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F4" w:rsidRDefault="00E967F4" w:rsidP="00E967F4">
      <w:pPr>
        <w:pStyle w:val="Default"/>
      </w:pPr>
    </w:p>
    <w:p w:rsidR="00E967F4" w:rsidRPr="00BC5251" w:rsidRDefault="00E967F4" w:rsidP="00E967F4">
      <w:pPr>
        <w:pStyle w:val="Default"/>
        <w:jc w:val="center"/>
        <w:rPr>
          <w:rFonts w:asciiTheme="minorHAnsi" w:hAnsiTheme="minorHAnsi"/>
          <w:sz w:val="22"/>
          <w:szCs w:val="22"/>
          <w:u w:val="single"/>
        </w:rPr>
      </w:pPr>
      <w:r w:rsidRPr="00BC5251">
        <w:rPr>
          <w:rFonts w:asciiTheme="minorHAnsi" w:hAnsiTheme="minorHAnsi"/>
          <w:b/>
          <w:bCs/>
          <w:sz w:val="22"/>
          <w:szCs w:val="22"/>
          <w:u w:val="single"/>
        </w:rPr>
        <w:t>Ways to help children with working memo</w:t>
      </w:r>
      <w:bookmarkStart w:id="0" w:name="_GoBack"/>
      <w:bookmarkEnd w:id="0"/>
      <w:r w:rsidRPr="00BC5251">
        <w:rPr>
          <w:rFonts w:asciiTheme="minorHAnsi" w:hAnsiTheme="minorHAnsi"/>
          <w:b/>
          <w:bCs/>
          <w:sz w:val="22"/>
          <w:szCs w:val="22"/>
          <w:u w:val="single"/>
        </w:rPr>
        <w:t>ry difficulties in the classroom</w:t>
      </w:r>
    </w:p>
    <w:p w:rsidR="00E967F4" w:rsidRPr="00543323" w:rsidRDefault="00E967F4" w:rsidP="00E967F4">
      <w:pPr>
        <w:pStyle w:val="Default"/>
        <w:rPr>
          <w:rFonts w:asciiTheme="minorHAnsi" w:hAnsiTheme="minorHAnsi"/>
          <w:sz w:val="22"/>
          <w:szCs w:val="22"/>
        </w:rPr>
      </w:pPr>
    </w:p>
    <w:p w:rsidR="00E967F4" w:rsidRPr="00543323" w:rsidRDefault="00E967F4" w:rsidP="0042519F">
      <w:pPr>
        <w:pStyle w:val="Default"/>
        <w:spacing w:line="276" w:lineRule="auto"/>
        <w:rPr>
          <w:rFonts w:asciiTheme="minorHAnsi" w:hAnsiTheme="minorHAnsi"/>
          <w:sz w:val="22"/>
          <w:szCs w:val="22"/>
        </w:rPr>
      </w:pPr>
      <w:r w:rsidRPr="00543323">
        <w:rPr>
          <w:rFonts w:asciiTheme="minorHAnsi" w:hAnsiTheme="minorHAnsi"/>
          <w:sz w:val="22"/>
          <w:szCs w:val="22"/>
        </w:rPr>
        <w:t xml:space="preserve">To support children with working memory difficulties teachers need to: </w:t>
      </w:r>
    </w:p>
    <w:p w:rsidR="00E967F4" w:rsidRPr="00543323" w:rsidRDefault="00E967F4" w:rsidP="0042519F">
      <w:pPr>
        <w:pStyle w:val="Default"/>
        <w:spacing w:after="5" w:line="276" w:lineRule="auto"/>
        <w:rPr>
          <w:rFonts w:asciiTheme="minorHAnsi" w:hAnsiTheme="minorHAnsi"/>
          <w:sz w:val="22"/>
          <w:szCs w:val="22"/>
        </w:rPr>
      </w:pPr>
      <w:r w:rsidRPr="00543323">
        <w:rPr>
          <w:rFonts w:asciiTheme="minorHAnsi" w:hAnsiTheme="minorHAnsi"/>
          <w:sz w:val="22"/>
          <w:szCs w:val="22"/>
        </w:rPr>
        <w:t xml:space="preserve">a) </w:t>
      </w:r>
      <w:r w:rsidRPr="00543323">
        <w:rPr>
          <w:rFonts w:asciiTheme="minorHAnsi" w:hAnsiTheme="minorHAnsi"/>
          <w:b/>
          <w:bCs/>
          <w:sz w:val="22"/>
          <w:szCs w:val="22"/>
        </w:rPr>
        <w:t xml:space="preserve">Identify working memory demands </w:t>
      </w:r>
      <w:r w:rsidRPr="00543323">
        <w:rPr>
          <w:rFonts w:asciiTheme="minorHAnsi" w:hAnsiTheme="minorHAnsi"/>
          <w:sz w:val="22"/>
          <w:szCs w:val="22"/>
        </w:rPr>
        <w:t xml:space="preserve">- assess the demands that different tasks place on pupils’ working memory and recognise when a child is experiencing memory overloads. </w:t>
      </w:r>
    </w:p>
    <w:p w:rsidR="00E967F4" w:rsidRPr="00543323" w:rsidRDefault="00E967F4" w:rsidP="0042519F">
      <w:pPr>
        <w:pStyle w:val="Default"/>
        <w:spacing w:after="5" w:line="276" w:lineRule="auto"/>
        <w:rPr>
          <w:rFonts w:asciiTheme="minorHAnsi" w:hAnsiTheme="minorHAnsi"/>
          <w:sz w:val="22"/>
          <w:szCs w:val="22"/>
        </w:rPr>
      </w:pPr>
      <w:r w:rsidRPr="00543323">
        <w:rPr>
          <w:rFonts w:asciiTheme="minorHAnsi" w:hAnsiTheme="minorHAnsi"/>
          <w:sz w:val="22"/>
          <w:szCs w:val="22"/>
        </w:rPr>
        <w:t xml:space="preserve">b) </w:t>
      </w:r>
      <w:r w:rsidRPr="00543323">
        <w:rPr>
          <w:rFonts w:asciiTheme="minorHAnsi" w:hAnsiTheme="minorHAnsi"/>
          <w:b/>
          <w:bCs/>
          <w:sz w:val="22"/>
          <w:szCs w:val="22"/>
        </w:rPr>
        <w:t xml:space="preserve">Adapt teaching to reduce demands </w:t>
      </w:r>
      <w:r w:rsidRPr="00543323">
        <w:rPr>
          <w:rFonts w:asciiTheme="minorHAnsi" w:hAnsiTheme="minorHAnsi"/>
          <w:sz w:val="22"/>
          <w:szCs w:val="22"/>
        </w:rPr>
        <w:t xml:space="preserve">–modify lesson structure and content accordingly </w:t>
      </w:r>
    </w:p>
    <w:p w:rsidR="00E967F4" w:rsidRPr="00543323" w:rsidRDefault="00E967F4" w:rsidP="0042519F">
      <w:pPr>
        <w:pStyle w:val="Default"/>
        <w:spacing w:line="276" w:lineRule="auto"/>
        <w:rPr>
          <w:rFonts w:asciiTheme="minorHAnsi" w:hAnsiTheme="minorHAnsi"/>
          <w:sz w:val="22"/>
          <w:szCs w:val="22"/>
        </w:rPr>
      </w:pPr>
      <w:r w:rsidRPr="00543323">
        <w:rPr>
          <w:rFonts w:asciiTheme="minorHAnsi" w:hAnsiTheme="minorHAnsi"/>
          <w:sz w:val="22"/>
          <w:szCs w:val="22"/>
        </w:rPr>
        <w:t xml:space="preserve">c) </w:t>
      </w:r>
      <w:r w:rsidRPr="00543323">
        <w:rPr>
          <w:rFonts w:asciiTheme="minorHAnsi" w:hAnsiTheme="minorHAnsi"/>
          <w:b/>
          <w:bCs/>
          <w:sz w:val="22"/>
          <w:szCs w:val="22"/>
        </w:rPr>
        <w:t xml:space="preserve">Provide </w:t>
      </w:r>
      <w:proofErr w:type="gramStart"/>
      <w:r w:rsidRPr="00543323">
        <w:rPr>
          <w:rFonts w:asciiTheme="minorHAnsi" w:hAnsiTheme="minorHAnsi"/>
          <w:b/>
          <w:bCs/>
          <w:sz w:val="22"/>
          <w:szCs w:val="22"/>
        </w:rPr>
        <w:t>memory aids &amp; encourage</w:t>
      </w:r>
      <w:proofErr w:type="gramEnd"/>
      <w:r w:rsidRPr="00543323">
        <w:rPr>
          <w:rFonts w:asciiTheme="minorHAnsi" w:hAnsiTheme="minorHAnsi"/>
          <w:b/>
          <w:bCs/>
          <w:sz w:val="22"/>
          <w:szCs w:val="22"/>
        </w:rPr>
        <w:t xml:space="preserve"> meta-cognition </w:t>
      </w:r>
      <w:r w:rsidRPr="00543323">
        <w:rPr>
          <w:rFonts w:asciiTheme="minorHAnsi" w:hAnsiTheme="minorHAnsi"/>
          <w:sz w:val="22"/>
          <w:szCs w:val="22"/>
        </w:rPr>
        <w:t xml:space="preserve">– provide memory aids and help children to evaluate which aids work best for them and encourage them to get into the habit of using these independently </w:t>
      </w:r>
    </w:p>
    <w:p w:rsidR="00E967F4" w:rsidRPr="00543323" w:rsidRDefault="00E967F4" w:rsidP="0042519F">
      <w:pPr>
        <w:pStyle w:val="Default"/>
        <w:spacing w:line="276" w:lineRule="auto"/>
        <w:rPr>
          <w:rFonts w:asciiTheme="minorHAnsi" w:hAnsiTheme="minorHAnsi"/>
          <w:sz w:val="22"/>
          <w:szCs w:val="22"/>
        </w:rPr>
      </w:pPr>
    </w:p>
    <w:p w:rsidR="00E967F4" w:rsidRPr="00543323" w:rsidRDefault="00E967F4" w:rsidP="0042519F">
      <w:pPr>
        <w:pStyle w:val="Default"/>
        <w:spacing w:line="276" w:lineRule="auto"/>
        <w:rPr>
          <w:rFonts w:asciiTheme="minorHAnsi" w:hAnsiTheme="minorHAnsi"/>
          <w:b/>
          <w:bCs/>
          <w:sz w:val="22"/>
          <w:szCs w:val="22"/>
        </w:rPr>
      </w:pPr>
      <w:r w:rsidRPr="00543323">
        <w:rPr>
          <w:rFonts w:asciiTheme="minorHAnsi" w:hAnsiTheme="minorHAnsi"/>
          <w:b/>
          <w:bCs/>
          <w:sz w:val="22"/>
          <w:szCs w:val="22"/>
        </w:rPr>
        <w:t xml:space="preserve">Identify working memory demands </w:t>
      </w:r>
    </w:p>
    <w:p w:rsidR="0042519F" w:rsidRPr="00543323" w:rsidRDefault="0042519F" w:rsidP="0042519F">
      <w:pPr>
        <w:pStyle w:val="Default"/>
        <w:spacing w:line="276" w:lineRule="auto"/>
        <w:rPr>
          <w:rFonts w:asciiTheme="minorHAnsi" w:hAnsiTheme="minorHAnsi"/>
          <w:sz w:val="22"/>
          <w:szCs w:val="22"/>
        </w:rPr>
      </w:pPr>
    </w:p>
    <w:p w:rsidR="00E967F4" w:rsidRPr="00543323" w:rsidRDefault="0042519F" w:rsidP="0042519F">
      <w:pPr>
        <w:pStyle w:val="Default"/>
        <w:spacing w:line="276" w:lineRule="auto"/>
        <w:ind w:left="272" w:firstLine="720"/>
        <w:rPr>
          <w:rFonts w:asciiTheme="minorHAnsi" w:hAnsiTheme="minorHAnsi"/>
          <w:b/>
          <w:i/>
          <w:sz w:val="22"/>
          <w:szCs w:val="22"/>
        </w:rPr>
      </w:pPr>
      <w:r w:rsidRPr="00543323">
        <w:rPr>
          <w:rFonts w:asciiTheme="minorHAnsi" w:hAnsiTheme="minorHAnsi"/>
          <w:noProof/>
          <w:lang w:eastAsia="en-GB"/>
        </w:rPr>
        <w:drawing>
          <wp:anchor distT="0" distB="0" distL="114300" distR="114300" simplePos="0" relativeHeight="251658240" behindDoc="1" locked="0" layoutInCell="1" allowOverlap="1" wp14:anchorId="6A8FE8B3" wp14:editId="2DDEFEC2">
            <wp:simplePos x="0" y="0"/>
            <wp:positionH relativeFrom="column">
              <wp:posOffset>304800</wp:posOffset>
            </wp:positionH>
            <wp:positionV relativeFrom="paragraph">
              <wp:posOffset>111125</wp:posOffset>
            </wp:positionV>
            <wp:extent cx="732790" cy="647700"/>
            <wp:effectExtent l="0" t="0" r="0" b="0"/>
            <wp:wrapSquare wrapText="bothSides"/>
            <wp:docPr id="1" name="Picture 1" descr="Sign, Caution, Warning, Dange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Caution, Warning, Danger, Safe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79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7F4" w:rsidRPr="00543323">
        <w:rPr>
          <w:rFonts w:asciiTheme="minorHAnsi" w:hAnsiTheme="minorHAnsi"/>
          <w:b/>
          <w:i/>
          <w:sz w:val="22"/>
          <w:szCs w:val="22"/>
        </w:rPr>
        <w:t xml:space="preserve">Look out for the warning signs! </w:t>
      </w:r>
    </w:p>
    <w:p w:rsidR="00E967F4" w:rsidRPr="00543323" w:rsidRDefault="0042519F" w:rsidP="0042519F">
      <w:pPr>
        <w:pStyle w:val="Default"/>
        <w:numPr>
          <w:ilvl w:val="0"/>
          <w:numId w:val="1"/>
        </w:numPr>
        <w:spacing w:after="27" w:line="276" w:lineRule="auto"/>
        <w:rPr>
          <w:rFonts w:asciiTheme="minorHAnsi" w:hAnsiTheme="minorHAnsi"/>
          <w:sz w:val="22"/>
          <w:szCs w:val="22"/>
        </w:rPr>
      </w:pPr>
      <w:r w:rsidRPr="00543323">
        <w:rPr>
          <w:rFonts w:asciiTheme="minorHAnsi" w:hAnsiTheme="minorHAnsi"/>
          <w:noProof/>
          <w:lang w:eastAsia="en-GB"/>
        </w:rPr>
        <w:drawing>
          <wp:anchor distT="0" distB="0" distL="114300" distR="114300" simplePos="0" relativeHeight="251660288" behindDoc="1" locked="0" layoutInCell="1" allowOverlap="1" wp14:anchorId="5EE0293F" wp14:editId="589B4EBF">
            <wp:simplePos x="0" y="0"/>
            <wp:positionH relativeFrom="column">
              <wp:posOffset>3600450</wp:posOffset>
            </wp:positionH>
            <wp:positionV relativeFrom="paragraph">
              <wp:posOffset>-1905</wp:posOffset>
            </wp:positionV>
            <wp:extent cx="732790" cy="647700"/>
            <wp:effectExtent l="0" t="0" r="0" b="0"/>
            <wp:wrapSquare wrapText="bothSides"/>
            <wp:docPr id="2" name="Picture 2" descr="Sign, Caution, Warning, Dange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Caution, Warning, Danger, Safe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79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7F4" w:rsidRPr="00543323">
        <w:rPr>
          <w:rFonts w:asciiTheme="minorHAnsi" w:hAnsiTheme="minorHAnsi"/>
          <w:sz w:val="22"/>
          <w:szCs w:val="22"/>
        </w:rPr>
        <w:t>Are they looking at partners work?</w:t>
      </w:r>
    </w:p>
    <w:p w:rsidR="00E967F4" w:rsidRPr="00543323" w:rsidRDefault="00E967F4" w:rsidP="0042519F">
      <w:pPr>
        <w:pStyle w:val="Default"/>
        <w:numPr>
          <w:ilvl w:val="0"/>
          <w:numId w:val="1"/>
        </w:numPr>
        <w:spacing w:after="27" w:line="276" w:lineRule="auto"/>
        <w:rPr>
          <w:rFonts w:asciiTheme="minorHAnsi" w:hAnsiTheme="minorHAnsi"/>
          <w:sz w:val="22"/>
          <w:szCs w:val="22"/>
        </w:rPr>
      </w:pPr>
      <w:r w:rsidRPr="00543323">
        <w:rPr>
          <w:rFonts w:asciiTheme="minorHAnsi" w:hAnsiTheme="minorHAnsi"/>
          <w:sz w:val="22"/>
          <w:szCs w:val="22"/>
        </w:rPr>
        <w:t xml:space="preserve">Are they repeatedly asking for help? </w:t>
      </w:r>
    </w:p>
    <w:p w:rsidR="00E967F4" w:rsidRPr="00543323" w:rsidRDefault="00E967F4" w:rsidP="0042519F">
      <w:pPr>
        <w:pStyle w:val="Default"/>
        <w:numPr>
          <w:ilvl w:val="0"/>
          <w:numId w:val="1"/>
        </w:numPr>
        <w:spacing w:after="27" w:line="276" w:lineRule="auto"/>
        <w:rPr>
          <w:rFonts w:asciiTheme="minorHAnsi" w:hAnsiTheme="minorHAnsi"/>
          <w:sz w:val="22"/>
          <w:szCs w:val="22"/>
        </w:rPr>
      </w:pPr>
      <w:r w:rsidRPr="00543323">
        <w:rPr>
          <w:rFonts w:asciiTheme="minorHAnsi" w:hAnsiTheme="minorHAnsi"/>
          <w:sz w:val="22"/>
          <w:szCs w:val="22"/>
        </w:rPr>
        <w:t>Are they confused?</w:t>
      </w:r>
      <w:r w:rsidR="0042519F" w:rsidRPr="00543323">
        <w:rPr>
          <w:rFonts w:asciiTheme="minorHAnsi" w:hAnsiTheme="minorHAnsi"/>
          <w:noProof/>
          <w:lang w:eastAsia="en-GB"/>
        </w:rPr>
        <w:t xml:space="preserve"> </w:t>
      </w:r>
    </w:p>
    <w:p w:rsidR="00E967F4" w:rsidRPr="00543323" w:rsidRDefault="00E967F4" w:rsidP="00B81145">
      <w:pPr>
        <w:pStyle w:val="Default"/>
        <w:numPr>
          <w:ilvl w:val="2"/>
          <w:numId w:val="1"/>
        </w:numPr>
        <w:spacing w:after="27" w:line="276" w:lineRule="auto"/>
        <w:rPr>
          <w:rFonts w:asciiTheme="minorHAnsi" w:hAnsiTheme="minorHAnsi"/>
          <w:sz w:val="22"/>
          <w:szCs w:val="22"/>
        </w:rPr>
      </w:pPr>
      <w:r w:rsidRPr="00543323">
        <w:rPr>
          <w:rFonts w:asciiTheme="minorHAnsi" w:hAnsiTheme="minorHAnsi"/>
          <w:sz w:val="22"/>
          <w:szCs w:val="22"/>
        </w:rPr>
        <w:t xml:space="preserve">Have they abandoned the task? </w:t>
      </w:r>
    </w:p>
    <w:p w:rsidR="00E967F4" w:rsidRPr="00543323" w:rsidRDefault="00E967F4" w:rsidP="0042519F">
      <w:pPr>
        <w:pStyle w:val="Default"/>
        <w:spacing w:line="276" w:lineRule="auto"/>
        <w:rPr>
          <w:rFonts w:asciiTheme="minorHAnsi" w:hAnsiTheme="minorHAnsi"/>
          <w:sz w:val="22"/>
          <w:szCs w:val="22"/>
        </w:rPr>
      </w:pPr>
    </w:p>
    <w:p w:rsidR="00E967F4" w:rsidRPr="00543323" w:rsidRDefault="00E967F4" w:rsidP="0042519F">
      <w:pPr>
        <w:pStyle w:val="Default"/>
        <w:spacing w:line="276" w:lineRule="auto"/>
        <w:rPr>
          <w:rFonts w:asciiTheme="minorHAnsi" w:hAnsiTheme="minorHAnsi"/>
          <w:sz w:val="22"/>
          <w:szCs w:val="22"/>
        </w:rPr>
      </w:pPr>
      <w:r w:rsidRPr="00543323">
        <w:rPr>
          <w:rFonts w:asciiTheme="minorHAnsi" w:hAnsiTheme="minorHAnsi"/>
          <w:sz w:val="22"/>
          <w:szCs w:val="22"/>
        </w:rPr>
        <w:t xml:space="preserve">If you </w:t>
      </w:r>
      <w:proofErr w:type="gramStart"/>
      <w:r w:rsidRPr="00543323">
        <w:rPr>
          <w:rFonts w:asciiTheme="minorHAnsi" w:hAnsiTheme="minorHAnsi"/>
          <w:sz w:val="22"/>
          <w:szCs w:val="22"/>
        </w:rPr>
        <w:t>spot</w:t>
      </w:r>
      <w:proofErr w:type="gramEnd"/>
      <w:r w:rsidRPr="00543323">
        <w:rPr>
          <w:rFonts w:asciiTheme="minorHAnsi" w:hAnsiTheme="minorHAnsi"/>
          <w:sz w:val="22"/>
          <w:szCs w:val="22"/>
        </w:rPr>
        <w:t xml:space="preserve"> any of these signs take action! Reduce the working memory overload. This should be an on</w:t>
      </w:r>
      <w:r w:rsidR="0042519F" w:rsidRPr="00543323">
        <w:rPr>
          <w:rFonts w:asciiTheme="minorHAnsi" w:hAnsiTheme="minorHAnsi"/>
          <w:sz w:val="22"/>
          <w:szCs w:val="22"/>
        </w:rPr>
        <w:t>-</w:t>
      </w:r>
      <w:r w:rsidRPr="00543323">
        <w:rPr>
          <w:rFonts w:asciiTheme="minorHAnsi" w:hAnsiTheme="minorHAnsi"/>
          <w:sz w:val="22"/>
          <w:szCs w:val="22"/>
        </w:rPr>
        <w:t xml:space="preserve">going </w:t>
      </w:r>
      <w:r w:rsidR="0042519F" w:rsidRPr="00543323">
        <w:rPr>
          <w:rFonts w:asciiTheme="minorHAnsi" w:hAnsiTheme="minorHAnsi"/>
          <w:sz w:val="22"/>
          <w:szCs w:val="22"/>
        </w:rPr>
        <w:t>process, which</w:t>
      </w:r>
      <w:r w:rsidRPr="00543323">
        <w:rPr>
          <w:rFonts w:asciiTheme="minorHAnsi" w:hAnsiTheme="minorHAnsi"/>
          <w:sz w:val="22"/>
          <w:szCs w:val="22"/>
        </w:rPr>
        <w:t xml:space="preserve"> you continue to monitor and evaluate. See below for suggestions. </w:t>
      </w:r>
    </w:p>
    <w:p w:rsidR="00E967F4" w:rsidRPr="00543323" w:rsidRDefault="00E967F4" w:rsidP="0042519F">
      <w:pPr>
        <w:pStyle w:val="Default"/>
        <w:spacing w:line="276" w:lineRule="auto"/>
        <w:rPr>
          <w:rFonts w:asciiTheme="minorHAnsi" w:hAnsiTheme="minorHAnsi"/>
          <w:sz w:val="22"/>
          <w:szCs w:val="22"/>
        </w:rPr>
      </w:pPr>
    </w:p>
    <w:p w:rsidR="00E967F4" w:rsidRPr="00543323" w:rsidRDefault="00E967F4" w:rsidP="0042519F">
      <w:pPr>
        <w:pStyle w:val="Default"/>
        <w:spacing w:line="276" w:lineRule="auto"/>
        <w:rPr>
          <w:rFonts w:asciiTheme="minorHAnsi" w:hAnsiTheme="minorHAnsi"/>
          <w:sz w:val="22"/>
          <w:szCs w:val="22"/>
        </w:rPr>
      </w:pPr>
      <w:r w:rsidRPr="00543323">
        <w:rPr>
          <w:rFonts w:asciiTheme="minorHAnsi" w:hAnsiTheme="minorHAnsi"/>
          <w:b/>
          <w:bCs/>
          <w:sz w:val="22"/>
          <w:szCs w:val="22"/>
        </w:rPr>
        <w:t xml:space="preserve">Adapt teaching to reduce demands </w:t>
      </w:r>
    </w:p>
    <w:p w:rsidR="00E967F4" w:rsidRPr="00543323" w:rsidRDefault="00E967F4" w:rsidP="0042519F">
      <w:pPr>
        <w:pStyle w:val="Default"/>
        <w:numPr>
          <w:ilvl w:val="0"/>
          <w:numId w:val="3"/>
        </w:numPr>
        <w:spacing w:after="8" w:line="276" w:lineRule="auto"/>
        <w:rPr>
          <w:rFonts w:asciiTheme="minorHAnsi" w:hAnsiTheme="minorHAnsi"/>
          <w:sz w:val="22"/>
          <w:szCs w:val="22"/>
        </w:rPr>
      </w:pPr>
      <w:r w:rsidRPr="00543323">
        <w:rPr>
          <w:rFonts w:asciiTheme="minorHAnsi" w:hAnsiTheme="minorHAnsi"/>
          <w:sz w:val="22"/>
          <w:szCs w:val="22"/>
        </w:rPr>
        <w:t xml:space="preserve">Establish clear links to previous learning; consider using mind-maps, photographs – make it visual, </w:t>
      </w:r>
      <w:proofErr w:type="gramStart"/>
      <w:r w:rsidRPr="00543323">
        <w:rPr>
          <w:rFonts w:asciiTheme="minorHAnsi" w:hAnsiTheme="minorHAnsi"/>
          <w:sz w:val="22"/>
          <w:szCs w:val="22"/>
        </w:rPr>
        <w:t>don’t</w:t>
      </w:r>
      <w:proofErr w:type="gramEnd"/>
      <w:r w:rsidRPr="00543323">
        <w:rPr>
          <w:rFonts w:asciiTheme="minorHAnsi" w:hAnsiTheme="minorHAnsi"/>
          <w:sz w:val="22"/>
          <w:szCs w:val="22"/>
        </w:rPr>
        <w:t xml:space="preserve"> just talk about it.</w:t>
      </w:r>
    </w:p>
    <w:p w:rsidR="00E967F4" w:rsidRPr="00543323" w:rsidRDefault="00E967F4" w:rsidP="0042519F">
      <w:pPr>
        <w:pStyle w:val="Default"/>
        <w:numPr>
          <w:ilvl w:val="0"/>
          <w:numId w:val="3"/>
        </w:numPr>
        <w:spacing w:after="8" w:line="276" w:lineRule="auto"/>
        <w:rPr>
          <w:rFonts w:asciiTheme="minorHAnsi" w:hAnsiTheme="minorHAnsi"/>
          <w:sz w:val="22"/>
          <w:szCs w:val="22"/>
        </w:rPr>
      </w:pPr>
      <w:proofErr w:type="gramStart"/>
      <w:r w:rsidRPr="00543323">
        <w:rPr>
          <w:rFonts w:asciiTheme="minorHAnsi" w:hAnsiTheme="minorHAnsi"/>
          <w:sz w:val="22"/>
          <w:szCs w:val="22"/>
        </w:rPr>
        <w:t>Overview – always give an overview of what the lesson is about at the start of the lesson – keep it clear and simple and provide visual support – give them the “Big Picture” (</w:t>
      </w:r>
      <w:r w:rsidRPr="00543323">
        <w:rPr>
          <w:rFonts w:asciiTheme="minorHAnsi" w:hAnsiTheme="minorHAnsi"/>
          <w:b/>
          <w:sz w:val="22"/>
          <w:szCs w:val="22"/>
        </w:rPr>
        <w:t>WAGOLL</w:t>
      </w:r>
      <w:r w:rsidRPr="00543323">
        <w:rPr>
          <w:rFonts w:asciiTheme="minorHAnsi" w:hAnsiTheme="minorHAnsi"/>
          <w:sz w:val="22"/>
          <w:szCs w:val="22"/>
        </w:rPr>
        <w:t xml:space="preserve">  - </w:t>
      </w:r>
      <w:r w:rsidRPr="00543323">
        <w:rPr>
          <w:rFonts w:asciiTheme="minorHAnsi" w:hAnsiTheme="minorHAnsi"/>
          <w:b/>
          <w:sz w:val="22"/>
          <w:szCs w:val="22"/>
        </w:rPr>
        <w:t>W</w:t>
      </w:r>
      <w:r w:rsidRPr="00543323">
        <w:rPr>
          <w:rFonts w:asciiTheme="minorHAnsi" w:hAnsiTheme="minorHAnsi"/>
          <w:sz w:val="22"/>
          <w:szCs w:val="22"/>
        </w:rPr>
        <w:t xml:space="preserve">hat </w:t>
      </w:r>
      <w:r w:rsidRPr="00543323">
        <w:rPr>
          <w:rFonts w:asciiTheme="minorHAnsi" w:hAnsiTheme="minorHAnsi"/>
          <w:b/>
          <w:sz w:val="22"/>
          <w:szCs w:val="22"/>
        </w:rPr>
        <w:t>a</w:t>
      </w:r>
      <w:r w:rsidRPr="00543323">
        <w:rPr>
          <w:rFonts w:asciiTheme="minorHAnsi" w:hAnsiTheme="minorHAnsi"/>
          <w:sz w:val="22"/>
          <w:szCs w:val="22"/>
        </w:rPr>
        <w:t xml:space="preserve"> </w:t>
      </w:r>
      <w:r w:rsidRPr="00543323">
        <w:rPr>
          <w:rFonts w:asciiTheme="minorHAnsi" w:hAnsiTheme="minorHAnsi"/>
          <w:b/>
          <w:sz w:val="22"/>
          <w:szCs w:val="22"/>
        </w:rPr>
        <w:t>g</w:t>
      </w:r>
      <w:r w:rsidRPr="00543323">
        <w:rPr>
          <w:rFonts w:asciiTheme="minorHAnsi" w:hAnsiTheme="minorHAnsi"/>
          <w:sz w:val="22"/>
          <w:szCs w:val="22"/>
        </w:rPr>
        <w:t xml:space="preserve">ood </w:t>
      </w:r>
      <w:r w:rsidRPr="00543323">
        <w:rPr>
          <w:rFonts w:asciiTheme="minorHAnsi" w:hAnsiTheme="minorHAnsi"/>
          <w:b/>
          <w:sz w:val="22"/>
          <w:szCs w:val="22"/>
        </w:rPr>
        <w:t>o</w:t>
      </w:r>
      <w:r w:rsidRPr="00543323">
        <w:rPr>
          <w:rFonts w:asciiTheme="minorHAnsi" w:hAnsiTheme="minorHAnsi"/>
          <w:sz w:val="22"/>
          <w:szCs w:val="22"/>
        </w:rPr>
        <w:t xml:space="preserve">ne </w:t>
      </w:r>
      <w:r w:rsidRPr="00543323">
        <w:rPr>
          <w:rFonts w:asciiTheme="minorHAnsi" w:hAnsiTheme="minorHAnsi"/>
          <w:b/>
          <w:sz w:val="22"/>
          <w:szCs w:val="22"/>
        </w:rPr>
        <w:t>l</w:t>
      </w:r>
      <w:r w:rsidRPr="00543323">
        <w:rPr>
          <w:rFonts w:asciiTheme="minorHAnsi" w:hAnsiTheme="minorHAnsi"/>
          <w:sz w:val="22"/>
          <w:szCs w:val="22"/>
        </w:rPr>
        <w:t xml:space="preserve">ooks </w:t>
      </w:r>
      <w:r w:rsidRPr="00543323">
        <w:rPr>
          <w:rFonts w:asciiTheme="minorHAnsi" w:hAnsiTheme="minorHAnsi"/>
          <w:b/>
          <w:sz w:val="22"/>
          <w:szCs w:val="22"/>
        </w:rPr>
        <w:t>l</w:t>
      </w:r>
      <w:r w:rsidRPr="00543323">
        <w:rPr>
          <w:rFonts w:asciiTheme="minorHAnsi" w:hAnsiTheme="minorHAnsi"/>
          <w:sz w:val="22"/>
          <w:szCs w:val="22"/>
        </w:rPr>
        <w:t xml:space="preserve">ike), </w:t>
      </w:r>
      <w:r w:rsidRPr="00543323">
        <w:rPr>
          <w:rFonts w:asciiTheme="minorHAnsi" w:hAnsiTheme="minorHAnsi"/>
          <w:b/>
          <w:sz w:val="22"/>
          <w:szCs w:val="22"/>
        </w:rPr>
        <w:t>WILF</w:t>
      </w:r>
      <w:r w:rsidRPr="00543323">
        <w:rPr>
          <w:rFonts w:asciiTheme="minorHAnsi" w:hAnsiTheme="minorHAnsi"/>
          <w:sz w:val="22"/>
          <w:szCs w:val="22"/>
        </w:rPr>
        <w:t xml:space="preserve">  - </w:t>
      </w:r>
      <w:r w:rsidRPr="00543323">
        <w:rPr>
          <w:rFonts w:asciiTheme="minorHAnsi" w:hAnsiTheme="minorHAnsi"/>
          <w:b/>
          <w:sz w:val="22"/>
          <w:szCs w:val="22"/>
        </w:rPr>
        <w:t>W</w:t>
      </w:r>
      <w:r w:rsidRPr="00543323">
        <w:rPr>
          <w:rFonts w:asciiTheme="minorHAnsi" w:hAnsiTheme="minorHAnsi"/>
          <w:sz w:val="22"/>
          <w:szCs w:val="22"/>
        </w:rPr>
        <w:t xml:space="preserve">hat </w:t>
      </w:r>
      <w:r w:rsidRPr="00543323">
        <w:rPr>
          <w:rFonts w:asciiTheme="minorHAnsi" w:hAnsiTheme="minorHAnsi"/>
          <w:b/>
          <w:sz w:val="22"/>
          <w:szCs w:val="22"/>
        </w:rPr>
        <w:t>I</w:t>
      </w:r>
      <w:r w:rsidRPr="00543323">
        <w:rPr>
          <w:rFonts w:asciiTheme="minorHAnsi" w:hAnsiTheme="minorHAnsi"/>
          <w:sz w:val="22"/>
          <w:szCs w:val="22"/>
        </w:rPr>
        <w:t xml:space="preserve">’m </w:t>
      </w:r>
      <w:r w:rsidRPr="00543323">
        <w:rPr>
          <w:rFonts w:asciiTheme="minorHAnsi" w:hAnsiTheme="minorHAnsi"/>
          <w:b/>
          <w:sz w:val="22"/>
          <w:szCs w:val="22"/>
        </w:rPr>
        <w:t>L</w:t>
      </w:r>
      <w:r w:rsidRPr="00543323">
        <w:rPr>
          <w:rFonts w:asciiTheme="minorHAnsi" w:hAnsiTheme="minorHAnsi"/>
          <w:sz w:val="22"/>
          <w:szCs w:val="22"/>
        </w:rPr>
        <w:t xml:space="preserve">ooking </w:t>
      </w:r>
      <w:r w:rsidRPr="00543323">
        <w:rPr>
          <w:rFonts w:asciiTheme="minorHAnsi" w:hAnsiTheme="minorHAnsi"/>
          <w:b/>
          <w:sz w:val="22"/>
          <w:szCs w:val="22"/>
        </w:rPr>
        <w:t>F</w:t>
      </w:r>
      <w:r w:rsidRPr="00543323">
        <w:rPr>
          <w:rFonts w:asciiTheme="minorHAnsi" w:hAnsiTheme="minorHAnsi"/>
          <w:sz w:val="22"/>
          <w:szCs w:val="22"/>
        </w:rPr>
        <w:t xml:space="preserve">or, or </w:t>
      </w:r>
      <w:r w:rsidRPr="00543323">
        <w:rPr>
          <w:rFonts w:asciiTheme="minorHAnsi" w:hAnsiTheme="minorHAnsi"/>
          <w:b/>
          <w:sz w:val="22"/>
          <w:szCs w:val="22"/>
        </w:rPr>
        <w:t>WALT</w:t>
      </w:r>
      <w:r w:rsidRPr="00543323">
        <w:rPr>
          <w:rFonts w:asciiTheme="minorHAnsi" w:hAnsiTheme="minorHAnsi"/>
          <w:sz w:val="22"/>
          <w:szCs w:val="22"/>
        </w:rPr>
        <w:t xml:space="preserve">  - </w:t>
      </w:r>
      <w:r w:rsidRPr="00543323">
        <w:rPr>
          <w:rFonts w:asciiTheme="minorHAnsi" w:hAnsiTheme="minorHAnsi"/>
          <w:b/>
          <w:sz w:val="22"/>
          <w:szCs w:val="22"/>
        </w:rPr>
        <w:t>W</w:t>
      </w:r>
      <w:r w:rsidRPr="00543323">
        <w:rPr>
          <w:rFonts w:asciiTheme="minorHAnsi" w:hAnsiTheme="minorHAnsi"/>
          <w:sz w:val="22"/>
          <w:szCs w:val="22"/>
        </w:rPr>
        <w:t xml:space="preserve">hat </w:t>
      </w:r>
      <w:r w:rsidRPr="00543323">
        <w:rPr>
          <w:rFonts w:asciiTheme="minorHAnsi" w:hAnsiTheme="minorHAnsi"/>
          <w:b/>
          <w:sz w:val="22"/>
          <w:szCs w:val="22"/>
        </w:rPr>
        <w:t>a</w:t>
      </w:r>
      <w:r w:rsidRPr="00543323">
        <w:rPr>
          <w:rFonts w:asciiTheme="minorHAnsi" w:hAnsiTheme="minorHAnsi"/>
          <w:sz w:val="22"/>
          <w:szCs w:val="22"/>
        </w:rPr>
        <w:t xml:space="preserve">re we </w:t>
      </w:r>
      <w:r w:rsidRPr="00543323">
        <w:rPr>
          <w:rFonts w:asciiTheme="minorHAnsi" w:hAnsiTheme="minorHAnsi"/>
          <w:b/>
          <w:sz w:val="22"/>
          <w:szCs w:val="22"/>
        </w:rPr>
        <w:t>l</w:t>
      </w:r>
      <w:r w:rsidRPr="00543323">
        <w:rPr>
          <w:rFonts w:asciiTheme="minorHAnsi" w:hAnsiTheme="minorHAnsi"/>
          <w:sz w:val="22"/>
          <w:szCs w:val="22"/>
        </w:rPr>
        <w:t xml:space="preserve">earning </w:t>
      </w:r>
      <w:r w:rsidRPr="00543323">
        <w:rPr>
          <w:rFonts w:asciiTheme="minorHAnsi" w:hAnsiTheme="minorHAnsi"/>
          <w:b/>
          <w:sz w:val="22"/>
          <w:szCs w:val="22"/>
        </w:rPr>
        <w:t>t</w:t>
      </w:r>
      <w:r w:rsidRPr="00543323">
        <w:rPr>
          <w:rFonts w:asciiTheme="minorHAnsi" w:hAnsiTheme="minorHAnsi"/>
          <w:sz w:val="22"/>
          <w:szCs w:val="22"/>
        </w:rPr>
        <w:t>o) It would be best to choose which one of these acronyms your school uses.</w:t>
      </w:r>
      <w:proofErr w:type="gramEnd"/>
    </w:p>
    <w:p w:rsidR="00E967F4" w:rsidRPr="00B81145" w:rsidRDefault="00E967F4" w:rsidP="0042519F">
      <w:pPr>
        <w:pStyle w:val="Default"/>
        <w:numPr>
          <w:ilvl w:val="0"/>
          <w:numId w:val="3"/>
        </w:numPr>
        <w:spacing w:after="8" w:line="276" w:lineRule="auto"/>
        <w:rPr>
          <w:rFonts w:asciiTheme="minorHAnsi" w:hAnsiTheme="minorHAnsi"/>
          <w:b/>
          <w:sz w:val="22"/>
          <w:szCs w:val="22"/>
        </w:rPr>
      </w:pPr>
      <w:r w:rsidRPr="00543323">
        <w:rPr>
          <w:rFonts w:asciiTheme="minorHAnsi" w:hAnsiTheme="minorHAnsi"/>
          <w:sz w:val="22"/>
          <w:szCs w:val="22"/>
        </w:rPr>
        <w:t>Think about how you will break the information/instructions down into shorter chunks and structure the lesson into short bursts – e.g</w:t>
      </w:r>
      <w:r w:rsidRPr="00B81145">
        <w:rPr>
          <w:rFonts w:asciiTheme="minorHAnsi" w:hAnsiTheme="minorHAnsi"/>
          <w:color w:val="FF0000"/>
          <w:sz w:val="22"/>
          <w:szCs w:val="22"/>
        </w:rPr>
        <w:t xml:space="preserve">. </w:t>
      </w:r>
      <w:proofErr w:type="gramStart"/>
      <w:r w:rsidRPr="00B81145">
        <w:rPr>
          <w:rFonts w:asciiTheme="minorHAnsi" w:hAnsiTheme="minorHAnsi"/>
          <w:b/>
          <w:color w:val="FF0000"/>
          <w:sz w:val="22"/>
          <w:szCs w:val="22"/>
        </w:rPr>
        <w:t>10 minute</w:t>
      </w:r>
      <w:proofErr w:type="gramEnd"/>
      <w:r w:rsidRPr="00B81145">
        <w:rPr>
          <w:rFonts w:asciiTheme="minorHAnsi" w:hAnsiTheme="minorHAnsi"/>
          <w:b/>
          <w:color w:val="FF0000"/>
          <w:sz w:val="22"/>
          <w:szCs w:val="22"/>
        </w:rPr>
        <w:t xml:space="preserve"> talk</w:t>
      </w:r>
      <w:r w:rsidRPr="00543323">
        <w:rPr>
          <w:rFonts w:asciiTheme="minorHAnsi" w:hAnsiTheme="minorHAnsi"/>
          <w:sz w:val="22"/>
          <w:szCs w:val="22"/>
        </w:rPr>
        <w:t xml:space="preserve">, </w:t>
      </w:r>
      <w:r w:rsidRPr="00B81145">
        <w:rPr>
          <w:rFonts w:asciiTheme="minorHAnsi" w:hAnsiTheme="minorHAnsi"/>
          <w:b/>
          <w:color w:val="4F81BD" w:themeColor="accent1"/>
          <w:sz w:val="22"/>
          <w:szCs w:val="22"/>
        </w:rPr>
        <w:t>10 minute activity</w:t>
      </w:r>
      <w:r w:rsidRPr="00B81145">
        <w:rPr>
          <w:rFonts w:asciiTheme="minorHAnsi" w:hAnsiTheme="minorHAnsi"/>
          <w:b/>
          <w:sz w:val="22"/>
          <w:szCs w:val="22"/>
        </w:rPr>
        <w:t xml:space="preserve">, </w:t>
      </w:r>
      <w:r w:rsidRPr="00B81145">
        <w:rPr>
          <w:rFonts w:asciiTheme="minorHAnsi" w:hAnsiTheme="minorHAnsi"/>
          <w:b/>
          <w:color w:val="00B050"/>
          <w:sz w:val="22"/>
          <w:szCs w:val="22"/>
        </w:rPr>
        <w:t>class recap</w:t>
      </w:r>
      <w:r w:rsidRPr="00B81145">
        <w:rPr>
          <w:rFonts w:asciiTheme="minorHAnsi" w:hAnsiTheme="minorHAnsi"/>
          <w:b/>
          <w:sz w:val="22"/>
          <w:szCs w:val="22"/>
        </w:rPr>
        <w:t xml:space="preserve">, </w:t>
      </w:r>
      <w:r w:rsidRPr="00B81145">
        <w:rPr>
          <w:rFonts w:asciiTheme="minorHAnsi" w:hAnsiTheme="minorHAnsi"/>
          <w:b/>
          <w:color w:val="FFC000"/>
          <w:sz w:val="22"/>
          <w:szCs w:val="22"/>
        </w:rPr>
        <w:t xml:space="preserve">introduce next activity </w:t>
      </w:r>
      <w:r w:rsidRPr="00B81145">
        <w:rPr>
          <w:rFonts w:asciiTheme="minorHAnsi" w:hAnsiTheme="minorHAnsi"/>
          <w:b/>
          <w:sz w:val="22"/>
          <w:szCs w:val="22"/>
        </w:rPr>
        <w:t xml:space="preserve">etc. </w:t>
      </w:r>
    </w:p>
    <w:p w:rsidR="00E967F4" w:rsidRPr="00543323" w:rsidRDefault="00E967F4" w:rsidP="0042519F">
      <w:pPr>
        <w:pStyle w:val="Default"/>
        <w:numPr>
          <w:ilvl w:val="0"/>
          <w:numId w:val="3"/>
        </w:numPr>
        <w:spacing w:after="8" w:line="276" w:lineRule="auto"/>
        <w:rPr>
          <w:rFonts w:asciiTheme="minorHAnsi" w:hAnsiTheme="minorHAnsi"/>
          <w:sz w:val="22"/>
          <w:szCs w:val="22"/>
        </w:rPr>
      </w:pPr>
      <w:r w:rsidRPr="00543323">
        <w:rPr>
          <w:rFonts w:asciiTheme="minorHAnsi" w:hAnsiTheme="minorHAnsi"/>
          <w:sz w:val="22"/>
          <w:szCs w:val="22"/>
        </w:rPr>
        <w:t xml:space="preserve">Consider the working memory demands of the tasks set for children – plan how you will adapt tasks for children who can only hold </w:t>
      </w:r>
      <w:proofErr w:type="gramStart"/>
      <w:r w:rsidRPr="00543323">
        <w:rPr>
          <w:rFonts w:asciiTheme="minorHAnsi" w:hAnsiTheme="minorHAnsi"/>
          <w:sz w:val="22"/>
          <w:szCs w:val="22"/>
        </w:rPr>
        <w:t>1</w:t>
      </w:r>
      <w:proofErr w:type="gramEnd"/>
      <w:r w:rsidRPr="00543323">
        <w:rPr>
          <w:rFonts w:asciiTheme="minorHAnsi" w:hAnsiTheme="minorHAnsi"/>
          <w:sz w:val="22"/>
          <w:szCs w:val="22"/>
        </w:rPr>
        <w:t xml:space="preserve"> or 2 pieces of information in their head at one time. For example: </w:t>
      </w:r>
    </w:p>
    <w:p w:rsidR="00E967F4" w:rsidRPr="00543323" w:rsidRDefault="00E967F4" w:rsidP="0042519F">
      <w:pPr>
        <w:pStyle w:val="Default"/>
        <w:spacing w:after="17" w:line="276" w:lineRule="auto"/>
        <w:rPr>
          <w:rFonts w:asciiTheme="minorHAnsi" w:hAnsiTheme="minorHAnsi"/>
          <w:sz w:val="22"/>
          <w:szCs w:val="22"/>
        </w:rPr>
      </w:pPr>
      <w:r w:rsidRPr="00543323">
        <w:rPr>
          <w:rFonts w:asciiTheme="minorHAnsi" w:hAnsiTheme="minorHAnsi" w:cs="Courier New"/>
          <w:sz w:val="22"/>
          <w:szCs w:val="22"/>
        </w:rPr>
        <w:t xml:space="preserve">~ </w:t>
      </w:r>
      <w:r w:rsidRPr="00543323">
        <w:rPr>
          <w:rFonts w:asciiTheme="minorHAnsi" w:hAnsiTheme="minorHAnsi"/>
          <w:sz w:val="22"/>
          <w:szCs w:val="22"/>
        </w:rPr>
        <w:t xml:space="preserve">Provide a task plan - consider using different colours for each components of a task. </w:t>
      </w:r>
    </w:p>
    <w:p w:rsidR="00E967F4" w:rsidRPr="00543323" w:rsidRDefault="00E967F4" w:rsidP="0042519F">
      <w:pPr>
        <w:pStyle w:val="Default"/>
        <w:spacing w:after="17" w:line="276" w:lineRule="auto"/>
        <w:rPr>
          <w:rFonts w:asciiTheme="minorHAnsi" w:hAnsiTheme="minorHAnsi"/>
          <w:sz w:val="22"/>
          <w:szCs w:val="22"/>
        </w:rPr>
      </w:pPr>
      <w:r w:rsidRPr="00543323">
        <w:rPr>
          <w:rFonts w:asciiTheme="minorHAnsi" w:hAnsiTheme="minorHAnsi" w:cs="Courier New"/>
          <w:sz w:val="22"/>
          <w:szCs w:val="22"/>
        </w:rPr>
        <w:t xml:space="preserve">~ </w:t>
      </w:r>
      <w:r w:rsidRPr="00543323">
        <w:rPr>
          <w:rFonts w:asciiTheme="minorHAnsi" w:hAnsiTheme="minorHAnsi"/>
          <w:sz w:val="22"/>
          <w:szCs w:val="22"/>
        </w:rPr>
        <w:t xml:space="preserve">Provide guides, </w:t>
      </w:r>
      <w:proofErr w:type="gramStart"/>
      <w:r w:rsidRPr="00543323">
        <w:rPr>
          <w:rFonts w:asciiTheme="minorHAnsi" w:hAnsiTheme="minorHAnsi"/>
          <w:sz w:val="22"/>
          <w:szCs w:val="22"/>
        </w:rPr>
        <w:t>step-by-step</w:t>
      </w:r>
      <w:proofErr w:type="gramEnd"/>
      <w:r w:rsidRPr="00543323">
        <w:rPr>
          <w:rFonts w:asciiTheme="minorHAnsi" w:hAnsiTheme="minorHAnsi"/>
          <w:sz w:val="22"/>
          <w:szCs w:val="22"/>
        </w:rPr>
        <w:t xml:space="preserve"> instructions, use numbers rather than bullet points so pupils can keep track of where you are up to. Post-its might be useful and the child can throw them away as they complete each step of the task.</w:t>
      </w:r>
    </w:p>
    <w:p w:rsidR="00E967F4" w:rsidRPr="00543323" w:rsidRDefault="00E967F4" w:rsidP="0042519F">
      <w:pPr>
        <w:pStyle w:val="Default"/>
        <w:spacing w:after="17" w:line="276" w:lineRule="auto"/>
        <w:rPr>
          <w:rFonts w:asciiTheme="minorHAnsi" w:hAnsiTheme="minorHAnsi"/>
          <w:sz w:val="22"/>
          <w:szCs w:val="22"/>
        </w:rPr>
      </w:pPr>
      <w:r w:rsidRPr="00543323">
        <w:rPr>
          <w:rFonts w:asciiTheme="minorHAnsi" w:hAnsiTheme="minorHAnsi" w:cs="Courier New"/>
          <w:sz w:val="22"/>
          <w:szCs w:val="22"/>
        </w:rPr>
        <w:t xml:space="preserve">~ </w:t>
      </w:r>
      <w:r w:rsidRPr="00543323">
        <w:rPr>
          <w:rFonts w:asciiTheme="minorHAnsi" w:hAnsiTheme="minorHAnsi"/>
          <w:sz w:val="22"/>
          <w:szCs w:val="22"/>
        </w:rPr>
        <w:t xml:space="preserve">In maths, provide multiplication tables, operation guides, number lines, calculators. </w:t>
      </w:r>
    </w:p>
    <w:p w:rsidR="00E967F4" w:rsidRPr="00543323" w:rsidRDefault="00E967F4" w:rsidP="0042519F">
      <w:pPr>
        <w:pStyle w:val="Default"/>
        <w:spacing w:after="17" w:line="276" w:lineRule="auto"/>
        <w:rPr>
          <w:rFonts w:asciiTheme="minorHAnsi" w:hAnsiTheme="minorHAnsi"/>
          <w:sz w:val="22"/>
          <w:szCs w:val="22"/>
        </w:rPr>
      </w:pPr>
      <w:r w:rsidRPr="00543323">
        <w:rPr>
          <w:rFonts w:asciiTheme="minorHAnsi" w:hAnsiTheme="minorHAnsi" w:cs="Courier New"/>
          <w:sz w:val="22"/>
          <w:szCs w:val="22"/>
        </w:rPr>
        <w:t xml:space="preserve">~ </w:t>
      </w:r>
      <w:r w:rsidRPr="00543323">
        <w:rPr>
          <w:rFonts w:asciiTheme="minorHAnsi" w:hAnsiTheme="minorHAnsi"/>
          <w:sz w:val="22"/>
          <w:szCs w:val="22"/>
        </w:rPr>
        <w:t xml:space="preserve">Support writing with personalised word banks, sentence starters, visual prompts, sequencing. </w:t>
      </w:r>
    </w:p>
    <w:p w:rsidR="00E967F4" w:rsidRPr="00543323" w:rsidRDefault="00E967F4" w:rsidP="0042519F">
      <w:pPr>
        <w:pStyle w:val="Default"/>
        <w:spacing w:line="276" w:lineRule="auto"/>
        <w:rPr>
          <w:rFonts w:asciiTheme="minorHAnsi" w:hAnsiTheme="minorHAnsi"/>
          <w:sz w:val="22"/>
          <w:szCs w:val="22"/>
        </w:rPr>
      </w:pPr>
      <w:r w:rsidRPr="00543323">
        <w:rPr>
          <w:rFonts w:asciiTheme="minorHAnsi" w:hAnsiTheme="minorHAnsi" w:cs="Courier New"/>
          <w:sz w:val="22"/>
          <w:szCs w:val="22"/>
        </w:rPr>
        <w:lastRenderedPageBreak/>
        <w:t xml:space="preserve">~ </w:t>
      </w:r>
      <w:r w:rsidRPr="00543323">
        <w:rPr>
          <w:rFonts w:asciiTheme="minorHAnsi" w:hAnsiTheme="minorHAnsi"/>
          <w:sz w:val="22"/>
          <w:szCs w:val="22"/>
        </w:rPr>
        <w:t xml:space="preserve">Ensure any reading materials are at an appropriate level. </w:t>
      </w:r>
    </w:p>
    <w:p w:rsidR="00E967F4" w:rsidRPr="00543323" w:rsidRDefault="00E967F4" w:rsidP="0042519F">
      <w:pPr>
        <w:pStyle w:val="Default"/>
        <w:numPr>
          <w:ilvl w:val="0"/>
          <w:numId w:val="4"/>
        </w:numPr>
        <w:spacing w:line="276" w:lineRule="auto"/>
        <w:rPr>
          <w:rFonts w:asciiTheme="minorHAnsi" w:hAnsiTheme="minorHAnsi"/>
          <w:sz w:val="22"/>
          <w:szCs w:val="22"/>
        </w:rPr>
      </w:pPr>
      <w:r w:rsidRPr="00543323">
        <w:rPr>
          <w:rFonts w:asciiTheme="minorHAnsi" w:hAnsiTheme="minorHAnsi"/>
          <w:sz w:val="22"/>
          <w:szCs w:val="22"/>
        </w:rPr>
        <w:t xml:space="preserve">Be clear about key </w:t>
      </w:r>
      <w:proofErr w:type="gramStart"/>
      <w:r w:rsidRPr="00543323">
        <w:rPr>
          <w:rFonts w:asciiTheme="minorHAnsi" w:hAnsiTheme="minorHAnsi"/>
          <w:sz w:val="22"/>
          <w:szCs w:val="22"/>
        </w:rPr>
        <w:t>vocabulary,</w:t>
      </w:r>
      <w:proofErr w:type="gramEnd"/>
      <w:r w:rsidRPr="00543323">
        <w:rPr>
          <w:rFonts w:asciiTheme="minorHAnsi" w:hAnsiTheme="minorHAnsi"/>
          <w:sz w:val="22"/>
          <w:szCs w:val="22"/>
        </w:rPr>
        <w:t xml:space="preserve"> provide objects/pictures to clarify understanding, use games to learn vocabulary. </w:t>
      </w:r>
    </w:p>
    <w:p w:rsidR="00E967F4" w:rsidRPr="00543323" w:rsidRDefault="00E967F4" w:rsidP="0042519F">
      <w:pPr>
        <w:pStyle w:val="Default"/>
        <w:numPr>
          <w:ilvl w:val="0"/>
          <w:numId w:val="4"/>
        </w:numPr>
        <w:spacing w:line="276" w:lineRule="auto"/>
        <w:rPr>
          <w:rFonts w:asciiTheme="minorHAnsi" w:hAnsiTheme="minorHAnsi"/>
          <w:sz w:val="22"/>
          <w:szCs w:val="22"/>
        </w:rPr>
      </w:pPr>
      <w:r w:rsidRPr="00543323">
        <w:rPr>
          <w:rFonts w:asciiTheme="minorHAnsi" w:hAnsiTheme="minorHAnsi"/>
          <w:sz w:val="22"/>
          <w:szCs w:val="22"/>
        </w:rPr>
        <w:t xml:space="preserve">Use multi-sensory strategies to consolidate learning and make it more memorable. </w:t>
      </w:r>
    </w:p>
    <w:p w:rsidR="00E967F4" w:rsidRPr="00543323" w:rsidRDefault="00E967F4" w:rsidP="0042519F">
      <w:pPr>
        <w:pStyle w:val="Default"/>
        <w:numPr>
          <w:ilvl w:val="0"/>
          <w:numId w:val="4"/>
        </w:numPr>
        <w:spacing w:line="276" w:lineRule="auto"/>
        <w:rPr>
          <w:rFonts w:asciiTheme="minorHAnsi" w:hAnsiTheme="minorHAnsi"/>
          <w:sz w:val="22"/>
          <w:szCs w:val="22"/>
        </w:rPr>
      </w:pPr>
      <w:r w:rsidRPr="00543323">
        <w:rPr>
          <w:rFonts w:asciiTheme="minorHAnsi" w:hAnsiTheme="minorHAnsi"/>
          <w:sz w:val="22"/>
          <w:szCs w:val="22"/>
        </w:rPr>
        <w:t xml:space="preserve">Display key information to support topics: use interactive </w:t>
      </w:r>
      <w:proofErr w:type="gramStart"/>
      <w:r w:rsidRPr="00543323">
        <w:rPr>
          <w:rFonts w:asciiTheme="minorHAnsi" w:hAnsiTheme="minorHAnsi"/>
          <w:sz w:val="22"/>
          <w:szCs w:val="22"/>
        </w:rPr>
        <w:t>displays which the children have been shown how to use</w:t>
      </w:r>
      <w:proofErr w:type="gramEnd"/>
      <w:r w:rsidRPr="00543323">
        <w:rPr>
          <w:rFonts w:asciiTheme="minorHAnsi" w:hAnsiTheme="minorHAnsi"/>
          <w:sz w:val="22"/>
          <w:szCs w:val="22"/>
        </w:rPr>
        <w:t xml:space="preserve"> and allowed time to revisit – create table versions for pupils. </w:t>
      </w:r>
    </w:p>
    <w:p w:rsidR="00E967F4" w:rsidRPr="00543323" w:rsidRDefault="00E967F4" w:rsidP="0042519F">
      <w:pPr>
        <w:pStyle w:val="Default"/>
        <w:numPr>
          <w:ilvl w:val="0"/>
          <w:numId w:val="4"/>
        </w:numPr>
        <w:spacing w:line="276" w:lineRule="auto"/>
        <w:rPr>
          <w:rFonts w:asciiTheme="minorHAnsi" w:hAnsiTheme="minorHAnsi"/>
          <w:sz w:val="22"/>
          <w:szCs w:val="22"/>
        </w:rPr>
      </w:pPr>
      <w:r w:rsidRPr="00543323">
        <w:rPr>
          <w:rFonts w:asciiTheme="minorHAnsi" w:hAnsiTheme="minorHAnsi"/>
          <w:sz w:val="22"/>
          <w:szCs w:val="22"/>
        </w:rPr>
        <w:t xml:space="preserve">Consider alternative methods of recording. </w:t>
      </w:r>
    </w:p>
    <w:p w:rsidR="00E967F4" w:rsidRPr="00543323" w:rsidRDefault="00E967F4" w:rsidP="0042519F">
      <w:pPr>
        <w:pStyle w:val="Default"/>
        <w:numPr>
          <w:ilvl w:val="0"/>
          <w:numId w:val="4"/>
        </w:numPr>
        <w:spacing w:line="276" w:lineRule="auto"/>
        <w:rPr>
          <w:rFonts w:asciiTheme="minorHAnsi" w:hAnsiTheme="minorHAnsi"/>
          <w:sz w:val="22"/>
          <w:szCs w:val="22"/>
        </w:rPr>
      </w:pPr>
      <w:r w:rsidRPr="00543323">
        <w:rPr>
          <w:rFonts w:asciiTheme="minorHAnsi" w:hAnsiTheme="minorHAnsi"/>
          <w:sz w:val="22"/>
          <w:szCs w:val="22"/>
        </w:rPr>
        <w:t xml:space="preserve">Incorporate strategies like repeating instructions, talking/explaining to a partner. </w:t>
      </w:r>
    </w:p>
    <w:p w:rsidR="00E967F4" w:rsidRPr="00543323" w:rsidRDefault="00E967F4" w:rsidP="0042519F">
      <w:pPr>
        <w:pStyle w:val="Default"/>
        <w:numPr>
          <w:ilvl w:val="0"/>
          <w:numId w:val="4"/>
        </w:numPr>
        <w:spacing w:line="276" w:lineRule="auto"/>
        <w:rPr>
          <w:rFonts w:asciiTheme="minorHAnsi" w:hAnsiTheme="minorHAnsi"/>
          <w:b/>
          <w:sz w:val="22"/>
          <w:szCs w:val="22"/>
        </w:rPr>
      </w:pPr>
      <w:r w:rsidRPr="00543323">
        <w:rPr>
          <w:rFonts w:asciiTheme="minorHAnsi" w:hAnsiTheme="minorHAnsi"/>
          <w:sz w:val="22"/>
          <w:szCs w:val="22"/>
        </w:rPr>
        <w:t xml:space="preserve">Repeat key information regularly </w:t>
      </w:r>
      <w:r w:rsidRPr="00543323">
        <w:rPr>
          <w:rFonts w:asciiTheme="minorHAnsi" w:hAnsiTheme="minorHAnsi"/>
          <w:b/>
          <w:bCs/>
          <w:sz w:val="22"/>
          <w:szCs w:val="22"/>
        </w:rPr>
        <w:t xml:space="preserve">throughout </w:t>
      </w:r>
      <w:r w:rsidRPr="00543323">
        <w:rPr>
          <w:rFonts w:asciiTheme="minorHAnsi" w:hAnsiTheme="minorHAnsi"/>
          <w:sz w:val="22"/>
          <w:szCs w:val="22"/>
        </w:rPr>
        <w:t xml:space="preserve">the lesson and regularly check children’s understanding – ask them to explain to another child/you. Key facts </w:t>
      </w:r>
      <w:proofErr w:type="gramStart"/>
      <w:r w:rsidRPr="00543323">
        <w:rPr>
          <w:rFonts w:asciiTheme="minorHAnsi" w:hAnsiTheme="minorHAnsi"/>
          <w:sz w:val="22"/>
          <w:szCs w:val="22"/>
        </w:rPr>
        <w:t>should be revisited</w:t>
      </w:r>
      <w:proofErr w:type="gramEnd"/>
      <w:r w:rsidRPr="00543323">
        <w:rPr>
          <w:rFonts w:asciiTheme="minorHAnsi" w:hAnsiTheme="minorHAnsi"/>
          <w:sz w:val="22"/>
          <w:szCs w:val="22"/>
        </w:rPr>
        <w:t xml:space="preserve"> at least </w:t>
      </w:r>
      <w:r w:rsidRPr="00543323">
        <w:rPr>
          <w:rFonts w:asciiTheme="minorHAnsi" w:hAnsiTheme="minorHAnsi"/>
          <w:b/>
          <w:sz w:val="22"/>
          <w:szCs w:val="22"/>
        </w:rPr>
        <w:t>5</w:t>
      </w:r>
      <w:r w:rsidRPr="00543323">
        <w:rPr>
          <w:rFonts w:asciiTheme="minorHAnsi" w:hAnsiTheme="minorHAnsi"/>
          <w:sz w:val="22"/>
          <w:szCs w:val="22"/>
        </w:rPr>
        <w:t xml:space="preserve"> times during the lesson and </w:t>
      </w:r>
      <w:r w:rsidRPr="00543323">
        <w:rPr>
          <w:rFonts w:asciiTheme="minorHAnsi" w:hAnsiTheme="minorHAnsi"/>
          <w:b/>
          <w:sz w:val="22"/>
          <w:szCs w:val="22"/>
        </w:rPr>
        <w:t xml:space="preserve">briefly the next day, week and month. </w:t>
      </w:r>
    </w:p>
    <w:p w:rsidR="00E967F4" w:rsidRPr="00543323" w:rsidRDefault="00E967F4" w:rsidP="0042519F">
      <w:pPr>
        <w:pStyle w:val="Default"/>
        <w:numPr>
          <w:ilvl w:val="0"/>
          <w:numId w:val="4"/>
        </w:numPr>
        <w:spacing w:line="276" w:lineRule="auto"/>
        <w:rPr>
          <w:rFonts w:asciiTheme="minorHAnsi" w:hAnsiTheme="minorHAnsi"/>
          <w:b/>
          <w:sz w:val="22"/>
          <w:szCs w:val="22"/>
        </w:rPr>
      </w:pPr>
      <w:r w:rsidRPr="00543323">
        <w:rPr>
          <w:rFonts w:asciiTheme="minorHAnsi" w:hAnsiTheme="minorHAnsi"/>
          <w:sz w:val="22"/>
          <w:szCs w:val="22"/>
        </w:rPr>
        <w:t xml:space="preserve">Use the 10 second rule – give children processing time and prompt them to remain on task where appropriate </w:t>
      </w:r>
    </w:p>
    <w:p w:rsidR="0042519F" w:rsidRPr="00543323" w:rsidRDefault="0042519F" w:rsidP="0042519F">
      <w:pPr>
        <w:pStyle w:val="Default"/>
        <w:spacing w:line="276" w:lineRule="auto"/>
        <w:rPr>
          <w:rFonts w:asciiTheme="minorHAnsi" w:hAnsiTheme="minorHAnsi"/>
          <w:sz w:val="22"/>
          <w:szCs w:val="22"/>
        </w:rPr>
      </w:pPr>
    </w:p>
    <w:p w:rsidR="0042519F" w:rsidRPr="00543323" w:rsidRDefault="0042519F" w:rsidP="0042519F">
      <w:pPr>
        <w:pStyle w:val="Default"/>
        <w:spacing w:line="276" w:lineRule="auto"/>
        <w:rPr>
          <w:rFonts w:asciiTheme="minorHAnsi" w:hAnsiTheme="minorHAnsi"/>
          <w:b/>
          <w:sz w:val="22"/>
          <w:szCs w:val="22"/>
        </w:rPr>
      </w:pPr>
      <w:r w:rsidRPr="00543323">
        <w:rPr>
          <w:rFonts w:asciiTheme="minorHAnsi" w:hAnsiTheme="minorHAnsi"/>
          <w:b/>
          <w:sz w:val="22"/>
          <w:szCs w:val="22"/>
        </w:rPr>
        <w:t>Provide memory aids and encourage metacognition</w:t>
      </w:r>
    </w:p>
    <w:p w:rsidR="0042519F" w:rsidRPr="00543323" w:rsidRDefault="0042519F" w:rsidP="0042519F">
      <w:pPr>
        <w:pStyle w:val="Default"/>
        <w:spacing w:line="276" w:lineRule="auto"/>
        <w:rPr>
          <w:rFonts w:asciiTheme="minorHAnsi" w:hAnsiTheme="minorHAnsi"/>
          <w:sz w:val="22"/>
          <w:szCs w:val="22"/>
        </w:rPr>
      </w:pPr>
      <w:r w:rsidRPr="00543323">
        <w:rPr>
          <w:rFonts w:asciiTheme="minorHAnsi" w:hAnsiTheme="minorHAnsi"/>
          <w:sz w:val="22"/>
          <w:szCs w:val="22"/>
        </w:rPr>
        <w:t xml:space="preserve">Memory aids should be readily available for all children but they do need to </w:t>
      </w:r>
      <w:proofErr w:type="gramStart"/>
      <w:r w:rsidRPr="00543323">
        <w:rPr>
          <w:rFonts w:asciiTheme="minorHAnsi" w:hAnsiTheme="minorHAnsi"/>
          <w:sz w:val="22"/>
          <w:szCs w:val="22"/>
        </w:rPr>
        <w:t xml:space="preserve">be </w:t>
      </w:r>
      <w:r w:rsidRPr="00543323">
        <w:rPr>
          <w:rFonts w:asciiTheme="minorHAnsi" w:hAnsiTheme="minorHAnsi"/>
          <w:b/>
          <w:sz w:val="22"/>
          <w:szCs w:val="22"/>
        </w:rPr>
        <w:t>taught</w:t>
      </w:r>
      <w:proofErr w:type="gramEnd"/>
      <w:r w:rsidRPr="00543323">
        <w:rPr>
          <w:rFonts w:asciiTheme="minorHAnsi" w:hAnsiTheme="minorHAnsi"/>
          <w:sz w:val="22"/>
          <w:szCs w:val="22"/>
        </w:rPr>
        <w:t xml:space="preserve"> how to use them. Please see some examples below</w:t>
      </w:r>
      <w:proofErr w:type="gramStart"/>
      <w:r w:rsidRPr="00543323">
        <w:rPr>
          <w:rFonts w:asciiTheme="minorHAnsi" w:hAnsiTheme="minorHAnsi"/>
          <w:sz w:val="22"/>
          <w:szCs w:val="22"/>
        </w:rPr>
        <w:t>;</w:t>
      </w:r>
      <w:proofErr w:type="gramEnd"/>
    </w:p>
    <w:p w:rsidR="0042519F" w:rsidRPr="00543323" w:rsidRDefault="0042519F" w:rsidP="0042519F">
      <w:pPr>
        <w:pStyle w:val="Default"/>
        <w:numPr>
          <w:ilvl w:val="0"/>
          <w:numId w:val="5"/>
        </w:numPr>
        <w:spacing w:line="276" w:lineRule="auto"/>
        <w:rPr>
          <w:rFonts w:asciiTheme="minorHAnsi" w:hAnsiTheme="minorHAnsi"/>
          <w:sz w:val="22"/>
          <w:szCs w:val="22"/>
        </w:rPr>
      </w:pPr>
      <w:r w:rsidRPr="00543323">
        <w:rPr>
          <w:rFonts w:asciiTheme="minorHAnsi" w:hAnsiTheme="minorHAnsi"/>
          <w:sz w:val="22"/>
          <w:szCs w:val="22"/>
        </w:rPr>
        <w:t>Task plans</w:t>
      </w:r>
    </w:p>
    <w:p w:rsidR="0042519F" w:rsidRPr="00543323" w:rsidRDefault="0042519F" w:rsidP="0042519F">
      <w:pPr>
        <w:pStyle w:val="Default"/>
        <w:numPr>
          <w:ilvl w:val="0"/>
          <w:numId w:val="5"/>
        </w:numPr>
        <w:spacing w:line="276" w:lineRule="auto"/>
        <w:rPr>
          <w:rFonts w:asciiTheme="minorHAnsi" w:hAnsiTheme="minorHAnsi"/>
          <w:sz w:val="22"/>
          <w:szCs w:val="22"/>
        </w:rPr>
      </w:pPr>
      <w:r w:rsidRPr="00543323">
        <w:rPr>
          <w:rFonts w:asciiTheme="minorHAnsi" w:hAnsiTheme="minorHAnsi"/>
          <w:sz w:val="22"/>
          <w:szCs w:val="22"/>
        </w:rPr>
        <w:t>Post it notes</w:t>
      </w:r>
    </w:p>
    <w:p w:rsidR="0042519F" w:rsidRPr="00543323" w:rsidRDefault="0042519F" w:rsidP="0042519F">
      <w:pPr>
        <w:pStyle w:val="Default"/>
        <w:numPr>
          <w:ilvl w:val="0"/>
          <w:numId w:val="5"/>
        </w:numPr>
        <w:spacing w:line="276" w:lineRule="auto"/>
        <w:rPr>
          <w:rFonts w:asciiTheme="minorHAnsi" w:hAnsiTheme="minorHAnsi"/>
          <w:sz w:val="22"/>
          <w:szCs w:val="22"/>
        </w:rPr>
      </w:pPr>
      <w:proofErr w:type="spellStart"/>
      <w:r w:rsidRPr="00543323">
        <w:rPr>
          <w:rFonts w:asciiTheme="minorHAnsi" w:hAnsiTheme="minorHAnsi"/>
          <w:sz w:val="22"/>
          <w:szCs w:val="22"/>
        </w:rPr>
        <w:t>Mindmaps</w:t>
      </w:r>
      <w:proofErr w:type="spellEnd"/>
    </w:p>
    <w:p w:rsidR="0042519F" w:rsidRPr="00543323" w:rsidRDefault="0042519F" w:rsidP="0042519F">
      <w:pPr>
        <w:pStyle w:val="Default"/>
        <w:numPr>
          <w:ilvl w:val="0"/>
          <w:numId w:val="5"/>
        </w:numPr>
        <w:spacing w:line="276" w:lineRule="auto"/>
        <w:rPr>
          <w:rFonts w:asciiTheme="minorHAnsi" w:hAnsiTheme="minorHAnsi"/>
          <w:sz w:val="22"/>
          <w:szCs w:val="22"/>
        </w:rPr>
      </w:pPr>
      <w:r w:rsidRPr="00543323">
        <w:rPr>
          <w:rFonts w:asciiTheme="minorHAnsi" w:hAnsiTheme="minorHAnsi"/>
          <w:sz w:val="22"/>
          <w:szCs w:val="22"/>
        </w:rPr>
        <w:t>Mnemonics</w:t>
      </w:r>
    </w:p>
    <w:p w:rsidR="0042519F" w:rsidRPr="00543323" w:rsidRDefault="0042519F" w:rsidP="0042519F">
      <w:pPr>
        <w:pStyle w:val="Default"/>
        <w:numPr>
          <w:ilvl w:val="0"/>
          <w:numId w:val="5"/>
        </w:numPr>
        <w:spacing w:line="276" w:lineRule="auto"/>
        <w:rPr>
          <w:rFonts w:asciiTheme="minorHAnsi" w:hAnsiTheme="minorHAnsi"/>
          <w:sz w:val="22"/>
          <w:szCs w:val="22"/>
        </w:rPr>
      </w:pPr>
      <w:r w:rsidRPr="00543323">
        <w:rPr>
          <w:rFonts w:asciiTheme="minorHAnsi" w:hAnsiTheme="minorHAnsi"/>
          <w:sz w:val="22"/>
          <w:szCs w:val="22"/>
        </w:rPr>
        <w:t>Visual timetables</w:t>
      </w:r>
    </w:p>
    <w:p w:rsidR="0042519F" w:rsidRPr="00543323" w:rsidRDefault="0042519F" w:rsidP="0042519F">
      <w:pPr>
        <w:pStyle w:val="Default"/>
        <w:numPr>
          <w:ilvl w:val="0"/>
          <w:numId w:val="5"/>
        </w:numPr>
        <w:spacing w:line="276" w:lineRule="auto"/>
        <w:rPr>
          <w:rFonts w:asciiTheme="minorHAnsi" w:hAnsiTheme="minorHAnsi"/>
          <w:sz w:val="22"/>
          <w:szCs w:val="22"/>
        </w:rPr>
      </w:pPr>
      <w:r w:rsidRPr="00543323">
        <w:rPr>
          <w:rFonts w:asciiTheme="minorHAnsi" w:hAnsiTheme="minorHAnsi"/>
          <w:sz w:val="22"/>
          <w:szCs w:val="22"/>
        </w:rPr>
        <w:t>Visual timelines</w:t>
      </w:r>
    </w:p>
    <w:p w:rsidR="0042519F" w:rsidRPr="00543323" w:rsidRDefault="0042519F" w:rsidP="0042519F">
      <w:pPr>
        <w:pStyle w:val="Default"/>
        <w:numPr>
          <w:ilvl w:val="0"/>
          <w:numId w:val="5"/>
        </w:numPr>
        <w:spacing w:line="276" w:lineRule="auto"/>
        <w:rPr>
          <w:rFonts w:asciiTheme="minorHAnsi" w:hAnsiTheme="minorHAnsi"/>
          <w:sz w:val="22"/>
          <w:szCs w:val="22"/>
        </w:rPr>
      </w:pPr>
      <w:r w:rsidRPr="00543323">
        <w:rPr>
          <w:rFonts w:asciiTheme="minorHAnsi" w:hAnsiTheme="minorHAnsi"/>
          <w:sz w:val="22"/>
          <w:szCs w:val="22"/>
        </w:rPr>
        <w:t>Subject specific vocabulary with pictures</w:t>
      </w:r>
    </w:p>
    <w:p w:rsidR="0042519F" w:rsidRPr="00543323" w:rsidRDefault="0042519F" w:rsidP="0042519F">
      <w:pPr>
        <w:pStyle w:val="Default"/>
        <w:numPr>
          <w:ilvl w:val="0"/>
          <w:numId w:val="5"/>
        </w:numPr>
        <w:spacing w:line="276" w:lineRule="auto"/>
        <w:rPr>
          <w:rFonts w:asciiTheme="minorHAnsi" w:hAnsiTheme="minorHAnsi"/>
          <w:sz w:val="22"/>
          <w:szCs w:val="22"/>
        </w:rPr>
      </w:pPr>
      <w:r w:rsidRPr="00543323">
        <w:rPr>
          <w:rFonts w:asciiTheme="minorHAnsi" w:hAnsiTheme="minorHAnsi"/>
          <w:sz w:val="22"/>
          <w:szCs w:val="22"/>
        </w:rPr>
        <w:t xml:space="preserve">Talking post cards / </w:t>
      </w:r>
      <w:proofErr w:type="spellStart"/>
      <w:r w:rsidRPr="00543323">
        <w:rPr>
          <w:rFonts w:asciiTheme="minorHAnsi" w:hAnsiTheme="minorHAnsi"/>
          <w:sz w:val="22"/>
          <w:szCs w:val="22"/>
        </w:rPr>
        <w:t>tinlids</w:t>
      </w:r>
      <w:proofErr w:type="spellEnd"/>
    </w:p>
    <w:p w:rsidR="0042519F" w:rsidRPr="00543323" w:rsidRDefault="0042519F" w:rsidP="0042519F">
      <w:pPr>
        <w:pStyle w:val="Default"/>
        <w:numPr>
          <w:ilvl w:val="0"/>
          <w:numId w:val="5"/>
        </w:numPr>
        <w:spacing w:after="30"/>
        <w:rPr>
          <w:rFonts w:asciiTheme="minorHAnsi" w:hAnsiTheme="minorHAnsi"/>
          <w:sz w:val="22"/>
          <w:szCs w:val="22"/>
        </w:rPr>
      </w:pPr>
      <w:r w:rsidRPr="00543323">
        <w:rPr>
          <w:rFonts w:asciiTheme="minorHAnsi" w:hAnsiTheme="minorHAnsi"/>
          <w:sz w:val="22"/>
          <w:szCs w:val="22"/>
        </w:rPr>
        <w:t xml:space="preserve">Rule cards for the four operations in maths </w:t>
      </w:r>
    </w:p>
    <w:p w:rsidR="0042519F" w:rsidRPr="00543323" w:rsidRDefault="0042519F" w:rsidP="0042519F">
      <w:pPr>
        <w:pStyle w:val="Default"/>
        <w:numPr>
          <w:ilvl w:val="0"/>
          <w:numId w:val="5"/>
        </w:numPr>
        <w:spacing w:after="30"/>
        <w:rPr>
          <w:rFonts w:asciiTheme="minorHAnsi" w:hAnsiTheme="minorHAnsi"/>
          <w:sz w:val="22"/>
          <w:szCs w:val="22"/>
        </w:rPr>
      </w:pPr>
      <w:r w:rsidRPr="00543323">
        <w:rPr>
          <w:rFonts w:asciiTheme="minorHAnsi" w:hAnsiTheme="minorHAnsi"/>
          <w:sz w:val="22"/>
          <w:szCs w:val="22"/>
        </w:rPr>
        <w:t xml:space="preserve">Multiplication facts, number facts to refer to </w:t>
      </w:r>
    </w:p>
    <w:p w:rsidR="00543323" w:rsidRPr="00543323" w:rsidRDefault="0042519F" w:rsidP="00543323">
      <w:pPr>
        <w:pStyle w:val="Default"/>
        <w:numPr>
          <w:ilvl w:val="0"/>
          <w:numId w:val="5"/>
        </w:numPr>
        <w:spacing w:after="30"/>
        <w:rPr>
          <w:rFonts w:asciiTheme="minorHAnsi" w:hAnsiTheme="minorHAnsi"/>
          <w:sz w:val="22"/>
          <w:szCs w:val="22"/>
        </w:rPr>
      </w:pPr>
      <w:proofErr w:type="spellStart"/>
      <w:r w:rsidRPr="00543323">
        <w:rPr>
          <w:rFonts w:asciiTheme="minorHAnsi" w:hAnsiTheme="minorHAnsi"/>
          <w:sz w:val="22"/>
          <w:szCs w:val="22"/>
        </w:rPr>
        <w:t>Numberlines</w:t>
      </w:r>
      <w:proofErr w:type="spellEnd"/>
      <w:r w:rsidRPr="00543323">
        <w:rPr>
          <w:rFonts w:asciiTheme="minorHAnsi" w:hAnsiTheme="minorHAnsi"/>
          <w:sz w:val="22"/>
          <w:szCs w:val="22"/>
        </w:rPr>
        <w:t xml:space="preserve">, multiplication squares </w:t>
      </w:r>
    </w:p>
    <w:p w:rsidR="0042519F" w:rsidRPr="00543323" w:rsidRDefault="0042519F" w:rsidP="00543323">
      <w:pPr>
        <w:pStyle w:val="Default"/>
        <w:numPr>
          <w:ilvl w:val="0"/>
          <w:numId w:val="5"/>
        </w:numPr>
        <w:spacing w:after="30"/>
        <w:rPr>
          <w:rFonts w:asciiTheme="minorHAnsi" w:hAnsiTheme="minorHAnsi"/>
          <w:sz w:val="22"/>
          <w:szCs w:val="22"/>
        </w:rPr>
      </w:pPr>
      <w:r w:rsidRPr="00543323">
        <w:rPr>
          <w:rFonts w:asciiTheme="minorHAnsi" w:hAnsiTheme="minorHAnsi"/>
          <w:sz w:val="22"/>
          <w:szCs w:val="22"/>
        </w:rPr>
        <w:t xml:space="preserve"> “Key facts for this lesson” desk cards </w:t>
      </w:r>
    </w:p>
    <w:p w:rsidR="0042519F" w:rsidRPr="00543323" w:rsidRDefault="0042519F" w:rsidP="0042519F">
      <w:pPr>
        <w:pStyle w:val="Default"/>
        <w:numPr>
          <w:ilvl w:val="0"/>
          <w:numId w:val="5"/>
        </w:numPr>
        <w:spacing w:after="30"/>
        <w:rPr>
          <w:rFonts w:asciiTheme="minorHAnsi" w:hAnsiTheme="minorHAnsi"/>
          <w:sz w:val="22"/>
          <w:szCs w:val="22"/>
        </w:rPr>
      </w:pPr>
      <w:r w:rsidRPr="00543323">
        <w:rPr>
          <w:rFonts w:asciiTheme="minorHAnsi" w:hAnsiTheme="minorHAnsi"/>
          <w:sz w:val="22"/>
          <w:szCs w:val="22"/>
        </w:rPr>
        <w:t xml:space="preserve">Writing frames with sentence starters, word banks &amp; picture prompts </w:t>
      </w:r>
    </w:p>
    <w:p w:rsidR="0042519F" w:rsidRPr="00543323" w:rsidRDefault="0042519F" w:rsidP="0042519F">
      <w:pPr>
        <w:pStyle w:val="Default"/>
        <w:numPr>
          <w:ilvl w:val="0"/>
          <w:numId w:val="5"/>
        </w:numPr>
        <w:spacing w:after="30"/>
        <w:rPr>
          <w:rFonts w:asciiTheme="minorHAnsi" w:hAnsiTheme="minorHAnsi"/>
          <w:sz w:val="22"/>
          <w:szCs w:val="22"/>
        </w:rPr>
      </w:pPr>
      <w:r w:rsidRPr="00543323">
        <w:rPr>
          <w:rFonts w:asciiTheme="minorHAnsi" w:hAnsiTheme="minorHAnsi"/>
          <w:sz w:val="22"/>
          <w:szCs w:val="22"/>
        </w:rPr>
        <w:t xml:space="preserve">Science investigation sheets – broken down, colour coded, with visual prompts </w:t>
      </w:r>
    </w:p>
    <w:p w:rsidR="0042519F" w:rsidRPr="00543323" w:rsidRDefault="0042519F" w:rsidP="0042519F">
      <w:pPr>
        <w:pStyle w:val="Default"/>
        <w:numPr>
          <w:ilvl w:val="0"/>
          <w:numId w:val="5"/>
        </w:numPr>
        <w:spacing w:after="30"/>
        <w:rPr>
          <w:rFonts w:asciiTheme="minorHAnsi" w:hAnsiTheme="minorHAnsi"/>
          <w:sz w:val="22"/>
          <w:szCs w:val="22"/>
        </w:rPr>
      </w:pPr>
      <w:r w:rsidRPr="00543323">
        <w:rPr>
          <w:rFonts w:asciiTheme="minorHAnsi" w:hAnsiTheme="minorHAnsi"/>
          <w:sz w:val="22"/>
          <w:szCs w:val="22"/>
        </w:rPr>
        <w:t xml:space="preserve">Key rings for key information </w:t>
      </w:r>
    </w:p>
    <w:p w:rsidR="0042519F" w:rsidRPr="00543323" w:rsidRDefault="0042519F" w:rsidP="00543323">
      <w:pPr>
        <w:pStyle w:val="Default"/>
        <w:numPr>
          <w:ilvl w:val="0"/>
          <w:numId w:val="5"/>
        </w:numPr>
        <w:rPr>
          <w:rFonts w:asciiTheme="minorHAnsi" w:hAnsiTheme="minorHAnsi"/>
          <w:sz w:val="22"/>
          <w:szCs w:val="22"/>
        </w:rPr>
      </w:pPr>
      <w:r w:rsidRPr="00543323">
        <w:rPr>
          <w:rFonts w:asciiTheme="minorHAnsi" w:hAnsiTheme="minorHAnsi"/>
          <w:sz w:val="22"/>
          <w:szCs w:val="22"/>
        </w:rPr>
        <w:t xml:space="preserve">Topic memory cards </w:t>
      </w:r>
    </w:p>
    <w:p w:rsidR="00543323" w:rsidRPr="00543323" w:rsidRDefault="00543323" w:rsidP="00543323">
      <w:pPr>
        <w:pStyle w:val="Default"/>
        <w:rPr>
          <w:rFonts w:asciiTheme="minorHAnsi" w:hAnsiTheme="minorHAnsi"/>
          <w:sz w:val="22"/>
          <w:szCs w:val="22"/>
        </w:rPr>
      </w:pPr>
    </w:p>
    <w:p w:rsidR="00543323" w:rsidRPr="00543323" w:rsidRDefault="00543323" w:rsidP="00543323">
      <w:pPr>
        <w:pStyle w:val="Default"/>
        <w:spacing w:line="23" w:lineRule="atLeast"/>
        <w:rPr>
          <w:rFonts w:asciiTheme="minorHAnsi" w:hAnsiTheme="minorHAnsi"/>
          <w:sz w:val="22"/>
          <w:szCs w:val="22"/>
        </w:rPr>
      </w:pPr>
      <w:r w:rsidRPr="00543323">
        <w:rPr>
          <w:rFonts w:asciiTheme="minorHAnsi" w:hAnsiTheme="minorHAnsi"/>
          <w:sz w:val="22"/>
          <w:szCs w:val="22"/>
        </w:rPr>
        <w:t xml:space="preserve">Develop children’s awareness of what helps them learn </w:t>
      </w:r>
      <w:r w:rsidRPr="00543323">
        <w:rPr>
          <w:rFonts w:asciiTheme="minorHAnsi" w:hAnsiTheme="minorHAnsi"/>
          <w:b/>
          <w:sz w:val="22"/>
          <w:szCs w:val="22"/>
        </w:rPr>
        <w:t>(meta-cognition)</w:t>
      </w:r>
      <w:r w:rsidRPr="00543323">
        <w:rPr>
          <w:rFonts w:asciiTheme="minorHAnsi" w:hAnsiTheme="minorHAnsi"/>
          <w:sz w:val="22"/>
          <w:szCs w:val="22"/>
        </w:rPr>
        <w:t xml:space="preserve"> </w:t>
      </w:r>
    </w:p>
    <w:p w:rsidR="00543323" w:rsidRPr="00543323" w:rsidRDefault="00543323" w:rsidP="00543323">
      <w:pPr>
        <w:pStyle w:val="Default"/>
        <w:numPr>
          <w:ilvl w:val="0"/>
          <w:numId w:val="5"/>
        </w:numPr>
        <w:spacing w:line="276" w:lineRule="auto"/>
        <w:rPr>
          <w:rFonts w:asciiTheme="minorHAnsi" w:hAnsiTheme="minorHAnsi"/>
          <w:sz w:val="22"/>
          <w:szCs w:val="22"/>
        </w:rPr>
      </w:pPr>
      <w:r w:rsidRPr="00543323">
        <w:rPr>
          <w:rFonts w:asciiTheme="minorHAnsi" w:hAnsiTheme="minorHAnsi"/>
          <w:sz w:val="22"/>
          <w:szCs w:val="22"/>
        </w:rPr>
        <w:t xml:space="preserve">It is important to encourage children to understand how they learn and what works best for them. As we all learn differently, not all memory aids will be suitable for all children. </w:t>
      </w:r>
    </w:p>
    <w:p w:rsidR="00543323" w:rsidRPr="00543323" w:rsidRDefault="00543323" w:rsidP="00543323">
      <w:pPr>
        <w:pStyle w:val="Default"/>
        <w:numPr>
          <w:ilvl w:val="0"/>
          <w:numId w:val="5"/>
        </w:numPr>
        <w:spacing w:line="276" w:lineRule="auto"/>
        <w:rPr>
          <w:rFonts w:asciiTheme="minorHAnsi" w:hAnsiTheme="minorHAnsi"/>
          <w:sz w:val="22"/>
          <w:szCs w:val="22"/>
        </w:rPr>
      </w:pPr>
      <w:r w:rsidRPr="00543323">
        <w:rPr>
          <w:rFonts w:asciiTheme="minorHAnsi" w:hAnsiTheme="minorHAnsi"/>
          <w:sz w:val="22"/>
          <w:szCs w:val="22"/>
        </w:rPr>
        <w:t xml:space="preserve">Children need to </w:t>
      </w:r>
      <w:proofErr w:type="gramStart"/>
      <w:r w:rsidRPr="00543323">
        <w:rPr>
          <w:rFonts w:asciiTheme="minorHAnsi" w:hAnsiTheme="minorHAnsi"/>
          <w:sz w:val="22"/>
          <w:szCs w:val="22"/>
        </w:rPr>
        <w:t>be shown</w:t>
      </w:r>
      <w:proofErr w:type="gramEnd"/>
      <w:r w:rsidRPr="00543323">
        <w:rPr>
          <w:rFonts w:asciiTheme="minorHAnsi" w:hAnsiTheme="minorHAnsi"/>
          <w:sz w:val="22"/>
          <w:szCs w:val="22"/>
        </w:rPr>
        <w:t xml:space="preserve"> a range of strategies before they can evaluate which works best for them. They also need to develop skills in devising their own memory aids so they can start using them independently and it becomes part of their learning process. This is particularly important when children are doing tests, for example: </w:t>
      </w:r>
    </w:p>
    <w:p w:rsidR="00543323" w:rsidRPr="00543323" w:rsidRDefault="00543323" w:rsidP="00543323">
      <w:pPr>
        <w:pStyle w:val="Default"/>
        <w:numPr>
          <w:ilvl w:val="0"/>
          <w:numId w:val="6"/>
        </w:numPr>
        <w:spacing w:after="22" w:line="276" w:lineRule="auto"/>
        <w:rPr>
          <w:rFonts w:asciiTheme="minorHAnsi" w:hAnsiTheme="minorHAnsi"/>
          <w:sz w:val="22"/>
          <w:szCs w:val="22"/>
        </w:rPr>
      </w:pPr>
      <w:r w:rsidRPr="00543323">
        <w:rPr>
          <w:rFonts w:asciiTheme="minorHAnsi" w:hAnsiTheme="minorHAnsi"/>
          <w:sz w:val="22"/>
          <w:szCs w:val="22"/>
        </w:rPr>
        <w:lastRenderedPageBreak/>
        <w:t xml:space="preserve">Jotting down multiples at the start of the test would reduce working memory demands for a child who struggled with their </w:t>
      </w:r>
      <w:proofErr w:type="gramStart"/>
      <w:r w:rsidRPr="00543323">
        <w:rPr>
          <w:rFonts w:asciiTheme="minorHAnsi" w:hAnsiTheme="minorHAnsi"/>
          <w:sz w:val="22"/>
          <w:szCs w:val="22"/>
        </w:rPr>
        <w:t>time-tables</w:t>
      </w:r>
      <w:proofErr w:type="gramEnd"/>
      <w:r w:rsidRPr="00543323">
        <w:rPr>
          <w:rFonts w:asciiTheme="minorHAnsi" w:hAnsiTheme="minorHAnsi"/>
          <w:sz w:val="22"/>
          <w:szCs w:val="22"/>
        </w:rPr>
        <w:t xml:space="preserve">. </w:t>
      </w:r>
    </w:p>
    <w:p w:rsidR="00543323" w:rsidRPr="00543323" w:rsidRDefault="00543323" w:rsidP="00543323">
      <w:pPr>
        <w:pStyle w:val="Default"/>
        <w:numPr>
          <w:ilvl w:val="0"/>
          <w:numId w:val="6"/>
        </w:numPr>
        <w:spacing w:after="22" w:line="276" w:lineRule="auto"/>
        <w:rPr>
          <w:rFonts w:asciiTheme="minorHAnsi" w:hAnsiTheme="minorHAnsi"/>
          <w:sz w:val="22"/>
          <w:szCs w:val="22"/>
        </w:rPr>
      </w:pPr>
      <w:r w:rsidRPr="00543323">
        <w:rPr>
          <w:rFonts w:asciiTheme="minorHAnsi" w:hAnsiTheme="minorHAnsi"/>
          <w:sz w:val="22"/>
          <w:szCs w:val="22"/>
        </w:rPr>
        <w:t xml:space="preserve">Jotting down a mnemonic of key facts e.g. my very educated mother just showed us nine planets or MVEMJSUNP to remember the planets. </w:t>
      </w:r>
    </w:p>
    <w:p w:rsidR="00543323" w:rsidRPr="00543323" w:rsidRDefault="00543323" w:rsidP="00543323">
      <w:pPr>
        <w:pStyle w:val="Default"/>
        <w:numPr>
          <w:ilvl w:val="0"/>
          <w:numId w:val="6"/>
        </w:numPr>
        <w:spacing w:after="22" w:line="276" w:lineRule="auto"/>
        <w:rPr>
          <w:rFonts w:asciiTheme="minorHAnsi" w:hAnsiTheme="minorHAnsi"/>
          <w:sz w:val="22"/>
          <w:szCs w:val="22"/>
        </w:rPr>
      </w:pPr>
      <w:r w:rsidRPr="00543323">
        <w:rPr>
          <w:rFonts w:asciiTheme="minorHAnsi" w:hAnsiTheme="minorHAnsi"/>
          <w:sz w:val="22"/>
          <w:szCs w:val="22"/>
        </w:rPr>
        <w:t xml:space="preserve"> </w:t>
      </w:r>
      <w:proofErr w:type="gramStart"/>
      <w:r w:rsidRPr="00543323">
        <w:rPr>
          <w:rFonts w:asciiTheme="minorHAnsi" w:hAnsiTheme="minorHAnsi"/>
          <w:sz w:val="22"/>
          <w:szCs w:val="22"/>
        </w:rPr>
        <w:t xml:space="preserve">Drawing a picture or </w:t>
      </w:r>
      <w:proofErr w:type="spellStart"/>
      <w:r w:rsidRPr="00543323">
        <w:rPr>
          <w:rFonts w:asciiTheme="minorHAnsi" w:hAnsiTheme="minorHAnsi"/>
          <w:sz w:val="22"/>
          <w:szCs w:val="22"/>
        </w:rPr>
        <w:t>mindmap</w:t>
      </w:r>
      <w:proofErr w:type="spellEnd"/>
      <w:r w:rsidRPr="00543323">
        <w:rPr>
          <w:rFonts w:asciiTheme="minorHAnsi" w:hAnsiTheme="minorHAnsi"/>
          <w:sz w:val="22"/>
          <w:szCs w:val="22"/>
        </w:rPr>
        <w:t xml:space="preserve"> of key information.</w:t>
      </w:r>
      <w:proofErr w:type="gramEnd"/>
      <w:r w:rsidRPr="00543323">
        <w:rPr>
          <w:rFonts w:asciiTheme="minorHAnsi" w:hAnsiTheme="minorHAnsi"/>
          <w:sz w:val="22"/>
          <w:szCs w:val="22"/>
        </w:rPr>
        <w:t xml:space="preserve"> </w:t>
      </w:r>
    </w:p>
    <w:p w:rsidR="00543323" w:rsidRPr="00543323" w:rsidRDefault="00543323" w:rsidP="00543323">
      <w:pPr>
        <w:pStyle w:val="Default"/>
        <w:numPr>
          <w:ilvl w:val="0"/>
          <w:numId w:val="6"/>
        </w:numPr>
        <w:spacing w:after="22" w:line="276" w:lineRule="auto"/>
        <w:rPr>
          <w:rFonts w:asciiTheme="minorHAnsi" w:hAnsiTheme="minorHAnsi"/>
          <w:sz w:val="22"/>
          <w:szCs w:val="22"/>
        </w:rPr>
      </w:pPr>
      <w:r w:rsidRPr="00543323">
        <w:rPr>
          <w:rFonts w:asciiTheme="minorHAnsi" w:hAnsiTheme="minorHAnsi"/>
          <w:sz w:val="22"/>
          <w:szCs w:val="22"/>
        </w:rPr>
        <w:t xml:space="preserve">Writing down a mnemonic for maths rules, e.g. for long division - Dracula Must Suck Blood (DMSB - divide, multiply, subtract, bring down). </w:t>
      </w:r>
    </w:p>
    <w:p w:rsidR="00543323" w:rsidRPr="00543323" w:rsidRDefault="00543323" w:rsidP="00543323">
      <w:pPr>
        <w:pStyle w:val="Default"/>
        <w:spacing w:line="276" w:lineRule="auto"/>
        <w:rPr>
          <w:rFonts w:asciiTheme="minorHAnsi" w:hAnsiTheme="minorHAnsi"/>
          <w:sz w:val="22"/>
          <w:szCs w:val="22"/>
        </w:rPr>
      </w:pPr>
    </w:p>
    <w:p w:rsidR="00543323" w:rsidRPr="00543323" w:rsidRDefault="00543323" w:rsidP="00543323">
      <w:pPr>
        <w:pStyle w:val="Default"/>
        <w:spacing w:line="276" w:lineRule="auto"/>
        <w:rPr>
          <w:rFonts w:asciiTheme="minorHAnsi" w:hAnsiTheme="minorHAnsi"/>
          <w:sz w:val="22"/>
          <w:szCs w:val="22"/>
        </w:rPr>
      </w:pPr>
      <w:r w:rsidRPr="00543323">
        <w:rPr>
          <w:rFonts w:asciiTheme="minorHAnsi" w:hAnsiTheme="minorHAnsi"/>
          <w:b/>
          <w:bCs/>
          <w:sz w:val="22"/>
          <w:szCs w:val="22"/>
        </w:rPr>
        <w:t xml:space="preserve">Some Interventions to Support Working Memory </w:t>
      </w:r>
    </w:p>
    <w:p w:rsidR="00543323" w:rsidRPr="00543323" w:rsidRDefault="00543323" w:rsidP="00D64132">
      <w:pPr>
        <w:pStyle w:val="Default"/>
        <w:spacing w:line="276" w:lineRule="auto"/>
        <w:rPr>
          <w:rFonts w:asciiTheme="minorHAnsi" w:hAnsiTheme="minorHAnsi"/>
          <w:sz w:val="22"/>
          <w:szCs w:val="22"/>
        </w:rPr>
      </w:pPr>
      <w:r w:rsidRPr="00543323">
        <w:rPr>
          <w:rFonts w:asciiTheme="minorHAnsi" w:hAnsiTheme="minorHAnsi"/>
          <w:sz w:val="22"/>
          <w:szCs w:val="22"/>
        </w:rPr>
        <w:t xml:space="preserve">In addition to supporting pupils in class there are activities and programmes that you can use to try and strengthen memory skills. </w:t>
      </w:r>
    </w:p>
    <w:p w:rsidR="00543323" w:rsidRPr="00543323" w:rsidRDefault="00BC5251" w:rsidP="00543323">
      <w:pPr>
        <w:pStyle w:val="Default"/>
        <w:numPr>
          <w:ilvl w:val="0"/>
          <w:numId w:val="5"/>
        </w:numPr>
        <w:spacing w:line="276" w:lineRule="auto"/>
        <w:rPr>
          <w:rFonts w:asciiTheme="minorHAnsi" w:hAnsiTheme="minorHAnsi"/>
          <w:sz w:val="22"/>
          <w:szCs w:val="22"/>
        </w:rPr>
      </w:pPr>
      <w:hyperlink r:id="rId9" w:history="1">
        <w:r w:rsidR="00D64132" w:rsidRPr="00D64132">
          <w:rPr>
            <w:rStyle w:val="Hyperlink"/>
            <w:rFonts w:asciiTheme="minorHAnsi" w:hAnsiTheme="minorHAnsi"/>
            <w:sz w:val="22"/>
            <w:szCs w:val="22"/>
          </w:rPr>
          <w:t>https://www.cogmed.com/</w:t>
        </w:r>
      </w:hyperlink>
      <w:r w:rsidR="00D64132" w:rsidRPr="00543323">
        <w:rPr>
          <w:rFonts w:asciiTheme="minorHAnsi" w:hAnsiTheme="minorHAnsi"/>
          <w:sz w:val="22"/>
          <w:szCs w:val="22"/>
        </w:rPr>
        <w:t xml:space="preserve"> </w:t>
      </w:r>
      <w:proofErr w:type="spellStart"/>
      <w:r w:rsidR="00543323" w:rsidRPr="00543323">
        <w:rPr>
          <w:rFonts w:asciiTheme="minorHAnsi" w:hAnsiTheme="minorHAnsi"/>
          <w:sz w:val="22"/>
          <w:szCs w:val="22"/>
        </w:rPr>
        <w:t>Cogmed</w:t>
      </w:r>
      <w:proofErr w:type="spellEnd"/>
      <w:r w:rsidR="00543323" w:rsidRPr="00543323">
        <w:rPr>
          <w:rFonts w:asciiTheme="minorHAnsi" w:hAnsiTheme="minorHAnsi"/>
          <w:sz w:val="22"/>
          <w:szCs w:val="22"/>
        </w:rPr>
        <w:t xml:space="preserve"> – this is a computer programme designed to develop working memory skills. </w:t>
      </w:r>
    </w:p>
    <w:p w:rsidR="00543323" w:rsidRPr="00543323" w:rsidRDefault="00543323" w:rsidP="00543323">
      <w:pPr>
        <w:pStyle w:val="ListParagraph"/>
        <w:numPr>
          <w:ilvl w:val="0"/>
          <w:numId w:val="5"/>
        </w:numPr>
      </w:pPr>
      <w:r w:rsidRPr="00543323">
        <w:t xml:space="preserve">Practical memory games </w:t>
      </w:r>
    </w:p>
    <w:p w:rsidR="003C0C43" w:rsidRDefault="003C0C43" w:rsidP="00E967F4"/>
    <w:sectPr w:rsidR="003C0C4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51" w:rsidRDefault="00BC5251" w:rsidP="00BC5251">
      <w:pPr>
        <w:spacing w:after="0" w:line="240" w:lineRule="auto"/>
      </w:pPr>
      <w:r>
        <w:separator/>
      </w:r>
    </w:p>
  </w:endnote>
  <w:endnote w:type="continuationSeparator" w:id="0">
    <w:p w:rsidR="00BC5251" w:rsidRDefault="00BC5251" w:rsidP="00BC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51" w:rsidRDefault="00BC5251" w:rsidP="00BC5251">
      <w:pPr>
        <w:spacing w:after="0" w:line="240" w:lineRule="auto"/>
      </w:pPr>
      <w:r>
        <w:separator/>
      </w:r>
    </w:p>
  </w:footnote>
  <w:footnote w:type="continuationSeparator" w:id="0">
    <w:p w:rsidR="00BC5251" w:rsidRDefault="00BC5251" w:rsidP="00BC5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76" w:type="dxa"/>
      <w:tblLook w:val="04A0" w:firstRow="1" w:lastRow="0" w:firstColumn="1" w:lastColumn="0" w:noHBand="0" w:noVBand="1"/>
    </w:tblPr>
    <w:tblGrid>
      <w:gridCol w:w="3674"/>
      <w:gridCol w:w="3073"/>
      <w:gridCol w:w="3636"/>
    </w:tblGrid>
    <w:tr w:rsidR="00BC5251" w:rsidTr="008B712A">
      <w:tc>
        <w:tcPr>
          <w:tcW w:w="3674" w:type="dxa"/>
          <w:hideMark/>
        </w:tcPr>
        <w:p w:rsidR="00BC5251" w:rsidRDefault="00BC5251" w:rsidP="00BC5251">
          <w:pPr>
            <w:tabs>
              <w:tab w:val="left" w:pos="540"/>
              <w:tab w:val="right" w:pos="8306"/>
            </w:tabs>
            <w:spacing w:after="0" w:line="240" w:lineRule="auto"/>
            <w:rPr>
              <w:rFonts w:ascii="Arial" w:eastAsia="Times New Roman" w:hAnsi="Arial" w:cs="Arial"/>
              <w:sz w:val="16"/>
              <w:szCs w:val="16"/>
            </w:rPr>
          </w:pPr>
          <w:r>
            <w:rPr>
              <w:rFonts w:ascii="Arial" w:hAnsi="Arial" w:cs="Arial"/>
              <w:sz w:val="16"/>
              <w:szCs w:val="16"/>
            </w:rPr>
            <w:t>City of Bradford MDC</w:t>
          </w:r>
        </w:p>
        <w:p w:rsidR="00BC5251" w:rsidRPr="00BC5251" w:rsidRDefault="00BC5251" w:rsidP="00BC5251">
          <w:pPr>
            <w:tabs>
              <w:tab w:val="left" w:pos="540"/>
              <w:tab w:val="right" w:pos="8306"/>
            </w:tabs>
            <w:spacing w:after="0" w:line="240" w:lineRule="auto"/>
            <w:rPr>
              <w:rFonts w:ascii="Arial" w:eastAsia="Times New Roman" w:hAnsi="Arial" w:cs="Arial"/>
              <w:sz w:val="16"/>
              <w:szCs w:val="16"/>
            </w:rPr>
          </w:pPr>
          <w:r>
            <w:rPr>
              <w:rFonts w:ascii="Arial" w:hAnsi="Arial" w:cs="Arial"/>
              <w:b/>
              <w:color w:val="1F497D"/>
              <w:sz w:val="16"/>
              <w:szCs w:val="16"/>
            </w:rPr>
            <w:t xml:space="preserve">0-25 Specialist Teaching &amp; Support </w:t>
          </w:r>
          <w:proofErr w:type="spellStart"/>
          <w:r>
            <w:rPr>
              <w:rFonts w:ascii="Arial" w:hAnsi="Arial" w:cs="Arial"/>
              <w:b/>
              <w:color w:val="1F497D"/>
              <w:sz w:val="16"/>
              <w:szCs w:val="16"/>
            </w:rPr>
            <w:t>Services</w:t>
          </w:r>
          <w:r>
            <w:rPr>
              <w:rFonts w:ascii="Arial" w:hAnsi="Arial" w:cs="Arial"/>
              <w:sz w:val="16"/>
              <w:szCs w:val="16"/>
            </w:rPr>
            <w:t>Margaret</w:t>
          </w:r>
          <w:proofErr w:type="spellEnd"/>
          <w:r>
            <w:rPr>
              <w:rFonts w:ascii="Arial" w:hAnsi="Arial" w:cs="Arial"/>
              <w:sz w:val="16"/>
              <w:szCs w:val="16"/>
            </w:rPr>
            <w:t xml:space="preserve"> McMillan Tower (Floor 3)Princes Way, Bradford, BD1 1NN</w:t>
          </w:r>
          <w:r>
            <w:rPr>
              <w:rFonts w:ascii="Arial" w:hAnsi="Arial" w:cs="Arial"/>
              <w:b/>
              <w:sz w:val="20"/>
              <w:szCs w:val="20"/>
            </w:rPr>
            <w:t xml:space="preserve"> </w:t>
          </w:r>
        </w:p>
      </w:tc>
      <w:tc>
        <w:tcPr>
          <w:tcW w:w="3073" w:type="dxa"/>
          <w:hideMark/>
        </w:tcPr>
        <w:p w:rsidR="00BC5251" w:rsidRDefault="00BC5251" w:rsidP="008B712A">
          <w:pPr>
            <w:tabs>
              <w:tab w:val="center" w:pos="4513"/>
              <w:tab w:val="right" w:pos="9026"/>
            </w:tabs>
            <w:jc w:val="right"/>
            <w:rPr>
              <w:rFonts w:ascii="Calibri" w:eastAsia="Times New Roman" w:hAnsi="Calibri" w:cs="Times New Roman"/>
              <w:sz w:val="20"/>
              <w:szCs w:val="20"/>
            </w:rPr>
          </w:pPr>
          <w:r>
            <w:rPr>
              <w:rFonts w:ascii="Times New Roman" w:eastAsia="Times New Roman" w:hAnsi="Times New Roman"/>
              <w:noProof/>
              <w:sz w:val="24"/>
              <w:szCs w:val="24"/>
              <w:lang w:eastAsia="en-GB"/>
            </w:rPr>
            <w:drawing>
              <wp:anchor distT="0" distB="0" distL="114300" distR="114300" simplePos="0" relativeHeight="251659264" behindDoc="1" locked="0" layoutInCell="1" allowOverlap="1" wp14:anchorId="621CDE67" wp14:editId="088D09C9">
                <wp:simplePos x="0" y="0"/>
                <wp:positionH relativeFrom="column">
                  <wp:posOffset>26035</wp:posOffset>
                </wp:positionH>
                <wp:positionV relativeFrom="paragraph">
                  <wp:posOffset>-3810</wp:posOffset>
                </wp:positionV>
                <wp:extent cx="1657985" cy="755015"/>
                <wp:effectExtent l="0" t="0" r="0" b="6985"/>
                <wp:wrapTight wrapText="bothSides">
                  <wp:wrapPolygon edited="0">
                    <wp:start x="3226" y="0"/>
                    <wp:lineTo x="0" y="4360"/>
                    <wp:lineTo x="0" y="16895"/>
                    <wp:lineTo x="2978" y="21255"/>
                    <wp:lineTo x="3226" y="21255"/>
                    <wp:lineTo x="4964" y="21255"/>
                    <wp:lineTo x="5212" y="21255"/>
                    <wp:lineTo x="7942" y="17440"/>
                    <wp:lineTo x="21344" y="16895"/>
                    <wp:lineTo x="21344" y="11990"/>
                    <wp:lineTo x="19606" y="8720"/>
                    <wp:lineTo x="20103" y="5995"/>
                    <wp:lineTo x="18614" y="4905"/>
                    <wp:lineTo x="4964" y="0"/>
                    <wp:lineTo x="322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5015"/>
                        </a:xfrm>
                        <a:prstGeom prst="rect">
                          <a:avLst/>
                        </a:prstGeom>
                        <a:noFill/>
                      </pic:spPr>
                    </pic:pic>
                  </a:graphicData>
                </a:graphic>
                <wp14:sizeRelH relativeFrom="page">
                  <wp14:pctWidth>0</wp14:pctWidth>
                </wp14:sizeRelH>
                <wp14:sizeRelV relativeFrom="page">
                  <wp14:pctHeight>0</wp14:pctHeight>
                </wp14:sizeRelV>
              </wp:anchor>
            </w:drawing>
          </w:r>
        </w:p>
      </w:tc>
      <w:tc>
        <w:tcPr>
          <w:tcW w:w="3636" w:type="dxa"/>
          <w:hideMark/>
        </w:tcPr>
        <w:p w:rsidR="00BC5251" w:rsidRDefault="00BC5251" w:rsidP="008B712A">
          <w:pPr>
            <w:tabs>
              <w:tab w:val="center" w:pos="4513"/>
              <w:tab w:val="right" w:pos="9026"/>
            </w:tabs>
            <w:jc w:val="right"/>
            <w:rPr>
              <w:rFonts w:ascii="Calibri" w:eastAsia="Times New Roman" w:hAnsi="Calibri" w:cs="Times New Roman"/>
              <w:sz w:val="20"/>
              <w:szCs w:val="20"/>
            </w:rPr>
          </w:pPr>
          <w:r>
            <w:rPr>
              <w:rFonts w:ascii="Calibri" w:hAnsi="Calibri"/>
              <w:noProof/>
              <w:sz w:val="20"/>
              <w:szCs w:val="20"/>
              <w:lang w:eastAsia="en-GB"/>
            </w:rPr>
            <w:drawing>
              <wp:inline distT="0" distB="0" distL="0" distR="0" wp14:anchorId="25BD1ADE" wp14:editId="62BC8EFD">
                <wp:extent cx="2162175" cy="600075"/>
                <wp:effectExtent l="0" t="0" r="9525" b="9525"/>
                <wp:docPr id="3" name="Picture 3" descr="Description: Description: 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BMDC-colour-RGB - 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BC5251" w:rsidRDefault="00BC5251" w:rsidP="00BC5251">
    <w:pPr>
      <w:pStyle w:val="Header"/>
      <w:jc w:val="center"/>
      <w:rPr>
        <w:rFonts w:ascii="Arial" w:eastAsia="Times New Roman" w:hAnsi="Arial" w:cs="Arial"/>
        <w:sz w:val="20"/>
        <w:szCs w:val="20"/>
      </w:rPr>
    </w:pPr>
    <w:r>
      <w:rPr>
        <w:rFonts w:ascii="Arial" w:hAnsi="Arial" w:cs="Arial"/>
        <w:sz w:val="20"/>
        <w:szCs w:val="20"/>
      </w:rPr>
      <w:t>SCIL (Social, Communication, Interaction and Learning) Team</w:t>
    </w:r>
  </w:p>
  <w:p w:rsidR="00BC5251" w:rsidRDefault="00BC5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401"/>
    <w:multiLevelType w:val="hybridMultilevel"/>
    <w:tmpl w:val="6B9CB1FA"/>
    <w:lvl w:ilvl="0" w:tplc="0809000B">
      <w:start w:val="1"/>
      <w:numFmt w:val="bullet"/>
      <w:lvlText w:val=""/>
      <w:lvlJc w:val="left"/>
      <w:pPr>
        <w:ind w:left="1352" w:hanging="360"/>
      </w:pPr>
      <w:rPr>
        <w:rFonts w:ascii="Wingdings" w:hAnsi="Wingdings" w:hint="default"/>
      </w:rPr>
    </w:lvl>
    <w:lvl w:ilvl="1" w:tplc="08090003">
      <w:start w:val="1"/>
      <w:numFmt w:val="bullet"/>
      <w:lvlText w:val="o"/>
      <w:lvlJc w:val="left"/>
      <w:pPr>
        <w:ind w:left="2072" w:hanging="360"/>
      </w:pPr>
      <w:rPr>
        <w:rFonts w:ascii="Courier New" w:hAnsi="Courier New" w:cs="Courier New" w:hint="default"/>
      </w:rPr>
    </w:lvl>
    <w:lvl w:ilvl="2" w:tplc="0809000B">
      <w:start w:val="1"/>
      <w:numFmt w:val="bullet"/>
      <w:lvlText w:val=""/>
      <w:lvlJc w:val="left"/>
      <w:pPr>
        <w:ind w:left="3196" w:hanging="360"/>
      </w:pPr>
      <w:rPr>
        <w:rFonts w:ascii="Wingdings" w:hAnsi="Wingdings" w:hint="default"/>
      </w:rPr>
    </w:lvl>
    <w:lvl w:ilvl="3" w:tplc="0809000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
    <w:nsid w:val="05E305AB"/>
    <w:multiLevelType w:val="hybridMultilevel"/>
    <w:tmpl w:val="CAD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07D"/>
    <w:multiLevelType w:val="hybridMultilevel"/>
    <w:tmpl w:val="98AEF722"/>
    <w:lvl w:ilvl="0" w:tplc="D94E1D0E">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416900"/>
    <w:multiLevelType w:val="hybridMultilevel"/>
    <w:tmpl w:val="C9F2D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05BE9"/>
    <w:multiLevelType w:val="hybridMultilevel"/>
    <w:tmpl w:val="E12AC2B0"/>
    <w:lvl w:ilvl="0" w:tplc="D94E1D0E">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79680D"/>
    <w:multiLevelType w:val="hybridMultilevel"/>
    <w:tmpl w:val="EE6ADD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F4"/>
    <w:rsid w:val="003C0C43"/>
    <w:rsid w:val="0042519F"/>
    <w:rsid w:val="00543323"/>
    <w:rsid w:val="00B81145"/>
    <w:rsid w:val="00BC5251"/>
    <w:rsid w:val="00D64132"/>
    <w:rsid w:val="00E9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7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2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9F"/>
    <w:rPr>
      <w:rFonts w:ascii="Tahoma" w:hAnsi="Tahoma" w:cs="Tahoma"/>
      <w:sz w:val="16"/>
      <w:szCs w:val="16"/>
    </w:rPr>
  </w:style>
  <w:style w:type="paragraph" w:styleId="ListParagraph">
    <w:name w:val="List Paragraph"/>
    <w:basedOn w:val="Normal"/>
    <w:uiPriority w:val="34"/>
    <w:qFormat/>
    <w:rsid w:val="00543323"/>
    <w:pPr>
      <w:ind w:left="720"/>
      <w:contextualSpacing/>
    </w:pPr>
  </w:style>
  <w:style w:type="character" w:styleId="Hyperlink">
    <w:name w:val="Hyperlink"/>
    <w:basedOn w:val="DefaultParagraphFont"/>
    <w:uiPriority w:val="99"/>
    <w:semiHidden/>
    <w:unhideWhenUsed/>
    <w:rsid w:val="00D64132"/>
    <w:rPr>
      <w:color w:val="0000FF"/>
      <w:u w:val="single"/>
    </w:rPr>
  </w:style>
  <w:style w:type="paragraph" w:styleId="Header">
    <w:name w:val="header"/>
    <w:basedOn w:val="Normal"/>
    <w:link w:val="HeaderChar"/>
    <w:unhideWhenUsed/>
    <w:rsid w:val="00BC5251"/>
    <w:pPr>
      <w:tabs>
        <w:tab w:val="center" w:pos="4513"/>
        <w:tab w:val="right" w:pos="9026"/>
      </w:tabs>
      <w:spacing w:after="0" w:line="240" w:lineRule="auto"/>
    </w:pPr>
  </w:style>
  <w:style w:type="character" w:customStyle="1" w:styleId="HeaderChar">
    <w:name w:val="Header Char"/>
    <w:basedOn w:val="DefaultParagraphFont"/>
    <w:link w:val="Header"/>
    <w:rsid w:val="00BC5251"/>
  </w:style>
  <w:style w:type="paragraph" w:styleId="Footer">
    <w:name w:val="footer"/>
    <w:basedOn w:val="Normal"/>
    <w:link w:val="FooterChar"/>
    <w:uiPriority w:val="99"/>
    <w:unhideWhenUsed/>
    <w:rsid w:val="00BC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7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2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9F"/>
    <w:rPr>
      <w:rFonts w:ascii="Tahoma" w:hAnsi="Tahoma" w:cs="Tahoma"/>
      <w:sz w:val="16"/>
      <w:szCs w:val="16"/>
    </w:rPr>
  </w:style>
  <w:style w:type="paragraph" w:styleId="ListParagraph">
    <w:name w:val="List Paragraph"/>
    <w:basedOn w:val="Normal"/>
    <w:uiPriority w:val="34"/>
    <w:qFormat/>
    <w:rsid w:val="00543323"/>
    <w:pPr>
      <w:ind w:left="720"/>
      <w:contextualSpacing/>
    </w:pPr>
  </w:style>
  <w:style w:type="character" w:styleId="Hyperlink">
    <w:name w:val="Hyperlink"/>
    <w:basedOn w:val="DefaultParagraphFont"/>
    <w:uiPriority w:val="99"/>
    <w:semiHidden/>
    <w:unhideWhenUsed/>
    <w:rsid w:val="00D64132"/>
    <w:rPr>
      <w:color w:val="0000FF"/>
      <w:u w:val="single"/>
    </w:rPr>
  </w:style>
  <w:style w:type="paragraph" w:styleId="Header">
    <w:name w:val="header"/>
    <w:basedOn w:val="Normal"/>
    <w:link w:val="HeaderChar"/>
    <w:unhideWhenUsed/>
    <w:rsid w:val="00BC5251"/>
    <w:pPr>
      <w:tabs>
        <w:tab w:val="center" w:pos="4513"/>
        <w:tab w:val="right" w:pos="9026"/>
      </w:tabs>
      <w:spacing w:after="0" w:line="240" w:lineRule="auto"/>
    </w:pPr>
  </w:style>
  <w:style w:type="character" w:customStyle="1" w:styleId="HeaderChar">
    <w:name w:val="Header Char"/>
    <w:basedOn w:val="DefaultParagraphFont"/>
    <w:link w:val="Header"/>
    <w:rsid w:val="00BC5251"/>
  </w:style>
  <w:style w:type="paragraph" w:styleId="Footer">
    <w:name w:val="footer"/>
    <w:basedOn w:val="Normal"/>
    <w:link w:val="FooterChar"/>
    <w:uiPriority w:val="99"/>
    <w:unhideWhenUsed/>
    <w:rsid w:val="00BC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gme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Gaunt</dc:creator>
  <cp:lastModifiedBy>Nicola Gaunt</cp:lastModifiedBy>
  <cp:revision>4</cp:revision>
  <dcterms:created xsi:type="dcterms:W3CDTF">2020-07-07T14:42:00Z</dcterms:created>
  <dcterms:modified xsi:type="dcterms:W3CDTF">2020-07-08T09:16:00Z</dcterms:modified>
</cp:coreProperties>
</file>