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EDE9" w14:textId="77777777" w:rsidR="00CF45AE" w:rsidRDefault="00CF45AE" w:rsidP="00CF45AE">
      <w:pPr>
        <w:spacing w:after="0" w:line="240" w:lineRule="auto"/>
        <w:contextualSpacing/>
        <w:rPr>
          <w:rFonts w:cstheme="minorHAnsi"/>
          <w:b/>
          <w:sz w:val="28"/>
          <w:szCs w:val="28"/>
        </w:rPr>
      </w:pPr>
    </w:p>
    <w:p w14:paraId="524F1640" w14:textId="69BE75BA" w:rsidR="009E50BA" w:rsidRPr="00300FA3" w:rsidRDefault="009E50BA" w:rsidP="009E50BA">
      <w:pPr>
        <w:spacing w:after="0" w:line="240" w:lineRule="auto"/>
        <w:contextualSpacing/>
        <w:rPr>
          <w:b/>
          <w:sz w:val="24"/>
          <w:szCs w:val="24"/>
        </w:rPr>
      </w:pPr>
      <w:r w:rsidRPr="00300FA3">
        <w:rPr>
          <w:b/>
          <w:sz w:val="24"/>
          <w:szCs w:val="24"/>
        </w:rPr>
        <w:t xml:space="preserve">Key information for any staff who are in receipt of Universal Credit and how this Local Government pay award may impact this. </w:t>
      </w:r>
    </w:p>
    <w:p w14:paraId="3F156D97" w14:textId="77777777" w:rsidR="009E50BA" w:rsidRDefault="009E50BA" w:rsidP="009E50BA">
      <w:pPr>
        <w:spacing w:after="0" w:line="240" w:lineRule="auto"/>
        <w:contextualSpacing/>
        <w:rPr>
          <w:b/>
          <w:u w:val="single"/>
        </w:rPr>
      </w:pPr>
    </w:p>
    <w:p w14:paraId="341A199D" w14:textId="77777777" w:rsidR="009E50BA" w:rsidRPr="00300FA3" w:rsidRDefault="009E50BA" w:rsidP="009E50BA">
      <w:pPr>
        <w:spacing w:after="0" w:line="240" w:lineRule="auto"/>
        <w:contextualSpacing/>
        <w:rPr>
          <w:b/>
          <w:sz w:val="24"/>
          <w:szCs w:val="24"/>
          <w:u w:val="single"/>
        </w:rPr>
      </w:pPr>
      <w:r w:rsidRPr="00300FA3">
        <w:rPr>
          <w:b/>
          <w:sz w:val="24"/>
          <w:szCs w:val="24"/>
          <w:u w:val="single"/>
        </w:rPr>
        <w:t>Universal Credit</w:t>
      </w:r>
    </w:p>
    <w:p w14:paraId="68557B1E" w14:textId="1C7D02DF"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 xml:space="preserve">Universal Credit is calculated on your personal circumstances and because of this we do not know how, or if, you may be affected. Unfortunately, payment of backpay cannot be staggered over a period of months. It is monies due to the employee so must be paid as soon as practicable after the pay </w:t>
      </w:r>
      <w:r w:rsidR="008D543A" w:rsidRPr="00300FA3">
        <w:rPr>
          <w:rFonts w:cstheme="minorHAnsi"/>
          <w:sz w:val="24"/>
          <w:szCs w:val="24"/>
        </w:rPr>
        <w:t xml:space="preserve">agreement </w:t>
      </w:r>
      <w:r w:rsidRPr="00300FA3">
        <w:rPr>
          <w:rFonts w:cstheme="minorHAnsi"/>
          <w:sz w:val="24"/>
          <w:szCs w:val="24"/>
        </w:rPr>
        <w:t>is reached.</w:t>
      </w:r>
    </w:p>
    <w:p w14:paraId="32611AFF" w14:textId="77777777" w:rsidR="009E50BA" w:rsidRPr="00300FA3" w:rsidRDefault="009E50BA" w:rsidP="009E50BA">
      <w:pPr>
        <w:spacing w:after="0" w:line="240" w:lineRule="auto"/>
        <w:contextualSpacing/>
        <w:rPr>
          <w:rFonts w:cstheme="minorHAnsi"/>
          <w:sz w:val="24"/>
          <w:szCs w:val="24"/>
        </w:rPr>
      </w:pPr>
    </w:p>
    <w:p w14:paraId="52556E18"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The Pay Award increase together with backdated payment may mean you will either receive a lower amount of Universal Credit than normal or you may even earn too much to qualify, and your Universal Credit claim maybe closed. If your claim closes, you will see a message on your Universal Credit Journal telling you about this.</w:t>
      </w:r>
    </w:p>
    <w:p w14:paraId="326D772C" w14:textId="77777777" w:rsidR="009E50BA" w:rsidRPr="00300FA3" w:rsidRDefault="009E50BA" w:rsidP="009E50BA">
      <w:pPr>
        <w:spacing w:after="0" w:line="240" w:lineRule="auto"/>
        <w:contextualSpacing/>
        <w:rPr>
          <w:rFonts w:cstheme="minorHAnsi"/>
          <w:sz w:val="24"/>
          <w:szCs w:val="24"/>
        </w:rPr>
      </w:pPr>
    </w:p>
    <w:p w14:paraId="2C818E67"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 xml:space="preserve">If Universal Credit payments stop because of additional pay, you must start up your claim again. You should do this as soon as you can to make sure you do not miss out. You are able do this by logging into your UC journal and selecting the "Reclaim" tab. You may be asked to answer a few questions. Employees affected by this issue need to speak to their Universal Credit Work Coach via their online account or call the Universal Credit Helpline on 0800 328 5644. </w:t>
      </w:r>
    </w:p>
    <w:p w14:paraId="0140E0D6" w14:textId="77777777" w:rsidR="009E50BA" w:rsidRPr="00300FA3" w:rsidRDefault="009E50BA" w:rsidP="009E50BA">
      <w:pPr>
        <w:spacing w:after="0" w:line="240" w:lineRule="auto"/>
        <w:contextualSpacing/>
        <w:rPr>
          <w:rFonts w:cstheme="minorHAnsi"/>
          <w:sz w:val="24"/>
          <w:szCs w:val="24"/>
        </w:rPr>
      </w:pPr>
    </w:p>
    <w:p w14:paraId="30FE15EF" w14:textId="77777777" w:rsidR="009E50BA" w:rsidRPr="00300FA3" w:rsidRDefault="009E50BA" w:rsidP="009E50BA">
      <w:pPr>
        <w:spacing w:after="0" w:line="240" w:lineRule="auto"/>
        <w:contextualSpacing/>
        <w:rPr>
          <w:rStyle w:val="Hyperlink"/>
          <w:rFonts w:cstheme="minorHAnsi"/>
          <w:sz w:val="24"/>
          <w:szCs w:val="24"/>
        </w:rPr>
      </w:pPr>
      <w:r w:rsidRPr="00300FA3">
        <w:rPr>
          <w:rFonts w:cstheme="minorHAnsi"/>
          <w:sz w:val="24"/>
          <w:szCs w:val="24"/>
        </w:rPr>
        <w:t>You can access your UC Journal at</w:t>
      </w:r>
      <w:r w:rsidRPr="00711BB3">
        <w:t xml:space="preserve"> </w:t>
      </w:r>
      <w:hyperlink r:id="rId7" w:history="1">
        <w:r w:rsidRPr="00300FA3">
          <w:rPr>
            <w:rStyle w:val="Hyperlink"/>
            <w:rFonts w:cstheme="minorHAnsi"/>
            <w:sz w:val="24"/>
            <w:szCs w:val="24"/>
          </w:rPr>
          <w:t>www.gov.uk/sign-in-universal-credit</w:t>
        </w:r>
      </w:hyperlink>
      <w:r w:rsidRPr="00300FA3">
        <w:rPr>
          <w:rStyle w:val="Hyperlink"/>
          <w:rFonts w:cstheme="minorHAnsi"/>
          <w:sz w:val="24"/>
          <w:szCs w:val="24"/>
        </w:rPr>
        <w:t xml:space="preserve"> </w:t>
      </w:r>
    </w:p>
    <w:p w14:paraId="1E9C4167" w14:textId="77777777" w:rsidR="009E50BA" w:rsidRPr="00300FA3" w:rsidRDefault="009E50BA" w:rsidP="009E50BA">
      <w:pPr>
        <w:spacing w:after="0" w:line="240" w:lineRule="auto"/>
        <w:contextualSpacing/>
        <w:rPr>
          <w:rStyle w:val="Hyperlink"/>
          <w:rFonts w:cstheme="minorHAnsi"/>
          <w:sz w:val="24"/>
          <w:szCs w:val="24"/>
        </w:rPr>
      </w:pPr>
      <w:r w:rsidRPr="00300FA3">
        <w:rPr>
          <w:rFonts w:cstheme="minorHAnsi"/>
          <w:sz w:val="24"/>
          <w:szCs w:val="24"/>
        </w:rPr>
        <w:t>An overview of Universal Credit can be found at</w:t>
      </w:r>
      <w:r w:rsidRPr="00711BB3">
        <w:t xml:space="preserve"> </w:t>
      </w:r>
      <w:hyperlink r:id="rId8" w:history="1">
        <w:r w:rsidRPr="00300FA3">
          <w:rPr>
            <w:rStyle w:val="Hyperlink"/>
            <w:rFonts w:cstheme="minorHAnsi"/>
            <w:sz w:val="24"/>
            <w:szCs w:val="24"/>
          </w:rPr>
          <w:t>www.gov.uk/universal-credit</w:t>
        </w:r>
      </w:hyperlink>
    </w:p>
    <w:p w14:paraId="4BF9F147" w14:textId="77777777" w:rsidR="009E50BA" w:rsidRPr="00711BB3" w:rsidRDefault="009E50BA" w:rsidP="009E50BA">
      <w:pPr>
        <w:spacing w:after="0" w:line="240" w:lineRule="auto"/>
        <w:contextualSpacing/>
      </w:pPr>
    </w:p>
    <w:p w14:paraId="4EAA212F" w14:textId="77777777" w:rsidR="009E50BA" w:rsidRPr="00300FA3" w:rsidRDefault="009E50BA" w:rsidP="009E50BA">
      <w:pPr>
        <w:spacing w:after="0" w:line="240" w:lineRule="auto"/>
        <w:contextualSpacing/>
        <w:rPr>
          <w:b/>
          <w:sz w:val="24"/>
          <w:szCs w:val="24"/>
          <w:u w:val="single"/>
        </w:rPr>
      </w:pPr>
      <w:r w:rsidRPr="00300FA3">
        <w:rPr>
          <w:b/>
          <w:sz w:val="24"/>
          <w:szCs w:val="24"/>
          <w:u w:val="single"/>
        </w:rPr>
        <w:t>Financial Advice and Guidance</w:t>
      </w:r>
    </w:p>
    <w:p w14:paraId="6FC7F398"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 xml:space="preserve">All employees affected by this issue should speak to their Universal Credit Work Coach via their online account or call the Universal Credit Helpline on 0800 328 5644. It may be useful to upload a copy of this notification along with payslips showing the back pay payments. </w:t>
      </w:r>
    </w:p>
    <w:p w14:paraId="4BD150A9" w14:textId="77777777" w:rsidR="00405853" w:rsidRDefault="00405853" w:rsidP="009E50BA">
      <w:pPr>
        <w:spacing w:after="0" w:line="240" w:lineRule="auto"/>
        <w:contextualSpacing/>
      </w:pPr>
    </w:p>
    <w:p w14:paraId="0A21A029" w14:textId="77777777" w:rsidR="00405853" w:rsidRPr="00245190" w:rsidRDefault="00405853" w:rsidP="00405853">
      <w:pPr>
        <w:spacing w:after="0" w:line="240" w:lineRule="auto"/>
        <w:contextualSpacing/>
        <w:rPr>
          <w:b/>
          <w:bCs/>
          <w:u w:val="single"/>
        </w:rPr>
      </w:pPr>
      <w:r w:rsidRPr="00245190">
        <w:rPr>
          <w:b/>
          <w:bCs/>
          <w:u w:val="single"/>
        </w:rPr>
        <w:t xml:space="preserve">Student </w:t>
      </w:r>
      <w:r>
        <w:rPr>
          <w:b/>
          <w:bCs/>
          <w:u w:val="single"/>
        </w:rPr>
        <w:t>L</w:t>
      </w:r>
      <w:r w:rsidRPr="00245190">
        <w:rPr>
          <w:b/>
          <w:bCs/>
          <w:u w:val="single"/>
        </w:rPr>
        <w:t xml:space="preserve">oan </w:t>
      </w:r>
      <w:r>
        <w:rPr>
          <w:b/>
          <w:bCs/>
          <w:u w:val="single"/>
        </w:rPr>
        <w:t>I</w:t>
      </w:r>
      <w:r w:rsidRPr="00245190">
        <w:rPr>
          <w:b/>
          <w:bCs/>
          <w:u w:val="single"/>
        </w:rPr>
        <w:t>mpacts</w:t>
      </w:r>
    </w:p>
    <w:p w14:paraId="470A0A0E" w14:textId="3E825577" w:rsidR="00405853" w:rsidRPr="00300FA3" w:rsidRDefault="00405853" w:rsidP="00405853">
      <w:pPr>
        <w:spacing w:after="0" w:line="240" w:lineRule="auto"/>
        <w:contextualSpacing/>
        <w:rPr>
          <w:rStyle w:val="Hyperlink"/>
          <w:rFonts w:cstheme="minorHAnsi"/>
          <w:sz w:val="24"/>
          <w:szCs w:val="24"/>
        </w:rPr>
      </w:pPr>
      <w:r w:rsidRPr="00300FA3">
        <w:rPr>
          <w:rFonts w:cstheme="minorHAnsi"/>
          <w:sz w:val="24"/>
          <w:szCs w:val="24"/>
        </w:rPr>
        <w:t>Student loans will be affected if your salary goes above the threshold. More information can be found at</w:t>
      </w:r>
      <w:r>
        <w:t xml:space="preserve"> </w:t>
      </w:r>
      <w:hyperlink r:id="rId9" w:history="1">
        <w:r w:rsidRPr="00300FA3">
          <w:rPr>
            <w:rStyle w:val="Hyperlink"/>
            <w:rFonts w:cstheme="minorHAnsi"/>
            <w:sz w:val="24"/>
            <w:szCs w:val="24"/>
          </w:rPr>
          <w:t>www.gov.uk/repaying-your-student-loan</w:t>
        </w:r>
      </w:hyperlink>
    </w:p>
    <w:p w14:paraId="5E4972EA" w14:textId="77777777" w:rsidR="00405853" w:rsidRDefault="00405853" w:rsidP="009E50BA">
      <w:pPr>
        <w:spacing w:after="0" w:line="240" w:lineRule="auto"/>
        <w:contextualSpacing/>
      </w:pPr>
    </w:p>
    <w:p w14:paraId="740E4DF2"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 xml:space="preserve">You can get advice from Citizens Advice Bradford and Airedale and Law Centre, at Bradford Council.  </w:t>
      </w:r>
    </w:p>
    <w:p w14:paraId="63D124C3"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 xml:space="preserve">Citizens Advice Bradford. This advice is free, impartial, and confidential. </w:t>
      </w:r>
      <w:hyperlink r:id="rId10" w:history="1">
        <w:r w:rsidRPr="00300FA3">
          <w:t>www.citizensadvice.org.uk</w:t>
        </w:r>
      </w:hyperlink>
      <w:r w:rsidRPr="00300FA3">
        <w:t>.</w:t>
      </w:r>
      <w:r w:rsidRPr="00300FA3">
        <w:rPr>
          <w:rFonts w:cstheme="minorHAnsi"/>
          <w:sz w:val="24"/>
          <w:szCs w:val="24"/>
        </w:rPr>
        <w:t xml:space="preserve"> Telephone number 0808 278 7828.</w:t>
      </w:r>
    </w:p>
    <w:p w14:paraId="697C43C0" w14:textId="77777777" w:rsidR="009E50BA" w:rsidRDefault="009E50BA" w:rsidP="009E50BA">
      <w:pPr>
        <w:spacing w:after="0" w:line="240" w:lineRule="auto"/>
        <w:contextualSpacing/>
      </w:pPr>
    </w:p>
    <w:p w14:paraId="5F4000B4" w14:textId="77777777" w:rsidR="009E50BA" w:rsidRPr="00300FA3" w:rsidRDefault="009E50BA" w:rsidP="009E50BA">
      <w:pPr>
        <w:spacing w:after="0" w:line="240" w:lineRule="auto"/>
        <w:contextualSpacing/>
        <w:rPr>
          <w:b/>
          <w:sz w:val="24"/>
          <w:szCs w:val="24"/>
          <w:u w:val="single"/>
        </w:rPr>
      </w:pPr>
      <w:r w:rsidRPr="00300FA3">
        <w:rPr>
          <w:b/>
          <w:sz w:val="24"/>
          <w:szCs w:val="24"/>
          <w:u w:val="single"/>
        </w:rPr>
        <w:t>Payroll Queries</w:t>
      </w:r>
    </w:p>
    <w:p w14:paraId="3567DF12" w14:textId="77777777" w:rsidR="009E50BA" w:rsidRPr="00300FA3" w:rsidRDefault="009E50BA" w:rsidP="009E50BA">
      <w:pPr>
        <w:spacing w:after="0" w:line="240" w:lineRule="auto"/>
        <w:contextualSpacing/>
        <w:rPr>
          <w:rFonts w:cstheme="minorHAnsi"/>
          <w:sz w:val="24"/>
          <w:szCs w:val="24"/>
        </w:rPr>
      </w:pPr>
      <w:r w:rsidRPr="00300FA3">
        <w:rPr>
          <w:rFonts w:cstheme="minorHAnsi"/>
          <w:sz w:val="24"/>
          <w:szCs w:val="24"/>
        </w:rPr>
        <w:t>If you have a query upon receipt of your payslip, please contact Payroll by phone or email:</w:t>
      </w:r>
    </w:p>
    <w:p w14:paraId="3AC64FEC" w14:textId="77777777" w:rsidR="009E50BA" w:rsidRPr="00300FA3" w:rsidRDefault="009E50BA" w:rsidP="00300FA3">
      <w:pPr>
        <w:spacing w:after="0" w:line="240" w:lineRule="auto"/>
        <w:contextualSpacing/>
        <w:rPr>
          <w:rStyle w:val="Hyperlink"/>
          <w:rFonts w:cstheme="minorHAnsi"/>
          <w:sz w:val="24"/>
          <w:szCs w:val="24"/>
        </w:rPr>
      </w:pPr>
      <w:r w:rsidRPr="00300FA3">
        <w:rPr>
          <w:rFonts w:cstheme="minorHAnsi"/>
          <w:sz w:val="24"/>
          <w:szCs w:val="24"/>
        </w:rPr>
        <w:t>Schools and Academies – 01274 432428</w:t>
      </w:r>
      <w:r>
        <w:t xml:space="preserve"> - </w:t>
      </w:r>
      <w:hyperlink r:id="rId11" w:history="1">
        <w:r w:rsidRPr="00300FA3">
          <w:rPr>
            <w:rStyle w:val="Hyperlink"/>
            <w:rFonts w:cstheme="minorHAnsi"/>
            <w:sz w:val="24"/>
            <w:szCs w:val="24"/>
          </w:rPr>
          <w:t>Payroll-ExternalTeam@bradford.gov.uk</w:t>
        </w:r>
      </w:hyperlink>
    </w:p>
    <w:p w14:paraId="64F4F3DD" w14:textId="77777777" w:rsidR="009E50BA" w:rsidRPr="00300FA3" w:rsidRDefault="009E50BA" w:rsidP="009E50BA">
      <w:pPr>
        <w:pStyle w:val="ListParagraph"/>
        <w:spacing w:after="0" w:line="240" w:lineRule="auto"/>
        <w:rPr>
          <w:rStyle w:val="Hyperlink"/>
          <w:rFonts w:cstheme="minorHAnsi"/>
          <w:sz w:val="24"/>
          <w:szCs w:val="24"/>
        </w:rPr>
      </w:pPr>
    </w:p>
    <w:p w14:paraId="25032CFF" w14:textId="6A0E2637" w:rsidR="009E50BA" w:rsidRPr="00300FA3" w:rsidRDefault="004A72D9" w:rsidP="009E02A6">
      <w:pPr>
        <w:spacing w:after="0" w:line="240" w:lineRule="auto"/>
        <w:contextualSpacing/>
        <w:rPr>
          <w:rFonts w:cstheme="minorHAnsi"/>
          <w:sz w:val="24"/>
          <w:szCs w:val="24"/>
        </w:rPr>
      </w:pPr>
      <w:r w:rsidRPr="00300FA3">
        <w:rPr>
          <w:rFonts w:cstheme="minorHAnsi"/>
          <w:sz w:val="24"/>
          <w:szCs w:val="24"/>
        </w:rPr>
        <w:t xml:space="preserve">Note that </w:t>
      </w:r>
      <w:r w:rsidR="009E50BA" w:rsidRPr="00300FA3">
        <w:rPr>
          <w:rFonts w:cstheme="minorHAnsi"/>
          <w:sz w:val="24"/>
          <w:szCs w:val="24"/>
        </w:rPr>
        <w:t xml:space="preserve">Payroll are currently dealing with a high volume of </w:t>
      </w:r>
      <w:proofErr w:type="gramStart"/>
      <w:r w:rsidR="009E50BA" w:rsidRPr="00300FA3">
        <w:rPr>
          <w:rFonts w:cstheme="minorHAnsi"/>
          <w:sz w:val="24"/>
          <w:szCs w:val="24"/>
        </w:rPr>
        <w:t>enquiries, and</w:t>
      </w:r>
      <w:proofErr w:type="gramEnd"/>
      <w:r w:rsidR="009E50BA" w:rsidRPr="00300FA3">
        <w:rPr>
          <w:rFonts w:cstheme="minorHAnsi"/>
          <w:sz w:val="24"/>
          <w:szCs w:val="24"/>
        </w:rPr>
        <w:t xml:space="preserve"> will endeavour to respond </w:t>
      </w:r>
      <w:r w:rsidR="00BB31E9" w:rsidRPr="00300FA3">
        <w:rPr>
          <w:rFonts w:cstheme="minorHAnsi"/>
          <w:sz w:val="24"/>
          <w:szCs w:val="24"/>
        </w:rPr>
        <w:t xml:space="preserve">to yours </w:t>
      </w:r>
      <w:r w:rsidR="009E50BA" w:rsidRPr="00300FA3">
        <w:rPr>
          <w:rFonts w:cstheme="minorHAnsi"/>
          <w:sz w:val="24"/>
          <w:szCs w:val="24"/>
        </w:rPr>
        <w:t>as soon as possible</w:t>
      </w:r>
      <w:r w:rsidR="001B6F6C" w:rsidRPr="00300FA3">
        <w:rPr>
          <w:rFonts w:cstheme="minorHAnsi"/>
          <w:sz w:val="24"/>
          <w:szCs w:val="24"/>
        </w:rPr>
        <w:t>. T</w:t>
      </w:r>
      <w:r w:rsidR="009E50BA" w:rsidRPr="00300FA3">
        <w:rPr>
          <w:rFonts w:cstheme="minorHAnsi"/>
          <w:sz w:val="24"/>
          <w:szCs w:val="24"/>
        </w:rPr>
        <w:t xml:space="preserve">hank you for your patience at this very busy time. </w:t>
      </w:r>
    </w:p>
    <w:p w14:paraId="5D31C07A" w14:textId="77777777" w:rsidR="001F6E83" w:rsidRPr="00300FA3" w:rsidRDefault="001F6E83" w:rsidP="009E02A6">
      <w:pPr>
        <w:spacing w:after="0" w:line="240" w:lineRule="auto"/>
        <w:contextualSpacing/>
        <w:rPr>
          <w:rFonts w:cstheme="minorHAnsi"/>
          <w:sz w:val="24"/>
          <w:szCs w:val="24"/>
        </w:rPr>
      </w:pPr>
    </w:p>
    <w:p w14:paraId="2C66D172" w14:textId="5602475D" w:rsidR="001F6E83" w:rsidRPr="001F6E83" w:rsidRDefault="001F6E83" w:rsidP="001F6E83">
      <w:pPr>
        <w:spacing w:after="0" w:line="240" w:lineRule="auto"/>
        <w:contextualSpacing/>
        <w:rPr>
          <w:b/>
        </w:rPr>
      </w:pPr>
      <w:r w:rsidRPr="00300FA3">
        <w:rPr>
          <w:b/>
          <w:sz w:val="24"/>
          <w:szCs w:val="24"/>
        </w:rPr>
        <w:t>PACT HR have updated their pay policy and circulated to schools and academies that subscribe to their service</w:t>
      </w:r>
      <w:r w:rsidRPr="001F6E83">
        <w:rPr>
          <w:b/>
        </w:rPr>
        <w:t>.</w:t>
      </w:r>
    </w:p>
    <w:p w14:paraId="690F42E4" w14:textId="77777777" w:rsidR="001010D7" w:rsidRDefault="001010D7" w:rsidP="00FC4866">
      <w:pPr>
        <w:jc w:val="center"/>
        <w:rPr>
          <w:rFonts w:ascii="Arial" w:hAnsi="Arial" w:cs="Arial"/>
          <w:b/>
          <w:u w:val="single"/>
        </w:rPr>
      </w:pPr>
    </w:p>
    <w:sectPr w:rsidR="001010D7" w:rsidSect="001010D7">
      <w:headerReference w:type="default" r:id="rId12"/>
      <w:pgSz w:w="11906" w:h="16838"/>
      <w:pgMar w:top="1021" w:right="737" w:bottom="567" w:left="73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0D2D" w14:textId="77777777" w:rsidR="009C0760" w:rsidRDefault="009C0760" w:rsidP="001010D7">
      <w:pPr>
        <w:spacing w:after="0" w:line="240" w:lineRule="auto"/>
      </w:pPr>
      <w:r>
        <w:separator/>
      </w:r>
    </w:p>
  </w:endnote>
  <w:endnote w:type="continuationSeparator" w:id="0">
    <w:p w14:paraId="0FAABBCF" w14:textId="77777777" w:rsidR="009C0760" w:rsidRDefault="009C0760" w:rsidP="0010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4696" w14:textId="77777777" w:rsidR="009C0760" w:rsidRDefault="009C0760" w:rsidP="001010D7">
      <w:pPr>
        <w:spacing w:after="0" w:line="240" w:lineRule="auto"/>
      </w:pPr>
      <w:r>
        <w:separator/>
      </w:r>
    </w:p>
  </w:footnote>
  <w:footnote w:type="continuationSeparator" w:id="0">
    <w:p w14:paraId="26DF087F" w14:textId="77777777" w:rsidR="009C0760" w:rsidRDefault="009C0760" w:rsidP="0010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CBAE" w14:textId="2179D30E" w:rsidR="001010D7" w:rsidRDefault="001010D7" w:rsidP="001010D7">
    <w:pPr>
      <w:pStyle w:val="Header"/>
    </w:pPr>
    <w:r w:rsidRPr="00315826">
      <w:rPr>
        <w:rFonts w:ascii="Arial" w:hAnsi="Arial" w:cs="Arial"/>
        <w:noProof/>
        <w:sz w:val="18"/>
        <w:szCs w:val="18"/>
        <w:lang w:eastAsia="en-GB"/>
      </w:rPr>
      <w:drawing>
        <wp:inline distT="0" distB="0" distL="0" distR="0" wp14:anchorId="187391CE" wp14:editId="24AD5D0F">
          <wp:extent cx="1822450" cy="738187"/>
          <wp:effectExtent l="0" t="0" r="635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7381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Pr>
        <w:rFonts w:ascii="Arial" w:hAnsi="Arial" w:cs="Arial"/>
        <w:noProof/>
        <w:sz w:val="18"/>
        <w:szCs w:val="18"/>
        <w:lang w:eastAsia="en-GB"/>
      </w:rPr>
      <w:t xml:space="preserve">                                                                     </w:t>
    </w:r>
    <w:r w:rsidRPr="00315826">
      <w:rPr>
        <w:rFonts w:ascii="Arial" w:hAnsi="Arial" w:cs="Arial"/>
        <w:noProof/>
        <w:sz w:val="18"/>
        <w:szCs w:val="18"/>
        <w:lang w:eastAsia="en-GB"/>
      </w:rPr>
      <w:drawing>
        <wp:inline distT="0" distB="0" distL="0" distR="0" wp14:anchorId="40757636" wp14:editId="6A451F47">
          <wp:extent cx="2159635" cy="5975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MD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9635" cy="597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F4E"/>
    <w:multiLevelType w:val="hybridMultilevel"/>
    <w:tmpl w:val="63EC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52776"/>
    <w:multiLevelType w:val="hybridMultilevel"/>
    <w:tmpl w:val="1C287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87F1F"/>
    <w:multiLevelType w:val="multilevel"/>
    <w:tmpl w:val="353A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E2454"/>
    <w:multiLevelType w:val="multilevel"/>
    <w:tmpl w:val="E33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C3756"/>
    <w:multiLevelType w:val="hybridMultilevel"/>
    <w:tmpl w:val="8C3436BC"/>
    <w:lvl w:ilvl="0" w:tplc="29807D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0539287">
    <w:abstractNumId w:val="1"/>
  </w:num>
  <w:num w:numId="2" w16cid:durableId="770470300">
    <w:abstractNumId w:val="4"/>
  </w:num>
  <w:num w:numId="3" w16cid:durableId="1570068722">
    <w:abstractNumId w:val="0"/>
  </w:num>
  <w:num w:numId="4" w16cid:durableId="1463647594">
    <w:abstractNumId w:val="2"/>
  </w:num>
  <w:num w:numId="5" w16cid:durableId="34159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66"/>
    <w:rsid w:val="00051241"/>
    <w:rsid w:val="00076787"/>
    <w:rsid w:val="000E4364"/>
    <w:rsid w:val="000F2FDB"/>
    <w:rsid w:val="001010D7"/>
    <w:rsid w:val="00130256"/>
    <w:rsid w:val="00195624"/>
    <w:rsid w:val="001B6F6C"/>
    <w:rsid w:val="001C167B"/>
    <w:rsid w:val="001F50A5"/>
    <w:rsid w:val="001F6E83"/>
    <w:rsid w:val="00273CB4"/>
    <w:rsid w:val="00291918"/>
    <w:rsid w:val="00300FA3"/>
    <w:rsid w:val="00301C84"/>
    <w:rsid w:val="00384B80"/>
    <w:rsid w:val="00390A24"/>
    <w:rsid w:val="003C56E5"/>
    <w:rsid w:val="00405853"/>
    <w:rsid w:val="00493A19"/>
    <w:rsid w:val="004A72D9"/>
    <w:rsid w:val="004B700B"/>
    <w:rsid w:val="0050406B"/>
    <w:rsid w:val="00556965"/>
    <w:rsid w:val="005B42CF"/>
    <w:rsid w:val="006310FA"/>
    <w:rsid w:val="006F6EAF"/>
    <w:rsid w:val="00711BB3"/>
    <w:rsid w:val="007641A8"/>
    <w:rsid w:val="007812E8"/>
    <w:rsid w:val="007D5A0B"/>
    <w:rsid w:val="007E0E51"/>
    <w:rsid w:val="00805004"/>
    <w:rsid w:val="00822C0F"/>
    <w:rsid w:val="008D1801"/>
    <w:rsid w:val="008D543A"/>
    <w:rsid w:val="009C0760"/>
    <w:rsid w:val="009E02A6"/>
    <w:rsid w:val="009E3CB3"/>
    <w:rsid w:val="009E50BA"/>
    <w:rsid w:val="00AB1780"/>
    <w:rsid w:val="00B42212"/>
    <w:rsid w:val="00BB31E9"/>
    <w:rsid w:val="00BD104D"/>
    <w:rsid w:val="00BF641D"/>
    <w:rsid w:val="00C669A4"/>
    <w:rsid w:val="00C7072C"/>
    <w:rsid w:val="00CF45AE"/>
    <w:rsid w:val="00D236C7"/>
    <w:rsid w:val="00DE5647"/>
    <w:rsid w:val="00E616A4"/>
    <w:rsid w:val="00EB3BFF"/>
    <w:rsid w:val="00F13B36"/>
    <w:rsid w:val="00F65BBA"/>
    <w:rsid w:val="00F66A6D"/>
    <w:rsid w:val="00FC4866"/>
    <w:rsid w:val="00FE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C0CB"/>
  <w15:chartTrackingRefBased/>
  <w15:docId w15:val="{50806D17-8F76-43F5-BF31-73EE1434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BB3"/>
    <w:rPr>
      <w:color w:val="0563C1" w:themeColor="hyperlink"/>
      <w:u w:val="single"/>
    </w:rPr>
  </w:style>
  <w:style w:type="paragraph" w:styleId="ListParagraph">
    <w:name w:val="List Paragraph"/>
    <w:basedOn w:val="Normal"/>
    <w:uiPriority w:val="34"/>
    <w:qFormat/>
    <w:rsid w:val="00C7072C"/>
    <w:pPr>
      <w:ind w:left="720"/>
      <w:contextualSpacing/>
    </w:pPr>
  </w:style>
  <w:style w:type="character" w:styleId="CommentReference">
    <w:name w:val="annotation reference"/>
    <w:basedOn w:val="DefaultParagraphFont"/>
    <w:uiPriority w:val="99"/>
    <w:semiHidden/>
    <w:unhideWhenUsed/>
    <w:rsid w:val="00F65BBA"/>
    <w:rPr>
      <w:sz w:val="16"/>
      <w:szCs w:val="16"/>
    </w:rPr>
  </w:style>
  <w:style w:type="paragraph" w:styleId="CommentText">
    <w:name w:val="annotation text"/>
    <w:basedOn w:val="Normal"/>
    <w:link w:val="CommentTextChar"/>
    <w:uiPriority w:val="99"/>
    <w:semiHidden/>
    <w:unhideWhenUsed/>
    <w:rsid w:val="00F65BBA"/>
    <w:pPr>
      <w:spacing w:line="240" w:lineRule="auto"/>
    </w:pPr>
    <w:rPr>
      <w:sz w:val="20"/>
      <w:szCs w:val="20"/>
    </w:rPr>
  </w:style>
  <w:style w:type="character" w:customStyle="1" w:styleId="CommentTextChar">
    <w:name w:val="Comment Text Char"/>
    <w:basedOn w:val="DefaultParagraphFont"/>
    <w:link w:val="CommentText"/>
    <w:uiPriority w:val="99"/>
    <w:semiHidden/>
    <w:rsid w:val="00F65BBA"/>
    <w:rPr>
      <w:sz w:val="20"/>
      <w:szCs w:val="20"/>
    </w:rPr>
  </w:style>
  <w:style w:type="paragraph" w:styleId="CommentSubject">
    <w:name w:val="annotation subject"/>
    <w:basedOn w:val="CommentText"/>
    <w:next w:val="CommentText"/>
    <w:link w:val="CommentSubjectChar"/>
    <w:uiPriority w:val="99"/>
    <w:semiHidden/>
    <w:unhideWhenUsed/>
    <w:rsid w:val="00F65BBA"/>
    <w:rPr>
      <w:b/>
      <w:bCs/>
    </w:rPr>
  </w:style>
  <w:style w:type="character" w:customStyle="1" w:styleId="CommentSubjectChar">
    <w:name w:val="Comment Subject Char"/>
    <w:basedOn w:val="CommentTextChar"/>
    <w:link w:val="CommentSubject"/>
    <w:uiPriority w:val="99"/>
    <w:semiHidden/>
    <w:rsid w:val="00F65BBA"/>
    <w:rPr>
      <w:b/>
      <w:bCs/>
      <w:sz w:val="20"/>
      <w:szCs w:val="20"/>
    </w:rPr>
  </w:style>
  <w:style w:type="paragraph" w:styleId="BalloonText">
    <w:name w:val="Balloon Text"/>
    <w:basedOn w:val="Normal"/>
    <w:link w:val="BalloonTextChar"/>
    <w:uiPriority w:val="99"/>
    <w:semiHidden/>
    <w:unhideWhenUsed/>
    <w:rsid w:val="00F65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BA"/>
    <w:rPr>
      <w:rFonts w:ascii="Segoe UI" w:hAnsi="Segoe UI" w:cs="Segoe UI"/>
      <w:sz w:val="18"/>
      <w:szCs w:val="18"/>
    </w:rPr>
  </w:style>
  <w:style w:type="paragraph" w:styleId="Revision">
    <w:name w:val="Revision"/>
    <w:hidden/>
    <w:uiPriority w:val="99"/>
    <w:semiHidden/>
    <w:rsid w:val="00D236C7"/>
    <w:pPr>
      <w:spacing w:after="0" w:line="240" w:lineRule="auto"/>
    </w:pPr>
  </w:style>
  <w:style w:type="paragraph" w:styleId="Header">
    <w:name w:val="header"/>
    <w:basedOn w:val="Normal"/>
    <w:link w:val="HeaderChar"/>
    <w:uiPriority w:val="99"/>
    <w:unhideWhenUsed/>
    <w:rsid w:val="00101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D7"/>
  </w:style>
  <w:style w:type="paragraph" w:styleId="Footer">
    <w:name w:val="footer"/>
    <w:basedOn w:val="Normal"/>
    <w:link w:val="FooterChar"/>
    <w:uiPriority w:val="99"/>
    <w:unhideWhenUsed/>
    <w:rsid w:val="00101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4191">
      <w:bodyDiv w:val="1"/>
      <w:marLeft w:val="0"/>
      <w:marRight w:val="0"/>
      <w:marTop w:val="0"/>
      <w:marBottom w:val="0"/>
      <w:divBdr>
        <w:top w:val="none" w:sz="0" w:space="0" w:color="auto"/>
        <w:left w:val="none" w:sz="0" w:space="0" w:color="auto"/>
        <w:bottom w:val="none" w:sz="0" w:space="0" w:color="auto"/>
        <w:right w:val="none" w:sz="0" w:space="0" w:color="auto"/>
      </w:divBdr>
      <w:divsChild>
        <w:div w:id="1501241180">
          <w:marLeft w:val="0"/>
          <w:marRight w:val="0"/>
          <w:marTop w:val="0"/>
          <w:marBottom w:val="0"/>
          <w:divBdr>
            <w:top w:val="none" w:sz="0" w:space="0" w:color="auto"/>
            <w:left w:val="none" w:sz="0" w:space="0" w:color="auto"/>
            <w:bottom w:val="none" w:sz="0" w:space="0" w:color="auto"/>
            <w:right w:val="none" w:sz="0" w:space="0" w:color="auto"/>
          </w:divBdr>
        </w:div>
        <w:div w:id="719355242">
          <w:marLeft w:val="0"/>
          <w:marRight w:val="0"/>
          <w:marTop w:val="0"/>
          <w:marBottom w:val="0"/>
          <w:divBdr>
            <w:top w:val="none" w:sz="0" w:space="0" w:color="auto"/>
            <w:left w:val="none" w:sz="0" w:space="0" w:color="auto"/>
            <w:bottom w:val="none" w:sz="0" w:space="0" w:color="auto"/>
            <w:right w:val="none" w:sz="0" w:space="0" w:color="auto"/>
          </w:divBdr>
          <w:divsChild>
            <w:div w:id="6241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universal-cr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ign-in-universal-cred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yroll-ExternalTeam@bradford.gov.uk" TargetMode="External"/><Relationship Id="rId5" Type="http://schemas.openxmlformats.org/officeDocument/2006/relationships/footnotes" Target="footnotes.xml"/><Relationship Id="rId10" Type="http://schemas.openxmlformats.org/officeDocument/2006/relationships/hyperlink" Target="http://www.citizensadvice.org.uk" TargetMode="External"/><Relationship Id="rId4" Type="http://schemas.openxmlformats.org/officeDocument/2006/relationships/webSettings" Target="webSettings.xml"/><Relationship Id="rId9" Type="http://schemas.openxmlformats.org/officeDocument/2006/relationships/hyperlink" Target="http://www.gov.uk/repaying-your-student-loa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Sandhu</dc:creator>
  <cp:keywords/>
  <dc:description/>
  <cp:lastModifiedBy>Naveed Ahmed</cp:lastModifiedBy>
  <cp:revision>20</cp:revision>
  <dcterms:created xsi:type="dcterms:W3CDTF">2023-11-10T18:26:00Z</dcterms:created>
  <dcterms:modified xsi:type="dcterms:W3CDTF">2025-09-26T09:51:00Z</dcterms:modified>
</cp:coreProperties>
</file>