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C" w:rsidRPr="001B3E8C" w:rsidRDefault="001B3E8C" w:rsidP="001B3E8C">
      <w:pPr>
        <w:keepNext/>
        <w:shd w:val="clear" w:color="auto" w:fill="FFFFFF"/>
        <w:spacing w:after="0" w:line="240" w:lineRule="auto"/>
        <w:ind w:left="432" w:hanging="432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en-GB"/>
        </w:rPr>
      </w:pPr>
      <w:r w:rsidRPr="001B3E8C"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en-GB"/>
        </w:rPr>
        <w:t xml:space="preserve">In partnership with Child Bereavement UK, the Health and Wellbeing Service presents: </w:t>
      </w:r>
    </w:p>
    <w:p w:rsidR="001B3E8C" w:rsidRPr="001B3E8C" w:rsidRDefault="001B3E8C" w:rsidP="001B3E8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GB"/>
        </w:rPr>
      </w:pPr>
      <w:r w:rsidRPr="001B3E8C">
        <w:rPr>
          <w:rFonts w:ascii="Arial" w:eastAsia="Calibri" w:hAnsi="Arial" w:cs="Arial"/>
          <w:b/>
          <w:bCs/>
          <w:color w:val="9A2A4D"/>
          <w:sz w:val="20"/>
          <w:szCs w:val="20"/>
          <w:lang w:eastAsia="en-GB"/>
        </w:rPr>
        <w:t> </w:t>
      </w:r>
    </w:p>
    <w:p w:rsidR="001B3E8C" w:rsidRPr="001B3E8C" w:rsidRDefault="001B3E8C" w:rsidP="001B3E8C">
      <w:pPr>
        <w:keepNext/>
        <w:spacing w:after="60" w:line="240" w:lineRule="auto"/>
        <w:ind w:left="720" w:hanging="360"/>
        <w:jc w:val="center"/>
        <w:outlineLvl w:val="0"/>
        <w:rPr>
          <w:rFonts w:ascii="Century Gothic" w:eastAsia="Times New Roman" w:hAnsi="Century Gothic" w:cs="Times New Roman"/>
          <w:b/>
          <w:bCs/>
          <w:color w:val="E46C0A"/>
          <w:kern w:val="36"/>
          <w:sz w:val="40"/>
          <w:szCs w:val="40"/>
          <w:lang w:eastAsia="en-GB"/>
        </w:rPr>
      </w:pPr>
      <w:r w:rsidRPr="001B3E8C">
        <w:rPr>
          <w:rFonts w:ascii="Century Gothic" w:eastAsia="Times New Roman" w:hAnsi="Century Gothic" w:cs="Times New Roman"/>
          <w:b/>
          <w:bCs/>
          <w:color w:val="E46C0A"/>
          <w:kern w:val="36"/>
          <w:sz w:val="40"/>
          <w:szCs w:val="40"/>
          <w:lang w:eastAsia="en-GB"/>
        </w:rPr>
        <w:t>Sudden and Traumatic Death (including Suicide) - supporting traumatically bereaved young people in secondary schools and settings</w:t>
      </w:r>
    </w:p>
    <w:p w:rsidR="001B3E8C" w:rsidRPr="001B3E8C" w:rsidRDefault="001B3E8C" w:rsidP="001B3E8C">
      <w:pPr>
        <w:keepNext/>
        <w:spacing w:after="60" w:line="240" w:lineRule="auto"/>
        <w:ind w:left="720" w:hanging="360"/>
        <w:jc w:val="center"/>
        <w:outlineLvl w:val="0"/>
        <w:rPr>
          <w:rFonts w:ascii="Century Gothic" w:eastAsia="Times New Roman" w:hAnsi="Century Gothic" w:cs="Times New Roman"/>
          <w:b/>
          <w:bCs/>
          <w:color w:val="1F497D"/>
          <w:kern w:val="36"/>
          <w:sz w:val="40"/>
          <w:szCs w:val="40"/>
          <w:lang w:eastAsia="en-GB"/>
        </w:rPr>
      </w:pPr>
      <w:r w:rsidRPr="001B3E8C">
        <w:rPr>
          <w:rFonts w:ascii="Century Gothic" w:eastAsia="Times New Roman" w:hAnsi="Century Gothic" w:cs="Times New Roman"/>
          <w:b/>
          <w:bCs/>
          <w:color w:val="1F497D"/>
          <w:kern w:val="36"/>
          <w:sz w:val="40"/>
          <w:szCs w:val="40"/>
          <w:lang w:eastAsia="en-GB"/>
        </w:rPr>
        <w:t>Venue: Hillside Centre, Beeston Road, Leeds, LS11</w:t>
      </w:r>
    </w:p>
    <w:p w:rsidR="001B3E8C" w:rsidRPr="001B3E8C" w:rsidRDefault="001B3E8C" w:rsidP="001B3E8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Date: Tuesday 31</w:t>
      </w: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vertAlign w:val="superscript"/>
          <w:lang w:val="en-US" w:eastAsia="en-GB"/>
        </w:rPr>
        <w:t>st</w:t>
      </w: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 xml:space="preserve"> January 2017</w:t>
      </w:r>
    </w:p>
    <w:p w:rsidR="001B3E8C" w:rsidRPr="001B3E8C" w:rsidRDefault="001B3E8C" w:rsidP="001B3E8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09:30 – 15:30 (registration from 09:00)</w:t>
      </w:r>
    </w:p>
    <w:p w:rsidR="001B3E8C" w:rsidRPr="001B3E8C" w:rsidRDefault="001B3E8C" w:rsidP="001B3E8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 </w:t>
      </w:r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Course Outline:</w:t>
      </w:r>
    </w:p>
    <w:p w:rsidR="001B3E8C" w:rsidRPr="001B3E8C" w:rsidRDefault="001B3E8C" w:rsidP="001B3E8C">
      <w:p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This session is suitable for anyone whose work involves supporting those who have experienced a sudden or traumatic type of bereavement. </w:t>
      </w:r>
    </w:p>
    <w:p w:rsidR="001B3E8C" w:rsidRPr="001B3E8C" w:rsidRDefault="001B3E8C" w:rsidP="001B3E8C">
      <w:pPr>
        <w:spacing w:after="0" w:line="240" w:lineRule="auto"/>
        <w:rPr>
          <w:rFonts w:ascii="Calibri" w:eastAsia="Calibri" w:hAnsi="Calibri" w:cs="Times New Roman"/>
          <w:lang w:eastAsia="en-GB"/>
        </w:rPr>
      </w:pPr>
      <w:r w:rsidRPr="001B3E8C">
        <w:rPr>
          <w:rFonts w:ascii="Calibri" w:eastAsia="Calibri" w:hAnsi="Calibri" w:cs="Times New Roman"/>
          <w:lang w:eastAsia="en-GB"/>
        </w:rPr>
        <w:t> </w:t>
      </w:r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Description:</w:t>
      </w:r>
    </w:p>
    <w:p w:rsidR="001B3E8C" w:rsidRPr="001B3E8C" w:rsidRDefault="001B3E8C" w:rsidP="001B3E8C">
      <w:pPr>
        <w:spacing w:after="0" w:line="240" w:lineRule="auto"/>
        <w:rPr>
          <w:rFonts w:ascii="Calibri" w:eastAsia="Calibri" w:hAnsi="Calibri" w:cs="Times New Roman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The aim of the course is to help develop a greater understanding of the effects of a sudden or traumatic death and how this may complicate the grieving process. </w:t>
      </w:r>
      <w:r w:rsidRPr="001B3E8C">
        <w:rPr>
          <w:rFonts w:ascii="Calibri" w:eastAsia="Calibri" w:hAnsi="Calibri" w:cs="Times New Roman"/>
          <w:color w:val="002060"/>
          <w:lang w:eastAsia="en-GB"/>
        </w:rPr>
        <w:br/>
      </w:r>
      <w:r w:rsidRPr="001B3E8C">
        <w:rPr>
          <w:rFonts w:ascii="Calibri" w:eastAsia="Calibri" w:hAnsi="Calibri" w:cs="Times New Roman"/>
          <w:color w:val="002060"/>
          <w:lang w:eastAsia="en-GB"/>
        </w:rPr>
        <w:br/>
      </w: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Outcomes:</w:t>
      </w:r>
    </w:p>
    <w:p w:rsidR="001B3E8C" w:rsidRPr="001B3E8C" w:rsidRDefault="001B3E8C" w:rsidP="001B3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>To gain an understanding of how the traumatic nature of death may impede grief</w:t>
      </w:r>
    </w:p>
    <w:p w:rsidR="001B3E8C" w:rsidRPr="001B3E8C" w:rsidRDefault="001B3E8C" w:rsidP="001B3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>To develop a greater understanding of how bereavement by suicide may complicate loss</w:t>
      </w:r>
    </w:p>
    <w:p w:rsidR="001B3E8C" w:rsidRPr="001B3E8C" w:rsidRDefault="001B3E8C" w:rsidP="001B3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>To gain confidence in providing support to those affected by sudden and traumatic death and recognise the role of schools and families to assist in processing their experiences.</w:t>
      </w:r>
    </w:p>
    <w:p w:rsidR="001B3E8C" w:rsidRPr="001B3E8C" w:rsidRDefault="001B3E8C" w:rsidP="001B3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>To develop strategies and creative interventions in working with young people in schools.</w:t>
      </w:r>
    </w:p>
    <w:p w:rsidR="001B3E8C" w:rsidRPr="001B3E8C" w:rsidRDefault="001B3E8C" w:rsidP="001B3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>To increase awareness of the impact on us when working with those bereaved by sudden and traumatic death and explore ways to support ourselves.</w:t>
      </w:r>
    </w:p>
    <w:p w:rsidR="001B3E8C" w:rsidRPr="001B3E8C" w:rsidRDefault="001B3E8C" w:rsidP="001B3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bCs/>
          <w:color w:val="1F497D"/>
          <w:lang w:val="en-US"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To gain information about Child Bereavement UK and other support organisations and </w:t>
      </w:r>
      <w:proofErr w:type="gramStart"/>
      <w:r w:rsidRPr="001B3E8C">
        <w:rPr>
          <w:rFonts w:ascii="Calibri" w:eastAsia="Calibri" w:hAnsi="Calibri" w:cs="Times New Roman"/>
          <w:color w:val="002060"/>
          <w:lang w:eastAsia="en-GB"/>
        </w:rPr>
        <w:t>resources</w:t>
      </w:r>
      <w:proofErr w:type="gramEnd"/>
      <w:r w:rsidRPr="001B3E8C">
        <w:rPr>
          <w:rFonts w:ascii="Calibri" w:eastAsia="Calibri" w:hAnsi="Calibri" w:cs="Times New Roman"/>
          <w:color w:val="002060"/>
          <w:lang w:eastAsia="en-GB"/>
        </w:rPr>
        <w:t xml:space="preserve"> available.</w:t>
      </w:r>
    </w:p>
    <w:p w:rsidR="001B3E8C" w:rsidRPr="001B3E8C" w:rsidRDefault="001B3E8C" w:rsidP="001B3E8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</w:pPr>
      <w:r w:rsidRPr="001B3E8C">
        <w:rPr>
          <w:rFonts w:ascii="Arial" w:eastAsia="Calibri" w:hAnsi="Arial" w:cs="Arial"/>
          <w:b/>
          <w:bCs/>
          <w:color w:val="1F497D"/>
          <w:sz w:val="32"/>
          <w:szCs w:val="32"/>
          <w:lang w:val="en-US" w:eastAsia="en-GB"/>
        </w:rPr>
        <w:t>Bookings and Enquiries:</w:t>
      </w:r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1F497D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To book a place on this course </w:t>
      </w:r>
      <w:r w:rsidRPr="001B3E8C">
        <w:rPr>
          <w:rFonts w:ascii="Calibri" w:eastAsia="Calibri" w:hAnsi="Calibri" w:cs="Times New Roman"/>
          <w:b/>
          <w:bCs/>
          <w:color w:val="002060"/>
          <w:u w:val="single"/>
          <w:lang w:eastAsia="en-GB"/>
        </w:rPr>
        <w:t>book online by</w:t>
      </w:r>
      <w:r w:rsidRPr="001B3E8C">
        <w:rPr>
          <w:rFonts w:ascii="Calibri" w:eastAsia="Calibri" w:hAnsi="Calibri" w:cs="Times New Roman"/>
          <w:color w:val="002060"/>
          <w:u w:val="single"/>
          <w:lang w:eastAsia="en-GB"/>
        </w:rPr>
        <w:t xml:space="preserve"> </w:t>
      </w:r>
      <w:r w:rsidRPr="001B3E8C">
        <w:rPr>
          <w:rFonts w:ascii="Calibri" w:eastAsia="Calibri" w:hAnsi="Calibri" w:cs="Times New Roman"/>
          <w:b/>
          <w:bCs/>
          <w:color w:val="002060"/>
          <w:u w:val="single"/>
          <w:lang w:eastAsia="en-GB"/>
        </w:rPr>
        <w:t>clicking:</w:t>
      </w: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 </w:t>
      </w:r>
      <w:hyperlink r:id="rId8" w:history="1">
        <w:r w:rsidRPr="001B3E8C">
          <w:rPr>
            <w:rFonts w:ascii="Calibri" w:eastAsia="Calibri" w:hAnsi="Calibri" w:cs="Times New Roman"/>
            <w:color w:val="0000FF"/>
            <w:u w:val="single"/>
            <w:lang w:eastAsia="en-GB"/>
          </w:rPr>
          <w:t>http://www.schoolwellbeing.co.uk/training_courses/117</w:t>
        </w:r>
      </w:hyperlink>
      <w:r w:rsidRPr="001B3E8C">
        <w:rPr>
          <w:rFonts w:ascii="Calibri" w:eastAsia="Calibri" w:hAnsi="Calibri" w:cs="Times New Roman"/>
          <w:color w:val="1F497D"/>
          <w:lang w:eastAsia="en-GB"/>
        </w:rPr>
        <w:t xml:space="preserve"> </w:t>
      </w:r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GB"/>
        </w:rPr>
      </w:pPr>
      <w:r w:rsidRPr="001B3E8C">
        <w:rPr>
          <w:rFonts w:ascii="Calibri" w:eastAsia="Calibri" w:hAnsi="Calibri" w:cs="Times New Roman"/>
          <w:b/>
          <w:bCs/>
          <w:color w:val="1F497D"/>
          <w:lang w:eastAsia="en-GB"/>
        </w:rPr>
        <w:t> </w:t>
      </w:r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GB"/>
        </w:rPr>
      </w:pPr>
      <w:r w:rsidRPr="001B3E8C">
        <w:rPr>
          <w:rFonts w:ascii="Calibri" w:eastAsia="Calibri" w:hAnsi="Calibri" w:cs="Times New Roman"/>
          <w:color w:val="002060"/>
          <w:lang w:eastAsia="en-GB"/>
        </w:rPr>
        <w:t xml:space="preserve">If you have any queries about the contents of this course please contact Helen Smithies, PSHE &amp; Healthy Schools Consultant, </w:t>
      </w:r>
      <w:proofErr w:type="gramStart"/>
      <w:r w:rsidRPr="001B3E8C">
        <w:rPr>
          <w:rFonts w:ascii="Calibri" w:eastAsia="Calibri" w:hAnsi="Calibri" w:cs="Times New Roman"/>
          <w:color w:val="002060"/>
          <w:lang w:eastAsia="en-GB"/>
        </w:rPr>
        <w:t>Health</w:t>
      </w:r>
      <w:proofErr w:type="gramEnd"/>
      <w:r w:rsidRPr="001B3E8C">
        <w:rPr>
          <w:rFonts w:ascii="Calibri" w:eastAsia="Calibri" w:hAnsi="Calibri" w:cs="Times New Roman"/>
          <w:color w:val="002060"/>
          <w:lang w:eastAsia="en-GB"/>
        </w:rPr>
        <w:t xml:space="preserve"> &amp; Wellbeing Service:  </w:t>
      </w:r>
      <w:hyperlink r:id="rId9" w:history="1">
        <w:r w:rsidRPr="001B3E8C">
          <w:rPr>
            <w:rFonts w:ascii="Calibri" w:eastAsia="Calibri" w:hAnsi="Calibri" w:cs="Times New Roman"/>
            <w:color w:val="0000FF"/>
            <w:u w:val="single"/>
            <w:lang w:eastAsia="en-GB"/>
          </w:rPr>
          <w:t>helen.smithies@leeds.gov.uk</w:t>
        </w:r>
      </w:hyperlink>
    </w:p>
    <w:p w:rsidR="001B3E8C" w:rsidRPr="001B3E8C" w:rsidRDefault="001B3E8C" w:rsidP="001B3E8C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2060"/>
          <w:lang w:eastAsia="en-GB"/>
        </w:rPr>
      </w:pPr>
      <w:r w:rsidRPr="001B3E8C">
        <w:rPr>
          <w:rFonts w:ascii="Calibri" w:eastAsia="Calibri" w:hAnsi="Calibri" w:cs="Times New Roman"/>
          <w:color w:val="002060"/>
          <w:sz w:val="20"/>
          <w:szCs w:val="20"/>
          <w:lang w:eastAsia="en-GB"/>
        </w:rPr>
        <w:t> </w:t>
      </w:r>
    </w:p>
    <w:p w:rsidR="00CF0B7E" w:rsidRPr="001B3E8C" w:rsidRDefault="00CF0B7E" w:rsidP="001B3E8C">
      <w:bookmarkStart w:id="0" w:name="_GoBack"/>
      <w:bookmarkEnd w:id="0"/>
    </w:p>
    <w:sectPr w:rsidR="00CF0B7E" w:rsidRPr="001B3E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7E" w:rsidRDefault="00CF0B7E" w:rsidP="00CF0B7E">
      <w:pPr>
        <w:spacing w:after="0" w:line="240" w:lineRule="auto"/>
      </w:pPr>
      <w:r>
        <w:separator/>
      </w:r>
    </w:p>
  </w:endnote>
  <w:endnote w:type="continuationSeparator" w:id="0">
    <w:p w:rsidR="00CF0B7E" w:rsidRDefault="00CF0B7E" w:rsidP="00C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7E" w:rsidRDefault="00CF0B7E" w:rsidP="00CF0B7E">
      <w:pPr>
        <w:spacing w:after="0" w:line="240" w:lineRule="auto"/>
      </w:pPr>
      <w:r>
        <w:separator/>
      </w:r>
    </w:p>
  </w:footnote>
  <w:footnote w:type="continuationSeparator" w:id="0">
    <w:p w:rsidR="00CF0B7E" w:rsidRDefault="00CF0B7E" w:rsidP="00CF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7E" w:rsidRPr="00CF0B7E" w:rsidRDefault="00CF0B7E" w:rsidP="00CF0B7E">
    <w:pPr>
      <w:pStyle w:val="Header"/>
    </w:pPr>
    <w:r>
      <w:rPr>
        <w:noProof/>
        <w:lang w:eastAsia="en-GB"/>
      </w:rPr>
      <w:drawing>
        <wp:inline distT="0" distB="0" distL="0" distR="0" wp14:anchorId="74ECF544">
          <wp:extent cx="2877820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512"/>
    <w:multiLevelType w:val="hybridMultilevel"/>
    <w:tmpl w:val="AFAE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E"/>
    <w:rsid w:val="001B3E8C"/>
    <w:rsid w:val="00CF0B7E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E"/>
  </w:style>
  <w:style w:type="paragraph" w:styleId="Footer">
    <w:name w:val="footer"/>
    <w:basedOn w:val="Normal"/>
    <w:link w:val="Foot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E"/>
  </w:style>
  <w:style w:type="paragraph" w:styleId="Footer">
    <w:name w:val="footer"/>
    <w:basedOn w:val="Normal"/>
    <w:link w:val="Foot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wellbeing.co.uk/training_courses/1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mithies@leed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Hardaker</dc:creator>
  <cp:lastModifiedBy>Alyson Hardaker</cp:lastModifiedBy>
  <cp:revision>2</cp:revision>
  <dcterms:created xsi:type="dcterms:W3CDTF">2016-12-19T15:27:00Z</dcterms:created>
  <dcterms:modified xsi:type="dcterms:W3CDTF">2016-12-19T15:27:00Z</dcterms:modified>
</cp:coreProperties>
</file>