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F9" w:rsidRDefault="001E3A4F">
      <w:r>
        <w:t>Released 13.12.19 14:19</w:t>
      </w:r>
    </w:p>
    <w:p w:rsidR="001E3A4F" w:rsidRDefault="001E3A4F"/>
    <w:tbl>
      <w:tblPr>
        <w:tblW w:w="5000" w:type="pct"/>
        <w:jc w:val="center"/>
        <w:tblCellMar>
          <w:left w:w="0" w:type="dxa"/>
          <w:right w:w="0" w:type="dxa"/>
        </w:tblCellMar>
        <w:tblLook w:val="04A0" w:firstRow="1" w:lastRow="0" w:firstColumn="1" w:lastColumn="0" w:noHBand="0" w:noVBand="1"/>
      </w:tblPr>
      <w:tblGrid>
        <w:gridCol w:w="8412"/>
        <w:gridCol w:w="464"/>
        <w:gridCol w:w="150"/>
      </w:tblGrid>
      <w:tr w:rsidR="001E3A4F" w:rsidTr="003A75D9">
        <w:trPr>
          <w:trHeight w:val="150"/>
          <w:jc w:val="center"/>
        </w:trPr>
        <w:tc>
          <w:tcPr>
            <w:tcW w:w="150" w:type="dxa"/>
            <w:vAlign w:val="center"/>
          </w:tcPr>
          <w:tbl>
            <w:tblPr>
              <w:tblW w:w="5000" w:type="pct"/>
              <w:jc w:val="center"/>
              <w:tblCellMar>
                <w:left w:w="0" w:type="dxa"/>
                <w:right w:w="0" w:type="dxa"/>
              </w:tblCellMar>
              <w:tblLook w:val="04A0" w:firstRow="1" w:lastRow="0" w:firstColumn="1" w:lastColumn="0" w:noHBand="0" w:noVBand="1"/>
            </w:tblPr>
            <w:tblGrid>
              <w:gridCol w:w="6"/>
              <w:gridCol w:w="8400"/>
              <w:gridCol w:w="6"/>
            </w:tblGrid>
            <w:tr w:rsidR="003A75D9" w:rsidRPr="003A75D9" w:rsidTr="003A75D9">
              <w:trPr>
                <w:trHeight w:val="150"/>
                <w:jc w:val="center"/>
              </w:trPr>
              <w:tc>
                <w:tcPr>
                  <w:tcW w:w="150" w:type="dxa"/>
                  <w:vAlign w:val="center"/>
                  <w:hideMark/>
                </w:tcPr>
                <w:p w:rsidR="003A75D9" w:rsidRPr="003A75D9" w:rsidRDefault="003A75D9" w:rsidP="003A75D9">
                  <w:pPr>
                    <w:rPr>
                      <w:rFonts w:eastAsia="Calibri"/>
                      <w:sz w:val="20"/>
                      <w:szCs w:val="20"/>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3A75D9" w:rsidRPr="003A75D9">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3A75D9" w:rsidRPr="003A75D9">
                          <w:trPr>
                            <w:trHeight w:val="360"/>
                          </w:trPr>
                          <w:tc>
                            <w:tcPr>
                              <w:tcW w:w="5000" w:type="pct"/>
                              <w:gridSpan w:val="2"/>
                              <w:vAlign w:val="center"/>
                              <w:hideMark/>
                            </w:tcPr>
                            <w:p w:rsidR="003A75D9" w:rsidRPr="003A75D9" w:rsidRDefault="003A75D9" w:rsidP="003A75D9">
                              <w:pPr>
                                <w:rPr>
                                  <w:rFonts w:eastAsia="Times New Roman"/>
                                  <w:sz w:val="20"/>
                                  <w:szCs w:val="20"/>
                                </w:rPr>
                              </w:pPr>
                            </w:p>
                          </w:tc>
                        </w:tr>
                        <w:tr w:rsidR="003A75D9" w:rsidRPr="003A75D9">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3A75D9" w:rsidRPr="003A75D9">
                                <w:tc>
                                  <w:tcPr>
                                    <w:tcW w:w="0" w:type="auto"/>
                                    <w:tcBorders>
                                      <w:top w:val="nil"/>
                                      <w:left w:val="single" w:sz="12" w:space="0" w:color="003A69"/>
                                      <w:bottom w:val="nil"/>
                                      <w:right w:val="nil"/>
                                    </w:tcBorders>
                                    <w:tcMar>
                                      <w:top w:w="0" w:type="dxa"/>
                                      <w:left w:w="105" w:type="dxa"/>
                                      <w:bottom w:w="0" w:type="dxa"/>
                                      <w:right w:w="75" w:type="dxa"/>
                                    </w:tcMar>
                                    <w:vAlign w:val="center"/>
                                    <w:hideMark/>
                                  </w:tcPr>
                                  <w:p w:rsidR="003A75D9" w:rsidRPr="003A75D9" w:rsidRDefault="003A75D9" w:rsidP="003A75D9">
                                    <w:pPr>
                                      <w:rPr>
                                        <w:rFonts w:eastAsia="Times New Roman"/>
                                      </w:rPr>
                                    </w:pPr>
                                    <w:r w:rsidRPr="003A75D9">
                                      <w:rPr>
                                        <w:rFonts w:eastAsia="Times New Roman"/>
                                        <w:noProof/>
                                      </w:rPr>
                                      <w:drawing>
                                        <wp:inline distT="0" distB="0" distL="0" distR="0" wp14:anchorId="01A4F9F6" wp14:editId="2CC86A3B">
                                          <wp:extent cx="304800" cy="257175"/>
                                          <wp:effectExtent l="0" t="0" r="0"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3A75D9" w:rsidRPr="003A75D9" w:rsidRDefault="003A75D9" w:rsidP="003A75D9">
                                    <w:pPr>
                                      <w:spacing w:line="345" w:lineRule="atLeast"/>
                                      <w:rPr>
                                        <w:rFonts w:ascii="Helvetica" w:eastAsia="Times New Roman" w:hAnsi="Helvetica" w:cs="Helvetica"/>
                                        <w:sz w:val="27"/>
                                        <w:szCs w:val="27"/>
                                      </w:rPr>
                                    </w:pPr>
                                    <w:r w:rsidRPr="003A75D9">
                                      <w:rPr>
                                        <w:rFonts w:ascii="Helvetica" w:eastAsia="Times New Roman" w:hAnsi="Helvetica" w:cs="Helvetica"/>
                                        <w:sz w:val="27"/>
                                        <w:szCs w:val="27"/>
                                      </w:rPr>
                                      <w:t xml:space="preserve">Education &amp; Skills Funding Agency </w:t>
                                    </w:r>
                                  </w:p>
                                </w:tc>
                              </w:tr>
                            </w:tbl>
                            <w:p w:rsidR="003A75D9" w:rsidRPr="003A75D9" w:rsidRDefault="003A75D9" w:rsidP="003A75D9">
                              <w:pPr>
                                <w:rPr>
                                  <w:rFonts w:eastAsia="Times New Roman"/>
                                  <w:sz w:val="20"/>
                                  <w:szCs w:val="20"/>
                                </w:rPr>
                              </w:pPr>
                            </w:p>
                          </w:tc>
                          <w:tc>
                            <w:tcPr>
                              <w:tcW w:w="0" w:type="auto"/>
                              <w:vAlign w:val="center"/>
                              <w:hideMark/>
                            </w:tcPr>
                            <w:p w:rsidR="003A75D9" w:rsidRPr="003A75D9" w:rsidRDefault="003A75D9" w:rsidP="003A75D9">
                              <w:pPr>
                                <w:rPr>
                                  <w:rFonts w:eastAsia="Times New Roman"/>
                                  <w:sz w:val="20"/>
                                  <w:szCs w:val="20"/>
                                </w:rPr>
                              </w:pPr>
                            </w:p>
                          </w:tc>
                        </w:tr>
                      </w:tbl>
                      <w:p w:rsidR="003A75D9" w:rsidRPr="003A75D9" w:rsidRDefault="003A75D9" w:rsidP="003A75D9">
                        <w:pPr>
                          <w:rPr>
                            <w:rFonts w:eastAsia="Times New Roman"/>
                            <w:sz w:val="20"/>
                            <w:szCs w:val="20"/>
                          </w:rPr>
                        </w:pPr>
                      </w:p>
                    </w:tc>
                  </w:tr>
                </w:tbl>
                <w:p w:rsidR="003A75D9" w:rsidRPr="003A75D9" w:rsidRDefault="003A75D9" w:rsidP="003A75D9">
                  <w:pPr>
                    <w:jc w:val="center"/>
                    <w:rPr>
                      <w:rFonts w:eastAsia="Times New Roman"/>
                      <w:sz w:val="20"/>
                      <w:szCs w:val="20"/>
                    </w:rPr>
                  </w:pPr>
                </w:p>
              </w:tc>
              <w:tc>
                <w:tcPr>
                  <w:tcW w:w="150" w:type="dxa"/>
                  <w:vAlign w:val="center"/>
                  <w:hideMark/>
                </w:tcPr>
                <w:p w:rsidR="003A75D9" w:rsidRPr="003A75D9" w:rsidRDefault="003A75D9" w:rsidP="003A75D9">
                  <w:pPr>
                    <w:rPr>
                      <w:rFonts w:eastAsia="Times New Roman"/>
                      <w:sz w:val="20"/>
                      <w:szCs w:val="20"/>
                    </w:rPr>
                  </w:pPr>
                </w:p>
              </w:tc>
            </w:tr>
          </w:tbl>
          <w:p w:rsidR="003A75D9" w:rsidRPr="003A75D9" w:rsidRDefault="003A75D9" w:rsidP="003A75D9">
            <w:pPr>
              <w:rPr>
                <w:rFonts w:ascii="Helvetica" w:eastAsia="Times New Roman" w:hAnsi="Helvetica" w:cs="Helvetica"/>
                <w:vanish/>
                <w:color w:val="0B0C0C"/>
                <w:lang w:val="en"/>
              </w:rPr>
            </w:pPr>
          </w:p>
          <w:tbl>
            <w:tblPr>
              <w:tblW w:w="5000" w:type="pct"/>
              <w:jc w:val="center"/>
              <w:tblCellMar>
                <w:left w:w="0" w:type="dxa"/>
                <w:right w:w="0" w:type="dxa"/>
              </w:tblCellMar>
              <w:tblLook w:val="04A0" w:firstRow="1" w:lastRow="0" w:firstColumn="1" w:lastColumn="0" w:noHBand="0" w:noVBand="1"/>
            </w:tblPr>
            <w:tblGrid>
              <w:gridCol w:w="6"/>
              <w:gridCol w:w="8400"/>
              <w:gridCol w:w="6"/>
            </w:tblGrid>
            <w:tr w:rsidR="003A75D9" w:rsidRPr="003A75D9" w:rsidTr="003A75D9">
              <w:trPr>
                <w:gridAfter w:val="2"/>
                <w:wAfter w:w="630" w:type="dxa"/>
                <w:trHeight w:val="450"/>
                <w:jc w:val="center"/>
                <w:hidden/>
              </w:trPr>
              <w:tc>
                <w:tcPr>
                  <w:tcW w:w="0" w:type="auto"/>
                  <w:vAlign w:val="center"/>
                  <w:hideMark/>
                </w:tcPr>
                <w:p w:rsidR="003A75D9" w:rsidRPr="003A75D9" w:rsidRDefault="003A75D9" w:rsidP="003A75D9">
                  <w:pPr>
                    <w:rPr>
                      <w:rFonts w:ascii="Helvetica" w:eastAsia="Times New Roman" w:hAnsi="Helvetica" w:cs="Helvetica"/>
                      <w:vanish/>
                      <w:color w:val="0B0C0C"/>
                      <w:lang w:val="en"/>
                    </w:rPr>
                  </w:pPr>
                </w:p>
              </w:tc>
            </w:tr>
            <w:tr w:rsidR="003A75D9" w:rsidRPr="003A75D9" w:rsidTr="003A75D9">
              <w:trPr>
                <w:jc w:val="center"/>
              </w:trPr>
              <w:tc>
                <w:tcPr>
                  <w:tcW w:w="150" w:type="dxa"/>
                  <w:vAlign w:val="center"/>
                  <w:hideMark/>
                </w:tcPr>
                <w:p w:rsidR="003A75D9" w:rsidRPr="003A75D9" w:rsidRDefault="003A75D9" w:rsidP="003A75D9">
                  <w:pPr>
                    <w:rPr>
                      <w:rFonts w:eastAsia="Calibri"/>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3A75D9" w:rsidRPr="003A75D9">
                    <w:trPr>
                      <w:jc w:val="center"/>
                    </w:trPr>
                    <w:tc>
                      <w:tcPr>
                        <w:tcW w:w="0" w:type="auto"/>
                        <w:vAlign w:val="center"/>
                        <w:hideMark/>
                      </w:tcPr>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Dear colleague,</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Please pass this email on to maintained schools in your area.</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 xml:space="preserve">The teachers’ pension employer contribution </w:t>
                        </w:r>
                        <w:proofErr w:type="gramStart"/>
                        <w:r w:rsidRPr="003A75D9">
                          <w:rPr>
                            <w:rFonts w:ascii="Helvetica" w:eastAsia="Calibri" w:hAnsi="Helvetica" w:cs="Helvetica"/>
                            <w:color w:val="0B0C0C"/>
                            <w:sz w:val="29"/>
                            <w:szCs w:val="29"/>
                          </w:rPr>
                          <w:t>grant</w:t>
                        </w:r>
                        <w:proofErr w:type="gramEnd"/>
                        <w:r w:rsidRPr="003A75D9">
                          <w:rPr>
                            <w:rFonts w:ascii="Helvetica" w:eastAsia="Calibri" w:hAnsi="Helvetica" w:cs="Helvetica"/>
                            <w:color w:val="0B0C0C"/>
                            <w:sz w:val="29"/>
                            <w:szCs w:val="29"/>
                          </w:rPr>
                          <w:t xml:space="preserve"> (TPECG) supplementary fund claim process went live for mainstream schools and academies on Monday 2 December 2019.</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Early feedback received suggests that some institutions may have difficulty in separating out back pay from the November pay bill.</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If it is helpful in overcoming this issue, the December pay bill can be used to adjust the November pension contribution figure entered in the claim form so that it only relates to the contributions for teachers in post at the time of the November pay bill.</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Claims will still need to be submitted by the closing date of 17 January 2020.</w:t>
                        </w:r>
                      </w:p>
                      <w:p w:rsidR="003A75D9" w:rsidRPr="003A75D9" w:rsidRDefault="003A75D9" w:rsidP="003A75D9">
                        <w:pPr>
                          <w:spacing w:after="300" w:line="375" w:lineRule="atLeast"/>
                          <w:rPr>
                            <w:rFonts w:ascii="Helvetica" w:eastAsia="Calibri" w:hAnsi="Helvetica" w:cs="Helvetica"/>
                            <w:color w:val="0B0C0C"/>
                            <w:sz w:val="29"/>
                            <w:szCs w:val="29"/>
                          </w:rPr>
                        </w:pPr>
                        <w:r w:rsidRPr="003A75D9">
                          <w:rPr>
                            <w:rFonts w:ascii="Helvetica" w:eastAsia="Calibri" w:hAnsi="Helvetica" w:cs="Helvetica"/>
                            <w:color w:val="0B0C0C"/>
                            <w:sz w:val="29"/>
                            <w:szCs w:val="29"/>
                          </w:rPr>
                          <w:t>If you have any questions about this message, please contact us:</w:t>
                        </w:r>
                      </w:p>
                      <w:p w:rsidR="003A75D9" w:rsidRPr="003A75D9" w:rsidRDefault="003A75D9" w:rsidP="003A75D9">
                        <w:pPr>
                          <w:spacing w:after="300" w:line="375" w:lineRule="atLeast"/>
                          <w:rPr>
                            <w:rFonts w:ascii="Helvetica" w:eastAsia="Calibri" w:hAnsi="Helvetica" w:cs="Helvetica"/>
                            <w:color w:val="0B0C0C"/>
                            <w:sz w:val="29"/>
                            <w:szCs w:val="29"/>
                          </w:rPr>
                        </w:pPr>
                        <w:hyperlink r:id="rId5" w:history="1">
                          <w:r w:rsidRPr="003A75D9">
                            <w:rPr>
                              <w:rFonts w:ascii="Helvetica" w:eastAsia="Calibri" w:hAnsi="Helvetica" w:cs="Helvetica"/>
                              <w:color w:val="005EA5"/>
                              <w:sz w:val="29"/>
                              <w:szCs w:val="29"/>
                              <w:u w:val="single"/>
                            </w:rPr>
                            <w:t>https://www.tinyurl.com/esfaenquiries</w:t>
                          </w:r>
                        </w:hyperlink>
                      </w:p>
                    </w:tc>
                  </w:tr>
                </w:tbl>
                <w:p w:rsidR="003A75D9" w:rsidRPr="003A75D9" w:rsidRDefault="003A75D9" w:rsidP="003A75D9">
                  <w:pPr>
                    <w:jc w:val="center"/>
                    <w:rPr>
                      <w:rFonts w:eastAsia="Times New Roman"/>
                      <w:sz w:val="20"/>
                      <w:szCs w:val="20"/>
                    </w:rPr>
                  </w:pPr>
                </w:p>
              </w:tc>
              <w:tc>
                <w:tcPr>
                  <w:tcW w:w="150" w:type="dxa"/>
                  <w:vAlign w:val="center"/>
                  <w:hideMark/>
                </w:tcPr>
                <w:p w:rsidR="003A75D9" w:rsidRPr="003A75D9" w:rsidRDefault="003A75D9" w:rsidP="003A75D9">
                  <w:pPr>
                    <w:rPr>
                      <w:rFonts w:eastAsia="Times New Roman"/>
                      <w:sz w:val="20"/>
                      <w:szCs w:val="20"/>
                    </w:rPr>
                  </w:pPr>
                </w:p>
              </w:tc>
            </w:tr>
          </w:tbl>
          <w:p w:rsidR="001E3A4F" w:rsidRDefault="001E3A4F">
            <w:bookmarkStart w:id="0" w:name="_GoBack"/>
            <w:bookmarkEnd w:id="0"/>
          </w:p>
        </w:tc>
        <w:tc>
          <w:tcPr>
            <w:tcW w:w="0" w:type="auto"/>
            <w:vAlign w:val="center"/>
          </w:tcPr>
          <w:p w:rsidR="001E3A4F" w:rsidRDefault="001E3A4F">
            <w:pPr>
              <w:jc w:val="center"/>
              <w:rPr>
                <w:rFonts w:eastAsia="Times New Roman"/>
                <w:sz w:val="20"/>
                <w:szCs w:val="20"/>
              </w:rPr>
            </w:pPr>
          </w:p>
        </w:tc>
        <w:tc>
          <w:tcPr>
            <w:tcW w:w="150" w:type="dxa"/>
            <w:vAlign w:val="center"/>
            <w:hideMark/>
          </w:tcPr>
          <w:p w:rsidR="001E3A4F" w:rsidRDefault="001E3A4F">
            <w:pPr>
              <w:rPr>
                <w:rFonts w:eastAsia="Times New Roman"/>
                <w:sz w:val="20"/>
                <w:szCs w:val="20"/>
              </w:rPr>
            </w:pPr>
          </w:p>
        </w:tc>
      </w:tr>
    </w:tbl>
    <w:p w:rsidR="001E3A4F" w:rsidRDefault="001E3A4F" w:rsidP="001E3A4F">
      <w:pPr>
        <w:rPr>
          <w:rFonts w:ascii="Helvetica" w:eastAsia="Times New Roman" w:hAnsi="Helvetica" w:cs="Helvetica"/>
          <w:vanish/>
          <w:color w:val="0B0C0C"/>
          <w:lang w:val="en"/>
        </w:rPr>
      </w:pPr>
    </w:p>
    <w:tbl>
      <w:tblPr>
        <w:tblW w:w="5000" w:type="pct"/>
        <w:jc w:val="center"/>
        <w:tblCellMar>
          <w:left w:w="0" w:type="dxa"/>
          <w:right w:w="0" w:type="dxa"/>
        </w:tblCellMar>
        <w:tblLook w:val="04A0" w:firstRow="1" w:lastRow="0" w:firstColumn="1" w:lastColumn="0" w:noHBand="0" w:noVBand="1"/>
      </w:tblPr>
      <w:tblGrid>
        <w:gridCol w:w="150"/>
        <w:gridCol w:w="8726"/>
        <w:gridCol w:w="150"/>
      </w:tblGrid>
      <w:tr w:rsidR="001E3A4F" w:rsidTr="001E3A4F">
        <w:trPr>
          <w:gridAfter w:val="2"/>
          <w:wAfter w:w="630" w:type="dxa"/>
          <w:trHeight w:val="450"/>
          <w:jc w:val="center"/>
          <w:hidden/>
        </w:trPr>
        <w:tc>
          <w:tcPr>
            <w:tcW w:w="0" w:type="auto"/>
            <w:vAlign w:val="center"/>
            <w:hideMark/>
          </w:tcPr>
          <w:p w:rsidR="001E3A4F" w:rsidRDefault="001E3A4F">
            <w:pPr>
              <w:rPr>
                <w:rFonts w:ascii="Helvetica" w:eastAsia="Times New Roman" w:hAnsi="Helvetica" w:cs="Helvetica"/>
                <w:vanish/>
                <w:color w:val="0B0C0C"/>
                <w:lang w:val="en"/>
              </w:rPr>
            </w:pPr>
          </w:p>
        </w:tc>
      </w:tr>
      <w:tr w:rsidR="001E3A4F" w:rsidTr="001E3A4F">
        <w:trPr>
          <w:jc w:val="center"/>
        </w:trPr>
        <w:tc>
          <w:tcPr>
            <w:tcW w:w="150" w:type="dxa"/>
            <w:vAlign w:val="center"/>
            <w:hideMark/>
          </w:tcPr>
          <w:p w:rsidR="001E3A4F" w:rsidRDefault="001E3A4F"/>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1E3A4F">
              <w:trPr>
                <w:jc w:val="center"/>
              </w:trPr>
              <w:tc>
                <w:tcPr>
                  <w:tcW w:w="0" w:type="auto"/>
                  <w:vAlign w:val="center"/>
                  <w:hideMark/>
                </w:tcPr>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Dear colleague,</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pass this email on to maintained schools in your area.</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teachers’ pension employer contribution </w:t>
                  </w:r>
                  <w:proofErr w:type="gramStart"/>
                  <w:r>
                    <w:rPr>
                      <w:rFonts w:ascii="Helvetica" w:hAnsi="Helvetica" w:cs="Helvetica"/>
                      <w:color w:val="0B0C0C"/>
                      <w:sz w:val="29"/>
                      <w:szCs w:val="29"/>
                    </w:rPr>
                    <w:t>grant</w:t>
                  </w:r>
                  <w:proofErr w:type="gramEnd"/>
                  <w:r>
                    <w:rPr>
                      <w:rFonts w:ascii="Helvetica" w:hAnsi="Helvetica" w:cs="Helvetica"/>
                      <w:color w:val="0B0C0C"/>
                      <w:sz w:val="29"/>
                      <w:szCs w:val="29"/>
                    </w:rPr>
                    <w:t xml:space="preserve"> (TPECG) supplementary fund claim process went live for mainstream schools and academies on Monday 2 December 2019.</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Early feedback received suggests that some institutions may have difficulty in separating out back pay from the November pay bill.</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it is helpful in overcoming this issue, the December pay bill can be used to adjust the November pension contribution figure entered in the claim form so that it only relates to the contributions for teachers in post at the time of the November pay bill.</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Claims will still need to be submitted by the closing date of 17 January 2020.</w:t>
                  </w:r>
                </w:p>
                <w:p w:rsidR="001E3A4F" w:rsidRDefault="001E3A4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you have any questions about this message, please contact us:</w:t>
                  </w:r>
                </w:p>
                <w:p w:rsidR="001E3A4F" w:rsidRDefault="003A75D9">
                  <w:pPr>
                    <w:pStyle w:val="NormalWeb"/>
                    <w:spacing w:before="0" w:beforeAutospacing="0" w:after="300" w:afterAutospacing="0" w:line="375" w:lineRule="atLeast"/>
                    <w:rPr>
                      <w:rFonts w:ascii="Helvetica" w:hAnsi="Helvetica" w:cs="Helvetica"/>
                      <w:color w:val="0B0C0C"/>
                      <w:sz w:val="29"/>
                      <w:szCs w:val="29"/>
                    </w:rPr>
                  </w:pPr>
                  <w:hyperlink r:id="rId6" w:history="1">
                    <w:r w:rsidR="001E3A4F">
                      <w:rPr>
                        <w:rStyle w:val="Hyperlink"/>
                        <w:rFonts w:ascii="Helvetica" w:hAnsi="Helvetica" w:cs="Helvetica"/>
                        <w:color w:val="005EA5"/>
                        <w:sz w:val="29"/>
                        <w:szCs w:val="29"/>
                      </w:rPr>
                      <w:t>https://www.tinyurl.com/esfaenquiries</w:t>
                    </w:r>
                  </w:hyperlink>
                </w:p>
              </w:tc>
            </w:tr>
          </w:tbl>
          <w:p w:rsidR="001E3A4F" w:rsidRDefault="001E3A4F">
            <w:pPr>
              <w:jc w:val="center"/>
              <w:rPr>
                <w:rFonts w:eastAsia="Times New Roman"/>
                <w:sz w:val="20"/>
                <w:szCs w:val="20"/>
              </w:rPr>
            </w:pPr>
          </w:p>
        </w:tc>
        <w:tc>
          <w:tcPr>
            <w:tcW w:w="150" w:type="dxa"/>
            <w:vAlign w:val="center"/>
            <w:hideMark/>
          </w:tcPr>
          <w:p w:rsidR="001E3A4F" w:rsidRDefault="001E3A4F">
            <w:pPr>
              <w:rPr>
                <w:rFonts w:eastAsia="Times New Roman"/>
                <w:sz w:val="20"/>
                <w:szCs w:val="20"/>
              </w:rPr>
            </w:pPr>
          </w:p>
        </w:tc>
      </w:tr>
    </w:tbl>
    <w:p w:rsidR="001E3A4F" w:rsidRDefault="001E3A4F"/>
    <w:sectPr w:rsidR="001E3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C1"/>
    <w:rsid w:val="000D40F9"/>
    <w:rsid w:val="001E3A4F"/>
    <w:rsid w:val="003A75D9"/>
    <w:rsid w:val="007E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4503C-6DAE-4C4F-AB7B-CD081E8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A4F"/>
    <w:rPr>
      <w:color w:val="0000FF"/>
      <w:u w:val="single"/>
    </w:rPr>
  </w:style>
  <w:style w:type="paragraph" w:styleId="NormalWeb">
    <w:name w:val="Normal (Web)"/>
    <w:basedOn w:val="Normal"/>
    <w:uiPriority w:val="99"/>
    <w:semiHidden/>
    <w:unhideWhenUsed/>
    <w:rsid w:val="001E3A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2275">
      <w:bodyDiv w:val="1"/>
      <w:marLeft w:val="0"/>
      <w:marRight w:val="0"/>
      <w:marTop w:val="0"/>
      <w:marBottom w:val="0"/>
      <w:divBdr>
        <w:top w:val="none" w:sz="0" w:space="0" w:color="auto"/>
        <w:left w:val="none" w:sz="0" w:space="0" w:color="auto"/>
        <w:bottom w:val="none" w:sz="0" w:space="0" w:color="auto"/>
        <w:right w:val="none" w:sz="0" w:space="0" w:color="auto"/>
      </w:divBdr>
    </w:div>
    <w:div w:id="17481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nyurl.com/esfaenquiries" TargetMode="External"/><Relationship Id="rId5" Type="http://schemas.openxmlformats.org/officeDocument/2006/relationships/hyperlink" Target="https://www.tinyurl.com/esfaenquir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1558</Characters>
  <Application>Microsoft Office Word</Application>
  <DocSecurity>0</DocSecurity>
  <Lines>12</Lines>
  <Paragraphs>3</Paragraphs>
  <ScaleCrop>false</ScaleCrop>
  <Company>CBMDC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Haigh</dc:creator>
  <cp:keywords/>
  <dc:description/>
  <cp:lastModifiedBy>Dawn Haigh</cp:lastModifiedBy>
  <cp:revision>3</cp:revision>
  <dcterms:created xsi:type="dcterms:W3CDTF">2019-12-13T14:44:00Z</dcterms:created>
  <dcterms:modified xsi:type="dcterms:W3CDTF">2019-12-13T14:46:00Z</dcterms:modified>
</cp:coreProperties>
</file>