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bookmarkStart w:id="0" w:name="_GoBack"/>
      <w:bookmarkEnd w:id="0"/>
      <w:r w:rsidRPr="001C2EBB">
        <w:rPr>
          <w:rFonts w:ascii="Arial" w:hAnsi="Arial" w:cs="Arial"/>
          <w:b/>
          <w:sz w:val="28"/>
          <w:szCs w:val="28"/>
        </w:rPr>
        <w:t>FINA</w:t>
      </w:r>
      <w:r w:rsidR="005E2BD8">
        <w:rPr>
          <w:rFonts w:ascii="Arial" w:hAnsi="Arial" w:cs="Arial"/>
          <w:b/>
          <w:sz w:val="28"/>
          <w:szCs w:val="28"/>
        </w:rPr>
        <w:t>NCIAL CLASSIFICATION OF SCHOOLS</w:t>
      </w:r>
      <w:r w:rsidR="000876E0">
        <w:rPr>
          <w:rFonts w:ascii="Arial" w:hAnsi="Arial" w:cs="Arial"/>
          <w:b/>
          <w:sz w:val="28"/>
          <w:szCs w:val="28"/>
        </w:rPr>
        <w:t xml:space="preserve"> 2019/20</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Default="0026031A" w:rsidP="001F31C0">
      <w:pPr>
        <w:jc w:val="both"/>
        <w:rPr>
          <w:rFonts w:ascii="Arial" w:hAnsi="Arial" w:cs="Arial"/>
          <w:sz w:val="22"/>
          <w:szCs w:val="22"/>
        </w:rPr>
      </w:pP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0876E0">
              <w:rPr>
                <w:rFonts w:ascii="Arial" w:hAnsi="Arial" w:cs="Arial"/>
                <w:b/>
                <w:sz w:val="21"/>
                <w:szCs w:val="21"/>
              </w:rPr>
              <w:t>2020/21</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0876E0">
              <w:rPr>
                <w:rFonts w:ascii="Arial" w:hAnsi="Arial" w:cs="Arial"/>
                <w:b/>
                <w:sz w:val="21"/>
                <w:szCs w:val="21"/>
              </w:rPr>
              <w:t>9</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0876E0">
              <w:rPr>
                <w:rFonts w:ascii="Arial" w:hAnsi="Arial" w:cs="Arial"/>
                <w:b/>
                <w:sz w:val="21"/>
                <w:szCs w:val="21"/>
              </w:rPr>
              <w:t>from Sept 2019</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lastRenderedPageBreak/>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0876E0">
        <w:rPr>
          <w:rFonts w:ascii="Arial" w:hAnsi="Arial" w:cs="Arial"/>
          <w:sz w:val="22"/>
          <w:szCs w:val="22"/>
        </w:rPr>
        <w:t xml:space="preserve"> October 2019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0876E0">
        <w:rPr>
          <w:rFonts w:ascii="Arial" w:hAnsi="Arial" w:cs="Arial"/>
          <w:b/>
          <w:sz w:val="22"/>
          <w:szCs w:val="22"/>
        </w:rPr>
        <w:t>ovember 2019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0876E0">
        <w:rPr>
          <w:rFonts w:ascii="Arial" w:hAnsi="Arial" w:cs="Arial"/>
          <w:b/>
          <w:sz w:val="22"/>
          <w:szCs w:val="22"/>
        </w:rPr>
        <w:t xml:space="preserve"> December 2019</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0876E0">
        <w:rPr>
          <w:rFonts w:ascii="Arial" w:hAnsi="Arial" w:cs="Arial"/>
          <w:sz w:val="22"/>
          <w:szCs w:val="22"/>
        </w:rPr>
        <w:t xml:space="preserve"> 2020</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0876E0">
        <w:rPr>
          <w:rFonts w:ascii="Arial" w:hAnsi="Arial" w:cs="Arial"/>
          <w:b/>
          <w:sz w:val="22"/>
          <w:szCs w:val="22"/>
        </w:rPr>
        <w:t>February 2020</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0876E0">
        <w:rPr>
          <w:rFonts w:ascii="Arial" w:hAnsi="Arial" w:cs="Arial"/>
          <w:b/>
          <w:sz w:val="22"/>
          <w:szCs w:val="22"/>
        </w:rPr>
        <w:t xml:space="preserve"> March 2020</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w:t>
      </w:r>
      <w:proofErr w:type="spellStart"/>
      <w:r w:rsidRPr="001C1234">
        <w:rPr>
          <w:rFonts w:ascii="Arial" w:hAnsi="Arial" w:cs="Arial"/>
          <w:sz w:val="22"/>
          <w:szCs w:val="22"/>
        </w:rPr>
        <w:t>year end</w:t>
      </w:r>
      <w:proofErr w:type="spellEnd"/>
      <w:r w:rsidRPr="001C1234">
        <w:rPr>
          <w:rFonts w:ascii="Arial" w:hAnsi="Arial" w:cs="Arial"/>
          <w:sz w:val="22"/>
          <w:szCs w:val="22"/>
        </w:rPr>
        <w:t>)</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0876E0">
        <w:rPr>
          <w:rFonts w:ascii="Arial" w:hAnsi="Arial" w:cs="Arial"/>
          <w:sz w:val="22"/>
          <w:szCs w:val="22"/>
        </w:rPr>
        <w:t>1 July 2020</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0876E0">
        <w:rPr>
          <w:rFonts w:ascii="Arial" w:hAnsi="Arial" w:cs="Arial"/>
          <w:sz w:val="22"/>
          <w:szCs w:val="22"/>
        </w:rPr>
        <w:t>2019/20</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0876E0">
        <w:rPr>
          <w:rFonts w:ascii="Arial" w:hAnsi="Arial" w:cs="Arial"/>
          <w:sz w:val="22"/>
          <w:szCs w:val="22"/>
        </w:rPr>
        <w:t>9/20</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0876E0">
        <w:rPr>
          <w:rFonts w:ascii="Arial" w:hAnsi="Arial" w:cs="Arial"/>
          <w:sz w:val="22"/>
          <w:szCs w:val="22"/>
        </w:rPr>
        <w:t xml:space="preserve"> Year Budgets for 2020/21 and 2021/22</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C661AF"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w:t>
      </w:r>
      <w:r w:rsidRPr="0007661C">
        <w:rPr>
          <w:rFonts w:ascii="Arial" w:hAnsi="Arial" w:cs="Arial"/>
          <w:sz w:val="22"/>
          <w:szCs w:val="22"/>
        </w:rPr>
        <w:lastRenderedPageBreak/>
        <w:t>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 xml:space="preserve">en provided by the </w:t>
      </w:r>
      <w:proofErr w:type="spellStart"/>
      <w:r w:rsidR="00F505AA">
        <w:rPr>
          <w:rFonts w:ascii="Arial" w:hAnsi="Arial" w:cs="Arial"/>
          <w:sz w:val="22"/>
          <w:szCs w:val="22"/>
        </w:rPr>
        <w:t>Df</w:t>
      </w:r>
      <w:r w:rsidR="00ED4D2B">
        <w:rPr>
          <w:rFonts w:ascii="Arial" w:hAnsi="Arial" w:cs="Arial"/>
          <w:sz w:val="22"/>
          <w:szCs w:val="22"/>
        </w:rPr>
        <w:t>E</w:t>
      </w:r>
      <w:proofErr w:type="spellEnd"/>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0876E0">
        <w:rPr>
          <w:rFonts w:ascii="Arial" w:hAnsi="Arial" w:cs="Arial"/>
          <w:sz w:val="22"/>
          <w:szCs w:val="22"/>
        </w:rPr>
        <w:t>eady, begins from September 2019</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405160" w:rsidRDefault="00405160" w:rsidP="001F5B47">
      <w:pPr>
        <w:rPr>
          <w:rFonts w:ascii="Arial" w:hAnsi="Arial" w:cs="Arial"/>
          <w:b/>
          <w:sz w:val="28"/>
          <w:szCs w:val="28"/>
        </w:rPr>
      </w:pPr>
    </w:p>
    <w:p w:rsidR="00C661AF" w:rsidRDefault="00C661AF"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0876E0" w:rsidP="00D75908">
      <w:pPr>
        <w:jc w:val="center"/>
        <w:rPr>
          <w:rFonts w:ascii="Arial" w:hAnsi="Arial" w:cs="Arial"/>
          <w:b/>
          <w:sz w:val="28"/>
          <w:szCs w:val="28"/>
        </w:rPr>
      </w:pPr>
      <w:r>
        <w:rPr>
          <w:rFonts w:ascii="Arial" w:hAnsi="Arial" w:cs="Arial"/>
          <w:b/>
          <w:sz w:val="28"/>
          <w:szCs w:val="28"/>
        </w:rPr>
        <w:t>FOR THE 2019/20</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5B55E7">
        <w:rPr>
          <w:rFonts w:ascii="Arial" w:hAnsi="Arial" w:cs="Arial"/>
          <w:b/>
          <w:color w:val="0000FF"/>
          <w:sz w:val="20"/>
          <w:szCs w:val="20"/>
        </w:rPr>
        <w:t>1</w:t>
      </w:r>
      <w:r w:rsidR="000876E0">
        <w:rPr>
          <w:rFonts w:ascii="Arial" w:hAnsi="Arial" w:cs="Arial"/>
          <w:b/>
          <w:color w:val="0000FF"/>
          <w:sz w:val="20"/>
          <w:szCs w:val="20"/>
        </w:rPr>
        <w:t>9</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0876E0">
        <w:rPr>
          <w:rFonts w:ascii="Arial" w:hAnsi="Arial" w:cs="Arial"/>
          <w:b/>
          <w:sz w:val="20"/>
          <w:szCs w:val="20"/>
        </w:rPr>
        <w:t>at March 2019</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lastRenderedPageBreak/>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0876E0">
        <w:rPr>
          <w:rFonts w:ascii="Arial" w:hAnsi="Arial" w:cs="Arial"/>
          <w:b/>
          <w:sz w:val="20"/>
          <w:szCs w:val="20"/>
        </w:rPr>
        <w:t xml:space="preserve"> 2017 or March 2018</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0876E0">
        <w:rPr>
          <w:rFonts w:ascii="Arial" w:hAnsi="Arial" w:cs="Arial"/>
          <w:b/>
          <w:sz w:val="20"/>
          <w:szCs w:val="20"/>
        </w:rPr>
        <w:t xml:space="preserve"> balance at March 2020</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0876E0">
        <w:rPr>
          <w:rFonts w:ascii="Arial" w:hAnsi="Arial" w:cs="Arial"/>
          <w:b/>
          <w:sz w:val="20"/>
          <w:szCs w:val="20"/>
        </w:rPr>
        <w:t>total budgeted 2019/20</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0876E0">
        <w:rPr>
          <w:rFonts w:ascii="Arial" w:hAnsi="Arial" w:cs="Arial"/>
          <w:b/>
          <w:sz w:val="20"/>
          <w:szCs w:val="20"/>
        </w:rPr>
        <w:t>losing balance at March 2020</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0876E0">
        <w:rPr>
          <w:rFonts w:ascii="Arial" w:hAnsi="Arial" w:cs="Arial"/>
          <w:b/>
          <w:sz w:val="20"/>
          <w:szCs w:val="20"/>
        </w:rPr>
        <w:t>2019/20</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0876E0">
        <w:rPr>
          <w:rFonts w:ascii="Arial" w:hAnsi="Arial" w:cs="Arial"/>
          <w:b/>
          <w:sz w:val="20"/>
          <w:szCs w:val="20"/>
        </w:rPr>
        <w:t>ptember 2019</w:t>
      </w:r>
      <w:r w:rsidR="00542199">
        <w:rPr>
          <w:rFonts w:ascii="Arial" w:hAnsi="Arial" w:cs="Arial"/>
          <w:b/>
          <w:sz w:val="20"/>
          <w:szCs w:val="20"/>
        </w:rPr>
        <w:t xml:space="preserve"> or within</w:t>
      </w:r>
      <w:r w:rsidR="000876E0">
        <w:rPr>
          <w:rFonts w:ascii="Arial" w:hAnsi="Arial" w:cs="Arial"/>
          <w:b/>
          <w:sz w:val="20"/>
          <w:szCs w:val="20"/>
        </w:rPr>
        <w:t xml:space="preserve"> the 2019/20</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0876E0">
        <w:rPr>
          <w:rFonts w:ascii="Arial" w:hAnsi="Arial" w:cs="Arial"/>
          <w:b/>
          <w:sz w:val="20"/>
          <w:szCs w:val="20"/>
        </w:rPr>
        <w:t xml:space="preserve"> September 2019</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2019</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0876E0">
        <w:rPr>
          <w:rFonts w:ascii="Arial" w:hAnsi="Arial" w:cs="Arial"/>
          <w:b/>
          <w:sz w:val="20"/>
          <w:szCs w:val="20"/>
        </w:rPr>
        <w:t xml:space="preserve"> for the 2020/21</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0876E0">
        <w:rPr>
          <w:rFonts w:ascii="Arial" w:hAnsi="Arial" w:cs="Arial"/>
          <w:b/>
          <w:sz w:val="20"/>
          <w:szCs w:val="20"/>
        </w:rPr>
        <w:t>ember 2020</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 xml:space="preserve">The school’s School Funding Officer will visit the </w:t>
      </w:r>
      <w:proofErr w:type="spellStart"/>
      <w:r>
        <w:rPr>
          <w:rFonts w:ascii="Arial" w:hAnsi="Arial" w:cs="Arial"/>
          <w:i/>
          <w:sz w:val="20"/>
          <w:szCs w:val="20"/>
        </w:rPr>
        <w:t>Headteacher</w:t>
      </w:r>
      <w:proofErr w:type="spellEnd"/>
      <w:r>
        <w:rPr>
          <w:rFonts w:ascii="Arial" w:hAnsi="Arial" w:cs="Arial"/>
          <w:i/>
          <w:sz w:val="20"/>
          <w:szCs w:val="20"/>
        </w:rPr>
        <w:t xml:space="preserve">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0876E0">
        <w:rPr>
          <w:rFonts w:ascii="Arial" w:hAnsi="Arial" w:cs="Arial"/>
          <w:i/>
          <w:sz w:val="20"/>
          <w:szCs w:val="20"/>
        </w:rPr>
        <w:t>, for the 2019</w:t>
      </w:r>
      <w:r w:rsidR="00855D19">
        <w:rPr>
          <w:rFonts w:ascii="Arial" w:hAnsi="Arial" w:cs="Arial"/>
          <w:i/>
          <w:sz w:val="20"/>
          <w:szCs w:val="20"/>
        </w:rPr>
        <w:t>/</w:t>
      </w:r>
      <w:r w:rsidR="000876E0">
        <w:rPr>
          <w:rFonts w:ascii="Arial" w:hAnsi="Arial" w:cs="Arial"/>
          <w:i/>
          <w:sz w:val="20"/>
          <w:szCs w:val="20"/>
        </w:rPr>
        <w:t>20</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0876E0">
        <w:rPr>
          <w:rFonts w:ascii="Arial" w:hAnsi="Arial" w:cs="Arial"/>
          <w:i/>
          <w:sz w:val="20"/>
          <w:szCs w:val="20"/>
        </w:rPr>
        <w:t>2020/21</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585927">
        <w:rPr>
          <w:rFonts w:ascii="Arial" w:hAnsi="Arial" w:cs="Arial"/>
          <w:b/>
          <w:sz w:val="20"/>
          <w:szCs w:val="20"/>
        </w:rPr>
        <w:t>17</w:t>
      </w:r>
      <w:r w:rsidR="006F58FD">
        <w:rPr>
          <w:rFonts w:ascii="Arial" w:hAnsi="Arial" w:cs="Arial"/>
          <w:b/>
          <w:sz w:val="20"/>
          <w:szCs w:val="20"/>
        </w:rPr>
        <w:t xml:space="preserve">, March </w:t>
      </w:r>
      <w:r w:rsidR="00D95EC3">
        <w:rPr>
          <w:rFonts w:ascii="Arial" w:hAnsi="Arial" w:cs="Arial"/>
          <w:b/>
          <w:sz w:val="20"/>
          <w:szCs w:val="20"/>
        </w:rPr>
        <w:t>20</w:t>
      </w:r>
      <w:r w:rsidR="00585927">
        <w:rPr>
          <w:rFonts w:ascii="Arial" w:hAnsi="Arial" w:cs="Arial"/>
          <w:b/>
          <w:sz w:val="20"/>
          <w:szCs w:val="20"/>
        </w:rPr>
        <w:t>18</w:t>
      </w:r>
      <w:r w:rsidR="006F58FD">
        <w:rPr>
          <w:rFonts w:ascii="Arial" w:hAnsi="Arial" w:cs="Arial"/>
          <w:b/>
          <w:sz w:val="20"/>
          <w:szCs w:val="20"/>
        </w:rPr>
        <w:t xml:space="preserve"> and March </w:t>
      </w:r>
      <w:r w:rsidR="00D95EC3">
        <w:rPr>
          <w:rFonts w:ascii="Arial" w:hAnsi="Arial" w:cs="Arial"/>
          <w:b/>
          <w:sz w:val="20"/>
          <w:szCs w:val="20"/>
        </w:rPr>
        <w:t>20</w:t>
      </w:r>
      <w:r w:rsidR="00585927">
        <w:rPr>
          <w:rFonts w:ascii="Arial" w:hAnsi="Arial" w:cs="Arial"/>
          <w:b/>
          <w:sz w:val="20"/>
          <w:szCs w:val="20"/>
        </w:rPr>
        <w:t>19</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585927">
        <w:rPr>
          <w:rFonts w:ascii="Arial" w:hAnsi="Arial" w:cs="Arial"/>
          <w:b/>
          <w:sz w:val="20"/>
          <w:szCs w:val="20"/>
        </w:rPr>
        <w:t>d a Start Budget for 2019/20</w:t>
      </w:r>
      <w:r>
        <w:rPr>
          <w:rFonts w:ascii="Arial" w:hAnsi="Arial" w:cs="Arial"/>
          <w:b/>
          <w:sz w:val="20"/>
          <w:szCs w:val="20"/>
        </w:rPr>
        <w:t>, which forecasts a car</w:t>
      </w:r>
      <w:r w:rsidR="00585927">
        <w:rPr>
          <w:rFonts w:ascii="Arial" w:hAnsi="Arial" w:cs="Arial"/>
          <w:b/>
          <w:sz w:val="20"/>
          <w:szCs w:val="20"/>
        </w:rPr>
        <w:t>ry forward balance at March 2020</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585927">
        <w:rPr>
          <w:rFonts w:ascii="Arial" w:hAnsi="Arial" w:cs="Arial"/>
          <w:b/>
          <w:sz w:val="20"/>
          <w:szCs w:val="20"/>
        </w:rPr>
        <w:t xml:space="preserve"> of 2019/20</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585927">
        <w:rPr>
          <w:rFonts w:ascii="Arial" w:hAnsi="Arial" w:cs="Arial"/>
          <w:b/>
          <w:sz w:val="20"/>
          <w:szCs w:val="20"/>
        </w:rPr>
        <w:t xml:space="preserve"> 2019</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585927" w:rsidP="00656EBB">
      <w:pPr>
        <w:numPr>
          <w:ilvl w:val="1"/>
          <w:numId w:val="12"/>
        </w:numPr>
        <w:jc w:val="both"/>
        <w:rPr>
          <w:rFonts w:ascii="Arial" w:hAnsi="Arial" w:cs="Arial"/>
          <w:i/>
          <w:sz w:val="20"/>
          <w:szCs w:val="20"/>
        </w:rPr>
      </w:pPr>
      <w:r>
        <w:rPr>
          <w:rFonts w:ascii="Arial" w:hAnsi="Arial" w:cs="Arial"/>
          <w:i/>
          <w:sz w:val="20"/>
          <w:szCs w:val="20"/>
        </w:rPr>
        <w:t>set its 2020/21</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585927">
        <w:rPr>
          <w:rFonts w:ascii="Arial" w:hAnsi="Arial" w:cs="Arial"/>
          <w:b/>
          <w:sz w:val="20"/>
          <w:szCs w:val="20"/>
        </w:rPr>
        <w:t>2019</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585927">
        <w:rPr>
          <w:rFonts w:ascii="Arial" w:hAnsi="Arial" w:cs="Arial"/>
          <w:b/>
          <w:sz w:val="20"/>
          <w:szCs w:val="20"/>
        </w:rPr>
        <w:t xml:space="preserve"> 2018/19</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585927">
        <w:rPr>
          <w:rFonts w:ascii="Arial" w:hAnsi="Arial" w:cs="Arial"/>
          <w:i/>
          <w:sz w:val="20"/>
          <w:szCs w:val="20"/>
        </w:rPr>
        <w:t>9/20</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585927" w:rsidP="0026285B">
      <w:pPr>
        <w:numPr>
          <w:ilvl w:val="1"/>
          <w:numId w:val="12"/>
        </w:numPr>
        <w:jc w:val="both"/>
        <w:rPr>
          <w:rFonts w:ascii="Arial" w:hAnsi="Arial" w:cs="Arial"/>
          <w:i/>
          <w:sz w:val="20"/>
          <w:szCs w:val="20"/>
        </w:rPr>
      </w:pPr>
      <w:r>
        <w:rPr>
          <w:rFonts w:ascii="Arial" w:hAnsi="Arial" w:cs="Arial"/>
          <w:i/>
          <w:sz w:val="20"/>
          <w:szCs w:val="20"/>
        </w:rPr>
        <w:t>set its 2020/21</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585927" w:rsidRDefault="00585927" w:rsidP="00585927">
      <w:pPr>
        <w:ind w:left="1440"/>
        <w:jc w:val="both"/>
        <w:rPr>
          <w:rFonts w:ascii="Arial" w:hAnsi="Arial" w:cs="Arial"/>
          <w:i/>
          <w:sz w:val="20"/>
          <w:szCs w:val="20"/>
        </w:rPr>
      </w:pP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352EAB">
      <w:pPr>
        <w:ind w:left="1440"/>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585927">
        <w:rPr>
          <w:rFonts w:ascii="Arial" w:hAnsi="Arial" w:cs="Arial"/>
          <w:b/>
          <w:sz w:val="20"/>
          <w:szCs w:val="20"/>
        </w:rPr>
        <w:t>h 2021 or March 2022</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 xml:space="preserve">The school’s School Funding Officer will contact the </w:t>
      </w:r>
      <w:proofErr w:type="spellStart"/>
      <w:r>
        <w:rPr>
          <w:rFonts w:ascii="Arial" w:hAnsi="Arial" w:cs="Arial"/>
          <w:i/>
          <w:sz w:val="20"/>
          <w:szCs w:val="20"/>
        </w:rPr>
        <w:t>Headteacher</w:t>
      </w:r>
      <w:proofErr w:type="spellEnd"/>
      <w:r>
        <w:rPr>
          <w:rFonts w:ascii="Arial" w:hAnsi="Arial" w:cs="Arial"/>
          <w:i/>
          <w:sz w:val="20"/>
          <w:szCs w:val="20"/>
        </w:rPr>
        <w:t xml:space="preserve">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lastRenderedPageBreak/>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585927">
        <w:rPr>
          <w:rFonts w:ascii="Arial" w:hAnsi="Arial" w:cs="Arial"/>
          <w:i/>
          <w:sz w:val="20"/>
          <w:szCs w:val="20"/>
        </w:rPr>
        <w:t xml:space="preserve"> 2020</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94" w:rsidRPr="00405294" w:rsidRDefault="00405294" w:rsidP="00405294">
    <w:pPr>
      <w:pStyle w:val="Footer"/>
    </w:pPr>
    <w:r w:rsidRPr="00C554D5">
      <w:rPr>
        <w:rFonts w:ascii="Arial" w:hAnsi="Arial" w:cs="Arial"/>
        <w:sz w:val="16"/>
        <w:szCs w:val="16"/>
      </w:rPr>
      <w:fldChar w:fldCharType="begin"/>
    </w:r>
    <w:r w:rsidRPr="00C554D5">
      <w:rPr>
        <w:rFonts w:ascii="Arial" w:hAnsi="Arial" w:cs="Arial"/>
        <w:sz w:val="16"/>
        <w:szCs w:val="16"/>
      </w:rPr>
      <w:instrText xml:space="preserve"> FILENAME  \p  \* MERGEFORMAT </w:instrText>
    </w:r>
    <w:r w:rsidRPr="00C554D5">
      <w:rPr>
        <w:rFonts w:ascii="Arial" w:hAnsi="Arial" w:cs="Arial"/>
        <w:sz w:val="16"/>
        <w:szCs w:val="16"/>
      </w:rPr>
      <w:fldChar w:fldCharType="separate"/>
    </w:r>
    <w:r w:rsidR="00C91EBD">
      <w:rPr>
        <w:rFonts w:ascii="Arial" w:hAnsi="Arial" w:cs="Arial"/>
        <w:noProof/>
        <w:sz w:val="16"/>
        <w:szCs w:val="16"/>
      </w:rPr>
      <w:t>N:\School Funding Team\SFT\Controlled Documents\School Funding Team Live Documents\Guidance\SFT009 Financial Classification of Schools 2019-20.docx</w:t>
    </w:r>
    <w:r w:rsidRPr="00C554D5">
      <w:rPr>
        <w:rFonts w:ascii="Arial" w:hAnsi="Arial" w:cs="Arial"/>
        <w:sz w:val="16"/>
        <w:szCs w:val="16"/>
      </w:rPr>
      <w:fldChar w:fldCharType="end"/>
    </w:r>
    <w:r w:rsidRPr="00C554D5">
      <w:rPr>
        <w:rFonts w:ascii="Arial" w:hAnsi="Arial" w:cs="Arial"/>
        <w:sz w:val="16"/>
        <w:szCs w:val="16"/>
      </w:rPr>
      <w:t xml:space="preserve"> Version 1</w:t>
    </w:r>
    <w:r>
      <w:rPr>
        <w:rFonts w:ascii="Arial" w:hAnsi="Arial" w:cs="Arial"/>
        <w:sz w:val="16"/>
        <w:szCs w:val="16"/>
      </w:rPr>
      <w:t>4</w:t>
    </w:r>
    <w:r w:rsidRPr="00C554D5">
      <w:rPr>
        <w:rFonts w:ascii="Arial" w:hAnsi="Arial" w:cs="Arial"/>
        <w:sz w:val="16"/>
        <w:szCs w:val="16"/>
      </w:rPr>
      <w:t xml:space="preserve">  Issue Date: 2</w:t>
    </w:r>
    <w:r>
      <w:rPr>
        <w:rFonts w:ascii="Arial" w:hAnsi="Arial" w:cs="Arial"/>
        <w:sz w:val="16"/>
        <w:szCs w:val="16"/>
      </w:rPr>
      <w:t>2</w:t>
    </w:r>
    <w:r w:rsidRPr="00C554D5">
      <w:rPr>
        <w:rFonts w:ascii="Arial" w:hAnsi="Arial" w:cs="Arial"/>
        <w:sz w:val="16"/>
        <w:szCs w:val="16"/>
      </w:rPr>
      <w:t xml:space="preserve"> March 201</w:t>
    </w:r>
    <w:r>
      <w:rPr>
        <w:rFonts w:ascii="Arial" w:hAnsi="Arial" w:cs="Arial"/>
        <w:sz w:val="16"/>
        <w:szCs w:val="16"/>
      </w:rPr>
      <w:t>9</w:t>
    </w:r>
    <w:r w:rsidRPr="00C554D5">
      <w:rPr>
        <w:rFonts w:ascii="Arial" w:hAnsi="Arial" w:cs="Arial"/>
        <w:sz w:val="16"/>
        <w:szCs w:val="16"/>
      </w:rPr>
      <w:t xml:space="preserve">  UNCONTROLLED WHEN PRINTED  Page </w:t>
    </w:r>
    <w:r w:rsidRPr="00C554D5">
      <w:rPr>
        <w:rFonts w:ascii="Arial" w:hAnsi="Arial" w:cs="Arial"/>
        <w:sz w:val="16"/>
        <w:szCs w:val="16"/>
      </w:rPr>
      <w:fldChar w:fldCharType="begin"/>
    </w:r>
    <w:r w:rsidRPr="00C554D5">
      <w:rPr>
        <w:rFonts w:ascii="Arial" w:hAnsi="Arial" w:cs="Arial"/>
        <w:sz w:val="16"/>
        <w:szCs w:val="16"/>
      </w:rPr>
      <w:instrText xml:space="preserve"> PAGE </w:instrText>
    </w:r>
    <w:r w:rsidRPr="00C554D5">
      <w:rPr>
        <w:rFonts w:ascii="Arial" w:hAnsi="Arial" w:cs="Arial"/>
        <w:sz w:val="16"/>
        <w:szCs w:val="16"/>
      </w:rPr>
      <w:fldChar w:fldCharType="separate"/>
    </w:r>
    <w:r w:rsidR="00C91EBD">
      <w:rPr>
        <w:rFonts w:ascii="Arial" w:hAnsi="Arial" w:cs="Arial"/>
        <w:noProof/>
        <w:sz w:val="16"/>
        <w:szCs w:val="16"/>
      </w:rPr>
      <w:t>6</w:t>
    </w:r>
    <w:r w:rsidRPr="00C554D5">
      <w:rPr>
        <w:rFonts w:ascii="Arial" w:hAnsi="Arial" w:cs="Arial"/>
        <w:sz w:val="16"/>
        <w:szCs w:val="16"/>
      </w:rPr>
      <w:fldChar w:fldCharType="end"/>
    </w:r>
    <w:r w:rsidRPr="00C554D5">
      <w:rPr>
        <w:rFonts w:ascii="Arial" w:hAnsi="Arial" w:cs="Arial"/>
        <w:sz w:val="16"/>
        <w:szCs w:val="16"/>
      </w:rPr>
      <w:t xml:space="preserve"> of </w:t>
    </w:r>
    <w:r w:rsidRPr="00C554D5">
      <w:rPr>
        <w:rFonts w:ascii="Arial" w:hAnsi="Arial" w:cs="Arial"/>
        <w:sz w:val="16"/>
        <w:szCs w:val="16"/>
      </w:rPr>
      <w:fldChar w:fldCharType="begin"/>
    </w:r>
    <w:r w:rsidRPr="00C554D5">
      <w:rPr>
        <w:rFonts w:ascii="Arial" w:hAnsi="Arial" w:cs="Arial"/>
        <w:sz w:val="16"/>
        <w:szCs w:val="16"/>
      </w:rPr>
      <w:instrText xml:space="preserve"> NUMPAGES </w:instrText>
    </w:r>
    <w:r w:rsidRPr="00C554D5">
      <w:rPr>
        <w:rFonts w:ascii="Arial" w:hAnsi="Arial" w:cs="Arial"/>
        <w:sz w:val="16"/>
        <w:szCs w:val="16"/>
      </w:rPr>
      <w:fldChar w:fldCharType="separate"/>
    </w:r>
    <w:r w:rsidR="00C91EBD">
      <w:rPr>
        <w:rFonts w:ascii="Arial" w:hAnsi="Arial" w:cs="Arial"/>
        <w:noProof/>
        <w:sz w:val="16"/>
        <w:szCs w:val="16"/>
      </w:rPr>
      <w:t>6</w:t>
    </w:r>
    <w:r w:rsidRPr="00C554D5">
      <w:rPr>
        <w:rFonts w:ascii="Arial" w:hAnsi="Arial" w:cs="Arial"/>
        <w:sz w:val="16"/>
        <w:szCs w:val="16"/>
      </w:rPr>
      <w:fldChar w:fldCharType="end"/>
    </w:r>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Pr="00405294" w:rsidRDefault="00405294" w:rsidP="00405294">
    <w:pPr>
      <w:pStyle w:val="Footer"/>
    </w:pPr>
    <w:r w:rsidRPr="00C554D5">
      <w:rPr>
        <w:rFonts w:ascii="Arial" w:hAnsi="Arial" w:cs="Arial"/>
        <w:sz w:val="16"/>
        <w:szCs w:val="16"/>
      </w:rPr>
      <w:fldChar w:fldCharType="begin"/>
    </w:r>
    <w:r w:rsidRPr="00C554D5">
      <w:rPr>
        <w:rFonts w:ascii="Arial" w:hAnsi="Arial" w:cs="Arial"/>
        <w:sz w:val="16"/>
        <w:szCs w:val="16"/>
      </w:rPr>
      <w:instrText xml:space="preserve"> FILENAME  \p  \* MERGEFORMAT </w:instrText>
    </w:r>
    <w:r w:rsidRPr="00C554D5">
      <w:rPr>
        <w:rFonts w:ascii="Arial" w:hAnsi="Arial" w:cs="Arial"/>
        <w:sz w:val="16"/>
        <w:szCs w:val="16"/>
      </w:rPr>
      <w:fldChar w:fldCharType="separate"/>
    </w:r>
    <w:r w:rsidR="00C91EBD">
      <w:rPr>
        <w:rFonts w:ascii="Arial" w:hAnsi="Arial" w:cs="Arial"/>
        <w:noProof/>
        <w:sz w:val="16"/>
        <w:szCs w:val="16"/>
      </w:rPr>
      <w:t>N:\School Funding Team\SFT\Controlled Documents\School Funding Team Live Documents\Guidance\SFT009 Financial Classification of Schools 2019-20.docx</w:t>
    </w:r>
    <w:r w:rsidRPr="00C554D5">
      <w:rPr>
        <w:rFonts w:ascii="Arial" w:hAnsi="Arial" w:cs="Arial"/>
        <w:sz w:val="16"/>
        <w:szCs w:val="16"/>
      </w:rPr>
      <w:fldChar w:fldCharType="end"/>
    </w:r>
    <w:r w:rsidRPr="00C554D5">
      <w:rPr>
        <w:rFonts w:ascii="Arial" w:hAnsi="Arial" w:cs="Arial"/>
        <w:sz w:val="16"/>
        <w:szCs w:val="16"/>
      </w:rPr>
      <w:t xml:space="preserve"> Version 1</w:t>
    </w:r>
    <w:r>
      <w:rPr>
        <w:rFonts w:ascii="Arial" w:hAnsi="Arial" w:cs="Arial"/>
        <w:sz w:val="16"/>
        <w:szCs w:val="16"/>
      </w:rPr>
      <w:t>4</w:t>
    </w:r>
    <w:r w:rsidRPr="00C554D5">
      <w:rPr>
        <w:rFonts w:ascii="Arial" w:hAnsi="Arial" w:cs="Arial"/>
        <w:sz w:val="16"/>
        <w:szCs w:val="16"/>
      </w:rPr>
      <w:t xml:space="preserve">  Issue Date: 2</w:t>
    </w:r>
    <w:r>
      <w:rPr>
        <w:rFonts w:ascii="Arial" w:hAnsi="Arial" w:cs="Arial"/>
        <w:sz w:val="16"/>
        <w:szCs w:val="16"/>
      </w:rPr>
      <w:t>2</w:t>
    </w:r>
    <w:r w:rsidRPr="00C554D5">
      <w:rPr>
        <w:rFonts w:ascii="Arial" w:hAnsi="Arial" w:cs="Arial"/>
        <w:sz w:val="16"/>
        <w:szCs w:val="16"/>
      </w:rPr>
      <w:t xml:space="preserve"> March 201</w:t>
    </w:r>
    <w:r>
      <w:rPr>
        <w:rFonts w:ascii="Arial" w:hAnsi="Arial" w:cs="Arial"/>
        <w:sz w:val="16"/>
        <w:szCs w:val="16"/>
      </w:rPr>
      <w:t>9</w:t>
    </w:r>
    <w:r w:rsidRPr="00C554D5">
      <w:rPr>
        <w:rFonts w:ascii="Arial" w:hAnsi="Arial" w:cs="Arial"/>
        <w:sz w:val="16"/>
        <w:szCs w:val="16"/>
      </w:rPr>
      <w:t xml:space="preserve">  UNCONTROLLED WHEN PRINTED  Page </w:t>
    </w:r>
    <w:r w:rsidRPr="00C554D5">
      <w:rPr>
        <w:rFonts w:ascii="Arial" w:hAnsi="Arial" w:cs="Arial"/>
        <w:sz w:val="16"/>
        <w:szCs w:val="16"/>
      </w:rPr>
      <w:fldChar w:fldCharType="begin"/>
    </w:r>
    <w:r w:rsidRPr="00C554D5">
      <w:rPr>
        <w:rFonts w:ascii="Arial" w:hAnsi="Arial" w:cs="Arial"/>
        <w:sz w:val="16"/>
        <w:szCs w:val="16"/>
      </w:rPr>
      <w:instrText xml:space="preserve"> PAGE </w:instrText>
    </w:r>
    <w:r w:rsidRPr="00C554D5">
      <w:rPr>
        <w:rFonts w:ascii="Arial" w:hAnsi="Arial" w:cs="Arial"/>
        <w:sz w:val="16"/>
        <w:szCs w:val="16"/>
      </w:rPr>
      <w:fldChar w:fldCharType="separate"/>
    </w:r>
    <w:r w:rsidR="00C91EBD">
      <w:rPr>
        <w:rFonts w:ascii="Arial" w:hAnsi="Arial" w:cs="Arial"/>
        <w:noProof/>
        <w:sz w:val="16"/>
        <w:szCs w:val="16"/>
      </w:rPr>
      <w:t>1</w:t>
    </w:r>
    <w:r w:rsidRPr="00C554D5">
      <w:rPr>
        <w:rFonts w:ascii="Arial" w:hAnsi="Arial" w:cs="Arial"/>
        <w:sz w:val="16"/>
        <w:szCs w:val="16"/>
      </w:rPr>
      <w:fldChar w:fldCharType="end"/>
    </w:r>
    <w:r w:rsidRPr="00C554D5">
      <w:rPr>
        <w:rFonts w:ascii="Arial" w:hAnsi="Arial" w:cs="Arial"/>
        <w:sz w:val="16"/>
        <w:szCs w:val="16"/>
      </w:rPr>
      <w:t xml:space="preserve"> of </w:t>
    </w:r>
    <w:r w:rsidRPr="00C554D5">
      <w:rPr>
        <w:rFonts w:ascii="Arial" w:hAnsi="Arial" w:cs="Arial"/>
        <w:sz w:val="16"/>
        <w:szCs w:val="16"/>
      </w:rPr>
      <w:fldChar w:fldCharType="begin"/>
    </w:r>
    <w:r w:rsidRPr="00C554D5">
      <w:rPr>
        <w:rFonts w:ascii="Arial" w:hAnsi="Arial" w:cs="Arial"/>
        <w:sz w:val="16"/>
        <w:szCs w:val="16"/>
      </w:rPr>
      <w:instrText xml:space="preserve"> NUMPAGES </w:instrText>
    </w:r>
    <w:r w:rsidRPr="00C554D5">
      <w:rPr>
        <w:rFonts w:ascii="Arial" w:hAnsi="Arial" w:cs="Arial"/>
        <w:sz w:val="16"/>
        <w:szCs w:val="16"/>
      </w:rPr>
      <w:fldChar w:fldCharType="separate"/>
    </w:r>
    <w:r w:rsidR="00C91EBD">
      <w:rPr>
        <w:rFonts w:ascii="Arial" w:hAnsi="Arial" w:cs="Arial"/>
        <w:noProof/>
        <w:sz w:val="16"/>
        <w:szCs w:val="16"/>
      </w:rPr>
      <w:t>6</w:t>
    </w:r>
    <w:r w:rsidRPr="00C554D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79"/>
    <w:rsid w:val="000058AF"/>
    <w:rsid w:val="00012D0C"/>
    <w:rsid w:val="000163BB"/>
    <w:rsid w:val="000304C9"/>
    <w:rsid w:val="0003162C"/>
    <w:rsid w:val="000404A0"/>
    <w:rsid w:val="000508E4"/>
    <w:rsid w:val="00053CDF"/>
    <w:rsid w:val="000555D7"/>
    <w:rsid w:val="00057C18"/>
    <w:rsid w:val="0007661C"/>
    <w:rsid w:val="000819CD"/>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5294"/>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91EBD"/>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6F5E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9986</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2019-03-22T10:25:00Z</dcterms:created>
  <dcterms:modified xsi:type="dcterms:W3CDTF">2019-03-22T10:26:00Z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