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E0E7D" w:rsidRPr="00D44734" w:rsidRDefault="005E0E7D" w:rsidP="005E0E7D">
      <w:pPr>
        <w:jc w:val="right"/>
        <w:rPr>
          <w:b/>
          <w:sz w:val="22"/>
          <w:szCs w:val="22"/>
          <w:u w:val="single"/>
        </w:rPr>
      </w:pPr>
      <w:r w:rsidRPr="00D44734">
        <w:rPr>
          <w:sz w:val="22"/>
          <w:szCs w:val="22"/>
        </w:rPr>
        <w:object w:dxaOrig="8431"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9pt" o:ole="">
            <v:imagedata r:id="rId9" o:title=""/>
          </v:shape>
          <o:OLEObject Type="Embed" ProgID="MSPhotoEd.3" ShapeID="_x0000_i1025" DrawAspect="Content" ObjectID="_1504512382" r:id="rId10"/>
        </w:object>
      </w:r>
    </w:p>
    <w:p w:rsidR="005E0E7D" w:rsidRPr="00D44734" w:rsidRDefault="005E0E7D" w:rsidP="00AD5CD1">
      <w:pPr>
        <w:jc w:val="center"/>
        <w:rPr>
          <w:b/>
          <w:sz w:val="22"/>
          <w:szCs w:val="22"/>
          <w:u w:val="single"/>
        </w:rPr>
      </w:pPr>
    </w:p>
    <w:p w:rsidR="005F4B9B" w:rsidRPr="00AB0C7B" w:rsidRDefault="00205831" w:rsidP="00AD5CD1">
      <w:pPr>
        <w:jc w:val="center"/>
        <w:rPr>
          <w:b/>
          <w:sz w:val="28"/>
          <w:szCs w:val="28"/>
          <w:u w:val="single"/>
        </w:rPr>
      </w:pPr>
      <w:r w:rsidRPr="00AB0C7B">
        <w:rPr>
          <w:b/>
          <w:sz w:val="28"/>
          <w:szCs w:val="28"/>
          <w:u w:val="single"/>
        </w:rPr>
        <w:t xml:space="preserve">Consultation - </w:t>
      </w:r>
      <w:r w:rsidR="00CD6A91" w:rsidRPr="00AB0C7B">
        <w:rPr>
          <w:b/>
          <w:sz w:val="28"/>
          <w:szCs w:val="28"/>
          <w:u w:val="single"/>
        </w:rPr>
        <w:t xml:space="preserve">Bradford District </w:t>
      </w:r>
      <w:r w:rsidR="005F4B9B" w:rsidRPr="00AB0C7B">
        <w:rPr>
          <w:b/>
          <w:sz w:val="28"/>
          <w:szCs w:val="28"/>
          <w:u w:val="single"/>
        </w:rPr>
        <w:t xml:space="preserve">Early Years Single </w:t>
      </w:r>
      <w:r w:rsidR="00932541" w:rsidRPr="00AB0C7B">
        <w:rPr>
          <w:b/>
          <w:sz w:val="28"/>
          <w:szCs w:val="28"/>
          <w:u w:val="single"/>
        </w:rPr>
        <w:t xml:space="preserve">Funding </w:t>
      </w:r>
      <w:r w:rsidR="00861FC4" w:rsidRPr="00AB0C7B">
        <w:rPr>
          <w:b/>
          <w:sz w:val="28"/>
          <w:szCs w:val="28"/>
          <w:u w:val="single"/>
        </w:rPr>
        <w:t xml:space="preserve">Formula </w:t>
      </w:r>
      <w:r w:rsidR="00A41A43" w:rsidRPr="00AB0C7B">
        <w:rPr>
          <w:b/>
          <w:sz w:val="28"/>
          <w:szCs w:val="28"/>
          <w:u w:val="single"/>
        </w:rPr>
        <w:t>201</w:t>
      </w:r>
      <w:r w:rsidR="0051689D" w:rsidRPr="00AB0C7B">
        <w:rPr>
          <w:b/>
          <w:sz w:val="28"/>
          <w:szCs w:val="28"/>
          <w:u w:val="single"/>
        </w:rPr>
        <w:t>6</w:t>
      </w:r>
      <w:r w:rsidR="00A41A43" w:rsidRPr="00AB0C7B">
        <w:rPr>
          <w:b/>
          <w:sz w:val="28"/>
          <w:szCs w:val="28"/>
          <w:u w:val="single"/>
        </w:rPr>
        <w:t>/1</w:t>
      </w:r>
      <w:r w:rsidR="0051689D" w:rsidRPr="00AB0C7B">
        <w:rPr>
          <w:b/>
          <w:sz w:val="28"/>
          <w:szCs w:val="28"/>
          <w:u w:val="single"/>
        </w:rPr>
        <w:t>7</w:t>
      </w:r>
    </w:p>
    <w:p w:rsidR="00D321C3" w:rsidRPr="00D44734" w:rsidRDefault="00D321C3" w:rsidP="00151325">
      <w:pPr>
        <w:jc w:val="both"/>
        <w:rPr>
          <w:sz w:val="22"/>
          <w:szCs w:val="22"/>
        </w:rPr>
      </w:pPr>
    </w:p>
    <w:p w:rsidR="00636BF9" w:rsidRPr="00D44734" w:rsidRDefault="00636BF9" w:rsidP="00151325">
      <w:pPr>
        <w:jc w:val="both"/>
        <w:rPr>
          <w:sz w:val="22"/>
          <w:szCs w:val="22"/>
        </w:rPr>
      </w:pPr>
    </w:p>
    <w:p w:rsidR="00BC0C9C" w:rsidRPr="00D44734" w:rsidRDefault="00BC0C9C" w:rsidP="00151325">
      <w:pPr>
        <w:jc w:val="both"/>
        <w:rPr>
          <w:sz w:val="22"/>
          <w:szCs w:val="22"/>
          <w:u w:val="single"/>
        </w:rPr>
      </w:pPr>
      <w:r w:rsidRPr="00D44734">
        <w:rPr>
          <w:sz w:val="22"/>
          <w:szCs w:val="22"/>
          <w:u w:val="single"/>
        </w:rPr>
        <w:t>Introduction</w:t>
      </w:r>
    </w:p>
    <w:p w:rsidR="00BC0C9C" w:rsidRPr="00D44734" w:rsidRDefault="00BC0C9C" w:rsidP="00151325">
      <w:pPr>
        <w:jc w:val="both"/>
        <w:rPr>
          <w:sz w:val="22"/>
          <w:szCs w:val="22"/>
        </w:rPr>
      </w:pPr>
    </w:p>
    <w:p w:rsidR="00752EAC" w:rsidRPr="00D44734" w:rsidRDefault="00B62FB7" w:rsidP="00151325">
      <w:pPr>
        <w:jc w:val="both"/>
        <w:rPr>
          <w:sz w:val="22"/>
          <w:szCs w:val="22"/>
        </w:rPr>
      </w:pPr>
      <w:r w:rsidRPr="00D44734">
        <w:rPr>
          <w:sz w:val="22"/>
          <w:szCs w:val="22"/>
        </w:rPr>
        <w:t>This is</w:t>
      </w:r>
      <w:r w:rsidR="005F4B9B" w:rsidRPr="00D44734">
        <w:rPr>
          <w:sz w:val="22"/>
          <w:szCs w:val="22"/>
        </w:rPr>
        <w:t xml:space="preserve"> </w:t>
      </w:r>
      <w:r w:rsidR="00471137" w:rsidRPr="00D44734">
        <w:rPr>
          <w:sz w:val="22"/>
          <w:szCs w:val="22"/>
        </w:rPr>
        <w:t xml:space="preserve">a </w:t>
      </w:r>
      <w:r w:rsidR="005F4B9B" w:rsidRPr="00D44734">
        <w:rPr>
          <w:sz w:val="22"/>
          <w:szCs w:val="22"/>
        </w:rPr>
        <w:t>statement</w:t>
      </w:r>
      <w:r w:rsidR="00205831" w:rsidRPr="00D44734">
        <w:rPr>
          <w:sz w:val="22"/>
          <w:szCs w:val="22"/>
        </w:rPr>
        <w:t xml:space="preserve"> for consultation</w:t>
      </w:r>
      <w:r w:rsidR="005F4B9B" w:rsidRPr="00D44734">
        <w:rPr>
          <w:sz w:val="22"/>
          <w:szCs w:val="22"/>
        </w:rPr>
        <w:t xml:space="preserve">, which summarises </w:t>
      </w:r>
      <w:r w:rsidRPr="00D44734">
        <w:rPr>
          <w:sz w:val="22"/>
          <w:szCs w:val="22"/>
        </w:rPr>
        <w:t xml:space="preserve">the basis on which </w:t>
      </w:r>
      <w:r w:rsidR="00752EAC" w:rsidRPr="00D44734">
        <w:rPr>
          <w:sz w:val="22"/>
          <w:szCs w:val="22"/>
        </w:rPr>
        <w:t>the Local Authority proposes to fund</w:t>
      </w:r>
      <w:r w:rsidR="008072B2" w:rsidRPr="00D44734">
        <w:rPr>
          <w:sz w:val="22"/>
          <w:szCs w:val="22"/>
        </w:rPr>
        <w:t xml:space="preserve"> </w:t>
      </w:r>
      <w:r w:rsidR="005F4B9B" w:rsidRPr="00D44734">
        <w:rPr>
          <w:sz w:val="22"/>
          <w:szCs w:val="22"/>
        </w:rPr>
        <w:t>settings</w:t>
      </w:r>
      <w:r w:rsidR="00DB2E05" w:rsidRPr="00D44734">
        <w:rPr>
          <w:sz w:val="22"/>
          <w:szCs w:val="22"/>
        </w:rPr>
        <w:t xml:space="preserve"> across the Bradford District</w:t>
      </w:r>
      <w:r w:rsidR="005F4B9B" w:rsidRPr="00D44734">
        <w:rPr>
          <w:sz w:val="22"/>
          <w:szCs w:val="22"/>
        </w:rPr>
        <w:t xml:space="preserve"> </w:t>
      </w:r>
      <w:r w:rsidR="00787B47" w:rsidRPr="00D44734">
        <w:rPr>
          <w:sz w:val="22"/>
          <w:szCs w:val="22"/>
        </w:rPr>
        <w:t>for the</w:t>
      </w:r>
      <w:r w:rsidR="003A74AC" w:rsidRPr="00D44734">
        <w:rPr>
          <w:sz w:val="22"/>
          <w:szCs w:val="22"/>
        </w:rPr>
        <w:t xml:space="preserve"> delivery of the</w:t>
      </w:r>
      <w:r w:rsidR="00787B47" w:rsidRPr="00D44734">
        <w:rPr>
          <w:sz w:val="22"/>
          <w:szCs w:val="22"/>
        </w:rPr>
        <w:t xml:space="preserve"> </w:t>
      </w:r>
      <w:r w:rsidR="00752EAC" w:rsidRPr="00D44734">
        <w:rPr>
          <w:sz w:val="22"/>
          <w:szCs w:val="22"/>
        </w:rPr>
        <w:t xml:space="preserve">2, 3 and 4 year </w:t>
      </w:r>
      <w:r w:rsidR="00787B47" w:rsidRPr="00D44734">
        <w:rPr>
          <w:sz w:val="22"/>
          <w:szCs w:val="22"/>
        </w:rPr>
        <w:t xml:space="preserve">free </w:t>
      </w:r>
      <w:r w:rsidR="005F4B9B" w:rsidRPr="00D44734">
        <w:rPr>
          <w:sz w:val="22"/>
          <w:szCs w:val="22"/>
        </w:rPr>
        <w:t>entitlement</w:t>
      </w:r>
      <w:r w:rsidR="00752EAC" w:rsidRPr="00D44734">
        <w:rPr>
          <w:sz w:val="22"/>
          <w:szCs w:val="22"/>
        </w:rPr>
        <w:t>s</w:t>
      </w:r>
      <w:r w:rsidR="00787B47" w:rsidRPr="00D44734">
        <w:rPr>
          <w:sz w:val="22"/>
          <w:szCs w:val="22"/>
        </w:rPr>
        <w:t xml:space="preserve"> to nursery provision</w:t>
      </w:r>
      <w:r w:rsidR="005F4B9B" w:rsidRPr="00D44734">
        <w:rPr>
          <w:sz w:val="22"/>
          <w:szCs w:val="22"/>
        </w:rPr>
        <w:t xml:space="preserve"> in the </w:t>
      </w:r>
      <w:r w:rsidR="00A41A43" w:rsidRPr="00D44734">
        <w:rPr>
          <w:sz w:val="22"/>
          <w:szCs w:val="22"/>
        </w:rPr>
        <w:t>201</w:t>
      </w:r>
      <w:r w:rsidR="006039AE" w:rsidRPr="00D44734">
        <w:rPr>
          <w:sz w:val="22"/>
          <w:szCs w:val="22"/>
        </w:rPr>
        <w:t>6</w:t>
      </w:r>
      <w:r w:rsidR="00A41A43" w:rsidRPr="00D44734">
        <w:rPr>
          <w:sz w:val="22"/>
          <w:szCs w:val="22"/>
        </w:rPr>
        <w:t>/1</w:t>
      </w:r>
      <w:r w:rsidR="006039AE" w:rsidRPr="00D44734">
        <w:rPr>
          <w:sz w:val="22"/>
          <w:szCs w:val="22"/>
        </w:rPr>
        <w:t>7</w:t>
      </w:r>
      <w:r w:rsidR="00BE6C04" w:rsidRPr="00D44734">
        <w:rPr>
          <w:sz w:val="22"/>
          <w:szCs w:val="22"/>
        </w:rPr>
        <w:t xml:space="preserve"> financial year, using the</w:t>
      </w:r>
      <w:r w:rsidR="005F4B9B" w:rsidRPr="00D44734">
        <w:rPr>
          <w:sz w:val="22"/>
          <w:szCs w:val="22"/>
        </w:rPr>
        <w:t xml:space="preserve"> Early Years Single </w:t>
      </w:r>
      <w:r w:rsidR="003A74AC" w:rsidRPr="00D44734">
        <w:rPr>
          <w:sz w:val="22"/>
          <w:szCs w:val="22"/>
        </w:rPr>
        <w:t xml:space="preserve">Funding </w:t>
      </w:r>
      <w:r w:rsidR="005F4B9B" w:rsidRPr="00D44734">
        <w:rPr>
          <w:sz w:val="22"/>
          <w:szCs w:val="22"/>
        </w:rPr>
        <w:t>Formula</w:t>
      </w:r>
      <w:r w:rsidR="006C27CD" w:rsidRPr="00D44734">
        <w:rPr>
          <w:sz w:val="22"/>
          <w:szCs w:val="22"/>
        </w:rPr>
        <w:t xml:space="preserve"> (EYSF</w:t>
      </w:r>
      <w:r w:rsidR="003A74AC" w:rsidRPr="00D44734">
        <w:rPr>
          <w:sz w:val="22"/>
          <w:szCs w:val="22"/>
        </w:rPr>
        <w:t>F</w:t>
      </w:r>
      <w:r w:rsidR="006C27CD" w:rsidRPr="00D44734">
        <w:rPr>
          <w:sz w:val="22"/>
          <w:szCs w:val="22"/>
        </w:rPr>
        <w:t>)</w:t>
      </w:r>
      <w:r w:rsidR="005F4B9B" w:rsidRPr="00D44734">
        <w:rPr>
          <w:sz w:val="22"/>
          <w:szCs w:val="22"/>
        </w:rPr>
        <w:t>.</w:t>
      </w:r>
      <w:r w:rsidR="006C27CD" w:rsidRPr="00D44734">
        <w:rPr>
          <w:sz w:val="22"/>
          <w:szCs w:val="22"/>
        </w:rPr>
        <w:t xml:space="preserve"> </w:t>
      </w:r>
    </w:p>
    <w:p w:rsidR="00752EAC" w:rsidRPr="00D44734" w:rsidRDefault="00752EAC" w:rsidP="00151325">
      <w:pPr>
        <w:jc w:val="both"/>
        <w:rPr>
          <w:sz w:val="22"/>
          <w:szCs w:val="22"/>
        </w:rPr>
      </w:pPr>
    </w:p>
    <w:p w:rsidR="00261F03" w:rsidRPr="00D44734" w:rsidRDefault="006C27CD" w:rsidP="00151325">
      <w:pPr>
        <w:jc w:val="both"/>
        <w:rPr>
          <w:sz w:val="22"/>
          <w:szCs w:val="22"/>
        </w:rPr>
      </w:pPr>
      <w:r w:rsidRPr="00D44734">
        <w:rPr>
          <w:sz w:val="22"/>
          <w:szCs w:val="22"/>
        </w:rPr>
        <w:t>Please</w:t>
      </w:r>
      <w:r w:rsidR="00B8007B" w:rsidRPr="00D44734">
        <w:rPr>
          <w:sz w:val="22"/>
          <w:szCs w:val="22"/>
        </w:rPr>
        <w:t xml:space="preserve"> read this summary alongside t</w:t>
      </w:r>
      <w:r w:rsidRPr="00D44734">
        <w:rPr>
          <w:sz w:val="22"/>
          <w:szCs w:val="22"/>
        </w:rPr>
        <w:t xml:space="preserve">he </w:t>
      </w:r>
      <w:hyperlink w:anchor="Timetable" w:history="1">
        <w:r w:rsidRPr="00D44734">
          <w:rPr>
            <w:rStyle w:val="Hyperlink"/>
            <w:sz w:val="22"/>
            <w:szCs w:val="22"/>
          </w:rPr>
          <w:t>ti</w:t>
        </w:r>
        <w:r w:rsidR="00787B47" w:rsidRPr="00D44734">
          <w:rPr>
            <w:rStyle w:val="Hyperlink"/>
            <w:sz w:val="22"/>
            <w:szCs w:val="22"/>
          </w:rPr>
          <w:t>metable</w:t>
        </w:r>
        <w:r w:rsidR="00A2333A" w:rsidRPr="00D44734">
          <w:rPr>
            <w:rStyle w:val="Hyperlink"/>
            <w:sz w:val="22"/>
            <w:szCs w:val="22"/>
          </w:rPr>
          <w:t xml:space="preserve"> document</w:t>
        </w:r>
      </w:hyperlink>
      <w:r w:rsidR="003842E5" w:rsidRPr="00D44734">
        <w:rPr>
          <w:sz w:val="22"/>
          <w:szCs w:val="22"/>
        </w:rPr>
        <w:t xml:space="preserve">, which is attached </w:t>
      </w:r>
      <w:r w:rsidR="001C55FF" w:rsidRPr="00D44734">
        <w:rPr>
          <w:sz w:val="22"/>
          <w:szCs w:val="22"/>
        </w:rPr>
        <w:t>as an appendix</w:t>
      </w:r>
      <w:r w:rsidR="003842E5" w:rsidRPr="00D44734">
        <w:rPr>
          <w:sz w:val="22"/>
          <w:szCs w:val="22"/>
        </w:rPr>
        <w:t>.</w:t>
      </w:r>
      <w:r w:rsidR="0051689D" w:rsidRPr="00D44734">
        <w:rPr>
          <w:sz w:val="22"/>
          <w:szCs w:val="22"/>
        </w:rPr>
        <w:t xml:space="preserve"> </w:t>
      </w:r>
    </w:p>
    <w:p w:rsidR="001C110F" w:rsidRPr="00D44734" w:rsidRDefault="001C110F" w:rsidP="00151325">
      <w:pPr>
        <w:jc w:val="both"/>
        <w:rPr>
          <w:sz w:val="22"/>
          <w:szCs w:val="22"/>
        </w:rPr>
      </w:pPr>
    </w:p>
    <w:p w:rsidR="00757D3F" w:rsidRPr="00D44734" w:rsidRDefault="00757D3F" w:rsidP="00752EAC">
      <w:pPr>
        <w:jc w:val="both"/>
        <w:rPr>
          <w:sz w:val="22"/>
          <w:szCs w:val="22"/>
        </w:rPr>
      </w:pPr>
      <w:r w:rsidRPr="00D44734">
        <w:rPr>
          <w:sz w:val="22"/>
          <w:szCs w:val="22"/>
        </w:rPr>
        <w:t xml:space="preserve">No regulatory changes </w:t>
      </w:r>
      <w:r w:rsidR="00C86994" w:rsidRPr="00D44734">
        <w:rPr>
          <w:sz w:val="22"/>
          <w:szCs w:val="22"/>
        </w:rPr>
        <w:t>are being made by the DfE to</w:t>
      </w:r>
      <w:r w:rsidRPr="00D44734">
        <w:rPr>
          <w:sz w:val="22"/>
          <w:szCs w:val="22"/>
        </w:rPr>
        <w:t xml:space="preserve"> the operati</w:t>
      </w:r>
      <w:r w:rsidR="00C86994" w:rsidRPr="00D44734">
        <w:rPr>
          <w:sz w:val="22"/>
          <w:szCs w:val="22"/>
        </w:rPr>
        <w:t>on of the EYSFF in 201</w:t>
      </w:r>
      <w:r w:rsidR="0051689D" w:rsidRPr="00D44734">
        <w:rPr>
          <w:sz w:val="22"/>
          <w:szCs w:val="22"/>
        </w:rPr>
        <w:t>6</w:t>
      </w:r>
      <w:r w:rsidR="00C86994" w:rsidRPr="00D44734">
        <w:rPr>
          <w:sz w:val="22"/>
          <w:szCs w:val="22"/>
        </w:rPr>
        <w:t>/1</w:t>
      </w:r>
      <w:r w:rsidR="0051689D" w:rsidRPr="00D44734">
        <w:rPr>
          <w:sz w:val="22"/>
          <w:szCs w:val="22"/>
        </w:rPr>
        <w:t>7</w:t>
      </w:r>
      <w:r w:rsidR="00C86994" w:rsidRPr="00D44734">
        <w:rPr>
          <w:sz w:val="22"/>
          <w:szCs w:val="22"/>
        </w:rPr>
        <w:t xml:space="preserve"> and</w:t>
      </w:r>
      <w:r w:rsidRPr="00D44734">
        <w:rPr>
          <w:sz w:val="22"/>
          <w:szCs w:val="22"/>
        </w:rPr>
        <w:t xml:space="preserve"> the Authority continues to have flexibility at a local level to agree our</w:t>
      </w:r>
      <w:r w:rsidR="00C86994" w:rsidRPr="00D44734">
        <w:rPr>
          <w:sz w:val="22"/>
          <w:szCs w:val="22"/>
        </w:rPr>
        <w:t xml:space="preserve"> own funding approach</w:t>
      </w:r>
      <w:r w:rsidRPr="00D44734">
        <w:rPr>
          <w:sz w:val="22"/>
          <w:szCs w:val="22"/>
        </w:rPr>
        <w:t>.</w:t>
      </w:r>
    </w:p>
    <w:p w:rsidR="00757D3F" w:rsidRPr="00D44734" w:rsidRDefault="00757D3F" w:rsidP="00A41A43">
      <w:pPr>
        <w:jc w:val="both"/>
        <w:rPr>
          <w:sz w:val="22"/>
          <w:szCs w:val="22"/>
        </w:rPr>
      </w:pPr>
    </w:p>
    <w:p w:rsidR="00A41A43" w:rsidRPr="00D44734" w:rsidRDefault="00752EAC" w:rsidP="00752EAC">
      <w:pPr>
        <w:jc w:val="both"/>
        <w:rPr>
          <w:sz w:val="22"/>
          <w:szCs w:val="22"/>
        </w:rPr>
      </w:pPr>
      <w:r w:rsidRPr="00D44734">
        <w:rPr>
          <w:sz w:val="22"/>
          <w:szCs w:val="22"/>
        </w:rPr>
        <w:t>Therefore, following discussion with the Early Years Working Group</w:t>
      </w:r>
      <w:r w:rsidR="00757D3F" w:rsidRPr="00D44734">
        <w:rPr>
          <w:sz w:val="22"/>
          <w:szCs w:val="22"/>
        </w:rPr>
        <w:t xml:space="preserve"> </w:t>
      </w:r>
      <w:r w:rsidRPr="00D44734">
        <w:rPr>
          <w:sz w:val="22"/>
          <w:szCs w:val="22"/>
        </w:rPr>
        <w:t xml:space="preserve">and the Schools Forum, the Authority proposes </w:t>
      </w:r>
      <w:r w:rsidR="00757D3F" w:rsidRPr="00D44734">
        <w:rPr>
          <w:sz w:val="22"/>
          <w:szCs w:val="22"/>
        </w:rPr>
        <w:t>to use the</w:t>
      </w:r>
      <w:r w:rsidR="00A41A43" w:rsidRPr="00D44734">
        <w:rPr>
          <w:sz w:val="22"/>
          <w:szCs w:val="22"/>
        </w:rPr>
        <w:t xml:space="preserve"> same approach</w:t>
      </w:r>
      <w:r w:rsidR="00757D3F" w:rsidRPr="00D44734">
        <w:rPr>
          <w:sz w:val="22"/>
          <w:szCs w:val="22"/>
        </w:rPr>
        <w:t xml:space="preserve"> to</w:t>
      </w:r>
      <w:r w:rsidRPr="00D44734">
        <w:rPr>
          <w:sz w:val="22"/>
          <w:szCs w:val="22"/>
        </w:rPr>
        <w:t xml:space="preserve"> the calculation of funding allocations for the</w:t>
      </w:r>
      <w:r w:rsidR="00757D3F" w:rsidRPr="00D44734">
        <w:rPr>
          <w:sz w:val="22"/>
          <w:szCs w:val="22"/>
        </w:rPr>
        <w:t xml:space="preserve"> 201</w:t>
      </w:r>
      <w:r w:rsidR="0051689D" w:rsidRPr="00D44734">
        <w:rPr>
          <w:sz w:val="22"/>
          <w:szCs w:val="22"/>
        </w:rPr>
        <w:t>6</w:t>
      </w:r>
      <w:r w:rsidR="00757D3F" w:rsidRPr="00D44734">
        <w:rPr>
          <w:sz w:val="22"/>
          <w:szCs w:val="22"/>
        </w:rPr>
        <w:t>/1</w:t>
      </w:r>
      <w:r w:rsidR="0051689D" w:rsidRPr="00D44734">
        <w:rPr>
          <w:sz w:val="22"/>
          <w:szCs w:val="22"/>
        </w:rPr>
        <w:t>7</w:t>
      </w:r>
      <w:r w:rsidRPr="00D44734">
        <w:rPr>
          <w:sz w:val="22"/>
          <w:szCs w:val="22"/>
        </w:rPr>
        <w:t xml:space="preserve"> financial year as used for</w:t>
      </w:r>
      <w:r w:rsidR="00A41A43" w:rsidRPr="00D44734">
        <w:rPr>
          <w:sz w:val="22"/>
          <w:szCs w:val="22"/>
        </w:rPr>
        <w:t xml:space="preserve"> 201</w:t>
      </w:r>
      <w:r w:rsidR="0051689D" w:rsidRPr="00D44734">
        <w:rPr>
          <w:sz w:val="22"/>
          <w:szCs w:val="22"/>
        </w:rPr>
        <w:t>5</w:t>
      </w:r>
      <w:r w:rsidR="00A41A43" w:rsidRPr="00D44734">
        <w:rPr>
          <w:sz w:val="22"/>
          <w:szCs w:val="22"/>
        </w:rPr>
        <w:t>/1</w:t>
      </w:r>
      <w:r w:rsidR="0051689D" w:rsidRPr="00D44734">
        <w:rPr>
          <w:sz w:val="22"/>
          <w:szCs w:val="22"/>
        </w:rPr>
        <w:t>6</w:t>
      </w:r>
      <w:r w:rsidR="00A41A43" w:rsidRPr="00D44734">
        <w:rPr>
          <w:sz w:val="22"/>
          <w:szCs w:val="22"/>
        </w:rPr>
        <w:t xml:space="preserve">. </w:t>
      </w:r>
    </w:p>
    <w:p w:rsidR="00752EAC" w:rsidRPr="00D44734" w:rsidRDefault="00752EAC" w:rsidP="00752EAC">
      <w:pPr>
        <w:jc w:val="both"/>
        <w:rPr>
          <w:sz w:val="22"/>
          <w:szCs w:val="22"/>
        </w:rPr>
      </w:pPr>
    </w:p>
    <w:p w:rsidR="00752EAC" w:rsidRPr="00D44734" w:rsidRDefault="00752EAC" w:rsidP="00752EAC">
      <w:pPr>
        <w:jc w:val="both"/>
        <w:rPr>
          <w:sz w:val="22"/>
          <w:szCs w:val="22"/>
        </w:rPr>
      </w:pPr>
      <w:r w:rsidRPr="00D44734">
        <w:rPr>
          <w:sz w:val="22"/>
          <w:szCs w:val="22"/>
        </w:rPr>
        <w:t>The Authority does propose however, to change the way funding is paid to Private, Voluntary and Independent Providers, so that funding is paid, from April 2016, on a monthly advances basis. This proposal is explained further below. Please note that this does not change how funding allocations are determined</w:t>
      </w:r>
      <w:r w:rsidR="000B1932" w:rsidRPr="00D44734">
        <w:rPr>
          <w:sz w:val="22"/>
          <w:szCs w:val="22"/>
        </w:rPr>
        <w:t>, just how these allocations will be</w:t>
      </w:r>
      <w:r w:rsidRPr="00D44734">
        <w:rPr>
          <w:sz w:val="22"/>
          <w:szCs w:val="22"/>
        </w:rPr>
        <w:t xml:space="preserve"> physically paid to providers. Maintained schools and academies are already paid on a monthly advance basis and the Authority intends to continue the current methodology.</w:t>
      </w:r>
    </w:p>
    <w:p w:rsidR="002F19E5" w:rsidRPr="00D44734" w:rsidRDefault="002F19E5" w:rsidP="00752EAC">
      <w:pPr>
        <w:jc w:val="both"/>
        <w:rPr>
          <w:sz w:val="22"/>
          <w:szCs w:val="22"/>
        </w:rPr>
      </w:pPr>
    </w:p>
    <w:p w:rsidR="00013183" w:rsidRPr="00D44734" w:rsidRDefault="00013183" w:rsidP="00752EAC">
      <w:pPr>
        <w:jc w:val="both"/>
        <w:rPr>
          <w:sz w:val="22"/>
          <w:szCs w:val="22"/>
        </w:rPr>
      </w:pPr>
    </w:p>
    <w:p w:rsidR="002F19E5" w:rsidRPr="00D44734" w:rsidRDefault="002F19E5" w:rsidP="00752EAC">
      <w:pPr>
        <w:jc w:val="both"/>
        <w:rPr>
          <w:sz w:val="22"/>
          <w:szCs w:val="22"/>
          <w:u w:val="single"/>
        </w:rPr>
      </w:pPr>
      <w:r w:rsidRPr="00D44734">
        <w:rPr>
          <w:sz w:val="22"/>
          <w:szCs w:val="22"/>
          <w:u w:val="single"/>
        </w:rPr>
        <w:t>Additional Important Information</w:t>
      </w:r>
    </w:p>
    <w:p w:rsidR="00B71199" w:rsidRPr="00D44734" w:rsidRDefault="00B71199" w:rsidP="00CA2C2D">
      <w:pPr>
        <w:jc w:val="both"/>
        <w:rPr>
          <w:sz w:val="22"/>
          <w:szCs w:val="22"/>
        </w:rPr>
      </w:pPr>
    </w:p>
    <w:p w:rsidR="00B71199" w:rsidRPr="00D44734" w:rsidRDefault="00B71199" w:rsidP="00B71199">
      <w:pPr>
        <w:pStyle w:val="ListParagraph"/>
        <w:numPr>
          <w:ilvl w:val="0"/>
          <w:numId w:val="22"/>
        </w:numPr>
        <w:jc w:val="both"/>
        <w:rPr>
          <w:sz w:val="22"/>
          <w:szCs w:val="22"/>
        </w:rPr>
      </w:pPr>
      <w:r w:rsidRPr="00D44734">
        <w:rPr>
          <w:sz w:val="22"/>
          <w:szCs w:val="22"/>
        </w:rPr>
        <w:t>National Funding Formula</w:t>
      </w:r>
    </w:p>
    <w:p w:rsidR="00B71199" w:rsidRPr="00D44734" w:rsidRDefault="00B71199" w:rsidP="00B71199">
      <w:pPr>
        <w:pStyle w:val="ListParagraph"/>
        <w:jc w:val="both"/>
        <w:rPr>
          <w:sz w:val="22"/>
          <w:szCs w:val="22"/>
        </w:rPr>
      </w:pPr>
    </w:p>
    <w:p w:rsidR="00CA2C2D" w:rsidRPr="00D44734" w:rsidRDefault="00BC0C9C" w:rsidP="00CA2C2D">
      <w:pPr>
        <w:jc w:val="both"/>
        <w:rPr>
          <w:sz w:val="22"/>
          <w:szCs w:val="22"/>
        </w:rPr>
      </w:pPr>
      <w:r w:rsidRPr="00D44734">
        <w:rPr>
          <w:sz w:val="22"/>
          <w:szCs w:val="22"/>
        </w:rPr>
        <w:t>The DfE has signal</w:t>
      </w:r>
      <w:r w:rsidR="00013183" w:rsidRPr="00D44734">
        <w:rPr>
          <w:sz w:val="22"/>
          <w:szCs w:val="22"/>
        </w:rPr>
        <w:t>led the intention to move to a National</w:t>
      </w:r>
      <w:r w:rsidRPr="00D44734">
        <w:rPr>
          <w:sz w:val="22"/>
          <w:szCs w:val="22"/>
        </w:rPr>
        <w:t xml:space="preserve"> </w:t>
      </w:r>
      <w:r w:rsidR="00013183" w:rsidRPr="00D44734">
        <w:rPr>
          <w:sz w:val="22"/>
          <w:szCs w:val="22"/>
        </w:rPr>
        <w:t>Funding F</w:t>
      </w:r>
      <w:r w:rsidRPr="00D44734">
        <w:rPr>
          <w:sz w:val="22"/>
          <w:szCs w:val="22"/>
        </w:rPr>
        <w:t>ormula</w:t>
      </w:r>
      <w:r w:rsidR="00013183" w:rsidRPr="00D44734">
        <w:rPr>
          <w:sz w:val="22"/>
          <w:szCs w:val="22"/>
        </w:rPr>
        <w:t xml:space="preserve"> (NFF).</w:t>
      </w:r>
      <w:r w:rsidRPr="00D44734">
        <w:rPr>
          <w:sz w:val="22"/>
          <w:szCs w:val="22"/>
        </w:rPr>
        <w:t xml:space="preserve"> </w:t>
      </w:r>
      <w:r w:rsidR="00013183" w:rsidRPr="00D44734">
        <w:rPr>
          <w:sz w:val="22"/>
          <w:szCs w:val="22"/>
        </w:rPr>
        <w:t xml:space="preserve">We await further announcements, which will confirm the implementation timescale and what the DfE proposes the NFF will be. We anticipate, based on recent announcements, that implementation will take place from April 2017. </w:t>
      </w:r>
      <w:r w:rsidRPr="00D44734">
        <w:rPr>
          <w:sz w:val="22"/>
          <w:szCs w:val="22"/>
        </w:rPr>
        <w:t>We expect more detailed consultation</w:t>
      </w:r>
      <w:r w:rsidR="00013183" w:rsidRPr="00D44734">
        <w:rPr>
          <w:sz w:val="22"/>
          <w:szCs w:val="22"/>
        </w:rPr>
        <w:t xml:space="preserve"> shortly</w:t>
      </w:r>
      <w:r w:rsidRPr="00D44734">
        <w:rPr>
          <w:sz w:val="22"/>
          <w:szCs w:val="22"/>
        </w:rPr>
        <w:t xml:space="preserve"> on this, which will enable us to assess the extent to which our current funding </w:t>
      </w:r>
      <w:r w:rsidR="003E2603">
        <w:rPr>
          <w:sz w:val="22"/>
          <w:szCs w:val="22"/>
        </w:rPr>
        <w:t xml:space="preserve">approaches </w:t>
      </w:r>
      <w:r w:rsidRPr="00D44734">
        <w:rPr>
          <w:sz w:val="22"/>
          <w:szCs w:val="22"/>
        </w:rPr>
        <w:t>will cha</w:t>
      </w:r>
      <w:r w:rsidR="00216310" w:rsidRPr="00D44734">
        <w:rPr>
          <w:sz w:val="22"/>
          <w:szCs w:val="22"/>
        </w:rPr>
        <w:t>nge and the implications</w:t>
      </w:r>
      <w:r w:rsidRPr="00D44734">
        <w:rPr>
          <w:sz w:val="22"/>
          <w:szCs w:val="22"/>
        </w:rPr>
        <w:t xml:space="preserve"> on individual settings. The key aspect of a national formula, which </w:t>
      </w:r>
      <w:r w:rsidR="00216310" w:rsidRPr="00D44734">
        <w:rPr>
          <w:sz w:val="22"/>
          <w:szCs w:val="22"/>
        </w:rPr>
        <w:t>will</w:t>
      </w:r>
      <w:r w:rsidRPr="00D44734">
        <w:rPr>
          <w:sz w:val="22"/>
          <w:szCs w:val="22"/>
        </w:rPr>
        <w:t xml:space="preserve"> have an impact on funding in the District, is the value of hourly rates that are set, recognising that we currently fund </w:t>
      </w:r>
      <w:r w:rsidR="00D15E85" w:rsidRPr="00D44734">
        <w:rPr>
          <w:sz w:val="22"/>
          <w:szCs w:val="22"/>
        </w:rPr>
        <w:t>the 3 and 4 year old free entitlement</w:t>
      </w:r>
      <w:r w:rsidRPr="00D44734">
        <w:rPr>
          <w:sz w:val="22"/>
          <w:szCs w:val="22"/>
        </w:rPr>
        <w:t xml:space="preserve"> a</w:t>
      </w:r>
      <w:r w:rsidR="00D15E85" w:rsidRPr="00D44734">
        <w:rPr>
          <w:sz w:val="22"/>
          <w:szCs w:val="22"/>
        </w:rPr>
        <w:t>t a higher hourly rate</w:t>
      </w:r>
      <w:r w:rsidRPr="00D44734">
        <w:rPr>
          <w:sz w:val="22"/>
          <w:szCs w:val="22"/>
        </w:rPr>
        <w:t xml:space="preserve"> than the basic national average and the average of our statistical neighbour </w:t>
      </w:r>
      <w:r w:rsidR="00CA2C2D" w:rsidRPr="00D44734">
        <w:rPr>
          <w:sz w:val="22"/>
          <w:szCs w:val="22"/>
        </w:rPr>
        <w:t>authorities.</w:t>
      </w:r>
      <w:r w:rsidR="00D15E85" w:rsidRPr="00D44734">
        <w:rPr>
          <w:sz w:val="22"/>
          <w:szCs w:val="22"/>
        </w:rPr>
        <w:t xml:space="preserve"> A NFF may mean</w:t>
      </w:r>
      <w:r w:rsidR="00CA2C2D" w:rsidRPr="00D44734">
        <w:rPr>
          <w:sz w:val="22"/>
          <w:szCs w:val="22"/>
        </w:rPr>
        <w:t xml:space="preserve"> a reduction in funding for Bradford Early Years settings</w:t>
      </w:r>
      <w:r w:rsidR="00D15E85" w:rsidRPr="00D44734">
        <w:rPr>
          <w:sz w:val="22"/>
          <w:szCs w:val="22"/>
        </w:rPr>
        <w:t xml:space="preserve"> if the national rate is set </w:t>
      </w:r>
      <w:r w:rsidR="00216310" w:rsidRPr="00D44734">
        <w:rPr>
          <w:sz w:val="22"/>
          <w:szCs w:val="22"/>
        </w:rPr>
        <w:t>near</w:t>
      </w:r>
      <w:r w:rsidR="00D15E85" w:rsidRPr="00D44734">
        <w:rPr>
          <w:sz w:val="22"/>
          <w:szCs w:val="22"/>
        </w:rPr>
        <w:t xml:space="preserve"> to the current national average. For awareness, Bradford’s </w:t>
      </w:r>
      <w:r w:rsidR="00CA2C2D" w:rsidRPr="00D44734">
        <w:rPr>
          <w:sz w:val="22"/>
          <w:szCs w:val="22"/>
        </w:rPr>
        <w:t xml:space="preserve">2014/15 </w:t>
      </w:r>
      <w:r w:rsidR="00D15E85" w:rsidRPr="00D44734">
        <w:rPr>
          <w:sz w:val="22"/>
          <w:szCs w:val="22"/>
        </w:rPr>
        <w:t xml:space="preserve">per hour </w:t>
      </w:r>
      <w:r w:rsidR="00CA2C2D" w:rsidRPr="00D44734">
        <w:rPr>
          <w:sz w:val="22"/>
          <w:szCs w:val="22"/>
        </w:rPr>
        <w:t>funding rates</w:t>
      </w:r>
      <w:r w:rsidR="00D15E85" w:rsidRPr="00D44734">
        <w:rPr>
          <w:sz w:val="22"/>
          <w:szCs w:val="22"/>
        </w:rPr>
        <w:t xml:space="preserve"> for the 3 and 4 year old free entitlement were greater than </w:t>
      </w:r>
      <w:r w:rsidR="00A0000D">
        <w:rPr>
          <w:sz w:val="22"/>
          <w:szCs w:val="22"/>
        </w:rPr>
        <w:t xml:space="preserve">our than the median average of our statistical neighbours </w:t>
      </w:r>
      <w:r w:rsidR="00D15E85" w:rsidRPr="00D44734">
        <w:rPr>
          <w:sz w:val="22"/>
          <w:szCs w:val="22"/>
        </w:rPr>
        <w:t>as follows:</w:t>
      </w:r>
    </w:p>
    <w:p w:rsidR="00CA2C2D" w:rsidRPr="00D44734" w:rsidRDefault="00CA2C2D" w:rsidP="00CA2C2D">
      <w:pPr>
        <w:ind w:left="720"/>
        <w:jc w:val="both"/>
        <w:rPr>
          <w:sz w:val="22"/>
          <w:szCs w:val="22"/>
        </w:rPr>
      </w:pPr>
    </w:p>
    <w:p w:rsidR="00CA2C2D" w:rsidRPr="00D44734" w:rsidRDefault="00A0000D" w:rsidP="00770D73">
      <w:pPr>
        <w:pStyle w:val="ListParagraph"/>
        <w:numPr>
          <w:ilvl w:val="0"/>
          <w:numId w:val="21"/>
        </w:numPr>
        <w:jc w:val="both"/>
        <w:rPr>
          <w:sz w:val="22"/>
          <w:szCs w:val="22"/>
        </w:rPr>
      </w:pPr>
      <w:r>
        <w:rPr>
          <w:sz w:val="22"/>
          <w:szCs w:val="22"/>
        </w:rPr>
        <w:t>PVI Providers</w:t>
      </w:r>
      <w:r>
        <w:rPr>
          <w:sz w:val="22"/>
          <w:szCs w:val="22"/>
        </w:rPr>
        <w:tab/>
      </w:r>
      <w:r>
        <w:rPr>
          <w:sz w:val="22"/>
          <w:szCs w:val="22"/>
        </w:rPr>
        <w:tab/>
      </w:r>
      <w:r>
        <w:rPr>
          <w:sz w:val="22"/>
          <w:szCs w:val="22"/>
        </w:rPr>
        <w:tab/>
        <w:t>+£1.30</w:t>
      </w:r>
    </w:p>
    <w:p w:rsidR="00CA2C2D" w:rsidRPr="00D44734" w:rsidRDefault="00A0000D" w:rsidP="00770D73">
      <w:pPr>
        <w:pStyle w:val="ListParagraph"/>
        <w:numPr>
          <w:ilvl w:val="0"/>
          <w:numId w:val="21"/>
        </w:numPr>
        <w:jc w:val="both"/>
        <w:rPr>
          <w:sz w:val="22"/>
          <w:szCs w:val="22"/>
        </w:rPr>
      </w:pPr>
      <w:r>
        <w:rPr>
          <w:sz w:val="22"/>
          <w:szCs w:val="22"/>
        </w:rPr>
        <w:t xml:space="preserve">Classes </w:t>
      </w:r>
      <w:r>
        <w:rPr>
          <w:sz w:val="22"/>
          <w:szCs w:val="22"/>
        </w:rPr>
        <w:tab/>
      </w:r>
      <w:r>
        <w:rPr>
          <w:sz w:val="22"/>
          <w:szCs w:val="22"/>
        </w:rPr>
        <w:tab/>
      </w:r>
      <w:r>
        <w:rPr>
          <w:sz w:val="22"/>
          <w:szCs w:val="22"/>
        </w:rPr>
        <w:tab/>
        <w:t>+£0.76</w:t>
      </w:r>
    </w:p>
    <w:p w:rsidR="00CA2C2D" w:rsidRPr="00D44734" w:rsidRDefault="00A0000D" w:rsidP="00770D73">
      <w:pPr>
        <w:pStyle w:val="ListParagraph"/>
        <w:numPr>
          <w:ilvl w:val="0"/>
          <w:numId w:val="21"/>
        </w:numPr>
        <w:jc w:val="both"/>
        <w:rPr>
          <w:sz w:val="22"/>
          <w:szCs w:val="22"/>
        </w:rPr>
      </w:pPr>
      <w:r>
        <w:rPr>
          <w:sz w:val="22"/>
          <w:szCs w:val="22"/>
        </w:rPr>
        <w:t>Schools</w:t>
      </w:r>
      <w:r>
        <w:rPr>
          <w:sz w:val="22"/>
          <w:szCs w:val="22"/>
        </w:rPr>
        <w:tab/>
      </w:r>
      <w:r>
        <w:rPr>
          <w:sz w:val="22"/>
          <w:szCs w:val="22"/>
        </w:rPr>
        <w:tab/>
      </w:r>
      <w:r>
        <w:rPr>
          <w:sz w:val="22"/>
          <w:szCs w:val="22"/>
        </w:rPr>
        <w:tab/>
        <w:t>+£0.42</w:t>
      </w:r>
    </w:p>
    <w:p w:rsidR="00013183" w:rsidRPr="00D44734" w:rsidRDefault="00013183" w:rsidP="00BC0C9C">
      <w:pPr>
        <w:rPr>
          <w:sz w:val="22"/>
          <w:szCs w:val="22"/>
        </w:rPr>
      </w:pPr>
    </w:p>
    <w:p w:rsidR="00770D73" w:rsidRPr="00D44734" w:rsidRDefault="00770D73" w:rsidP="00770D73">
      <w:pPr>
        <w:jc w:val="both"/>
        <w:rPr>
          <w:sz w:val="22"/>
          <w:szCs w:val="22"/>
        </w:rPr>
      </w:pPr>
      <w:r w:rsidRPr="00D44734">
        <w:rPr>
          <w:sz w:val="22"/>
          <w:szCs w:val="22"/>
        </w:rPr>
        <w:t>The DfE however, has recently published a ‘call for evidence’ asking for feedback from authorities and early years providers on the sufficiency of funding rates nationally, responding in particular to widespread concern that the extension of the free entitlement to 30 hours for working parents will not be deliverable on current funding rates. The Government has made a commitment to increase national early years funding rates.</w:t>
      </w:r>
      <w:r w:rsidR="003C2F0F" w:rsidRPr="00D44734">
        <w:rPr>
          <w:sz w:val="22"/>
          <w:szCs w:val="22"/>
        </w:rPr>
        <w:t xml:space="preserve"> It is realistic therefore, to anticipate that a future NFF funding rate would be set at a level higher than current national averages.</w:t>
      </w:r>
    </w:p>
    <w:p w:rsidR="00013183" w:rsidRPr="00D44734" w:rsidRDefault="00013183" w:rsidP="00BC0C9C">
      <w:pPr>
        <w:rPr>
          <w:sz w:val="22"/>
          <w:szCs w:val="22"/>
        </w:rPr>
      </w:pPr>
    </w:p>
    <w:p w:rsidR="00013183" w:rsidRPr="00D44734" w:rsidRDefault="00013183" w:rsidP="00BC0C9C">
      <w:pPr>
        <w:rPr>
          <w:sz w:val="22"/>
          <w:szCs w:val="22"/>
        </w:rPr>
      </w:pPr>
    </w:p>
    <w:p w:rsidR="002E78F1" w:rsidRPr="00D44734" w:rsidRDefault="002E78F1" w:rsidP="00BC0C9C">
      <w:pPr>
        <w:rPr>
          <w:sz w:val="22"/>
          <w:szCs w:val="22"/>
        </w:rPr>
      </w:pPr>
    </w:p>
    <w:p w:rsidR="002E78F1" w:rsidRPr="00D44734" w:rsidRDefault="002E78F1" w:rsidP="00BC0C9C">
      <w:pPr>
        <w:rPr>
          <w:sz w:val="22"/>
          <w:szCs w:val="22"/>
        </w:rPr>
      </w:pPr>
    </w:p>
    <w:p w:rsidR="00D30A9A" w:rsidRPr="00D44734" w:rsidRDefault="00D30A9A" w:rsidP="00D30A9A">
      <w:pPr>
        <w:pStyle w:val="ListParagraph"/>
        <w:numPr>
          <w:ilvl w:val="0"/>
          <w:numId w:val="22"/>
        </w:numPr>
        <w:rPr>
          <w:sz w:val="22"/>
          <w:szCs w:val="22"/>
        </w:rPr>
      </w:pPr>
      <w:r w:rsidRPr="00D44734">
        <w:rPr>
          <w:sz w:val="22"/>
          <w:szCs w:val="22"/>
        </w:rPr>
        <w:lastRenderedPageBreak/>
        <w:t>Extension of the free entitlement to 30 hours for working parents</w:t>
      </w:r>
    </w:p>
    <w:p w:rsidR="00D30A9A" w:rsidRPr="00D44734" w:rsidRDefault="00D30A9A" w:rsidP="00BC0C9C">
      <w:pPr>
        <w:rPr>
          <w:sz w:val="22"/>
          <w:szCs w:val="22"/>
        </w:rPr>
      </w:pPr>
    </w:p>
    <w:p w:rsidR="00D30A9A" w:rsidRPr="00D44734" w:rsidRDefault="00D30A9A" w:rsidP="00D30A9A">
      <w:pPr>
        <w:jc w:val="both"/>
        <w:rPr>
          <w:sz w:val="22"/>
          <w:szCs w:val="22"/>
        </w:rPr>
      </w:pPr>
      <w:r w:rsidRPr="00D44734">
        <w:rPr>
          <w:sz w:val="22"/>
          <w:szCs w:val="22"/>
        </w:rPr>
        <w:t>The Government has announced plans to raise the free entitlement for 3 &amp; 4 year olds from 15 hours per week to 30 hours per week where both parents are working either part time or full time for the equivalent of 8 hours per week at the national minimum wage. This will be piloted in some areas from September 2016 with full implementation planned from September 2017. Bradford has expressed an interest in being a pilot authority. We will not know until later in the year if we have been selected.</w:t>
      </w:r>
    </w:p>
    <w:p w:rsidR="00D30A9A" w:rsidRPr="00D44734" w:rsidRDefault="00D30A9A" w:rsidP="00BC0C9C">
      <w:pPr>
        <w:rPr>
          <w:sz w:val="22"/>
          <w:szCs w:val="22"/>
        </w:rPr>
      </w:pPr>
    </w:p>
    <w:p w:rsidR="00D30A9A" w:rsidRPr="00D44734" w:rsidRDefault="00D30A9A" w:rsidP="00BC0C9C">
      <w:pPr>
        <w:rPr>
          <w:sz w:val="22"/>
          <w:szCs w:val="22"/>
        </w:rPr>
      </w:pPr>
    </w:p>
    <w:p w:rsidR="00B71199" w:rsidRPr="00D44734" w:rsidRDefault="00B71199" w:rsidP="00B71199">
      <w:pPr>
        <w:pStyle w:val="ListParagraph"/>
        <w:numPr>
          <w:ilvl w:val="0"/>
          <w:numId w:val="22"/>
        </w:numPr>
        <w:rPr>
          <w:sz w:val="22"/>
          <w:szCs w:val="22"/>
        </w:rPr>
      </w:pPr>
      <w:r w:rsidRPr="00D44734">
        <w:rPr>
          <w:sz w:val="22"/>
          <w:szCs w:val="22"/>
        </w:rPr>
        <w:t>Other Information</w:t>
      </w:r>
    </w:p>
    <w:p w:rsidR="00D30A9A" w:rsidRPr="00D44734" w:rsidRDefault="00D30A9A" w:rsidP="00B71199">
      <w:pPr>
        <w:jc w:val="both"/>
        <w:rPr>
          <w:sz w:val="22"/>
          <w:szCs w:val="22"/>
        </w:rPr>
      </w:pPr>
    </w:p>
    <w:p w:rsidR="00B71199" w:rsidRPr="00D44734" w:rsidRDefault="00B71199" w:rsidP="00B71199">
      <w:pPr>
        <w:jc w:val="both"/>
        <w:rPr>
          <w:sz w:val="22"/>
          <w:szCs w:val="22"/>
        </w:rPr>
      </w:pPr>
      <w:r w:rsidRPr="00D44734">
        <w:rPr>
          <w:sz w:val="22"/>
          <w:szCs w:val="22"/>
        </w:rPr>
        <w:t xml:space="preserve">Please be aware that the hourly base rates shown in the technical statement are indicative only at this stage and will not be confirmed until the Schools Forum makes recommendations on the overall budget in January. The indicative base rates shown are the 2015/16 rates. Settings should be aware that, due to overall DSG budget pressures, it may be possible to retain a cash flat position in 2016/17. </w:t>
      </w:r>
    </w:p>
    <w:p w:rsidR="00B71199" w:rsidRPr="00D44734" w:rsidRDefault="00B71199" w:rsidP="00B71199">
      <w:pPr>
        <w:jc w:val="both"/>
        <w:rPr>
          <w:sz w:val="22"/>
          <w:szCs w:val="22"/>
        </w:rPr>
      </w:pPr>
    </w:p>
    <w:p w:rsidR="00B71199" w:rsidRPr="00D44734" w:rsidRDefault="00B71199" w:rsidP="00B71199">
      <w:pPr>
        <w:jc w:val="both"/>
        <w:rPr>
          <w:sz w:val="22"/>
          <w:szCs w:val="22"/>
        </w:rPr>
      </w:pPr>
      <w:r w:rsidRPr="00D44734">
        <w:rPr>
          <w:sz w:val="22"/>
          <w:szCs w:val="22"/>
        </w:rPr>
        <w:t>The Minimum Funding Guarantee (MFG) will continue to be applied to EYSFF Base Rates in 2016/17. This means that, was the Schools Forum to decide to reduce base rates in 2016/17 to manage DSG affordability, then the maximum reduction would be limited to 1.5% of the indicative base rate values shown in this draft technical statement. Please be aware that deprivation rate</w:t>
      </w:r>
      <w:r w:rsidR="00D30A9A" w:rsidRPr="00D44734">
        <w:rPr>
          <w:sz w:val="22"/>
          <w:szCs w:val="22"/>
        </w:rPr>
        <w:t>s</w:t>
      </w:r>
      <w:r w:rsidRPr="00D44734">
        <w:rPr>
          <w:sz w:val="22"/>
          <w:szCs w:val="22"/>
        </w:rPr>
        <w:t xml:space="preserve"> are not covered by this MFG.</w:t>
      </w:r>
    </w:p>
    <w:p w:rsidR="00BC0C9C" w:rsidRPr="00D44734" w:rsidRDefault="00BC0C9C" w:rsidP="00BC0C9C">
      <w:pPr>
        <w:jc w:val="both"/>
        <w:rPr>
          <w:sz w:val="22"/>
          <w:szCs w:val="22"/>
        </w:rPr>
      </w:pPr>
    </w:p>
    <w:p w:rsidR="00D30A9A" w:rsidRPr="00D44734" w:rsidRDefault="00D30A9A" w:rsidP="00D30A9A">
      <w:pPr>
        <w:jc w:val="both"/>
        <w:rPr>
          <w:b/>
          <w:sz w:val="22"/>
          <w:szCs w:val="22"/>
        </w:rPr>
      </w:pPr>
      <w:r w:rsidRPr="00D44734">
        <w:rPr>
          <w:sz w:val="22"/>
          <w:szCs w:val="22"/>
        </w:rPr>
        <w:t>All funding relating to Early Years SEN resourced provisions is excluded from the operation of the Early Years Single Funding Formula. Settings will not receive EYSFF funding for children placed in resourced provision. Instead, settings will be funded via the High Needs Place-Plus model.</w:t>
      </w:r>
    </w:p>
    <w:p w:rsidR="00D30A9A" w:rsidRPr="00D44734" w:rsidRDefault="00D30A9A" w:rsidP="00D30A9A">
      <w:pPr>
        <w:ind w:left="720"/>
        <w:jc w:val="both"/>
        <w:rPr>
          <w:b/>
          <w:sz w:val="22"/>
          <w:szCs w:val="22"/>
        </w:rPr>
      </w:pPr>
    </w:p>
    <w:p w:rsidR="00D30A9A" w:rsidRPr="00D44734" w:rsidRDefault="00D30A9A" w:rsidP="00BC0C9C">
      <w:pPr>
        <w:jc w:val="both"/>
        <w:rPr>
          <w:sz w:val="22"/>
          <w:szCs w:val="22"/>
        </w:rPr>
      </w:pPr>
      <w:r w:rsidRPr="00D44734">
        <w:rPr>
          <w:sz w:val="22"/>
          <w:szCs w:val="22"/>
        </w:rPr>
        <w:t xml:space="preserve">We expect the Early Years Pupil Premium to continue in 2016/17. However, the DfE has still to confirm rates of funding. At this point providers should base estimates on the 2015/16 rates of up to £300 per year, or £0.53 per child per hour, for each eligible child. Paragraph k in the </w:t>
      </w:r>
      <w:hyperlink w:anchor="TechnicalStatement" w:history="1">
        <w:r w:rsidRPr="00D44734">
          <w:rPr>
            <w:rStyle w:val="Hyperlink"/>
            <w:color w:val="auto"/>
            <w:sz w:val="22"/>
            <w:szCs w:val="22"/>
          </w:rPr>
          <w:t>Technical Statement</w:t>
        </w:r>
      </w:hyperlink>
      <w:r w:rsidRPr="00D44734">
        <w:rPr>
          <w:sz w:val="22"/>
          <w:szCs w:val="22"/>
        </w:rPr>
        <w:t xml:space="preserve"> gives further information.</w:t>
      </w:r>
    </w:p>
    <w:p w:rsidR="00D30A9A" w:rsidRPr="00D44734" w:rsidRDefault="00D30A9A" w:rsidP="00BC0C9C">
      <w:pPr>
        <w:jc w:val="both"/>
        <w:rPr>
          <w:sz w:val="22"/>
          <w:szCs w:val="22"/>
        </w:rPr>
      </w:pPr>
    </w:p>
    <w:p w:rsidR="004F6510" w:rsidRPr="00D44734" w:rsidRDefault="004F6510" w:rsidP="004F6510">
      <w:pPr>
        <w:jc w:val="both"/>
        <w:rPr>
          <w:sz w:val="22"/>
          <w:szCs w:val="22"/>
        </w:rPr>
      </w:pPr>
    </w:p>
    <w:p w:rsidR="004F6510" w:rsidRPr="00D44734" w:rsidRDefault="004F6510" w:rsidP="004F6510">
      <w:pPr>
        <w:jc w:val="both"/>
        <w:rPr>
          <w:sz w:val="22"/>
          <w:szCs w:val="22"/>
          <w:u w:val="single"/>
        </w:rPr>
      </w:pPr>
      <w:r w:rsidRPr="00D44734">
        <w:rPr>
          <w:sz w:val="22"/>
          <w:szCs w:val="22"/>
          <w:u w:val="single"/>
        </w:rPr>
        <w:t>Proposed Move to Monthly Advances – PVI Providers</w:t>
      </w:r>
    </w:p>
    <w:p w:rsidR="00BC0C9C" w:rsidRPr="00D44734" w:rsidRDefault="00BC0C9C" w:rsidP="00752EAC">
      <w:pPr>
        <w:jc w:val="both"/>
        <w:rPr>
          <w:sz w:val="22"/>
          <w:szCs w:val="22"/>
        </w:rPr>
      </w:pPr>
    </w:p>
    <w:p w:rsidR="00752EAC" w:rsidRPr="00D44734" w:rsidRDefault="004F6510" w:rsidP="00752EAC">
      <w:pPr>
        <w:jc w:val="both"/>
        <w:rPr>
          <w:sz w:val="22"/>
          <w:szCs w:val="22"/>
        </w:rPr>
      </w:pPr>
      <w:r w:rsidRPr="00D44734">
        <w:rPr>
          <w:sz w:val="22"/>
          <w:szCs w:val="22"/>
        </w:rPr>
        <w:t>Currently, although funding allocations for maintained schools and PVI providers are calculated on the same basis, allocations are paid differently. In simple terms, the Local Authority makes payments to maintained schools</w:t>
      </w:r>
      <w:r w:rsidR="00063E82" w:rsidRPr="00D44734">
        <w:rPr>
          <w:sz w:val="22"/>
          <w:szCs w:val="22"/>
        </w:rPr>
        <w:t xml:space="preserve"> and academies</w:t>
      </w:r>
      <w:r w:rsidRPr="00D44734">
        <w:rPr>
          <w:sz w:val="22"/>
          <w:szCs w:val="22"/>
        </w:rPr>
        <w:t xml:space="preserve"> according to a well-established monthly profile, so that schools receive funding in 12 instalments. </w:t>
      </w:r>
      <w:r w:rsidR="00F602C9" w:rsidRPr="00D44734">
        <w:rPr>
          <w:sz w:val="22"/>
          <w:szCs w:val="22"/>
        </w:rPr>
        <w:t xml:space="preserve">These instalments are referred to as ‘advances’. </w:t>
      </w:r>
      <w:r w:rsidRPr="00D44734">
        <w:rPr>
          <w:sz w:val="22"/>
          <w:szCs w:val="22"/>
        </w:rPr>
        <w:t xml:space="preserve">Payments are made to PVI providers on a termly lump sum basis, at the start of each term, with adjustments made to the next term’s </w:t>
      </w:r>
      <w:r w:rsidR="00063E82" w:rsidRPr="00D44734">
        <w:rPr>
          <w:sz w:val="22"/>
          <w:szCs w:val="22"/>
        </w:rPr>
        <w:t>payment for any over</w:t>
      </w:r>
      <w:r w:rsidRPr="00D44734">
        <w:rPr>
          <w:sz w:val="22"/>
          <w:szCs w:val="22"/>
        </w:rPr>
        <w:t xml:space="preserve"> or under payment relating to the previous term.</w:t>
      </w:r>
    </w:p>
    <w:p w:rsidR="00385FC8" w:rsidRPr="00D44734" w:rsidRDefault="00385FC8" w:rsidP="00752EAC">
      <w:pPr>
        <w:jc w:val="both"/>
        <w:rPr>
          <w:sz w:val="22"/>
          <w:szCs w:val="22"/>
        </w:rPr>
      </w:pPr>
    </w:p>
    <w:p w:rsidR="00385FC8" w:rsidRPr="00D44734" w:rsidRDefault="00385FC8" w:rsidP="00752EAC">
      <w:pPr>
        <w:jc w:val="both"/>
        <w:rPr>
          <w:sz w:val="22"/>
          <w:szCs w:val="22"/>
        </w:rPr>
      </w:pPr>
      <w:r w:rsidRPr="00D44734">
        <w:rPr>
          <w:sz w:val="22"/>
          <w:szCs w:val="22"/>
        </w:rPr>
        <w:t>A consequence of making payments at the start of each term is that settings that close during the term, or settings that have significantly reduced number from those originally estimated, are overpaid</w:t>
      </w:r>
      <w:r w:rsidR="00B53788">
        <w:rPr>
          <w:sz w:val="22"/>
          <w:szCs w:val="22"/>
        </w:rPr>
        <w:t>, with subsequent recovery</w:t>
      </w:r>
      <w:r w:rsidRPr="00D44734">
        <w:rPr>
          <w:sz w:val="22"/>
          <w:szCs w:val="22"/>
        </w:rPr>
        <w:t xml:space="preserve">. </w:t>
      </w:r>
      <w:r w:rsidR="00340849" w:rsidRPr="00D44734">
        <w:rPr>
          <w:sz w:val="22"/>
          <w:szCs w:val="22"/>
        </w:rPr>
        <w:t>The Local Authority has encountered difficulties with recovering ov</w:t>
      </w:r>
      <w:r w:rsidR="00B53788">
        <w:rPr>
          <w:sz w:val="22"/>
          <w:szCs w:val="22"/>
        </w:rPr>
        <w:t xml:space="preserve">erpayments. </w:t>
      </w:r>
      <w:r w:rsidR="00C13765" w:rsidRPr="00D44734">
        <w:rPr>
          <w:sz w:val="22"/>
          <w:szCs w:val="22"/>
        </w:rPr>
        <w:t>This includes additional time chasing settings for repayment, but also,</w:t>
      </w:r>
      <w:r w:rsidR="00340849" w:rsidRPr="00D44734">
        <w:rPr>
          <w:sz w:val="22"/>
          <w:szCs w:val="22"/>
        </w:rPr>
        <w:t xml:space="preserve"> over</w:t>
      </w:r>
      <w:r w:rsidR="00C13765" w:rsidRPr="00D44734">
        <w:rPr>
          <w:sz w:val="22"/>
          <w:szCs w:val="22"/>
        </w:rPr>
        <w:t xml:space="preserve"> the last 12 months, the Authority</w:t>
      </w:r>
      <w:r w:rsidR="00340849" w:rsidRPr="00D44734">
        <w:rPr>
          <w:sz w:val="22"/>
          <w:szCs w:val="22"/>
        </w:rPr>
        <w:t xml:space="preserve"> has been unable to </w:t>
      </w:r>
      <w:r w:rsidR="00340849" w:rsidRPr="00F4471D">
        <w:rPr>
          <w:sz w:val="22"/>
          <w:szCs w:val="22"/>
        </w:rPr>
        <w:t xml:space="preserve">recover </w:t>
      </w:r>
      <w:r w:rsidR="00F4471D" w:rsidRPr="00F4471D">
        <w:rPr>
          <w:sz w:val="22"/>
          <w:szCs w:val="22"/>
        </w:rPr>
        <w:t>amounts</w:t>
      </w:r>
      <w:r w:rsidR="00340849" w:rsidRPr="00F4471D">
        <w:rPr>
          <w:sz w:val="22"/>
          <w:szCs w:val="22"/>
        </w:rPr>
        <w:t xml:space="preserve"> from </w:t>
      </w:r>
      <w:r w:rsidR="00B53788">
        <w:rPr>
          <w:sz w:val="22"/>
          <w:szCs w:val="22"/>
        </w:rPr>
        <w:t xml:space="preserve">some </w:t>
      </w:r>
      <w:r w:rsidR="00340849" w:rsidRPr="00F4471D">
        <w:rPr>
          <w:sz w:val="22"/>
          <w:szCs w:val="22"/>
        </w:rPr>
        <w:t>closed settings</w:t>
      </w:r>
      <w:r w:rsidR="00F4471D">
        <w:rPr>
          <w:sz w:val="22"/>
          <w:szCs w:val="22"/>
        </w:rPr>
        <w:t>, resulting in</w:t>
      </w:r>
      <w:r w:rsidR="00C13765" w:rsidRPr="00F4471D">
        <w:rPr>
          <w:sz w:val="22"/>
          <w:szCs w:val="22"/>
        </w:rPr>
        <w:t xml:space="preserve"> debt charge</w:t>
      </w:r>
      <w:r w:rsidR="00F4471D">
        <w:rPr>
          <w:sz w:val="22"/>
          <w:szCs w:val="22"/>
        </w:rPr>
        <w:t>s</w:t>
      </w:r>
      <w:r w:rsidR="00C13765" w:rsidRPr="00F4471D">
        <w:rPr>
          <w:sz w:val="22"/>
          <w:szCs w:val="22"/>
        </w:rPr>
        <w:t xml:space="preserve"> to the DSG. </w:t>
      </w:r>
      <w:r w:rsidR="00657539" w:rsidRPr="00F4471D">
        <w:rPr>
          <w:sz w:val="22"/>
          <w:szCs w:val="22"/>
        </w:rPr>
        <w:t>In</w:t>
      </w:r>
      <w:r w:rsidR="00B53788">
        <w:rPr>
          <w:sz w:val="22"/>
          <w:szCs w:val="22"/>
        </w:rPr>
        <w:t xml:space="preserve"> seeking to avoid </w:t>
      </w:r>
      <w:r w:rsidR="00657539" w:rsidRPr="00F4471D">
        <w:rPr>
          <w:sz w:val="22"/>
          <w:szCs w:val="22"/>
        </w:rPr>
        <w:t>this</w:t>
      </w:r>
      <w:r w:rsidR="00B53788">
        <w:rPr>
          <w:sz w:val="22"/>
          <w:szCs w:val="22"/>
        </w:rPr>
        <w:t xml:space="preserve">, but also recognising the </w:t>
      </w:r>
      <w:r w:rsidR="009D4552" w:rsidRPr="00D44734">
        <w:rPr>
          <w:sz w:val="22"/>
          <w:szCs w:val="22"/>
        </w:rPr>
        <w:t>significant operational advantages</w:t>
      </w:r>
      <w:r w:rsidR="00B53788">
        <w:rPr>
          <w:sz w:val="22"/>
          <w:szCs w:val="22"/>
        </w:rPr>
        <w:t>,</w:t>
      </w:r>
      <w:r w:rsidR="009D4552" w:rsidRPr="00D44734">
        <w:rPr>
          <w:sz w:val="22"/>
          <w:szCs w:val="22"/>
        </w:rPr>
        <w:t xml:space="preserve"> for both the Authority and providers, we propose to move to a system of monthly advances for PVI providers, from April 2016.</w:t>
      </w:r>
    </w:p>
    <w:p w:rsidR="004F6510" w:rsidRPr="00D44734" w:rsidRDefault="004F6510" w:rsidP="00752EAC">
      <w:pPr>
        <w:jc w:val="both"/>
        <w:rPr>
          <w:sz w:val="22"/>
          <w:szCs w:val="22"/>
        </w:rPr>
      </w:pPr>
    </w:p>
    <w:p w:rsidR="003E30B7" w:rsidRDefault="00FF4862" w:rsidP="00752EAC">
      <w:pPr>
        <w:jc w:val="both"/>
        <w:rPr>
          <w:sz w:val="22"/>
          <w:szCs w:val="22"/>
        </w:rPr>
      </w:pPr>
      <w:r w:rsidRPr="00D44734">
        <w:rPr>
          <w:sz w:val="22"/>
          <w:szCs w:val="22"/>
        </w:rPr>
        <w:t>The outline of the Authority proposal is shown below, and in the attache</w:t>
      </w:r>
      <w:r w:rsidR="007F64A8" w:rsidRPr="00D44734">
        <w:rPr>
          <w:sz w:val="22"/>
          <w:szCs w:val="22"/>
        </w:rPr>
        <w:t>d technical statement. W</w:t>
      </w:r>
      <w:r w:rsidRPr="00D44734">
        <w:rPr>
          <w:sz w:val="22"/>
          <w:szCs w:val="22"/>
        </w:rPr>
        <w:t>e welcome feedback from PVI providers on the detail</w:t>
      </w:r>
      <w:r w:rsidR="007F64A8" w:rsidRPr="00D44734">
        <w:rPr>
          <w:sz w:val="22"/>
          <w:szCs w:val="22"/>
        </w:rPr>
        <w:t>s</w:t>
      </w:r>
      <w:r w:rsidRPr="00D44734">
        <w:rPr>
          <w:sz w:val="22"/>
          <w:szCs w:val="22"/>
        </w:rPr>
        <w:t xml:space="preserve"> of </w:t>
      </w:r>
      <w:r w:rsidR="007F64A8" w:rsidRPr="00D44734">
        <w:rPr>
          <w:sz w:val="22"/>
          <w:szCs w:val="22"/>
        </w:rPr>
        <w:t>how a monthly advances system can be effectively operated.</w:t>
      </w:r>
    </w:p>
    <w:p w:rsidR="003E30B7" w:rsidRDefault="003E30B7" w:rsidP="00752EAC">
      <w:pPr>
        <w:jc w:val="both"/>
        <w:rPr>
          <w:sz w:val="22"/>
          <w:szCs w:val="22"/>
        </w:rPr>
      </w:pPr>
    </w:p>
    <w:p w:rsidR="00FF4862" w:rsidRPr="00D44734" w:rsidRDefault="003E30B7" w:rsidP="00752EAC">
      <w:pPr>
        <w:jc w:val="both"/>
        <w:rPr>
          <w:sz w:val="22"/>
          <w:szCs w:val="22"/>
        </w:rPr>
      </w:pPr>
      <w:r>
        <w:rPr>
          <w:sz w:val="22"/>
          <w:szCs w:val="22"/>
        </w:rPr>
        <w:t>In overview:</w:t>
      </w:r>
      <w:r w:rsidR="00FF4862" w:rsidRPr="00D44734">
        <w:rPr>
          <w:sz w:val="22"/>
          <w:szCs w:val="22"/>
        </w:rPr>
        <w:t xml:space="preserve"> </w:t>
      </w:r>
    </w:p>
    <w:p w:rsidR="00FF4862" w:rsidRPr="00D44734" w:rsidRDefault="00FF4862" w:rsidP="00752EAC">
      <w:pPr>
        <w:jc w:val="both"/>
        <w:rPr>
          <w:sz w:val="22"/>
          <w:szCs w:val="22"/>
        </w:rPr>
      </w:pPr>
    </w:p>
    <w:p w:rsidR="00F602C9" w:rsidRDefault="008A6037" w:rsidP="00F602C9">
      <w:pPr>
        <w:pStyle w:val="ListParagraph"/>
        <w:numPr>
          <w:ilvl w:val="0"/>
          <w:numId w:val="23"/>
        </w:numPr>
        <w:jc w:val="both"/>
        <w:rPr>
          <w:sz w:val="22"/>
          <w:szCs w:val="22"/>
        </w:rPr>
      </w:pPr>
      <w:r>
        <w:rPr>
          <w:sz w:val="22"/>
          <w:szCs w:val="22"/>
        </w:rPr>
        <w:t>Initial payment</w:t>
      </w:r>
      <w:r w:rsidR="00F602C9" w:rsidRPr="00D44734">
        <w:rPr>
          <w:sz w:val="22"/>
          <w:szCs w:val="22"/>
        </w:rPr>
        <w:t xml:space="preserve"> figures </w:t>
      </w:r>
      <w:r w:rsidR="00603268" w:rsidRPr="00D44734">
        <w:rPr>
          <w:sz w:val="22"/>
          <w:szCs w:val="22"/>
        </w:rPr>
        <w:t xml:space="preserve">for each term </w:t>
      </w:r>
      <w:r>
        <w:rPr>
          <w:sz w:val="22"/>
          <w:szCs w:val="22"/>
        </w:rPr>
        <w:t>will be calculated using</w:t>
      </w:r>
      <w:r w:rsidR="00F602C9" w:rsidRPr="008A6037">
        <w:rPr>
          <w:sz w:val="22"/>
          <w:szCs w:val="22"/>
        </w:rPr>
        <w:t xml:space="preserve"> Confirmed Indicative Budget</w:t>
      </w:r>
      <w:r w:rsidRPr="008A6037">
        <w:rPr>
          <w:sz w:val="22"/>
          <w:szCs w:val="22"/>
        </w:rPr>
        <w:t>s</w:t>
      </w:r>
      <w:r>
        <w:rPr>
          <w:sz w:val="22"/>
          <w:szCs w:val="22"/>
        </w:rPr>
        <w:t xml:space="preserve">, as </w:t>
      </w:r>
      <w:r w:rsidR="008B66B1">
        <w:rPr>
          <w:sz w:val="22"/>
          <w:szCs w:val="22"/>
        </w:rPr>
        <w:t xml:space="preserve">they are </w:t>
      </w:r>
      <w:r>
        <w:rPr>
          <w:sz w:val="22"/>
          <w:szCs w:val="22"/>
        </w:rPr>
        <w:t>now.</w:t>
      </w:r>
    </w:p>
    <w:p w:rsidR="004E579B" w:rsidRDefault="003E30B7" w:rsidP="00F602C9">
      <w:pPr>
        <w:pStyle w:val="ListParagraph"/>
        <w:numPr>
          <w:ilvl w:val="0"/>
          <w:numId w:val="23"/>
        </w:numPr>
        <w:jc w:val="both"/>
        <w:rPr>
          <w:sz w:val="22"/>
          <w:szCs w:val="22"/>
        </w:rPr>
      </w:pPr>
      <w:r>
        <w:rPr>
          <w:sz w:val="22"/>
          <w:szCs w:val="22"/>
        </w:rPr>
        <w:t xml:space="preserve">From these, </w:t>
      </w:r>
      <w:r w:rsidR="00E81AE1">
        <w:rPr>
          <w:sz w:val="22"/>
          <w:szCs w:val="22"/>
        </w:rPr>
        <w:t xml:space="preserve">12 </w:t>
      </w:r>
      <w:r w:rsidR="00D6528C">
        <w:rPr>
          <w:sz w:val="22"/>
          <w:szCs w:val="22"/>
        </w:rPr>
        <w:t>‘</w:t>
      </w:r>
      <w:r w:rsidR="00E81AE1">
        <w:rPr>
          <w:sz w:val="22"/>
          <w:szCs w:val="22"/>
        </w:rPr>
        <w:t>standard</w:t>
      </w:r>
      <w:r w:rsidR="00D6528C">
        <w:rPr>
          <w:sz w:val="22"/>
          <w:szCs w:val="22"/>
        </w:rPr>
        <w:t>’</w:t>
      </w:r>
      <w:r w:rsidR="00E81AE1">
        <w:rPr>
          <w:sz w:val="22"/>
          <w:szCs w:val="22"/>
        </w:rPr>
        <w:t xml:space="preserve"> </w:t>
      </w:r>
      <w:r w:rsidR="008A6037">
        <w:rPr>
          <w:sz w:val="22"/>
          <w:szCs w:val="22"/>
        </w:rPr>
        <w:t>advances</w:t>
      </w:r>
      <w:r w:rsidR="00E81AE1">
        <w:rPr>
          <w:sz w:val="22"/>
          <w:szCs w:val="22"/>
        </w:rPr>
        <w:t xml:space="preserve"> </w:t>
      </w:r>
      <w:r w:rsidR="008A6037">
        <w:rPr>
          <w:sz w:val="22"/>
          <w:szCs w:val="22"/>
        </w:rPr>
        <w:t>will be calculated for payment</w:t>
      </w:r>
      <w:r w:rsidR="00E81AE1">
        <w:rPr>
          <w:sz w:val="22"/>
          <w:szCs w:val="22"/>
        </w:rPr>
        <w:t xml:space="preserve"> between April</w:t>
      </w:r>
      <w:r w:rsidR="008A6037">
        <w:rPr>
          <w:sz w:val="22"/>
          <w:szCs w:val="22"/>
        </w:rPr>
        <w:t xml:space="preserve"> 2016</w:t>
      </w:r>
      <w:r w:rsidR="00E81AE1">
        <w:rPr>
          <w:sz w:val="22"/>
          <w:szCs w:val="22"/>
        </w:rPr>
        <w:t xml:space="preserve"> and February</w:t>
      </w:r>
      <w:r w:rsidR="008A6037">
        <w:rPr>
          <w:sz w:val="22"/>
          <w:szCs w:val="22"/>
        </w:rPr>
        <w:t xml:space="preserve"> 2017</w:t>
      </w:r>
      <w:r w:rsidR="004E579B">
        <w:rPr>
          <w:sz w:val="22"/>
          <w:szCs w:val="22"/>
        </w:rPr>
        <w:t>, with 2 payments</w:t>
      </w:r>
      <w:r w:rsidR="008A6037">
        <w:rPr>
          <w:sz w:val="22"/>
          <w:szCs w:val="22"/>
        </w:rPr>
        <w:t xml:space="preserve"> to be made</w:t>
      </w:r>
      <w:r w:rsidR="004E579B">
        <w:rPr>
          <w:sz w:val="22"/>
          <w:szCs w:val="22"/>
        </w:rPr>
        <w:t xml:space="preserve"> in April</w:t>
      </w:r>
      <w:r w:rsidR="008A6037">
        <w:rPr>
          <w:sz w:val="22"/>
          <w:szCs w:val="22"/>
        </w:rPr>
        <w:t xml:space="preserve"> 2016</w:t>
      </w:r>
      <w:r w:rsidR="00E81AE1">
        <w:rPr>
          <w:sz w:val="22"/>
          <w:szCs w:val="22"/>
        </w:rPr>
        <w:t>.</w:t>
      </w:r>
      <w:r w:rsidR="004E579B">
        <w:rPr>
          <w:sz w:val="22"/>
          <w:szCs w:val="22"/>
        </w:rPr>
        <w:t xml:space="preserve"> </w:t>
      </w:r>
      <w:r w:rsidR="00B61396">
        <w:rPr>
          <w:sz w:val="22"/>
          <w:szCs w:val="22"/>
        </w:rPr>
        <w:t>The first April payment is the</w:t>
      </w:r>
      <w:r w:rsidR="004E579B">
        <w:rPr>
          <w:sz w:val="22"/>
          <w:szCs w:val="22"/>
        </w:rPr>
        <w:t xml:space="preserve"> April</w:t>
      </w:r>
      <w:r w:rsidR="00B61396">
        <w:rPr>
          <w:sz w:val="22"/>
          <w:szCs w:val="22"/>
        </w:rPr>
        <w:t xml:space="preserve"> payment</w:t>
      </w:r>
      <w:r w:rsidR="004E579B">
        <w:rPr>
          <w:sz w:val="22"/>
          <w:szCs w:val="22"/>
        </w:rPr>
        <w:t xml:space="preserve"> and will be paid into bank accounts on or around 7 April</w:t>
      </w:r>
      <w:r w:rsidR="008A6037">
        <w:rPr>
          <w:sz w:val="22"/>
          <w:szCs w:val="22"/>
        </w:rPr>
        <w:t xml:space="preserve"> 2016</w:t>
      </w:r>
      <w:r w:rsidR="00B61396">
        <w:rPr>
          <w:sz w:val="22"/>
          <w:szCs w:val="22"/>
        </w:rPr>
        <w:t>*</w:t>
      </w:r>
      <w:r w:rsidR="004E579B">
        <w:rPr>
          <w:sz w:val="22"/>
          <w:szCs w:val="22"/>
        </w:rPr>
        <w:t xml:space="preserve">. </w:t>
      </w:r>
      <w:r w:rsidR="00B61396">
        <w:rPr>
          <w:sz w:val="22"/>
          <w:szCs w:val="22"/>
        </w:rPr>
        <w:t xml:space="preserve">The second April payment is the </w:t>
      </w:r>
      <w:r w:rsidR="004E579B">
        <w:rPr>
          <w:sz w:val="22"/>
          <w:szCs w:val="22"/>
        </w:rPr>
        <w:t>May</w:t>
      </w:r>
      <w:r w:rsidR="00B61396">
        <w:rPr>
          <w:sz w:val="22"/>
          <w:szCs w:val="22"/>
        </w:rPr>
        <w:t xml:space="preserve"> payment</w:t>
      </w:r>
      <w:r w:rsidR="004E579B">
        <w:rPr>
          <w:sz w:val="22"/>
          <w:szCs w:val="22"/>
        </w:rPr>
        <w:t xml:space="preserve"> and will be paid into bank accounts on or around 22 April</w:t>
      </w:r>
      <w:r w:rsidR="008A6037">
        <w:rPr>
          <w:sz w:val="22"/>
          <w:szCs w:val="22"/>
        </w:rPr>
        <w:t xml:space="preserve"> 2016</w:t>
      </w:r>
      <w:r w:rsidR="00B61396">
        <w:rPr>
          <w:sz w:val="22"/>
          <w:szCs w:val="22"/>
        </w:rPr>
        <w:t>*</w:t>
      </w:r>
      <w:r w:rsidR="004E579B">
        <w:rPr>
          <w:sz w:val="22"/>
          <w:szCs w:val="22"/>
        </w:rPr>
        <w:t xml:space="preserve">. </w:t>
      </w:r>
    </w:p>
    <w:p w:rsidR="00E81AE1" w:rsidRDefault="004E579B" w:rsidP="00F602C9">
      <w:pPr>
        <w:pStyle w:val="ListParagraph"/>
        <w:numPr>
          <w:ilvl w:val="0"/>
          <w:numId w:val="23"/>
        </w:numPr>
        <w:jc w:val="both"/>
        <w:rPr>
          <w:sz w:val="22"/>
          <w:szCs w:val="22"/>
        </w:rPr>
      </w:pPr>
      <w:r>
        <w:rPr>
          <w:sz w:val="22"/>
          <w:szCs w:val="22"/>
        </w:rPr>
        <w:lastRenderedPageBreak/>
        <w:t>Subsequent payments will be paid</w:t>
      </w:r>
      <w:r w:rsidR="008A6037">
        <w:rPr>
          <w:sz w:val="22"/>
          <w:szCs w:val="22"/>
        </w:rPr>
        <w:t xml:space="preserve"> monthly in advance into </w:t>
      </w:r>
      <w:r>
        <w:rPr>
          <w:sz w:val="22"/>
          <w:szCs w:val="22"/>
        </w:rPr>
        <w:t>bank accounts between 21 and 25 of each month</w:t>
      </w:r>
      <w:r w:rsidR="008B66B1">
        <w:rPr>
          <w:sz w:val="22"/>
          <w:szCs w:val="22"/>
        </w:rPr>
        <w:t>*</w:t>
      </w:r>
      <w:r>
        <w:rPr>
          <w:sz w:val="22"/>
          <w:szCs w:val="22"/>
        </w:rPr>
        <w:t>.</w:t>
      </w:r>
      <w:r w:rsidR="00714216">
        <w:rPr>
          <w:sz w:val="22"/>
          <w:szCs w:val="22"/>
        </w:rPr>
        <w:t xml:space="preserve"> A payment schedule detailing the monthly payments dates will be available in April 2016.</w:t>
      </w:r>
    </w:p>
    <w:p w:rsidR="00603268" w:rsidRDefault="008A6037" w:rsidP="008A6037">
      <w:pPr>
        <w:pStyle w:val="ListParagraph"/>
        <w:numPr>
          <w:ilvl w:val="0"/>
          <w:numId w:val="23"/>
        </w:numPr>
        <w:jc w:val="both"/>
        <w:rPr>
          <w:sz w:val="22"/>
          <w:szCs w:val="22"/>
        </w:rPr>
      </w:pPr>
      <w:r>
        <w:rPr>
          <w:sz w:val="22"/>
          <w:szCs w:val="22"/>
        </w:rPr>
        <w:t>Settings will have received their 12</w:t>
      </w:r>
      <w:r w:rsidRPr="008A6037">
        <w:rPr>
          <w:sz w:val="22"/>
          <w:szCs w:val="22"/>
          <w:vertAlign w:val="superscript"/>
        </w:rPr>
        <w:t>th</w:t>
      </w:r>
      <w:r>
        <w:rPr>
          <w:sz w:val="22"/>
          <w:szCs w:val="22"/>
        </w:rPr>
        <w:t xml:space="preserve"> standard monthly advance </w:t>
      </w:r>
      <w:r w:rsidR="00D65C4F">
        <w:rPr>
          <w:sz w:val="22"/>
          <w:szCs w:val="22"/>
        </w:rPr>
        <w:t>in February 2017, with a further 13</w:t>
      </w:r>
      <w:r w:rsidR="00D65C4F" w:rsidRPr="00D65C4F">
        <w:rPr>
          <w:sz w:val="22"/>
          <w:szCs w:val="22"/>
          <w:vertAlign w:val="superscript"/>
        </w:rPr>
        <w:t>th</w:t>
      </w:r>
      <w:r w:rsidR="00D65C4F">
        <w:rPr>
          <w:sz w:val="22"/>
          <w:szCs w:val="22"/>
        </w:rPr>
        <w:t xml:space="preserve"> payment in March only being made where funds are still owed following the confirmation of the January Census numbers.</w:t>
      </w:r>
    </w:p>
    <w:p w:rsidR="00520071" w:rsidRPr="00520071" w:rsidRDefault="00520071" w:rsidP="00520071">
      <w:pPr>
        <w:pStyle w:val="ListParagraph"/>
        <w:numPr>
          <w:ilvl w:val="0"/>
          <w:numId w:val="23"/>
        </w:numPr>
        <w:jc w:val="both"/>
        <w:rPr>
          <w:sz w:val="22"/>
          <w:szCs w:val="22"/>
        </w:rPr>
      </w:pPr>
      <w:r w:rsidRPr="00520071">
        <w:rPr>
          <w:sz w:val="22"/>
          <w:szCs w:val="22"/>
        </w:rPr>
        <w:t>Where a PVI setting experiences exceptional cash flow difficulties, they should contact the Local Authority to discuss the matter further. Contact details can be found in Section 3 of this document</w:t>
      </w:r>
    </w:p>
    <w:p w:rsidR="003E30B7" w:rsidRDefault="003E30B7" w:rsidP="008A6037">
      <w:pPr>
        <w:jc w:val="both"/>
        <w:rPr>
          <w:sz w:val="22"/>
          <w:szCs w:val="22"/>
        </w:rPr>
      </w:pPr>
    </w:p>
    <w:p w:rsidR="008A6037" w:rsidRPr="008A6037" w:rsidRDefault="008A6037" w:rsidP="008A6037">
      <w:pPr>
        <w:jc w:val="both"/>
        <w:rPr>
          <w:sz w:val="22"/>
          <w:szCs w:val="22"/>
        </w:rPr>
      </w:pPr>
      <w:r>
        <w:rPr>
          <w:sz w:val="22"/>
          <w:szCs w:val="22"/>
        </w:rPr>
        <w:t>The proposed framework by term is as follows:</w:t>
      </w:r>
    </w:p>
    <w:p w:rsidR="004E579B" w:rsidRPr="00D44734" w:rsidRDefault="004E579B" w:rsidP="00603268">
      <w:pPr>
        <w:pStyle w:val="ListParagraph"/>
        <w:jc w:val="both"/>
        <w:rPr>
          <w:sz w:val="22"/>
          <w:szCs w:val="22"/>
        </w:rPr>
      </w:pPr>
    </w:p>
    <w:p w:rsidR="00E81AE1" w:rsidRDefault="00F602C9" w:rsidP="00F602C9">
      <w:pPr>
        <w:pStyle w:val="ListParagraph"/>
        <w:numPr>
          <w:ilvl w:val="0"/>
          <w:numId w:val="23"/>
        </w:numPr>
        <w:jc w:val="both"/>
        <w:rPr>
          <w:sz w:val="22"/>
          <w:szCs w:val="22"/>
        </w:rPr>
      </w:pPr>
      <w:r w:rsidRPr="00D44734">
        <w:rPr>
          <w:b/>
          <w:sz w:val="22"/>
          <w:szCs w:val="22"/>
        </w:rPr>
        <w:t>Summer Term</w:t>
      </w:r>
      <w:r w:rsidRPr="00D44734">
        <w:rPr>
          <w:sz w:val="22"/>
          <w:szCs w:val="22"/>
        </w:rPr>
        <w:t xml:space="preserve"> funding</w:t>
      </w:r>
      <w:r w:rsidR="003E30B7">
        <w:rPr>
          <w:sz w:val="22"/>
          <w:szCs w:val="22"/>
        </w:rPr>
        <w:t xml:space="preserve"> from the Confirmed Indicative Budget</w:t>
      </w:r>
      <w:r w:rsidRPr="00D44734">
        <w:rPr>
          <w:sz w:val="22"/>
          <w:szCs w:val="22"/>
        </w:rPr>
        <w:t xml:space="preserve"> </w:t>
      </w:r>
      <w:r w:rsidR="00704D5C">
        <w:rPr>
          <w:sz w:val="22"/>
          <w:szCs w:val="22"/>
        </w:rPr>
        <w:t xml:space="preserve">is </w:t>
      </w:r>
      <w:r w:rsidRPr="00D44734">
        <w:rPr>
          <w:sz w:val="22"/>
          <w:szCs w:val="22"/>
        </w:rPr>
        <w:t>divided by 5 (no. of months in term)</w:t>
      </w:r>
      <w:r w:rsidR="00704D5C">
        <w:rPr>
          <w:sz w:val="22"/>
          <w:szCs w:val="22"/>
        </w:rPr>
        <w:t xml:space="preserve"> for 5 </w:t>
      </w:r>
      <w:r w:rsidR="00754183">
        <w:rPr>
          <w:sz w:val="22"/>
          <w:szCs w:val="22"/>
        </w:rPr>
        <w:t xml:space="preserve">equal </w:t>
      </w:r>
      <w:r w:rsidR="00704D5C">
        <w:rPr>
          <w:sz w:val="22"/>
          <w:szCs w:val="22"/>
        </w:rPr>
        <w:t xml:space="preserve">payments to be </w:t>
      </w:r>
      <w:r w:rsidR="004E579B">
        <w:rPr>
          <w:sz w:val="22"/>
          <w:szCs w:val="22"/>
        </w:rPr>
        <w:t>made between April and July.</w:t>
      </w:r>
    </w:p>
    <w:p w:rsidR="00E81AE1" w:rsidRPr="004E579B" w:rsidRDefault="004E579B" w:rsidP="00E81AE1">
      <w:pPr>
        <w:pStyle w:val="ListParagraph"/>
        <w:numPr>
          <w:ilvl w:val="0"/>
          <w:numId w:val="23"/>
        </w:numPr>
        <w:jc w:val="both"/>
        <w:rPr>
          <w:sz w:val="22"/>
          <w:szCs w:val="22"/>
        </w:rPr>
      </w:pPr>
      <w:r>
        <w:rPr>
          <w:sz w:val="22"/>
          <w:szCs w:val="22"/>
        </w:rPr>
        <w:t xml:space="preserve">2 payments </w:t>
      </w:r>
      <w:r w:rsidR="00704D5C">
        <w:rPr>
          <w:sz w:val="22"/>
          <w:szCs w:val="22"/>
        </w:rPr>
        <w:t xml:space="preserve">are made </w:t>
      </w:r>
      <w:r>
        <w:rPr>
          <w:sz w:val="22"/>
          <w:szCs w:val="22"/>
        </w:rPr>
        <w:t>in April</w:t>
      </w:r>
      <w:r w:rsidR="00704D5C">
        <w:rPr>
          <w:sz w:val="22"/>
          <w:szCs w:val="22"/>
        </w:rPr>
        <w:t>, firstly</w:t>
      </w:r>
      <w:r>
        <w:rPr>
          <w:sz w:val="22"/>
          <w:szCs w:val="22"/>
        </w:rPr>
        <w:t xml:space="preserve"> </w:t>
      </w:r>
      <w:r w:rsidR="003E30B7">
        <w:rPr>
          <w:sz w:val="22"/>
          <w:szCs w:val="22"/>
        </w:rPr>
        <w:t>for</w:t>
      </w:r>
      <w:r>
        <w:rPr>
          <w:sz w:val="22"/>
          <w:szCs w:val="22"/>
        </w:rPr>
        <w:t xml:space="preserve"> April and</w:t>
      </w:r>
      <w:r w:rsidR="00704D5C">
        <w:rPr>
          <w:sz w:val="22"/>
          <w:szCs w:val="22"/>
        </w:rPr>
        <w:t xml:space="preserve"> then for May. P</w:t>
      </w:r>
      <w:r>
        <w:rPr>
          <w:sz w:val="22"/>
          <w:szCs w:val="22"/>
        </w:rPr>
        <w:t>ayment</w:t>
      </w:r>
      <w:r w:rsidR="00704D5C">
        <w:rPr>
          <w:sz w:val="22"/>
          <w:szCs w:val="22"/>
        </w:rPr>
        <w:t>s</w:t>
      </w:r>
      <w:r>
        <w:rPr>
          <w:sz w:val="22"/>
          <w:szCs w:val="22"/>
        </w:rPr>
        <w:t xml:space="preserve"> for </w:t>
      </w:r>
      <w:r w:rsidR="00704D5C">
        <w:rPr>
          <w:sz w:val="22"/>
          <w:szCs w:val="22"/>
        </w:rPr>
        <w:t xml:space="preserve">the </w:t>
      </w:r>
      <w:r>
        <w:rPr>
          <w:sz w:val="22"/>
          <w:szCs w:val="22"/>
        </w:rPr>
        <w:t xml:space="preserve">remaining 3 months of summer term </w:t>
      </w:r>
      <w:r w:rsidR="00704D5C">
        <w:rPr>
          <w:sz w:val="22"/>
          <w:szCs w:val="22"/>
        </w:rPr>
        <w:t xml:space="preserve">will be </w:t>
      </w:r>
      <w:r>
        <w:rPr>
          <w:sz w:val="22"/>
          <w:szCs w:val="22"/>
        </w:rPr>
        <w:t>paid in May, June and July respectively.</w:t>
      </w:r>
    </w:p>
    <w:p w:rsidR="00F602C9" w:rsidRPr="00D44734" w:rsidRDefault="00CA3D9D" w:rsidP="00F602C9">
      <w:pPr>
        <w:pStyle w:val="ListParagraph"/>
        <w:numPr>
          <w:ilvl w:val="0"/>
          <w:numId w:val="23"/>
        </w:numPr>
        <w:jc w:val="both"/>
        <w:rPr>
          <w:sz w:val="22"/>
          <w:szCs w:val="22"/>
        </w:rPr>
      </w:pPr>
      <w:r>
        <w:rPr>
          <w:sz w:val="22"/>
          <w:szCs w:val="22"/>
        </w:rPr>
        <w:t>Any p</w:t>
      </w:r>
      <w:r w:rsidR="00F602C9" w:rsidRPr="00D44734">
        <w:rPr>
          <w:sz w:val="22"/>
          <w:szCs w:val="22"/>
        </w:rPr>
        <w:t xml:space="preserve">ositive </w:t>
      </w:r>
      <w:r w:rsidR="00754183">
        <w:rPr>
          <w:sz w:val="22"/>
          <w:szCs w:val="22"/>
        </w:rPr>
        <w:t>or</w:t>
      </w:r>
      <w:r w:rsidR="008C0822">
        <w:rPr>
          <w:sz w:val="22"/>
          <w:szCs w:val="22"/>
        </w:rPr>
        <w:t xml:space="preserve"> negative</w:t>
      </w:r>
      <w:r w:rsidR="003E30B7">
        <w:rPr>
          <w:sz w:val="22"/>
          <w:szCs w:val="22"/>
        </w:rPr>
        <w:t xml:space="preserve"> </w:t>
      </w:r>
      <w:r>
        <w:rPr>
          <w:sz w:val="22"/>
          <w:szCs w:val="22"/>
        </w:rPr>
        <w:t>adjustment</w:t>
      </w:r>
      <w:r w:rsidR="008C0822">
        <w:rPr>
          <w:sz w:val="22"/>
          <w:szCs w:val="22"/>
        </w:rPr>
        <w:t xml:space="preserve"> following the re-calculation of funding using </w:t>
      </w:r>
      <w:r w:rsidR="00520071">
        <w:rPr>
          <w:sz w:val="22"/>
          <w:szCs w:val="22"/>
        </w:rPr>
        <w:t>May C</w:t>
      </w:r>
      <w:r w:rsidR="00F602C9" w:rsidRPr="00D44734">
        <w:rPr>
          <w:sz w:val="22"/>
          <w:szCs w:val="22"/>
        </w:rPr>
        <w:t>ensus</w:t>
      </w:r>
      <w:r w:rsidR="008C0822">
        <w:rPr>
          <w:sz w:val="22"/>
          <w:szCs w:val="22"/>
        </w:rPr>
        <w:t xml:space="preserve"> actual numbers</w:t>
      </w:r>
      <w:r w:rsidR="00704D5C">
        <w:rPr>
          <w:sz w:val="22"/>
          <w:szCs w:val="22"/>
        </w:rPr>
        <w:t xml:space="preserve"> will be</w:t>
      </w:r>
      <w:r w:rsidR="00F602C9" w:rsidRPr="00D44734">
        <w:rPr>
          <w:sz w:val="22"/>
          <w:szCs w:val="22"/>
        </w:rPr>
        <w:t xml:space="preserve"> added</w:t>
      </w:r>
      <w:r>
        <w:rPr>
          <w:sz w:val="22"/>
          <w:szCs w:val="22"/>
        </w:rPr>
        <w:t xml:space="preserve"> to</w:t>
      </w:r>
      <w:r w:rsidR="00F602C9" w:rsidRPr="00D44734">
        <w:rPr>
          <w:sz w:val="22"/>
          <w:szCs w:val="22"/>
        </w:rPr>
        <w:t xml:space="preserve"> </w:t>
      </w:r>
      <w:r w:rsidR="00DF2EEF" w:rsidRPr="00D44734">
        <w:rPr>
          <w:sz w:val="22"/>
          <w:szCs w:val="22"/>
        </w:rPr>
        <w:t>or deducted</w:t>
      </w:r>
      <w:r>
        <w:rPr>
          <w:sz w:val="22"/>
          <w:szCs w:val="22"/>
        </w:rPr>
        <w:t xml:space="preserve"> from</w:t>
      </w:r>
      <w:r w:rsidR="003E30B7">
        <w:rPr>
          <w:sz w:val="22"/>
          <w:szCs w:val="22"/>
        </w:rPr>
        <w:t xml:space="preserve"> the</w:t>
      </w:r>
      <w:r w:rsidR="00F602C9" w:rsidRPr="00D44734">
        <w:rPr>
          <w:sz w:val="22"/>
          <w:szCs w:val="22"/>
        </w:rPr>
        <w:t xml:space="preserve"> July advance</w:t>
      </w:r>
      <w:r w:rsidR="004E579B">
        <w:rPr>
          <w:sz w:val="22"/>
          <w:szCs w:val="22"/>
        </w:rPr>
        <w:t>.</w:t>
      </w:r>
    </w:p>
    <w:p w:rsidR="00F602C9" w:rsidRPr="00D44734" w:rsidRDefault="00F602C9" w:rsidP="00F602C9">
      <w:pPr>
        <w:pStyle w:val="ListParagraph"/>
        <w:numPr>
          <w:ilvl w:val="0"/>
          <w:numId w:val="23"/>
        </w:numPr>
        <w:jc w:val="both"/>
        <w:rPr>
          <w:sz w:val="22"/>
          <w:szCs w:val="22"/>
        </w:rPr>
      </w:pPr>
      <w:r w:rsidRPr="00D44734">
        <w:rPr>
          <w:sz w:val="22"/>
          <w:szCs w:val="22"/>
        </w:rPr>
        <w:t xml:space="preserve">Where </w:t>
      </w:r>
      <w:r w:rsidR="003E30B7">
        <w:rPr>
          <w:sz w:val="22"/>
          <w:szCs w:val="22"/>
        </w:rPr>
        <w:t xml:space="preserve">the </w:t>
      </w:r>
      <w:r w:rsidRPr="00D44734">
        <w:rPr>
          <w:sz w:val="22"/>
          <w:szCs w:val="22"/>
        </w:rPr>
        <w:t xml:space="preserve">July advance is insufficient to recoup </w:t>
      </w:r>
      <w:r w:rsidR="00CA3D9D">
        <w:rPr>
          <w:sz w:val="22"/>
          <w:szCs w:val="22"/>
        </w:rPr>
        <w:t>the full value of any</w:t>
      </w:r>
      <w:r w:rsidR="003E30B7">
        <w:rPr>
          <w:sz w:val="22"/>
          <w:szCs w:val="22"/>
        </w:rPr>
        <w:t xml:space="preserve"> </w:t>
      </w:r>
      <w:r w:rsidR="00CA3D9D">
        <w:rPr>
          <w:sz w:val="22"/>
          <w:szCs w:val="22"/>
        </w:rPr>
        <w:t>negative adjustment, the</w:t>
      </w:r>
      <w:r w:rsidRPr="00D44734">
        <w:rPr>
          <w:sz w:val="22"/>
          <w:szCs w:val="22"/>
        </w:rPr>
        <w:t xml:space="preserve"> August</w:t>
      </w:r>
      <w:r w:rsidR="003E30B7">
        <w:rPr>
          <w:sz w:val="22"/>
          <w:szCs w:val="22"/>
        </w:rPr>
        <w:t xml:space="preserve"> advance</w:t>
      </w:r>
      <w:r w:rsidRPr="00D44734">
        <w:rPr>
          <w:sz w:val="22"/>
          <w:szCs w:val="22"/>
        </w:rPr>
        <w:t xml:space="preserve"> will </w:t>
      </w:r>
      <w:r w:rsidR="00603268" w:rsidRPr="00D44734">
        <w:rPr>
          <w:sz w:val="22"/>
          <w:szCs w:val="22"/>
        </w:rPr>
        <w:t xml:space="preserve">also </w:t>
      </w:r>
      <w:r w:rsidR="00CA3D9D">
        <w:rPr>
          <w:sz w:val="22"/>
          <w:szCs w:val="22"/>
        </w:rPr>
        <w:t>be reduced</w:t>
      </w:r>
      <w:r w:rsidRPr="00D44734">
        <w:rPr>
          <w:sz w:val="22"/>
          <w:szCs w:val="22"/>
        </w:rPr>
        <w:t xml:space="preserve">. Where </w:t>
      </w:r>
      <w:r w:rsidR="00CA3D9D">
        <w:rPr>
          <w:sz w:val="22"/>
          <w:szCs w:val="22"/>
        </w:rPr>
        <w:t xml:space="preserve">a </w:t>
      </w:r>
      <w:r w:rsidR="00DF2EEF" w:rsidRPr="00D44734">
        <w:rPr>
          <w:sz w:val="22"/>
          <w:szCs w:val="22"/>
        </w:rPr>
        <w:t xml:space="preserve">negative </w:t>
      </w:r>
      <w:r w:rsidRPr="00D44734">
        <w:rPr>
          <w:sz w:val="22"/>
          <w:szCs w:val="22"/>
        </w:rPr>
        <w:t>balance</w:t>
      </w:r>
      <w:r w:rsidR="00CA3D9D">
        <w:rPr>
          <w:sz w:val="22"/>
          <w:szCs w:val="22"/>
        </w:rPr>
        <w:t xml:space="preserve"> is</w:t>
      </w:r>
      <w:r w:rsidRPr="00D44734">
        <w:rPr>
          <w:sz w:val="22"/>
          <w:szCs w:val="22"/>
        </w:rPr>
        <w:t xml:space="preserve"> still outstanding</w:t>
      </w:r>
      <w:r w:rsidR="00CA3D9D">
        <w:rPr>
          <w:sz w:val="22"/>
          <w:szCs w:val="22"/>
        </w:rPr>
        <w:t xml:space="preserve"> after this,</w:t>
      </w:r>
      <w:r w:rsidRPr="00D44734">
        <w:rPr>
          <w:sz w:val="22"/>
          <w:szCs w:val="22"/>
        </w:rPr>
        <w:t xml:space="preserve"> a deduction will be made from September advance</w:t>
      </w:r>
      <w:r w:rsidR="00CA3D9D">
        <w:rPr>
          <w:sz w:val="22"/>
          <w:szCs w:val="22"/>
        </w:rPr>
        <w:t>.</w:t>
      </w:r>
    </w:p>
    <w:p w:rsidR="00603268" w:rsidRPr="00D44734" w:rsidRDefault="00603268" w:rsidP="00603268">
      <w:pPr>
        <w:jc w:val="both"/>
        <w:rPr>
          <w:sz w:val="22"/>
          <w:szCs w:val="22"/>
        </w:rPr>
      </w:pPr>
    </w:p>
    <w:p w:rsidR="00603268" w:rsidRDefault="00603268" w:rsidP="00603268">
      <w:pPr>
        <w:pStyle w:val="ListParagraph"/>
        <w:numPr>
          <w:ilvl w:val="0"/>
          <w:numId w:val="23"/>
        </w:numPr>
        <w:jc w:val="both"/>
        <w:rPr>
          <w:sz w:val="22"/>
          <w:szCs w:val="22"/>
        </w:rPr>
      </w:pPr>
      <w:r w:rsidRPr="00D44734">
        <w:rPr>
          <w:b/>
          <w:sz w:val="22"/>
          <w:szCs w:val="22"/>
        </w:rPr>
        <w:t>Autumn Term</w:t>
      </w:r>
      <w:r w:rsidRPr="00D44734">
        <w:rPr>
          <w:sz w:val="22"/>
          <w:szCs w:val="22"/>
        </w:rPr>
        <w:t xml:space="preserve"> funding</w:t>
      </w:r>
      <w:r w:rsidR="00754183">
        <w:rPr>
          <w:sz w:val="22"/>
          <w:szCs w:val="22"/>
        </w:rPr>
        <w:t xml:space="preserve"> (either from the Confirmed Indicative Budget or from a revised calculation where the Authority has been notified</w:t>
      </w:r>
      <w:r w:rsidR="003F4157">
        <w:rPr>
          <w:sz w:val="22"/>
          <w:szCs w:val="22"/>
        </w:rPr>
        <w:t xml:space="preserve"> of a change in numbers</w:t>
      </w:r>
      <w:r w:rsidR="00754183">
        <w:rPr>
          <w:sz w:val="22"/>
          <w:szCs w:val="22"/>
        </w:rPr>
        <w:t>)</w:t>
      </w:r>
      <w:r w:rsidRPr="00D44734">
        <w:rPr>
          <w:sz w:val="22"/>
          <w:szCs w:val="22"/>
        </w:rPr>
        <w:t xml:space="preserve"> </w:t>
      </w:r>
      <w:r w:rsidR="00754183">
        <w:rPr>
          <w:sz w:val="22"/>
          <w:szCs w:val="22"/>
        </w:rPr>
        <w:t xml:space="preserve">is </w:t>
      </w:r>
      <w:r w:rsidRPr="00D44734">
        <w:rPr>
          <w:sz w:val="22"/>
          <w:szCs w:val="22"/>
        </w:rPr>
        <w:t xml:space="preserve">divided by 4 (no. of months in term) </w:t>
      </w:r>
      <w:r w:rsidR="00754183">
        <w:rPr>
          <w:sz w:val="22"/>
          <w:szCs w:val="22"/>
        </w:rPr>
        <w:t xml:space="preserve">for 4 equal payments to be made between </w:t>
      </w:r>
      <w:r w:rsidR="00714216">
        <w:rPr>
          <w:sz w:val="22"/>
          <w:szCs w:val="22"/>
        </w:rPr>
        <w:t xml:space="preserve">August and November. </w:t>
      </w:r>
    </w:p>
    <w:p w:rsidR="00714216" w:rsidRPr="00714216" w:rsidRDefault="00754183" w:rsidP="00603268">
      <w:pPr>
        <w:pStyle w:val="ListParagraph"/>
        <w:numPr>
          <w:ilvl w:val="0"/>
          <w:numId w:val="23"/>
        </w:numPr>
        <w:jc w:val="both"/>
        <w:rPr>
          <w:sz w:val="22"/>
          <w:szCs w:val="22"/>
        </w:rPr>
      </w:pPr>
      <w:r>
        <w:rPr>
          <w:sz w:val="22"/>
          <w:szCs w:val="22"/>
        </w:rPr>
        <w:t>The p</w:t>
      </w:r>
      <w:r w:rsidR="00714216" w:rsidRPr="00714216">
        <w:rPr>
          <w:sz w:val="22"/>
          <w:szCs w:val="22"/>
        </w:rPr>
        <w:t xml:space="preserve">ayment for September </w:t>
      </w:r>
      <w:r>
        <w:rPr>
          <w:sz w:val="22"/>
          <w:szCs w:val="22"/>
        </w:rPr>
        <w:t>will be made</w:t>
      </w:r>
      <w:r w:rsidR="00714216">
        <w:rPr>
          <w:sz w:val="22"/>
          <w:szCs w:val="22"/>
        </w:rPr>
        <w:t xml:space="preserve"> in August</w:t>
      </w:r>
      <w:r w:rsidR="00787D5B">
        <w:rPr>
          <w:sz w:val="22"/>
          <w:szCs w:val="22"/>
        </w:rPr>
        <w:t>,</w:t>
      </w:r>
      <w:r>
        <w:rPr>
          <w:sz w:val="22"/>
          <w:szCs w:val="22"/>
        </w:rPr>
        <w:t xml:space="preserve"> with</w:t>
      </w:r>
      <w:r w:rsidR="00787D5B">
        <w:rPr>
          <w:sz w:val="22"/>
          <w:szCs w:val="22"/>
        </w:rPr>
        <w:t xml:space="preserve"> payment</w:t>
      </w:r>
      <w:r>
        <w:rPr>
          <w:sz w:val="22"/>
          <w:szCs w:val="22"/>
        </w:rPr>
        <w:t>s</w:t>
      </w:r>
      <w:r w:rsidR="00787D5B">
        <w:rPr>
          <w:sz w:val="22"/>
          <w:szCs w:val="22"/>
        </w:rPr>
        <w:t xml:space="preserve"> for </w:t>
      </w:r>
      <w:r>
        <w:rPr>
          <w:sz w:val="22"/>
          <w:szCs w:val="22"/>
        </w:rPr>
        <w:t xml:space="preserve">the </w:t>
      </w:r>
      <w:r w:rsidR="00787D5B">
        <w:rPr>
          <w:sz w:val="22"/>
          <w:szCs w:val="22"/>
        </w:rPr>
        <w:t xml:space="preserve">remaining 3 months of </w:t>
      </w:r>
      <w:r>
        <w:rPr>
          <w:sz w:val="22"/>
          <w:szCs w:val="22"/>
        </w:rPr>
        <w:t>the term</w:t>
      </w:r>
      <w:r w:rsidR="00787D5B">
        <w:rPr>
          <w:sz w:val="22"/>
          <w:szCs w:val="22"/>
        </w:rPr>
        <w:t xml:space="preserve"> made in September, O</w:t>
      </w:r>
      <w:r>
        <w:rPr>
          <w:sz w:val="22"/>
          <w:szCs w:val="22"/>
        </w:rPr>
        <w:t>ctober and November</w:t>
      </w:r>
      <w:r w:rsidR="00787D5B">
        <w:rPr>
          <w:sz w:val="22"/>
          <w:szCs w:val="22"/>
        </w:rPr>
        <w:t>.</w:t>
      </w:r>
    </w:p>
    <w:p w:rsidR="00603268" w:rsidRPr="00D44734" w:rsidRDefault="00754183" w:rsidP="00603268">
      <w:pPr>
        <w:pStyle w:val="ListParagraph"/>
        <w:numPr>
          <w:ilvl w:val="0"/>
          <w:numId w:val="23"/>
        </w:numPr>
        <w:jc w:val="both"/>
        <w:rPr>
          <w:sz w:val="22"/>
          <w:szCs w:val="22"/>
        </w:rPr>
      </w:pPr>
      <w:r>
        <w:rPr>
          <w:sz w:val="22"/>
          <w:szCs w:val="22"/>
        </w:rPr>
        <w:t>Any p</w:t>
      </w:r>
      <w:r w:rsidR="00603268" w:rsidRPr="00D44734">
        <w:rPr>
          <w:sz w:val="22"/>
          <w:szCs w:val="22"/>
        </w:rPr>
        <w:t xml:space="preserve">ositive </w:t>
      </w:r>
      <w:r>
        <w:rPr>
          <w:sz w:val="22"/>
          <w:szCs w:val="22"/>
        </w:rPr>
        <w:t xml:space="preserve">or </w:t>
      </w:r>
      <w:r w:rsidR="003F4157">
        <w:rPr>
          <w:sz w:val="22"/>
          <w:szCs w:val="22"/>
        </w:rPr>
        <w:t xml:space="preserve">negative adjustment following the re-calculation of funding using the </w:t>
      </w:r>
      <w:r w:rsidR="00520071">
        <w:rPr>
          <w:sz w:val="22"/>
          <w:szCs w:val="22"/>
        </w:rPr>
        <w:t>October C</w:t>
      </w:r>
      <w:r w:rsidR="00603268" w:rsidRPr="00D44734">
        <w:rPr>
          <w:sz w:val="22"/>
          <w:szCs w:val="22"/>
        </w:rPr>
        <w:t>ensus</w:t>
      </w:r>
      <w:r w:rsidR="003F4157">
        <w:rPr>
          <w:sz w:val="22"/>
          <w:szCs w:val="22"/>
        </w:rPr>
        <w:t xml:space="preserve"> actual numbers</w:t>
      </w:r>
      <w:r w:rsidR="00603268" w:rsidRPr="00D44734">
        <w:rPr>
          <w:sz w:val="22"/>
          <w:szCs w:val="22"/>
        </w:rPr>
        <w:t xml:space="preserve"> </w:t>
      </w:r>
      <w:r>
        <w:rPr>
          <w:sz w:val="22"/>
          <w:szCs w:val="22"/>
        </w:rPr>
        <w:t xml:space="preserve">will be </w:t>
      </w:r>
      <w:r w:rsidR="00603268" w:rsidRPr="00D44734">
        <w:rPr>
          <w:sz w:val="22"/>
          <w:szCs w:val="22"/>
        </w:rPr>
        <w:t>added</w:t>
      </w:r>
      <w:r>
        <w:rPr>
          <w:sz w:val="22"/>
          <w:szCs w:val="22"/>
        </w:rPr>
        <w:t xml:space="preserve"> to</w:t>
      </w:r>
      <w:r w:rsidR="00603268" w:rsidRPr="00D44734">
        <w:rPr>
          <w:sz w:val="22"/>
          <w:szCs w:val="22"/>
        </w:rPr>
        <w:t xml:space="preserve"> </w:t>
      </w:r>
      <w:r w:rsidR="00DF2EEF" w:rsidRPr="00D44734">
        <w:rPr>
          <w:sz w:val="22"/>
          <w:szCs w:val="22"/>
        </w:rPr>
        <w:t>or deducted</w:t>
      </w:r>
      <w:r>
        <w:rPr>
          <w:sz w:val="22"/>
          <w:szCs w:val="22"/>
        </w:rPr>
        <w:t xml:space="preserve"> from</w:t>
      </w:r>
      <w:r w:rsidR="00DF2EEF" w:rsidRPr="00D44734">
        <w:rPr>
          <w:sz w:val="22"/>
          <w:szCs w:val="22"/>
        </w:rPr>
        <w:t xml:space="preserve"> </w:t>
      </w:r>
      <w:r>
        <w:rPr>
          <w:sz w:val="22"/>
          <w:szCs w:val="22"/>
        </w:rPr>
        <w:t>the</w:t>
      </w:r>
      <w:r w:rsidR="00603268" w:rsidRPr="00D44734">
        <w:rPr>
          <w:sz w:val="22"/>
          <w:szCs w:val="22"/>
        </w:rPr>
        <w:t xml:space="preserve"> November advance</w:t>
      </w:r>
      <w:r>
        <w:rPr>
          <w:sz w:val="22"/>
          <w:szCs w:val="22"/>
        </w:rPr>
        <w:t>.</w:t>
      </w:r>
    </w:p>
    <w:p w:rsidR="00603268" w:rsidRPr="00D44734" w:rsidRDefault="00603268" w:rsidP="00603268">
      <w:pPr>
        <w:pStyle w:val="ListParagraph"/>
        <w:numPr>
          <w:ilvl w:val="0"/>
          <w:numId w:val="23"/>
        </w:numPr>
        <w:jc w:val="both"/>
        <w:rPr>
          <w:sz w:val="22"/>
          <w:szCs w:val="22"/>
        </w:rPr>
      </w:pPr>
      <w:r w:rsidRPr="00D44734">
        <w:rPr>
          <w:sz w:val="22"/>
          <w:szCs w:val="22"/>
        </w:rPr>
        <w:t xml:space="preserve">Where </w:t>
      </w:r>
      <w:r w:rsidR="00754183">
        <w:rPr>
          <w:sz w:val="22"/>
          <w:szCs w:val="22"/>
        </w:rPr>
        <w:t xml:space="preserve">the </w:t>
      </w:r>
      <w:r w:rsidRPr="00D44734">
        <w:rPr>
          <w:sz w:val="22"/>
          <w:szCs w:val="22"/>
        </w:rPr>
        <w:t>November advance is insufficient to recoup</w:t>
      </w:r>
      <w:r w:rsidR="00754183">
        <w:rPr>
          <w:sz w:val="22"/>
          <w:szCs w:val="22"/>
        </w:rPr>
        <w:t xml:space="preserve"> the full value of any</w:t>
      </w:r>
      <w:r w:rsidRPr="00D44734">
        <w:rPr>
          <w:sz w:val="22"/>
          <w:szCs w:val="22"/>
        </w:rPr>
        <w:t xml:space="preserve"> </w:t>
      </w:r>
      <w:r w:rsidR="00754183">
        <w:rPr>
          <w:sz w:val="22"/>
          <w:szCs w:val="22"/>
        </w:rPr>
        <w:t>negative adjustment, the December advance will also be reduced</w:t>
      </w:r>
      <w:r w:rsidRPr="00D44734">
        <w:rPr>
          <w:sz w:val="22"/>
          <w:szCs w:val="22"/>
        </w:rPr>
        <w:t xml:space="preserve">. Where </w:t>
      </w:r>
      <w:r w:rsidR="00754183">
        <w:rPr>
          <w:sz w:val="22"/>
          <w:szCs w:val="22"/>
        </w:rPr>
        <w:t xml:space="preserve">a </w:t>
      </w:r>
      <w:r w:rsidR="00DF2EEF" w:rsidRPr="00D44734">
        <w:rPr>
          <w:sz w:val="22"/>
          <w:szCs w:val="22"/>
        </w:rPr>
        <w:t xml:space="preserve">negative </w:t>
      </w:r>
      <w:r w:rsidRPr="00D44734">
        <w:rPr>
          <w:sz w:val="22"/>
          <w:szCs w:val="22"/>
        </w:rPr>
        <w:t>balance still outstanding</w:t>
      </w:r>
      <w:r w:rsidR="00754183">
        <w:rPr>
          <w:sz w:val="22"/>
          <w:szCs w:val="22"/>
        </w:rPr>
        <w:t xml:space="preserve"> after this,</w:t>
      </w:r>
      <w:r w:rsidRPr="00D44734">
        <w:rPr>
          <w:sz w:val="22"/>
          <w:szCs w:val="22"/>
        </w:rPr>
        <w:t xml:space="preserve"> a deduction will be made from January advance</w:t>
      </w:r>
      <w:r w:rsidR="00754183">
        <w:rPr>
          <w:sz w:val="22"/>
          <w:szCs w:val="22"/>
        </w:rPr>
        <w:t>.</w:t>
      </w:r>
    </w:p>
    <w:p w:rsidR="00DF2EEF" w:rsidRPr="00D65C4F" w:rsidRDefault="00DF2EEF" w:rsidP="00D65C4F">
      <w:pPr>
        <w:jc w:val="both"/>
        <w:rPr>
          <w:sz w:val="22"/>
          <w:szCs w:val="22"/>
        </w:rPr>
      </w:pPr>
    </w:p>
    <w:p w:rsidR="00DF2EEF" w:rsidRDefault="00DF2EEF" w:rsidP="00DF2EEF">
      <w:pPr>
        <w:pStyle w:val="ListParagraph"/>
        <w:numPr>
          <w:ilvl w:val="0"/>
          <w:numId w:val="23"/>
        </w:numPr>
        <w:jc w:val="both"/>
        <w:rPr>
          <w:sz w:val="22"/>
          <w:szCs w:val="22"/>
        </w:rPr>
      </w:pPr>
      <w:r w:rsidRPr="00D44734">
        <w:rPr>
          <w:b/>
          <w:sz w:val="22"/>
          <w:szCs w:val="22"/>
        </w:rPr>
        <w:t>Spring Term</w:t>
      </w:r>
      <w:r w:rsidRPr="00D44734">
        <w:rPr>
          <w:sz w:val="22"/>
          <w:szCs w:val="22"/>
        </w:rPr>
        <w:t xml:space="preserve"> </w:t>
      </w:r>
      <w:r w:rsidR="00787D5B">
        <w:rPr>
          <w:sz w:val="22"/>
          <w:szCs w:val="22"/>
        </w:rPr>
        <w:t>80% of spring term</w:t>
      </w:r>
      <w:r w:rsidR="00D65C4F">
        <w:rPr>
          <w:sz w:val="22"/>
          <w:szCs w:val="22"/>
        </w:rPr>
        <w:t>’s</w:t>
      </w:r>
      <w:r w:rsidR="00787D5B">
        <w:rPr>
          <w:sz w:val="22"/>
          <w:szCs w:val="22"/>
        </w:rPr>
        <w:t xml:space="preserve"> funding</w:t>
      </w:r>
      <w:r w:rsidR="00D65C4F">
        <w:rPr>
          <w:sz w:val="22"/>
          <w:szCs w:val="22"/>
        </w:rPr>
        <w:t xml:space="preserve"> (either from the Confirmed Indicative Budget or from a revised calculation where the Authority has been notified</w:t>
      </w:r>
      <w:r w:rsidR="00520071">
        <w:rPr>
          <w:sz w:val="22"/>
          <w:szCs w:val="22"/>
        </w:rPr>
        <w:t xml:space="preserve"> of a change in numbers</w:t>
      </w:r>
      <w:r w:rsidR="00D65C4F">
        <w:rPr>
          <w:sz w:val="22"/>
          <w:szCs w:val="22"/>
        </w:rPr>
        <w:t>)</w:t>
      </w:r>
      <w:r w:rsidR="00787D5B">
        <w:rPr>
          <w:sz w:val="22"/>
          <w:szCs w:val="22"/>
        </w:rPr>
        <w:t xml:space="preserve"> </w:t>
      </w:r>
      <w:r w:rsidR="00D65C4F">
        <w:rPr>
          <w:sz w:val="22"/>
          <w:szCs w:val="22"/>
        </w:rPr>
        <w:t xml:space="preserve">is </w:t>
      </w:r>
      <w:r w:rsidRPr="00D44734">
        <w:rPr>
          <w:sz w:val="22"/>
          <w:szCs w:val="22"/>
        </w:rPr>
        <w:t xml:space="preserve">divided </w:t>
      </w:r>
      <w:r w:rsidR="00D65C4F">
        <w:rPr>
          <w:sz w:val="22"/>
          <w:szCs w:val="22"/>
        </w:rPr>
        <w:t xml:space="preserve">by 3 (no. of months in term) for 3 equal payments to be made between </w:t>
      </w:r>
      <w:r w:rsidR="00787D5B">
        <w:rPr>
          <w:sz w:val="22"/>
          <w:szCs w:val="22"/>
        </w:rPr>
        <w:t>December and February.</w:t>
      </w:r>
    </w:p>
    <w:p w:rsidR="00D65C4F" w:rsidRPr="00520071" w:rsidRDefault="00D65C4F" w:rsidP="00D65C4F">
      <w:pPr>
        <w:pStyle w:val="ListParagraph"/>
        <w:numPr>
          <w:ilvl w:val="0"/>
          <w:numId w:val="23"/>
        </w:numPr>
        <w:jc w:val="both"/>
        <w:rPr>
          <w:sz w:val="22"/>
          <w:szCs w:val="22"/>
        </w:rPr>
      </w:pPr>
      <w:r>
        <w:rPr>
          <w:sz w:val="22"/>
          <w:szCs w:val="22"/>
        </w:rPr>
        <w:t>The p</w:t>
      </w:r>
      <w:r w:rsidRPr="00714216">
        <w:rPr>
          <w:sz w:val="22"/>
          <w:szCs w:val="22"/>
        </w:rPr>
        <w:t xml:space="preserve">ayment for </w:t>
      </w:r>
      <w:r>
        <w:rPr>
          <w:sz w:val="22"/>
          <w:szCs w:val="22"/>
        </w:rPr>
        <w:t>January</w:t>
      </w:r>
      <w:r w:rsidRPr="00714216">
        <w:rPr>
          <w:sz w:val="22"/>
          <w:szCs w:val="22"/>
        </w:rPr>
        <w:t xml:space="preserve"> </w:t>
      </w:r>
      <w:r>
        <w:rPr>
          <w:sz w:val="22"/>
          <w:szCs w:val="22"/>
        </w:rPr>
        <w:t xml:space="preserve">will be made in December, with payments for the remaining 2 months of the </w:t>
      </w:r>
      <w:r w:rsidRPr="00520071">
        <w:rPr>
          <w:sz w:val="22"/>
          <w:szCs w:val="22"/>
        </w:rPr>
        <w:t>term made in January and February.</w:t>
      </w:r>
    </w:p>
    <w:p w:rsidR="00D65C4F" w:rsidRPr="00520071" w:rsidRDefault="00D65C4F" w:rsidP="00D65C4F">
      <w:pPr>
        <w:pStyle w:val="ListParagraph"/>
        <w:numPr>
          <w:ilvl w:val="0"/>
          <w:numId w:val="23"/>
        </w:numPr>
        <w:jc w:val="both"/>
        <w:rPr>
          <w:sz w:val="22"/>
          <w:szCs w:val="22"/>
        </w:rPr>
      </w:pPr>
      <w:r w:rsidRPr="00520071">
        <w:rPr>
          <w:sz w:val="22"/>
          <w:szCs w:val="22"/>
        </w:rPr>
        <w:t>Any po</w:t>
      </w:r>
      <w:r w:rsidR="00520071" w:rsidRPr="00520071">
        <w:rPr>
          <w:sz w:val="22"/>
          <w:szCs w:val="22"/>
        </w:rPr>
        <w:t>sitive adjustment</w:t>
      </w:r>
      <w:r w:rsidR="00A17524" w:rsidRPr="00520071">
        <w:rPr>
          <w:sz w:val="22"/>
          <w:szCs w:val="22"/>
        </w:rPr>
        <w:t xml:space="preserve"> following the</w:t>
      </w:r>
      <w:r w:rsidR="00520071" w:rsidRPr="00520071">
        <w:rPr>
          <w:sz w:val="22"/>
          <w:szCs w:val="22"/>
        </w:rPr>
        <w:t xml:space="preserve"> re-calculation of funding using the </w:t>
      </w:r>
      <w:r w:rsidRPr="00520071">
        <w:rPr>
          <w:sz w:val="22"/>
          <w:szCs w:val="22"/>
        </w:rPr>
        <w:t>January Census</w:t>
      </w:r>
      <w:r w:rsidR="00520071" w:rsidRPr="00520071">
        <w:rPr>
          <w:sz w:val="22"/>
          <w:szCs w:val="22"/>
        </w:rPr>
        <w:t xml:space="preserve"> actual numbers</w:t>
      </w:r>
      <w:r w:rsidRPr="00520071">
        <w:rPr>
          <w:sz w:val="22"/>
          <w:szCs w:val="22"/>
        </w:rPr>
        <w:t xml:space="preserve"> will be</w:t>
      </w:r>
      <w:r w:rsidR="00A17524" w:rsidRPr="00520071">
        <w:rPr>
          <w:sz w:val="22"/>
          <w:szCs w:val="22"/>
        </w:rPr>
        <w:t xml:space="preserve"> paid in a</w:t>
      </w:r>
      <w:r w:rsidR="00B47045" w:rsidRPr="00520071">
        <w:rPr>
          <w:sz w:val="22"/>
          <w:szCs w:val="22"/>
        </w:rPr>
        <w:t xml:space="preserve"> single</w:t>
      </w:r>
      <w:r w:rsidR="00A17524" w:rsidRPr="00520071">
        <w:rPr>
          <w:sz w:val="22"/>
          <w:szCs w:val="22"/>
        </w:rPr>
        <w:t xml:space="preserve"> </w:t>
      </w:r>
      <w:r w:rsidR="00520071" w:rsidRPr="00520071">
        <w:rPr>
          <w:sz w:val="22"/>
          <w:szCs w:val="22"/>
        </w:rPr>
        <w:t xml:space="preserve">additional </w:t>
      </w:r>
      <w:r w:rsidR="00A17524" w:rsidRPr="00520071">
        <w:rPr>
          <w:sz w:val="22"/>
          <w:szCs w:val="22"/>
        </w:rPr>
        <w:t>payment at the end of March.</w:t>
      </w:r>
      <w:r w:rsidR="00B47045" w:rsidRPr="00520071">
        <w:rPr>
          <w:sz w:val="22"/>
          <w:szCs w:val="22"/>
        </w:rPr>
        <w:t xml:space="preserve"> This</w:t>
      </w:r>
      <w:r w:rsidR="00520071" w:rsidRPr="00520071">
        <w:rPr>
          <w:sz w:val="22"/>
          <w:szCs w:val="22"/>
        </w:rPr>
        <w:t xml:space="preserve"> payment</w:t>
      </w:r>
      <w:r w:rsidR="00B47045" w:rsidRPr="00520071">
        <w:rPr>
          <w:sz w:val="22"/>
          <w:szCs w:val="22"/>
        </w:rPr>
        <w:t xml:space="preserve"> will i</w:t>
      </w:r>
      <w:r w:rsidR="00520071" w:rsidRPr="00520071">
        <w:rPr>
          <w:sz w:val="22"/>
          <w:szCs w:val="22"/>
        </w:rPr>
        <w:t>nclude any funds owed from 20% of the termly amount being withheld from the initial advances calculation.</w:t>
      </w:r>
    </w:p>
    <w:p w:rsidR="00D44734" w:rsidRPr="00D44734" w:rsidRDefault="00B47045" w:rsidP="00D44734">
      <w:pPr>
        <w:pStyle w:val="ListParagraph"/>
        <w:numPr>
          <w:ilvl w:val="0"/>
          <w:numId w:val="23"/>
        </w:numPr>
        <w:jc w:val="both"/>
        <w:rPr>
          <w:color w:val="FF0000"/>
          <w:sz w:val="22"/>
          <w:szCs w:val="22"/>
        </w:rPr>
      </w:pPr>
      <w:r>
        <w:rPr>
          <w:sz w:val="22"/>
          <w:szCs w:val="22"/>
        </w:rPr>
        <w:t xml:space="preserve">A setting that has still been overpaid, after the 20% that was withheld from the initial calculation has been taken into account, </w:t>
      </w:r>
      <w:r w:rsidR="00D44734" w:rsidRPr="00D44734">
        <w:rPr>
          <w:sz w:val="22"/>
          <w:szCs w:val="22"/>
        </w:rPr>
        <w:t>must repay the</w:t>
      </w:r>
      <w:r>
        <w:rPr>
          <w:sz w:val="22"/>
          <w:szCs w:val="22"/>
        </w:rPr>
        <w:t xml:space="preserve"> value of overpayment </w:t>
      </w:r>
      <w:r w:rsidR="00D44734" w:rsidRPr="00D44734">
        <w:rPr>
          <w:sz w:val="22"/>
          <w:szCs w:val="22"/>
        </w:rPr>
        <w:t xml:space="preserve">by cheque by </w:t>
      </w:r>
      <w:r w:rsidR="00D44734" w:rsidRPr="00D44734">
        <w:rPr>
          <w:b/>
          <w:sz w:val="22"/>
          <w:szCs w:val="22"/>
        </w:rPr>
        <w:t>30 April 2017.</w:t>
      </w:r>
      <w:r w:rsidR="00D44734" w:rsidRPr="00D44734">
        <w:rPr>
          <w:sz w:val="22"/>
          <w:szCs w:val="22"/>
        </w:rPr>
        <w:t xml:space="preserve"> </w:t>
      </w:r>
      <w:r>
        <w:rPr>
          <w:sz w:val="22"/>
          <w:szCs w:val="22"/>
        </w:rPr>
        <w:t>W</w:t>
      </w:r>
      <w:r w:rsidR="00D44734" w:rsidRPr="00D44734">
        <w:rPr>
          <w:sz w:val="22"/>
          <w:szCs w:val="22"/>
        </w:rPr>
        <w:t>here a cheque is not received by 30 April 2017</w:t>
      </w:r>
      <w:r w:rsidR="00520071">
        <w:rPr>
          <w:sz w:val="22"/>
          <w:szCs w:val="22"/>
        </w:rPr>
        <w:t>,</w:t>
      </w:r>
      <w:r w:rsidR="00D44734" w:rsidRPr="00D44734">
        <w:rPr>
          <w:sz w:val="22"/>
          <w:szCs w:val="22"/>
        </w:rPr>
        <w:t xml:space="preserve"> the Local Authority will deduct the value of the outstanding overpayment from the next available monthly advance in the summer term.</w:t>
      </w:r>
      <w:r w:rsidR="00520071">
        <w:rPr>
          <w:sz w:val="22"/>
          <w:szCs w:val="22"/>
        </w:rPr>
        <w:t xml:space="preserve"> This is likely to be in May 2017.</w:t>
      </w:r>
      <w:r w:rsidR="00D44734" w:rsidRPr="00D44734">
        <w:rPr>
          <w:sz w:val="22"/>
          <w:szCs w:val="22"/>
        </w:rPr>
        <w:t xml:space="preserve">  </w:t>
      </w:r>
    </w:p>
    <w:p w:rsidR="00D44734" w:rsidRDefault="00D44734" w:rsidP="00D44734">
      <w:pPr>
        <w:pStyle w:val="ListParagraph"/>
        <w:jc w:val="both"/>
        <w:rPr>
          <w:color w:val="FF0000"/>
          <w:sz w:val="22"/>
          <w:szCs w:val="22"/>
        </w:rPr>
      </w:pPr>
    </w:p>
    <w:p w:rsidR="00B61396" w:rsidRPr="00B61396" w:rsidRDefault="00B61396" w:rsidP="00B61396">
      <w:pPr>
        <w:pStyle w:val="ListParagraph"/>
        <w:ind w:left="0"/>
        <w:jc w:val="both"/>
        <w:rPr>
          <w:sz w:val="22"/>
          <w:szCs w:val="22"/>
        </w:rPr>
      </w:pPr>
      <w:r w:rsidRPr="00B61396">
        <w:rPr>
          <w:sz w:val="22"/>
          <w:szCs w:val="22"/>
        </w:rPr>
        <w:t>*</w:t>
      </w:r>
      <w:r>
        <w:rPr>
          <w:sz w:val="22"/>
          <w:szCs w:val="22"/>
        </w:rPr>
        <w:t xml:space="preserve"> Please note that all dates are subject to confirmation.</w:t>
      </w:r>
    </w:p>
    <w:p w:rsidR="00B61396" w:rsidRDefault="00B61396" w:rsidP="00D44734">
      <w:pPr>
        <w:pStyle w:val="ListParagraph"/>
        <w:jc w:val="both"/>
        <w:rPr>
          <w:color w:val="FF0000"/>
          <w:sz w:val="22"/>
          <w:szCs w:val="22"/>
        </w:rPr>
      </w:pPr>
    </w:p>
    <w:p w:rsidR="006E77AE" w:rsidRDefault="006E77AE" w:rsidP="006039AE">
      <w:pPr>
        <w:ind w:left="720"/>
        <w:jc w:val="both"/>
        <w:rPr>
          <w:sz w:val="22"/>
          <w:szCs w:val="22"/>
        </w:rPr>
      </w:pPr>
    </w:p>
    <w:p w:rsidR="00045443" w:rsidRDefault="00045443" w:rsidP="006039AE">
      <w:pPr>
        <w:ind w:left="720"/>
        <w:jc w:val="both"/>
        <w:rPr>
          <w:sz w:val="22"/>
          <w:szCs w:val="22"/>
        </w:rPr>
      </w:pPr>
    </w:p>
    <w:p w:rsidR="00045443" w:rsidRDefault="00045443" w:rsidP="006039AE">
      <w:pPr>
        <w:ind w:left="720"/>
        <w:jc w:val="both"/>
        <w:rPr>
          <w:sz w:val="22"/>
          <w:szCs w:val="22"/>
        </w:rPr>
      </w:pPr>
    </w:p>
    <w:p w:rsidR="00045443" w:rsidRDefault="00045443" w:rsidP="006039AE">
      <w:pPr>
        <w:ind w:left="720"/>
        <w:jc w:val="both"/>
        <w:rPr>
          <w:sz w:val="22"/>
          <w:szCs w:val="22"/>
        </w:rPr>
      </w:pPr>
    </w:p>
    <w:p w:rsidR="00045443" w:rsidRDefault="00045443" w:rsidP="006039AE">
      <w:pPr>
        <w:ind w:left="720"/>
        <w:jc w:val="both"/>
        <w:rPr>
          <w:sz w:val="22"/>
          <w:szCs w:val="22"/>
        </w:rPr>
      </w:pPr>
    </w:p>
    <w:p w:rsidR="00045443" w:rsidRDefault="00045443" w:rsidP="006039AE">
      <w:pPr>
        <w:ind w:left="720"/>
        <w:jc w:val="both"/>
        <w:rPr>
          <w:sz w:val="22"/>
          <w:szCs w:val="22"/>
        </w:rPr>
      </w:pPr>
    </w:p>
    <w:p w:rsidR="00045443" w:rsidRDefault="00045443" w:rsidP="006039AE">
      <w:pPr>
        <w:ind w:left="720"/>
        <w:jc w:val="both"/>
        <w:rPr>
          <w:sz w:val="22"/>
          <w:szCs w:val="22"/>
        </w:rPr>
      </w:pPr>
    </w:p>
    <w:p w:rsidR="00045443" w:rsidRDefault="00045443" w:rsidP="006039AE">
      <w:pPr>
        <w:ind w:left="720"/>
        <w:jc w:val="both"/>
        <w:rPr>
          <w:sz w:val="22"/>
          <w:szCs w:val="22"/>
        </w:rPr>
      </w:pPr>
    </w:p>
    <w:p w:rsidR="00045443" w:rsidRDefault="00045443" w:rsidP="006039AE">
      <w:pPr>
        <w:ind w:left="720"/>
        <w:jc w:val="both"/>
        <w:rPr>
          <w:sz w:val="22"/>
          <w:szCs w:val="22"/>
        </w:rPr>
      </w:pPr>
    </w:p>
    <w:p w:rsidR="00045443" w:rsidRDefault="00045443" w:rsidP="006039AE">
      <w:pPr>
        <w:ind w:left="720"/>
        <w:jc w:val="both"/>
        <w:rPr>
          <w:sz w:val="22"/>
          <w:szCs w:val="22"/>
        </w:rPr>
      </w:pPr>
    </w:p>
    <w:p w:rsidR="00770D73" w:rsidRDefault="00520071" w:rsidP="00520071">
      <w:pPr>
        <w:jc w:val="both"/>
        <w:rPr>
          <w:sz w:val="22"/>
          <w:szCs w:val="22"/>
        </w:rPr>
      </w:pPr>
      <w:r>
        <w:rPr>
          <w:sz w:val="22"/>
          <w:szCs w:val="22"/>
        </w:rPr>
        <w:t>An e</w:t>
      </w:r>
      <w:r w:rsidR="007F4150">
        <w:rPr>
          <w:sz w:val="22"/>
          <w:szCs w:val="22"/>
        </w:rPr>
        <w:t>xample of how the payments and adjustments will be calculated and applied:</w:t>
      </w:r>
    </w:p>
    <w:p w:rsidR="007E2294" w:rsidRDefault="007E2294" w:rsidP="006039AE">
      <w:pPr>
        <w:ind w:left="720"/>
        <w:jc w:val="both"/>
        <w:rPr>
          <w:sz w:val="22"/>
          <w:szCs w:val="22"/>
        </w:rPr>
      </w:pPr>
    </w:p>
    <w:p w:rsidR="007F4150" w:rsidRDefault="006C12EF" w:rsidP="006039AE">
      <w:pPr>
        <w:ind w:left="720"/>
        <w:jc w:val="both"/>
        <w:rPr>
          <w:sz w:val="22"/>
          <w:szCs w:val="22"/>
        </w:rPr>
      </w:pPr>
      <w:r w:rsidRPr="006C12EF">
        <w:rPr>
          <w:noProof/>
        </w:rPr>
        <w:lastRenderedPageBreak/>
        <w:drawing>
          <wp:inline distT="0" distB="0" distL="0" distR="0" wp14:anchorId="3EFA6F9B" wp14:editId="28986A85">
            <wp:extent cx="6210300" cy="2905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2905125"/>
                    </a:xfrm>
                    <a:prstGeom prst="rect">
                      <a:avLst/>
                    </a:prstGeom>
                    <a:noFill/>
                    <a:ln>
                      <a:noFill/>
                    </a:ln>
                  </pic:spPr>
                </pic:pic>
              </a:graphicData>
            </a:graphic>
          </wp:inline>
        </w:drawing>
      </w:r>
    </w:p>
    <w:p w:rsidR="006C12EF" w:rsidRDefault="006C12EF" w:rsidP="006039AE">
      <w:pPr>
        <w:ind w:left="720"/>
        <w:jc w:val="both"/>
        <w:rPr>
          <w:sz w:val="22"/>
          <w:szCs w:val="22"/>
        </w:rPr>
      </w:pPr>
    </w:p>
    <w:p w:rsidR="006C12EF" w:rsidRDefault="006C12EF" w:rsidP="006039AE">
      <w:pPr>
        <w:ind w:left="720"/>
        <w:jc w:val="both"/>
        <w:rPr>
          <w:sz w:val="22"/>
          <w:szCs w:val="22"/>
        </w:rPr>
      </w:pPr>
    </w:p>
    <w:p w:rsidR="006C12EF" w:rsidRDefault="006C12EF" w:rsidP="006039AE">
      <w:pPr>
        <w:ind w:left="720"/>
        <w:jc w:val="both"/>
        <w:rPr>
          <w:sz w:val="22"/>
          <w:szCs w:val="22"/>
        </w:rPr>
      </w:pPr>
    </w:p>
    <w:p w:rsidR="006C12EF" w:rsidRDefault="006C12EF" w:rsidP="006039AE">
      <w:pPr>
        <w:ind w:left="720"/>
        <w:jc w:val="both"/>
        <w:rPr>
          <w:sz w:val="22"/>
          <w:szCs w:val="22"/>
        </w:rPr>
      </w:pPr>
    </w:p>
    <w:p w:rsidR="006C12EF" w:rsidRDefault="00CE16B0" w:rsidP="006039AE">
      <w:pPr>
        <w:ind w:left="720"/>
        <w:jc w:val="both"/>
        <w:rPr>
          <w:sz w:val="22"/>
          <w:szCs w:val="22"/>
        </w:rPr>
      </w:pPr>
      <w:r w:rsidRPr="00CE16B0">
        <w:rPr>
          <w:noProof/>
        </w:rPr>
        <w:drawing>
          <wp:inline distT="0" distB="0" distL="0" distR="0" wp14:anchorId="0A45968D" wp14:editId="2AAD5F23">
            <wp:extent cx="6124575" cy="24288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235" cy="2427947"/>
                    </a:xfrm>
                    <a:prstGeom prst="rect">
                      <a:avLst/>
                    </a:prstGeom>
                    <a:noFill/>
                    <a:ln>
                      <a:noFill/>
                    </a:ln>
                  </pic:spPr>
                </pic:pic>
              </a:graphicData>
            </a:graphic>
          </wp:inline>
        </w:drawing>
      </w:r>
    </w:p>
    <w:p w:rsidR="006C12EF" w:rsidRDefault="006C12EF" w:rsidP="006039AE">
      <w:pPr>
        <w:ind w:left="720"/>
        <w:jc w:val="both"/>
        <w:rPr>
          <w:sz w:val="22"/>
          <w:szCs w:val="22"/>
        </w:rPr>
      </w:pPr>
    </w:p>
    <w:p w:rsidR="00205831" w:rsidRPr="00D44734" w:rsidRDefault="004146E2" w:rsidP="004146E2">
      <w:pPr>
        <w:jc w:val="both"/>
        <w:rPr>
          <w:b/>
          <w:sz w:val="22"/>
          <w:szCs w:val="22"/>
        </w:rPr>
      </w:pPr>
      <w:r w:rsidRPr="00D44734">
        <w:rPr>
          <w:b/>
          <w:sz w:val="22"/>
          <w:szCs w:val="22"/>
        </w:rPr>
        <w:t>If you</w:t>
      </w:r>
      <w:r w:rsidR="00E709E3" w:rsidRPr="00D44734">
        <w:rPr>
          <w:b/>
          <w:sz w:val="22"/>
          <w:szCs w:val="22"/>
        </w:rPr>
        <w:t xml:space="preserve"> wish to provide </w:t>
      </w:r>
      <w:r w:rsidR="00205831" w:rsidRPr="00D44734">
        <w:rPr>
          <w:b/>
          <w:sz w:val="22"/>
          <w:szCs w:val="22"/>
        </w:rPr>
        <w:t xml:space="preserve">feedback </w:t>
      </w:r>
      <w:r w:rsidRPr="00D44734">
        <w:rPr>
          <w:b/>
          <w:sz w:val="22"/>
          <w:szCs w:val="22"/>
        </w:rPr>
        <w:t>on</w:t>
      </w:r>
      <w:r w:rsidR="00E709E3" w:rsidRPr="00D44734">
        <w:rPr>
          <w:b/>
          <w:sz w:val="22"/>
          <w:szCs w:val="22"/>
        </w:rPr>
        <w:t xml:space="preserve"> the proposal to move to monthly payments for PVI provider, or on</w:t>
      </w:r>
      <w:r w:rsidRPr="00D44734">
        <w:rPr>
          <w:b/>
          <w:sz w:val="22"/>
          <w:szCs w:val="22"/>
        </w:rPr>
        <w:t xml:space="preserve"> any</w:t>
      </w:r>
      <w:r w:rsidR="00E709E3" w:rsidRPr="00D44734">
        <w:rPr>
          <w:b/>
          <w:sz w:val="22"/>
          <w:szCs w:val="22"/>
        </w:rPr>
        <w:t xml:space="preserve"> aspect of the proposed funding approach for 2016/17,</w:t>
      </w:r>
      <w:r w:rsidR="00205831" w:rsidRPr="00D44734">
        <w:rPr>
          <w:b/>
          <w:sz w:val="22"/>
          <w:szCs w:val="22"/>
        </w:rPr>
        <w:t xml:space="preserve"> please contact the following officers:</w:t>
      </w:r>
    </w:p>
    <w:p w:rsidR="00205831" w:rsidRPr="00D44734" w:rsidRDefault="00205831" w:rsidP="004146E2">
      <w:pPr>
        <w:jc w:val="both"/>
        <w:rPr>
          <w:b/>
          <w:sz w:val="22"/>
          <w:szCs w:val="22"/>
        </w:rPr>
      </w:pPr>
    </w:p>
    <w:p w:rsidR="00893B7C" w:rsidRPr="00D44734" w:rsidRDefault="00893B7C" w:rsidP="004146E2">
      <w:pPr>
        <w:jc w:val="both"/>
        <w:rPr>
          <w:b/>
          <w:sz w:val="22"/>
          <w:szCs w:val="22"/>
        </w:rPr>
      </w:pPr>
    </w:p>
    <w:p w:rsidR="00205831" w:rsidRPr="00D44734" w:rsidRDefault="00205831" w:rsidP="00770D73">
      <w:pPr>
        <w:numPr>
          <w:ilvl w:val="0"/>
          <w:numId w:val="17"/>
        </w:numPr>
        <w:jc w:val="both"/>
        <w:rPr>
          <w:b/>
          <w:sz w:val="22"/>
          <w:szCs w:val="22"/>
        </w:rPr>
      </w:pPr>
      <w:r w:rsidRPr="00D44734">
        <w:rPr>
          <w:b/>
          <w:sz w:val="22"/>
          <w:szCs w:val="22"/>
        </w:rPr>
        <w:t xml:space="preserve">Maintained settings: </w:t>
      </w:r>
      <w:r w:rsidR="004A3DDC" w:rsidRPr="00D44734">
        <w:rPr>
          <w:b/>
          <w:sz w:val="22"/>
          <w:szCs w:val="22"/>
        </w:rPr>
        <w:t>Dawn Haigh</w:t>
      </w:r>
      <w:r w:rsidRPr="00D44734">
        <w:rPr>
          <w:b/>
          <w:sz w:val="22"/>
          <w:szCs w:val="22"/>
        </w:rPr>
        <w:t xml:space="preserve">, 01274 </w:t>
      </w:r>
      <w:r w:rsidR="001A6464" w:rsidRPr="00D44734">
        <w:rPr>
          <w:b/>
          <w:sz w:val="22"/>
          <w:szCs w:val="22"/>
        </w:rPr>
        <w:t>433775</w:t>
      </w:r>
      <w:r w:rsidR="00664D64" w:rsidRPr="00D44734">
        <w:rPr>
          <w:b/>
          <w:sz w:val="22"/>
          <w:szCs w:val="22"/>
        </w:rPr>
        <w:t>,</w:t>
      </w:r>
      <w:r w:rsidRPr="00D44734">
        <w:rPr>
          <w:b/>
          <w:sz w:val="22"/>
          <w:szCs w:val="22"/>
        </w:rPr>
        <w:t xml:space="preserve"> </w:t>
      </w:r>
      <w:hyperlink r:id="rId13" w:history="1">
        <w:r w:rsidR="001A6464" w:rsidRPr="00D44734">
          <w:rPr>
            <w:rStyle w:val="Hyperlink"/>
            <w:b/>
            <w:sz w:val="22"/>
            <w:szCs w:val="22"/>
          </w:rPr>
          <w:t>Dawn.Haigh@bradford.gov.uk</w:t>
        </w:r>
      </w:hyperlink>
      <w:r w:rsidR="004E2828" w:rsidRPr="00D44734">
        <w:rPr>
          <w:rStyle w:val="Hyperlink"/>
          <w:b/>
          <w:sz w:val="22"/>
          <w:szCs w:val="22"/>
        </w:rPr>
        <w:t xml:space="preserve"> </w:t>
      </w:r>
    </w:p>
    <w:p w:rsidR="00205831" w:rsidRPr="00D44734" w:rsidRDefault="00205831" w:rsidP="00205831">
      <w:pPr>
        <w:jc w:val="both"/>
        <w:rPr>
          <w:b/>
          <w:sz w:val="22"/>
          <w:szCs w:val="22"/>
        </w:rPr>
      </w:pPr>
    </w:p>
    <w:p w:rsidR="00893B7C" w:rsidRPr="00D44734" w:rsidRDefault="00893B7C" w:rsidP="00205831">
      <w:pPr>
        <w:jc w:val="both"/>
        <w:rPr>
          <w:b/>
          <w:sz w:val="22"/>
          <w:szCs w:val="22"/>
        </w:rPr>
      </w:pPr>
    </w:p>
    <w:p w:rsidR="00205831" w:rsidRPr="00D44734" w:rsidRDefault="00205831" w:rsidP="00770D73">
      <w:pPr>
        <w:numPr>
          <w:ilvl w:val="0"/>
          <w:numId w:val="17"/>
        </w:numPr>
        <w:jc w:val="both"/>
        <w:rPr>
          <w:rStyle w:val="Hyperlink"/>
          <w:b/>
          <w:color w:val="auto"/>
          <w:sz w:val="22"/>
          <w:szCs w:val="22"/>
          <w:u w:val="none"/>
        </w:rPr>
      </w:pPr>
      <w:r w:rsidRPr="00D44734">
        <w:rPr>
          <w:b/>
          <w:sz w:val="22"/>
          <w:szCs w:val="22"/>
        </w:rPr>
        <w:t xml:space="preserve">PVI settings: </w:t>
      </w:r>
      <w:r w:rsidR="00664D64" w:rsidRPr="00D44734">
        <w:rPr>
          <w:b/>
          <w:sz w:val="22"/>
          <w:szCs w:val="22"/>
        </w:rPr>
        <w:t xml:space="preserve"> </w:t>
      </w:r>
      <w:r w:rsidR="001A6464" w:rsidRPr="00D44734">
        <w:rPr>
          <w:b/>
          <w:sz w:val="22"/>
          <w:szCs w:val="22"/>
        </w:rPr>
        <w:t>J</w:t>
      </w:r>
      <w:r w:rsidR="00107BD5" w:rsidRPr="00D44734">
        <w:rPr>
          <w:b/>
          <w:sz w:val="22"/>
          <w:szCs w:val="22"/>
        </w:rPr>
        <w:t>aclyn</w:t>
      </w:r>
      <w:r w:rsidR="001A6464" w:rsidRPr="00D44734">
        <w:rPr>
          <w:b/>
          <w:sz w:val="22"/>
          <w:szCs w:val="22"/>
        </w:rPr>
        <w:t xml:space="preserve"> McManus</w:t>
      </w:r>
      <w:r w:rsidRPr="00D44734">
        <w:rPr>
          <w:b/>
          <w:sz w:val="22"/>
          <w:szCs w:val="22"/>
        </w:rPr>
        <w:t xml:space="preserve">, 01274 431965, </w:t>
      </w:r>
      <w:hyperlink r:id="rId14" w:history="1">
        <w:r w:rsidR="004A3DDC" w:rsidRPr="00D44734">
          <w:rPr>
            <w:rStyle w:val="Hyperlink"/>
            <w:b/>
            <w:sz w:val="22"/>
            <w:szCs w:val="22"/>
          </w:rPr>
          <w:t>jaclyn.mcmanus@bradford.gov.uk</w:t>
        </w:r>
      </w:hyperlink>
    </w:p>
    <w:p w:rsidR="00107BD5" w:rsidRPr="00D44734" w:rsidRDefault="00E709E3" w:rsidP="004E3C9F">
      <w:pPr>
        <w:tabs>
          <w:tab w:val="left" w:pos="1815"/>
        </w:tabs>
        <w:ind w:left="357"/>
        <w:jc w:val="both"/>
        <w:rPr>
          <w:b/>
          <w:sz w:val="22"/>
          <w:szCs w:val="22"/>
        </w:rPr>
      </w:pPr>
      <w:r w:rsidRPr="00D44734">
        <w:rPr>
          <w:b/>
          <w:sz w:val="22"/>
          <w:szCs w:val="22"/>
        </w:rPr>
        <w:tab/>
      </w:r>
      <w:r w:rsidR="004E3C9F" w:rsidRPr="00D44734">
        <w:rPr>
          <w:b/>
          <w:sz w:val="22"/>
          <w:szCs w:val="22"/>
        </w:rPr>
        <w:t xml:space="preserve">Samantha Padgett, 01274 431386, </w:t>
      </w:r>
      <w:hyperlink r:id="rId15" w:history="1">
        <w:r w:rsidR="004E3C9F" w:rsidRPr="00D44734">
          <w:rPr>
            <w:rStyle w:val="Hyperlink"/>
            <w:b/>
            <w:sz w:val="22"/>
            <w:szCs w:val="22"/>
          </w:rPr>
          <w:t>Samantha.padgett@bradford.gov.uk</w:t>
        </w:r>
      </w:hyperlink>
    </w:p>
    <w:p w:rsidR="00205831" w:rsidRPr="00D44734" w:rsidRDefault="00205831" w:rsidP="004146E2">
      <w:pPr>
        <w:jc w:val="both"/>
        <w:rPr>
          <w:b/>
          <w:sz w:val="22"/>
          <w:szCs w:val="22"/>
        </w:rPr>
      </w:pPr>
    </w:p>
    <w:p w:rsidR="00893B7C" w:rsidRPr="00D44734" w:rsidRDefault="00893B7C" w:rsidP="004146E2">
      <w:pPr>
        <w:jc w:val="both"/>
        <w:rPr>
          <w:b/>
          <w:sz w:val="22"/>
          <w:szCs w:val="22"/>
        </w:rPr>
      </w:pPr>
    </w:p>
    <w:p w:rsidR="00205831" w:rsidRPr="00D44734" w:rsidRDefault="00205831" w:rsidP="004146E2">
      <w:pPr>
        <w:jc w:val="both"/>
        <w:rPr>
          <w:sz w:val="22"/>
          <w:szCs w:val="22"/>
        </w:rPr>
      </w:pPr>
      <w:r w:rsidRPr="00D44734">
        <w:rPr>
          <w:b/>
          <w:sz w:val="22"/>
          <w:szCs w:val="22"/>
          <w:u w:val="single"/>
        </w:rPr>
        <w:t>The dea</w:t>
      </w:r>
      <w:r w:rsidR="00A41A43" w:rsidRPr="00D44734">
        <w:rPr>
          <w:b/>
          <w:sz w:val="22"/>
          <w:szCs w:val="22"/>
          <w:u w:val="single"/>
        </w:rPr>
        <w:t>dline for responses is</w:t>
      </w:r>
      <w:r w:rsidR="004A3DDC" w:rsidRPr="00D44734">
        <w:rPr>
          <w:b/>
          <w:sz w:val="22"/>
          <w:szCs w:val="22"/>
          <w:u w:val="single"/>
        </w:rPr>
        <w:t xml:space="preserve"> </w:t>
      </w:r>
      <w:r w:rsidR="005C084F" w:rsidRPr="00D44734">
        <w:rPr>
          <w:b/>
          <w:sz w:val="22"/>
          <w:szCs w:val="22"/>
          <w:u w:val="single"/>
        </w:rPr>
        <w:t>Friday 16 October 2015</w:t>
      </w:r>
    </w:p>
    <w:p w:rsidR="00893B7C" w:rsidRPr="00D44734" w:rsidRDefault="00893B7C" w:rsidP="004146E2">
      <w:pPr>
        <w:jc w:val="both"/>
        <w:rPr>
          <w:sz w:val="22"/>
          <w:szCs w:val="22"/>
        </w:rPr>
      </w:pPr>
    </w:p>
    <w:p w:rsidR="004146E2" w:rsidRPr="00D44734" w:rsidRDefault="00205831" w:rsidP="004146E2">
      <w:pPr>
        <w:jc w:val="both"/>
        <w:rPr>
          <w:sz w:val="22"/>
          <w:szCs w:val="22"/>
        </w:rPr>
      </w:pPr>
      <w:r w:rsidRPr="00D44734">
        <w:rPr>
          <w:sz w:val="22"/>
          <w:szCs w:val="22"/>
        </w:rPr>
        <w:t>Responses to this consultation will be considered by the Sc</w:t>
      </w:r>
      <w:r w:rsidR="00A41A43" w:rsidRPr="00D44734">
        <w:rPr>
          <w:sz w:val="22"/>
          <w:szCs w:val="22"/>
        </w:rPr>
        <w:t>hools Forum</w:t>
      </w:r>
      <w:r w:rsidR="00E344CE" w:rsidRPr="00D44734">
        <w:rPr>
          <w:sz w:val="22"/>
          <w:szCs w:val="22"/>
        </w:rPr>
        <w:t xml:space="preserve"> at its meeting on 22</w:t>
      </w:r>
      <w:r w:rsidRPr="00D44734">
        <w:rPr>
          <w:sz w:val="22"/>
          <w:szCs w:val="22"/>
        </w:rPr>
        <w:t xml:space="preserve"> October</w:t>
      </w:r>
      <w:r w:rsidR="001A6464" w:rsidRPr="00D44734">
        <w:rPr>
          <w:sz w:val="22"/>
          <w:szCs w:val="22"/>
        </w:rPr>
        <w:t xml:space="preserve"> 2015</w:t>
      </w:r>
      <w:r w:rsidRPr="00D44734">
        <w:rPr>
          <w:sz w:val="22"/>
          <w:szCs w:val="22"/>
        </w:rPr>
        <w:t>.</w:t>
      </w:r>
    </w:p>
    <w:p w:rsidR="00205831" w:rsidRPr="00D44734" w:rsidRDefault="00205831" w:rsidP="004146E2">
      <w:pPr>
        <w:jc w:val="both"/>
        <w:rPr>
          <w:sz w:val="22"/>
          <w:szCs w:val="22"/>
        </w:rPr>
      </w:pPr>
    </w:p>
    <w:p w:rsidR="00D321C3" w:rsidRPr="00D44734" w:rsidRDefault="00D321C3" w:rsidP="00151325">
      <w:pPr>
        <w:jc w:val="both"/>
        <w:rPr>
          <w:b/>
          <w:sz w:val="22"/>
          <w:szCs w:val="22"/>
        </w:rPr>
      </w:pPr>
    </w:p>
    <w:p w:rsidR="00B80FEB" w:rsidRPr="00D44734" w:rsidRDefault="00B80FEB" w:rsidP="00151325">
      <w:pPr>
        <w:jc w:val="both"/>
        <w:rPr>
          <w:b/>
          <w:sz w:val="22"/>
          <w:szCs w:val="22"/>
        </w:rPr>
      </w:pPr>
    </w:p>
    <w:p w:rsidR="005E29E3" w:rsidRPr="00D44734" w:rsidRDefault="005E29E3" w:rsidP="00151325">
      <w:pPr>
        <w:jc w:val="both"/>
        <w:rPr>
          <w:b/>
          <w:sz w:val="22"/>
          <w:szCs w:val="22"/>
        </w:rPr>
      </w:pPr>
    </w:p>
    <w:p w:rsidR="00495CCD" w:rsidRPr="00D44734" w:rsidRDefault="00495CCD" w:rsidP="00151325">
      <w:pPr>
        <w:jc w:val="both"/>
        <w:rPr>
          <w:b/>
          <w:sz w:val="22"/>
          <w:szCs w:val="22"/>
        </w:rPr>
      </w:pPr>
    </w:p>
    <w:p w:rsidR="00495CCD" w:rsidRPr="00D44734" w:rsidRDefault="00495CCD" w:rsidP="00151325">
      <w:pPr>
        <w:jc w:val="both"/>
        <w:rPr>
          <w:b/>
          <w:sz w:val="22"/>
          <w:szCs w:val="22"/>
        </w:rPr>
      </w:pPr>
    </w:p>
    <w:p w:rsidR="00495CCD" w:rsidRPr="00D44734" w:rsidRDefault="00495CCD" w:rsidP="00151325">
      <w:pPr>
        <w:jc w:val="both"/>
        <w:rPr>
          <w:b/>
          <w:sz w:val="22"/>
          <w:szCs w:val="22"/>
        </w:rPr>
      </w:pPr>
    </w:p>
    <w:p w:rsidR="00495CCD" w:rsidRPr="00D44734" w:rsidRDefault="00495CCD" w:rsidP="00151325">
      <w:pPr>
        <w:jc w:val="both"/>
        <w:rPr>
          <w:b/>
          <w:sz w:val="22"/>
          <w:szCs w:val="22"/>
        </w:rPr>
      </w:pPr>
    </w:p>
    <w:p w:rsidR="00495CCD" w:rsidRPr="00D44734" w:rsidRDefault="00495CCD" w:rsidP="00151325">
      <w:pPr>
        <w:jc w:val="both"/>
        <w:rPr>
          <w:b/>
          <w:sz w:val="22"/>
          <w:szCs w:val="22"/>
        </w:rPr>
      </w:pPr>
    </w:p>
    <w:p w:rsidR="00495CCD" w:rsidRPr="00D44734" w:rsidRDefault="00495CCD" w:rsidP="00151325">
      <w:pPr>
        <w:jc w:val="both"/>
        <w:rPr>
          <w:b/>
          <w:sz w:val="22"/>
          <w:szCs w:val="22"/>
        </w:rPr>
      </w:pPr>
    </w:p>
    <w:p w:rsidR="00495CCD" w:rsidRPr="00D44734" w:rsidRDefault="00495CCD" w:rsidP="00151325">
      <w:pPr>
        <w:jc w:val="both"/>
        <w:rPr>
          <w:b/>
          <w:sz w:val="22"/>
          <w:szCs w:val="22"/>
        </w:rPr>
      </w:pPr>
    </w:p>
    <w:p w:rsidR="00495CCD" w:rsidRPr="00D44734" w:rsidRDefault="00495CCD"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4A4220" w:rsidRPr="00D44734" w:rsidRDefault="004A4220" w:rsidP="00151325">
      <w:pPr>
        <w:jc w:val="both"/>
        <w:rPr>
          <w:b/>
          <w:sz w:val="22"/>
          <w:szCs w:val="22"/>
        </w:rPr>
      </w:pPr>
    </w:p>
    <w:p w:rsidR="00886AD5" w:rsidRPr="00D44734" w:rsidRDefault="00886AD5" w:rsidP="00886AD5">
      <w:pPr>
        <w:rPr>
          <w:b/>
          <w:sz w:val="22"/>
          <w:szCs w:val="22"/>
          <w:u w:val="single"/>
        </w:rPr>
        <w:sectPr w:rsidR="00886AD5" w:rsidRPr="00D44734" w:rsidSect="00F50EB6">
          <w:headerReference w:type="default" r:id="rId16"/>
          <w:footerReference w:type="even" r:id="rId17"/>
          <w:footerReference w:type="default" r:id="rId18"/>
          <w:pgSz w:w="11906" w:h="16838" w:code="9"/>
          <w:pgMar w:top="720" w:right="720" w:bottom="720" w:left="720" w:header="567" w:footer="454" w:gutter="0"/>
          <w:cols w:space="708"/>
          <w:docGrid w:linePitch="360"/>
        </w:sectPr>
      </w:pPr>
      <w:bookmarkStart w:id="1" w:name="Timetable"/>
    </w:p>
    <w:bookmarkEnd w:id="1"/>
    <w:p w:rsidR="00FB379B" w:rsidRPr="00D44734" w:rsidRDefault="00FB379B" w:rsidP="00FB379B">
      <w:pPr>
        <w:jc w:val="both"/>
        <w:rPr>
          <w:b/>
          <w:sz w:val="22"/>
          <w:szCs w:val="22"/>
        </w:rPr>
      </w:pPr>
    </w:p>
    <w:bookmarkStart w:id="2" w:name="TechnicalStatement"/>
    <w:p w:rsidR="00FB379B" w:rsidRPr="00D44734" w:rsidRDefault="00FB379B" w:rsidP="00FB379B">
      <w:pPr>
        <w:jc w:val="right"/>
        <w:rPr>
          <w:b/>
          <w:sz w:val="22"/>
          <w:szCs w:val="22"/>
          <w:u w:val="single"/>
        </w:rPr>
      </w:pPr>
      <w:r w:rsidRPr="00D44734">
        <w:rPr>
          <w:sz w:val="22"/>
          <w:szCs w:val="22"/>
        </w:rPr>
        <w:object w:dxaOrig="8431" w:dyaOrig="2550">
          <v:shape id="_x0000_i1026" type="#_x0000_t75" style="width:194.25pt;height:39pt" o:ole="">
            <v:imagedata r:id="rId9" o:title=""/>
          </v:shape>
          <o:OLEObject Type="Embed" ProgID="MSPhotoEd.3" ShapeID="_x0000_i1026" DrawAspect="Content" ObjectID="_1504512383" r:id="rId19"/>
        </w:object>
      </w:r>
    </w:p>
    <w:bookmarkEnd w:id="2"/>
    <w:p w:rsidR="00FB379B" w:rsidRPr="00D44734" w:rsidRDefault="00FB379B" w:rsidP="00FB379B">
      <w:pPr>
        <w:jc w:val="center"/>
        <w:rPr>
          <w:b/>
          <w:sz w:val="22"/>
          <w:szCs w:val="22"/>
          <w:u w:val="single"/>
        </w:rPr>
      </w:pPr>
    </w:p>
    <w:p w:rsidR="00FB379B" w:rsidRPr="00D44734" w:rsidRDefault="00FB379B" w:rsidP="00FB379B">
      <w:pPr>
        <w:jc w:val="center"/>
        <w:rPr>
          <w:b/>
          <w:sz w:val="22"/>
          <w:szCs w:val="22"/>
          <w:u w:val="single"/>
        </w:rPr>
      </w:pPr>
      <w:r w:rsidRPr="00D44734">
        <w:rPr>
          <w:b/>
          <w:sz w:val="22"/>
          <w:szCs w:val="22"/>
          <w:u w:val="single"/>
        </w:rPr>
        <w:t xml:space="preserve">Bradford District Early Years Single Funding Formula 2016/17 </w:t>
      </w:r>
    </w:p>
    <w:p w:rsidR="00FB379B" w:rsidRPr="00D44734" w:rsidRDefault="00FB379B" w:rsidP="00FB379B">
      <w:pPr>
        <w:jc w:val="center"/>
        <w:rPr>
          <w:b/>
          <w:sz w:val="22"/>
          <w:szCs w:val="22"/>
          <w:u w:val="single"/>
        </w:rPr>
      </w:pPr>
      <w:r w:rsidRPr="00D44734">
        <w:rPr>
          <w:b/>
          <w:sz w:val="22"/>
          <w:szCs w:val="22"/>
          <w:u w:val="single"/>
        </w:rPr>
        <w:t>(DRAFT AUTUMN 2015)</w:t>
      </w:r>
    </w:p>
    <w:p w:rsidR="00FB379B" w:rsidRPr="00D44734" w:rsidRDefault="00FB379B" w:rsidP="00FB379B">
      <w:pPr>
        <w:jc w:val="both"/>
        <w:rPr>
          <w:b/>
          <w:sz w:val="22"/>
          <w:szCs w:val="22"/>
        </w:rPr>
      </w:pPr>
    </w:p>
    <w:p w:rsidR="00FB379B" w:rsidRPr="00D44734" w:rsidRDefault="00FB379B" w:rsidP="00FB379B">
      <w:pPr>
        <w:jc w:val="both"/>
        <w:rPr>
          <w:b/>
          <w:sz w:val="22"/>
          <w:szCs w:val="22"/>
        </w:rPr>
      </w:pPr>
    </w:p>
    <w:p w:rsidR="00FB379B" w:rsidRPr="00D44734" w:rsidRDefault="00FB379B" w:rsidP="00FB379B">
      <w:pPr>
        <w:jc w:val="both"/>
        <w:rPr>
          <w:b/>
          <w:sz w:val="22"/>
          <w:szCs w:val="22"/>
        </w:rPr>
      </w:pPr>
      <w:r w:rsidRPr="00D44734">
        <w:rPr>
          <w:b/>
          <w:sz w:val="22"/>
          <w:szCs w:val="22"/>
        </w:rPr>
        <w:t xml:space="preserve">1) The Basic Early Years Single Funding Formula (EYSFF) </w:t>
      </w:r>
      <w:r w:rsidRPr="00D44734">
        <w:rPr>
          <w:b/>
          <w:sz w:val="22"/>
          <w:szCs w:val="22"/>
          <w:u w:val="single"/>
        </w:rPr>
        <w:t>for 3 and 4 year olds</w:t>
      </w:r>
      <w:r w:rsidRPr="00D44734">
        <w:rPr>
          <w:b/>
          <w:sz w:val="22"/>
          <w:szCs w:val="22"/>
        </w:rPr>
        <w:t xml:space="preserve"> in 2016/17 is:</w:t>
      </w:r>
    </w:p>
    <w:p w:rsidR="00FB379B" w:rsidRPr="00D44734" w:rsidRDefault="00FB379B" w:rsidP="00FB379B">
      <w:pPr>
        <w:ind w:left="1440"/>
        <w:jc w:val="both"/>
        <w:rPr>
          <w:sz w:val="22"/>
          <w:szCs w:val="22"/>
        </w:rPr>
      </w:pPr>
    </w:p>
    <w:p w:rsidR="00FB379B" w:rsidRPr="00D44734" w:rsidRDefault="00FB379B" w:rsidP="00FB379B">
      <w:pPr>
        <w:ind w:firstLine="720"/>
        <w:jc w:val="both"/>
        <w:rPr>
          <w:b/>
          <w:i/>
          <w:sz w:val="22"/>
          <w:szCs w:val="22"/>
        </w:rPr>
      </w:pPr>
      <w:r w:rsidRPr="00D44734">
        <w:rPr>
          <w:b/>
          <w:i/>
          <w:sz w:val="22"/>
          <w:szCs w:val="22"/>
        </w:rPr>
        <w:t>(a + b) x c + (d + e) = Total EYSFF Funding 2016/17</w:t>
      </w:r>
    </w:p>
    <w:p w:rsidR="00FB379B" w:rsidRPr="00D44734" w:rsidRDefault="00FB379B" w:rsidP="00FB379B">
      <w:pPr>
        <w:jc w:val="both"/>
        <w:rPr>
          <w:sz w:val="22"/>
          <w:szCs w:val="22"/>
        </w:rPr>
      </w:pPr>
    </w:p>
    <w:p w:rsidR="00FB379B" w:rsidRPr="00D44734" w:rsidRDefault="00FB379B" w:rsidP="00FB379B">
      <w:pPr>
        <w:ind w:left="720"/>
        <w:jc w:val="both"/>
        <w:rPr>
          <w:i/>
          <w:sz w:val="22"/>
          <w:szCs w:val="22"/>
        </w:rPr>
      </w:pPr>
      <w:r w:rsidRPr="00D44734">
        <w:rPr>
          <w:i/>
          <w:sz w:val="22"/>
          <w:szCs w:val="22"/>
        </w:rPr>
        <w:t>a) Setting Base Rate (£ per child per hour)</w:t>
      </w:r>
      <w:r w:rsidRPr="00D44734">
        <w:rPr>
          <w:i/>
          <w:sz w:val="22"/>
          <w:szCs w:val="22"/>
        </w:rPr>
        <w:tab/>
      </w:r>
      <w:r w:rsidRPr="00D44734">
        <w:rPr>
          <w:i/>
          <w:sz w:val="22"/>
          <w:szCs w:val="22"/>
        </w:rPr>
        <w:tab/>
      </w:r>
      <w:r w:rsidRPr="00D44734">
        <w:rPr>
          <w:i/>
          <w:sz w:val="22"/>
          <w:szCs w:val="22"/>
        </w:rPr>
        <w:tab/>
      </w:r>
      <w:r w:rsidRPr="00D44734">
        <w:rPr>
          <w:i/>
          <w:sz w:val="22"/>
          <w:szCs w:val="22"/>
        </w:rPr>
        <w:tab/>
      </w:r>
      <w:r w:rsidRPr="00D44734">
        <w:rPr>
          <w:i/>
          <w:sz w:val="22"/>
          <w:szCs w:val="22"/>
        </w:rPr>
        <w:tab/>
      </w:r>
    </w:p>
    <w:p w:rsidR="00FB379B" w:rsidRPr="00D44734" w:rsidRDefault="00FB379B" w:rsidP="00FB379B">
      <w:pPr>
        <w:jc w:val="both"/>
        <w:rPr>
          <w:i/>
          <w:sz w:val="22"/>
          <w:szCs w:val="22"/>
        </w:rPr>
      </w:pPr>
    </w:p>
    <w:p w:rsidR="00FB379B" w:rsidRPr="00D44734" w:rsidRDefault="00FB379B" w:rsidP="00FB379B">
      <w:pPr>
        <w:ind w:left="720"/>
        <w:jc w:val="both"/>
        <w:rPr>
          <w:i/>
          <w:sz w:val="22"/>
          <w:szCs w:val="22"/>
        </w:rPr>
      </w:pPr>
      <w:r w:rsidRPr="00D44734">
        <w:rPr>
          <w:i/>
          <w:sz w:val="22"/>
          <w:szCs w:val="22"/>
        </w:rPr>
        <w:t>b) Setting Deprivation &amp; SEN Rate (£ per child per hour)</w:t>
      </w:r>
      <w:r w:rsidRPr="00D44734">
        <w:rPr>
          <w:i/>
          <w:sz w:val="22"/>
          <w:szCs w:val="22"/>
        </w:rPr>
        <w:tab/>
      </w:r>
      <w:r w:rsidRPr="00D44734">
        <w:rPr>
          <w:i/>
          <w:sz w:val="22"/>
          <w:szCs w:val="22"/>
        </w:rPr>
        <w:tab/>
      </w:r>
      <w:r w:rsidRPr="00D44734">
        <w:rPr>
          <w:i/>
          <w:sz w:val="22"/>
          <w:szCs w:val="22"/>
        </w:rPr>
        <w:tab/>
      </w:r>
    </w:p>
    <w:p w:rsidR="00FB379B" w:rsidRPr="00D44734" w:rsidRDefault="00FB379B" w:rsidP="00FB379B">
      <w:pPr>
        <w:ind w:left="720"/>
        <w:jc w:val="both"/>
        <w:rPr>
          <w:i/>
          <w:sz w:val="22"/>
          <w:szCs w:val="22"/>
        </w:rPr>
      </w:pPr>
    </w:p>
    <w:p w:rsidR="00FB379B" w:rsidRPr="00D44734" w:rsidRDefault="00FB379B" w:rsidP="00FB379B">
      <w:pPr>
        <w:ind w:left="720"/>
        <w:jc w:val="both"/>
        <w:rPr>
          <w:b/>
          <w:bCs/>
          <w:i/>
          <w:sz w:val="22"/>
          <w:szCs w:val="22"/>
        </w:rPr>
      </w:pPr>
      <w:r w:rsidRPr="00D44734">
        <w:rPr>
          <w:b/>
          <w:i/>
          <w:sz w:val="22"/>
          <w:szCs w:val="22"/>
        </w:rPr>
        <w:t xml:space="preserve">(a + b) = </w:t>
      </w:r>
      <w:r w:rsidRPr="00D44734">
        <w:rPr>
          <w:b/>
          <w:bCs/>
          <w:i/>
          <w:sz w:val="22"/>
          <w:szCs w:val="22"/>
        </w:rPr>
        <w:t>Setting’s Total Funding Rate</w:t>
      </w:r>
      <w:r w:rsidRPr="00D44734">
        <w:rPr>
          <w:b/>
          <w:bCs/>
          <w:i/>
          <w:sz w:val="22"/>
          <w:szCs w:val="22"/>
        </w:rPr>
        <w:tab/>
      </w:r>
      <w:r w:rsidRPr="00D44734">
        <w:rPr>
          <w:b/>
          <w:bCs/>
          <w:i/>
          <w:sz w:val="22"/>
          <w:szCs w:val="22"/>
        </w:rPr>
        <w:tab/>
      </w:r>
      <w:r w:rsidRPr="00D44734">
        <w:rPr>
          <w:b/>
          <w:bCs/>
          <w:i/>
          <w:sz w:val="22"/>
          <w:szCs w:val="22"/>
        </w:rPr>
        <w:tab/>
      </w:r>
      <w:r w:rsidRPr="00D44734">
        <w:rPr>
          <w:b/>
          <w:bCs/>
          <w:i/>
          <w:sz w:val="22"/>
          <w:szCs w:val="22"/>
        </w:rPr>
        <w:tab/>
      </w:r>
      <w:r w:rsidRPr="00D44734">
        <w:rPr>
          <w:b/>
          <w:bCs/>
          <w:i/>
          <w:sz w:val="22"/>
          <w:szCs w:val="22"/>
        </w:rPr>
        <w:tab/>
      </w:r>
    </w:p>
    <w:p w:rsidR="00FB379B" w:rsidRPr="00D44734" w:rsidRDefault="00FB379B" w:rsidP="00FB379B">
      <w:pPr>
        <w:ind w:left="720"/>
        <w:jc w:val="both"/>
        <w:rPr>
          <w:bCs/>
          <w:i/>
          <w:sz w:val="22"/>
          <w:szCs w:val="22"/>
        </w:rPr>
      </w:pPr>
    </w:p>
    <w:p w:rsidR="00FB379B" w:rsidRPr="00D44734" w:rsidRDefault="00FB379B" w:rsidP="00FB379B">
      <w:pPr>
        <w:ind w:left="720"/>
        <w:jc w:val="both"/>
        <w:rPr>
          <w:i/>
          <w:sz w:val="22"/>
          <w:szCs w:val="22"/>
        </w:rPr>
      </w:pPr>
      <w:r w:rsidRPr="00D44734">
        <w:rPr>
          <w:bCs/>
          <w:i/>
          <w:sz w:val="22"/>
          <w:szCs w:val="22"/>
        </w:rPr>
        <w:t>c) No. of Free Entitlement Hours delivered at the setting (per year)</w:t>
      </w:r>
      <w:r w:rsidRPr="00D44734">
        <w:rPr>
          <w:bCs/>
          <w:i/>
          <w:sz w:val="22"/>
          <w:szCs w:val="22"/>
        </w:rPr>
        <w:tab/>
      </w:r>
      <w:r w:rsidRPr="00D44734">
        <w:rPr>
          <w:bCs/>
          <w:i/>
          <w:sz w:val="22"/>
          <w:szCs w:val="22"/>
        </w:rPr>
        <w:tab/>
      </w:r>
      <w:r w:rsidRPr="00D44734">
        <w:rPr>
          <w:i/>
          <w:sz w:val="22"/>
          <w:szCs w:val="22"/>
        </w:rPr>
        <w:tab/>
      </w:r>
      <w:r w:rsidRPr="00D44734">
        <w:rPr>
          <w:i/>
          <w:sz w:val="22"/>
          <w:szCs w:val="22"/>
        </w:rPr>
        <w:tab/>
      </w:r>
    </w:p>
    <w:p w:rsidR="00FB379B" w:rsidRPr="00D44734" w:rsidRDefault="00FB379B" w:rsidP="00FB379B">
      <w:pPr>
        <w:jc w:val="both"/>
        <w:rPr>
          <w:i/>
          <w:sz w:val="22"/>
          <w:szCs w:val="22"/>
        </w:rPr>
      </w:pPr>
    </w:p>
    <w:p w:rsidR="00FB379B" w:rsidRPr="00D44734" w:rsidRDefault="00FB379B" w:rsidP="00FB379B">
      <w:pPr>
        <w:ind w:left="720"/>
        <w:jc w:val="both"/>
        <w:rPr>
          <w:i/>
          <w:sz w:val="22"/>
          <w:szCs w:val="22"/>
        </w:rPr>
      </w:pPr>
      <w:r w:rsidRPr="00D44734">
        <w:rPr>
          <w:i/>
          <w:sz w:val="22"/>
          <w:szCs w:val="22"/>
        </w:rPr>
        <w:t>d) Funding for Sustainability (where applicable)</w:t>
      </w:r>
      <w:r w:rsidRPr="00D44734">
        <w:rPr>
          <w:i/>
          <w:sz w:val="22"/>
          <w:szCs w:val="22"/>
        </w:rPr>
        <w:tab/>
      </w:r>
      <w:r w:rsidRPr="00D44734">
        <w:rPr>
          <w:i/>
          <w:sz w:val="22"/>
          <w:szCs w:val="22"/>
        </w:rPr>
        <w:tab/>
      </w:r>
      <w:r w:rsidRPr="00D44734">
        <w:rPr>
          <w:i/>
          <w:sz w:val="22"/>
          <w:szCs w:val="22"/>
        </w:rPr>
        <w:tab/>
      </w:r>
      <w:r w:rsidRPr="00D44734">
        <w:rPr>
          <w:i/>
          <w:sz w:val="22"/>
          <w:szCs w:val="22"/>
        </w:rPr>
        <w:tab/>
      </w:r>
    </w:p>
    <w:p w:rsidR="00FB379B" w:rsidRPr="00D44734" w:rsidRDefault="00FB379B" w:rsidP="00FB379B">
      <w:pPr>
        <w:jc w:val="both"/>
        <w:rPr>
          <w:i/>
          <w:sz w:val="22"/>
          <w:szCs w:val="22"/>
        </w:rPr>
      </w:pPr>
    </w:p>
    <w:p w:rsidR="00FB379B" w:rsidRPr="00D44734" w:rsidRDefault="00FB379B" w:rsidP="00FB379B">
      <w:pPr>
        <w:ind w:firstLine="720"/>
        <w:jc w:val="both"/>
        <w:rPr>
          <w:sz w:val="22"/>
          <w:szCs w:val="22"/>
        </w:rPr>
      </w:pPr>
      <w:r w:rsidRPr="00D44734">
        <w:rPr>
          <w:i/>
          <w:sz w:val="22"/>
          <w:szCs w:val="22"/>
        </w:rPr>
        <w:t>e) Funding for Children Looked After (where applicable)</w:t>
      </w:r>
      <w:r w:rsidRPr="00D44734">
        <w:rPr>
          <w:i/>
          <w:sz w:val="22"/>
          <w:szCs w:val="22"/>
        </w:rPr>
        <w:tab/>
      </w: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sz w:val="22"/>
          <w:szCs w:val="22"/>
        </w:rPr>
      </w:pPr>
      <w:r w:rsidRPr="00D44734">
        <w:rPr>
          <w:sz w:val="22"/>
          <w:szCs w:val="22"/>
        </w:rPr>
        <w:t>For example, assuming that all children at a setting take 15 hours entitlement per week for 38 weeks per year, funding using the EYSFF in 2016/17 will look like:</w:t>
      </w:r>
    </w:p>
    <w:p w:rsidR="00FB379B" w:rsidRPr="00D44734" w:rsidRDefault="00FB379B" w:rsidP="00FB379B">
      <w:pPr>
        <w:jc w:val="both"/>
        <w:rPr>
          <w:i/>
          <w:sz w:val="22"/>
          <w:szCs w:val="22"/>
        </w:rPr>
      </w:pPr>
    </w:p>
    <w:p w:rsidR="00FB379B" w:rsidRPr="00D44734" w:rsidRDefault="00FB379B" w:rsidP="00FB379B">
      <w:pPr>
        <w:jc w:val="both"/>
        <w:rPr>
          <w:i/>
          <w:sz w:val="22"/>
          <w:szCs w:val="22"/>
        </w:rPr>
      </w:pPr>
      <w:r w:rsidRPr="00D44734">
        <w:rPr>
          <w:i/>
          <w:sz w:val="22"/>
          <w:szCs w:val="22"/>
        </w:rPr>
        <w:t>a) Setting Base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r>
      <w:r w:rsidRPr="00D44734">
        <w:rPr>
          <w:i/>
          <w:sz w:val="22"/>
          <w:szCs w:val="22"/>
        </w:rPr>
        <w:tab/>
      </w:r>
      <w:r w:rsidRPr="00D44734">
        <w:rPr>
          <w:i/>
          <w:sz w:val="22"/>
          <w:szCs w:val="22"/>
        </w:rPr>
        <w:tab/>
        <w:t xml:space="preserve"> £4.13</w:t>
      </w:r>
      <w:r w:rsidRPr="00D44734">
        <w:rPr>
          <w:i/>
          <w:sz w:val="22"/>
          <w:szCs w:val="22"/>
        </w:rPr>
        <w:tab/>
      </w:r>
      <w:r w:rsidRPr="00D44734">
        <w:rPr>
          <w:i/>
          <w:sz w:val="22"/>
          <w:szCs w:val="22"/>
        </w:rPr>
        <w:tab/>
        <w:t>** Classes Base Rate</w:t>
      </w:r>
      <w:r w:rsidRPr="00D44734">
        <w:rPr>
          <w:i/>
          <w:sz w:val="22"/>
          <w:szCs w:val="22"/>
        </w:rPr>
        <w:tab/>
      </w:r>
    </w:p>
    <w:p w:rsidR="00FB379B" w:rsidRPr="00D44734" w:rsidRDefault="00FB379B" w:rsidP="00FB379B">
      <w:pPr>
        <w:jc w:val="both"/>
        <w:rPr>
          <w:i/>
          <w:sz w:val="22"/>
          <w:szCs w:val="22"/>
        </w:rPr>
      </w:pPr>
    </w:p>
    <w:p w:rsidR="00FB379B" w:rsidRPr="00D44734" w:rsidRDefault="00FB379B" w:rsidP="00FB379B">
      <w:pPr>
        <w:jc w:val="both"/>
        <w:rPr>
          <w:i/>
          <w:sz w:val="22"/>
          <w:szCs w:val="22"/>
        </w:rPr>
      </w:pPr>
      <w:r w:rsidRPr="00D44734">
        <w:rPr>
          <w:i/>
          <w:sz w:val="22"/>
          <w:szCs w:val="22"/>
        </w:rPr>
        <w:t>b) Setting Deprivation &amp; SEN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t xml:space="preserve"> £0.37</w:t>
      </w:r>
      <w:r w:rsidRPr="00D44734">
        <w:rPr>
          <w:i/>
          <w:sz w:val="22"/>
          <w:szCs w:val="22"/>
        </w:rPr>
        <w:tab/>
      </w:r>
      <w:r w:rsidRPr="00D44734">
        <w:rPr>
          <w:i/>
          <w:sz w:val="22"/>
          <w:szCs w:val="22"/>
        </w:rPr>
        <w:tab/>
        <w:t>** illustrative only</w:t>
      </w:r>
      <w:r w:rsidRPr="00D44734">
        <w:rPr>
          <w:i/>
          <w:sz w:val="22"/>
          <w:szCs w:val="22"/>
        </w:rPr>
        <w:tab/>
      </w:r>
      <w:r w:rsidRPr="00D44734">
        <w:rPr>
          <w:i/>
          <w:sz w:val="22"/>
          <w:szCs w:val="22"/>
        </w:rPr>
        <w:tab/>
      </w:r>
      <w:r w:rsidRPr="00D44734">
        <w:rPr>
          <w:i/>
          <w:sz w:val="22"/>
          <w:szCs w:val="22"/>
        </w:rPr>
        <w:tab/>
      </w:r>
    </w:p>
    <w:p w:rsidR="00FB379B" w:rsidRPr="00D44734" w:rsidRDefault="00FB379B" w:rsidP="00FB379B">
      <w:pPr>
        <w:jc w:val="both"/>
        <w:rPr>
          <w:i/>
          <w:sz w:val="22"/>
          <w:szCs w:val="22"/>
        </w:rPr>
      </w:pPr>
    </w:p>
    <w:p w:rsidR="00FB379B" w:rsidRPr="00D44734" w:rsidRDefault="00FB379B" w:rsidP="00FB379B">
      <w:pPr>
        <w:jc w:val="both"/>
        <w:rPr>
          <w:b/>
          <w:i/>
          <w:sz w:val="22"/>
          <w:szCs w:val="22"/>
        </w:rPr>
      </w:pPr>
      <w:r w:rsidRPr="00D44734">
        <w:rPr>
          <w:b/>
          <w:i/>
          <w:sz w:val="22"/>
          <w:szCs w:val="22"/>
        </w:rPr>
        <w:t>The setting’s funding rate = (£4.13 + £0.37) = £4.50</w:t>
      </w:r>
    </w:p>
    <w:p w:rsidR="00FB379B" w:rsidRPr="00D44734" w:rsidRDefault="00FB379B" w:rsidP="00FB379B">
      <w:pPr>
        <w:jc w:val="both"/>
        <w:rPr>
          <w:i/>
          <w:sz w:val="22"/>
          <w:szCs w:val="22"/>
        </w:rPr>
      </w:pPr>
    </w:p>
    <w:p w:rsidR="00FB379B" w:rsidRPr="00D44734" w:rsidRDefault="00FB379B" w:rsidP="00FB379B">
      <w:pPr>
        <w:jc w:val="both"/>
        <w:rPr>
          <w:i/>
          <w:sz w:val="22"/>
          <w:szCs w:val="22"/>
        </w:rPr>
      </w:pPr>
    </w:p>
    <w:p w:rsidR="00FB379B" w:rsidRPr="00D44734" w:rsidRDefault="00FB379B" w:rsidP="00FB379B">
      <w:pPr>
        <w:jc w:val="both"/>
        <w:rPr>
          <w:i/>
          <w:sz w:val="22"/>
          <w:szCs w:val="22"/>
        </w:rPr>
      </w:pPr>
      <w:r w:rsidRPr="00D44734">
        <w:rPr>
          <w:i/>
          <w:sz w:val="22"/>
          <w:szCs w:val="22"/>
        </w:rPr>
        <w:t xml:space="preserve">c) </w:t>
      </w:r>
      <w:r w:rsidRPr="00D44734">
        <w:rPr>
          <w:bCs/>
          <w:i/>
          <w:sz w:val="22"/>
          <w:szCs w:val="22"/>
        </w:rPr>
        <w:t xml:space="preserve">No. of Free Entitlement Hours delivered at the setting (per year) </w:t>
      </w:r>
      <w:r w:rsidRPr="00D44734">
        <w:rPr>
          <w:b/>
          <w:bCs/>
          <w:i/>
          <w:sz w:val="22"/>
          <w:szCs w:val="22"/>
        </w:rPr>
        <w:t>= 39,660</w:t>
      </w:r>
      <w:r w:rsidRPr="00D44734">
        <w:rPr>
          <w:bCs/>
          <w:i/>
          <w:sz w:val="22"/>
          <w:szCs w:val="22"/>
        </w:rPr>
        <w:t xml:space="preserve"> calculated as follows:</w:t>
      </w:r>
    </w:p>
    <w:p w:rsidR="00FB379B" w:rsidRPr="00D44734" w:rsidRDefault="00FB379B" w:rsidP="00FB379B">
      <w:pPr>
        <w:jc w:val="both"/>
        <w:rPr>
          <w:i/>
          <w:sz w:val="22"/>
          <w:szCs w:val="22"/>
        </w:rPr>
      </w:pPr>
    </w:p>
    <w:p w:rsidR="00FB379B" w:rsidRPr="00D44734" w:rsidRDefault="00FB379B" w:rsidP="00FB379B">
      <w:pPr>
        <w:jc w:val="both"/>
        <w:rPr>
          <w:b/>
          <w:i/>
          <w:sz w:val="22"/>
          <w:szCs w:val="22"/>
        </w:rPr>
      </w:pPr>
      <w:r w:rsidRPr="00D44734">
        <w:rPr>
          <w:b/>
          <w:i/>
          <w:sz w:val="22"/>
          <w:szCs w:val="22"/>
        </w:rPr>
        <w:tab/>
      </w:r>
      <w:r w:rsidRPr="00D44734">
        <w:rPr>
          <w:b/>
          <w:i/>
          <w:sz w:val="22"/>
          <w:szCs w:val="22"/>
        </w:rPr>
        <w:tab/>
      </w:r>
      <w:r w:rsidRPr="00D44734">
        <w:rPr>
          <w:b/>
          <w:i/>
          <w:sz w:val="22"/>
          <w:szCs w:val="22"/>
        </w:rPr>
        <w:tab/>
      </w:r>
      <w:r w:rsidRPr="00D44734">
        <w:rPr>
          <w:b/>
          <w:i/>
          <w:sz w:val="22"/>
          <w:szCs w:val="22"/>
        </w:rPr>
        <w:tab/>
        <w:t xml:space="preserve">         Children</w:t>
      </w:r>
      <w:r w:rsidRPr="00D44734">
        <w:rPr>
          <w:b/>
          <w:i/>
          <w:sz w:val="22"/>
          <w:szCs w:val="22"/>
        </w:rPr>
        <w:tab/>
        <w:t xml:space="preserve">     Hours Delivered</w:t>
      </w:r>
      <w:r w:rsidRPr="00D44734">
        <w:rPr>
          <w:b/>
          <w:i/>
          <w:sz w:val="22"/>
          <w:szCs w:val="22"/>
        </w:rPr>
        <w:tab/>
      </w:r>
    </w:p>
    <w:p w:rsidR="00FB379B" w:rsidRPr="00D44734" w:rsidRDefault="00FB379B" w:rsidP="00FB379B">
      <w:pPr>
        <w:jc w:val="both"/>
        <w:rPr>
          <w:i/>
          <w:sz w:val="22"/>
          <w:szCs w:val="22"/>
        </w:rPr>
      </w:pPr>
      <w:r w:rsidRPr="00D44734">
        <w:rPr>
          <w:i/>
          <w:sz w:val="22"/>
          <w:szCs w:val="22"/>
        </w:rPr>
        <w:t>i   Summer Term</w:t>
      </w:r>
      <w:r w:rsidRPr="00D44734">
        <w:rPr>
          <w:i/>
          <w:sz w:val="22"/>
          <w:szCs w:val="22"/>
        </w:rPr>
        <w:tab/>
      </w:r>
      <w:r w:rsidRPr="00D44734">
        <w:rPr>
          <w:i/>
          <w:sz w:val="22"/>
          <w:szCs w:val="22"/>
        </w:rPr>
        <w:tab/>
      </w:r>
      <w:r w:rsidRPr="00D44734">
        <w:rPr>
          <w:i/>
          <w:sz w:val="22"/>
          <w:szCs w:val="22"/>
        </w:rPr>
        <w:tab/>
        <w:t xml:space="preserve"> 78</w:t>
      </w:r>
      <w:r w:rsidRPr="00D44734">
        <w:rPr>
          <w:i/>
          <w:sz w:val="22"/>
          <w:szCs w:val="22"/>
        </w:rPr>
        <w:tab/>
      </w:r>
      <w:r w:rsidRPr="00D44734">
        <w:rPr>
          <w:i/>
          <w:sz w:val="22"/>
          <w:szCs w:val="22"/>
        </w:rPr>
        <w:tab/>
        <w:t xml:space="preserve">    </w:t>
      </w:r>
      <w:r w:rsidRPr="00D44734">
        <w:rPr>
          <w:i/>
          <w:sz w:val="22"/>
          <w:szCs w:val="22"/>
        </w:rPr>
        <w:tab/>
        <w:t xml:space="preserve"> 14,040 </w:t>
      </w:r>
      <w:r w:rsidRPr="00D44734">
        <w:rPr>
          <w:i/>
          <w:sz w:val="22"/>
          <w:szCs w:val="22"/>
        </w:rPr>
        <w:tab/>
        <w:t>(78 x 15 hpw x 12 weeks)</w:t>
      </w:r>
    </w:p>
    <w:p w:rsidR="00FB379B" w:rsidRPr="00D44734" w:rsidRDefault="00FB379B" w:rsidP="00FB379B">
      <w:pPr>
        <w:jc w:val="both"/>
        <w:rPr>
          <w:i/>
          <w:sz w:val="22"/>
          <w:szCs w:val="22"/>
        </w:rPr>
      </w:pPr>
      <w:r w:rsidRPr="00D44734">
        <w:rPr>
          <w:i/>
          <w:sz w:val="22"/>
          <w:szCs w:val="22"/>
        </w:rPr>
        <w:t>ii  Autumn Term</w:t>
      </w:r>
      <w:r w:rsidRPr="00D44734">
        <w:rPr>
          <w:i/>
          <w:sz w:val="22"/>
          <w:szCs w:val="22"/>
        </w:rPr>
        <w:tab/>
      </w:r>
      <w:r w:rsidRPr="00D44734">
        <w:rPr>
          <w:i/>
          <w:sz w:val="22"/>
          <w:szCs w:val="22"/>
        </w:rPr>
        <w:tab/>
      </w:r>
      <w:r w:rsidRPr="00D44734">
        <w:rPr>
          <w:i/>
          <w:sz w:val="22"/>
          <w:szCs w:val="22"/>
        </w:rPr>
        <w:tab/>
        <w:t xml:space="preserve"> 62</w:t>
      </w:r>
      <w:r w:rsidRPr="00D44734">
        <w:rPr>
          <w:i/>
          <w:sz w:val="22"/>
          <w:szCs w:val="22"/>
        </w:rPr>
        <w:tab/>
      </w:r>
      <w:r w:rsidRPr="00D44734">
        <w:rPr>
          <w:i/>
          <w:sz w:val="22"/>
          <w:szCs w:val="22"/>
        </w:rPr>
        <w:tab/>
        <w:t xml:space="preserve">    </w:t>
      </w:r>
      <w:r w:rsidRPr="00D44734">
        <w:rPr>
          <w:i/>
          <w:sz w:val="22"/>
          <w:szCs w:val="22"/>
        </w:rPr>
        <w:tab/>
        <w:t xml:space="preserve"> 13,020 </w:t>
      </w:r>
      <w:r w:rsidRPr="00D44734">
        <w:rPr>
          <w:i/>
          <w:sz w:val="22"/>
          <w:szCs w:val="22"/>
        </w:rPr>
        <w:tab/>
        <w:t>(62 x 15 hpw x 14 weeks)</w:t>
      </w:r>
    </w:p>
    <w:p w:rsidR="00FB379B" w:rsidRPr="00D44734" w:rsidRDefault="00FB379B" w:rsidP="00FB379B">
      <w:pPr>
        <w:jc w:val="both"/>
        <w:rPr>
          <w:i/>
          <w:sz w:val="22"/>
          <w:szCs w:val="22"/>
        </w:rPr>
      </w:pPr>
      <w:r w:rsidRPr="00D44734">
        <w:rPr>
          <w:i/>
          <w:sz w:val="22"/>
          <w:szCs w:val="22"/>
        </w:rPr>
        <w:t>iii Spring Term</w:t>
      </w:r>
      <w:r w:rsidRPr="00D44734">
        <w:rPr>
          <w:i/>
          <w:sz w:val="22"/>
          <w:szCs w:val="22"/>
        </w:rPr>
        <w:tab/>
      </w:r>
      <w:r w:rsidRPr="00D44734">
        <w:rPr>
          <w:i/>
          <w:sz w:val="22"/>
          <w:szCs w:val="22"/>
        </w:rPr>
        <w:tab/>
      </w:r>
      <w:r w:rsidRPr="00D44734">
        <w:rPr>
          <w:i/>
          <w:sz w:val="22"/>
          <w:szCs w:val="22"/>
        </w:rPr>
        <w:tab/>
      </w:r>
      <w:r w:rsidRPr="00D44734">
        <w:rPr>
          <w:i/>
          <w:sz w:val="22"/>
          <w:szCs w:val="22"/>
        </w:rPr>
        <w:tab/>
        <w:t xml:space="preserve"> 70</w:t>
      </w:r>
      <w:r w:rsidRPr="00D44734">
        <w:rPr>
          <w:i/>
          <w:sz w:val="22"/>
          <w:szCs w:val="22"/>
        </w:rPr>
        <w:tab/>
      </w:r>
      <w:r w:rsidRPr="00D44734">
        <w:rPr>
          <w:i/>
          <w:sz w:val="22"/>
          <w:szCs w:val="22"/>
        </w:rPr>
        <w:tab/>
        <w:t xml:space="preserve">      </w:t>
      </w:r>
      <w:r w:rsidRPr="00D44734">
        <w:rPr>
          <w:i/>
          <w:sz w:val="22"/>
          <w:szCs w:val="22"/>
        </w:rPr>
        <w:tab/>
        <w:t xml:space="preserve"> 12,600</w:t>
      </w:r>
      <w:r w:rsidRPr="00D44734">
        <w:rPr>
          <w:i/>
          <w:sz w:val="22"/>
          <w:szCs w:val="22"/>
        </w:rPr>
        <w:tab/>
        <w:t>(70 x 15 hpw x 12 weeks)</w:t>
      </w:r>
    </w:p>
    <w:p w:rsidR="00FB379B" w:rsidRPr="00D44734" w:rsidRDefault="00FB379B" w:rsidP="00FB379B">
      <w:pPr>
        <w:jc w:val="both"/>
        <w:rPr>
          <w:b/>
          <w:i/>
          <w:sz w:val="22"/>
          <w:szCs w:val="22"/>
        </w:rPr>
      </w:pPr>
      <w:r w:rsidRPr="00D44734">
        <w:rPr>
          <w:b/>
          <w:i/>
          <w:sz w:val="22"/>
          <w:szCs w:val="22"/>
        </w:rPr>
        <w:tab/>
      </w:r>
      <w:r w:rsidRPr="00D44734">
        <w:rPr>
          <w:b/>
          <w:i/>
          <w:sz w:val="22"/>
          <w:szCs w:val="22"/>
        </w:rPr>
        <w:tab/>
      </w:r>
    </w:p>
    <w:p w:rsidR="00FB379B" w:rsidRPr="00D44734" w:rsidRDefault="00FB379B" w:rsidP="00FB379B">
      <w:pPr>
        <w:jc w:val="both"/>
        <w:rPr>
          <w:b/>
          <w:i/>
          <w:sz w:val="22"/>
          <w:szCs w:val="22"/>
        </w:rPr>
      </w:pPr>
      <w:r w:rsidRPr="00D44734">
        <w:rPr>
          <w:b/>
          <w:i/>
          <w:sz w:val="22"/>
          <w:szCs w:val="22"/>
        </w:rPr>
        <w:tab/>
      </w:r>
      <w:r w:rsidRPr="00D44734">
        <w:rPr>
          <w:b/>
          <w:i/>
          <w:sz w:val="22"/>
          <w:szCs w:val="22"/>
        </w:rPr>
        <w:tab/>
      </w:r>
    </w:p>
    <w:p w:rsidR="00FB379B" w:rsidRPr="00D44734" w:rsidRDefault="00FB379B" w:rsidP="00FB379B">
      <w:pPr>
        <w:jc w:val="both"/>
        <w:rPr>
          <w:b/>
          <w:i/>
          <w:sz w:val="22"/>
          <w:szCs w:val="22"/>
        </w:rPr>
      </w:pPr>
      <w:r w:rsidRPr="00D44734">
        <w:rPr>
          <w:b/>
          <w:i/>
          <w:sz w:val="22"/>
          <w:szCs w:val="22"/>
        </w:rPr>
        <w:t xml:space="preserve">Sub Total EYSFF Funding =    £4.50   x    39,660 </w:t>
      </w:r>
      <w:r w:rsidRPr="00D44734">
        <w:rPr>
          <w:b/>
          <w:i/>
          <w:sz w:val="22"/>
          <w:szCs w:val="22"/>
        </w:rPr>
        <w:tab/>
      </w:r>
      <w:r w:rsidRPr="00D44734">
        <w:rPr>
          <w:b/>
          <w:i/>
          <w:sz w:val="22"/>
          <w:szCs w:val="22"/>
        </w:rPr>
        <w:tab/>
        <w:t xml:space="preserve">=  </w:t>
      </w:r>
      <w:r w:rsidRPr="00D44734">
        <w:rPr>
          <w:b/>
          <w:i/>
          <w:sz w:val="22"/>
          <w:szCs w:val="22"/>
        </w:rPr>
        <w:tab/>
        <w:t>£178,470</w:t>
      </w:r>
    </w:p>
    <w:p w:rsidR="00FB379B" w:rsidRPr="00D44734" w:rsidRDefault="00FB379B" w:rsidP="00FB379B">
      <w:pPr>
        <w:jc w:val="both"/>
        <w:rPr>
          <w:i/>
          <w:sz w:val="22"/>
          <w:szCs w:val="22"/>
        </w:rPr>
      </w:pPr>
    </w:p>
    <w:p w:rsidR="00FB379B" w:rsidRPr="00D44734" w:rsidRDefault="00FB379B" w:rsidP="00FB379B">
      <w:pPr>
        <w:jc w:val="both"/>
        <w:rPr>
          <w:i/>
          <w:sz w:val="22"/>
          <w:szCs w:val="22"/>
        </w:rPr>
      </w:pPr>
      <w:r w:rsidRPr="00D44734">
        <w:rPr>
          <w:i/>
          <w:sz w:val="22"/>
          <w:szCs w:val="22"/>
        </w:rPr>
        <w:t>d) Sustainability</w:t>
      </w:r>
      <w:r w:rsidRPr="00D44734">
        <w:rPr>
          <w:i/>
          <w:sz w:val="22"/>
          <w:szCs w:val="22"/>
        </w:rPr>
        <w:tab/>
      </w:r>
      <w:r w:rsidRPr="00D44734">
        <w:rPr>
          <w:i/>
          <w:sz w:val="22"/>
          <w:szCs w:val="22"/>
        </w:rPr>
        <w:tab/>
      </w:r>
      <w:r w:rsidRPr="00D44734">
        <w:rPr>
          <w:i/>
          <w:sz w:val="22"/>
          <w:szCs w:val="22"/>
        </w:rPr>
        <w:tab/>
      </w:r>
      <w:r w:rsidRPr="00D44734">
        <w:rPr>
          <w:i/>
          <w:sz w:val="22"/>
          <w:szCs w:val="22"/>
        </w:rPr>
        <w:tab/>
      </w:r>
      <w:r w:rsidRPr="00D44734">
        <w:rPr>
          <w:i/>
          <w:sz w:val="22"/>
          <w:szCs w:val="22"/>
        </w:rPr>
        <w:tab/>
      </w:r>
      <w:r w:rsidRPr="00D44734">
        <w:rPr>
          <w:i/>
          <w:sz w:val="22"/>
          <w:szCs w:val="22"/>
        </w:rPr>
        <w:tab/>
      </w:r>
      <w:r w:rsidRPr="00D44734">
        <w:rPr>
          <w:i/>
          <w:sz w:val="22"/>
          <w:szCs w:val="22"/>
        </w:rPr>
        <w:tab/>
        <w:t>£0</w:t>
      </w:r>
      <w:r w:rsidRPr="00D44734">
        <w:rPr>
          <w:i/>
          <w:sz w:val="22"/>
          <w:szCs w:val="22"/>
        </w:rPr>
        <w:tab/>
      </w:r>
      <w:r w:rsidRPr="00D44734">
        <w:rPr>
          <w:i/>
          <w:sz w:val="22"/>
          <w:szCs w:val="22"/>
        </w:rPr>
        <w:tab/>
      </w:r>
      <w:r w:rsidRPr="00D44734">
        <w:rPr>
          <w:i/>
          <w:sz w:val="22"/>
          <w:szCs w:val="22"/>
        </w:rPr>
        <w:tab/>
      </w:r>
    </w:p>
    <w:p w:rsidR="00FB379B" w:rsidRPr="00D44734" w:rsidRDefault="00FB379B" w:rsidP="00FB379B">
      <w:pPr>
        <w:jc w:val="both"/>
        <w:rPr>
          <w:i/>
          <w:sz w:val="22"/>
          <w:szCs w:val="22"/>
        </w:rPr>
      </w:pPr>
    </w:p>
    <w:p w:rsidR="00FB379B" w:rsidRPr="00D44734" w:rsidRDefault="00FB379B" w:rsidP="00FB379B">
      <w:pPr>
        <w:jc w:val="both"/>
        <w:rPr>
          <w:i/>
          <w:sz w:val="22"/>
          <w:szCs w:val="22"/>
        </w:rPr>
      </w:pPr>
      <w:r w:rsidRPr="00D44734">
        <w:rPr>
          <w:i/>
          <w:sz w:val="22"/>
          <w:szCs w:val="22"/>
        </w:rPr>
        <w:t>e) Funding for Children Looked After</w:t>
      </w:r>
      <w:r w:rsidRPr="00D44734">
        <w:rPr>
          <w:i/>
          <w:sz w:val="22"/>
          <w:szCs w:val="22"/>
        </w:rPr>
        <w:tab/>
      </w:r>
      <w:r w:rsidRPr="00D44734">
        <w:rPr>
          <w:i/>
          <w:sz w:val="22"/>
          <w:szCs w:val="22"/>
        </w:rPr>
        <w:tab/>
      </w:r>
      <w:r w:rsidRPr="00D44734">
        <w:rPr>
          <w:i/>
          <w:sz w:val="22"/>
          <w:szCs w:val="22"/>
        </w:rPr>
        <w:tab/>
      </w:r>
      <w:r w:rsidRPr="00D44734">
        <w:rPr>
          <w:i/>
          <w:sz w:val="22"/>
          <w:szCs w:val="22"/>
        </w:rPr>
        <w:tab/>
      </w:r>
      <w:r w:rsidRPr="00D44734">
        <w:rPr>
          <w:i/>
          <w:sz w:val="22"/>
          <w:szCs w:val="22"/>
        </w:rPr>
        <w:tab/>
        <w:t>£1,000</w:t>
      </w:r>
      <w:r w:rsidRPr="00D44734">
        <w:rPr>
          <w:i/>
          <w:sz w:val="22"/>
          <w:szCs w:val="22"/>
        </w:rPr>
        <w:tab/>
      </w:r>
    </w:p>
    <w:p w:rsidR="00FB379B" w:rsidRPr="00D44734" w:rsidRDefault="00FB379B" w:rsidP="00FB379B">
      <w:pPr>
        <w:jc w:val="both"/>
        <w:rPr>
          <w:b/>
          <w:i/>
          <w:sz w:val="22"/>
          <w:szCs w:val="22"/>
        </w:rPr>
      </w:pPr>
    </w:p>
    <w:p w:rsidR="00FB379B" w:rsidRPr="00D44734" w:rsidRDefault="00FB379B" w:rsidP="00FB379B">
      <w:pPr>
        <w:jc w:val="both"/>
        <w:rPr>
          <w:b/>
          <w:i/>
          <w:sz w:val="22"/>
          <w:szCs w:val="22"/>
        </w:rPr>
      </w:pPr>
    </w:p>
    <w:p w:rsidR="00FB379B" w:rsidRPr="00D44734" w:rsidRDefault="00FB379B" w:rsidP="00FB379B">
      <w:pPr>
        <w:jc w:val="both"/>
        <w:rPr>
          <w:b/>
          <w:i/>
          <w:sz w:val="22"/>
          <w:szCs w:val="22"/>
        </w:rPr>
      </w:pPr>
      <w:r w:rsidRPr="00D44734">
        <w:rPr>
          <w:b/>
          <w:i/>
          <w:sz w:val="22"/>
          <w:szCs w:val="22"/>
        </w:rPr>
        <w:t>Total EYSFF Funding = £178,470 + £0 + £1,000</w:t>
      </w:r>
      <w:r w:rsidRPr="00D44734">
        <w:rPr>
          <w:b/>
          <w:i/>
          <w:sz w:val="22"/>
          <w:szCs w:val="22"/>
        </w:rPr>
        <w:tab/>
      </w:r>
      <w:r w:rsidRPr="00D44734">
        <w:rPr>
          <w:b/>
          <w:i/>
          <w:sz w:val="22"/>
          <w:szCs w:val="22"/>
        </w:rPr>
        <w:tab/>
        <w:t xml:space="preserve">=     </w:t>
      </w:r>
      <w:r w:rsidRPr="00D44734">
        <w:rPr>
          <w:b/>
          <w:i/>
          <w:sz w:val="22"/>
          <w:szCs w:val="22"/>
        </w:rPr>
        <w:tab/>
        <w:t>£179,470</w:t>
      </w:r>
    </w:p>
    <w:p w:rsidR="00FB379B" w:rsidRPr="00D44734" w:rsidRDefault="00FB379B" w:rsidP="00FB379B">
      <w:pPr>
        <w:jc w:val="both"/>
        <w:rPr>
          <w:b/>
          <w:sz w:val="22"/>
          <w:szCs w:val="22"/>
        </w:rPr>
      </w:pPr>
    </w:p>
    <w:p w:rsidR="00FB379B" w:rsidRPr="00D44734" w:rsidRDefault="00FB379B" w:rsidP="00FB379B">
      <w:pPr>
        <w:jc w:val="both"/>
        <w:rPr>
          <w:b/>
          <w:sz w:val="22"/>
          <w:szCs w:val="22"/>
        </w:rPr>
      </w:pPr>
    </w:p>
    <w:p w:rsidR="00FB379B" w:rsidRPr="00D44734" w:rsidRDefault="00FB379B" w:rsidP="00FB379B">
      <w:pPr>
        <w:jc w:val="both"/>
        <w:rPr>
          <w:b/>
          <w:sz w:val="22"/>
          <w:szCs w:val="22"/>
        </w:rPr>
      </w:pPr>
      <w:r w:rsidRPr="00D44734">
        <w:rPr>
          <w:b/>
          <w:sz w:val="22"/>
          <w:szCs w:val="22"/>
        </w:rPr>
        <w:t xml:space="preserve">2) As in 2015/16, the </w:t>
      </w:r>
      <w:r w:rsidRPr="00D44734">
        <w:rPr>
          <w:b/>
          <w:sz w:val="22"/>
          <w:szCs w:val="22"/>
          <w:u w:val="single"/>
        </w:rPr>
        <w:t>2 year old offer</w:t>
      </w:r>
      <w:r w:rsidRPr="00D44734">
        <w:rPr>
          <w:b/>
          <w:sz w:val="22"/>
          <w:szCs w:val="22"/>
        </w:rPr>
        <w:t xml:space="preserve"> in 2016/17 will be funded via a simple flat rate. The value of rate for all providers is indicatively set at £4.85 per child per hour. Funding will be calculated on a termly count of children, in the same way that participation is calculated for 3 and 4 year olds, but incorporating a 2</w:t>
      </w:r>
      <w:r w:rsidRPr="00D44734">
        <w:rPr>
          <w:b/>
          <w:sz w:val="22"/>
          <w:szCs w:val="22"/>
          <w:vertAlign w:val="superscript"/>
        </w:rPr>
        <w:t>nd</w:t>
      </w:r>
      <w:r w:rsidRPr="00D44734">
        <w:rPr>
          <w:b/>
          <w:sz w:val="22"/>
          <w:szCs w:val="22"/>
        </w:rPr>
        <w:t xml:space="preserve"> headcount date. </w:t>
      </w:r>
    </w:p>
    <w:p w:rsidR="00FB379B" w:rsidRPr="00D44734" w:rsidRDefault="00FB379B" w:rsidP="00FB379B">
      <w:pPr>
        <w:jc w:val="both"/>
        <w:rPr>
          <w:b/>
          <w:sz w:val="22"/>
          <w:szCs w:val="22"/>
        </w:rPr>
      </w:pPr>
    </w:p>
    <w:p w:rsidR="00FB379B" w:rsidRPr="00D44734" w:rsidRDefault="00FB379B" w:rsidP="00FB379B">
      <w:pPr>
        <w:jc w:val="both"/>
        <w:rPr>
          <w:b/>
          <w:color w:val="0000FF"/>
          <w:sz w:val="22"/>
          <w:szCs w:val="22"/>
          <w:u w:val="single"/>
        </w:rPr>
      </w:pPr>
    </w:p>
    <w:p w:rsidR="00FB379B" w:rsidRPr="00D44734" w:rsidRDefault="00FB379B" w:rsidP="00FB379B">
      <w:pPr>
        <w:jc w:val="both"/>
        <w:rPr>
          <w:b/>
          <w:color w:val="0000FF"/>
          <w:sz w:val="22"/>
          <w:szCs w:val="22"/>
          <w:u w:val="single"/>
        </w:rPr>
      </w:pPr>
      <w:r w:rsidRPr="00D44734">
        <w:rPr>
          <w:b/>
          <w:color w:val="0000FF"/>
          <w:sz w:val="22"/>
          <w:szCs w:val="22"/>
          <w:u w:val="single"/>
        </w:rPr>
        <w:t>SECTION 1</w:t>
      </w:r>
    </w:p>
    <w:p w:rsidR="00FB379B" w:rsidRPr="00D44734" w:rsidRDefault="00FB379B" w:rsidP="00FB379B">
      <w:pPr>
        <w:jc w:val="both"/>
        <w:rPr>
          <w:b/>
          <w:sz w:val="22"/>
          <w:szCs w:val="22"/>
          <w:u w:val="single"/>
        </w:rPr>
      </w:pPr>
    </w:p>
    <w:p w:rsidR="00FB379B" w:rsidRPr="00D44734" w:rsidRDefault="00FB379B" w:rsidP="00FB379B">
      <w:pPr>
        <w:jc w:val="both"/>
        <w:rPr>
          <w:b/>
          <w:i/>
          <w:sz w:val="22"/>
          <w:szCs w:val="22"/>
        </w:rPr>
      </w:pPr>
      <w:r w:rsidRPr="00D44734">
        <w:rPr>
          <w:b/>
          <w:sz w:val="22"/>
          <w:szCs w:val="22"/>
        </w:rPr>
        <w:t>a) There are 3 ‘Setting Base Rates’ for 3 and 4 year olds in 2016/17:</w:t>
      </w:r>
    </w:p>
    <w:p w:rsidR="00FB379B" w:rsidRPr="00D44734" w:rsidRDefault="00FB379B" w:rsidP="00FB379B">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2771"/>
      </w:tblGrid>
      <w:tr w:rsidR="00FB379B" w:rsidRPr="00D44734" w:rsidTr="001C110F">
        <w:trPr>
          <w:jc w:val="center"/>
        </w:trPr>
        <w:tc>
          <w:tcPr>
            <w:tcW w:w="5437" w:type="dxa"/>
            <w:shd w:val="clear" w:color="auto" w:fill="C0C0C0"/>
          </w:tcPr>
          <w:p w:rsidR="00FB379B" w:rsidRPr="00D44734" w:rsidRDefault="00FB379B" w:rsidP="001C110F">
            <w:pPr>
              <w:jc w:val="both"/>
              <w:rPr>
                <w:b/>
                <w:sz w:val="22"/>
                <w:szCs w:val="22"/>
              </w:rPr>
            </w:pPr>
          </w:p>
          <w:p w:rsidR="00FB379B" w:rsidRPr="00D44734" w:rsidRDefault="00FB379B" w:rsidP="001C110F">
            <w:pPr>
              <w:jc w:val="both"/>
              <w:rPr>
                <w:b/>
                <w:sz w:val="22"/>
                <w:szCs w:val="22"/>
              </w:rPr>
            </w:pPr>
            <w:r w:rsidRPr="00D44734">
              <w:rPr>
                <w:b/>
                <w:sz w:val="22"/>
                <w:szCs w:val="22"/>
              </w:rPr>
              <w:t>Type of Setting</w:t>
            </w:r>
          </w:p>
        </w:tc>
        <w:tc>
          <w:tcPr>
            <w:tcW w:w="2771" w:type="dxa"/>
            <w:shd w:val="clear" w:color="auto" w:fill="C0C0C0"/>
          </w:tcPr>
          <w:p w:rsidR="00FB379B" w:rsidRPr="00D44734" w:rsidRDefault="00FB379B" w:rsidP="001C110F">
            <w:pPr>
              <w:jc w:val="center"/>
              <w:rPr>
                <w:b/>
                <w:sz w:val="22"/>
                <w:szCs w:val="22"/>
              </w:rPr>
            </w:pPr>
          </w:p>
          <w:p w:rsidR="00FB379B" w:rsidRPr="00D44734" w:rsidRDefault="00FB379B" w:rsidP="001C110F">
            <w:pPr>
              <w:jc w:val="center"/>
              <w:rPr>
                <w:b/>
                <w:sz w:val="22"/>
                <w:szCs w:val="22"/>
              </w:rPr>
            </w:pPr>
            <w:r w:rsidRPr="00D44734">
              <w:rPr>
                <w:b/>
                <w:sz w:val="22"/>
                <w:szCs w:val="22"/>
              </w:rPr>
              <w:t>Indicative Base Rate Value</w:t>
            </w:r>
          </w:p>
          <w:p w:rsidR="00FB379B" w:rsidRPr="00D44734" w:rsidRDefault="00FB379B" w:rsidP="001C110F">
            <w:pPr>
              <w:jc w:val="center"/>
              <w:rPr>
                <w:b/>
                <w:sz w:val="22"/>
                <w:szCs w:val="22"/>
              </w:rPr>
            </w:pPr>
          </w:p>
        </w:tc>
      </w:tr>
      <w:tr w:rsidR="00FB379B" w:rsidRPr="00D44734" w:rsidTr="001C110F">
        <w:trPr>
          <w:trHeight w:val="866"/>
          <w:jc w:val="center"/>
        </w:trPr>
        <w:tc>
          <w:tcPr>
            <w:tcW w:w="5437" w:type="dxa"/>
          </w:tcPr>
          <w:p w:rsidR="00FB379B" w:rsidRPr="00D44734" w:rsidRDefault="00FB379B" w:rsidP="001C110F">
            <w:pPr>
              <w:rPr>
                <w:sz w:val="22"/>
                <w:szCs w:val="22"/>
              </w:rPr>
            </w:pPr>
          </w:p>
          <w:p w:rsidR="00FB379B" w:rsidRPr="00D44734" w:rsidRDefault="00FB379B" w:rsidP="001C110F">
            <w:pPr>
              <w:rPr>
                <w:sz w:val="22"/>
                <w:szCs w:val="22"/>
              </w:rPr>
            </w:pPr>
            <w:r w:rsidRPr="00D44734">
              <w:rPr>
                <w:sz w:val="22"/>
                <w:szCs w:val="22"/>
              </w:rPr>
              <w:t>Maintained Nursery Schools</w:t>
            </w:r>
          </w:p>
          <w:p w:rsidR="00FB379B" w:rsidRPr="00D44734" w:rsidRDefault="00FB379B" w:rsidP="001C110F">
            <w:pPr>
              <w:rPr>
                <w:i/>
                <w:sz w:val="22"/>
                <w:szCs w:val="22"/>
              </w:rPr>
            </w:pPr>
            <w:r w:rsidRPr="00D44734">
              <w:rPr>
                <w:i/>
                <w:sz w:val="22"/>
                <w:szCs w:val="22"/>
              </w:rPr>
              <w:t>*includes £0.06 for school meals and kitchen repairs</w:t>
            </w:r>
          </w:p>
          <w:p w:rsidR="00FB379B" w:rsidRPr="00D44734" w:rsidRDefault="00FB379B" w:rsidP="001C110F">
            <w:pPr>
              <w:rPr>
                <w:sz w:val="22"/>
                <w:szCs w:val="22"/>
              </w:rPr>
            </w:pPr>
          </w:p>
        </w:tc>
        <w:tc>
          <w:tcPr>
            <w:tcW w:w="2771" w:type="dxa"/>
            <w:vAlign w:val="center"/>
          </w:tcPr>
          <w:p w:rsidR="00FB379B" w:rsidRPr="00D44734" w:rsidRDefault="00FB379B" w:rsidP="001C110F">
            <w:pPr>
              <w:jc w:val="center"/>
              <w:rPr>
                <w:b/>
                <w:sz w:val="22"/>
                <w:szCs w:val="22"/>
              </w:rPr>
            </w:pPr>
            <w:r w:rsidRPr="00D44734">
              <w:rPr>
                <w:b/>
                <w:sz w:val="22"/>
                <w:szCs w:val="22"/>
              </w:rPr>
              <w:t>£5.71*</w:t>
            </w:r>
          </w:p>
        </w:tc>
      </w:tr>
      <w:tr w:rsidR="00FB379B" w:rsidRPr="00D44734" w:rsidTr="001C110F">
        <w:trPr>
          <w:jc w:val="center"/>
        </w:trPr>
        <w:tc>
          <w:tcPr>
            <w:tcW w:w="5437" w:type="dxa"/>
          </w:tcPr>
          <w:p w:rsidR="00FB379B" w:rsidRPr="00D44734" w:rsidRDefault="00FB379B" w:rsidP="001C110F">
            <w:pPr>
              <w:rPr>
                <w:sz w:val="22"/>
                <w:szCs w:val="22"/>
              </w:rPr>
            </w:pPr>
          </w:p>
          <w:p w:rsidR="00FB379B" w:rsidRPr="00D44734" w:rsidRDefault="00FB379B" w:rsidP="001C110F">
            <w:pPr>
              <w:rPr>
                <w:sz w:val="22"/>
                <w:szCs w:val="22"/>
              </w:rPr>
            </w:pPr>
            <w:r w:rsidRPr="00D44734">
              <w:rPr>
                <w:sz w:val="22"/>
                <w:szCs w:val="22"/>
              </w:rPr>
              <w:t>Maintained Nursery Classes in Primary Schools</w:t>
            </w:r>
          </w:p>
          <w:p w:rsidR="00FB379B" w:rsidRPr="00D44734" w:rsidRDefault="00FB379B" w:rsidP="001C110F">
            <w:pPr>
              <w:rPr>
                <w:sz w:val="22"/>
                <w:szCs w:val="22"/>
              </w:rPr>
            </w:pPr>
            <w:r w:rsidRPr="00D44734">
              <w:rPr>
                <w:sz w:val="22"/>
                <w:szCs w:val="22"/>
              </w:rPr>
              <w:t>Nursery Classes in Academies</w:t>
            </w:r>
          </w:p>
          <w:p w:rsidR="00FB379B" w:rsidRPr="00D44734" w:rsidRDefault="00FB379B" w:rsidP="001C110F">
            <w:pPr>
              <w:rPr>
                <w:sz w:val="22"/>
                <w:szCs w:val="22"/>
              </w:rPr>
            </w:pPr>
          </w:p>
        </w:tc>
        <w:tc>
          <w:tcPr>
            <w:tcW w:w="2771" w:type="dxa"/>
            <w:vAlign w:val="center"/>
          </w:tcPr>
          <w:p w:rsidR="00FB379B" w:rsidRPr="00D44734" w:rsidRDefault="00FB379B" w:rsidP="001C110F">
            <w:pPr>
              <w:jc w:val="center"/>
              <w:rPr>
                <w:b/>
                <w:sz w:val="22"/>
                <w:szCs w:val="22"/>
              </w:rPr>
            </w:pPr>
            <w:r w:rsidRPr="00D44734">
              <w:rPr>
                <w:b/>
                <w:sz w:val="22"/>
                <w:szCs w:val="22"/>
              </w:rPr>
              <w:t>£4.14</w:t>
            </w:r>
          </w:p>
        </w:tc>
      </w:tr>
      <w:tr w:rsidR="00FB379B" w:rsidRPr="00D44734" w:rsidTr="001C110F">
        <w:trPr>
          <w:jc w:val="center"/>
        </w:trPr>
        <w:tc>
          <w:tcPr>
            <w:tcW w:w="5437" w:type="dxa"/>
          </w:tcPr>
          <w:p w:rsidR="00FB379B" w:rsidRPr="00D44734" w:rsidRDefault="00FB379B" w:rsidP="001C110F">
            <w:pPr>
              <w:rPr>
                <w:sz w:val="22"/>
                <w:szCs w:val="22"/>
              </w:rPr>
            </w:pPr>
          </w:p>
          <w:p w:rsidR="00FB379B" w:rsidRPr="00D44734" w:rsidRDefault="00FB379B" w:rsidP="001C110F">
            <w:pPr>
              <w:rPr>
                <w:sz w:val="22"/>
                <w:szCs w:val="22"/>
              </w:rPr>
            </w:pPr>
            <w:r w:rsidRPr="00D44734">
              <w:rPr>
                <w:sz w:val="22"/>
                <w:szCs w:val="22"/>
              </w:rPr>
              <w:t>Private, Voluntary &amp; Independent (PVI) Settings, including Childminders</w:t>
            </w:r>
          </w:p>
          <w:p w:rsidR="00FB379B" w:rsidRPr="00D44734" w:rsidRDefault="00FB379B" w:rsidP="001C110F">
            <w:pPr>
              <w:rPr>
                <w:sz w:val="22"/>
                <w:szCs w:val="22"/>
              </w:rPr>
            </w:pPr>
          </w:p>
        </w:tc>
        <w:tc>
          <w:tcPr>
            <w:tcW w:w="2771" w:type="dxa"/>
            <w:vAlign w:val="center"/>
          </w:tcPr>
          <w:p w:rsidR="00FB379B" w:rsidRPr="00D44734" w:rsidRDefault="00FB379B" w:rsidP="001C110F">
            <w:pPr>
              <w:jc w:val="center"/>
              <w:rPr>
                <w:b/>
                <w:sz w:val="22"/>
                <w:szCs w:val="22"/>
              </w:rPr>
            </w:pPr>
            <w:r w:rsidRPr="00D44734">
              <w:rPr>
                <w:b/>
                <w:sz w:val="22"/>
                <w:szCs w:val="22"/>
              </w:rPr>
              <w:t>£4.63</w:t>
            </w:r>
          </w:p>
        </w:tc>
      </w:tr>
    </w:tbl>
    <w:p w:rsidR="00FB379B" w:rsidRPr="00D44734" w:rsidRDefault="00FB379B" w:rsidP="00FB379B">
      <w:pPr>
        <w:jc w:val="both"/>
        <w:rPr>
          <w:sz w:val="22"/>
          <w:szCs w:val="22"/>
          <w:u w:val="single"/>
        </w:rPr>
      </w:pPr>
    </w:p>
    <w:p w:rsidR="00FB379B" w:rsidRPr="00D44734" w:rsidRDefault="00FB379B" w:rsidP="00770D73">
      <w:pPr>
        <w:numPr>
          <w:ilvl w:val="0"/>
          <w:numId w:val="6"/>
        </w:numPr>
        <w:tabs>
          <w:tab w:val="clear" w:pos="360"/>
          <w:tab w:val="num" w:pos="720"/>
        </w:tabs>
        <w:ind w:left="720"/>
        <w:jc w:val="both"/>
        <w:rPr>
          <w:sz w:val="22"/>
          <w:szCs w:val="22"/>
        </w:rPr>
      </w:pPr>
      <w:r w:rsidRPr="00D44734">
        <w:rPr>
          <w:sz w:val="22"/>
          <w:szCs w:val="22"/>
        </w:rPr>
        <w:t>The Base Rates are expressed as values of funding per child per hour. These rates are calculated on a ‘needs-led’ basis, reflecting the actual costs of delivery of the free entitlement and that these costs are different for different types of setting.</w:t>
      </w:r>
    </w:p>
    <w:p w:rsidR="00FB379B" w:rsidRPr="00D44734" w:rsidRDefault="00FB379B" w:rsidP="00FB379B">
      <w:pPr>
        <w:ind w:left="360"/>
        <w:jc w:val="both"/>
        <w:rPr>
          <w:sz w:val="22"/>
          <w:szCs w:val="22"/>
        </w:rPr>
      </w:pPr>
    </w:p>
    <w:p w:rsidR="00FB379B" w:rsidRPr="00D44734" w:rsidRDefault="00FB379B" w:rsidP="00770D73">
      <w:pPr>
        <w:numPr>
          <w:ilvl w:val="0"/>
          <w:numId w:val="6"/>
        </w:numPr>
        <w:tabs>
          <w:tab w:val="clear" w:pos="360"/>
          <w:tab w:val="num" w:pos="720"/>
        </w:tabs>
        <w:ind w:left="720"/>
        <w:jc w:val="both"/>
        <w:rPr>
          <w:sz w:val="22"/>
          <w:szCs w:val="22"/>
        </w:rPr>
      </w:pPr>
      <w:r w:rsidRPr="00D44734">
        <w:rPr>
          <w:sz w:val="22"/>
          <w:szCs w:val="22"/>
        </w:rPr>
        <w:t>All settings of the same type are funded on the same Base Rate.</w:t>
      </w:r>
    </w:p>
    <w:p w:rsidR="00FB379B" w:rsidRPr="00D44734" w:rsidRDefault="00FB379B" w:rsidP="00FB379B">
      <w:pPr>
        <w:ind w:left="360"/>
        <w:jc w:val="both"/>
        <w:rPr>
          <w:sz w:val="22"/>
          <w:szCs w:val="22"/>
        </w:rPr>
      </w:pPr>
    </w:p>
    <w:p w:rsidR="00FB379B" w:rsidRPr="00D44734" w:rsidRDefault="00FB379B" w:rsidP="00770D73">
      <w:pPr>
        <w:numPr>
          <w:ilvl w:val="0"/>
          <w:numId w:val="6"/>
        </w:numPr>
        <w:tabs>
          <w:tab w:val="clear" w:pos="360"/>
          <w:tab w:val="num" w:pos="720"/>
        </w:tabs>
        <w:ind w:left="720"/>
        <w:jc w:val="both"/>
        <w:rPr>
          <w:sz w:val="22"/>
          <w:szCs w:val="22"/>
        </w:rPr>
      </w:pPr>
      <w:r w:rsidRPr="00D44734">
        <w:rPr>
          <w:sz w:val="22"/>
          <w:szCs w:val="22"/>
        </w:rPr>
        <w:t>The Base Rates are fixed at the point the 1</w:t>
      </w:r>
      <w:r w:rsidRPr="00D44734">
        <w:rPr>
          <w:sz w:val="22"/>
          <w:szCs w:val="22"/>
          <w:vertAlign w:val="superscript"/>
        </w:rPr>
        <w:t>st</w:t>
      </w:r>
      <w:r w:rsidRPr="00D44734">
        <w:rPr>
          <w:sz w:val="22"/>
          <w:szCs w:val="22"/>
        </w:rPr>
        <w:t xml:space="preserve"> draft of Indicative Budgets are published, which for 2016/17 is in February 2016 (please see the </w:t>
      </w:r>
      <w:hyperlink w:anchor="Timetable" w:history="1">
        <w:r w:rsidRPr="00D44734">
          <w:rPr>
            <w:rStyle w:val="Hyperlink"/>
            <w:sz w:val="22"/>
            <w:szCs w:val="22"/>
          </w:rPr>
          <w:t>timetable</w:t>
        </w:r>
      </w:hyperlink>
      <w:r w:rsidRPr="00D44734">
        <w:rPr>
          <w:sz w:val="22"/>
          <w:szCs w:val="22"/>
        </w:rPr>
        <w:t>).</w:t>
      </w:r>
    </w:p>
    <w:p w:rsidR="00FB379B" w:rsidRPr="00D44734" w:rsidRDefault="00FB379B" w:rsidP="00FB379B">
      <w:pPr>
        <w:ind w:left="360"/>
        <w:jc w:val="both"/>
        <w:rPr>
          <w:sz w:val="22"/>
          <w:szCs w:val="22"/>
        </w:rPr>
      </w:pPr>
    </w:p>
    <w:p w:rsidR="00FB379B" w:rsidRPr="00D44734" w:rsidRDefault="00FB379B" w:rsidP="00770D73">
      <w:pPr>
        <w:numPr>
          <w:ilvl w:val="0"/>
          <w:numId w:val="6"/>
        </w:numPr>
        <w:tabs>
          <w:tab w:val="clear" w:pos="360"/>
          <w:tab w:val="num" w:pos="720"/>
        </w:tabs>
        <w:ind w:left="720"/>
        <w:jc w:val="both"/>
        <w:rPr>
          <w:sz w:val="22"/>
          <w:szCs w:val="22"/>
        </w:rPr>
      </w:pPr>
      <w:r w:rsidRPr="00D44734">
        <w:rPr>
          <w:sz w:val="22"/>
          <w:szCs w:val="22"/>
        </w:rPr>
        <w:t>For Primary schools with Nursery classes, funding allocated to support whole school costs remains fully within the Primary school funding formula (e.g. rates).</w:t>
      </w: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b/>
          <w:sz w:val="22"/>
          <w:szCs w:val="22"/>
        </w:rPr>
      </w:pPr>
      <w:r w:rsidRPr="00D44734">
        <w:rPr>
          <w:b/>
          <w:sz w:val="22"/>
          <w:szCs w:val="22"/>
        </w:rPr>
        <w:t>b) The value of a setting’s ‘Deprivation &amp; Special Educational Needs (SEN) Rate’ for 3 and 4 year olds is based on the measured level of deprivation of children taking the free entitlement at that setting</w:t>
      </w:r>
    </w:p>
    <w:p w:rsidR="00FB379B" w:rsidRPr="00D44734" w:rsidRDefault="00FB379B" w:rsidP="00FB379B">
      <w:pPr>
        <w:jc w:val="both"/>
        <w:rPr>
          <w:sz w:val="22"/>
          <w:szCs w:val="22"/>
        </w:rPr>
      </w:pPr>
    </w:p>
    <w:p w:rsidR="00FB379B" w:rsidRPr="00D44734" w:rsidRDefault="00FB379B" w:rsidP="00770D73">
      <w:pPr>
        <w:numPr>
          <w:ilvl w:val="0"/>
          <w:numId w:val="7"/>
        </w:numPr>
        <w:jc w:val="both"/>
        <w:rPr>
          <w:sz w:val="22"/>
          <w:szCs w:val="22"/>
        </w:rPr>
      </w:pPr>
      <w:r w:rsidRPr="00D44734">
        <w:rPr>
          <w:sz w:val="22"/>
          <w:szCs w:val="22"/>
        </w:rPr>
        <w:t>All Local Authorities are required by the Department for Education (DfE) to have a deprivation factor within their EYSFF. This funding is allocated, in addition to the Base Rates, specifically to:</w:t>
      </w:r>
    </w:p>
    <w:p w:rsidR="00FB379B" w:rsidRPr="00D44734" w:rsidRDefault="00FB379B" w:rsidP="00770D73">
      <w:pPr>
        <w:numPr>
          <w:ilvl w:val="1"/>
          <w:numId w:val="7"/>
        </w:numPr>
        <w:jc w:val="both"/>
        <w:rPr>
          <w:sz w:val="22"/>
          <w:szCs w:val="22"/>
        </w:rPr>
      </w:pPr>
      <w:r w:rsidRPr="00D44734">
        <w:rPr>
          <w:sz w:val="22"/>
          <w:szCs w:val="22"/>
        </w:rPr>
        <w:t>Support raising the educational outcomes and life chances of children from more deprived backgrounds</w:t>
      </w:r>
    </w:p>
    <w:p w:rsidR="00FB379B" w:rsidRPr="00D44734" w:rsidRDefault="00FB379B" w:rsidP="00770D73">
      <w:pPr>
        <w:numPr>
          <w:ilvl w:val="1"/>
          <w:numId w:val="7"/>
        </w:numPr>
        <w:jc w:val="both"/>
        <w:rPr>
          <w:sz w:val="22"/>
          <w:szCs w:val="22"/>
        </w:rPr>
      </w:pPr>
      <w:r w:rsidRPr="00D44734">
        <w:rPr>
          <w:sz w:val="22"/>
          <w:szCs w:val="22"/>
        </w:rPr>
        <w:t>Support the reduction of the attainment gap that currently exists between children from more deprived and children from more affluent backgrounds</w:t>
      </w:r>
    </w:p>
    <w:p w:rsidR="00FB379B" w:rsidRPr="00D44734" w:rsidRDefault="00FB379B" w:rsidP="00770D73">
      <w:pPr>
        <w:numPr>
          <w:ilvl w:val="1"/>
          <w:numId w:val="7"/>
        </w:numPr>
        <w:jc w:val="both"/>
        <w:rPr>
          <w:sz w:val="22"/>
          <w:szCs w:val="22"/>
        </w:rPr>
      </w:pPr>
      <w:r w:rsidRPr="00D44734">
        <w:rPr>
          <w:sz w:val="22"/>
          <w:szCs w:val="22"/>
        </w:rPr>
        <w:t xml:space="preserve">Support settings for the additional costs associated with the delivery of the free entitlement to children from more deprived backgrounds and to children that have additional lower level educational needs (Early Years Action, Early Years Action +). </w:t>
      </w:r>
    </w:p>
    <w:p w:rsidR="00FB379B" w:rsidRPr="00D44734" w:rsidRDefault="00FB379B" w:rsidP="00770D73">
      <w:pPr>
        <w:numPr>
          <w:ilvl w:val="1"/>
          <w:numId w:val="7"/>
        </w:numPr>
        <w:jc w:val="both"/>
        <w:rPr>
          <w:sz w:val="22"/>
          <w:szCs w:val="22"/>
        </w:rPr>
      </w:pPr>
      <w:r w:rsidRPr="00D44734">
        <w:rPr>
          <w:sz w:val="22"/>
          <w:szCs w:val="22"/>
        </w:rPr>
        <w:t>Please note that this funding does not replace the provision and processes in place within the Bradford District to support children with higher level special educational needs.</w:t>
      </w:r>
    </w:p>
    <w:p w:rsidR="00FB379B" w:rsidRPr="00D44734" w:rsidRDefault="00FB379B" w:rsidP="00FB379B">
      <w:pPr>
        <w:jc w:val="both"/>
        <w:rPr>
          <w:sz w:val="22"/>
          <w:szCs w:val="22"/>
        </w:rPr>
      </w:pPr>
    </w:p>
    <w:p w:rsidR="00FB379B" w:rsidRPr="00D44734" w:rsidRDefault="00FB379B" w:rsidP="00770D73">
      <w:pPr>
        <w:numPr>
          <w:ilvl w:val="0"/>
          <w:numId w:val="7"/>
        </w:numPr>
        <w:jc w:val="both"/>
        <w:rPr>
          <w:sz w:val="22"/>
          <w:szCs w:val="22"/>
        </w:rPr>
      </w:pPr>
      <w:r w:rsidRPr="00D44734">
        <w:rPr>
          <w:sz w:val="22"/>
          <w:szCs w:val="22"/>
        </w:rPr>
        <w:t>As with the Base Rates:</w:t>
      </w:r>
    </w:p>
    <w:p w:rsidR="00FB379B" w:rsidRPr="00D44734" w:rsidRDefault="00FB379B" w:rsidP="00770D73">
      <w:pPr>
        <w:numPr>
          <w:ilvl w:val="1"/>
          <w:numId w:val="7"/>
        </w:numPr>
        <w:jc w:val="both"/>
        <w:rPr>
          <w:sz w:val="22"/>
          <w:szCs w:val="22"/>
        </w:rPr>
      </w:pPr>
      <w:r w:rsidRPr="00D44734">
        <w:rPr>
          <w:sz w:val="22"/>
          <w:szCs w:val="22"/>
        </w:rPr>
        <w:t>A setting’s ‘Deprivation &amp; SEN Rate’ is expressed as a value per child per hour,</w:t>
      </w:r>
    </w:p>
    <w:p w:rsidR="00FB379B" w:rsidRPr="00D44734" w:rsidRDefault="00FB379B" w:rsidP="00770D73">
      <w:pPr>
        <w:numPr>
          <w:ilvl w:val="1"/>
          <w:numId w:val="7"/>
        </w:numPr>
        <w:jc w:val="both"/>
        <w:rPr>
          <w:sz w:val="22"/>
          <w:szCs w:val="22"/>
        </w:rPr>
      </w:pPr>
      <w:r w:rsidRPr="00D44734">
        <w:rPr>
          <w:sz w:val="22"/>
          <w:szCs w:val="22"/>
        </w:rPr>
        <w:t>These rates are fixed at the point the 1</w:t>
      </w:r>
      <w:r w:rsidRPr="00D44734">
        <w:rPr>
          <w:sz w:val="22"/>
          <w:szCs w:val="22"/>
          <w:vertAlign w:val="superscript"/>
        </w:rPr>
        <w:t>st</w:t>
      </w:r>
      <w:r w:rsidRPr="00D44734">
        <w:rPr>
          <w:sz w:val="22"/>
          <w:szCs w:val="22"/>
        </w:rPr>
        <w:t xml:space="preserve"> draft of Indicative Budgets are published, which for 2016/17 is in February 2016,</w:t>
      </w:r>
    </w:p>
    <w:p w:rsidR="00FB379B" w:rsidRPr="00D44734" w:rsidRDefault="00FB379B" w:rsidP="00770D73">
      <w:pPr>
        <w:numPr>
          <w:ilvl w:val="1"/>
          <w:numId w:val="7"/>
        </w:numPr>
        <w:jc w:val="both"/>
        <w:rPr>
          <w:sz w:val="22"/>
          <w:szCs w:val="22"/>
        </w:rPr>
      </w:pPr>
      <w:r w:rsidRPr="00D44734">
        <w:rPr>
          <w:sz w:val="22"/>
          <w:szCs w:val="22"/>
        </w:rPr>
        <w:t>All hours delivered at a setting are funded at the same Deprivation and SEN Rate.</w:t>
      </w:r>
    </w:p>
    <w:p w:rsidR="00FB379B" w:rsidRPr="00D44734" w:rsidRDefault="00FB379B" w:rsidP="00FB379B">
      <w:pPr>
        <w:jc w:val="both"/>
        <w:rPr>
          <w:sz w:val="22"/>
          <w:szCs w:val="22"/>
        </w:rPr>
      </w:pPr>
    </w:p>
    <w:p w:rsidR="00FB379B" w:rsidRPr="00D44734" w:rsidRDefault="00FB379B" w:rsidP="00770D73">
      <w:pPr>
        <w:numPr>
          <w:ilvl w:val="0"/>
          <w:numId w:val="7"/>
        </w:numPr>
        <w:jc w:val="both"/>
        <w:rPr>
          <w:sz w:val="22"/>
          <w:szCs w:val="22"/>
        </w:rPr>
      </w:pPr>
      <w:r w:rsidRPr="00D44734">
        <w:rPr>
          <w:sz w:val="22"/>
          <w:szCs w:val="22"/>
        </w:rPr>
        <w:t xml:space="preserve">Unlike the Setting Base Rates, Deprivation and SEN Rates vary according to the measured level of deprivation of children attending each setting. Each setting’s Deprivation and SEN Rate is </w:t>
      </w:r>
      <w:r w:rsidRPr="00D44734">
        <w:rPr>
          <w:sz w:val="22"/>
          <w:szCs w:val="22"/>
        </w:rPr>
        <w:lastRenderedPageBreak/>
        <w:t>calculated using the Index of Multiple Deprivation and the postcodes of children taking up the free entitlement at the setting, recorded in the January 2016, January 2015 and January 2014 censuses (3 year rolling average).</w:t>
      </w:r>
      <w:r w:rsidRPr="00D44734">
        <w:rPr>
          <w:color w:val="FF0000"/>
          <w:sz w:val="22"/>
          <w:szCs w:val="22"/>
        </w:rPr>
        <w:t xml:space="preserve"> </w:t>
      </w:r>
      <w:r w:rsidRPr="00D44734">
        <w:rPr>
          <w:sz w:val="22"/>
          <w:szCs w:val="22"/>
        </w:rPr>
        <w:t>Because of the time lag in data, the Local Authority appreciates that using this approach may produce some anomalous funding results, especially for smaller settings. We will keep this approach under review.</w:t>
      </w:r>
    </w:p>
    <w:p w:rsidR="00FB379B" w:rsidRPr="00D44734" w:rsidRDefault="00FB379B" w:rsidP="00FB379B">
      <w:pPr>
        <w:jc w:val="both"/>
        <w:rPr>
          <w:sz w:val="22"/>
          <w:szCs w:val="22"/>
        </w:rPr>
      </w:pPr>
    </w:p>
    <w:p w:rsidR="00FB379B" w:rsidRPr="00D44734" w:rsidRDefault="00FB379B" w:rsidP="00770D73">
      <w:pPr>
        <w:numPr>
          <w:ilvl w:val="0"/>
          <w:numId w:val="7"/>
        </w:numPr>
        <w:jc w:val="both"/>
        <w:rPr>
          <w:sz w:val="22"/>
          <w:szCs w:val="22"/>
        </w:rPr>
      </w:pPr>
      <w:r w:rsidRPr="00D44734">
        <w:rPr>
          <w:sz w:val="22"/>
          <w:szCs w:val="22"/>
        </w:rPr>
        <w:t xml:space="preserve">Rates of funding have been calculated, based on the estimates of funded hours delivered used to calculate the Indicative Budgets, using the Index of Multiple Deprivation (IMD) scores linked to individual children’s postcodes. Where this data for an individual setting cannot be properly determined or is not available, and for settings that newly establish during the year, the setting’s deprivation rate will be calculated using the average IMD scores for all providers of this type. This is especially applicable for Childminders. </w:t>
      </w:r>
    </w:p>
    <w:p w:rsidR="00FB379B" w:rsidRPr="00D44734" w:rsidRDefault="00FB379B" w:rsidP="00FB379B">
      <w:pPr>
        <w:jc w:val="both"/>
        <w:rPr>
          <w:sz w:val="22"/>
          <w:szCs w:val="22"/>
        </w:rPr>
      </w:pPr>
    </w:p>
    <w:p w:rsidR="00951658" w:rsidRPr="00D44734" w:rsidRDefault="00951658" w:rsidP="00FB379B">
      <w:pPr>
        <w:jc w:val="both"/>
        <w:rPr>
          <w:sz w:val="22"/>
          <w:szCs w:val="22"/>
        </w:rPr>
      </w:pPr>
    </w:p>
    <w:p w:rsidR="00FB379B" w:rsidRPr="00D44734" w:rsidRDefault="00FB379B" w:rsidP="00FB379B">
      <w:pPr>
        <w:jc w:val="both"/>
        <w:rPr>
          <w:b/>
          <w:sz w:val="22"/>
          <w:szCs w:val="22"/>
        </w:rPr>
      </w:pPr>
      <w:r w:rsidRPr="00D44734">
        <w:rPr>
          <w:b/>
          <w:sz w:val="22"/>
          <w:szCs w:val="22"/>
        </w:rPr>
        <w:t>c) Each setting is funded on the number of 3 and 4 year old free entitlement hours recorded as delivered in a single census taken each term</w:t>
      </w:r>
    </w:p>
    <w:p w:rsidR="00FB379B" w:rsidRPr="00D44734" w:rsidRDefault="00FB379B" w:rsidP="00FB379B">
      <w:pPr>
        <w:jc w:val="both"/>
        <w:rPr>
          <w:sz w:val="22"/>
          <w:szCs w:val="22"/>
        </w:rPr>
      </w:pPr>
    </w:p>
    <w:p w:rsidR="00FB379B" w:rsidRPr="00D44734" w:rsidRDefault="00FB379B" w:rsidP="00770D73">
      <w:pPr>
        <w:numPr>
          <w:ilvl w:val="0"/>
          <w:numId w:val="8"/>
        </w:numPr>
        <w:jc w:val="both"/>
        <w:rPr>
          <w:sz w:val="22"/>
          <w:szCs w:val="22"/>
        </w:rPr>
      </w:pPr>
      <w:r w:rsidRPr="00D44734">
        <w:rPr>
          <w:sz w:val="22"/>
          <w:szCs w:val="22"/>
        </w:rPr>
        <w:t>Each setting’s no. of funded free entitlement hours delivered for the 2016/17 financial year is the sum of:</w:t>
      </w:r>
    </w:p>
    <w:p w:rsidR="00FB379B" w:rsidRPr="00D44734" w:rsidRDefault="00FB379B" w:rsidP="00FB379B">
      <w:pPr>
        <w:ind w:left="360"/>
        <w:jc w:val="both"/>
        <w:rPr>
          <w:sz w:val="22"/>
          <w:szCs w:val="22"/>
        </w:rPr>
      </w:pPr>
    </w:p>
    <w:p w:rsidR="00FB379B" w:rsidRPr="00D44734" w:rsidRDefault="00FB379B" w:rsidP="00770D73">
      <w:pPr>
        <w:numPr>
          <w:ilvl w:val="1"/>
          <w:numId w:val="8"/>
        </w:numPr>
        <w:jc w:val="both"/>
        <w:rPr>
          <w:sz w:val="22"/>
          <w:szCs w:val="22"/>
        </w:rPr>
      </w:pPr>
      <w:r w:rsidRPr="00D44734">
        <w:rPr>
          <w:sz w:val="22"/>
          <w:szCs w:val="22"/>
        </w:rPr>
        <w:t>Summer term (beginning 1 April 2016): the total of free entitlement hours delivered per week recorded in the census taken on 19 May 2016, x 12 weeks</w:t>
      </w:r>
    </w:p>
    <w:p w:rsidR="00FB379B" w:rsidRPr="00D44734" w:rsidRDefault="00FB379B" w:rsidP="00FB379B">
      <w:pPr>
        <w:ind w:left="1080"/>
        <w:jc w:val="both"/>
        <w:rPr>
          <w:sz w:val="22"/>
          <w:szCs w:val="22"/>
        </w:rPr>
      </w:pPr>
    </w:p>
    <w:p w:rsidR="00FB379B" w:rsidRPr="00D44734" w:rsidRDefault="00FB379B" w:rsidP="00770D73">
      <w:pPr>
        <w:numPr>
          <w:ilvl w:val="1"/>
          <w:numId w:val="8"/>
        </w:numPr>
        <w:jc w:val="both"/>
        <w:rPr>
          <w:sz w:val="22"/>
          <w:szCs w:val="22"/>
        </w:rPr>
      </w:pPr>
      <w:r w:rsidRPr="00D44734">
        <w:rPr>
          <w:sz w:val="22"/>
          <w:szCs w:val="22"/>
        </w:rPr>
        <w:t>Autumn term (beginning 1 September 2016): the total of free entitlement hours delivered per week recorded in the census taken on 6 October 2016, x 14 weeks</w:t>
      </w:r>
    </w:p>
    <w:p w:rsidR="00FB379B" w:rsidRPr="00D44734" w:rsidRDefault="00FB379B" w:rsidP="00FB379B">
      <w:pPr>
        <w:jc w:val="both"/>
        <w:rPr>
          <w:sz w:val="22"/>
          <w:szCs w:val="22"/>
        </w:rPr>
      </w:pPr>
    </w:p>
    <w:p w:rsidR="00FB379B" w:rsidRPr="00D44734" w:rsidRDefault="00FB379B" w:rsidP="00770D73">
      <w:pPr>
        <w:numPr>
          <w:ilvl w:val="1"/>
          <w:numId w:val="8"/>
        </w:numPr>
        <w:jc w:val="both"/>
        <w:rPr>
          <w:sz w:val="22"/>
          <w:szCs w:val="22"/>
        </w:rPr>
      </w:pPr>
      <w:r w:rsidRPr="00D44734">
        <w:rPr>
          <w:sz w:val="22"/>
          <w:szCs w:val="22"/>
        </w:rPr>
        <w:t>Spring term (beginning 1 January 2017): the total of free entitlement hours delivered per week recorded in the census taken on 19 January 2017, x 12 weeks</w:t>
      </w:r>
    </w:p>
    <w:p w:rsidR="00FB379B" w:rsidRPr="00D44734" w:rsidRDefault="00FB379B" w:rsidP="00FB379B">
      <w:pPr>
        <w:jc w:val="both"/>
        <w:rPr>
          <w:sz w:val="22"/>
          <w:szCs w:val="22"/>
        </w:rPr>
      </w:pPr>
    </w:p>
    <w:p w:rsidR="00FB379B" w:rsidRPr="00D44734" w:rsidRDefault="00FB379B" w:rsidP="00770D73">
      <w:pPr>
        <w:numPr>
          <w:ilvl w:val="0"/>
          <w:numId w:val="8"/>
        </w:numPr>
        <w:jc w:val="both"/>
        <w:rPr>
          <w:sz w:val="22"/>
          <w:szCs w:val="22"/>
        </w:rPr>
      </w:pPr>
      <w:r w:rsidRPr="00D44734">
        <w:rPr>
          <w:sz w:val="22"/>
          <w:szCs w:val="22"/>
        </w:rPr>
        <w:t>‘Hours delivered’ are the free entitlement hours children are registered to take at that setting, taken from the contracts signed with parents for that term. ‘Hours delivered’ is not affected by the actual attendance of children at the time the censuses are taken.</w:t>
      </w:r>
    </w:p>
    <w:p w:rsidR="00FB379B" w:rsidRPr="00D44734" w:rsidRDefault="00FB379B" w:rsidP="00FB379B">
      <w:pPr>
        <w:jc w:val="both"/>
        <w:rPr>
          <w:sz w:val="22"/>
          <w:szCs w:val="22"/>
        </w:rPr>
      </w:pPr>
    </w:p>
    <w:p w:rsidR="00FB379B" w:rsidRPr="00D44734" w:rsidRDefault="00FB379B" w:rsidP="00770D73">
      <w:pPr>
        <w:numPr>
          <w:ilvl w:val="0"/>
          <w:numId w:val="8"/>
        </w:numPr>
        <w:jc w:val="both"/>
        <w:rPr>
          <w:sz w:val="22"/>
          <w:szCs w:val="22"/>
        </w:rPr>
      </w:pPr>
      <w:r w:rsidRPr="00D44734">
        <w:rPr>
          <w:sz w:val="22"/>
          <w:szCs w:val="22"/>
        </w:rPr>
        <w:t xml:space="preserve">The dates for the censuses are the same for both maintained and PVI settings. The dates are those set by the DfE for the maintained termly censuses. One of the reasons for this is so that the census data for each setting can be cross checked to identify duplicate children. </w:t>
      </w:r>
    </w:p>
    <w:p w:rsidR="00FB379B" w:rsidRPr="00D44734" w:rsidRDefault="00FB379B" w:rsidP="00FB379B">
      <w:pPr>
        <w:jc w:val="both"/>
        <w:rPr>
          <w:sz w:val="22"/>
          <w:szCs w:val="22"/>
        </w:rPr>
      </w:pPr>
    </w:p>
    <w:p w:rsidR="00FB379B" w:rsidRPr="00D44734" w:rsidRDefault="00FB379B" w:rsidP="00770D73">
      <w:pPr>
        <w:numPr>
          <w:ilvl w:val="0"/>
          <w:numId w:val="8"/>
        </w:numPr>
        <w:jc w:val="both"/>
        <w:rPr>
          <w:sz w:val="22"/>
          <w:szCs w:val="22"/>
        </w:rPr>
      </w:pPr>
      <w:r w:rsidRPr="00D44734">
        <w:rPr>
          <w:sz w:val="22"/>
          <w:szCs w:val="22"/>
        </w:rPr>
        <w:t>For maintained schools, the free entitlement hours information will be taken by the Local Authority from the data recorded in the “funded hours” field in the censuses, which schools submit to the DfE via the COLLECT website. PVI settings will be required, as is the process now, to complete a pre-populated form and to return this directly to Bradford Council EYCP via Bradford Schools Online.</w:t>
      </w:r>
    </w:p>
    <w:p w:rsidR="00FB379B" w:rsidRPr="00D44734" w:rsidRDefault="00FB379B" w:rsidP="00FB379B">
      <w:pPr>
        <w:ind w:left="720"/>
        <w:jc w:val="both"/>
        <w:rPr>
          <w:sz w:val="22"/>
          <w:szCs w:val="22"/>
        </w:rPr>
      </w:pPr>
    </w:p>
    <w:p w:rsidR="00FB379B" w:rsidRPr="00D44734" w:rsidRDefault="00FB379B" w:rsidP="00770D73">
      <w:pPr>
        <w:numPr>
          <w:ilvl w:val="0"/>
          <w:numId w:val="8"/>
        </w:numPr>
        <w:jc w:val="both"/>
        <w:rPr>
          <w:sz w:val="22"/>
          <w:szCs w:val="22"/>
        </w:rPr>
      </w:pPr>
      <w:r w:rsidRPr="00D44734">
        <w:rPr>
          <w:sz w:val="22"/>
          <w:szCs w:val="22"/>
        </w:rPr>
        <w:t xml:space="preserve">Adjustments will be made to the funding of settings that open or close (or cease to deliver free entitlement hours) mid-term, to reflect the proportion of the term applicable. </w:t>
      </w:r>
    </w:p>
    <w:p w:rsidR="00FB379B" w:rsidRPr="00D44734" w:rsidRDefault="00FB379B" w:rsidP="00FB379B">
      <w:pPr>
        <w:jc w:val="both"/>
        <w:rPr>
          <w:sz w:val="22"/>
          <w:szCs w:val="22"/>
        </w:rPr>
      </w:pPr>
    </w:p>
    <w:p w:rsidR="00FB379B" w:rsidRPr="00D44734" w:rsidRDefault="00FB379B" w:rsidP="00770D73">
      <w:pPr>
        <w:numPr>
          <w:ilvl w:val="0"/>
          <w:numId w:val="8"/>
        </w:numPr>
        <w:jc w:val="both"/>
        <w:rPr>
          <w:sz w:val="22"/>
          <w:szCs w:val="22"/>
        </w:rPr>
      </w:pPr>
      <w:r w:rsidRPr="00D44734">
        <w:rPr>
          <w:sz w:val="22"/>
          <w:szCs w:val="22"/>
        </w:rPr>
        <w:t xml:space="preserve">No adjustment will automatically be made to funded free entitlement hours for starters or leavers after the census date in each term. However, exceptional circumstances can be considered where a setting admits a significant number of children after the census has been taken that term. Please see paragraph i below. </w:t>
      </w:r>
    </w:p>
    <w:p w:rsidR="00FB379B" w:rsidRPr="00D44734" w:rsidRDefault="00FB379B" w:rsidP="00FB379B">
      <w:pPr>
        <w:jc w:val="both"/>
        <w:rPr>
          <w:sz w:val="22"/>
          <w:szCs w:val="22"/>
        </w:rPr>
      </w:pPr>
    </w:p>
    <w:p w:rsidR="00FB379B" w:rsidRPr="00D44734" w:rsidRDefault="00FB379B" w:rsidP="00770D73">
      <w:pPr>
        <w:numPr>
          <w:ilvl w:val="0"/>
          <w:numId w:val="8"/>
        </w:numPr>
        <w:jc w:val="both"/>
        <w:rPr>
          <w:sz w:val="22"/>
          <w:szCs w:val="22"/>
        </w:rPr>
      </w:pPr>
      <w:r w:rsidRPr="00D44734">
        <w:rPr>
          <w:sz w:val="22"/>
          <w:szCs w:val="22"/>
        </w:rPr>
        <w:t>An adjustment to funded hours delivered will be made specifically for the autumn term only, recognising that in this term the intake of children into nursery provision is often staggered into maintained settings and that eligible children may start the term at a PVI setting and then move to a maintained setting before the October census. Where a child started the autumn term at a PVI setting and has moved to a maintained setting prior to the October census, an adjustment will be made to split the funding for the autumn term, based on the number of weeks that a child has attended each setting. This adjustment applies for the autumn term only.</w:t>
      </w:r>
    </w:p>
    <w:p w:rsidR="00FB379B" w:rsidRPr="00D44734" w:rsidRDefault="00FB379B" w:rsidP="00FB379B">
      <w:pPr>
        <w:jc w:val="both"/>
        <w:rPr>
          <w:sz w:val="22"/>
          <w:szCs w:val="22"/>
        </w:rPr>
      </w:pPr>
    </w:p>
    <w:p w:rsidR="00FB379B" w:rsidRPr="00D44734" w:rsidRDefault="00FB379B" w:rsidP="00770D73">
      <w:pPr>
        <w:numPr>
          <w:ilvl w:val="0"/>
          <w:numId w:val="8"/>
        </w:numPr>
        <w:jc w:val="both"/>
        <w:rPr>
          <w:sz w:val="22"/>
          <w:szCs w:val="22"/>
        </w:rPr>
      </w:pPr>
      <w:r w:rsidRPr="00D44734">
        <w:rPr>
          <w:sz w:val="22"/>
          <w:szCs w:val="22"/>
        </w:rPr>
        <w:t xml:space="preserve">For the purposes of calculating Indicative Budgets for all settings before the start of the financial year, estimates of the funded free entitlement hours that will be recorded in each of the censuses </w:t>
      </w:r>
      <w:r w:rsidRPr="00D44734">
        <w:rPr>
          <w:sz w:val="22"/>
          <w:szCs w:val="22"/>
        </w:rPr>
        <w:lastRenderedPageBreak/>
        <w:t>will be used. Adjustments will then be made in year, where actual numbers are different from these estimates. Please see paragraph e below.</w:t>
      </w:r>
    </w:p>
    <w:p w:rsidR="00FB379B" w:rsidRPr="00D44734" w:rsidRDefault="00FB379B" w:rsidP="00FB379B">
      <w:pPr>
        <w:jc w:val="both"/>
        <w:rPr>
          <w:sz w:val="22"/>
          <w:szCs w:val="22"/>
        </w:rPr>
      </w:pPr>
    </w:p>
    <w:p w:rsidR="00FB379B" w:rsidRPr="00D44734" w:rsidRDefault="00FB379B" w:rsidP="00770D73">
      <w:pPr>
        <w:numPr>
          <w:ilvl w:val="0"/>
          <w:numId w:val="8"/>
        </w:numPr>
        <w:jc w:val="both"/>
        <w:rPr>
          <w:sz w:val="22"/>
          <w:szCs w:val="22"/>
        </w:rPr>
      </w:pPr>
      <w:r w:rsidRPr="00D44734">
        <w:rPr>
          <w:sz w:val="22"/>
          <w:szCs w:val="22"/>
        </w:rPr>
        <w:t>PVI settings, please note that, due to the very tight timescale for processing information, the count of funded free entitlement hours from the January 2016 census, which will be used to calculate 1st draft Indicative Budgets, will be taken from the census summary each setting provides, rather than from the full census return. If this summary is obviously incomplete or incorrect, the Local Authority will use the count from the January 2015 census. Settings will of course be able to revise the estimates before the Confirmed Indicative Budgets are published.</w:t>
      </w:r>
      <w:r w:rsidR="00D96E3F" w:rsidRPr="00D44734">
        <w:rPr>
          <w:sz w:val="22"/>
          <w:szCs w:val="22"/>
        </w:rPr>
        <w:t xml:space="preserve"> </w:t>
      </w:r>
      <w:r w:rsidR="00FA2EA8" w:rsidRPr="00D44734">
        <w:rPr>
          <w:sz w:val="22"/>
          <w:szCs w:val="22"/>
        </w:rPr>
        <w:t xml:space="preserve">Providers are required to complete the ‘Update to </w:t>
      </w:r>
      <w:r w:rsidR="009F1831" w:rsidRPr="00D44734">
        <w:rPr>
          <w:sz w:val="22"/>
          <w:szCs w:val="22"/>
        </w:rPr>
        <w:t>T</w:t>
      </w:r>
      <w:r w:rsidR="00FA2EA8" w:rsidRPr="00D44734">
        <w:rPr>
          <w:sz w:val="22"/>
          <w:szCs w:val="22"/>
        </w:rPr>
        <w:t xml:space="preserve">ermly </w:t>
      </w:r>
      <w:r w:rsidR="009F1831" w:rsidRPr="00D44734">
        <w:rPr>
          <w:sz w:val="22"/>
          <w:szCs w:val="22"/>
        </w:rPr>
        <w:t>E</w:t>
      </w:r>
      <w:r w:rsidR="00FA2EA8" w:rsidRPr="00D44734">
        <w:rPr>
          <w:sz w:val="22"/>
          <w:szCs w:val="22"/>
        </w:rPr>
        <w:t xml:space="preserve">stimates </w:t>
      </w:r>
      <w:r w:rsidR="009F1831" w:rsidRPr="00D44734">
        <w:rPr>
          <w:sz w:val="22"/>
          <w:szCs w:val="22"/>
        </w:rPr>
        <w:t>F</w:t>
      </w:r>
      <w:r w:rsidR="00FA2EA8" w:rsidRPr="00D44734">
        <w:rPr>
          <w:sz w:val="22"/>
          <w:szCs w:val="22"/>
        </w:rPr>
        <w:t xml:space="preserve">orm’ issued by Bradford Council in order to revise the estimates used in the indicative budget. Providers must provide a valid reason for the amendment in order for the revision to be considered and applied. </w:t>
      </w:r>
    </w:p>
    <w:p w:rsidR="00FB379B" w:rsidRPr="00D44734" w:rsidRDefault="00FB379B" w:rsidP="00FB379B">
      <w:pPr>
        <w:jc w:val="both"/>
        <w:rPr>
          <w:sz w:val="22"/>
          <w:szCs w:val="22"/>
        </w:rPr>
      </w:pPr>
    </w:p>
    <w:p w:rsidR="00951658" w:rsidRPr="00D44734" w:rsidRDefault="00951658" w:rsidP="00FB379B">
      <w:pPr>
        <w:jc w:val="both"/>
        <w:rPr>
          <w:sz w:val="22"/>
          <w:szCs w:val="22"/>
        </w:rPr>
      </w:pPr>
    </w:p>
    <w:p w:rsidR="00FB379B" w:rsidRPr="00D44734" w:rsidRDefault="00FB379B" w:rsidP="00FB379B">
      <w:pPr>
        <w:jc w:val="both"/>
        <w:rPr>
          <w:b/>
          <w:sz w:val="22"/>
          <w:szCs w:val="22"/>
        </w:rPr>
      </w:pPr>
      <w:r w:rsidRPr="00D44734">
        <w:rPr>
          <w:b/>
          <w:sz w:val="22"/>
          <w:szCs w:val="22"/>
        </w:rPr>
        <w:t>d) Only children eligible for the 3 and 4 year old free entitlement will be funded</w:t>
      </w:r>
    </w:p>
    <w:p w:rsidR="00FB379B" w:rsidRPr="00D44734" w:rsidRDefault="00FB379B" w:rsidP="00FB379B">
      <w:pPr>
        <w:jc w:val="both"/>
        <w:rPr>
          <w:sz w:val="22"/>
          <w:szCs w:val="22"/>
        </w:rPr>
      </w:pPr>
    </w:p>
    <w:p w:rsidR="00FB379B" w:rsidRPr="00D44734" w:rsidRDefault="00FB379B" w:rsidP="00770D73">
      <w:pPr>
        <w:numPr>
          <w:ilvl w:val="0"/>
          <w:numId w:val="1"/>
        </w:numPr>
        <w:jc w:val="both"/>
        <w:rPr>
          <w:sz w:val="22"/>
          <w:szCs w:val="22"/>
        </w:rPr>
      </w:pPr>
      <w:r w:rsidRPr="00D44734">
        <w:rPr>
          <w:sz w:val="22"/>
          <w:szCs w:val="22"/>
        </w:rPr>
        <w:t>The EYSFF for 3 and 4 year olds will only allocate funding for children in settings that are accessing the free entitlement from the term after their 3</w:t>
      </w:r>
      <w:r w:rsidRPr="00D44734">
        <w:rPr>
          <w:sz w:val="22"/>
          <w:szCs w:val="22"/>
          <w:vertAlign w:val="superscript"/>
        </w:rPr>
        <w:t>rd</w:t>
      </w:r>
      <w:r w:rsidRPr="00D44734">
        <w:rPr>
          <w:sz w:val="22"/>
          <w:szCs w:val="22"/>
        </w:rPr>
        <w:t xml:space="preserve"> birthday. The 1 September, 1 January and 1 April are taken as start dates for each of the terms. The offer </w:t>
      </w:r>
      <w:r w:rsidR="00951658" w:rsidRPr="00D44734">
        <w:rPr>
          <w:sz w:val="22"/>
          <w:szCs w:val="22"/>
        </w:rPr>
        <w:t xml:space="preserve">has been </w:t>
      </w:r>
      <w:r w:rsidRPr="00D44734">
        <w:rPr>
          <w:sz w:val="22"/>
          <w:szCs w:val="22"/>
        </w:rPr>
        <w:t xml:space="preserve">extended to </w:t>
      </w:r>
      <w:r w:rsidRPr="00D44734">
        <w:rPr>
          <w:sz w:val="22"/>
          <w:szCs w:val="22"/>
          <w:u w:val="single"/>
        </w:rPr>
        <w:t>eligible 2 year olds,</w:t>
      </w:r>
      <w:r w:rsidRPr="00D44734">
        <w:rPr>
          <w:sz w:val="22"/>
          <w:szCs w:val="22"/>
        </w:rPr>
        <w:t xml:space="preserve"> but this does not mean all children accessing provision under aged 3 are eligible for EYSFF funding.</w:t>
      </w:r>
    </w:p>
    <w:p w:rsidR="00FB379B" w:rsidRPr="00D44734" w:rsidRDefault="00FB379B" w:rsidP="00FB379B">
      <w:pPr>
        <w:jc w:val="both"/>
        <w:rPr>
          <w:sz w:val="22"/>
          <w:szCs w:val="22"/>
        </w:rPr>
      </w:pPr>
    </w:p>
    <w:p w:rsidR="00FB379B" w:rsidRPr="00D44734" w:rsidRDefault="00FB379B" w:rsidP="00770D73">
      <w:pPr>
        <w:numPr>
          <w:ilvl w:val="0"/>
          <w:numId w:val="1"/>
        </w:numPr>
        <w:jc w:val="both"/>
        <w:rPr>
          <w:sz w:val="22"/>
          <w:szCs w:val="22"/>
        </w:rPr>
      </w:pPr>
      <w:r w:rsidRPr="00D44734">
        <w:rPr>
          <w:sz w:val="22"/>
          <w:szCs w:val="22"/>
        </w:rPr>
        <w:t>The maximum number of hours any child will be funded for is 15 hours per week. This is the same for any child regardless of their age, so a four or five year old child staying in nursery (rather than starting Reception) will only be funded for 15 hours per week, unless funding for the additional 10 hours is specifically agreed with the Local Authority.</w:t>
      </w:r>
    </w:p>
    <w:p w:rsidR="00FB379B" w:rsidRPr="00D44734" w:rsidRDefault="00FB379B" w:rsidP="00FB379B">
      <w:pPr>
        <w:jc w:val="both"/>
        <w:rPr>
          <w:sz w:val="22"/>
          <w:szCs w:val="22"/>
        </w:rPr>
      </w:pPr>
    </w:p>
    <w:p w:rsidR="00FB379B" w:rsidRPr="00D44734" w:rsidRDefault="00FB379B" w:rsidP="00770D73">
      <w:pPr>
        <w:numPr>
          <w:ilvl w:val="0"/>
          <w:numId w:val="1"/>
        </w:numPr>
        <w:jc w:val="both"/>
        <w:rPr>
          <w:sz w:val="22"/>
          <w:szCs w:val="22"/>
        </w:rPr>
      </w:pPr>
      <w:r w:rsidRPr="00D44734">
        <w:rPr>
          <w:sz w:val="22"/>
          <w:szCs w:val="22"/>
        </w:rPr>
        <w:t>Full Time Places have now ceased to be funded.</w:t>
      </w:r>
    </w:p>
    <w:p w:rsidR="00FB379B" w:rsidRPr="00D44734" w:rsidRDefault="00FB379B" w:rsidP="00FB379B">
      <w:pPr>
        <w:jc w:val="both"/>
        <w:rPr>
          <w:sz w:val="22"/>
          <w:szCs w:val="22"/>
        </w:rPr>
      </w:pPr>
    </w:p>
    <w:p w:rsidR="00FB379B" w:rsidRPr="00D44734" w:rsidRDefault="00FB379B" w:rsidP="00770D73">
      <w:pPr>
        <w:numPr>
          <w:ilvl w:val="0"/>
          <w:numId w:val="1"/>
        </w:numPr>
        <w:jc w:val="both"/>
        <w:rPr>
          <w:sz w:val="22"/>
          <w:szCs w:val="22"/>
        </w:rPr>
      </w:pPr>
      <w:r w:rsidRPr="00D44734">
        <w:rPr>
          <w:sz w:val="22"/>
          <w:szCs w:val="22"/>
        </w:rPr>
        <w:t>Although a child can take up their entitlement over two settings, the maximum entitlement is still the equivalent of 15 hours per week over 38 weeks per year. Where a child attends two settings, the Local Authority will fund each setting on a pro-rata basis only up to a maximum of 15 hours. Where a child attends two settings, the individual settings should ensure they are aware of the free entitlement hours being accessed by that child at another setting; this should help to avoid funding discrepancies regarding duplicate pupils. This may involve discussion with the settings involved where the pro-rata split is not clear from the census returns.</w:t>
      </w:r>
    </w:p>
    <w:p w:rsidR="00FB379B" w:rsidRPr="00D44734" w:rsidRDefault="00FB379B" w:rsidP="00FB379B">
      <w:pPr>
        <w:jc w:val="both"/>
        <w:rPr>
          <w:sz w:val="22"/>
          <w:szCs w:val="22"/>
        </w:rPr>
      </w:pPr>
    </w:p>
    <w:p w:rsidR="00FB379B" w:rsidRPr="00D44734" w:rsidRDefault="00FB379B" w:rsidP="00770D73">
      <w:pPr>
        <w:numPr>
          <w:ilvl w:val="0"/>
          <w:numId w:val="1"/>
        </w:numPr>
        <w:jc w:val="both"/>
        <w:rPr>
          <w:sz w:val="22"/>
          <w:szCs w:val="22"/>
        </w:rPr>
      </w:pPr>
      <w:r w:rsidRPr="00D44734">
        <w:rPr>
          <w:sz w:val="22"/>
          <w:szCs w:val="22"/>
        </w:rPr>
        <w:t>Maintained schools and academies will only be funded up to the maximum of their published admission number on a termly basis, expressed in hours e.g. a 52 place nursery’s maximum number of hours per week will be 52 x 15 = 780, so in 2015/16 for the summer term the maximum will be 780 x 12 weeks = 9,360; for the autumn term 780 x 14 weeks = 10,920; for the spring term 780 x 12 weeks = 9,360.</w:t>
      </w:r>
    </w:p>
    <w:p w:rsidR="00FB379B" w:rsidRPr="00D44734" w:rsidRDefault="00FB379B" w:rsidP="00FB379B">
      <w:pPr>
        <w:jc w:val="both"/>
        <w:rPr>
          <w:sz w:val="22"/>
          <w:szCs w:val="22"/>
        </w:rPr>
      </w:pPr>
    </w:p>
    <w:p w:rsidR="00FB379B" w:rsidRPr="00D44734" w:rsidRDefault="00FB379B" w:rsidP="00770D73">
      <w:pPr>
        <w:numPr>
          <w:ilvl w:val="0"/>
          <w:numId w:val="1"/>
        </w:numPr>
        <w:jc w:val="both"/>
        <w:rPr>
          <w:sz w:val="22"/>
          <w:szCs w:val="22"/>
        </w:rPr>
      </w:pPr>
      <w:r w:rsidRPr="00D44734">
        <w:rPr>
          <w:sz w:val="22"/>
          <w:szCs w:val="22"/>
        </w:rPr>
        <w:t>Although a child can stretch their entitlement over more than 38 weeks, the Local Authority will fund settings on the basis that all children are taking their entitlement over 38 weeks. It is for the individual setting to then manage funding. To ensure settings are funded correctly, these children should still be recorded in the censuses as accessing 15 hours where they access an annual total of 570 hours (equivalent to 15 hours x 38 weeks).</w:t>
      </w: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b/>
          <w:sz w:val="22"/>
          <w:szCs w:val="22"/>
        </w:rPr>
      </w:pPr>
      <w:r w:rsidRPr="00D44734">
        <w:rPr>
          <w:b/>
          <w:sz w:val="22"/>
          <w:szCs w:val="22"/>
        </w:rPr>
        <w:t>e) The Confirmed Indicative Budget published in March 2016 only gives an estimate of funding</w:t>
      </w:r>
    </w:p>
    <w:p w:rsidR="00FB379B" w:rsidRPr="00D44734" w:rsidRDefault="00FB379B" w:rsidP="00FB379B">
      <w:pPr>
        <w:jc w:val="both"/>
        <w:rPr>
          <w:sz w:val="22"/>
          <w:szCs w:val="22"/>
        </w:rPr>
      </w:pPr>
    </w:p>
    <w:p w:rsidR="00FB379B" w:rsidRPr="00D44734" w:rsidRDefault="00FB379B" w:rsidP="00770D73">
      <w:pPr>
        <w:numPr>
          <w:ilvl w:val="0"/>
          <w:numId w:val="9"/>
        </w:numPr>
        <w:jc w:val="both"/>
        <w:rPr>
          <w:sz w:val="22"/>
          <w:szCs w:val="22"/>
        </w:rPr>
      </w:pPr>
      <w:r w:rsidRPr="00D44734">
        <w:rPr>
          <w:sz w:val="22"/>
          <w:szCs w:val="22"/>
        </w:rPr>
        <w:t>A 1</w:t>
      </w:r>
      <w:r w:rsidRPr="00D44734">
        <w:rPr>
          <w:sz w:val="22"/>
          <w:szCs w:val="22"/>
          <w:vertAlign w:val="superscript"/>
        </w:rPr>
        <w:t>st</w:t>
      </w:r>
      <w:r w:rsidRPr="00D44734">
        <w:rPr>
          <w:sz w:val="22"/>
          <w:szCs w:val="22"/>
        </w:rPr>
        <w:t xml:space="preserve"> draft Indicative Budget for 2016/17 for all settings will be published at the end of February 2016. This budget will:</w:t>
      </w:r>
    </w:p>
    <w:p w:rsidR="00FB379B" w:rsidRPr="00D44734" w:rsidRDefault="00FB379B" w:rsidP="00770D73">
      <w:pPr>
        <w:numPr>
          <w:ilvl w:val="1"/>
          <w:numId w:val="9"/>
        </w:numPr>
        <w:jc w:val="both"/>
        <w:rPr>
          <w:sz w:val="22"/>
          <w:szCs w:val="22"/>
        </w:rPr>
      </w:pPr>
      <w:r w:rsidRPr="00D44734">
        <w:rPr>
          <w:sz w:val="22"/>
          <w:szCs w:val="22"/>
        </w:rPr>
        <w:t>Show a setting’s Base Rate and Deprivation and SEN Funding Rate, which are fixed for 2016/17</w:t>
      </w:r>
    </w:p>
    <w:p w:rsidR="00FB379B" w:rsidRPr="00D44734" w:rsidRDefault="00FB379B" w:rsidP="00770D73">
      <w:pPr>
        <w:numPr>
          <w:ilvl w:val="1"/>
          <w:numId w:val="9"/>
        </w:numPr>
        <w:jc w:val="both"/>
        <w:rPr>
          <w:sz w:val="22"/>
          <w:szCs w:val="22"/>
        </w:rPr>
      </w:pPr>
      <w:r w:rsidRPr="00D44734">
        <w:rPr>
          <w:sz w:val="22"/>
          <w:szCs w:val="22"/>
        </w:rPr>
        <w:t>Be calculated on hours at setting information taken from the previous 3 termly censuses i.e. estimating that a setting’s numbers to be recorded in the following 3 censuses will be the same as the previous 3 censuses</w:t>
      </w:r>
    </w:p>
    <w:p w:rsidR="00FB379B" w:rsidRPr="00D44734" w:rsidRDefault="00FB379B" w:rsidP="00770D73">
      <w:pPr>
        <w:numPr>
          <w:ilvl w:val="2"/>
          <w:numId w:val="9"/>
        </w:numPr>
        <w:jc w:val="both"/>
        <w:rPr>
          <w:sz w:val="22"/>
          <w:szCs w:val="22"/>
        </w:rPr>
      </w:pPr>
      <w:r w:rsidRPr="00D44734">
        <w:rPr>
          <w:sz w:val="22"/>
          <w:szCs w:val="22"/>
        </w:rPr>
        <w:t>May 2015 for an estimate of the May 2016 census</w:t>
      </w:r>
    </w:p>
    <w:p w:rsidR="00FB379B" w:rsidRPr="00D44734" w:rsidRDefault="00FB379B" w:rsidP="00770D73">
      <w:pPr>
        <w:numPr>
          <w:ilvl w:val="2"/>
          <w:numId w:val="9"/>
        </w:numPr>
        <w:jc w:val="both"/>
        <w:rPr>
          <w:sz w:val="22"/>
          <w:szCs w:val="22"/>
        </w:rPr>
      </w:pPr>
      <w:r w:rsidRPr="00D44734">
        <w:rPr>
          <w:sz w:val="22"/>
          <w:szCs w:val="22"/>
        </w:rPr>
        <w:t>October 2015 for an estimate of the October 2016 census</w:t>
      </w:r>
    </w:p>
    <w:p w:rsidR="00FB379B" w:rsidRPr="00D44734" w:rsidRDefault="00FB379B" w:rsidP="00770D73">
      <w:pPr>
        <w:numPr>
          <w:ilvl w:val="2"/>
          <w:numId w:val="9"/>
        </w:numPr>
        <w:jc w:val="both"/>
        <w:rPr>
          <w:sz w:val="22"/>
          <w:szCs w:val="22"/>
        </w:rPr>
      </w:pPr>
      <w:r w:rsidRPr="00D44734">
        <w:rPr>
          <w:sz w:val="22"/>
          <w:szCs w:val="22"/>
        </w:rPr>
        <w:lastRenderedPageBreak/>
        <w:t>January 2016 for an estimate of the January 2017 census</w:t>
      </w:r>
    </w:p>
    <w:p w:rsidR="00FB379B" w:rsidRPr="00D44734" w:rsidRDefault="00FB379B" w:rsidP="00FB379B">
      <w:pPr>
        <w:jc w:val="both"/>
        <w:rPr>
          <w:sz w:val="22"/>
          <w:szCs w:val="22"/>
        </w:rPr>
      </w:pPr>
    </w:p>
    <w:p w:rsidR="00FB379B" w:rsidRPr="00D44734" w:rsidRDefault="00FB379B" w:rsidP="00770D73">
      <w:pPr>
        <w:numPr>
          <w:ilvl w:val="0"/>
          <w:numId w:val="9"/>
        </w:numPr>
        <w:jc w:val="both"/>
        <w:rPr>
          <w:sz w:val="22"/>
          <w:szCs w:val="22"/>
        </w:rPr>
      </w:pPr>
      <w:r w:rsidRPr="00D44734">
        <w:rPr>
          <w:sz w:val="22"/>
          <w:szCs w:val="22"/>
        </w:rPr>
        <w:t>Settings will then have the opportunity to revise their estimates, should they wish, to incorporate their latest information on admissions for the coming financial year.</w:t>
      </w:r>
      <w:r w:rsidR="00FD67A6" w:rsidRPr="00D44734">
        <w:rPr>
          <w:sz w:val="22"/>
          <w:szCs w:val="22"/>
        </w:rPr>
        <w:t xml:space="preserve"> </w:t>
      </w:r>
      <w:r w:rsidR="001343BA" w:rsidRPr="00D44734">
        <w:rPr>
          <w:sz w:val="22"/>
          <w:szCs w:val="22"/>
        </w:rPr>
        <w:t>PVI p</w:t>
      </w:r>
      <w:r w:rsidR="00FD67A6" w:rsidRPr="00D44734">
        <w:rPr>
          <w:sz w:val="22"/>
          <w:szCs w:val="22"/>
        </w:rPr>
        <w:t>ro</w:t>
      </w:r>
      <w:r w:rsidR="009F1831" w:rsidRPr="00D44734">
        <w:rPr>
          <w:sz w:val="22"/>
          <w:szCs w:val="22"/>
        </w:rPr>
        <w:t xml:space="preserve">viders must </w:t>
      </w:r>
      <w:r w:rsidR="00786E36" w:rsidRPr="00D44734">
        <w:rPr>
          <w:sz w:val="22"/>
          <w:szCs w:val="22"/>
        </w:rPr>
        <w:t>complete and submit</w:t>
      </w:r>
      <w:r w:rsidR="009F1831" w:rsidRPr="00D44734">
        <w:rPr>
          <w:sz w:val="22"/>
          <w:szCs w:val="22"/>
        </w:rPr>
        <w:t xml:space="preserve"> the ‘Update to T</w:t>
      </w:r>
      <w:r w:rsidR="00FD67A6" w:rsidRPr="00D44734">
        <w:rPr>
          <w:sz w:val="22"/>
          <w:szCs w:val="22"/>
        </w:rPr>
        <w:t xml:space="preserve">ermly </w:t>
      </w:r>
      <w:r w:rsidR="009F1831" w:rsidRPr="00D44734">
        <w:rPr>
          <w:sz w:val="22"/>
          <w:szCs w:val="22"/>
        </w:rPr>
        <w:t>Estimates F</w:t>
      </w:r>
      <w:r w:rsidR="00FD67A6" w:rsidRPr="00D44734">
        <w:rPr>
          <w:sz w:val="22"/>
          <w:szCs w:val="22"/>
        </w:rPr>
        <w:t>orm’ to inform the LA of the revisions</w:t>
      </w:r>
      <w:r w:rsidR="009F1831" w:rsidRPr="00D44734">
        <w:rPr>
          <w:sz w:val="22"/>
          <w:szCs w:val="22"/>
        </w:rPr>
        <w:t xml:space="preserve"> required</w:t>
      </w:r>
      <w:r w:rsidR="00FD67A6" w:rsidRPr="00D44734">
        <w:rPr>
          <w:sz w:val="22"/>
          <w:szCs w:val="22"/>
        </w:rPr>
        <w:t>.</w:t>
      </w:r>
      <w:r w:rsidR="002602FE" w:rsidRPr="00D44734">
        <w:rPr>
          <w:sz w:val="22"/>
          <w:szCs w:val="22"/>
        </w:rPr>
        <w:t xml:space="preserve"> This form can be downloaded from Bradford Schools Online.</w:t>
      </w:r>
    </w:p>
    <w:p w:rsidR="00FB379B" w:rsidRPr="00D44734" w:rsidRDefault="00FB379B" w:rsidP="00FB379B">
      <w:pPr>
        <w:jc w:val="both"/>
        <w:rPr>
          <w:sz w:val="22"/>
          <w:szCs w:val="22"/>
        </w:rPr>
      </w:pPr>
    </w:p>
    <w:p w:rsidR="00FB379B" w:rsidRPr="00D44734" w:rsidRDefault="00FB379B" w:rsidP="002602FE">
      <w:pPr>
        <w:numPr>
          <w:ilvl w:val="0"/>
          <w:numId w:val="9"/>
        </w:numPr>
        <w:jc w:val="both"/>
        <w:rPr>
          <w:sz w:val="22"/>
          <w:szCs w:val="22"/>
        </w:rPr>
      </w:pPr>
      <w:r w:rsidRPr="00D44734">
        <w:rPr>
          <w:sz w:val="22"/>
          <w:szCs w:val="22"/>
        </w:rPr>
        <w:t>A Confirmed Indicative Budget for 2016/17 will then be published in March 2016</w:t>
      </w:r>
      <w:r w:rsidR="002602FE" w:rsidRPr="00D44734">
        <w:rPr>
          <w:sz w:val="22"/>
          <w:szCs w:val="22"/>
        </w:rPr>
        <w:t>. This budget will be used to b</w:t>
      </w:r>
      <w:r w:rsidRPr="00D44734">
        <w:rPr>
          <w:sz w:val="22"/>
          <w:szCs w:val="22"/>
        </w:rPr>
        <w:t xml:space="preserve">egin payments to maintained schools </w:t>
      </w:r>
      <w:r w:rsidR="002F54C3" w:rsidRPr="00D44734">
        <w:rPr>
          <w:sz w:val="22"/>
          <w:szCs w:val="22"/>
        </w:rPr>
        <w:t>and PVI providers (see paragraph g below)</w:t>
      </w:r>
    </w:p>
    <w:p w:rsidR="00FB379B" w:rsidRPr="00D44734" w:rsidRDefault="00FB379B" w:rsidP="00FB379B">
      <w:pPr>
        <w:ind w:left="1080"/>
        <w:jc w:val="both"/>
        <w:rPr>
          <w:sz w:val="22"/>
          <w:szCs w:val="22"/>
        </w:rPr>
      </w:pPr>
    </w:p>
    <w:p w:rsidR="00FB379B" w:rsidRPr="00D44734" w:rsidRDefault="00FB379B" w:rsidP="00770D73">
      <w:pPr>
        <w:numPr>
          <w:ilvl w:val="0"/>
          <w:numId w:val="9"/>
        </w:numPr>
        <w:jc w:val="both"/>
        <w:rPr>
          <w:sz w:val="22"/>
          <w:szCs w:val="22"/>
        </w:rPr>
      </w:pPr>
      <w:r w:rsidRPr="00D44734">
        <w:rPr>
          <w:sz w:val="22"/>
          <w:szCs w:val="22"/>
        </w:rPr>
        <w:t>To accompany the Confirmed Indicative Budget, a ready reckoner will be provided by the Local Authority in March 2016 for settings to use to anticipate the value of potential adjustments to funding and to plan their provision and cash flow accordingly.</w:t>
      </w:r>
    </w:p>
    <w:p w:rsidR="002F54C3" w:rsidRDefault="002F54C3" w:rsidP="002F54C3">
      <w:pPr>
        <w:ind w:left="720"/>
        <w:jc w:val="both"/>
        <w:rPr>
          <w:sz w:val="22"/>
          <w:szCs w:val="22"/>
        </w:rPr>
      </w:pPr>
    </w:p>
    <w:p w:rsidR="003C5D03" w:rsidRPr="00D44734" w:rsidRDefault="003C5D03" w:rsidP="002F54C3">
      <w:pPr>
        <w:ind w:left="720"/>
        <w:jc w:val="both"/>
        <w:rPr>
          <w:sz w:val="22"/>
          <w:szCs w:val="22"/>
        </w:rPr>
      </w:pPr>
    </w:p>
    <w:p w:rsidR="00FB379B" w:rsidRPr="00D44734" w:rsidRDefault="00FB379B" w:rsidP="00FB379B">
      <w:pPr>
        <w:jc w:val="both"/>
        <w:rPr>
          <w:b/>
          <w:sz w:val="22"/>
          <w:szCs w:val="22"/>
        </w:rPr>
      </w:pPr>
      <w:r w:rsidRPr="00D44734">
        <w:rPr>
          <w:b/>
          <w:sz w:val="22"/>
          <w:szCs w:val="22"/>
        </w:rPr>
        <w:t>f) A setting’s actual funding will be adjusted from the Confirmed Indicative Budget to reflect differences between estimated and actual free entitlement hours delivered</w:t>
      </w:r>
    </w:p>
    <w:p w:rsidR="00FB379B" w:rsidRPr="00D44734" w:rsidRDefault="00FB379B" w:rsidP="00FB379B">
      <w:pPr>
        <w:jc w:val="both"/>
        <w:rPr>
          <w:sz w:val="22"/>
          <w:szCs w:val="22"/>
        </w:rPr>
      </w:pPr>
    </w:p>
    <w:p w:rsidR="00FB379B" w:rsidRPr="00D44734" w:rsidRDefault="00FB379B" w:rsidP="00770D73">
      <w:pPr>
        <w:numPr>
          <w:ilvl w:val="0"/>
          <w:numId w:val="10"/>
        </w:numPr>
        <w:jc w:val="both"/>
        <w:rPr>
          <w:sz w:val="22"/>
          <w:szCs w:val="22"/>
        </w:rPr>
      </w:pPr>
      <w:r w:rsidRPr="00D44734">
        <w:rPr>
          <w:sz w:val="22"/>
          <w:szCs w:val="22"/>
        </w:rPr>
        <w:t xml:space="preserve">Adjustments to funding will be calculated following each of the termly censuses: </w:t>
      </w:r>
    </w:p>
    <w:p w:rsidR="002F54C3" w:rsidRPr="00D44734" w:rsidRDefault="00FB379B" w:rsidP="00770D73">
      <w:pPr>
        <w:numPr>
          <w:ilvl w:val="1"/>
          <w:numId w:val="10"/>
        </w:numPr>
        <w:jc w:val="both"/>
        <w:rPr>
          <w:sz w:val="22"/>
          <w:szCs w:val="22"/>
        </w:rPr>
      </w:pPr>
      <w:r w:rsidRPr="00D44734">
        <w:rPr>
          <w:sz w:val="22"/>
          <w:szCs w:val="22"/>
        </w:rPr>
        <w:t xml:space="preserve">Please see the </w:t>
      </w:r>
      <w:hyperlink w:anchor="Timetable" w:history="1">
        <w:r w:rsidRPr="00D44734">
          <w:rPr>
            <w:rStyle w:val="Hyperlink"/>
            <w:sz w:val="22"/>
            <w:szCs w:val="22"/>
          </w:rPr>
          <w:t>timetable</w:t>
        </w:r>
      </w:hyperlink>
      <w:r w:rsidRPr="00D44734">
        <w:rPr>
          <w:sz w:val="22"/>
          <w:szCs w:val="22"/>
        </w:rPr>
        <w:t xml:space="preserve"> for when adjustments will be published and actioned in 2016/17. These adjustments will alter the amounts of funding physically paid to settings. </w:t>
      </w:r>
    </w:p>
    <w:p w:rsidR="00FB379B" w:rsidRPr="00D44734" w:rsidRDefault="00FB379B" w:rsidP="00770D73">
      <w:pPr>
        <w:numPr>
          <w:ilvl w:val="1"/>
          <w:numId w:val="10"/>
        </w:numPr>
        <w:jc w:val="both"/>
        <w:rPr>
          <w:sz w:val="22"/>
          <w:szCs w:val="22"/>
        </w:rPr>
      </w:pPr>
      <w:r w:rsidRPr="00D44734">
        <w:rPr>
          <w:sz w:val="22"/>
          <w:szCs w:val="22"/>
        </w:rPr>
        <w:t>The adjustments will reflect the differences between the estimated and actual funded hours delivered,</w:t>
      </w:r>
    </w:p>
    <w:p w:rsidR="00FB379B" w:rsidRPr="00D44734" w:rsidRDefault="00FB379B" w:rsidP="00770D73">
      <w:pPr>
        <w:numPr>
          <w:ilvl w:val="1"/>
          <w:numId w:val="10"/>
        </w:numPr>
        <w:jc w:val="both"/>
        <w:rPr>
          <w:sz w:val="22"/>
          <w:szCs w:val="22"/>
        </w:rPr>
      </w:pPr>
      <w:r w:rsidRPr="00D44734">
        <w:rPr>
          <w:sz w:val="22"/>
          <w:szCs w:val="22"/>
        </w:rPr>
        <w:t>A ready reckoner will be provided by the Local Authority, alongside the Confirmed Indicative Budget in March, which settings can use to anticipate these funding adjustments and plan their provision and spending accordingly,</w:t>
      </w:r>
    </w:p>
    <w:p w:rsidR="00FB379B" w:rsidRPr="00D44734" w:rsidRDefault="00FB379B" w:rsidP="00770D73">
      <w:pPr>
        <w:numPr>
          <w:ilvl w:val="1"/>
          <w:numId w:val="10"/>
        </w:numPr>
        <w:jc w:val="both"/>
        <w:rPr>
          <w:sz w:val="22"/>
          <w:szCs w:val="22"/>
        </w:rPr>
      </w:pPr>
      <w:r w:rsidRPr="00D44734">
        <w:rPr>
          <w:sz w:val="22"/>
          <w:szCs w:val="22"/>
        </w:rPr>
        <w:t xml:space="preserve">A statement of the value of adjustments will be published in advance of the adjustments being actioned. Please see the </w:t>
      </w:r>
      <w:hyperlink w:anchor="Timetable" w:history="1">
        <w:r w:rsidRPr="00D44734">
          <w:rPr>
            <w:rStyle w:val="Hyperlink"/>
            <w:sz w:val="22"/>
            <w:szCs w:val="22"/>
          </w:rPr>
          <w:t>timetable</w:t>
        </w:r>
      </w:hyperlink>
      <w:r w:rsidRPr="00D44734">
        <w:rPr>
          <w:sz w:val="22"/>
          <w:szCs w:val="22"/>
        </w:rPr>
        <w:t>.</w:t>
      </w:r>
    </w:p>
    <w:p w:rsidR="00FB379B" w:rsidRPr="00D44734" w:rsidRDefault="00FB379B" w:rsidP="00FB379B">
      <w:pPr>
        <w:ind w:left="1440"/>
        <w:jc w:val="both"/>
        <w:rPr>
          <w:sz w:val="22"/>
          <w:szCs w:val="22"/>
        </w:rPr>
      </w:pPr>
    </w:p>
    <w:p w:rsidR="00FB379B" w:rsidRPr="00D44734" w:rsidRDefault="00FB379B" w:rsidP="00770D73">
      <w:pPr>
        <w:numPr>
          <w:ilvl w:val="0"/>
          <w:numId w:val="10"/>
        </w:numPr>
        <w:jc w:val="both"/>
        <w:rPr>
          <w:sz w:val="22"/>
          <w:szCs w:val="22"/>
        </w:rPr>
      </w:pPr>
      <w:r w:rsidRPr="00D44734">
        <w:rPr>
          <w:sz w:val="22"/>
          <w:szCs w:val="22"/>
        </w:rPr>
        <w:t>Additional notes on the calculation of funding adjustments:</w:t>
      </w:r>
    </w:p>
    <w:p w:rsidR="00FB379B" w:rsidRPr="00D44734" w:rsidRDefault="00FB379B" w:rsidP="00770D73">
      <w:pPr>
        <w:numPr>
          <w:ilvl w:val="1"/>
          <w:numId w:val="10"/>
        </w:numPr>
        <w:jc w:val="both"/>
        <w:rPr>
          <w:sz w:val="22"/>
          <w:szCs w:val="22"/>
        </w:rPr>
      </w:pPr>
      <w:r w:rsidRPr="00D44734">
        <w:rPr>
          <w:sz w:val="22"/>
          <w:szCs w:val="22"/>
        </w:rPr>
        <w:t>The value of adjustments is influenced by the accuracy of the estimates of funded hours in the Confirmed Indicative Budgets published in March,</w:t>
      </w:r>
    </w:p>
    <w:p w:rsidR="00FB379B" w:rsidRPr="00D44734" w:rsidRDefault="00FB379B" w:rsidP="00770D73">
      <w:pPr>
        <w:numPr>
          <w:ilvl w:val="1"/>
          <w:numId w:val="10"/>
        </w:numPr>
        <w:jc w:val="both"/>
        <w:rPr>
          <w:sz w:val="22"/>
          <w:szCs w:val="22"/>
        </w:rPr>
      </w:pPr>
      <w:r w:rsidRPr="00D44734">
        <w:rPr>
          <w:sz w:val="22"/>
          <w:szCs w:val="22"/>
        </w:rPr>
        <w:t>These adjustments can be both positive and negative,</w:t>
      </w:r>
    </w:p>
    <w:p w:rsidR="00FB379B" w:rsidRPr="00D44734" w:rsidRDefault="00FB379B" w:rsidP="00770D73">
      <w:pPr>
        <w:numPr>
          <w:ilvl w:val="1"/>
          <w:numId w:val="10"/>
        </w:numPr>
        <w:jc w:val="both"/>
        <w:rPr>
          <w:sz w:val="22"/>
          <w:szCs w:val="22"/>
        </w:rPr>
      </w:pPr>
      <w:r w:rsidRPr="00D44734">
        <w:rPr>
          <w:sz w:val="22"/>
          <w:szCs w:val="22"/>
        </w:rPr>
        <w:t xml:space="preserve">All adjustments for the 2016/17 financial year will be actioned before 31 March 2017 i.e. in year, </w:t>
      </w:r>
    </w:p>
    <w:p w:rsidR="00FB379B" w:rsidRPr="00D44734" w:rsidRDefault="00FB379B" w:rsidP="00770D73">
      <w:pPr>
        <w:numPr>
          <w:ilvl w:val="1"/>
          <w:numId w:val="10"/>
        </w:numPr>
        <w:jc w:val="both"/>
        <w:rPr>
          <w:sz w:val="22"/>
          <w:szCs w:val="22"/>
        </w:rPr>
      </w:pPr>
      <w:r w:rsidRPr="00D44734">
        <w:rPr>
          <w:sz w:val="22"/>
          <w:szCs w:val="22"/>
        </w:rPr>
        <w:t xml:space="preserve">Funding adjustments will take account of any sustainability funding; the ready reckoner provided by the Local Authority will incorporate this. </w:t>
      </w:r>
    </w:p>
    <w:p w:rsidR="00FB379B" w:rsidRPr="00D44734" w:rsidRDefault="00FB379B" w:rsidP="00770D73">
      <w:pPr>
        <w:numPr>
          <w:ilvl w:val="1"/>
          <w:numId w:val="10"/>
        </w:numPr>
        <w:jc w:val="both"/>
        <w:rPr>
          <w:sz w:val="22"/>
          <w:szCs w:val="22"/>
        </w:rPr>
      </w:pPr>
      <w:r w:rsidRPr="00D44734">
        <w:rPr>
          <w:sz w:val="22"/>
          <w:szCs w:val="22"/>
        </w:rPr>
        <w:t>Because of the very tight timescale for processing the data after the January 2017 census, the adjustments for the spring term 2017 for PVI settings will be based on the summary information. Where amendments to funding are subsequently identified e.g. for duplicate children, following the processing of the more accurate individual child level census data, these amendments will be incorporated into the adjustments made for the funding for the summer term 2017 following the May 2017 census. Where a setting does not pay back any money owed to the Local Authority at year end via cheque the value of funding owed will be taken from the setting’s summer term payment,</w:t>
      </w:r>
    </w:p>
    <w:p w:rsidR="00FB379B" w:rsidRPr="00D44734" w:rsidRDefault="00FB379B" w:rsidP="00770D73">
      <w:pPr>
        <w:numPr>
          <w:ilvl w:val="1"/>
          <w:numId w:val="10"/>
        </w:numPr>
        <w:jc w:val="both"/>
        <w:rPr>
          <w:sz w:val="22"/>
          <w:szCs w:val="22"/>
        </w:rPr>
      </w:pPr>
      <w:r w:rsidRPr="00D44734">
        <w:rPr>
          <w:sz w:val="22"/>
          <w:szCs w:val="22"/>
        </w:rPr>
        <w:t xml:space="preserve">Where closed or closing settings owe funding to the Local </w:t>
      </w:r>
      <w:r w:rsidR="00876B4A" w:rsidRPr="00D44734">
        <w:rPr>
          <w:sz w:val="22"/>
          <w:szCs w:val="22"/>
        </w:rPr>
        <w:t>Authority that cannot be recovered through the adjustment of advances</w:t>
      </w:r>
      <w:r w:rsidRPr="00D44734">
        <w:rPr>
          <w:sz w:val="22"/>
          <w:szCs w:val="22"/>
        </w:rPr>
        <w:t xml:space="preserve"> the setting will be asked to pay the funding back via cheque.</w:t>
      </w: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b/>
          <w:sz w:val="22"/>
          <w:szCs w:val="22"/>
        </w:rPr>
      </w:pPr>
      <w:r w:rsidRPr="00D44734">
        <w:rPr>
          <w:b/>
          <w:sz w:val="22"/>
          <w:szCs w:val="22"/>
        </w:rPr>
        <w:t xml:space="preserve">g) In 2016/17 the way in which funding is physically paid, and the timing of adjustments to payments, will </w:t>
      </w:r>
      <w:r w:rsidR="00AB5E90" w:rsidRPr="00D44734">
        <w:rPr>
          <w:b/>
          <w:sz w:val="22"/>
          <w:szCs w:val="22"/>
        </w:rPr>
        <w:t>be on a monthly basis for both</w:t>
      </w:r>
      <w:r w:rsidRPr="00D44734">
        <w:rPr>
          <w:b/>
          <w:sz w:val="22"/>
          <w:szCs w:val="22"/>
        </w:rPr>
        <w:t xml:space="preserve"> Maintained &amp; PVI settings</w:t>
      </w:r>
    </w:p>
    <w:p w:rsidR="00FB379B" w:rsidRPr="00D44734" w:rsidRDefault="00FB379B" w:rsidP="00FB379B">
      <w:pPr>
        <w:jc w:val="both"/>
        <w:rPr>
          <w:sz w:val="22"/>
          <w:szCs w:val="22"/>
        </w:rPr>
      </w:pPr>
    </w:p>
    <w:p w:rsidR="00044DEA" w:rsidRPr="00D44734" w:rsidRDefault="00044DEA" w:rsidP="00044DEA">
      <w:pPr>
        <w:numPr>
          <w:ilvl w:val="0"/>
          <w:numId w:val="11"/>
        </w:numPr>
        <w:jc w:val="both"/>
        <w:rPr>
          <w:sz w:val="22"/>
          <w:szCs w:val="22"/>
        </w:rPr>
      </w:pPr>
      <w:r w:rsidRPr="00D44734">
        <w:rPr>
          <w:sz w:val="22"/>
          <w:szCs w:val="22"/>
        </w:rPr>
        <w:t xml:space="preserve">Maintained schools already have a well-established monthly advances payment system and EYSFF funding will be allocated using this. Schools are already familiar with the way in which these advances are set at the start of the financial year, but are then adjusted to take account of changes in funding (e.g. for statemented SEN) during the course of the year; in June, September, December and March. The adjustments to EYSFF funding will be incorporated into the September 2016, December 2016 and March 2017 advances adjustments. Please see the </w:t>
      </w:r>
      <w:hyperlink w:anchor="Timetable" w:history="1">
        <w:r w:rsidRPr="00D44734">
          <w:rPr>
            <w:rStyle w:val="Hyperlink"/>
            <w:sz w:val="22"/>
            <w:szCs w:val="22"/>
          </w:rPr>
          <w:t>timetable</w:t>
        </w:r>
      </w:hyperlink>
      <w:r w:rsidRPr="00D44734">
        <w:rPr>
          <w:sz w:val="22"/>
          <w:szCs w:val="22"/>
        </w:rPr>
        <w:t>.</w:t>
      </w:r>
    </w:p>
    <w:p w:rsidR="00044DEA" w:rsidRPr="00D44734" w:rsidRDefault="00044DEA" w:rsidP="00FB379B">
      <w:pPr>
        <w:jc w:val="both"/>
        <w:rPr>
          <w:sz w:val="22"/>
          <w:szCs w:val="22"/>
        </w:rPr>
      </w:pPr>
    </w:p>
    <w:p w:rsidR="00044DEA" w:rsidRPr="00D44734" w:rsidRDefault="00044DEA" w:rsidP="00044DEA">
      <w:pPr>
        <w:numPr>
          <w:ilvl w:val="0"/>
          <w:numId w:val="11"/>
        </w:numPr>
        <w:jc w:val="both"/>
        <w:rPr>
          <w:sz w:val="22"/>
          <w:szCs w:val="22"/>
        </w:rPr>
      </w:pPr>
      <w:r w:rsidRPr="00D44734">
        <w:rPr>
          <w:sz w:val="22"/>
          <w:szCs w:val="22"/>
        </w:rPr>
        <w:lastRenderedPageBreak/>
        <w:t>The move to monthly payments for PVI providers constitutes a change on 2015/16 arrangements. However, this change does not affect the way in which funding allocations are calculated; it simply adjusts the timing of funding payments.</w:t>
      </w:r>
    </w:p>
    <w:p w:rsidR="00944A9C" w:rsidRPr="003C5D62" w:rsidRDefault="00944A9C" w:rsidP="00944A9C">
      <w:pPr>
        <w:ind w:left="720"/>
        <w:jc w:val="both"/>
        <w:rPr>
          <w:color w:val="FF0000"/>
          <w:sz w:val="22"/>
          <w:szCs w:val="22"/>
        </w:rPr>
      </w:pPr>
    </w:p>
    <w:p w:rsidR="00263BDC" w:rsidRDefault="00263BDC" w:rsidP="00263BDC">
      <w:pPr>
        <w:pStyle w:val="ListParagraph"/>
        <w:numPr>
          <w:ilvl w:val="0"/>
          <w:numId w:val="23"/>
        </w:numPr>
        <w:ind w:left="1080"/>
        <w:jc w:val="both"/>
        <w:rPr>
          <w:sz w:val="22"/>
          <w:szCs w:val="22"/>
        </w:rPr>
      </w:pPr>
      <w:r w:rsidRPr="00D44734">
        <w:rPr>
          <w:b/>
          <w:sz w:val="22"/>
          <w:szCs w:val="22"/>
        </w:rPr>
        <w:t>Summer Term</w:t>
      </w:r>
      <w:r w:rsidRPr="00D44734">
        <w:rPr>
          <w:sz w:val="22"/>
          <w:szCs w:val="22"/>
        </w:rPr>
        <w:t xml:space="preserve"> funding</w:t>
      </w:r>
      <w:r>
        <w:rPr>
          <w:sz w:val="22"/>
          <w:szCs w:val="22"/>
        </w:rPr>
        <w:t xml:space="preserve"> from the Confirmed Indicative Budget</w:t>
      </w:r>
      <w:r w:rsidRPr="00D44734">
        <w:rPr>
          <w:sz w:val="22"/>
          <w:szCs w:val="22"/>
        </w:rPr>
        <w:t xml:space="preserve"> </w:t>
      </w:r>
      <w:r>
        <w:rPr>
          <w:sz w:val="22"/>
          <w:szCs w:val="22"/>
        </w:rPr>
        <w:t xml:space="preserve">is </w:t>
      </w:r>
      <w:r w:rsidRPr="00D44734">
        <w:rPr>
          <w:sz w:val="22"/>
          <w:szCs w:val="22"/>
        </w:rPr>
        <w:t>divided by 5 (no. of months in term)</w:t>
      </w:r>
      <w:r>
        <w:rPr>
          <w:sz w:val="22"/>
          <w:szCs w:val="22"/>
        </w:rPr>
        <w:t xml:space="preserve"> for 5 equal payments to be made between April and July.</w:t>
      </w:r>
    </w:p>
    <w:p w:rsidR="00263BDC" w:rsidRPr="004E579B" w:rsidRDefault="00263BDC" w:rsidP="00263BDC">
      <w:pPr>
        <w:pStyle w:val="ListParagraph"/>
        <w:numPr>
          <w:ilvl w:val="0"/>
          <w:numId w:val="23"/>
        </w:numPr>
        <w:ind w:left="1080"/>
        <w:jc w:val="both"/>
        <w:rPr>
          <w:sz w:val="22"/>
          <w:szCs w:val="22"/>
        </w:rPr>
      </w:pPr>
      <w:r>
        <w:rPr>
          <w:sz w:val="22"/>
          <w:szCs w:val="22"/>
        </w:rPr>
        <w:t>2 payments are made in April, firstly for April and then for May. Payments for the remaining 3 months of summer term will be paid in May, June and July respectively.</w:t>
      </w:r>
    </w:p>
    <w:p w:rsidR="00263BDC" w:rsidRPr="00D44734" w:rsidRDefault="00263BDC" w:rsidP="00263BDC">
      <w:pPr>
        <w:pStyle w:val="ListParagraph"/>
        <w:numPr>
          <w:ilvl w:val="0"/>
          <w:numId w:val="23"/>
        </w:numPr>
        <w:ind w:left="1080"/>
        <w:jc w:val="both"/>
        <w:rPr>
          <w:sz w:val="22"/>
          <w:szCs w:val="22"/>
        </w:rPr>
      </w:pPr>
      <w:r>
        <w:rPr>
          <w:sz w:val="22"/>
          <w:szCs w:val="22"/>
        </w:rPr>
        <w:t>Any p</w:t>
      </w:r>
      <w:r w:rsidRPr="00D44734">
        <w:rPr>
          <w:sz w:val="22"/>
          <w:szCs w:val="22"/>
        </w:rPr>
        <w:t xml:space="preserve">ositive </w:t>
      </w:r>
      <w:r>
        <w:rPr>
          <w:sz w:val="22"/>
          <w:szCs w:val="22"/>
        </w:rPr>
        <w:t>or negative adjustment following the re-calculation of funding using May C</w:t>
      </w:r>
      <w:r w:rsidRPr="00D44734">
        <w:rPr>
          <w:sz w:val="22"/>
          <w:szCs w:val="22"/>
        </w:rPr>
        <w:t>ensus</w:t>
      </w:r>
      <w:r>
        <w:rPr>
          <w:sz w:val="22"/>
          <w:szCs w:val="22"/>
        </w:rPr>
        <w:t xml:space="preserve"> actual numbers will be</w:t>
      </w:r>
      <w:r w:rsidRPr="00D44734">
        <w:rPr>
          <w:sz w:val="22"/>
          <w:szCs w:val="22"/>
        </w:rPr>
        <w:t xml:space="preserve"> added</w:t>
      </w:r>
      <w:r>
        <w:rPr>
          <w:sz w:val="22"/>
          <w:szCs w:val="22"/>
        </w:rPr>
        <w:t xml:space="preserve"> to</w:t>
      </w:r>
      <w:r w:rsidRPr="00D44734">
        <w:rPr>
          <w:sz w:val="22"/>
          <w:szCs w:val="22"/>
        </w:rPr>
        <w:t xml:space="preserve"> or deducted</w:t>
      </w:r>
      <w:r>
        <w:rPr>
          <w:sz w:val="22"/>
          <w:szCs w:val="22"/>
        </w:rPr>
        <w:t xml:space="preserve"> from the</w:t>
      </w:r>
      <w:r w:rsidRPr="00D44734">
        <w:rPr>
          <w:sz w:val="22"/>
          <w:szCs w:val="22"/>
        </w:rPr>
        <w:t xml:space="preserve"> July advance</w:t>
      </w:r>
      <w:r>
        <w:rPr>
          <w:sz w:val="22"/>
          <w:szCs w:val="22"/>
        </w:rPr>
        <w:t>.</w:t>
      </w:r>
    </w:p>
    <w:p w:rsidR="00263BDC" w:rsidRPr="00D44734" w:rsidRDefault="00263BDC" w:rsidP="00263BDC">
      <w:pPr>
        <w:pStyle w:val="ListParagraph"/>
        <w:numPr>
          <w:ilvl w:val="0"/>
          <w:numId w:val="23"/>
        </w:numPr>
        <w:ind w:left="1080"/>
        <w:jc w:val="both"/>
        <w:rPr>
          <w:sz w:val="22"/>
          <w:szCs w:val="22"/>
        </w:rPr>
      </w:pPr>
      <w:r w:rsidRPr="00D44734">
        <w:rPr>
          <w:sz w:val="22"/>
          <w:szCs w:val="22"/>
        </w:rPr>
        <w:t xml:space="preserve">Where </w:t>
      </w:r>
      <w:r>
        <w:rPr>
          <w:sz w:val="22"/>
          <w:szCs w:val="22"/>
        </w:rPr>
        <w:t xml:space="preserve">the </w:t>
      </w:r>
      <w:r w:rsidRPr="00D44734">
        <w:rPr>
          <w:sz w:val="22"/>
          <w:szCs w:val="22"/>
        </w:rPr>
        <w:t xml:space="preserve">July advance is insufficient to recoup </w:t>
      </w:r>
      <w:r>
        <w:rPr>
          <w:sz w:val="22"/>
          <w:szCs w:val="22"/>
        </w:rPr>
        <w:t>the full value of any negative adjustment, the</w:t>
      </w:r>
      <w:r w:rsidRPr="00D44734">
        <w:rPr>
          <w:sz w:val="22"/>
          <w:szCs w:val="22"/>
        </w:rPr>
        <w:t xml:space="preserve"> August</w:t>
      </w:r>
      <w:r>
        <w:rPr>
          <w:sz w:val="22"/>
          <w:szCs w:val="22"/>
        </w:rPr>
        <w:t xml:space="preserve"> advance</w:t>
      </w:r>
      <w:r w:rsidRPr="00D44734">
        <w:rPr>
          <w:sz w:val="22"/>
          <w:szCs w:val="22"/>
        </w:rPr>
        <w:t xml:space="preserve"> will also </w:t>
      </w:r>
      <w:r>
        <w:rPr>
          <w:sz w:val="22"/>
          <w:szCs w:val="22"/>
        </w:rPr>
        <w:t>be reduced</w:t>
      </w:r>
      <w:r w:rsidRPr="00D44734">
        <w:rPr>
          <w:sz w:val="22"/>
          <w:szCs w:val="22"/>
        </w:rPr>
        <w:t xml:space="preserve">. Where </w:t>
      </w:r>
      <w:r>
        <w:rPr>
          <w:sz w:val="22"/>
          <w:szCs w:val="22"/>
        </w:rPr>
        <w:t xml:space="preserve">a </w:t>
      </w:r>
      <w:r w:rsidRPr="00D44734">
        <w:rPr>
          <w:sz w:val="22"/>
          <w:szCs w:val="22"/>
        </w:rPr>
        <w:t>negative balance</w:t>
      </w:r>
      <w:r>
        <w:rPr>
          <w:sz w:val="22"/>
          <w:szCs w:val="22"/>
        </w:rPr>
        <w:t xml:space="preserve"> is</w:t>
      </w:r>
      <w:r w:rsidRPr="00D44734">
        <w:rPr>
          <w:sz w:val="22"/>
          <w:szCs w:val="22"/>
        </w:rPr>
        <w:t xml:space="preserve"> still outstanding</w:t>
      </w:r>
      <w:r>
        <w:rPr>
          <w:sz w:val="22"/>
          <w:szCs w:val="22"/>
        </w:rPr>
        <w:t xml:space="preserve"> after this,</w:t>
      </w:r>
      <w:r w:rsidRPr="00D44734">
        <w:rPr>
          <w:sz w:val="22"/>
          <w:szCs w:val="22"/>
        </w:rPr>
        <w:t xml:space="preserve"> a deduction will be made from September advance</w:t>
      </w:r>
      <w:r>
        <w:rPr>
          <w:sz w:val="22"/>
          <w:szCs w:val="22"/>
        </w:rPr>
        <w:t>.</w:t>
      </w:r>
    </w:p>
    <w:p w:rsidR="00263BDC" w:rsidRPr="00D44734" w:rsidRDefault="00263BDC" w:rsidP="00263BDC">
      <w:pPr>
        <w:ind w:left="720"/>
        <w:jc w:val="both"/>
        <w:rPr>
          <w:sz w:val="22"/>
          <w:szCs w:val="22"/>
        </w:rPr>
      </w:pPr>
    </w:p>
    <w:p w:rsidR="00263BDC" w:rsidRDefault="00263BDC" w:rsidP="00263BDC">
      <w:pPr>
        <w:pStyle w:val="ListParagraph"/>
        <w:numPr>
          <w:ilvl w:val="0"/>
          <w:numId w:val="23"/>
        </w:numPr>
        <w:ind w:left="1080"/>
        <w:jc w:val="both"/>
        <w:rPr>
          <w:sz w:val="22"/>
          <w:szCs w:val="22"/>
        </w:rPr>
      </w:pPr>
      <w:r w:rsidRPr="00D44734">
        <w:rPr>
          <w:b/>
          <w:sz w:val="22"/>
          <w:szCs w:val="22"/>
        </w:rPr>
        <w:t>Autumn Term</w:t>
      </w:r>
      <w:r w:rsidRPr="00D44734">
        <w:rPr>
          <w:sz w:val="22"/>
          <w:szCs w:val="22"/>
        </w:rPr>
        <w:t xml:space="preserve"> funding</w:t>
      </w:r>
      <w:r>
        <w:rPr>
          <w:sz w:val="22"/>
          <w:szCs w:val="22"/>
        </w:rPr>
        <w:t xml:space="preserve"> (either from the Confirmed Indicative Budget or from a revised calculation where the Authority has been notified of a change in numbers)</w:t>
      </w:r>
      <w:r w:rsidRPr="00D44734">
        <w:rPr>
          <w:sz w:val="22"/>
          <w:szCs w:val="22"/>
        </w:rPr>
        <w:t xml:space="preserve"> </w:t>
      </w:r>
      <w:r>
        <w:rPr>
          <w:sz w:val="22"/>
          <w:szCs w:val="22"/>
        </w:rPr>
        <w:t xml:space="preserve">is </w:t>
      </w:r>
      <w:r w:rsidRPr="00D44734">
        <w:rPr>
          <w:sz w:val="22"/>
          <w:szCs w:val="22"/>
        </w:rPr>
        <w:t xml:space="preserve">divided by 4 (no. of months in term) </w:t>
      </w:r>
      <w:r>
        <w:rPr>
          <w:sz w:val="22"/>
          <w:szCs w:val="22"/>
        </w:rPr>
        <w:t xml:space="preserve">for 4 equal payments to be made between August and November. </w:t>
      </w:r>
    </w:p>
    <w:p w:rsidR="00263BDC" w:rsidRPr="00714216" w:rsidRDefault="00263BDC" w:rsidP="00263BDC">
      <w:pPr>
        <w:pStyle w:val="ListParagraph"/>
        <w:numPr>
          <w:ilvl w:val="0"/>
          <w:numId w:val="23"/>
        </w:numPr>
        <w:ind w:left="1080"/>
        <w:jc w:val="both"/>
        <w:rPr>
          <w:sz w:val="22"/>
          <w:szCs w:val="22"/>
        </w:rPr>
      </w:pPr>
      <w:r>
        <w:rPr>
          <w:sz w:val="22"/>
          <w:szCs w:val="22"/>
        </w:rPr>
        <w:t>The p</w:t>
      </w:r>
      <w:r w:rsidRPr="00714216">
        <w:rPr>
          <w:sz w:val="22"/>
          <w:szCs w:val="22"/>
        </w:rPr>
        <w:t xml:space="preserve">ayment for September </w:t>
      </w:r>
      <w:r>
        <w:rPr>
          <w:sz w:val="22"/>
          <w:szCs w:val="22"/>
        </w:rPr>
        <w:t>will be made in August, with payments for the remaining 3 months of the term made in September, October and November.</w:t>
      </w:r>
    </w:p>
    <w:p w:rsidR="00263BDC" w:rsidRPr="00D44734" w:rsidRDefault="00263BDC" w:rsidP="00263BDC">
      <w:pPr>
        <w:pStyle w:val="ListParagraph"/>
        <w:numPr>
          <w:ilvl w:val="0"/>
          <w:numId w:val="23"/>
        </w:numPr>
        <w:ind w:left="1080"/>
        <w:jc w:val="both"/>
        <w:rPr>
          <w:sz w:val="22"/>
          <w:szCs w:val="22"/>
        </w:rPr>
      </w:pPr>
      <w:r>
        <w:rPr>
          <w:sz w:val="22"/>
          <w:szCs w:val="22"/>
        </w:rPr>
        <w:t>Any p</w:t>
      </w:r>
      <w:r w:rsidRPr="00D44734">
        <w:rPr>
          <w:sz w:val="22"/>
          <w:szCs w:val="22"/>
        </w:rPr>
        <w:t xml:space="preserve">ositive </w:t>
      </w:r>
      <w:r>
        <w:rPr>
          <w:sz w:val="22"/>
          <w:szCs w:val="22"/>
        </w:rPr>
        <w:t>or negative adjustment following the re-calculation of funding using the October C</w:t>
      </w:r>
      <w:r w:rsidRPr="00D44734">
        <w:rPr>
          <w:sz w:val="22"/>
          <w:szCs w:val="22"/>
        </w:rPr>
        <w:t>ensus</w:t>
      </w:r>
      <w:r>
        <w:rPr>
          <w:sz w:val="22"/>
          <w:szCs w:val="22"/>
        </w:rPr>
        <w:t xml:space="preserve"> actual numbers</w:t>
      </w:r>
      <w:r w:rsidRPr="00D44734">
        <w:rPr>
          <w:sz w:val="22"/>
          <w:szCs w:val="22"/>
        </w:rPr>
        <w:t xml:space="preserve"> </w:t>
      </w:r>
      <w:r>
        <w:rPr>
          <w:sz w:val="22"/>
          <w:szCs w:val="22"/>
        </w:rPr>
        <w:t xml:space="preserve">will be </w:t>
      </w:r>
      <w:r w:rsidRPr="00D44734">
        <w:rPr>
          <w:sz w:val="22"/>
          <w:szCs w:val="22"/>
        </w:rPr>
        <w:t>added</w:t>
      </w:r>
      <w:r>
        <w:rPr>
          <w:sz w:val="22"/>
          <w:szCs w:val="22"/>
        </w:rPr>
        <w:t xml:space="preserve"> to</w:t>
      </w:r>
      <w:r w:rsidRPr="00D44734">
        <w:rPr>
          <w:sz w:val="22"/>
          <w:szCs w:val="22"/>
        </w:rPr>
        <w:t xml:space="preserve"> or deducted</w:t>
      </w:r>
      <w:r>
        <w:rPr>
          <w:sz w:val="22"/>
          <w:szCs w:val="22"/>
        </w:rPr>
        <w:t xml:space="preserve"> from</w:t>
      </w:r>
      <w:r w:rsidRPr="00D44734">
        <w:rPr>
          <w:sz w:val="22"/>
          <w:szCs w:val="22"/>
        </w:rPr>
        <w:t xml:space="preserve"> </w:t>
      </w:r>
      <w:r>
        <w:rPr>
          <w:sz w:val="22"/>
          <w:szCs w:val="22"/>
        </w:rPr>
        <w:t>the</w:t>
      </w:r>
      <w:r w:rsidRPr="00D44734">
        <w:rPr>
          <w:sz w:val="22"/>
          <w:szCs w:val="22"/>
        </w:rPr>
        <w:t xml:space="preserve"> November advance</w:t>
      </w:r>
      <w:r>
        <w:rPr>
          <w:sz w:val="22"/>
          <w:szCs w:val="22"/>
        </w:rPr>
        <w:t>.</w:t>
      </w:r>
    </w:p>
    <w:p w:rsidR="00263BDC" w:rsidRPr="00D44734" w:rsidRDefault="00263BDC" w:rsidP="00263BDC">
      <w:pPr>
        <w:pStyle w:val="ListParagraph"/>
        <w:numPr>
          <w:ilvl w:val="0"/>
          <w:numId w:val="23"/>
        </w:numPr>
        <w:ind w:left="1080"/>
        <w:jc w:val="both"/>
        <w:rPr>
          <w:sz w:val="22"/>
          <w:szCs w:val="22"/>
        </w:rPr>
      </w:pPr>
      <w:r w:rsidRPr="00D44734">
        <w:rPr>
          <w:sz w:val="22"/>
          <w:szCs w:val="22"/>
        </w:rPr>
        <w:t xml:space="preserve">Where </w:t>
      </w:r>
      <w:r>
        <w:rPr>
          <w:sz w:val="22"/>
          <w:szCs w:val="22"/>
        </w:rPr>
        <w:t xml:space="preserve">the </w:t>
      </w:r>
      <w:r w:rsidRPr="00D44734">
        <w:rPr>
          <w:sz w:val="22"/>
          <w:szCs w:val="22"/>
        </w:rPr>
        <w:t>November advance is insufficient to recoup</w:t>
      </w:r>
      <w:r>
        <w:rPr>
          <w:sz w:val="22"/>
          <w:szCs w:val="22"/>
        </w:rPr>
        <w:t xml:space="preserve"> the full value of any</w:t>
      </w:r>
      <w:r w:rsidRPr="00D44734">
        <w:rPr>
          <w:sz w:val="22"/>
          <w:szCs w:val="22"/>
        </w:rPr>
        <w:t xml:space="preserve"> </w:t>
      </w:r>
      <w:r>
        <w:rPr>
          <w:sz w:val="22"/>
          <w:szCs w:val="22"/>
        </w:rPr>
        <w:t>negative adjustment, the December advance will also be reduced</w:t>
      </w:r>
      <w:r w:rsidRPr="00D44734">
        <w:rPr>
          <w:sz w:val="22"/>
          <w:szCs w:val="22"/>
        </w:rPr>
        <w:t xml:space="preserve">. Where </w:t>
      </w:r>
      <w:r>
        <w:rPr>
          <w:sz w:val="22"/>
          <w:szCs w:val="22"/>
        </w:rPr>
        <w:t xml:space="preserve">a </w:t>
      </w:r>
      <w:r w:rsidRPr="00D44734">
        <w:rPr>
          <w:sz w:val="22"/>
          <w:szCs w:val="22"/>
        </w:rPr>
        <w:t>negative balance still outstanding</w:t>
      </w:r>
      <w:r>
        <w:rPr>
          <w:sz w:val="22"/>
          <w:szCs w:val="22"/>
        </w:rPr>
        <w:t xml:space="preserve"> after this,</w:t>
      </w:r>
      <w:r w:rsidRPr="00D44734">
        <w:rPr>
          <w:sz w:val="22"/>
          <w:szCs w:val="22"/>
        </w:rPr>
        <w:t xml:space="preserve"> a deduction will be made from January advance</w:t>
      </w:r>
      <w:r>
        <w:rPr>
          <w:sz w:val="22"/>
          <w:szCs w:val="22"/>
        </w:rPr>
        <w:t>.</w:t>
      </w:r>
    </w:p>
    <w:p w:rsidR="00263BDC" w:rsidRPr="00D65C4F" w:rsidRDefault="00263BDC" w:rsidP="00263BDC">
      <w:pPr>
        <w:ind w:left="720"/>
        <w:jc w:val="both"/>
        <w:rPr>
          <w:sz w:val="22"/>
          <w:szCs w:val="22"/>
        </w:rPr>
      </w:pPr>
    </w:p>
    <w:p w:rsidR="00263BDC" w:rsidRDefault="00263BDC" w:rsidP="00263BDC">
      <w:pPr>
        <w:pStyle w:val="ListParagraph"/>
        <w:numPr>
          <w:ilvl w:val="0"/>
          <w:numId w:val="23"/>
        </w:numPr>
        <w:ind w:left="1080"/>
        <w:jc w:val="both"/>
        <w:rPr>
          <w:sz w:val="22"/>
          <w:szCs w:val="22"/>
        </w:rPr>
      </w:pPr>
      <w:r w:rsidRPr="00D44734">
        <w:rPr>
          <w:b/>
          <w:sz w:val="22"/>
          <w:szCs w:val="22"/>
        </w:rPr>
        <w:t>Spring Term</w:t>
      </w:r>
      <w:r w:rsidRPr="00D44734">
        <w:rPr>
          <w:sz w:val="22"/>
          <w:szCs w:val="22"/>
        </w:rPr>
        <w:t xml:space="preserve"> </w:t>
      </w:r>
      <w:r>
        <w:rPr>
          <w:sz w:val="22"/>
          <w:szCs w:val="22"/>
        </w:rPr>
        <w:t xml:space="preserve">80% of spring term’s funding (either from the Confirmed Indicative Budget or from a revised calculation where the Authority has been notified of a change in numbers) is </w:t>
      </w:r>
      <w:r w:rsidRPr="00D44734">
        <w:rPr>
          <w:sz w:val="22"/>
          <w:szCs w:val="22"/>
        </w:rPr>
        <w:t xml:space="preserve">divided </w:t>
      </w:r>
      <w:r>
        <w:rPr>
          <w:sz w:val="22"/>
          <w:szCs w:val="22"/>
        </w:rPr>
        <w:t>by 3 (no. of months in term) for 3 equal payments to be made between December and February.</w:t>
      </w:r>
    </w:p>
    <w:p w:rsidR="00263BDC" w:rsidRPr="00520071" w:rsidRDefault="00263BDC" w:rsidP="00263BDC">
      <w:pPr>
        <w:pStyle w:val="ListParagraph"/>
        <w:numPr>
          <w:ilvl w:val="0"/>
          <w:numId w:val="23"/>
        </w:numPr>
        <w:ind w:left="1080"/>
        <w:jc w:val="both"/>
        <w:rPr>
          <w:sz w:val="22"/>
          <w:szCs w:val="22"/>
        </w:rPr>
      </w:pPr>
      <w:r>
        <w:rPr>
          <w:sz w:val="22"/>
          <w:szCs w:val="22"/>
        </w:rPr>
        <w:t>The p</w:t>
      </w:r>
      <w:r w:rsidRPr="00714216">
        <w:rPr>
          <w:sz w:val="22"/>
          <w:szCs w:val="22"/>
        </w:rPr>
        <w:t xml:space="preserve">ayment for </w:t>
      </w:r>
      <w:r>
        <w:rPr>
          <w:sz w:val="22"/>
          <w:szCs w:val="22"/>
        </w:rPr>
        <w:t>January</w:t>
      </w:r>
      <w:r w:rsidRPr="00714216">
        <w:rPr>
          <w:sz w:val="22"/>
          <w:szCs w:val="22"/>
        </w:rPr>
        <w:t xml:space="preserve"> </w:t>
      </w:r>
      <w:r>
        <w:rPr>
          <w:sz w:val="22"/>
          <w:szCs w:val="22"/>
        </w:rPr>
        <w:t xml:space="preserve">will be made in December, with payments for the remaining 2 months of the </w:t>
      </w:r>
      <w:r w:rsidRPr="00520071">
        <w:rPr>
          <w:sz w:val="22"/>
          <w:szCs w:val="22"/>
        </w:rPr>
        <w:t>term made in January and February.</w:t>
      </w:r>
    </w:p>
    <w:p w:rsidR="00263BDC" w:rsidRPr="00520071" w:rsidRDefault="00263BDC" w:rsidP="00263BDC">
      <w:pPr>
        <w:pStyle w:val="ListParagraph"/>
        <w:numPr>
          <w:ilvl w:val="0"/>
          <w:numId w:val="23"/>
        </w:numPr>
        <w:ind w:left="1080"/>
        <w:jc w:val="both"/>
        <w:rPr>
          <w:sz w:val="22"/>
          <w:szCs w:val="22"/>
        </w:rPr>
      </w:pPr>
      <w:r w:rsidRPr="00520071">
        <w:rPr>
          <w:sz w:val="22"/>
          <w:szCs w:val="22"/>
        </w:rPr>
        <w:t>Any positive adjustment following the re-calculation of funding using the January Census actual numbers will be paid in a single additional payment at the end of March. This payment will include any funds owed from 20% of the termly amount being withheld from the initial advances calculation.</w:t>
      </w:r>
    </w:p>
    <w:p w:rsidR="00263BDC" w:rsidRPr="00D44734" w:rsidRDefault="00263BDC" w:rsidP="00263BDC">
      <w:pPr>
        <w:pStyle w:val="ListParagraph"/>
        <w:numPr>
          <w:ilvl w:val="0"/>
          <w:numId w:val="23"/>
        </w:numPr>
        <w:ind w:left="1080"/>
        <w:jc w:val="both"/>
        <w:rPr>
          <w:color w:val="FF0000"/>
          <w:sz w:val="22"/>
          <w:szCs w:val="22"/>
        </w:rPr>
      </w:pPr>
      <w:r>
        <w:rPr>
          <w:sz w:val="22"/>
          <w:szCs w:val="22"/>
        </w:rPr>
        <w:t xml:space="preserve">A setting that has still been overpaid, after the 20% that was withheld from the initial calculation has been taken into account, </w:t>
      </w:r>
      <w:r w:rsidRPr="00D44734">
        <w:rPr>
          <w:sz w:val="22"/>
          <w:szCs w:val="22"/>
        </w:rPr>
        <w:t>must repay the</w:t>
      </w:r>
      <w:r>
        <w:rPr>
          <w:sz w:val="22"/>
          <w:szCs w:val="22"/>
        </w:rPr>
        <w:t xml:space="preserve"> value of overpayment </w:t>
      </w:r>
      <w:r w:rsidRPr="00D44734">
        <w:rPr>
          <w:sz w:val="22"/>
          <w:szCs w:val="22"/>
        </w:rPr>
        <w:t xml:space="preserve">by cheque by </w:t>
      </w:r>
      <w:r w:rsidRPr="00D44734">
        <w:rPr>
          <w:b/>
          <w:sz w:val="22"/>
          <w:szCs w:val="22"/>
        </w:rPr>
        <w:t>30 April 2017.</w:t>
      </w:r>
      <w:r w:rsidRPr="00D44734">
        <w:rPr>
          <w:sz w:val="22"/>
          <w:szCs w:val="22"/>
        </w:rPr>
        <w:t xml:space="preserve"> </w:t>
      </w:r>
      <w:r>
        <w:rPr>
          <w:sz w:val="22"/>
          <w:szCs w:val="22"/>
        </w:rPr>
        <w:t>W</w:t>
      </w:r>
      <w:r w:rsidRPr="00D44734">
        <w:rPr>
          <w:sz w:val="22"/>
          <w:szCs w:val="22"/>
        </w:rPr>
        <w:t>here a cheque is not received by 30 April 2017</w:t>
      </w:r>
      <w:r>
        <w:rPr>
          <w:sz w:val="22"/>
          <w:szCs w:val="22"/>
        </w:rPr>
        <w:t>,</w:t>
      </w:r>
      <w:r w:rsidRPr="00D44734">
        <w:rPr>
          <w:sz w:val="22"/>
          <w:szCs w:val="22"/>
        </w:rPr>
        <w:t xml:space="preserve"> the Local Authority will deduct the value of the outstanding overpayment from the next available monthly advance in the summer term.</w:t>
      </w:r>
      <w:r>
        <w:rPr>
          <w:sz w:val="22"/>
          <w:szCs w:val="22"/>
        </w:rPr>
        <w:t xml:space="preserve"> This is likely to be in May 2017.</w:t>
      </w:r>
      <w:r w:rsidRPr="00D44734">
        <w:rPr>
          <w:sz w:val="22"/>
          <w:szCs w:val="22"/>
        </w:rPr>
        <w:t xml:space="preserve">  </w:t>
      </w:r>
    </w:p>
    <w:p w:rsidR="001F7ACC" w:rsidRDefault="001F7ACC" w:rsidP="00B70210">
      <w:pPr>
        <w:ind w:left="720"/>
        <w:jc w:val="both"/>
        <w:rPr>
          <w:sz w:val="22"/>
          <w:szCs w:val="22"/>
        </w:rPr>
      </w:pPr>
    </w:p>
    <w:p w:rsidR="003C5D03" w:rsidRPr="00B70210" w:rsidRDefault="00B70210" w:rsidP="00B70210">
      <w:pPr>
        <w:ind w:left="720"/>
        <w:jc w:val="both"/>
        <w:rPr>
          <w:sz w:val="22"/>
          <w:szCs w:val="22"/>
        </w:rPr>
      </w:pPr>
      <w:r>
        <w:rPr>
          <w:sz w:val="22"/>
          <w:szCs w:val="22"/>
        </w:rPr>
        <w:t xml:space="preserve">Where a PVI setting experiences exceptional cash flow difficulties, they should contact the Local Authority to discuss the matter further. Contact details can be found in </w:t>
      </w:r>
      <w:r w:rsidR="006615EA">
        <w:rPr>
          <w:sz w:val="22"/>
          <w:szCs w:val="22"/>
        </w:rPr>
        <w:t>S</w:t>
      </w:r>
      <w:r>
        <w:rPr>
          <w:sz w:val="22"/>
          <w:szCs w:val="22"/>
        </w:rPr>
        <w:t>ection 3 of this document.</w:t>
      </w:r>
    </w:p>
    <w:p w:rsidR="00080AA8" w:rsidRPr="00D44734" w:rsidRDefault="00080AA8" w:rsidP="00707C52">
      <w:pPr>
        <w:ind w:left="720"/>
        <w:jc w:val="both"/>
        <w:rPr>
          <w:sz w:val="22"/>
          <w:szCs w:val="22"/>
          <w:highlight w:val="cyan"/>
        </w:rPr>
      </w:pPr>
    </w:p>
    <w:p w:rsidR="003A5A17" w:rsidRPr="00D44734" w:rsidRDefault="002F54C3" w:rsidP="00770D73">
      <w:pPr>
        <w:numPr>
          <w:ilvl w:val="0"/>
          <w:numId w:val="11"/>
        </w:numPr>
        <w:jc w:val="both"/>
        <w:rPr>
          <w:sz w:val="22"/>
          <w:szCs w:val="22"/>
        </w:rPr>
      </w:pPr>
      <w:r w:rsidRPr="00D44734">
        <w:rPr>
          <w:sz w:val="22"/>
          <w:szCs w:val="22"/>
        </w:rPr>
        <w:t>The monthly payment will incorporate payments for 2 Year Olds, 3 &amp; 4 Year Olds, Early Years Pupil Premium</w:t>
      </w:r>
      <w:r w:rsidR="00AB6778" w:rsidRPr="00D44734">
        <w:rPr>
          <w:sz w:val="22"/>
          <w:szCs w:val="22"/>
        </w:rPr>
        <w:t>, Looked After Children</w:t>
      </w:r>
      <w:r w:rsidRPr="00D44734">
        <w:rPr>
          <w:sz w:val="22"/>
          <w:szCs w:val="22"/>
        </w:rPr>
        <w:t xml:space="preserve"> and any other applicable funding due from Bradford Council to providers.</w:t>
      </w:r>
    </w:p>
    <w:p w:rsidR="003A5A17" w:rsidRPr="00D44734" w:rsidRDefault="003A5A17" w:rsidP="003A5A17">
      <w:pPr>
        <w:ind w:left="720"/>
        <w:jc w:val="both"/>
        <w:rPr>
          <w:sz w:val="22"/>
          <w:szCs w:val="22"/>
        </w:rPr>
      </w:pPr>
    </w:p>
    <w:p w:rsidR="003A5A17" w:rsidRPr="00B60F4A" w:rsidRDefault="00B60F4A" w:rsidP="00770D73">
      <w:pPr>
        <w:numPr>
          <w:ilvl w:val="0"/>
          <w:numId w:val="11"/>
        </w:numPr>
        <w:jc w:val="both"/>
        <w:rPr>
          <w:sz w:val="22"/>
          <w:szCs w:val="22"/>
        </w:rPr>
      </w:pPr>
      <w:r w:rsidRPr="00B60F4A">
        <w:rPr>
          <w:sz w:val="22"/>
          <w:szCs w:val="22"/>
        </w:rPr>
        <w:t xml:space="preserve">Funding for </w:t>
      </w:r>
      <w:r w:rsidR="003A5A17" w:rsidRPr="00B60F4A">
        <w:rPr>
          <w:sz w:val="22"/>
          <w:szCs w:val="22"/>
        </w:rPr>
        <w:t>L</w:t>
      </w:r>
      <w:r w:rsidRPr="00B60F4A">
        <w:rPr>
          <w:sz w:val="22"/>
          <w:szCs w:val="22"/>
        </w:rPr>
        <w:t xml:space="preserve">ooked </w:t>
      </w:r>
      <w:r w:rsidR="003A5A17" w:rsidRPr="00B60F4A">
        <w:rPr>
          <w:sz w:val="22"/>
          <w:szCs w:val="22"/>
        </w:rPr>
        <w:t>A</w:t>
      </w:r>
      <w:r w:rsidRPr="00B60F4A">
        <w:rPr>
          <w:sz w:val="22"/>
          <w:szCs w:val="22"/>
        </w:rPr>
        <w:t xml:space="preserve">fter </w:t>
      </w:r>
      <w:r w:rsidR="003A5A17" w:rsidRPr="00B60F4A">
        <w:rPr>
          <w:sz w:val="22"/>
          <w:szCs w:val="22"/>
        </w:rPr>
        <w:t>C</w:t>
      </w:r>
      <w:r w:rsidRPr="00B60F4A">
        <w:rPr>
          <w:sz w:val="22"/>
          <w:szCs w:val="22"/>
        </w:rPr>
        <w:t>hildren</w:t>
      </w:r>
      <w:r w:rsidR="003A5A17" w:rsidRPr="00B60F4A">
        <w:rPr>
          <w:sz w:val="22"/>
          <w:szCs w:val="22"/>
        </w:rPr>
        <w:t xml:space="preserve"> and E</w:t>
      </w:r>
      <w:r w:rsidRPr="00B60F4A">
        <w:rPr>
          <w:sz w:val="22"/>
          <w:szCs w:val="22"/>
        </w:rPr>
        <w:t xml:space="preserve">arly </w:t>
      </w:r>
      <w:r w:rsidR="003A5A17" w:rsidRPr="00B60F4A">
        <w:rPr>
          <w:sz w:val="22"/>
          <w:szCs w:val="22"/>
        </w:rPr>
        <w:t>Y</w:t>
      </w:r>
      <w:r w:rsidRPr="00B60F4A">
        <w:rPr>
          <w:sz w:val="22"/>
          <w:szCs w:val="22"/>
        </w:rPr>
        <w:t xml:space="preserve">ears Pupil </w:t>
      </w:r>
      <w:r w:rsidR="003A5A17" w:rsidRPr="00B60F4A">
        <w:rPr>
          <w:sz w:val="22"/>
          <w:szCs w:val="22"/>
        </w:rPr>
        <w:t>P</w:t>
      </w:r>
      <w:r w:rsidRPr="00B60F4A">
        <w:rPr>
          <w:sz w:val="22"/>
          <w:szCs w:val="22"/>
        </w:rPr>
        <w:t>remium</w:t>
      </w:r>
      <w:r w:rsidR="003A5A17" w:rsidRPr="00B60F4A">
        <w:rPr>
          <w:sz w:val="22"/>
          <w:szCs w:val="22"/>
        </w:rPr>
        <w:t xml:space="preserve"> </w:t>
      </w:r>
      <w:r w:rsidRPr="00B60F4A">
        <w:rPr>
          <w:sz w:val="22"/>
          <w:szCs w:val="22"/>
        </w:rPr>
        <w:t>are calculated on a retrospective basis and will be added to</w:t>
      </w:r>
      <w:r w:rsidR="003A5A17" w:rsidRPr="00B60F4A">
        <w:rPr>
          <w:sz w:val="22"/>
          <w:szCs w:val="22"/>
        </w:rPr>
        <w:t xml:space="preserve"> monthly advances as a lump sum</w:t>
      </w:r>
      <w:r w:rsidRPr="00B60F4A">
        <w:rPr>
          <w:sz w:val="22"/>
          <w:szCs w:val="22"/>
        </w:rPr>
        <w:t xml:space="preserve"> in September, December and March.</w:t>
      </w:r>
      <w:r w:rsidR="003A5A17" w:rsidRPr="00B60F4A">
        <w:rPr>
          <w:sz w:val="22"/>
          <w:szCs w:val="22"/>
        </w:rPr>
        <w:t xml:space="preserve"> </w:t>
      </w:r>
    </w:p>
    <w:p w:rsidR="00874BF1" w:rsidRPr="00D44734" w:rsidRDefault="00874BF1" w:rsidP="00874BF1">
      <w:pPr>
        <w:ind w:left="720"/>
        <w:jc w:val="both"/>
        <w:rPr>
          <w:sz w:val="22"/>
          <w:szCs w:val="22"/>
        </w:rPr>
      </w:pPr>
    </w:p>
    <w:p w:rsidR="00874BF1" w:rsidRPr="00791143" w:rsidRDefault="00B60F4A" w:rsidP="00770D73">
      <w:pPr>
        <w:numPr>
          <w:ilvl w:val="0"/>
          <w:numId w:val="11"/>
        </w:numPr>
        <w:jc w:val="both"/>
        <w:rPr>
          <w:sz w:val="22"/>
          <w:szCs w:val="22"/>
        </w:rPr>
      </w:pPr>
      <w:r w:rsidRPr="00791143">
        <w:rPr>
          <w:sz w:val="22"/>
          <w:szCs w:val="22"/>
        </w:rPr>
        <w:t xml:space="preserve">Settings will receive one single payment each month combining all the funding and grants applicable for that month. A </w:t>
      </w:r>
      <w:r w:rsidR="00D75B87" w:rsidRPr="00791143">
        <w:rPr>
          <w:sz w:val="22"/>
          <w:szCs w:val="22"/>
        </w:rPr>
        <w:t xml:space="preserve">breakdown of the values paid for each section of funding and/or grants can be obtained from the Advances </w:t>
      </w:r>
      <w:r w:rsidR="00791143">
        <w:rPr>
          <w:sz w:val="22"/>
          <w:szCs w:val="22"/>
        </w:rPr>
        <w:t xml:space="preserve">Update </w:t>
      </w:r>
      <w:r w:rsidR="00D75B87" w:rsidRPr="00791143">
        <w:rPr>
          <w:sz w:val="22"/>
          <w:szCs w:val="22"/>
        </w:rPr>
        <w:t>Schedule. This will be updated and published</w:t>
      </w:r>
      <w:r w:rsidR="00791143" w:rsidRPr="00791143">
        <w:rPr>
          <w:sz w:val="22"/>
          <w:szCs w:val="22"/>
        </w:rPr>
        <w:t xml:space="preserve"> on Bradford Schools Online monthly. </w:t>
      </w:r>
      <w:r w:rsidR="00791143">
        <w:rPr>
          <w:sz w:val="22"/>
          <w:szCs w:val="22"/>
        </w:rPr>
        <w:t>We strongly recommend providers download this schedule every month.</w:t>
      </w:r>
    </w:p>
    <w:p w:rsidR="00FB379B" w:rsidRPr="00D44734" w:rsidRDefault="002F54C3" w:rsidP="009367BB">
      <w:pPr>
        <w:jc w:val="both"/>
        <w:rPr>
          <w:sz w:val="22"/>
          <w:szCs w:val="22"/>
        </w:rPr>
      </w:pPr>
      <w:r w:rsidRPr="00D44734">
        <w:rPr>
          <w:sz w:val="22"/>
          <w:szCs w:val="22"/>
        </w:rPr>
        <w:t xml:space="preserve"> </w:t>
      </w:r>
    </w:p>
    <w:p w:rsidR="00FB379B" w:rsidRPr="00D44734" w:rsidRDefault="00FB379B" w:rsidP="00FB379B">
      <w:pPr>
        <w:jc w:val="both"/>
        <w:rPr>
          <w:sz w:val="22"/>
          <w:szCs w:val="22"/>
        </w:rPr>
      </w:pPr>
    </w:p>
    <w:p w:rsidR="00FB379B" w:rsidRPr="00D44734" w:rsidRDefault="00FB379B" w:rsidP="00FB379B">
      <w:pPr>
        <w:jc w:val="both"/>
        <w:rPr>
          <w:sz w:val="22"/>
          <w:szCs w:val="22"/>
        </w:rPr>
      </w:pPr>
      <w:r w:rsidRPr="00D44734">
        <w:rPr>
          <w:b/>
          <w:sz w:val="22"/>
          <w:szCs w:val="22"/>
        </w:rPr>
        <w:t>h) Funding for Children who are Looked After in 2016/17</w:t>
      </w:r>
    </w:p>
    <w:p w:rsidR="00FB379B" w:rsidRPr="00D44734" w:rsidRDefault="00FB379B" w:rsidP="00FB379B">
      <w:pPr>
        <w:jc w:val="both"/>
        <w:rPr>
          <w:sz w:val="22"/>
          <w:szCs w:val="22"/>
        </w:rPr>
      </w:pPr>
    </w:p>
    <w:p w:rsidR="00FB379B" w:rsidRPr="00D44734" w:rsidRDefault="00FB379B" w:rsidP="00770D73">
      <w:pPr>
        <w:numPr>
          <w:ilvl w:val="0"/>
          <w:numId w:val="12"/>
        </w:numPr>
        <w:jc w:val="both"/>
        <w:rPr>
          <w:sz w:val="22"/>
          <w:szCs w:val="22"/>
        </w:rPr>
      </w:pPr>
      <w:r w:rsidRPr="00D44734">
        <w:rPr>
          <w:sz w:val="22"/>
          <w:szCs w:val="22"/>
        </w:rPr>
        <w:t>Funding for Children who are Looked After in Early Years will be allocated on the following basis:</w:t>
      </w:r>
    </w:p>
    <w:p w:rsidR="00FB379B" w:rsidRPr="00D44734" w:rsidRDefault="00FB379B" w:rsidP="00770D73">
      <w:pPr>
        <w:numPr>
          <w:ilvl w:val="1"/>
          <w:numId w:val="12"/>
        </w:numPr>
        <w:jc w:val="both"/>
        <w:rPr>
          <w:sz w:val="22"/>
          <w:szCs w:val="22"/>
        </w:rPr>
      </w:pPr>
      <w:r w:rsidRPr="00D44734">
        <w:rPr>
          <w:sz w:val="22"/>
          <w:szCs w:val="22"/>
        </w:rPr>
        <w:lastRenderedPageBreak/>
        <w:t>Whether a child is Looked After will be recorded in the censuses, subject to audit by the Authority.</w:t>
      </w:r>
    </w:p>
    <w:p w:rsidR="00FB379B" w:rsidRPr="00D44734" w:rsidRDefault="00FB379B" w:rsidP="00770D73">
      <w:pPr>
        <w:numPr>
          <w:ilvl w:val="1"/>
          <w:numId w:val="12"/>
        </w:numPr>
        <w:jc w:val="both"/>
        <w:rPr>
          <w:sz w:val="22"/>
          <w:szCs w:val="22"/>
        </w:rPr>
      </w:pPr>
      <w:r w:rsidRPr="00D44734">
        <w:rPr>
          <w:sz w:val="22"/>
          <w:szCs w:val="22"/>
        </w:rPr>
        <w:t>Every setting is allocated an additional £333 per Looked After Child per term recorded in the censuses (£1,000 on a full year basis if a child is counted in all 3 termly censuses). This is allocated on a per child basis and is not affected by the number of hours the Looked After Child actually takes at the setting</w:t>
      </w:r>
    </w:p>
    <w:p w:rsidR="00FB379B" w:rsidRPr="00D44734" w:rsidRDefault="00FB379B" w:rsidP="00770D73">
      <w:pPr>
        <w:numPr>
          <w:ilvl w:val="1"/>
          <w:numId w:val="12"/>
        </w:numPr>
        <w:jc w:val="both"/>
        <w:rPr>
          <w:sz w:val="22"/>
          <w:szCs w:val="22"/>
        </w:rPr>
      </w:pPr>
      <w:r w:rsidRPr="00D44734">
        <w:rPr>
          <w:sz w:val="22"/>
          <w:szCs w:val="22"/>
        </w:rPr>
        <w:t>This funding only applies to children that are registered as currently in care</w:t>
      </w:r>
    </w:p>
    <w:p w:rsidR="00FB379B" w:rsidRPr="00D44734" w:rsidRDefault="00FB379B" w:rsidP="00FB379B">
      <w:pPr>
        <w:jc w:val="both"/>
        <w:rPr>
          <w:sz w:val="22"/>
          <w:szCs w:val="22"/>
        </w:rPr>
      </w:pPr>
    </w:p>
    <w:p w:rsidR="00FB379B" w:rsidRPr="00D44734" w:rsidRDefault="00FB379B" w:rsidP="00770D73">
      <w:pPr>
        <w:numPr>
          <w:ilvl w:val="0"/>
          <w:numId w:val="12"/>
        </w:numPr>
        <w:jc w:val="both"/>
        <w:rPr>
          <w:sz w:val="22"/>
          <w:szCs w:val="22"/>
        </w:rPr>
      </w:pPr>
      <w:r w:rsidRPr="00D44734">
        <w:rPr>
          <w:sz w:val="22"/>
          <w:szCs w:val="22"/>
        </w:rPr>
        <w:t>Funding for Children who are Looked After in Early Years settings will be allocated on a retrospective basis within the termly adjustments framework, following the census each term.</w:t>
      </w:r>
    </w:p>
    <w:p w:rsidR="00FB379B" w:rsidRPr="00D44734" w:rsidRDefault="00FB379B" w:rsidP="00FB379B">
      <w:pPr>
        <w:jc w:val="both"/>
        <w:rPr>
          <w:sz w:val="22"/>
          <w:szCs w:val="22"/>
        </w:rPr>
      </w:pPr>
    </w:p>
    <w:p w:rsidR="00FB379B" w:rsidRPr="00D44734" w:rsidRDefault="00FB379B" w:rsidP="00770D73">
      <w:pPr>
        <w:numPr>
          <w:ilvl w:val="0"/>
          <w:numId w:val="12"/>
        </w:numPr>
        <w:jc w:val="both"/>
        <w:rPr>
          <w:sz w:val="22"/>
          <w:szCs w:val="22"/>
        </w:rPr>
      </w:pPr>
      <w:r w:rsidRPr="00D44734">
        <w:rPr>
          <w:sz w:val="22"/>
          <w:szCs w:val="22"/>
        </w:rPr>
        <w:t>For maintained providers, the funding for all Children who are Looked After in schools will be allocated separately from formula funding and will be allocated on a termly basis. This change is in response to the introduction of the specific element of the new Pupil Premium, to ensure that we have a single joined up approach to providing additional funding support for these children. Please see the guidance notes, which will accompany the full budget statements for maintained providers, for more details.</w:t>
      </w:r>
    </w:p>
    <w:p w:rsidR="00FB379B" w:rsidRPr="00D44734" w:rsidRDefault="00FB379B" w:rsidP="00FB379B">
      <w:pPr>
        <w:jc w:val="both"/>
        <w:rPr>
          <w:sz w:val="22"/>
          <w:szCs w:val="22"/>
        </w:rPr>
      </w:pPr>
    </w:p>
    <w:p w:rsidR="008D4301" w:rsidRPr="00D44734" w:rsidRDefault="008D4301" w:rsidP="00FB379B">
      <w:pPr>
        <w:jc w:val="both"/>
        <w:rPr>
          <w:sz w:val="22"/>
          <w:szCs w:val="22"/>
        </w:rPr>
      </w:pPr>
    </w:p>
    <w:p w:rsidR="00FB379B" w:rsidRPr="00D44734" w:rsidRDefault="00FB379B" w:rsidP="00FB379B">
      <w:pPr>
        <w:jc w:val="both"/>
        <w:rPr>
          <w:sz w:val="22"/>
          <w:szCs w:val="22"/>
        </w:rPr>
      </w:pPr>
      <w:r w:rsidRPr="00D44734">
        <w:rPr>
          <w:b/>
          <w:sz w:val="22"/>
          <w:szCs w:val="22"/>
        </w:rPr>
        <w:t>i) Approach to funding Sustainability Issues in 2016/17</w:t>
      </w:r>
    </w:p>
    <w:p w:rsidR="00FB379B" w:rsidRPr="00D44734" w:rsidRDefault="00FB379B" w:rsidP="00FB379B">
      <w:pPr>
        <w:jc w:val="both"/>
        <w:rPr>
          <w:color w:val="FF0000"/>
          <w:sz w:val="22"/>
          <w:szCs w:val="22"/>
          <w:u w:val="single"/>
        </w:rPr>
      </w:pPr>
    </w:p>
    <w:p w:rsidR="00FB379B" w:rsidRPr="00D44734" w:rsidRDefault="00FB379B" w:rsidP="00770D73">
      <w:pPr>
        <w:numPr>
          <w:ilvl w:val="0"/>
          <w:numId w:val="15"/>
        </w:numPr>
        <w:jc w:val="both"/>
        <w:rPr>
          <w:sz w:val="22"/>
          <w:szCs w:val="22"/>
        </w:rPr>
      </w:pPr>
      <w:r w:rsidRPr="00D44734">
        <w:rPr>
          <w:sz w:val="22"/>
          <w:szCs w:val="22"/>
        </w:rPr>
        <w:t>The EYSFF in 2016/17 continues to include a “sustainability” factor, which works on a sliding scale basis to allocate funding specifically to Nursery schools in addition to the funding per children per hour. This factor ensures that funding allocations continue to reflect specific:</w:t>
      </w:r>
    </w:p>
    <w:p w:rsidR="00FB379B" w:rsidRPr="00D44734" w:rsidRDefault="00FB379B" w:rsidP="00770D73">
      <w:pPr>
        <w:numPr>
          <w:ilvl w:val="1"/>
          <w:numId w:val="15"/>
        </w:numPr>
        <w:jc w:val="both"/>
        <w:rPr>
          <w:sz w:val="22"/>
          <w:szCs w:val="22"/>
        </w:rPr>
      </w:pPr>
      <w:r w:rsidRPr="00D44734">
        <w:rPr>
          <w:sz w:val="22"/>
          <w:szCs w:val="22"/>
        </w:rPr>
        <w:t>Site related costs: buildings and grounds maintenance costs, rates and insurance,</w:t>
      </w:r>
    </w:p>
    <w:p w:rsidR="00FB379B" w:rsidRPr="00D44734" w:rsidRDefault="00FB379B" w:rsidP="00770D73">
      <w:pPr>
        <w:numPr>
          <w:ilvl w:val="1"/>
          <w:numId w:val="15"/>
        </w:numPr>
        <w:jc w:val="both"/>
        <w:rPr>
          <w:sz w:val="22"/>
          <w:szCs w:val="22"/>
        </w:rPr>
      </w:pPr>
      <w:r w:rsidRPr="00D44734">
        <w:rPr>
          <w:sz w:val="22"/>
          <w:szCs w:val="22"/>
        </w:rPr>
        <w:t>Costs relating to supporting Newly Qualified Teachers and safeguard as a result of re-deployment,</w:t>
      </w:r>
    </w:p>
    <w:p w:rsidR="00FB379B" w:rsidRPr="00D44734" w:rsidRDefault="00FB379B" w:rsidP="00770D73">
      <w:pPr>
        <w:numPr>
          <w:ilvl w:val="1"/>
          <w:numId w:val="15"/>
        </w:numPr>
        <w:jc w:val="both"/>
        <w:rPr>
          <w:sz w:val="22"/>
          <w:szCs w:val="22"/>
        </w:rPr>
      </w:pPr>
      <w:r w:rsidRPr="00D44734">
        <w:rPr>
          <w:sz w:val="22"/>
          <w:szCs w:val="22"/>
        </w:rPr>
        <w:t>Fixed type costs incurred by maintained settings in leadership and management and administration and premises staffing.</w:t>
      </w:r>
    </w:p>
    <w:p w:rsidR="00FB379B" w:rsidRPr="00D44734" w:rsidRDefault="00FB379B" w:rsidP="00FB379B">
      <w:pPr>
        <w:jc w:val="both"/>
        <w:rPr>
          <w:color w:val="FF0000"/>
          <w:sz w:val="22"/>
          <w:szCs w:val="22"/>
          <w:u w:val="single"/>
        </w:rPr>
      </w:pPr>
    </w:p>
    <w:p w:rsidR="00FB379B" w:rsidRPr="00D44734" w:rsidRDefault="00FB379B" w:rsidP="00770D73">
      <w:pPr>
        <w:numPr>
          <w:ilvl w:val="0"/>
          <w:numId w:val="16"/>
        </w:numPr>
        <w:jc w:val="both"/>
        <w:rPr>
          <w:sz w:val="22"/>
          <w:szCs w:val="22"/>
        </w:rPr>
      </w:pPr>
      <w:r w:rsidRPr="00D44734">
        <w:rPr>
          <w:sz w:val="22"/>
          <w:szCs w:val="22"/>
        </w:rPr>
        <w:t>The Minimum Funding Guarantee (MFG) applies to the EYSFF for all providers in 2016/17. The EYSFF MFG is set at -1.5% and applies only to the Base Rates. This means that if the Base Rate reduces from one year to the next, the value of this reduction would be limited to 1.5% (excluding one off monies allocated in the previous year).</w:t>
      </w:r>
      <w:r w:rsidR="008D4301" w:rsidRPr="00D44734">
        <w:rPr>
          <w:sz w:val="22"/>
          <w:szCs w:val="22"/>
        </w:rPr>
        <w:t xml:space="preserve"> Please be aware that deprivation rates are not covered by this MFG.</w:t>
      </w:r>
    </w:p>
    <w:p w:rsidR="00FB379B" w:rsidRPr="00D44734" w:rsidRDefault="00FB379B" w:rsidP="00FB379B">
      <w:pPr>
        <w:jc w:val="both"/>
        <w:rPr>
          <w:color w:val="FF0000"/>
          <w:sz w:val="22"/>
          <w:szCs w:val="22"/>
          <w:u w:val="single"/>
        </w:rPr>
      </w:pPr>
    </w:p>
    <w:p w:rsidR="00FB379B" w:rsidRPr="00D44734" w:rsidRDefault="00FB379B" w:rsidP="00770D73">
      <w:pPr>
        <w:numPr>
          <w:ilvl w:val="0"/>
          <w:numId w:val="15"/>
        </w:numPr>
        <w:jc w:val="both"/>
        <w:rPr>
          <w:sz w:val="22"/>
          <w:szCs w:val="22"/>
        </w:rPr>
      </w:pPr>
      <w:r w:rsidRPr="00D44734">
        <w:rPr>
          <w:sz w:val="22"/>
          <w:szCs w:val="22"/>
        </w:rPr>
        <w:t>Both maintained and PVI providers can access dedicated business support, provided by Bradford Council EYCP, for advice on any budget or sustainability issues.</w:t>
      </w:r>
    </w:p>
    <w:p w:rsidR="00FB379B" w:rsidRPr="00D44734" w:rsidRDefault="00FB379B" w:rsidP="00FB379B">
      <w:pPr>
        <w:jc w:val="both"/>
        <w:rPr>
          <w:sz w:val="22"/>
          <w:szCs w:val="22"/>
        </w:rPr>
      </w:pPr>
    </w:p>
    <w:p w:rsidR="00FB379B" w:rsidRPr="00D44734" w:rsidRDefault="00FB379B" w:rsidP="00770D73">
      <w:pPr>
        <w:numPr>
          <w:ilvl w:val="0"/>
          <w:numId w:val="15"/>
        </w:numPr>
        <w:jc w:val="both"/>
        <w:rPr>
          <w:sz w:val="22"/>
          <w:szCs w:val="22"/>
        </w:rPr>
      </w:pPr>
      <w:r w:rsidRPr="00D44734">
        <w:rPr>
          <w:sz w:val="22"/>
          <w:szCs w:val="22"/>
        </w:rPr>
        <w:t>The Schools Forum has established a process, which is currently used to consider the allocation of additional funding, on a one off basis, to Primary schools facing exceptional cost pressures during the financial year. Requests for funding, submitted by schools, are reviewed on an individual case basis against set criteria. The most common reason for requests is a significant increase in pupil numbers during the financial year, where the school has had to make additional provision, such as setting up a new class. This established process will be used in 2016/17 as the basis on which to consider the allocation of additional funding to any maintained or PVI setting that may face exceptional cost pressures. A likely common reason for setting’s asking for exceptional funding will be where a setting has admitted a significant number of children after the census has been collected for that term. In such cases, exceptional circumstances will always be measured in terms of the level of additional cost pressure faced by the setting in admitting these children, rather than simply measured by the number of additional children not counted in the census.</w:t>
      </w:r>
    </w:p>
    <w:p w:rsidR="00FB379B" w:rsidRPr="00D44734" w:rsidRDefault="00FB379B" w:rsidP="00FB379B">
      <w:pPr>
        <w:jc w:val="both"/>
        <w:rPr>
          <w:color w:val="FF0000"/>
          <w:sz w:val="22"/>
          <w:szCs w:val="22"/>
        </w:rPr>
      </w:pPr>
    </w:p>
    <w:p w:rsidR="00FB379B" w:rsidRPr="00D44734" w:rsidRDefault="00FB379B" w:rsidP="00FB379B">
      <w:pPr>
        <w:jc w:val="both"/>
        <w:rPr>
          <w:sz w:val="22"/>
          <w:szCs w:val="22"/>
        </w:rPr>
      </w:pPr>
      <w:r w:rsidRPr="00D44734">
        <w:rPr>
          <w:b/>
          <w:sz w:val="22"/>
          <w:szCs w:val="22"/>
        </w:rPr>
        <w:t>j) Resourced SEN provision in Early Years settings – Children’s Centres Plus</w:t>
      </w:r>
    </w:p>
    <w:p w:rsidR="00FB379B" w:rsidRPr="00D44734" w:rsidRDefault="00FB379B" w:rsidP="00FB379B">
      <w:pPr>
        <w:jc w:val="both"/>
        <w:rPr>
          <w:sz w:val="22"/>
          <w:szCs w:val="22"/>
        </w:rPr>
      </w:pPr>
    </w:p>
    <w:p w:rsidR="00FB379B" w:rsidRPr="00D44734" w:rsidRDefault="00FB379B" w:rsidP="00770D73">
      <w:pPr>
        <w:numPr>
          <w:ilvl w:val="0"/>
          <w:numId w:val="13"/>
        </w:numPr>
        <w:jc w:val="both"/>
        <w:rPr>
          <w:sz w:val="22"/>
          <w:szCs w:val="22"/>
        </w:rPr>
      </w:pPr>
      <w:r w:rsidRPr="00D44734">
        <w:rPr>
          <w:sz w:val="22"/>
          <w:szCs w:val="22"/>
        </w:rPr>
        <w:t xml:space="preserve">Resourced SEN provision for 2, 3 and 4 year olds, Children’s Centre Plus will be funded through the High Needs Place-Plus mechanism. This means that all funding relating to these resourced provisions is excluded from the operation of the Early Years Single Funding Formula. Settings will not receive EYSFF funding for children placed in resourced provision. Instead settings will receive funding via the High Needs Place-Plus model. </w:t>
      </w:r>
      <w:r w:rsidRPr="00D44734">
        <w:rPr>
          <w:i/>
          <w:sz w:val="22"/>
          <w:szCs w:val="22"/>
        </w:rPr>
        <w:t xml:space="preserve">Please note however, that how this funding is </w:t>
      </w:r>
      <w:r w:rsidRPr="00D44734">
        <w:rPr>
          <w:i/>
          <w:sz w:val="22"/>
          <w:szCs w:val="22"/>
        </w:rPr>
        <w:lastRenderedPageBreak/>
        <w:t>allocated is currently being reviewed (this review will determine how much is allocated at the start of the year and / or during the year for the movement of children).</w:t>
      </w:r>
    </w:p>
    <w:p w:rsidR="00FB379B" w:rsidRPr="00D44734" w:rsidRDefault="00FB379B" w:rsidP="00FB379B">
      <w:pPr>
        <w:jc w:val="both"/>
        <w:rPr>
          <w:sz w:val="22"/>
          <w:szCs w:val="22"/>
        </w:rPr>
      </w:pPr>
    </w:p>
    <w:p w:rsidR="00FB379B" w:rsidRPr="00D44734" w:rsidRDefault="00FB379B" w:rsidP="00FB379B">
      <w:pPr>
        <w:jc w:val="both"/>
        <w:rPr>
          <w:b/>
          <w:sz w:val="22"/>
          <w:szCs w:val="22"/>
        </w:rPr>
      </w:pPr>
    </w:p>
    <w:p w:rsidR="00FB379B" w:rsidRPr="00D44734" w:rsidRDefault="00FB379B" w:rsidP="00FB379B">
      <w:pPr>
        <w:rPr>
          <w:b/>
          <w:sz w:val="22"/>
          <w:szCs w:val="22"/>
        </w:rPr>
      </w:pPr>
      <w:r w:rsidRPr="00D44734">
        <w:rPr>
          <w:b/>
          <w:sz w:val="22"/>
          <w:szCs w:val="22"/>
        </w:rPr>
        <w:t>k) The Early Years Pupil Premium (EYPP) in 2016/17</w:t>
      </w:r>
    </w:p>
    <w:p w:rsidR="00FB379B" w:rsidRPr="00D44734" w:rsidRDefault="00FB379B" w:rsidP="00FB379B">
      <w:pPr>
        <w:rPr>
          <w:b/>
          <w:sz w:val="22"/>
          <w:szCs w:val="22"/>
        </w:rPr>
      </w:pPr>
    </w:p>
    <w:p w:rsidR="00FB379B" w:rsidRPr="00D44734" w:rsidRDefault="00984CA6" w:rsidP="00770D73">
      <w:pPr>
        <w:numPr>
          <w:ilvl w:val="0"/>
          <w:numId w:val="15"/>
        </w:numPr>
        <w:jc w:val="both"/>
        <w:rPr>
          <w:sz w:val="22"/>
          <w:szCs w:val="22"/>
        </w:rPr>
      </w:pPr>
      <w:r w:rsidRPr="00D44734">
        <w:rPr>
          <w:sz w:val="22"/>
          <w:szCs w:val="22"/>
        </w:rPr>
        <w:t>Based on the 2015/16 rate, p</w:t>
      </w:r>
      <w:r w:rsidR="00FB379B" w:rsidRPr="00D44734">
        <w:rPr>
          <w:sz w:val="22"/>
          <w:szCs w:val="22"/>
        </w:rPr>
        <w:t>roviders will receive up to £300 per year, or £0.53 per child per hour, for each eligible child.</w:t>
      </w:r>
    </w:p>
    <w:p w:rsidR="00FB379B" w:rsidRPr="00D44734" w:rsidRDefault="00FB379B" w:rsidP="00FB379B">
      <w:pPr>
        <w:ind w:left="720"/>
        <w:jc w:val="both"/>
        <w:rPr>
          <w:sz w:val="22"/>
          <w:szCs w:val="22"/>
        </w:rPr>
      </w:pPr>
    </w:p>
    <w:p w:rsidR="00FB379B" w:rsidRPr="00D44734" w:rsidRDefault="00FB379B" w:rsidP="00770D73">
      <w:pPr>
        <w:numPr>
          <w:ilvl w:val="0"/>
          <w:numId w:val="15"/>
        </w:numPr>
        <w:jc w:val="both"/>
        <w:rPr>
          <w:sz w:val="22"/>
          <w:szCs w:val="22"/>
        </w:rPr>
      </w:pPr>
      <w:r w:rsidRPr="00D44734">
        <w:rPr>
          <w:sz w:val="22"/>
          <w:szCs w:val="22"/>
        </w:rPr>
        <w:t>Early Childhood Services have access to the DfE’s Eligibility Checking Service which will be used to check whether a child is eligible for the Pupil Premium. Providers will then be funded on a termly basis, along with their main Early Years Single Funding Formula, through the established termly adjustments process. The first allocation of the Early Years Pupil Premium will be from data collected from the May 2016 Census.</w:t>
      </w:r>
    </w:p>
    <w:p w:rsidR="00FB379B" w:rsidRPr="00D44734" w:rsidRDefault="00FB379B" w:rsidP="00FB379B">
      <w:pPr>
        <w:pStyle w:val="ListParagraph"/>
        <w:rPr>
          <w:sz w:val="22"/>
          <w:szCs w:val="22"/>
        </w:rPr>
      </w:pPr>
    </w:p>
    <w:p w:rsidR="00FB379B" w:rsidRPr="00D44734" w:rsidRDefault="00FB379B" w:rsidP="00770D73">
      <w:pPr>
        <w:numPr>
          <w:ilvl w:val="0"/>
          <w:numId w:val="15"/>
        </w:numPr>
        <w:jc w:val="both"/>
        <w:rPr>
          <w:sz w:val="22"/>
          <w:szCs w:val="22"/>
        </w:rPr>
      </w:pPr>
      <w:r w:rsidRPr="00D44734">
        <w:rPr>
          <w:sz w:val="22"/>
          <w:szCs w:val="22"/>
        </w:rPr>
        <w:t>The eligible groups for the Early Years Pupil Premium will be as follows:</w:t>
      </w:r>
    </w:p>
    <w:p w:rsidR="00FB379B" w:rsidRPr="00D44734" w:rsidRDefault="00FB379B" w:rsidP="00770D73">
      <w:pPr>
        <w:numPr>
          <w:ilvl w:val="1"/>
          <w:numId w:val="15"/>
        </w:numPr>
        <w:jc w:val="both"/>
        <w:rPr>
          <w:sz w:val="22"/>
          <w:szCs w:val="22"/>
        </w:rPr>
      </w:pPr>
      <w:r w:rsidRPr="00D44734">
        <w:rPr>
          <w:sz w:val="22"/>
          <w:szCs w:val="22"/>
        </w:rPr>
        <w:t>children from low income families (defined as meeting the criteria for free school meals);</w:t>
      </w:r>
    </w:p>
    <w:p w:rsidR="00FB379B" w:rsidRPr="00D44734" w:rsidRDefault="00FB379B" w:rsidP="00770D73">
      <w:pPr>
        <w:numPr>
          <w:ilvl w:val="1"/>
          <w:numId w:val="15"/>
        </w:numPr>
        <w:jc w:val="both"/>
        <w:rPr>
          <w:sz w:val="22"/>
          <w:szCs w:val="22"/>
        </w:rPr>
      </w:pPr>
      <w:r w:rsidRPr="00D44734">
        <w:rPr>
          <w:sz w:val="22"/>
          <w:szCs w:val="22"/>
        </w:rPr>
        <w:t xml:space="preserve">children that have been looked after by the local authority for at least one day; </w:t>
      </w:r>
    </w:p>
    <w:p w:rsidR="00FB379B" w:rsidRPr="00D44734" w:rsidRDefault="00FB379B" w:rsidP="00770D73">
      <w:pPr>
        <w:numPr>
          <w:ilvl w:val="1"/>
          <w:numId w:val="15"/>
        </w:numPr>
        <w:jc w:val="both"/>
        <w:rPr>
          <w:sz w:val="22"/>
          <w:szCs w:val="22"/>
        </w:rPr>
      </w:pPr>
      <w:r w:rsidRPr="00D44734">
        <w:rPr>
          <w:sz w:val="22"/>
          <w:szCs w:val="22"/>
        </w:rPr>
        <w:t xml:space="preserve">children that have been adopted from care; have left care through special guardianship; </w:t>
      </w:r>
    </w:p>
    <w:p w:rsidR="00FB379B" w:rsidRPr="00D44734" w:rsidRDefault="00FB379B" w:rsidP="00770D73">
      <w:pPr>
        <w:numPr>
          <w:ilvl w:val="1"/>
          <w:numId w:val="15"/>
        </w:numPr>
        <w:jc w:val="both"/>
        <w:rPr>
          <w:sz w:val="22"/>
          <w:szCs w:val="22"/>
        </w:rPr>
      </w:pPr>
      <w:r w:rsidRPr="00D44734">
        <w:rPr>
          <w:sz w:val="22"/>
          <w:szCs w:val="22"/>
        </w:rPr>
        <w:t>and children subject to a child arrangement order setting out with whom the child is to live (formerly known as residence orders)</w:t>
      </w:r>
    </w:p>
    <w:p w:rsidR="00FB379B" w:rsidRPr="00D44734" w:rsidRDefault="00FB379B" w:rsidP="00FB379B">
      <w:pPr>
        <w:ind w:left="1440"/>
        <w:jc w:val="both"/>
        <w:rPr>
          <w:sz w:val="22"/>
          <w:szCs w:val="22"/>
        </w:rPr>
      </w:pPr>
    </w:p>
    <w:p w:rsidR="00FB379B" w:rsidRPr="00D44734" w:rsidRDefault="00FB379B" w:rsidP="00770D73">
      <w:pPr>
        <w:numPr>
          <w:ilvl w:val="0"/>
          <w:numId w:val="15"/>
        </w:numPr>
        <w:jc w:val="both"/>
        <w:rPr>
          <w:sz w:val="22"/>
          <w:szCs w:val="22"/>
        </w:rPr>
      </w:pPr>
      <w:r w:rsidRPr="00D44734">
        <w:rPr>
          <w:sz w:val="22"/>
          <w:szCs w:val="22"/>
        </w:rPr>
        <w:t>As with the school-age Pupil Premium, the Government believes providers are best placed to know how to support their disadvantaged pupils with the Early Years Pupil Premium. Restrictions will therefore not be imposed on how providers spend the Early Years Pupil Premium. Instead, Ofsted will hold providers to account for how they’ve used their Early Years Pupil Premium to support their disadvantaged children through the regular inspection process.</w:t>
      </w:r>
    </w:p>
    <w:p w:rsidR="00FB379B" w:rsidRPr="00D44734" w:rsidRDefault="00FB379B" w:rsidP="00FB379B">
      <w:pPr>
        <w:ind w:left="720"/>
        <w:jc w:val="both"/>
        <w:rPr>
          <w:sz w:val="22"/>
          <w:szCs w:val="22"/>
        </w:rPr>
      </w:pPr>
    </w:p>
    <w:p w:rsidR="00FB379B" w:rsidRPr="00D44734" w:rsidRDefault="00FB379B" w:rsidP="00770D73">
      <w:pPr>
        <w:numPr>
          <w:ilvl w:val="0"/>
          <w:numId w:val="15"/>
        </w:numPr>
        <w:jc w:val="both"/>
        <w:rPr>
          <w:sz w:val="22"/>
          <w:szCs w:val="22"/>
        </w:rPr>
      </w:pPr>
      <w:r w:rsidRPr="00D44734">
        <w:rPr>
          <w:sz w:val="22"/>
          <w:szCs w:val="22"/>
        </w:rPr>
        <w:t>The DfE’s consultation web-page gives further information on the Early Years Pupil Premium:</w:t>
      </w:r>
    </w:p>
    <w:p w:rsidR="00FB379B" w:rsidRPr="00D44734" w:rsidRDefault="00652EEA" w:rsidP="00FB379B">
      <w:pPr>
        <w:ind w:firstLine="720"/>
        <w:jc w:val="both"/>
        <w:rPr>
          <w:sz w:val="22"/>
          <w:szCs w:val="22"/>
        </w:rPr>
      </w:pPr>
      <w:hyperlink r:id="rId20" w:history="1">
        <w:r w:rsidR="00FB379B" w:rsidRPr="00D44734">
          <w:rPr>
            <w:rStyle w:val="Hyperlink"/>
            <w:sz w:val="22"/>
            <w:szCs w:val="22"/>
          </w:rPr>
          <w:t>https://www.gov.uk/government/consultations/early-years-pupil-premium-and-funding-for-2-year-olds</w:t>
        </w:r>
      </w:hyperlink>
    </w:p>
    <w:p w:rsidR="00FB379B" w:rsidRPr="00D44734" w:rsidRDefault="00FB379B" w:rsidP="00FB379B">
      <w:pPr>
        <w:ind w:left="720" w:firstLine="720"/>
        <w:jc w:val="both"/>
        <w:rPr>
          <w:sz w:val="22"/>
          <w:szCs w:val="22"/>
        </w:rPr>
      </w:pPr>
    </w:p>
    <w:p w:rsidR="00FD28A7" w:rsidRPr="00D44734" w:rsidRDefault="00FD28A7" w:rsidP="00C3721E">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sz w:val="22"/>
          <w:szCs w:val="22"/>
        </w:rPr>
      </w:pPr>
      <w:r w:rsidRPr="00D44734">
        <w:rPr>
          <w:b/>
          <w:color w:val="0000FF"/>
          <w:sz w:val="22"/>
          <w:szCs w:val="22"/>
        </w:rPr>
        <w:t>SECTION 2</w:t>
      </w:r>
    </w:p>
    <w:p w:rsidR="00FB379B" w:rsidRPr="00D44734" w:rsidRDefault="00FB379B" w:rsidP="00FB379B">
      <w:pPr>
        <w:jc w:val="both"/>
        <w:rPr>
          <w:color w:val="FF0000"/>
          <w:sz w:val="22"/>
          <w:szCs w:val="22"/>
        </w:rPr>
      </w:pPr>
    </w:p>
    <w:p w:rsidR="00FB379B" w:rsidRPr="00D44734" w:rsidRDefault="00FB379B" w:rsidP="00FB379B">
      <w:pPr>
        <w:jc w:val="both"/>
        <w:rPr>
          <w:b/>
          <w:sz w:val="22"/>
          <w:szCs w:val="22"/>
        </w:rPr>
      </w:pPr>
      <w:r w:rsidRPr="00D44734">
        <w:rPr>
          <w:b/>
          <w:sz w:val="22"/>
          <w:szCs w:val="22"/>
        </w:rPr>
        <w:t>l) The extension of the free entitlement to 2 year olds</w:t>
      </w:r>
    </w:p>
    <w:p w:rsidR="00FB379B" w:rsidRPr="00D44734" w:rsidRDefault="00FB379B" w:rsidP="00FB379B">
      <w:pPr>
        <w:jc w:val="both"/>
        <w:rPr>
          <w:sz w:val="22"/>
          <w:szCs w:val="22"/>
        </w:rPr>
      </w:pPr>
    </w:p>
    <w:p w:rsidR="00FB379B" w:rsidRPr="00D44734" w:rsidRDefault="00FB379B" w:rsidP="00770D73">
      <w:pPr>
        <w:numPr>
          <w:ilvl w:val="0"/>
          <w:numId w:val="13"/>
        </w:numPr>
        <w:jc w:val="both"/>
        <w:rPr>
          <w:sz w:val="22"/>
          <w:szCs w:val="22"/>
        </w:rPr>
      </w:pPr>
      <w:r w:rsidRPr="00D44734">
        <w:rPr>
          <w:rFonts w:cs="Arial"/>
          <w:sz w:val="22"/>
          <w:szCs w:val="22"/>
        </w:rPr>
        <w:t xml:space="preserve">Free early education became a statutory entitlement for eligible 2 year olds from 1 September 2013. Eligible children are defined as children who are looked after and children who meet the Free School Meals eligibility criteria. The programme was extended from September 2014 to include around 40% of 2 year olds. </w:t>
      </w:r>
    </w:p>
    <w:p w:rsidR="00FB379B" w:rsidRPr="00D44734" w:rsidRDefault="00FB379B" w:rsidP="00FB379B">
      <w:pPr>
        <w:jc w:val="both"/>
        <w:rPr>
          <w:sz w:val="22"/>
          <w:szCs w:val="22"/>
        </w:rPr>
      </w:pPr>
    </w:p>
    <w:p w:rsidR="00FB379B" w:rsidRPr="00D44734" w:rsidRDefault="00FB379B" w:rsidP="00770D73">
      <w:pPr>
        <w:numPr>
          <w:ilvl w:val="0"/>
          <w:numId w:val="13"/>
        </w:numPr>
        <w:jc w:val="both"/>
        <w:rPr>
          <w:sz w:val="22"/>
          <w:szCs w:val="22"/>
        </w:rPr>
      </w:pPr>
      <w:r w:rsidRPr="00D44734">
        <w:rPr>
          <w:sz w:val="22"/>
          <w:szCs w:val="22"/>
        </w:rPr>
        <w:t>The EYWG and Schools Forum have previously considered various options to fund the free entitlement for 2 year olds. In 2015/16 these places were funded on a flat rate of £4.85 per hour,</w:t>
      </w:r>
      <w:r w:rsidRPr="00D44734">
        <w:rPr>
          <w:rFonts w:cs="Arial"/>
          <w:sz w:val="22"/>
          <w:szCs w:val="22"/>
        </w:rPr>
        <w:t xml:space="preserve"> with no differentiation for different types of provision. Child numbers were counted and funded in the same way as for 3 / 4 year olds – based on participation recorded at individual settings in the termly censuses, but incorporating a second headcount each term. This second headcount identifies the most vulnerable children that don’t arrive neatly at the start of term (especially the autumn term when the census is taken early in October) and also has supported the adequate funding of settings where there has been some slippage in the timescales of capital buildings programmes. The second headcount supports meeting the key outcome, which is to secure sufficient places on a participation-led funding basis.</w:t>
      </w:r>
    </w:p>
    <w:p w:rsidR="00FB379B" w:rsidRPr="00D44734" w:rsidRDefault="00FB379B" w:rsidP="00FB379B">
      <w:pPr>
        <w:rPr>
          <w:sz w:val="22"/>
          <w:szCs w:val="22"/>
        </w:rPr>
      </w:pPr>
      <w:r w:rsidRPr="00D44734">
        <w:rPr>
          <w:rFonts w:cs="Arial"/>
          <w:sz w:val="22"/>
          <w:szCs w:val="22"/>
        </w:rPr>
        <w:t xml:space="preserve"> </w:t>
      </w:r>
    </w:p>
    <w:p w:rsidR="00FB379B" w:rsidRPr="0008030A" w:rsidRDefault="00FB379B" w:rsidP="00770D73">
      <w:pPr>
        <w:numPr>
          <w:ilvl w:val="0"/>
          <w:numId w:val="13"/>
        </w:numPr>
        <w:jc w:val="both"/>
        <w:rPr>
          <w:sz w:val="22"/>
          <w:szCs w:val="22"/>
        </w:rPr>
      </w:pPr>
      <w:r w:rsidRPr="00D44734">
        <w:rPr>
          <w:rFonts w:cs="Arial"/>
          <w:sz w:val="22"/>
          <w:szCs w:val="22"/>
        </w:rPr>
        <w:t xml:space="preserve">This approach is continued in 2016/17 at a single flat rate per hour, indicatively £4.85 for all children. </w:t>
      </w:r>
      <w:r w:rsidR="00C3721E" w:rsidRPr="00D44734">
        <w:rPr>
          <w:rFonts w:cs="Arial"/>
          <w:sz w:val="22"/>
          <w:szCs w:val="22"/>
        </w:rPr>
        <w:t>The Funding Regulations</w:t>
      </w:r>
      <w:r w:rsidRPr="00D44734">
        <w:rPr>
          <w:rFonts w:cs="Arial"/>
          <w:sz w:val="22"/>
          <w:szCs w:val="22"/>
        </w:rPr>
        <w:t xml:space="preserve"> only permit a single flat rate to be used to allocate funding for the 2 year old offer.</w:t>
      </w:r>
    </w:p>
    <w:p w:rsidR="0008030A" w:rsidRDefault="0008030A" w:rsidP="0008030A">
      <w:pPr>
        <w:pStyle w:val="ListParagraph"/>
        <w:rPr>
          <w:sz w:val="22"/>
          <w:szCs w:val="22"/>
        </w:rPr>
      </w:pPr>
    </w:p>
    <w:p w:rsidR="0008030A" w:rsidRPr="00D44734" w:rsidRDefault="0008030A" w:rsidP="00770D73">
      <w:pPr>
        <w:numPr>
          <w:ilvl w:val="0"/>
          <w:numId w:val="13"/>
        </w:numPr>
        <w:jc w:val="both"/>
        <w:rPr>
          <w:sz w:val="22"/>
          <w:szCs w:val="22"/>
        </w:rPr>
      </w:pPr>
    </w:p>
    <w:p w:rsidR="00C3721E" w:rsidRPr="00D44734" w:rsidRDefault="00C3721E" w:rsidP="00C3721E">
      <w:pPr>
        <w:ind w:left="720"/>
        <w:jc w:val="both"/>
        <w:rPr>
          <w:sz w:val="22"/>
          <w:szCs w:val="22"/>
        </w:rPr>
      </w:pPr>
    </w:p>
    <w:p w:rsidR="00C3721E" w:rsidRPr="008E0F6F" w:rsidRDefault="008E0F6F" w:rsidP="00770D73">
      <w:pPr>
        <w:numPr>
          <w:ilvl w:val="0"/>
          <w:numId w:val="13"/>
        </w:numPr>
        <w:jc w:val="both"/>
        <w:rPr>
          <w:sz w:val="22"/>
          <w:szCs w:val="22"/>
        </w:rPr>
      </w:pPr>
      <w:r w:rsidRPr="008E0F6F">
        <w:rPr>
          <w:sz w:val="22"/>
          <w:szCs w:val="22"/>
        </w:rPr>
        <w:lastRenderedPageBreak/>
        <w:t>The second head count will be taken on the following dates:</w:t>
      </w:r>
    </w:p>
    <w:p w:rsidR="008E0F6F" w:rsidRPr="008E0F6F" w:rsidRDefault="008E0F6F" w:rsidP="008E0F6F">
      <w:pPr>
        <w:pStyle w:val="ListParagraph"/>
        <w:rPr>
          <w:sz w:val="22"/>
          <w:szCs w:val="22"/>
        </w:rPr>
      </w:pPr>
    </w:p>
    <w:p w:rsidR="008E0F6F" w:rsidRPr="008E0F6F" w:rsidRDefault="008E0F6F" w:rsidP="008E0F6F">
      <w:pPr>
        <w:numPr>
          <w:ilvl w:val="0"/>
          <w:numId w:val="24"/>
        </w:numPr>
        <w:jc w:val="both"/>
        <w:rPr>
          <w:sz w:val="22"/>
          <w:szCs w:val="22"/>
        </w:rPr>
      </w:pPr>
      <w:r w:rsidRPr="008E0F6F">
        <w:rPr>
          <w:b/>
          <w:sz w:val="22"/>
          <w:szCs w:val="22"/>
        </w:rPr>
        <w:t>Summer term</w:t>
      </w:r>
      <w:r w:rsidRPr="008E0F6F">
        <w:rPr>
          <w:sz w:val="22"/>
          <w:szCs w:val="22"/>
        </w:rPr>
        <w:t xml:space="preserve">: 16 June 2016 </w:t>
      </w:r>
      <w:r>
        <w:rPr>
          <w:sz w:val="22"/>
          <w:szCs w:val="22"/>
        </w:rPr>
        <w:t>/</w:t>
      </w:r>
      <w:r w:rsidRPr="008E0F6F">
        <w:rPr>
          <w:sz w:val="22"/>
          <w:szCs w:val="22"/>
        </w:rPr>
        <w:t xml:space="preserve"> </w:t>
      </w:r>
      <w:r w:rsidRPr="008E0F6F">
        <w:rPr>
          <w:b/>
          <w:sz w:val="22"/>
          <w:szCs w:val="22"/>
        </w:rPr>
        <w:t>Autumn term</w:t>
      </w:r>
      <w:r w:rsidRPr="008E0F6F">
        <w:rPr>
          <w:sz w:val="22"/>
          <w:szCs w:val="22"/>
        </w:rPr>
        <w:t xml:space="preserve">: 3 November 2016 </w:t>
      </w:r>
      <w:r>
        <w:rPr>
          <w:sz w:val="22"/>
          <w:szCs w:val="22"/>
        </w:rPr>
        <w:t xml:space="preserve">/ </w:t>
      </w:r>
      <w:r w:rsidRPr="008E0F6F">
        <w:rPr>
          <w:b/>
          <w:sz w:val="22"/>
          <w:szCs w:val="22"/>
        </w:rPr>
        <w:t>Spring Term</w:t>
      </w:r>
      <w:r w:rsidRPr="008E0F6F">
        <w:rPr>
          <w:sz w:val="22"/>
          <w:szCs w:val="22"/>
        </w:rPr>
        <w:t>: 2 March 2017</w:t>
      </w:r>
    </w:p>
    <w:p w:rsidR="00C3721E" w:rsidRPr="00D44734" w:rsidRDefault="00C3721E" w:rsidP="00A10DF5">
      <w:pPr>
        <w:jc w:val="both"/>
        <w:rPr>
          <w:color w:val="FF0000"/>
          <w:sz w:val="22"/>
          <w:szCs w:val="22"/>
        </w:rPr>
      </w:pPr>
    </w:p>
    <w:p w:rsidR="008E331D" w:rsidRPr="00A10DF5" w:rsidRDefault="008E331D" w:rsidP="00770D73">
      <w:pPr>
        <w:numPr>
          <w:ilvl w:val="0"/>
          <w:numId w:val="13"/>
        </w:numPr>
        <w:jc w:val="both"/>
        <w:rPr>
          <w:sz w:val="22"/>
          <w:szCs w:val="22"/>
        </w:rPr>
      </w:pPr>
      <w:r w:rsidRPr="00A10DF5">
        <w:rPr>
          <w:sz w:val="22"/>
          <w:szCs w:val="22"/>
        </w:rPr>
        <w:t xml:space="preserve">The Local Authority </w:t>
      </w:r>
      <w:r w:rsidR="001D0F15" w:rsidRPr="00A10DF5">
        <w:rPr>
          <w:sz w:val="22"/>
          <w:szCs w:val="22"/>
        </w:rPr>
        <w:t>now holds a</w:t>
      </w:r>
      <w:r w:rsidRPr="00A10DF5">
        <w:rPr>
          <w:sz w:val="22"/>
          <w:szCs w:val="22"/>
        </w:rPr>
        <w:t xml:space="preserve"> data</w:t>
      </w:r>
      <w:r w:rsidR="001D0F15" w:rsidRPr="00A10DF5">
        <w:rPr>
          <w:sz w:val="22"/>
          <w:szCs w:val="22"/>
        </w:rPr>
        <w:t xml:space="preserve">base of delivery numbers. We anticipate this data will be used to calculate </w:t>
      </w:r>
      <w:r w:rsidR="00A10DF5" w:rsidRPr="00A10DF5">
        <w:rPr>
          <w:sz w:val="22"/>
          <w:szCs w:val="22"/>
        </w:rPr>
        <w:t xml:space="preserve">initial </w:t>
      </w:r>
      <w:r w:rsidR="001D0F15" w:rsidRPr="00A10DF5">
        <w:rPr>
          <w:sz w:val="22"/>
          <w:szCs w:val="22"/>
        </w:rPr>
        <w:t>2 Year Old funding</w:t>
      </w:r>
      <w:r w:rsidR="00A10DF5" w:rsidRPr="00A10DF5">
        <w:rPr>
          <w:sz w:val="22"/>
          <w:szCs w:val="22"/>
        </w:rPr>
        <w:t xml:space="preserve"> allocations</w:t>
      </w:r>
      <w:r w:rsidR="001D0F15" w:rsidRPr="00A10DF5">
        <w:rPr>
          <w:sz w:val="22"/>
          <w:szCs w:val="22"/>
        </w:rPr>
        <w:t xml:space="preserve"> as part of the indicative budget publication process. </w:t>
      </w:r>
      <w:r w:rsidRPr="00A10DF5">
        <w:rPr>
          <w:sz w:val="22"/>
          <w:szCs w:val="22"/>
        </w:rPr>
        <w:t xml:space="preserve">  </w:t>
      </w:r>
    </w:p>
    <w:p w:rsidR="008E331D" w:rsidRDefault="008E331D" w:rsidP="008E331D">
      <w:pPr>
        <w:pStyle w:val="ListParagraph"/>
        <w:rPr>
          <w:color w:val="FF0000"/>
          <w:sz w:val="22"/>
          <w:szCs w:val="22"/>
        </w:rPr>
      </w:pPr>
    </w:p>
    <w:p w:rsidR="00B414EE" w:rsidRDefault="00FB379B" w:rsidP="00FB379B">
      <w:pPr>
        <w:jc w:val="both"/>
        <w:rPr>
          <w:sz w:val="22"/>
          <w:szCs w:val="22"/>
        </w:rPr>
      </w:pPr>
      <w:r w:rsidRPr="00D44734">
        <w:rPr>
          <w:sz w:val="22"/>
          <w:szCs w:val="22"/>
        </w:rPr>
        <w:t xml:space="preserve">  </w:t>
      </w:r>
    </w:p>
    <w:p w:rsidR="00A10DF5" w:rsidRPr="00A10DF5" w:rsidRDefault="00A10DF5" w:rsidP="00FB379B">
      <w:pPr>
        <w:jc w:val="both"/>
        <w:rPr>
          <w:sz w:val="22"/>
          <w:szCs w:val="22"/>
        </w:rPr>
      </w:pPr>
    </w:p>
    <w:p w:rsidR="00FB379B" w:rsidRPr="00D44734" w:rsidRDefault="00FB379B" w:rsidP="00FB379B">
      <w:pPr>
        <w:jc w:val="both"/>
        <w:rPr>
          <w:sz w:val="22"/>
          <w:szCs w:val="22"/>
        </w:rPr>
      </w:pPr>
      <w:r w:rsidRPr="00D44734">
        <w:rPr>
          <w:b/>
          <w:color w:val="0000FF"/>
          <w:sz w:val="22"/>
          <w:szCs w:val="22"/>
        </w:rPr>
        <w:t>SECTION 3</w:t>
      </w:r>
    </w:p>
    <w:p w:rsidR="00FB379B" w:rsidRPr="00D44734" w:rsidRDefault="00FB379B" w:rsidP="00FB379B">
      <w:pPr>
        <w:jc w:val="both"/>
        <w:rPr>
          <w:color w:val="FF0000"/>
          <w:sz w:val="22"/>
          <w:szCs w:val="22"/>
        </w:rPr>
      </w:pPr>
    </w:p>
    <w:p w:rsidR="00FB379B" w:rsidRPr="00D44734" w:rsidRDefault="00FB379B" w:rsidP="00FB379B">
      <w:pPr>
        <w:jc w:val="both"/>
        <w:rPr>
          <w:sz w:val="22"/>
          <w:szCs w:val="22"/>
        </w:rPr>
      </w:pPr>
      <w:r w:rsidRPr="00D44734">
        <w:rPr>
          <w:b/>
          <w:sz w:val="22"/>
          <w:szCs w:val="22"/>
        </w:rPr>
        <w:t>m) Who do I contact?</w:t>
      </w:r>
    </w:p>
    <w:p w:rsidR="00FB379B" w:rsidRPr="00D44734" w:rsidRDefault="00FB379B" w:rsidP="00FB379B">
      <w:pPr>
        <w:jc w:val="both"/>
        <w:rPr>
          <w:sz w:val="22"/>
          <w:szCs w:val="22"/>
        </w:rPr>
      </w:pPr>
    </w:p>
    <w:p w:rsidR="00FB379B" w:rsidRPr="00D44734" w:rsidRDefault="00FB379B" w:rsidP="00770D73">
      <w:pPr>
        <w:numPr>
          <w:ilvl w:val="0"/>
          <w:numId w:val="14"/>
        </w:numPr>
        <w:jc w:val="both"/>
        <w:rPr>
          <w:sz w:val="22"/>
          <w:szCs w:val="22"/>
        </w:rPr>
      </w:pPr>
      <w:r w:rsidRPr="00D44734">
        <w:rPr>
          <w:sz w:val="22"/>
          <w:szCs w:val="22"/>
        </w:rPr>
        <w:t>The key Local Authority contacts for any queries about the EYSFF are:</w:t>
      </w:r>
    </w:p>
    <w:p w:rsidR="00FB379B" w:rsidRPr="00D44734" w:rsidRDefault="00FB379B" w:rsidP="00FB379B">
      <w:pPr>
        <w:ind w:left="720"/>
        <w:rPr>
          <w:sz w:val="22"/>
          <w:szCs w:val="22"/>
        </w:rPr>
      </w:pPr>
    </w:p>
    <w:p w:rsidR="00D44AD1" w:rsidRPr="00D44734" w:rsidRDefault="00FB379B" w:rsidP="00FB379B">
      <w:pPr>
        <w:ind w:left="720"/>
        <w:rPr>
          <w:sz w:val="22"/>
          <w:szCs w:val="22"/>
        </w:rPr>
      </w:pPr>
      <w:r w:rsidRPr="00EE5C4D">
        <w:rPr>
          <w:b/>
          <w:sz w:val="22"/>
          <w:szCs w:val="22"/>
        </w:rPr>
        <w:t>M</w:t>
      </w:r>
      <w:r w:rsidR="00D44AD1" w:rsidRPr="00EE5C4D">
        <w:rPr>
          <w:b/>
          <w:sz w:val="22"/>
          <w:szCs w:val="22"/>
        </w:rPr>
        <w:t>aintained settings</w:t>
      </w:r>
      <w:r w:rsidR="00D44AD1" w:rsidRPr="00D44734">
        <w:rPr>
          <w:sz w:val="22"/>
          <w:szCs w:val="22"/>
        </w:rPr>
        <w:t xml:space="preserve">: Dawn Haigh, School Funding Team, City of Bradford Metropolitan District Council, </w:t>
      </w:r>
      <w:r w:rsidRPr="00D44734">
        <w:rPr>
          <w:sz w:val="22"/>
          <w:szCs w:val="22"/>
        </w:rPr>
        <w:t xml:space="preserve">01274 </w:t>
      </w:r>
      <w:r w:rsidR="00D44AD1" w:rsidRPr="00D44734">
        <w:rPr>
          <w:sz w:val="22"/>
          <w:szCs w:val="22"/>
        </w:rPr>
        <w:t xml:space="preserve">433775, </w:t>
      </w:r>
      <w:hyperlink r:id="rId21" w:history="1">
        <w:r w:rsidR="00D44AD1" w:rsidRPr="00D44734">
          <w:rPr>
            <w:rStyle w:val="Hyperlink"/>
            <w:sz w:val="22"/>
            <w:szCs w:val="22"/>
          </w:rPr>
          <w:t>dawn.haigh@bradford.gov.uk</w:t>
        </w:r>
      </w:hyperlink>
    </w:p>
    <w:p w:rsidR="00FB379B" w:rsidRPr="00D44734" w:rsidRDefault="00FB379B" w:rsidP="00FB379B">
      <w:pPr>
        <w:jc w:val="both"/>
        <w:rPr>
          <w:sz w:val="22"/>
          <w:szCs w:val="22"/>
        </w:rPr>
      </w:pPr>
    </w:p>
    <w:p w:rsidR="00FB379B" w:rsidRPr="00D44734" w:rsidRDefault="00FB379B" w:rsidP="00FB379B">
      <w:pPr>
        <w:ind w:left="720"/>
        <w:jc w:val="both"/>
        <w:rPr>
          <w:rStyle w:val="Hyperlink"/>
          <w:sz w:val="22"/>
          <w:szCs w:val="22"/>
        </w:rPr>
      </w:pPr>
      <w:r w:rsidRPr="00EE5C4D">
        <w:rPr>
          <w:b/>
          <w:sz w:val="22"/>
          <w:szCs w:val="22"/>
        </w:rPr>
        <w:t>Private, Voluntary &amp; Independent settings</w:t>
      </w:r>
      <w:r w:rsidRPr="00D44734">
        <w:rPr>
          <w:sz w:val="22"/>
          <w:szCs w:val="22"/>
        </w:rPr>
        <w:t xml:space="preserve">: Jaclyn </w:t>
      </w:r>
      <w:r w:rsidR="00D44AD1" w:rsidRPr="00D44734">
        <w:rPr>
          <w:sz w:val="22"/>
          <w:szCs w:val="22"/>
        </w:rPr>
        <w:t>McManus</w:t>
      </w:r>
      <w:r w:rsidRPr="00D44734">
        <w:rPr>
          <w:sz w:val="22"/>
          <w:szCs w:val="22"/>
        </w:rPr>
        <w:t xml:space="preserve">, </w:t>
      </w:r>
      <w:r w:rsidR="00D44AD1" w:rsidRPr="00D44734">
        <w:rPr>
          <w:sz w:val="22"/>
          <w:szCs w:val="22"/>
        </w:rPr>
        <w:t xml:space="preserve">Early Years Childhood Services, City of Bradford Metropolitan District Council, </w:t>
      </w:r>
      <w:r w:rsidRPr="00D44734">
        <w:rPr>
          <w:sz w:val="22"/>
          <w:szCs w:val="22"/>
        </w:rPr>
        <w:t xml:space="preserve">01274 431965, </w:t>
      </w:r>
      <w:hyperlink r:id="rId22" w:history="1">
        <w:r w:rsidRPr="00D44734">
          <w:rPr>
            <w:rStyle w:val="Hyperlink"/>
            <w:sz w:val="22"/>
            <w:szCs w:val="22"/>
          </w:rPr>
          <w:t>jaclyn.mcmanus@bradford.gov.uk</w:t>
        </w:r>
      </w:hyperlink>
      <w:r w:rsidR="00D44AD1" w:rsidRPr="00D44734">
        <w:rPr>
          <w:rStyle w:val="Hyperlink"/>
          <w:sz w:val="22"/>
          <w:szCs w:val="22"/>
        </w:rPr>
        <w:t xml:space="preserve"> </w:t>
      </w:r>
    </w:p>
    <w:p w:rsidR="00D44AD1" w:rsidRPr="00D44734" w:rsidRDefault="00D44AD1" w:rsidP="00FB379B">
      <w:pPr>
        <w:ind w:left="720"/>
        <w:jc w:val="both"/>
        <w:rPr>
          <w:rStyle w:val="Hyperlink"/>
          <w:sz w:val="22"/>
          <w:szCs w:val="22"/>
        </w:rPr>
      </w:pPr>
    </w:p>
    <w:p w:rsidR="00D44AD1" w:rsidRPr="00D44734" w:rsidRDefault="00D44AD1" w:rsidP="00FB379B">
      <w:pPr>
        <w:ind w:left="720"/>
        <w:jc w:val="both"/>
        <w:rPr>
          <w:sz w:val="22"/>
          <w:szCs w:val="22"/>
        </w:rPr>
      </w:pPr>
      <w:r w:rsidRPr="00EE5C4D">
        <w:rPr>
          <w:b/>
          <w:sz w:val="22"/>
          <w:szCs w:val="22"/>
        </w:rPr>
        <w:t>Or</w:t>
      </w:r>
      <w:r w:rsidRPr="00D44734">
        <w:rPr>
          <w:sz w:val="22"/>
          <w:szCs w:val="22"/>
        </w:rPr>
        <w:t xml:space="preserve"> Samantha Padgett, Early Years Childhood Services, City of Bradford Metropolitan District Council, 01274 431386, </w:t>
      </w:r>
      <w:hyperlink r:id="rId23" w:history="1">
        <w:r w:rsidRPr="00D44734">
          <w:rPr>
            <w:rStyle w:val="Hyperlink"/>
            <w:sz w:val="22"/>
            <w:szCs w:val="22"/>
          </w:rPr>
          <w:t>samantha.padgett@bradford.gov.uk</w:t>
        </w:r>
      </w:hyperlink>
    </w:p>
    <w:p w:rsidR="00FB379B" w:rsidRPr="00D44734" w:rsidRDefault="00FB379B" w:rsidP="00FB379B">
      <w:pPr>
        <w:jc w:val="both"/>
        <w:rPr>
          <w:sz w:val="22"/>
          <w:szCs w:val="22"/>
        </w:rPr>
      </w:pPr>
    </w:p>
    <w:p w:rsidR="00FB379B" w:rsidRPr="00D44734" w:rsidRDefault="00FB379B" w:rsidP="00770D73">
      <w:pPr>
        <w:numPr>
          <w:ilvl w:val="0"/>
          <w:numId w:val="14"/>
        </w:numPr>
        <w:jc w:val="both"/>
        <w:rPr>
          <w:sz w:val="22"/>
          <w:szCs w:val="22"/>
        </w:rPr>
      </w:pPr>
      <w:r w:rsidRPr="00D44734">
        <w:rPr>
          <w:sz w:val="22"/>
          <w:szCs w:val="22"/>
        </w:rPr>
        <w:t>Key contact details will be included in all correspondence relating to Indicative Budgets and adjustments to funding</w:t>
      </w:r>
    </w:p>
    <w:p w:rsidR="00FB379B" w:rsidRPr="00D44734" w:rsidRDefault="00FB379B" w:rsidP="00FB379B">
      <w:pPr>
        <w:jc w:val="both"/>
        <w:rPr>
          <w:color w:val="FF0000"/>
          <w:sz w:val="22"/>
          <w:szCs w:val="22"/>
        </w:rPr>
      </w:pPr>
    </w:p>
    <w:p w:rsidR="00FB379B" w:rsidRPr="00D44734" w:rsidRDefault="00FB379B" w:rsidP="00FB379B">
      <w:pPr>
        <w:jc w:val="both"/>
        <w:rPr>
          <w:color w:val="FF0000"/>
          <w:sz w:val="22"/>
          <w:szCs w:val="22"/>
        </w:rPr>
      </w:pP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jc w:val="both"/>
        <w:rPr>
          <w:sz w:val="22"/>
          <w:szCs w:val="22"/>
        </w:rPr>
      </w:pPr>
    </w:p>
    <w:p w:rsidR="00FB379B" w:rsidRPr="00D44734" w:rsidRDefault="00FB379B" w:rsidP="00FB379B">
      <w:pPr>
        <w:rPr>
          <w:b/>
          <w:sz w:val="22"/>
          <w:szCs w:val="22"/>
          <w:u w:val="single"/>
        </w:rPr>
        <w:sectPr w:rsidR="00FB379B" w:rsidRPr="00D44734" w:rsidSect="00D66254">
          <w:footerReference w:type="even" r:id="rId24"/>
          <w:footerReference w:type="default" r:id="rId25"/>
          <w:pgSz w:w="11906" w:h="16838" w:code="9"/>
          <w:pgMar w:top="720" w:right="720" w:bottom="720" w:left="720" w:header="567" w:footer="454" w:gutter="0"/>
          <w:cols w:space="708"/>
          <w:docGrid w:linePitch="360"/>
        </w:sectPr>
      </w:pPr>
    </w:p>
    <w:p w:rsidR="00FB379B" w:rsidRPr="00D44734" w:rsidRDefault="00FB379B" w:rsidP="00FB379B">
      <w:pPr>
        <w:jc w:val="center"/>
        <w:rPr>
          <w:sz w:val="22"/>
          <w:szCs w:val="22"/>
        </w:rPr>
      </w:pPr>
      <w:r w:rsidRPr="00D44734">
        <w:rPr>
          <w:b/>
          <w:sz w:val="22"/>
          <w:szCs w:val="22"/>
          <w:u w:val="single"/>
        </w:rPr>
        <w:lastRenderedPageBreak/>
        <w:t>Appendix: Bradford District Early Years Single Funding Formula 2016/17 Timetable</w:t>
      </w:r>
    </w:p>
    <w:p w:rsidR="00FB379B" w:rsidRPr="00D44734" w:rsidRDefault="00FB379B" w:rsidP="00FB379B">
      <w:pPr>
        <w:jc w:val="center"/>
        <w:rPr>
          <w:b/>
          <w:sz w:val="22"/>
          <w:szCs w:val="22"/>
        </w:rPr>
      </w:pPr>
    </w:p>
    <w:p w:rsidR="00FB379B" w:rsidRPr="00D44734" w:rsidRDefault="00FB379B" w:rsidP="00FB379B">
      <w:pPr>
        <w:jc w:val="both"/>
        <w:rPr>
          <w:sz w:val="22"/>
          <w:szCs w:val="22"/>
        </w:rPr>
      </w:pPr>
      <w:r w:rsidRPr="00D44734">
        <w:rPr>
          <w:sz w:val="22"/>
          <w:szCs w:val="22"/>
        </w:rPr>
        <w:t>Please read this timetable alongside the separate ‘</w:t>
      </w:r>
      <w:hyperlink w:anchor="TechnicalStatement" w:history="1">
        <w:r w:rsidRPr="00D44734">
          <w:rPr>
            <w:rStyle w:val="Hyperlink"/>
            <w:sz w:val="22"/>
            <w:szCs w:val="22"/>
          </w:rPr>
          <w:t>Technical Statement’</w:t>
        </w:r>
      </w:hyperlink>
      <w:r w:rsidRPr="00D44734">
        <w:rPr>
          <w:sz w:val="22"/>
          <w:szCs w:val="22"/>
        </w:rPr>
        <w:t>, which explains how the Early Years Single Funding Formula (EYSFF) will be applied across the Bradford District for the 2016/17 financial year.</w:t>
      </w:r>
    </w:p>
    <w:p w:rsidR="00FB379B" w:rsidRPr="00D44734" w:rsidRDefault="00FB379B" w:rsidP="00FB379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8566"/>
      </w:tblGrid>
      <w:tr w:rsidR="00FB379B" w:rsidRPr="00D44734" w:rsidTr="001C110F">
        <w:tc>
          <w:tcPr>
            <w:tcW w:w="2308" w:type="dxa"/>
            <w:shd w:val="clear" w:color="auto" w:fill="C0C0C0"/>
          </w:tcPr>
          <w:p w:rsidR="00FB379B" w:rsidRPr="00D44734" w:rsidRDefault="00FB379B" w:rsidP="001C110F">
            <w:pPr>
              <w:jc w:val="center"/>
              <w:rPr>
                <w:b/>
                <w:sz w:val="22"/>
                <w:szCs w:val="22"/>
              </w:rPr>
            </w:pPr>
          </w:p>
          <w:p w:rsidR="00FB379B" w:rsidRPr="00D44734" w:rsidRDefault="00FB379B" w:rsidP="001C110F">
            <w:pPr>
              <w:rPr>
                <w:b/>
                <w:sz w:val="22"/>
                <w:szCs w:val="22"/>
              </w:rPr>
            </w:pPr>
            <w:r w:rsidRPr="00D44734">
              <w:rPr>
                <w:b/>
                <w:sz w:val="22"/>
                <w:szCs w:val="22"/>
              </w:rPr>
              <w:t>Date</w:t>
            </w:r>
          </w:p>
        </w:tc>
        <w:tc>
          <w:tcPr>
            <w:tcW w:w="8566" w:type="dxa"/>
            <w:shd w:val="clear" w:color="auto" w:fill="C0C0C0"/>
          </w:tcPr>
          <w:p w:rsidR="00FB379B" w:rsidRPr="00D44734" w:rsidRDefault="00FB379B" w:rsidP="001C110F">
            <w:pPr>
              <w:jc w:val="center"/>
              <w:rPr>
                <w:b/>
                <w:sz w:val="22"/>
                <w:szCs w:val="22"/>
              </w:rPr>
            </w:pPr>
          </w:p>
          <w:p w:rsidR="00FB379B" w:rsidRPr="00D44734" w:rsidRDefault="00FB379B" w:rsidP="001C110F">
            <w:pPr>
              <w:rPr>
                <w:b/>
                <w:sz w:val="22"/>
                <w:szCs w:val="22"/>
              </w:rPr>
            </w:pPr>
            <w:r w:rsidRPr="00D44734">
              <w:rPr>
                <w:b/>
                <w:sz w:val="22"/>
                <w:szCs w:val="22"/>
              </w:rPr>
              <w:t xml:space="preserve"> Key Activity</w:t>
            </w:r>
          </w:p>
          <w:p w:rsidR="00FB379B" w:rsidRPr="00D44734" w:rsidRDefault="00FB379B" w:rsidP="001C110F">
            <w:pPr>
              <w:jc w:val="center"/>
              <w:rPr>
                <w:b/>
                <w:sz w:val="22"/>
                <w:szCs w:val="22"/>
              </w:rPr>
            </w:pPr>
          </w:p>
        </w:tc>
      </w:tr>
      <w:tr w:rsidR="00FB379B" w:rsidRPr="00D44734" w:rsidTr="001C110F">
        <w:tc>
          <w:tcPr>
            <w:tcW w:w="2308" w:type="dxa"/>
          </w:tcPr>
          <w:p w:rsidR="00FB379B" w:rsidRPr="00D44734" w:rsidRDefault="00FB379B" w:rsidP="001C110F">
            <w:pPr>
              <w:rPr>
                <w:sz w:val="22"/>
                <w:szCs w:val="22"/>
              </w:rPr>
            </w:pPr>
          </w:p>
          <w:p w:rsidR="00FB379B" w:rsidRPr="00D44734" w:rsidRDefault="00FB379B" w:rsidP="001C110F">
            <w:pPr>
              <w:rPr>
                <w:sz w:val="22"/>
                <w:szCs w:val="22"/>
              </w:rPr>
            </w:pPr>
            <w:r w:rsidRPr="00D44734">
              <w:rPr>
                <w:b/>
                <w:sz w:val="22"/>
                <w:szCs w:val="22"/>
              </w:rPr>
              <w:t>January 2016</w:t>
            </w:r>
          </w:p>
        </w:tc>
        <w:tc>
          <w:tcPr>
            <w:tcW w:w="8566" w:type="dxa"/>
          </w:tcPr>
          <w:p w:rsidR="00FB379B" w:rsidRPr="00D44734" w:rsidRDefault="00FB379B" w:rsidP="001C110F">
            <w:pPr>
              <w:rPr>
                <w:sz w:val="22"/>
                <w:szCs w:val="22"/>
              </w:rPr>
            </w:pPr>
          </w:p>
          <w:p w:rsidR="00FB379B" w:rsidRPr="00D44734" w:rsidRDefault="00FB379B" w:rsidP="001C110F">
            <w:pPr>
              <w:rPr>
                <w:sz w:val="22"/>
                <w:szCs w:val="22"/>
              </w:rPr>
            </w:pPr>
            <w:r w:rsidRPr="00D44734">
              <w:rPr>
                <w:b/>
                <w:sz w:val="22"/>
                <w:szCs w:val="22"/>
              </w:rPr>
              <w:t>a) Department for Education (DfE) January Census 21 January</w:t>
            </w:r>
          </w:p>
          <w:p w:rsidR="00FB379B" w:rsidRPr="00D44734" w:rsidRDefault="00FB379B" w:rsidP="001C110F">
            <w:pPr>
              <w:rPr>
                <w:b/>
                <w:sz w:val="22"/>
                <w:szCs w:val="22"/>
              </w:rPr>
            </w:pPr>
          </w:p>
        </w:tc>
      </w:tr>
      <w:tr w:rsidR="00FB379B" w:rsidRPr="00D44734" w:rsidTr="001C110F">
        <w:tc>
          <w:tcPr>
            <w:tcW w:w="2308"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February 2016</w:t>
            </w:r>
          </w:p>
          <w:p w:rsidR="00FB379B" w:rsidRPr="00D44734" w:rsidRDefault="00FB379B" w:rsidP="001C110F">
            <w:pPr>
              <w:rPr>
                <w:b/>
                <w:sz w:val="22"/>
                <w:szCs w:val="22"/>
              </w:rPr>
            </w:pPr>
          </w:p>
          <w:p w:rsidR="00FB379B" w:rsidRPr="00D44734" w:rsidRDefault="00FB379B" w:rsidP="001C110F">
            <w:pPr>
              <w:rPr>
                <w:sz w:val="22"/>
                <w:szCs w:val="22"/>
              </w:rPr>
            </w:pPr>
          </w:p>
        </w:tc>
        <w:tc>
          <w:tcPr>
            <w:tcW w:w="8566" w:type="dxa"/>
          </w:tcPr>
          <w:p w:rsidR="00FB379B" w:rsidRPr="00D44734" w:rsidRDefault="00FB379B" w:rsidP="001C110F">
            <w:pPr>
              <w:rPr>
                <w:sz w:val="22"/>
                <w:szCs w:val="22"/>
              </w:rPr>
            </w:pPr>
          </w:p>
          <w:p w:rsidR="00FB379B" w:rsidRPr="00D44734" w:rsidRDefault="00FB379B" w:rsidP="001C110F">
            <w:pPr>
              <w:jc w:val="both"/>
              <w:rPr>
                <w:b/>
                <w:sz w:val="22"/>
                <w:szCs w:val="22"/>
              </w:rPr>
            </w:pPr>
            <w:r w:rsidRPr="00D44734">
              <w:rPr>
                <w:b/>
                <w:sz w:val="22"/>
                <w:szCs w:val="22"/>
              </w:rPr>
              <w:t>a) 1</w:t>
            </w:r>
            <w:r w:rsidRPr="00D44734">
              <w:rPr>
                <w:b/>
                <w:sz w:val="22"/>
                <w:szCs w:val="22"/>
                <w:vertAlign w:val="superscript"/>
              </w:rPr>
              <w:t>st</w:t>
            </w:r>
            <w:r w:rsidRPr="00D44734">
              <w:rPr>
                <w:b/>
                <w:sz w:val="22"/>
                <w:szCs w:val="22"/>
              </w:rPr>
              <w:t xml:space="preserve"> draft of Indicative Budgets for 2016/17 Published week commencing 22 February</w:t>
            </w:r>
          </w:p>
          <w:p w:rsidR="00FB379B" w:rsidRPr="00D44734" w:rsidRDefault="00FB379B" w:rsidP="001C110F">
            <w:pPr>
              <w:rPr>
                <w:b/>
                <w:sz w:val="22"/>
                <w:szCs w:val="22"/>
              </w:rPr>
            </w:pPr>
          </w:p>
          <w:p w:rsidR="00FB379B" w:rsidRPr="00D44734" w:rsidRDefault="00FB379B" w:rsidP="00770D73">
            <w:pPr>
              <w:numPr>
                <w:ilvl w:val="0"/>
                <w:numId w:val="2"/>
              </w:numPr>
              <w:jc w:val="both"/>
              <w:rPr>
                <w:b/>
                <w:sz w:val="22"/>
                <w:szCs w:val="22"/>
              </w:rPr>
            </w:pPr>
            <w:r w:rsidRPr="00D44734">
              <w:rPr>
                <w:sz w:val="22"/>
                <w:szCs w:val="22"/>
                <w:u w:val="single"/>
              </w:rPr>
              <w:t>Maintained settings</w:t>
            </w:r>
            <w:r w:rsidRPr="00D44734">
              <w:rPr>
                <w:sz w:val="22"/>
                <w:szCs w:val="22"/>
              </w:rPr>
              <w:t xml:space="preserve"> will be able to access these budgets on the Bradford Schools Online (BSO) website.</w:t>
            </w:r>
          </w:p>
          <w:p w:rsidR="00FB379B" w:rsidRPr="00D44734" w:rsidRDefault="00FB379B" w:rsidP="001C110F">
            <w:pPr>
              <w:jc w:val="both"/>
              <w:rPr>
                <w:sz w:val="22"/>
                <w:szCs w:val="22"/>
              </w:rPr>
            </w:pPr>
          </w:p>
          <w:p w:rsidR="00FB379B" w:rsidRPr="00D44734" w:rsidRDefault="00FB379B" w:rsidP="00770D73">
            <w:pPr>
              <w:numPr>
                <w:ilvl w:val="0"/>
                <w:numId w:val="2"/>
              </w:numPr>
              <w:jc w:val="both"/>
              <w:rPr>
                <w:b/>
                <w:sz w:val="22"/>
                <w:szCs w:val="22"/>
              </w:rPr>
            </w:pPr>
            <w:r w:rsidRPr="00D44734">
              <w:rPr>
                <w:sz w:val="22"/>
                <w:szCs w:val="22"/>
                <w:u w:val="single"/>
              </w:rPr>
              <w:t>PVI settings</w:t>
            </w:r>
            <w:r w:rsidRPr="00D44734">
              <w:rPr>
                <w:sz w:val="22"/>
                <w:szCs w:val="22"/>
              </w:rPr>
              <w:t xml:space="preserve"> </w:t>
            </w:r>
            <w:r w:rsidR="000823D6" w:rsidRPr="00D44734">
              <w:rPr>
                <w:sz w:val="22"/>
                <w:szCs w:val="22"/>
              </w:rPr>
              <w:t>will be able to access these budgets on the Bradford Schools Online (BSO) website. Please note budget information will no longer be sent by post.</w:t>
            </w:r>
          </w:p>
          <w:p w:rsidR="000823D6" w:rsidRPr="00D44734" w:rsidRDefault="000823D6" w:rsidP="000823D6">
            <w:pPr>
              <w:ind w:left="360"/>
              <w:jc w:val="both"/>
              <w:rPr>
                <w:b/>
                <w:sz w:val="22"/>
                <w:szCs w:val="22"/>
              </w:rPr>
            </w:pPr>
          </w:p>
          <w:p w:rsidR="00FB379B" w:rsidRPr="00D44734" w:rsidRDefault="00FB379B" w:rsidP="00770D73">
            <w:pPr>
              <w:numPr>
                <w:ilvl w:val="0"/>
                <w:numId w:val="2"/>
              </w:numPr>
              <w:jc w:val="both"/>
              <w:rPr>
                <w:b/>
                <w:sz w:val="22"/>
                <w:szCs w:val="22"/>
              </w:rPr>
            </w:pPr>
            <w:r w:rsidRPr="00D44734">
              <w:rPr>
                <w:sz w:val="22"/>
                <w:szCs w:val="22"/>
              </w:rPr>
              <w:t>The 1</w:t>
            </w:r>
            <w:r w:rsidRPr="00D44734">
              <w:rPr>
                <w:sz w:val="22"/>
                <w:szCs w:val="22"/>
                <w:vertAlign w:val="superscript"/>
              </w:rPr>
              <w:t>st</w:t>
            </w:r>
            <w:r w:rsidRPr="00D44734">
              <w:rPr>
                <w:sz w:val="22"/>
                <w:szCs w:val="22"/>
              </w:rPr>
              <w:t xml:space="preserve"> draft of Indicative Budgets for 2016/17 will be based on each setting’s hours delivered recorded in the May 2015, October 2015 and January 2016 censuses i.e. assuming that each setting will be funded for the same number of hours delivered in 2016/17 as in 2015/16.</w:t>
            </w:r>
          </w:p>
          <w:p w:rsidR="00FB379B" w:rsidRPr="00D44734" w:rsidRDefault="00FB379B" w:rsidP="001C110F">
            <w:pPr>
              <w:jc w:val="both"/>
              <w:rPr>
                <w:b/>
                <w:sz w:val="22"/>
                <w:szCs w:val="22"/>
              </w:rPr>
            </w:pPr>
          </w:p>
          <w:p w:rsidR="00FB379B" w:rsidRPr="00D44734" w:rsidRDefault="00FB379B" w:rsidP="00770D73">
            <w:pPr>
              <w:numPr>
                <w:ilvl w:val="0"/>
                <w:numId w:val="2"/>
              </w:numPr>
              <w:jc w:val="both"/>
              <w:rPr>
                <w:b/>
                <w:sz w:val="22"/>
                <w:szCs w:val="22"/>
              </w:rPr>
            </w:pPr>
            <w:r w:rsidRPr="00D44734">
              <w:rPr>
                <w:sz w:val="22"/>
                <w:szCs w:val="22"/>
              </w:rPr>
              <w:t xml:space="preserve">Settings will then have approximately 3 weeks to review these estimates of funded hours, with the opportunity to change these up or down, prior to the publication of confirmed Indicative Budgets. </w:t>
            </w:r>
            <w:r w:rsidR="00AF26AA" w:rsidRPr="00D44734">
              <w:rPr>
                <w:sz w:val="22"/>
                <w:szCs w:val="22"/>
              </w:rPr>
              <w:t>PVI s</w:t>
            </w:r>
            <w:r w:rsidRPr="00D44734">
              <w:rPr>
                <w:sz w:val="22"/>
                <w:szCs w:val="22"/>
              </w:rPr>
              <w:t xml:space="preserve">ettings will need to </w:t>
            </w:r>
            <w:r w:rsidR="00AF26AA" w:rsidRPr="00D44734">
              <w:rPr>
                <w:sz w:val="22"/>
                <w:szCs w:val="22"/>
              </w:rPr>
              <w:t>complete the ‘Update to Termly Estimates Form’ and submit this to the LA</w:t>
            </w:r>
            <w:r w:rsidRPr="00D44734">
              <w:rPr>
                <w:sz w:val="22"/>
                <w:szCs w:val="22"/>
              </w:rPr>
              <w:t>. Further details of the checking process will be published with the budgets.</w:t>
            </w:r>
          </w:p>
          <w:p w:rsidR="00FB379B" w:rsidRPr="00D44734" w:rsidRDefault="00FB379B" w:rsidP="001C110F">
            <w:pPr>
              <w:rPr>
                <w:sz w:val="22"/>
                <w:szCs w:val="22"/>
              </w:rPr>
            </w:pPr>
          </w:p>
        </w:tc>
      </w:tr>
      <w:tr w:rsidR="00FB379B" w:rsidRPr="00D44734" w:rsidTr="001C110F">
        <w:tc>
          <w:tcPr>
            <w:tcW w:w="2308"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February / March 2016</w:t>
            </w:r>
          </w:p>
          <w:p w:rsidR="00FB379B" w:rsidRPr="00D44734" w:rsidRDefault="00FB379B" w:rsidP="001C110F">
            <w:pPr>
              <w:rPr>
                <w:sz w:val="22"/>
                <w:szCs w:val="22"/>
              </w:rPr>
            </w:pPr>
          </w:p>
        </w:tc>
        <w:tc>
          <w:tcPr>
            <w:tcW w:w="8566" w:type="dxa"/>
          </w:tcPr>
          <w:p w:rsidR="00FB379B" w:rsidRPr="00D44734" w:rsidRDefault="00FB379B" w:rsidP="001C110F">
            <w:pPr>
              <w:rPr>
                <w:sz w:val="22"/>
                <w:szCs w:val="22"/>
              </w:rPr>
            </w:pPr>
          </w:p>
          <w:p w:rsidR="00FB379B" w:rsidRPr="00D44734" w:rsidRDefault="00FB379B" w:rsidP="001C110F">
            <w:pPr>
              <w:jc w:val="both"/>
              <w:rPr>
                <w:b/>
                <w:sz w:val="22"/>
                <w:szCs w:val="22"/>
              </w:rPr>
            </w:pPr>
            <w:r w:rsidRPr="00D44734">
              <w:rPr>
                <w:b/>
                <w:sz w:val="22"/>
                <w:szCs w:val="22"/>
              </w:rPr>
              <w:t>a) Spring Term 201</w:t>
            </w:r>
            <w:r w:rsidR="00AF26AA" w:rsidRPr="00D44734">
              <w:rPr>
                <w:b/>
                <w:sz w:val="22"/>
                <w:szCs w:val="22"/>
              </w:rPr>
              <w:t>5</w:t>
            </w:r>
            <w:r w:rsidRPr="00D44734">
              <w:rPr>
                <w:b/>
                <w:sz w:val="22"/>
                <w:szCs w:val="22"/>
              </w:rPr>
              <w:t>/1</w:t>
            </w:r>
            <w:r w:rsidR="00AF26AA" w:rsidRPr="00D44734">
              <w:rPr>
                <w:b/>
                <w:sz w:val="22"/>
                <w:szCs w:val="22"/>
              </w:rPr>
              <w:t>6</w:t>
            </w:r>
            <w:r w:rsidRPr="00D44734">
              <w:rPr>
                <w:b/>
                <w:sz w:val="22"/>
                <w:szCs w:val="22"/>
              </w:rPr>
              <w:t xml:space="preserve"> Adjustments Statement Published week commencing 29 February</w:t>
            </w:r>
          </w:p>
          <w:p w:rsidR="00FB379B" w:rsidRPr="00D44734" w:rsidRDefault="00FB379B" w:rsidP="001C110F">
            <w:pPr>
              <w:jc w:val="both"/>
              <w:rPr>
                <w:b/>
                <w:sz w:val="22"/>
                <w:szCs w:val="22"/>
              </w:rPr>
            </w:pPr>
          </w:p>
          <w:p w:rsidR="00FB379B" w:rsidRPr="00D44734" w:rsidRDefault="00FB379B" w:rsidP="00770D73">
            <w:pPr>
              <w:numPr>
                <w:ilvl w:val="0"/>
                <w:numId w:val="4"/>
              </w:numPr>
              <w:jc w:val="both"/>
              <w:rPr>
                <w:b/>
                <w:sz w:val="22"/>
                <w:szCs w:val="22"/>
              </w:rPr>
            </w:pPr>
            <w:r w:rsidRPr="00D44734">
              <w:rPr>
                <w:sz w:val="22"/>
                <w:szCs w:val="22"/>
              </w:rPr>
              <w:t>A reconciliation statement for all settings will be published, which will show the differences between estimated and actual spring term funded hours delivered and the value of adjustments due.</w:t>
            </w:r>
          </w:p>
          <w:p w:rsidR="00FB379B" w:rsidRPr="00D44734" w:rsidRDefault="00FB379B" w:rsidP="001C110F">
            <w:pPr>
              <w:jc w:val="both"/>
              <w:rPr>
                <w:sz w:val="22"/>
                <w:szCs w:val="22"/>
              </w:rPr>
            </w:pPr>
          </w:p>
          <w:p w:rsidR="00FB379B" w:rsidRPr="00D44734" w:rsidRDefault="00FB379B" w:rsidP="00770D73">
            <w:pPr>
              <w:numPr>
                <w:ilvl w:val="0"/>
                <w:numId w:val="4"/>
              </w:numPr>
              <w:jc w:val="both"/>
              <w:rPr>
                <w:b/>
                <w:sz w:val="22"/>
                <w:szCs w:val="22"/>
              </w:rPr>
            </w:pPr>
            <w:r w:rsidRPr="00D44734">
              <w:rPr>
                <w:sz w:val="22"/>
                <w:szCs w:val="22"/>
                <w:u w:val="single"/>
              </w:rPr>
              <w:t>Maintained settings</w:t>
            </w:r>
            <w:r w:rsidRPr="00D44734">
              <w:rPr>
                <w:sz w:val="22"/>
                <w:szCs w:val="22"/>
              </w:rPr>
              <w:t xml:space="preserve"> </w:t>
            </w:r>
            <w:r w:rsidR="00AF26AA" w:rsidRPr="00D44734">
              <w:rPr>
                <w:sz w:val="22"/>
                <w:szCs w:val="22"/>
              </w:rPr>
              <w:t xml:space="preserve">and </w:t>
            </w:r>
            <w:r w:rsidR="00AF26AA" w:rsidRPr="00D44734">
              <w:rPr>
                <w:sz w:val="22"/>
                <w:szCs w:val="22"/>
                <w:u w:val="single"/>
              </w:rPr>
              <w:t>PVI settings</w:t>
            </w:r>
            <w:r w:rsidR="00AF26AA" w:rsidRPr="00D44734">
              <w:rPr>
                <w:sz w:val="22"/>
                <w:szCs w:val="22"/>
              </w:rPr>
              <w:t xml:space="preserve"> </w:t>
            </w:r>
            <w:r w:rsidRPr="00D44734">
              <w:rPr>
                <w:sz w:val="22"/>
                <w:szCs w:val="22"/>
              </w:rPr>
              <w:t>will be able to access this statement on the BSO website.</w:t>
            </w:r>
            <w:r w:rsidR="0086316E" w:rsidRPr="00D44734">
              <w:rPr>
                <w:sz w:val="22"/>
                <w:szCs w:val="22"/>
              </w:rPr>
              <w:t xml:space="preserve"> </w:t>
            </w:r>
          </w:p>
          <w:p w:rsidR="0086316E" w:rsidRPr="00D44734" w:rsidRDefault="0086316E" w:rsidP="0086316E">
            <w:pPr>
              <w:ind w:left="360"/>
              <w:jc w:val="both"/>
              <w:rPr>
                <w:b/>
                <w:sz w:val="22"/>
                <w:szCs w:val="22"/>
              </w:rPr>
            </w:pPr>
          </w:p>
          <w:p w:rsidR="00FB379B" w:rsidRPr="00D44734" w:rsidRDefault="00FB379B" w:rsidP="001C110F">
            <w:pPr>
              <w:rPr>
                <w:b/>
                <w:sz w:val="22"/>
                <w:szCs w:val="22"/>
              </w:rPr>
            </w:pPr>
            <w:r w:rsidRPr="00D44734">
              <w:rPr>
                <w:b/>
                <w:sz w:val="22"/>
                <w:szCs w:val="22"/>
              </w:rPr>
              <w:t>b) Confirmed Indicative Budgets for 2016/17 Published week commencing 14 March</w:t>
            </w:r>
          </w:p>
          <w:p w:rsidR="00FB379B" w:rsidRPr="00D44734" w:rsidRDefault="00FB379B" w:rsidP="001C110F">
            <w:pPr>
              <w:rPr>
                <w:sz w:val="22"/>
                <w:szCs w:val="22"/>
              </w:rPr>
            </w:pPr>
          </w:p>
          <w:p w:rsidR="00FB379B" w:rsidRPr="00D44734" w:rsidRDefault="00FB379B" w:rsidP="00770D73">
            <w:pPr>
              <w:numPr>
                <w:ilvl w:val="0"/>
                <w:numId w:val="3"/>
              </w:numPr>
              <w:jc w:val="both"/>
              <w:rPr>
                <w:sz w:val="22"/>
                <w:szCs w:val="22"/>
              </w:rPr>
            </w:pPr>
            <w:r w:rsidRPr="00D44734">
              <w:rPr>
                <w:sz w:val="22"/>
                <w:szCs w:val="22"/>
              </w:rPr>
              <w:t>The confirmed Indicative Budgets will establish the starting point for funding for the 2016/17 financial year. These budgets will be different from the 1</w:t>
            </w:r>
            <w:r w:rsidRPr="00D44734">
              <w:rPr>
                <w:sz w:val="22"/>
                <w:szCs w:val="22"/>
                <w:vertAlign w:val="superscript"/>
              </w:rPr>
              <w:t>st</w:t>
            </w:r>
            <w:r w:rsidRPr="00D44734">
              <w:rPr>
                <w:sz w:val="22"/>
                <w:szCs w:val="22"/>
              </w:rPr>
              <w:t xml:space="preserve"> draft, where settings have asked for their estimates of funded numbers to be altered. Where a setting has not asked for their estimates to be altered, their confirmed Indicative Budget will be the same as their 1</w:t>
            </w:r>
            <w:r w:rsidRPr="00D44734">
              <w:rPr>
                <w:sz w:val="22"/>
                <w:szCs w:val="22"/>
                <w:vertAlign w:val="superscript"/>
              </w:rPr>
              <w:t>st</w:t>
            </w:r>
            <w:r w:rsidRPr="00D44734">
              <w:rPr>
                <w:sz w:val="22"/>
                <w:szCs w:val="22"/>
              </w:rPr>
              <w:t xml:space="preserve"> draft. </w:t>
            </w:r>
          </w:p>
          <w:p w:rsidR="00FB379B" w:rsidRPr="00D44734" w:rsidRDefault="00FB379B" w:rsidP="001C110F">
            <w:pPr>
              <w:jc w:val="both"/>
              <w:rPr>
                <w:sz w:val="22"/>
                <w:szCs w:val="22"/>
              </w:rPr>
            </w:pPr>
          </w:p>
          <w:p w:rsidR="00FB379B" w:rsidRPr="00D44734" w:rsidRDefault="00FB379B" w:rsidP="00770D73">
            <w:pPr>
              <w:numPr>
                <w:ilvl w:val="0"/>
                <w:numId w:val="3"/>
              </w:numPr>
              <w:jc w:val="both"/>
              <w:rPr>
                <w:sz w:val="22"/>
                <w:szCs w:val="22"/>
              </w:rPr>
            </w:pPr>
            <w:r w:rsidRPr="00D44734">
              <w:rPr>
                <w:sz w:val="22"/>
                <w:szCs w:val="22"/>
              </w:rPr>
              <w:t>The confirmed Indicative Budgets will be published with a warning that these budgets are subject to change, for differences between estimates of and actual funded hours delivered recorded in the termly censuses.</w:t>
            </w:r>
          </w:p>
          <w:p w:rsidR="00FB379B" w:rsidRPr="00D44734" w:rsidRDefault="00FB379B" w:rsidP="001C110F">
            <w:pPr>
              <w:jc w:val="both"/>
              <w:rPr>
                <w:sz w:val="22"/>
                <w:szCs w:val="22"/>
              </w:rPr>
            </w:pPr>
          </w:p>
          <w:p w:rsidR="00FB379B" w:rsidRPr="00D44734" w:rsidRDefault="00FB379B" w:rsidP="00770D73">
            <w:pPr>
              <w:numPr>
                <w:ilvl w:val="0"/>
                <w:numId w:val="3"/>
              </w:numPr>
              <w:jc w:val="both"/>
              <w:rPr>
                <w:sz w:val="22"/>
                <w:szCs w:val="22"/>
              </w:rPr>
            </w:pPr>
            <w:r w:rsidRPr="00D44734">
              <w:rPr>
                <w:sz w:val="22"/>
                <w:szCs w:val="22"/>
              </w:rPr>
              <w:t>The confirmed Indicative Budgets will be published in the same way as the 1</w:t>
            </w:r>
            <w:r w:rsidRPr="00D44734">
              <w:rPr>
                <w:sz w:val="22"/>
                <w:szCs w:val="22"/>
                <w:vertAlign w:val="superscript"/>
              </w:rPr>
              <w:t>st</w:t>
            </w:r>
            <w:r w:rsidRPr="00D44734">
              <w:rPr>
                <w:sz w:val="22"/>
                <w:szCs w:val="22"/>
              </w:rPr>
              <w:t xml:space="preserve"> draft Indicative Budgets.</w:t>
            </w:r>
          </w:p>
          <w:p w:rsidR="00FB379B" w:rsidRPr="00D44734" w:rsidRDefault="00FB379B" w:rsidP="001C110F">
            <w:pPr>
              <w:jc w:val="both"/>
              <w:rPr>
                <w:sz w:val="22"/>
                <w:szCs w:val="22"/>
              </w:rPr>
            </w:pPr>
          </w:p>
          <w:p w:rsidR="00FB379B" w:rsidRPr="00D44734" w:rsidRDefault="00FB379B" w:rsidP="00770D73">
            <w:pPr>
              <w:numPr>
                <w:ilvl w:val="0"/>
                <w:numId w:val="3"/>
              </w:numPr>
              <w:jc w:val="both"/>
              <w:rPr>
                <w:sz w:val="22"/>
                <w:szCs w:val="22"/>
              </w:rPr>
            </w:pPr>
            <w:r w:rsidRPr="00D44734">
              <w:rPr>
                <w:sz w:val="22"/>
                <w:szCs w:val="22"/>
              </w:rPr>
              <w:t xml:space="preserve">At the same time confirmed Indicative Budgets are published, the LA will provide </w:t>
            </w:r>
            <w:r w:rsidRPr="00D44734">
              <w:rPr>
                <w:sz w:val="22"/>
                <w:szCs w:val="22"/>
              </w:rPr>
              <w:lastRenderedPageBreak/>
              <w:t>a ‘ready reckoner’, which settings can use to anticipate likely adjustments to funding for actual funded hours delivered.</w:t>
            </w:r>
          </w:p>
          <w:p w:rsidR="00FB379B" w:rsidRPr="00D44734" w:rsidRDefault="00FB379B" w:rsidP="001C110F">
            <w:pPr>
              <w:jc w:val="both"/>
              <w:rPr>
                <w:sz w:val="22"/>
                <w:szCs w:val="22"/>
              </w:rPr>
            </w:pPr>
          </w:p>
          <w:p w:rsidR="00FB379B" w:rsidRPr="00D44734" w:rsidRDefault="00FB379B" w:rsidP="001C110F">
            <w:pPr>
              <w:jc w:val="both"/>
              <w:rPr>
                <w:b/>
                <w:sz w:val="22"/>
                <w:szCs w:val="22"/>
              </w:rPr>
            </w:pPr>
            <w:r w:rsidRPr="00D44734">
              <w:rPr>
                <w:b/>
                <w:sz w:val="22"/>
                <w:szCs w:val="22"/>
              </w:rPr>
              <w:t xml:space="preserve">c) Payment of the final 20% for the Spring Term for the 2015/16 </w:t>
            </w:r>
            <w:r w:rsidR="00D85BFF" w:rsidRPr="00D44734">
              <w:rPr>
                <w:b/>
                <w:sz w:val="22"/>
                <w:szCs w:val="22"/>
              </w:rPr>
              <w:t>financial</w:t>
            </w:r>
            <w:r w:rsidRPr="00D44734">
              <w:rPr>
                <w:b/>
                <w:sz w:val="22"/>
                <w:szCs w:val="22"/>
              </w:rPr>
              <w:t xml:space="preserve"> year (</w:t>
            </w:r>
            <w:r w:rsidRPr="00D44734">
              <w:rPr>
                <w:b/>
                <w:sz w:val="22"/>
                <w:szCs w:val="22"/>
                <w:u w:val="single"/>
              </w:rPr>
              <w:t>PVI settings</w:t>
            </w:r>
            <w:r w:rsidRPr="00D44734">
              <w:rPr>
                <w:b/>
                <w:sz w:val="22"/>
                <w:szCs w:val="22"/>
              </w:rPr>
              <w:t>) week commencing 21 March</w:t>
            </w:r>
          </w:p>
          <w:p w:rsidR="00FB379B" w:rsidRPr="00D44734" w:rsidRDefault="00FB379B" w:rsidP="001C110F">
            <w:pPr>
              <w:rPr>
                <w:b/>
                <w:sz w:val="22"/>
                <w:szCs w:val="22"/>
              </w:rPr>
            </w:pPr>
          </w:p>
          <w:p w:rsidR="00FB379B" w:rsidRPr="00D44734" w:rsidRDefault="00FB379B" w:rsidP="00770D73">
            <w:pPr>
              <w:numPr>
                <w:ilvl w:val="0"/>
                <w:numId w:val="5"/>
              </w:numPr>
              <w:jc w:val="both"/>
              <w:rPr>
                <w:b/>
                <w:sz w:val="22"/>
                <w:szCs w:val="22"/>
              </w:rPr>
            </w:pPr>
            <w:r w:rsidRPr="00D44734">
              <w:rPr>
                <w:sz w:val="22"/>
                <w:szCs w:val="22"/>
              </w:rPr>
              <w:t xml:space="preserve">Where an adjustment is required to the spring term payment as a result of the January 2016 census, the value of additional funding due or funding owed back to the LA will added to or taken from the 20% payment (please see page 6 of the </w:t>
            </w:r>
            <w:hyperlink w:anchor="TechnicalStatement" w:history="1">
              <w:r w:rsidRPr="00D44734">
                <w:rPr>
                  <w:rStyle w:val="Hyperlink"/>
                  <w:sz w:val="22"/>
                  <w:szCs w:val="22"/>
                </w:rPr>
                <w:t>statement</w:t>
              </w:r>
            </w:hyperlink>
            <w:r w:rsidRPr="00D44734">
              <w:rPr>
                <w:sz w:val="22"/>
                <w:szCs w:val="22"/>
              </w:rPr>
              <w:t xml:space="preserve"> for further information).</w:t>
            </w:r>
            <w:r w:rsidR="00AF26AA" w:rsidRPr="00D44734">
              <w:rPr>
                <w:sz w:val="22"/>
                <w:szCs w:val="22"/>
              </w:rPr>
              <w:t xml:space="preserve"> </w:t>
            </w:r>
          </w:p>
          <w:p w:rsidR="00FB379B" w:rsidRPr="00D44734" w:rsidRDefault="00FB379B" w:rsidP="001C110F">
            <w:pPr>
              <w:jc w:val="both"/>
              <w:rPr>
                <w:sz w:val="22"/>
                <w:szCs w:val="22"/>
              </w:rPr>
            </w:pPr>
          </w:p>
          <w:p w:rsidR="00FB379B" w:rsidRPr="00D44734" w:rsidRDefault="00FB379B" w:rsidP="001C110F">
            <w:pPr>
              <w:jc w:val="both"/>
              <w:rPr>
                <w:b/>
                <w:sz w:val="22"/>
                <w:szCs w:val="22"/>
              </w:rPr>
            </w:pPr>
            <w:r w:rsidRPr="00D44734">
              <w:rPr>
                <w:b/>
                <w:sz w:val="22"/>
                <w:szCs w:val="22"/>
              </w:rPr>
              <w:t xml:space="preserve">d) Monthly Advances for </w:t>
            </w:r>
            <w:r w:rsidRPr="00D44734">
              <w:rPr>
                <w:b/>
                <w:sz w:val="22"/>
                <w:szCs w:val="22"/>
                <w:u w:val="single"/>
              </w:rPr>
              <w:t>Maintained settings</w:t>
            </w:r>
            <w:r w:rsidRPr="00D44734">
              <w:rPr>
                <w:b/>
                <w:sz w:val="22"/>
                <w:szCs w:val="22"/>
              </w:rPr>
              <w:t xml:space="preserve"> amended to incorporate Spring Term 2015/16 adjustment</w:t>
            </w:r>
          </w:p>
          <w:p w:rsidR="00FB379B" w:rsidRPr="00D44734" w:rsidRDefault="00FB379B" w:rsidP="001C110F">
            <w:pPr>
              <w:jc w:val="both"/>
              <w:rPr>
                <w:b/>
                <w:sz w:val="22"/>
                <w:szCs w:val="22"/>
              </w:rPr>
            </w:pPr>
          </w:p>
          <w:p w:rsidR="00FB379B" w:rsidRPr="00D44734" w:rsidRDefault="00FB379B" w:rsidP="00770D73">
            <w:pPr>
              <w:numPr>
                <w:ilvl w:val="0"/>
                <w:numId w:val="5"/>
              </w:numPr>
              <w:jc w:val="both"/>
              <w:rPr>
                <w:sz w:val="22"/>
                <w:szCs w:val="22"/>
              </w:rPr>
            </w:pPr>
            <w:r w:rsidRPr="00D44734">
              <w:rPr>
                <w:sz w:val="22"/>
                <w:szCs w:val="22"/>
              </w:rPr>
              <w:t>For Maintained settings, the value of LA I01 funding used to calculate the monthly advances will be amended in the final advances update in March 201</w:t>
            </w:r>
            <w:r w:rsidR="00AF26AA" w:rsidRPr="00D44734">
              <w:rPr>
                <w:sz w:val="22"/>
                <w:szCs w:val="22"/>
              </w:rPr>
              <w:t>6</w:t>
            </w:r>
            <w:r w:rsidRPr="00D44734">
              <w:rPr>
                <w:sz w:val="22"/>
                <w:szCs w:val="22"/>
              </w:rPr>
              <w:t xml:space="preserve"> to take account of the adjustment due from the January census. This adjustment will impact on each school’s March 2016 carry forward balances position. Schools should use the ready reckoner provided by the LA to ensure that this adjustment is incorporated by schools in their forecast of their year end balances position.</w:t>
            </w:r>
          </w:p>
          <w:p w:rsidR="00FB379B" w:rsidRPr="00D44734" w:rsidRDefault="00FB379B" w:rsidP="001C110F">
            <w:pPr>
              <w:jc w:val="both"/>
              <w:rPr>
                <w:sz w:val="22"/>
                <w:szCs w:val="22"/>
              </w:rPr>
            </w:pPr>
          </w:p>
        </w:tc>
      </w:tr>
      <w:tr w:rsidR="00FB379B" w:rsidRPr="00D44734" w:rsidTr="001C110F">
        <w:tc>
          <w:tcPr>
            <w:tcW w:w="2308"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April 2016</w:t>
            </w:r>
          </w:p>
          <w:p w:rsidR="00FB379B" w:rsidRPr="00D44734" w:rsidRDefault="00FB379B" w:rsidP="001C110F">
            <w:pPr>
              <w:rPr>
                <w:sz w:val="22"/>
                <w:szCs w:val="22"/>
              </w:rPr>
            </w:pPr>
          </w:p>
          <w:p w:rsidR="00FB379B" w:rsidRPr="00D44734" w:rsidRDefault="00FB379B" w:rsidP="001C110F">
            <w:pPr>
              <w:rPr>
                <w:sz w:val="22"/>
                <w:szCs w:val="22"/>
              </w:rPr>
            </w:pPr>
          </w:p>
          <w:p w:rsidR="00FB379B" w:rsidRPr="00D44734" w:rsidRDefault="00FB379B" w:rsidP="001C110F">
            <w:pPr>
              <w:rPr>
                <w:sz w:val="22"/>
                <w:szCs w:val="22"/>
              </w:rPr>
            </w:pPr>
          </w:p>
          <w:p w:rsidR="00FB379B" w:rsidRPr="00D44734" w:rsidRDefault="00FB379B" w:rsidP="001C110F">
            <w:pPr>
              <w:rPr>
                <w:sz w:val="22"/>
                <w:szCs w:val="22"/>
              </w:rPr>
            </w:pPr>
          </w:p>
        </w:tc>
        <w:tc>
          <w:tcPr>
            <w:tcW w:w="8566" w:type="dxa"/>
          </w:tcPr>
          <w:p w:rsidR="00FB379B" w:rsidRPr="00D44734" w:rsidRDefault="00FB379B" w:rsidP="001C110F">
            <w:pPr>
              <w:rPr>
                <w:sz w:val="22"/>
                <w:szCs w:val="22"/>
              </w:rPr>
            </w:pPr>
          </w:p>
          <w:p w:rsidR="00FB379B" w:rsidRPr="00D44734" w:rsidRDefault="00FB379B" w:rsidP="001C110F">
            <w:pPr>
              <w:jc w:val="both"/>
              <w:rPr>
                <w:b/>
                <w:sz w:val="22"/>
                <w:szCs w:val="22"/>
              </w:rPr>
            </w:pPr>
            <w:r w:rsidRPr="00D44734">
              <w:rPr>
                <w:b/>
                <w:sz w:val="22"/>
                <w:szCs w:val="22"/>
              </w:rPr>
              <w:t>a) Calculation</w:t>
            </w:r>
            <w:r w:rsidR="006D57C3" w:rsidRPr="00D44734">
              <w:rPr>
                <w:b/>
                <w:sz w:val="22"/>
                <w:szCs w:val="22"/>
              </w:rPr>
              <w:t xml:space="preserve"> and Publication</w:t>
            </w:r>
            <w:r w:rsidRPr="00D44734">
              <w:rPr>
                <w:b/>
                <w:sz w:val="22"/>
                <w:szCs w:val="22"/>
              </w:rPr>
              <w:t xml:space="preserve"> of Monthly Bank Account Advances for </w:t>
            </w:r>
            <w:r w:rsidRPr="00D44734">
              <w:rPr>
                <w:b/>
                <w:sz w:val="22"/>
                <w:szCs w:val="22"/>
                <w:u w:val="single"/>
              </w:rPr>
              <w:t>Maintained settings</w:t>
            </w:r>
            <w:r w:rsidR="00655CE9" w:rsidRPr="00D44734">
              <w:rPr>
                <w:b/>
                <w:sz w:val="22"/>
                <w:szCs w:val="22"/>
                <w:u w:val="single"/>
              </w:rPr>
              <w:t xml:space="preserve"> and PVI Providers</w:t>
            </w:r>
          </w:p>
          <w:p w:rsidR="00FB379B" w:rsidRPr="00D44734" w:rsidRDefault="00FB379B" w:rsidP="001C110F">
            <w:pPr>
              <w:jc w:val="both"/>
              <w:rPr>
                <w:sz w:val="22"/>
                <w:szCs w:val="22"/>
              </w:rPr>
            </w:pPr>
          </w:p>
          <w:p w:rsidR="00FB379B" w:rsidRPr="00D44734" w:rsidRDefault="00FB379B" w:rsidP="00770D73">
            <w:pPr>
              <w:numPr>
                <w:ilvl w:val="0"/>
                <w:numId w:val="3"/>
              </w:numPr>
              <w:jc w:val="both"/>
              <w:rPr>
                <w:sz w:val="22"/>
                <w:szCs w:val="22"/>
              </w:rPr>
            </w:pPr>
            <w:r w:rsidRPr="00D44734">
              <w:rPr>
                <w:sz w:val="22"/>
                <w:szCs w:val="22"/>
              </w:rPr>
              <w:t>For Maintained Primary schools with Nursery classes</w:t>
            </w:r>
            <w:r w:rsidR="00655CE9" w:rsidRPr="00D44734">
              <w:rPr>
                <w:sz w:val="22"/>
                <w:szCs w:val="22"/>
              </w:rPr>
              <w:t>,</w:t>
            </w:r>
            <w:r w:rsidRPr="00D44734">
              <w:rPr>
                <w:sz w:val="22"/>
                <w:szCs w:val="22"/>
              </w:rPr>
              <w:t xml:space="preserve"> Nursery Schools</w:t>
            </w:r>
            <w:r w:rsidR="00655CE9" w:rsidRPr="00D44734">
              <w:rPr>
                <w:sz w:val="22"/>
                <w:szCs w:val="22"/>
              </w:rPr>
              <w:t xml:space="preserve"> and PVI providers</w:t>
            </w:r>
            <w:r w:rsidRPr="00D44734">
              <w:rPr>
                <w:sz w:val="22"/>
                <w:szCs w:val="22"/>
              </w:rPr>
              <w:t xml:space="preserve">, the Early Years </w:t>
            </w:r>
            <w:r w:rsidR="00655CE9" w:rsidRPr="00D44734">
              <w:rPr>
                <w:sz w:val="22"/>
                <w:szCs w:val="22"/>
              </w:rPr>
              <w:t>C</w:t>
            </w:r>
            <w:r w:rsidRPr="00D44734">
              <w:rPr>
                <w:sz w:val="22"/>
                <w:szCs w:val="22"/>
              </w:rPr>
              <w:t>onfirmed Indicative Budget will make up part of the school’s Section 251 Budget Statement. Monthly advances for 2016/17 will be calculated from the Section 251 Budget Statements and a schedule &amp; breakdown of payments will be published at the beginning of April.</w:t>
            </w:r>
          </w:p>
          <w:p w:rsidR="002B1305" w:rsidRPr="00D44734" w:rsidRDefault="002B1305" w:rsidP="002B1305">
            <w:pPr>
              <w:ind w:left="360"/>
              <w:jc w:val="both"/>
              <w:rPr>
                <w:sz w:val="22"/>
                <w:szCs w:val="22"/>
              </w:rPr>
            </w:pPr>
          </w:p>
          <w:p w:rsidR="002B1305" w:rsidRPr="00D44734" w:rsidRDefault="002B1305" w:rsidP="00770D73">
            <w:pPr>
              <w:numPr>
                <w:ilvl w:val="0"/>
                <w:numId w:val="3"/>
              </w:numPr>
              <w:jc w:val="both"/>
              <w:rPr>
                <w:sz w:val="22"/>
                <w:szCs w:val="22"/>
              </w:rPr>
            </w:pPr>
            <w:r w:rsidRPr="00D44734">
              <w:rPr>
                <w:sz w:val="22"/>
                <w:szCs w:val="22"/>
              </w:rPr>
              <w:t xml:space="preserve">Monthly payments for </w:t>
            </w:r>
            <w:r w:rsidRPr="00D44734">
              <w:rPr>
                <w:sz w:val="22"/>
                <w:szCs w:val="22"/>
                <w:u w:val="single"/>
              </w:rPr>
              <w:t>PVI settings</w:t>
            </w:r>
            <w:r w:rsidRPr="00D44734">
              <w:rPr>
                <w:sz w:val="22"/>
                <w:szCs w:val="22"/>
              </w:rPr>
              <w:t xml:space="preserve"> for 2016/17 to begin. Settings should consult advances statement published on Bradford Schools Online at the beginning of April.</w:t>
            </w:r>
          </w:p>
          <w:p w:rsidR="00FB379B" w:rsidRPr="00D44734" w:rsidRDefault="00FB379B" w:rsidP="002B1305">
            <w:pPr>
              <w:rPr>
                <w:sz w:val="22"/>
                <w:szCs w:val="22"/>
              </w:rPr>
            </w:pPr>
          </w:p>
        </w:tc>
      </w:tr>
      <w:tr w:rsidR="00FB379B" w:rsidRPr="00D44734" w:rsidTr="001C110F">
        <w:tc>
          <w:tcPr>
            <w:tcW w:w="2308"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May 2016</w:t>
            </w:r>
          </w:p>
          <w:p w:rsidR="00FB379B" w:rsidRPr="00D44734" w:rsidRDefault="00FB379B" w:rsidP="001C110F">
            <w:pPr>
              <w:rPr>
                <w:sz w:val="22"/>
                <w:szCs w:val="22"/>
              </w:rPr>
            </w:pPr>
          </w:p>
        </w:tc>
        <w:tc>
          <w:tcPr>
            <w:tcW w:w="8566"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a) May (Summer Term) Census 19 May 2016</w:t>
            </w:r>
          </w:p>
          <w:p w:rsidR="00FB379B" w:rsidRPr="00D44734" w:rsidRDefault="00FB379B" w:rsidP="001C110F">
            <w:pPr>
              <w:rPr>
                <w:b/>
                <w:sz w:val="22"/>
                <w:szCs w:val="22"/>
              </w:rPr>
            </w:pPr>
          </w:p>
          <w:p w:rsidR="00FB379B" w:rsidRPr="00D44734" w:rsidRDefault="00FB379B" w:rsidP="00770D73">
            <w:pPr>
              <w:numPr>
                <w:ilvl w:val="0"/>
                <w:numId w:val="4"/>
              </w:numPr>
              <w:jc w:val="both"/>
              <w:rPr>
                <w:sz w:val="22"/>
                <w:szCs w:val="22"/>
              </w:rPr>
            </w:pPr>
            <w:r w:rsidRPr="00D44734">
              <w:rPr>
                <w:sz w:val="22"/>
                <w:szCs w:val="22"/>
                <w:u w:val="single"/>
              </w:rPr>
              <w:t>Maintained settings</w:t>
            </w:r>
            <w:r w:rsidRPr="00D44734">
              <w:rPr>
                <w:sz w:val="22"/>
                <w:szCs w:val="22"/>
              </w:rPr>
              <w:t xml:space="preserve"> will submit their termly census to the DfE via COLLECT. </w:t>
            </w:r>
          </w:p>
          <w:p w:rsidR="00FB379B" w:rsidRPr="00D44734" w:rsidRDefault="00FB379B" w:rsidP="001C110F">
            <w:pPr>
              <w:jc w:val="both"/>
              <w:rPr>
                <w:sz w:val="22"/>
                <w:szCs w:val="22"/>
              </w:rPr>
            </w:pPr>
          </w:p>
          <w:p w:rsidR="00FB379B" w:rsidRPr="00D44734" w:rsidRDefault="00FB379B" w:rsidP="00770D73">
            <w:pPr>
              <w:numPr>
                <w:ilvl w:val="0"/>
                <w:numId w:val="4"/>
              </w:numPr>
              <w:jc w:val="both"/>
              <w:rPr>
                <w:sz w:val="22"/>
                <w:szCs w:val="22"/>
              </w:rPr>
            </w:pPr>
            <w:r w:rsidRPr="00D44734">
              <w:rPr>
                <w:sz w:val="22"/>
                <w:szCs w:val="22"/>
                <w:u w:val="single"/>
              </w:rPr>
              <w:t>PVI settings</w:t>
            </w:r>
            <w:r w:rsidRPr="00D44734">
              <w:rPr>
                <w:sz w:val="22"/>
                <w:szCs w:val="22"/>
              </w:rPr>
              <w:t xml:space="preserve"> will submit their census directly to Bradford Council </w:t>
            </w:r>
            <w:r w:rsidR="000846D1" w:rsidRPr="00D44734">
              <w:rPr>
                <w:sz w:val="22"/>
                <w:szCs w:val="22"/>
              </w:rPr>
              <w:t xml:space="preserve">ECS via the Bradford Provider Gateway on Bradford Schools Online (BSO). The Gateway will be open to do this from the beginning of term and will close after headcount day. </w:t>
            </w:r>
          </w:p>
          <w:p w:rsidR="00573B85" w:rsidRPr="00D44734" w:rsidRDefault="00573B85" w:rsidP="00573B85">
            <w:pPr>
              <w:ind w:left="360"/>
              <w:jc w:val="both"/>
              <w:rPr>
                <w:sz w:val="22"/>
                <w:szCs w:val="22"/>
              </w:rPr>
            </w:pPr>
          </w:p>
        </w:tc>
      </w:tr>
      <w:tr w:rsidR="00FB379B" w:rsidRPr="00D44734" w:rsidTr="00781D1F">
        <w:trPr>
          <w:trHeight w:val="1692"/>
        </w:trPr>
        <w:tc>
          <w:tcPr>
            <w:tcW w:w="2308" w:type="dxa"/>
          </w:tcPr>
          <w:p w:rsidR="00FB379B" w:rsidRPr="00D44734" w:rsidRDefault="00FB379B" w:rsidP="001C110F">
            <w:pPr>
              <w:rPr>
                <w:sz w:val="22"/>
                <w:szCs w:val="22"/>
              </w:rPr>
            </w:pPr>
          </w:p>
          <w:p w:rsidR="00FB379B" w:rsidRPr="00781D1F" w:rsidRDefault="00FB379B" w:rsidP="001C110F">
            <w:pPr>
              <w:rPr>
                <w:b/>
                <w:sz w:val="22"/>
                <w:szCs w:val="22"/>
              </w:rPr>
            </w:pPr>
            <w:r w:rsidRPr="00D44734">
              <w:rPr>
                <w:b/>
                <w:sz w:val="22"/>
                <w:szCs w:val="22"/>
              </w:rPr>
              <w:t>June / July 2016</w:t>
            </w:r>
          </w:p>
        </w:tc>
        <w:tc>
          <w:tcPr>
            <w:tcW w:w="8566"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a) Summer Term Adjustments Statement Published week commencing 27 June</w:t>
            </w:r>
            <w:r w:rsidR="00573B85" w:rsidRPr="00D44734">
              <w:rPr>
                <w:b/>
                <w:sz w:val="22"/>
                <w:szCs w:val="22"/>
              </w:rPr>
              <w:t xml:space="preserve"> and payment adjustments PVI settings</w:t>
            </w:r>
          </w:p>
          <w:p w:rsidR="00FB379B" w:rsidRPr="00D44734" w:rsidRDefault="00FB379B" w:rsidP="001C110F">
            <w:pPr>
              <w:rPr>
                <w:sz w:val="22"/>
                <w:szCs w:val="22"/>
              </w:rPr>
            </w:pPr>
          </w:p>
          <w:p w:rsidR="0008030A" w:rsidRDefault="0008030A" w:rsidP="00770D73">
            <w:pPr>
              <w:numPr>
                <w:ilvl w:val="0"/>
                <w:numId w:val="4"/>
              </w:numPr>
              <w:jc w:val="both"/>
              <w:rPr>
                <w:sz w:val="22"/>
                <w:szCs w:val="22"/>
              </w:rPr>
            </w:pPr>
            <w:r>
              <w:rPr>
                <w:sz w:val="22"/>
                <w:szCs w:val="22"/>
              </w:rPr>
              <w:t>A second head count for 2 year olds will be taken on Thursday 16 June 2016</w:t>
            </w:r>
          </w:p>
          <w:p w:rsidR="0008030A" w:rsidRDefault="0008030A" w:rsidP="0008030A">
            <w:pPr>
              <w:ind w:left="360"/>
              <w:jc w:val="both"/>
              <w:rPr>
                <w:sz w:val="22"/>
                <w:szCs w:val="22"/>
              </w:rPr>
            </w:pPr>
          </w:p>
          <w:p w:rsidR="00FB379B" w:rsidRDefault="00FB379B" w:rsidP="00770D73">
            <w:pPr>
              <w:numPr>
                <w:ilvl w:val="0"/>
                <w:numId w:val="4"/>
              </w:numPr>
              <w:jc w:val="both"/>
              <w:rPr>
                <w:sz w:val="22"/>
                <w:szCs w:val="22"/>
              </w:rPr>
            </w:pPr>
            <w:r w:rsidRPr="00D44734">
              <w:rPr>
                <w:sz w:val="22"/>
                <w:szCs w:val="22"/>
              </w:rPr>
              <w:t>A reconciliation statement for all settings will be published, which will show the differences between estimated and actual summer term funded hours delivered and the value of adjustments due. The adjustment will be a positive value (meaning that the LA owes the setting more funding), where the number of hours delivered actually recorded in the May census is greater than the estimate used in the confirmed Indicative Budget. The adjustment will be a negative value (meaning the setting must repay funding back to the LA) where the number of hours delivered recorded in the May census is lower than the estimate used in the confirmed Indicative Budget.</w:t>
            </w:r>
          </w:p>
          <w:p w:rsidR="0008030A" w:rsidRDefault="0008030A" w:rsidP="0008030A">
            <w:pPr>
              <w:ind w:left="360"/>
              <w:jc w:val="both"/>
              <w:rPr>
                <w:sz w:val="22"/>
                <w:szCs w:val="22"/>
              </w:rPr>
            </w:pPr>
            <w:r>
              <w:rPr>
                <w:sz w:val="22"/>
                <w:szCs w:val="22"/>
              </w:rPr>
              <w:t>.</w:t>
            </w:r>
          </w:p>
          <w:p w:rsidR="0008030A" w:rsidRDefault="0008030A" w:rsidP="0008030A">
            <w:pPr>
              <w:pStyle w:val="ListParagraph"/>
              <w:rPr>
                <w:sz w:val="22"/>
                <w:szCs w:val="22"/>
              </w:rPr>
            </w:pPr>
          </w:p>
          <w:p w:rsidR="00FB379B" w:rsidRPr="00D44734" w:rsidRDefault="00FB379B" w:rsidP="001C110F">
            <w:pPr>
              <w:jc w:val="both"/>
              <w:rPr>
                <w:sz w:val="22"/>
                <w:szCs w:val="22"/>
              </w:rPr>
            </w:pPr>
          </w:p>
          <w:p w:rsidR="003627E7" w:rsidRPr="00D44734" w:rsidRDefault="00655CE9" w:rsidP="00770D73">
            <w:pPr>
              <w:numPr>
                <w:ilvl w:val="0"/>
                <w:numId w:val="4"/>
              </w:numPr>
              <w:jc w:val="both"/>
              <w:rPr>
                <w:sz w:val="22"/>
                <w:szCs w:val="22"/>
              </w:rPr>
            </w:pPr>
            <w:r w:rsidRPr="00D44734">
              <w:rPr>
                <w:sz w:val="22"/>
                <w:szCs w:val="22"/>
                <w:u w:val="single"/>
              </w:rPr>
              <w:t xml:space="preserve">Both </w:t>
            </w:r>
            <w:r w:rsidR="00FB379B" w:rsidRPr="00D44734">
              <w:rPr>
                <w:sz w:val="22"/>
                <w:szCs w:val="22"/>
                <w:u w:val="single"/>
              </w:rPr>
              <w:t xml:space="preserve">Maintained </w:t>
            </w:r>
            <w:r w:rsidRPr="00D44734">
              <w:rPr>
                <w:sz w:val="22"/>
                <w:szCs w:val="22"/>
                <w:u w:val="single"/>
              </w:rPr>
              <w:t xml:space="preserve">and </w:t>
            </w:r>
            <w:r w:rsidR="00F81C32" w:rsidRPr="00D44734">
              <w:rPr>
                <w:sz w:val="22"/>
                <w:szCs w:val="22"/>
                <w:u w:val="single"/>
              </w:rPr>
              <w:t>PVI settings</w:t>
            </w:r>
            <w:r w:rsidR="00F81C32" w:rsidRPr="00D44734">
              <w:rPr>
                <w:sz w:val="22"/>
                <w:szCs w:val="22"/>
              </w:rPr>
              <w:t xml:space="preserve"> </w:t>
            </w:r>
            <w:r w:rsidR="00FB379B" w:rsidRPr="00D44734">
              <w:rPr>
                <w:sz w:val="22"/>
                <w:szCs w:val="22"/>
              </w:rPr>
              <w:t xml:space="preserve">will be able to access this statement on the BSO website. </w:t>
            </w:r>
          </w:p>
          <w:p w:rsidR="00573B85" w:rsidRPr="00D44734" w:rsidRDefault="00573B85" w:rsidP="00573B85">
            <w:pPr>
              <w:ind w:left="360"/>
              <w:jc w:val="both"/>
              <w:rPr>
                <w:sz w:val="22"/>
                <w:szCs w:val="22"/>
              </w:rPr>
            </w:pPr>
          </w:p>
          <w:p w:rsidR="00FB379B" w:rsidRPr="00D44734" w:rsidRDefault="00573B85" w:rsidP="00493572">
            <w:pPr>
              <w:numPr>
                <w:ilvl w:val="0"/>
                <w:numId w:val="4"/>
              </w:numPr>
              <w:jc w:val="both"/>
              <w:rPr>
                <w:sz w:val="22"/>
                <w:szCs w:val="22"/>
              </w:rPr>
            </w:pPr>
            <w:r w:rsidRPr="00D44734">
              <w:rPr>
                <w:sz w:val="22"/>
                <w:szCs w:val="22"/>
              </w:rPr>
              <w:t xml:space="preserve">Adjustments will be made to the July 2016 payment for </w:t>
            </w:r>
            <w:r w:rsidRPr="00D44734">
              <w:rPr>
                <w:sz w:val="22"/>
                <w:szCs w:val="22"/>
                <w:u w:val="single"/>
              </w:rPr>
              <w:t>PVI Settings</w:t>
            </w:r>
            <w:r w:rsidRPr="00D44734">
              <w:rPr>
                <w:sz w:val="22"/>
                <w:szCs w:val="22"/>
              </w:rPr>
              <w:t xml:space="preserve"> (both positive and negative) for the recalculation of summer term funding from the May Census. The August payment may also be adjusted, where the value of the July advance is not sufficient to enable full recovery of a negative adjustment.</w:t>
            </w:r>
          </w:p>
        </w:tc>
      </w:tr>
      <w:tr w:rsidR="00FB379B" w:rsidRPr="00D44734" w:rsidTr="001C110F">
        <w:tc>
          <w:tcPr>
            <w:tcW w:w="2308"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August 2016</w:t>
            </w:r>
          </w:p>
          <w:p w:rsidR="00FB379B" w:rsidRPr="00D44734" w:rsidRDefault="00FB379B" w:rsidP="001C110F">
            <w:pPr>
              <w:rPr>
                <w:sz w:val="22"/>
                <w:szCs w:val="22"/>
              </w:rPr>
            </w:pPr>
          </w:p>
        </w:tc>
        <w:tc>
          <w:tcPr>
            <w:tcW w:w="8566" w:type="dxa"/>
          </w:tcPr>
          <w:p w:rsidR="00FB379B" w:rsidRPr="00D44734" w:rsidRDefault="00FB379B" w:rsidP="001C110F">
            <w:pPr>
              <w:jc w:val="both"/>
              <w:rPr>
                <w:sz w:val="22"/>
                <w:szCs w:val="22"/>
              </w:rPr>
            </w:pPr>
          </w:p>
          <w:p w:rsidR="00FB379B" w:rsidRPr="00D44734" w:rsidRDefault="00FB379B" w:rsidP="001C110F">
            <w:pPr>
              <w:jc w:val="both"/>
              <w:rPr>
                <w:b/>
                <w:sz w:val="22"/>
                <w:szCs w:val="22"/>
              </w:rPr>
            </w:pPr>
            <w:r w:rsidRPr="00D44734">
              <w:rPr>
                <w:b/>
                <w:sz w:val="22"/>
                <w:szCs w:val="22"/>
              </w:rPr>
              <w:t xml:space="preserve">a) Deadline for </w:t>
            </w:r>
            <w:r w:rsidRPr="00D44734">
              <w:rPr>
                <w:b/>
                <w:sz w:val="22"/>
                <w:szCs w:val="22"/>
                <w:u w:val="single"/>
              </w:rPr>
              <w:t>PVI settings</w:t>
            </w:r>
            <w:r w:rsidRPr="00D44734">
              <w:rPr>
                <w:b/>
                <w:sz w:val="22"/>
                <w:szCs w:val="22"/>
              </w:rPr>
              <w:t xml:space="preserve"> to notify the Local Authority of changes to estimates of</w:t>
            </w:r>
            <w:r w:rsidR="00781D1F">
              <w:rPr>
                <w:b/>
                <w:sz w:val="22"/>
                <w:szCs w:val="22"/>
              </w:rPr>
              <w:t xml:space="preserve"> autumn term funded hours Monday 10</w:t>
            </w:r>
            <w:r w:rsidRPr="00D44734">
              <w:rPr>
                <w:b/>
                <w:sz w:val="22"/>
                <w:szCs w:val="22"/>
              </w:rPr>
              <w:t xml:space="preserve"> August </w:t>
            </w:r>
          </w:p>
          <w:p w:rsidR="00FB379B" w:rsidRPr="00D44734" w:rsidRDefault="00FB379B" w:rsidP="001C110F">
            <w:pPr>
              <w:rPr>
                <w:sz w:val="22"/>
                <w:szCs w:val="22"/>
              </w:rPr>
            </w:pPr>
          </w:p>
          <w:p w:rsidR="00FB379B" w:rsidRDefault="00FB379B" w:rsidP="001C110F">
            <w:pPr>
              <w:numPr>
                <w:ilvl w:val="0"/>
                <w:numId w:val="4"/>
              </w:numPr>
              <w:jc w:val="both"/>
              <w:rPr>
                <w:sz w:val="22"/>
                <w:szCs w:val="22"/>
              </w:rPr>
            </w:pPr>
            <w:r w:rsidRPr="00D44734">
              <w:rPr>
                <w:sz w:val="22"/>
                <w:szCs w:val="22"/>
              </w:rPr>
              <w:t xml:space="preserve">Where a PVI setting forecasts that their numbers of hours delivered in the autumn term will be significantly different from the estimate used to calculate the confirmed Indicative Budget, the LA can make an adjustment to </w:t>
            </w:r>
            <w:r w:rsidR="00655CE9" w:rsidRPr="00D44734">
              <w:rPr>
                <w:sz w:val="22"/>
                <w:szCs w:val="22"/>
              </w:rPr>
              <w:t>payments from September</w:t>
            </w:r>
            <w:r w:rsidRPr="00D44734">
              <w:rPr>
                <w:sz w:val="22"/>
                <w:szCs w:val="22"/>
              </w:rPr>
              <w:t xml:space="preserve"> to reflect this difference. The PVI setting must inform the LA prior to the deadline date</w:t>
            </w:r>
            <w:r w:rsidR="00F81C32" w:rsidRPr="00D44734">
              <w:rPr>
                <w:sz w:val="22"/>
                <w:szCs w:val="22"/>
              </w:rPr>
              <w:t xml:space="preserve"> </w:t>
            </w:r>
            <w:r w:rsidR="00163171" w:rsidRPr="00D44734">
              <w:rPr>
                <w:sz w:val="22"/>
                <w:szCs w:val="22"/>
              </w:rPr>
              <w:t xml:space="preserve">by completing and returning </w:t>
            </w:r>
            <w:r w:rsidR="00F81C32" w:rsidRPr="00D44734">
              <w:rPr>
                <w:sz w:val="22"/>
                <w:szCs w:val="22"/>
              </w:rPr>
              <w:t>the ‘Update to Termly Es</w:t>
            </w:r>
            <w:r w:rsidR="00655CE9" w:rsidRPr="00D44734">
              <w:rPr>
                <w:sz w:val="22"/>
                <w:szCs w:val="22"/>
              </w:rPr>
              <w:t>t</w:t>
            </w:r>
            <w:r w:rsidR="00F81C32" w:rsidRPr="00D44734">
              <w:rPr>
                <w:sz w:val="22"/>
                <w:szCs w:val="22"/>
              </w:rPr>
              <w:t>imates Form’</w:t>
            </w:r>
            <w:r w:rsidRPr="00D44734">
              <w:rPr>
                <w:sz w:val="22"/>
                <w:szCs w:val="22"/>
              </w:rPr>
              <w:t>. The LA would not expect to need to make such adjustments for maintained schools.</w:t>
            </w:r>
          </w:p>
          <w:p w:rsidR="00781D1F" w:rsidRPr="00D44734" w:rsidRDefault="00781D1F" w:rsidP="00781D1F">
            <w:pPr>
              <w:ind w:left="360"/>
              <w:jc w:val="both"/>
              <w:rPr>
                <w:sz w:val="22"/>
                <w:szCs w:val="22"/>
              </w:rPr>
            </w:pPr>
          </w:p>
        </w:tc>
      </w:tr>
      <w:tr w:rsidR="00FB379B" w:rsidRPr="00D44734" w:rsidTr="001C110F">
        <w:tc>
          <w:tcPr>
            <w:tcW w:w="2308"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September 2016</w:t>
            </w:r>
          </w:p>
          <w:p w:rsidR="00FB379B" w:rsidRPr="00D44734" w:rsidRDefault="00FB379B" w:rsidP="001C110F">
            <w:pPr>
              <w:rPr>
                <w:sz w:val="22"/>
                <w:szCs w:val="22"/>
              </w:rPr>
            </w:pPr>
          </w:p>
        </w:tc>
        <w:tc>
          <w:tcPr>
            <w:tcW w:w="8566" w:type="dxa"/>
          </w:tcPr>
          <w:p w:rsidR="00FB379B" w:rsidRPr="00D44734" w:rsidRDefault="00FB379B" w:rsidP="001C110F">
            <w:pPr>
              <w:rPr>
                <w:sz w:val="22"/>
                <w:szCs w:val="22"/>
              </w:rPr>
            </w:pPr>
          </w:p>
          <w:p w:rsidR="00FB379B" w:rsidRPr="00D44734" w:rsidRDefault="00655CE9" w:rsidP="001C110F">
            <w:pPr>
              <w:jc w:val="both"/>
              <w:rPr>
                <w:b/>
                <w:sz w:val="22"/>
                <w:szCs w:val="22"/>
              </w:rPr>
            </w:pPr>
            <w:r w:rsidRPr="00D44734">
              <w:rPr>
                <w:b/>
                <w:sz w:val="22"/>
                <w:szCs w:val="22"/>
              </w:rPr>
              <w:t>a</w:t>
            </w:r>
            <w:r w:rsidR="00FB379B" w:rsidRPr="00D44734">
              <w:rPr>
                <w:b/>
                <w:sz w:val="22"/>
                <w:szCs w:val="22"/>
              </w:rPr>
              <w:t xml:space="preserve">) Monthly Advances for </w:t>
            </w:r>
            <w:r w:rsidR="00FB379B" w:rsidRPr="00D44734">
              <w:rPr>
                <w:b/>
                <w:sz w:val="22"/>
                <w:szCs w:val="22"/>
                <w:u w:val="single"/>
              </w:rPr>
              <w:t>Maintained settings</w:t>
            </w:r>
            <w:r w:rsidR="00FB379B" w:rsidRPr="00D44734">
              <w:rPr>
                <w:b/>
                <w:sz w:val="22"/>
                <w:szCs w:val="22"/>
              </w:rPr>
              <w:t xml:space="preserve"> amended to incorporate Summer Term adjustments</w:t>
            </w:r>
          </w:p>
          <w:p w:rsidR="00FB379B" w:rsidRPr="00D44734" w:rsidRDefault="00FB379B" w:rsidP="001C110F">
            <w:pPr>
              <w:jc w:val="both"/>
              <w:rPr>
                <w:sz w:val="22"/>
                <w:szCs w:val="22"/>
              </w:rPr>
            </w:pPr>
          </w:p>
          <w:p w:rsidR="00FB379B" w:rsidRPr="00D44734" w:rsidRDefault="00FB379B" w:rsidP="00770D73">
            <w:pPr>
              <w:numPr>
                <w:ilvl w:val="0"/>
                <w:numId w:val="5"/>
              </w:numPr>
              <w:jc w:val="both"/>
              <w:rPr>
                <w:sz w:val="22"/>
                <w:szCs w:val="22"/>
              </w:rPr>
            </w:pPr>
            <w:r w:rsidRPr="00D44734">
              <w:rPr>
                <w:sz w:val="22"/>
                <w:szCs w:val="22"/>
              </w:rPr>
              <w:t xml:space="preserve">For Maintained settings, the value of LA I01 funding used to calculate the monthly advances will be amended in September to take account of the adjustment due for the summer term. </w:t>
            </w:r>
          </w:p>
          <w:p w:rsidR="00163171" w:rsidRPr="00D44734" w:rsidRDefault="00163171" w:rsidP="00163171">
            <w:pPr>
              <w:ind w:left="360"/>
              <w:jc w:val="both"/>
              <w:rPr>
                <w:sz w:val="22"/>
                <w:szCs w:val="22"/>
              </w:rPr>
            </w:pPr>
          </w:p>
          <w:p w:rsidR="00163171" w:rsidRPr="00D44734" w:rsidRDefault="00163171" w:rsidP="00770D73">
            <w:pPr>
              <w:numPr>
                <w:ilvl w:val="0"/>
                <w:numId w:val="5"/>
              </w:numPr>
              <w:jc w:val="both"/>
              <w:rPr>
                <w:sz w:val="22"/>
                <w:szCs w:val="22"/>
              </w:rPr>
            </w:pPr>
            <w:r w:rsidRPr="00D44734">
              <w:rPr>
                <w:sz w:val="22"/>
                <w:szCs w:val="22"/>
              </w:rPr>
              <w:t xml:space="preserve">For PVI </w:t>
            </w:r>
            <w:r w:rsidR="003E3B86" w:rsidRPr="00D44734">
              <w:rPr>
                <w:sz w:val="22"/>
                <w:szCs w:val="22"/>
              </w:rPr>
              <w:t xml:space="preserve">settings, </w:t>
            </w:r>
            <w:r w:rsidR="006C031D" w:rsidRPr="00D44734">
              <w:rPr>
                <w:sz w:val="22"/>
                <w:szCs w:val="22"/>
              </w:rPr>
              <w:t>the September monthly payment will be amended</w:t>
            </w:r>
            <w:r w:rsidR="008D28D9" w:rsidRPr="00D44734">
              <w:rPr>
                <w:sz w:val="22"/>
                <w:szCs w:val="22"/>
              </w:rPr>
              <w:t xml:space="preserve"> only where, following adjustments to the July and August payments, there is still an </w:t>
            </w:r>
            <w:r w:rsidR="006C031D" w:rsidRPr="00D44734">
              <w:rPr>
                <w:sz w:val="22"/>
                <w:szCs w:val="22"/>
              </w:rPr>
              <w:t xml:space="preserve">outstanding </w:t>
            </w:r>
            <w:r w:rsidR="008D28D9" w:rsidRPr="00D44734">
              <w:rPr>
                <w:sz w:val="22"/>
                <w:szCs w:val="22"/>
              </w:rPr>
              <w:t>overpayment to recover relating to the</w:t>
            </w:r>
            <w:r w:rsidR="003E3B86" w:rsidRPr="00D44734">
              <w:rPr>
                <w:sz w:val="22"/>
                <w:szCs w:val="22"/>
              </w:rPr>
              <w:t xml:space="preserve"> summer term. </w:t>
            </w:r>
          </w:p>
          <w:p w:rsidR="00FB379B" w:rsidRPr="00D44734" w:rsidRDefault="00FB379B" w:rsidP="001C110F">
            <w:pPr>
              <w:rPr>
                <w:sz w:val="22"/>
                <w:szCs w:val="22"/>
              </w:rPr>
            </w:pPr>
          </w:p>
        </w:tc>
      </w:tr>
      <w:tr w:rsidR="00FB379B" w:rsidRPr="00D44734" w:rsidTr="001C110F">
        <w:tc>
          <w:tcPr>
            <w:tcW w:w="2308"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October 2016</w:t>
            </w:r>
          </w:p>
          <w:p w:rsidR="00FB379B" w:rsidRPr="00D44734" w:rsidRDefault="00FB379B" w:rsidP="001C110F">
            <w:pPr>
              <w:rPr>
                <w:sz w:val="22"/>
                <w:szCs w:val="22"/>
              </w:rPr>
            </w:pPr>
          </w:p>
        </w:tc>
        <w:tc>
          <w:tcPr>
            <w:tcW w:w="8566"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a) October (Autumn Term) Census 6 October 2016</w:t>
            </w:r>
          </w:p>
          <w:p w:rsidR="00FB379B" w:rsidRPr="00D44734" w:rsidRDefault="00FB379B" w:rsidP="001C110F">
            <w:pPr>
              <w:rPr>
                <w:b/>
                <w:sz w:val="22"/>
                <w:szCs w:val="22"/>
                <w:u w:val="single"/>
              </w:rPr>
            </w:pPr>
          </w:p>
          <w:p w:rsidR="00FB379B" w:rsidRPr="00D44734" w:rsidRDefault="00FB379B" w:rsidP="00770D73">
            <w:pPr>
              <w:numPr>
                <w:ilvl w:val="0"/>
                <w:numId w:val="4"/>
              </w:numPr>
              <w:jc w:val="both"/>
              <w:rPr>
                <w:sz w:val="22"/>
                <w:szCs w:val="22"/>
              </w:rPr>
            </w:pPr>
            <w:r w:rsidRPr="00D44734">
              <w:rPr>
                <w:sz w:val="22"/>
                <w:szCs w:val="22"/>
                <w:u w:val="single"/>
              </w:rPr>
              <w:t>Maintained settings</w:t>
            </w:r>
            <w:r w:rsidRPr="00D44734">
              <w:rPr>
                <w:sz w:val="22"/>
                <w:szCs w:val="22"/>
              </w:rPr>
              <w:t xml:space="preserve"> will submit their termly census to the DfE via COLLECT. </w:t>
            </w:r>
          </w:p>
          <w:p w:rsidR="00FB379B" w:rsidRPr="00D44734" w:rsidRDefault="00FB379B" w:rsidP="001C110F">
            <w:pPr>
              <w:jc w:val="both"/>
              <w:rPr>
                <w:sz w:val="22"/>
                <w:szCs w:val="22"/>
              </w:rPr>
            </w:pPr>
          </w:p>
          <w:p w:rsidR="00FB379B" w:rsidRPr="00D44734" w:rsidRDefault="00FB379B" w:rsidP="00770D73">
            <w:pPr>
              <w:numPr>
                <w:ilvl w:val="0"/>
                <w:numId w:val="4"/>
              </w:numPr>
              <w:jc w:val="both"/>
              <w:rPr>
                <w:sz w:val="22"/>
                <w:szCs w:val="22"/>
              </w:rPr>
            </w:pPr>
            <w:r w:rsidRPr="00D44734">
              <w:rPr>
                <w:sz w:val="22"/>
                <w:szCs w:val="22"/>
                <w:u w:val="single"/>
              </w:rPr>
              <w:t>PVI settings</w:t>
            </w:r>
            <w:r w:rsidRPr="00D44734">
              <w:rPr>
                <w:sz w:val="22"/>
                <w:szCs w:val="22"/>
              </w:rPr>
              <w:t xml:space="preserve"> will submit their census directly to Bradford Council </w:t>
            </w:r>
            <w:r w:rsidR="000846D1" w:rsidRPr="00D44734">
              <w:rPr>
                <w:sz w:val="22"/>
                <w:szCs w:val="22"/>
              </w:rPr>
              <w:t xml:space="preserve">ECS via the Bradford Provider Gateway on Bradford Schools Online (BSO). The Gateway will be open to do this from the beginning of term and will close after headcount day. </w:t>
            </w:r>
          </w:p>
          <w:p w:rsidR="006C031D" w:rsidRPr="00D44734" w:rsidRDefault="006C031D" w:rsidP="006C031D">
            <w:pPr>
              <w:ind w:left="360"/>
              <w:jc w:val="both"/>
              <w:rPr>
                <w:sz w:val="22"/>
                <w:szCs w:val="22"/>
              </w:rPr>
            </w:pPr>
          </w:p>
        </w:tc>
      </w:tr>
      <w:tr w:rsidR="00FB379B" w:rsidRPr="00D44734" w:rsidTr="001C110F">
        <w:tc>
          <w:tcPr>
            <w:tcW w:w="2308"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November 2016</w:t>
            </w:r>
          </w:p>
          <w:p w:rsidR="00FB379B" w:rsidRPr="00D44734" w:rsidRDefault="00FB379B" w:rsidP="001C110F">
            <w:pPr>
              <w:rPr>
                <w:sz w:val="22"/>
                <w:szCs w:val="22"/>
              </w:rPr>
            </w:pPr>
          </w:p>
        </w:tc>
        <w:tc>
          <w:tcPr>
            <w:tcW w:w="8566" w:type="dxa"/>
          </w:tcPr>
          <w:p w:rsidR="00FB379B" w:rsidRPr="00D44734" w:rsidRDefault="00FB379B" w:rsidP="001C110F">
            <w:pPr>
              <w:rPr>
                <w:sz w:val="22"/>
                <w:szCs w:val="22"/>
              </w:rPr>
            </w:pPr>
          </w:p>
          <w:p w:rsidR="00FB379B" w:rsidRPr="00D44734" w:rsidRDefault="00FB379B" w:rsidP="001C110F">
            <w:pPr>
              <w:jc w:val="both"/>
              <w:rPr>
                <w:b/>
                <w:sz w:val="22"/>
                <w:szCs w:val="22"/>
              </w:rPr>
            </w:pPr>
            <w:r w:rsidRPr="00D44734">
              <w:rPr>
                <w:b/>
                <w:sz w:val="22"/>
                <w:szCs w:val="22"/>
              </w:rPr>
              <w:t>a) Autumn Term Adjustments Statement Published week commencing 14 November</w:t>
            </w:r>
            <w:r w:rsidR="006C031D" w:rsidRPr="00D44734">
              <w:rPr>
                <w:b/>
                <w:sz w:val="22"/>
                <w:szCs w:val="22"/>
              </w:rPr>
              <w:t xml:space="preserve"> and payment adjustments PVI settings</w:t>
            </w:r>
          </w:p>
          <w:p w:rsidR="00FB379B" w:rsidRPr="00D44734" w:rsidRDefault="00FB379B" w:rsidP="001C110F">
            <w:pPr>
              <w:jc w:val="both"/>
              <w:rPr>
                <w:b/>
                <w:sz w:val="22"/>
                <w:szCs w:val="22"/>
              </w:rPr>
            </w:pPr>
          </w:p>
          <w:p w:rsidR="0008030A" w:rsidRPr="0008030A" w:rsidRDefault="0008030A" w:rsidP="00770D73">
            <w:pPr>
              <w:numPr>
                <w:ilvl w:val="0"/>
                <w:numId w:val="4"/>
              </w:numPr>
              <w:jc w:val="both"/>
              <w:rPr>
                <w:sz w:val="22"/>
                <w:szCs w:val="22"/>
              </w:rPr>
            </w:pPr>
            <w:r w:rsidRPr="0008030A">
              <w:rPr>
                <w:sz w:val="22"/>
                <w:szCs w:val="22"/>
              </w:rPr>
              <w:t xml:space="preserve">A second headcount </w:t>
            </w:r>
            <w:r>
              <w:rPr>
                <w:sz w:val="22"/>
                <w:szCs w:val="22"/>
              </w:rPr>
              <w:t>of 2 year olds will be taken on 3 November 2016.</w:t>
            </w:r>
          </w:p>
          <w:p w:rsidR="0008030A" w:rsidRPr="0008030A" w:rsidRDefault="0008030A" w:rsidP="0008030A">
            <w:pPr>
              <w:ind w:left="360"/>
              <w:jc w:val="both"/>
              <w:rPr>
                <w:b/>
                <w:sz w:val="22"/>
                <w:szCs w:val="22"/>
              </w:rPr>
            </w:pPr>
          </w:p>
          <w:p w:rsidR="00FB379B" w:rsidRPr="00D44734" w:rsidRDefault="00FB379B" w:rsidP="00770D73">
            <w:pPr>
              <w:numPr>
                <w:ilvl w:val="0"/>
                <w:numId w:val="4"/>
              </w:numPr>
              <w:jc w:val="both"/>
              <w:rPr>
                <w:b/>
                <w:sz w:val="22"/>
                <w:szCs w:val="22"/>
              </w:rPr>
            </w:pPr>
            <w:r w:rsidRPr="00D44734">
              <w:rPr>
                <w:sz w:val="22"/>
                <w:szCs w:val="22"/>
              </w:rPr>
              <w:t>A reconciliation statement for all settings will be published, which will show the differences between estimated and actual autumn term funded hours delivered and the value of adjustments due.</w:t>
            </w:r>
          </w:p>
          <w:p w:rsidR="00FB379B" w:rsidRPr="00D44734" w:rsidRDefault="00FB379B" w:rsidP="001C110F">
            <w:pPr>
              <w:jc w:val="both"/>
              <w:rPr>
                <w:sz w:val="22"/>
                <w:szCs w:val="22"/>
              </w:rPr>
            </w:pPr>
          </w:p>
          <w:p w:rsidR="00FB379B" w:rsidRPr="00D44734" w:rsidRDefault="00FB379B" w:rsidP="00770D73">
            <w:pPr>
              <w:numPr>
                <w:ilvl w:val="0"/>
                <w:numId w:val="4"/>
              </w:numPr>
              <w:jc w:val="both"/>
              <w:rPr>
                <w:sz w:val="22"/>
                <w:szCs w:val="22"/>
              </w:rPr>
            </w:pPr>
            <w:r w:rsidRPr="00D44734">
              <w:rPr>
                <w:sz w:val="22"/>
                <w:szCs w:val="22"/>
                <w:u w:val="single"/>
              </w:rPr>
              <w:t>Maintained settings</w:t>
            </w:r>
            <w:r w:rsidRPr="00D44734">
              <w:rPr>
                <w:sz w:val="22"/>
                <w:szCs w:val="22"/>
              </w:rPr>
              <w:t xml:space="preserve"> </w:t>
            </w:r>
            <w:r w:rsidR="00067031" w:rsidRPr="00D44734">
              <w:rPr>
                <w:sz w:val="22"/>
                <w:szCs w:val="22"/>
              </w:rPr>
              <w:t xml:space="preserve">and </w:t>
            </w:r>
            <w:r w:rsidR="00067031" w:rsidRPr="00D44734">
              <w:rPr>
                <w:sz w:val="22"/>
                <w:szCs w:val="22"/>
                <w:u w:val="single"/>
              </w:rPr>
              <w:t>PVI settings</w:t>
            </w:r>
            <w:r w:rsidR="00067031" w:rsidRPr="00D44734">
              <w:rPr>
                <w:sz w:val="22"/>
                <w:szCs w:val="22"/>
              </w:rPr>
              <w:t xml:space="preserve"> </w:t>
            </w:r>
            <w:r w:rsidRPr="00D44734">
              <w:rPr>
                <w:sz w:val="22"/>
                <w:szCs w:val="22"/>
              </w:rPr>
              <w:t xml:space="preserve">will be able to access this statement on the BSO website. </w:t>
            </w:r>
          </w:p>
          <w:p w:rsidR="006C031D" w:rsidRPr="00D44734" w:rsidRDefault="006C031D" w:rsidP="006C031D">
            <w:pPr>
              <w:jc w:val="both"/>
              <w:rPr>
                <w:sz w:val="22"/>
                <w:szCs w:val="22"/>
              </w:rPr>
            </w:pPr>
          </w:p>
          <w:p w:rsidR="006C031D" w:rsidRPr="00D44734" w:rsidRDefault="006C031D" w:rsidP="006C031D">
            <w:pPr>
              <w:numPr>
                <w:ilvl w:val="0"/>
                <w:numId w:val="4"/>
              </w:numPr>
              <w:jc w:val="both"/>
              <w:rPr>
                <w:sz w:val="22"/>
                <w:szCs w:val="22"/>
                <w:u w:val="single"/>
              </w:rPr>
            </w:pPr>
            <w:r w:rsidRPr="00D44734">
              <w:rPr>
                <w:sz w:val="22"/>
                <w:szCs w:val="22"/>
              </w:rPr>
              <w:t xml:space="preserve">Adjustments will be made to the November 2016 payment for </w:t>
            </w:r>
            <w:r w:rsidRPr="00D44734">
              <w:rPr>
                <w:sz w:val="22"/>
                <w:szCs w:val="22"/>
                <w:u w:val="single"/>
              </w:rPr>
              <w:t>PVI Settings</w:t>
            </w:r>
            <w:r w:rsidRPr="00D44734">
              <w:rPr>
                <w:sz w:val="22"/>
                <w:szCs w:val="22"/>
              </w:rPr>
              <w:t xml:space="preserve"> (both positive and negative) for the recalculation of autumn term funding from the October Census. The </w:t>
            </w:r>
            <w:r w:rsidR="006D57C3" w:rsidRPr="00D44734">
              <w:rPr>
                <w:sz w:val="22"/>
                <w:szCs w:val="22"/>
              </w:rPr>
              <w:t>December</w:t>
            </w:r>
            <w:r w:rsidRPr="00D44734">
              <w:rPr>
                <w:sz w:val="22"/>
                <w:szCs w:val="22"/>
              </w:rPr>
              <w:t xml:space="preserve"> payment may also be adjus</w:t>
            </w:r>
            <w:r w:rsidR="006D57C3" w:rsidRPr="00D44734">
              <w:rPr>
                <w:sz w:val="22"/>
                <w:szCs w:val="22"/>
              </w:rPr>
              <w:t>ted, where the value of the November</w:t>
            </w:r>
            <w:r w:rsidRPr="00D44734">
              <w:rPr>
                <w:sz w:val="22"/>
                <w:szCs w:val="22"/>
              </w:rPr>
              <w:t xml:space="preserve"> advance is not sufficient to enable full recovery of a negative adjustment.</w:t>
            </w:r>
          </w:p>
          <w:p w:rsidR="006C031D" w:rsidRPr="00D44734" w:rsidRDefault="006C031D" w:rsidP="006C031D">
            <w:pPr>
              <w:jc w:val="both"/>
              <w:rPr>
                <w:sz w:val="22"/>
                <w:szCs w:val="22"/>
              </w:rPr>
            </w:pPr>
          </w:p>
        </w:tc>
      </w:tr>
      <w:tr w:rsidR="00FB379B" w:rsidRPr="00D44734" w:rsidTr="001C110F">
        <w:tc>
          <w:tcPr>
            <w:tcW w:w="2308"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December 2016</w:t>
            </w:r>
          </w:p>
          <w:p w:rsidR="00FB379B" w:rsidRPr="00D44734" w:rsidRDefault="00FB379B" w:rsidP="001C110F">
            <w:pPr>
              <w:rPr>
                <w:sz w:val="22"/>
                <w:szCs w:val="22"/>
              </w:rPr>
            </w:pPr>
          </w:p>
          <w:p w:rsidR="00FB379B" w:rsidRPr="00D44734" w:rsidRDefault="00FB379B" w:rsidP="001C110F">
            <w:pPr>
              <w:rPr>
                <w:sz w:val="22"/>
                <w:szCs w:val="22"/>
              </w:rPr>
            </w:pPr>
          </w:p>
        </w:tc>
        <w:tc>
          <w:tcPr>
            <w:tcW w:w="8566" w:type="dxa"/>
          </w:tcPr>
          <w:p w:rsidR="00FB379B" w:rsidRPr="00D44734" w:rsidRDefault="00FB379B" w:rsidP="001C110F">
            <w:pPr>
              <w:rPr>
                <w:sz w:val="22"/>
                <w:szCs w:val="22"/>
              </w:rPr>
            </w:pPr>
          </w:p>
          <w:p w:rsidR="00FB379B" w:rsidRPr="00D44734" w:rsidRDefault="00FB379B" w:rsidP="001C110F">
            <w:pPr>
              <w:jc w:val="both"/>
              <w:rPr>
                <w:b/>
                <w:sz w:val="22"/>
                <w:szCs w:val="22"/>
              </w:rPr>
            </w:pPr>
            <w:r w:rsidRPr="00D44734">
              <w:rPr>
                <w:b/>
                <w:sz w:val="22"/>
                <w:szCs w:val="22"/>
              </w:rPr>
              <w:t xml:space="preserve">a) Monthly Advances for </w:t>
            </w:r>
            <w:r w:rsidRPr="00D44734">
              <w:rPr>
                <w:b/>
                <w:sz w:val="22"/>
                <w:szCs w:val="22"/>
                <w:u w:val="single"/>
              </w:rPr>
              <w:t>Maintained settings</w:t>
            </w:r>
            <w:r w:rsidRPr="00D44734">
              <w:rPr>
                <w:b/>
                <w:sz w:val="22"/>
                <w:szCs w:val="22"/>
              </w:rPr>
              <w:t xml:space="preserve"> amended to incorporate Autumn Term adjustments</w:t>
            </w:r>
          </w:p>
          <w:p w:rsidR="00FB379B" w:rsidRPr="00D44734" w:rsidRDefault="00FB379B" w:rsidP="001C110F">
            <w:pPr>
              <w:jc w:val="both"/>
              <w:rPr>
                <w:sz w:val="22"/>
                <w:szCs w:val="22"/>
              </w:rPr>
            </w:pPr>
          </w:p>
          <w:p w:rsidR="00CE6BD9" w:rsidRPr="00D44734" w:rsidRDefault="00FB379B" w:rsidP="00CE6BD9">
            <w:pPr>
              <w:numPr>
                <w:ilvl w:val="0"/>
                <w:numId w:val="5"/>
              </w:numPr>
              <w:jc w:val="both"/>
              <w:rPr>
                <w:sz w:val="22"/>
                <w:szCs w:val="22"/>
              </w:rPr>
            </w:pPr>
            <w:r w:rsidRPr="00D44734">
              <w:rPr>
                <w:sz w:val="22"/>
                <w:szCs w:val="22"/>
              </w:rPr>
              <w:t xml:space="preserve">For Maintained settings, the value of LA I01 funding used to calculate the monthly advances will be amended in December to take account of the adjustment due for the autumn term. </w:t>
            </w:r>
          </w:p>
          <w:p w:rsidR="00FB379B" w:rsidRPr="00D44734" w:rsidRDefault="00FB379B" w:rsidP="001C110F">
            <w:pPr>
              <w:jc w:val="both"/>
              <w:rPr>
                <w:sz w:val="22"/>
                <w:szCs w:val="22"/>
              </w:rPr>
            </w:pPr>
          </w:p>
          <w:p w:rsidR="00FB379B" w:rsidRPr="00D44734" w:rsidRDefault="00FB379B" w:rsidP="001C110F">
            <w:pPr>
              <w:jc w:val="both"/>
              <w:rPr>
                <w:b/>
                <w:sz w:val="22"/>
                <w:szCs w:val="22"/>
              </w:rPr>
            </w:pPr>
            <w:r w:rsidRPr="00D44734">
              <w:rPr>
                <w:b/>
                <w:sz w:val="22"/>
                <w:szCs w:val="22"/>
              </w:rPr>
              <w:t xml:space="preserve">b) Deadline for </w:t>
            </w:r>
            <w:r w:rsidRPr="00D44734">
              <w:rPr>
                <w:b/>
                <w:sz w:val="22"/>
                <w:szCs w:val="22"/>
                <w:u w:val="single"/>
              </w:rPr>
              <w:t>PVI settings</w:t>
            </w:r>
            <w:r w:rsidRPr="00D44734">
              <w:rPr>
                <w:b/>
                <w:sz w:val="22"/>
                <w:szCs w:val="22"/>
              </w:rPr>
              <w:t xml:space="preserve"> to notify the Local Authority of changes to estimates of s</w:t>
            </w:r>
            <w:r w:rsidR="00781D1F">
              <w:rPr>
                <w:b/>
                <w:sz w:val="22"/>
                <w:szCs w:val="22"/>
              </w:rPr>
              <w:t>pring term funded hours Friday 9</w:t>
            </w:r>
            <w:r w:rsidRPr="00D44734">
              <w:rPr>
                <w:b/>
                <w:sz w:val="22"/>
                <w:szCs w:val="22"/>
              </w:rPr>
              <w:t xml:space="preserve"> December</w:t>
            </w:r>
          </w:p>
          <w:p w:rsidR="00FB379B" w:rsidRPr="00D44734" w:rsidRDefault="00FB379B" w:rsidP="001C110F">
            <w:pPr>
              <w:rPr>
                <w:sz w:val="22"/>
                <w:szCs w:val="22"/>
              </w:rPr>
            </w:pPr>
          </w:p>
          <w:p w:rsidR="00FB379B" w:rsidRPr="00D44734" w:rsidRDefault="00FB379B" w:rsidP="00770D73">
            <w:pPr>
              <w:numPr>
                <w:ilvl w:val="0"/>
                <w:numId w:val="4"/>
              </w:numPr>
              <w:jc w:val="both"/>
              <w:rPr>
                <w:sz w:val="22"/>
                <w:szCs w:val="22"/>
              </w:rPr>
            </w:pPr>
            <w:r w:rsidRPr="00D44734">
              <w:rPr>
                <w:sz w:val="22"/>
                <w:szCs w:val="22"/>
              </w:rPr>
              <w:t>Where a PVI setting forecasts that their numbers of hours delivered in the spring term 2017 will be significantly different from the estimate used to calculate the confirmed Indicative Budget, the LA can make an adjustment to the initial spring term payment to reflect this difference. The setting must notify the LA before the deadline date</w:t>
            </w:r>
            <w:r w:rsidR="00067031" w:rsidRPr="00D44734">
              <w:rPr>
                <w:sz w:val="22"/>
                <w:szCs w:val="22"/>
              </w:rPr>
              <w:t xml:space="preserve"> </w:t>
            </w:r>
            <w:r w:rsidR="00CE6BD9" w:rsidRPr="00D44734">
              <w:rPr>
                <w:sz w:val="22"/>
                <w:szCs w:val="22"/>
              </w:rPr>
              <w:t xml:space="preserve">by completing and returning </w:t>
            </w:r>
            <w:r w:rsidR="00067031" w:rsidRPr="00D44734">
              <w:rPr>
                <w:sz w:val="22"/>
                <w:szCs w:val="22"/>
              </w:rPr>
              <w:t>the ‘Update to Termly Estimates Form’</w:t>
            </w:r>
            <w:r w:rsidRPr="00D44734">
              <w:rPr>
                <w:sz w:val="22"/>
                <w:szCs w:val="22"/>
              </w:rPr>
              <w:t>. The LA would not expect to need to make such adjustments for maintained schools.</w:t>
            </w:r>
            <w:r w:rsidR="00067031" w:rsidRPr="00D44734">
              <w:rPr>
                <w:sz w:val="22"/>
                <w:szCs w:val="22"/>
              </w:rPr>
              <w:t xml:space="preserve"> </w:t>
            </w:r>
          </w:p>
          <w:p w:rsidR="006D57C3" w:rsidRPr="00D44734" w:rsidRDefault="006D57C3" w:rsidP="006D57C3">
            <w:pPr>
              <w:ind w:left="360"/>
              <w:jc w:val="both"/>
              <w:rPr>
                <w:sz w:val="22"/>
                <w:szCs w:val="22"/>
              </w:rPr>
            </w:pPr>
          </w:p>
        </w:tc>
      </w:tr>
      <w:tr w:rsidR="00FB379B" w:rsidRPr="00D44734" w:rsidTr="001C110F">
        <w:tc>
          <w:tcPr>
            <w:tcW w:w="2308"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January 2017</w:t>
            </w:r>
          </w:p>
          <w:p w:rsidR="00FB379B" w:rsidRPr="00D44734" w:rsidRDefault="00FB379B" w:rsidP="001C110F">
            <w:pPr>
              <w:rPr>
                <w:sz w:val="22"/>
                <w:szCs w:val="22"/>
              </w:rPr>
            </w:pPr>
          </w:p>
        </w:tc>
        <w:tc>
          <w:tcPr>
            <w:tcW w:w="8566" w:type="dxa"/>
          </w:tcPr>
          <w:p w:rsidR="00FB379B" w:rsidRPr="00D44734" w:rsidRDefault="00FB379B" w:rsidP="001C110F">
            <w:pPr>
              <w:rPr>
                <w:sz w:val="22"/>
                <w:szCs w:val="22"/>
              </w:rPr>
            </w:pPr>
          </w:p>
          <w:p w:rsidR="00FB379B" w:rsidRPr="00D44734" w:rsidRDefault="006A068A" w:rsidP="001C110F">
            <w:pPr>
              <w:rPr>
                <w:b/>
                <w:sz w:val="22"/>
                <w:szCs w:val="22"/>
              </w:rPr>
            </w:pPr>
            <w:r w:rsidRPr="00D44734">
              <w:rPr>
                <w:b/>
                <w:sz w:val="22"/>
                <w:szCs w:val="22"/>
              </w:rPr>
              <w:t>a</w:t>
            </w:r>
            <w:r w:rsidR="00FB379B" w:rsidRPr="00D44734">
              <w:rPr>
                <w:b/>
                <w:sz w:val="22"/>
                <w:szCs w:val="22"/>
              </w:rPr>
              <w:t>) DfE January (annual) Census 2</w:t>
            </w:r>
            <w:r w:rsidR="002F285F">
              <w:rPr>
                <w:b/>
                <w:sz w:val="22"/>
                <w:szCs w:val="22"/>
              </w:rPr>
              <w:t>6</w:t>
            </w:r>
            <w:r w:rsidR="00FB379B" w:rsidRPr="00D44734">
              <w:rPr>
                <w:b/>
                <w:sz w:val="22"/>
                <w:szCs w:val="22"/>
              </w:rPr>
              <w:t xml:space="preserve"> January 2017</w:t>
            </w:r>
          </w:p>
          <w:p w:rsidR="00FB379B" w:rsidRPr="00D44734" w:rsidRDefault="00FB379B" w:rsidP="001C110F">
            <w:pPr>
              <w:rPr>
                <w:sz w:val="22"/>
                <w:szCs w:val="22"/>
              </w:rPr>
            </w:pPr>
          </w:p>
          <w:p w:rsidR="00FB379B" w:rsidRPr="00D44734" w:rsidRDefault="00FB379B" w:rsidP="00770D73">
            <w:pPr>
              <w:numPr>
                <w:ilvl w:val="0"/>
                <w:numId w:val="4"/>
              </w:numPr>
              <w:jc w:val="both"/>
              <w:rPr>
                <w:sz w:val="22"/>
                <w:szCs w:val="22"/>
              </w:rPr>
            </w:pPr>
            <w:r w:rsidRPr="00D44734">
              <w:rPr>
                <w:sz w:val="22"/>
                <w:szCs w:val="22"/>
                <w:u w:val="single"/>
              </w:rPr>
              <w:t>Maintained settings</w:t>
            </w:r>
            <w:r w:rsidRPr="00D44734">
              <w:rPr>
                <w:sz w:val="22"/>
                <w:szCs w:val="22"/>
              </w:rPr>
              <w:t xml:space="preserve"> will submit their termly census to the DfE via COLLECT. </w:t>
            </w:r>
          </w:p>
          <w:p w:rsidR="00FB379B" w:rsidRPr="00D44734" w:rsidRDefault="00FB379B" w:rsidP="001C110F">
            <w:pPr>
              <w:jc w:val="both"/>
              <w:rPr>
                <w:sz w:val="22"/>
                <w:szCs w:val="22"/>
              </w:rPr>
            </w:pPr>
          </w:p>
          <w:p w:rsidR="000846D1" w:rsidRPr="00D44734" w:rsidRDefault="00FB379B" w:rsidP="00770D73">
            <w:pPr>
              <w:numPr>
                <w:ilvl w:val="0"/>
                <w:numId w:val="4"/>
              </w:numPr>
              <w:jc w:val="both"/>
              <w:rPr>
                <w:sz w:val="22"/>
                <w:szCs w:val="22"/>
              </w:rPr>
            </w:pPr>
            <w:r w:rsidRPr="00D44734">
              <w:rPr>
                <w:sz w:val="22"/>
                <w:szCs w:val="22"/>
                <w:u w:val="single"/>
              </w:rPr>
              <w:t>PVI settings</w:t>
            </w:r>
            <w:r w:rsidRPr="00D44734">
              <w:rPr>
                <w:sz w:val="22"/>
                <w:szCs w:val="22"/>
              </w:rPr>
              <w:t xml:space="preserve"> </w:t>
            </w:r>
            <w:r w:rsidR="000846D1" w:rsidRPr="00D44734">
              <w:rPr>
                <w:sz w:val="22"/>
                <w:szCs w:val="22"/>
              </w:rPr>
              <w:t>will submit their census directly to Bradford Council ECS via the Bradford Provider Gateway on Bradford Provider Gateway o</w:t>
            </w:r>
            <w:r w:rsidR="00817CDB" w:rsidRPr="00D44734">
              <w:rPr>
                <w:sz w:val="22"/>
                <w:szCs w:val="22"/>
              </w:rPr>
              <w:t xml:space="preserve">n Bradford Schools Online (BSO). The Gateway will be open to do this from the beginning of term and will close after headcount day.   </w:t>
            </w:r>
          </w:p>
          <w:p w:rsidR="00FB379B" w:rsidRPr="00D44734" w:rsidRDefault="00FB379B" w:rsidP="001C110F">
            <w:pPr>
              <w:jc w:val="both"/>
              <w:rPr>
                <w:color w:val="FF0000"/>
                <w:sz w:val="22"/>
                <w:szCs w:val="22"/>
              </w:rPr>
            </w:pPr>
          </w:p>
          <w:p w:rsidR="006D57C3" w:rsidRPr="00D44734" w:rsidRDefault="006D57C3" w:rsidP="001C110F">
            <w:pPr>
              <w:jc w:val="both"/>
              <w:rPr>
                <w:color w:val="FF0000"/>
                <w:sz w:val="22"/>
                <w:szCs w:val="22"/>
              </w:rPr>
            </w:pPr>
          </w:p>
        </w:tc>
      </w:tr>
      <w:tr w:rsidR="00FB379B" w:rsidRPr="00D44734" w:rsidTr="001C110F">
        <w:tc>
          <w:tcPr>
            <w:tcW w:w="2308"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February 2017</w:t>
            </w:r>
          </w:p>
          <w:p w:rsidR="00FB379B" w:rsidRPr="00D44734" w:rsidRDefault="00FB379B" w:rsidP="001C110F">
            <w:pPr>
              <w:rPr>
                <w:sz w:val="22"/>
                <w:szCs w:val="22"/>
              </w:rPr>
            </w:pPr>
          </w:p>
        </w:tc>
        <w:tc>
          <w:tcPr>
            <w:tcW w:w="8566" w:type="dxa"/>
          </w:tcPr>
          <w:p w:rsidR="00FB379B" w:rsidRPr="00D44734" w:rsidRDefault="00FB379B" w:rsidP="001C110F">
            <w:pPr>
              <w:rPr>
                <w:sz w:val="22"/>
                <w:szCs w:val="22"/>
              </w:rPr>
            </w:pPr>
          </w:p>
          <w:p w:rsidR="00FB379B" w:rsidRPr="00D44734" w:rsidRDefault="00FB379B" w:rsidP="001C110F">
            <w:pPr>
              <w:rPr>
                <w:sz w:val="22"/>
                <w:szCs w:val="22"/>
              </w:rPr>
            </w:pPr>
            <w:r w:rsidRPr="00D44734">
              <w:rPr>
                <w:b/>
                <w:sz w:val="22"/>
                <w:szCs w:val="22"/>
              </w:rPr>
              <w:t>a) 1</w:t>
            </w:r>
            <w:r w:rsidRPr="00D44734">
              <w:rPr>
                <w:b/>
                <w:sz w:val="22"/>
                <w:szCs w:val="22"/>
                <w:vertAlign w:val="superscript"/>
              </w:rPr>
              <w:t>st</w:t>
            </w:r>
            <w:r w:rsidRPr="00D44734">
              <w:rPr>
                <w:b/>
                <w:sz w:val="22"/>
                <w:szCs w:val="22"/>
              </w:rPr>
              <w:t xml:space="preserve"> Draft of Indicative Budgets for 2017/18 Published</w:t>
            </w:r>
            <w:r w:rsidRPr="00D44734">
              <w:rPr>
                <w:sz w:val="22"/>
                <w:szCs w:val="22"/>
              </w:rPr>
              <w:t xml:space="preserve"> (see notes for February 2016)</w:t>
            </w:r>
          </w:p>
          <w:p w:rsidR="00FB379B" w:rsidRPr="00D44734" w:rsidRDefault="00FB379B" w:rsidP="001C110F">
            <w:pPr>
              <w:rPr>
                <w:sz w:val="22"/>
                <w:szCs w:val="22"/>
              </w:rPr>
            </w:pPr>
          </w:p>
        </w:tc>
      </w:tr>
      <w:tr w:rsidR="00FB379B" w:rsidRPr="00D44734" w:rsidTr="001C110F">
        <w:tc>
          <w:tcPr>
            <w:tcW w:w="2308"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March 2017</w:t>
            </w:r>
          </w:p>
          <w:p w:rsidR="00FB379B" w:rsidRPr="00D44734" w:rsidRDefault="00FB379B" w:rsidP="001C110F">
            <w:pPr>
              <w:rPr>
                <w:sz w:val="22"/>
                <w:szCs w:val="22"/>
              </w:rPr>
            </w:pPr>
          </w:p>
          <w:p w:rsidR="00FB379B" w:rsidRPr="00D44734" w:rsidRDefault="00FB379B" w:rsidP="001C110F">
            <w:pPr>
              <w:rPr>
                <w:sz w:val="22"/>
                <w:szCs w:val="22"/>
              </w:rPr>
            </w:pPr>
          </w:p>
        </w:tc>
        <w:tc>
          <w:tcPr>
            <w:tcW w:w="8566" w:type="dxa"/>
          </w:tcPr>
          <w:p w:rsidR="00FB379B" w:rsidRPr="00D44734" w:rsidRDefault="00FB379B" w:rsidP="001C110F">
            <w:pPr>
              <w:rPr>
                <w:sz w:val="22"/>
                <w:szCs w:val="22"/>
              </w:rPr>
            </w:pPr>
          </w:p>
          <w:p w:rsidR="00FB379B" w:rsidRPr="00D44734" w:rsidRDefault="00FB379B" w:rsidP="001C110F">
            <w:pPr>
              <w:jc w:val="both"/>
              <w:rPr>
                <w:b/>
                <w:sz w:val="22"/>
                <w:szCs w:val="22"/>
              </w:rPr>
            </w:pPr>
            <w:r w:rsidRPr="00D44734">
              <w:rPr>
                <w:b/>
                <w:sz w:val="22"/>
                <w:szCs w:val="22"/>
              </w:rPr>
              <w:t>a) Spring Term 2016/17 Adjustments Statement Published week commencing 27 February</w:t>
            </w:r>
          </w:p>
          <w:p w:rsidR="00FB379B" w:rsidRPr="00D44734" w:rsidRDefault="00FB379B" w:rsidP="001C110F">
            <w:pPr>
              <w:jc w:val="both"/>
              <w:rPr>
                <w:b/>
                <w:sz w:val="22"/>
                <w:szCs w:val="22"/>
              </w:rPr>
            </w:pPr>
          </w:p>
          <w:p w:rsidR="0008030A" w:rsidRPr="0008030A" w:rsidRDefault="0008030A" w:rsidP="00770D73">
            <w:pPr>
              <w:numPr>
                <w:ilvl w:val="0"/>
                <w:numId w:val="4"/>
              </w:numPr>
              <w:jc w:val="both"/>
              <w:rPr>
                <w:b/>
                <w:sz w:val="22"/>
                <w:szCs w:val="22"/>
              </w:rPr>
            </w:pPr>
            <w:r>
              <w:rPr>
                <w:sz w:val="22"/>
                <w:szCs w:val="22"/>
              </w:rPr>
              <w:t>A second head count of 2 year olds will be taken on Thursday 2 March 2017.</w:t>
            </w:r>
          </w:p>
          <w:p w:rsidR="0008030A" w:rsidRPr="0008030A" w:rsidRDefault="0008030A" w:rsidP="0008030A">
            <w:pPr>
              <w:ind w:left="360"/>
              <w:jc w:val="both"/>
              <w:rPr>
                <w:b/>
                <w:sz w:val="22"/>
                <w:szCs w:val="22"/>
              </w:rPr>
            </w:pPr>
          </w:p>
          <w:p w:rsidR="00FB379B" w:rsidRPr="00D44734" w:rsidRDefault="00FB379B" w:rsidP="00770D73">
            <w:pPr>
              <w:numPr>
                <w:ilvl w:val="0"/>
                <w:numId w:val="4"/>
              </w:numPr>
              <w:jc w:val="both"/>
              <w:rPr>
                <w:b/>
                <w:sz w:val="22"/>
                <w:szCs w:val="22"/>
              </w:rPr>
            </w:pPr>
            <w:r w:rsidRPr="00D44734">
              <w:rPr>
                <w:sz w:val="22"/>
                <w:szCs w:val="22"/>
              </w:rPr>
              <w:t>A reconciliation statement for all settings will be published, which will show the differences between estimated and actual spring term funded hours delivered and the value of adjustments due.</w:t>
            </w:r>
          </w:p>
          <w:p w:rsidR="00FB379B" w:rsidRPr="00D44734" w:rsidRDefault="00FB379B" w:rsidP="001C110F">
            <w:pPr>
              <w:jc w:val="both"/>
              <w:rPr>
                <w:sz w:val="22"/>
                <w:szCs w:val="22"/>
              </w:rPr>
            </w:pPr>
          </w:p>
          <w:p w:rsidR="00FB379B" w:rsidRPr="00D44734" w:rsidRDefault="00FB379B" w:rsidP="00770D73">
            <w:pPr>
              <w:numPr>
                <w:ilvl w:val="0"/>
                <w:numId w:val="4"/>
              </w:numPr>
              <w:jc w:val="both"/>
              <w:rPr>
                <w:sz w:val="22"/>
                <w:szCs w:val="22"/>
              </w:rPr>
            </w:pPr>
            <w:r w:rsidRPr="00D44734">
              <w:rPr>
                <w:sz w:val="22"/>
                <w:szCs w:val="22"/>
                <w:u w:val="single"/>
              </w:rPr>
              <w:t>Maintained settings</w:t>
            </w:r>
            <w:r w:rsidRPr="00D44734">
              <w:rPr>
                <w:sz w:val="22"/>
                <w:szCs w:val="22"/>
              </w:rPr>
              <w:t xml:space="preserve"> </w:t>
            </w:r>
            <w:r w:rsidR="007A71C6" w:rsidRPr="00D44734">
              <w:rPr>
                <w:sz w:val="22"/>
                <w:szCs w:val="22"/>
              </w:rPr>
              <w:t xml:space="preserve">and </w:t>
            </w:r>
            <w:r w:rsidR="007A71C6" w:rsidRPr="00D44734">
              <w:rPr>
                <w:sz w:val="22"/>
                <w:szCs w:val="22"/>
                <w:u w:val="single"/>
              </w:rPr>
              <w:t>PVI settings</w:t>
            </w:r>
            <w:r w:rsidR="007A71C6" w:rsidRPr="00D44734">
              <w:rPr>
                <w:sz w:val="22"/>
                <w:szCs w:val="22"/>
              </w:rPr>
              <w:t xml:space="preserve"> </w:t>
            </w:r>
            <w:r w:rsidRPr="00D44734">
              <w:rPr>
                <w:sz w:val="22"/>
                <w:szCs w:val="22"/>
              </w:rPr>
              <w:t xml:space="preserve">will be able to access this statement on the BSO website. </w:t>
            </w:r>
          </w:p>
          <w:p w:rsidR="007A71C6" w:rsidRPr="00D44734" w:rsidRDefault="007A71C6" w:rsidP="001A5302">
            <w:pPr>
              <w:jc w:val="both"/>
              <w:rPr>
                <w:sz w:val="22"/>
                <w:szCs w:val="22"/>
              </w:rPr>
            </w:pPr>
          </w:p>
          <w:p w:rsidR="00FB379B" w:rsidRPr="00D44734" w:rsidRDefault="00FB379B" w:rsidP="001C110F">
            <w:pPr>
              <w:jc w:val="both"/>
              <w:rPr>
                <w:b/>
                <w:sz w:val="22"/>
                <w:szCs w:val="22"/>
              </w:rPr>
            </w:pPr>
            <w:r w:rsidRPr="00D44734">
              <w:rPr>
                <w:b/>
                <w:sz w:val="22"/>
                <w:szCs w:val="22"/>
              </w:rPr>
              <w:t xml:space="preserve">b) Monthly Advances for </w:t>
            </w:r>
            <w:r w:rsidRPr="00D44734">
              <w:rPr>
                <w:b/>
                <w:sz w:val="22"/>
                <w:szCs w:val="22"/>
                <w:u w:val="single"/>
              </w:rPr>
              <w:t xml:space="preserve">Maintained </w:t>
            </w:r>
            <w:r w:rsidR="002C19F8" w:rsidRPr="00D44734">
              <w:rPr>
                <w:b/>
                <w:sz w:val="22"/>
                <w:szCs w:val="22"/>
                <w:u w:val="single"/>
              </w:rPr>
              <w:t xml:space="preserve">and PVI </w:t>
            </w:r>
            <w:r w:rsidRPr="00D44734">
              <w:rPr>
                <w:b/>
                <w:sz w:val="22"/>
                <w:szCs w:val="22"/>
                <w:u w:val="single"/>
              </w:rPr>
              <w:t>settings</w:t>
            </w:r>
            <w:r w:rsidRPr="00D44734">
              <w:rPr>
                <w:b/>
                <w:sz w:val="22"/>
                <w:szCs w:val="22"/>
              </w:rPr>
              <w:t xml:space="preserve"> amended to incorporate Spring Term 2016/17 adjustment</w:t>
            </w:r>
          </w:p>
          <w:p w:rsidR="00FB379B" w:rsidRPr="00D44734" w:rsidRDefault="00FB379B" w:rsidP="001C110F">
            <w:pPr>
              <w:jc w:val="both"/>
              <w:rPr>
                <w:b/>
                <w:sz w:val="22"/>
                <w:szCs w:val="22"/>
              </w:rPr>
            </w:pPr>
          </w:p>
          <w:p w:rsidR="003C5D62" w:rsidRDefault="00FB379B" w:rsidP="003C5D62">
            <w:pPr>
              <w:numPr>
                <w:ilvl w:val="0"/>
                <w:numId w:val="5"/>
              </w:numPr>
              <w:jc w:val="both"/>
              <w:rPr>
                <w:sz w:val="22"/>
                <w:szCs w:val="22"/>
              </w:rPr>
            </w:pPr>
            <w:r w:rsidRPr="00D44734">
              <w:rPr>
                <w:sz w:val="22"/>
                <w:szCs w:val="22"/>
              </w:rPr>
              <w:t xml:space="preserve">For </w:t>
            </w:r>
            <w:r w:rsidRPr="00D44734">
              <w:rPr>
                <w:sz w:val="22"/>
                <w:szCs w:val="22"/>
                <w:u w:val="single"/>
              </w:rPr>
              <w:t>Maintained settings</w:t>
            </w:r>
            <w:r w:rsidRPr="00D44734">
              <w:rPr>
                <w:sz w:val="22"/>
                <w:szCs w:val="22"/>
              </w:rPr>
              <w:t>, the value of LA I01 funding used to calculate the monthly advances will be amended in the final advances update in March 2017 to take account of the adjustment due from the January census. This adjustment will impact on each school’s March 2017 carry forward balances position. Schools should use the ready reckoner provided by the LA to ensure that this adjustment is incorporated by schools in their forecast of their year end balances position.</w:t>
            </w:r>
          </w:p>
          <w:p w:rsidR="003C5D62" w:rsidRDefault="003C5D62" w:rsidP="003C5D62">
            <w:pPr>
              <w:ind w:left="360"/>
              <w:jc w:val="both"/>
              <w:rPr>
                <w:sz w:val="22"/>
                <w:szCs w:val="22"/>
              </w:rPr>
            </w:pPr>
          </w:p>
          <w:p w:rsidR="00DD0AC8" w:rsidRPr="003C5D62" w:rsidRDefault="006D57C3" w:rsidP="003C5D62">
            <w:pPr>
              <w:numPr>
                <w:ilvl w:val="0"/>
                <w:numId w:val="5"/>
              </w:numPr>
              <w:jc w:val="both"/>
              <w:rPr>
                <w:sz w:val="22"/>
                <w:szCs w:val="22"/>
              </w:rPr>
            </w:pPr>
            <w:r w:rsidRPr="003C5D62">
              <w:rPr>
                <w:sz w:val="22"/>
                <w:szCs w:val="22"/>
              </w:rPr>
              <w:t xml:space="preserve">For </w:t>
            </w:r>
            <w:r w:rsidRPr="003C5D62">
              <w:rPr>
                <w:sz w:val="22"/>
                <w:szCs w:val="22"/>
                <w:u w:val="single"/>
              </w:rPr>
              <w:t>PVI settings</w:t>
            </w:r>
            <w:r w:rsidRPr="003C5D62">
              <w:rPr>
                <w:sz w:val="22"/>
                <w:szCs w:val="22"/>
              </w:rPr>
              <w:t xml:space="preserve">, </w:t>
            </w:r>
            <w:r w:rsidR="003C5D62" w:rsidRPr="003C5D62">
              <w:rPr>
                <w:sz w:val="22"/>
                <w:szCs w:val="22"/>
              </w:rPr>
              <w:t xml:space="preserve">any positive adjustment following the re-calculation of funding using the January Census actual numbers will be paid in a single additional </w:t>
            </w:r>
            <w:r w:rsidR="003C5D62" w:rsidRPr="003C5D62">
              <w:rPr>
                <w:sz w:val="22"/>
                <w:szCs w:val="22"/>
              </w:rPr>
              <w:lastRenderedPageBreak/>
              <w:t xml:space="preserve">payment. A setting that </w:t>
            </w:r>
            <w:r w:rsidR="003C5D62">
              <w:rPr>
                <w:sz w:val="22"/>
                <w:szCs w:val="22"/>
              </w:rPr>
              <w:t xml:space="preserve">has </w:t>
            </w:r>
            <w:r w:rsidR="003C5D62" w:rsidRPr="003C5D62">
              <w:rPr>
                <w:sz w:val="22"/>
                <w:szCs w:val="22"/>
              </w:rPr>
              <w:t xml:space="preserve">been overpaid, must repay the value of overpayment by cheque by </w:t>
            </w:r>
            <w:r w:rsidR="003C5D62" w:rsidRPr="003C5D62">
              <w:rPr>
                <w:b/>
                <w:sz w:val="22"/>
                <w:szCs w:val="22"/>
              </w:rPr>
              <w:t>30 April 2017.</w:t>
            </w:r>
            <w:r w:rsidR="003C5D62" w:rsidRPr="003C5D62">
              <w:rPr>
                <w:sz w:val="22"/>
                <w:szCs w:val="22"/>
              </w:rPr>
              <w:t xml:space="preserve"> Where a cheque is not received by 30 April 2017, the Local Authority will deduct the value of the outstanding overpayment from the next available monthly advance in the summer term. This is likely to be in May 2017</w:t>
            </w:r>
          </w:p>
          <w:p w:rsidR="00FB379B" w:rsidRPr="00D44734" w:rsidRDefault="00FB379B" w:rsidP="001C110F">
            <w:pPr>
              <w:rPr>
                <w:b/>
                <w:sz w:val="22"/>
                <w:szCs w:val="22"/>
              </w:rPr>
            </w:pPr>
          </w:p>
          <w:p w:rsidR="00FB379B" w:rsidRPr="00D44734" w:rsidRDefault="003C5D62" w:rsidP="001C110F">
            <w:pPr>
              <w:rPr>
                <w:sz w:val="22"/>
                <w:szCs w:val="22"/>
              </w:rPr>
            </w:pPr>
            <w:r>
              <w:rPr>
                <w:b/>
                <w:sz w:val="22"/>
                <w:szCs w:val="22"/>
              </w:rPr>
              <w:t>c</w:t>
            </w:r>
            <w:r w:rsidR="00FB379B" w:rsidRPr="00D44734">
              <w:rPr>
                <w:b/>
                <w:sz w:val="22"/>
                <w:szCs w:val="22"/>
              </w:rPr>
              <w:t>) Confirmed Indicative Budgets for 2017/18 Published for all settings</w:t>
            </w:r>
            <w:r w:rsidR="00FB379B" w:rsidRPr="00D44734">
              <w:rPr>
                <w:sz w:val="22"/>
                <w:szCs w:val="22"/>
              </w:rPr>
              <w:t xml:space="preserve"> </w:t>
            </w:r>
          </w:p>
        </w:tc>
      </w:tr>
      <w:tr w:rsidR="00FB379B" w:rsidRPr="00D44734" w:rsidTr="001C110F">
        <w:tc>
          <w:tcPr>
            <w:tcW w:w="2308" w:type="dxa"/>
          </w:tcPr>
          <w:p w:rsidR="00FB379B" w:rsidRPr="00D44734" w:rsidRDefault="00FB379B" w:rsidP="001C110F">
            <w:pPr>
              <w:rPr>
                <w:sz w:val="22"/>
                <w:szCs w:val="22"/>
              </w:rPr>
            </w:pPr>
          </w:p>
          <w:p w:rsidR="00FB379B" w:rsidRPr="00D44734" w:rsidRDefault="00FB379B" w:rsidP="001C110F">
            <w:pPr>
              <w:rPr>
                <w:b/>
                <w:sz w:val="22"/>
                <w:szCs w:val="22"/>
              </w:rPr>
            </w:pPr>
            <w:r w:rsidRPr="00D44734">
              <w:rPr>
                <w:b/>
                <w:sz w:val="22"/>
                <w:szCs w:val="22"/>
              </w:rPr>
              <w:t>April 2017</w:t>
            </w:r>
          </w:p>
          <w:p w:rsidR="00FB379B" w:rsidRPr="00D44734" w:rsidRDefault="00FB379B" w:rsidP="001C110F">
            <w:pPr>
              <w:rPr>
                <w:sz w:val="22"/>
                <w:szCs w:val="22"/>
              </w:rPr>
            </w:pPr>
          </w:p>
        </w:tc>
        <w:tc>
          <w:tcPr>
            <w:tcW w:w="8566" w:type="dxa"/>
          </w:tcPr>
          <w:p w:rsidR="00FB379B" w:rsidRPr="00D44734" w:rsidRDefault="00FB379B" w:rsidP="001C110F">
            <w:pPr>
              <w:jc w:val="both"/>
              <w:rPr>
                <w:b/>
                <w:sz w:val="22"/>
                <w:szCs w:val="22"/>
              </w:rPr>
            </w:pPr>
          </w:p>
          <w:p w:rsidR="00FB379B" w:rsidRPr="00D44734" w:rsidRDefault="006D57C3" w:rsidP="001C110F">
            <w:pPr>
              <w:jc w:val="both"/>
              <w:rPr>
                <w:b/>
                <w:sz w:val="22"/>
                <w:szCs w:val="22"/>
              </w:rPr>
            </w:pPr>
            <w:r w:rsidRPr="00D44734">
              <w:rPr>
                <w:b/>
                <w:sz w:val="22"/>
                <w:szCs w:val="22"/>
              </w:rPr>
              <w:t>a) Calculation and Publication of</w:t>
            </w:r>
            <w:r w:rsidR="00FB379B" w:rsidRPr="00D44734">
              <w:rPr>
                <w:b/>
                <w:sz w:val="22"/>
                <w:szCs w:val="22"/>
              </w:rPr>
              <w:t xml:space="preserve"> Monthly Bank Account Advances for 2017/18 for </w:t>
            </w:r>
            <w:r w:rsidR="00FB379B" w:rsidRPr="00D44734">
              <w:rPr>
                <w:b/>
                <w:sz w:val="22"/>
                <w:szCs w:val="22"/>
                <w:u w:val="single"/>
              </w:rPr>
              <w:t xml:space="preserve">Maintained </w:t>
            </w:r>
            <w:r w:rsidR="00F10773" w:rsidRPr="00D44734">
              <w:rPr>
                <w:b/>
                <w:sz w:val="22"/>
                <w:szCs w:val="22"/>
                <w:u w:val="single"/>
              </w:rPr>
              <w:t xml:space="preserve">and PVI </w:t>
            </w:r>
            <w:r w:rsidR="00FB379B" w:rsidRPr="00D44734">
              <w:rPr>
                <w:b/>
                <w:sz w:val="22"/>
                <w:szCs w:val="22"/>
                <w:u w:val="single"/>
              </w:rPr>
              <w:t>settings</w:t>
            </w:r>
          </w:p>
          <w:p w:rsidR="00FB379B" w:rsidRPr="00D44734" w:rsidRDefault="00FB379B" w:rsidP="001C110F">
            <w:pPr>
              <w:rPr>
                <w:b/>
                <w:sz w:val="22"/>
                <w:szCs w:val="22"/>
              </w:rPr>
            </w:pPr>
          </w:p>
        </w:tc>
      </w:tr>
    </w:tbl>
    <w:p w:rsidR="00FB379B" w:rsidRPr="00D44734" w:rsidRDefault="00FB379B" w:rsidP="00FB379B">
      <w:pPr>
        <w:jc w:val="both"/>
        <w:rPr>
          <w:b/>
          <w:sz w:val="22"/>
          <w:szCs w:val="22"/>
        </w:rPr>
      </w:pPr>
    </w:p>
    <w:p w:rsidR="00FB379B" w:rsidRPr="00D44734" w:rsidRDefault="00FB379B" w:rsidP="00FB379B">
      <w:pPr>
        <w:jc w:val="both"/>
        <w:rPr>
          <w:b/>
          <w:sz w:val="22"/>
          <w:szCs w:val="22"/>
        </w:rPr>
      </w:pPr>
      <w:r w:rsidRPr="00D44734">
        <w:rPr>
          <w:b/>
          <w:sz w:val="22"/>
          <w:szCs w:val="22"/>
        </w:rPr>
        <w:t xml:space="preserve">The Local Authority has sought to plan this timetable as comprehensively as possible. Please note however, that all dates in this timetable are provisional and subject to change. Where we anticipate that any dates will significantly change, the Local Authority will do it’s best to notify all providers as soon as possible. </w:t>
      </w:r>
    </w:p>
    <w:p w:rsidR="00FB379B" w:rsidRPr="00D44734" w:rsidRDefault="00FB379B" w:rsidP="00FB379B">
      <w:pPr>
        <w:jc w:val="both"/>
        <w:rPr>
          <w:sz w:val="22"/>
          <w:szCs w:val="22"/>
        </w:rPr>
      </w:pPr>
    </w:p>
    <w:p w:rsidR="00FB379B" w:rsidRPr="00D44734" w:rsidRDefault="00FB379B" w:rsidP="00FB379B">
      <w:pPr>
        <w:jc w:val="both"/>
        <w:rPr>
          <w:sz w:val="22"/>
          <w:szCs w:val="22"/>
        </w:rPr>
      </w:pPr>
      <w:r w:rsidRPr="00D44734">
        <w:rPr>
          <w:sz w:val="22"/>
          <w:szCs w:val="22"/>
        </w:rPr>
        <w:t>If you have any queries, please contact:</w:t>
      </w:r>
    </w:p>
    <w:p w:rsidR="00FB379B" w:rsidRPr="00D44734" w:rsidRDefault="00FB379B" w:rsidP="00FB379B">
      <w:pPr>
        <w:jc w:val="both"/>
        <w:rPr>
          <w:sz w:val="22"/>
          <w:szCs w:val="22"/>
        </w:rPr>
      </w:pPr>
    </w:p>
    <w:p w:rsidR="00FB379B" w:rsidRPr="00D44734" w:rsidRDefault="00FB379B" w:rsidP="00770D73">
      <w:pPr>
        <w:numPr>
          <w:ilvl w:val="0"/>
          <w:numId w:val="17"/>
        </w:numPr>
        <w:jc w:val="both"/>
        <w:rPr>
          <w:sz w:val="22"/>
          <w:szCs w:val="22"/>
        </w:rPr>
      </w:pPr>
      <w:r w:rsidRPr="00D44734">
        <w:rPr>
          <w:sz w:val="22"/>
          <w:szCs w:val="22"/>
        </w:rPr>
        <w:t xml:space="preserve">Maintained settings: </w:t>
      </w:r>
      <w:r w:rsidR="007A71C6" w:rsidRPr="00D44734">
        <w:rPr>
          <w:sz w:val="22"/>
          <w:szCs w:val="22"/>
        </w:rPr>
        <w:t>D</w:t>
      </w:r>
      <w:r w:rsidRPr="00D44734">
        <w:rPr>
          <w:sz w:val="22"/>
          <w:szCs w:val="22"/>
        </w:rPr>
        <w:t xml:space="preserve">awn Haigh, 01274 </w:t>
      </w:r>
      <w:r w:rsidR="007A71C6" w:rsidRPr="00D44734">
        <w:rPr>
          <w:sz w:val="22"/>
          <w:szCs w:val="22"/>
        </w:rPr>
        <w:t>433775</w:t>
      </w:r>
      <w:r w:rsidRPr="00D44734">
        <w:rPr>
          <w:sz w:val="22"/>
          <w:szCs w:val="22"/>
        </w:rPr>
        <w:t xml:space="preserve"> </w:t>
      </w:r>
      <w:r w:rsidRPr="00D44734">
        <w:rPr>
          <w:color w:val="0000FF"/>
          <w:sz w:val="22"/>
          <w:szCs w:val="22"/>
        </w:rPr>
        <w:t xml:space="preserve"> </w:t>
      </w:r>
      <w:r w:rsidR="005E01D8">
        <w:rPr>
          <w:color w:val="0000FF"/>
          <w:sz w:val="22"/>
          <w:szCs w:val="22"/>
        </w:rPr>
        <w:tab/>
      </w:r>
      <w:hyperlink r:id="rId26" w:history="1">
        <w:r w:rsidRPr="00D44734">
          <w:rPr>
            <w:rStyle w:val="Hyperlink"/>
            <w:sz w:val="22"/>
            <w:szCs w:val="22"/>
          </w:rPr>
          <w:t>dawn.haigh@bradford.gov.uk</w:t>
        </w:r>
      </w:hyperlink>
      <w:r w:rsidRPr="00D44734">
        <w:rPr>
          <w:sz w:val="22"/>
          <w:szCs w:val="22"/>
        </w:rPr>
        <w:tab/>
      </w:r>
    </w:p>
    <w:p w:rsidR="00FB379B" w:rsidRPr="00D44734" w:rsidRDefault="00FB379B" w:rsidP="00FB379B">
      <w:pPr>
        <w:jc w:val="both"/>
        <w:rPr>
          <w:sz w:val="22"/>
          <w:szCs w:val="22"/>
        </w:rPr>
      </w:pPr>
    </w:p>
    <w:p w:rsidR="004E3C9F" w:rsidRPr="00D44734" w:rsidRDefault="00FB379B" w:rsidP="00770D73">
      <w:pPr>
        <w:numPr>
          <w:ilvl w:val="0"/>
          <w:numId w:val="17"/>
        </w:numPr>
        <w:jc w:val="both"/>
        <w:rPr>
          <w:sz w:val="22"/>
          <w:szCs w:val="22"/>
        </w:rPr>
      </w:pPr>
      <w:r w:rsidRPr="00D44734">
        <w:rPr>
          <w:sz w:val="22"/>
          <w:szCs w:val="22"/>
        </w:rPr>
        <w:t xml:space="preserve">PVI settings: </w:t>
      </w:r>
      <w:r w:rsidR="004E3C9F" w:rsidRPr="00D44734">
        <w:rPr>
          <w:sz w:val="22"/>
          <w:szCs w:val="22"/>
        </w:rPr>
        <w:t xml:space="preserve">  </w:t>
      </w:r>
      <w:r w:rsidRPr="00D44734">
        <w:rPr>
          <w:sz w:val="22"/>
          <w:szCs w:val="22"/>
        </w:rPr>
        <w:t xml:space="preserve">Jaclyn </w:t>
      </w:r>
      <w:r w:rsidR="00E34C98" w:rsidRPr="00D44734">
        <w:rPr>
          <w:sz w:val="22"/>
          <w:szCs w:val="22"/>
        </w:rPr>
        <w:t>McManus</w:t>
      </w:r>
      <w:r w:rsidRPr="00D44734">
        <w:rPr>
          <w:sz w:val="22"/>
          <w:szCs w:val="22"/>
        </w:rPr>
        <w:t xml:space="preserve">, </w:t>
      </w:r>
      <w:r w:rsidR="00EE63D4">
        <w:rPr>
          <w:sz w:val="22"/>
          <w:szCs w:val="22"/>
        </w:rPr>
        <w:t xml:space="preserve">   </w:t>
      </w:r>
      <w:r w:rsidRPr="00D44734">
        <w:rPr>
          <w:sz w:val="22"/>
          <w:szCs w:val="22"/>
        </w:rPr>
        <w:t xml:space="preserve">01274 431965, </w:t>
      </w:r>
      <w:r w:rsidR="005E01D8">
        <w:rPr>
          <w:sz w:val="22"/>
          <w:szCs w:val="22"/>
        </w:rPr>
        <w:tab/>
      </w:r>
      <w:hyperlink r:id="rId27" w:history="1">
        <w:r w:rsidR="00E34C98" w:rsidRPr="00D44734">
          <w:rPr>
            <w:rStyle w:val="Hyperlink"/>
            <w:sz w:val="22"/>
            <w:szCs w:val="22"/>
          </w:rPr>
          <w:t>jaclyn.mcmanus@bradford.gov.uk</w:t>
        </w:r>
      </w:hyperlink>
    </w:p>
    <w:p w:rsidR="004E3C9F" w:rsidRPr="00D44734" w:rsidRDefault="004E3C9F" w:rsidP="004E3C9F">
      <w:pPr>
        <w:tabs>
          <w:tab w:val="left" w:pos="1665"/>
        </w:tabs>
        <w:rPr>
          <w:sz w:val="22"/>
          <w:szCs w:val="22"/>
        </w:rPr>
      </w:pPr>
      <w:r w:rsidRPr="00D44734">
        <w:rPr>
          <w:sz w:val="22"/>
          <w:szCs w:val="22"/>
        </w:rPr>
        <w:tab/>
      </w:r>
      <w:r w:rsidR="00493572">
        <w:rPr>
          <w:sz w:val="22"/>
          <w:szCs w:val="22"/>
        </w:rPr>
        <w:t xml:space="preserve">  </w:t>
      </w:r>
      <w:r w:rsidRPr="00D44734">
        <w:rPr>
          <w:sz w:val="22"/>
          <w:szCs w:val="22"/>
        </w:rPr>
        <w:t xml:space="preserve">Samantha Padgett, 01274 431386, </w:t>
      </w:r>
      <w:r w:rsidR="005E01D8">
        <w:rPr>
          <w:sz w:val="22"/>
          <w:szCs w:val="22"/>
        </w:rPr>
        <w:tab/>
      </w:r>
      <w:hyperlink r:id="rId28" w:history="1">
        <w:r w:rsidRPr="00D44734">
          <w:rPr>
            <w:rStyle w:val="Hyperlink"/>
            <w:sz w:val="22"/>
            <w:szCs w:val="22"/>
          </w:rPr>
          <w:t>Samantha.padgett@bradford.gov.uk</w:t>
        </w:r>
      </w:hyperlink>
    </w:p>
    <w:p w:rsidR="003842E5" w:rsidRPr="00D44734" w:rsidRDefault="004E3C9F" w:rsidP="004E3C9F">
      <w:pPr>
        <w:tabs>
          <w:tab w:val="left" w:pos="1665"/>
        </w:tabs>
        <w:rPr>
          <w:sz w:val="22"/>
          <w:szCs w:val="22"/>
        </w:rPr>
      </w:pPr>
      <w:r w:rsidRPr="00D44734">
        <w:rPr>
          <w:sz w:val="22"/>
          <w:szCs w:val="22"/>
        </w:rPr>
        <w:tab/>
      </w:r>
    </w:p>
    <w:sectPr w:rsidR="003842E5" w:rsidRPr="00D44734" w:rsidSect="004B1361">
      <w:pgSz w:w="11906" w:h="16838" w:code="9"/>
      <w:pgMar w:top="624" w:right="624" w:bottom="624" w:left="62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C7" w:rsidRDefault="00FF59C7">
      <w:r>
        <w:separator/>
      </w:r>
    </w:p>
  </w:endnote>
  <w:endnote w:type="continuationSeparator" w:id="0">
    <w:p w:rsidR="00FF59C7" w:rsidRDefault="00FF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E1" w:rsidRDefault="00E81AE1" w:rsidP="00357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AE1" w:rsidRDefault="00E81AE1" w:rsidP="003578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E1" w:rsidRPr="004B1361" w:rsidRDefault="00E81AE1" w:rsidP="004B1361">
    <w:pPr>
      <w:pStyle w:val="Footer"/>
      <w:ind w:right="360"/>
      <w:jc w:val="right"/>
      <w:rPr>
        <w:sz w:val="16"/>
        <w:szCs w:val="16"/>
      </w:rPr>
    </w:pPr>
    <w:r w:rsidRPr="004B1361">
      <w:rPr>
        <w:sz w:val="16"/>
        <w:szCs w:val="16"/>
      </w:rPr>
      <w:t xml:space="preserve">Page </w:t>
    </w:r>
    <w:r w:rsidRPr="004B1361">
      <w:rPr>
        <w:sz w:val="16"/>
        <w:szCs w:val="16"/>
      </w:rPr>
      <w:fldChar w:fldCharType="begin"/>
    </w:r>
    <w:r w:rsidRPr="004B1361">
      <w:rPr>
        <w:sz w:val="16"/>
        <w:szCs w:val="16"/>
      </w:rPr>
      <w:instrText xml:space="preserve"> PAGE </w:instrText>
    </w:r>
    <w:r w:rsidRPr="004B1361">
      <w:rPr>
        <w:sz w:val="16"/>
        <w:szCs w:val="16"/>
      </w:rPr>
      <w:fldChar w:fldCharType="separate"/>
    </w:r>
    <w:r w:rsidR="00652EEA">
      <w:rPr>
        <w:noProof/>
        <w:sz w:val="16"/>
        <w:szCs w:val="16"/>
      </w:rPr>
      <w:t>1</w:t>
    </w:r>
    <w:r w:rsidRPr="004B1361">
      <w:rPr>
        <w:sz w:val="16"/>
        <w:szCs w:val="16"/>
      </w:rPr>
      <w:fldChar w:fldCharType="end"/>
    </w:r>
    <w:r w:rsidRPr="004B1361">
      <w:rPr>
        <w:sz w:val="16"/>
        <w:szCs w:val="16"/>
      </w:rPr>
      <w:t xml:space="preserve"> of </w:t>
    </w:r>
    <w:r w:rsidRPr="004B1361">
      <w:rPr>
        <w:sz w:val="16"/>
        <w:szCs w:val="16"/>
      </w:rPr>
      <w:fldChar w:fldCharType="begin"/>
    </w:r>
    <w:r w:rsidRPr="004B1361">
      <w:rPr>
        <w:sz w:val="16"/>
        <w:szCs w:val="16"/>
      </w:rPr>
      <w:instrText xml:space="preserve"> NUMPAGES </w:instrText>
    </w:r>
    <w:r w:rsidRPr="004B1361">
      <w:rPr>
        <w:sz w:val="16"/>
        <w:szCs w:val="16"/>
      </w:rPr>
      <w:fldChar w:fldCharType="separate"/>
    </w:r>
    <w:r w:rsidR="00652EEA">
      <w:rPr>
        <w:noProof/>
        <w:sz w:val="16"/>
        <w:szCs w:val="16"/>
      </w:rPr>
      <w:t>19</w:t>
    </w:r>
    <w:r w:rsidRPr="004B136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E1" w:rsidRDefault="00E81AE1" w:rsidP="00357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AE1" w:rsidRDefault="00E81AE1" w:rsidP="0035784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E1" w:rsidRPr="004B1361" w:rsidRDefault="00E81AE1" w:rsidP="004B1361">
    <w:pPr>
      <w:pStyle w:val="Footer"/>
      <w:ind w:right="360"/>
      <w:jc w:val="right"/>
      <w:rPr>
        <w:sz w:val="16"/>
        <w:szCs w:val="16"/>
      </w:rPr>
    </w:pPr>
    <w:r w:rsidRPr="004B1361">
      <w:rPr>
        <w:sz w:val="16"/>
        <w:szCs w:val="16"/>
      </w:rPr>
      <w:t xml:space="preserve">Page </w:t>
    </w:r>
    <w:r w:rsidRPr="004B1361">
      <w:rPr>
        <w:sz w:val="16"/>
        <w:szCs w:val="16"/>
      </w:rPr>
      <w:fldChar w:fldCharType="begin"/>
    </w:r>
    <w:r w:rsidRPr="004B1361">
      <w:rPr>
        <w:sz w:val="16"/>
        <w:szCs w:val="16"/>
      </w:rPr>
      <w:instrText xml:space="preserve"> PAGE </w:instrText>
    </w:r>
    <w:r w:rsidRPr="004B1361">
      <w:rPr>
        <w:sz w:val="16"/>
        <w:szCs w:val="16"/>
      </w:rPr>
      <w:fldChar w:fldCharType="separate"/>
    </w:r>
    <w:r w:rsidR="00652EEA">
      <w:rPr>
        <w:noProof/>
        <w:sz w:val="16"/>
        <w:szCs w:val="16"/>
      </w:rPr>
      <w:t>18</w:t>
    </w:r>
    <w:r w:rsidRPr="004B1361">
      <w:rPr>
        <w:sz w:val="16"/>
        <w:szCs w:val="16"/>
      </w:rPr>
      <w:fldChar w:fldCharType="end"/>
    </w:r>
    <w:r w:rsidRPr="004B1361">
      <w:rPr>
        <w:sz w:val="16"/>
        <w:szCs w:val="16"/>
      </w:rPr>
      <w:t xml:space="preserve"> of </w:t>
    </w:r>
    <w:r w:rsidRPr="004B1361">
      <w:rPr>
        <w:sz w:val="16"/>
        <w:szCs w:val="16"/>
      </w:rPr>
      <w:fldChar w:fldCharType="begin"/>
    </w:r>
    <w:r w:rsidRPr="004B1361">
      <w:rPr>
        <w:sz w:val="16"/>
        <w:szCs w:val="16"/>
      </w:rPr>
      <w:instrText xml:space="preserve"> NUMPAGES </w:instrText>
    </w:r>
    <w:r w:rsidRPr="004B1361">
      <w:rPr>
        <w:sz w:val="16"/>
        <w:szCs w:val="16"/>
      </w:rPr>
      <w:fldChar w:fldCharType="separate"/>
    </w:r>
    <w:r w:rsidR="00652EEA">
      <w:rPr>
        <w:noProof/>
        <w:sz w:val="16"/>
        <w:szCs w:val="16"/>
      </w:rPr>
      <w:t>19</w:t>
    </w:r>
    <w:r w:rsidRPr="004B136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C7" w:rsidRDefault="00FF59C7">
      <w:r>
        <w:separator/>
      </w:r>
    </w:p>
  </w:footnote>
  <w:footnote w:type="continuationSeparator" w:id="0">
    <w:p w:rsidR="00FF59C7" w:rsidRDefault="00FF5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43" w:rsidRDefault="0004544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36C"/>
    <w:multiLevelType w:val="hybridMultilevel"/>
    <w:tmpl w:val="F48052F2"/>
    <w:lvl w:ilvl="0" w:tplc="EA22CA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88550A"/>
    <w:multiLevelType w:val="hybridMultilevel"/>
    <w:tmpl w:val="5A4A59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062212"/>
    <w:multiLevelType w:val="hybridMultilevel"/>
    <w:tmpl w:val="DE4CA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420E02"/>
    <w:multiLevelType w:val="hybridMultilevel"/>
    <w:tmpl w:val="B25CE5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D5B1D"/>
    <w:multiLevelType w:val="hybridMultilevel"/>
    <w:tmpl w:val="1CA064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EE1100"/>
    <w:multiLevelType w:val="hybridMultilevel"/>
    <w:tmpl w:val="C29A3C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1F43DBF"/>
    <w:multiLevelType w:val="hybridMultilevel"/>
    <w:tmpl w:val="F3AE21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6C39CC"/>
    <w:multiLevelType w:val="hybridMultilevel"/>
    <w:tmpl w:val="F78C4E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A261B1"/>
    <w:multiLevelType w:val="hybridMultilevel"/>
    <w:tmpl w:val="D890A1EE"/>
    <w:lvl w:ilvl="0" w:tplc="CD968F3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nsid w:val="22B93DE0"/>
    <w:multiLevelType w:val="hybridMultilevel"/>
    <w:tmpl w:val="13F01B8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4772143"/>
    <w:multiLevelType w:val="hybridMultilevel"/>
    <w:tmpl w:val="370C41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68C0494"/>
    <w:multiLevelType w:val="hybridMultilevel"/>
    <w:tmpl w:val="DCAC6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DE73B4"/>
    <w:multiLevelType w:val="hybridMultilevel"/>
    <w:tmpl w:val="444E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8E5248"/>
    <w:multiLevelType w:val="hybridMultilevel"/>
    <w:tmpl w:val="94D086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BA50C2A"/>
    <w:multiLevelType w:val="hybridMultilevel"/>
    <w:tmpl w:val="CF7EC5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28B2F22"/>
    <w:multiLevelType w:val="hybridMultilevel"/>
    <w:tmpl w:val="BE5AF6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B41660"/>
    <w:multiLevelType w:val="hybridMultilevel"/>
    <w:tmpl w:val="172649E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5206AE1"/>
    <w:multiLevelType w:val="hybridMultilevel"/>
    <w:tmpl w:val="A8D09F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6C87137"/>
    <w:multiLevelType w:val="hybridMultilevel"/>
    <w:tmpl w:val="369211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802012B"/>
    <w:multiLevelType w:val="hybridMultilevel"/>
    <w:tmpl w:val="7A6C265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AB11456"/>
    <w:multiLevelType w:val="hybridMultilevel"/>
    <w:tmpl w:val="A3D248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CDD3C20"/>
    <w:multiLevelType w:val="hybridMultilevel"/>
    <w:tmpl w:val="ABCE7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1FC1055"/>
    <w:multiLevelType w:val="hybridMultilevel"/>
    <w:tmpl w:val="7A602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A34479"/>
    <w:multiLevelType w:val="hybridMultilevel"/>
    <w:tmpl w:val="26026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3"/>
  </w:num>
  <w:num w:numId="3">
    <w:abstractNumId w:val="14"/>
  </w:num>
  <w:num w:numId="4">
    <w:abstractNumId w:val="13"/>
  </w:num>
  <w:num w:numId="5">
    <w:abstractNumId w:val="5"/>
  </w:num>
  <w:num w:numId="6">
    <w:abstractNumId w:val="19"/>
  </w:num>
  <w:num w:numId="7">
    <w:abstractNumId w:val="18"/>
  </w:num>
  <w:num w:numId="8">
    <w:abstractNumId w:val="6"/>
  </w:num>
  <w:num w:numId="9">
    <w:abstractNumId w:val="4"/>
  </w:num>
  <w:num w:numId="10">
    <w:abstractNumId w:val="22"/>
  </w:num>
  <w:num w:numId="11">
    <w:abstractNumId w:val="20"/>
  </w:num>
  <w:num w:numId="12">
    <w:abstractNumId w:val="15"/>
  </w:num>
  <w:num w:numId="13">
    <w:abstractNumId w:val="3"/>
  </w:num>
  <w:num w:numId="14">
    <w:abstractNumId w:val="21"/>
  </w:num>
  <w:num w:numId="15">
    <w:abstractNumId w:val="1"/>
  </w:num>
  <w:num w:numId="16">
    <w:abstractNumId w:val="2"/>
  </w:num>
  <w:num w:numId="17">
    <w:abstractNumId w:val="0"/>
  </w:num>
  <w:num w:numId="18">
    <w:abstractNumId w:val="10"/>
  </w:num>
  <w:num w:numId="19">
    <w:abstractNumId w:val="16"/>
  </w:num>
  <w:num w:numId="20">
    <w:abstractNumId w:val="12"/>
  </w:num>
  <w:num w:numId="21">
    <w:abstractNumId w:val="7"/>
  </w:num>
  <w:num w:numId="22">
    <w:abstractNumId w:val="17"/>
  </w:num>
  <w:num w:numId="23">
    <w:abstractNumId w:val="8"/>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2833"/>
    <w:rsid w:val="000035CF"/>
    <w:rsid w:val="00003E1F"/>
    <w:rsid w:val="000051FF"/>
    <w:rsid w:val="00011578"/>
    <w:rsid w:val="00011CE3"/>
    <w:rsid w:val="00013183"/>
    <w:rsid w:val="00013853"/>
    <w:rsid w:val="00013B1A"/>
    <w:rsid w:val="00014448"/>
    <w:rsid w:val="000147FE"/>
    <w:rsid w:val="00015AC0"/>
    <w:rsid w:val="00015B29"/>
    <w:rsid w:val="000166C0"/>
    <w:rsid w:val="00023B59"/>
    <w:rsid w:val="00025DF6"/>
    <w:rsid w:val="000269E6"/>
    <w:rsid w:val="00026CA5"/>
    <w:rsid w:val="00032A2E"/>
    <w:rsid w:val="0003701D"/>
    <w:rsid w:val="0004027F"/>
    <w:rsid w:val="000420B6"/>
    <w:rsid w:val="00042476"/>
    <w:rsid w:val="00042601"/>
    <w:rsid w:val="00044AB5"/>
    <w:rsid w:val="00044DEA"/>
    <w:rsid w:val="0004538B"/>
    <w:rsid w:val="00045443"/>
    <w:rsid w:val="000516EE"/>
    <w:rsid w:val="00052048"/>
    <w:rsid w:val="000525B3"/>
    <w:rsid w:val="00053188"/>
    <w:rsid w:val="00053C5C"/>
    <w:rsid w:val="0006108E"/>
    <w:rsid w:val="000613DD"/>
    <w:rsid w:val="00063E82"/>
    <w:rsid w:val="00067031"/>
    <w:rsid w:val="00071153"/>
    <w:rsid w:val="00071682"/>
    <w:rsid w:val="00074BA9"/>
    <w:rsid w:val="00080065"/>
    <w:rsid w:val="0008030A"/>
    <w:rsid w:val="00080357"/>
    <w:rsid w:val="00080AA8"/>
    <w:rsid w:val="00081135"/>
    <w:rsid w:val="000823D6"/>
    <w:rsid w:val="0008402E"/>
    <w:rsid w:val="000846D1"/>
    <w:rsid w:val="000847F6"/>
    <w:rsid w:val="0008523C"/>
    <w:rsid w:val="000934E8"/>
    <w:rsid w:val="00094184"/>
    <w:rsid w:val="000945B7"/>
    <w:rsid w:val="00094BD2"/>
    <w:rsid w:val="00094D6B"/>
    <w:rsid w:val="00095A5B"/>
    <w:rsid w:val="00095ABB"/>
    <w:rsid w:val="000967EC"/>
    <w:rsid w:val="000A0F09"/>
    <w:rsid w:val="000A271B"/>
    <w:rsid w:val="000B1932"/>
    <w:rsid w:val="000B234E"/>
    <w:rsid w:val="000B36CA"/>
    <w:rsid w:val="000B3C9E"/>
    <w:rsid w:val="000B4AF6"/>
    <w:rsid w:val="000B71B8"/>
    <w:rsid w:val="000C01F1"/>
    <w:rsid w:val="000C20F3"/>
    <w:rsid w:val="000C60C9"/>
    <w:rsid w:val="000D21E1"/>
    <w:rsid w:val="000D22C3"/>
    <w:rsid w:val="000D295A"/>
    <w:rsid w:val="000D5281"/>
    <w:rsid w:val="000D5956"/>
    <w:rsid w:val="000D6686"/>
    <w:rsid w:val="000D6909"/>
    <w:rsid w:val="000E0247"/>
    <w:rsid w:val="000E2DC0"/>
    <w:rsid w:val="000E3D0C"/>
    <w:rsid w:val="000E7BCB"/>
    <w:rsid w:val="000F09F1"/>
    <w:rsid w:val="000F275B"/>
    <w:rsid w:val="000F2929"/>
    <w:rsid w:val="000F68E5"/>
    <w:rsid w:val="000F73EA"/>
    <w:rsid w:val="00104784"/>
    <w:rsid w:val="001068B4"/>
    <w:rsid w:val="00107BD5"/>
    <w:rsid w:val="00110320"/>
    <w:rsid w:val="00111D48"/>
    <w:rsid w:val="001132B1"/>
    <w:rsid w:val="00115434"/>
    <w:rsid w:val="00116B2D"/>
    <w:rsid w:val="00117139"/>
    <w:rsid w:val="001177D7"/>
    <w:rsid w:val="0012391A"/>
    <w:rsid w:val="00124372"/>
    <w:rsid w:val="00125BC8"/>
    <w:rsid w:val="00127B6B"/>
    <w:rsid w:val="00130166"/>
    <w:rsid w:val="00130471"/>
    <w:rsid w:val="001308D5"/>
    <w:rsid w:val="001343BA"/>
    <w:rsid w:val="0013486F"/>
    <w:rsid w:val="001348E1"/>
    <w:rsid w:val="00136881"/>
    <w:rsid w:val="001408E7"/>
    <w:rsid w:val="00140A68"/>
    <w:rsid w:val="00141B90"/>
    <w:rsid w:val="0014258B"/>
    <w:rsid w:val="001426BF"/>
    <w:rsid w:val="00144653"/>
    <w:rsid w:val="00144AD1"/>
    <w:rsid w:val="00150CE0"/>
    <w:rsid w:val="00151325"/>
    <w:rsid w:val="001529DA"/>
    <w:rsid w:val="00153309"/>
    <w:rsid w:val="00153561"/>
    <w:rsid w:val="00153D40"/>
    <w:rsid w:val="00160A70"/>
    <w:rsid w:val="001618B5"/>
    <w:rsid w:val="00163171"/>
    <w:rsid w:val="00163185"/>
    <w:rsid w:val="00163BED"/>
    <w:rsid w:val="00167970"/>
    <w:rsid w:val="001709AA"/>
    <w:rsid w:val="0017356E"/>
    <w:rsid w:val="0017400A"/>
    <w:rsid w:val="0017748B"/>
    <w:rsid w:val="001800B7"/>
    <w:rsid w:val="0018146A"/>
    <w:rsid w:val="00183B43"/>
    <w:rsid w:val="0019096E"/>
    <w:rsid w:val="00190D96"/>
    <w:rsid w:val="001941EE"/>
    <w:rsid w:val="001957DB"/>
    <w:rsid w:val="001959B2"/>
    <w:rsid w:val="001959E7"/>
    <w:rsid w:val="0019789F"/>
    <w:rsid w:val="001A28D6"/>
    <w:rsid w:val="001A2A87"/>
    <w:rsid w:val="001A3BF5"/>
    <w:rsid w:val="001A51D3"/>
    <w:rsid w:val="001A5302"/>
    <w:rsid w:val="001A6464"/>
    <w:rsid w:val="001B1635"/>
    <w:rsid w:val="001B1B43"/>
    <w:rsid w:val="001B2D57"/>
    <w:rsid w:val="001B3EF7"/>
    <w:rsid w:val="001B5A63"/>
    <w:rsid w:val="001B5BAD"/>
    <w:rsid w:val="001B635F"/>
    <w:rsid w:val="001B6F6E"/>
    <w:rsid w:val="001C110F"/>
    <w:rsid w:val="001C35E1"/>
    <w:rsid w:val="001C3821"/>
    <w:rsid w:val="001C4A57"/>
    <w:rsid w:val="001C51A4"/>
    <w:rsid w:val="001C55FF"/>
    <w:rsid w:val="001C57DF"/>
    <w:rsid w:val="001C65AB"/>
    <w:rsid w:val="001C6ED2"/>
    <w:rsid w:val="001C7967"/>
    <w:rsid w:val="001D0F15"/>
    <w:rsid w:val="001D23EF"/>
    <w:rsid w:val="001D5A29"/>
    <w:rsid w:val="001D7A0E"/>
    <w:rsid w:val="001D7ABB"/>
    <w:rsid w:val="001E0535"/>
    <w:rsid w:val="001E0793"/>
    <w:rsid w:val="001E0D30"/>
    <w:rsid w:val="001E27DA"/>
    <w:rsid w:val="001E5225"/>
    <w:rsid w:val="001E58BB"/>
    <w:rsid w:val="001E59AC"/>
    <w:rsid w:val="001E7A58"/>
    <w:rsid w:val="001F0C53"/>
    <w:rsid w:val="001F0DEF"/>
    <w:rsid w:val="001F1513"/>
    <w:rsid w:val="001F1A31"/>
    <w:rsid w:val="001F7870"/>
    <w:rsid w:val="001F79F7"/>
    <w:rsid w:val="001F7ACC"/>
    <w:rsid w:val="00200DB0"/>
    <w:rsid w:val="0020315E"/>
    <w:rsid w:val="00204BC5"/>
    <w:rsid w:val="00205831"/>
    <w:rsid w:val="00210AFF"/>
    <w:rsid w:val="002117B3"/>
    <w:rsid w:val="00213617"/>
    <w:rsid w:val="0021363C"/>
    <w:rsid w:val="0021554F"/>
    <w:rsid w:val="00216310"/>
    <w:rsid w:val="00216778"/>
    <w:rsid w:val="002179BC"/>
    <w:rsid w:val="00223BFD"/>
    <w:rsid w:val="002253F1"/>
    <w:rsid w:val="002272C7"/>
    <w:rsid w:val="002274FB"/>
    <w:rsid w:val="00230411"/>
    <w:rsid w:val="0023076D"/>
    <w:rsid w:val="0023088E"/>
    <w:rsid w:val="00231C20"/>
    <w:rsid w:val="00231F0F"/>
    <w:rsid w:val="0023415F"/>
    <w:rsid w:val="00234625"/>
    <w:rsid w:val="002348D5"/>
    <w:rsid w:val="00235443"/>
    <w:rsid w:val="00237828"/>
    <w:rsid w:val="00245D51"/>
    <w:rsid w:val="0024732C"/>
    <w:rsid w:val="00252B40"/>
    <w:rsid w:val="002537DE"/>
    <w:rsid w:val="00253F7F"/>
    <w:rsid w:val="002540F1"/>
    <w:rsid w:val="002543D5"/>
    <w:rsid w:val="0025598D"/>
    <w:rsid w:val="00256266"/>
    <w:rsid w:val="00256A4E"/>
    <w:rsid w:val="002602FE"/>
    <w:rsid w:val="00260A56"/>
    <w:rsid w:val="00261F03"/>
    <w:rsid w:val="00263BDC"/>
    <w:rsid w:val="002674B5"/>
    <w:rsid w:val="00267ADE"/>
    <w:rsid w:val="0027004A"/>
    <w:rsid w:val="00270416"/>
    <w:rsid w:val="0027073E"/>
    <w:rsid w:val="00270752"/>
    <w:rsid w:val="002709BB"/>
    <w:rsid w:val="00272547"/>
    <w:rsid w:val="002745D2"/>
    <w:rsid w:val="00275669"/>
    <w:rsid w:val="00275855"/>
    <w:rsid w:val="002773DB"/>
    <w:rsid w:val="00283678"/>
    <w:rsid w:val="00285D69"/>
    <w:rsid w:val="00287073"/>
    <w:rsid w:val="002871DF"/>
    <w:rsid w:val="00287E1B"/>
    <w:rsid w:val="00292C98"/>
    <w:rsid w:val="00296ACD"/>
    <w:rsid w:val="002A0A0D"/>
    <w:rsid w:val="002A51E0"/>
    <w:rsid w:val="002B1305"/>
    <w:rsid w:val="002B1AAE"/>
    <w:rsid w:val="002B2AEC"/>
    <w:rsid w:val="002B4875"/>
    <w:rsid w:val="002B6497"/>
    <w:rsid w:val="002C109F"/>
    <w:rsid w:val="002C19F8"/>
    <w:rsid w:val="002C251A"/>
    <w:rsid w:val="002C6C37"/>
    <w:rsid w:val="002D4555"/>
    <w:rsid w:val="002D6D16"/>
    <w:rsid w:val="002D70F7"/>
    <w:rsid w:val="002D7960"/>
    <w:rsid w:val="002E0C32"/>
    <w:rsid w:val="002E20C5"/>
    <w:rsid w:val="002E2596"/>
    <w:rsid w:val="002E2D03"/>
    <w:rsid w:val="002E2D1D"/>
    <w:rsid w:val="002E3393"/>
    <w:rsid w:val="002E4A4E"/>
    <w:rsid w:val="002E502B"/>
    <w:rsid w:val="002E51BD"/>
    <w:rsid w:val="002E5486"/>
    <w:rsid w:val="002E78F1"/>
    <w:rsid w:val="002F19E5"/>
    <w:rsid w:val="002F285F"/>
    <w:rsid w:val="002F54C3"/>
    <w:rsid w:val="00300C10"/>
    <w:rsid w:val="00306DC7"/>
    <w:rsid w:val="00311623"/>
    <w:rsid w:val="00312E73"/>
    <w:rsid w:val="00312F81"/>
    <w:rsid w:val="00313259"/>
    <w:rsid w:val="00314E7E"/>
    <w:rsid w:val="00317100"/>
    <w:rsid w:val="00323797"/>
    <w:rsid w:val="00323AEE"/>
    <w:rsid w:val="003242C0"/>
    <w:rsid w:val="0032720E"/>
    <w:rsid w:val="00327C02"/>
    <w:rsid w:val="00331D6B"/>
    <w:rsid w:val="003402CB"/>
    <w:rsid w:val="00340849"/>
    <w:rsid w:val="00342B28"/>
    <w:rsid w:val="00344E99"/>
    <w:rsid w:val="0034761C"/>
    <w:rsid w:val="0034785E"/>
    <w:rsid w:val="0035010F"/>
    <w:rsid w:val="0035037C"/>
    <w:rsid w:val="00351C42"/>
    <w:rsid w:val="00351C6B"/>
    <w:rsid w:val="0035707D"/>
    <w:rsid w:val="0035737D"/>
    <w:rsid w:val="00357842"/>
    <w:rsid w:val="003627E7"/>
    <w:rsid w:val="00362F8E"/>
    <w:rsid w:val="003637DC"/>
    <w:rsid w:val="00363986"/>
    <w:rsid w:val="003643EB"/>
    <w:rsid w:val="00366AD9"/>
    <w:rsid w:val="00367DC8"/>
    <w:rsid w:val="00370C40"/>
    <w:rsid w:val="00371348"/>
    <w:rsid w:val="0037199E"/>
    <w:rsid w:val="00372A88"/>
    <w:rsid w:val="0037401C"/>
    <w:rsid w:val="00374597"/>
    <w:rsid w:val="00377251"/>
    <w:rsid w:val="00377BE1"/>
    <w:rsid w:val="00380F2E"/>
    <w:rsid w:val="00381E15"/>
    <w:rsid w:val="00383113"/>
    <w:rsid w:val="003842E5"/>
    <w:rsid w:val="00385FC8"/>
    <w:rsid w:val="003864B8"/>
    <w:rsid w:val="00390288"/>
    <w:rsid w:val="00390291"/>
    <w:rsid w:val="00392D9D"/>
    <w:rsid w:val="00393D91"/>
    <w:rsid w:val="00395998"/>
    <w:rsid w:val="003968B8"/>
    <w:rsid w:val="003A235C"/>
    <w:rsid w:val="003A42D5"/>
    <w:rsid w:val="003A487C"/>
    <w:rsid w:val="003A5A17"/>
    <w:rsid w:val="003A5E74"/>
    <w:rsid w:val="003A6CF9"/>
    <w:rsid w:val="003A74AC"/>
    <w:rsid w:val="003B08AC"/>
    <w:rsid w:val="003B11D8"/>
    <w:rsid w:val="003B6A1B"/>
    <w:rsid w:val="003B77D1"/>
    <w:rsid w:val="003C15E8"/>
    <w:rsid w:val="003C2F0F"/>
    <w:rsid w:val="003C32E1"/>
    <w:rsid w:val="003C5D03"/>
    <w:rsid w:val="003C5D62"/>
    <w:rsid w:val="003C6B60"/>
    <w:rsid w:val="003C77E3"/>
    <w:rsid w:val="003D159D"/>
    <w:rsid w:val="003D1A29"/>
    <w:rsid w:val="003D26F8"/>
    <w:rsid w:val="003D419E"/>
    <w:rsid w:val="003D4E66"/>
    <w:rsid w:val="003D6527"/>
    <w:rsid w:val="003E2603"/>
    <w:rsid w:val="003E30B7"/>
    <w:rsid w:val="003E3B86"/>
    <w:rsid w:val="003E663F"/>
    <w:rsid w:val="003E6FB6"/>
    <w:rsid w:val="003F15D7"/>
    <w:rsid w:val="003F37AA"/>
    <w:rsid w:val="003F4157"/>
    <w:rsid w:val="003F431F"/>
    <w:rsid w:val="00400232"/>
    <w:rsid w:val="00405B38"/>
    <w:rsid w:val="004146E2"/>
    <w:rsid w:val="004154A4"/>
    <w:rsid w:val="004169ED"/>
    <w:rsid w:val="00417BB6"/>
    <w:rsid w:val="00420582"/>
    <w:rsid w:val="00420E48"/>
    <w:rsid w:val="004239AA"/>
    <w:rsid w:val="00423C50"/>
    <w:rsid w:val="004248F6"/>
    <w:rsid w:val="00424BF4"/>
    <w:rsid w:val="004250E3"/>
    <w:rsid w:val="00425C1F"/>
    <w:rsid w:val="004309A8"/>
    <w:rsid w:val="00430DDC"/>
    <w:rsid w:val="0043124A"/>
    <w:rsid w:val="00432089"/>
    <w:rsid w:val="00432B7F"/>
    <w:rsid w:val="00433EEB"/>
    <w:rsid w:val="00435625"/>
    <w:rsid w:val="0043689A"/>
    <w:rsid w:val="0044032B"/>
    <w:rsid w:val="00440621"/>
    <w:rsid w:val="004414DB"/>
    <w:rsid w:val="00442A71"/>
    <w:rsid w:val="00444670"/>
    <w:rsid w:val="0044536D"/>
    <w:rsid w:val="004469EC"/>
    <w:rsid w:val="00451F26"/>
    <w:rsid w:val="00454E10"/>
    <w:rsid w:val="00456798"/>
    <w:rsid w:val="0045777E"/>
    <w:rsid w:val="0046189D"/>
    <w:rsid w:val="0046280B"/>
    <w:rsid w:val="00462A37"/>
    <w:rsid w:val="00462C29"/>
    <w:rsid w:val="00471137"/>
    <w:rsid w:val="00472FB9"/>
    <w:rsid w:val="0047335B"/>
    <w:rsid w:val="004733EF"/>
    <w:rsid w:val="0047374D"/>
    <w:rsid w:val="0047721A"/>
    <w:rsid w:val="00480AE7"/>
    <w:rsid w:val="00483EC9"/>
    <w:rsid w:val="0048543C"/>
    <w:rsid w:val="0048557E"/>
    <w:rsid w:val="00485D51"/>
    <w:rsid w:val="00487C1F"/>
    <w:rsid w:val="00491892"/>
    <w:rsid w:val="00493572"/>
    <w:rsid w:val="00493C12"/>
    <w:rsid w:val="00494702"/>
    <w:rsid w:val="0049527B"/>
    <w:rsid w:val="00495479"/>
    <w:rsid w:val="00495CCD"/>
    <w:rsid w:val="0049785E"/>
    <w:rsid w:val="00497E87"/>
    <w:rsid w:val="004A16E9"/>
    <w:rsid w:val="004A3DDC"/>
    <w:rsid w:val="004A4220"/>
    <w:rsid w:val="004A4896"/>
    <w:rsid w:val="004A7B0F"/>
    <w:rsid w:val="004A7E98"/>
    <w:rsid w:val="004B1361"/>
    <w:rsid w:val="004B1830"/>
    <w:rsid w:val="004B1F41"/>
    <w:rsid w:val="004C05F8"/>
    <w:rsid w:val="004C1DD7"/>
    <w:rsid w:val="004C4447"/>
    <w:rsid w:val="004C535F"/>
    <w:rsid w:val="004D047C"/>
    <w:rsid w:val="004D271F"/>
    <w:rsid w:val="004D317A"/>
    <w:rsid w:val="004D341E"/>
    <w:rsid w:val="004D677E"/>
    <w:rsid w:val="004D6D02"/>
    <w:rsid w:val="004E2828"/>
    <w:rsid w:val="004E345D"/>
    <w:rsid w:val="004E3C9F"/>
    <w:rsid w:val="004E3D63"/>
    <w:rsid w:val="004E579B"/>
    <w:rsid w:val="004E6712"/>
    <w:rsid w:val="004E6F62"/>
    <w:rsid w:val="004E76FE"/>
    <w:rsid w:val="004E796A"/>
    <w:rsid w:val="004F014F"/>
    <w:rsid w:val="004F0666"/>
    <w:rsid w:val="004F06E6"/>
    <w:rsid w:val="004F1D66"/>
    <w:rsid w:val="004F25FE"/>
    <w:rsid w:val="004F291F"/>
    <w:rsid w:val="004F3C71"/>
    <w:rsid w:val="004F42E4"/>
    <w:rsid w:val="004F56EA"/>
    <w:rsid w:val="004F624E"/>
    <w:rsid w:val="004F6510"/>
    <w:rsid w:val="004F7BF4"/>
    <w:rsid w:val="0050053A"/>
    <w:rsid w:val="00500A27"/>
    <w:rsid w:val="00503EE4"/>
    <w:rsid w:val="00505B46"/>
    <w:rsid w:val="0050666B"/>
    <w:rsid w:val="005126A8"/>
    <w:rsid w:val="00512BED"/>
    <w:rsid w:val="00516883"/>
    <w:rsid w:val="0051689D"/>
    <w:rsid w:val="00517224"/>
    <w:rsid w:val="00517554"/>
    <w:rsid w:val="00517B17"/>
    <w:rsid w:val="00520071"/>
    <w:rsid w:val="005213D5"/>
    <w:rsid w:val="005219A6"/>
    <w:rsid w:val="005228FE"/>
    <w:rsid w:val="00523D36"/>
    <w:rsid w:val="005267EF"/>
    <w:rsid w:val="005323FF"/>
    <w:rsid w:val="00532592"/>
    <w:rsid w:val="005333C2"/>
    <w:rsid w:val="005336FA"/>
    <w:rsid w:val="00534BC8"/>
    <w:rsid w:val="005357AF"/>
    <w:rsid w:val="00535986"/>
    <w:rsid w:val="00542C8B"/>
    <w:rsid w:val="0054311F"/>
    <w:rsid w:val="00543ABA"/>
    <w:rsid w:val="005503A1"/>
    <w:rsid w:val="0055379B"/>
    <w:rsid w:val="00556261"/>
    <w:rsid w:val="00556747"/>
    <w:rsid w:val="00560734"/>
    <w:rsid w:val="0056092E"/>
    <w:rsid w:val="00564045"/>
    <w:rsid w:val="00564651"/>
    <w:rsid w:val="005658D6"/>
    <w:rsid w:val="00566EA7"/>
    <w:rsid w:val="0057085A"/>
    <w:rsid w:val="00571A7C"/>
    <w:rsid w:val="00573299"/>
    <w:rsid w:val="00573B85"/>
    <w:rsid w:val="00576D4E"/>
    <w:rsid w:val="00577D4C"/>
    <w:rsid w:val="0058157C"/>
    <w:rsid w:val="00581E39"/>
    <w:rsid w:val="005820DF"/>
    <w:rsid w:val="00587B5E"/>
    <w:rsid w:val="00595DAB"/>
    <w:rsid w:val="005967BC"/>
    <w:rsid w:val="005A0C1A"/>
    <w:rsid w:val="005A4A6E"/>
    <w:rsid w:val="005A5385"/>
    <w:rsid w:val="005B012F"/>
    <w:rsid w:val="005B0DF5"/>
    <w:rsid w:val="005B4B31"/>
    <w:rsid w:val="005B4DF4"/>
    <w:rsid w:val="005B7246"/>
    <w:rsid w:val="005C01E7"/>
    <w:rsid w:val="005C084F"/>
    <w:rsid w:val="005C59D5"/>
    <w:rsid w:val="005C5D74"/>
    <w:rsid w:val="005C6050"/>
    <w:rsid w:val="005C79A7"/>
    <w:rsid w:val="005D01F5"/>
    <w:rsid w:val="005D1F1B"/>
    <w:rsid w:val="005D2DD9"/>
    <w:rsid w:val="005D4238"/>
    <w:rsid w:val="005D4571"/>
    <w:rsid w:val="005E01D8"/>
    <w:rsid w:val="005E0E7D"/>
    <w:rsid w:val="005E29E3"/>
    <w:rsid w:val="005E3F23"/>
    <w:rsid w:val="005E63DB"/>
    <w:rsid w:val="005E6D00"/>
    <w:rsid w:val="005F07CC"/>
    <w:rsid w:val="005F0DF6"/>
    <w:rsid w:val="005F3953"/>
    <w:rsid w:val="005F4B9B"/>
    <w:rsid w:val="005F4E52"/>
    <w:rsid w:val="005F6243"/>
    <w:rsid w:val="00600730"/>
    <w:rsid w:val="00601477"/>
    <w:rsid w:val="00603268"/>
    <w:rsid w:val="006039AE"/>
    <w:rsid w:val="0060674B"/>
    <w:rsid w:val="00617F75"/>
    <w:rsid w:val="00620162"/>
    <w:rsid w:val="00620254"/>
    <w:rsid w:val="00623D93"/>
    <w:rsid w:val="00625D06"/>
    <w:rsid w:val="0062682C"/>
    <w:rsid w:val="00627485"/>
    <w:rsid w:val="00633190"/>
    <w:rsid w:val="0063429B"/>
    <w:rsid w:val="00636BF9"/>
    <w:rsid w:val="0063786B"/>
    <w:rsid w:val="00640FAE"/>
    <w:rsid w:val="0064493B"/>
    <w:rsid w:val="0064534B"/>
    <w:rsid w:val="006453AD"/>
    <w:rsid w:val="006466FC"/>
    <w:rsid w:val="006478D6"/>
    <w:rsid w:val="00647BF3"/>
    <w:rsid w:val="006504F3"/>
    <w:rsid w:val="0065095B"/>
    <w:rsid w:val="00652EEA"/>
    <w:rsid w:val="00654918"/>
    <w:rsid w:val="006549B5"/>
    <w:rsid w:val="00655CE9"/>
    <w:rsid w:val="00655E1D"/>
    <w:rsid w:val="006562DA"/>
    <w:rsid w:val="0065638D"/>
    <w:rsid w:val="00656DBE"/>
    <w:rsid w:val="00657539"/>
    <w:rsid w:val="006577E5"/>
    <w:rsid w:val="006615EA"/>
    <w:rsid w:val="00663B78"/>
    <w:rsid w:val="00664D64"/>
    <w:rsid w:val="00665C80"/>
    <w:rsid w:val="00667009"/>
    <w:rsid w:val="00667579"/>
    <w:rsid w:val="00667FCE"/>
    <w:rsid w:val="00674100"/>
    <w:rsid w:val="00675709"/>
    <w:rsid w:val="00675854"/>
    <w:rsid w:val="006773E2"/>
    <w:rsid w:val="00684204"/>
    <w:rsid w:val="00684C40"/>
    <w:rsid w:val="006871BD"/>
    <w:rsid w:val="00687486"/>
    <w:rsid w:val="00690B2A"/>
    <w:rsid w:val="00693932"/>
    <w:rsid w:val="00697848"/>
    <w:rsid w:val="006A068A"/>
    <w:rsid w:val="006A1BB6"/>
    <w:rsid w:val="006A7D46"/>
    <w:rsid w:val="006A7E35"/>
    <w:rsid w:val="006B3885"/>
    <w:rsid w:val="006B6AE8"/>
    <w:rsid w:val="006C031D"/>
    <w:rsid w:val="006C0EA7"/>
    <w:rsid w:val="006C12EF"/>
    <w:rsid w:val="006C27CD"/>
    <w:rsid w:val="006C441E"/>
    <w:rsid w:val="006C56BD"/>
    <w:rsid w:val="006C7A69"/>
    <w:rsid w:val="006D0963"/>
    <w:rsid w:val="006D2959"/>
    <w:rsid w:val="006D3709"/>
    <w:rsid w:val="006D3B8B"/>
    <w:rsid w:val="006D3DB0"/>
    <w:rsid w:val="006D57C3"/>
    <w:rsid w:val="006D79CC"/>
    <w:rsid w:val="006E06FF"/>
    <w:rsid w:val="006E371F"/>
    <w:rsid w:val="006E77AE"/>
    <w:rsid w:val="006F015B"/>
    <w:rsid w:val="006F2486"/>
    <w:rsid w:val="006F386D"/>
    <w:rsid w:val="006F3FF6"/>
    <w:rsid w:val="006F5C05"/>
    <w:rsid w:val="006F613E"/>
    <w:rsid w:val="00700C33"/>
    <w:rsid w:val="00700F4E"/>
    <w:rsid w:val="00704583"/>
    <w:rsid w:val="0070497F"/>
    <w:rsid w:val="00704D5C"/>
    <w:rsid w:val="00707C52"/>
    <w:rsid w:val="007103F7"/>
    <w:rsid w:val="00712CCB"/>
    <w:rsid w:val="00713848"/>
    <w:rsid w:val="00713C0B"/>
    <w:rsid w:val="00713C21"/>
    <w:rsid w:val="00714216"/>
    <w:rsid w:val="00715D14"/>
    <w:rsid w:val="00715F73"/>
    <w:rsid w:val="00717D75"/>
    <w:rsid w:val="00721652"/>
    <w:rsid w:val="007217B0"/>
    <w:rsid w:val="00721AA3"/>
    <w:rsid w:val="00722E69"/>
    <w:rsid w:val="00723612"/>
    <w:rsid w:val="007260A9"/>
    <w:rsid w:val="00727F16"/>
    <w:rsid w:val="0073464A"/>
    <w:rsid w:val="00736A79"/>
    <w:rsid w:val="00742009"/>
    <w:rsid w:val="0074203A"/>
    <w:rsid w:val="00743BB8"/>
    <w:rsid w:val="00744E88"/>
    <w:rsid w:val="00747255"/>
    <w:rsid w:val="00750CEB"/>
    <w:rsid w:val="007525D4"/>
    <w:rsid w:val="00752EAC"/>
    <w:rsid w:val="00753C1A"/>
    <w:rsid w:val="00754183"/>
    <w:rsid w:val="0075684E"/>
    <w:rsid w:val="00756936"/>
    <w:rsid w:val="007569BF"/>
    <w:rsid w:val="007574BD"/>
    <w:rsid w:val="00757D3F"/>
    <w:rsid w:val="007611F7"/>
    <w:rsid w:val="00762513"/>
    <w:rsid w:val="00762DCF"/>
    <w:rsid w:val="00763B6F"/>
    <w:rsid w:val="00763D34"/>
    <w:rsid w:val="00766DDE"/>
    <w:rsid w:val="00767A7F"/>
    <w:rsid w:val="00770D73"/>
    <w:rsid w:val="00773395"/>
    <w:rsid w:val="00780777"/>
    <w:rsid w:val="00780FF5"/>
    <w:rsid w:val="007814A6"/>
    <w:rsid w:val="00781D1F"/>
    <w:rsid w:val="007853AC"/>
    <w:rsid w:val="00786E36"/>
    <w:rsid w:val="007877BB"/>
    <w:rsid w:val="00787B47"/>
    <w:rsid w:val="00787CD8"/>
    <w:rsid w:val="00787D5B"/>
    <w:rsid w:val="00791143"/>
    <w:rsid w:val="00791CCB"/>
    <w:rsid w:val="00792356"/>
    <w:rsid w:val="00792E3A"/>
    <w:rsid w:val="00795C13"/>
    <w:rsid w:val="007A0573"/>
    <w:rsid w:val="007A0616"/>
    <w:rsid w:val="007A1542"/>
    <w:rsid w:val="007A1F5F"/>
    <w:rsid w:val="007A434A"/>
    <w:rsid w:val="007A5B6E"/>
    <w:rsid w:val="007A71C6"/>
    <w:rsid w:val="007B0918"/>
    <w:rsid w:val="007B2FC3"/>
    <w:rsid w:val="007B323C"/>
    <w:rsid w:val="007B3BA5"/>
    <w:rsid w:val="007B47C2"/>
    <w:rsid w:val="007B6574"/>
    <w:rsid w:val="007C025A"/>
    <w:rsid w:val="007C1709"/>
    <w:rsid w:val="007C2046"/>
    <w:rsid w:val="007C2D99"/>
    <w:rsid w:val="007C3ADF"/>
    <w:rsid w:val="007C5415"/>
    <w:rsid w:val="007C58E6"/>
    <w:rsid w:val="007C6016"/>
    <w:rsid w:val="007C7104"/>
    <w:rsid w:val="007C717E"/>
    <w:rsid w:val="007D0B9D"/>
    <w:rsid w:val="007D2018"/>
    <w:rsid w:val="007D5D68"/>
    <w:rsid w:val="007D5EA9"/>
    <w:rsid w:val="007D7144"/>
    <w:rsid w:val="007E2294"/>
    <w:rsid w:val="007E342E"/>
    <w:rsid w:val="007E364B"/>
    <w:rsid w:val="007E3A64"/>
    <w:rsid w:val="007E3BF2"/>
    <w:rsid w:val="007E583F"/>
    <w:rsid w:val="007E723C"/>
    <w:rsid w:val="007F4150"/>
    <w:rsid w:val="007F64A8"/>
    <w:rsid w:val="007F68A5"/>
    <w:rsid w:val="007F7C09"/>
    <w:rsid w:val="008005E3"/>
    <w:rsid w:val="00800DEC"/>
    <w:rsid w:val="00801360"/>
    <w:rsid w:val="00804B54"/>
    <w:rsid w:val="008072B2"/>
    <w:rsid w:val="008073DB"/>
    <w:rsid w:val="00810153"/>
    <w:rsid w:val="00812D5D"/>
    <w:rsid w:val="00813B38"/>
    <w:rsid w:val="00814CE3"/>
    <w:rsid w:val="008150A0"/>
    <w:rsid w:val="008162C1"/>
    <w:rsid w:val="00817CDB"/>
    <w:rsid w:val="00820B79"/>
    <w:rsid w:val="00824F32"/>
    <w:rsid w:val="00825F54"/>
    <w:rsid w:val="00826F19"/>
    <w:rsid w:val="0082758B"/>
    <w:rsid w:val="008279D8"/>
    <w:rsid w:val="00827DD1"/>
    <w:rsid w:val="00832D4F"/>
    <w:rsid w:val="00833E30"/>
    <w:rsid w:val="00835790"/>
    <w:rsid w:val="00842434"/>
    <w:rsid w:val="00845791"/>
    <w:rsid w:val="008467D8"/>
    <w:rsid w:val="00853E96"/>
    <w:rsid w:val="00854248"/>
    <w:rsid w:val="00854B97"/>
    <w:rsid w:val="008558A3"/>
    <w:rsid w:val="00855959"/>
    <w:rsid w:val="008563D4"/>
    <w:rsid w:val="0085784F"/>
    <w:rsid w:val="008610EC"/>
    <w:rsid w:val="008617F6"/>
    <w:rsid w:val="008618D3"/>
    <w:rsid w:val="00861FC4"/>
    <w:rsid w:val="00862FA0"/>
    <w:rsid w:val="0086316E"/>
    <w:rsid w:val="00863391"/>
    <w:rsid w:val="00864970"/>
    <w:rsid w:val="00865D9E"/>
    <w:rsid w:val="00867B7D"/>
    <w:rsid w:val="00872BAD"/>
    <w:rsid w:val="0087388A"/>
    <w:rsid w:val="00874BF1"/>
    <w:rsid w:val="0087600F"/>
    <w:rsid w:val="00876074"/>
    <w:rsid w:val="00876250"/>
    <w:rsid w:val="00876B4A"/>
    <w:rsid w:val="00877440"/>
    <w:rsid w:val="008800A0"/>
    <w:rsid w:val="00883219"/>
    <w:rsid w:val="008833D3"/>
    <w:rsid w:val="008856CD"/>
    <w:rsid w:val="00886AD5"/>
    <w:rsid w:val="00887F68"/>
    <w:rsid w:val="0089003A"/>
    <w:rsid w:val="00890120"/>
    <w:rsid w:val="00890E62"/>
    <w:rsid w:val="00892928"/>
    <w:rsid w:val="00893B7C"/>
    <w:rsid w:val="00896222"/>
    <w:rsid w:val="00896BA3"/>
    <w:rsid w:val="008A0B9D"/>
    <w:rsid w:val="008A19A4"/>
    <w:rsid w:val="008A1ADD"/>
    <w:rsid w:val="008A26A3"/>
    <w:rsid w:val="008A6037"/>
    <w:rsid w:val="008A643C"/>
    <w:rsid w:val="008B089E"/>
    <w:rsid w:val="008B1026"/>
    <w:rsid w:val="008B19F4"/>
    <w:rsid w:val="008B2D0E"/>
    <w:rsid w:val="008B3BF2"/>
    <w:rsid w:val="008B66B1"/>
    <w:rsid w:val="008B77DF"/>
    <w:rsid w:val="008B7B55"/>
    <w:rsid w:val="008C0822"/>
    <w:rsid w:val="008C0F75"/>
    <w:rsid w:val="008C2712"/>
    <w:rsid w:val="008D07DE"/>
    <w:rsid w:val="008D1C59"/>
    <w:rsid w:val="008D28D9"/>
    <w:rsid w:val="008D2D15"/>
    <w:rsid w:val="008D3186"/>
    <w:rsid w:val="008D4301"/>
    <w:rsid w:val="008E0348"/>
    <w:rsid w:val="008E0F6F"/>
    <w:rsid w:val="008E2629"/>
    <w:rsid w:val="008E331D"/>
    <w:rsid w:val="008E493B"/>
    <w:rsid w:val="008E4976"/>
    <w:rsid w:val="008E4DA4"/>
    <w:rsid w:val="008F0267"/>
    <w:rsid w:val="008F17A7"/>
    <w:rsid w:val="008F4899"/>
    <w:rsid w:val="009005BA"/>
    <w:rsid w:val="009013A6"/>
    <w:rsid w:val="00903131"/>
    <w:rsid w:val="00904F02"/>
    <w:rsid w:val="009109C8"/>
    <w:rsid w:val="009113F3"/>
    <w:rsid w:val="0091314F"/>
    <w:rsid w:val="0091424B"/>
    <w:rsid w:val="009148F8"/>
    <w:rsid w:val="0091611C"/>
    <w:rsid w:val="009175C6"/>
    <w:rsid w:val="00920685"/>
    <w:rsid w:val="0092121F"/>
    <w:rsid w:val="00921ABB"/>
    <w:rsid w:val="00922790"/>
    <w:rsid w:val="009228AC"/>
    <w:rsid w:val="0092688D"/>
    <w:rsid w:val="00926B4E"/>
    <w:rsid w:val="009279E9"/>
    <w:rsid w:val="00927A57"/>
    <w:rsid w:val="00927ADD"/>
    <w:rsid w:val="009309D4"/>
    <w:rsid w:val="00931CB4"/>
    <w:rsid w:val="00932541"/>
    <w:rsid w:val="009352B9"/>
    <w:rsid w:val="00935497"/>
    <w:rsid w:val="0093673A"/>
    <w:rsid w:val="009367BB"/>
    <w:rsid w:val="00940F67"/>
    <w:rsid w:val="009414D8"/>
    <w:rsid w:val="00941666"/>
    <w:rsid w:val="0094178D"/>
    <w:rsid w:val="00941A84"/>
    <w:rsid w:val="00941E7B"/>
    <w:rsid w:val="00943729"/>
    <w:rsid w:val="00944A9C"/>
    <w:rsid w:val="0094791D"/>
    <w:rsid w:val="00951658"/>
    <w:rsid w:val="00952356"/>
    <w:rsid w:val="0095610C"/>
    <w:rsid w:val="00956D5F"/>
    <w:rsid w:val="00956F3E"/>
    <w:rsid w:val="0095764F"/>
    <w:rsid w:val="009578D9"/>
    <w:rsid w:val="009615C2"/>
    <w:rsid w:val="0096246E"/>
    <w:rsid w:val="009634E2"/>
    <w:rsid w:val="00963B21"/>
    <w:rsid w:val="00963E3D"/>
    <w:rsid w:val="00963E74"/>
    <w:rsid w:val="00964DBB"/>
    <w:rsid w:val="009650B5"/>
    <w:rsid w:val="00966F52"/>
    <w:rsid w:val="00970DAA"/>
    <w:rsid w:val="00971EEF"/>
    <w:rsid w:val="0097420C"/>
    <w:rsid w:val="00975773"/>
    <w:rsid w:val="0097640D"/>
    <w:rsid w:val="00976C36"/>
    <w:rsid w:val="0098030E"/>
    <w:rsid w:val="00982E40"/>
    <w:rsid w:val="0098489B"/>
    <w:rsid w:val="00984CA6"/>
    <w:rsid w:val="00985BA3"/>
    <w:rsid w:val="00986592"/>
    <w:rsid w:val="00987378"/>
    <w:rsid w:val="00993101"/>
    <w:rsid w:val="009978C1"/>
    <w:rsid w:val="009A05FA"/>
    <w:rsid w:val="009A1A6F"/>
    <w:rsid w:val="009B068F"/>
    <w:rsid w:val="009B1310"/>
    <w:rsid w:val="009B28FF"/>
    <w:rsid w:val="009B2DC4"/>
    <w:rsid w:val="009B3636"/>
    <w:rsid w:val="009B4567"/>
    <w:rsid w:val="009B7BC0"/>
    <w:rsid w:val="009C1DF8"/>
    <w:rsid w:val="009C2593"/>
    <w:rsid w:val="009C3C85"/>
    <w:rsid w:val="009C41AD"/>
    <w:rsid w:val="009C6941"/>
    <w:rsid w:val="009D3418"/>
    <w:rsid w:val="009D3F35"/>
    <w:rsid w:val="009D4552"/>
    <w:rsid w:val="009D639A"/>
    <w:rsid w:val="009D688F"/>
    <w:rsid w:val="009D7DE5"/>
    <w:rsid w:val="009E02E6"/>
    <w:rsid w:val="009E0A93"/>
    <w:rsid w:val="009E0DE6"/>
    <w:rsid w:val="009E0E18"/>
    <w:rsid w:val="009E33FC"/>
    <w:rsid w:val="009E4853"/>
    <w:rsid w:val="009E61AB"/>
    <w:rsid w:val="009E653E"/>
    <w:rsid w:val="009F1831"/>
    <w:rsid w:val="009F379A"/>
    <w:rsid w:val="009F4504"/>
    <w:rsid w:val="009F4C1C"/>
    <w:rsid w:val="009F5093"/>
    <w:rsid w:val="00A0000D"/>
    <w:rsid w:val="00A0227D"/>
    <w:rsid w:val="00A02AE0"/>
    <w:rsid w:val="00A02B5C"/>
    <w:rsid w:val="00A03468"/>
    <w:rsid w:val="00A039C0"/>
    <w:rsid w:val="00A03EAE"/>
    <w:rsid w:val="00A05259"/>
    <w:rsid w:val="00A05790"/>
    <w:rsid w:val="00A06893"/>
    <w:rsid w:val="00A10310"/>
    <w:rsid w:val="00A103E6"/>
    <w:rsid w:val="00A107F7"/>
    <w:rsid w:val="00A10DF5"/>
    <w:rsid w:val="00A1372D"/>
    <w:rsid w:val="00A14D83"/>
    <w:rsid w:val="00A157CA"/>
    <w:rsid w:val="00A1594C"/>
    <w:rsid w:val="00A17524"/>
    <w:rsid w:val="00A21752"/>
    <w:rsid w:val="00A231C1"/>
    <w:rsid w:val="00A2333A"/>
    <w:rsid w:val="00A23471"/>
    <w:rsid w:val="00A23F4C"/>
    <w:rsid w:val="00A249DE"/>
    <w:rsid w:val="00A27491"/>
    <w:rsid w:val="00A31120"/>
    <w:rsid w:val="00A31F47"/>
    <w:rsid w:val="00A32864"/>
    <w:rsid w:val="00A32918"/>
    <w:rsid w:val="00A3346A"/>
    <w:rsid w:val="00A3497D"/>
    <w:rsid w:val="00A36B1C"/>
    <w:rsid w:val="00A401C9"/>
    <w:rsid w:val="00A4094A"/>
    <w:rsid w:val="00A41A43"/>
    <w:rsid w:val="00A437EC"/>
    <w:rsid w:val="00A455CE"/>
    <w:rsid w:val="00A466F1"/>
    <w:rsid w:val="00A46FD3"/>
    <w:rsid w:val="00A4776F"/>
    <w:rsid w:val="00A47F06"/>
    <w:rsid w:val="00A506E2"/>
    <w:rsid w:val="00A50AC0"/>
    <w:rsid w:val="00A51092"/>
    <w:rsid w:val="00A55AA2"/>
    <w:rsid w:val="00A56174"/>
    <w:rsid w:val="00A60E99"/>
    <w:rsid w:val="00A61298"/>
    <w:rsid w:val="00A614A9"/>
    <w:rsid w:val="00A638C6"/>
    <w:rsid w:val="00A67F06"/>
    <w:rsid w:val="00A70432"/>
    <w:rsid w:val="00A70CD8"/>
    <w:rsid w:val="00A71149"/>
    <w:rsid w:val="00A71745"/>
    <w:rsid w:val="00A74783"/>
    <w:rsid w:val="00A75EE2"/>
    <w:rsid w:val="00A76075"/>
    <w:rsid w:val="00A7614D"/>
    <w:rsid w:val="00A76B19"/>
    <w:rsid w:val="00A818DE"/>
    <w:rsid w:val="00A83055"/>
    <w:rsid w:val="00A85C4E"/>
    <w:rsid w:val="00A867DB"/>
    <w:rsid w:val="00A87E1E"/>
    <w:rsid w:val="00A9179C"/>
    <w:rsid w:val="00A93C5C"/>
    <w:rsid w:val="00A9477F"/>
    <w:rsid w:val="00A9491E"/>
    <w:rsid w:val="00AA0B00"/>
    <w:rsid w:val="00AA30E3"/>
    <w:rsid w:val="00AA3FD6"/>
    <w:rsid w:val="00AA486A"/>
    <w:rsid w:val="00AA490B"/>
    <w:rsid w:val="00AA5002"/>
    <w:rsid w:val="00AA5D02"/>
    <w:rsid w:val="00AB0C7B"/>
    <w:rsid w:val="00AB3081"/>
    <w:rsid w:val="00AB41B6"/>
    <w:rsid w:val="00AB5E90"/>
    <w:rsid w:val="00AB6778"/>
    <w:rsid w:val="00AB7401"/>
    <w:rsid w:val="00AC32F5"/>
    <w:rsid w:val="00AC44E8"/>
    <w:rsid w:val="00AC587B"/>
    <w:rsid w:val="00AD38B3"/>
    <w:rsid w:val="00AD39FF"/>
    <w:rsid w:val="00AD5953"/>
    <w:rsid w:val="00AD5CD1"/>
    <w:rsid w:val="00AE3627"/>
    <w:rsid w:val="00AE4113"/>
    <w:rsid w:val="00AE53C1"/>
    <w:rsid w:val="00AE6B1A"/>
    <w:rsid w:val="00AE7D8B"/>
    <w:rsid w:val="00AF26AA"/>
    <w:rsid w:val="00AF5BA7"/>
    <w:rsid w:val="00B00ED1"/>
    <w:rsid w:val="00B02088"/>
    <w:rsid w:val="00B02361"/>
    <w:rsid w:val="00B02E8D"/>
    <w:rsid w:val="00B02FB6"/>
    <w:rsid w:val="00B0427F"/>
    <w:rsid w:val="00B0626C"/>
    <w:rsid w:val="00B06363"/>
    <w:rsid w:val="00B0681B"/>
    <w:rsid w:val="00B07441"/>
    <w:rsid w:val="00B10175"/>
    <w:rsid w:val="00B12AF9"/>
    <w:rsid w:val="00B12F8B"/>
    <w:rsid w:val="00B23090"/>
    <w:rsid w:val="00B256C5"/>
    <w:rsid w:val="00B32AB0"/>
    <w:rsid w:val="00B33495"/>
    <w:rsid w:val="00B34B6D"/>
    <w:rsid w:val="00B3505A"/>
    <w:rsid w:val="00B359DD"/>
    <w:rsid w:val="00B414EE"/>
    <w:rsid w:val="00B4275A"/>
    <w:rsid w:val="00B42ABD"/>
    <w:rsid w:val="00B44B69"/>
    <w:rsid w:val="00B451EA"/>
    <w:rsid w:val="00B47045"/>
    <w:rsid w:val="00B473B7"/>
    <w:rsid w:val="00B50262"/>
    <w:rsid w:val="00B508FC"/>
    <w:rsid w:val="00B52334"/>
    <w:rsid w:val="00B53788"/>
    <w:rsid w:val="00B55D8C"/>
    <w:rsid w:val="00B60F4A"/>
    <w:rsid w:val="00B61396"/>
    <w:rsid w:val="00B62FB7"/>
    <w:rsid w:val="00B6486C"/>
    <w:rsid w:val="00B65E15"/>
    <w:rsid w:val="00B70210"/>
    <w:rsid w:val="00B71199"/>
    <w:rsid w:val="00B743AF"/>
    <w:rsid w:val="00B76E1E"/>
    <w:rsid w:val="00B8007B"/>
    <w:rsid w:val="00B80FEB"/>
    <w:rsid w:val="00B81157"/>
    <w:rsid w:val="00B811F6"/>
    <w:rsid w:val="00B826FD"/>
    <w:rsid w:val="00B8289F"/>
    <w:rsid w:val="00B82A10"/>
    <w:rsid w:val="00B8389B"/>
    <w:rsid w:val="00B83EF6"/>
    <w:rsid w:val="00B85105"/>
    <w:rsid w:val="00B85FC6"/>
    <w:rsid w:val="00B903BD"/>
    <w:rsid w:val="00B92385"/>
    <w:rsid w:val="00B92E84"/>
    <w:rsid w:val="00B930D8"/>
    <w:rsid w:val="00B94592"/>
    <w:rsid w:val="00B9621A"/>
    <w:rsid w:val="00BA24F5"/>
    <w:rsid w:val="00BA3F22"/>
    <w:rsid w:val="00BA43DD"/>
    <w:rsid w:val="00BA4EA5"/>
    <w:rsid w:val="00BA5306"/>
    <w:rsid w:val="00BA7AD5"/>
    <w:rsid w:val="00BA7DA2"/>
    <w:rsid w:val="00BA7E33"/>
    <w:rsid w:val="00BB17B4"/>
    <w:rsid w:val="00BB2B8A"/>
    <w:rsid w:val="00BB3AD0"/>
    <w:rsid w:val="00BB44F2"/>
    <w:rsid w:val="00BB7F62"/>
    <w:rsid w:val="00BC0C9C"/>
    <w:rsid w:val="00BC2E79"/>
    <w:rsid w:val="00BC6B6E"/>
    <w:rsid w:val="00BD2EB0"/>
    <w:rsid w:val="00BD4D52"/>
    <w:rsid w:val="00BD50D1"/>
    <w:rsid w:val="00BD521C"/>
    <w:rsid w:val="00BD551B"/>
    <w:rsid w:val="00BD5A59"/>
    <w:rsid w:val="00BE2FE3"/>
    <w:rsid w:val="00BE648C"/>
    <w:rsid w:val="00BE6C04"/>
    <w:rsid w:val="00BE6FD6"/>
    <w:rsid w:val="00BF07D3"/>
    <w:rsid w:val="00BF0AD5"/>
    <w:rsid w:val="00BF4FEA"/>
    <w:rsid w:val="00BF60D8"/>
    <w:rsid w:val="00BF743A"/>
    <w:rsid w:val="00C00ABB"/>
    <w:rsid w:val="00C00ECF"/>
    <w:rsid w:val="00C013A3"/>
    <w:rsid w:val="00C014B1"/>
    <w:rsid w:val="00C03F94"/>
    <w:rsid w:val="00C04B06"/>
    <w:rsid w:val="00C04D63"/>
    <w:rsid w:val="00C10DA8"/>
    <w:rsid w:val="00C12CC4"/>
    <w:rsid w:val="00C12D37"/>
    <w:rsid w:val="00C12EF0"/>
    <w:rsid w:val="00C13765"/>
    <w:rsid w:val="00C13ADF"/>
    <w:rsid w:val="00C14FCB"/>
    <w:rsid w:val="00C16E0E"/>
    <w:rsid w:val="00C17B2F"/>
    <w:rsid w:val="00C17F39"/>
    <w:rsid w:val="00C20442"/>
    <w:rsid w:val="00C275B5"/>
    <w:rsid w:val="00C27B78"/>
    <w:rsid w:val="00C34655"/>
    <w:rsid w:val="00C3721E"/>
    <w:rsid w:val="00C46120"/>
    <w:rsid w:val="00C520A6"/>
    <w:rsid w:val="00C53978"/>
    <w:rsid w:val="00C54619"/>
    <w:rsid w:val="00C54983"/>
    <w:rsid w:val="00C56208"/>
    <w:rsid w:val="00C56854"/>
    <w:rsid w:val="00C60B83"/>
    <w:rsid w:val="00C62837"/>
    <w:rsid w:val="00C62CDB"/>
    <w:rsid w:val="00C648DA"/>
    <w:rsid w:val="00C81495"/>
    <w:rsid w:val="00C8181D"/>
    <w:rsid w:val="00C8277B"/>
    <w:rsid w:val="00C86994"/>
    <w:rsid w:val="00C90816"/>
    <w:rsid w:val="00C90C10"/>
    <w:rsid w:val="00C91052"/>
    <w:rsid w:val="00C9180A"/>
    <w:rsid w:val="00C96C72"/>
    <w:rsid w:val="00CA283E"/>
    <w:rsid w:val="00CA2C2D"/>
    <w:rsid w:val="00CA3D9D"/>
    <w:rsid w:val="00CA5E51"/>
    <w:rsid w:val="00CB07EE"/>
    <w:rsid w:val="00CB1CD7"/>
    <w:rsid w:val="00CB54DB"/>
    <w:rsid w:val="00CC053F"/>
    <w:rsid w:val="00CC06CB"/>
    <w:rsid w:val="00CC1CA6"/>
    <w:rsid w:val="00CC6551"/>
    <w:rsid w:val="00CC67EA"/>
    <w:rsid w:val="00CD024A"/>
    <w:rsid w:val="00CD2C5A"/>
    <w:rsid w:val="00CD332C"/>
    <w:rsid w:val="00CD36D1"/>
    <w:rsid w:val="00CD6A91"/>
    <w:rsid w:val="00CD7E8C"/>
    <w:rsid w:val="00CE0E1E"/>
    <w:rsid w:val="00CE16B0"/>
    <w:rsid w:val="00CE3702"/>
    <w:rsid w:val="00CE55CE"/>
    <w:rsid w:val="00CE567F"/>
    <w:rsid w:val="00CE63C4"/>
    <w:rsid w:val="00CE6555"/>
    <w:rsid w:val="00CE69D9"/>
    <w:rsid w:val="00CE6BD9"/>
    <w:rsid w:val="00CE70EE"/>
    <w:rsid w:val="00CF1BE7"/>
    <w:rsid w:val="00CF2A10"/>
    <w:rsid w:val="00CF33A1"/>
    <w:rsid w:val="00CF33F8"/>
    <w:rsid w:val="00CF35E2"/>
    <w:rsid w:val="00CF53A2"/>
    <w:rsid w:val="00CF568B"/>
    <w:rsid w:val="00CF6543"/>
    <w:rsid w:val="00D01D6D"/>
    <w:rsid w:val="00D01F67"/>
    <w:rsid w:val="00D02D1E"/>
    <w:rsid w:val="00D047C6"/>
    <w:rsid w:val="00D05DB7"/>
    <w:rsid w:val="00D07642"/>
    <w:rsid w:val="00D15558"/>
    <w:rsid w:val="00D15E85"/>
    <w:rsid w:val="00D15E8B"/>
    <w:rsid w:val="00D17F82"/>
    <w:rsid w:val="00D21570"/>
    <w:rsid w:val="00D235AC"/>
    <w:rsid w:val="00D23D85"/>
    <w:rsid w:val="00D2441B"/>
    <w:rsid w:val="00D25F2C"/>
    <w:rsid w:val="00D270FB"/>
    <w:rsid w:val="00D30A9A"/>
    <w:rsid w:val="00D314D1"/>
    <w:rsid w:val="00D321C3"/>
    <w:rsid w:val="00D33190"/>
    <w:rsid w:val="00D333F2"/>
    <w:rsid w:val="00D35432"/>
    <w:rsid w:val="00D41E4B"/>
    <w:rsid w:val="00D42C49"/>
    <w:rsid w:val="00D44734"/>
    <w:rsid w:val="00D44AD1"/>
    <w:rsid w:val="00D47716"/>
    <w:rsid w:val="00D543F8"/>
    <w:rsid w:val="00D56D1D"/>
    <w:rsid w:val="00D610E0"/>
    <w:rsid w:val="00D645AC"/>
    <w:rsid w:val="00D6528C"/>
    <w:rsid w:val="00D65C4F"/>
    <w:rsid w:val="00D661F8"/>
    <w:rsid w:val="00D66254"/>
    <w:rsid w:val="00D714D2"/>
    <w:rsid w:val="00D717EC"/>
    <w:rsid w:val="00D7429C"/>
    <w:rsid w:val="00D74B76"/>
    <w:rsid w:val="00D75456"/>
    <w:rsid w:val="00D75B87"/>
    <w:rsid w:val="00D7604E"/>
    <w:rsid w:val="00D77BC1"/>
    <w:rsid w:val="00D82247"/>
    <w:rsid w:val="00D84101"/>
    <w:rsid w:val="00D85BFF"/>
    <w:rsid w:val="00D91C67"/>
    <w:rsid w:val="00D92A00"/>
    <w:rsid w:val="00D96C38"/>
    <w:rsid w:val="00D96E3F"/>
    <w:rsid w:val="00DA18A7"/>
    <w:rsid w:val="00DA19B1"/>
    <w:rsid w:val="00DA6764"/>
    <w:rsid w:val="00DA6B86"/>
    <w:rsid w:val="00DB15E9"/>
    <w:rsid w:val="00DB2E05"/>
    <w:rsid w:val="00DB3132"/>
    <w:rsid w:val="00DB3156"/>
    <w:rsid w:val="00DB4736"/>
    <w:rsid w:val="00DB4CB2"/>
    <w:rsid w:val="00DB6086"/>
    <w:rsid w:val="00DB6A46"/>
    <w:rsid w:val="00DB7F84"/>
    <w:rsid w:val="00DC2364"/>
    <w:rsid w:val="00DC2CA7"/>
    <w:rsid w:val="00DD020E"/>
    <w:rsid w:val="00DD0AC8"/>
    <w:rsid w:val="00DD3370"/>
    <w:rsid w:val="00DD4135"/>
    <w:rsid w:val="00DD4578"/>
    <w:rsid w:val="00DD48C8"/>
    <w:rsid w:val="00DD51A5"/>
    <w:rsid w:val="00DD5927"/>
    <w:rsid w:val="00DD78EF"/>
    <w:rsid w:val="00DE0883"/>
    <w:rsid w:val="00DE1EF0"/>
    <w:rsid w:val="00DE2BE3"/>
    <w:rsid w:val="00DE3D2D"/>
    <w:rsid w:val="00DE3D5D"/>
    <w:rsid w:val="00DE3E76"/>
    <w:rsid w:val="00DF20FD"/>
    <w:rsid w:val="00DF2EEF"/>
    <w:rsid w:val="00DF5920"/>
    <w:rsid w:val="00DF6BE2"/>
    <w:rsid w:val="00DF7F08"/>
    <w:rsid w:val="00E01728"/>
    <w:rsid w:val="00E02A7B"/>
    <w:rsid w:val="00E033A8"/>
    <w:rsid w:val="00E047E9"/>
    <w:rsid w:val="00E0622D"/>
    <w:rsid w:val="00E07911"/>
    <w:rsid w:val="00E1202D"/>
    <w:rsid w:val="00E124EB"/>
    <w:rsid w:val="00E127BE"/>
    <w:rsid w:val="00E131F2"/>
    <w:rsid w:val="00E142CE"/>
    <w:rsid w:val="00E14F7F"/>
    <w:rsid w:val="00E17EAF"/>
    <w:rsid w:val="00E2094F"/>
    <w:rsid w:val="00E21BEC"/>
    <w:rsid w:val="00E344CE"/>
    <w:rsid w:val="00E34A41"/>
    <w:rsid w:val="00E34C98"/>
    <w:rsid w:val="00E35176"/>
    <w:rsid w:val="00E41DF6"/>
    <w:rsid w:val="00E45469"/>
    <w:rsid w:val="00E50B06"/>
    <w:rsid w:val="00E53967"/>
    <w:rsid w:val="00E53EA1"/>
    <w:rsid w:val="00E54B79"/>
    <w:rsid w:val="00E55DC3"/>
    <w:rsid w:val="00E562B7"/>
    <w:rsid w:val="00E56D98"/>
    <w:rsid w:val="00E56DDA"/>
    <w:rsid w:val="00E6267D"/>
    <w:rsid w:val="00E63549"/>
    <w:rsid w:val="00E6418D"/>
    <w:rsid w:val="00E6508B"/>
    <w:rsid w:val="00E653CC"/>
    <w:rsid w:val="00E65C63"/>
    <w:rsid w:val="00E700AB"/>
    <w:rsid w:val="00E709E3"/>
    <w:rsid w:val="00E71779"/>
    <w:rsid w:val="00E72358"/>
    <w:rsid w:val="00E73F80"/>
    <w:rsid w:val="00E74A6C"/>
    <w:rsid w:val="00E8145F"/>
    <w:rsid w:val="00E81AE1"/>
    <w:rsid w:val="00E8282B"/>
    <w:rsid w:val="00E82E33"/>
    <w:rsid w:val="00E847FA"/>
    <w:rsid w:val="00E8575C"/>
    <w:rsid w:val="00E8783A"/>
    <w:rsid w:val="00E91990"/>
    <w:rsid w:val="00E94C33"/>
    <w:rsid w:val="00E96AA6"/>
    <w:rsid w:val="00E97D0E"/>
    <w:rsid w:val="00EA0208"/>
    <w:rsid w:val="00EA14CF"/>
    <w:rsid w:val="00EA1660"/>
    <w:rsid w:val="00EA33A9"/>
    <w:rsid w:val="00EA6EE3"/>
    <w:rsid w:val="00EB3229"/>
    <w:rsid w:val="00EB541B"/>
    <w:rsid w:val="00EB55B7"/>
    <w:rsid w:val="00EB62F0"/>
    <w:rsid w:val="00EC079E"/>
    <w:rsid w:val="00EC0BDA"/>
    <w:rsid w:val="00EC0EB0"/>
    <w:rsid w:val="00EC1587"/>
    <w:rsid w:val="00EC37FA"/>
    <w:rsid w:val="00EC60FA"/>
    <w:rsid w:val="00EC7711"/>
    <w:rsid w:val="00ED333F"/>
    <w:rsid w:val="00ED38E4"/>
    <w:rsid w:val="00ED5B91"/>
    <w:rsid w:val="00ED66B0"/>
    <w:rsid w:val="00ED7797"/>
    <w:rsid w:val="00EE3926"/>
    <w:rsid w:val="00EE5C4D"/>
    <w:rsid w:val="00EE63D4"/>
    <w:rsid w:val="00EF5FBC"/>
    <w:rsid w:val="00EF610B"/>
    <w:rsid w:val="00EF63F9"/>
    <w:rsid w:val="00EF6CA4"/>
    <w:rsid w:val="00EF7AD7"/>
    <w:rsid w:val="00F04B5E"/>
    <w:rsid w:val="00F05196"/>
    <w:rsid w:val="00F067E3"/>
    <w:rsid w:val="00F10773"/>
    <w:rsid w:val="00F110FF"/>
    <w:rsid w:val="00F130A8"/>
    <w:rsid w:val="00F13163"/>
    <w:rsid w:val="00F13236"/>
    <w:rsid w:val="00F141F0"/>
    <w:rsid w:val="00F14913"/>
    <w:rsid w:val="00F15645"/>
    <w:rsid w:val="00F15D1B"/>
    <w:rsid w:val="00F1711B"/>
    <w:rsid w:val="00F2044C"/>
    <w:rsid w:val="00F2220C"/>
    <w:rsid w:val="00F22565"/>
    <w:rsid w:val="00F24357"/>
    <w:rsid w:val="00F31714"/>
    <w:rsid w:val="00F32CBB"/>
    <w:rsid w:val="00F33C54"/>
    <w:rsid w:val="00F36488"/>
    <w:rsid w:val="00F36B06"/>
    <w:rsid w:val="00F36F19"/>
    <w:rsid w:val="00F376EE"/>
    <w:rsid w:val="00F42F93"/>
    <w:rsid w:val="00F4471D"/>
    <w:rsid w:val="00F45FAB"/>
    <w:rsid w:val="00F47D9A"/>
    <w:rsid w:val="00F50EB6"/>
    <w:rsid w:val="00F51130"/>
    <w:rsid w:val="00F51770"/>
    <w:rsid w:val="00F52BC7"/>
    <w:rsid w:val="00F5532D"/>
    <w:rsid w:val="00F57A54"/>
    <w:rsid w:val="00F601DB"/>
    <w:rsid w:val="00F602C9"/>
    <w:rsid w:val="00F62126"/>
    <w:rsid w:val="00F623C7"/>
    <w:rsid w:val="00F66097"/>
    <w:rsid w:val="00F66367"/>
    <w:rsid w:val="00F666D5"/>
    <w:rsid w:val="00F66C2B"/>
    <w:rsid w:val="00F676B1"/>
    <w:rsid w:val="00F73669"/>
    <w:rsid w:val="00F75BAD"/>
    <w:rsid w:val="00F76919"/>
    <w:rsid w:val="00F76E7B"/>
    <w:rsid w:val="00F81C32"/>
    <w:rsid w:val="00F83CE0"/>
    <w:rsid w:val="00F86DFA"/>
    <w:rsid w:val="00F90CF0"/>
    <w:rsid w:val="00F916C7"/>
    <w:rsid w:val="00F9761E"/>
    <w:rsid w:val="00F9798A"/>
    <w:rsid w:val="00FA215B"/>
    <w:rsid w:val="00FA253D"/>
    <w:rsid w:val="00FA25D2"/>
    <w:rsid w:val="00FA2EA8"/>
    <w:rsid w:val="00FA3709"/>
    <w:rsid w:val="00FA48C6"/>
    <w:rsid w:val="00FA733C"/>
    <w:rsid w:val="00FB2565"/>
    <w:rsid w:val="00FB379B"/>
    <w:rsid w:val="00FB3842"/>
    <w:rsid w:val="00FB4249"/>
    <w:rsid w:val="00FB6C0D"/>
    <w:rsid w:val="00FB7A3F"/>
    <w:rsid w:val="00FB7FAC"/>
    <w:rsid w:val="00FC29B4"/>
    <w:rsid w:val="00FC35FD"/>
    <w:rsid w:val="00FC653D"/>
    <w:rsid w:val="00FD0A47"/>
    <w:rsid w:val="00FD28A7"/>
    <w:rsid w:val="00FD4ADC"/>
    <w:rsid w:val="00FD67A6"/>
    <w:rsid w:val="00FD6865"/>
    <w:rsid w:val="00FE0A54"/>
    <w:rsid w:val="00FE3C11"/>
    <w:rsid w:val="00FE4A11"/>
    <w:rsid w:val="00FE5C96"/>
    <w:rsid w:val="00FE6B2D"/>
    <w:rsid w:val="00FF0B08"/>
    <w:rsid w:val="00FF101F"/>
    <w:rsid w:val="00FF3099"/>
    <w:rsid w:val="00FF3522"/>
    <w:rsid w:val="00FF4862"/>
    <w:rsid w:val="00FF59C7"/>
    <w:rsid w:val="00FF7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83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0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57842"/>
    <w:pPr>
      <w:tabs>
        <w:tab w:val="center" w:pos="4153"/>
        <w:tab w:val="right" w:pos="8306"/>
      </w:tabs>
    </w:pPr>
  </w:style>
  <w:style w:type="character" w:styleId="PageNumber">
    <w:name w:val="page number"/>
    <w:basedOn w:val="DefaultParagraphFont"/>
    <w:rsid w:val="00357842"/>
  </w:style>
  <w:style w:type="character" w:styleId="Hyperlink">
    <w:name w:val="Hyperlink"/>
    <w:basedOn w:val="DefaultParagraphFont"/>
    <w:rsid w:val="00665C80"/>
    <w:rPr>
      <w:color w:val="0000FF"/>
      <w:u w:val="single"/>
    </w:rPr>
  </w:style>
  <w:style w:type="paragraph" w:styleId="BalloonText">
    <w:name w:val="Balloon Text"/>
    <w:basedOn w:val="Normal"/>
    <w:semiHidden/>
    <w:rsid w:val="00F62126"/>
    <w:rPr>
      <w:rFonts w:ascii="Tahoma" w:hAnsi="Tahoma" w:cs="Tahoma"/>
      <w:sz w:val="16"/>
      <w:szCs w:val="16"/>
    </w:rPr>
  </w:style>
  <w:style w:type="paragraph" w:styleId="ListParagraph">
    <w:name w:val="List Paragraph"/>
    <w:basedOn w:val="Normal"/>
    <w:uiPriority w:val="34"/>
    <w:qFormat/>
    <w:rsid w:val="00922790"/>
    <w:pPr>
      <w:ind w:left="720"/>
    </w:pPr>
  </w:style>
  <w:style w:type="character" w:styleId="FollowedHyperlink">
    <w:name w:val="FollowedHyperlink"/>
    <w:basedOn w:val="DefaultParagraphFont"/>
    <w:rsid w:val="005A5385"/>
    <w:rPr>
      <w:color w:val="800080"/>
      <w:u w:val="single"/>
    </w:rPr>
  </w:style>
  <w:style w:type="paragraph" w:styleId="Header">
    <w:name w:val="header"/>
    <w:basedOn w:val="Normal"/>
    <w:link w:val="HeaderChar"/>
    <w:uiPriority w:val="99"/>
    <w:rsid w:val="004B1361"/>
    <w:pPr>
      <w:tabs>
        <w:tab w:val="center" w:pos="4153"/>
        <w:tab w:val="right" w:pos="8306"/>
      </w:tabs>
    </w:pPr>
  </w:style>
  <w:style w:type="character" w:customStyle="1" w:styleId="HeaderChar">
    <w:name w:val="Header Char"/>
    <w:basedOn w:val="DefaultParagraphFont"/>
    <w:link w:val="Header"/>
    <w:uiPriority w:val="99"/>
    <w:rsid w:val="0004544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83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0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57842"/>
    <w:pPr>
      <w:tabs>
        <w:tab w:val="center" w:pos="4153"/>
        <w:tab w:val="right" w:pos="8306"/>
      </w:tabs>
    </w:pPr>
  </w:style>
  <w:style w:type="character" w:styleId="PageNumber">
    <w:name w:val="page number"/>
    <w:basedOn w:val="DefaultParagraphFont"/>
    <w:rsid w:val="00357842"/>
  </w:style>
  <w:style w:type="character" w:styleId="Hyperlink">
    <w:name w:val="Hyperlink"/>
    <w:basedOn w:val="DefaultParagraphFont"/>
    <w:rsid w:val="00665C80"/>
    <w:rPr>
      <w:color w:val="0000FF"/>
      <w:u w:val="single"/>
    </w:rPr>
  </w:style>
  <w:style w:type="paragraph" w:styleId="BalloonText">
    <w:name w:val="Balloon Text"/>
    <w:basedOn w:val="Normal"/>
    <w:semiHidden/>
    <w:rsid w:val="00F62126"/>
    <w:rPr>
      <w:rFonts w:ascii="Tahoma" w:hAnsi="Tahoma" w:cs="Tahoma"/>
      <w:sz w:val="16"/>
      <w:szCs w:val="16"/>
    </w:rPr>
  </w:style>
  <w:style w:type="paragraph" w:styleId="ListParagraph">
    <w:name w:val="List Paragraph"/>
    <w:basedOn w:val="Normal"/>
    <w:uiPriority w:val="34"/>
    <w:qFormat/>
    <w:rsid w:val="00922790"/>
    <w:pPr>
      <w:ind w:left="720"/>
    </w:pPr>
  </w:style>
  <w:style w:type="character" w:styleId="FollowedHyperlink">
    <w:name w:val="FollowedHyperlink"/>
    <w:basedOn w:val="DefaultParagraphFont"/>
    <w:rsid w:val="005A5385"/>
    <w:rPr>
      <w:color w:val="800080"/>
      <w:u w:val="single"/>
    </w:rPr>
  </w:style>
  <w:style w:type="paragraph" w:styleId="Header">
    <w:name w:val="header"/>
    <w:basedOn w:val="Normal"/>
    <w:link w:val="HeaderChar"/>
    <w:uiPriority w:val="99"/>
    <w:rsid w:val="004B1361"/>
    <w:pPr>
      <w:tabs>
        <w:tab w:val="center" w:pos="4153"/>
        <w:tab w:val="right" w:pos="8306"/>
      </w:tabs>
    </w:pPr>
  </w:style>
  <w:style w:type="character" w:customStyle="1" w:styleId="HeaderChar">
    <w:name w:val="Header Char"/>
    <w:basedOn w:val="DefaultParagraphFont"/>
    <w:link w:val="Header"/>
    <w:uiPriority w:val="99"/>
    <w:rsid w:val="000454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84062">
      <w:bodyDiv w:val="1"/>
      <w:marLeft w:val="0"/>
      <w:marRight w:val="0"/>
      <w:marTop w:val="0"/>
      <w:marBottom w:val="0"/>
      <w:divBdr>
        <w:top w:val="none" w:sz="0" w:space="0" w:color="auto"/>
        <w:left w:val="none" w:sz="0" w:space="0" w:color="auto"/>
        <w:bottom w:val="none" w:sz="0" w:space="0" w:color="auto"/>
        <w:right w:val="none" w:sz="0" w:space="0" w:color="auto"/>
      </w:divBdr>
      <w:divsChild>
        <w:div w:id="170336656">
          <w:marLeft w:val="0"/>
          <w:marRight w:val="0"/>
          <w:marTop w:val="0"/>
          <w:marBottom w:val="0"/>
          <w:divBdr>
            <w:top w:val="none" w:sz="0" w:space="0" w:color="auto"/>
            <w:left w:val="none" w:sz="0" w:space="0" w:color="auto"/>
            <w:bottom w:val="none" w:sz="0" w:space="0" w:color="auto"/>
            <w:right w:val="none" w:sz="0" w:space="0" w:color="auto"/>
          </w:divBdr>
          <w:divsChild>
            <w:div w:id="8682680">
              <w:marLeft w:val="0"/>
              <w:marRight w:val="0"/>
              <w:marTop w:val="0"/>
              <w:marBottom w:val="0"/>
              <w:divBdr>
                <w:top w:val="none" w:sz="0" w:space="0" w:color="auto"/>
                <w:left w:val="none" w:sz="0" w:space="0" w:color="auto"/>
                <w:bottom w:val="none" w:sz="0" w:space="0" w:color="auto"/>
                <w:right w:val="none" w:sz="0" w:space="0" w:color="auto"/>
              </w:divBdr>
            </w:div>
            <w:div w:id="85273350">
              <w:marLeft w:val="0"/>
              <w:marRight w:val="0"/>
              <w:marTop w:val="0"/>
              <w:marBottom w:val="0"/>
              <w:divBdr>
                <w:top w:val="none" w:sz="0" w:space="0" w:color="auto"/>
                <w:left w:val="none" w:sz="0" w:space="0" w:color="auto"/>
                <w:bottom w:val="none" w:sz="0" w:space="0" w:color="auto"/>
                <w:right w:val="none" w:sz="0" w:space="0" w:color="auto"/>
              </w:divBdr>
            </w:div>
            <w:div w:id="273102848">
              <w:marLeft w:val="0"/>
              <w:marRight w:val="0"/>
              <w:marTop w:val="0"/>
              <w:marBottom w:val="0"/>
              <w:divBdr>
                <w:top w:val="none" w:sz="0" w:space="0" w:color="auto"/>
                <w:left w:val="none" w:sz="0" w:space="0" w:color="auto"/>
                <w:bottom w:val="none" w:sz="0" w:space="0" w:color="auto"/>
                <w:right w:val="none" w:sz="0" w:space="0" w:color="auto"/>
              </w:divBdr>
            </w:div>
            <w:div w:id="535896273">
              <w:marLeft w:val="0"/>
              <w:marRight w:val="0"/>
              <w:marTop w:val="0"/>
              <w:marBottom w:val="0"/>
              <w:divBdr>
                <w:top w:val="none" w:sz="0" w:space="0" w:color="auto"/>
                <w:left w:val="none" w:sz="0" w:space="0" w:color="auto"/>
                <w:bottom w:val="none" w:sz="0" w:space="0" w:color="auto"/>
                <w:right w:val="none" w:sz="0" w:space="0" w:color="auto"/>
              </w:divBdr>
            </w:div>
            <w:div w:id="593363535">
              <w:marLeft w:val="0"/>
              <w:marRight w:val="0"/>
              <w:marTop w:val="0"/>
              <w:marBottom w:val="0"/>
              <w:divBdr>
                <w:top w:val="none" w:sz="0" w:space="0" w:color="auto"/>
                <w:left w:val="none" w:sz="0" w:space="0" w:color="auto"/>
                <w:bottom w:val="none" w:sz="0" w:space="0" w:color="auto"/>
                <w:right w:val="none" w:sz="0" w:space="0" w:color="auto"/>
              </w:divBdr>
            </w:div>
            <w:div w:id="1180435787">
              <w:marLeft w:val="0"/>
              <w:marRight w:val="0"/>
              <w:marTop w:val="0"/>
              <w:marBottom w:val="0"/>
              <w:divBdr>
                <w:top w:val="none" w:sz="0" w:space="0" w:color="auto"/>
                <w:left w:val="none" w:sz="0" w:space="0" w:color="auto"/>
                <w:bottom w:val="none" w:sz="0" w:space="0" w:color="auto"/>
                <w:right w:val="none" w:sz="0" w:space="0" w:color="auto"/>
              </w:divBdr>
            </w:div>
            <w:div w:id="18978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6324">
      <w:bodyDiv w:val="1"/>
      <w:marLeft w:val="0"/>
      <w:marRight w:val="0"/>
      <w:marTop w:val="0"/>
      <w:marBottom w:val="0"/>
      <w:divBdr>
        <w:top w:val="none" w:sz="0" w:space="0" w:color="auto"/>
        <w:left w:val="none" w:sz="0" w:space="0" w:color="auto"/>
        <w:bottom w:val="none" w:sz="0" w:space="0" w:color="auto"/>
        <w:right w:val="none" w:sz="0" w:space="0" w:color="auto"/>
      </w:divBdr>
    </w:div>
    <w:div w:id="871186323">
      <w:bodyDiv w:val="1"/>
      <w:marLeft w:val="0"/>
      <w:marRight w:val="0"/>
      <w:marTop w:val="0"/>
      <w:marBottom w:val="0"/>
      <w:divBdr>
        <w:top w:val="none" w:sz="0" w:space="0" w:color="auto"/>
        <w:left w:val="none" w:sz="0" w:space="0" w:color="auto"/>
        <w:bottom w:val="none" w:sz="0" w:space="0" w:color="auto"/>
        <w:right w:val="none" w:sz="0" w:space="0" w:color="auto"/>
      </w:divBdr>
    </w:div>
    <w:div w:id="1171680846">
      <w:bodyDiv w:val="1"/>
      <w:marLeft w:val="0"/>
      <w:marRight w:val="0"/>
      <w:marTop w:val="0"/>
      <w:marBottom w:val="0"/>
      <w:divBdr>
        <w:top w:val="none" w:sz="0" w:space="0" w:color="auto"/>
        <w:left w:val="none" w:sz="0" w:space="0" w:color="auto"/>
        <w:bottom w:val="none" w:sz="0" w:space="0" w:color="auto"/>
        <w:right w:val="none" w:sz="0" w:space="0" w:color="auto"/>
      </w:divBdr>
      <w:divsChild>
        <w:div w:id="513812618">
          <w:marLeft w:val="0"/>
          <w:marRight w:val="0"/>
          <w:marTop w:val="0"/>
          <w:marBottom w:val="0"/>
          <w:divBdr>
            <w:top w:val="none" w:sz="0" w:space="0" w:color="auto"/>
            <w:left w:val="none" w:sz="0" w:space="0" w:color="auto"/>
            <w:bottom w:val="none" w:sz="0" w:space="0" w:color="auto"/>
            <w:right w:val="none" w:sz="0" w:space="0" w:color="auto"/>
          </w:divBdr>
          <w:divsChild>
            <w:div w:id="477579698">
              <w:marLeft w:val="0"/>
              <w:marRight w:val="0"/>
              <w:marTop w:val="0"/>
              <w:marBottom w:val="0"/>
              <w:divBdr>
                <w:top w:val="none" w:sz="0" w:space="0" w:color="auto"/>
                <w:left w:val="none" w:sz="0" w:space="0" w:color="auto"/>
                <w:bottom w:val="none" w:sz="0" w:space="0" w:color="auto"/>
                <w:right w:val="none" w:sz="0" w:space="0" w:color="auto"/>
              </w:divBdr>
            </w:div>
            <w:div w:id="638804365">
              <w:marLeft w:val="0"/>
              <w:marRight w:val="0"/>
              <w:marTop w:val="0"/>
              <w:marBottom w:val="0"/>
              <w:divBdr>
                <w:top w:val="none" w:sz="0" w:space="0" w:color="auto"/>
                <w:left w:val="none" w:sz="0" w:space="0" w:color="auto"/>
                <w:bottom w:val="none" w:sz="0" w:space="0" w:color="auto"/>
                <w:right w:val="none" w:sz="0" w:space="0" w:color="auto"/>
              </w:divBdr>
            </w:div>
            <w:div w:id="1041903952">
              <w:marLeft w:val="0"/>
              <w:marRight w:val="0"/>
              <w:marTop w:val="0"/>
              <w:marBottom w:val="0"/>
              <w:divBdr>
                <w:top w:val="none" w:sz="0" w:space="0" w:color="auto"/>
                <w:left w:val="none" w:sz="0" w:space="0" w:color="auto"/>
                <w:bottom w:val="none" w:sz="0" w:space="0" w:color="auto"/>
                <w:right w:val="none" w:sz="0" w:space="0" w:color="auto"/>
              </w:divBdr>
            </w:div>
            <w:div w:id="1182475166">
              <w:marLeft w:val="0"/>
              <w:marRight w:val="0"/>
              <w:marTop w:val="0"/>
              <w:marBottom w:val="0"/>
              <w:divBdr>
                <w:top w:val="none" w:sz="0" w:space="0" w:color="auto"/>
                <w:left w:val="none" w:sz="0" w:space="0" w:color="auto"/>
                <w:bottom w:val="none" w:sz="0" w:space="0" w:color="auto"/>
                <w:right w:val="none" w:sz="0" w:space="0" w:color="auto"/>
              </w:divBdr>
            </w:div>
            <w:div w:id="1402675958">
              <w:marLeft w:val="0"/>
              <w:marRight w:val="0"/>
              <w:marTop w:val="0"/>
              <w:marBottom w:val="0"/>
              <w:divBdr>
                <w:top w:val="none" w:sz="0" w:space="0" w:color="auto"/>
                <w:left w:val="none" w:sz="0" w:space="0" w:color="auto"/>
                <w:bottom w:val="none" w:sz="0" w:space="0" w:color="auto"/>
                <w:right w:val="none" w:sz="0" w:space="0" w:color="auto"/>
              </w:divBdr>
            </w:div>
            <w:div w:id="1431317381">
              <w:marLeft w:val="0"/>
              <w:marRight w:val="0"/>
              <w:marTop w:val="0"/>
              <w:marBottom w:val="0"/>
              <w:divBdr>
                <w:top w:val="none" w:sz="0" w:space="0" w:color="auto"/>
                <w:left w:val="none" w:sz="0" w:space="0" w:color="auto"/>
                <w:bottom w:val="none" w:sz="0" w:space="0" w:color="auto"/>
                <w:right w:val="none" w:sz="0" w:space="0" w:color="auto"/>
              </w:divBdr>
            </w:div>
            <w:div w:id="1837380642">
              <w:marLeft w:val="0"/>
              <w:marRight w:val="0"/>
              <w:marTop w:val="0"/>
              <w:marBottom w:val="0"/>
              <w:divBdr>
                <w:top w:val="none" w:sz="0" w:space="0" w:color="auto"/>
                <w:left w:val="none" w:sz="0" w:space="0" w:color="auto"/>
                <w:bottom w:val="none" w:sz="0" w:space="0" w:color="auto"/>
                <w:right w:val="none" w:sz="0" w:space="0" w:color="auto"/>
              </w:divBdr>
            </w:div>
            <w:div w:id="1991322515">
              <w:marLeft w:val="0"/>
              <w:marRight w:val="0"/>
              <w:marTop w:val="0"/>
              <w:marBottom w:val="0"/>
              <w:divBdr>
                <w:top w:val="none" w:sz="0" w:space="0" w:color="auto"/>
                <w:left w:val="none" w:sz="0" w:space="0" w:color="auto"/>
                <w:bottom w:val="none" w:sz="0" w:space="0" w:color="auto"/>
                <w:right w:val="none" w:sz="0" w:space="0" w:color="auto"/>
              </w:divBdr>
            </w:div>
            <w:div w:id="2014989637">
              <w:marLeft w:val="0"/>
              <w:marRight w:val="0"/>
              <w:marTop w:val="0"/>
              <w:marBottom w:val="0"/>
              <w:divBdr>
                <w:top w:val="none" w:sz="0" w:space="0" w:color="auto"/>
                <w:left w:val="none" w:sz="0" w:space="0" w:color="auto"/>
                <w:bottom w:val="none" w:sz="0" w:space="0" w:color="auto"/>
                <w:right w:val="none" w:sz="0" w:space="0" w:color="auto"/>
              </w:divBdr>
            </w:div>
            <w:div w:id="21180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wn.Haigh@bradford.gov.uk" TargetMode="External"/><Relationship Id="rId18" Type="http://schemas.openxmlformats.org/officeDocument/2006/relationships/footer" Target="footer2.xml"/><Relationship Id="rId26" Type="http://schemas.openxmlformats.org/officeDocument/2006/relationships/hyperlink" Target="mailto:dawn.haigh@bradford.gov.uk" TargetMode="External"/><Relationship Id="rId3" Type="http://schemas.openxmlformats.org/officeDocument/2006/relationships/styles" Target="styles.xml"/><Relationship Id="rId21" Type="http://schemas.openxmlformats.org/officeDocument/2006/relationships/hyperlink" Target="mailto:dawn.haigh@bradford.gov.uk"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uk/government/consultations/early-years-pupil-premium-and-funding-for-2-year-ol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Samantha.padgett@bradford.gov.uk" TargetMode="External"/><Relationship Id="rId23" Type="http://schemas.openxmlformats.org/officeDocument/2006/relationships/hyperlink" Target="mailto:samantha.padgett@bradford.gov.uk" TargetMode="External"/><Relationship Id="rId28" Type="http://schemas.openxmlformats.org/officeDocument/2006/relationships/hyperlink" Target="mailto:Samantha.padgett@bradford.gov.uk" TargetMode="External"/><Relationship Id="rId10" Type="http://schemas.openxmlformats.org/officeDocument/2006/relationships/oleObject" Target="embeddings/oleObject1.bin"/><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aclyn.mcmanus@bradford.gov.uk" TargetMode="External"/><Relationship Id="rId22" Type="http://schemas.openxmlformats.org/officeDocument/2006/relationships/hyperlink" Target="mailto:jaclyn.mcmanus@bradford.gov.uk" TargetMode="External"/><Relationship Id="rId27" Type="http://schemas.openxmlformats.org/officeDocument/2006/relationships/hyperlink" Target="mailto:jaclyn.mcmanus@bradford.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780F-D8E6-45D3-A789-9EEC881D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8532</Words>
  <Characters>44789</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Early Years Single Formula Technical Statement</vt:lpstr>
    </vt:vector>
  </TitlesOfParts>
  <Company>Serco-EB</Company>
  <LinksUpToDate>false</LinksUpToDate>
  <CharactersWithSpaces>53215</CharactersWithSpaces>
  <SharedDoc>false</SharedDoc>
  <HLinks>
    <vt:vector size="108" baseType="variant">
      <vt:variant>
        <vt:i4>7733341</vt:i4>
      </vt:variant>
      <vt:variant>
        <vt:i4>54</vt:i4>
      </vt:variant>
      <vt:variant>
        <vt:i4>0</vt:i4>
      </vt:variant>
      <vt:variant>
        <vt:i4>5</vt:i4>
      </vt:variant>
      <vt:variant>
        <vt:lpwstr>mailto:jaclyn.butcher@bradford.gov.uk</vt:lpwstr>
      </vt:variant>
      <vt:variant>
        <vt:lpwstr/>
      </vt:variant>
      <vt:variant>
        <vt:i4>7077958</vt:i4>
      </vt:variant>
      <vt:variant>
        <vt:i4>51</vt:i4>
      </vt:variant>
      <vt:variant>
        <vt:i4>0</vt:i4>
      </vt:variant>
      <vt:variant>
        <vt:i4>5</vt:i4>
      </vt:variant>
      <vt:variant>
        <vt:lpwstr>mailto:sarah.north@bradford.gov.uk</vt:lpwstr>
      </vt:variant>
      <vt:variant>
        <vt:lpwstr/>
      </vt:variant>
      <vt:variant>
        <vt:i4>6488181</vt:i4>
      </vt:variant>
      <vt:variant>
        <vt:i4>48</vt:i4>
      </vt:variant>
      <vt:variant>
        <vt:i4>0</vt:i4>
      </vt:variant>
      <vt:variant>
        <vt:i4>5</vt:i4>
      </vt:variant>
      <vt:variant>
        <vt:lpwstr/>
      </vt:variant>
      <vt:variant>
        <vt:lpwstr>TechnicalStatement</vt:lpwstr>
      </vt:variant>
      <vt:variant>
        <vt:i4>6488181</vt:i4>
      </vt:variant>
      <vt:variant>
        <vt:i4>45</vt:i4>
      </vt:variant>
      <vt:variant>
        <vt:i4>0</vt:i4>
      </vt:variant>
      <vt:variant>
        <vt:i4>5</vt:i4>
      </vt:variant>
      <vt:variant>
        <vt:lpwstr/>
      </vt:variant>
      <vt:variant>
        <vt:lpwstr>TechnicalStatement</vt:lpwstr>
      </vt:variant>
      <vt:variant>
        <vt:i4>6488181</vt:i4>
      </vt:variant>
      <vt:variant>
        <vt:i4>42</vt:i4>
      </vt:variant>
      <vt:variant>
        <vt:i4>0</vt:i4>
      </vt:variant>
      <vt:variant>
        <vt:i4>5</vt:i4>
      </vt:variant>
      <vt:variant>
        <vt:lpwstr/>
      </vt:variant>
      <vt:variant>
        <vt:lpwstr>TechnicalStatement</vt:lpwstr>
      </vt:variant>
      <vt:variant>
        <vt:i4>7733341</vt:i4>
      </vt:variant>
      <vt:variant>
        <vt:i4>39</vt:i4>
      </vt:variant>
      <vt:variant>
        <vt:i4>0</vt:i4>
      </vt:variant>
      <vt:variant>
        <vt:i4>5</vt:i4>
      </vt:variant>
      <vt:variant>
        <vt:lpwstr>mailto:jaclyn.butcher@bradford.gov.uk</vt:lpwstr>
      </vt:variant>
      <vt:variant>
        <vt:lpwstr/>
      </vt:variant>
      <vt:variant>
        <vt:i4>7077958</vt:i4>
      </vt:variant>
      <vt:variant>
        <vt:i4>36</vt:i4>
      </vt:variant>
      <vt:variant>
        <vt:i4>0</vt:i4>
      </vt:variant>
      <vt:variant>
        <vt:i4>5</vt:i4>
      </vt:variant>
      <vt:variant>
        <vt:lpwstr>mailto:sarah.north@bradford.gov.uk</vt:lpwstr>
      </vt:variant>
      <vt:variant>
        <vt:lpwstr/>
      </vt:variant>
      <vt:variant>
        <vt:i4>4915319</vt:i4>
      </vt:variant>
      <vt:variant>
        <vt:i4>33</vt:i4>
      </vt:variant>
      <vt:variant>
        <vt:i4>0</vt:i4>
      </vt:variant>
      <vt:variant>
        <vt:i4>5</vt:i4>
      </vt:variant>
      <vt:variant>
        <vt:lpwstr>mailto:susan.moreau@bradford.gov.uk</vt:lpwstr>
      </vt:variant>
      <vt:variant>
        <vt:lpwstr/>
      </vt:variant>
      <vt:variant>
        <vt:i4>5111919</vt:i4>
      </vt:variant>
      <vt:variant>
        <vt:i4>30</vt:i4>
      </vt:variant>
      <vt:variant>
        <vt:i4>0</vt:i4>
      </vt:variant>
      <vt:variant>
        <vt:i4>5</vt:i4>
      </vt:variant>
      <vt:variant>
        <vt:lpwstr>mailto:amarjit.gill@bradford.gov.uk</vt:lpwstr>
      </vt:variant>
      <vt:variant>
        <vt:lpwstr/>
      </vt:variant>
      <vt:variant>
        <vt:i4>65551</vt:i4>
      </vt:variant>
      <vt:variant>
        <vt:i4>27</vt:i4>
      </vt:variant>
      <vt:variant>
        <vt:i4>0</vt:i4>
      </vt:variant>
      <vt:variant>
        <vt:i4>5</vt:i4>
      </vt:variant>
      <vt:variant>
        <vt:lpwstr/>
      </vt:variant>
      <vt:variant>
        <vt:lpwstr>Timetable</vt:lpwstr>
      </vt:variant>
      <vt:variant>
        <vt:i4>65551</vt:i4>
      </vt:variant>
      <vt:variant>
        <vt:i4>24</vt:i4>
      </vt:variant>
      <vt:variant>
        <vt:i4>0</vt:i4>
      </vt:variant>
      <vt:variant>
        <vt:i4>5</vt:i4>
      </vt:variant>
      <vt:variant>
        <vt:lpwstr/>
      </vt:variant>
      <vt:variant>
        <vt:lpwstr>Timetable</vt:lpwstr>
      </vt:variant>
      <vt:variant>
        <vt:i4>65551</vt:i4>
      </vt:variant>
      <vt:variant>
        <vt:i4>21</vt:i4>
      </vt:variant>
      <vt:variant>
        <vt:i4>0</vt:i4>
      </vt:variant>
      <vt:variant>
        <vt:i4>5</vt:i4>
      </vt:variant>
      <vt:variant>
        <vt:lpwstr/>
      </vt:variant>
      <vt:variant>
        <vt:lpwstr>Timetable</vt:lpwstr>
      </vt:variant>
      <vt:variant>
        <vt:i4>65551</vt:i4>
      </vt:variant>
      <vt:variant>
        <vt:i4>18</vt:i4>
      </vt:variant>
      <vt:variant>
        <vt:i4>0</vt:i4>
      </vt:variant>
      <vt:variant>
        <vt:i4>5</vt:i4>
      </vt:variant>
      <vt:variant>
        <vt:lpwstr/>
      </vt:variant>
      <vt:variant>
        <vt:lpwstr>Timetable</vt:lpwstr>
      </vt:variant>
      <vt:variant>
        <vt:i4>65551</vt:i4>
      </vt:variant>
      <vt:variant>
        <vt:i4>15</vt:i4>
      </vt:variant>
      <vt:variant>
        <vt:i4>0</vt:i4>
      </vt:variant>
      <vt:variant>
        <vt:i4>5</vt:i4>
      </vt:variant>
      <vt:variant>
        <vt:lpwstr/>
      </vt:variant>
      <vt:variant>
        <vt:lpwstr>Timetable</vt:lpwstr>
      </vt:variant>
      <vt:variant>
        <vt:i4>65551</vt:i4>
      </vt:variant>
      <vt:variant>
        <vt:i4>12</vt:i4>
      </vt:variant>
      <vt:variant>
        <vt:i4>0</vt:i4>
      </vt:variant>
      <vt:variant>
        <vt:i4>5</vt:i4>
      </vt:variant>
      <vt:variant>
        <vt:lpwstr/>
      </vt:variant>
      <vt:variant>
        <vt:lpwstr>Timetable</vt:lpwstr>
      </vt:variant>
      <vt:variant>
        <vt:i4>7733341</vt:i4>
      </vt:variant>
      <vt:variant>
        <vt:i4>9</vt:i4>
      </vt:variant>
      <vt:variant>
        <vt:i4>0</vt:i4>
      </vt:variant>
      <vt:variant>
        <vt:i4>5</vt:i4>
      </vt:variant>
      <vt:variant>
        <vt:lpwstr>mailto:jaclyn.butcher@bradford.gov.uk</vt:lpwstr>
      </vt:variant>
      <vt:variant>
        <vt:lpwstr/>
      </vt:variant>
      <vt:variant>
        <vt:i4>7077958</vt:i4>
      </vt:variant>
      <vt:variant>
        <vt:i4>6</vt:i4>
      </vt:variant>
      <vt:variant>
        <vt:i4>0</vt:i4>
      </vt:variant>
      <vt:variant>
        <vt:i4>5</vt:i4>
      </vt:variant>
      <vt:variant>
        <vt:lpwstr>mailto:sarah.north@bradford.gov.uk</vt:lpwstr>
      </vt:variant>
      <vt:variant>
        <vt:lpwstr/>
      </vt:variant>
      <vt:variant>
        <vt:i4>65551</vt:i4>
      </vt:variant>
      <vt:variant>
        <vt:i4>3</vt:i4>
      </vt:variant>
      <vt:variant>
        <vt:i4>0</vt:i4>
      </vt:variant>
      <vt:variant>
        <vt:i4>5</vt:i4>
      </vt:variant>
      <vt:variant>
        <vt:lpwstr/>
      </vt:variant>
      <vt:variant>
        <vt:lpwstr>Timetable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Single Formula Technical Statement</dc:title>
  <dc:subject/>
  <dc:creator>andrew.redding</dc:creator>
  <cp:keywords/>
  <dc:description/>
  <cp:lastModifiedBy>Dawn Haigh</cp:lastModifiedBy>
  <cp:revision>3</cp:revision>
  <cp:lastPrinted>2015-09-14T13:18:00Z</cp:lastPrinted>
  <dcterms:created xsi:type="dcterms:W3CDTF">2015-09-23T10:11:00Z</dcterms:created>
  <dcterms:modified xsi:type="dcterms:W3CDTF">2015-09-23T10:20:00Z</dcterms:modified>
</cp:coreProperties>
</file>