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DC" w:rsidRDefault="008308A9" w:rsidP="00742E4A">
      <w:pPr>
        <w:jc w:val="center"/>
        <w:rPr>
          <w:b/>
          <w:sz w:val="28"/>
          <w:szCs w:val="28"/>
        </w:rPr>
      </w:pPr>
      <w:bookmarkStart w:id="0" w:name="_GoBack"/>
      <w:bookmarkEnd w:id="0"/>
      <w:r>
        <w:rPr>
          <w:b/>
          <w:sz w:val="28"/>
          <w:szCs w:val="28"/>
        </w:rPr>
        <w:t xml:space="preserve"> </w:t>
      </w:r>
      <w:r>
        <w:rPr>
          <w:b/>
          <w:noProof/>
          <w:sz w:val="28"/>
          <w:szCs w:val="28"/>
          <w:lang w:eastAsia="en-GB"/>
        </w:rPr>
        <w:drawing>
          <wp:inline distT="0" distB="0" distL="0" distR="0">
            <wp:extent cx="2426213" cy="957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T 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213" cy="957074"/>
                    </a:xfrm>
                    <a:prstGeom prst="rect">
                      <a:avLst/>
                    </a:prstGeom>
                  </pic:spPr>
                </pic:pic>
              </a:graphicData>
            </a:graphic>
          </wp:inline>
        </w:drawing>
      </w:r>
      <w:r w:rsidR="002178EA" w:rsidRPr="002178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78EA" w:rsidRDefault="00742E4A" w:rsidP="002178EA">
      <w:pPr>
        <w:jc w:val="center"/>
        <w:rPr>
          <w:b/>
          <w:sz w:val="28"/>
          <w:szCs w:val="28"/>
        </w:rPr>
      </w:pPr>
      <w:r w:rsidRPr="00742E4A">
        <w:rPr>
          <w:b/>
          <w:sz w:val="28"/>
          <w:szCs w:val="28"/>
        </w:rPr>
        <w:t>Expressions of Interest</w:t>
      </w:r>
    </w:p>
    <w:p w:rsidR="008308A9" w:rsidRPr="002178EA" w:rsidRDefault="002178EA" w:rsidP="002178EA">
      <w:pPr>
        <w:rPr>
          <w:b/>
          <w:sz w:val="28"/>
          <w:szCs w:val="28"/>
        </w:rPr>
      </w:pPr>
      <w:r>
        <w:rPr>
          <w:sz w:val="24"/>
          <w:szCs w:val="24"/>
        </w:rPr>
        <w:t xml:space="preserve">     </w:t>
      </w:r>
      <w:r w:rsidR="001A3DDC">
        <w:rPr>
          <w:sz w:val="24"/>
          <w:szCs w:val="24"/>
        </w:rPr>
        <w:t xml:space="preserve"> </w:t>
      </w:r>
      <w:r w:rsidR="00742E4A" w:rsidRPr="00742E4A">
        <w:rPr>
          <w:sz w:val="24"/>
          <w:szCs w:val="24"/>
        </w:rPr>
        <w:t>CE-SET</w:t>
      </w:r>
      <w:r w:rsidR="00742E4A">
        <w:rPr>
          <w:sz w:val="24"/>
          <w:szCs w:val="24"/>
        </w:rPr>
        <w:t xml:space="preserve"> is the Centre of Excellence for Science and Environmental Technologies. </w:t>
      </w:r>
      <w:r w:rsidR="00C4307B">
        <w:rPr>
          <w:sz w:val="24"/>
          <w:szCs w:val="24"/>
        </w:rPr>
        <w:t>CE-SET hosts an</w:t>
      </w:r>
      <w:r w:rsidR="00742E4A">
        <w:rPr>
          <w:sz w:val="24"/>
          <w:szCs w:val="24"/>
        </w:rPr>
        <w:t xml:space="preserve"> </w:t>
      </w:r>
      <w:r w:rsidR="00C4307B">
        <w:rPr>
          <w:sz w:val="24"/>
          <w:szCs w:val="24"/>
        </w:rPr>
        <w:t>“</w:t>
      </w:r>
      <w:r w:rsidR="00742E4A">
        <w:rPr>
          <w:sz w:val="24"/>
          <w:szCs w:val="24"/>
        </w:rPr>
        <w:t>education sub group</w:t>
      </w:r>
      <w:r w:rsidR="00C4307B">
        <w:rPr>
          <w:sz w:val="24"/>
          <w:szCs w:val="24"/>
        </w:rPr>
        <w:t>”</w:t>
      </w:r>
      <w:r w:rsidR="00742E4A">
        <w:rPr>
          <w:sz w:val="24"/>
          <w:szCs w:val="24"/>
        </w:rPr>
        <w:t xml:space="preserve"> which is currently looking for curriculum leads in STEM subjects</w:t>
      </w:r>
      <w:r w:rsidR="00AF1856">
        <w:rPr>
          <w:sz w:val="24"/>
          <w:szCs w:val="24"/>
        </w:rPr>
        <w:t xml:space="preserve"> to join the group and support the development of future learning programmes</w:t>
      </w:r>
      <w:r w:rsidR="00C4307B">
        <w:rPr>
          <w:sz w:val="24"/>
          <w:szCs w:val="24"/>
        </w:rPr>
        <w:t xml:space="preserve"> offered through CE-SET. </w:t>
      </w:r>
    </w:p>
    <w:p w:rsidR="008308A9" w:rsidRDefault="008308A9" w:rsidP="002178EA">
      <w:pPr>
        <w:rPr>
          <w:sz w:val="24"/>
          <w:szCs w:val="24"/>
        </w:rPr>
      </w:pPr>
      <w:r>
        <w:rPr>
          <w:sz w:val="24"/>
          <w:szCs w:val="24"/>
        </w:rPr>
        <w:t xml:space="preserve">      CE-SET offers secondary schools and post 16 providers a learning programme that has a basic framework of learning where activity can be tailored to suit curriculum needs. The learning programme links industry specialists and employers to education helping to inform the skill gaps and contextualises the learning at school into the world of work and future jobs. </w:t>
      </w:r>
    </w:p>
    <w:p w:rsidR="00742E4A" w:rsidRPr="00742E4A" w:rsidRDefault="008308A9" w:rsidP="002178EA">
      <w:pPr>
        <w:rPr>
          <w:sz w:val="24"/>
          <w:szCs w:val="24"/>
        </w:rPr>
      </w:pPr>
      <w:r>
        <w:rPr>
          <w:sz w:val="24"/>
          <w:szCs w:val="24"/>
        </w:rPr>
        <w:t xml:space="preserve">      </w:t>
      </w:r>
      <w:r w:rsidR="00C4307B">
        <w:rPr>
          <w:sz w:val="24"/>
          <w:szCs w:val="24"/>
        </w:rPr>
        <w:t xml:space="preserve">Curriculum leads who support GCSE, A-level </w:t>
      </w:r>
      <w:r w:rsidR="001A3DDC">
        <w:rPr>
          <w:sz w:val="24"/>
          <w:szCs w:val="24"/>
        </w:rPr>
        <w:t>and post 16</w:t>
      </w:r>
      <w:r>
        <w:rPr>
          <w:sz w:val="24"/>
          <w:szCs w:val="24"/>
        </w:rPr>
        <w:t xml:space="preserve"> learning,</w:t>
      </w:r>
      <w:r w:rsidR="00C4307B">
        <w:rPr>
          <w:sz w:val="24"/>
          <w:szCs w:val="24"/>
        </w:rPr>
        <w:t xml:space="preserve"> If you are interested in becoming an active member and can spare a couple of hours 4 times a year approximately, we would very much like to hear from you. Please let us know your subject area and why you want to be a part of the group in the space below </w:t>
      </w:r>
    </w:p>
    <w:p w:rsidR="00742E4A" w:rsidRPr="00A51670" w:rsidRDefault="00A51670" w:rsidP="001A3DDC">
      <w:pPr>
        <w:ind w:left="0" w:firstLine="0"/>
        <w:rPr>
          <w:b/>
          <w:sz w:val="28"/>
          <w:szCs w:val="28"/>
        </w:rPr>
      </w:pPr>
      <w:r w:rsidRPr="00A51670">
        <w:rPr>
          <w:b/>
          <w:sz w:val="28"/>
          <w:szCs w:val="28"/>
        </w:rPr>
        <w:t xml:space="preserve">Please send to Sonya Douglas at </w:t>
      </w:r>
      <w:r w:rsidRPr="00A51670">
        <w:rPr>
          <w:rFonts w:eastAsiaTheme="minorEastAsia"/>
          <w:b/>
          <w:noProof/>
          <w:sz w:val="28"/>
          <w:szCs w:val="28"/>
          <w:lang w:eastAsia="en-GB"/>
        </w:rPr>
        <w:t>2nd Floor, Margaret McMillan Tower, Princes Way, Bradford BD1 1NN</w:t>
      </w:r>
      <w:r w:rsidR="00D02140">
        <w:rPr>
          <w:rFonts w:eastAsiaTheme="minorEastAsia"/>
          <w:b/>
          <w:noProof/>
          <w:sz w:val="28"/>
          <w:szCs w:val="28"/>
          <w:lang w:eastAsia="en-GB"/>
        </w:rPr>
        <w:t>,</w:t>
      </w:r>
      <w:r w:rsidR="008405AB">
        <w:rPr>
          <w:rFonts w:eastAsiaTheme="minorEastAsia"/>
          <w:b/>
          <w:noProof/>
          <w:sz w:val="28"/>
          <w:szCs w:val="28"/>
          <w:lang w:eastAsia="en-GB"/>
        </w:rPr>
        <w:t xml:space="preserve"> or</w:t>
      </w:r>
      <w:r w:rsidRPr="00A51670">
        <w:rPr>
          <w:rFonts w:eastAsiaTheme="minorEastAsia"/>
          <w:b/>
          <w:noProof/>
          <w:sz w:val="28"/>
          <w:szCs w:val="28"/>
          <w:lang w:eastAsia="en-GB"/>
        </w:rPr>
        <w:t xml:space="preserve"> </w:t>
      </w:r>
      <w:r w:rsidR="002178EA">
        <w:rPr>
          <w:rFonts w:eastAsiaTheme="minorEastAsia"/>
          <w:b/>
          <w:noProof/>
          <w:sz w:val="28"/>
          <w:szCs w:val="28"/>
          <w:lang w:eastAsia="en-GB"/>
        </w:rPr>
        <w:t xml:space="preserve"> </w:t>
      </w:r>
      <w:r w:rsidR="00D02140">
        <w:rPr>
          <w:rFonts w:eastAsiaTheme="minorEastAsia"/>
          <w:b/>
          <w:noProof/>
          <w:sz w:val="28"/>
          <w:szCs w:val="28"/>
          <w:lang w:eastAsia="en-GB"/>
        </w:rPr>
        <w:t>E</w:t>
      </w:r>
      <w:r w:rsidRPr="00A51670">
        <w:rPr>
          <w:rFonts w:eastAsiaTheme="minorEastAsia"/>
          <w:b/>
          <w:noProof/>
          <w:sz w:val="28"/>
          <w:szCs w:val="28"/>
          <w:lang w:eastAsia="en-GB"/>
        </w:rPr>
        <w:t xml:space="preserve">mail to </w:t>
      </w:r>
      <w:hyperlink r:id="rId6" w:history="1">
        <w:r w:rsidRPr="00A51670">
          <w:rPr>
            <w:rStyle w:val="Hyperlink"/>
            <w:rFonts w:eastAsiaTheme="minorEastAsia"/>
            <w:b/>
            <w:noProof/>
            <w:sz w:val="28"/>
            <w:szCs w:val="28"/>
            <w:lang w:eastAsia="en-GB"/>
          </w:rPr>
          <w:t>sonya.douglas@bradford.gov.uk</w:t>
        </w:r>
      </w:hyperlink>
      <w:r w:rsidR="002178EA">
        <w:rPr>
          <w:rStyle w:val="Hyperlink"/>
          <w:rFonts w:eastAsiaTheme="minorEastAsia"/>
          <w:b/>
          <w:noProof/>
          <w:sz w:val="28"/>
          <w:szCs w:val="28"/>
          <w:lang w:eastAsia="en-GB"/>
        </w:rPr>
        <w:t xml:space="preserve">     </w:t>
      </w:r>
      <w:r w:rsidRPr="00A51670">
        <w:rPr>
          <w:rFonts w:eastAsiaTheme="minorEastAsia"/>
          <w:b/>
          <w:noProof/>
          <w:sz w:val="28"/>
          <w:szCs w:val="28"/>
          <w:lang w:eastAsia="en-GB"/>
        </w:rPr>
        <w:t xml:space="preserve"> </w:t>
      </w:r>
    </w:p>
    <w:tbl>
      <w:tblPr>
        <w:tblpPr w:leftFromText="180" w:rightFromText="180" w:vertAnchor="text" w:horzAnchor="margin" w:tblpY="281"/>
        <w:tblW w:w="9908" w:type="dxa"/>
        <w:tblBorders>
          <w:top w:val="single" w:sz="4" w:space="0" w:color="auto"/>
        </w:tblBorders>
        <w:tblLook w:val="0000" w:firstRow="0" w:lastRow="0" w:firstColumn="0" w:lastColumn="0" w:noHBand="0" w:noVBand="0"/>
      </w:tblPr>
      <w:tblGrid>
        <w:gridCol w:w="5352"/>
        <w:gridCol w:w="4556"/>
      </w:tblGrid>
      <w:tr w:rsidR="002178EA" w:rsidTr="002178EA">
        <w:trPr>
          <w:trHeight w:val="100"/>
        </w:trPr>
        <w:tc>
          <w:tcPr>
            <w:tcW w:w="5352" w:type="dxa"/>
            <w:tcBorders>
              <w:left w:val="single" w:sz="4" w:space="0" w:color="auto"/>
              <w:bottom w:val="single" w:sz="4" w:space="0" w:color="auto"/>
            </w:tcBorders>
          </w:tcPr>
          <w:p w:rsidR="002178EA" w:rsidRDefault="002178EA" w:rsidP="002178EA">
            <w:pPr>
              <w:ind w:left="0" w:firstLine="0"/>
            </w:pPr>
            <w:r>
              <w:rPr>
                <w:b/>
                <w:noProof/>
                <w:sz w:val="28"/>
                <w:szCs w:val="28"/>
                <w:lang w:eastAsia="en-GB"/>
              </w:rPr>
              <w:drawing>
                <wp:inline distT="0" distB="0" distL="0" distR="0" wp14:anchorId="2D559429" wp14:editId="4721A583">
                  <wp:extent cx="847725" cy="228600"/>
                  <wp:effectExtent l="0" t="0" r="9525" b="0"/>
                  <wp:docPr id="3" name="Picture 3" descr="C:\Users\douglasso\Desktop\CBMD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so\Desktop\CBMDC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Pr="002178EA" w:rsidRDefault="002178EA" w:rsidP="002178EA">
            <w:pPr>
              <w:ind w:left="0" w:firstLine="0"/>
              <w:rPr>
                <w:sz w:val="20"/>
                <w:szCs w:val="20"/>
              </w:rPr>
            </w:pPr>
          </w:p>
          <w:p w:rsidR="008405AB" w:rsidRDefault="008405AB" w:rsidP="002178EA">
            <w:pPr>
              <w:ind w:left="0" w:firstLine="0"/>
              <w:rPr>
                <w:sz w:val="20"/>
                <w:szCs w:val="20"/>
              </w:rPr>
            </w:pPr>
          </w:p>
          <w:p w:rsidR="002178EA" w:rsidRPr="002178EA" w:rsidRDefault="002178EA" w:rsidP="002178EA">
            <w:pPr>
              <w:ind w:left="0" w:firstLine="0"/>
              <w:rPr>
                <w:sz w:val="20"/>
                <w:szCs w:val="20"/>
              </w:rPr>
            </w:pPr>
            <w:r w:rsidRPr="002178EA">
              <w:rPr>
                <w:sz w:val="20"/>
                <w:szCs w:val="20"/>
              </w:rPr>
              <w:t xml:space="preserve">Continue overleaf if necessary </w:t>
            </w: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p w:rsidR="002178EA" w:rsidRDefault="002178EA" w:rsidP="002178EA">
            <w:pPr>
              <w:ind w:left="0" w:firstLine="0"/>
            </w:pPr>
          </w:p>
        </w:tc>
        <w:tc>
          <w:tcPr>
            <w:tcW w:w="4556" w:type="dxa"/>
            <w:tcBorders>
              <w:top w:val="single" w:sz="4" w:space="0" w:color="auto"/>
              <w:bottom w:val="single" w:sz="4" w:space="0" w:color="auto"/>
              <w:right w:val="single" w:sz="4" w:space="0" w:color="auto"/>
            </w:tcBorders>
            <w:shd w:val="clear" w:color="auto" w:fill="auto"/>
          </w:tcPr>
          <w:p w:rsidR="002178EA" w:rsidRDefault="002178EA" w:rsidP="002178EA"/>
        </w:tc>
      </w:tr>
    </w:tbl>
    <w:p w:rsidR="00742E4A" w:rsidRPr="00A51670" w:rsidRDefault="00742E4A">
      <w:pPr>
        <w:rPr>
          <w:sz w:val="28"/>
          <w:szCs w:val="28"/>
        </w:rPr>
      </w:pPr>
    </w:p>
    <w:p w:rsidR="007F3989" w:rsidRDefault="007F3989"/>
    <w:sectPr w:rsidR="007F3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A"/>
    <w:rsid w:val="001A3DDC"/>
    <w:rsid w:val="002178EA"/>
    <w:rsid w:val="002F3CC3"/>
    <w:rsid w:val="0046558D"/>
    <w:rsid w:val="00742E4A"/>
    <w:rsid w:val="007F3989"/>
    <w:rsid w:val="008308A9"/>
    <w:rsid w:val="008405AB"/>
    <w:rsid w:val="00875135"/>
    <w:rsid w:val="00A51670"/>
    <w:rsid w:val="00AF1856"/>
    <w:rsid w:val="00C4307B"/>
    <w:rsid w:val="00D0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C"/>
    <w:rPr>
      <w:rFonts w:ascii="Tahoma" w:hAnsi="Tahoma" w:cs="Tahoma"/>
      <w:sz w:val="16"/>
      <w:szCs w:val="16"/>
    </w:rPr>
  </w:style>
  <w:style w:type="character" w:styleId="Hyperlink">
    <w:name w:val="Hyperlink"/>
    <w:basedOn w:val="DefaultParagraphFont"/>
    <w:uiPriority w:val="99"/>
    <w:unhideWhenUsed/>
    <w:rsid w:val="00A51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DC"/>
    <w:rPr>
      <w:rFonts w:ascii="Tahoma" w:hAnsi="Tahoma" w:cs="Tahoma"/>
      <w:sz w:val="16"/>
      <w:szCs w:val="16"/>
    </w:rPr>
  </w:style>
  <w:style w:type="character" w:styleId="Hyperlink">
    <w:name w:val="Hyperlink"/>
    <w:basedOn w:val="DefaultParagraphFont"/>
    <w:uiPriority w:val="99"/>
    <w:unhideWhenUsed/>
    <w:rsid w:val="00A51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nya.douglas@bradfor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Douglas</dc:creator>
  <cp:lastModifiedBy>Fiona Binns</cp:lastModifiedBy>
  <cp:revision>2</cp:revision>
  <cp:lastPrinted>2017-02-02T13:19:00Z</cp:lastPrinted>
  <dcterms:created xsi:type="dcterms:W3CDTF">2017-03-07T10:50:00Z</dcterms:created>
  <dcterms:modified xsi:type="dcterms:W3CDTF">2017-03-07T10:50:00Z</dcterms:modified>
</cp:coreProperties>
</file>