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94AE7" w14:textId="77777777" w:rsidR="00C47EFB" w:rsidRDefault="00A94E2C">
      <w:pPr>
        <w:rPr>
          <w:rFonts w:ascii="Arial" w:hAnsi="Arial" w:cs="Arial"/>
          <w:snapToGrid w:val="0"/>
        </w:rPr>
      </w:pPr>
      <w:r>
        <w:rPr>
          <w:rFonts w:ascii="Arial" w:hAnsi="Arial" w:cs="Arial"/>
          <w:noProof/>
          <w:lang w:eastAsia="en-GB"/>
        </w:rPr>
        <mc:AlternateContent>
          <mc:Choice Requires="wps">
            <w:drawing>
              <wp:anchor distT="0" distB="0" distL="114300" distR="114300" simplePos="0" relativeHeight="251671040" behindDoc="0" locked="0" layoutInCell="1" allowOverlap="1" wp14:anchorId="612B7C3A" wp14:editId="5C499B7B">
                <wp:simplePos x="0" y="0"/>
                <wp:positionH relativeFrom="column">
                  <wp:posOffset>394335</wp:posOffset>
                </wp:positionH>
                <wp:positionV relativeFrom="paragraph">
                  <wp:posOffset>75565</wp:posOffset>
                </wp:positionV>
                <wp:extent cx="5829300" cy="1362710"/>
                <wp:effectExtent l="0" t="0" r="0" b="0"/>
                <wp:wrapSquare wrapText="bothSides"/>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87F45" w14:textId="77777777" w:rsidR="005F4071" w:rsidRDefault="005F4071">
                            <w:pPr>
                              <w:jc w:val="right"/>
                            </w:pPr>
                            <w:r>
                              <w:rPr>
                                <w:rFonts w:cs="Arial"/>
                                <w:noProof/>
                                <w:lang w:eastAsia="en-GB"/>
                              </w:rPr>
                              <w:drawing>
                                <wp:inline distT="0" distB="0" distL="0" distR="0" wp14:anchorId="141B5CF2" wp14:editId="78C97B4A">
                                  <wp:extent cx="3018790" cy="768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045" cy="780013"/>
                                          </a:xfrm>
                                          <a:prstGeom prst="rect">
                                            <a:avLst/>
                                          </a:prstGeom>
                                          <a:noFill/>
                                          <a:ln>
                                            <a:noFill/>
                                          </a:ln>
                                        </pic:spPr>
                                      </pic:pic>
                                    </a:graphicData>
                                  </a:graphic>
                                </wp:inline>
                              </w:drawing>
                            </w:r>
                          </w:p>
                          <w:p w14:paraId="4D575494" w14:textId="77777777" w:rsidR="005F4071" w:rsidRDefault="005F40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B7C3A" id="_x0000_t202" coordsize="21600,21600" o:spt="202" path="m,l,21600r21600,l21600,xe">
                <v:stroke joinstyle="miter"/>
                <v:path gradientshapeok="t" o:connecttype="rect"/>
              </v:shapetype>
              <v:shape id="Text Box 30" o:spid="_x0000_s1026" type="#_x0000_t202" style="position:absolute;margin-left:31.05pt;margin-top:5.95pt;width:459pt;height:10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" filled="f" stroked="f">
                <v:textbox>
                  <w:txbxContent>
                    <w:p w14:paraId="38987F45" w14:textId="77777777" w:rsidR="005F4071" w:rsidRDefault="005F4071">
                      <w:pPr>
                        <w:jc w:val="right"/>
                      </w:pPr>
                      <w:r>
                        <w:rPr>
                          <w:rFonts w:cs="Arial"/>
                          <w:noProof/>
                          <w:lang w:eastAsia="en-GB"/>
                        </w:rPr>
                        <w:drawing>
                          <wp:inline distT="0" distB="0" distL="0" distR="0" wp14:anchorId="141B5CF2" wp14:editId="78C97B4A">
                            <wp:extent cx="3018790" cy="7687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045" cy="780013"/>
                                    </a:xfrm>
                                    <a:prstGeom prst="rect">
                                      <a:avLst/>
                                    </a:prstGeom>
                                    <a:noFill/>
                                    <a:ln>
                                      <a:noFill/>
                                    </a:ln>
                                  </pic:spPr>
                                </pic:pic>
                              </a:graphicData>
                            </a:graphic>
                          </wp:inline>
                        </w:drawing>
                      </w:r>
                    </w:p>
                    <w:p w14:paraId="4D575494" w14:textId="77777777" w:rsidR="005F4071" w:rsidRDefault="005F4071"/>
                  </w:txbxContent>
                </v:textbox>
                <w10:wrap type="square"/>
              </v:shape>
            </w:pict>
          </mc:Fallback>
        </mc:AlternateContent>
      </w:r>
    </w:p>
    <w:p w14:paraId="1A3B69F2" w14:textId="77777777" w:rsidR="00C47EFB" w:rsidRDefault="00C47EFB">
      <w:pPr>
        <w:rPr>
          <w:rFonts w:ascii="Arial" w:hAnsi="Arial" w:cs="Arial"/>
          <w:snapToGrid w:val="0"/>
        </w:rPr>
      </w:pPr>
    </w:p>
    <w:p w14:paraId="745C1D49" w14:textId="77777777" w:rsidR="00C47EFB" w:rsidRDefault="00C47EFB">
      <w:pPr>
        <w:rPr>
          <w:rFonts w:ascii="Arial" w:hAnsi="Arial" w:cs="Arial"/>
        </w:rPr>
      </w:pPr>
    </w:p>
    <w:p w14:paraId="0CDC7874" w14:textId="77777777" w:rsidR="00C47EFB" w:rsidRDefault="00C47EFB">
      <w:pPr>
        <w:rPr>
          <w:rFonts w:ascii="Arial" w:hAnsi="Arial" w:cs="Arial"/>
          <w:snapToGrid w:val="0"/>
        </w:rPr>
      </w:pPr>
    </w:p>
    <w:p w14:paraId="0105A23B" w14:textId="77777777" w:rsidR="00C47EFB" w:rsidRDefault="00C47EFB">
      <w:pPr>
        <w:rPr>
          <w:rFonts w:ascii="Arial" w:hAnsi="Arial" w:cs="Arial"/>
          <w:snapToGrid w:val="0"/>
        </w:rPr>
      </w:pPr>
    </w:p>
    <w:p w14:paraId="502D6BBA" w14:textId="77777777" w:rsidR="00C47EFB" w:rsidRDefault="00C47EFB">
      <w:pPr>
        <w:rPr>
          <w:rFonts w:ascii="Arial" w:hAnsi="Arial" w:cs="Arial"/>
          <w:snapToGrid w:val="0"/>
        </w:rPr>
      </w:pPr>
    </w:p>
    <w:p w14:paraId="798AA48C" w14:textId="77777777" w:rsidR="00C47EFB" w:rsidRDefault="00C47EFB">
      <w:pPr>
        <w:rPr>
          <w:rFonts w:ascii="Arial" w:hAnsi="Arial" w:cs="Arial"/>
          <w:snapToGrid w:val="0"/>
        </w:rPr>
      </w:pPr>
    </w:p>
    <w:p w14:paraId="56D77C54" w14:textId="77777777" w:rsidR="00C47EFB" w:rsidRDefault="00C47EFB">
      <w:pPr>
        <w:rPr>
          <w:rFonts w:ascii="Arial" w:hAnsi="Arial" w:cs="Arial"/>
          <w:snapToGrid w:val="0"/>
        </w:rPr>
      </w:pPr>
    </w:p>
    <w:p w14:paraId="23C98AE5" w14:textId="77777777" w:rsidR="00C47EFB" w:rsidRDefault="00C47EFB">
      <w:pPr>
        <w:jc w:val="right"/>
        <w:rPr>
          <w:rFonts w:ascii="Arial" w:hAnsi="Arial" w:cs="Arial"/>
          <w:snapToGrid w:val="0"/>
        </w:rPr>
      </w:pPr>
    </w:p>
    <w:p w14:paraId="05E227A5" w14:textId="77777777" w:rsidR="00C47EFB" w:rsidRDefault="00C47EFB">
      <w:pPr>
        <w:rPr>
          <w:rFonts w:ascii="Arial" w:hAnsi="Arial" w:cs="Arial"/>
          <w:b/>
          <w:snapToGrid w:val="0"/>
          <w:sz w:val="32"/>
          <w:szCs w:val="32"/>
        </w:rPr>
      </w:pPr>
    </w:p>
    <w:p w14:paraId="50179E1C" w14:textId="77777777" w:rsidR="00C47EFB" w:rsidRDefault="00C47EFB">
      <w:pPr>
        <w:rPr>
          <w:rFonts w:ascii="Arial" w:hAnsi="Arial" w:cs="Arial"/>
          <w:snapToGrid w:val="0"/>
        </w:rPr>
      </w:pPr>
    </w:p>
    <w:p w14:paraId="351988B7" w14:textId="77777777" w:rsidR="00C47EFB" w:rsidRDefault="00C47EFB">
      <w:pPr>
        <w:rPr>
          <w:rFonts w:ascii="Arial" w:hAnsi="Arial" w:cs="Arial"/>
          <w:snapToGrid w:val="0"/>
        </w:rPr>
      </w:pPr>
    </w:p>
    <w:p w14:paraId="2F9EA794" w14:textId="77777777" w:rsidR="00C47EFB" w:rsidRDefault="00C47EFB">
      <w:pPr>
        <w:rPr>
          <w:rFonts w:ascii="Arial" w:hAnsi="Arial" w:cs="Arial"/>
          <w:snapToGrid w:val="0"/>
        </w:rPr>
      </w:pPr>
    </w:p>
    <w:p w14:paraId="748F9D19" w14:textId="77777777" w:rsidR="00C47EFB" w:rsidRDefault="00C47EFB">
      <w:pPr>
        <w:rPr>
          <w:rFonts w:ascii="Arial" w:hAnsi="Arial" w:cs="Arial"/>
          <w:snapToGrid w:val="0"/>
        </w:rPr>
      </w:pPr>
    </w:p>
    <w:p w14:paraId="448ABB19" w14:textId="77777777"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GUIDE TO</w:t>
      </w:r>
    </w:p>
    <w:p w14:paraId="19388108" w14:textId="77777777"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p>
    <w:p w14:paraId="27BAC64E" w14:textId="77777777"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FINANCIAL PROCEDURE</w:t>
      </w:r>
      <w:r w:rsidR="00670320">
        <w:rPr>
          <w:rFonts w:ascii="Arial" w:hAnsi="Arial" w:cs="Arial"/>
          <w:snapToGrid w:val="0"/>
          <w:sz w:val="48"/>
        </w:rPr>
        <w:t>S</w:t>
      </w:r>
      <w:r>
        <w:rPr>
          <w:rFonts w:ascii="Arial" w:hAnsi="Arial" w:cs="Arial"/>
          <w:snapToGrid w:val="0"/>
          <w:sz w:val="48"/>
        </w:rPr>
        <w:t xml:space="preserve"> </w:t>
      </w:r>
    </w:p>
    <w:p w14:paraId="4356733B" w14:textId="77777777"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p>
    <w:p w14:paraId="668F708E" w14:textId="77777777"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sz w:val="48"/>
        </w:rPr>
      </w:pPr>
      <w:r>
        <w:rPr>
          <w:rFonts w:ascii="Arial" w:hAnsi="Arial" w:cs="Arial"/>
          <w:snapToGrid w:val="0"/>
          <w:sz w:val="48"/>
        </w:rPr>
        <w:t xml:space="preserve">IN </w:t>
      </w:r>
      <w:r w:rsidR="00744441">
        <w:rPr>
          <w:rFonts w:ascii="Arial" w:hAnsi="Arial" w:cs="Arial"/>
          <w:snapToGrid w:val="0"/>
          <w:sz w:val="48"/>
        </w:rPr>
        <w:t xml:space="preserve">MAINTAINED </w:t>
      </w:r>
      <w:r>
        <w:rPr>
          <w:rFonts w:ascii="Arial" w:hAnsi="Arial" w:cs="Arial"/>
          <w:snapToGrid w:val="0"/>
          <w:sz w:val="48"/>
        </w:rPr>
        <w:t>SCHOOLS</w:t>
      </w:r>
    </w:p>
    <w:p w14:paraId="27DDD46D" w14:textId="77777777" w:rsidR="00C47EFB" w:rsidRDefault="00C47EFB" w:rsidP="00744441">
      <w:pPr>
        <w:pBdr>
          <w:top w:val="single" w:sz="4" w:space="1" w:color="auto"/>
          <w:left w:val="single" w:sz="4" w:space="4" w:color="auto"/>
          <w:bottom w:val="single" w:sz="4" w:space="1" w:color="auto"/>
          <w:right w:val="single" w:sz="4" w:space="4" w:color="auto"/>
        </w:pBdr>
        <w:rPr>
          <w:rFonts w:ascii="Arial" w:hAnsi="Arial" w:cs="Arial"/>
          <w:snapToGrid w:val="0"/>
          <w:sz w:val="48"/>
        </w:rPr>
      </w:pPr>
    </w:p>
    <w:p w14:paraId="042B0F1A" w14:textId="77777777" w:rsidR="00C47EFB" w:rsidRDefault="00C47EFB">
      <w:pPr>
        <w:pBdr>
          <w:top w:val="single" w:sz="4" w:space="1" w:color="auto"/>
          <w:left w:val="single" w:sz="4" w:space="4" w:color="auto"/>
          <w:bottom w:val="single" w:sz="4" w:space="1" w:color="auto"/>
          <w:right w:val="single" w:sz="4" w:space="4" w:color="auto"/>
        </w:pBdr>
        <w:jc w:val="center"/>
        <w:rPr>
          <w:rFonts w:ascii="Arial" w:hAnsi="Arial" w:cs="Arial"/>
          <w:snapToGrid w:val="0"/>
        </w:rPr>
      </w:pPr>
    </w:p>
    <w:p w14:paraId="02EF0016" w14:textId="77777777" w:rsidR="00C47EFB" w:rsidRDefault="00C47EFB">
      <w:pPr>
        <w:rPr>
          <w:rFonts w:ascii="Arial" w:hAnsi="Arial" w:cs="Arial"/>
          <w:snapToGrid w:val="0"/>
        </w:rPr>
      </w:pPr>
    </w:p>
    <w:p w14:paraId="25E302D7" w14:textId="77777777" w:rsidR="00C47EFB" w:rsidRDefault="00C47EFB">
      <w:pPr>
        <w:rPr>
          <w:rFonts w:ascii="Arial" w:hAnsi="Arial" w:cs="Arial"/>
          <w:snapToGrid w:val="0"/>
        </w:rPr>
      </w:pPr>
    </w:p>
    <w:p w14:paraId="10F0CA74" w14:textId="77777777" w:rsidR="00C47EFB" w:rsidRDefault="0023618C"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Additional and detailed guidance on specific matters and protocols e.g. financial year end closedown procedures,</w:t>
      </w:r>
      <w:r w:rsidR="004B16D1">
        <w:rPr>
          <w:rFonts w:ascii="Arial" w:hAnsi="Arial" w:cs="Arial"/>
          <w:szCs w:val="24"/>
        </w:rPr>
        <w:t xml:space="preserve"> budget guidance,</w:t>
      </w:r>
      <w:r>
        <w:rPr>
          <w:rFonts w:ascii="Arial" w:hAnsi="Arial" w:cs="Arial"/>
          <w:szCs w:val="24"/>
        </w:rPr>
        <w:t xml:space="preserve"> surplus balances reporting, VAT accounting</w:t>
      </w:r>
      <w:r w:rsidR="00D02422">
        <w:rPr>
          <w:rFonts w:ascii="Arial" w:hAnsi="Arial" w:cs="Arial"/>
          <w:szCs w:val="24"/>
        </w:rPr>
        <w:t xml:space="preserve">, </w:t>
      </w:r>
      <w:r w:rsidR="0075770D">
        <w:rPr>
          <w:rFonts w:ascii="Arial" w:hAnsi="Arial" w:cs="Arial"/>
          <w:szCs w:val="24"/>
        </w:rPr>
        <w:t xml:space="preserve">CFR coding, </w:t>
      </w:r>
      <w:r w:rsidR="00D02422">
        <w:rPr>
          <w:rFonts w:ascii="Arial" w:hAnsi="Arial" w:cs="Arial"/>
          <w:szCs w:val="24"/>
        </w:rPr>
        <w:t>as well as reporting templates for schools, are available</w:t>
      </w:r>
      <w:r>
        <w:rPr>
          <w:rFonts w:ascii="Arial" w:hAnsi="Arial" w:cs="Arial"/>
          <w:szCs w:val="24"/>
        </w:rPr>
        <w:t xml:space="preserve"> on the </w:t>
      </w:r>
      <w:hyperlink r:id="rId9" w:history="1">
        <w:r w:rsidRPr="00AB312F">
          <w:rPr>
            <w:rStyle w:val="Hyperlink"/>
            <w:rFonts w:ascii="Arial" w:hAnsi="Arial" w:cs="Arial"/>
            <w:szCs w:val="24"/>
          </w:rPr>
          <w:t>Bradford Schools Online</w:t>
        </w:r>
      </w:hyperlink>
      <w:r>
        <w:rPr>
          <w:rFonts w:ascii="Arial" w:hAnsi="Arial" w:cs="Arial"/>
          <w:szCs w:val="24"/>
        </w:rPr>
        <w:t xml:space="preserve"> website. The </w:t>
      </w:r>
      <w:hyperlink r:id="rId10" w:history="1">
        <w:r w:rsidRPr="00AB312F">
          <w:rPr>
            <w:rStyle w:val="Hyperlink"/>
            <w:rFonts w:ascii="Arial" w:hAnsi="Arial" w:cs="Arial"/>
            <w:szCs w:val="24"/>
          </w:rPr>
          <w:t>latest news and updates</w:t>
        </w:r>
      </w:hyperlink>
      <w:r>
        <w:rPr>
          <w:rFonts w:ascii="Arial" w:hAnsi="Arial" w:cs="Arial"/>
          <w:szCs w:val="24"/>
        </w:rPr>
        <w:t xml:space="preserve"> </w:t>
      </w:r>
      <w:r w:rsidR="006C3442">
        <w:rPr>
          <w:rFonts w:ascii="Arial" w:hAnsi="Arial" w:cs="Arial"/>
          <w:szCs w:val="24"/>
        </w:rPr>
        <w:t xml:space="preserve"> and </w:t>
      </w:r>
      <w:hyperlink r:id="rId11" w:history="1">
        <w:r w:rsidR="006C3442" w:rsidRPr="006C3442">
          <w:rPr>
            <w:rStyle w:val="Hyperlink"/>
            <w:rFonts w:ascii="Arial" w:hAnsi="Arial" w:cs="Arial"/>
            <w:szCs w:val="24"/>
          </w:rPr>
          <w:t>guidance</w:t>
        </w:r>
      </w:hyperlink>
      <w:r w:rsidR="006C3442">
        <w:rPr>
          <w:rFonts w:ascii="Arial" w:hAnsi="Arial" w:cs="Arial"/>
          <w:szCs w:val="24"/>
        </w:rPr>
        <w:t xml:space="preserve"> </w:t>
      </w:r>
      <w:r>
        <w:rPr>
          <w:rFonts w:ascii="Arial" w:hAnsi="Arial" w:cs="Arial"/>
          <w:szCs w:val="24"/>
        </w:rPr>
        <w:t>page</w:t>
      </w:r>
      <w:r w:rsidR="006C3442">
        <w:rPr>
          <w:rFonts w:ascii="Arial" w:hAnsi="Arial" w:cs="Arial"/>
          <w:szCs w:val="24"/>
        </w:rPr>
        <w:t>s are</w:t>
      </w:r>
      <w:r>
        <w:rPr>
          <w:rFonts w:ascii="Arial" w:hAnsi="Arial" w:cs="Arial"/>
          <w:szCs w:val="24"/>
        </w:rPr>
        <w:t xml:space="preserve"> good reference point for schools. Schools should regularly access these pages.</w:t>
      </w:r>
    </w:p>
    <w:p w14:paraId="00936E2E" w14:textId="77777777" w:rsidR="00744441" w:rsidRDefault="00744441" w:rsidP="0023618C">
      <w:pPr>
        <w:tabs>
          <w:tab w:val="left" w:pos="851"/>
          <w:tab w:val="left" w:pos="1440"/>
          <w:tab w:val="right" w:pos="6804"/>
          <w:tab w:val="right" w:pos="8364"/>
        </w:tabs>
        <w:ind w:right="96"/>
        <w:jc w:val="both"/>
        <w:rPr>
          <w:rFonts w:ascii="Arial" w:hAnsi="Arial" w:cs="Arial"/>
          <w:szCs w:val="24"/>
        </w:rPr>
      </w:pPr>
    </w:p>
    <w:p w14:paraId="32F68A5E" w14:textId="77777777" w:rsidR="00AC562E" w:rsidRDefault="00AC562E"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The DfE’s checklist guidance on the </w:t>
      </w:r>
      <w:hyperlink r:id="rId12" w:history="1">
        <w:r w:rsidRPr="00AC562E">
          <w:rPr>
            <w:rStyle w:val="Hyperlink"/>
            <w:rFonts w:ascii="Arial" w:hAnsi="Arial" w:cs="Arial"/>
            <w:szCs w:val="24"/>
          </w:rPr>
          <w:t>Schools Financial Value Standard</w:t>
        </w:r>
      </w:hyperlink>
      <w:r>
        <w:rPr>
          <w:rFonts w:ascii="Arial" w:hAnsi="Arial" w:cs="Arial"/>
          <w:szCs w:val="24"/>
        </w:rPr>
        <w:t xml:space="preserve"> is also a good wider reference point for maintained schools to use to assess their processes and procedures against minimum and best practice.</w:t>
      </w:r>
      <w:r w:rsidR="008E243A">
        <w:rPr>
          <w:rFonts w:ascii="Arial" w:hAnsi="Arial" w:cs="Arial"/>
          <w:szCs w:val="24"/>
        </w:rPr>
        <w:t xml:space="preserve"> As are the </w:t>
      </w:r>
      <w:hyperlink r:id="rId13" w:history="1">
        <w:r w:rsidR="008E243A" w:rsidRPr="008E243A">
          <w:rPr>
            <w:rStyle w:val="Hyperlink"/>
            <w:rFonts w:ascii="Arial" w:hAnsi="Arial" w:cs="Arial"/>
            <w:szCs w:val="24"/>
          </w:rPr>
          <w:t>DfE’s Schools Resource Management</w:t>
        </w:r>
      </w:hyperlink>
      <w:r w:rsidR="008E243A">
        <w:rPr>
          <w:rFonts w:ascii="Arial" w:hAnsi="Arial" w:cs="Arial"/>
          <w:szCs w:val="24"/>
        </w:rPr>
        <w:t xml:space="preserve"> webpages.</w:t>
      </w:r>
    </w:p>
    <w:p w14:paraId="3726FFB5" w14:textId="77777777" w:rsidR="00AC562E" w:rsidRDefault="00AC562E" w:rsidP="0023618C">
      <w:pPr>
        <w:tabs>
          <w:tab w:val="left" w:pos="851"/>
          <w:tab w:val="left" w:pos="1440"/>
          <w:tab w:val="right" w:pos="6804"/>
          <w:tab w:val="right" w:pos="8364"/>
        </w:tabs>
        <w:ind w:right="96"/>
        <w:jc w:val="both"/>
        <w:rPr>
          <w:rFonts w:ascii="Arial" w:hAnsi="Arial" w:cs="Arial"/>
          <w:szCs w:val="24"/>
        </w:rPr>
      </w:pPr>
    </w:p>
    <w:p w14:paraId="6E2C93A3" w14:textId="77777777" w:rsidR="00F243BA" w:rsidRDefault="00E05D6D"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This g</w:t>
      </w:r>
      <w:r w:rsidR="00FA1472">
        <w:rPr>
          <w:rFonts w:ascii="Arial" w:hAnsi="Arial" w:cs="Arial"/>
          <w:szCs w:val="24"/>
        </w:rPr>
        <w:t>uide should be read in conjunction</w:t>
      </w:r>
      <w:r w:rsidR="004B16D1">
        <w:rPr>
          <w:rFonts w:ascii="Arial" w:hAnsi="Arial" w:cs="Arial"/>
          <w:szCs w:val="24"/>
        </w:rPr>
        <w:t xml:space="preserve"> with the information provided on Bradford Schools Online as well as</w:t>
      </w:r>
      <w:r w:rsidR="00F62E40">
        <w:rPr>
          <w:rFonts w:ascii="Arial" w:hAnsi="Arial" w:cs="Arial"/>
          <w:szCs w:val="24"/>
        </w:rPr>
        <w:t xml:space="preserve"> </w:t>
      </w:r>
      <w:r w:rsidR="00FA1472">
        <w:rPr>
          <w:rFonts w:ascii="Arial" w:hAnsi="Arial" w:cs="Arial"/>
          <w:szCs w:val="24"/>
        </w:rPr>
        <w:t>t</w:t>
      </w:r>
      <w:r w:rsidR="00F243BA">
        <w:rPr>
          <w:rFonts w:ascii="Arial" w:hAnsi="Arial" w:cs="Arial"/>
          <w:szCs w:val="24"/>
        </w:rPr>
        <w:t>he City of Bradford’s Scheme for Financing Schools</w:t>
      </w:r>
      <w:r w:rsidR="00FA1472">
        <w:rPr>
          <w:rFonts w:ascii="Arial" w:hAnsi="Arial" w:cs="Arial"/>
          <w:szCs w:val="24"/>
        </w:rPr>
        <w:t>, which</w:t>
      </w:r>
      <w:r w:rsidR="00F243BA">
        <w:rPr>
          <w:rFonts w:ascii="Arial" w:hAnsi="Arial" w:cs="Arial"/>
          <w:szCs w:val="24"/>
        </w:rPr>
        <w:t xml:space="preserve"> can be downloaded </w:t>
      </w:r>
      <w:hyperlink r:id="rId14" w:history="1">
        <w:r w:rsidR="00F243BA" w:rsidRPr="00F243BA">
          <w:rPr>
            <w:rStyle w:val="Hyperlink"/>
            <w:rFonts w:ascii="Arial" w:hAnsi="Arial" w:cs="Arial"/>
            <w:szCs w:val="24"/>
          </w:rPr>
          <w:t>here</w:t>
        </w:r>
      </w:hyperlink>
      <w:r w:rsidR="001C68AA">
        <w:rPr>
          <w:rStyle w:val="Hyperlink"/>
          <w:rFonts w:ascii="Arial" w:hAnsi="Arial" w:cs="Arial"/>
          <w:szCs w:val="24"/>
        </w:rPr>
        <w:t>.</w:t>
      </w:r>
    </w:p>
    <w:p w14:paraId="3F28C44F" w14:textId="77777777" w:rsidR="00BC1BC4" w:rsidRDefault="00BC1BC4"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br/>
        <w:t xml:space="preserve">The Financial Regulations for Maintained </w:t>
      </w:r>
      <w:r w:rsidR="003F770F">
        <w:rPr>
          <w:rFonts w:ascii="Arial" w:hAnsi="Arial" w:cs="Arial"/>
          <w:szCs w:val="24"/>
        </w:rPr>
        <w:t>Schools</w:t>
      </w:r>
      <w:r w:rsidR="00C60BC3">
        <w:rPr>
          <w:rFonts w:ascii="Arial" w:hAnsi="Arial" w:cs="Arial"/>
          <w:szCs w:val="24"/>
        </w:rPr>
        <w:t>,</w:t>
      </w:r>
      <w:r>
        <w:rPr>
          <w:rFonts w:ascii="Arial" w:hAnsi="Arial" w:cs="Arial"/>
          <w:szCs w:val="24"/>
        </w:rPr>
        <w:t xml:space="preserve"> referred to throughout this guide, can be found at the back of this document</w:t>
      </w:r>
      <w:r w:rsidR="00BE39F4">
        <w:rPr>
          <w:rFonts w:ascii="Arial" w:hAnsi="Arial" w:cs="Arial"/>
          <w:szCs w:val="24"/>
        </w:rPr>
        <w:t xml:space="preserve"> (Appendix 1)</w:t>
      </w:r>
      <w:r>
        <w:rPr>
          <w:rFonts w:ascii="Arial" w:hAnsi="Arial" w:cs="Arial"/>
          <w:szCs w:val="24"/>
        </w:rPr>
        <w:t>.</w:t>
      </w:r>
    </w:p>
    <w:p w14:paraId="19FFDA5A" w14:textId="77777777" w:rsidR="00C60BC3" w:rsidRDefault="00C60BC3" w:rsidP="0023618C">
      <w:pPr>
        <w:tabs>
          <w:tab w:val="left" w:pos="851"/>
          <w:tab w:val="left" w:pos="1440"/>
          <w:tab w:val="right" w:pos="6804"/>
          <w:tab w:val="right" w:pos="8364"/>
        </w:tabs>
        <w:ind w:right="96"/>
        <w:jc w:val="both"/>
        <w:rPr>
          <w:rFonts w:ascii="Arial" w:hAnsi="Arial" w:cs="Arial"/>
          <w:szCs w:val="24"/>
        </w:rPr>
      </w:pPr>
    </w:p>
    <w:p w14:paraId="07686566" w14:textId="77777777" w:rsidR="00C60BC3" w:rsidRDefault="00C60BC3" w:rsidP="0023618C">
      <w:pPr>
        <w:tabs>
          <w:tab w:val="left" w:pos="851"/>
          <w:tab w:val="left" w:pos="1440"/>
          <w:tab w:val="right" w:pos="6804"/>
          <w:tab w:val="right" w:pos="8364"/>
        </w:tabs>
        <w:ind w:right="96"/>
        <w:jc w:val="both"/>
        <w:rPr>
          <w:rFonts w:ascii="Arial" w:hAnsi="Arial" w:cs="Arial"/>
          <w:szCs w:val="24"/>
        </w:rPr>
      </w:pPr>
      <w:r>
        <w:rPr>
          <w:rFonts w:ascii="Arial" w:hAnsi="Arial" w:cs="Arial"/>
          <w:szCs w:val="24"/>
        </w:rPr>
        <w:t>The Schools Contract Standing Orders, referred to throughout this guide, can be found at the back of this document (Appendix 2).</w:t>
      </w:r>
    </w:p>
    <w:p w14:paraId="4B069E18" w14:textId="77777777" w:rsidR="00BE39F4" w:rsidRDefault="00BE39F4" w:rsidP="0023618C">
      <w:pPr>
        <w:tabs>
          <w:tab w:val="left" w:pos="851"/>
          <w:tab w:val="left" w:pos="1440"/>
          <w:tab w:val="right" w:pos="6804"/>
          <w:tab w:val="right" w:pos="8364"/>
        </w:tabs>
        <w:ind w:right="96"/>
        <w:jc w:val="both"/>
        <w:rPr>
          <w:rFonts w:ascii="Arial" w:hAnsi="Arial" w:cs="Arial"/>
          <w:szCs w:val="24"/>
        </w:rPr>
      </w:pPr>
    </w:p>
    <w:p w14:paraId="57EBE6B8" w14:textId="77777777" w:rsidR="00BE39F4" w:rsidRPr="0023618C" w:rsidRDefault="00BE39F4" w:rsidP="0023618C">
      <w:pPr>
        <w:tabs>
          <w:tab w:val="left" w:pos="851"/>
          <w:tab w:val="left" w:pos="1440"/>
          <w:tab w:val="right" w:pos="6804"/>
          <w:tab w:val="right" w:pos="8364"/>
        </w:tabs>
        <w:ind w:right="96"/>
        <w:jc w:val="both"/>
        <w:rPr>
          <w:rFonts w:ascii="Arial" w:hAnsi="Arial" w:cs="Arial"/>
          <w:b/>
          <w:szCs w:val="24"/>
        </w:rPr>
      </w:pPr>
      <w:r>
        <w:rPr>
          <w:rFonts w:ascii="Arial" w:hAnsi="Arial" w:cs="Arial"/>
          <w:szCs w:val="24"/>
        </w:rPr>
        <w:t>Additional guidance on the financial management of extended activities can also be found at the b</w:t>
      </w:r>
      <w:r w:rsidR="00C60BC3">
        <w:rPr>
          <w:rFonts w:ascii="Arial" w:hAnsi="Arial" w:cs="Arial"/>
          <w:szCs w:val="24"/>
        </w:rPr>
        <w:t>ack of this document (Appendix 3</w:t>
      </w:r>
      <w:r>
        <w:rPr>
          <w:rFonts w:ascii="Arial" w:hAnsi="Arial" w:cs="Arial"/>
          <w:szCs w:val="24"/>
        </w:rPr>
        <w:t>).</w:t>
      </w:r>
    </w:p>
    <w:p w14:paraId="0FFEFF2F" w14:textId="77777777" w:rsidR="00C47EFB" w:rsidRDefault="00C47EFB">
      <w:pPr>
        <w:tabs>
          <w:tab w:val="left" w:pos="851"/>
          <w:tab w:val="left" w:pos="1134"/>
          <w:tab w:val="right" w:pos="6804"/>
          <w:tab w:val="right" w:pos="8364"/>
        </w:tabs>
        <w:ind w:right="96"/>
        <w:jc w:val="both"/>
        <w:rPr>
          <w:rFonts w:ascii="Arial" w:hAnsi="Arial" w:cs="Arial"/>
          <w:b/>
          <w:sz w:val="40"/>
        </w:rPr>
      </w:pPr>
    </w:p>
    <w:p w14:paraId="4490557D"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702C64B7"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7220A52E"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696DDAB5"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366C3B7B"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71329C79"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3DA9B00A"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31D340A2"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106347E4"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4BC9C2C7"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16423B0A"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05DFB3F2"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7206FF10"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1173F2D7"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2837D67B"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012C0541"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10D2368E"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6B8391F1"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3182C446"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00B07B17"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0D6EC3AD"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6D557EAA"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03E93BA8"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25A24984"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5DEB0A3E"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1CF4DCB2"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78C348EA"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76D1384F"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536A1FEA"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29573F88"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132D10FC"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42F15F73" w14:textId="77777777" w:rsidR="00F541F4" w:rsidRDefault="00F541F4" w:rsidP="008E7B76">
      <w:pPr>
        <w:tabs>
          <w:tab w:val="left" w:pos="851"/>
          <w:tab w:val="left" w:pos="1134"/>
          <w:tab w:val="right" w:pos="6804"/>
          <w:tab w:val="right" w:pos="8364"/>
        </w:tabs>
        <w:ind w:right="96"/>
        <w:jc w:val="center"/>
        <w:rPr>
          <w:rFonts w:ascii="Arial" w:hAnsi="Arial" w:cs="Arial"/>
          <w:b/>
          <w:sz w:val="40"/>
        </w:rPr>
      </w:pPr>
    </w:p>
    <w:p w14:paraId="40E798B1" w14:textId="77777777" w:rsidR="00C47EFB" w:rsidRDefault="00C47EFB" w:rsidP="008E7B76">
      <w:pPr>
        <w:tabs>
          <w:tab w:val="left" w:pos="851"/>
          <w:tab w:val="left" w:pos="1134"/>
          <w:tab w:val="right" w:pos="6804"/>
          <w:tab w:val="right" w:pos="8364"/>
        </w:tabs>
        <w:ind w:right="96"/>
        <w:jc w:val="center"/>
        <w:rPr>
          <w:rFonts w:ascii="Arial" w:hAnsi="Arial" w:cs="Arial"/>
          <w:b/>
          <w:sz w:val="40"/>
        </w:rPr>
      </w:pPr>
      <w:r>
        <w:rPr>
          <w:rFonts w:ascii="Arial" w:hAnsi="Arial" w:cs="Arial"/>
          <w:b/>
          <w:sz w:val="40"/>
        </w:rPr>
        <w:lastRenderedPageBreak/>
        <w:t xml:space="preserve">Guide to Financial Procedures in </w:t>
      </w:r>
      <w:r w:rsidR="00744441">
        <w:rPr>
          <w:rFonts w:ascii="Arial" w:hAnsi="Arial" w:cs="Arial"/>
          <w:b/>
          <w:sz w:val="40"/>
        </w:rPr>
        <w:t xml:space="preserve">Maintained </w:t>
      </w:r>
      <w:r>
        <w:rPr>
          <w:rFonts w:ascii="Arial" w:hAnsi="Arial" w:cs="Arial"/>
          <w:b/>
          <w:sz w:val="40"/>
        </w:rPr>
        <w:t>Schools</w:t>
      </w:r>
    </w:p>
    <w:p w14:paraId="0FD996F2" w14:textId="77777777" w:rsidR="00AB312F" w:rsidRDefault="00AB312F">
      <w:pPr>
        <w:tabs>
          <w:tab w:val="left" w:pos="851"/>
          <w:tab w:val="left" w:pos="1134"/>
          <w:tab w:val="right" w:pos="6804"/>
          <w:tab w:val="right" w:pos="8364"/>
        </w:tabs>
        <w:ind w:right="96"/>
        <w:jc w:val="both"/>
        <w:rPr>
          <w:rFonts w:ascii="Arial" w:hAnsi="Arial" w:cs="Arial"/>
          <w:b/>
          <w:sz w:val="28"/>
          <w:szCs w:val="28"/>
        </w:rPr>
      </w:pPr>
    </w:p>
    <w:p w14:paraId="298070D2"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3F74F6E4" w14:textId="77777777" w:rsidR="00C47EFB" w:rsidRDefault="00C47EFB">
      <w:pPr>
        <w:tabs>
          <w:tab w:val="left" w:pos="1440"/>
          <w:tab w:val="right" w:pos="6804"/>
          <w:tab w:val="right" w:pos="8364"/>
        </w:tabs>
        <w:ind w:right="96"/>
        <w:jc w:val="both"/>
        <w:rPr>
          <w:rFonts w:ascii="Arial" w:hAnsi="Arial" w:cs="Arial"/>
          <w:sz w:val="28"/>
          <w:szCs w:val="28"/>
        </w:rPr>
      </w:pPr>
      <w:r>
        <w:rPr>
          <w:rFonts w:ascii="Arial" w:hAnsi="Arial" w:cs="Arial"/>
          <w:b/>
          <w:sz w:val="28"/>
          <w:szCs w:val="28"/>
        </w:rPr>
        <w:t>1</w:t>
      </w:r>
      <w:r>
        <w:rPr>
          <w:rFonts w:ascii="Arial" w:hAnsi="Arial" w:cs="Arial"/>
          <w:b/>
          <w:sz w:val="28"/>
          <w:szCs w:val="28"/>
        </w:rPr>
        <w:tab/>
        <w:t>Financial Monitoring Requirements</w:t>
      </w:r>
      <w:r>
        <w:rPr>
          <w:rFonts w:ascii="Arial" w:hAnsi="Arial" w:cs="Arial"/>
          <w:sz w:val="28"/>
          <w:szCs w:val="28"/>
        </w:rPr>
        <w:tab/>
      </w:r>
    </w:p>
    <w:p w14:paraId="05305110" w14:textId="77777777" w:rsidR="00C47EFB" w:rsidRDefault="00C47EFB">
      <w:pPr>
        <w:tabs>
          <w:tab w:val="left" w:pos="851"/>
          <w:tab w:val="left" w:pos="2880"/>
          <w:tab w:val="right" w:pos="6804"/>
          <w:tab w:val="right" w:pos="8364"/>
        </w:tabs>
        <w:ind w:right="96"/>
        <w:jc w:val="both"/>
        <w:rPr>
          <w:rFonts w:ascii="Arial" w:hAnsi="Arial" w:cs="Arial"/>
          <w:szCs w:val="24"/>
        </w:rPr>
      </w:pPr>
    </w:p>
    <w:p w14:paraId="29A28A30"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5B9C0FD4" w14:textId="77777777"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2</w:t>
      </w:r>
      <w:r>
        <w:rPr>
          <w:rFonts w:ascii="Arial" w:hAnsi="Arial" w:cs="Arial"/>
          <w:b/>
          <w:sz w:val="28"/>
          <w:szCs w:val="28"/>
        </w:rPr>
        <w:tab/>
      </w:r>
      <w:r>
        <w:rPr>
          <w:rFonts w:ascii="Arial" w:hAnsi="Arial" w:cs="Arial"/>
          <w:b/>
          <w:sz w:val="28"/>
          <w:szCs w:val="28"/>
        </w:rPr>
        <w:tab/>
        <w:t>Financial Management &amp; Administration</w:t>
      </w:r>
    </w:p>
    <w:p w14:paraId="0D18214B" w14:textId="77777777" w:rsidR="00C47EFB" w:rsidRDefault="00C47EFB">
      <w:pPr>
        <w:tabs>
          <w:tab w:val="left" w:pos="851"/>
          <w:tab w:val="left" w:pos="1440"/>
          <w:tab w:val="right" w:pos="6804"/>
          <w:tab w:val="right" w:pos="8364"/>
        </w:tabs>
        <w:ind w:right="96"/>
        <w:jc w:val="both"/>
        <w:rPr>
          <w:rFonts w:ascii="Arial" w:hAnsi="Arial" w:cs="Arial"/>
          <w:b/>
          <w:sz w:val="28"/>
          <w:szCs w:val="28"/>
        </w:rPr>
      </w:pPr>
    </w:p>
    <w:p w14:paraId="71C1F596" w14:textId="77777777" w:rsidR="00C47EFB" w:rsidRPr="00B3622C" w:rsidRDefault="00C47EFB" w:rsidP="00B3622C">
      <w:pPr>
        <w:tabs>
          <w:tab w:val="left" w:pos="1440"/>
          <w:tab w:val="right" w:pos="6804"/>
          <w:tab w:val="right" w:pos="8364"/>
        </w:tabs>
        <w:ind w:right="96"/>
        <w:jc w:val="both"/>
        <w:rPr>
          <w:rFonts w:ascii="Arial" w:hAnsi="Arial" w:cs="Arial"/>
          <w:szCs w:val="24"/>
        </w:rPr>
      </w:pPr>
      <w:r>
        <w:rPr>
          <w:rFonts w:ascii="Arial" w:hAnsi="Arial" w:cs="Arial"/>
          <w:szCs w:val="24"/>
        </w:rPr>
        <w:tab/>
      </w:r>
    </w:p>
    <w:p w14:paraId="38F7764D" w14:textId="77777777"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3</w:t>
      </w:r>
      <w:r>
        <w:rPr>
          <w:rFonts w:ascii="Arial" w:hAnsi="Arial" w:cs="Arial"/>
          <w:b/>
          <w:sz w:val="28"/>
          <w:szCs w:val="28"/>
        </w:rPr>
        <w:tab/>
        <w:t>Cash &amp; Banking Arrangements</w:t>
      </w:r>
    </w:p>
    <w:p w14:paraId="088236BA" w14:textId="77777777" w:rsidR="00C47EFB" w:rsidRDefault="00C47EFB">
      <w:pPr>
        <w:tabs>
          <w:tab w:val="left" w:pos="851"/>
          <w:tab w:val="left" w:pos="1440"/>
          <w:tab w:val="right" w:pos="6804"/>
          <w:tab w:val="right" w:pos="8364"/>
        </w:tabs>
        <w:ind w:right="96"/>
        <w:jc w:val="both"/>
        <w:rPr>
          <w:rFonts w:ascii="Arial" w:hAnsi="Arial" w:cs="Arial"/>
          <w:b/>
          <w:szCs w:val="24"/>
        </w:rPr>
      </w:pPr>
    </w:p>
    <w:p w14:paraId="067A2D61" w14:textId="77777777" w:rsidR="00C47EFB" w:rsidRDefault="00C47EFB">
      <w:pPr>
        <w:tabs>
          <w:tab w:val="left" w:pos="851"/>
          <w:tab w:val="left" w:pos="1440"/>
          <w:tab w:val="right" w:pos="6804"/>
          <w:tab w:val="right" w:pos="8364"/>
        </w:tabs>
        <w:ind w:right="96"/>
        <w:jc w:val="both"/>
        <w:rPr>
          <w:rFonts w:ascii="Arial" w:hAnsi="Arial" w:cs="Arial"/>
          <w:b/>
          <w:sz w:val="28"/>
          <w:szCs w:val="28"/>
        </w:rPr>
      </w:pPr>
    </w:p>
    <w:p w14:paraId="182B915F" w14:textId="77777777"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4</w:t>
      </w:r>
      <w:r>
        <w:rPr>
          <w:rFonts w:ascii="Arial" w:hAnsi="Arial" w:cs="Arial"/>
          <w:b/>
          <w:sz w:val="28"/>
          <w:szCs w:val="28"/>
        </w:rPr>
        <w:tab/>
        <w:t>Financial Systems</w:t>
      </w:r>
    </w:p>
    <w:p w14:paraId="5A74A6A7" w14:textId="77777777" w:rsidR="00C47EFB" w:rsidRDefault="00C47EFB">
      <w:pPr>
        <w:tabs>
          <w:tab w:val="left" w:pos="851"/>
          <w:tab w:val="left" w:pos="1440"/>
          <w:tab w:val="right" w:pos="6804"/>
          <w:tab w:val="right" w:pos="8364"/>
        </w:tabs>
        <w:ind w:right="96"/>
        <w:jc w:val="both"/>
        <w:rPr>
          <w:rFonts w:ascii="Arial" w:hAnsi="Arial" w:cs="Arial"/>
          <w:b/>
          <w:szCs w:val="24"/>
        </w:rPr>
      </w:pPr>
    </w:p>
    <w:p w14:paraId="482A36E6" w14:textId="77777777" w:rsidR="00C47EFB" w:rsidRDefault="00C47EFB">
      <w:pPr>
        <w:tabs>
          <w:tab w:val="left" w:pos="1440"/>
          <w:tab w:val="right" w:pos="6804"/>
          <w:tab w:val="right" w:pos="8364"/>
        </w:tabs>
        <w:ind w:right="96"/>
        <w:jc w:val="both"/>
        <w:rPr>
          <w:rFonts w:ascii="Arial" w:hAnsi="Arial" w:cs="Arial"/>
          <w:b/>
          <w:sz w:val="28"/>
          <w:szCs w:val="28"/>
        </w:rPr>
      </w:pPr>
    </w:p>
    <w:p w14:paraId="1688F46B" w14:textId="77777777" w:rsidR="00C47EFB" w:rsidRDefault="00C47EFB">
      <w:pPr>
        <w:tabs>
          <w:tab w:val="left" w:pos="1440"/>
          <w:tab w:val="right" w:pos="6804"/>
          <w:tab w:val="right" w:pos="8364"/>
        </w:tabs>
        <w:ind w:right="96"/>
        <w:jc w:val="both"/>
        <w:rPr>
          <w:rFonts w:ascii="Arial" w:hAnsi="Arial" w:cs="Arial"/>
          <w:b/>
          <w:sz w:val="28"/>
          <w:szCs w:val="28"/>
        </w:rPr>
      </w:pPr>
      <w:r>
        <w:rPr>
          <w:rFonts w:ascii="Arial" w:hAnsi="Arial" w:cs="Arial"/>
          <w:b/>
          <w:sz w:val="28"/>
          <w:szCs w:val="28"/>
        </w:rPr>
        <w:t>5</w:t>
      </w:r>
      <w:r>
        <w:rPr>
          <w:rFonts w:ascii="Arial" w:hAnsi="Arial" w:cs="Arial"/>
          <w:b/>
          <w:sz w:val="28"/>
          <w:szCs w:val="28"/>
        </w:rPr>
        <w:tab/>
        <w:t>Strategic &amp; Financial Planning</w:t>
      </w:r>
    </w:p>
    <w:p w14:paraId="1F155EB3" w14:textId="77777777" w:rsidR="00C47EFB" w:rsidRDefault="00C47EFB">
      <w:pPr>
        <w:tabs>
          <w:tab w:val="left" w:pos="1440"/>
          <w:tab w:val="right" w:pos="6804"/>
          <w:tab w:val="right" w:pos="8364"/>
        </w:tabs>
        <w:ind w:right="96"/>
        <w:jc w:val="both"/>
        <w:rPr>
          <w:rFonts w:ascii="Arial" w:hAnsi="Arial" w:cs="Arial"/>
          <w:b/>
          <w:sz w:val="28"/>
          <w:szCs w:val="28"/>
        </w:rPr>
      </w:pPr>
    </w:p>
    <w:p w14:paraId="11DECADA" w14:textId="77777777" w:rsidR="00C47EFB" w:rsidRDefault="00C47EFB">
      <w:pPr>
        <w:tabs>
          <w:tab w:val="left" w:pos="1440"/>
        </w:tabs>
        <w:rPr>
          <w:rFonts w:ascii="Arial" w:hAnsi="Arial" w:cs="Arial"/>
          <w:szCs w:val="24"/>
        </w:rPr>
      </w:pPr>
    </w:p>
    <w:p w14:paraId="2B18CE29" w14:textId="77777777" w:rsidR="00C47EFB" w:rsidRDefault="00C47EFB">
      <w:pPr>
        <w:tabs>
          <w:tab w:val="left" w:pos="1440"/>
        </w:tabs>
        <w:rPr>
          <w:rFonts w:ascii="Arial" w:hAnsi="Arial" w:cs="Arial"/>
          <w:b/>
          <w:sz w:val="28"/>
          <w:szCs w:val="28"/>
        </w:rPr>
      </w:pPr>
      <w:r>
        <w:rPr>
          <w:rFonts w:ascii="Arial" w:hAnsi="Arial" w:cs="Arial"/>
          <w:b/>
          <w:sz w:val="28"/>
          <w:szCs w:val="28"/>
        </w:rPr>
        <w:t>6</w:t>
      </w:r>
      <w:r>
        <w:rPr>
          <w:rFonts w:ascii="Arial" w:hAnsi="Arial" w:cs="Arial"/>
          <w:b/>
          <w:sz w:val="28"/>
          <w:szCs w:val="28"/>
        </w:rPr>
        <w:tab/>
        <w:t>VAT &amp; Other Taxation</w:t>
      </w:r>
    </w:p>
    <w:p w14:paraId="71A9C0E0" w14:textId="77777777" w:rsidR="00C47EFB" w:rsidRDefault="00C47EFB">
      <w:pPr>
        <w:tabs>
          <w:tab w:val="left" w:pos="1440"/>
        </w:tabs>
        <w:rPr>
          <w:rFonts w:ascii="Arial" w:hAnsi="Arial" w:cs="Arial"/>
          <w:b/>
          <w:szCs w:val="24"/>
        </w:rPr>
      </w:pPr>
    </w:p>
    <w:p w14:paraId="1859443E" w14:textId="77777777" w:rsidR="00C47EFB" w:rsidRDefault="00C47EFB">
      <w:pPr>
        <w:tabs>
          <w:tab w:val="left" w:pos="1440"/>
        </w:tabs>
        <w:rPr>
          <w:rFonts w:ascii="Arial" w:hAnsi="Arial" w:cs="Arial"/>
          <w:szCs w:val="24"/>
        </w:rPr>
      </w:pPr>
    </w:p>
    <w:p w14:paraId="339BC389" w14:textId="77777777" w:rsidR="00C47EFB" w:rsidRDefault="00C47EFB">
      <w:pPr>
        <w:tabs>
          <w:tab w:val="left" w:pos="851"/>
          <w:tab w:val="left" w:pos="1440"/>
          <w:tab w:val="right" w:pos="6804"/>
          <w:tab w:val="right" w:pos="8364"/>
        </w:tabs>
        <w:ind w:right="96"/>
        <w:jc w:val="both"/>
        <w:rPr>
          <w:rFonts w:ascii="Arial" w:hAnsi="Arial" w:cs="Arial"/>
          <w:szCs w:val="24"/>
        </w:rPr>
      </w:pPr>
    </w:p>
    <w:p w14:paraId="79A91D68" w14:textId="77777777" w:rsidR="00C47EFB" w:rsidRDefault="00C47EFB">
      <w:pPr>
        <w:tabs>
          <w:tab w:val="left" w:pos="851"/>
          <w:tab w:val="left" w:pos="1440"/>
          <w:tab w:val="right" w:pos="6804"/>
          <w:tab w:val="right" w:pos="8364"/>
        </w:tabs>
        <w:ind w:right="96"/>
        <w:jc w:val="both"/>
        <w:rPr>
          <w:rFonts w:ascii="Arial" w:hAnsi="Arial" w:cs="Arial"/>
          <w:b/>
          <w:szCs w:val="24"/>
        </w:rPr>
      </w:pPr>
    </w:p>
    <w:p w14:paraId="67DA1949" w14:textId="77777777" w:rsidR="00C47EFB" w:rsidRDefault="00757EE0">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1</w:t>
      </w:r>
    </w:p>
    <w:p w14:paraId="35090520" w14:textId="77777777" w:rsidR="00C47EFB" w:rsidRDefault="00C47EFB">
      <w:p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Financial Regulations for </w:t>
      </w:r>
      <w:r w:rsidR="000C372E">
        <w:rPr>
          <w:rFonts w:ascii="Arial" w:hAnsi="Arial" w:cs="Arial"/>
          <w:szCs w:val="24"/>
        </w:rPr>
        <w:t>Maintained</w:t>
      </w:r>
      <w:r>
        <w:rPr>
          <w:rFonts w:ascii="Arial" w:hAnsi="Arial" w:cs="Arial"/>
          <w:szCs w:val="24"/>
        </w:rPr>
        <w:t xml:space="preserve"> Schools</w:t>
      </w:r>
    </w:p>
    <w:p w14:paraId="36165CEA" w14:textId="77777777" w:rsidR="00C47EFB" w:rsidRDefault="00C47EFB">
      <w:pPr>
        <w:tabs>
          <w:tab w:val="left" w:pos="851"/>
          <w:tab w:val="left" w:pos="1440"/>
          <w:tab w:val="right" w:pos="6804"/>
          <w:tab w:val="right" w:pos="8364"/>
        </w:tabs>
        <w:ind w:right="96"/>
        <w:jc w:val="both"/>
        <w:rPr>
          <w:rFonts w:ascii="Arial" w:hAnsi="Arial" w:cs="Arial"/>
          <w:szCs w:val="24"/>
        </w:rPr>
      </w:pPr>
    </w:p>
    <w:p w14:paraId="12F75101" w14:textId="77777777" w:rsidR="00C60BC3" w:rsidRDefault="00C60BC3" w:rsidP="00C60BC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2</w:t>
      </w:r>
    </w:p>
    <w:p w14:paraId="34EB5E98" w14:textId="77777777" w:rsidR="00C60BC3" w:rsidRDefault="00C60BC3" w:rsidP="00C60BC3">
      <w:pPr>
        <w:tabs>
          <w:tab w:val="left" w:pos="851"/>
          <w:tab w:val="left" w:pos="1440"/>
          <w:tab w:val="right" w:pos="6804"/>
          <w:tab w:val="right" w:pos="8364"/>
        </w:tabs>
        <w:ind w:right="96"/>
        <w:jc w:val="both"/>
        <w:rPr>
          <w:rFonts w:ascii="Arial" w:hAnsi="Arial" w:cs="Arial"/>
          <w:szCs w:val="24"/>
        </w:rPr>
      </w:pPr>
      <w:r>
        <w:rPr>
          <w:rFonts w:ascii="Arial" w:hAnsi="Arial" w:cs="Arial"/>
          <w:szCs w:val="24"/>
        </w:rPr>
        <w:t>Schools Contract Standing Orders</w:t>
      </w:r>
    </w:p>
    <w:p w14:paraId="4498AEC8" w14:textId="77777777" w:rsidR="00C60BC3" w:rsidRDefault="00C60BC3">
      <w:pPr>
        <w:tabs>
          <w:tab w:val="left" w:pos="851"/>
          <w:tab w:val="left" w:pos="1440"/>
          <w:tab w:val="right" w:pos="6804"/>
          <w:tab w:val="right" w:pos="8364"/>
        </w:tabs>
        <w:ind w:right="96"/>
        <w:jc w:val="both"/>
        <w:rPr>
          <w:rFonts w:ascii="Arial" w:hAnsi="Arial" w:cs="Arial"/>
          <w:sz w:val="32"/>
        </w:rPr>
      </w:pPr>
    </w:p>
    <w:p w14:paraId="30760606" w14:textId="77777777" w:rsidR="00C47EFB" w:rsidRDefault="00C60BC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t>Appendix 3</w:t>
      </w:r>
    </w:p>
    <w:p w14:paraId="3AD1E614" w14:textId="77777777" w:rsidR="00C47EFB" w:rsidRDefault="00C47EFB">
      <w:pPr>
        <w:tabs>
          <w:tab w:val="left" w:pos="851"/>
          <w:tab w:val="left" w:pos="1440"/>
          <w:tab w:val="right" w:pos="6804"/>
          <w:tab w:val="right" w:pos="8364"/>
        </w:tabs>
        <w:ind w:right="96"/>
        <w:jc w:val="both"/>
        <w:rPr>
          <w:rFonts w:ascii="Arial" w:hAnsi="Arial" w:cs="Arial"/>
          <w:szCs w:val="24"/>
        </w:rPr>
      </w:pPr>
      <w:r>
        <w:rPr>
          <w:rFonts w:ascii="Arial" w:hAnsi="Arial" w:cs="Arial"/>
          <w:szCs w:val="24"/>
        </w:rPr>
        <w:t>Additional Guidance on Managing Out of School Activities</w:t>
      </w:r>
    </w:p>
    <w:p w14:paraId="21745533" w14:textId="77777777" w:rsidR="00A66C67" w:rsidRDefault="00A66C67">
      <w:pPr>
        <w:tabs>
          <w:tab w:val="left" w:pos="851"/>
          <w:tab w:val="left" w:pos="1440"/>
          <w:tab w:val="right" w:pos="6804"/>
          <w:tab w:val="right" w:pos="8364"/>
        </w:tabs>
        <w:ind w:right="96"/>
        <w:jc w:val="both"/>
        <w:rPr>
          <w:rFonts w:ascii="Arial" w:hAnsi="Arial" w:cs="Arial"/>
          <w:szCs w:val="24"/>
        </w:rPr>
      </w:pPr>
    </w:p>
    <w:p w14:paraId="06F54765" w14:textId="77777777" w:rsidR="00A66C67" w:rsidRDefault="00A66C67">
      <w:pPr>
        <w:tabs>
          <w:tab w:val="left" w:pos="851"/>
          <w:tab w:val="left" w:pos="1440"/>
          <w:tab w:val="right" w:pos="6804"/>
          <w:tab w:val="right" w:pos="8364"/>
        </w:tabs>
        <w:ind w:right="96"/>
        <w:jc w:val="both"/>
        <w:rPr>
          <w:rFonts w:ascii="Arial" w:hAnsi="Arial" w:cs="Arial"/>
          <w:szCs w:val="24"/>
        </w:rPr>
      </w:pPr>
    </w:p>
    <w:p w14:paraId="0AC09435" w14:textId="77777777" w:rsidR="00A66C67" w:rsidRDefault="00A66C67">
      <w:pPr>
        <w:tabs>
          <w:tab w:val="left" w:pos="851"/>
          <w:tab w:val="left" w:pos="1440"/>
          <w:tab w:val="right" w:pos="6804"/>
          <w:tab w:val="right" w:pos="8364"/>
        </w:tabs>
        <w:ind w:right="96"/>
        <w:jc w:val="both"/>
        <w:rPr>
          <w:rFonts w:ascii="Arial" w:hAnsi="Arial" w:cs="Arial"/>
          <w:szCs w:val="24"/>
        </w:rPr>
      </w:pPr>
    </w:p>
    <w:p w14:paraId="190276AB" w14:textId="77777777" w:rsidR="00A66C67" w:rsidRDefault="00A66C67">
      <w:pPr>
        <w:tabs>
          <w:tab w:val="left" w:pos="851"/>
          <w:tab w:val="left" w:pos="1440"/>
          <w:tab w:val="right" w:pos="6804"/>
          <w:tab w:val="right" w:pos="8364"/>
        </w:tabs>
        <w:ind w:right="96"/>
        <w:jc w:val="both"/>
        <w:rPr>
          <w:rFonts w:ascii="Arial" w:hAnsi="Arial" w:cs="Arial"/>
          <w:szCs w:val="24"/>
        </w:rPr>
      </w:pPr>
    </w:p>
    <w:p w14:paraId="0E8F478E" w14:textId="77777777" w:rsidR="00A774DC" w:rsidRDefault="00A774DC">
      <w:pPr>
        <w:tabs>
          <w:tab w:val="left" w:pos="851"/>
          <w:tab w:val="left" w:pos="1440"/>
          <w:tab w:val="right" w:pos="6804"/>
          <w:tab w:val="right" w:pos="8364"/>
        </w:tabs>
        <w:ind w:right="96"/>
        <w:jc w:val="both"/>
        <w:rPr>
          <w:rFonts w:ascii="Arial" w:hAnsi="Arial" w:cs="Arial"/>
          <w:sz w:val="32"/>
        </w:rPr>
      </w:pPr>
    </w:p>
    <w:p w14:paraId="29B8C65D" w14:textId="77777777" w:rsidR="00A774DC" w:rsidRDefault="00A774DC">
      <w:pPr>
        <w:tabs>
          <w:tab w:val="left" w:pos="851"/>
          <w:tab w:val="left" w:pos="1440"/>
          <w:tab w:val="right" w:pos="6804"/>
          <w:tab w:val="right" w:pos="8364"/>
        </w:tabs>
        <w:ind w:right="96"/>
        <w:jc w:val="both"/>
        <w:rPr>
          <w:rFonts w:ascii="Arial" w:hAnsi="Arial" w:cs="Arial"/>
          <w:sz w:val="32"/>
        </w:rPr>
      </w:pPr>
    </w:p>
    <w:p w14:paraId="309EA4F8" w14:textId="77777777" w:rsidR="00A774DC" w:rsidRDefault="00A774DC">
      <w:pPr>
        <w:tabs>
          <w:tab w:val="left" w:pos="851"/>
          <w:tab w:val="left" w:pos="1440"/>
          <w:tab w:val="right" w:pos="6804"/>
          <w:tab w:val="right" w:pos="8364"/>
        </w:tabs>
        <w:ind w:right="96"/>
        <w:jc w:val="both"/>
        <w:rPr>
          <w:rFonts w:ascii="Arial" w:hAnsi="Arial" w:cs="Arial"/>
          <w:sz w:val="32"/>
        </w:rPr>
      </w:pPr>
    </w:p>
    <w:p w14:paraId="512B8700" w14:textId="77777777" w:rsidR="00A774DC" w:rsidRDefault="00A774DC">
      <w:pPr>
        <w:tabs>
          <w:tab w:val="left" w:pos="851"/>
          <w:tab w:val="left" w:pos="1440"/>
          <w:tab w:val="right" w:pos="6804"/>
          <w:tab w:val="right" w:pos="8364"/>
        </w:tabs>
        <w:ind w:right="96"/>
        <w:jc w:val="both"/>
        <w:rPr>
          <w:rFonts w:ascii="Arial" w:hAnsi="Arial" w:cs="Arial"/>
          <w:sz w:val="32"/>
        </w:rPr>
      </w:pPr>
    </w:p>
    <w:p w14:paraId="0DE6DABA" w14:textId="77777777" w:rsidR="00A774DC" w:rsidRDefault="00A774DC">
      <w:pPr>
        <w:tabs>
          <w:tab w:val="left" w:pos="851"/>
          <w:tab w:val="left" w:pos="1440"/>
          <w:tab w:val="right" w:pos="6804"/>
          <w:tab w:val="right" w:pos="8364"/>
        </w:tabs>
        <w:ind w:right="96"/>
        <w:jc w:val="both"/>
        <w:rPr>
          <w:rFonts w:ascii="Arial" w:hAnsi="Arial" w:cs="Arial"/>
          <w:sz w:val="32"/>
        </w:rPr>
      </w:pPr>
    </w:p>
    <w:p w14:paraId="6C61CF3C" w14:textId="77777777" w:rsidR="00A774DC" w:rsidRDefault="00A774DC">
      <w:pPr>
        <w:tabs>
          <w:tab w:val="left" w:pos="851"/>
          <w:tab w:val="left" w:pos="1440"/>
          <w:tab w:val="right" w:pos="6804"/>
          <w:tab w:val="right" w:pos="8364"/>
        </w:tabs>
        <w:ind w:right="96"/>
        <w:jc w:val="both"/>
        <w:rPr>
          <w:rFonts w:ascii="Arial" w:hAnsi="Arial" w:cs="Arial"/>
          <w:sz w:val="32"/>
        </w:rPr>
      </w:pPr>
    </w:p>
    <w:p w14:paraId="7F581D70" w14:textId="77777777" w:rsidR="00A774DC" w:rsidRDefault="00A774DC">
      <w:pPr>
        <w:tabs>
          <w:tab w:val="left" w:pos="851"/>
          <w:tab w:val="left" w:pos="1440"/>
          <w:tab w:val="right" w:pos="6804"/>
          <w:tab w:val="right" w:pos="8364"/>
        </w:tabs>
        <w:ind w:right="96"/>
        <w:jc w:val="both"/>
        <w:rPr>
          <w:rFonts w:ascii="Arial" w:hAnsi="Arial" w:cs="Arial"/>
          <w:sz w:val="32"/>
        </w:rPr>
      </w:pPr>
    </w:p>
    <w:p w14:paraId="726E6093" w14:textId="77777777" w:rsidR="001C68AA" w:rsidRDefault="001C68AA">
      <w:pPr>
        <w:tabs>
          <w:tab w:val="left" w:pos="851"/>
          <w:tab w:val="left" w:pos="1440"/>
          <w:tab w:val="right" w:pos="6804"/>
          <w:tab w:val="right" w:pos="8364"/>
        </w:tabs>
        <w:ind w:right="96"/>
        <w:jc w:val="both"/>
        <w:rPr>
          <w:rFonts w:ascii="Arial" w:hAnsi="Arial" w:cs="Arial"/>
          <w:sz w:val="32"/>
        </w:rPr>
      </w:pPr>
    </w:p>
    <w:p w14:paraId="0F7BD03B" w14:textId="77777777" w:rsidR="004E5933" w:rsidRDefault="004E5933">
      <w:pPr>
        <w:tabs>
          <w:tab w:val="left" w:pos="851"/>
          <w:tab w:val="left" w:pos="1440"/>
          <w:tab w:val="right" w:pos="6804"/>
          <w:tab w:val="right" w:pos="8364"/>
        </w:tabs>
        <w:ind w:right="96"/>
        <w:jc w:val="both"/>
        <w:rPr>
          <w:rFonts w:ascii="Arial" w:hAnsi="Arial" w:cs="Arial"/>
          <w:sz w:val="32"/>
        </w:rPr>
      </w:pPr>
    </w:p>
    <w:p w14:paraId="1BF01F68" w14:textId="77777777" w:rsidR="005C79DB" w:rsidRDefault="005C79DB">
      <w:pPr>
        <w:tabs>
          <w:tab w:val="left" w:pos="851"/>
          <w:tab w:val="left" w:pos="1440"/>
          <w:tab w:val="right" w:pos="6804"/>
          <w:tab w:val="right" w:pos="8364"/>
        </w:tabs>
        <w:ind w:right="96"/>
        <w:jc w:val="both"/>
        <w:rPr>
          <w:rFonts w:ascii="Arial" w:hAnsi="Arial" w:cs="Arial"/>
          <w:sz w:val="32"/>
        </w:rPr>
      </w:pPr>
    </w:p>
    <w:p w14:paraId="65F1A68E"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028F8442"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56D19651"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41808010"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9BDC019"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F7F7A8F"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588DCD56"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530B5327"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481E31F"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35F301F1"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469E40C2"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402733E2"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3AFE4409"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4784EC6E"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516F05A9"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2B390C19"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4691DD8B"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64ECFBC1"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2830848"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27E1A4F3"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1681BC3F"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0A1F78AF"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4658319"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56358C1"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F50DBEC"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5C11D7A8"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338B29AA"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CCA2C3B"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30FCC97"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4028B21E"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4460D13"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3E708C7C"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ECA512D"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32992D46"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396AAF12"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4CCB1ACF"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26D045CD"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1F1291B5"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266C8421"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2C15A262"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55034C83"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A9B1F4B"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2C0C7B0E"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75D996D5"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377C65E9"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3A5E714A" w14:textId="77777777" w:rsidR="00F541F4" w:rsidRDefault="00F541F4" w:rsidP="00A774DC">
      <w:pPr>
        <w:tabs>
          <w:tab w:val="left" w:pos="851"/>
          <w:tab w:val="left" w:pos="1134"/>
          <w:tab w:val="right" w:pos="6804"/>
          <w:tab w:val="right" w:pos="8364"/>
        </w:tabs>
        <w:ind w:right="96"/>
        <w:jc w:val="both"/>
        <w:rPr>
          <w:rFonts w:ascii="Arial" w:hAnsi="Arial" w:cs="Arial"/>
          <w:b/>
          <w:sz w:val="28"/>
          <w:szCs w:val="28"/>
        </w:rPr>
      </w:pPr>
    </w:p>
    <w:p w14:paraId="542CEEF6" w14:textId="77777777" w:rsidR="00A774DC" w:rsidRPr="00272FC2" w:rsidRDefault="00A774DC" w:rsidP="00A774DC">
      <w:pPr>
        <w:tabs>
          <w:tab w:val="left" w:pos="851"/>
          <w:tab w:val="left" w:pos="1134"/>
          <w:tab w:val="right" w:pos="6804"/>
          <w:tab w:val="right" w:pos="8364"/>
        </w:tabs>
        <w:ind w:right="96"/>
        <w:jc w:val="both"/>
        <w:rPr>
          <w:rFonts w:ascii="Arial" w:hAnsi="Arial" w:cs="Arial"/>
          <w:sz w:val="40"/>
        </w:rPr>
      </w:pPr>
      <w:r>
        <w:rPr>
          <w:rFonts w:ascii="Arial" w:hAnsi="Arial" w:cs="Arial"/>
          <w:b/>
          <w:sz w:val="28"/>
          <w:szCs w:val="28"/>
        </w:rPr>
        <w:lastRenderedPageBreak/>
        <w:t>FINANCIAL SUPPORT SERVICES</w:t>
      </w:r>
    </w:p>
    <w:p w14:paraId="5AD82D5B" w14:textId="77777777" w:rsidR="00A774DC" w:rsidRDefault="00A774DC" w:rsidP="00A774DC">
      <w:pPr>
        <w:tabs>
          <w:tab w:val="left" w:pos="851"/>
          <w:tab w:val="left" w:pos="1134"/>
          <w:tab w:val="right" w:pos="6804"/>
          <w:tab w:val="right" w:pos="8364"/>
        </w:tabs>
        <w:ind w:right="96"/>
        <w:jc w:val="both"/>
        <w:rPr>
          <w:rFonts w:ascii="Arial" w:hAnsi="Arial" w:cs="Arial"/>
          <w:sz w:val="28"/>
          <w:szCs w:val="28"/>
        </w:rPr>
      </w:pPr>
    </w:p>
    <w:p w14:paraId="3250DBAB" w14:textId="77777777" w:rsidR="00956505" w:rsidRDefault="00956505" w:rsidP="00956505">
      <w:pPr>
        <w:tabs>
          <w:tab w:val="left" w:pos="851"/>
          <w:tab w:val="left" w:pos="1134"/>
          <w:tab w:val="right" w:pos="6804"/>
          <w:tab w:val="right" w:pos="8364"/>
        </w:tabs>
        <w:ind w:right="96"/>
        <w:jc w:val="both"/>
        <w:rPr>
          <w:rFonts w:ascii="Arial" w:hAnsi="Arial" w:cs="Arial"/>
          <w:szCs w:val="24"/>
        </w:rPr>
      </w:pPr>
      <w:r>
        <w:rPr>
          <w:rFonts w:ascii="Arial" w:hAnsi="Arial" w:cs="Arial"/>
          <w:szCs w:val="24"/>
        </w:rPr>
        <w:t>The following main financial support services are provided free of charge for the benefit of all Local Authority maintained schools:</w:t>
      </w:r>
    </w:p>
    <w:p w14:paraId="63080044"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44FF260A"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Monthly cash advances into school bank accounts and monthly reimbursement of VAT costs incurred by schools.</w:t>
      </w:r>
    </w:p>
    <w:p w14:paraId="0B6338B5"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788340E1"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The provision of ledger reports on a monthly basis.</w:t>
      </w:r>
    </w:p>
    <w:p w14:paraId="5E5D02BB"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313E97AD"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Guidance on year-end closedown procedures (on consolidating schools’ records within the Local Authority’s </w:t>
      </w:r>
      <w:r w:rsidR="005C79DB">
        <w:rPr>
          <w:rFonts w:ascii="Arial" w:hAnsi="Arial" w:cs="Arial"/>
          <w:szCs w:val="24"/>
        </w:rPr>
        <w:t>year-end</w:t>
      </w:r>
      <w:r>
        <w:rPr>
          <w:rFonts w:ascii="Arial" w:hAnsi="Arial" w:cs="Arial"/>
          <w:szCs w:val="24"/>
        </w:rPr>
        <w:t xml:space="preserve"> accounts in accordance with statutory requirements).</w:t>
      </w:r>
    </w:p>
    <w:p w14:paraId="494D9639" w14:textId="77777777" w:rsidR="00956505" w:rsidRDefault="00956505" w:rsidP="00956505">
      <w:pPr>
        <w:tabs>
          <w:tab w:val="left" w:pos="851"/>
          <w:tab w:val="left" w:pos="1134"/>
          <w:tab w:val="right" w:pos="6804"/>
          <w:tab w:val="right" w:pos="8364"/>
        </w:tabs>
        <w:ind w:left="720" w:right="96"/>
        <w:jc w:val="both"/>
        <w:rPr>
          <w:rFonts w:ascii="Arial" w:hAnsi="Arial" w:cs="Arial"/>
          <w:szCs w:val="24"/>
        </w:rPr>
      </w:pPr>
    </w:p>
    <w:p w14:paraId="4088E266"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Completion of annual “Section 251” Budget and Outturn (CFR) reporting. These are statutory returns required by the Department of Education (DfE).</w:t>
      </w:r>
    </w:p>
    <w:p w14:paraId="5E6226CA"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7676F503"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Processing and approving applications for deficit budgets and for the </w:t>
      </w:r>
      <w:proofErr w:type="spellStart"/>
      <w:r>
        <w:rPr>
          <w:rFonts w:ascii="Arial" w:hAnsi="Arial" w:cs="Arial"/>
          <w:szCs w:val="24"/>
        </w:rPr>
        <w:t>carry over</w:t>
      </w:r>
      <w:proofErr w:type="spellEnd"/>
      <w:r>
        <w:rPr>
          <w:rFonts w:ascii="Arial" w:hAnsi="Arial" w:cs="Arial"/>
          <w:szCs w:val="24"/>
        </w:rPr>
        <w:t xml:space="preserve"> of ‘excess’ surplus revenue balances.</w:t>
      </w:r>
    </w:p>
    <w:p w14:paraId="4CA267EE"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0D79E869"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Induction training covering all major aspects of financial management for newly appointed headteachers and school financial managers.</w:t>
      </w:r>
    </w:p>
    <w:p w14:paraId="18D5BA8C"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5A623B63"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Assistance with resolving items, which have been incorrectly coded by the Local Authority to the school’s ledger cost centre (as seen on the monthly ledger schedules).</w:t>
      </w:r>
    </w:p>
    <w:p w14:paraId="058D3D74"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167B419E" w14:textId="77777777" w:rsidR="00956505" w:rsidRPr="00D96AD6"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Monitoring schools’ financial performance against the Governing Body approved budget and engaging in discussions with the schools where outturn projections are showing significant variances against budget.</w:t>
      </w:r>
    </w:p>
    <w:p w14:paraId="1190FFE7"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02B5E88F"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this Guide to Financial Procedures in Schools and regular updates of other financial procedures documents and guidance.</w:t>
      </w:r>
    </w:p>
    <w:p w14:paraId="17A76CCD"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0D05A675"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Bradford-specific maintained schools financial benchmarking information to support schools in budget review and setting.</w:t>
      </w:r>
    </w:p>
    <w:p w14:paraId="2CCF808A" w14:textId="77777777" w:rsidR="00956505" w:rsidRDefault="00956505" w:rsidP="00956505">
      <w:pPr>
        <w:tabs>
          <w:tab w:val="left" w:pos="851"/>
          <w:tab w:val="left" w:pos="1134"/>
          <w:tab w:val="right" w:pos="6804"/>
          <w:tab w:val="right" w:pos="8364"/>
        </w:tabs>
        <w:ind w:right="96"/>
        <w:jc w:val="both"/>
        <w:rPr>
          <w:rFonts w:ascii="Arial" w:hAnsi="Arial" w:cs="Arial"/>
          <w:szCs w:val="24"/>
        </w:rPr>
      </w:pPr>
    </w:p>
    <w:p w14:paraId="2F830427"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Provision of a Light Touch Financial Monitoring (LTFM) scorecard on a termly basis.</w:t>
      </w:r>
    </w:p>
    <w:p w14:paraId="504313B9" w14:textId="77777777" w:rsidR="00956505" w:rsidRDefault="00956505" w:rsidP="00956505">
      <w:pPr>
        <w:pStyle w:val="ListParagraph"/>
        <w:rPr>
          <w:rFonts w:ascii="Arial" w:hAnsi="Arial" w:cs="Arial"/>
          <w:szCs w:val="24"/>
        </w:rPr>
      </w:pPr>
    </w:p>
    <w:p w14:paraId="38588BF4" w14:textId="77777777" w:rsidR="00956505" w:rsidRDefault="00956505" w:rsidP="00956505">
      <w:pPr>
        <w:numPr>
          <w:ilvl w:val="0"/>
          <w:numId w:val="38"/>
        </w:numPr>
        <w:tabs>
          <w:tab w:val="left" w:pos="851"/>
          <w:tab w:val="left" w:pos="1134"/>
          <w:tab w:val="right" w:pos="6804"/>
          <w:tab w:val="right" w:pos="8364"/>
        </w:tabs>
        <w:ind w:right="96"/>
        <w:jc w:val="both"/>
        <w:rPr>
          <w:rFonts w:ascii="Arial" w:hAnsi="Arial" w:cs="Arial"/>
          <w:szCs w:val="24"/>
        </w:rPr>
      </w:pPr>
      <w:r>
        <w:rPr>
          <w:rFonts w:ascii="Arial" w:hAnsi="Arial" w:cs="Arial"/>
          <w:szCs w:val="24"/>
        </w:rPr>
        <w:t>Signposting on Bradford Schools Online of important announcements on, and changes, in school funding and financial management.</w:t>
      </w:r>
    </w:p>
    <w:p w14:paraId="37FDF120" w14:textId="77777777" w:rsidR="00A774DC" w:rsidRDefault="00A774DC" w:rsidP="00A774DC">
      <w:pPr>
        <w:tabs>
          <w:tab w:val="left" w:pos="851"/>
          <w:tab w:val="left" w:pos="1134"/>
          <w:tab w:val="right" w:pos="6804"/>
          <w:tab w:val="right" w:pos="8364"/>
        </w:tabs>
        <w:ind w:right="96"/>
        <w:jc w:val="both"/>
        <w:rPr>
          <w:rFonts w:ascii="Arial" w:hAnsi="Arial" w:cs="Arial"/>
          <w:szCs w:val="24"/>
        </w:rPr>
      </w:pPr>
    </w:p>
    <w:p w14:paraId="2418182B" w14:textId="77777777" w:rsidR="00A774DC" w:rsidRDefault="00A774DC" w:rsidP="00A774DC">
      <w:pPr>
        <w:tabs>
          <w:tab w:val="left" w:pos="851"/>
          <w:tab w:val="left" w:pos="1134"/>
          <w:tab w:val="right" w:pos="6804"/>
          <w:tab w:val="right" w:pos="8364"/>
        </w:tabs>
        <w:ind w:right="96"/>
        <w:jc w:val="both"/>
        <w:rPr>
          <w:rFonts w:ascii="Arial" w:hAnsi="Arial" w:cs="Arial"/>
          <w:szCs w:val="24"/>
        </w:rPr>
      </w:pPr>
    </w:p>
    <w:p w14:paraId="4B63DE4C" w14:textId="77777777" w:rsidR="00A774DC" w:rsidRDefault="00A774DC" w:rsidP="00A774DC">
      <w:pPr>
        <w:tabs>
          <w:tab w:val="left" w:pos="851"/>
          <w:tab w:val="left" w:pos="1134"/>
          <w:tab w:val="right" w:pos="6804"/>
          <w:tab w:val="right" w:pos="8364"/>
        </w:tabs>
        <w:ind w:right="96"/>
        <w:jc w:val="both"/>
        <w:rPr>
          <w:rFonts w:ascii="Arial" w:hAnsi="Arial" w:cs="Arial"/>
          <w:szCs w:val="24"/>
        </w:rPr>
      </w:pPr>
    </w:p>
    <w:p w14:paraId="5153D7AF" w14:textId="77777777" w:rsidR="009F3F45" w:rsidRDefault="009F3F45">
      <w:pPr>
        <w:tabs>
          <w:tab w:val="left" w:pos="851"/>
          <w:tab w:val="left" w:pos="1440"/>
          <w:tab w:val="right" w:pos="6804"/>
          <w:tab w:val="right" w:pos="8364"/>
        </w:tabs>
        <w:ind w:right="96"/>
        <w:jc w:val="both"/>
        <w:rPr>
          <w:rFonts w:ascii="Arial" w:hAnsi="Arial" w:cs="Arial"/>
          <w:sz w:val="32"/>
        </w:rPr>
      </w:pPr>
    </w:p>
    <w:p w14:paraId="188638C2" w14:textId="77777777" w:rsidR="009F3F45" w:rsidRDefault="009F3F45">
      <w:pPr>
        <w:tabs>
          <w:tab w:val="left" w:pos="851"/>
          <w:tab w:val="left" w:pos="1440"/>
          <w:tab w:val="right" w:pos="6804"/>
          <w:tab w:val="right" w:pos="8364"/>
        </w:tabs>
        <w:ind w:right="96"/>
        <w:jc w:val="both"/>
        <w:rPr>
          <w:rFonts w:ascii="Arial" w:hAnsi="Arial" w:cs="Arial"/>
          <w:sz w:val="32"/>
        </w:rPr>
      </w:pPr>
    </w:p>
    <w:p w14:paraId="703C1854" w14:textId="77777777" w:rsidR="009F3F45" w:rsidRDefault="009F3F45">
      <w:pPr>
        <w:tabs>
          <w:tab w:val="left" w:pos="851"/>
          <w:tab w:val="left" w:pos="1440"/>
          <w:tab w:val="right" w:pos="6804"/>
          <w:tab w:val="right" w:pos="8364"/>
        </w:tabs>
        <w:ind w:right="96"/>
        <w:jc w:val="both"/>
        <w:rPr>
          <w:rFonts w:ascii="Arial" w:hAnsi="Arial" w:cs="Arial"/>
          <w:sz w:val="32"/>
        </w:rPr>
      </w:pPr>
    </w:p>
    <w:p w14:paraId="4C7E5503" w14:textId="77777777" w:rsidR="009F3F45" w:rsidRDefault="009F3F45">
      <w:pPr>
        <w:tabs>
          <w:tab w:val="left" w:pos="851"/>
          <w:tab w:val="left" w:pos="1440"/>
          <w:tab w:val="right" w:pos="6804"/>
          <w:tab w:val="right" w:pos="8364"/>
        </w:tabs>
        <w:ind w:right="96"/>
        <w:jc w:val="both"/>
        <w:rPr>
          <w:rFonts w:ascii="Arial" w:hAnsi="Arial" w:cs="Arial"/>
          <w:sz w:val="32"/>
        </w:rPr>
      </w:pPr>
    </w:p>
    <w:p w14:paraId="25902FBB" w14:textId="77777777" w:rsidR="005C79DB" w:rsidRDefault="005C79DB">
      <w:pPr>
        <w:tabs>
          <w:tab w:val="left" w:pos="851"/>
          <w:tab w:val="left" w:pos="1440"/>
          <w:tab w:val="right" w:pos="6804"/>
          <w:tab w:val="right" w:pos="8364"/>
        </w:tabs>
        <w:ind w:right="96"/>
        <w:jc w:val="both"/>
        <w:rPr>
          <w:rFonts w:ascii="Arial" w:hAnsi="Arial" w:cs="Arial"/>
          <w:sz w:val="32"/>
        </w:rPr>
      </w:pPr>
    </w:p>
    <w:p w14:paraId="2783D208" w14:textId="77777777" w:rsidR="009F3F45" w:rsidRDefault="009F3F45">
      <w:pPr>
        <w:tabs>
          <w:tab w:val="left" w:pos="851"/>
          <w:tab w:val="left" w:pos="1440"/>
          <w:tab w:val="right" w:pos="6804"/>
          <w:tab w:val="right" w:pos="8364"/>
        </w:tabs>
        <w:ind w:right="96"/>
        <w:jc w:val="both"/>
        <w:rPr>
          <w:rFonts w:ascii="Arial" w:hAnsi="Arial" w:cs="Arial"/>
          <w:sz w:val="32"/>
        </w:rPr>
      </w:pPr>
    </w:p>
    <w:p w14:paraId="071D401F" w14:textId="77777777" w:rsidR="009F3F45" w:rsidRDefault="009F3F45">
      <w:pPr>
        <w:tabs>
          <w:tab w:val="left" w:pos="851"/>
          <w:tab w:val="left" w:pos="1440"/>
          <w:tab w:val="right" w:pos="6804"/>
          <w:tab w:val="right" w:pos="8364"/>
        </w:tabs>
        <w:ind w:right="96"/>
        <w:jc w:val="both"/>
        <w:rPr>
          <w:rFonts w:ascii="Arial" w:hAnsi="Arial" w:cs="Arial"/>
          <w:sz w:val="32"/>
        </w:rPr>
      </w:pPr>
    </w:p>
    <w:p w14:paraId="0831961E" w14:textId="77777777" w:rsidR="00330F72" w:rsidRDefault="00330F72" w:rsidP="00290513">
      <w:pPr>
        <w:tabs>
          <w:tab w:val="left" w:pos="851"/>
          <w:tab w:val="left" w:pos="1440"/>
          <w:tab w:val="right" w:pos="6804"/>
          <w:tab w:val="right" w:pos="8364"/>
        </w:tabs>
        <w:ind w:right="96"/>
        <w:jc w:val="both"/>
        <w:rPr>
          <w:rFonts w:ascii="Arial" w:hAnsi="Arial" w:cs="Arial"/>
          <w:sz w:val="32"/>
        </w:rPr>
      </w:pPr>
    </w:p>
    <w:p w14:paraId="7158C0DB"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74EB8818"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AD0E859"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B6E59E7"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237BB5E8"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5BFE4797"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450D628B"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2D8A3D8C"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2B67EF8A"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4D5D4624"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E58B816"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7C9AD1C5"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5A6E7218"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5A1BE28D"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7ACF2146"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773C6367"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62BE52B0"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3A7715E9"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5905BAC"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E1988AA"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49C978F"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66F0C77"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6D3DD797"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7884BC0E"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172F5D33"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F17279A"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656E9A9"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4F4E9A09"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15783A77"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4067AFFC"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64D73EB2"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308D1EF0"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30E8A2B9"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67B75C43"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05B5401"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4AB25FC9"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38118F6B"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14B7C53B"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6916153D"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0F39B6D4"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3427AB8C"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70ECED1A"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4C50F714"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5923A530"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478503FE"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54F71425" w14:textId="77777777" w:rsidR="003A30BD" w:rsidRDefault="003A30BD" w:rsidP="00290513">
      <w:pPr>
        <w:tabs>
          <w:tab w:val="left" w:pos="851"/>
          <w:tab w:val="left" w:pos="1440"/>
          <w:tab w:val="right" w:pos="6804"/>
          <w:tab w:val="right" w:pos="8364"/>
        </w:tabs>
        <w:ind w:right="96"/>
        <w:jc w:val="both"/>
        <w:rPr>
          <w:rFonts w:ascii="Arial" w:hAnsi="Arial" w:cs="Arial"/>
          <w:b/>
          <w:sz w:val="28"/>
          <w:szCs w:val="28"/>
        </w:rPr>
      </w:pPr>
    </w:p>
    <w:p w14:paraId="25CCA65C" w14:textId="77777777" w:rsidR="00C47EFB" w:rsidRDefault="00C47EFB" w:rsidP="00290513">
      <w:pPr>
        <w:tabs>
          <w:tab w:val="left" w:pos="851"/>
          <w:tab w:val="left" w:pos="1440"/>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14:paraId="3716E5DF"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047D7CAC"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1</w:t>
      </w:r>
    </w:p>
    <w:p w14:paraId="5D249219" w14:textId="77777777" w:rsidR="00370487" w:rsidRDefault="00370487">
      <w:pPr>
        <w:tabs>
          <w:tab w:val="left" w:pos="851"/>
          <w:tab w:val="left" w:pos="1134"/>
          <w:tab w:val="right" w:pos="6804"/>
          <w:tab w:val="right" w:pos="8364"/>
        </w:tabs>
        <w:ind w:right="96"/>
        <w:jc w:val="both"/>
        <w:rPr>
          <w:rFonts w:ascii="Arial" w:hAnsi="Arial" w:cs="Arial"/>
          <w:b/>
          <w:sz w:val="28"/>
          <w:szCs w:val="28"/>
        </w:rPr>
      </w:pPr>
    </w:p>
    <w:p w14:paraId="5F05AB16"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MONITORING REQUIREMENTS</w:t>
      </w:r>
    </w:p>
    <w:p w14:paraId="77815B4E"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3898CA41" w14:textId="77777777"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submit budget and monitoring reports</w:t>
      </w:r>
      <w:r w:rsidR="00B14521">
        <w:rPr>
          <w:rFonts w:ascii="Arial" w:hAnsi="Arial" w:cs="Arial"/>
          <w:szCs w:val="24"/>
        </w:rPr>
        <w:t xml:space="preserve"> to the Local Authority</w:t>
      </w:r>
      <w:r>
        <w:rPr>
          <w:rFonts w:ascii="Arial" w:hAnsi="Arial" w:cs="Arial"/>
          <w:szCs w:val="24"/>
        </w:rPr>
        <w:t xml:space="preserve"> in the format and by the set dates as prescribed in the Scheme for Financing Schools.</w:t>
      </w:r>
    </w:p>
    <w:p w14:paraId="5893F076" w14:textId="77777777" w:rsidR="00C47EFB" w:rsidRDefault="00C47EFB">
      <w:pPr>
        <w:tabs>
          <w:tab w:val="left" w:pos="851"/>
          <w:tab w:val="left" w:pos="1134"/>
          <w:tab w:val="right" w:pos="6804"/>
          <w:tab w:val="right" w:pos="8364"/>
        </w:tabs>
        <w:ind w:right="96"/>
        <w:jc w:val="both"/>
        <w:rPr>
          <w:rFonts w:ascii="Arial" w:hAnsi="Arial" w:cs="Arial"/>
          <w:szCs w:val="24"/>
        </w:rPr>
      </w:pPr>
    </w:p>
    <w:p w14:paraId="3E7CB855" w14:textId="77777777"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835B0">
        <w:rPr>
          <w:rFonts w:ascii="Arial" w:hAnsi="Arial" w:cs="Arial"/>
          <w:b/>
          <w:szCs w:val="24"/>
        </w:rPr>
        <w:t>must</w:t>
      </w:r>
      <w:r>
        <w:rPr>
          <w:rFonts w:ascii="Arial" w:hAnsi="Arial" w:cs="Arial"/>
          <w:szCs w:val="24"/>
        </w:rPr>
        <w:t xml:space="preserve"> comply with the requirements placed by the Authority’s supplementary protocols that are also defined in the Scheme: the Financial Classification of Maintained Schools, the Light Touch Financial Monitoring Scorecard, the Deficit Budget Protocol and the Surplus Balances Protocol, as well as any specific additional requirements that may be placed on individual schools school by the issue of a Notice of Concern.</w:t>
      </w:r>
    </w:p>
    <w:p w14:paraId="51B86A12" w14:textId="77777777" w:rsidR="00B11A01" w:rsidRDefault="00B11A01" w:rsidP="00290513">
      <w:pPr>
        <w:tabs>
          <w:tab w:val="left" w:pos="851"/>
          <w:tab w:val="left" w:pos="1134"/>
          <w:tab w:val="right" w:pos="6804"/>
          <w:tab w:val="right" w:pos="8364"/>
        </w:tabs>
        <w:ind w:left="720" w:right="96"/>
        <w:jc w:val="both"/>
        <w:rPr>
          <w:rFonts w:ascii="Arial" w:hAnsi="Arial" w:cs="Arial"/>
          <w:szCs w:val="24"/>
        </w:rPr>
      </w:pPr>
    </w:p>
    <w:p w14:paraId="2ACA2289" w14:textId="77777777"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All financial reports to the L</w:t>
      </w:r>
      <w:r w:rsidR="00664D37">
        <w:rPr>
          <w:rFonts w:ascii="Arial" w:hAnsi="Arial" w:cs="Arial"/>
          <w:szCs w:val="24"/>
        </w:rPr>
        <w:t>ocal Authority</w:t>
      </w:r>
      <w:r>
        <w:rPr>
          <w:rFonts w:ascii="Arial" w:hAnsi="Arial" w:cs="Arial"/>
          <w:szCs w:val="24"/>
        </w:rPr>
        <w:t xml:space="preserve"> </w:t>
      </w:r>
      <w:r>
        <w:rPr>
          <w:rFonts w:ascii="Arial" w:hAnsi="Arial" w:cs="Arial"/>
          <w:b/>
          <w:szCs w:val="24"/>
        </w:rPr>
        <w:t>must</w:t>
      </w:r>
      <w:r>
        <w:rPr>
          <w:rFonts w:ascii="Arial" w:hAnsi="Arial" w:cs="Arial"/>
          <w:szCs w:val="24"/>
        </w:rPr>
        <w:t xml:space="preserve"> be </w:t>
      </w:r>
      <w:r w:rsidR="006241A3">
        <w:rPr>
          <w:rFonts w:ascii="Arial" w:hAnsi="Arial" w:cs="Arial"/>
          <w:szCs w:val="24"/>
        </w:rPr>
        <w:t>presented</w:t>
      </w:r>
      <w:r w:rsidR="00374CE8">
        <w:rPr>
          <w:rFonts w:ascii="Arial" w:hAnsi="Arial" w:cs="Arial"/>
          <w:szCs w:val="24"/>
        </w:rPr>
        <w:t xml:space="preserve"> in Consistent Financial Reporting (CFR) format and</w:t>
      </w:r>
      <w:r w:rsidR="006241A3">
        <w:rPr>
          <w:rFonts w:ascii="Arial" w:hAnsi="Arial" w:cs="Arial"/>
          <w:szCs w:val="24"/>
        </w:rPr>
        <w:t xml:space="preserve"> </w:t>
      </w:r>
      <w:r>
        <w:rPr>
          <w:rFonts w:ascii="Arial" w:hAnsi="Arial" w:cs="Arial"/>
          <w:szCs w:val="24"/>
        </w:rPr>
        <w:t>on an accruals basis.</w:t>
      </w:r>
      <w:r w:rsidR="00632EE8">
        <w:rPr>
          <w:rFonts w:ascii="Arial" w:hAnsi="Arial" w:cs="Arial"/>
          <w:szCs w:val="24"/>
        </w:rPr>
        <w:t xml:space="preserve"> *</w:t>
      </w:r>
    </w:p>
    <w:p w14:paraId="279BAE20" w14:textId="77777777" w:rsidR="00C47EFB" w:rsidRDefault="00C47EFB">
      <w:pPr>
        <w:tabs>
          <w:tab w:val="left" w:pos="851"/>
          <w:tab w:val="left" w:pos="1134"/>
          <w:tab w:val="right" w:pos="6804"/>
          <w:tab w:val="right" w:pos="8364"/>
        </w:tabs>
        <w:ind w:right="96"/>
        <w:jc w:val="both"/>
        <w:rPr>
          <w:rFonts w:ascii="Arial" w:hAnsi="Arial" w:cs="Arial"/>
          <w:szCs w:val="24"/>
        </w:rPr>
      </w:pPr>
    </w:p>
    <w:p w14:paraId="1A73B8A0" w14:textId="77777777" w:rsidR="00C47EFB" w:rsidRDefault="00C47EFB" w:rsidP="00814BD3">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Earmarked</w:t>
      </w:r>
      <w:r w:rsidR="00B14521">
        <w:rPr>
          <w:rFonts w:ascii="Arial" w:hAnsi="Arial" w:cs="Arial"/>
          <w:szCs w:val="24"/>
        </w:rPr>
        <w:t xml:space="preserve"> and ring-fenced</w:t>
      </w:r>
      <w:r>
        <w:rPr>
          <w:rFonts w:ascii="Arial" w:hAnsi="Arial" w:cs="Arial"/>
          <w:szCs w:val="24"/>
        </w:rPr>
        <w:t xml:space="preserve"> fund</w:t>
      </w:r>
      <w:r w:rsidR="00DE684F">
        <w:rPr>
          <w:rFonts w:ascii="Arial" w:hAnsi="Arial" w:cs="Arial"/>
          <w:szCs w:val="24"/>
        </w:rPr>
        <w:t>s</w:t>
      </w:r>
      <w:r>
        <w:rPr>
          <w:rFonts w:ascii="Arial" w:hAnsi="Arial" w:cs="Arial"/>
          <w:szCs w:val="24"/>
        </w:rPr>
        <w:t xml:space="preserve"> </w:t>
      </w:r>
      <w:r>
        <w:rPr>
          <w:rFonts w:ascii="Arial" w:hAnsi="Arial" w:cs="Arial"/>
          <w:b/>
          <w:szCs w:val="24"/>
        </w:rPr>
        <w:t>must</w:t>
      </w:r>
      <w:r>
        <w:rPr>
          <w:rFonts w:ascii="Arial" w:hAnsi="Arial" w:cs="Arial"/>
          <w:szCs w:val="24"/>
        </w:rPr>
        <w:t xml:space="preserve"> be spent on the purposes for which </w:t>
      </w:r>
      <w:r w:rsidR="00DE684F">
        <w:rPr>
          <w:rFonts w:ascii="Arial" w:hAnsi="Arial" w:cs="Arial"/>
          <w:szCs w:val="24"/>
        </w:rPr>
        <w:t>they</w:t>
      </w:r>
      <w:r>
        <w:rPr>
          <w:rFonts w:ascii="Arial" w:hAnsi="Arial" w:cs="Arial"/>
          <w:szCs w:val="24"/>
        </w:rPr>
        <w:t xml:space="preserve"> </w:t>
      </w:r>
      <w:r w:rsidR="00DE684F">
        <w:rPr>
          <w:rFonts w:ascii="Arial" w:hAnsi="Arial" w:cs="Arial"/>
          <w:szCs w:val="24"/>
        </w:rPr>
        <w:t>are</w:t>
      </w:r>
      <w:r>
        <w:rPr>
          <w:rFonts w:ascii="Arial" w:hAnsi="Arial" w:cs="Arial"/>
          <w:szCs w:val="24"/>
        </w:rPr>
        <w:t xml:space="preserve"> given.</w:t>
      </w:r>
      <w:r w:rsidR="00CC11E9">
        <w:rPr>
          <w:rFonts w:ascii="Arial" w:hAnsi="Arial" w:cs="Arial"/>
          <w:szCs w:val="24"/>
        </w:rPr>
        <w:t xml:space="preserve"> Schools </w:t>
      </w:r>
      <w:r w:rsidR="00CC11E9" w:rsidRPr="00CC11E9">
        <w:rPr>
          <w:rFonts w:ascii="Arial" w:hAnsi="Arial" w:cs="Arial"/>
          <w:b/>
          <w:szCs w:val="24"/>
        </w:rPr>
        <w:t>must</w:t>
      </w:r>
      <w:r w:rsidR="00CC11E9">
        <w:rPr>
          <w:rFonts w:ascii="Arial" w:hAnsi="Arial" w:cs="Arial"/>
          <w:szCs w:val="24"/>
        </w:rPr>
        <w:t xml:space="preserve"> comply with specific reporting requirements for specific funds e.g. Pupil Premium</w:t>
      </w:r>
      <w:r w:rsidR="009F3F45">
        <w:rPr>
          <w:rFonts w:ascii="Arial" w:hAnsi="Arial" w:cs="Arial"/>
          <w:szCs w:val="24"/>
        </w:rPr>
        <w:t xml:space="preserve"> Grant and</w:t>
      </w:r>
      <w:r w:rsidR="00CC11E9">
        <w:rPr>
          <w:rFonts w:ascii="Arial" w:hAnsi="Arial" w:cs="Arial"/>
          <w:szCs w:val="24"/>
        </w:rPr>
        <w:t xml:space="preserve"> PE and Sports </w:t>
      </w:r>
      <w:r w:rsidR="009F3F45">
        <w:rPr>
          <w:rFonts w:ascii="Arial" w:hAnsi="Arial" w:cs="Arial"/>
          <w:szCs w:val="24"/>
        </w:rPr>
        <w:t>Premium</w:t>
      </w:r>
      <w:r w:rsidR="00CC11E9">
        <w:rPr>
          <w:rFonts w:ascii="Arial" w:hAnsi="Arial" w:cs="Arial"/>
          <w:szCs w:val="24"/>
        </w:rPr>
        <w:t>.</w:t>
      </w:r>
    </w:p>
    <w:p w14:paraId="647E9209" w14:textId="77777777" w:rsidR="00C47EFB" w:rsidRDefault="00C47EFB">
      <w:pPr>
        <w:tabs>
          <w:tab w:val="left" w:pos="851"/>
          <w:tab w:val="left" w:pos="1134"/>
          <w:tab w:val="right" w:pos="6804"/>
          <w:tab w:val="right" w:pos="8364"/>
        </w:tabs>
        <w:ind w:right="96"/>
        <w:jc w:val="both"/>
        <w:rPr>
          <w:rFonts w:ascii="Arial" w:hAnsi="Arial" w:cs="Arial"/>
          <w:szCs w:val="24"/>
        </w:rPr>
      </w:pPr>
    </w:p>
    <w:p w14:paraId="66B56126" w14:textId="77777777"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The Governing Body</w:t>
      </w:r>
      <w:r w:rsidR="0011345C">
        <w:rPr>
          <w:rFonts w:ascii="Arial" w:hAnsi="Arial" w:cs="Arial"/>
          <w:szCs w:val="24"/>
        </w:rPr>
        <w:t xml:space="preserve"> (including in its committees)</w:t>
      </w:r>
      <w:r>
        <w:rPr>
          <w:rFonts w:ascii="Arial" w:hAnsi="Arial" w:cs="Arial"/>
          <w:szCs w:val="24"/>
        </w:rPr>
        <w:t xml:space="preserve"> </w:t>
      </w:r>
      <w:r w:rsidRPr="00FD5146">
        <w:rPr>
          <w:rFonts w:ascii="Arial" w:hAnsi="Arial" w:cs="Arial"/>
          <w:b/>
          <w:szCs w:val="24"/>
        </w:rPr>
        <w:t>must</w:t>
      </w:r>
      <w:r>
        <w:rPr>
          <w:rFonts w:ascii="Arial" w:hAnsi="Arial" w:cs="Arial"/>
          <w:szCs w:val="24"/>
        </w:rPr>
        <w:t xml:space="preserve"> receive clear, concise monitoring reports of the school’s budget position </w:t>
      </w:r>
      <w:r w:rsidRPr="005F7BD6">
        <w:rPr>
          <w:rFonts w:ascii="Arial" w:hAnsi="Arial" w:cs="Arial"/>
          <w:szCs w:val="24"/>
          <w:u w:val="single"/>
        </w:rPr>
        <w:t>at least</w:t>
      </w:r>
      <w:r>
        <w:rPr>
          <w:rFonts w:ascii="Arial" w:hAnsi="Arial" w:cs="Arial"/>
          <w:szCs w:val="24"/>
        </w:rPr>
        <w:t xml:space="preserve"> 3 times a year (typically at the end of quarter 1, quarter 2 and quarter 3).</w:t>
      </w:r>
      <w:r w:rsidR="00BF1DCE">
        <w:rPr>
          <w:rFonts w:ascii="Arial" w:hAnsi="Arial" w:cs="Arial"/>
          <w:szCs w:val="24"/>
        </w:rPr>
        <w:t xml:space="preserve"> Within the Schools Financial Value Standard, the DfE recommends that the governing body</w:t>
      </w:r>
      <w:r w:rsidR="0011345C">
        <w:rPr>
          <w:rFonts w:ascii="Arial" w:hAnsi="Arial" w:cs="Arial"/>
          <w:szCs w:val="24"/>
        </w:rPr>
        <w:t xml:space="preserve"> (including in its committees)</w:t>
      </w:r>
      <w:r w:rsidR="00BF1DCE">
        <w:rPr>
          <w:rFonts w:ascii="Arial" w:hAnsi="Arial" w:cs="Arial"/>
          <w:szCs w:val="24"/>
        </w:rPr>
        <w:t xml:space="preserve"> receive monitoring</w:t>
      </w:r>
      <w:r w:rsidR="00ED24BF">
        <w:rPr>
          <w:rFonts w:ascii="Arial" w:hAnsi="Arial" w:cs="Arial"/>
          <w:szCs w:val="24"/>
        </w:rPr>
        <w:t xml:space="preserve"> reports</w:t>
      </w:r>
      <w:r w:rsidR="00BF1DCE">
        <w:rPr>
          <w:rFonts w:ascii="Arial" w:hAnsi="Arial" w:cs="Arial"/>
          <w:szCs w:val="24"/>
        </w:rPr>
        <w:t xml:space="preserve"> at least 6 times a year.</w:t>
      </w:r>
    </w:p>
    <w:p w14:paraId="575CCEA3" w14:textId="77777777" w:rsidR="0011345C" w:rsidRDefault="0011345C" w:rsidP="005F7BD6">
      <w:pPr>
        <w:tabs>
          <w:tab w:val="left" w:pos="851"/>
          <w:tab w:val="left" w:pos="1134"/>
          <w:tab w:val="right" w:pos="6804"/>
          <w:tab w:val="right" w:pos="8364"/>
        </w:tabs>
        <w:ind w:left="720" w:right="96"/>
        <w:jc w:val="both"/>
        <w:rPr>
          <w:rFonts w:ascii="Arial" w:hAnsi="Arial" w:cs="Arial"/>
          <w:szCs w:val="24"/>
        </w:rPr>
      </w:pPr>
    </w:p>
    <w:p w14:paraId="1E702945" w14:textId="77777777" w:rsidR="0011345C" w:rsidRPr="00E5489B" w:rsidRDefault="0011345C" w:rsidP="0011345C">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undertake a regular and systematic review of actual performance against budget. As a minimum, t</w:t>
      </w:r>
      <w:r w:rsidRPr="00E5489B">
        <w:rPr>
          <w:rFonts w:ascii="Arial" w:hAnsi="Arial" w:cs="Arial"/>
          <w:szCs w:val="24"/>
        </w:rPr>
        <w:t xml:space="preserve">he Governing Body </w:t>
      </w:r>
      <w:r w:rsidRPr="005F7BD6">
        <w:rPr>
          <w:rFonts w:ascii="Arial" w:hAnsi="Arial" w:cs="Arial"/>
          <w:b/>
          <w:szCs w:val="24"/>
        </w:rPr>
        <w:t>should</w:t>
      </w:r>
      <w:r w:rsidRPr="00E5489B">
        <w:rPr>
          <w:rFonts w:ascii="Arial" w:hAnsi="Arial" w:cs="Arial"/>
          <w:szCs w:val="24"/>
        </w:rPr>
        <w:t xml:space="preserve"> compare annually the school’s year-end outturn with the school’s budget and monitoring reports for that year in order to review the accuracy of budgeting and monitoring and to learn from this going forward.</w:t>
      </w:r>
    </w:p>
    <w:p w14:paraId="4FEBFEAD" w14:textId="77777777" w:rsidR="00B11A01" w:rsidRDefault="00B11A01" w:rsidP="00B11A01">
      <w:pPr>
        <w:tabs>
          <w:tab w:val="left" w:pos="851"/>
          <w:tab w:val="left" w:pos="1134"/>
          <w:tab w:val="right" w:pos="6804"/>
          <w:tab w:val="right" w:pos="8364"/>
        </w:tabs>
        <w:ind w:right="96"/>
        <w:jc w:val="both"/>
        <w:rPr>
          <w:rFonts w:ascii="Arial" w:hAnsi="Arial" w:cs="Arial"/>
          <w:szCs w:val="24"/>
        </w:rPr>
      </w:pPr>
    </w:p>
    <w:p w14:paraId="2B961F0C" w14:textId="77777777" w:rsidR="00B11A01" w:rsidRDefault="00B11A01" w:rsidP="00B11A01">
      <w:pPr>
        <w:numPr>
          <w:ilvl w:val="0"/>
          <w:numId w:val="2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develop </w:t>
      </w:r>
      <w:r w:rsidR="008F3685">
        <w:rPr>
          <w:rFonts w:ascii="Arial" w:hAnsi="Arial" w:cs="Arial"/>
          <w:szCs w:val="24"/>
        </w:rPr>
        <w:t>a financial</w:t>
      </w:r>
      <w:r>
        <w:rPr>
          <w:rFonts w:ascii="Arial" w:hAnsi="Arial" w:cs="Arial"/>
          <w:szCs w:val="24"/>
        </w:rPr>
        <w:t xml:space="preserve"> information reporting (budget management) system that is more detailed than the Consistent Financial Reporting (CFR) summary-level headings required to be reported to the Local Authority.</w:t>
      </w:r>
    </w:p>
    <w:p w14:paraId="3931CDED" w14:textId="77777777" w:rsidR="009F3F45" w:rsidRDefault="009F3F45" w:rsidP="00632EE8">
      <w:pPr>
        <w:jc w:val="both"/>
        <w:rPr>
          <w:rFonts w:ascii="Arial" w:hAnsi="Arial" w:cs="Arial"/>
          <w:szCs w:val="24"/>
        </w:rPr>
      </w:pPr>
    </w:p>
    <w:p w14:paraId="46B5CA46" w14:textId="77777777" w:rsidR="008F3685" w:rsidRDefault="008F3685" w:rsidP="008F3685">
      <w:pPr>
        <w:jc w:val="both"/>
        <w:rPr>
          <w:rFonts w:ascii="Arial" w:hAnsi="Arial" w:cs="Arial"/>
          <w:szCs w:val="24"/>
        </w:rPr>
      </w:pPr>
      <w:r w:rsidRPr="000F2065">
        <w:rPr>
          <w:rFonts w:ascii="Arial" w:hAnsi="Arial" w:cs="Arial"/>
          <w:szCs w:val="24"/>
        </w:rPr>
        <w:t>*</w:t>
      </w:r>
      <w:r>
        <w:rPr>
          <w:rFonts w:ascii="Arial" w:hAnsi="Arial" w:cs="Arial"/>
          <w:szCs w:val="24"/>
        </w:rPr>
        <w:t xml:space="preserve"> </w:t>
      </w:r>
      <w:r w:rsidRPr="000F2065">
        <w:rPr>
          <w:rFonts w:ascii="Arial" w:hAnsi="Arial" w:cs="Arial"/>
          <w:szCs w:val="24"/>
        </w:rPr>
        <w:t xml:space="preserve">The Local Government financial year runs from 1 April to 31 March. </w:t>
      </w:r>
      <w:r w:rsidRPr="00632EE8">
        <w:rPr>
          <w:rFonts w:ascii="Arial" w:hAnsi="Arial" w:cs="Arial"/>
          <w:szCs w:val="24"/>
        </w:rPr>
        <w:t>Through the course of the financial year, the Local Authority’s accounts are kept on a receipts and payments basis i.e. on a cash basis. At the year-end, the Local Authority is legally required to produce revenue accounts and a balance</w:t>
      </w:r>
      <w:r>
        <w:rPr>
          <w:rFonts w:ascii="Arial" w:hAnsi="Arial" w:cs="Arial"/>
          <w:szCs w:val="24"/>
        </w:rPr>
        <w:t xml:space="preserve"> sheet.  In order to do this, the Authority has</w:t>
      </w:r>
      <w:r w:rsidRPr="00632EE8">
        <w:rPr>
          <w:rFonts w:ascii="Arial" w:hAnsi="Arial" w:cs="Arial"/>
          <w:szCs w:val="24"/>
        </w:rPr>
        <w:t xml:space="preserve"> to convert the accounts to an income and expenditure (accruals) basis.  This is achieve</w:t>
      </w:r>
      <w:r>
        <w:rPr>
          <w:rFonts w:ascii="Arial" w:hAnsi="Arial" w:cs="Arial"/>
          <w:szCs w:val="24"/>
        </w:rPr>
        <w:t>d by taking into account what the Authority</w:t>
      </w:r>
      <w:r w:rsidRPr="00632EE8">
        <w:rPr>
          <w:rFonts w:ascii="Arial" w:hAnsi="Arial" w:cs="Arial"/>
          <w:szCs w:val="24"/>
        </w:rPr>
        <w:t xml:space="preserve"> owe</w:t>
      </w:r>
      <w:r>
        <w:rPr>
          <w:rFonts w:ascii="Arial" w:hAnsi="Arial" w:cs="Arial"/>
          <w:szCs w:val="24"/>
        </w:rPr>
        <w:t>s</w:t>
      </w:r>
      <w:r w:rsidRPr="00632EE8">
        <w:rPr>
          <w:rFonts w:ascii="Arial" w:hAnsi="Arial" w:cs="Arial"/>
          <w:szCs w:val="24"/>
        </w:rPr>
        <w:t xml:space="preserve"> to creditors (liabili</w:t>
      </w:r>
      <w:r>
        <w:rPr>
          <w:rFonts w:ascii="Arial" w:hAnsi="Arial" w:cs="Arial"/>
          <w:szCs w:val="24"/>
        </w:rPr>
        <w:t>ties) and what debtors owe to the Authority</w:t>
      </w:r>
      <w:r w:rsidRPr="00632EE8">
        <w:rPr>
          <w:rFonts w:ascii="Arial" w:hAnsi="Arial" w:cs="Arial"/>
          <w:szCs w:val="24"/>
        </w:rPr>
        <w:t xml:space="preserve"> (assets).</w:t>
      </w:r>
      <w:r>
        <w:rPr>
          <w:rFonts w:ascii="Arial" w:hAnsi="Arial" w:cs="Arial"/>
          <w:szCs w:val="24"/>
        </w:rPr>
        <w:t xml:space="preserve"> </w:t>
      </w:r>
      <w:r w:rsidRPr="00632EE8">
        <w:rPr>
          <w:rFonts w:ascii="Arial" w:hAnsi="Arial" w:cs="Arial"/>
          <w:szCs w:val="24"/>
        </w:rPr>
        <w:t>As required by the provisions within the Scheme for Financing Schools, all schools maintained by the Local Authority i.e. community, voluntary aided and controlled, foundation, trust, community special or foundation special schools must comply with the Local Authority’s requirements for the preparation of year end account</w:t>
      </w:r>
      <w:r>
        <w:rPr>
          <w:rFonts w:ascii="Arial" w:hAnsi="Arial" w:cs="Arial"/>
          <w:szCs w:val="24"/>
        </w:rPr>
        <w:t>s.</w:t>
      </w:r>
    </w:p>
    <w:p w14:paraId="471DBCB7" w14:textId="77777777" w:rsidR="00272FC2" w:rsidRPr="00427BC5" w:rsidRDefault="00427BC5" w:rsidP="00272FC2">
      <w:pPr>
        <w:tabs>
          <w:tab w:val="left" w:pos="851"/>
          <w:tab w:val="left" w:pos="1134"/>
          <w:tab w:val="right" w:pos="6804"/>
          <w:tab w:val="right" w:pos="8364"/>
        </w:tabs>
        <w:ind w:right="96"/>
        <w:jc w:val="both"/>
        <w:rPr>
          <w:rFonts w:ascii="Arial" w:hAnsi="Arial" w:cs="Arial"/>
          <w:szCs w:val="24"/>
        </w:rPr>
      </w:pPr>
      <w:r>
        <w:rPr>
          <w:rFonts w:ascii="Arial" w:hAnsi="Arial" w:cs="Arial"/>
          <w:szCs w:val="24"/>
        </w:rPr>
        <w:br w:type="column"/>
      </w:r>
      <w:r w:rsidR="00272FC2">
        <w:rPr>
          <w:rFonts w:ascii="Arial" w:hAnsi="Arial" w:cs="Arial"/>
          <w:b/>
          <w:sz w:val="28"/>
          <w:szCs w:val="28"/>
        </w:rPr>
        <w:lastRenderedPageBreak/>
        <w:t>Summary to each section ‘must and should’</w:t>
      </w:r>
    </w:p>
    <w:p w14:paraId="5ADD97CA" w14:textId="77777777" w:rsidR="00272FC2" w:rsidRDefault="00272FC2" w:rsidP="00272FC2">
      <w:pPr>
        <w:jc w:val="both"/>
        <w:rPr>
          <w:rFonts w:ascii="Arial" w:hAnsi="Arial" w:cs="Arial"/>
          <w:b/>
          <w:sz w:val="28"/>
          <w:szCs w:val="28"/>
        </w:rPr>
      </w:pPr>
    </w:p>
    <w:p w14:paraId="0214FC06" w14:textId="77777777" w:rsidR="00C47EFB" w:rsidRPr="00272FC2" w:rsidRDefault="00C47EFB" w:rsidP="00272FC2">
      <w:pPr>
        <w:jc w:val="both"/>
        <w:rPr>
          <w:rFonts w:ascii="Arial" w:hAnsi="Arial" w:cs="Arial"/>
          <w:szCs w:val="24"/>
        </w:rPr>
      </w:pPr>
      <w:r>
        <w:rPr>
          <w:rFonts w:ascii="Arial" w:hAnsi="Arial" w:cs="Arial"/>
          <w:b/>
          <w:sz w:val="28"/>
          <w:szCs w:val="28"/>
        </w:rPr>
        <w:t>Section 2</w:t>
      </w:r>
    </w:p>
    <w:p w14:paraId="7A152B46" w14:textId="77777777" w:rsidR="00370487" w:rsidRDefault="00370487">
      <w:pPr>
        <w:tabs>
          <w:tab w:val="left" w:pos="851"/>
          <w:tab w:val="left" w:pos="1134"/>
          <w:tab w:val="right" w:pos="6804"/>
          <w:tab w:val="right" w:pos="8364"/>
        </w:tabs>
        <w:ind w:right="96"/>
        <w:jc w:val="both"/>
        <w:rPr>
          <w:rFonts w:ascii="Arial" w:hAnsi="Arial" w:cs="Arial"/>
          <w:b/>
          <w:sz w:val="28"/>
          <w:szCs w:val="28"/>
        </w:rPr>
      </w:pPr>
    </w:p>
    <w:p w14:paraId="192A0602"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Management &amp; Administration</w:t>
      </w:r>
    </w:p>
    <w:p w14:paraId="7C354294"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22482F63"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FINANCIAL PLANNING</w:t>
      </w:r>
    </w:p>
    <w:p w14:paraId="464EBA1D"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5546B982" w14:textId="77777777" w:rsidR="00BB59FB" w:rsidRPr="005F7BD6" w:rsidRDefault="006548CD" w:rsidP="005F7BD6">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establish a formal budget process and timetable to ensure that all budget options, opportunities and risks are considered and assessed regularly.</w:t>
      </w:r>
    </w:p>
    <w:p w14:paraId="15479B4D" w14:textId="77777777" w:rsidR="00C47EFB" w:rsidRDefault="00C47EFB" w:rsidP="00290513">
      <w:pPr>
        <w:tabs>
          <w:tab w:val="left" w:pos="851"/>
          <w:tab w:val="left" w:pos="1134"/>
          <w:tab w:val="right" w:pos="6804"/>
          <w:tab w:val="right" w:pos="8364"/>
        </w:tabs>
        <w:ind w:right="96"/>
        <w:jc w:val="both"/>
        <w:rPr>
          <w:rFonts w:ascii="Arial" w:hAnsi="Arial" w:cs="Arial"/>
          <w:szCs w:val="24"/>
        </w:rPr>
      </w:pPr>
    </w:p>
    <w:p w14:paraId="771DA21A" w14:textId="77777777" w:rsidR="00C47EFB" w:rsidRDefault="00E52D85">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ORGANIS</w:t>
      </w:r>
      <w:r w:rsidR="00C47EFB">
        <w:rPr>
          <w:rFonts w:ascii="Arial" w:hAnsi="Arial" w:cs="Arial"/>
          <w:b/>
          <w:sz w:val="28"/>
          <w:szCs w:val="28"/>
        </w:rPr>
        <w:t>ATION</w:t>
      </w:r>
    </w:p>
    <w:p w14:paraId="46E0A413" w14:textId="77777777" w:rsidR="00C47EFB" w:rsidRDefault="00C47EFB">
      <w:pPr>
        <w:tabs>
          <w:tab w:val="left" w:pos="851"/>
          <w:tab w:val="left" w:pos="1134"/>
          <w:tab w:val="right" w:pos="6804"/>
          <w:tab w:val="right" w:pos="8364"/>
        </w:tabs>
        <w:ind w:right="96"/>
        <w:jc w:val="both"/>
        <w:rPr>
          <w:rFonts w:ascii="Arial" w:hAnsi="Arial" w:cs="Arial"/>
          <w:szCs w:val="24"/>
        </w:rPr>
      </w:pPr>
    </w:p>
    <w:p w14:paraId="330344A5" w14:textId="77777777" w:rsidR="006548CD" w:rsidRDefault="006548CD" w:rsidP="006548CD">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ensure that there is a clear organisational structure and clear definition of the relative responsibilities of the Governing Body and school staff in financial management. Lines of reporting should</w:t>
      </w:r>
      <w:r w:rsidR="008D1428">
        <w:rPr>
          <w:rFonts w:ascii="Arial" w:hAnsi="Arial" w:cs="Arial"/>
          <w:szCs w:val="24"/>
        </w:rPr>
        <w:t xml:space="preserve"> also be </w:t>
      </w:r>
      <w:r>
        <w:rPr>
          <w:rFonts w:ascii="Arial" w:hAnsi="Arial" w:cs="Arial"/>
          <w:szCs w:val="24"/>
        </w:rPr>
        <w:t>clear.</w:t>
      </w:r>
    </w:p>
    <w:p w14:paraId="1F6D3C52" w14:textId="77777777" w:rsidR="00C47EFB" w:rsidRDefault="00C47EFB">
      <w:pPr>
        <w:tabs>
          <w:tab w:val="left" w:pos="851"/>
          <w:tab w:val="left" w:pos="1134"/>
          <w:tab w:val="right" w:pos="6804"/>
          <w:tab w:val="right" w:pos="8364"/>
        </w:tabs>
        <w:ind w:right="96"/>
        <w:jc w:val="both"/>
        <w:rPr>
          <w:rFonts w:ascii="Arial" w:hAnsi="Arial" w:cs="Arial"/>
          <w:szCs w:val="24"/>
        </w:rPr>
      </w:pPr>
    </w:p>
    <w:p w14:paraId="3CAFC91E"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RESPONSIBILITIES</w:t>
      </w:r>
    </w:p>
    <w:p w14:paraId="3EC347A2" w14:textId="77777777" w:rsidR="00C47EFB" w:rsidRDefault="00C47EFB">
      <w:pPr>
        <w:tabs>
          <w:tab w:val="left" w:pos="851"/>
          <w:tab w:val="left" w:pos="1134"/>
          <w:tab w:val="right" w:pos="6804"/>
          <w:tab w:val="right" w:pos="8364"/>
        </w:tabs>
        <w:ind w:right="96"/>
        <w:jc w:val="both"/>
        <w:rPr>
          <w:rFonts w:ascii="Arial" w:hAnsi="Arial" w:cs="Arial"/>
          <w:szCs w:val="24"/>
        </w:rPr>
      </w:pPr>
    </w:p>
    <w:p w14:paraId="649FF37B" w14:textId="77777777"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640250">
        <w:rPr>
          <w:rFonts w:ascii="Arial" w:hAnsi="Arial" w:cs="Arial"/>
          <w:b/>
          <w:szCs w:val="24"/>
        </w:rPr>
        <w:t>must</w:t>
      </w:r>
      <w:r>
        <w:rPr>
          <w:rFonts w:ascii="Arial" w:hAnsi="Arial" w:cs="Arial"/>
          <w:szCs w:val="24"/>
        </w:rPr>
        <w:t xml:space="preserve"> complete the Schools Financial Value Standard (SFVS) on an annual basis and should keep a record of the evidence it has used to assess its response and of the process through which the Governing Body has determined its responses.</w:t>
      </w:r>
    </w:p>
    <w:p w14:paraId="674CA985" w14:textId="77777777" w:rsidR="00077B90" w:rsidRDefault="00077B90" w:rsidP="00133B07">
      <w:pPr>
        <w:tabs>
          <w:tab w:val="left" w:pos="851"/>
          <w:tab w:val="left" w:pos="1134"/>
          <w:tab w:val="right" w:pos="6804"/>
          <w:tab w:val="right" w:pos="8364"/>
        </w:tabs>
        <w:ind w:left="720" w:right="96"/>
        <w:jc w:val="both"/>
        <w:rPr>
          <w:rFonts w:ascii="Arial" w:hAnsi="Arial" w:cs="Arial"/>
          <w:szCs w:val="24"/>
        </w:rPr>
      </w:pPr>
    </w:p>
    <w:p w14:paraId="03104C7B" w14:textId="77777777" w:rsidR="00077B90" w:rsidRDefault="00077B90"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133B07">
        <w:rPr>
          <w:rFonts w:ascii="Arial" w:hAnsi="Arial" w:cs="Arial"/>
          <w:b/>
          <w:szCs w:val="24"/>
        </w:rPr>
        <w:t>must</w:t>
      </w:r>
      <w:r>
        <w:rPr>
          <w:rFonts w:ascii="Arial" w:hAnsi="Arial" w:cs="Arial"/>
          <w:szCs w:val="24"/>
        </w:rPr>
        <w:t xml:space="preserve"> comply with the additional requirements established following the DfE’s </w:t>
      </w:r>
      <w:hyperlink r:id="rId15" w:history="1">
        <w:r w:rsidRPr="00077B90">
          <w:rPr>
            <w:rStyle w:val="Hyperlink"/>
            <w:rFonts w:ascii="Arial" w:hAnsi="Arial" w:cs="Arial"/>
            <w:szCs w:val="24"/>
          </w:rPr>
          <w:t>transparency reforms</w:t>
        </w:r>
      </w:hyperlink>
      <w:r>
        <w:rPr>
          <w:rFonts w:ascii="Arial" w:hAnsi="Arial" w:cs="Arial"/>
          <w:szCs w:val="24"/>
        </w:rPr>
        <w:t>. This includes the management, recording and reporting of Related Party Transactions. This also includes the publication on the school’s website of a link to the school’s page on the national benchmarking website and of information regarding the number of employees paid more than £100,000 a year.</w:t>
      </w:r>
    </w:p>
    <w:p w14:paraId="2352B326" w14:textId="77777777" w:rsidR="005C27BB" w:rsidRDefault="005C27BB" w:rsidP="005C27BB">
      <w:pPr>
        <w:tabs>
          <w:tab w:val="left" w:pos="851"/>
          <w:tab w:val="left" w:pos="1134"/>
          <w:tab w:val="right" w:pos="6804"/>
          <w:tab w:val="right" w:pos="8364"/>
        </w:tabs>
        <w:ind w:left="720" w:right="96"/>
        <w:jc w:val="both"/>
        <w:rPr>
          <w:rFonts w:ascii="Arial" w:hAnsi="Arial" w:cs="Arial"/>
          <w:szCs w:val="24"/>
        </w:rPr>
      </w:pPr>
    </w:p>
    <w:p w14:paraId="36AF6F95" w14:textId="77777777"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reply within 2 weeks to any Local Authority audit report received giving their response to the report’s recommendations. </w:t>
      </w:r>
    </w:p>
    <w:p w14:paraId="03586925" w14:textId="77777777" w:rsidR="005C27BB" w:rsidRDefault="005C27BB" w:rsidP="005C27BB">
      <w:pPr>
        <w:tabs>
          <w:tab w:val="left" w:pos="851"/>
          <w:tab w:val="left" w:pos="1134"/>
          <w:tab w:val="right" w:pos="6804"/>
          <w:tab w:val="right" w:pos="8364"/>
        </w:tabs>
        <w:ind w:left="720" w:right="96"/>
        <w:jc w:val="both"/>
        <w:rPr>
          <w:rFonts w:ascii="Arial" w:hAnsi="Arial" w:cs="Arial"/>
          <w:szCs w:val="24"/>
        </w:rPr>
      </w:pPr>
    </w:p>
    <w:p w14:paraId="71C664E3" w14:textId="77777777"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ensure that there are no matters outstanding from audit reports or from previous considerations of weaknesses (including identified within the SFVS).</w:t>
      </w:r>
    </w:p>
    <w:p w14:paraId="63195E5C" w14:textId="77777777" w:rsidR="005C27BB" w:rsidRDefault="005C27BB" w:rsidP="005C27BB">
      <w:pPr>
        <w:tabs>
          <w:tab w:val="left" w:pos="851"/>
          <w:tab w:val="left" w:pos="1134"/>
          <w:tab w:val="right" w:pos="6804"/>
          <w:tab w:val="right" w:pos="8364"/>
        </w:tabs>
        <w:ind w:right="96"/>
        <w:jc w:val="both"/>
        <w:rPr>
          <w:rFonts w:ascii="Arial" w:hAnsi="Arial" w:cs="Arial"/>
          <w:szCs w:val="24"/>
        </w:rPr>
      </w:pPr>
    </w:p>
    <w:p w14:paraId="5F45E00A" w14:textId="77777777"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consider the extent to which it wishes to delegate its powers to the Headteacher and should keep a record of its Scheme of Delegation. This scheme </w:t>
      </w:r>
      <w:r w:rsidRPr="006C6F4E">
        <w:rPr>
          <w:rFonts w:ascii="Arial" w:hAnsi="Arial" w:cs="Arial"/>
          <w:szCs w:val="24"/>
        </w:rPr>
        <w:t>should</w:t>
      </w:r>
      <w:r>
        <w:rPr>
          <w:rFonts w:ascii="Arial" w:hAnsi="Arial" w:cs="Arial"/>
          <w:szCs w:val="24"/>
        </w:rPr>
        <w:t xml:space="preserve"> be reviewed at least on an annual basis.</w:t>
      </w:r>
    </w:p>
    <w:p w14:paraId="16B0B9B3" w14:textId="77777777" w:rsidR="005C27BB" w:rsidRDefault="005C27BB" w:rsidP="005C27BB">
      <w:pPr>
        <w:tabs>
          <w:tab w:val="left" w:pos="851"/>
          <w:tab w:val="left" w:pos="1134"/>
          <w:tab w:val="right" w:pos="6804"/>
          <w:tab w:val="right" w:pos="8364"/>
        </w:tabs>
        <w:ind w:right="96"/>
        <w:jc w:val="both"/>
        <w:rPr>
          <w:rFonts w:ascii="Arial" w:hAnsi="Arial" w:cs="Arial"/>
          <w:szCs w:val="24"/>
        </w:rPr>
      </w:pPr>
    </w:p>
    <w:p w14:paraId="14D0C83E" w14:textId="77777777" w:rsidR="005C27BB" w:rsidRDefault="005C27BB" w:rsidP="005C27BB">
      <w:pPr>
        <w:numPr>
          <w:ilvl w:val="0"/>
          <w:numId w:val="28"/>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issue clear written instructions to staff on their financial responsibilities.</w:t>
      </w:r>
    </w:p>
    <w:p w14:paraId="289EBF8D" w14:textId="77777777" w:rsidR="00C47EFB" w:rsidRDefault="00C47EFB">
      <w:pPr>
        <w:tabs>
          <w:tab w:val="left" w:pos="851"/>
          <w:tab w:val="left" w:pos="1134"/>
          <w:tab w:val="right" w:pos="6804"/>
          <w:tab w:val="right" w:pos="8364"/>
        </w:tabs>
        <w:ind w:right="96"/>
        <w:jc w:val="both"/>
        <w:rPr>
          <w:rFonts w:ascii="Arial" w:hAnsi="Arial" w:cs="Arial"/>
          <w:szCs w:val="24"/>
        </w:rPr>
      </w:pPr>
    </w:p>
    <w:p w14:paraId="6D275392"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PERSONNEL</w:t>
      </w:r>
    </w:p>
    <w:p w14:paraId="18BDEF98" w14:textId="77777777" w:rsidR="00C47EFB" w:rsidRDefault="00C47EFB">
      <w:pPr>
        <w:tabs>
          <w:tab w:val="left" w:pos="851"/>
          <w:tab w:val="left" w:pos="1134"/>
          <w:tab w:val="right" w:pos="6804"/>
          <w:tab w:val="right" w:pos="8364"/>
        </w:tabs>
        <w:ind w:right="96"/>
        <w:jc w:val="both"/>
        <w:rPr>
          <w:rFonts w:ascii="Arial" w:hAnsi="Arial" w:cs="Arial"/>
          <w:b/>
          <w:szCs w:val="24"/>
        </w:rPr>
      </w:pPr>
    </w:p>
    <w:p w14:paraId="499D4EE5" w14:textId="77777777" w:rsidR="005C27BB" w:rsidRDefault="005C27BB" w:rsidP="005C27BB">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should </w:t>
      </w:r>
      <w:r>
        <w:rPr>
          <w:rFonts w:ascii="Arial" w:hAnsi="Arial" w:cs="Arial"/>
          <w:szCs w:val="24"/>
        </w:rPr>
        <w:t>regularly consider the financial expertise of the Headteacher and other school staff and what training is needed to support them.</w:t>
      </w:r>
    </w:p>
    <w:p w14:paraId="32E87545" w14:textId="77777777" w:rsidR="005C27BB" w:rsidRDefault="005C27BB" w:rsidP="005C27BB">
      <w:pPr>
        <w:tabs>
          <w:tab w:val="left" w:pos="851"/>
          <w:tab w:val="left" w:pos="1134"/>
          <w:tab w:val="right" w:pos="6804"/>
          <w:tab w:val="right" w:pos="8364"/>
        </w:tabs>
        <w:ind w:left="720" w:right="96"/>
        <w:jc w:val="both"/>
        <w:rPr>
          <w:rFonts w:ascii="Arial" w:hAnsi="Arial" w:cs="Arial"/>
          <w:szCs w:val="24"/>
        </w:rPr>
      </w:pPr>
    </w:p>
    <w:p w14:paraId="1AE795E3" w14:textId="77777777" w:rsidR="005C27BB" w:rsidRDefault="005C27BB" w:rsidP="005C27BB">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E216BD">
        <w:rPr>
          <w:rFonts w:ascii="Arial" w:hAnsi="Arial" w:cs="Arial"/>
          <w:b/>
          <w:szCs w:val="24"/>
        </w:rPr>
        <w:t>should</w:t>
      </w:r>
      <w:r>
        <w:rPr>
          <w:rFonts w:ascii="Arial" w:hAnsi="Arial" w:cs="Arial"/>
          <w:szCs w:val="24"/>
        </w:rPr>
        <w:t xml:space="preserve"> regularly review the level of financial skill of its members and whether this is adequate to fulfil its role of challenge and support in the fields of budget management and value for money.</w:t>
      </w:r>
    </w:p>
    <w:p w14:paraId="416DD352" w14:textId="77777777" w:rsidR="00F44975" w:rsidRDefault="00F44975" w:rsidP="00290513">
      <w:pPr>
        <w:tabs>
          <w:tab w:val="left" w:pos="851"/>
          <w:tab w:val="left" w:pos="1134"/>
          <w:tab w:val="right" w:pos="6804"/>
          <w:tab w:val="right" w:pos="8364"/>
        </w:tabs>
        <w:ind w:left="720" w:right="96"/>
        <w:jc w:val="both"/>
        <w:rPr>
          <w:rFonts w:ascii="Arial" w:hAnsi="Arial" w:cs="Arial"/>
          <w:szCs w:val="24"/>
        </w:rPr>
      </w:pPr>
    </w:p>
    <w:p w14:paraId="2D50D0EC" w14:textId="77777777" w:rsidR="007047CA"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F3DCC">
        <w:rPr>
          <w:rFonts w:ascii="Arial" w:hAnsi="Arial" w:cs="Arial"/>
          <w:b/>
          <w:szCs w:val="24"/>
        </w:rPr>
        <w:t>should</w:t>
      </w:r>
      <w:r>
        <w:rPr>
          <w:rFonts w:ascii="Arial" w:hAnsi="Arial" w:cs="Arial"/>
          <w:b/>
          <w:szCs w:val="24"/>
        </w:rPr>
        <w:t xml:space="preserve"> </w:t>
      </w:r>
      <w:r w:rsidRPr="00DF3DCC">
        <w:rPr>
          <w:rFonts w:ascii="Arial" w:hAnsi="Arial" w:cs="Arial"/>
          <w:szCs w:val="24"/>
        </w:rPr>
        <w:t>consider</w:t>
      </w:r>
      <w:r>
        <w:rPr>
          <w:rFonts w:ascii="Arial" w:hAnsi="Arial" w:cs="Arial"/>
          <w:szCs w:val="24"/>
        </w:rPr>
        <w:t xml:space="preserve"> contingency arrangements that would be put in place were specialist finance staff absent.</w:t>
      </w:r>
    </w:p>
    <w:p w14:paraId="106BC94D" w14:textId="77777777" w:rsidR="007047CA" w:rsidRDefault="007047CA" w:rsidP="007047CA">
      <w:pPr>
        <w:pStyle w:val="ListParagraph"/>
        <w:rPr>
          <w:rFonts w:ascii="Arial" w:hAnsi="Arial" w:cs="Arial"/>
          <w:szCs w:val="24"/>
        </w:rPr>
      </w:pPr>
    </w:p>
    <w:p w14:paraId="1216411A" w14:textId="77777777" w:rsidR="007047CA" w:rsidRPr="007047CA" w:rsidRDefault="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E46A1">
        <w:rPr>
          <w:rFonts w:ascii="Arial" w:hAnsi="Arial" w:cs="Arial"/>
          <w:b/>
          <w:szCs w:val="24"/>
        </w:rPr>
        <w:t xml:space="preserve">should </w:t>
      </w:r>
      <w:r>
        <w:rPr>
          <w:rFonts w:ascii="Arial" w:hAnsi="Arial" w:cs="Arial"/>
          <w:szCs w:val="24"/>
        </w:rPr>
        <w:t xml:space="preserve">consider the use of external professional support services where these will demonstrably secure value for money as well as provide an effective approach to a project, activity or solution. </w:t>
      </w:r>
      <w:r w:rsidRPr="00DF3DCC">
        <w:rPr>
          <w:rFonts w:ascii="Arial" w:hAnsi="Arial" w:cs="Arial"/>
          <w:szCs w:val="24"/>
        </w:rPr>
        <w:t xml:space="preserve"> </w:t>
      </w:r>
      <w:r>
        <w:rPr>
          <w:rFonts w:ascii="Arial" w:hAnsi="Arial" w:cs="Arial"/>
          <w:szCs w:val="24"/>
        </w:rPr>
        <w:t xml:space="preserve"> </w:t>
      </w:r>
    </w:p>
    <w:p w14:paraId="7ACC49C6" w14:textId="77777777" w:rsidR="007047CA" w:rsidRDefault="007047CA" w:rsidP="00290513">
      <w:pPr>
        <w:tabs>
          <w:tab w:val="left" w:pos="851"/>
          <w:tab w:val="left" w:pos="1134"/>
          <w:tab w:val="right" w:pos="6804"/>
          <w:tab w:val="right" w:pos="8364"/>
        </w:tabs>
        <w:ind w:right="96"/>
        <w:jc w:val="both"/>
        <w:rPr>
          <w:rFonts w:ascii="Arial" w:hAnsi="Arial" w:cs="Arial"/>
          <w:szCs w:val="24"/>
        </w:rPr>
      </w:pPr>
    </w:p>
    <w:p w14:paraId="0A372E23" w14:textId="77777777" w:rsidR="00C47EFB" w:rsidRPr="00272FC2" w:rsidRDefault="00C47EFB" w:rsidP="00272FC2">
      <w:pPr>
        <w:tabs>
          <w:tab w:val="left" w:pos="851"/>
          <w:tab w:val="left" w:pos="1134"/>
          <w:tab w:val="right" w:pos="6804"/>
          <w:tab w:val="right" w:pos="8364"/>
        </w:tabs>
        <w:ind w:right="96"/>
        <w:jc w:val="both"/>
        <w:rPr>
          <w:rFonts w:ascii="Arial" w:hAnsi="Arial" w:cs="Arial"/>
          <w:szCs w:val="24"/>
        </w:rPr>
      </w:pPr>
      <w:r>
        <w:rPr>
          <w:rFonts w:ascii="Arial" w:hAnsi="Arial" w:cs="Arial"/>
          <w:b/>
          <w:sz w:val="28"/>
          <w:szCs w:val="28"/>
        </w:rPr>
        <w:t>BUSINESS ETHICS</w:t>
      </w:r>
    </w:p>
    <w:p w14:paraId="01F1BC47" w14:textId="77777777" w:rsidR="00177182" w:rsidRDefault="00177182" w:rsidP="00177182">
      <w:pPr>
        <w:tabs>
          <w:tab w:val="left" w:pos="851"/>
          <w:tab w:val="left" w:pos="1134"/>
          <w:tab w:val="right" w:pos="6804"/>
          <w:tab w:val="right" w:pos="8364"/>
        </w:tabs>
        <w:ind w:right="96"/>
        <w:jc w:val="both"/>
        <w:rPr>
          <w:rFonts w:ascii="Arial" w:hAnsi="Arial" w:cs="Arial"/>
          <w:szCs w:val="24"/>
        </w:rPr>
      </w:pPr>
    </w:p>
    <w:p w14:paraId="31D08ED1" w14:textId="77777777" w:rsidR="007047CA" w:rsidRPr="006D1F3B" w:rsidRDefault="007047CA" w:rsidP="007047CA">
      <w:pPr>
        <w:pStyle w:val="ListParagraph"/>
        <w:numPr>
          <w:ilvl w:val="0"/>
          <w:numId w:val="62"/>
        </w:numPr>
        <w:jc w:val="both"/>
        <w:rPr>
          <w:rFonts w:ascii="Arial" w:hAnsi="Arial"/>
          <w:snapToGrid w:val="0"/>
        </w:rPr>
      </w:pPr>
      <w:r w:rsidRPr="006D1F3B">
        <w:rPr>
          <w:rFonts w:ascii="Arial" w:hAnsi="Arial"/>
          <w:snapToGrid w:val="0"/>
        </w:rPr>
        <w:t xml:space="preserve">The Governing Body </w:t>
      </w:r>
      <w:r w:rsidRPr="006D1F3B">
        <w:rPr>
          <w:rFonts w:ascii="Arial" w:hAnsi="Arial"/>
          <w:b/>
          <w:snapToGrid w:val="0"/>
        </w:rPr>
        <w:t>must</w:t>
      </w:r>
      <w:r w:rsidRPr="006D1F3B">
        <w:rPr>
          <w:rFonts w:ascii="Arial" w:hAnsi="Arial"/>
          <w:snapToGrid w:val="0"/>
        </w:rPr>
        <w:t xml:space="preserve"> establish a register, which lists for each member of the Governing Body and the Headteacher:</w:t>
      </w:r>
    </w:p>
    <w:p w14:paraId="2903A30C" w14:textId="77777777" w:rsidR="007047CA" w:rsidRDefault="007047CA" w:rsidP="007047CA">
      <w:pPr>
        <w:jc w:val="both"/>
        <w:rPr>
          <w:rFonts w:ascii="Arial" w:hAnsi="Arial"/>
          <w:snapToGrid w:val="0"/>
        </w:rPr>
      </w:pPr>
    </w:p>
    <w:p w14:paraId="0B92D9E8" w14:textId="77777777" w:rsidR="007047CA" w:rsidRDefault="007047CA" w:rsidP="007047CA">
      <w:pPr>
        <w:ind w:left="1440" w:hanging="720"/>
        <w:jc w:val="both"/>
        <w:rPr>
          <w:rFonts w:ascii="Arial" w:hAnsi="Arial"/>
          <w:snapToGrid w:val="0"/>
        </w:rPr>
      </w:pPr>
      <w:r>
        <w:rPr>
          <w:rFonts w:ascii="Arial" w:hAnsi="Arial"/>
          <w:snapToGrid w:val="0"/>
        </w:rPr>
        <w:t>(</w:t>
      </w:r>
      <w:proofErr w:type="spellStart"/>
      <w:r>
        <w:rPr>
          <w:rFonts w:ascii="Arial" w:hAnsi="Arial"/>
          <w:snapToGrid w:val="0"/>
        </w:rPr>
        <w:t>i</w:t>
      </w:r>
      <w:proofErr w:type="spellEnd"/>
      <w:r>
        <w:rPr>
          <w:rFonts w:ascii="Arial" w:hAnsi="Arial"/>
          <w:snapToGrid w:val="0"/>
        </w:rPr>
        <w:t>)</w:t>
      </w:r>
      <w:r>
        <w:rPr>
          <w:rFonts w:ascii="Arial" w:hAnsi="Arial"/>
          <w:snapToGrid w:val="0"/>
        </w:rPr>
        <w:tab/>
        <w:t>Any business interests they or any members of their immediate family have.</w:t>
      </w:r>
    </w:p>
    <w:p w14:paraId="1BBE44E4" w14:textId="77777777" w:rsidR="007047CA" w:rsidRDefault="007047CA" w:rsidP="007047CA">
      <w:pPr>
        <w:jc w:val="both"/>
        <w:rPr>
          <w:rFonts w:ascii="Arial" w:hAnsi="Arial"/>
          <w:snapToGrid w:val="0"/>
        </w:rPr>
      </w:pPr>
    </w:p>
    <w:p w14:paraId="6D65ADBA" w14:textId="77777777" w:rsidR="007047CA" w:rsidRDefault="007047CA" w:rsidP="007047CA">
      <w:pPr>
        <w:jc w:val="both"/>
        <w:rPr>
          <w:rFonts w:ascii="Arial" w:hAnsi="Arial"/>
          <w:snapToGrid w:val="0"/>
        </w:rPr>
      </w:pPr>
      <w:r>
        <w:rPr>
          <w:rFonts w:ascii="Arial" w:hAnsi="Arial"/>
          <w:snapToGrid w:val="0"/>
        </w:rPr>
        <w:tab/>
        <w:t>(ii)</w:t>
      </w:r>
      <w:r>
        <w:rPr>
          <w:rFonts w:ascii="Arial" w:hAnsi="Arial"/>
          <w:snapToGrid w:val="0"/>
        </w:rPr>
        <w:tab/>
        <w:t>Details of any other educational establishments that they govern.</w:t>
      </w:r>
    </w:p>
    <w:p w14:paraId="70C69CAC" w14:textId="77777777" w:rsidR="007047CA" w:rsidRDefault="007047CA" w:rsidP="007047CA">
      <w:pPr>
        <w:jc w:val="both"/>
        <w:rPr>
          <w:rFonts w:ascii="Arial" w:hAnsi="Arial"/>
          <w:snapToGrid w:val="0"/>
        </w:rPr>
      </w:pPr>
    </w:p>
    <w:p w14:paraId="0E75661A" w14:textId="77777777" w:rsidR="007047CA" w:rsidRDefault="007047CA" w:rsidP="007047CA">
      <w:pPr>
        <w:ind w:left="1440" w:hanging="720"/>
        <w:jc w:val="both"/>
        <w:rPr>
          <w:rFonts w:ascii="Arial" w:hAnsi="Arial"/>
          <w:snapToGrid w:val="0"/>
        </w:rPr>
      </w:pPr>
      <w:r>
        <w:rPr>
          <w:rFonts w:ascii="Arial" w:hAnsi="Arial"/>
          <w:snapToGrid w:val="0"/>
        </w:rPr>
        <w:t>(iii)</w:t>
      </w:r>
      <w:r>
        <w:rPr>
          <w:rFonts w:ascii="Arial" w:hAnsi="Arial"/>
          <w:snapToGrid w:val="0"/>
        </w:rPr>
        <w:tab/>
        <w:t>Any relationships between school staff and members of the Governing Body.</w:t>
      </w:r>
    </w:p>
    <w:p w14:paraId="48DAB169" w14:textId="77777777" w:rsidR="007047CA" w:rsidRDefault="007047CA" w:rsidP="007047CA">
      <w:pPr>
        <w:jc w:val="both"/>
        <w:rPr>
          <w:rFonts w:ascii="Arial" w:hAnsi="Arial"/>
          <w:snapToGrid w:val="0"/>
        </w:rPr>
      </w:pPr>
    </w:p>
    <w:p w14:paraId="08D4EB4E" w14:textId="77777777" w:rsidR="007047CA" w:rsidRPr="006D1F3B" w:rsidRDefault="007047CA" w:rsidP="007047CA">
      <w:pPr>
        <w:pStyle w:val="ListParagraph"/>
        <w:numPr>
          <w:ilvl w:val="0"/>
          <w:numId w:val="62"/>
        </w:numPr>
        <w:jc w:val="both"/>
        <w:rPr>
          <w:rFonts w:ascii="Arial" w:hAnsi="Arial"/>
          <w:snapToGrid w:val="0"/>
        </w:rPr>
      </w:pPr>
      <w:r w:rsidRPr="006D1F3B">
        <w:rPr>
          <w:rFonts w:ascii="Arial" w:hAnsi="Arial"/>
          <w:snapToGrid w:val="0"/>
        </w:rPr>
        <w:t xml:space="preserve">The Governing Body </w:t>
      </w:r>
      <w:r w:rsidRPr="006D1F3B">
        <w:rPr>
          <w:rFonts w:ascii="Arial" w:hAnsi="Arial"/>
          <w:b/>
          <w:snapToGrid w:val="0"/>
        </w:rPr>
        <w:t>must</w:t>
      </w:r>
      <w:r w:rsidRPr="006D1F3B">
        <w:rPr>
          <w:rFonts w:ascii="Arial" w:hAnsi="Arial"/>
          <w:snapToGrid w:val="0"/>
        </w:rPr>
        <w:t>:</w:t>
      </w:r>
    </w:p>
    <w:p w14:paraId="6B53C0DC" w14:textId="77777777" w:rsidR="007047CA" w:rsidRDefault="007047CA" w:rsidP="007047CA">
      <w:pPr>
        <w:jc w:val="both"/>
        <w:rPr>
          <w:rFonts w:ascii="Arial" w:hAnsi="Arial"/>
          <w:snapToGrid w:val="0"/>
        </w:rPr>
      </w:pPr>
    </w:p>
    <w:p w14:paraId="071ABA9A" w14:textId="77777777" w:rsidR="007047CA" w:rsidRDefault="007047CA" w:rsidP="007047CA">
      <w:pPr>
        <w:pStyle w:val="ListParagraph"/>
        <w:numPr>
          <w:ilvl w:val="0"/>
          <w:numId w:val="61"/>
        </w:numPr>
        <w:jc w:val="both"/>
        <w:rPr>
          <w:rFonts w:ascii="Arial" w:hAnsi="Arial"/>
          <w:snapToGrid w:val="0"/>
        </w:rPr>
      </w:pPr>
      <w:r>
        <w:rPr>
          <w:rFonts w:ascii="Arial" w:hAnsi="Arial"/>
          <w:snapToGrid w:val="0"/>
        </w:rPr>
        <w:t xml:space="preserve">Ensure that </w:t>
      </w:r>
      <w:r w:rsidRPr="009D799A">
        <w:rPr>
          <w:rFonts w:ascii="Arial" w:hAnsi="Arial"/>
          <w:snapToGrid w:val="0"/>
        </w:rPr>
        <w:t>the register is</w:t>
      </w:r>
      <w:r>
        <w:rPr>
          <w:rFonts w:ascii="Arial" w:hAnsi="Arial"/>
          <w:snapToGrid w:val="0"/>
        </w:rPr>
        <w:t xml:space="preserve"> </w:t>
      </w:r>
      <w:r w:rsidRPr="009D799A">
        <w:rPr>
          <w:rFonts w:ascii="Arial" w:hAnsi="Arial"/>
          <w:snapToGrid w:val="0"/>
        </w:rPr>
        <w:t>kept up to date with notification of changes and th</w:t>
      </w:r>
      <w:r>
        <w:rPr>
          <w:rFonts w:ascii="Arial" w:hAnsi="Arial"/>
          <w:snapToGrid w:val="0"/>
        </w:rPr>
        <w:t>rough annual review of entries.</w:t>
      </w:r>
    </w:p>
    <w:p w14:paraId="27755108" w14:textId="77777777" w:rsidR="007047CA" w:rsidRDefault="007047CA" w:rsidP="007047CA">
      <w:pPr>
        <w:pStyle w:val="ListParagraph"/>
        <w:ind w:left="1440"/>
        <w:jc w:val="both"/>
        <w:rPr>
          <w:rFonts w:ascii="Arial" w:hAnsi="Arial"/>
          <w:snapToGrid w:val="0"/>
        </w:rPr>
      </w:pPr>
    </w:p>
    <w:p w14:paraId="5AB26464" w14:textId="77777777" w:rsidR="007047CA" w:rsidRDefault="007047CA" w:rsidP="007047CA">
      <w:pPr>
        <w:pStyle w:val="ListParagraph"/>
        <w:numPr>
          <w:ilvl w:val="0"/>
          <w:numId w:val="61"/>
        </w:numPr>
        <w:jc w:val="both"/>
        <w:rPr>
          <w:rFonts w:ascii="Arial" w:hAnsi="Arial"/>
          <w:snapToGrid w:val="0"/>
        </w:rPr>
      </w:pPr>
      <w:r>
        <w:rPr>
          <w:rFonts w:ascii="Arial" w:hAnsi="Arial"/>
          <w:snapToGrid w:val="0"/>
        </w:rPr>
        <w:t xml:space="preserve">Make the register </w:t>
      </w:r>
      <w:r w:rsidRPr="009D799A">
        <w:rPr>
          <w:rFonts w:ascii="Arial" w:hAnsi="Arial"/>
          <w:snapToGrid w:val="0"/>
        </w:rPr>
        <w:t xml:space="preserve">available for inspection by governors, staff and parents, and </w:t>
      </w:r>
      <w:r>
        <w:rPr>
          <w:rFonts w:ascii="Arial" w:hAnsi="Arial"/>
          <w:snapToGrid w:val="0"/>
        </w:rPr>
        <w:t>the authority.</w:t>
      </w:r>
    </w:p>
    <w:p w14:paraId="08C22AEC" w14:textId="77777777" w:rsidR="007047CA" w:rsidRPr="009D799A" w:rsidRDefault="007047CA" w:rsidP="007047CA">
      <w:pPr>
        <w:pStyle w:val="ListParagraph"/>
        <w:rPr>
          <w:rFonts w:ascii="Arial" w:hAnsi="Arial"/>
          <w:snapToGrid w:val="0"/>
        </w:rPr>
      </w:pPr>
    </w:p>
    <w:p w14:paraId="1BF54401" w14:textId="77777777" w:rsidR="007047CA" w:rsidRDefault="007047CA" w:rsidP="007047CA">
      <w:pPr>
        <w:pStyle w:val="ListParagraph"/>
        <w:numPr>
          <w:ilvl w:val="0"/>
          <w:numId w:val="61"/>
        </w:numPr>
        <w:jc w:val="both"/>
        <w:rPr>
          <w:rFonts w:ascii="Arial" w:hAnsi="Arial"/>
          <w:snapToGrid w:val="0"/>
        </w:rPr>
      </w:pPr>
      <w:r>
        <w:rPr>
          <w:rFonts w:ascii="Arial" w:hAnsi="Arial"/>
          <w:snapToGrid w:val="0"/>
        </w:rPr>
        <w:t>P</w:t>
      </w:r>
      <w:r w:rsidRPr="009D799A">
        <w:rPr>
          <w:rFonts w:ascii="Arial" w:hAnsi="Arial"/>
          <w:snapToGrid w:val="0"/>
        </w:rPr>
        <w:t>ublish the register, for example</w:t>
      </w:r>
      <w:r>
        <w:rPr>
          <w:rFonts w:ascii="Arial" w:hAnsi="Arial"/>
          <w:snapToGrid w:val="0"/>
        </w:rPr>
        <w:t>,</w:t>
      </w:r>
      <w:r w:rsidRPr="009D799A">
        <w:rPr>
          <w:rFonts w:ascii="Arial" w:hAnsi="Arial"/>
          <w:snapToGrid w:val="0"/>
        </w:rPr>
        <w:t xml:space="preserve"> on a publicly accessible website.</w:t>
      </w:r>
    </w:p>
    <w:p w14:paraId="2B3E8A8B" w14:textId="77777777" w:rsidR="007047CA" w:rsidRDefault="007047CA" w:rsidP="007047CA">
      <w:pPr>
        <w:tabs>
          <w:tab w:val="left" w:pos="851"/>
          <w:tab w:val="left" w:pos="1134"/>
          <w:tab w:val="right" w:pos="6804"/>
          <w:tab w:val="right" w:pos="8364"/>
        </w:tabs>
        <w:ind w:right="96"/>
        <w:jc w:val="both"/>
        <w:rPr>
          <w:rFonts w:ascii="Arial" w:hAnsi="Arial" w:cs="Arial"/>
          <w:szCs w:val="24"/>
        </w:rPr>
      </w:pPr>
    </w:p>
    <w:p w14:paraId="1955C878" w14:textId="77777777" w:rsidR="007047CA" w:rsidRPr="006D1F3B"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C62D35">
        <w:rPr>
          <w:rFonts w:ascii="Arial" w:hAnsi="Arial" w:cs="Arial"/>
          <w:b/>
          <w:szCs w:val="24"/>
        </w:rPr>
        <w:t>must</w:t>
      </w:r>
      <w:r>
        <w:rPr>
          <w:rFonts w:ascii="Arial" w:hAnsi="Arial" w:cs="Arial"/>
          <w:szCs w:val="24"/>
        </w:rPr>
        <w:t xml:space="preserve"> publish </w:t>
      </w:r>
      <w:r w:rsidRPr="006D1F3B">
        <w:rPr>
          <w:rFonts w:ascii="Arial" w:hAnsi="Arial" w:cs="Arial"/>
          <w:szCs w:val="24"/>
        </w:rPr>
        <w:t>details of the structu</w:t>
      </w:r>
      <w:r>
        <w:rPr>
          <w:rFonts w:ascii="Arial" w:hAnsi="Arial" w:cs="Arial"/>
          <w:szCs w:val="24"/>
        </w:rPr>
        <w:t>re and responsibilities of the Governing B</w:t>
      </w:r>
      <w:r w:rsidRPr="006D1F3B">
        <w:rPr>
          <w:rFonts w:ascii="Arial" w:hAnsi="Arial" w:cs="Arial"/>
          <w:szCs w:val="24"/>
        </w:rPr>
        <w:t>ody and its committees</w:t>
      </w:r>
      <w:r>
        <w:rPr>
          <w:rFonts w:ascii="Arial" w:hAnsi="Arial" w:cs="Arial"/>
          <w:szCs w:val="24"/>
        </w:rPr>
        <w:t>.</w:t>
      </w:r>
    </w:p>
    <w:p w14:paraId="0AF8727F" w14:textId="77777777" w:rsidR="007047CA" w:rsidRDefault="007047CA" w:rsidP="007047CA">
      <w:pPr>
        <w:tabs>
          <w:tab w:val="left" w:pos="851"/>
          <w:tab w:val="left" w:pos="1134"/>
          <w:tab w:val="right" w:pos="6804"/>
          <w:tab w:val="right" w:pos="8364"/>
        </w:tabs>
        <w:ind w:right="96"/>
        <w:jc w:val="both"/>
        <w:rPr>
          <w:rFonts w:ascii="Arial" w:hAnsi="Arial" w:cs="Arial"/>
          <w:szCs w:val="24"/>
        </w:rPr>
      </w:pPr>
    </w:p>
    <w:p w14:paraId="784D2FE0" w14:textId="77777777" w:rsidR="007047CA" w:rsidRDefault="007047C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abide by the Public Accountability Requirements as stated in the Financial Regulations for Maintained Schools.</w:t>
      </w:r>
    </w:p>
    <w:p w14:paraId="443297FD" w14:textId="77777777" w:rsidR="0048123A" w:rsidRDefault="0048123A" w:rsidP="002421D2">
      <w:pPr>
        <w:tabs>
          <w:tab w:val="left" w:pos="851"/>
          <w:tab w:val="left" w:pos="1134"/>
          <w:tab w:val="right" w:pos="6804"/>
          <w:tab w:val="right" w:pos="8364"/>
        </w:tabs>
        <w:ind w:left="720" w:right="96"/>
        <w:jc w:val="both"/>
        <w:rPr>
          <w:rFonts w:ascii="Arial" w:hAnsi="Arial" w:cs="Arial"/>
          <w:szCs w:val="24"/>
        </w:rPr>
      </w:pPr>
    </w:p>
    <w:p w14:paraId="63FDA93D" w14:textId="77777777" w:rsidR="0048123A" w:rsidRDefault="0048123A" w:rsidP="007047CA">
      <w:pPr>
        <w:numPr>
          <w:ilvl w:val="0"/>
          <w:numId w:val="29"/>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2421D2">
        <w:rPr>
          <w:rFonts w:ascii="Arial" w:hAnsi="Arial" w:cs="Arial"/>
          <w:b/>
          <w:szCs w:val="24"/>
        </w:rPr>
        <w:t>must</w:t>
      </w:r>
      <w:r>
        <w:rPr>
          <w:rFonts w:ascii="Arial" w:hAnsi="Arial" w:cs="Arial"/>
          <w:szCs w:val="24"/>
        </w:rPr>
        <w:t xml:space="preserve"> ensure that there are adequate arrangements in place to manage related party transactions.</w:t>
      </w:r>
    </w:p>
    <w:p w14:paraId="15526B52" w14:textId="77777777" w:rsidR="00C47EFB" w:rsidRDefault="00C47EFB">
      <w:pPr>
        <w:tabs>
          <w:tab w:val="left" w:pos="851"/>
          <w:tab w:val="left" w:pos="1134"/>
          <w:tab w:val="right" w:pos="6804"/>
          <w:tab w:val="right" w:pos="8364"/>
        </w:tabs>
        <w:ind w:right="96"/>
        <w:jc w:val="both"/>
        <w:rPr>
          <w:rFonts w:ascii="Arial" w:hAnsi="Arial" w:cs="Arial"/>
          <w:szCs w:val="24"/>
        </w:rPr>
      </w:pPr>
    </w:p>
    <w:p w14:paraId="15EBDA52"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SEGREGATION OF DUTIES</w:t>
      </w:r>
    </w:p>
    <w:p w14:paraId="142331BE" w14:textId="77777777" w:rsidR="00C47EFB" w:rsidRDefault="00C47EFB">
      <w:pPr>
        <w:tabs>
          <w:tab w:val="left" w:pos="851"/>
          <w:tab w:val="left" w:pos="1134"/>
          <w:tab w:val="right" w:pos="6804"/>
          <w:tab w:val="right" w:pos="8364"/>
        </w:tabs>
        <w:ind w:right="96"/>
        <w:jc w:val="both"/>
        <w:rPr>
          <w:rFonts w:ascii="Arial" w:hAnsi="Arial" w:cs="Arial"/>
          <w:b/>
          <w:szCs w:val="24"/>
        </w:rPr>
      </w:pPr>
    </w:p>
    <w:p w14:paraId="2537F11C" w14:textId="77777777" w:rsidR="005D5167" w:rsidRDefault="005D5167" w:rsidP="005D5167">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As far as possible, the Governing Body </w:t>
      </w:r>
      <w:r>
        <w:rPr>
          <w:rFonts w:ascii="Arial" w:hAnsi="Arial" w:cs="Arial"/>
          <w:b/>
          <w:szCs w:val="24"/>
        </w:rPr>
        <w:t>should</w:t>
      </w:r>
      <w:r>
        <w:rPr>
          <w:rFonts w:ascii="Arial" w:hAnsi="Arial" w:cs="Arial"/>
          <w:szCs w:val="24"/>
        </w:rPr>
        <w:t xml:space="preserve"> ensure that different persons carry out the placing of orders, receiving of goods and certification of payment for them.</w:t>
      </w:r>
    </w:p>
    <w:p w14:paraId="6E2983A7" w14:textId="77777777" w:rsidR="00C47EFB" w:rsidRDefault="00C47EFB">
      <w:pPr>
        <w:tabs>
          <w:tab w:val="left" w:pos="851"/>
          <w:tab w:val="left" w:pos="1134"/>
          <w:tab w:val="right" w:pos="6804"/>
          <w:tab w:val="right" w:pos="8364"/>
        </w:tabs>
        <w:ind w:right="96"/>
        <w:jc w:val="both"/>
        <w:rPr>
          <w:rFonts w:ascii="Arial" w:hAnsi="Arial" w:cs="Arial"/>
          <w:szCs w:val="24"/>
        </w:rPr>
      </w:pPr>
    </w:p>
    <w:p w14:paraId="49AC9E9F"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AUTHORISATION &amp; SUPERVISION</w:t>
      </w:r>
    </w:p>
    <w:p w14:paraId="7E4E0476" w14:textId="77777777" w:rsidR="00C47EFB" w:rsidRDefault="00C47EFB">
      <w:pPr>
        <w:tabs>
          <w:tab w:val="left" w:pos="851"/>
          <w:tab w:val="left" w:pos="1134"/>
          <w:tab w:val="right" w:pos="6804"/>
          <w:tab w:val="right" w:pos="8364"/>
        </w:tabs>
        <w:ind w:right="96"/>
        <w:jc w:val="both"/>
        <w:rPr>
          <w:rFonts w:ascii="Arial" w:hAnsi="Arial" w:cs="Arial"/>
          <w:szCs w:val="24"/>
        </w:rPr>
      </w:pPr>
    </w:p>
    <w:p w14:paraId="120E26BE" w14:textId="77777777" w:rsidR="00C47EFB" w:rsidRDefault="00C47EFB" w:rsidP="00814BD3">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Authorisation limits for signing orders and certifying payments </w:t>
      </w:r>
      <w:r>
        <w:rPr>
          <w:rFonts w:ascii="Arial" w:hAnsi="Arial" w:cs="Arial"/>
          <w:b/>
          <w:szCs w:val="24"/>
        </w:rPr>
        <w:t>should</w:t>
      </w:r>
      <w:r>
        <w:rPr>
          <w:rFonts w:ascii="Arial" w:hAnsi="Arial" w:cs="Arial"/>
          <w:szCs w:val="24"/>
        </w:rPr>
        <w:t xml:space="preserve"> be set and documented</w:t>
      </w:r>
      <w:r w:rsidR="005D5167">
        <w:rPr>
          <w:rFonts w:ascii="Arial" w:hAnsi="Arial" w:cs="Arial"/>
          <w:szCs w:val="24"/>
        </w:rPr>
        <w:t>.</w:t>
      </w:r>
    </w:p>
    <w:p w14:paraId="43F114E0" w14:textId="77777777" w:rsidR="00C47EFB" w:rsidRDefault="00C47EFB">
      <w:pPr>
        <w:tabs>
          <w:tab w:val="left" w:pos="851"/>
          <w:tab w:val="left" w:pos="1134"/>
          <w:tab w:val="right" w:pos="6804"/>
          <w:tab w:val="right" w:pos="8364"/>
        </w:tabs>
        <w:ind w:right="96"/>
        <w:jc w:val="both"/>
        <w:rPr>
          <w:rFonts w:ascii="Arial" w:hAnsi="Arial" w:cs="Arial"/>
          <w:szCs w:val="24"/>
        </w:rPr>
      </w:pPr>
    </w:p>
    <w:p w14:paraId="12BAA4A7"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DOCUMENTATION</w:t>
      </w:r>
    </w:p>
    <w:p w14:paraId="1D4B54E4" w14:textId="77777777" w:rsidR="00C47EFB" w:rsidRDefault="00C47EFB">
      <w:pPr>
        <w:tabs>
          <w:tab w:val="left" w:pos="851"/>
          <w:tab w:val="left" w:pos="1134"/>
          <w:tab w:val="right" w:pos="6804"/>
          <w:tab w:val="right" w:pos="8364"/>
        </w:tabs>
        <w:ind w:right="96"/>
        <w:jc w:val="both"/>
        <w:rPr>
          <w:rFonts w:ascii="Arial" w:hAnsi="Arial" w:cs="Arial"/>
          <w:szCs w:val="24"/>
        </w:rPr>
      </w:pPr>
    </w:p>
    <w:p w14:paraId="6E046779" w14:textId="77777777" w:rsidR="00C47EFB" w:rsidRDefault="00C47EFB" w:rsidP="00814BD3">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ensure that all prime financial records kept in school are retained for the minimum period required by law</w:t>
      </w:r>
      <w:r w:rsidR="00F44975">
        <w:rPr>
          <w:rFonts w:ascii="Arial" w:hAnsi="Arial" w:cs="Arial"/>
          <w:szCs w:val="24"/>
        </w:rPr>
        <w:t>.</w:t>
      </w:r>
    </w:p>
    <w:p w14:paraId="3A027316" w14:textId="77777777" w:rsidR="00C47EFB" w:rsidRDefault="00C47EFB">
      <w:pPr>
        <w:tabs>
          <w:tab w:val="left" w:pos="851"/>
          <w:tab w:val="left" w:pos="1134"/>
          <w:tab w:val="right" w:pos="6804"/>
          <w:tab w:val="right" w:pos="8364"/>
        </w:tabs>
        <w:ind w:right="96"/>
        <w:jc w:val="both"/>
        <w:rPr>
          <w:rFonts w:ascii="Arial" w:hAnsi="Arial" w:cs="Arial"/>
          <w:szCs w:val="24"/>
        </w:rPr>
      </w:pPr>
    </w:p>
    <w:p w14:paraId="0B05DCA6" w14:textId="77777777" w:rsidR="005D5167" w:rsidRDefault="005D5167" w:rsidP="005D5167">
      <w:pPr>
        <w:numPr>
          <w:ilvl w:val="0"/>
          <w:numId w:val="30"/>
        </w:numPr>
        <w:tabs>
          <w:tab w:val="left" w:pos="851"/>
          <w:tab w:val="left" w:pos="1134"/>
          <w:tab w:val="right" w:pos="6804"/>
          <w:tab w:val="right" w:pos="8364"/>
        </w:tabs>
        <w:ind w:right="96"/>
        <w:jc w:val="both"/>
        <w:rPr>
          <w:rFonts w:ascii="Arial" w:hAnsi="Arial" w:cs="Arial"/>
          <w:szCs w:val="24"/>
        </w:rPr>
      </w:pPr>
      <w:r>
        <w:rPr>
          <w:rFonts w:ascii="Arial" w:hAnsi="Arial" w:cs="Arial"/>
          <w:szCs w:val="24"/>
        </w:rPr>
        <w:lastRenderedPageBreak/>
        <w:t xml:space="preserve">The Governing Body </w:t>
      </w:r>
      <w:r>
        <w:rPr>
          <w:rFonts w:ascii="Arial" w:hAnsi="Arial" w:cs="Arial"/>
          <w:b/>
          <w:szCs w:val="24"/>
        </w:rPr>
        <w:t>should</w:t>
      </w:r>
      <w:r>
        <w:rPr>
          <w:rFonts w:ascii="Arial" w:hAnsi="Arial" w:cs="Arial"/>
          <w:szCs w:val="24"/>
        </w:rPr>
        <w:t xml:space="preserve"> document all aspects of its financial arrangements. The school </w:t>
      </w:r>
      <w:r w:rsidRPr="00B00EE2">
        <w:rPr>
          <w:rFonts w:ascii="Arial" w:hAnsi="Arial" w:cs="Arial"/>
          <w:szCs w:val="24"/>
        </w:rPr>
        <w:t>should</w:t>
      </w:r>
      <w:r>
        <w:rPr>
          <w:rFonts w:ascii="Arial" w:hAnsi="Arial" w:cs="Arial"/>
          <w:szCs w:val="24"/>
        </w:rPr>
        <w:t xml:space="preserve"> have written procedures for purchasing goods and services. These procedures </w:t>
      </w:r>
      <w:r w:rsidRPr="00D60D34">
        <w:rPr>
          <w:rFonts w:ascii="Arial" w:hAnsi="Arial" w:cs="Arial"/>
          <w:b/>
          <w:szCs w:val="24"/>
        </w:rPr>
        <w:t>must</w:t>
      </w:r>
      <w:r>
        <w:rPr>
          <w:rFonts w:ascii="Arial" w:hAnsi="Arial" w:cs="Arial"/>
          <w:szCs w:val="24"/>
        </w:rPr>
        <w:t xml:space="preserve"> comply with the Authority’s Schools Contract Standing Orders.</w:t>
      </w:r>
    </w:p>
    <w:p w14:paraId="7AEE94FB" w14:textId="77777777" w:rsidR="0048123A" w:rsidRDefault="0048123A">
      <w:pPr>
        <w:tabs>
          <w:tab w:val="left" w:pos="851"/>
          <w:tab w:val="left" w:pos="1134"/>
          <w:tab w:val="right" w:pos="6804"/>
          <w:tab w:val="right" w:pos="8364"/>
        </w:tabs>
        <w:ind w:right="96"/>
        <w:jc w:val="both"/>
        <w:rPr>
          <w:rFonts w:ascii="Arial" w:hAnsi="Arial" w:cs="Arial"/>
          <w:szCs w:val="24"/>
        </w:rPr>
      </w:pPr>
    </w:p>
    <w:p w14:paraId="2DD668BB"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REVIEW</w:t>
      </w:r>
    </w:p>
    <w:p w14:paraId="157C980A" w14:textId="77777777" w:rsidR="00F44975" w:rsidRPr="005C79DB" w:rsidRDefault="00F44975" w:rsidP="005F7BD6">
      <w:pPr>
        <w:tabs>
          <w:tab w:val="left" w:pos="851"/>
          <w:tab w:val="left" w:pos="1134"/>
          <w:tab w:val="right" w:pos="6804"/>
          <w:tab w:val="right" w:pos="8364"/>
        </w:tabs>
        <w:ind w:right="96"/>
        <w:jc w:val="both"/>
        <w:rPr>
          <w:rFonts w:ascii="Arial" w:hAnsi="Arial" w:cs="Arial"/>
          <w:szCs w:val="24"/>
        </w:rPr>
      </w:pPr>
    </w:p>
    <w:p w14:paraId="67E183C2" w14:textId="77777777" w:rsidR="005907F3" w:rsidRDefault="005907F3"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F7BD6">
        <w:rPr>
          <w:rFonts w:ascii="Arial" w:hAnsi="Arial" w:cs="Arial"/>
          <w:b/>
          <w:szCs w:val="24"/>
        </w:rPr>
        <w:t>must</w:t>
      </w:r>
      <w:r>
        <w:rPr>
          <w:rFonts w:ascii="Arial" w:hAnsi="Arial" w:cs="Arial"/>
          <w:szCs w:val="24"/>
        </w:rPr>
        <w:t xml:space="preserve"> complete the Schools Financial Value Standard on an annual basis.</w:t>
      </w:r>
      <w:r w:rsidR="00D71E60">
        <w:rPr>
          <w:rFonts w:ascii="Arial" w:hAnsi="Arial" w:cs="Arial"/>
          <w:szCs w:val="24"/>
        </w:rPr>
        <w:t xml:space="preserve"> This includes the completion of the dashboard element of the self-assessment tool.</w:t>
      </w:r>
      <w:r w:rsidR="008D1428">
        <w:rPr>
          <w:rFonts w:ascii="Arial" w:hAnsi="Arial" w:cs="Arial"/>
          <w:szCs w:val="24"/>
        </w:rPr>
        <w:t xml:space="preserve"> The Governing Body </w:t>
      </w:r>
      <w:r w:rsidR="008D1428" w:rsidRPr="005F7BD6">
        <w:rPr>
          <w:rFonts w:ascii="Arial" w:hAnsi="Arial" w:cs="Arial"/>
          <w:szCs w:val="24"/>
        </w:rPr>
        <w:t xml:space="preserve">should </w:t>
      </w:r>
      <w:r w:rsidR="008D1428">
        <w:rPr>
          <w:rFonts w:ascii="Arial" w:hAnsi="Arial" w:cs="Arial"/>
          <w:szCs w:val="24"/>
        </w:rPr>
        <w:t>act on its SFVS conclusions.</w:t>
      </w:r>
    </w:p>
    <w:p w14:paraId="5188984B" w14:textId="77777777" w:rsidR="005907F3" w:rsidRDefault="005907F3" w:rsidP="005F7BD6">
      <w:pPr>
        <w:tabs>
          <w:tab w:val="left" w:pos="851"/>
          <w:tab w:val="left" w:pos="1134"/>
          <w:tab w:val="right" w:pos="6804"/>
          <w:tab w:val="right" w:pos="8364"/>
        </w:tabs>
        <w:ind w:left="720" w:right="96"/>
        <w:jc w:val="both"/>
        <w:rPr>
          <w:rFonts w:ascii="Arial" w:hAnsi="Arial" w:cs="Arial"/>
          <w:szCs w:val="24"/>
        </w:rPr>
      </w:pPr>
    </w:p>
    <w:p w14:paraId="004767E4" w14:textId="77777777" w:rsidR="004653F2" w:rsidRDefault="005D5167"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undertake a regular and systematic review of actual performance against budget. </w:t>
      </w:r>
    </w:p>
    <w:p w14:paraId="4E6945DB" w14:textId="77777777" w:rsidR="005D5167" w:rsidRDefault="005D5167" w:rsidP="005F7BD6">
      <w:pPr>
        <w:tabs>
          <w:tab w:val="left" w:pos="851"/>
          <w:tab w:val="left" w:pos="1134"/>
          <w:tab w:val="right" w:pos="6804"/>
          <w:tab w:val="right" w:pos="8364"/>
        </w:tabs>
        <w:ind w:left="720" w:right="96"/>
        <w:jc w:val="both"/>
        <w:rPr>
          <w:rFonts w:ascii="Arial" w:hAnsi="Arial" w:cs="Arial"/>
          <w:szCs w:val="24"/>
        </w:rPr>
      </w:pPr>
    </w:p>
    <w:p w14:paraId="37A9CCF6" w14:textId="77777777" w:rsidR="004653F2" w:rsidRPr="00E5489B" w:rsidRDefault="004653F2" w:rsidP="005D5167">
      <w:pPr>
        <w:numPr>
          <w:ilvl w:val="0"/>
          <w:numId w:val="31"/>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5F7BD6">
        <w:rPr>
          <w:rFonts w:ascii="Arial" w:hAnsi="Arial" w:cs="Arial"/>
          <w:b/>
          <w:szCs w:val="24"/>
        </w:rPr>
        <w:t>should</w:t>
      </w:r>
      <w:r>
        <w:rPr>
          <w:rFonts w:ascii="Arial" w:hAnsi="Arial" w:cs="Arial"/>
          <w:szCs w:val="24"/>
        </w:rPr>
        <w:t xml:space="preserve"> undertake a regular and systematic review of</w:t>
      </w:r>
      <w:r w:rsidR="008D1428">
        <w:rPr>
          <w:rFonts w:ascii="Arial" w:hAnsi="Arial" w:cs="Arial"/>
          <w:szCs w:val="24"/>
        </w:rPr>
        <w:t xml:space="preserve"> the extent of the school’s</w:t>
      </w:r>
      <w:r>
        <w:rPr>
          <w:rFonts w:ascii="Arial" w:hAnsi="Arial" w:cs="Arial"/>
          <w:szCs w:val="24"/>
        </w:rPr>
        <w:t xml:space="preserve"> compliance </w:t>
      </w:r>
      <w:r w:rsidR="00F54DB6">
        <w:rPr>
          <w:rFonts w:ascii="Arial" w:hAnsi="Arial" w:cs="Arial"/>
          <w:szCs w:val="24"/>
        </w:rPr>
        <w:t>with the statutory requirements</w:t>
      </w:r>
      <w:r w:rsidR="008523FA">
        <w:rPr>
          <w:rFonts w:ascii="Arial" w:hAnsi="Arial" w:cs="Arial"/>
          <w:szCs w:val="24"/>
        </w:rPr>
        <w:t xml:space="preserve"> set out in the Scheme for Financing Schools, the Financial Regulations for Maintained Schools and the Schools Contract Standing orders, as well as the </w:t>
      </w:r>
      <w:r w:rsidR="00F54DB6">
        <w:rPr>
          <w:rFonts w:ascii="Arial" w:hAnsi="Arial" w:cs="Arial"/>
          <w:szCs w:val="24"/>
        </w:rPr>
        <w:t>best practice guidance presented in this Guide.</w:t>
      </w:r>
    </w:p>
    <w:p w14:paraId="0828B889" w14:textId="77777777" w:rsidR="005D5167" w:rsidRDefault="005D5167" w:rsidP="005D5167">
      <w:pPr>
        <w:pStyle w:val="ListParagraph"/>
        <w:rPr>
          <w:rFonts w:ascii="Arial" w:hAnsi="Arial" w:cs="Arial"/>
          <w:szCs w:val="24"/>
        </w:rPr>
      </w:pPr>
    </w:p>
    <w:p w14:paraId="1D3C17F8" w14:textId="77777777" w:rsidR="005D5167" w:rsidRPr="005F7BD6" w:rsidRDefault="005D5167" w:rsidP="005F7BD6">
      <w:pPr>
        <w:numPr>
          <w:ilvl w:val="0"/>
          <w:numId w:val="31"/>
        </w:numPr>
        <w:tabs>
          <w:tab w:val="left" w:pos="851"/>
          <w:tab w:val="left" w:pos="1134"/>
          <w:tab w:val="right" w:pos="6804"/>
          <w:tab w:val="right" w:pos="8364"/>
        </w:tabs>
        <w:ind w:right="96"/>
        <w:jc w:val="both"/>
        <w:rPr>
          <w:rFonts w:ascii="Arial" w:hAnsi="Arial" w:cs="Arial"/>
          <w:szCs w:val="24"/>
        </w:rPr>
      </w:pPr>
      <w:r w:rsidRPr="009207A8">
        <w:rPr>
          <w:rFonts w:ascii="Arial" w:hAnsi="Arial" w:cs="Arial"/>
          <w:szCs w:val="24"/>
        </w:rPr>
        <w:t xml:space="preserve">The Governing Body </w:t>
      </w:r>
      <w:r w:rsidRPr="009207A8">
        <w:rPr>
          <w:rFonts w:ascii="Arial" w:hAnsi="Arial" w:cs="Arial"/>
          <w:b/>
          <w:szCs w:val="24"/>
        </w:rPr>
        <w:t>should</w:t>
      </w:r>
      <w:r w:rsidRPr="009207A8">
        <w:rPr>
          <w:rFonts w:ascii="Arial" w:hAnsi="Arial" w:cs="Arial"/>
          <w:szCs w:val="24"/>
        </w:rPr>
        <w:t xml:space="preserve"> ensure that the school seeks economy, efficiency and effectiveness in utilising its resources</w:t>
      </w:r>
      <w:r>
        <w:rPr>
          <w:rFonts w:ascii="Arial" w:hAnsi="Arial" w:cs="Arial"/>
          <w:szCs w:val="24"/>
        </w:rPr>
        <w:t>, and maximises</w:t>
      </w:r>
      <w:r w:rsidRPr="009207A8">
        <w:rPr>
          <w:rFonts w:ascii="Arial" w:hAnsi="Arial" w:cs="Arial"/>
          <w:szCs w:val="24"/>
        </w:rPr>
        <w:t xml:space="preserve"> value for money</w:t>
      </w:r>
      <w:r w:rsidR="004653F2">
        <w:rPr>
          <w:rFonts w:ascii="Arial" w:hAnsi="Arial" w:cs="Arial"/>
          <w:szCs w:val="24"/>
        </w:rPr>
        <w:t>, including in its purchasing of goods and services.</w:t>
      </w:r>
    </w:p>
    <w:p w14:paraId="2570416A"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5E8A3B73"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7817909A"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3B135E61"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71188195"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543022DF"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55B694A9"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5871F474"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26BBF6E9"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13FC0A49"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47234A7E"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2FED918D"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47F59687"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339C9DBF"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1A5C8706"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6AB4B477"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317C176B"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009B23B7"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5AB5CDAA"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0B9FD6B8"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0DFCF543"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3C59C975"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5B92573B"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18296873"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0798BA7B"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0936A4BA"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105A3536" w14:textId="77777777" w:rsidR="005D5167" w:rsidRDefault="005D5167" w:rsidP="00272FC2">
      <w:pPr>
        <w:tabs>
          <w:tab w:val="left" w:pos="851"/>
          <w:tab w:val="left" w:pos="1134"/>
          <w:tab w:val="right" w:pos="6804"/>
          <w:tab w:val="right" w:pos="8364"/>
        </w:tabs>
        <w:ind w:right="96"/>
        <w:jc w:val="both"/>
        <w:rPr>
          <w:rFonts w:ascii="Arial" w:hAnsi="Arial" w:cs="Arial"/>
          <w:szCs w:val="24"/>
        </w:rPr>
      </w:pPr>
    </w:p>
    <w:p w14:paraId="6FB81096" w14:textId="77777777" w:rsidR="00077B90" w:rsidRDefault="00077B90" w:rsidP="00272FC2">
      <w:pPr>
        <w:tabs>
          <w:tab w:val="left" w:pos="851"/>
          <w:tab w:val="left" w:pos="1134"/>
          <w:tab w:val="right" w:pos="6804"/>
          <w:tab w:val="right" w:pos="8364"/>
        </w:tabs>
        <w:ind w:right="96"/>
        <w:jc w:val="both"/>
        <w:rPr>
          <w:rFonts w:ascii="Arial" w:hAnsi="Arial" w:cs="Arial"/>
          <w:szCs w:val="24"/>
        </w:rPr>
      </w:pPr>
    </w:p>
    <w:p w14:paraId="13FCE14E" w14:textId="77777777" w:rsidR="00B95D75" w:rsidRDefault="00B95D75" w:rsidP="00272FC2">
      <w:pPr>
        <w:tabs>
          <w:tab w:val="left" w:pos="851"/>
          <w:tab w:val="left" w:pos="1134"/>
          <w:tab w:val="right" w:pos="6804"/>
          <w:tab w:val="right" w:pos="8364"/>
        </w:tabs>
        <w:ind w:right="96"/>
        <w:jc w:val="both"/>
        <w:rPr>
          <w:rFonts w:ascii="Arial" w:hAnsi="Arial" w:cs="Arial"/>
          <w:szCs w:val="24"/>
        </w:rPr>
      </w:pPr>
    </w:p>
    <w:p w14:paraId="535B2922" w14:textId="77777777" w:rsidR="00B95D75" w:rsidRDefault="00B95D75" w:rsidP="00272FC2">
      <w:pPr>
        <w:tabs>
          <w:tab w:val="left" w:pos="851"/>
          <w:tab w:val="left" w:pos="1134"/>
          <w:tab w:val="right" w:pos="6804"/>
          <w:tab w:val="right" w:pos="8364"/>
        </w:tabs>
        <w:ind w:right="96"/>
        <w:jc w:val="both"/>
        <w:rPr>
          <w:rFonts w:ascii="Arial" w:hAnsi="Arial" w:cs="Arial"/>
          <w:szCs w:val="24"/>
        </w:rPr>
      </w:pPr>
    </w:p>
    <w:p w14:paraId="03613EA3" w14:textId="77777777" w:rsidR="00077B90" w:rsidRDefault="00077B90" w:rsidP="00272FC2">
      <w:pPr>
        <w:tabs>
          <w:tab w:val="left" w:pos="851"/>
          <w:tab w:val="left" w:pos="1134"/>
          <w:tab w:val="right" w:pos="6804"/>
          <w:tab w:val="right" w:pos="8364"/>
        </w:tabs>
        <w:ind w:right="96"/>
        <w:jc w:val="both"/>
        <w:rPr>
          <w:rFonts w:ascii="Arial" w:hAnsi="Arial" w:cs="Arial"/>
          <w:szCs w:val="24"/>
        </w:rPr>
      </w:pPr>
    </w:p>
    <w:p w14:paraId="44AC954F" w14:textId="77777777" w:rsidR="005C79DB" w:rsidRDefault="005C79DB" w:rsidP="00272FC2">
      <w:pPr>
        <w:tabs>
          <w:tab w:val="left" w:pos="851"/>
          <w:tab w:val="left" w:pos="1134"/>
          <w:tab w:val="right" w:pos="6804"/>
          <w:tab w:val="right" w:pos="8364"/>
        </w:tabs>
        <w:ind w:right="96"/>
        <w:jc w:val="both"/>
        <w:rPr>
          <w:rFonts w:ascii="Arial" w:hAnsi="Arial" w:cs="Arial"/>
          <w:szCs w:val="24"/>
        </w:rPr>
      </w:pPr>
    </w:p>
    <w:p w14:paraId="2BE8C3FA" w14:textId="77777777" w:rsidR="00272FC2" w:rsidRDefault="00272FC2"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14:paraId="1BB32437" w14:textId="77777777" w:rsidR="00C47EFB" w:rsidRDefault="00C47EFB">
      <w:pPr>
        <w:tabs>
          <w:tab w:val="left" w:pos="851"/>
          <w:tab w:val="left" w:pos="1134"/>
          <w:tab w:val="right" w:pos="6804"/>
          <w:tab w:val="right" w:pos="8364"/>
        </w:tabs>
        <w:ind w:right="96"/>
        <w:jc w:val="both"/>
        <w:rPr>
          <w:rFonts w:ascii="Arial" w:hAnsi="Arial" w:cs="Arial"/>
          <w:sz w:val="40"/>
        </w:rPr>
      </w:pPr>
    </w:p>
    <w:p w14:paraId="42811604"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3</w:t>
      </w:r>
    </w:p>
    <w:p w14:paraId="6D366E98" w14:textId="77777777" w:rsidR="00B84B14" w:rsidRDefault="00B84B14">
      <w:pPr>
        <w:tabs>
          <w:tab w:val="left" w:pos="851"/>
          <w:tab w:val="left" w:pos="1134"/>
          <w:tab w:val="right" w:pos="6804"/>
          <w:tab w:val="right" w:pos="8364"/>
        </w:tabs>
        <w:ind w:right="96"/>
        <w:jc w:val="both"/>
        <w:rPr>
          <w:rFonts w:ascii="Arial" w:hAnsi="Arial" w:cs="Arial"/>
          <w:b/>
          <w:sz w:val="28"/>
          <w:szCs w:val="28"/>
        </w:rPr>
      </w:pPr>
    </w:p>
    <w:p w14:paraId="5C3DA093"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CASH AND BANKING ARRANGEMENTS</w:t>
      </w:r>
    </w:p>
    <w:p w14:paraId="4345FBD9"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6EDB8281" w14:textId="77777777" w:rsidR="00BB0CAF" w:rsidRPr="00B00EE2"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sidRPr="00B00EE2">
        <w:rPr>
          <w:rFonts w:ascii="Arial" w:hAnsi="Arial" w:cs="Arial"/>
          <w:szCs w:val="24"/>
        </w:rPr>
        <w:t xml:space="preserve">The Governing Body </w:t>
      </w:r>
      <w:r w:rsidRPr="00B00EE2">
        <w:rPr>
          <w:rFonts w:ascii="Arial" w:hAnsi="Arial" w:cs="Arial"/>
          <w:b/>
          <w:szCs w:val="24"/>
        </w:rPr>
        <w:t>must</w:t>
      </w:r>
      <w:r w:rsidRPr="00B00EE2">
        <w:rPr>
          <w:rFonts w:ascii="Arial" w:hAnsi="Arial" w:cs="Arial"/>
          <w:szCs w:val="24"/>
        </w:rPr>
        <w:t xml:space="preserve"> only hold </w:t>
      </w:r>
      <w:r w:rsidR="00F65DDF">
        <w:rPr>
          <w:rFonts w:ascii="Arial" w:hAnsi="Arial" w:cs="Arial"/>
          <w:szCs w:val="24"/>
        </w:rPr>
        <w:t>S</w:t>
      </w:r>
      <w:r>
        <w:rPr>
          <w:rFonts w:ascii="Arial" w:hAnsi="Arial" w:cs="Arial"/>
          <w:szCs w:val="24"/>
        </w:rPr>
        <w:t xml:space="preserve">chool </w:t>
      </w:r>
      <w:r w:rsidRPr="00B00EE2">
        <w:rPr>
          <w:rFonts w:ascii="Arial" w:hAnsi="Arial" w:cs="Arial"/>
          <w:szCs w:val="24"/>
        </w:rPr>
        <w:t>bank accounts with the ba</w:t>
      </w:r>
      <w:r>
        <w:rPr>
          <w:rFonts w:ascii="Arial" w:hAnsi="Arial" w:cs="Arial"/>
          <w:szCs w:val="24"/>
        </w:rPr>
        <w:t>nks, and on the terms, permitted by</w:t>
      </w:r>
      <w:r w:rsidRPr="00B00EE2">
        <w:rPr>
          <w:rFonts w:ascii="Arial" w:hAnsi="Arial" w:cs="Arial"/>
          <w:szCs w:val="24"/>
        </w:rPr>
        <w:t xml:space="preserve"> t</w:t>
      </w:r>
      <w:r>
        <w:rPr>
          <w:rFonts w:ascii="Arial" w:hAnsi="Arial" w:cs="Arial"/>
          <w:szCs w:val="24"/>
        </w:rPr>
        <w:t>he Scheme for Financing Schools.</w:t>
      </w:r>
    </w:p>
    <w:p w14:paraId="762A846C" w14:textId="77777777" w:rsidR="00BB0CAF" w:rsidRDefault="00BB0CAF" w:rsidP="00BB0CAF">
      <w:pPr>
        <w:tabs>
          <w:tab w:val="left" w:pos="851"/>
          <w:tab w:val="left" w:pos="1134"/>
          <w:tab w:val="right" w:pos="6804"/>
          <w:tab w:val="right" w:pos="8364"/>
        </w:tabs>
        <w:ind w:left="720" w:right="96"/>
        <w:jc w:val="both"/>
        <w:rPr>
          <w:rFonts w:ascii="Arial" w:hAnsi="Arial" w:cs="Arial"/>
          <w:szCs w:val="24"/>
        </w:rPr>
      </w:pPr>
    </w:p>
    <w:p w14:paraId="58272349" w14:textId="77777777"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 xml:space="preserve">nominate 3-5 people to be authorised signatories. 2 of these </w:t>
      </w:r>
      <w:r w:rsidRPr="00B00EE2">
        <w:rPr>
          <w:rFonts w:ascii="Arial" w:hAnsi="Arial" w:cs="Arial"/>
          <w:szCs w:val="24"/>
        </w:rPr>
        <w:t>must</w:t>
      </w:r>
      <w:r>
        <w:rPr>
          <w:rFonts w:ascii="Arial" w:hAnsi="Arial" w:cs="Arial"/>
          <w:szCs w:val="24"/>
        </w:rPr>
        <w:t xml:space="preserve"> be the Headteacher and Deputy Headteacher. Authorised signatories must either be an employee of the Local Authority or of the School.</w:t>
      </w:r>
    </w:p>
    <w:p w14:paraId="708191B1" w14:textId="77777777" w:rsidR="00BB0CAF" w:rsidRDefault="00BB0CAF" w:rsidP="00BB0CAF">
      <w:pPr>
        <w:tabs>
          <w:tab w:val="left" w:pos="851"/>
          <w:tab w:val="left" w:pos="1134"/>
          <w:tab w:val="right" w:pos="6804"/>
          <w:tab w:val="right" w:pos="8364"/>
        </w:tabs>
        <w:ind w:right="96"/>
        <w:jc w:val="both"/>
        <w:rPr>
          <w:rFonts w:ascii="Arial" w:hAnsi="Arial" w:cs="Arial"/>
          <w:sz w:val="28"/>
          <w:szCs w:val="28"/>
        </w:rPr>
      </w:pPr>
    </w:p>
    <w:p w14:paraId="35BF1BE7" w14:textId="77777777"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Cheques </w:t>
      </w:r>
      <w:r>
        <w:rPr>
          <w:rFonts w:ascii="Arial" w:hAnsi="Arial" w:cs="Arial"/>
          <w:b/>
          <w:szCs w:val="24"/>
        </w:rPr>
        <w:t>must</w:t>
      </w:r>
      <w:r>
        <w:rPr>
          <w:rFonts w:ascii="Arial" w:hAnsi="Arial" w:cs="Arial"/>
          <w:szCs w:val="24"/>
        </w:rPr>
        <w:t xml:space="preserve"> be signed by 2 authorised signatories.</w:t>
      </w:r>
    </w:p>
    <w:p w14:paraId="7F9E3645" w14:textId="77777777" w:rsidR="00BB0CAF" w:rsidRDefault="00BB0CAF" w:rsidP="00BB0CAF">
      <w:pPr>
        <w:tabs>
          <w:tab w:val="left" w:pos="851"/>
          <w:tab w:val="left" w:pos="1134"/>
          <w:tab w:val="right" w:pos="6804"/>
          <w:tab w:val="right" w:pos="8364"/>
        </w:tabs>
        <w:ind w:right="96"/>
        <w:jc w:val="both"/>
        <w:rPr>
          <w:rFonts w:ascii="Arial" w:hAnsi="Arial" w:cs="Arial"/>
          <w:sz w:val="28"/>
          <w:szCs w:val="28"/>
        </w:rPr>
      </w:pPr>
    </w:p>
    <w:p w14:paraId="7394EE99" w14:textId="77777777"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complete a bank reconciliation return at least each </w:t>
      </w:r>
      <w:r w:rsidRPr="006C6F4E">
        <w:rPr>
          <w:rFonts w:ascii="Arial" w:hAnsi="Arial" w:cs="Arial"/>
          <w:szCs w:val="24"/>
        </w:rPr>
        <w:t xml:space="preserve">quarter </w:t>
      </w:r>
      <w:r>
        <w:rPr>
          <w:rFonts w:ascii="Arial" w:hAnsi="Arial" w:cs="Arial"/>
          <w:szCs w:val="24"/>
        </w:rPr>
        <w:t>(unless required by the Local Authority to provide these monthly) and submit these to the Local Authority by the prescribed dates.</w:t>
      </w:r>
    </w:p>
    <w:p w14:paraId="33925566" w14:textId="77777777" w:rsidR="00BB0CAF" w:rsidRDefault="00BB0CAF" w:rsidP="00BB0CAF">
      <w:pPr>
        <w:tabs>
          <w:tab w:val="left" w:pos="851"/>
          <w:tab w:val="left" w:pos="1134"/>
          <w:tab w:val="right" w:pos="6804"/>
          <w:tab w:val="right" w:pos="8364"/>
        </w:tabs>
        <w:ind w:right="96"/>
        <w:jc w:val="both"/>
        <w:rPr>
          <w:rFonts w:ascii="Arial" w:hAnsi="Arial" w:cs="Arial"/>
          <w:szCs w:val="24"/>
        </w:rPr>
      </w:pPr>
    </w:p>
    <w:p w14:paraId="0FE3009A" w14:textId="77777777"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school’s enabling account </w:t>
      </w:r>
      <w:r>
        <w:rPr>
          <w:rFonts w:ascii="Arial" w:hAnsi="Arial" w:cs="Arial"/>
          <w:b/>
          <w:szCs w:val="24"/>
        </w:rPr>
        <w:t xml:space="preserve">must not </w:t>
      </w:r>
      <w:r>
        <w:rPr>
          <w:rFonts w:ascii="Arial" w:hAnsi="Arial" w:cs="Arial"/>
          <w:szCs w:val="24"/>
        </w:rPr>
        <w:t>be overdrawn and must not have an overdraft facility.</w:t>
      </w:r>
    </w:p>
    <w:p w14:paraId="129ABF8F" w14:textId="77777777" w:rsidR="00BB0CAF" w:rsidRDefault="00BB0CAF" w:rsidP="00BB0CAF">
      <w:pPr>
        <w:tabs>
          <w:tab w:val="left" w:pos="851"/>
          <w:tab w:val="left" w:pos="1134"/>
          <w:tab w:val="right" w:pos="6804"/>
          <w:tab w:val="right" w:pos="8364"/>
        </w:tabs>
        <w:ind w:right="96"/>
        <w:jc w:val="both"/>
        <w:rPr>
          <w:rFonts w:ascii="Arial" w:hAnsi="Arial" w:cs="Arial"/>
          <w:szCs w:val="24"/>
        </w:rPr>
      </w:pPr>
    </w:p>
    <w:p w14:paraId="55B3797C" w14:textId="77777777"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Authorised signatories </w:t>
      </w:r>
      <w:r>
        <w:rPr>
          <w:rFonts w:ascii="Arial" w:hAnsi="Arial" w:cs="Arial"/>
          <w:b/>
          <w:szCs w:val="24"/>
        </w:rPr>
        <w:t>should not</w:t>
      </w:r>
      <w:r>
        <w:rPr>
          <w:rFonts w:ascii="Arial" w:hAnsi="Arial" w:cs="Arial"/>
          <w:szCs w:val="24"/>
        </w:rPr>
        <w:t xml:space="preserve"> have access to blank cheques or prepare cheques for signature.</w:t>
      </w:r>
    </w:p>
    <w:p w14:paraId="61486E26" w14:textId="77777777" w:rsidR="00BB0CAF" w:rsidRDefault="00BB0CAF" w:rsidP="00BB0CAF">
      <w:pPr>
        <w:pStyle w:val="ListParagraph"/>
        <w:rPr>
          <w:rFonts w:ascii="Arial" w:hAnsi="Arial" w:cs="Arial"/>
          <w:szCs w:val="24"/>
        </w:rPr>
      </w:pPr>
    </w:p>
    <w:p w14:paraId="32B69B6C" w14:textId="77777777" w:rsidR="00BB0CAF" w:rsidRDefault="001F63B9"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Credit c</w:t>
      </w:r>
      <w:r w:rsidR="00BB0CAF">
        <w:rPr>
          <w:rFonts w:ascii="Arial" w:hAnsi="Arial" w:cs="Arial"/>
          <w:szCs w:val="24"/>
        </w:rPr>
        <w:t xml:space="preserve">ard use </w:t>
      </w:r>
      <w:r w:rsidR="00BB0CAF" w:rsidRPr="00B00EE2">
        <w:rPr>
          <w:rFonts w:ascii="Arial" w:hAnsi="Arial" w:cs="Arial"/>
          <w:b/>
          <w:szCs w:val="24"/>
        </w:rPr>
        <w:t>must</w:t>
      </w:r>
      <w:r w:rsidR="00BB0CAF">
        <w:rPr>
          <w:rFonts w:ascii="Arial" w:hAnsi="Arial" w:cs="Arial"/>
          <w:szCs w:val="24"/>
        </w:rPr>
        <w:t xml:space="preserve"> be controlled. Credit cards </w:t>
      </w:r>
      <w:r w:rsidR="00BB0CAF" w:rsidRPr="00B00EE2">
        <w:rPr>
          <w:rFonts w:ascii="Arial" w:hAnsi="Arial" w:cs="Arial"/>
          <w:szCs w:val="24"/>
        </w:rPr>
        <w:t>must</w:t>
      </w:r>
      <w:r w:rsidR="00BB0CAF">
        <w:rPr>
          <w:rFonts w:ascii="Arial" w:hAnsi="Arial" w:cs="Arial"/>
          <w:szCs w:val="24"/>
        </w:rPr>
        <w:t xml:space="preserve"> not be used to facilitate unauthorised and / or inappropriate purchases. The balance held on credit cards must be paid off each month.</w:t>
      </w:r>
    </w:p>
    <w:p w14:paraId="22753C21" w14:textId="77777777" w:rsidR="00BB0CAF" w:rsidRDefault="00BB0CAF" w:rsidP="00BB0CAF">
      <w:pPr>
        <w:tabs>
          <w:tab w:val="left" w:pos="851"/>
          <w:tab w:val="left" w:pos="1134"/>
          <w:tab w:val="right" w:pos="6804"/>
          <w:tab w:val="right" w:pos="8364"/>
        </w:tabs>
        <w:ind w:right="96"/>
        <w:jc w:val="both"/>
        <w:rPr>
          <w:rFonts w:ascii="Arial" w:hAnsi="Arial" w:cs="Arial"/>
          <w:szCs w:val="24"/>
        </w:rPr>
      </w:pPr>
    </w:p>
    <w:p w14:paraId="069072D1" w14:textId="77777777"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maintain adequate records relating to standing orders, direct debits and BACS payments.</w:t>
      </w:r>
    </w:p>
    <w:p w14:paraId="6E917192" w14:textId="77777777" w:rsidR="00BB0CAF" w:rsidRDefault="00BB0CAF" w:rsidP="00BB0CAF">
      <w:pPr>
        <w:tabs>
          <w:tab w:val="left" w:pos="851"/>
          <w:tab w:val="left" w:pos="1134"/>
          <w:tab w:val="right" w:pos="6804"/>
          <w:tab w:val="right" w:pos="8364"/>
        </w:tabs>
        <w:ind w:right="96"/>
        <w:jc w:val="both"/>
        <w:rPr>
          <w:rFonts w:ascii="Arial" w:hAnsi="Arial" w:cs="Arial"/>
          <w:szCs w:val="24"/>
        </w:rPr>
      </w:pPr>
    </w:p>
    <w:p w14:paraId="5CBEF057" w14:textId="77777777"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 xml:space="preserve">must </w:t>
      </w:r>
      <w:r>
        <w:rPr>
          <w:rFonts w:ascii="Arial" w:hAnsi="Arial" w:cs="Arial"/>
          <w:szCs w:val="24"/>
        </w:rPr>
        <w:t>prepare cash flow forecasts and monitor cash balances.</w:t>
      </w:r>
    </w:p>
    <w:p w14:paraId="24170EA7" w14:textId="77777777" w:rsidR="00BB0CAF" w:rsidRDefault="00BB0CAF" w:rsidP="00BB0CAF">
      <w:pPr>
        <w:tabs>
          <w:tab w:val="left" w:pos="851"/>
          <w:tab w:val="left" w:pos="1134"/>
          <w:tab w:val="right" w:pos="6804"/>
          <w:tab w:val="right" w:pos="8364"/>
        </w:tabs>
        <w:ind w:right="96"/>
        <w:jc w:val="both"/>
        <w:rPr>
          <w:rFonts w:ascii="Arial" w:hAnsi="Arial" w:cs="Arial"/>
          <w:szCs w:val="24"/>
        </w:rPr>
      </w:pPr>
    </w:p>
    <w:p w14:paraId="2399D65D" w14:textId="77777777" w:rsidR="00BB0CAF" w:rsidRDefault="00BB0CAF"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make use of normal credit terms.</w:t>
      </w:r>
    </w:p>
    <w:p w14:paraId="5FC18261" w14:textId="77777777" w:rsidR="008159B6" w:rsidRDefault="008159B6" w:rsidP="00DE66B7">
      <w:pPr>
        <w:tabs>
          <w:tab w:val="left" w:pos="851"/>
          <w:tab w:val="left" w:pos="1134"/>
          <w:tab w:val="right" w:pos="6804"/>
          <w:tab w:val="right" w:pos="8364"/>
        </w:tabs>
        <w:ind w:left="720" w:right="96"/>
        <w:jc w:val="both"/>
        <w:rPr>
          <w:rFonts w:ascii="Arial" w:hAnsi="Arial" w:cs="Arial"/>
          <w:szCs w:val="24"/>
        </w:rPr>
      </w:pPr>
    </w:p>
    <w:p w14:paraId="1DB39FDA" w14:textId="77777777" w:rsidR="008159B6" w:rsidRDefault="008159B6" w:rsidP="00BB0CAF">
      <w:pPr>
        <w:numPr>
          <w:ilvl w:val="0"/>
          <w:numId w:val="32"/>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 school using internet banking </w:t>
      </w:r>
      <w:r w:rsidRPr="00DE66B7">
        <w:rPr>
          <w:rFonts w:ascii="Arial" w:hAnsi="Arial" w:cs="Arial"/>
          <w:b/>
          <w:szCs w:val="24"/>
        </w:rPr>
        <w:t>must</w:t>
      </w:r>
      <w:r>
        <w:rPr>
          <w:rFonts w:ascii="Arial" w:hAnsi="Arial" w:cs="Arial"/>
          <w:szCs w:val="24"/>
        </w:rPr>
        <w:t xml:space="preserve"> ensure that the same level of control is in place as with ‘conventional’ banking.</w:t>
      </w:r>
    </w:p>
    <w:p w14:paraId="0F083528" w14:textId="77777777" w:rsidR="00C47EFB" w:rsidRDefault="00C47EFB">
      <w:pPr>
        <w:tabs>
          <w:tab w:val="left" w:pos="851"/>
          <w:tab w:val="left" w:pos="1134"/>
          <w:tab w:val="right" w:pos="6804"/>
          <w:tab w:val="right" w:pos="8364"/>
        </w:tabs>
        <w:ind w:right="96"/>
        <w:jc w:val="both"/>
        <w:rPr>
          <w:rFonts w:ascii="Arial" w:hAnsi="Arial" w:cs="Arial"/>
          <w:szCs w:val="24"/>
        </w:rPr>
      </w:pPr>
    </w:p>
    <w:p w14:paraId="48EBF388" w14:textId="77777777" w:rsidR="00272FC2" w:rsidRDefault="00C47EFB"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sz w:val="40"/>
        </w:rPr>
        <w:br w:type="column"/>
      </w:r>
      <w:r w:rsidR="00272FC2">
        <w:rPr>
          <w:rFonts w:ascii="Arial" w:hAnsi="Arial" w:cs="Arial"/>
          <w:b/>
          <w:sz w:val="28"/>
          <w:szCs w:val="28"/>
        </w:rPr>
        <w:lastRenderedPageBreak/>
        <w:t>Summary to each section ‘must and should’</w:t>
      </w:r>
    </w:p>
    <w:p w14:paraId="1EEA847F" w14:textId="77777777" w:rsidR="00272FC2" w:rsidRDefault="00272FC2">
      <w:pPr>
        <w:tabs>
          <w:tab w:val="left" w:pos="851"/>
          <w:tab w:val="left" w:pos="1134"/>
          <w:tab w:val="right" w:pos="6804"/>
          <w:tab w:val="right" w:pos="8364"/>
        </w:tabs>
        <w:ind w:right="96"/>
        <w:jc w:val="both"/>
        <w:rPr>
          <w:rFonts w:ascii="Arial" w:hAnsi="Arial" w:cs="Arial"/>
          <w:b/>
          <w:sz w:val="28"/>
          <w:szCs w:val="28"/>
        </w:rPr>
      </w:pPr>
    </w:p>
    <w:p w14:paraId="25E9B8AE" w14:textId="77777777"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28"/>
          <w:szCs w:val="28"/>
        </w:rPr>
        <w:t>Section 4</w:t>
      </w:r>
    </w:p>
    <w:p w14:paraId="125EBC10" w14:textId="77777777" w:rsidR="00C83160" w:rsidRDefault="00C83160">
      <w:pPr>
        <w:tabs>
          <w:tab w:val="left" w:pos="851"/>
          <w:tab w:val="left" w:pos="1134"/>
          <w:tab w:val="right" w:pos="6804"/>
          <w:tab w:val="right" w:pos="8364"/>
        </w:tabs>
        <w:ind w:right="96"/>
        <w:jc w:val="both"/>
        <w:rPr>
          <w:rFonts w:ascii="Arial" w:hAnsi="Arial" w:cs="Arial"/>
          <w:b/>
          <w:sz w:val="28"/>
          <w:szCs w:val="28"/>
        </w:rPr>
      </w:pPr>
    </w:p>
    <w:p w14:paraId="576164EA" w14:textId="77777777"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28"/>
          <w:szCs w:val="28"/>
        </w:rPr>
        <w:t>FINANCIAL SYSTEMS</w:t>
      </w:r>
    </w:p>
    <w:p w14:paraId="4E693A33"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35EAA486" w14:textId="77777777" w:rsidR="00C47EFB" w:rsidRDefault="00C83160">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ACCOUNTING SYSTEMS</w:t>
      </w:r>
    </w:p>
    <w:p w14:paraId="05B67509"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43B49144" w14:textId="77777777"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23FAF">
        <w:rPr>
          <w:rFonts w:ascii="Arial" w:hAnsi="Arial" w:cs="Arial"/>
          <w:b/>
          <w:szCs w:val="24"/>
        </w:rPr>
        <w:t>must</w:t>
      </w:r>
      <w:r>
        <w:rPr>
          <w:rFonts w:ascii="Arial" w:hAnsi="Arial" w:cs="Arial"/>
          <w:szCs w:val="24"/>
        </w:rPr>
        <w:t xml:space="preserve"> ensure that the school operates an accounting system that is adequate and properly run and delivers accurate reports, including the annual Consistent Financial Reporting return.</w:t>
      </w:r>
    </w:p>
    <w:p w14:paraId="0135C3FC" w14:textId="77777777" w:rsidR="001B6555" w:rsidRDefault="001B6555" w:rsidP="001B6555">
      <w:pPr>
        <w:tabs>
          <w:tab w:val="left" w:pos="851"/>
          <w:tab w:val="left" w:pos="1134"/>
          <w:tab w:val="right" w:pos="6804"/>
          <w:tab w:val="right" w:pos="8364"/>
        </w:tabs>
        <w:ind w:left="720" w:right="96"/>
        <w:jc w:val="both"/>
        <w:rPr>
          <w:rFonts w:ascii="Arial" w:hAnsi="Arial" w:cs="Arial"/>
          <w:szCs w:val="24"/>
        </w:rPr>
      </w:pPr>
    </w:p>
    <w:p w14:paraId="06AC4BB4" w14:textId="77777777"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ensure that all voluntary or private funds are managed separately from Local Authority funds and are subject to annual audit. Audited statements must be submitted annually to the Authority.</w:t>
      </w:r>
    </w:p>
    <w:p w14:paraId="1AE0F1DD" w14:textId="77777777" w:rsidR="001B6555" w:rsidRDefault="001B6555" w:rsidP="001B6555">
      <w:pPr>
        <w:pStyle w:val="ListParagraph"/>
        <w:rPr>
          <w:rFonts w:ascii="Arial" w:hAnsi="Arial" w:cs="Arial"/>
          <w:szCs w:val="24"/>
        </w:rPr>
      </w:pPr>
    </w:p>
    <w:p w14:paraId="42AB767A" w14:textId="77777777" w:rsidR="001B6555" w:rsidRDefault="007E7171" w:rsidP="001B6555">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ensure that they comply with the procedures set out in the Financial Regulations for Maintained Schools for the establishment and management of school companies.</w:t>
      </w:r>
    </w:p>
    <w:p w14:paraId="46ECF794" w14:textId="77777777" w:rsidR="00DB4C40" w:rsidRDefault="00DB4C40" w:rsidP="00783A13">
      <w:pPr>
        <w:tabs>
          <w:tab w:val="left" w:pos="851"/>
          <w:tab w:val="left" w:pos="1134"/>
          <w:tab w:val="right" w:pos="6804"/>
          <w:tab w:val="right" w:pos="8364"/>
        </w:tabs>
        <w:ind w:left="720" w:right="96"/>
        <w:jc w:val="both"/>
        <w:rPr>
          <w:rFonts w:ascii="Arial" w:hAnsi="Arial" w:cs="Arial"/>
          <w:szCs w:val="24"/>
        </w:rPr>
      </w:pPr>
    </w:p>
    <w:p w14:paraId="0BE2D56A" w14:textId="77777777" w:rsidR="00DB4C40" w:rsidRPr="00290513" w:rsidRDefault="00DB4C40"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783A13">
        <w:rPr>
          <w:rFonts w:ascii="Arial" w:hAnsi="Arial" w:cs="Arial"/>
          <w:b/>
          <w:szCs w:val="24"/>
        </w:rPr>
        <w:t>must</w:t>
      </w:r>
      <w:r>
        <w:rPr>
          <w:rFonts w:ascii="Arial" w:hAnsi="Arial" w:cs="Arial"/>
          <w:szCs w:val="24"/>
        </w:rPr>
        <w:t xml:space="preserve"> ensure that all specific and additional requirements for financial year end, that are set on the school by the Local Authority, are adhered to.</w:t>
      </w:r>
    </w:p>
    <w:p w14:paraId="18220586" w14:textId="77777777" w:rsidR="001B6555" w:rsidRDefault="001B6555" w:rsidP="001B6555">
      <w:pPr>
        <w:pStyle w:val="ListParagraph"/>
        <w:rPr>
          <w:rFonts w:ascii="Arial" w:hAnsi="Arial" w:cs="Arial"/>
          <w:color w:val="FF0000"/>
          <w:szCs w:val="24"/>
        </w:rPr>
      </w:pPr>
    </w:p>
    <w:p w14:paraId="6C3A9A21" w14:textId="77777777" w:rsidR="001B6555" w:rsidRPr="00290513" w:rsidRDefault="007E7171" w:rsidP="001B6555">
      <w:pPr>
        <w:numPr>
          <w:ilvl w:val="0"/>
          <w:numId w:val="33"/>
        </w:numPr>
        <w:tabs>
          <w:tab w:val="left" w:pos="851"/>
          <w:tab w:val="left" w:pos="1134"/>
          <w:tab w:val="right" w:pos="6804"/>
          <w:tab w:val="right" w:pos="8364"/>
        </w:tabs>
        <w:ind w:right="96"/>
        <w:jc w:val="both"/>
        <w:rPr>
          <w:rFonts w:ascii="Arial" w:hAnsi="Arial" w:cs="Arial"/>
          <w:szCs w:val="24"/>
        </w:rPr>
      </w:pPr>
      <w:r w:rsidRPr="00290513">
        <w:rPr>
          <w:rFonts w:ascii="Arial" w:hAnsi="Arial" w:cs="Arial"/>
          <w:szCs w:val="24"/>
        </w:rPr>
        <w:t xml:space="preserve">The Governing Body </w:t>
      </w:r>
      <w:r w:rsidRPr="00290513">
        <w:rPr>
          <w:rFonts w:ascii="Arial" w:hAnsi="Arial" w:cs="Arial"/>
          <w:b/>
          <w:szCs w:val="24"/>
        </w:rPr>
        <w:t>must</w:t>
      </w:r>
      <w:r w:rsidRPr="00290513">
        <w:rPr>
          <w:rFonts w:ascii="Arial" w:hAnsi="Arial" w:cs="Arial"/>
          <w:szCs w:val="24"/>
        </w:rPr>
        <w:t xml:space="preserve"> ensure that they comply with the expectations set out in Appendix 3 to this Guide concerning the management of extended schools / community focused funds.</w:t>
      </w:r>
    </w:p>
    <w:p w14:paraId="1F37C386" w14:textId="77777777" w:rsidR="001B6555" w:rsidRDefault="001B6555" w:rsidP="001B6555">
      <w:pPr>
        <w:tabs>
          <w:tab w:val="left" w:pos="851"/>
          <w:tab w:val="left" w:pos="1134"/>
          <w:tab w:val="right" w:pos="6804"/>
          <w:tab w:val="right" w:pos="8364"/>
        </w:tabs>
        <w:ind w:left="720" w:right="96"/>
        <w:jc w:val="both"/>
        <w:rPr>
          <w:rFonts w:ascii="Arial" w:hAnsi="Arial" w:cs="Arial"/>
          <w:szCs w:val="24"/>
        </w:rPr>
      </w:pPr>
    </w:p>
    <w:p w14:paraId="3954B5EF" w14:textId="77777777"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30FCC">
        <w:rPr>
          <w:rFonts w:ascii="Arial" w:hAnsi="Arial" w:cs="Arial"/>
          <w:b/>
          <w:szCs w:val="24"/>
        </w:rPr>
        <w:t>must</w:t>
      </w:r>
      <w:r>
        <w:rPr>
          <w:rFonts w:ascii="Arial" w:hAnsi="Arial" w:cs="Arial"/>
          <w:szCs w:val="24"/>
        </w:rPr>
        <w:t xml:space="preserve"> ensure that adequate arrangements are in place to guard against fraud and theft by staff, contractors and suppliers.</w:t>
      </w:r>
    </w:p>
    <w:p w14:paraId="01D46BE4" w14:textId="77777777" w:rsidR="001B6555" w:rsidRDefault="001B6555" w:rsidP="001B6555">
      <w:pPr>
        <w:pStyle w:val="ListParagraph"/>
        <w:rPr>
          <w:rFonts w:ascii="Arial" w:hAnsi="Arial" w:cs="Arial"/>
          <w:szCs w:val="24"/>
        </w:rPr>
      </w:pPr>
    </w:p>
    <w:p w14:paraId="4D3BCA0B" w14:textId="77777777"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330FCC">
        <w:rPr>
          <w:rFonts w:ascii="Arial" w:hAnsi="Arial" w:cs="Arial"/>
          <w:b/>
          <w:szCs w:val="24"/>
        </w:rPr>
        <w:t>must</w:t>
      </w:r>
      <w:r>
        <w:rPr>
          <w:rFonts w:ascii="Arial" w:hAnsi="Arial" w:cs="Arial"/>
          <w:b/>
          <w:szCs w:val="24"/>
        </w:rPr>
        <w:t xml:space="preserve"> </w:t>
      </w:r>
      <w:r>
        <w:rPr>
          <w:rFonts w:ascii="Arial" w:hAnsi="Arial" w:cs="Arial"/>
          <w:szCs w:val="24"/>
        </w:rPr>
        <w:t xml:space="preserve">ensure that all school staff are aware of the school’s whistleblowing arrangements. </w:t>
      </w:r>
    </w:p>
    <w:p w14:paraId="09C2D507" w14:textId="77777777" w:rsidR="00C47EFB" w:rsidRDefault="00C47EFB">
      <w:pPr>
        <w:tabs>
          <w:tab w:val="left" w:pos="851"/>
          <w:tab w:val="left" w:pos="1134"/>
          <w:tab w:val="right" w:pos="6804"/>
          <w:tab w:val="right" w:pos="8364"/>
        </w:tabs>
        <w:ind w:right="96"/>
        <w:jc w:val="both"/>
        <w:rPr>
          <w:rFonts w:ascii="Arial" w:hAnsi="Arial" w:cs="Arial"/>
          <w:szCs w:val="24"/>
        </w:rPr>
      </w:pPr>
    </w:p>
    <w:p w14:paraId="12732D89"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PURCHASING</w:t>
      </w:r>
    </w:p>
    <w:p w14:paraId="67A698E4" w14:textId="77777777" w:rsidR="00C47EFB" w:rsidRDefault="00C47EFB">
      <w:pPr>
        <w:tabs>
          <w:tab w:val="left" w:pos="851"/>
          <w:tab w:val="left" w:pos="1134"/>
          <w:tab w:val="right" w:pos="6804"/>
          <w:tab w:val="right" w:pos="8364"/>
        </w:tabs>
        <w:ind w:right="96"/>
        <w:jc w:val="both"/>
        <w:rPr>
          <w:rFonts w:ascii="Arial" w:hAnsi="Arial" w:cs="Arial"/>
          <w:b/>
          <w:sz w:val="28"/>
          <w:szCs w:val="28"/>
        </w:rPr>
      </w:pPr>
    </w:p>
    <w:p w14:paraId="7D6725D6" w14:textId="77777777" w:rsidR="00510F9B" w:rsidRDefault="001B6555" w:rsidP="00510F9B">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must </w:t>
      </w:r>
      <w:r>
        <w:rPr>
          <w:rFonts w:ascii="Arial" w:hAnsi="Arial" w:cs="Arial"/>
          <w:szCs w:val="24"/>
        </w:rPr>
        <w:t>abide by the Local Authority’s Financial Regulations for Maintained Schools and Schools Contract Standing Orders in all purchasing, tendering and contracting matters.</w:t>
      </w:r>
    </w:p>
    <w:p w14:paraId="63C1FFE2" w14:textId="77777777" w:rsidR="00510F9B" w:rsidRDefault="00510F9B" w:rsidP="00510F9B">
      <w:pPr>
        <w:tabs>
          <w:tab w:val="left" w:pos="851"/>
          <w:tab w:val="left" w:pos="1134"/>
          <w:tab w:val="right" w:pos="6804"/>
          <w:tab w:val="right" w:pos="8364"/>
        </w:tabs>
        <w:ind w:left="720" w:right="96"/>
        <w:jc w:val="both"/>
        <w:rPr>
          <w:rFonts w:ascii="Arial" w:hAnsi="Arial" w:cs="Arial"/>
          <w:szCs w:val="24"/>
        </w:rPr>
      </w:pPr>
    </w:p>
    <w:p w14:paraId="70A7C579" w14:textId="77B532B4" w:rsidR="00D25EAE" w:rsidRPr="00D82627" w:rsidRDefault="00EA4448" w:rsidP="00510F9B">
      <w:pPr>
        <w:numPr>
          <w:ilvl w:val="0"/>
          <w:numId w:val="33"/>
        </w:numPr>
        <w:tabs>
          <w:tab w:val="left" w:pos="851"/>
          <w:tab w:val="left" w:pos="1134"/>
          <w:tab w:val="right" w:pos="6804"/>
          <w:tab w:val="right" w:pos="8364"/>
        </w:tabs>
        <w:ind w:right="96"/>
        <w:jc w:val="both"/>
        <w:rPr>
          <w:rFonts w:ascii="Arial" w:hAnsi="Arial" w:cs="Arial"/>
          <w:szCs w:val="24"/>
        </w:rPr>
      </w:pPr>
      <w:r w:rsidRPr="00D82627">
        <w:rPr>
          <w:rFonts w:ascii="Arial" w:hAnsi="Arial" w:cs="Arial"/>
          <w:szCs w:val="24"/>
        </w:rPr>
        <w:t xml:space="preserve">The Governing Body </w:t>
      </w:r>
      <w:r w:rsidR="008F61DB" w:rsidRPr="00D82627">
        <w:rPr>
          <w:rFonts w:ascii="Arial" w:hAnsi="Arial" w:cs="Arial"/>
          <w:szCs w:val="24"/>
        </w:rPr>
        <w:t>must comply with the borrowing restrictions set out in the Scheme for Financing Schools.</w:t>
      </w:r>
    </w:p>
    <w:p w14:paraId="6F4FB7E1" w14:textId="77777777" w:rsidR="00D25EAE" w:rsidRDefault="00D25EAE" w:rsidP="00290513">
      <w:pPr>
        <w:tabs>
          <w:tab w:val="left" w:pos="851"/>
          <w:tab w:val="left" w:pos="1134"/>
          <w:tab w:val="right" w:pos="6804"/>
          <w:tab w:val="right" w:pos="8364"/>
        </w:tabs>
        <w:ind w:left="720" w:right="96"/>
        <w:jc w:val="both"/>
        <w:rPr>
          <w:rFonts w:ascii="Arial" w:hAnsi="Arial" w:cs="Arial"/>
          <w:szCs w:val="24"/>
        </w:rPr>
      </w:pPr>
    </w:p>
    <w:p w14:paraId="604E1591" w14:textId="77777777" w:rsidR="001B6555" w:rsidRPr="00290513" w:rsidRDefault="00D25EAE" w:rsidP="00290513">
      <w:pPr>
        <w:numPr>
          <w:ilvl w:val="0"/>
          <w:numId w:val="33"/>
        </w:numPr>
        <w:tabs>
          <w:tab w:val="left" w:pos="851"/>
          <w:tab w:val="left" w:pos="1134"/>
          <w:tab w:val="right" w:pos="6804"/>
          <w:tab w:val="right" w:pos="8364"/>
        </w:tabs>
        <w:ind w:right="96"/>
        <w:jc w:val="both"/>
        <w:rPr>
          <w:rFonts w:ascii="Arial" w:hAnsi="Arial" w:cs="Arial"/>
          <w:szCs w:val="24"/>
        </w:rPr>
      </w:pPr>
      <w:r w:rsidRPr="00D25EAE">
        <w:rPr>
          <w:rFonts w:ascii="Arial" w:hAnsi="Arial" w:cs="Arial"/>
          <w:szCs w:val="24"/>
        </w:rPr>
        <w:t>B</w:t>
      </w:r>
      <w:r w:rsidRPr="00290513">
        <w:rPr>
          <w:rFonts w:ascii="Arial" w:hAnsi="Arial" w:cs="Arial"/>
          <w:szCs w:val="24"/>
        </w:rPr>
        <w:t>efore a Governing Body</w:t>
      </w:r>
      <w:r w:rsidRPr="00D25EAE">
        <w:rPr>
          <w:rFonts w:ascii="Arial" w:hAnsi="Arial" w:cs="Arial"/>
          <w:szCs w:val="24"/>
        </w:rPr>
        <w:t xml:space="preserve"> tenders for services currently provided internally by the school, by the Council or by a third party provider, it </w:t>
      </w:r>
      <w:r w:rsidRPr="00290513">
        <w:rPr>
          <w:rFonts w:ascii="Arial" w:hAnsi="Arial" w:cs="Arial"/>
          <w:b/>
          <w:szCs w:val="24"/>
        </w:rPr>
        <w:t>must</w:t>
      </w:r>
      <w:r w:rsidRPr="00D25EAE">
        <w:rPr>
          <w:rFonts w:ascii="Arial" w:hAnsi="Arial" w:cs="Arial"/>
          <w:szCs w:val="24"/>
        </w:rPr>
        <w:t xml:space="preserve"> obtain legal and financial advice in writing to ensure appropriate decisions are made and adequate safeguards are in place</w:t>
      </w:r>
      <w:r w:rsidRPr="00290513">
        <w:rPr>
          <w:rFonts w:ascii="Arial" w:hAnsi="Arial" w:cs="Arial"/>
          <w:szCs w:val="24"/>
        </w:rPr>
        <w:t xml:space="preserve"> and must comply with the other requirements set out in the Financial Regulations for Maintained Schools.</w:t>
      </w:r>
    </w:p>
    <w:p w14:paraId="2E9E4BFF" w14:textId="77777777" w:rsidR="00D25EAE" w:rsidRPr="00290513" w:rsidRDefault="00D25EAE" w:rsidP="00290513">
      <w:pPr>
        <w:tabs>
          <w:tab w:val="left" w:pos="851"/>
          <w:tab w:val="left" w:pos="1134"/>
          <w:tab w:val="right" w:pos="6804"/>
          <w:tab w:val="right" w:pos="8364"/>
        </w:tabs>
        <w:ind w:left="720" w:right="96"/>
        <w:jc w:val="both"/>
        <w:rPr>
          <w:rFonts w:ascii="Arial" w:hAnsi="Arial" w:cs="Arial"/>
          <w:szCs w:val="24"/>
        </w:rPr>
      </w:pPr>
    </w:p>
    <w:p w14:paraId="09D633D5" w14:textId="77777777"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All orders </w:t>
      </w:r>
      <w:r>
        <w:rPr>
          <w:rFonts w:ascii="Arial" w:hAnsi="Arial" w:cs="Arial"/>
          <w:b/>
          <w:szCs w:val="24"/>
        </w:rPr>
        <w:t>must</w:t>
      </w:r>
      <w:r>
        <w:rPr>
          <w:rFonts w:ascii="Arial" w:hAnsi="Arial" w:cs="Arial"/>
          <w:szCs w:val="24"/>
        </w:rPr>
        <w:t xml:space="preserve"> be on official order forms.</w:t>
      </w:r>
    </w:p>
    <w:p w14:paraId="798F1CB6" w14:textId="77777777" w:rsidR="001B6555" w:rsidRDefault="001B6555" w:rsidP="001B6555">
      <w:pPr>
        <w:tabs>
          <w:tab w:val="left" w:pos="851"/>
          <w:tab w:val="left" w:pos="1134"/>
          <w:tab w:val="right" w:pos="6804"/>
          <w:tab w:val="right" w:pos="8364"/>
        </w:tabs>
        <w:ind w:right="96"/>
        <w:jc w:val="both"/>
        <w:rPr>
          <w:rFonts w:ascii="Arial" w:hAnsi="Arial" w:cs="Arial"/>
          <w:szCs w:val="24"/>
        </w:rPr>
      </w:pPr>
    </w:p>
    <w:p w14:paraId="024D6403" w14:textId="77777777"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maintain a list of staff authorised to sign orders.</w:t>
      </w:r>
    </w:p>
    <w:p w14:paraId="6E027E29" w14:textId="77777777" w:rsidR="001B6555" w:rsidRDefault="001B6555" w:rsidP="001B6555">
      <w:pPr>
        <w:tabs>
          <w:tab w:val="left" w:pos="851"/>
          <w:tab w:val="left" w:pos="1134"/>
          <w:tab w:val="right" w:pos="6804"/>
          <w:tab w:val="right" w:pos="8364"/>
        </w:tabs>
        <w:ind w:right="96"/>
        <w:jc w:val="both"/>
        <w:rPr>
          <w:rFonts w:ascii="Arial" w:hAnsi="Arial" w:cs="Arial"/>
          <w:szCs w:val="24"/>
        </w:rPr>
      </w:pPr>
    </w:p>
    <w:p w14:paraId="70AED824" w14:textId="77777777"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lastRenderedPageBreak/>
        <w:t xml:space="preserve">Staff </w:t>
      </w:r>
      <w:r>
        <w:rPr>
          <w:rFonts w:ascii="Arial" w:hAnsi="Arial" w:cs="Arial"/>
          <w:b/>
          <w:szCs w:val="24"/>
        </w:rPr>
        <w:t xml:space="preserve">must </w:t>
      </w:r>
      <w:r>
        <w:rPr>
          <w:rFonts w:ascii="Arial" w:hAnsi="Arial" w:cs="Arial"/>
          <w:szCs w:val="24"/>
        </w:rPr>
        <w:t>evidence checks carried out on invoice before payment.</w:t>
      </w:r>
    </w:p>
    <w:p w14:paraId="7EA6C78C" w14:textId="77777777" w:rsidR="001B6555" w:rsidRDefault="001B6555" w:rsidP="001B6555">
      <w:pPr>
        <w:tabs>
          <w:tab w:val="left" w:pos="851"/>
          <w:tab w:val="left" w:pos="1134"/>
          <w:tab w:val="right" w:pos="6804"/>
          <w:tab w:val="right" w:pos="8364"/>
        </w:tabs>
        <w:ind w:right="96"/>
        <w:jc w:val="both"/>
        <w:rPr>
          <w:rFonts w:ascii="Arial" w:hAnsi="Arial" w:cs="Arial"/>
          <w:szCs w:val="24"/>
        </w:rPr>
      </w:pPr>
    </w:p>
    <w:p w14:paraId="5F424A68" w14:textId="77777777" w:rsidR="001B6555" w:rsidRDefault="001B6555" w:rsidP="002421D2">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set a policy on returned goods.</w:t>
      </w:r>
    </w:p>
    <w:p w14:paraId="0D2D5E10" w14:textId="77777777" w:rsidR="00DB4C40" w:rsidRPr="002421D2" w:rsidRDefault="00DB4C40" w:rsidP="00783A13">
      <w:pPr>
        <w:tabs>
          <w:tab w:val="left" w:pos="851"/>
          <w:tab w:val="left" w:pos="1134"/>
          <w:tab w:val="right" w:pos="6804"/>
          <w:tab w:val="right" w:pos="8364"/>
        </w:tabs>
        <w:ind w:left="720" w:right="96"/>
        <w:jc w:val="both"/>
        <w:rPr>
          <w:rFonts w:ascii="Arial" w:hAnsi="Arial" w:cs="Arial"/>
          <w:szCs w:val="24"/>
        </w:rPr>
      </w:pPr>
    </w:p>
    <w:p w14:paraId="207E3CF8" w14:textId="77777777"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review service level agreements, for performance and value for money, on a regular basis.</w:t>
      </w:r>
    </w:p>
    <w:p w14:paraId="25F5AF91" w14:textId="77777777" w:rsidR="00601829" w:rsidRDefault="00601829" w:rsidP="002421D2">
      <w:pPr>
        <w:tabs>
          <w:tab w:val="left" w:pos="851"/>
          <w:tab w:val="left" w:pos="1134"/>
          <w:tab w:val="right" w:pos="6804"/>
          <w:tab w:val="right" w:pos="8364"/>
        </w:tabs>
        <w:ind w:left="720" w:right="96"/>
        <w:jc w:val="both"/>
        <w:rPr>
          <w:rFonts w:ascii="Arial" w:hAnsi="Arial" w:cs="Arial"/>
          <w:szCs w:val="24"/>
        </w:rPr>
      </w:pPr>
    </w:p>
    <w:p w14:paraId="5D5D0D5D" w14:textId="77777777" w:rsidR="00601829" w:rsidRDefault="00601829"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sidRPr="002421D2">
        <w:rPr>
          <w:rFonts w:ascii="Arial" w:hAnsi="Arial" w:cs="Arial"/>
          <w:b/>
          <w:szCs w:val="24"/>
        </w:rPr>
        <w:t>should</w:t>
      </w:r>
      <w:r>
        <w:rPr>
          <w:rFonts w:ascii="Arial" w:hAnsi="Arial" w:cs="Arial"/>
          <w:b/>
          <w:szCs w:val="24"/>
        </w:rPr>
        <w:t xml:space="preserve"> </w:t>
      </w:r>
      <w:r>
        <w:rPr>
          <w:rFonts w:ascii="Arial" w:hAnsi="Arial" w:cs="Arial"/>
          <w:szCs w:val="24"/>
        </w:rPr>
        <w:t xml:space="preserve">compare its non-staff expenditure against the </w:t>
      </w:r>
      <w:hyperlink r:id="rId16" w:history="1">
        <w:r w:rsidRPr="00F72271">
          <w:rPr>
            <w:rStyle w:val="Hyperlink"/>
            <w:rFonts w:ascii="Arial" w:hAnsi="Arial" w:cs="Arial"/>
            <w:szCs w:val="24"/>
          </w:rPr>
          <w:t>DfE recommended national deals</w:t>
        </w:r>
      </w:hyperlink>
      <w:r>
        <w:rPr>
          <w:rFonts w:ascii="Arial" w:hAnsi="Arial" w:cs="Arial"/>
          <w:szCs w:val="24"/>
        </w:rPr>
        <w:t xml:space="preserve"> to ensure the school is achieving best value for money. </w:t>
      </w:r>
    </w:p>
    <w:p w14:paraId="55D691C2" w14:textId="77777777" w:rsidR="001B6555" w:rsidRDefault="001B6555" w:rsidP="001B6555">
      <w:pPr>
        <w:pStyle w:val="ListParagraph"/>
        <w:rPr>
          <w:rFonts w:ascii="Arial" w:hAnsi="Arial" w:cs="Arial"/>
          <w:szCs w:val="24"/>
        </w:rPr>
      </w:pPr>
    </w:p>
    <w:p w14:paraId="23A2ABAD" w14:textId="77777777" w:rsidR="001B6555" w:rsidRDefault="001B6555" w:rsidP="001B6555">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make use of normal credit terms.</w:t>
      </w:r>
    </w:p>
    <w:p w14:paraId="32A0CA6A" w14:textId="77777777" w:rsidR="005C79DB" w:rsidRDefault="005C79DB">
      <w:pPr>
        <w:tabs>
          <w:tab w:val="left" w:pos="851"/>
          <w:tab w:val="left" w:pos="1134"/>
          <w:tab w:val="right" w:pos="6804"/>
          <w:tab w:val="right" w:pos="8364"/>
        </w:tabs>
        <w:ind w:right="96"/>
        <w:jc w:val="both"/>
        <w:rPr>
          <w:rFonts w:ascii="Arial" w:hAnsi="Arial" w:cs="Arial"/>
          <w:szCs w:val="24"/>
        </w:rPr>
      </w:pPr>
    </w:p>
    <w:p w14:paraId="5D8211AF"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PAYROLL</w:t>
      </w:r>
    </w:p>
    <w:p w14:paraId="61ED43DC" w14:textId="77777777" w:rsidR="00C47EFB" w:rsidRDefault="00C47EFB">
      <w:pPr>
        <w:tabs>
          <w:tab w:val="left" w:pos="851"/>
          <w:tab w:val="left" w:pos="1134"/>
          <w:tab w:val="right" w:pos="6804"/>
          <w:tab w:val="right" w:pos="8364"/>
        </w:tabs>
        <w:ind w:right="96"/>
        <w:jc w:val="both"/>
        <w:rPr>
          <w:rFonts w:ascii="Arial" w:hAnsi="Arial" w:cs="Arial"/>
          <w:b/>
          <w:sz w:val="28"/>
          <w:szCs w:val="28"/>
        </w:rPr>
      </w:pPr>
    </w:p>
    <w:p w14:paraId="66512E3B" w14:textId="77777777" w:rsidR="007E7171" w:rsidRDefault="00BC4B76" w:rsidP="00290513">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Deductions for Tax, National Insurance and Superannuation </w:t>
      </w:r>
      <w:r w:rsidRPr="00AB1113">
        <w:rPr>
          <w:rFonts w:ascii="Arial" w:hAnsi="Arial" w:cs="Arial"/>
          <w:b/>
          <w:szCs w:val="24"/>
        </w:rPr>
        <w:t>must</w:t>
      </w:r>
      <w:r>
        <w:rPr>
          <w:rFonts w:ascii="Arial" w:hAnsi="Arial" w:cs="Arial"/>
          <w:szCs w:val="24"/>
        </w:rPr>
        <w:t xml:space="preserve"> be made in accordance with current legislation and paid over by the due dates.</w:t>
      </w:r>
    </w:p>
    <w:p w14:paraId="53676912" w14:textId="77777777" w:rsidR="007E7171" w:rsidRDefault="007E7171">
      <w:pPr>
        <w:tabs>
          <w:tab w:val="left" w:pos="851"/>
          <w:tab w:val="left" w:pos="1134"/>
          <w:tab w:val="right" w:pos="6804"/>
          <w:tab w:val="right" w:pos="8364"/>
        </w:tabs>
        <w:ind w:left="720" w:right="96"/>
        <w:jc w:val="both"/>
        <w:rPr>
          <w:rFonts w:ascii="Arial" w:hAnsi="Arial" w:cs="Arial"/>
          <w:szCs w:val="24"/>
        </w:rPr>
      </w:pPr>
    </w:p>
    <w:p w14:paraId="4136B6FF" w14:textId="77777777" w:rsidR="00BC4B76" w:rsidRPr="007E7171" w:rsidRDefault="007E7171" w:rsidP="00290513">
      <w:pPr>
        <w:numPr>
          <w:ilvl w:val="0"/>
          <w:numId w:val="33"/>
        </w:numPr>
        <w:tabs>
          <w:tab w:val="left" w:pos="851"/>
          <w:tab w:val="left" w:pos="1134"/>
          <w:tab w:val="right" w:pos="6804"/>
          <w:tab w:val="right" w:pos="8364"/>
        </w:tabs>
        <w:ind w:right="96"/>
        <w:jc w:val="both"/>
        <w:rPr>
          <w:rFonts w:ascii="Arial" w:hAnsi="Arial" w:cs="Arial"/>
          <w:szCs w:val="24"/>
        </w:rPr>
      </w:pPr>
      <w:r w:rsidRPr="007E7171">
        <w:rPr>
          <w:rFonts w:ascii="Arial" w:hAnsi="Arial" w:cs="Arial"/>
          <w:spacing w:val="-3"/>
        </w:rPr>
        <w:t xml:space="preserve">Payments to workers </w:t>
      </w:r>
      <w:r w:rsidRPr="00290513">
        <w:rPr>
          <w:rFonts w:ascii="Arial" w:hAnsi="Arial" w:cs="Arial"/>
          <w:b/>
          <w:spacing w:val="-3"/>
        </w:rPr>
        <w:t xml:space="preserve">must </w:t>
      </w:r>
      <w:r w:rsidRPr="007E7171">
        <w:rPr>
          <w:rFonts w:ascii="Arial" w:hAnsi="Arial" w:cs="Arial"/>
          <w:spacing w:val="-3"/>
        </w:rPr>
        <w:t>comply with IR35 Regulations.</w:t>
      </w:r>
    </w:p>
    <w:p w14:paraId="6B173E35" w14:textId="77777777" w:rsidR="007E7171" w:rsidRDefault="007E7171" w:rsidP="00290513">
      <w:pPr>
        <w:tabs>
          <w:tab w:val="left" w:pos="851"/>
          <w:tab w:val="left" w:pos="1134"/>
          <w:tab w:val="right" w:pos="6804"/>
          <w:tab w:val="right" w:pos="8364"/>
        </w:tabs>
        <w:ind w:left="720" w:right="96"/>
        <w:jc w:val="both"/>
        <w:rPr>
          <w:rFonts w:ascii="Arial" w:hAnsi="Arial" w:cs="Arial"/>
          <w:szCs w:val="24"/>
        </w:rPr>
      </w:pPr>
    </w:p>
    <w:p w14:paraId="75BA74D5" w14:textId="77777777"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Staff </w:t>
      </w:r>
      <w:r w:rsidRPr="00DB0318">
        <w:rPr>
          <w:rFonts w:ascii="Arial" w:hAnsi="Arial" w:cs="Arial"/>
          <w:b/>
          <w:szCs w:val="24"/>
        </w:rPr>
        <w:t>must</w:t>
      </w:r>
      <w:r w:rsidRPr="00DB0318">
        <w:rPr>
          <w:rFonts w:ascii="Arial" w:hAnsi="Arial" w:cs="Arial"/>
          <w:szCs w:val="24"/>
        </w:rPr>
        <w:t xml:space="preserve"> receive their pay on the due contractual dates</w:t>
      </w:r>
      <w:r>
        <w:rPr>
          <w:rFonts w:ascii="Arial" w:hAnsi="Arial" w:cs="Arial"/>
          <w:szCs w:val="24"/>
        </w:rPr>
        <w:t>.</w:t>
      </w:r>
    </w:p>
    <w:p w14:paraId="0D20F9B5" w14:textId="77777777" w:rsidR="00BC4B76" w:rsidRDefault="00BC4B76" w:rsidP="00BC4B76">
      <w:pPr>
        <w:tabs>
          <w:tab w:val="left" w:pos="851"/>
          <w:tab w:val="left" w:pos="1134"/>
          <w:tab w:val="right" w:pos="6804"/>
          <w:tab w:val="right" w:pos="8364"/>
        </w:tabs>
        <w:ind w:left="720" w:right="96"/>
        <w:jc w:val="both"/>
        <w:rPr>
          <w:rFonts w:ascii="Arial" w:hAnsi="Arial" w:cs="Arial"/>
          <w:szCs w:val="24"/>
        </w:rPr>
      </w:pPr>
    </w:p>
    <w:p w14:paraId="45183EA4" w14:textId="77777777"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Control </w:t>
      </w:r>
      <w:r w:rsidRPr="00DB0318">
        <w:rPr>
          <w:rFonts w:ascii="Arial" w:hAnsi="Arial" w:cs="Arial"/>
          <w:b/>
          <w:szCs w:val="24"/>
        </w:rPr>
        <w:t>should</w:t>
      </w:r>
      <w:r w:rsidRPr="00DB0318">
        <w:rPr>
          <w:rFonts w:ascii="Arial" w:hAnsi="Arial" w:cs="Arial"/>
          <w:szCs w:val="24"/>
        </w:rPr>
        <w:t xml:space="preserve"> be exercised through segregation of duties between payroll preparation, review and final approval of payment</w:t>
      </w:r>
      <w:r>
        <w:rPr>
          <w:rFonts w:ascii="Arial" w:hAnsi="Arial" w:cs="Arial"/>
          <w:szCs w:val="24"/>
        </w:rPr>
        <w:t>.</w:t>
      </w:r>
    </w:p>
    <w:p w14:paraId="4E27E1A9" w14:textId="77777777" w:rsidR="00BC4B76" w:rsidRDefault="00BC4B76" w:rsidP="00BC4B76">
      <w:pPr>
        <w:tabs>
          <w:tab w:val="left" w:pos="851"/>
          <w:tab w:val="left" w:pos="1134"/>
          <w:tab w:val="right" w:pos="6804"/>
          <w:tab w:val="right" w:pos="8364"/>
        </w:tabs>
        <w:ind w:left="720" w:right="96"/>
        <w:jc w:val="both"/>
        <w:rPr>
          <w:rFonts w:ascii="Arial" w:hAnsi="Arial" w:cs="Arial"/>
          <w:szCs w:val="24"/>
        </w:rPr>
      </w:pPr>
    </w:p>
    <w:p w14:paraId="6B08E031" w14:textId="77777777"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sidRPr="00DB0318">
        <w:rPr>
          <w:rFonts w:ascii="Arial" w:hAnsi="Arial" w:cs="Arial"/>
          <w:szCs w:val="24"/>
        </w:rPr>
        <w:t xml:space="preserve">School wishing to change their option to full budget share may only do so from the beginning of the financial year and </w:t>
      </w:r>
      <w:r w:rsidRPr="00DB0318">
        <w:rPr>
          <w:rFonts w:ascii="Arial" w:hAnsi="Arial" w:cs="Arial"/>
          <w:b/>
          <w:szCs w:val="24"/>
        </w:rPr>
        <w:t>must</w:t>
      </w:r>
      <w:r>
        <w:rPr>
          <w:rFonts w:ascii="Arial" w:hAnsi="Arial" w:cs="Arial"/>
          <w:szCs w:val="24"/>
        </w:rPr>
        <w:t xml:space="preserve"> notify the Local Authority</w:t>
      </w:r>
      <w:r w:rsidRPr="00DB0318">
        <w:rPr>
          <w:rFonts w:ascii="Arial" w:hAnsi="Arial" w:cs="Arial"/>
          <w:szCs w:val="24"/>
        </w:rPr>
        <w:t xml:space="preserve"> by 1 January</w:t>
      </w:r>
      <w:r>
        <w:rPr>
          <w:rFonts w:ascii="Arial" w:hAnsi="Arial" w:cs="Arial"/>
          <w:szCs w:val="24"/>
        </w:rPr>
        <w:t>.</w:t>
      </w:r>
    </w:p>
    <w:p w14:paraId="4E8DA2CC" w14:textId="77777777" w:rsidR="00BC4B76" w:rsidRDefault="00BC4B76" w:rsidP="00BC4B76">
      <w:pPr>
        <w:pStyle w:val="ListParagraph"/>
        <w:rPr>
          <w:rFonts w:ascii="Arial" w:hAnsi="Arial" w:cs="Arial"/>
          <w:szCs w:val="24"/>
        </w:rPr>
      </w:pPr>
    </w:p>
    <w:p w14:paraId="2AAB54A3" w14:textId="77777777"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must</w:t>
      </w:r>
      <w:r>
        <w:rPr>
          <w:rFonts w:ascii="Arial" w:hAnsi="Arial" w:cs="Arial"/>
          <w:szCs w:val="24"/>
        </w:rPr>
        <w:t xml:space="preserve"> make pay decisions in accordance with a pay policy reflecting clear performance criteria.</w:t>
      </w:r>
    </w:p>
    <w:p w14:paraId="09DAB39B" w14:textId="77777777" w:rsidR="00BC4B76" w:rsidRDefault="00BC4B76" w:rsidP="00BC4B76">
      <w:pPr>
        <w:pStyle w:val="ListParagraph"/>
        <w:rPr>
          <w:rFonts w:ascii="Arial" w:hAnsi="Arial" w:cs="Arial"/>
          <w:szCs w:val="24"/>
        </w:rPr>
      </w:pPr>
    </w:p>
    <w:p w14:paraId="2628F23D" w14:textId="77777777" w:rsidR="00BC4B76" w:rsidRDefault="00BC4B76" w:rsidP="00BC4B76">
      <w:pPr>
        <w:numPr>
          <w:ilvl w:val="0"/>
          <w:numId w:val="33"/>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must</w:t>
      </w:r>
      <w:r>
        <w:rPr>
          <w:rFonts w:ascii="Arial" w:hAnsi="Arial" w:cs="Arial"/>
          <w:szCs w:val="24"/>
        </w:rPr>
        <w:t xml:space="preserve"> employ professional independent advice as part of the pay decision process in relation to the Headteacher.</w:t>
      </w:r>
    </w:p>
    <w:p w14:paraId="0BE1D918" w14:textId="77777777" w:rsidR="009A79D9" w:rsidRDefault="009A79D9" w:rsidP="009A79D9">
      <w:pPr>
        <w:tabs>
          <w:tab w:val="left" w:pos="851"/>
          <w:tab w:val="left" w:pos="1134"/>
          <w:tab w:val="right" w:pos="6804"/>
          <w:tab w:val="right" w:pos="8364"/>
        </w:tabs>
        <w:ind w:right="96"/>
        <w:jc w:val="both"/>
        <w:rPr>
          <w:rFonts w:ascii="Arial" w:hAnsi="Arial" w:cs="Arial"/>
          <w:szCs w:val="24"/>
        </w:rPr>
      </w:pPr>
    </w:p>
    <w:p w14:paraId="72521368" w14:textId="77777777" w:rsidR="00C47EFB" w:rsidRPr="009A79D9" w:rsidRDefault="00C47EFB" w:rsidP="009A79D9">
      <w:pPr>
        <w:tabs>
          <w:tab w:val="left" w:pos="851"/>
          <w:tab w:val="left" w:pos="1134"/>
          <w:tab w:val="right" w:pos="6804"/>
          <w:tab w:val="right" w:pos="8364"/>
        </w:tabs>
        <w:ind w:right="96"/>
        <w:jc w:val="both"/>
        <w:rPr>
          <w:rFonts w:ascii="Arial" w:hAnsi="Arial" w:cs="Arial"/>
          <w:szCs w:val="24"/>
        </w:rPr>
      </w:pPr>
      <w:r w:rsidRPr="009A79D9">
        <w:rPr>
          <w:rFonts w:ascii="Arial" w:hAnsi="Arial" w:cs="Arial"/>
          <w:b/>
          <w:sz w:val="28"/>
          <w:szCs w:val="28"/>
        </w:rPr>
        <w:t>ASSETS</w:t>
      </w:r>
    </w:p>
    <w:p w14:paraId="51BF64A2"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36846B66" w14:textId="77777777"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maintain an inventory in compliance with the Financial Regulations for Maintained Schools.</w:t>
      </w:r>
    </w:p>
    <w:p w14:paraId="11190C03" w14:textId="77777777" w:rsidR="00BC4B76" w:rsidRDefault="00BC4B76" w:rsidP="00BC4B76">
      <w:pPr>
        <w:tabs>
          <w:tab w:val="left" w:pos="851"/>
          <w:tab w:val="left" w:pos="1134"/>
          <w:tab w:val="right" w:pos="6804"/>
          <w:tab w:val="right" w:pos="8364"/>
        </w:tabs>
        <w:ind w:right="96"/>
        <w:jc w:val="both"/>
        <w:rPr>
          <w:rFonts w:ascii="Arial" w:hAnsi="Arial" w:cs="Arial"/>
          <w:szCs w:val="24"/>
        </w:rPr>
      </w:pPr>
    </w:p>
    <w:p w14:paraId="08EE8E68" w14:textId="77777777" w:rsidR="00BC4B76" w:rsidRPr="00AB1113"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School property </w:t>
      </w:r>
      <w:r>
        <w:rPr>
          <w:rFonts w:ascii="Arial" w:hAnsi="Arial" w:cs="Arial"/>
          <w:b/>
          <w:szCs w:val="24"/>
        </w:rPr>
        <w:t>should</w:t>
      </w:r>
      <w:r>
        <w:rPr>
          <w:rFonts w:ascii="Arial" w:hAnsi="Arial" w:cs="Arial"/>
          <w:szCs w:val="24"/>
        </w:rPr>
        <w:t xml:space="preserve"> be visibly marked as the property of the school and a physical check carried out each year.</w:t>
      </w:r>
    </w:p>
    <w:p w14:paraId="42D9F1EA" w14:textId="77777777" w:rsidR="00BC4B76" w:rsidRDefault="00BC4B76" w:rsidP="00BC4B76">
      <w:pPr>
        <w:tabs>
          <w:tab w:val="left" w:pos="851"/>
          <w:tab w:val="left" w:pos="1134"/>
          <w:tab w:val="right" w:pos="6804"/>
          <w:tab w:val="right" w:pos="8364"/>
        </w:tabs>
        <w:ind w:right="96"/>
        <w:jc w:val="both"/>
        <w:rPr>
          <w:rFonts w:ascii="Arial" w:hAnsi="Arial" w:cs="Arial"/>
          <w:szCs w:val="24"/>
        </w:rPr>
      </w:pPr>
    </w:p>
    <w:p w14:paraId="3E227872" w14:textId="77777777"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have a policy for the disposal of assets.</w:t>
      </w:r>
    </w:p>
    <w:p w14:paraId="4B739078" w14:textId="77777777" w:rsidR="00BC4B76" w:rsidRDefault="00BC4B76" w:rsidP="00BC4B76">
      <w:pPr>
        <w:tabs>
          <w:tab w:val="left" w:pos="851"/>
          <w:tab w:val="left" w:pos="1134"/>
          <w:tab w:val="right" w:pos="6804"/>
          <w:tab w:val="right" w:pos="8364"/>
        </w:tabs>
        <w:ind w:right="96"/>
        <w:jc w:val="both"/>
        <w:rPr>
          <w:rFonts w:ascii="Arial" w:hAnsi="Arial" w:cs="Arial"/>
          <w:szCs w:val="24"/>
        </w:rPr>
      </w:pPr>
    </w:p>
    <w:p w14:paraId="2B7A2A61" w14:textId="77777777"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have a policy on the loan of assets.</w:t>
      </w:r>
    </w:p>
    <w:p w14:paraId="08B89C77" w14:textId="77777777" w:rsidR="00BC4B76" w:rsidRDefault="00BC4B76" w:rsidP="00BC4B76">
      <w:pPr>
        <w:pStyle w:val="ListParagraph"/>
        <w:rPr>
          <w:rFonts w:ascii="Arial" w:hAnsi="Arial" w:cs="Arial"/>
          <w:szCs w:val="24"/>
        </w:rPr>
      </w:pPr>
    </w:p>
    <w:p w14:paraId="2D5730D0" w14:textId="77777777"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maintain its premises and other assets to an adequate standard to avoid future urgent need for replacement.</w:t>
      </w:r>
    </w:p>
    <w:p w14:paraId="04F85C28" w14:textId="77777777" w:rsidR="00BC4B76" w:rsidRDefault="00BC4B76" w:rsidP="00BC4B76">
      <w:pPr>
        <w:pStyle w:val="ListParagraph"/>
        <w:rPr>
          <w:rFonts w:ascii="Arial" w:hAnsi="Arial" w:cs="Arial"/>
          <w:szCs w:val="24"/>
        </w:rPr>
      </w:pPr>
    </w:p>
    <w:p w14:paraId="46F40DAC" w14:textId="77777777" w:rsidR="00BC4B76" w:rsidRDefault="00BC4B76" w:rsidP="00BC4B76">
      <w:pPr>
        <w:numPr>
          <w:ilvl w:val="0"/>
          <w:numId w:val="34"/>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AB1113">
        <w:rPr>
          <w:rFonts w:ascii="Arial" w:hAnsi="Arial" w:cs="Arial"/>
          <w:b/>
          <w:szCs w:val="24"/>
        </w:rPr>
        <w:t>should</w:t>
      </w:r>
      <w:r>
        <w:rPr>
          <w:rFonts w:ascii="Arial" w:hAnsi="Arial" w:cs="Arial"/>
          <w:szCs w:val="24"/>
        </w:rPr>
        <w:t xml:space="preserve"> have an appropriate business continuity or disaster recovery plan.</w:t>
      </w:r>
    </w:p>
    <w:p w14:paraId="1BBD6098" w14:textId="77777777" w:rsidR="00C47EFB" w:rsidRDefault="00C47EFB">
      <w:pPr>
        <w:tabs>
          <w:tab w:val="left" w:pos="851"/>
          <w:tab w:val="left" w:pos="1134"/>
          <w:tab w:val="right" w:pos="6804"/>
          <w:tab w:val="right" w:pos="8364"/>
        </w:tabs>
        <w:ind w:right="96"/>
        <w:jc w:val="both"/>
        <w:rPr>
          <w:rFonts w:ascii="Arial" w:hAnsi="Arial" w:cs="Arial"/>
          <w:szCs w:val="24"/>
        </w:rPr>
      </w:pPr>
    </w:p>
    <w:p w14:paraId="4B2F6A47" w14:textId="77777777" w:rsidR="00DB4C40" w:rsidRDefault="00DB4C40">
      <w:pPr>
        <w:tabs>
          <w:tab w:val="left" w:pos="851"/>
          <w:tab w:val="left" w:pos="1134"/>
          <w:tab w:val="right" w:pos="6804"/>
          <w:tab w:val="right" w:pos="8364"/>
        </w:tabs>
        <w:ind w:right="96"/>
        <w:jc w:val="both"/>
        <w:rPr>
          <w:rFonts w:ascii="Arial" w:hAnsi="Arial" w:cs="Arial"/>
          <w:szCs w:val="24"/>
        </w:rPr>
      </w:pPr>
    </w:p>
    <w:p w14:paraId="750D156F" w14:textId="77777777" w:rsidR="00C47EFB" w:rsidRDefault="00C47EFB">
      <w:pPr>
        <w:tabs>
          <w:tab w:val="left" w:pos="851"/>
          <w:tab w:val="left" w:pos="1134"/>
          <w:tab w:val="right" w:pos="6804"/>
          <w:tab w:val="right" w:pos="8364"/>
        </w:tabs>
        <w:ind w:right="96"/>
        <w:jc w:val="both"/>
        <w:rPr>
          <w:rFonts w:ascii="Arial" w:hAnsi="Arial" w:cs="Arial"/>
          <w:b/>
          <w:szCs w:val="24"/>
        </w:rPr>
      </w:pPr>
      <w:r>
        <w:rPr>
          <w:rFonts w:ascii="Arial" w:hAnsi="Arial" w:cs="Arial"/>
          <w:b/>
          <w:sz w:val="28"/>
          <w:szCs w:val="28"/>
        </w:rPr>
        <w:lastRenderedPageBreak/>
        <w:t>INCOME</w:t>
      </w:r>
    </w:p>
    <w:p w14:paraId="11FC35E5"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13AC3B54" w14:textId="77777777"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review charging policies annually.</w:t>
      </w:r>
    </w:p>
    <w:p w14:paraId="516CD4A4" w14:textId="77777777" w:rsidR="00BC4B76" w:rsidRDefault="00BC4B76" w:rsidP="00BC4B76">
      <w:pPr>
        <w:tabs>
          <w:tab w:val="left" w:pos="851"/>
          <w:tab w:val="left" w:pos="1134"/>
          <w:tab w:val="right" w:pos="6804"/>
          <w:tab w:val="right" w:pos="8364"/>
        </w:tabs>
        <w:ind w:right="96"/>
        <w:jc w:val="both"/>
        <w:rPr>
          <w:rFonts w:ascii="Arial" w:hAnsi="Arial" w:cs="Arial"/>
          <w:szCs w:val="24"/>
        </w:rPr>
      </w:pPr>
    </w:p>
    <w:p w14:paraId="57266A39" w14:textId="77777777" w:rsidR="00BC4B76" w:rsidRPr="002421D2" w:rsidRDefault="00BC4B76" w:rsidP="002421D2">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Income </w:t>
      </w:r>
      <w:r>
        <w:rPr>
          <w:rFonts w:ascii="Arial" w:hAnsi="Arial" w:cs="Arial"/>
          <w:b/>
          <w:szCs w:val="24"/>
        </w:rPr>
        <w:t>should</w:t>
      </w:r>
      <w:r>
        <w:rPr>
          <w:rFonts w:ascii="Arial" w:hAnsi="Arial" w:cs="Arial"/>
          <w:szCs w:val="24"/>
        </w:rPr>
        <w:t xml:space="preserve"> be paid directly to the bank as soon as possible.</w:t>
      </w:r>
    </w:p>
    <w:p w14:paraId="77C5F3F5" w14:textId="77777777"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All cash transactions </w:t>
      </w:r>
      <w:r>
        <w:rPr>
          <w:rFonts w:ascii="Arial" w:hAnsi="Arial" w:cs="Arial"/>
          <w:b/>
          <w:szCs w:val="24"/>
        </w:rPr>
        <w:t>must</w:t>
      </w:r>
      <w:r>
        <w:rPr>
          <w:rFonts w:ascii="Arial" w:hAnsi="Arial" w:cs="Arial"/>
          <w:szCs w:val="24"/>
        </w:rPr>
        <w:t xml:space="preserve"> be properly documented and receipted, including transfers between staff.</w:t>
      </w:r>
    </w:p>
    <w:p w14:paraId="002CE363" w14:textId="77777777" w:rsidR="00BC4B76" w:rsidRDefault="00BC4B76" w:rsidP="00BC4B76">
      <w:pPr>
        <w:tabs>
          <w:tab w:val="left" w:pos="851"/>
          <w:tab w:val="left" w:pos="1134"/>
          <w:tab w:val="right" w:pos="6804"/>
          <w:tab w:val="right" w:pos="8364"/>
        </w:tabs>
        <w:ind w:right="96"/>
        <w:jc w:val="both"/>
        <w:rPr>
          <w:rFonts w:ascii="Arial" w:hAnsi="Arial" w:cs="Arial"/>
          <w:szCs w:val="24"/>
        </w:rPr>
      </w:pPr>
    </w:p>
    <w:p w14:paraId="551BF74C" w14:textId="77777777" w:rsidR="00BC4B76" w:rsidRDefault="00BC4B76" w:rsidP="00BC4B76">
      <w:pPr>
        <w:numPr>
          <w:ilvl w:val="0"/>
          <w:numId w:val="35"/>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should</w:t>
      </w:r>
      <w:r>
        <w:rPr>
          <w:rFonts w:ascii="Arial" w:hAnsi="Arial" w:cs="Arial"/>
          <w:szCs w:val="24"/>
        </w:rPr>
        <w:t xml:space="preserve"> establish a procedure for invoicing, collection and write off of any irrecoverable debt. Debt write off procedures </w:t>
      </w:r>
      <w:r w:rsidRPr="000010C0">
        <w:rPr>
          <w:rFonts w:ascii="Arial" w:hAnsi="Arial" w:cs="Arial"/>
          <w:b/>
          <w:szCs w:val="24"/>
        </w:rPr>
        <w:t>must</w:t>
      </w:r>
      <w:r>
        <w:rPr>
          <w:rFonts w:ascii="Arial" w:hAnsi="Arial" w:cs="Arial"/>
          <w:szCs w:val="24"/>
        </w:rPr>
        <w:t xml:space="preserve"> comply with the Financial Regulations for Maintained Schools.</w:t>
      </w:r>
    </w:p>
    <w:p w14:paraId="2CEB1081" w14:textId="77777777" w:rsidR="00C47EFB" w:rsidRDefault="00C47EFB">
      <w:pPr>
        <w:tabs>
          <w:tab w:val="left" w:pos="851"/>
          <w:tab w:val="left" w:pos="1134"/>
          <w:tab w:val="right" w:pos="6804"/>
          <w:tab w:val="right" w:pos="8364"/>
        </w:tabs>
        <w:ind w:right="96"/>
        <w:jc w:val="both"/>
        <w:rPr>
          <w:rFonts w:ascii="Arial" w:hAnsi="Arial" w:cs="Arial"/>
          <w:szCs w:val="24"/>
        </w:rPr>
      </w:pPr>
    </w:p>
    <w:p w14:paraId="50E4EA52" w14:textId="77777777" w:rsidR="00C47EFB" w:rsidRDefault="00C47EFB">
      <w:pPr>
        <w:tabs>
          <w:tab w:val="left" w:pos="851"/>
          <w:tab w:val="left" w:pos="1134"/>
          <w:tab w:val="right" w:pos="6804"/>
          <w:tab w:val="right" w:pos="8364"/>
        </w:tabs>
        <w:ind w:right="96"/>
        <w:jc w:val="both"/>
        <w:rPr>
          <w:rFonts w:ascii="Arial" w:hAnsi="Arial" w:cs="Arial"/>
          <w:b/>
          <w:szCs w:val="24"/>
        </w:rPr>
      </w:pPr>
      <w:r>
        <w:rPr>
          <w:rFonts w:ascii="Arial" w:hAnsi="Arial" w:cs="Arial"/>
          <w:b/>
          <w:sz w:val="28"/>
          <w:szCs w:val="28"/>
        </w:rPr>
        <w:t>INSURANCE</w:t>
      </w:r>
    </w:p>
    <w:p w14:paraId="78FE343C" w14:textId="77777777" w:rsidR="00C47EFB" w:rsidRDefault="00C47EFB">
      <w:pPr>
        <w:tabs>
          <w:tab w:val="left" w:pos="851"/>
          <w:tab w:val="left" w:pos="1134"/>
          <w:tab w:val="right" w:pos="6804"/>
          <w:tab w:val="right" w:pos="8364"/>
        </w:tabs>
        <w:ind w:right="96"/>
        <w:jc w:val="both"/>
        <w:rPr>
          <w:rFonts w:ascii="Arial" w:hAnsi="Arial" w:cs="Arial"/>
          <w:b/>
          <w:szCs w:val="24"/>
        </w:rPr>
      </w:pPr>
    </w:p>
    <w:p w14:paraId="4B26E9F1" w14:textId="77777777" w:rsidR="00BC4B76" w:rsidRDefault="00BC4B76" w:rsidP="00BC4B76">
      <w:pPr>
        <w:numPr>
          <w:ilvl w:val="0"/>
          <w:numId w:val="36"/>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must</w:t>
      </w:r>
      <w:r>
        <w:rPr>
          <w:rFonts w:ascii="Arial" w:hAnsi="Arial" w:cs="Arial"/>
          <w:szCs w:val="24"/>
        </w:rPr>
        <w:t xml:space="preserve"> regularly review policies to ensure</w:t>
      </w:r>
      <w:r w:rsidR="00793AC1">
        <w:rPr>
          <w:rFonts w:ascii="Arial" w:hAnsi="Arial" w:cs="Arial"/>
          <w:szCs w:val="24"/>
        </w:rPr>
        <w:t xml:space="preserve"> insurance</w:t>
      </w:r>
      <w:r>
        <w:rPr>
          <w:rFonts w:ascii="Arial" w:hAnsi="Arial" w:cs="Arial"/>
          <w:szCs w:val="24"/>
        </w:rPr>
        <w:t xml:space="preserve"> cover is adequate.</w:t>
      </w:r>
    </w:p>
    <w:p w14:paraId="2EE99E0A" w14:textId="77777777" w:rsidR="00BC4B76" w:rsidRDefault="00BC4B76" w:rsidP="00BC4B76">
      <w:pPr>
        <w:tabs>
          <w:tab w:val="left" w:pos="851"/>
          <w:tab w:val="left" w:pos="1134"/>
          <w:tab w:val="right" w:pos="6804"/>
          <w:tab w:val="right" w:pos="8364"/>
        </w:tabs>
        <w:ind w:right="96"/>
        <w:jc w:val="both"/>
        <w:rPr>
          <w:rFonts w:ascii="Arial" w:hAnsi="Arial" w:cs="Arial"/>
          <w:szCs w:val="24"/>
        </w:rPr>
      </w:pPr>
    </w:p>
    <w:p w14:paraId="5360B727" w14:textId="77777777" w:rsidR="00BC4B76" w:rsidRDefault="00BC4B76" w:rsidP="00BC4B76">
      <w:pPr>
        <w:numPr>
          <w:ilvl w:val="0"/>
          <w:numId w:val="36"/>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should</w:t>
      </w:r>
      <w:r>
        <w:rPr>
          <w:rFonts w:ascii="Arial" w:hAnsi="Arial" w:cs="Arial"/>
          <w:szCs w:val="24"/>
        </w:rPr>
        <w:t xml:space="preserve"> ensure claims are made where appropriate.</w:t>
      </w:r>
    </w:p>
    <w:p w14:paraId="405F44FC"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21E64E04"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1B4BBA75"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433CED86"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1371116A"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73B5B9EA"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1DAA3EDF"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273AA40A"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0FB3E1DC"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02EC80AE"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461138D3"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1DBDD78A"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17028E4B"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58199FD2"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6A152D8D"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49817A80"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07455925"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0A798F5A"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747D17EE"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7E0BF40D"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2B9E9AD3"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7EA64D1E" w14:textId="77777777" w:rsidR="00EA74D6" w:rsidRDefault="00EA74D6" w:rsidP="00272FC2">
      <w:pPr>
        <w:tabs>
          <w:tab w:val="left" w:pos="851"/>
          <w:tab w:val="left" w:pos="1134"/>
          <w:tab w:val="right" w:pos="6804"/>
          <w:tab w:val="right" w:pos="8364"/>
        </w:tabs>
        <w:ind w:right="96"/>
        <w:jc w:val="both"/>
        <w:rPr>
          <w:rFonts w:ascii="Arial" w:hAnsi="Arial" w:cs="Arial"/>
          <w:b/>
          <w:sz w:val="28"/>
          <w:szCs w:val="28"/>
        </w:rPr>
      </w:pPr>
    </w:p>
    <w:p w14:paraId="4CE96824" w14:textId="77777777"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14:paraId="314D0AD1" w14:textId="77777777"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14:paraId="73A4B051" w14:textId="77777777"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14:paraId="100CFCB4" w14:textId="77777777"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14:paraId="5D4740CF" w14:textId="77777777"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14:paraId="118E209D" w14:textId="77777777" w:rsidR="005C79DB" w:rsidRDefault="005C79DB" w:rsidP="00272FC2">
      <w:pPr>
        <w:tabs>
          <w:tab w:val="left" w:pos="851"/>
          <w:tab w:val="left" w:pos="1134"/>
          <w:tab w:val="right" w:pos="6804"/>
          <w:tab w:val="right" w:pos="8364"/>
        </w:tabs>
        <w:ind w:right="96"/>
        <w:jc w:val="both"/>
        <w:rPr>
          <w:rFonts w:ascii="Arial" w:hAnsi="Arial" w:cs="Arial"/>
          <w:b/>
          <w:sz w:val="28"/>
          <w:szCs w:val="28"/>
        </w:rPr>
      </w:pPr>
    </w:p>
    <w:p w14:paraId="1485F197" w14:textId="77777777" w:rsidR="00DB4C40" w:rsidRDefault="00DB4C40" w:rsidP="00272FC2">
      <w:pPr>
        <w:tabs>
          <w:tab w:val="left" w:pos="851"/>
          <w:tab w:val="left" w:pos="1134"/>
          <w:tab w:val="right" w:pos="6804"/>
          <w:tab w:val="right" w:pos="8364"/>
        </w:tabs>
        <w:ind w:right="96"/>
        <w:jc w:val="both"/>
        <w:rPr>
          <w:rFonts w:ascii="Arial" w:hAnsi="Arial" w:cs="Arial"/>
          <w:b/>
          <w:sz w:val="28"/>
          <w:szCs w:val="28"/>
        </w:rPr>
      </w:pPr>
    </w:p>
    <w:p w14:paraId="7191FD6D" w14:textId="77777777" w:rsidR="00C85F23" w:rsidRDefault="00C85F23" w:rsidP="00272FC2">
      <w:pPr>
        <w:tabs>
          <w:tab w:val="left" w:pos="851"/>
          <w:tab w:val="left" w:pos="1134"/>
          <w:tab w:val="right" w:pos="6804"/>
          <w:tab w:val="right" w:pos="8364"/>
        </w:tabs>
        <w:ind w:right="96"/>
        <w:jc w:val="both"/>
        <w:rPr>
          <w:rFonts w:ascii="Arial" w:hAnsi="Arial" w:cs="Arial"/>
          <w:b/>
          <w:sz w:val="28"/>
          <w:szCs w:val="28"/>
        </w:rPr>
      </w:pPr>
    </w:p>
    <w:p w14:paraId="08B43B0F" w14:textId="77777777" w:rsidR="00272FC2" w:rsidRDefault="00272FC2" w:rsidP="00272FC2">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14:paraId="054A56B1" w14:textId="77777777" w:rsidR="00272FC2" w:rsidRDefault="00272FC2">
      <w:pPr>
        <w:tabs>
          <w:tab w:val="left" w:pos="851"/>
          <w:tab w:val="left" w:pos="1134"/>
          <w:tab w:val="right" w:pos="6804"/>
          <w:tab w:val="right" w:pos="8364"/>
        </w:tabs>
        <w:ind w:right="96"/>
        <w:jc w:val="both"/>
        <w:rPr>
          <w:rFonts w:ascii="Arial" w:hAnsi="Arial" w:cs="Arial"/>
          <w:b/>
          <w:sz w:val="28"/>
          <w:szCs w:val="28"/>
        </w:rPr>
      </w:pPr>
    </w:p>
    <w:p w14:paraId="0FEC662C"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5</w:t>
      </w:r>
    </w:p>
    <w:p w14:paraId="7B185D5A" w14:textId="77777777" w:rsidR="004F352C" w:rsidRDefault="004F352C">
      <w:pPr>
        <w:tabs>
          <w:tab w:val="left" w:pos="851"/>
          <w:tab w:val="left" w:pos="1134"/>
          <w:tab w:val="right" w:pos="6804"/>
          <w:tab w:val="right" w:pos="8364"/>
        </w:tabs>
        <w:ind w:right="96"/>
        <w:jc w:val="both"/>
        <w:rPr>
          <w:rFonts w:ascii="Arial" w:hAnsi="Arial" w:cs="Arial"/>
          <w:b/>
          <w:sz w:val="28"/>
          <w:szCs w:val="28"/>
        </w:rPr>
      </w:pPr>
    </w:p>
    <w:p w14:paraId="70C24ED0" w14:textId="77777777" w:rsidR="00C47EFB" w:rsidRDefault="00C47EFB">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STRATEGIC &amp; FINANCIAL PLANNING</w:t>
      </w:r>
    </w:p>
    <w:p w14:paraId="69566AFC"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33533544" w14:textId="77777777"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Pr>
          <w:rFonts w:ascii="Arial" w:hAnsi="Arial" w:cs="Arial"/>
          <w:b/>
          <w:szCs w:val="24"/>
        </w:rPr>
        <w:t xml:space="preserve">must </w:t>
      </w:r>
      <w:r>
        <w:rPr>
          <w:rFonts w:ascii="Arial" w:hAnsi="Arial" w:cs="Arial"/>
          <w:szCs w:val="24"/>
        </w:rPr>
        <w:t>set a well-informed and balanced budget each year.</w:t>
      </w:r>
      <w:r w:rsidR="009E4762">
        <w:rPr>
          <w:rFonts w:ascii="Arial" w:hAnsi="Arial" w:cs="Arial"/>
          <w:szCs w:val="24"/>
        </w:rPr>
        <w:t xml:space="preserve"> </w:t>
      </w:r>
      <w:r w:rsidR="00547373">
        <w:rPr>
          <w:rFonts w:ascii="Arial" w:hAnsi="Arial" w:cs="Arial"/>
          <w:szCs w:val="24"/>
        </w:rPr>
        <w:t>T</w:t>
      </w:r>
      <w:r w:rsidR="009E4762">
        <w:rPr>
          <w:rFonts w:ascii="Arial" w:hAnsi="Arial" w:cs="Arial"/>
          <w:szCs w:val="24"/>
        </w:rPr>
        <w:t xml:space="preserve">his should be informed by a </w:t>
      </w:r>
      <w:r w:rsidR="00547373">
        <w:rPr>
          <w:rFonts w:ascii="Arial" w:hAnsi="Arial" w:cs="Arial"/>
          <w:szCs w:val="24"/>
        </w:rPr>
        <w:t xml:space="preserve">medium / longer </w:t>
      </w:r>
      <w:r w:rsidR="009E4762">
        <w:rPr>
          <w:rFonts w:ascii="Arial" w:hAnsi="Arial" w:cs="Arial"/>
          <w:szCs w:val="24"/>
        </w:rPr>
        <w:t>term school strategic plan.</w:t>
      </w:r>
    </w:p>
    <w:p w14:paraId="1A2F44E0" w14:textId="77777777" w:rsidR="007966AE" w:rsidRDefault="007966AE" w:rsidP="007966AE">
      <w:pPr>
        <w:tabs>
          <w:tab w:val="left" w:pos="851"/>
          <w:tab w:val="left" w:pos="1134"/>
          <w:tab w:val="right" w:pos="6804"/>
          <w:tab w:val="right" w:pos="8364"/>
        </w:tabs>
        <w:ind w:left="720" w:right="96"/>
        <w:jc w:val="both"/>
        <w:rPr>
          <w:rFonts w:ascii="Arial" w:hAnsi="Arial" w:cs="Arial"/>
          <w:szCs w:val="24"/>
        </w:rPr>
      </w:pPr>
    </w:p>
    <w:p w14:paraId="227210AE" w14:textId="77777777" w:rsidR="007966AE" w:rsidRPr="000031F6"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sidRPr="000031F6">
        <w:rPr>
          <w:rFonts w:ascii="Arial" w:hAnsi="Arial" w:cs="Arial"/>
          <w:szCs w:val="24"/>
        </w:rPr>
        <w:t>The</w:t>
      </w:r>
      <w:r>
        <w:rPr>
          <w:rFonts w:ascii="Arial" w:hAnsi="Arial" w:cs="Arial"/>
          <w:szCs w:val="24"/>
        </w:rPr>
        <w:t xml:space="preserve"> Governing Body </w:t>
      </w:r>
      <w:r w:rsidRPr="000031F6">
        <w:rPr>
          <w:rFonts w:ascii="Arial" w:hAnsi="Arial" w:cs="Arial"/>
          <w:b/>
          <w:szCs w:val="24"/>
        </w:rPr>
        <w:t>must</w:t>
      </w:r>
      <w:r>
        <w:rPr>
          <w:rFonts w:ascii="Arial" w:hAnsi="Arial" w:cs="Arial"/>
          <w:szCs w:val="24"/>
        </w:rPr>
        <w:t xml:space="preserve"> make a forward protection of budget, including both revenue and capital funds, for at least 3 years, using the best information available</w:t>
      </w:r>
      <w:r w:rsidR="00F65DDF">
        <w:rPr>
          <w:rFonts w:ascii="Arial" w:hAnsi="Arial" w:cs="Arial"/>
          <w:szCs w:val="24"/>
        </w:rPr>
        <w:t xml:space="preserve"> about future funding, pupil numbers and pressures.</w:t>
      </w:r>
    </w:p>
    <w:p w14:paraId="0CF6ABBF" w14:textId="77777777" w:rsidR="007966AE" w:rsidRPr="000031F6" w:rsidRDefault="007966AE" w:rsidP="007966AE">
      <w:pPr>
        <w:tabs>
          <w:tab w:val="left" w:pos="851"/>
          <w:tab w:val="left" w:pos="1134"/>
          <w:tab w:val="right" w:pos="6804"/>
          <w:tab w:val="right" w:pos="8364"/>
        </w:tabs>
        <w:ind w:left="720" w:right="96"/>
        <w:jc w:val="both"/>
        <w:rPr>
          <w:rFonts w:ascii="Arial" w:hAnsi="Arial" w:cs="Arial"/>
          <w:b/>
          <w:i/>
          <w:szCs w:val="24"/>
        </w:rPr>
      </w:pPr>
    </w:p>
    <w:p w14:paraId="6E276B44" w14:textId="77777777" w:rsidR="007966AE" w:rsidRDefault="007966AE" w:rsidP="007966AE">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complete a deficit application as required by the </w:t>
      </w:r>
      <w:r w:rsidRPr="004F352C">
        <w:rPr>
          <w:rFonts w:ascii="Arial" w:hAnsi="Arial" w:cs="Arial"/>
          <w:szCs w:val="24"/>
        </w:rPr>
        <w:t>Scheme for Financing Schools</w:t>
      </w:r>
      <w:r>
        <w:rPr>
          <w:rFonts w:ascii="Arial" w:hAnsi="Arial" w:cs="Arial"/>
          <w:szCs w:val="24"/>
        </w:rPr>
        <w:t>.</w:t>
      </w:r>
    </w:p>
    <w:p w14:paraId="794B0856" w14:textId="77777777" w:rsidR="007966AE" w:rsidRDefault="007966AE" w:rsidP="007966AE">
      <w:pPr>
        <w:tabs>
          <w:tab w:val="left" w:pos="851"/>
          <w:tab w:val="left" w:pos="1134"/>
          <w:tab w:val="right" w:pos="6804"/>
          <w:tab w:val="right" w:pos="8364"/>
        </w:tabs>
        <w:ind w:right="96"/>
        <w:jc w:val="both"/>
        <w:rPr>
          <w:rFonts w:ascii="Arial" w:hAnsi="Arial" w:cs="Arial"/>
          <w:sz w:val="28"/>
          <w:szCs w:val="28"/>
        </w:rPr>
      </w:pPr>
    </w:p>
    <w:p w14:paraId="4E8BB62A" w14:textId="77777777"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notify the Local Authority if there are any variations to the approved deficit budget.</w:t>
      </w:r>
    </w:p>
    <w:p w14:paraId="60D84AE3" w14:textId="77777777" w:rsidR="007966AE" w:rsidRDefault="007966AE" w:rsidP="007966AE">
      <w:pPr>
        <w:pStyle w:val="ListParagraph"/>
        <w:rPr>
          <w:rFonts w:ascii="Arial" w:hAnsi="Arial" w:cs="Arial"/>
          <w:szCs w:val="24"/>
        </w:rPr>
      </w:pPr>
    </w:p>
    <w:p w14:paraId="64BDDA4D" w14:textId="77777777"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D9625B">
        <w:rPr>
          <w:rFonts w:ascii="Arial" w:hAnsi="Arial" w:cs="Arial"/>
          <w:b/>
          <w:szCs w:val="24"/>
        </w:rPr>
        <w:t>must</w:t>
      </w:r>
      <w:r>
        <w:rPr>
          <w:rFonts w:ascii="Arial" w:hAnsi="Arial" w:cs="Arial"/>
          <w:szCs w:val="24"/>
        </w:rPr>
        <w:t xml:space="preserve"> benchmark its income and expenditure</w:t>
      </w:r>
      <w:r w:rsidR="00807FAE">
        <w:rPr>
          <w:rFonts w:ascii="Arial" w:hAnsi="Arial" w:cs="Arial"/>
          <w:szCs w:val="24"/>
        </w:rPr>
        <w:t>, including</w:t>
      </w:r>
      <w:r w:rsidR="005D0D07">
        <w:rPr>
          <w:rFonts w:ascii="Arial" w:hAnsi="Arial" w:cs="Arial"/>
          <w:szCs w:val="24"/>
        </w:rPr>
        <w:t xml:space="preserve"> the school’s</w:t>
      </w:r>
      <w:r w:rsidR="00807FAE">
        <w:rPr>
          <w:rFonts w:ascii="Arial" w:hAnsi="Arial" w:cs="Arial"/>
          <w:szCs w:val="24"/>
        </w:rPr>
        <w:t xml:space="preserve"> staffing</w:t>
      </w:r>
      <w:r w:rsidR="005D0D07">
        <w:rPr>
          <w:rFonts w:ascii="Arial" w:hAnsi="Arial" w:cs="Arial"/>
          <w:szCs w:val="24"/>
        </w:rPr>
        <w:t xml:space="preserve"> and leadership</w:t>
      </w:r>
      <w:r w:rsidR="00807FAE">
        <w:rPr>
          <w:rFonts w:ascii="Arial" w:hAnsi="Arial" w:cs="Arial"/>
          <w:szCs w:val="24"/>
        </w:rPr>
        <w:t xml:space="preserve"> structure</w:t>
      </w:r>
      <w:r w:rsidR="005D0D07">
        <w:rPr>
          <w:rFonts w:ascii="Arial" w:hAnsi="Arial" w:cs="Arial"/>
          <w:szCs w:val="24"/>
        </w:rPr>
        <w:t>s</w:t>
      </w:r>
      <w:r w:rsidR="00807FAE">
        <w:rPr>
          <w:rFonts w:ascii="Arial" w:hAnsi="Arial" w:cs="Arial"/>
          <w:szCs w:val="24"/>
        </w:rPr>
        <w:t>,</w:t>
      </w:r>
      <w:r>
        <w:rPr>
          <w:rFonts w:ascii="Arial" w:hAnsi="Arial" w:cs="Arial"/>
          <w:szCs w:val="24"/>
        </w:rPr>
        <w:t xml:space="preserve"> annually </w:t>
      </w:r>
      <w:r w:rsidR="00807FAE">
        <w:rPr>
          <w:rFonts w:ascii="Arial" w:hAnsi="Arial" w:cs="Arial"/>
          <w:szCs w:val="24"/>
        </w:rPr>
        <w:t xml:space="preserve">against similar schools, </w:t>
      </w:r>
      <w:r>
        <w:rPr>
          <w:rFonts w:ascii="Arial" w:hAnsi="Arial" w:cs="Arial"/>
          <w:szCs w:val="24"/>
        </w:rPr>
        <w:t xml:space="preserve">and investigate further where any categories appear to be out of line. </w:t>
      </w:r>
    </w:p>
    <w:p w14:paraId="626CB521" w14:textId="77777777" w:rsidR="007966AE" w:rsidRDefault="007966AE" w:rsidP="007966AE">
      <w:pPr>
        <w:tabs>
          <w:tab w:val="left" w:pos="851"/>
          <w:tab w:val="left" w:pos="1134"/>
          <w:tab w:val="right" w:pos="6804"/>
          <w:tab w:val="right" w:pos="8364"/>
        </w:tabs>
        <w:ind w:right="96"/>
        <w:jc w:val="both"/>
        <w:rPr>
          <w:rFonts w:ascii="Arial" w:hAnsi="Arial" w:cs="Arial"/>
          <w:szCs w:val="24"/>
        </w:rPr>
      </w:pPr>
    </w:p>
    <w:p w14:paraId="7F6DA82C" w14:textId="77777777" w:rsidR="007966AE" w:rsidRPr="000031F6" w:rsidRDefault="007966AE" w:rsidP="007966AE">
      <w:pPr>
        <w:numPr>
          <w:ilvl w:val="0"/>
          <w:numId w:val="37"/>
        </w:numPr>
        <w:tabs>
          <w:tab w:val="left" w:pos="851"/>
          <w:tab w:val="left" w:pos="1134"/>
          <w:tab w:val="right" w:pos="6804"/>
          <w:tab w:val="right" w:pos="8364"/>
        </w:tabs>
        <w:ind w:right="96"/>
        <w:jc w:val="both"/>
        <w:rPr>
          <w:rFonts w:ascii="Arial" w:hAnsi="Arial" w:cs="Arial"/>
          <w:sz w:val="28"/>
          <w:szCs w:val="28"/>
        </w:rPr>
      </w:pPr>
      <w:r>
        <w:rPr>
          <w:rFonts w:ascii="Arial" w:hAnsi="Arial" w:cs="Arial"/>
          <w:szCs w:val="24"/>
        </w:rPr>
        <w:t xml:space="preserve">School </w:t>
      </w:r>
      <w:r>
        <w:rPr>
          <w:rFonts w:ascii="Arial" w:hAnsi="Arial" w:cs="Arial"/>
          <w:b/>
          <w:szCs w:val="24"/>
        </w:rPr>
        <w:t>should</w:t>
      </w:r>
      <w:r>
        <w:rPr>
          <w:rFonts w:ascii="Arial" w:hAnsi="Arial" w:cs="Arial"/>
          <w:szCs w:val="24"/>
        </w:rPr>
        <w:t xml:space="preserve"> link their strategic plans to their budgetary process to ensure that there is a clear and demonstrable link between the school’s budgeting and its plan for raising standards and attainment</w:t>
      </w:r>
      <w:r w:rsidR="00643E91">
        <w:rPr>
          <w:rFonts w:ascii="Arial" w:hAnsi="Arial" w:cs="Arial"/>
          <w:szCs w:val="24"/>
        </w:rPr>
        <w:t xml:space="preserve"> i.e. the school should adopt curriculum-led financing planning.</w:t>
      </w:r>
    </w:p>
    <w:p w14:paraId="2CD9A37C" w14:textId="77777777" w:rsidR="007966AE" w:rsidRDefault="007966AE" w:rsidP="007966AE">
      <w:pPr>
        <w:pStyle w:val="ListParagraph"/>
        <w:rPr>
          <w:rFonts w:ascii="Arial" w:hAnsi="Arial" w:cs="Arial"/>
          <w:sz w:val="28"/>
          <w:szCs w:val="28"/>
        </w:rPr>
      </w:pPr>
    </w:p>
    <w:p w14:paraId="34619D7F" w14:textId="77777777"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sidRPr="000031F6">
        <w:rPr>
          <w:rFonts w:ascii="Arial" w:hAnsi="Arial" w:cs="Arial"/>
          <w:szCs w:val="24"/>
        </w:rPr>
        <w:t xml:space="preserve">The School </w:t>
      </w:r>
      <w:r w:rsidRPr="000031F6">
        <w:rPr>
          <w:rFonts w:ascii="Arial" w:hAnsi="Arial" w:cs="Arial"/>
          <w:b/>
          <w:szCs w:val="24"/>
        </w:rPr>
        <w:t>should</w:t>
      </w:r>
      <w:r w:rsidRPr="000031F6">
        <w:rPr>
          <w:rFonts w:ascii="Arial" w:hAnsi="Arial" w:cs="Arial"/>
          <w:szCs w:val="24"/>
        </w:rPr>
        <w:t xml:space="preserve"> </w:t>
      </w:r>
      <w:r>
        <w:rPr>
          <w:rFonts w:ascii="Arial" w:hAnsi="Arial" w:cs="Arial"/>
          <w:szCs w:val="24"/>
        </w:rPr>
        <w:t xml:space="preserve">regularly </w:t>
      </w:r>
      <w:r w:rsidRPr="000031F6">
        <w:rPr>
          <w:rFonts w:ascii="Arial" w:hAnsi="Arial" w:cs="Arial"/>
          <w:szCs w:val="24"/>
        </w:rPr>
        <w:t xml:space="preserve">review </w:t>
      </w:r>
      <w:r>
        <w:rPr>
          <w:rFonts w:ascii="Arial" w:hAnsi="Arial" w:cs="Arial"/>
          <w:szCs w:val="24"/>
        </w:rPr>
        <w:t>its staffing structure</w:t>
      </w:r>
      <w:r w:rsidR="00F65DDF">
        <w:rPr>
          <w:rFonts w:ascii="Arial" w:hAnsi="Arial" w:cs="Arial"/>
          <w:szCs w:val="24"/>
        </w:rPr>
        <w:t>, including its leadership structure</w:t>
      </w:r>
      <w:r>
        <w:rPr>
          <w:rFonts w:ascii="Arial" w:hAnsi="Arial" w:cs="Arial"/>
          <w:szCs w:val="24"/>
        </w:rPr>
        <w:t>.</w:t>
      </w:r>
      <w:r w:rsidR="00F65DDF">
        <w:rPr>
          <w:rFonts w:ascii="Arial" w:hAnsi="Arial" w:cs="Arial"/>
          <w:szCs w:val="24"/>
        </w:rPr>
        <w:t xml:space="preserve"> This review should include benchmarking with other schools.</w:t>
      </w:r>
    </w:p>
    <w:p w14:paraId="1FE3D5A0" w14:textId="77777777" w:rsidR="007966AE" w:rsidRDefault="007966AE" w:rsidP="007966AE">
      <w:pPr>
        <w:pStyle w:val="ListParagraph"/>
        <w:rPr>
          <w:rFonts w:ascii="Arial" w:hAnsi="Arial" w:cs="Arial"/>
          <w:szCs w:val="24"/>
        </w:rPr>
      </w:pPr>
    </w:p>
    <w:p w14:paraId="02870F5B" w14:textId="77777777" w:rsidR="007966AE"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750255">
        <w:rPr>
          <w:rFonts w:ascii="Arial" w:hAnsi="Arial" w:cs="Arial"/>
          <w:b/>
          <w:szCs w:val="24"/>
        </w:rPr>
        <w:t>should</w:t>
      </w:r>
      <w:r>
        <w:rPr>
          <w:rFonts w:ascii="Arial" w:hAnsi="Arial" w:cs="Arial"/>
          <w:szCs w:val="24"/>
        </w:rPr>
        <w:t xml:space="preserve"> have a clear plan for using the money it plans to hold in balances (revenue and capital) a</w:t>
      </w:r>
      <w:r w:rsidR="00015221">
        <w:rPr>
          <w:rFonts w:ascii="Arial" w:hAnsi="Arial" w:cs="Arial"/>
          <w:szCs w:val="24"/>
        </w:rPr>
        <w:t>t</w:t>
      </w:r>
      <w:r>
        <w:rPr>
          <w:rFonts w:ascii="Arial" w:hAnsi="Arial" w:cs="Arial"/>
          <w:szCs w:val="24"/>
        </w:rPr>
        <w:t xml:space="preserve"> the end of each year.</w:t>
      </w:r>
    </w:p>
    <w:p w14:paraId="1264BA54" w14:textId="77777777" w:rsidR="007966AE" w:rsidRDefault="007966AE" w:rsidP="007966AE">
      <w:pPr>
        <w:pStyle w:val="ListParagraph"/>
        <w:rPr>
          <w:rFonts w:ascii="Arial" w:hAnsi="Arial" w:cs="Arial"/>
          <w:szCs w:val="24"/>
        </w:rPr>
      </w:pPr>
    </w:p>
    <w:p w14:paraId="3D4CD8B3" w14:textId="77777777" w:rsidR="00DC3C00" w:rsidRDefault="007966AE"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The Governing Body </w:t>
      </w:r>
      <w:r w:rsidRPr="00617069">
        <w:rPr>
          <w:rFonts w:ascii="Arial" w:hAnsi="Arial" w:cs="Arial"/>
          <w:b/>
          <w:szCs w:val="24"/>
        </w:rPr>
        <w:t>should</w:t>
      </w:r>
      <w:r>
        <w:rPr>
          <w:rFonts w:ascii="Arial" w:hAnsi="Arial" w:cs="Arial"/>
          <w:szCs w:val="24"/>
        </w:rPr>
        <w:t xml:space="preserve"> consider regularly how the school could achieve greater value for money, including though collaboration with other schools.</w:t>
      </w:r>
      <w:r w:rsidR="006F0D2C">
        <w:rPr>
          <w:rFonts w:ascii="Arial" w:hAnsi="Arial" w:cs="Arial"/>
          <w:szCs w:val="24"/>
        </w:rPr>
        <w:t xml:space="preserve"> </w:t>
      </w:r>
    </w:p>
    <w:p w14:paraId="48220DA3" w14:textId="77777777" w:rsidR="00DC3C00" w:rsidRDefault="00DC3C00" w:rsidP="005F7BD6">
      <w:pPr>
        <w:tabs>
          <w:tab w:val="left" w:pos="851"/>
          <w:tab w:val="left" w:pos="1134"/>
          <w:tab w:val="right" w:pos="6804"/>
          <w:tab w:val="right" w:pos="8364"/>
        </w:tabs>
        <w:ind w:left="720" w:right="96"/>
        <w:jc w:val="both"/>
        <w:rPr>
          <w:rFonts w:ascii="Arial" w:hAnsi="Arial" w:cs="Arial"/>
          <w:szCs w:val="24"/>
        </w:rPr>
      </w:pPr>
    </w:p>
    <w:p w14:paraId="5D721269" w14:textId="77777777" w:rsidR="007966AE" w:rsidRDefault="006F0D2C" w:rsidP="007966AE">
      <w:pPr>
        <w:numPr>
          <w:ilvl w:val="0"/>
          <w:numId w:val="37"/>
        </w:numPr>
        <w:tabs>
          <w:tab w:val="left" w:pos="851"/>
          <w:tab w:val="left" w:pos="1134"/>
          <w:tab w:val="right" w:pos="6804"/>
          <w:tab w:val="right" w:pos="8364"/>
        </w:tabs>
        <w:ind w:right="96"/>
        <w:jc w:val="both"/>
        <w:rPr>
          <w:rFonts w:ascii="Arial" w:hAnsi="Arial" w:cs="Arial"/>
          <w:szCs w:val="24"/>
        </w:rPr>
      </w:pPr>
      <w:r>
        <w:rPr>
          <w:rFonts w:ascii="Arial" w:hAnsi="Arial" w:cs="Arial"/>
          <w:szCs w:val="24"/>
        </w:rPr>
        <w:t xml:space="preserve">School staff </w:t>
      </w:r>
      <w:r w:rsidRPr="005F7BD6">
        <w:rPr>
          <w:rFonts w:ascii="Arial" w:hAnsi="Arial" w:cs="Arial"/>
          <w:b/>
          <w:szCs w:val="24"/>
        </w:rPr>
        <w:t xml:space="preserve">should </w:t>
      </w:r>
      <w:r w:rsidR="00DC3C00" w:rsidRPr="005F7BD6">
        <w:rPr>
          <w:rFonts w:ascii="Arial" w:hAnsi="Arial" w:cs="Arial"/>
          <w:szCs w:val="24"/>
        </w:rPr>
        <w:t>give</w:t>
      </w:r>
      <w:r w:rsidR="00DC3C00">
        <w:rPr>
          <w:rFonts w:ascii="Arial" w:hAnsi="Arial" w:cs="Arial"/>
          <w:szCs w:val="24"/>
        </w:rPr>
        <w:t xml:space="preserve"> </w:t>
      </w:r>
      <w:r>
        <w:rPr>
          <w:rFonts w:ascii="Arial" w:hAnsi="Arial" w:cs="Arial"/>
          <w:szCs w:val="24"/>
        </w:rPr>
        <w:t>the governing body the opportunity to challenge the school’s plans for replacing contracts for goods and services that are due for renewal or expiry.</w:t>
      </w:r>
    </w:p>
    <w:p w14:paraId="7C392B12" w14:textId="77777777" w:rsidR="00C372C9" w:rsidRDefault="00C372C9" w:rsidP="00122D2D">
      <w:pPr>
        <w:tabs>
          <w:tab w:val="left" w:pos="851"/>
          <w:tab w:val="left" w:pos="1134"/>
          <w:tab w:val="right" w:pos="6804"/>
          <w:tab w:val="right" w:pos="8364"/>
        </w:tabs>
        <w:ind w:left="720" w:right="96"/>
        <w:jc w:val="both"/>
        <w:rPr>
          <w:rFonts w:ascii="Arial" w:hAnsi="Arial" w:cs="Arial"/>
          <w:szCs w:val="24"/>
        </w:rPr>
      </w:pPr>
    </w:p>
    <w:p w14:paraId="38364514" w14:textId="77777777" w:rsidR="00C372C9" w:rsidRPr="00C372C9" w:rsidRDefault="00C372C9" w:rsidP="00C372C9">
      <w:pPr>
        <w:pStyle w:val="ListParagraph"/>
        <w:numPr>
          <w:ilvl w:val="0"/>
          <w:numId w:val="37"/>
        </w:numPr>
        <w:tabs>
          <w:tab w:val="left" w:pos="851"/>
          <w:tab w:val="left" w:pos="1440"/>
          <w:tab w:val="right" w:pos="6804"/>
          <w:tab w:val="right" w:pos="8364"/>
        </w:tabs>
        <w:ind w:right="96"/>
        <w:jc w:val="both"/>
        <w:rPr>
          <w:rFonts w:ascii="Arial" w:hAnsi="Arial" w:cs="Arial"/>
          <w:szCs w:val="24"/>
        </w:rPr>
      </w:pPr>
      <w:r>
        <w:rPr>
          <w:rFonts w:ascii="Arial" w:hAnsi="Arial" w:cs="Arial"/>
          <w:szCs w:val="24"/>
        </w:rPr>
        <w:t xml:space="preserve">Schools </w:t>
      </w:r>
      <w:r w:rsidRPr="00122D2D">
        <w:rPr>
          <w:rFonts w:ascii="Arial" w:hAnsi="Arial" w:cs="Arial"/>
          <w:b/>
          <w:szCs w:val="24"/>
        </w:rPr>
        <w:t xml:space="preserve">should </w:t>
      </w:r>
      <w:r>
        <w:rPr>
          <w:rFonts w:ascii="Arial" w:hAnsi="Arial" w:cs="Arial"/>
          <w:b/>
          <w:szCs w:val="24"/>
        </w:rPr>
        <w:t xml:space="preserve">regularly </w:t>
      </w:r>
      <w:r w:rsidRPr="00122D2D">
        <w:rPr>
          <w:rFonts w:ascii="Arial" w:hAnsi="Arial" w:cs="Arial"/>
          <w:szCs w:val="24"/>
        </w:rPr>
        <w:t xml:space="preserve">check and </w:t>
      </w:r>
      <w:r>
        <w:rPr>
          <w:rFonts w:ascii="Arial" w:hAnsi="Arial" w:cs="Arial"/>
          <w:szCs w:val="24"/>
        </w:rPr>
        <w:t xml:space="preserve">use the financial / resource management tools and advice provided by the DfE on the </w:t>
      </w:r>
      <w:hyperlink r:id="rId17" w:history="1">
        <w:r w:rsidRPr="00C372C9">
          <w:rPr>
            <w:rStyle w:val="Hyperlink"/>
            <w:rFonts w:ascii="Arial" w:hAnsi="Arial" w:cs="Arial"/>
            <w:szCs w:val="24"/>
          </w:rPr>
          <w:t>DfE’s Schools Resource Management</w:t>
        </w:r>
      </w:hyperlink>
      <w:r w:rsidRPr="00C372C9">
        <w:rPr>
          <w:rFonts w:ascii="Arial" w:hAnsi="Arial" w:cs="Arial"/>
          <w:szCs w:val="24"/>
        </w:rPr>
        <w:t xml:space="preserve"> webpages.</w:t>
      </w:r>
    </w:p>
    <w:p w14:paraId="1504EDB4" w14:textId="77777777" w:rsidR="00C372C9" w:rsidRPr="000031F6" w:rsidRDefault="00C372C9" w:rsidP="00122D2D">
      <w:pPr>
        <w:tabs>
          <w:tab w:val="left" w:pos="851"/>
          <w:tab w:val="left" w:pos="1134"/>
          <w:tab w:val="right" w:pos="6804"/>
          <w:tab w:val="right" w:pos="8364"/>
        </w:tabs>
        <w:ind w:left="360" w:right="96"/>
        <w:jc w:val="both"/>
        <w:rPr>
          <w:rFonts w:ascii="Arial" w:hAnsi="Arial" w:cs="Arial"/>
          <w:szCs w:val="24"/>
        </w:rPr>
      </w:pPr>
    </w:p>
    <w:p w14:paraId="791FD945" w14:textId="77777777" w:rsidR="00272FC2" w:rsidRDefault="00272FC2">
      <w:pPr>
        <w:tabs>
          <w:tab w:val="left" w:pos="851"/>
          <w:tab w:val="left" w:pos="1134"/>
          <w:tab w:val="right" w:pos="6804"/>
          <w:tab w:val="right" w:pos="8364"/>
        </w:tabs>
        <w:ind w:right="96"/>
        <w:jc w:val="both"/>
        <w:rPr>
          <w:rFonts w:ascii="Arial" w:hAnsi="Arial" w:cs="Arial"/>
          <w:sz w:val="40"/>
        </w:rPr>
      </w:pPr>
    </w:p>
    <w:p w14:paraId="55DF25D3" w14:textId="77777777" w:rsidR="000604E7" w:rsidRDefault="000604E7" w:rsidP="000604E7">
      <w:pPr>
        <w:tabs>
          <w:tab w:val="left" w:pos="851"/>
          <w:tab w:val="left" w:pos="1134"/>
          <w:tab w:val="right" w:pos="6804"/>
          <w:tab w:val="right" w:pos="8364"/>
        </w:tabs>
        <w:ind w:right="96"/>
        <w:jc w:val="both"/>
        <w:rPr>
          <w:rFonts w:ascii="Arial" w:hAnsi="Arial" w:cs="Arial"/>
          <w:b/>
          <w:sz w:val="28"/>
          <w:szCs w:val="28"/>
        </w:rPr>
      </w:pPr>
    </w:p>
    <w:p w14:paraId="6CBAEFEF" w14:textId="77777777" w:rsidR="009E4762" w:rsidRDefault="009E4762" w:rsidP="000604E7">
      <w:pPr>
        <w:tabs>
          <w:tab w:val="left" w:pos="851"/>
          <w:tab w:val="left" w:pos="1134"/>
          <w:tab w:val="right" w:pos="6804"/>
          <w:tab w:val="right" w:pos="8364"/>
        </w:tabs>
        <w:ind w:right="96"/>
        <w:jc w:val="both"/>
        <w:rPr>
          <w:rFonts w:ascii="Arial" w:hAnsi="Arial" w:cs="Arial"/>
          <w:b/>
          <w:sz w:val="28"/>
          <w:szCs w:val="28"/>
        </w:rPr>
      </w:pPr>
    </w:p>
    <w:p w14:paraId="5A938D52" w14:textId="77777777" w:rsidR="00C372C9" w:rsidRDefault="00C372C9" w:rsidP="000604E7">
      <w:pPr>
        <w:tabs>
          <w:tab w:val="left" w:pos="851"/>
          <w:tab w:val="left" w:pos="1134"/>
          <w:tab w:val="right" w:pos="6804"/>
          <w:tab w:val="right" w:pos="8364"/>
        </w:tabs>
        <w:ind w:right="96"/>
        <w:jc w:val="both"/>
        <w:rPr>
          <w:rFonts w:ascii="Arial" w:hAnsi="Arial" w:cs="Arial"/>
          <w:b/>
          <w:sz w:val="28"/>
          <w:szCs w:val="28"/>
        </w:rPr>
      </w:pPr>
    </w:p>
    <w:p w14:paraId="69A17966" w14:textId="77777777" w:rsidR="00DC3C00" w:rsidRDefault="00DC3C00" w:rsidP="000604E7">
      <w:pPr>
        <w:tabs>
          <w:tab w:val="left" w:pos="851"/>
          <w:tab w:val="left" w:pos="1134"/>
          <w:tab w:val="right" w:pos="6804"/>
          <w:tab w:val="right" w:pos="8364"/>
        </w:tabs>
        <w:ind w:right="96"/>
        <w:jc w:val="both"/>
        <w:rPr>
          <w:rFonts w:ascii="Arial" w:hAnsi="Arial" w:cs="Arial"/>
          <w:b/>
          <w:sz w:val="28"/>
          <w:szCs w:val="28"/>
        </w:rPr>
      </w:pPr>
    </w:p>
    <w:p w14:paraId="709F8D01" w14:textId="77777777" w:rsidR="00B95D75" w:rsidRDefault="00B95D75" w:rsidP="000604E7">
      <w:pPr>
        <w:tabs>
          <w:tab w:val="left" w:pos="851"/>
          <w:tab w:val="left" w:pos="1134"/>
          <w:tab w:val="right" w:pos="6804"/>
          <w:tab w:val="right" w:pos="8364"/>
        </w:tabs>
        <w:ind w:right="96"/>
        <w:jc w:val="both"/>
        <w:rPr>
          <w:rFonts w:ascii="Arial" w:hAnsi="Arial" w:cs="Arial"/>
          <w:b/>
          <w:sz w:val="28"/>
          <w:szCs w:val="28"/>
        </w:rPr>
      </w:pPr>
    </w:p>
    <w:p w14:paraId="4E5F0A40" w14:textId="77777777" w:rsidR="00B95D75" w:rsidRDefault="00B95D75" w:rsidP="000604E7">
      <w:pPr>
        <w:tabs>
          <w:tab w:val="left" w:pos="851"/>
          <w:tab w:val="left" w:pos="1134"/>
          <w:tab w:val="right" w:pos="6804"/>
          <w:tab w:val="right" w:pos="8364"/>
        </w:tabs>
        <w:ind w:right="96"/>
        <w:jc w:val="both"/>
        <w:rPr>
          <w:rFonts w:ascii="Arial" w:hAnsi="Arial" w:cs="Arial"/>
          <w:b/>
          <w:sz w:val="28"/>
          <w:szCs w:val="28"/>
        </w:rPr>
      </w:pPr>
    </w:p>
    <w:p w14:paraId="72BB2C7F" w14:textId="77777777" w:rsidR="000604E7" w:rsidRDefault="000604E7" w:rsidP="000604E7">
      <w:pPr>
        <w:tabs>
          <w:tab w:val="left" w:pos="851"/>
          <w:tab w:val="left" w:pos="1134"/>
          <w:tab w:val="right" w:pos="6804"/>
          <w:tab w:val="right" w:pos="8364"/>
        </w:tabs>
        <w:ind w:right="96"/>
        <w:jc w:val="both"/>
        <w:rPr>
          <w:rFonts w:ascii="Arial" w:hAnsi="Arial" w:cs="Arial"/>
          <w:b/>
          <w:sz w:val="28"/>
          <w:szCs w:val="28"/>
        </w:rPr>
      </w:pPr>
    </w:p>
    <w:p w14:paraId="11A6FA4D" w14:textId="77777777" w:rsidR="000604E7" w:rsidRDefault="000604E7" w:rsidP="000604E7">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lastRenderedPageBreak/>
        <w:t>Summary to each section ‘must and should’</w:t>
      </w:r>
    </w:p>
    <w:p w14:paraId="4DDD20AE" w14:textId="77777777" w:rsidR="00272FC2" w:rsidRDefault="00272FC2">
      <w:pPr>
        <w:tabs>
          <w:tab w:val="left" w:pos="851"/>
          <w:tab w:val="left" w:pos="1134"/>
          <w:tab w:val="right" w:pos="6804"/>
          <w:tab w:val="right" w:pos="8364"/>
        </w:tabs>
        <w:ind w:right="96"/>
        <w:jc w:val="both"/>
        <w:rPr>
          <w:rFonts w:ascii="Arial" w:hAnsi="Arial" w:cs="Arial"/>
          <w:sz w:val="40"/>
        </w:rPr>
      </w:pPr>
    </w:p>
    <w:p w14:paraId="373BA2B5" w14:textId="77777777" w:rsidR="0026688F" w:rsidRDefault="0026688F" w:rsidP="0026688F">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Section 6</w:t>
      </w:r>
    </w:p>
    <w:p w14:paraId="05DDB806" w14:textId="77777777" w:rsidR="0026688F" w:rsidRDefault="0026688F" w:rsidP="0026688F">
      <w:pPr>
        <w:tabs>
          <w:tab w:val="left" w:pos="851"/>
          <w:tab w:val="left" w:pos="1134"/>
          <w:tab w:val="right" w:pos="6804"/>
          <w:tab w:val="right" w:pos="8364"/>
        </w:tabs>
        <w:ind w:right="96"/>
        <w:jc w:val="both"/>
        <w:rPr>
          <w:rFonts w:ascii="Arial" w:hAnsi="Arial" w:cs="Arial"/>
          <w:b/>
          <w:sz w:val="28"/>
          <w:szCs w:val="28"/>
        </w:rPr>
      </w:pPr>
    </w:p>
    <w:p w14:paraId="25E96F7C" w14:textId="77777777" w:rsidR="0026688F" w:rsidRDefault="0026688F" w:rsidP="0026688F">
      <w:p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VAT AND OTHER TAXATION</w:t>
      </w:r>
    </w:p>
    <w:p w14:paraId="0766AF75" w14:textId="77777777" w:rsidR="0026688F" w:rsidRDefault="0026688F" w:rsidP="0026688F">
      <w:pPr>
        <w:tabs>
          <w:tab w:val="left" w:pos="851"/>
          <w:tab w:val="left" w:pos="1134"/>
          <w:tab w:val="right" w:pos="6804"/>
          <w:tab w:val="right" w:pos="8364"/>
        </w:tabs>
        <w:ind w:right="96"/>
        <w:jc w:val="both"/>
        <w:rPr>
          <w:rFonts w:ascii="Arial" w:hAnsi="Arial" w:cs="Arial"/>
          <w:sz w:val="28"/>
          <w:szCs w:val="28"/>
        </w:rPr>
      </w:pPr>
    </w:p>
    <w:p w14:paraId="0965D2F4" w14:textId="77777777" w:rsidR="000604E7" w:rsidRPr="0026688F" w:rsidRDefault="000604E7" w:rsidP="000604E7">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Pr>
          <w:rFonts w:ascii="Arial" w:hAnsi="Arial" w:cs="Arial"/>
          <w:b/>
          <w:szCs w:val="24"/>
        </w:rPr>
        <w:t>must</w:t>
      </w:r>
      <w:r>
        <w:rPr>
          <w:rFonts w:ascii="Arial" w:hAnsi="Arial" w:cs="Arial"/>
          <w:szCs w:val="24"/>
        </w:rPr>
        <w:t xml:space="preserve"> comply with all VAT and other taxation calculation and recording requirements. Schools are responsible for the accuracy own records.</w:t>
      </w:r>
    </w:p>
    <w:p w14:paraId="225A9E01" w14:textId="77777777" w:rsidR="000604E7" w:rsidRPr="0026688F" w:rsidRDefault="000604E7" w:rsidP="000604E7">
      <w:pPr>
        <w:tabs>
          <w:tab w:val="left" w:pos="851"/>
          <w:tab w:val="left" w:pos="1134"/>
          <w:tab w:val="right" w:pos="6804"/>
          <w:tab w:val="right" w:pos="8364"/>
        </w:tabs>
        <w:ind w:left="720" w:right="96"/>
        <w:jc w:val="both"/>
        <w:rPr>
          <w:rFonts w:ascii="Arial" w:hAnsi="Arial" w:cs="Arial"/>
          <w:b/>
          <w:i/>
          <w:szCs w:val="24"/>
        </w:rPr>
      </w:pPr>
    </w:p>
    <w:p w14:paraId="096C4B28" w14:textId="77777777" w:rsidR="000604E7" w:rsidRPr="00CD5C5F" w:rsidRDefault="000604E7" w:rsidP="000604E7">
      <w:pPr>
        <w:numPr>
          <w:ilvl w:val="0"/>
          <w:numId w:val="37"/>
        </w:numPr>
        <w:tabs>
          <w:tab w:val="left" w:pos="851"/>
          <w:tab w:val="left" w:pos="1134"/>
          <w:tab w:val="right" w:pos="6804"/>
          <w:tab w:val="right" w:pos="8364"/>
        </w:tabs>
        <w:ind w:right="96"/>
        <w:jc w:val="both"/>
        <w:rPr>
          <w:rFonts w:ascii="Arial" w:hAnsi="Arial" w:cs="Arial"/>
          <w:b/>
          <w:i/>
          <w:szCs w:val="24"/>
        </w:rPr>
      </w:pPr>
      <w:r>
        <w:rPr>
          <w:rFonts w:ascii="Arial" w:hAnsi="Arial" w:cs="Arial"/>
          <w:szCs w:val="24"/>
        </w:rPr>
        <w:t xml:space="preserve">The school </w:t>
      </w:r>
      <w:r w:rsidRPr="0026688F">
        <w:rPr>
          <w:rFonts w:ascii="Arial" w:hAnsi="Arial" w:cs="Arial"/>
          <w:b/>
          <w:szCs w:val="24"/>
        </w:rPr>
        <w:t>should</w:t>
      </w:r>
      <w:r>
        <w:rPr>
          <w:rFonts w:ascii="Arial" w:hAnsi="Arial" w:cs="Arial"/>
          <w:szCs w:val="24"/>
        </w:rPr>
        <w:t xml:space="preserve"> make use of the guidance by the Local Authority on taxation and should regularly check Bradford Schools Online for updates to this.</w:t>
      </w:r>
    </w:p>
    <w:p w14:paraId="1A8BF940" w14:textId="77777777" w:rsidR="000604E7" w:rsidRDefault="000604E7" w:rsidP="000604E7">
      <w:pPr>
        <w:pStyle w:val="ListParagraph"/>
        <w:rPr>
          <w:rFonts w:ascii="Arial" w:hAnsi="Arial" w:cs="Arial"/>
          <w:b/>
          <w:i/>
          <w:szCs w:val="24"/>
        </w:rPr>
      </w:pPr>
    </w:p>
    <w:p w14:paraId="06E5DD2D" w14:textId="77777777" w:rsidR="000604E7" w:rsidRDefault="000604E7" w:rsidP="00290513">
      <w:pPr>
        <w:tabs>
          <w:tab w:val="left" w:pos="851"/>
          <w:tab w:val="left" w:pos="1134"/>
          <w:tab w:val="right" w:pos="6804"/>
          <w:tab w:val="right" w:pos="8364"/>
        </w:tabs>
        <w:ind w:left="720" w:right="96"/>
        <w:jc w:val="both"/>
        <w:rPr>
          <w:rFonts w:ascii="Arial" w:hAnsi="Arial" w:cs="Arial"/>
          <w:b/>
          <w:i/>
          <w:color w:val="FF0000"/>
          <w:szCs w:val="24"/>
        </w:rPr>
      </w:pPr>
    </w:p>
    <w:p w14:paraId="3B62C16B" w14:textId="77777777" w:rsidR="0026688F" w:rsidRDefault="0026688F" w:rsidP="0026688F">
      <w:pPr>
        <w:tabs>
          <w:tab w:val="left" w:pos="851"/>
          <w:tab w:val="left" w:pos="1134"/>
          <w:tab w:val="right" w:pos="6804"/>
          <w:tab w:val="right" w:pos="8364"/>
        </w:tabs>
        <w:ind w:right="96"/>
        <w:jc w:val="both"/>
        <w:rPr>
          <w:rFonts w:ascii="Arial" w:hAnsi="Arial" w:cs="Arial"/>
          <w:sz w:val="28"/>
          <w:szCs w:val="28"/>
        </w:rPr>
      </w:pPr>
    </w:p>
    <w:p w14:paraId="56A2F6F1"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44E869EC"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23344B91"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2843C26F"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4A86DE1C"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3303C472"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32940EF3"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750E4954"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40201F8A"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2B66CD12"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21D60083"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29DE5451"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51558024"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5821C150"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22020AE8"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43692EE3"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353894AE"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56ACA55C"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3850A592"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08ECA224"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7914F938"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34A9D7C0"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72C6A4B5" w14:textId="77777777" w:rsidR="003A30BD" w:rsidRDefault="003A30BD">
      <w:pPr>
        <w:tabs>
          <w:tab w:val="left" w:pos="851"/>
          <w:tab w:val="left" w:pos="1134"/>
          <w:tab w:val="right" w:pos="6804"/>
          <w:tab w:val="right" w:pos="8364"/>
        </w:tabs>
        <w:ind w:right="96"/>
        <w:jc w:val="both"/>
        <w:rPr>
          <w:rFonts w:ascii="Arial" w:hAnsi="Arial" w:cs="Arial"/>
          <w:sz w:val="40"/>
          <w:szCs w:val="40"/>
        </w:rPr>
      </w:pPr>
    </w:p>
    <w:p w14:paraId="49A9AA4A" w14:textId="77777777" w:rsidR="00C47EFB" w:rsidRDefault="00C47EFB">
      <w:pPr>
        <w:tabs>
          <w:tab w:val="left" w:pos="851"/>
          <w:tab w:val="left" w:pos="1134"/>
          <w:tab w:val="right" w:pos="6804"/>
          <w:tab w:val="right" w:pos="8364"/>
        </w:tabs>
        <w:ind w:right="96"/>
        <w:jc w:val="both"/>
        <w:rPr>
          <w:rFonts w:ascii="Arial" w:hAnsi="Arial" w:cs="Arial"/>
          <w:sz w:val="40"/>
          <w:szCs w:val="40"/>
        </w:rPr>
      </w:pPr>
      <w:r>
        <w:rPr>
          <w:rFonts w:ascii="Arial" w:hAnsi="Arial" w:cs="Arial"/>
          <w:sz w:val="40"/>
          <w:szCs w:val="40"/>
        </w:rPr>
        <w:lastRenderedPageBreak/>
        <w:t>Section 1</w:t>
      </w:r>
    </w:p>
    <w:p w14:paraId="0CF6C083" w14:textId="77777777" w:rsidR="00C47EFB" w:rsidRDefault="00C47EFB">
      <w:pPr>
        <w:tabs>
          <w:tab w:val="left" w:pos="851"/>
          <w:tab w:val="left" w:pos="1134"/>
          <w:tab w:val="right" w:pos="6804"/>
          <w:tab w:val="right" w:pos="8364"/>
        </w:tabs>
        <w:ind w:right="96"/>
        <w:jc w:val="both"/>
        <w:rPr>
          <w:rFonts w:ascii="Arial" w:hAnsi="Arial" w:cs="Arial"/>
          <w:sz w:val="32"/>
          <w:szCs w:val="32"/>
        </w:rPr>
      </w:pPr>
    </w:p>
    <w:p w14:paraId="71441D15" w14:textId="77777777" w:rsidR="00C47EFB" w:rsidRDefault="00C47EFB">
      <w:pPr>
        <w:tabs>
          <w:tab w:val="left" w:pos="851"/>
          <w:tab w:val="left" w:pos="1134"/>
          <w:tab w:val="right" w:pos="6804"/>
          <w:tab w:val="right" w:pos="8364"/>
        </w:tabs>
        <w:ind w:right="96"/>
        <w:jc w:val="both"/>
        <w:rPr>
          <w:rFonts w:ascii="Arial" w:hAnsi="Arial" w:cs="Arial"/>
          <w:sz w:val="28"/>
          <w:szCs w:val="28"/>
        </w:rPr>
      </w:pPr>
      <w:r>
        <w:rPr>
          <w:rFonts w:ascii="Arial" w:hAnsi="Arial" w:cs="Arial"/>
          <w:b/>
          <w:sz w:val="32"/>
          <w:szCs w:val="32"/>
        </w:rPr>
        <w:t>Financial Monitoring Requirements</w:t>
      </w:r>
    </w:p>
    <w:p w14:paraId="5D1C9102" w14:textId="77777777" w:rsidR="00C47EFB" w:rsidRDefault="00C47EFB">
      <w:pPr>
        <w:tabs>
          <w:tab w:val="left" w:pos="851"/>
          <w:tab w:val="left" w:pos="1134"/>
          <w:tab w:val="right" w:pos="6804"/>
          <w:tab w:val="right" w:pos="8364"/>
        </w:tabs>
        <w:ind w:right="96"/>
        <w:jc w:val="both"/>
        <w:rPr>
          <w:rFonts w:ascii="Arial" w:hAnsi="Arial" w:cs="Arial"/>
          <w:sz w:val="28"/>
          <w:szCs w:val="28"/>
        </w:rPr>
      </w:pPr>
    </w:p>
    <w:p w14:paraId="2BF3E699" w14:textId="77777777" w:rsidR="00C47EFB" w:rsidRDefault="00C47EFB">
      <w:pPr>
        <w:tabs>
          <w:tab w:val="left" w:pos="1440"/>
        </w:tabs>
        <w:rPr>
          <w:rFonts w:ascii="Arial" w:hAnsi="Arial" w:cs="Arial"/>
          <w:b/>
          <w:sz w:val="28"/>
          <w:szCs w:val="28"/>
        </w:rPr>
      </w:pPr>
      <w:r>
        <w:rPr>
          <w:rFonts w:ascii="Arial" w:hAnsi="Arial" w:cs="Arial"/>
          <w:b/>
          <w:sz w:val="28"/>
          <w:szCs w:val="28"/>
        </w:rPr>
        <w:t>1.1</w:t>
      </w:r>
      <w:r>
        <w:rPr>
          <w:rFonts w:ascii="Arial" w:hAnsi="Arial" w:cs="Arial"/>
          <w:b/>
          <w:sz w:val="28"/>
          <w:szCs w:val="28"/>
        </w:rPr>
        <w:tab/>
        <w:t>Introduction</w:t>
      </w:r>
    </w:p>
    <w:p w14:paraId="46E25280" w14:textId="77777777" w:rsidR="00C47EFB" w:rsidRDefault="00C47EFB">
      <w:pPr>
        <w:tabs>
          <w:tab w:val="left" w:pos="1440"/>
        </w:tabs>
        <w:rPr>
          <w:rFonts w:ascii="Arial" w:hAnsi="Arial" w:cs="Arial"/>
          <w:sz w:val="28"/>
          <w:szCs w:val="28"/>
        </w:rPr>
      </w:pPr>
    </w:p>
    <w:p w14:paraId="7383C6F2" w14:textId="77777777" w:rsidR="00C47EFB" w:rsidRDefault="00C47EFB">
      <w:pPr>
        <w:tabs>
          <w:tab w:val="left" w:pos="1440"/>
        </w:tabs>
        <w:rPr>
          <w:rFonts w:ascii="Arial" w:hAnsi="Arial" w:cs="Arial"/>
          <w:b/>
          <w:sz w:val="28"/>
          <w:szCs w:val="28"/>
        </w:rPr>
      </w:pPr>
      <w:r>
        <w:rPr>
          <w:rFonts w:ascii="Arial" w:hAnsi="Arial" w:cs="Arial"/>
          <w:b/>
          <w:sz w:val="28"/>
          <w:szCs w:val="28"/>
        </w:rPr>
        <w:t>1.2</w:t>
      </w:r>
      <w:r>
        <w:rPr>
          <w:rFonts w:ascii="Arial" w:hAnsi="Arial" w:cs="Arial"/>
          <w:b/>
          <w:sz w:val="28"/>
          <w:szCs w:val="28"/>
        </w:rPr>
        <w:tab/>
        <w:t>Budget Monitoring Returns</w:t>
      </w:r>
    </w:p>
    <w:p w14:paraId="217438F0" w14:textId="77777777" w:rsidR="00C47EFB" w:rsidRDefault="00C47EFB">
      <w:pPr>
        <w:tabs>
          <w:tab w:val="left" w:pos="1440"/>
        </w:tabs>
        <w:rPr>
          <w:rFonts w:ascii="Arial" w:hAnsi="Arial" w:cs="Arial"/>
          <w:b/>
        </w:rPr>
      </w:pPr>
    </w:p>
    <w:p w14:paraId="02B90EF5" w14:textId="77777777" w:rsidR="00C47EFB" w:rsidRDefault="00C47EFB">
      <w:pPr>
        <w:tabs>
          <w:tab w:val="left" w:pos="1440"/>
        </w:tabs>
        <w:rPr>
          <w:rFonts w:ascii="Arial" w:hAnsi="Arial" w:cs="Arial"/>
        </w:rPr>
      </w:pPr>
      <w:r>
        <w:rPr>
          <w:rFonts w:ascii="Arial" w:hAnsi="Arial" w:cs="Arial"/>
        </w:rPr>
        <w:t>1.2.1</w:t>
      </w:r>
      <w:r>
        <w:rPr>
          <w:rFonts w:ascii="Arial" w:hAnsi="Arial" w:cs="Arial"/>
        </w:rPr>
        <w:tab/>
        <w:t>Timetable of Requirements</w:t>
      </w:r>
      <w:r>
        <w:rPr>
          <w:rFonts w:ascii="Arial" w:hAnsi="Arial" w:cs="Arial"/>
        </w:rPr>
        <w:tab/>
      </w:r>
    </w:p>
    <w:p w14:paraId="107F7039" w14:textId="77777777" w:rsidR="00C47EFB" w:rsidRDefault="00C47EFB">
      <w:pPr>
        <w:tabs>
          <w:tab w:val="left" w:pos="1440"/>
        </w:tabs>
        <w:rPr>
          <w:rFonts w:ascii="Arial" w:hAnsi="Arial" w:cs="Arial"/>
        </w:rPr>
      </w:pPr>
      <w:r>
        <w:rPr>
          <w:rFonts w:ascii="Arial" w:hAnsi="Arial" w:cs="Arial"/>
        </w:rPr>
        <w:t>1.2.2</w:t>
      </w:r>
      <w:r>
        <w:rPr>
          <w:rFonts w:ascii="Arial" w:hAnsi="Arial" w:cs="Arial"/>
        </w:rPr>
        <w:tab/>
        <w:t>Newly Operational Schools</w:t>
      </w:r>
    </w:p>
    <w:p w14:paraId="0400FC6D" w14:textId="77777777" w:rsidR="00C47EFB" w:rsidRDefault="00C47EFB">
      <w:pPr>
        <w:tabs>
          <w:tab w:val="left" w:pos="1440"/>
        </w:tabs>
        <w:rPr>
          <w:rFonts w:ascii="Arial" w:hAnsi="Arial" w:cs="Arial"/>
        </w:rPr>
      </w:pPr>
      <w:r>
        <w:rPr>
          <w:rFonts w:ascii="Arial" w:hAnsi="Arial" w:cs="Arial"/>
        </w:rPr>
        <w:t>1.2.3</w:t>
      </w:r>
      <w:r>
        <w:rPr>
          <w:rFonts w:ascii="Arial" w:hAnsi="Arial" w:cs="Arial"/>
        </w:rPr>
        <w:tab/>
        <w:t>Completion of Returns</w:t>
      </w:r>
    </w:p>
    <w:p w14:paraId="34E0912E" w14:textId="77777777" w:rsidR="00C47EFB" w:rsidRDefault="00C47EFB">
      <w:pPr>
        <w:tabs>
          <w:tab w:val="left" w:pos="1440"/>
        </w:tabs>
        <w:rPr>
          <w:rFonts w:ascii="Arial" w:hAnsi="Arial" w:cs="Arial"/>
        </w:rPr>
      </w:pPr>
      <w:r>
        <w:rPr>
          <w:rFonts w:ascii="Arial" w:hAnsi="Arial" w:cs="Arial"/>
        </w:rPr>
        <w:t>1.2.4</w:t>
      </w:r>
      <w:r>
        <w:rPr>
          <w:rFonts w:ascii="Arial" w:hAnsi="Arial" w:cs="Arial"/>
        </w:rPr>
        <w:tab/>
      </w:r>
      <w:r w:rsidR="005F57B0">
        <w:rPr>
          <w:rFonts w:ascii="Arial" w:hAnsi="Arial" w:cs="Arial"/>
        </w:rPr>
        <w:t>Three Year Budgets</w:t>
      </w:r>
    </w:p>
    <w:p w14:paraId="262E524D" w14:textId="77777777" w:rsidR="00C47EFB" w:rsidRDefault="00C47EFB">
      <w:pPr>
        <w:tabs>
          <w:tab w:val="left" w:pos="1440"/>
        </w:tabs>
        <w:rPr>
          <w:rFonts w:ascii="Arial" w:hAnsi="Arial" w:cs="Arial"/>
        </w:rPr>
      </w:pPr>
      <w:r>
        <w:rPr>
          <w:rFonts w:ascii="Arial" w:hAnsi="Arial" w:cs="Arial"/>
        </w:rPr>
        <w:t>1.2.5</w:t>
      </w:r>
      <w:r>
        <w:rPr>
          <w:rFonts w:ascii="Arial" w:hAnsi="Arial" w:cs="Arial"/>
        </w:rPr>
        <w:tab/>
        <w:t>Application of Accruals Accounting to Schools</w:t>
      </w:r>
    </w:p>
    <w:p w14:paraId="5A181D7A" w14:textId="77777777" w:rsidR="00C47EFB" w:rsidRDefault="00C47EFB">
      <w:pPr>
        <w:tabs>
          <w:tab w:val="left" w:pos="1440"/>
        </w:tabs>
        <w:rPr>
          <w:rFonts w:ascii="Arial" w:hAnsi="Arial" w:cs="Arial"/>
        </w:rPr>
      </w:pPr>
      <w:r>
        <w:rPr>
          <w:rFonts w:ascii="Arial" w:hAnsi="Arial" w:cs="Arial"/>
        </w:rPr>
        <w:t>1.2.6</w:t>
      </w:r>
      <w:r>
        <w:rPr>
          <w:rFonts w:ascii="Arial" w:hAnsi="Arial" w:cs="Arial"/>
        </w:rPr>
        <w:tab/>
        <w:t xml:space="preserve">Accruals Accounting compared </w:t>
      </w:r>
      <w:r w:rsidR="00D60D73">
        <w:rPr>
          <w:rFonts w:ascii="Arial" w:hAnsi="Arial" w:cs="Arial"/>
        </w:rPr>
        <w:t>with</w:t>
      </w:r>
      <w:r>
        <w:rPr>
          <w:rFonts w:ascii="Arial" w:hAnsi="Arial" w:cs="Arial"/>
        </w:rPr>
        <w:t xml:space="preserve"> Commitment Accounting</w:t>
      </w:r>
    </w:p>
    <w:p w14:paraId="6A2FB26D" w14:textId="77777777" w:rsidR="00C47EFB" w:rsidRDefault="00C47EFB">
      <w:pPr>
        <w:tabs>
          <w:tab w:val="left" w:pos="1440"/>
        </w:tabs>
        <w:rPr>
          <w:rFonts w:ascii="Arial" w:hAnsi="Arial" w:cs="Arial"/>
        </w:rPr>
      </w:pPr>
      <w:r>
        <w:rPr>
          <w:rFonts w:ascii="Arial" w:hAnsi="Arial" w:cs="Arial"/>
        </w:rPr>
        <w:t>1.2.7</w:t>
      </w:r>
      <w:r>
        <w:rPr>
          <w:rFonts w:ascii="Arial" w:hAnsi="Arial" w:cs="Arial"/>
        </w:rPr>
        <w:tab/>
        <w:t>Year End Procedures</w:t>
      </w:r>
      <w:r>
        <w:rPr>
          <w:rFonts w:ascii="Arial" w:hAnsi="Arial" w:cs="Arial"/>
        </w:rPr>
        <w:tab/>
      </w:r>
    </w:p>
    <w:p w14:paraId="42DCE906" w14:textId="77777777" w:rsidR="00C47EFB" w:rsidRDefault="00CA7085">
      <w:pPr>
        <w:tabs>
          <w:tab w:val="left" w:pos="1440"/>
        </w:tabs>
        <w:rPr>
          <w:rFonts w:ascii="Arial" w:hAnsi="Arial" w:cs="Arial"/>
        </w:rPr>
      </w:pPr>
      <w:r>
        <w:rPr>
          <w:rFonts w:ascii="Arial" w:hAnsi="Arial" w:cs="Arial"/>
        </w:rPr>
        <w:t>1.2.8</w:t>
      </w:r>
      <w:r w:rsidR="00C47EFB">
        <w:rPr>
          <w:rFonts w:ascii="Arial" w:hAnsi="Arial" w:cs="Arial"/>
        </w:rPr>
        <w:tab/>
        <w:t xml:space="preserve">Earmarked </w:t>
      </w:r>
      <w:r w:rsidR="00765A7D">
        <w:rPr>
          <w:rFonts w:ascii="Arial" w:hAnsi="Arial" w:cs="Arial"/>
        </w:rPr>
        <w:t xml:space="preserve">and Ring-Fenced </w:t>
      </w:r>
      <w:r w:rsidR="00C47EFB">
        <w:rPr>
          <w:rFonts w:ascii="Arial" w:hAnsi="Arial" w:cs="Arial"/>
        </w:rPr>
        <w:t>Funds</w:t>
      </w:r>
    </w:p>
    <w:p w14:paraId="2FE45476" w14:textId="77777777" w:rsidR="00C47EFB" w:rsidRDefault="00C47EFB">
      <w:pPr>
        <w:tabs>
          <w:tab w:val="left" w:pos="851"/>
          <w:tab w:val="left" w:pos="1134"/>
          <w:tab w:val="right" w:pos="6804"/>
          <w:tab w:val="right" w:pos="8364"/>
        </w:tabs>
        <w:ind w:right="96"/>
        <w:jc w:val="both"/>
        <w:rPr>
          <w:rFonts w:ascii="Arial" w:hAnsi="Arial" w:cs="Arial"/>
        </w:rPr>
      </w:pPr>
    </w:p>
    <w:p w14:paraId="6588FF11" w14:textId="77777777" w:rsidR="00C47EFB" w:rsidRDefault="00C47EFB">
      <w:pPr>
        <w:tabs>
          <w:tab w:val="left" w:pos="851"/>
          <w:tab w:val="left" w:pos="1134"/>
          <w:tab w:val="right" w:pos="6804"/>
          <w:tab w:val="right" w:pos="8364"/>
        </w:tabs>
        <w:ind w:right="96"/>
        <w:jc w:val="both"/>
        <w:rPr>
          <w:rFonts w:ascii="Arial" w:hAnsi="Arial" w:cs="Arial"/>
        </w:rPr>
      </w:pPr>
    </w:p>
    <w:p w14:paraId="53AE24F6" w14:textId="77777777" w:rsidR="00C47EFB" w:rsidRDefault="00C47EFB">
      <w:pPr>
        <w:tabs>
          <w:tab w:val="left" w:pos="851"/>
          <w:tab w:val="left" w:pos="1440"/>
          <w:tab w:val="left" w:pos="1800"/>
          <w:tab w:val="right" w:pos="6804"/>
          <w:tab w:val="right" w:pos="8364"/>
        </w:tabs>
        <w:ind w:right="96"/>
        <w:jc w:val="both"/>
        <w:rPr>
          <w:rFonts w:ascii="Arial" w:hAnsi="Arial" w:cs="Arial"/>
          <w:b/>
          <w:sz w:val="28"/>
          <w:szCs w:val="28"/>
        </w:rPr>
      </w:pPr>
      <w:r>
        <w:rPr>
          <w:rFonts w:ascii="Arial" w:hAnsi="Arial" w:cs="Arial"/>
          <w:b/>
          <w:sz w:val="28"/>
          <w:szCs w:val="28"/>
        </w:rPr>
        <w:t>Table A</w:t>
      </w:r>
      <w:r>
        <w:rPr>
          <w:rFonts w:ascii="Arial" w:hAnsi="Arial" w:cs="Arial"/>
          <w:b/>
          <w:sz w:val="28"/>
          <w:szCs w:val="28"/>
        </w:rPr>
        <w:tab/>
      </w:r>
    </w:p>
    <w:p w14:paraId="5ACCDFE3" w14:textId="77777777" w:rsidR="00C47EFB" w:rsidRDefault="00C47EFB">
      <w:pPr>
        <w:tabs>
          <w:tab w:val="left" w:pos="851"/>
          <w:tab w:val="left" w:pos="1440"/>
          <w:tab w:val="left" w:pos="1800"/>
          <w:tab w:val="right" w:pos="6804"/>
          <w:tab w:val="right" w:pos="8364"/>
        </w:tabs>
        <w:ind w:right="96"/>
        <w:jc w:val="both"/>
        <w:rPr>
          <w:rFonts w:ascii="Arial" w:hAnsi="Arial" w:cs="Arial"/>
        </w:rPr>
      </w:pPr>
      <w:r>
        <w:rPr>
          <w:rFonts w:ascii="Arial" w:hAnsi="Arial" w:cs="Arial"/>
        </w:rPr>
        <w:t>Timetable for Submission of Financial Monitoring Returns</w:t>
      </w:r>
    </w:p>
    <w:p w14:paraId="00B5DE3C" w14:textId="77777777" w:rsidR="00C47EFB" w:rsidRDefault="00C47EFB">
      <w:pPr>
        <w:tabs>
          <w:tab w:val="left" w:pos="851"/>
          <w:tab w:val="left" w:pos="1440"/>
          <w:tab w:val="left" w:pos="1800"/>
          <w:tab w:val="right" w:pos="6804"/>
          <w:tab w:val="right" w:pos="8364"/>
        </w:tabs>
        <w:ind w:right="96"/>
        <w:jc w:val="both"/>
        <w:rPr>
          <w:rFonts w:ascii="Arial" w:hAnsi="Arial" w:cs="Arial"/>
        </w:rPr>
      </w:pPr>
    </w:p>
    <w:p w14:paraId="5C1B644F" w14:textId="77777777" w:rsidR="00C47EFB" w:rsidRDefault="00C47EFB">
      <w:pPr>
        <w:tabs>
          <w:tab w:val="left" w:pos="851"/>
          <w:tab w:val="left" w:pos="1440"/>
          <w:tab w:val="left" w:pos="1800"/>
          <w:tab w:val="right" w:pos="6804"/>
          <w:tab w:val="right" w:pos="8364"/>
        </w:tabs>
        <w:ind w:right="96"/>
        <w:jc w:val="both"/>
        <w:rPr>
          <w:rFonts w:ascii="Arial" w:hAnsi="Arial" w:cs="Arial"/>
        </w:rPr>
      </w:pPr>
    </w:p>
    <w:p w14:paraId="21E4139A" w14:textId="77777777" w:rsidR="00C47EFB" w:rsidRPr="00B94D18" w:rsidRDefault="00C47EFB">
      <w:pPr>
        <w:tabs>
          <w:tab w:val="left" w:pos="851"/>
          <w:tab w:val="left" w:pos="1440"/>
          <w:tab w:val="left" w:pos="1800"/>
          <w:tab w:val="right" w:pos="6804"/>
          <w:tab w:val="right" w:pos="8364"/>
        </w:tabs>
        <w:ind w:right="96"/>
        <w:jc w:val="both"/>
        <w:rPr>
          <w:rFonts w:ascii="Arial" w:hAnsi="Arial" w:cs="Arial"/>
          <w:b/>
          <w:sz w:val="28"/>
          <w:szCs w:val="28"/>
        </w:rPr>
      </w:pPr>
      <w:r>
        <w:rPr>
          <w:rFonts w:ascii="Arial" w:hAnsi="Arial" w:cs="Arial"/>
          <w:b/>
          <w:sz w:val="28"/>
          <w:szCs w:val="28"/>
        </w:rPr>
        <w:t>Appendix A</w:t>
      </w:r>
    </w:p>
    <w:p w14:paraId="45D0C546" w14:textId="77777777" w:rsidR="00C47EFB" w:rsidRDefault="00B94D18">
      <w:pPr>
        <w:tabs>
          <w:tab w:val="left" w:pos="851"/>
          <w:tab w:val="left" w:pos="1440"/>
          <w:tab w:val="left" w:pos="1701"/>
          <w:tab w:val="right" w:pos="6804"/>
          <w:tab w:val="right" w:pos="8364"/>
        </w:tabs>
        <w:ind w:right="96"/>
        <w:jc w:val="both"/>
        <w:rPr>
          <w:rFonts w:ascii="Arial" w:hAnsi="Arial" w:cs="Arial"/>
        </w:rPr>
      </w:pPr>
      <w:r w:rsidRPr="00B94D18">
        <w:rPr>
          <w:rFonts w:ascii="Arial" w:hAnsi="Arial" w:cs="Arial"/>
        </w:rPr>
        <w:t xml:space="preserve">Basic </w:t>
      </w:r>
      <w:r w:rsidR="00C47EFB" w:rsidRPr="00B94D18">
        <w:rPr>
          <w:rFonts w:ascii="Arial" w:hAnsi="Arial" w:cs="Arial"/>
        </w:rPr>
        <w:t>Cashflow Forecast</w:t>
      </w:r>
      <w:r w:rsidR="00A53D97" w:rsidRPr="00B94D18">
        <w:rPr>
          <w:rFonts w:ascii="Arial" w:hAnsi="Arial" w:cs="Arial"/>
        </w:rPr>
        <w:t xml:space="preserve"> Template</w:t>
      </w:r>
      <w:r w:rsidR="00C47EFB">
        <w:rPr>
          <w:rFonts w:ascii="Arial" w:hAnsi="Arial" w:cs="Arial"/>
        </w:rPr>
        <w:tab/>
        <w:t xml:space="preserve"> </w:t>
      </w:r>
    </w:p>
    <w:p w14:paraId="752CEF75" w14:textId="77777777" w:rsidR="00C47EFB" w:rsidRDefault="00C47EFB">
      <w:pPr>
        <w:rPr>
          <w:rFonts w:ascii="Arial" w:hAnsi="Arial" w:cs="Arial"/>
          <w:b/>
          <w:sz w:val="28"/>
        </w:rPr>
      </w:pPr>
    </w:p>
    <w:p w14:paraId="57EB6452" w14:textId="77777777" w:rsidR="004005E0" w:rsidRDefault="004005E0">
      <w:pPr>
        <w:rPr>
          <w:rFonts w:ascii="Arial" w:hAnsi="Arial" w:cs="Arial"/>
          <w:b/>
          <w:sz w:val="28"/>
        </w:rPr>
      </w:pPr>
    </w:p>
    <w:p w14:paraId="7C7491B3" w14:textId="77777777" w:rsidR="004005E0" w:rsidRDefault="004005E0">
      <w:pPr>
        <w:rPr>
          <w:rFonts w:ascii="Arial" w:hAnsi="Arial" w:cs="Arial"/>
          <w:b/>
          <w:sz w:val="28"/>
        </w:rPr>
      </w:pPr>
    </w:p>
    <w:p w14:paraId="1F068028" w14:textId="77777777" w:rsidR="004005E0" w:rsidRDefault="004005E0">
      <w:pPr>
        <w:rPr>
          <w:rFonts w:ascii="Arial" w:hAnsi="Arial" w:cs="Arial"/>
          <w:b/>
          <w:sz w:val="28"/>
        </w:rPr>
      </w:pPr>
    </w:p>
    <w:p w14:paraId="576F4962" w14:textId="77777777" w:rsidR="004005E0" w:rsidRDefault="004005E0">
      <w:pPr>
        <w:rPr>
          <w:rFonts w:ascii="Arial" w:hAnsi="Arial" w:cs="Arial"/>
          <w:b/>
          <w:sz w:val="28"/>
        </w:rPr>
      </w:pPr>
    </w:p>
    <w:p w14:paraId="635F200C" w14:textId="77777777" w:rsidR="004005E0" w:rsidRDefault="004005E0">
      <w:pPr>
        <w:rPr>
          <w:rFonts w:ascii="Arial" w:hAnsi="Arial" w:cs="Arial"/>
          <w:b/>
          <w:sz w:val="28"/>
        </w:rPr>
      </w:pPr>
    </w:p>
    <w:p w14:paraId="535D5855" w14:textId="77777777" w:rsidR="004005E0" w:rsidRDefault="004005E0">
      <w:pPr>
        <w:rPr>
          <w:rFonts w:ascii="Arial" w:hAnsi="Arial" w:cs="Arial"/>
          <w:b/>
          <w:sz w:val="28"/>
        </w:rPr>
      </w:pPr>
    </w:p>
    <w:p w14:paraId="3F1284E7" w14:textId="77777777" w:rsidR="004005E0" w:rsidRDefault="004005E0">
      <w:pPr>
        <w:rPr>
          <w:rFonts w:ascii="Arial" w:hAnsi="Arial" w:cs="Arial"/>
          <w:b/>
          <w:sz w:val="28"/>
        </w:rPr>
      </w:pPr>
    </w:p>
    <w:p w14:paraId="44816B75" w14:textId="77777777" w:rsidR="004005E0" w:rsidRDefault="004005E0">
      <w:pPr>
        <w:rPr>
          <w:rFonts w:ascii="Arial" w:hAnsi="Arial" w:cs="Arial"/>
          <w:b/>
          <w:sz w:val="28"/>
        </w:rPr>
      </w:pPr>
    </w:p>
    <w:p w14:paraId="340443AB" w14:textId="77777777" w:rsidR="004005E0" w:rsidRDefault="004005E0">
      <w:pPr>
        <w:rPr>
          <w:rFonts w:ascii="Arial" w:hAnsi="Arial" w:cs="Arial"/>
          <w:b/>
          <w:sz w:val="28"/>
        </w:rPr>
      </w:pPr>
    </w:p>
    <w:p w14:paraId="22A4BAA2" w14:textId="77777777" w:rsidR="004005E0" w:rsidRDefault="004005E0">
      <w:pPr>
        <w:rPr>
          <w:rFonts w:ascii="Arial" w:hAnsi="Arial" w:cs="Arial"/>
          <w:b/>
          <w:sz w:val="28"/>
        </w:rPr>
      </w:pPr>
    </w:p>
    <w:p w14:paraId="2498A595" w14:textId="77777777" w:rsidR="004005E0" w:rsidRDefault="004005E0">
      <w:pPr>
        <w:rPr>
          <w:rFonts w:ascii="Arial" w:hAnsi="Arial" w:cs="Arial"/>
          <w:b/>
          <w:sz w:val="28"/>
        </w:rPr>
      </w:pPr>
    </w:p>
    <w:p w14:paraId="0F14F89C" w14:textId="77777777" w:rsidR="004005E0" w:rsidRDefault="004005E0">
      <w:pPr>
        <w:rPr>
          <w:rFonts w:ascii="Arial" w:hAnsi="Arial" w:cs="Arial"/>
          <w:b/>
          <w:sz w:val="28"/>
        </w:rPr>
      </w:pPr>
    </w:p>
    <w:p w14:paraId="329223FB" w14:textId="77777777" w:rsidR="004005E0" w:rsidRDefault="004005E0">
      <w:pPr>
        <w:rPr>
          <w:rFonts w:ascii="Arial" w:hAnsi="Arial" w:cs="Arial"/>
          <w:b/>
          <w:sz w:val="28"/>
        </w:rPr>
      </w:pPr>
    </w:p>
    <w:p w14:paraId="2B7B2D93" w14:textId="77777777" w:rsidR="004005E0" w:rsidRDefault="004005E0">
      <w:pPr>
        <w:rPr>
          <w:rFonts w:ascii="Arial" w:hAnsi="Arial" w:cs="Arial"/>
          <w:b/>
          <w:sz w:val="28"/>
        </w:rPr>
      </w:pPr>
    </w:p>
    <w:p w14:paraId="2F902EA1" w14:textId="77777777" w:rsidR="004005E0" w:rsidRDefault="004005E0">
      <w:pPr>
        <w:rPr>
          <w:rFonts w:ascii="Arial" w:hAnsi="Arial" w:cs="Arial"/>
          <w:b/>
          <w:sz w:val="28"/>
        </w:rPr>
      </w:pPr>
    </w:p>
    <w:p w14:paraId="4959A23E" w14:textId="77777777" w:rsidR="004005E0" w:rsidRDefault="004005E0">
      <w:pPr>
        <w:rPr>
          <w:rFonts w:ascii="Arial" w:hAnsi="Arial" w:cs="Arial"/>
          <w:b/>
          <w:sz w:val="28"/>
        </w:rPr>
      </w:pPr>
    </w:p>
    <w:p w14:paraId="0EB1F081" w14:textId="77777777" w:rsidR="004005E0" w:rsidRDefault="004005E0">
      <w:pPr>
        <w:rPr>
          <w:rFonts w:ascii="Arial" w:hAnsi="Arial" w:cs="Arial"/>
          <w:b/>
          <w:sz w:val="28"/>
        </w:rPr>
      </w:pPr>
    </w:p>
    <w:p w14:paraId="5B643F62" w14:textId="77777777" w:rsidR="004005E0" w:rsidRDefault="004005E0">
      <w:pPr>
        <w:rPr>
          <w:rFonts w:ascii="Arial" w:hAnsi="Arial" w:cs="Arial"/>
          <w:b/>
          <w:sz w:val="28"/>
        </w:rPr>
      </w:pPr>
    </w:p>
    <w:p w14:paraId="2FE0671F" w14:textId="77777777" w:rsidR="004005E0" w:rsidRDefault="004005E0">
      <w:pPr>
        <w:rPr>
          <w:rFonts w:ascii="Arial" w:hAnsi="Arial" w:cs="Arial"/>
          <w:b/>
          <w:sz w:val="28"/>
        </w:rPr>
      </w:pPr>
    </w:p>
    <w:p w14:paraId="4EE0E5E7" w14:textId="77777777" w:rsidR="004005E0" w:rsidRDefault="004005E0">
      <w:pPr>
        <w:rPr>
          <w:rFonts w:ascii="Arial" w:hAnsi="Arial" w:cs="Arial"/>
          <w:b/>
          <w:sz w:val="28"/>
        </w:rPr>
      </w:pPr>
    </w:p>
    <w:p w14:paraId="24E0C05D" w14:textId="77777777" w:rsidR="004005E0" w:rsidRDefault="004005E0">
      <w:pPr>
        <w:rPr>
          <w:rFonts w:ascii="Arial" w:hAnsi="Arial" w:cs="Arial"/>
          <w:b/>
          <w:sz w:val="28"/>
        </w:rPr>
      </w:pPr>
    </w:p>
    <w:p w14:paraId="5D406369" w14:textId="77777777" w:rsidR="004005E0" w:rsidRDefault="004005E0">
      <w:pPr>
        <w:rPr>
          <w:rFonts w:ascii="Arial" w:hAnsi="Arial" w:cs="Arial"/>
          <w:b/>
          <w:sz w:val="28"/>
        </w:rPr>
      </w:pPr>
    </w:p>
    <w:p w14:paraId="0A3292C2" w14:textId="77777777" w:rsidR="004005E0" w:rsidRDefault="004005E0">
      <w:pPr>
        <w:rPr>
          <w:rFonts w:ascii="Arial" w:hAnsi="Arial" w:cs="Arial"/>
          <w:b/>
          <w:sz w:val="28"/>
        </w:rPr>
      </w:pPr>
    </w:p>
    <w:p w14:paraId="5134C743" w14:textId="77777777" w:rsidR="004005E0" w:rsidRDefault="004005E0">
      <w:pPr>
        <w:rPr>
          <w:rFonts w:ascii="Arial" w:hAnsi="Arial" w:cs="Arial"/>
          <w:b/>
          <w:sz w:val="28"/>
        </w:rPr>
      </w:pPr>
    </w:p>
    <w:p w14:paraId="70CD2450" w14:textId="77777777" w:rsidR="00C47EFB" w:rsidRDefault="00C47EFB">
      <w:pPr>
        <w:rPr>
          <w:rFonts w:ascii="Arial" w:hAnsi="Arial" w:cs="Arial"/>
          <w:b/>
          <w:sz w:val="28"/>
        </w:rPr>
      </w:pPr>
      <w:r>
        <w:rPr>
          <w:rFonts w:ascii="Arial" w:hAnsi="Arial" w:cs="Arial"/>
          <w:b/>
          <w:sz w:val="28"/>
        </w:rPr>
        <w:br w:type="page"/>
      </w:r>
    </w:p>
    <w:p w14:paraId="08F6FC24" w14:textId="77777777" w:rsidR="00C47EFB" w:rsidRDefault="00C47EFB">
      <w:pPr>
        <w:rPr>
          <w:rFonts w:ascii="Arial" w:hAnsi="Arial" w:cs="Arial"/>
          <w:b/>
          <w:sz w:val="28"/>
        </w:rPr>
      </w:pPr>
      <w:r>
        <w:rPr>
          <w:rFonts w:ascii="Arial" w:hAnsi="Arial" w:cs="Arial"/>
          <w:b/>
          <w:sz w:val="32"/>
        </w:rPr>
        <w:lastRenderedPageBreak/>
        <w:t>Financial Monitoring Requirements</w:t>
      </w:r>
    </w:p>
    <w:p w14:paraId="063393EC" w14:textId="77777777" w:rsidR="00C47EFB" w:rsidRDefault="00C47EFB">
      <w:pPr>
        <w:rPr>
          <w:rFonts w:ascii="Arial" w:hAnsi="Arial" w:cs="Arial"/>
          <w:b/>
          <w:sz w:val="28"/>
        </w:rPr>
      </w:pPr>
    </w:p>
    <w:p w14:paraId="03BE89F9" w14:textId="77777777" w:rsidR="00C47EFB" w:rsidRDefault="00C47EFB">
      <w:pPr>
        <w:rPr>
          <w:rFonts w:ascii="Arial" w:hAnsi="Arial" w:cs="Arial"/>
          <w:b/>
          <w:sz w:val="28"/>
        </w:rPr>
      </w:pPr>
      <w:r>
        <w:rPr>
          <w:rFonts w:ascii="Arial" w:hAnsi="Arial" w:cs="Arial"/>
          <w:b/>
          <w:sz w:val="28"/>
        </w:rPr>
        <w:t>1.1</w:t>
      </w:r>
      <w:r>
        <w:rPr>
          <w:rFonts w:ascii="Arial" w:hAnsi="Arial" w:cs="Arial"/>
          <w:b/>
          <w:sz w:val="28"/>
        </w:rPr>
        <w:tab/>
        <w:t>Introduction</w:t>
      </w:r>
    </w:p>
    <w:p w14:paraId="3FBFC2A4" w14:textId="77777777" w:rsidR="00C47EFB" w:rsidRDefault="00C47EFB">
      <w:pPr>
        <w:rPr>
          <w:rFonts w:ascii="Arial" w:hAnsi="Arial" w:cs="Arial"/>
        </w:rPr>
      </w:pPr>
    </w:p>
    <w:p w14:paraId="3A9AD55C" w14:textId="77777777" w:rsidR="00C47EFB" w:rsidRDefault="00C47EFB">
      <w:pPr>
        <w:ind w:left="720" w:hanging="720"/>
        <w:jc w:val="both"/>
        <w:rPr>
          <w:rFonts w:ascii="Arial" w:hAnsi="Arial" w:cs="Arial"/>
        </w:rPr>
      </w:pPr>
      <w:r>
        <w:rPr>
          <w:rFonts w:ascii="Arial" w:hAnsi="Arial" w:cs="Arial"/>
        </w:rPr>
        <w:tab/>
      </w:r>
      <w:r w:rsidR="00856BFC">
        <w:rPr>
          <w:rFonts w:ascii="Arial" w:hAnsi="Arial" w:cs="Arial"/>
        </w:rPr>
        <w:t>L</w:t>
      </w:r>
      <w:r w:rsidR="00C07F14">
        <w:rPr>
          <w:rFonts w:ascii="Arial" w:hAnsi="Arial" w:cs="Arial"/>
        </w:rPr>
        <w:t>ocal authorities</w:t>
      </w:r>
      <w:r>
        <w:rPr>
          <w:rFonts w:ascii="Arial" w:hAnsi="Arial" w:cs="Arial"/>
        </w:rPr>
        <w:t xml:space="preserve"> </w:t>
      </w:r>
      <w:r w:rsidR="00856BFC">
        <w:rPr>
          <w:rFonts w:ascii="Arial" w:hAnsi="Arial" w:cs="Arial"/>
        </w:rPr>
        <w:t xml:space="preserve">are required </w:t>
      </w:r>
      <w:r>
        <w:rPr>
          <w:rFonts w:ascii="Arial" w:hAnsi="Arial" w:cs="Arial"/>
        </w:rPr>
        <w:t xml:space="preserve">to adopt a </w:t>
      </w:r>
      <w:r w:rsidR="00975C00">
        <w:rPr>
          <w:rFonts w:ascii="Arial" w:hAnsi="Arial" w:cs="Arial"/>
        </w:rPr>
        <w:t>monitoring role</w:t>
      </w:r>
      <w:r>
        <w:rPr>
          <w:rFonts w:ascii="Arial" w:hAnsi="Arial" w:cs="Arial"/>
        </w:rPr>
        <w:t xml:space="preserve"> towards </w:t>
      </w:r>
      <w:r w:rsidR="00B01B73">
        <w:rPr>
          <w:rFonts w:ascii="Arial" w:hAnsi="Arial" w:cs="Arial"/>
        </w:rPr>
        <w:t>their</w:t>
      </w:r>
      <w:r>
        <w:rPr>
          <w:rFonts w:ascii="Arial" w:hAnsi="Arial" w:cs="Arial"/>
        </w:rPr>
        <w:t xml:space="preserve"> schools. This section sets out the A</w:t>
      </w:r>
      <w:r w:rsidR="00C07F14">
        <w:rPr>
          <w:rFonts w:ascii="Arial" w:hAnsi="Arial" w:cs="Arial"/>
        </w:rPr>
        <w:t>uthority</w:t>
      </w:r>
      <w:r>
        <w:rPr>
          <w:rFonts w:ascii="Arial" w:hAnsi="Arial" w:cs="Arial"/>
        </w:rPr>
        <w:t>'s approach to discharging this requirement.  It provides guidance about the financial monit</w:t>
      </w:r>
      <w:r w:rsidR="00C07F14">
        <w:rPr>
          <w:rFonts w:ascii="Arial" w:hAnsi="Arial" w:cs="Arial"/>
        </w:rPr>
        <w:t>oring returns required by the Authority</w:t>
      </w:r>
      <w:r>
        <w:rPr>
          <w:rFonts w:ascii="Arial" w:hAnsi="Arial" w:cs="Arial"/>
        </w:rPr>
        <w:t xml:space="preserve"> from all maintained schools</w:t>
      </w:r>
      <w:r w:rsidR="00B07D02">
        <w:rPr>
          <w:rFonts w:ascii="Arial" w:hAnsi="Arial" w:cs="Arial"/>
        </w:rPr>
        <w:t xml:space="preserve"> in Bradford</w:t>
      </w:r>
      <w:r>
        <w:rPr>
          <w:rFonts w:ascii="Arial" w:hAnsi="Arial" w:cs="Arial"/>
        </w:rPr>
        <w:t>.</w:t>
      </w:r>
    </w:p>
    <w:p w14:paraId="60F804B5" w14:textId="77777777" w:rsidR="00C47EFB" w:rsidRDefault="00C47EFB">
      <w:pPr>
        <w:jc w:val="both"/>
        <w:rPr>
          <w:rFonts w:ascii="Arial" w:hAnsi="Arial" w:cs="Arial"/>
        </w:rPr>
      </w:pPr>
    </w:p>
    <w:p w14:paraId="25D98F3D" w14:textId="77777777" w:rsidR="00C47EFB" w:rsidRDefault="00C47EFB">
      <w:pPr>
        <w:ind w:left="720" w:hanging="720"/>
        <w:jc w:val="both"/>
        <w:rPr>
          <w:rFonts w:ascii="Arial" w:hAnsi="Arial" w:cs="Arial"/>
        </w:rPr>
      </w:pPr>
      <w:r>
        <w:rPr>
          <w:rFonts w:ascii="Arial" w:hAnsi="Arial" w:cs="Arial"/>
        </w:rPr>
        <w:tab/>
      </w:r>
      <w:r w:rsidR="00975C00">
        <w:rPr>
          <w:rFonts w:ascii="Arial" w:hAnsi="Arial" w:cs="Arial"/>
        </w:rPr>
        <w:t xml:space="preserve">The </w:t>
      </w:r>
      <w:r w:rsidR="00BE3419">
        <w:rPr>
          <w:rFonts w:ascii="Arial" w:hAnsi="Arial" w:cs="Arial"/>
        </w:rPr>
        <w:t xml:space="preserve">financial </w:t>
      </w:r>
      <w:r w:rsidR="00975C00">
        <w:rPr>
          <w:rFonts w:ascii="Arial" w:hAnsi="Arial" w:cs="Arial"/>
        </w:rPr>
        <w:t xml:space="preserve">relationship between the Local Authority </w:t>
      </w:r>
      <w:r>
        <w:rPr>
          <w:rFonts w:ascii="Arial" w:hAnsi="Arial" w:cs="Arial"/>
        </w:rPr>
        <w:t>and</w:t>
      </w:r>
      <w:r w:rsidR="00B01B73">
        <w:rPr>
          <w:rFonts w:ascii="Arial" w:hAnsi="Arial" w:cs="Arial"/>
        </w:rPr>
        <w:t xml:space="preserve"> maintained</w:t>
      </w:r>
      <w:r>
        <w:rPr>
          <w:rFonts w:ascii="Arial" w:hAnsi="Arial" w:cs="Arial"/>
        </w:rPr>
        <w:t xml:space="preserve"> school</w:t>
      </w:r>
      <w:r w:rsidR="00B01B73">
        <w:rPr>
          <w:rFonts w:ascii="Arial" w:hAnsi="Arial" w:cs="Arial"/>
        </w:rPr>
        <w:t>s in Bradford</w:t>
      </w:r>
      <w:r>
        <w:rPr>
          <w:rFonts w:ascii="Arial" w:hAnsi="Arial" w:cs="Arial"/>
        </w:rPr>
        <w:t xml:space="preserve"> is set out in </w:t>
      </w:r>
      <w:r w:rsidR="00B01B73">
        <w:rPr>
          <w:rFonts w:ascii="Arial" w:hAnsi="Arial" w:cs="Arial"/>
        </w:rPr>
        <w:t>our</w:t>
      </w:r>
      <w:r>
        <w:rPr>
          <w:rFonts w:ascii="Arial" w:hAnsi="Arial" w:cs="Arial"/>
        </w:rPr>
        <w:t xml:space="preserve"> </w:t>
      </w:r>
      <w:r w:rsidRPr="00C07F14">
        <w:rPr>
          <w:rFonts w:ascii="Arial" w:hAnsi="Arial" w:cs="Arial"/>
        </w:rPr>
        <w:t>Scheme for</w:t>
      </w:r>
      <w:r w:rsidR="00975C00">
        <w:rPr>
          <w:rFonts w:ascii="Arial" w:hAnsi="Arial" w:cs="Arial"/>
        </w:rPr>
        <w:t xml:space="preserve"> </w:t>
      </w:r>
      <w:r w:rsidRPr="00C07F14">
        <w:rPr>
          <w:rFonts w:ascii="Arial" w:hAnsi="Arial" w:cs="Arial"/>
        </w:rPr>
        <w:t>Financing Schools</w:t>
      </w:r>
      <w:r w:rsidR="00975C00">
        <w:rPr>
          <w:rFonts w:ascii="Arial" w:hAnsi="Arial" w:cs="Arial"/>
        </w:rPr>
        <w:t>, introduced in sections 1 and 2</w:t>
      </w:r>
      <w:r>
        <w:rPr>
          <w:rFonts w:ascii="Arial" w:hAnsi="Arial" w:cs="Arial"/>
        </w:rPr>
        <w:t xml:space="preserve">. Section 2 of the Scheme outlines the </w:t>
      </w:r>
      <w:r w:rsidR="00975C00">
        <w:rPr>
          <w:rFonts w:ascii="Arial" w:hAnsi="Arial" w:cs="Arial"/>
        </w:rPr>
        <w:t>reporting requirements placed on schools.</w:t>
      </w:r>
      <w:r w:rsidR="0065515C">
        <w:rPr>
          <w:rFonts w:ascii="Arial" w:hAnsi="Arial" w:cs="Arial"/>
        </w:rPr>
        <w:t xml:space="preserve"> The key provisions relat</w:t>
      </w:r>
      <w:r w:rsidR="00BE3419">
        <w:rPr>
          <w:rFonts w:ascii="Arial" w:hAnsi="Arial" w:cs="Arial"/>
        </w:rPr>
        <w:t>ing</w:t>
      </w:r>
      <w:r w:rsidR="0065515C">
        <w:rPr>
          <w:rFonts w:ascii="Arial" w:hAnsi="Arial" w:cs="Arial"/>
        </w:rPr>
        <w:t xml:space="preserve"> to budget </w:t>
      </w:r>
      <w:r w:rsidR="00216605">
        <w:rPr>
          <w:rFonts w:ascii="Arial" w:hAnsi="Arial" w:cs="Arial"/>
        </w:rPr>
        <w:t xml:space="preserve"> / budget </w:t>
      </w:r>
      <w:r w:rsidR="0065515C">
        <w:rPr>
          <w:rFonts w:ascii="Arial" w:hAnsi="Arial" w:cs="Arial"/>
        </w:rPr>
        <w:t>monitoring are:</w:t>
      </w:r>
    </w:p>
    <w:p w14:paraId="2658D7D3" w14:textId="77777777" w:rsidR="002D17F2" w:rsidRDefault="002D17F2" w:rsidP="0065515C">
      <w:pPr>
        <w:jc w:val="both"/>
        <w:rPr>
          <w:rFonts w:ascii="Arial" w:hAnsi="Arial" w:cs="Arial"/>
        </w:rPr>
      </w:pPr>
    </w:p>
    <w:p w14:paraId="395C8A20" w14:textId="77777777" w:rsidR="0065515C" w:rsidRPr="0065515C" w:rsidRDefault="0065515C" w:rsidP="0065515C">
      <w:pPr>
        <w:ind w:firstLine="720"/>
        <w:jc w:val="both"/>
        <w:outlineLvl w:val="0"/>
        <w:rPr>
          <w:rFonts w:ascii="Arial" w:hAnsi="Arial"/>
          <w:i/>
          <w:snapToGrid w:val="0"/>
          <w:u w:val="single"/>
        </w:rPr>
      </w:pPr>
      <w:r w:rsidRPr="0065515C">
        <w:rPr>
          <w:rFonts w:ascii="Arial" w:hAnsi="Arial"/>
          <w:i/>
          <w:snapToGrid w:val="0"/>
          <w:u w:val="single"/>
        </w:rPr>
        <w:t>2.3 Submission of budget plans</w:t>
      </w:r>
    </w:p>
    <w:p w14:paraId="2E2BCA9D" w14:textId="77777777" w:rsidR="0065515C" w:rsidRPr="0065515C" w:rsidRDefault="0065515C" w:rsidP="0065515C">
      <w:pPr>
        <w:jc w:val="both"/>
        <w:rPr>
          <w:rFonts w:ascii="Arial" w:hAnsi="Arial"/>
          <w:i/>
          <w:snapToGrid w:val="0"/>
        </w:rPr>
      </w:pPr>
    </w:p>
    <w:p w14:paraId="6108AC78" w14:textId="77777777" w:rsidR="00B7778F" w:rsidRPr="00290513" w:rsidRDefault="00B7778F" w:rsidP="00290513">
      <w:pPr>
        <w:ind w:left="720"/>
        <w:jc w:val="both"/>
        <w:rPr>
          <w:rFonts w:ascii="Arial" w:hAnsi="Arial"/>
          <w:i/>
          <w:snapToGrid w:val="0"/>
        </w:rPr>
      </w:pPr>
      <w:r w:rsidRPr="00290513">
        <w:rPr>
          <w:rFonts w:ascii="Arial" w:hAnsi="Arial"/>
          <w:i/>
          <w:snapToGrid w:val="0"/>
        </w:rPr>
        <w:t xml:space="preserve">Schools must submit to the Local Authority, an annual budget approved by the Governing Board by 15 May each year. The desirable format for the submission of the budget plan should, as far as possible, take account of the Consistent Financial Reporting framework. Schools must also submit draft "3 year" budgets detailing their provisional budget plan for the following 2 financial years, in a format prescribed by the Local Authority, by 30 June.  Schools are required to take full account of estimated deficits and surpluses, at the previous 31 March, in this budget plan. </w:t>
      </w:r>
    </w:p>
    <w:p w14:paraId="24CD63B8" w14:textId="77777777" w:rsidR="00B7778F" w:rsidRPr="00290513" w:rsidRDefault="00B7778F" w:rsidP="00B7778F">
      <w:pPr>
        <w:jc w:val="both"/>
        <w:rPr>
          <w:rFonts w:ascii="Arial" w:hAnsi="Arial"/>
          <w:i/>
          <w:snapToGrid w:val="0"/>
        </w:rPr>
      </w:pPr>
      <w:r w:rsidRPr="00290513">
        <w:rPr>
          <w:rFonts w:ascii="Arial" w:hAnsi="Arial"/>
          <w:i/>
          <w:snapToGrid w:val="0"/>
        </w:rPr>
        <w:tab/>
      </w:r>
    </w:p>
    <w:p w14:paraId="76774170" w14:textId="77777777" w:rsidR="00B7778F" w:rsidRPr="00290513" w:rsidRDefault="00B7778F" w:rsidP="00290513">
      <w:pPr>
        <w:ind w:left="720"/>
        <w:jc w:val="both"/>
        <w:rPr>
          <w:rFonts w:ascii="Arial" w:hAnsi="Arial"/>
          <w:i/>
          <w:snapToGrid w:val="0"/>
        </w:rPr>
      </w:pPr>
      <w:r w:rsidRPr="00290513">
        <w:rPr>
          <w:rFonts w:ascii="Arial" w:hAnsi="Arial"/>
          <w:i/>
          <w:snapToGrid w:val="0"/>
        </w:rPr>
        <w:t>The Local Authority will provide to schools all the income and expenditure data it holds which is necessary to facilitate efficient planning by schools, and supply schools with an annual statement showing when this information will be available at times through the year.</w:t>
      </w:r>
    </w:p>
    <w:p w14:paraId="58165D59" w14:textId="77777777" w:rsidR="0065515C" w:rsidRPr="0065515C" w:rsidRDefault="0065515C" w:rsidP="002D17F2">
      <w:pPr>
        <w:ind w:firstLine="720"/>
        <w:jc w:val="both"/>
        <w:outlineLvl w:val="0"/>
        <w:rPr>
          <w:rFonts w:ascii="Arial" w:hAnsi="Arial"/>
          <w:i/>
          <w:snapToGrid w:val="0"/>
          <w:u w:val="single"/>
        </w:rPr>
      </w:pPr>
    </w:p>
    <w:p w14:paraId="6D07FC51" w14:textId="77777777" w:rsidR="0065515C" w:rsidRPr="0065515C" w:rsidRDefault="0065515C" w:rsidP="0065515C">
      <w:pPr>
        <w:ind w:firstLine="720"/>
        <w:jc w:val="both"/>
        <w:rPr>
          <w:rFonts w:ascii="Arial" w:hAnsi="Arial"/>
          <w:i/>
          <w:snapToGrid w:val="0"/>
          <w:u w:val="single"/>
        </w:rPr>
      </w:pPr>
      <w:r w:rsidRPr="0065515C">
        <w:rPr>
          <w:rFonts w:ascii="Arial" w:hAnsi="Arial"/>
          <w:i/>
          <w:snapToGrid w:val="0"/>
          <w:u w:val="single"/>
        </w:rPr>
        <w:t>2.3.1 Submission of Financial Forecasts</w:t>
      </w:r>
    </w:p>
    <w:p w14:paraId="66679939" w14:textId="77777777" w:rsidR="0065515C" w:rsidRPr="0065515C" w:rsidRDefault="0065515C" w:rsidP="0065515C">
      <w:pPr>
        <w:jc w:val="both"/>
        <w:rPr>
          <w:rFonts w:ascii="Arial" w:hAnsi="Arial"/>
          <w:i/>
          <w:snapToGrid w:val="0"/>
        </w:rPr>
      </w:pPr>
    </w:p>
    <w:p w14:paraId="2F6E0BD4" w14:textId="77777777" w:rsidR="0065515C" w:rsidRPr="0065515C" w:rsidRDefault="0065515C" w:rsidP="0065515C">
      <w:pPr>
        <w:ind w:left="720"/>
        <w:jc w:val="both"/>
        <w:rPr>
          <w:rFonts w:ascii="Arial" w:hAnsi="Arial"/>
          <w:i/>
          <w:snapToGrid w:val="0"/>
        </w:rPr>
      </w:pPr>
      <w:r w:rsidRPr="0065515C">
        <w:rPr>
          <w:rFonts w:ascii="Arial" w:hAnsi="Arial"/>
          <w:i/>
          <w:snapToGrid w:val="0"/>
        </w:rPr>
        <w:t>The authority may require schools to submit a financial forecast covering each year of a multi-year period</w:t>
      </w:r>
      <w:r w:rsidR="002135CC">
        <w:rPr>
          <w:rFonts w:ascii="Arial" w:hAnsi="Arial"/>
          <w:i/>
          <w:snapToGrid w:val="0"/>
        </w:rPr>
        <w:t>.</w:t>
      </w:r>
      <w:r w:rsidRPr="0065515C">
        <w:rPr>
          <w:rFonts w:ascii="Arial" w:hAnsi="Arial"/>
          <w:i/>
          <w:snapToGrid w:val="0"/>
        </w:rPr>
        <w:t xml:space="preserve"> </w:t>
      </w:r>
    </w:p>
    <w:p w14:paraId="2BC8A1FA" w14:textId="77777777" w:rsidR="0065515C" w:rsidRPr="0065515C" w:rsidRDefault="0065515C" w:rsidP="0065515C">
      <w:pPr>
        <w:jc w:val="both"/>
        <w:outlineLvl w:val="0"/>
        <w:rPr>
          <w:rFonts w:ascii="Arial" w:hAnsi="Arial"/>
          <w:i/>
          <w:snapToGrid w:val="0"/>
          <w:u w:val="single"/>
        </w:rPr>
      </w:pPr>
    </w:p>
    <w:p w14:paraId="4AFAC51E" w14:textId="77777777" w:rsidR="002D17F2" w:rsidRPr="0065515C" w:rsidRDefault="002D17F2" w:rsidP="002D17F2">
      <w:pPr>
        <w:ind w:firstLine="720"/>
        <w:jc w:val="both"/>
        <w:outlineLvl w:val="0"/>
        <w:rPr>
          <w:rFonts w:ascii="Arial" w:hAnsi="Arial"/>
          <w:i/>
          <w:snapToGrid w:val="0"/>
          <w:u w:val="single"/>
        </w:rPr>
      </w:pPr>
      <w:r w:rsidRPr="0065515C">
        <w:rPr>
          <w:rFonts w:ascii="Arial" w:hAnsi="Arial"/>
          <w:i/>
          <w:snapToGrid w:val="0"/>
          <w:u w:val="single"/>
        </w:rPr>
        <w:t>2.1.2 Provision of financial information and reports</w:t>
      </w:r>
    </w:p>
    <w:p w14:paraId="1168ECD0" w14:textId="77777777" w:rsidR="002D17F2" w:rsidRPr="0065515C" w:rsidRDefault="002D17F2" w:rsidP="002D17F2">
      <w:pPr>
        <w:jc w:val="both"/>
        <w:rPr>
          <w:rFonts w:ascii="Arial" w:hAnsi="Arial"/>
          <w:i/>
          <w:snapToGrid w:val="0"/>
        </w:rPr>
      </w:pPr>
    </w:p>
    <w:p w14:paraId="0151A409" w14:textId="77777777" w:rsidR="00B7778F" w:rsidRPr="00290513" w:rsidRDefault="00B7778F" w:rsidP="00290513">
      <w:pPr>
        <w:ind w:left="720"/>
        <w:jc w:val="both"/>
        <w:rPr>
          <w:rFonts w:ascii="Arial" w:hAnsi="Arial"/>
          <w:i/>
          <w:snapToGrid w:val="0"/>
        </w:rPr>
      </w:pPr>
      <w:r w:rsidRPr="00290513">
        <w:rPr>
          <w:rFonts w:ascii="Arial" w:hAnsi="Arial"/>
          <w:i/>
          <w:snapToGrid w:val="0"/>
        </w:rPr>
        <w:t>Schools are required to provide to the Director of Children’s Services or his/her nominee, quarterly monitoring reports and bank account reports, in formats determined by the Local Authority and in accordance with the following timetable:</w:t>
      </w:r>
    </w:p>
    <w:p w14:paraId="340E90C9" w14:textId="77777777" w:rsidR="00B7778F" w:rsidRPr="00290513" w:rsidRDefault="00B7778F" w:rsidP="00B7778F">
      <w:pPr>
        <w:jc w:val="both"/>
        <w:rPr>
          <w:rFonts w:ascii="Arial" w:hAnsi="Arial"/>
          <w:i/>
          <w:snapToGrid w:val="0"/>
        </w:rPr>
      </w:pPr>
    </w:p>
    <w:p w14:paraId="2DD54C9C" w14:textId="77777777" w:rsidR="00B7778F" w:rsidRDefault="00B7778F" w:rsidP="00290513">
      <w:pPr>
        <w:ind w:firstLine="720"/>
        <w:jc w:val="both"/>
        <w:outlineLvl w:val="0"/>
        <w:rPr>
          <w:rFonts w:ascii="Arial" w:hAnsi="Arial"/>
          <w:b/>
          <w:i/>
          <w:snapToGrid w:val="0"/>
        </w:rPr>
      </w:pPr>
      <w:r w:rsidRPr="00290513">
        <w:rPr>
          <w:rFonts w:ascii="Arial" w:hAnsi="Arial"/>
          <w:b/>
          <w:i/>
          <w:snapToGrid w:val="0"/>
        </w:rPr>
        <w:t xml:space="preserve">Quarter One </w:t>
      </w:r>
    </w:p>
    <w:p w14:paraId="6AE8B6A0" w14:textId="77777777" w:rsidR="00B7778F" w:rsidRPr="00290513" w:rsidRDefault="00B7778F" w:rsidP="00290513">
      <w:pPr>
        <w:ind w:firstLine="720"/>
        <w:jc w:val="both"/>
        <w:outlineLvl w:val="0"/>
        <w:rPr>
          <w:rFonts w:ascii="Arial" w:hAnsi="Arial"/>
          <w:b/>
          <w:i/>
          <w:snapToGrid w:val="0"/>
        </w:rPr>
      </w:pPr>
    </w:p>
    <w:p w14:paraId="7CB31849" w14:textId="77777777"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14:paraId="7DB7B05C" w14:textId="77777777" w:rsidR="00B7778F" w:rsidRPr="00290513" w:rsidRDefault="00B7778F" w:rsidP="00B7778F">
      <w:pPr>
        <w:numPr>
          <w:ilvl w:val="0"/>
          <w:numId w:val="57"/>
        </w:numPr>
        <w:tabs>
          <w:tab w:val="clear" w:pos="1080"/>
          <w:tab w:val="num" w:pos="720"/>
        </w:tabs>
        <w:ind w:left="720"/>
        <w:jc w:val="both"/>
        <w:rPr>
          <w:rFonts w:ascii="Arial" w:hAnsi="Arial"/>
          <w:i/>
        </w:rPr>
      </w:pPr>
      <w:r w:rsidRPr="00290513">
        <w:rPr>
          <w:rFonts w:ascii="Arial" w:hAnsi="Arial"/>
          <w:i/>
          <w:snapToGrid w:val="0"/>
        </w:rPr>
        <w:t>Bank account receipts and payments for the period April - June with b</w:t>
      </w:r>
      <w:r w:rsidRPr="00290513">
        <w:rPr>
          <w:rFonts w:ascii="Arial" w:hAnsi="Arial"/>
          <w:i/>
        </w:rPr>
        <w:t>ank account reconciliation as at 30 June</w:t>
      </w:r>
      <w:r w:rsidRPr="00290513">
        <w:rPr>
          <w:rFonts w:ascii="Arial" w:hAnsi="Arial"/>
          <w:i/>
        </w:rPr>
        <w:tab/>
      </w:r>
      <w:r w:rsidRPr="00290513">
        <w:rPr>
          <w:rFonts w:ascii="Arial" w:hAnsi="Arial"/>
          <w:i/>
        </w:rPr>
        <w:tab/>
        <w:t xml:space="preserve"> </w:t>
      </w:r>
    </w:p>
    <w:p w14:paraId="0AF5C5C4" w14:textId="77777777" w:rsidR="00B7778F" w:rsidRPr="00290513" w:rsidRDefault="00B7778F" w:rsidP="00B7778F">
      <w:pPr>
        <w:ind w:left="6480" w:firstLine="720"/>
        <w:jc w:val="both"/>
        <w:rPr>
          <w:rFonts w:ascii="Arial" w:hAnsi="Arial"/>
          <w:i/>
          <w:snapToGrid w:val="0"/>
        </w:rPr>
      </w:pPr>
      <w:r w:rsidRPr="00290513">
        <w:rPr>
          <w:rFonts w:ascii="Arial" w:hAnsi="Arial"/>
          <w:i/>
        </w:rPr>
        <w:t>by 31 July</w:t>
      </w:r>
    </w:p>
    <w:p w14:paraId="11B0ABED" w14:textId="77777777" w:rsidR="00B7778F" w:rsidRPr="00290513" w:rsidRDefault="00B7778F" w:rsidP="00B7778F">
      <w:pPr>
        <w:jc w:val="both"/>
        <w:rPr>
          <w:rFonts w:ascii="Arial" w:hAnsi="Arial"/>
          <w:i/>
          <w:snapToGrid w:val="0"/>
        </w:rPr>
      </w:pPr>
    </w:p>
    <w:p w14:paraId="41C04DA8" w14:textId="77777777" w:rsidR="00B7778F" w:rsidRDefault="00B7778F" w:rsidP="00290513">
      <w:pPr>
        <w:ind w:firstLine="720"/>
        <w:jc w:val="both"/>
        <w:outlineLvl w:val="0"/>
        <w:rPr>
          <w:rFonts w:ascii="Arial" w:hAnsi="Arial"/>
          <w:b/>
          <w:i/>
          <w:snapToGrid w:val="0"/>
        </w:rPr>
      </w:pPr>
      <w:r w:rsidRPr="00290513">
        <w:rPr>
          <w:rFonts w:ascii="Arial" w:hAnsi="Arial"/>
          <w:b/>
          <w:i/>
          <w:snapToGrid w:val="0"/>
        </w:rPr>
        <w:t>Quarter Two</w:t>
      </w:r>
    </w:p>
    <w:p w14:paraId="09700678" w14:textId="77777777" w:rsidR="00B7778F" w:rsidRPr="00290513" w:rsidRDefault="00B7778F" w:rsidP="00290513">
      <w:pPr>
        <w:ind w:firstLine="720"/>
        <w:jc w:val="both"/>
        <w:outlineLvl w:val="0"/>
        <w:rPr>
          <w:rFonts w:ascii="Arial" w:hAnsi="Arial"/>
          <w:b/>
          <w:i/>
          <w:snapToGrid w:val="0"/>
        </w:rPr>
      </w:pPr>
    </w:p>
    <w:p w14:paraId="29B4D44E" w14:textId="77777777"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14:paraId="19417C58" w14:textId="77777777" w:rsidR="00B7778F" w:rsidRPr="00290513" w:rsidRDefault="00B7778F" w:rsidP="00B7778F">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receipts and payments for the period July - September with b</w:t>
      </w:r>
      <w:r w:rsidRPr="00290513">
        <w:rPr>
          <w:rFonts w:ascii="Arial" w:hAnsi="Arial"/>
          <w:i/>
        </w:rPr>
        <w:t>ank account reconciliation as at 30 September</w:t>
      </w:r>
      <w:r w:rsidRPr="00290513">
        <w:rPr>
          <w:rFonts w:ascii="Arial" w:hAnsi="Arial"/>
          <w:i/>
          <w:snapToGrid w:val="0"/>
        </w:rPr>
        <w:tab/>
      </w:r>
      <w:r w:rsidRPr="00290513">
        <w:rPr>
          <w:rFonts w:ascii="Arial" w:hAnsi="Arial"/>
          <w:i/>
          <w:snapToGrid w:val="0"/>
        </w:rPr>
        <w:tab/>
        <w:t xml:space="preserve"> </w:t>
      </w:r>
    </w:p>
    <w:p w14:paraId="004C04CE" w14:textId="77777777" w:rsidR="00B7778F" w:rsidRPr="00290513" w:rsidRDefault="00B7778F" w:rsidP="00B7778F">
      <w:pPr>
        <w:ind w:left="6480" w:firstLine="720"/>
        <w:jc w:val="both"/>
        <w:rPr>
          <w:rFonts w:ascii="Arial" w:hAnsi="Arial"/>
          <w:i/>
          <w:snapToGrid w:val="0"/>
        </w:rPr>
      </w:pPr>
      <w:r w:rsidRPr="00290513">
        <w:rPr>
          <w:rFonts w:ascii="Arial" w:hAnsi="Arial"/>
          <w:i/>
          <w:snapToGrid w:val="0"/>
        </w:rPr>
        <w:t>by 31 October</w:t>
      </w:r>
    </w:p>
    <w:p w14:paraId="7F60F539" w14:textId="77777777" w:rsidR="00B7778F" w:rsidRPr="00290513" w:rsidRDefault="00B7778F" w:rsidP="00B7778F">
      <w:pPr>
        <w:jc w:val="both"/>
        <w:rPr>
          <w:rFonts w:ascii="Arial" w:hAnsi="Arial"/>
          <w:i/>
          <w:snapToGrid w:val="0"/>
        </w:rPr>
      </w:pPr>
    </w:p>
    <w:p w14:paraId="45AC9A39" w14:textId="77777777" w:rsidR="00B7778F" w:rsidRDefault="00B7778F" w:rsidP="00290513">
      <w:pPr>
        <w:ind w:firstLine="720"/>
        <w:jc w:val="both"/>
        <w:outlineLvl w:val="0"/>
        <w:rPr>
          <w:rFonts w:ascii="Arial" w:hAnsi="Arial"/>
          <w:b/>
          <w:i/>
          <w:snapToGrid w:val="0"/>
        </w:rPr>
      </w:pPr>
      <w:r w:rsidRPr="00290513">
        <w:rPr>
          <w:rFonts w:ascii="Arial" w:hAnsi="Arial"/>
          <w:b/>
          <w:i/>
          <w:snapToGrid w:val="0"/>
        </w:rPr>
        <w:t>Quarter Three</w:t>
      </w:r>
    </w:p>
    <w:p w14:paraId="09A55101" w14:textId="77777777" w:rsidR="00B7778F" w:rsidRPr="00290513" w:rsidRDefault="00B7778F" w:rsidP="00290513">
      <w:pPr>
        <w:ind w:firstLine="720"/>
        <w:jc w:val="both"/>
        <w:outlineLvl w:val="0"/>
        <w:rPr>
          <w:rFonts w:ascii="Arial" w:hAnsi="Arial"/>
          <w:b/>
          <w:i/>
          <w:snapToGrid w:val="0"/>
        </w:rPr>
      </w:pPr>
    </w:p>
    <w:p w14:paraId="2621541A" w14:textId="77777777" w:rsidR="00B7778F"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monitor report with projected year end out-turn forecast</w:t>
      </w:r>
    </w:p>
    <w:p w14:paraId="67A440E2" w14:textId="77777777" w:rsidR="00B7778F" w:rsidRPr="00290513"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receipts and payments for the period October - December with bank account reconciliation as at 31 December</w:t>
      </w:r>
      <w:r w:rsidRPr="00290513">
        <w:rPr>
          <w:rFonts w:ascii="Arial" w:hAnsi="Arial"/>
          <w:i/>
          <w:snapToGrid w:val="0"/>
        </w:rPr>
        <w:tab/>
      </w:r>
      <w:r w:rsidRPr="00290513">
        <w:rPr>
          <w:rFonts w:ascii="Arial" w:hAnsi="Arial"/>
          <w:i/>
          <w:sz w:val="20"/>
        </w:rPr>
        <w:tab/>
      </w:r>
    </w:p>
    <w:p w14:paraId="235A1D55" w14:textId="77777777" w:rsidR="00B7778F" w:rsidRPr="00290513" w:rsidRDefault="00B7778F" w:rsidP="00290513">
      <w:pPr>
        <w:ind w:left="6480" w:firstLine="720"/>
        <w:jc w:val="both"/>
        <w:rPr>
          <w:rFonts w:ascii="Arial" w:hAnsi="Arial"/>
          <w:i/>
          <w:snapToGrid w:val="0"/>
        </w:rPr>
      </w:pPr>
      <w:r w:rsidRPr="00290513">
        <w:rPr>
          <w:rFonts w:ascii="Arial" w:hAnsi="Arial"/>
          <w:i/>
          <w:snapToGrid w:val="0"/>
        </w:rPr>
        <w:t>by 31 January</w:t>
      </w:r>
    </w:p>
    <w:p w14:paraId="532409B0" w14:textId="77777777" w:rsidR="00B7778F" w:rsidRDefault="00B7778F" w:rsidP="00B7778F">
      <w:pPr>
        <w:jc w:val="both"/>
        <w:rPr>
          <w:rFonts w:ascii="Arial" w:hAnsi="Arial"/>
          <w:i/>
          <w:snapToGrid w:val="0"/>
        </w:rPr>
      </w:pPr>
    </w:p>
    <w:p w14:paraId="28948D8A" w14:textId="77777777" w:rsidR="00B7778F" w:rsidRPr="00290513" w:rsidRDefault="00B7778F" w:rsidP="00B7778F">
      <w:pPr>
        <w:jc w:val="both"/>
        <w:rPr>
          <w:rFonts w:ascii="Arial" w:hAnsi="Arial"/>
          <w:i/>
          <w:snapToGrid w:val="0"/>
        </w:rPr>
      </w:pPr>
    </w:p>
    <w:p w14:paraId="6606B07C" w14:textId="77777777" w:rsidR="00B7778F" w:rsidRDefault="00B7778F" w:rsidP="00290513">
      <w:pPr>
        <w:ind w:firstLine="720"/>
        <w:jc w:val="both"/>
        <w:outlineLvl w:val="0"/>
        <w:rPr>
          <w:rFonts w:ascii="Arial" w:hAnsi="Arial"/>
          <w:b/>
          <w:i/>
          <w:snapToGrid w:val="0"/>
        </w:rPr>
      </w:pPr>
      <w:r w:rsidRPr="00290513">
        <w:rPr>
          <w:rFonts w:ascii="Arial" w:hAnsi="Arial"/>
          <w:b/>
          <w:i/>
          <w:snapToGrid w:val="0"/>
        </w:rPr>
        <w:t>Quarter Four</w:t>
      </w:r>
    </w:p>
    <w:p w14:paraId="29AD7E95" w14:textId="77777777" w:rsidR="00B7778F" w:rsidRPr="00290513" w:rsidRDefault="00B7778F" w:rsidP="00290513">
      <w:pPr>
        <w:ind w:firstLine="720"/>
        <w:jc w:val="both"/>
        <w:outlineLvl w:val="0"/>
        <w:rPr>
          <w:rFonts w:ascii="Arial" w:hAnsi="Arial"/>
          <w:b/>
          <w:i/>
          <w:snapToGrid w:val="0"/>
        </w:rPr>
      </w:pPr>
    </w:p>
    <w:p w14:paraId="7FDDE56E" w14:textId="77777777" w:rsidR="00B7778F"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Budget out-turn report with actual income and expenditure (i</w:t>
      </w:r>
      <w:r>
        <w:rPr>
          <w:rFonts w:ascii="Arial" w:hAnsi="Arial"/>
          <w:i/>
          <w:snapToGrid w:val="0"/>
        </w:rPr>
        <w:t>.</w:t>
      </w:r>
      <w:r w:rsidRPr="00290513">
        <w:rPr>
          <w:rFonts w:ascii="Arial" w:hAnsi="Arial"/>
          <w:i/>
          <w:snapToGrid w:val="0"/>
        </w:rPr>
        <w:t>e</w:t>
      </w:r>
      <w:r>
        <w:rPr>
          <w:rFonts w:ascii="Arial" w:hAnsi="Arial"/>
          <w:i/>
          <w:snapToGrid w:val="0"/>
        </w:rPr>
        <w:t>.</w:t>
      </w:r>
      <w:r w:rsidRPr="00290513">
        <w:rPr>
          <w:rFonts w:ascii="Arial" w:hAnsi="Arial"/>
          <w:i/>
          <w:snapToGrid w:val="0"/>
        </w:rPr>
        <w:t xml:space="preserve"> including accruals) </w:t>
      </w:r>
    </w:p>
    <w:p w14:paraId="7EB79BDA" w14:textId="77777777" w:rsidR="00B7778F" w:rsidRPr="00290513" w:rsidRDefault="00B7778F" w:rsidP="00290513">
      <w:pPr>
        <w:numPr>
          <w:ilvl w:val="0"/>
          <w:numId w:val="57"/>
        </w:numPr>
        <w:tabs>
          <w:tab w:val="clear" w:pos="1080"/>
          <w:tab w:val="num" w:pos="720"/>
        </w:tabs>
        <w:ind w:left="720"/>
        <w:jc w:val="both"/>
        <w:rPr>
          <w:rFonts w:ascii="Arial" w:hAnsi="Arial"/>
          <w:i/>
          <w:snapToGrid w:val="0"/>
        </w:rPr>
      </w:pPr>
      <w:r w:rsidRPr="00290513">
        <w:rPr>
          <w:rFonts w:ascii="Arial" w:hAnsi="Arial"/>
          <w:i/>
          <w:snapToGrid w:val="0"/>
        </w:rPr>
        <w:t>Bank account income and expenditure for the period January - March with bank account reconciliation as at 31st March</w:t>
      </w:r>
      <w:r w:rsidRPr="00290513">
        <w:rPr>
          <w:rFonts w:ascii="Arial" w:hAnsi="Arial"/>
          <w:i/>
          <w:snapToGrid w:val="0"/>
        </w:rPr>
        <w:tab/>
      </w:r>
      <w:r w:rsidRPr="00290513">
        <w:rPr>
          <w:rFonts w:ascii="Arial" w:hAnsi="Arial"/>
          <w:i/>
          <w:sz w:val="20"/>
        </w:rPr>
        <w:tab/>
      </w:r>
    </w:p>
    <w:p w14:paraId="64E2F3CD" w14:textId="77777777" w:rsidR="00B7778F" w:rsidRDefault="00B7778F" w:rsidP="00290513">
      <w:pPr>
        <w:ind w:left="6480" w:firstLine="720"/>
        <w:jc w:val="both"/>
        <w:rPr>
          <w:rFonts w:ascii="Arial" w:hAnsi="Arial"/>
          <w:i/>
          <w:snapToGrid w:val="0"/>
        </w:rPr>
      </w:pPr>
      <w:r w:rsidRPr="00290513">
        <w:rPr>
          <w:rFonts w:ascii="Arial" w:hAnsi="Arial"/>
          <w:i/>
          <w:snapToGrid w:val="0"/>
        </w:rPr>
        <w:t>by 30 April *</w:t>
      </w:r>
    </w:p>
    <w:p w14:paraId="71AFF82E" w14:textId="77777777" w:rsidR="00B7778F" w:rsidRPr="00290513" w:rsidRDefault="00B7778F" w:rsidP="00290513">
      <w:pPr>
        <w:ind w:left="6480" w:firstLine="720"/>
        <w:jc w:val="both"/>
        <w:rPr>
          <w:rFonts w:ascii="Arial" w:hAnsi="Arial"/>
          <w:i/>
          <w:snapToGrid w:val="0"/>
        </w:rPr>
      </w:pPr>
    </w:p>
    <w:p w14:paraId="06D0EE75" w14:textId="77777777" w:rsidR="00B7778F" w:rsidRPr="00290513" w:rsidRDefault="00B7778F" w:rsidP="00B7778F">
      <w:pPr>
        <w:ind w:left="1440" w:firstLine="720"/>
        <w:jc w:val="both"/>
        <w:rPr>
          <w:rFonts w:ascii="Arial" w:hAnsi="Arial"/>
          <w:i/>
          <w:snapToGrid w:val="0"/>
        </w:rPr>
      </w:pPr>
      <w:r w:rsidRPr="00290513">
        <w:rPr>
          <w:rFonts w:ascii="Arial" w:hAnsi="Arial"/>
          <w:i/>
          <w:snapToGrid w:val="0"/>
        </w:rPr>
        <w:t xml:space="preserve">            (* date set annually in the Authority’s year end closure guidance)</w:t>
      </w:r>
    </w:p>
    <w:p w14:paraId="1858A7CB" w14:textId="77777777" w:rsidR="00B7778F" w:rsidRPr="00290513" w:rsidRDefault="00B7778F" w:rsidP="00B7778F">
      <w:pPr>
        <w:ind w:left="567"/>
        <w:jc w:val="both"/>
        <w:rPr>
          <w:rFonts w:ascii="Arial" w:hAnsi="Arial"/>
          <w:i/>
          <w:snapToGrid w:val="0"/>
        </w:rPr>
      </w:pPr>
    </w:p>
    <w:p w14:paraId="1C29CD72" w14:textId="77777777" w:rsidR="00B7778F" w:rsidRDefault="00B7778F" w:rsidP="00290513">
      <w:pPr>
        <w:ind w:firstLine="720"/>
        <w:jc w:val="both"/>
        <w:rPr>
          <w:rFonts w:ascii="Arial" w:hAnsi="Arial"/>
          <w:snapToGrid w:val="0"/>
        </w:rPr>
      </w:pPr>
      <w:r w:rsidRPr="00290513">
        <w:rPr>
          <w:rFonts w:ascii="Arial" w:hAnsi="Arial"/>
          <w:b/>
          <w:snapToGrid w:val="0"/>
        </w:rPr>
        <w:t>VAT returns</w:t>
      </w:r>
      <w:r w:rsidRPr="00290513">
        <w:rPr>
          <w:rFonts w:ascii="Arial" w:hAnsi="Arial"/>
          <w:b/>
          <w:snapToGrid w:val="0"/>
        </w:rPr>
        <w:tab/>
      </w:r>
      <w:r w:rsidRPr="00290513">
        <w:rPr>
          <w:rFonts w:ascii="Arial" w:hAnsi="Arial"/>
          <w:b/>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Pr>
          <w:rFonts w:ascii="Arial" w:hAnsi="Arial"/>
          <w:snapToGrid w:val="0"/>
        </w:rPr>
        <w:tab/>
      </w:r>
      <w:r w:rsidRPr="00290513">
        <w:rPr>
          <w:rFonts w:ascii="Arial" w:hAnsi="Arial"/>
          <w:i/>
          <w:snapToGrid w:val="0"/>
        </w:rPr>
        <w:t>Monthly</w:t>
      </w:r>
      <w:r>
        <w:rPr>
          <w:rFonts w:ascii="Arial" w:hAnsi="Arial"/>
          <w:snapToGrid w:val="0"/>
        </w:rPr>
        <w:t xml:space="preserve">  </w:t>
      </w:r>
    </w:p>
    <w:p w14:paraId="0ABB58D2" w14:textId="77777777" w:rsidR="00B7778F" w:rsidRDefault="00B7778F" w:rsidP="00290513">
      <w:pPr>
        <w:ind w:left="720"/>
        <w:jc w:val="both"/>
        <w:rPr>
          <w:rFonts w:ascii="Arial" w:hAnsi="Arial"/>
          <w:i/>
        </w:rPr>
      </w:pPr>
    </w:p>
    <w:p w14:paraId="504B31ED" w14:textId="77777777" w:rsidR="00B7778F" w:rsidRDefault="00B7778F" w:rsidP="00290513">
      <w:pPr>
        <w:ind w:left="720"/>
        <w:jc w:val="both"/>
        <w:rPr>
          <w:rFonts w:ascii="Arial" w:hAnsi="Arial"/>
          <w:i/>
        </w:rPr>
      </w:pPr>
    </w:p>
    <w:p w14:paraId="6FC72F6E" w14:textId="77777777" w:rsidR="00B7778F" w:rsidRPr="00290513" w:rsidRDefault="00B7778F" w:rsidP="00290513">
      <w:pPr>
        <w:ind w:left="720"/>
        <w:jc w:val="both"/>
        <w:rPr>
          <w:rFonts w:ascii="Arial" w:hAnsi="Arial"/>
          <w:i/>
        </w:rPr>
      </w:pPr>
      <w:r w:rsidRPr="00290513">
        <w:rPr>
          <w:rFonts w:ascii="Arial" w:hAnsi="Arial"/>
          <w:i/>
        </w:rPr>
        <w:t xml:space="preserve">However, the above timetable can vary if the Authority notifies the schools in writing, that in its view the school’s financial position requires more frequent submission e.g. the school is in its first year of operation or the school is due to close. </w:t>
      </w:r>
    </w:p>
    <w:p w14:paraId="4773831A" w14:textId="77777777" w:rsidR="00B7778F" w:rsidRPr="00290513" w:rsidRDefault="00B7778F" w:rsidP="00B7778F">
      <w:pPr>
        <w:jc w:val="both"/>
        <w:rPr>
          <w:rFonts w:ascii="Arial" w:hAnsi="Arial"/>
          <w:i/>
        </w:rPr>
      </w:pPr>
    </w:p>
    <w:p w14:paraId="357944E7" w14:textId="77777777" w:rsidR="00B7778F" w:rsidRPr="00290513" w:rsidRDefault="00B7778F" w:rsidP="00290513">
      <w:pPr>
        <w:ind w:left="720"/>
        <w:jc w:val="both"/>
        <w:rPr>
          <w:rFonts w:ascii="Arial" w:hAnsi="Arial"/>
          <w:i/>
        </w:rPr>
      </w:pPr>
      <w:r w:rsidRPr="00290513">
        <w:rPr>
          <w:rFonts w:ascii="Arial" w:hAnsi="Arial"/>
          <w:i/>
        </w:rPr>
        <w:t>The restriction to a minimum 3 month interval does not apply to schools which are part of an on-line financial accounting system operated by the Local Authority.</w:t>
      </w:r>
    </w:p>
    <w:p w14:paraId="08551E33" w14:textId="77777777" w:rsidR="0065515C" w:rsidRDefault="0065515C" w:rsidP="0065515C">
      <w:pPr>
        <w:jc w:val="both"/>
        <w:rPr>
          <w:rFonts w:ascii="Arial" w:hAnsi="Arial" w:cs="Arial"/>
        </w:rPr>
      </w:pPr>
    </w:p>
    <w:p w14:paraId="44743A8E" w14:textId="77777777" w:rsidR="00C47EFB" w:rsidRDefault="0065515C" w:rsidP="0065515C">
      <w:pPr>
        <w:ind w:left="720"/>
        <w:jc w:val="both"/>
        <w:rPr>
          <w:rFonts w:ascii="Arial" w:hAnsi="Arial" w:cs="Arial"/>
        </w:rPr>
      </w:pPr>
      <w:r>
        <w:rPr>
          <w:rFonts w:ascii="Arial" w:hAnsi="Arial" w:cs="Arial"/>
        </w:rPr>
        <w:t xml:space="preserve">In summary, </w:t>
      </w:r>
      <w:r w:rsidR="00B7778F">
        <w:rPr>
          <w:rFonts w:ascii="Arial" w:hAnsi="Arial" w:cs="Arial"/>
        </w:rPr>
        <w:t xml:space="preserve">maintained </w:t>
      </w:r>
      <w:r>
        <w:rPr>
          <w:rFonts w:ascii="Arial" w:hAnsi="Arial" w:cs="Arial"/>
        </w:rPr>
        <w:t>s</w:t>
      </w:r>
      <w:r w:rsidR="00C47EFB">
        <w:rPr>
          <w:rFonts w:ascii="Arial" w:hAnsi="Arial" w:cs="Arial"/>
        </w:rPr>
        <w:t xml:space="preserve">chools are required to provide </w:t>
      </w:r>
      <w:r>
        <w:rPr>
          <w:rFonts w:ascii="Arial" w:hAnsi="Arial" w:cs="Arial"/>
        </w:rPr>
        <w:t>the Local Authority</w:t>
      </w:r>
      <w:r w:rsidR="00216605">
        <w:rPr>
          <w:rFonts w:ascii="Arial" w:hAnsi="Arial" w:cs="Arial"/>
        </w:rPr>
        <w:t xml:space="preserve"> with</w:t>
      </w:r>
      <w:r w:rsidR="00E805D9">
        <w:rPr>
          <w:rFonts w:ascii="Arial" w:hAnsi="Arial" w:cs="Arial"/>
        </w:rPr>
        <w:t xml:space="preserve"> </w:t>
      </w:r>
      <w:r w:rsidR="00C47EFB">
        <w:rPr>
          <w:rFonts w:ascii="Arial" w:hAnsi="Arial" w:cs="Arial"/>
        </w:rPr>
        <w:t>income and expenditure monitoring reports</w:t>
      </w:r>
      <w:r w:rsidR="00E805D9">
        <w:rPr>
          <w:rFonts w:ascii="Arial" w:hAnsi="Arial" w:cs="Arial"/>
        </w:rPr>
        <w:t xml:space="preserve"> a minimum of </w:t>
      </w:r>
      <w:r w:rsidR="00C47EFB">
        <w:rPr>
          <w:rFonts w:ascii="Arial" w:hAnsi="Arial" w:cs="Arial"/>
        </w:rPr>
        <w:t>three times each year</w:t>
      </w:r>
      <w:r w:rsidR="00BE3419">
        <w:rPr>
          <w:rFonts w:ascii="Arial" w:hAnsi="Arial" w:cs="Arial"/>
        </w:rPr>
        <w:t>,</w:t>
      </w:r>
      <w:r w:rsidR="00C47EFB">
        <w:rPr>
          <w:rFonts w:ascii="Arial" w:hAnsi="Arial" w:cs="Arial"/>
        </w:rPr>
        <w:t xml:space="preserve"> and a year-end outturn report,</w:t>
      </w:r>
      <w:r w:rsidR="00BE3419">
        <w:rPr>
          <w:rFonts w:ascii="Arial" w:hAnsi="Arial" w:cs="Arial"/>
        </w:rPr>
        <w:t xml:space="preserve"> all of these</w:t>
      </w:r>
      <w:r>
        <w:rPr>
          <w:rFonts w:ascii="Arial" w:hAnsi="Arial" w:cs="Arial"/>
        </w:rPr>
        <w:t xml:space="preserve"> in formats determined by the Local Authority</w:t>
      </w:r>
      <w:r w:rsidR="00C47EFB">
        <w:rPr>
          <w:rFonts w:ascii="Arial" w:hAnsi="Arial" w:cs="Arial"/>
        </w:rPr>
        <w:t xml:space="preserve"> and in accordance with the timetable set ou</w:t>
      </w:r>
      <w:r>
        <w:rPr>
          <w:rFonts w:ascii="Arial" w:hAnsi="Arial" w:cs="Arial"/>
        </w:rPr>
        <w:t>t in the Scheme for Financing Schools</w:t>
      </w:r>
      <w:r w:rsidRPr="0065515C">
        <w:rPr>
          <w:rFonts w:ascii="Arial" w:hAnsi="Arial" w:cs="Arial"/>
          <w:i/>
        </w:rPr>
        <w:t>.</w:t>
      </w:r>
      <w:r>
        <w:rPr>
          <w:rFonts w:ascii="Arial" w:hAnsi="Arial" w:cs="Arial"/>
          <w:i/>
        </w:rPr>
        <w:t xml:space="preserve"> </w:t>
      </w:r>
      <w:r>
        <w:rPr>
          <w:rFonts w:ascii="Arial" w:hAnsi="Arial" w:cs="Arial"/>
        </w:rPr>
        <w:t>The Local Authority requires schools identified through the Financial Classification of Schools</w:t>
      </w:r>
      <w:r w:rsidR="00BE3419">
        <w:rPr>
          <w:rFonts w:ascii="Arial" w:hAnsi="Arial" w:cs="Arial"/>
        </w:rPr>
        <w:t xml:space="preserve"> protocol</w:t>
      </w:r>
      <w:r>
        <w:rPr>
          <w:rFonts w:ascii="Arial" w:hAnsi="Arial" w:cs="Arial"/>
        </w:rPr>
        <w:t xml:space="preserve"> to submit monitoring reports more regularly, </w:t>
      </w:r>
      <w:r w:rsidR="00216605">
        <w:rPr>
          <w:rFonts w:ascii="Arial" w:hAnsi="Arial" w:cs="Arial"/>
        </w:rPr>
        <w:t>normally</w:t>
      </w:r>
      <w:r>
        <w:rPr>
          <w:rFonts w:ascii="Arial" w:hAnsi="Arial" w:cs="Arial"/>
        </w:rPr>
        <w:t xml:space="preserve"> monthly.  In addition, the Local Authority</w:t>
      </w:r>
      <w:r w:rsidR="00C47EFB">
        <w:rPr>
          <w:rFonts w:ascii="Arial" w:hAnsi="Arial" w:cs="Arial"/>
        </w:rPr>
        <w:t xml:space="preserve"> may seek up-to-date information about current budget and actual expenditure levels at any time and</w:t>
      </w:r>
      <w:r w:rsidR="00BE3419">
        <w:rPr>
          <w:rFonts w:ascii="Arial" w:hAnsi="Arial" w:cs="Arial"/>
        </w:rPr>
        <w:t xml:space="preserve"> may make</w:t>
      </w:r>
      <w:r w:rsidR="00C47EFB">
        <w:rPr>
          <w:rFonts w:ascii="Arial" w:hAnsi="Arial" w:cs="Arial"/>
        </w:rPr>
        <w:t xml:space="preserve"> other reasonable ad – hoc</w:t>
      </w:r>
      <w:r w:rsidR="00216605">
        <w:rPr>
          <w:rFonts w:ascii="Arial" w:hAnsi="Arial" w:cs="Arial"/>
        </w:rPr>
        <w:t xml:space="preserve"> information</w:t>
      </w:r>
      <w:r w:rsidR="00C47EFB">
        <w:rPr>
          <w:rFonts w:ascii="Arial" w:hAnsi="Arial" w:cs="Arial"/>
        </w:rPr>
        <w:t xml:space="preserve"> request</w:t>
      </w:r>
      <w:r w:rsidR="00A51074">
        <w:rPr>
          <w:rFonts w:ascii="Arial" w:hAnsi="Arial" w:cs="Arial"/>
        </w:rPr>
        <w:t>s</w:t>
      </w:r>
      <w:r w:rsidR="00C47EFB">
        <w:rPr>
          <w:rFonts w:ascii="Arial" w:hAnsi="Arial" w:cs="Arial"/>
        </w:rPr>
        <w:t>.</w:t>
      </w:r>
    </w:p>
    <w:p w14:paraId="39F743FC" w14:textId="77777777" w:rsidR="00C47EFB" w:rsidRDefault="00C47EFB">
      <w:pPr>
        <w:jc w:val="both"/>
        <w:rPr>
          <w:rFonts w:ascii="Arial" w:hAnsi="Arial" w:cs="Arial"/>
        </w:rPr>
      </w:pPr>
    </w:p>
    <w:p w14:paraId="5DF7F1B0" w14:textId="77777777" w:rsidR="00C47EFB" w:rsidRDefault="00C47EFB">
      <w:pPr>
        <w:ind w:left="720"/>
        <w:jc w:val="both"/>
        <w:rPr>
          <w:rFonts w:ascii="Arial" w:hAnsi="Arial" w:cs="Arial"/>
        </w:rPr>
      </w:pPr>
      <w:r>
        <w:rPr>
          <w:rFonts w:ascii="Arial" w:hAnsi="Arial" w:cs="Arial"/>
        </w:rPr>
        <w:t>Schools should therefore</w:t>
      </w:r>
      <w:r w:rsidR="0065515C">
        <w:rPr>
          <w:rFonts w:ascii="Arial" w:hAnsi="Arial" w:cs="Arial"/>
        </w:rPr>
        <w:t>,</w:t>
      </w:r>
      <w:r>
        <w:rPr>
          <w:rFonts w:ascii="Arial" w:hAnsi="Arial" w:cs="Arial"/>
        </w:rPr>
        <w:t xml:space="preserve"> establish procedures to ensure </w:t>
      </w:r>
      <w:r w:rsidR="00216605">
        <w:rPr>
          <w:rFonts w:ascii="Arial" w:hAnsi="Arial" w:cs="Arial"/>
        </w:rPr>
        <w:t xml:space="preserve">that </w:t>
      </w:r>
      <w:r>
        <w:rPr>
          <w:rFonts w:ascii="Arial" w:hAnsi="Arial" w:cs="Arial"/>
        </w:rPr>
        <w:t xml:space="preserve">accurate returns </w:t>
      </w:r>
      <w:r w:rsidR="00A51074">
        <w:rPr>
          <w:rFonts w:ascii="Arial" w:hAnsi="Arial" w:cs="Arial"/>
        </w:rPr>
        <w:t>can be</w:t>
      </w:r>
      <w:r>
        <w:rPr>
          <w:rFonts w:ascii="Arial" w:hAnsi="Arial" w:cs="Arial"/>
        </w:rPr>
        <w:t xml:space="preserve"> </w:t>
      </w:r>
      <w:r w:rsidR="0065515C">
        <w:rPr>
          <w:rFonts w:ascii="Arial" w:hAnsi="Arial" w:cs="Arial"/>
        </w:rPr>
        <w:t>prepared and submitted to the Local Authority</w:t>
      </w:r>
      <w:r>
        <w:rPr>
          <w:rFonts w:ascii="Arial" w:hAnsi="Arial" w:cs="Arial"/>
        </w:rPr>
        <w:t xml:space="preserve"> on a regular and timely basis.</w:t>
      </w:r>
    </w:p>
    <w:p w14:paraId="0BFFD04C" w14:textId="77777777" w:rsidR="00C47EFB" w:rsidRDefault="00C47EFB">
      <w:pPr>
        <w:jc w:val="both"/>
        <w:rPr>
          <w:rFonts w:ascii="Arial" w:hAnsi="Arial" w:cs="Arial"/>
        </w:rPr>
      </w:pPr>
    </w:p>
    <w:p w14:paraId="6FE6A18A" w14:textId="77777777" w:rsidR="00C47EFB" w:rsidRDefault="00C47EFB">
      <w:pPr>
        <w:ind w:left="720" w:hanging="720"/>
        <w:jc w:val="both"/>
        <w:rPr>
          <w:rFonts w:ascii="Arial" w:hAnsi="Arial" w:cs="Arial"/>
        </w:rPr>
      </w:pPr>
      <w:r>
        <w:rPr>
          <w:rFonts w:ascii="Arial" w:hAnsi="Arial" w:cs="Arial"/>
        </w:rPr>
        <w:tab/>
        <w:t xml:space="preserve">A school’s own </w:t>
      </w:r>
      <w:r w:rsidR="00A51074">
        <w:rPr>
          <w:rFonts w:ascii="Arial" w:hAnsi="Arial" w:cs="Arial"/>
        </w:rPr>
        <w:t xml:space="preserve">internal </w:t>
      </w:r>
      <w:r>
        <w:rPr>
          <w:rFonts w:ascii="Arial" w:hAnsi="Arial" w:cs="Arial"/>
        </w:rPr>
        <w:t>financial information requirements</w:t>
      </w:r>
      <w:r w:rsidR="00216605">
        <w:rPr>
          <w:rFonts w:ascii="Arial" w:hAnsi="Arial" w:cs="Arial"/>
        </w:rPr>
        <w:t xml:space="preserve"> e.g. for reporting to Senior Leadership Team or governors,</w:t>
      </w:r>
      <w:r>
        <w:rPr>
          <w:rFonts w:ascii="Arial" w:hAnsi="Arial" w:cs="Arial"/>
        </w:rPr>
        <w:t xml:space="preserve"> will be detailed, reflecting the many possible sub-headings, departments and cost centres between which funds may be allocated.  Schools </w:t>
      </w:r>
      <w:r w:rsidR="00A51074">
        <w:rPr>
          <w:rFonts w:ascii="Arial" w:hAnsi="Arial" w:cs="Arial"/>
        </w:rPr>
        <w:t>are</w:t>
      </w:r>
      <w:r>
        <w:rPr>
          <w:rFonts w:ascii="Arial" w:hAnsi="Arial" w:cs="Arial"/>
        </w:rPr>
        <w:t xml:space="preserve"> however</w:t>
      </w:r>
      <w:r w:rsidR="00E805D9">
        <w:rPr>
          <w:rFonts w:ascii="Arial" w:hAnsi="Arial" w:cs="Arial"/>
        </w:rPr>
        <w:t>,</w:t>
      </w:r>
      <w:r>
        <w:rPr>
          <w:rFonts w:ascii="Arial" w:hAnsi="Arial" w:cs="Arial"/>
        </w:rPr>
        <w:t xml:space="preserve"> required</w:t>
      </w:r>
      <w:r w:rsidR="00E805D9">
        <w:rPr>
          <w:rFonts w:ascii="Arial" w:hAnsi="Arial" w:cs="Arial"/>
        </w:rPr>
        <w:t xml:space="preserve"> to submit information to the Local Authority and</w:t>
      </w:r>
      <w:r w:rsidR="00216605">
        <w:rPr>
          <w:rFonts w:ascii="Arial" w:hAnsi="Arial" w:cs="Arial"/>
        </w:rPr>
        <w:t xml:space="preserve"> to the</w:t>
      </w:r>
      <w:r w:rsidR="00E805D9">
        <w:rPr>
          <w:rFonts w:ascii="Arial" w:hAnsi="Arial" w:cs="Arial"/>
        </w:rPr>
        <w:t xml:space="preserve"> DfE</w:t>
      </w:r>
      <w:r>
        <w:rPr>
          <w:rFonts w:ascii="Arial" w:hAnsi="Arial" w:cs="Arial"/>
        </w:rPr>
        <w:t xml:space="preserve"> in C</w:t>
      </w:r>
      <w:r w:rsidR="00E805D9">
        <w:rPr>
          <w:rFonts w:ascii="Arial" w:hAnsi="Arial" w:cs="Arial"/>
        </w:rPr>
        <w:t>onsistent Financial Reporting (CFR) f</w:t>
      </w:r>
      <w:r>
        <w:rPr>
          <w:rFonts w:ascii="Arial" w:hAnsi="Arial" w:cs="Arial"/>
        </w:rPr>
        <w:t xml:space="preserve">ormat. </w:t>
      </w:r>
    </w:p>
    <w:p w14:paraId="7DD0123B" w14:textId="77777777" w:rsidR="00C47EFB" w:rsidRDefault="00C47EFB">
      <w:pPr>
        <w:jc w:val="both"/>
        <w:rPr>
          <w:rFonts w:ascii="Arial" w:hAnsi="Arial" w:cs="Arial"/>
        </w:rPr>
      </w:pPr>
    </w:p>
    <w:p w14:paraId="32585F3D" w14:textId="77777777" w:rsidR="00C47EFB" w:rsidRDefault="00E805D9" w:rsidP="00C07F14">
      <w:pPr>
        <w:ind w:left="720" w:hanging="720"/>
        <w:jc w:val="both"/>
        <w:rPr>
          <w:rFonts w:ascii="Arial" w:hAnsi="Arial" w:cs="Arial"/>
        </w:rPr>
      </w:pPr>
      <w:r>
        <w:rPr>
          <w:rFonts w:ascii="Arial" w:hAnsi="Arial" w:cs="Arial"/>
        </w:rPr>
        <w:tab/>
        <w:t>The Local Authority</w:t>
      </w:r>
      <w:r w:rsidR="00C47EFB">
        <w:rPr>
          <w:rFonts w:ascii="Arial" w:hAnsi="Arial" w:cs="Arial"/>
        </w:rPr>
        <w:t xml:space="preserve"> reviews financial monitoring returns submitted by schools to ensure their financial viability and the proper use of public funds, within the framework of self</w:t>
      </w:r>
      <w:r w:rsidR="0093128A">
        <w:rPr>
          <w:rFonts w:ascii="Arial" w:hAnsi="Arial" w:cs="Arial"/>
        </w:rPr>
        <w:t>-</w:t>
      </w:r>
      <w:r w:rsidR="00C47EFB">
        <w:rPr>
          <w:rFonts w:ascii="Arial" w:hAnsi="Arial" w:cs="Arial"/>
        </w:rPr>
        <w:t>managing schools.</w:t>
      </w:r>
    </w:p>
    <w:p w14:paraId="034A801B" w14:textId="77777777" w:rsidR="00C47EFB" w:rsidRDefault="00C47EFB">
      <w:pPr>
        <w:ind w:left="720" w:hanging="720"/>
        <w:jc w:val="both"/>
        <w:rPr>
          <w:rFonts w:ascii="Arial" w:hAnsi="Arial" w:cs="Arial"/>
        </w:rPr>
      </w:pPr>
    </w:p>
    <w:p w14:paraId="5C213039" w14:textId="77777777" w:rsidR="00216605" w:rsidRDefault="00A51074">
      <w:pPr>
        <w:ind w:left="720"/>
        <w:jc w:val="both"/>
        <w:rPr>
          <w:rFonts w:ascii="Arial" w:hAnsi="Arial" w:cs="Arial"/>
        </w:rPr>
      </w:pPr>
      <w:r>
        <w:rPr>
          <w:rFonts w:ascii="Arial" w:hAnsi="Arial" w:cs="Arial"/>
        </w:rPr>
        <w:t>Monitoring submissions</w:t>
      </w:r>
      <w:r w:rsidR="00C47EFB">
        <w:rPr>
          <w:rFonts w:ascii="Arial" w:hAnsi="Arial" w:cs="Arial"/>
        </w:rPr>
        <w:t xml:space="preserve"> must be signed and dated by a representative of the school</w:t>
      </w:r>
      <w:r w:rsidR="00B7778F">
        <w:rPr>
          <w:rFonts w:ascii="Arial" w:hAnsi="Arial" w:cs="Arial"/>
        </w:rPr>
        <w:t>,</w:t>
      </w:r>
      <w:r w:rsidR="00C47EFB">
        <w:rPr>
          <w:rFonts w:ascii="Arial" w:hAnsi="Arial" w:cs="Arial"/>
        </w:rPr>
        <w:t xml:space="preserve"> which may be the Headteacher, Deputy Head</w:t>
      </w:r>
      <w:r w:rsidR="00B7778F">
        <w:rPr>
          <w:rFonts w:ascii="Arial" w:hAnsi="Arial" w:cs="Arial"/>
        </w:rPr>
        <w:t>teacher</w:t>
      </w:r>
      <w:r w:rsidR="00C47EFB">
        <w:rPr>
          <w:rFonts w:ascii="Arial" w:hAnsi="Arial" w:cs="Arial"/>
        </w:rPr>
        <w:t xml:space="preserve"> or equivalent, the school </w:t>
      </w:r>
      <w:r>
        <w:rPr>
          <w:rFonts w:ascii="Arial" w:hAnsi="Arial" w:cs="Arial"/>
        </w:rPr>
        <w:t>b</w:t>
      </w:r>
      <w:r w:rsidR="00C47EFB">
        <w:rPr>
          <w:rFonts w:ascii="Arial" w:hAnsi="Arial" w:cs="Arial"/>
        </w:rPr>
        <w:t>ursar, and any governor, including the Chair, but not an external bursar.</w:t>
      </w:r>
    </w:p>
    <w:p w14:paraId="0043DF31" w14:textId="77777777" w:rsidR="00C47EFB" w:rsidRDefault="00C47EFB">
      <w:pPr>
        <w:jc w:val="both"/>
        <w:rPr>
          <w:rFonts w:ascii="Arial" w:hAnsi="Arial" w:cs="Arial"/>
          <w:b/>
          <w:sz w:val="36"/>
        </w:rPr>
      </w:pPr>
      <w:r>
        <w:rPr>
          <w:rFonts w:ascii="Arial" w:hAnsi="Arial" w:cs="Arial"/>
          <w:b/>
          <w:sz w:val="32"/>
        </w:rPr>
        <w:lastRenderedPageBreak/>
        <w:t>1.2</w:t>
      </w:r>
      <w:r>
        <w:rPr>
          <w:rFonts w:ascii="Arial" w:hAnsi="Arial" w:cs="Arial"/>
          <w:b/>
          <w:sz w:val="32"/>
        </w:rPr>
        <w:tab/>
        <w:t xml:space="preserve">Quarterly Budget Monitoring Returns </w:t>
      </w:r>
    </w:p>
    <w:p w14:paraId="46D6152B" w14:textId="77777777" w:rsidR="00C47EFB" w:rsidRPr="00427BC5" w:rsidRDefault="00C47EFB">
      <w:pPr>
        <w:tabs>
          <w:tab w:val="left" w:pos="709"/>
        </w:tabs>
        <w:jc w:val="both"/>
        <w:rPr>
          <w:rFonts w:ascii="Arial" w:hAnsi="Arial" w:cs="Arial"/>
        </w:rPr>
      </w:pPr>
    </w:p>
    <w:p w14:paraId="1DF6FF92" w14:textId="77777777" w:rsidR="00C47EFB" w:rsidRPr="00427BC5" w:rsidRDefault="00C47EFB">
      <w:pPr>
        <w:tabs>
          <w:tab w:val="left" w:pos="709"/>
        </w:tabs>
        <w:ind w:left="720" w:hanging="720"/>
        <w:jc w:val="both"/>
        <w:rPr>
          <w:rFonts w:ascii="Arial" w:hAnsi="Arial" w:cs="Arial"/>
          <w:sz w:val="28"/>
        </w:rPr>
      </w:pPr>
      <w:r w:rsidRPr="00427BC5">
        <w:rPr>
          <w:rFonts w:ascii="Arial" w:hAnsi="Arial" w:cs="Arial"/>
          <w:b/>
          <w:sz w:val="28"/>
        </w:rPr>
        <w:t>1.2.1</w:t>
      </w:r>
      <w:r w:rsidRPr="00427BC5">
        <w:rPr>
          <w:rFonts w:ascii="Arial" w:hAnsi="Arial" w:cs="Arial"/>
          <w:sz w:val="28"/>
        </w:rPr>
        <w:tab/>
      </w:r>
      <w:r w:rsidRPr="00427BC5">
        <w:rPr>
          <w:rFonts w:ascii="Arial" w:hAnsi="Arial" w:cs="Arial"/>
          <w:b/>
          <w:sz w:val="28"/>
        </w:rPr>
        <w:t>Timetable of Requirements</w:t>
      </w:r>
    </w:p>
    <w:p w14:paraId="27B749F3" w14:textId="77777777" w:rsidR="00C47EFB" w:rsidRPr="00427BC5" w:rsidRDefault="00C47EFB">
      <w:pPr>
        <w:tabs>
          <w:tab w:val="left" w:pos="709"/>
        </w:tabs>
        <w:ind w:left="720" w:hanging="720"/>
        <w:jc w:val="both"/>
        <w:rPr>
          <w:rFonts w:ascii="Arial" w:hAnsi="Arial" w:cs="Arial"/>
        </w:rPr>
      </w:pPr>
    </w:p>
    <w:p w14:paraId="3D9CB4D0" w14:textId="77777777" w:rsidR="00C47EFB" w:rsidRPr="00303F6F" w:rsidRDefault="00C47EFB">
      <w:pPr>
        <w:tabs>
          <w:tab w:val="left" w:pos="709"/>
        </w:tabs>
        <w:ind w:left="720" w:hanging="720"/>
        <w:jc w:val="both"/>
        <w:rPr>
          <w:rFonts w:ascii="Arial" w:hAnsi="Arial" w:cs="Arial"/>
        </w:rPr>
      </w:pPr>
      <w:r w:rsidRPr="00427BC5">
        <w:rPr>
          <w:rFonts w:ascii="Arial" w:hAnsi="Arial" w:cs="Arial"/>
        </w:rPr>
        <w:tab/>
        <w:t>All maintained schools are required to submit financ</w:t>
      </w:r>
      <w:r w:rsidR="00D67A7F" w:rsidRPr="00427BC5">
        <w:rPr>
          <w:rFonts w:ascii="Arial" w:hAnsi="Arial" w:cs="Arial"/>
        </w:rPr>
        <w:t>ial monitoring returns to the Local Authority</w:t>
      </w:r>
      <w:r w:rsidR="00216605">
        <w:rPr>
          <w:rFonts w:ascii="Arial" w:hAnsi="Arial" w:cs="Arial"/>
        </w:rPr>
        <w:t xml:space="preserve"> according to </w:t>
      </w:r>
      <w:r w:rsidR="009A7BCA">
        <w:rPr>
          <w:rFonts w:ascii="Arial" w:hAnsi="Arial" w:cs="Arial"/>
        </w:rPr>
        <w:t>t</w:t>
      </w:r>
      <w:r w:rsidRPr="00427BC5">
        <w:rPr>
          <w:rFonts w:ascii="Arial" w:hAnsi="Arial" w:cs="Arial"/>
        </w:rPr>
        <w:t xml:space="preserve">he timetable </w:t>
      </w:r>
      <w:r w:rsidR="00303F6F">
        <w:rPr>
          <w:rFonts w:ascii="Arial" w:hAnsi="Arial" w:cs="Arial"/>
        </w:rPr>
        <w:t>presented</w:t>
      </w:r>
      <w:r w:rsidR="00D67A7F" w:rsidRPr="00427BC5">
        <w:rPr>
          <w:rFonts w:ascii="Arial" w:hAnsi="Arial" w:cs="Arial"/>
        </w:rPr>
        <w:t xml:space="preserve"> in the introduction to this </w:t>
      </w:r>
      <w:r w:rsidR="00D67A7F" w:rsidRPr="00303F6F">
        <w:rPr>
          <w:rFonts w:ascii="Arial" w:hAnsi="Arial" w:cs="Arial"/>
        </w:rPr>
        <w:t>section</w:t>
      </w:r>
      <w:r w:rsidRPr="00290513">
        <w:rPr>
          <w:rFonts w:ascii="Arial" w:hAnsi="Arial" w:cs="Arial"/>
          <w:i/>
        </w:rPr>
        <w:t>.</w:t>
      </w:r>
    </w:p>
    <w:p w14:paraId="3FD1589E" w14:textId="77777777" w:rsidR="00C47EFB" w:rsidRPr="00427BC5" w:rsidRDefault="00C47EFB">
      <w:pPr>
        <w:tabs>
          <w:tab w:val="left" w:pos="709"/>
        </w:tabs>
        <w:jc w:val="both"/>
        <w:rPr>
          <w:rFonts w:ascii="Arial" w:hAnsi="Arial" w:cs="Arial"/>
        </w:rPr>
      </w:pPr>
    </w:p>
    <w:p w14:paraId="5D41830F" w14:textId="77777777" w:rsidR="00C47EFB" w:rsidRPr="00427BC5" w:rsidRDefault="00C47EFB">
      <w:pPr>
        <w:ind w:left="720" w:hanging="720"/>
        <w:jc w:val="both"/>
        <w:rPr>
          <w:rFonts w:ascii="Arial" w:hAnsi="Arial" w:cs="Arial"/>
        </w:rPr>
      </w:pPr>
      <w:r w:rsidRPr="00427BC5">
        <w:rPr>
          <w:rFonts w:ascii="Arial" w:hAnsi="Arial" w:cs="Arial"/>
        </w:rPr>
        <w:tab/>
        <w:t>This monitoring information is</w:t>
      </w:r>
      <w:r w:rsidR="00D67A7F" w:rsidRPr="00427BC5">
        <w:rPr>
          <w:rFonts w:ascii="Arial" w:hAnsi="Arial" w:cs="Arial"/>
        </w:rPr>
        <w:t xml:space="preserve"> required</w:t>
      </w:r>
      <w:r w:rsidRPr="00427BC5">
        <w:rPr>
          <w:rFonts w:ascii="Arial" w:hAnsi="Arial" w:cs="Arial"/>
        </w:rPr>
        <w:t xml:space="preserve"> in addition to</w:t>
      </w:r>
      <w:r w:rsidR="009A7BCA">
        <w:rPr>
          <w:rFonts w:ascii="Arial" w:hAnsi="Arial" w:cs="Arial"/>
        </w:rPr>
        <w:t xml:space="preserve"> the</w:t>
      </w:r>
      <w:r w:rsidRPr="00427BC5">
        <w:rPr>
          <w:rFonts w:ascii="Arial" w:hAnsi="Arial" w:cs="Arial"/>
        </w:rPr>
        <w:t xml:space="preserve"> information </w:t>
      </w:r>
      <w:r w:rsidR="00D67A7F" w:rsidRPr="00427BC5">
        <w:rPr>
          <w:rFonts w:ascii="Arial" w:hAnsi="Arial" w:cs="Arial"/>
        </w:rPr>
        <w:t xml:space="preserve">provided </w:t>
      </w:r>
      <w:r w:rsidR="009A7BCA">
        <w:rPr>
          <w:rFonts w:ascii="Arial" w:hAnsi="Arial" w:cs="Arial"/>
        </w:rPr>
        <w:t>via</w:t>
      </w:r>
      <w:r w:rsidR="00D67A7F" w:rsidRPr="00427BC5">
        <w:rPr>
          <w:rFonts w:ascii="Arial" w:hAnsi="Arial" w:cs="Arial"/>
        </w:rPr>
        <w:t xml:space="preserve"> the Bank Reconciliation returns</w:t>
      </w:r>
      <w:r w:rsidR="009A7BCA">
        <w:rPr>
          <w:rFonts w:ascii="Arial" w:hAnsi="Arial" w:cs="Arial"/>
        </w:rPr>
        <w:t>, which are also</w:t>
      </w:r>
      <w:r w:rsidR="00D67A7F" w:rsidRPr="00427BC5">
        <w:rPr>
          <w:rFonts w:ascii="Arial" w:hAnsi="Arial" w:cs="Arial"/>
        </w:rPr>
        <w:t xml:space="preserve"> </w:t>
      </w:r>
      <w:r w:rsidR="009A7BCA">
        <w:rPr>
          <w:rFonts w:ascii="Arial" w:hAnsi="Arial" w:cs="Arial"/>
        </w:rPr>
        <w:t xml:space="preserve">submitted </w:t>
      </w:r>
      <w:r w:rsidR="00216605">
        <w:rPr>
          <w:rFonts w:ascii="Arial" w:hAnsi="Arial" w:cs="Arial"/>
        </w:rPr>
        <w:t xml:space="preserve">during the year </w:t>
      </w:r>
      <w:r w:rsidR="009A7BCA">
        <w:rPr>
          <w:rFonts w:ascii="Arial" w:hAnsi="Arial" w:cs="Arial"/>
        </w:rPr>
        <w:t>by</w:t>
      </w:r>
      <w:r w:rsidRPr="00427BC5">
        <w:rPr>
          <w:rFonts w:ascii="Arial" w:hAnsi="Arial" w:cs="Arial"/>
        </w:rPr>
        <w:t xml:space="preserve"> each school</w:t>
      </w:r>
      <w:r w:rsidR="009A7BCA">
        <w:rPr>
          <w:rFonts w:ascii="Arial" w:hAnsi="Arial" w:cs="Arial"/>
        </w:rPr>
        <w:t xml:space="preserve"> and</w:t>
      </w:r>
      <w:r w:rsidR="00D67A7F" w:rsidRPr="00427BC5">
        <w:rPr>
          <w:rFonts w:ascii="Arial" w:hAnsi="Arial" w:cs="Arial"/>
        </w:rPr>
        <w:t xml:space="preserve"> which </w:t>
      </w:r>
      <w:r w:rsidR="009A7BCA">
        <w:rPr>
          <w:rFonts w:ascii="Arial" w:hAnsi="Arial" w:cs="Arial"/>
        </w:rPr>
        <w:t>are</w:t>
      </w:r>
      <w:r w:rsidR="00D67A7F" w:rsidRPr="00427BC5">
        <w:rPr>
          <w:rFonts w:ascii="Arial" w:hAnsi="Arial" w:cs="Arial"/>
        </w:rPr>
        <w:t xml:space="preserve"> used</w:t>
      </w:r>
      <w:r w:rsidRPr="00427BC5">
        <w:rPr>
          <w:rFonts w:ascii="Arial" w:hAnsi="Arial" w:cs="Arial"/>
        </w:rPr>
        <w:t xml:space="preserve"> to update </w:t>
      </w:r>
      <w:r w:rsidR="00D67A7F" w:rsidRPr="00427BC5">
        <w:rPr>
          <w:rFonts w:ascii="Arial" w:hAnsi="Arial" w:cs="Arial"/>
        </w:rPr>
        <w:t>the Local Authority’s</w:t>
      </w:r>
      <w:r w:rsidRPr="00427BC5">
        <w:rPr>
          <w:rFonts w:ascii="Arial" w:hAnsi="Arial" w:cs="Arial"/>
        </w:rPr>
        <w:t xml:space="preserve"> ledger.</w:t>
      </w:r>
    </w:p>
    <w:p w14:paraId="354DB23D" w14:textId="77777777" w:rsidR="00C47EFB" w:rsidRPr="00427BC5" w:rsidRDefault="00C47EFB">
      <w:pPr>
        <w:ind w:left="720" w:hanging="720"/>
        <w:jc w:val="both"/>
        <w:rPr>
          <w:rFonts w:ascii="Arial" w:hAnsi="Arial" w:cs="Arial"/>
        </w:rPr>
      </w:pPr>
    </w:p>
    <w:p w14:paraId="00BB9532" w14:textId="77777777" w:rsidR="00C47EFB" w:rsidRPr="00427BC5" w:rsidRDefault="00C47EFB">
      <w:pPr>
        <w:ind w:left="720" w:hanging="720"/>
        <w:jc w:val="both"/>
        <w:rPr>
          <w:rFonts w:ascii="Arial" w:hAnsi="Arial" w:cs="Arial"/>
        </w:rPr>
      </w:pPr>
      <w:r w:rsidRPr="00427BC5">
        <w:rPr>
          <w:rFonts w:ascii="Arial" w:hAnsi="Arial" w:cs="Arial"/>
        </w:rPr>
        <w:tab/>
        <w:t>Under certain circumstances schools</w:t>
      </w:r>
      <w:r w:rsidR="009A7BCA">
        <w:rPr>
          <w:rFonts w:ascii="Arial" w:hAnsi="Arial" w:cs="Arial"/>
        </w:rPr>
        <w:t>, such as those</w:t>
      </w:r>
      <w:r w:rsidRPr="00427BC5">
        <w:rPr>
          <w:rFonts w:ascii="Arial" w:hAnsi="Arial" w:cs="Arial"/>
        </w:rPr>
        <w:t xml:space="preserve"> categorised under the </w:t>
      </w:r>
      <w:r w:rsidR="009A7BCA">
        <w:rPr>
          <w:rFonts w:ascii="Arial" w:hAnsi="Arial" w:cs="Arial"/>
        </w:rPr>
        <w:t>Financial C</w:t>
      </w:r>
      <w:r w:rsidRPr="00427BC5">
        <w:rPr>
          <w:rFonts w:ascii="Arial" w:hAnsi="Arial" w:cs="Arial"/>
        </w:rPr>
        <w:t xml:space="preserve">lassification of </w:t>
      </w:r>
      <w:r w:rsidR="009A7BCA">
        <w:rPr>
          <w:rFonts w:ascii="Arial" w:hAnsi="Arial" w:cs="Arial"/>
        </w:rPr>
        <w:t>S</w:t>
      </w:r>
      <w:r w:rsidRPr="00427BC5">
        <w:rPr>
          <w:rFonts w:ascii="Arial" w:hAnsi="Arial" w:cs="Arial"/>
        </w:rPr>
        <w:t xml:space="preserve">chools </w:t>
      </w:r>
      <w:r w:rsidR="009A7BCA">
        <w:rPr>
          <w:rFonts w:ascii="Arial" w:hAnsi="Arial" w:cs="Arial"/>
        </w:rPr>
        <w:t>protocol</w:t>
      </w:r>
      <w:r w:rsidRPr="00427BC5">
        <w:rPr>
          <w:rFonts w:ascii="Arial" w:hAnsi="Arial" w:cs="Arial"/>
        </w:rPr>
        <w:t xml:space="preserve"> for high levels of support</w:t>
      </w:r>
      <w:r w:rsidR="009A7BCA">
        <w:rPr>
          <w:rFonts w:ascii="Arial" w:hAnsi="Arial" w:cs="Arial"/>
        </w:rPr>
        <w:t xml:space="preserve"> or </w:t>
      </w:r>
      <w:r w:rsidR="00216605">
        <w:rPr>
          <w:rFonts w:ascii="Arial" w:hAnsi="Arial" w:cs="Arial"/>
        </w:rPr>
        <w:t xml:space="preserve">those </w:t>
      </w:r>
      <w:r w:rsidR="009A7BCA">
        <w:rPr>
          <w:rFonts w:ascii="Arial" w:hAnsi="Arial" w:cs="Arial"/>
        </w:rPr>
        <w:t>that may be</w:t>
      </w:r>
      <w:r w:rsidRPr="00427BC5">
        <w:rPr>
          <w:rFonts w:ascii="Arial" w:hAnsi="Arial" w:cs="Arial"/>
        </w:rPr>
        <w:t xml:space="preserve"> scheduled for closure,</w:t>
      </w:r>
      <w:r w:rsidR="009A7BCA">
        <w:rPr>
          <w:rFonts w:ascii="Arial" w:hAnsi="Arial" w:cs="Arial"/>
        </w:rPr>
        <w:t xml:space="preserve"> will</w:t>
      </w:r>
      <w:r w:rsidRPr="00427BC5">
        <w:rPr>
          <w:rFonts w:ascii="Arial" w:hAnsi="Arial" w:cs="Arial"/>
        </w:rPr>
        <w:t xml:space="preserve"> be required to provide monthly</w:t>
      </w:r>
      <w:r w:rsidR="009A7BCA">
        <w:rPr>
          <w:rFonts w:ascii="Arial" w:hAnsi="Arial" w:cs="Arial"/>
        </w:rPr>
        <w:t xml:space="preserve"> monitoring</w:t>
      </w:r>
      <w:r w:rsidRPr="00427BC5">
        <w:rPr>
          <w:rFonts w:ascii="Arial" w:hAnsi="Arial" w:cs="Arial"/>
        </w:rPr>
        <w:t xml:space="preserve"> reports</w:t>
      </w:r>
      <w:r w:rsidRPr="00427BC5">
        <w:rPr>
          <w:rFonts w:ascii="Arial" w:hAnsi="Arial" w:cs="Arial"/>
          <w:b/>
          <w:i/>
        </w:rPr>
        <w:t xml:space="preserve"> </w:t>
      </w:r>
      <w:r w:rsidR="008A0EC3" w:rsidRPr="00427BC5">
        <w:rPr>
          <w:rFonts w:ascii="Arial" w:hAnsi="Arial" w:cs="Arial"/>
        </w:rPr>
        <w:t>to the Local Authority</w:t>
      </w:r>
      <w:r w:rsidRPr="00427BC5">
        <w:rPr>
          <w:rFonts w:ascii="Arial" w:hAnsi="Arial" w:cs="Arial"/>
        </w:rPr>
        <w:t xml:space="preserve">.  Such schools will be informed </w:t>
      </w:r>
      <w:r w:rsidR="008A0EC3" w:rsidRPr="00427BC5">
        <w:rPr>
          <w:rFonts w:ascii="Arial" w:hAnsi="Arial" w:cs="Arial"/>
        </w:rPr>
        <w:t>of this requirement</w:t>
      </w:r>
      <w:r w:rsidRPr="00427BC5">
        <w:rPr>
          <w:rFonts w:ascii="Arial" w:hAnsi="Arial" w:cs="Arial"/>
        </w:rPr>
        <w:t xml:space="preserve">. </w:t>
      </w:r>
    </w:p>
    <w:p w14:paraId="37575A22" w14:textId="77777777" w:rsidR="00C47EFB" w:rsidRPr="00427BC5" w:rsidRDefault="00C47EFB">
      <w:pPr>
        <w:jc w:val="both"/>
        <w:rPr>
          <w:rFonts w:ascii="Arial" w:hAnsi="Arial" w:cs="Arial"/>
          <w:b/>
        </w:rPr>
      </w:pPr>
    </w:p>
    <w:p w14:paraId="2D29A252" w14:textId="77777777" w:rsidR="00C47EFB" w:rsidRPr="00427BC5" w:rsidRDefault="00C47EFB">
      <w:pPr>
        <w:jc w:val="both"/>
        <w:rPr>
          <w:rFonts w:ascii="Arial" w:hAnsi="Arial" w:cs="Arial"/>
          <w:b/>
          <w:sz w:val="28"/>
        </w:rPr>
      </w:pPr>
      <w:r w:rsidRPr="00427BC5">
        <w:rPr>
          <w:rFonts w:ascii="Arial" w:hAnsi="Arial" w:cs="Arial"/>
          <w:b/>
          <w:sz w:val="28"/>
        </w:rPr>
        <w:t>1.2.2</w:t>
      </w:r>
      <w:r w:rsidRPr="00427BC5">
        <w:rPr>
          <w:rFonts w:ascii="Arial" w:hAnsi="Arial" w:cs="Arial"/>
          <w:b/>
          <w:sz w:val="28"/>
        </w:rPr>
        <w:tab/>
        <w:t>Newly Operational Schools</w:t>
      </w:r>
    </w:p>
    <w:p w14:paraId="3144EC2C" w14:textId="77777777" w:rsidR="00C47EFB" w:rsidRPr="00427BC5" w:rsidRDefault="00C47EFB">
      <w:pPr>
        <w:jc w:val="both"/>
        <w:rPr>
          <w:rFonts w:ascii="Arial" w:hAnsi="Arial" w:cs="Arial"/>
          <w:b/>
          <w:sz w:val="28"/>
        </w:rPr>
      </w:pPr>
    </w:p>
    <w:p w14:paraId="3C25194B" w14:textId="77777777" w:rsidR="00C47EFB" w:rsidRPr="00427BC5" w:rsidRDefault="00C47EFB">
      <w:pPr>
        <w:ind w:left="720" w:hanging="720"/>
        <w:jc w:val="both"/>
        <w:rPr>
          <w:rFonts w:ascii="Arial" w:hAnsi="Arial" w:cs="Arial"/>
        </w:rPr>
      </w:pPr>
      <w:r w:rsidRPr="00427BC5">
        <w:rPr>
          <w:rFonts w:ascii="Arial" w:hAnsi="Arial" w:cs="Arial"/>
          <w:b/>
        </w:rPr>
        <w:tab/>
      </w:r>
      <w:r w:rsidR="00DC1877" w:rsidRPr="00427BC5">
        <w:rPr>
          <w:rFonts w:ascii="Arial" w:hAnsi="Arial" w:cs="Arial"/>
        </w:rPr>
        <w:t>The Local Authority will inform newly operational</w:t>
      </w:r>
      <w:r w:rsidR="00216605">
        <w:rPr>
          <w:rFonts w:ascii="Arial" w:hAnsi="Arial" w:cs="Arial"/>
        </w:rPr>
        <w:t xml:space="preserve"> schools of any</w:t>
      </w:r>
      <w:r w:rsidR="00DC1877" w:rsidRPr="00427BC5">
        <w:rPr>
          <w:rFonts w:ascii="Arial" w:hAnsi="Arial" w:cs="Arial"/>
        </w:rPr>
        <w:t xml:space="preserve"> particular financial monitoring requirements</w:t>
      </w:r>
      <w:r w:rsidRPr="00427BC5">
        <w:rPr>
          <w:rFonts w:ascii="Arial" w:hAnsi="Arial" w:cs="Arial"/>
        </w:rPr>
        <w:t>.</w:t>
      </w:r>
    </w:p>
    <w:p w14:paraId="76482CC2" w14:textId="77777777" w:rsidR="00C47EFB" w:rsidRPr="00427BC5" w:rsidRDefault="00C47EFB">
      <w:pPr>
        <w:jc w:val="both"/>
        <w:rPr>
          <w:rFonts w:ascii="Arial" w:hAnsi="Arial" w:cs="Arial"/>
          <w:b/>
        </w:rPr>
      </w:pPr>
    </w:p>
    <w:p w14:paraId="49E9F880" w14:textId="77777777" w:rsidR="00C47EFB" w:rsidRPr="00427BC5" w:rsidRDefault="00C47EFB">
      <w:pPr>
        <w:ind w:left="720" w:hanging="720"/>
        <w:jc w:val="both"/>
        <w:rPr>
          <w:rFonts w:ascii="Arial" w:hAnsi="Arial" w:cs="Arial"/>
          <w:sz w:val="28"/>
        </w:rPr>
      </w:pPr>
      <w:r w:rsidRPr="00427BC5">
        <w:rPr>
          <w:rFonts w:ascii="Arial" w:hAnsi="Arial" w:cs="Arial"/>
          <w:b/>
          <w:sz w:val="28"/>
        </w:rPr>
        <w:t>1.2.3</w:t>
      </w:r>
      <w:r w:rsidRPr="00427BC5">
        <w:rPr>
          <w:rFonts w:ascii="Arial" w:hAnsi="Arial" w:cs="Arial"/>
          <w:sz w:val="28"/>
        </w:rPr>
        <w:tab/>
      </w:r>
      <w:r w:rsidRPr="00427BC5">
        <w:rPr>
          <w:rFonts w:ascii="Arial" w:hAnsi="Arial" w:cs="Arial"/>
          <w:b/>
          <w:sz w:val="28"/>
        </w:rPr>
        <w:t>Completion of Returns</w:t>
      </w:r>
    </w:p>
    <w:p w14:paraId="2FEF213D" w14:textId="77777777" w:rsidR="00C47EFB" w:rsidRPr="00427BC5" w:rsidRDefault="00C47EFB">
      <w:pPr>
        <w:ind w:left="720" w:hanging="720"/>
        <w:jc w:val="both"/>
        <w:rPr>
          <w:rFonts w:ascii="Arial" w:hAnsi="Arial" w:cs="Arial"/>
          <w:sz w:val="28"/>
        </w:rPr>
      </w:pPr>
    </w:p>
    <w:p w14:paraId="03DAF9BB" w14:textId="77777777" w:rsidR="008A7B26" w:rsidRDefault="00C47EFB" w:rsidP="008A7B26">
      <w:pPr>
        <w:ind w:left="720" w:hanging="720"/>
        <w:jc w:val="both"/>
        <w:rPr>
          <w:rFonts w:ascii="Arial" w:hAnsi="Arial" w:cs="Arial"/>
          <w:b/>
          <w:i/>
        </w:rPr>
      </w:pPr>
      <w:r>
        <w:rPr>
          <w:rFonts w:ascii="Arial" w:hAnsi="Arial" w:cs="Arial"/>
        </w:rPr>
        <w:tab/>
        <w:t>Copies of the standard</w:t>
      </w:r>
      <w:r w:rsidR="008A7B26">
        <w:rPr>
          <w:rFonts w:ascii="Arial" w:hAnsi="Arial" w:cs="Arial"/>
        </w:rPr>
        <w:t xml:space="preserve"> budget and</w:t>
      </w:r>
      <w:r>
        <w:rPr>
          <w:rFonts w:ascii="Arial" w:hAnsi="Arial" w:cs="Arial"/>
        </w:rPr>
        <w:t xml:space="preserve"> financial monitoring </w:t>
      </w:r>
      <w:r w:rsidR="008A7B26">
        <w:rPr>
          <w:rFonts w:ascii="Arial" w:hAnsi="Arial" w:cs="Arial"/>
        </w:rPr>
        <w:t>templates</w:t>
      </w:r>
      <w:r>
        <w:rPr>
          <w:rFonts w:ascii="Arial" w:hAnsi="Arial" w:cs="Arial"/>
        </w:rPr>
        <w:t xml:space="preserve"> </w:t>
      </w:r>
      <w:r w:rsidR="00E21347">
        <w:rPr>
          <w:rFonts w:ascii="Arial" w:hAnsi="Arial" w:cs="Arial"/>
        </w:rPr>
        <w:t xml:space="preserve">for schools to use </w:t>
      </w:r>
      <w:r>
        <w:rPr>
          <w:rFonts w:ascii="Arial" w:hAnsi="Arial" w:cs="Arial"/>
        </w:rPr>
        <w:t xml:space="preserve">are </w:t>
      </w:r>
      <w:r w:rsidR="006C3442">
        <w:rPr>
          <w:rFonts w:ascii="Arial" w:hAnsi="Arial" w:cs="Arial"/>
        </w:rPr>
        <w:t>available on Bradford Schools Online</w:t>
      </w:r>
      <w:r w:rsidR="00216605">
        <w:rPr>
          <w:rFonts w:ascii="Arial" w:hAnsi="Arial" w:cs="Arial"/>
        </w:rPr>
        <w:t xml:space="preserve"> (BSO)</w:t>
      </w:r>
      <w:r w:rsidR="00070CF7">
        <w:rPr>
          <w:rFonts w:ascii="Arial" w:hAnsi="Arial" w:cs="Arial"/>
        </w:rPr>
        <w:t xml:space="preserve"> and are</w:t>
      </w:r>
      <w:r w:rsidR="006C3442">
        <w:rPr>
          <w:rFonts w:ascii="Arial" w:hAnsi="Arial" w:cs="Arial"/>
        </w:rPr>
        <w:t xml:space="preserve"> sign</w:t>
      </w:r>
      <w:r w:rsidR="00070CF7">
        <w:rPr>
          <w:rFonts w:ascii="Arial" w:hAnsi="Arial" w:cs="Arial"/>
        </w:rPr>
        <w:t>posted</w:t>
      </w:r>
      <w:r w:rsidR="006C3442">
        <w:rPr>
          <w:rFonts w:ascii="Arial" w:hAnsi="Arial" w:cs="Arial"/>
        </w:rPr>
        <w:t xml:space="preserve"> through the latest news and updates </w:t>
      </w:r>
      <w:r w:rsidR="006C3442" w:rsidRPr="00216605">
        <w:rPr>
          <w:rFonts w:ascii="Arial" w:hAnsi="Arial" w:cs="Arial"/>
        </w:rPr>
        <w:t>page</w:t>
      </w:r>
      <w:r w:rsidRPr="00290513">
        <w:rPr>
          <w:rFonts w:ascii="Arial" w:hAnsi="Arial" w:cs="Arial"/>
          <w:i/>
        </w:rPr>
        <w:t xml:space="preserve">. </w:t>
      </w:r>
      <w:r w:rsidRPr="00216605">
        <w:rPr>
          <w:rFonts w:ascii="Arial" w:hAnsi="Arial" w:cs="Arial"/>
        </w:rPr>
        <w:t>Information</w:t>
      </w:r>
      <w:r>
        <w:rPr>
          <w:rFonts w:ascii="Arial" w:hAnsi="Arial" w:cs="Arial"/>
        </w:rPr>
        <w:t xml:space="preserve"> on the allocation of income and expenditure to </w:t>
      </w:r>
      <w:r w:rsidR="00E21347">
        <w:rPr>
          <w:rFonts w:ascii="Arial" w:hAnsi="Arial" w:cs="Arial"/>
        </w:rPr>
        <w:t xml:space="preserve">CFR </w:t>
      </w:r>
      <w:r>
        <w:rPr>
          <w:rFonts w:ascii="Arial" w:hAnsi="Arial" w:cs="Arial"/>
        </w:rPr>
        <w:t>c</w:t>
      </w:r>
      <w:r w:rsidR="00070CF7">
        <w:rPr>
          <w:rFonts w:ascii="Arial" w:hAnsi="Arial" w:cs="Arial"/>
        </w:rPr>
        <w:t>odes</w:t>
      </w:r>
      <w:r>
        <w:rPr>
          <w:rFonts w:ascii="Arial" w:hAnsi="Arial" w:cs="Arial"/>
        </w:rPr>
        <w:t xml:space="preserve"> is</w:t>
      </w:r>
      <w:r w:rsidR="006C3442">
        <w:rPr>
          <w:rFonts w:ascii="Arial" w:hAnsi="Arial" w:cs="Arial"/>
        </w:rPr>
        <w:t xml:space="preserve"> also provided within the </w:t>
      </w:r>
      <w:hyperlink r:id="rId18" w:history="1">
        <w:r w:rsidR="006C3442" w:rsidRPr="006C3442">
          <w:rPr>
            <w:rStyle w:val="Hyperlink"/>
            <w:rFonts w:ascii="Arial" w:hAnsi="Arial" w:cs="Arial"/>
          </w:rPr>
          <w:t>guidance</w:t>
        </w:r>
      </w:hyperlink>
      <w:r w:rsidR="006C3442">
        <w:rPr>
          <w:rFonts w:ascii="Arial" w:hAnsi="Arial" w:cs="Arial"/>
        </w:rPr>
        <w:t xml:space="preserve"> sections of th</w:t>
      </w:r>
      <w:r w:rsidR="00216605">
        <w:rPr>
          <w:rFonts w:ascii="Arial" w:hAnsi="Arial" w:cs="Arial"/>
        </w:rPr>
        <w:t>e BSO</w:t>
      </w:r>
      <w:r w:rsidR="006C3442">
        <w:rPr>
          <w:rFonts w:ascii="Arial" w:hAnsi="Arial" w:cs="Arial"/>
        </w:rPr>
        <w:t xml:space="preserve"> website</w:t>
      </w:r>
      <w:r>
        <w:rPr>
          <w:rFonts w:ascii="Arial" w:hAnsi="Arial" w:cs="Arial"/>
          <w:b/>
          <w:i/>
        </w:rPr>
        <w:t>.</w:t>
      </w:r>
    </w:p>
    <w:p w14:paraId="02AB22E0" w14:textId="77777777" w:rsidR="008A7B26" w:rsidRDefault="008A7B26" w:rsidP="008A7B26">
      <w:pPr>
        <w:ind w:left="720" w:hanging="720"/>
        <w:jc w:val="both"/>
        <w:rPr>
          <w:rFonts w:ascii="Arial" w:hAnsi="Arial" w:cs="Arial"/>
          <w:b/>
          <w:i/>
        </w:rPr>
      </w:pPr>
    </w:p>
    <w:p w14:paraId="7A6597BB" w14:textId="77777777" w:rsidR="008A7B26" w:rsidRDefault="00C47EFB" w:rsidP="008A7B26">
      <w:pPr>
        <w:ind w:left="720"/>
        <w:jc w:val="both"/>
        <w:rPr>
          <w:rFonts w:ascii="Arial" w:hAnsi="Arial" w:cs="Arial"/>
        </w:rPr>
      </w:pPr>
      <w:r>
        <w:rPr>
          <w:rFonts w:ascii="Arial" w:hAnsi="Arial" w:cs="Arial"/>
        </w:rPr>
        <w:t xml:space="preserve">Budget monitoring forecasts should be completed on a consistent basis throughout the year. They should include all transactions and balances relating to </w:t>
      </w:r>
      <w:r w:rsidR="008A7B26">
        <w:rPr>
          <w:rFonts w:ascii="Arial" w:hAnsi="Arial" w:cs="Arial"/>
        </w:rPr>
        <w:t xml:space="preserve">the delegated budget </w:t>
      </w:r>
      <w:r w:rsidR="00216605">
        <w:rPr>
          <w:rFonts w:ascii="Arial" w:hAnsi="Arial" w:cs="Arial"/>
        </w:rPr>
        <w:t>managed by the school.</w:t>
      </w:r>
      <w:r>
        <w:rPr>
          <w:rFonts w:ascii="Arial" w:hAnsi="Arial" w:cs="Arial"/>
        </w:rPr>
        <w:t xml:space="preserve"> </w:t>
      </w:r>
    </w:p>
    <w:p w14:paraId="267ACF28" w14:textId="77777777" w:rsidR="008A7B26" w:rsidRDefault="008A7B26" w:rsidP="008A7B26">
      <w:pPr>
        <w:jc w:val="both"/>
        <w:rPr>
          <w:rFonts w:ascii="Arial" w:hAnsi="Arial" w:cs="Arial"/>
          <w:b/>
          <w:i/>
        </w:rPr>
      </w:pPr>
    </w:p>
    <w:p w14:paraId="506A036D" w14:textId="77777777" w:rsidR="00C47EFB" w:rsidRPr="008A7B26" w:rsidRDefault="00C47EFB" w:rsidP="008A7B26">
      <w:pPr>
        <w:ind w:left="720"/>
        <w:jc w:val="both"/>
        <w:rPr>
          <w:rFonts w:ascii="Arial" w:hAnsi="Arial" w:cs="Arial"/>
          <w:b/>
          <w:i/>
        </w:rPr>
      </w:pPr>
      <w:r>
        <w:rPr>
          <w:rFonts w:ascii="Arial" w:hAnsi="Arial" w:cs="Arial"/>
        </w:rPr>
        <w:t>The</w:t>
      </w:r>
      <w:r w:rsidR="00216605">
        <w:rPr>
          <w:rFonts w:ascii="Arial" w:hAnsi="Arial" w:cs="Arial"/>
        </w:rPr>
        <w:t xml:space="preserve"> final year end</w:t>
      </w:r>
      <w:r>
        <w:rPr>
          <w:rFonts w:ascii="Arial" w:hAnsi="Arial" w:cs="Arial"/>
        </w:rPr>
        <w:t xml:space="preserve"> income and expenditure outturn statement is equivalent to a school's unaudited annual financial statement. </w:t>
      </w:r>
    </w:p>
    <w:p w14:paraId="0E125AE5" w14:textId="77777777" w:rsidR="00C47EFB" w:rsidRDefault="00C47EFB" w:rsidP="00290513">
      <w:pPr>
        <w:numPr>
          <w:ilvl w:val="12"/>
          <w:numId w:val="0"/>
        </w:numPr>
        <w:tabs>
          <w:tab w:val="left" w:pos="90"/>
        </w:tabs>
        <w:jc w:val="both"/>
        <w:rPr>
          <w:rFonts w:ascii="Arial" w:hAnsi="Arial" w:cs="Arial"/>
        </w:rPr>
      </w:pPr>
    </w:p>
    <w:p w14:paraId="7135C50D" w14:textId="77777777" w:rsidR="00C47EFB" w:rsidRPr="00290513" w:rsidRDefault="00400C36" w:rsidP="00290513">
      <w:pPr>
        <w:ind w:firstLine="720"/>
        <w:jc w:val="both"/>
        <w:rPr>
          <w:rFonts w:ascii="Arial" w:hAnsi="Arial" w:cs="Arial"/>
          <w:u w:val="single"/>
        </w:rPr>
      </w:pPr>
      <w:r w:rsidRPr="00290513">
        <w:rPr>
          <w:rFonts w:ascii="Arial" w:hAnsi="Arial" w:cs="Arial"/>
          <w:u w:val="single"/>
        </w:rPr>
        <w:t>Monitoring</w:t>
      </w:r>
      <w:r w:rsidR="00C47EFB" w:rsidRPr="00290513">
        <w:rPr>
          <w:rFonts w:ascii="Arial" w:hAnsi="Arial" w:cs="Arial"/>
          <w:u w:val="single"/>
        </w:rPr>
        <w:t xml:space="preserve"> Cash Flow Forecast - </w:t>
      </w:r>
      <w:r w:rsidR="00C47EFB" w:rsidRPr="00290513">
        <w:rPr>
          <w:rFonts w:ascii="Arial" w:hAnsi="Arial" w:cs="Arial"/>
          <w:b/>
          <w:i/>
          <w:u w:val="single"/>
        </w:rPr>
        <w:t xml:space="preserve">Appendix A </w:t>
      </w:r>
    </w:p>
    <w:p w14:paraId="36D576F7" w14:textId="77777777" w:rsidR="00C47EFB" w:rsidRDefault="00C47EFB">
      <w:pPr>
        <w:ind w:left="720"/>
        <w:jc w:val="both"/>
        <w:rPr>
          <w:rFonts w:ascii="Arial" w:hAnsi="Arial" w:cs="Arial"/>
        </w:rPr>
      </w:pPr>
    </w:p>
    <w:p w14:paraId="3641A34B" w14:textId="77777777" w:rsidR="008F15D8" w:rsidRDefault="00C47EFB" w:rsidP="00290513">
      <w:pPr>
        <w:numPr>
          <w:ilvl w:val="12"/>
          <w:numId w:val="0"/>
        </w:numPr>
        <w:ind w:left="720" w:hanging="720"/>
        <w:jc w:val="both"/>
        <w:rPr>
          <w:rFonts w:ascii="Arial" w:hAnsi="Arial" w:cs="Arial"/>
        </w:rPr>
      </w:pPr>
      <w:r>
        <w:rPr>
          <w:rFonts w:ascii="Arial" w:hAnsi="Arial" w:cs="Arial"/>
        </w:rPr>
        <w:tab/>
      </w:r>
      <w:r w:rsidR="00070CF7">
        <w:rPr>
          <w:rFonts w:ascii="Arial" w:hAnsi="Arial" w:cs="Arial"/>
        </w:rPr>
        <w:t>A</w:t>
      </w:r>
      <w:r>
        <w:rPr>
          <w:rFonts w:ascii="Arial" w:hAnsi="Arial" w:cs="Arial"/>
        </w:rPr>
        <w:t xml:space="preserve"> financial monitoring cash flow </w:t>
      </w:r>
      <w:r w:rsidR="00400C36">
        <w:rPr>
          <w:rFonts w:ascii="Arial" w:hAnsi="Arial" w:cs="Arial"/>
        </w:rPr>
        <w:t>forecast</w:t>
      </w:r>
      <w:r w:rsidR="008A7B26">
        <w:rPr>
          <w:rFonts w:ascii="Arial" w:hAnsi="Arial" w:cs="Arial"/>
        </w:rPr>
        <w:t xml:space="preserve"> should be completed on a</w:t>
      </w:r>
      <w:r>
        <w:rPr>
          <w:rFonts w:ascii="Arial" w:hAnsi="Arial" w:cs="Arial"/>
        </w:rPr>
        <w:t xml:space="preserve"> cash accounting basis.  This basis records only the movement of cash.  Cash flow returns should include all cash balances related to </w:t>
      </w:r>
      <w:r w:rsidR="008A7B26">
        <w:rPr>
          <w:rFonts w:ascii="Arial" w:hAnsi="Arial" w:cs="Arial"/>
        </w:rPr>
        <w:t>the delegated budget from the Local Authority</w:t>
      </w:r>
      <w:r>
        <w:rPr>
          <w:rFonts w:ascii="Arial" w:hAnsi="Arial" w:cs="Arial"/>
        </w:rPr>
        <w:t xml:space="preserve">.  </w:t>
      </w:r>
      <w:r w:rsidR="00070CF7">
        <w:rPr>
          <w:rFonts w:ascii="Arial" w:hAnsi="Arial" w:cs="Arial"/>
        </w:rPr>
        <w:t>Both</w:t>
      </w:r>
      <w:r>
        <w:rPr>
          <w:rFonts w:ascii="Arial" w:hAnsi="Arial" w:cs="Arial"/>
        </w:rPr>
        <w:t xml:space="preserve"> current and deposit account balances</w:t>
      </w:r>
      <w:r w:rsidR="00070CF7">
        <w:rPr>
          <w:rFonts w:ascii="Arial" w:hAnsi="Arial" w:cs="Arial"/>
        </w:rPr>
        <w:t>,</w:t>
      </w:r>
      <w:r>
        <w:rPr>
          <w:rFonts w:ascii="Arial" w:hAnsi="Arial" w:cs="Arial"/>
        </w:rPr>
        <w:t xml:space="preserve"> and any cash held at the school relating to public funds</w:t>
      </w:r>
      <w:r w:rsidR="00070CF7">
        <w:rPr>
          <w:rFonts w:ascii="Arial" w:hAnsi="Arial" w:cs="Arial"/>
        </w:rPr>
        <w:t>,</w:t>
      </w:r>
      <w:r>
        <w:rPr>
          <w:rFonts w:ascii="Arial" w:hAnsi="Arial" w:cs="Arial"/>
        </w:rPr>
        <w:t xml:space="preserve"> should be included. </w:t>
      </w:r>
      <w:r w:rsidR="00400C36">
        <w:rPr>
          <w:rFonts w:ascii="Arial" w:hAnsi="Arial" w:cs="Arial"/>
        </w:rPr>
        <w:t>Please s</w:t>
      </w:r>
      <w:r>
        <w:rPr>
          <w:rFonts w:ascii="Arial" w:hAnsi="Arial" w:cs="Arial"/>
        </w:rPr>
        <w:t xml:space="preserve">ee </w:t>
      </w:r>
      <w:r>
        <w:rPr>
          <w:rFonts w:ascii="Arial" w:hAnsi="Arial" w:cs="Arial"/>
          <w:b/>
          <w:i/>
        </w:rPr>
        <w:t>Section 3.4 Cashflow Management</w:t>
      </w:r>
      <w:r w:rsidR="008A7B26">
        <w:rPr>
          <w:rFonts w:ascii="Arial" w:hAnsi="Arial" w:cs="Arial"/>
        </w:rPr>
        <w:t>.</w:t>
      </w:r>
    </w:p>
    <w:p w14:paraId="0F224B9E" w14:textId="77777777" w:rsidR="00C47EFB" w:rsidRDefault="00C47EFB">
      <w:pPr>
        <w:jc w:val="both"/>
        <w:rPr>
          <w:rFonts w:ascii="Arial" w:hAnsi="Arial" w:cs="Arial"/>
        </w:rPr>
      </w:pPr>
    </w:p>
    <w:p w14:paraId="31BB97EF" w14:textId="77777777" w:rsidR="00C47EFB" w:rsidRDefault="00C47EFB" w:rsidP="00290513">
      <w:pPr>
        <w:numPr>
          <w:ilvl w:val="12"/>
          <w:numId w:val="0"/>
        </w:numPr>
        <w:ind w:left="720" w:hanging="720"/>
        <w:jc w:val="both"/>
        <w:rPr>
          <w:rFonts w:ascii="Arial" w:hAnsi="Arial" w:cs="Arial"/>
        </w:rPr>
      </w:pPr>
      <w:r>
        <w:rPr>
          <w:rFonts w:ascii="Arial" w:hAnsi="Arial" w:cs="Arial"/>
          <w:b/>
          <w:color w:val="FF0000"/>
        </w:rPr>
        <w:tab/>
      </w:r>
      <w:r>
        <w:rPr>
          <w:rFonts w:ascii="Arial" w:hAnsi="Arial" w:cs="Arial"/>
        </w:rPr>
        <w:t>Cash balances can fluctuate significantly.  For a small minority of schools</w:t>
      </w:r>
      <w:r w:rsidR="00070CF7">
        <w:rPr>
          <w:rFonts w:ascii="Arial" w:hAnsi="Arial" w:cs="Arial"/>
        </w:rPr>
        <w:t>,</w:t>
      </w:r>
      <w:r>
        <w:rPr>
          <w:rFonts w:ascii="Arial" w:hAnsi="Arial" w:cs="Arial"/>
        </w:rPr>
        <w:t xml:space="preserve"> these fluctuations may cause a </w:t>
      </w:r>
      <w:r w:rsidR="00070CF7">
        <w:rPr>
          <w:rFonts w:ascii="Arial" w:hAnsi="Arial" w:cs="Arial"/>
        </w:rPr>
        <w:t>short-term</w:t>
      </w:r>
      <w:r>
        <w:rPr>
          <w:rFonts w:ascii="Arial" w:hAnsi="Arial" w:cs="Arial"/>
        </w:rPr>
        <w:t xml:space="preserve"> cash </w:t>
      </w:r>
      <w:r w:rsidR="00070CF7">
        <w:rPr>
          <w:rFonts w:ascii="Arial" w:hAnsi="Arial" w:cs="Arial"/>
        </w:rPr>
        <w:t>shortage</w:t>
      </w:r>
      <w:r>
        <w:rPr>
          <w:rFonts w:ascii="Arial" w:hAnsi="Arial" w:cs="Arial"/>
        </w:rPr>
        <w:t xml:space="preserve"> mid-month although cash balances at the month-end </w:t>
      </w:r>
      <w:r w:rsidR="00070CF7">
        <w:rPr>
          <w:rFonts w:ascii="Arial" w:hAnsi="Arial" w:cs="Arial"/>
        </w:rPr>
        <w:t>may be</w:t>
      </w:r>
      <w:r>
        <w:rPr>
          <w:rFonts w:ascii="Arial" w:hAnsi="Arial" w:cs="Arial"/>
        </w:rPr>
        <w:t xml:space="preserve"> in surplus.  </w:t>
      </w:r>
      <w:r w:rsidR="00070CF7">
        <w:rPr>
          <w:rFonts w:ascii="Arial" w:hAnsi="Arial" w:cs="Arial"/>
        </w:rPr>
        <w:t>This could be the case where</w:t>
      </w:r>
      <w:r>
        <w:rPr>
          <w:rFonts w:ascii="Arial" w:hAnsi="Arial" w:cs="Arial"/>
        </w:rPr>
        <w:t xml:space="preserve"> a significant number of payments </w:t>
      </w:r>
      <w:r w:rsidR="00070CF7">
        <w:rPr>
          <w:rFonts w:ascii="Arial" w:hAnsi="Arial" w:cs="Arial"/>
        </w:rPr>
        <w:t xml:space="preserve">are </w:t>
      </w:r>
      <w:r>
        <w:rPr>
          <w:rFonts w:ascii="Arial" w:hAnsi="Arial" w:cs="Arial"/>
        </w:rPr>
        <w:t xml:space="preserve">made by direct debit early in the month </w:t>
      </w:r>
      <w:r w:rsidR="00070CF7">
        <w:rPr>
          <w:rFonts w:ascii="Arial" w:hAnsi="Arial" w:cs="Arial"/>
        </w:rPr>
        <w:t xml:space="preserve">before </w:t>
      </w:r>
      <w:r>
        <w:rPr>
          <w:rFonts w:ascii="Arial" w:hAnsi="Arial" w:cs="Arial"/>
        </w:rPr>
        <w:t>L</w:t>
      </w:r>
      <w:r w:rsidR="005F57B0">
        <w:rPr>
          <w:rFonts w:ascii="Arial" w:hAnsi="Arial" w:cs="Arial"/>
        </w:rPr>
        <w:t xml:space="preserve">ocal </w:t>
      </w:r>
      <w:r>
        <w:rPr>
          <w:rFonts w:ascii="Arial" w:hAnsi="Arial" w:cs="Arial"/>
        </w:rPr>
        <w:t>A</w:t>
      </w:r>
      <w:r w:rsidR="005F57B0">
        <w:rPr>
          <w:rFonts w:ascii="Arial" w:hAnsi="Arial" w:cs="Arial"/>
        </w:rPr>
        <w:t>uthority</w:t>
      </w:r>
      <w:r>
        <w:rPr>
          <w:rFonts w:ascii="Arial" w:hAnsi="Arial" w:cs="Arial"/>
        </w:rPr>
        <w:t xml:space="preserve"> income is receive</w:t>
      </w:r>
      <w:r w:rsidR="00070CF7">
        <w:rPr>
          <w:rFonts w:ascii="Arial" w:hAnsi="Arial" w:cs="Arial"/>
        </w:rPr>
        <w:t>d</w:t>
      </w:r>
      <w:r>
        <w:rPr>
          <w:rFonts w:ascii="Arial" w:hAnsi="Arial" w:cs="Arial"/>
        </w:rPr>
        <w:t>. It is important therefore, that schools monitor their actual cash balances on a daily basis</w:t>
      </w:r>
      <w:r w:rsidR="00070CF7">
        <w:rPr>
          <w:rFonts w:ascii="Arial" w:hAnsi="Arial" w:cs="Arial"/>
        </w:rPr>
        <w:t>.</w:t>
      </w:r>
      <w:r w:rsidRPr="00427BC5">
        <w:rPr>
          <w:rFonts w:ascii="Arial" w:hAnsi="Arial" w:cs="Arial"/>
        </w:rPr>
        <w:t xml:space="preserve"> </w:t>
      </w:r>
      <w:r>
        <w:rPr>
          <w:rFonts w:ascii="Arial" w:hAnsi="Arial" w:cs="Arial"/>
        </w:rPr>
        <w:t>Schools are requested to inform the L</w:t>
      </w:r>
      <w:r w:rsidR="005F57B0">
        <w:rPr>
          <w:rFonts w:ascii="Arial" w:hAnsi="Arial" w:cs="Arial"/>
        </w:rPr>
        <w:t xml:space="preserve">ocal </w:t>
      </w:r>
      <w:r>
        <w:rPr>
          <w:rFonts w:ascii="Arial" w:hAnsi="Arial" w:cs="Arial"/>
        </w:rPr>
        <w:t>A</w:t>
      </w:r>
      <w:r w:rsidR="005F57B0">
        <w:rPr>
          <w:rFonts w:ascii="Arial" w:hAnsi="Arial" w:cs="Arial"/>
        </w:rPr>
        <w:t>uthority</w:t>
      </w:r>
      <w:r>
        <w:rPr>
          <w:rFonts w:ascii="Arial" w:hAnsi="Arial" w:cs="Arial"/>
        </w:rPr>
        <w:t xml:space="preserve"> at the earliest indication of any potential short-term cash flow problem</w:t>
      </w:r>
      <w:r w:rsidR="00400C36">
        <w:rPr>
          <w:rFonts w:ascii="Arial" w:hAnsi="Arial" w:cs="Arial"/>
        </w:rPr>
        <w:t>s</w:t>
      </w:r>
      <w:r w:rsidR="00B128BC">
        <w:rPr>
          <w:rFonts w:ascii="Arial" w:hAnsi="Arial" w:cs="Arial"/>
        </w:rPr>
        <w:t xml:space="preserve"> so that both the school and the Authority can ensure that the </w:t>
      </w:r>
      <w:r>
        <w:rPr>
          <w:rFonts w:ascii="Arial" w:hAnsi="Arial" w:cs="Arial"/>
        </w:rPr>
        <w:t>school do</w:t>
      </w:r>
      <w:r w:rsidR="00B128BC">
        <w:rPr>
          <w:rFonts w:ascii="Arial" w:hAnsi="Arial" w:cs="Arial"/>
        </w:rPr>
        <w:t>es</w:t>
      </w:r>
      <w:r>
        <w:rPr>
          <w:rFonts w:ascii="Arial" w:hAnsi="Arial" w:cs="Arial"/>
        </w:rPr>
        <w:t xml:space="preserve"> not become overdrawn at the bank.  </w:t>
      </w:r>
    </w:p>
    <w:p w14:paraId="04C073C2" w14:textId="77777777" w:rsidR="00765A7D" w:rsidRDefault="00765A7D" w:rsidP="00290513">
      <w:pPr>
        <w:numPr>
          <w:ilvl w:val="12"/>
          <w:numId w:val="0"/>
        </w:numPr>
        <w:ind w:left="720" w:hanging="720"/>
        <w:jc w:val="both"/>
        <w:rPr>
          <w:rFonts w:ascii="Arial" w:hAnsi="Arial" w:cs="Arial"/>
        </w:rPr>
      </w:pPr>
    </w:p>
    <w:p w14:paraId="66259B56" w14:textId="77777777" w:rsidR="00765A7D" w:rsidRPr="00427BC5" w:rsidRDefault="00765A7D" w:rsidP="00290513">
      <w:pPr>
        <w:numPr>
          <w:ilvl w:val="12"/>
          <w:numId w:val="0"/>
        </w:numPr>
        <w:ind w:left="720" w:hanging="720"/>
        <w:jc w:val="both"/>
        <w:rPr>
          <w:rFonts w:ascii="Arial" w:hAnsi="Arial" w:cs="Arial"/>
          <w:b/>
        </w:rPr>
      </w:pPr>
    </w:p>
    <w:p w14:paraId="4BC5257B" w14:textId="77777777" w:rsidR="00C47EFB" w:rsidRPr="00427BC5" w:rsidRDefault="00C47EFB">
      <w:pPr>
        <w:numPr>
          <w:ilvl w:val="12"/>
          <w:numId w:val="0"/>
        </w:numPr>
        <w:ind w:left="720" w:hanging="720"/>
        <w:jc w:val="both"/>
        <w:rPr>
          <w:rFonts w:ascii="Arial" w:hAnsi="Arial" w:cs="Arial"/>
          <w:b/>
        </w:rPr>
      </w:pPr>
      <w:r w:rsidRPr="00427BC5">
        <w:rPr>
          <w:rFonts w:ascii="Arial" w:hAnsi="Arial" w:cs="Arial"/>
          <w:b/>
          <w:sz w:val="28"/>
        </w:rPr>
        <w:lastRenderedPageBreak/>
        <w:t>1.2.4</w:t>
      </w:r>
      <w:r w:rsidRPr="00427BC5">
        <w:rPr>
          <w:rFonts w:ascii="Arial" w:hAnsi="Arial" w:cs="Arial"/>
          <w:b/>
          <w:sz w:val="28"/>
        </w:rPr>
        <w:tab/>
      </w:r>
      <w:r w:rsidR="005F57B0" w:rsidRPr="00427BC5">
        <w:rPr>
          <w:rFonts w:ascii="Arial" w:hAnsi="Arial" w:cs="Arial"/>
          <w:b/>
          <w:sz w:val="28"/>
        </w:rPr>
        <w:t>Three Year</w:t>
      </w:r>
      <w:r w:rsidRPr="00427BC5">
        <w:rPr>
          <w:rFonts w:ascii="Arial" w:hAnsi="Arial" w:cs="Arial"/>
          <w:b/>
          <w:sz w:val="28"/>
        </w:rPr>
        <w:t xml:space="preserve"> Budget</w:t>
      </w:r>
      <w:r w:rsidR="005F57B0" w:rsidRPr="00427BC5">
        <w:rPr>
          <w:rFonts w:ascii="Arial" w:hAnsi="Arial" w:cs="Arial"/>
          <w:b/>
          <w:sz w:val="28"/>
        </w:rPr>
        <w:t>s</w:t>
      </w:r>
    </w:p>
    <w:p w14:paraId="653BC775" w14:textId="77777777" w:rsidR="00C47EFB" w:rsidRPr="00427BC5" w:rsidRDefault="00C47EFB">
      <w:pPr>
        <w:numPr>
          <w:ilvl w:val="12"/>
          <w:numId w:val="0"/>
        </w:numPr>
        <w:ind w:left="720" w:hanging="720"/>
        <w:jc w:val="both"/>
        <w:rPr>
          <w:rFonts w:ascii="Arial" w:hAnsi="Arial" w:cs="Arial"/>
          <w:b/>
        </w:rPr>
      </w:pPr>
    </w:p>
    <w:p w14:paraId="415FC34C" w14:textId="77777777" w:rsidR="005F57B0" w:rsidRDefault="00C47EFB">
      <w:pPr>
        <w:numPr>
          <w:ilvl w:val="12"/>
          <w:numId w:val="0"/>
        </w:numPr>
        <w:ind w:left="720" w:hanging="720"/>
        <w:jc w:val="both"/>
        <w:rPr>
          <w:rFonts w:ascii="Arial" w:hAnsi="Arial" w:cs="Arial"/>
        </w:rPr>
      </w:pPr>
      <w:r w:rsidRPr="00427BC5">
        <w:rPr>
          <w:rFonts w:ascii="Arial" w:hAnsi="Arial" w:cs="Arial"/>
          <w:b/>
        </w:rPr>
        <w:tab/>
      </w:r>
      <w:r w:rsidR="005F57B0" w:rsidRPr="00427BC5">
        <w:rPr>
          <w:rFonts w:ascii="Arial" w:hAnsi="Arial" w:cs="Arial"/>
        </w:rPr>
        <w:t>The Local Authority</w:t>
      </w:r>
      <w:r w:rsidRPr="00427BC5">
        <w:rPr>
          <w:rFonts w:ascii="Arial" w:hAnsi="Arial" w:cs="Arial"/>
        </w:rPr>
        <w:t xml:space="preserve"> promotes, encourages and facilitates schools to plan fina</w:t>
      </w:r>
      <w:r w:rsidR="008A1422" w:rsidRPr="00427BC5">
        <w:rPr>
          <w:rFonts w:ascii="Arial" w:hAnsi="Arial" w:cs="Arial"/>
        </w:rPr>
        <w:t xml:space="preserve">ncially </w:t>
      </w:r>
      <w:r w:rsidR="008A1422">
        <w:rPr>
          <w:rFonts w:ascii="Arial" w:hAnsi="Arial" w:cs="Arial"/>
        </w:rPr>
        <w:t>beyond the current year.</w:t>
      </w:r>
    </w:p>
    <w:p w14:paraId="11D414C0" w14:textId="77777777" w:rsidR="008A1422" w:rsidRDefault="008A1422">
      <w:pPr>
        <w:numPr>
          <w:ilvl w:val="12"/>
          <w:numId w:val="0"/>
        </w:numPr>
        <w:ind w:left="720" w:hanging="720"/>
        <w:jc w:val="both"/>
        <w:rPr>
          <w:rFonts w:ascii="Arial" w:hAnsi="Arial" w:cs="Arial"/>
        </w:rPr>
      </w:pPr>
    </w:p>
    <w:p w14:paraId="102CD0EF" w14:textId="77777777" w:rsidR="008A1422" w:rsidRPr="008A1422" w:rsidRDefault="008A1422" w:rsidP="008A1422">
      <w:pPr>
        <w:ind w:left="720"/>
        <w:jc w:val="both"/>
        <w:rPr>
          <w:rFonts w:ascii="Arial" w:hAnsi="Arial" w:cs="Arial"/>
        </w:rPr>
      </w:pPr>
      <w:r w:rsidRPr="008A1422">
        <w:rPr>
          <w:rFonts w:ascii="Arial" w:hAnsi="Arial" w:cs="Arial"/>
        </w:rPr>
        <w:t xml:space="preserve">Following the provisions within the </w:t>
      </w:r>
      <w:hyperlink r:id="rId19" w:history="1">
        <w:r w:rsidRPr="008A1422">
          <w:rPr>
            <w:rFonts w:ascii="Arial" w:hAnsi="Arial" w:cs="Arial"/>
          </w:rPr>
          <w:t>Scheme for Financing Schools</w:t>
        </w:r>
      </w:hyperlink>
      <w:r w:rsidRPr="008A1422">
        <w:rPr>
          <w:rFonts w:ascii="Arial" w:hAnsi="Arial" w:cs="Arial"/>
        </w:rPr>
        <w:t xml:space="preserve">, maintained schools are required to submit to the Local Authority by the 15 May a copy of their budget for the current financial year, which has been approved </w:t>
      </w:r>
      <w:r>
        <w:rPr>
          <w:rFonts w:ascii="Arial" w:hAnsi="Arial" w:cs="Arial"/>
        </w:rPr>
        <w:t xml:space="preserve">by the school’s Governing Body. </w:t>
      </w:r>
      <w:r w:rsidRPr="008A1422">
        <w:rPr>
          <w:rFonts w:ascii="Arial" w:hAnsi="Arial" w:cs="Arial"/>
        </w:rPr>
        <w:t>The Scheme also requires schools to submit Predicted Budgets for th</w:t>
      </w:r>
      <w:r>
        <w:rPr>
          <w:rFonts w:ascii="Arial" w:hAnsi="Arial" w:cs="Arial"/>
        </w:rPr>
        <w:t xml:space="preserve">e following two financial years </w:t>
      </w:r>
      <w:r w:rsidRPr="008A1422">
        <w:rPr>
          <w:rFonts w:ascii="Arial" w:hAnsi="Arial" w:cs="Arial"/>
        </w:rPr>
        <w:t xml:space="preserve">by 30 </w:t>
      </w:r>
      <w:r>
        <w:rPr>
          <w:rFonts w:ascii="Arial" w:hAnsi="Arial" w:cs="Arial"/>
        </w:rPr>
        <w:t>June</w:t>
      </w:r>
      <w:r w:rsidRPr="008A1422">
        <w:rPr>
          <w:rFonts w:ascii="Arial" w:hAnsi="Arial" w:cs="Arial"/>
        </w:rPr>
        <w:t xml:space="preserve"> at the latest. Schools that are working towards conversion to academy status during the financial year, where conversion is planned to take place at a date after 30 </w:t>
      </w:r>
      <w:r>
        <w:rPr>
          <w:rFonts w:ascii="Arial" w:hAnsi="Arial" w:cs="Arial"/>
        </w:rPr>
        <w:t>June</w:t>
      </w:r>
      <w:r w:rsidRPr="008A1422">
        <w:rPr>
          <w:rFonts w:ascii="Arial" w:hAnsi="Arial" w:cs="Arial"/>
        </w:rPr>
        <w:t xml:space="preserve">, are still required to submit Predicted Budgets. </w:t>
      </w:r>
    </w:p>
    <w:p w14:paraId="225829BB" w14:textId="77777777" w:rsidR="008A1422" w:rsidRPr="008A1422" w:rsidRDefault="008A1422" w:rsidP="008A1422">
      <w:pPr>
        <w:jc w:val="both"/>
        <w:rPr>
          <w:rFonts w:ascii="Arial" w:hAnsi="Arial" w:cs="Arial"/>
        </w:rPr>
      </w:pPr>
    </w:p>
    <w:p w14:paraId="2B45BAA9" w14:textId="77777777" w:rsidR="008A1422" w:rsidRDefault="008A1422" w:rsidP="008A1422">
      <w:pPr>
        <w:ind w:left="720"/>
        <w:jc w:val="both"/>
        <w:rPr>
          <w:rFonts w:ascii="Arial" w:hAnsi="Arial" w:cs="Arial"/>
        </w:rPr>
      </w:pPr>
      <w:r w:rsidRPr="008A1422">
        <w:rPr>
          <w:rFonts w:ascii="Arial" w:hAnsi="Arial" w:cs="Arial"/>
        </w:rPr>
        <w:t xml:space="preserve">The Local Authority provides a template for maintained schools to use to submit their budgets. This template </w:t>
      </w:r>
      <w:r>
        <w:rPr>
          <w:rFonts w:ascii="Arial" w:hAnsi="Arial" w:cs="Arial"/>
        </w:rPr>
        <w:t>is available</w:t>
      </w:r>
      <w:r w:rsidRPr="008A1422">
        <w:rPr>
          <w:rFonts w:ascii="Arial" w:hAnsi="Arial" w:cs="Arial"/>
        </w:rPr>
        <w:t xml:space="preserve"> on </w:t>
      </w:r>
      <w:r>
        <w:rPr>
          <w:rFonts w:ascii="Arial" w:hAnsi="Arial" w:cs="Arial"/>
        </w:rPr>
        <w:t>the Bradford Schools Online website.</w:t>
      </w:r>
    </w:p>
    <w:p w14:paraId="2D16A310" w14:textId="77777777" w:rsidR="008A1422" w:rsidRDefault="008A1422" w:rsidP="008A1422">
      <w:pPr>
        <w:ind w:left="720"/>
        <w:jc w:val="both"/>
        <w:rPr>
          <w:rFonts w:ascii="Arial" w:hAnsi="Arial" w:cs="Arial"/>
        </w:rPr>
      </w:pPr>
    </w:p>
    <w:p w14:paraId="587A6318" w14:textId="77777777" w:rsidR="008A1422" w:rsidRPr="008A1422" w:rsidRDefault="008A1422" w:rsidP="008A1422">
      <w:pPr>
        <w:ind w:left="720"/>
        <w:jc w:val="both"/>
        <w:rPr>
          <w:rFonts w:ascii="Arial" w:hAnsi="Arial" w:cs="Arial"/>
        </w:rPr>
      </w:pPr>
      <w:r>
        <w:rPr>
          <w:rFonts w:ascii="Arial" w:hAnsi="Arial" w:cs="Arial"/>
        </w:rPr>
        <w:t>The Local Authority also provides</w:t>
      </w:r>
      <w:r w:rsidR="002B1C16">
        <w:rPr>
          <w:rFonts w:ascii="Arial" w:hAnsi="Arial" w:cs="Arial"/>
        </w:rPr>
        <w:t>, separately each year,</w:t>
      </w:r>
      <w:r>
        <w:rPr>
          <w:rFonts w:ascii="Arial" w:hAnsi="Arial" w:cs="Arial"/>
        </w:rPr>
        <w:t xml:space="preserve"> detailed guidance for schools to consider is setting their budget forecasts.</w:t>
      </w:r>
      <w:r w:rsidR="002B1C16">
        <w:rPr>
          <w:rFonts w:ascii="Arial" w:hAnsi="Arial" w:cs="Arial"/>
        </w:rPr>
        <w:t xml:space="preserve"> This guidance is also available on Bradford Schools Online.</w:t>
      </w:r>
    </w:p>
    <w:p w14:paraId="6A387817" w14:textId="77777777" w:rsidR="00C47EFB" w:rsidRDefault="00C47EFB">
      <w:pPr>
        <w:numPr>
          <w:ilvl w:val="12"/>
          <w:numId w:val="0"/>
        </w:numPr>
        <w:tabs>
          <w:tab w:val="left" w:pos="709"/>
          <w:tab w:val="left" w:pos="1418"/>
          <w:tab w:val="left" w:pos="2835"/>
          <w:tab w:val="left" w:pos="5387"/>
          <w:tab w:val="left" w:pos="7088"/>
        </w:tabs>
        <w:jc w:val="both"/>
        <w:rPr>
          <w:rFonts w:ascii="Arial" w:hAnsi="Arial" w:cs="Arial"/>
        </w:rPr>
      </w:pPr>
    </w:p>
    <w:p w14:paraId="13640B89" w14:textId="77777777" w:rsidR="00C47EFB" w:rsidRDefault="00C47EFB">
      <w:pPr>
        <w:numPr>
          <w:ilvl w:val="12"/>
          <w:numId w:val="0"/>
        </w:numPr>
        <w:tabs>
          <w:tab w:val="left" w:pos="709"/>
          <w:tab w:val="left" w:pos="1418"/>
        </w:tabs>
        <w:ind w:left="720" w:hanging="720"/>
        <w:jc w:val="both"/>
        <w:rPr>
          <w:rFonts w:ascii="Arial" w:hAnsi="Arial" w:cs="Arial"/>
          <w:b/>
          <w:sz w:val="28"/>
        </w:rPr>
      </w:pPr>
      <w:r>
        <w:rPr>
          <w:rFonts w:ascii="Arial" w:hAnsi="Arial" w:cs="Arial"/>
          <w:b/>
          <w:sz w:val="28"/>
        </w:rPr>
        <w:t>1.2.5</w:t>
      </w:r>
      <w:r>
        <w:rPr>
          <w:rFonts w:ascii="Arial" w:hAnsi="Arial" w:cs="Arial"/>
          <w:sz w:val="28"/>
        </w:rPr>
        <w:tab/>
      </w:r>
      <w:r>
        <w:rPr>
          <w:rFonts w:ascii="Arial" w:hAnsi="Arial" w:cs="Arial"/>
          <w:b/>
          <w:sz w:val="28"/>
        </w:rPr>
        <w:t>Application of Accruals Accounting to Schools</w:t>
      </w:r>
    </w:p>
    <w:p w14:paraId="001B3FF2" w14:textId="77777777" w:rsidR="00C47EFB" w:rsidRDefault="00C47EFB">
      <w:pPr>
        <w:numPr>
          <w:ilvl w:val="12"/>
          <w:numId w:val="0"/>
        </w:numPr>
        <w:tabs>
          <w:tab w:val="left" w:pos="709"/>
          <w:tab w:val="left" w:pos="1418"/>
        </w:tabs>
        <w:ind w:left="720" w:hanging="720"/>
        <w:jc w:val="both"/>
        <w:rPr>
          <w:rFonts w:ascii="Arial" w:hAnsi="Arial" w:cs="Arial"/>
          <w:sz w:val="28"/>
        </w:rPr>
      </w:pPr>
    </w:p>
    <w:p w14:paraId="3070CABB" w14:textId="77777777" w:rsidR="00C47EFB" w:rsidRDefault="00C47EFB">
      <w:pPr>
        <w:numPr>
          <w:ilvl w:val="12"/>
          <w:numId w:val="0"/>
        </w:numPr>
        <w:ind w:left="720" w:hanging="720"/>
        <w:jc w:val="both"/>
        <w:rPr>
          <w:rFonts w:ascii="Arial" w:hAnsi="Arial" w:cs="Arial"/>
        </w:rPr>
      </w:pPr>
      <w:r>
        <w:rPr>
          <w:rFonts w:ascii="Arial" w:hAnsi="Arial" w:cs="Arial"/>
        </w:rPr>
        <w:tab/>
      </w:r>
      <w:r w:rsidR="00400C36">
        <w:rPr>
          <w:rFonts w:ascii="Arial" w:hAnsi="Arial" w:cs="Arial"/>
        </w:rPr>
        <w:t>B</w:t>
      </w:r>
      <w:r>
        <w:rPr>
          <w:rFonts w:ascii="Arial" w:hAnsi="Arial" w:cs="Arial"/>
        </w:rPr>
        <w:t xml:space="preserve">udget monitoring returns must be completed </w:t>
      </w:r>
      <w:r w:rsidR="00400C36">
        <w:rPr>
          <w:rFonts w:ascii="Arial" w:hAnsi="Arial" w:cs="Arial"/>
        </w:rPr>
        <w:t xml:space="preserve">by schools </w:t>
      </w:r>
      <w:r>
        <w:rPr>
          <w:rFonts w:ascii="Arial" w:hAnsi="Arial" w:cs="Arial"/>
        </w:rPr>
        <w:t xml:space="preserve">on </w:t>
      </w:r>
      <w:r w:rsidR="00400C36">
        <w:rPr>
          <w:rFonts w:ascii="Arial" w:hAnsi="Arial" w:cs="Arial"/>
        </w:rPr>
        <w:t>an</w:t>
      </w:r>
      <w:r>
        <w:rPr>
          <w:rFonts w:ascii="Arial" w:hAnsi="Arial" w:cs="Arial"/>
        </w:rPr>
        <w:t xml:space="preserve"> accruals basis of accounting. The accruals basis is consistent with Generally Accepted Accounting Practice (GAAP), the principles of which are applied to all organisations adopting best accounting practice.</w:t>
      </w:r>
    </w:p>
    <w:p w14:paraId="721E3B07" w14:textId="77777777" w:rsidR="00427BC5" w:rsidRDefault="00427BC5">
      <w:pPr>
        <w:numPr>
          <w:ilvl w:val="12"/>
          <w:numId w:val="0"/>
        </w:numPr>
        <w:jc w:val="both"/>
        <w:rPr>
          <w:rFonts w:ascii="Arial" w:hAnsi="Arial" w:cs="Arial"/>
        </w:rPr>
      </w:pPr>
    </w:p>
    <w:p w14:paraId="0CCB74A1" w14:textId="77777777" w:rsidR="00400C36" w:rsidRDefault="00C47EFB" w:rsidP="00290513">
      <w:pPr>
        <w:numPr>
          <w:ilvl w:val="12"/>
          <w:numId w:val="0"/>
        </w:numPr>
        <w:tabs>
          <w:tab w:val="left" w:pos="709"/>
          <w:tab w:val="left" w:pos="1418"/>
        </w:tabs>
        <w:ind w:left="720" w:hanging="720"/>
        <w:jc w:val="both"/>
        <w:rPr>
          <w:rFonts w:ascii="Arial" w:hAnsi="Arial" w:cs="Arial"/>
        </w:rPr>
      </w:pPr>
      <w:r>
        <w:rPr>
          <w:rFonts w:ascii="Arial" w:hAnsi="Arial" w:cs="Arial"/>
        </w:rPr>
        <w:tab/>
        <w:t>Accruals accounting requires tha</w:t>
      </w:r>
      <w:r w:rsidR="00400C36">
        <w:rPr>
          <w:rFonts w:ascii="Arial" w:hAnsi="Arial" w:cs="Arial"/>
        </w:rPr>
        <w:t>t:</w:t>
      </w:r>
    </w:p>
    <w:p w14:paraId="74460C57" w14:textId="77777777" w:rsidR="00427BC5" w:rsidRDefault="00427BC5" w:rsidP="00290513">
      <w:pPr>
        <w:numPr>
          <w:ilvl w:val="12"/>
          <w:numId w:val="0"/>
        </w:numPr>
        <w:tabs>
          <w:tab w:val="left" w:pos="709"/>
          <w:tab w:val="left" w:pos="1418"/>
        </w:tabs>
        <w:ind w:left="720" w:hanging="720"/>
        <w:jc w:val="both"/>
        <w:rPr>
          <w:rFonts w:ascii="Arial" w:hAnsi="Arial" w:cs="Arial"/>
        </w:rPr>
      </w:pPr>
    </w:p>
    <w:p w14:paraId="3E546D3A" w14:textId="77777777" w:rsidR="00C47EFB" w:rsidRDefault="00C47EFB">
      <w:pPr>
        <w:numPr>
          <w:ilvl w:val="12"/>
          <w:numId w:val="0"/>
        </w:numPr>
        <w:tabs>
          <w:tab w:val="left" w:pos="709"/>
          <w:tab w:val="left" w:pos="1134"/>
          <w:tab w:val="left" w:pos="1418"/>
        </w:tabs>
        <w:ind w:left="1134" w:hanging="1134"/>
        <w:jc w:val="both"/>
        <w:rPr>
          <w:rFonts w:ascii="Arial" w:hAnsi="Arial" w:cs="Arial"/>
        </w:rPr>
      </w:pPr>
      <w:r>
        <w:rPr>
          <w:rFonts w:ascii="Arial" w:hAnsi="Arial" w:cs="Arial"/>
        </w:rPr>
        <w:tab/>
      </w:r>
      <w:r>
        <w:rPr>
          <w:rFonts w:ascii="Arial" w:hAnsi="Arial" w:cs="Arial"/>
        </w:rPr>
        <w:sym w:font="Symbol" w:char="F0B7"/>
      </w:r>
      <w:r w:rsidR="00253A30">
        <w:rPr>
          <w:rFonts w:ascii="Arial" w:hAnsi="Arial" w:cs="Arial"/>
        </w:rPr>
        <w:tab/>
        <w:t>I</w:t>
      </w:r>
      <w:r>
        <w:rPr>
          <w:rFonts w:ascii="Arial" w:hAnsi="Arial" w:cs="Arial"/>
        </w:rPr>
        <w:t>ncome is recognised at the point when it is due to (</w:t>
      </w:r>
      <w:r w:rsidR="00253A30">
        <w:rPr>
          <w:rFonts w:ascii="Arial" w:hAnsi="Arial" w:cs="Arial"/>
        </w:rPr>
        <w:t>i.e.</w:t>
      </w:r>
      <w:r>
        <w:rPr>
          <w:rFonts w:ascii="Arial" w:hAnsi="Arial" w:cs="Arial"/>
        </w:rPr>
        <w:t xml:space="preserve"> receivable by) the school, regardless of whether or not any cash associated with the transaction has actually been received and</w:t>
      </w:r>
    </w:p>
    <w:p w14:paraId="47EF1B38" w14:textId="77777777" w:rsidR="008F15D8" w:rsidRDefault="008F15D8">
      <w:pPr>
        <w:numPr>
          <w:ilvl w:val="12"/>
          <w:numId w:val="0"/>
        </w:numPr>
        <w:tabs>
          <w:tab w:val="left" w:pos="709"/>
          <w:tab w:val="left" w:pos="1134"/>
          <w:tab w:val="left" w:pos="1418"/>
        </w:tabs>
        <w:jc w:val="both"/>
        <w:rPr>
          <w:rFonts w:ascii="Arial" w:hAnsi="Arial" w:cs="Arial"/>
        </w:rPr>
      </w:pPr>
    </w:p>
    <w:p w14:paraId="3AF40252" w14:textId="77777777" w:rsidR="00C47EFB" w:rsidRDefault="00C47EFB">
      <w:pPr>
        <w:numPr>
          <w:ilvl w:val="12"/>
          <w:numId w:val="0"/>
        </w:numPr>
        <w:tabs>
          <w:tab w:val="left" w:pos="709"/>
          <w:tab w:val="left" w:pos="1134"/>
          <w:tab w:val="left" w:pos="1418"/>
        </w:tabs>
        <w:ind w:left="1134" w:hanging="1134"/>
        <w:jc w:val="both"/>
        <w:rPr>
          <w:rFonts w:ascii="Arial" w:hAnsi="Arial" w:cs="Arial"/>
        </w:rPr>
      </w:pPr>
      <w:r>
        <w:rPr>
          <w:rFonts w:ascii="Arial" w:hAnsi="Arial" w:cs="Arial"/>
        </w:rPr>
        <w:tab/>
      </w:r>
      <w:r>
        <w:rPr>
          <w:rFonts w:ascii="Arial" w:hAnsi="Arial" w:cs="Arial"/>
        </w:rPr>
        <w:sym w:font="Symbol" w:char="F0B7"/>
      </w:r>
      <w:r w:rsidR="00253A30">
        <w:rPr>
          <w:rFonts w:ascii="Arial" w:hAnsi="Arial" w:cs="Arial"/>
        </w:rPr>
        <w:tab/>
        <w:t>E</w:t>
      </w:r>
      <w:r>
        <w:rPr>
          <w:rFonts w:ascii="Arial" w:hAnsi="Arial" w:cs="Arial"/>
        </w:rPr>
        <w:t>xpenditure is recognised at the point when the relevant goods and services are supplied, regardless of whether or not an invoice has been received or payment has actually been made.</w:t>
      </w:r>
    </w:p>
    <w:p w14:paraId="3E09C880" w14:textId="77777777" w:rsidR="00C47EFB" w:rsidRDefault="00C47EFB">
      <w:pPr>
        <w:numPr>
          <w:ilvl w:val="12"/>
          <w:numId w:val="0"/>
        </w:numPr>
        <w:tabs>
          <w:tab w:val="left" w:pos="709"/>
          <w:tab w:val="left" w:pos="1134"/>
          <w:tab w:val="left" w:pos="1418"/>
        </w:tabs>
        <w:jc w:val="both"/>
        <w:rPr>
          <w:rFonts w:ascii="Arial" w:hAnsi="Arial" w:cs="Arial"/>
        </w:rPr>
      </w:pPr>
    </w:p>
    <w:p w14:paraId="185D9FA2" w14:textId="77777777" w:rsidR="00C47EFB" w:rsidRDefault="00C47EFB">
      <w:pPr>
        <w:numPr>
          <w:ilvl w:val="12"/>
          <w:numId w:val="0"/>
        </w:numPr>
        <w:tabs>
          <w:tab w:val="left" w:pos="709"/>
          <w:tab w:val="left" w:pos="1134"/>
          <w:tab w:val="left" w:pos="1418"/>
        </w:tabs>
        <w:jc w:val="both"/>
        <w:rPr>
          <w:rFonts w:ascii="Arial" w:hAnsi="Arial" w:cs="Arial"/>
        </w:rPr>
      </w:pPr>
      <w:r>
        <w:rPr>
          <w:rFonts w:ascii="Arial" w:hAnsi="Arial" w:cs="Arial"/>
        </w:rPr>
        <w:tab/>
        <w:t xml:space="preserve">Examples of </w:t>
      </w:r>
      <w:r w:rsidR="00253A30">
        <w:rPr>
          <w:rFonts w:ascii="Arial" w:hAnsi="Arial" w:cs="Arial"/>
        </w:rPr>
        <w:t>this principle are shown below:</w:t>
      </w:r>
    </w:p>
    <w:p w14:paraId="5AC1C81E" w14:textId="77777777" w:rsidR="00C47EFB" w:rsidRDefault="00C47EFB">
      <w:pPr>
        <w:numPr>
          <w:ilvl w:val="12"/>
          <w:numId w:val="0"/>
        </w:numPr>
        <w:tabs>
          <w:tab w:val="left" w:pos="709"/>
          <w:tab w:val="left" w:pos="1134"/>
          <w:tab w:val="left" w:pos="1418"/>
        </w:tabs>
        <w:jc w:val="both"/>
        <w:rPr>
          <w:rFonts w:ascii="Arial" w:hAnsi="Arial" w:cs="Arial"/>
        </w:rPr>
      </w:pPr>
    </w:p>
    <w:p w14:paraId="5726FE90" w14:textId="77777777" w:rsidR="00C47EFB" w:rsidRDefault="00C47EFB">
      <w:pPr>
        <w:numPr>
          <w:ilvl w:val="12"/>
          <w:numId w:val="0"/>
        </w:numPr>
        <w:tabs>
          <w:tab w:val="left" w:pos="709"/>
          <w:tab w:val="left" w:pos="1134"/>
        </w:tabs>
        <w:jc w:val="both"/>
        <w:rPr>
          <w:rFonts w:ascii="Arial" w:hAnsi="Arial" w:cs="Arial"/>
        </w:rPr>
      </w:pPr>
      <w:r>
        <w:rPr>
          <w:rFonts w:ascii="Arial" w:hAnsi="Arial" w:cs="Arial"/>
          <w:b/>
        </w:rPr>
        <w:tab/>
        <w:t>Example one:  Accruals Accounting Compared to Cash Accounting</w:t>
      </w:r>
    </w:p>
    <w:p w14:paraId="0E00C816" w14:textId="77777777" w:rsidR="00C47EFB" w:rsidRDefault="00C47EFB">
      <w:pPr>
        <w:numPr>
          <w:ilvl w:val="12"/>
          <w:numId w:val="0"/>
        </w:numPr>
        <w:tabs>
          <w:tab w:val="left" w:pos="709"/>
          <w:tab w:val="left" w:pos="1134"/>
        </w:tabs>
        <w:jc w:val="both"/>
        <w:rPr>
          <w:rFonts w:ascii="Arial" w:hAnsi="Arial" w:cs="Arial"/>
        </w:rPr>
      </w:pPr>
    </w:p>
    <w:p w14:paraId="4F08AB70" w14:textId="77777777" w:rsidR="00C47EFB" w:rsidRDefault="00C47EFB">
      <w:pPr>
        <w:numPr>
          <w:ilvl w:val="12"/>
          <w:numId w:val="0"/>
        </w:numPr>
        <w:tabs>
          <w:tab w:val="left" w:pos="709"/>
        </w:tabs>
        <w:ind w:left="720" w:hanging="720"/>
        <w:jc w:val="both"/>
        <w:rPr>
          <w:rFonts w:ascii="Arial" w:hAnsi="Arial" w:cs="Arial"/>
          <w:i/>
        </w:rPr>
      </w:pPr>
      <w:r>
        <w:rPr>
          <w:rFonts w:ascii="Arial" w:hAnsi="Arial" w:cs="Arial"/>
        </w:rPr>
        <w:tab/>
      </w:r>
      <w:r>
        <w:rPr>
          <w:rFonts w:ascii="Arial" w:hAnsi="Arial" w:cs="Arial"/>
          <w:i/>
        </w:rPr>
        <w:t xml:space="preserve">A school's electricity bill for the </w:t>
      </w:r>
      <w:r w:rsidR="00400C36">
        <w:rPr>
          <w:rFonts w:ascii="Arial" w:hAnsi="Arial" w:cs="Arial"/>
          <w:i/>
        </w:rPr>
        <w:t xml:space="preserve">period </w:t>
      </w:r>
      <w:r>
        <w:rPr>
          <w:rFonts w:ascii="Arial" w:hAnsi="Arial" w:cs="Arial"/>
          <w:i/>
        </w:rPr>
        <w:t xml:space="preserve">ended </w:t>
      </w:r>
      <w:r w:rsidR="00400C36">
        <w:rPr>
          <w:rFonts w:ascii="Arial" w:hAnsi="Arial" w:cs="Arial"/>
          <w:i/>
        </w:rPr>
        <w:t>28 February</w:t>
      </w:r>
      <w:r>
        <w:rPr>
          <w:rFonts w:ascii="Arial" w:hAnsi="Arial" w:cs="Arial"/>
          <w:i/>
        </w:rPr>
        <w:t xml:space="preserve"> amounts to £3,000.  Th</w:t>
      </w:r>
      <w:r w:rsidR="00253A30">
        <w:rPr>
          <w:rFonts w:ascii="Arial" w:hAnsi="Arial" w:cs="Arial"/>
          <w:i/>
        </w:rPr>
        <w:t>e bill is received in</w:t>
      </w:r>
      <w:r w:rsidR="00400C36">
        <w:rPr>
          <w:rFonts w:ascii="Arial" w:hAnsi="Arial" w:cs="Arial"/>
          <w:i/>
        </w:rPr>
        <w:t xml:space="preserve"> March</w:t>
      </w:r>
      <w:r w:rsidR="00253A30">
        <w:rPr>
          <w:rFonts w:ascii="Arial" w:hAnsi="Arial" w:cs="Arial"/>
          <w:i/>
        </w:rPr>
        <w:t xml:space="preserve"> and paid in full in April</w:t>
      </w:r>
      <w:r>
        <w:rPr>
          <w:rFonts w:ascii="Arial" w:hAnsi="Arial" w:cs="Arial"/>
          <w:i/>
        </w:rPr>
        <w:t>.  What is the effect on the annual Income and Expenditure Accou</w:t>
      </w:r>
      <w:r w:rsidR="00253A30">
        <w:rPr>
          <w:rFonts w:ascii="Arial" w:hAnsi="Arial" w:cs="Arial"/>
          <w:i/>
        </w:rPr>
        <w:t>nt for the year end</w:t>
      </w:r>
      <w:r w:rsidR="00400C36">
        <w:rPr>
          <w:rFonts w:ascii="Arial" w:hAnsi="Arial" w:cs="Arial"/>
          <w:i/>
        </w:rPr>
        <w:t>ing</w:t>
      </w:r>
      <w:r w:rsidR="00253A30">
        <w:rPr>
          <w:rFonts w:ascii="Arial" w:hAnsi="Arial" w:cs="Arial"/>
          <w:i/>
        </w:rPr>
        <w:t xml:space="preserve"> March</w:t>
      </w:r>
      <w:r>
        <w:rPr>
          <w:rFonts w:ascii="Arial" w:hAnsi="Arial" w:cs="Arial"/>
          <w:i/>
        </w:rPr>
        <w:t>?</w:t>
      </w:r>
    </w:p>
    <w:p w14:paraId="1AA5D16A" w14:textId="77777777" w:rsidR="00C47EFB" w:rsidRDefault="00C47EFB">
      <w:pPr>
        <w:numPr>
          <w:ilvl w:val="12"/>
          <w:numId w:val="0"/>
        </w:numPr>
        <w:tabs>
          <w:tab w:val="left" w:pos="709"/>
        </w:tabs>
        <w:ind w:left="720" w:hanging="720"/>
        <w:jc w:val="both"/>
        <w:rPr>
          <w:rFonts w:ascii="Arial" w:hAnsi="Arial" w:cs="Arial"/>
        </w:rPr>
      </w:pPr>
    </w:p>
    <w:p w14:paraId="665F8E4C" w14:textId="77777777" w:rsidR="00C47EFB" w:rsidRDefault="00C47EFB" w:rsidP="00870119">
      <w:pPr>
        <w:numPr>
          <w:ilvl w:val="12"/>
          <w:numId w:val="0"/>
        </w:numPr>
        <w:tabs>
          <w:tab w:val="left" w:pos="630"/>
          <w:tab w:val="left" w:pos="709"/>
        </w:tabs>
        <w:ind w:left="720" w:hanging="720"/>
        <w:jc w:val="both"/>
        <w:rPr>
          <w:rFonts w:ascii="Arial" w:hAnsi="Arial" w:cs="Arial"/>
        </w:rPr>
      </w:pPr>
      <w:r>
        <w:rPr>
          <w:rFonts w:ascii="Arial" w:hAnsi="Arial" w:cs="Arial"/>
        </w:rPr>
        <w:tab/>
      </w:r>
      <w:r>
        <w:rPr>
          <w:rFonts w:ascii="Arial" w:hAnsi="Arial" w:cs="Arial"/>
        </w:rPr>
        <w:tab/>
      </w:r>
      <w:r>
        <w:rPr>
          <w:rFonts w:ascii="Arial" w:hAnsi="Arial" w:cs="Arial"/>
        </w:rPr>
        <w:tab/>
        <w:t>Since the bill relates t</w:t>
      </w:r>
      <w:r w:rsidR="00253A30">
        <w:rPr>
          <w:rFonts w:ascii="Arial" w:hAnsi="Arial" w:cs="Arial"/>
        </w:rPr>
        <w:t xml:space="preserve">o the </w:t>
      </w:r>
      <w:r w:rsidR="00400C36">
        <w:rPr>
          <w:rFonts w:ascii="Arial" w:hAnsi="Arial" w:cs="Arial"/>
        </w:rPr>
        <w:t>period</w:t>
      </w:r>
      <w:r w:rsidR="00253A30">
        <w:rPr>
          <w:rFonts w:ascii="Arial" w:hAnsi="Arial" w:cs="Arial"/>
        </w:rPr>
        <w:t xml:space="preserve"> end</w:t>
      </w:r>
      <w:r w:rsidR="00400C36">
        <w:rPr>
          <w:rFonts w:ascii="Arial" w:hAnsi="Arial" w:cs="Arial"/>
        </w:rPr>
        <w:t>ing</w:t>
      </w:r>
      <w:r w:rsidR="00253A30">
        <w:rPr>
          <w:rFonts w:ascii="Arial" w:hAnsi="Arial" w:cs="Arial"/>
        </w:rPr>
        <w:t xml:space="preserve"> 2</w:t>
      </w:r>
      <w:r w:rsidR="00400C36">
        <w:rPr>
          <w:rFonts w:ascii="Arial" w:hAnsi="Arial" w:cs="Arial"/>
        </w:rPr>
        <w:t>8</w:t>
      </w:r>
      <w:r w:rsidR="00253A30">
        <w:rPr>
          <w:rFonts w:ascii="Arial" w:hAnsi="Arial" w:cs="Arial"/>
        </w:rPr>
        <w:t xml:space="preserve"> February</w:t>
      </w:r>
      <w:r>
        <w:rPr>
          <w:rFonts w:ascii="Arial" w:hAnsi="Arial" w:cs="Arial"/>
        </w:rPr>
        <w:t>, the £3,000 cost must be recognised entire</w:t>
      </w:r>
      <w:r w:rsidR="00253A30">
        <w:rPr>
          <w:rFonts w:ascii="Arial" w:hAnsi="Arial" w:cs="Arial"/>
        </w:rPr>
        <w:t>ly within the year to March</w:t>
      </w:r>
      <w:r>
        <w:rPr>
          <w:rFonts w:ascii="Arial" w:hAnsi="Arial" w:cs="Arial"/>
        </w:rPr>
        <w:t>, regardless of not being paid until after the end of the year.  Although cash was spent after the year, the supply was made in the year.  Therefore</w:t>
      </w:r>
      <w:r w:rsidR="00400C36">
        <w:rPr>
          <w:rFonts w:ascii="Arial" w:hAnsi="Arial" w:cs="Arial"/>
        </w:rPr>
        <w:t>,</w:t>
      </w:r>
      <w:r>
        <w:rPr>
          <w:rFonts w:ascii="Arial" w:hAnsi="Arial" w:cs="Arial"/>
        </w:rPr>
        <w:t xml:space="preserve"> the liability will be recognised in the year by showing the amount owed to the electricity supplier as a creditor</w:t>
      </w:r>
      <w:r w:rsidR="00400C36">
        <w:rPr>
          <w:rFonts w:ascii="Arial" w:hAnsi="Arial" w:cs="Arial"/>
        </w:rPr>
        <w:t>. A</w:t>
      </w:r>
      <w:r>
        <w:rPr>
          <w:rFonts w:ascii="Arial" w:hAnsi="Arial" w:cs="Arial"/>
        </w:rPr>
        <w:t>t the</w:t>
      </w:r>
      <w:r w:rsidR="00400C36">
        <w:rPr>
          <w:rFonts w:ascii="Arial" w:hAnsi="Arial" w:cs="Arial"/>
        </w:rPr>
        <w:t xml:space="preserve"> financial year end </w:t>
      </w:r>
      <w:r>
        <w:rPr>
          <w:rFonts w:ascii="Arial" w:hAnsi="Arial" w:cs="Arial"/>
        </w:rPr>
        <w:t>this would be listed on the schedule of liabilities and the electricity expense will be included in the Incom</w:t>
      </w:r>
      <w:r w:rsidR="00253A30">
        <w:rPr>
          <w:rFonts w:ascii="Arial" w:hAnsi="Arial" w:cs="Arial"/>
        </w:rPr>
        <w:t>e and Expenditure Account</w:t>
      </w:r>
      <w:r>
        <w:rPr>
          <w:rFonts w:ascii="Arial" w:hAnsi="Arial" w:cs="Arial"/>
        </w:rPr>
        <w:t>.  The transaction would be recognised in the cash flow in April when the payment is made.</w:t>
      </w:r>
    </w:p>
    <w:p w14:paraId="7AE2DBB0" w14:textId="77777777" w:rsidR="00C47EFB" w:rsidRDefault="00C47EFB">
      <w:pPr>
        <w:numPr>
          <w:ilvl w:val="12"/>
          <w:numId w:val="0"/>
        </w:numPr>
        <w:tabs>
          <w:tab w:val="left" w:pos="709"/>
          <w:tab w:val="left" w:pos="1134"/>
        </w:tabs>
        <w:jc w:val="both"/>
        <w:rPr>
          <w:rFonts w:ascii="Arial" w:hAnsi="Arial" w:cs="Arial"/>
          <w:b/>
        </w:rPr>
      </w:pPr>
      <w:r>
        <w:rPr>
          <w:rFonts w:ascii="Arial" w:hAnsi="Arial" w:cs="Arial"/>
        </w:rPr>
        <w:lastRenderedPageBreak/>
        <w:tab/>
      </w:r>
      <w:r>
        <w:rPr>
          <w:rFonts w:ascii="Arial" w:hAnsi="Arial" w:cs="Arial"/>
          <w:b/>
        </w:rPr>
        <w:t>Example two:  Recognising Costs Prepaid</w:t>
      </w:r>
    </w:p>
    <w:p w14:paraId="6C12E639" w14:textId="77777777" w:rsidR="00C47EFB" w:rsidRDefault="00C47EFB">
      <w:pPr>
        <w:numPr>
          <w:ilvl w:val="12"/>
          <w:numId w:val="0"/>
        </w:numPr>
        <w:tabs>
          <w:tab w:val="left" w:pos="709"/>
          <w:tab w:val="left" w:pos="1134"/>
        </w:tabs>
        <w:jc w:val="both"/>
        <w:rPr>
          <w:rFonts w:ascii="Arial" w:hAnsi="Arial" w:cs="Arial"/>
        </w:rPr>
      </w:pPr>
    </w:p>
    <w:p w14:paraId="2C16F924" w14:textId="77777777" w:rsidR="00C47EFB" w:rsidRDefault="00C47EFB">
      <w:pPr>
        <w:numPr>
          <w:ilvl w:val="12"/>
          <w:numId w:val="0"/>
        </w:numPr>
        <w:tabs>
          <w:tab w:val="left" w:pos="709"/>
        </w:tabs>
        <w:ind w:left="720" w:hanging="720"/>
        <w:jc w:val="both"/>
        <w:rPr>
          <w:rFonts w:ascii="Arial" w:hAnsi="Arial" w:cs="Arial"/>
          <w:i/>
        </w:rPr>
      </w:pPr>
      <w:r>
        <w:rPr>
          <w:rFonts w:ascii="Arial" w:hAnsi="Arial" w:cs="Arial"/>
        </w:rPr>
        <w:tab/>
        <w:t xml:space="preserve"> </w:t>
      </w:r>
      <w:r>
        <w:rPr>
          <w:rFonts w:ascii="Arial" w:hAnsi="Arial" w:cs="Arial"/>
          <w:i/>
        </w:rPr>
        <w:t>A school's annual maintenance contract fo</w:t>
      </w:r>
      <w:r w:rsidR="00253A30">
        <w:rPr>
          <w:rFonts w:ascii="Arial" w:hAnsi="Arial" w:cs="Arial"/>
          <w:i/>
        </w:rPr>
        <w:t>r the y</w:t>
      </w:r>
      <w:r w:rsidR="00400C36">
        <w:rPr>
          <w:rFonts w:ascii="Arial" w:hAnsi="Arial" w:cs="Arial"/>
          <w:i/>
        </w:rPr>
        <w:t>ear</w:t>
      </w:r>
      <w:r w:rsidR="00253A30">
        <w:rPr>
          <w:rFonts w:ascii="Arial" w:hAnsi="Arial" w:cs="Arial"/>
          <w:i/>
        </w:rPr>
        <w:t xml:space="preserve"> ended 31 January</w:t>
      </w:r>
      <w:r>
        <w:rPr>
          <w:rFonts w:ascii="Arial" w:hAnsi="Arial" w:cs="Arial"/>
          <w:i/>
        </w:rPr>
        <w:t xml:space="preserve"> amounts to £12,000.  The </w:t>
      </w:r>
      <w:r w:rsidR="00253A30">
        <w:rPr>
          <w:rFonts w:ascii="Arial" w:hAnsi="Arial" w:cs="Arial"/>
          <w:i/>
        </w:rPr>
        <w:t>bill is received in February and paid in full in March</w:t>
      </w:r>
      <w:r>
        <w:rPr>
          <w:rFonts w:ascii="Arial" w:hAnsi="Arial" w:cs="Arial"/>
          <w:i/>
        </w:rPr>
        <w:t>.  What is the effect on the Income and Expenditure Accoun</w:t>
      </w:r>
      <w:r w:rsidR="00253A30">
        <w:rPr>
          <w:rFonts w:ascii="Arial" w:hAnsi="Arial" w:cs="Arial"/>
          <w:i/>
        </w:rPr>
        <w:t>t for the financial year</w:t>
      </w:r>
      <w:r>
        <w:rPr>
          <w:rFonts w:ascii="Arial" w:hAnsi="Arial" w:cs="Arial"/>
          <w:i/>
        </w:rPr>
        <w:t>?</w:t>
      </w:r>
    </w:p>
    <w:p w14:paraId="0860AB3B" w14:textId="77777777" w:rsidR="00C47EFB" w:rsidRDefault="00C47EFB">
      <w:pPr>
        <w:numPr>
          <w:ilvl w:val="12"/>
          <w:numId w:val="0"/>
        </w:numPr>
        <w:tabs>
          <w:tab w:val="left" w:pos="709"/>
        </w:tabs>
        <w:ind w:left="1170" w:hanging="1170"/>
        <w:jc w:val="both"/>
        <w:rPr>
          <w:rFonts w:ascii="Arial" w:hAnsi="Arial" w:cs="Arial"/>
        </w:rPr>
      </w:pPr>
    </w:p>
    <w:p w14:paraId="7F959F0B" w14:textId="77777777" w:rsidR="00C47EFB" w:rsidRDefault="00C47EFB" w:rsidP="00253A30">
      <w:pPr>
        <w:numPr>
          <w:ilvl w:val="12"/>
          <w:numId w:val="0"/>
        </w:numPr>
        <w:tabs>
          <w:tab w:val="left" w:pos="709"/>
        </w:tabs>
        <w:ind w:left="720" w:hanging="720"/>
        <w:jc w:val="both"/>
        <w:rPr>
          <w:rFonts w:ascii="Arial" w:hAnsi="Arial" w:cs="Arial"/>
        </w:rPr>
      </w:pPr>
      <w:r>
        <w:rPr>
          <w:rFonts w:ascii="Arial" w:hAnsi="Arial" w:cs="Arial"/>
        </w:rPr>
        <w:tab/>
        <w:t>Since the bill relates t</w:t>
      </w:r>
      <w:r w:rsidR="00253A30">
        <w:rPr>
          <w:rFonts w:ascii="Arial" w:hAnsi="Arial" w:cs="Arial"/>
        </w:rPr>
        <w:t>o the year ended 31 January</w:t>
      </w:r>
      <w:r>
        <w:rPr>
          <w:rFonts w:ascii="Arial" w:hAnsi="Arial" w:cs="Arial"/>
        </w:rPr>
        <w:t xml:space="preserve">, the £12,000 cost must be recognised entirely within, and evenly spread throughout, the year of cover.  The school must recognise a cost of £1,000 in each of </w:t>
      </w:r>
      <w:r w:rsidR="00253A30">
        <w:rPr>
          <w:rFonts w:ascii="Arial" w:hAnsi="Arial" w:cs="Arial"/>
        </w:rPr>
        <w:t>the 12 months from February to January</w:t>
      </w:r>
      <w:r>
        <w:rPr>
          <w:rFonts w:ascii="Arial" w:hAnsi="Arial" w:cs="Arial"/>
        </w:rPr>
        <w:t>.</w:t>
      </w:r>
    </w:p>
    <w:p w14:paraId="2A035412" w14:textId="77777777" w:rsidR="00C47EFB" w:rsidRDefault="00C47EFB">
      <w:pPr>
        <w:numPr>
          <w:ilvl w:val="12"/>
          <w:numId w:val="0"/>
        </w:numPr>
        <w:tabs>
          <w:tab w:val="left" w:pos="709"/>
        </w:tabs>
        <w:ind w:left="720" w:hanging="720"/>
        <w:jc w:val="both"/>
        <w:rPr>
          <w:rFonts w:ascii="Arial" w:hAnsi="Arial" w:cs="Arial"/>
        </w:rPr>
      </w:pPr>
    </w:p>
    <w:p w14:paraId="5CBCFFBE" w14:textId="77777777" w:rsidR="00C47EFB" w:rsidRDefault="00C47EFB">
      <w:pPr>
        <w:numPr>
          <w:ilvl w:val="12"/>
          <w:numId w:val="0"/>
        </w:numPr>
        <w:tabs>
          <w:tab w:val="left" w:pos="709"/>
        </w:tabs>
        <w:ind w:left="720" w:hanging="720"/>
        <w:jc w:val="both"/>
        <w:rPr>
          <w:rFonts w:ascii="Arial" w:hAnsi="Arial" w:cs="Arial"/>
        </w:rPr>
      </w:pPr>
      <w:r>
        <w:rPr>
          <w:rFonts w:ascii="Arial" w:hAnsi="Arial" w:cs="Arial"/>
        </w:rPr>
        <w:tab/>
        <w:t xml:space="preserve">Only £2,000 will be recognised in the Income </w:t>
      </w:r>
      <w:r w:rsidR="00253A30">
        <w:rPr>
          <w:rFonts w:ascii="Arial" w:hAnsi="Arial" w:cs="Arial"/>
        </w:rPr>
        <w:t>and Expenditure Account</w:t>
      </w:r>
      <w:r>
        <w:rPr>
          <w:rFonts w:ascii="Arial" w:hAnsi="Arial" w:cs="Arial"/>
        </w:rPr>
        <w:t xml:space="preserve">, even though £12,000 has been paid.  Therefore £10,000 of the bill will be set aside (prepaid) in the Balance Sheet, to the </w:t>
      </w:r>
      <w:r w:rsidR="00253A30">
        <w:rPr>
          <w:rFonts w:ascii="Arial" w:hAnsi="Arial" w:cs="Arial"/>
        </w:rPr>
        <w:t>following financial year</w:t>
      </w:r>
      <w:r>
        <w:rPr>
          <w:rFonts w:ascii="Arial" w:hAnsi="Arial" w:cs="Arial"/>
        </w:rPr>
        <w:t>.</w:t>
      </w:r>
    </w:p>
    <w:p w14:paraId="59AC079F" w14:textId="77777777" w:rsidR="00C47EFB" w:rsidRDefault="00C47EFB">
      <w:pPr>
        <w:numPr>
          <w:ilvl w:val="12"/>
          <w:numId w:val="0"/>
        </w:numPr>
        <w:tabs>
          <w:tab w:val="left" w:pos="709"/>
          <w:tab w:val="left" w:pos="1134"/>
        </w:tabs>
        <w:jc w:val="both"/>
        <w:rPr>
          <w:rFonts w:ascii="Arial" w:hAnsi="Arial" w:cs="Arial"/>
        </w:rPr>
      </w:pPr>
    </w:p>
    <w:p w14:paraId="37AD324F" w14:textId="77777777" w:rsidR="00C47EFB" w:rsidRDefault="00C47EFB">
      <w:pPr>
        <w:numPr>
          <w:ilvl w:val="12"/>
          <w:numId w:val="0"/>
        </w:numPr>
        <w:tabs>
          <w:tab w:val="left" w:pos="709"/>
        </w:tabs>
        <w:ind w:left="720" w:hanging="720"/>
        <w:jc w:val="both"/>
        <w:rPr>
          <w:rFonts w:ascii="Arial" w:hAnsi="Arial" w:cs="Arial"/>
        </w:rPr>
      </w:pPr>
      <w:r>
        <w:rPr>
          <w:rFonts w:ascii="Arial" w:hAnsi="Arial" w:cs="Arial"/>
          <w:b/>
          <w:sz w:val="28"/>
        </w:rPr>
        <w:t>1.2.6</w:t>
      </w:r>
      <w:r>
        <w:rPr>
          <w:rFonts w:ascii="Arial" w:hAnsi="Arial" w:cs="Arial"/>
          <w:sz w:val="28"/>
        </w:rPr>
        <w:tab/>
      </w:r>
      <w:r>
        <w:rPr>
          <w:rFonts w:ascii="Arial" w:hAnsi="Arial" w:cs="Arial"/>
          <w:b/>
          <w:sz w:val="28"/>
        </w:rPr>
        <w:t>Accruals Accounting compared to Commitment Accounting</w:t>
      </w:r>
    </w:p>
    <w:p w14:paraId="0A6FC87C" w14:textId="77777777" w:rsidR="00C47EFB" w:rsidRDefault="00C47EFB">
      <w:pPr>
        <w:numPr>
          <w:ilvl w:val="12"/>
          <w:numId w:val="0"/>
        </w:numPr>
        <w:tabs>
          <w:tab w:val="left" w:pos="709"/>
        </w:tabs>
        <w:ind w:left="720" w:hanging="720"/>
        <w:jc w:val="both"/>
        <w:rPr>
          <w:rFonts w:ascii="Arial" w:hAnsi="Arial" w:cs="Arial"/>
        </w:rPr>
      </w:pPr>
    </w:p>
    <w:p w14:paraId="7D6AF0F8" w14:textId="77777777" w:rsidR="00C47EFB" w:rsidRDefault="00C47EFB">
      <w:pPr>
        <w:numPr>
          <w:ilvl w:val="12"/>
          <w:numId w:val="0"/>
        </w:numPr>
        <w:tabs>
          <w:tab w:val="left" w:pos="709"/>
        </w:tabs>
        <w:ind w:left="720" w:hanging="720"/>
        <w:jc w:val="both"/>
        <w:rPr>
          <w:rFonts w:ascii="Arial" w:hAnsi="Arial" w:cs="Arial"/>
        </w:rPr>
      </w:pPr>
      <w:r>
        <w:rPr>
          <w:rFonts w:ascii="Arial" w:hAnsi="Arial" w:cs="Arial"/>
        </w:rPr>
        <w:tab/>
        <w:t>Commitment accounting is based upon the principle of recording expenditure when the commitment is made i.e. when an order is placed</w:t>
      </w:r>
      <w:r w:rsidR="00400C36">
        <w:rPr>
          <w:rFonts w:ascii="Arial" w:hAnsi="Arial" w:cs="Arial"/>
        </w:rPr>
        <w:t>.</w:t>
      </w:r>
      <w:r>
        <w:rPr>
          <w:rFonts w:ascii="Arial" w:hAnsi="Arial" w:cs="Arial"/>
        </w:rPr>
        <w:t xml:space="preserve"> It is particularly relevant with “controllable” budgets such as repairs and maintenance and education equipment, since at all times the balance of budget available for further orders can be identified.</w:t>
      </w:r>
    </w:p>
    <w:p w14:paraId="0AAB5594" w14:textId="77777777" w:rsidR="00C47EFB" w:rsidRDefault="00C47EFB">
      <w:pPr>
        <w:numPr>
          <w:ilvl w:val="12"/>
          <w:numId w:val="0"/>
        </w:numPr>
        <w:tabs>
          <w:tab w:val="left" w:pos="709"/>
        </w:tabs>
        <w:ind w:left="720" w:hanging="720"/>
        <w:jc w:val="both"/>
        <w:rPr>
          <w:rFonts w:ascii="Arial" w:hAnsi="Arial" w:cs="Arial"/>
        </w:rPr>
      </w:pPr>
    </w:p>
    <w:p w14:paraId="69FECF6D" w14:textId="77777777" w:rsidR="00C47EFB" w:rsidRDefault="00C47EFB">
      <w:pPr>
        <w:numPr>
          <w:ilvl w:val="12"/>
          <w:numId w:val="0"/>
        </w:numPr>
        <w:tabs>
          <w:tab w:val="left" w:pos="709"/>
        </w:tabs>
        <w:ind w:left="720" w:hanging="720"/>
        <w:jc w:val="both"/>
        <w:rPr>
          <w:rFonts w:ascii="Arial" w:hAnsi="Arial" w:cs="Arial"/>
        </w:rPr>
      </w:pPr>
      <w:r>
        <w:rPr>
          <w:rFonts w:ascii="Arial" w:hAnsi="Arial" w:cs="Arial"/>
        </w:rPr>
        <w:tab/>
        <w:t xml:space="preserve">For example, if an item of equipment is ordered </w:t>
      </w:r>
      <w:r w:rsidR="00400C36">
        <w:rPr>
          <w:rFonts w:ascii="Arial" w:hAnsi="Arial" w:cs="Arial"/>
        </w:rPr>
        <w:t>on</w:t>
      </w:r>
      <w:r>
        <w:rPr>
          <w:rFonts w:ascii="Arial" w:hAnsi="Arial" w:cs="Arial"/>
        </w:rPr>
        <w:t xml:space="preserve"> 5 February but not delivered until 5 March, it is included as committed expenditure from 5 February, but only included as accrued expenditure from 5 March.  The date of payment of the invoice does not affect th</w:t>
      </w:r>
      <w:r w:rsidR="00400C36">
        <w:rPr>
          <w:rFonts w:ascii="Arial" w:hAnsi="Arial" w:cs="Arial"/>
        </w:rPr>
        <w:t>is</w:t>
      </w:r>
      <w:r>
        <w:rPr>
          <w:rFonts w:ascii="Arial" w:hAnsi="Arial" w:cs="Arial"/>
        </w:rPr>
        <w:t xml:space="preserve"> position.</w:t>
      </w:r>
    </w:p>
    <w:p w14:paraId="6F687F6E" w14:textId="77777777" w:rsidR="00C47EFB" w:rsidRDefault="00C47EFB">
      <w:pPr>
        <w:numPr>
          <w:ilvl w:val="12"/>
          <w:numId w:val="0"/>
        </w:numPr>
        <w:tabs>
          <w:tab w:val="left" w:pos="709"/>
        </w:tabs>
        <w:ind w:left="720" w:hanging="720"/>
        <w:jc w:val="both"/>
        <w:rPr>
          <w:rFonts w:ascii="Arial" w:hAnsi="Arial" w:cs="Arial"/>
        </w:rPr>
      </w:pPr>
    </w:p>
    <w:p w14:paraId="16EDA250" w14:textId="77777777" w:rsidR="00C47EFB" w:rsidRDefault="00C47EFB">
      <w:pPr>
        <w:numPr>
          <w:ilvl w:val="12"/>
          <w:numId w:val="0"/>
        </w:numPr>
        <w:tabs>
          <w:tab w:val="left" w:pos="709"/>
        </w:tabs>
        <w:ind w:left="720" w:hanging="720"/>
        <w:jc w:val="both"/>
        <w:rPr>
          <w:rFonts w:ascii="Arial" w:hAnsi="Arial" w:cs="Arial"/>
        </w:rPr>
      </w:pPr>
      <w:r>
        <w:rPr>
          <w:rFonts w:ascii="Arial" w:hAnsi="Arial" w:cs="Arial"/>
          <w:b/>
          <w:sz w:val="28"/>
        </w:rPr>
        <w:t>1.2.7</w:t>
      </w:r>
      <w:r>
        <w:rPr>
          <w:rFonts w:ascii="Arial" w:hAnsi="Arial" w:cs="Arial"/>
          <w:sz w:val="28"/>
        </w:rPr>
        <w:tab/>
      </w:r>
      <w:r w:rsidR="00635868">
        <w:rPr>
          <w:rFonts w:ascii="Arial" w:hAnsi="Arial" w:cs="Arial"/>
          <w:b/>
          <w:sz w:val="28"/>
        </w:rPr>
        <w:t>Year End P</w:t>
      </w:r>
      <w:r>
        <w:rPr>
          <w:rFonts w:ascii="Arial" w:hAnsi="Arial" w:cs="Arial"/>
          <w:b/>
          <w:sz w:val="28"/>
        </w:rPr>
        <w:t>rocedures</w:t>
      </w:r>
    </w:p>
    <w:p w14:paraId="35789A93" w14:textId="77777777" w:rsidR="00C47EFB" w:rsidRDefault="00C47EFB">
      <w:pPr>
        <w:numPr>
          <w:ilvl w:val="12"/>
          <w:numId w:val="0"/>
        </w:numPr>
        <w:tabs>
          <w:tab w:val="left" w:pos="709"/>
        </w:tabs>
        <w:ind w:left="720" w:hanging="720"/>
        <w:jc w:val="both"/>
        <w:rPr>
          <w:rFonts w:ascii="Arial" w:hAnsi="Arial" w:cs="Arial"/>
        </w:rPr>
      </w:pPr>
    </w:p>
    <w:p w14:paraId="6ECEC620" w14:textId="77777777" w:rsidR="00C47EFB" w:rsidRDefault="00C47EFB">
      <w:pPr>
        <w:numPr>
          <w:ilvl w:val="12"/>
          <w:numId w:val="0"/>
        </w:numPr>
        <w:tabs>
          <w:tab w:val="left" w:pos="709"/>
        </w:tabs>
        <w:ind w:left="720" w:hanging="720"/>
        <w:jc w:val="both"/>
        <w:rPr>
          <w:rFonts w:ascii="Arial" w:hAnsi="Arial" w:cs="Arial"/>
        </w:rPr>
      </w:pPr>
      <w:r>
        <w:rPr>
          <w:rFonts w:ascii="Arial" w:hAnsi="Arial" w:cs="Arial"/>
        </w:rPr>
        <w:tab/>
      </w:r>
      <w:r w:rsidR="00400C36">
        <w:rPr>
          <w:rFonts w:ascii="Arial" w:hAnsi="Arial" w:cs="Arial"/>
        </w:rPr>
        <w:t>A school’s financial y</w:t>
      </w:r>
      <w:r>
        <w:rPr>
          <w:rFonts w:ascii="Arial" w:hAnsi="Arial" w:cs="Arial"/>
        </w:rPr>
        <w:t>ear end totals</w:t>
      </w:r>
      <w:r w:rsidR="00DC737F">
        <w:rPr>
          <w:rFonts w:ascii="Arial" w:hAnsi="Arial" w:cs="Arial"/>
        </w:rPr>
        <w:t>,</w:t>
      </w:r>
      <w:r>
        <w:rPr>
          <w:rFonts w:ascii="Arial" w:hAnsi="Arial" w:cs="Arial"/>
        </w:rPr>
        <w:t xml:space="preserve"> w</w:t>
      </w:r>
      <w:r w:rsidR="00DC737F">
        <w:rPr>
          <w:rFonts w:ascii="Arial" w:hAnsi="Arial" w:cs="Arial"/>
        </w:rPr>
        <w:t>hich are consolidated into the Local A</w:t>
      </w:r>
      <w:r>
        <w:rPr>
          <w:rFonts w:ascii="Arial" w:hAnsi="Arial" w:cs="Arial"/>
        </w:rPr>
        <w:t>uthority’s</w:t>
      </w:r>
      <w:r w:rsidR="00400C36">
        <w:rPr>
          <w:rFonts w:ascii="Arial" w:hAnsi="Arial" w:cs="Arial"/>
        </w:rPr>
        <w:t xml:space="preserve"> overall</w:t>
      </w:r>
      <w:r>
        <w:rPr>
          <w:rFonts w:ascii="Arial" w:hAnsi="Arial" w:cs="Arial"/>
        </w:rPr>
        <w:t xml:space="preserve"> accounts</w:t>
      </w:r>
      <w:r w:rsidR="00400C36">
        <w:rPr>
          <w:rFonts w:ascii="Arial" w:hAnsi="Arial" w:cs="Arial"/>
        </w:rPr>
        <w:t>,</w:t>
      </w:r>
      <w:r>
        <w:rPr>
          <w:rFonts w:ascii="Arial" w:hAnsi="Arial" w:cs="Arial"/>
        </w:rPr>
        <w:t xml:space="preserve"> are based upon the accruals </w:t>
      </w:r>
      <w:r w:rsidR="00DC737F">
        <w:rPr>
          <w:rFonts w:ascii="Arial" w:hAnsi="Arial" w:cs="Arial"/>
        </w:rPr>
        <w:t>approach. During the year</w:t>
      </w:r>
      <w:r w:rsidR="00400C36">
        <w:rPr>
          <w:rFonts w:ascii="Arial" w:hAnsi="Arial" w:cs="Arial"/>
        </w:rPr>
        <w:t>,</w:t>
      </w:r>
      <w:r w:rsidR="00DC737F">
        <w:rPr>
          <w:rFonts w:ascii="Arial" w:hAnsi="Arial" w:cs="Arial"/>
        </w:rPr>
        <w:t xml:space="preserve"> </w:t>
      </w:r>
      <w:r w:rsidR="00400C36">
        <w:rPr>
          <w:rFonts w:ascii="Arial" w:hAnsi="Arial" w:cs="Arial"/>
        </w:rPr>
        <w:t xml:space="preserve">both the school’s and </w:t>
      </w:r>
      <w:r w:rsidR="00DC737F">
        <w:rPr>
          <w:rFonts w:ascii="Arial" w:hAnsi="Arial" w:cs="Arial"/>
        </w:rPr>
        <w:t>the Local Authority’s</w:t>
      </w:r>
      <w:r>
        <w:rPr>
          <w:rFonts w:ascii="Arial" w:hAnsi="Arial" w:cs="Arial"/>
        </w:rPr>
        <w:t xml:space="preserve"> accounts are kept on a receipts and payments basis </w:t>
      </w:r>
      <w:r w:rsidR="00DC737F">
        <w:rPr>
          <w:rFonts w:ascii="Arial" w:hAnsi="Arial" w:cs="Arial"/>
        </w:rPr>
        <w:t>i.e.</w:t>
      </w:r>
      <w:r>
        <w:rPr>
          <w:rFonts w:ascii="Arial" w:hAnsi="Arial" w:cs="Arial"/>
        </w:rPr>
        <w:t xml:space="preserve"> on a cash basis. At the year end</w:t>
      </w:r>
      <w:r w:rsidR="00400C36">
        <w:rPr>
          <w:rFonts w:ascii="Arial" w:hAnsi="Arial" w:cs="Arial"/>
        </w:rPr>
        <w:t>,</w:t>
      </w:r>
      <w:r>
        <w:rPr>
          <w:rFonts w:ascii="Arial" w:hAnsi="Arial" w:cs="Arial"/>
        </w:rPr>
        <w:t xml:space="preserve"> accounts are converted to income and expenditure. This is achieved by taking into account what we owe creditors (liabilities) and what debtors owe us (assets). Further information on </w:t>
      </w:r>
      <w:proofErr w:type="spellStart"/>
      <w:r w:rsidR="00400C36">
        <w:rPr>
          <w:rFonts w:ascii="Arial" w:hAnsi="Arial" w:cs="Arial"/>
        </w:rPr>
        <w:t>year end</w:t>
      </w:r>
      <w:proofErr w:type="spellEnd"/>
      <w:r>
        <w:rPr>
          <w:rFonts w:ascii="Arial" w:hAnsi="Arial" w:cs="Arial"/>
        </w:rPr>
        <w:t xml:space="preserve"> close down procedures and timetables are given to schools each year</w:t>
      </w:r>
      <w:r w:rsidR="00400C36">
        <w:rPr>
          <w:rFonts w:ascii="Arial" w:hAnsi="Arial" w:cs="Arial"/>
        </w:rPr>
        <w:t xml:space="preserve"> via publication on Bradford Schools Online.</w:t>
      </w:r>
    </w:p>
    <w:p w14:paraId="0D93B9D5" w14:textId="77777777" w:rsidR="00C47EFB" w:rsidRDefault="00C47EFB">
      <w:pPr>
        <w:numPr>
          <w:ilvl w:val="12"/>
          <w:numId w:val="0"/>
        </w:numPr>
        <w:tabs>
          <w:tab w:val="left" w:pos="709"/>
        </w:tabs>
        <w:ind w:left="720" w:hanging="720"/>
        <w:jc w:val="both"/>
        <w:rPr>
          <w:rFonts w:ascii="Arial" w:hAnsi="Arial" w:cs="Arial"/>
        </w:rPr>
      </w:pPr>
    </w:p>
    <w:p w14:paraId="774CCBC2" w14:textId="77777777" w:rsidR="00C47EFB" w:rsidRDefault="00C47EFB">
      <w:pPr>
        <w:numPr>
          <w:ilvl w:val="12"/>
          <w:numId w:val="0"/>
        </w:numPr>
        <w:ind w:left="720" w:hanging="720"/>
        <w:jc w:val="both"/>
        <w:rPr>
          <w:rFonts w:ascii="Arial" w:hAnsi="Arial" w:cs="Arial"/>
          <w:b/>
        </w:rPr>
      </w:pPr>
      <w:r>
        <w:rPr>
          <w:rFonts w:ascii="Arial" w:hAnsi="Arial" w:cs="Arial"/>
          <w:b/>
          <w:sz w:val="28"/>
        </w:rPr>
        <w:t>1.2.8</w:t>
      </w:r>
      <w:r>
        <w:rPr>
          <w:rFonts w:ascii="Arial" w:hAnsi="Arial" w:cs="Arial"/>
          <w:b/>
          <w:sz w:val="28"/>
        </w:rPr>
        <w:tab/>
        <w:t xml:space="preserve">Earmarked </w:t>
      </w:r>
      <w:r w:rsidR="00765A7D">
        <w:rPr>
          <w:rFonts w:ascii="Arial" w:hAnsi="Arial" w:cs="Arial"/>
          <w:b/>
          <w:sz w:val="28"/>
        </w:rPr>
        <w:t xml:space="preserve">or Ring-fenced </w:t>
      </w:r>
      <w:r>
        <w:rPr>
          <w:rFonts w:ascii="Arial" w:hAnsi="Arial" w:cs="Arial"/>
          <w:b/>
          <w:sz w:val="28"/>
        </w:rPr>
        <w:t>Funds</w:t>
      </w:r>
    </w:p>
    <w:p w14:paraId="5831D832" w14:textId="77777777" w:rsidR="00C47EFB" w:rsidRPr="00427BC5" w:rsidRDefault="00C47EFB">
      <w:pPr>
        <w:numPr>
          <w:ilvl w:val="12"/>
          <w:numId w:val="0"/>
        </w:numPr>
        <w:ind w:left="720" w:hanging="720"/>
        <w:jc w:val="both"/>
        <w:rPr>
          <w:rFonts w:ascii="Arial" w:hAnsi="Arial" w:cs="Arial"/>
          <w:b/>
        </w:rPr>
      </w:pPr>
    </w:p>
    <w:p w14:paraId="0B3FE6C9" w14:textId="77777777" w:rsidR="00C47EFB" w:rsidRDefault="00C47EFB">
      <w:pPr>
        <w:numPr>
          <w:ilvl w:val="12"/>
          <w:numId w:val="0"/>
        </w:numPr>
        <w:ind w:left="720" w:hanging="720"/>
        <w:jc w:val="both"/>
        <w:rPr>
          <w:rFonts w:ascii="Arial" w:hAnsi="Arial" w:cs="Arial"/>
        </w:rPr>
      </w:pPr>
      <w:r>
        <w:rPr>
          <w:rFonts w:ascii="Arial" w:hAnsi="Arial" w:cs="Arial"/>
          <w:b/>
          <w:color w:val="FF0000"/>
        </w:rPr>
        <w:tab/>
      </w:r>
      <w:r w:rsidR="00D419A7">
        <w:rPr>
          <w:rFonts w:ascii="Arial" w:hAnsi="Arial" w:cs="Arial"/>
        </w:rPr>
        <w:t>E</w:t>
      </w:r>
      <w:r>
        <w:rPr>
          <w:rFonts w:ascii="Arial" w:hAnsi="Arial" w:cs="Arial"/>
        </w:rPr>
        <w:t>armarked</w:t>
      </w:r>
      <w:r w:rsidR="00DC737F">
        <w:rPr>
          <w:rFonts w:ascii="Arial" w:hAnsi="Arial" w:cs="Arial"/>
        </w:rPr>
        <w:t xml:space="preserve"> or ring-fenced</w:t>
      </w:r>
      <w:r>
        <w:rPr>
          <w:rFonts w:ascii="Arial" w:hAnsi="Arial" w:cs="Arial"/>
        </w:rPr>
        <w:t xml:space="preserve"> funds may be </w:t>
      </w:r>
      <w:r w:rsidR="00461BBC">
        <w:rPr>
          <w:rFonts w:ascii="Arial" w:hAnsi="Arial" w:cs="Arial"/>
        </w:rPr>
        <w:t>devolved to</w:t>
      </w:r>
      <w:r>
        <w:rPr>
          <w:rFonts w:ascii="Arial" w:hAnsi="Arial" w:cs="Arial"/>
        </w:rPr>
        <w:t xml:space="preserve"> schoo</w:t>
      </w:r>
      <w:r w:rsidR="00DC737F">
        <w:rPr>
          <w:rFonts w:ascii="Arial" w:hAnsi="Arial" w:cs="Arial"/>
        </w:rPr>
        <w:t>ls</w:t>
      </w:r>
      <w:r>
        <w:rPr>
          <w:rFonts w:ascii="Arial" w:hAnsi="Arial" w:cs="Arial"/>
        </w:rPr>
        <w:t>. These should be accounted for separately from the</w:t>
      </w:r>
      <w:r w:rsidR="00D419A7">
        <w:rPr>
          <w:rFonts w:ascii="Arial" w:hAnsi="Arial" w:cs="Arial"/>
        </w:rPr>
        <w:t xml:space="preserve"> school’s</w:t>
      </w:r>
      <w:r>
        <w:rPr>
          <w:rFonts w:ascii="Arial" w:hAnsi="Arial" w:cs="Arial"/>
        </w:rPr>
        <w:t xml:space="preserve"> delegated budget share. </w:t>
      </w:r>
      <w:r w:rsidR="00D419A7">
        <w:rPr>
          <w:rFonts w:ascii="Arial" w:hAnsi="Arial" w:cs="Arial"/>
        </w:rPr>
        <w:t>G</w:t>
      </w:r>
      <w:r>
        <w:rPr>
          <w:rFonts w:ascii="Arial" w:hAnsi="Arial" w:cs="Arial"/>
        </w:rPr>
        <w:t xml:space="preserve">uidance, including the purposes for which the funds may be </w:t>
      </w:r>
      <w:r w:rsidR="00DC737F">
        <w:rPr>
          <w:rFonts w:ascii="Arial" w:hAnsi="Arial" w:cs="Arial"/>
        </w:rPr>
        <w:t>used, will be provided by the Local Authority</w:t>
      </w:r>
      <w:r>
        <w:rPr>
          <w:rFonts w:ascii="Arial" w:hAnsi="Arial" w:cs="Arial"/>
        </w:rPr>
        <w:t xml:space="preserve"> </w:t>
      </w:r>
      <w:r w:rsidR="00D419A7">
        <w:rPr>
          <w:rFonts w:ascii="Arial" w:hAnsi="Arial" w:cs="Arial"/>
        </w:rPr>
        <w:t>for</w:t>
      </w:r>
      <w:r>
        <w:rPr>
          <w:rFonts w:ascii="Arial" w:hAnsi="Arial" w:cs="Arial"/>
        </w:rPr>
        <w:t xml:space="preserve"> each type of funding. Where a school does not fully spend</w:t>
      </w:r>
      <w:r w:rsidR="00DC737F">
        <w:rPr>
          <w:rFonts w:ascii="Arial" w:hAnsi="Arial" w:cs="Arial"/>
        </w:rPr>
        <w:t xml:space="preserve"> earmarked</w:t>
      </w:r>
      <w:r w:rsidR="00D419A7">
        <w:rPr>
          <w:rFonts w:ascii="Arial" w:hAnsi="Arial" w:cs="Arial"/>
        </w:rPr>
        <w:t xml:space="preserve"> or ring-fenced</w:t>
      </w:r>
      <w:r w:rsidR="00DC737F">
        <w:rPr>
          <w:rFonts w:ascii="Arial" w:hAnsi="Arial" w:cs="Arial"/>
        </w:rPr>
        <w:t xml:space="preserve"> funds, the Local Authority</w:t>
      </w:r>
      <w:r w:rsidR="00D419A7">
        <w:rPr>
          <w:rFonts w:ascii="Arial" w:hAnsi="Arial" w:cs="Arial"/>
        </w:rPr>
        <w:t xml:space="preserve"> will</w:t>
      </w:r>
      <w:r>
        <w:rPr>
          <w:rFonts w:ascii="Arial" w:hAnsi="Arial" w:cs="Arial"/>
        </w:rPr>
        <w:t xml:space="preserve"> ask for the unspent balance to be re</w:t>
      </w:r>
      <w:r w:rsidR="00D419A7">
        <w:rPr>
          <w:rFonts w:ascii="Arial" w:hAnsi="Arial" w:cs="Arial"/>
        </w:rPr>
        <w:t>turned</w:t>
      </w:r>
      <w:r>
        <w:rPr>
          <w:rFonts w:ascii="Arial" w:hAnsi="Arial" w:cs="Arial"/>
        </w:rPr>
        <w:t>.</w:t>
      </w:r>
      <w:r>
        <w:rPr>
          <w:rFonts w:ascii="Arial" w:hAnsi="Arial" w:cs="Arial"/>
          <w:color w:val="FF0000"/>
        </w:rPr>
        <w:tab/>
      </w:r>
    </w:p>
    <w:p w14:paraId="2D8560B9" w14:textId="77777777" w:rsidR="00C47EFB" w:rsidRDefault="00C47EFB">
      <w:pPr>
        <w:numPr>
          <w:ilvl w:val="12"/>
          <w:numId w:val="0"/>
        </w:numPr>
        <w:tabs>
          <w:tab w:val="left" w:pos="709"/>
          <w:tab w:val="left" w:pos="2835"/>
          <w:tab w:val="left" w:pos="5387"/>
          <w:tab w:val="left" w:pos="7088"/>
        </w:tabs>
        <w:jc w:val="both"/>
        <w:rPr>
          <w:rFonts w:ascii="Arial" w:hAnsi="Arial" w:cs="Arial"/>
        </w:rPr>
      </w:pPr>
    </w:p>
    <w:p w14:paraId="70DC596B" w14:textId="77777777" w:rsidR="00C47EFB" w:rsidRDefault="00C47EFB">
      <w:pPr>
        <w:numPr>
          <w:ilvl w:val="12"/>
          <w:numId w:val="0"/>
        </w:numPr>
        <w:tabs>
          <w:tab w:val="left" w:pos="2835"/>
          <w:tab w:val="left" w:pos="5387"/>
          <w:tab w:val="left" w:pos="7088"/>
        </w:tabs>
        <w:jc w:val="both"/>
        <w:rPr>
          <w:rFonts w:ascii="Arial" w:hAnsi="Arial" w:cs="Arial"/>
        </w:rPr>
      </w:pPr>
      <w:r>
        <w:rPr>
          <w:rFonts w:ascii="Arial" w:hAnsi="Arial" w:cs="Arial"/>
        </w:rPr>
        <w:br w:type="page"/>
      </w:r>
    </w:p>
    <w:p w14:paraId="505F5143" w14:textId="77777777" w:rsidR="009626E1" w:rsidRDefault="009626E1">
      <w:pPr>
        <w:numPr>
          <w:ilvl w:val="12"/>
          <w:numId w:val="0"/>
        </w:numPr>
        <w:tabs>
          <w:tab w:val="left" w:pos="2835"/>
          <w:tab w:val="left" w:pos="5387"/>
          <w:tab w:val="left" w:pos="7088"/>
        </w:tabs>
        <w:jc w:val="both"/>
        <w:rPr>
          <w:rFonts w:ascii="Arial" w:hAnsi="Arial" w:cs="Arial"/>
        </w:rPr>
      </w:pPr>
    </w:p>
    <w:p w14:paraId="73BD46B0" w14:textId="77777777" w:rsidR="009626E1" w:rsidRDefault="009626E1">
      <w:pPr>
        <w:numPr>
          <w:ilvl w:val="12"/>
          <w:numId w:val="0"/>
        </w:numPr>
        <w:tabs>
          <w:tab w:val="left" w:pos="2835"/>
          <w:tab w:val="left" w:pos="5387"/>
          <w:tab w:val="left" w:pos="7088"/>
        </w:tabs>
        <w:jc w:val="both"/>
        <w:rPr>
          <w:rFonts w:ascii="Arial" w:hAnsi="Arial" w:cs="Arial"/>
        </w:rPr>
      </w:pPr>
    </w:p>
    <w:p w14:paraId="3F4DB57D" w14:textId="77777777" w:rsidR="009626E1" w:rsidRDefault="009626E1">
      <w:pPr>
        <w:numPr>
          <w:ilvl w:val="12"/>
          <w:numId w:val="0"/>
        </w:numPr>
        <w:tabs>
          <w:tab w:val="left" w:pos="2835"/>
          <w:tab w:val="left" w:pos="5387"/>
          <w:tab w:val="left" w:pos="7088"/>
        </w:tabs>
        <w:jc w:val="both"/>
        <w:rPr>
          <w:rFonts w:ascii="Arial" w:hAnsi="Arial" w:cs="Arial"/>
        </w:rPr>
      </w:pPr>
    </w:p>
    <w:p w14:paraId="23385773" w14:textId="77777777" w:rsidR="009626E1" w:rsidRDefault="009626E1">
      <w:pPr>
        <w:numPr>
          <w:ilvl w:val="12"/>
          <w:numId w:val="0"/>
        </w:numPr>
        <w:tabs>
          <w:tab w:val="left" w:pos="2835"/>
          <w:tab w:val="left" w:pos="5387"/>
          <w:tab w:val="left" w:pos="7088"/>
        </w:tabs>
        <w:jc w:val="both"/>
        <w:rPr>
          <w:rFonts w:ascii="Arial" w:hAnsi="Arial" w:cs="Arial"/>
        </w:rPr>
      </w:pPr>
    </w:p>
    <w:p w14:paraId="437FA4DA" w14:textId="77777777" w:rsidR="009626E1" w:rsidRDefault="009626E1">
      <w:pPr>
        <w:numPr>
          <w:ilvl w:val="12"/>
          <w:numId w:val="0"/>
        </w:numPr>
        <w:tabs>
          <w:tab w:val="left" w:pos="2835"/>
          <w:tab w:val="left" w:pos="5387"/>
          <w:tab w:val="left" w:pos="7088"/>
        </w:tabs>
        <w:jc w:val="both"/>
        <w:rPr>
          <w:rFonts w:ascii="Arial" w:hAnsi="Arial" w:cs="Arial"/>
        </w:rPr>
      </w:pPr>
    </w:p>
    <w:p w14:paraId="12E42361" w14:textId="77777777" w:rsidR="009626E1" w:rsidRDefault="009626E1">
      <w:pPr>
        <w:numPr>
          <w:ilvl w:val="12"/>
          <w:numId w:val="0"/>
        </w:numPr>
        <w:tabs>
          <w:tab w:val="left" w:pos="2835"/>
          <w:tab w:val="left" w:pos="5387"/>
          <w:tab w:val="left" w:pos="7088"/>
        </w:tabs>
        <w:jc w:val="both"/>
        <w:rPr>
          <w:rFonts w:ascii="Arial" w:hAnsi="Arial" w:cs="Arial"/>
        </w:rPr>
      </w:pPr>
    </w:p>
    <w:p w14:paraId="552DEE18" w14:textId="77777777" w:rsidR="009626E1" w:rsidRDefault="009626E1">
      <w:pPr>
        <w:numPr>
          <w:ilvl w:val="12"/>
          <w:numId w:val="0"/>
        </w:numPr>
        <w:tabs>
          <w:tab w:val="left" w:pos="2835"/>
          <w:tab w:val="left" w:pos="5387"/>
          <w:tab w:val="left" w:pos="7088"/>
        </w:tabs>
        <w:jc w:val="both"/>
        <w:rPr>
          <w:rFonts w:ascii="Arial" w:hAnsi="Arial" w:cs="Arial"/>
        </w:rPr>
      </w:pPr>
    </w:p>
    <w:p w14:paraId="5E13EEDA" w14:textId="77777777" w:rsidR="009626E1" w:rsidRDefault="009626E1">
      <w:pPr>
        <w:numPr>
          <w:ilvl w:val="12"/>
          <w:numId w:val="0"/>
        </w:numPr>
        <w:tabs>
          <w:tab w:val="left" w:pos="2835"/>
          <w:tab w:val="left" w:pos="5387"/>
          <w:tab w:val="left" w:pos="7088"/>
        </w:tabs>
        <w:jc w:val="both"/>
        <w:rPr>
          <w:rFonts w:ascii="Arial" w:hAnsi="Arial" w:cs="Arial"/>
        </w:rPr>
      </w:pPr>
    </w:p>
    <w:p w14:paraId="3DBEFCC2" w14:textId="77777777" w:rsidR="009626E1" w:rsidRDefault="009626E1">
      <w:pPr>
        <w:numPr>
          <w:ilvl w:val="12"/>
          <w:numId w:val="0"/>
        </w:numPr>
        <w:tabs>
          <w:tab w:val="left" w:pos="2835"/>
          <w:tab w:val="left" w:pos="5387"/>
          <w:tab w:val="left" w:pos="7088"/>
        </w:tabs>
        <w:jc w:val="both"/>
        <w:rPr>
          <w:rFonts w:ascii="Arial" w:hAnsi="Arial" w:cs="Arial"/>
        </w:rPr>
      </w:pPr>
    </w:p>
    <w:p w14:paraId="62F376F7" w14:textId="77777777" w:rsidR="009626E1" w:rsidRDefault="009626E1">
      <w:pPr>
        <w:numPr>
          <w:ilvl w:val="12"/>
          <w:numId w:val="0"/>
        </w:numPr>
        <w:tabs>
          <w:tab w:val="left" w:pos="2835"/>
          <w:tab w:val="left" w:pos="5387"/>
          <w:tab w:val="left" w:pos="7088"/>
        </w:tabs>
        <w:jc w:val="both"/>
        <w:rPr>
          <w:rFonts w:ascii="Arial" w:hAnsi="Arial" w:cs="Arial"/>
        </w:rPr>
      </w:pPr>
    </w:p>
    <w:p w14:paraId="3127CF6D" w14:textId="77777777" w:rsidR="009626E1" w:rsidRDefault="009626E1">
      <w:pPr>
        <w:numPr>
          <w:ilvl w:val="12"/>
          <w:numId w:val="0"/>
        </w:numPr>
        <w:tabs>
          <w:tab w:val="left" w:pos="2835"/>
          <w:tab w:val="left" w:pos="5387"/>
          <w:tab w:val="left" w:pos="7088"/>
        </w:tabs>
        <w:jc w:val="both"/>
        <w:rPr>
          <w:rFonts w:ascii="Arial" w:hAnsi="Arial" w:cs="Arial"/>
        </w:rPr>
      </w:pPr>
    </w:p>
    <w:p w14:paraId="5F4D5F70" w14:textId="77777777" w:rsidR="009626E1" w:rsidRDefault="009626E1">
      <w:pPr>
        <w:numPr>
          <w:ilvl w:val="12"/>
          <w:numId w:val="0"/>
        </w:numPr>
        <w:tabs>
          <w:tab w:val="left" w:pos="2835"/>
          <w:tab w:val="left" w:pos="5387"/>
          <w:tab w:val="left" w:pos="7088"/>
        </w:tabs>
        <w:jc w:val="both"/>
        <w:rPr>
          <w:rFonts w:ascii="Arial" w:hAnsi="Arial" w:cs="Arial"/>
        </w:rPr>
      </w:pPr>
    </w:p>
    <w:p w14:paraId="36533989" w14:textId="77777777" w:rsidR="009626E1" w:rsidRDefault="009626E1">
      <w:pPr>
        <w:numPr>
          <w:ilvl w:val="12"/>
          <w:numId w:val="0"/>
        </w:numPr>
        <w:tabs>
          <w:tab w:val="left" w:pos="2835"/>
          <w:tab w:val="left" w:pos="5387"/>
          <w:tab w:val="left" w:pos="7088"/>
        </w:tabs>
        <w:jc w:val="both"/>
        <w:rPr>
          <w:rFonts w:ascii="Arial" w:hAnsi="Arial" w:cs="Arial"/>
        </w:rPr>
      </w:pPr>
    </w:p>
    <w:p w14:paraId="31D2FB30" w14:textId="77777777" w:rsidR="009626E1" w:rsidRDefault="009626E1">
      <w:pPr>
        <w:numPr>
          <w:ilvl w:val="12"/>
          <w:numId w:val="0"/>
        </w:numPr>
        <w:tabs>
          <w:tab w:val="left" w:pos="2835"/>
          <w:tab w:val="left" w:pos="5387"/>
          <w:tab w:val="left" w:pos="7088"/>
        </w:tabs>
        <w:jc w:val="both"/>
        <w:rPr>
          <w:rFonts w:ascii="Arial" w:hAnsi="Arial" w:cs="Arial"/>
        </w:rPr>
      </w:pPr>
    </w:p>
    <w:p w14:paraId="05FB1FAE" w14:textId="77777777" w:rsidR="009626E1" w:rsidRDefault="009626E1">
      <w:pPr>
        <w:numPr>
          <w:ilvl w:val="12"/>
          <w:numId w:val="0"/>
        </w:numPr>
        <w:tabs>
          <w:tab w:val="left" w:pos="2835"/>
          <w:tab w:val="left" w:pos="5387"/>
          <w:tab w:val="left" w:pos="7088"/>
        </w:tabs>
        <w:jc w:val="both"/>
        <w:rPr>
          <w:rFonts w:ascii="Arial" w:hAnsi="Arial" w:cs="Arial"/>
        </w:rPr>
      </w:pPr>
    </w:p>
    <w:p w14:paraId="0DFB1561" w14:textId="77777777" w:rsidR="009626E1" w:rsidRDefault="009626E1">
      <w:pPr>
        <w:numPr>
          <w:ilvl w:val="12"/>
          <w:numId w:val="0"/>
        </w:numPr>
        <w:tabs>
          <w:tab w:val="left" w:pos="2835"/>
          <w:tab w:val="left" w:pos="5387"/>
          <w:tab w:val="left" w:pos="7088"/>
        </w:tabs>
        <w:jc w:val="both"/>
        <w:rPr>
          <w:rFonts w:ascii="Arial" w:hAnsi="Arial" w:cs="Arial"/>
        </w:rPr>
      </w:pPr>
    </w:p>
    <w:p w14:paraId="746FE26E" w14:textId="77777777" w:rsidR="009626E1" w:rsidRDefault="009626E1">
      <w:pPr>
        <w:numPr>
          <w:ilvl w:val="12"/>
          <w:numId w:val="0"/>
        </w:numPr>
        <w:tabs>
          <w:tab w:val="left" w:pos="2835"/>
          <w:tab w:val="left" w:pos="5387"/>
          <w:tab w:val="left" w:pos="7088"/>
        </w:tabs>
        <w:jc w:val="both"/>
        <w:rPr>
          <w:rFonts w:ascii="Arial" w:hAnsi="Arial" w:cs="Arial"/>
        </w:rPr>
      </w:pPr>
    </w:p>
    <w:p w14:paraId="034E9F02" w14:textId="77777777" w:rsidR="009626E1" w:rsidRDefault="009626E1">
      <w:pPr>
        <w:numPr>
          <w:ilvl w:val="12"/>
          <w:numId w:val="0"/>
        </w:numPr>
        <w:tabs>
          <w:tab w:val="left" w:pos="2835"/>
          <w:tab w:val="left" w:pos="5387"/>
          <w:tab w:val="left" w:pos="7088"/>
        </w:tabs>
        <w:jc w:val="both"/>
        <w:rPr>
          <w:rFonts w:ascii="Arial" w:hAnsi="Arial" w:cs="Arial"/>
        </w:rPr>
      </w:pPr>
    </w:p>
    <w:p w14:paraId="7A36CBBE" w14:textId="77777777" w:rsidR="009626E1" w:rsidRDefault="009626E1">
      <w:pPr>
        <w:numPr>
          <w:ilvl w:val="12"/>
          <w:numId w:val="0"/>
        </w:numPr>
        <w:tabs>
          <w:tab w:val="left" w:pos="2835"/>
          <w:tab w:val="left" w:pos="5387"/>
          <w:tab w:val="left" w:pos="7088"/>
        </w:tabs>
        <w:jc w:val="both"/>
        <w:rPr>
          <w:rFonts w:ascii="Arial" w:hAnsi="Arial" w:cs="Arial"/>
        </w:rPr>
      </w:pPr>
    </w:p>
    <w:p w14:paraId="233324D3" w14:textId="77777777" w:rsidR="009626E1" w:rsidRDefault="009626E1">
      <w:pPr>
        <w:numPr>
          <w:ilvl w:val="12"/>
          <w:numId w:val="0"/>
        </w:numPr>
        <w:tabs>
          <w:tab w:val="left" w:pos="2835"/>
          <w:tab w:val="left" w:pos="5387"/>
          <w:tab w:val="left" w:pos="7088"/>
        </w:tabs>
        <w:jc w:val="both"/>
        <w:rPr>
          <w:rFonts w:ascii="Arial" w:hAnsi="Arial" w:cs="Arial"/>
        </w:rPr>
      </w:pPr>
    </w:p>
    <w:p w14:paraId="7C187350" w14:textId="77777777" w:rsidR="009626E1" w:rsidRDefault="009626E1">
      <w:pPr>
        <w:numPr>
          <w:ilvl w:val="12"/>
          <w:numId w:val="0"/>
        </w:numPr>
        <w:tabs>
          <w:tab w:val="left" w:pos="2835"/>
          <w:tab w:val="left" w:pos="5387"/>
          <w:tab w:val="left" w:pos="7088"/>
        </w:tabs>
        <w:jc w:val="both"/>
        <w:rPr>
          <w:rFonts w:ascii="Arial" w:hAnsi="Arial" w:cs="Arial"/>
        </w:rPr>
      </w:pPr>
    </w:p>
    <w:p w14:paraId="510CBAE6" w14:textId="77777777" w:rsidR="009626E1" w:rsidRDefault="009626E1">
      <w:pPr>
        <w:numPr>
          <w:ilvl w:val="12"/>
          <w:numId w:val="0"/>
        </w:numPr>
        <w:tabs>
          <w:tab w:val="left" w:pos="2835"/>
          <w:tab w:val="left" w:pos="5387"/>
          <w:tab w:val="left" w:pos="7088"/>
        </w:tabs>
        <w:jc w:val="both"/>
        <w:rPr>
          <w:rFonts w:ascii="Arial" w:hAnsi="Arial" w:cs="Arial"/>
        </w:rPr>
      </w:pPr>
    </w:p>
    <w:p w14:paraId="706AE6B0" w14:textId="77777777" w:rsidR="009626E1" w:rsidRDefault="009626E1">
      <w:pPr>
        <w:numPr>
          <w:ilvl w:val="12"/>
          <w:numId w:val="0"/>
        </w:numPr>
        <w:tabs>
          <w:tab w:val="left" w:pos="2835"/>
          <w:tab w:val="left" w:pos="5387"/>
          <w:tab w:val="left" w:pos="7088"/>
        </w:tabs>
        <w:jc w:val="both"/>
        <w:rPr>
          <w:rFonts w:ascii="Arial" w:hAnsi="Arial" w:cs="Arial"/>
        </w:rPr>
      </w:pPr>
    </w:p>
    <w:p w14:paraId="5020E5AC" w14:textId="77777777" w:rsidR="009626E1" w:rsidRDefault="009626E1">
      <w:pPr>
        <w:numPr>
          <w:ilvl w:val="12"/>
          <w:numId w:val="0"/>
        </w:numPr>
        <w:tabs>
          <w:tab w:val="left" w:pos="2835"/>
          <w:tab w:val="left" w:pos="5387"/>
          <w:tab w:val="left" w:pos="7088"/>
        </w:tabs>
        <w:jc w:val="both"/>
        <w:rPr>
          <w:rFonts w:ascii="Arial" w:hAnsi="Arial" w:cs="Arial"/>
        </w:rPr>
      </w:pPr>
    </w:p>
    <w:p w14:paraId="1917DB84" w14:textId="77777777" w:rsidR="009626E1" w:rsidRDefault="009626E1">
      <w:pPr>
        <w:numPr>
          <w:ilvl w:val="12"/>
          <w:numId w:val="0"/>
        </w:numPr>
        <w:tabs>
          <w:tab w:val="left" w:pos="2835"/>
          <w:tab w:val="left" w:pos="5387"/>
          <w:tab w:val="left" w:pos="7088"/>
        </w:tabs>
        <w:jc w:val="both"/>
        <w:rPr>
          <w:rFonts w:ascii="Arial" w:hAnsi="Arial" w:cs="Arial"/>
        </w:rPr>
      </w:pPr>
    </w:p>
    <w:p w14:paraId="434D1D3C" w14:textId="77777777" w:rsidR="009626E1" w:rsidRDefault="009626E1">
      <w:pPr>
        <w:numPr>
          <w:ilvl w:val="12"/>
          <w:numId w:val="0"/>
        </w:numPr>
        <w:tabs>
          <w:tab w:val="left" w:pos="2835"/>
          <w:tab w:val="left" w:pos="5387"/>
          <w:tab w:val="left" w:pos="7088"/>
        </w:tabs>
        <w:jc w:val="both"/>
        <w:rPr>
          <w:rFonts w:ascii="Arial" w:hAnsi="Arial" w:cs="Arial"/>
        </w:rPr>
      </w:pPr>
    </w:p>
    <w:p w14:paraId="00676F2D" w14:textId="77777777" w:rsidR="009626E1" w:rsidRDefault="009626E1">
      <w:pPr>
        <w:numPr>
          <w:ilvl w:val="12"/>
          <w:numId w:val="0"/>
        </w:numPr>
        <w:tabs>
          <w:tab w:val="left" w:pos="2835"/>
          <w:tab w:val="left" w:pos="5387"/>
          <w:tab w:val="left" w:pos="7088"/>
        </w:tabs>
        <w:jc w:val="both"/>
        <w:rPr>
          <w:rFonts w:ascii="Arial" w:hAnsi="Arial" w:cs="Arial"/>
        </w:rPr>
      </w:pPr>
    </w:p>
    <w:p w14:paraId="1B20C5CD" w14:textId="77777777" w:rsidR="009626E1" w:rsidRDefault="009626E1">
      <w:pPr>
        <w:numPr>
          <w:ilvl w:val="12"/>
          <w:numId w:val="0"/>
        </w:numPr>
        <w:tabs>
          <w:tab w:val="left" w:pos="2835"/>
          <w:tab w:val="left" w:pos="5387"/>
          <w:tab w:val="left" w:pos="7088"/>
        </w:tabs>
        <w:jc w:val="both"/>
        <w:rPr>
          <w:rFonts w:ascii="Arial" w:hAnsi="Arial" w:cs="Arial"/>
        </w:rPr>
      </w:pPr>
    </w:p>
    <w:p w14:paraId="535102A5" w14:textId="77777777" w:rsidR="009626E1" w:rsidRDefault="009626E1">
      <w:pPr>
        <w:numPr>
          <w:ilvl w:val="12"/>
          <w:numId w:val="0"/>
        </w:numPr>
        <w:tabs>
          <w:tab w:val="left" w:pos="2835"/>
          <w:tab w:val="left" w:pos="5387"/>
          <w:tab w:val="left" w:pos="7088"/>
        </w:tabs>
        <w:jc w:val="both"/>
        <w:rPr>
          <w:rFonts w:ascii="Arial" w:hAnsi="Arial" w:cs="Arial"/>
        </w:rPr>
      </w:pPr>
    </w:p>
    <w:p w14:paraId="65DF4C81" w14:textId="77777777" w:rsidR="009626E1" w:rsidRDefault="009626E1">
      <w:pPr>
        <w:numPr>
          <w:ilvl w:val="12"/>
          <w:numId w:val="0"/>
        </w:numPr>
        <w:tabs>
          <w:tab w:val="left" w:pos="2835"/>
          <w:tab w:val="left" w:pos="5387"/>
          <w:tab w:val="left" w:pos="7088"/>
        </w:tabs>
        <w:jc w:val="both"/>
        <w:rPr>
          <w:rFonts w:ascii="Arial" w:hAnsi="Arial" w:cs="Arial"/>
        </w:rPr>
      </w:pPr>
    </w:p>
    <w:p w14:paraId="4286E587" w14:textId="77777777" w:rsidR="009626E1" w:rsidRDefault="009626E1">
      <w:pPr>
        <w:numPr>
          <w:ilvl w:val="12"/>
          <w:numId w:val="0"/>
        </w:numPr>
        <w:tabs>
          <w:tab w:val="left" w:pos="2835"/>
          <w:tab w:val="left" w:pos="5387"/>
          <w:tab w:val="left" w:pos="7088"/>
        </w:tabs>
        <w:jc w:val="both"/>
        <w:rPr>
          <w:rFonts w:ascii="Arial" w:hAnsi="Arial" w:cs="Arial"/>
        </w:rPr>
      </w:pPr>
    </w:p>
    <w:p w14:paraId="4C203EC3" w14:textId="77777777" w:rsidR="009626E1" w:rsidRDefault="009626E1">
      <w:pPr>
        <w:numPr>
          <w:ilvl w:val="12"/>
          <w:numId w:val="0"/>
        </w:numPr>
        <w:tabs>
          <w:tab w:val="left" w:pos="2835"/>
          <w:tab w:val="left" w:pos="5387"/>
          <w:tab w:val="left" w:pos="7088"/>
        </w:tabs>
        <w:jc w:val="both"/>
        <w:rPr>
          <w:rFonts w:ascii="Arial" w:hAnsi="Arial" w:cs="Arial"/>
        </w:rPr>
      </w:pPr>
    </w:p>
    <w:p w14:paraId="0C14AD10" w14:textId="77777777" w:rsidR="009626E1" w:rsidRDefault="009626E1">
      <w:pPr>
        <w:numPr>
          <w:ilvl w:val="12"/>
          <w:numId w:val="0"/>
        </w:numPr>
        <w:tabs>
          <w:tab w:val="left" w:pos="2835"/>
          <w:tab w:val="left" w:pos="5387"/>
          <w:tab w:val="left" w:pos="7088"/>
        </w:tabs>
        <w:jc w:val="both"/>
        <w:rPr>
          <w:rFonts w:ascii="Arial" w:hAnsi="Arial" w:cs="Arial"/>
        </w:rPr>
      </w:pPr>
    </w:p>
    <w:p w14:paraId="103FF9B6" w14:textId="77777777" w:rsidR="009626E1" w:rsidRDefault="009626E1">
      <w:pPr>
        <w:numPr>
          <w:ilvl w:val="12"/>
          <w:numId w:val="0"/>
        </w:numPr>
        <w:tabs>
          <w:tab w:val="left" w:pos="2835"/>
          <w:tab w:val="left" w:pos="5387"/>
          <w:tab w:val="left" w:pos="7088"/>
        </w:tabs>
        <w:jc w:val="both"/>
        <w:rPr>
          <w:rFonts w:ascii="Arial" w:hAnsi="Arial" w:cs="Arial"/>
        </w:rPr>
      </w:pPr>
    </w:p>
    <w:p w14:paraId="015B65C1" w14:textId="77777777" w:rsidR="009626E1" w:rsidRDefault="009626E1">
      <w:pPr>
        <w:numPr>
          <w:ilvl w:val="12"/>
          <w:numId w:val="0"/>
        </w:numPr>
        <w:tabs>
          <w:tab w:val="left" w:pos="2835"/>
          <w:tab w:val="left" w:pos="5387"/>
          <w:tab w:val="left" w:pos="7088"/>
        </w:tabs>
        <w:jc w:val="both"/>
        <w:rPr>
          <w:rFonts w:ascii="Arial" w:hAnsi="Arial" w:cs="Arial"/>
        </w:rPr>
      </w:pPr>
    </w:p>
    <w:p w14:paraId="2A5B5E27" w14:textId="77777777" w:rsidR="009626E1" w:rsidRDefault="009626E1">
      <w:pPr>
        <w:numPr>
          <w:ilvl w:val="12"/>
          <w:numId w:val="0"/>
        </w:numPr>
        <w:tabs>
          <w:tab w:val="left" w:pos="2835"/>
          <w:tab w:val="left" w:pos="5387"/>
          <w:tab w:val="left" w:pos="7088"/>
        </w:tabs>
        <w:jc w:val="both"/>
        <w:rPr>
          <w:rFonts w:ascii="Arial" w:hAnsi="Arial" w:cs="Arial"/>
        </w:rPr>
      </w:pPr>
    </w:p>
    <w:p w14:paraId="0E37CB20" w14:textId="77777777" w:rsidR="009626E1" w:rsidRDefault="009626E1">
      <w:pPr>
        <w:numPr>
          <w:ilvl w:val="12"/>
          <w:numId w:val="0"/>
        </w:numPr>
        <w:tabs>
          <w:tab w:val="left" w:pos="2835"/>
          <w:tab w:val="left" w:pos="5387"/>
          <w:tab w:val="left" w:pos="7088"/>
        </w:tabs>
        <w:jc w:val="both"/>
        <w:rPr>
          <w:rFonts w:ascii="Arial" w:hAnsi="Arial" w:cs="Arial"/>
        </w:rPr>
      </w:pPr>
    </w:p>
    <w:p w14:paraId="0D783826" w14:textId="77777777" w:rsidR="009626E1" w:rsidRDefault="009626E1">
      <w:pPr>
        <w:numPr>
          <w:ilvl w:val="12"/>
          <w:numId w:val="0"/>
        </w:numPr>
        <w:tabs>
          <w:tab w:val="left" w:pos="2835"/>
          <w:tab w:val="left" w:pos="5387"/>
          <w:tab w:val="left" w:pos="7088"/>
        </w:tabs>
        <w:jc w:val="both"/>
        <w:rPr>
          <w:rFonts w:ascii="Arial" w:hAnsi="Arial" w:cs="Arial"/>
        </w:rPr>
      </w:pPr>
    </w:p>
    <w:p w14:paraId="580EB766" w14:textId="77777777" w:rsidR="009626E1" w:rsidRDefault="009626E1">
      <w:pPr>
        <w:numPr>
          <w:ilvl w:val="12"/>
          <w:numId w:val="0"/>
        </w:numPr>
        <w:tabs>
          <w:tab w:val="left" w:pos="2835"/>
          <w:tab w:val="left" w:pos="5387"/>
          <w:tab w:val="left" w:pos="7088"/>
        </w:tabs>
        <w:jc w:val="both"/>
        <w:rPr>
          <w:rFonts w:ascii="Arial" w:hAnsi="Arial" w:cs="Arial"/>
        </w:rPr>
      </w:pPr>
    </w:p>
    <w:p w14:paraId="479E9EFB" w14:textId="77777777" w:rsidR="009626E1" w:rsidRDefault="009626E1">
      <w:pPr>
        <w:numPr>
          <w:ilvl w:val="12"/>
          <w:numId w:val="0"/>
        </w:numPr>
        <w:tabs>
          <w:tab w:val="left" w:pos="2835"/>
          <w:tab w:val="left" w:pos="5387"/>
          <w:tab w:val="left" w:pos="7088"/>
        </w:tabs>
        <w:jc w:val="both"/>
        <w:rPr>
          <w:rFonts w:ascii="Arial" w:hAnsi="Arial" w:cs="Arial"/>
        </w:rPr>
      </w:pPr>
    </w:p>
    <w:p w14:paraId="2B45D9F4" w14:textId="77777777" w:rsidR="009626E1" w:rsidRDefault="009626E1">
      <w:pPr>
        <w:numPr>
          <w:ilvl w:val="12"/>
          <w:numId w:val="0"/>
        </w:numPr>
        <w:tabs>
          <w:tab w:val="left" w:pos="2835"/>
          <w:tab w:val="left" w:pos="5387"/>
          <w:tab w:val="left" w:pos="7088"/>
        </w:tabs>
        <w:jc w:val="both"/>
        <w:rPr>
          <w:rFonts w:ascii="Arial" w:hAnsi="Arial" w:cs="Arial"/>
        </w:rPr>
      </w:pPr>
    </w:p>
    <w:p w14:paraId="31C72628" w14:textId="77777777" w:rsidR="009626E1" w:rsidRDefault="009626E1">
      <w:pPr>
        <w:numPr>
          <w:ilvl w:val="12"/>
          <w:numId w:val="0"/>
        </w:numPr>
        <w:tabs>
          <w:tab w:val="left" w:pos="2835"/>
          <w:tab w:val="left" w:pos="5387"/>
          <w:tab w:val="left" w:pos="7088"/>
        </w:tabs>
        <w:jc w:val="both"/>
        <w:rPr>
          <w:rFonts w:ascii="Arial" w:hAnsi="Arial" w:cs="Arial"/>
        </w:rPr>
      </w:pPr>
    </w:p>
    <w:p w14:paraId="400F8F11" w14:textId="77777777" w:rsidR="009626E1" w:rsidRDefault="009626E1">
      <w:pPr>
        <w:numPr>
          <w:ilvl w:val="12"/>
          <w:numId w:val="0"/>
        </w:numPr>
        <w:tabs>
          <w:tab w:val="left" w:pos="2835"/>
          <w:tab w:val="left" w:pos="5387"/>
          <w:tab w:val="left" w:pos="7088"/>
        </w:tabs>
        <w:jc w:val="both"/>
        <w:rPr>
          <w:rFonts w:ascii="Arial" w:hAnsi="Arial" w:cs="Arial"/>
        </w:rPr>
      </w:pPr>
    </w:p>
    <w:p w14:paraId="2FF06468" w14:textId="77777777" w:rsidR="009626E1" w:rsidRDefault="009626E1">
      <w:pPr>
        <w:numPr>
          <w:ilvl w:val="12"/>
          <w:numId w:val="0"/>
        </w:numPr>
        <w:tabs>
          <w:tab w:val="left" w:pos="2835"/>
          <w:tab w:val="left" w:pos="5387"/>
          <w:tab w:val="left" w:pos="7088"/>
        </w:tabs>
        <w:jc w:val="both"/>
        <w:rPr>
          <w:rFonts w:ascii="Arial" w:hAnsi="Arial" w:cs="Arial"/>
        </w:rPr>
      </w:pPr>
    </w:p>
    <w:p w14:paraId="3448AC78" w14:textId="77777777" w:rsidR="009626E1" w:rsidRDefault="009626E1">
      <w:pPr>
        <w:numPr>
          <w:ilvl w:val="12"/>
          <w:numId w:val="0"/>
        </w:numPr>
        <w:tabs>
          <w:tab w:val="left" w:pos="2835"/>
          <w:tab w:val="left" w:pos="5387"/>
          <w:tab w:val="left" w:pos="7088"/>
        </w:tabs>
        <w:jc w:val="both"/>
        <w:rPr>
          <w:rFonts w:ascii="Arial" w:hAnsi="Arial" w:cs="Arial"/>
        </w:rPr>
      </w:pPr>
    </w:p>
    <w:p w14:paraId="630D4465" w14:textId="77777777" w:rsidR="009626E1" w:rsidRDefault="009626E1">
      <w:pPr>
        <w:numPr>
          <w:ilvl w:val="12"/>
          <w:numId w:val="0"/>
        </w:numPr>
        <w:tabs>
          <w:tab w:val="left" w:pos="2835"/>
          <w:tab w:val="left" w:pos="5387"/>
          <w:tab w:val="left" w:pos="7088"/>
        </w:tabs>
        <w:jc w:val="both"/>
        <w:rPr>
          <w:rFonts w:ascii="Arial" w:hAnsi="Arial" w:cs="Arial"/>
        </w:rPr>
      </w:pPr>
    </w:p>
    <w:p w14:paraId="0F05B781" w14:textId="77777777" w:rsidR="009626E1" w:rsidRDefault="009626E1">
      <w:pPr>
        <w:numPr>
          <w:ilvl w:val="12"/>
          <w:numId w:val="0"/>
        </w:numPr>
        <w:tabs>
          <w:tab w:val="left" w:pos="2835"/>
          <w:tab w:val="left" w:pos="5387"/>
          <w:tab w:val="left" w:pos="7088"/>
        </w:tabs>
        <w:jc w:val="both"/>
        <w:rPr>
          <w:rFonts w:ascii="Arial" w:hAnsi="Arial" w:cs="Arial"/>
        </w:rPr>
      </w:pPr>
    </w:p>
    <w:p w14:paraId="695D770C" w14:textId="77777777" w:rsidR="009626E1" w:rsidRDefault="009626E1">
      <w:pPr>
        <w:numPr>
          <w:ilvl w:val="12"/>
          <w:numId w:val="0"/>
        </w:numPr>
        <w:tabs>
          <w:tab w:val="left" w:pos="2835"/>
          <w:tab w:val="left" w:pos="5387"/>
          <w:tab w:val="left" w:pos="7088"/>
        </w:tabs>
        <w:jc w:val="both"/>
        <w:rPr>
          <w:rFonts w:ascii="Arial" w:hAnsi="Arial" w:cs="Arial"/>
        </w:rPr>
      </w:pPr>
    </w:p>
    <w:p w14:paraId="41AD077D" w14:textId="77777777" w:rsidR="009626E1" w:rsidRDefault="009626E1">
      <w:pPr>
        <w:numPr>
          <w:ilvl w:val="12"/>
          <w:numId w:val="0"/>
        </w:numPr>
        <w:tabs>
          <w:tab w:val="left" w:pos="2835"/>
          <w:tab w:val="left" w:pos="5387"/>
          <w:tab w:val="left" w:pos="7088"/>
        </w:tabs>
        <w:jc w:val="both"/>
        <w:rPr>
          <w:rFonts w:ascii="Arial" w:hAnsi="Arial" w:cs="Arial"/>
        </w:rPr>
      </w:pPr>
    </w:p>
    <w:p w14:paraId="2605111E" w14:textId="77777777" w:rsidR="009626E1" w:rsidRDefault="009626E1">
      <w:pPr>
        <w:numPr>
          <w:ilvl w:val="12"/>
          <w:numId w:val="0"/>
        </w:numPr>
        <w:tabs>
          <w:tab w:val="left" w:pos="2835"/>
          <w:tab w:val="left" w:pos="5387"/>
          <w:tab w:val="left" w:pos="7088"/>
        </w:tabs>
        <w:jc w:val="both"/>
        <w:rPr>
          <w:rFonts w:ascii="Arial" w:hAnsi="Arial" w:cs="Arial"/>
        </w:rPr>
      </w:pPr>
    </w:p>
    <w:p w14:paraId="2B6E630C" w14:textId="77777777" w:rsidR="009626E1" w:rsidRDefault="009626E1">
      <w:pPr>
        <w:numPr>
          <w:ilvl w:val="12"/>
          <w:numId w:val="0"/>
        </w:numPr>
        <w:tabs>
          <w:tab w:val="left" w:pos="2835"/>
          <w:tab w:val="left" w:pos="5387"/>
          <w:tab w:val="left" w:pos="7088"/>
        </w:tabs>
        <w:jc w:val="both"/>
        <w:rPr>
          <w:rFonts w:ascii="Arial" w:hAnsi="Arial" w:cs="Arial"/>
        </w:rPr>
      </w:pPr>
    </w:p>
    <w:p w14:paraId="44DA9136" w14:textId="77777777" w:rsidR="009626E1" w:rsidRDefault="009626E1">
      <w:pPr>
        <w:numPr>
          <w:ilvl w:val="12"/>
          <w:numId w:val="0"/>
        </w:numPr>
        <w:tabs>
          <w:tab w:val="left" w:pos="2835"/>
          <w:tab w:val="left" w:pos="5387"/>
          <w:tab w:val="left" w:pos="7088"/>
        </w:tabs>
        <w:jc w:val="both"/>
        <w:rPr>
          <w:rFonts w:ascii="Arial" w:hAnsi="Arial" w:cs="Arial"/>
        </w:rPr>
      </w:pPr>
    </w:p>
    <w:p w14:paraId="100193E5" w14:textId="77777777" w:rsidR="009626E1" w:rsidRDefault="009626E1">
      <w:pPr>
        <w:numPr>
          <w:ilvl w:val="12"/>
          <w:numId w:val="0"/>
        </w:numPr>
        <w:tabs>
          <w:tab w:val="left" w:pos="2835"/>
          <w:tab w:val="left" w:pos="5387"/>
          <w:tab w:val="left" w:pos="7088"/>
        </w:tabs>
        <w:jc w:val="both"/>
        <w:rPr>
          <w:rFonts w:ascii="Arial" w:hAnsi="Arial" w:cs="Arial"/>
        </w:rPr>
      </w:pPr>
    </w:p>
    <w:p w14:paraId="2793726A" w14:textId="77777777" w:rsidR="00C47EFB" w:rsidRDefault="00C47EFB">
      <w:pPr>
        <w:numPr>
          <w:ilvl w:val="12"/>
          <w:numId w:val="0"/>
        </w:numPr>
        <w:tabs>
          <w:tab w:val="left" w:pos="2835"/>
          <w:tab w:val="left" w:pos="5387"/>
          <w:tab w:val="left" w:pos="7088"/>
        </w:tabs>
        <w:jc w:val="both"/>
        <w:rPr>
          <w:rFonts w:ascii="Arial" w:hAnsi="Arial" w:cs="Arial"/>
        </w:rPr>
      </w:pPr>
    </w:p>
    <w:p w14:paraId="5E990527" w14:textId="77777777" w:rsidR="00C47EFB" w:rsidRDefault="00C47EFB">
      <w:pPr>
        <w:numPr>
          <w:ilvl w:val="12"/>
          <w:numId w:val="0"/>
        </w:numPr>
        <w:tabs>
          <w:tab w:val="left" w:pos="2835"/>
          <w:tab w:val="left" w:pos="5387"/>
          <w:tab w:val="left" w:pos="7088"/>
        </w:tabs>
        <w:jc w:val="both"/>
        <w:rPr>
          <w:rFonts w:ascii="Arial" w:hAnsi="Arial" w:cs="Arial"/>
          <w:sz w:val="32"/>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sidR="0027521E">
        <w:rPr>
          <w:rFonts w:ascii="Arial" w:hAnsi="Arial" w:cs="Arial"/>
        </w:rPr>
        <w:tab/>
      </w:r>
      <w:r>
        <w:rPr>
          <w:rFonts w:ascii="Arial" w:hAnsi="Arial" w:cs="Arial"/>
          <w:sz w:val="32"/>
        </w:rPr>
        <w:t>Table A</w:t>
      </w:r>
    </w:p>
    <w:p w14:paraId="2F678F4C" w14:textId="77777777" w:rsidR="0027521E" w:rsidRDefault="0027521E">
      <w:pPr>
        <w:numPr>
          <w:ilvl w:val="12"/>
          <w:numId w:val="0"/>
        </w:numPr>
        <w:tabs>
          <w:tab w:val="left" w:pos="2835"/>
          <w:tab w:val="left" w:pos="5387"/>
          <w:tab w:val="left" w:pos="7088"/>
        </w:tabs>
        <w:jc w:val="center"/>
        <w:rPr>
          <w:rFonts w:ascii="Arial" w:hAnsi="Arial" w:cs="Arial"/>
          <w:b/>
          <w:sz w:val="32"/>
        </w:rPr>
      </w:pPr>
    </w:p>
    <w:p w14:paraId="32F12031" w14:textId="77777777" w:rsidR="00C47EFB" w:rsidRDefault="00C47EFB">
      <w:pPr>
        <w:numPr>
          <w:ilvl w:val="12"/>
          <w:numId w:val="0"/>
        </w:numPr>
        <w:tabs>
          <w:tab w:val="left" w:pos="2835"/>
          <w:tab w:val="left" w:pos="5387"/>
          <w:tab w:val="left" w:pos="7088"/>
        </w:tabs>
        <w:jc w:val="center"/>
        <w:rPr>
          <w:rFonts w:ascii="Arial" w:hAnsi="Arial" w:cs="Arial"/>
          <w:b/>
          <w:sz w:val="32"/>
        </w:rPr>
      </w:pPr>
      <w:r>
        <w:rPr>
          <w:rFonts w:ascii="Arial" w:hAnsi="Arial" w:cs="Arial"/>
          <w:b/>
          <w:sz w:val="32"/>
        </w:rPr>
        <w:t xml:space="preserve">Timetable for Submission of </w:t>
      </w:r>
      <w:r w:rsidR="0027521E">
        <w:rPr>
          <w:rFonts w:ascii="Arial" w:hAnsi="Arial" w:cs="Arial"/>
          <w:b/>
          <w:sz w:val="32"/>
        </w:rPr>
        <w:t xml:space="preserve">Budget and </w:t>
      </w:r>
      <w:r>
        <w:rPr>
          <w:rFonts w:ascii="Arial" w:hAnsi="Arial" w:cs="Arial"/>
          <w:b/>
          <w:sz w:val="32"/>
        </w:rPr>
        <w:t>Financial Monitoring Returns</w:t>
      </w:r>
    </w:p>
    <w:p w14:paraId="676CB983" w14:textId="77777777" w:rsidR="00C47EFB" w:rsidRDefault="00C47EFB">
      <w:pPr>
        <w:numPr>
          <w:ilvl w:val="12"/>
          <w:numId w:val="0"/>
        </w:numPr>
        <w:tabs>
          <w:tab w:val="left" w:pos="2835"/>
          <w:tab w:val="left" w:pos="5387"/>
          <w:tab w:val="left" w:pos="7088"/>
        </w:tabs>
        <w:jc w:val="both"/>
        <w:rPr>
          <w:rFonts w:ascii="Arial" w:hAnsi="Arial" w:cs="Arial"/>
        </w:rPr>
      </w:pPr>
    </w:p>
    <w:p w14:paraId="5115BBE4" w14:textId="77777777" w:rsidR="00C47EFB" w:rsidRDefault="00C47EFB">
      <w:pPr>
        <w:numPr>
          <w:ilvl w:val="12"/>
          <w:numId w:val="0"/>
        </w:numPr>
        <w:tabs>
          <w:tab w:val="left" w:pos="2835"/>
          <w:tab w:val="left" w:pos="5387"/>
          <w:tab w:val="left" w:pos="7088"/>
        </w:tabs>
        <w:jc w:val="both"/>
        <w:rPr>
          <w:rFonts w:ascii="Arial" w:hAnsi="Arial" w:cs="Arial"/>
        </w:rPr>
      </w:pPr>
    </w:p>
    <w:p w14:paraId="49D609D8" w14:textId="77777777" w:rsidR="00C47EFB" w:rsidRDefault="00C47EFB">
      <w:pPr>
        <w:numPr>
          <w:ilvl w:val="12"/>
          <w:numId w:val="0"/>
        </w:numPr>
        <w:tabs>
          <w:tab w:val="left" w:pos="540"/>
          <w:tab w:val="left" w:pos="2070"/>
          <w:tab w:val="left" w:pos="2790"/>
          <w:tab w:val="left" w:pos="5387"/>
          <w:tab w:val="left" w:pos="7088"/>
        </w:tabs>
        <w:jc w:val="both"/>
        <w:rPr>
          <w:rFonts w:ascii="Arial" w:hAnsi="Arial" w:cs="Arial"/>
          <w:b/>
          <w:sz w:val="28"/>
          <w:szCs w:val="28"/>
        </w:rPr>
      </w:pPr>
      <w:r>
        <w:rPr>
          <w:rFonts w:ascii="Arial" w:hAnsi="Arial" w:cs="Arial"/>
          <w:b/>
          <w:color w:val="FF0000"/>
        </w:rPr>
        <w:tab/>
      </w:r>
      <w:r>
        <w:rPr>
          <w:rFonts w:ascii="Arial" w:hAnsi="Arial" w:cs="Arial"/>
          <w:b/>
          <w:sz w:val="28"/>
          <w:szCs w:val="28"/>
        </w:rPr>
        <w:t>Submission</w:t>
      </w:r>
      <w:r>
        <w:rPr>
          <w:rFonts w:ascii="Arial" w:hAnsi="Arial" w:cs="Arial"/>
          <w:b/>
          <w:sz w:val="28"/>
          <w:szCs w:val="28"/>
        </w:rPr>
        <w:tab/>
        <w:t>Financial Return</w:t>
      </w:r>
    </w:p>
    <w:p w14:paraId="33449283" w14:textId="77777777" w:rsidR="00C47EFB" w:rsidRDefault="00C47EFB">
      <w:pPr>
        <w:numPr>
          <w:ilvl w:val="12"/>
          <w:numId w:val="0"/>
        </w:numPr>
        <w:tabs>
          <w:tab w:val="left" w:pos="540"/>
          <w:tab w:val="left" w:pos="2835"/>
          <w:tab w:val="left" w:pos="5387"/>
          <w:tab w:val="left" w:pos="7088"/>
        </w:tabs>
        <w:jc w:val="both"/>
        <w:rPr>
          <w:rFonts w:ascii="Arial" w:hAnsi="Arial" w:cs="Arial"/>
          <w:b/>
          <w:sz w:val="28"/>
          <w:szCs w:val="28"/>
        </w:rPr>
      </w:pPr>
      <w:r>
        <w:rPr>
          <w:rFonts w:ascii="Arial" w:hAnsi="Arial" w:cs="Arial"/>
          <w:b/>
          <w:sz w:val="28"/>
          <w:szCs w:val="28"/>
        </w:rPr>
        <w:tab/>
        <w:t>Date</w:t>
      </w:r>
    </w:p>
    <w:p w14:paraId="68B58CC5" w14:textId="77777777" w:rsidR="00C47EFB" w:rsidRDefault="00C47EFB">
      <w:pPr>
        <w:numPr>
          <w:ilvl w:val="12"/>
          <w:numId w:val="0"/>
        </w:numPr>
        <w:tabs>
          <w:tab w:val="left" w:pos="2835"/>
          <w:tab w:val="left" w:pos="5387"/>
          <w:tab w:val="left" w:pos="7088"/>
        </w:tabs>
        <w:jc w:val="both"/>
        <w:rPr>
          <w:rFonts w:ascii="Arial" w:hAnsi="Arial" w:cs="Arial"/>
        </w:rPr>
      </w:pPr>
    </w:p>
    <w:p w14:paraId="17E651F6" w14:textId="77777777" w:rsidR="00C47EFB" w:rsidRDefault="00C47EFB">
      <w:pPr>
        <w:numPr>
          <w:ilvl w:val="12"/>
          <w:numId w:val="0"/>
        </w:numPr>
        <w:tabs>
          <w:tab w:val="left" w:pos="567"/>
          <w:tab w:val="left" w:pos="5387"/>
          <w:tab w:val="left" w:pos="7088"/>
        </w:tabs>
        <w:jc w:val="both"/>
        <w:rPr>
          <w:rFonts w:ascii="Arial" w:hAnsi="Arial" w:cs="Arial"/>
        </w:rPr>
      </w:pPr>
    </w:p>
    <w:p w14:paraId="79E30F86" w14:textId="77777777" w:rsidR="00C47EFB" w:rsidRDefault="00C47EFB">
      <w:pPr>
        <w:numPr>
          <w:ilvl w:val="12"/>
          <w:numId w:val="0"/>
        </w:numPr>
        <w:tabs>
          <w:tab w:val="left" w:pos="567"/>
          <w:tab w:val="left" w:pos="2790"/>
        </w:tabs>
        <w:jc w:val="both"/>
        <w:rPr>
          <w:rFonts w:ascii="Arial" w:hAnsi="Arial" w:cs="Arial"/>
        </w:rPr>
      </w:pPr>
      <w:r>
        <w:rPr>
          <w:rFonts w:ascii="Arial" w:hAnsi="Arial" w:cs="Arial"/>
        </w:rPr>
        <w:tab/>
        <w:t>By 15 May</w:t>
      </w:r>
      <w:r>
        <w:rPr>
          <w:rFonts w:ascii="Arial" w:hAnsi="Arial" w:cs="Arial"/>
        </w:rPr>
        <w:tab/>
        <w:t>Approved Budget for the current year</w:t>
      </w:r>
    </w:p>
    <w:p w14:paraId="16D77A9F" w14:textId="77777777" w:rsidR="0027521E" w:rsidRDefault="0027521E">
      <w:pPr>
        <w:numPr>
          <w:ilvl w:val="12"/>
          <w:numId w:val="0"/>
        </w:numPr>
        <w:tabs>
          <w:tab w:val="left" w:pos="567"/>
          <w:tab w:val="left" w:pos="2790"/>
        </w:tabs>
        <w:jc w:val="both"/>
        <w:rPr>
          <w:rFonts w:ascii="Arial" w:hAnsi="Arial" w:cs="Arial"/>
        </w:rPr>
      </w:pPr>
    </w:p>
    <w:p w14:paraId="6387F1D0" w14:textId="77777777" w:rsidR="0027521E" w:rsidRDefault="0027521E">
      <w:pPr>
        <w:numPr>
          <w:ilvl w:val="12"/>
          <w:numId w:val="0"/>
        </w:numPr>
        <w:tabs>
          <w:tab w:val="left" w:pos="567"/>
          <w:tab w:val="left" w:pos="2790"/>
        </w:tabs>
        <w:jc w:val="both"/>
        <w:rPr>
          <w:rFonts w:ascii="Arial" w:hAnsi="Arial" w:cs="Arial"/>
        </w:rPr>
      </w:pPr>
    </w:p>
    <w:p w14:paraId="7154A069" w14:textId="77777777" w:rsidR="0027521E" w:rsidRDefault="0027521E">
      <w:pPr>
        <w:numPr>
          <w:ilvl w:val="12"/>
          <w:numId w:val="0"/>
        </w:numPr>
        <w:tabs>
          <w:tab w:val="left" w:pos="567"/>
          <w:tab w:val="left" w:pos="2790"/>
        </w:tabs>
        <w:jc w:val="both"/>
        <w:rPr>
          <w:rFonts w:ascii="Arial" w:hAnsi="Arial" w:cs="Arial"/>
          <w:i/>
        </w:rPr>
      </w:pPr>
      <w:r>
        <w:rPr>
          <w:rFonts w:ascii="Arial" w:hAnsi="Arial" w:cs="Arial"/>
        </w:rPr>
        <w:tab/>
      </w:r>
      <w:r w:rsidR="00227121">
        <w:rPr>
          <w:rFonts w:ascii="Arial" w:hAnsi="Arial" w:cs="Arial"/>
        </w:rPr>
        <w:t>By 30 June</w:t>
      </w:r>
      <w:r w:rsidR="00227121">
        <w:rPr>
          <w:rFonts w:ascii="Arial" w:hAnsi="Arial" w:cs="Arial"/>
        </w:rPr>
        <w:tab/>
      </w:r>
      <w:r>
        <w:rPr>
          <w:rFonts w:ascii="Arial" w:hAnsi="Arial" w:cs="Arial"/>
        </w:rPr>
        <w:t>3 Year Budget Forecast</w:t>
      </w:r>
    </w:p>
    <w:p w14:paraId="569AD2E8" w14:textId="77777777" w:rsidR="00C47EFB" w:rsidRDefault="0027521E">
      <w:pPr>
        <w:numPr>
          <w:ilvl w:val="12"/>
          <w:numId w:val="0"/>
        </w:numPr>
        <w:tabs>
          <w:tab w:val="left" w:pos="567"/>
          <w:tab w:val="left" w:pos="2790"/>
        </w:tabs>
        <w:jc w:val="both"/>
        <w:rPr>
          <w:rFonts w:ascii="Arial" w:hAnsi="Arial" w:cs="Arial"/>
        </w:rPr>
      </w:pPr>
      <w:r>
        <w:rPr>
          <w:rFonts w:ascii="Arial" w:hAnsi="Arial" w:cs="Arial"/>
        </w:rPr>
        <w:tab/>
      </w:r>
      <w:r>
        <w:rPr>
          <w:rFonts w:ascii="Arial" w:hAnsi="Arial" w:cs="Arial"/>
        </w:rPr>
        <w:tab/>
      </w:r>
    </w:p>
    <w:p w14:paraId="0C99E461" w14:textId="77777777" w:rsidR="00C47EFB" w:rsidRDefault="00C47EFB">
      <w:pPr>
        <w:numPr>
          <w:ilvl w:val="12"/>
          <w:numId w:val="0"/>
        </w:numPr>
        <w:tabs>
          <w:tab w:val="left" w:pos="567"/>
          <w:tab w:val="left" w:pos="2790"/>
        </w:tabs>
        <w:jc w:val="both"/>
        <w:rPr>
          <w:rFonts w:ascii="Arial" w:hAnsi="Arial" w:cs="Arial"/>
        </w:rPr>
      </w:pPr>
    </w:p>
    <w:p w14:paraId="06DB0567" w14:textId="77777777" w:rsidR="00C47EFB" w:rsidRDefault="00C47EFB">
      <w:pPr>
        <w:numPr>
          <w:ilvl w:val="12"/>
          <w:numId w:val="0"/>
        </w:numPr>
        <w:tabs>
          <w:tab w:val="left" w:pos="567"/>
          <w:tab w:val="left" w:pos="2790"/>
        </w:tabs>
        <w:ind w:left="2790" w:hanging="2790"/>
        <w:jc w:val="both"/>
        <w:rPr>
          <w:rFonts w:ascii="Arial" w:hAnsi="Arial" w:cs="Arial"/>
        </w:rPr>
      </w:pPr>
      <w:r>
        <w:rPr>
          <w:rFonts w:ascii="Arial" w:hAnsi="Arial" w:cs="Arial"/>
        </w:rPr>
        <w:tab/>
        <w:t>By 31 July</w:t>
      </w:r>
      <w:r>
        <w:rPr>
          <w:rFonts w:ascii="Arial" w:hAnsi="Arial" w:cs="Arial"/>
        </w:rPr>
        <w:tab/>
        <w:t>Quarte</w:t>
      </w:r>
      <w:r w:rsidR="0027521E">
        <w:rPr>
          <w:rFonts w:ascii="Arial" w:hAnsi="Arial" w:cs="Arial"/>
        </w:rPr>
        <w:t>r 1 Budget Monitor</w:t>
      </w:r>
    </w:p>
    <w:p w14:paraId="1B6B01AF" w14:textId="77777777" w:rsidR="00C47EFB" w:rsidRDefault="00C47EFB">
      <w:pPr>
        <w:numPr>
          <w:ilvl w:val="12"/>
          <w:numId w:val="0"/>
        </w:numPr>
        <w:tabs>
          <w:tab w:val="left" w:pos="567"/>
          <w:tab w:val="left" w:pos="2790"/>
        </w:tabs>
        <w:jc w:val="both"/>
        <w:rPr>
          <w:rFonts w:ascii="Arial" w:hAnsi="Arial" w:cs="Arial"/>
          <w:i/>
        </w:rPr>
      </w:pPr>
    </w:p>
    <w:p w14:paraId="732C5211" w14:textId="77777777" w:rsidR="00C47EFB" w:rsidRDefault="00C47EFB">
      <w:pPr>
        <w:numPr>
          <w:ilvl w:val="12"/>
          <w:numId w:val="0"/>
        </w:numPr>
        <w:tabs>
          <w:tab w:val="left" w:pos="567"/>
          <w:tab w:val="left" w:pos="2790"/>
        </w:tabs>
        <w:jc w:val="both"/>
        <w:rPr>
          <w:rFonts w:ascii="Arial" w:hAnsi="Arial" w:cs="Arial"/>
        </w:rPr>
      </w:pPr>
    </w:p>
    <w:p w14:paraId="0655388F" w14:textId="77777777" w:rsidR="00C47EFB" w:rsidRDefault="00C47EFB">
      <w:pPr>
        <w:numPr>
          <w:ilvl w:val="12"/>
          <w:numId w:val="0"/>
        </w:numPr>
        <w:tabs>
          <w:tab w:val="left" w:pos="567"/>
          <w:tab w:val="left" w:pos="2790"/>
        </w:tabs>
        <w:jc w:val="both"/>
        <w:rPr>
          <w:rFonts w:ascii="Arial" w:hAnsi="Arial" w:cs="Arial"/>
          <w:i/>
        </w:rPr>
      </w:pPr>
      <w:r>
        <w:rPr>
          <w:rFonts w:ascii="Arial" w:hAnsi="Arial" w:cs="Arial"/>
        </w:rPr>
        <w:tab/>
        <w:t>By 31 October</w:t>
      </w:r>
      <w:r>
        <w:rPr>
          <w:rFonts w:ascii="Arial" w:hAnsi="Arial" w:cs="Arial"/>
        </w:rPr>
        <w:tab/>
        <w:t xml:space="preserve">Quarter 2 Budget Monitor </w:t>
      </w:r>
    </w:p>
    <w:p w14:paraId="0E678C76" w14:textId="77777777" w:rsidR="00C47EFB" w:rsidRDefault="00C47EFB">
      <w:pPr>
        <w:numPr>
          <w:ilvl w:val="12"/>
          <w:numId w:val="0"/>
        </w:numPr>
        <w:tabs>
          <w:tab w:val="left" w:pos="567"/>
          <w:tab w:val="left" w:pos="2790"/>
        </w:tabs>
        <w:jc w:val="both"/>
        <w:rPr>
          <w:rFonts w:ascii="Arial" w:hAnsi="Arial" w:cs="Arial"/>
          <w:i/>
        </w:rPr>
      </w:pPr>
    </w:p>
    <w:p w14:paraId="35843B6C" w14:textId="77777777" w:rsidR="00C47EFB" w:rsidRDefault="00C47EFB">
      <w:pPr>
        <w:numPr>
          <w:ilvl w:val="12"/>
          <w:numId w:val="0"/>
        </w:numPr>
        <w:tabs>
          <w:tab w:val="left" w:pos="567"/>
          <w:tab w:val="left" w:pos="2790"/>
        </w:tabs>
        <w:jc w:val="both"/>
        <w:rPr>
          <w:rFonts w:ascii="Arial" w:hAnsi="Arial" w:cs="Arial"/>
          <w:i/>
        </w:rPr>
      </w:pPr>
    </w:p>
    <w:p w14:paraId="2CE86CB0" w14:textId="77777777" w:rsidR="00C47EFB" w:rsidRDefault="00C47EFB">
      <w:pPr>
        <w:numPr>
          <w:ilvl w:val="12"/>
          <w:numId w:val="0"/>
        </w:numPr>
        <w:tabs>
          <w:tab w:val="left" w:pos="567"/>
          <w:tab w:val="left" w:pos="2070"/>
          <w:tab w:val="left" w:pos="2790"/>
        </w:tabs>
        <w:jc w:val="both"/>
        <w:rPr>
          <w:rFonts w:ascii="Arial" w:hAnsi="Arial" w:cs="Arial"/>
          <w:i/>
        </w:rPr>
      </w:pPr>
      <w:r>
        <w:rPr>
          <w:rFonts w:ascii="Arial" w:hAnsi="Arial" w:cs="Arial"/>
        </w:rPr>
        <w:tab/>
      </w:r>
      <w:r w:rsidR="0027521E">
        <w:rPr>
          <w:rFonts w:ascii="Arial" w:hAnsi="Arial" w:cs="Arial"/>
        </w:rPr>
        <w:t>By 31</w:t>
      </w:r>
      <w:r>
        <w:rPr>
          <w:rFonts w:ascii="Arial" w:hAnsi="Arial" w:cs="Arial"/>
        </w:rPr>
        <w:t xml:space="preserve"> January</w:t>
      </w:r>
      <w:r>
        <w:rPr>
          <w:rFonts w:ascii="Arial" w:hAnsi="Arial" w:cs="Arial"/>
        </w:rPr>
        <w:tab/>
        <w:t>Quarter 3 Budget Monitor</w:t>
      </w:r>
      <w:r>
        <w:rPr>
          <w:rFonts w:ascii="Arial" w:hAnsi="Arial" w:cs="Arial"/>
          <w:i/>
        </w:rPr>
        <w:t>.</w:t>
      </w:r>
    </w:p>
    <w:p w14:paraId="6B9E563B" w14:textId="77777777" w:rsidR="00C47EFB" w:rsidRDefault="00C47EFB">
      <w:pPr>
        <w:numPr>
          <w:ilvl w:val="12"/>
          <w:numId w:val="0"/>
        </w:numPr>
        <w:tabs>
          <w:tab w:val="left" w:pos="567"/>
          <w:tab w:val="left" w:pos="2070"/>
          <w:tab w:val="left" w:pos="2790"/>
        </w:tabs>
        <w:jc w:val="both"/>
        <w:rPr>
          <w:rFonts w:ascii="Arial" w:hAnsi="Arial" w:cs="Arial"/>
        </w:rPr>
      </w:pPr>
    </w:p>
    <w:p w14:paraId="345EFB69" w14:textId="77777777" w:rsidR="00C47EFB" w:rsidRDefault="00C47EFB">
      <w:pPr>
        <w:numPr>
          <w:ilvl w:val="12"/>
          <w:numId w:val="0"/>
        </w:numPr>
        <w:tabs>
          <w:tab w:val="left" w:pos="567"/>
          <w:tab w:val="left" w:pos="2790"/>
        </w:tabs>
        <w:jc w:val="both"/>
        <w:rPr>
          <w:rFonts w:ascii="Arial" w:hAnsi="Arial" w:cs="Arial"/>
        </w:rPr>
      </w:pPr>
    </w:p>
    <w:p w14:paraId="3ADFCD3A" w14:textId="77777777" w:rsidR="00C47EFB" w:rsidRDefault="0027521E" w:rsidP="00870119">
      <w:pPr>
        <w:numPr>
          <w:ilvl w:val="12"/>
          <w:numId w:val="0"/>
        </w:numPr>
        <w:tabs>
          <w:tab w:val="left" w:pos="567"/>
          <w:tab w:val="left" w:pos="2790"/>
        </w:tabs>
        <w:ind w:left="567"/>
        <w:jc w:val="both"/>
        <w:rPr>
          <w:rFonts w:ascii="Arial" w:hAnsi="Arial" w:cs="Arial"/>
        </w:rPr>
        <w:sectPr w:rsidR="00C47EFB" w:rsidSect="003339D4">
          <w:footerReference w:type="default" r:id="rId20"/>
          <w:pgSz w:w="11909" w:h="16834" w:code="9"/>
          <w:pgMar w:top="851" w:right="1151" w:bottom="851" w:left="720" w:header="720" w:footer="720" w:gutter="0"/>
          <w:cols w:space="720"/>
        </w:sectPr>
      </w:pPr>
      <w:r>
        <w:rPr>
          <w:rFonts w:ascii="Arial" w:hAnsi="Arial" w:cs="Arial"/>
        </w:rPr>
        <w:t>Financial Year End reporting dates are set out separately in the Authority’s</w:t>
      </w:r>
      <w:r w:rsidR="004005E0">
        <w:rPr>
          <w:rFonts w:ascii="Arial" w:hAnsi="Arial" w:cs="Arial"/>
        </w:rPr>
        <w:t xml:space="preserve"> specific</w:t>
      </w:r>
      <w:r>
        <w:rPr>
          <w:rFonts w:ascii="Arial" w:hAnsi="Arial" w:cs="Arial"/>
        </w:rPr>
        <w:t xml:space="preserve"> guidance.</w:t>
      </w:r>
    </w:p>
    <w:p w14:paraId="36D0FAFE" w14:textId="77777777" w:rsidR="00C47EFB" w:rsidRDefault="00C47EFB" w:rsidP="00870119">
      <w:pPr>
        <w:tabs>
          <w:tab w:val="right" w:pos="14040"/>
        </w:tabs>
        <w:jc w:val="right"/>
        <w:rPr>
          <w:rFonts w:ascii="Arial" w:hAnsi="Arial" w:cs="Arial"/>
          <w:b/>
          <w:szCs w:val="24"/>
        </w:rPr>
      </w:pPr>
      <w:r>
        <w:rPr>
          <w:rFonts w:ascii="Arial" w:hAnsi="Arial" w:cs="Arial"/>
          <w:b/>
          <w:szCs w:val="24"/>
        </w:rPr>
        <w:lastRenderedPageBreak/>
        <w:t xml:space="preserve">Appendix A </w:t>
      </w:r>
    </w:p>
    <w:tbl>
      <w:tblPr>
        <w:tblW w:w="15000" w:type="dxa"/>
        <w:tblInd w:w="108" w:type="dxa"/>
        <w:tblLook w:val="0000" w:firstRow="0" w:lastRow="0" w:firstColumn="0" w:lastColumn="0" w:noHBand="0" w:noVBand="0"/>
      </w:tblPr>
      <w:tblGrid>
        <w:gridCol w:w="3336"/>
        <w:gridCol w:w="976"/>
        <w:gridCol w:w="976"/>
        <w:gridCol w:w="976"/>
        <w:gridCol w:w="1255"/>
        <w:gridCol w:w="681"/>
        <w:gridCol w:w="976"/>
        <w:gridCol w:w="976"/>
        <w:gridCol w:w="976"/>
        <w:gridCol w:w="920"/>
        <w:gridCol w:w="981"/>
        <w:gridCol w:w="995"/>
        <w:gridCol w:w="976"/>
      </w:tblGrid>
      <w:tr w:rsidR="00C47EFB" w14:paraId="41BFA946" w14:textId="77777777">
        <w:trPr>
          <w:trHeight w:val="315"/>
        </w:trPr>
        <w:tc>
          <w:tcPr>
            <w:tcW w:w="3336" w:type="dxa"/>
            <w:tcBorders>
              <w:top w:val="nil"/>
              <w:left w:val="nil"/>
              <w:bottom w:val="nil"/>
              <w:right w:val="nil"/>
            </w:tcBorders>
            <w:shd w:val="clear" w:color="auto" w:fill="auto"/>
            <w:noWrap/>
            <w:vAlign w:val="bottom"/>
          </w:tcPr>
          <w:p w14:paraId="0A39C2B6" w14:textId="77777777" w:rsidR="00C47EFB" w:rsidRDefault="00C47EFB">
            <w:pPr>
              <w:widowControl/>
              <w:rPr>
                <w:rFonts w:ascii="Arial" w:hAnsi="Arial" w:cs="Arial"/>
                <w:b/>
                <w:bCs/>
                <w:sz w:val="22"/>
                <w:szCs w:val="22"/>
                <w:lang w:val="en-US"/>
              </w:rPr>
            </w:pPr>
            <w:r>
              <w:rPr>
                <w:rFonts w:ascii="Arial" w:hAnsi="Arial" w:cs="Arial"/>
                <w:b/>
                <w:bCs/>
                <w:sz w:val="22"/>
                <w:szCs w:val="22"/>
                <w:lang w:val="en-US"/>
              </w:rPr>
              <w:t>School</w:t>
            </w:r>
          </w:p>
        </w:tc>
        <w:tc>
          <w:tcPr>
            <w:tcW w:w="976" w:type="dxa"/>
            <w:tcBorders>
              <w:top w:val="nil"/>
              <w:left w:val="nil"/>
              <w:bottom w:val="nil"/>
              <w:right w:val="nil"/>
            </w:tcBorders>
            <w:shd w:val="clear" w:color="auto" w:fill="auto"/>
            <w:noWrap/>
            <w:vAlign w:val="bottom"/>
          </w:tcPr>
          <w:p w14:paraId="64EF6AD3"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4FE20F05"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2E672203" w14:textId="77777777" w:rsidR="00C47EFB" w:rsidRDefault="00C47EFB">
            <w:pPr>
              <w:widowControl/>
              <w:rPr>
                <w:rFonts w:ascii="Arial" w:hAnsi="Arial" w:cs="Arial"/>
                <w:sz w:val="20"/>
                <w:lang w:val="en-US"/>
              </w:rPr>
            </w:pPr>
          </w:p>
        </w:tc>
        <w:tc>
          <w:tcPr>
            <w:tcW w:w="1936" w:type="dxa"/>
            <w:gridSpan w:val="2"/>
            <w:tcBorders>
              <w:top w:val="nil"/>
              <w:left w:val="nil"/>
              <w:bottom w:val="nil"/>
              <w:right w:val="nil"/>
            </w:tcBorders>
            <w:shd w:val="clear" w:color="auto" w:fill="auto"/>
            <w:noWrap/>
            <w:vAlign w:val="bottom"/>
          </w:tcPr>
          <w:p w14:paraId="459095D8" w14:textId="77777777" w:rsidR="00C47EFB" w:rsidRDefault="00C47EFB">
            <w:pPr>
              <w:widowControl/>
              <w:rPr>
                <w:rFonts w:ascii="Arial" w:hAnsi="Arial" w:cs="Arial"/>
                <w:b/>
                <w:bCs/>
                <w:sz w:val="22"/>
                <w:szCs w:val="22"/>
                <w:lang w:val="en-US"/>
              </w:rPr>
            </w:pPr>
            <w:r>
              <w:rPr>
                <w:rFonts w:ascii="Arial" w:hAnsi="Arial" w:cs="Arial"/>
                <w:b/>
                <w:bCs/>
                <w:sz w:val="22"/>
                <w:szCs w:val="22"/>
                <w:lang w:val="en-US"/>
              </w:rPr>
              <w:t>Cost Centre</w:t>
            </w:r>
          </w:p>
        </w:tc>
        <w:tc>
          <w:tcPr>
            <w:tcW w:w="976" w:type="dxa"/>
            <w:tcBorders>
              <w:top w:val="nil"/>
              <w:left w:val="nil"/>
              <w:bottom w:val="nil"/>
              <w:right w:val="nil"/>
            </w:tcBorders>
            <w:shd w:val="clear" w:color="auto" w:fill="auto"/>
            <w:noWrap/>
            <w:vAlign w:val="bottom"/>
          </w:tcPr>
          <w:p w14:paraId="56D1679E"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3A8104AC"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029D0006" w14:textId="77777777" w:rsidR="00C47EFB" w:rsidRDefault="00C47EFB">
            <w:pPr>
              <w:widowControl/>
              <w:rPr>
                <w:rFonts w:ascii="Arial" w:hAnsi="Arial" w:cs="Arial"/>
                <w:sz w:val="20"/>
                <w:lang w:val="en-US"/>
              </w:rPr>
            </w:pPr>
          </w:p>
        </w:tc>
        <w:tc>
          <w:tcPr>
            <w:tcW w:w="2896" w:type="dxa"/>
            <w:gridSpan w:val="3"/>
            <w:tcBorders>
              <w:top w:val="nil"/>
              <w:left w:val="nil"/>
              <w:bottom w:val="nil"/>
              <w:right w:val="nil"/>
            </w:tcBorders>
            <w:shd w:val="clear" w:color="auto" w:fill="auto"/>
            <w:noWrap/>
            <w:vAlign w:val="bottom"/>
          </w:tcPr>
          <w:p w14:paraId="5C1688DF" w14:textId="77777777" w:rsidR="00C47EFB" w:rsidRDefault="00C47EFB">
            <w:pPr>
              <w:widowControl/>
              <w:rPr>
                <w:rFonts w:ascii="Arial" w:hAnsi="Arial" w:cs="Arial"/>
                <w:b/>
                <w:bCs/>
                <w:szCs w:val="24"/>
                <w:lang w:val="en-US"/>
              </w:rPr>
            </w:pPr>
            <w:r>
              <w:rPr>
                <w:rFonts w:ascii="Arial" w:hAnsi="Arial" w:cs="Arial"/>
                <w:b/>
                <w:bCs/>
                <w:szCs w:val="24"/>
                <w:lang w:val="en-US"/>
              </w:rPr>
              <w:t>Annual Cash Flow</w:t>
            </w:r>
          </w:p>
        </w:tc>
        <w:tc>
          <w:tcPr>
            <w:tcW w:w="976" w:type="dxa"/>
            <w:tcBorders>
              <w:top w:val="nil"/>
              <w:left w:val="nil"/>
              <w:bottom w:val="nil"/>
              <w:right w:val="nil"/>
            </w:tcBorders>
            <w:shd w:val="clear" w:color="auto" w:fill="auto"/>
            <w:noWrap/>
            <w:vAlign w:val="bottom"/>
          </w:tcPr>
          <w:p w14:paraId="678DB0AC" w14:textId="77777777" w:rsidR="00C47EFB" w:rsidRDefault="00C47EFB">
            <w:pPr>
              <w:widowControl/>
              <w:rPr>
                <w:rFonts w:ascii="Arial" w:hAnsi="Arial" w:cs="Arial"/>
                <w:sz w:val="20"/>
                <w:lang w:val="en-US"/>
              </w:rPr>
            </w:pPr>
          </w:p>
        </w:tc>
      </w:tr>
      <w:tr w:rsidR="00C47EFB" w14:paraId="18DA5F93" w14:textId="77777777">
        <w:trPr>
          <w:trHeight w:val="270"/>
        </w:trPr>
        <w:tc>
          <w:tcPr>
            <w:tcW w:w="3336" w:type="dxa"/>
            <w:tcBorders>
              <w:top w:val="nil"/>
              <w:left w:val="nil"/>
              <w:bottom w:val="nil"/>
              <w:right w:val="nil"/>
            </w:tcBorders>
            <w:shd w:val="clear" w:color="auto" w:fill="auto"/>
            <w:noWrap/>
            <w:vAlign w:val="bottom"/>
          </w:tcPr>
          <w:p w14:paraId="70CDC6C2"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214EE2A3"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6A5938E4"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7BE86D13" w14:textId="77777777"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14:paraId="1EAD6179" w14:textId="77777777"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14:paraId="7C812443"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01591F38"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530F6B01"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1188E008" w14:textId="77777777"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14:paraId="4B07499B" w14:textId="77777777"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14:paraId="719F89B6" w14:textId="77777777"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14:paraId="1072F31F"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24E5A43C" w14:textId="77777777" w:rsidR="00C47EFB" w:rsidRDefault="00C47EFB">
            <w:pPr>
              <w:widowControl/>
              <w:rPr>
                <w:rFonts w:ascii="Arial" w:hAnsi="Arial" w:cs="Arial"/>
                <w:sz w:val="20"/>
                <w:lang w:val="en-US"/>
              </w:rPr>
            </w:pPr>
          </w:p>
        </w:tc>
      </w:tr>
      <w:tr w:rsidR="00C47EFB" w14:paraId="22865AD0" w14:textId="77777777">
        <w:trPr>
          <w:trHeight w:val="255"/>
        </w:trPr>
        <w:tc>
          <w:tcPr>
            <w:tcW w:w="3336"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C9152B6" w14:textId="77777777" w:rsidR="00C47EFB" w:rsidRDefault="00C47EFB">
            <w:pPr>
              <w:widowControl/>
              <w:rPr>
                <w:rFonts w:ascii="Arial" w:hAnsi="Arial" w:cs="Arial"/>
                <w:b/>
                <w:bCs/>
                <w:i/>
                <w:sz w:val="20"/>
                <w:lang w:val="en-US"/>
              </w:rPr>
            </w:pPr>
            <w:r>
              <w:rPr>
                <w:rFonts w:ascii="Arial" w:hAnsi="Arial" w:cs="Arial"/>
                <w:b/>
                <w:bCs/>
                <w:i/>
                <w:sz w:val="20"/>
                <w:lang w:val="en-US"/>
              </w:rPr>
              <w:t>year</w:t>
            </w:r>
          </w:p>
        </w:tc>
        <w:tc>
          <w:tcPr>
            <w:tcW w:w="976" w:type="dxa"/>
            <w:tcBorders>
              <w:top w:val="single" w:sz="8" w:space="0" w:color="auto"/>
              <w:left w:val="nil"/>
              <w:bottom w:val="single" w:sz="4" w:space="0" w:color="auto"/>
              <w:right w:val="single" w:sz="4" w:space="0" w:color="auto"/>
            </w:tcBorders>
            <w:shd w:val="clear" w:color="auto" w:fill="auto"/>
            <w:noWrap/>
            <w:vAlign w:val="bottom"/>
          </w:tcPr>
          <w:p w14:paraId="3E1ECE75" w14:textId="77777777" w:rsidR="00C47EFB" w:rsidRDefault="00C47EFB">
            <w:pPr>
              <w:widowControl/>
              <w:rPr>
                <w:rFonts w:ascii="Arial" w:hAnsi="Arial" w:cs="Arial"/>
                <w:sz w:val="20"/>
                <w:lang w:val="en-US"/>
              </w:rPr>
            </w:pPr>
            <w:r>
              <w:rPr>
                <w:rFonts w:ascii="Arial" w:hAnsi="Arial" w:cs="Arial"/>
                <w:sz w:val="20"/>
                <w:lang w:val="en-US"/>
              </w:rPr>
              <w:t>April</w:t>
            </w:r>
          </w:p>
        </w:tc>
        <w:tc>
          <w:tcPr>
            <w:tcW w:w="976" w:type="dxa"/>
            <w:tcBorders>
              <w:top w:val="single" w:sz="8" w:space="0" w:color="auto"/>
              <w:left w:val="nil"/>
              <w:bottom w:val="single" w:sz="4" w:space="0" w:color="auto"/>
              <w:right w:val="single" w:sz="4" w:space="0" w:color="auto"/>
            </w:tcBorders>
            <w:shd w:val="clear" w:color="auto" w:fill="auto"/>
            <w:noWrap/>
            <w:vAlign w:val="bottom"/>
          </w:tcPr>
          <w:p w14:paraId="3EE33D24" w14:textId="77777777" w:rsidR="00C47EFB" w:rsidRDefault="00C47EFB">
            <w:pPr>
              <w:widowControl/>
              <w:rPr>
                <w:rFonts w:ascii="Arial" w:hAnsi="Arial" w:cs="Arial"/>
                <w:sz w:val="20"/>
                <w:lang w:val="en-US"/>
              </w:rPr>
            </w:pPr>
            <w:r>
              <w:rPr>
                <w:rFonts w:ascii="Arial" w:hAnsi="Arial" w:cs="Arial"/>
                <w:sz w:val="20"/>
                <w:lang w:val="en-US"/>
              </w:rPr>
              <w:t>May</w:t>
            </w:r>
          </w:p>
        </w:tc>
        <w:tc>
          <w:tcPr>
            <w:tcW w:w="976" w:type="dxa"/>
            <w:tcBorders>
              <w:top w:val="single" w:sz="8" w:space="0" w:color="auto"/>
              <w:left w:val="nil"/>
              <w:bottom w:val="single" w:sz="4" w:space="0" w:color="auto"/>
              <w:right w:val="single" w:sz="4" w:space="0" w:color="auto"/>
            </w:tcBorders>
            <w:shd w:val="clear" w:color="auto" w:fill="auto"/>
            <w:noWrap/>
            <w:vAlign w:val="bottom"/>
          </w:tcPr>
          <w:p w14:paraId="2EAD515D" w14:textId="77777777" w:rsidR="00C47EFB" w:rsidRDefault="00C47EFB">
            <w:pPr>
              <w:widowControl/>
              <w:rPr>
                <w:rFonts w:ascii="Arial" w:hAnsi="Arial" w:cs="Arial"/>
                <w:sz w:val="20"/>
                <w:lang w:val="en-US"/>
              </w:rPr>
            </w:pPr>
            <w:r>
              <w:rPr>
                <w:rFonts w:ascii="Arial" w:hAnsi="Arial" w:cs="Arial"/>
                <w:sz w:val="20"/>
                <w:lang w:val="en-US"/>
              </w:rPr>
              <w:t>June</w:t>
            </w:r>
          </w:p>
        </w:tc>
        <w:tc>
          <w:tcPr>
            <w:tcW w:w="1255" w:type="dxa"/>
            <w:tcBorders>
              <w:top w:val="single" w:sz="8" w:space="0" w:color="auto"/>
              <w:left w:val="nil"/>
              <w:bottom w:val="single" w:sz="4" w:space="0" w:color="auto"/>
              <w:right w:val="single" w:sz="4" w:space="0" w:color="auto"/>
            </w:tcBorders>
            <w:shd w:val="clear" w:color="auto" w:fill="auto"/>
            <w:noWrap/>
            <w:vAlign w:val="bottom"/>
          </w:tcPr>
          <w:p w14:paraId="4A173AF8" w14:textId="77777777" w:rsidR="00C47EFB" w:rsidRDefault="00C47EFB">
            <w:pPr>
              <w:widowControl/>
              <w:rPr>
                <w:rFonts w:ascii="Arial" w:hAnsi="Arial" w:cs="Arial"/>
                <w:sz w:val="20"/>
                <w:lang w:val="en-US"/>
              </w:rPr>
            </w:pPr>
            <w:r>
              <w:rPr>
                <w:rFonts w:ascii="Arial" w:hAnsi="Arial" w:cs="Arial"/>
                <w:sz w:val="20"/>
                <w:lang w:val="en-US"/>
              </w:rPr>
              <w:t>July/Aug</w:t>
            </w:r>
          </w:p>
        </w:tc>
        <w:tc>
          <w:tcPr>
            <w:tcW w:w="681" w:type="dxa"/>
            <w:tcBorders>
              <w:top w:val="single" w:sz="8" w:space="0" w:color="auto"/>
              <w:left w:val="nil"/>
              <w:bottom w:val="single" w:sz="4" w:space="0" w:color="auto"/>
              <w:right w:val="single" w:sz="4" w:space="0" w:color="auto"/>
            </w:tcBorders>
            <w:shd w:val="clear" w:color="auto" w:fill="auto"/>
            <w:noWrap/>
            <w:vAlign w:val="bottom"/>
          </w:tcPr>
          <w:p w14:paraId="783E224B" w14:textId="77777777" w:rsidR="00C47EFB" w:rsidRDefault="00C47EFB">
            <w:pPr>
              <w:widowControl/>
              <w:rPr>
                <w:rFonts w:ascii="Arial" w:hAnsi="Arial" w:cs="Arial"/>
                <w:sz w:val="20"/>
                <w:lang w:val="en-US"/>
              </w:rPr>
            </w:pPr>
            <w:r>
              <w:rPr>
                <w:rFonts w:ascii="Arial" w:hAnsi="Arial" w:cs="Arial"/>
                <w:sz w:val="20"/>
                <w:lang w:val="en-US"/>
              </w:rPr>
              <w:t>Sept</w:t>
            </w:r>
          </w:p>
        </w:tc>
        <w:tc>
          <w:tcPr>
            <w:tcW w:w="976" w:type="dxa"/>
            <w:tcBorders>
              <w:top w:val="single" w:sz="8" w:space="0" w:color="auto"/>
              <w:left w:val="nil"/>
              <w:bottom w:val="single" w:sz="4" w:space="0" w:color="auto"/>
              <w:right w:val="single" w:sz="4" w:space="0" w:color="auto"/>
            </w:tcBorders>
            <w:shd w:val="clear" w:color="auto" w:fill="auto"/>
            <w:noWrap/>
            <w:vAlign w:val="bottom"/>
          </w:tcPr>
          <w:p w14:paraId="02B68E29" w14:textId="77777777" w:rsidR="00C47EFB" w:rsidRDefault="00C47EFB">
            <w:pPr>
              <w:widowControl/>
              <w:rPr>
                <w:rFonts w:ascii="Arial" w:hAnsi="Arial" w:cs="Arial"/>
                <w:sz w:val="20"/>
                <w:lang w:val="en-US"/>
              </w:rPr>
            </w:pPr>
            <w:r>
              <w:rPr>
                <w:rFonts w:ascii="Arial" w:hAnsi="Arial" w:cs="Arial"/>
                <w:sz w:val="20"/>
                <w:lang w:val="en-US"/>
              </w:rPr>
              <w:t>Oct</w:t>
            </w:r>
          </w:p>
        </w:tc>
        <w:tc>
          <w:tcPr>
            <w:tcW w:w="976" w:type="dxa"/>
            <w:tcBorders>
              <w:top w:val="single" w:sz="8" w:space="0" w:color="auto"/>
              <w:left w:val="nil"/>
              <w:bottom w:val="single" w:sz="4" w:space="0" w:color="auto"/>
              <w:right w:val="single" w:sz="4" w:space="0" w:color="auto"/>
            </w:tcBorders>
            <w:shd w:val="clear" w:color="auto" w:fill="auto"/>
            <w:noWrap/>
            <w:vAlign w:val="bottom"/>
          </w:tcPr>
          <w:p w14:paraId="30787890" w14:textId="77777777" w:rsidR="00C47EFB" w:rsidRDefault="00C47EFB">
            <w:pPr>
              <w:widowControl/>
              <w:rPr>
                <w:rFonts w:ascii="Arial" w:hAnsi="Arial" w:cs="Arial"/>
                <w:sz w:val="20"/>
                <w:lang w:val="en-US"/>
              </w:rPr>
            </w:pPr>
            <w:r>
              <w:rPr>
                <w:rFonts w:ascii="Arial" w:hAnsi="Arial" w:cs="Arial"/>
                <w:sz w:val="20"/>
                <w:lang w:val="en-US"/>
              </w:rPr>
              <w:t>Nov</w:t>
            </w:r>
          </w:p>
        </w:tc>
        <w:tc>
          <w:tcPr>
            <w:tcW w:w="976" w:type="dxa"/>
            <w:tcBorders>
              <w:top w:val="single" w:sz="8" w:space="0" w:color="auto"/>
              <w:left w:val="nil"/>
              <w:bottom w:val="single" w:sz="4" w:space="0" w:color="auto"/>
              <w:right w:val="single" w:sz="4" w:space="0" w:color="auto"/>
            </w:tcBorders>
            <w:shd w:val="clear" w:color="auto" w:fill="auto"/>
            <w:noWrap/>
            <w:vAlign w:val="bottom"/>
          </w:tcPr>
          <w:p w14:paraId="18B5F29A" w14:textId="77777777" w:rsidR="00C47EFB" w:rsidRDefault="00C47EFB">
            <w:pPr>
              <w:widowControl/>
              <w:rPr>
                <w:rFonts w:ascii="Arial" w:hAnsi="Arial" w:cs="Arial"/>
                <w:sz w:val="20"/>
                <w:lang w:val="en-US"/>
              </w:rPr>
            </w:pPr>
            <w:r>
              <w:rPr>
                <w:rFonts w:ascii="Arial" w:hAnsi="Arial" w:cs="Arial"/>
                <w:sz w:val="20"/>
                <w:lang w:val="en-US"/>
              </w:rPr>
              <w:t>Dec</w:t>
            </w:r>
          </w:p>
        </w:tc>
        <w:tc>
          <w:tcPr>
            <w:tcW w:w="920" w:type="dxa"/>
            <w:tcBorders>
              <w:top w:val="single" w:sz="8" w:space="0" w:color="auto"/>
              <w:left w:val="nil"/>
              <w:bottom w:val="single" w:sz="4" w:space="0" w:color="auto"/>
              <w:right w:val="single" w:sz="4" w:space="0" w:color="auto"/>
            </w:tcBorders>
            <w:shd w:val="clear" w:color="auto" w:fill="auto"/>
            <w:noWrap/>
            <w:vAlign w:val="bottom"/>
          </w:tcPr>
          <w:p w14:paraId="1728B09A" w14:textId="77777777" w:rsidR="00C47EFB" w:rsidRDefault="00C47EFB">
            <w:pPr>
              <w:widowControl/>
              <w:rPr>
                <w:rFonts w:ascii="Arial" w:hAnsi="Arial" w:cs="Arial"/>
                <w:sz w:val="20"/>
                <w:lang w:val="en-US"/>
              </w:rPr>
            </w:pPr>
            <w:r>
              <w:rPr>
                <w:rFonts w:ascii="Arial" w:hAnsi="Arial" w:cs="Arial"/>
                <w:sz w:val="20"/>
                <w:lang w:val="en-US"/>
              </w:rPr>
              <w:t>Jan</w:t>
            </w:r>
          </w:p>
        </w:tc>
        <w:tc>
          <w:tcPr>
            <w:tcW w:w="981" w:type="dxa"/>
            <w:tcBorders>
              <w:top w:val="single" w:sz="8" w:space="0" w:color="auto"/>
              <w:left w:val="nil"/>
              <w:bottom w:val="single" w:sz="4" w:space="0" w:color="auto"/>
              <w:right w:val="single" w:sz="4" w:space="0" w:color="auto"/>
            </w:tcBorders>
            <w:shd w:val="clear" w:color="auto" w:fill="auto"/>
            <w:noWrap/>
            <w:vAlign w:val="bottom"/>
          </w:tcPr>
          <w:p w14:paraId="0F0BAF55" w14:textId="77777777" w:rsidR="00C47EFB" w:rsidRDefault="00C47EFB">
            <w:pPr>
              <w:widowControl/>
              <w:rPr>
                <w:rFonts w:ascii="Arial" w:hAnsi="Arial" w:cs="Arial"/>
                <w:sz w:val="20"/>
                <w:lang w:val="en-US"/>
              </w:rPr>
            </w:pPr>
            <w:r>
              <w:rPr>
                <w:rFonts w:ascii="Arial" w:hAnsi="Arial" w:cs="Arial"/>
                <w:sz w:val="20"/>
                <w:lang w:val="en-US"/>
              </w:rPr>
              <w:t>Feb</w:t>
            </w:r>
          </w:p>
        </w:tc>
        <w:tc>
          <w:tcPr>
            <w:tcW w:w="995" w:type="dxa"/>
            <w:tcBorders>
              <w:top w:val="single" w:sz="8" w:space="0" w:color="auto"/>
              <w:left w:val="nil"/>
              <w:bottom w:val="single" w:sz="4" w:space="0" w:color="auto"/>
              <w:right w:val="single" w:sz="8" w:space="0" w:color="auto"/>
            </w:tcBorders>
            <w:shd w:val="clear" w:color="auto" w:fill="auto"/>
            <w:noWrap/>
            <w:vAlign w:val="bottom"/>
          </w:tcPr>
          <w:p w14:paraId="4E5209DF" w14:textId="77777777" w:rsidR="00C47EFB" w:rsidRDefault="00C47EFB">
            <w:pPr>
              <w:widowControl/>
              <w:rPr>
                <w:rFonts w:ascii="Arial" w:hAnsi="Arial" w:cs="Arial"/>
                <w:sz w:val="20"/>
                <w:lang w:val="en-US"/>
              </w:rPr>
            </w:pPr>
            <w:r>
              <w:rPr>
                <w:rFonts w:ascii="Arial" w:hAnsi="Arial" w:cs="Arial"/>
                <w:sz w:val="20"/>
                <w:lang w:val="en-US"/>
              </w:rPr>
              <w:t>Mar</w:t>
            </w:r>
          </w:p>
        </w:tc>
        <w:tc>
          <w:tcPr>
            <w:tcW w:w="976" w:type="dxa"/>
            <w:tcBorders>
              <w:top w:val="nil"/>
              <w:left w:val="nil"/>
              <w:bottom w:val="nil"/>
              <w:right w:val="nil"/>
            </w:tcBorders>
            <w:shd w:val="clear" w:color="auto" w:fill="auto"/>
            <w:noWrap/>
            <w:vAlign w:val="bottom"/>
          </w:tcPr>
          <w:p w14:paraId="3C51A07B" w14:textId="77777777" w:rsidR="00C47EFB" w:rsidRDefault="00C47EFB">
            <w:pPr>
              <w:widowControl/>
              <w:rPr>
                <w:rFonts w:ascii="Arial" w:hAnsi="Arial" w:cs="Arial"/>
                <w:sz w:val="20"/>
                <w:lang w:val="en-US"/>
              </w:rPr>
            </w:pPr>
          </w:p>
        </w:tc>
      </w:tr>
      <w:tr w:rsidR="00C47EFB" w14:paraId="4C53856E"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1756A60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22BDA1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75AA11D"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14:paraId="0AE399A6"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1255" w:type="dxa"/>
            <w:tcBorders>
              <w:top w:val="nil"/>
              <w:left w:val="nil"/>
              <w:bottom w:val="single" w:sz="4" w:space="0" w:color="auto"/>
              <w:right w:val="single" w:sz="4" w:space="0" w:color="auto"/>
            </w:tcBorders>
            <w:shd w:val="clear" w:color="auto" w:fill="auto"/>
            <w:noWrap/>
            <w:vAlign w:val="bottom"/>
          </w:tcPr>
          <w:p w14:paraId="588A2D0D"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681" w:type="dxa"/>
            <w:tcBorders>
              <w:top w:val="nil"/>
              <w:left w:val="nil"/>
              <w:bottom w:val="single" w:sz="4" w:space="0" w:color="auto"/>
              <w:right w:val="single" w:sz="4" w:space="0" w:color="auto"/>
            </w:tcBorders>
            <w:shd w:val="clear" w:color="auto" w:fill="auto"/>
            <w:noWrap/>
            <w:vAlign w:val="bottom"/>
          </w:tcPr>
          <w:p w14:paraId="47EF2AF5"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14:paraId="3D4FCDAC"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14:paraId="39922311"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single" w:sz="4" w:space="0" w:color="auto"/>
              <w:right w:val="single" w:sz="4" w:space="0" w:color="auto"/>
            </w:tcBorders>
            <w:shd w:val="clear" w:color="auto" w:fill="auto"/>
            <w:noWrap/>
            <w:vAlign w:val="bottom"/>
          </w:tcPr>
          <w:p w14:paraId="36580603"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920" w:type="dxa"/>
            <w:tcBorders>
              <w:top w:val="nil"/>
              <w:left w:val="nil"/>
              <w:bottom w:val="single" w:sz="4" w:space="0" w:color="auto"/>
              <w:right w:val="single" w:sz="4" w:space="0" w:color="auto"/>
            </w:tcBorders>
            <w:shd w:val="clear" w:color="auto" w:fill="auto"/>
            <w:noWrap/>
            <w:vAlign w:val="bottom"/>
          </w:tcPr>
          <w:p w14:paraId="69EB7BD3"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981" w:type="dxa"/>
            <w:tcBorders>
              <w:top w:val="nil"/>
              <w:left w:val="nil"/>
              <w:bottom w:val="single" w:sz="4" w:space="0" w:color="auto"/>
              <w:right w:val="single" w:sz="4" w:space="0" w:color="auto"/>
            </w:tcBorders>
            <w:shd w:val="clear" w:color="auto" w:fill="auto"/>
            <w:noWrap/>
            <w:vAlign w:val="bottom"/>
          </w:tcPr>
          <w:p w14:paraId="09FA4C96"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995" w:type="dxa"/>
            <w:tcBorders>
              <w:top w:val="nil"/>
              <w:left w:val="nil"/>
              <w:bottom w:val="single" w:sz="4" w:space="0" w:color="auto"/>
              <w:right w:val="single" w:sz="8" w:space="0" w:color="auto"/>
            </w:tcBorders>
            <w:shd w:val="clear" w:color="auto" w:fill="auto"/>
            <w:noWrap/>
            <w:vAlign w:val="bottom"/>
          </w:tcPr>
          <w:p w14:paraId="6258BE6D" w14:textId="77777777" w:rsidR="00C47EFB" w:rsidRDefault="00C47EFB">
            <w:pPr>
              <w:widowControl/>
              <w:jc w:val="center"/>
              <w:rPr>
                <w:rFonts w:ascii="Arial" w:hAnsi="Arial" w:cs="Arial"/>
                <w:sz w:val="20"/>
                <w:lang w:val="en-US"/>
              </w:rPr>
            </w:pPr>
            <w:r>
              <w:rPr>
                <w:rFonts w:ascii="Arial" w:hAnsi="Arial" w:cs="Arial"/>
                <w:sz w:val="20"/>
                <w:lang w:val="en-US"/>
              </w:rPr>
              <w:t>£</w:t>
            </w:r>
          </w:p>
        </w:tc>
        <w:tc>
          <w:tcPr>
            <w:tcW w:w="976" w:type="dxa"/>
            <w:tcBorders>
              <w:top w:val="nil"/>
              <w:left w:val="nil"/>
              <w:bottom w:val="nil"/>
              <w:right w:val="nil"/>
            </w:tcBorders>
            <w:shd w:val="clear" w:color="auto" w:fill="auto"/>
            <w:noWrap/>
            <w:vAlign w:val="bottom"/>
          </w:tcPr>
          <w:p w14:paraId="018E54B0" w14:textId="77777777" w:rsidR="00C47EFB" w:rsidRDefault="00C47EFB">
            <w:pPr>
              <w:widowControl/>
              <w:rPr>
                <w:rFonts w:ascii="Arial" w:hAnsi="Arial" w:cs="Arial"/>
                <w:sz w:val="20"/>
                <w:lang w:val="en-US"/>
              </w:rPr>
            </w:pPr>
          </w:p>
        </w:tc>
      </w:tr>
      <w:tr w:rsidR="00C47EFB" w14:paraId="143DAD22"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3B32AE38" w14:textId="77777777" w:rsidR="00C47EFB" w:rsidRDefault="00C47EFB">
            <w:pPr>
              <w:widowControl/>
              <w:rPr>
                <w:rFonts w:ascii="Arial" w:hAnsi="Arial" w:cs="Arial"/>
                <w:sz w:val="18"/>
                <w:szCs w:val="18"/>
                <w:lang w:val="en-US"/>
              </w:rPr>
            </w:pPr>
            <w:r>
              <w:rPr>
                <w:rFonts w:ascii="Arial" w:hAnsi="Arial" w:cs="Arial"/>
                <w:sz w:val="18"/>
                <w:szCs w:val="18"/>
                <w:lang w:val="en-US"/>
              </w:rPr>
              <w:t>1. Opening Cash &amp; Bank Bal</w:t>
            </w:r>
          </w:p>
        </w:tc>
        <w:tc>
          <w:tcPr>
            <w:tcW w:w="976" w:type="dxa"/>
            <w:tcBorders>
              <w:top w:val="nil"/>
              <w:left w:val="nil"/>
              <w:bottom w:val="single" w:sz="4" w:space="0" w:color="auto"/>
              <w:right w:val="single" w:sz="4" w:space="0" w:color="auto"/>
            </w:tcBorders>
            <w:shd w:val="clear" w:color="auto" w:fill="auto"/>
            <w:noWrap/>
            <w:vAlign w:val="bottom"/>
          </w:tcPr>
          <w:p w14:paraId="225276CF"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0A49C3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609F2F3"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56BA2F9D"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3FC183FC"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DF12E3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887D63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E32DA91"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7FF7E8E7"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64AEEC6A"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25B07A26"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7E4ABCE6" w14:textId="77777777" w:rsidR="00C47EFB" w:rsidRDefault="00C47EFB">
            <w:pPr>
              <w:widowControl/>
              <w:rPr>
                <w:rFonts w:ascii="Arial" w:hAnsi="Arial" w:cs="Arial"/>
                <w:sz w:val="20"/>
                <w:lang w:val="en-US"/>
              </w:rPr>
            </w:pPr>
          </w:p>
        </w:tc>
      </w:tr>
      <w:tr w:rsidR="00C47EFB" w14:paraId="532BEC25"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1D27A248" w14:textId="77777777" w:rsidR="00C47EFB" w:rsidRDefault="00C47EFB">
            <w:pPr>
              <w:widowControl/>
              <w:rPr>
                <w:rFonts w:ascii="Arial" w:hAnsi="Arial" w:cs="Arial"/>
                <w:b/>
                <w:bCs/>
                <w:sz w:val="18"/>
                <w:szCs w:val="18"/>
                <w:lang w:val="en-US"/>
              </w:rPr>
            </w:pPr>
            <w:r>
              <w:rPr>
                <w:rFonts w:ascii="Arial" w:hAnsi="Arial" w:cs="Arial"/>
                <w:b/>
                <w:bCs/>
                <w:sz w:val="18"/>
                <w:szCs w:val="18"/>
                <w:lang w:val="en-US"/>
              </w:rPr>
              <w:t>Receipts Due:</w:t>
            </w:r>
          </w:p>
        </w:tc>
        <w:tc>
          <w:tcPr>
            <w:tcW w:w="976" w:type="dxa"/>
            <w:tcBorders>
              <w:top w:val="nil"/>
              <w:left w:val="nil"/>
              <w:bottom w:val="single" w:sz="4" w:space="0" w:color="auto"/>
              <w:right w:val="single" w:sz="4" w:space="0" w:color="auto"/>
            </w:tcBorders>
            <w:shd w:val="clear" w:color="auto" w:fill="auto"/>
            <w:noWrap/>
            <w:vAlign w:val="bottom"/>
          </w:tcPr>
          <w:p w14:paraId="14896F16"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7776B0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B526CD9"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64269161"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36A41A3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08DAF7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691C7D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1AB775E"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2A0F0DD8"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1E92CFE5"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013E460F"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4D1253F6" w14:textId="77777777" w:rsidR="00C47EFB" w:rsidRDefault="00C47EFB">
            <w:pPr>
              <w:widowControl/>
              <w:rPr>
                <w:rFonts w:ascii="Arial" w:hAnsi="Arial" w:cs="Arial"/>
                <w:sz w:val="20"/>
                <w:lang w:val="en-US"/>
              </w:rPr>
            </w:pPr>
          </w:p>
        </w:tc>
      </w:tr>
      <w:tr w:rsidR="00AE11E6" w14:paraId="33F0646C"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570F1C56" w14:textId="77777777" w:rsidR="00AE11E6" w:rsidRDefault="00AE11E6" w:rsidP="00AE11E6">
            <w:pPr>
              <w:widowControl/>
              <w:rPr>
                <w:rFonts w:ascii="Arial" w:hAnsi="Arial" w:cs="Arial"/>
                <w:sz w:val="18"/>
                <w:szCs w:val="18"/>
                <w:lang w:val="en-US"/>
              </w:rPr>
            </w:pPr>
            <w:r>
              <w:rPr>
                <w:rFonts w:ascii="Arial" w:hAnsi="Arial" w:cs="Arial"/>
                <w:sz w:val="18"/>
                <w:szCs w:val="18"/>
                <w:lang w:val="en-US"/>
              </w:rPr>
              <w:t>2. Monthly Advances</w:t>
            </w:r>
          </w:p>
        </w:tc>
        <w:tc>
          <w:tcPr>
            <w:tcW w:w="976" w:type="dxa"/>
            <w:tcBorders>
              <w:top w:val="nil"/>
              <w:left w:val="nil"/>
              <w:bottom w:val="single" w:sz="4" w:space="0" w:color="auto"/>
              <w:right w:val="single" w:sz="4" w:space="0" w:color="auto"/>
            </w:tcBorders>
            <w:shd w:val="clear" w:color="auto" w:fill="auto"/>
            <w:noWrap/>
            <w:vAlign w:val="bottom"/>
          </w:tcPr>
          <w:p w14:paraId="79BEE15C"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2AD8899F"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502474B3" w14:textId="77777777" w:rsidR="00AE11E6" w:rsidRDefault="00AE11E6">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14:paraId="219DCC00" w14:textId="77777777" w:rsidR="00AE11E6" w:rsidRDefault="00AE11E6">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14:paraId="3DA7CEBA"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69B28E48"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020962C3"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3D1E76F5" w14:textId="77777777" w:rsidR="00AE11E6" w:rsidRDefault="00AE11E6">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14:paraId="54C65D9C" w14:textId="77777777" w:rsidR="00AE11E6" w:rsidRDefault="00AE11E6">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14:paraId="59021AE3" w14:textId="77777777" w:rsidR="00AE11E6" w:rsidRDefault="00AE11E6">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14:paraId="40CE61EA" w14:textId="77777777" w:rsidR="00AE11E6" w:rsidRDefault="00AE11E6">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488F139E" w14:textId="77777777" w:rsidR="00AE11E6" w:rsidRDefault="00AE11E6">
            <w:pPr>
              <w:widowControl/>
              <w:rPr>
                <w:rFonts w:ascii="Arial" w:hAnsi="Arial" w:cs="Arial"/>
                <w:sz w:val="20"/>
                <w:lang w:val="en-US"/>
              </w:rPr>
            </w:pPr>
          </w:p>
        </w:tc>
      </w:tr>
      <w:tr w:rsidR="00C47EFB" w14:paraId="6C5450C8"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28495CC7" w14:textId="77777777" w:rsidR="00C47EFB" w:rsidRDefault="00AE11E6">
            <w:pPr>
              <w:widowControl/>
              <w:rPr>
                <w:rFonts w:ascii="Arial" w:hAnsi="Arial" w:cs="Arial"/>
                <w:sz w:val="18"/>
                <w:szCs w:val="18"/>
                <w:lang w:val="en-US"/>
              </w:rPr>
            </w:pPr>
            <w:r>
              <w:rPr>
                <w:rFonts w:ascii="Arial" w:hAnsi="Arial" w:cs="Arial"/>
                <w:sz w:val="18"/>
                <w:szCs w:val="18"/>
                <w:lang w:val="en-US"/>
              </w:rPr>
              <w:t>3</w:t>
            </w:r>
            <w:r w:rsidR="00C47EFB">
              <w:rPr>
                <w:rFonts w:ascii="Arial" w:hAnsi="Arial" w:cs="Arial"/>
                <w:sz w:val="18"/>
                <w:szCs w:val="18"/>
                <w:lang w:val="en-US"/>
              </w:rPr>
              <w:t>.VAT Reimbursement</w:t>
            </w:r>
          </w:p>
        </w:tc>
        <w:tc>
          <w:tcPr>
            <w:tcW w:w="976" w:type="dxa"/>
            <w:tcBorders>
              <w:top w:val="nil"/>
              <w:left w:val="nil"/>
              <w:bottom w:val="single" w:sz="4" w:space="0" w:color="auto"/>
              <w:right w:val="single" w:sz="4" w:space="0" w:color="auto"/>
            </w:tcBorders>
            <w:shd w:val="clear" w:color="auto" w:fill="auto"/>
            <w:noWrap/>
            <w:vAlign w:val="bottom"/>
          </w:tcPr>
          <w:p w14:paraId="2178F41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839003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DCAA428"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620892BB"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7DF2080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92B6E5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235635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52FCE20"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46038834"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108CFFFF"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0C45899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62BC4949" w14:textId="77777777" w:rsidR="00C47EFB" w:rsidRDefault="00C47EFB">
            <w:pPr>
              <w:widowControl/>
              <w:rPr>
                <w:rFonts w:ascii="Arial" w:hAnsi="Arial" w:cs="Arial"/>
                <w:sz w:val="20"/>
                <w:lang w:val="en-US"/>
              </w:rPr>
            </w:pPr>
          </w:p>
        </w:tc>
      </w:tr>
      <w:tr w:rsidR="00C47EFB" w14:paraId="0E792162"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9ABEBA2" w14:textId="77777777" w:rsidR="00C47EFB" w:rsidRDefault="00AE11E6">
            <w:pPr>
              <w:widowControl/>
              <w:rPr>
                <w:rFonts w:ascii="Arial" w:hAnsi="Arial" w:cs="Arial"/>
                <w:sz w:val="18"/>
                <w:szCs w:val="18"/>
                <w:lang w:val="en-US"/>
              </w:rPr>
            </w:pPr>
            <w:r>
              <w:rPr>
                <w:rFonts w:ascii="Arial" w:hAnsi="Arial" w:cs="Arial"/>
                <w:sz w:val="18"/>
                <w:szCs w:val="18"/>
                <w:lang w:val="en-US"/>
              </w:rPr>
              <w:t>4</w:t>
            </w:r>
            <w:r w:rsidR="00C47EFB">
              <w:rPr>
                <w:rFonts w:ascii="Arial" w:hAnsi="Arial" w:cs="Arial"/>
                <w:sz w:val="18"/>
                <w:szCs w:val="18"/>
                <w:lang w:val="en-US"/>
              </w:rPr>
              <w:t>. Lettings</w:t>
            </w:r>
          </w:p>
        </w:tc>
        <w:tc>
          <w:tcPr>
            <w:tcW w:w="976" w:type="dxa"/>
            <w:tcBorders>
              <w:top w:val="nil"/>
              <w:left w:val="nil"/>
              <w:bottom w:val="single" w:sz="4" w:space="0" w:color="auto"/>
              <w:right w:val="single" w:sz="4" w:space="0" w:color="auto"/>
            </w:tcBorders>
            <w:shd w:val="clear" w:color="auto" w:fill="auto"/>
            <w:noWrap/>
            <w:vAlign w:val="bottom"/>
          </w:tcPr>
          <w:p w14:paraId="537BA41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9537C3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2D06295"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2F62AE7E"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77CCF2BC"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C8903C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F625E93"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BD32E93"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6FAEC34C"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1E872B3B"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42922A36"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7C6A20CC" w14:textId="77777777" w:rsidR="00C47EFB" w:rsidRDefault="00C47EFB">
            <w:pPr>
              <w:widowControl/>
              <w:rPr>
                <w:rFonts w:ascii="Arial" w:hAnsi="Arial" w:cs="Arial"/>
                <w:sz w:val="20"/>
                <w:lang w:val="en-US"/>
              </w:rPr>
            </w:pPr>
          </w:p>
        </w:tc>
      </w:tr>
      <w:tr w:rsidR="00C47EFB" w14:paraId="3EADF3D9"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58025609" w14:textId="77777777" w:rsidR="00C47EFB" w:rsidRDefault="00AE11E6">
            <w:pPr>
              <w:widowControl/>
              <w:rPr>
                <w:rFonts w:ascii="Arial" w:hAnsi="Arial" w:cs="Arial"/>
                <w:sz w:val="18"/>
                <w:szCs w:val="18"/>
                <w:lang w:val="en-US"/>
              </w:rPr>
            </w:pPr>
            <w:r>
              <w:rPr>
                <w:rFonts w:ascii="Arial" w:hAnsi="Arial" w:cs="Arial"/>
                <w:sz w:val="18"/>
                <w:szCs w:val="18"/>
                <w:lang w:val="en-US"/>
              </w:rPr>
              <w:t>5</w:t>
            </w:r>
            <w:r w:rsidR="00C47EFB">
              <w:rPr>
                <w:rFonts w:ascii="Arial" w:hAnsi="Arial" w:cs="Arial"/>
                <w:sz w:val="18"/>
                <w:szCs w:val="18"/>
                <w:lang w:val="en-US"/>
              </w:rPr>
              <w:t>. Misc Income/Donations</w:t>
            </w:r>
          </w:p>
        </w:tc>
        <w:tc>
          <w:tcPr>
            <w:tcW w:w="976" w:type="dxa"/>
            <w:tcBorders>
              <w:top w:val="nil"/>
              <w:left w:val="nil"/>
              <w:bottom w:val="single" w:sz="4" w:space="0" w:color="auto"/>
              <w:right w:val="single" w:sz="4" w:space="0" w:color="auto"/>
            </w:tcBorders>
            <w:shd w:val="clear" w:color="auto" w:fill="auto"/>
            <w:noWrap/>
            <w:vAlign w:val="bottom"/>
          </w:tcPr>
          <w:p w14:paraId="6CAB824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AB1533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FD2C0E5"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633EEF73"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0074FBF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2F265B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8348EB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3541681"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6BF01300"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7415D36B"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045CA9C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71EA2582" w14:textId="77777777" w:rsidR="00C47EFB" w:rsidRDefault="00C47EFB">
            <w:pPr>
              <w:widowControl/>
              <w:rPr>
                <w:rFonts w:ascii="Arial" w:hAnsi="Arial" w:cs="Arial"/>
                <w:sz w:val="20"/>
                <w:lang w:val="en-US"/>
              </w:rPr>
            </w:pPr>
          </w:p>
        </w:tc>
      </w:tr>
      <w:tr w:rsidR="00C47EFB" w14:paraId="556C85C2"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32709CFB" w14:textId="77777777" w:rsidR="00C47EFB" w:rsidRDefault="00AE11E6">
            <w:pPr>
              <w:widowControl/>
              <w:rPr>
                <w:rFonts w:ascii="Arial" w:hAnsi="Arial" w:cs="Arial"/>
                <w:sz w:val="18"/>
                <w:szCs w:val="18"/>
                <w:lang w:val="en-US"/>
              </w:rPr>
            </w:pPr>
            <w:r>
              <w:rPr>
                <w:rFonts w:ascii="Arial" w:hAnsi="Arial" w:cs="Arial"/>
                <w:sz w:val="18"/>
                <w:szCs w:val="18"/>
                <w:lang w:val="en-US"/>
              </w:rPr>
              <w:t>6</w:t>
            </w:r>
            <w:r w:rsidR="00C47EFB">
              <w:rPr>
                <w:rFonts w:ascii="Arial" w:hAnsi="Arial" w:cs="Arial"/>
                <w:sz w:val="18"/>
                <w:szCs w:val="18"/>
                <w:lang w:val="en-US"/>
              </w:rPr>
              <w:t>. Grants/Projects</w:t>
            </w:r>
          </w:p>
        </w:tc>
        <w:tc>
          <w:tcPr>
            <w:tcW w:w="976" w:type="dxa"/>
            <w:tcBorders>
              <w:top w:val="nil"/>
              <w:left w:val="nil"/>
              <w:bottom w:val="single" w:sz="4" w:space="0" w:color="auto"/>
              <w:right w:val="single" w:sz="4" w:space="0" w:color="auto"/>
            </w:tcBorders>
            <w:shd w:val="clear" w:color="auto" w:fill="auto"/>
            <w:noWrap/>
            <w:vAlign w:val="bottom"/>
          </w:tcPr>
          <w:p w14:paraId="2543182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A02A19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1FE8070"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4B922D51"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41E1542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C66C3F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D79E75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8AC4554"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23EC69C1"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3FA1DA78"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3F4700C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21F52A82" w14:textId="77777777" w:rsidR="00C47EFB" w:rsidRDefault="00C47EFB">
            <w:pPr>
              <w:widowControl/>
              <w:rPr>
                <w:rFonts w:ascii="Arial" w:hAnsi="Arial" w:cs="Arial"/>
                <w:sz w:val="20"/>
                <w:lang w:val="en-US"/>
              </w:rPr>
            </w:pPr>
          </w:p>
        </w:tc>
      </w:tr>
      <w:tr w:rsidR="00C47EFB" w14:paraId="0F4C0AE0"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3F5436B9" w14:textId="77777777" w:rsidR="00C47EFB" w:rsidRDefault="00AE11E6">
            <w:pPr>
              <w:widowControl/>
              <w:rPr>
                <w:rFonts w:ascii="Arial" w:hAnsi="Arial" w:cs="Arial"/>
                <w:sz w:val="18"/>
                <w:szCs w:val="18"/>
                <w:lang w:val="en-US"/>
              </w:rPr>
            </w:pPr>
            <w:r>
              <w:rPr>
                <w:rFonts w:ascii="Arial" w:hAnsi="Arial" w:cs="Arial"/>
                <w:sz w:val="18"/>
                <w:szCs w:val="18"/>
                <w:lang w:val="en-US"/>
              </w:rPr>
              <w:t>7</w:t>
            </w:r>
            <w:r w:rsidR="00C47EFB">
              <w:rPr>
                <w:rFonts w:ascii="Arial" w:hAnsi="Arial" w:cs="Arial"/>
                <w:sz w:val="18"/>
                <w:szCs w:val="18"/>
                <w:lang w:val="en-US"/>
              </w:rPr>
              <w:t>. Other Income (</w:t>
            </w:r>
            <w:proofErr w:type="spellStart"/>
            <w:r w:rsidR="00C47EFB">
              <w:rPr>
                <w:rFonts w:ascii="Arial" w:hAnsi="Arial" w:cs="Arial"/>
                <w:sz w:val="18"/>
                <w:szCs w:val="18"/>
                <w:lang w:val="en-US"/>
              </w:rPr>
              <w:t>eg</w:t>
            </w:r>
            <w:proofErr w:type="spellEnd"/>
            <w:r w:rsidR="00C47EFB">
              <w:rPr>
                <w:rFonts w:ascii="Arial" w:hAnsi="Arial" w:cs="Arial"/>
                <w:sz w:val="18"/>
                <w:szCs w:val="18"/>
                <w:lang w:val="en-US"/>
              </w:rPr>
              <w:t xml:space="preserve"> Care Club/Visits)</w:t>
            </w:r>
          </w:p>
        </w:tc>
        <w:tc>
          <w:tcPr>
            <w:tcW w:w="976" w:type="dxa"/>
            <w:tcBorders>
              <w:top w:val="nil"/>
              <w:left w:val="nil"/>
              <w:bottom w:val="single" w:sz="4" w:space="0" w:color="auto"/>
              <w:right w:val="single" w:sz="4" w:space="0" w:color="auto"/>
            </w:tcBorders>
            <w:shd w:val="clear" w:color="auto" w:fill="auto"/>
            <w:noWrap/>
            <w:vAlign w:val="bottom"/>
          </w:tcPr>
          <w:p w14:paraId="1CC4297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C78181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6412457"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5C1BEC5B"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3647353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4D1C79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EE1C2D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5FBAE29"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73551363"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21D5BB85"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1F87AF3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335998EA" w14:textId="77777777" w:rsidR="00C47EFB" w:rsidRDefault="00C47EFB">
            <w:pPr>
              <w:widowControl/>
              <w:rPr>
                <w:rFonts w:ascii="Arial" w:hAnsi="Arial" w:cs="Arial"/>
                <w:sz w:val="20"/>
                <w:lang w:val="en-US"/>
              </w:rPr>
            </w:pPr>
          </w:p>
        </w:tc>
      </w:tr>
      <w:tr w:rsidR="00C47EFB" w14:paraId="3426A36F"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349D9E3" w14:textId="77777777"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14:paraId="7338C13D"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635A3107"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1617BABA" w14:textId="77777777"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14:paraId="27633B9A" w14:textId="77777777"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14:paraId="24F2481B"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DC50062"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09ACA1DF"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3ECA9BA3" w14:textId="77777777"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14:paraId="7DC19BD2" w14:textId="77777777"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14:paraId="0783BECE" w14:textId="77777777"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14:paraId="643B8D85"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5BB1195B" w14:textId="77777777" w:rsidR="00C47EFB" w:rsidRDefault="00C47EFB">
            <w:pPr>
              <w:widowControl/>
              <w:rPr>
                <w:rFonts w:ascii="Arial" w:hAnsi="Arial" w:cs="Arial"/>
                <w:sz w:val="20"/>
                <w:lang w:val="en-US"/>
              </w:rPr>
            </w:pPr>
          </w:p>
        </w:tc>
      </w:tr>
      <w:tr w:rsidR="00C47EFB" w14:paraId="3B68B05A"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495897F7" w14:textId="77777777" w:rsidR="00C47EFB" w:rsidRDefault="00AE11E6" w:rsidP="00AE11E6">
            <w:pPr>
              <w:widowControl/>
              <w:rPr>
                <w:rFonts w:ascii="Arial" w:hAnsi="Arial" w:cs="Arial"/>
                <w:b/>
                <w:bCs/>
                <w:sz w:val="18"/>
                <w:szCs w:val="18"/>
                <w:lang w:val="en-US"/>
              </w:rPr>
            </w:pPr>
            <w:r>
              <w:rPr>
                <w:rFonts w:ascii="Arial" w:hAnsi="Arial" w:cs="Arial"/>
                <w:b/>
                <w:bCs/>
                <w:sz w:val="18"/>
                <w:szCs w:val="18"/>
                <w:lang w:val="en-US"/>
              </w:rPr>
              <w:t>8</w:t>
            </w:r>
            <w:r w:rsidR="00C47EFB">
              <w:rPr>
                <w:rFonts w:ascii="Arial" w:hAnsi="Arial" w:cs="Arial"/>
                <w:b/>
                <w:bCs/>
                <w:sz w:val="18"/>
                <w:szCs w:val="18"/>
                <w:lang w:val="en-US"/>
              </w:rPr>
              <w:t xml:space="preserve">. Total Funds Available (1 to </w:t>
            </w:r>
            <w:r>
              <w:rPr>
                <w:rFonts w:ascii="Arial" w:hAnsi="Arial" w:cs="Arial"/>
                <w:b/>
                <w:bCs/>
                <w:sz w:val="18"/>
                <w:szCs w:val="18"/>
                <w:lang w:val="en-US"/>
              </w:rPr>
              <w:t>7</w:t>
            </w:r>
            <w:r w:rsidR="00C47EFB">
              <w:rPr>
                <w:rFonts w:ascii="Arial" w:hAnsi="Arial" w:cs="Arial"/>
                <w:b/>
                <w:bCs/>
                <w:sz w:val="18"/>
                <w:szCs w:val="18"/>
                <w:lang w:val="en-US"/>
              </w:rPr>
              <w:t>)</w:t>
            </w:r>
          </w:p>
        </w:tc>
        <w:tc>
          <w:tcPr>
            <w:tcW w:w="976" w:type="dxa"/>
            <w:tcBorders>
              <w:top w:val="nil"/>
              <w:left w:val="nil"/>
              <w:bottom w:val="single" w:sz="4" w:space="0" w:color="auto"/>
              <w:right w:val="single" w:sz="4" w:space="0" w:color="auto"/>
            </w:tcBorders>
            <w:shd w:val="clear" w:color="auto" w:fill="auto"/>
            <w:noWrap/>
            <w:vAlign w:val="bottom"/>
          </w:tcPr>
          <w:p w14:paraId="66CAB2DF"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93D148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749D1D2"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3603170B"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2F97CBD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D742F4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D46A2C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9DF094D"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3C74AF7B"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637CD9B9"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47B9787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314EE9B6" w14:textId="77777777" w:rsidR="00C47EFB" w:rsidRDefault="00C47EFB">
            <w:pPr>
              <w:widowControl/>
              <w:rPr>
                <w:rFonts w:ascii="Arial" w:hAnsi="Arial" w:cs="Arial"/>
                <w:sz w:val="20"/>
                <w:lang w:val="en-US"/>
              </w:rPr>
            </w:pPr>
          </w:p>
        </w:tc>
      </w:tr>
      <w:tr w:rsidR="00C47EFB" w14:paraId="66F4ACE9"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3A42403E" w14:textId="77777777" w:rsidR="00C47EFB" w:rsidRDefault="00C47EFB">
            <w:pPr>
              <w:widowControl/>
              <w:rPr>
                <w:rFonts w:ascii="Arial" w:hAnsi="Arial" w:cs="Arial"/>
                <w:sz w:val="18"/>
                <w:szCs w:val="18"/>
                <w:lang w:val="en-US"/>
              </w:rPr>
            </w:pPr>
            <w:r>
              <w:rPr>
                <w:rFonts w:ascii="Arial" w:hAnsi="Arial" w:cs="Arial"/>
                <w:sz w:val="18"/>
                <w:szCs w:val="18"/>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AA7524F"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00D54A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A74533F"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1BAA588D"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7113E9B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3F92EA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97F802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B653171"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14266F88"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21915FB8"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6111C8D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0253E13E" w14:textId="77777777" w:rsidR="00C47EFB" w:rsidRDefault="00C47EFB">
            <w:pPr>
              <w:widowControl/>
              <w:rPr>
                <w:rFonts w:ascii="Arial" w:hAnsi="Arial" w:cs="Arial"/>
                <w:sz w:val="20"/>
                <w:lang w:val="en-US"/>
              </w:rPr>
            </w:pPr>
          </w:p>
        </w:tc>
      </w:tr>
      <w:tr w:rsidR="00C47EFB" w14:paraId="65E24981"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539A58FD" w14:textId="77777777" w:rsidR="00C47EFB" w:rsidRDefault="00C47EFB">
            <w:pPr>
              <w:widowControl/>
              <w:rPr>
                <w:rFonts w:ascii="Arial" w:hAnsi="Arial" w:cs="Arial"/>
                <w:b/>
                <w:bCs/>
                <w:sz w:val="18"/>
                <w:szCs w:val="18"/>
                <w:lang w:val="en-US"/>
              </w:rPr>
            </w:pPr>
            <w:r>
              <w:rPr>
                <w:rFonts w:ascii="Arial" w:hAnsi="Arial" w:cs="Arial"/>
                <w:b/>
                <w:bCs/>
                <w:sz w:val="18"/>
                <w:szCs w:val="18"/>
                <w:lang w:val="en-US"/>
              </w:rPr>
              <w:t>Payments Due From Bank Acc</w:t>
            </w:r>
          </w:p>
        </w:tc>
        <w:tc>
          <w:tcPr>
            <w:tcW w:w="976" w:type="dxa"/>
            <w:tcBorders>
              <w:top w:val="nil"/>
              <w:left w:val="nil"/>
              <w:bottom w:val="single" w:sz="4" w:space="0" w:color="auto"/>
              <w:right w:val="single" w:sz="4" w:space="0" w:color="auto"/>
            </w:tcBorders>
            <w:shd w:val="clear" w:color="auto" w:fill="auto"/>
            <w:noWrap/>
            <w:vAlign w:val="bottom"/>
          </w:tcPr>
          <w:p w14:paraId="6354B36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37474C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5B0CCC2"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4AAC1FD8"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484E747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4D7C32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4660CD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A07D9B1"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5A37349D"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12EA58A9"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4357F4E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205B33E3" w14:textId="77777777" w:rsidR="00C47EFB" w:rsidRDefault="00C47EFB">
            <w:pPr>
              <w:widowControl/>
              <w:rPr>
                <w:rFonts w:ascii="Arial" w:hAnsi="Arial" w:cs="Arial"/>
                <w:sz w:val="20"/>
                <w:lang w:val="en-US"/>
              </w:rPr>
            </w:pPr>
          </w:p>
        </w:tc>
      </w:tr>
      <w:tr w:rsidR="00AE11E6" w14:paraId="0CC8195A"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352AC2FD" w14:textId="77777777" w:rsidR="00AE11E6" w:rsidRDefault="00B6764D">
            <w:pPr>
              <w:widowControl/>
              <w:rPr>
                <w:rFonts w:ascii="Arial" w:hAnsi="Arial" w:cs="Arial"/>
                <w:sz w:val="18"/>
                <w:szCs w:val="18"/>
                <w:lang w:val="en-US"/>
              </w:rPr>
            </w:pPr>
            <w:r>
              <w:rPr>
                <w:rFonts w:ascii="Arial" w:hAnsi="Arial" w:cs="Arial"/>
                <w:sz w:val="18"/>
                <w:szCs w:val="18"/>
                <w:lang w:val="en-US"/>
              </w:rPr>
              <w:t>9</w:t>
            </w:r>
            <w:r w:rsidR="00AE11E6">
              <w:rPr>
                <w:rFonts w:ascii="Arial" w:hAnsi="Arial" w:cs="Arial"/>
                <w:sz w:val="18"/>
                <w:szCs w:val="18"/>
                <w:lang w:val="en-US"/>
              </w:rPr>
              <w:t>. Payroll</w:t>
            </w:r>
          </w:p>
        </w:tc>
        <w:tc>
          <w:tcPr>
            <w:tcW w:w="976" w:type="dxa"/>
            <w:tcBorders>
              <w:top w:val="nil"/>
              <w:left w:val="nil"/>
              <w:bottom w:val="single" w:sz="4" w:space="0" w:color="auto"/>
              <w:right w:val="single" w:sz="4" w:space="0" w:color="auto"/>
            </w:tcBorders>
            <w:shd w:val="clear" w:color="auto" w:fill="auto"/>
            <w:noWrap/>
            <w:vAlign w:val="bottom"/>
          </w:tcPr>
          <w:p w14:paraId="448737AE"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126FEAE6"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6A93477A" w14:textId="77777777" w:rsidR="00AE11E6" w:rsidRDefault="00AE11E6">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14:paraId="2F2A0FED" w14:textId="77777777" w:rsidR="00AE11E6" w:rsidRDefault="00AE11E6">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14:paraId="7BB1D38E"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00DF455"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6263438F" w14:textId="77777777" w:rsidR="00AE11E6" w:rsidRDefault="00AE11E6">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1523A755" w14:textId="77777777" w:rsidR="00AE11E6" w:rsidRDefault="00AE11E6">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14:paraId="13D72E51" w14:textId="77777777" w:rsidR="00AE11E6" w:rsidRDefault="00AE11E6">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14:paraId="41188303" w14:textId="77777777" w:rsidR="00AE11E6" w:rsidRDefault="00AE11E6">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14:paraId="6466DCA9" w14:textId="77777777" w:rsidR="00AE11E6" w:rsidRDefault="00AE11E6">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592C1FAD" w14:textId="77777777" w:rsidR="00AE11E6" w:rsidRDefault="00AE11E6">
            <w:pPr>
              <w:widowControl/>
              <w:rPr>
                <w:rFonts w:ascii="Arial" w:hAnsi="Arial" w:cs="Arial"/>
                <w:sz w:val="20"/>
                <w:lang w:val="en-US"/>
              </w:rPr>
            </w:pPr>
          </w:p>
        </w:tc>
      </w:tr>
      <w:tr w:rsidR="00C47EFB" w14:paraId="1DC3E76D"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3813B94" w14:textId="77777777" w:rsidR="00C47EFB" w:rsidRDefault="00B6764D">
            <w:pPr>
              <w:widowControl/>
              <w:rPr>
                <w:rFonts w:ascii="Arial" w:hAnsi="Arial" w:cs="Arial"/>
                <w:sz w:val="18"/>
                <w:szCs w:val="18"/>
                <w:lang w:val="en-US"/>
              </w:rPr>
            </w:pPr>
            <w:r>
              <w:rPr>
                <w:rFonts w:ascii="Arial" w:hAnsi="Arial" w:cs="Arial"/>
                <w:sz w:val="18"/>
                <w:szCs w:val="18"/>
                <w:lang w:val="en-US"/>
              </w:rPr>
              <w:t>10</w:t>
            </w:r>
            <w:r w:rsidR="00C47EFB">
              <w:rPr>
                <w:rFonts w:ascii="Arial" w:hAnsi="Arial" w:cs="Arial"/>
                <w:sz w:val="18"/>
                <w:szCs w:val="18"/>
                <w:lang w:val="en-US"/>
              </w:rPr>
              <w:t>. Supply Staff</w:t>
            </w:r>
          </w:p>
        </w:tc>
        <w:tc>
          <w:tcPr>
            <w:tcW w:w="976" w:type="dxa"/>
            <w:tcBorders>
              <w:top w:val="nil"/>
              <w:left w:val="nil"/>
              <w:bottom w:val="single" w:sz="4" w:space="0" w:color="auto"/>
              <w:right w:val="single" w:sz="4" w:space="0" w:color="auto"/>
            </w:tcBorders>
            <w:shd w:val="clear" w:color="auto" w:fill="auto"/>
            <w:noWrap/>
            <w:vAlign w:val="bottom"/>
          </w:tcPr>
          <w:p w14:paraId="3FD78B36"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B04669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2DF9B40"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5753A02B"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3E347B1F"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E643B8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64BF5F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B27FBCC"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17F36647"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6FA768DD"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046ED38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2AB5DBF4" w14:textId="77777777" w:rsidR="00C47EFB" w:rsidRDefault="00C47EFB">
            <w:pPr>
              <w:widowControl/>
              <w:rPr>
                <w:rFonts w:ascii="Arial" w:hAnsi="Arial" w:cs="Arial"/>
                <w:sz w:val="20"/>
                <w:lang w:val="en-US"/>
              </w:rPr>
            </w:pPr>
          </w:p>
        </w:tc>
      </w:tr>
      <w:tr w:rsidR="00B6764D" w14:paraId="18505E2E"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F91F485" w14:textId="77777777" w:rsidR="00B6764D" w:rsidDel="00AE11E6" w:rsidRDefault="00B6764D">
            <w:pPr>
              <w:widowControl/>
              <w:rPr>
                <w:rFonts w:ascii="Arial" w:hAnsi="Arial" w:cs="Arial"/>
                <w:sz w:val="18"/>
                <w:szCs w:val="18"/>
                <w:lang w:val="en-US"/>
              </w:rPr>
            </w:pPr>
            <w:r>
              <w:rPr>
                <w:rFonts w:ascii="Arial" w:hAnsi="Arial" w:cs="Arial"/>
                <w:sz w:val="18"/>
                <w:szCs w:val="18"/>
                <w:lang w:val="en-US"/>
              </w:rPr>
              <w:t>11  Development &amp; Training</w:t>
            </w:r>
          </w:p>
        </w:tc>
        <w:tc>
          <w:tcPr>
            <w:tcW w:w="976" w:type="dxa"/>
            <w:tcBorders>
              <w:top w:val="nil"/>
              <w:left w:val="nil"/>
              <w:bottom w:val="single" w:sz="4" w:space="0" w:color="auto"/>
              <w:right w:val="single" w:sz="4" w:space="0" w:color="auto"/>
            </w:tcBorders>
            <w:shd w:val="clear" w:color="auto" w:fill="auto"/>
            <w:noWrap/>
            <w:vAlign w:val="bottom"/>
          </w:tcPr>
          <w:p w14:paraId="1D5E8DCD" w14:textId="77777777"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4F72B223" w14:textId="77777777"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E28B92F" w14:textId="77777777" w:rsidR="00B6764D" w:rsidRDefault="00B6764D">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14:paraId="7B55436C" w14:textId="77777777" w:rsidR="00B6764D" w:rsidRDefault="00B6764D">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14:paraId="1108701C" w14:textId="77777777"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0BC1AEFA" w14:textId="77777777"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20626744" w14:textId="77777777" w:rsidR="00B6764D" w:rsidRDefault="00B6764D">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A206940" w14:textId="77777777" w:rsidR="00B6764D" w:rsidRDefault="00B6764D">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14:paraId="4872BC61" w14:textId="77777777" w:rsidR="00B6764D" w:rsidRDefault="00B6764D">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14:paraId="74B1A017" w14:textId="77777777" w:rsidR="00B6764D" w:rsidRDefault="00B6764D">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14:paraId="5D577DCD" w14:textId="77777777" w:rsidR="00B6764D" w:rsidRDefault="00B6764D">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00820D99" w14:textId="77777777" w:rsidR="00B6764D" w:rsidRDefault="00B6764D">
            <w:pPr>
              <w:widowControl/>
              <w:rPr>
                <w:rFonts w:ascii="Arial" w:hAnsi="Arial" w:cs="Arial"/>
                <w:sz w:val="20"/>
                <w:lang w:val="en-US"/>
              </w:rPr>
            </w:pPr>
          </w:p>
        </w:tc>
      </w:tr>
      <w:tr w:rsidR="00C47EFB" w14:paraId="4D40C8C0"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5E39DC02" w14:textId="77777777" w:rsidR="00C47EFB" w:rsidRDefault="00AE11E6"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2</w:t>
            </w:r>
            <w:r w:rsidR="00C47EFB">
              <w:rPr>
                <w:rFonts w:ascii="Arial" w:hAnsi="Arial" w:cs="Arial"/>
                <w:sz w:val="18"/>
                <w:szCs w:val="18"/>
                <w:lang w:val="en-US"/>
              </w:rPr>
              <w:t>. Repairs &amp; Maint</w:t>
            </w:r>
            <w:r w:rsidR="00461BBC">
              <w:rPr>
                <w:rFonts w:ascii="Arial" w:hAnsi="Arial" w:cs="Arial"/>
                <w:sz w:val="18"/>
                <w:szCs w:val="18"/>
                <w:lang w:val="en-US"/>
              </w:rPr>
              <w:t>enance</w:t>
            </w:r>
          </w:p>
        </w:tc>
        <w:tc>
          <w:tcPr>
            <w:tcW w:w="976" w:type="dxa"/>
            <w:tcBorders>
              <w:top w:val="nil"/>
              <w:left w:val="nil"/>
              <w:bottom w:val="single" w:sz="4" w:space="0" w:color="auto"/>
              <w:right w:val="single" w:sz="4" w:space="0" w:color="auto"/>
            </w:tcBorders>
            <w:shd w:val="clear" w:color="auto" w:fill="auto"/>
            <w:noWrap/>
            <w:vAlign w:val="bottom"/>
          </w:tcPr>
          <w:p w14:paraId="6CBA2123"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B962D2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B4F31AC"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78315AAA"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18701B0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FC9AB5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6BF139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B5FE379"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68A65B57"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510B1642"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3161D34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10F2CA1F" w14:textId="77777777" w:rsidR="00C47EFB" w:rsidRDefault="00C47EFB">
            <w:pPr>
              <w:widowControl/>
              <w:rPr>
                <w:rFonts w:ascii="Arial" w:hAnsi="Arial" w:cs="Arial"/>
                <w:sz w:val="20"/>
                <w:lang w:val="en-US"/>
              </w:rPr>
            </w:pPr>
          </w:p>
        </w:tc>
      </w:tr>
      <w:tr w:rsidR="00C47EFB" w14:paraId="471EA2BE"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49623E26" w14:textId="77777777" w:rsidR="00C47EFB" w:rsidRDefault="00B6764D" w:rsidP="00B6764D">
            <w:pPr>
              <w:widowControl/>
              <w:rPr>
                <w:rFonts w:ascii="Arial" w:hAnsi="Arial" w:cs="Arial"/>
                <w:sz w:val="18"/>
                <w:szCs w:val="18"/>
                <w:lang w:val="en-US"/>
              </w:rPr>
            </w:pPr>
            <w:r>
              <w:rPr>
                <w:rFonts w:ascii="Arial" w:hAnsi="Arial" w:cs="Arial"/>
                <w:sz w:val="18"/>
                <w:szCs w:val="18"/>
                <w:lang w:val="en-US"/>
              </w:rPr>
              <w:t>13</w:t>
            </w:r>
            <w:r w:rsidR="00C47EFB">
              <w:rPr>
                <w:rFonts w:ascii="Arial" w:hAnsi="Arial" w:cs="Arial"/>
                <w:sz w:val="18"/>
                <w:szCs w:val="18"/>
                <w:lang w:val="en-US"/>
              </w:rPr>
              <w:t xml:space="preserve"> Cleaning Contract</w:t>
            </w:r>
          </w:p>
        </w:tc>
        <w:tc>
          <w:tcPr>
            <w:tcW w:w="976" w:type="dxa"/>
            <w:tcBorders>
              <w:top w:val="nil"/>
              <w:left w:val="nil"/>
              <w:bottom w:val="single" w:sz="4" w:space="0" w:color="auto"/>
              <w:right w:val="single" w:sz="4" w:space="0" w:color="auto"/>
            </w:tcBorders>
            <w:shd w:val="clear" w:color="auto" w:fill="auto"/>
            <w:noWrap/>
            <w:vAlign w:val="bottom"/>
          </w:tcPr>
          <w:p w14:paraId="58F70DD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8DA1F36"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2EC2001"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3794817C"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57383196"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1D3398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F5301C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E78144B"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0FAF7BC2"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5A2B745A"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501B875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4B243554" w14:textId="77777777" w:rsidR="00C47EFB" w:rsidRDefault="00C47EFB">
            <w:pPr>
              <w:widowControl/>
              <w:rPr>
                <w:rFonts w:ascii="Arial" w:hAnsi="Arial" w:cs="Arial"/>
                <w:sz w:val="20"/>
                <w:lang w:val="en-US"/>
              </w:rPr>
            </w:pPr>
          </w:p>
        </w:tc>
      </w:tr>
      <w:tr w:rsidR="00C47EFB" w14:paraId="36FBCA8C"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D563AF2" w14:textId="77777777" w:rsidR="00C47EFB" w:rsidRDefault="00AE11E6"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4</w:t>
            </w:r>
            <w:r w:rsidR="00C47EFB">
              <w:rPr>
                <w:rFonts w:ascii="Arial" w:hAnsi="Arial" w:cs="Arial"/>
                <w:sz w:val="18"/>
                <w:szCs w:val="18"/>
                <w:lang w:val="en-US"/>
              </w:rPr>
              <w:t xml:space="preserve">. Grounds </w:t>
            </w:r>
            <w:r w:rsidR="00461BBC">
              <w:rPr>
                <w:rFonts w:ascii="Arial" w:hAnsi="Arial" w:cs="Arial"/>
                <w:sz w:val="18"/>
                <w:szCs w:val="18"/>
                <w:lang w:val="en-US"/>
              </w:rPr>
              <w:t>Maintenance</w:t>
            </w:r>
          </w:p>
        </w:tc>
        <w:tc>
          <w:tcPr>
            <w:tcW w:w="976" w:type="dxa"/>
            <w:tcBorders>
              <w:top w:val="nil"/>
              <w:left w:val="nil"/>
              <w:bottom w:val="single" w:sz="4" w:space="0" w:color="auto"/>
              <w:right w:val="single" w:sz="4" w:space="0" w:color="auto"/>
            </w:tcBorders>
            <w:shd w:val="clear" w:color="auto" w:fill="auto"/>
            <w:noWrap/>
            <w:vAlign w:val="bottom"/>
          </w:tcPr>
          <w:p w14:paraId="702053A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335B2F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E2069DA"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1C89B726"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6A43F64F"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C4D15C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44A6943"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5B4F89E"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3AB2B7F7"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75484E3A"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71EDFC8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51FECC98" w14:textId="77777777" w:rsidR="00C47EFB" w:rsidRDefault="00C47EFB">
            <w:pPr>
              <w:widowControl/>
              <w:rPr>
                <w:rFonts w:ascii="Arial" w:hAnsi="Arial" w:cs="Arial"/>
                <w:sz w:val="20"/>
                <w:lang w:val="en-US"/>
              </w:rPr>
            </w:pPr>
          </w:p>
        </w:tc>
      </w:tr>
      <w:tr w:rsidR="00C47EFB" w14:paraId="58E3EA9D"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49622D7" w14:textId="77777777"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5</w:t>
            </w:r>
            <w:r>
              <w:rPr>
                <w:rFonts w:ascii="Arial" w:hAnsi="Arial" w:cs="Arial"/>
                <w:sz w:val="18"/>
                <w:szCs w:val="18"/>
                <w:lang w:val="en-US"/>
              </w:rPr>
              <w:t xml:space="preserve">. </w:t>
            </w:r>
            <w:r w:rsidR="00AE11E6">
              <w:rPr>
                <w:rFonts w:ascii="Arial" w:hAnsi="Arial" w:cs="Arial"/>
                <w:sz w:val="18"/>
                <w:szCs w:val="18"/>
                <w:lang w:val="en-US"/>
              </w:rPr>
              <w:t>Water &amp; Sewage</w:t>
            </w:r>
          </w:p>
        </w:tc>
        <w:tc>
          <w:tcPr>
            <w:tcW w:w="976" w:type="dxa"/>
            <w:tcBorders>
              <w:top w:val="nil"/>
              <w:left w:val="nil"/>
              <w:bottom w:val="single" w:sz="4" w:space="0" w:color="auto"/>
              <w:right w:val="single" w:sz="4" w:space="0" w:color="auto"/>
            </w:tcBorders>
            <w:shd w:val="clear" w:color="auto" w:fill="auto"/>
            <w:noWrap/>
            <w:vAlign w:val="bottom"/>
          </w:tcPr>
          <w:p w14:paraId="3EC384F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DD1097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764FF3D"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48A074F1"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4EB31AB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814BE2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ED0295F"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2D012BA"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336B5505"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37A96693"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78D0F35C"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03150816" w14:textId="77777777" w:rsidR="00C47EFB" w:rsidRDefault="00C47EFB">
            <w:pPr>
              <w:widowControl/>
              <w:rPr>
                <w:rFonts w:ascii="Arial" w:hAnsi="Arial" w:cs="Arial"/>
                <w:sz w:val="20"/>
                <w:lang w:val="en-US"/>
              </w:rPr>
            </w:pPr>
          </w:p>
        </w:tc>
      </w:tr>
      <w:tr w:rsidR="00C47EFB" w14:paraId="476B276E"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3AAC72D6" w14:textId="77777777"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6</w:t>
            </w:r>
            <w:r>
              <w:rPr>
                <w:rFonts w:ascii="Arial" w:hAnsi="Arial" w:cs="Arial"/>
                <w:sz w:val="18"/>
                <w:szCs w:val="18"/>
                <w:lang w:val="en-US"/>
              </w:rPr>
              <w:t xml:space="preserve">. </w:t>
            </w:r>
            <w:r w:rsidR="00AE11E6">
              <w:rPr>
                <w:rFonts w:ascii="Arial" w:hAnsi="Arial" w:cs="Arial"/>
                <w:sz w:val="18"/>
                <w:szCs w:val="18"/>
                <w:lang w:val="en-US"/>
              </w:rPr>
              <w:t>Energy</w:t>
            </w:r>
          </w:p>
        </w:tc>
        <w:tc>
          <w:tcPr>
            <w:tcW w:w="976" w:type="dxa"/>
            <w:tcBorders>
              <w:top w:val="nil"/>
              <w:left w:val="nil"/>
              <w:bottom w:val="single" w:sz="4" w:space="0" w:color="auto"/>
              <w:right w:val="single" w:sz="4" w:space="0" w:color="auto"/>
            </w:tcBorders>
            <w:shd w:val="clear" w:color="auto" w:fill="auto"/>
            <w:noWrap/>
            <w:vAlign w:val="bottom"/>
          </w:tcPr>
          <w:p w14:paraId="04BE588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55621C3"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459E19A"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2730876C"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0BC7EFB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044CD4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A84B9D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0D985A2"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03E85140"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0281BCFA"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463B633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6F591442" w14:textId="77777777" w:rsidR="00C47EFB" w:rsidRDefault="00C47EFB">
            <w:pPr>
              <w:widowControl/>
              <w:rPr>
                <w:rFonts w:ascii="Arial" w:hAnsi="Arial" w:cs="Arial"/>
                <w:sz w:val="20"/>
                <w:lang w:val="en-US"/>
              </w:rPr>
            </w:pPr>
          </w:p>
        </w:tc>
      </w:tr>
      <w:tr w:rsidR="00C47EFB" w14:paraId="36B44F15"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4D47FC0" w14:textId="77777777" w:rsidR="00C47EFB" w:rsidRDefault="00B6764D" w:rsidP="00B6764D">
            <w:pPr>
              <w:widowControl/>
              <w:rPr>
                <w:rFonts w:ascii="Arial" w:hAnsi="Arial" w:cs="Arial"/>
                <w:sz w:val="18"/>
                <w:szCs w:val="18"/>
                <w:lang w:val="en-US"/>
              </w:rPr>
            </w:pPr>
            <w:r>
              <w:rPr>
                <w:rFonts w:ascii="Arial" w:hAnsi="Arial" w:cs="Arial"/>
                <w:sz w:val="18"/>
                <w:szCs w:val="18"/>
                <w:lang w:val="en-US"/>
              </w:rPr>
              <w:t>17</w:t>
            </w:r>
            <w:r w:rsidR="00C47EFB">
              <w:rPr>
                <w:rFonts w:ascii="Arial" w:hAnsi="Arial" w:cs="Arial"/>
                <w:sz w:val="18"/>
                <w:szCs w:val="18"/>
                <w:lang w:val="en-US"/>
              </w:rPr>
              <w:t xml:space="preserve"> </w:t>
            </w:r>
            <w:r w:rsidR="00AE11E6">
              <w:rPr>
                <w:rFonts w:ascii="Arial" w:hAnsi="Arial" w:cs="Arial"/>
                <w:sz w:val="18"/>
                <w:szCs w:val="18"/>
                <w:lang w:val="en-US"/>
              </w:rPr>
              <w:t>Rates</w:t>
            </w:r>
          </w:p>
        </w:tc>
        <w:tc>
          <w:tcPr>
            <w:tcW w:w="976" w:type="dxa"/>
            <w:tcBorders>
              <w:top w:val="nil"/>
              <w:left w:val="nil"/>
              <w:bottom w:val="single" w:sz="4" w:space="0" w:color="auto"/>
              <w:right w:val="single" w:sz="4" w:space="0" w:color="auto"/>
            </w:tcBorders>
            <w:shd w:val="clear" w:color="auto" w:fill="auto"/>
            <w:noWrap/>
            <w:vAlign w:val="bottom"/>
          </w:tcPr>
          <w:p w14:paraId="1735CBF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5DE3C5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9BE84C4"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5CF829E5"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376C161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898AA1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3C28C4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98D2C2D"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37E4C21E"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5DF7D7D5"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081FE58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4AB5ACD5" w14:textId="77777777" w:rsidR="00C47EFB" w:rsidRDefault="00C47EFB">
            <w:pPr>
              <w:widowControl/>
              <w:rPr>
                <w:rFonts w:ascii="Arial" w:hAnsi="Arial" w:cs="Arial"/>
                <w:sz w:val="20"/>
                <w:lang w:val="en-US"/>
              </w:rPr>
            </w:pPr>
          </w:p>
        </w:tc>
      </w:tr>
      <w:tr w:rsidR="00C47EFB" w14:paraId="5450D6BC"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3E4A9B17" w14:textId="77777777"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8</w:t>
            </w:r>
            <w:r>
              <w:rPr>
                <w:rFonts w:ascii="Arial" w:hAnsi="Arial" w:cs="Arial"/>
                <w:sz w:val="18"/>
                <w:szCs w:val="18"/>
                <w:lang w:val="en-US"/>
              </w:rPr>
              <w:t xml:space="preserve">. </w:t>
            </w:r>
            <w:r w:rsidR="00AE11E6">
              <w:rPr>
                <w:rFonts w:ascii="Arial" w:hAnsi="Arial" w:cs="Arial"/>
                <w:sz w:val="18"/>
                <w:szCs w:val="18"/>
                <w:lang w:val="en-US"/>
              </w:rPr>
              <w:t>Other occupation costs</w:t>
            </w:r>
          </w:p>
        </w:tc>
        <w:tc>
          <w:tcPr>
            <w:tcW w:w="976" w:type="dxa"/>
            <w:tcBorders>
              <w:top w:val="nil"/>
              <w:left w:val="nil"/>
              <w:bottom w:val="single" w:sz="4" w:space="0" w:color="auto"/>
              <w:right w:val="single" w:sz="4" w:space="0" w:color="auto"/>
            </w:tcBorders>
            <w:shd w:val="clear" w:color="auto" w:fill="auto"/>
            <w:noWrap/>
            <w:vAlign w:val="bottom"/>
          </w:tcPr>
          <w:p w14:paraId="4F2C9F9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DF4373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CF6B8AF"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4017CF8A"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6C81C34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92DC5C6"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C09195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41D10D8"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6A1BEED4"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4CA63C57"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2065C31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7AF99833" w14:textId="77777777" w:rsidR="00C47EFB" w:rsidRDefault="00C47EFB">
            <w:pPr>
              <w:widowControl/>
              <w:rPr>
                <w:rFonts w:ascii="Arial" w:hAnsi="Arial" w:cs="Arial"/>
                <w:sz w:val="20"/>
                <w:lang w:val="en-US"/>
              </w:rPr>
            </w:pPr>
          </w:p>
        </w:tc>
      </w:tr>
      <w:tr w:rsidR="00C47EFB" w14:paraId="3FB1D216"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3C4ACE07" w14:textId="77777777" w:rsidR="00C47EFB" w:rsidRDefault="00C47EFB" w:rsidP="00B6764D">
            <w:pPr>
              <w:widowControl/>
              <w:rPr>
                <w:rFonts w:ascii="Arial" w:hAnsi="Arial" w:cs="Arial"/>
                <w:sz w:val="18"/>
                <w:szCs w:val="18"/>
                <w:lang w:val="en-US"/>
              </w:rPr>
            </w:pPr>
            <w:r>
              <w:rPr>
                <w:rFonts w:ascii="Arial" w:hAnsi="Arial" w:cs="Arial"/>
                <w:sz w:val="18"/>
                <w:szCs w:val="18"/>
                <w:lang w:val="en-US"/>
              </w:rPr>
              <w:t>1</w:t>
            </w:r>
            <w:r w:rsidR="00B6764D">
              <w:rPr>
                <w:rFonts w:ascii="Arial" w:hAnsi="Arial" w:cs="Arial"/>
                <w:sz w:val="18"/>
                <w:szCs w:val="18"/>
                <w:lang w:val="en-US"/>
              </w:rPr>
              <w:t>9</w:t>
            </w:r>
            <w:r>
              <w:rPr>
                <w:rFonts w:ascii="Arial" w:hAnsi="Arial" w:cs="Arial"/>
                <w:sz w:val="18"/>
                <w:szCs w:val="18"/>
                <w:lang w:val="en-US"/>
              </w:rPr>
              <w:t xml:space="preserve">. </w:t>
            </w:r>
            <w:r w:rsidR="00AE11E6">
              <w:rPr>
                <w:rFonts w:ascii="Arial" w:hAnsi="Arial" w:cs="Arial"/>
                <w:sz w:val="18"/>
                <w:szCs w:val="18"/>
                <w:lang w:val="en-US"/>
              </w:rPr>
              <w:t>Learning Resources</w:t>
            </w:r>
          </w:p>
        </w:tc>
        <w:tc>
          <w:tcPr>
            <w:tcW w:w="976" w:type="dxa"/>
            <w:tcBorders>
              <w:top w:val="nil"/>
              <w:left w:val="nil"/>
              <w:bottom w:val="single" w:sz="4" w:space="0" w:color="auto"/>
              <w:right w:val="single" w:sz="4" w:space="0" w:color="auto"/>
            </w:tcBorders>
            <w:shd w:val="clear" w:color="auto" w:fill="auto"/>
            <w:noWrap/>
            <w:vAlign w:val="bottom"/>
          </w:tcPr>
          <w:p w14:paraId="1CCEB35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0C1FCEC"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D10C30C"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371790FB"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1E21BD2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F6193E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D74A50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EEB73F3"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59CC27E3"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08231DFD"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4642235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72519AF0" w14:textId="77777777" w:rsidR="00C47EFB" w:rsidRDefault="00C47EFB">
            <w:pPr>
              <w:widowControl/>
              <w:rPr>
                <w:rFonts w:ascii="Arial" w:hAnsi="Arial" w:cs="Arial"/>
                <w:sz w:val="20"/>
                <w:lang w:val="en-US"/>
              </w:rPr>
            </w:pPr>
          </w:p>
        </w:tc>
      </w:tr>
      <w:tr w:rsidR="00C47EFB" w14:paraId="001F1943"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23D57B39" w14:textId="77777777" w:rsidR="00C47EFB" w:rsidRDefault="00B6764D" w:rsidP="00AE11E6">
            <w:pPr>
              <w:widowControl/>
              <w:rPr>
                <w:rFonts w:ascii="Arial" w:hAnsi="Arial" w:cs="Arial"/>
                <w:sz w:val="18"/>
                <w:szCs w:val="18"/>
                <w:lang w:val="en-US"/>
              </w:rPr>
            </w:pPr>
            <w:r>
              <w:rPr>
                <w:rFonts w:ascii="Arial" w:hAnsi="Arial" w:cs="Arial"/>
                <w:sz w:val="18"/>
                <w:szCs w:val="18"/>
                <w:lang w:val="en-US"/>
              </w:rPr>
              <w:t>20</w:t>
            </w:r>
            <w:r w:rsidR="00C47EFB">
              <w:rPr>
                <w:rFonts w:ascii="Arial" w:hAnsi="Arial" w:cs="Arial"/>
                <w:sz w:val="18"/>
                <w:szCs w:val="18"/>
                <w:lang w:val="en-US"/>
              </w:rPr>
              <w:t xml:space="preserve">. </w:t>
            </w:r>
            <w:r w:rsidR="00AE11E6">
              <w:rPr>
                <w:rFonts w:ascii="Arial" w:hAnsi="Arial" w:cs="Arial"/>
                <w:sz w:val="18"/>
                <w:szCs w:val="18"/>
                <w:lang w:val="en-US"/>
              </w:rPr>
              <w:t>ICT resources</w:t>
            </w:r>
          </w:p>
        </w:tc>
        <w:tc>
          <w:tcPr>
            <w:tcW w:w="976" w:type="dxa"/>
            <w:tcBorders>
              <w:top w:val="nil"/>
              <w:left w:val="nil"/>
              <w:bottom w:val="single" w:sz="4" w:space="0" w:color="auto"/>
              <w:right w:val="single" w:sz="4" w:space="0" w:color="auto"/>
            </w:tcBorders>
            <w:shd w:val="clear" w:color="auto" w:fill="auto"/>
            <w:noWrap/>
            <w:vAlign w:val="bottom"/>
          </w:tcPr>
          <w:p w14:paraId="4FE4FC6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EB37B7F"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6957194"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0E332EAF"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5C92A2F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0831B8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0C3C13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0D742A7"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4D24DB68"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1A01FD59"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59610DA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7B54D292" w14:textId="77777777" w:rsidR="00C47EFB" w:rsidRDefault="00C47EFB">
            <w:pPr>
              <w:widowControl/>
              <w:rPr>
                <w:rFonts w:ascii="Arial" w:hAnsi="Arial" w:cs="Arial"/>
                <w:sz w:val="20"/>
                <w:lang w:val="en-US"/>
              </w:rPr>
            </w:pPr>
          </w:p>
        </w:tc>
      </w:tr>
      <w:tr w:rsidR="00C47EFB" w14:paraId="330A165B"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4418DA4F" w14:textId="77777777" w:rsidR="00C47EFB" w:rsidRDefault="00B6764D" w:rsidP="00AE11E6">
            <w:pPr>
              <w:widowControl/>
              <w:rPr>
                <w:rFonts w:ascii="Arial" w:hAnsi="Arial" w:cs="Arial"/>
                <w:sz w:val="18"/>
                <w:szCs w:val="18"/>
                <w:lang w:val="en-US"/>
              </w:rPr>
            </w:pPr>
            <w:r>
              <w:rPr>
                <w:rFonts w:ascii="Arial" w:hAnsi="Arial" w:cs="Arial"/>
                <w:sz w:val="18"/>
                <w:szCs w:val="18"/>
                <w:lang w:val="en-US"/>
              </w:rPr>
              <w:t>21</w:t>
            </w:r>
            <w:r w:rsidR="00C47EFB">
              <w:rPr>
                <w:rFonts w:ascii="Arial" w:hAnsi="Arial" w:cs="Arial"/>
                <w:sz w:val="18"/>
                <w:szCs w:val="18"/>
                <w:lang w:val="en-US"/>
              </w:rPr>
              <w:t xml:space="preserve">. </w:t>
            </w:r>
            <w:r w:rsidR="00AE11E6">
              <w:rPr>
                <w:rFonts w:ascii="Arial" w:hAnsi="Arial" w:cs="Arial"/>
                <w:sz w:val="18"/>
                <w:szCs w:val="18"/>
                <w:lang w:val="en-US"/>
              </w:rPr>
              <w:t>Admin supplies</w:t>
            </w:r>
          </w:p>
        </w:tc>
        <w:tc>
          <w:tcPr>
            <w:tcW w:w="976" w:type="dxa"/>
            <w:tcBorders>
              <w:top w:val="nil"/>
              <w:left w:val="nil"/>
              <w:bottom w:val="single" w:sz="4" w:space="0" w:color="auto"/>
              <w:right w:val="single" w:sz="4" w:space="0" w:color="auto"/>
            </w:tcBorders>
            <w:shd w:val="clear" w:color="auto" w:fill="auto"/>
            <w:noWrap/>
            <w:vAlign w:val="bottom"/>
          </w:tcPr>
          <w:p w14:paraId="087BE0AC"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366CB6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996DD20"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5BAE0E3B"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3F64E61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CDB04F3"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959B1E6"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10A934E"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2DC1ED81"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03C1435C"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2841DD9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01DDBF8C" w14:textId="77777777" w:rsidR="00C47EFB" w:rsidRDefault="00C47EFB">
            <w:pPr>
              <w:widowControl/>
              <w:rPr>
                <w:rFonts w:ascii="Arial" w:hAnsi="Arial" w:cs="Arial"/>
                <w:sz w:val="20"/>
                <w:lang w:val="en-US"/>
              </w:rPr>
            </w:pPr>
          </w:p>
        </w:tc>
      </w:tr>
      <w:tr w:rsidR="00C47EFB" w14:paraId="5E620587"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25087941" w14:textId="77777777" w:rsidR="00C47EFB" w:rsidRDefault="00B6764D" w:rsidP="00AE11E6">
            <w:pPr>
              <w:widowControl/>
              <w:rPr>
                <w:rFonts w:ascii="Arial" w:hAnsi="Arial" w:cs="Arial"/>
                <w:sz w:val="18"/>
                <w:szCs w:val="18"/>
                <w:lang w:val="en-US"/>
              </w:rPr>
            </w:pPr>
            <w:r>
              <w:rPr>
                <w:rFonts w:ascii="Arial" w:hAnsi="Arial" w:cs="Arial"/>
                <w:sz w:val="18"/>
                <w:szCs w:val="18"/>
                <w:lang w:val="en-US"/>
              </w:rPr>
              <w:t>22</w:t>
            </w:r>
            <w:r w:rsidR="00C47EFB">
              <w:rPr>
                <w:rFonts w:ascii="Arial" w:hAnsi="Arial" w:cs="Arial"/>
                <w:sz w:val="18"/>
                <w:szCs w:val="18"/>
                <w:lang w:val="en-US"/>
              </w:rPr>
              <w:t xml:space="preserve">. </w:t>
            </w:r>
            <w:r w:rsidR="00AE11E6">
              <w:rPr>
                <w:rFonts w:ascii="Arial" w:hAnsi="Arial" w:cs="Arial"/>
                <w:sz w:val="18"/>
                <w:szCs w:val="18"/>
                <w:lang w:val="en-US"/>
              </w:rPr>
              <w:t>Insurance premiums</w:t>
            </w:r>
          </w:p>
        </w:tc>
        <w:tc>
          <w:tcPr>
            <w:tcW w:w="976" w:type="dxa"/>
            <w:tcBorders>
              <w:top w:val="nil"/>
              <w:left w:val="nil"/>
              <w:bottom w:val="single" w:sz="4" w:space="0" w:color="auto"/>
              <w:right w:val="single" w:sz="4" w:space="0" w:color="auto"/>
            </w:tcBorders>
            <w:shd w:val="clear" w:color="auto" w:fill="auto"/>
            <w:noWrap/>
            <w:vAlign w:val="bottom"/>
          </w:tcPr>
          <w:p w14:paraId="51207513"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5383829"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8CF6A11"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0824DA9B"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08E32A4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DD9A19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118CF6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FD8BEE9"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1920E875"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1E8294FE"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129A888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4D736121" w14:textId="77777777" w:rsidR="00C47EFB" w:rsidRDefault="00C47EFB">
            <w:pPr>
              <w:widowControl/>
              <w:rPr>
                <w:rFonts w:ascii="Arial" w:hAnsi="Arial" w:cs="Arial"/>
                <w:sz w:val="20"/>
                <w:lang w:val="en-US"/>
              </w:rPr>
            </w:pPr>
          </w:p>
        </w:tc>
      </w:tr>
      <w:tr w:rsidR="00C47EFB" w14:paraId="66147C03"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17B0460" w14:textId="77777777" w:rsidR="00C47EFB" w:rsidRDefault="00C47EFB" w:rsidP="00AE11E6">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3</w:t>
            </w:r>
            <w:r>
              <w:rPr>
                <w:rFonts w:ascii="Arial" w:hAnsi="Arial" w:cs="Arial"/>
                <w:sz w:val="18"/>
                <w:szCs w:val="18"/>
                <w:lang w:val="en-US"/>
              </w:rPr>
              <w:t xml:space="preserve">. </w:t>
            </w:r>
            <w:r w:rsidR="00AE11E6">
              <w:rPr>
                <w:rFonts w:ascii="Arial" w:hAnsi="Arial" w:cs="Arial"/>
                <w:sz w:val="18"/>
                <w:szCs w:val="18"/>
                <w:lang w:val="en-US"/>
              </w:rPr>
              <w:t>Special facilities</w:t>
            </w:r>
          </w:p>
        </w:tc>
        <w:tc>
          <w:tcPr>
            <w:tcW w:w="976" w:type="dxa"/>
            <w:tcBorders>
              <w:top w:val="nil"/>
              <w:left w:val="nil"/>
              <w:bottom w:val="single" w:sz="4" w:space="0" w:color="auto"/>
              <w:right w:val="single" w:sz="4" w:space="0" w:color="auto"/>
            </w:tcBorders>
            <w:shd w:val="clear" w:color="auto" w:fill="auto"/>
            <w:noWrap/>
            <w:vAlign w:val="bottom"/>
          </w:tcPr>
          <w:p w14:paraId="1763CC2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A9B3EE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0C8AB69"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0D64BB48"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6C716E5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6A3718C"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747F5A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EA6FF4C"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679CF055"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0ABCD21C"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08D53ED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77D94AB8" w14:textId="77777777" w:rsidR="00C47EFB" w:rsidRDefault="00C47EFB">
            <w:pPr>
              <w:widowControl/>
              <w:rPr>
                <w:rFonts w:ascii="Arial" w:hAnsi="Arial" w:cs="Arial"/>
                <w:sz w:val="20"/>
                <w:lang w:val="en-US"/>
              </w:rPr>
            </w:pPr>
          </w:p>
        </w:tc>
      </w:tr>
      <w:tr w:rsidR="00C47EFB" w14:paraId="13065BCC"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3AE67301" w14:textId="77777777" w:rsidR="00C47EFB" w:rsidRDefault="00C47EFB" w:rsidP="00AE11E6">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4</w:t>
            </w:r>
            <w:r>
              <w:rPr>
                <w:rFonts w:ascii="Arial" w:hAnsi="Arial" w:cs="Arial"/>
                <w:sz w:val="18"/>
                <w:szCs w:val="18"/>
                <w:lang w:val="en-US"/>
              </w:rPr>
              <w:t xml:space="preserve">. </w:t>
            </w:r>
            <w:r w:rsidR="00AE11E6">
              <w:rPr>
                <w:rFonts w:ascii="Arial" w:hAnsi="Arial" w:cs="Arial"/>
                <w:sz w:val="18"/>
                <w:szCs w:val="18"/>
                <w:lang w:val="en-US"/>
              </w:rPr>
              <w:t>Catering</w:t>
            </w:r>
          </w:p>
        </w:tc>
        <w:tc>
          <w:tcPr>
            <w:tcW w:w="976" w:type="dxa"/>
            <w:tcBorders>
              <w:top w:val="nil"/>
              <w:left w:val="nil"/>
              <w:bottom w:val="single" w:sz="4" w:space="0" w:color="auto"/>
              <w:right w:val="single" w:sz="4" w:space="0" w:color="auto"/>
            </w:tcBorders>
            <w:shd w:val="clear" w:color="auto" w:fill="auto"/>
            <w:noWrap/>
            <w:vAlign w:val="bottom"/>
          </w:tcPr>
          <w:p w14:paraId="35D6C72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BA207B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20DEECF"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4B8F6F6A"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58B204C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06E4D3D"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295FC2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EF7E3C0"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76E90654"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64A4AC97"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1C7E023C"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nil"/>
              <w:right w:val="nil"/>
            </w:tcBorders>
            <w:shd w:val="clear" w:color="auto" w:fill="auto"/>
            <w:noWrap/>
            <w:vAlign w:val="bottom"/>
          </w:tcPr>
          <w:p w14:paraId="2928886C" w14:textId="77777777" w:rsidR="00C47EFB" w:rsidRDefault="00C47EFB">
            <w:pPr>
              <w:widowControl/>
              <w:rPr>
                <w:rFonts w:ascii="Arial" w:hAnsi="Arial" w:cs="Arial"/>
                <w:sz w:val="20"/>
                <w:lang w:val="en-US"/>
              </w:rPr>
            </w:pPr>
          </w:p>
        </w:tc>
      </w:tr>
      <w:tr w:rsidR="00C47EFB" w14:paraId="30036D0C"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5FC5C4D" w14:textId="77777777"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5</w:t>
            </w:r>
            <w:r>
              <w:rPr>
                <w:rFonts w:ascii="Arial" w:hAnsi="Arial" w:cs="Arial"/>
                <w:sz w:val="18"/>
                <w:szCs w:val="18"/>
                <w:lang w:val="en-US"/>
              </w:rPr>
              <w:t xml:space="preserve">. </w:t>
            </w:r>
            <w:r w:rsidR="00AE11E6">
              <w:rPr>
                <w:rFonts w:ascii="Arial" w:hAnsi="Arial" w:cs="Arial"/>
                <w:sz w:val="18"/>
                <w:szCs w:val="18"/>
                <w:lang w:val="en-US"/>
              </w:rPr>
              <w:t xml:space="preserve"> Professional Services</w:t>
            </w:r>
          </w:p>
        </w:tc>
        <w:tc>
          <w:tcPr>
            <w:tcW w:w="976" w:type="dxa"/>
            <w:tcBorders>
              <w:top w:val="nil"/>
              <w:left w:val="nil"/>
              <w:bottom w:val="single" w:sz="4" w:space="0" w:color="auto"/>
              <w:right w:val="single" w:sz="4" w:space="0" w:color="auto"/>
            </w:tcBorders>
            <w:shd w:val="clear" w:color="auto" w:fill="auto"/>
            <w:noWrap/>
            <w:vAlign w:val="bottom"/>
          </w:tcPr>
          <w:p w14:paraId="6D6DE2D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BA44F76"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989375C"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001DA7EE"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0CC0115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F65A26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913237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E438A28"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7017EDC8"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6109F5E9"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562BC6F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vMerge w:val="restart"/>
            <w:tcBorders>
              <w:top w:val="nil"/>
              <w:left w:val="nil"/>
              <w:bottom w:val="nil"/>
              <w:right w:val="nil"/>
            </w:tcBorders>
            <w:shd w:val="clear" w:color="auto" w:fill="auto"/>
            <w:noWrap/>
            <w:vAlign w:val="bottom"/>
          </w:tcPr>
          <w:p w14:paraId="687D7521" w14:textId="77777777" w:rsidR="00C47EFB" w:rsidRDefault="00A94E2C">
            <w:pPr>
              <w:widowControl/>
              <w:rPr>
                <w:rFonts w:ascii="Arial" w:hAnsi="Arial" w:cs="Arial"/>
                <w:sz w:val="20"/>
                <w:lang w:val="en-US"/>
              </w:rPr>
            </w:pPr>
            <w:r>
              <w:rPr>
                <w:rFonts w:ascii="Arial" w:hAnsi="Arial" w:cs="Arial"/>
                <w:noProof/>
                <w:sz w:val="20"/>
                <w:lang w:eastAsia="en-GB"/>
              </w:rPr>
              <mc:AlternateContent>
                <mc:Choice Requires="wps">
                  <w:drawing>
                    <wp:anchor distT="0" distB="0" distL="114300" distR="114300" simplePos="0" relativeHeight="251670016" behindDoc="0" locked="0" layoutInCell="1" allowOverlap="1" wp14:anchorId="0EDE926E" wp14:editId="0BA44A26">
                      <wp:simplePos x="0" y="0"/>
                      <wp:positionH relativeFrom="column">
                        <wp:posOffset>238125</wp:posOffset>
                      </wp:positionH>
                      <wp:positionV relativeFrom="paragraph">
                        <wp:posOffset>104775</wp:posOffset>
                      </wp:positionV>
                      <wp:extent cx="219075" cy="981075"/>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96F0D" w14:textId="77777777" w:rsidR="005F4071" w:rsidRDefault="005F4071">
                                  <w:r>
                                    <w:rPr>
                                      <w:rFonts w:ascii="Arial" w:hAnsi="Arial" w:cs="Arial"/>
                                      <w:sz w:val="20"/>
                                    </w:rPr>
                                    <w:t xml:space="preserve">Appendix </w:t>
                                  </w:r>
                                  <w:proofErr w:type="gramStart"/>
                                  <w:r>
                                    <w:rPr>
                                      <w:rFonts w:ascii="Arial" w:hAnsi="Arial" w:cs="Arial"/>
                                      <w:sz w:val="20"/>
                                    </w:rPr>
                                    <w:t>A(</w:t>
                                  </w:r>
                                  <w:proofErr w:type="gramEnd"/>
                                  <w:r>
                                    <w:rPr>
                                      <w:rFonts w:ascii="Arial" w:hAnsi="Arial" w:cs="Arial"/>
                                      <w:sz w:val="20"/>
                                    </w:rPr>
                                    <w:t>5)</w:t>
                                  </w:r>
                                  <w: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E926E" id="Text Box 27" o:spid="_x0000_s1027" type="#_x0000_t202" style="position:absolute;margin-left:18.75pt;margin-top:8.25pt;width:17.25pt;height:7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" filled="f" stroked="f">
                      <v:textbox style="layout-flow:vertical">
                        <w:txbxContent>
                          <w:p w14:paraId="0AE96F0D" w14:textId="77777777" w:rsidR="005F4071" w:rsidRDefault="005F4071">
                            <w:r>
                              <w:rPr>
                                <w:rFonts w:ascii="Arial" w:hAnsi="Arial" w:cs="Arial"/>
                                <w:sz w:val="20"/>
                              </w:rPr>
                              <w:t xml:space="preserve">Appendix </w:t>
                            </w:r>
                            <w:proofErr w:type="gramStart"/>
                            <w:r>
                              <w:rPr>
                                <w:rFonts w:ascii="Arial" w:hAnsi="Arial" w:cs="Arial"/>
                                <w:sz w:val="20"/>
                              </w:rPr>
                              <w:t>A(</w:t>
                            </w:r>
                            <w:proofErr w:type="gramEnd"/>
                            <w:r>
                              <w:rPr>
                                <w:rFonts w:ascii="Arial" w:hAnsi="Arial" w:cs="Arial"/>
                                <w:sz w:val="20"/>
                              </w:rPr>
                              <w:t>5)</w:t>
                            </w:r>
                            <w:r>
                              <w:t xml:space="preserve"> </w:t>
                            </w:r>
                          </w:p>
                        </w:txbxContent>
                      </v:textbox>
                    </v:shape>
                  </w:pict>
                </mc:Fallback>
              </mc:AlternateContent>
            </w:r>
          </w:p>
        </w:tc>
      </w:tr>
      <w:tr w:rsidR="00C47EFB" w14:paraId="7374121F"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0E7B3B15" w14:textId="77777777"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6</w:t>
            </w:r>
            <w:r>
              <w:rPr>
                <w:rFonts w:ascii="Arial" w:hAnsi="Arial" w:cs="Arial"/>
                <w:sz w:val="18"/>
                <w:szCs w:val="18"/>
                <w:lang w:val="en-US"/>
              </w:rPr>
              <w:t xml:space="preserve">. </w:t>
            </w:r>
            <w:r w:rsidR="00AE11E6">
              <w:rPr>
                <w:rFonts w:ascii="Arial" w:hAnsi="Arial" w:cs="Arial"/>
                <w:sz w:val="18"/>
                <w:szCs w:val="18"/>
                <w:lang w:val="en-US"/>
              </w:rPr>
              <w:t>Direct Revenue Financing (RCCO)</w:t>
            </w:r>
          </w:p>
        </w:tc>
        <w:tc>
          <w:tcPr>
            <w:tcW w:w="976" w:type="dxa"/>
            <w:tcBorders>
              <w:top w:val="nil"/>
              <w:left w:val="nil"/>
              <w:bottom w:val="single" w:sz="4" w:space="0" w:color="auto"/>
              <w:right w:val="single" w:sz="4" w:space="0" w:color="auto"/>
            </w:tcBorders>
            <w:shd w:val="clear" w:color="auto" w:fill="auto"/>
            <w:noWrap/>
            <w:vAlign w:val="bottom"/>
          </w:tcPr>
          <w:p w14:paraId="2896405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72E12EF"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D991472"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64B2270A"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21908B5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13F5BB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6AEF2D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0A62C9E"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320A8A6F"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596D807E"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58E7362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14:paraId="3914F126" w14:textId="77777777" w:rsidR="00C47EFB" w:rsidRDefault="00C47EFB">
            <w:pPr>
              <w:widowControl/>
              <w:rPr>
                <w:rFonts w:ascii="Arial" w:hAnsi="Arial" w:cs="Arial"/>
                <w:sz w:val="20"/>
                <w:lang w:val="en-US"/>
              </w:rPr>
            </w:pPr>
          </w:p>
        </w:tc>
      </w:tr>
      <w:tr w:rsidR="00C47EFB" w14:paraId="4F27D602"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46E82EDD" w14:textId="77777777"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7</w:t>
            </w:r>
            <w:r>
              <w:rPr>
                <w:rFonts w:ascii="Arial" w:hAnsi="Arial" w:cs="Arial"/>
                <w:sz w:val="18"/>
                <w:szCs w:val="18"/>
                <w:lang w:val="en-US"/>
              </w:rPr>
              <w:t>. Grant Expenditure</w:t>
            </w:r>
          </w:p>
        </w:tc>
        <w:tc>
          <w:tcPr>
            <w:tcW w:w="976" w:type="dxa"/>
            <w:tcBorders>
              <w:top w:val="nil"/>
              <w:left w:val="nil"/>
              <w:bottom w:val="single" w:sz="4" w:space="0" w:color="auto"/>
              <w:right w:val="single" w:sz="4" w:space="0" w:color="auto"/>
            </w:tcBorders>
            <w:shd w:val="clear" w:color="auto" w:fill="auto"/>
            <w:noWrap/>
            <w:vAlign w:val="bottom"/>
          </w:tcPr>
          <w:p w14:paraId="545ABB03"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7C53D0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4C40932"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0FA1851B"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427C0A4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2BA39C8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EB923F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FA484CE"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4587ABC7"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00D5BC13"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229CE30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14:paraId="77BE008B" w14:textId="77777777" w:rsidR="00C47EFB" w:rsidRDefault="00C47EFB">
            <w:pPr>
              <w:widowControl/>
              <w:rPr>
                <w:rFonts w:ascii="Arial" w:hAnsi="Arial" w:cs="Arial"/>
                <w:sz w:val="20"/>
                <w:lang w:val="en-US"/>
              </w:rPr>
            </w:pPr>
          </w:p>
        </w:tc>
      </w:tr>
      <w:tr w:rsidR="00C47EFB" w14:paraId="2F52D1EE"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4649F68C" w14:textId="77777777" w:rsidR="00C47EFB" w:rsidRDefault="00C47EFB" w:rsidP="00B6764D">
            <w:pPr>
              <w:widowControl/>
              <w:rPr>
                <w:rFonts w:ascii="Arial" w:hAnsi="Arial" w:cs="Arial"/>
                <w:sz w:val="18"/>
                <w:szCs w:val="18"/>
                <w:lang w:val="en-US"/>
              </w:rPr>
            </w:pPr>
            <w:r>
              <w:rPr>
                <w:rFonts w:ascii="Arial" w:hAnsi="Arial" w:cs="Arial"/>
                <w:sz w:val="18"/>
                <w:szCs w:val="18"/>
                <w:lang w:val="en-US"/>
              </w:rPr>
              <w:t>2</w:t>
            </w:r>
            <w:r w:rsidR="00B6764D">
              <w:rPr>
                <w:rFonts w:ascii="Arial" w:hAnsi="Arial" w:cs="Arial"/>
                <w:sz w:val="18"/>
                <w:szCs w:val="18"/>
                <w:lang w:val="en-US"/>
              </w:rPr>
              <w:t>8</w:t>
            </w:r>
            <w:r>
              <w:rPr>
                <w:rFonts w:ascii="Arial" w:hAnsi="Arial" w:cs="Arial"/>
                <w:sz w:val="18"/>
                <w:szCs w:val="18"/>
                <w:lang w:val="en-US"/>
              </w:rPr>
              <w:t>. Other Expenditure (</w:t>
            </w:r>
            <w:proofErr w:type="spellStart"/>
            <w:r>
              <w:rPr>
                <w:rFonts w:ascii="Arial" w:hAnsi="Arial" w:cs="Arial"/>
                <w:sz w:val="18"/>
                <w:szCs w:val="18"/>
                <w:lang w:val="en-US"/>
              </w:rPr>
              <w:t>eg</w:t>
            </w:r>
            <w:proofErr w:type="spellEnd"/>
            <w:r>
              <w:rPr>
                <w:rFonts w:ascii="Arial" w:hAnsi="Arial" w:cs="Arial"/>
                <w:sz w:val="18"/>
                <w:szCs w:val="18"/>
                <w:lang w:val="en-US"/>
              </w:rPr>
              <w:t xml:space="preserve"> visits)</w:t>
            </w:r>
          </w:p>
        </w:tc>
        <w:tc>
          <w:tcPr>
            <w:tcW w:w="976" w:type="dxa"/>
            <w:tcBorders>
              <w:top w:val="nil"/>
              <w:left w:val="nil"/>
              <w:bottom w:val="single" w:sz="4" w:space="0" w:color="auto"/>
              <w:right w:val="single" w:sz="4" w:space="0" w:color="auto"/>
            </w:tcBorders>
            <w:shd w:val="clear" w:color="auto" w:fill="auto"/>
            <w:noWrap/>
            <w:vAlign w:val="bottom"/>
          </w:tcPr>
          <w:p w14:paraId="1E84415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2CA557B"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73E2B19"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670828A2"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3F0BC4C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1894F7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BBAC9D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7DE4B18"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05F3B994"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72231EC8"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4860CB7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vMerge w:val="restart"/>
            <w:tcBorders>
              <w:top w:val="nil"/>
              <w:left w:val="nil"/>
              <w:bottom w:val="nil"/>
              <w:right w:val="nil"/>
            </w:tcBorders>
            <w:shd w:val="clear" w:color="auto" w:fill="auto"/>
            <w:vAlign w:val="center"/>
          </w:tcPr>
          <w:p w14:paraId="4469F117" w14:textId="77777777" w:rsidR="00C47EFB" w:rsidRDefault="00C47EFB">
            <w:pPr>
              <w:widowControl/>
              <w:rPr>
                <w:rFonts w:ascii="Arial" w:hAnsi="Arial" w:cs="Arial"/>
                <w:sz w:val="20"/>
                <w:lang w:val="en-US"/>
              </w:rPr>
            </w:pPr>
          </w:p>
        </w:tc>
      </w:tr>
      <w:tr w:rsidR="00C47EFB" w14:paraId="1655C54C"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174C5162" w14:textId="77777777"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14:paraId="65DADFBC"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18C625E9"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04A923BB" w14:textId="77777777"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14:paraId="67CC665E" w14:textId="77777777"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14:paraId="27800F26"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6D1E6F7"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6D967A7A"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40E59820" w14:textId="77777777"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14:paraId="4309DC91" w14:textId="77777777"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14:paraId="6C5F7174" w14:textId="77777777"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14:paraId="2490539F" w14:textId="77777777"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14:paraId="4FE4C491" w14:textId="77777777" w:rsidR="00C47EFB" w:rsidRDefault="00C47EFB">
            <w:pPr>
              <w:widowControl/>
              <w:rPr>
                <w:rFonts w:ascii="Arial" w:hAnsi="Arial" w:cs="Arial"/>
                <w:sz w:val="20"/>
                <w:lang w:val="en-US"/>
              </w:rPr>
            </w:pPr>
          </w:p>
        </w:tc>
      </w:tr>
      <w:tr w:rsidR="00C47EFB" w14:paraId="5FB02F76"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37EA72F" w14:textId="77777777"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14:paraId="5CE0A737"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317BCD9C"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58BB156" w14:textId="77777777"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14:paraId="0B1F1E04" w14:textId="77777777"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14:paraId="43CF36FA"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F7CDF25"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48995D5"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5D461545" w14:textId="77777777"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14:paraId="64AAF2DF" w14:textId="77777777"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14:paraId="0D344A0E" w14:textId="77777777"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14:paraId="2A09A3EC" w14:textId="77777777"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14:paraId="4EE26E59" w14:textId="77777777" w:rsidR="00C47EFB" w:rsidRDefault="00C47EFB">
            <w:pPr>
              <w:widowControl/>
              <w:rPr>
                <w:rFonts w:ascii="Arial" w:hAnsi="Arial" w:cs="Arial"/>
                <w:sz w:val="20"/>
                <w:lang w:val="en-US"/>
              </w:rPr>
            </w:pPr>
          </w:p>
        </w:tc>
      </w:tr>
      <w:tr w:rsidR="00C47EFB" w14:paraId="41392946"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0519A7A0" w14:textId="77777777"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14:paraId="44404BDD"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1AB339A"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4FE77E60" w14:textId="77777777"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14:paraId="7EE80436" w14:textId="77777777"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14:paraId="25F67591"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B090F84"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25A544F9"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5053CE69" w14:textId="77777777"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14:paraId="3A2276B3" w14:textId="77777777"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14:paraId="573081B9" w14:textId="77777777"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14:paraId="7AED8818" w14:textId="77777777"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14:paraId="058B0486" w14:textId="77777777" w:rsidR="00C47EFB" w:rsidRDefault="00C47EFB">
            <w:pPr>
              <w:widowControl/>
              <w:rPr>
                <w:rFonts w:ascii="Arial" w:hAnsi="Arial" w:cs="Arial"/>
                <w:sz w:val="20"/>
                <w:lang w:val="en-US"/>
              </w:rPr>
            </w:pPr>
          </w:p>
        </w:tc>
      </w:tr>
      <w:tr w:rsidR="00C47EFB" w14:paraId="78B751BD"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48F13CCB" w14:textId="77777777"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14:paraId="69B613D5"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0923B54A"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39EE825E" w14:textId="77777777"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14:paraId="0E0C299E" w14:textId="77777777"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14:paraId="03A5413C"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5C43C10"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04412488"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52232C7A" w14:textId="77777777"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14:paraId="2A6E3191" w14:textId="77777777"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14:paraId="60705B12" w14:textId="77777777"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14:paraId="5162A1BF" w14:textId="77777777"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14:paraId="4FE3FEEB" w14:textId="77777777" w:rsidR="00C47EFB" w:rsidRDefault="00C47EFB">
            <w:pPr>
              <w:widowControl/>
              <w:rPr>
                <w:rFonts w:ascii="Arial" w:hAnsi="Arial" w:cs="Arial"/>
                <w:sz w:val="20"/>
                <w:lang w:val="en-US"/>
              </w:rPr>
            </w:pPr>
          </w:p>
        </w:tc>
      </w:tr>
      <w:tr w:rsidR="00C47EFB" w14:paraId="01AA0DC0"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2BC7ADBB" w14:textId="77777777" w:rsidR="00C47EFB" w:rsidRDefault="00C47EFB">
            <w:pPr>
              <w:widowControl/>
              <w:rPr>
                <w:rFonts w:ascii="Arial" w:hAnsi="Arial" w:cs="Arial"/>
                <w:b/>
                <w:bCs/>
                <w:sz w:val="18"/>
                <w:szCs w:val="18"/>
                <w:lang w:val="en-US"/>
              </w:rPr>
            </w:pPr>
          </w:p>
        </w:tc>
        <w:tc>
          <w:tcPr>
            <w:tcW w:w="976" w:type="dxa"/>
            <w:tcBorders>
              <w:top w:val="nil"/>
              <w:left w:val="nil"/>
              <w:bottom w:val="single" w:sz="4" w:space="0" w:color="auto"/>
              <w:right w:val="single" w:sz="4" w:space="0" w:color="auto"/>
            </w:tcBorders>
            <w:shd w:val="clear" w:color="auto" w:fill="auto"/>
            <w:noWrap/>
            <w:vAlign w:val="bottom"/>
          </w:tcPr>
          <w:p w14:paraId="2660B255"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66A620B9"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0E423BBE" w14:textId="77777777" w:rsidR="00C47EFB" w:rsidRDefault="00C47EFB">
            <w:pPr>
              <w:widowControl/>
              <w:rPr>
                <w:rFonts w:ascii="Arial" w:hAnsi="Arial" w:cs="Arial"/>
                <w:sz w:val="20"/>
                <w:lang w:val="en-US"/>
              </w:rPr>
            </w:pPr>
          </w:p>
        </w:tc>
        <w:tc>
          <w:tcPr>
            <w:tcW w:w="1255" w:type="dxa"/>
            <w:tcBorders>
              <w:top w:val="nil"/>
              <w:left w:val="nil"/>
              <w:bottom w:val="single" w:sz="4" w:space="0" w:color="auto"/>
              <w:right w:val="single" w:sz="4" w:space="0" w:color="auto"/>
            </w:tcBorders>
            <w:shd w:val="clear" w:color="auto" w:fill="auto"/>
            <w:noWrap/>
            <w:vAlign w:val="bottom"/>
          </w:tcPr>
          <w:p w14:paraId="1DFA9608" w14:textId="77777777" w:rsidR="00C47EFB" w:rsidRDefault="00C47EFB">
            <w:pPr>
              <w:widowControl/>
              <w:rPr>
                <w:rFonts w:ascii="Arial" w:hAnsi="Arial" w:cs="Arial"/>
                <w:sz w:val="20"/>
                <w:lang w:val="en-US"/>
              </w:rPr>
            </w:pPr>
          </w:p>
        </w:tc>
        <w:tc>
          <w:tcPr>
            <w:tcW w:w="681" w:type="dxa"/>
            <w:tcBorders>
              <w:top w:val="nil"/>
              <w:left w:val="nil"/>
              <w:bottom w:val="single" w:sz="4" w:space="0" w:color="auto"/>
              <w:right w:val="single" w:sz="4" w:space="0" w:color="auto"/>
            </w:tcBorders>
            <w:shd w:val="clear" w:color="auto" w:fill="auto"/>
            <w:noWrap/>
            <w:vAlign w:val="bottom"/>
          </w:tcPr>
          <w:p w14:paraId="315A789D"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76D1F25A"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6F4B664C" w14:textId="77777777" w:rsidR="00C47EFB" w:rsidRDefault="00C47EFB">
            <w:pPr>
              <w:widowControl/>
              <w:rPr>
                <w:rFonts w:ascii="Arial" w:hAnsi="Arial" w:cs="Arial"/>
                <w:sz w:val="20"/>
                <w:lang w:val="en-US"/>
              </w:rPr>
            </w:pPr>
          </w:p>
        </w:tc>
        <w:tc>
          <w:tcPr>
            <w:tcW w:w="976" w:type="dxa"/>
            <w:tcBorders>
              <w:top w:val="nil"/>
              <w:left w:val="nil"/>
              <w:bottom w:val="single" w:sz="4" w:space="0" w:color="auto"/>
              <w:right w:val="single" w:sz="4" w:space="0" w:color="auto"/>
            </w:tcBorders>
            <w:shd w:val="clear" w:color="auto" w:fill="auto"/>
            <w:noWrap/>
            <w:vAlign w:val="bottom"/>
          </w:tcPr>
          <w:p w14:paraId="3AA05856" w14:textId="77777777" w:rsidR="00C47EFB" w:rsidRDefault="00C47EFB">
            <w:pPr>
              <w:widowControl/>
              <w:rPr>
                <w:rFonts w:ascii="Arial" w:hAnsi="Arial" w:cs="Arial"/>
                <w:sz w:val="20"/>
                <w:lang w:val="en-US"/>
              </w:rPr>
            </w:pPr>
          </w:p>
        </w:tc>
        <w:tc>
          <w:tcPr>
            <w:tcW w:w="920" w:type="dxa"/>
            <w:tcBorders>
              <w:top w:val="nil"/>
              <w:left w:val="nil"/>
              <w:bottom w:val="single" w:sz="4" w:space="0" w:color="auto"/>
              <w:right w:val="single" w:sz="4" w:space="0" w:color="auto"/>
            </w:tcBorders>
            <w:shd w:val="clear" w:color="auto" w:fill="auto"/>
            <w:noWrap/>
            <w:vAlign w:val="bottom"/>
          </w:tcPr>
          <w:p w14:paraId="3469B648" w14:textId="77777777" w:rsidR="00C47EFB" w:rsidRDefault="00C47EFB">
            <w:pPr>
              <w:widowControl/>
              <w:rPr>
                <w:rFonts w:ascii="Arial" w:hAnsi="Arial" w:cs="Arial"/>
                <w:sz w:val="20"/>
                <w:lang w:val="en-US"/>
              </w:rPr>
            </w:pPr>
          </w:p>
        </w:tc>
        <w:tc>
          <w:tcPr>
            <w:tcW w:w="981" w:type="dxa"/>
            <w:tcBorders>
              <w:top w:val="nil"/>
              <w:left w:val="nil"/>
              <w:bottom w:val="single" w:sz="4" w:space="0" w:color="auto"/>
              <w:right w:val="single" w:sz="4" w:space="0" w:color="auto"/>
            </w:tcBorders>
            <w:shd w:val="clear" w:color="auto" w:fill="auto"/>
            <w:noWrap/>
            <w:vAlign w:val="bottom"/>
          </w:tcPr>
          <w:p w14:paraId="5682B63B" w14:textId="77777777" w:rsidR="00C47EFB" w:rsidRDefault="00C47EFB">
            <w:pPr>
              <w:widowControl/>
              <w:rPr>
                <w:rFonts w:ascii="Arial" w:hAnsi="Arial" w:cs="Arial"/>
                <w:sz w:val="20"/>
                <w:lang w:val="en-US"/>
              </w:rPr>
            </w:pPr>
          </w:p>
        </w:tc>
        <w:tc>
          <w:tcPr>
            <w:tcW w:w="995" w:type="dxa"/>
            <w:tcBorders>
              <w:top w:val="nil"/>
              <w:left w:val="nil"/>
              <w:bottom w:val="single" w:sz="4" w:space="0" w:color="auto"/>
              <w:right w:val="single" w:sz="8" w:space="0" w:color="auto"/>
            </w:tcBorders>
            <w:shd w:val="clear" w:color="auto" w:fill="auto"/>
            <w:noWrap/>
            <w:vAlign w:val="bottom"/>
          </w:tcPr>
          <w:p w14:paraId="6F95D99C" w14:textId="77777777" w:rsidR="00C47EFB" w:rsidRDefault="00C47EFB">
            <w:pPr>
              <w:widowControl/>
              <w:rPr>
                <w:rFonts w:ascii="Arial" w:hAnsi="Arial" w:cs="Arial"/>
                <w:sz w:val="20"/>
                <w:lang w:val="en-US"/>
              </w:rPr>
            </w:pPr>
          </w:p>
        </w:tc>
        <w:tc>
          <w:tcPr>
            <w:tcW w:w="976" w:type="dxa"/>
            <w:vMerge/>
            <w:tcBorders>
              <w:top w:val="nil"/>
              <w:left w:val="nil"/>
              <w:bottom w:val="nil"/>
              <w:right w:val="nil"/>
            </w:tcBorders>
            <w:shd w:val="clear" w:color="auto" w:fill="auto"/>
            <w:vAlign w:val="center"/>
          </w:tcPr>
          <w:p w14:paraId="62CA3041" w14:textId="77777777" w:rsidR="00C47EFB" w:rsidRDefault="00C47EFB">
            <w:pPr>
              <w:widowControl/>
              <w:rPr>
                <w:rFonts w:ascii="Arial" w:hAnsi="Arial" w:cs="Arial"/>
                <w:sz w:val="20"/>
                <w:lang w:val="en-US"/>
              </w:rPr>
            </w:pPr>
          </w:p>
        </w:tc>
      </w:tr>
      <w:tr w:rsidR="00C47EFB" w14:paraId="5E3E5544"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73DE33F2" w14:textId="77777777" w:rsidR="00C47EFB" w:rsidRDefault="00C47EFB" w:rsidP="00B6764D">
            <w:pPr>
              <w:widowControl/>
              <w:rPr>
                <w:rFonts w:ascii="Arial" w:hAnsi="Arial" w:cs="Arial"/>
                <w:b/>
                <w:bCs/>
                <w:sz w:val="18"/>
                <w:szCs w:val="18"/>
                <w:lang w:val="en-US"/>
              </w:rPr>
            </w:pPr>
            <w:r>
              <w:rPr>
                <w:rFonts w:ascii="Arial" w:hAnsi="Arial" w:cs="Arial"/>
                <w:b/>
                <w:bCs/>
                <w:sz w:val="18"/>
                <w:szCs w:val="18"/>
                <w:lang w:val="en-US"/>
              </w:rPr>
              <w:t>2</w:t>
            </w:r>
            <w:r w:rsidR="00B6764D">
              <w:rPr>
                <w:rFonts w:ascii="Arial" w:hAnsi="Arial" w:cs="Arial"/>
                <w:b/>
                <w:bCs/>
                <w:sz w:val="18"/>
                <w:szCs w:val="18"/>
                <w:lang w:val="en-US"/>
              </w:rPr>
              <w:t>9</w:t>
            </w:r>
            <w:r>
              <w:rPr>
                <w:rFonts w:ascii="Arial" w:hAnsi="Arial" w:cs="Arial"/>
                <w:b/>
                <w:bCs/>
                <w:sz w:val="18"/>
                <w:szCs w:val="18"/>
                <w:lang w:val="en-US"/>
              </w:rPr>
              <w:t>. Total Payments (8 to 2</w:t>
            </w:r>
            <w:r w:rsidR="00B6764D">
              <w:rPr>
                <w:rFonts w:ascii="Arial" w:hAnsi="Arial" w:cs="Arial"/>
                <w:b/>
                <w:bCs/>
                <w:sz w:val="18"/>
                <w:szCs w:val="18"/>
                <w:lang w:val="en-US"/>
              </w:rPr>
              <w:t>8</w:t>
            </w:r>
            <w:r>
              <w:rPr>
                <w:rFonts w:ascii="Arial" w:hAnsi="Arial" w:cs="Arial"/>
                <w:b/>
                <w:bCs/>
                <w:sz w:val="18"/>
                <w:szCs w:val="18"/>
                <w:lang w:val="en-US"/>
              </w:rPr>
              <w:t>)</w:t>
            </w:r>
          </w:p>
        </w:tc>
        <w:tc>
          <w:tcPr>
            <w:tcW w:w="976" w:type="dxa"/>
            <w:tcBorders>
              <w:top w:val="nil"/>
              <w:left w:val="nil"/>
              <w:bottom w:val="single" w:sz="4" w:space="0" w:color="auto"/>
              <w:right w:val="single" w:sz="4" w:space="0" w:color="auto"/>
            </w:tcBorders>
            <w:shd w:val="clear" w:color="auto" w:fill="auto"/>
            <w:noWrap/>
            <w:vAlign w:val="bottom"/>
          </w:tcPr>
          <w:p w14:paraId="2E7BC9C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DF85D83"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1C28475B"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50461C97"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2CC39EF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7B6B9A8"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67FD3DE4"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793C4830"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18AA5D04"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5ABF146E"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6F7F9FB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14:paraId="0E1F34EE" w14:textId="77777777" w:rsidR="00C47EFB" w:rsidRDefault="00C47EFB">
            <w:pPr>
              <w:widowControl/>
              <w:rPr>
                <w:rFonts w:ascii="Arial" w:hAnsi="Arial" w:cs="Arial"/>
                <w:sz w:val="20"/>
                <w:lang w:val="en-US"/>
              </w:rPr>
            </w:pPr>
          </w:p>
        </w:tc>
      </w:tr>
      <w:tr w:rsidR="00C47EFB" w14:paraId="5A6F8BC9" w14:textId="77777777">
        <w:trPr>
          <w:trHeight w:val="255"/>
        </w:trPr>
        <w:tc>
          <w:tcPr>
            <w:tcW w:w="3336" w:type="dxa"/>
            <w:tcBorders>
              <w:top w:val="nil"/>
              <w:left w:val="single" w:sz="8" w:space="0" w:color="auto"/>
              <w:bottom w:val="single" w:sz="4" w:space="0" w:color="auto"/>
              <w:right w:val="single" w:sz="4" w:space="0" w:color="auto"/>
            </w:tcBorders>
            <w:shd w:val="clear" w:color="auto" w:fill="auto"/>
            <w:noWrap/>
            <w:vAlign w:val="bottom"/>
          </w:tcPr>
          <w:p w14:paraId="185A047F" w14:textId="77777777" w:rsidR="00C47EFB" w:rsidRDefault="00C47EFB">
            <w:pPr>
              <w:widowControl/>
              <w:rPr>
                <w:rFonts w:ascii="Arial" w:hAnsi="Arial" w:cs="Arial"/>
                <w:sz w:val="18"/>
                <w:szCs w:val="18"/>
                <w:lang w:val="en-US"/>
              </w:rPr>
            </w:pPr>
            <w:r>
              <w:rPr>
                <w:rFonts w:ascii="Arial" w:hAnsi="Arial" w:cs="Arial"/>
                <w:sz w:val="18"/>
                <w:szCs w:val="18"/>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06B3A1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3CA0D99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01C8C0D7"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4" w:space="0" w:color="auto"/>
              <w:right w:val="single" w:sz="4" w:space="0" w:color="auto"/>
            </w:tcBorders>
            <w:shd w:val="clear" w:color="auto" w:fill="auto"/>
            <w:noWrap/>
            <w:vAlign w:val="bottom"/>
          </w:tcPr>
          <w:p w14:paraId="0D9AAE0F"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4" w:space="0" w:color="auto"/>
              <w:right w:val="single" w:sz="4" w:space="0" w:color="auto"/>
            </w:tcBorders>
            <w:shd w:val="clear" w:color="auto" w:fill="auto"/>
            <w:noWrap/>
            <w:vAlign w:val="bottom"/>
          </w:tcPr>
          <w:p w14:paraId="0214208A"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5931034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856CC80"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4" w:space="0" w:color="auto"/>
              <w:right w:val="single" w:sz="4" w:space="0" w:color="auto"/>
            </w:tcBorders>
            <w:shd w:val="clear" w:color="auto" w:fill="auto"/>
            <w:noWrap/>
            <w:vAlign w:val="bottom"/>
          </w:tcPr>
          <w:p w14:paraId="44F02CF5"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4" w:space="0" w:color="auto"/>
              <w:right w:val="single" w:sz="4" w:space="0" w:color="auto"/>
            </w:tcBorders>
            <w:shd w:val="clear" w:color="auto" w:fill="auto"/>
            <w:noWrap/>
            <w:vAlign w:val="bottom"/>
          </w:tcPr>
          <w:p w14:paraId="4CF98068"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4" w:space="0" w:color="auto"/>
              <w:right w:val="single" w:sz="4" w:space="0" w:color="auto"/>
            </w:tcBorders>
            <w:shd w:val="clear" w:color="auto" w:fill="auto"/>
            <w:noWrap/>
            <w:vAlign w:val="bottom"/>
          </w:tcPr>
          <w:p w14:paraId="1ABFE19C"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4" w:space="0" w:color="auto"/>
              <w:right w:val="single" w:sz="8" w:space="0" w:color="auto"/>
            </w:tcBorders>
            <w:shd w:val="clear" w:color="auto" w:fill="auto"/>
            <w:noWrap/>
            <w:vAlign w:val="bottom"/>
          </w:tcPr>
          <w:p w14:paraId="4E3EF09E"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14:paraId="5FA1BA28" w14:textId="77777777" w:rsidR="00C47EFB" w:rsidRDefault="00C47EFB">
            <w:pPr>
              <w:widowControl/>
              <w:rPr>
                <w:rFonts w:ascii="Arial" w:hAnsi="Arial" w:cs="Arial"/>
                <w:sz w:val="20"/>
                <w:lang w:val="en-US"/>
              </w:rPr>
            </w:pPr>
          </w:p>
        </w:tc>
      </w:tr>
      <w:tr w:rsidR="00C47EFB" w14:paraId="1535FB6C" w14:textId="77777777">
        <w:trPr>
          <w:trHeight w:val="270"/>
        </w:trPr>
        <w:tc>
          <w:tcPr>
            <w:tcW w:w="3336" w:type="dxa"/>
            <w:tcBorders>
              <w:top w:val="nil"/>
              <w:left w:val="single" w:sz="8" w:space="0" w:color="auto"/>
              <w:bottom w:val="single" w:sz="8" w:space="0" w:color="auto"/>
              <w:right w:val="single" w:sz="4" w:space="0" w:color="auto"/>
            </w:tcBorders>
            <w:shd w:val="clear" w:color="auto" w:fill="auto"/>
            <w:noWrap/>
            <w:vAlign w:val="bottom"/>
          </w:tcPr>
          <w:p w14:paraId="04529682" w14:textId="77777777" w:rsidR="00C47EFB" w:rsidRDefault="00C47EFB" w:rsidP="00B6764D">
            <w:pPr>
              <w:widowControl/>
              <w:rPr>
                <w:rFonts w:ascii="Arial" w:hAnsi="Arial" w:cs="Arial"/>
                <w:b/>
                <w:bCs/>
                <w:sz w:val="18"/>
                <w:szCs w:val="18"/>
                <w:lang w:val="en-US"/>
              </w:rPr>
            </w:pPr>
            <w:r>
              <w:rPr>
                <w:rFonts w:ascii="Arial" w:hAnsi="Arial" w:cs="Arial"/>
                <w:b/>
                <w:bCs/>
                <w:sz w:val="18"/>
                <w:szCs w:val="18"/>
                <w:lang w:val="en-US"/>
              </w:rPr>
              <w:t>Bal C/</w:t>
            </w:r>
            <w:proofErr w:type="spellStart"/>
            <w:r>
              <w:rPr>
                <w:rFonts w:ascii="Arial" w:hAnsi="Arial" w:cs="Arial"/>
                <w:b/>
                <w:bCs/>
                <w:sz w:val="18"/>
                <w:szCs w:val="18"/>
                <w:lang w:val="en-US"/>
              </w:rPr>
              <w:t>Fwd</w:t>
            </w:r>
            <w:proofErr w:type="spellEnd"/>
            <w:r>
              <w:rPr>
                <w:rFonts w:ascii="Arial" w:hAnsi="Arial" w:cs="Arial"/>
                <w:b/>
                <w:bCs/>
                <w:sz w:val="18"/>
                <w:szCs w:val="18"/>
                <w:lang w:val="en-US"/>
              </w:rPr>
              <w:t xml:space="preserve"> To Next Month (</w:t>
            </w:r>
            <w:r w:rsidR="00B6764D">
              <w:rPr>
                <w:rFonts w:ascii="Arial" w:hAnsi="Arial" w:cs="Arial"/>
                <w:b/>
                <w:bCs/>
                <w:sz w:val="18"/>
                <w:szCs w:val="18"/>
                <w:lang w:val="en-US"/>
              </w:rPr>
              <w:t>8</w:t>
            </w:r>
            <w:r>
              <w:rPr>
                <w:rFonts w:ascii="Arial" w:hAnsi="Arial" w:cs="Arial"/>
                <w:b/>
                <w:bCs/>
                <w:sz w:val="18"/>
                <w:szCs w:val="18"/>
                <w:lang w:val="en-US"/>
              </w:rPr>
              <w:t xml:space="preserve"> minus 2</w:t>
            </w:r>
            <w:r w:rsidR="00B6764D">
              <w:rPr>
                <w:rFonts w:ascii="Arial" w:hAnsi="Arial" w:cs="Arial"/>
                <w:b/>
                <w:bCs/>
                <w:sz w:val="18"/>
                <w:szCs w:val="18"/>
                <w:lang w:val="en-US"/>
              </w:rPr>
              <w:t>9</w:t>
            </w:r>
            <w:r>
              <w:rPr>
                <w:rFonts w:ascii="Arial" w:hAnsi="Arial" w:cs="Arial"/>
                <w:b/>
                <w:bCs/>
                <w:sz w:val="18"/>
                <w:szCs w:val="18"/>
                <w:lang w:val="en-US"/>
              </w:rPr>
              <w:t>)</w:t>
            </w:r>
          </w:p>
        </w:tc>
        <w:tc>
          <w:tcPr>
            <w:tcW w:w="976" w:type="dxa"/>
            <w:tcBorders>
              <w:top w:val="nil"/>
              <w:left w:val="nil"/>
              <w:bottom w:val="single" w:sz="8" w:space="0" w:color="auto"/>
              <w:right w:val="single" w:sz="4" w:space="0" w:color="auto"/>
            </w:tcBorders>
            <w:shd w:val="clear" w:color="auto" w:fill="auto"/>
            <w:noWrap/>
            <w:vAlign w:val="bottom"/>
          </w:tcPr>
          <w:p w14:paraId="6F64AFB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14:paraId="04B541E5"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14:paraId="38AD95FB" w14:textId="77777777" w:rsidR="00C47EFB" w:rsidRDefault="00C47EFB">
            <w:pPr>
              <w:widowControl/>
              <w:rPr>
                <w:rFonts w:ascii="Arial" w:hAnsi="Arial" w:cs="Arial"/>
                <w:sz w:val="20"/>
                <w:lang w:val="en-US"/>
              </w:rPr>
            </w:pPr>
            <w:r>
              <w:rPr>
                <w:rFonts w:ascii="Arial" w:hAnsi="Arial" w:cs="Arial"/>
                <w:sz w:val="20"/>
                <w:lang w:val="en-US"/>
              </w:rPr>
              <w:t> </w:t>
            </w:r>
          </w:p>
        </w:tc>
        <w:tc>
          <w:tcPr>
            <w:tcW w:w="1255" w:type="dxa"/>
            <w:tcBorders>
              <w:top w:val="nil"/>
              <w:left w:val="nil"/>
              <w:bottom w:val="single" w:sz="8" w:space="0" w:color="auto"/>
              <w:right w:val="single" w:sz="4" w:space="0" w:color="auto"/>
            </w:tcBorders>
            <w:shd w:val="clear" w:color="auto" w:fill="auto"/>
            <w:noWrap/>
            <w:vAlign w:val="bottom"/>
          </w:tcPr>
          <w:p w14:paraId="765F82F7" w14:textId="77777777" w:rsidR="00C47EFB" w:rsidRDefault="00C47EFB">
            <w:pPr>
              <w:widowControl/>
              <w:rPr>
                <w:rFonts w:ascii="Arial" w:hAnsi="Arial" w:cs="Arial"/>
                <w:sz w:val="20"/>
                <w:lang w:val="en-US"/>
              </w:rPr>
            </w:pPr>
            <w:r>
              <w:rPr>
                <w:rFonts w:ascii="Arial" w:hAnsi="Arial" w:cs="Arial"/>
                <w:sz w:val="20"/>
                <w:lang w:val="en-US"/>
              </w:rPr>
              <w:t> </w:t>
            </w:r>
          </w:p>
        </w:tc>
        <w:tc>
          <w:tcPr>
            <w:tcW w:w="681" w:type="dxa"/>
            <w:tcBorders>
              <w:top w:val="nil"/>
              <w:left w:val="nil"/>
              <w:bottom w:val="single" w:sz="8" w:space="0" w:color="auto"/>
              <w:right w:val="single" w:sz="4" w:space="0" w:color="auto"/>
            </w:tcBorders>
            <w:shd w:val="clear" w:color="auto" w:fill="auto"/>
            <w:noWrap/>
            <w:vAlign w:val="bottom"/>
          </w:tcPr>
          <w:p w14:paraId="49303431"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14:paraId="594F1C62"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14:paraId="4B00BA9C"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tcBorders>
              <w:top w:val="nil"/>
              <w:left w:val="nil"/>
              <w:bottom w:val="single" w:sz="8" w:space="0" w:color="auto"/>
              <w:right w:val="single" w:sz="4" w:space="0" w:color="auto"/>
            </w:tcBorders>
            <w:shd w:val="clear" w:color="auto" w:fill="auto"/>
            <w:noWrap/>
            <w:vAlign w:val="bottom"/>
          </w:tcPr>
          <w:p w14:paraId="7603D8CC" w14:textId="77777777" w:rsidR="00C47EFB" w:rsidRDefault="00C47EFB">
            <w:pPr>
              <w:widowControl/>
              <w:rPr>
                <w:rFonts w:ascii="Arial" w:hAnsi="Arial" w:cs="Arial"/>
                <w:sz w:val="20"/>
                <w:lang w:val="en-US"/>
              </w:rPr>
            </w:pPr>
            <w:r>
              <w:rPr>
                <w:rFonts w:ascii="Arial" w:hAnsi="Arial" w:cs="Arial"/>
                <w:sz w:val="20"/>
                <w:lang w:val="en-US"/>
              </w:rPr>
              <w:t> </w:t>
            </w:r>
          </w:p>
        </w:tc>
        <w:tc>
          <w:tcPr>
            <w:tcW w:w="920" w:type="dxa"/>
            <w:tcBorders>
              <w:top w:val="nil"/>
              <w:left w:val="nil"/>
              <w:bottom w:val="single" w:sz="8" w:space="0" w:color="auto"/>
              <w:right w:val="single" w:sz="4" w:space="0" w:color="auto"/>
            </w:tcBorders>
            <w:shd w:val="clear" w:color="auto" w:fill="auto"/>
            <w:noWrap/>
            <w:vAlign w:val="bottom"/>
          </w:tcPr>
          <w:p w14:paraId="0CA0FA0E" w14:textId="77777777" w:rsidR="00C47EFB" w:rsidRDefault="00C47EFB">
            <w:pPr>
              <w:widowControl/>
              <w:rPr>
                <w:rFonts w:ascii="Arial" w:hAnsi="Arial" w:cs="Arial"/>
                <w:sz w:val="20"/>
                <w:lang w:val="en-US"/>
              </w:rPr>
            </w:pPr>
            <w:r>
              <w:rPr>
                <w:rFonts w:ascii="Arial" w:hAnsi="Arial" w:cs="Arial"/>
                <w:sz w:val="20"/>
                <w:lang w:val="en-US"/>
              </w:rPr>
              <w:t> </w:t>
            </w:r>
          </w:p>
        </w:tc>
        <w:tc>
          <w:tcPr>
            <w:tcW w:w="981" w:type="dxa"/>
            <w:tcBorders>
              <w:top w:val="nil"/>
              <w:left w:val="nil"/>
              <w:bottom w:val="single" w:sz="8" w:space="0" w:color="auto"/>
              <w:right w:val="single" w:sz="4" w:space="0" w:color="auto"/>
            </w:tcBorders>
            <w:shd w:val="clear" w:color="auto" w:fill="auto"/>
            <w:noWrap/>
            <w:vAlign w:val="bottom"/>
          </w:tcPr>
          <w:p w14:paraId="16A5ACF3" w14:textId="77777777" w:rsidR="00C47EFB" w:rsidRDefault="00C47EFB">
            <w:pPr>
              <w:widowControl/>
              <w:rPr>
                <w:rFonts w:ascii="Arial" w:hAnsi="Arial" w:cs="Arial"/>
                <w:sz w:val="20"/>
                <w:lang w:val="en-US"/>
              </w:rPr>
            </w:pPr>
            <w:r>
              <w:rPr>
                <w:rFonts w:ascii="Arial" w:hAnsi="Arial" w:cs="Arial"/>
                <w:sz w:val="20"/>
                <w:lang w:val="en-US"/>
              </w:rPr>
              <w:t> </w:t>
            </w:r>
          </w:p>
        </w:tc>
        <w:tc>
          <w:tcPr>
            <w:tcW w:w="995" w:type="dxa"/>
            <w:tcBorders>
              <w:top w:val="nil"/>
              <w:left w:val="nil"/>
              <w:bottom w:val="single" w:sz="8" w:space="0" w:color="auto"/>
              <w:right w:val="single" w:sz="8" w:space="0" w:color="auto"/>
            </w:tcBorders>
            <w:shd w:val="clear" w:color="auto" w:fill="auto"/>
            <w:noWrap/>
            <w:vAlign w:val="bottom"/>
          </w:tcPr>
          <w:p w14:paraId="6CE8B327" w14:textId="77777777" w:rsidR="00C47EFB" w:rsidRDefault="00C47EFB">
            <w:pPr>
              <w:widowControl/>
              <w:rPr>
                <w:rFonts w:ascii="Arial" w:hAnsi="Arial" w:cs="Arial"/>
                <w:sz w:val="20"/>
                <w:lang w:val="en-US"/>
              </w:rPr>
            </w:pPr>
            <w:r>
              <w:rPr>
                <w:rFonts w:ascii="Arial" w:hAnsi="Arial" w:cs="Arial"/>
                <w:sz w:val="20"/>
                <w:lang w:val="en-US"/>
              </w:rPr>
              <w:t> </w:t>
            </w:r>
          </w:p>
        </w:tc>
        <w:tc>
          <w:tcPr>
            <w:tcW w:w="976" w:type="dxa"/>
            <w:vMerge/>
            <w:tcBorders>
              <w:top w:val="nil"/>
              <w:left w:val="nil"/>
              <w:bottom w:val="nil"/>
              <w:right w:val="nil"/>
            </w:tcBorders>
            <w:shd w:val="clear" w:color="auto" w:fill="auto"/>
            <w:vAlign w:val="center"/>
          </w:tcPr>
          <w:p w14:paraId="362DC6F2" w14:textId="77777777" w:rsidR="00C47EFB" w:rsidRDefault="00C47EFB">
            <w:pPr>
              <w:widowControl/>
              <w:rPr>
                <w:rFonts w:ascii="Arial" w:hAnsi="Arial" w:cs="Arial"/>
                <w:sz w:val="20"/>
                <w:lang w:val="en-US"/>
              </w:rPr>
            </w:pPr>
          </w:p>
        </w:tc>
      </w:tr>
      <w:tr w:rsidR="00C47EFB" w14:paraId="05C2C70D" w14:textId="77777777">
        <w:trPr>
          <w:trHeight w:val="255"/>
        </w:trPr>
        <w:tc>
          <w:tcPr>
            <w:tcW w:w="3336" w:type="dxa"/>
            <w:tcBorders>
              <w:top w:val="nil"/>
              <w:left w:val="nil"/>
              <w:bottom w:val="nil"/>
              <w:right w:val="nil"/>
            </w:tcBorders>
            <w:shd w:val="clear" w:color="auto" w:fill="auto"/>
            <w:noWrap/>
            <w:vAlign w:val="bottom"/>
          </w:tcPr>
          <w:p w14:paraId="52FB18FA"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05FA1840"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6680F22A"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7BD727D2" w14:textId="77777777"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14:paraId="081F9914" w14:textId="77777777"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14:paraId="3F405C6C"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23267201"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14F050E1"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625B8A46" w14:textId="77777777"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14:paraId="6CD484A8" w14:textId="77777777"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14:paraId="2FF20A15" w14:textId="77777777"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14:paraId="73799494"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1A45E083" w14:textId="77777777" w:rsidR="00C47EFB" w:rsidRDefault="00C47EFB">
            <w:pPr>
              <w:widowControl/>
              <w:rPr>
                <w:rFonts w:ascii="Arial" w:hAnsi="Arial" w:cs="Arial"/>
                <w:sz w:val="20"/>
                <w:lang w:val="en-US"/>
              </w:rPr>
            </w:pPr>
          </w:p>
        </w:tc>
      </w:tr>
      <w:tr w:rsidR="00C47EFB" w14:paraId="136AEAF6" w14:textId="77777777">
        <w:trPr>
          <w:trHeight w:val="255"/>
        </w:trPr>
        <w:tc>
          <w:tcPr>
            <w:tcW w:w="3336" w:type="dxa"/>
            <w:tcBorders>
              <w:top w:val="nil"/>
              <w:left w:val="nil"/>
              <w:bottom w:val="nil"/>
              <w:right w:val="nil"/>
            </w:tcBorders>
            <w:shd w:val="clear" w:color="auto" w:fill="auto"/>
            <w:noWrap/>
            <w:vAlign w:val="bottom"/>
          </w:tcPr>
          <w:p w14:paraId="1C5AFFD0" w14:textId="77777777" w:rsidR="00C47EFB" w:rsidRDefault="00C47EFB">
            <w:pPr>
              <w:widowControl/>
              <w:rPr>
                <w:rFonts w:ascii="Arial" w:hAnsi="Arial" w:cs="Arial"/>
                <w:sz w:val="20"/>
                <w:lang w:val="en-US"/>
              </w:rPr>
            </w:pPr>
            <w:r>
              <w:rPr>
                <w:rFonts w:ascii="Arial" w:hAnsi="Arial" w:cs="Arial"/>
                <w:sz w:val="20"/>
                <w:lang w:val="en-US"/>
              </w:rPr>
              <w:t>Signed</w:t>
            </w:r>
          </w:p>
        </w:tc>
        <w:tc>
          <w:tcPr>
            <w:tcW w:w="976" w:type="dxa"/>
            <w:tcBorders>
              <w:top w:val="nil"/>
              <w:left w:val="nil"/>
              <w:bottom w:val="nil"/>
              <w:right w:val="nil"/>
            </w:tcBorders>
            <w:shd w:val="clear" w:color="auto" w:fill="auto"/>
            <w:noWrap/>
            <w:vAlign w:val="bottom"/>
          </w:tcPr>
          <w:p w14:paraId="6A1489FA"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30FE3D99"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248DE123" w14:textId="77777777" w:rsidR="00C47EFB" w:rsidRDefault="00C47EFB">
            <w:pPr>
              <w:widowControl/>
              <w:rPr>
                <w:rFonts w:ascii="Arial" w:hAnsi="Arial" w:cs="Arial"/>
                <w:sz w:val="20"/>
                <w:lang w:val="en-US"/>
              </w:rPr>
            </w:pPr>
          </w:p>
        </w:tc>
        <w:tc>
          <w:tcPr>
            <w:tcW w:w="1255" w:type="dxa"/>
            <w:tcBorders>
              <w:top w:val="nil"/>
              <w:left w:val="nil"/>
              <w:bottom w:val="nil"/>
              <w:right w:val="nil"/>
            </w:tcBorders>
            <w:shd w:val="clear" w:color="auto" w:fill="auto"/>
            <w:noWrap/>
            <w:vAlign w:val="bottom"/>
          </w:tcPr>
          <w:p w14:paraId="7202CB49" w14:textId="77777777" w:rsidR="00C47EFB" w:rsidRDefault="00C47EFB">
            <w:pPr>
              <w:widowControl/>
              <w:rPr>
                <w:rFonts w:ascii="Arial" w:hAnsi="Arial" w:cs="Arial"/>
                <w:sz w:val="20"/>
                <w:lang w:val="en-US"/>
              </w:rPr>
            </w:pPr>
          </w:p>
        </w:tc>
        <w:tc>
          <w:tcPr>
            <w:tcW w:w="681" w:type="dxa"/>
            <w:tcBorders>
              <w:top w:val="nil"/>
              <w:left w:val="nil"/>
              <w:bottom w:val="nil"/>
              <w:right w:val="nil"/>
            </w:tcBorders>
            <w:shd w:val="clear" w:color="auto" w:fill="auto"/>
            <w:noWrap/>
            <w:vAlign w:val="bottom"/>
          </w:tcPr>
          <w:p w14:paraId="703DABF9"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08FB646C" w14:textId="77777777" w:rsidR="00C47EFB" w:rsidRDefault="00C47EFB">
            <w:pPr>
              <w:widowControl/>
              <w:rPr>
                <w:rFonts w:ascii="Arial" w:hAnsi="Arial" w:cs="Arial"/>
                <w:sz w:val="20"/>
                <w:lang w:val="en-US"/>
              </w:rPr>
            </w:pPr>
            <w:r>
              <w:rPr>
                <w:rFonts w:ascii="Arial" w:hAnsi="Arial" w:cs="Arial"/>
                <w:sz w:val="20"/>
                <w:lang w:val="en-US"/>
              </w:rPr>
              <w:t>Date</w:t>
            </w:r>
          </w:p>
        </w:tc>
        <w:tc>
          <w:tcPr>
            <w:tcW w:w="976" w:type="dxa"/>
            <w:tcBorders>
              <w:top w:val="nil"/>
              <w:left w:val="nil"/>
              <w:bottom w:val="nil"/>
              <w:right w:val="nil"/>
            </w:tcBorders>
            <w:shd w:val="clear" w:color="auto" w:fill="auto"/>
            <w:noWrap/>
            <w:vAlign w:val="bottom"/>
          </w:tcPr>
          <w:p w14:paraId="2F484B8B"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0386D1D7" w14:textId="77777777" w:rsidR="00C47EFB" w:rsidRDefault="00C47EFB">
            <w:pPr>
              <w:widowControl/>
              <w:rPr>
                <w:rFonts w:ascii="Arial" w:hAnsi="Arial" w:cs="Arial"/>
                <w:sz w:val="20"/>
                <w:lang w:val="en-US"/>
              </w:rPr>
            </w:pPr>
          </w:p>
        </w:tc>
        <w:tc>
          <w:tcPr>
            <w:tcW w:w="920" w:type="dxa"/>
            <w:tcBorders>
              <w:top w:val="nil"/>
              <w:left w:val="nil"/>
              <w:bottom w:val="nil"/>
              <w:right w:val="nil"/>
            </w:tcBorders>
            <w:shd w:val="clear" w:color="auto" w:fill="auto"/>
            <w:noWrap/>
            <w:vAlign w:val="bottom"/>
          </w:tcPr>
          <w:p w14:paraId="662CDD60" w14:textId="77777777" w:rsidR="00C47EFB" w:rsidRDefault="00C47EFB">
            <w:pPr>
              <w:widowControl/>
              <w:rPr>
                <w:rFonts w:ascii="Arial" w:hAnsi="Arial" w:cs="Arial"/>
                <w:sz w:val="20"/>
                <w:lang w:val="en-US"/>
              </w:rPr>
            </w:pPr>
          </w:p>
        </w:tc>
        <w:tc>
          <w:tcPr>
            <w:tcW w:w="981" w:type="dxa"/>
            <w:tcBorders>
              <w:top w:val="nil"/>
              <w:left w:val="nil"/>
              <w:bottom w:val="nil"/>
              <w:right w:val="nil"/>
            </w:tcBorders>
            <w:shd w:val="clear" w:color="auto" w:fill="auto"/>
            <w:noWrap/>
            <w:vAlign w:val="bottom"/>
          </w:tcPr>
          <w:p w14:paraId="62359586" w14:textId="77777777" w:rsidR="00C47EFB" w:rsidRDefault="00C47EFB">
            <w:pPr>
              <w:widowControl/>
              <w:rPr>
                <w:rFonts w:ascii="Arial" w:hAnsi="Arial" w:cs="Arial"/>
                <w:sz w:val="20"/>
                <w:lang w:val="en-US"/>
              </w:rPr>
            </w:pPr>
          </w:p>
        </w:tc>
        <w:tc>
          <w:tcPr>
            <w:tcW w:w="995" w:type="dxa"/>
            <w:tcBorders>
              <w:top w:val="nil"/>
              <w:left w:val="nil"/>
              <w:bottom w:val="nil"/>
              <w:right w:val="nil"/>
            </w:tcBorders>
            <w:shd w:val="clear" w:color="auto" w:fill="auto"/>
            <w:noWrap/>
            <w:vAlign w:val="bottom"/>
          </w:tcPr>
          <w:p w14:paraId="3CB613DD" w14:textId="77777777" w:rsidR="00C47EFB" w:rsidRDefault="00C47EFB">
            <w:pPr>
              <w:widowControl/>
              <w:rPr>
                <w:rFonts w:ascii="Arial" w:hAnsi="Arial" w:cs="Arial"/>
                <w:sz w:val="20"/>
                <w:lang w:val="en-US"/>
              </w:rPr>
            </w:pPr>
          </w:p>
        </w:tc>
        <w:tc>
          <w:tcPr>
            <w:tcW w:w="976" w:type="dxa"/>
            <w:tcBorders>
              <w:top w:val="nil"/>
              <w:left w:val="nil"/>
              <w:bottom w:val="nil"/>
              <w:right w:val="nil"/>
            </w:tcBorders>
            <w:shd w:val="clear" w:color="auto" w:fill="auto"/>
            <w:noWrap/>
            <w:vAlign w:val="bottom"/>
          </w:tcPr>
          <w:p w14:paraId="3024EB7D" w14:textId="77777777" w:rsidR="00C47EFB" w:rsidRDefault="00C47EFB">
            <w:pPr>
              <w:widowControl/>
              <w:rPr>
                <w:rFonts w:ascii="Arial" w:hAnsi="Arial" w:cs="Arial"/>
                <w:sz w:val="20"/>
                <w:lang w:val="en-US"/>
              </w:rPr>
            </w:pPr>
          </w:p>
        </w:tc>
      </w:tr>
    </w:tbl>
    <w:p w14:paraId="07C49CF6" w14:textId="77777777" w:rsidR="00C47EFB" w:rsidRDefault="00C47EFB">
      <w:pPr>
        <w:rPr>
          <w:rFonts w:ascii="Arial" w:hAnsi="Arial" w:cs="Arial"/>
        </w:rPr>
        <w:sectPr w:rsidR="00C47EFB" w:rsidSect="003339D4">
          <w:pgSz w:w="16834" w:h="11909" w:orient="landscape" w:code="9"/>
          <w:pgMar w:top="720" w:right="259" w:bottom="1152" w:left="331" w:header="720" w:footer="720" w:gutter="0"/>
          <w:cols w:space="720"/>
        </w:sectPr>
      </w:pPr>
    </w:p>
    <w:p w14:paraId="1CC648AF"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7DDF27B4"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75032530"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14B6ABEF"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3EEEAF4A"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65C77DF3"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3137CBD7"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4493B48C"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71823699"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2B758052"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55C8A3A1"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0D3A292A"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0B49E34A"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2CA135BF"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3F97AC24"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38B3AD0E"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6002D2F7"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6764489C"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0D4284AE"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4BE8D24A"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3DD83ADF"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2B575C9F"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518910E9"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125A899F"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365E5D79"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5D34B416"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49ED949F"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3A6B6F6E"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469E965E"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4CFB71F5"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654FADBA"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3CC89DB9" w14:textId="77777777" w:rsidR="009626E1" w:rsidRDefault="009626E1">
      <w:pPr>
        <w:numPr>
          <w:ilvl w:val="12"/>
          <w:numId w:val="0"/>
        </w:numPr>
        <w:tabs>
          <w:tab w:val="left" w:pos="851"/>
          <w:tab w:val="left" w:pos="1134"/>
          <w:tab w:val="right" w:pos="6804"/>
          <w:tab w:val="right" w:pos="8364"/>
        </w:tabs>
        <w:ind w:right="96"/>
        <w:jc w:val="both"/>
        <w:rPr>
          <w:rFonts w:ascii="Arial" w:hAnsi="Arial" w:cs="Arial"/>
          <w:sz w:val="40"/>
          <w:szCs w:val="40"/>
        </w:rPr>
      </w:pPr>
    </w:p>
    <w:p w14:paraId="7757A44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sz w:val="40"/>
          <w:szCs w:val="40"/>
        </w:rPr>
      </w:pPr>
      <w:r>
        <w:rPr>
          <w:rFonts w:ascii="Arial" w:hAnsi="Arial" w:cs="Arial"/>
          <w:sz w:val="40"/>
          <w:szCs w:val="40"/>
        </w:rPr>
        <w:lastRenderedPageBreak/>
        <w:t>Section 2</w:t>
      </w:r>
    </w:p>
    <w:p w14:paraId="78467BC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szCs w:val="32"/>
        </w:rPr>
      </w:pPr>
    </w:p>
    <w:p w14:paraId="43086E45"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szCs w:val="32"/>
        </w:rPr>
      </w:pPr>
      <w:r>
        <w:rPr>
          <w:rFonts w:ascii="Arial" w:hAnsi="Arial" w:cs="Arial"/>
          <w:b/>
          <w:sz w:val="32"/>
          <w:szCs w:val="32"/>
        </w:rPr>
        <w:t>Financial Management and Organisation</w:t>
      </w:r>
    </w:p>
    <w:p w14:paraId="357B1E37"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F42F2F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66F65B6" w14:textId="77777777" w:rsidR="00C47EFB" w:rsidRDefault="00C47EFB">
      <w:pPr>
        <w:tabs>
          <w:tab w:val="left" w:pos="1440"/>
        </w:tabs>
        <w:rPr>
          <w:rFonts w:ascii="Arial" w:hAnsi="Arial" w:cs="Arial"/>
          <w:b/>
          <w:sz w:val="28"/>
          <w:szCs w:val="28"/>
        </w:rPr>
      </w:pPr>
      <w:r>
        <w:rPr>
          <w:rFonts w:ascii="Arial" w:hAnsi="Arial" w:cs="Arial"/>
          <w:b/>
          <w:sz w:val="28"/>
          <w:szCs w:val="28"/>
        </w:rPr>
        <w:t>2.1</w:t>
      </w:r>
      <w:r>
        <w:rPr>
          <w:rFonts w:ascii="Arial" w:hAnsi="Arial" w:cs="Arial"/>
          <w:b/>
          <w:sz w:val="28"/>
          <w:szCs w:val="28"/>
        </w:rPr>
        <w:tab/>
        <w:t>Introduction</w:t>
      </w:r>
    </w:p>
    <w:p w14:paraId="0A9DE69D" w14:textId="77777777" w:rsidR="00C47EFB" w:rsidRDefault="00C47EFB">
      <w:pPr>
        <w:tabs>
          <w:tab w:val="left" w:pos="1440"/>
        </w:tabs>
        <w:rPr>
          <w:rFonts w:ascii="Arial" w:hAnsi="Arial" w:cs="Arial"/>
          <w:szCs w:val="24"/>
        </w:rPr>
      </w:pPr>
    </w:p>
    <w:p w14:paraId="66A4D34C" w14:textId="77777777" w:rsidR="00C47EFB" w:rsidRDefault="00C47EFB">
      <w:pPr>
        <w:tabs>
          <w:tab w:val="left" w:pos="1440"/>
        </w:tabs>
        <w:rPr>
          <w:rFonts w:ascii="Arial" w:hAnsi="Arial" w:cs="Arial"/>
          <w:b/>
          <w:sz w:val="28"/>
          <w:szCs w:val="28"/>
        </w:rPr>
      </w:pPr>
      <w:r>
        <w:rPr>
          <w:rFonts w:ascii="Arial" w:hAnsi="Arial" w:cs="Arial"/>
          <w:b/>
          <w:sz w:val="28"/>
          <w:szCs w:val="28"/>
        </w:rPr>
        <w:t>2.2</w:t>
      </w:r>
      <w:r>
        <w:rPr>
          <w:rFonts w:ascii="Arial" w:hAnsi="Arial" w:cs="Arial"/>
          <w:b/>
          <w:sz w:val="28"/>
          <w:szCs w:val="28"/>
        </w:rPr>
        <w:tab/>
        <w:t>Financial Objectives</w:t>
      </w:r>
    </w:p>
    <w:p w14:paraId="5C4B08A3" w14:textId="77777777" w:rsidR="00C47EFB" w:rsidRDefault="00C47EFB">
      <w:pPr>
        <w:tabs>
          <w:tab w:val="left" w:pos="1440"/>
        </w:tabs>
        <w:rPr>
          <w:rFonts w:ascii="Arial" w:hAnsi="Arial" w:cs="Arial"/>
          <w:sz w:val="28"/>
          <w:szCs w:val="28"/>
        </w:rPr>
      </w:pPr>
    </w:p>
    <w:p w14:paraId="459742FC" w14:textId="77777777" w:rsidR="00C47EFB" w:rsidRDefault="00C47EFB">
      <w:pPr>
        <w:tabs>
          <w:tab w:val="left" w:pos="1440"/>
        </w:tabs>
        <w:rPr>
          <w:rFonts w:ascii="Arial" w:hAnsi="Arial" w:cs="Arial"/>
          <w:b/>
          <w:sz w:val="28"/>
          <w:szCs w:val="28"/>
        </w:rPr>
      </w:pPr>
      <w:r>
        <w:rPr>
          <w:rFonts w:ascii="Arial" w:hAnsi="Arial" w:cs="Arial"/>
          <w:b/>
          <w:sz w:val="28"/>
          <w:szCs w:val="28"/>
        </w:rPr>
        <w:t>2.3</w:t>
      </w:r>
      <w:r>
        <w:rPr>
          <w:rFonts w:ascii="Arial" w:hAnsi="Arial" w:cs="Arial"/>
          <w:b/>
          <w:sz w:val="28"/>
          <w:szCs w:val="28"/>
        </w:rPr>
        <w:tab/>
        <w:t>Financial Planning</w:t>
      </w:r>
    </w:p>
    <w:p w14:paraId="56F19B5B" w14:textId="77777777" w:rsidR="00C47EFB" w:rsidRDefault="00C47EFB">
      <w:pPr>
        <w:tabs>
          <w:tab w:val="left" w:pos="1440"/>
        </w:tabs>
        <w:rPr>
          <w:rFonts w:ascii="Arial" w:hAnsi="Arial" w:cs="Arial"/>
          <w:sz w:val="28"/>
          <w:szCs w:val="28"/>
        </w:rPr>
      </w:pPr>
    </w:p>
    <w:p w14:paraId="0DE1DBC9" w14:textId="77777777" w:rsidR="00C47EFB" w:rsidRDefault="00C47EFB">
      <w:pPr>
        <w:tabs>
          <w:tab w:val="left" w:pos="1440"/>
        </w:tabs>
        <w:rPr>
          <w:rFonts w:ascii="Arial" w:hAnsi="Arial" w:cs="Arial"/>
          <w:szCs w:val="24"/>
        </w:rPr>
      </w:pPr>
      <w:r>
        <w:rPr>
          <w:rFonts w:ascii="Arial" w:hAnsi="Arial" w:cs="Arial"/>
          <w:szCs w:val="24"/>
        </w:rPr>
        <w:t xml:space="preserve">2.3.1     </w:t>
      </w:r>
      <w:r>
        <w:rPr>
          <w:rFonts w:ascii="Arial" w:hAnsi="Arial" w:cs="Arial"/>
          <w:szCs w:val="24"/>
        </w:rPr>
        <w:tab/>
        <w:t>Approach to Budgeting</w:t>
      </w:r>
    </w:p>
    <w:p w14:paraId="2CB96CD0" w14:textId="77777777" w:rsidR="00C47EFB" w:rsidRDefault="00C47EFB">
      <w:pPr>
        <w:tabs>
          <w:tab w:val="left" w:pos="1440"/>
        </w:tabs>
        <w:rPr>
          <w:rFonts w:ascii="Arial" w:hAnsi="Arial" w:cs="Arial"/>
          <w:szCs w:val="24"/>
        </w:rPr>
      </w:pPr>
      <w:r>
        <w:rPr>
          <w:rFonts w:ascii="Arial" w:hAnsi="Arial" w:cs="Arial"/>
          <w:szCs w:val="24"/>
        </w:rPr>
        <w:t>2.3.2</w:t>
      </w:r>
      <w:r>
        <w:rPr>
          <w:rFonts w:ascii="Arial" w:hAnsi="Arial" w:cs="Arial"/>
          <w:szCs w:val="24"/>
        </w:rPr>
        <w:tab/>
        <w:t>Setting a Budget</w:t>
      </w:r>
    </w:p>
    <w:p w14:paraId="60902347" w14:textId="77777777" w:rsidR="00C47EFB" w:rsidRDefault="00C47EFB">
      <w:pPr>
        <w:tabs>
          <w:tab w:val="left" w:pos="1440"/>
        </w:tabs>
        <w:rPr>
          <w:rFonts w:ascii="Arial" w:hAnsi="Arial" w:cs="Arial"/>
          <w:b/>
          <w:szCs w:val="24"/>
        </w:rPr>
      </w:pPr>
    </w:p>
    <w:p w14:paraId="14A65215" w14:textId="77777777" w:rsidR="00C47EFB" w:rsidRDefault="00C47EFB">
      <w:pPr>
        <w:tabs>
          <w:tab w:val="left" w:pos="1440"/>
        </w:tabs>
        <w:rPr>
          <w:rFonts w:ascii="Arial" w:hAnsi="Arial" w:cs="Arial"/>
          <w:b/>
          <w:sz w:val="28"/>
          <w:szCs w:val="28"/>
        </w:rPr>
      </w:pPr>
      <w:r>
        <w:rPr>
          <w:rFonts w:ascii="Arial" w:hAnsi="Arial" w:cs="Arial"/>
          <w:b/>
          <w:sz w:val="28"/>
          <w:szCs w:val="28"/>
        </w:rPr>
        <w:t>2.4</w:t>
      </w:r>
      <w:r>
        <w:rPr>
          <w:rFonts w:ascii="Arial" w:hAnsi="Arial" w:cs="Arial"/>
          <w:b/>
          <w:sz w:val="28"/>
          <w:szCs w:val="28"/>
        </w:rPr>
        <w:tab/>
        <w:t>Financial Controls</w:t>
      </w:r>
    </w:p>
    <w:p w14:paraId="4BA7A9B3" w14:textId="77777777" w:rsidR="00C47EFB" w:rsidRDefault="00C47EFB">
      <w:pPr>
        <w:tabs>
          <w:tab w:val="left" w:pos="1440"/>
        </w:tabs>
        <w:rPr>
          <w:rFonts w:ascii="Arial" w:hAnsi="Arial" w:cs="Arial"/>
          <w:szCs w:val="24"/>
        </w:rPr>
      </w:pPr>
    </w:p>
    <w:p w14:paraId="7A260919" w14:textId="77777777" w:rsidR="00C47EFB" w:rsidRDefault="00C47EFB">
      <w:pPr>
        <w:tabs>
          <w:tab w:val="left" w:pos="1440"/>
        </w:tabs>
        <w:rPr>
          <w:rFonts w:ascii="Arial" w:hAnsi="Arial" w:cs="Arial"/>
          <w:b/>
          <w:sz w:val="28"/>
          <w:szCs w:val="28"/>
        </w:rPr>
      </w:pPr>
      <w:r>
        <w:rPr>
          <w:rFonts w:ascii="Arial" w:hAnsi="Arial" w:cs="Arial"/>
          <w:b/>
          <w:sz w:val="28"/>
          <w:szCs w:val="28"/>
        </w:rPr>
        <w:t>2.5</w:t>
      </w:r>
      <w:r>
        <w:rPr>
          <w:rFonts w:ascii="Arial" w:hAnsi="Arial" w:cs="Arial"/>
          <w:b/>
          <w:sz w:val="28"/>
          <w:szCs w:val="28"/>
        </w:rPr>
        <w:tab/>
        <w:t>Organisation</w:t>
      </w:r>
    </w:p>
    <w:p w14:paraId="2037F274" w14:textId="77777777" w:rsidR="00C47EFB" w:rsidRDefault="00C47EFB">
      <w:pPr>
        <w:tabs>
          <w:tab w:val="left" w:pos="1440"/>
        </w:tabs>
        <w:rPr>
          <w:rFonts w:ascii="Arial" w:hAnsi="Arial" w:cs="Arial"/>
          <w:sz w:val="28"/>
          <w:szCs w:val="28"/>
        </w:rPr>
      </w:pPr>
    </w:p>
    <w:p w14:paraId="1D5D150C" w14:textId="77777777" w:rsidR="00C47EFB" w:rsidRDefault="00C47EFB">
      <w:pPr>
        <w:tabs>
          <w:tab w:val="left" w:pos="1440"/>
        </w:tabs>
        <w:rPr>
          <w:rFonts w:ascii="Arial" w:hAnsi="Arial" w:cs="Arial"/>
          <w:szCs w:val="24"/>
        </w:rPr>
      </w:pPr>
      <w:r>
        <w:rPr>
          <w:rFonts w:ascii="Arial" w:hAnsi="Arial" w:cs="Arial"/>
          <w:szCs w:val="24"/>
        </w:rPr>
        <w:t>2.5.1</w:t>
      </w:r>
      <w:r>
        <w:rPr>
          <w:rFonts w:ascii="Arial" w:hAnsi="Arial" w:cs="Arial"/>
          <w:szCs w:val="24"/>
        </w:rPr>
        <w:tab/>
        <w:t>Organisation Structure</w:t>
      </w:r>
    </w:p>
    <w:p w14:paraId="16FD3D16" w14:textId="77777777" w:rsidR="00C47EFB" w:rsidRDefault="00C47EFB">
      <w:pPr>
        <w:tabs>
          <w:tab w:val="left" w:pos="1440"/>
        </w:tabs>
        <w:rPr>
          <w:rFonts w:ascii="Arial" w:hAnsi="Arial" w:cs="Arial"/>
          <w:szCs w:val="24"/>
        </w:rPr>
      </w:pPr>
      <w:r>
        <w:rPr>
          <w:rFonts w:ascii="Arial" w:hAnsi="Arial" w:cs="Arial"/>
          <w:szCs w:val="24"/>
        </w:rPr>
        <w:t xml:space="preserve">2.5.2    </w:t>
      </w:r>
      <w:r>
        <w:rPr>
          <w:rFonts w:ascii="Arial" w:hAnsi="Arial" w:cs="Arial"/>
          <w:szCs w:val="24"/>
        </w:rPr>
        <w:tab/>
        <w:t>Allocation of Budgets to Budget Managers</w:t>
      </w:r>
    </w:p>
    <w:p w14:paraId="0C1D32A9" w14:textId="77777777" w:rsidR="00C47EFB" w:rsidRDefault="00C47EFB">
      <w:pPr>
        <w:tabs>
          <w:tab w:val="left" w:pos="1440"/>
        </w:tabs>
        <w:rPr>
          <w:rFonts w:ascii="Arial" w:hAnsi="Arial" w:cs="Arial"/>
          <w:szCs w:val="24"/>
        </w:rPr>
      </w:pPr>
      <w:r>
        <w:rPr>
          <w:rFonts w:ascii="Arial" w:hAnsi="Arial" w:cs="Arial"/>
          <w:szCs w:val="24"/>
        </w:rPr>
        <w:t>2.5.3</w:t>
      </w:r>
      <w:r>
        <w:rPr>
          <w:rFonts w:ascii="Arial" w:hAnsi="Arial" w:cs="Arial"/>
          <w:szCs w:val="24"/>
        </w:rPr>
        <w:tab/>
        <w:t>Reporting and Decision Making</w:t>
      </w:r>
    </w:p>
    <w:p w14:paraId="572D43AD" w14:textId="77777777" w:rsidR="00C47EFB" w:rsidRDefault="00C47EFB">
      <w:pPr>
        <w:numPr>
          <w:ilvl w:val="12"/>
          <w:numId w:val="0"/>
        </w:numPr>
        <w:tabs>
          <w:tab w:val="left" w:pos="851"/>
          <w:tab w:val="left" w:pos="1440"/>
          <w:tab w:val="left" w:pos="1701"/>
          <w:tab w:val="right" w:pos="6804"/>
          <w:tab w:val="right" w:pos="8364"/>
        </w:tabs>
        <w:ind w:right="96"/>
        <w:jc w:val="both"/>
        <w:rPr>
          <w:rFonts w:ascii="Arial" w:hAnsi="Arial" w:cs="Arial"/>
          <w:b/>
          <w:szCs w:val="24"/>
        </w:rPr>
      </w:pPr>
    </w:p>
    <w:p w14:paraId="7E8A2C38" w14:textId="77777777" w:rsidR="00C47EFB" w:rsidRDefault="00C47EFB">
      <w:pPr>
        <w:tabs>
          <w:tab w:val="left" w:pos="1440"/>
        </w:tabs>
        <w:rPr>
          <w:rFonts w:ascii="Arial" w:hAnsi="Arial" w:cs="Arial"/>
          <w:b/>
          <w:sz w:val="28"/>
          <w:szCs w:val="28"/>
        </w:rPr>
      </w:pPr>
      <w:r>
        <w:rPr>
          <w:rFonts w:ascii="Arial" w:hAnsi="Arial" w:cs="Arial"/>
          <w:b/>
          <w:sz w:val="28"/>
          <w:szCs w:val="28"/>
        </w:rPr>
        <w:t>2.6</w:t>
      </w:r>
      <w:r>
        <w:rPr>
          <w:rFonts w:ascii="Arial" w:hAnsi="Arial" w:cs="Arial"/>
          <w:b/>
          <w:sz w:val="28"/>
          <w:szCs w:val="28"/>
        </w:rPr>
        <w:tab/>
        <w:t>Responsibilities</w:t>
      </w:r>
    </w:p>
    <w:p w14:paraId="15CF6186" w14:textId="77777777" w:rsidR="00C47EFB" w:rsidRDefault="00C47EFB">
      <w:pPr>
        <w:tabs>
          <w:tab w:val="left" w:pos="1440"/>
        </w:tabs>
        <w:rPr>
          <w:rFonts w:ascii="Arial" w:hAnsi="Arial" w:cs="Arial"/>
          <w:b/>
          <w:sz w:val="28"/>
          <w:szCs w:val="28"/>
        </w:rPr>
      </w:pPr>
    </w:p>
    <w:p w14:paraId="4FDD0AD9" w14:textId="77777777" w:rsidR="00C47EFB" w:rsidRDefault="00C47EFB">
      <w:pPr>
        <w:tabs>
          <w:tab w:val="left" w:pos="1440"/>
        </w:tabs>
        <w:rPr>
          <w:rFonts w:ascii="Arial" w:hAnsi="Arial" w:cs="Arial"/>
          <w:szCs w:val="24"/>
        </w:rPr>
      </w:pPr>
      <w:r>
        <w:rPr>
          <w:rFonts w:ascii="Arial" w:hAnsi="Arial" w:cs="Arial"/>
          <w:szCs w:val="24"/>
        </w:rPr>
        <w:t>2.6.1</w:t>
      </w:r>
      <w:r>
        <w:rPr>
          <w:rFonts w:ascii="Arial" w:hAnsi="Arial" w:cs="Arial"/>
          <w:szCs w:val="24"/>
        </w:rPr>
        <w:tab/>
        <w:t>General</w:t>
      </w:r>
    </w:p>
    <w:p w14:paraId="6DF6175F" w14:textId="77777777" w:rsidR="00C47EFB" w:rsidRDefault="00C47EFB">
      <w:pPr>
        <w:tabs>
          <w:tab w:val="left" w:pos="1440"/>
        </w:tabs>
        <w:rPr>
          <w:rFonts w:ascii="Arial" w:hAnsi="Arial" w:cs="Arial"/>
          <w:szCs w:val="24"/>
        </w:rPr>
      </w:pPr>
      <w:r>
        <w:rPr>
          <w:rFonts w:ascii="Arial" w:hAnsi="Arial" w:cs="Arial"/>
          <w:szCs w:val="24"/>
        </w:rPr>
        <w:t>2.6.2</w:t>
      </w:r>
      <w:r>
        <w:rPr>
          <w:rFonts w:ascii="Arial" w:hAnsi="Arial" w:cs="Arial"/>
          <w:szCs w:val="24"/>
        </w:rPr>
        <w:tab/>
        <w:t>The Governing Body</w:t>
      </w:r>
    </w:p>
    <w:p w14:paraId="14EB90F9" w14:textId="77777777" w:rsidR="00C47EFB" w:rsidRDefault="00C47EFB">
      <w:pPr>
        <w:tabs>
          <w:tab w:val="left" w:pos="1440"/>
        </w:tabs>
        <w:rPr>
          <w:rFonts w:ascii="Arial" w:hAnsi="Arial" w:cs="Arial"/>
          <w:szCs w:val="24"/>
        </w:rPr>
      </w:pPr>
      <w:r>
        <w:rPr>
          <w:rFonts w:ascii="Arial" w:hAnsi="Arial" w:cs="Arial"/>
          <w:szCs w:val="24"/>
        </w:rPr>
        <w:t>2.6.3</w:t>
      </w:r>
      <w:r>
        <w:rPr>
          <w:rFonts w:ascii="Arial" w:hAnsi="Arial" w:cs="Arial"/>
          <w:szCs w:val="24"/>
        </w:rPr>
        <w:tab/>
        <w:t>The Finance Committee</w:t>
      </w:r>
    </w:p>
    <w:p w14:paraId="2C2564DE" w14:textId="77777777" w:rsidR="00C47EFB" w:rsidRDefault="00C47EFB">
      <w:pPr>
        <w:tabs>
          <w:tab w:val="left" w:pos="1440"/>
        </w:tabs>
        <w:rPr>
          <w:rFonts w:ascii="Arial" w:hAnsi="Arial" w:cs="Arial"/>
          <w:szCs w:val="24"/>
        </w:rPr>
      </w:pPr>
      <w:r>
        <w:rPr>
          <w:rFonts w:ascii="Arial" w:hAnsi="Arial" w:cs="Arial"/>
          <w:szCs w:val="24"/>
        </w:rPr>
        <w:t>2.6.4</w:t>
      </w:r>
      <w:r>
        <w:rPr>
          <w:rFonts w:ascii="Arial" w:hAnsi="Arial" w:cs="Arial"/>
          <w:szCs w:val="24"/>
        </w:rPr>
        <w:tab/>
        <w:t>The Headteacher</w:t>
      </w:r>
    </w:p>
    <w:p w14:paraId="319B6C45" w14:textId="77777777" w:rsidR="00C47EFB" w:rsidRDefault="00C47EFB">
      <w:pPr>
        <w:tabs>
          <w:tab w:val="left" w:pos="1440"/>
        </w:tabs>
        <w:rPr>
          <w:rFonts w:ascii="Arial" w:hAnsi="Arial" w:cs="Arial"/>
          <w:szCs w:val="24"/>
        </w:rPr>
      </w:pPr>
      <w:r>
        <w:rPr>
          <w:rFonts w:ascii="Arial" w:hAnsi="Arial" w:cs="Arial"/>
          <w:szCs w:val="24"/>
        </w:rPr>
        <w:t>2.6.5</w:t>
      </w:r>
      <w:r>
        <w:rPr>
          <w:rFonts w:ascii="Arial" w:hAnsi="Arial" w:cs="Arial"/>
          <w:szCs w:val="24"/>
        </w:rPr>
        <w:tab/>
        <w:t>The Bursar/Finance Manager</w:t>
      </w:r>
    </w:p>
    <w:p w14:paraId="329561D1" w14:textId="77777777" w:rsidR="00C47EFB" w:rsidRDefault="00C47EFB">
      <w:pPr>
        <w:tabs>
          <w:tab w:val="left" w:pos="1440"/>
        </w:tabs>
        <w:rPr>
          <w:rFonts w:ascii="Arial" w:hAnsi="Arial" w:cs="Arial"/>
          <w:szCs w:val="24"/>
        </w:rPr>
      </w:pPr>
      <w:r>
        <w:rPr>
          <w:rFonts w:ascii="Arial" w:hAnsi="Arial" w:cs="Arial"/>
          <w:szCs w:val="24"/>
        </w:rPr>
        <w:t>2.6.6</w:t>
      </w:r>
      <w:r>
        <w:rPr>
          <w:rFonts w:ascii="Arial" w:hAnsi="Arial" w:cs="Arial"/>
          <w:szCs w:val="24"/>
        </w:rPr>
        <w:tab/>
        <w:t>Internal Audit</w:t>
      </w:r>
    </w:p>
    <w:p w14:paraId="27D66518" w14:textId="77777777" w:rsidR="00C47EFB" w:rsidRDefault="00C47EFB">
      <w:pPr>
        <w:tabs>
          <w:tab w:val="left" w:pos="1440"/>
        </w:tabs>
        <w:rPr>
          <w:rFonts w:ascii="Arial" w:hAnsi="Arial" w:cs="Arial"/>
          <w:szCs w:val="24"/>
        </w:rPr>
      </w:pPr>
      <w:r>
        <w:rPr>
          <w:rFonts w:ascii="Arial" w:hAnsi="Arial" w:cs="Arial"/>
          <w:szCs w:val="24"/>
        </w:rPr>
        <w:t>2.6.7</w:t>
      </w:r>
      <w:r>
        <w:rPr>
          <w:rFonts w:ascii="Arial" w:hAnsi="Arial" w:cs="Arial"/>
          <w:szCs w:val="24"/>
        </w:rPr>
        <w:tab/>
        <w:t>Other Staff</w:t>
      </w:r>
    </w:p>
    <w:p w14:paraId="66F11F36" w14:textId="77777777" w:rsidR="00C47EFB" w:rsidRDefault="00C47EFB">
      <w:pPr>
        <w:tabs>
          <w:tab w:val="left" w:pos="1440"/>
        </w:tabs>
        <w:rPr>
          <w:rFonts w:ascii="Arial" w:hAnsi="Arial" w:cs="Arial"/>
          <w:szCs w:val="24"/>
        </w:rPr>
      </w:pPr>
      <w:r>
        <w:rPr>
          <w:rFonts w:ascii="Arial" w:hAnsi="Arial" w:cs="Arial"/>
          <w:szCs w:val="24"/>
        </w:rPr>
        <w:t>2.6.8</w:t>
      </w:r>
      <w:r>
        <w:rPr>
          <w:rFonts w:ascii="Arial" w:hAnsi="Arial" w:cs="Arial"/>
          <w:szCs w:val="24"/>
        </w:rPr>
        <w:tab/>
        <w:t>Formal Allocation of Responsibilities</w:t>
      </w:r>
    </w:p>
    <w:p w14:paraId="4B473E1F" w14:textId="77777777" w:rsidR="00C47EFB" w:rsidRDefault="00C47EFB">
      <w:pPr>
        <w:numPr>
          <w:ilvl w:val="12"/>
          <w:numId w:val="0"/>
        </w:numPr>
        <w:tabs>
          <w:tab w:val="left" w:pos="851"/>
          <w:tab w:val="left" w:pos="1440"/>
          <w:tab w:val="left" w:pos="1701"/>
          <w:tab w:val="right" w:pos="6804"/>
          <w:tab w:val="right" w:pos="8364"/>
        </w:tabs>
        <w:ind w:right="96"/>
        <w:jc w:val="both"/>
        <w:rPr>
          <w:rFonts w:ascii="Arial" w:hAnsi="Arial" w:cs="Arial"/>
          <w:b/>
          <w:szCs w:val="24"/>
        </w:rPr>
      </w:pPr>
    </w:p>
    <w:p w14:paraId="07270D7F" w14:textId="77777777" w:rsidR="00C47EFB" w:rsidRDefault="00C47EFB">
      <w:pPr>
        <w:tabs>
          <w:tab w:val="left" w:pos="1440"/>
        </w:tabs>
        <w:rPr>
          <w:rFonts w:ascii="Arial" w:hAnsi="Arial" w:cs="Arial"/>
          <w:b/>
          <w:sz w:val="28"/>
          <w:szCs w:val="28"/>
        </w:rPr>
      </w:pPr>
      <w:r>
        <w:rPr>
          <w:rFonts w:ascii="Arial" w:hAnsi="Arial" w:cs="Arial"/>
          <w:b/>
          <w:sz w:val="28"/>
          <w:szCs w:val="28"/>
        </w:rPr>
        <w:t>2.7</w:t>
      </w:r>
      <w:r>
        <w:rPr>
          <w:rFonts w:ascii="Arial" w:hAnsi="Arial" w:cs="Arial"/>
          <w:b/>
          <w:sz w:val="28"/>
          <w:szCs w:val="28"/>
        </w:rPr>
        <w:tab/>
        <w:t>Personnel</w:t>
      </w:r>
    </w:p>
    <w:p w14:paraId="003D79A3" w14:textId="77777777" w:rsidR="00C47EFB" w:rsidRDefault="00C47EFB">
      <w:pPr>
        <w:tabs>
          <w:tab w:val="left" w:pos="1440"/>
        </w:tabs>
        <w:rPr>
          <w:rFonts w:ascii="Arial" w:hAnsi="Arial" w:cs="Arial"/>
          <w:sz w:val="28"/>
          <w:szCs w:val="28"/>
        </w:rPr>
      </w:pPr>
    </w:p>
    <w:p w14:paraId="5170140B" w14:textId="77777777" w:rsidR="00C47EFB" w:rsidRDefault="00C47EFB">
      <w:pPr>
        <w:tabs>
          <w:tab w:val="left" w:pos="1440"/>
        </w:tabs>
        <w:rPr>
          <w:rFonts w:ascii="Arial" w:hAnsi="Arial" w:cs="Arial"/>
          <w:szCs w:val="24"/>
        </w:rPr>
      </w:pPr>
      <w:r>
        <w:rPr>
          <w:rFonts w:ascii="Arial" w:hAnsi="Arial" w:cs="Arial"/>
          <w:szCs w:val="24"/>
        </w:rPr>
        <w:t xml:space="preserve">2.7.1     </w:t>
      </w:r>
      <w:r>
        <w:rPr>
          <w:rFonts w:ascii="Arial" w:hAnsi="Arial" w:cs="Arial"/>
          <w:szCs w:val="24"/>
        </w:rPr>
        <w:tab/>
        <w:t>General</w:t>
      </w:r>
    </w:p>
    <w:p w14:paraId="53BDBBD2" w14:textId="77777777" w:rsidR="00C47EFB" w:rsidRDefault="00C47EFB">
      <w:pPr>
        <w:tabs>
          <w:tab w:val="left" w:pos="1440"/>
        </w:tabs>
        <w:rPr>
          <w:rFonts w:ascii="Arial" w:hAnsi="Arial" w:cs="Arial"/>
          <w:szCs w:val="24"/>
        </w:rPr>
      </w:pPr>
      <w:r>
        <w:rPr>
          <w:rFonts w:ascii="Arial" w:hAnsi="Arial" w:cs="Arial"/>
          <w:szCs w:val="24"/>
        </w:rPr>
        <w:t xml:space="preserve">2.7.2     </w:t>
      </w:r>
      <w:r>
        <w:rPr>
          <w:rFonts w:ascii="Arial" w:hAnsi="Arial" w:cs="Arial"/>
          <w:szCs w:val="24"/>
        </w:rPr>
        <w:tab/>
        <w:t>Financial Expertise</w:t>
      </w:r>
    </w:p>
    <w:p w14:paraId="30DB36A4" w14:textId="77777777" w:rsidR="00C47EFB" w:rsidRDefault="00C47EFB">
      <w:pPr>
        <w:tabs>
          <w:tab w:val="left" w:pos="1440"/>
        </w:tabs>
        <w:rPr>
          <w:rFonts w:ascii="Arial" w:hAnsi="Arial" w:cs="Arial"/>
          <w:szCs w:val="24"/>
        </w:rPr>
      </w:pPr>
      <w:r>
        <w:rPr>
          <w:rFonts w:ascii="Arial" w:hAnsi="Arial" w:cs="Arial"/>
          <w:szCs w:val="24"/>
        </w:rPr>
        <w:t xml:space="preserve">2.7.3       </w:t>
      </w:r>
      <w:r>
        <w:rPr>
          <w:rFonts w:ascii="Arial" w:hAnsi="Arial" w:cs="Arial"/>
          <w:szCs w:val="24"/>
        </w:rPr>
        <w:tab/>
        <w:t>Training</w:t>
      </w:r>
    </w:p>
    <w:p w14:paraId="64CBF2C4" w14:textId="77777777" w:rsidR="006B7217" w:rsidRDefault="006B7217">
      <w:pPr>
        <w:tabs>
          <w:tab w:val="left" w:pos="1440"/>
        </w:tabs>
        <w:rPr>
          <w:rFonts w:ascii="Arial" w:hAnsi="Arial" w:cs="Arial"/>
          <w:sz w:val="28"/>
          <w:szCs w:val="28"/>
        </w:rPr>
      </w:pPr>
    </w:p>
    <w:p w14:paraId="7F2D2416" w14:textId="77777777" w:rsidR="00C47EFB" w:rsidRDefault="00C47EFB">
      <w:pPr>
        <w:tabs>
          <w:tab w:val="left" w:pos="1440"/>
        </w:tabs>
        <w:rPr>
          <w:rFonts w:ascii="Arial" w:hAnsi="Arial" w:cs="Arial"/>
          <w:b/>
          <w:color w:val="008000"/>
          <w:sz w:val="28"/>
          <w:szCs w:val="28"/>
        </w:rPr>
      </w:pPr>
      <w:r>
        <w:rPr>
          <w:rFonts w:ascii="Arial" w:hAnsi="Arial" w:cs="Arial"/>
          <w:b/>
          <w:sz w:val="28"/>
          <w:szCs w:val="28"/>
        </w:rPr>
        <w:t>2.8</w:t>
      </w:r>
      <w:r>
        <w:rPr>
          <w:rFonts w:ascii="Arial" w:hAnsi="Arial" w:cs="Arial"/>
          <w:b/>
          <w:sz w:val="28"/>
          <w:szCs w:val="28"/>
        </w:rPr>
        <w:tab/>
        <w:t>Business Ethics</w:t>
      </w:r>
    </w:p>
    <w:p w14:paraId="01CE6CDD" w14:textId="77777777" w:rsidR="00C47EFB" w:rsidRDefault="00C47EFB">
      <w:pPr>
        <w:tabs>
          <w:tab w:val="left" w:pos="1440"/>
        </w:tabs>
        <w:rPr>
          <w:rFonts w:ascii="Arial" w:hAnsi="Arial" w:cs="Arial"/>
          <w:szCs w:val="24"/>
        </w:rPr>
      </w:pPr>
    </w:p>
    <w:p w14:paraId="6732F9FA" w14:textId="77777777" w:rsidR="00C47EFB" w:rsidRDefault="00C47EFB">
      <w:pPr>
        <w:tabs>
          <w:tab w:val="left" w:pos="1440"/>
        </w:tabs>
        <w:rPr>
          <w:rFonts w:ascii="Arial" w:hAnsi="Arial" w:cs="Arial"/>
          <w:szCs w:val="24"/>
        </w:rPr>
      </w:pPr>
      <w:r>
        <w:rPr>
          <w:rFonts w:ascii="Arial" w:hAnsi="Arial" w:cs="Arial"/>
          <w:szCs w:val="24"/>
        </w:rPr>
        <w:t xml:space="preserve">2.8.1          </w:t>
      </w:r>
      <w:r>
        <w:rPr>
          <w:rFonts w:ascii="Arial" w:hAnsi="Arial" w:cs="Arial"/>
          <w:szCs w:val="24"/>
        </w:rPr>
        <w:tab/>
        <w:t>General</w:t>
      </w:r>
    </w:p>
    <w:p w14:paraId="29ACE5A8" w14:textId="77777777" w:rsidR="00C47EFB" w:rsidRDefault="00C47EFB">
      <w:pPr>
        <w:tabs>
          <w:tab w:val="left" w:pos="1440"/>
        </w:tabs>
        <w:rPr>
          <w:rFonts w:ascii="Arial" w:hAnsi="Arial" w:cs="Arial"/>
          <w:szCs w:val="24"/>
        </w:rPr>
      </w:pPr>
      <w:r>
        <w:rPr>
          <w:rFonts w:ascii="Arial" w:hAnsi="Arial" w:cs="Arial"/>
          <w:szCs w:val="24"/>
        </w:rPr>
        <w:t>2.8.2</w:t>
      </w:r>
      <w:r>
        <w:rPr>
          <w:rFonts w:ascii="Arial" w:hAnsi="Arial" w:cs="Arial"/>
          <w:szCs w:val="24"/>
        </w:rPr>
        <w:tab/>
        <w:t>Register of Business Interests</w:t>
      </w:r>
    </w:p>
    <w:p w14:paraId="68F335D8" w14:textId="77777777" w:rsidR="00C47EFB" w:rsidRDefault="00C47EFB">
      <w:pPr>
        <w:tabs>
          <w:tab w:val="left" w:pos="1440"/>
        </w:tabs>
        <w:rPr>
          <w:rFonts w:ascii="Arial" w:hAnsi="Arial" w:cs="Arial"/>
          <w:szCs w:val="24"/>
        </w:rPr>
      </w:pPr>
      <w:r>
        <w:rPr>
          <w:rFonts w:ascii="Arial" w:hAnsi="Arial" w:cs="Arial"/>
          <w:szCs w:val="24"/>
        </w:rPr>
        <w:t>2.8.3</w:t>
      </w:r>
      <w:r>
        <w:rPr>
          <w:rFonts w:ascii="Arial" w:hAnsi="Arial" w:cs="Arial"/>
          <w:szCs w:val="24"/>
        </w:rPr>
        <w:tab/>
        <w:t>Whistleblowing</w:t>
      </w:r>
    </w:p>
    <w:p w14:paraId="55659B2D" w14:textId="77777777" w:rsidR="00C47EFB" w:rsidRDefault="00C47EFB">
      <w:pPr>
        <w:tabs>
          <w:tab w:val="left" w:pos="1440"/>
        </w:tabs>
        <w:rPr>
          <w:rFonts w:ascii="Arial" w:hAnsi="Arial" w:cs="Arial"/>
          <w:szCs w:val="24"/>
        </w:rPr>
      </w:pPr>
      <w:r>
        <w:rPr>
          <w:rFonts w:ascii="Arial" w:hAnsi="Arial" w:cs="Arial"/>
          <w:szCs w:val="24"/>
        </w:rPr>
        <w:t xml:space="preserve">2.8.4           </w:t>
      </w:r>
      <w:r>
        <w:rPr>
          <w:rFonts w:ascii="Arial" w:hAnsi="Arial" w:cs="Arial"/>
          <w:szCs w:val="24"/>
        </w:rPr>
        <w:tab/>
        <w:t>Goods and Services for Private Use</w:t>
      </w:r>
    </w:p>
    <w:p w14:paraId="35FEE2EB" w14:textId="77777777" w:rsidR="001F75C1" w:rsidRDefault="001F75C1">
      <w:pPr>
        <w:tabs>
          <w:tab w:val="left" w:pos="1440"/>
        </w:tabs>
        <w:rPr>
          <w:rFonts w:ascii="Arial" w:hAnsi="Arial" w:cs="Arial"/>
          <w:b/>
          <w:sz w:val="28"/>
          <w:szCs w:val="28"/>
        </w:rPr>
      </w:pPr>
    </w:p>
    <w:p w14:paraId="0E54157C" w14:textId="77777777" w:rsidR="00C47EFB" w:rsidRDefault="00C47EFB">
      <w:pPr>
        <w:tabs>
          <w:tab w:val="left" w:pos="1440"/>
        </w:tabs>
        <w:rPr>
          <w:rFonts w:ascii="Arial" w:hAnsi="Arial" w:cs="Arial"/>
          <w:b/>
          <w:color w:val="008000"/>
          <w:sz w:val="28"/>
          <w:szCs w:val="28"/>
        </w:rPr>
      </w:pPr>
      <w:r>
        <w:rPr>
          <w:rFonts w:ascii="Arial" w:hAnsi="Arial" w:cs="Arial"/>
          <w:b/>
          <w:sz w:val="28"/>
          <w:szCs w:val="28"/>
        </w:rPr>
        <w:t>2.9</w:t>
      </w:r>
      <w:r>
        <w:rPr>
          <w:rFonts w:ascii="Arial" w:hAnsi="Arial" w:cs="Arial"/>
          <w:b/>
          <w:sz w:val="28"/>
          <w:szCs w:val="28"/>
        </w:rPr>
        <w:tab/>
        <w:t>Segregation of Duties</w:t>
      </w:r>
    </w:p>
    <w:p w14:paraId="4AC8EDCB" w14:textId="77777777" w:rsidR="00C47EFB" w:rsidRDefault="00C47EFB">
      <w:pPr>
        <w:tabs>
          <w:tab w:val="left" w:pos="1440"/>
        </w:tabs>
        <w:rPr>
          <w:rFonts w:ascii="Arial" w:hAnsi="Arial" w:cs="Arial"/>
          <w:b/>
          <w:szCs w:val="24"/>
        </w:rPr>
      </w:pPr>
    </w:p>
    <w:p w14:paraId="195763FC" w14:textId="77777777" w:rsidR="00C47EFB" w:rsidRDefault="00C47EFB">
      <w:pPr>
        <w:tabs>
          <w:tab w:val="left" w:pos="1440"/>
        </w:tabs>
        <w:rPr>
          <w:rFonts w:ascii="Arial" w:hAnsi="Arial" w:cs="Arial"/>
          <w:szCs w:val="24"/>
        </w:rPr>
      </w:pPr>
      <w:r>
        <w:rPr>
          <w:rFonts w:ascii="Arial" w:hAnsi="Arial" w:cs="Arial"/>
          <w:szCs w:val="24"/>
        </w:rPr>
        <w:t xml:space="preserve">2.9.1     </w:t>
      </w:r>
      <w:r>
        <w:rPr>
          <w:rFonts w:ascii="Arial" w:hAnsi="Arial" w:cs="Arial"/>
          <w:szCs w:val="24"/>
        </w:rPr>
        <w:tab/>
        <w:t>Principles of Segregation</w:t>
      </w:r>
    </w:p>
    <w:p w14:paraId="48A368DA" w14:textId="77777777" w:rsidR="00C47EFB" w:rsidRDefault="00C47EFB">
      <w:pPr>
        <w:tabs>
          <w:tab w:val="left" w:pos="1440"/>
        </w:tabs>
        <w:rPr>
          <w:rFonts w:ascii="Arial" w:hAnsi="Arial" w:cs="Arial"/>
          <w:szCs w:val="24"/>
        </w:rPr>
      </w:pPr>
      <w:r>
        <w:rPr>
          <w:rFonts w:ascii="Arial" w:hAnsi="Arial" w:cs="Arial"/>
          <w:szCs w:val="24"/>
        </w:rPr>
        <w:t xml:space="preserve">2.9.2     </w:t>
      </w:r>
      <w:r>
        <w:rPr>
          <w:rFonts w:ascii="Arial" w:hAnsi="Arial" w:cs="Arial"/>
          <w:szCs w:val="24"/>
        </w:rPr>
        <w:tab/>
        <w:t>Segregation in Practice</w:t>
      </w:r>
    </w:p>
    <w:p w14:paraId="3FFA56C6" w14:textId="77777777" w:rsidR="00C47EFB" w:rsidRDefault="00C47EFB">
      <w:pPr>
        <w:tabs>
          <w:tab w:val="left" w:pos="1440"/>
        </w:tabs>
        <w:rPr>
          <w:rFonts w:ascii="Arial" w:hAnsi="Arial" w:cs="Arial"/>
          <w:szCs w:val="24"/>
        </w:rPr>
      </w:pPr>
      <w:r>
        <w:rPr>
          <w:rFonts w:ascii="Arial" w:hAnsi="Arial" w:cs="Arial"/>
          <w:szCs w:val="24"/>
        </w:rPr>
        <w:lastRenderedPageBreak/>
        <w:t xml:space="preserve">2.9.3           </w:t>
      </w:r>
      <w:r>
        <w:rPr>
          <w:rFonts w:ascii="Arial" w:hAnsi="Arial" w:cs="Arial"/>
          <w:szCs w:val="24"/>
        </w:rPr>
        <w:tab/>
        <w:t>Role of Governing Body</w:t>
      </w:r>
    </w:p>
    <w:p w14:paraId="01DFD322" w14:textId="77777777" w:rsidR="00C47EFB" w:rsidRDefault="00C47EFB">
      <w:pPr>
        <w:tabs>
          <w:tab w:val="left" w:pos="1440"/>
        </w:tabs>
        <w:rPr>
          <w:rFonts w:ascii="Arial" w:hAnsi="Arial" w:cs="Arial"/>
          <w:b/>
          <w:color w:val="008000"/>
          <w:szCs w:val="24"/>
        </w:rPr>
      </w:pPr>
    </w:p>
    <w:p w14:paraId="02B373BB" w14:textId="77777777" w:rsidR="00C47EFB" w:rsidRDefault="00C47EFB">
      <w:pPr>
        <w:tabs>
          <w:tab w:val="left" w:pos="1440"/>
        </w:tabs>
        <w:rPr>
          <w:rFonts w:ascii="Arial" w:hAnsi="Arial" w:cs="Arial"/>
          <w:b/>
          <w:sz w:val="28"/>
          <w:szCs w:val="28"/>
        </w:rPr>
      </w:pPr>
      <w:r>
        <w:rPr>
          <w:rFonts w:ascii="Arial" w:hAnsi="Arial" w:cs="Arial"/>
          <w:b/>
          <w:sz w:val="28"/>
          <w:szCs w:val="28"/>
        </w:rPr>
        <w:t>2.10</w:t>
      </w:r>
      <w:r>
        <w:rPr>
          <w:rFonts w:ascii="Arial" w:hAnsi="Arial" w:cs="Arial"/>
          <w:b/>
          <w:sz w:val="28"/>
          <w:szCs w:val="28"/>
        </w:rPr>
        <w:tab/>
        <w:t>Authorisation and Supervision</w:t>
      </w:r>
    </w:p>
    <w:p w14:paraId="396B7F23" w14:textId="77777777" w:rsidR="00C47EFB" w:rsidRDefault="00C47EFB">
      <w:pPr>
        <w:tabs>
          <w:tab w:val="left" w:pos="1440"/>
        </w:tabs>
        <w:rPr>
          <w:rFonts w:ascii="Arial" w:hAnsi="Arial" w:cs="Arial"/>
          <w:b/>
          <w:szCs w:val="24"/>
        </w:rPr>
      </w:pPr>
    </w:p>
    <w:p w14:paraId="6BF94703" w14:textId="77777777" w:rsidR="00C47EFB" w:rsidRDefault="00C47EFB">
      <w:pPr>
        <w:tabs>
          <w:tab w:val="left" w:pos="1440"/>
        </w:tabs>
        <w:rPr>
          <w:rFonts w:ascii="Arial" w:hAnsi="Arial" w:cs="Arial"/>
          <w:szCs w:val="24"/>
        </w:rPr>
      </w:pPr>
      <w:r>
        <w:rPr>
          <w:rFonts w:ascii="Arial" w:hAnsi="Arial" w:cs="Arial"/>
          <w:szCs w:val="24"/>
        </w:rPr>
        <w:t xml:space="preserve">2.10.1      </w:t>
      </w:r>
      <w:r>
        <w:rPr>
          <w:rFonts w:ascii="Arial" w:hAnsi="Arial" w:cs="Arial"/>
          <w:szCs w:val="24"/>
        </w:rPr>
        <w:tab/>
        <w:t>General</w:t>
      </w:r>
    </w:p>
    <w:p w14:paraId="55262677" w14:textId="77777777" w:rsidR="00C47EFB" w:rsidRDefault="00C47EFB">
      <w:pPr>
        <w:tabs>
          <w:tab w:val="left" w:pos="1440"/>
        </w:tabs>
        <w:rPr>
          <w:rFonts w:ascii="Arial" w:hAnsi="Arial" w:cs="Arial"/>
          <w:szCs w:val="24"/>
        </w:rPr>
      </w:pPr>
      <w:r>
        <w:rPr>
          <w:rFonts w:ascii="Arial" w:hAnsi="Arial" w:cs="Arial"/>
          <w:szCs w:val="24"/>
        </w:rPr>
        <w:t xml:space="preserve">2.10.2   </w:t>
      </w:r>
      <w:r>
        <w:rPr>
          <w:rFonts w:ascii="Arial" w:hAnsi="Arial" w:cs="Arial"/>
          <w:szCs w:val="24"/>
        </w:rPr>
        <w:tab/>
        <w:t>Delegation of Budgets</w:t>
      </w:r>
    </w:p>
    <w:p w14:paraId="339E7E1F" w14:textId="77777777" w:rsidR="00C47EFB" w:rsidRDefault="00C47EFB">
      <w:pPr>
        <w:tabs>
          <w:tab w:val="left" w:pos="1440"/>
        </w:tabs>
        <w:rPr>
          <w:rFonts w:ascii="Arial" w:hAnsi="Arial" w:cs="Arial"/>
          <w:szCs w:val="24"/>
        </w:rPr>
      </w:pPr>
      <w:r>
        <w:rPr>
          <w:rFonts w:ascii="Arial" w:hAnsi="Arial" w:cs="Arial"/>
          <w:szCs w:val="24"/>
        </w:rPr>
        <w:t xml:space="preserve">2.10.3          </w:t>
      </w:r>
      <w:r>
        <w:rPr>
          <w:rFonts w:ascii="Arial" w:hAnsi="Arial" w:cs="Arial"/>
          <w:szCs w:val="24"/>
        </w:rPr>
        <w:tab/>
        <w:t>Post Authorisation Amendments</w:t>
      </w:r>
    </w:p>
    <w:p w14:paraId="62592B66" w14:textId="77777777" w:rsidR="00C47EFB" w:rsidRDefault="00C47EFB">
      <w:pPr>
        <w:tabs>
          <w:tab w:val="left" w:pos="1440"/>
        </w:tabs>
        <w:rPr>
          <w:rFonts w:ascii="Arial" w:hAnsi="Arial" w:cs="Arial"/>
          <w:szCs w:val="24"/>
        </w:rPr>
      </w:pPr>
      <w:r>
        <w:rPr>
          <w:rFonts w:ascii="Arial" w:hAnsi="Arial" w:cs="Arial"/>
          <w:szCs w:val="24"/>
        </w:rPr>
        <w:t xml:space="preserve">2.10.4  </w:t>
      </w:r>
      <w:r w:rsidR="007C282B">
        <w:rPr>
          <w:rFonts w:ascii="Arial" w:hAnsi="Arial" w:cs="Arial"/>
          <w:szCs w:val="24"/>
        </w:rPr>
        <w:t xml:space="preserve">        </w:t>
      </w:r>
      <w:r w:rsidR="007C282B">
        <w:rPr>
          <w:rFonts w:ascii="Arial" w:hAnsi="Arial" w:cs="Arial"/>
          <w:szCs w:val="24"/>
        </w:rPr>
        <w:tab/>
        <w:t>Authorisation by the Local Authority</w:t>
      </w:r>
      <w:r>
        <w:rPr>
          <w:rFonts w:ascii="Arial" w:hAnsi="Arial" w:cs="Arial"/>
          <w:szCs w:val="24"/>
        </w:rPr>
        <w:t xml:space="preserve"> or Secretary of State</w:t>
      </w:r>
    </w:p>
    <w:p w14:paraId="11E2D47B" w14:textId="77777777" w:rsidR="00C47EFB" w:rsidRDefault="00C47EFB">
      <w:pPr>
        <w:tabs>
          <w:tab w:val="left" w:pos="1440"/>
        </w:tabs>
        <w:rPr>
          <w:rFonts w:ascii="Arial" w:hAnsi="Arial" w:cs="Arial"/>
          <w:szCs w:val="24"/>
        </w:rPr>
      </w:pPr>
      <w:r>
        <w:rPr>
          <w:rFonts w:ascii="Arial" w:hAnsi="Arial" w:cs="Arial"/>
          <w:szCs w:val="24"/>
        </w:rPr>
        <w:t xml:space="preserve">2.10.5   </w:t>
      </w:r>
      <w:r>
        <w:rPr>
          <w:rFonts w:ascii="Arial" w:hAnsi="Arial" w:cs="Arial"/>
          <w:szCs w:val="24"/>
        </w:rPr>
        <w:tab/>
        <w:t>Authorisation Limits</w:t>
      </w:r>
    </w:p>
    <w:p w14:paraId="45FE1FCA" w14:textId="77777777" w:rsidR="00C47EFB" w:rsidRDefault="00C47EFB">
      <w:pPr>
        <w:tabs>
          <w:tab w:val="left" w:pos="1440"/>
        </w:tabs>
        <w:rPr>
          <w:rFonts w:ascii="Arial" w:hAnsi="Arial" w:cs="Arial"/>
          <w:szCs w:val="24"/>
        </w:rPr>
      </w:pPr>
      <w:r>
        <w:rPr>
          <w:rFonts w:ascii="Arial" w:hAnsi="Arial" w:cs="Arial"/>
          <w:szCs w:val="24"/>
        </w:rPr>
        <w:t xml:space="preserve">2.10.6    </w:t>
      </w:r>
      <w:r>
        <w:rPr>
          <w:rFonts w:ascii="Arial" w:hAnsi="Arial" w:cs="Arial"/>
          <w:szCs w:val="24"/>
        </w:rPr>
        <w:tab/>
        <w:t>Payroll Authorisation</w:t>
      </w:r>
    </w:p>
    <w:p w14:paraId="41166F8F" w14:textId="77777777" w:rsidR="00C47EFB" w:rsidRDefault="00C47EFB">
      <w:pPr>
        <w:tabs>
          <w:tab w:val="left" w:pos="1440"/>
        </w:tabs>
        <w:rPr>
          <w:rFonts w:ascii="Arial" w:hAnsi="Arial" w:cs="Arial"/>
          <w:b/>
          <w:color w:val="008000"/>
          <w:szCs w:val="24"/>
        </w:rPr>
      </w:pPr>
    </w:p>
    <w:p w14:paraId="14C29F5D" w14:textId="77777777" w:rsidR="00C47EFB" w:rsidRDefault="00C47EFB">
      <w:pPr>
        <w:tabs>
          <w:tab w:val="left" w:pos="1440"/>
        </w:tabs>
        <w:rPr>
          <w:rFonts w:ascii="Arial" w:hAnsi="Arial" w:cs="Arial"/>
          <w:b/>
          <w:sz w:val="28"/>
          <w:szCs w:val="28"/>
        </w:rPr>
      </w:pPr>
      <w:r>
        <w:rPr>
          <w:rFonts w:ascii="Arial" w:hAnsi="Arial" w:cs="Arial"/>
          <w:b/>
          <w:sz w:val="28"/>
          <w:szCs w:val="28"/>
        </w:rPr>
        <w:t>2.11</w:t>
      </w:r>
      <w:r>
        <w:rPr>
          <w:rFonts w:ascii="Arial" w:hAnsi="Arial" w:cs="Arial"/>
          <w:b/>
          <w:sz w:val="28"/>
          <w:szCs w:val="28"/>
        </w:rPr>
        <w:tab/>
        <w:t>Documentation</w:t>
      </w:r>
    </w:p>
    <w:p w14:paraId="0968612B" w14:textId="77777777" w:rsidR="00C47EFB" w:rsidRDefault="00C47EFB">
      <w:pPr>
        <w:tabs>
          <w:tab w:val="left" w:pos="1440"/>
        </w:tabs>
        <w:rPr>
          <w:rFonts w:ascii="Arial" w:hAnsi="Arial" w:cs="Arial"/>
          <w:szCs w:val="24"/>
        </w:rPr>
      </w:pPr>
    </w:p>
    <w:p w14:paraId="046472CF" w14:textId="77777777" w:rsidR="00C47EFB" w:rsidRDefault="00C47EFB">
      <w:pPr>
        <w:tabs>
          <w:tab w:val="left" w:pos="1440"/>
        </w:tabs>
        <w:rPr>
          <w:rFonts w:ascii="Arial" w:hAnsi="Arial" w:cs="Arial"/>
          <w:szCs w:val="24"/>
        </w:rPr>
      </w:pPr>
      <w:r>
        <w:rPr>
          <w:rFonts w:ascii="Arial" w:hAnsi="Arial" w:cs="Arial"/>
          <w:szCs w:val="24"/>
        </w:rPr>
        <w:t xml:space="preserve">2.11.1          </w:t>
      </w:r>
      <w:r>
        <w:rPr>
          <w:rFonts w:ascii="Arial" w:hAnsi="Arial" w:cs="Arial"/>
          <w:szCs w:val="24"/>
        </w:rPr>
        <w:tab/>
        <w:t>General</w:t>
      </w:r>
    </w:p>
    <w:p w14:paraId="1C952DEB" w14:textId="77777777" w:rsidR="00C47EFB" w:rsidRDefault="00C47EFB">
      <w:pPr>
        <w:tabs>
          <w:tab w:val="left" w:pos="1440"/>
        </w:tabs>
        <w:rPr>
          <w:rFonts w:ascii="Arial" w:hAnsi="Arial" w:cs="Arial"/>
          <w:szCs w:val="24"/>
        </w:rPr>
      </w:pPr>
      <w:r>
        <w:rPr>
          <w:rFonts w:ascii="Arial" w:hAnsi="Arial" w:cs="Arial"/>
          <w:szCs w:val="24"/>
        </w:rPr>
        <w:t xml:space="preserve">2.11.2    </w:t>
      </w:r>
      <w:r>
        <w:rPr>
          <w:rFonts w:ascii="Arial" w:hAnsi="Arial" w:cs="Arial"/>
          <w:szCs w:val="24"/>
        </w:rPr>
        <w:tab/>
        <w:t>School Financial Procedures Manual</w:t>
      </w:r>
    </w:p>
    <w:p w14:paraId="220F451F" w14:textId="77777777" w:rsidR="00C47EFB" w:rsidRDefault="00C47EFB">
      <w:pPr>
        <w:tabs>
          <w:tab w:val="left" w:pos="1440"/>
        </w:tabs>
        <w:rPr>
          <w:rFonts w:ascii="Arial" w:hAnsi="Arial" w:cs="Arial"/>
          <w:szCs w:val="24"/>
        </w:rPr>
      </w:pPr>
      <w:r>
        <w:rPr>
          <w:rFonts w:ascii="Arial" w:hAnsi="Arial" w:cs="Arial"/>
          <w:szCs w:val="24"/>
        </w:rPr>
        <w:t xml:space="preserve">2.11.3    </w:t>
      </w:r>
      <w:r>
        <w:rPr>
          <w:rFonts w:ascii="Arial" w:hAnsi="Arial" w:cs="Arial"/>
          <w:szCs w:val="24"/>
        </w:rPr>
        <w:tab/>
        <w:t>Computer-held Data</w:t>
      </w:r>
    </w:p>
    <w:p w14:paraId="3EDB8B4E" w14:textId="77777777" w:rsidR="00C47EFB" w:rsidRDefault="00C47EFB">
      <w:pPr>
        <w:tabs>
          <w:tab w:val="left" w:pos="1440"/>
        </w:tabs>
        <w:rPr>
          <w:rFonts w:ascii="Arial" w:hAnsi="Arial" w:cs="Arial"/>
          <w:szCs w:val="24"/>
        </w:rPr>
      </w:pPr>
      <w:r>
        <w:rPr>
          <w:rFonts w:ascii="Arial" w:hAnsi="Arial" w:cs="Arial"/>
          <w:szCs w:val="24"/>
        </w:rPr>
        <w:t>2.11.4</w:t>
      </w:r>
      <w:r>
        <w:rPr>
          <w:rFonts w:ascii="Arial" w:hAnsi="Arial" w:cs="Arial"/>
          <w:szCs w:val="24"/>
        </w:rPr>
        <w:tab/>
        <w:t>Retention of Records</w:t>
      </w:r>
    </w:p>
    <w:p w14:paraId="077C0F66" w14:textId="77777777" w:rsidR="00C611BD" w:rsidRDefault="00C611BD">
      <w:pPr>
        <w:numPr>
          <w:ilvl w:val="12"/>
          <w:numId w:val="0"/>
        </w:numPr>
        <w:tabs>
          <w:tab w:val="left" w:pos="1440"/>
          <w:tab w:val="left" w:pos="1701"/>
          <w:tab w:val="right" w:pos="6804"/>
          <w:tab w:val="right" w:pos="8364"/>
        </w:tabs>
        <w:ind w:right="96"/>
        <w:jc w:val="both"/>
        <w:rPr>
          <w:rFonts w:ascii="Arial" w:hAnsi="Arial" w:cs="Arial"/>
          <w:b/>
          <w:sz w:val="28"/>
          <w:szCs w:val="28"/>
        </w:rPr>
      </w:pPr>
    </w:p>
    <w:p w14:paraId="3D676A49" w14:textId="77777777"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2.12</w:t>
      </w:r>
      <w:r>
        <w:rPr>
          <w:rFonts w:ascii="Arial" w:hAnsi="Arial" w:cs="Arial"/>
          <w:b/>
          <w:sz w:val="28"/>
          <w:szCs w:val="28"/>
        </w:rPr>
        <w:tab/>
        <w:t>Review</w:t>
      </w:r>
    </w:p>
    <w:p w14:paraId="43654F22" w14:textId="77777777"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p>
    <w:p w14:paraId="20999250" w14:textId="77777777"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2.12.1    </w:t>
      </w:r>
      <w:r>
        <w:rPr>
          <w:rFonts w:ascii="Arial" w:hAnsi="Arial" w:cs="Arial"/>
          <w:szCs w:val="24"/>
        </w:rPr>
        <w:tab/>
        <w:t>Principles of Review</w:t>
      </w:r>
    </w:p>
    <w:p w14:paraId="3E8EBB10" w14:textId="77777777"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2.12.2    </w:t>
      </w:r>
      <w:r>
        <w:rPr>
          <w:rFonts w:ascii="Arial" w:hAnsi="Arial" w:cs="Arial"/>
          <w:szCs w:val="24"/>
        </w:rPr>
        <w:tab/>
        <w:t>Internal Reviews</w:t>
      </w:r>
    </w:p>
    <w:p w14:paraId="04AB30E7" w14:textId="77777777" w:rsidR="00C47EFB" w:rsidRDefault="00C47EFB">
      <w:pPr>
        <w:numPr>
          <w:ilvl w:val="12"/>
          <w:numId w:val="0"/>
        </w:numPr>
        <w:tabs>
          <w:tab w:val="left" w:pos="851"/>
          <w:tab w:val="left" w:pos="1418"/>
          <w:tab w:val="right" w:pos="6804"/>
          <w:tab w:val="right" w:pos="8364"/>
        </w:tabs>
        <w:ind w:right="96"/>
        <w:jc w:val="both"/>
        <w:rPr>
          <w:rFonts w:ascii="Arial" w:hAnsi="Arial" w:cs="Arial"/>
          <w:szCs w:val="24"/>
        </w:rPr>
      </w:pPr>
      <w:r>
        <w:rPr>
          <w:rFonts w:ascii="Arial" w:hAnsi="Arial" w:cs="Arial"/>
          <w:szCs w:val="24"/>
        </w:rPr>
        <w:t xml:space="preserve">2.12.3    </w:t>
      </w:r>
      <w:r>
        <w:rPr>
          <w:rFonts w:ascii="Arial" w:hAnsi="Arial" w:cs="Arial"/>
          <w:szCs w:val="24"/>
        </w:rPr>
        <w:tab/>
        <w:t>Reports to Governors</w:t>
      </w:r>
    </w:p>
    <w:p w14:paraId="367FCA76" w14:textId="77777777" w:rsidR="00C47EFB" w:rsidRDefault="00C47EFB" w:rsidP="00290513">
      <w:pPr>
        <w:numPr>
          <w:ilvl w:val="12"/>
          <w:numId w:val="0"/>
        </w:numPr>
        <w:tabs>
          <w:tab w:val="left" w:pos="851"/>
          <w:tab w:val="left" w:pos="1418"/>
          <w:tab w:val="right" w:pos="6804"/>
          <w:tab w:val="right" w:pos="8364"/>
        </w:tabs>
        <w:ind w:right="96"/>
        <w:jc w:val="both"/>
        <w:rPr>
          <w:rFonts w:ascii="Arial" w:hAnsi="Arial" w:cs="Arial"/>
          <w:b/>
          <w:color w:val="008000"/>
          <w:szCs w:val="24"/>
        </w:rPr>
      </w:pPr>
      <w:r>
        <w:rPr>
          <w:rFonts w:ascii="Arial" w:hAnsi="Arial" w:cs="Arial"/>
          <w:szCs w:val="24"/>
        </w:rPr>
        <w:t xml:space="preserve">2.12.4    </w:t>
      </w:r>
      <w:r>
        <w:rPr>
          <w:rFonts w:ascii="Arial" w:hAnsi="Arial" w:cs="Arial"/>
          <w:szCs w:val="24"/>
        </w:rPr>
        <w:tab/>
        <w:t>Reports to Budget Managers</w:t>
      </w:r>
    </w:p>
    <w:p w14:paraId="5F86E1B7"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14:paraId="548E02F2" w14:textId="77777777"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2.13</w:t>
      </w:r>
      <w:r>
        <w:rPr>
          <w:rFonts w:ascii="Arial" w:hAnsi="Arial" w:cs="Arial"/>
          <w:b/>
          <w:sz w:val="28"/>
          <w:szCs w:val="28"/>
        </w:rPr>
        <w:tab/>
        <w:t>Best Value</w:t>
      </w:r>
    </w:p>
    <w:p w14:paraId="6713D31B"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p>
    <w:p w14:paraId="7E96A0CD"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14:paraId="73A3CB2F" w14:textId="77777777" w:rsidR="001A05D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A</w:t>
      </w:r>
    </w:p>
    <w:p w14:paraId="6DB6CDDF" w14:textId="77777777" w:rsidR="001A05DB" w:rsidRPr="001A05DB" w:rsidRDefault="001A05DB">
      <w:pPr>
        <w:numPr>
          <w:ilvl w:val="12"/>
          <w:numId w:val="0"/>
        </w:numPr>
        <w:tabs>
          <w:tab w:val="left" w:pos="851"/>
          <w:tab w:val="left" w:pos="1701"/>
          <w:tab w:val="right" w:pos="6804"/>
          <w:tab w:val="right" w:pos="8364"/>
        </w:tabs>
        <w:ind w:right="96"/>
        <w:jc w:val="both"/>
        <w:rPr>
          <w:rFonts w:ascii="Arial" w:hAnsi="Arial" w:cs="Arial"/>
          <w:szCs w:val="24"/>
        </w:rPr>
      </w:pPr>
      <w:r>
        <w:rPr>
          <w:rFonts w:ascii="Arial" w:hAnsi="Arial" w:cs="Arial"/>
          <w:szCs w:val="24"/>
        </w:rPr>
        <w:t>Budget Responsibility record</w:t>
      </w:r>
    </w:p>
    <w:p w14:paraId="1904D156" w14:textId="77777777" w:rsidR="001A05DB" w:rsidRDefault="001A05DB">
      <w:pPr>
        <w:numPr>
          <w:ilvl w:val="12"/>
          <w:numId w:val="0"/>
        </w:numPr>
        <w:tabs>
          <w:tab w:val="left" w:pos="851"/>
          <w:tab w:val="left" w:pos="1701"/>
          <w:tab w:val="right" w:pos="6804"/>
          <w:tab w:val="right" w:pos="8364"/>
        </w:tabs>
        <w:ind w:right="96"/>
        <w:jc w:val="both"/>
        <w:rPr>
          <w:rFonts w:ascii="Arial" w:hAnsi="Arial" w:cs="Arial"/>
          <w:b/>
          <w:szCs w:val="24"/>
        </w:rPr>
      </w:pPr>
    </w:p>
    <w:p w14:paraId="68DF8451" w14:textId="77777777"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B</w:t>
      </w:r>
    </w:p>
    <w:p w14:paraId="61E3FA7B"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szCs w:val="24"/>
        </w:rPr>
      </w:pPr>
      <w:r>
        <w:rPr>
          <w:rFonts w:ascii="Arial" w:hAnsi="Arial" w:cs="Arial"/>
          <w:szCs w:val="24"/>
        </w:rPr>
        <w:t>Notification of the Appointment of a Chair of Governors</w:t>
      </w:r>
    </w:p>
    <w:p w14:paraId="020D1F79"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p>
    <w:p w14:paraId="4C7D0FD1" w14:textId="77777777"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C</w:t>
      </w:r>
    </w:p>
    <w:p w14:paraId="74D49ADE"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r>
        <w:rPr>
          <w:rFonts w:ascii="Arial" w:hAnsi="Arial" w:cs="Arial"/>
          <w:szCs w:val="24"/>
        </w:rPr>
        <w:t>Pro</w:t>
      </w:r>
      <w:r w:rsidR="001A05DB">
        <w:rPr>
          <w:rFonts w:ascii="Arial" w:hAnsi="Arial" w:cs="Arial"/>
          <w:szCs w:val="24"/>
        </w:rPr>
        <w:t>-</w:t>
      </w:r>
      <w:r>
        <w:rPr>
          <w:rFonts w:ascii="Arial" w:hAnsi="Arial" w:cs="Arial"/>
          <w:szCs w:val="24"/>
        </w:rPr>
        <w:t>forma Register of Business Interests</w:t>
      </w:r>
    </w:p>
    <w:p w14:paraId="1B46349B"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14:paraId="6F5CDED2" w14:textId="77777777" w:rsidR="00C47EFB" w:rsidRDefault="001A05D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b/>
          <w:szCs w:val="24"/>
        </w:rPr>
        <w:t>Appendix D</w:t>
      </w:r>
    </w:p>
    <w:p w14:paraId="58DD0730"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szCs w:val="24"/>
        </w:rPr>
      </w:pPr>
      <w:r>
        <w:rPr>
          <w:rFonts w:ascii="Arial" w:hAnsi="Arial" w:cs="Arial"/>
          <w:szCs w:val="24"/>
        </w:rPr>
        <w:t>Retention of Records to be held in School</w:t>
      </w:r>
    </w:p>
    <w:p w14:paraId="3269A1AB" w14:textId="77777777" w:rsidR="00C611BD" w:rsidRDefault="00C611BD"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196BDFCF" w14:textId="77777777" w:rsidR="001A05DB" w:rsidRDefault="001A05DB"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5A75D500" w14:textId="77777777"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757941CE" w14:textId="77777777"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47DE6FC0" w14:textId="77777777"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3B71F297" w14:textId="77777777"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1D745C88" w14:textId="77777777"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140E806F" w14:textId="77777777"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0B61F08E" w14:textId="77777777"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47561CFA" w14:textId="77777777" w:rsidR="00935E93" w:rsidRDefault="00935E93"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4DA26ECC" w14:textId="77777777" w:rsidR="00935E93" w:rsidRDefault="00935E93"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6B8168FD" w14:textId="77777777" w:rsidR="00723A02" w:rsidRDefault="00723A02"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5EA5ACCA" w14:textId="77777777" w:rsidR="004005E0" w:rsidRDefault="004005E0" w:rsidP="009F6402">
      <w:pPr>
        <w:numPr>
          <w:ilvl w:val="12"/>
          <w:numId w:val="0"/>
        </w:numPr>
        <w:tabs>
          <w:tab w:val="left" w:pos="851"/>
          <w:tab w:val="left" w:pos="1701"/>
          <w:tab w:val="right" w:pos="6804"/>
          <w:tab w:val="right" w:pos="8364"/>
        </w:tabs>
        <w:ind w:right="96"/>
        <w:jc w:val="both"/>
        <w:rPr>
          <w:rFonts w:ascii="Arial" w:hAnsi="Arial" w:cs="Arial"/>
          <w:b/>
          <w:color w:val="008000"/>
        </w:rPr>
      </w:pPr>
    </w:p>
    <w:p w14:paraId="14E2BD64" w14:textId="77777777" w:rsidR="00C47EFB" w:rsidRPr="009F6402" w:rsidRDefault="00C47EFB" w:rsidP="009F6402">
      <w:pPr>
        <w:numPr>
          <w:ilvl w:val="12"/>
          <w:numId w:val="0"/>
        </w:numPr>
        <w:tabs>
          <w:tab w:val="left" w:pos="851"/>
          <w:tab w:val="left" w:pos="1701"/>
          <w:tab w:val="right" w:pos="6804"/>
          <w:tab w:val="right" w:pos="8364"/>
        </w:tabs>
        <w:ind w:right="96"/>
        <w:jc w:val="both"/>
        <w:rPr>
          <w:rFonts w:ascii="Arial" w:hAnsi="Arial" w:cs="Arial"/>
          <w:b/>
          <w:color w:val="008000"/>
        </w:rPr>
      </w:pPr>
      <w:r>
        <w:rPr>
          <w:rFonts w:ascii="Arial" w:hAnsi="Arial" w:cs="Arial"/>
          <w:b/>
          <w:sz w:val="32"/>
        </w:rPr>
        <w:lastRenderedPageBreak/>
        <w:t>Financial Management and Organisation</w:t>
      </w:r>
    </w:p>
    <w:p w14:paraId="59887068"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24D1FC5"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3C8A82D" w14:textId="77777777" w:rsidR="00C47EFB" w:rsidRDefault="00C47EFB">
      <w:pPr>
        <w:numPr>
          <w:ilvl w:val="12"/>
          <w:numId w:val="0"/>
        </w:numPr>
        <w:tabs>
          <w:tab w:val="left" w:pos="851"/>
          <w:tab w:val="left" w:pos="1440"/>
          <w:tab w:val="right" w:pos="6804"/>
          <w:tab w:val="right" w:pos="8364"/>
        </w:tabs>
        <w:ind w:left="1440" w:right="96" w:hanging="1440"/>
        <w:jc w:val="both"/>
        <w:rPr>
          <w:rFonts w:ascii="Arial" w:hAnsi="Arial" w:cs="Arial"/>
          <w:sz w:val="28"/>
        </w:rPr>
      </w:pPr>
      <w:r>
        <w:rPr>
          <w:rFonts w:ascii="Arial" w:hAnsi="Arial" w:cs="Arial"/>
          <w:b/>
          <w:sz w:val="28"/>
        </w:rPr>
        <w:t>2.1</w:t>
      </w:r>
      <w:r>
        <w:rPr>
          <w:rFonts w:ascii="Arial" w:hAnsi="Arial" w:cs="Arial"/>
          <w:b/>
          <w:sz w:val="28"/>
        </w:rPr>
        <w:tab/>
        <w:t>Introduction</w:t>
      </w:r>
    </w:p>
    <w:p w14:paraId="03E89780" w14:textId="77777777"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b/>
          <w:color w:val="008000"/>
        </w:rPr>
      </w:pPr>
    </w:p>
    <w:p w14:paraId="0D08B21D" w14:textId="77777777"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 xml:space="preserve">These guidelines illustrate the procedures normally associated with sound financial management and administration within a school.  The guidelines are not intended to be comprehensive, nor to prescribe particular systems of financial management.  They do not override the </w:t>
      </w:r>
      <w:r w:rsidRPr="009F6402">
        <w:rPr>
          <w:rFonts w:ascii="Arial" w:hAnsi="Arial" w:cs="Arial"/>
        </w:rPr>
        <w:t>Financial</w:t>
      </w:r>
      <w:r w:rsidR="009F6402" w:rsidRPr="009F6402">
        <w:rPr>
          <w:rFonts w:ascii="Arial" w:hAnsi="Arial" w:cs="Arial"/>
        </w:rPr>
        <w:t xml:space="preserve"> Regulations </w:t>
      </w:r>
      <w:r w:rsidR="00723A02">
        <w:rPr>
          <w:rFonts w:ascii="Arial" w:hAnsi="Arial" w:cs="Arial"/>
        </w:rPr>
        <w:t>f</w:t>
      </w:r>
      <w:r w:rsidR="009F6402" w:rsidRPr="009F6402">
        <w:rPr>
          <w:rFonts w:ascii="Arial" w:hAnsi="Arial" w:cs="Arial"/>
        </w:rPr>
        <w:t>or Maintained</w:t>
      </w:r>
      <w:r w:rsidRPr="009F6402">
        <w:rPr>
          <w:rFonts w:ascii="Arial" w:hAnsi="Arial" w:cs="Arial"/>
        </w:rPr>
        <w:t xml:space="preserve"> Schools.</w:t>
      </w:r>
      <w:r>
        <w:rPr>
          <w:rFonts w:ascii="Arial" w:hAnsi="Arial" w:cs="Arial"/>
        </w:rPr>
        <w:t xml:space="preserve">  They do, however, reflect a framework for the development of a sound system of financial management.</w:t>
      </w:r>
    </w:p>
    <w:p w14:paraId="21A5C73F"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rPr>
      </w:pPr>
    </w:p>
    <w:p w14:paraId="6FD98504" w14:textId="77777777"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In practice</w:t>
      </w:r>
      <w:r w:rsidR="00723A02">
        <w:rPr>
          <w:rFonts w:ascii="Arial" w:hAnsi="Arial" w:cs="Arial"/>
        </w:rPr>
        <w:t>,</w:t>
      </w:r>
      <w:r>
        <w:rPr>
          <w:rFonts w:ascii="Arial" w:hAnsi="Arial" w:cs="Arial"/>
        </w:rPr>
        <w:t xml:space="preserve"> systems of financial management will vary according to the size, organisation and particular needs of each school.  Nevertheless, sound management arrangements</w:t>
      </w:r>
      <w:r w:rsidR="00723A02">
        <w:rPr>
          <w:rFonts w:ascii="Arial" w:hAnsi="Arial" w:cs="Arial"/>
        </w:rPr>
        <w:t xml:space="preserve"> encompassing their school's assets, income, expenditure and use of resources,</w:t>
      </w:r>
      <w:r>
        <w:rPr>
          <w:rFonts w:ascii="Arial" w:hAnsi="Arial" w:cs="Arial"/>
        </w:rPr>
        <w:t xml:space="preserve"> need to be developed by all governing bodies</w:t>
      </w:r>
      <w:r w:rsidR="00723A02">
        <w:rPr>
          <w:rFonts w:ascii="Arial" w:hAnsi="Arial" w:cs="Arial"/>
        </w:rPr>
        <w:t>.</w:t>
      </w:r>
    </w:p>
    <w:p w14:paraId="06D0CF16" w14:textId="77777777" w:rsidR="00C47EFB" w:rsidRDefault="00C47EFB">
      <w:pPr>
        <w:numPr>
          <w:ilvl w:val="12"/>
          <w:numId w:val="0"/>
        </w:numPr>
        <w:tabs>
          <w:tab w:val="left" w:pos="720"/>
          <w:tab w:val="left" w:pos="1701"/>
          <w:tab w:val="right" w:pos="6804"/>
          <w:tab w:val="right" w:pos="8364"/>
        </w:tabs>
        <w:ind w:right="96"/>
        <w:jc w:val="both"/>
        <w:rPr>
          <w:rFonts w:ascii="Arial" w:hAnsi="Arial" w:cs="Arial"/>
          <w:b/>
          <w:color w:val="008000"/>
          <w:sz w:val="32"/>
        </w:rPr>
      </w:pPr>
      <w:r>
        <w:rPr>
          <w:rFonts w:ascii="Arial" w:hAnsi="Arial" w:cs="Arial"/>
        </w:rPr>
        <w:br w:type="page"/>
      </w:r>
      <w:r>
        <w:rPr>
          <w:rFonts w:ascii="Arial" w:hAnsi="Arial" w:cs="Arial"/>
          <w:b/>
          <w:sz w:val="32"/>
        </w:rPr>
        <w:lastRenderedPageBreak/>
        <w:t>2.2</w:t>
      </w:r>
      <w:r>
        <w:rPr>
          <w:rFonts w:ascii="Arial" w:hAnsi="Arial" w:cs="Arial"/>
          <w:b/>
          <w:sz w:val="32"/>
        </w:rPr>
        <w:tab/>
        <w:t>Financial Objectives</w:t>
      </w:r>
    </w:p>
    <w:p w14:paraId="13A5305F"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rPr>
      </w:pPr>
    </w:p>
    <w:p w14:paraId="433D7AE3" w14:textId="77777777" w:rsidR="00C47EFB" w:rsidRDefault="00C47EFB" w:rsidP="00F848C3">
      <w:pPr>
        <w:numPr>
          <w:ilvl w:val="12"/>
          <w:numId w:val="0"/>
        </w:numPr>
        <w:tabs>
          <w:tab w:val="left" w:pos="851"/>
          <w:tab w:val="left" w:pos="1701"/>
          <w:tab w:val="right" w:pos="6804"/>
          <w:tab w:val="right" w:pos="8364"/>
        </w:tabs>
        <w:ind w:left="720" w:right="96"/>
        <w:jc w:val="both"/>
        <w:rPr>
          <w:rFonts w:ascii="Arial" w:hAnsi="Arial" w:cs="Arial"/>
        </w:rPr>
      </w:pPr>
      <w:r>
        <w:rPr>
          <w:rFonts w:ascii="Arial" w:hAnsi="Arial" w:cs="Arial"/>
        </w:rPr>
        <w:t>Comprehensive financial management consists of two main functions, financial planning and financial control, in order to achieve the financial objectives of the school.</w:t>
      </w:r>
    </w:p>
    <w:p w14:paraId="28A03028"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rPr>
      </w:pPr>
    </w:p>
    <w:p w14:paraId="24643245" w14:textId="77777777"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 xml:space="preserve">Certain general financial objectives are defined in the </w:t>
      </w:r>
      <w:r w:rsidRPr="005759B2">
        <w:rPr>
          <w:rFonts w:ascii="Arial" w:hAnsi="Arial" w:cs="Arial"/>
        </w:rPr>
        <w:t>Financial</w:t>
      </w:r>
      <w:r w:rsidR="005759B2" w:rsidRPr="005759B2">
        <w:rPr>
          <w:rFonts w:ascii="Arial" w:hAnsi="Arial" w:cs="Arial"/>
        </w:rPr>
        <w:t xml:space="preserve"> Regulations For Maintained School</w:t>
      </w:r>
      <w:r w:rsidRPr="005759B2">
        <w:rPr>
          <w:rFonts w:ascii="Arial" w:hAnsi="Arial" w:cs="Arial"/>
        </w:rPr>
        <w:t>s</w:t>
      </w:r>
      <w:r>
        <w:rPr>
          <w:rFonts w:ascii="Arial" w:hAnsi="Arial" w:cs="Arial"/>
        </w:rPr>
        <w:t xml:space="preserve">.  These </w:t>
      </w:r>
      <w:r w:rsidR="006B7638">
        <w:rPr>
          <w:rFonts w:ascii="Arial" w:hAnsi="Arial" w:cs="Arial"/>
        </w:rPr>
        <w:t>include</w:t>
      </w:r>
      <w:r w:rsidR="00A73462">
        <w:rPr>
          <w:rFonts w:ascii="Arial" w:hAnsi="Arial" w:cs="Arial"/>
        </w:rPr>
        <w:t>:</w:t>
      </w:r>
    </w:p>
    <w:p w14:paraId="32E93C56" w14:textId="77777777"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p>
    <w:p w14:paraId="38BC7CB8" w14:textId="77777777"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to establish proper financial management arrangements and accounting procedures and maintain a sound system of internal controls, including safeguards against fraud</w:t>
      </w:r>
      <w:r w:rsidR="00A73462">
        <w:rPr>
          <w:rFonts w:ascii="Arial" w:hAnsi="Arial" w:cs="Arial"/>
        </w:rPr>
        <w:t>.</w:t>
      </w:r>
    </w:p>
    <w:p w14:paraId="320971A4" w14:textId="77777777" w:rsidR="00C47EFB" w:rsidRDefault="00C47EFB">
      <w:pPr>
        <w:numPr>
          <w:ilvl w:val="12"/>
          <w:numId w:val="0"/>
        </w:numPr>
        <w:tabs>
          <w:tab w:val="left" w:pos="851"/>
          <w:tab w:val="left" w:pos="1701"/>
          <w:tab w:val="right" w:pos="6804"/>
          <w:tab w:val="right" w:pos="8364"/>
        </w:tabs>
        <w:ind w:left="1134" w:right="96" w:hanging="283"/>
        <w:jc w:val="both"/>
        <w:rPr>
          <w:rFonts w:ascii="Arial" w:hAnsi="Arial" w:cs="Arial"/>
        </w:rPr>
      </w:pPr>
    </w:p>
    <w:p w14:paraId="2F596F67" w14:textId="77777777"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to ensure the delegated budget is used for the purposes intended</w:t>
      </w:r>
      <w:r w:rsidR="00A73462">
        <w:rPr>
          <w:rFonts w:ascii="Arial" w:hAnsi="Arial" w:cs="Arial"/>
        </w:rPr>
        <w:t>.</w:t>
      </w:r>
    </w:p>
    <w:p w14:paraId="15139F8F" w14:textId="77777777" w:rsidR="00C47EFB" w:rsidRDefault="00C47EFB">
      <w:pPr>
        <w:numPr>
          <w:ilvl w:val="12"/>
          <w:numId w:val="0"/>
        </w:numPr>
        <w:tabs>
          <w:tab w:val="left" w:pos="851"/>
          <w:tab w:val="left" w:pos="1701"/>
          <w:tab w:val="right" w:pos="6804"/>
          <w:tab w:val="right" w:pos="8364"/>
        </w:tabs>
        <w:ind w:left="1134" w:right="96" w:hanging="283"/>
        <w:jc w:val="both"/>
        <w:rPr>
          <w:rFonts w:ascii="Arial" w:hAnsi="Arial" w:cs="Arial"/>
        </w:rPr>
      </w:pPr>
    </w:p>
    <w:p w14:paraId="2CDCDBF6" w14:textId="77777777" w:rsidR="00C47EFB" w:rsidRDefault="00C47EFB">
      <w:pPr>
        <w:numPr>
          <w:ilvl w:val="0"/>
          <w:numId w:val="1"/>
        </w:numPr>
        <w:tabs>
          <w:tab w:val="left" w:pos="851"/>
          <w:tab w:val="left" w:pos="1701"/>
          <w:tab w:val="right" w:pos="6804"/>
          <w:tab w:val="right" w:pos="8364"/>
        </w:tabs>
        <w:ind w:left="1440" w:right="96" w:hanging="589"/>
        <w:jc w:val="both"/>
        <w:rPr>
          <w:rFonts w:ascii="Arial" w:hAnsi="Arial" w:cs="Arial"/>
        </w:rPr>
      </w:pPr>
      <w:r>
        <w:rPr>
          <w:rFonts w:ascii="Arial" w:hAnsi="Arial" w:cs="Arial"/>
        </w:rPr>
        <w:t xml:space="preserve">to ensure that the financial returns required under the terms of the </w:t>
      </w:r>
      <w:r w:rsidRPr="005759B2">
        <w:rPr>
          <w:rFonts w:ascii="Arial" w:hAnsi="Arial" w:cs="Arial"/>
        </w:rPr>
        <w:t xml:space="preserve">Scheme for Financing Schools </w:t>
      </w:r>
      <w:r w:rsidR="005759B2">
        <w:rPr>
          <w:rFonts w:ascii="Arial" w:hAnsi="Arial" w:cs="Arial"/>
        </w:rPr>
        <w:t>are made to the Local Authority</w:t>
      </w:r>
      <w:r>
        <w:rPr>
          <w:rFonts w:ascii="Arial" w:hAnsi="Arial" w:cs="Arial"/>
        </w:rPr>
        <w:t>.</w:t>
      </w:r>
    </w:p>
    <w:p w14:paraId="2FEF29E2"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rPr>
      </w:pPr>
    </w:p>
    <w:p w14:paraId="0526A1D1" w14:textId="77777777"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The specific financial objectives of each school will incorporate all areas of influence affecting the operation of the school, including the school development plan.  The resulting objectives should reflect the school's intentions towards the provision of the curriculum, including the provision and deployment of staff and educational equipment and the development and maintenance of the school site.  The financial objectives should be prepared on a medium term basis to cover at least a three year period.  These specific financial objectives may include such items as extending the provision of library fa</w:t>
      </w:r>
      <w:r w:rsidR="005759B2">
        <w:rPr>
          <w:rFonts w:ascii="Arial" w:hAnsi="Arial" w:cs="Arial"/>
        </w:rPr>
        <w:t>cilities, the development of ICT</w:t>
      </w:r>
      <w:r>
        <w:rPr>
          <w:rFonts w:ascii="Arial" w:hAnsi="Arial" w:cs="Arial"/>
        </w:rPr>
        <w:t xml:space="preserve"> provision or an improvement in the pupil/teacher ratio.</w:t>
      </w:r>
    </w:p>
    <w:p w14:paraId="361A72D1"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rPr>
      </w:pPr>
    </w:p>
    <w:p w14:paraId="2FB395FE" w14:textId="77777777" w:rsidR="00C47EFB" w:rsidRDefault="00C47EFB">
      <w:pPr>
        <w:numPr>
          <w:ilvl w:val="12"/>
          <w:numId w:val="0"/>
        </w:numPr>
        <w:tabs>
          <w:tab w:val="left" w:pos="851"/>
          <w:tab w:val="left" w:pos="1701"/>
          <w:tab w:val="right" w:pos="6804"/>
          <w:tab w:val="right" w:pos="8364"/>
        </w:tabs>
        <w:ind w:left="851" w:right="96" w:hanging="851"/>
        <w:jc w:val="both"/>
        <w:rPr>
          <w:rFonts w:ascii="Arial" w:hAnsi="Arial" w:cs="Arial"/>
        </w:rPr>
      </w:pPr>
      <w:r>
        <w:rPr>
          <w:rFonts w:ascii="Arial" w:hAnsi="Arial" w:cs="Arial"/>
        </w:rPr>
        <w:tab/>
        <w:t>Due to the uncertainty of certain aspects of future financial plans, such as the income from lettings, donations etc. the financial objectives will need to reflect those uncertainties and allow for variations to be implemented and reflected in the financial plans as the variations occur.</w:t>
      </w:r>
    </w:p>
    <w:p w14:paraId="178DF17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lastRenderedPageBreak/>
        <w:t>2.3</w:t>
      </w:r>
      <w:r>
        <w:rPr>
          <w:rFonts w:ascii="Arial" w:hAnsi="Arial" w:cs="Arial"/>
          <w:b/>
          <w:sz w:val="32"/>
        </w:rPr>
        <w:tab/>
        <w:t>Financial Planning</w:t>
      </w:r>
    </w:p>
    <w:p w14:paraId="3B761570" w14:textId="77777777" w:rsidR="00C47EFB" w:rsidRDefault="00C47EFB" w:rsidP="00F848C3">
      <w:pPr>
        <w:numPr>
          <w:ilvl w:val="12"/>
          <w:numId w:val="0"/>
        </w:numPr>
        <w:tabs>
          <w:tab w:val="left" w:pos="851"/>
          <w:tab w:val="left" w:pos="1134"/>
          <w:tab w:val="right" w:pos="6804"/>
          <w:tab w:val="right" w:pos="8364"/>
        </w:tabs>
        <w:ind w:right="96"/>
        <w:jc w:val="both"/>
        <w:rPr>
          <w:rFonts w:ascii="Arial" w:hAnsi="Arial" w:cs="Arial"/>
          <w:b/>
          <w:color w:val="008000"/>
        </w:rPr>
      </w:pPr>
    </w:p>
    <w:p w14:paraId="3C21390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sz w:val="28"/>
        </w:rPr>
        <w:t>2.3.1</w:t>
      </w:r>
      <w:r>
        <w:rPr>
          <w:rFonts w:ascii="Arial" w:hAnsi="Arial" w:cs="Arial"/>
          <w:sz w:val="28"/>
        </w:rPr>
        <w:tab/>
      </w:r>
      <w:r>
        <w:rPr>
          <w:rFonts w:ascii="Arial" w:hAnsi="Arial" w:cs="Arial"/>
          <w:b/>
          <w:sz w:val="28"/>
        </w:rPr>
        <w:t>Approach to Budgeting</w:t>
      </w:r>
    </w:p>
    <w:p w14:paraId="6195F5D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104542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a delegated budget system, a financial plan should be prepared within the bounds of the financial and educational objectives. The budget should enable the responsibility for separate activities and functions to be delegated to appropriate persons.  The delegation of budgetary responsibility should normally follow the management structure.</w:t>
      </w:r>
    </w:p>
    <w:p w14:paraId="2E1E28D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611F94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To provide a sound basis for budget preparation, the school should establish formal processes and timetables to ensure that all relevant financial and non-financial factors are considered and that information is available on a timely basis. </w:t>
      </w:r>
    </w:p>
    <w:p w14:paraId="0A94061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BBA3AC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To aid budget preparation, the school should maintain both financial and non-financial (</w:t>
      </w:r>
      <w:r w:rsidR="00254B06">
        <w:rPr>
          <w:rFonts w:ascii="Arial" w:hAnsi="Arial" w:cs="Arial"/>
        </w:rPr>
        <w:t>e.g.</w:t>
      </w:r>
      <w:r>
        <w:rPr>
          <w:rFonts w:ascii="Arial" w:hAnsi="Arial" w:cs="Arial"/>
        </w:rPr>
        <w:t xml:space="preserve"> pupil and staff numbers) information.  The information should be prepared consistently.</w:t>
      </w:r>
    </w:p>
    <w:p w14:paraId="626ECF3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01178A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budgeting, the governing body should bear in mind that</w:t>
      </w:r>
      <w:r w:rsidR="00254B06">
        <w:rPr>
          <w:rFonts w:ascii="Arial" w:hAnsi="Arial" w:cs="Arial"/>
        </w:rPr>
        <w:t>:</w:t>
      </w:r>
    </w:p>
    <w:p w14:paraId="494DA30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2747559"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final income figures may be either higher or lower than earlier figures</w:t>
      </w:r>
      <w:r w:rsidR="00254B06">
        <w:rPr>
          <w:rFonts w:ascii="Arial" w:hAnsi="Arial" w:cs="Arial"/>
        </w:rPr>
        <w:t>.</w:t>
      </w:r>
    </w:p>
    <w:p w14:paraId="08C6B273"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9B89475"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appropriate action may need to be taken during the year to deal with variations between actual and budgeted income and expenditure.</w:t>
      </w:r>
    </w:p>
    <w:p w14:paraId="49242C9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BCE64E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budget should therefore</w:t>
      </w:r>
      <w:r w:rsidR="00197E87">
        <w:rPr>
          <w:rFonts w:ascii="Arial" w:hAnsi="Arial" w:cs="Arial"/>
        </w:rPr>
        <w:t>,</w:t>
      </w:r>
      <w:r>
        <w:rPr>
          <w:rFonts w:ascii="Arial" w:hAnsi="Arial" w:cs="Arial"/>
        </w:rPr>
        <w:t xml:space="preserve"> be based on a hierarchy of assumptions and priorities, to facilitate changes of plan</w:t>
      </w:r>
      <w:r w:rsidR="00254B06">
        <w:rPr>
          <w:rFonts w:ascii="Arial" w:hAnsi="Arial" w:cs="Arial"/>
        </w:rPr>
        <w:t>s</w:t>
      </w:r>
      <w:r>
        <w:rPr>
          <w:rFonts w:ascii="Arial" w:hAnsi="Arial" w:cs="Arial"/>
        </w:rPr>
        <w:t xml:space="preserve"> in reaction to changes </w:t>
      </w:r>
      <w:r w:rsidR="00254B06">
        <w:rPr>
          <w:rFonts w:ascii="Arial" w:hAnsi="Arial" w:cs="Arial"/>
        </w:rPr>
        <w:t>in</w:t>
      </w:r>
      <w:r>
        <w:rPr>
          <w:rFonts w:ascii="Arial" w:hAnsi="Arial" w:cs="Arial"/>
        </w:rPr>
        <w:t xml:space="preserve"> circumstances.</w:t>
      </w:r>
    </w:p>
    <w:p w14:paraId="0801F4E5"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E1CBC2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Due to the uncertainty of financial projections</w:t>
      </w:r>
      <w:r w:rsidR="00254B06">
        <w:rPr>
          <w:rFonts w:ascii="Arial" w:hAnsi="Arial" w:cs="Arial"/>
        </w:rPr>
        <w:t>,</w:t>
      </w:r>
      <w:r>
        <w:rPr>
          <w:rFonts w:ascii="Arial" w:hAnsi="Arial" w:cs="Arial"/>
        </w:rPr>
        <w:t xml:space="preserve"> and the probability that changes will be required to budgets during the year</w:t>
      </w:r>
      <w:r w:rsidR="00254B06">
        <w:rPr>
          <w:rFonts w:ascii="Arial" w:hAnsi="Arial" w:cs="Arial"/>
        </w:rPr>
        <w:t>,</w:t>
      </w:r>
      <w:r>
        <w:rPr>
          <w:rFonts w:ascii="Arial" w:hAnsi="Arial" w:cs="Arial"/>
        </w:rPr>
        <w:t xml:space="preserve"> it is good practice to include a contingency in the budget.  The contingency can more readily be controlled where it is shown as a single explicit figure, usually in the form of an estimated surplus carry forward balance, rather than being spread across a number of budgets.  The level of this contingency should be kept to a minimum and can be determined by reference to known possible elements, such as teachers' pay awards, and by experience gained over previous years.  This experience will be gained from the process of reviewing actual expenditure against budget on a regular basis.</w:t>
      </w:r>
    </w:p>
    <w:p w14:paraId="3F6AD82B"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0F3C5B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2.3.2</w:t>
      </w:r>
      <w:r>
        <w:rPr>
          <w:rFonts w:ascii="Arial" w:hAnsi="Arial" w:cs="Arial"/>
          <w:sz w:val="28"/>
        </w:rPr>
        <w:tab/>
      </w:r>
      <w:r>
        <w:rPr>
          <w:rFonts w:ascii="Arial" w:hAnsi="Arial" w:cs="Arial"/>
          <w:b/>
          <w:sz w:val="28"/>
        </w:rPr>
        <w:t>Setting a Budget</w:t>
      </w:r>
    </w:p>
    <w:p w14:paraId="22F493A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BD18B3F"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process of setting the school</w:t>
      </w:r>
      <w:r w:rsidR="00172865">
        <w:rPr>
          <w:rFonts w:ascii="Arial" w:hAnsi="Arial" w:cs="Arial"/>
        </w:rPr>
        <w:t>’s</w:t>
      </w:r>
      <w:r>
        <w:rPr>
          <w:rFonts w:ascii="Arial" w:hAnsi="Arial" w:cs="Arial"/>
        </w:rPr>
        <w:t xml:space="preserve"> budget will involve the balancing of expenditure against income. The initial estimates may require re-allocation of income or alterations in expenditure in order to obtain a budget</w:t>
      </w:r>
      <w:r w:rsidR="00172865">
        <w:rPr>
          <w:rFonts w:ascii="Arial" w:hAnsi="Arial" w:cs="Arial"/>
        </w:rPr>
        <w:t xml:space="preserve">, </w:t>
      </w:r>
      <w:r>
        <w:rPr>
          <w:rFonts w:ascii="Arial" w:hAnsi="Arial" w:cs="Arial"/>
        </w:rPr>
        <w:t xml:space="preserve">which is either balanced or has a surplus carry forward balance </w:t>
      </w:r>
      <w:r w:rsidR="00172865">
        <w:rPr>
          <w:rFonts w:ascii="Arial" w:hAnsi="Arial" w:cs="Arial"/>
        </w:rPr>
        <w:t>that</w:t>
      </w:r>
      <w:r>
        <w:rPr>
          <w:rFonts w:ascii="Arial" w:hAnsi="Arial" w:cs="Arial"/>
        </w:rPr>
        <w:t xml:space="preserve"> is not excessive.</w:t>
      </w:r>
    </w:p>
    <w:p w14:paraId="50D7AE7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D4DD54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Within this context</w:t>
      </w:r>
      <w:r w:rsidR="00172865">
        <w:rPr>
          <w:rFonts w:ascii="Arial" w:hAnsi="Arial" w:cs="Arial"/>
        </w:rPr>
        <w:t>,</w:t>
      </w:r>
      <w:r>
        <w:rPr>
          <w:rFonts w:ascii="Arial" w:hAnsi="Arial" w:cs="Arial"/>
        </w:rPr>
        <w:t xml:space="preserve"> the principal steps involved in budgeting are</w:t>
      </w:r>
    </w:p>
    <w:p w14:paraId="2DFAE6B2"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D710A9E"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ensure everyone involved in the process is aware of the assumptions, constraints and targets</w:t>
      </w:r>
      <w:r w:rsidR="00172865">
        <w:rPr>
          <w:rFonts w:ascii="Arial" w:hAnsi="Arial" w:cs="Arial"/>
        </w:rPr>
        <w:t>,</w:t>
      </w:r>
      <w:r>
        <w:rPr>
          <w:rFonts w:ascii="Arial" w:hAnsi="Arial" w:cs="Arial"/>
        </w:rPr>
        <w:t xml:space="preserve"> which have been determined by reference to the school's financial objectives</w:t>
      </w:r>
      <w:r w:rsidR="00172865">
        <w:rPr>
          <w:rFonts w:ascii="Arial" w:hAnsi="Arial" w:cs="Arial"/>
        </w:rPr>
        <w:t>.</w:t>
      </w:r>
    </w:p>
    <w:p w14:paraId="44B0FB9B"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4B14997" w14:textId="77777777" w:rsidR="00C47EFB" w:rsidRPr="00172865" w:rsidRDefault="00C47EFB" w:rsidP="00F848C3">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estimate the costs of each element in the overall plan over at least a three year period</w:t>
      </w:r>
      <w:r w:rsidR="00172865">
        <w:rPr>
          <w:rFonts w:ascii="Arial" w:hAnsi="Arial" w:cs="Arial"/>
        </w:rPr>
        <w:t>.</w:t>
      </w:r>
    </w:p>
    <w:p w14:paraId="30610F5B"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lastRenderedPageBreak/>
        <w:t>to estimate future delegated budgets.  Uncertainty</w:t>
      </w:r>
      <w:r w:rsidR="00172865">
        <w:rPr>
          <w:rFonts w:ascii="Arial" w:hAnsi="Arial" w:cs="Arial"/>
        </w:rPr>
        <w:t>,</w:t>
      </w:r>
      <w:r>
        <w:rPr>
          <w:rFonts w:ascii="Arial" w:hAnsi="Arial" w:cs="Arial"/>
        </w:rPr>
        <w:t xml:space="preserve"> about future pupil numbers</w:t>
      </w:r>
      <w:r w:rsidR="00197E87">
        <w:rPr>
          <w:rFonts w:ascii="Arial" w:hAnsi="Arial" w:cs="Arial"/>
        </w:rPr>
        <w:t>, and formula funding change</w:t>
      </w:r>
      <w:r w:rsidR="00172865">
        <w:rPr>
          <w:rFonts w:ascii="Arial" w:hAnsi="Arial" w:cs="Arial"/>
        </w:rPr>
        <w:t>s</w:t>
      </w:r>
      <w:r w:rsidR="00197E87">
        <w:rPr>
          <w:rFonts w:ascii="Arial" w:hAnsi="Arial" w:cs="Arial"/>
        </w:rPr>
        <w:t>,</w:t>
      </w:r>
      <w:r>
        <w:rPr>
          <w:rFonts w:ascii="Arial" w:hAnsi="Arial" w:cs="Arial"/>
        </w:rPr>
        <w:t xml:space="preserve"> is inevitable and assumptions need to be made about the future level of funding the school will receive based on the various factors which could influence it</w:t>
      </w:r>
      <w:r w:rsidR="00172865">
        <w:rPr>
          <w:rFonts w:ascii="Arial" w:hAnsi="Arial" w:cs="Arial"/>
        </w:rPr>
        <w:t>.</w:t>
      </w:r>
    </w:p>
    <w:p w14:paraId="1696E64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60E2CC8"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comparison of net expenditure and funding to identify the potential surplus or shortfall in funding required to meet the financial objectives in the</w:t>
      </w:r>
      <w:r w:rsidR="00172865">
        <w:rPr>
          <w:rFonts w:ascii="Arial" w:hAnsi="Arial" w:cs="Arial"/>
        </w:rPr>
        <w:t xml:space="preserve"> school’s</w:t>
      </w:r>
      <w:r>
        <w:rPr>
          <w:rFonts w:ascii="Arial" w:hAnsi="Arial" w:cs="Arial"/>
        </w:rPr>
        <w:t xml:space="preserve"> strategic plan</w:t>
      </w:r>
      <w:r w:rsidR="00172865">
        <w:rPr>
          <w:rFonts w:ascii="Arial" w:hAnsi="Arial" w:cs="Arial"/>
        </w:rPr>
        <w:t>.</w:t>
      </w:r>
      <w:r>
        <w:rPr>
          <w:rFonts w:ascii="Arial" w:hAnsi="Arial" w:cs="Arial"/>
        </w:rPr>
        <w:t xml:space="preserve"> </w:t>
      </w:r>
    </w:p>
    <w:p w14:paraId="58D8C47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EF58124"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identification of savings in expenditure in order to prepare a budget</w:t>
      </w:r>
      <w:r w:rsidR="00172865">
        <w:rPr>
          <w:rFonts w:ascii="Arial" w:hAnsi="Arial" w:cs="Arial"/>
        </w:rPr>
        <w:t>,</w:t>
      </w:r>
      <w:r>
        <w:rPr>
          <w:rFonts w:ascii="Arial" w:hAnsi="Arial" w:cs="Arial"/>
        </w:rPr>
        <w:t xml:space="preserve"> which delivers the strategic plan if a shortfall is identified</w:t>
      </w:r>
      <w:r w:rsidR="00172865">
        <w:rPr>
          <w:rFonts w:ascii="Arial" w:hAnsi="Arial" w:cs="Arial"/>
        </w:rPr>
        <w:t>.</w:t>
      </w:r>
    </w:p>
    <w:p w14:paraId="7B68043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07780E9"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revision of the strategic plan once priorities have been identified to enable the preparation of a budget with reduced expenditure to match the expected budget</w:t>
      </w:r>
      <w:r w:rsidR="00172865">
        <w:rPr>
          <w:rFonts w:ascii="Arial" w:hAnsi="Arial" w:cs="Arial"/>
        </w:rPr>
        <w:t>.</w:t>
      </w:r>
    </w:p>
    <w:p w14:paraId="6399421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9891EDC"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allocation of any surplus identified to areas of need highlighted in the strategic plan</w:t>
      </w:r>
      <w:r w:rsidR="00172865">
        <w:rPr>
          <w:rFonts w:ascii="Arial" w:hAnsi="Arial" w:cs="Arial"/>
        </w:rPr>
        <w:t>.</w:t>
      </w:r>
    </w:p>
    <w:p w14:paraId="6C71A1BB"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E566B88"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present the budget to the governing body for approval</w:t>
      </w:r>
      <w:r w:rsidR="00172865">
        <w:rPr>
          <w:rFonts w:ascii="Arial" w:hAnsi="Arial" w:cs="Arial"/>
        </w:rPr>
        <w:t>.</w:t>
      </w:r>
    </w:p>
    <w:p w14:paraId="3468302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1C0B0ECC"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inform those members of staff with financial responsibilities what their budgets are, together with any constraints imposed</w:t>
      </w:r>
      <w:r w:rsidR="00172865">
        <w:rPr>
          <w:rFonts w:ascii="Arial" w:hAnsi="Arial" w:cs="Arial"/>
        </w:rPr>
        <w:t>.</w:t>
      </w:r>
    </w:p>
    <w:p w14:paraId="6F43736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9AF720B"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to inform all school staff of t</w:t>
      </w:r>
      <w:r w:rsidR="00197E87">
        <w:rPr>
          <w:rFonts w:ascii="Arial" w:hAnsi="Arial" w:cs="Arial"/>
        </w:rPr>
        <w:t>he financial aims of the school</w:t>
      </w:r>
      <w:r w:rsidR="00172865">
        <w:rPr>
          <w:rFonts w:ascii="Arial" w:hAnsi="Arial" w:cs="Arial"/>
        </w:rPr>
        <w:t>.</w:t>
      </w:r>
    </w:p>
    <w:p w14:paraId="2AB6BCE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F78D603"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The steps involved in arriving at a</w:t>
      </w:r>
      <w:r w:rsidR="00172865">
        <w:rPr>
          <w:rFonts w:ascii="Arial" w:hAnsi="Arial" w:cs="Arial"/>
        </w:rPr>
        <w:t xml:space="preserve"> final</w:t>
      </w:r>
      <w:r>
        <w:rPr>
          <w:rFonts w:ascii="Arial" w:hAnsi="Arial" w:cs="Arial"/>
        </w:rPr>
        <w:t xml:space="preserve"> approved budget may</w:t>
      </w:r>
      <w:r w:rsidR="00172865">
        <w:rPr>
          <w:rFonts w:ascii="Arial" w:hAnsi="Arial" w:cs="Arial"/>
        </w:rPr>
        <w:t xml:space="preserve"> have</w:t>
      </w:r>
      <w:r>
        <w:rPr>
          <w:rFonts w:ascii="Arial" w:hAnsi="Arial" w:cs="Arial"/>
        </w:rPr>
        <w:t xml:space="preserve"> require</w:t>
      </w:r>
      <w:r w:rsidR="00172865">
        <w:rPr>
          <w:rFonts w:ascii="Arial" w:hAnsi="Arial" w:cs="Arial"/>
        </w:rPr>
        <w:t>d</w:t>
      </w:r>
      <w:r>
        <w:rPr>
          <w:rFonts w:ascii="Arial" w:hAnsi="Arial" w:cs="Arial"/>
        </w:rPr>
        <w:t xml:space="preserve"> a number of draft budgets</w:t>
      </w:r>
      <w:r w:rsidR="004004F4">
        <w:rPr>
          <w:rFonts w:ascii="Arial" w:hAnsi="Arial" w:cs="Arial"/>
        </w:rPr>
        <w:t xml:space="preserve"> to be developed</w:t>
      </w:r>
      <w:r w:rsidR="00A014F1">
        <w:rPr>
          <w:rFonts w:ascii="Arial" w:hAnsi="Arial" w:cs="Arial"/>
        </w:rPr>
        <w:t>, and discarded or amended,</w:t>
      </w:r>
      <w:r>
        <w:rPr>
          <w:rFonts w:ascii="Arial" w:hAnsi="Arial" w:cs="Arial"/>
        </w:rPr>
        <w:t xml:space="preserve"> </w:t>
      </w:r>
      <w:r w:rsidR="004004F4">
        <w:rPr>
          <w:rFonts w:ascii="Arial" w:hAnsi="Arial" w:cs="Arial"/>
        </w:rPr>
        <w:t>as part of the</w:t>
      </w:r>
      <w:r>
        <w:rPr>
          <w:rFonts w:ascii="Arial" w:hAnsi="Arial" w:cs="Arial"/>
        </w:rPr>
        <w:t xml:space="preserve"> </w:t>
      </w:r>
      <w:r w:rsidR="004004F4">
        <w:rPr>
          <w:rFonts w:ascii="Arial" w:hAnsi="Arial" w:cs="Arial"/>
        </w:rPr>
        <w:t>process.</w:t>
      </w:r>
    </w:p>
    <w:p w14:paraId="19B6F581" w14:textId="77777777" w:rsidR="00C47EFB" w:rsidRDefault="00C47EFB" w:rsidP="00F848C3">
      <w:pPr>
        <w:numPr>
          <w:ilvl w:val="12"/>
          <w:numId w:val="0"/>
        </w:numPr>
        <w:tabs>
          <w:tab w:val="left" w:pos="720"/>
          <w:tab w:val="left" w:pos="1134"/>
          <w:tab w:val="right" w:pos="6804"/>
          <w:tab w:val="right" w:pos="8364"/>
        </w:tabs>
        <w:ind w:right="96"/>
        <w:jc w:val="both"/>
        <w:rPr>
          <w:rFonts w:ascii="Arial" w:hAnsi="Arial" w:cs="Arial"/>
        </w:rPr>
      </w:pPr>
      <w:r>
        <w:rPr>
          <w:rFonts w:ascii="Arial" w:hAnsi="Arial" w:cs="Arial"/>
        </w:rPr>
        <w:br w:type="page"/>
      </w:r>
      <w:r>
        <w:rPr>
          <w:rFonts w:ascii="Arial" w:hAnsi="Arial" w:cs="Arial"/>
          <w:b/>
          <w:sz w:val="32"/>
        </w:rPr>
        <w:lastRenderedPageBreak/>
        <w:t>2.4</w:t>
      </w:r>
      <w:r>
        <w:rPr>
          <w:rFonts w:ascii="Arial" w:hAnsi="Arial" w:cs="Arial"/>
          <w:b/>
          <w:sz w:val="32"/>
        </w:rPr>
        <w:tab/>
        <w:t>Financial Controls</w:t>
      </w:r>
    </w:p>
    <w:p w14:paraId="1AF5031F"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44858B03"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All </w:t>
      </w:r>
      <w:r w:rsidR="004820FE">
        <w:rPr>
          <w:rFonts w:ascii="Arial" w:hAnsi="Arial" w:cs="Arial"/>
        </w:rPr>
        <w:t xml:space="preserve">effective </w:t>
      </w:r>
      <w:r>
        <w:rPr>
          <w:rFonts w:ascii="Arial" w:hAnsi="Arial" w:cs="Arial"/>
        </w:rPr>
        <w:t xml:space="preserve">financial management systems </w:t>
      </w:r>
      <w:r w:rsidR="004820FE">
        <w:rPr>
          <w:rFonts w:ascii="Arial" w:hAnsi="Arial" w:cs="Arial"/>
        </w:rPr>
        <w:t>require</w:t>
      </w:r>
      <w:r>
        <w:rPr>
          <w:rFonts w:ascii="Arial" w:hAnsi="Arial" w:cs="Arial"/>
        </w:rPr>
        <w:t xml:space="preserve"> </w:t>
      </w:r>
      <w:r w:rsidR="004820FE">
        <w:rPr>
          <w:rFonts w:ascii="Arial" w:hAnsi="Arial" w:cs="Arial"/>
        </w:rPr>
        <w:t>a number of different</w:t>
      </w:r>
      <w:r>
        <w:rPr>
          <w:rFonts w:ascii="Arial" w:hAnsi="Arial" w:cs="Arial"/>
        </w:rPr>
        <w:t xml:space="preserve"> types of control</w:t>
      </w:r>
      <w:r w:rsidR="004820FE">
        <w:rPr>
          <w:rFonts w:ascii="Arial" w:hAnsi="Arial" w:cs="Arial"/>
        </w:rPr>
        <w:t xml:space="preserve">s, </w:t>
      </w:r>
      <w:r>
        <w:rPr>
          <w:rFonts w:ascii="Arial" w:hAnsi="Arial" w:cs="Arial"/>
        </w:rPr>
        <w:t xml:space="preserve">which </w:t>
      </w:r>
      <w:r w:rsidR="004820FE">
        <w:rPr>
          <w:rFonts w:ascii="Arial" w:hAnsi="Arial" w:cs="Arial"/>
        </w:rPr>
        <w:t>govern</w:t>
      </w:r>
      <w:r>
        <w:rPr>
          <w:rFonts w:ascii="Arial" w:hAnsi="Arial" w:cs="Arial"/>
        </w:rPr>
        <w:t xml:space="preserve"> the income, expenditure, assets </w:t>
      </w:r>
      <w:r w:rsidR="004820FE">
        <w:rPr>
          <w:rFonts w:ascii="Arial" w:hAnsi="Arial" w:cs="Arial"/>
        </w:rPr>
        <w:t>and</w:t>
      </w:r>
      <w:r>
        <w:rPr>
          <w:rFonts w:ascii="Arial" w:hAnsi="Arial" w:cs="Arial"/>
        </w:rPr>
        <w:t xml:space="preserve"> liabilities of the school</w:t>
      </w:r>
      <w:r w:rsidR="004820FE">
        <w:rPr>
          <w:rFonts w:ascii="Arial" w:hAnsi="Arial" w:cs="Arial"/>
        </w:rPr>
        <w:t xml:space="preserve">. Controls are required </w:t>
      </w:r>
      <w:r>
        <w:rPr>
          <w:rFonts w:ascii="Arial" w:hAnsi="Arial" w:cs="Arial"/>
        </w:rPr>
        <w:t xml:space="preserve">in order to deliver the general financial objectives defined in </w:t>
      </w:r>
      <w:r>
        <w:rPr>
          <w:rFonts w:ascii="Arial" w:hAnsi="Arial" w:cs="Arial"/>
          <w:b/>
          <w:i/>
        </w:rPr>
        <w:t>Section 2.2.</w:t>
      </w:r>
      <w:r w:rsidR="004820FE">
        <w:rPr>
          <w:rFonts w:ascii="Arial" w:hAnsi="Arial" w:cs="Arial"/>
          <w:b/>
          <w:color w:val="008000"/>
        </w:rPr>
        <w:t xml:space="preserve"> </w:t>
      </w:r>
      <w:r>
        <w:rPr>
          <w:rFonts w:ascii="Arial" w:hAnsi="Arial" w:cs="Arial"/>
        </w:rPr>
        <w:t>The key controls are</w:t>
      </w:r>
      <w:r w:rsidR="002379A3">
        <w:rPr>
          <w:rFonts w:ascii="Arial" w:hAnsi="Arial" w:cs="Arial"/>
        </w:rPr>
        <w:t>:</w:t>
      </w:r>
    </w:p>
    <w:p w14:paraId="5232C842"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14:paraId="01396179"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Organisation</w:t>
      </w:r>
    </w:p>
    <w:p w14:paraId="115D1C1A"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Responsibilities</w:t>
      </w:r>
    </w:p>
    <w:p w14:paraId="3C0BCD51"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Personnel</w:t>
      </w:r>
    </w:p>
    <w:p w14:paraId="2BD0606D"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Business Ethics</w:t>
      </w:r>
    </w:p>
    <w:p w14:paraId="740FF608"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Segregation of Duties</w:t>
      </w:r>
    </w:p>
    <w:p w14:paraId="235E9934"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Authorisation and Supervision</w:t>
      </w:r>
    </w:p>
    <w:p w14:paraId="7F2822F3"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Documentation</w:t>
      </w:r>
    </w:p>
    <w:p w14:paraId="41D1B3EC" w14:textId="77777777" w:rsidR="00C47EFB" w:rsidRDefault="002379A3">
      <w:pPr>
        <w:numPr>
          <w:ilvl w:val="0"/>
          <w:numId w:val="1"/>
        </w:numPr>
        <w:tabs>
          <w:tab w:val="right" w:pos="6804"/>
          <w:tab w:val="right" w:pos="8364"/>
        </w:tabs>
        <w:ind w:left="1440" w:right="96" w:hanging="540"/>
        <w:jc w:val="both"/>
        <w:rPr>
          <w:rFonts w:ascii="Arial" w:hAnsi="Arial" w:cs="Arial"/>
        </w:rPr>
      </w:pPr>
      <w:r>
        <w:rPr>
          <w:rFonts w:ascii="Arial" w:hAnsi="Arial" w:cs="Arial"/>
        </w:rPr>
        <w:t>Review</w:t>
      </w:r>
    </w:p>
    <w:p w14:paraId="24F03117" w14:textId="77777777" w:rsidR="00C47EFB" w:rsidRDefault="00C47EFB">
      <w:pPr>
        <w:numPr>
          <w:ilvl w:val="12"/>
          <w:numId w:val="0"/>
        </w:numPr>
        <w:tabs>
          <w:tab w:val="left" w:pos="1134"/>
          <w:tab w:val="right" w:pos="6804"/>
          <w:tab w:val="right" w:pos="8364"/>
        </w:tabs>
        <w:ind w:right="96" w:hanging="540"/>
        <w:jc w:val="both"/>
        <w:rPr>
          <w:rFonts w:ascii="Arial" w:hAnsi="Arial" w:cs="Arial"/>
        </w:rPr>
      </w:pPr>
    </w:p>
    <w:p w14:paraId="2D97F65B" w14:textId="77777777" w:rsidR="00C47EFB" w:rsidRDefault="00C47EFB">
      <w:pPr>
        <w:numPr>
          <w:ilvl w:val="12"/>
          <w:numId w:val="0"/>
        </w:numPr>
        <w:tabs>
          <w:tab w:val="right" w:pos="6804"/>
          <w:tab w:val="right" w:pos="8364"/>
        </w:tabs>
        <w:ind w:left="900" w:right="96" w:hanging="1440"/>
        <w:jc w:val="both"/>
        <w:rPr>
          <w:rFonts w:ascii="Arial" w:hAnsi="Arial" w:cs="Arial"/>
        </w:rPr>
      </w:pPr>
      <w:r>
        <w:rPr>
          <w:rFonts w:ascii="Arial" w:hAnsi="Arial" w:cs="Arial"/>
        </w:rPr>
        <w:tab/>
        <w:t xml:space="preserve">Further advice on these controls is given in </w:t>
      </w:r>
      <w:r>
        <w:rPr>
          <w:rFonts w:ascii="Arial" w:hAnsi="Arial" w:cs="Arial"/>
          <w:b/>
          <w:i/>
        </w:rPr>
        <w:t>Sections</w:t>
      </w:r>
      <w:r>
        <w:rPr>
          <w:rFonts w:ascii="Arial" w:hAnsi="Arial" w:cs="Arial"/>
          <w:i/>
        </w:rPr>
        <w:t xml:space="preserve"> </w:t>
      </w:r>
      <w:r>
        <w:rPr>
          <w:rFonts w:ascii="Arial" w:hAnsi="Arial" w:cs="Arial"/>
          <w:b/>
          <w:i/>
        </w:rPr>
        <w:t>2.5-2.12</w:t>
      </w:r>
      <w:r>
        <w:rPr>
          <w:rFonts w:ascii="Arial" w:hAnsi="Arial" w:cs="Arial"/>
          <w:i/>
        </w:rPr>
        <w:t>.</w:t>
      </w:r>
      <w:r>
        <w:rPr>
          <w:rFonts w:ascii="Arial" w:hAnsi="Arial" w:cs="Arial"/>
        </w:rPr>
        <w:t xml:space="preserve">                     </w:t>
      </w:r>
    </w:p>
    <w:p w14:paraId="39D2C0F9" w14:textId="77777777" w:rsidR="00C47EFB" w:rsidRDefault="00C47EFB">
      <w:pPr>
        <w:numPr>
          <w:ilvl w:val="12"/>
          <w:numId w:val="0"/>
        </w:numPr>
        <w:tabs>
          <w:tab w:val="right" w:pos="6804"/>
          <w:tab w:val="right" w:pos="8364"/>
        </w:tabs>
        <w:ind w:left="720" w:right="96" w:hanging="720"/>
        <w:jc w:val="both"/>
        <w:rPr>
          <w:rFonts w:ascii="Arial" w:hAnsi="Arial" w:cs="Arial"/>
          <w:b/>
          <w:color w:val="008000"/>
          <w:sz w:val="32"/>
        </w:rPr>
      </w:pPr>
      <w:r>
        <w:rPr>
          <w:rFonts w:ascii="Arial" w:hAnsi="Arial" w:cs="Arial"/>
        </w:rPr>
        <w:br w:type="page"/>
      </w:r>
      <w:r>
        <w:rPr>
          <w:rFonts w:ascii="Arial" w:hAnsi="Arial" w:cs="Arial"/>
          <w:b/>
          <w:sz w:val="32"/>
        </w:rPr>
        <w:lastRenderedPageBreak/>
        <w:t>2.5</w:t>
      </w:r>
      <w:r>
        <w:rPr>
          <w:rFonts w:ascii="Arial" w:hAnsi="Arial" w:cs="Arial"/>
          <w:b/>
          <w:sz w:val="32"/>
        </w:rPr>
        <w:tab/>
        <w:t>Organisation</w:t>
      </w:r>
    </w:p>
    <w:p w14:paraId="6541E7F9" w14:textId="77777777" w:rsidR="00C47EFB" w:rsidRDefault="00C47EFB" w:rsidP="00F848C3">
      <w:pPr>
        <w:numPr>
          <w:ilvl w:val="12"/>
          <w:numId w:val="0"/>
        </w:numPr>
        <w:tabs>
          <w:tab w:val="right" w:pos="6804"/>
          <w:tab w:val="right" w:pos="8364"/>
        </w:tabs>
        <w:ind w:right="96"/>
        <w:jc w:val="both"/>
        <w:rPr>
          <w:rFonts w:ascii="Arial" w:hAnsi="Arial" w:cs="Arial"/>
        </w:rPr>
      </w:pPr>
    </w:p>
    <w:p w14:paraId="2C6D1B4B" w14:textId="77777777"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2.5.1</w:t>
      </w:r>
      <w:r>
        <w:rPr>
          <w:rFonts w:ascii="Arial" w:hAnsi="Arial" w:cs="Arial"/>
          <w:sz w:val="28"/>
        </w:rPr>
        <w:tab/>
      </w:r>
      <w:r>
        <w:rPr>
          <w:rFonts w:ascii="Arial" w:hAnsi="Arial" w:cs="Arial"/>
          <w:b/>
          <w:sz w:val="28"/>
        </w:rPr>
        <w:t>Organisation Structure</w:t>
      </w:r>
    </w:p>
    <w:p w14:paraId="70BCCBEF"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15E878CD"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school should have a clearly defined organisational structure with identified lines of reporting for all operations.  In order to carry out its responsibilities</w:t>
      </w:r>
      <w:r w:rsidR="0021415E">
        <w:rPr>
          <w:rFonts w:ascii="Arial" w:hAnsi="Arial" w:cs="Arial"/>
        </w:rPr>
        <w:t>,</w:t>
      </w:r>
      <w:r>
        <w:rPr>
          <w:rFonts w:ascii="Arial" w:hAnsi="Arial" w:cs="Arial"/>
        </w:rPr>
        <w:t xml:space="preserve"> the governing body may delegate decisio</w:t>
      </w:r>
      <w:r w:rsidR="00A40E31">
        <w:rPr>
          <w:rFonts w:ascii="Arial" w:hAnsi="Arial" w:cs="Arial"/>
        </w:rPr>
        <w:t>n</w:t>
      </w:r>
      <w:r w:rsidR="00FA7176">
        <w:rPr>
          <w:rFonts w:ascii="Arial" w:hAnsi="Arial" w:cs="Arial"/>
        </w:rPr>
        <w:t>-</w:t>
      </w:r>
      <w:r w:rsidR="00A40E31">
        <w:rPr>
          <w:rFonts w:ascii="Arial" w:hAnsi="Arial" w:cs="Arial"/>
        </w:rPr>
        <w:t>making powers to committees</w:t>
      </w:r>
      <w:r>
        <w:rPr>
          <w:rFonts w:ascii="Arial" w:hAnsi="Arial" w:cs="Arial"/>
        </w:rPr>
        <w:t>. It is considered best practice for the governing body to delegate the majority of its financial responsibilities to a finance committee.</w:t>
      </w:r>
    </w:p>
    <w:p w14:paraId="126F1662"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4ABA7322"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finance committee would then become responsible for ensuring that the school sets financial objectives, prepares a financial plan and initiates and maintains the necessary systems of internal controls.</w:t>
      </w:r>
    </w:p>
    <w:p w14:paraId="6DDFCEC4"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3E0C393A"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r>
      <w:r>
        <w:rPr>
          <w:rFonts w:ascii="Arial" w:hAnsi="Arial" w:cs="Arial"/>
        </w:rPr>
        <w:tab/>
        <w:t xml:space="preserve">The Headteacher will be responsible for the strategic financial management of the school, as described in </w:t>
      </w:r>
      <w:r>
        <w:rPr>
          <w:rFonts w:ascii="Arial" w:hAnsi="Arial" w:cs="Arial"/>
          <w:b/>
          <w:i/>
        </w:rPr>
        <w:t>Section 2.6.4</w:t>
      </w:r>
      <w:r>
        <w:rPr>
          <w:rFonts w:ascii="Arial" w:hAnsi="Arial" w:cs="Arial"/>
        </w:rPr>
        <w:t>.</w:t>
      </w:r>
    </w:p>
    <w:p w14:paraId="75FC4201"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697D1BB1"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In addition, schools will usually need to appoint staff to work with the Headteacher on the school's financial management on a day-to-day basis.  These staff may be appointed specifically for a financial role or may be a member of the staff who takes on a part-time role in financial administration.  Further support may be purchased externally (e.g. a Bursar).</w:t>
      </w:r>
    </w:p>
    <w:p w14:paraId="7F9C54E6" w14:textId="77777777" w:rsidR="00C47EFB" w:rsidRDefault="00C47EFB" w:rsidP="00F848C3">
      <w:pPr>
        <w:numPr>
          <w:ilvl w:val="12"/>
          <w:numId w:val="0"/>
        </w:numPr>
        <w:tabs>
          <w:tab w:val="right" w:pos="6804"/>
          <w:tab w:val="right" w:pos="8364"/>
        </w:tabs>
        <w:ind w:right="96"/>
        <w:jc w:val="both"/>
        <w:rPr>
          <w:rFonts w:ascii="Arial" w:hAnsi="Arial" w:cs="Arial"/>
          <w:b/>
          <w:color w:val="008000"/>
        </w:rPr>
      </w:pPr>
    </w:p>
    <w:p w14:paraId="2B720892" w14:textId="77777777"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2.5.2</w:t>
      </w:r>
      <w:r>
        <w:rPr>
          <w:rFonts w:ascii="Arial" w:hAnsi="Arial" w:cs="Arial"/>
          <w:sz w:val="28"/>
        </w:rPr>
        <w:tab/>
      </w:r>
      <w:r>
        <w:rPr>
          <w:rFonts w:ascii="Arial" w:hAnsi="Arial" w:cs="Arial"/>
          <w:b/>
          <w:sz w:val="28"/>
        </w:rPr>
        <w:t>Allocation of Budgets to Budget Managers</w:t>
      </w:r>
    </w:p>
    <w:p w14:paraId="50BF9D2F"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61FDED3D"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Dependent on the size of the school and the complexity of the budgetary system required, there will be a need to create cost centres in order to allocate budgets to budget managers.  The responsibilities of each budget manager should be clearly defined and documented, including any spending thresholds</w:t>
      </w:r>
      <w:r w:rsidR="0021415E">
        <w:rPr>
          <w:rFonts w:ascii="Arial" w:hAnsi="Arial" w:cs="Arial"/>
        </w:rPr>
        <w:t xml:space="preserve"> that may be</w:t>
      </w:r>
      <w:r>
        <w:rPr>
          <w:rFonts w:ascii="Arial" w:hAnsi="Arial" w:cs="Arial"/>
        </w:rPr>
        <w:t xml:space="preserve"> set. </w:t>
      </w:r>
      <w:r w:rsidR="0021415E">
        <w:rPr>
          <w:rFonts w:ascii="Arial" w:hAnsi="Arial" w:cs="Arial"/>
        </w:rPr>
        <w:t>Please s</w:t>
      </w:r>
      <w:r>
        <w:rPr>
          <w:rFonts w:ascii="Arial" w:hAnsi="Arial" w:cs="Arial"/>
        </w:rPr>
        <w:t>ee</w:t>
      </w:r>
      <w:r>
        <w:rPr>
          <w:rFonts w:ascii="Arial" w:hAnsi="Arial" w:cs="Arial"/>
          <w:i/>
        </w:rPr>
        <w:t xml:space="preserve"> </w:t>
      </w:r>
      <w:r>
        <w:rPr>
          <w:rFonts w:ascii="Arial" w:hAnsi="Arial" w:cs="Arial"/>
          <w:b/>
          <w:i/>
        </w:rPr>
        <w:t>Appendix A.</w:t>
      </w:r>
    </w:p>
    <w:p w14:paraId="65831CD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71F66295"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Key elements of the role are</w:t>
      </w:r>
      <w:r w:rsidR="0021415E">
        <w:rPr>
          <w:rFonts w:ascii="Arial" w:hAnsi="Arial" w:cs="Arial"/>
        </w:rPr>
        <w:t>:</w:t>
      </w:r>
    </w:p>
    <w:p w14:paraId="1430DF59"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31F51E7E"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Authorisation of orders and confirmation of goods received within levels of delegated authority</w:t>
      </w:r>
      <w:r w:rsidR="0021415E">
        <w:rPr>
          <w:rFonts w:ascii="Arial" w:hAnsi="Arial" w:cs="Arial"/>
        </w:rPr>
        <w:t>.</w:t>
      </w:r>
    </w:p>
    <w:p w14:paraId="239F945A"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3C0B0C99"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Monitoring and control</w:t>
      </w:r>
      <w:r w:rsidR="00FA7176">
        <w:rPr>
          <w:rFonts w:ascii="Arial" w:hAnsi="Arial" w:cs="Arial"/>
        </w:rPr>
        <w:t>ling</w:t>
      </w:r>
      <w:r>
        <w:rPr>
          <w:rFonts w:ascii="Arial" w:hAnsi="Arial" w:cs="Arial"/>
        </w:rPr>
        <w:t xml:space="preserve"> expenditure against budget levels</w:t>
      </w:r>
      <w:r w:rsidR="0021415E">
        <w:rPr>
          <w:rFonts w:ascii="Arial" w:hAnsi="Arial" w:cs="Arial"/>
        </w:rPr>
        <w:t>.</w:t>
      </w:r>
    </w:p>
    <w:p w14:paraId="0EEF2380" w14:textId="77777777" w:rsidR="00C47EFB" w:rsidRDefault="00C47EFB">
      <w:pPr>
        <w:numPr>
          <w:ilvl w:val="12"/>
          <w:numId w:val="0"/>
        </w:numPr>
        <w:tabs>
          <w:tab w:val="right" w:pos="6804"/>
          <w:tab w:val="right" w:pos="8364"/>
        </w:tabs>
        <w:jc w:val="both"/>
        <w:rPr>
          <w:rFonts w:ascii="Arial" w:hAnsi="Arial" w:cs="Arial"/>
        </w:rPr>
      </w:pPr>
    </w:p>
    <w:p w14:paraId="073197C8"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Identifying and reporting significant variances</w:t>
      </w:r>
      <w:r w:rsidR="0021415E">
        <w:rPr>
          <w:rFonts w:ascii="Arial" w:hAnsi="Arial" w:cs="Arial"/>
        </w:rPr>
        <w:t>,</w:t>
      </w:r>
      <w:r>
        <w:rPr>
          <w:rFonts w:ascii="Arial" w:hAnsi="Arial" w:cs="Arial"/>
        </w:rPr>
        <w:t xml:space="preserve"> as soon as possible</w:t>
      </w:r>
      <w:r w:rsidR="0021415E">
        <w:rPr>
          <w:rFonts w:ascii="Arial" w:hAnsi="Arial" w:cs="Arial"/>
        </w:rPr>
        <w:t>.</w:t>
      </w:r>
    </w:p>
    <w:p w14:paraId="14988290" w14:textId="77777777" w:rsidR="00C47EFB" w:rsidRDefault="00C47EFB">
      <w:pPr>
        <w:numPr>
          <w:ilvl w:val="12"/>
          <w:numId w:val="0"/>
        </w:numPr>
        <w:tabs>
          <w:tab w:val="right" w:pos="6804"/>
          <w:tab w:val="right" w:pos="8364"/>
        </w:tabs>
        <w:ind w:left="1440" w:right="96" w:hanging="540"/>
        <w:jc w:val="both"/>
        <w:rPr>
          <w:rFonts w:ascii="Arial" w:hAnsi="Arial" w:cs="Arial"/>
        </w:rPr>
      </w:pPr>
    </w:p>
    <w:p w14:paraId="39D59CEA" w14:textId="77777777" w:rsidR="00C47EFB" w:rsidRDefault="00C47EFB">
      <w:pPr>
        <w:numPr>
          <w:ilvl w:val="0"/>
          <w:numId w:val="1"/>
        </w:numPr>
        <w:tabs>
          <w:tab w:val="right" w:pos="6804"/>
          <w:tab w:val="right" w:pos="8364"/>
        </w:tabs>
        <w:ind w:left="1440" w:right="96" w:hanging="540"/>
        <w:jc w:val="both"/>
        <w:rPr>
          <w:rFonts w:ascii="Arial" w:hAnsi="Arial" w:cs="Arial"/>
        </w:rPr>
      </w:pPr>
      <w:r>
        <w:rPr>
          <w:rFonts w:ascii="Arial" w:hAnsi="Arial" w:cs="Arial"/>
        </w:rPr>
        <w:t>Ensuring full compliance with the school’s financial procedures</w:t>
      </w:r>
      <w:r w:rsidR="0021415E">
        <w:rPr>
          <w:rFonts w:ascii="Arial" w:hAnsi="Arial" w:cs="Arial"/>
        </w:rPr>
        <w:t>.</w:t>
      </w:r>
    </w:p>
    <w:p w14:paraId="52F1853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14:paraId="169152E6"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budget manager will then become responsible for controlling expenditure within the relevant budget heading.  The budget headings</w:t>
      </w:r>
      <w:r w:rsidR="0004265D">
        <w:rPr>
          <w:rFonts w:ascii="Arial" w:hAnsi="Arial" w:cs="Arial"/>
        </w:rPr>
        <w:t xml:space="preserve"> (CFR headings)</w:t>
      </w:r>
      <w:r>
        <w:rPr>
          <w:rFonts w:ascii="Arial" w:hAnsi="Arial" w:cs="Arial"/>
        </w:rPr>
        <w:t xml:space="preserve"> on which schools have to report to the L</w:t>
      </w:r>
      <w:r w:rsidR="0021415E">
        <w:rPr>
          <w:rFonts w:ascii="Arial" w:hAnsi="Arial" w:cs="Arial"/>
        </w:rPr>
        <w:t>ocal Authority</w:t>
      </w:r>
      <w:r>
        <w:rPr>
          <w:rFonts w:ascii="Arial" w:hAnsi="Arial" w:cs="Arial"/>
        </w:rPr>
        <w:t xml:space="preserve"> are detailed in</w:t>
      </w:r>
      <w:r w:rsidR="0021415E">
        <w:rPr>
          <w:rFonts w:ascii="Arial" w:hAnsi="Arial" w:cs="Arial"/>
        </w:rPr>
        <w:t xml:space="preserve"> the budget</w:t>
      </w:r>
      <w:r w:rsidR="00B819A6">
        <w:rPr>
          <w:rFonts w:ascii="Arial" w:hAnsi="Arial" w:cs="Arial"/>
        </w:rPr>
        <w:t xml:space="preserve"> and monitoring </w:t>
      </w:r>
      <w:r w:rsidR="0021415E">
        <w:rPr>
          <w:rFonts w:ascii="Arial" w:hAnsi="Arial" w:cs="Arial"/>
        </w:rPr>
        <w:t>reporting templates that are provided by the Authority</w:t>
      </w:r>
      <w:r w:rsidR="00B819A6">
        <w:rPr>
          <w:rFonts w:ascii="Arial" w:hAnsi="Arial" w:cs="Arial"/>
        </w:rPr>
        <w:t xml:space="preserve"> and are available on Bradford Schools Online</w:t>
      </w:r>
      <w:r>
        <w:rPr>
          <w:rFonts w:ascii="Arial" w:hAnsi="Arial" w:cs="Arial"/>
        </w:rPr>
        <w:t xml:space="preserve">. Schools may wish to break down their budgets in more detail. For example, dependent on the size and type of school, the educational supplies budget would be divided between subject or year co-ordinators. </w:t>
      </w:r>
    </w:p>
    <w:p w14:paraId="6025FDF2" w14:textId="77777777" w:rsidR="00A40E31" w:rsidRDefault="00A40E31">
      <w:pPr>
        <w:numPr>
          <w:ilvl w:val="12"/>
          <w:numId w:val="0"/>
        </w:numPr>
        <w:tabs>
          <w:tab w:val="left" w:pos="851"/>
          <w:tab w:val="left" w:pos="1134"/>
          <w:tab w:val="right" w:pos="6804"/>
          <w:tab w:val="right" w:pos="8364"/>
        </w:tabs>
        <w:ind w:right="96"/>
        <w:jc w:val="both"/>
        <w:rPr>
          <w:rFonts w:ascii="Arial" w:hAnsi="Arial" w:cs="Arial"/>
        </w:rPr>
      </w:pPr>
    </w:p>
    <w:p w14:paraId="2C8C1631"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budget managers may divide their budgets between a number of budget holders</w:t>
      </w:r>
      <w:r w:rsidR="00984964">
        <w:rPr>
          <w:rFonts w:ascii="Arial" w:hAnsi="Arial" w:cs="Arial"/>
        </w:rPr>
        <w:t>,</w:t>
      </w:r>
      <w:r>
        <w:rPr>
          <w:rFonts w:ascii="Arial" w:hAnsi="Arial" w:cs="Arial"/>
        </w:rPr>
        <w:t xml:space="preserve"> who will be responsible for all expenditure incurred against their budget.  The budget holders would then be answerable to the budget manager who would monitor </w:t>
      </w:r>
      <w:r>
        <w:rPr>
          <w:rFonts w:ascii="Arial" w:hAnsi="Arial" w:cs="Arial"/>
        </w:rPr>
        <w:lastRenderedPageBreak/>
        <w:t xml:space="preserve">expenditure incurred by each budget holder.  </w:t>
      </w:r>
    </w:p>
    <w:p w14:paraId="153C1126" w14:textId="77777777" w:rsidR="00C47EFB" w:rsidRDefault="00C47EFB">
      <w:pPr>
        <w:numPr>
          <w:ilvl w:val="12"/>
          <w:numId w:val="0"/>
        </w:numPr>
        <w:tabs>
          <w:tab w:val="right" w:pos="6804"/>
          <w:tab w:val="right" w:pos="8364"/>
        </w:tabs>
        <w:ind w:right="96"/>
        <w:jc w:val="both"/>
        <w:rPr>
          <w:rFonts w:ascii="Arial" w:hAnsi="Arial" w:cs="Arial"/>
        </w:rPr>
      </w:pPr>
    </w:p>
    <w:p w14:paraId="3C6A8CE3" w14:textId="77777777" w:rsidR="00C47EFB" w:rsidRDefault="00C47EFB">
      <w:pPr>
        <w:numPr>
          <w:ilvl w:val="12"/>
          <w:numId w:val="0"/>
        </w:numPr>
        <w:tabs>
          <w:tab w:val="right" w:pos="6804"/>
          <w:tab w:val="right" w:pos="8364"/>
        </w:tabs>
        <w:ind w:left="900" w:right="96" w:hanging="900"/>
        <w:jc w:val="both"/>
        <w:rPr>
          <w:rFonts w:ascii="Arial" w:hAnsi="Arial" w:cs="Arial"/>
          <w:b/>
          <w:color w:val="008000"/>
        </w:rPr>
      </w:pPr>
      <w:r>
        <w:rPr>
          <w:rFonts w:ascii="Arial" w:hAnsi="Arial" w:cs="Arial"/>
        </w:rPr>
        <w:tab/>
        <w:t>In considering additional</w:t>
      </w:r>
      <w:r w:rsidR="00984964">
        <w:rPr>
          <w:rFonts w:ascii="Arial" w:hAnsi="Arial" w:cs="Arial"/>
        </w:rPr>
        <w:t xml:space="preserve"> and more detailed</w:t>
      </w:r>
      <w:r>
        <w:rPr>
          <w:rFonts w:ascii="Arial" w:hAnsi="Arial" w:cs="Arial"/>
        </w:rPr>
        <w:t xml:space="preserve"> budget headings</w:t>
      </w:r>
      <w:r w:rsidR="00FA7176">
        <w:rPr>
          <w:rFonts w:ascii="Arial" w:hAnsi="Arial" w:cs="Arial"/>
        </w:rPr>
        <w:t>,</w:t>
      </w:r>
      <w:r>
        <w:rPr>
          <w:rFonts w:ascii="Arial" w:hAnsi="Arial" w:cs="Arial"/>
        </w:rPr>
        <w:t xml:space="preserve"> it is important that the budget responsibility aligns with the </w:t>
      </w:r>
      <w:r w:rsidR="00984964">
        <w:rPr>
          <w:rFonts w:ascii="Arial" w:hAnsi="Arial" w:cs="Arial"/>
        </w:rPr>
        <w:t xml:space="preserve">school’s </w:t>
      </w:r>
      <w:r>
        <w:rPr>
          <w:rFonts w:ascii="Arial" w:hAnsi="Arial" w:cs="Arial"/>
        </w:rPr>
        <w:t>management structure.</w:t>
      </w:r>
    </w:p>
    <w:p w14:paraId="5EABAF23" w14:textId="77777777" w:rsidR="00C47EFB" w:rsidRDefault="00C47EFB">
      <w:pPr>
        <w:numPr>
          <w:ilvl w:val="12"/>
          <w:numId w:val="0"/>
        </w:numPr>
        <w:tabs>
          <w:tab w:val="right" w:pos="6804"/>
          <w:tab w:val="right" w:pos="8364"/>
        </w:tabs>
        <w:ind w:left="900" w:right="96" w:hanging="900"/>
        <w:jc w:val="both"/>
        <w:rPr>
          <w:rFonts w:ascii="Arial" w:hAnsi="Arial" w:cs="Arial"/>
          <w:b/>
          <w:color w:val="008000"/>
        </w:rPr>
      </w:pPr>
      <w:r>
        <w:rPr>
          <w:rFonts w:ascii="Arial" w:hAnsi="Arial" w:cs="Arial"/>
        </w:rPr>
        <w:tab/>
      </w:r>
      <w:r>
        <w:rPr>
          <w:rFonts w:ascii="Arial" w:hAnsi="Arial" w:cs="Arial"/>
          <w:b/>
          <w:color w:val="008000"/>
        </w:rPr>
        <w:tab/>
      </w:r>
    </w:p>
    <w:p w14:paraId="7B6AC746" w14:textId="77777777"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2.5.3</w:t>
      </w:r>
      <w:r>
        <w:rPr>
          <w:rFonts w:ascii="Arial" w:hAnsi="Arial" w:cs="Arial"/>
          <w:sz w:val="28"/>
        </w:rPr>
        <w:tab/>
      </w:r>
      <w:r>
        <w:rPr>
          <w:rFonts w:ascii="Arial" w:hAnsi="Arial" w:cs="Arial"/>
          <w:b/>
          <w:sz w:val="28"/>
        </w:rPr>
        <w:t>Reporting and Decision Making</w:t>
      </w:r>
    </w:p>
    <w:p w14:paraId="4A6BC868"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23F420EA"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Prompt, accurate and up-to-date financial information should be readily available at the appropriate levels within the organisation.  To achieve this, the school will require clearly defined and properly used channels of reporting to the finance committee and governing body.</w:t>
      </w:r>
    </w:p>
    <w:p w14:paraId="679F7065"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6AA7C627"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w:t>
      </w:r>
      <w:r w:rsidR="007352D8">
        <w:rPr>
          <w:rFonts w:ascii="Arial" w:hAnsi="Arial" w:cs="Arial"/>
        </w:rPr>
        <w:t>se</w:t>
      </w:r>
      <w:r>
        <w:rPr>
          <w:rFonts w:ascii="Arial" w:hAnsi="Arial" w:cs="Arial"/>
        </w:rPr>
        <w:t xml:space="preserve"> arrangements should encourage regular interaction between the school's financial and non-financial operations and activities. There should be prompt exchange of information to support decision-making on a sound and timely basis.  Management will be more effective if management responsibilities and financial responsibilities are aligned.</w:t>
      </w:r>
    </w:p>
    <w:p w14:paraId="4169C2D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rPr>
        <w:br w:type="page"/>
      </w:r>
      <w:r>
        <w:rPr>
          <w:rFonts w:ascii="Arial" w:hAnsi="Arial" w:cs="Arial"/>
          <w:b/>
          <w:sz w:val="32"/>
        </w:rPr>
        <w:lastRenderedPageBreak/>
        <w:t>2.6</w:t>
      </w:r>
      <w:r>
        <w:rPr>
          <w:rFonts w:ascii="Arial" w:hAnsi="Arial" w:cs="Arial"/>
          <w:b/>
          <w:sz w:val="32"/>
        </w:rPr>
        <w:tab/>
        <w:t>Responsibilities</w:t>
      </w:r>
    </w:p>
    <w:p w14:paraId="1164E244" w14:textId="77777777" w:rsidR="00C47EFB" w:rsidRDefault="00C47EFB" w:rsidP="00F848C3">
      <w:pPr>
        <w:numPr>
          <w:ilvl w:val="12"/>
          <w:numId w:val="0"/>
        </w:numPr>
        <w:tabs>
          <w:tab w:val="right" w:pos="6804"/>
          <w:tab w:val="right" w:pos="8364"/>
        </w:tabs>
        <w:ind w:right="96"/>
        <w:jc w:val="both"/>
        <w:rPr>
          <w:rFonts w:ascii="Arial" w:hAnsi="Arial" w:cs="Arial"/>
        </w:rPr>
      </w:pPr>
    </w:p>
    <w:p w14:paraId="6648FF9A" w14:textId="77777777"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2.6.1</w:t>
      </w:r>
      <w:r>
        <w:rPr>
          <w:rFonts w:ascii="Arial" w:hAnsi="Arial" w:cs="Arial"/>
          <w:sz w:val="28"/>
        </w:rPr>
        <w:tab/>
      </w:r>
      <w:r>
        <w:rPr>
          <w:rFonts w:ascii="Arial" w:hAnsi="Arial" w:cs="Arial"/>
          <w:b/>
          <w:sz w:val="28"/>
        </w:rPr>
        <w:t>General</w:t>
      </w:r>
    </w:p>
    <w:p w14:paraId="198299EE"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4257F0EA" w14:textId="77777777" w:rsidR="00EE0297" w:rsidRDefault="00C47EFB" w:rsidP="005F7BD6">
      <w:pPr>
        <w:numPr>
          <w:ilvl w:val="12"/>
          <w:numId w:val="0"/>
        </w:numPr>
        <w:tabs>
          <w:tab w:val="right" w:pos="6804"/>
          <w:tab w:val="right" w:pos="8364"/>
        </w:tabs>
        <w:ind w:left="900" w:right="96" w:hanging="900"/>
        <w:jc w:val="both"/>
        <w:rPr>
          <w:rFonts w:ascii="Arial" w:hAnsi="Arial" w:cs="Arial"/>
        </w:rPr>
      </w:pPr>
      <w:r>
        <w:rPr>
          <w:rFonts w:ascii="Arial" w:hAnsi="Arial" w:cs="Arial"/>
        </w:rPr>
        <w:tab/>
        <w:t>The responsibilities of the governing body and school staff should be clearly defined and allocated.</w:t>
      </w:r>
    </w:p>
    <w:p w14:paraId="42C2165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AE05044" w14:textId="77777777"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2.6.2</w:t>
      </w:r>
      <w:r>
        <w:rPr>
          <w:rFonts w:ascii="Arial" w:hAnsi="Arial" w:cs="Arial"/>
          <w:sz w:val="28"/>
        </w:rPr>
        <w:tab/>
      </w:r>
      <w:r>
        <w:rPr>
          <w:rFonts w:ascii="Arial" w:hAnsi="Arial" w:cs="Arial"/>
          <w:b/>
          <w:sz w:val="28"/>
        </w:rPr>
        <w:t>The Governing Body</w:t>
      </w:r>
    </w:p>
    <w:p w14:paraId="7A7404CF" w14:textId="77777777" w:rsidR="00C47EFB" w:rsidRDefault="00C47EFB">
      <w:pPr>
        <w:numPr>
          <w:ilvl w:val="12"/>
          <w:numId w:val="0"/>
        </w:numPr>
        <w:tabs>
          <w:tab w:val="right" w:pos="6804"/>
          <w:tab w:val="right" w:pos="8364"/>
        </w:tabs>
        <w:ind w:left="900" w:right="96" w:hanging="900"/>
        <w:jc w:val="both"/>
        <w:rPr>
          <w:rFonts w:ascii="Arial" w:hAnsi="Arial" w:cs="Arial"/>
          <w:sz w:val="28"/>
        </w:rPr>
      </w:pPr>
    </w:p>
    <w:p w14:paraId="4FE97DAC"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w:t>
      </w:r>
      <w:r w:rsidRPr="00133F53">
        <w:rPr>
          <w:rFonts w:ascii="Arial" w:hAnsi="Arial" w:cs="Arial"/>
        </w:rPr>
        <w:t xml:space="preserve"> Scheme for Financing Schools </w:t>
      </w:r>
      <w:r>
        <w:rPr>
          <w:rFonts w:ascii="Arial" w:hAnsi="Arial" w:cs="Arial"/>
        </w:rPr>
        <w:t>makes clear the governing body's responsibility for</w:t>
      </w:r>
      <w:r w:rsidR="00425AB3">
        <w:rPr>
          <w:rFonts w:ascii="Arial" w:hAnsi="Arial" w:cs="Arial"/>
        </w:rPr>
        <w:t>:</w:t>
      </w:r>
    </w:p>
    <w:p w14:paraId="4B870EB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74C7D84"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Planning</w:t>
      </w:r>
      <w:r w:rsidR="00C47EFB">
        <w:rPr>
          <w:rFonts w:ascii="Arial" w:hAnsi="Arial" w:cs="Arial"/>
        </w:rPr>
        <w:t xml:space="preserve"> and conducting its affairs to remain solvent</w:t>
      </w:r>
      <w:r w:rsidR="00BB405D">
        <w:rPr>
          <w:rFonts w:ascii="Arial" w:hAnsi="Arial" w:cs="Arial"/>
        </w:rPr>
        <w:t>.</w:t>
      </w:r>
    </w:p>
    <w:p w14:paraId="6C77EE2B" w14:textId="77777777" w:rsidR="00C47EFB" w:rsidRDefault="00C47EFB">
      <w:pPr>
        <w:numPr>
          <w:ilvl w:val="12"/>
          <w:numId w:val="0"/>
        </w:numPr>
        <w:tabs>
          <w:tab w:val="right" w:pos="6804"/>
          <w:tab w:val="right" w:pos="8364"/>
        </w:tabs>
        <w:ind w:right="96" w:hanging="540"/>
        <w:jc w:val="both"/>
        <w:rPr>
          <w:rFonts w:ascii="Arial" w:hAnsi="Arial" w:cs="Arial"/>
        </w:rPr>
      </w:pPr>
    </w:p>
    <w:p w14:paraId="4FF8D0D2"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Establishing</w:t>
      </w:r>
      <w:r w:rsidR="00C47EFB">
        <w:rPr>
          <w:rFonts w:ascii="Arial" w:hAnsi="Arial" w:cs="Arial"/>
        </w:rPr>
        <w:t xml:space="preserve"> proper financial management arrangements, accounting procedures and maintaining a sound system of internal controls</w:t>
      </w:r>
      <w:r w:rsidR="00BB405D">
        <w:rPr>
          <w:rFonts w:ascii="Arial" w:hAnsi="Arial" w:cs="Arial"/>
        </w:rPr>
        <w:t>.</w:t>
      </w:r>
    </w:p>
    <w:p w14:paraId="176FE308" w14:textId="77777777" w:rsidR="00C47EFB" w:rsidRDefault="00C47EFB">
      <w:pPr>
        <w:numPr>
          <w:ilvl w:val="12"/>
          <w:numId w:val="0"/>
        </w:numPr>
        <w:tabs>
          <w:tab w:val="left" w:pos="851"/>
          <w:tab w:val="left" w:pos="1134"/>
          <w:tab w:val="right" w:pos="6804"/>
          <w:tab w:val="right" w:pos="8364"/>
        </w:tabs>
        <w:ind w:left="851" w:right="96" w:hanging="540"/>
        <w:jc w:val="both"/>
        <w:rPr>
          <w:rFonts w:ascii="Arial" w:hAnsi="Arial" w:cs="Arial"/>
        </w:rPr>
      </w:pPr>
    </w:p>
    <w:p w14:paraId="3A655C1C"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Ensuring</w:t>
      </w:r>
      <w:r w:rsidR="00133F53">
        <w:rPr>
          <w:rFonts w:ascii="Arial" w:hAnsi="Arial" w:cs="Arial"/>
        </w:rPr>
        <w:t xml:space="preserve"> that funding from the Local Authority</w:t>
      </w:r>
      <w:r w:rsidR="00C47EFB">
        <w:rPr>
          <w:rFonts w:ascii="Arial" w:hAnsi="Arial" w:cs="Arial"/>
        </w:rPr>
        <w:t xml:space="preserve"> and any other sources is used only in accordance with </w:t>
      </w:r>
      <w:r w:rsidR="00BB405D">
        <w:rPr>
          <w:rFonts w:ascii="Arial" w:hAnsi="Arial" w:cs="Arial"/>
        </w:rPr>
        <w:t>its</w:t>
      </w:r>
      <w:r w:rsidR="00C47EFB">
        <w:rPr>
          <w:rFonts w:ascii="Arial" w:hAnsi="Arial" w:cs="Arial"/>
        </w:rPr>
        <w:t xml:space="preserve"> conditions</w:t>
      </w:r>
      <w:r w:rsidR="00BB405D">
        <w:rPr>
          <w:rFonts w:ascii="Arial" w:hAnsi="Arial" w:cs="Arial"/>
        </w:rPr>
        <w:t>.</w:t>
      </w:r>
    </w:p>
    <w:p w14:paraId="5D8B6C78" w14:textId="77777777" w:rsidR="00C47EFB" w:rsidRDefault="00C47EFB">
      <w:pPr>
        <w:numPr>
          <w:ilvl w:val="12"/>
          <w:numId w:val="0"/>
        </w:numPr>
        <w:tabs>
          <w:tab w:val="left" w:pos="851"/>
          <w:tab w:val="left" w:pos="1134"/>
          <w:tab w:val="right" w:pos="6804"/>
          <w:tab w:val="right" w:pos="8364"/>
        </w:tabs>
        <w:ind w:right="96" w:hanging="540"/>
        <w:jc w:val="both"/>
        <w:rPr>
          <w:rFonts w:ascii="Arial" w:hAnsi="Arial" w:cs="Arial"/>
        </w:rPr>
      </w:pPr>
    </w:p>
    <w:p w14:paraId="48CD30AD" w14:textId="77777777" w:rsidR="00C47EFB" w:rsidRDefault="00543920">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Providing</w:t>
      </w:r>
      <w:r w:rsidR="00133F53">
        <w:rPr>
          <w:rFonts w:ascii="Arial" w:hAnsi="Arial" w:cs="Arial"/>
        </w:rPr>
        <w:t xml:space="preserve"> such information as the Local Authority</w:t>
      </w:r>
      <w:r w:rsidR="00C47EFB">
        <w:rPr>
          <w:rFonts w:ascii="Arial" w:hAnsi="Arial" w:cs="Arial"/>
        </w:rPr>
        <w:t xml:space="preserve"> may reasonably require to satisfy </w:t>
      </w:r>
      <w:r w:rsidR="00133F53">
        <w:rPr>
          <w:rFonts w:ascii="Arial" w:hAnsi="Arial" w:cs="Arial"/>
        </w:rPr>
        <w:t>the Local Authority</w:t>
      </w:r>
      <w:r w:rsidR="00C47EFB">
        <w:rPr>
          <w:rFonts w:ascii="Arial" w:hAnsi="Arial" w:cs="Arial"/>
        </w:rPr>
        <w:t xml:space="preserve"> that the financial management and organisation of the governing body are such as to enable it to fulfil the obligations specified for it.</w:t>
      </w:r>
    </w:p>
    <w:p w14:paraId="02D14B12" w14:textId="77777777" w:rsidR="00BB405D" w:rsidRDefault="00BB405D" w:rsidP="00DE66B7">
      <w:pPr>
        <w:pStyle w:val="ListParagraph"/>
        <w:rPr>
          <w:rFonts w:ascii="Arial" w:hAnsi="Arial" w:cs="Arial"/>
        </w:rPr>
      </w:pPr>
    </w:p>
    <w:p w14:paraId="3239AC6F" w14:textId="77777777" w:rsidR="00BB405D" w:rsidRDefault="00543920">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Completing</w:t>
      </w:r>
      <w:r w:rsidR="00BB405D">
        <w:rPr>
          <w:rFonts w:ascii="Arial" w:hAnsi="Arial" w:cs="Arial"/>
        </w:rPr>
        <w:t xml:space="preserve"> the Schools Financial Value Standard on an annual basis.</w:t>
      </w:r>
    </w:p>
    <w:p w14:paraId="6998EF52" w14:textId="77777777" w:rsidR="00C47EFB" w:rsidRDefault="00C47EFB" w:rsidP="00133F53">
      <w:pPr>
        <w:numPr>
          <w:ilvl w:val="12"/>
          <w:numId w:val="0"/>
        </w:numPr>
        <w:tabs>
          <w:tab w:val="left" w:pos="851"/>
          <w:tab w:val="left" w:pos="1134"/>
          <w:tab w:val="right" w:pos="6804"/>
          <w:tab w:val="right" w:pos="8364"/>
        </w:tabs>
        <w:ind w:right="96"/>
        <w:jc w:val="both"/>
        <w:rPr>
          <w:rFonts w:ascii="Arial" w:hAnsi="Arial" w:cs="Arial"/>
        </w:rPr>
      </w:pPr>
    </w:p>
    <w:p w14:paraId="2B221B32" w14:textId="77777777" w:rsidR="00133F53" w:rsidRDefault="00133F53" w:rsidP="00133F53">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 xml:space="preserve">The DfE has published a </w:t>
      </w:r>
      <w:hyperlink r:id="rId21" w:history="1">
        <w:r w:rsidRPr="00133F53">
          <w:rPr>
            <w:rStyle w:val="Hyperlink"/>
            <w:rFonts w:ascii="Arial" w:hAnsi="Arial" w:cs="Arial"/>
          </w:rPr>
          <w:t>handbook and competency framework</w:t>
        </w:r>
      </w:hyperlink>
      <w:r>
        <w:rPr>
          <w:rFonts w:ascii="Arial" w:hAnsi="Arial" w:cs="Arial"/>
        </w:rPr>
        <w:t xml:space="preserve">, which sets out responsibilities more fully. </w:t>
      </w:r>
    </w:p>
    <w:p w14:paraId="567A110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3ECE8EE" w14:textId="77777777" w:rsidR="00C47EFB" w:rsidRDefault="00C47EFB">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2.6.3</w:t>
      </w:r>
      <w:r>
        <w:rPr>
          <w:rFonts w:ascii="Arial" w:hAnsi="Arial" w:cs="Arial"/>
          <w:sz w:val="28"/>
        </w:rPr>
        <w:tab/>
      </w:r>
      <w:r>
        <w:rPr>
          <w:rFonts w:ascii="Arial" w:hAnsi="Arial" w:cs="Arial"/>
          <w:b/>
          <w:sz w:val="28"/>
        </w:rPr>
        <w:t>The Finance Committee</w:t>
      </w:r>
    </w:p>
    <w:p w14:paraId="52B0B7B2"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6083FB35"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finance committee is non-statutory</w:t>
      </w:r>
      <w:r w:rsidR="00D549BE">
        <w:rPr>
          <w:rFonts w:ascii="Arial" w:hAnsi="Arial" w:cs="Arial"/>
        </w:rPr>
        <w:t>. The</w:t>
      </w:r>
      <w:r>
        <w:rPr>
          <w:rFonts w:ascii="Arial" w:hAnsi="Arial" w:cs="Arial"/>
        </w:rPr>
        <w:t xml:space="preserve"> </w:t>
      </w:r>
      <w:r w:rsidR="00D549BE">
        <w:rPr>
          <w:rFonts w:ascii="Arial" w:hAnsi="Arial" w:cs="Arial"/>
        </w:rPr>
        <w:t>governing body is</w:t>
      </w:r>
      <w:r>
        <w:rPr>
          <w:rFonts w:ascii="Arial" w:hAnsi="Arial" w:cs="Arial"/>
        </w:rPr>
        <w:t xml:space="preserve"> able to determine </w:t>
      </w:r>
      <w:r w:rsidR="00D549BE">
        <w:rPr>
          <w:rFonts w:ascii="Arial" w:hAnsi="Arial" w:cs="Arial"/>
        </w:rPr>
        <w:t>its</w:t>
      </w:r>
      <w:r>
        <w:rPr>
          <w:rFonts w:ascii="Arial" w:hAnsi="Arial" w:cs="Arial"/>
        </w:rPr>
        <w:t xml:space="preserve"> individual requirements and to delegate </w:t>
      </w:r>
      <w:r w:rsidR="00D549BE">
        <w:rPr>
          <w:rFonts w:ascii="Arial" w:hAnsi="Arial" w:cs="Arial"/>
        </w:rPr>
        <w:t>its</w:t>
      </w:r>
      <w:r>
        <w:rPr>
          <w:rFonts w:ascii="Arial" w:hAnsi="Arial" w:cs="Arial"/>
        </w:rPr>
        <w:t xml:space="preserve"> financial responsibilities to one or more committees if desired.</w:t>
      </w:r>
    </w:p>
    <w:p w14:paraId="42490E66"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07BA3959"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In schools where a finance committee </w:t>
      </w:r>
      <w:r w:rsidR="00543920">
        <w:rPr>
          <w:rFonts w:ascii="Arial" w:hAnsi="Arial" w:cs="Arial"/>
        </w:rPr>
        <w:t>is</w:t>
      </w:r>
      <w:r>
        <w:rPr>
          <w:rFonts w:ascii="Arial" w:hAnsi="Arial" w:cs="Arial"/>
        </w:rPr>
        <w:t xml:space="preserve"> </w:t>
      </w:r>
      <w:r w:rsidR="00D549BE">
        <w:rPr>
          <w:rFonts w:ascii="Arial" w:hAnsi="Arial" w:cs="Arial"/>
        </w:rPr>
        <w:t>established</w:t>
      </w:r>
      <w:r>
        <w:rPr>
          <w:rFonts w:ascii="Arial" w:hAnsi="Arial" w:cs="Arial"/>
        </w:rPr>
        <w:t xml:space="preserve">, the governing body will define terms of reference for the committee and the extent of its delegated authority.  The finance committee minutes </w:t>
      </w:r>
      <w:r w:rsidR="00543920">
        <w:rPr>
          <w:rFonts w:ascii="Arial" w:hAnsi="Arial" w:cs="Arial"/>
        </w:rPr>
        <w:t>should</w:t>
      </w:r>
      <w:r>
        <w:rPr>
          <w:rFonts w:ascii="Arial" w:hAnsi="Arial" w:cs="Arial"/>
        </w:rPr>
        <w:t xml:space="preserve"> be reported to the governing body.</w:t>
      </w:r>
    </w:p>
    <w:p w14:paraId="0E36BA17"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648DC504"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Committees created by the governing body can include members who are not governors.  This may enable some schools with limited financial expertise on the governing body to invite suitably qualified individuals to serve on committees.</w:t>
      </w:r>
    </w:p>
    <w:p w14:paraId="2DCC214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B25F0DF" w14:textId="77777777" w:rsidR="00C47EFB" w:rsidRDefault="00C47EFB" w:rsidP="00DE66B7">
      <w:pPr>
        <w:numPr>
          <w:ilvl w:val="12"/>
          <w:numId w:val="0"/>
        </w:numPr>
        <w:tabs>
          <w:tab w:val="right" w:pos="6804"/>
          <w:tab w:val="right" w:pos="8364"/>
        </w:tabs>
        <w:ind w:left="900" w:right="96" w:hanging="900"/>
        <w:jc w:val="both"/>
        <w:rPr>
          <w:rFonts w:ascii="Arial" w:hAnsi="Arial" w:cs="Arial"/>
        </w:rPr>
      </w:pPr>
      <w:r>
        <w:rPr>
          <w:rFonts w:ascii="Arial" w:hAnsi="Arial" w:cs="Arial"/>
        </w:rPr>
        <w:tab/>
        <w:t>The requirement for meetings may vary between schools and throughout the year due to financial matters requiring the committee's attention, such as capital projects or the setting of the annual budget.  In any event</w:t>
      </w:r>
      <w:r w:rsidR="00D549BE">
        <w:rPr>
          <w:rFonts w:ascii="Arial" w:hAnsi="Arial" w:cs="Arial"/>
        </w:rPr>
        <w:t>,</w:t>
      </w:r>
      <w:r>
        <w:rPr>
          <w:rFonts w:ascii="Arial" w:hAnsi="Arial" w:cs="Arial"/>
        </w:rPr>
        <w:t xml:space="preserve"> the finance committee should meet at least termly.</w:t>
      </w:r>
    </w:p>
    <w:p w14:paraId="49965E72" w14:textId="77777777" w:rsidR="00C47EFB" w:rsidRDefault="00C47EFB">
      <w:pPr>
        <w:numPr>
          <w:ilvl w:val="12"/>
          <w:numId w:val="0"/>
        </w:numPr>
        <w:tabs>
          <w:tab w:val="right" w:pos="6804"/>
          <w:tab w:val="right" w:pos="8364"/>
        </w:tabs>
        <w:jc w:val="both"/>
        <w:rPr>
          <w:rFonts w:ascii="Arial" w:hAnsi="Arial" w:cs="Arial"/>
        </w:rPr>
      </w:pPr>
    </w:p>
    <w:p w14:paraId="28B2278A"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Terms of reference for the </w:t>
      </w:r>
      <w:r w:rsidR="004E1032">
        <w:rPr>
          <w:rFonts w:ascii="Arial" w:hAnsi="Arial" w:cs="Arial"/>
        </w:rPr>
        <w:t>finance committee would typically</w:t>
      </w:r>
      <w:r>
        <w:rPr>
          <w:rFonts w:ascii="Arial" w:hAnsi="Arial" w:cs="Arial"/>
        </w:rPr>
        <w:t xml:space="preserve"> include</w:t>
      </w:r>
      <w:r w:rsidR="00D549BE">
        <w:rPr>
          <w:rFonts w:ascii="Arial" w:hAnsi="Arial" w:cs="Arial"/>
        </w:rPr>
        <w:t>:</w:t>
      </w:r>
    </w:p>
    <w:p w14:paraId="55A390BB"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7EF4273A"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recommendation of the annual budget to the governing body including the delegation of the budget responsibilities to budget managers</w:t>
      </w:r>
      <w:r w:rsidR="00D549BE">
        <w:rPr>
          <w:rFonts w:ascii="Arial" w:hAnsi="Arial" w:cs="Arial"/>
        </w:rPr>
        <w:t>.</w:t>
      </w:r>
    </w:p>
    <w:p w14:paraId="7791DF57" w14:textId="77777777" w:rsidR="00C47EFB" w:rsidRDefault="00C47EFB">
      <w:pPr>
        <w:numPr>
          <w:ilvl w:val="12"/>
          <w:numId w:val="0"/>
        </w:numPr>
        <w:tabs>
          <w:tab w:val="right" w:pos="6804"/>
          <w:tab w:val="right" w:pos="8364"/>
        </w:tabs>
        <w:ind w:left="1440" w:right="96" w:hanging="540"/>
        <w:jc w:val="both"/>
        <w:rPr>
          <w:rFonts w:ascii="Arial" w:hAnsi="Arial" w:cs="Arial"/>
        </w:rPr>
      </w:pPr>
    </w:p>
    <w:p w14:paraId="323215CD"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w:t>
      </w:r>
      <w:r w:rsidR="00C47EFB">
        <w:rPr>
          <w:rFonts w:ascii="Arial" w:hAnsi="Arial" w:cs="Arial"/>
        </w:rPr>
        <w:t>he regular monitoring of actual income and expenditure against each budget and revised forecast for the year</w:t>
      </w:r>
      <w:r w:rsidR="00D549BE">
        <w:rPr>
          <w:rFonts w:ascii="Arial" w:hAnsi="Arial" w:cs="Arial"/>
        </w:rPr>
        <w:t>.</w:t>
      </w:r>
    </w:p>
    <w:p w14:paraId="467B236D" w14:textId="77777777" w:rsidR="00C47EFB" w:rsidRDefault="00C47EFB">
      <w:pPr>
        <w:numPr>
          <w:ilvl w:val="12"/>
          <w:numId w:val="0"/>
        </w:numPr>
        <w:tabs>
          <w:tab w:val="right" w:pos="6804"/>
          <w:tab w:val="right" w:pos="8364"/>
        </w:tabs>
        <w:ind w:left="1440" w:right="96" w:hanging="540"/>
        <w:jc w:val="both"/>
        <w:rPr>
          <w:rFonts w:ascii="Arial" w:hAnsi="Arial" w:cs="Arial"/>
        </w:rPr>
      </w:pPr>
    </w:p>
    <w:p w14:paraId="7D0AF126"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w:t>
      </w:r>
      <w:r w:rsidR="00C47EFB">
        <w:rPr>
          <w:rFonts w:ascii="Arial" w:hAnsi="Arial" w:cs="Arial"/>
        </w:rPr>
        <w:t>he awarding of contracts by tender up to a specified limit</w:t>
      </w:r>
      <w:r w:rsidR="00D549BE">
        <w:rPr>
          <w:rFonts w:ascii="Arial" w:hAnsi="Arial" w:cs="Arial"/>
        </w:rPr>
        <w:t>.</w:t>
      </w:r>
    </w:p>
    <w:p w14:paraId="27D235DE" w14:textId="77777777" w:rsidR="00C47EFB" w:rsidRDefault="00C47EFB">
      <w:pPr>
        <w:numPr>
          <w:ilvl w:val="12"/>
          <w:numId w:val="0"/>
        </w:numPr>
        <w:tabs>
          <w:tab w:val="right" w:pos="6804"/>
          <w:tab w:val="right" w:pos="8364"/>
        </w:tabs>
        <w:ind w:left="1440" w:right="96" w:hanging="540"/>
        <w:jc w:val="both"/>
        <w:rPr>
          <w:rFonts w:ascii="Arial" w:hAnsi="Arial" w:cs="Arial"/>
        </w:rPr>
      </w:pPr>
    </w:p>
    <w:p w14:paraId="46695140"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Reviewing</w:t>
      </w:r>
      <w:r w:rsidR="00C47EFB">
        <w:rPr>
          <w:rFonts w:ascii="Arial" w:hAnsi="Arial" w:cs="Arial"/>
        </w:rPr>
        <w:t xml:space="preserve"> reports by Internal Audit as to the effectiveness of the financial procedures and controls.</w:t>
      </w:r>
    </w:p>
    <w:p w14:paraId="515EE8A7" w14:textId="77777777" w:rsidR="004E1032" w:rsidRDefault="004E1032" w:rsidP="004E1032">
      <w:pPr>
        <w:pStyle w:val="ListParagraph"/>
        <w:rPr>
          <w:rFonts w:ascii="Arial" w:hAnsi="Arial" w:cs="Arial"/>
        </w:rPr>
      </w:pPr>
    </w:p>
    <w:p w14:paraId="411037CB" w14:textId="77777777"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O</w:t>
      </w:r>
      <w:r w:rsidR="004E1032">
        <w:rPr>
          <w:rFonts w:ascii="Arial" w:hAnsi="Arial" w:cs="Arial"/>
        </w:rPr>
        <w:t>versight and review of the school’s Schools Financial Value Standard assessment</w:t>
      </w:r>
      <w:r w:rsidR="00D549BE">
        <w:rPr>
          <w:rFonts w:ascii="Arial" w:hAnsi="Arial" w:cs="Arial"/>
        </w:rPr>
        <w:t>.</w:t>
      </w:r>
    </w:p>
    <w:p w14:paraId="26393A85" w14:textId="77777777" w:rsidR="004E1032" w:rsidRDefault="004E1032" w:rsidP="004E1032">
      <w:pPr>
        <w:pStyle w:val="ListParagraph"/>
        <w:rPr>
          <w:rFonts w:ascii="Arial" w:hAnsi="Arial" w:cs="Arial"/>
        </w:rPr>
      </w:pPr>
    </w:p>
    <w:p w14:paraId="7C86B6A3" w14:textId="77777777"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M</w:t>
      </w:r>
      <w:r w:rsidR="004E1032">
        <w:rPr>
          <w:rFonts w:ascii="Arial" w:hAnsi="Arial" w:cs="Arial"/>
        </w:rPr>
        <w:t xml:space="preserve">onitoring of Pupil Premium </w:t>
      </w:r>
      <w:r w:rsidR="00D549BE">
        <w:rPr>
          <w:rFonts w:ascii="Arial" w:hAnsi="Arial" w:cs="Arial"/>
        </w:rPr>
        <w:t xml:space="preserve">Grant </w:t>
      </w:r>
      <w:r w:rsidR="004E1032">
        <w:rPr>
          <w:rFonts w:ascii="Arial" w:hAnsi="Arial" w:cs="Arial"/>
        </w:rPr>
        <w:t>and other earmarked or ring-fenced funds</w:t>
      </w:r>
      <w:r w:rsidR="00D549BE">
        <w:rPr>
          <w:rFonts w:ascii="Arial" w:hAnsi="Arial" w:cs="Arial"/>
        </w:rPr>
        <w:t>.</w:t>
      </w:r>
    </w:p>
    <w:p w14:paraId="57197F81" w14:textId="77777777" w:rsidR="004E1032" w:rsidRDefault="004E1032" w:rsidP="004E1032">
      <w:pPr>
        <w:pStyle w:val="ListParagraph"/>
        <w:rPr>
          <w:rFonts w:ascii="Arial" w:hAnsi="Arial" w:cs="Arial"/>
        </w:rPr>
      </w:pPr>
    </w:p>
    <w:p w14:paraId="083D4E1C" w14:textId="77777777"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M</w:t>
      </w:r>
      <w:r w:rsidR="004E1032">
        <w:rPr>
          <w:rFonts w:ascii="Arial" w:hAnsi="Arial" w:cs="Arial"/>
        </w:rPr>
        <w:t>onitoring of the financial performance of e.g. before and after school clubs</w:t>
      </w:r>
      <w:r w:rsidR="00D549BE">
        <w:rPr>
          <w:rFonts w:ascii="Arial" w:hAnsi="Arial" w:cs="Arial"/>
        </w:rPr>
        <w:t>.</w:t>
      </w:r>
    </w:p>
    <w:p w14:paraId="32EA3E45" w14:textId="77777777" w:rsidR="004E1032" w:rsidRDefault="004E1032" w:rsidP="004E1032">
      <w:pPr>
        <w:pStyle w:val="ListParagraph"/>
        <w:rPr>
          <w:rFonts w:ascii="Arial" w:hAnsi="Arial" w:cs="Arial"/>
        </w:rPr>
      </w:pPr>
    </w:p>
    <w:p w14:paraId="5F63BC73" w14:textId="77777777" w:rsidR="004E1032"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O</w:t>
      </w:r>
      <w:r w:rsidR="004E1032">
        <w:rPr>
          <w:rFonts w:ascii="Arial" w:hAnsi="Arial" w:cs="Arial"/>
        </w:rPr>
        <w:t>versight of voluntary or private accounts</w:t>
      </w:r>
      <w:r w:rsidR="00C24F84">
        <w:rPr>
          <w:rFonts w:ascii="Arial" w:hAnsi="Arial" w:cs="Arial"/>
        </w:rPr>
        <w:t>, including the annual audit of such</w:t>
      </w:r>
      <w:r w:rsidR="00D549BE">
        <w:rPr>
          <w:rFonts w:ascii="Arial" w:hAnsi="Arial" w:cs="Arial"/>
        </w:rPr>
        <w:t>.</w:t>
      </w:r>
    </w:p>
    <w:p w14:paraId="10416A63" w14:textId="77777777" w:rsidR="00C47EFB" w:rsidRDefault="00C47EFB" w:rsidP="00F848C3">
      <w:pPr>
        <w:numPr>
          <w:ilvl w:val="12"/>
          <w:numId w:val="0"/>
        </w:numPr>
        <w:tabs>
          <w:tab w:val="right" w:pos="6804"/>
          <w:tab w:val="right" w:pos="8364"/>
        </w:tabs>
        <w:ind w:right="96"/>
        <w:jc w:val="both"/>
        <w:rPr>
          <w:rFonts w:ascii="Arial" w:hAnsi="Arial" w:cs="Arial"/>
        </w:rPr>
      </w:pPr>
    </w:p>
    <w:p w14:paraId="389B0CF1" w14:textId="77777777" w:rsidR="00C47EFB" w:rsidRDefault="00C47EFB">
      <w:pPr>
        <w:numPr>
          <w:ilvl w:val="12"/>
          <w:numId w:val="0"/>
        </w:numPr>
        <w:tabs>
          <w:tab w:val="right" w:pos="6804"/>
          <w:tab w:val="right" w:pos="8364"/>
        </w:tabs>
        <w:ind w:left="851" w:right="96" w:hanging="851"/>
        <w:jc w:val="both"/>
        <w:rPr>
          <w:rFonts w:ascii="Arial" w:hAnsi="Arial" w:cs="Arial"/>
          <w:b/>
          <w:sz w:val="28"/>
        </w:rPr>
      </w:pPr>
      <w:r>
        <w:rPr>
          <w:rFonts w:ascii="Arial" w:hAnsi="Arial" w:cs="Arial"/>
          <w:b/>
          <w:sz w:val="28"/>
        </w:rPr>
        <w:t>2.6.4</w:t>
      </w:r>
      <w:r>
        <w:rPr>
          <w:rFonts w:ascii="Arial" w:hAnsi="Arial" w:cs="Arial"/>
          <w:b/>
          <w:sz w:val="28"/>
        </w:rPr>
        <w:tab/>
        <w:t>The Headteacher</w:t>
      </w:r>
    </w:p>
    <w:p w14:paraId="2F4C3D23"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1AD23B6A"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r>
      <w:r w:rsidR="00F239AC">
        <w:rPr>
          <w:rFonts w:ascii="Arial" w:hAnsi="Arial" w:cs="Arial"/>
        </w:rPr>
        <w:t xml:space="preserve">The </w:t>
      </w:r>
      <w:r w:rsidRPr="00F239AC">
        <w:rPr>
          <w:rFonts w:ascii="Arial" w:hAnsi="Arial" w:cs="Arial"/>
        </w:rPr>
        <w:t>Scheme for Financing Schools</w:t>
      </w:r>
      <w:r w:rsidR="00F239AC">
        <w:rPr>
          <w:rFonts w:ascii="Arial" w:hAnsi="Arial" w:cs="Arial"/>
        </w:rPr>
        <w:t xml:space="preserve"> sets out how </w:t>
      </w:r>
      <w:r>
        <w:rPr>
          <w:rFonts w:ascii="Arial" w:hAnsi="Arial" w:cs="Arial"/>
        </w:rPr>
        <w:t xml:space="preserve">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should consider the extent to which it wishes to delegate its powers to the Headteacher</w:t>
      </w:r>
      <w:r w:rsidR="00A667B3">
        <w:rPr>
          <w:rFonts w:ascii="Arial" w:hAnsi="Arial" w:cs="Arial"/>
        </w:rPr>
        <w:t xml:space="preserve">. This is </w:t>
      </w:r>
      <w:r w:rsidR="003002CF">
        <w:rPr>
          <w:rFonts w:ascii="Arial" w:hAnsi="Arial" w:cs="Arial"/>
        </w:rPr>
        <w:t xml:space="preserve">known as a </w:t>
      </w:r>
      <w:r w:rsidR="00A667B3">
        <w:rPr>
          <w:rFonts w:ascii="Arial" w:hAnsi="Arial" w:cs="Arial"/>
        </w:rPr>
        <w:t>‘</w:t>
      </w:r>
      <w:r w:rsidR="003002CF">
        <w:rPr>
          <w:rFonts w:ascii="Arial" w:hAnsi="Arial" w:cs="Arial"/>
        </w:rPr>
        <w:t>Scheme of Delegation</w:t>
      </w:r>
      <w:r w:rsidR="00A667B3">
        <w:rPr>
          <w:rFonts w:ascii="Arial" w:hAnsi="Arial" w:cs="Arial"/>
        </w:rPr>
        <w:t>’</w:t>
      </w:r>
      <w:r>
        <w:rPr>
          <w:rFonts w:ascii="Arial" w:hAnsi="Arial" w:cs="Arial"/>
        </w:rPr>
        <w:t>. Where such delegation is agreed, the decision (and any revisions</w:t>
      </w:r>
      <w:r w:rsidR="00A667B3">
        <w:rPr>
          <w:rFonts w:ascii="Arial" w:hAnsi="Arial" w:cs="Arial"/>
        </w:rPr>
        <w:t xml:space="preserve"> to this</w:t>
      </w:r>
      <w:r>
        <w:rPr>
          <w:rFonts w:ascii="Arial" w:hAnsi="Arial" w:cs="Arial"/>
        </w:rPr>
        <w:t xml:space="preserve">) should be recorded </w:t>
      </w:r>
      <w:r w:rsidR="00A667B3">
        <w:rPr>
          <w:rFonts w:ascii="Arial" w:hAnsi="Arial" w:cs="Arial"/>
        </w:rPr>
        <w:t>annually</w:t>
      </w:r>
      <w:r>
        <w:rPr>
          <w:rFonts w:ascii="Arial" w:hAnsi="Arial" w:cs="Arial"/>
        </w:rPr>
        <w:t xml:space="preserve"> in the minutes of 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Powers</w:t>
      </w:r>
      <w:r w:rsidR="00A667B3">
        <w:rPr>
          <w:rFonts w:ascii="Arial" w:hAnsi="Arial" w:cs="Arial"/>
        </w:rPr>
        <w:t>,</w:t>
      </w:r>
      <w:r>
        <w:rPr>
          <w:rFonts w:ascii="Arial" w:hAnsi="Arial" w:cs="Arial"/>
        </w:rPr>
        <w:t xml:space="preserve"> which the </w:t>
      </w:r>
      <w:r w:rsidR="00A667B3">
        <w:rPr>
          <w:rFonts w:ascii="Arial" w:hAnsi="Arial" w:cs="Arial"/>
        </w:rPr>
        <w:t>g</w:t>
      </w:r>
      <w:r>
        <w:rPr>
          <w:rFonts w:ascii="Arial" w:hAnsi="Arial" w:cs="Arial"/>
        </w:rPr>
        <w:t xml:space="preserve">overning </w:t>
      </w:r>
      <w:r w:rsidR="00A667B3">
        <w:rPr>
          <w:rFonts w:ascii="Arial" w:hAnsi="Arial" w:cs="Arial"/>
        </w:rPr>
        <w:t>b</w:t>
      </w:r>
      <w:r>
        <w:rPr>
          <w:rFonts w:ascii="Arial" w:hAnsi="Arial" w:cs="Arial"/>
        </w:rPr>
        <w:t>ody may want to consider delegating include:</w:t>
      </w:r>
    </w:p>
    <w:p w14:paraId="0E3E00DE"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 xml:space="preserve"> </w:t>
      </w:r>
    </w:p>
    <w:p w14:paraId="7BB3F054"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the school's financial position at a strategic and operational level</w:t>
      </w:r>
      <w:r w:rsidR="00A667B3">
        <w:rPr>
          <w:rFonts w:ascii="Arial" w:hAnsi="Arial" w:cs="Arial"/>
        </w:rPr>
        <w:t>.</w:t>
      </w:r>
    </w:p>
    <w:p w14:paraId="4117C2BF" w14:textId="77777777" w:rsidR="00C47EFB" w:rsidRDefault="00C47EFB">
      <w:pPr>
        <w:numPr>
          <w:ilvl w:val="12"/>
          <w:numId w:val="0"/>
        </w:numPr>
        <w:tabs>
          <w:tab w:val="right" w:pos="6804"/>
          <w:tab w:val="right" w:pos="8364"/>
        </w:tabs>
        <w:ind w:left="1440" w:right="96" w:hanging="540"/>
        <w:jc w:val="both"/>
        <w:rPr>
          <w:rFonts w:ascii="Arial" w:hAnsi="Arial" w:cs="Arial"/>
        </w:rPr>
      </w:pPr>
    </w:p>
    <w:p w14:paraId="4796F985"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effective systems of internal control</w:t>
      </w:r>
      <w:r w:rsidR="00A667B3">
        <w:rPr>
          <w:rFonts w:ascii="Arial" w:hAnsi="Arial" w:cs="Arial"/>
        </w:rPr>
        <w:t>.</w:t>
      </w:r>
    </w:p>
    <w:p w14:paraId="05EF3EE2" w14:textId="77777777" w:rsidR="00C47EFB" w:rsidRDefault="00C47EFB">
      <w:pPr>
        <w:numPr>
          <w:ilvl w:val="12"/>
          <w:numId w:val="0"/>
        </w:numPr>
        <w:tabs>
          <w:tab w:val="right" w:pos="6804"/>
          <w:tab w:val="right" w:pos="8364"/>
        </w:tabs>
        <w:ind w:left="1440" w:right="96" w:hanging="540"/>
        <w:jc w:val="both"/>
        <w:rPr>
          <w:rFonts w:ascii="Arial" w:hAnsi="Arial" w:cs="Arial"/>
        </w:rPr>
      </w:pPr>
    </w:p>
    <w:p w14:paraId="464C163B" w14:textId="77777777" w:rsidR="00C47EFB" w:rsidRDefault="00543920">
      <w:pPr>
        <w:numPr>
          <w:ilvl w:val="0"/>
          <w:numId w:val="1"/>
        </w:numPr>
        <w:tabs>
          <w:tab w:val="right" w:pos="6804"/>
          <w:tab w:val="right" w:pos="8364"/>
        </w:tabs>
        <w:ind w:left="1440" w:right="96" w:hanging="540"/>
        <w:jc w:val="both"/>
        <w:rPr>
          <w:rFonts w:ascii="Arial" w:hAnsi="Arial" w:cs="Arial"/>
        </w:rPr>
      </w:pPr>
      <w:r>
        <w:rPr>
          <w:rFonts w:ascii="Arial" w:hAnsi="Arial" w:cs="Arial"/>
        </w:rPr>
        <w:t>The</w:t>
      </w:r>
      <w:r w:rsidR="00C47EFB">
        <w:rPr>
          <w:rFonts w:ascii="Arial" w:hAnsi="Arial" w:cs="Arial"/>
        </w:rPr>
        <w:t xml:space="preserve"> management of other financial issues</w:t>
      </w:r>
      <w:r w:rsidR="00A667B3">
        <w:rPr>
          <w:rFonts w:ascii="Arial" w:hAnsi="Arial" w:cs="Arial"/>
        </w:rPr>
        <w:t>.</w:t>
      </w:r>
    </w:p>
    <w:p w14:paraId="6FFD9CC3" w14:textId="77777777" w:rsidR="00C47EFB" w:rsidRDefault="00C47EFB">
      <w:pPr>
        <w:numPr>
          <w:ilvl w:val="12"/>
          <w:numId w:val="0"/>
        </w:numPr>
        <w:tabs>
          <w:tab w:val="left" w:pos="851"/>
          <w:tab w:val="right" w:pos="6804"/>
          <w:tab w:val="right" w:pos="8364"/>
        </w:tabs>
        <w:ind w:right="96"/>
        <w:jc w:val="both"/>
        <w:rPr>
          <w:rFonts w:ascii="Arial" w:hAnsi="Arial" w:cs="Arial"/>
        </w:rPr>
      </w:pPr>
    </w:p>
    <w:p w14:paraId="6F73E20B" w14:textId="77777777" w:rsidR="0092065C" w:rsidRDefault="00C47EFB" w:rsidP="0092065C">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Headteacher has overall executive responsibility for the school's activities, of which financial activities are clearly a part.  </w:t>
      </w:r>
      <w:r>
        <w:rPr>
          <w:rFonts w:ascii="Arial" w:hAnsi="Arial" w:cs="Arial"/>
        </w:rPr>
        <w:tab/>
        <w:t>The Headteacher is therefore</w:t>
      </w:r>
      <w:r w:rsidR="0092065C">
        <w:rPr>
          <w:rFonts w:ascii="Arial" w:hAnsi="Arial" w:cs="Arial"/>
        </w:rPr>
        <w:t>, considered by the Local Authority to</w:t>
      </w:r>
      <w:r>
        <w:rPr>
          <w:rFonts w:ascii="Arial" w:hAnsi="Arial" w:cs="Arial"/>
        </w:rPr>
        <w:t xml:space="preserve"> be the person with overall responsibility to the governing body for the financial management of the school.  The Headteacher should ensure that the governing body is provided with financial advice, that proper and adequate financial systems and controls are in place and that accounts are prepared and maintained as required</w:t>
      </w:r>
      <w:r w:rsidR="0092065C">
        <w:rPr>
          <w:rFonts w:ascii="Arial" w:hAnsi="Arial" w:cs="Arial"/>
        </w:rPr>
        <w:t xml:space="preserve"> by the governing body or</w:t>
      </w:r>
      <w:r w:rsidR="00CA13A7">
        <w:rPr>
          <w:rFonts w:ascii="Arial" w:hAnsi="Arial" w:cs="Arial"/>
        </w:rPr>
        <w:t xml:space="preserve"> by</w:t>
      </w:r>
      <w:r w:rsidR="0092065C">
        <w:rPr>
          <w:rFonts w:ascii="Arial" w:hAnsi="Arial" w:cs="Arial"/>
        </w:rPr>
        <w:t xml:space="preserve"> the Local Authority</w:t>
      </w:r>
      <w:r>
        <w:rPr>
          <w:rFonts w:ascii="Arial" w:hAnsi="Arial" w:cs="Arial"/>
        </w:rPr>
        <w:t xml:space="preserve">.  </w:t>
      </w:r>
      <w:r>
        <w:rPr>
          <w:rFonts w:ascii="Arial" w:hAnsi="Arial" w:cs="Arial"/>
        </w:rPr>
        <w:tab/>
        <w:t xml:space="preserve">In practice, the Headteacher will often delegate much of the financial management to a </w:t>
      </w:r>
      <w:r w:rsidR="008F345C">
        <w:rPr>
          <w:rFonts w:ascii="Arial" w:hAnsi="Arial" w:cs="Arial"/>
        </w:rPr>
        <w:t>Business or Finance</w:t>
      </w:r>
      <w:r>
        <w:rPr>
          <w:rFonts w:ascii="Arial" w:hAnsi="Arial" w:cs="Arial"/>
        </w:rPr>
        <w:t xml:space="preserve"> Manager, whil</w:t>
      </w:r>
      <w:r w:rsidR="008F345C">
        <w:rPr>
          <w:rFonts w:ascii="Arial" w:hAnsi="Arial" w:cs="Arial"/>
        </w:rPr>
        <w:t>st</w:t>
      </w:r>
      <w:r>
        <w:rPr>
          <w:rFonts w:ascii="Arial" w:hAnsi="Arial" w:cs="Arial"/>
        </w:rPr>
        <w:t xml:space="preserve"> retaining ultimate responsibility.  </w:t>
      </w:r>
    </w:p>
    <w:p w14:paraId="4BB3ADEA" w14:textId="77777777" w:rsidR="0092065C" w:rsidRDefault="0092065C" w:rsidP="0092065C">
      <w:pPr>
        <w:numPr>
          <w:ilvl w:val="12"/>
          <w:numId w:val="0"/>
        </w:numPr>
        <w:tabs>
          <w:tab w:val="right" w:pos="6804"/>
          <w:tab w:val="right" w:pos="8364"/>
        </w:tabs>
        <w:ind w:right="96"/>
        <w:jc w:val="both"/>
        <w:rPr>
          <w:rFonts w:ascii="Arial" w:hAnsi="Arial" w:cs="Arial"/>
          <w:b/>
          <w:sz w:val="28"/>
        </w:rPr>
      </w:pPr>
    </w:p>
    <w:p w14:paraId="4723D5D4" w14:textId="77777777" w:rsidR="00C47EFB" w:rsidRPr="0092065C" w:rsidRDefault="00C47EFB" w:rsidP="0092065C">
      <w:pPr>
        <w:numPr>
          <w:ilvl w:val="12"/>
          <w:numId w:val="0"/>
        </w:numPr>
        <w:tabs>
          <w:tab w:val="right" w:pos="6804"/>
          <w:tab w:val="right" w:pos="8364"/>
        </w:tabs>
        <w:ind w:right="96"/>
        <w:jc w:val="both"/>
        <w:rPr>
          <w:rFonts w:ascii="Arial" w:hAnsi="Arial" w:cs="Arial"/>
        </w:rPr>
      </w:pPr>
      <w:r>
        <w:rPr>
          <w:rFonts w:ascii="Arial" w:hAnsi="Arial" w:cs="Arial"/>
          <w:b/>
          <w:sz w:val="28"/>
        </w:rPr>
        <w:t>2.6.5</w:t>
      </w:r>
      <w:r w:rsidR="0092065C">
        <w:rPr>
          <w:rFonts w:ascii="Arial" w:hAnsi="Arial" w:cs="Arial"/>
          <w:sz w:val="28"/>
        </w:rPr>
        <w:t xml:space="preserve">   </w:t>
      </w:r>
      <w:r>
        <w:rPr>
          <w:rFonts w:ascii="Arial" w:hAnsi="Arial" w:cs="Arial"/>
          <w:b/>
          <w:sz w:val="28"/>
        </w:rPr>
        <w:t xml:space="preserve">The </w:t>
      </w:r>
      <w:r w:rsidR="008F345C">
        <w:rPr>
          <w:rFonts w:ascii="Arial" w:hAnsi="Arial" w:cs="Arial"/>
          <w:b/>
          <w:sz w:val="28"/>
        </w:rPr>
        <w:t>Business or Finance</w:t>
      </w:r>
      <w:r>
        <w:rPr>
          <w:rFonts w:ascii="Arial" w:hAnsi="Arial" w:cs="Arial"/>
          <w:b/>
          <w:sz w:val="28"/>
        </w:rPr>
        <w:t xml:space="preserve"> Manager</w:t>
      </w:r>
    </w:p>
    <w:p w14:paraId="44CF0E77"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566ACD03"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w:t>
      </w:r>
      <w:r w:rsidR="008F345C">
        <w:rPr>
          <w:rFonts w:ascii="Arial" w:hAnsi="Arial" w:cs="Arial"/>
        </w:rPr>
        <w:t xml:space="preserve"> ‘Business’ or ‘</w:t>
      </w:r>
      <w:r>
        <w:rPr>
          <w:rFonts w:ascii="Arial" w:hAnsi="Arial" w:cs="Arial"/>
        </w:rPr>
        <w:t>Finance</w:t>
      </w:r>
      <w:r w:rsidR="008F345C">
        <w:rPr>
          <w:rFonts w:ascii="Arial" w:hAnsi="Arial" w:cs="Arial"/>
        </w:rPr>
        <w:t>’</w:t>
      </w:r>
      <w:r>
        <w:rPr>
          <w:rFonts w:ascii="Arial" w:hAnsi="Arial" w:cs="Arial"/>
        </w:rPr>
        <w:t xml:space="preserve"> Manager is a generic description for a specific responsibility</w:t>
      </w:r>
      <w:r w:rsidR="008F345C">
        <w:rPr>
          <w:rFonts w:ascii="Arial" w:hAnsi="Arial" w:cs="Arial"/>
        </w:rPr>
        <w:t>,</w:t>
      </w:r>
      <w:r>
        <w:rPr>
          <w:rFonts w:ascii="Arial" w:hAnsi="Arial" w:cs="Arial"/>
        </w:rPr>
        <w:t xml:space="preserve"> which may be discharged by a specific individual in that post, other members of the school staff and/or a service bought from an external provider. The arrangements will vary according to the size and circumstances of individual schools, and dependant on whether the school employs </w:t>
      </w:r>
      <w:r w:rsidR="00470B46">
        <w:rPr>
          <w:rFonts w:ascii="Arial" w:hAnsi="Arial" w:cs="Arial"/>
        </w:rPr>
        <w:t>its</w:t>
      </w:r>
      <w:r>
        <w:rPr>
          <w:rFonts w:ascii="Arial" w:hAnsi="Arial" w:cs="Arial"/>
        </w:rPr>
        <w:t xml:space="preserve"> own staff or purchases a service from another provider. The Finance Manager is responsible for providing financial advice to the Headteacher. Where sc</w:t>
      </w:r>
      <w:r w:rsidR="00470B46">
        <w:rPr>
          <w:rFonts w:ascii="Arial" w:hAnsi="Arial" w:cs="Arial"/>
        </w:rPr>
        <w:t>hools employ their own Finance M</w:t>
      </w:r>
      <w:r>
        <w:rPr>
          <w:rFonts w:ascii="Arial" w:hAnsi="Arial" w:cs="Arial"/>
        </w:rPr>
        <w:t xml:space="preserve">anager, they </w:t>
      </w:r>
      <w:r>
        <w:rPr>
          <w:rFonts w:ascii="Arial" w:hAnsi="Arial" w:cs="Arial"/>
        </w:rPr>
        <w:lastRenderedPageBreak/>
        <w:t>may have delegated financial responsibilities e.g. for the premises, central services and other costs budget</w:t>
      </w:r>
      <w:r w:rsidR="008F345C">
        <w:rPr>
          <w:rFonts w:ascii="Arial" w:hAnsi="Arial" w:cs="Arial"/>
        </w:rPr>
        <w:t>s</w:t>
      </w:r>
      <w:r>
        <w:rPr>
          <w:rFonts w:ascii="Arial" w:hAnsi="Arial" w:cs="Arial"/>
        </w:rPr>
        <w:t xml:space="preserve"> and as such should form part of the management structure</w:t>
      </w:r>
      <w:r w:rsidR="008F345C">
        <w:rPr>
          <w:rFonts w:ascii="Arial" w:hAnsi="Arial" w:cs="Arial"/>
        </w:rPr>
        <w:t xml:space="preserve"> of</w:t>
      </w:r>
      <w:r>
        <w:rPr>
          <w:rFonts w:ascii="Arial" w:hAnsi="Arial" w:cs="Arial"/>
        </w:rPr>
        <w:t xml:space="preserve"> the school.</w:t>
      </w:r>
    </w:p>
    <w:p w14:paraId="5A47C780"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0EBD6A6C"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It is essential that the governing body ensures that the Finance Manager is suitably qualified</w:t>
      </w:r>
      <w:r w:rsidR="008F345C">
        <w:rPr>
          <w:rFonts w:ascii="Arial" w:hAnsi="Arial" w:cs="Arial"/>
        </w:rPr>
        <w:t xml:space="preserve">, </w:t>
      </w:r>
      <w:r>
        <w:rPr>
          <w:rFonts w:ascii="Arial" w:hAnsi="Arial" w:cs="Arial"/>
        </w:rPr>
        <w:t>has sufficient resources to carry out the function and should not be subject to time constraints</w:t>
      </w:r>
      <w:r w:rsidR="008F345C">
        <w:rPr>
          <w:rFonts w:ascii="Arial" w:hAnsi="Arial" w:cs="Arial"/>
        </w:rPr>
        <w:t>,</w:t>
      </w:r>
      <w:r>
        <w:rPr>
          <w:rFonts w:ascii="Arial" w:hAnsi="Arial" w:cs="Arial"/>
        </w:rPr>
        <w:t xml:space="preserve"> which may affect their ability to discharge their financial responsibilities effectively.</w:t>
      </w:r>
    </w:p>
    <w:p w14:paraId="13A85A73" w14:textId="77777777" w:rsidR="00C47EFB" w:rsidRDefault="00C47EFB" w:rsidP="00F848C3">
      <w:pPr>
        <w:numPr>
          <w:ilvl w:val="12"/>
          <w:numId w:val="0"/>
        </w:numPr>
        <w:tabs>
          <w:tab w:val="right" w:pos="6804"/>
          <w:tab w:val="right" w:pos="8364"/>
        </w:tabs>
        <w:ind w:right="96"/>
        <w:jc w:val="both"/>
        <w:rPr>
          <w:rFonts w:ascii="Arial" w:hAnsi="Arial" w:cs="Arial"/>
        </w:rPr>
      </w:pPr>
    </w:p>
    <w:p w14:paraId="3CA29D82" w14:textId="77777777"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2.6.6</w:t>
      </w:r>
      <w:r>
        <w:rPr>
          <w:rFonts w:ascii="Arial" w:hAnsi="Arial" w:cs="Arial"/>
          <w:b/>
          <w:sz w:val="28"/>
        </w:rPr>
        <w:tab/>
        <w:t>Internal Audit</w:t>
      </w:r>
    </w:p>
    <w:p w14:paraId="458152C0" w14:textId="77777777" w:rsidR="00C47EFB" w:rsidRDefault="00C47EFB">
      <w:pPr>
        <w:numPr>
          <w:ilvl w:val="12"/>
          <w:numId w:val="0"/>
        </w:numPr>
        <w:tabs>
          <w:tab w:val="right" w:pos="6804"/>
          <w:tab w:val="right" w:pos="8364"/>
        </w:tabs>
        <w:ind w:left="900" w:right="96" w:hanging="900"/>
        <w:jc w:val="both"/>
        <w:rPr>
          <w:rFonts w:ascii="Arial" w:hAnsi="Arial" w:cs="Arial"/>
          <w:color w:val="008000"/>
        </w:rPr>
      </w:pPr>
    </w:p>
    <w:p w14:paraId="0D507761"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color w:val="008000"/>
        </w:rPr>
        <w:tab/>
      </w:r>
      <w:r>
        <w:rPr>
          <w:rFonts w:ascii="Arial" w:hAnsi="Arial" w:cs="Arial"/>
          <w:bCs/>
        </w:rPr>
        <w:t xml:space="preserve">All maintained schools are subject to the internal audit arrangements of the Authority as stated within </w:t>
      </w:r>
      <w:r w:rsidR="00543AFD">
        <w:rPr>
          <w:rFonts w:ascii="Arial" w:hAnsi="Arial" w:cs="Arial"/>
          <w:bCs/>
        </w:rPr>
        <w:t>t</w:t>
      </w:r>
      <w:r>
        <w:rPr>
          <w:rFonts w:ascii="Arial" w:hAnsi="Arial" w:cs="Arial"/>
          <w:bCs/>
        </w:rPr>
        <w:t xml:space="preserve">he Scheme for Financing Schools and the Financial Regulations for Maintained Schools. </w:t>
      </w:r>
      <w:r>
        <w:rPr>
          <w:rFonts w:ascii="Arial" w:hAnsi="Arial" w:cs="Arial"/>
          <w:bCs/>
        </w:rPr>
        <w:tab/>
      </w:r>
      <w:r>
        <w:rPr>
          <w:rFonts w:ascii="Arial" w:hAnsi="Arial" w:cs="Arial"/>
          <w:bCs/>
        </w:rPr>
        <w:tab/>
        <w:t xml:space="preserve"> </w:t>
      </w:r>
    </w:p>
    <w:p w14:paraId="63007FB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Cs/>
        </w:rPr>
      </w:pPr>
    </w:p>
    <w:p w14:paraId="25310B51"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The internal audit of schools is undertaken by </w:t>
      </w:r>
      <w:r w:rsidR="00543AFD">
        <w:rPr>
          <w:rFonts w:ascii="Arial" w:hAnsi="Arial" w:cs="Arial"/>
          <w:bCs/>
        </w:rPr>
        <w:t>the Authority’s</w:t>
      </w:r>
      <w:r>
        <w:rPr>
          <w:rFonts w:ascii="Arial" w:hAnsi="Arial" w:cs="Arial"/>
          <w:bCs/>
        </w:rPr>
        <w:t xml:space="preserve"> Internal Audit</w:t>
      </w:r>
      <w:r w:rsidR="00543AFD">
        <w:rPr>
          <w:rFonts w:ascii="Arial" w:hAnsi="Arial" w:cs="Arial"/>
          <w:bCs/>
        </w:rPr>
        <w:t xml:space="preserve"> Team</w:t>
      </w:r>
      <w:r>
        <w:rPr>
          <w:rFonts w:ascii="Arial" w:hAnsi="Arial" w:cs="Arial"/>
          <w:bCs/>
        </w:rPr>
        <w:t>.  This serv</w:t>
      </w:r>
      <w:r w:rsidR="00470B46">
        <w:rPr>
          <w:rFonts w:ascii="Arial" w:hAnsi="Arial" w:cs="Arial"/>
          <w:bCs/>
        </w:rPr>
        <w:t>ice is funded by the A</w:t>
      </w:r>
      <w:r>
        <w:rPr>
          <w:rFonts w:ascii="Arial" w:hAnsi="Arial" w:cs="Arial"/>
          <w:bCs/>
        </w:rPr>
        <w:t>uthority</w:t>
      </w:r>
      <w:r w:rsidR="004E42A6">
        <w:rPr>
          <w:rFonts w:ascii="Arial" w:hAnsi="Arial" w:cs="Arial"/>
          <w:bCs/>
        </w:rPr>
        <w:t xml:space="preserve"> and its capacity is deployed by the Authority</w:t>
      </w:r>
      <w:r w:rsidR="00543AFD">
        <w:rPr>
          <w:rFonts w:ascii="Arial" w:hAnsi="Arial" w:cs="Arial"/>
          <w:bCs/>
        </w:rPr>
        <w:t>.</w:t>
      </w:r>
      <w:r>
        <w:rPr>
          <w:rFonts w:ascii="Arial" w:hAnsi="Arial" w:cs="Arial"/>
          <w:bCs/>
        </w:rPr>
        <w:t xml:space="preserve"> </w:t>
      </w:r>
      <w:r w:rsidR="00543AFD">
        <w:rPr>
          <w:rFonts w:ascii="Arial" w:hAnsi="Arial" w:cs="Arial"/>
          <w:bCs/>
        </w:rPr>
        <w:t>A</w:t>
      </w:r>
      <w:r>
        <w:rPr>
          <w:rFonts w:ascii="Arial" w:hAnsi="Arial" w:cs="Arial"/>
          <w:bCs/>
        </w:rPr>
        <w:t xml:space="preserve">ny additional audit work commissioned by the </w:t>
      </w:r>
      <w:r w:rsidR="00B85CBE">
        <w:rPr>
          <w:rFonts w:ascii="Arial" w:hAnsi="Arial" w:cs="Arial"/>
          <w:bCs/>
        </w:rPr>
        <w:t>g</w:t>
      </w:r>
      <w:r>
        <w:rPr>
          <w:rFonts w:ascii="Arial" w:hAnsi="Arial" w:cs="Arial"/>
          <w:bCs/>
        </w:rPr>
        <w:t xml:space="preserve">overning </w:t>
      </w:r>
      <w:r w:rsidR="00B85CBE">
        <w:rPr>
          <w:rFonts w:ascii="Arial" w:hAnsi="Arial" w:cs="Arial"/>
          <w:bCs/>
        </w:rPr>
        <w:t>b</w:t>
      </w:r>
      <w:r>
        <w:rPr>
          <w:rFonts w:ascii="Arial" w:hAnsi="Arial" w:cs="Arial"/>
          <w:bCs/>
        </w:rPr>
        <w:t xml:space="preserve">ody from either the </w:t>
      </w:r>
      <w:r w:rsidR="00B85CBE">
        <w:rPr>
          <w:rFonts w:ascii="Arial" w:hAnsi="Arial" w:cs="Arial"/>
          <w:bCs/>
        </w:rPr>
        <w:t>A</w:t>
      </w:r>
      <w:r>
        <w:rPr>
          <w:rFonts w:ascii="Arial" w:hAnsi="Arial" w:cs="Arial"/>
          <w:bCs/>
        </w:rPr>
        <w:t>uthority or another provider must be funded from the school’s delegated budget.</w:t>
      </w:r>
    </w:p>
    <w:p w14:paraId="658BE8DB" w14:textId="77777777" w:rsidR="00C47EFB" w:rsidRDefault="00C47EFB">
      <w:pPr>
        <w:numPr>
          <w:ilvl w:val="12"/>
          <w:numId w:val="0"/>
        </w:numPr>
        <w:tabs>
          <w:tab w:val="right" w:pos="6804"/>
          <w:tab w:val="right" w:pos="8364"/>
        </w:tabs>
        <w:ind w:left="900" w:right="96" w:hanging="900"/>
        <w:jc w:val="both"/>
        <w:rPr>
          <w:rFonts w:ascii="Arial" w:hAnsi="Arial" w:cs="Arial"/>
          <w:bCs/>
        </w:rPr>
      </w:pPr>
    </w:p>
    <w:p w14:paraId="43710FDF" w14:textId="77777777" w:rsidR="00C47EFB" w:rsidRDefault="00470B46">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The A</w:t>
      </w:r>
      <w:r w:rsidR="00C47EFB">
        <w:rPr>
          <w:rFonts w:ascii="Arial" w:hAnsi="Arial" w:cs="Arial"/>
          <w:bCs/>
        </w:rPr>
        <w:t xml:space="preserve">uthority’s primary audit process for schools assesses the extent to which financial risks within the school are adequately controlled against a programme of key procedures and controls expected to be in operation, in accordance with </w:t>
      </w:r>
      <w:r w:rsidR="00237769">
        <w:rPr>
          <w:rFonts w:ascii="Arial" w:hAnsi="Arial" w:cs="Arial"/>
          <w:bCs/>
        </w:rPr>
        <w:t>R</w:t>
      </w:r>
      <w:r w:rsidR="00C47EFB">
        <w:rPr>
          <w:rFonts w:ascii="Arial" w:hAnsi="Arial" w:cs="Arial"/>
          <w:bCs/>
        </w:rPr>
        <w:t>egulations, procedural guidance and best practice advice.</w:t>
      </w:r>
    </w:p>
    <w:p w14:paraId="637AB095"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p>
    <w:p w14:paraId="74D52469" w14:textId="77777777" w:rsidR="00C47EFB" w:rsidRDefault="00C47EFB" w:rsidP="00470B46">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r>
        <w:rPr>
          <w:rFonts w:ascii="Arial" w:hAnsi="Arial" w:cs="Arial"/>
          <w:bCs/>
        </w:rPr>
        <w:tab/>
        <w:t xml:space="preserve">Each school will be informed in advance of a planned audit visit, usually towards the end of </w:t>
      </w:r>
      <w:r w:rsidR="00237769">
        <w:rPr>
          <w:rFonts w:ascii="Arial" w:hAnsi="Arial" w:cs="Arial"/>
          <w:bCs/>
        </w:rPr>
        <w:t xml:space="preserve">the </w:t>
      </w:r>
      <w:r>
        <w:rPr>
          <w:rFonts w:ascii="Arial" w:hAnsi="Arial" w:cs="Arial"/>
          <w:bCs/>
        </w:rPr>
        <w:t>half term prior to the half term in which the audit is to take place.  Initial contact will be made with the Headteacher</w:t>
      </w:r>
      <w:r w:rsidR="00237769">
        <w:rPr>
          <w:rFonts w:ascii="Arial" w:hAnsi="Arial" w:cs="Arial"/>
          <w:bCs/>
        </w:rPr>
        <w:t>,</w:t>
      </w:r>
      <w:r>
        <w:rPr>
          <w:rFonts w:ascii="Arial" w:hAnsi="Arial" w:cs="Arial"/>
          <w:bCs/>
        </w:rPr>
        <w:t xml:space="preserve"> who at this time will be asked to provide by an agreed date some preliminary information including the provision of certain copy financial records and prints.  This allows the </w:t>
      </w:r>
      <w:r w:rsidR="00237769">
        <w:rPr>
          <w:rFonts w:ascii="Arial" w:hAnsi="Arial" w:cs="Arial"/>
          <w:bCs/>
        </w:rPr>
        <w:t>a</w:t>
      </w:r>
      <w:r>
        <w:rPr>
          <w:rFonts w:ascii="Arial" w:hAnsi="Arial" w:cs="Arial"/>
          <w:bCs/>
        </w:rPr>
        <w:t xml:space="preserve">uditor to be aware of the financial arrangements operating at the school and to undertake some initial evaluation of the adequacy of the systems and controls in operation prior to visiting the school. The </w:t>
      </w:r>
      <w:r w:rsidR="00237769">
        <w:rPr>
          <w:rFonts w:ascii="Arial" w:hAnsi="Arial" w:cs="Arial"/>
          <w:bCs/>
        </w:rPr>
        <w:t>a</w:t>
      </w:r>
      <w:r>
        <w:rPr>
          <w:rFonts w:ascii="Arial" w:hAnsi="Arial" w:cs="Arial"/>
          <w:bCs/>
        </w:rPr>
        <w:t xml:space="preserve">uditor will also write to the school’s Chair of Governors at this time to advise them that an audit is to take place and giving a brief outline of the process.    </w:t>
      </w:r>
      <w:r>
        <w:rPr>
          <w:rFonts w:ascii="Arial" w:hAnsi="Arial" w:cs="Arial"/>
          <w:bCs/>
        </w:rPr>
        <w:tab/>
      </w:r>
    </w:p>
    <w:p w14:paraId="2FE2B9A5" w14:textId="77777777" w:rsidR="00470B46" w:rsidRDefault="00470B46" w:rsidP="00470B46">
      <w:pPr>
        <w:numPr>
          <w:ilvl w:val="12"/>
          <w:numId w:val="0"/>
        </w:numPr>
        <w:tabs>
          <w:tab w:val="right" w:pos="6804"/>
          <w:tab w:val="right" w:pos="8364"/>
        </w:tabs>
        <w:ind w:left="900" w:right="96" w:hanging="900"/>
        <w:jc w:val="both"/>
        <w:rPr>
          <w:rFonts w:ascii="Arial" w:hAnsi="Arial" w:cs="Arial"/>
          <w:bCs/>
        </w:rPr>
      </w:pPr>
    </w:p>
    <w:p w14:paraId="27F8BF31"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Either at the time of the initial contact or following receipt of the preliminary information, specific arrangements will then be agreed with the Headteacher and or Bursar/Administrator for the dates that the </w:t>
      </w:r>
      <w:r w:rsidR="00237769">
        <w:rPr>
          <w:rFonts w:ascii="Arial" w:hAnsi="Arial" w:cs="Arial"/>
          <w:bCs/>
        </w:rPr>
        <w:t>a</w:t>
      </w:r>
      <w:r>
        <w:rPr>
          <w:rFonts w:ascii="Arial" w:hAnsi="Arial" w:cs="Arial"/>
          <w:bCs/>
        </w:rPr>
        <w:t xml:space="preserve">uditor will actually visit the school. The </w:t>
      </w:r>
      <w:r w:rsidR="00FA30FE">
        <w:rPr>
          <w:rFonts w:ascii="Arial" w:hAnsi="Arial" w:cs="Arial"/>
          <w:bCs/>
        </w:rPr>
        <w:t>a</w:t>
      </w:r>
      <w:r>
        <w:rPr>
          <w:rFonts w:ascii="Arial" w:hAnsi="Arial" w:cs="Arial"/>
          <w:bCs/>
        </w:rPr>
        <w:t>uditor will try to ensure that the minimum of disruption is caused at a school, wherever possible ensuring that visits are agreed for a time suitable to the school, work is completed on consecutive days and the visit does not coincide with those of other monitoring groups. Audits will normally be undertaken by one auditor and may take up to three days</w:t>
      </w:r>
      <w:r w:rsidR="000F17A3">
        <w:rPr>
          <w:rFonts w:ascii="Arial" w:hAnsi="Arial" w:cs="Arial"/>
          <w:bCs/>
        </w:rPr>
        <w:t>,</w:t>
      </w:r>
      <w:r>
        <w:rPr>
          <w:rFonts w:ascii="Arial" w:hAnsi="Arial" w:cs="Arial"/>
          <w:bCs/>
        </w:rPr>
        <w:t xml:space="preserve"> depending upon the type</w:t>
      </w:r>
      <w:r w:rsidR="000F17A3">
        <w:rPr>
          <w:rFonts w:ascii="Arial" w:hAnsi="Arial" w:cs="Arial"/>
          <w:bCs/>
        </w:rPr>
        <w:t xml:space="preserve"> of audit</w:t>
      </w:r>
      <w:r>
        <w:rPr>
          <w:rFonts w:ascii="Arial" w:hAnsi="Arial" w:cs="Arial"/>
          <w:bCs/>
        </w:rPr>
        <w:t xml:space="preserve"> and size of the school. </w:t>
      </w:r>
    </w:p>
    <w:p w14:paraId="0CCB82E3" w14:textId="77777777" w:rsidR="00C47EFB" w:rsidRDefault="00C47EFB">
      <w:pPr>
        <w:numPr>
          <w:ilvl w:val="12"/>
          <w:numId w:val="0"/>
        </w:numPr>
        <w:tabs>
          <w:tab w:val="right" w:pos="6804"/>
          <w:tab w:val="right" w:pos="8364"/>
        </w:tabs>
        <w:ind w:left="900" w:right="96" w:hanging="900"/>
        <w:jc w:val="both"/>
        <w:rPr>
          <w:rFonts w:ascii="Arial" w:hAnsi="Arial" w:cs="Arial"/>
          <w:bCs/>
        </w:rPr>
      </w:pPr>
    </w:p>
    <w:p w14:paraId="7668E7E6"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At the start of the audit work at the school, the auditor will usually need to hold some initial discussions with the Headteacher and/or Bursar/Administrator to answer any queries and explain the actual work to be undertaken. The work will involve observation and testing of procedures and records, and discussions with staff at the school.  </w:t>
      </w:r>
      <w:r>
        <w:rPr>
          <w:rFonts w:ascii="Arial" w:hAnsi="Arial" w:cs="Arial"/>
          <w:bCs/>
        </w:rPr>
        <w:tab/>
        <w:t>When the audit work at the school is completed</w:t>
      </w:r>
      <w:r w:rsidR="00FA30FE">
        <w:rPr>
          <w:rFonts w:ascii="Arial" w:hAnsi="Arial" w:cs="Arial"/>
          <w:bCs/>
        </w:rPr>
        <w:t>,</w:t>
      </w:r>
      <w:r>
        <w:rPr>
          <w:rFonts w:ascii="Arial" w:hAnsi="Arial" w:cs="Arial"/>
          <w:bCs/>
        </w:rPr>
        <w:t xml:space="preserve"> opportunity will be given at this stage for the Headteacher and/or the Bursar/Administrator to discuss and comment on audit findings with </w:t>
      </w:r>
      <w:r w:rsidR="000F17A3">
        <w:rPr>
          <w:rFonts w:ascii="Arial" w:hAnsi="Arial" w:cs="Arial"/>
          <w:bCs/>
        </w:rPr>
        <w:t>the a</w:t>
      </w:r>
      <w:r>
        <w:rPr>
          <w:rFonts w:ascii="Arial" w:hAnsi="Arial" w:cs="Arial"/>
          <w:bCs/>
        </w:rPr>
        <w:t>uditor.</w:t>
      </w:r>
    </w:p>
    <w:p w14:paraId="31954D8E"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Normally within two to three weeks of the audit visit, a draft audit report will be prepared and sent to the Headteacher.  This draft report will give an overall opinion of the </w:t>
      </w:r>
      <w:r>
        <w:rPr>
          <w:rFonts w:ascii="Arial" w:hAnsi="Arial" w:cs="Arial"/>
          <w:bCs/>
        </w:rPr>
        <w:lastRenderedPageBreak/>
        <w:t>standards of financial control operating at the school and the extent to which risks are mitigated, together with the detailed findings of the audit. The report will identify both the areas</w:t>
      </w:r>
      <w:r w:rsidR="00FA30FE">
        <w:rPr>
          <w:rFonts w:ascii="Arial" w:hAnsi="Arial" w:cs="Arial"/>
          <w:bCs/>
        </w:rPr>
        <w:t>,</w:t>
      </w:r>
      <w:r>
        <w:rPr>
          <w:rFonts w:ascii="Arial" w:hAnsi="Arial" w:cs="Arial"/>
          <w:bCs/>
        </w:rPr>
        <w:t xml:space="preserve"> which are operating satisfactorily, as well as any areas of concern. In the case of areas of concern</w:t>
      </w:r>
      <w:r w:rsidR="00FA30FE">
        <w:rPr>
          <w:rFonts w:ascii="Arial" w:hAnsi="Arial" w:cs="Arial"/>
          <w:bCs/>
        </w:rPr>
        <w:t>,</w:t>
      </w:r>
      <w:r>
        <w:rPr>
          <w:rFonts w:ascii="Arial" w:hAnsi="Arial" w:cs="Arial"/>
          <w:bCs/>
        </w:rPr>
        <w:t xml:space="preserve"> appropriate recommendations will be made.  The Headteacher will be requested to confirm that the findings of the report are factually accurate and </w:t>
      </w:r>
      <w:r w:rsidR="00FA30FE">
        <w:rPr>
          <w:rFonts w:ascii="Arial" w:hAnsi="Arial" w:cs="Arial"/>
          <w:bCs/>
        </w:rPr>
        <w:t xml:space="preserve">to </w:t>
      </w:r>
      <w:r>
        <w:rPr>
          <w:rFonts w:ascii="Arial" w:hAnsi="Arial" w:cs="Arial"/>
          <w:bCs/>
        </w:rPr>
        <w:t>provide a management response to any recommendation</w:t>
      </w:r>
      <w:r w:rsidR="00FA30FE">
        <w:rPr>
          <w:rFonts w:ascii="Arial" w:hAnsi="Arial" w:cs="Arial"/>
          <w:bCs/>
        </w:rPr>
        <w:t>s</w:t>
      </w:r>
      <w:r>
        <w:rPr>
          <w:rFonts w:ascii="Arial" w:hAnsi="Arial" w:cs="Arial"/>
          <w:bCs/>
        </w:rPr>
        <w:t xml:space="preserve"> given. If either the </w:t>
      </w:r>
      <w:r w:rsidR="00FA30FE">
        <w:rPr>
          <w:rFonts w:ascii="Arial" w:hAnsi="Arial" w:cs="Arial"/>
          <w:bCs/>
        </w:rPr>
        <w:t>a</w:t>
      </w:r>
      <w:r>
        <w:rPr>
          <w:rFonts w:ascii="Arial" w:hAnsi="Arial" w:cs="Arial"/>
          <w:bCs/>
        </w:rPr>
        <w:t>uditor or the Headteacher feel it appropriate, a post audit meeting will be arranged to discuss issues raised within the draft report.</w:t>
      </w:r>
    </w:p>
    <w:p w14:paraId="47CD02BF" w14:textId="77777777" w:rsidR="00C47EFB" w:rsidRDefault="00C47EFB">
      <w:pPr>
        <w:numPr>
          <w:ilvl w:val="12"/>
          <w:numId w:val="0"/>
        </w:numPr>
        <w:tabs>
          <w:tab w:val="right" w:pos="6804"/>
          <w:tab w:val="right" w:pos="8364"/>
        </w:tabs>
        <w:ind w:left="900" w:right="96" w:hanging="900"/>
        <w:jc w:val="both"/>
        <w:rPr>
          <w:rFonts w:ascii="Arial" w:hAnsi="Arial" w:cs="Arial"/>
          <w:bCs/>
        </w:rPr>
      </w:pPr>
    </w:p>
    <w:p w14:paraId="1EEF4224"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If clarification</w:t>
      </w:r>
      <w:r w:rsidR="00FA30FE">
        <w:rPr>
          <w:rFonts w:ascii="Arial" w:hAnsi="Arial" w:cs="Arial"/>
          <w:bCs/>
        </w:rPr>
        <w:t>s</w:t>
      </w:r>
      <w:r>
        <w:rPr>
          <w:rFonts w:ascii="Arial" w:hAnsi="Arial" w:cs="Arial"/>
          <w:bCs/>
        </w:rPr>
        <w:t xml:space="preserve"> </w:t>
      </w:r>
      <w:r w:rsidR="00FA30FE">
        <w:rPr>
          <w:rFonts w:ascii="Arial" w:hAnsi="Arial" w:cs="Arial"/>
          <w:bCs/>
        </w:rPr>
        <w:t>are</w:t>
      </w:r>
      <w:r>
        <w:rPr>
          <w:rFonts w:ascii="Arial" w:hAnsi="Arial" w:cs="Arial"/>
          <w:bCs/>
        </w:rPr>
        <w:t xml:space="preserve"> required on any of the issues raised in the audit report, or serious concerns are expressed, the </w:t>
      </w:r>
      <w:r w:rsidR="00FA30FE">
        <w:rPr>
          <w:rFonts w:ascii="Arial" w:hAnsi="Arial" w:cs="Arial"/>
          <w:bCs/>
        </w:rPr>
        <w:t>a</w:t>
      </w:r>
      <w:r>
        <w:rPr>
          <w:rFonts w:ascii="Arial" w:hAnsi="Arial" w:cs="Arial"/>
          <w:bCs/>
        </w:rPr>
        <w:t xml:space="preserve">uditor can be invited by the </w:t>
      </w:r>
      <w:r w:rsidR="00FA30FE">
        <w:rPr>
          <w:rFonts w:ascii="Arial" w:hAnsi="Arial" w:cs="Arial"/>
          <w:bCs/>
        </w:rPr>
        <w:t>g</w:t>
      </w:r>
      <w:r>
        <w:rPr>
          <w:rFonts w:ascii="Arial" w:hAnsi="Arial" w:cs="Arial"/>
          <w:bCs/>
        </w:rPr>
        <w:t xml:space="preserve">overning </w:t>
      </w:r>
      <w:r w:rsidR="00FA30FE">
        <w:rPr>
          <w:rFonts w:ascii="Arial" w:hAnsi="Arial" w:cs="Arial"/>
          <w:bCs/>
        </w:rPr>
        <w:t>b</w:t>
      </w:r>
      <w:r>
        <w:rPr>
          <w:rFonts w:ascii="Arial" w:hAnsi="Arial" w:cs="Arial"/>
          <w:bCs/>
        </w:rPr>
        <w:t>ody to attend an appropriate meeting.</w:t>
      </w:r>
    </w:p>
    <w:p w14:paraId="5BC91001" w14:textId="77777777" w:rsidR="00C47EFB" w:rsidRDefault="00C47EFB">
      <w:pPr>
        <w:numPr>
          <w:ilvl w:val="12"/>
          <w:numId w:val="0"/>
        </w:numPr>
        <w:tabs>
          <w:tab w:val="right" w:pos="6804"/>
          <w:tab w:val="right" w:pos="8364"/>
        </w:tabs>
        <w:ind w:left="900" w:right="96" w:hanging="900"/>
        <w:jc w:val="both"/>
        <w:rPr>
          <w:rFonts w:ascii="Arial" w:hAnsi="Arial" w:cs="Arial"/>
          <w:bCs/>
        </w:rPr>
      </w:pPr>
    </w:p>
    <w:p w14:paraId="4B77E7A8"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Following confirmation of the accuracy of the findings</w:t>
      </w:r>
      <w:r w:rsidR="00376313">
        <w:rPr>
          <w:rFonts w:ascii="Arial" w:hAnsi="Arial" w:cs="Arial"/>
          <w:bCs/>
        </w:rPr>
        <w:t>,</w:t>
      </w:r>
      <w:r>
        <w:rPr>
          <w:rFonts w:ascii="Arial" w:hAnsi="Arial" w:cs="Arial"/>
          <w:bCs/>
        </w:rPr>
        <w:t xml:space="preserve"> and receipt of a management response to each recommendation</w:t>
      </w:r>
      <w:r w:rsidR="00376313">
        <w:rPr>
          <w:rFonts w:ascii="Arial" w:hAnsi="Arial" w:cs="Arial"/>
          <w:bCs/>
        </w:rPr>
        <w:t>,</w:t>
      </w:r>
      <w:r>
        <w:rPr>
          <w:rFonts w:ascii="Arial" w:hAnsi="Arial" w:cs="Arial"/>
          <w:bCs/>
        </w:rPr>
        <w:t xml:space="preserve"> a final report incorporating the responses will be issued to the Headteacher and Chair of Governors together with</w:t>
      </w:r>
      <w:r w:rsidR="00470B46">
        <w:rPr>
          <w:rFonts w:ascii="Arial" w:hAnsi="Arial" w:cs="Arial"/>
          <w:bCs/>
        </w:rPr>
        <w:t xml:space="preserve"> other recipients from Children’s Services</w:t>
      </w:r>
      <w:r>
        <w:rPr>
          <w:rFonts w:ascii="Arial" w:hAnsi="Arial" w:cs="Arial"/>
          <w:bCs/>
        </w:rPr>
        <w:t xml:space="preserve"> a</w:t>
      </w:r>
      <w:r w:rsidR="00470B46">
        <w:rPr>
          <w:rFonts w:ascii="Arial" w:hAnsi="Arial" w:cs="Arial"/>
          <w:bCs/>
        </w:rPr>
        <w:t>nd Finance</w:t>
      </w:r>
      <w:r>
        <w:rPr>
          <w:rFonts w:ascii="Arial" w:hAnsi="Arial" w:cs="Arial"/>
          <w:bCs/>
        </w:rPr>
        <w:t xml:space="preserve"> as determined by the Strategic Director</w:t>
      </w:r>
      <w:r w:rsidR="00470B46">
        <w:rPr>
          <w:rFonts w:ascii="Arial" w:hAnsi="Arial" w:cs="Arial"/>
          <w:bCs/>
        </w:rPr>
        <w:t xml:space="preserve"> for Children’s Services and the Director of Finance</w:t>
      </w:r>
      <w:r>
        <w:rPr>
          <w:rFonts w:ascii="Arial" w:hAnsi="Arial" w:cs="Arial"/>
          <w:bCs/>
        </w:rPr>
        <w:t xml:space="preserve">.  </w:t>
      </w:r>
    </w:p>
    <w:p w14:paraId="51FEE415"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 xml:space="preserve"> </w:t>
      </w:r>
    </w:p>
    <w:p w14:paraId="3A80E17B" w14:textId="77777777" w:rsidR="00C47EFB"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 xml:space="preserve">A “client feedback form” will also be included within the final report to the Headteacher, which seeks their view of the audit. </w:t>
      </w:r>
      <w:r w:rsidR="000E387B">
        <w:rPr>
          <w:rFonts w:ascii="Arial" w:hAnsi="Arial" w:cs="Arial"/>
          <w:bCs/>
        </w:rPr>
        <w:t>F</w:t>
      </w:r>
      <w:r>
        <w:rPr>
          <w:rFonts w:ascii="Arial" w:hAnsi="Arial" w:cs="Arial"/>
          <w:bCs/>
        </w:rPr>
        <w:t xml:space="preserve">eedback </w:t>
      </w:r>
      <w:r w:rsidR="00376313">
        <w:rPr>
          <w:rFonts w:ascii="Arial" w:hAnsi="Arial" w:cs="Arial"/>
          <w:bCs/>
        </w:rPr>
        <w:t xml:space="preserve">is </w:t>
      </w:r>
      <w:r>
        <w:rPr>
          <w:rFonts w:ascii="Arial" w:hAnsi="Arial" w:cs="Arial"/>
          <w:bCs/>
        </w:rPr>
        <w:t xml:space="preserve">used to improve the audit process.  Internal Audit will always address any “poor” feedback given, and will be keen to discuss this with any school </w:t>
      </w:r>
      <w:r w:rsidR="00376313">
        <w:rPr>
          <w:rFonts w:ascii="Arial" w:hAnsi="Arial" w:cs="Arial"/>
          <w:bCs/>
        </w:rPr>
        <w:t>that</w:t>
      </w:r>
      <w:r>
        <w:rPr>
          <w:rFonts w:ascii="Arial" w:hAnsi="Arial" w:cs="Arial"/>
          <w:bCs/>
        </w:rPr>
        <w:t xml:space="preserve"> feels that this category of feedback is necessary.</w:t>
      </w:r>
    </w:p>
    <w:p w14:paraId="7D56FC14" w14:textId="77777777" w:rsidR="00C47EFB" w:rsidRDefault="00C47EFB">
      <w:pPr>
        <w:numPr>
          <w:ilvl w:val="12"/>
          <w:numId w:val="0"/>
        </w:numPr>
        <w:tabs>
          <w:tab w:val="right" w:pos="6804"/>
          <w:tab w:val="right" w:pos="8364"/>
        </w:tabs>
        <w:ind w:left="900" w:right="96" w:hanging="900"/>
        <w:jc w:val="both"/>
        <w:rPr>
          <w:rFonts w:ascii="Arial" w:hAnsi="Arial" w:cs="Arial"/>
          <w:bCs/>
        </w:rPr>
      </w:pPr>
    </w:p>
    <w:p w14:paraId="0D1187A6" w14:textId="77777777" w:rsidR="00376313" w:rsidRDefault="00C47EFB">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r>
      <w:r>
        <w:rPr>
          <w:rFonts w:ascii="Arial" w:hAnsi="Arial" w:cs="Arial"/>
          <w:bCs/>
        </w:rPr>
        <w:tab/>
        <w:t>Whilst the emphasis of this section is about audit of a school’s delegated financial activities, it should be noted that, from time to time, audit work may be undertak</w:t>
      </w:r>
      <w:r w:rsidR="00470B46">
        <w:rPr>
          <w:rFonts w:ascii="Arial" w:hAnsi="Arial" w:cs="Arial"/>
          <w:bCs/>
        </w:rPr>
        <w:t>en at a school in relation to Local Authority</w:t>
      </w:r>
      <w:r>
        <w:rPr>
          <w:rFonts w:ascii="Arial" w:hAnsi="Arial" w:cs="Arial"/>
          <w:bCs/>
        </w:rPr>
        <w:t xml:space="preserve"> strategic or other support activities. </w:t>
      </w:r>
    </w:p>
    <w:p w14:paraId="748DB2DC" w14:textId="77777777" w:rsidR="00376313" w:rsidRDefault="00376313">
      <w:pPr>
        <w:numPr>
          <w:ilvl w:val="12"/>
          <w:numId w:val="0"/>
        </w:numPr>
        <w:tabs>
          <w:tab w:val="right" w:pos="6804"/>
          <w:tab w:val="right" w:pos="8364"/>
        </w:tabs>
        <w:ind w:left="900" w:right="96" w:hanging="900"/>
        <w:jc w:val="both"/>
        <w:rPr>
          <w:rFonts w:ascii="Arial" w:hAnsi="Arial" w:cs="Arial"/>
          <w:bCs/>
        </w:rPr>
      </w:pPr>
    </w:p>
    <w:p w14:paraId="7B138DAA" w14:textId="77777777" w:rsidR="00C47EFB" w:rsidRDefault="00376313">
      <w:pPr>
        <w:numPr>
          <w:ilvl w:val="12"/>
          <w:numId w:val="0"/>
        </w:numPr>
        <w:tabs>
          <w:tab w:val="right" w:pos="6804"/>
          <w:tab w:val="right" w:pos="8364"/>
        </w:tabs>
        <w:ind w:left="900" w:right="96" w:hanging="900"/>
        <w:jc w:val="both"/>
        <w:rPr>
          <w:rFonts w:ascii="Arial" w:hAnsi="Arial" w:cs="Arial"/>
          <w:bCs/>
        </w:rPr>
      </w:pPr>
      <w:r>
        <w:rPr>
          <w:rFonts w:ascii="Arial" w:hAnsi="Arial" w:cs="Arial"/>
          <w:bCs/>
        </w:rPr>
        <w:tab/>
        <w:t>A</w:t>
      </w:r>
      <w:r w:rsidR="00C47EFB">
        <w:rPr>
          <w:rFonts w:ascii="Arial" w:hAnsi="Arial" w:cs="Arial"/>
          <w:bCs/>
        </w:rPr>
        <w:t xml:space="preserve"> known or suspected irregularity should be reported to the Internal Audit </w:t>
      </w:r>
      <w:r>
        <w:rPr>
          <w:rFonts w:ascii="Arial" w:hAnsi="Arial" w:cs="Arial"/>
          <w:bCs/>
        </w:rPr>
        <w:t>Team</w:t>
      </w:r>
      <w:r w:rsidR="00C47EFB">
        <w:rPr>
          <w:rFonts w:ascii="Arial" w:hAnsi="Arial" w:cs="Arial"/>
          <w:bCs/>
        </w:rPr>
        <w:t xml:space="preserve"> at any time as required under the Financial Regulations for Maintained Schools</w:t>
      </w:r>
      <w:r w:rsidR="00D62FBC">
        <w:rPr>
          <w:rFonts w:ascii="Arial" w:hAnsi="Arial" w:cs="Arial"/>
          <w:bCs/>
        </w:rPr>
        <w:t>. Following any report,</w:t>
      </w:r>
      <w:r w:rsidR="00C47EFB">
        <w:rPr>
          <w:rFonts w:ascii="Arial" w:hAnsi="Arial" w:cs="Arial"/>
          <w:bCs/>
        </w:rPr>
        <w:t xml:space="preserve"> a course of action will be agreed with the Headteacher or </w:t>
      </w:r>
      <w:r>
        <w:rPr>
          <w:rFonts w:ascii="Arial" w:hAnsi="Arial" w:cs="Arial"/>
          <w:bCs/>
        </w:rPr>
        <w:t>g</w:t>
      </w:r>
      <w:r w:rsidR="00C47EFB">
        <w:rPr>
          <w:rFonts w:ascii="Arial" w:hAnsi="Arial" w:cs="Arial"/>
          <w:bCs/>
        </w:rPr>
        <w:t xml:space="preserve">overning </w:t>
      </w:r>
      <w:r>
        <w:rPr>
          <w:rFonts w:ascii="Arial" w:hAnsi="Arial" w:cs="Arial"/>
          <w:bCs/>
        </w:rPr>
        <w:t>b</w:t>
      </w:r>
      <w:r w:rsidR="00C47EFB">
        <w:rPr>
          <w:rFonts w:ascii="Arial" w:hAnsi="Arial" w:cs="Arial"/>
          <w:bCs/>
        </w:rPr>
        <w:t>ody</w:t>
      </w:r>
      <w:r>
        <w:rPr>
          <w:rFonts w:ascii="Arial" w:hAnsi="Arial" w:cs="Arial"/>
          <w:bCs/>
        </w:rPr>
        <w:t>. This</w:t>
      </w:r>
      <w:r w:rsidR="00C47EFB">
        <w:rPr>
          <w:rFonts w:ascii="Arial" w:hAnsi="Arial" w:cs="Arial"/>
          <w:bCs/>
        </w:rPr>
        <w:t xml:space="preserve"> may</w:t>
      </w:r>
      <w:r>
        <w:rPr>
          <w:rFonts w:ascii="Arial" w:hAnsi="Arial" w:cs="Arial"/>
          <w:bCs/>
        </w:rPr>
        <w:t xml:space="preserve"> require investigation</w:t>
      </w:r>
      <w:r w:rsidR="00C47EFB">
        <w:rPr>
          <w:rFonts w:ascii="Arial" w:hAnsi="Arial" w:cs="Arial"/>
          <w:bCs/>
        </w:rPr>
        <w:t xml:space="preserve"> to be undertaken by the Internal Audit </w:t>
      </w:r>
      <w:r>
        <w:rPr>
          <w:rFonts w:ascii="Arial" w:hAnsi="Arial" w:cs="Arial"/>
          <w:bCs/>
        </w:rPr>
        <w:t>Team</w:t>
      </w:r>
      <w:r w:rsidR="00C47EFB">
        <w:rPr>
          <w:rFonts w:ascii="Arial" w:hAnsi="Arial" w:cs="Arial"/>
          <w:bCs/>
        </w:rPr>
        <w:t>.</w:t>
      </w:r>
    </w:p>
    <w:p w14:paraId="382EBAC1" w14:textId="77777777" w:rsidR="00470B46" w:rsidRDefault="00C47EFB" w:rsidP="00F848C3">
      <w:pPr>
        <w:numPr>
          <w:ilvl w:val="12"/>
          <w:numId w:val="0"/>
        </w:numPr>
        <w:tabs>
          <w:tab w:val="right" w:pos="6804"/>
          <w:tab w:val="right" w:pos="8364"/>
        </w:tabs>
        <w:ind w:left="900" w:right="96" w:hanging="900"/>
        <w:jc w:val="both"/>
        <w:rPr>
          <w:rFonts w:ascii="Arial" w:hAnsi="Arial" w:cs="Arial"/>
        </w:rPr>
      </w:pPr>
      <w:r>
        <w:rPr>
          <w:rFonts w:ascii="Arial" w:hAnsi="Arial" w:cs="Arial"/>
          <w:b/>
        </w:rPr>
        <w:tab/>
      </w:r>
      <w:r>
        <w:rPr>
          <w:rFonts w:ascii="Arial" w:hAnsi="Arial" w:cs="Arial"/>
        </w:rPr>
        <w:tab/>
      </w:r>
      <w:r>
        <w:rPr>
          <w:rFonts w:ascii="Arial" w:hAnsi="Arial" w:cs="Arial"/>
          <w:b/>
        </w:rPr>
        <w:tab/>
      </w:r>
    </w:p>
    <w:p w14:paraId="73BF4BA9" w14:textId="77777777" w:rsidR="00C47EFB" w:rsidRDefault="00C47EFB">
      <w:pPr>
        <w:numPr>
          <w:ilvl w:val="12"/>
          <w:numId w:val="0"/>
        </w:numPr>
        <w:tabs>
          <w:tab w:val="right" w:pos="6804"/>
          <w:tab w:val="right" w:pos="8364"/>
        </w:tabs>
        <w:ind w:left="900" w:right="96" w:hanging="900"/>
        <w:jc w:val="both"/>
        <w:rPr>
          <w:rFonts w:ascii="Arial" w:hAnsi="Arial" w:cs="Arial"/>
          <w:b/>
          <w:sz w:val="28"/>
        </w:rPr>
      </w:pPr>
      <w:r>
        <w:rPr>
          <w:rFonts w:ascii="Arial" w:hAnsi="Arial" w:cs="Arial"/>
          <w:b/>
          <w:sz w:val="28"/>
        </w:rPr>
        <w:t>2.6.7</w:t>
      </w:r>
      <w:r>
        <w:rPr>
          <w:rFonts w:ascii="Arial" w:hAnsi="Arial" w:cs="Arial"/>
          <w:sz w:val="28"/>
        </w:rPr>
        <w:tab/>
      </w:r>
      <w:r>
        <w:rPr>
          <w:rFonts w:ascii="Arial" w:hAnsi="Arial" w:cs="Arial"/>
          <w:b/>
          <w:sz w:val="28"/>
        </w:rPr>
        <w:t>Other Staff</w:t>
      </w:r>
    </w:p>
    <w:p w14:paraId="0CC69286"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38EFE989"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All members of staff are responsible for the security of school property, for avoiding loss or damage, for ensuring economy, efficiency and effectiveness in the use of resources and for complying with the school's financial procedures.</w:t>
      </w:r>
    </w:p>
    <w:p w14:paraId="66DEF1D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11F1242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2.6.8</w:t>
      </w:r>
      <w:r>
        <w:rPr>
          <w:rFonts w:ascii="Arial" w:hAnsi="Arial" w:cs="Arial"/>
          <w:sz w:val="28"/>
        </w:rPr>
        <w:tab/>
      </w:r>
      <w:r>
        <w:rPr>
          <w:rFonts w:ascii="Arial" w:hAnsi="Arial" w:cs="Arial"/>
          <w:b/>
          <w:sz w:val="28"/>
        </w:rPr>
        <w:t>Formal Allocation of Responsibilities</w:t>
      </w:r>
    </w:p>
    <w:p w14:paraId="6B0555A4"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46B3747B" w14:textId="77777777" w:rsidR="00C47EFB" w:rsidRDefault="0064250E">
      <w:pPr>
        <w:numPr>
          <w:ilvl w:val="12"/>
          <w:numId w:val="0"/>
        </w:numPr>
        <w:tabs>
          <w:tab w:val="right" w:pos="6804"/>
          <w:tab w:val="right" w:pos="8364"/>
        </w:tabs>
        <w:ind w:left="900" w:right="96" w:hanging="900"/>
        <w:jc w:val="both"/>
        <w:rPr>
          <w:rFonts w:ascii="Arial" w:hAnsi="Arial" w:cs="Arial"/>
        </w:rPr>
      </w:pPr>
      <w:r>
        <w:rPr>
          <w:rFonts w:ascii="Arial" w:hAnsi="Arial" w:cs="Arial"/>
        </w:rPr>
        <w:tab/>
        <w:t xml:space="preserve">The </w:t>
      </w:r>
      <w:r w:rsidR="00814684">
        <w:rPr>
          <w:rFonts w:ascii="Arial" w:hAnsi="Arial" w:cs="Arial"/>
        </w:rPr>
        <w:t>g</w:t>
      </w:r>
      <w:r>
        <w:rPr>
          <w:rFonts w:ascii="Arial" w:hAnsi="Arial" w:cs="Arial"/>
        </w:rPr>
        <w:t xml:space="preserve">overning </w:t>
      </w:r>
      <w:r w:rsidR="00814684">
        <w:rPr>
          <w:rFonts w:ascii="Arial" w:hAnsi="Arial" w:cs="Arial"/>
        </w:rPr>
        <w:t>b</w:t>
      </w:r>
      <w:r w:rsidR="00C47EFB">
        <w:rPr>
          <w:rFonts w:ascii="Arial" w:hAnsi="Arial" w:cs="Arial"/>
        </w:rPr>
        <w:t>ody should issue clear directions to the Headteacher, Bursar/Finance Manager and any additional financial staff on their respective responsibilities for financial affairs.  This is essential for sound financial control</w:t>
      </w:r>
      <w:r w:rsidR="000E387B">
        <w:rPr>
          <w:rFonts w:ascii="Arial" w:hAnsi="Arial" w:cs="Arial"/>
        </w:rPr>
        <w:t>s</w:t>
      </w:r>
      <w:r w:rsidR="00C47EFB">
        <w:rPr>
          <w:rFonts w:ascii="Arial" w:hAnsi="Arial" w:cs="Arial"/>
        </w:rPr>
        <w:t xml:space="preserve"> and should take the form of written directions.  Failure to formally allocate responsibilities can create a vacuum in important financial areas.</w:t>
      </w:r>
    </w:p>
    <w:p w14:paraId="6D886EE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26141E37" w14:textId="77777777" w:rsidR="00C47EFB" w:rsidRDefault="00C47EFB">
      <w:pPr>
        <w:numPr>
          <w:ilvl w:val="12"/>
          <w:numId w:val="0"/>
        </w:numPr>
        <w:tabs>
          <w:tab w:val="right" w:pos="6804"/>
          <w:tab w:val="right" w:pos="8364"/>
        </w:tabs>
        <w:ind w:left="900" w:right="96" w:hanging="900"/>
        <w:jc w:val="both"/>
        <w:rPr>
          <w:rFonts w:ascii="Arial" w:hAnsi="Arial" w:cs="Arial"/>
          <w:b/>
          <w:sz w:val="32"/>
        </w:rPr>
      </w:pPr>
      <w:r>
        <w:rPr>
          <w:rFonts w:ascii="Arial" w:hAnsi="Arial" w:cs="Arial"/>
        </w:rPr>
        <w:br w:type="column"/>
      </w:r>
      <w:r>
        <w:rPr>
          <w:rFonts w:ascii="Arial" w:hAnsi="Arial" w:cs="Arial"/>
          <w:b/>
          <w:sz w:val="32"/>
        </w:rPr>
        <w:lastRenderedPageBreak/>
        <w:t>2.7</w:t>
      </w:r>
      <w:r>
        <w:rPr>
          <w:rFonts w:ascii="Arial" w:hAnsi="Arial" w:cs="Arial"/>
          <w:b/>
          <w:sz w:val="32"/>
        </w:rPr>
        <w:tab/>
        <w:t>Personnel</w:t>
      </w:r>
    </w:p>
    <w:p w14:paraId="6CD7ECB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14:paraId="32A1D07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2.7.1</w:t>
      </w:r>
      <w:r>
        <w:rPr>
          <w:rFonts w:ascii="Arial" w:hAnsi="Arial" w:cs="Arial"/>
          <w:sz w:val="28"/>
        </w:rPr>
        <w:tab/>
      </w:r>
      <w:r>
        <w:rPr>
          <w:rFonts w:ascii="Arial" w:hAnsi="Arial" w:cs="Arial"/>
          <w:b/>
          <w:sz w:val="28"/>
        </w:rPr>
        <w:t>General</w:t>
      </w:r>
    </w:p>
    <w:p w14:paraId="04C691D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0D5923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appointment of staff should be made with due regard to the qualifications and capabilities commensurate with their duties and responsibilities.  Inevitably, the proper functioning of any system depends on the competence and integrity of those operating it.  The qualifications, experience and personal qualities of those involved with financial arrangements are important features of a control system.</w:t>
      </w:r>
    </w:p>
    <w:p w14:paraId="2C5708C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1F9322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Consequently, the governing body should establish procedures to ensure that</w:t>
      </w:r>
      <w:r w:rsidR="00C81E33">
        <w:rPr>
          <w:rFonts w:ascii="Arial" w:hAnsi="Arial" w:cs="Arial"/>
        </w:rPr>
        <w:t>:</w:t>
      </w:r>
    </w:p>
    <w:p w14:paraId="7005FD4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30D250FB" w14:textId="77777777"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Personnel</w:t>
      </w:r>
      <w:r w:rsidR="00C47EFB">
        <w:rPr>
          <w:rFonts w:ascii="Arial" w:hAnsi="Arial" w:cs="Arial"/>
        </w:rPr>
        <w:t xml:space="preserve"> are competent, suitably qualified and trained to perform at a level commensurate with their responsibilities</w:t>
      </w:r>
      <w:r w:rsidR="00C81E33">
        <w:rPr>
          <w:rFonts w:ascii="Arial" w:hAnsi="Arial" w:cs="Arial"/>
        </w:rPr>
        <w:t>.</w:t>
      </w:r>
    </w:p>
    <w:p w14:paraId="0F796C0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032F169" w14:textId="77777777"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Clear</w:t>
      </w:r>
      <w:r w:rsidR="00C47EFB">
        <w:rPr>
          <w:rFonts w:ascii="Arial" w:hAnsi="Arial" w:cs="Arial"/>
        </w:rPr>
        <w:t xml:space="preserve"> statements of criteria for personnel selection and formal job descriptions are maintained</w:t>
      </w:r>
      <w:r w:rsidR="00C81E33">
        <w:rPr>
          <w:rFonts w:ascii="Arial" w:hAnsi="Arial" w:cs="Arial"/>
        </w:rPr>
        <w:t>.</w:t>
      </w:r>
    </w:p>
    <w:p w14:paraId="7D6415F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3AAC5BA" w14:textId="77777777"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The</w:t>
      </w:r>
      <w:r w:rsidR="00C47EFB">
        <w:rPr>
          <w:rFonts w:ascii="Arial" w:hAnsi="Arial" w:cs="Arial"/>
        </w:rPr>
        <w:t xml:space="preserve"> finance staffing levels are adequate</w:t>
      </w:r>
      <w:r w:rsidR="00C81E33">
        <w:rPr>
          <w:rFonts w:ascii="Arial" w:hAnsi="Arial" w:cs="Arial"/>
        </w:rPr>
        <w:t>.</w:t>
      </w:r>
    </w:p>
    <w:p w14:paraId="497017C2"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C4C473D" w14:textId="77777777" w:rsidR="00C47EFB" w:rsidRDefault="000E387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here are effective arrangements to deal with the absence of key financial personnel.</w:t>
      </w:r>
    </w:p>
    <w:p w14:paraId="4555E03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A87EEA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2.7.2</w:t>
      </w:r>
      <w:r>
        <w:rPr>
          <w:rFonts w:ascii="Arial" w:hAnsi="Arial" w:cs="Arial"/>
          <w:sz w:val="28"/>
        </w:rPr>
        <w:tab/>
      </w:r>
      <w:r>
        <w:rPr>
          <w:rFonts w:ascii="Arial" w:hAnsi="Arial" w:cs="Arial"/>
          <w:b/>
          <w:sz w:val="28"/>
        </w:rPr>
        <w:t>Financial Expertise</w:t>
      </w:r>
    </w:p>
    <w:p w14:paraId="1BDB77DA"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4D91B15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consider carefully what sort of financial expertise it needs</w:t>
      </w:r>
      <w:r w:rsidR="000E387B">
        <w:rPr>
          <w:rFonts w:ascii="Arial" w:hAnsi="Arial" w:cs="Arial"/>
        </w:rPr>
        <w:t xml:space="preserve"> to have in place</w:t>
      </w:r>
      <w:r>
        <w:rPr>
          <w:rFonts w:ascii="Arial" w:hAnsi="Arial" w:cs="Arial"/>
        </w:rPr>
        <w:t xml:space="preserve"> to support the role of the Headteacher and the financial and administrative team.  This could involve refreshing and updating the skills of existing staff, employing additional staff on a part-time basis, or buying in skills.  </w:t>
      </w:r>
    </w:p>
    <w:p w14:paraId="694D844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DD8E65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When considering the need for external financial expertise</w:t>
      </w:r>
      <w:r w:rsidR="001D1252">
        <w:rPr>
          <w:rFonts w:ascii="Arial" w:hAnsi="Arial" w:cs="Arial"/>
        </w:rPr>
        <w:t>,</w:t>
      </w:r>
      <w:r>
        <w:rPr>
          <w:rFonts w:ascii="Arial" w:hAnsi="Arial" w:cs="Arial"/>
        </w:rPr>
        <w:t xml:space="preserve"> the school can consider the financial support packages offered by independent providers. Governing bodies should note that internal</w:t>
      </w:r>
      <w:r>
        <w:rPr>
          <w:rFonts w:ascii="Arial" w:hAnsi="Arial" w:cs="Arial"/>
          <w:b/>
          <w:i/>
        </w:rPr>
        <w:t xml:space="preserve"> </w:t>
      </w:r>
      <w:r>
        <w:rPr>
          <w:rFonts w:ascii="Arial" w:hAnsi="Arial" w:cs="Arial"/>
        </w:rPr>
        <w:t>auditors will only provide such advice if it does not compromise their independence.</w:t>
      </w:r>
    </w:p>
    <w:p w14:paraId="650A9C08"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310D0B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Where a school has governors with relevant financial expertise, their skills may be useful in highlighting the areas</w:t>
      </w:r>
      <w:r w:rsidR="001D1252">
        <w:rPr>
          <w:rFonts w:ascii="Arial" w:hAnsi="Arial" w:cs="Arial"/>
        </w:rPr>
        <w:t>,</w:t>
      </w:r>
      <w:r>
        <w:rPr>
          <w:rFonts w:ascii="Arial" w:hAnsi="Arial" w:cs="Arial"/>
        </w:rPr>
        <w:t xml:space="preserve"> which</w:t>
      </w:r>
      <w:r w:rsidR="001D1252">
        <w:rPr>
          <w:rFonts w:ascii="Arial" w:hAnsi="Arial" w:cs="Arial"/>
        </w:rPr>
        <w:t xml:space="preserve"> require</w:t>
      </w:r>
      <w:r>
        <w:rPr>
          <w:rFonts w:ascii="Arial" w:hAnsi="Arial" w:cs="Arial"/>
        </w:rPr>
        <w:t xml:space="preserve"> special attention</w:t>
      </w:r>
      <w:r w:rsidR="001D1252">
        <w:rPr>
          <w:rFonts w:ascii="Arial" w:hAnsi="Arial" w:cs="Arial"/>
        </w:rPr>
        <w:t>,</w:t>
      </w:r>
      <w:r>
        <w:rPr>
          <w:rFonts w:ascii="Arial" w:hAnsi="Arial" w:cs="Arial"/>
        </w:rPr>
        <w:t xml:space="preserve"> and in checking that the support the school has acquired is adequate and is providing good value for money.  Where governors are not available with this expertise</w:t>
      </w:r>
      <w:r w:rsidR="00BA54F1">
        <w:rPr>
          <w:rFonts w:ascii="Arial" w:hAnsi="Arial" w:cs="Arial"/>
        </w:rPr>
        <w:t>,</w:t>
      </w:r>
      <w:r>
        <w:rPr>
          <w:rFonts w:ascii="Arial" w:hAnsi="Arial" w:cs="Arial"/>
        </w:rPr>
        <w:t xml:space="preserve"> the periodic internal audit review will provide this.</w:t>
      </w:r>
    </w:p>
    <w:p w14:paraId="17241FA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FDFFAD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rPr>
      </w:pPr>
      <w:r>
        <w:rPr>
          <w:rFonts w:ascii="Arial" w:hAnsi="Arial" w:cs="Arial"/>
        </w:rPr>
        <w:t xml:space="preserve">   </w:t>
      </w:r>
      <w:r>
        <w:rPr>
          <w:rFonts w:ascii="Arial" w:hAnsi="Arial" w:cs="Arial"/>
        </w:rPr>
        <w:tab/>
        <w:t>In view of the financial responsibilities of the governing body, it is particularly important that the governors consider very carefully the development of the</w:t>
      </w:r>
      <w:r w:rsidR="00BA54F1">
        <w:rPr>
          <w:rFonts w:ascii="Arial" w:hAnsi="Arial" w:cs="Arial"/>
        </w:rPr>
        <w:t>ir own</w:t>
      </w:r>
      <w:r>
        <w:rPr>
          <w:rFonts w:ascii="Arial" w:hAnsi="Arial" w:cs="Arial"/>
        </w:rPr>
        <w:t xml:space="preserve"> financial expertise in order to carry out</w:t>
      </w:r>
      <w:r w:rsidR="00BA54F1">
        <w:rPr>
          <w:rFonts w:ascii="Arial" w:hAnsi="Arial" w:cs="Arial"/>
        </w:rPr>
        <w:t xml:space="preserve"> effectively</w:t>
      </w:r>
      <w:r>
        <w:rPr>
          <w:rFonts w:ascii="Arial" w:hAnsi="Arial" w:cs="Arial"/>
        </w:rPr>
        <w:t xml:space="preserve"> their financial responsibilities as set out in the </w:t>
      </w:r>
      <w:r w:rsidRPr="00661859">
        <w:rPr>
          <w:rFonts w:ascii="Arial" w:hAnsi="Arial" w:cs="Arial"/>
        </w:rPr>
        <w:t>Scheme for Financing Schools.</w:t>
      </w:r>
    </w:p>
    <w:p w14:paraId="2EA75038" w14:textId="77777777" w:rsidR="00661859" w:rsidRDefault="00C47EFB">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b/>
          <w:color w:val="008000"/>
        </w:rPr>
        <w:tab/>
      </w:r>
    </w:p>
    <w:p w14:paraId="63BD31B5"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28"/>
        </w:rPr>
      </w:pPr>
      <w:r>
        <w:rPr>
          <w:rFonts w:ascii="Arial" w:hAnsi="Arial" w:cs="Arial"/>
          <w:b/>
          <w:sz w:val="28"/>
        </w:rPr>
        <w:t>2.7.3</w:t>
      </w:r>
      <w:r>
        <w:rPr>
          <w:rFonts w:ascii="Arial" w:hAnsi="Arial" w:cs="Arial"/>
          <w:b/>
          <w:sz w:val="28"/>
        </w:rPr>
        <w:tab/>
        <w:t>Training</w:t>
      </w:r>
    </w:p>
    <w:p w14:paraId="6C28E3E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77BB745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Particularly for those with financial responsibilities, the governing body should keep under review any training needs and opportunities.  Training is available through a number of organisations both in relation to general financial principles and procedures and more specifically in relation to the accounting requirements of schools.</w:t>
      </w:r>
    </w:p>
    <w:p w14:paraId="6D6A6D8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26F93BC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sidR="00661859">
        <w:rPr>
          <w:rFonts w:ascii="Arial" w:hAnsi="Arial" w:cs="Arial"/>
          <w:color w:val="000000"/>
        </w:rPr>
        <w:t xml:space="preserve">The Local </w:t>
      </w:r>
      <w:r w:rsidR="005305E5">
        <w:rPr>
          <w:rFonts w:ascii="Arial" w:hAnsi="Arial" w:cs="Arial"/>
          <w:color w:val="000000"/>
        </w:rPr>
        <w:t>A</w:t>
      </w:r>
      <w:r w:rsidR="00661859">
        <w:rPr>
          <w:rFonts w:ascii="Arial" w:hAnsi="Arial" w:cs="Arial"/>
          <w:color w:val="000000"/>
        </w:rPr>
        <w:t>uthority</w:t>
      </w:r>
      <w:r>
        <w:rPr>
          <w:rFonts w:ascii="Arial" w:hAnsi="Arial" w:cs="Arial"/>
          <w:color w:val="000000"/>
        </w:rPr>
        <w:t xml:space="preserve"> </w:t>
      </w:r>
      <w:r w:rsidR="005305E5">
        <w:rPr>
          <w:rFonts w:ascii="Arial" w:hAnsi="Arial" w:cs="Arial"/>
          <w:color w:val="000000"/>
        </w:rPr>
        <w:t>offers</w:t>
      </w:r>
      <w:r>
        <w:rPr>
          <w:rFonts w:ascii="Arial" w:hAnsi="Arial" w:cs="Arial"/>
          <w:color w:val="000000"/>
        </w:rPr>
        <w:t xml:space="preserve"> training for school staff on financial and other operational responsibilities, including financial </w:t>
      </w:r>
      <w:r w:rsidR="00605ECC">
        <w:rPr>
          <w:rFonts w:ascii="Arial" w:hAnsi="Arial" w:cs="Arial"/>
          <w:color w:val="000000"/>
        </w:rPr>
        <w:t xml:space="preserve">inductions </w:t>
      </w:r>
      <w:r>
        <w:rPr>
          <w:rFonts w:ascii="Arial" w:hAnsi="Arial" w:cs="Arial"/>
          <w:color w:val="000000"/>
        </w:rPr>
        <w:t xml:space="preserve">for new Heads and </w:t>
      </w:r>
      <w:r w:rsidR="00605ECC">
        <w:rPr>
          <w:rFonts w:ascii="Arial" w:hAnsi="Arial" w:cs="Arial"/>
          <w:color w:val="000000"/>
        </w:rPr>
        <w:t>Finance Managers</w:t>
      </w:r>
      <w:r>
        <w:rPr>
          <w:rFonts w:ascii="Arial" w:hAnsi="Arial" w:cs="Arial"/>
          <w:color w:val="000000"/>
        </w:rPr>
        <w:t>, finance course</w:t>
      </w:r>
      <w:r w:rsidR="00661859">
        <w:rPr>
          <w:rFonts w:ascii="Arial" w:hAnsi="Arial" w:cs="Arial"/>
          <w:color w:val="000000"/>
        </w:rPr>
        <w:t xml:space="preserve">s for governors, guidance on </w:t>
      </w:r>
      <w:r>
        <w:rPr>
          <w:rFonts w:ascii="Arial" w:hAnsi="Arial" w:cs="Arial"/>
          <w:color w:val="000000"/>
        </w:rPr>
        <w:t>year-end closedown of accounts and VA</w:t>
      </w:r>
      <w:r w:rsidR="005305E5">
        <w:rPr>
          <w:rFonts w:ascii="Arial" w:hAnsi="Arial" w:cs="Arial"/>
          <w:color w:val="000000"/>
        </w:rPr>
        <w:t>T</w:t>
      </w:r>
      <w:r>
        <w:rPr>
          <w:rFonts w:ascii="Arial" w:hAnsi="Arial" w:cs="Arial"/>
          <w:color w:val="000000"/>
        </w:rPr>
        <w:t>.</w:t>
      </w:r>
    </w:p>
    <w:p w14:paraId="4277D3E8"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A093A1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rPr>
        <w:br w:type="page"/>
      </w:r>
      <w:r>
        <w:rPr>
          <w:rFonts w:ascii="Arial" w:hAnsi="Arial" w:cs="Arial"/>
          <w:b/>
          <w:sz w:val="32"/>
        </w:rPr>
        <w:lastRenderedPageBreak/>
        <w:t>2.8</w:t>
      </w:r>
      <w:r>
        <w:rPr>
          <w:rFonts w:ascii="Arial" w:hAnsi="Arial" w:cs="Arial"/>
          <w:b/>
          <w:sz w:val="32"/>
        </w:rPr>
        <w:tab/>
        <w:t>Business Ethics</w:t>
      </w:r>
    </w:p>
    <w:p w14:paraId="1F06FAF2"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9D5E74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2.8.1</w:t>
      </w:r>
      <w:r>
        <w:rPr>
          <w:rFonts w:ascii="Arial" w:hAnsi="Arial" w:cs="Arial"/>
          <w:sz w:val="28"/>
        </w:rPr>
        <w:tab/>
      </w:r>
      <w:r>
        <w:rPr>
          <w:rFonts w:ascii="Arial" w:hAnsi="Arial" w:cs="Arial"/>
          <w:b/>
          <w:sz w:val="28"/>
        </w:rPr>
        <w:t>General</w:t>
      </w:r>
    </w:p>
    <w:p w14:paraId="4E16BF6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14:paraId="59B98AC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It is important that the governors and staff not only act impartially, but are also seen to act impartially. Public accountability requirements are </w:t>
      </w:r>
      <w:r w:rsidR="00A12ADA">
        <w:rPr>
          <w:rFonts w:ascii="Arial" w:hAnsi="Arial" w:cs="Arial"/>
        </w:rPr>
        <w:t xml:space="preserve">written into </w:t>
      </w:r>
      <w:r w:rsidRPr="00763E85">
        <w:rPr>
          <w:rFonts w:ascii="Arial" w:hAnsi="Arial" w:cs="Arial"/>
        </w:rPr>
        <w:t xml:space="preserve">the Financial Regulations for </w:t>
      </w:r>
      <w:r w:rsidR="00763E85" w:rsidRPr="00763E85">
        <w:rPr>
          <w:rFonts w:ascii="Arial" w:hAnsi="Arial" w:cs="Arial"/>
        </w:rPr>
        <w:t>Maintained</w:t>
      </w:r>
      <w:r w:rsidRPr="00763E85">
        <w:rPr>
          <w:rFonts w:ascii="Arial" w:hAnsi="Arial" w:cs="Arial"/>
        </w:rPr>
        <w:t xml:space="preserve"> Schools</w:t>
      </w:r>
      <w:r w:rsidRPr="00763E85">
        <w:rPr>
          <w:rFonts w:ascii="Arial" w:hAnsi="Arial" w:cs="Arial"/>
          <w:color w:val="808080"/>
        </w:rPr>
        <w:t>.</w:t>
      </w:r>
    </w:p>
    <w:p w14:paraId="3E0D4B7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F14A19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color w:val="008000"/>
        </w:rPr>
        <w:tab/>
      </w:r>
      <w:r>
        <w:rPr>
          <w:rFonts w:ascii="Arial" w:hAnsi="Arial" w:cs="Arial"/>
        </w:rPr>
        <w:t>In October 1996</w:t>
      </w:r>
      <w:r w:rsidR="00763E85">
        <w:rPr>
          <w:rFonts w:ascii="Arial" w:hAnsi="Arial" w:cs="Arial"/>
        </w:rPr>
        <w:t>,</w:t>
      </w:r>
      <w:r>
        <w:rPr>
          <w:rFonts w:ascii="Arial" w:hAnsi="Arial" w:cs="Arial"/>
        </w:rPr>
        <w:t xml:space="preserve"> the Nolan Committee published a report on standards in public life as applicable to local public spending bodies.  The report identified seven principles</w:t>
      </w:r>
      <w:r w:rsidR="00A12ADA">
        <w:rPr>
          <w:rFonts w:ascii="Arial" w:hAnsi="Arial" w:cs="Arial"/>
        </w:rPr>
        <w:t>,</w:t>
      </w:r>
      <w:r>
        <w:rPr>
          <w:rFonts w:ascii="Arial" w:hAnsi="Arial" w:cs="Arial"/>
        </w:rPr>
        <w:t xml:space="preserve"> which should be applied in public life.  These are: selflessness, integrity, objectivity, accountability, openness, honesty and leadership.  One important means by which a </w:t>
      </w:r>
      <w:r w:rsidR="000E387B">
        <w:rPr>
          <w:rFonts w:ascii="Arial" w:hAnsi="Arial" w:cs="Arial"/>
        </w:rPr>
        <w:t>self-governing</w:t>
      </w:r>
      <w:r>
        <w:rPr>
          <w:rFonts w:ascii="Arial" w:hAnsi="Arial" w:cs="Arial"/>
        </w:rPr>
        <w:t xml:space="preserve"> school may demonstrate that it is applying these principles is by maintaining a Register of Business Interests.</w:t>
      </w:r>
    </w:p>
    <w:p w14:paraId="75871E4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BA070A3" w14:textId="77777777" w:rsidR="00EE0297" w:rsidRPr="005F4071" w:rsidRDefault="00EE0297" w:rsidP="00EE02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B0C0C"/>
          <w:szCs w:val="24"/>
          <w:lang w:eastAsia="en-GB"/>
        </w:rPr>
      </w:pPr>
      <w:r>
        <w:rPr>
          <w:rFonts w:ascii="Arial" w:hAnsi="Arial" w:cs="Arial"/>
        </w:rPr>
        <w:tab/>
        <w:t xml:space="preserve">Any member of school staff must disclose to the governing body and the Headteacher any interest that he or she may have, including that of relatives and friends, in any purchasing decision (or staffing appointment) in which they may be involved.  Staff who face such a conflict of interest should not participate in the decision with whom to place the contract in the appointment of staff. The Schools Financial Value Standard sets out expectations around the management of related party transactions. The principle is not that such transactions should never happen, but that effective procedures should be in place to ensure that open and transparent procurement procedures are followed, and any potential conflicts of interest are adequately and appropriately managed. </w:t>
      </w:r>
      <w:r w:rsidRPr="005F4071">
        <w:rPr>
          <w:rFonts w:ascii="Arial" w:hAnsi="Arial" w:cs="Arial"/>
        </w:rPr>
        <w:t>The school should be aware of and have a record of any related party transactions that have been arrived at through proper procedures</w:t>
      </w:r>
      <w:r w:rsidR="00F82160" w:rsidRPr="005F4071">
        <w:rPr>
          <w:rFonts w:ascii="Arial" w:hAnsi="Arial" w:cs="Arial"/>
          <w:color w:val="0B0C0C"/>
          <w:sz w:val="29"/>
          <w:szCs w:val="29"/>
          <w:lang w:eastAsia="en-GB"/>
        </w:rPr>
        <w:t xml:space="preserve"> </w:t>
      </w:r>
      <w:r w:rsidR="00F82160" w:rsidRPr="005F4071">
        <w:rPr>
          <w:rFonts w:ascii="Arial" w:hAnsi="Arial" w:cs="Arial"/>
        </w:rPr>
        <w:t>and should append this list to the checklist, using the </w:t>
      </w:r>
      <w:hyperlink r:id="rId22" w:history="1">
        <w:r w:rsidR="00F82160" w:rsidRPr="005F4071">
          <w:rPr>
            <w:rFonts w:ascii="Arial" w:hAnsi="Arial" w:cs="Arial"/>
            <w:color w:val="1D70B8"/>
            <w:szCs w:val="24"/>
            <w:u w:val="single"/>
            <w:bdr w:val="none" w:sz="0" w:space="0" w:color="auto" w:frame="1"/>
            <w:lang w:eastAsia="en-GB"/>
          </w:rPr>
          <w:t>template for recording related party transactions</w:t>
        </w:r>
      </w:hyperlink>
      <w:r w:rsidR="00F82160" w:rsidRPr="005F4071">
        <w:rPr>
          <w:rFonts w:ascii="Arial" w:hAnsi="Arial" w:cs="Arial"/>
          <w:color w:val="0B0C0C"/>
          <w:szCs w:val="24"/>
          <w:lang w:eastAsia="en-GB"/>
        </w:rPr>
        <w:t>.</w:t>
      </w:r>
    </w:p>
    <w:p w14:paraId="350E12EE" w14:textId="77777777" w:rsidR="00F82160" w:rsidRPr="005F4071" w:rsidRDefault="00F82160" w:rsidP="00EE02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B0C0C"/>
          <w:szCs w:val="24"/>
          <w:lang w:eastAsia="en-GB"/>
        </w:rPr>
      </w:pPr>
    </w:p>
    <w:p w14:paraId="77F8F5A5" w14:textId="77777777" w:rsidR="00F82160" w:rsidRPr="00F82160" w:rsidRDefault="00F82160" w:rsidP="00EE02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Cs w:val="24"/>
        </w:rPr>
      </w:pPr>
      <w:r w:rsidRPr="005F4071">
        <w:rPr>
          <w:rFonts w:ascii="Arial" w:hAnsi="Arial" w:cs="Arial"/>
          <w:color w:val="0B0C0C"/>
          <w:szCs w:val="24"/>
          <w:lang w:eastAsia="en-GB"/>
        </w:rPr>
        <w:tab/>
        <w:t>A related party transaction may, in some cases, provide the best deal and the best value for money for the school. But to avoid any appearance of impropriety, the school should keep a record of any related party transaction and append it to </w:t>
      </w:r>
      <w:hyperlink r:id="rId23" w:history="1">
        <w:r w:rsidRPr="005F4071">
          <w:rPr>
            <w:rFonts w:ascii="Arial" w:hAnsi="Arial" w:cs="Arial"/>
            <w:color w:val="1D70B8"/>
            <w:szCs w:val="24"/>
            <w:u w:val="single"/>
            <w:bdr w:val="none" w:sz="0" w:space="0" w:color="auto" w:frame="1"/>
            <w:lang w:eastAsia="en-GB"/>
          </w:rPr>
          <w:t>the checklist</w:t>
        </w:r>
      </w:hyperlink>
      <w:r w:rsidRPr="005F4071">
        <w:rPr>
          <w:rFonts w:ascii="Arial" w:hAnsi="Arial" w:cs="Arial"/>
          <w:color w:val="0B0C0C"/>
          <w:szCs w:val="24"/>
          <w:lang w:eastAsia="en-GB"/>
        </w:rPr>
        <w:t>.</w:t>
      </w:r>
      <w:r w:rsidR="00240279" w:rsidRPr="005F4071">
        <w:rPr>
          <w:rFonts w:ascii="Arial" w:hAnsi="Arial" w:cs="Arial"/>
          <w:color w:val="0B0C0C"/>
          <w:sz w:val="29"/>
          <w:szCs w:val="29"/>
          <w:shd w:val="clear" w:color="auto" w:fill="FFFFFF"/>
        </w:rPr>
        <w:t xml:space="preserve"> </w:t>
      </w:r>
      <w:r w:rsidR="00240279" w:rsidRPr="005F4071">
        <w:rPr>
          <w:rFonts w:ascii="Arial" w:hAnsi="Arial" w:cs="Arial"/>
          <w:color w:val="0B0C0C"/>
          <w:szCs w:val="24"/>
          <w:shd w:val="clear" w:color="auto" w:fill="FFFFFF"/>
        </w:rPr>
        <w:t>Contracts and agreements that are live in the year that the </w:t>
      </w:r>
      <w:r w:rsidR="00240279" w:rsidRPr="005F4071">
        <w:rPr>
          <w:szCs w:val="24"/>
        </w:rPr>
        <w:t>SFVS</w:t>
      </w:r>
      <w:r w:rsidR="00240279" w:rsidRPr="005F4071">
        <w:rPr>
          <w:rFonts w:ascii="Arial" w:hAnsi="Arial" w:cs="Arial"/>
          <w:color w:val="0B0C0C"/>
          <w:szCs w:val="24"/>
          <w:shd w:val="clear" w:color="auto" w:fill="FFFFFF"/>
        </w:rPr>
        <w:t> is being completed for need to be reported. These should continue to be reported until the year in which the contract ceases, at which point they can be removed from the list. Historic related party transactions are not to be reported.</w:t>
      </w:r>
    </w:p>
    <w:p w14:paraId="24F4BC32" w14:textId="77777777" w:rsidR="00EE0297" w:rsidRDefault="00EE0297" w:rsidP="00EE029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5BE48A60" w14:textId="77777777" w:rsidR="00EE0297" w:rsidRDefault="00EE0297">
      <w:pPr>
        <w:numPr>
          <w:ilvl w:val="12"/>
          <w:numId w:val="0"/>
        </w:numPr>
        <w:tabs>
          <w:tab w:val="left" w:pos="851"/>
          <w:tab w:val="left" w:pos="1134"/>
          <w:tab w:val="right" w:pos="6804"/>
          <w:tab w:val="right" w:pos="8364"/>
        </w:tabs>
        <w:ind w:right="96"/>
        <w:jc w:val="both"/>
        <w:rPr>
          <w:rFonts w:ascii="Arial" w:hAnsi="Arial" w:cs="Arial"/>
        </w:rPr>
      </w:pPr>
    </w:p>
    <w:p w14:paraId="699D784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2.8.2</w:t>
      </w:r>
      <w:r>
        <w:rPr>
          <w:rFonts w:ascii="Arial" w:hAnsi="Arial" w:cs="Arial"/>
          <w:b/>
          <w:sz w:val="28"/>
        </w:rPr>
        <w:tab/>
        <w:t>Register of Business Interests</w:t>
      </w:r>
    </w:p>
    <w:p w14:paraId="591B980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p>
    <w:p w14:paraId="12A51247" w14:textId="77777777"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color w:val="FF0000"/>
        </w:rPr>
      </w:pPr>
      <w:r>
        <w:rPr>
          <w:rFonts w:ascii="Arial" w:hAnsi="Arial" w:cs="Arial"/>
          <w:b/>
          <w:color w:val="008000"/>
        </w:rPr>
        <w:tab/>
      </w:r>
      <w:r>
        <w:rPr>
          <w:rFonts w:ascii="Arial" w:hAnsi="Arial" w:cs="Arial"/>
        </w:rPr>
        <w:t>The governing body and school staff have a responsibility to avoid any conflict between their business and personal interests and affairs and the interests of the school.  A register of business interests must be maintained for both governors and staff</w:t>
      </w:r>
      <w:r w:rsidR="00637FFE">
        <w:rPr>
          <w:rFonts w:ascii="Arial" w:hAnsi="Arial" w:cs="Arial"/>
        </w:rPr>
        <w:t xml:space="preserve"> and it is a requirement that this register is</w:t>
      </w:r>
      <w:r>
        <w:rPr>
          <w:rFonts w:ascii="Arial" w:hAnsi="Arial" w:cs="Arial"/>
        </w:rPr>
        <w:t xml:space="preserve"> </w:t>
      </w:r>
      <w:r w:rsidR="00763E85">
        <w:rPr>
          <w:rFonts w:ascii="Arial" w:hAnsi="Arial" w:cs="Arial"/>
        </w:rPr>
        <w:t>published</w:t>
      </w:r>
      <w:r>
        <w:rPr>
          <w:rFonts w:ascii="Arial" w:hAnsi="Arial" w:cs="Arial"/>
        </w:rPr>
        <w:t xml:space="preserve">.  </w:t>
      </w:r>
    </w:p>
    <w:p w14:paraId="61BAE25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98923E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register must include all business interests such as directorships, </w:t>
      </w:r>
      <w:proofErr w:type="spellStart"/>
      <w:r>
        <w:rPr>
          <w:rFonts w:ascii="Arial" w:hAnsi="Arial" w:cs="Arial"/>
        </w:rPr>
        <w:t>share holdings</w:t>
      </w:r>
      <w:proofErr w:type="spellEnd"/>
      <w:r>
        <w:rPr>
          <w:rFonts w:ascii="Arial" w:hAnsi="Arial" w:cs="Arial"/>
        </w:rPr>
        <w:t xml:space="preserve"> and other appointments of influence within a business or other organisation</w:t>
      </w:r>
      <w:r w:rsidR="00D2299D">
        <w:rPr>
          <w:rFonts w:ascii="Arial" w:hAnsi="Arial" w:cs="Arial"/>
        </w:rPr>
        <w:t>,</w:t>
      </w:r>
      <w:r>
        <w:rPr>
          <w:rFonts w:ascii="Arial" w:hAnsi="Arial" w:cs="Arial"/>
        </w:rPr>
        <w:t xml:space="preserve"> which may have dealings with the school.  The disclosures should also include business interests of relatives and other individuals who may exert influence.  Schools should ensure the register is up to date and complete, includes all governors and relevant staff and</w:t>
      </w:r>
      <w:r w:rsidR="00D2299D">
        <w:rPr>
          <w:rFonts w:ascii="Arial" w:hAnsi="Arial" w:cs="Arial"/>
        </w:rPr>
        <w:t>,</w:t>
      </w:r>
      <w:r>
        <w:rPr>
          <w:rFonts w:ascii="Arial" w:hAnsi="Arial" w:cs="Arial"/>
        </w:rPr>
        <w:t xml:space="preserve"> in this regard</w:t>
      </w:r>
      <w:r w:rsidR="00D2299D">
        <w:rPr>
          <w:rFonts w:ascii="Arial" w:hAnsi="Arial" w:cs="Arial"/>
        </w:rPr>
        <w:t>,</w:t>
      </w:r>
      <w:r>
        <w:rPr>
          <w:rFonts w:ascii="Arial" w:hAnsi="Arial" w:cs="Arial"/>
        </w:rPr>
        <w:t xml:space="preserve"> signed and dated nil returns are also required.</w:t>
      </w:r>
    </w:p>
    <w:p w14:paraId="7D34278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4DCECC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 </w:t>
      </w:r>
      <w:r w:rsidR="00D93A38">
        <w:rPr>
          <w:rFonts w:ascii="Arial" w:hAnsi="Arial" w:cs="Arial"/>
        </w:rPr>
        <w:t xml:space="preserve">basic </w:t>
      </w:r>
      <w:r>
        <w:rPr>
          <w:rFonts w:ascii="Arial" w:hAnsi="Arial" w:cs="Arial"/>
        </w:rPr>
        <w:t>pro</w:t>
      </w:r>
      <w:r w:rsidR="00763E85">
        <w:rPr>
          <w:rFonts w:ascii="Arial" w:hAnsi="Arial" w:cs="Arial"/>
        </w:rPr>
        <w:t>-</w:t>
      </w:r>
      <w:r>
        <w:rPr>
          <w:rFonts w:ascii="Arial" w:hAnsi="Arial" w:cs="Arial"/>
        </w:rPr>
        <w:t xml:space="preserve">forma Register of Business Interests is included at </w:t>
      </w:r>
      <w:r>
        <w:rPr>
          <w:rFonts w:ascii="Arial" w:hAnsi="Arial" w:cs="Arial"/>
          <w:b/>
          <w:i/>
        </w:rPr>
        <w:t>Appendix B</w:t>
      </w:r>
      <w:r>
        <w:rPr>
          <w:rFonts w:ascii="Arial" w:hAnsi="Arial" w:cs="Arial"/>
        </w:rPr>
        <w:t>.</w:t>
      </w:r>
    </w:p>
    <w:p w14:paraId="3A74C259" w14:textId="77777777" w:rsidR="00D93A38" w:rsidRDefault="00D93A38" w:rsidP="00D93A38">
      <w:pPr>
        <w:tabs>
          <w:tab w:val="left" w:pos="851"/>
          <w:tab w:val="left" w:pos="1134"/>
          <w:tab w:val="right" w:pos="6804"/>
          <w:tab w:val="right" w:pos="8364"/>
        </w:tabs>
        <w:ind w:right="96"/>
        <w:jc w:val="both"/>
        <w:rPr>
          <w:rFonts w:ascii="Arial" w:hAnsi="Arial" w:cs="Arial"/>
        </w:rPr>
      </w:pPr>
    </w:p>
    <w:p w14:paraId="2C509651" w14:textId="77777777" w:rsidR="001F75C1" w:rsidRPr="001F75C1" w:rsidRDefault="00D93A38" w:rsidP="00DE66B7">
      <w:pPr>
        <w:tabs>
          <w:tab w:val="left" w:pos="851"/>
          <w:tab w:val="left" w:pos="1134"/>
          <w:tab w:val="right" w:pos="6804"/>
          <w:tab w:val="right" w:pos="8364"/>
        </w:tabs>
        <w:ind w:left="851" w:right="96"/>
        <w:jc w:val="both"/>
        <w:rPr>
          <w:rFonts w:ascii="Arial" w:hAnsi="Arial" w:cs="Arial"/>
          <w:szCs w:val="24"/>
        </w:rPr>
      </w:pPr>
      <w:r>
        <w:rPr>
          <w:rFonts w:ascii="Arial" w:hAnsi="Arial" w:cs="Arial"/>
          <w:szCs w:val="24"/>
        </w:rPr>
        <w:lastRenderedPageBreak/>
        <w:t xml:space="preserve">The </w:t>
      </w:r>
      <w:r w:rsidR="00F72223">
        <w:rPr>
          <w:rFonts w:ascii="Arial" w:hAnsi="Arial" w:cs="Arial"/>
          <w:szCs w:val="24"/>
        </w:rPr>
        <w:t>g</w:t>
      </w:r>
      <w:r>
        <w:rPr>
          <w:rFonts w:ascii="Arial" w:hAnsi="Arial" w:cs="Arial"/>
          <w:szCs w:val="24"/>
        </w:rPr>
        <w:t xml:space="preserve">overning </w:t>
      </w:r>
      <w:r w:rsidR="00F72223">
        <w:rPr>
          <w:rFonts w:ascii="Arial" w:hAnsi="Arial" w:cs="Arial"/>
          <w:szCs w:val="24"/>
        </w:rPr>
        <w:t>b</w:t>
      </w:r>
      <w:r>
        <w:rPr>
          <w:rFonts w:ascii="Arial" w:hAnsi="Arial" w:cs="Arial"/>
          <w:szCs w:val="24"/>
        </w:rPr>
        <w:t xml:space="preserve">ody </w:t>
      </w:r>
      <w:r w:rsidRPr="00D93A38">
        <w:rPr>
          <w:rFonts w:ascii="Arial" w:hAnsi="Arial" w:cs="Arial"/>
          <w:szCs w:val="24"/>
        </w:rPr>
        <w:t>must</w:t>
      </w:r>
      <w:r>
        <w:rPr>
          <w:rFonts w:ascii="Arial" w:hAnsi="Arial" w:cs="Arial"/>
          <w:szCs w:val="24"/>
        </w:rPr>
        <w:t xml:space="preserve"> comply with the publication requirements set b</w:t>
      </w:r>
      <w:r w:rsidR="001F75C1">
        <w:rPr>
          <w:rFonts w:ascii="Arial" w:hAnsi="Arial" w:cs="Arial"/>
          <w:szCs w:val="24"/>
        </w:rPr>
        <w:t xml:space="preserve">y the Department for Education. </w:t>
      </w:r>
      <w:r w:rsidR="001F75C1" w:rsidRPr="001F75C1">
        <w:rPr>
          <w:rFonts w:ascii="Arial" w:hAnsi="Arial"/>
          <w:snapToGrid w:val="0"/>
        </w:rPr>
        <w:t xml:space="preserve">The </w:t>
      </w:r>
      <w:r w:rsidR="00F72223">
        <w:rPr>
          <w:rFonts w:ascii="Arial" w:hAnsi="Arial"/>
          <w:snapToGrid w:val="0"/>
        </w:rPr>
        <w:t>g</w:t>
      </w:r>
      <w:r w:rsidR="001F75C1" w:rsidRPr="001F75C1">
        <w:rPr>
          <w:rFonts w:ascii="Arial" w:hAnsi="Arial"/>
          <w:snapToGrid w:val="0"/>
        </w:rPr>
        <w:t xml:space="preserve">overning </w:t>
      </w:r>
      <w:r w:rsidR="00F72223">
        <w:rPr>
          <w:rFonts w:ascii="Arial" w:hAnsi="Arial"/>
          <w:snapToGrid w:val="0"/>
        </w:rPr>
        <w:t>b</w:t>
      </w:r>
      <w:r w:rsidR="001F75C1" w:rsidRPr="001F75C1">
        <w:rPr>
          <w:rFonts w:ascii="Arial" w:hAnsi="Arial"/>
          <w:snapToGrid w:val="0"/>
        </w:rPr>
        <w:t xml:space="preserve">ody must establish a register, which lists for each member of the </w:t>
      </w:r>
      <w:r w:rsidR="00F72223">
        <w:rPr>
          <w:rFonts w:ascii="Arial" w:hAnsi="Arial"/>
          <w:snapToGrid w:val="0"/>
        </w:rPr>
        <w:t>g</w:t>
      </w:r>
      <w:r w:rsidR="001F75C1" w:rsidRPr="001F75C1">
        <w:rPr>
          <w:rFonts w:ascii="Arial" w:hAnsi="Arial"/>
          <w:snapToGrid w:val="0"/>
        </w:rPr>
        <w:t xml:space="preserve">overning </w:t>
      </w:r>
      <w:r w:rsidR="00F72223">
        <w:rPr>
          <w:rFonts w:ascii="Arial" w:hAnsi="Arial"/>
          <w:snapToGrid w:val="0"/>
        </w:rPr>
        <w:t>b</w:t>
      </w:r>
      <w:r w:rsidR="001F75C1" w:rsidRPr="001F75C1">
        <w:rPr>
          <w:rFonts w:ascii="Arial" w:hAnsi="Arial"/>
          <w:snapToGrid w:val="0"/>
        </w:rPr>
        <w:t>ody and the Headteacher</w:t>
      </w:r>
      <w:r w:rsidR="009C375B">
        <w:rPr>
          <w:rFonts w:ascii="Arial" w:hAnsi="Arial"/>
          <w:snapToGrid w:val="0"/>
        </w:rPr>
        <w:t xml:space="preserve"> giving full names, date of appointment, who appointed them (in line with the Instrument of Government) term of office and date stepped down. In addition</w:t>
      </w:r>
      <w:r w:rsidR="001F75C1" w:rsidRPr="001F75C1">
        <w:rPr>
          <w:rFonts w:ascii="Arial" w:hAnsi="Arial"/>
          <w:snapToGrid w:val="0"/>
        </w:rPr>
        <w:t>:</w:t>
      </w:r>
    </w:p>
    <w:p w14:paraId="2AA36DEE" w14:textId="77777777" w:rsidR="001F75C1" w:rsidRDefault="001F75C1" w:rsidP="001F75C1">
      <w:pPr>
        <w:jc w:val="both"/>
        <w:rPr>
          <w:rFonts w:ascii="Arial" w:hAnsi="Arial"/>
          <w:snapToGrid w:val="0"/>
        </w:rPr>
      </w:pPr>
    </w:p>
    <w:p w14:paraId="5ABD0865" w14:textId="77777777" w:rsidR="001F75C1" w:rsidRDefault="001F75C1" w:rsidP="001F75C1">
      <w:pPr>
        <w:ind w:left="1440" w:hanging="720"/>
        <w:jc w:val="both"/>
        <w:rPr>
          <w:rFonts w:ascii="Arial" w:hAnsi="Arial"/>
          <w:snapToGrid w:val="0"/>
        </w:rPr>
      </w:pPr>
      <w:r>
        <w:rPr>
          <w:rFonts w:ascii="Arial" w:hAnsi="Arial"/>
          <w:snapToGrid w:val="0"/>
        </w:rPr>
        <w:t>(</w:t>
      </w:r>
      <w:proofErr w:type="spellStart"/>
      <w:r>
        <w:rPr>
          <w:rFonts w:ascii="Arial" w:hAnsi="Arial"/>
          <w:snapToGrid w:val="0"/>
        </w:rPr>
        <w:t>i</w:t>
      </w:r>
      <w:proofErr w:type="spellEnd"/>
      <w:r>
        <w:rPr>
          <w:rFonts w:ascii="Arial" w:hAnsi="Arial"/>
          <w:snapToGrid w:val="0"/>
        </w:rPr>
        <w:t>)</w:t>
      </w:r>
      <w:r>
        <w:rPr>
          <w:rFonts w:ascii="Arial" w:hAnsi="Arial"/>
          <w:snapToGrid w:val="0"/>
        </w:rPr>
        <w:tab/>
        <w:t>Any business interests they or any members of their immediate family have</w:t>
      </w:r>
      <w:r w:rsidR="00F72223">
        <w:rPr>
          <w:rFonts w:ascii="Arial" w:hAnsi="Arial"/>
          <w:snapToGrid w:val="0"/>
        </w:rPr>
        <w:t>.</w:t>
      </w:r>
    </w:p>
    <w:p w14:paraId="20F7E8BB" w14:textId="77777777" w:rsidR="001F75C1" w:rsidRDefault="001F75C1" w:rsidP="001F75C1">
      <w:pPr>
        <w:jc w:val="both"/>
        <w:rPr>
          <w:rFonts w:ascii="Arial" w:hAnsi="Arial"/>
          <w:snapToGrid w:val="0"/>
        </w:rPr>
      </w:pPr>
    </w:p>
    <w:p w14:paraId="61A7FFD6" w14:textId="77777777" w:rsidR="001F75C1" w:rsidRDefault="001F75C1" w:rsidP="001F75C1">
      <w:pPr>
        <w:jc w:val="both"/>
        <w:rPr>
          <w:rFonts w:ascii="Arial" w:hAnsi="Arial"/>
          <w:snapToGrid w:val="0"/>
        </w:rPr>
      </w:pPr>
      <w:r>
        <w:rPr>
          <w:rFonts w:ascii="Arial" w:hAnsi="Arial"/>
          <w:snapToGrid w:val="0"/>
        </w:rPr>
        <w:tab/>
        <w:t>(ii)</w:t>
      </w:r>
      <w:r>
        <w:rPr>
          <w:rFonts w:ascii="Arial" w:hAnsi="Arial"/>
          <w:snapToGrid w:val="0"/>
        </w:rPr>
        <w:tab/>
        <w:t>Details of any other educational establishments that they govern</w:t>
      </w:r>
      <w:r w:rsidR="00F72223">
        <w:rPr>
          <w:rFonts w:ascii="Arial" w:hAnsi="Arial"/>
          <w:snapToGrid w:val="0"/>
        </w:rPr>
        <w:t>.</w:t>
      </w:r>
    </w:p>
    <w:p w14:paraId="050E8D89" w14:textId="77777777" w:rsidR="001F75C1" w:rsidRDefault="001F75C1" w:rsidP="001F75C1">
      <w:pPr>
        <w:jc w:val="both"/>
        <w:rPr>
          <w:rFonts w:ascii="Arial" w:hAnsi="Arial"/>
          <w:snapToGrid w:val="0"/>
        </w:rPr>
      </w:pPr>
    </w:p>
    <w:p w14:paraId="1A587D9D" w14:textId="77777777" w:rsidR="001F75C1" w:rsidRDefault="001F75C1" w:rsidP="001F75C1">
      <w:pPr>
        <w:ind w:left="1440" w:hanging="720"/>
        <w:jc w:val="both"/>
        <w:rPr>
          <w:rFonts w:ascii="Arial" w:hAnsi="Arial"/>
          <w:snapToGrid w:val="0"/>
        </w:rPr>
      </w:pPr>
      <w:r>
        <w:rPr>
          <w:rFonts w:ascii="Arial" w:hAnsi="Arial"/>
          <w:snapToGrid w:val="0"/>
        </w:rPr>
        <w:t>(iii)</w:t>
      </w:r>
      <w:r>
        <w:rPr>
          <w:rFonts w:ascii="Arial" w:hAnsi="Arial"/>
          <w:snapToGrid w:val="0"/>
        </w:rPr>
        <w:tab/>
        <w:t>Any relationships between school staff and members of the governing body</w:t>
      </w:r>
      <w:r w:rsidR="00F72223">
        <w:rPr>
          <w:rFonts w:ascii="Arial" w:hAnsi="Arial"/>
          <w:snapToGrid w:val="0"/>
        </w:rPr>
        <w:t>.</w:t>
      </w:r>
      <w:r>
        <w:rPr>
          <w:rFonts w:ascii="Arial" w:hAnsi="Arial"/>
          <w:snapToGrid w:val="0"/>
        </w:rPr>
        <w:t xml:space="preserve">  </w:t>
      </w:r>
    </w:p>
    <w:p w14:paraId="4FD7B664" w14:textId="77777777" w:rsidR="001F75C1" w:rsidRDefault="001F75C1" w:rsidP="001F75C1">
      <w:pPr>
        <w:jc w:val="both"/>
        <w:rPr>
          <w:rFonts w:ascii="Arial" w:hAnsi="Arial"/>
          <w:snapToGrid w:val="0"/>
        </w:rPr>
      </w:pPr>
    </w:p>
    <w:p w14:paraId="217D09AC" w14:textId="77777777" w:rsidR="001F75C1" w:rsidRPr="001F75C1" w:rsidRDefault="001F75C1" w:rsidP="001F75C1">
      <w:pPr>
        <w:ind w:firstLine="720"/>
        <w:jc w:val="both"/>
        <w:rPr>
          <w:rFonts w:ascii="Arial" w:hAnsi="Arial"/>
          <w:snapToGrid w:val="0"/>
        </w:rPr>
      </w:pPr>
      <w:r w:rsidRPr="001F75C1">
        <w:rPr>
          <w:rFonts w:ascii="Arial" w:hAnsi="Arial"/>
          <w:snapToGrid w:val="0"/>
        </w:rPr>
        <w:t xml:space="preserve">The </w:t>
      </w:r>
      <w:r w:rsidR="00F72223">
        <w:rPr>
          <w:rFonts w:ascii="Arial" w:hAnsi="Arial"/>
          <w:snapToGrid w:val="0"/>
        </w:rPr>
        <w:t>g</w:t>
      </w:r>
      <w:r w:rsidRPr="001F75C1">
        <w:rPr>
          <w:rFonts w:ascii="Arial" w:hAnsi="Arial"/>
          <w:snapToGrid w:val="0"/>
        </w:rPr>
        <w:t xml:space="preserve">overning </w:t>
      </w:r>
      <w:r w:rsidR="00F72223">
        <w:rPr>
          <w:rFonts w:ascii="Arial" w:hAnsi="Arial"/>
          <w:snapToGrid w:val="0"/>
        </w:rPr>
        <w:t>b</w:t>
      </w:r>
      <w:r w:rsidRPr="001F75C1">
        <w:rPr>
          <w:rFonts w:ascii="Arial" w:hAnsi="Arial"/>
          <w:snapToGrid w:val="0"/>
        </w:rPr>
        <w:t>ody must then also:</w:t>
      </w:r>
    </w:p>
    <w:p w14:paraId="54E8E22D" w14:textId="77777777" w:rsidR="001F75C1" w:rsidRDefault="001F75C1" w:rsidP="001F75C1">
      <w:pPr>
        <w:jc w:val="both"/>
        <w:rPr>
          <w:rFonts w:ascii="Arial" w:hAnsi="Arial"/>
          <w:snapToGrid w:val="0"/>
        </w:rPr>
      </w:pPr>
    </w:p>
    <w:p w14:paraId="0539B843" w14:textId="77777777" w:rsidR="001F75C1" w:rsidRDefault="001F75C1" w:rsidP="00814BD3">
      <w:pPr>
        <w:pStyle w:val="ListParagraph"/>
        <w:numPr>
          <w:ilvl w:val="0"/>
          <w:numId w:val="61"/>
        </w:numPr>
        <w:jc w:val="both"/>
        <w:rPr>
          <w:rFonts w:ascii="Arial" w:hAnsi="Arial"/>
          <w:snapToGrid w:val="0"/>
        </w:rPr>
      </w:pPr>
      <w:r>
        <w:rPr>
          <w:rFonts w:ascii="Arial" w:hAnsi="Arial"/>
          <w:snapToGrid w:val="0"/>
        </w:rPr>
        <w:t xml:space="preserve">Ensure that </w:t>
      </w:r>
      <w:r w:rsidRPr="009D799A">
        <w:rPr>
          <w:rFonts w:ascii="Arial" w:hAnsi="Arial"/>
          <w:snapToGrid w:val="0"/>
        </w:rPr>
        <w:t>the register is</w:t>
      </w:r>
      <w:r>
        <w:rPr>
          <w:rFonts w:ascii="Arial" w:hAnsi="Arial"/>
          <w:snapToGrid w:val="0"/>
        </w:rPr>
        <w:t xml:space="preserve"> </w:t>
      </w:r>
      <w:r w:rsidRPr="009D799A">
        <w:rPr>
          <w:rFonts w:ascii="Arial" w:hAnsi="Arial"/>
          <w:snapToGrid w:val="0"/>
        </w:rPr>
        <w:t>kept up to date with notification of changes and th</w:t>
      </w:r>
      <w:r w:rsidR="001C6823">
        <w:rPr>
          <w:rFonts w:ascii="Arial" w:hAnsi="Arial"/>
          <w:snapToGrid w:val="0"/>
        </w:rPr>
        <w:t>o</w:t>
      </w:r>
      <w:r>
        <w:rPr>
          <w:rFonts w:ascii="Arial" w:hAnsi="Arial"/>
          <w:snapToGrid w:val="0"/>
        </w:rPr>
        <w:t>rough annual review of entries</w:t>
      </w:r>
      <w:r w:rsidR="00F72223">
        <w:rPr>
          <w:rFonts w:ascii="Arial" w:hAnsi="Arial"/>
          <w:snapToGrid w:val="0"/>
        </w:rPr>
        <w:t>.</w:t>
      </w:r>
    </w:p>
    <w:p w14:paraId="125E82A3" w14:textId="77777777" w:rsidR="001F75C1" w:rsidRDefault="001F75C1" w:rsidP="001F75C1">
      <w:pPr>
        <w:pStyle w:val="ListParagraph"/>
        <w:ind w:left="1440"/>
        <w:jc w:val="both"/>
        <w:rPr>
          <w:rFonts w:ascii="Arial" w:hAnsi="Arial"/>
          <w:snapToGrid w:val="0"/>
        </w:rPr>
      </w:pPr>
    </w:p>
    <w:p w14:paraId="4EC665B4" w14:textId="77777777" w:rsidR="001F75C1" w:rsidRDefault="001F75C1" w:rsidP="00814BD3">
      <w:pPr>
        <w:pStyle w:val="ListParagraph"/>
        <w:numPr>
          <w:ilvl w:val="0"/>
          <w:numId w:val="61"/>
        </w:numPr>
        <w:jc w:val="both"/>
        <w:rPr>
          <w:rFonts w:ascii="Arial" w:hAnsi="Arial"/>
          <w:snapToGrid w:val="0"/>
        </w:rPr>
      </w:pPr>
      <w:r>
        <w:rPr>
          <w:rFonts w:ascii="Arial" w:hAnsi="Arial"/>
          <w:snapToGrid w:val="0"/>
        </w:rPr>
        <w:t xml:space="preserve">Make the register </w:t>
      </w:r>
      <w:r w:rsidRPr="009D799A">
        <w:rPr>
          <w:rFonts w:ascii="Arial" w:hAnsi="Arial"/>
          <w:snapToGrid w:val="0"/>
        </w:rPr>
        <w:t xml:space="preserve">available for inspection by governors, staff and parents, and </w:t>
      </w:r>
      <w:r>
        <w:rPr>
          <w:rFonts w:ascii="Arial" w:hAnsi="Arial"/>
          <w:snapToGrid w:val="0"/>
        </w:rPr>
        <w:t>the authority</w:t>
      </w:r>
    </w:p>
    <w:p w14:paraId="2C3896F7" w14:textId="77777777" w:rsidR="001F75C1" w:rsidRPr="009D799A" w:rsidRDefault="001F75C1" w:rsidP="001F75C1">
      <w:pPr>
        <w:pStyle w:val="ListParagraph"/>
        <w:rPr>
          <w:rFonts w:ascii="Arial" w:hAnsi="Arial"/>
          <w:snapToGrid w:val="0"/>
        </w:rPr>
      </w:pPr>
    </w:p>
    <w:p w14:paraId="12043CC7" w14:textId="77777777" w:rsidR="001F75C1" w:rsidRDefault="001F75C1" w:rsidP="00814BD3">
      <w:pPr>
        <w:pStyle w:val="ListParagraph"/>
        <w:numPr>
          <w:ilvl w:val="0"/>
          <w:numId w:val="61"/>
        </w:numPr>
        <w:jc w:val="both"/>
        <w:rPr>
          <w:rFonts w:ascii="Arial" w:hAnsi="Arial"/>
          <w:snapToGrid w:val="0"/>
        </w:rPr>
      </w:pPr>
      <w:r>
        <w:rPr>
          <w:rFonts w:ascii="Arial" w:hAnsi="Arial"/>
          <w:snapToGrid w:val="0"/>
        </w:rPr>
        <w:t>P</w:t>
      </w:r>
      <w:r w:rsidRPr="009D799A">
        <w:rPr>
          <w:rFonts w:ascii="Arial" w:hAnsi="Arial"/>
          <w:snapToGrid w:val="0"/>
        </w:rPr>
        <w:t>ublish the register, for example</w:t>
      </w:r>
      <w:r>
        <w:rPr>
          <w:rFonts w:ascii="Arial" w:hAnsi="Arial"/>
          <w:snapToGrid w:val="0"/>
        </w:rPr>
        <w:t>,</w:t>
      </w:r>
      <w:r w:rsidRPr="009D799A">
        <w:rPr>
          <w:rFonts w:ascii="Arial" w:hAnsi="Arial"/>
          <w:snapToGrid w:val="0"/>
        </w:rPr>
        <w:t xml:space="preserve"> on a publicly accessible website.</w:t>
      </w:r>
    </w:p>
    <w:p w14:paraId="479C56DD" w14:textId="77777777" w:rsidR="001F75C1" w:rsidRDefault="001F75C1" w:rsidP="001F75C1">
      <w:pPr>
        <w:tabs>
          <w:tab w:val="left" w:pos="851"/>
          <w:tab w:val="left" w:pos="1134"/>
          <w:tab w:val="right" w:pos="6804"/>
          <w:tab w:val="right" w:pos="8364"/>
        </w:tabs>
        <w:ind w:right="96"/>
        <w:jc w:val="both"/>
        <w:rPr>
          <w:rFonts w:ascii="Arial" w:hAnsi="Arial" w:cs="Arial"/>
          <w:szCs w:val="24"/>
        </w:rPr>
      </w:pPr>
    </w:p>
    <w:p w14:paraId="53BD3B71" w14:textId="77777777" w:rsidR="001F75C1" w:rsidRDefault="001F75C1" w:rsidP="00DE66B7">
      <w:pPr>
        <w:tabs>
          <w:tab w:val="left" w:pos="851"/>
          <w:tab w:val="left" w:pos="1134"/>
          <w:tab w:val="right" w:pos="6804"/>
          <w:tab w:val="right" w:pos="8364"/>
        </w:tabs>
        <w:ind w:left="720" w:right="96"/>
        <w:jc w:val="both"/>
        <w:rPr>
          <w:rFonts w:ascii="Arial" w:hAnsi="Arial" w:cs="Arial"/>
          <w:szCs w:val="24"/>
        </w:rPr>
      </w:pPr>
      <w:r>
        <w:rPr>
          <w:rFonts w:ascii="Arial" w:hAnsi="Arial" w:cs="Arial"/>
          <w:szCs w:val="24"/>
        </w:rPr>
        <w:t xml:space="preserve">The school </w:t>
      </w:r>
      <w:r w:rsidRPr="001F75C1">
        <w:rPr>
          <w:rFonts w:ascii="Arial" w:hAnsi="Arial" w:cs="Arial"/>
          <w:szCs w:val="24"/>
        </w:rPr>
        <w:t xml:space="preserve">must </w:t>
      </w:r>
      <w:r>
        <w:rPr>
          <w:rFonts w:ascii="Arial" w:hAnsi="Arial" w:cs="Arial"/>
          <w:szCs w:val="24"/>
        </w:rPr>
        <w:t xml:space="preserve">publish </w:t>
      </w:r>
      <w:r w:rsidRPr="006D1F3B">
        <w:rPr>
          <w:rFonts w:ascii="Arial" w:hAnsi="Arial" w:cs="Arial"/>
          <w:szCs w:val="24"/>
        </w:rPr>
        <w:t>details of the structure and responsibilities of the governing body and its committees</w:t>
      </w:r>
      <w:r w:rsidR="00F72223">
        <w:rPr>
          <w:rFonts w:ascii="Arial" w:hAnsi="Arial" w:cs="Arial"/>
          <w:szCs w:val="24"/>
        </w:rPr>
        <w:t>.</w:t>
      </w:r>
    </w:p>
    <w:p w14:paraId="1D9E521E" w14:textId="77777777" w:rsidR="00C47EFB" w:rsidRDefault="00C47EFB" w:rsidP="001F75C1">
      <w:pPr>
        <w:numPr>
          <w:ilvl w:val="12"/>
          <w:numId w:val="0"/>
        </w:numPr>
        <w:tabs>
          <w:tab w:val="left" w:pos="851"/>
          <w:tab w:val="left" w:pos="1134"/>
          <w:tab w:val="right" w:pos="6804"/>
          <w:tab w:val="right" w:pos="8364"/>
        </w:tabs>
        <w:ind w:right="96"/>
        <w:jc w:val="both"/>
        <w:rPr>
          <w:rFonts w:ascii="Arial" w:hAnsi="Arial" w:cs="Arial"/>
        </w:rPr>
      </w:pPr>
    </w:p>
    <w:p w14:paraId="5DC10A3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2.8.3</w:t>
      </w:r>
      <w:r>
        <w:rPr>
          <w:rFonts w:ascii="Arial" w:hAnsi="Arial" w:cs="Arial"/>
          <w:sz w:val="28"/>
        </w:rPr>
        <w:tab/>
      </w:r>
      <w:r>
        <w:rPr>
          <w:rFonts w:ascii="Arial" w:hAnsi="Arial" w:cs="Arial"/>
          <w:b/>
          <w:sz w:val="28"/>
        </w:rPr>
        <w:t>Whistleblowing</w:t>
      </w:r>
    </w:p>
    <w:p w14:paraId="51B2889F" w14:textId="77777777" w:rsidR="00D93A38" w:rsidRDefault="00D93A38" w:rsidP="00C9210E">
      <w:pPr>
        <w:numPr>
          <w:ilvl w:val="12"/>
          <w:numId w:val="0"/>
        </w:numPr>
        <w:tabs>
          <w:tab w:val="left" w:pos="0"/>
          <w:tab w:val="left" w:pos="851"/>
          <w:tab w:val="right" w:pos="6804"/>
          <w:tab w:val="right" w:pos="8364"/>
        </w:tabs>
        <w:ind w:right="96"/>
        <w:jc w:val="both"/>
        <w:rPr>
          <w:rFonts w:ascii="Arial" w:hAnsi="Arial" w:cs="Arial"/>
        </w:rPr>
      </w:pPr>
    </w:p>
    <w:p w14:paraId="49301A05" w14:textId="77777777" w:rsidR="00712BB2" w:rsidRDefault="001F75C1" w:rsidP="00712BB2">
      <w:pPr>
        <w:numPr>
          <w:ilvl w:val="12"/>
          <w:numId w:val="0"/>
        </w:numPr>
        <w:tabs>
          <w:tab w:val="left" w:pos="0"/>
          <w:tab w:val="left" w:pos="851"/>
          <w:tab w:val="right" w:pos="6804"/>
          <w:tab w:val="right" w:pos="8364"/>
        </w:tabs>
        <w:ind w:left="851" w:right="96" w:hanging="851"/>
        <w:jc w:val="both"/>
        <w:rPr>
          <w:rFonts w:ascii="Arial" w:hAnsi="Arial" w:cs="Arial"/>
          <w:szCs w:val="24"/>
          <w:lang w:val="en-US"/>
        </w:rPr>
      </w:pPr>
      <w:r>
        <w:rPr>
          <w:rFonts w:ascii="Arial" w:hAnsi="Arial" w:cs="Arial"/>
        </w:rPr>
        <w:tab/>
      </w:r>
      <w:r w:rsidR="00C47EFB">
        <w:rPr>
          <w:rFonts w:ascii="Arial" w:hAnsi="Arial" w:cs="Arial"/>
        </w:rPr>
        <w:t xml:space="preserve">The Nolan report included recommendations on the difficult issue of </w:t>
      </w:r>
      <w:r w:rsidR="00647B59">
        <w:rPr>
          <w:rFonts w:ascii="Arial" w:hAnsi="Arial" w:cs="Arial"/>
        </w:rPr>
        <w:t>establishing</w:t>
      </w:r>
      <w:r w:rsidR="00C47EFB">
        <w:rPr>
          <w:rFonts w:ascii="Arial" w:hAnsi="Arial" w:cs="Arial"/>
        </w:rPr>
        <w:t xml:space="preserve"> clear mechanisms for dealing confidentially with allegations of malpractice</w:t>
      </w:r>
      <w:r w:rsidR="00647B59">
        <w:rPr>
          <w:rFonts w:ascii="Arial" w:hAnsi="Arial" w:cs="Arial"/>
        </w:rPr>
        <w:t xml:space="preserve">. This is </w:t>
      </w:r>
      <w:r w:rsidR="00C47EFB">
        <w:rPr>
          <w:rFonts w:ascii="Arial" w:hAnsi="Arial" w:cs="Arial"/>
        </w:rPr>
        <w:t xml:space="preserve">known as </w:t>
      </w:r>
      <w:r w:rsidR="00C47EFB">
        <w:rPr>
          <w:rFonts w:ascii="Arial" w:hAnsi="Arial" w:cs="Arial"/>
          <w:i/>
        </w:rPr>
        <w:t>whistleblowing</w:t>
      </w:r>
      <w:r w:rsidR="00C47EFB">
        <w:rPr>
          <w:rFonts w:ascii="Arial" w:hAnsi="Arial" w:cs="Arial"/>
        </w:rPr>
        <w:t xml:space="preserve">.  </w:t>
      </w:r>
    </w:p>
    <w:p w14:paraId="55631EFC" w14:textId="77777777" w:rsidR="001F75C1" w:rsidRDefault="001F75C1" w:rsidP="00063DA7">
      <w:pPr>
        <w:ind w:left="720"/>
        <w:jc w:val="both"/>
        <w:rPr>
          <w:rFonts w:ascii="Arial" w:hAnsi="Arial" w:cs="Arial"/>
        </w:rPr>
      </w:pPr>
    </w:p>
    <w:p w14:paraId="56A89C56" w14:textId="77777777" w:rsidR="00063DA7" w:rsidRPr="00063DA7" w:rsidRDefault="00063DA7" w:rsidP="001F75C1">
      <w:pPr>
        <w:ind w:left="851"/>
        <w:jc w:val="both"/>
        <w:rPr>
          <w:rFonts w:ascii="Arial" w:hAnsi="Arial" w:cs="Arial"/>
        </w:rPr>
      </w:pPr>
      <w:r w:rsidRPr="00063DA7">
        <w:rPr>
          <w:rFonts w:ascii="Arial" w:hAnsi="Arial" w:cs="Arial"/>
        </w:rPr>
        <w:t xml:space="preserve">The Authority has in place a </w:t>
      </w:r>
      <w:r w:rsidR="00764B13">
        <w:rPr>
          <w:rFonts w:ascii="Arial" w:hAnsi="Arial" w:cs="Arial"/>
        </w:rPr>
        <w:t>c</w:t>
      </w:r>
      <w:r w:rsidRPr="00063DA7">
        <w:rPr>
          <w:rFonts w:ascii="Arial" w:hAnsi="Arial" w:cs="Arial"/>
        </w:rPr>
        <w:t>onfidential Reporting Code.  This provides for individuals</w:t>
      </w:r>
      <w:r w:rsidR="00647B59">
        <w:rPr>
          <w:rFonts w:ascii="Arial" w:hAnsi="Arial" w:cs="Arial"/>
        </w:rPr>
        <w:t>,</w:t>
      </w:r>
      <w:r w:rsidRPr="00063DA7">
        <w:rPr>
          <w:rFonts w:ascii="Arial" w:hAnsi="Arial" w:cs="Arial"/>
        </w:rPr>
        <w:t xml:space="preserve"> who prefer to raise concerns in a confidential way that avoids any public disclosure</w:t>
      </w:r>
      <w:r w:rsidR="00647B59">
        <w:rPr>
          <w:rFonts w:ascii="Arial" w:hAnsi="Arial" w:cs="Arial"/>
        </w:rPr>
        <w:t>,</w:t>
      </w:r>
      <w:r w:rsidRPr="00063DA7">
        <w:rPr>
          <w:rFonts w:ascii="Arial" w:hAnsi="Arial" w:cs="Arial"/>
        </w:rPr>
        <w:t xml:space="preserve"> to do so without fear of victimisation, subsequent discrimination or disadvantag</w:t>
      </w:r>
      <w:r w:rsidR="00647B59">
        <w:rPr>
          <w:rFonts w:ascii="Arial" w:hAnsi="Arial" w:cs="Arial"/>
        </w:rPr>
        <w:t>e.</w:t>
      </w:r>
      <w:r w:rsidRPr="00063DA7">
        <w:rPr>
          <w:rFonts w:ascii="Arial" w:hAnsi="Arial" w:cs="Arial"/>
        </w:rPr>
        <w:t xml:space="preserve"> The Code sets out clearly the process to be followed, including the safeguards, how to raise a concern, how the Authority will respond and how the matter can be taken further. </w:t>
      </w:r>
    </w:p>
    <w:p w14:paraId="1D827393" w14:textId="77777777" w:rsidR="00063DA7" w:rsidRPr="00063DA7" w:rsidRDefault="00063DA7" w:rsidP="00063DA7">
      <w:pPr>
        <w:jc w:val="both"/>
        <w:rPr>
          <w:rFonts w:ascii="Arial" w:hAnsi="Arial" w:cs="Arial"/>
        </w:rPr>
      </w:pPr>
    </w:p>
    <w:p w14:paraId="30988A32" w14:textId="77777777" w:rsidR="00063DA7" w:rsidRPr="00063DA7" w:rsidRDefault="00063DA7" w:rsidP="001F75C1">
      <w:pPr>
        <w:ind w:left="851"/>
        <w:jc w:val="both"/>
        <w:rPr>
          <w:rFonts w:ascii="Arial" w:hAnsi="Arial" w:cs="Arial"/>
        </w:rPr>
      </w:pPr>
      <w:r w:rsidRPr="00063DA7">
        <w:rPr>
          <w:rFonts w:ascii="Arial" w:hAnsi="Arial" w:cs="Arial"/>
        </w:rPr>
        <w:t xml:space="preserve">A member of school staff or </w:t>
      </w:r>
      <w:r w:rsidR="00647B59">
        <w:rPr>
          <w:rFonts w:ascii="Arial" w:hAnsi="Arial" w:cs="Arial"/>
        </w:rPr>
        <w:t>g</w:t>
      </w:r>
      <w:r w:rsidRPr="00063DA7">
        <w:rPr>
          <w:rFonts w:ascii="Arial" w:hAnsi="Arial" w:cs="Arial"/>
        </w:rPr>
        <w:t xml:space="preserve">overnor at a school wishing to report concerns they may have about financial management or financial propriety at the school should follow the </w:t>
      </w:r>
      <w:r w:rsidR="00647B59">
        <w:rPr>
          <w:rFonts w:ascii="Arial" w:hAnsi="Arial" w:cs="Arial"/>
        </w:rPr>
        <w:t>Authority’s</w:t>
      </w:r>
      <w:r w:rsidRPr="00063DA7">
        <w:rPr>
          <w:rFonts w:ascii="Arial" w:hAnsi="Arial" w:cs="Arial"/>
        </w:rPr>
        <w:t xml:space="preserve"> Code.  </w:t>
      </w:r>
    </w:p>
    <w:p w14:paraId="66FA780E" w14:textId="77777777" w:rsidR="00063DA7" w:rsidRPr="00063DA7" w:rsidRDefault="00063DA7" w:rsidP="00063DA7">
      <w:pPr>
        <w:jc w:val="both"/>
        <w:rPr>
          <w:rFonts w:ascii="Arial" w:hAnsi="Arial" w:cs="Arial"/>
        </w:rPr>
      </w:pPr>
    </w:p>
    <w:p w14:paraId="31DC8D66" w14:textId="77777777" w:rsidR="00063DA7" w:rsidRPr="00063DA7" w:rsidRDefault="00063DA7" w:rsidP="001F75C1">
      <w:pPr>
        <w:ind w:left="851"/>
        <w:jc w:val="both"/>
        <w:rPr>
          <w:rFonts w:ascii="Arial" w:hAnsi="Arial" w:cs="Arial"/>
        </w:rPr>
      </w:pPr>
      <w:r w:rsidRPr="00063DA7">
        <w:rPr>
          <w:rFonts w:ascii="Arial" w:hAnsi="Arial" w:cs="Arial"/>
        </w:rPr>
        <w:t xml:space="preserve">The reporting of financial irregularities to the </w:t>
      </w:r>
      <w:r w:rsidR="00647B59">
        <w:rPr>
          <w:rFonts w:ascii="Arial" w:hAnsi="Arial" w:cs="Arial"/>
        </w:rPr>
        <w:t>Authority</w:t>
      </w:r>
      <w:r w:rsidRPr="00063DA7">
        <w:rPr>
          <w:rFonts w:ascii="Arial" w:hAnsi="Arial" w:cs="Arial"/>
        </w:rPr>
        <w:t xml:space="preserve">'s </w:t>
      </w:r>
      <w:r w:rsidR="00A17CF7">
        <w:rPr>
          <w:rFonts w:ascii="Arial" w:hAnsi="Arial" w:cs="Arial"/>
        </w:rPr>
        <w:t>Corporate Fraud Unit</w:t>
      </w:r>
      <w:r w:rsidRPr="00063DA7">
        <w:rPr>
          <w:rFonts w:ascii="Arial" w:hAnsi="Arial" w:cs="Arial"/>
        </w:rPr>
        <w:t xml:space="preserve"> under Financial Regulations for Maintained Schools remains a responsibility of all members of school staff, </w:t>
      </w:r>
      <w:r w:rsidR="00764B13">
        <w:rPr>
          <w:rFonts w:ascii="Arial" w:hAnsi="Arial" w:cs="Arial"/>
        </w:rPr>
        <w:t>g</w:t>
      </w:r>
      <w:r w:rsidRPr="00063DA7">
        <w:rPr>
          <w:rFonts w:ascii="Arial" w:hAnsi="Arial" w:cs="Arial"/>
        </w:rPr>
        <w:t xml:space="preserve">overnors and </w:t>
      </w:r>
      <w:r w:rsidR="00764B13">
        <w:rPr>
          <w:rFonts w:ascii="Arial" w:hAnsi="Arial" w:cs="Arial"/>
        </w:rPr>
        <w:t>g</w:t>
      </w:r>
      <w:r w:rsidRPr="00063DA7">
        <w:rPr>
          <w:rFonts w:ascii="Arial" w:hAnsi="Arial" w:cs="Arial"/>
        </w:rPr>
        <w:t xml:space="preserve">overning </w:t>
      </w:r>
      <w:r w:rsidR="00764B13">
        <w:rPr>
          <w:rFonts w:ascii="Arial" w:hAnsi="Arial" w:cs="Arial"/>
        </w:rPr>
        <w:t>b</w:t>
      </w:r>
      <w:r w:rsidRPr="00063DA7">
        <w:rPr>
          <w:rFonts w:ascii="Arial" w:hAnsi="Arial" w:cs="Arial"/>
        </w:rPr>
        <w:t>odies.  If an individual prefers to do so, financial irregularities may be r</w:t>
      </w:r>
      <w:r w:rsidR="00A624B7">
        <w:rPr>
          <w:rFonts w:ascii="Arial" w:hAnsi="Arial" w:cs="Arial"/>
        </w:rPr>
        <w:t>eported</w:t>
      </w:r>
      <w:r w:rsidRPr="00063DA7">
        <w:rPr>
          <w:rFonts w:ascii="Arial" w:hAnsi="Arial" w:cs="Arial"/>
        </w:rPr>
        <w:t xml:space="preserve"> under the Confidential Reporting Code in a confidential way that avoids public disclosure of their identity.</w:t>
      </w:r>
    </w:p>
    <w:p w14:paraId="75295380" w14:textId="77777777" w:rsidR="00063DA7" w:rsidRPr="00063DA7" w:rsidRDefault="00063DA7" w:rsidP="00063DA7">
      <w:pPr>
        <w:jc w:val="both"/>
        <w:rPr>
          <w:rFonts w:ascii="Arial" w:hAnsi="Arial" w:cs="Arial"/>
        </w:rPr>
      </w:pPr>
      <w:r w:rsidRPr="00063DA7">
        <w:rPr>
          <w:rFonts w:ascii="Arial" w:hAnsi="Arial" w:cs="Arial"/>
        </w:rPr>
        <w:t xml:space="preserve"> </w:t>
      </w:r>
    </w:p>
    <w:p w14:paraId="4D754059" w14:textId="77777777" w:rsidR="00063DA7" w:rsidRPr="00063DA7" w:rsidRDefault="00063DA7" w:rsidP="001F75C1">
      <w:pPr>
        <w:ind w:left="851"/>
        <w:jc w:val="both"/>
        <w:rPr>
          <w:rFonts w:ascii="Arial" w:hAnsi="Arial" w:cs="Arial"/>
        </w:rPr>
      </w:pPr>
      <w:r w:rsidRPr="00063DA7">
        <w:rPr>
          <w:rFonts w:ascii="Arial" w:hAnsi="Arial" w:cs="Arial"/>
        </w:rPr>
        <w:t xml:space="preserve">The </w:t>
      </w:r>
      <w:r w:rsidR="00764B13">
        <w:rPr>
          <w:rFonts w:ascii="Arial" w:hAnsi="Arial" w:cs="Arial"/>
        </w:rPr>
        <w:t>g</w:t>
      </w:r>
      <w:r w:rsidRPr="00063DA7">
        <w:rPr>
          <w:rFonts w:ascii="Arial" w:hAnsi="Arial" w:cs="Arial"/>
        </w:rPr>
        <w:t xml:space="preserve">overning </w:t>
      </w:r>
      <w:r w:rsidR="00764B13">
        <w:rPr>
          <w:rFonts w:ascii="Arial" w:hAnsi="Arial" w:cs="Arial"/>
        </w:rPr>
        <w:t>b</w:t>
      </w:r>
      <w:r w:rsidRPr="00063DA7">
        <w:rPr>
          <w:rFonts w:ascii="Arial" w:hAnsi="Arial" w:cs="Arial"/>
        </w:rPr>
        <w:t xml:space="preserve">ody must record information about these responsibilities and procedures in appropriate information provided to all staff and </w:t>
      </w:r>
      <w:r w:rsidR="00764B13">
        <w:rPr>
          <w:rFonts w:ascii="Arial" w:hAnsi="Arial" w:cs="Arial"/>
        </w:rPr>
        <w:t>g</w:t>
      </w:r>
      <w:r w:rsidRPr="00063DA7">
        <w:rPr>
          <w:rFonts w:ascii="Arial" w:hAnsi="Arial" w:cs="Arial"/>
        </w:rPr>
        <w:t>overnors</w:t>
      </w:r>
    </w:p>
    <w:p w14:paraId="26327112" w14:textId="77777777" w:rsidR="00063DA7" w:rsidRPr="00063DA7" w:rsidRDefault="00063DA7" w:rsidP="00063DA7">
      <w:pPr>
        <w:jc w:val="both"/>
        <w:rPr>
          <w:rFonts w:ascii="Arial" w:hAnsi="Arial" w:cs="Arial"/>
        </w:rPr>
      </w:pPr>
    </w:p>
    <w:p w14:paraId="7828981A" w14:textId="77777777" w:rsidR="00063DA7" w:rsidRPr="00063DA7" w:rsidRDefault="00063DA7" w:rsidP="001F75C1">
      <w:pPr>
        <w:ind w:left="851"/>
        <w:jc w:val="both"/>
        <w:rPr>
          <w:rFonts w:ascii="Arial" w:hAnsi="Arial" w:cs="Arial"/>
        </w:rPr>
      </w:pPr>
      <w:r w:rsidRPr="00063DA7">
        <w:rPr>
          <w:rFonts w:ascii="Arial" w:hAnsi="Arial" w:cs="Arial"/>
        </w:rPr>
        <w:t>The</w:t>
      </w:r>
      <w:r w:rsidR="00764B13">
        <w:rPr>
          <w:rFonts w:ascii="Arial" w:hAnsi="Arial" w:cs="Arial"/>
        </w:rPr>
        <w:t xml:space="preserve"> Authority</w:t>
      </w:r>
      <w:r w:rsidRPr="00063DA7">
        <w:rPr>
          <w:rFonts w:ascii="Arial" w:hAnsi="Arial" w:cs="Arial"/>
        </w:rPr>
        <w:t xml:space="preserve">'s Confidential Reporting </w:t>
      </w:r>
      <w:r w:rsidR="006255D4">
        <w:rPr>
          <w:rFonts w:ascii="Arial" w:hAnsi="Arial" w:cs="Arial"/>
        </w:rPr>
        <w:t xml:space="preserve">(Whistleblowing) </w:t>
      </w:r>
      <w:r w:rsidRPr="00063DA7">
        <w:rPr>
          <w:rFonts w:ascii="Arial" w:hAnsi="Arial" w:cs="Arial"/>
        </w:rPr>
        <w:t xml:space="preserve">Code can be found on the </w:t>
      </w:r>
      <w:hyperlink r:id="rId24" w:history="1">
        <w:r w:rsidRPr="006255D4">
          <w:rPr>
            <w:rStyle w:val="Hyperlink"/>
            <w:rFonts w:ascii="Arial" w:hAnsi="Arial" w:cs="Arial"/>
          </w:rPr>
          <w:t xml:space="preserve">Council’s </w:t>
        </w:r>
        <w:r w:rsidR="006255D4" w:rsidRPr="006255D4">
          <w:rPr>
            <w:rStyle w:val="Hyperlink"/>
            <w:rFonts w:ascii="Arial" w:hAnsi="Arial" w:cs="Arial"/>
          </w:rPr>
          <w:t>web</w:t>
        </w:r>
        <w:r w:rsidRPr="006255D4">
          <w:rPr>
            <w:rStyle w:val="Hyperlink"/>
            <w:rFonts w:ascii="Arial" w:hAnsi="Arial" w:cs="Arial"/>
          </w:rPr>
          <w:t>site</w:t>
        </w:r>
      </w:hyperlink>
      <w:r>
        <w:rPr>
          <w:rFonts w:ascii="Arial" w:hAnsi="Arial" w:cs="Arial"/>
        </w:rPr>
        <w:t>.</w:t>
      </w:r>
    </w:p>
    <w:p w14:paraId="4860121C" w14:textId="77777777" w:rsidR="00063DA7" w:rsidRDefault="00063DA7" w:rsidP="00063DA7">
      <w:pPr>
        <w:numPr>
          <w:ilvl w:val="12"/>
          <w:numId w:val="0"/>
        </w:numPr>
        <w:tabs>
          <w:tab w:val="left" w:pos="0"/>
          <w:tab w:val="left" w:pos="851"/>
          <w:tab w:val="right" w:pos="6804"/>
          <w:tab w:val="right" w:pos="8364"/>
        </w:tabs>
        <w:ind w:right="96"/>
        <w:jc w:val="both"/>
        <w:rPr>
          <w:rFonts w:ascii="Arial" w:hAnsi="Arial" w:cs="Arial"/>
          <w:b/>
          <w:sz w:val="28"/>
        </w:rPr>
      </w:pPr>
    </w:p>
    <w:p w14:paraId="28A38EF8" w14:textId="77777777" w:rsidR="00C47EFB" w:rsidRPr="00712BB2" w:rsidRDefault="00C47EFB" w:rsidP="00712BB2">
      <w:pPr>
        <w:numPr>
          <w:ilvl w:val="12"/>
          <w:numId w:val="0"/>
        </w:numPr>
        <w:tabs>
          <w:tab w:val="left" w:pos="0"/>
          <w:tab w:val="left" w:pos="851"/>
          <w:tab w:val="right" w:pos="6804"/>
          <w:tab w:val="right" w:pos="8364"/>
        </w:tabs>
        <w:ind w:left="851" w:right="96" w:hanging="851"/>
        <w:jc w:val="both"/>
        <w:rPr>
          <w:rFonts w:ascii="Arial" w:hAnsi="Arial" w:cs="Arial"/>
          <w:szCs w:val="24"/>
          <w:lang w:val="en-US"/>
        </w:rPr>
      </w:pPr>
      <w:r>
        <w:rPr>
          <w:rFonts w:ascii="Arial" w:hAnsi="Arial" w:cs="Arial"/>
          <w:b/>
          <w:sz w:val="28"/>
        </w:rPr>
        <w:lastRenderedPageBreak/>
        <w:t>2.8.4</w:t>
      </w:r>
      <w:r>
        <w:rPr>
          <w:rFonts w:ascii="Arial" w:hAnsi="Arial" w:cs="Arial"/>
          <w:sz w:val="28"/>
        </w:rPr>
        <w:t xml:space="preserve"> </w:t>
      </w:r>
      <w:r>
        <w:rPr>
          <w:rFonts w:ascii="Arial" w:hAnsi="Arial" w:cs="Arial"/>
          <w:sz w:val="28"/>
        </w:rPr>
        <w:tab/>
      </w:r>
      <w:r>
        <w:rPr>
          <w:rFonts w:ascii="Arial" w:hAnsi="Arial" w:cs="Arial"/>
          <w:b/>
          <w:sz w:val="28"/>
        </w:rPr>
        <w:t>Goods and Services for Private Use</w:t>
      </w:r>
    </w:p>
    <w:p w14:paraId="25B08EE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167AA8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should avoid practices such as obtaining goods and services</w:t>
      </w:r>
      <w:r w:rsidR="00764B13">
        <w:rPr>
          <w:rFonts w:ascii="Arial" w:hAnsi="Arial" w:cs="Arial"/>
        </w:rPr>
        <w:t>,</w:t>
      </w:r>
      <w:r>
        <w:rPr>
          <w:rFonts w:ascii="Arial" w:hAnsi="Arial" w:cs="Arial"/>
        </w:rPr>
        <w:t xml:space="preserve"> which may include an element of private use for governors or staff.  Governors and staff should also avoid accepting hospitality, entertainment, or other services from existing or prospective suppliers.</w:t>
      </w:r>
    </w:p>
    <w:p w14:paraId="01050E9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32"/>
        </w:rPr>
      </w:pPr>
    </w:p>
    <w:p w14:paraId="3A0DE777" w14:textId="77777777" w:rsidR="00DB4A82" w:rsidRDefault="00DB4A82">
      <w:pPr>
        <w:widowControl/>
        <w:rPr>
          <w:rFonts w:ascii="Arial" w:hAnsi="Arial" w:cs="Arial"/>
          <w:b/>
          <w:sz w:val="32"/>
        </w:rPr>
      </w:pPr>
      <w:r>
        <w:rPr>
          <w:rFonts w:ascii="Arial" w:hAnsi="Arial" w:cs="Arial"/>
          <w:b/>
          <w:sz w:val="32"/>
        </w:rPr>
        <w:br w:type="page"/>
      </w:r>
    </w:p>
    <w:p w14:paraId="42758413" w14:textId="77777777" w:rsidR="00C47EFB" w:rsidRDefault="00C47EFB" w:rsidP="00E62F21">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lastRenderedPageBreak/>
        <w:t>2.9</w:t>
      </w:r>
      <w:r>
        <w:rPr>
          <w:rFonts w:ascii="Arial" w:hAnsi="Arial" w:cs="Arial"/>
          <w:b/>
          <w:sz w:val="32"/>
        </w:rPr>
        <w:tab/>
        <w:t>Segregation of Duties</w:t>
      </w:r>
    </w:p>
    <w:p w14:paraId="3158B534"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332C5FB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2.9.1</w:t>
      </w:r>
      <w:r>
        <w:rPr>
          <w:rFonts w:ascii="Arial" w:hAnsi="Arial" w:cs="Arial"/>
          <w:sz w:val="28"/>
        </w:rPr>
        <w:tab/>
      </w:r>
      <w:r>
        <w:rPr>
          <w:rFonts w:ascii="Arial" w:hAnsi="Arial" w:cs="Arial"/>
          <w:b/>
          <w:sz w:val="28"/>
        </w:rPr>
        <w:t>Principles of Segregation</w:t>
      </w:r>
    </w:p>
    <w:p w14:paraId="486192F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624F647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Duties should be properly segregated between individuals.  One of the prime means of control is the separation of those responsibilities or duties</w:t>
      </w:r>
      <w:r w:rsidR="00764B13">
        <w:rPr>
          <w:rFonts w:ascii="Arial" w:hAnsi="Arial" w:cs="Arial"/>
        </w:rPr>
        <w:t>,</w:t>
      </w:r>
      <w:r>
        <w:rPr>
          <w:rFonts w:ascii="Arial" w:hAnsi="Arial" w:cs="Arial"/>
        </w:rPr>
        <w:t xml:space="preserve"> which would, if combined, enable one individual to record and process a complete transaction.  Segregation of duties reduces the risk of error or intentional manipulation through checks built into the routine.</w:t>
      </w:r>
    </w:p>
    <w:p w14:paraId="1ACD400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F1E4BD8"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Functions</w:t>
      </w:r>
      <w:r w:rsidR="00764B13">
        <w:rPr>
          <w:rFonts w:ascii="Arial" w:hAnsi="Arial" w:cs="Arial"/>
        </w:rPr>
        <w:t>,</w:t>
      </w:r>
      <w:r>
        <w:rPr>
          <w:rFonts w:ascii="Arial" w:hAnsi="Arial" w:cs="Arial"/>
        </w:rPr>
        <w:t xml:space="preserve"> which should be separated include those of</w:t>
      </w:r>
      <w:r w:rsidR="00764B13">
        <w:rPr>
          <w:rFonts w:ascii="Arial" w:hAnsi="Arial" w:cs="Arial"/>
        </w:rPr>
        <w:t>:</w:t>
      </w:r>
    </w:p>
    <w:p w14:paraId="58508E9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57BDB27" w14:textId="77777777" w:rsidR="00C47EFB" w:rsidRDefault="00E33EA4">
      <w:pPr>
        <w:numPr>
          <w:ilvl w:val="0"/>
          <w:numId w:val="1"/>
        </w:numPr>
        <w:tabs>
          <w:tab w:val="left" w:pos="851"/>
          <w:tab w:val="left" w:pos="993"/>
          <w:tab w:val="left" w:pos="1134"/>
          <w:tab w:val="right" w:pos="6804"/>
          <w:tab w:val="right" w:pos="8364"/>
        </w:tabs>
        <w:ind w:left="1134" w:right="96"/>
        <w:jc w:val="both"/>
        <w:rPr>
          <w:rFonts w:ascii="Arial" w:hAnsi="Arial" w:cs="Arial"/>
        </w:rPr>
      </w:pPr>
      <w:r>
        <w:rPr>
          <w:rFonts w:ascii="Arial" w:hAnsi="Arial" w:cs="Arial"/>
        </w:rPr>
        <w:t>Authorisation</w:t>
      </w:r>
      <w:r w:rsidR="00C47EFB">
        <w:rPr>
          <w:rFonts w:ascii="Arial" w:hAnsi="Arial" w:cs="Arial"/>
        </w:rPr>
        <w:t xml:space="preserve"> (the authorisation of a transaction such as a purchase order or a payment)</w:t>
      </w:r>
      <w:r w:rsidR="00764B13">
        <w:rPr>
          <w:rFonts w:ascii="Arial" w:hAnsi="Arial" w:cs="Arial"/>
        </w:rPr>
        <w:t>.</w:t>
      </w:r>
    </w:p>
    <w:p w14:paraId="1B9330E6" w14:textId="77777777" w:rsidR="00C47EFB" w:rsidRDefault="00C47EFB">
      <w:pPr>
        <w:numPr>
          <w:ilvl w:val="12"/>
          <w:numId w:val="0"/>
        </w:numPr>
        <w:tabs>
          <w:tab w:val="left" w:pos="851"/>
          <w:tab w:val="left" w:pos="993"/>
          <w:tab w:val="left" w:pos="1134"/>
          <w:tab w:val="right" w:pos="6804"/>
          <w:tab w:val="right" w:pos="8364"/>
        </w:tabs>
        <w:ind w:right="96"/>
        <w:jc w:val="both"/>
        <w:rPr>
          <w:rFonts w:ascii="Arial" w:hAnsi="Arial" w:cs="Arial"/>
        </w:rPr>
      </w:pPr>
    </w:p>
    <w:p w14:paraId="78C7B733" w14:textId="77777777"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Execution</w:t>
      </w:r>
      <w:r w:rsidR="00C47EFB">
        <w:rPr>
          <w:rFonts w:ascii="Arial" w:hAnsi="Arial" w:cs="Arial"/>
        </w:rPr>
        <w:t xml:space="preserve"> (the placing of an order, receiving of goods and services or charging and receipt of a fee)</w:t>
      </w:r>
      <w:r w:rsidR="00764B13">
        <w:rPr>
          <w:rFonts w:ascii="Arial" w:hAnsi="Arial" w:cs="Arial"/>
        </w:rPr>
        <w:t>.</w:t>
      </w:r>
    </w:p>
    <w:p w14:paraId="20CC22F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265B532" w14:textId="77777777"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Custody</w:t>
      </w:r>
      <w:r w:rsidR="00C47EFB">
        <w:rPr>
          <w:rFonts w:ascii="Arial" w:hAnsi="Arial" w:cs="Arial"/>
        </w:rPr>
        <w:t xml:space="preserve"> (the holding of the goods or services)</w:t>
      </w:r>
      <w:r w:rsidR="00764B13">
        <w:rPr>
          <w:rFonts w:ascii="Arial" w:hAnsi="Arial" w:cs="Arial"/>
        </w:rPr>
        <w:t>.</w:t>
      </w:r>
    </w:p>
    <w:p w14:paraId="22E50EB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8733EC1" w14:textId="77777777"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Recording</w:t>
      </w:r>
      <w:r w:rsidR="00C47EFB">
        <w:rPr>
          <w:rFonts w:ascii="Arial" w:hAnsi="Arial" w:cs="Arial"/>
        </w:rPr>
        <w:t xml:space="preserve"> (the completion of the accounting records)</w:t>
      </w:r>
      <w:r w:rsidR="00764B13">
        <w:rPr>
          <w:rFonts w:ascii="Arial" w:hAnsi="Arial" w:cs="Arial"/>
        </w:rPr>
        <w:t>.</w:t>
      </w:r>
    </w:p>
    <w:p w14:paraId="083B40A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42B94D7" w14:textId="77777777" w:rsidR="00C47EFB" w:rsidRDefault="00E33EA4">
      <w:pPr>
        <w:numPr>
          <w:ilvl w:val="0"/>
          <w:numId w:val="1"/>
        </w:numPr>
        <w:tabs>
          <w:tab w:val="left" w:pos="851"/>
          <w:tab w:val="left" w:pos="1134"/>
          <w:tab w:val="right" w:pos="6804"/>
          <w:tab w:val="right" w:pos="8364"/>
        </w:tabs>
        <w:ind w:left="1134" w:right="96"/>
        <w:jc w:val="both"/>
        <w:rPr>
          <w:rFonts w:ascii="Arial" w:hAnsi="Arial" w:cs="Arial"/>
        </w:rPr>
      </w:pPr>
      <w:r>
        <w:rPr>
          <w:rFonts w:ascii="Arial" w:hAnsi="Arial" w:cs="Arial"/>
        </w:rPr>
        <w:t>In</w:t>
      </w:r>
      <w:r w:rsidR="00C47EFB">
        <w:rPr>
          <w:rFonts w:ascii="Arial" w:hAnsi="Arial" w:cs="Arial"/>
        </w:rPr>
        <w:t xml:space="preserve"> the case of a computerised accounting system, systems development and operation (the determination of operating procedures and the carrying out of those procedures).</w:t>
      </w:r>
    </w:p>
    <w:p w14:paraId="76F9DDF5"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14:paraId="6AC508BF" w14:textId="77777777" w:rsidR="00C47EFB" w:rsidRDefault="00C47EFB">
      <w:pPr>
        <w:numPr>
          <w:ilvl w:val="12"/>
          <w:numId w:val="0"/>
        </w:numPr>
        <w:tabs>
          <w:tab w:val="left" w:pos="567"/>
          <w:tab w:val="left" w:pos="851"/>
          <w:tab w:val="left" w:pos="1134"/>
          <w:tab w:val="right" w:pos="6804"/>
          <w:tab w:val="right" w:pos="8364"/>
        </w:tabs>
        <w:ind w:left="851" w:right="96" w:hanging="993"/>
        <w:jc w:val="both"/>
        <w:rPr>
          <w:rFonts w:ascii="Arial" w:hAnsi="Arial" w:cs="Arial"/>
          <w:b/>
          <w:sz w:val="28"/>
        </w:rPr>
      </w:pPr>
      <w:r>
        <w:rPr>
          <w:rFonts w:ascii="Arial" w:hAnsi="Arial" w:cs="Arial"/>
          <w:b/>
          <w:sz w:val="28"/>
        </w:rPr>
        <w:t>2.9.2</w:t>
      </w:r>
      <w:r>
        <w:rPr>
          <w:rFonts w:ascii="Arial" w:hAnsi="Arial" w:cs="Arial"/>
          <w:b/>
          <w:sz w:val="28"/>
        </w:rPr>
        <w:tab/>
      </w:r>
      <w:r w:rsidR="00764B13">
        <w:rPr>
          <w:rFonts w:ascii="Arial" w:hAnsi="Arial" w:cs="Arial"/>
          <w:b/>
          <w:sz w:val="28"/>
        </w:rPr>
        <w:t xml:space="preserve">  </w:t>
      </w:r>
      <w:r>
        <w:rPr>
          <w:rFonts w:ascii="Arial" w:hAnsi="Arial" w:cs="Arial"/>
          <w:b/>
          <w:sz w:val="28"/>
        </w:rPr>
        <w:t>Segregation in Practice</w:t>
      </w:r>
    </w:p>
    <w:p w14:paraId="23ED744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6791DEF7" w14:textId="77777777" w:rsidR="003B1DB1" w:rsidRDefault="00C47EFB" w:rsidP="003B1DB1">
      <w:pPr>
        <w:tabs>
          <w:tab w:val="left" w:pos="720"/>
        </w:tabs>
        <w:ind w:left="720" w:hanging="720"/>
        <w:jc w:val="both"/>
        <w:rPr>
          <w:rFonts w:ascii="Arial" w:hAnsi="Arial" w:cs="Arial"/>
        </w:rPr>
      </w:pPr>
      <w:r>
        <w:rPr>
          <w:rFonts w:ascii="Arial" w:hAnsi="Arial" w:cs="Arial"/>
        </w:rPr>
        <w:tab/>
        <w:t>The segregation of duties will need to be addressed in relation to the staff available and their levels of responsibility in the financial organisation of the school.  It will not be possible in many schools to allocate all the functions in paragraph 2.9.1 to different staff.  In most cases</w:t>
      </w:r>
      <w:r w:rsidR="009B7D96">
        <w:rPr>
          <w:rFonts w:ascii="Arial" w:hAnsi="Arial" w:cs="Arial"/>
        </w:rPr>
        <w:t>,</w:t>
      </w:r>
      <w:r>
        <w:rPr>
          <w:rFonts w:ascii="Arial" w:hAnsi="Arial" w:cs="Arial"/>
        </w:rPr>
        <w:t xml:space="preserve"> a satisfactory division of duties can be obtained by separating the functions between two or three staff.</w:t>
      </w:r>
    </w:p>
    <w:p w14:paraId="6223A583" w14:textId="77777777" w:rsidR="003B1DB1" w:rsidRDefault="003B1DB1" w:rsidP="003B1DB1">
      <w:pPr>
        <w:tabs>
          <w:tab w:val="left" w:pos="720"/>
        </w:tabs>
        <w:ind w:left="720" w:hanging="720"/>
        <w:jc w:val="both"/>
        <w:rPr>
          <w:rFonts w:ascii="Arial" w:hAnsi="Arial" w:cs="Arial"/>
        </w:rPr>
      </w:pPr>
    </w:p>
    <w:p w14:paraId="0C916F21" w14:textId="77777777" w:rsidR="00C47EFB" w:rsidRDefault="003B1DB1" w:rsidP="003B1DB1">
      <w:pPr>
        <w:tabs>
          <w:tab w:val="left" w:pos="720"/>
        </w:tabs>
        <w:ind w:left="720" w:hanging="720"/>
        <w:jc w:val="both"/>
        <w:rPr>
          <w:rFonts w:ascii="Arial" w:hAnsi="Arial" w:cs="Arial"/>
        </w:rPr>
      </w:pPr>
      <w:r>
        <w:rPr>
          <w:rFonts w:ascii="Arial" w:hAnsi="Arial" w:cs="Arial"/>
        </w:rPr>
        <w:tab/>
      </w:r>
      <w:r w:rsidR="00C47EFB">
        <w:rPr>
          <w:rFonts w:ascii="Arial" w:hAnsi="Arial" w:cs="Arial"/>
        </w:rPr>
        <w:t>The internal auditors will review segregation of duties as part of their audit procedures and will advise schools accordingly if alterations to the financial systems are required.</w:t>
      </w:r>
    </w:p>
    <w:p w14:paraId="426104FA" w14:textId="77777777" w:rsidR="00C47EFB" w:rsidRDefault="00C47EFB">
      <w:pPr>
        <w:tabs>
          <w:tab w:val="left" w:pos="720"/>
        </w:tabs>
        <w:ind w:left="720" w:hanging="720"/>
        <w:jc w:val="both"/>
        <w:rPr>
          <w:rFonts w:ascii="Arial" w:hAnsi="Arial" w:cs="Arial"/>
          <w:b/>
          <w:color w:val="008000"/>
        </w:rPr>
      </w:pPr>
      <w:r>
        <w:rPr>
          <w:rFonts w:ascii="Arial" w:hAnsi="Arial" w:cs="Arial"/>
          <w:b/>
          <w:color w:val="008000"/>
        </w:rPr>
        <w:tab/>
      </w:r>
    </w:p>
    <w:p w14:paraId="1F08C94F" w14:textId="77777777" w:rsidR="00C47EFB" w:rsidRDefault="00C47EFB">
      <w:pPr>
        <w:tabs>
          <w:tab w:val="left" w:pos="720"/>
        </w:tabs>
        <w:ind w:left="720" w:hanging="720"/>
        <w:jc w:val="both"/>
        <w:rPr>
          <w:rFonts w:ascii="Arial" w:hAnsi="Arial" w:cs="Arial"/>
          <w:b/>
          <w:i/>
        </w:rPr>
      </w:pPr>
      <w:r>
        <w:rPr>
          <w:rFonts w:ascii="Arial" w:hAnsi="Arial" w:cs="Arial"/>
        </w:rPr>
        <w:tab/>
      </w:r>
      <w:r w:rsidR="00E33EA4">
        <w:rPr>
          <w:rFonts w:ascii="Arial" w:hAnsi="Arial" w:cs="Arial"/>
        </w:rPr>
        <w:t>The s</w:t>
      </w:r>
      <w:r>
        <w:rPr>
          <w:rFonts w:ascii="Arial" w:hAnsi="Arial" w:cs="Arial"/>
        </w:rPr>
        <w:t>egregation of duties can be simplified if it is possible to centralise the execution and recording functions to be carried out by a person with no authority to authorise transactions.  The person authorising a transaction can therefore</w:t>
      </w:r>
      <w:r w:rsidR="009B7D96">
        <w:rPr>
          <w:rFonts w:ascii="Arial" w:hAnsi="Arial" w:cs="Arial"/>
        </w:rPr>
        <w:t>,</w:t>
      </w:r>
      <w:r>
        <w:rPr>
          <w:rFonts w:ascii="Arial" w:hAnsi="Arial" w:cs="Arial"/>
        </w:rPr>
        <w:t xml:space="preserve"> never execute or record the transaction and if payments are authorised by a third person there should be adequate segregation of duties. Arrangements will vary depending on the size and staffing arrangements in individual </w:t>
      </w:r>
      <w:r w:rsidR="003B1DB1">
        <w:rPr>
          <w:rFonts w:ascii="Arial" w:hAnsi="Arial" w:cs="Arial"/>
        </w:rPr>
        <w:t xml:space="preserve">schools. </w:t>
      </w:r>
    </w:p>
    <w:p w14:paraId="2F1F910D" w14:textId="77777777" w:rsidR="00C47EFB" w:rsidRDefault="00C47EFB" w:rsidP="00DE66B7">
      <w:pPr>
        <w:tabs>
          <w:tab w:val="left" w:pos="720"/>
        </w:tabs>
        <w:rPr>
          <w:rFonts w:ascii="Arial" w:hAnsi="Arial" w:cs="Arial"/>
        </w:rPr>
      </w:pPr>
    </w:p>
    <w:p w14:paraId="690C5FC9" w14:textId="77777777" w:rsidR="00C47EFB" w:rsidRDefault="00C47EFB">
      <w:pPr>
        <w:tabs>
          <w:tab w:val="left" w:pos="720"/>
        </w:tabs>
        <w:ind w:left="720" w:hanging="720"/>
        <w:rPr>
          <w:rFonts w:ascii="Arial" w:hAnsi="Arial" w:cs="Arial"/>
          <w:b/>
          <w:sz w:val="28"/>
        </w:rPr>
      </w:pPr>
      <w:r>
        <w:rPr>
          <w:rFonts w:ascii="Arial" w:hAnsi="Arial" w:cs="Arial"/>
          <w:b/>
          <w:sz w:val="28"/>
        </w:rPr>
        <w:t>2.9.3</w:t>
      </w:r>
      <w:r>
        <w:rPr>
          <w:rFonts w:ascii="Arial" w:hAnsi="Arial" w:cs="Arial"/>
          <w:sz w:val="28"/>
        </w:rPr>
        <w:t xml:space="preserve"> </w:t>
      </w:r>
      <w:r>
        <w:rPr>
          <w:rFonts w:ascii="Arial" w:hAnsi="Arial" w:cs="Arial"/>
          <w:b/>
          <w:sz w:val="28"/>
        </w:rPr>
        <w:t>Role of Governing Body</w:t>
      </w:r>
    </w:p>
    <w:p w14:paraId="1AC3877A" w14:textId="77777777" w:rsidR="00C47EFB" w:rsidRDefault="00C47EFB">
      <w:pPr>
        <w:tabs>
          <w:tab w:val="left" w:pos="720"/>
        </w:tabs>
        <w:ind w:left="720" w:hanging="720"/>
        <w:rPr>
          <w:rFonts w:ascii="Arial" w:hAnsi="Arial" w:cs="Arial"/>
        </w:rPr>
      </w:pPr>
    </w:p>
    <w:p w14:paraId="5A31048C" w14:textId="77777777" w:rsidR="00C47EFB" w:rsidRDefault="00C47EFB">
      <w:pPr>
        <w:tabs>
          <w:tab w:val="left" w:pos="720"/>
        </w:tabs>
        <w:ind w:left="720" w:hanging="720"/>
        <w:jc w:val="both"/>
        <w:rPr>
          <w:rFonts w:ascii="Arial" w:hAnsi="Arial" w:cs="Arial"/>
        </w:rPr>
      </w:pPr>
      <w:r>
        <w:rPr>
          <w:rFonts w:ascii="Arial" w:hAnsi="Arial" w:cs="Arial"/>
        </w:rPr>
        <w:tab/>
        <w:t>The finance function is only a small part of the school's overall activities.  Nevertheless, many schools are funded at a level comparable with the income of a medium-sized business and</w:t>
      </w:r>
      <w:r w:rsidR="009B7D96">
        <w:rPr>
          <w:rFonts w:ascii="Arial" w:hAnsi="Arial" w:cs="Arial"/>
        </w:rPr>
        <w:t>,</w:t>
      </w:r>
      <w:r>
        <w:rPr>
          <w:rFonts w:ascii="Arial" w:hAnsi="Arial" w:cs="Arial"/>
        </w:rPr>
        <w:t xml:space="preserve"> especially given their use of public money, must implement sound financial controls.  Therefore, even where it is not possible to have full separation of all responsibilities, the governing body must satisfy itself that there are adequate checks and segregation to ensure that the risk of error or fraud is minimised.  The specific </w:t>
      </w:r>
      <w:r>
        <w:rPr>
          <w:rFonts w:ascii="Arial" w:hAnsi="Arial" w:cs="Arial"/>
        </w:rPr>
        <w:lastRenderedPageBreak/>
        <w:t xml:space="preserve">arrangements should be set out and approved by the governing body.   </w:t>
      </w:r>
    </w:p>
    <w:p w14:paraId="258855AA" w14:textId="77777777" w:rsidR="00C47EFB" w:rsidRDefault="00C47EFB">
      <w:pPr>
        <w:tabs>
          <w:tab w:val="left" w:pos="720"/>
        </w:tabs>
        <w:ind w:left="720" w:hanging="720"/>
        <w:rPr>
          <w:rFonts w:ascii="Arial" w:hAnsi="Arial" w:cs="Arial"/>
          <w:b/>
          <w:szCs w:val="24"/>
        </w:rPr>
      </w:pPr>
    </w:p>
    <w:p w14:paraId="7A4B1653" w14:textId="77777777" w:rsidR="00C47EFB" w:rsidRDefault="00C47EFB">
      <w:pPr>
        <w:tabs>
          <w:tab w:val="left" w:pos="720"/>
        </w:tabs>
        <w:ind w:left="720" w:hanging="720"/>
        <w:rPr>
          <w:rFonts w:ascii="Arial" w:hAnsi="Arial" w:cs="Arial"/>
          <w:b/>
          <w:szCs w:val="24"/>
        </w:rPr>
      </w:pPr>
    </w:p>
    <w:p w14:paraId="2DA45781" w14:textId="77777777" w:rsidR="00DB4A82" w:rsidRDefault="00DB4A82">
      <w:pPr>
        <w:widowControl/>
        <w:rPr>
          <w:rFonts w:ascii="Arial" w:hAnsi="Arial" w:cs="Arial"/>
          <w:b/>
          <w:szCs w:val="24"/>
        </w:rPr>
      </w:pPr>
      <w:r>
        <w:rPr>
          <w:rFonts w:ascii="Arial" w:hAnsi="Arial" w:cs="Arial"/>
          <w:b/>
          <w:szCs w:val="24"/>
        </w:rPr>
        <w:br w:type="page"/>
      </w:r>
    </w:p>
    <w:p w14:paraId="14BDB254" w14:textId="77777777" w:rsidR="00C47EFB" w:rsidRPr="005B59DE" w:rsidRDefault="00C47EFB" w:rsidP="00EB571C">
      <w:pPr>
        <w:tabs>
          <w:tab w:val="left" w:pos="720"/>
        </w:tabs>
        <w:rPr>
          <w:rFonts w:ascii="Arial" w:hAnsi="Arial" w:cs="Arial"/>
          <w:b/>
          <w:sz w:val="32"/>
        </w:rPr>
      </w:pPr>
      <w:r w:rsidRPr="005B59DE">
        <w:rPr>
          <w:rFonts w:ascii="Arial" w:hAnsi="Arial" w:cs="Arial"/>
          <w:b/>
          <w:sz w:val="32"/>
        </w:rPr>
        <w:lastRenderedPageBreak/>
        <w:t>2.10</w:t>
      </w:r>
      <w:r w:rsidRPr="005B59DE">
        <w:rPr>
          <w:rFonts w:ascii="Arial" w:hAnsi="Arial" w:cs="Arial"/>
          <w:b/>
          <w:sz w:val="32"/>
        </w:rPr>
        <w:tab/>
        <w:t>Authorisation and Supervision</w:t>
      </w:r>
    </w:p>
    <w:p w14:paraId="4C6EF869" w14:textId="77777777" w:rsidR="00C47EFB" w:rsidRDefault="00C47EFB" w:rsidP="00DE66B7">
      <w:pPr>
        <w:tabs>
          <w:tab w:val="left" w:pos="720"/>
        </w:tabs>
        <w:rPr>
          <w:rFonts w:ascii="Arial" w:hAnsi="Arial" w:cs="Arial"/>
        </w:rPr>
      </w:pPr>
    </w:p>
    <w:p w14:paraId="583CC150" w14:textId="77777777" w:rsidR="00C47EFB" w:rsidRDefault="00C47EFB">
      <w:pPr>
        <w:tabs>
          <w:tab w:val="left" w:pos="720"/>
        </w:tabs>
        <w:ind w:left="720" w:hanging="720"/>
        <w:rPr>
          <w:rFonts w:ascii="Arial" w:hAnsi="Arial" w:cs="Arial"/>
          <w:sz w:val="28"/>
        </w:rPr>
      </w:pPr>
      <w:r>
        <w:rPr>
          <w:rFonts w:ascii="Arial" w:hAnsi="Arial" w:cs="Arial"/>
          <w:b/>
          <w:sz w:val="28"/>
        </w:rPr>
        <w:t>2.10.1 General</w:t>
      </w:r>
    </w:p>
    <w:p w14:paraId="2DD10CDB" w14:textId="77777777" w:rsidR="00C47EFB" w:rsidRDefault="00C47EFB">
      <w:pPr>
        <w:tabs>
          <w:tab w:val="left" w:pos="720"/>
        </w:tabs>
        <w:ind w:left="720" w:hanging="720"/>
        <w:rPr>
          <w:rFonts w:ascii="Arial" w:hAnsi="Arial" w:cs="Arial"/>
        </w:rPr>
      </w:pPr>
    </w:p>
    <w:p w14:paraId="47E6EB86" w14:textId="77777777" w:rsidR="00C47EFB" w:rsidRDefault="00C47EFB" w:rsidP="00B17CC9">
      <w:pPr>
        <w:tabs>
          <w:tab w:val="left" w:pos="720"/>
        </w:tabs>
        <w:ind w:left="720" w:hanging="720"/>
        <w:jc w:val="both"/>
        <w:rPr>
          <w:rFonts w:ascii="Arial" w:hAnsi="Arial" w:cs="Arial"/>
        </w:rPr>
      </w:pPr>
      <w:r>
        <w:rPr>
          <w:rFonts w:ascii="Arial" w:hAnsi="Arial" w:cs="Arial"/>
        </w:rPr>
        <w:tab/>
        <w:t>Levels of authorisation and supervision of transactions must be specified.  All transactions will require authorisation or approval by an appropriate person.  The organisational and financial structure of the school, combined with the job specifications for all staff involved in the financial procedures of the school, will determine the types and limits of authorisations required for each transaction.</w:t>
      </w:r>
    </w:p>
    <w:p w14:paraId="00E655D7" w14:textId="77777777" w:rsidR="00C47EFB" w:rsidRDefault="00C47EFB">
      <w:pPr>
        <w:tabs>
          <w:tab w:val="left" w:pos="720"/>
        </w:tabs>
        <w:ind w:left="720" w:hanging="720"/>
        <w:rPr>
          <w:rFonts w:ascii="Arial" w:hAnsi="Arial" w:cs="Arial"/>
        </w:rPr>
      </w:pPr>
      <w:r>
        <w:rPr>
          <w:rFonts w:ascii="Arial" w:hAnsi="Arial" w:cs="Arial"/>
        </w:rPr>
        <w:t xml:space="preserve"> </w:t>
      </w:r>
    </w:p>
    <w:p w14:paraId="1F77CAA3" w14:textId="77777777" w:rsidR="00C47EFB" w:rsidRDefault="00C47EFB">
      <w:pPr>
        <w:tabs>
          <w:tab w:val="left" w:pos="720"/>
        </w:tabs>
        <w:ind w:left="720" w:hanging="720"/>
        <w:rPr>
          <w:rFonts w:ascii="Arial" w:hAnsi="Arial" w:cs="Arial"/>
          <w:sz w:val="28"/>
        </w:rPr>
      </w:pPr>
      <w:r>
        <w:rPr>
          <w:rFonts w:ascii="Arial" w:hAnsi="Arial" w:cs="Arial"/>
          <w:b/>
          <w:sz w:val="28"/>
        </w:rPr>
        <w:t>2.10.2</w:t>
      </w:r>
      <w:r>
        <w:rPr>
          <w:rFonts w:ascii="Arial" w:hAnsi="Arial" w:cs="Arial"/>
          <w:sz w:val="28"/>
        </w:rPr>
        <w:t xml:space="preserve"> </w:t>
      </w:r>
      <w:r>
        <w:rPr>
          <w:rFonts w:ascii="Arial" w:hAnsi="Arial" w:cs="Arial"/>
          <w:b/>
          <w:sz w:val="28"/>
        </w:rPr>
        <w:t>Delegation of Budgets</w:t>
      </w:r>
    </w:p>
    <w:p w14:paraId="51A5852A" w14:textId="77777777" w:rsidR="00C47EFB" w:rsidRDefault="00C47EFB">
      <w:pPr>
        <w:tabs>
          <w:tab w:val="left" w:pos="720"/>
        </w:tabs>
        <w:ind w:left="720" w:hanging="720"/>
        <w:rPr>
          <w:rFonts w:ascii="Arial" w:hAnsi="Arial" w:cs="Arial"/>
        </w:rPr>
      </w:pPr>
    </w:p>
    <w:p w14:paraId="55F27935" w14:textId="77777777" w:rsidR="00C47EFB" w:rsidRDefault="00C47EFB" w:rsidP="00B17CC9">
      <w:pPr>
        <w:tabs>
          <w:tab w:val="left" w:pos="720"/>
        </w:tabs>
        <w:ind w:left="720" w:hanging="720"/>
        <w:jc w:val="both"/>
        <w:rPr>
          <w:rFonts w:ascii="Arial" w:hAnsi="Arial" w:cs="Arial"/>
        </w:rPr>
      </w:pPr>
      <w:r>
        <w:rPr>
          <w:rFonts w:ascii="Arial" w:hAnsi="Arial" w:cs="Arial"/>
        </w:rPr>
        <w:tab/>
        <w:t>In a delegated budgetary system each budget manager is responsible for expenditure allocated to their budgets.  The budget manager should therefore</w:t>
      </w:r>
      <w:r w:rsidR="0010767F">
        <w:rPr>
          <w:rFonts w:ascii="Arial" w:hAnsi="Arial" w:cs="Arial"/>
        </w:rPr>
        <w:t>,</w:t>
      </w:r>
      <w:r>
        <w:rPr>
          <w:rFonts w:ascii="Arial" w:hAnsi="Arial" w:cs="Arial"/>
        </w:rPr>
        <w:t xml:space="preserve"> either divide budget</w:t>
      </w:r>
      <w:r w:rsidR="00E33EA4">
        <w:rPr>
          <w:rFonts w:ascii="Arial" w:hAnsi="Arial" w:cs="Arial"/>
        </w:rPr>
        <w:t>s</w:t>
      </w:r>
      <w:r>
        <w:rPr>
          <w:rFonts w:ascii="Arial" w:hAnsi="Arial" w:cs="Arial"/>
        </w:rPr>
        <w:t xml:space="preserve"> between budget holders</w:t>
      </w:r>
      <w:r w:rsidR="0010767F">
        <w:rPr>
          <w:rFonts w:ascii="Arial" w:hAnsi="Arial" w:cs="Arial"/>
        </w:rPr>
        <w:t>,</w:t>
      </w:r>
      <w:r>
        <w:rPr>
          <w:rFonts w:ascii="Arial" w:hAnsi="Arial" w:cs="Arial"/>
        </w:rPr>
        <w:t xml:space="preserve"> and monitor expenditure as it is incurred</w:t>
      </w:r>
      <w:r w:rsidR="0010767F">
        <w:rPr>
          <w:rFonts w:ascii="Arial" w:hAnsi="Arial" w:cs="Arial"/>
        </w:rPr>
        <w:t>,</w:t>
      </w:r>
      <w:r>
        <w:rPr>
          <w:rFonts w:ascii="Arial" w:hAnsi="Arial" w:cs="Arial"/>
        </w:rPr>
        <w:t xml:space="preserve"> or authorise any direct expenditure against their budget prior to an order being placed.</w:t>
      </w:r>
    </w:p>
    <w:p w14:paraId="5220B96C" w14:textId="77777777" w:rsidR="00C47EFB" w:rsidRDefault="00C47EFB" w:rsidP="00EB571C">
      <w:pPr>
        <w:tabs>
          <w:tab w:val="left" w:pos="720"/>
        </w:tabs>
        <w:jc w:val="both"/>
        <w:rPr>
          <w:rFonts w:ascii="Arial" w:hAnsi="Arial" w:cs="Arial"/>
        </w:rPr>
      </w:pPr>
    </w:p>
    <w:p w14:paraId="4C7655E6" w14:textId="77777777" w:rsidR="00C47EFB" w:rsidRDefault="00C47EFB" w:rsidP="00B17CC9">
      <w:pPr>
        <w:tabs>
          <w:tab w:val="left" w:pos="720"/>
        </w:tabs>
        <w:ind w:left="720" w:hanging="720"/>
        <w:jc w:val="both"/>
        <w:rPr>
          <w:rFonts w:ascii="Arial" w:hAnsi="Arial" w:cs="Arial"/>
          <w:b/>
          <w:i/>
        </w:rPr>
      </w:pPr>
      <w:r>
        <w:rPr>
          <w:rFonts w:ascii="Arial" w:hAnsi="Arial" w:cs="Arial"/>
        </w:rPr>
        <w:tab/>
        <w:t xml:space="preserve">Where a budget manager </w:t>
      </w:r>
      <w:r w:rsidR="00E33EA4">
        <w:rPr>
          <w:rFonts w:ascii="Arial" w:hAnsi="Arial" w:cs="Arial"/>
        </w:rPr>
        <w:t>divides</w:t>
      </w:r>
      <w:r>
        <w:rPr>
          <w:rFonts w:ascii="Arial" w:hAnsi="Arial" w:cs="Arial"/>
        </w:rPr>
        <w:t xml:space="preserve"> the budget b</w:t>
      </w:r>
      <w:r w:rsidR="00E33EA4">
        <w:rPr>
          <w:rFonts w:ascii="Arial" w:hAnsi="Arial" w:cs="Arial"/>
        </w:rPr>
        <w:t xml:space="preserve">etween </w:t>
      </w:r>
      <w:r>
        <w:rPr>
          <w:rFonts w:ascii="Arial" w:hAnsi="Arial" w:cs="Arial"/>
        </w:rPr>
        <w:t>individual budget holders</w:t>
      </w:r>
      <w:r w:rsidR="0010767F">
        <w:rPr>
          <w:rFonts w:ascii="Arial" w:hAnsi="Arial" w:cs="Arial"/>
        </w:rPr>
        <w:t>,</w:t>
      </w:r>
      <w:r>
        <w:rPr>
          <w:rFonts w:ascii="Arial" w:hAnsi="Arial" w:cs="Arial"/>
        </w:rPr>
        <w:t xml:space="preserve"> it will be the budget holder who authorises each order.  Normally a transaction limit will be set, above which authorisation would be required from the budget manager.  Similarly, if the limits for authorisation by the budget manager are exceeded, the </w:t>
      </w:r>
      <w:r w:rsidR="006F769E">
        <w:rPr>
          <w:rFonts w:ascii="Arial" w:hAnsi="Arial" w:cs="Arial"/>
        </w:rPr>
        <w:t>H</w:t>
      </w:r>
      <w:r>
        <w:rPr>
          <w:rFonts w:ascii="Arial" w:hAnsi="Arial" w:cs="Arial"/>
        </w:rPr>
        <w:t xml:space="preserve">eadteacher, finance committee or governing body may need to authorise a transaction.  Further details about authorisation limits are in </w:t>
      </w:r>
      <w:r>
        <w:rPr>
          <w:rFonts w:ascii="Arial" w:hAnsi="Arial" w:cs="Arial"/>
          <w:b/>
          <w:i/>
        </w:rPr>
        <w:t>Section 2.10.5</w:t>
      </w:r>
      <w:r w:rsidR="0010767F" w:rsidRPr="00DE66B7">
        <w:rPr>
          <w:rFonts w:ascii="Arial" w:hAnsi="Arial" w:cs="Arial"/>
          <w:i/>
        </w:rPr>
        <w:t>.</w:t>
      </w:r>
    </w:p>
    <w:p w14:paraId="72CA4772" w14:textId="77777777" w:rsidR="00C47EFB" w:rsidRDefault="00C47EFB" w:rsidP="00B17CC9">
      <w:pPr>
        <w:tabs>
          <w:tab w:val="left" w:pos="720"/>
        </w:tabs>
        <w:ind w:left="720" w:hanging="720"/>
        <w:jc w:val="both"/>
        <w:rPr>
          <w:rFonts w:ascii="Arial" w:hAnsi="Arial" w:cs="Arial"/>
          <w:b/>
          <w:color w:val="008000"/>
        </w:rPr>
      </w:pPr>
      <w:r>
        <w:rPr>
          <w:rFonts w:ascii="Arial" w:hAnsi="Arial" w:cs="Arial"/>
        </w:rPr>
        <w:t>.</w:t>
      </w:r>
    </w:p>
    <w:p w14:paraId="5523DA06" w14:textId="77777777" w:rsidR="00C47EFB" w:rsidRDefault="00C47EFB" w:rsidP="00B17CC9">
      <w:pPr>
        <w:tabs>
          <w:tab w:val="left" w:pos="720"/>
        </w:tabs>
        <w:ind w:left="720" w:hanging="720"/>
        <w:jc w:val="both"/>
        <w:rPr>
          <w:rFonts w:ascii="Arial" w:hAnsi="Arial" w:cs="Arial"/>
        </w:rPr>
      </w:pPr>
      <w:r>
        <w:rPr>
          <w:rFonts w:ascii="Arial" w:hAnsi="Arial" w:cs="Arial"/>
        </w:rPr>
        <w:tab/>
        <w:t>In addition to authorising transactions, budget managers and budget holders will need to supervise staff to whom they have delegated authority.  This supervision may be shared where a school employs a Finance Manager</w:t>
      </w:r>
      <w:r w:rsidR="0010767F">
        <w:rPr>
          <w:rFonts w:ascii="Arial" w:hAnsi="Arial" w:cs="Arial"/>
        </w:rPr>
        <w:t>,</w:t>
      </w:r>
      <w:r>
        <w:rPr>
          <w:rFonts w:ascii="Arial" w:hAnsi="Arial" w:cs="Arial"/>
        </w:rPr>
        <w:t xml:space="preserve"> in order to ensure transactions are carried out in accordance with the school's financial procedures and that they have been correctly authorised.  The Finance Manager will also normally supervise the production of reports and</w:t>
      </w:r>
      <w:r w:rsidR="0010767F">
        <w:rPr>
          <w:rFonts w:ascii="Arial" w:hAnsi="Arial" w:cs="Arial"/>
        </w:rPr>
        <w:t xml:space="preserve"> the</w:t>
      </w:r>
      <w:r>
        <w:rPr>
          <w:rFonts w:ascii="Arial" w:hAnsi="Arial" w:cs="Arial"/>
        </w:rPr>
        <w:t xml:space="preserve"> reconciliation of bank and supplier accounts in addition to any delegated budgets under his or her control.</w:t>
      </w:r>
    </w:p>
    <w:p w14:paraId="5B6FEA86" w14:textId="77777777" w:rsidR="00C47EFB" w:rsidRDefault="00C47EFB" w:rsidP="00DE66B7">
      <w:pPr>
        <w:tabs>
          <w:tab w:val="left" w:pos="720"/>
        </w:tabs>
        <w:rPr>
          <w:rFonts w:ascii="Arial" w:hAnsi="Arial" w:cs="Arial"/>
        </w:rPr>
      </w:pPr>
    </w:p>
    <w:p w14:paraId="6F85086B" w14:textId="77777777" w:rsidR="00C47EFB" w:rsidRDefault="00C47EFB">
      <w:pPr>
        <w:tabs>
          <w:tab w:val="left" w:pos="720"/>
        </w:tabs>
        <w:ind w:left="720" w:hanging="720"/>
        <w:rPr>
          <w:rFonts w:ascii="Arial" w:hAnsi="Arial" w:cs="Arial"/>
          <w:b/>
          <w:sz w:val="28"/>
        </w:rPr>
      </w:pPr>
      <w:r>
        <w:rPr>
          <w:rFonts w:ascii="Arial" w:hAnsi="Arial" w:cs="Arial"/>
          <w:b/>
          <w:sz w:val="28"/>
        </w:rPr>
        <w:t>2.10.3</w:t>
      </w:r>
      <w:r>
        <w:rPr>
          <w:rFonts w:ascii="Arial" w:hAnsi="Arial" w:cs="Arial"/>
          <w:sz w:val="28"/>
        </w:rPr>
        <w:t xml:space="preserve"> </w:t>
      </w:r>
      <w:r>
        <w:rPr>
          <w:rFonts w:ascii="Arial" w:hAnsi="Arial" w:cs="Arial"/>
          <w:b/>
          <w:sz w:val="28"/>
        </w:rPr>
        <w:t>Post Authorisation Amendments</w:t>
      </w:r>
    </w:p>
    <w:p w14:paraId="5DA0E6BB" w14:textId="77777777" w:rsidR="00C47EFB" w:rsidRDefault="00C47EFB">
      <w:pPr>
        <w:tabs>
          <w:tab w:val="left" w:pos="720"/>
        </w:tabs>
        <w:ind w:left="720" w:hanging="720"/>
        <w:rPr>
          <w:rFonts w:ascii="Arial" w:hAnsi="Arial" w:cs="Arial"/>
        </w:rPr>
      </w:pPr>
    </w:p>
    <w:p w14:paraId="00C08980" w14:textId="77777777" w:rsidR="00C47EFB" w:rsidRDefault="00C47EFB" w:rsidP="00B17CC9">
      <w:pPr>
        <w:tabs>
          <w:tab w:val="left" w:pos="720"/>
        </w:tabs>
        <w:ind w:left="720" w:hanging="720"/>
        <w:jc w:val="both"/>
        <w:rPr>
          <w:rFonts w:ascii="Arial" w:hAnsi="Arial" w:cs="Arial"/>
        </w:rPr>
      </w:pPr>
      <w:r>
        <w:rPr>
          <w:rFonts w:ascii="Arial" w:hAnsi="Arial" w:cs="Arial"/>
        </w:rPr>
        <w:tab/>
        <w:t>An important element of control within the authorisation of transactions is that the document</w:t>
      </w:r>
      <w:r w:rsidR="006F769E">
        <w:rPr>
          <w:rFonts w:ascii="Arial" w:hAnsi="Arial" w:cs="Arial"/>
        </w:rPr>
        <w:t>,</w:t>
      </w:r>
      <w:r>
        <w:rPr>
          <w:rFonts w:ascii="Arial" w:hAnsi="Arial" w:cs="Arial"/>
        </w:rPr>
        <w:t xml:space="preserve"> which is authorised</w:t>
      </w:r>
      <w:r w:rsidR="006F769E">
        <w:rPr>
          <w:rFonts w:ascii="Arial" w:hAnsi="Arial" w:cs="Arial"/>
        </w:rPr>
        <w:t>,</w:t>
      </w:r>
      <w:r>
        <w:rPr>
          <w:rFonts w:ascii="Arial" w:hAnsi="Arial" w:cs="Arial"/>
        </w:rPr>
        <w:t xml:space="preserve"> is complete and not subject to alteration.  In the case of purchase orders</w:t>
      </w:r>
      <w:r w:rsidR="006F769E">
        <w:rPr>
          <w:rFonts w:ascii="Arial" w:hAnsi="Arial" w:cs="Arial"/>
        </w:rPr>
        <w:t>,</w:t>
      </w:r>
      <w:r>
        <w:rPr>
          <w:rFonts w:ascii="Arial" w:hAnsi="Arial" w:cs="Arial"/>
        </w:rPr>
        <w:t xml:space="preserve"> where precise final values are not known at the time the order is placed</w:t>
      </w:r>
      <w:r w:rsidR="006F769E">
        <w:rPr>
          <w:rFonts w:ascii="Arial" w:hAnsi="Arial" w:cs="Arial"/>
        </w:rPr>
        <w:t>,</w:t>
      </w:r>
      <w:r>
        <w:rPr>
          <w:rFonts w:ascii="Arial" w:hAnsi="Arial" w:cs="Arial"/>
        </w:rPr>
        <w:t xml:space="preserve"> this may not be feasible.  Such transactions</w:t>
      </w:r>
      <w:r w:rsidR="00E33EA4">
        <w:rPr>
          <w:rFonts w:ascii="Arial" w:hAnsi="Arial" w:cs="Arial"/>
        </w:rPr>
        <w:t>,</w:t>
      </w:r>
      <w:r>
        <w:rPr>
          <w:rFonts w:ascii="Arial" w:hAnsi="Arial" w:cs="Arial"/>
        </w:rPr>
        <w:t xml:space="preserve"> requiring post authorisation amendments</w:t>
      </w:r>
      <w:r w:rsidR="00E33EA4">
        <w:rPr>
          <w:rFonts w:ascii="Arial" w:hAnsi="Arial" w:cs="Arial"/>
        </w:rPr>
        <w:t>,</w:t>
      </w:r>
      <w:r>
        <w:rPr>
          <w:rFonts w:ascii="Arial" w:hAnsi="Arial" w:cs="Arial"/>
        </w:rPr>
        <w:t xml:space="preserve"> should be avoided if possible</w:t>
      </w:r>
      <w:r w:rsidR="006F769E">
        <w:rPr>
          <w:rFonts w:ascii="Arial" w:hAnsi="Arial" w:cs="Arial"/>
        </w:rPr>
        <w:t>.</w:t>
      </w:r>
      <w:r>
        <w:rPr>
          <w:rFonts w:ascii="Arial" w:hAnsi="Arial" w:cs="Arial"/>
        </w:rPr>
        <w:t xml:space="preserve"> </w:t>
      </w:r>
      <w:r w:rsidR="006F769E">
        <w:rPr>
          <w:rFonts w:ascii="Arial" w:hAnsi="Arial" w:cs="Arial"/>
        </w:rPr>
        <w:t>H</w:t>
      </w:r>
      <w:r>
        <w:rPr>
          <w:rFonts w:ascii="Arial" w:hAnsi="Arial" w:cs="Arial"/>
        </w:rPr>
        <w:t>owever</w:t>
      </w:r>
      <w:r w:rsidR="006F769E">
        <w:rPr>
          <w:rFonts w:ascii="Arial" w:hAnsi="Arial" w:cs="Arial"/>
        </w:rPr>
        <w:t>,</w:t>
      </w:r>
      <w:r>
        <w:rPr>
          <w:rFonts w:ascii="Arial" w:hAnsi="Arial" w:cs="Arial"/>
        </w:rPr>
        <w:t xml:space="preserve"> if unavoidable, the final values should be reviewed by the person responsible for the authorisation.  In the case of cheque or other payments, signatures must never be obtained in advance of completing the cheque or other payable order.</w:t>
      </w:r>
    </w:p>
    <w:p w14:paraId="7567A6BF" w14:textId="77777777" w:rsidR="00C47EFB" w:rsidRDefault="00C47EFB" w:rsidP="00DE66B7">
      <w:pPr>
        <w:tabs>
          <w:tab w:val="left" w:pos="720"/>
        </w:tabs>
        <w:rPr>
          <w:rFonts w:ascii="Arial" w:hAnsi="Arial" w:cs="Arial"/>
        </w:rPr>
      </w:pPr>
    </w:p>
    <w:p w14:paraId="2474F6E2" w14:textId="77777777" w:rsidR="00C47EFB" w:rsidRDefault="00C47EFB">
      <w:pPr>
        <w:tabs>
          <w:tab w:val="left" w:pos="720"/>
        </w:tabs>
        <w:ind w:left="720" w:hanging="720"/>
        <w:rPr>
          <w:rFonts w:ascii="Arial" w:hAnsi="Arial" w:cs="Arial"/>
          <w:b/>
          <w:sz w:val="28"/>
        </w:rPr>
      </w:pPr>
      <w:r>
        <w:rPr>
          <w:rFonts w:ascii="Arial" w:hAnsi="Arial" w:cs="Arial"/>
          <w:b/>
          <w:sz w:val="28"/>
        </w:rPr>
        <w:t>2.10.4</w:t>
      </w:r>
      <w:r>
        <w:rPr>
          <w:rFonts w:ascii="Arial" w:hAnsi="Arial" w:cs="Arial"/>
          <w:sz w:val="28"/>
        </w:rPr>
        <w:t xml:space="preserve"> </w:t>
      </w:r>
      <w:r w:rsidR="00B17CC9">
        <w:rPr>
          <w:rFonts w:ascii="Arial" w:hAnsi="Arial" w:cs="Arial"/>
          <w:b/>
          <w:sz w:val="28"/>
        </w:rPr>
        <w:t>Authorisation by the Local Authority</w:t>
      </w:r>
    </w:p>
    <w:p w14:paraId="3630071B" w14:textId="77777777" w:rsidR="00C47EFB" w:rsidRDefault="00C47EFB">
      <w:pPr>
        <w:tabs>
          <w:tab w:val="left" w:pos="720"/>
        </w:tabs>
        <w:ind w:left="720" w:hanging="720"/>
        <w:rPr>
          <w:rFonts w:ascii="Arial" w:hAnsi="Arial" w:cs="Arial"/>
          <w:sz w:val="28"/>
        </w:rPr>
      </w:pPr>
    </w:p>
    <w:p w14:paraId="6B8D69D4" w14:textId="77777777" w:rsidR="00C47EFB" w:rsidRDefault="00C47EFB" w:rsidP="00B17CC9">
      <w:pPr>
        <w:tabs>
          <w:tab w:val="left" w:pos="720"/>
        </w:tabs>
        <w:ind w:left="720" w:hanging="720"/>
        <w:jc w:val="both"/>
        <w:rPr>
          <w:rFonts w:ascii="Arial" w:hAnsi="Arial" w:cs="Arial"/>
        </w:rPr>
      </w:pPr>
      <w:r>
        <w:rPr>
          <w:rFonts w:ascii="Arial" w:hAnsi="Arial" w:cs="Arial"/>
        </w:rPr>
        <w:tab/>
        <w:t>Certain income and expenditure items require authorisation by the L</w:t>
      </w:r>
      <w:r w:rsidR="005B59DE">
        <w:rPr>
          <w:rFonts w:ascii="Arial" w:hAnsi="Arial" w:cs="Arial"/>
        </w:rPr>
        <w:t xml:space="preserve">ocal </w:t>
      </w:r>
      <w:r>
        <w:rPr>
          <w:rFonts w:ascii="Arial" w:hAnsi="Arial" w:cs="Arial"/>
        </w:rPr>
        <w:t>A</w:t>
      </w:r>
      <w:r w:rsidR="005B59DE">
        <w:rPr>
          <w:rFonts w:ascii="Arial" w:hAnsi="Arial" w:cs="Arial"/>
        </w:rPr>
        <w:t>uthority</w:t>
      </w:r>
      <w:r>
        <w:rPr>
          <w:rFonts w:ascii="Arial" w:hAnsi="Arial" w:cs="Arial"/>
        </w:rPr>
        <w:t xml:space="preserve"> as set out in the L</w:t>
      </w:r>
      <w:r w:rsidR="005B59DE">
        <w:rPr>
          <w:rFonts w:ascii="Arial" w:hAnsi="Arial" w:cs="Arial"/>
        </w:rPr>
        <w:t>ocal Authority’s</w:t>
      </w:r>
      <w:r>
        <w:rPr>
          <w:rFonts w:ascii="Arial" w:hAnsi="Arial" w:cs="Arial"/>
        </w:rPr>
        <w:t xml:space="preserve"> </w:t>
      </w:r>
      <w:r w:rsidRPr="005B59DE">
        <w:rPr>
          <w:rFonts w:ascii="Arial" w:hAnsi="Arial" w:cs="Arial"/>
        </w:rPr>
        <w:t>Scheme for Financing Schools</w:t>
      </w:r>
      <w:r w:rsidR="006F769E">
        <w:rPr>
          <w:rFonts w:ascii="Arial" w:hAnsi="Arial" w:cs="Arial"/>
        </w:rPr>
        <w:t xml:space="preserve"> and Financial Regulations for Maintained Schools.</w:t>
      </w:r>
      <w:r w:rsidR="006F769E">
        <w:rPr>
          <w:rFonts w:ascii="Arial" w:hAnsi="Arial" w:cs="Arial"/>
          <w:i/>
        </w:rPr>
        <w:t xml:space="preserve"> </w:t>
      </w:r>
      <w:r>
        <w:rPr>
          <w:rFonts w:ascii="Arial" w:hAnsi="Arial" w:cs="Arial"/>
        </w:rPr>
        <w:t>The governing body must implement procedures to ensure the appropriate authorisation is obtained.  The Headteacher would normally communicate with the L</w:t>
      </w:r>
      <w:r w:rsidR="005B59DE">
        <w:rPr>
          <w:rFonts w:ascii="Arial" w:hAnsi="Arial" w:cs="Arial"/>
        </w:rPr>
        <w:t xml:space="preserve">ocal </w:t>
      </w:r>
      <w:r>
        <w:rPr>
          <w:rFonts w:ascii="Arial" w:hAnsi="Arial" w:cs="Arial"/>
        </w:rPr>
        <w:t>A</w:t>
      </w:r>
      <w:r w:rsidR="005B59DE">
        <w:rPr>
          <w:rFonts w:ascii="Arial" w:hAnsi="Arial" w:cs="Arial"/>
        </w:rPr>
        <w:t>uthority</w:t>
      </w:r>
      <w:r>
        <w:rPr>
          <w:rFonts w:ascii="Arial" w:hAnsi="Arial" w:cs="Arial"/>
        </w:rPr>
        <w:t xml:space="preserve"> regarding these items.</w:t>
      </w:r>
    </w:p>
    <w:p w14:paraId="2B21CDBF" w14:textId="77777777" w:rsidR="00C47EFB" w:rsidRDefault="00C47EFB">
      <w:pPr>
        <w:tabs>
          <w:tab w:val="left" w:pos="720"/>
        </w:tabs>
        <w:ind w:left="720" w:hanging="720"/>
        <w:rPr>
          <w:rFonts w:ascii="Arial" w:hAnsi="Arial" w:cs="Arial"/>
        </w:rPr>
      </w:pPr>
    </w:p>
    <w:p w14:paraId="4ADEE93C" w14:textId="77777777" w:rsidR="00C47EFB" w:rsidRDefault="00C47EFB">
      <w:pPr>
        <w:tabs>
          <w:tab w:val="left" w:pos="720"/>
        </w:tabs>
        <w:ind w:left="720" w:hanging="720"/>
        <w:rPr>
          <w:rFonts w:ascii="Arial" w:hAnsi="Arial" w:cs="Arial"/>
        </w:rPr>
      </w:pPr>
    </w:p>
    <w:p w14:paraId="64A67C42" w14:textId="77777777" w:rsidR="00C47EFB" w:rsidRDefault="00C47EFB">
      <w:pPr>
        <w:tabs>
          <w:tab w:val="left" w:pos="720"/>
        </w:tabs>
        <w:ind w:left="720" w:hanging="720"/>
        <w:rPr>
          <w:rFonts w:ascii="Arial" w:hAnsi="Arial" w:cs="Arial"/>
          <w:sz w:val="28"/>
        </w:rPr>
      </w:pPr>
      <w:r>
        <w:rPr>
          <w:rFonts w:ascii="Arial" w:hAnsi="Arial" w:cs="Arial"/>
          <w:b/>
          <w:sz w:val="28"/>
        </w:rPr>
        <w:lastRenderedPageBreak/>
        <w:t>2.10.5</w:t>
      </w:r>
      <w:r>
        <w:rPr>
          <w:rFonts w:ascii="Arial" w:hAnsi="Arial" w:cs="Arial"/>
          <w:sz w:val="28"/>
        </w:rPr>
        <w:t xml:space="preserve"> </w:t>
      </w:r>
      <w:r>
        <w:rPr>
          <w:rFonts w:ascii="Arial" w:hAnsi="Arial" w:cs="Arial"/>
          <w:b/>
          <w:sz w:val="28"/>
        </w:rPr>
        <w:t>Authorisation Limits</w:t>
      </w:r>
    </w:p>
    <w:p w14:paraId="61F9EB88" w14:textId="77777777" w:rsidR="00C47EFB" w:rsidRDefault="00C47EFB">
      <w:pPr>
        <w:tabs>
          <w:tab w:val="left" w:pos="720"/>
        </w:tabs>
        <w:ind w:left="720" w:hanging="720"/>
        <w:rPr>
          <w:rFonts w:ascii="Arial" w:hAnsi="Arial" w:cs="Arial"/>
        </w:rPr>
      </w:pPr>
    </w:p>
    <w:p w14:paraId="4BCDAE67" w14:textId="77777777" w:rsidR="00C47EFB" w:rsidRDefault="00C47EFB" w:rsidP="00B17CC9">
      <w:pPr>
        <w:tabs>
          <w:tab w:val="left" w:pos="720"/>
        </w:tabs>
        <w:ind w:left="720" w:hanging="720"/>
        <w:jc w:val="both"/>
        <w:rPr>
          <w:rFonts w:ascii="Arial" w:hAnsi="Arial" w:cs="Arial"/>
        </w:rPr>
      </w:pPr>
      <w:r>
        <w:rPr>
          <w:rFonts w:ascii="Arial" w:hAnsi="Arial" w:cs="Arial"/>
        </w:rPr>
        <w:tab/>
        <w:t xml:space="preserve">The limits for the authorisation of transactions by each person or committee should be determined by the school by reference to the type of transaction, the size and the organisation of the school.  Authorisation limits should be documented and communicated to all budget holders. </w:t>
      </w:r>
    </w:p>
    <w:p w14:paraId="2CA871C5" w14:textId="77777777" w:rsidR="00C47EFB" w:rsidRDefault="00C47EFB" w:rsidP="00DE66B7">
      <w:pPr>
        <w:tabs>
          <w:tab w:val="left" w:pos="720"/>
        </w:tabs>
        <w:rPr>
          <w:rFonts w:ascii="Arial" w:hAnsi="Arial" w:cs="Arial"/>
          <w:b/>
        </w:rPr>
      </w:pPr>
    </w:p>
    <w:p w14:paraId="55216FED" w14:textId="77777777" w:rsidR="00C47EFB" w:rsidRDefault="00C47EFB">
      <w:pPr>
        <w:tabs>
          <w:tab w:val="left" w:pos="720"/>
        </w:tabs>
        <w:ind w:left="720" w:hanging="720"/>
        <w:rPr>
          <w:rFonts w:ascii="Arial" w:hAnsi="Arial" w:cs="Arial"/>
          <w:b/>
          <w:sz w:val="28"/>
          <w:szCs w:val="28"/>
        </w:rPr>
      </w:pPr>
      <w:r>
        <w:rPr>
          <w:rFonts w:ascii="Arial" w:hAnsi="Arial" w:cs="Arial"/>
          <w:b/>
          <w:sz w:val="28"/>
          <w:szCs w:val="28"/>
        </w:rPr>
        <w:t>2.10.6 Payroll Authorisation</w:t>
      </w:r>
    </w:p>
    <w:p w14:paraId="7ECFBD5F" w14:textId="77777777" w:rsidR="00C47EFB" w:rsidRDefault="00C47EFB">
      <w:pPr>
        <w:tabs>
          <w:tab w:val="left" w:pos="720"/>
        </w:tabs>
        <w:ind w:left="720" w:hanging="720"/>
        <w:rPr>
          <w:rFonts w:ascii="Arial" w:hAnsi="Arial" w:cs="Arial"/>
          <w:b/>
          <w:sz w:val="28"/>
          <w:szCs w:val="28"/>
        </w:rPr>
      </w:pPr>
    </w:p>
    <w:p w14:paraId="02A0E365" w14:textId="77777777" w:rsidR="00C47EFB" w:rsidRDefault="00C47EFB" w:rsidP="00B17CC9">
      <w:pPr>
        <w:tabs>
          <w:tab w:val="left" w:pos="720"/>
        </w:tabs>
        <w:ind w:left="720" w:hanging="720"/>
        <w:jc w:val="both"/>
        <w:rPr>
          <w:rFonts w:ascii="Arial" w:hAnsi="Arial" w:cs="Arial"/>
        </w:rPr>
      </w:pPr>
      <w:r>
        <w:rPr>
          <w:rFonts w:ascii="Arial" w:hAnsi="Arial" w:cs="Arial"/>
        </w:rPr>
        <w:tab/>
        <w:t xml:space="preserve">Alterations to payroll must be authorised by someone other than the person preparing the alteration and not by the person the alteration relates to.  Payroll alterations will normally be authorised by the Headteacher, with any alterations to the Headteacher’s pay being authorised by the governing body or its appropriate committee.  </w:t>
      </w:r>
    </w:p>
    <w:p w14:paraId="71405329" w14:textId="77777777" w:rsidR="00C47EFB" w:rsidRDefault="00C47EFB">
      <w:pPr>
        <w:tabs>
          <w:tab w:val="left" w:pos="720"/>
        </w:tabs>
        <w:ind w:left="720" w:hanging="720"/>
        <w:rPr>
          <w:rFonts w:ascii="Arial" w:hAnsi="Arial" w:cs="Arial"/>
          <w:b/>
          <w:sz w:val="32"/>
        </w:rPr>
      </w:pPr>
    </w:p>
    <w:p w14:paraId="4BC331F3" w14:textId="77777777" w:rsidR="00DB4A82" w:rsidRDefault="00DB4A82">
      <w:pPr>
        <w:widowControl/>
        <w:rPr>
          <w:rFonts w:ascii="Arial" w:hAnsi="Arial" w:cs="Arial"/>
          <w:b/>
          <w:sz w:val="32"/>
        </w:rPr>
      </w:pPr>
      <w:r>
        <w:rPr>
          <w:rFonts w:ascii="Arial" w:hAnsi="Arial" w:cs="Arial"/>
          <w:b/>
          <w:sz w:val="32"/>
        </w:rPr>
        <w:br w:type="page"/>
      </w:r>
    </w:p>
    <w:p w14:paraId="1A6010F8" w14:textId="77777777" w:rsidR="00C47EFB" w:rsidRDefault="00C47EFB" w:rsidP="005B59DE">
      <w:pPr>
        <w:tabs>
          <w:tab w:val="left" w:pos="720"/>
        </w:tabs>
        <w:rPr>
          <w:rFonts w:ascii="Arial" w:hAnsi="Arial" w:cs="Arial"/>
          <w:b/>
          <w:color w:val="008000"/>
          <w:sz w:val="32"/>
        </w:rPr>
      </w:pPr>
      <w:r>
        <w:rPr>
          <w:rFonts w:ascii="Arial" w:hAnsi="Arial" w:cs="Arial"/>
          <w:b/>
          <w:sz w:val="32"/>
        </w:rPr>
        <w:lastRenderedPageBreak/>
        <w:t>2.11</w:t>
      </w:r>
      <w:r>
        <w:rPr>
          <w:rFonts w:ascii="Arial" w:hAnsi="Arial" w:cs="Arial"/>
          <w:b/>
          <w:sz w:val="32"/>
        </w:rPr>
        <w:tab/>
        <w:t>Documentation</w:t>
      </w:r>
    </w:p>
    <w:p w14:paraId="7277BDD4" w14:textId="77777777" w:rsidR="00C47EFB" w:rsidRDefault="00C47EFB" w:rsidP="00DE66B7">
      <w:pPr>
        <w:tabs>
          <w:tab w:val="left" w:pos="720"/>
        </w:tabs>
        <w:rPr>
          <w:rFonts w:ascii="Arial" w:hAnsi="Arial" w:cs="Arial"/>
          <w:b/>
          <w:color w:val="008000"/>
        </w:rPr>
      </w:pPr>
    </w:p>
    <w:p w14:paraId="76BA4FA5" w14:textId="77777777" w:rsidR="00C47EFB" w:rsidRDefault="00C47EFB">
      <w:pPr>
        <w:tabs>
          <w:tab w:val="left" w:pos="720"/>
        </w:tabs>
        <w:ind w:left="720" w:hanging="720"/>
        <w:rPr>
          <w:rFonts w:ascii="Arial" w:hAnsi="Arial" w:cs="Arial"/>
          <w:sz w:val="28"/>
        </w:rPr>
      </w:pPr>
      <w:r>
        <w:rPr>
          <w:rFonts w:ascii="Arial" w:hAnsi="Arial" w:cs="Arial"/>
          <w:b/>
          <w:sz w:val="28"/>
        </w:rPr>
        <w:t>2.11.1</w:t>
      </w:r>
      <w:r w:rsidR="009618C5">
        <w:rPr>
          <w:rFonts w:ascii="Arial" w:hAnsi="Arial" w:cs="Arial"/>
          <w:sz w:val="28"/>
        </w:rPr>
        <w:t xml:space="preserve"> </w:t>
      </w:r>
      <w:r>
        <w:rPr>
          <w:rFonts w:ascii="Arial" w:hAnsi="Arial" w:cs="Arial"/>
          <w:b/>
          <w:sz w:val="28"/>
        </w:rPr>
        <w:t>General</w:t>
      </w:r>
    </w:p>
    <w:p w14:paraId="648E60DB" w14:textId="77777777" w:rsidR="00C47EFB" w:rsidRDefault="00C47EFB">
      <w:pPr>
        <w:tabs>
          <w:tab w:val="left" w:pos="720"/>
        </w:tabs>
        <w:ind w:left="720" w:hanging="720"/>
        <w:rPr>
          <w:rFonts w:ascii="Arial" w:hAnsi="Arial" w:cs="Arial"/>
        </w:rPr>
      </w:pPr>
    </w:p>
    <w:p w14:paraId="45268B66" w14:textId="77777777" w:rsidR="00C47EFB" w:rsidRDefault="00C47EFB" w:rsidP="008D4DCE">
      <w:pPr>
        <w:tabs>
          <w:tab w:val="left" w:pos="720"/>
        </w:tabs>
        <w:ind w:left="720" w:hanging="720"/>
        <w:jc w:val="both"/>
        <w:rPr>
          <w:rFonts w:ascii="Arial" w:hAnsi="Arial" w:cs="Arial"/>
        </w:rPr>
      </w:pPr>
      <w:r>
        <w:rPr>
          <w:rFonts w:ascii="Arial" w:hAnsi="Arial" w:cs="Arial"/>
        </w:rPr>
        <w:tab/>
        <w:t>All aspects of the</w:t>
      </w:r>
      <w:r w:rsidR="009618C5">
        <w:rPr>
          <w:rFonts w:ascii="Arial" w:hAnsi="Arial" w:cs="Arial"/>
        </w:rPr>
        <w:t xml:space="preserve"> school’s</w:t>
      </w:r>
      <w:r>
        <w:rPr>
          <w:rFonts w:ascii="Arial" w:hAnsi="Arial" w:cs="Arial"/>
        </w:rPr>
        <w:t xml:space="preserve"> financial arrangements should be subject to full and proper documentation.  Documentation helps to ensure a degree of formality and structure</w:t>
      </w:r>
      <w:r w:rsidR="009618C5">
        <w:rPr>
          <w:rFonts w:ascii="Arial" w:hAnsi="Arial" w:cs="Arial"/>
        </w:rPr>
        <w:t>,</w:t>
      </w:r>
      <w:r>
        <w:rPr>
          <w:rFonts w:ascii="Arial" w:hAnsi="Arial" w:cs="Arial"/>
        </w:rPr>
        <w:t xml:space="preserve"> which is essential in financial management procedures.  It can aid continuity in the absence of key staff or during any changes of staff.  It will also reduce the chance of error, assist in proper and timely accounting and reporting and ensure all items are accounted for.</w:t>
      </w:r>
    </w:p>
    <w:p w14:paraId="72BE99B9" w14:textId="77777777" w:rsidR="00C47EFB" w:rsidRDefault="00C47EFB">
      <w:pPr>
        <w:tabs>
          <w:tab w:val="left" w:pos="720"/>
        </w:tabs>
        <w:ind w:left="720" w:hanging="720"/>
        <w:rPr>
          <w:rFonts w:ascii="Arial" w:hAnsi="Arial" w:cs="Arial"/>
          <w:b/>
          <w:color w:val="008000"/>
        </w:rPr>
      </w:pPr>
    </w:p>
    <w:p w14:paraId="151C4DF6" w14:textId="77777777" w:rsidR="00C47EFB" w:rsidRDefault="00C47EFB" w:rsidP="008D4DCE">
      <w:pPr>
        <w:tabs>
          <w:tab w:val="left" w:pos="720"/>
        </w:tabs>
        <w:ind w:left="720" w:hanging="720"/>
        <w:jc w:val="both"/>
        <w:rPr>
          <w:rFonts w:ascii="Arial" w:hAnsi="Arial" w:cs="Arial"/>
        </w:rPr>
      </w:pPr>
      <w:r>
        <w:rPr>
          <w:rFonts w:ascii="Arial" w:hAnsi="Arial" w:cs="Arial"/>
        </w:rPr>
        <w:tab/>
        <w:t>Documentation should cover areas such as</w:t>
      </w:r>
      <w:r w:rsidR="009618C5">
        <w:rPr>
          <w:rFonts w:ascii="Arial" w:hAnsi="Arial" w:cs="Arial"/>
        </w:rPr>
        <w:t>:</w:t>
      </w:r>
    </w:p>
    <w:p w14:paraId="79E7A4AA" w14:textId="77777777" w:rsidR="00C47EFB" w:rsidRDefault="00C47EFB" w:rsidP="008D4DCE">
      <w:pPr>
        <w:tabs>
          <w:tab w:val="left" w:pos="720"/>
        </w:tabs>
        <w:ind w:left="720" w:hanging="720"/>
        <w:jc w:val="both"/>
        <w:rPr>
          <w:rFonts w:ascii="Arial" w:hAnsi="Arial" w:cs="Arial"/>
        </w:rPr>
      </w:pPr>
    </w:p>
    <w:p w14:paraId="46A506D8" w14:textId="77777777" w:rsidR="00C47EFB" w:rsidRDefault="00E33EA4" w:rsidP="00814BD3">
      <w:pPr>
        <w:numPr>
          <w:ilvl w:val="0"/>
          <w:numId w:val="48"/>
        </w:numPr>
        <w:jc w:val="both"/>
        <w:rPr>
          <w:rFonts w:ascii="Arial" w:hAnsi="Arial" w:cs="Arial"/>
        </w:rPr>
      </w:pPr>
      <w:r>
        <w:rPr>
          <w:rFonts w:ascii="Arial" w:hAnsi="Arial" w:cs="Arial"/>
        </w:rPr>
        <w:t>Accounting</w:t>
      </w:r>
      <w:r w:rsidR="00C47EFB">
        <w:rPr>
          <w:rFonts w:ascii="Arial" w:hAnsi="Arial" w:cs="Arial"/>
        </w:rPr>
        <w:t xml:space="preserve"> systems detailing the documents involved and the records to be produced e.g. for recording the placing of an order through to raising the payment to the supplier.  These systems should include the procedures necessary to produc</w:t>
      </w:r>
      <w:r w:rsidR="008D4DCE">
        <w:rPr>
          <w:rFonts w:ascii="Arial" w:hAnsi="Arial" w:cs="Arial"/>
        </w:rPr>
        <w:t>e the returns required by the Local Authority</w:t>
      </w:r>
      <w:r w:rsidR="009618C5">
        <w:rPr>
          <w:rFonts w:ascii="Arial" w:hAnsi="Arial" w:cs="Arial"/>
        </w:rPr>
        <w:t>.</w:t>
      </w:r>
    </w:p>
    <w:p w14:paraId="44045453" w14:textId="77777777" w:rsidR="00C47EFB" w:rsidRDefault="00C47EFB" w:rsidP="008D4DCE">
      <w:pPr>
        <w:tabs>
          <w:tab w:val="left" w:pos="720"/>
        </w:tabs>
        <w:ind w:left="720" w:hanging="720"/>
        <w:jc w:val="both"/>
        <w:rPr>
          <w:rFonts w:ascii="Arial" w:hAnsi="Arial" w:cs="Arial"/>
        </w:rPr>
      </w:pPr>
    </w:p>
    <w:p w14:paraId="7523D568" w14:textId="77777777" w:rsidR="00C47EFB" w:rsidRDefault="00E33EA4" w:rsidP="00814BD3">
      <w:pPr>
        <w:numPr>
          <w:ilvl w:val="0"/>
          <w:numId w:val="48"/>
        </w:numPr>
        <w:jc w:val="both"/>
        <w:rPr>
          <w:rFonts w:ascii="Arial" w:hAnsi="Arial" w:cs="Arial"/>
        </w:rPr>
      </w:pPr>
      <w:r>
        <w:rPr>
          <w:rFonts w:ascii="Arial" w:hAnsi="Arial" w:cs="Arial"/>
        </w:rPr>
        <w:t>Key</w:t>
      </w:r>
      <w:r w:rsidR="00C47EFB">
        <w:rPr>
          <w:rFonts w:ascii="Arial" w:hAnsi="Arial" w:cs="Arial"/>
        </w:rPr>
        <w:t xml:space="preserve"> financial decisions of the governing body and any committees in the form of reports and minutes of meetings</w:t>
      </w:r>
      <w:r w:rsidR="009618C5">
        <w:rPr>
          <w:rFonts w:ascii="Arial" w:hAnsi="Arial" w:cs="Arial"/>
        </w:rPr>
        <w:t>.</w:t>
      </w:r>
    </w:p>
    <w:p w14:paraId="7ABEEE24" w14:textId="77777777" w:rsidR="00C47EFB" w:rsidRDefault="00C47EFB" w:rsidP="008D4DCE">
      <w:pPr>
        <w:tabs>
          <w:tab w:val="left" w:pos="720"/>
        </w:tabs>
        <w:ind w:left="720" w:hanging="720"/>
        <w:jc w:val="both"/>
        <w:rPr>
          <w:rFonts w:ascii="Arial" w:hAnsi="Arial" w:cs="Arial"/>
        </w:rPr>
      </w:pPr>
    </w:p>
    <w:p w14:paraId="09C2C28F" w14:textId="77777777" w:rsidR="00C47EFB" w:rsidRDefault="00E33EA4" w:rsidP="00814BD3">
      <w:pPr>
        <w:numPr>
          <w:ilvl w:val="0"/>
          <w:numId w:val="48"/>
        </w:numPr>
        <w:jc w:val="both"/>
        <w:rPr>
          <w:rFonts w:ascii="Arial" w:hAnsi="Arial" w:cs="Arial"/>
        </w:rPr>
      </w:pPr>
      <w:r>
        <w:rPr>
          <w:rFonts w:ascii="Arial" w:hAnsi="Arial" w:cs="Arial"/>
        </w:rPr>
        <w:t>Computer</w:t>
      </w:r>
      <w:r w:rsidR="00C47EFB">
        <w:rPr>
          <w:rFonts w:ascii="Arial" w:hAnsi="Arial" w:cs="Arial"/>
        </w:rPr>
        <w:t xml:space="preserve"> systems - in many cases the accounting package will include an operating manual</w:t>
      </w:r>
      <w:r w:rsidR="009618C5">
        <w:rPr>
          <w:rFonts w:ascii="Arial" w:hAnsi="Arial" w:cs="Arial"/>
        </w:rPr>
        <w:t>,</w:t>
      </w:r>
      <w:r w:rsidR="00C47EFB">
        <w:rPr>
          <w:rFonts w:ascii="Arial" w:hAnsi="Arial" w:cs="Arial"/>
        </w:rPr>
        <w:t xml:space="preserve"> which should include sufficient information, although it is often useful to prepare </w:t>
      </w:r>
      <w:r w:rsidR="00C47EFB">
        <w:rPr>
          <w:rFonts w:ascii="Arial" w:hAnsi="Arial" w:cs="Arial"/>
          <w:i/>
        </w:rPr>
        <w:t>in-house</w:t>
      </w:r>
      <w:r w:rsidR="00C47EFB">
        <w:rPr>
          <w:rFonts w:ascii="Arial" w:hAnsi="Arial" w:cs="Arial"/>
        </w:rPr>
        <w:t xml:space="preserve"> instructions for regular tasks</w:t>
      </w:r>
      <w:r w:rsidR="009618C5">
        <w:rPr>
          <w:rFonts w:ascii="Arial" w:hAnsi="Arial" w:cs="Arial"/>
        </w:rPr>
        <w:t>.</w:t>
      </w:r>
    </w:p>
    <w:p w14:paraId="0FAE9595" w14:textId="77777777" w:rsidR="00C47EFB" w:rsidRDefault="00C47EFB" w:rsidP="008D4DCE">
      <w:pPr>
        <w:tabs>
          <w:tab w:val="left" w:pos="720"/>
        </w:tabs>
        <w:ind w:left="720" w:hanging="720"/>
        <w:jc w:val="both"/>
        <w:rPr>
          <w:rFonts w:ascii="Arial" w:hAnsi="Arial" w:cs="Arial"/>
        </w:rPr>
      </w:pPr>
    </w:p>
    <w:p w14:paraId="37AD405C" w14:textId="77777777" w:rsidR="00C47EFB" w:rsidRDefault="00E33EA4" w:rsidP="00814BD3">
      <w:pPr>
        <w:numPr>
          <w:ilvl w:val="0"/>
          <w:numId w:val="48"/>
        </w:numPr>
        <w:jc w:val="both"/>
        <w:rPr>
          <w:rFonts w:ascii="Arial" w:hAnsi="Arial" w:cs="Arial"/>
        </w:rPr>
      </w:pPr>
      <w:r>
        <w:rPr>
          <w:rFonts w:ascii="Arial" w:hAnsi="Arial" w:cs="Arial"/>
        </w:rPr>
        <w:t>Operating</w:t>
      </w:r>
      <w:r w:rsidR="00C47EFB">
        <w:rPr>
          <w:rFonts w:ascii="Arial" w:hAnsi="Arial" w:cs="Arial"/>
        </w:rPr>
        <w:t xml:space="preserve"> procedures</w:t>
      </w:r>
      <w:r w:rsidR="009618C5">
        <w:rPr>
          <w:rFonts w:ascii="Arial" w:hAnsi="Arial" w:cs="Arial"/>
        </w:rPr>
        <w:t>,</w:t>
      </w:r>
      <w:r w:rsidR="00C47EFB">
        <w:rPr>
          <w:rFonts w:ascii="Arial" w:hAnsi="Arial" w:cs="Arial"/>
        </w:rPr>
        <w:t xml:space="preserve"> which will provide the timetable and detailed job instructions for producing the financial records and information at the appropriate time in order to meet the overall financial objectives</w:t>
      </w:r>
      <w:r w:rsidR="009618C5">
        <w:rPr>
          <w:rFonts w:ascii="Arial" w:hAnsi="Arial" w:cs="Arial"/>
        </w:rPr>
        <w:t>.</w:t>
      </w:r>
    </w:p>
    <w:p w14:paraId="0C8ACAFD" w14:textId="77777777" w:rsidR="00C47EFB" w:rsidRDefault="00C47EFB" w:rsidP="008D4DCE">
      <w:pPr>
        <w:tabs>
          <w:tab w:val="left" w:pos="720"/>
        </w:tabs>
        <w:ind w:left="720" w:hanging="720"/>
        <w:jc w:val="both"/>
        <w:rPr>
          <w:rFonts w:ascii="Arial" w:hAnsi="Arial" w:cs="Arial"/>
        </w:rPr>
      </w:pPr>
    </w:p>
    <w:p w14:paraId="4399FCEA" w14:textId="77777777" w:rsidR="00C47EFB" w:rsidRDefault="00E33EA4" w:rsidP="00814BD3">
      <w:pPr>
        <w:numPr>
          <w:ilvl w:val="0"/>
          <w:numId w:val="48"/>
        </w:numPr>
        <w:jc w:val="both"/>
        <w:rPr>
          <w:rFonts w:ascii="Arial" w:hAnsi="Arial" w:cs="Arial"/>
        </w:rPr>
      </w:pPr>
      <w:r>
        <w:rPr>
          <w:rFonts w:ascii="Arial" w:hAnsi="Arial" w:cs="Arial"/>
        </w:rPr>
        <w:t>Security</w:t>
      </w:r>
      <w:r w:rsidR="00C47EFB">
        <w:rPr>
          <w:rFonts w:ascii="Arial" w:hAnsi="Arial" w:cs="Arial"/>
        </w:rPr>
        <w:t xml:space="preserve"> of personnel and payroll data, clarifying the procedures to be followed to ensure only authorised staff have access to this information.  The </w:t>
      </w:r>
      <w:r w:rsidR="008D4DCE">
        <w:rPr>
          <w:rFonts w:ascii="Arial" w:hAnsi="Arial" w:cs="Arial"/>
        </w:rPr>
        <w:t>procedures for</w:t>
      </w:r>
      <w:r w:rsidR="00C47EFB">
        <w:rPr>
          <w:rFonts w:ascii="Arial" w:hAnsi="Arial" w:cs="Arial"/>
        </w:rPr>
        <w:t xml:space="preserve"> changes t</w:t>
      </w:r>
      <w:r w:rsidR="009618C5">
        <w:rPr>
          <w:rFonts w:ascii="Arial" w:hAnsi="Arial" w:cs="Arial"/>
        </w:rPr>
        <w:t>o the</w:t>
      </w:r>
      <w:r w:rsidR="00C47EFB">
        <w:rPr>
          <w:rFonts w:ascii="Arial" w:hAnsi="Arial" w:cs="Arial"/>
        </w:rPr>
        <w:t xml:space="preserve"> payroll should include details of the persons who may authorise the changes.  This should be communicated to the payroll provider or internal payroll staff</w:t>
      </w:r>
      <w:r w:rsidR="009618C5">
        <w:rPr>
          <w:rFonts w:ascii="Arial" w:hAnsi="Arial" w:cs="Arial"/>
        </w:rPr>
        <w:t>.</w:t>
      </w:r>
    </w:p>
    <w:p w14:paraId="05886EE9" w14:textId="77777777" w:rsidR="00C47EFB" w:rsidRDefault="00C47EFB" w:rsidP="008D4DCE">
      <w:pPr>
        <w:tabs>
          <w:tab w:val="left" w:pos="720"/>
        </w:tabs>
        <w:ind w:left="720" w:hanging="720"/>
        <w:jc w:val="both"/>
        <w:rPr>
          <w:rFonts w:ascii="Arial" w:hAnsi="Arial" w:cs="Arial"/>
        </w:rPr>
      </w:pPr>
    </w:p>
    <w:p w14:paraId="5E138236" w14:textId="77777777" w:rsidR="00C47EFB" w:rsidRDefault="00E33EA4" w:rsidP="00814BD3">
      <w:pPr>
        <w:numPr>
          <w:ilvl w:val="0"/>
          <w:numId w:val="48"/>
        </w:numPr>
        <w:jc w:val="both"/>
        <w:rPr>
          <w:rFonts w:ascii="Arial" w:hAnsi="Arial" w:cs="Arial"/>
        </w:rPr>
      </w:pPr>
      <w:r>
        <w:rPr>
          <w:rFonts w:ascii="Arial" w:hAnsi="Arial" w:cs="Arial"/>
        </w:rPr>
        <w:t>S</w:t>
      </w:r>
      <w:r w:rsidR="00C47EFB">
        <w:rPr>
          <w:rFonts w:ascii="Arial" w:hAnsi="Arial" w:cs="Arial"/>
        </w:rPr>
        <w:t>ecurity systems relating to the storage of information and the recovery procedures to be followed in the event of the loss of such information including back up procedures for computer based systems</w:t>
      </w:r>
      <w:r w:rsidR="009618C5">
        <w:rPr>
          <w:rFonts w:ascii="Arial" w:hAnsi="Arial" w:cs="Arial"/>
        </w:rPr>
        <w:t>.</w:t>
      </w:r>
    </w:p>
    <w:p w14:paraId="2D7739D8" w14:textId="77777777" w:rsidR="00C47EFB" w:rsidRDefault="00C47EFB" w:rsidP="008D4DCE">
      <w:pPr>
        <w:tabs>
          <w:tab w:val="left" w:pos="720"/>
        </w:tabs>
        <w:ind w:left="720" w:hanging="720"/>
        <w:jc w:val="both"/>
        <w:rPr>
          <w:rFonts w:ascii="Arial" w:hAnsi="Arial" w:cs="Arial"/>
        </w:rPr>
      </w:pPr>
    </w:p>
    <w:p w14:paraId="51F2E058" w14:textId="77777777" w:rsidR="00C47EFB" w:rsidRDefault="00E33EA4" w:rsidP="00814BD3">
      <w:pPr>
        <w:numPr>
          <w:ilvl w:val="0"/>
          <w:numId w:val="48"/>
        </w:numPr>
        <w:jc w:val="both"/>
        <w:rPr>
          <w:rFonts w:ascii="Arial" w:hAnsi="Arial" w:cs="Arial"/>
        </w:rPr>
      </w:pPr>
      <w:r>
        <w:rPr>
          <w:rFonts w:ascii="Arial" w:hAnsi="Arial" w:cs="Arial"/>
        </w:rPr>
        <w:t>I</w:t>
      </w:r>
      <w:r w:rsidR="00C47EFB">
        <w:rPr>
          <w:rFonts w:ascii="Arial" w:hAnsi="Arial" w:cs="Arial"/>
        </w:rPr>
        <w:t>ndividual duties and responsibilities including job specifications and levels of authority in relation to each person's position having regard to the segregation of duties</w:t>
      </w:r>
      <w:r w:rsidR="009618C5">
        <w:rPr>
          <w:rFonts w:ascii="Arial" w:hAnsi="Arial" w:cs="Arial"/>
        </w:rPr>
        <w:t>.</w:t>
      </w:r>
    </w:p>
    <w:p w14:paraId="6D9577BE" w14:textId="77777777" w:rsidR="00C47EFB" w:rsidRDefault="00C47EFB" w:rsidP="008D4DCE">
      <w:pPr>
        <w:tabs>
          <w:tab w:val="left" w:pos="720"/>
        </w:tabs>
        <w:ind w:left="720" w:hanging="720"/>
        <w:jc w:val="both"/>
        <w:rPr>
          <w:rFonts w:ascii="Arial" w:hAnsi="Arial" w:cs="Arial"/>
        </w:rPr>
      </w:pPr>
    </w:p>
    <w:p w14:paraId="1A1FA3D2" w14:textId="77777777" w:rsidR="00C47EFB" w:rsidRDefault="00E33EA4" w:rsidP="00814BD3">
      <w:pPr>
        <w:numPr>
          <w:ilvl w:val="0"/>
          <w:numId w:val="48"/>
        </w:numPr>
        <w:jc w:val="both"/>
        <w:rPr>
          <w:rFonts w:ascii="Arial" w:hAnsi="Arial" w:cs="Arial"/>
        </w:rPr>
      </w:pPr>
      <w:r>
        <w:rPr>
          <w:rFonts w:ascii="Arial" w:hAnsi="Arial" w:cs="Arial"/>
        </w:rPr>
        <w:t>A</w:t>
      </w:r>
      <w:r w:rsidR="00C47EFB">
        <w:rPr>
          <w:rFonts w:ascii="Arial" w:hAnsi="Arial" w:cs="Arial"/>
        </w:rPr>
        <w:t xml:space="preserve">uthorisation limits as discussed in </w:t>
      </w:r>
      <w:r w:rsidR="00C47EFB">
        <w:rPr>
          <w:rFonts w:ascii="Arial" w:hAnsi="Arial" w:cs="Arial"/>
          <w:b/>
          <w:i/>
        </w:rPr>
        <w:t>Section 2.10.5</w:t>
      </w:r>
      <w:r w:rsidR="00C47EFB" w:rsidRPr="00DE66B7">
        <w:rPr>
          <w:rFonts w:ascii="Arial" w:hAnsi="Arial" w:cs="Arial"/>
          <w:i/>
        </w:rPr>
        <w:t>.</w:t>
      </w:r>
    </w:p>
    <w:p w14:paraId="4ADC6310" w14:textId="77777777" w:rsidR="00C47EFB" w:rsidRDefault="00C47EFB" w:rsidP="008D4DCE">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br w:type="page"/>
      </w:r>
    </w:p>
    <w:p w14:paraId="03D14A5D"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sz w:val="28"/>
        </w:rPr>
      </w:pPr>
      <w:r>
        <w:rPr>
          <w:rFonts w:ascii="Arial" w:hAnsi="Arial" w:cs="Arial"/>
          <w:b/>
          <w:sz w:val="28"/>
        </w:rPr>
        <w:lastRenderedPageBreak/>
        <w:t>2.11.2</w:t>
      </w:r>
      <w:r w:rsidR="009C7F5E">
        <w:rPr>
          <w:rFonts w:ascii="Arial" w:hAnsi="Arial" w:cs="Arial"/>
          <w:sz w:val="28"/>
        </w:rPr>
        <w:tab/>
      </w:r>
      <w:r>
        <w:rPr>
          <w:rFonts w:ascii="Arial" w:hAnsi="Arial" w:cs="Arial"/>
          <w:b/>
          <w:sz w:val="28"/>
        </w:rPr>
        <w:t>School</w:t>
      </w:r>
      <w:r>
        <w:rPr>
          <w:rFonts w:ascii="Arial" w:hAnsi="Arial" w:cs="Arial"/>
          <w:sz w:val="28"/>
        </w:rPr>
        <w:t xml:space="preserve"> </w:t>
      </w:r>
      <w:r>
        <w:rPr>
          <w:rFonts w:ascii="Arial" w:hAnsi="Arial" w:cs="Arial"/>
          <w:b/>
          <w:sz w:val="28"/>
        </w:rPr>
        <w:t>Financial Procedures Manual</w:t>
      </w:r>
    </w:p>
    <w:p w14:paraId="0F1E745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E618A3E" w14:textId="77777777" w:rsidR="00C47EFB" w:rsidRDefault="00C47EFB">
      <w:pPr>
        <w:pStyle w:val="BlockText"/>
        <w:numPr>
          <w:ilvl w:val="12"/>
          <w:numId w:val="0"/>
        </w:numPr>
        <w:ind w:left="851" w:hanging="851"/>
        <w:rPr>
          <w:rFonts w:ascii="Arial" w:hAnsi="Arial" w:cs="Arial"/>
        </w:rPr>
      </w:pPr>
      <w:r>
        <w:rPr>
          <w:rFonts w:ascii="Arial" w:hAnsi="Arial" w:cs="Arial"/>
        </w:rPr>
        <w:tab/>
        <w:t>Schools have found it helpful to document procedures as they are evolving, thereby developing a useful and workable set of instructions</w:t>
      </w:r>
      <w:r w:rsidR="009618C5">
        <w:rPr>
          <w:rFonts w:ascii="Arial" w:hAnsi="Arial" w:cs="Arial"/>
        </w:rPr>
        <w:t>,</w:t>
      </w:r>
      <w:r>
        <w:rPr>
          <w:rFonts w:ascii="Arial" w:hAnsi="Arial" w:cs="Arial"/>
        </w:rPr>
        <w:t xml:space="preserve"> which can be combined to form </w:t>
      </w:r>
      <w:r w:rsidR="00476F37">
        <w:rPr>
          <w:rFonts w:ascii="Arial" w:hAnsi="Arial" w:cs="Arial"/>
        </w:rPr>
        <w:t>the</w:t>
      </w:r>
      <w:r>
        <w:rPr>
          <w:rFonts w:ascii="Arial" w:hAnsi="Arial" w:cs="Arial"/>
        </w:rPr>
        <w:t xml:space="preserve"> </w:t>
      </w:r>
      <w:r w:rsidR="00476F37">
        <w:rPr>
          <w:rFonts w:ascii="Arial" w:hAnsi="Arial" w:cs="Arial"/>
        </w:rPr>
        <w:t>s</w:t>
      </w:r>
      <w:r>
        <w:rPr>
          <w:rFonts w:ascii="Arial" w:hAnsi="Arial" w:cs="Arial"/>
        </w:rPr>
        <w:t>chool</w:t>
      </w:r>
      <w:r w:rsidR="00476F37">
        <w:rPr>
          <w:rFonts w:ascii="Arial" w:hAnsi="Arial" w:cs="Arial"/>
        </w:rPr>
        <w:t>’s own</w:t>
      </w:r>
      <w:r w:rsidR="008D4DCE">
        <w:rPr>
          <w:rFonts w:ascii="Arial" w:hAnsi="Arial" w:cs="Arial"/>
        </w:rPr>
        <w:t xml:space="preserve"> Financial Procedures Manual.</w:t>
      </w:r>
      <w:r>
        <w:rPr>
          <w:rFonts w:ascii="Arial" w:hAnsi="Arial" w:cs="Arial"/>
        </w:rPr>
        <w:t xml:space="preserve"> </w:t>
      </w:r>
    </w:p>
    <w:p w14:paraId="1F012A3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ABC601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Documentation of systems, procedures, duties and responsibilities should be accessible at all times to form a definitive guide on best practice and to be referenced as necessary in order to maintain standards.  Copies of documentation should also be kept in a secure location. </w:t>
      </w:r>
    </w:p>
    <w:p w14:paraId="77BEEE00"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14:paraId="72BD772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28"/>
        </w:rPr>
      </w:pPr>
      <w:r>
        <w:rPr>
          <w:rFonts w:ascii="Arial" w:hAnsi="Arial" w:cs="Arial"/>
          <w:b/>
          <w:sz w:val="28"/>
        </w:rPr>
        <w:t>2.11.3</w:t>
      </w:r>
      <w:r>
        <w:rPr>
          <w:rFonts w:ascii="Arial" w:hAnsi="Arial" w:cs="Arial"/>
          <w:sz w:val="28"/>
        </w:rPr>
        <w:tab/>
      </w:r>
      <w:r>
        <w:rPr>
          <w:rFonts w:ascii="Arial" w:hAnsi="Arial" w:cs="Arial"/>
          <w:b/>
          <w:sz w:val="28"/>
        </w:rPr>
        <w:t>Computer-held Data</w:t>
      </w:r>
    </w:p>
    <w:p w14:paraId="6991D8E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B3A205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To avoid financial data being lost</w:t>
      </w:r>
      <w:r w:rsidR="00476F37">
        <w:rPr>
          <w:rFonts w:ascii="Arial" w:hAnsi="Arial" w:cs="Arial"/>
        </w:rPr>
        <w:t>,</w:t>
      </w:r>
      <w:r>
        <w:rPr>
          <w:rFonts w:ascii="Arial" w:hAnsi="Arial" w:cs="Arial"/>
        </w:rPr>
        <w:t xml:space="preserve"> schools should take regular copies </w:t>
      </w:r>
      <w:r w:rsidR="00476F37">
        <w:rPr>
          <w:rFonts w:ascii="Arial" w:hAnsi="Arial" w:cs="Arial"/>
        </w:rPr>
        <w:t>and</w:t>
      </w:r>
      <w:r>
        <w:rPr>
          <w:rFonts w:ascii="Arial" w:hAnsi="Arial" w:cs="Arial"/>
          <w:i/>
        </w:rPr>
        <w:t xml:space="preserve"> </w:t>
      </w:r>
      <w:r>
        <w:rPr>
          <w:rFonts w:ascii="Arial" w:hAnsi="Arial" w:cs="Arial"/>
        </w:rPr>
        <w:t>backup data held on computerised systems.  Data should be copied onto a disk or other removable medium as appropriate to the system in use, and the copies stored in a secure, preferably fire proof container.</w:t>
      </w:r>
    </w:p>
    <w:p w14:paraId="1FF81D2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C8214D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Copies should be taken at intervals determined by the time taken to produce the backup and the time it would take to re-enter information lost since the last backup should this situation arise.  Daily is normally considered reasonable.  The timetable for making backups should be included in the school</w:t>
      </w:r>
      <w:r w:rsidR="00476F37">
        <w:rPr>
          <w:rFonts w:ascii="Arial" w:hAnsi="Arial" w:cs="Arial"/>
        </w:rPr>
        <w:t>’</w:t>
      </w:r>
      <w:r>
        <w:rPr>
          <w:rFonts w:ascii="Arial" w:hAnsi="Arial" w:cs="Arial"/>
        </w:rPr>
        <w:t xml:space="preserve">s </w:t>
      </w:r>
      <w:r w:rsidR="00476F37">
        <w:rPr>
          <w:rFonts w:ascii="Arial" w:hAnsi="Arial" w:cs="Arial"/>
        </w:rPr>
        <w:t>own</w:t>
      </w:r>
      <w:r>
        <w:rPr>
          <w:rFonts w:ascii="Arial" w:hAnsi="Arial" w:cs="Arial"/>
        </w:rPr>
        <w:t xml:space="preserve"> Financial Procedures Manual.</w:t>
      </w:r>
    </w:p>
    <w:p w14:paraId="7566492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70106CB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backups should not be recorded on the same disk each time as this results in only one copy being available.  In order to provide more protection from loss of data it is advisable to use at least three different disks in rotation and to store them in different locations.  At least one copy should be stored off-site with the person storing it being made aware of any responsibilities under the Data Protection Act.</w:t>
      </w:r>
    </w:p>
    <w:p w14:paraId="4126F6A7"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ED1469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hard copy of the nominal ledgers and audit trails should also be printed regularly and stored separately from the accounting system, preferably in a fire proof container.  Monthly prints would normally be considered acceptable.</w:t>
      </w:r>
    </w:p>
    <w:p w14:paraId="0D8E44EF"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25F74723" w14:textId="77777777" w:rsidR="00C47EFB" w:rsidRDefault="00C47EFB">
      <w:pPr>
        <w:tabs>
          <w:tab w:val="left" w:pos="851"/>
          <w:tab w:val="left" w:pos="1134"/>
          <w:tab w:val="right" w:pos="6804"/>
          <w:tab w:val="right" w:pos="8364"/>
        </w:tabs>
        <w:ind w:right="96"/>
        <w:jc w:val="both"/>
        <w:rPr>
          <w:rFonts w:ascii="Arial" w:hAnsi="Arial" w:cs="Arial"/>
          <w:b/>
          <w:sz w:val="28"/>
        </w:rPr>
      </w:pPr>
      <w:r>
        <w:rPr>
          <w:rFonts w:ascii="Arial" w:hAnsi="Arial" w:cs="Arial"/>
          <w:b/>
          <w:sz w:val="28"/>
        </w:rPr>
        <w:t>2.11.4</w:t>
      </w:r>
      <w:r w:rsidR="001C6B56">
        <w:rPr>
          <w:rFonts w:ascii="Arial" w:hAnsi="Arial" w:cs="Arial"/>
          <w:b/>
          <w:sz w:val="28"/>
        </w:rPr>
        <w:tab/>
      </w:r>
      <w:r>
        <w:rPr>
          <w:rFonts w:ascii="Arial" w:hAnsi="Arial" w:cs="Arial"/>
          <w:b/>
          <w:sz w:val="28"/>
        </w:rPr>
        <w:t>Retention of Records</w:t>
      </w:r>
    </w:p>
    <w:p w14:paraId="1A70DA0A" w14:textId="77777777" w:rsidR="00C47EFB" w:rsidRDefault="00C47EFB">
      <w:pPr>
        <w:tabs>
          <w:tab w:val="left" w:pos="851"/>
          <w:tab w:val="left" w:pos="1134"/>
          <w:tab w:val="right" w:pos="6804"/>
          <w:tab w:val="right" w:pos="8364"/>
        </w:tabs>
        <w:ind w:right="96"/>
        <w:jc w:val="both"/>
        <w:rPr>
          <w:rFonts w:ascii="Arial" w:hAnsi="Arial" w:cs="Arial"/>
          <w:b/>
          <w:sz w:val="28"/>
        </w:rPr>
      </w:pPr>
      <w:r>
        <w:rPr>
          <w:rFonts w:ascii="Arial" w:hAnsi="Arial" w:cs="Arial"/>
          <w:b/>
          <w:sz w:val="28"/>
        </w:rPr>
        <w:tab/>
      </w:r>
    </w:p>
    <w:p w14:paraId="766980AE" w14:textId="77777777" w:rsidR="00C47EFB" w:rsidRDefault="00C47EFB">
      <w:pPr>
        <w:tabs>
          <w:tab w:val="left" w:pos="851"/>
          <w:tab w:val="left" w:pos="1134"/>
          <w:tab w:val="right" w:pos="6804"/>
          <w:tab w:val="right" w:pos="8364"/>
        </w:tabs>
        <w:ind w:left="851" w:right="96"/>
        <w:jc w:val="both"/>
        <w:rPr>
          <w:rFonts w:ascii="Arial" w:hAnsi="Arial" w:cs="Arial"/>
          <w:b/>
          <w:i/>
        </w:rPr>
      </w:pPr>
      <w:r>
        <w:rPr>
          <w:rFonts w:ascii="Arial" w:hAnsi="Arial" w:cs="Arial"/>
        </w:rPr>
        <w:t>The minimum length of time that financial reco</w:t>
      </w:r>
      <w:r w:rsidR="008D4DCE">
        <w:rPr>
          <w:rFonts w:ascii="Arial" w:hAnsi="Arial" w:cs="Arial"/>
        </w:rPr>
        <w:t>rds must be retained at school</w:t>
      </w:r>
      <w:r>
        <w:rPr>
          <w:rFonts w:ascii="Arial" w:hAnsi="Arial" w:cs="Arial"/>
        </w:rPr>
        <w:t xml:space="preserve"> is given in </w:t>
      </w:r>
      <w:r>
        <w:rPr>
          <w:rFonts w:ascii="Arial" w:hAnsi="Arial" w:cs="Arial"/>
          <w:b/>
          <w:i/>
        </w:rPr>
        <w:t>Appendix C.</w:t>
      </w:r>
    </w:p>
    <w:p w14:paraId="487A854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lastRenderedPageBreak/>
        <w:t>2.12</w:t>
      </w:r>
      <w:r>
        <w:rPr>
          <w:rFonts w:ascii="Arial" w:hAnsi="Arial" w:cs="Arial"/>
          <w:b/>
          <w:sz w:val="32"/>
        </w:rPr>
        <w:tab/>
        <w:t>Review</w:t>
      </w:r>
    </w:p>
    <w:p w14:paraId="1F56D3C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1071F8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2.12.1</w:t>
      </w:r>
      <w:r>
        <w:rPr>
          <w:rFonts w:ascii="Arial" w:hAnsi="Arial" w:cs="Arial"/>
          <w:sz w:val="28"/>
        </w:rPr>
        <w:tab/>
      </w:r>
      <w:r>
        <w:rPr>
          <w:rFonts w:ascii="Arial" w:hAnsi="Arial" w:cs="Arial"/>
          <w:b/>
          <w:sz w:val="28"/>
        </w:rPr>
        <w:t>Principles of Review</w:t>
      </w:r>
    </w:p>
    <w:p w14:paraId="69508A2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1CFEDE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An important part of any financial management system i</w:t>
      </w:r>
      <w:r w:rsidR="009E43C1">
        <w:rPr>
          <w:rFonts w:ascii="Arial" w:hAnsi="Arial" w:cs="Arial"/>
        </w:rPr>
        <w:t>s the</w:t>
      </w:r>
      <w:r>
        <w:rPr>
          <w:rFonts w:ascii="Arial" w:hAnsi="Arial" w:cs="Arial"/>
        </w:rPr>
        <w:t xml:space="preserve"> review</w:t>
      </w:r>
      <w:r w:rsidR="009E43C1">
        <w:rPr>
          <w:rFonts w:ascii="Arial" w:hAnsi="Arial" w:cs="Arial"/>
        </w:rPr>
        <w:t xml:space="preserve"> of</w:t>
      </w:r>
      <w:r>
        <w:rPr>
          <w:rFonts w:ascii="Arial" w:hAnsi="Arial" w:cs="Arial"/>
        </w:rPr>
        <w:t xml:space="preserve"> the information produced.  This review has two main elements of control</w:t>
      </w:r>
      <w:r w:rsidR="009E43C1">
        <w:rPr>
          <w:rFonts w:ascii="Arial" w:hAnsi="Arial" w:cs="Arial"/>
        </w:rPr>
        <w:t>:</w:t>
      </w:r>
    </w:p>
    <w:p w14:paraId="30E68F8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181E3638" w14:textId="77777777" w:rsidR="00C47EFB" w:rsidRPr="001A05DB" w:rsidRDefault="00E33EA4" w:rsidP="001A05D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Information</w:t>
      </w:r>
      <w:r w:rsidR="00C47EFB">
        <w:rPr>
          <w:rFonts w:ascii="Arial" w:hAnsi="Arial" w:cs="Arial"/>
        </w:rPr>
        <w:t xml:space="preserve"> is being produced and financial records are being adequately maintained</w:t>
      </w:r>
      <w:r w:rsidR="009E43C1">
        <w:rPr>
          <w:rFonts w:ascii="Arial" w:hAnsi="Arial" w:cs="Arial"/>
        </w:rPr>
        <w:t>.</w:t>
      </w:r>
    </w:p>
    <w:p w14:paraId="5A12D0F1" w14:textId="77777777"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Actual</w:t>
      </w:r>
      <w:r w:rsidR="00C47EFB">
        <w:rPr>
          <w:rFonts w:ascii="Arial" w:hAnsi="Arial" w:cs="Arial"/>
        </w:rPr>
        <w:t xml:space="preserve"> performance is monitored against the expected performance or budget.</w:t>
      </w:r>
    </w:p>
    <w:p w14:paraId="1EE69C2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1001152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Information extracted from the school's financial system enables the school to control all resources and expenditure.  This may be used to support</w:t>
      </w:r>
      <w:r w:rsidR="009E43C1">
        <w:rPr>
          <w:rFonts w:ascii="Arial" w:hAnsi="Arial" w:cs="Arial"/>
        </w:rPr>
        <w:t>:</w:t>
      </w:r>
    </w:p>
    <w:p w14:paraId="1496421B"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372C8B8" w14:textId="77777777"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Planning</w:t>
      </w:r>
      <w:r w:rsidR="00C47EFB">
        <w:rPr>
          <w:rFonts w:ascii="Arial" w:hAnsi="Arial" w:cs="Arial"/>
        </w:rPr>
        <w:t xml:space="preserve"> and budgeting</w:t>
      </w:r>
      <w:r w:rsidR="009E43C1">
        <w:rPr>
          <w:rFonts w:ascii="Arial" w:hAnsi="Arial" w:cs="Arial"/>
        </w:rPr>
        <w:t>.</w:t>
      </w:r>
    </w:p>
    <w:p w14:paraId="458B1C8D" w14:textId="77777777"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Evaluation</w:t>
      </w:r>
      <w:r w:rsidR="00C47EFB">
        <w:rPr>
          <w:rFonts w:ascii="Arial" w:hAnsi="Arial" w:cs="Arial"/>
        </w:rPr>
        <w:t xml:space="preserve"> of actual results against budget</w:t>
      </w:r>
      <w:r w:rsidR="009E43C1">
        <w:rPr>
          <w:rFonts w:ascii="Arial" w:hAnsi="Arial" w:cs="Arial"/>
        </w:rPr>
        <w:t>.</w:t>
      </w:r>
    </w:p>
    <w:p w14:paraId="04D321AC" w14:textId="77777777" w:rsidR="00C47EFB" w:rsidRDefault="00E33EA4">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Monitoring</w:t>
      </w:r>
      <w:r w:rsidR="00C47EFB">
        <w:rPr>
          <w:rFonts w:ascii="Arial" w:hAnsi="Arial" w:cs="Arial"/>
        </w:rPr>
        <w:t xml:space="preserve"> and decision making.</w:t>
      </w:r>
    </w:p>
    <w:p w14:paraId="32BF6BC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497404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2.12.2</w:t>
      </w:r>
      <w:r>
        <w:rPr>
          <w:rFonts w:ascii="Arial" w:hAnsi="Arial" w:cs="Arial"/>
          <w:sz w:val="28"/>
        </w:rPr>
        <w:tab/>
      </w:r>
      <w:r>
        <w:rPr>
          <w:rFonts w:ascii="Arial" w:hAnsi="Arial" w:cs="Arial"/>
          <w:b/>
          <w:sz w:val="28"/>
        </w:rPr>
        <w:t>Internal Reviews</w:t>
      </w:r>
    </w:p>
    <w:p w14:paraId="698AF05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232103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9E43C1">
        <w:rPr>
          <w:rFonts w:ascii="Arial" w:hAnsi="Arial" w:cs="Arial"/>
        </w:rPr>
        <w:t>R</w:t>
      </w:r>
      <w:r>
        <w:rPr>
          <w:rFonts w:ascii="Arial" w:hAnsi="Arial" w:cs="Arial"/>
        </w:rPr>
        <w:t xml:space="preserve">eviews should be regular and systematic and will normally be carried out by the Finance Manager.  He or she will carry out the initial reviews of actual performance against budget in order to identify variances from the budget and any other queries.  The Finance Manager should then obtain explanations of the variances from the budget holders in order to consolidate the information for presentation to the Headteacher and </w:t>
      </w:r>
      <w:r w:rsidR="009E43C1">
        <w:rPr>
          <w:rFonts w:ascii="Arial" w:hAnsi="Arial" w:cs="Arial"/>
        </w:rPr>
        <w:t>governing body.</w:t>
      </w:r>
    </w:p>
    <w:p w14:paraId="25A40D8E" w14:textId="77777777" w:rsidR="00C47EFB" w:rsidRDefault="00C47EFB">
      <w:pPr>
        <w:rPr>
          <w:rFonts w:ascii="Arial" w:hAnsi="Arial" w:cs="Arial"/>
        </w:rPr>
      </w:pPr>
    </w:p>
    <w:p w14:paraId="21A8CDB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2.12.3</w:t>
      </w:r>
      <w:r>
        <w:rPr>
          <w:rFonts w:ascii="Arial" w:hAnsi="Arial" w:cs="Arial"/>
          <w:sz w:val="28"/>
        </w:rPr>
        <w:tab/>
      </w:r>
      <w:r>
        <w:rPr>
          <w:rFonts w:ascii="Arial" w:hAnsi="Arial" w:cs="Arial"/>
          <w:b/>
          <w:sz w:val="28"/>
        </w:rPr>
        <w:t>Reports to Governors</w:t>
      </w:r>
    </w:p>
    <w:p w14:paraId="63E7AF4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A3B340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774639">
        <w:rPr>
          <w:rFonts w:ascii="Arial" w:hAnsi="Arial" w:cs="Arial"/>
        </w:rPr>
        <w:t xml:space="preserve">Review </w:t>
      </w:r>
      <w:r>
        <w:rPr>
          <w:rFonts w:ascii="Arial" w:hAnsi="Arial" w:cs="Arial"/>
        </w:rPr>
        <w:t xml:space="preserve">information should be presented to the </w:t>
      </w:r>
      <w:r w:rsidR="009E43C1">
        <w:rPr>
          <w:rFonts w:ascii="Arial" w:hAnsi="Arial" w:cs="Arial"/>
        </w:rPr>
        <w:t>governing body (</w:t>
      </w:r>
      <w:r>
        <w:rPr>
          <w:rFonts w:ascii="Arial" w:hAnsi="Arial" w:cs="Arial"/>
        </w:rPr>
        <w:t>finance committee</w:t>
      </w:r>
      <w:r w:rsidR="009E43C1">
        <w:rPr>
          <w:rFonts w:ascii="Arial" w:hAnsi="Arial" w:cs="Arial"/>
        </w:rPr>
        <w:t>)</w:t>
      </w:r>
      <w:r>
        <w:rPr>
          <w:rFonts w:ascii="Arial" w:hAnsi="Arial" w:cs="Arial"/>
        </w:rPr>
        <w:t xml:space="preserve"> as required,</w:t>
      </w:r>
      <w:r w:rsidR="009E43C1">
        <w:rPr>
          <w:rFonts w:ascii="Arial" w:hAnsi="Arial" w:cs="Arial"/>
        </w:rPr>
        <w:t xml:space="preserve"> </w:t>
      </w:r>
      <w:r>
        <w:rPr>
          <w:rFonts w:ascii="Arial" w:hAnsi="Arial" w:cs="Arial"/>
        </w:rPr>
        <w:t>termly as a minimum</w:t>
      </w:r>
      <w:r w:rsidR="009E43C1">
        <w:rPr>
          <w:rFonts w:ascii="Arial" w:hAnsi="Arial" w:cs="Arial"/>
        </w:rPr>
        <w:t>,</w:t>
      </w:r>
      <w:r>
        <w:rPr>
          <w:rFonts w:ascii="Arial" w:hAnsi="Arial" w:cs="Arial"/>
        </w:rPr>
        <w:t xml:space="preserve"> with explanations of variances.  The committee will then be in a position to review the overall financial position of the school.</w:t>
      </w:r>
    </w:p>
    <w:p w14:paraId="5C486542"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06177F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governors must receive financial reports at least termly.  These reports should as a minimum include totals of income and expenditure, with information on major issues</w:t>
      </w:r>
      <w:r w:rsidR="009E43C1">
        <w:rPr>
          <w:rFonts w:ascii="Arial" w:hAnsi="Arial" w:cs="Arial"/>
        </w:rPr>
        <w:t>,</w:t>
      </w:r>
      <w:r>
        <w:rPr>
          <w:rFonts w:ascii="Arial" w:hAnsi="Arial" w:cs="Arial"/>
        </w:rPr>
        <w:t xml:space="preserve"> such as the projected surplus or position of capital projects.  </w:t>
      </w:r>
    </w:p>
    <w:p w14:paraId="1643C9D3" w14:textId="77777777" w:rsidR="001A05D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14:paraId="41A252A2" w14:textId="77777777" w:rsidR="00C47EFB" w:rsidRDefault="001A05D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The finance committee should also prepare reports of relevant financial issues for the full governing body.  The governing body should ensure</w:t>
      </w:r>
      <w:r w:rsidR="009E43C1">
        <w:rPr>
          <w:rFonts w:ascii="Arial" w:hAnsi="Arial" w:cs="Arial"/>
        </w:rPr>
        <w:t>,</w:t>
      </w:r>
      <w:r w:rsidR="00C47EFB">
        <w:rPr>
          <w:rFonts w:ascii="Arial" w:hAnsi="Arial" w:cs="Arial"/>
        </w:rPr>
        <w:t xml:space="preserve"> through its monitoring and review arrangements</w:t>
      </w:r>
      <w:r w:rsidR="009E43C1">
        <w:rPr>
          <w:rFonts w:ascii="Arial" w:hAnsi="Arial" w:cs="Arial"/>
        </w:rPr>
        <w:t>,</w:t>
      </w:r>
      <w:r w:rsidR="00C47EFB">
        <w:rPr>
          <w:rFonts w:ascii="Arial" w:hAnsi="Arial" w:cs="Arial"/>
        </w:rPr>
        <w:t xml:space="preserve"> that the school seeks economy, efficiency and effectiveness in using resources and achieves good value for money.</w:t>
      </w:r>
    </w:p>
    <w:p w14:paraId="0B48E66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br w:type="column"/>
      </w:r>
      <w:r>
        <w:rPr>
          <w:rFonts w:ascii="Arial" w:hAnsi="Arial" w:cs="Arial"/>
          <w:b/>
          <w:sz w:val="28"/>
        </w:rPr>
        <w:lastRenderedPageBreak/>
        <w:t>2.12.4</w:t>
      </w:r>
      <w:r>
        <w:rPr>
          <w:rFonts w:ascii="Arial" w:hAnsi="Arial" w:cs="Arial"/>
          <w:sz w:val="28"/>
        </w:rPr>
        <w:tab/>
      </w:r>
      <w:r>
        <w:rPr>
          <w:rFonts w:ascii="Arial" w:hAnsi="Arial" w:cs="Arial"/>
          <w:b/>
          <w:sz w:val="28"/>
        </w:rPr>
        <w:t>Reports to Budget Managers</w:t>
      </w:r>
    </w:p>
    <w:p w14:paraId="06BC815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8BAEB1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Budget managers and budget holders will require more detailed reports on a regular</w:t>
      </w:r>
      <w:r w:rsidR="004E3050">
        <w:rPr>
          <w:rFonts w:ascii="Arial" w:hAnsi="Arial" w:cs="Arial"/>
        </w:rPr>
        <w:t xml:space="preserve"> </w:t>
      </w:r>
      <w:r>
        <w:rPr>
          <w:rFonts w:ascii="Arial" w:hAnsi="Arial" w:cs="Arial"/>
        </w:rPr>
        <w:t xml:space="preserve">basis to enable them to monitor actual expenditure against </w:t>
      </w:r>
      <w:r w:rsidR="004E3050">
        <w:rPr>
          <w:rFonts w:ascii="Arial" w:hAnsi="Arial" w:cs="Arial"/>
        </w:rPr>
        <w:t xml:space="preserve">their </w:t>
      </w:r>
      <w:r>
        <w:rPr>
          <w:rFonts w:ascii="Arial" w:hAnsi="Arial" w:cs="Arial"/>
        </w:rPr>
        <w:t>budgets.</w:t>
      </w:r>
      <w:r w:rsidR="004E3050">
        <w:rPr>
          <w:rFonts w:ascii="Arial" w:hAnsi="Arial" w:cs="Arial"/>
        </w:rPr>
        <w:t xml:space="preserve"> </w:t>
      </w:r>
      <w:r>
        <w:rPr>
          <w:rFonts w:ascii="Arial" w:hAnsi="Arial" w:cs="Arial"/>
        </w:rPr>
        <w:t>The Headteacher should also receive summaries of these reports in order to retain an overall knowledge of the financial position of the school.  Monthly reports will usually be adequate for this purpose.  All sources of income, types of expenditure, assets and liabilities must be included in the preparation of actual results and the comparison</w:t>
      </w:r>
      <w:r w:rsidR="004E3050">
        <w:rPr>
          <w:rFonts w:ascii="Arial" w:hAnsi="Arial" w:cs="Arial"/>
        </w:rPr>
        <w:t>s</w:t>
      </w:r>
      <w:r>
        <w:rPr>
          <w:rFonts w:ascii="Arial" w:hAnsi="Arial" w:cs="Arial"/>
        </w:rPr>
        <w:t xml:space="preserve"> to budgets.</w:t>
      </w:r>
    </w:p>
    <w:p w14:paraId="05D93D8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A192C2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review process provides valuable information to improve planning and budgeting.  This should enable schools to produce more accurate projections</w:t>
      </w:r>
      <w:r w:rsidR="004E3050">
        <w:rPr>
          <w:rFonts w:ascii="Arial" w:hAnsi="Arial" w:cs="Arial"/>
        </w:rPr>
        <w:t>.</w:t>
      </w:r>
      <w:r>
        <w:rPr>
          <w:rFonts w:ascii="Arial" w:hAnsi="Arial" w:cs="Arial"/>
        </w:rPr>
        <w:t xml:space="preserve"> </w:t>
      </w:r>
    </w:p>
    <w:p w14:paraId="32C0513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14:paraId="16F7FAC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14:paraId="425D6C2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50BF52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6C8CE36" w14:textId="77777777" w:rsidR="00C47EFB" w:rsidRPr="00290513" w:rsidRDefault="00C47EFB">
      <w:pPr>
        <w:numPr>
          <w:ilvl w:val="12"/>
          <w:numId w:val="0"/>
        </w:numPr>
        <w:tabs>
          <w:tab w:val="left" w:pos="0"/>
          <w:tab w:val="right" w:pos="9214"/>
        </w:tabs>
        <w:ind w:left="7920" w:right="96"/>
        <w:rPr>
          <w:rFonts w:ascii="Arial" w:hAnsi="Arial" w:cs="Arial"/>
          <w:b/>
          <w:sz w:val="32"/>
          <w:szCs w:val="32"/>
        </w:rPr>
      </w:pPr>
      <w:r>
        <w:rPr>
          <w:rFonts w:ascii="Arial" w:hAnsi="Arial" w:cs="Arial"/>
        </w:rPr>
        <w:br w:type="page"/>
      </w:r>
      <w:r w:rsidRPr="00290513">
        <w:rPr>
          <w:rFonts w:ascii="Arial" w:hAnsi="Arial" w:cs="Arial"/>
          <w:b/>
          <w:sz w:val="32"/>
          <w:szCs w:val="32"/>
        </w:rPr>
        <w:lastRenderedPageBreak/>
        <w:t>Appendix A</w:t>
      </w:r>
    </w:p>
    <w:p w14:paraId="609B9674" w14:textId="77777777" w:rsidR="001A05DB" w:rsidRPr="00290513" w:rsidRDefault="001A05DB">
      <w:pPr>
        <w:numPr>
          <w:ilvl w:val="12"/>
          <w:numId w:val="0"/>
        </w:numPr>
        <w:tabs>
          <w:tab w:val="left" w:pos="0"/>
          <w:tab w:val="right" w:pos="9214"/>
        </w:tabs>
        <w:ind w:right="96"/>
        <w:rPr>
          <w:rFonts w:ascii="Arial" w:hAnsi="Arial" w:cs="Arial"/>
          <w:b/>
          <w:sz w:val="32"/>
          <w:szCs w:val="32"/>
        </w:rPr>
      </w:pPr>
    </w:p>
    <w:p w14:paraId="4BE7B9C1" w14:textId="77777777" w:rsidR="00C47EFB" w:rsidRPr="00290513" w:rsidRDefault="00C47EFB" w:rsidP="00DE66B7">
      <w:pPr>
        <w:numPr>
          <w:ilvl w:val="12"/>
          <w:numId w:val="0"/>
        </w:numPr>
        <w:tabs>
          <w:tab w:val="left" w:pos="0"/>
          <w:tab w:val="right" w:pos="9214"/>
        </w:tabs>
        <w:ind w:right="96"/>
        <w:jc w:val="center"/>
        <w:rPr>
          <w:rFonts w:ascii="Arial" w:hAnsi="Arial" w:cs="Arial"/>
          <w:b/>
          <w:sz w:val="32"/>
          <w:szCs w:val="32"/>
        </w:rPr>
      </w:pPr>
      <w:r w:rsidRPr="00290513">
        <w:rPr>
          <w:rFonts w:ascii="Arial" w:hAnsi="Arial" w:cs="Arial"/>
          <w:b/>
          <w:sz w:val="32"/>
          <w:szCs w:val="32"/>
        </w:rPr>
        <w:t>Responsibility for Cost Centres and Spending Thresholds</w:t>
      </w:r>
    </w:p>
    <w:p w14:paraId="13CE043F" w14:textId="77777777"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711"/>
        <w:gridCol w:w="2675"/>
        <w:gridCol w:w="1559"/>
        <w:gridCol w:w="1484"/>
      </w:tblGrid>
      <w:tr w:rsidR="00C47EFB" w:rsidRPr="00CE485B" w14:paraId="6571C1D9" w14:textId="77777777">
        <w:tc>
          <w:tcPr>
            <w:tcW w:w="1101" w:type="dxa"/>
          </w:tcPr>
          <w:p w14:paraId="6185A44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Cost</w:t>
            </w:r>
          </w:p>
          <w:p w14:paraId="5EFC04E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Centre</w:t>
            </w:r>
          </w:p>
          <w:p w14:paraId="05549B83"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p>
        </w:tc>
        <w:tc>
          <w:tcPr>
            <w:tcW w:w="2711" w:type="dxa"/>
          </w:tcPr>
          <w:p w14:paraId="19DEADA9"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 xml:space="preserve">Member of Staff </w:t>
            </w:r>
          </w:p>
          <w:p w14:paraId="0EB8E14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Responsible</w:t>
            </w:r>
          </w:p>
        </w:tc>
        <w:tc>
          <w:tcPr>
            <w:tcW w:w="2675" w:type="dxa"/>
          </w:tcPr>
          <w:p w14:paraId="65A7DD39"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Budget Covered</w:t>
            </w:r>
          </w:p>
        </w:tc>
        <w:tc>
          <w:tcPr>
            <w:tcW w:w="1559" w:type="dxa"/>
          </w:tcPr>
          <w:p w14:paraId="73DED1E2"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Value</w:t>
            </w:r>
          </w:p>
          <w:p w14:paraId="4626C6CF"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w:t>
            </w:r>
          </w:p>
        </w:tc>
        <w:tc>
          <w:tcPr>
            <w:tcW w:w="1484" w:type="dxa"/>
          </w:tcPr>
          <w:p w14:paraId="58A5C8D7"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Threshold</w:t>
            </w:r>
          </w:p>
          <w:p w14:paraId="6B16D18B"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b/>
                <w:szCs w:val="24"/>
              </w:rPr>
            </w:pPr>
            <w:r w:rsidRPr="00290513">
              <w:rPr>
                <w:rFonts w:ascii="Arial" w:hAnsi="Arial" w:cs="Arial"/>
                <w:b/>
                <w:szCs w:val="24"/>
              </w:rPr>
              <w:t>%</w:t>
            </w:r>
          </w:p>
        </w:tc>
      </w:tr>
      <w:tr w:rsidR="00C47EFB" w:rsidRPr="00CE485B" w14:paraId="5CBF6817" w14:textId="77777777">
        <w:tc>
          <w:tcPr>
            <w:tcW w:w="1101" w:type="dxa"/>
          </w:tcPr>
          <w:p w14:paraId="58268184"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58437D11"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3021E66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1F9075C7"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040318E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05DF25F2"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109BE5EC" w14:textId="77777777">
        <w:tc>
          <w:tcPr>
            <w:tcW w:w="1101" w:type="dxa"/>
          </w:tcPr>
          <w:p w14:paraId="3609168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15B1AFD4"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5CB324BE"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5F9566D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0197FDF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3EF6796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7F2D1A1C" w14:textId="77777777">
        <w:tc>
          <w:tcPr>
            <w:tcW w:w="1101" w:type="dxa"/>
          </w:tcPr>
          <w:p w14:paraId="47D03F9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1B2447D1"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59E3ED19"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180BBF90"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15C0A4DF"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1A81C34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7B2FAB6A" w14:textId="77777777">
        <w:tc>
          <w:tcPr>
            <w:tcW w:w="1101" w:type="dxa"/>
          </w:tcPr>
          <w:p w14:paraId="004FA18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09F48D8A"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05E6A44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7C390209"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32100471"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2B8728A9"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4DC92CAD" w14:textId="77777777">
        <w:tc>
          <w:tcPr>
            <w:tcW w:w="1101" w:type="dxa"/>
          </w:tcPr>
          <w:p w14:paraId="6ED0016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3CD2F562"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041C7B29"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53AD7D1B"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41A54AE7"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7D374E70"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3051331C" w14:textId="77777777">
        <w:tc>
          <w:tcPr>
            <w:tcW w:w="1101" w:type="dxa"/>
          </w:tcPr>
          <w:p w14:paraId="39C3CAC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27471DA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6E490540"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025B5EF1"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0655EC3E"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2954ABD7"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773DFC69" w14:textId="77777777">
        <w:tc>
          <w:tcPr>
            <w:tcW w:w="1101" w:type="dxa"/>
          </w:tcPr>
          <w:p w14:paraId="362285DD"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6576327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027A997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345DE702"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117418D7"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2DE9A3CF"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22E40E87" w14:textId="77777777">
        <w:tc>
          <w:tcPr>
            <w:tcW w:w="1101" w:type="dxa"/>
          </w:tcPr>
          <w:p w14:paraId="20093B89"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1D3DC61F"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65E65473"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50429AAA"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26345243"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40449A6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4C6424BA" w14:textId="77777777">
        <w:tc>
          <w:tcPr>
            <w:tcW w:w="1101" w:type="dxa"/>
          </w:tcPr>
          <w:p w14:paraId="220E11D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10CFDCF9"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115CEAD7"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34A9FE4B"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788D41F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5E28557A"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7C0CB451" w14:textId="77777777">
        <w:tc>
          <w:tcPr>
            <w:tcW w:w="1101" w:type="dxa"/>
          </w:tcPr>
          <w:p w14:paraId="38E1D3A1"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4A809C1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42F0AE3E"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2659477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4A18140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18C5EC73"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3C224757" w14:textId="77777777">
        <w:tc>
          <w:tcPr>
            <w:tcW w:w="1101" w:type="dxa"/>
          </w:tcPr>
          <w:p w14:paraId="0E6E7EA4"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3FFD0CC1"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69DF244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307F7B4E"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25AA2C10"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0C693BA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7C9D3073" w14:textId="77777777">
        <w:tc>
          <w:tcPr>
            <w:tcW w:w="1101" w:type="dxa"/>
          </w:tcPr>
          <w:p w14:paraId="0A17AE00"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497ADDDD"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099E330B"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1518D29D"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74548B8D"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6A7A9B1A"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24736B25" w14:textId="77777777">
        <w:tc>
          <w:tcPr>
            <w:tcW w:w="1101" w:type="dxa"/>
          </w:tcPr>
          <w:p w14:paraId="35589D3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2394477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0A87273B"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7DF8CB5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4C9D9854"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54E9B28B"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79078228" w14:textId="77777777">
        <w:tc>
          <w:tcPr>
            <w:tcW w:w="1101" w:type="dxa"/>
          </w:tcPr>
          <w:p w14:paraId="7AE22C73"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51D038F4"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3C25C82D"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107D308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2DBB7E24"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0CE2EF6B"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00510A0F" w14:textId="77777777">
        <w:tc>
          <w:tcPr>
            <w:tcW w:w="1101" w:type="dxa"/>
          </w:tcPr>
          <w:p w14:paraId="301931C4"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5197022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293A2C6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37C5E832"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3E69A74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7642EB7D"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7D908E95" w14:textId="77777777">
        <w:tc>
          <w:tcPr>
            <w:tcW w:w="1101" w:type="dxa"/>
          </w:tcPr>
          <w:p w14:paraId="3FFB8770"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2F87B10D"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03A00E07"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2E46CEE7"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6D7C3BC6"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520DFC30"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5C464A5E" w14:textId="77777777">
        <w:tc>
          <w:tcPr>
            <w:tcW w:w="1101" w:type="dxa"/>
          </w:tcPr>
          <w:p w14:paraId="2DBADF7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751BC373"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4526103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60489DCA"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5CDA34B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3A25EEC8"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458C3069" w14:textId="77777777">
        <w:tc>
          <w:tcPr>
            <w:tcW w:w="1101" w:type="dxa"/>
          </w:tcPr>
          <w:p w14:paraId="0F9FDE94"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032A92D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1350B327"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19F59F9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7EF8F63D"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300B88CF"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6AE01872" w14:textId="77777777">
        <w:tc>
          <w:tcPr>
            <w:tcW w:w="1101" w:type="dxa"/>
          </w:tcPr>
          <w:p w14:paraId="2E2A035D"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1CCFCABF"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6AA1D18F"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5CF1426C"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2E8E238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1DF56994"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r w:rsidR="00C47EFB" w:rsidRPr="00CE485B" w14:paraId="558AF974" w14:textId="77777777">
        <w:tc>
          <w:tcPr>
            <w:tcW w:w="1101" w:type="dxa"/>
          </w:tcPr>
          <w:p w14:paraId="3216CAC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p w14:paraId="2F6DBD10"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711" w:type="dxa"/>
          </w:tcPr>
          <w:p w14:paraId="1FFACBF5"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2675" w:type="dxa"/>
          </w:tcPr>
          <w:p w14:paraId="736F31DE"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559" w:type="dxa"/>
          </w:tcPr>
          <w:p w14:paraId="0BD916E0"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c>
          <w:tcPr>
            <w:tcW w:w="1484" w:type="dxa"/>
          </w:tcPr>
          <w:p w14:paraId="224F415B" w14:textId="77777777" w:rsidR="00C47EFB" w:rsidRPr="00290513" w:rsidRDefault="00C47EFB">
            <w:pPr>
              <w:numPr>
                <w:ilvl w:val="12"/>
                <w:numId w:val="0"/>
              </w:numPr>
              <w:tabs>
                <w:tab w:val="left" w:pos="851"/>
                <w:tab w:val="left" w:pos="1134"/>
                <w:tab w:val="right" w:pos="6804"/>
                <w:tab w:val="right" w:pos="8364"/>
              </w:tabs>
              <w:ind w:right="96"/>
              <w:jc w:val="both"/>
              <w:rPr>
                <w:rFonts w:ascii="Arial" w:hAnsi="Arial" w:cs="Arial"/>
                <w:szCs w:val="24"/>
              </w:rPr>
            </w:pPr>
          </w:p>
        </w:tc>
      </w:tr>
    </w:tbl>
    <w:p w14:paraId="4F90B639" w14:textId="77777777" w:rsidR="00C47EFB" w:rsidRPr="00290513" w:rsidRDefault="00C47EFB">
      <w:pPr>
        <w:numPr>
          <w:ilvl w:val="12"/>
          <w:numId w:val="0"/>
        </w:numPr>
        <w:tabs>
          <w:tab w:val="left" w:pos="851"/>
          <w:tab w:val="left" w:pos="1134"/>
          <w:tab w:val="right" w:pos="6804"/>
          <w:tab w:val="right" w:pos="8364"/>
        </w:tabs>
        <w:ind w:left="851" w:right="96" w:hanging="851"/>
        <w:jc w:val="both"/>
        <w:rPr>
          <w:rFonts w:ascii="Arial" w:hAnsi="Arial" w:cs="Arial"/>
          <w:szCs w:val="24"/>
        </w:rPr>
      </w:pPr>
    </w:p>
    <w:p w14:paraId="7DAB95CD" w14:textId="77777777" w:rsidR="00935E93" w:rsidRDefault="00C47EFB" w:rsidP="00290513">
      <w:pPr>
        <w:numPr>
          <w:ilvl w:val="12"/>
          <w:numId w:val="0"/>
        </w:numPr>
        <w:tabs>
          <w:tab w:val="left" w:pos="851"/>
          <w:tab w:val="left" w:pos="1134"/>
          <w:tab w:val="right" w:pos="6804"/>
          <w:tab w:val="right" w:pos="8364"/>
        </w:tabs>
        <w:ind w:right="96"/>
        <w:jc w:val="right"/>
        <w:rPr>
          <w:rFonts w:ascii="Arial" w:hAnsi="Arial" w:cs="Arial"/>
          <w:szCs w:val="24"/>
        </w:rPr>
      </w:pPr>
      <w:r w:rsidRPr="00290513">
        <w:rPr>
          <w:rFonts w:ascii="Arial" w:hAnsi="Arial" w:cs="Arial"/>
          <w:szCs w:val="24"/>
        </w:rPr>
        <w:br w:type="column"/>
      </w:r>
    </w:p>
    <w:p w14:paraId="3A9EC54C"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7803B6C5"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41878C51"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081ED6DF"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2225DB84"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21631AC4"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72069370"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01531F69"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6CE8AC06"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351C5AD1"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1BD4D3E0"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4ED10AF2"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449DC632"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73C955A9"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0DE82B02"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1EC6B3E3"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47EFBBDE"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53071A86"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52916F94"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307265FF"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2FBFAA53"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66F5FEF4"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0642B774"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48848454"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1ED56448"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7B74E8DB"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4F161D6F"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1E73F92D"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622B029F"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27106E59"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3C6604FA"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30D9D0F3"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2F31C3DC"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233390A3"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0C407C28"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20E7D430"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78C3FE1D"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11F8A615"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0B083DBD"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5635216C"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4F501B0D"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4F2AB45D"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34562A2E"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689CEABE"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66E67887"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32AAB666"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5A243B59"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3B05AC6F"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63B4F5C4"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30453912"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6AAB2B59"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43AADDEF" w14:textId="77777777" w:rsidR="00935E93" w:rsidRDefault="00935E93" w:rsidP="00290513">
      <w:pPr>
        <w:numPr>
          <w:ilvl w:val="12"/>
          <w:numId w:val="0"/>
        </w:numPr>
        <w:tabs>
          <w:tab w:val="left" w:pos="851"/>
          <w:tab w:val="left" w:pos="1134"/>
          <w:tab w:val="right" w:pos="6804"/>
          <w:tab w:val="right" w:pos="8364"/>
        </w:tabs>
        <w:ind w:right="96"/>
        <w:jc w:val="right"/>
        <w:rPr>
          <w:rFonts w:ascii="Arial" w:hAnsi="Arial" w:cs="Arial"/>
          <w:szCs w:val="24"/>
        </w:rPr>
      </w:pPr>
    </w:p>
    <w:p w14:paraId="0D10E32F" w14:textId="77777777" w:rsidR="00C47EFB" w:rsidRDefault="001A05DB" w:rsidP="00290513">
      <w:pPr>
        <w:numPr>
          <w:ilvl w:val="12"/>
          <w:numId w:val="0"/>
        </w:numPr>
        <w:tabs>
          <w:tab w:val="left" w:pos="851"/>
          <w:tab w:val="left" w:pos="1134"/>
          <w:tab w:val="right" w:pos="6804"/>
          <w:tab w:val="right" w:pos="8364"/>
        </w:tabs>
        <w:ind w:right="96"/>
        <w:jc w:val="right"/>
        <w:rPr>
          <w:rFonts w:ascii="Arial" w:hAnsi="Arial" w:cs="Arial"/>
          <w:b/>
          <w:sz w:val="32"/>
        </w:rPr>
      </w:pPr>
      <w:r>
        <w:rPr>
          <w:rFonts w:ascii="Arial" w:hAnsi="Arial" w:cs="Arial"/>
          <w:b/>
          <w:sz w:val="32"/>
        </w:rPr>
        <w:lastRenderedPageBreak/>
        <w:t>Appendix B</w:t>
      </w:r>
    </w:p>
    <w:p w14:paraId="5BE82EE1" w14:textId="77777777" w:rsidR="00C47EFB" w:rsidRDefault="00C47EFB">
      <w:pPr>
        <w:numPr>
          <w:ilvl w:val="12"/>
          <w:numId w:val="0"/>
        </w:numPr>
        <w:tabs>
          <w:tab w:val="left" w:pos="851"/>
          <w:tab w:val="left" w:pos="1134"/>
          <w:tab w:val="right" w:pos="6804"/>
          <w:tab w:val="right" w:pos="8364"/>
        </w:tabs>
        <w:jc w:val="both"/>
        <w:rPr>
          <w:rFonts w:ascii="Arial" w:hAnsi="Arial" w:cs="Arial"/>
          <w:sz w:val="40"/>
        </w:rPr>
      </w:pPr>
    </w:p>
    <w:p w14:paraId="755B5F67" w14:textId="77777777" w:rsidR="00C47EFB" w:rsidRDefault="00C47EFB" w:rsidP="00DE66B7">
      <w:pPr>
        <w:numPr>
          <w:ilvl w:val="12"/>
          <w:numId w:val="0"/>
        </w:numPr>
        <w:tabs>
          <w:tab w:val="left" w:pos="851"/>
          <w:tab w:val="left" w:pos="1134"/>
          <w:tab w:val="right" w:pos="6804"/>
          <w:tab w:val="right" w:pos="8364"/>
        </w:tabs>
        <w:ind w:right="96"/>
        <w:jc w:val="center"/>
        <w:rPr>
          <w:rFonts w:ascii="Arial" w:hAnsi="Arial" w:cs="Arial"/>
          <w:b/>
          <w:sz w:val="32"/>
        </w:rPr>
      </w:pPr>
      <w:r>
        <w:rPr>
          <w:rFonts w:ascii="Arial" w:hAnsi="Arial" w:cs="Arial"/>
          <w:b/>
          <w:sz w:val="32"/>
        </w:rPr>
        <w:t>Notification of the Appointment of the Chair of Governors</w:t>
      </w:r>
    </w:p>
    <w:p w14:paraId="4D67E15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53B8D4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8A8E1F8"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Name</w:t>
      </w:r>
    </w:p>
    <w:p w14:paraId="01F1D1D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50D0558"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Number</w:t>
      </w:r>
    </w:p>
    <w:p w14:paraId="4F92D6B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F4306F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Name of new Chair of </w:t>
      </w:r>
      <w:r w:rsidR="004E3050">
        <w:rPr>
          <w:rFonts w:ascii="Arial" w:hAnsi="Arial" w:cs="Arial"/>
        </w:rPr>
        <w:t>G</w:t>
      </w:r>
      <w:r>
        <w:rPr>
          <w:rFonts w:ascii="Arial" w:hAnsi="Arial" w:cs="Arial"/>
        </w:rPr>
        <w:t>overnors (Capitals please)</w:t>
      </w:r>
    </w:p>
    <w:p w14:paraId="596FE4B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4A5FAE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Date of Appointment</w:t>
      </w:r>
    </w:p>
    <w:p w14:paraId="5E9823A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D9C7112"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Signature of new Chair of </w:t>
      </w:r>
      <w:r w:rsidR="004E3050">
        <w:rPr>
          <w:rFonts w:ascii="Arial" w:hAnsi="Arial" w:cs="Arial"/>
        </w:rPr>
        <w:t>G</w:t>
      </w:r>
      <w:r>
        <w:rPr>
          <w:rFonts w:ascii="Arial" w:hAnsi="Arial" w:cs="Arial"/>
        </w:rPr>
        <w:t>overnors</w:t>
      </w:r>
    </w:p>
    <w:p w14:paraId="45AA8A3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A864A0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b/>
        </w:rPr>
        <w:t xml:space="preserve">Signed by the Clerk to the </w:t>
      </w:r>
      <w:r w:rsidR="004E3050">
        <w:rPr>
          <w:rFonts w:ascii="Arial" w:hAnsi="Arial" w:cs="Arial"/>
          <w:b/>
        </w:rPr>
        <w:t>G</w:t>
      </w:r>
      <w:r>
        <w:rPr>
          <w:rFonts w:ascii="Arial" w:hAnsi="Arial" w:cs="Arial"/>
          <w:b/>
        </w:rPr>
        <w:t>overning Body</w:t>
      </w:r>
    </w:p>
    <w:p w14:paraId="4CD3091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711B98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Name (Capitals please)</w:t>
      </w:r>
    </w:p>
    <w:p w14:paraId="5E079D5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52C64B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Signature</w:t>
      </w:r>
      <w:r>
        <w:rPr>
          <w:rFonts w:ascii="Arial" w:hAnsi="Arial" w:cs="Arial"/>
        </w:rPr>
        <w:tab/>
      </w:r>
      <w:r>
        <w:rPr>
          <w:rFonts w:ascii="Arial" w:hAnsi="Arial" w:cs="Arial"/>
        </w:rPr>
        <w:tab/>
        <w:t>Date</w:t>
      </w:r>
    </w:p>
    <w:p w14:paraId="7320338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5653EE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82ABF6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This form should be used to notify th</w:t>
      </w:r>
      <w:r w:rsidR="001A05DB">
        <w:rPr>
          <w:rFonts w:ascii="Arial" w:hAnsi="Arial" w:cs="Arial"/>
        </w:rPr>
        <w:t>e Local Authority</w:t>
      </w:r>
      <w:r>
        <w:rPr>
          <w:rFonts w:ascii="Arial" w:hAnsi="Arial" w:cs="Arial"/>
        </w:rPr>
        <w:t xml:space="preserve"> of the appointment of a new Chair of governors within one calendar month of the date of appointment.  </w:t>
      </w:r>
      <w:r>
        <w:rPr>
          <w:rFonts w:ascii="Arial" w:hAnsi="Arial" w:cs="Arial"/>
          <w:b/>
        </w:rPr>
        <w:t>Please attach a copy of the governing body minute of the appointment</w:t>
      </w:r>
      <w:r>
        <w:rPr>
          <w:rFonts w:ascii="Arial" w:hAnsi="Arial" w:cs="Arial"/>
        </w:rPr>
        <w:t>.</w:t>
      </w:r>
    </w:p>
    <w:p w14:paraId="6AFE38B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5D3DF2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_________________________________________________________________________</w:t>
      </w:r>
    </w:p>
    <w:p w14:paraId="1C2517C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60D74F2"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In a small number of cases, the L</w:t>
      </w:r>
      <w:r w:rsidR="004E3050">
        <w:rPr>
          <w:rFonts w:ascii="Arial" w:hAnsi="Arial" w:cs="Arial"/>
        </w:rPr>
        <w:t xml:space="preserve">ocal </w:t>
      </w:r>
      <w:r>
        <w:rPr>
          <w:rFonts w:ascii="Arial" w:hAnsi="Arial" w:cs="Arial"/>
        </w:rPr>
        <w:t>A</w:t>
      </w:r>
      <w:r w:rsidR="004E3050">
        <w:rPr>
          <w:rFonts w:ascii="Arial" w:hAnsi="Arial" w:cs="Arial"/>
        </w:rPr>
        <w:t>uthority</w:t>
      </w:r>
      <w:r>
        <w:rPr>
          <w:rFonts w:ascii="Arial" w:hAnsi="Arial" w:cs="Arial"/>
        </w:rPr>
        <w:t xml:space="preserve"> may need to contact the Chair of </w:t>
      </w:r>
      <w:r w:rsidR="004E3050">
        <w:rPr>
          <w:rFonts w:ascii="Arial" w:hAnsi="Arial" w:cs="Arial"/>
        </w:rPr>
        <w:t>G</w:t>
      </w:r>
      <w:r>
        <w:rPr>
          <w:rFonts w:ascii="Arial" w:hAnsi="Arial" w:cs="Arial"/>
        </w:rPr>
        <w:t>overnors at home.  This will not be used for general communication, where the current arrangements will apply.</w:t>
      </w:r>
    </w:p>
    <w:p w14:paraId="5D4C515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3D93FE2" w14:textId="77777777" w:rsidR="00C47EFB" w:rsidRDefault="00C47EFB">
      <w:pPr>
        <w:numPr>
          <w:ilvl w:val="12"/>
          <w:numId w:val="0"/>
        </w:numPr>
        <w:tabs>
          <w:tab w:val="left" w:pos="851"/>
          <w:tab w:val="left" w:pos="1134"/>
          <w:tab w:val="left" w:pos="5040"/>
          <w:tab w:val="right" w:pos="6804"/>
          <w:tab w:val="right" w:pos="8364"/>
        </w:tabs>
        <w:ind w:right="96"/>
        <w:jc w:val="both"/>
        <w:rPr>
          <w:rFonts w:ascii="Arial" w:hAnsi="Arial" w:cs="Arial"/>
        </w:rPr>
      </w:pPr>
      <w:r>
        <w:rPr>
          <w:rFonts w:ascii="Arial" w:hAnsi="Arial" w:cs="Arial"/>
        </w:rPr>
        <w:t>Home Address of Chair of Governors</w:t>
      </w:r>
    </w:p>
    <w:p w14:paraId="5074B3AB" w14:textId="77777777" w:rsidR="00C47EFB" w:rsidRDefault="00C47EFB">
      <w:pPr>
        <w:numPr>
          <w:ilvl w:val="12"/>
          <w:numId w:val="0"/>
        </w:numPr>
        <w:tabs>
          <w:tab w:val="left" w:pos="851"/>
          <w:tab w:val="left" w:pos="1134"/>
          <w:tab w:val="left" w:pos="5040"/>
          <w:tab w:val="right" w:pos="6804"/>
          <w:tab w:val="right" w:pos="8364"/>
        </w:tabs>
        <w:ind w:right="96"/>
        <w:jc w:val="both"/>
        <w:rPr>
          <w:rFonts w:ascii="Arial" w:hAnsi="Arial" w:cs="Arial"/>
        </w:rPr>
      </w:pPr>
    </w:p>
    <w:p w14:paraId="281D768C" w14:textId="77777777"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r>
        <w:rPr>
          <w:rFonts w:ascii="Arial" w:hAnsi="Arial" w:cs="Arial"/>
        </w:rPr>
        <w:tab/>
        <w:t>Telephone number</w:t>
      </w:r>
      <w:r>
        <w:rPr>
          <w:rFonts w:ascii="Arial" w:hAnsi="Arial" w:cs="Arial"/>
        </w:rPr>
        <w:tab/>
        <w:t>day .................................</w:t>
      </w:r>
    </w:p>
    <w:p w14:paraId="0D59A105" w14:textId="77777777" w:rsidR="00C47EFB" w:rsidRDefault="00C47EFB">
      <w:pPr>
        <w:numPr>
          <w:ilvl w:val="12"/>
          <w:numId w:val="0"/>
        </w:numPr>
        <w:tabs>
          <w:tab w:val="left" w:pos="851"/>
          <w:tab w:val="left" w:pos="1134"/>
          <w:tab w:val="left" w:pos="4590"/>
          <w:tab w:val="left" w:pos="6930"/>
          <w:tab w:val="right" w:pos="9270"/>
          <w:tab w:val="right" w:pos="9720"/>
        </w:tabs>
        <w:spacing w:before="120"/>
        <w:ind w:right="101"/>
        <w:jc w:val="both"/>
        <w:rPr>
          <w:rFonts w:ascii="Arial" w:hAnsi="Arial" w:cs="Arial"/>
        </w:rPr>
      </w:pPr>
      <w:r>
        <w:rPr>
          <w:rFonts w:ascii="Arial" w:hAnsi="Arial" w:cs="Arial"/>
        </w:rPr>
        <w:t>...........................................................</w:t>
      </w:r>
      <w:r>
        <w:rPr>
          <w:rFonts w:ascii="Arial" w:hAnsi="Arial" w:cs="Arial"/>
        </w:rPr>
        <w:tab/>
      </w:r>
    </w:p>
    <w:p w14:paraId="4282ED38" w14:textId="77777777"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r>
        <w:rPr>
          <w:rFonts w:ascii="Arial" w:hAnsi="Arial" w:cs="Arial"/>
        </w:rPr>
        <w:tab/>
      </w:r>
      <w:r>
        <w:rPr>
          <w:rFonts w:ascii="Arial" w:hAnsi="Arial" w:cs="Arial"/>
        </w:rPr>
        <w:tab/>
        <w:t>evening ..........................</w:t>
      </w:r>
    </w:p>
    <w:p w14:paraId="33D36439" w14:textId="77777777"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w:t>
      </w:r>
    </w:p>
    <w:p w14:paraId="4FB8A13E" w14:textId="77777777" w:rsidR="00C47EFB" w:rsidRDefault="00C47EFB">
      <w:pPr>
        <w:numPr>
          <w:ilvl w:val="12"/>
          <w:numId w:val="0"/>
        </w:numPr>
        <w:tabs>
          <w:tab w:val="left" w:pos="851"/>
          <w:tab w:val="left" w:pos="1134"/>
          <w:tab w:val="left" w:pos="4590"/>
          <w:tab w:val="left" w:pos="6930"/>
          <w:tab w:val="right" w:pos="9720"/>
        </w:tabs>
        <w:spacing w:before="120"/>
        <w:ind w:right="101"/>
        <w:jc w:val="both"/>
        <w:rPr>
          <w:rFonts w:ascii="Arial" w:hAnsi="Arial" w:cs="Arial"/>
        </w:rPr>
      </w:pPr>
      <w:r>
        <w:rPr>
          <w:rFonts w:ascii="Arial" w:hAnsi="Arial" w:cs="Arial"/>
        </w:rPr>
        <w:t>_________________________________________________________________________</w:t>
      </w:r>
    </w:p>
    <w:p w14:paraId="790EACC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3062AC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Please return this form to</w:t>
      </w:r>
    </w:p>
    <w:p w14:paraId="5EA4C76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28368F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School Governor Service</w:t>
      </w:r>
    </w:p>
    <w:p w14:paraId="365F2A7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BEDFE5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sectPr w:rsidR="00C47EFB" w:rsidSect="003339D4">
          <w:headerReference w:type="even" r:id="rId25"/>
          <w:headerReference w:type="default" r:id="rId26"/>
          <w:footerReference w:type="even" r:id="rId27"/>
          <w:headerReference w:type="first" r:id="rId28"/>
          <w:footerReference w:type="first" r:id="rId29"/>
          <w:pgSz w:w="11909" w:h="16834" w:code="9"/>
          <w:pgMar w:top="259" w:right="1152" w:bottom="288" w:left="720" w:header="720" w:footer="720" w:gutter="0"/>
          <w:cols w:space="720"/>
        </w:sectPr>
      </w:pPr>
    </w:p>
    <w:p w14:paraId="74440069" w14:textId="77777777" w:rsidR="001A05DB" w:rsidRDefault="001A05DB" w:rsidP="00290513">
      <w:pPr>
        <w:numPr>
          <w:ilvl w:val="12"/>
          <w:numId w:val="0"/>
        </w:numPr>
        <w:tabs>
          <w:tab w:val="left" w:pos="851"/>
          <w:tab w:val="left" w:pos="1134"/>
          <w:tab w:val="right" w:pos="6804"/>
          <w:tab w:val="right" w:pos="8364"/>
        </w:tabs>
        <w:ind w:right="96"/>
        <w:jc w:val="right"/>
        <w:rPr>
          <w:rFonts w:ascii="Arial" w:hAnsi="Arial" w:cs="Arial"/>
          <w:b/>
          <w:sz w:val="32"/>
        </w:rPr>
      </w:pPr>
      <w:r>
        <w:rPr>
          <w:rFonts w:ascii="Arial" w:hAnsi="Arial" w:cs="Arial"/>
          <w:b/>
          <w:sz w:val="32"/>
        </w:rPr>
        <w:lastRenderedPageBreak/>
        <w:t>Appendix C</w:t>
      </w:r>
    </w:p>
    <w:p w14:paraId="6FD0B90C" w14:textId="77777777" w:rsidR="001A05DB" w:rsidRDefault="001A05DB">
      <w:pPr>
        <w:numPr>
          <w:ilvl w:val="12"/>
          <w:numId w:val="0"/>
        </w:numPr>
        <w:tabs>
          <w:tab w:val="left" w:pos="851"/>
          <w:tab w:val="left" w:pos="1134"/>
          <w:tab w:val="right" w:pos="6804"/>
          <w:tab w:val="right" w:pos="8364"/>
        </w:tabs>
        <w:ind w:right="96"/>
        <w:jc w:val="both"/>
        <w:rPr>
          <w:rFonts w:ascii="Arial" w:hAnsi="Arial" w:cs="Arial"/>
          <w:b/>
          <w:sz w:val="32"/>
        </w:rPr>
      </w:pPr>
    </w:p>
    <w:p w14:paraId="3557F9C5"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t>Pro</w:t>
      </w:r>
      <w:r w:rsidR="001A05DB">
        <w:rPr>
          <w:rFonts w:ascii="Arial" w:hAnsi="Arial" w:cs="Arial"/>
          <w:b/>
          <w:sz w:val="32"/>
        </w:rPr>
        <w:t>-</w:t>
      </w:r>
      <w:r>
        <w:rPr>
          <w:rFonts w:ascii="Arial" w:hAnsi="Arial" w:cs="Arial"/>
          <w:b/>
          <w:sz w:val="32"/>
        </w:rPr>
        <w:t>forma Register of Business Interests</w:t>
      </w:r>
    </w:p>
    <w:p w14:paraId="0B15D083"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14:paraId="5EECF22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rPr>
      </w:pPr>
      <w:r>
        <w:rPr>
          <w:rFonts w:ascii="Arial" w:hAnsi="Arial" w:cs="Arial"/>
          <w:b/>
        </w:rPr>
        <w:t xml:space="preserve">Name of Governor or Member of Staff  </w:t>
      </w:r>
    </w:p>
    <w:p w14:paraId="43139837"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tbl>
      <w:tblPr>
        <w:tblW w:w="14256" w:type="dxa"/>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638"/>
        <w:gridCol w:w="2250"/>
        <w:gridCol w:w="2430"/>
        <w:gridCol w:w="2070"/>
        <w:gridCol w:w="3996"/>
        <w:gridCol w:w="1872"/>
      </w:tblGrid>
      <w:tr w:rsidR="00C47EFB" w14:paraId="37A81791" w14:textId="77777777">
        <w:trPr>
          <w:trHeight w:val="500"/>
        </w:trPr>
        <w:tc>
          <w:tcPr>
            <w:tcW w:w="1638" w:type="dxa"/>
          </w:tcPr>
          <w:p w14:paraId="61C35716" w14:textId="77777777"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Name of Business</w:t>
            </w:r>
          </w:p>
        </w:tc>
        <w:tc>
          <w:tcPr>
            <w:tcW w:w="2250" w:type="dxa"/>
          </w:tcPr>
          <w:p w14:paraId="1DF0D06B" w14:textId="77777777"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Nature of Business</w:t>
            </w:r>
          </w:p>
        </w:tc>
        <w:tc>
          <w:tcPr>
            <w:tcW w:w="2430" w:type="dxa"/>
          </w:tcPr>
          <w:p w14:paraId="3A786227" w14:textId="77777777"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Nature of Interest</w:t>
            </w:r>
          </w:p>
        </w:tc>
        <w:tc>
          <w:tcPr>
            <w:tcW w:w="2070" w:type="dxa"/>
          </w:tcPr>
          <w:p w14:paraId="375A3E5F" w14:textId="77777777"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Date of Appointment or Acquisition</w:t>
            </w:r>
          </w:p>
          <w:p w14:paraId="1C1791F0" w14:textId="77777777" w:rsidR="00C47EFB" w:rsidRDefault="00C47EFB">
            <w:pPr>
              <w:numPr>
                <w:ilvl w:val="12"/>
                <w:numId w:val="0"/>
              </w:numPr>
              <w:tabs>
                <w:tab w:val="left" w:pos="851"/>
                <w:tab w:val="left" w:pos="1134"/>
                <w:tab w:val="right" w:pos="6804"/>
                <w:tab w:val="right" w:pos="8364"/>
              </w:tabs>
              <w:rPr>
                <w:rFonts w:ascii="Arial" w:hAnsi="Arial" w:cs="Arial"/>
                <w:b/>
                <w:sz w:val="28"/>
              </w:rPr>
            </w:pPr>
          </w:p>
        </w:tc>
        <w:tc>
          <w:tcPr>
            <w:tcW w:w="3996" w:type="dxa"/>
          </w:tcPr>
          <w:p w14:paraId="4F466C58" w14:textId="77777777"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 xml:space="preserve">Date of </w:t>
            </w:r>
          </w:p>
          <w:p w14:paraId="5BB742BC" w14:textId="77777777"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 xml:space="preserve">Cessation </w:t>
            </w:r>
          </w:p>
          <w:p w14:paraId="20880D2D" w14:textId="77777777"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of Interest</w:t>
            </w:r>
          </w:p>
        </w:tc>
        <w:tc>
          <w:tcPr>
            <w:tcW w:w="1872" w:type="dxa"/>
          </w:tcPr>
          <w:p w14:paraId="1E6E39E3" w14:textId="77777777" w:rsidR="00C47EFB" w:rsidRDefault="00C47EFB">
            <w:pPr>
              <w:numPr>
                <w:ilvl w:val="12"/>
                <w:numId w:val="0"/>
              </w:numPr>
              <w:tabs>
                <w:tab w:val="left" w:pos="851"/>
                <w:tab w:val="left" w:pos="1134"/>
                <w:tab w:val="right" w:pos="6804"/>
                <w:tab w:val="right" w:pos="8364"/>
              </w:tabs>
              <w:rPr>
                <w:rFonts w:ascii="Arial" w:hAnsi="Arial" w:cs="Arial"/>
                <w:b/>
                <w:sz w:val="28"/>
              </w:rPr>
            </w:pPr>
            <w:r>
              <w:rPr>
                <w:rFonts w:ascii="Arial" w:hAnsi="Arial" w:cs="Arial"/>
                <w:b/>
                <w:sz w:val="28"/>
              </w:rPr>
              <w:t>Date of Entry</w:t>
            </w:r>
          </w:p>
          <w:p w14:paraId="05AF7855" w14:textId="77777777" w:rsidR="00C47EFB" w:rsidRDefault="00C47EFB">
            <w:pPr>
              <w:numPr>
                <w:ilvl w:val="12"/>
                <w:numId w:val="0"/>
              </w:numPr>
              <w:tabs>
                <w:tab w:val="left" w:pos="851"/>
                <w:tab w:val="left" w:pos="1134"/>
                <w:tab w:val="right" w:pos="6804"/>
                <w:tab w:val="right" w:pos="8364"/>
              </w:tabs>
              <w:rPr>
                <w:rFonts w:ascii="Arial" w:hAnsi="Arial" w:cs="Arial"/>
                <w:b/>
                <w:sz w:val="28"/>
              </w:rPr>
            </w:pPr>
          </w:p>
        </w:tc>
      </w:tr>
      <w:tr w:rsidR="00C47EFB" w14:paraId="67C7E531" w14:textId="77777777">
        <w:trPr>
          <w:trHeight w:val="400"/>
        </w:trPr>
        <w:tc>
          <w:tcPr>
            <w:tcW w:w="1638" w:type="dxa"/>
          </w:tcPr>
          <w:p w14:paraId="469CE27A"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14:paraId="0BA94322"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14:paraId="77811689"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14:paraId="2E4A85E6"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14:paraId="7BFF9368"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14:paraId="16C6E83B"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14:paraId="5E7C0A20" w14:textId="77777777">
        <w:trPr>
          <w:trHeight w:val="400"/>
        </w:trPr>
        <w:tc>
          <w:tcPr>
            <w:tcW w:w="1638" w:type="dxa"/>
          </w:tcPr>
          <w:p w14:paraId="7AB066C2"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14:paraId="5C631823"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14:paraId="60A1D3B3"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14:paraId="3B4363D4"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14:paraId="235981C7"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14:paraId="3BD466E4"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14:paraId="2F657933" w14:textId="77777777">
        <w:trPr>
          <w:trHeight w:val="400"/>
        </w:trPr>
        <w:tc>
          <w:tcPr>
            <w:tcW w:w="1638" w:type="dxa"/>
          </w:tcPr>
          <w:p w14:paraId="579D4A89"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14:paraId="48414C9A"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14:paraId="0C2479D4"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14:paraId="6E62713C"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14:paraId="519F05FA"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14:paraId="5CB53956"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14:paraId="4DC82FD3" w14:textId="77777777">
        <w:trPr>
          <w:trHeight w:val="400"/>
        </w:trPr>
        <w:tc>
          <w:tcPr>
            <w:tcW w:w="1638" w:type="dxa"/>
          </w:tcPr>
          <w:p w14:paraId="62E77503"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14:paraId="6480EBF9"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14:paraId="40E9A146"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14:paraId="5DDCD0E5"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14:paraId="7B46D28E"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14:paraId="67088AF8"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14:paraId="59BA7E22" w14:textId="77777777">
        <w:trPr>
          <w:trHeight w:val="400"/>
        </w:trPr>
        <w:tc>
          <w:tcPr>
            <w:tcW w:w="1638" w:type="dxa"/>
          </w:tcPr>
          <w:p w14:paraId="13DF826E"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14:paraId="009B6219"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14:paraId="640F0C08"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14:paraId="304D7C87"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14:paraId="27AF2262"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14:paraId="04C6CD31"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14:paraId="3C898C89" w14:textId="77777777">
        <w:trPr>
          <w:trHeight w:val="400"/>
        </w:trPr>
        <w:tc>
          <w:tcPr>
            <w:tcW w:w="1638" w:type="dxa"/>
          </w:tcPr>
          <w:p w14:paraId="6285B411"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14:paraId="3E59E896"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14:paraId="1A3C985D"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14:paraId="21ADE168"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14:paraId="26AD2069"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14:paraId="5AC11683"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14:paraId="48E00F10" w14:textId="77777777">
        <w:trPr>
          <w:trHeight w:val="400"/>
        </w:trPr>
        <w:tc>
          <w:tcPr>
            <w:tcW w:w="1638" w:type="dxa"/>
          </w:tcPr>
          <w:p w14:paraId="03E141A9"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14:paraId="73A0945B"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14:paraId="72686E74"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14:paraId="2B623AAC"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14:paraId="7271ACED"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14:paraId="0E03F524"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r w:rsidR="00C47EFB" w14:paraId="74A8468F" w14:textId="77777777">
        <w:trPr>
          <w:trHeight w:val="400"/>
        </w:trPr>
        <w:tc>
          <w:tcPr>
            <w:tcW w:w="1638" w:type="dxa"/>
          </w:tcPr>
          <w:p w14:paraId="56AEC05D"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250" w:type="dxa"/>
          </w:tcPr>
          <w:p w14:paraId="09168AAD"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430" w:type="dxa"/>
          </w:tcPr>
          <w:p w14:paraId="40D2CEFD"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2070" w:type="dxa"/>
          </w:tcPr>
          <w:p w14:paraId="725B85F7"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3996" w:type="dxa"/>
          </w:tcPr>
          <w:p w14:paraId="3C2F4E90"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c>
          <w:tcPr>
            <w:tcW w:w="1872" w:type="dxa"/>
          </w:tcPr>
          <w:p w14:paraId="7DE5D1A3" w14:textId="77777777" w:rsidR="00C47EFB" w:rsidRDefault="00C47EFB">
            <w:pPr>
              <w:numPr>
                <w:ilvl w:val="12"/>
                <w:numId w:val="0"/>
              </w:numPr>
              <w:tabs>
                <w:tab w:val="left" w:pos="851"/>
                <w:tab w:val="left" w:pos="1134"/>
                <w:tab w:val="right" w:pos="6804"/>
                <w:tab w:val="right" w:pos="8364"/>
              </w:tabs>
              <w:jc w:val="both"/>
              <w:rPr>
                <w:rFonts w:ascii="Arial" w:hAnsi="Arial" w:cs="Arial"/>
                <w:b/>
                <w:color w:val="008000"/>
                <w:sz w:val="32"/>
              </w:rPr>
            </w:pPr>
          </w:p>
        </w:tc>
      </w:tr>
    </w:tbl>
    <w:p w14:paraId="76A7CEF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14:paraId="1EBBACA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I certify that I have declared all beneficial interests</w:t>
      </w:r>
      <w:r w:rsidR="00313117">
        <w:rPr>
          <w:rFonts w:ascii="Arial" w:hAnsi="Arial" w:cs="Arial"/>
        </w:rPr>
        <w:t>,</w:t>
      </w:r>
      <w:r>
        <w:rPr>
          <w:rFonts w:ascii="Arial" w:hAnsi="Arial" w:cs="Arial"/>
        </w:rPr>
        <w:t xml:space="preserve"> which I or any person closely connected with me have with businesses or other organisations which may have dealings with the school.</w:t>
      </w:r>
    </w:p>
    <w:p w14:paraId="20DC45B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14:paraId="3D6A267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14:paraId="2C5164B0" w14:textId="77777777" w:rsidR="00C47EFB" w:rsidRDefault="00C47EFB">
      <w:pPr>
        <w:numPr>
          <w:ilvl w:val="12"/>
          <w:numId w:val="0"/>
        </w:numPr>
        <w:ind w:left="1440" w:right="96" w:hanging="1440"/>
        <w:rPr>
          <w:rFonts w:ascii="Arial" w:hAnsi="Arial" w:cs="Arial"/>
          <w:sz w:val="28"/>
        </w:rPr>
      </w:pPr>
      <w:r>
        <w:rPr>
          <w:rFonts w:ascii="Arial" w:hAnsi="Arial" w:cs="Arial"/>
          <w:sz w:val="28"/>
        </w:rPr>
        <w:t>Signed .............................................................</w:t>
      </w:r>
      <w:r>
        <w:rPr>
          <w:rFonts w:ascii="Arial" w:hAnsi="Arial" w:cs="Arial"/>
          <w:sz w:val="28"/>
        </w:rPr>
        <w:tab/>
        <w:t>Date ……………………….</w:t>
      </w:r>
    </w:p>
    <w:p w14:paraId="49909126" w14:textId="77777777" w:rsidR="00C47EFB" w:rsidRDefault="00C47EFB">
      <w:pPr>
        <w:tabs>
          <w:tab w:val="left" w:pos="720"/>
          <w:tab w:val="left" w:pos="1440"/>
          <w:tab w:val="center" w:pos="4801"/>
        </w:tabs>
        <w:suppressAutoHyphens/>
        <w:jc w:val="both"/>
        <w:rPr>
          <w:rFonts w:ascii="Arial" w:hAnsi="Arial" w:cs="Arial"/>
        </w:rPr>
        <w:sectPr w:rsidR="00C47EFB" w:rsidSect="003339D4">
          <w:pgSz w:w="16834" w:h="11909" w:orient="landscape" w:code="9"/>
          <w:pgMar w:top="720" w:right="259" w:bottom="1152" w:left="331" w:header="720" w:footer="720" w:gutter="0"/>
          <w:cols w:space="720"/>
        </w:sectPr>
      </w:pPr>
    </w:p>
    <w:p w14:paraId="4A1D3725" w14:textId="77777777" w:rsidR="00C47EFB" w:rsidRDefault="00C47EFB">
      <w:pPr>
        <w:tabs>
          <w:tab w:val="right" w:pos="9270"/>
        </w:tabs>
        <w:suppressAutoHyphens/>
        <w:jc w:val="both"/>
        <w:rPr>
          <w:rFonts w:ascii="Arial" w:hAnsi="Arial" w:cs="Arial"/>
          <w:b/>
          <w:spacing w:val="-2"/>
          <w:szCs w:val="24"/>
        </w:rPr>
      </w:pPr>
      <w:r>
        <w:rPr>
          <w:rFonts w:ascii="Arial" w:hAnsi="Arial" w:cs="Arial"/>
          <w:b/>
          <w:szCs w:val="24"/>
        </w:rPr>
        <w:lastRenderedPageBreak/>
        <w:tab/>
        <w:t xml:space="preserve">Appendix  </w:t>
      </w:r>
      <w:r w:rsidR="001A05DB">
        <w:rPr>
          <w:rFonts w:ascii="Arial" w:hAnsi="Arial" w:cs="Arial"/>
          <w:b/>
          <w:szCs w:val="24"/>
        </w:rPr>
        <w:t>D</w:t>
      </w:r>
      <w:r>
        <w:rPr>
          <w:rFonts w:ascii="Arial" w:hAnsi="Arial" w:cs="Arial"/>
          <w:b/>
          <w:spacing w:val="-2"/>
          <w:szCs w:val="24"/>
        </w:rPr>
        <w:tab/>
      </w:r>
    </w:p>
    <w:p w14:paraId="5DD96633" w14:textId="77777777" w:rsidR="00C47EFB" w:rsidRDefault="00C47EFB">
      <w:pPr>
        <w:suppressAutoHyphens/>
        <w:jc w:val="both"/>
        <w:rPr>
          <w:rFonts w:ascii="Arial" w:hAnsi="Arial" w:cs="Arial"/>
          <w:b/>
          <w:spacing w:val="-2"/>
          <w:szCs w:val="24"/>
        </w:rPr>
      </w:pPr>
    </w:p>
    <w:p w14:paraId="7832919C" w14:textId="77777777" w:rsidR="00C47EFB" w:rsidRDefault="00C47EFB" w:rsidP="004130E5">
      <w:pPr>
        <w:suppressAutoHyphens/>
        <w:jc w:val="center"/>
        <w:rPr>
          <w:rFonts w:ascii="Arial" w:hAnsi="Arial" w:cs="Arial"/>
          <w:spacing w:val="-2"/>
          <w:sz w:val="32"/>
          <w:szCs w:val="32"/>
        </w:rPr>
      </w:pPr>
      <w:r>
        <w:rPr>
          <w:rFonts w:ascii="Arial" w:hAnsi="Arial" w:cs="Arial"/>
          <w:b/>
          <w:spacing w:val="-2"/>
          <w:sz w:val="32"/>
          <w:szCs w:val="32"/>
          <w:u w:val="single"/>
        </w:rPr>
        <w:t>RETENTION OF RECORDS TO BE HELD AT SCHOOLS</w:t>
      </w:r>
    </w:p>
    <w:p w14:paraId="4708FAC4" w14:textId="77777777" w:rsidR="00C47EFB" w:rsidRDefault="00C47EFB" w:rsidP="004130E5">
      <w:pPr>
        <w:tabs>
          <w:tab w:val="left" w:pos="-720"/>
        </w:tabs>
        <w:suppressAutoHyphens/>
        <w:jc w:val="both"/>
        <w:rPr>
          <w:rFonts w:ascii="Arial" w:hAnsi="Arial" w:cs="Arial"/>
          <w:spacing w:val="-2"/>
          <w:szCs w:val="24"/>
        </w:rPr>
      </w:pPr>
    </w:p>
    <w:p w14:paraId="3E891D06" w14:textId="77777777" w:rsidR="00C47EFB" w:rsidRDefault="00C47EFB" w:rsidP="004130E5">
      <w:pPr>
        <w:jc w:val="both"/>
        <w:rPr>
          <w:rFonts w:ascii="Arial" w:hAnsi="Arial" w:cs="Arial"/>
          <w:spacing w:val="-2"/>
          <w:szCs w:val="24"/>
        </w:rPr>
      </w:pPr>
      <w:r>
        <w:rPr>
          <w:rFonts w:ascii="Arial" w:hAnsi="Arial" w:cs="Arial"/>
          <w:spacing w:val="-2"/>
          <w:szCs w:val="24"/>
        </w:rPr>
        <w:t>The following is a list of documents/records to be held at the school.  It is stressed that these items represent the minimum documentation to be retained.  The retention periods are listed in the right hand column.</w:t>
      </w:r>
    </w:p>
    <w:p w14:paraId="2D2B57A2" w14:textId="77777777" w:rsidR="00C47EFB" w:rsidRDefault="00C47EFB">
      <w:pPr>
        <w:tabs>
          <w:tab w:val="left" w:pos="-720"/>
        </w:tabs>
        <w:suppressAutoHyphens/>
        <w:jc w:val="both"/>
        <w:rPr>
          <w:rFonts w:ascii="Arial" w:hAnsi="Arial" w:cs="Arial"/>
          <w:spacing w:val="-2"/>
          <w:szCs w:val="24"/>
        </w:rPr>
      </w:pPr>
    </w:p>
    <w:p w14:paraId="72CD9D44" w14:textId="77777777" w:rsidR="00C47EFB" w:rsidRDefault="00C47EFB">
      <w:pPr>
        <w:tabs>
          <w:tab w:val="left" w:pos="-720"/>
        </w:tabs>
        <w:suppressAutoHyphens/>
        <w:jc w:val="both"/>
        <w:rPr>
          <w:rFonts w:ascii="Arial" w:hAnsi="Arial" w:cs="Arial"/>
          <w:spacing w:val="-2"/>
          <w:szCs w:val="24"/>
        </w:rPr>
      </w:pPr>
    </w:p>
    <w:p w14:paraId="55173B7A" w14:textId="77777777" w:rsidR="00C47EFB" w:rsidRDefault="00C47EFB">
      <w:pPr>
        <w:tabs>
          <w:tab w:val="left" w:pos="1440"/>
          <w:tab w:val="right" w:pos="9720"/>
        </w:tabs>
        <w:rPr>
          <w:rFonts w:ascii="Arial" w:hAnsi="Arial" w:cs="Arial"/>
          <w:spacing w:val="-2"/>
          <w:sz w:val="28"/>
          <w:szCs w:val="28"/>
        </w:rPr>
      </w:pPr>
      <w:r>
        <w:rPr>
          <w:rFonts w:ascii="Arial" w:hAnsi="Arial" w:cs="Arial"/>
          <w:b/>
          <w:spacing w:val="-2"/>
          <w:sz w:val="32"/>
          <w:szCs w:val="32"/>
        </w:rPr>
        <w:tab/>
      </w:r>
      <w:r>
        <w:rPr>
          <w:rFonts w:ascii="Arial" w:hAnsi="Arial" w:cs="Arial"/>
          <w:b/>
          <w:spacing w:val="-2"/>
          <w:sz w:val="28"/>
          <w:szCs w:val="28"/>
          <w:u w:val="single"/>
        </w:rPr>
        <w:t>TYPE OF RECORD</w:t>
      </w:r>
      <w:r>
        <w:rPr>
          <w:rFonts w:ascii="Arial" w:hAnsi="Arial" w:cs="Arial"/>
          <w:b/>
          <w:spacing w:val="-2"/>
          <w:sz w:val="28"/>
          <w:szCs w:val="28"/>
        </w:rPr>
        <w:tab/>
      </w:r>
      <w:r>
        <w:rPr>
          <w:rFonts w:ascii="Arial" w:hAnsi="Arial" w:cs="Arial"/>
          <w:b/>
          <w:spacing w:val="-2"/>
          <w:sz w:val="28"/>
          <w:szCs w:val="28"/>
          <w:u w:val="single"/>
        </w:rPr>
        <w:t>RETENTION PERIOD</w:t>
      </w:r>
    </w:p>
    <w:p w14:paraId="7751A83C" w14:textId="77777777" w:rsidR="00B94FFE" w:rsidRDefault="00B94FFE">
      <w:pPr>
        <w:rPr>
          <w:rFonts w:ascii="Arial" w:hAnsi="Arial" w:cs="Arial"/>
          <w:spacing w:val="-2"/>
          <w:szCs w:val="24"/>
        </w:rPr>
      </w:pPr>
    </w:p>
    <w:p w14:paraId="12AFFBBD" w14:textId="77777777" w:rsidR="00C47EFB" w:rsidRDefault="00C47EFB">
      <w:pPr>
        <w:rPr>
          <w:rFonts w:ascii="Arial" w:hAnsi="Arial" w:cs="Arial"/>
          <w:spacing w:val="-2"/>
          <w:szCs w:val="24"/>
        </w:rPr>
      </w:pPr>
      <w:r>
        <w:rPr>
          <w:rFonts w:ascii="Arial" w:hAnsi="Arial" w:cs="Arial"/>
          <w:spacing w:val="-2"/>
          <w:szCs w:val="24"/>
        </w:rPr>
        <w:t xml:space="preserve">(The period is the </w:t>
      </w:r>
      <w:r w:rsidR="004130E5">
        <w:rPr>
          <w:rFonts w:ascii="Arial" w:hAnsi="Arial" w:cs="Arial"/>
          <w:spacing w:val="-2"/>
          <w:szCs w:val="24"/>
        </w:rPr>
        <w:t>current year</w:t>
      </w:r>
      <w:r>
        <w:rPr>
          <w:rFonts w:ascii="Arial" w:hAnsi="Arial" w:cs="Arial"/>
          <w:spacing w:val="-2"/>
          <w:szCs w:val="24"/>
        </w:rPr>
        <w:t xml:space="preserve"> plus the following number of complete financial years)</w:t>
      </w:r>
    </w:p>
    <w:p w14:paraId="0459318B" w14:textId="77777777" w:rsidR="00C47EFB" w:rsidRDefault="00C47EFB">
      <w:pPr>
        <w:rPr>
          <w:rFonts w:ascii="Arial" w:hAnsi="Arial" w:cs="Arial"/>
          <w:spacing w:val="-2"/>
          <w:szCs w:val="24"/>
        </w:rPr>
      </w:pPr>
    </w:p>
    <w:p w14:paraId="6CCE5798" w14:textId="77777777"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A</w:t>
      </w:r>
      <w:r>
        <w:rPr>
          <w:rFonts w:ascii="Arial" w:hAnsi="Arial" w:cs="Arial"/>
          <w:b/>
          <w:spacing w:val="-2"/>
          <w:sz w:val="28"/>
          <w:szCs w:val="28"/>
        </w:rPr>
        <w:tab/>
        <w:t>CASH INCOME RECORDS</w:t>
      </w:r>
    </w:p>
    <w:p w14:paraId="4303419A"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Receipt books</w:t>
      </w:r>
      <w:r>
        <w:rPr>
          <w:rFonts w:ascii="Arial" w:hAnsi="Arial" w:cs="Arial"/>
          <w:spacing w:val="-2"/>
          <w:szCs w:val="24"/>
        </w:rPr>
        <w:tab/>
        <w:t>6</w:t>
      </w:r>
    </w:p>
    <w:p w14:paraId="6EF893A0"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Till rolls</w:t>
      </w:r>
      <w:r>
        <w:rPr>
          <w:rFonts w:ascii="Arial" w:hAnsi="Arial" w:cs="Arial"/>
          <w:spacing w:val="-2"/>
          <w:szCs w:val="24"/>
        </w:rPr>
        <w:tab/>
        <w:t>6</w:t>
      </w:r>
    </w:p>
    <w:p w14:paraId="5144436E"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Sales records</w:t>
      </w:r>
      <w:r>
        <w:rPr>
          <w:rFonts w:ascii="Arial" w:hAnsi="Arial" w:cs="Arial"/>
          <w:spacing w:val="-2"/>
          <w:szCs w:val="24"/>
        </w:rPr>
        <w:tab/>
        <w:t>6</w:t>
      </w:r>
    </w:p>
    <w:p w14:paraId="42DBB8CA"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Ticket and receipt control records</w:t>
      </w:r>
      <w:r>
        <w:rPr>
          <w:rFonts w:ascii="Arial" w:hAnsi="Arial" w:cs="Arial"/>
          <w:spacing w:val="-2"/>
          <w:szCs w:val="24"/>
        </w:rPr>
        <w:tab/>
        <w:t>3</w:t>
      </w:r>
    </w:p>
    <w:p w14:paraId="024CF175"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Daily cash sheets/ reconciliation sheets</w:t>
      </w:r>
      <w:r>
        <w:rPr>
          <w:rFonts w:ascii="Arial" w:hAnsi="Arial" w:cs="Arial"/>
          <w:spacing w:val="-2"/>
          <w:szCs w:val="24"/>
        </w:rPr>
        <w:tab/>
        <w:t>6</w:t>
      </w:r>
    </w:p>
    <w:p w14:paraId="5CD7C156"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Paying-in voucher</w:t>
      </w:r>
      <w:r>
        <w:rPr>
          <w:rFonts w:ascii="Arial" w:hAnsi="Arial" w:cs="Arial"/>
          <w:spacing w:val="-2"/>
          <w:szCs w:val="24"/>
        </w:rPr>
        <w:tab/>
        <w:t>6</w:t>
      </w:r>
    </w:p>
    <w:p w14:paraId="5C20E40C"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Shorts and overs records</w:t>
      </w:r>
      <w:r>
        <w:rPr>
          <w:rFonts w:ascii="Arial" w:hAnsi="Arial" w:cs="Arial"/>
          <w:spacing w:val="-2"/>
          <w:szCs w:val="24"/>
        </w:rPr>
        <w:tab/>
        <w:t>3</w:t>
      </w:r>
    </w:p>
    <w:p w14:paraId="74D98F1A"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Bank statements</w:t>
      </w:r>
      <w:r>
        <w:rPr>
          <w:rFonts w:ascii="Arial" w:hAnsi="Arial" w:cs="Arial"/>
          <w:spacing w:val="-2"/>
          <w:szCs w:val="24"/>
        </w:rPr>
        <w:tab/>
        <w:t>6</w:t>
      </w:r>
    </w:p>
    <w:p w14:paraId="5953C41E"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Banking arrangements</w:t>
      </w:r>
      <w:r>
        <w:rPr>
          <w:rFonts w:ascii="Arial" w:hAnsi="Arial" w:cs="Arial"/>
          <w:spacing w:val="-2"/>
          <w:szCs w:val="24"/>
        </w:rPr>
        <w:tab/>
        <w:t>3</w:t>
      </w:r>
    </w:p>
    <w:p w14:paraId="7D978D7C"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All cash books</w:t>
      </w:r>
      <w:r>
        <w:rPr>
          <w:rFonts w:ascii="Arial" w:hAnsi="Arial" w:cs="Arial"/>
          <w:spacing w:val="-2"/>
          <w:szCs w:val="24"/>
        </w:rPr>
        <w:tab/>
        <w:t>6</w:t>
      </w:r>
    </w:p>
    <w:p w14:paraId="3A1BBF0A" w14:textId="77777777" w:rsidR="00C47EFB" w:rsidRDefault="00C47EFB">
      <w:pPr>
        <w:tabs>
          <w:tab w:val="left" w:pos="1440"/>
          <w:tab w:val="right" w:pos="8640"/>
        </w:tabs>
        <w:rPr>
          <w:rFonts w:ascii="Arial" w:hAnsi="Arial" w:cs="Arial"/>
          <w:spacing w:val="-2"/>
          <w:szCs w:val="24"/>
        </w:rPr>
      </w:pPr>
    </w:p>
    <w:p w14:paraId="557CB92D" w14:textId="77777777"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B</w:t>
      </w:r>
      <w:r>
        <w:rPr>
          <w:rFonts w:ascii="Arial" w:hAnsi="Arial" w:cs="Arial"/>
          <w:b/>
          <w:spacing w:val="-2"/>
          <w:sz w:val="28"/>
          <w:szCs w:val="28"/>
        </w:rPr>
        <w:tab/>
        <w:t>CREDIT INCOME RECORDS</w:t>
      </w:r>
    </w:p>
    <w:p w14:paraId="2CD8C552"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income accounts</w:t>
      </w:r>
      <w:r>
        <w:rPr>
          <w:rFonts w:ascii="Arial" w:hAnsi="Arial" w:cs="Arial"/>
          <w:spacing w:val="-2"/>
          <w:szCs w:val="24"/>
        </w:rPr>
        <w:tab/>
        <w:t>6</w:t>
      </w:r>
    </w:p>
    <w:p w14:paraId="1316A9B1"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Authorities for debts written off</w:t>
      </w:r>
      <w:r>
        <w:rPr>
          <w:rFonts w:ascii="Arial" w:hAnsi="Arial" w:cs="Arial"/>
          <w:spacing w:val="-2"/>
          <w:szCs w:val="24"/>
        </w:rPr>
        <w:tab/>
        <w:t>6</w:t>
      </w:r>
    </w:p>
    <w:p w14:paraId="6778A90A"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Any other prime records</w:t>
      </w:r>
      <w:r>
        <w:rPr>
          <w:rFonts w:ascii="Arial" w:hAnsi="Arial" w:cs="Arial"/>
          <w:spacing w:val="-2"/>
          <w:szCs w:val="24"/>
        </w:rPr>
        <w:tab/>
        <w:t>6</w:t>
      </w:r>
    </w:p>
    <w:p w14:paraId="1AF9D840" w14:textId="77777777" w:rsidR="00CC776D" w:rsidRDefault="00CC776D">
      <w:pPr>
        <w:tabs>
          <w:tab w:val="left" w:pos="1440"/>
          <w:tab w:val="right" w:pos="8640"/>
        </w:tabs>
        <w:rPr>
          <w:rFonts w:ascii="Arial" w:hAnsi="Arial" w:cs="Arial"/>
          <w:spacing w:val="-2"/>
          <w:szCs w:val="24"/>
        </w:rPr>
      </w:pPr>
    </w:p>
    <w:p w14:paraId="7DE9CD23" w14:textId="77777777"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C</w:t>
      </w:r>
      <w:r>
        <w:rPr>
          <w:rFonts w:ascii="Arial" w:hAnsi="Arial" w:cs="Arial"/>
          <w:b/>
          <w:spacing w:val="-2"/>
          <w:sz w:val="28"/>
          <w:szCs w:val="28"/>
        </w:rPr>
        <w:tab/>
        <w:t>OTHER INCOME RECORDS</w:t>
      </w:r>
      <w:r>
        <w:rPr>
          <w:rFonts w:ascii="Arial" w:hAnsi="Arial" w:cs="Arial"/>
          <w:spacing w:val="-2"/>
          <w:sz w:val="28"/>
          <w:szCs w:val="28"/>
        </w:rPr>
        <w:tab/>
      </w:r>
    </w:p>
    <w:p w14:paraId="0D6FB945"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Legal agreements</w:t>
      </w:r>
      <w:r>
        <w:rPr>
          <w:rFonts w:ascii="Arial" w:hAnsi="Arial" w:cs="Arial"/>
          <w:spacing w:val="-2"/>
          <w:szCs w:val="24"/>
        </w:rPr>
        <w:tab/>
        <w:t>3</w:t>
      </w:r>
    </w:p>
    <w:p w14:paraId="122341CB"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Scales of charges</w:t>
      </w:r>
      <w:r>
        <w:rPr>
          <w:rFonts w:ascii="Arial" w:hAnsi="Arial" w:cs="Arial"/>
          <w:spacing w:val="-2"/>
          <w:szCs w:val="24"/>
        </w:rPr>
        <w:tab/>
        <w:t>3</w:t>
      </w:r>
    </w:p>
    <w:p w14:paraId="6D9FC549"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Lettings records</w:t>
      </w:r>
      <w:r>
        <w:rPr>
          <w:rFonts w:ascii="Arial" w:hAnsi="Arial" w:cs="Arial"/>
          <w:spacing w:val="-2"/>
          <w:szCs w:val="24"/>
        </w:rPr>
        <w:tab/>
        <w:t>3</w:t>
      </w:r>
    </w:p>
    <w:p w14:paraId="256078BB"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Registers of attendance</w:t>
      </w:r>
      <w:r>
        <w:rPr>
          <w:rFonts w:ascii="Arial" w:hAnsi="Arial" w:cs="Arial"/>
          <w:spacing w:val="-2"/>
          <w:szCs w:val="24"/>
        </w:rPr>
        <w:tab/>
        <w:t>3</w:t>
      </w:r>
    </w:p>
    <w:p w14:paraId="0104777A"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Free meals registers</w:t>
      </w:r>
      <w:r>
        <w:rPr>
          <w:rFonts w:ascii="Arial" w:hAnsi="Arial" w:cs="Arial"/>
          <w:spacing w:val="-2"/>
          <w:szCs w:val="24"/>
        </w:rPr>
        <w:tab/>
        <w:t>6</w:t>
      </w:r>
    </w:p>
    <w:p w14:paraId="2368391F"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School meals records</w:t>
      </w:r>
      <w:r>
        <w:rPr>
          <w:rFonts w:ascii="Arial" w:hAnsi="Arial" w:cs="Arial"/>
          <w:spacing w:val="-2"/>
          <w:szCs w:val="24"/>
        </w:rPr>
        <w:tab/>
        <w:t>6</w:t>
      </w:r>
    </w:p>
    <w:p w14:paraId="70641DC5"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Tuck shop records and reconciliations</w:t>
      </w:r>
      <w:r>
        <w:rPr>
          <w:rFonts w:ascii="Arial" w:hAnsi="Arial" w:cs="Arial"/>
          <w:spacing w:val="-2"/>
          <w:szCs w:val="24"/>
        </w:rPr>
        <w:tab/>
        <w:t>6</w:t>
      </w:r>
    </w:p>
    <w:p w14:paraId="4BD70D28"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Postal remittance books</w:t>
      </w:r>
      <w:r>
        <w:rPr>
          <w:rFonts w:ascii="Arial" w:hAnsi="Arial" w:cs="Arial"/>
          <w:spacing w:val="-2"/>
          <w:szCs w:val="24"/>
        </w:rPr>
        <w:tab/>
        <w:t>3</w:t>
      </w:r>
    </w:p>
    <w:p w14:paraId="1420A00F"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Refund forms</w:t>
      </w:r>
      <w:r>
        <w:rPr>
          <w:rFonts w:ascii="Arial" w:hAnsi="Arial" w:cs="Arial"/>
          <w:spacing w:val="-2"/>
          <w:szCs w:val="24"/>
        </w:rPr>
        <w:tab/>
        <w:t>3</w:t>
      </w:r>
    </w:p>
    <w:p w14:paraId="42A921D6" w14:textId="77777777" w:rsidR="00C47EFB" w:rsidRDefault="00C47EFB">
      <w:pPr>
        <w:tabs>
          <w:tab w:val="left" w:pos="1440"/>
          <w:tab w:val="right" w:pos="8640"/>
        </w:tabs>
        <w:rPr>
          <w:rFonts w:ascii="Arial" w:hAnsi="Arial" w:cs="Arial"/>
          <w:spacing w:val="-2"/>
          <w:szCs w:val="24"/>
        </w:rPr>
      </w:pPr>
    </w:p>
    <w:p w14:paraId="6D83E608" w14:textId="77777777"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D</w:t>
      </w:r>
      <w:r>
        <w:rPr>
          <w:rFonts w:ascii="Arial" w:hAnsi="Arial" w:cs="Arial"/>
          <w:b/>
          <w:spacing w:val="-2"/>
          <w:sz w:val="28"/>
          <w:szCs w:val="28"/>
        </w:rPr>
        <w:tab/>
        <w:t>EXPENDITURE RECORDS</w:t>
      </w:r>
    </w:p>
    <w:p w14:paraId="781CB232"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Goods requisition documents</w:t>
      </w:r>
      <w:r>
        <w:rPr>
          <w:rFonts w:ascii="Arial" w:hAnsi="Arial" w:cs="Arial"/>
          <w:spacing w:val="-2"/>
          <w:szCs w:val="24"/>
        </w:rPr>
        <w:tab/>
        <w:t>3</w:t>
      </w:r>
    </w:p>
    <w:p w14:paraId="7FED1A93"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Official orders and copy orders</w:t>
      </w:r>
      <w:r>
        <w:rPr>
          <w:rFonts w:ascii="Arial" w:hAnsi="Arial" w:cs="Arial"/>
          <w:spacing w:val="-2"/>
          <w:szCs w:val="24"/>
        </w:rPr>
        <w:tab/>
        <w:t>6</w:t>
      </w:r>
    </w:p>
    <w:p w14:paraId="462187B1"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Goods received notes/Delivery notes</w:t>
      </w:r>
      <w:r>
        <w:rPr>
          <w:rFonts w:ascii="Arial" w:hAnsi="Arial" w:cs="Arial"/>
          <w:spacing w:val="-2"/>
          <w:szCs w:val="24"/>
        </w:rPr>
        <w:tab/>
        <w:t>3</w:t>
      </w:r>
    </w:p>
    <w:p w14:paraId="0F5F68BF"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Inventory additions/deletion documents</w:t>
      </w:r>
      <w:r>
        <w:rPr>
          <w:rFonts w:ascii="Arial" w:hAnsi="Arial" w:cs="Arial"/>
          <w:spacing w:val="-2"/>
          <w:szCs w:val="24"/>
        </w:rPr>
        <w:tab/>
        <w:t>3</w:t>
      </w:r>
    </w:p>
    <w:p w14:paraId="5A4219E3"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Inventory register Indefinite</w:t>
      </w:r>
      <w:r>
        <w:rPr>
          <w:rFonts w:ascii="Arial" w:hAnsi="Arial" w:cs="Arial"/>
          <w:spacing w:val="-2"/>
          <w:szCs w:val="24"/>
        </w:rPr>
        <w:tab/>
      </w:r>
    </w:p>
    <w:p w14:paraId="34E803A4"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Payment records [invoices, etc.]</w:t>
      </w:r>
      <w:r>
        <w:rPr>
          <w:rFonts w:ascii="Arial" w:hAnsi="Arial" w:cs="Arial"/>
          <w:spacing w:val="-2"/>
          <w:szCs w:val="24"/>
        </w:rPr>
        <w:tab/>
        <w:t>6</w:t>
      </w:r>
    </w:p>
    <w:p w14:paraId="43E06CD1"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Petty cash records</w:t>
      </w:r>
      <w:r>
        <w:rPr>
          <w:rFonts w:ascii="Arial" w:hAnsi="Arial" w:cs="Arial"/>
          <w:spacing w:val="-2"/>
          <w:szCs w:val="24"/>
        </w:rPr>
        <w:tab/>
        <w:t>6</w:t>
      </w:r>
      <w:r>
        <w:rPr>
          <w:rFonts w:ascii="Arial" w:hAnsi="Arial" w:cs="Arial"/>
          <w:spacing w:val="-2"/>
          <w:szCs w:val="24"/>
        </w:rPr>
        <w:tab/>
        <w:t>Postage records</w:t>
      </w:r>
      <w:r>
        <w:rPr>
          <w:rFonts w:ascii="Arial" w:hAnsi="Arial" w:cs="Arial"/>
          <w:spacing w:val="-2"/>
          <w:szCs w:val="24"/>
        </w:rPr>
        <w:tab/>
        <w:t>3</w:t>
      </w:r>
    </w:p>
    <w:p w14:paraId="13BB5749"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Car allowance log-sheets</w:t>
      </w:r>
      <w:r>
        <w:rPr>
          <w:rFonts w:ascii="Arial" w:hAnsi="Arial" w:cs="Arial"/>
          <w:spacing w:val="-2"/>
          <w:szCs w:val="24"/>
        </w:rPr>
        <w:tab/>
        <w:t>3</w:t>
      </w:r>
    </w:p>
    <w:p w14:paraId="15103854"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Cheque books/statements/returned cheques</w:t>
      </w:r>
      <w:r>
        <w:rPr>
          <w:rFonts w:ascii="Arial" w:hAnsi="Arial" w:cs="Arial"/>
          <w:spacing w:val="-2"/>
          <w:szCs w:val="24"/>
        </w:rPr>
        <w:tab/>
        <w:t>6</w:t>
      </w:r>
    </w:p>
    <w:p w14:paraId="2A4DB9D2"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lastRenderedPageBreak/>
        <w:tab/>
        <w:t>Credit note records</w:t>
      </w:r>
      <w:r>
        <w:rPr>
          <w:rFonts w:ascii="Arial" w:hAnsi="Arial" w:cs="Arial"/>
          <w:spacing w:val="-2"/>
          <w:szCs w:val="24"/>
        </w:rPr>
        <w:tab/>
        <w:t>6</w:t>
      </w:r>
    </w:p>
    <w:p w14:paraId="02DE75D3"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Lists of authorised signatories - requisitions</w:t>
      </w:r>
      <w:r>
        <w:rPr>
          <w:rFonts w:ascii="Arial" w:hAnsi="Arial" w:cs="Arial"/>
          <w:spacing w:val="-2"/>
          <w:szCs w:val="24"/>
        </w:rPr>
        <w:tab/>
        <w:t>3</w:t>
      </w:r>
    </w:p>
    <w:p w14:paraId="2B5ACC89"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 orders</w:t>
      </w:r>
      <w:r>
        <w:rPr>
          <w:rFonts w:ascii="Arial" w:hAnsi="Arial" w:cs="Arial"/>
          <w:spacing w:val="-2"/>
          <w:szCs w:val="24"/>
        </w:rPr>
        <w:tab/>
        <w:t>3</w:t>
      </w:r>
    </w:p>
    <w:p w14:paraId="5565760B"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  invoices</w:t>
      </w:r>
      <w:r>
        <w:rPr>
          <w:rFonts w:ascii="Arial" w:hAnsi="Arial" w:cs="Arial"/>
          <w:spacing w:val="-2"/>
          <w:szCs w:val="24"/>
        </w:rPr>
        <w:tab/>
        <w:t>3</w:t>
      </w:r>
    </w:p>
    <w:p w14:paraId="306E5F69"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  cheques</w:t>
      </w:r>
      <w:r>
        <w:rPr>
          <w:rFonts w:ascii="Arial" w:hAnsi="Arial" w:cs="Arial"/>
          <w:spacing w:val="-2"/>
          <w:szCs w:val="24"/>
        </w:rPr>
        <w:tab/>
        <w:t>3</w:t>
      </w:r>
    </w:p>
    <w:p w14:paraId="154F09B3"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  acquisition of assets</w:t>
      </w:r>
      <w:r>
        <w:rPr>
          <w:rFonts w:ascii="Arial" w:hAnsi="Arial" w:cs="Arial"/>
          <w:spacing w:val="-2"/>
          <w:szCs w:val="24"/>
        </w:rPr>
        <w:tab/>
        <w:t xml:space="preserve">3 </w:t>
      </w:r>
    </w:p>
    <w:p w14:paraId="1433E79B"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  disposal of assets</w:t>
      </w:r>
      <w:r>
        <w:rPr>
          <w:rFonts w:ascii="Arial" w:hAnsi="Arial" w:cs="Arial"/>
          <w:spacing w:val="-2"/>
          <w:szCs w:val="24"/>
        </w:rPr>
        <w:tab/>
        <w:t>3</w:t>
      </w:r>
    </w:p>
    <w:p w14:paraId="2648D50A" w14:textId="77777777" w:rsidR="00C47EFB" w:rsidRDefault="00C47EFB">
      <w:pPr>
        <w:tabs>
          <w:tab w:val="left" w:pos="1440"/>
          <w:tab w:val="right" w:pos="8640"/>
        </w:tabs>
        <w:rPr>
          <w:rFonts w:ascii="Arial" w:hAnsi="Arial" w:cs="Arial"/>
          <w:spacing w:val="-2"/>
          <w:szCs w:val="24"/>
        </w:rPr>
      </w:pPr>
    </w:p>
    <w:p w14:paraId="5321AF28" w14:textId="77777777" w:rsidR="00C47EFB" w:rsidRDefault="00C47EFB">
      <w:pPr>
        <w:tabs>
          <w:tab w:val="left" w:pos="1440"/>
          <w:tab w:val="right" w:pos="8640"/>
        </w:tabs>
        <w:rPr>
          <w:rFonts w:ascii="Arial" w:hAnsi="Arial" w:cs="Arial"/>
          <w:spacing w:val="-2"/>
          <w:sz w:val="28"/>
          <w:szCs w:val="28"/>
        </w:rPr>
      </w:pPr>
      <w:r>
        <w:rPr>
          <w:rFonts w:ascii="Arial" w:hAnsi="Arial" w:cs="Arial"/>
          <w:b/>
          <w:spacing w:val="-2"/>
          <w:sz w:val="28"/>
          <w:szCs w:val="28"/>
        </w:rPr>
        <w:t>E</w:t>
      </w:r>
      <w:r>
        <w:rPr>
          <w:rFonts w:ascii="Arial" w:hAnsi="Arial" w:cs="Arial"/>
          <w:b/>
          <w:spacing w:val="-2"/>
          <w:sz w:val="28"/>
          <w:szCs w:val="28"/>
        </w:rPr>
        <w:tab/>
        <w:t>STAFF / PERSONNEL RECORDS</w:t>
      </w:r>
    </w:p>
    <w:p w14:paraId="4E497928"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Prime payroll documentation [e.g. authorised</w:t>
      </w:r>
    </w:p>
    <w:p w14:paraId="73B9D563"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disbursement documentation]</w:t>
      </w:r>
      <w:r>
        <w:rPr>
          <w:rFonts w:ascii="Arial" w:hAnsi="Arial" w:cs="Arial"/>
          <w:spacing w:val="-2"/>
          <w:szCs w:val="24"/>
        </w:rPr>
        <w:tab/>
        <w:t>3</w:t>
      </w:r>
    </w:p>
    <w:p w14:paraId="3B3C1959"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Payroll input data [e.g. computer input forms]</w:t>
      </w:r>
      <w:r>
        <w:rPr>
          <w:rFonts w:ascii="Arial" w:hAnsi="Arial" w:cs="Arial"/>
          <w:spacing w:val="-2"/>
          <w:szCs w:val="24"/>
        </w:rPr>
        <w:tab/>
        <w:t>3</w:t>
      </w:r>
    </w:p>
    <w:p w14:paraId="0BA531D8"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Employee personnel files</w:t>
      </w:r>
      <w:r>
        <w:rPr>
          <w:rFonts w:ascii="Arial" w:hAnsi="Arial" w:cs="Arial"/>
          <w:spacing w:val="-2"/>
          <w:szCs w:val="24"/>
        </w:rPr>
        <w:tab/>
        <w:t>Indefinite</w:t>
      </w:r>
    </w:p>
    <w:p w14:paraId="5B75DC05"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Salary / personnel cards</w:t>
      </w:r>
      <w:r>
        <w:rPr>
          <w:rFonts w:ascii="Arial" w:hAnsi="Arial" w:cs="Arial"/>
          <w:spacing w:val="-2"/>
          <w:szCs w:val="24"/>
        </w:rPr>
        <w:tab/>
        <w:t>Indefinite</w:t>
      </w:r>
    </w:p>
    <w:p w14:paraId="5386A0A1"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Attachment of Earning records</w:t>
      </w:r>
      <w:r>
        <w:rPr>
          <w:rFonts w:ascii="Arial" w:hAnsi="Arial" w:cs="Arial"/>
          <w:spacing w:val="-2"/>
          <w:szCs w:val="24"/>
        </w:rPr>
        <w:tab/>
        <w:t>Indefinite</w:t>
      </w:r>
    </w:p>
    <w:p w14:paraId="6ECD2125"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Approvals for special leave</w:t>
      </w:r>
      <w:r>
        <w:rPr>
          <w:rFonts w:ascii="Arial" w:hAnsi="Arial" w:cs="Arial"/>
          <w:spacing w:val="-2"/>
          <w:szCs w:val="24"/>
        </w:rPr>
        <w:tab/>
        <w:t>3</w:t>
      </w:r>
    </w:p>
    <w:p w14:paraId="4E7D6E6B"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Sickness records</w:t>
      </w:r>
      <w:r>
        <w:rPr>
          <w:rFonts w:ascii="Arial" w:hAnsi="Arial" w:cs="Arial"/>
          <w:spacing w:val="-2"/>
          <w:szCs w:val="24"/>
        </w:rPr>
        <w:tab/>
        <w:t>3</w:t>
      </w:r>
    </w:p>
    <w:p w14:paraId="3D01E0F4"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Disciplinary papers</w:t>
      </w:r>
      <w:r>
        <w:rPr>
          <w:rFonts w:ascii="Arial" w:hAnsi="Arial" w:cs="Arial"/>
          <w:spacing w:val="-2"/>
          <w:szCs w:val="24"/>
        </w:rPr>
        <w:tab/>
        <w:t>3</w:t>
      </w:r>
    </w:p>
    <w:p w14:paraId="0C1FC191"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timesheets</w:t>
      </w:r>
      <w:r>
        <w:rPr>
          <w:rFonts w:ascii="Arial" w:hAnsi="Arial" w:cs="Arial"/>
          <w:spacing w:val="-2"/>
          <w:szCs w:val="24"/>
        </w:rPr>
        <w:tab/>
        <w:t>3</w:t>
      </w:r>
    </w:p>
    <w:p w14:paraId="395191BF"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Flexi</w:t>
      </w:r>
      <w:r w:rsidR="00774639">
        <w:rPr>
          <w:rFonts w:ascii="Arial" w:hAnsi="Arial" w:cs="Arial"/>
          <w:spacing w:val="-2"/>
          <w:szCs w:val="24"/>
        </w:rPr>
        <w:t>-</w:t>
      </w:r>
      <w:r>
        <w:rPr>
          <w:rFonts w:ascii="Arial" w:hAnsi="Arial" w:cs="Arial"/>
          <w:spacing w:val="-2"/>
          <w:szCs w:val="24"/>
        </w:rPr>
        <w:t>sheets/Signing-in books</w:t>
      </w:r>
      <w:r>
        <w:rPr>
          <w:rFonts w:ascii="Arial" w:hAnsi="Arial" w:cs="Arial"/>
          <w:spacing w:val="-2"/>
          <w:szCs w:val="24"/>
        </w:rPr>
        <w:tab/>
        <w:t>3</w:t>
      </w:r>
    </w:p>
    <w:p w14:paraId="09511D76"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Medical-in-Confidence forms</w:t>
      </w:r>
      <w:r>
        <w:rPr>
          <w:rFonts w:ascii="Arial" w:hAnsi="Arial" w:cs="Arial"/>
          <w:spacing w:val="-2"/>
          <w:szCs w:val="24"/>
        </w:rPr>
        <w:tab/>
        <w:t>3</w:t>
      </w:r>
    </w:p>
    <w:p w14:paraId="07E3FFE1"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Copy absence returns</w:t>
      </w:r>
      <w:r>
        <w:rPr>
          <w:rFonts w:ascii="Arial" w:hAnsi="Arial" w:cs="Arial"/>
          <w:spacing w:val="-2"/>
          <w:szCs w:val="24"/>
        </w:rPr>
        <w:tab/>
        <w:t>3</w:t>
      </w:r>
    </w:p>
    <w:p w14:paraId="50DBFD34"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Annual leave records</w:t>
      </w:r>
      <w:r>
        <w:rPr>
          <w:rFonts w:ascii="Arial" w:hAnsi="Arial" w:cs="Arial"/>
          <w:spacing w:val="-2"/>
          <w:szCs w:val="24"/>
        </w:rPr>
        <w:tab/>
        <w:t>3</w:t>
      </w:r>
    </w:p>
    <w:p w14:paraId="228DA303"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 xml:space="preserve">Sick notes </w:t>
      </w:r>
      <w:r>
        <w:rPr>
          <w:rFonts w:ascii="Arial" w:hAnsi="Arial" w:cs="Arial"/>
          <w:spacing w:val="-2"/>
          <w:szCs w:val="24"/>
        </w:rPr>
        <w:tab/>
        <w:t>3</w:t>
      </w:r>
    </w:p>
    <w:p w14:paraId="2EB36BE1"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Attendance records</w:t>
      </w:r>
      <w:r>
        <w:rPr>
          <w:rFonts w:ascii="Arial" w:hAnsi="Arial" w:cs="Arial"/>
          <w:spacing w:val="-2"/>
          <w:szCs w:val="24"/>
        </w:rPr>
        <w:tab/>
        <w:t>3</w:t>
      </w:r>
    </w:p>
    <w:p w14:paraId="343E5CA6" w14:textId="77777777" w:rsidR="00C47EFB" w:rsidRDefault="00C47EFB">
      <w:pPr>
        <w:tabs>
          <w:tab w:val="left" w:pos="1440"/>
          <w:tab w:val="right" w:pos="8640"/>
        </w:tabs>
        <w:rPr>
          <w:rFonts w:ascii="Arial" w:hAnsi="Arial" w:cs="Arial"/>
          <w:spacing w:val="-2"/>
          <w:szCs w:val="24"/>
        </w:rPr>
      </w:pPr>
    </w:p>
    <w:p w14:paraId="577511D6" w14:textId="77777777" w:rsidR="00C47EFB" w:rsidRDefault="00C47EFB">
      <w:pPr>
        <w:tabs>
          <w:tab w:val="left" w:pos="1440"/>
          <w:tab w:val="right" w:pos="8640"/>
        </w:tabs>
        <w:rPr>
          <w:rFonts w:ascii="Arial" w:hAnsi="Arial" w:cs="Arial"/>
          <w:b/>
          <w:spacing w:val="-2"/>
          <w:sz w:val="28"/>
          <w:szCs w:val="28"/>
        </w:rPr>
      </w:pPr>
      <w:r>
        <w:rPr>
          <w:rFonts w:ascii="Arial" w:hAnsi="Arial" w:cs="Arial"/>
          <w:b/>
          <w:spacing w:val="-2"/>
          <w:sz w:val="28"/>
          <w:szCs w:val="28"/>
        </w:rPr>
        <w:t>F</w:t>
      </w:r>
      <w:r>
        <w:rPr>
          <w:rFonts w:ascii="Arial" w:hAnsi="Arial" w:cs="Arial"/>
          <w:b/>
          <w:spacing w:val="-2"/>
          <w:sz w:val="28"/>
          <w:szCs w:val="28"/>
        </w:rPr>
        <w:tab/>
        <w:t>CONTRACT RECORDS</w:t>
      </w:r>
    </w:p>
    <w:p w14:paraId="413A2E29" w14:textId="77777777" w:rsidR="00C47EFB" w:rsidRDefault="00C47EFB">
      <w:pPr>
        <w:tabs>
          <w:tab w:val="left" w:pos="1440"/>
          <w:tab w:val="right" w:pos="8640"/>
        </w:tabs>
        <w:rPr>
          <w:rFonts w:ascii="Arial" w:hAnsi="Arial" w:cs="Arial"/>
          <w:spacing w:val="-2"/>
          <w:szCs w:val="24"/>
        </w:rPr>
      </w:pPr>
      <w:r>
        <w:rPr>
          <w:rFonts w:ascii="Arial" w:hAnsi="Arial" w:cs="Arial"/>
          <w:b/>
          <w:spacing w:val="-2"/>
          <w:szCs w:val="24"/>
        </w:rPr>
        <w:tab/>
      </w:r>
      <w:r>
        <w:rPr>
          <w:rFonts w:ascii="Arial" w:hAnsi="Arial" w:cs="Arial"/>
          <w:spacing w:val="-2"/>
          <w:szCs w:val="24"/>
        </w:rPr>
        <w:t>All records / correspondence relating to</w:t>
      </w:r>
    </w:p>
    <w:p w14:paraId="7009B88D" w14:textId="77777777" w:rsidR="00C47EFB" w:rsidRDefault="00C47EFB">
      <w:pPr>
        <w:tabs>
          <w:tab w:val="left" w:pos="1440"/>
          <w:tab w:val="right" w:pos="8640"/>
        </w:tabs>
        <w:rPr>
          <w:rFonts w:ascii="Arial" w:hAnsi="Arial" w:cs="Arial"/>
          <w:b/>
          <w:spacing w:val="-2"/>
          <w:szCs w:val="24"/>
        </w:rPr>
      </w:pPr>
      <w:r>
        <w:rPr>
          <w:rFonts w:ascii="Arial" w:hAnsi="Arial" w:cs="Arial"/>
          <w:spacing w:val="-2"/>
          <w:szCs w:val="24"/>
        </w:rPr>
        <w:tab/>
        <w:t>contracts under seal</w:t>
      </w:r>
      <w:r>
        <w:rPr>
          <w:rFonts w:ascii="Arial" w:hAnsi="Arial" w:cs="Arial"/>
          <w:spacing w:val="-2"/>
          <w:szCs w:val="24"/>
        </w:rPr>
        <w:tab/>
        <w:t>12</w:t>
      </w:r>
    </w:p>
    <w:p w14:paraId="3FF9FB60"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 xml:space="preserve">All records / correspondence relating to </w:t>
      </w:r>
    </w:p>
    <w:p w14:paraId="742D58FB"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t>contracts not under seal</w:t>
      </w:r>
      <w:r>
        <w:rPr>
          <w:rFonts w:ascii="Arial" w:hAnsi="Arial" w:cs="Arial"/>
          <w:spacing w:val="-2"/>
          <w:szCs w:val="24"/>
        </w:rPr>
        <w:tab/>
        <w:t>6</w:t>
      </w:r>
    </w:p>
    <w:p w14:paraId="0ABB7D7D" w14:textId="77777777" w:rsidR="00C47EFB" w:rsidRDefault="00C47EFB">
      <w:pPr>
        <w:tabs>
          <w:tab w:val="left" w:pos="1440"/>
          <w:tab w:val="right" w:pos="8640"/>
        </w:tabs>
        <w:rPr>
          <w:rFonts w:ascii="Arial" w:hAnsi="Arial" w:cs="Arial"/>
          <w:spacing w:val="-2"/>
          <w:szCs w:val="24"/>
        </w:rPr>
      </w:pPr>
      <w:r>
        <w:rPr>
          <w:rFonts w:ascii="Arial" w:hAnsi="Arial" w:cs="Arial"/>
          <w:spacing w:val="-2"/>
          <w:szCs w:val="24"/>
        </w:rPr>
        <w:tab/>
      </w:r>
    </w:p>
    <w:p w14:paraId="55C9D1E4" w14:textId="77777777" w:rsidR="00C47EFB" w:rsidRDefault="00C47EFB">
      <w:pPr>
        <w:tabs>
          <w:tab w:val="left" w:pos="1440"/>
          <w:tab w:val="right" w:pos="8640"/>
        </w:tabs>
        <w:rPr>
          <w:rFonts w:ascii="Arial" w:hAnsi="Arial" w:cs="Arial"/>
          <w:b/>
          <w:sz w:val="28"/>
          <w:szCs w:val="28"/>
        </w:rPr>
      </w:pPr>
      <w:r>
        <w:rPr>
          <w:rFonts w:ascii="Arial" w:hAnsi="Arial" w:cs="Arial"/>
          <w:b/>
          <w:sz w:val="28"/>
          <w:szCs w:val="28"/>
        </w:rPr>
        <w:t>G</w:t>
      </w:r>
      <w:r>
        <w:rPr>
          <w:rFonts w:ascii="Arial" w:hAnsi="Arial" w:cs="Arial"/>
          <w:b/>
          <w:sz w:val="28"/>
          <w:szCs w:val="28"/>
        </w:rPr>
        <w:tab/>
        <w:t>ACCOUNTING RECORDS</w:t>
      </w:r>
    </w:p>
    <w:p w14:paraId="3A85FB7C" w14:textId="77777777" w:rsidR="00C47EFB" w:rsidRDefault="00C47EFB">
      <w:pPr>
        <w:tabs>
          <w:tab w:val="left" w:pos="1440"/>
          <w:tab w:val="right" w:pos="8640"/>
        </w:tabs>
        <w:rPr>
          <w:rFonts w:ascii="Arial" w:hAnsi="Arial" w:cs="Arial"/>
          <w:szCs w:val="24"/>
        </w:rPr>
      </w:pPr>
      <w:r>
        <w:rPr>
          <w:rFonts w:ascii="Arial" w:hAnsi="Arial" w:cs="Arial"/>
          <w:b/>
          <w:szCs w:val="24"/>
        </w:rPr>
        <w:tab/>
      </w:r>
      <w:r>
        <w:rPr>
          <w:rFonts w:ascii="Arial" w:hAnsi="Arial" w:cs="Arial"/>
          <w:szCs w:val="24"/>
        </w:rPr>
        <w:t>Budget working papers</w:t>
      </w:r>
      <w:r>
        <w:rPr>
          <w:rFonts w:ascii="Arial" w:hAnsi="Arial" w:cs="Arial"/>
          <w:szCs w:val="24"/>
        </w:rPr>
        <w:tab/>
        <w:t>3</w:t>
      </w:r>
    </w:p>
    <w:p w14:paraId="410D8DDA" w14:textId="77777777" w:rsidR="00C47EFB" w:rsidRDefault="00C47EFB">
      <w:pPr>
        <w:tabs>
          <w:tab w:val="left" w:pos="1440"/>
          <w:tab w:val="right" w:pos="8640"/>
        </w:tabs>
        <w:rPr>
          <w:rFonts w:ascii="Arial" w:hAnsi="Arial" w:cs="Arial"/>
          <w:szCs w:val="24"/>
        </w:rPr>
      </w:pPr>
      <w:r>
        <w:rPr>
          <w:rFonts w:ascii="Arial" w:hAnsi="Arial" w:cs="Arial"/>
          <w:szCs w:val="24"/>
        </w:rPr>
        <w:tab/>
        <w:t>Financial reports</w:t>
      </w:r>
      <w:r>
        <w:rPr>
          <w:rFonts w:ascii="Arial" w:hAnsi="Arial" w:cs="Arial"/>
          <w:szCs w:val="24"/>
        </w:rPr>
        <w:tab/>
        <w:t>3</w:t>
      </w:r>
    </w:p>
    <w:p w14:paraId="4007BAD0" w14:textId="77777777" w:rsidR="00C47EFB" w:rsidRDefault="00C47EFB">
      <w:pPr>
        <w:tabs>
          <w:tab w:val="left" w:pos="1440"/>
          <w:tab w:val="right" w:pos="8640"/>
        </w:tabs>
        <w:rPr>
          <w:rFonts w:ascii="Arial" w:hAnsi="Arial" w:cs="Arial"/>
          <w:szCs w:val="24"/>
        </w:rPr>
      </w:pPr>
      <w:r>
        <w:rPr>
          <w:rFonts w:ascii="Arial" w:hAnsi="Arial" w:cs="Arial"/>
          <w:szCs w:val="24"/>
        </w:rPr>
        <w:tab/>
        <w:t>Bank reconciliation statements</w:t>
      </w:r>
      <w:r>
        <w:rPr>
          <w:rFonts w:ascii="Arial" w:hAnsi="Arial" w:cs="Arial"/>
          <w:szCs w:val="24"/>
        </w:rPr>
        <w:tab/>
        <w:t>6</w:t>
      </w:r>
    </w:p>
    <w:p w14:paraId="03969682" w14:textId="77777777" w:rsidR="00C47EFB" w:rsidRDefault="00C47EFB">
      <w:pPr>
        <w:tabs>
          <w:tab w:val="left" w:pos="1440"/>
          <w:tab w:val="right" w:pos="8640"/>
        </w:tabs>
        <w:rPr>
          <w:rFonts w:ascii="Arial" w:hAnsi="Arial" w:cs="Arial"/>
          <w:szCs w:val="24"/>
        </w:rPr>
      </w:pPr>
      <w:r>
        <w:rPr>
          <w:rFonts w:ascii="Arial" w:hAnsi="Arial" w:cs="Arial"/>
          <w:szCs w:val="24"/>
        </w:rPr>
        <w:tab/>
        <w:t>Any other primary accounting record</w:t>
      </w:r>
      <w:r>
        <w:rPr>
          <w:rFonts w:ascii="Arial" w:hAnsi="Arial" w:cs="Arial"/>
          <w:szCs w:val="24"/>
        </w:rPr>
        <w:tab/>
        <w:t>3</w:t>
      </w:r>
    </w:p>
    <w:p w14:paraId="43189DA4" w14:textId="77777777" w:rsidR="00B94FFE" w:rsidRDefault="00B94FFE">
      <w:pPr>
        <w:numPr>
          <w:ilvl w:val="12"/>
          <w:numId w:val="0"/>
        </w:numPr>
        <w:spacing w:before="240"/>
        <w:rPr>
          <w:rFonts w:ascii="Arial" w:hAnsi="Arial" w:cs="Arial"/>
        </w:rPr>
      </w:pPr>
    </w:p>
    <w:p w14:paraId="2264810F" w14:textId="77777777" w:rsidR="00DB4A82" w:rsidRDefault="00DB4A82">
      <w:pPr>
        <w:widowControl/>
        <w:rPr>
          <w:rFonts w:ascii="Arial" w:hAnsi="Arial" w:cs="Arial"/>
        </w:rPr>
      </w:pPr>
      <w:r>
        <w:rPr>
          <w:rFonts w:ascii="Arial" w:hAnsi="Arial" w:cs="Arial"/>
        </w:rPr>
        <w:br w:type="page"/>
      </w:r>
    </w:p>
    <w:p w14:paraId="04B7E62F" w14:textId="77777777" w:rsidR="000C6AEF" w:rsidRDefault="00C47EFB" w:rsidP="000C6AEF">
      <w:pPr>
        <w:numPr>
          <w:ilvl w:val="12"/>
          <w:numId w:val="0"/>
        </w:numPr>
        <w:spacing w:before="240"/>
        <w:rPr>
          <w:rFonts w:ascii="Arial" w:hAnsi="Arial" w:cs="Arial"/>
          <w:sz w:val="36"/>
        </w:rPr>
      </w:pPr>
      <w:r>
        <w:rPr>
          <w:rFonts w:ascii="Arial" w:hAnsi="Arial" w:cs="Arial"/>
          <w:sz w:val="40"/>
        </w:rPr>
        <w:lastRenderedPageBreak/>
        <w:t>Section 3</w:t>
      </w:r>
    </w:p>
    <w:p w14:paraId="1E06425D" w14:textId="77777777" w:rsidR="00C47EFB" w:rsidRPr="000C6AEF" w:rsidRDefault="00C47EFB" w:rsidP="000C6AEF">
      <w:pPr>
        <w:numPr>
          <w:ilvl w:val="12"/>
          <w:numId w:val="0"/>
        </w:numPr>
        <w:spacing w:before="240"/>
        <w:rPr>
          <w:rFonts w:ascii="Arial" w:hAnsi="Arial" w:cs="Arial"/>
          <w:sz w:val="36"/>
        </w:rPr>
      </w:pPr>
      <w:r>
        <w:rPr>
          <w:rFonts w:ascii="Arial" w:hAnsi="Arial" w:cs="Arial"/>
          <w:b/>
          <w:sz w:val="32"/>
        </w:rPr>
        <w:t>Cash and Banking Arrangements</w:t>
      </w:r>
    </w:p>
    <w:p w14:paraId="712CA07B"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FF0000"/>
        </w:rPr>
      </w:pPr>
    </w:p>
    <w:p w14:paraId="58157F73" w14:textId="77777777" w:rsidR="00C47EFB" w:rsidRDefault="00C47EFB">
      <w:pPr>
        <w:numPr>
          <w:ilvl w:val="12"/>
          <w:numId w:val="0"/>
        </w:numPr>
        <w:tabs>
          <w:tab w:val="left" w:pos="1440"/>
          <w:tab w:val="left" w:pos="1701"/>
          <w:tab w:val="right" w:pos="6804"/>
          <w:tab w:val="right" w:pos="8364"/>
        </w:tabs>
        <w:ind w:right="96"/>
        <w:jc w:val="both"/>
        <w:rPr>
          <w:rFonts w:ascii="Arial" w:hAnsi="Arial" w:cs="Arial"/>
          <w:b/>
          <w:color w:val="008000"/>
          <w:sz w:val="28"/>
          <w:szCs w:val="28"/>
        </w:rPr>
      </w:pPr>
      <w:r>
        <w:rPr>
          <w:rFonts w:ascii="Arial" w:hAnsi="Arial" w:cs="Arial"/>
          <w:b/>
          <w:sz w:val="28"/>
          <w:szCs w:val="28"/>
        </w:rPr>
        <w:t>3.1</w:t>
      </w:r>
      <w:r>
        <w:rPr>
          <w:rFonts w:ascii="Arial" w:hAnsi="Arial" w:cs="Arial"/>
          <w:b/>
          <w:sz w:val="28"/>
          <w:szCs w:val="28"/>
        </w:rPr>
        <w:tab/>
        <w:t>Bank Accounts</w:t>
      </w:r>
    </w:p>
    <w:p w14:paraId="4BC746DA"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14:paraId="36F5FE80" w14:textId="77777777"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3.1.1</w:t>
      </w:r>
      <w:r>
        <w:rPr>
          <w:rFonts w:ascii="Arial" w:hAnsi="Arial" w:cs="Arial"/>
        </w:rPr>
        <w:tab/>
      </w:r>
      <w:r>
        <w:rPr>
          <w:rFonts w:ascii="Arial" w:hAnsi="Arial" w:cs="Arial"/>
        </w:rPr>
        <w:tab/>
        <w:t>Selection o</w:t>
      </w:r>
      <w:r w:rsidR="0059012C">
        <w:rPr>
          <w:rFonts w:ascii="Arial" w:hAnsi="Arial" w:cs="Arial"/>
        </w:rPr>
        <w:t>f B</w:t>
      </w:r>
      <w:r>
        <w:rPr>
          <w:rFonts w:ascii="Arial" w:hAnsi="Arial" w:cs="Arial"/>
        </w:rPr>
        <w:t>anking Arrangements</w:t>
      </w:r>
      <w:r>
        <w:rPr>
          <w:rFonts w:ascii="Arial" w:hAnsi="Arial" w:cs="Arial"/>
        </w:rPr>
        <w:tab/>
      </w:r>
      <w:r>
        <w:rPr>
          <w:rFonts w:ascii="Arial" w:hAnsi="Arial" w:cs="Arial"/>
        </w:rPr>
        <w:tab/>
      </w:r>
    </w:p>
    <w:p w14:paraId="16313E28" w14:textId="77777777" w:rsidR="00C47EFB" w:rsidRDefault="00C47EFB">
      <w:pPr>
        <w:numPr>
          <w:ilvl w:val="12"/>
          <w:numId w:val="0"/>
        </w:numPr>
        <w:tabs>
          <w:tab w:val="left" w:pos="1440"/>
          <w:tab w:val="right" w:pos="6804"/>
          <w:tab w:val="right" w:pos="8364"/>
        </w:tabs>
        <w:ind w:right="96"/>
        <w:jc w:val="both"/>
        <w:rPr>
          <w:rFonts w:ascii="Arial" w:hAnsi="Arial" w:cs="Arial"/>
        </w:rPr>
      </w:pPr>
      <w:r>
        <w:rPr>
          <w:rFonts w:ascii="Arial" w:hAnsi="Arial" w:cs="Arial"/>
        </w:rPr>
        <w:t xml:space="preserve">3.1.2 </w:t>
      </w:r>
      <w:r>
        <w:rPr>
          <w:rFonts w:ascii="Arial" w:hAnsi="Arial" w:cs="Arial"/>
        </w:rPr>
        <w:tab/>
        <w:t>Choice of Accounts</w:t>
      </w:r>
    </w:p>
    <w:p w14:paraId="7A2A4D35" w14:textId="77777777"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3.1.3</w:t>
      </w:r>
      <w:r>
        <w:rPr>
          <w:rFonts w:ascii="Arial" w:hAnsi="Arial" w:cs="Arial"/>
        </w:rPr>
        <w:tab/>
        <w:t xml:space="preserve"> </w:t>
      </w:r>
      <w:r>
        <w:rPr>
          <w:rFonts w:ascii="Arial" w:hAnsi="Arial" w:cs="Arial"/>
        </w:rPr>
        <w:tab/>
        <w:t>Opening of Accounts</w:t>
      </w:r>
    </w:p>
    <w:p w14:paraId="43E0F1CD" w14:textId="77777777"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3.1.3a</w:t>
      </w:r>
      <w:r>
        <w:rPr>
          <w:rFonts w:ascii="Arial" w:hAnsi="Arial" w:cs="Arial"/>
        </w:rPr>
        <w:tab/>
      </w:r>
      <w:r>
        <w:rPr>
          <w:rFonts w:ascii="Arial" w:hAnsi="Arial" w:cs="Arial"/>
        </w:rPr>
        <w:tab/>
        <w:t>Internet Banking</w:t>
      </w:r>
    </w:p>
    <w:p w14:paraId="27A90F94" w14:textId="77777777" w:rsidR="00C47EFB" w:rsidRDefault="00C47EFB">
      <w:pPr>
        <w:numPr>
          <w:ilvl w:val="12"/>
          <w:numId w:val="0"/>
        </w:numPr>
        <w:tabs>
          <w:tab w:val="left" w:pos="851"/>
          <w:tab w:val="left" w:pos="1440"/>
          <w:tab w:val="right" w:pos="6804"/>
          <w:tab w:val="right" w:pos="8364"/>
        </w:tabs>
        <w:ind w:right="96"/>
        <w:jc w:val="both"/>
        <w:rPr>
          <w:rFonts w:ascii="Arial" w:hAnsi="Arial" w:cs="Arial"/>
        </w:rPr>
      </w:pPr>
      <w:r>
        <w:rPr>
          <w:rFonts w:ascii="Arial" w:hAnsi="Arial" w:cs="Arial"/>
        </w:rPr>
        <w:t>3.1.4</w:t>
      </w:r>
      <w:r>
        <w:rPr>
          <w:rFonts w:ascii="Arial" w:hAnsi="Arial" w:cs="Arial"/>
        </w:rPr>
        <w:tab/>
      </w:r>
      <w:r>
        <w:rPr>
          <w:rFonts w:ascii="Arial" w:hAnsi="Arial" w:cs="Arial"/>
        </w:rPr>
        <w:tab/>
        <w:t>Administration and use of Accounts</w:t>
      </w:r>
    </w:p>
    <w:p w14:paraId="1BC76CE5" w14:textId="77777777" w:rsidR="00C47EFB" w:rsidRDefault="00C47EFB">
      <w:pPr>
        <w:numPr>
          <w:ilvl w:val="12"/>
          <w:numId w:val="0"/>
        </w:numPr>
        <w:tabs>
          <w:tab w:val="left" w:pos="851"/>
          <w:tab w:val="left" w:pos="1440"/>
          <w:tab w:val="left" w:pos="1701"/>
          <w:tab w:val="right" w:pos="6804"/>
          <w:tab w:val="right" w:pos="8364"/>
        </w:tabs>
        <w:ind w:left="1440" w:right="96" w:hanging="1440"/>
        <w:jc w:val="both"/>
        <w:rPr>
          <w:rFonts w:ascii="Arial" w:hAnsi="Arial" w:cs="Arial"/>
        </w:rPr>
      </w:pPr>
      <w:r>
        <w:rPr>
          <w:rFonts w:ascii="Arial" w:hAnsi="Arial" w:cs="Arial"/>
        </w:rPr>
        <w:t>3.1.5</w:t>
      </w:r>
      <w:r>
        <w:rPr>
          <w:rFonts w:ascii="Arial" w:hAnsi="Arial" w:cs="Arial"/>
        </w:rPr>
        <w:tab/>
      </w:r>
      <w:r>
        <w:rPr>
          <w:rFonts w:ascii="Arial" w:hAnsi="Arial" w:cs="Arial"/>
        </w:rPr>
        <w:tab/>
        <w:t>Bank Interest and Charges</w:t>
      </w:r>
    </w:p>
    <w:p w14:paraId="4CA955A6"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3.1.6</w:t>
      </w:r>
      <w:r>
        <w:rPr>
          <w:rFonts w:ascii="Arial" w:hAnsi="Arial" w:cs="Arial"/>
        </w:rPr>
        <w:tab/>
      </w:r>
      <w:r>
        <w:rPr>
          <w:rFonts w:ascii="Arial" w:hAnsi="Arial" w:cs="Arial"/>
        </w:rPr>
        <w:tab/>
        <w:t>Security of Cheques</w:t>
      </w:r>
    </w:p>
    <w:p w14:paraId="17478D96"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3.1.7</w:t>
      </w:r>
      <w:r>
        <w:rPr>
          <w:rFonts w:ascii="Arial" w:hAnsi="Arial" w:cs="Arial"/>
        </w:rPr>
        <w:tab/>
      </w:r>
      <w:r>
        <w:rPr>
          <w:rFonts w:ascii="Arial" w:hAnsi="Arial" w:cs="Arial"/>
        </w:rPr>
        <w:tab/>
        <w:t>Cheque Preparation and Signature</w:t>
      </w:r>
    </w:p>
    <w:p w14:paraId="2F0F6386"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3.1.8</w:t>
      </w:r>
      <w:r>
        <w:rPr>
          <w:rFonts w:ascii="Arial" w:hAnsi="Arial" w:cs="Arial"/>
        </w:rPr>
        <w:tab/>
      </w:r>
      <w:r>
        <w:rPr>
          <w:rFonts w:ascii="Arial" w:hAnsi="Arial" w:cs="Arial"/>
        </w:rPr>
        <w:tab/>
        <w:t xml:space="preserve">Charge Card </w:t>
      </w:r>
      <w:r w:rsidR="0059012C">
        <w:rPr>
          <w:rFonts w:ascii="Arial" w:hAnsi="Arial" w:cs="Arial"/>
        </w:rPr>
        <w:t>Withdrawals</w:t>
      </w:r>
    </w:p>
    <w:p w14:paraId="7C69CFB6"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3.1.9</w:t>
      </w:r>
      <w:r>
        <w:rPr>
          <w:rFonts w:ascii="Arial" w:hAnsi="Arial" w:cs="Arial"/>
        </w:rPr>
        <w:tab/>
      </w:r>
      <w:r>
        <w:rPr>
          <w:rFonts w:ascii="Arial" w:hAnsi="Arial" w:cs="Arial"/>
        </w:rPr>
        <w:tab/>
        <w:t>Personal Credit Cards</w:t>
      </w:r>
    </w:p>
    <w:p w14:paraId="025276A0"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3.1.10</w:t>
      </w:r>
      <w:r>
        <w:rPr>
          <w:rFonts w:ascii="Arial" w:hAnsi="Arial" w:cs="Arial"/>
        </w:rPr>
        <w:tab/>
      </w:r>
      <w:r>
        <w:rPr>
          <w:rFonts w:ascii="Arial" w:hAnsi="Arial" w:cs="Arial"/>
        </w:rPr>
        <w:tab/>
        <w:t>Direct Deb</w:t>
      </w:r>
      <w:r w:rsidR="00B06BA0">
        <w:rPr>
          <w:rFonts w:ascii="Arial" w:hAnsi="Arial" w:cs="Arial"/>
        </w:rPr>
        <w:t>i</w:t>
      </w:r>
      <w:r>
        <w:rPr>
          <w:rFonts w:ascii="Arial" w:hAnsi="Arial" w:cs="Arial"/>
        </w:rPr>
        <w:t>t Mandates</w:t>
      </w:r>
    </w:p>
    <w:p w14:paraId="309D9531"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3.1.11</w:t>
      </w:r>
      <w:r>
        <w:rPr>
          <w:rFonts w:ascii="Arial" w:hAnsi="Arial" w:cs="Arial"/>
        </w:rPr>
        <w:tab/>
      </w:r>
      <w:r>
        <w:rPr>
          <w:rFonts w:ascii="Arial" w:hAnsi="Arial" w:cs="Arial"/>
        </w:rPr>
        <w:tab/>
        <w:t>Income Procedures</w:t>
      </w:r>
    </w:p>
    <w:p w14:paraId="28715411" w14:textId="77777777" w:rsidR="00C47EFB" w:rsidRDefault="008863BC">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3.1.12</w:t>
      </w:r>
      <w:r>
        <w:rPr>
          <w:rFonts w:ascii="Arial" w:hAnsi="Arial" w:cs="Arial"/>
        </w:rPr>
        <w:tab/>
      </w:r>
      <w:r>
        <w:rPr>
          <w:rFonts w:ascii="Arial" w:hAnsi="Arial" w:cs="Arial"/>
        </w:rPr>
        <w:tab/>
        <w:t>Income from Delegation Budget Shares</w:t>
      </w:r>
    </w:p>
    <w:p w14:paraId="1EB2E3CC"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3.1.13</w:t>
      </w:r>
      <w:r>
        <w:rPr>
          <w:rFonts w:ascii="Arial" w:hAnsi="Arial" w:cs="Arial"/>
        </w:rPr>
        <w:tab/>
      </w:r>
      <w:r>
        <w:rPr>
          <w:rFonts w:ascii="Arial" w:hAnsi="Arial" w:cs="Arial"/>
        </w:rPr>
        <w:tab/>
        <w:t>Cash and Bank Reconciliations</w:t>
      </w:r>
    </w:p>
    <w:p w14:paraId="4FD9D7DC"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w:t>
      </w:r>
      <w:r w:rsidR="004D7148">
        <w:rPr>
          <w:rFonts w:ascii="Arial" w:hAnsi="Arial" w:cs="Arial"/>
        </w:rPr>
        <w:t>.1.14</w:t>
      </w:r>
      <w:r w:rsidR="004D7148">
        <w:rPr>
          <w:rFonts w:ascii="Arial" w:hAnsi="Arial" w:cs="Arial"/>
        </w:rPr>
        <w:tab/>
      </w:r>
      <w:r w:rsidR="004D7148">
        <w:rPr>
          <w:rFonts w:ascii="Arial" w:hAnsi="Arial" w:cs="Arial"/>
        </w:rPr>
        <w:tab/>
        <w:t>Bank Reconciliation</w:t>
      </w:r>
      <w:r w:rsidR="00B61ECA">
        <w:rPr>
          <w:rFonts w:ascii="Arial" w:hAnsi="Arial" w:cs="Arial"/>
        </w:rPr>
        <w:t xml:space="preserve"> Returns to the Local Authority</w:t>
      </w:r>
    </w:p>
    <w:p w14:paraId="733AE916"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rPr>
      </w:pPr>
    </w:p>
    <w:p w14:paraId="360CECD9" w14:textId="77777777" w:rsidR="00C47EFB" w:rsidRDefault="00C47EFB">
      <w:pPr>
        <w:numPr>
          <w:ilvl w:val="12"/>
          <w:numId w:val="0"/>
        </w:numPr>
        <w:tabs>
          <w:tab w:val="left" w:pos="1440"/>
          <w:tab w:val="left" w:pos="1701"/>
          <w:tab w:val="right" w:pos="6804"/>
          <w:tab w:val="right" w:pos="8364"/>
        </w:tabs>
        <w:ind w:right="96"/>
        <w:jc w:val="both"/>
        <w:rPr>
          <w:rFonts w:ascii="Arial" w:hAnsi="Arial" w:cs="Arial"/>
          <w:b/>
          <w:sz w:val="28"/>
          <w:szCs w:val="28"/>
        </w:rPr>
      </w:pPr>
      <w:r>
        <w:rPr>
          <w:rFonts w:ascii="Arial" w:hAnsi="Arial" w:cs="Arial"/>
          <w:b/>
          <w:sz w:val="28"/>
          <w:szCs w:val="28"/>
        </w:rPr>
        <w:t>3.2</w:t>
      </w:r>
      <w:r>
        <w:rPr>
          <w:rFonts w:ascii="Arial" w:hAnsi="Arial" w:cs="Arial"/>
          <w:b/>
          <w:sz w:val="28"/>
          <w:szCs w:val="28"/>
        </w:rPr>
        <w:tab/>
        <w:t>Petty Cash</w:t>
      </w:r>
    </w:p>
    <w:p w14:paraId="28E7246A"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14:paraId="466CB958"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3.2.1</w:t>
      </w:r>
      <w:r>
        <w:rPr>
          <w:rFonts w:ascii="Arial" w:hAnsi="Arial" w:cs="Arial"/>
        </w:rPr>
        <w:tab/>
        <w:t xml:space="preserve">   </w:t>
      </w:r>
      <w:r>
        <w:rPr>
          <w:rFonts w:ascii="Arial" w:hAnsi="Arial" w:cs="Arial"/>
        </w:rPr>
        <w:tab/>
        <w:t>Introduction</w:t>
      </w:r>
    </w:p>
    <w:p w14:paraId="540F3FB5"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 xml:space="preserve">3.2.2 </w:t>
      </w:r>
      <w:r>
        <w:rPr>
          <w:rFonts w:ascii="Arial" w:hAnsi="Arial" w:cs="Arial"/>
        </w:rPr>
        <w:tab/>
      </w:r>
      <w:r>
        <w:rPr>
          <w:rFonts w:ascii="Arial" w:hAnsi="Arial" w:cs="Arial"/>
        </w:rPr>
        <w:tab/>
        <w:t>Deposit</w:t>
      </w:r>
    </w:p>
    <w:p w14:paraId="680BDB51"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3.2.3</w:t>
      </w:r>
      <w:r>
        <w:rPr>
          <w:rFonts w:ascii="Arial" w:hAnsi="Arial" w:cs="Arial"/>
        </w:rPr>
        <w:tab/>
      </w:r>
      <w:r>
        <w:rPr>
          <w:rFonts w:ascii="Arial" w:hAnsi="Arial" w:cs="Arial"/>
        </w:rPr>
        <w:tab/>
        <w:t>Payments and Withdrawals</w:t>
      </w:r>
    </w:p>
    <w:p w14:paraId="29E9A717"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 xml:space="preserve">3.2.4   </w:t>
      </w:r>
      <w:r>
        <w:rPr>
          <w:rFonts w:ascii="Arial" w:hAnsi="Arial" w:cs="Arial"/>
        </w:rPr>
        <w:tab/>
      </w:r>
      <w:r>
        <w:rPr>
          <w:rFonts w:ascii="Arial" w:hAnsi="Arial" w:cs="Arial"/>
        </w:rPr>
        <w:tab/>
        <w:t>Administration</w:t>
      </w:r>
    </w:p>
    <w:p w14:paraId="03BBF015"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3.2.5</w:t>
      </w:r>
      <w:r>
        <w:rPr>
          <w:rFonts w:ascii="Arial" w:hAnsi="Arial" w:cs="Arial"/>
        </w:rPr>
        <w:tab/>
        <w:t xml:space="preserve">  </w:t>
      </w:r>
      <w:r>
        <w:rPr>
          <w:rFonts w:ascii="Arial" w:hAnsi="Arial" w:cs="Arial"/>
        </w:rPr>
        <w:tab/>
        <w:t>Physical Security</w:t>
      </w:r>
    </w:p>
    <w:p w14:paraId="5BF5F71F" w14:textId="77777777" w:rsidR="00C47EFB" w:rsidRDefault="00C47EFB" w:rsidP="00DE66B7">
      <w:pPr>
        <w:numPr>
          <w:ilvl w:val="12"/>
          <w:numId w:val="0"/>
        </w:numPr>
        <w:tabs>
          <w:tab w:val="left" w:pos="851"/>
          <w:tab w:val="left" w:pos="1701"/>
          <w:tab w:val="right" w:pos="6804"/>
          <w:tab w:val="right" w:pos="8364"/>
        </w:tabs>
        <w:ind w:right="96"/>
        <w:jc w:val="both"/>
        <w:rPr>
          <w:rFonts w:ascii="Arial" w:hAnsi="Arial" w:cs="Arial"/>
        </w:rPr>
      </w:pPr>
    </w:p>
    <w:p w14:paraId="06164186"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color w:val="008000"/>
          <w:sz w:val="28"/>
          <w:szCs w:val="28"/>
        </w:rPr>
      </w:pPr>
      <w:r>
        <w:rPr>
          <w:rFonts w:ascii="Arial" w:hAnsi="Arial" w:cs="Arial"/>
          <w:b/>
          <w:sz w:val="28"/>
          <w:szCs w:val="28"/>
        </w:rPr>
        <w:t>3.3</w:t>
      </w:r>
      <w:r>
        <w:rPr>
          <w:rFonts w:ascii="Arial" w:hAnsi="Arial" w:cs="Arial"/>
          <w:b/>
          <w:sz w:val="28"/>
          <w:szCs w:val="28"/>
        </w:rPr>
        <w:tab/>
      </w:r>
      <w:r>
        <w:rPr>
          <w:rFonts w:ascii="Arial" w:hAnsi="Arial" w:cs="Arial"/>
          <w:b/>
          <w:sz w:val="28"/>
          <w:szCs w:val="28"/>
        </w:rPr>
        <w:tab/>
        <w:t>Investments</w:t>
      </w:r>
    </w:p>
    <w:p w14:paraId="1EDC5C51"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b/>
          <w:color w:val="008000"/>
        </w:rPr>
      </w:pPr>
    </w:p>
    <w:p w14:paraId="06CE5078" w14:textId="77777777" w:rsidR="00C47EFB" w:rsidRDefault="00C47EFB">
      <w:pPr>
        <w:numPr>
          <w:ilvl w:val="12"/>
          <w:numId w:val="0"/>
        </w:numPr>
        <w:tabs>
          <w:tab w:val="left" w:pos="851"/>
          <w:tab w:val="left" w:pos="1701"/>
          <w:tab w:val="right" w:pos="6804"/>
          <w:tab w:val="right" w:pos="8364"/>
        </w:tabs>
        <w:ind w:left="1440" w:right="96" w:hanging="1440"/>
        <w:jc w:val="both"/>
        <w:rPr>
          <w:rFonts w:ascii="Arial" w:hAnsi="Arial" w:cs="Arial"/>
        </w:rPr>
      </w:pPr>
      <w:r>
        <w:rPr>
          <w:rFonts w:ascii="Arial" w:hAnsi="Arial" w:cs="Arial"/>
        </w:rPr>
        <w:t>3.3.1</w:t>
      </w:r>
      <w:r>
        <w:rPr>
          <w:rFonts w:ascii="Arial" w:hAnsi="Arial" w:cs="Arial"/>
        </w:rPr>
        <w:tab/>
      </w:r>
      <w:r>
        <w:rPr>
          <w:rFonts w:ascii="Arial" w:hAnsi="Arial" w:cs="Arial"/>
        </w:rPr>
        <w:tab/>
        <w:t>General</w:t>
      </w:r>
    </w:p>
    <w:p w14:paraId="33F1B22F"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5A4D7D74" w14:textId="77777777" w:rsidR="00C47EFB" w:rsidRDefault="00B61ECA" w:rsidP="00B61ECA">
      <w:pPr>
        <w:numPr>
          <w:ilvl w:val="12"/>
          <w:numId w:val="0"/>
        </w:num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3.4</w:t>
      </w:r>
      <w:r>
        <w:rPr>
          <w:rFonts w:ascii="Arial" w:hAnsi="Arial" w:cs="Arial"/>
          <w:b/>
          <w:sz w:val="28"/>
          <w:szCs w:val="28"/>
        </w:rPr>
        <w:tab/>
      </w:r>
      <w:r>
        <w:rPr>
          <w:rFonts w:ascii="Arial" w:hAnsi="Arial" w:cs="Arial"/>
          <w:b/>
          <w:sz w:val="28"/>
          <w:szCs w:val="28"/>
        </w:rPr>
        <w:tab/>
        <w:t xml:space="preserve">    </w:t>
      </w:r>
      <w:r w:rsidR="00C47EFB">
        <w:rPr>
          <w:rFonts w:ascii="Arial" w:hAnsi="Arial" w:cs="Arial"/>
          <w:b/>
          <w:sz w:val="28"/>
          <w:szCs w:val="28"/>
        </w:rPr>
        <w:t>Cash Flow Management</w:t>
      </w:r>
    </w:p>
    <w:p w14:paraId="69D2B6C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sz w:val="28"/>
        </w:rPr>
      </w:pPr>
    </w:p>
    <w:p w14:paraId="53BC2413"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3.4.1         </w:t>
      </w:r>
      <w:r>
        <w:rPr>
          <w:rFonts w:ascii="Arial" w:hAnsi="Arial" w:cs="Arial"/>
        </w:rPr>
        <w:tab/>
        <w:t>Introduction</w:t>
      </w:r>
    </w:p>
    <w:p w14:paraId="73C0D6EC"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3.4.2</w:t>
      </w:r>
      <w:r>
        <w:rPr>
          <w:rFonts w:ascii="Arial" w:hAnsi="Arial" w:cs="Arial"/>
        </w:rPr>
        <w:tab/>
        <w:t>Cash Flow Forecasts</w:t>
      </w:r>
    </w:p>
    <w:p w14:paraId="48021CC3"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3.4.3  </w:t>
      </w:r>
      <w:r>
        <w:rPr>
          <w:rFonts w:ascii="Arial" w:hAnsi="Arial" w:cs="Arial"/>
        </w:rPr>
        <w:tab/>
        <w:t>Standard Profile</w:t>
      </w:r>
    </w:p>
    <w:p w14:paraId="14163697"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3.4.4</w:t>
      </w:r>
      <w:r>
        <w:rPr>
          <w:rFonts w:ascii="Arial" w:hAnsi="Arial" w:cs="Arial"/>
        </w:rPr>
        <w:tab/>
        <w:t>Monthly Profile</w:t>
      </w:r>
    </w:p>
    <w:p w14:paraId="3338F8DA"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3.4.5   </w:t>
      </w:r>
      <w:r>
        <w:rPr>
          <w:rFonts w:ascii="Arial" w:hAnsi="Arial" w:cs="Arial"/>
        </w:rPr>
        <w:tab/>
        <w:t>Other Income</w:t>
      </w:r>
    </w:p>
    <w:p w14:paraId="2BAF8D4D"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3.4.6        </w:t>
      </w:r>
      <w:r>
        <w:rPr>
          <w:rFonts w:ascii="Arial" w:hAnsi="Arial" w:cs="Arial"/>
        </w:rPr>
        <w:tab/>
        <w:t>Salaries Expenditure</w:t>
      </w:r>
    </w:p>
    <w:p w14:paraId="08CC8F1A"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3.4.7  </w:t>
      </w:r>
      <w:r>
        <w:rPr>
          <w:rFonts w:ascii="Arial" w:hAnsi="Arial" w:cs="Arial"/>
        </w:rPr>
        <w:tab/>
        <w:t>Other Expenditure</w:t>
      </w:r>
    </w:p>
    <w:p w14:paraId="2A9AA0E7" w14:textId="77777777" w:rsidR="00C47EFB" w:rsidRDefault="00C47EFB" w:rsidP="00B61ECA">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3.4.8</w:t>
      </w:r>
      <w:r>
        <w:rPr>
          <w:rFonts w:ascii="Arial" w:hAnsi="Arial" w:cs="Arial"/>
        </w:rPr>
        <w:tab/>
        <w:t>Code of Payment</w:t>
      </w:r>
    </w:p>
    <w:p w14:paraId="091B8A33" w14:textId="77777777" w:rsidR="00DB4A82" w:rsidRDefault="00DB4A82">
      <w:pPr>
        <w:widowControl/>
        <w:rPr>
          <w:rFonts w:ascii="Arial" w:hAnsi="Arial" w:cs="Arial"/>
        </w:rPr>
      </w:pPr>
      <w:r>
        <w:rPr>
          <w:rFonts w:ascii="Arial" w:hAnsi="Arial" w:cs="Arial"/>
        </w:rPr>
        <w:br w:type="page"/>
      </w:r>
    </w:p>
    <w:p w14:paraId="00917690"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b/>
          <w:sz w:val="28"/>
          <w:szCs w:val="28"/>
        </w:rPr>
      </w:pPr>
      <w:r>
        <w:rPr>
          <w:rFonts w:ascii="Arial" w:hAnsi="Arial" w:cs="Arial"/>
          <w:b/>
          <w:sz w:val="28"/>
          <w:szCs w:val="28"/>
        </w:rPr>
        <w:lastRenderedPageBreak/>
        <w:t>3.5</w:t>
      </w:r>
      <w:r>
        <w:rPr>
          <w:rFonts w:ascii="Arial" w:hAnsi="Arial" w:cs="Arial"/>
          <w:b/>
          <w:sz w:val="28"/>
          <w:szCs w:val="28"/>
        </w:rPr>
        <w:tab/>
        <w:t xml:space="preserve">Borrowing  </w:t>
      </w:r>
    </w:p>
    <w:p w14:paraId="677E0FFB" w14:textId="77777777" w:rsidR="00C47EFB" w:rsidRDefault="00C47EFB">
      <w:pPr>
        <w:numPr>
          <w:ilvl w:val="12"/>
          <w:numId w:val="0"/>
        </w:numPr>
        <w:tabs>
          <w:tab w:val="left" w:pos="1701"/>
          <w:tab w:val="left" w:pos="2694"/>
          <w:tab w:val="right" w:pos="6804"/>
          <w:tab w:val="right" w:pos="8364"/>
        </w:tabs>
        <w:ind w:right="96"/>
        <w:jc w:val="both"/>
        <w:rPr>
          <w:rFonts w:ascii="Arial" w:hAnsi="Arial" w:cs="Arial"/>
          <w:b/>
          <w:sz w:val="28"/>
        </w:rPr>
      </w:pPr>
    </w:p>
    <w:p w14:paraId="6A380DB0" w14:textId="77777777" w:rsidR="00C47EFB" w:rsidRDefault="009A357C">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3.5.</w:t>
      </w:r>
      <w:r w:rsidR="00C47EFB">
        <w:rPr>
          <w:rFonts w:ascii="Arial" w:hAnsi="Arial" w:cs="Arial"/>
        </w:rPr>
        <w:t xml:space="preserve">1 </w:t>
      </w:r>
      <w:r w:rsidR="00C47EFB">
        <w:rPr>
          <w:rFonts w:ascii="Arial" w:hAnsi="Arial" w:cs="Arial"/>
        </w:rPr>
        <w:tab/>
        <w:t xml:space="preserve">General                     </w:t>
      </w:r>
    </w:p>
    <w:p w14:paraId="037207C3"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 xml:space="preserve">3.5.2 </w:t>
      </w:r>
      <w:r>
        <w:rPr>
          <w:rFonts w:ascii="Arial" w:hAnsi="Arial" w:cs="Arial"/>
        </w:rPr>
        <w:tab/>
        <w:t>Leasing and Hire Purchase</w:t>
      </w:r>
    </w:p>
    <w:p w14:paraId="48A069C1"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14:paraId="4D05E781"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14:paraId="768F2A42" w14:textId="77777777" w:rsidR="00C47EFB" w:rsidRDefault="00A32B6B" w:rsidP="00A32B6B">
      <w:pPr>
        <w:numPr>
          <w:ilvl w:val="12"/>
          <w:numId w:val="0"/>
        </w:numPr>
        <w:tabs>
          <w:tab w:val="left" w:pos="1701"/>
          <w:tab w:val="left" w:pos="2694"/>
          <w:tab w:val="right" w:pos="6804"/>
          <w:tab w:val="right" w:pos="8364"/>
        </w:tabs>
        <w:ind w:right="96"/>
        <w:jc w:val="both"/>
        <w:rPr>
          <w:rFonts w:ascii="Arial" w:hAnsi="Arial" w:cs="Arial"/>
          <w:b/>
          <w:sz w:val="28"/>
          <w:szCs w:val="28"/>
        </w:rPr>
      </w:pPr>
      <w:r>
        <w:rPr>
          <w:rFonts w:ascii="Arial" w:hAnsi="Arial" w:cs="Arial"/>
          <w:b/>
          <w:sz w:val="28"/>
          <w:szCs w:val="28"/>
        </w:rPr>
        <w:t>Appendix A</w:t>
      </w:r>
    </w:p>
    <w:p w14:paraId="6D55237B"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r>
        <w:rPr>
          <w:rFonts w:ascii="Arial" w:hAnsi="Arial" w:cs="Arial"/>
        </w:rPr>
        <w:t>Petty Cash Reconciliation form</w:t>
      </w:r>
    </w:p>
    <w:p w14:paraId="763F091C"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14:paraId="6B4D78DF" w14:textId="77777777" w:rsidR="00C47EFB" w:rsidRDefault="00C47EFB" w:rsidP="00870119">
      <w:pPr>
        <w:numPr>
          <w:ilvl w:val="12"/>
          <w:numId w:val="0"/>
        </w:numPr>
        <w:tabs>
          <w:tab w:val="left" w:pos="1701"/>
          <w:tab w:val="left" w:pos="2694"/>
          <w:tab w:val="right" w:pos="6804"/>
          <w:tab w:val="right" w:pos="8364"/>
        </w:tabs>
        <w:ind w:right="96"/>
        <w:jc w:val="both"/>
        <w:rPr>
          <w:rFonts w:ascii="Arial" w:hAnsi="Arial" w:cs="Arial"/>
          <w:sz w:val="32"/>
        </w:rPr>
      </w:pPr>
    </w:p>
    <w:p w14:paraId="1622ED0A" w14:textId="77777777" w:rsidR="00C47EFB" w:rsidRDefault="00A32B6B">
      <w:pPr>
        <w:numPr>
          <w:ilvl w:val="12"/>
          <w:numId w:val="0"/>
        </w:numPr>
        <w:tabs>
          <w:tab w:val="left" w:pos="1701"/>
          <w:tab w:val="left" w:pos="2694"/>
          <w:tab w:val="right" w:pos="6804"/>
          <w:tab w:val="right" w:pos="8364"/>
        </w:tabs>
        <w:ind w:left="1440" w:right="96" w:hanging="1440"/>
        <w:jc w:val="both"/>
        <w:rPr>
          <w:rFonts w:ascii="Arial" w:hAnsi="Arial" w:cs="Arial"/>
          <w:b/>
          <w:sz w:val="28"/>
          <w:szCs w:val="28"/>
        </w:rPr>
      </w:pPr>
      <w:r>
        <w:rPr>
          <w:rFonts w:ascii="Arial" w:hAnsi="Arial" w:cs="Arial"/>
          <w:b/>
          <w:sz w:val="28"/>
          <w:szCs w:val="28"/>
        </w:rPr>
        <w:t>Appendix B</w:t>
      </w:r>
    </w:p>
    <w:p w14:paraId="54EC4D02"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r>
        <w:rPr>
          <w:rFonts w:ascii="Arial" w:hAnsi="Arial" w:cs="Arial"/>
        </w:rPr>
        <w:t>Code of Payments</w:t>
      </w:r>
    </w:p>
    <w:p w14:paraId="08531E4C"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p>
    <w:p w14:paraId="77BDF18B"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sz w:val="32"/>
        </w:rPr>
      </w:pPr>
    </w:p>
    <w:p w14:paraId="4CE85A94" w14:textId="77777777" w:rsidR="00C47EFB" w:rsidRDefault="00C47EFB">
      <w:pPr>
        <w:numPr>
          <w:ilvl w:val="12"/>
          <w:numId w:val="0"/>
        </w:numPr>
        <w:tabs>
          <w:tab w:val="left" w:pos="1701"/>
          <w:tab w:val="left" w:pos="2694"/>
          <w:tab w:val="right" w:pos="6804"/>
          <w:tab w:val="right" w:pos="8364"/>
        </w:tabs>
        <w:ind w:left="1440" w:right="96" w:hanging="1440"/>
        <w:jc w:val="both"/>
        <w:rPr>
          <w:rFonts w:ascii="Arial" w:hAnsi="Arial" w:cs="Arial"/>
        </w:rPr>
      </w:pPr>
    </w:p>
    <w:p w14:paraId="08E7CDFD" w14:textId="77777777" w:rsidR="004277A4" w:rsidRDefault="00C47EFB">
      <w:pPr>
        <w:numPr>
          <w:ilvl w:val="12"/>
          <w:numId w:val="0"/>
        </w:numPr>
        <w:tabs>
          <w:tab w:val="left" w:pos="0"/>
          <w:tab w:val="left" w:pos="720"/>
          <w:tab w:val="right" w:pos="6804"/>
          <w:tab w:val="right" w:pos="8364"/>
        </w:tabs>
        <w:ind w:right="96"/>
        <w:jc w:val="both"/>
        <w:rPr>
          <w:rFonts w:ascii="Arial" w:hAnsi="Arial" w:cs="Arial"/>
        </w:rPr>
      </w:pPr>
      <w:r>
        <w:rPr>
          <w:rFonts w:ascii="Arial" w:hAnsi="Arial" w:cs="Arial"/>
        </w:rPr>
        <w:br w:type="page"/>
      </w:r>
      <w:r>
        <w:rPr>
          <w:rFonts w:ascii="Arial" w:hAnsi="Arial" w:cs="Arial"/>
          <w:b/>
          <w:sz w:val="32"/>
        </w:rPr>
        <w:lastRenderedPageBreak/>
        <w:t>3.1</w:t>
      </w:r>
      <w:r>
        <w:rPr>
          <w:rFonts w:ascii="Arial" w:hAnsi="Arial" w:cs="Arial"/>
          <w:b/>
          <w:sz w:val="32"/>
        </w:rPr>
        <w:tab/>
        <w:t xml:space="preserve">Bank Accounts </w:t>
      </w:r>
    </w:p>
    <w:p w14:paraId="3FD61DCE" w14:textId="77777777" w:rsidR="00C47EFB" w:rsidRDefault="00C47EFB" w:rsidP="00DE66B7">
      <w:pPr>
        <w:numPr>
          <w:ilvl w:val="12"/>
          <w:numId w:val="0"/>
        </w:numPr>
        <w:tabs>
          <w:tab w:val="left" w:pos="0"/>
          <w:tab w:val="left" w:pos="720"/>
          <w:tab w:val="right" w:pos="6804"/>
          <w:tab w:val="right" w:pos="8364"/>
        </w:tabs>
        <w:ind w:right="96"/>
        <w:jc w:val="both"/>
        <w:rPr>
          <w:rFonts w:ascii="Arial" w:hAnsi="Arial" w:cs="Arial"/>
        </w:rPr>
      </w:pPr>
    </w:p>
    <w:p w14:paraId="144238D6" w14:textId="77777777" w:rsidR="00C47EFB" w:rsidRDefault="00C47EFB">
      <w:pPr>
        <w:numPr>
          <w:ilvl w:val="12"/>
          <w:numId w:val="0"/>
        </w:numPr>
        <w:tabs>
          <w:tab w:val="left" w:pos="0"/>
          <w:tab w:val="left" w:pos="1134"/>
          <w:tab w:val="right" w:pos="6804"/>
          <w:tab w:val="right" w:pos="8364"/>
        </w:tabs>
        <w:ind w:left="720" w:right="96" w:hanging="720"/>
        <w:jc w:val="both"/>
        <w:rPr>
          <w:rFonts w:ascii="Arial" w:hAnsi="Arial" w:cs="Arial"/>
          <w:b/>
          <w:sz w:val="28"/>
        </w:rPr>
      </w:pPr>
      <w:r>
        <w:rPr>
          <w:rFonts w:ascii="Arial" w:hAnsi="Arial" w:cs="Arial"/>
          <w:b/>
          <w:sz w:val="28"/>
        </w:rPr>
        <w:t>3.1.1</w:t>
      </w:r>
      <w:r>
        <w:rPr>
          <w:rFonts w:ascii="Arial" w:hAnsi="Arial" w:cs="Arial"/>
          <w:b/>
          <w:sz w:val="28"/>
        </w:rPr>
        <w:tab/>
        <w:t>Selection of Banking Arrangements</w:t>
      </w:r>
    </w:p>
    <w:p w14:paraId="4B8B2AC8" w14:textId="77777777" w:rsidR="00C47EFB" w:rsidRDefault="00C47EFB">
      <w:pPr>
        <w:numPr>
          <w:ilvl w:val="12"/>
          <w:numId w:val="0"/>
        </w:numPr>
        <w:tabs>
          <w:tab w:val="left" w:pos="0"/>
          <w:tab w:val="left" w:pos="1134"/>
          <w:tab w:val="right" w:pos="6804"/>
          <w:tab w:val="right" w:pos="8364"/>
        </w:tabs>
        <w:ind w:left="720" w:right="96" w:hanging="720"/>
        <w:jc w:val="both"/>
        <w:rPr>
          <w:rFonts w:ascii="Arial" w:hAnsi="Arial" w:cs="Arial"/>
          <w:b/>
          <w:color w:val="FF0000"/>
        </w:rPr>
      </w:pPr>
    </w:p>
    <w:p w14:paraId="34F5079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facility to open a local bank account is available to al</w:t>
      </w:r>
      <w:r w:rsidR="00B716AB">
        <w:rPr>
          <w:rFonts w:ascii="Arial" w:hAnsi="Arial" w:cs="Arial"/>
        </w:rPr>
        <w:t>l Bradford Local Authority</w:t>
      </w:r>
      <w:r>
        <w:rPr>
          <w:rFonts w:ascii="Arial" w:hAnsi="Arial" w:cs="Arial"/>
        </w:rPr>
        <w:t xml:space="preserve"> schools.</w:t>
      </w:r>
    </w:p>
    <w:p w14:paraId="3731B40E" w14:textId="77777777" w:rsidR="00B716AB" w:rsidRDefault="00B716AB">
      <w:pPr>
        <w:numPr>
          <w:ilvl w:val="12"/>
          <w:numId w:val="0"/>
        </w:numPr>
        <w:tabs>
          <w:tab w:val="left" w:pos="851"/>
          <w:tab w:val="left" w:pos="1134"/>
          <w:tab w:val="right" w:pos="6804"/>
          <w:tab w:val="right" w:pos="8364"/>
        </w:tabs>
        <w:ind w:left="851" w:right="96" w:hanging="851"/>
        <w:jc w:val="both"/>
        <w:rPr>
          <w:rFonts w:ascii="Arial" w:hAnsi="Arial" w:cs="Arial"/>
        </w:rPr>
      </w:pPr>
    </w:p>
    <w:p w14:paraId="08D54266" w14:textId="77777777" w:rsidR="00B716AB" w:rsidRDefault="00B716A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Banking restrictions are set out in the Scheme for Financing Schools.</w:t>
      </w:r>
      <w:r w:rsidR="003A1417">
        <w:rPr>
          <w:rFonts w:ascii="Arial" w:hAnsi="Arial" w:cs="Arial"/>
        </w:rPr>
        <w:t xml:space="preserve"> Restrictions are in place on the banks that schools are permitted to hold ‘enabling account’ funds with, as well as length of periods for investments.</w:t>
      </w:r>
    </w:p>
    <w:p w14:paraId="7860F734" w14:textId="77777777" w:rsidR="00BB352C" w:rsidRDefault="00BB352C">
      <w:pPr>
        <w:numPr>
          <w:ilvl w:val="12"/>
          <w:numId w:val="0"/>
        </w:numPr>
        <w:tabs>
          <w:tab w:val="left" w:pos="851"/>
          <w:tab w:val="left" w:pos="1134"/>
          <w:tab w:val="right" w:pos="6804"/>
          <w:tab w:val="right" w:pos="8364"/>
        </w:tabs>
        <w:ind w:left="851" w:right="96" w:hanging="851"/>
        <w:jc w:val="both"/>
        <w:rPr>
          <w:rFonts w:ascii="Arial" w:hAnsi="Arial" w:cs="Arial"/>
        </w:rPr>
      </w:pPr>
    </w:p>
    <w:p w14:paraId="3AF86FEA" w14:textId="77777777" w:rsidR="00BB352C" w:rsidRDefault="00BB352C" w:rsidP="00BB352C">
      <w:pPr>
        <w:ind w:left="851"/>
        <w:jc w:val="both"/>
        <w:rPr>
          <w:rFonts w:ascii="Arial" w:hAnsi="Arial"/>
          <w:snapToGrid w:val="0"/>
        </w:rPr>
      </w:pPr>
      <w:r w:rsidRPr="000C0FDF">
        <w:rPr>
          <w:rFonts w:ascii="Arial" w:hAnsi="Arial"/>
          <w:snapToGrid w:val="0"/>
        </w:rPr>
        <w:t xml:space="preserve">Schools are permitted only to hold school budget funds with Barclays, HSBC, Lloyds TSB and RBS (Nat West). Schools that, at 1 October 2012, did not hold school budget funds with RBS (Nat West) are not permitted to hold school budget funds with this bank. </w:t>
      </w:r>
    </w:p>
    <w:p w14:paraId="67EA3EBE" w14:textId="77777777" w:rsidR="00BB352C" w:rsidRDefault="00BB352C" w:rsidP="00BB352C">
      <w:pPr>
        <w:ind w:left="851"/>
        <w:jc w:val="both"/>
        <w:rPr>
          <w:rFonts w:ascii="Arial" w:hAnsi="Arial"/>
          <w:snapToGrid w:val="0"/>
        </w:rPr>
      </w:pPr>
    </w:p>
    <w:p w14:paraId="2075FDF4" w14:textId="77777777" w:rsidR="00BB352C" w:rsidRPr="00BB352C" w:rsidRDefault="00BB352C" w:rsidP="00BB352C">
      <w:pPr>
        <w:ind w:left="851"/>
        <w:jc w:val="both"/>
        <w:rPr>
          <w:rFonts w:ascii="Arial" w:hAnsi="Arial"/>
          <w:snapToGrid w:val="0"/>
        </w:rPr>
      </w:pPr>
      <w:r w:rsidRPr="000C0FDF">
        <w:rPr>
          <w:rFonts w:ascii="Arial" w:hAnsi="Arial"/>
          <w:snapToGrid w:val="0"/>
        </w:rPr>
        <w:t>In investing school budgets funds e.g. in deposit accounts, the maximum permitted period of investment is 1 year.</w:t>
      </w:r>
    </w:p>
    <w:p w14:paraId="699C47F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2B80BB4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should consider aspects such as cost (bank charges), type of accounts available, interest, information provided to the school and the cost of this provision when selecting their bank.  Schools may wish to consider services such as Bankers Automatic Clearing System (BACS) payments and on-line computer banking including balance updates and aut</w:t>
      </w:r>
      <w:r w:rsidR="00B716AB">
        <w:rPr>
          <w:rFonts w:ascii="Arial" w:hAnsi="Arial" w:cs="Arial"/>
        </w:rPr>
        <w:t>omatic transfer of funds to</w:t>
      </w:r>
      <w:r>
        <w:rPr>
          <w:rFonts w:ascii="Arial" w:hAnsi="Arial" w:cs="Arial"/>
        </w:rPr>
        <w:t xml:space="preserve"> interest accounts.</w:t>
      </w:r>
    </w:p>
    <w:p w14:paraId="049D344A"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FF0000"/>
        </w:rPr>
      </w:pPr>
    </w:p>
    <w:p w14:paraId="1DEBB5C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b/>
          <w:sz w:val="28"/>
        </w:rPr>
        <w:t>3.1.2</w:t>
      </w:r>
      <w:r>
        <w:rPr>
          <w:rFonts w:ascii="Arial" w:hAnsi="Arial" w:cs="Arial"/>
          <w:b/>
          <w:sz w:val="28"/>
        </w:rPr>
        <w:tab/>
        <w:t>Choice of Accounts</w:t>
      </w:r>
    </w:p>
    <w:p w14:paraId="76A9644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B795248" w14:textId="77777777" w:rsidR="00C47EFB" w:rsidRDefault="003A1417">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B</w:t>
      </w:r>
      <w:r w:rsidR="00C47EFB">
        <w:rPr>
          <w:rFonts w:ascii="Arial" w:hAnsi="Arial" w:cs="Arial"/>
        </w:rPr>
        <w:t>anks offer a choice of accounts for businesses.  These will include</w:t>
      </w:r>
      <w:r w:rsidR="004277A4">
        <w:rPr>
          <w:rFonts w:ascii="Arial" w:hAnsi="Arial" w:cs="Arial"/>
        </w:rPr>
        <w:t>:</w:t>
      </w:r>
      <w:r w:rsidR="00C47EFB">
        <w:rPr>
          <w:rFonts w:ascii="Arial" w:hAnsi="Arial" w:cs="Arial"/>
        </w:rPr>
        <w:t xml:space="preserve"> </w:t>
      </w:r>
    </w:p>
    <w:p w14:paraId="5856877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A97F557" w14:textId="77777777" w:rsidR="00C47EFB" w:rsidRDefault="00C47EFB">
      <w:pPr>
        <w:numPr>
          <w:ilvl w:val="12"/>
          <w:numId w:val="0"/>
        </w:numPr>
        <w:tabs>
          <w:tab w:val="left" w:pos="1170"/>
          <w:tab w:val="right" w:pos="6804"/>
          <w:tab w:val="right" w:pos="8364"/>
        </w:tabs>
        <w:ind w:left="810" w:right="96" w:hanging="810"/>
        <w:jc w:val="both"/>
        <w:rPr>
          <w:rFonts w:ascii="Arial" w:hAnsi="Arial" w:cs="Arial"/>
          <w:b/>
        </w:rPr>
      </w:pPr>
      <w:r>
        <w:rPr>
          <w:rFonts w:ascii="Arial" w:hAnsi="Arial" w:cs="Arial"/>
          <w:b/>
          <w:i/>
        </w:rPr>
        <w:tab/>
      </w:r>
      <w:r>
        <w:rPr>
          <w:rFonts w:ascii="Arial" w:hAnsi="Arial" w:cs="Arial"/>
          <w:b/>
          <w:i/>
        </w:rPr>
        <w:tab/>
      </w:r>
      <w:r>
        <w:rPr>
          <w:rFonts w:ascii="Arial" w:hAnsi="Arial" w:cs="Arial"/>
          <w:b/>
        </w:rPr>
        <w:t>Cheque and Deposit Accounts</w:t>
      </w:r>
    </w:p>
    <w:p w14:paraId="02ABCFEB" w14:textId="77777777" w:rsidR="00C47EFB" w:rsidRDefault="00C47EFB">
      <w:pPr>
        <w:numPr>
          <w:ilvl w:val="12"/>
          <w:numId w:val="0"/>
        </w:numPr>
        <w:tabs>
          <w:tab w:val="left" w:pos="1170"/>
          <w:tab w:val="right" w:pos="6804"/>
          <w:tab w:val="right" w:pos="8364"/>
        </w:tabs>
        <w:ind w:left="810" w:right="96" w:hanging="810"/>
        <w:jc w:val="both"/>
        <w:rPr>
          <w:rFonts w:ascii="Arial" w:hAnsi="Arial" w:cs="Arial"/>
          <w:b/>
          <w:i/>
        </w:rPr>
      </w:pPr>
    </w:p>
    <w:p w14:paraId="14541E86" w14:textId="77777777" w:rsidR="00C47EFB" w:rsidRDefault="00C47EFB">
      <w:pPr>
        <w:numPr>
          <w:ilvl w:val="12"/>
          <w:numId w:val="0"/>
        </w:numPr>
        <w:tabs>
          <w:tab w:val="left" w:pos="851"/>
          <w:tab w:val="right" w:pos="6804"/>
          <w:tab w:val="right" w:pos="8364"/>
        </w:tabs>
        <w:ind w:left="1170" w:right="101" w:hanging="270"/>
        <w:jc w:val="both"/>
        <w:rPr>
          <w:rFonts w:ascii="Arial" w:hAnsi="Arial" w:cs="Arial"/>
        </w:rPr>
      </w:pPr>
      <w:r>
        <w:rPr>
          <w:rFonts w:ascii="Arial" w:hAnsi="Arial" w:cs="Arial"/>
        </w:rPr>
        <w:tab/>
        <w:t xml:space="preserve">Funds </w:t>
      </w:r>
      <w:r w:rsidR="00774639">
        <w:rPr>
          <w:rFonts w:ascii="Arial" w:hAnsi="Arial" w:cs="Arial"/>
        </w:rPr>
        <w:t>are</w:t>
      </w:r>
      <w:r>
        <w:rPr>
          <w:rFonts w:ascii="Arial" w:hAnsi="Arial" w:cs="Arial"/>
        </w:rPr>
        <w:t xml:space="preserve"> initially paid into the deposit account.  Transfers to the cheque account would be made to pay the school's bills.  In these kinds of account</w:t>
      </w:r>
      <w:r w:rsidR="004277A4">
        <w:rPr>
          <w:rFonts w:ascii="Arial" w:hAnsi="Arial" w:cs="Arial"/>
        </w:rPr>
        <w:t>s</w:t>
      </w:r>
      <w:r>
        <w:rPr>
          <w:rFonts w:ascii="Arial" w:hAnsi="Arial" w:cs="Arial"/>
        </w:rPr>
        <w:t xml:space="preserve"> it is normal that only the deposit account would bear interest and any remaining balance in the cheque account would not accumulate any interest.  This kind of arrangement is often known as a </w:t>
      </w:r>
      <w:r>
        <w:rPr>
          <w:rFonts w:ascii="Arial" w:hAnsi="Arial" w:cs="Arial"/>
          <w:i/>
        </w:rPr>
        <w:t xml:space="preserve">sweep </w:t>
      </w:r>
      <w:r>
        <w:rPr>
          <w:rFonts w:ascii="Arial" w:hAnsi="Arial" w:cs="Arial"/>
        </w:rPr>
        <w:t xml:space="preserve">account, where funds from one account are </w:t>
      </w:r>
      <w:r>
        <w:rPr>
          <w:rFonts w:ascii="Arial" w:hAnsi="Arial" w:cs="Arial"/>
          <w:i/>
        </w:rPr>
        <w:t>swept</w:t>
      </w:r>
      <w:r>
        <w:rPr>
          <w:rFonts w:ascii="Arial" w:hAnsi="Arial" w:cs="Arial"/>
        </w:rPr>
        <w:t xml:space="preserve"> into the other to maximise interest in one account and ensure solvency in the other.</w:t>
      </w:r>
    </w:p>
    <w:p w14:paraId="7A23BE57" w14:textId="77777777" w:rsidR="00C47EFB" w:rsidRDefault="00C47EFB" w:rsidP="00DE66B7">
      <w:pPr>
        <w:numPr>
          <w:ilvl w:val="12"/>
          <w:numId w:val="0"/>
        </w:numPr>
        <w:tabs>
          <w:tab w:val="left" w:pos="851"/>
          <w:tab w:val="right" w:pos="6804"/>
          <w:tab w:val="right" w:pos="8364"/>
        </w:tabs>
        <w:ind w:right="101"/>
        <w:jc w:val="both"/>
        <w:rPr>
          <w:rFonts w:ascii="Arial" w:hAnsi="Arial" w:cs="Arial"/>
        </w:rPr>
      </w:pPr>
    </w:p>
    <w:p w14:paraId="484A0146" w14:textId="77777777" w:rsidR="00C47EFB" w:rsidRDefault="00C47EFB">
      <w:pPr>
        <w:numPr>
          <w:ilvl w:val="12"/>
          <w:numId w:val="0"/>
        </w:numPr>
        <w:tabs>
          <w:tab w:val="right" w:pos="6804"/>
          <w:tab w:val="right" w:pos="8364"/>
        </w:tabs>
        <w:ind w:left="1170" w:right="96" w:hanging="1170"/>
        <w:jc w:val="both"/>
        <w:rPr>
          <w:rFonts w:ascii="Arial" w:hAnsi="Arial" w:cs="Arial"/>
          <w:b/>
        </w:rPr>
      </w:pPr>
      <w:r>
        <w:rPr>
          <w:rFonts w:ascii="Arial" w:hAnsi="Arial" w:cs="Arial"/>
          <w:b/>
          <w:i/>
          <w:color w:val="FF0000"/>
        </w:rPr>
        <w:tab/>
      </w:r>
      <w:r>
        <w:rPr>
          <w:rFonts w:ascii="Arial" w:hAnsi="Arial" w:cs="Arial"/>
          <w:b/>
        </w:rPr>
        <w:t>Interest Bearing Cheque Accounts</w:t>
      </w:r>
    </w:p>
    <w:p w14:paraId="5A1FA309" w14:textId="77777777" w:rsidR="00C47EFB" w:rsidRDefault="00C47EFB">
      <w:pPr>
        <w:numPr>
          <w:ilvl w:val="12"/>
          <w:numId w:val="0"/>
        </w:numPr>
        <w:tabs>
          <w:tab w:val="right" w:pos="6804"/>
          <w:tab w:val="right" w:pos="8364"/>
        </w:tabs>
        <w:ind w:left="1170" w:right="96" w:hanging="1170"/>
        <w:jc w:val="both"/>
        <w:rPr>
          <w:rFonts w:ascii="Arial" w:hAnsi="Arial" w:cs="Arial"/>
          <w:b/>
          <w:i/>
          <w:color w:val="FF0000"/>
        </w:rPr>
      </w:pPr>
    </w:p>
    <w:p w14:paraId="0ABE6A7D" w14:textId="77777777" w:rsidR="000C6AEF" w:rsidRDefault="00C47EFB" w:rsidP="00DE66B7">
      <w:pPr>
        <w:numPr>
          <w:ilvl w:val="12"/>
          <w:numId w:val="0"/>
        </w:numPr>
        <w:tabs>
          <w:tab w:val="left" w:pos="851"/>
          <w:tab w:val="left" w:pos="1134"/>
          <w:tab w:val="right" w:pos="6804"/>
          <w:tab w:val="right" w:pos="8364"/>
        </w:tabs>
        <w:ind w:left="1134" w:right="96"/>
        <w:jc w:val="both"/>
        <w:rPr>
          <w:rFonts w:ascii="Arial" w:hAnsi="Arial" w:cs="Arial"/>
        </w:rPr>
      </w:pPr>
      <w:r>
        <w:rPr>
          <w:rFonts w:ascii="Arial" w:hAnsi="Arial" w:cs="Arial"/>
        </w:rPr>
        <w:t xml:space="preserve">Budget share and other income would be paid directly into and from this account.  Interest </w:t>
      </w:r>
      <w:r w:rsidR="00774639">
        <w:rPr>
          <w:rFonts w:ascii="Arial" w:hAnsi="Arial" w:cs="Arial"/>
        </w:rPr>
        <w:t>is</w:t>
      </w:r>
      <w:r>
        <w:rPr>
          <w:rFonts w:ascii="Arial" w:hAnsi="Arial" w:cs="Arial"/>
        </w:rPr>
        <w:t xml:space="preserve"> paid on cleared balances </w:t>
      </w:r>
      <w:r w:rsidR="003A1417">
        <w:rPr>
          <w:rFonts w:ascii="Arial" w:hAnsi="Arial" w:cs="Arial"/>
        </w:rPr>
        <w:t>i.e.</w:t>
      </w:r>
      <w:r>
        <w:rPr>
          <w:rFonts w:ascii="Arial" w:hAnsi="Arial" w:cs="Arial"/>
        </w:rPr>
        <w:t xml:space="preserve"> balances</w:t>
      </w:r>
      <w:r w:rsidR="004277A4">
        <w:rPr>
          <w:rFonts w:ascii="Arial" w:hAnsi="Arial" w:cs="Arial"/>
        </w:rPr>
        <w:t>,</w:t>
      </w:r>
      <w:r>
        <w:rPr>
          <w:rFonts w:ascii="Arial" w:hAnsi="Arial" w:cs="Arial"/>
        </w:rPr>
        <w:t xml:space="preserve"> which the school could withdraw instantly.  This would negate the need to </w:t>
      </w:r>
      <w:r>
        <w:rPr>
          <w:rFonts w:ascii="Arial" w:hAnsi="Arial" w:cs="Arial"/>
          <w:i/>
        </w:rPr>
        <w:t xml:space="preserve">sweep </w:t>
      </w:r>
      <w:r>
        <w:rPr>
          <w:rFonts w:ascii="Arial" w:hAnsi="Arial" w:cs="Arial"/>
        </w:rPr>
        <w:t>funds from one account to another to cover expenditure.  This type of account may have a lower rate of interest than a deposit account, in some cases significantly lower and may not be the best option especially if schools have larger balances held on reserve.</w:t>
      </w:r>
    </w:p>
    <w:p w14:paraId="4607E532" w14:textId="77777777" w:rsidR="00DB4A82" w:rsidRDefault="00DB4A82">
      <w:pPr>
        <w:numPr>
          <w:ilvl w:val="12"/>
          <w:numId w:val="0"/>
        </w:numPr>
        <w:tabs>
          <w:tab w:val="left" w:pos="851"/>
          <w:tab w:val="left" w:pos="1134"/>
          <w:tab w:val="right" w:pos="6804"/>
          <w:tab w:val="right" w:pos="8364"/>
        </w:tabs>
        <w:ind w:right="96"/>
        <w:jc w:val="both"/>
        <w:rPr>
          <w:rFonts w:ascii="Arial" w:hAnsi="Arial" w:cs="Arial"/>
        </w:rPr>
      </w:pPr>
    </w:p>
    <w:p w14:paraId="37F09A50" w14:textId="77777777" w:rsidR="00C47EFB" w:rsidRDefault="00C47EFB">
      <w:pPr>
        <w:numPr>
          <w:ilvl w:val="12"/>
          <w:numId w:val="0"/>
        </w:numPr>
        <w:tabs>
          <w:tab w:val="left" w:pos="851"/>
          <w:tab w:val="left" w:pos="1170"/>
          <w:tab w:val="right" w:pos="6804"/>
          <w:tab w:val="right" w:pos="8364"/>
        </w:tabs>
        <w:ind w:left="1080" w:right="96" w:hanging="1080"/>
        <w:jc w:val="both"/>
        <w:rPr>
          <w:rFonts w:ascii="Arial" w:hAnsi="Arial" w:cs="Arial"/>
          <w:b/>
        </w:rPr>
      </w:pPr>
      <w:r>
        <w:rPr>
          <w:rFonts w:ascii="Arial" w:hAnsi="Arial" w:cs="Arial"/>
          <w:b/>
          <w:i/>
          <w:color w:val="FF0000"/>
        </w:rPr>
        <w:tab/>
      </w:r>
      <w:r>
        <w:rPr>
          <w:rFonts w:ascii="Arial" w:hAnsi="Arial" w:cs="Arial"/>
          <w:b/>
          <w:i/>
          <w:color w:val="FF0000"/>
        </w:rPr>
        <w:tab/>
      </w:r>
      <w:r>
        <w:rPr>
          <w:rFonts w:ascii="Arial" w:hAnsi="Arial" w:cs="Arial"/>
          <w:b/>
        </w:rPr>
        <w:t>Notice Accounts</w:t>
      </w:r>
    </w:p>
    <w:p w14:paraId="245CBF2A" w14:textId="77777777" w:rsidR="00C47EFB" w:rsidRDefault="00C47EFB">
      <w:pPr>
        <w:numPr>
          <w:ilvl w:val="12"/>
          <w:numId w:val="0"/>
        </w:numPr>
        <w:tabs>
          <w:tab w:val="left" w:pos="851"/>
          <w:tab w:val="left" w:pos="1170"/>
          <w:tab w:val="right" w:pos="6804"/>
          <w:tab w:val="right" w:pos="8364"/>
        </w:tabs>
        <w:ind w:left="1080" w:right="96" w:hanging="1080"/>
        <w:jc w:val="both"/>
        <w:rPr>
          <w:rFonts w:ascii="Arial" w:hAnsi="Arial" w:cs="Arial"/>
          <w:b/>
          <w:color w:val="FF0000"/>
        </w:rPr>
      </w:pPr>
    </w:p>
    <w:p w14:paraId="151E6868" w14:textId="77777777" w:rsidR="00C47EFB" w:rsidRDefault="00C47EFB" w:rsidP="00DE66B7">
      <w:pPr>
        <w:numPr>
          <w:ilvl w:val="12"/>
          <w:numId w:val="0"/>
        </w:numPr>
        <w:tabs>
          <w:tab w:val="left" w:pos="851"/>
          <w:tab w:val="left" w:pos="1134"/>
          <w:tab w:val="right" w:pos="6804"/>
          <w:tab w:val="right" w:pos="8364"/>
        </w:tabs>
        <w:ind w:left="1134" w:right="96"/>
        <w:jc w:val="both"/>
        <w:rPr>
          <w:rFonts w:ascii="Arial" w:hAnsi="Arial" w:cs="Arial"/>
        </w:rPr>
      </w:pPr>
      <w:r>
        <w:rPr>
          <w:rFonts w:ascii="Arial" w:hAnsi="Arial" w:cs="Arial"/>
        </w:rPr>
        <w:t>These are normally higher interest accounts where a notice period for withdrawal of the funds would be required.  The school would suffer a loss of interest should the funds be required and withdrawn early.  Typically</w:t>
      </w:r>
      <w:r w:rsidR="004277A4">
        <w:rPr>
          <w:rFonts w:ascii="Arial" w:hAnsi="Arial" w:cs="Arial"/>
        </w:rPr>
        <w:t>,</w:t>
      </w:r>
      <w:r>
        <w:rPr>
          <w:rFonts w:ascii="Arial" w:hAnsi="Arial" w:cs="Arial"/>
        </w:rPr>
        <w:t xml:space="preserve"> these earn higher interest because of the withdrawal notice period, and may require a minimum value of deposit to achieve higher rates of interest (some accounts offer higher rates of </w:t>
      </w:r>
      <w:r>
        <w:rPr>
          <w:rFonts w:ascii="Arial" w:hAnsi="Arial" w:cs="Arial"/>
        </w:rPr>
        <w:lastRenderedPageBreak/>
        <w:t>interest on higher balances).  If schools are aware that there are amounts of cash which will not be required on a day to day basis, (e</w:t>
      </w:r>
      <w:r w:rsidR="00B1336D">
        <w:rPr>
          <w:rFonts w:ascii="Arial" w:hAnsi="Arial" w:cs="Arial"/>
        </w:rPr>
        <w:t>.</w:t>
      </w:r>
      <w:r>
        <w:rPr>
          <w:rFonts w:ascii="Arial" w:hAnsi="Arial" w:cs="Arial"/>
        </w:rPr>
        <w:t>g</w:t>
      </w:r>
      <w:r w:rsidR="00B1336D">
        <w:rPr>
          <w:rFonts w:ascii="Arial" w:hAnsi="Arial" w:cs="Arial"/>
        </w:rPr>
        <w:t>.</w:t>
      </w:r>
      <w:r>
        <w:rPr>
          <w:rFonts w:ascii="Arial" w:hAnsi="Arial" w:cs="Arial"/>
        </w:rPr>
        <w:t xml:space="preserve"> reserves being accumulated for a capital project), use may be made of these high</w:t>
      </w:r>
      <w:r w:rsidR="003A1417">
        <w:rPr>
          <w:rFonts w:ascii="Arial" w:hAnsi="Arial" w:cs="Arial"/>
        </w:rPr>
        <w:t>er</w:t>
      </w:r>
      <w:r>
        <w:rPr>
          <w:rFonts w:ascii="Arial" w:hAnsi="Arial" w:cs="Arial"/>
        </w:rPr>
        <w:t xml:space="preserve"> interest bearing accounts.  This will allow schools to maximise the possible return on investment whilst ensuring that the school does not suffer cash flow difficulties as a result of tying up funds for specific periods of time.</w:t>
      </w:r>
    </w:p>
    <w:p w14:paraId="4A980F7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14:paraId="4695E5C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3.1.3</w:t>
      </w:r>
      <w:r>
        <w:rPr>
          <w:rFonts w:ascii="Arial" w:hAnsi="Arial" w:cs="Arial"/>
          <w:sz w:val="28"/>
        </w:rPr>
        <w:t xml:space="preserve">  </w:t>
      </w:r>
      <w:r>
        <w:rPr>
          <w:rFonts w:ascii="Arial" w:hAnsi="Arial" w:cs="Arial"/>
          <w:sz w:val="28"/>
        </w:rPr>
        <w:tab/>
      </w:r>
      <w:r>
        <w:rPr>
          <w:rFonts w:ascii="Arial" w:hAnsi="Arial" w:cs="Arial"/>
          <w:b/>
          <w:sz w:val="28"/>
        </w:rPr>
        <w:t>Opening of Accounts</w:t>
      </w:r>
    </w:p>
    <w:p w14:paraId="7F9BE65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ADF9D0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w:t>
      </w:r>
      <w:r w:rsidR="00466C91">
        <w:rPr>
          <w:rFonts w:ascii="Arial" w:hAnsi="Arial" w:cs="Arial"/>
        </w:rPr>
        <w:t xml:space="preserve">are </w:t>
      </w:r>
      <w:r>
        <w:rPr>
          <w:rFonts w:ascii="Arial" w:hAnsi="Arial" w:cs="Arial"/>
        </w:rPr>
        <w:t>responsible for setting up their own local bank account and negotiating terms with the bank. The opening of all accounts should be authorised by the governing body</w:t>
      </w:r>
      <w:r w:rsidR="005201DC">
        <w:rPr>
          <w:rFonts w:ascii="Arial" w:hAnsi="Arial" w:cs="Arial"/>
        </w:rPr>
        <w:t>,</w:t>
      </w:r>
      <w:r>
        <w:rPr>
          <w:rFonts w:ascii="Arial" w:hAnsi="Arial" w:cs="Arial"/>
        </w:rPr>
        <w:t xml:space="preserve"> which should set out, in a formal memorandum, the arrangements covering the operation of accounts, including any transfers between accounts and cheque signing arrangements. The operation of systems such as BACS</w:t>
      </w:r>
      <w:r w:rsidR="005201DC">
        <w:rPr>
          <w:rFonts w:ascii="Arial" w:hAnsi="Arial" w:cs="Arial"/>
        </w:rPr>
        <w:t>,</w:t>
      </w:r>
      <w:r>
        <w:rPr>
          <w:rFonts w:ascii="Arial" w:hAnsi="Arial" w:cs="Arial"/>
        </w:rPr>
        <w:t xml:space="preserve"> and other means of electronic transfer of funds</w:t>
      </w:r>
      <w:r w:rsidR="005201DC">
        <w:rPr>
          <w:rFonts w:ascii="Arial" w:hAnsi="Arial" w:cs="Arial"/>
        </w:rPr>
        <w:t>,</w:t>
      </w:r>
      <w:r>
        <w:rPr>
          <w:rFonts w:ascii="Arial" w:hAnsi="Arial" w:cs="Arial"/>
        </w:rPr>
        <w:t xml:space="preserve"> should also be subject to the same level of control.  The bank should be advised that the account must not become overdrawn since schools are prohibited from borrowing under the </w:t>
      </w:r>
      <w:r w:rsidR="00466C91" w:rsidRPr="00466C91">
        <w:rPr>
          <w:rFonts w:ascii="Arial" w:hAnsi="Arial" w:cs="Arial"/>
        </w:rPr>
        <w:t>Scheme for Financing S</w:t>
      </w:r>
      <w:r w:rsidRPr="00466C91">
        <w:rPr>
          <w:rFonts w:ascii="Arial" w:hAnsi="Arial" w:cs="Arial"/>
        </w:rPr>
        <w:t>chools</w:t>
      </w:r>
      <w:r>
        <w:rPr>
          <w:rFonts w:ascii="Arial" w:hAnsi="Arial" w:cs="Arial"/>
          <w:i/>
          <w:u w:val="single"/>
        </w:rPr>
        <w:t xml:space="preserve"> </w:t>
      </w:r>
    </w:p>
    <w:p w14:paraId="0F97C2B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C16215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Due to the tax status of the </w:t>
      </w:r>
      <w:r w:rsidR="005201DC">
        <w:rPr>
          <w:rFonts w:ascii="Arial" w:hAnsi="Arial" w:cs="Arial"/>
          <w:color w:val="000000"/>
        </w:rPr>
        <w:t>Authority</w:t>
      </w:r>
      <w:r>
        <w:rPr>
          <w:rFonts w:ascii="Arial" w:hAnsi="Arial" w:cs="Arial"/>
          <w:color w:val="000000"/>
        </w:rPr>
        <w:t xml:space="preserve">, interest to the school should be paid gross without deduction of tax. If interest is received net, a tax deduction certificate should be obtained and sent to </w:t>
      </w:r>
      <w:r w:rsidRPr="00294D7A">
        <w:rPr>
          <w:rFonts w:ascii="Arial" w:hAnsi="Arial" w:cs="Arial"/>
        </w:rPr>
        <w:t xml:space="preserve">the Director of Corporate Services </w:t>
      </w:r>
      <w:r>
        <w:rPr>
          <w:rFonts w:ascii="Arial" w:hAnsi="Arial" w:cs="Arial"/>
          <w:color w:val="000000"/>
        </w:rPr>
        <w:t>at Britannia House, who will obtain a reimbursement of the tax for the school.</w:t>
      </w:r>
    </w:p>
    <w:p w14:paraId="080A53F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0F44BFA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following details of the account(s) are to be submitted</w:t>
      </w:r>
      <w:r w:rsidR="005201DC">
        <w:rPr>
          <w:rFonts w:ascii="Arial" w:hAnsi="Arial" w:cs="Arial"/>
          <w:color w:val="000000"/>
        </w:rPr>
        <w:t xml:space="preserve"> by the school</w:t>
      </w:r>
      <w:r>
        <w:rPr>
          <w:rFonts w:ascii="Arial" w:hAnsi="Arial" w:cs="Arial"/>
          <w:color w:val="000000"/>
        </w:rPr>
        <w:t xml:space="preserve"> to </w:t>
      </w:r>
      <w:r w:rsidR="00294D7A">
        <w:rPr>
          <w:rFonts w:ascii="Arial" w:hAnsi="Arial" w:cs="Arial"/>
          <w:color w:val="000000"/>
        </w:rPr>
        <w:t>the Local Authority</w:t>
      </w:r>
      <w:r>
        <w:rPr>
          <w:rFonts w:ascii="Arial" w:hAnsi="Arial" w:cs="Arial"/>
          <w:color w:val="000000"/>
        </w:rPr>
        <w:t>:</w:t>
      </w:r>
    </w:p>
    <w:p w14:paraId="5B79C3C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6958C67E" w14:textId="77777777"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Bank name</w:t>
      </w:r>
    </w:p>
    <w:p w14:paraId="0DC3ACC3" w14:textId="77777777"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Account name</w:t>
      </w:r>
    </w:p>
    <w:p w14:paraId="26C77847" w14:textId="77777777"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Account number</w:t>
      </w:r>
    </w:p>
    <w:p w14:paraId="4D5E018D" w14:textId="77777777" w:rsidR="00CC776D"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Branch name and sort code</w:t>
      </w:r>
    </w:p>
    <w:p w14:paraId="2A6E5C2F" w14:textId="77777777" w:rsidR="00C47EFB" w:rsidRPr="00122D2D" w:rsidRDefault="00C47EFB" w:rsidP="00122D2D">
      <w:pPr>
        <w:pStyle w:val="ListParagraph"/>
        <w:numPr>
          <w:ilvl w:val="0"/>
          <w:numId w:val="87"/>
        </w:numPr>
        <w:tabs>
          <w:tab w:val="left" w:pos="851"/>
          <w:tab w:val="left" w:pos="1134"/>
          <w:tab w:val="right" w:pos="6804"/>
          <w:tab w:val="right" w:pos="8364"/>
        </w:tabs>
        <w:ind w:right="96"/>
        <w:jc w:val="both"/>
        <w:rPr>
          <w:rFonts w:ascii="Arial" w:hAnsi="Arial" w:cs="Arial"/>
          <w:lang w:val="en"/>
        </w:rPr>
      </w:pPr>
      <w:r w:rsidRPr="00122D2D">
        <w:rPr>
          <w:rFonts w:ascii="Arial" w:hAnsi="Arial" w:cs="Arial"/>
          <w:lang w:val="en"/>
        </w:rPr>
        <w:t xml:space="preserve">Names of all </w:t>
      </w:r>
      <w:proofErr w:type="spellStart"/>
      <w:r w:rsidRPr="00122D2D">
        <w:rPr>
          <w:rFonts w:ascii="Arial" w:hAnsi="Arial" w:cs="Arial"/>
          <w:lang w:val="en"/>
        </w:rPr>
        <w:t>authorised</w:t>
      </w:r>
      <w:proofErr w:type="spellEnd"/>
      <w:r w:rsidRPr="00122D2D">
        <w:rPr>
          <w:rFonts w:ascii="Arial" w:hAnsi="Arial" w:cs="Arial"/>
          <w:lang w:val="en"/>
        </w:rPr>
        <w:t xml:space="preserve"> signatories and their position within the school (Head</w:t>
      </w:r>
      <w:r w:rsidR="00CC776D" w:rsidRPr="00122D2D">
        <w:rPr>
          <w:rFonts w:ascii="Arial" w:hAnsi="Arial" w:cs="Arial"/>
          <w:lang w:val="en"/>
        </w:rPr>
        <w:t>,</w:t>
      </w:r>
      <w:r w:rsidRPr="00122D2D">
        <w:rPr>
          <w:rFonts w:ascii="Arial" w:hAnsi="Arial" w:cs="Arial"/>
          <w:lang w:val="en"/>
        </w:rPr>
        <w:t xml:space="preserve"> Deputy, Governor etc</w:t>
      </w:r>
      <w:r w:rsidR="007E2B5D" w:rsidRPr="00122D2D">
        <w:rPr>
          <w:rFonts w:ascii="Arial" w:hAnsi="Arial" w:cs="Arial"/>
          <w:lang w:val="en"/>
        </w:rPr>
        <w:t>.</w:t>
      </w:r>
      <w:r w:rsidR="00294D7A" w:rsidRPr="00122D2D">
        <w:rPr>
          <w:rFonts w:ascii="Arial" w:hAnsi="Arial" w:cs="Arial"/>
          <w:lang w:val="en"/>
        </w:rPr>
        <w:t>) together</w:t>
      </w:r>
      <w:r w:rsidRPr="00122D2D">
        <w:rPr>
          <w:rFonts w:ascii="Arial" w:hAnsi="Arial" w:cs="Arial"/>
          <w:lang w:val="en"/>
        </w:rPr>
        <w:t xml:space="preserve"> with specimen signatures</w:t>
      </w:r>
    </w:p>
    <w:p w14:paraId="66D3485F"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528C416C" w14:textId="77777777" w:rsidR="00C47EFB" w:rsidRDefault="00294D7A">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3.1.3a </w:t>
      </w:r>
      <w:r w:rsidR="00C47EFB">
        <w:rPr>
          <w:rFonts w:ascii="Arial" w:hAnsi="Arial" w:cs="Arial"/>
          <w:b/>
          <w:sz w:val="28"/>
        </w:rPr>
        <w:t xml:space="preserve">Internet Banking </w:t>
      </w:r>
    </w:p>
    <w:p w14:paraId="69B6AF1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p>
    <w:p w14:paraId="2066E90F" w14:textId="77777777" w:rsidR="00294D7A" w:rsidRDefault="00C47EFB" w:rsidP="00294D7A">
      <w:pPr>
        <w:numPr>
          <w:ilvl w:val="12"/>
          <w:numId w:val="0"/>
        </w:numPr>
        <w:tabs>
          <w:tab w:val="left" w:pos="709"/>
          <w:tab w:val="left" w:pos="1134"/>
          <w:tab w:val="right" w:pos="6804"/>
          <w:tab w:val="right" w:pos="8364"/>
        </w:tabs>
        <w:ind w:left="709" w:right="96" w:hanging="709"/>
        <w:jc w:val="both"/>
        <w:rPr>
          <w:rFonts w:ascii="Arial" w:hAnsi="Arial" w:cs="Arial"/>
          <w:szCs w:val="24"/>
        </w:rPr>
      </w:pPr>
      <w:r>
        <w:rPr>
          <w:rFonts w:ascii="Arial" w:hAnsi="Arial" w:cs="Arial"/>
          <w:szCs w:val="24"/>
        </w:rPr>
        <w:tab/>
        <w:t>Internet banking is a very useful way of knowing exactly what a school</w:t>
      </w:r>
      <w:r w:rsidR="00B1336D">
        <w:rPr>
          <w:rFonts w:ascii="Arial" w:hAnsi="Arial" w:cs="Arial"/>
          <w:szCs w:val="24"/>
        </w:rPr>
        <w:t>’</w:t>
      </w:r>
      <w:r>
        <w:rPr>
          <w:rFonts w:ascii="Arial" w:hAnsi="Arial" w:cs="Arial"/>
          <w:szCs w:val="24"/>
        </w:rPr>
        <w:t xml:space="preserve">s bank balance is at any point in time.  Having the facility to ‘view only’ enables </w:t>
      </w:r>
      <w:r w:rsidR="005201DC">
        <w:rPr>
          <w:rFonts w:ascii="Arial" w:hAnsi="Arial" w:cs="Arial"/>
          <w:szCs w:val="24"/>
        </w:rPr>
        <w:t>a school</w:t>
      </w:r>
      <w:r>
        <w:rPr>
          <w:rFonts w:ascii="Arial" w:hAnsi="Arial" w:cs="Arial"/>
          <w:szCs w:val="24"/>
        </w:rPr>
        <w:t xml:space="preserve"> to monitor which transactions have</w:t>
      </w:r>
      <w:r w:rsidR="00B1336D">
        <w:rPr>
          <w:rFonts w:ascii="Arial" w:hAnsi="Arial" w:cs="Arial"/>
          <w:szCs w:val="24"/>
        </w:rPr>
        <w:t>,</w:t>
      </w:r>
      <w:r>
        <w:rPr>
          <w:rFonts w:ascii="Arial" w:hAnsi="Arial" w:cs="Arial"/>
          <w:szCs w:val="24"/>
        </w:rPr>
        <w:t xml:space="preserve"> and have not, hit the bank account</w:t>
      </w:r>
      <w:r w:rsidR="005201DC">
        <w:rPr>
          <w:rFonts w:ascii="Arial" w:hAnsi="Arial" w:cs="Arial"/>
          <w:szCs w:val="24"/>
        </w:rPr>
        <w:t>. It is crucial that t</w:t>
      </w:r>
      <w:r>
        <w:rPr>
          <w:rFonts w:ascii="Arial" w:hAnsi="Arial" w:cs="Arial"/>
          <w:szCs w:val="24"/>
        </w:rPr>
        <w:t xml:space="preserve">he same level of control </w:t>
      </w:r>
      <w:r w:rsidR="00137612">
        <w:rPr>
          <w:rFonts w:ascii="Arial" w:hAnsi="Arial" w:cs="Arial"/>
          <w:szCs w:val="24"/>
        </w:rPr>
        <w:t>is</w:t>
      </w:r>
      <w:r>
        <w:rPr>
          <w:rFonts w:ascii="Arial" w:hAnsi="Arial" w:cs="Arial"/>
          <w:szCs w:val="24"/>
        </w:rPr>
        <w:t xml:space="preserve"> maintained with internet banking as </w:t>
      </w:r>
      <w:r w:rsidR="00137612">
        <w:rPr>
          <w:rFonts w:ascii="Arial" w:hAnsi="Arial" w:cs="Arial"/>
          <w:szCs w:val="24"/>
        </w:rPr>
        <w:t>with</w:t>
      </w:r>
      <w:r>
        <w:rPr>
          <w:rFonts w:ascii="Arial" w:hAnsi="Arial" w:cs="Arial"/>
          <w:szCs w:val="24"/>
        </w:rPr>
        <w:t xml:space="preserve"> conventional banking.    </w:t>
      </w:r>
    </w:p>
    <w:p w14:paraId="27079BAC" w14:textId="77777777" w:rsidR="004917FC" w:rsidRDefault="004917FC" w:rsidP="00DE66B7">
      <w:pPr>
        <w:numPr>
          <w:ilvl w:val="12"/>
          <w:numId w:val="0"/>
        </w:numPr>
        <w:tabs>
          <w:tab w:val="left" w:pos="709"/>
          <w:tab w:val="left" w:pos="1134"/>
          <w:tab w:val="right" w:pos="6804"/>
          <w:tab w:val="right" w:pos="8364"/>
        </w:tabs>
        <w:ind w:right="96"/>
        <w:jc w:val="both"/>
        <w:rPr>
          <w:rFonts w:ascii="Arial" w:hAnsi="Arial" w:cs="Arial"/>
          <w:szCs w:val="24"/>
        </w:rPr>
      </w:pPr>
    </w:p>
    <w:p w14:paraId="69EBEA4D" w14:textId="77777777" w:rsidR="00C47EFB" w:rsidRDefault="00C47EFB">
      <w:pPr>
        <w:tabs>
          <w:tab w:val="left" w:pos="709"/>
        </w:tabs>
        <w:ind w:left="709" w:hanging="709"/>
        <w:jc w:val="both"/>
        <w:rPr>
          <w:rFonts w:ascii="Arial" w:hAnsi="Arial" w:cs="Arial"/>
          <w:b/>
          <w:lang w:val="en"/>
        </w:rPr>
      </w:pPr>
      <w:r>
        <w:rPr>
          <w:rFonts w:ascii="Arial" w:hAnsi="Arial" w:cs="Arial"/>
          <w:b/>
          <w:lang w:val="en"/>
        </w:rPr>
        <w:tab/>
        <w:t>Authority to Use Internet Banking</w:t>
      </w:r>
    </w:p>
    <w:p w14:paraId="1A887D7E" w14:textId="77777777" w:rsidR="00C47EFB" w:rsidRDefault="00C47EFB">
      <w:pPr>
        <w:tabs>
          <w:tab w:val="left" w:pos="709"/>
        </w:tabs>
        <w:ind w:left="709" w:hanging="709"/>
        <w:jc w:val="both"/>
        <w:rPr>
          <w:rFonts w:ascii="Arial" w:hAnsi="Arial" w:cs="Arial"/>
          <w:lang w:val="en"/>
        </w:rPr>
      </w:pPr>
    </w:p>
    <w:p w14:paraId="0143055F" w14:textId="77777777" w:rsidR="00294D7A" w:rsidRDefault="00C47EFB">
      <w:pPr>
        <w:tabs>
          <w:tab w:val="left" w:pos="709"/>
        </w:tabs>
        <w:ind w:left="709" w:hanging="709"/>
        <w:jc w:val="both"/>
        <w:rPr>
          <w:rFonts w:ascii="Arial" w:hAnsi="Arial" w:cs="Arial"/>
          <w:lang w:val="en"/>
        </w:rPr>
      </w:pPr>
      <w:r>
        <w:rPr>
          <w:rFonts w:ascii="Arial" w:hAnsi="Arial" w:cs="Arial"/>
          <w:lang w:val="en"/>
        </w:rPr>
        <w:tab/>
      </w:r>
      <w:proofErr w:type="spellStart"/>
      <w:r>
        <w:rPr>
          <w:rFonts w:ascii="Arial" w:hAnsi="Arial" w:cs="Arial"/>
          <w:lang w:val="en"/>
        </w:rPr>
        <w:t>Authorisation</w:t>
      </w:r>
      <w:proofErr w:type="spellEnd"/>
      <w:r>
        <w:rPr>
          <w:rFonts w:ascii="Arial" w:hAnsi="Arial" w:cs="Arial"/>
          <w:lang w:val="en"/>
        </w:rPr>
        <w:t xml:space="preserve"> for the use of internet banking must be given by the </w:t>
      </w:r>
      <w:r w:rsidR="00C0258B">
        <w:rPr>
          <w:rFonts w:ascii="Arial" w:hAnsi="Arial" w:cs="Arial"/>
          <w:lang w:val="en"/>
        </w:rPr>
        <w:t>g</w:t>
      </w:r>
      <w:r>
        <w:rPr>
          <w:rFonts w:ascii="Arial" w:hAnsi="Arial" w:cs="Arial"/>
          <w:lang w:val="en"/>
        </w:rPr>
        <w:t xml:space="preserve">overning </w:t>
      </w:r>
      <w:r w:rsidR="00C0258B">
        <w:rPr>
          <w:rFonts w:ascii="Arial" w:hAnsi="Arial" w:cs="Arial"/>
          <w:lang w:val="en"/>
        </w:rPr>
        <w:t>b</w:t>
      </w:r>
      <w:r>
        <w:rPr>
          <w:rFonts w:ascii="Arial" w:hAnsi="Arial" w:cs="Arial"/>
          <w:lang w:val="en"/>
        </w:rPr>
        <w:t xml:space="preserve">ody.  </w:t>
      </w:r>
    </w:p>
    <w:p w14:paraId="0331C2A4" w14:textId="77777777" w:rsidR="00294D7A" w:rsidRDefault="00294D7A">
      <w:pPr>
        <w:tabs>
          <w:tab w:val="left" w:pos="709"/>
        </w:tabs>
        <w:ind w:left="709" w:hanging="709"/>
        <w:jc w:val="both"/>
        <w:rPr>
          <w:rFonts w:ascii="Arial" w:hAnsi="Arial" w:cs="Arial"/>
          <w:lang w:val="en"/>
        </w:rPr>
      </w:pPr>
    </w:p>
    <w:p w14:paraId="2704B8BD" w14:textId="77777777" w:rsidR="00C47EFB" w:rsidRDefault="00294D7A">
      <w:pPr>
        <w:tabs>
          <w:tab w:val="left" w:pos="709"/>
        </w:tabs>
        <w:ind w:left="709" w:hanging="709"/>
        <w:jc w:val="both"/>
        <w:rPr>
          <w:rFonts w:ascii="Arial" w:hAnsi="Arial" w:cs="Arial"/>
          <w:lang w:val="en"/>
        </w:rPr>
      </w:pPr>
      <w:r>
        <w:rPr>
          <w:rFonts w:ascii="Arial" w:hAnsi="Arial" w:cs="Arial"/>
          <w:lang w:val="en"/>
        </w:rPr>
        <w:tab/>
      </w:r>
      <w:r w:rsidR="00C47EFB">
        <w:rPr>
          <w:rFonts w:ascii="Arial" w:hAnsi="Arial" w:cs="Arial"/>
          <w:lang w:val="en"/>
        </w:rPr>
        <w:t xml:space="preserve">This </w:t>
      </w:r>
      <w:proofErr w:type="spellStart"/>
      <w:r w:rsidR="00C47EFB">
        <w:rPr>
          <w:rFonts w:ascii="Arial" w:hAnsi="Arial" w:cs="Arial"/>
          <w:lang w:val="en"/>
        </w:rPr>
        <w:t>authorisation</w:t>
      </w:r>
      <w:proofErr w:type="spellEnd"/>
      <w:r w:rsidR="00C47EFB">
        <w:rPr>
          <w:rFonts w:ascii="Arial" w:hAnsi="Arial" w:cs="Arial"/>
          <w:lang w:val="en"/>
        </w:rPr>
        <w:t xml:space="preserve"> should include:</w:t>
      </w:r>
    </w:p>
    <w:p w14:paraId="7B30019C" w14:textId="77777777" w:rsidR="00C47EFB" w:rsidRDefault="00C47EFB">
      <w:pPr>
        <w:tabs>
          <w:tab w:val="left" w:pos="709"/>
        </w:tabs>
        <w:ind w:left="709" w:hanging="709"/>
        <w:jc w:val="both"/>
        <w:rPr>
          <w:rFonts w:ascii="Arial" w:hAnsi="Arial" w:cs="Arial"/>
          <w:lang w:val="en"/>
        </w:rPr>
      </w:pPr>
    </w:p>
    <w:p w14:paraId="7BBAB225" w14:textId="77777777" w:rsidR="00294D7A" w:rsidRDefault="00C47EFB" w:rsidP="00DE66B7">
      <w:pPr>
        <w:pStyle w:val="ListParagraph"/>
        <w:widowControl/>
        <w:numPr>
          <w:ilvl w:val="0"/>
          <w:numId w:val="81"/>
        </w:numPr>
        <w:jc w:val="both"/>
        <w:rPr>
          <w:rFonts w:ascii="Arial" w:hAnsi="Arial" w:cs="Arial"/>
          <w:lang w:val="en"/>
        </w:rPr>
      </w:pPr>
      <w:r w:rsidRPr="00DE66B7">
        <w:rPr>
          <w:rFonts w:ascii="Arial" w:hAnsi="Arial" w:cs="Arial"/>
          <w:lang w:val="en"/>
        </w:rPr>
        <w:t>detailing the banking facilities that may be used (i.e. viewing and printing account information, transfers between school accounts, creating and amending standing orders or making payments)</w:t>
      </w:r>
      <w:r w:rsidR="00C0258B">
        <w:rPr>
          <w:rFonts w:ascii="Arial" w:hAnsi="Arial" w:cs="Arial"/>
          <w:lang w:val="en"/>
        </w:rPr>
        <w:t>.</w:t>
      </w:r>
    </w:p>
    <w:p w14:paraId="44513066" w14:textId="77777777" w:rsidR="00C0258B" w:rsidRPr="00DE66B7" w:rsidRDefault="00C0258B" w:rsidP="00DE66B7">
      <w:pPr>
        <w:pStyle w:val="ListParagraph"/>
        <w:widowControl/>
        <w:ind w:left="1429"/>
        <w:jc w:val="both"/>
        <w:rPr>
          <w:rFonts w:ascii="Arial" w:hAnsi="Arial" w:cs="Arial"/>
          <w:lang w:val="en"/>
        </w:rPr>
      </w:pPr>
    </w:p>
    <w:p w14:paraId="79BA95BD" w14:textId="77777777" w:rsidR="00C0258B" w:rsidRPr="00DE66B7" w:rsidRDefault="00C47EFB" w:rsidP="00DE66B7">
      <w:pPr>
        <w:pStyle w:val="ListParagraph"/>
        <w:widowControl/>
        <w:numPr>
          <w:ilvl w:val="0"/>
          <w:numId w:val="81"/>
        </w:numPr>
        <w:tabs>
          <w:tab w:val="left" w:pos="709"/>
        </w:tabs>
        <w:jc w:val="both"/>
        <w:rPr>
          <w:rFonts w:ascii="Arial" w:hAnsi="Arial" w:cs="Arial"/>
          <w:lang w:val="en"/>
        </w:rPr>
      </w:pPr>
      <w:r w:rsidRPr="00DE66B7">
        <w:rPr>
          <w:rFonts w:ascii="Arial" w:hAnsi="Arial" w:cs="Arial"/>
          <w:lang w:val="en"/>
        </w:rPr>
        <w:t xml:space="preserve">listing the members of staff </w:t>
      </w:r>
      <w:proofErr w:type="spellStart"/>
      <w:r w:rsidRPr="00DE66B7">
        <w:rPr>
          <w:rFonts w:ascii="Arial" w:hAnsi="Arial" w:cs="Arial"/>
          <w:lang w:val="en"/>
        </w:rPr>
        <w:t>authorised</w:t>
      </w:r>
      <w:proofErr w:type="spellEnd"/>
      <w:r w:rsidRPr="00DE66B7">
        <w:rPr>
          <w:rFonts w:ascii="Arial" w:hAnsi="Arial" w:cs="Arial"/>
          <w:lang w:val="en"/>
        </w:rPr>
        <w:t xml:space="preserve"> to use internet banking together with any restrictions on the facilities they can use</w:t>
      </w:r>
      <w:r w:rsidR="00C0258B">
        <w:rPr>
          <w:rFonts w:ascii="Arial" w:hAnsi="Arial" w:cs="Arial"/>
          <w:lang w:val="en"/>
        </w:rPr>
        <w:t>.</w:t>
      </w:r>
    </w:p>
    <w:p w14:paraId="060F67F4" w14:textId="77777777" w:rsidR="00C0258B" w:rsidRDefault="00C0258B" w:rsidP="00DE66B7">
      <w:pPr>
        <w:pStyle w:val="ListParagraph"/>
        <w:widowControl/>
        <w:tabs>
          <w:tab w:val="left" w:pos="709"/>
        </w:tabs>
        <w:ind w:left="1429"/>
        <w:jc w:val="both"/>
        <w:rPr>
          <w:lang w:val="en"/>
        </w:rPr>
      </w:pPr>
    </w:p>
    <w:p w14:paraId="1813AB86" w14:textId="77777777" w:rsidR="00C47EFB" w:rsidRPr="00DE66B7" w:rsidRDefault="00C0258B" w:rsidP="00DE66B7">
      <w:pPr>
        <w:pStyle w:val="ListParagraph"/>
        <w:widowControl/>
        <w:numPr>
          <w:ilvl w:val="0"/>
          <w:numId w:val="81"/>
        </w:numPr>
        <w:tabs>
          <w:tab w:val="left" w:pos="709"/>
        </w:tabs>
        <w:jc w:val="both"/>
        <w:rPr>
          <w:rFonts w:ascii="Arial" w:hAnsi="Arial" w:cs="Arial"/>
          <w:lang w:val="en"/>
        </w:rPr>
      </w:pPr>
      <w:r w:rsidRPr="00DE66B7">
        <w:rPr>
          <w:rFonts w:ascii="Arial" w:hAnsi="Arial" w:cs="Arial"/>
          <w:lang w:val="en"/>
        </w:rPr>
        <w:lastRenderedPageBreak/>
        <w:t>s</w:t>
      </w:r>
      <w:r w:rsidR="00C47EFB" w:rsidRPr="00DE66B7">
        <w:rPr>
          <w:rFonts w:ascii="Arial" w:hAnsi="Arial" w:cs="Arial"/>
          <w:lang w:val="en"/>
        </w:rPr>
        <w:t>tating any value limits for transactions imposed in total or on individuals.</w:t>
      </w:r>
    </w:p>
    <w:p w14:paraId="45A7E9C7" w14:textId="77777777" w:rsidR="00C47EFB" w:rsidRDefault="00C47EFB">
      <w:pPr>
        <w:tabs>
          <w:tab w:val="left" w:pos="709"/>
        </w:tabs>
        <w:ind w:left="709" w:hanging="709"/>
        <w:jc w:val="both"/>
        <w:rPr>
          <w:rFonts w:ascii="Arial" w:hAnsi="Arial" w:cs="Arial"/>
          <w:lang w:val="en"/>
        </w:rPr>
      </w:pPr>
    </w:p>
    <w:p w14:paraId="55C056AD" w14:textId="77777777" w:rsidR="00C47EFB" w:rsidRDefault="00C47EFB">
      <w:pPr>
        <w:tabs>
          <w:tab w:val="left" w:pos="709"/>
        </w:tabs>
        <w:ind w:left="709" w:hanging="709"/>
        <w:jc w:val="both"/>
        <w:rPr>
          <w:rFonts w:ascii="Arial" w:hAnsi="Arial" w:cs="Arial"/>
          <w:lang w:val="en"/>
        </w:rPr>
      </w:pPr>
      <w:r>
        <w:rPr>
          <w:rFonts w:ascii="Arial" w:hAnsi="Arial" w:cs="Arial"/>
          <w:lang w:val="en"/>
        </w:rPr>
        <w:tab/>
        <w:t xml:space="preserve">The number of staff </w:t>
      </w:r>
      <w:proofErr w:type="spellStart"/>
      <w:r>
        <w:rPr>
          <w:rFonts w:ascii="Arial" w:hAnsi="Arial" w:cs="Arial"/>
          <w:lang w:val="en"/>
        </w:rPr>
        <w:t>authorised</w:t>
      </w:r>
      <w:proofErr w:type="spellEnd"/>
      <w:r>
        <w:rPr>
          <w:rFonts w:ascii="Arial" w:hAnsi="Arial" w:cs="Arial"/>
          <w:lang w:val="en"/>
        </w:rPr>
        <w:t xml:space="preserve"> to carry out internet banking should be kept to a minimum, but </w:t>
      </w:r>
      <w:r w:rsidR="00C0258B">
        <w:rPr>
          <w:rFonts w:ascii="Arial" w:hAnsi="Arial" w:cs="Arial"/>
          <w:lang w:val="en"/>
        </w:rPr>
        <w:t xml:space="preserve">should </w:t>
      </w:r>
      <w:r>
        <w:rPr>
          <w:rFonts w:ascii="Arial" w:hAnsi="Arial" w:cs="Arial"/>
          <w:lang w:val="en"/>
        </w:rPr>
        <w:t xml:space="preserve">allow for cover in the event of absences.  Staff able to </w:t>
      </w:r>
      <w:proofErr w:type="spellStart"/>
      <w:r>
        <w:rPr>
          <w:rFonts w:ascii="Arial" w:hAnsi="Arial" w:cs="Arial"/>
          <w:lang w:val="en"/>
        </w:rPr>
        <w:t>authorise</w:t>
      </w:r>
      <w:proofErr w:type="spellEnd"/>
      <w:r>
        <w:rPr>
          <w:rFonts w:ascii="Arial" w:hAnsi="Arial" w:cs="Arial"/>
          <w:lang w:val="en"/>
        </w:rPr>
        <w:t xml:space="preserve"> transfers, standing orders and payments</w:t>
      </w:r>
      <w:r w:rsidR="00C0258B">
        <w:rPr>
          <w:rFonts w:ascii="Arial" w:hAnsi="Arial" w:cs="Arial"/>
          <w:lang w:val="en"/>
        </w:rPr>
        <w:t>,</w:t>
      </w:r>
      <w:r>
        <w:rPr>
          <w:rFonts w:ascii="Arial" w:hAnsi="Arial" w:cs="Arial"/>
          <w:lang w:val="en"/>
        </w:rPr>
        <w:t xml:space="preserve"> should </w:t>
      </w:r>
      <w:r w:rsidR="00C0258B">
        <w:rPr>
          <w:rFonts w:ascii="Arial" w:hAnsi="Arial" w:cs="Arial"/>
          <w:lang w:val="en"/>
        </w:rPr>
        <w:t xml:space="preserve">also </w:t>
      </w:r>
      <w:r>
        <w:rPr>
          <w:rFonts w:ascii="Arial" w:hAnsi="Arial" w:cs="Arial"/>
          <w:lang w:val="en"/>
        </w:rPr>
        <w:t xml:space="preserve">be </w:t>
      </w:r>
      <w:proofErr w:type="spellStart"/>
      <w:r>
        <w:rPr>
          <w:rFonts w:ascii="Arial" w:hAnsi="Arial" w:cs="Arial"/>
          <w:lang w:val="en"/>
        </w:rPr>
        <w:t>authorised</w:t>
      </w:r>
      <w:proofErr w:type="spellEnd"/>
      <w:r>
        <w:rPr>
          <w:rFonts w:ascii="Arial" w:hAnsi="Arial" w:cs="Arial"/>
          <w:lang w:val="en"/>
        </w:rPr>
        <w:t xml:space="preserve"> signatories within the current mandate.  A copy of the</w:t>
      </w:r>
      <w:r w:rsidR="00C0258B">
        <w:rPr>
          <w:rFonts w:ascii="Arial" w:hAnsi="Arial" w:cs="Arial"/>
          <w:lang w:val="en"/>
        </w:rPr>
        <w:t xml:space="preserve"> g</w:t>
      </w:r>
      <w:r>
        <w:rPr>
          <w:rFonts w:ascii="Arial" w:hAnsi="Arial" w:cs="Arial"/>
          <w:lang w:val="en"/>
        </w:rPr>
        <w:t xml:space="preserve">overning </w:t>
      </w:r>
      <w:r w:rsidR="00C0258B">
        <w:rPr>
          <w:rFonts w:ascii="Arial" w:hAnsi="Arial" w:cs="Arial"/>
          <w:lang w:val="en"/>
        </w:rPr>
        <w:t>b</w:t>
      </w:r>
      <w:r>
        <w:rPr>
          <w:rFonts w:ascii="Arial" w:hAnsi="Arial" w:cs="Arial"/>
          <w:lang w:val="en"/>
        </w:rPr>
        <w:t xml:space="preserve">ody’s </w:t>
      </w:r>
      <w:proofErr w:type="spellStart"/>
      <w:r>
        <w:rPr>
          <w:rFonts w:ascii="Arial" w:hAnsi="Arial" w:cs="Arial"/>
          <w:lang w:val="en"/>
        </w:rPr>
        <w:t>authorisation</w:t>
      </w:r>
      <w:proofErr w:type="spellEnd"/>
      <w:r>
        <w:rPr>
          <w:rFonts w:ascii="Arial" w:hAnsi="Arial" w:cs="Arial"/>
          <w:lang w:val="en"/>
        </w:rPr>
        <w:t xml:space="preserve"> should be retained.</w:t>
      </w:r>
    </w:p>
    <w:p w14:paraId="4ECA0D74" w14:textId="77777777" w:rsidR="00C47EFB" w:rsidRDefault="00C47EFB" w:rsidP="00DE66B7">
      <w:pPr>
        <w:tabs>
          <w:tab w:val="left" w:pos="709"/>
        </w:tabs>
        <w:jc w:val="both"/>
        <w:rPr>
          <w:rFonts w:ascii="Arial" w:hAnsi="Arial" w:cs="Arial"/>
          <w:lang w:val="en"/>
        </w:rPr>
      </w:pPr>
    </w:p>
    <w:p w14:paraId="3872F67B" w14:textId="77777777" w:rsidR="00C47EFB" w:rsidRDefault="00C47EFB">
      <w:pPr>
        <w:tabs>
          <w:tab w:val="left" w:pos="709"/>
        </w:tabs>
        <w:ind w:left="709" w:hanging="709"/>
        <w:jc w:val="both"/>
        <w:rPr>
          <w:rFonts w:ascii="Arial" w:hAnsi="Arial" w:cs="Arial"/>
          <w:b/>
          <w:lang w:val="en"/>
        </w:rPr>
      </w:pPr>
      <w:r>
        <w:rPr>
          <w:rFonts w:ascii="Arial" w:hAnsi="Arial" w:cs="Arial"/>
          <w:b/>
          <w:lang w:val="en"/>
        </w:rPr>
        <w:tab/>
        <w:t>Setting up Internet Bank Accounts</w:t>
      </w:r>
    </w:p>
    <w:p w14:paraId="2D669045" w14:textId="77777777" w:rsidR="00C47EFB" w:rsidRDefault="00C47EFB">
      <w:pPr>
        <w:tabs>
          <w:tab w:val="left" w:pos="709"/>
        </w:tabs>
        <w:ind w:left="709" w:hanging="709"/>
        <w:jc w:val="both"/>
        <w:rPr>
          <w:rFonts w:ascii="Arial" w:hAnsi="Arial" w:cs="Arial"/>
          <w:lang w:val="en"/>
        </w:rPr>
      </w:pPr>
    </w:p>
    <w:p w14:paraId="52B97AC3" w14:textId="77777777" w:rsidR="00C47EFB" w:rsidRDefault="00C47EFB">
      <w:pPr>
        <w:tabs>
          <w:tab w:val="left" w:pos="709"/>
        </w:tabs>
        <w:ind w:left="709" w:hanging="709"/>
        <w:jc w:val="both"/>
        <w:rPr>
          <w:rFonts w:ascii="Arial" w:hAnsi="Arial" w:cs="Arial"/>
          <w:lang w:val="en"/>
        </w:rPr>
      </w:pPr>
      <w:r>
        <w:rPr>
          <w:rFonts w:ascii="Arial" w:hAnsi="Arial" w:cs="Arial"/>
          <w:lang w:val="en"/>
        </w:rPr>
        <w:tab/>
        <w:t>The types of account, control and security features available will vary from bank to bank</w:t>
      </w:r>
      <w:r w:rsidR="00C0258B">
        <w:rPr>
          <w:rFonts w:ascii="Arial" w:hAnsi="Arial" w:cs="Arial"/>
          <w:lang w:val="en"/>
        </w:rPr>
        <w:t>.</w:t>
      </w:r>
      <w:r>
        <w:rPr>
          <w:rFonts w:ascii="Arial" w:hAnsi="Arial" w:cs="Arial"/>
          <w:lang w:val="en"/>
        </w:rPr>
        <w:t xml:space="preserve"> </w:t>
      </w:r>
      <w:r w:rsidR="00C0258B">
        <w:rPr>
          <w:rFonts w:ascii="Arial" w:hAnsi="Arial" w:cs="Arial"/>
          <w:lang w:val="en"/>
        </w:rPr>
        <w:t>Schools should d</w:t>
      </w:r>
      <w:r>
        <w:rPr>
          <w:rFonts w:ascii="Arial" w:hAnsi="Arial" w:cs="Arial"/>
          <w:lang w:val="en"/>
        </w:rPr>
        <w:t xml:space="preserve">iscuss what options are available with </w:t>
      </w:r>
      <w:r w:rsidR="00C0258B">
        <w:rPr>
          <w:rFonts w:ascii="Arial" w:hAnsi="Arial" w:cs="Arial"/>
          <w:lang w:val="en"/>
        </w:rPr>
        <w:t>its</w:t>
      </w:r>
      <w:r>
        <w:rPr>
          <w:rFonts w:ascii="Arial" w:hAnsi="Arial" w:cs="Arial"/>
          <w:lang w:val="en"/>
        </w:rPr>
        <w:t xml:space="preserve"> bank.  Wherever possible access to the account should be set up to reflect the </w:t>
      </w:r>
      <w:r w:rsidR="00C0258B">
        <w:rPr>
          <w:rFonts w:ascii="Arial" w:hAnsi="Arial" w:cs="Arial"/>
          <w:lang w:val="en"/>
        </w:rPr>
        <w:t>g</w:t>
      </w:r>
      <w:r>
        <w:rPr>
          <w:rFonts w:ascii="Arial" w:hAnsi="Arial" w:cs="Arial"/>
          <w:lang w:val="en"/>
        </w:rPr>
        <w:t xml:space="preserve">overning </w:t>
      </w:r>
      <w:r w:rsidR="00C0258B">
        <w:rPr>
          <w:rFonts w:ascii="Arial" w:hAnsi="Arial" w:cs="Arial"/>
          <w:lang w:val="en"/>
        </w:rPr>
        <w:t>b</w:t>
      </w:r>
      <w:r>
        <w:rPr>
          <w:rFonts w:ascii="Arial" w:hAnsi="Arial" w:cs="Arial"/>
          <w:lang w:val="en"/>
        </w:rPr>
        <w:t xml:space="preserve">ody’s requirements, so that staff are only able to access the facilities for which they are </w:t>
      </w:r>
      <w:proofErr w:type="spellStart"/>
      <w:r>
        <w:rPr>
          <w:rFonts w:ascii="Arial" w:hAnsi="Arial" w:cs="Arial"/>
          <w:lang w:val="en"/>
        </w:rPr>
        <w:t>authorised</w:t>
      </w:r>
      <w:proofErr w:type="spellEnd"/>
      <w:r>
        <w:rPr>
          <w:rFonts w:ascii="Arial" w:hAnsi="Arial" w:cs="Arial"/>
          <w:lang w:val="en"/>
        </w:rPr>
        <w:t xml:space="preserve"> and limits cannot be exceeded.  The ‘system administrator’ for the account should not be one of the </w:t>
      </w:r>
      <w:proofErr w:type="spellStart"/>
      <w:r>
        <w:rPr>
          <w:rFonts w:ascii="Arial" w:hAnsi="Arial" w:cs="Arial"/>
          <w:lang w:val="en"/>
        </w:rPr>
        <w:t>authorised</w:t>
      </w:r>
      <w:proofErr w:type="spellEnd"/>
      <w:r>
        <w:rPr>
          <w:rFonts w:ascii="Arial" w:hAnsi="Arial" w:cs="Arial"/>
          <w:lang w:val="en"/>
        </w:rPr>
        <w:t xml:space="preserve"> users.</w:t>
      </w:r>
    </w:p>
    <w:p w14:paraId="30A7608F" w14:textId="77777777" w:rsidR="00C47EFB" w:rsidRDefault="00C47EFB">
      <w:pPr>
        <w:tabs>
          <w:tab w:val="left" w:pos="709"/>
        </w:tabs>
        <w:ind w:left="709" w:hanging="709"/>
        <w:jc w:val="both"/>
        <w:rPr>
          <w:rFonts w:ascii="Arial" w:hAnsi="Arial" w:cs="Arial"/>
          <w:lang w:val="en"/>
        </w:rPr>
      </w:pPr>
    </w:p>
    <w:p w14:paraId="20301FFF" w14:textId="77777777" w:rsidR="00294D7A" w:rsidRDefault="00C47EFB" w:rsidP="00294D7A">
      <w:pPr>
        <w:tabs>
          <w:tab w:val="left" w:pos="709"/>
        </w:tabs>
        <w:ind w:left="709" w:hanging="709"/>
        <w:jc w:val="both"/>
        <w:rPr>
          <w:rFonts w:ascii="Arial" w:hAnsi="Arial" w:cs="Arial"/>
          <w:lang w:val="en"/>
        </w:rPr>
      </w:pPr>
      <w:r>
        <w:rPr>
          <w:rFonts w:ascii="Arial" w:hAnsi="Arial" w:cs="Arial"/>
          <w:lang w:val="en"/>
        </w:rPr>
        <w:tab/>
        <w:t>In addition</w:t>
      </w:r>
      <w:r w:rsidR="00294D7A">
        <w:rPr>
          <w:rFonts w:ascii="Arial" w:hAnsi="Arial" w:cs="Arial"/>
          <w:lang w:val="en"/>
        </w:rPr>
        <w:t>,</w:t>
      </w:r>
      <w:r>
        <w:rPr>
          <w:rFonts w:ascii="Arial" w:hAnsi="Arial" w:cs="Arial"/>
          <w:lang w:val="en"/>
        </w:rPr>
        <w:t xml:space="preserve"> when setting up the account</w:t>
      </w:r>
      <w:r w:rsidR="00C0258B">
        <w:rPr>
          <w:rFonts w:ascii="Arial" w:hAnsi="Arial" w:cs="Arial"/>
          <w:lang w:val="en"/>
        </w:rPr>
        <w:t>,</w:t>
      </w:r>
      <w:r>
        <w:rPr>
          <w:rFonts w:ascii="Arial" w:hAnsi="Arial" w:cs="Arial"/>
          <w:lang w:val="en"/>
        </w:rPr>
        <w:t xml:space="preserve"> the following control and security features should be considered:</w:t>
      </w:r>
    </w:p>
    <w:p w14:paraId="71484F80" w14:textId="77777777" w:rsidR="00294D7A" w:rsidRDefault="00294D7A" w:rsidP="00294D7A">
      <w:pPr>
        <w:tabs>
          <w:tab w:val="left" w:pos="709"/>
        </w:tabs>
        <w:ind w:left="709" w:hanging="709"/>
        <w:jc w:val="both"/>
        <w:rPr>
          <w:rFonts w:ascii="Arial" w:hAnsi="Arial" w:cs="Arial"/>
          <w:lang w:val="en"/>
        </w:rPr>
      </w:pPr>
    </w:p>
    <w:p w14:paraId="7E1EE7D8" w14:textId="77777777" w:rsidR="00C0258B" w:rsidRPr="00DE66B7" w:rsidRDefault="00294D7A"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 xml:space="preserve">Access Control: </w:t>
      </w:r>
      <w:r w:rsidR="00C47EFB" w:rsidRPr="00DE66B7">
        <w:rPr>
          <w:rFonts w:ascii="Arial" w:hAnsi="Arial" w:cs="Arial"/>
          <w:lang w:val="en"/>
        </w:rPr>
        <w:t>All banks will offer some form of access control in the form of smart cards, pins or user ID’s and passwords.  These should always be unique to the individual and should not be shared between staff.  Ensure when staff leave passwords are changed, access is stopped and the new staff details are registered with the bank.</w:t>
      </w:r>
    </w:p>
    <w:p w14:paraId="02B13D89" w14:textId="77777777" w:rsidR="00C0258B" w:rsidRPr="00DE66B7" w:rsidRDefault="00C0258B" w:rsidP="00DE66B7">
      <w:pPr>
        <w:rPr>
          <w:rFonts w:ascii="Arial" w:hAnsi="Arial" w:cs="Arial"/>
          <w:lang w:val="en"/>
        </w:rPr>
      </w:pPr>
    </w:p>
    <w:p w14:paraId="6492722E" w14:textId="77777777" w:rsidR="00294D7A" w:rsidRPr="00DE66B7" w:rsidRDefault="00294D7A" w:rsidP="00DE66B7">
      <w:pPr>
        <w:pStyle w:val="ListParagraph"/>
        <w:numPr>
          <w:ilvl w:val="0"/>
          <w:numId w:val="81"/>
        </w:numPr>
        <w:jc w:val="both"/>
        <w:rPr>
          <w:rFonts w:ascii="Arial" w:hAnsi="Arial" w:cs="Arial"/>
          <w:lang w:val="en"/>
        </w:rPr>
      </w:pPr>
      <w:r w:rsidRPr="00DE66B7">
        <w:rPr>
          <w:rFonts w:ascii="Arial" w:hAnsi="Arial" w:cs="Arial"/>
          <w:lang w:val="en"/>
        </w:rPr>
        <w:t xml:space="preserve">Transaction Control: </w:t>
      </w:r>
      <w:r w:rsidR="00C47EFB" w:rsidRPr="00DE66B7">
        <w:rPr>
          <w:rFonts w:ascii="Arial" w:hAnsi="Arial" w:cs="Arial"/>
          <w:lang w:val="en"/>
        </w:rPr>
        <w:t>These are the controls</w:t>
      </w:r>
      <w:r w:rsidR="00774639">
        <w:rPr>
          <w:rFonts w:ascii="Arial" w:hAnsi="Arial" w:cs="Arial"/>
          <w:lang w:val="en"/>
        </w:rPr>
        <w:t>,</w:t>
      </w:r>
      <w:r w:rsidR="00C47EFB" w:rsidRPr="00DE66B7">
        <w:rPr>
          <w:rFonts w:ascii="Arial" w:hAnsi="Arial" w:cs="Arial"/>
          <w:lang w:val="en"/>
        </w:rPr>
        <w:t xml:space="preserve"> which, if offered, should be used to ensure that the level of access mirrors the </w:t>
      </w:r>
      <w:r w:rsidR="00C0258B">
        <w:rPr>
          <w:rFonts w:ascii="Arial" w:hAnsi="Arial" w:cs="Arial"/>
          <w:lang w:val="en"/>
        </w:rPr>
        <w:t>g</w:t>
      </w:r>
      <w:r w:rsidR="00C47EFB" w:rsidRPr="00DE66B7">
        <w:rPr>
          <w:rFonts w:ascii="Arial" w:hAnsi="Arial" w:cs="Arial"/>
          <w:lang w:val="en"/>
        </w:rPr>
        <w:t xml:space="preserve">overning </w:t>
      </w:r>
      <w:r w:rsidR="00C0258B">
        <w:rPr>
          <w:rFonts w:ascii="Arial" w:hAnsi="Arial" w:cs="Arial"/>
          <w:lang w:val="en"/>
        </w:rPr>
        <w:t>b</w:t>
      </w:r>
      <w:r w:rsidR="00C47EFB" w:rsidRPr="00DE66B7">
        <w:rPr>
          <w:rFonts w:ascii="Arial" w:hAnsi="Arial" w:cs="Arial"/>
          <w:lang w:val="en"/>
        </w:rPr>
        <w:t xml:space="preserve">ody’s requirements.  Controls on offer may include value limits on user transactions, value limits on total transactions, requiring dual </w:t>
      </w:r>
      <w:proofErr w:type="spellStart"/>
      <w:r w:rsidR="00C47EFB" w:rsidRPr="00DE66B7">
        <w:rPr>
          <w:rFonts w:ascii="Arial" w:hAnsi="Arial" w:cs="Arial"/>
          <w:lang w:val="en"/>
        </w:rPr>
        <w:t>authorisation</w:t>
      </w:r>
      <w:proofErr w:type="spellEnd"/>
      <w:r w:rsidR="00C47EFB" w:rsidRPr="00DE66B7">
        <w:rPr>
          <w:rFonts w:ascii="Arial" w:hAnsi="Arial" w:cs="Arial"/>
          <w:lang w:val="en"/>
        </w:rPr>
        <w:t xml:space="preserve"> on transactions, </w:t>
      </w:r>
      <w:proofErr w:type="spellStart"/>
      <w:r w:rsidR="00C47EFB" w:rsidRPr="00DE66B7">
        <w:rPr>
          <w:rFonts w:ascii="Arial" w:hAnsi="Arial" w:cs="Arial"/>
          <w:lang w:val="en"/>
        </w:rPr>
        <w:t>authorisation</w:t>
      </w:r>
      <w:proofErr w:type="spellEnd"/>
      <w:r w:rsidR="00C47EFB" w:rsidRPr="00DE66B7">
        <w:rPr>
          <w:rFonts w:ascii="Arial" w:hAnsi="Arial" w:cs="Arial"/>
          <w:lang w:val="en"/>
        </w:rPr>
        <w:t xml:space="preserve"> limits and ‘creator’ and ‘</w:t>
      </w:r>
      <w:proofErr w:type="spellStart"/>
      <w:r w:rsidR="00C47EFB" w:rsidRPr="00DE66B7">
        <w:rPr>
          <w:rFonts w:ascii="Arial" w:hAnsi="Arial" w:cs="Arial"/>
          <w:lang w:val="en"/>
        </w:rPr>
        <w:t>authorisor</w:t>
      </w:r>
      <w:proofErr w:type="spellEnd"/>
      <w:r w:rsidR="00C47EFB" w:rsidRPr="00DE66B7">
        <w:rPr>
          <w:rFonts w:ascii="Arial" w:hAnsi="Arial" w:cs="Arial"/>
          <w:lang w:val="en"/>
        </w:rPr>
        <w:t xml:space="preserve">’ roles.  If the bank provides the option of dual </w:t>
      </w:r>
      <w:proofErr w:type="spellStart"/>
      <w:r w:rsidR="00C47EFB" w:rsidRPr="00DE66B7">
        <w:rPr>
          <w:rFonts w:ascii="Arial" w:hAnsi="Arial" w:cs="Arial"/>
          <w:lang w:val="en"/>
        </w:rPr>
        <w:t>authorisation</w:t>
      </w:r>
      <w:proofErr w:type="spellEnd"/>
      <w:r w:rsidR="00C47EFB" w:rsidRPr="00DE66B7">
        <w:rPr>
          <w:rFonts w:ascii="Arial" w:hAnsi="Arial" w:cs="Arial"/>
          <w:lang w:val="en"/>
        </w:rPr>
        <w:t xml:space="preserve"> for transactions then this should be adopted.</w:t>
      </w:r>
    </w:p>
    <w:p w14:paraId="61333E81" w14:textId="77777777" w:rsidR="00294D7A" w:rsidRDefault="00294D7A" w:rsidP="00294D7A">
      <w:pPr>
        <w:pStyle w:val="ListParagraph"/>
        <w:tabs>
          <w:tab w:val="left" w:pos="709"/>
        </w:tabs>
        <w:ind w:left="1069"/>
        <w:jc w:val="both"/>
        <w:rPr>
          <w:rFonts w:ascii="Arial" w:hAnsi="Arial" w:cs="Arial"/>
          <w:lang w:val="en"/>
        </w:rPr>
      </w:pPr>
    </w:p>
    <w:p w14:paraId="05F1CC02" w14:textId="77777777" w:rsidR="00294D7A" w:rsidRPr="00DE66B7" w:rsidRDefault="00294D7A"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 xml:space="preserve">Additional Security: </w:t>
      </w:r>
      <w:r w:rsidR="00C47EFB" w:rsidRPr="00DE66B7">
        <w:rPr>
          <w:rFonts w:ascii="Arial" w:hAnsi="Arial" w:cs="Arial"/>
          <w:lang w:val="en"/>
        </w:rPr>
        <w:t xml:space="preserve">To guard against </w:t>
      </w:r>
      <w:proofErr w:type="spellStart"/>
      <w:r w:rsidR="00C47EFB" w:rsidRPr="00DE66B7">
        <w:rPr>
          <w:rFonts w:ascii="Arial" w:hAnsi="Arial" w:cs="Arial"/>
          <w:lang w:val="en"/>
        </w:rPr>
        <w:t>unauthorised</w:t>
      </w:r>
      <w:proofErr w:type="spellEnd"/>
      <w:r w:rsidR="00C47EFB" w:rsidRPr="00DE66B7">
        <w:rPr>
          <w:rFonts w:ascii="Arial" w:hAnsi="Arial" w:cs="Arial"/>
          <w:lang w:val="en"/>
        </w:rPr>
        <w:t xml:space="preserve"> access</w:t>
      </w:r>
      <w:r w:rsidR="00C0258B">
        <w:rPr>
          <w:rFonts w:ascii="Arial" w:hAnsi="Arial" w:cs="Arial"/>
          <w:lang w:val="en"/>
        </w:rPr>
        <w:t>,</w:t>
      </w:r>
      <w:r w:rsidR="00C47EFB" w:rsidRPr="00DE66B7">
        <w:rPr>
          <w:rFonts w:ascii="Arial" w:hAnsi="Arial" w:cs="Arial"/>
          <w:lang w:val="en"/>
        </w:rPr>
        <w:t xml:space="preserve"> the bank may also offer additional features, such as auto logout after a given activity time.</w:t>
      </w:r>
    </w:p>
    <w:p w14:paraId="282C26D8" w14:textId="77777777" w:rsidR="00294D7A" w:rsidRDefault="00294D7A" w:rsidP="00294D7A">
      <w:pPr>
        <w:pStyle w:val="ListParagraph"/>
        <w:tabs>
          <w:tab w:val="left" w:pos="709"/>
        </w:tabs>
        <w:ind w:left="1069"/>
        <w:jc w:val="both"/>
        <w:rPr>
          <w:rFonts w:ascii="Arial" w:hAnsi="Arial" w:cs="Arial"/>
          <w:lang w:val="en"/>
        </w:rPr>
      </w:pPr>
    </w:p>
    <w:p w14:paraId="40DAF633" w14:textId="77777777" w:rsidR="00C47EFB" w:rsidRPr="00DE66B7" w:rsidRDefault="00C47EFB" w:rsidP="00DE66B7">
      <w:pPr>
        <w:pStyle w:val="ListParagraph"/>
        <w:numPr>
          <w:ilvl w:val="0"/>
          <w:numId w:val="81"/>
        </w:numPr>
        <w:tabs>
          <w:tab w:val="left" w:pos="709"/>
        </w:tabs>
        <w:jc w:val="both"/>
        <w:rPr>
          <w:rFonts w:ascii="Arial" w:hAnsi="Arial" w:cs="Arial"/>
          <w:lang w:val="en"/>
        </w:rPr>
      </w:pPr>
      <w:r w:rsidRPr="00DE66B7">
        <w:rPr>
          <w:rFonts w:ascii="Arial" w:hAnsi="Arial" w:cs="Arial"/>
          <w:lang w:val="en"/>
        </w:rPr>
        <w:t>Audit Trail</w:t>
      </w:r>
      <w:r w:rsidR="00294D7A" w:rsidRPr="00DE66B7">
        <w:rPr>
          <w:rFonts w:ascii="Arial" w:hAnsi="Arial" w:cs="Arial"/>
          <w:lang w:val="en"/>
        </w:rPr>
        <w:t xml:space="preserve">: </w:t>
      </w:r>
      <w:r w:rsidRPr="00DE66B7">
        <w:rPr>
          <w:rFonts w:ascii="Arial" w:hAnsi="Arial" w:cs="Arial"/>
          <w:lang w:val="en"/>
        </w:rPr>
        <w:t xml:space="preserve">Internet banking should be able to provide an adequate audit trail identifying transactions to users. </w:t>
      </w:r>
    </w:p>
    <w:p w14:paraId="2B23D22D" w14:textId="77777777" w:rsidR="000C6AEF" w:rsidRDefault="000C6AEF" w:rsidP="00DE66B7">
      <w:pPr>
        <w:tabs>
          <w:tab w:val="left" w:pos="709"/>
        </w:tabs>
        <w:jc w:val="both"/>
        <w:rPr>
          <w:rFonts w:ascii="Arial" w:hAnsi="Arial" w:cs="Arial"/>
          <w:lang w:val="en"/>
        </w:rPr>
      </w:pPr>
    </w:p>
    <w:p w14:paraId="1842E569" w14:textId="77777777" w:rsidR="00C47EFB" w:rsidRDefault="00294D7A">
      <w:pPr>
        <w:tabs>
          <w:tab w:val="left" w:pos="709"/>
        </w:tabs>
        <w:ind w:left="709" w:hanging="709"/>
        <w:jc w:val="both"/>
        <w:rPr>
          <w:rFonts w:ascii="Arial" w:hAnsi="Arial" w:cs="Arial"/>
          <w:b/>
          <w:lang w:val="en"/>
        </w:rPr>
      </w:pPr>
      <w:r>
        <w:rPr>
          <w:rFonts w:ascii="Arial" w:hAnsi="Arial" w:cs="Arial"/>
          <w:b/>
          <w:lang w:val="en"/>
        </w:rPr>
        <w:tab/>
      </w:r>
      <w:r w:rsidR="00C47EFB">
        <w:rPr>
          <w:rFonts w:ascii="Arial" w:hAnsi="Arial" w:cs="Arial"/>
          <w:b/>
          <w:lang w:val="en"/>
        </w:rPr>
        <w:t>Operation of Internet Bank Accounts</w:t>
      </w:r>
    </w:p>
    <w:p w14:paraId="5967B78C" w14:textId="77777777" w:rsidR="00C47EFB" w:rsidRDefault="00C47EFB">
      <w:pPr>
        <w:tabs>
          <w:tab w:val="left" w:pos="709"/>
        </w:tabs>
        <w:ind w:left="709" w:hanging="709"/>
        <w:jc w:val="both"/>
        <w:rPr>
          <w:rFonts w:ascii="Arial" w:hAnsi="Arial" w:cs="Arial"/>
          <w:lang w:val="en"/>
        </w:rPr>
      </w:pPr>
    </w:p>
    <w:p w14:paraId="7AF95DDB" w14:textId="77777777" w:rsidR="00C47EFB" w:rsidRDefault="00C47EFB">
      <w:pPr>
        <w:tabs>
          <w:tab w:val="left" w:pos="709"/>
        </w:tabs>
        <w:ind w:left="709" w:hanging="709"/>
        <w:jc w:val="both"/>
        <w:rPr>
          <w:rFonts w:ascii="Arial" w:hAnsi="Arial" w:cs="Arial"/>
          <w:lang w:val="en"/>
        </w:rPr>
      </w:pPr>
      <w:r>
        <w:rPr>
          <w:rFonts w:ascii="Arial" w:hAnsi="Arial" w:cs="Arial"/>
          <w:lang w:val="en"/>
        </w:rPr>
        <w:tab/>
        <w:t>With internet banking</w:t>
      </w:r>
      <w:r w:rsidR="00C0258B">
        <w:rPr>
          <w:rFonts w:ascii="Arial" w:hAnsi="Arial" w:cs="Arial"/>
          <w:lang w:val="en"/>
        </w:rPr>
        <w:t>,</w:t>
      </w:r>
      <w:r>
        <w:rPr>
          <w:rFonts w:ascii="Arial" w:hAnsi="Arial" w:cs="Arial"/>
          <w:lang w:val="en"/>
        </w:rPr>
        <w:t xml:space="preserve"> there should be the same level of financial control as there would be with traditional forms of banking. There should continue to be clear segregation of duties to prevent any single person from being able to control substantial resources or obtain </w:t>
      </w:r>
      <w:proofErr w:type="spellStart"/>
      <w:r>
        <w:rPr>
          <w:rFonts w:ascii="Arial" w:hAnsi="Arial" w:cs="Arial"/>
          <w:lang w:val="en"/>
        </w:rPr>
        <w:t>unauthorised</w:t>
      </w:r>
      <w:proofErr w:type="spellEnd"/>
      <w:r>
        <w:rPr>
          <w:rFonts w:ascii="Arial" w:hAnsi="Arial" w:cs="Arial"/>
          <w:lang w:val="en"/>
        </w:rPr>
        <w:t xml:space="preserve"> access to information</w:t>
      </w:r>
      <w:r w:rsidR="00744363">
        <w:rPr>
          <w:rFonts w:ascii="Arial" w:hAnsi="Arial" w:cs="Arial"/>
          <w:lang w:val="en"/>
        </w:rPr>
        <w:t>.</w:t>
      </w:r>
      <w:r>
        <w:rPr>
          <w:rFonts w:ascii="Arial" w:hAnsi="Arial" w:cs="Arial"/>
          <w:lang w:val="en"/>
        </w:rPr>
        <w:t xml:space="preserve"> </w:t>
      </w:r>
      <w:r w:rsidR="00744363">
        <w:rPr>
          <w:rFonts w:ascii="Arial" w:hAnsi="Arial" w:cs="Arial"/>
          <w:lang w:val="en"/>
        </w:rPr>
        <w:t>T</w:t>
      </w:r>
      <w:r>
        <w:rPr>
          <w:rFonts w:ascii="Arial" w:hAnsi="Arial" w:cs="Arial"/>
          <w:lang w:val="en"/>
        </w:rPr>
        <w:t xml:space="preserve">here should be </w:t>
      </w:r>
      <w:proofErr w:type="spellStart"/>
      <w:r>
        <w:rPr>
          <w:rFonts w:ascii="Arial" w:hAnsi="Arial" w:cs="Arial"/>
          <w:lang w:val="en"/>
        </w:rPr>
        <w:t>authorised</w:t>
      </w:r>
      <w:proofErr w:type="spellEnd"/>
      <w:r>
        <w:rPr>
          <w:rFonts w:ascii="Arial" w:hAnsi="Arial" w:cs="Arial"/>
          <w:lang w:val="en"/>
        </w:rPr>
        <w:t xml:space="preserve"> approval for movements and payments from bank accounts</w:t>
      </w:r>
      <w:r w:rsidR="00744363">
        <w:rPr>
          <w:rFonts w:ascii="Arial" w:hAnsi="Arial" w:cs="Arial"/>
          <w:lang w:val="en"/>
        </w:rPr>
        <w:t>. Schools must r</w:t>
      </w:r>
      <w:r>
        <w:rPr>
          <w:rFonts w:ascii="Arial" w:hAnsi="Arial" w:cs="Arial"/>
          <w:lang w:val="en"/>
        </w:rPr>
        <w:t xml:space="preserve">etain a copy of the </w:t>
      </w:r>
      <w:r w:rsidR="00744363">
        <w:rPr>
          <w:rFonts w:ascii="Arial" w:hAnsi="Arial" w:cs="Arial"/>
          <w:lang w:val="en"/>
        </w:rPr>
        <w:t xml:space="preserve">bank </w:t>
      </w:r>
      <w:r>
        <w:rPr>
          <w:rFonts w:ascii="Arial" w:hAnsi="Arial" w:cs="Arial"/>
          <w:lang w:val="en"/>
        </w:rPr>
        <w:t xml:space="preserve">statement as supporting evidence of </w:t>
      </w:r>
      <w:r w:rsidR="00CA5E9E">
        <w:rPr>
          <w:rFonts w:ascii="Arial" w:hAnsi="Arial" w:cs="Arial"/>
          <w:lang w:val="en"/>
        </w:rPr>
        <w:t>reconciliations</w:t>
      </w:r>
      <w:r>
        <w:rPr>
          <w:rFonts w:ascii="Arial" w:hAnsi="Arial" w:cs="Arial"/>
          <w:lang w:val="en"/>
        </w:rPr>
        <w:t xml:space="preserve">.    </w:t>
      </w:r>
    </w:p>
    <w:p w14:paraId="4B929F42" w14:textId="77777777" w:rsidR="00C47EFB" w:rsidRDefault="00C47EFB">
      <w:pPr>
        <w:tabs>
          <w:tab w:val="left" w:pos="709"/>
        </w:tabs>
        <w:ind w:left="709" w:hanging="709"/>
        <w:jc w:val="both"/>
        <w:rPr>
          <w:rFonts w:ascii="Arial" w:hAnsi="Arial" w:cs="Arial"/>
          <w:lang w:val="en"/>
        </w:rPr>
      </w:pPr>
    </w:p>
    <w:p w14:paraId="52F474D4" w14:textId="77777777" w:rsidR="00C47EFB" w:rsidRDefault="00C47EFB">
      <w:pPr>
        <w:tabs>
          <w:tab w:val="left" w:pos="709"/>
        </w:tabs>
        <w:ind w:left="709" w:hanging="709"/>
        <w:jc w:val="both"/>
        <w:rPr>
          <w:rFonts w:ascii="Arial" w:hAnsi="Arial" w:cs="Arial"/>
          <w:lang w:val="en"/>
        </w:rPr>
      </w:pPr>
      <w:r>
        <w:rPr>
          <w:rFonts w:ascii="Arial" w:hAnsi="Arial" w:cs="Arial"/>
          <w:lang w:val="en"/>
        </w:rPr>
        <w:tab/>
        <w:t>Any payments made via internet banking should be supported by an invoice</w:t>
      </w:r>
      <w:r w:rsidR="00744363">
        <w:rPr>
          <w:rFonts w:ascii="Arial" w:hAnsi="Arial" w:cs="Arial"/>
          <w:lang w:val="en"/>
        </w:rPr>
        <w:t>,</w:t>
      </w:r>
      <w:r>
        <w:rPr>
          <w:rFonts w:ascii="Arial" w:hAnsi="Arial" w:cs="Arial"/>
          <w:lang w:val="en"/>
        </w:rPr>
        <w:t xml:space="preserve"> which has been checked and </w:t>
      </w:r>
      <w:proofErr w:type="spellStart"/>
      <w:r>
        <w:rPr>
          <w:rFonts w:ascii="Arial" w:hAnsi="Arial" w:cs="Arial"/>
          <w:lang w:val="en"/>
        </w:rPr>
        <w:t>authorised</w:t>
      </w:r>
      <w:proofErr w:type="spellEnd"/>
      <w:r>
        <w:rPr>
          <w:rFonts w:ascii="Arial" w:hAnsi="Arial" w:cs="Arial"/>
          <w:lang w:val="en"/>
        </w:rPr>
        <w:t xml:space="preserve"> for payment in the same wa</w:t>
      </w:r>
      <w:r w:rsidR="00DB4A82">
        <w:rPr>
          <w:rFonts w:ascii="Arial" w:hAnsi="Arial" w:cs="Arial"/>
          <w:lang w:val="en"/>
        </w:rPr>
        <w:t>y as any other form of payment.</w:t>
      </w:r>
    </w:p>
    <w:p w14:paraId="0732B84B" w14:textId="77777777" w:rsidR="00774639" w:rsidRDefault="00C47EFB">
      <w:pPr>
        <w:tabs>
          <w:tab w:val="left" w:pos="709"/>
        </w:tabs>
        <w:ind w:left="709" w:hanging="709"/>
        <w:jc w:val="both"/>
        <w:rPr>
          <w:rFonts w:ascii="Arial" w:hAnsi="Arial" w:cs="Arial"/>
          <w:lang w:val="en"/>
        </w:rPr>
      </w:pPr>
      <w:r>
        <w:rPr>
          <w:rFonts w:ascii="Arial" w:hAnsi="Arial" w:cs="Arial"/>
          <w:lang w:val="en"/>
        </w:rPr>
        <w:tab/>
      </w:r>
    </w:p>
    <w:p w14:paraId="3FD4CF77" w14:textId="77777777" w:rsidR="00C47EFB" w:rsidRDefault="00774639">
      <w:pPr>
        <w:tabs>
          <w:tab w:val="left" w:pos="709"/>
        </w:tabs>
        <w:ind w:left="709" w:hanging="709"/>
        <w:jc w:val="both"/>
        <w:rPr>
          <w:rFonts w:ascii="Arial" w:hAnsi="Arial" w:cs="Arial"/>
          <w:lang w:val="en"/>
        </w:rPr>
      </w:pPr>
      <w:r>
        <w:rPr>
          <w:rFonts w:ascii="Arial" w:hAnsi="Arial" w:cs="Arial"/>
          <w:lang w:val="en"/>
        </w:rPr>
        <w:tab/>
      </w:r>
      <w:r w:rsidR="00C47EFB">
        <w:rPr>
          <w:rFonts w:ascii="Arial" w:hAnsi="Arial" w:cs="Arial"/>
          <w:lang w:val="en"/>
        </w:rPr>
        <w:t>Any bank transactions made via the internet should be entered into SIMS (or the school’s equivalent system) as soon as possible</w:t>
      </w:r>
      <w:r w:rsidR="00744363">
        <w:rPr>
          <w:rFonts w:ascii="Arial" w:hAnsi="Arial" w:cs="Arial"/>
          <w:lang w:val="en"/>
        </w:rPr>
        <w:t>,</w:t>
      </w:r>
      <w:r w:rsidR="00C47EFB">
        <w:rPr>
          <w:rFonts w:ascii="Arial" w:hAnsi="Arial" w:cs="Arial"/>
          <w:lang w:val="en"/>
        </w:rPr>
        <w:t xml:space="preserve"> to ensure that the school’s records are up to date and to facilitate the reconciliation process.</w:t>
      </w:r>
    </w:p>
    <w:p w14:paraId="6227E73D" w14:textId="77777777" w:rsidR="00C47EFB" w:rsidRDefault="00C47EFB">
      <w:pPr>
        <w:tabs>
          <w:tab w:val="left" w:pos="709"/>
        </w:tabs>
        <w:ind w:left="709" w:hanging="709"/>
        <w:jc w:val="both"/>
        <w:rPr>
          <w:rFonts w:ascii="Arial" w:hAnsi="Arial" w:cs="Arial"/>
          <w:lang w:val="en"/>
        </w:rPr>
      </w:pPr>
    </w:p>
    <w:p w14:paraId="2FDEF54A" w14:textId="77777777" w:rsidR="00C47EFB" w:rsidRDefault="00C47EFB">
      <w:pPr>
        <w:tabs>
          <w:tab w:val="left" w:pos="709"/>
        </w:tabs>
        <w:ind w:left="709" w:hanging="709"/>
        <w:jc w:val="both"/>
        <w:rPr>
          <w:rFonts w:ascii="Arial" w:hAnsi="Arial" w:cs="Arial"/>
          <w:lang w:val="en"/>
        </w:rPr>
      </w:pPr>
      <w:r>
        <w:rPr>
          <w:rFonts w:ascii="Arial" w:hAnsi="Arial" w:cs="Arial"/>
          <w:lang w:val="en"/>
        </w:rPr>
        <w:tab/>
        <w:t xml:space="preserve">The Bank </w:t>
      </w:r>
      <w:r w:rsidR="002504BC">
        <w:rPr>
          <w:rFonts w:ascii="Arial" w:hAnsi="Arial" w:cs="Arial"/>
          <w:lang w:val="en"/>
        </w:rPr>
        <w:t>Reconciliation</w:t>
      </w:r>
      <w:r>
        <w:rPr>
          <w:rFonts w:ascii="Arial" w:hAnsi="Arial" w:cs="Arial"/>
          <w:lang w:val="en"/>
        </w:rPr>
        <w:t xml:space="preserve"> should be undertaken by someone other than the main user of the </w:t>
      </w:r>
      <w:r w:rsidR="00294D7A">
        <w:rPr>
          <w:rFonts w:ascii="Arial" w:hAnsi="Arial" w:cs="Arial"/>
          <w:lang w:val="en"/>
        </w:rPr>
        <w:t>internet account</w:t>
      </w:r>
      <w:r w:rsidR="00744363">
        <w:rPr>
          <w:rFonts w:ascii="Arial" w:hAnsi="Arial" w:cs="Arial"/>
          <w:lang w:val="en"/>
        </w:rPr>
        <w:t>. H</w:t>
      </w:r>
      <w:r w:rsidR="00294D7A">
        <w:rPr>
          <w:rFonts w:ascii="Arial" w:hAnsi="Arial" w:cs="Arial"/>
          <w:lang w:val="en"/>
        </w:rPr>
        <w:t>owever it is</w:t>
      </w:r>
      <w:r>
        <w:rPr>
          <w:rFonts w:ascii="Arial" w:hAnsi="Arial" w:cs="Arial"/>
          <w:lang w:val="en"/>
        </w:rPr>
        <w:t xml:space="preserve"> appreciated that in many schools this may be difficult to achieve. If this division of dut</w:t>
      </w:r>
      <w:r w:rsidR="00744363">
        <w:rPr>
          <w:rFonts w:ascii="Arial" w:hAnsi="Arial" w:cs="Arial"/>
          <w:lang w:val="en"/>
        </w:rPr>
        <w:t>ies</w:t>
      </w:r>
      <w:r>
        <w:rPr>
          <w:rFonts w:ascii="Arial" w:hAnsi="Arial" w:cs="Arial"/>
          <w:lang w:val="en"/>
        </w:rPr>
        <w:t xml:space="preserve"> cannot be accommodated</w:t>
      </w:r>
      <w:r w:rsidR="00744363">
        <w:rPr>
          <w:rFonts w:ascii="Arial" w:hAnsi="Arial" w:cs="Arial"/>
          <w:lang w:val="en"/>
        </w:rPr>
        <w:t>,</w:t>
      </w:r>
      <w:r>
        <w:rPr>
          <w:rFonts w:ascii="Arial" w:hAnsi="Arial" w:cs="Arial"/>
          <w:lang w:val="en"/>
        </w:rPr>
        <w:t xml:space="preserve"> then it is </w:t>
      </w:r>
      <w:r w:rsidR="00737B76">
        <w:rPr>
          <w:rFonts w:ascii="Arial" w:hAnsi="Arial" w:cs="Arial"/>
          <w:lang w:val="en"/>
        </w:rPr>
        <w:t>recommended</w:t>
      </w:r>
      <w:r>
        <w:rPr>
          <w:rFonts w:ascii="Arial" w:hAnsi="Arial" w:cs="Arial"/>
          <w:lang w:val="en"/>
        </w:rPr>
        <w:t xml:space="preserve"> that </w:t>
      </w:r>
      <w:r w:rsidR="00737B76">
        <w:rPr>
          <w:rFonts w:ascii="Arial" w:hAnsi="Arial" w:cs="Arial"/>
          <w:lang w:val="en"/>
        </w:rPr>
        <w:t>a senior member of staff who is not a main user of internet banking reviews the bank statements</w:t>
      </w:r>
      <w:r>
        <w:rPr>
          <w:rFonts w:ascii="Arial" w:hAnsi="Arial" w:cs="Arial"/>
          <w:lang w:val="en"/>
        </w:rPr>
        <w:t xml:space="preserve">.  This control would be particularly significant where a bank was unable to set up restrictions on user access to reflect </w:t>
      </w:r>
      <w:r w:rsidR="00744363">
        <w:rPr>
          <w:rFonts w:ascii="Arial" w:hAnsi="Arial" w:cs="Arial"/>
          <w:lang w:val="en"/>
        </w:rPr>
        <w:t>g</w:t>
      </w:r>
      <w:r>
        <w:rPr>
          <w:rFonts w:ascii="Arial" w:hAnsi="Arial" w:cs="Arial"/>
          <w:lang w:val="en"/>
        </w:rPr>
        <w:t xml:space="preserve">overning </w:t>
      </w:r>
      <w:r w:rsidR="00744363">
        <w:rPr>
          <w:rFonts w:ascii="Arial" w:hAnsi="Arial" w:cs="Arial"/>
          <w:lang w:val="en"/>
        </w:rPr>
        <w:t>b</w:t>
      </w:r>
      <w:r>
        <w:rPr>
          <w:rFonts w:ascii="Arial" w:hAnsi="Arial" w:cs="Arial"/>
          <w:lang w:val="en"/>
        </w:rPr>
        <w:t xml:space="preserve">ody requirements and/or offer dual </w:t>
      </w:r>
      <w:proofErr w:type="spellStart"/>
      <w:r>
        <w:rPr>
          <w:rFonts w:ascii="Arial" w:hAnsi="Arial" w:cs="Arial"/>
          <w:lang w:val="en"/>
        </w:rPr>
        <w:t>authorisation</w:t>
      </w:r>
      <w:proofErr w:type="spellEnd"/>
      <w:r>
        <w:rPr>
          <w:rFonts w:ascii="Arial" w:hAnsi="Arial" w:cs="Arial"/>
          <w:lang w:val="en"/>
        </w:rPr>
        <w:t xml:space="preserve"> for transactions.     </w:t>
      </w:r>
    </w:p>
    <w:p w14:paraId="1774E177"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14:paraId="79FA53F0" w14:textId="77777777" w:rsidR="00C47EFB" w:rsidRDefault="00C47EFB">
      <w:pPr>
        <w:numPr>
          <w:ilvl w:val="12"/>
          <w:numId w:val="0"/>
        </w:numPr>
        <w:tabs>
          <w:tab w:val="left" w:pos="0"/>
          <w:tab w:val="left" w:pos="1134"/>
          <w:tab w:val="right" w:pos="6804"/>
          <w:tab w:val="right" w:pos="8364"/>
        </w:tabs>
        <w:ind w:left="810" w:right="96" w:hanging="810"/>
        <w:jc w:val="both"/>
        <w:rPr>
          <w:rFonts w:ascii="Arial" w:hAnsi="Arial" w:cs="Arial"/>
          <w:b/>
          <w:color w:val="008000"/>
          <w:sz w:val="28"/>
        </w:rPr>
      </w:pPr>
      <w:r>
        <w:rPr>
          <w:rFonts w:ascii="Arial" w:hAnsi="Arial" w:cs="Arial"/>
          <w:b/>
          <w:sz w:val="28"/>
        </w:rPr>
        <w:t>3.1.4</w:t>
      </w:r>
      <w:r>
        <w:rPr>
          <w:rFonts w:ascii="Arial" w:hAnsi="Arial" w:cs="Arial"/>
          <w:b/>
          <w:sz w:val="28"/>
        </w:rPr>
        <w:tab/>
        <w:t>Administratio</w:t>
      </w:r>
      <w:r w:rsidR="001478EC">
        <w:rPr>
          <w:rFonts w:ascii="Arial" w:hAnsi="Arial" w:cs="Arial"/>
          <w:b/>
          <w:sz w:val="28"/>
        </w:rPr>
        <w:t>n and use of A</w:t>
      </w:r>
      <w:r>
        <w:rPr>
          <w:rFonts w:ascii="Arial" w:hAnsi="Arial" w:cs="Arial"/>
          <w:b/>
          <w:sz w:val="28"/>
        </w:rPr>
        <w:t>ccount</w:t>
      </w:r>
      <w:r w:rsidR="001478EC">
        <w:rPr>
          <w:rFonts w:ascii="Arial" w:hAnsi="Arial" w:cs="Arial"/>
          <w:b/>
          <w:sz w:val="28"/>
        </w:rPr>
        <w:t>s</w:t>
      </w:r>
    </w:p>
    <w:p w14:paraId="137329DB" w14:textId="77777777" w:rsidR="00C47EFB" w:rsidRDefault="00C47EFB" w:rsidP="001478EC">
      <w:pPr>
        <w:numPr>
          <w:ilvl w:val="12"/>
          <w:numId w:val="0"/>
        </w:numPr>
        <w:tabs>
          <w:tab w:val="left" w:pos="851"/>
          <w:tab w:val="right" w:pos="6804"/>
          <w:tab w:val="right" w:pos="8364"/>
        </w:tabs>
        <w:ind w:right="96"/>
        <w:jc w:val="both"/>
        <w:rPr>
          <w:rFonts w:ascii="Arial" w:hAnsi="Arial" w:cs="Arial"/>
          <w:b/>
          <w:color w:val="008000"/>
        </w:rPr>
      </w:pPr>
    </w:p>
    <w:p w14:paraId="44198037" w14:textId="77777777" w:rsidR="00C47EFB" w:rsidRDefault="00C47EFB" w:rsidP="001478EC">
      <w:pPr>
        <w:ind w:left="720"/>
        <w:jc w:val="both"/>
        <w:rPr>
          <w:rFonts w:ascii="Arial" w:hAnsi="Arial" w:cs="Arial"/>
          <w:color w:val="000000"/>
        </w:rPr>
      </w:pPr>
      <w:r>
        <w:rPr>
          <w:rFonts w:ascii="Arial" w:hAnsi="Arial" w:cs="Arial"/>
          <w:color w:val="000000"/>
        </w:rPr>
        <w:t>Cheques must be signed by two authorised signatories</w:t>
      </w:r>
      <w:r w:rsidR="00DF03E7">
        <w:rPr>
          <w:rFonts w:ascii="Arial" w:hAnsi="Arial" w:cs="Arial"/>
          <w:color w:val="000000"/>
        </w:rPr>
        <w:t>.</w:t>
      </w:r>
      <w:r>
        <w:rPr>
          <w:rFonts w:ascii="Arial" w:hAnsi="Arial" w:cs="Arial"/>
          <w:color w:val="000000"/>
        </w:rPr>
        <w:t xml:space="preserve"> Authorised signatories must see all supporting documentation before signing the cheque.</w:t>
      </w:r>
    </w:p>
    <w:p w14:paraId="215886AA" w14:textId="77777777" w:rsidR="00C47EFB" w:rsidRDefault="00C47EFB" w:rsidP="001478EC">
      <w:pPr>
        <w:jc w:val="both"/>
        <w:rPr>
          <w:rFonts w:ascii="Arial" w:hAnsi="Arial" w:cs="Arial"/>
          <w:color w:val="000000"/>
        </w:rPr>
      </w:pPr>
    </w:p>
    <w:p w14:paraId="5C32E293" w14:textId="77777777" w:rsidR="00C47EFB" w:rsidRDefault="00C47EFB" w:rsidP="00DE66B7">
      <w:pPr>
        <w:ind w:left="720"/>
        <w:jc w:val="both"/>
        <w:rPr>
          <w:rFonts w:ascii="Arial" w:hAnsi="Arial" w:cs="Arial"/>
          <w:color w:val="000000"/>
        </w:rPr>
      </w:pPr>
      <w:r>
        <w:rPr>
          <w:rFonts w:ascii="Arial" w:hAnsi="Arial" w:cs="Arial"/>
          <w:color w:val="000000"/>
        </w:rPr>
        <w:t xml:space="preserve">Schools must nominate at least 3 and at most 5 people to be authorised signatories, of which </w:t>
      </w:r>
      <w:r w:rsidR="00A23CAA">
        <w:rPr>
          <w:rFonts w:ascii="Arial" w:hAnsi="Arial" w:cs="Arial"/>
          <w:color w:val="000000"/>
        </w:rPr>
        <w:t>2</w:t>
      </w:r>
      <w:r>
        <w:rPr>
          <w:rFonts w:ascii="Arial" w:hAnsi="Arial" w:cs="Arial"/>
          <w:color w:val="000000"/>
        </w:rPr>
        <w:t xml:space="preserve"> will be the Headteacher and Deputy Headteacher.</w:t>
      </w:r>
      <w:r w:rsidR="00DF03E7">
        <w:rPr>
          <w:rFonts w:ascii="Arial" w:hAnsi="Arial" w:cs="Arial"/>
          <w:color w:val="000000"/>
        </w:rPr>
        <w:t xml:space="preserve"> </w:t>
      </w:r>
      <w:r w:rsidR="00DF03E7">
        <w:rPr>
          <w:rFonts w:ascii="Arial" w:hAnsi="Arial" w:cs="Arial"/>
          <w:szCs w:val="24"/>
        </w:rPr>
        <w:t>Authorised signatories must either be an employee of</w:t>
      </w:r>
      <w:r w:rsidR="00A23CAA">
        <w:rPr>
          <w:rFonts w:ascii="Arial" w:hAnsi="Arial" w:cs="Arial"/>
          <w:szCs w:val="24"/>
        </w:rPr>
        <w:t xml:space="preserve"> the Local Authority or of the s</w:t>
      </w:r>
      <w:r w:rsidR="00DF03E7">
        <w:rPr>
          <w:rFonts w:ascii="Arial" w:hAnsi="Arial" w:cs="Arial"/>
          <w:szCs w:val="24"/>
        </w:rPr>
        <w:t>chool.</w:t>
      </w:r>
    </w:p>
    <w:p w14:paraId="272B11CC" w14:textId="77777777" w:rsidR="00C47EFB" w:rsidRDefault="00C47EFB" w:rsidP="001478EC">
      <w:pPr>
        <w:jc w:val="both"/>
        <w:rPr>
          <w:rFonts w:ascii="Arial" w:hAnsi="Arial" w:cs="Arial"/>
          <w:color w:val="000000"/>
        </w:rPr>
      </w:pPr>
    </w:p>
    <w:p w14:paraId="3A568445" w14:textId="77777777" w:rsidR="00C47EFB" w:rsidRDefault="00C47EFB" w:rsidP="001478EC">
      <w:pPr>
        <w:ind w:left="720"/>
        <w:jc w:val="both"/>
        <w:rPr>
          <w:rFonts w:ascii="Arial" w:hAnsi="Arial" w:cs="Arial"/>
          <w:color w:val="000000"/>
        </w:rPr>
      </w:pPr>
      <w:r>
        <w:rPr>
          <w:rFonts w:ascii="Arial" w:hAnsi="Arial" w:cs="Arial"/>
          <w:color w:val="000000"/>
        </w:rPr>
        <w:t xml:space="preserve">A monthly bank statement must be obtained detailing transactions up to and including the last working day of each month.  </w:t>
      </w:r>
    </w:p>
    <w:p w14:paraId="241D17A5" w14:textId="77777777" w:rsidR="00C47EFB" w:rsidRDefault="00C47EFB" w:rsidP="001478EC">
      <w:pPr>
        <w:jc w:val="both"/>
        <w:rPr>
          <w:rFonts w:ascii="Arial" w:hAnsi="Arial" w:cs="Arial"/>
          <w:color w:val="000000"/>
        </w:rPr>
      </w:pPr>
    </w:p>
    <w:p w14:paraId="0B20E0D9" w14:textId="77777777"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rPr>
        <w:t xml:space="preserve">A </w:t>
      </w:r>
      <w:r>
        <w:rPr>
          <w:rFonts w:ascii="Arial" w:hAnsi="Arial" w:cs="Arial"/>
          <w:color w:val="000000"/>
        </w:rPr>
        <w:t xml:space="preserve">copy of the bank statement for each account </w:t>
      </w:r>
      <w:r>
        <w:rPr>
          <w:rFonts w:ascii="Arial" w:hAnsi="Arial" w:cs="Arial"/>
          <w:color w:val="000000"/>
        </w:rPr>
        <w:tab/>
        <w:t xml:space="preserve">showing the month end balance must be submitted to </w:t>
      </w:r>
      <w:r w:rsidR="001478EC">
        <w:rPr>
          <w:rFonts w:ascii="Arial" w:hAnsi="Arial" w:cs="Arial"/>
          <w:color w:val="000000"/>
        </w:rPr>
        <w:t>the Local Authority</w:t>
      </w:r>
      <w:r>
        <w:rPr>
          <w:rFonts w:ascii="Arial" w:hAnsi="Arial" w:cs="Arial"/>
          <w:color w:val="000000"/>
        </w:rPr>
        <w:t xml:space="preserve"> with each Bank Reconciliation.</w:t>
      </w:r>
    </w:p>
    <w:p w14:paraId="075E9863" w14:textId="77777777" w:rsidR="00C47EFB" w:rsidRDefault="00C47EFB" w:rsidP="001478EC">
      <w:pPr>
        <w:jc w:val="both"/>
        <w:rPr>
          <w:rFonts w:ascii="Arial" w:hAnsi="Arial" w:cs="Arial"/>
          <w:color w:val="000000"/>
        </w:rPr>
      </w:pPr>
    </w:p>
    <w:p w14:paraId="5308C03E" w14:textId="77777777"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Schools must reconcile their local cheque account records and other local records to the bank statement each month.</w:t>
      </w:r>
    </w:p>
    <w:p w14:paraId="11C3DFCC" w14:textId="77777777" w:rsidR="00C47EFB" w:rsidRDefault="00C47EFB" w:rsidP="001478EC">
      <w:pPr>
        <w:jc w:val="both"/>
        <w:rPr>
          <w:rFonts w:ascii="Arial" w:hAnsi="Arial" w:cs="Arial"/>
          <w:color w:val="000000"/>
        </w:rPr>
      </w:pPr>
    </w:p>
    <w:p w14:paraId="226D3D59" w14:textId="77777777" w:rsidR="00C47EFB" w:rsidRDefault="00C47EFB" w:rsidP="001478EC">
      <w:pPr>
        <w:ind w:left="720"/>
        <w:jc w:val="both"/>
        <w:rPr>
          <w:rFonts w:ascii="Arial" w:hAnsi="Arial" w:cs="Arial"/>
          <w:color w:val="000000"/>
        </w:rPr>
      </w:pPr>
      <w:r>
        <w:rPr>
          <w:rFonts w:ascii="Arial" w:hAnsi="Arial" w:cs="Arial"/>
          <w:color w:val="000000"/>
        </w:rPr>
        <w:t xml:space="preserve">VAT paid by </w:t>
      </w:r>
      <w:r w:rsidR="001478EC">
        <w:rPr>
          <w:rFonts w:ascii="Arial" w:hAnsi="Arial" w:cs="Arial"/>
          <w:color w:val="000000"/>
        </w:rPr>
        <w:t>schools will be repaid by the Local Authority into the school</w:t>
      </w:r>
      <w:r w:rsidR="00A23CAA">
        <w:rPr>
          <w:rFonts w:ascii="Arial" w:hAnsi="Arial" w:cs="Arial"/>
          <w:color w:val="000000"/>
        </w:rPr>
        <w:t>’</w:t>
      </w:r>
      <w:r w:rsidR="001478EC">
        <w:rPr>
          <w:rFonts w:ascii="Arial" w:hAnsi="Arial" w:cs="Arial"/>
          <w:color w:val="000000"/>
        </w:rPr>
        <w:t>s bank account</w:t>
      </w:r>
      <w:r>
        <w:rPr>
          <w:rFonts w:ascii="Arial" w:hAnsi="Arial" w:cs="Arial"/>
          <w:color w:val="000000"/>
        </w:rPr>
        <w:t xml:space="preserve"> by BACS together with the school</w:t>
      </w:r>
      <w:r w:rsidR="00A23CAA">
        <w:rPr>
          <w:rFonts w:ascii="Arial" w:hAnsi="Arial" w:cs="Arial"/>
          <w:color w:val="000000"/>
        </w:rPr>
        <w:t>’</w:t>
      </w:r>
      <w:r>
        <w:rPr>
          <w:rFonts w:ascii="Arial" w:hAnsi="Arial" w:cs="Arial"/>
          <w:color w:val="000000"/>
        </w:rPr>
        <w:t>s monthly instalment of budget share.  The repayment of VAT will be based on the net amount of VAT shown on the school</w:t>
      </w:r>
      <w:r w:rsidR="00B1336D">
        <w:rPr>
          <w:rFonts w:ascii="Arial" w:hAnsi="Arial" w:cs="Arial"/>
          <w:color w:val="000000"/>
        </w:rPr>
        <w:t>’</w:t>
      </w:r>
      <w:r>
        <w:rPr>
          <w:rFonts w:ascii="Arial" w:hAnsi="Arial" w:cs="Arial"/>
          <w:color w:val="000000"/>
        </w:rPr>
        <w:t xml:space="preserve">s system generated monthly claim. Payment will be made to the school the following month. </w:t>
      </w:r>
    </w:p>
    <w:p w14:paraId="53D74790" w14:textId="77777777" w:rsidR="00C47EFB" w:rsidRDefault="00C47EFB" w:rsidP="001478EC">
      <w:pPr>
        <w:jc w:val="both"/>
        <w:rPr>
          <w:rFonts w:ascii="Arial" w:hAnsi="Arial" w:cs="Arial"/>
          <w:color w:val="000000"/>
        </w:rPr>
      </w:pPr>
    </w:p>
    <w:p w14:paraId="04E13D0D" w14:textId="77777777" w:rsidR="00C47EFB" w:rsidRDefault="00C47EFB" w:rsidP="001478EC">
      <w:pPr>
        <w:jc w:val="both"/>
        <w:rPr>
          <w:rFonts w:ascii="Arial" w:hAnsi="Arial" w:cs="Arial"/>
          <w:color w:val="000000"/>
        </w:rPr>
      </w:pPr>
      <w:r>
        <w:rPr>
          <w:rFonts w:ascii="Arial" w:hAnsi="Arial" w:cs="Arial"/>
          <w:b/>
          <w:color w:val="008000"/>
        </w:rPr>
        <w:tab/>
      </w:r>
      <w:r w:rsidR="001478EC">
        <w:rPr>
          <w:rFonts w:ascii="Arial" w:hAnsi="Arial" w:cs="Arial"/>
          <w:color w:val="000000"/>
        </w:rPr>
        <w:t>All income generated from Local Authority</w:t>
      </w:r>
      <w:r>
        <w:rPr>
          <w:rFonts w:ascii="Arial" w:hAnsi="Arial" w:cs="Arial"/>
          <w:color w:val="000000"/>
        </w:rPr>
        <w:t xml:space="preserve"> activities must be deposited in the account.</w:t>
      </w:r>
    </w:p>
    <w:p w14:paraId="4FEFD81D" w14:textId="77777777" w:rsidR="00C47EFB" w:rsidRDefault="00C47EFB" w:rsidP="001478EC">
      <w:pPr>
        <w:jc w:val="both"/>
        <w:rPr>
          <w:rFonts w:ascii="Arial" w:hAnsi="Arial" w:cs="Arial"/>
          <w:color w:val="000000"/>
        </w:rPr>
      </w:pPr>
    </w:p>
    <w:p w14:paraId="3F42B9CF" w14:textId="77777777" w:rsidR="001478EC"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 xml:space="preserve">All documentation relating to payments from the account(s) must be retained in school. </w:t>
      </w:r>
    </w:p>
    <w:p w14:paraId="7DDF1BE7" w14:textId="77777777" w:rsidR="001478EC" w:rsidRDefault="001478EC" w:rsidP="001478EC">
      <w:pPr>
        <w:ind w:left="720" w:hanging="720"/>
        <w:jc w:val="both"/>
        <w:rPr>
          <w:rFonts w:ascii="Arial" w:hAnsi="Arial" w:cs="Arial"/>
          <w:color w:val="000000"/>
        </w:rPr>
      </w:pPr>
    </w:p>
    <w:p w14:paraId="733E67B9" w14:textId="77777777" w:rsidR="00C47EFB" w:rsidRDefault="001478EC" w:rsidP="001478EC">
      <w:pPr>
        <w:ind w:left="720"/>
        <w:jc w:val="both"/>
        <w:rPr>
          <w:rFonts w:ascii="Arial" w:hAnsi="Arial" w:cs="Arial"/>
          <w:color w:val="000000"/>
        </w:rPr>
      </w:pPr>
      <w:r>
        <w:rPr>
          <w:rFonts w:ascii="Arial" w:hAnsi="Arial" w:cs="Arial"/>
          <w:color w:val="000000"/>
        </w:rPr>
        <w:t>HMRC</w:t>
      </w:r>
      <w:r w:rsidR="00C47EFB">
        <w:rPr>
          <w:rFonts w:ascii="Arial" w:hAnsi="Arial" w:cs="Arial"/>
          <w:color w:val="000000"/>
        </w:rPr>
        <w:t xml:space="preserve"> require</w:t>
      </w:r>
      <w:r>
        <w:rPr>
          <w:rFonts w:ascii="Arial" w:hAnsi="Arial" w:cs="Arial"/>
          <w:color w:val="000000"/>
        </w:rPr>
        <w:t>s</w:t>
      </w:r>
      <w:r w:rsidR="00C47EFB">
        <w:rPr>
          <w:rFonts w:ascii="Arial" w:hAnsi="Arial" w:cs="Arial"/>
          <w:color w:val="000000"/>
        </w:rPr>
        <w:t xml:space="preserve"> that invoices be retained for the current financial year and six previous financial years.</w:t>
      </w:r>
    </w:p>
    <w:p w14:paraId="3C1E1952" w14:textId="77777777" w:rsidR="00C47EFB" w:rsidRDefault="00C47EFB" w:rsidP="001478EC">
      <w:pPr>
        <w:jc w:val="both"/>
        <w:rPr>
          <w:rFonts w:ascii="Arial" w:hAnsi="Arial" w:cs="Arial"/>
          <w:color w:val="000000"/>
        </w:rPr>
      </w:pPr>
    </w:p>
    <w:p w14:paraId="69BE3508" w14:textId="77777777"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Schools may authorise standing orders and direct debits to be made from the</w:t>
      </w:r>
      <w:r w:rsidR="00A23CAA">
        <w:rPr>
          <w:rFonts w:ascii="Arial" w:hAnsi="Arial" w:cs="Arial"/>
          <w:color w:val="000000"/>
        </w:rPr>
        <w:t>ir</w:t>
      </w:r>
      <w:r>
        <w:rPr>
          <w:rFonts w:ascii="Arial" w:hAnsi="Arial" w:cs="Arial"/>
          <w:color w:val="000000"/>
        </w:rPr>
        <w:t xml:space="preserve"> accounts.</w:t>
      </w:r>
    </w:p>
    <w:p w14:paraId="4105505E" w14:textId="77777777" w:rsidR="00C47EFB" w:rsidRDefault="00C47EFB">
      <w:pPr>
        <w:rPr>
          <w:rFonts w:ascii="Arial" w:hAnsi="Arial" w:cs="Arial"/>
          <w:color w:val="000000"/>
        </w:rPr>
      </w:pPr>
    </w:p>
    <w:p w14:paraId="03E90589" w14:textId="77777777"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Any cheque</w:t>
      </w:r>
      <w:r w:rsidR="00A23CAA">
        <w:rPr>
          <w:rFonts w:ascii="Arial" w:hAnsi="Arial" w:cs="Arial"/>
          <w:color w:val="000000"/>
        </w:rPr>
        <w:t>,</w:t>
      </w:r>
      <w:r>
        <w:rPr>
          <w:rFonts w:ascii="Arial" w:hAnsi="Arial" w:cs="Arial"/>
          <w:color w:val="000000"/>
        </w:rPr>
        <w:t xml:space="preserve"> which requires cancellation must be clearly marked “cancelled” and retained for inspection by audit.</w:t>
      </w:r>
    </w:p>
    <w:p w14:paraId="1D861504" w14:textId="77777777" w:rsidR="00C47EFB" w:rsidRDefault="00C47EFB" w:rsidP="001478EC">
      <w:pPr>
        <w:jc w:val="both"/>
        <w:rPr>
          <w:rFonts w:ascii="Arial" w:hAnsi="Arial" w:cs="Arial"/>
          <w:color w:val="000000"/>
        </w:rPr>
      </w:pPr>
    </w:p>
    <w:p w14:paraId="3BE0EF6E" w14:textId="77777777" w:rsidR="00C47EFB" w:rsidRDefault="00C47EFB" w:rsidP="001478EC">
      <w:pPr>
        <w:ind w:left="720" w:hanging="720"/>
        <w:jc w:val="both"/>
        <w:rPr>
          <w:rFonts w:ascii="Arial" w:hAnsi="Arial" w:cs="Arial"/>
          <w:color w:val="000000"/>
        </w:rPr>
      </w:pPr>
      <w:r>
        <w:rPr>
          <w:rFonts w:ascii="Arial" w:hAnsi="Arial" w:cs="Arial"/>
          <w:b/>
          <w:color w:val="008000"/>
        </w:rPr>
        <w:tab/>
      </w:r>
      <w:r>
        <w:rPr>
          <w:rFonts w:ascii="Arial" w:hAnsi="Arial" w:cs="Arial"/>
          <w:color w:val="000000"/>
        </w:rPr>
        <w:t xml:space="preserve">The school will be responsible for any penalties or amounts payable to </w:t>
      </w:r>
      <w:r w:rsidR="001478EC">
        <w:rPr>
          <w:rFonts w:ascii="Arial" w:hAnsi="Arial" w:cs="Arial"/>
          <w:color w:val="000000"/>
        </w:rPr>
        <w:t>HMRC</w:t>
      </w:r>
      <w:r>
        <w:rPr>
          <w:rFonts w:ascii="Arial" w:hAnsi="Arial" w:cs="Arial"/>
          <w:color w:val="000000"/>
        </w:rPr>
        <w:t xml:space="preserve"> that are incurred by the </w:t>
      </w:r>
      <w:r w:rsidR="00815C97">
        <w:rPr>
          <w:rFonts w:ascii="Arial" w:hAnsi="Arial" w:cs="Arial"/>
          <w:color w:val="000000"/>
        </w:rPr>
        <w:t>Authority</w:t>
      </w:r>
      <w:r w:rsidR="001478EC">
        <w:rPr>
          <w:rFonts w:ascii="Arial" w:hAnsi="Arial" w:cs="Arial"/>
          <w:color w:val="000000"/>
        </w:rPr>
        <w:t xml:space="preserve"> as a result of the school</w:t>
      </w:r>
      <w:r>
        <w:rPr>
          <w:rFonts w:ascii="Arial" w:hAnsi="Arial" w:cs="Arial"/>
          <w:color w:val="000000"/>
        </w:rPr>
        <w:t xml:space="preserve"> failing to comply with statutory requirement</w:t>
      </w:r>
      <w:r w:rsidR="00A23CAA">
        <w:rPr>
          <w:rFonts w:ascii="Arial" w:hAnsi="Arial" w:cs="Arial"/>
          <w:color w:val="000000"/>
        </w:rPr>
        <w:t>s</w:t>
      </w:r>
      <w:r w:rsidR="001478EC">
        <w:rPr>
          <w:rFonts w:ascii="Arial" w:hAnsi="Arial" w:cs="Arial"/>
          <w:color w:val="000000"/>
        </w:rPr>
        <w:t>.</w:t>
      </w:r>
    </w:p>
    <w:p w14:paraId="3F4E128C" w14:textId="77777777" w:rsidR="00774639" w:rsidRDefault="00774639">
      <w:pPr>
        <w:numPr>
          <w:ilvl w:val="12"/>
          <w:numId w:val="0"/>
        </w:numPr>
        <w:tabs>
          <w:tab w:val="left" w:pos="851"/>
          <w:tab w:val="right" w:pos="6804"/>
          <w:tab w:val="right" w:pos="8364"/>
        </w:tabs>
        <w:ind w:right="96"/>
        <w:jc w:val="both"/>
        <w:rPr>
          <w:rFonts w:ascii="Arial" w:hAnsi="Arial" w:cs="Arial"/>
          <w:color w:val="000000"/>
        </w:rPr>
      </w:pPr>
    </w:p>
    <w:p w14:paraId="312A588E" w14:textId="77777777" w:rsidR="00C47EFB" w:rsidRDefault="00C47EFB">
      <w:pPr>
        <w:numPr>
          <w:ilvl w:val="12"/>
          <w:numId w:val="0"/>
        </w:numPr>
        <w:tabs>
          <w:tab w:val="left" w:pos="851"/>
          <w:tab w:val="right" w:pos="6804"/>
          <w:tab w:val="right" w:pos="8364"/>
        </w:tabs>
        <w:ind w:right="96"/>
        <w:jc w:val="both"/>
        <w:rPr>
          <w:rFonts w:ascii="Arial" w:hAnsi="Arial" w:cs="Arial"/>
          <w:color w:val="000000"/>
        </w:rPr>
      </w:pPr>
    </w:p>
    <w:p w14:paraId="4094154E" w14:textId="77777777" w:rsidR="00C47EFB" w:rsidRDefault="00C47EFB">
      <w:pPr>
        <w:numPr>
          <w:ilvl w:val="12"/>
          <w:numId w:val="0"/>
        </w:numPr>
        <w:tabs>
          <w:tab w:val="left" w:pos="851"/>
          <w:tab w:val="right" w:pos="6804"/>
          <w:tab w:val="right" w:pos="8364"/>
        </w:tabs>
        <w:ind w:right="96"/>
        <w:jc w:val="both"/>
        <w:rPr>
          <w:rFonts w:ascii="Arial" w:hAnsi="Arial" w:cs="Arial"/>
          <w:color w:val="000000"/>
          <w:sz w:val="28"/>
        </w:rPr>
      </w:pPr>
      <w:r>
        <w:rPr>
          <w:rFonts w:ascii="Arial" w:hAnsi="Arial" w:cs="Arial"/>
          <w:b/>
          <w:sz w:val="28"/>
        </w:rPr>
        <w:t>3.1.5</w:t>
      </w:r>
      <w:r>
        <w:rPr>
          <w:rFonts w:ascii="Arial" w:hAnsi="Arial" w:cs="Arial"/>
          <w:b/>
          <w:sz w:val="28"/>
        </w:rPr>
        <w:tab/>
        <w:t>Bank Interest and Charges</w:t>
      </w:r>
    </w:p>
    <w:p w14:paraId="0C022363" w14:textId="77777777" w:rsidR="00C47EFB" w:rsidRDefault="00C47EFB">
      <w:pPr>
        <w:numPr>
          <w:ilvl w:val="12"/>
          <w:numId w:val="0"/>
        </w:numPr>
        <w:tabs>
          <w:tab w:val="left" w:pos="851"/>
          <w:tab w:val="right" w:pos="6804"/>
          <w:tab w:val="right" w:pos="8364"/>
        </w:tabs>
        <w:ind w:right="96"/>
        <w:jc w:val="both"/>
        <w:rPr>
          <w:rFonts w:ascii="Arial" w:hAnsi="Arial" w:cs="Arial"/>
          <w:color w:val="000000"/>
        </w:rPr>
      </w:pPr>
    </w:p>
    <w:p w14:paraId="49143C78" w14:textId="77777777" w:rsidR="00C47EFB" w:rsidRDefault="00C47EFB" w:rsidP="008E7CE0">
      <w:pPr>
        <w:numPr>
          <w:ilvl w:val="12"/>
          <w:numId w:val="0"/>
        </w:numPr>
        <w:tabs>
          <w:tab w:val="left" w:pos="851"/>
          <w:tab w:val="right" w:pos="6804"/>
          <w:tab w:val="right" w:pos="8364"/>
        </w:tabs>
        <w:ind w:right="96"/>
        <w:jc w:val="both"/>
        <w:rPr>
          <w:rFonts w:ascii="Arial" w:hAnsi="Arial" w:cs="Arial"/>
          <w:color w:val="000000"/>
        </w:rPr>
      </w:pPr>
      <w:r>
        <w:rPr>
          <w:rFonts w:ascii="Arial" w:hAnsi="Arial" w:cs="Arial"/>
          <w:b/>
          <w:color w:val="008000"/>
        </w:rPr>
        <w:tab/>
      </w:r>
      <w:r>
        <w:rPr>
          <w:rFonts w:ascii="Arial" w:hAnsi="Arial" w:cs="Arial"/>
          <w:color w:val="000000"/>
        </w:rPr>
        <w:t>Schools will be liable for all charges relating to their bank</w:t>
      </w:r>
      <w:r w:rsidR="008E7CE0">
        <w:rPr>
          <w:rFonts w:ascii="Arial" w:hAnsi="Arial" w:cs="Arial"/>
          <w:color w:val="000000"/>
        </w:rPr>
        <w:t xml:space="preserve"> </w:t>
      </w:r>
      <w:r>
        <w:rPr>
          <w:rFonts w:ascii="Arial" w:hAnsi="Arial" w:cs="Arial"/>
          <w:color w:val="000000"/>
        </w:rPr>
        <w:t xml:space="preserve">accounts. </w:t>
      </w:r>
    </w:p>
    <w:p w14:paraId="2860A794" w14:textId="77777777" w:rsidR="00C47EFB" w:rsidRDefault="00C47EFB" w:rsidP="008E7CE0">
      <w:pPr>
        <w:numPr>
          <w:ilvl w:val="12"/>
          <w:numId w:val="0"/>
        </w:numPr>
        <w:tabs>
          <w:tab w:val="left" w:pos="851"/>
          <w:tab w:val="right" w:pos="6804"/>
          <w:tab w:val="right" w:pos="8364"/>
        </w:tabs>
        <w:ind w:right="96"/>
        <w:jc w:val="both"/>
        <w:rPr>
          <w:rFonts w:ascii="Arial" w:hAnsi="Arial" w:cs="Arial"/>
          <w:color w:val="000000"/>
        </w:rPr>
      </w:pPr>
    </w:p>
    <w:p w14:paraId="1F09A665" w14:textId="77777777" w:rsidR="00C47EFB" w:rsidRDefault="00C47EFB" w:rsidP="008E7CE0">
      <w:pPr>
        <w:tabs>
          <w:tab w:val="left" w:pos="900"/>
        </w:tabs>
        <w:ind w:left="900" w:hanging="900"/>
        <w:jc w:val="both"/>
        <w:rPr>
          <w:rFonts w:ascii="Arial" w:hAnsi="Arial" w:cs="Arial"/>
          <w:b/>
          <w:color w:val="008000"/>
        </w:rPr>
      </w:pPr>
      <w:r>
        <w:rPr>
          <w:rFonts w:ascii="Arial" w:hAnsi="Arial" w:cs="Arial"/>
          <w:color w:val="000000"/>
        </w:rPr>
        <w:lastRenderedPageBreak/>
        <w:tab/>
        <w:t>Schools may keep any interest credited to their accounts by their banks and use it to enhance their formula fund</w:t>
      </w:r>
      <w:r w:rsidR="00815C97">
        <w:rPr>
          <w:rFonts w:ascii="Arial" w:hAnsi="Arial" w:cs="Arial"/>
          <w:color w:val="000000"/>
        </w:rPr>
        <w:t>ing</w:t>
      </w:r>
      <w:r>
        <w:rPr>
          <w:rFonts w:ascii="Arial" w:hAnsi="Arial" w:cs="Arial"/>
          <w:color w:val="000000"/>
        </w:rPr>
        <w:t xml:space="preserve"> allocation. This inte</w:t>
      </w:r>
      <w:r w:rsidR="008E7CE0">
        <w:rPr>
          <w:rFonts w:ascii="Arial" w:hAnsi="Arial" w:cs="Arial"/>
          <w:color w:val="000000"/>
        </w:rPr>
        <w:t>rest must</w:t>
      </w:r>
      <w:r>
        <w:rPr>
          <w:rFonts w:ascii="Arial" w:hAnsi="Arial" w:cs="Arial"/>
          <w:color w:val="000000"/>
        </w:rPr>
        <w:t xml:space="preserve"> be accounted for in the account </w:t>
      </w:r>
      <w:r w:rsidR="00815C97">
        <w:rPr>
          <w:rFonts w:ascii="Arial" w:hAnsi="Arial" w:cs="Arial"/>
          <w:color w:val="000000"/>
        </w:rPr>
        <w:t xml:space="preserve">for which it is paid </w:t>
      </w:r>
      <w:r>
        <w:rPr>
          <w:rFonts w:ascii="Arial" w:hAnsi="Arial" w:cs="Arial"/>
          <w:color w:val="000000"/>
        </w:rPr>
        <w:t>and not placed in any non-public fund account such as school funds etc.</w:t>
      </w:r>
    </w:p>
    <w:p w14:paraId="50412B0F" w14:textId="77777777" w:rsidR="00C47EFB" w:rsidRDefault="00C47EFB">
      <w:pPr>
        <w:numPr>
          <w:ilvl w:val="12"/>
          <w:numId w:val="0"/>
        </w:numPr>
        <w:tabs>
          <w:tab w:val="left" w:pos="851"/>
          <w:tab w:val="right" w:pos="6804"/>
          <w:tab w:val="right" w:pos="8364"/>
        </w:tabs>
        <w:ind w:right="96"/>
        <w:jc w:val="both"/>
        <w:rPr>
          <w:rFonts w:ascii="Arial" w:hAnsi="Arial" w:cs="Arial"/>
          <w:b/>
          <w:color w:val="008000"/>
        </w:rPr>
      </w:pPr>
    </w:p>
    <w:p w14:paraId="6F1DCB64" w14:textId="77777777" w:rsidR="00C47EFB" w:rsidRDefault="00C47EFB">
      <w:pPr>
        <w:numPr>
          <w:ilvl w:val="12"/>
          <w:numId w:val="0"/>
        </w:numPr>
        <w:tabs>
          <w:tab w:val="left" w:pos="851"/>
          <w:tab w:val="right" w:pos="6804"/>
          <w:tab w:val="right" w:pos="8364"/>
        </w:tabs>
        <w:ind w:right="96"/>
        <w:jc w:val="both"/>
        <w:rPr>
          <w:rFonts w:ascii="Arial" w:hAnsi="Arial" w:cs="Arial"/>
          <w:b/>
          <w:color w:val="008000"/>
          <w:sz w:val="28"/>
        </w:rPr>
      </w:pPr>
      <w:r>
        <w:rPr>
          <w:rFonts w:ascii="Arial" w:hAnsi="Arial" w:cs="Arial"/>
          <w:b/>
          <w:sz w:val="28"/>
        </w:rPr>
        <w:t>3.1.6</w:t>
      </w:r>
      <w:r>
        <w:rPr>
          <w:rFonts w:ascii="Arial" w:hAnsi="Arial" w:cs="Arial"/>
          <w:b/>
          <w:sz w:val="28"/>
        </w:rPr>
        <w:tab/>
        <w:t>Security of Cheques</w:t>
      </w:r>
    </w:p>
    <w:p w14:paraId="6510BF93" w14:textId="77777777" w:rsidR="00C47EFB" w:rsidRDefault="00C47EFB">
      <w:pPr>
        <w:numPr>
          <w:ilvl w:val="12"/>
          <w:numId w:val="0"/>
        </w:numPr>
        <w:tabs>
          <w:tab w:val="left" w:pos="851"/>
          <w:tab w:val="right" w:pos="6804"/>
          <w:tab w:val="right" w:pos="8364"/>
        </w:tabs>
        <w:ind w:right="96"/>
        <w:jc w:val="both"/>
        <w:rPr>
          <w:rFonts w:ascii="Arial" w:hAnsi="Arial" w:cs="Arial"/>
          <w:b/>
          <w:color w:val="008000"/>
          <w:sz w:val="28"/>
        </w:rPr>
      </w:pPr>
    </w:p>
    <w:p w14:paraId="4E925B2B" w14:textId="77777777" w:rsidR="00C47EFB" w:rsidRDefault="00C47EFB" w:rsidP="00A65D46">
      <w:pPr>
        <w:tabs>
          <w:tab w:val="left" w:pos="900"/>
        </w:tabs>
        <w:ind w:left="900" w:hanging="900"/>
        <w:jc w:val="both"/>
        <w:rPr>
          <w:rFonts w:ascii="Arial" w:hAnsi="Arial" w:cs="Arial"/>
          <w:color w:val="000000"/>
        </w:rPr>
      </w:pPr>
      <w:r>
        <w:rPr>
          <w:rFonts w:ascii="Arial" w:hAnsi="Arial" w:cs="Arial"/>
          <w:color w:val="000000"/>
        </w:rPr>
        <w:tab/>
        <w:t>Cheque books must be kept in a safe or locked cabinet when not in use. Access to cheques should be strictly controlled. No more than two keys should be held independently by staff and these must be taken away from the premises when closed.</w:t>
      </w:r>
    </w:p>
    <w:p w14:paraId="5FC0689F" w14:textId="77777777"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14:paraId="737A7A18" w14:textId="77777777"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Under exceptional circumstances</w:t>
      </w:r>
      <w:r w:rsidR="00A65D46">
        <w:rPr>
          <w:rFonts w:ascii="Arial" w:hAnsi="Arial" w:cs="Arial"/>
          <w:color w:val="000000"/>
        </w:rPr>
        <w:t>,</w:t>
      </w:r>
      <w:r>
        <w:rPr>
          <w:rFonts w:ascii="Arial" w:hAnsi="Arial" w:cs="Arial"/>
          <w:color w:val="000000"/>
        </w:rPr>
        <w:t xml:space="preserve"> a Headteacher may authorise an employee to take cheque books home overnight or at weekend if it is considered necessary for security. This practice should be discouraged, however, and every effort made to hold cheques securely on the premises.</w:t>
      </w:r>
    </w:p>
    <w:p w14:paraId="3CAADEDC" w14:textId="77777777"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14:paraId="02346662" w14:textId="77777777"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 xml:space="preserve">Cheques must never be pre-signed. All cheques should be crossed “account payee only”. </w:t>
      </w:r>
    </w:p>
    <w:p w14:paraId="2F486384" w14:textId="77777777"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14:paraId="071E955A" w14:textId="77777777" w:rsidR="00C47EFB" w:rsidRDefault="00C47EFB" w:rsidP="00A65D46">
      <w:pPr>
        <w:tabs>
          <w:tab w:val="left" w:pos="900"/>
        </w:tabs>
        <w:ind w:left="900" w:hanging="900"/>
        <w:jc w:val="both"/>
        <w:rPr>
          <w:rFonts w:ascii="Arial" w:hAnsi="Arial" w:cs="Arial"/>
          <w:color w:val="000000"/>
        </w:rPr>
      </w:pPr>
      <w:r>
        <w:rPr>
          <w:rFonts w:ascii="Arial" w:hAnsi="Arial" w:cs="Arial"/>
          <w:b/>
          <w:color w:val="008000"/>
        </w:rPr>
        <w:tab/>
      </w:r>
      <w:r>
        <w:rPr>
          <w:rFonts w:ascii="Arial" w:hAnsi="Arial" w:cs="Arial"/>
          <w:color w:val="000000"/>
        </w:rPr>
        <w:t>Authorised signatories should not have access to blank cheques or prepare cheques for signature.</w:t>
      </w:r>
    </w:p>
    <w:p w14:paraId="3B54525F" w14:textId="77777777" w:rsidR="00C47EFB" w:rsidRDefault="00C47EFB" w:rsidP="00A65D46">
      <w:pPr>
        <w:numPr>
          <w:ilvl w:val="12"/>
          <w:numId w:val="0"/>
        </w:numPr>
        <w:tabs>
          <w:tab w:val="left" w:pos="851"/>
          <w:tab w:val="right" w:pos="6804"/>
          <w:tab w:val="right" w:pos="8364"/>
        </w:tabs>
        <w:ind w:right="96"/>
        <w:jc w:val="both"/>
        <w:rPr>
          <w:rFonts w:ascii="Arial" w:hAnsi="Arial" w:cs="Arial"/>
          <w:color w:val="000000"/>
        </w:rPr>
      </w:pPr>
    </w:p>
    <w:p w14:paraId="2CE8D497" w14:textId="77777777" w:rsidR="00C47EFB" w:rsidRDefault="00C47EFB" w:rsidP="00DE66B7">
      <w:pPr>
        <w:tabs>
          <w:tab w:val="left" w:pos="900"/>
        </w:tabs>
        <w:ind w:left="900" w:hanging="900"/>
        <w:jc w:val="both"/>
        <w:rPr>
          <w:rFonts w:ascii="Arial" w:hAnsi="Arial" w:cs="Arial"/>
          <w:b/>
          <w:color w:val="008000"/>
        </w:rPr>
      </w:pPr>
      <w:r>
        <w:rPr>
          <w:rFonts w:ascii="Arial" w:hAnsi="Arial" w:cs="Arial"/>
          <w:b/>
          <w:color w:val="008000"/>
        </w:rPr>
        <w:tab/>
      </w:r>
      <w:r>
        <w:rPr>
          <w:rFonts w:ascii="Arial" w:hAnsi="Arial" w:cs="Arial"/>
          <w:color w:val="000000"/>
        </w:rPr>
        <w:t>A control record should be maintained</w:t>
      </w:r>
      <w:r w:rsidR="00815C97">
        <w:rPr>
          <w:rFonts w:ascii="Arial" w:hAnsi="Arial" w:cs="Arial"/>
          <w:color w:val="000000"/>
        </w:rPr>
        <w:t>,</w:t>
      </w:r>
      <w:r>
        <w:rPr>
          <w:rFonts w:ascii="Arial" w:hAnsi="Arial" w:cs="Arial"/>
          <w:color w:val="000000"/>
        </w:rPr>
        <w:t xml:space="preserve"> detailing the cheque number sequence of all cheque books received and the date the cheque book was received.</w:t>
      </w:r>
    </w:p>
    <w:p w14:paraId="7B3062AB" w14:textId="77777777" w:rsidR="004917FC" w:rsidRDefault="004917FC">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14:paraId="0A4634B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3.1.7</w:t>
      </w:r>
      <w:r>
        <w:rPr>
          <w:rFonts w:ascii="Arial" w:hAnsi="Arial" w:cs="Arial"/>
          <w:sz w:val="28"/>
        </w:rPr>
        <w:t xml:space="preserve"> </w:t>
      </w:r>
      <w:r>
        <w:rPr>
          <w:rFonts w:ascii="Arial" w:hAnsi="Arial" w:cs="Arial"/>
          <w:sz w:val="28"/>
        </w:rPr>
        <w:tab/>
      </w:r>
      <w:r>
        <w:rPr>
          <w:rFonts w:ascii="Arial" w:hAnsi="Arial" w:cs="Arial"/>
          <w:b/>
          <w:sz w:val="28"/>
        </w:rPr>
        <w:t>Cheque preparation and signature</w:t>
      </w:r>
    </w:p>
    <w:p w14:paraId="4260BD8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453993F"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When an invoice is received</w:t>
      </w:r>
      <w:r w:rsidR="00DB65C8">
        <w:rPr>
          <w:rFonts w:ascii="Arial" w:hAnsi="Arial" w:cs="Arial"/>
        </w:rPr>
        <w:t>,</w:t>
      </w:r>
      <w:r>
        <w:rPr>
          <w:rFonts w:ascii="Arial" w:hAnsi="Arial" w:cs="Arial"/>
        </w:rPr>
        <w:t xml:space="preserve"> it should be checked against the order and the record of goods received to ensure the invoice is correct. The calculations on the invoice must also be checked to ensure they are accurate.</w:t>
      </w:r>
    </w:p>
    <w:p w14:paraId="662AB80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FE238C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rPr>
        <w:tab/>
      </w:r>
      <w:r>
        <w:rPr>
          <w:rFonts w:ascii="Arial" w:hAnsi="Arial" w:cs="Arial"/>
          <w:color w:val="000000"/>
        </w:rPr>
        <w:t>Cheques for payment should be written out and presented to signatories along with the supporting documentation. There is a need to separate as far as possible the duties of ordering, receiving goods, checking invoices and signing cheques.</w:t>
      </w:r>
    </w:p>
    <w:p w14:paraId="74A94DD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1E1CDEC5" w14:textId="77777777"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ab/>
        <w:t>Please note that this control does not prevent a school representative on the panel of cheque signatories from also being an authorising officer.  The key point is that he or she should not sign a cheque relating to goods or services for which he or she has also authorised the expenditure. It does not affect the ability to sign cheques for expenditure authorised by others or to authorise expenditure where others sign the related cheque.</w:t>
      </w:r>
    </w:p>
    <w:p w14:paraId="549AEA2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14:paraId="5614E787" w14:textId="77777777"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rPr>
        <w:tab/>
        <w:t>When cheques are signed</w:t>
      </w:r>
      <w:r w:rsidR="00DB65C8">
        <w:rPr>
          <w:rFonts w:ascii="Arial" w:hAnsi="Arial" w:cs="Arial"/>
        </w:rPr>
        <w:t>,</w:t>
      </w:r>
      <w:r>
        <w:rPr>
          <w:rFonts w:ascii="Arial" w:hAnsi="Arial" w:cs="Arial"/>
        </w:rPr>
        <w:t xml:space="preserve"> the signatories should write “Paid” on the invoice and initial it to avoid duplicate payment.</w:t>
      </w:r>
    </w:p>
    <w:p w14:paraId="7B030353" w14:textId="77777777"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14:paraId="3DA38CD3" w14:textId="77777777" w:rsidR="00C47EFB" w:rsidRDefault="00C47EFB" w:rsidP="00541EDA">
      <w:pPr>
        <w:numPr>
          <w:ilvl w:val="12"/>
          <w:numId w:val="0"/>
        </w:numPr>
        <w:tabs>
          <w:tab w:val="left" w:pos="851"/>
          <w:tab w:val="left" w:pos="1134"/>
          <w:tab w:val="right" w:pos="6804"/>
          <w:tab w:val="right" w:pos="8364"/>
        </w:tabs>
        <w:ind w:right="96"/>
        <w:jc w:val="both"/>
        <w:rPr>
          <w:rFonts w:ascii="Arial" w:hAnsi="Arial" w:cs="Arial"/>
          <w:sz w:val="28"/>
        </w:rPr>
      </w:pPr>
      <w:r>
        <w:rPr>
          <w:rFonts w:ascii="Arial" w:hAnsi="Arial" w:cs="Arial"/>
          <w:b/>
          <w:sz w:val="28"/>
        </w:rPr>
        <w:t>3.1.8</w:t>
      </w:r>
      <w:r>
        <w:rPr>
          <w:rFonts w:ascii="Arial" w:hAnsi="Arial" w:cs="Arial"/>
          <w:sz w:val="28"/>
        </w:rPr>
        <w:t xml:space="preserve"> </w:t>
      </w:r>
      <w:r>
        <w:rPr>
          <w:rFonts w:ascii="Arial" w:hAnsi="Arial" w:cs="Arial"/>
          <w:sz w:val="28"/>
        </w:rPr>
        <w:tab/>
      </w:r>
      <w:r>
        <w:rPr>
          <w:rFonts w:ascii="Arial" w:hAnsi="Arial" w:cs="Arial"/>
          <w:b/>
          <w:sz w:val="28"/>
        </w:rPr>
        <w:t>Charge Card Withdrawals</w:t>
      </w:r>
    </w:p>
    <w:p w14:paraId="465E564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14:paraId="2C21345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Many banks, financial institutions and retail stores produce cards</w:t>
      </w:r>
      <w:r w:rsidR="00DB65C8">
        <w:rPr>
          <w:rFonts w:ascii="Arial" w:hAnsi="Arial" w:cs="Arial"/>
        </w:rPr>
        <w:t>,</w:t>
      </w:r>
      <w:r>
        <w:rPr>
          <w:rFonts w:ascii="Arial" w:hAnsi="Arial" w:cs="Arial"/>
        </w:rPr>
        <w:t xml:space="preserve"> which can be used for purchasing. The use of these cards is not considered to infringe the borrowing restrictions imposed on schools </w:t>
      </w:r>
      <w:r w:rsidR="00DB65C8">
        <w:rPr>
          <w:rFonts w:ascii="Arial" w:hAnsi="Arial" w:cs="Arial"/>
        </w:rPr>
        <w:t>so long as</w:t>
      </w:r>
      <w:r>
        <w:rPr>
          <w:rFonts w:ascii="Arial" w:hAnsi="Arial" w:cs="Arial"/>
        </w:rPr>
        <w:t xml:space="preserve"> the balance on the account is cleared in full at the end of each month.  It should be possible to arrange for payment by direct debit</w:t>
      </w:r>
      <w:r w:rsidR="00DB65C8">
        <w:rPr>
          <w:rFonts w:ascii="Arial" w:hAnsi="Arial" w:cs="Arial"/>
        </w:rPr>
        <w:t>,</w:t>
      </w:r>
      <w:r>
        <w:rPr>
          <w:rFonts w:ascii="Arial" w:hAnsi="Arial" w:cs="Arial"/>
        </w:rPr>
        <w:t xml:space="preserve"> which would satisfy this condition.</w:t>
      </w:r>
    </w:p>
    <w:p w14:paraId="10E1D72F"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308D6E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authorise any cards to be used</w:t>
      </w:r>
      <w:r w:rsidR="00D40F97">
        <w:rPr>
          <w:rFonts w:ascii="Arial" w:hAnsi="Arial" w:cs="Arial"/>
        </w:rPr>
        <w:t>,</w:t>
      </w:r>
      <w:r>
        <w:rPr>
          <w:rFonts w:ascii="Arial" w:hAnsi="Arial" w:cs="Arial"/>
        </w:rPr>
        <w:t xml:space="preserve"> having considered the </w:t>
      </w:r>
      <w:r>
        <w:rPr>
          <w:rFonts w:ascii="Arial" w:hAnsi="Arial" w:cs="Arial"/>
        </w:rPr>
        <w:lastRenderedPageBreak/>
        <w:t>potential risk over and above that of the purchase order system and appropriate controls over usage. They should approve the written instructions on the scope and use of the cards. The following procedures should be helpful when considering the use of these cards</w:t>
      </w:r>
      <w:r w:rsidR="00D40F97">
        <w:rPr>
          <w:rFonts w:ascii="Arial" w:hAnsi="Arial" w:cs="Arial"/>
        </w:rPr>
        <w:t>:</w:t>
      </w:r>
    </w:p>
    <w:p w14:paraId="452A2C6C" w14:textId="77777777" w:rsidR="00C47EFB" w:rsidRDefault="00C47EFB">
      <w:pPr>
        <w:numPr>
          <w:ilvl w:val="12"/>
          <w:numId w:val="0"/>
        </w:numPr>
        <w:tabs>
          <w:tab w:val="left" w:pos="851"/>
          <w:tab w:val="left" w:pos="1134"/>
          <w:tab w:val="right" w:pos="6804"/>
          <w:tab w:val="right" w:pos="8364"/>
        </w:tabs>
        <w:ind w:left="1134" w:right="96" w:hanging="283"/>
        <w:jc w:val="both"/>
        <w:rPr>
          <w:rFonts w:ascii="Arial" w:hAnsi="Arial" w:cs="Arial"/>
        </w:rPr>
      </w:pPr>
    </w:p>
    <w:p w14:paraId="7DF6FB67" w14:textId="77777777" w:rsidR="00C47EFB" w:rsidRDefault="00C47EFB">
      <w:pPr>
        <w:numPr>
          <w:ilvl w:val="0"/>
          <w:numId w:val="1"/>
        </w:numPr>
        <w:tabs>
          <w:tab w:val="left" w:pos="851"/>
          <w:tab w:val="right" w:pos="6804"/>
          <w:tab w:val="right" w:pos="8364"/>
        </w:tabs>
        <w:ind w:left="1440" w:right="96" w:hanging="540"/>
        <w:jc w:val="both"/>
        <w:rPr>
          <w:rFonts w:ascii="Arial" w:hAnsi="Arial" w:cs="Arial"/>
        </w:rPr>
      </w:pPr>
      <w:r>
        <w:rPr>
          <w:rFonts w:ascii="Arial" w:hAnsi="Arial" w:cs="Arial"/>
        </w:rPr>
        <w:t>The card should not be used for any form of personal transaction</w:t>
      </w:r>
      <w:r w:rsidR="00D40F97">
        <w:rPr>
          <w:rFonts w:ascii="Arial" w:hAnsi="Arial" w:cs="Arial"/>
        </w:rPr>
        <w:t>.</w:t>
      </w:r>
    </w:p>
    <w:p w14:paraId="0717AC43" w14:textId="77777777" w:rsidR="00C47EFB" w:rsidRDefault="00C47EFB">
      <w:pPr>
        <w:numPr>
          <w:ilvl w:val="12"/>
          <w:numId w:val="0"/>
        </w:numPr>
        <w:tabs>
          <w:tab w:val="left" w:pos="851"/>
          <w:tab w:val="right" w:pos="6804"/>
          <w:tab w:val="right" w:pos="8364"/>
        </w:tabs>
        <w:ind w:left="900" w:right="96"/>
        <w:jc w:val="both"/>
        <w:rPr>
          <w:rFonts w:ascii="Arial" w:hAnsi="Arial" w:cs="Arial"/>
        </w:rPr>
      </w:pPr>
    </w:p>
    <w:p w14:paraId="323833F9" w14:textId="77777777" w:rsidR="00C47EFB" w:rsidRDefault="009A672F">
      <w:pPr>
        <w:numPr>
          <w:ilvl w:val="0"/>
          <w:numId w:val="1"/>
        </w:numPr>
        <w:tabs>
          <w:tab w:val="left" w:pos="1440"/>
          <w:tab w:val="right" w:pos="6804"/>
          <w:tab w:val="right" w:pos="8364"/>
        </w:tabs>
        <w:ind w:left="1440" w:right="96" w:hanging="540"/>
        <w:jc w:val="both"/>
        <w:rPr>
          <w:rFonts w:ascii="Arial" w:hAnsi="Arial" w:cs="Arial"/>
        </w:rPr>
      </w:pPr>
      <w:r>
        <w:rPr>
          <w:rFonts w:ascii="Arial" w:hAnsi="Arial" w:cs="Arial"/>
        </w:rPr>
        <w:t>A list</w:t>
      </w:r>
      <w:r w:rsidR="00C47EFB">
        <w:rPr>
          <w:rFonts w:ascii="Arial" w:hAnsi="Arial" w:cs="Arial"/>
        </w:rPr>
        <w:t xml:space="preserve"> of authorised users and any restrictions on the use of the card (spending limits, types of purchase etc</w:t>
      </w:r>
      <w:r w:rsidR="007775F9">
        <w:rPr>
          <w:rFonts w:ascii="Arial" w:hAnsi="Arial" w:cs="Arial"/>
        </w:rPr>
        <w:t>.</w:t>
      </w:r>
      <w:r w:rsidR="00C47EFB">
        <w:rPr>
          <w:rFonts w:ascii="Arial" w:hAnsi="Arial" w:cs="Arial"/>
        </w:rPr>
        <w:t>) should be maintained.</w:t>
      </w:r>
    </w:p>
    <w:p w14:paraId="312EA2B0" w14:textId="77777777" w:rsidR="00C47EFB" w:rsidRDefault="00C47EFB">
      <w:pPr>
        <w:numPr>
          <w:ilvl w:val="12"/>
          <w:numId w:val="0"/>
        </w:numPr>
        <w:tabs>
          <w:tab w:val="left" w:pos="851"/>
          <w:tab w:val="right" w:pos="6804"/>
          <w:tab w:val="right" w:pos="8364"/>
        </w:tabs>
        <w:ind w:left="1134" w:right="96" w:hanging="283"/>
        <w:jc w:val="both"/>
        <w:rPr>
          <w:rFonts w:ascii="Arial" w:hAnsi="Arial" w:cs="Arial"/>
        </w:rPr>
      </w:pPr>
    </w:p>
    <w:p w14:paraId="6523FB7F" w14:textId="77777777" w:rsidR="00C47EFB" w:rsidRDefault="00C47EFB">
      <w:pPr>
        <w:numPr>
          <w:ilvl w:val="0"/>
          <w:numId w:val="1"/>
        </w:numPr>
        <w:tabs>
          <w:tab w:val="left" w:pos="851"/>
          <w:tab w:val="right" w:pos="6804"/>
          <w:tab w:val="right" w:pos="8364"/>
        </w:tabs>
        <w:ind w:left="1440" w:right="96" w:hanging="553"/>
        <w:jc w:val="both"/>
        <w:rPr>
          <w:rFonts w:ascii="Arial" w:hAnsi="Arial" w:cs="Arial"/>
        </w:rPr>
      </w:pPr>
      <w:r>
        <w:rPr>
          <w:rFonts w:ascii="Arial" w:hAnsi="Arial" w:cs="Arial"/>
          <w:b/>
        </w:rPr>
        <w:tab/>
      </w:r>
      <w:r>
        <w:rPr>
          <w:rFonts w:ascii="Arial" w:hAnsi="Arial" w:cs="Arial"/>
        </w:rPr>
        <w:t>A member of staff, who is not a card signatory, should be appointed to control</w:t>
      </w:r>
      <w:r>
        <w:rPr>
          <w:rFonts w:ascii="Arial" w:hAnsi="Arial" w:cs="Arial"/>
        </w:rPr>
        <w:tab/>
        <w:t>the use of the cards and a signing-out procedure implemented for the issue of cards to authorised staff</w:t>
      </w:r>
      <w:r w:rsidR="00D40F97">
        <w:rPr>
          <w:rFonts w:ascii="Arial" w:hAnsi="Arial" w:cs="Arial"/>
        </w:rPr>
        <w:t>.</w:t>
      </w:r>
    </w:p>
    <w:p w14:paraId="307434DE" w14:textId="77777777" w:rsidR="00C47EFB" w:rsidRDefault="00C47EFB">
      <w:pPr>
        <w:numPr>
          <w:ilvl w:val="12"/>
          <w:numId w:val="0"/>
        </w:numPr>
        <w:tabs>
          <w:tab w:val="left" w:pos="851"/>
          <w:tab w:val="right" w:pos="6804"/>
          <w:tab w:val="right" w:pos="8364"/>
        </w:tabs>
        <w:ind w:right="96" w:hanging="283"/>
        <w:jc w:val="both"/>
        <w:rPr>
          <w:rFonts w:ascii="Arial" w:hAnsi="Arial" w:cs="Arial"/>
        </w:rPr>
      </w:pPr>
    </w:p>
    <w:p w14:paraId="751CFA8B" w14:textId="77777777"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b/>
        </w:rPr>
        <w:tab/>
      </w:r>
      <w:r>
        <w:rPr>
          <w:rFonts w:ascii="Arial" w:hAnsi="Arial" w:cs="Arial"/>
        </w:rPr>
        <w:t>Documentary proof of any goods purchased with the charge or credit card</w:t>
      </w:r>
      <w:r w:rsidR="005C5155">
        <w:rPr>
          <w:rFonts w:ascii="Arial" w:hAnsi="Arial" w:cs="Arial"/>
        </w:rPr>
        <w:t>,</w:t>
      </w:r>
      <w:r>
        <w:rPr>
          <w:rFonts w:ascii="Arial" w:hAnsi="Arial" w:cs="Arial"/>
        </w:rPr>
        <w:t xml:space="preserve"> including details of the nature and cost of those goods, should be returned to the person responsible for recording charge card transactions as soon after each purchase as is reasonably practical</w:t>
      </w:r>
      <w:r w:rsidR="005C5155">
        <w:rPr>
          <w:rFonts w:ascii="Arial" w:hAnsi="Arial" w:cs="Arial"/>
        </w:rPr>
        <w:t>,</w:t>
      </w:r>
    </w:p>
    <w:p w14:paraId="73C494CA" w14:textId="77777777"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8000"/>
        </w:rPr>
      </w:pPr>
    </w:p>
    <w:p w14:paraId="578CF19B" w14:textId="77777777"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b/>
          <w:color w:val="008000"/>
        </w:rPr>
        <w:tab/>
      </w:r>
      <w:r>
        <w:rPr>
          <w:rFonts w:ascii="Arial" w:hAnsi="Arial" w:cs="Arial"/>
        </w:rPr>
        <w:t>Transactions should be reconciled to statements by someone other than a card signatory and the statement signed as evidence of the checks performed.</w:t>
      </w:r>
    </w:p>
    <w:p w14:paraId="551DBA9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08D5481" w14:textId="77777777"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rPr>
        <w:t xml:space="preserve">All expenditure should be recorded in the </w:t>
      </w:r>
      <w:r w:rsidR="009A672F">
        <w:rPr>
          <w:rFonts w:ascii="Arial" w:hAnsi="Arial" w:cs="Arial"/>
        </w:rPr>
        <w:t xml:space="preserve">Bank </w:t>
      </w:r>
      <w:r w:rsidR="005C5155">
        <w:rPr>
          <w:rFonts w:ascii="Arial" w:hAnsi="Arial" w:cs="Arial"/>
        </w:rPr>
        <w:t>R</w:t>
      </w:r>
      <w:r w:rsidR="009A672F">
        <w:rPr>
          <w:rFonts w:ascii="Arial" w:hAnsi="Arial" w:cs="Arial"/>
        </w:rPr>
        <w:t>econciliation return</w:t>
      </w:r>
      <w:r>
        <w:rPr>
          <w:rFonts w:ascii="Arial" w:hAnsi="Arial" w:cs="Arial"/>
        </w:rPr>
        <w:t xml:space="preserve"> when the statement is paid, including any </w:t>
      </w:r>
      <w:r w:rsidR="009A672F">
        <w:rPr>
          <w:rFonts w:ascii="Arial" w:hAnsi="Arial" w:cs="Arial"/>
        </w:rPr>
        <w:t>VAT,</w:t>
      </w:r>
      <w:r>
        <w:rPr>
          <w:rFonts w:ascii="Arial" w:hAnsi="Arial" w:cs="Arial"/>
        </w:rPr>
        <w:t xml:space="preserve"> on the appropriate codes.</w:t>
      </w:r>
    </w:p>
    <w:p w14:paraId="78EFC488" w14:textId="77777777" w:rsidR="00C47EFB" w:rsidRDefault="00C47EFB">
      <w:pPr>
        <w:numPr>
          <w:ilvl w:val="12"/>
          <w:numId w:val="0"/>
        </w:numPr>
        <w:tabs>
          <w:tab w:val="left" w:pos="990"/>
          <w:tab w:val="left" w:pos="1440"/>
          <w:tab w:val="right" w:pos="6804"/>
          <w:tab w:val="right" w:pos="8364"/>
        </w:tabs>
        <w:ind w:right="96"/>
        <w:jc w:val="both"/>
        <w:rPr>
          <w:rFonts w:ascii="Arial" w:hAnsi="Arial" w:cs="Arial"/>
          <w:color w:val="008000"/>
        </w:rPr>
      </w:pPr>
    </w:p>
    <w:p w14:paraId="2153965C" w14:textId="77777777" w:rsidR="00C47EFB" w:rsidRDefault="00C47EFB" w:rsidP="00DE66B7">
      <w:pPr>
        <w:widowControl/>
        <w:rPr>
          <w:rFonts w:ascii="Arial" w:hAnsi="Arial" w:cs="Arial"/>
          <w:b/>
          <w:sz w:val="28"/>
        </w:rPr>
      </w:pPr>
      <w:r>
        <w:rPr>
          <w:rFonts w:ascii="Arial" w:hAnsi="Arial" w:cs="Arial"/>
          <w:b/>
          <w:sz w:val="28"/>
        </w:rPr>
        <w:t>3.1.9</w:t>
      </w:r>
      <w:r>
        <w:rPr>
          <w:rFonts w:ascii="Arial" w:hAnsi="Arial" w:cs="Arial"/>
          <w:sz w:val="28"/>
        </w:rPr>
        <w:t xml:space="preserve"> </w:t>
      </w:r>
      <w:r>
        <w:rPr>
          <w:rFonts w:ascii="Arial" w:hAnsi="Arial" w:cs="Arial"/>
          <w:sz w:val="28"/>
        </w:rPr>
        <w:tab/>
      </w:r>
      <w:r>
        <w:rPr>
          <w:rFonts w:ascii="Arial" w:hAnsi="Arial" w:cs="Arial"/>
          <w:b/>
          <w:sz w:val="28"/>
        </w:rPr>
        <w:t>Personal Credit Cards</w:t>
      </w:r>
    </w:p>
    <w:p w14:paraId="1EBC122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p>
    <w:p w14:paraId="3010332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ab/>
      </w:r>
      <w:r>
        <w:rPr>
          <w:rFonts w:ascii="Arial" w:hAnsi="Arial" w:cs="Arial"/>
        </w:rPr>
        <w:t>Personal credit cards should only be used when other facilities available are not appropriate e</w:t>
      </w:r>
      <w:r w:rsidR="007775F9">
        <w:rPr>
          <w:rFonts w:ascii="Arial" w:hAnsi="Arial" w:cs="Arial"/>
        </w:rPr>
        <w:t>.</w:t>
      </w:r>
      <w:r>
        <w:rPr>
          <w:rFonts w:ascii="Arial" w:hAnsi="Arial" w:cs="Arial"/>
        </w:rPr>
        <w:t>g</w:t>
      </w:r>
      <w:r w:rsidR="007775F9">
        <w:rPr>
          <w:rFonts w:ascii="Arial" w:hAnsi="Arial" w:cs="Arial"/>
        </w:rPr>
        <w:t>.</w:t>
      </w:r>
      <w:r>
        <w:rPr>
          <w:rFonts w:ascii="Arial" w:hAnsi="Arial" w:cs="Arial"/>
        </w:rPr>
        <w:t xml:space="preserve"> petty cash, cash advance.  Staff may pay for purchases using their own personal credit card</w:t>
      </w:r>
      <w:r w:rsidR="005F1479">
        <w:rPr>
          <w:rFonts w:ascii="Arial" w:hAnsi="Arial" w:cs="Arial"/>
        </w:rPr>
        <w:t>s</w:t>
      </w:r>
      <w:r>
        <w:rPr>
          <w:rFonts w:ascii="Arial" w:hAnsi="Arial" w:cs="Arial"/>
        </w:rPr>
        <w:t xml:space="preserve"> and receive reimbursement once their credit statement has been received. Such reimbursement should only be made on production of:</w:t>
      </w:r>
    </w:p>
    <w:p w14:paraId="7886939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DD7F0F3" w14:textId="77777777" w:rsidR="00C47EFB"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Pr>
          <w:rFonts w:ascii="Arial" w:hAnsi="Arial" w:cs="Arial"/>
        </w:rPr>
        <w:t>A paid credit card statement detailing the appropriate expenditure</w:t>
      </w:r>
      <w:r w:rsidR="005F1479">
        <w:rPr>
          <w:rFonts w:ascii="Arial" w:hAnsi="Arial" w:cs="Arial"/>
        </w:rPr>
        <w:t>.</w:t>
      </w:r>
      <w:r>
        <w:rPr>
          <w:rFonts w:ascii="Arial" w:hAnsi="Arial" w:cs="Arial"/>
        </w:rPr>
        <w:t xml:space="preserve"> </w:t>
      </w:r>
    </w:p>
    <w:p w14:paraId="40437B03" w14:textId="77777777" w:rsidR="00C47EFB" w:rsidRPr="007775F9" w:rsidRDefault="00C47EFB">
      <w:pPr>
        <w:tabs>
          <w:tab w:val="left" w:pos="851"/>
          <w:tab w:val="left" w:pos="1440"/>
          <w:tab w:val="right" w:pos="6804"/>
          <w:tab w:val="right" w:pos="8364"/>
        </w:tabs>
        <w:ind w:right="96"/>
        <w:jc w:val="both"/>
        <w:rPr>
          <w:rFonts w:ascii="Arial" w:hAnsi="Arial" w:cs="Arial"/>
        </w:rPr>
      </w:pPr>
    </w:p>
    <w:p w14:paraId="77D2E8AB" w14:textId="77777777" w:rsidR="00C47EFB" w:rsidRPr="00290513" w:rsidRDefault="00C47EFB">
      <w:pPr>
        <w:numPr>
          <w:ilvl w:val="0"/>
          <w:numId w:val="1"/>
        </w:numPr>
        <w:tabs>
          <w:tab w:val="left" w:pos="851"/>
          <w:tab w:val="left" w:pos="1440"/>
          <w:tab w:val="right" w:pos="6804"/>
          <w:tab w:val="right" w:pos="8364"/>
        </w:tabs>
        <w:ind w:left="1440" w:right="96" w:hanging="517"/>
        <w:jc w:val="both"/>
        <w:rPr>
          <w:rFonts w:ascii="Arial" w:hAnsi="Arial" w:cs="Arial"/>
        </w:rPr>
      </w:pPr>
      <w:r w:rsidRPr="007775F9">
        <w:rPr>
          <w:rFonts w:ascii="Arial" w:hAnsi="Arial" w:cs="Arial"/>
        </w:rPr>
        <w:t xml:space="preserve">A substantive receipt or invoice. </w:t>
      </w:r>
    </w:p>
    <w:p w14:paraId="7134EC5E" w14:textId="77777777" w:rsidR="00C47EFB" w:rsidRDefault="00C47EFB">
      <w:pPr>
        <w:numPr>
          <w:ilvl w:val="12"/>
          <w:numId w:val="0"/>
        </w:numPr>
        <w:tabs>
          <w:tab w:val="left" w:pos="990"/>
          <w:tab w:val="left" w:pos="1440"/>
          <w:tab w:val="right" w:pos="6804"/>
          <w:tab w:val="right" w:pos="8364"/>
        </w:tabs>
        <w:ind w:right="96"/>
        <w:jc w:val="both"/>
        <w:rPr>
          <w:rFonts w:ascii="Arial" w:hAnsi="Arial" w:cs="Arial"/>
          <w:color w:val="008000"/>
        </w:rPr>
      </w:pPr>
    </w:p>
    <w:p w14:paraId="165CC2EB" w14:textId="77777777" w:rsidR="00C47EFB" w:rsidRDefault="00C47EFB" w:rsidP="005026E4">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3.1.10</w:t>
      </w:r>
      <w:r>
        <w:rPr>
          <w:rFonts w:ascii="Arial" w:hAnsi="Arial" w:cs="Arial"/>
          <w:sz w:val="28"/>
        </w:rPr>
        <w:t xml:space="preserve">  </w:t>
      </w:r>
      <w:r>
        <w:rPr>
          <w:rFonts w:ascii="Arial" w:hAnsi="Arial" w:cs="Arial"/>
          <w:b/>
          <w:sz w:val="28"/>
        </w:rPr>
        <w:t>Direct Deb</w:t>
      </w:r>
      <w:r w:rsidR="003C3849">
        <w:rPr>
          <w:rFonts w:ascii="Arial" w:hAnsi="Arial" w:cs="Arial"/>
          <w:b/>
          <w:sz w:val="28"/>
        </w:rPr>
        <w:t>i</w:t>
      </w:r>
      <w:r>
        <w:rPr>
          <w:rFonts w:ascii="Arial" w:hAnsi="Arial" w:cs="Arial"/>
          <w:b/>
          <w:sz w:val="28"/>
        </w:rPr>
        <w:t>t Mandates</w:t>
      </w:r>
    </w:p>
    <w:p w14:paraId="7FAE7314" w14:textId="77777777"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rPr>
      </w:pPr>
    </w:p>
    <w:p w14:paraId="6281D1EE" w14:textId="77777777" w:rsidR="00B06BA0" w:rsidRDefault="00C47EFB">
      <w:pPr>
        <w:numPr>
          <w:ilvl w:val="12"/>
          <w:numId w:val="0"/>
        </w:numPr>
        <w:tabs>
          <w:tab w:val="left" w:pos="851"/>
          <w:tab w:val="left" w:pos="1134"/>
          <w:tab w:val="right" w:pos="6804"/>
          <w:tab w:val="right" w:pos="8364"/>
        </w:tabs>
        <w:ind w:left="900" w:right="96" w:hanging="49"/>
        <w:jc w:val="both"/>
        <w:rPr>
          <w:rFonts w:ascii="Arial" w:hAnsi="Arial" w:cs="Arial"/>
        </w:rPr>
      </w:pPr>
      <w:r>
        <w:rPr>
          <w:rFonts w:ascii="Arial" w:hAnsi="Arial" w:cs="Arial"/>
        </w:rPr>
        <w:t xml:space="preserve">There should be robust controls over all ways in which funds may be drawn from accounts, including such operations as standing orders, direct debit mandates, BACS payments and salary payments. </w:t>
      </w:r>
    </w:p>
    <w:p w14:paraId="295F877B" w14:textId="77777777" w:rsidR="00B06BA0" w:rsidRDefault="00B06BA0">
      <w:pPr>
        <w:numPr>
          <w:ilvl w:val="12"/>
          <w:numId w:val="0"/>
        </w:numPr>
        <w:tabs>
          <w:tab w:val="left" w:pos="851"/>
          <w:tab w:val="left" w:pos="1134"/>
          <w:tab w:val="right" w:pos="6804"/>
          <w:tab w:val="right" w:pos="8364"/>
        </w:tabs>
        <w:ind w:left="900" w:right="96" w:hanging="49"/>
        <w:jc w:val="both"/>
        <w:rPr>
          <w:rFonts w:ascii="Arial" w:hAnsi="Arial" w:cs="Arial"/>
        </w:rPr>
      </w:pPr>
    </w:p>
    <w:p w14:paraId="50DD425D" w14:textId="77777777" w:rsidR="00C47EFB" w:rsidRDefault="007E6FFF" w:rsidP="00DE66B7">
      <w:pPr>
        <w:numPr>
          <w:ilvl w:val="12"/>
          <w:numId w:val="0"/>
        </w:numPr>
        <w:tabs>
          <w:tab w:val="left" w:pos="851"/>
          <w:tab w:val="left" w:pos="1134"/>
          <w:tab w:val="right" w:pos="6804"/>
          <w:tab w:val="right" w:pos="8364"/>
        </w:tabs>
        <w:ind w:left="900" w:right="96" w:hanging="49"/>
        <w:jc w:val="both"/>
        <w:rPr>
          <w:rFonts w:ascii="Arial" w:hAnsi="Arial" w:cs="Arial"/>
        </w:rPr>
      </w:pPr>
      <w:r>
        <w:rPr>
          <w:rFonts w:ascii="Arial" w:hAnsi="Arial" w:cs="Arial"/>
        </w:rPr>
        <w:t>As with any other form of payment, d</w:t>
      </w:r>
      <w:r w:rsidR="00C47EFB">
        <w:rPr>
          <w:rFonts w:ascii="Arial" w:hAnsi="Arial" w:cs="Arial"/>
        </w:rPr>
        <w:t>irect debit payments must be checked and certified by nominated staff. It is recommended that a control sheet be maintained, for each supplier, which lists and certifies each individual payment</w:t>
      </w:r>
      <w:r>
        <w:rPr>
          <w:rFonts w:ascii="Arial" w:hAnsi="Arial" w:cs="Arial"/>
        </w:rPr>
        <w:t xml:space="preserve"> that is</w:t>
      </w:r>
      <w:r w:rsidR="00C47EFB">
        <w:rPr>
          <w:rFonts w:ascii="Arial" w:hAnsi="Arial" w:cs="Arial"/>
        </w:rPr>
        <w:t xml:space="preserve"> identified and recorded on the bank statement. For further information on salary payments</w:t>
      </w:r>
      <w:r w:rsidR="000B3C73">
        <w:rPr>
          <w:rFonts w:ascii="Arial" w:hAnsi="Arial" w:cs="Arial"/>
        </w:rPr>
        <w:t xml:space="preserve"> please</w:t>
      </w:r>
      <w:r w:rsidR="00C47EFB">
        <w:rPr>
          <w:rFonts w:ascii="Arial" w:hAnsi="Arial" w:cs="Arial"/>
        </w:rPr>
        <w:t xml:space="preserve"> see </w:t>
      </w:r>
      <w:r w:rsidR="00C47EFB">
        <w:rPr>
          <w:rFonts w:ascii="Arial" w:hAnsi="Arial" w:cs="Arial"/>
          <w:b/>
          <w:i/>
        </w:rPr>
        <w:t>Section</w:t>
      </w:r>
      <w:r w:rsidR="00833B4D">
        <w:rPr>
          <w:rFonts w:ascii="Arial" w:hAnsi="Arial" w:cs="Arial"/>
          <w:b/>
          <w:i/>
        </w:rPr>
        <w:t xml:space="preserve"> </w:t>
      </w:r>
      <w:r w:rsidR="00C47EFB">
        <w:rPr>
          <w:rFonts w:ascii="Arial" w:hAnsi="Arial" w:cs="Arial"/>
          <w:b/>
          <w:i/>
        </w:rPr>
        <w:t>4.4</w:t>
      </w:r>
      <w:r w:rsidR="00833B4D">
        <w:rPr>
          <w:rFonts w:ascii="Arial" w:hAnsi="Arial" w:cs="Arial"/>
          <w:b/>
          <w:i/>
        </w:rPr>
        <w:t>.</w:t>
      </w:r>
      <w:r w:rsidR="00C47EFB">
        <w:rPr>
          <w:rFonts w:ascii="Arial" w:hAnsi="Arial" w:cs="Arial"/>
          <w:b/>
          <w:i/>
        </w:rPr>
        <w:t xml:space="preserve"> </w:t>
      </w:r>
    </w:p>
    <w:p w14:paraId="5347CAF7"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04425620" w14:textId="77777777" w:rsidR="00C47EFB" w:rsidRPr="00833B4D" w:rsidRDefault="00C47EFB" w:rsidP="00833B4D">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3.1.11</w:t>
      </w:r>
      <w:r>
        <w:rPr>
          <w:rFonts w:ascii="Arial" w:hAnsi="Arial" w:cs="Arial"/>
          <w:b/>
          <w:sz w:val="28"/>
        </w:rPr>
        <w:tab/>
        <w:t>Income procedures</w:t>
      </w:r>
    </w:p>
    <w:p w14:paraId="7FEECEC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077FC19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School income, either cash or cheque, should be kept in a secure place until it is deposited into the school bank account as soon as practicably possible. It is </w:t>
      </w:r>
      <w:r>
        <w:rPr>
          <w:rFonts w:ascii="Arial" w:hAnsi="Arial" w:cs="Arial"/>
          <w:color w:val="000000"/>
        </w:rPr>
        <w:lastRenderedPageBreak/>
        <w:t xml:space="preserve">recommended that income is not held for more than a week before banking and that large sums are banked on the day of receipt. The level of insurance cover for individual and locked cabinets will be a key factor </w:t>
      </w:r>
      <w:r w:rsidR="003751A5">
        <w:rPr>
          <w:rFonts w:ascii="Arial" w:hAnsi="Arial" w:cs="Arial"/>
          <w:color w:val="000000"/>
        </w:rPr>
        <w:t>in determining</w:t>
      </w:r>
      <w:r>
        <w:rPr>
          <w:rFonts w:ascii="Arial" w:hAnsi="Arial" w:cs="Arial"/>
          <w:color w:val="000000"/>
        </w:rPr>
        <w:t xml:space="preserve"> how much</w:t>
      </w:r>
      <w:r w:rsidR="003751A5">
        <w:rPr>
          <w:rFonts w:ascii="Arial" w:hAnsi="Arial" w:cs="Arial"/>
          <w:color w:val="000000"/>
        </w:rPr>
        <w:t xml:space="preserve"> cash</w:t>
      </w:r>
      <w:r>
        <w:rPr>
          <w:rFonts w:ascii="Arial" w:hAnsi="Arial" w:cs="Arial"/>
          <w:color w:val="000000"/>
        </w:rPr>
        <w:t xml:space="preserve"> is held</w:t>
      </w:r>
      <w:r w:rsidR="003751A5">
        <w:rPr>
          <w:rFonts w:ascii="Arial" w:hAnsi="Arial" w:cs="Arial"/>
          <w:color w:val="000000"/>
        </w:rPr>
        <w:t xml:space="preserve"> on school premises</w:t>
      </w:r>
      <w:r>
        <w:rPr>
          <w:rFonts w:ascii="Arial" w:hAnsi="Arial" w:cs="Arial"/>
          <w:color w:val="000000"/>
        </w:rPr>
        <w:t xml:space="preserve">. </w:t>
      </w:r>
    </w:p>
    <w:p w14:paraId="4B32D6A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7860ECB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A receipt must be issued for all income over the specified limit. Copies of receipts must be retained for audit and accounting purposes, for further information see </w:t>
      </w:r>
      <w:r>
        <w:rPr>
          <w:rFonts w:ascii="Arial" w:hAnsi="Arial" w:cs="Arial"/>
          <w:b/>
          <w:i/>
          <w:color w:val="000000"/>
        </w:rPr>
        <w:t>Section  4.6</w:t>
      </w:r>
      <w:r>
        <w:rPr>
          <w:rFonts w:ascii="Arial" w:hAnsi="Arial" w:cs="Arial"/>
          <w:color w:val="000000"/>
        </w:rPr>
        <w:t>.</w:t>
      </w:r>
    </w:p>
    <w:p w14:paraId="396585C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06CA6C7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It is essential that non-public money (e.g. school funds, PTA funds) is kept separate from </w:t>
      </w:r>
      <w:r w:rsidR="00360B02">
        <w:rPr>
          <w:rFonts w:ascii="Arial" w:hAnsi="Arial" w:cs="Arial"/>
          <w:color w:val="000000"/>
        </w:rPr>
        <w:t>A</w:t>
      </w:r>
      <w:r>
        <w:rPr>
          <w:rFonts w:ascii="Arial" w:hAnsi="Arial" w:cs="Arial"/>
          <w:color w:val="000000"/>
        </w:rPr>
        <w:t xml:space="preserve">uthority money. Schools must </w:t>
      </w:r>
      <w:r w:rsidR="00360B02">
        <w:rPr>
          <w:rFonts w:ascii="Arial" w:hAnsi="Arial" w:cs="Arial"/>
          <w:color w:val="000000"/>
        </w:rPr>
        <w:t>establish</w:t>
      </w:r>
      <w:r>
        <w:rPr>
          <w:rFonts w:ascii="Arial" w:hAnsi="Arial" w:cs="Arial"/>
          <w:color w:val="000000"/>
        </w:rPr>
        <w:t xml:space="preserve"> systems to ensure that this happens.</w:t>
      </w:r>
    </w:p>
    <w:p w14:paraId="1EB052D9" w14:textId="77777777" w:rsidR="00833B4D"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p>
    <w:p w14:paraId="6D671018" w14:textId="77777777" w:rsidR="00C47EFB" w:rsidRDefault="00833B4D">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sidR="00C47EFB">
        <w:rPr>
          <w:rFonts w:ascii="Arial" w:hAnsi="Arial" w:cs="Arial"/>
          <w:color w:val="000000"/>
        </w:rPr>
        <w:t>Income should be recorded</w:t>
      </w:r>
      <w:r w:rsidR="00360B02">
        <w:rPr>
          <w:rFonts w:ascii="Arial" w:hAnsi="Arial" w:cs="Arial"/>
          <w:color w:val="000000"/>
        </w:rPr>
        <w:t xml:space="preserve"> immediately on receipt </w:t>
      </w:r>
      <w:r w:rsidR="00C47EFB">
        <w:rPr>
          <w:rFonts w:ascii="Arial" w:hAnsi="Arial" w:cs="Arial"/>
          <w:color w:val="000000"/>
        </w:rPr>
        <w:t>in receipt number sequence in the school’s local record of income and expenditure</w:t>
      </w:r>
      <w:r w:rsidR="00360B02">
        <w:rPr>
          <w:rFonts w:ascii="Arial" w:hAnsi="Arial" w:cs="Arial"/>
          <w:color w:val="000000"/>
        </w:rPr>
        <w:t>.</w:t>
      </w:r>
      <w:r w:rsidR="00C47EFB">
        <w:rPr>
          <w:rFonts w:ascii="Arial" w:hAnsi="Arial" w:cs="Arial"/>
          <w:color w:val="000000"/>
        </w:rPr>
        <w:t xml:space="preserve"> </w:t>
      </w:r>
    </w:p>
    <w:p w14:paraId="25E14A9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4EF6CBEF"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local record of income must be checked against the bank statement each month as part of the reconciliation process.</w:t>
      </w:r>
    </w:p>
    <w:p w14:paraId="6CFA643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5CE299D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Income must always be coded to the appropriate financial code on the monthly </w:t>
      </w:r>
      <w:r w:rsidR="00833B4D">
        <w:rPr>
          <w:rFonts w:ascii="Arial" w:hAnsi="Arial" w:cs="Arial"/>
          <w:color w:val="000000"/>
        </w:rPr>
        <w:t xml:space="preserve">Bank Reconciliation </w:t>
      </w:r>
      <w:r>
        <w:rPr>
          <w:rFonts w:ascii="Arial" w:hAnsi="Arial" w:cs="Arial"/>
          <w:color w:val="000000"/>
        </w:rPr>
        <w:t xml:space="preserve">return, and shown on the return for the month in which it is received. </w:t>
      </w:r>
    </w:p>
    <w:p w14:paraId="7C35D36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37FC1CFD" w14:textId="77777777" w:rsidR="00C47EFB" w:rsidRDefault="00C47EFB" w:rsidP="00DE66B7">
      <w:pPr>
        <w:widowControl/>
        <w:rPr>
          <w:rFonts w:ascii="Arial" w:hAnsi="Arial" w:cs="Arial"/>
        </w:rPr>
      </w:pPr>
      <w:r>
        <w:rPr>
          <w:rFonts w:ascii="Arial" w:hAnsi="Arial" w:cs="Arial"/>
          <w:b/>
          <w:sz w:val="28"/>
        </w:rPr>
        <w:t>3.1.12</w:t>
      </w:r>
      <w:r w:rsidR="004277A4">
        <w:rPr>
          <w:rFonts w:ascii="Arial" w:hAnsi="Arial" w:cs="Arial"/>
          <w:b/>
          <w:sz w:val="28"/>
        </w:rPr>
        <w:t xml:space="preserve"> </w:t>
      </w:r>
      <w:r>
        <w:rPr>
          <w:rFonts w:ascii="Arial" w:hAnsi="Arial" w:cs="Arial"/>
          <w:b/>
          <w:sz w:val="28"/>
        </w:rPr>
        <w:t>Income from Delegated Budget Share</w:t>
      </w:r>
      <w:r w:rsidR="00494FE9">
        <w:rPr>
          <w:rFonts w:ascii="Arial" w:hAnsi="Arial" w:cs="Arial"/>
          <w:b/>
          <w:sz w:val="28"/>
        </w:rPr>
        <w:t>s</w:t>
      </w:r>
    </w:p>
    <w:p w14:paraId="5DF0F87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color w:val="000000"/>
        </w:rPr>
        <w:tab/>
      </w:r>
    </w:p>
    <w:p w14:paraId="0077DB6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Funds will be transferred into a nominated account by credit transfer through the BACS system.</w:t>
      </w:r>
    </w:p>
    <w:p w14:paraId="112985F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010441E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color w:val="000000"/>
        </w:rPr>
      </w:pPr>
      <w:r>
        <w:rPr>
          <w:rFonts w:ascii="Arial" w:hAnsi="Arial" w:cs="Arial"/>
          <w:b/>
          <w:color w:val="008000"/>
        </w:rPr>
        <w:tab/>
      </w:r>
      <w:r>
        <w:rPr>
          <w:rFonts w:ascii="Arial" w:hAnsi="Arial" w:cs="Arial"/>
          <w:color w:val="000000"/>
        </w:rPr>
        <w:t xml:space="preserve">Details of </w:t>
      </w:r>
      <w:r w:rsidR="009949C9">
        <w:rPr>
          <w:rFonts w:ascii="Arial" w:hAnsi="Arial" w:cs="Arial"/>
          <w:color w:val="000000"/>
        </w:rPr>
        <w:t xml:space="preserve">the </w:t>
      </w:r>
      <w:r>
        <w:rPr>
          <w:rFonts w:ascii="Arial" w:hAnsi="Arial" w:cs="Arial"/>
          <w:color w:val="000000"/>
        </w:rPr>
        <w:t>frequency of instalments, proportions of budget share payable at each instalment, instalment dates and interest clawback arrangements are provided in th</w:t>
      </w:r>
      <w:r w:rsidR="00494FE9">
        <w:rPr>
          <w:rFonts w:ascii="Arial" w:hAnsi="Arial" w:cs="Arial"/>
          <w:color w:val="000000"/>
        </w:rPr>
        <w:t>e Scheme for Financing Schools.</w:t>
      </w:r>
    </w:p>
    <w:p w14:paraId="1B5FECC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i/>
          <w:color w:val="000000"/>
        </w:rPr>
      </w:pPr>
    </w:p>
    <w:p w14:paraId="4A0A770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The total amount to be advanced to the school in the year will be either:</w:t>
      </w:r>
    </w:p>
    <w:p w14:paraId="0E860DA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47C5C682" w14:textId="77777777" w:rsidR="00C47EFB" w:rsidRDefault="00C47EFB" w:rsidP="00DE66B7">
      <w:pPr>
        <w:tabs>
          <w:tab w:val="left" w:pos="900"/>
        </w:tabs>
        <w:ind w:left="1440" w:hanging="1440"/>
        <w:jc w:val="both"/>
        <w:rPr>
          <w:rFonts w:ascii="Arial" w:hAnsi="Arial" w:cs="Arial"/>
          <w:color w:val="000000"/>
        </w:rPr>
      </w:pPr>
      <w:r>
        <w:rPr>
          <w:rFonts w:ascii="Arial" w:hAnsi="Arial" w:cs="Arial"/>
          <w:color w:val="000000"/>
        </w:rPr>
        <w:tab/>
        <w:t>(</w:t>
      </w:r>
      <w:proofErr w:type="spellStart"/>
      <w:r>
        <w:rPr>
          <w:rFonts w:ascii="Arial" w:hAnsi="Arial" w:cs="Arial"/>
          <w:color w:val="000000"/>
        </w:rPr>
        <w:t>i</w:t>
      </w:r>
      <w:proofErr w:type="spellEnd"/>
      <w:r>
        <w:rPr>
          <w:rFonts w:ascii="Arial" w:hAnsi="Arial" w:cs="Arial"/>
          <w:color w:val="000000"/>
        </w:rPr>
        <w:t>)</w:t>
      </w:r>
      <w:r>
        <w:rPr>
          <w:rFonts w:ascii="Arial" w:hAnsi="Arial" w:cs="Arial"/>
          <w:color w:val="000000"/>
        </w:rPr>
        <w:tab/>
      </w:r>
      <w:r w:rsidR="009949C9">
        <w:rPr>
          <w:rFonts w:ascii="Arial" w:hAnsi="Arial" w:cs="Arial"/>
          <w:color w:val="000000"/>
        </w:rPr>
        <w:t>T</w:t>
      </w:r>
      <w:r>
        <w:rPr>
          <w:rFonts w:ascii="Arial" w:hAnsi="Arial" w:cs="Arial"/>
          <w:color w:val="000000"/>
        </w:rPr>
        <w:t>he school</w:t>
      </w:r>
      <w:r w:rsidR="009949C9">
        <w:rPr>
          <w:rFonts w:ascii="Arial" w:hAnsi="Arial" w:cs="Arial"/>
          <w:color w:val="000000"/>
        </w:rPr>
        <w:t>’</w:t>
      </w:r>
      <w:r>
        <w:rPr>
          <w:rFonts w:ascii="Arial" w:hAnsi="Arial" w:cs="Arial"/>
          <w:color w:val="000000"/>
        </w:rPr>
        <w:t>s total budget share</w:t>
      </w:r>
      <w:r w:rsidR="009949C9">
        <w:rPr>
          <w:rFonts w:ascii="Arial" w:hAnsi="Arial" w:cs="Arial"/>
          <w:color w:val="000000"/>
        </w:rPr>
        <w:t xml:space="preserve">, </w:t>
      </w:r>
      <w:r w:rsidR="00913E1A">
        <w:rPr>
          <w:rFonts w:ascii="Arial" w:hAnsi="Arial" w:cs="Arial"/>
          <w:color w:val="000000"/>
        </w:rPr>
        <w:t xml:space="preserve">where school has opted to have all their budget share payable into their local bank account, </w:t>
      </w:r>
      <w:r w:rsidR="009949C9">
        <w:rPr>
          <w:rFonts w:ascii="Arial" w:hAnsi="Arial" w:cs="Arial"/>
          <w:color w:val="000000"/>
        </w:rPr>
        <w:t>net of any payments to be made centrally by the Local Authority e.g. de-delegated funds and business rates</w:t>
      </w:r>
      <w:r w:rsidR="00913E1A">
        <w:rPr>
          <w:rFonts w:ascii="Arial" w:hAnsi="Arial" w:cs="Arial"/>
          <w:color w:val="000000"/>
        </w:rPr>
        <w:t>.</w:t>
      </w:r>
    </w:p>
    <w:p w14:paraId="095D4E15" w14:textId="77777777" w:rsidR="00C47EFB" w:rsidRDefault="00C47EFB" w:rsidP="00DE66B7">
      <w:pPr>
        <w:tabs>
          <w:tab w:val="left" w:pos="900"/>
        </w:tabs>
        <w:jc w:val="both"/>
        <w:rPr>
          <w:rFonts w:ascii="Arial" w:hAnsi="Arial" w:cs="Arial"/>
          <w:color w:val="000000"/>
        </w:rPr>
      </w:pPr>
    </w:p>
    <w:p w14:paraId="5B8941D6" w14:textId="77777777" w:rsidR="00C47EFB" w:rsidRDefault="00C47EFB" w:rsidP="00DE66B7">
      <w:pPr>
        <w:tabs>
          <w:tab w:val="left" w:pos="900"/>
        </w:tabs>
        <w:ind w:left="1440" w:hanging="1440"/>
        <w:jc w:val="both"/>
        <w:rPr>
          <w:rFonts w:ascii="Arial" w:hAnsi="Arial" w:cs="Arial"/>
          <w:color w:val="000000"/>
        </w:rPr>
      </w:pPr>
      <w:r>
        <w:rPr>
          <w:rFonts w:ascii="Arial" w:hAnsi="Arial" w:cs="Arial"/>
          <w:color w:val="000000"/>
        </w:rPr>
        <w:tab/>
        <w:t xml:space="preserve">(ii) </w:t>
      </w:r>
      <w:r>
        <w:rPr>
          <w:rFonts w:ascii="Arial" w:hAnsi="Arial" w:cs="Arial"/>
          <w:color w:val="000000"/>
        </w:rPr>
        <w:tab/>
      </w:r>
      <w:r w:rsidR="009949C9">
        <w:rPr>
          <w:rFonts w:ascii="Arial" w:hAnsi="Arial" w:cs="Arial"/>
          <w:color w:val="000000"/>
        </w:rPr>
        <w:t>T</w:t>
      </w:r>
      <w:r>
        <w:rPr>
          <w:rFonts w:ascii="Arial" w:hAnsi="Arial" w:cs="Arial"/>
          <w:color w:val="000000"/>
        </w:rPr>
        <w:t>he school</w:t>
      </w:r>
      <w:r w:rsidR="009949C9">
        <w:rPr>
          <w:rFonts w:ascii="Arial" w:hAnsi="Arial" w:cs="Arial"/>
          <w:color w:val="000000"/>
        </w:rPr>
        <w:t>’</w:t>
      </w:r>
      <w:r>
        <w:rPr>
          <w:rFonts w:ascii="Arial" w:hAnsi="Arial" w:cs="Arial"/>
          <w:color w:val="000000"/>
        </w:rPr>
        <w:t>s locally determined non-staffing budget</w:t>
      </w:r>
      <w:r w:rsidR="00913E1A">
        <w:rPr>
          <w:rFonts w:ascii="Arial" w:hAnsi="Arial" w:cs="Arial"/>
          <w:color w:val="000000"/>
        </w:rPr>
        <w:t>,</w:t>
      </w:r>
      <w:r>
        <w:rPr>
          <w:rFonts w:ascii="Arial" w:hAnsi="Arial" w:cs="Arial"/>
          <w:color w:val="000000"/>
        </w:rPr>
        <w:t xml:space="preserve"> as set by the governing body, net of any payments to be made centrally by the L</w:t>
      </w:r>
      <w:r w:rsidR="00494FE9">
        <w:rPr>
          <w:rFonts w:ascii="Arial" w:hAnsi="Arial" w:cs="Arial"/>
          <w:color w:val="000000"/>
        </w:rPr>
        <w:t xml:space="preserve">ocal </w:t>
      </w:r>
      <w:r>
        <w:rPr>
          <w:rFonts w:ascii="Arial" w:hAnsi="Arial" w:cs="Arial"/>
          <w:color w:val="000000"/>
        </w:rPr>
        <w:t>A</w:t>
      </w:r>
      <w:r w:rsidR="00494FE9">
        <w:rPr>
          <w:rFonts w:ascii="Arial" w:hAnsi="Arial" w:cs="Arial"/>
          <w:color w:val="000000"/>
        </w:rPr>
        <w:t>uthority</w:t>
      </w:r>
      <w:r>
        <w:rPr>
          <w:rFonts w:ascii="Arial" w:hAnsi="Arial" w:cs="Arial"/>
          <w:color w:val="000000"/>
        </w:rPr>
        <w:t xml:space="preserve"> e.g. </w:t>
      </w:r>
      <w:r w:rsidR="009949C9">
        <w:rPr>
          <w:rFonts w:ascii="Arial" w:hAnsi="Arial" w:cs="Arial"/>
          <w:color w:val="000000"/>
        </w:rPr>
        <w:t xml:space="preserve">de-delegated funds and business </w:t>
      </w:r>
      <w:r>
        <w:rPr>
          <w:rFonts w:ascii="Arial" w:hAnsi="Arial" w:cs="Arial"/>
          <w:color w:val="000000"/>
        </w:rPr>
        <w:t>rates.</w:t>
      </w:r>
    </w:p>
    <w:p w14:paraId="3BAF902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5939E0B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w:t>
      </w:r>
      <w:r w:rsidR="00D62190">
        <w:rPr>
          <w:rFonts w:ascii="Arial" w:hAnsi="Arial" w:cs="Arial"/>
          <w:color w:val="000000"/>
        </w:rPr>
        <w:t xml:space="preserve">a </w:t>
      </w:r>
      <w:r>
        <w:rPr>
          <w:rFonts w:ascii="Arial" w:hAnsi="Arial" w:cs="Arial"/>
          <w:color w:val="000000"/>
        </w:rPr>
        <w:t>school</w:t>
      </w:r>
      <w:r w:rsidR="00D62190">
        <w:rPr>
          <w:rFonts w:ascii="Arial" w:hAnsi="Arial" w:cs="Arial"/>
          <w:color w:val="000000"/>
        </w:rPr>
        <w:t xml:space="preserve"> has</w:t>
      </w:r>
      <w:r>
        <w:rPr>
          <w:rFonts w:ascii="Arial" w:hAnsi="Arial" w:cs="Arial"/>
          <w:color w:val="000000"/>
        </w:rPr>
        <w:t xml:space="preserve"> opt</w:t>
      </w:r>
      <w:r w:rsidR="00D62190">
        <w:rPr>
          <w:rFonts w:ascii="Arial" w:hAnsi="Arial" w:cs="Arial"/>
          <w:color w:val="000000"/>
        </w:rPr>
        <w:t>ed</w:t>
      </w:r>
      <w:r>
        <w:rPr>
          <w:rFonts w:ascii="Arial" w:hAnsi="Arial" w:cs="Arial"/>
          <w:color w:val="000000"/>
        </w:rPr>
        <w:t xml:space="preserve"> for only the locally determined non-staffing budget </w:t>
      </w:r>
      <w:r w:rsidR="00D62190">
        <w:rPr>
          <w:rFonts w:ascii="Arial" w:hAnsi="Arial" w:cs="Arial"/>
          <w:color w:val="000000"/>
        </w:rPr>
        <w:t xml:space="preserve">to be </w:t>
      </w:r>
      <w:r>
        <w:rPr>
          <w:rFonts w:ascii="Arial" w:hAnsi="Arial" w:cs="Arial"/>
          <w:color w:val="000000"/>
        </w:rPr>
        <w:t>pa</w:t>
      </w:r>
      <w:r w:rsidR="00D62190">
        <w:rPr>
          <w:rFonts w:ascii="Arial" w:hAnsi="Arial" w:cs="Arial"/>
          <w:color w:val="000000"/>
        </w:rPr>
        <w:t>id</w:t>
      </w:r>
      <w:r>
        <w:rPr>
          <w:rFonts w:ascii="Arial" w:hAnsi="Arial" w:cs="Arial"/>
          <w:color w:val="000000"/>
        </w:rPr>
        <w:t xml:space="preserve"> into their bank account, initial </w:t>
      </w:r>
      <w:r w:rsidR="00D62190">
        <w:rPr>
          <w:rFonts w:ascii="Arial" w:hAnsi="Arial" w:cs="Arial"/>
          <w:color w:val="000000"/>
        </w:rPr>
        <w:t xml:space="preserve">cash </w:t>
      </w:r>
      <w:r>
        <w:rPr>
          <w:rFonts w:ascii="Arial" w:hAnsi="Arial" w:cs="Arial"/>
          <w:color w:val="000000"/>
        </w:rPr>
        <w:t>advances</w:t>
      </w:r>
      <w:r w:rsidR="003A137F">
        <w:rPr>
          <w:rFonts w:ascii="Arial" w:hAnsi="Arial" w:cs="Arial"/>
          <w:color w:val="000000"/>
        </w:rPr>
        <w:t>,</w:t>
      </w:r>
      <w:r w:rsidR="00D62190">
        <w:rPr>
          <w:rFonts w:ascii="Arial" w:hAnsi="Arial" w:cs="Arial"/>
          <w:color w:val="000000"/>
        </w:rPr>
        <w:t xml:space="preserve"> for April to May</w:t>
      </w:r>
      <w:r w:rsidR="003A137F">
        <w:rPr>
          <w:rFonts w:ascii="Arial" w:hAnsi="Arial" w:cs="Arial"/>
          <w:color w:val="000000"/>
        </w:rPr>
        <w:t>,</w:t>
      </w:r>
      <w:r>
        <w:rPr>
          <w:rFonts w:ascii="Arial" w:hAnsi="Arial" w:cs="Arial"/>
          <w:color w:val="000000"/>
        </w:rPr>
        <w:t xml:space="preserve"> will be </w:t>
      </w:r>
      <w:r w:rsidR="00D62190">
        <w:rPr>
          <w:rFonts w:ascii="Arial" w:hAnsi="Arial" w:cs="Arial"/>
          <w:color w:val="000000"/>
        </w:rPr>
        <w:t>calculated</w:t>
      </w:r>
      <w:r w:rsidR="00494FE9">
        <w:rPr>
          <w:rFonts w:ascii="Arial" w:hAnsi="Arial" w:cs="Arial"/>
          <w:color w:val="000000"/>
        </w:rPr>
        <w:t xml:space="preserve"> </w:t>
      </w:r>
      <w:r w:rsidR="00D62190">
        <w:rPr>
          <w:rFonts w:ascii="Arial" w:hAnsi="Arial" w:cs="Arial"/>
          <w:color w:val="000000"/>
        </w:rPr>
        <w:t>using</w:t>
      </w:r>
      <w:r w:rsidR="00494FE9">
        <w:rPr>
          <w:rFonts w:ascii="Arial" w:hAnsi="Arial" w:cs="Arial"/>
          <w:color w:val="000000"/>
        </w:rPr>
        <w:t xml:space="preserve"> the school</w:t>
      </w:r>
      <w:r w:rsidR="00D62190">
        <w:rPr>
          <w:rFonts w:ascii="Arial" w:hAnsi="Arial" w:cs="Arial"/>
          <w:color w:val="000000"/>
        </w:rPr>
        <w:t>’</w:t>
      </w:r>
      <w:r w:rsidR="00494FE9">
        <w:rPr>
          <w:rFonts w:ascii="Arial" w:hAnsi="Arial" w:cs="Arial"/>
          <w:color w:val="000000"/>
        </w:rPr>
        <w:t xml:space="preserve">s </w:t>
      </w:r>
      <w:r w:rsidR="00D62190">
        <w:rPr>
          <w:rFonts w:ascii="Arial" w:hAnsi="Arial" w:cs="Arial"/>
          <w:color w:val="000000"/>
        </w:rPr>
        <w:t>quarter 3 budget monitoring return from the previous year</w:t>
      </w:r>
      <w:r>
        <w:rPr>
          <w:rFonts w:ascii="Arial" w:hAnsi="Arial" w:cs="Arial"/>
          <w:color w:val="000000"/>
        </w:rPr>
        <w:t xml:space="preserve">. </w:t>
      </w:r>
      <w:r w:rsidR="00D62190">
        <w:rPr>
          <w:rFonts w:ascii="Arial" w:hAnsi="Arial" w:cs="Arial"/>
          <w:color w:val="000000"/>
        </w:rPr>
        <w:t>Following submission of</w:t>
      </w:r>
      <w:r>
        <w:rPr>
          <w:rFonts w:ascii="Arial" w:hAnsi="Arial" w:cs="Arial"/>
          <w:color w:val="000000"/>
        </w:rPr>
        <w:t xml:space="preserve"> </w:t>
      </w:r>
      <w:r w:rsidR="00D62190">
        <w:rPr>
          <w:rFonts w:ascii="Arial" w:hAnsi="Arial" w:cs="Arial"/>
          <w:color w:val="000000"/>
        </w:rPr>
        <w:t>the</w:t>
      </w:r>
      <w:r>
        <w:rPr>
          <w:rFonts w:ascii="Arial" w:hAnsi="Arial" w:cs="Arial"/>
          <w:color w:val="000000"/>
        </w:rPr>
        <w:t xml:space="preserve"> governing body</w:t>
      </w:r>
      <w:r w:rsidR="00D62190">
        <w:rPr>
          <w:rFonts w:ascii="Arial" w:hAnsi="Arial" w:cs="Arial"/>
          <w:color w:val="000000"/>
        </w:rPr>
        <w:t>’s</w:t>
      </w:r>
      <w:r>
        <w:rPr>
          <w:rFonts w:ascii="Arial" w:hAnsi="Arial" w:cs="Arial"/>
          <w:color w:val="000000"/>
        </w:rPr>
        <w:t xml:space="preserve"> approved budget, advances </w:t>
      </w:r>
      <w:r w:rsidR="00D62190">
        <w:rPr>
          <w:rFonts w:ascii="Arial" w:hAnsi="Arial" w:cs="Arial"/>
          <w:color w:val="000000"/>
        </w:rPr>
        <w:t>are</w:t>
      </w:r>
      <w:r>
        <w:rPr>
          <w:rFonts w:ascii="Arial" w:hAnsi="Arial" w:cs="Arial"/>
          <w:color w:val="000000"/>
        </w:rPr>
        <w:t xml:space="preserve"> </w:t>
      </w:r>
      <w:r w:rsidR="00D62190">
        <w:rPr>
          <w:rFonts w:ascii="Arial" w:hAnsi="Arial" w:cs="Arial"/>
          <w:color w:val="000000"/>
        </w:rPr>
        <w:t>re-calculated in June. Advances are then further re-calculated in December following submission of the school’s quarter 2 budget monitoring return.</w:t>
      </w:r>
      <w:r>
        <w:rPr>
          <w:rFonts w:ascii="Arial" w:hAnsi="Arial" w:cs="Arial"/>
          <w:color w:val="000000"/>
        </w:rPr>
        <w:t xml:space="preserve"> </w:t>
      </w:r>
    </w:p>
    <w:p w14:paraId="1C6F91D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7F39F2F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w:t>
      </w:r>
      <w:r w:rsidR="003A137F">
        <w:rPr>
          <w:rFonts w:ascii="Arial" w:hAnsi="Arial" w:cs="Arial"/>
          <w:color w:val="000000"/>
        </w:rPr>
        <w:t xml:space="preserve">a </w:t>
      </w:r>
      <w:r>
        <w:rPr>
          <w:rFonts w:ascii="Arial" w:hAnsi="Arial" w:cs="Arial"/>
          <w:color w:val="000000"/>
        </w:rPr>
        <w:t>school forecast</w:t>
      </w:r>
      <w:r w:rsidR="003A137F">
        <w:rPr>
          <w:rFonts w:ascii="Arial" w:hAnsi="Arial" w:cs="Arial"/>
          <w:color w:val="000000"/>
        </w:rPr>
        <w:t>s a</w:t>
      </w:r>
      <w:r>
        <w:rPr>
          <w:rFonts w:ascii="Arial" w:hAnsi="Arial" w:cs="Arial"/>
          <w:color w:val="000000"/>
        </w:rPr>
        <w:t xml:space="preserve"> deficit budget balance</w:t>
      </w:r>
      <w:r w:rsidR="00CB1369">
        <w:rPr>
          <w:rFonts w:ascii="Arial" w:hAnsi="Arial" w:cs="Arial"/>
          <w:color w:val="000000"/>
        </w:rPr>
        <w:t xml:space="preserve"> , </w:t>
      </w:r>
      <w:r>
        <w:rPr>
          <w:rFonts w:ascii="Arial" w:hAnsi="Arial" w:cs="Arial"/>
          <w:color w:val="000000"/>
        </w:rPr>
        <w:t>no</w:t>
      </w:r>
      <w:r w:rsidR="00CB1369">
        <w:rPr>
          <w:rFonts w:ascii="Arial" w:hAnsi="Arial" w:cs="Arial"/>
          <w:color w:val="000000"/>
        </w:rPr>
        <w:t xml:space="preserve"> cash</w:t>
      </w:r>
      <w:r>
        <w:rPr>
          <w:rFonts w:ascii="Arial" w:hAnsi="Arial" w:cs="Arial"/>
          <w:color w:val="000000"/>
        </w:rPr>
        <w:t xml:space="preserve"> financing for the level of de</w:t>
      </w:r>
      <w:r w:rsidR="00494FE9">
        <w:rPr>
          <w:rFonts w:ascii="Arial" w:hAnsi="Arial" w:cs="Arial"/>
          <w:color w:val="000000"/>
        </w:rPr>
        <w:t>ficit will normally be provided by the Local Authority</w:t>
      </w:r>
      <w:r>
        <w:rPr>
          <w:rFonts w:ascii="Arial" w:hAnsi="Arial" w:cs="Arial"/>
          <w:color w:val="000000"/>
        </w:rPr>
        <w:t xml:space="preserve"> until the school’s deficit application and repayment plan is approved. The procedure for application, consideration, approval and financing of deficit budget applications is given </w:t>
      </w:r>
      <w:r w:rsidR="00494FE9">
        <w:rPr>
          <w:rFonts w:ascii="Arial" w:hAnsi="Arial" w:cs="Arial"/>
          <w:color w:val="000000"/>
        </w:rPr>
        <w:t>in the Scheme for Financing Schools</w:t>
      </w:r>
      <w:r w:rsidR="00CB1369">
        <w:rPr>
          <w:rFonts w:ascii="Arial" w:hAnsi="Arial" w:cs="Arial"/>
          <w:color w:val="000000"/>
        </w:rPr>
        <w:t xml:space="preserve"> and the supplementary Deficit Budget Protocol</w:t>
      </w:r>
      <w:r>
        <w:rPr>
          <w:rFonts w:ascii="Arial" w:hAnsi="Arial" w:cs="Arial"/>
          <w:color w:val="000000"/>
        </w:rPr>
        <w:t>.</w:t>
      </w:r>
    </w:p>
    <w:p w14:paraId="6D2BBB9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41C9387F"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t xml:space="preserve">At the end </w:t>
      </w:r>
      <w:r w:rsidR="00494FE9">
        <w:rPr>
          <w:rFonts w:ascii="Arial" w:hAnsi="Arial" w:cs="Arial"/>
          <w:color w:val="000000"/>
        </w:rPr>
        <w:t>of each financial year, the Local Authority</w:t>
      </w:r>
      <w:r>
        <w:rPr>
          <w:rFonts w:ascii="Arial" w:hAnsi="Arial" w:cs="Arial"/>
          <w:color w:val="000000"/>
        </w:rPr>
        <w:t xml:space="preserve"> compare</w:t>
      </w:r>
      <w:r w:rsidR="00CB1369">
        <w:rPr>
          <w:rFonts w:ascii="Arial" w:hAnsi="Arial" w:cs="Arial"/>
          <w:color w:val="000000"/>
        </w:rPr>
        <w:t>s</w:t>
      </w:r>
      <w:r>
        <w:rPr>
          <w:rFonts w:ascii="Arial" w:hAnsi="Arial" w:cs="Arial"/>
          <w:color w:val="000000"/>
        </w:rPr>
        <w:t xml:space="preserve"> the scho</w:t>
      </w:r>
      <w:r w:rsidR="002504BC">
        <w:rPr>
          <w:rFonts w:ascii="Arial" w:hAnsi="Arial" w:cs="Arial"/>
          <w:color w:val="000000"/>
        </w:rPr>
        <w:t xml:space="preserve">ol’s local bank </w:t>
      </w:r>
      <w:r w:rsidR="002504BC">
        <w:rPr>
          <w:rFonts w:ascii="Arial" w:hAnsi="Arial" w:cs="Arial"/>
          <w:color w:val="000000"/>
        </w:rPr>
        <w:lastRenderedPageBreak/>
        <w:t>balance with it</w:t>
      </w:r>
      <w:r>
        <w:rPr>
          <w:rFonts w:ascii="Arial" w:hAnsi="Arial" w:cs="Arial"/>
          <w:color w:val="000000"/>
        </w:rPr>
        <w:t>s carry forward budget balance. Where adjustments are req</w:t>
      </w:r>
      <w:r w:rsidR="00494FE9">
        <w:rPr>
          <w:rFonts w:ascii="Arial" w:hAnsi="Arial" w:cs="Arial"/>
          <w:color w:val="000000"/>
        </w:rPr>
        <w:t xml:space="preserve">uired, either payment by the Local Authority </w:t>
      </w:r>
      <w:r>
        <w:rPr>
          <w:rFonts w:ascii="Arial" w:hAnsi="Arial" w:cs="Arial"/>
          <w:color w:val="000000"/>
        </w:rPr>
        <w:t xml:space="preserve">to the school where </w:t>
      </w:r>
      <w:r w:rsidR="00CB1369">
        <w:rPr>
          <w:rFonts w:ascii="Arial" w:hAnsi="Arial" w:cs="Arial"/>
          <w:color w:val="000000"/>
        </w:rPr>
        <w:t>the school’s</w:t>
      </w:r>
      <w:r>
        <w:rPr>
          <w:rFonts w:ascii="Arial" w:hAnsi="Arial" w:cs="Arial"/>
          <w:color w:val="000000"/>
        </w:rPr>
        <w:t xml:space="preserve"> ca</w:t>
      </w:r>
      <w:r w:rsidR="00494FE9">
        <w:rPr>
          <w:rFonts w:ascii="Arial" w:hAnsi="Arial" w:cs="Arial"/>
          <w:color w:val="000000"/>
        </w:rPr>
        <w:t xml:space="preserve">rry forward </w:t>
      </w:r>
      <w:r w:rsidR="00CB1369">
        <w:rPr>
          <w:rFonts w:ascii="Arial" w:hAnsi="Arial" w:cs="Arial"/>
          <w:color w:val="000000"/>
        </w:rPr>
        <w:t xml:space="preserve">budget </w:t>
      </w:r>
      <w:r w:rsidR="00494FE9">
        <w:rPr>
          <w:rFonts w:ascii="Arial" w:hAnsi="Arial" w:cs="Arial"/>
          <w:color w:val="000000"/>
        </w:rPr>
        <w:t xml:space="preserve">balance is greater </w:t>
      </w:r>
      <w:r w:rsidR="002504BC">
        <w:rPr>
          <w:rFonts w:ascii="Arial" w:hAnsi="Arial" w:cs="Arial"/>
          <w:color w:val="000000"/>
        </w:rPr>
        <w:t>than it</w:t>
      </w:r>
      <w:r>
        <w:rPr>
          <w:rFonts w:ascii="Arial" w:hAnsi="Arial" w:cs="Arial"/>
          <w:color w:val="000000"/>
        </w:rPr>
        <w:t>s bank balance, or</w:t>
      </w:r>
      <w:r w:rsidR="00494FE9">
        <w:rPr>
          <w:rFonts w:ascii="Arial" w:hAnsi="Arial" w:cs="Arial"/>
          <w:color w:val="000000"/>
        </w:rPr>
        <w:t xml:space="preserve"> payment by the school to the Local Authority</w:t>
      </w:r>
      <w:r>
        <w:rPr>
          <w:rFonts w:ascii="Arial" w:hAnsi="Arial" w:cs="Arial"/>
          <w:color w:val="000000"/>
        </w:rPr>
        <w:t xml:space="preserve"> where </w:t>
      </w:r>
      <w:r w:rsidR="00CB1369">
        <w:rPr>
          <w:rFonts w:ascii="Arial" w:hAnsi="Arial" w:cs="Arial"/>
          <w:color w:val="000000"/>
        </w:rPr>
        <w:t>the school’s</w:t>
      </w:r>
      <w:r>
        <w:rPr>
          <w:rFonts w:ascii="Arial" w:hAnsi="Arial" w:cs="Arial"/>
          <w:color w:val="000000"/>
        </w:rPr>
        <w:t xml:space="preserve"> bank balance is greater than i</w:t>
      </w:r>
      <w:r w:rsidR="00494FE9">
        <w:rPr>
          <w:rFonts w:ascii="Arial" w:hAnsi="Arial" w:cs="Arial"/>
          <w:color w:val="000000"/>
        </w:rPr>
        <w:t>ts carry forward</w:t>
      </w:r>
      <w:r w:rsidR="00CB1369">
        <w:rPr>
          <w:rFonts w:ascii="Arial" w:hAnsi="Arial" w:cs="Arial"/>
          <w:color w:val="000000"/>
        </w:rPr>
        <w:t xml:space="preserve"> budget</w:t>
      </w:r>
      <w:r w:rsidR="00494FE9">
        <w:rPr>
          <w:rFonts w:ascii="Arial" w:hAnsi="Arial" w:cs="Arial"/>
          <w:color w:val="000000"/>
        </w:rPr>
        <w:t xml:space="preserve"> balance,</w:t>
      </w:r>
      <w:r>
        <w:rPr>
          <w:rFonts w:ascii="Arial" w:hAnsi="Arial" w:cs="Arial"/>
          <w:color w:val="000000"/>
        </w:rPr>
        <w:t xml:space="preserve"> will be made as soon as p</w:t>
      </w:r>
      <w:r w:rsidR="00CB1369">
        <w:rPr>
          <w:rFonts w:ascii="Arial" w:hAnsi="Arial" w:cs="Arial"/>
          <w:color w:val="000000"/>
        </w:rPr>
        <w:t>ossible</w:t>
      </w:r>
      <w:r>
        <w:rPr>
          <w:rFonts w:ascii="Arial" w:hAnsi="Arial" w:cs="Arial"/>
          <w:color w:val="000000"/>
        </w:rPr>
        <w:t xml:space="preserve"> in the new financial year.</w:t>
      </w:r>
      <w:r w:rsidR="00CB1369">
        <w:rPr>
          <w:rFonts w:ascii="Arial" w:hAnsi="Arial" w:cs="Arial"/>
          <w:color w:val="000000"/>
        </w:rPr>
        <w:t xml:space="preserve"> This process is known as the ‘Bank Adjustment’.</w:t>
      </w:r>
    </w:p>
    <w:p w14:paraId="5F893E78"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14:paraId="2F2E75BC" w14:textId="77777777"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sz w:val="28"/>
        </w:rPr>
      </w:pPr>
      <w:r>
        <w:rPr>
          <w:rFonts w:ascii="Arial" w:hAnsi="Arial" w:cs="Arial"/>
          <w:b/>
          <w:sz w:val="28"/>
        </w:rPr>
        <w:t>3.1.13 Cash and Bank Reconciliation</w:t>
      </w:r>
    </w:p>
    <w:p w14:paraId="2467759B" w14:textId="77777777"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rPr>
      </w:pPr>
    </w:p>
    <w:p w14:paraId="301779A6" w14:textId="77777777"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r>
        <w:rPr>
          <w:rFonts w:ascii="Arial" w:hAnsi="Arial" w:cs="Arial"/>
        </w:rPr>
        <w:tab/>
      </w:r>
      <w:r w:rsidR="00064198">
        <w:rPr>
          <w:rFonts w:ascii="Arial" w:hAnsi="Arial" w:cs="Arial"/>
        </w:rPr>
        <w:t>T</w:t>
      </w:r>
      <w:r>
        <w:rPr>
          <w:rFonts w:ascii="Arial" w:hAnsi="Arial" w:cs="Arial"/>
        </w:rPr>
        <w:t>he school must reconcile</w:t>
      </w:r>
      <w:r w:rsidR="00064198">
        <w:rPr>
          <w:rFonts w:ascii="Arial" w:hAnsi="Arial" w:cs="Arial"/>
        </w:rPr>
        <w:t xml:space="preserve"> each month</w:t>
      </w:r>
      <w:r>
        <w:rPr>
          <w:rFonts w:ascii="Arial" w:hAnsi="Arial" w:cs="Arial"/>
        </w:rPr>
        <w:t xml:space="preserve"> its local record of </w:t>
      </w:r>
      <w:r w:rsidR="00494FE9">
        <w:rPr>
          <w:rFonts w:ascii="Arial" w:hAnsi="Arial" w:cs="Arial"/>
        </w:rPr>
        <w:t>‘</w:t>
      </w:r>
      <w:r>
        <w:rPr>
          <w:rFonts w:ascii="Arial" w:hAnsi="Arial" w:cs="Arial"/>
        </w:rPr>
        <w:t>Enabling Account</w:t>
      </w:r>
      <w:r w:rsidR="00494FE9">
        <w:rPr>
          <w:rFonts w:ascii="Arial" w:hAnsi="Arial" w:cs="Arial"/>
        </w:rPr>
        <w:t>’</w:t>
      </w:r>
      <w:r>
        <w:rPr>
          <w:rFonts w:ascii="Arial" w:hAnsi="Arial" w:cs="Arial"/>
        </w:rPr>
        <w:t xml:space="preserve"> income and expenditure to the bank statement and petty cash balance. The following procedure should be </w:t>
      </w:r>
      <w:r w:rsidR="00064198">
        <w:rPr>
          <w:rFonts w:ascii="Arial" w:hAnsi="Arial" w:cs="Arial"/>
        </w:rPr>
        <w:t>followed.</w:t>
      </w:r>
    </w:p>
    <w:p w14:paraId="0FA2B3F1" w14:textId="77777777"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p>
    <w:p w14:paraId="6FDDE7D5" w14:textId="77777777" w:rsidR="00C47EFB" w:rsidRDefault="00C47EFB">
      <w:pPr>
        <w:numPr>
          <w:ilvl w:val="12"/>
          <w:numId w:val="0"/>
        </w:numPr>
        <w:tabs>
          <w:tab w:val="left" w:pos="720"/>
          <w:tab w:val="left" w:pos="1134"/>
          <w:tab w:val="right" w:pos="6804"/>
          <w:tab w:val="right" w:pos="8364"/>
        </w:tabs>
        <w:ind w:left="720" w:right="96"/>
        <w:jc w:val="both"/>
        <w:rPr>
          <w:rFonts w:ascii="Arial" w:hAnsi="Arial" w:cs="Arial"/>
          <w:b/>
          <w:color w:val="008000"/>
        </w:rPr>
      </w:pPr>
      <w:r>
        <w:rPr>
          <w:rFonts w:ascii="Arial" w:hAnsi="Arial" w:cs="Arial"/>
          <w:u w:val="single"/>
        </w:rPr>
        <w:t>Cash Reconciliation</w:t>
      </w:r>
    </w:p>
    <w:p w14:paraId="2F13DAEE" w14:textId="77777777"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color w:val="008000"/>
        </w:rPr>
      </w:pPr>
    </w:p>
    <w:p w14:paraId="27C29C60" w14:textId="77777777" w:rsidR="00C47EFB" w:rsidRDefault="00C47EFB">
      <w:pPr>
        <w:numPr>
          <w:ilvl w:val="0"/>
          <w:numId w:val="1"/>
        </w:numPr>
        <w:tabs>
          <w:tab w:val="left" w:pos="720"/>
          <w:tab w:val="left" w:pos="1134"/>
          <w:tab w:val="right" w:pos="6804"/>
          <w:tab w:val="right" w:pos="8364"/>
        </w:tabs>
        <w:ind w:right="96"/>
        <w:jc w:val="both"/>
        <w:rPr>
          <w:rFonts w:ascii="Arial" w:hAnsi="Arial" w:cs="Arial"/>
          <w:b/>
          <w:i/>
        </w:rPr>
      </w:pPr>
      <w:r>
        <w:rPr>
          <w:rFonts w:ascii="Arial" w:hAnsi="Arial" w:cs="Arial"/>
        </w:rPr>
        <w:t>At the end of the last working day of each month</w:t>
      </w:r>
      <w:r w:rsidR="00064198">
        <w:rPr>
          <w:rFonts w:ascii="Arial" w:hAnsi="Arial" w:cs="Arial"/>
        </w:rPr>
        <w:t>,</w:t>
      </w:r>
      <w:r>
        <w:rPr>
          <w:rFonts w:ascii="Arial" w:hAnsi="Arial" w:cs="Arial"/>
        </w:rPr>
        <w:t xml:space="preserve"> petty cash should be counted</w:t>
      </w:r>
      <w:r w:rsidR="00147768">
        <w:rPr>
          <w:rFonts w:ascii="Arial" w:hAnsi="Arial" w:cs="Arial"/>
        </w:rPr>
        <w:t>. This should be counted</w:t>
      </w:r>
      <w:r>
        <w:rPr>
          <w:rFonts w:ascii="Arial" w:hAnsi="Arial" w:cs="Arial"/>
        </w:rPr>
        <w:t xml:space="preserve"> independently of the cash holder.  See also </w:t>
      </w:r>
      <w:r>
        <w:rPr>
          <w:rFonts w:ascii="Arial" w:hAnsi="Arial" w:cs="Arial"/>
          <w:b/>
          <w:i/>
        </w:rPr>
        <w:t>Section 3.2.4</w:t>
      </w:r>
      <w:r w:rsidR="00064198" w:rsidRPr="00DE66B7">
        <w:rPr>
          <w:rFonts w:ascii="Arial" w:hAnsi="Arial" w:cs="Arial"/>
          <w:i/>
        </w:rPr>
        <w:t>.</w:t>
      </w:r>
    </w:p>
    <w:p w14:paraId="6FF5E663" w14:textId="77777777" w:rsidR="00C47EFB" w:rsidRDefault="00C47EFB">
      <w:pPr>
        <w:numPr>
          <w:ilvl w:val="12"/>
          <w:numId w:val="0"/>
        </w:numPr>
        <w:tabs>
          <w:tab w:val="left" w:pos="720"/>
          <w:tab w:val="left" w:pos="1134"/>
          <w:tab w:val="right" w:pos="6804"/>
          <w:tab w:val="right" w:pos="8364"/>
        </w:tabs>
        <w:ind w:left="1003" w:right="96" w:hanging="283"/>
        <w:jc w:val="both"/>
        <w:rPr>
          <w:rFonts w:ascii="Arial" w:hAnsi="Arial" w:cs="Arial"/>
        </w:rPr>
      </w:pPr>
    </w:p>
    <w:p w14:paraId="47946A29" w14:textId="77777777" w:rsidR="00064198" w:rsidRDefault="00C47EFB" w:rsidP="00DE66B7">
      <w:pPr>
        <w:numPr>
          <w:ilvl w:val="0"/>
          <w:numId w:val="1"/>
        </w:numPr>
        <w:tabs>
          <w:tab w:val="left" w:pos="720"/>
          <w:tab w:val="left" w:pos="1134"/>
          <w:tab w:val="right" w:pos="6804"/>
          <w:tab w:val="right" w:pos="8364"/>
        </w:tabs>
        <w:ind w:right="96"/>
        <w:jc w:val="both"/>
        <w:rPr>
          <w:rFonts w:ascii="Arial" w:hAnsi="Arial" w:cs="Arial"/>
        </w:rPr>
      </w:pPr>
      <w:r>
        <w:rPr>
          <w:rFonts w:ascii="Arial" w:hAnsi="Arial" w:cs="Arial"/>
        </w:rPr>
        <w:t xml:space="preserve">The amount held should be checked against the balance </w:t>
      </w:r>
      <w:r w:rsidR="00064198">
        <w:rPr>
          <w:rFonts w:ascii="Arial" w:hAnsi="Arial" w:cs="Arial"/>
        </w:rPr>
        <w:t>stated on t</w:t>
      </w:r>
      <w:r>
        <w:rPr>
          <w:rFonts w:ascii="Arial" w:hAnsi="Arial" w:cs="Arial"/>
        </w:rPr>
        <w:t>he petty cash record. This is the figure for “</w:t>
      </w:r>
      <w:r w:rsidRPr="00494FE9">
        <w:rPr>
          <w:rFonts w:ascii="Arial" w:hAnsi="Arial" w:cs="Arial"/>
        </w:rPr>
        <w:t>Cash in Hand”</w:t>
      </w:r>
      <w:r w:rsidR="00064198">
        <w:rPr>
          <w:rFonts w:ascii="Arial" w:hAnsi="Arial" w:cs="Arial"/>
        </w:rPr>
        <w:t xml:space="preserve">, </w:t>
      </w:r>
      <w:r w:rsidRPr="00494FE9">
        <w:rPr>
          <w:rFonts w:ascii="Arial" w:hAnsi="Arial" w:cs="Arial"/>
        </w:rPr>
        <w:t>which</w:t>
      </w:r>
      <w:r>
        <w:rPr>
          <w:rFonts w:ascii="Arial" w:hAnsi="Arial" w:cs="Arial"/>
        </w:rPr>
        <w:t xml:space="preserve"> is to be entered </w:t>
      </w:r>
      <w:r w:rsidR="00064198">
        <w:rPr>
          <w:rFonts w:ascii="Arial" w:hAnsi="Arial" w:cs="Arial"/>
        </w:rPr>
        <w:t>into</w:t>
      </w:r>
      <w:r>
        <w:rPr>
          <w:rFonts w:ascii="Arial" w:hAnsi="Arial" w:cs="Arial"/>
        </w:rPr>
        <w:t xml:space="preserve"> the </w:t>
      </w:r>
      <w:r w:rsidR="00064198">
        <w:rPr>
          <w:rFonts w:ascii="Arial" w:hAnsi="Arial" w:cs="Arial"/>
        </w:rPr>
        <w:t>Bank Reconciliation</w:t>
      </w:r>
      <w:r>
        <w:rPr>
          <w:rFonts w:ascii="Arial" w:hAnsi="Arial" w:cs="Arial"/>
        </w:rPr>
        <w:t xml:space="preserve"> </w:t>
      </w:r>
      <w:r w:rsidR="00064198">
        <w:rPr>
          <w:rFonts w:ascii="Arial" w:hAnsi="Arial" w:cs="Arial"/>
        </w:rPr>
        <w:t xml:space="preserve">reporting </w:t>
      </w:r>
      <w:r w:rsidR="00147768">
        <w:rPr>
          <w:rFonts w:ascii="Arial" w:hAnsi="Arial" w:cs="Arial"/>
        </w:rPr>
        <w:t>template provided by the Authority.</w:t>
      </w:r>
    </w:p>
    <w:p w14:paraId="23B98D06" w14:textId="77777777" w:rsidR="00C47EFB" w:rsidRPr="00064198" w:rsidRDefault="00C47EFB">
      <w:pPr>
        <w:tabs>
          <w:tab w:val="left" w:pos="720"/>
          <w:tab w:val="left" w:pos="1134"/>
          <w:tab w:val="right" w:pos="6804"/>
          <w:tab w:val="right" w:pos="8364"/>
        </w:tabs>
        <w:ind w:right="96"/>
        <w:jc w:val="both"/>
        <w:rPr>
          <w:rFonts w:ascii="Arial" w:hAnsi="Arial" w:cs="Arial"/>
        </w:rPr>
      </w:pPr>
      <w:r w:rsidRPr="00064198">
        <w:rPr>
          <w:rFonts w:ascii="Arial" w:hAnsi="Arial" w:cs="Arial"/>
        </w:rPr>
        <w:tab/>
      </w:r>
      <w:r w:rsidRPr="00064198">
        <w:rPr>
          <w:rFonts w:ascii="Arial" w:hAnsi="Arial" w:cs="Arial"/>
        </w:rPr>
        <w:tab/>
      </w:r>
    </w:p>
    <w:p w14:paraId="2063E8C3" w14:textId="77777777" w:rsidR="00C47EFB" w:rsidRDefault="00C47EFB">
      <w:pPr>
        <w:numPr>
          <w:ilvl w:val="0"/>
          <w:numId w:val="1"/>
        </w:numPr>
        <w:tabs>
          <w:tab w:val="left" w:pos="720"/>
          <w:tab w:val="left" w:pos="1134"/>
          <w:tab w:val="right" w:pos="6804"/>
          <w:tab w:val="right" w:pos="8364"/>
        </w:tabs>
        <w:ind w:right="96"/>
        <w:jc w:val="both"/>
        <w:rPr>
          <w:rFonts w:ascii="Arial" w:hAnsi="Arial" w:cs="Arial"/>
        </w:rPr>
      </w:pPr>
      <w:r>
        <w:rPr>
          <w:rFonts w:ascii="Arial" w:hAnsi="Arial" w:cs="Arial"/>
        </w:rPr>
        <w:t>Any discrepancies</w:t>
      </w:r>
      <w:r w:rsidR="00064198">
        <w:rPr>
          <w:rFonts w:ascii="Arial" w:hAnsi="Arial" w:cs="Arial"/>
        </w:rPr>
        <w:t>, between the actual cash and the petty cash record,</w:t>
      </w:r>
      <w:r>
        <w:rPr>
          <w:rFonts w:ascii="Arial" w:hAnsi="Arial" w:cs="Arial"/>
        </w:rPr>
        <w:t xml:space="preserve"> should be investigated</w:t>
      </w:r>
      <w:r w:rsidR="00064198">
        <w:rPr>
          <w:rFonts w:ascii="Arial" w:hAnsi="Arial" w:cs="Arial"/>
        </w:rPr>
        <w:t xml:space="preserve"> and resolved</w:t>
      </w:r>
      <w:r>
        <w:rPr>
          <w:rFonts w:ascii="Arial" w:hAnsi="Arial" w:cs="Arial"/>
        </w:rPr>
        <w:t xml:space="preserve"> immediately.</w:t>
      </w:r>
    </w:p>
    <w:p w14:paraId="33E5428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14:paraId="7D37008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u w:val="single"/>
        </w:rPr>
      </w:pPr>
      <w:r>
        <w:rPr>
          <w:rFonts w:ascii="Arial" w:hAnsi="Arial" w:cs="Arial"/>
        </w:rPr>
        <w:tab/>
      </w:r>
      <w:r>
        <w:rPr>
          <w:rFonts w:ascii="Arial" w:hAnsi="Arial" w:cs="Arial"/>
          <w:u w:val="single"/>
        </w:rPr>
        <w:t>Bank Reconciliation</w:t>
      </w:r>
    </w:p>
    <w:p w14:paraId="421C04B3"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u w:val="single"/>
        </w:rPr>
      </w:pPr>
    </w:p>
    <w:p w14:paraId="47ED0FC8" w14:textId="77777777" w:rsidR="00C47EFB"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n</w:t>
      </w:r>
      <w:r w:rsidR="00C47EFB">
        <w:rPr>
          <w:rFonts w:ascii="Arial" w:hAnsi="Arial" w:cs="Arial"/>
        </w:rPr>
        <w:t>ote the bank balance on the last working day of the month as it appears on the bank statement. This is the figure for the “</w:t>
      </w:r>
      <w:r w:rsidR="00C47EFB" w:rsidRPr="00494FE9">
        <w:rPr>
          <w:rFonts w:ascii="Arial" w:hAnsi="Arial" w:cs="Arial"/>
        </w:rPr>
        <w:t>Closing Bank Balance”</w:t>
      </w:r>
      <w:r>
        <w:rPr>
          <w:rFonts w:ascii="Arial" w:hAnsi="Arial" w:cs="Arial"/>
        </w:rPr>
        <w:t>,</w:t>
      </w:r>
      <w:r w:rsidR="00C47EFB" w:rsidRPr="00494FE9">
        <w:rPr>
          <w:rFonts w:ascii="Arial" w:hAnsi="Arial" w:cs="Arial"/>
        </w:rPr>
        <w:t xml:space="preserve"> which</w:t>
      </w:r>
      <w:r w:rsidR="00C47EFB">
        <w:rPr>
          <w:rFonts w:ascii="Arial" w:hAnsi="Arial" w:cs="Arial"/>
        </w:rPr>
        <w:t xml:space="preserve"> is to be entered </w:t>
      </w:r>
      <w:r>
        <w:rPr>
          <w:rFonts w:ascii="Arial" w:hAnsi="Arial" w:cs="Arial"/>
        </w:rPr>
        <w:t>into</w:t>
      </w:r>
      <w:r w:rsidR="00C47EFB">
        <w:rPr>
          <w:rFonts w:ascii="Arial" w:hAnsi="Arial" w:cs="Arial"/>
        </w:rPr>
        <w:t xml:space="preserve"> the </w:t>
      </w:r>
      <w:r w:rsidR="00494FE9">
        <w:rPr>
          <w:rFonts w:ascii="Arial" w:hAnsi="Arial" w:cs="Arial"/>
        </w:rPr>
        <w:t>Bank Reconciliation</w:t>
      </w:r>
      <w:r>
        <w:rPr>
          <w:rFonts w:ascii="Arial" w:hAnsi="Arial" w:cs="Arial"/>
        </w:rPr>
        <w:t xml:space="preserve"> reporting template</w:t>
      </w:r>
      <w:r w:rsidR="00147768">
        <w:rPr>
          <w:rFonts w:ascii="Arial" w:hAnsi="Arial" w:cs="Arial"/>
        </w:rPr>
        <w:t xml:space="preserve"> provided by the Authority.</w:t>
      </w:r>
    </w:p>
    <w:p w14:paraId="6C8353CE" w14:textId="77777777" w:rsidR="00C47EFB" w:rsidRDefault="00C47EFB">
      <w:pPr>
        <w:numPr>
          <w:ilvl w:val="12"/>
          <w:numId w:val="0"/>
        </w:numPr>
        <w:tabs>
          <w:tab w:val="left" w:pos="851"/>
          <w:tab w:val="left" w:pos="1134"/>
          <w:tab w:val="right" w:pos="6804"/>
          <w:tab w:val="right" w:pos="8364"/>
        </w:tabs>
        <w:ind w:left="990" w:right="96" w:hanging="270"/>
        <w:jc w:val="both"/>
        <w:rPr>
          <w:rFonts w:ascii="Arial" w:hAnsi="Arial" w:cs="Arial"/>
        </w:rPr>
      </w:pPr>
    </w:p>
    <w:p w14:paraId="0532F21C" w14:textId="77777777" w:rsidR="00C47EFB"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c</w:t>
      </w:r>
      <w:r w:rsidR="00C47EFB">
        <w:rPr>
          <w:rFonts w:ascii="Arial" w:hAnsi="Arial" w:cs="Arial"/>
        </w:rPr>
        <w:t xml:space="preserve">heck each transaction on the bank statement (cleared cheques, standing orders, direct debits, deposits etc.) against transactions </w:t>
      </w:r>
      <w:r w:rsidR="00F743F9">
        <w:rPr>
          <w:rFonts w:ascii="Arial" w:hAnsi="Arial" w:cs="Arial"/>
        </w:rPr>
        <w:t>recorded o</w:t>
      </w:r>
      <w:r>
        <w:rPr>
          <w:rFonts w:ascii="Arial" w:hAnsi="Arial" w:cs="Arial"/>
        </w:rPr>
        <w:t>n</w:t>
      </w:r>
      <w:r w:rsidR="00C47EFB">
        <w:rPr>
          <w:rFonts w:ascii="Arial" w:hAnsi="Arial" w:cs="Arial"/>
        </w:rPr>
        <w:t xml:space="preserve"> the school’s financial system</w:t>
      </w:r>
      <w:r>
        <w:rPr>
          <w:rFonts w:ascii="Arial" w:hAnsi="Arial" w:cs="Arial"/>
        </w:rPr>
        <w:t>.</w:t>
      </w:r>
    </w:p>
    <w:p w14:paraId="0E7EE1C9" w14:textId="77777777" w:rsidR="00C47EFB" w:rsidRDefault="00C47EFB">
      <w:pPr>
        <w:numPr>
          <w:ilvl w:val="12"/>
          <w:numId w:val="0"/>
        </w:numPr>
        <w:tabs>
          <w:tab w:val="left" w:pos="851"/>
          <w:tab w:val="left" w:pos="1134"/>
          <w:tab w:val="right" w:pos="6804"/>
          <w:tab w:val="right" w:pos="8364"/>
        </w:tabs>
        <w:ind w:left="990" w:right="96" w:hanging="270"/>
        <w:jc w:val="both"/>
        <w:rPr>
          <w:rFonts w:ascii="Arial" w:hAnsi="Arial" w:cs="Arial"/>
        </w:rPr>
      </w:pPr>
    </w:p>
    <w:p w14:paraId="34A885AE" w14:textId="77777777" w:rsidR="00494FE9" w:rsidRDefault="000532BE" w:rsidP="00494FE9">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a</w:t>
      </w:r>
      <w:r w:rsidR="00C47EFB">
        <w:rPr>
          <w:rFonts w:ascii="Arial" w:hAnsi="Arial" w:cs="Arial"/>
        </w:rPr>
        <w:t xml:space="preserve">djust the school’s financial system to take account of any items appearing on the bank statement </w:t>
      </w:r>
      <w:r>
        <w:rPr>
          <w:rFonts w:ascii="Arial" w:hAnsi="Arial" w:cs="Arial"/>
        </w:rPr>
        <w:t xml:space="preserve">that are not recorded on the system </w:t>
      </w:r>
      <w:r w:rsidR="00C47EFB">
        <w:rPr>
          <w:rFonts w:ascii="Arial" w:hAnsi="Arial" w:cs="Arial"/>
        </w:rPr>
        <w:t>e.g. bank charges, standing orders, interest credits etc.</w:t>
      </w:r>
    </w:p>
    <w:p w14:paraId="401D3DC0" w14:textId="77777777" w:rsidR="00494FE9" w:rsidRDefault="00494FE9" w:rsidP="00494FE9">
      <w:pPr>
        <w:pStyle w:val="ListParagraph"/>
        <w:rPr>
          <w:rFonts w:ascii="Arial" w:hAnsi="Arial" w:cs="Arial"/>
        </w:rPr>
      </w:pPr>
    </w:p>
    <w:p w14:paraId="3CD6CAEA" w14:textId="77777777" w:rsidR="00F743F9" w:rsidRDefault="000532BE">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then r</w:t>
      </w:r>
      <w:r w:rsidR="00C47EFB" w:rsidRPr="00494FE9">
        <w:rPr>
          <w:rFonts w:ascii="Arial" w:hAnsi="Arial" w:cs="Arial"/>
        </w:rPr>
        <w:t>econcile the bank balance on the last working day of the month to the school’s amended financial record.</w:t>
      </w:r>
      <w:r>
        <w:rPr>
          <w:rFonts w:ascii="Arial" w:hAnsi="Arial" w:cs="Arial"/>
        </w:rPr>
        <w:t xml:space="preserve"> The school should l</w:t>
      </w:r>
      <w:r w:rsidR="00C47EFB" w:rsidRPr="00494FE9">
        <w:rPr>
          <w:rFonts w:ascii="Arial" w:hAnsi="Arial" w:cs="Arial"/>
        </w:rPr>
        <w:t>ist</w:t>
      </w:r>
      <w:r>
        <w:rPr>
          <w:rFonts w:ascii="Arial" w:hAnsi="Arial" w:cs="Arial"/>
        </w:rPr>
        <w:t>, from the system generated ‘un-reconciled transactions’ report,</w:t>
      </w:r>
      <w:r w:rsidR="00C47EFB" w:rsidRPr="00494FE9">
        <w:rPr>
          <w:rFonts w:ascii="Arial" w:hAnsi="Arial" w:cs="Arial"/>
        </w:rPr>
        <w:t xml:space="preserve"> </w:t>
      </w:r>
      <w:r>
        <w:rPr>
          <w:rFonts w:ascii="Arial" w:hAnsi="Arial" w:cs="Arial"/>
        </w:rPr>
        <w:t>the</w:t>
      </w:r>
      <w:r w:rsidR="00C47EFB" w:rsidRPr="00494FE9">
        <w:rPr>
          <w:rFonts w:ascii="Arial" w:hAnsi="Arial" w:cs="Arial"/>
        </w:rPr>
        <w:t xml:space="preserve"> bank transaction</w:t>
      </w:r>
      <w:r>
        <w:rPr>
          <w:rFonts w:ascii="Arial" w:hAnsi="Arial" w:cs="Arial"/>
        </w:rPr>
        <w:t>s that are</w:t>
      </w:r>
      <w:r w:rsidR="00C47EFB" w:rsidRPr="00494FE9">
        <w:rPr>
          <w:rFonts w:ascii="Arial" w:hAnsi="Arial" w:cs="Arial"/>
        </w:rPr>
        <w:t xml:space="preserve"> </w:t>
      </w:r>
      <w:r>
        <w:rPr>
          <w:rFonts w:ascii="Arial" w:hAnsi="Arial" w:cs="Arial"/>
        </w:rPr>
        <w:t>on</w:t>
      </w:r>
      <w:r w:rsidR="00C47EFB" w:rsidRPr="00494FE9">
        <w:rPr>
          <w:rFonts w:ascii="Arial" w:hAnsi="Arial" w:cs="Arial"/>
        </w:rPr>
        <w:t xml:space="preserve"> the </w:t>
      </w:r>
      <w:r>
        <w:rPr>
          <w:rFonts w:ascii="Arial" w:hAnsi="Arial" w:cs="Arial"/>
        </w:rPr>
        <w:t xml:space="preserve">school’s </w:t>
      </w:r>
      <w:r w:rsidR="00C47EFB" w:rsidRPr="00494FE9">
        <w:rPr>
          <w:rFonts w:ascii="Arial" w:hAnsi="Arial" w:cs="Arial"/>
        </w:rPr>
        <w:t>financial system</w:t>
      </w:r>
      <w:r>
        <w:rPr>
          <w:rFonts w:ascii="Arial" w:hAnsi="Arial" w:cs="Arial"/>
        </w:rPr>
        <w:t xml:space="preserve"> but</w:t>
      </w:r>
      <w:r w:rsidR="00C47EFB" w:rsidRPr="00494FE9">
        <w:rPr>
          <w:rFonts w:ascii="Arial" w:hAnsi="Arial" w:cs="Arial"/>
        </w:rPr>
        <w:t xml:space="preserve"> are not included i</w:t>
      </w:r>
      <w:r>
        <w:rPr>
          <w:rFonts w:ascii="Arial" w:hAnsi="Arial" w:cs="Arial"/>
        </w:rPr>
        <w:t>n</w:t>
      </w:r>
      <w:r w:rsidR="00F743F9">
        <w:rPr>
          <w:rFonts w:ascii="Arial" w:hAnsi="Arial" w:cs="Arial"/>
        </w:rPr>
        <w:t xml:space="preserve"> the</w:t>
      </w:r>
      <w:r w:rsidR="00C47EFB" w:rsidRPr="00494FE9">
        <w:rPr>
          <w:rFonts w:ascii="Arial" w:hAnsi="Arial" w:cs="Arial"/>
        </w:rPr>
        <w:t xml:space="preserve"> balance on the bank statement.</w:t>
      </w:r>
      <w:r w:rsidR="00494FE9">
        <w:rPr>
          <w:rFonts w:ascii="Arial" w:hAnsi="Arial" w:cs="Arial"/>
        </w:rPr>
        <w:t xml:space="preserve"> </w:t>
      </w:r>
      <w:r w:rsidR="00F743F9">
        <w:rPr>
          <w:rFonts w:ascii="Arial" w:hAnsi="Arial" w:cs="Arial"/>
        </w:rPr>
        <w:t>The un-reconciled transactions figures are to be entered into the Bank Reconciliation reporting template provided by the Authority.</w:t>
      </w:r>
    </w:p>
    <w:p w14:paraId="17333685" w14:textId="77777777" w:rsidR="00F743F9" w:rsidRDefault="00F743F9" w:rsidP="00DE66B7">
      <w:pPr>
        <w:tabs>
          <w:tab w:val="left" w:pos="851"/>
          <w:tab w:val="left" w:pos="1134"/>
          <w:tab w:val="right" w:pos="6804"/>
          <w:tab w:val="right" w:pos="8364"/>
        </w:tabs>
        <w:ind w:left="990" w:right="96"/>
        <w:jc w:val="both"/>
        <w:rPr>
          <w:rFonts w:ascii="Arial" w:hAnsi="Arial" w:cs="Arial"/>
        </w:rPr>
      </w:pPr>
    </w:p>
    <w:p w14:paraId="22BF590C" w14:textId="77777777" w:rsidR="00F743F9" w:rsidRDefault="00F743F9" w:rsidP="00DE66B7">
      <w:pPr>
        <w:numPr>
          <w:ilvl w:val="0"/>
          <w:numId w:val="2"/>
        </w:numPr>
        <w:tabs>
          <w:tab w:val="left" w:pos="851"/>
          <w:tab w:val="left" w:pos="1134"/>
          <w:tab w:val="right" w:pos="6804"/>
          <w:tab w:val="right" w:pos="8364"/>
        </w:tabs>
        <w:ind w:right="96"/>
        <w:jc w:val="both"/>
        <w:rPr>
          <w:rFonts w:ascii="Arial" w:hAnsi="Arial" w:cs="Arial"/>
        </w:rPr>
      </w:pPr>
      <w:r>
        <w:rPr>
          <w:rFonts w:ascii="Arial" w:hAnsi="Arial" w:cs="Arial"/>
        </w:rPr>
        <w:t>The school should then l</w:t>
      </w:r>
      <w:r w:rsidR="00494FE9">
        <w:rPr>
          <w:rFonts w:ascii="Arial" w:hAnsi="Arial" w:cs="Arial"/>
        </w:rPr>
        <w:t>ist</w:t>
      </w:r>
      <w:r>
        <w:rPr>
          <w:rFonts w:ascii="Arial" w:hAnsi="Arial" w:cs="Arial"/>
        </w:rPr>
        <w:t>, from the system generated ‘un-cleared transactions’ report, the</w:t>
      </w:r>
      <w:r w:rsidR="00494FE9">
        <w:rPr>
          <w:rFonts w:ascii="Arial" w:hAnsi="Arial" w:cs="Arial"/>
        </w:rPr>
        <w:t xml:space="preserve"> i</w:t>
      </w:r>
      <w:r w:rsidR="00C47EFB" w:rsidRPr="00494FE9">
        <w:rPr>
          <w:rFonts w:ascii="Arial" w:hAnsi="Arial" w:cs="Arial"/>
        </w:rPr>
        <w:t xml:space="preserve">tems that are on the bank statement but </w:t>
      </w:r>
      <w:r>
        <w:rPr>
          <w:rFonts w:ascii="Arial" w:hAnsi="Arial" w:cs="Arial"/>
        </w:rPr>
        <w:t xml:space="preserve">are </w:t>
      </w:r>
      <w:r w:rsidR="00C47EFB" w:rsidRPr="00494FE9">
        <w:rPr>
          <w:rFonts w:ascii="Arial" w:hAnsi="Arial" w:cs="Arial"/>
        </w:rPr>
        <w:t>not on the financial system.</w:t>
      </w:r>
      <w:r w:rsidR="00494FE9">
        <w:rPr>
          <w:rFonts w:ascii="Arial" w:hAnsi="Arial" w:cs="Arial"/>
        </w:rPr>
        <w:t xml:space="preserve"> </w:t>
      </w:r>
      <w:r w:rsidR="009713AC">
        <w:rPr>
          <w:rFonts w:ascii="Arial" w:hAnsi="Arial" w:cs="Arial"/>
        </w:rPr>
        <w:t xml:space="preserve">The </w:t>
      </w:r>
      <w:r>
        <w:rPr>
          <w:rFonts w:ascii="Arial" w:hAnsi="Arial" w:cs="Arial"/>
        </w:rPr>
        <w:t>un-cleared transactions figures are to be entered into the Bank Reconciliation reporting template provided by the Authority.</w:t>
      </w:r>
      <w:r w:rsidR="009713AC">
        <w:rPr>
          <w:rFonts w:ascii="Arial" w:hAnsi="Arial" w:cs="Arial"/>
        </w:rPr>
        <w:t xml:space="preserve"> </w:t>
      </w:r>
      <w:r w:rsidRPr="00F743F9">
        <w:rPr>
          <w:rFonts w:ascii="Arial" w:hAnsi="Arial" w:cs="Arial"/>
        </w:rPr>
        <w:t>The school should the</w:t>
      </w:r>
      <w:r w:rsidR="003A5F8D">
        <w:rPr>
          <w:rFonts w:ascii="Arial" w:hAnsi="Arial" w:cs="Arial"/>
        </w:rPr>
        <w:t>n</w:t>
      </w:r>
      <w:r w:rsidRPr="00F743F9">
        <w:rPr>
          <w:rFonts w:ascii="Arial" w:hAnsi="Arial" w:cs="Arial"/>
        </w:rPr>
        <w:t xml:space="preserve"> d</w:t>
      </w:r>
      <w:r w:rsidR="00C47EFB" w:rsidRPr="00F743F9">
        <w:rPr>
          <w:rFonts w:ascii="Arial" w:hAnsi="Arial" w:cs="Arial"/>
        </w:rPr>
        <w:t>educt the total of un</w:t>
      </w:r>
      <w:r w:rsidRPr="00F743F9">
        <w:rPr>
          <w:rFonts w:ascii="Arial" w:hAnsi="Arial" w:cs="Arial"/>
        </w:rPr>
        <w:t>-</w:t>
      </w:r>
      <w:r w:rsidR="00C47EFB" w:rsidRPr="00F743F9">
        <w:rPr>
          <w:rFonts w:ascii="Arial" w:hAnsi="Arial" w:cs="Arial"/>
        </w:rPr>
        <w:t xml:space="preserve">cleared transactions from the “Closing Bank Balance”. The resulting figure should equal the closing balance from the school’s financial system. </w:t>
      </w:r>
      <w:r w:rsidR="009713AC">
        <w:rPr>
          <w:rFonts w:ascii="Arial" w:hAnsi="Arial" w:cs="Arial"/>
        </w:rPr>
        <w:t>Any</w:t>
      </w:r>
      <w:r w:rsidR="00C47EFB" w:rsidRPr="00F743F9">
        <w:rPr>
          <w:rFonts w:ascii="Arial" w:hAnsi="Arial" w:cs="Arial"/>
        </w:rPr>
        <w:t xml:space="preserve"> </w:t>
      </w:r>
      <w:r w:rsidRPr="00F743F9">
        <w:rPr>
          <w:rFonts w:ascii="Arial" w:hAnsi="Arial" w:cs="Arial"/>
        </w:rPr>
        <w:t>differences</w:t>
      </w:r>
      <w:r w:rsidR="009713AC">
        <w:rPr>
          <w:rFonts w:ascii="Arial" w:hAnsi="Arial" w:cs="Arial"/>
        </w:rPr>
        <w:t xml:space="preserve"> </w:t>
      </w:r>
      <w:r w:rsidR="009713AC">
        <w:rPr>
          <w:rFonts w:ascii="Arial" w:hAnsi="Arial" w:cs="Arial"/>
        </w:rPr>
        <w:lastRenderedPageBreak/>
        <w:t>must</w:t>
      </w:r>
      <w:r w:rsidRPr="00F743F9">
        <w:rPr>
          <w:rFonts w:ascii="Arial" w:hAnsi="Arial" w:cs="Arial"/>
        </w:rPr>
        <w:t xml:space="preserve"> be resolved</w:t>
      </w:r>
      <w:r>
        <w:rPr>
          <w:rFonts w:ascii="Arial" w:hAnsi="Arial" w:cs="Arial"/>
        </w:rPr>
        <w:t xml:space="preserve"> immediately.</w:t>
      </w:r>
    </w:p>
    <w:p w14:paraId="21C7D4D6" w14:textId="77777777" w:rsidR="00C47EFB" w:rsidRDefault="00C47EFB" w:rsidP="00DE66B7">
      <w:pPr>
        <w:tabs>
          <w:tab w:val="left" w:pos="851"/>
          <w:tab w:val="left" w:pos="1134"/>
          <w:tab w:val="right" w:pos="6804"/>
          <w:tab w:val="right" w:pos="8364"/>
        </w:tabs>
        <w:ind w:left="990" w:right="96"/>
        <w:jc w:val="both"/>
        <w:rPr>
          <w:rFonts w:ascii="Arial" w:hAnsi="Arial" w:cs="Arial"/>
        </w:rPr>
      </w:pPr>
    </w:p>
    <w:p w14:paraId="0A3CE76B" w14:textId="77777777" w:rsidR="00C47EFB" w:rsidRDefault="00C47EFB">
      <w:pPr>
        <w:numPr>
          <w:ilvl w:val="12"/>
          <w:numId w:val="0"/>
        </w:numPr>
        <w:tabs>
          <w:tab w:val="left" w:pos="720"/>
          <w:tab w:val="left" w:pos="1134"/>
          <w:tab w:val="right" w:pos="6804"/>
          <w:tab w:val="right" w:pos="8364"/>
        </w:tabs>
        <w:ind w:right="96"/>
        <w:jc w:val="both"/>
        <w:rPr>
          <w:rFonts w:ascii="Arial" w:hAnsi="Arial" w:cs="Arial"/>
          <w:b/>
          <w:color w:val="008000"/>
        </w:rPr>
      </w:pPr>
      <w:r>
        <w:rPr>
          <w:rFonts w:ascii="Arial" w:hAnsi="Arial" w:cs="Arial"/>
          <w:b/>
          <w:sz w:val="28"/>
        </w:rPr>
        <w:t>3.1.14</w:t>
      </w:r>
      <w:r w:rsidR="003A5F8D">
        <w:rPr>
          <w:rFonts w:ascii="Arial" w:hAnsi="Arial" w:cs="Arial"/>
          <w:b/>
          <w:sz w:val="28"/>
        </w:rPr>
        <w:t xml:space="preserve"> </w:t>
      </w:r>
      <w:r>
        <w:rPr>
          <w:rFonts w:ascii="Arial" w:hAnsi="Arial" w:cs="Arial"/>
          <w:b/>
          <w:sz w:val="28"/>
        </w:rPr>
        <w:t xml:space="preserve"> </w:t>
      </w:r>
      <w:r w:rsidR="004D7148">
        <w:rPr>
          <w:rFonts w:ascii="Arial" w:hAnsi="Arial" w:cs="Arial"/>
          <w:b/>
          <w:sz w:val="28"/>
        </w:rPr>
        <w:t>Bank Reconciliation</w:t>
      </w:r>
      <w:r>
        <w:rPr>
          <w:rFonts w:ascii="Arial" w:hAnsi="Arial" w:cs="Arial"/>
          <w:b/>
          <w:sz w:val="28"/>
        </w:rPr>
        <w:t xml:space="preserve"> Return</w:t>
      </w:r>
      <w:r w:rsidR="004D7148">
        <w:rPr>
          <w:rFonts w:ascii="Arial" w:hAnsi="Arial" w:cs="Arial"/>
          <w:b/>
          <w:sz w:val="28"/>
        </w:rPr>
        <w:t>s to the Local Authority</w:t>
      </w:r>
      <w:r>
        <w:rPr>
          <w:rFonts w:ascii="Arial" w:hAnsi="Arial" w:cs="Arial"/>
          <w:b/>
        </w:rPr>
        <w:t xml:space="preserve"> </w:t>
      </w:r>
    </w:p>
    <w:p w14:paraId="5D86A6E5" w14:textId="77777777" w:rsidR="00C47EFB" w:rsidRDefault="00C47EFB">
      <w:pPr>
        <w:numPr>
          <w:ilvl w:val="12"/>
          <w:numId w:val="0"/>
        </w:numPr>
        <w:tabs>
          <w:tab w:val="left" w:pos="-720"/>
        </w:tabs>
        <w:suppressAutoHyphens/>
        <w:jc w:val="both"/>
        <w:rPr>
          <w:rFonts w:ascii="Arial" w:hAnsi="Arial" w:cs="Arial"/>
          <w:spacing w:val="-3"/>
        </w:rPr>
      </w:pPr>
    </w:p>
    <w:p w14:paraId="11BD93C8" w14:textId="77777777" w:rsidR="003A5F8D" w:rsidRDefault="003A5F8D"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The Authority provides a Bank Reconciliation template for schools to use. This is available on Bradford Schools Online.</w:t>
      </w:r>
    </w:p>
    <w:p w14:paraId="30DB2B69" w14:textId="77777777" w:rsidR="003A5F8D" w:rsidRDefault="003A5F8D" w:rsidP="00DE66B7">
      <w:pPr>
        <w:numPr>
          <w:ilvl w:val="12"/>
          <w:numId w:val="0"/>
        </w:numPr>
        <w:tabs>
          <w:tab w:val="left" w:pos="-720"/>
        </w:tabs>
        <w:suppressAutoHyphens/>
        <w:ind w:left="720"/>
        <w:jc w:val="both"/>
        <w:rPr>
          <w:rFonts w:ascii="Arial" w:hAnsi="Arial" w:cs="Arial"/>
          <w:spacing w:val="-3"/>
        </w:rPr>
      </w:pPr>
    </w:p>
    <w:p w14:paraId="631D271F" w14:textId="77777777" w:rsidR="003A5F8D" w:rsidRDefault="003A5F8D"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It is good practice for s</w:t>
      </w:r>
      <w:r w:rsidR="00C47EFB">
        <w:rPr>
          <w:rFonts w:ascii="Arial" w:hAnsi="Arial" w:cs="Arial"/>
          <w:spacing w:val="-3"/>
        </w:rPr>
        <w:t xml:space="preserve">chools </w:t>
      </w:r>
      <w:r>
        <w:rPr>
          <w:rFonts w:ascii="Arial" w:hAnsi="Arial" w:cs="Arial"/>
          <w:spacing w:val="-3"/>
        </w:rPr>
        <w:t xml:space="preserve">to </w:t>
      </w:r>
      <w:r w:rsidR="00C47EFB">
        <w:rPr>
          <w:rFonts w:ascii="Arial" w:hAnsi="Arial" w:cs="Arial"/>
          <w:spacing w:val="-3"/>
        </w:rPr>
        <w:t xml:space="preserve">complete </w:t>
      </w:r>
      <w:r w:rsidR="0060211A">
        <w:rPr>
          <w:rFonts w:ascii="Arial" w:hAnsi="Arial" w:cs="Arial"/>
          <w:spacing w:val="-3"/>
        </w:rPr>
        <w:t>a</w:t>
      </w:r>
      <w:r w:rsidR="00C47EFB">
        <w:rPr>
          <w:rFonts w:ascii="Arial" w:hAnsi="Arial" w:cs="Arial"/>
          <w:spacing w:val="-3"/>
        </w:rPr>
        <w:t xml:space="preserve"> </w:t>
      </w:r>
      <w:r>
        <w:rPr>
          <w:rFonts w:ascii="Arial" w:hAnsi="Arial" w:cs="Arial"/>
          <w:spacing w:val="-3"/>
        </w:rPr>
        <w:t>B</w:t>
      </w:r>
      <w:r w:rsidR="00C47EFB">
        <w:rPr>
          <w:rFonts w:ascii="Arial" w:hAnsi="Arial" w:cs="Arial"/>
          <w:spacing w:val="-3"/>
        </w:rPr>
        <w:t xml:space="preserve">ank </w:t>
      </w:r>
      <w:r>
        <w:rPr>
          <w:rFonts w:ascii="Arial" w:hAnsi="Arial" w:cs="Arial"/>
          <w:spacing w:val="-3"/>
        </w:rPr>
        <w:t>R</w:t>
      </w:r>
      <w:r w:rsidR="00C47EFB">
        <w:rPr>
          <w:rFonts w:ascii="Arial" w:hAnsi="Arial" w:cs="Arial"/>
          <w:spacing w:val="-3"/>
        </w:rPr>
        <w:t>econciliation</w:t>
      </w:r>
      <w:r>
        <w:rPr>
          <w:rFonts w:ascii="Arial" w:hAnsi="Arial" w:cs="Arial"/>
          <w:spacing w:val="-3"/>
        </w:rPr>
        <w:t xml:space="preserve"> return and submit this to the Authority on a monthly basis.</w:t>
      </w:r>
      <w:r w:rsidR="00C47EFB">
        <w:rPr>
          <w:rFonts w:ascii="Arial" w:hAnsi="Arial" w:cs="Arial"/>
          <w:spacing w:val="-3"/>
        </w:rPr>
        <w:t xml:space="preserve"> </w:t>
      </w:r>
      <w:r>
        <w:rPr>
          <w:rFonts w:ascii="Arial" w:hAnsi="Arial" w:cs="Arial"/>
          <w:spacing w:val="-3"/>
        </w:rPr>
        <w:t>The Authority would encourage all schools to do this throughout the year, but especially in quarter 4 in the lead up to financial year-end.</w:t>
      </w:r>
    </w:p>
    <w:p w14:paraId="7072B124" w14:textId="77777777" w:rsidR="003A5F8D" w:rsidRDefault="003A5F8D">
      <w:pPr>
        <w:numPr>
          <w:ilvl w:val="12"/>
          <w:numId w:val="0"/>
        </w:numPr>
        <w:tabs>
          <w:tab w:val="left" w:pos="-720"/>
        </w:tabs>
        <w:suppressAutoHyphens/>
        <w:ind w:left="90"/>
        <w:jc w:val="both"/>
        <w:rPr>
          <w:rFonts w:ascii="Arial" w:hAnsi="Arial" w:cs="Arial"/>
          <w:spacing w:val="-3"/>
        </w:rPr>
      </w:pPr>
    </w:p>
    <w:p w14:paraId="7B02ACF5" w14:textId="77777777" w:rsidR="004D7148" w:rsidRDefault="00C47EFB"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A</w:t>
      </w:r>
      <w:r w:rsidR="003A5F8D">
        <w:rPr>
          <w:rFonts w:ascii="Arial" w:hAnsi="Arial" w:cs="Arial"/>
          <w:spacing w:val="-3"/>
        </w:rPr>
        <w:t>s a minimum however, a</w:t>
      </w:r>
      <w:r>
        <w:rPr>
          <w:rFonts w:ascii="Arial" w:hAnsi="Arial" w:cs="Arial"/>
          <w:spacing w:val="-3"/>
        </w:rPr>
        <w:t xml:space="preserve"> Bank </w:t>
      </w:r>
      <w:r w:rsidR="003A5F8D">
        <w:rPr>
          <w:rFonts w:ascii="Arial" w:hAnsi="Arial" w:cs="Arial"/>
          <w:spacing w:val="-3"/>
        </w:rPr>
        <w:t>R</w:t>
      </w:r>
      <w:r>
        <w:rPr>
          <w:rFonts w:ascii="Arial" w:hAnsi="Arial" w:cs="Arial"/>
          <w:spacing w:val="-3"/>
        </w:rPr>
        <w:t>econciliation</w:t>
      </w:r>
      <w:r w:rsidR="004D7148">
        <w:rPr>
          <w:rFonts w:ascii="Arial" w:hAnsi="Arial" w:cs="Arial"/>
          <w:spacing w:val="-3"/>
        </w:rPr>
        <w:t xml:space="preserve"> return must </w:t>
      </w:r>
      <w:r>
        <w:rPr>
          <w:rFonts w:ascii="Arial" w:hAnsi="Arial" w:cs="Arial"/>
          <w:spacing w:val="-3"/>
        </w:rPr>
        <w:t>be comp</w:t>
      </w:r>
      <w:r w:rsidR="004D7148">
        <w:rPr>
          <w:rFonts w:ascii="Arial" w:hAnsi="Arial" w:cs="Arial"/>
          <w:spacing w:val="-3"/>
        </w:rPr>
        <w:t>leted and submitted quarterly</w:t>
      </w:r>
      <w:r w:rsidR="003A5F8D">
        <w:rPr>
          <w:rFonts w:ascii="Arial" w:hAnsi="Arial" w:cs="Arial"/>
          <w:spacing w:val="-3"/>
        </w:rPr>
        <w:t>.</w:t>
      </w:r>
    </w:p>
    <w:p w14:paraId="30B22F03" w14:textId="77777777" w:rsidR="004D7148" w:rsidRDefault="004D7148" w:rsidP="004D7148">
      <w:pPr>
        <w:numPr>
          <w:ilvl w:val="12"/>
          <w:numId w:val="0"/>
        </w:numPr>
        <w:tabs>
          <w:tab w:val="left" w:pos="-720"/>
        </w:tabs>
        <w:suppressAutoHyphens/>
        <w:ind w:left="90"/>
        <w:jc w:val="both"/>
        <w:rPr>
          <w:rFonts w:ascii="Arial" w:hAnsi="Arial" w:cs="Arial"/>
          <w:spacing w:val="-3"/>
        </w:rPr>
      </w:pPr>
    </w:p>
    <w:p w14:paraId="3EC2513E" w14:textId="77777777" w:rsidR="00C47EFB" w:rsidRDefault="0038523A" w:rsidP="00DE66B7">
      <w:pPr>
        <w:numPr>
          <w:ilvl w:val="12"/>
          <w:numId w:val="0"/>
        </w:numPr>
        <w:tabs>
          <w:tab w:val="left" w:pos="-720"/>
        </w:tabs>
        <w:suppressAutoHyphens/>
        <w:ind w:left="720"/>
        <w:jc w:val="both"/>
        <w:rPr>
          <w:rFonts w:ascii="Arial" w:hAnsi="Arial" w:cs="Arial"/>
          <w:spacing w:val="-3"/>
        </w:rPr>
      </w:pPr>
      <w:r>
        <w:rPr>
          <w:rFonts w:ascii="Arial" w:hAnsi="Arial" w:cs="Arial"/>
          <w:spacing w:val="-3"/>
        </w:rPr>
        <w:t xml:space="preserve">For wider reference, </w:t>
      </w:r>
      <w:r w:rsidR="004D7148">
        <w:rPr>
          <w:rFonts w:ascii="Arial" w:hAnsi="Arial" w:cs="Arial"/>
          <w:spacing w:val="-3"/>
        </w:rPr>
        <w:t>VAT submittals must</w:t>
      </w:r>
      <w:r w:rsidR="00C47EFB">
        <w:rPr>
          <w:rFonts w:ascii="Arial" w:hAnsi="Arial" w:cs="Arial"/>
          <w:spacing w:val="-3"/>
        </w:rPr>
        <w:t xml:space="preserve"> be </w:t>
      </w:r>
      <w:r w:rsidR="004D7148">
        <w:rPr>
          <w:rFonts w:ascii="Arial" w:hAnsi="Arial" w:cs="Arial"/>
          <w:spacing w:val="-3"/>
        </w:rPr>
        <w:t>submitted to the Authority</w:t>
      </w:r>
      <w:r w:rsidR="00C47EFB">
        <w:rPr>
          <w:rFonts w:ascii="Arial" w:hAnsi="Arial" w:cs="Arial"/>
          <w:spacing w:val="-3"/>
        </w:rPr>
        <w:t xml:space="preserve"> by the 10</w:t>
      </w:r>
      <w:r w:rsidR="00C47EFB">
        <w:rPr>
          <w:rFonts w:ascii="Arial" w:hAnsi="Arial" w:cs="Arial"/>
          <w:spacing w:val="-3"/>
          <w:vertAlign w:val="superscript"/>
        </w:rPr>
        <w:t>th</w:t>
      </w:r>
      <w:r w:rsidR="00C47EFB">
        <w:rPr>
          <w:rFonts w:ascii="Arial" w:hAnsi="Arial" w:cs="Arial"/>
          <w:spacing w:val="-3"/>
        </w:rPr>
        <w:t xml:space="preserve"> day of each month.</w:t>
      </w:r>
      <w:r w:rsidR="004D7148">
        <w:rPr>
          <w:rFonts w:ascii="Arial" w:hAnsi="Arial" w:cs="Arial"/>
          <w:spacing w:val="-3"/>
        </w:rPr>
        <w:t xml:space="preserve"> VAT is</w:t>
      </w:r>
      <w:r w:rsidR="00C47EFB">
        <w:rPr>
          <w:rFonts w:ascii="Arial" w:hAnsi="Arial" w:cs="Arial"/>
          <w:spacing w:val="-3"/>
        </w:rPr>
        <w:t xml:space="preserve"> </w:t>
      </w:r>
      <w:r w:rsidR="003A5F8D">
        <w:rPr>
          <w:rFonts w:ascii="Arial" w:hAnsi="Arial" w:cs="Arial"/>
          <w:spacing w:val="-3"/>
        </w:rPr>
        <w:t xml:space="preserve">then </w:t>
      </w:r>
      <w:r w:rsidR="00C47EFB">
        <w:rPr>
          <w:rFonts w:ascii="Arial" w:hAnsi="Arial" w:cs="Arial"/>
          <w:spacing w:val="-3"/>
        </w:rPr>
        <w:t>reimbursed to the school based on the net VAT claimed</w:t>
      </w:r>
      <w:r>
        <w:rPr>
          <w:rFonts w:ascii="Arial" w:hAnsi="Arial" w:cs="Arial"/>
          <w:spacing w:val="-3"/>
        </w:rPr>
        <w:t xml:space="preserve"> figure recorded</w:t>
      </w:r>
      <w:r w:rsidR="00C47EFB">
        <w:rPr>
          <w:rFonts w:ascii="Arial" w:hAnsi="Arial" w:cs="Arial"/>
          <w:spacing w:val="-3"/>
        </w:rPr>
        <w:t xml:space="preserve"> on th</w:t>
      </w:r>
      <w:r>
        <w:rPr>
          <w:rFonts w:ascii="Arial" w:hAnsi="Arial" w:cs="Arial"/>
          <w:spacing w:val="-3"/>
        </w:rPr>
        <w:t>e VAT report.</w:t>
      </w:r>
    </w:p>
    <w:p w14:paraId="3FB3987B" w14:textId="77777777" w:rsidR="000C6AEF" w:rsidRDefault="000C6AEF" w:rsidP="004917FC">
      <w:pPr>
        <w:numPr>
          <w:ilvl w:val="12"/>
          <w:numId w:val="0"/>
        </w:numPr>
        <w:tabs>
          <w:tab w:val="left" w:pos="-720"/>
          <w:tab w:val="left" w:pos="0"/>
        </w:tabs>
        <w:suppressAutoHyphens/>
        <w:jc w:val="both"/>
        <w:rPr>
          <w:rFonts w:ascii="Arial" w:hAnsi="Arial" w:cs="Arial"/>
          <w:b/>
          <w:sz w:val="32"/>
        </w:rPr>
      </w:pPr>
    </w:p>
    <w:p w14:paraId="67ED822B" w14:textId="77777777" w:rsidR="002504BC" w:rsidRDefault="002504BC">
      <w:pPr>
        <w:widowControl/>
        <w:rPr>
          <w:rFonts w:ascii="Arial" w:hAnsi="Arial" w:cs="Arial"/>
          <w:b/>
          <w:sz w:val="32"/>
        </w:rPr>
      </w:pPr>
      <w:r>
        <w:rPr>
          <w:rFonts w:ascii="Arial" w:hAnsi="Arial" w:cs="Arial"/>
          <w:b/>
          <w:sz w:val="32"/>
        </w:rPr>
        <w:br w:type="page"/>
      </w:r>
    </w:p>
    <w:p w14:paraId="1DA7A382" w14:textId="77777777" w:rsidR="00C47EFB" w:rsidRDefault="00C47EFB" w:rsidP="004917FC">
      <w:pPr>
        <w:numPr>
          <w:ilvl w:val="12"/>
          <w:numId w:val="0"/>
        </w:numPr>
        <w:tabs>
          <w:tab w:val="left" w:pos="-720"/>
          <w:tab w:val="left" w:pos="0"/>
        </w:tabs>
        <w:suppressAutoHyphens/>
        <w:jc w:val="both"/>
        <w:rPr>
          <w:rFonts w:ascii="Arial" w:hAnsi="Arial" w:cs="Arial"/>
          <w:b/>
          <w:color w:val="008000"/>
          <w:sz w:val="32"/>
        </w:rPr>
      </w:pPr>
      <w:r>
        <w:rPr>
          <w:rFonts w:ascii="Arial" w:hAnsi="Arial" w:cs="Arial"/>
          <w:b/>
          <w:sz w:val="32"/>
        </w:rPr>
        <w:lastRenderedPageBreak/>
        <w:t>Petty Cash</w:t>
      </w:r>
    </w:p>
    <w:p w14:paraId="43387DA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93A52AD" w14:textId="77777777" w:rsidR="00C47EFB" w:rsidRDefault="00C47EFB">
      <w:pPr>
        <w:numPr>
          <w:ilvl w:val="12"/>
          <w:numId w:val="0"/>
        </w:numPr>
        <w:tabs>
          <w:tab w:val="left" w:pos="720"/>
          <w:tab w:val="left" w:pos="1134"/>
          <w:tab w:val="right" w:pos="6804"/>
          <w:tab w:val="right" w:pos="8364"/>
        </w:tabs>
        <w:ind w:left="720" w:right="96" w:hanging="720"/>
        <w:jc w:val="both"/>
        <w:rPr>
          <w:rFonts w:ascii="Arial" w:hAnsi="Arial" w:cs="Arial"/>
          <w:b/>
        </w:rPr>
      </w:pPr>
      <w:r>
        <w:rPr>
          <w:rFonts w:ascii="Arial" w:hAnsi="Arial" w:cs="Arial"/>
          <w:b/>
          <w:sz w:val="28"/>
        </w:rPr>
        <w:t>3.2.1</w:t>
      </w:r>
      <w:r>
        <w:rPr>
          <w:rFonts w:ascii="Arial" w:hAnsi="Arial" w:cs="Arial"/>
          <w:b/>
          <w:sz w:val="28"/>
        </w:rPr>
        <w:tab/>
        <w:t>Introduction</w:t>
      </w:r>
    </w:p>
    <w:p w14:paraId="7D82A83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187C190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The main elements of a cash system are</w:t>
      </w:r>
    </w:p>
    <w:p w14:paraId="6BD7F8B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14:paraId="576DEEB5"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Deposits </w:t>
      </w:r>
    </w:p>
    <w:p w14:paraId="2F6B6867"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Payments and </w:t>
      </w:r>
      <w:r w:rsidR="00896337">
        <w:rPr>
          <w:rFonts w:ascii="Arial" w:hAnsi="Arial" w:cs="Arial"/>
        </w:rPr>
        <w:t>w</w:t>
      </w:r>
      <w:r>
        <w:rPr>
          <w:rFonts w:ascii="Arial" w:hAnsi="Arial" w:cs="Arial"/>
        </w:rPr>
        <w:t xml:space="preserve">ithdrawals </w:t>
      </w:r>
    </w:p>
    <w:p w14:paraId="4690F84E"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Administration </w:t>
      </w:r>
    </w:p>
    <w:p w14:paraId="4292ADB7"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Physical </w:t>
      </w:r>
      <w:r w:rsidR="00896337">
        <w:rPr>
          <w:rFonts w:ascii="Arial" w:hAnsi="Arial" w:cs="Arial"/>
        </w:rPr>
        <w:t>s</w:t>
      </w:r>
      <w:r>
        <w:rPr>
          <w:rFonts w:ascii="Arial" w:hAnsi="Arial" w:cs="Arial"/>
        </w:rPr>
        <w:t>ecurity.</w:t>
      </w:r>
    </w:p>
    <w:p w14:paraId="101F161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139FCE5F"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maximum cash balance of £250 is suggested.  In smaller schools</w:t>
      </w:r>
      <w:r w:rsidR="00511B0C">
        <w:rPr>
          <w:rFonts w:ascii="Arial" w:hAnsi="Arial" w:cs="Arial"/>
        </w:rPr>
        <w:t>,</w:t>
      </w:r>
      <w:r>
        <w:rPr>
          <w:rFonts w:ascii="Arial" w:hAnsi="Arial" w:cs="Arial"/>
        </w:rPr>
        <w:t xml:space="preserve"> or schools preferring to restrict petty cash transactions</w:t>
      </w:r>
      <w:r w:rsidR="00511B0C">
        <w:rPr>
          <w:rFonts w:ascii="Arial" w:hAnsi="Arial" w:cs="Arial"/>
        </w:rPr>
        <w:t>,</w:t>
      </w:r>
      <w:r>
        <w:rPr>
          <w:rFonts w:ascii="Arial" w:hAnsi="Arial" w:cs="Arial"/>
        </w:rPr>
        <w:t xml:space="preserve"> the cash balance should be lower and a limit set in relation to the expected expenditure (4 to 6 times the average weekly payments).</w:t>
      </w:r>
    </w:p>
    <w:p w14:paraId="74BCCDB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14:paraId="0A2C5F4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3.2.2</w:t>
      </w:r>
      <w:r>
        <w:rPr>
          <w:rFonts w:ascii="Arial" w:hAnsi="Arial" w:cs="Arial"/>
          <w:sz w:val="28"/>
        </w:rPr>
        <w:tab/>
      </w:r>
      <w:r>
        <w:rPr>
          <w:rFonts w:ascii="Arial" w:hAnsi="Arial" w:cs="Arial"/>
          <w:b/>
          <w:sz w:val="28"/>
        </w:rPr>
        <w:t>Deposits</w:t>
      </w:r>
    </w:p>
    <w:p w14:paraId="634F6454" w14:textId="77777777" w:rsidR="00C47EFB" w:rsidRDefault="00C47EFB">
      <w:pPr>
        <w:numPr>
          <w:ilvl w:val="12"/>
          <w:numId w:val="0"/>
        </w:numPr>
        <w:tabs>
          <w:tab w:val="left" w:pos="0"/>
          <w:tab w:val="left" w:pos="1134"/>
          <w:tab w:val="right" w:pos="6804"/>
          <w:tab w:val="right" w:pos="8364"/>
        </w:tabs>
        <w:ind w:right="96"/>
        <w:jc w:val="both"/>
        <w:rPr>
          <w:rFonts w:ascii="Arial" w:hAnsi="Arial" w:cs="Arial"/>
        </w:rPr>
      </w:pPr>
    </w:p>
    <w:p w14:paraId="77C8E64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only deposits to petty cash should be from cheques cashed specifically for th</w:t>
      </w:r>
      <w:r w:rsidR="00896337">
        <w:rPr>
          <w:rFonts w:ascii="Arial" w:hAnsi="Arial" w:cs="Arial"/>
        </w:rPr>
        <w:t>is</w:t>
      </w:r>
      <w:r>
        <w:rPr>
          <w:rFonts w:ascii="Arial" w:hAnsi="Arial" w:cs="Arial"/>
        </w:rPr>
        <w:t xml:space="preserve"> purpose.  The receipt should be recorded in the petty cash system with the date, amount and a reference, normally the cheque number relating to the payment</w:t>
      </w:r>
      <w:r w:rsidR="00387141">
        <w:rPr>
          <w:rFonts w:ascii="Arial" w:hAnsi="Arial" w:cs="Arial"/>
        </w:rPr>
        <w:t>,</w:t>
      </w:r>
      <w:r w:rsidR="00896337">
        <w:rPr>
          <w:rFonts w:ascii="Arial" w:hAnsi="Arial" w:cs="Arial"/>
        </w:rPr>
        <w:t xml:space="preserve"> also recorded</w:t>
      </w:r>
      <w:r>
        <w:rPr>
          <w:rFonts w:ascii="Arial" w:hAnsi="Arial" w:cs="Arial"/>
        </w:rPr>
        <w:t>.  All other cash receipts for whatever reason should be paid directly into the bank.</w:t>
      </w:r>
    </w:p>
    <w:p w14:paraId="7137CE25"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rPr>
        <w:t xml:space="preserve"> </w:t>
      </w:r>
    </w:p>
    <w:p w14:paraId="04EC47DF"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3.2.3</w:t>
      </w:r>
      <w:r>
        <w:rPr>
          <w:rFonts w:ascii="Arial" w:hAnsi="Arial" w:cs="Arial"/>
          <w:b/>
          <w:sz w:val="28"/>
        </w:rPr>
        <w:tab/>
        <w:t>Payments and Withdrawals</w:t>
      </w:r>
    </w:p>
    <w:p w14:paraId="778DF52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1C039DE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Petty cash should be held on an </w:t>
      </w:r>
      <w:proofErr w:type="spellStart"/>
      <w:r>
        <w:rPr>
          <w:rFonts w:ascii="Arial" w:hAnsi="Arial" w:cs="Arial"/>
        </w:rPr>
        <w:t>imprest</w:t>
      </w:r>
      <w:proofErr w:type="spellEnd"/>
      <w:r>
        <w:rPr>
          <w:rFonts w:ascii="Arial" w:hAnsi="Arial" w:cs="Arial"/>
        </w:rPr>
        <w:t xml:space="preserve"> system with reimbursement against properly authorised vouchers in accordance with the system of delegated authority approved by governors.</w:t>
      </w:r>
    </w:p>
    <w:p w14:paraId="51CDB01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AEA126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 the interests of security, petty cash payments should be under £30 in value.  The precise limit should be approved by governors. Higher value payments should be made by cheque from the local bank account.</w:t>
      </w:r>
    </w:p>
    <w:p w14:paraId="60D14A17"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8144F8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3.2.4</w:t>
      </w:r>
      <w:r>
        <w:rPr>
          <w:rFonts w:ascii="Arial" w:hAnsi="Arial" w:cs="Arial"/>
          <w:sz w:val="28"/>
        </w:rPr>
        <w:t xml:space="preserve"> </w:t>
      </w:r>
      <w:r>
        <w:rPr>
          <w:rFonts w:ascii="Arial" w:hAnsi="Arial" w:cs="Arial"/>
          <w:sz w:val="28"/>
        </w:rPr>
        <w:tab/>
      </w:r>
      <w:r>
        <w:rPr>
          <w:rFonts w:ascii="Arial" w:hAnsi="Arial" w:cs="Arial"/>
          <w:b/>
          <w:sz w:val="28"/>
        </w:rPr>
        <w:t>Administration</w:t>
      </w:r>
    </w:p>
    <w:p w14:paraId="1E3C2C4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57BCD7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All transactions should be entered into the petty cash record on a regular basis and monthly reconciliations undertaken to ensure that the </w:t>
      </w:r>
      <w:proofErr w:type="spellStart"/>
      <w:r>
        <w:rPr>
          <w:rFonts w:ascii="Arial" w:hAnsi="Arial" w:cs="Arial"/>
        </w:rPr>
        <w:t>imprest</w:t>
      </w:r>
      <w:proofErr w:type="spellEnd"/>
      <w:r>
        <w:rPr>
          <w:rFonts w:ascii="Arial" w:hAnsi="Arial" w:cs="Arial"/>
        </w:rPr>
        <w:t xml:space="preserve"> system remains in balance.</w:t>
      </w:r>
    </w:p>
    <w:p w14:paraId="79869CC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3C3A82B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There should be independent checks on petty cash holdings and records.  This should be carried out without notice with reconciliations reviewed by an independent person who is not involved in recording petty cash transactions.</w:t>
      </w:r>
    </w:p>
    <w:p w14:paraId="2BB5BEA9"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76602FD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b/>
          <w:sz w:val="28"/>
        </w:rPr>
        <w:t xml:space="preserve">3.2.5  </w:t>
      </w:r>
      <w:r>
        <w:rPr>
          <w:rFonts w:ascii="Arial" w:hAnsi="Arial" w:cs="Arial"/>
          <w:b/>
          <w:sz w:val="28"/>
        </w:rPr>
        <w:tab/>
        <w:t>Physical Security</w:t>
      </w:r>
    </w:p>
    <w:p w14:paraId="6318FC4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09375F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Petty cash should normally be held in a lockable cash box.  Schools should ensure that their insurance cover is compatible with the amounts of cash held in the school on a regular basis and </w:t>
      </w:r>
      <w:r w:rsidR="00387141">
        <w:rPr>
          <w:rFonts w:ascii="Arial" w:hAnsi="Arial" w:cs="Arial"/>
        </w:rPr>
        <w:t xml:space="preserve">must </w:t>
      </w:r>
      <w:r>
        <w:rPr>
          <w:rFonts w:ascii="Arial" w:hAnsi="Arial" w:cs="Arial"/>
        </w:rPr>
        <w:t>secure the cash in a safe where</w:t>
      </w:r>
      <w:r w:rsidR="00387141">
        <w:rPr>
          <w:rFonts w:ascii="Arial" w:hAnsi="Arial" w:cs="Arial"/>
        </w:rPr>
        <w:t xml:space="preserve"> this is</w:t>
      </w:r>
      <w:r>
        <w:rPr>
          <w:rFonts w:ascii="Arial" w:hAnsi="Arial" w:cs="Arial"/>
        </w:rPr>
        <w:t xml:space="preserve"> required under the</w:t>
      </w:r>
      <w:r w:rsidR="00387141">
        <w:rPr>
          <w:rFonts w:ascii="Arial" w:hAnsi="Arial" w:cs="Arial"/>
        </w:rPr>
        <w:t>ir insurance</w:t>
      </w:r>
      <w:r>
        <w:rPr>
          <w:rFonts w:ascii="Arial" w:hAnsi="Arial" w:cs="Arial"/>
        </w:rPr>
        <w:t xml:space="preserve"> policy.</w:t>
      </w:r>
    </w:p>
    <w:p w14:paraId="4421E28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62FBD4F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Access to cash, cash records and forms should be restricted to authorised personnel.  </w:t>
      </w:r>
      <w:r>
        <w:rPr>
          <w:rFonts w:ascii="Arial" w:hAnsi="Arial" w:cs="Arial"/>
        </w:rPr>
        <w:lastRenderedPageBreak/>
        <w:t xml:space="preserve">Secure safes and containers should be provided for cash, records and valuables.  Where, for example, school meal income is secured on behalf of a catering company, the liability </w:t>
      </w:r>
      <w:r w:rsidR="00387141">
        <w:rPr>
          <w:rFonts w:ascii="Arial" w:hAnsi="Arial" w:cs="Arial"/>
        </w:rPr>
        <w:t>any</w:t>
      </w:r>
      <w:r>
        <w:rPr>
          <w:rFonts w:ascii="Arial" w:hAnsi="Arial" w:cs="Arial"/>
        </w:rPr>
        <w:t xml:space="preserve"> loss</w:t>
      </w:r>
      <w:r w:rsidR="00387141">
        <w:rPr>
          <w:rFonts w:ascii="Arial" w:hAnsi="Arial" w:cs="Arial"/>
        </w:rPr>
        <w:t xml:space="preserve"> of cash</w:t>
      </w:r>
      <w:r>
        <w:rPr>
          <w:rFonts w:ascii="Arial" w:hAnsi="Arial" w:cs="Arial"/>
        </w:rPr>
        <w:t xml:space="preserve"> should be agreed in writing.  Cash passed between people must be signed for.</w:t>
      </w:r>
    </w:p>
    <w:p w14:paraId="722600F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6FFD98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14:paraId="1048C2C6" w14:textId="77777777" w:rsidR="009644CF"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br w:type="column"/>
      </w:r>
      <w:r>
        <w:rPr>
          <w:rFonts w:ascii="Arial" w:hAnsi="Arial" w:cs="Arial"/>
          <w:b/>
          <w:sz w:val="32"/>
        </w:rPr>
        <w:lastRenderedPageBreak/>
        <w:t>3.3</w:t>
      </w:r>
      <w:r>
        <w:rPr>
          <w:rFonts w:ascii="Arial" w:hAnsi="Arial" w:cs="Arial"/>
          <w:b/>
          <w:sz w:val="32"/>
        </w:rPr>
        <w:tab/>
        <w:t>Investments</w:t>
      </w:r>
    </w:p>
    <w:p w14:paraId="5264D848"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32"/>
        </w:rPr>
      </w:pPr>
    </w:p>
    <w:p w14:paraId="01CA1E6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3.3.1</w:t>
      </w:r>
      <w:r>
        <w:rPr>
          <w:rFonts w:ascii="Arial" w:hAnsi="Arial" w:cs="Arial"/>
          <w:sz w:val="28"/>
        </w:rPr>
        <w:t xml:space="preserve">  </w:t>
      </w:r>
      <w:r>
        <w:rPr>
          <w:rFonts w:ascii="Arial" w:hAnsi="Arial" w:cs="Arial"/>
          <w:sz w:val="28"/>
        </w:rPr>
        <w:tab/>
      </w:r>
      <w:r>
        <w:rPr>
          <w:rFonts w:ascii="Arial" w:hAnsi="Arial" w:cs="Arial"/>
          <w:b/>
          <w:sz w:val="28"/>
        </w:rPr>
        <w:t>General</w:t>
      </w:r>
    </w:p>
    <w:p w14:paraId="41FCD32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B3E0798" w14:textId="77777777" w:rsidR="004917FC"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Investments should be made only in accordance with written procedures approved by the governing body</w:t>
      </w:r>
      <w:r w:rsidR="00A52171">
        <w:rPr>
          <w:rFonts w:ascii="Arial" w:hAnsi="Arial" w:cs="Arial"/>
        </w:rPr>
        <w:t xml:space="preserve"> and within the restrictions set </w:t>
      </w:r>
      <w:r w:rsidR="009644CF">
        <w:rPr>
          <w:rFonts w:ascii="Arial" w:hAnsi="Arial" w:cs="Arial"/>
        </w:rPr>
        <w:t xml:space="preserve">by </w:t>
      </w:r>
      <w:r w:rsidR="00A52171">
        <w:rPr>
          <w:rFonts w:ascii="Arial" w:hAnsi="Arial" w:cs="Arial"/>
        </w:rPr>
        <w:t>the Scheme for Financing Schools</w:t>
      </w:r>
      <w:r>
        <w:rPr>
          <w:rFonts w:ascii="Arial" w:hAnsi="Arial" w:cs="Arial"/>
        </w:rPr>
        <w:t>.</w:t>
      </w:r>
      <w:r w:rsidR="00A52171">
        <w:rPr>
          <w:rFonts w:ascii="Arial" w:hAnsi="Arial" w:cs="Arial"/>
        </w:rPr>
        <w:t xml:space="preserve"> </w:t>
      </w:r>
    </w:p>
    <w:p w14:paraId="35B61D13" w14:textId="77777777" w:rsidR="004917FC" w:rsidRDefault="004917FC">
      <w:pPr>
        <w:numPr>
          <w:ilvl w:val="12"/>
          <w:numId w:val="0"/>
        </w:numPr>
        <w:tabs>
          <w:tab w:val="left" w:pos="851"/>
          <w:tab w:val="left" w:pos="1134"/>
          <w:tab w:val="right" w:pos="6804"/>
          <w:tab w:val="right" w:pos="8364"/>
        </w:tabs>
        <w:ind w:left="851" w:right="96" w:hanging="851"/>
        <w:jc w:val="both"/>
        <w:rPr>
          <w:rFonts w:ascii="Arial" w:hAnsi="Arial" w:cs="Arial"/>
        </w:rPr>
      </w:pPr>
    </w:p>
    <w:p w14:paraId="268626FD" w14:textId="77777777" w:rsidR="004917FC" w:rsidRPr="004917FC" w:rsidRDefault="004917FC" w:rsidP="004917FC">
      <w:pPr>
        <w:ind w:left="851"/>
        <w:jc w:val="both"/>
        <w:rPr>
          <w:rFonts w:ascii="Arial" w:hAnsi="Arial" w:cs="Arial"/>
        </w:rPr>
      </w:pPr>
      <w:r w:rsidRPr="004917FC">
        <w:rPr>
          <w:rFonts w:ascii="Arial" w:hAnsi="Arial" w:cs="Arial"/>
        </w:rPr>
        <w:t xml:space="preserve">Schools are permitted only to hold school budget funds with Barclays, HSBC, Lloyds TSB and RBS (Nat West). Schools that, at 1 October 2012, did not hold school budget funds with RBS (Nat West) are not permitted to hold school budget funds with this bank. </w:t>
      </w:r>
    </w:p>
    <w:p w14:paraId="03927D86" w14:textId="77777777" w:rsidR="004917FC" w:rsidRDefault="004917FC" w:rsidP="004917FC">
      <w:pPr>
        <w:numPr>
          <w:ilvl w:val="12"/>
          <w:numId w:val="0"/>
        </w:numPr>
        <w:tabs>
          <w:tab w:val="left" w:pos="851"/>
          <w:tab w:val="left" w:pos="1134"/>
          <w:tab w:val="right" w:pos="6804"/>
          <w:tab w:val="right" w:pos="8364"/>
        </w:tabs>
        <w:ind w:right="96"/>
        <w:jc w:val="both"/>
        <w:rPr>
          <w:rFonts w:ascii="Arial" w:hAnsi="Arial" w:cs="Arial"/>
        </w:rPr>
      </w:pPr>
    </w:p>
    <w:p w14:paraId="25E62757" w14:textId="77777777" w:rsidR="004917FC" w:rsidRPr="004917FC" w:rsidRDefault="004917FC" w:rsidP="004917FC">
      <w:pPr>
        <w:ind w:left="851"/>
        <w:jc w:val="both"/>
        <w:rPr>
          <w:rFonts w:ascii="Arial" w:hAnsi="Arial"/>
          <w:snapToGrid w:val="0"/>
        </w:rPr>
      </w:pPr>
      <w:r w:rsidRPr="000C0FDF">
        <w:rPr>
          <w:rFonts w:ascii="Arial" w:hAnsi="Arial"/>
          <w:snapToGrid w:val="0"/>
        </w:rPr>
        <w:t>In investing school budgets funds e.g. in deposit accounts, the maximum permitted</w:t>
      </w:r>
      <w:r>
        <w:rPr>
          <w:rFonts w:ascii="Arial" w:hAnsi="Arial"/>
          <w:snapToGrid w:val="0"/>
        </w:rPr>
        <w:t xml:space="preserve"> period of investment is 1 year as set out in the Scheme for Financing Schools.</w:t>
      </w:r>
    </w:p>
    <w:p w14:paraId="09800E26" w14:textId="77777777" w:rsidR="004917FC" w:rsidRDefault="004917FC">
      <w:pPr>
        <w:numPr>
          <w:ilvl w:val="12"/>
          <w:numId w:val="0"/>
        </w:numPr>
        <w:tabs>
          <w:tab w:val="left" w:pos="851"/>
          <w:tab w:val="left" w:pos="1134"/>
          <w:tab w:val="right" w:pos="6804"/>
          <w:tab w:val="right" w:pos="8364"/>
        </w:tabs>
        <w:ind w:left="851" w:right="96" w:hanging="851"/>
        <w:jc w:val="both"/>
        <w:rPr>
          <w:rFonts w:ascii="Arial" w:hAnsi="Arial" w:cs="Arial"/>
        </w:rPr>
      </w:pPr>
    </w:p>
    <w:p w14:paraId="10AB7D9B" w14:textId="77777777" w:rsidR="00C47EFB" w:rsidRPr="004917FC" w:rsidRDefault="004917FC" w:rsidP="004917FC">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All investments should be recorded in sufficient detail to identify the investment and to enable the current market value to be calculated.  The information required will normally be the date of purchase, the cost and a description of the investment.  Additional procedures may be required to ensure any income receivable from the investment is received.</w:t>
      </w:r>
    </w:p>
    <w:p w14:paraId="1DFE66D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43BB530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The school must make a return to </w:t>
      </w:r>
      <w:r w:rsidR="004917FC">
        <w:rPr>
          <w:rFonts w:ascii="Arial" w:hAnsi="Arial" w:cs="Arial"/>
          <w:color w:val="000000"/>
        </w:rPr>
        <w:t xml:space="preserve">the Local Authority </w:t>
      </w:r>
      <w:r>
        <w:rPr>
          <w:rFonts w:ascii="Arial" w:hAnsi="Arial" w:cs="Arial"/>
          <w:color w:val="000000"/>
        </w:rPr>
        <w:t>on 31 March each year detailing the institutions used and amounts involved.</w:t>
      </w:r>
    </w:p>
    <w:p w14:paraId="046C9A4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0BD4FEB0" w14:textId="175A1FDB" w:rsidR="00DB23A9" w:rsidRDefault="004917FC" w:rsidP="004B17C8">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sidRPr="009F6A45">
        <w:rPr>
          <w:rFonts w:ascii="Arial" w:hAnsi="Arial" w:cs="Arial"/>
        </w:rPr>
        <w:t xml:space="preserve">In accordance with </w:t>
      </w:r>
      <w:r w:rsidR="00C47EFB" w:rsidRPr="009F6A45">
        <w:rPr>
          <w:rFonts w:ascii="Arial" w:hAnsi="Arial" w:cs="Arial"/>
        </w:rPr>
        <w:t>the</w:t>
      </w:r>
      <w:r w:rsidRPr="009F6A45">
        <w:rPr>
          <w:rFonts w:ascii="Arial" w:hAnsi="Arial" w:cs="Arial"/>
        </w:rPr>
        <w:t xml:space="preserve"> </w:t>
      </w:r>
      <w:r w:rsidR="00C47EFB" w:rsidRPr="009F6A45">
        <w:rPr>
          <w:rFonts w:ascii="Arial" w:hAnsi="Arial" w:cs="Arial"/>
        </w:rPr>
        <w:t>Financ</w:t>
      </w:r>
      <w:r w:rsidRPr="009F6A45">
        <w:rPr>
          <w:rFonts w:ascii="Arial" w:hAnsi="Arial" w:cs="Arial"/>
        </w:rPr>
        <w:t xml:space="preserve">ial Regulations for Maintained </w:t>
      </w:r>
      <w:r w:rsidR="00C47EFB" w:rsidRPr="009F6A45">
        <w:rPr>
          <w:rFonts w:ascii="Arial" w:hAnsi="Arial" w:cs="Arial"/>
        </w:rPr>
        <w:t>Schools</w:t>
      </w:r>
      <w:r w:rsidR="009644CF" w:rsidRPr="009F6A45">
        <w:rPr>
          <w:rFonts w:ascii="Arial" w:hAnsi="Arial" w:cs="Arial"/>
        </w:rPr>
        <w:t>,</w:t>
      </w:r>
      <w:r w:rsidRPr="009F6A45">
        <w:rPr>
          <w:rFonts w:ascii="Arial" w:hAnsi="Arial" w:cs="Arial"/>
        </w:rPr>
        <w:t xml:space="preserve"> </w:t>
      </w:r>
      <w:r w:rsidRPr="009F6A45">
        <w:rPr>
          <w:rFonts w:ascii="Arial" w:hAnsi="Arial" w:cs="Arial"/>
          <w:color w:val="000000"/>
        </w:rPr>
        <w:t>governing bod</w:t>
      </w:r>
      <w:r w:rsidR="009644CF" w:rsidRPr="009F6A45">
        <w:rPr>
          <w:rFonts w:ascii="Arial" w:hAnsi="Arial" w:cs="Arial"/>
          <w:color w:val="000000"/>
        </w:rPr>
        <w:t xml:space="preserve">ies are not permitted to </w:t>
      </w:r>
      <w:proofErr w:type="gramStart"/>
      <w:r w:rsidR="009644CF" w:rsidRPr="009F6A45">
        <w:rPr>
          <w:rFonts w:ascii="Arial" w:hAnsi="Arial" w:cs="Arial"/>
          <w:color w:val="000000"/>
        </w:rPr>
        <w:t>entering into</w:t>
      </w:r>
      <w:proofErr w:type="gramEnd"/>
      <w:r w:rsidR="009644CF" w:rsidRPr="009F6A45">
        <w:rPr>
          <w:rFonts w:ascii="Arial" w:hAnsi="Arial" w:cs="Arial"/>
          <w:color w:val="000000"/>
        </w:rPr>
        <w:t xml:space="preserve"> or</w:t>
      </w:r>
      <w:r w:rsidRPr="009F6A45">
        <w:rPr>
          <w:rFonts w:ascii="Arial" w:hAnsi="Arial" w:cs="Arial"/>
          <w:color w:val="000000"/>
        </w:rPr>
        <w:t xml:space="preserve"> negotiate loans,</w:t>
      </w:r>
      <w:r w:rsidR="009644CF" w:rsidRPr="009F6A45">
        <w:rPr>
          <w:rFonts w:ascii="Arial" w:hAnsi="Arial" w:cs="Arial"/>
          <w:color w:val="000000"/>
        </w:rPr>
        <w:t xml:space="preserve"> or</w:t>
      </w:r>
      <w:r w:rsidRPr="009F6A45">
        <w:rPr>
          <w:rFonts w:ascii="Arial" w:hAnsi="Arial" w:cs="Arial"/>
          <w:color w:val="000000"/>
        </w:rPr>
        <w:t xml:space="preserve"> overdrafts</w:t>
      </w:r>
      <w:r w:rsidR="00957268" w:rsidRPr="009F6A45">
        <w:rPr>
          <w:rFonts w:ascii="Arial" w:hAnsi="Arial" w:cs="Arial"/>
          <w:color w:val="000000"/>
        </w:rPr>
        <w:t>.</w:t>
      </w:r>
      <w:r w:rsidR="00957268">
        <w:rPr>
          <w:rFonts w:ascii="Arial" w:hAnsi="Arial" w:cs="Arial"/>
          <w:color w:val="000000"/>
        </w:rPr>
        <w:t xml:space="preserve"> </w:t>
      </w:r>
      <w:r w:rsidR="00080313">
        <w:rPr>
          <w:rFonts w:ascii="Arial" w:hAnsi="Arial" w:cs="Arial"/>
          <w:color w:val="000000"/>
        </w:rPr>
        <w:t>Regarding</w:t>
      </w:r>
      <w:r w:rsidR="00957268">
        <w:rPr>
          <w:rFonts w:ascii="Arial" w:hAnsi="Arial" w:cs="Arial"/>
          <w:color w:val="000000"/>
        </w:rPr>
        <w:t xml:space="preserve"> leases schools must comp</w:t>
      </w:r>
      <w:r w:rsidR="00080313">
        <w:rPr>
          <w:rFonts w:ascii="Arial" w:hAnsi="Arial" w:cs="Arial"/>
          <w:color w:val="000000"/>
        </w:rPr>
        <w:t>l</w:t>
      </w:r>
      <w:r w:rsidR="00957268">
        <w:rPr>
          <w:rFonts w:ascii="Arial" w:hAnsi="Arial" w:cs="Arial"/>
          <w:color w:val="000000"/>
        </w:rPr>
        <w:t>y with borrowing</w:t>
      </w:r>
      <w:r w:rsidR="00820DCE">
        <w:rPr>
          <w:rFonts w:ascii="Arial" w:hAnsi="Arial" w:cs="Arial"/>
          <w:color w:val="000000"/>
        </w:rPr>
        <w:t xml:space="preserve"> </w:t>
      </w:r>
      <w:r w:rsidR="009F6A45">
        <w:rPr>
          <w:rFonts w:ascii="Arial" w:hAnsi="Arial" w:cs="Arial"/>
          <w:color w:val="000000"/>
        </w:rPr>
        <w:t>refer to S</w:t>
      </w:r>
      <w:r w:rsidR="00957268">
        <w:rPr>
          <w:rFonts w:ascii="Arial" w:hAnsi="Arial" w:cs="Arial"/>
          <w:color w:val="000000"/>
        </w:rPr>
        <w:t>chem</w:t>
      </w:r>
      <w:r w:rsidR="00734BDB">
        <w:rPr>
          <w:rFonts w:ascii="Arial" w:hAnsi="Arial" w:cs="Arial"/>
          <w:color w:val="000000"/>
        </w:rPr>
        <w:t>e</w:t>
      </w:r>
      <w:r w:rsidR="00957268">
        <w:rPr>
          <w:rFonts w:ascii="Arial" w:hAnsi="Arial" w:cs="Arial"/>
          <w:color w:val="000000"/>
        </w:rPr>
        <w:t xml:space="preserve"> for </w:t>
      </w:r>
      <w:r w:rsidR="009F6A45">
        <w:rPr>
          <w:rFonts w:ascii="Arial" w:hAnsi="Arial" w:cs="Arial"/>
          <w:color w:val="000000"/>
        </w:rPr>
        <w:t>F</w:t>
      </w:r>
      <w:r w:rsidR="00957268">
        <w:rPr>
          <w:rFonts w:ascii="Arial" w:hAnsi="Arial" w:cs="Arial"/>
          <w:color w:val="000000"/>
        </w:rPr>
        <w:t xml:space="preserve">inancing </w:t>
      </w:r>
      <w:r w:rsidR="009F6A45">
        <w:rPr>
          <w:rFonts w:ascii="Arial" w:hAnsi="Arial" w:cs="Arial"/>
          <w:color w:val="000000"/>
        </w:rPr>
        <w:t>S</w:t>
      </w:r>
      <w:r w:rsidR="00957268">
        <w:rPr>
          <w:rFonts w:ascii="Arial" w:hAnsi="Arial" w:cs="Arial"/>
          <w:color w:val="000000"/>
        </w:rPr>
        <w:t>chools.</w:t>
      </w:r>
    </w:p>
    <w:p w14:paraId="5F7846A0" w14:textId="77777777" w:rsidR="00DB23A9" w:rsidRDefault="00DB23A9" w:rsidP="004B17C8">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14:paraId="6BB815D3" w14:textId="74B03CEE" w:rsidR="00957268" w:rsidRDefault="00DB23A9" w:rsidP="004B17C8">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r>
      <w:r w:rsidRPr="00DB23A9">
        <w:rPr>
          <w:rFonts w:ascii="Arial" w:hAnsi="Arial" w:cs="Arial"/>
          <w:color w:val="000000"/>
        </w:rPr>
        <w:t xml:space="preserve">From 1 April 2024, a new international financial reporting standard (IFRS 16 leases) </w:t>
      </w:r>
      <w:r w:rsidR="00636DA1">
        <w:rPr>
          <w:rFonts w:ascii="Arial" w:hAnsi="Arial" w:cs="Arial"/>
          <w:color w:val="000000"/>
        </w:rPr>
        <w:t>has been</w:t>
      </w:r>
      <w:r w:rsidRPr="00DB23A9">
        <w:rPr>
          <w:rFonts w:ascii="Arial" w:hAnsi="Arial" w:cs="Arial"/>
          <w:color w:val="000000"/>
        </w:rPr>
        <w:t xml:space="preserve"> introduced for maintained schools, which will change the way that local authorities recognise in their </w:t>
      </w:r>
      <w:proofErr w:type="gramStart"/>
      <w:r w:rsidRPr="00DB23A9">
        <w:rPr>
          <w:rFonts w:ascii="Arial" w:hAnsi="Arial" w:cs="Arial"/>
          <w:color w:val="000000"/>
        </w:rPr>
        <w:t>accounts</w:t>
      </w:r>
      <w:proofErr w:type="gramEnd"/>
      <w:r w:rsidRPr="00DB23A9">
        <w:rPr>
          <w:rFonts w:ascii="Arial" w:hAnsi="Arial" w:cs="Arial"/>
          <w:color w:val="000000"/>
        </w:rPr>
        <w:t xml:space="preserve"> leases entered into by their maintained schools. IFRS 16 leases </w:t>
      </w:r>
      <w:r w:rsidR="00096940">
        <w:rPr>
          <w:rFonts w:ascii="Arial" w:hAnsi="Arial" w:cs="Arial"/>
          <w:color w:val="000000"/>
        </w:rPr>
        <w:t>has ended</w:t>
      </w:r>
      <w:r w:rsidRPr="00DB23A9">
        <w:rPr>
          <w:rFonts w:ascii="Arial" w:hAnsi="Arial" w:cs="Arial"/>
          <w:color w:val="000000"/>
        </w:rPr>
        <w:t xml:space="preserve"> the distinction between operating and finance leases for accounting purposes. Currently maintained schools are permitted to </w:t>
      </w:r>
      <w:proofErr w:type="gramStart"/>
      <w:r w:rsidRPr="00DB23A9">
        <w:rPr>
          <w:rFonts w:ascii="Arial" w:hAnsi="Arial" w:cs="Arial"/>
          <w:color w:val="000000"/>
        </w:rPr>
        <w:t>enter into</w:t>
      </w:r>
      <w:proofErr w:type="gramEnd"/>
      <w:r w:rsidRPr="00DB23A9">
        <w:rPr>
          <w:rFonts w:ascii="Arial" w:hAnsi="Arial" w:cs="Arial"/>
          <w:color w:val="000000"/>
        </w:rPr>
        <w:t xml:space="preserve"> operating leases without Secretary of State consent. Finance leases require Secretary of State consent (because these are a form of borrowing). Under the Education Act 2002, all leases will from 1 April 2024 be classed as borrowing and will require the Secretary of State's consent. However, the DfE has set out that governing bodies will not need to make a specific request for consent where a lease falls under the general consent granted by the Secretary of State for Education. The types of assets that are granted general consent are now listed in DfE's ‘The IFRS16 Maintained Schools Finance Lease Class Consent 2024’ document. Any leased assets that are not included in the document will need to be submitted to the Secretary of State for consent. This may include leases relating to land and buildings.</w:t>
      </w:r>
    </w:p>
    <w:p w14:paraId="6EB31CA4" w14:textId="2ACBF90B" w:rsidR="004B17C8" w:rsidRDefault="004B17C8" w:rsidP="009F6A45">
      <w:pPr>
        <w:numPr>
          <w:ilvl w:val="12"/>
          <w:numId w:val="0"/>
        </w:numPr>
        <w:tabs>
          <w:tab w:val="left" w:pos="851"/>
          <w:tab w:val="left" w:pos="1134"/>
          <w:tab w:val="right" w:pos="6804"/>
          <w:tab w:val="right" w:pos="8364"/>
        </w:tabs>
        <w:ind w:right="96"/>
        <w:jc w:val="both"/>
        <w:rPr>
          <w:rFonts w:ascii="Arial" w:hAnsi="Arial" w:cs="Arial"/>
          <w:b/>
          <w:color w:val="FF0000"/>
          <w:sz w:val="32"/>
        </w:rPr>
      </w:pPr>
      <w:r>
        <w:rPr>
          <w:rFonts w:ascii="Arial" w:hAnsi="Arial" w:cs="Arial"/>
          <w:color w:val="000000"/>
        </w:rPr>
        <w:tab/>
      </w:r>
    </w:p>
    <w:p w14:paraId="556800EB" w14:textId="685EB79C" w:rsidR="00C47EFB" w:rsidRDefault="00C47EFB" w:rsidP="004917FC">
      <w:pPr>
        <w:numPr>
          <w:ilvl w:val="12"/>
          <w:numId w:val="0"/>
        </w:numPr>
        <w:tabs>
          <w:tab w:val="left" w:pos="851"/>
          <w:tab w:val="left" w:pos="1134"/>
          <w:tab w:val="right" w:pos="6804"/>
          <w:tab w:val="right" w:pos="8364"/>
        </w:tabs>
        <w:ind w:left="851" w:right="96" w:hanging="851"/>
        <w:jc w:val="both"/>
        <w:rPr>
          <w:rFonts w:ascii="Arial" w:hAnsi="Arial" w:cs="Arial"/>
          <w:b/>
          <w:color w:val="FF0000"/>
          <w:sz w:val="32"/>
        </w:rPr>
      </w:pPr>
      <w:r>
        <w:rPr>
          <w:rFonts w:ascii="Arial" w:hAnsi="Arial" w:cs="Arial"/>
          <w:color w:val="000000"/>
        </w:rPr>
        <w:tab/>
      </w:r>
    </w:p>
    <w:p w14:paraId="11F810C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4A7D710" w14:textId="77777777" w:rsidR="002504BC" w:rsidRDefault="002504BC">
      <w:pPr>
        <w:widowControl/>
        <w:rPr>
          <w:rFonts w:ascii="Arial" w:hAnsi="Arial" w:cs="Arial"/>
        </w:rPr>
      </w:pPr>
      <w:r>
        <w:rPr>
          <w:rFonts w:ascii="Arial" w:hAnsi="Arial" w:cs="Arial"/>
        </w:rPr>
        <w:br w:type="page"/>
      </w:r>
    </w:p>
    <w:p w14:paraId="65F272E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lastRenderedPageBreak/>
        <w:t>3.4</w:t>
      </w:r>
      <w:r>
        <w:rPr>
          <w:rFonts w:ascii="Arial" w:hAnsi="Arial" w:cs="Arial"/>
          <w:b/>
          <w:sz w:val="32"/>
        </w:rPr>
        <w:tab/>
        <w:t>Cash Flow Management</w:t>
      </w:r>
    </w:p>
    <w:p w14:paraId="212FE08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4C4E97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3.4.1</w:t>
      </w:r>
      <w:r>
        <w:rPr>
          <w:rFonts w:ascii="Arial" w:hAnsi="Arial" w:cs="Arial"/>
          <w:sz w:val="28"/>
        </w:rPr>
        <w:t xml:space="preserve">   </w:t>
      </w:r>
      <w:r>
        <w:rPr>
          <w:rFonts w:ascii="Arial" w:hAnsi="Arial" w:cs="Arial"/>
          <w:b/>
          <w:sz w:val="28"/>
        </w:rPr>
        <w:t>Introduction</w:t>
      </w:r>
    </w:p>
    <w:p w14:paraId="513C647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4E665C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prepare cash flow forecasts to ensure that they will have sufficient funds available to pay for their operations from day to day, month to month, and year to year.  </w:t>
      </w:r>
    </w:p>
    <w:p w14:paraId="65DC0AA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592078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rPr>
      </w:pPr>
      <w:r>
        <w:rPr>
          <w:rFonts w:ascii="Arial" w:hAnsi="Arial" w:cs="Arial"/>
          <w:b/>
          <w:sz w:val="28"/>
        </w:rPr>
        <w:t>3.4.2</w:t>
      </w:r>
      <w:r>
        <w:rPr>
          <w:rFonts w:ascii="Arial" w:hAnsi="Arial" w:cs="Arial"/>
          <w:sz w:val="28"/>
        </w:rPr>
        <w:t xml:space="preserve">   </w:t>
      </w:r>
      <w:r>
        <w:rPr>
          <w:rFonts w:ascii="Arial" w:hAnsi="Arial" w:cs="Arial"/>
          <w:b/>
          <w:sz w:val="28"/>
        </w:rPr>
        <w:t>Cash Flow Forecasts</w:t>
      </w:r>
    </w:p>
    <w:p w14:paraId="0E36C15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65A432DF"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make use of all the information available to them to profile their cash requirements in order to maximise the investment potential of any cash surplus. If significant cash balances can be foreseen, steps should be taken to invest the extra funds </w:t>
      </w:r>
      <w:r w:rsidR="009A5B39">
        <w:rPr>
          <w:rFonts w:ascii="Arial" w:hAnsi="Arial" w:cs="Arial"/>
        </w:rPr>
        <w:t>e.g.</w:t>
      </w:r>
      <w:r>
        <w:rPr>
          <w:rFonts w:ascii="Arial" w:hAnsi="Arial" w:cs="Arial"/>
        </w:rPr>
        <w:t xml:space="preserve"> by transferring funds to a high interest bank account.</w:t>
      </w:r>
    </w:p>
    <w:p w14:paraId="6740700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FF0000"/>
        </w:rPr>
      </w:pPr>
    </w:p>
    <w:p w14:paraId="2E1770C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should regularly monitor actual results against forecast</w:t>
      </w:r>
      <w:r w:rsidR="004C1821">
        <w:rPr>
          <w:rFonts w:ascii="Arial" w:hAnsi="Arial" w:cs="Arial"/>
        </w:rPr>
        <w:t>ed cash flow</w:t>
      </w:r>
      <w:r>
        <w:rPr>
          <w:rFonts w:ascii="Arial" w:hAnsi="Arial" w:cs="Arial"/>
        </w:rPr>
        <w:t xml:space="preserve"> </w:t>
      </w:r>
      <w:r w:rsidR="004C1821">
        <w:rPr>
          <w:rFonts w:ascii="Arial" w:hAnsi="Arial" w:cs="Arial"/>
        </w:rPr>
        <w:t xml:space="preserve">to inform </w:t>
      </w:r>
      <w:r>
        <w:rPr>
          <w:rFonts w:ascii="Arial" w:hAnsi="Arial" w:cs="Arial"/>
        </w:rPr>
        <w:t xml:space="preserve">future forecasts </w:t>
      </w:r>
      <w:r w:rsidR="004C1821">
        <w:rPr>
          <w:rFonts w:ascii="Arial" w:hAnsi="Arial" w:cs="Arial"/>
        </w:rPr>
        <w:t>.</w:t>
      </w:r>
    </w:p>
    <w:p w14:paraId="544F264A"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7B7CB91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3.4.3</w:t>
      </w:r>
      <w:r>
        <w:rPr>
          <w:rFonts w:ascii="Arial" w:hAnsi="Arial" w:cs="Arial"/>
          <w:sz w:val="28"/>
        </w:rPr>
        <w:t xml:space="preserve">   </w:t>
      </w:r>
      <w:r>
        <w:rPr>
          <w:rFonts w:ascii="Arial" w:hAnsi="Arial" w:cs="Arial"/>
          <w:b/>
          <w:sz w:val="28"/>
        </w:rPr>
        <w:t>Standard Profile</w:t>
      </w:r>
    </w:p>
    <w:p w14:paraId="7AD5FA9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7DFADB6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profiling of delegated budgets is a valuable tool in the management of cash flow.  T</w:t>
      </w:r>
      <w:r w:rsidR="00FB222C">
        <w:rPr>
          <w:rFonts w:ascii="Arial" w:hAnsi="Arial" w:cs="Arial"/>
        </w:rPr>
        <w:t>he Local Authority</w:t>
      </w:r>
      <w:r>
        <w:rPr>
          <w:rFonts w:ascii="Arial" w:hAnsi="Arial" w:cs="Arial"/>
        </w:rPr>
        <w:t xml:space="preserve"> provides advances to schools on t</w:t>
      </w:r>
      <w:r w:rsidR="00FB222C">
        <w:rPr>
          <w:rFonts w:ascii="Arial" w:hAnsi="Arial" w:cs="Arial"/>
        </w:rPr>
        <w:t>he basis of a standard profile, which is set out in the monthly advances schedules available to schools on the Bradford Schools Online website.</w:t>
      </w:r>
    </w:p>
    <w:p w14:paraId="1BBFDDF4" w14:textId="77777777" w:rsidR="00C47EFB" w:rsidRDefault="00C47EFB" w:rsidP="00FB222C">
      <w:pPr>
        <w:numPr>
          <w:ilvl w:val="12"/>
          <w:numId w:val="0"/>
        </w:numPr>
        <w:tabs>
          <w:tab w:val="left" w:pos="851"/>
          <w:tab w:val="left" w:pos="1134"/>
          <w:tab w:val="right" w:pos="6804"/>
          <w:tab w:val="right" w:pos="8364"/>
        </w:tabs>
        <w:ind w:right="96"/>
        <w:jc w:val="both"/>
        <w:rPr>
          <w:rFonts w:ascii="Arial" w:hAnsi="Arial" w:cs="Arial"/>
        </w:rPr>
      </w:pPr>
    </w:p>
    <w:p w14:paraId="2AB2A3E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governing body should formulate its own profiles of cash requirements.  If it becomes clear that the standard profile is significantly different from the school's forecasts, and </w:t>
      </w:r>
      <w:r w:rsidR="009A5B39">
        <w:rPr>
          <w:rFonts w:ascii="Arial" w:hAnsi="Arial" w:cs="Arial"/>
        </w:rPr>
        <w:t xml:space="preserve">that </w:t>
      </w:r>
      <w:r>
        <w:rPr>
          <w:rFonts w:ascii="Arial" w:hAnsi="Arial" w:cs="Arial"/>
        </w:rPr>
        <w:t xml:space="preserve">this will cause difficulties at the school, there is facility within the </w:t>
      </w:r>
      <w:r w:rsidRPr="00FB222C">
        <w:rPr>
          <w:rFonts w:ascii="Arial" w:hAnsi="Arial" w:cs="Arial"/>
        </w:rPr>
        <w:t>Scheme for Financing Schools for</w:t>
      </w:r>
      <w:r>
        <w:rPr>
          <w:rFonts w:ascii="Arial" w:hAnsi="Arial" w:cs="Arial"/>
        </w:rPr>
        <w:t xml:space="preserve"> variations to the standard profile. </w:t>
      </w:r>
    </w:p>
    <w:p w14:paraId="22466242"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FF0000"/>
        </w:rPr>
      </w:pPr>
    </w:p>
    <w:p w14:paraId="01343E3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should be aware that payment in advance of the standard profile of amounts and/or dates results</w:t>
      </w:r>
      <w:r w:rsidR="00FB222C">
        <w:rPr>
          <w:rFonts w:ascii="Arial" w:hAnsi="Arial" w:cs="Arial"/>
        </w:rPr>
        <w:t xml:space="preserve"> in a loss of </w:t>
      </w:r>
      <w:r w:rsidR="009A5B39">
        <w:rPr>
          <w:rFonts w:ascii="Arial" w:hAnsi="Arial" w:cs="Arial"/>
        </w:rPr>
        <w:t xml:space="preserve">bank </w:t>
      </w:r>
      <w:r w:rsidR="00FB222C">
        <w:rPr>
          <w:rFonts w:ascii="Arial" w:hAnsi="Arial" w:cs="Arial"/>
        </w:rPr>
        <w:t>interest to the Authority</w:t>
      </w:r>
      <w:r>
        <w:rPr>
          <w:rFonts w:ascii="Arial" w:hAnsi="Arial" w:cs="Arial"/>
        </w:rPr>
        <w:t>.  This loss of interest may be charged to the individual school.</w:t>
      </w:r>
    </w:p>
    <w:p w14:paraId="4C42AAD4" w14:textId="77777777" w:rsidR="000C6AEF" w:rsidRDefault="000C6AEF" w:rsidP="00DE66B7">
      <w:pPr>
        <w:numPr>
          <w:ilvl w:val="12"/>
          <w:numId w:val="0"/>
        </w:numPr>
        <w:tabs>
          <w:tab w:val="left" w:pos="851"/>
          <w:tab w:val="left" w:pos="1134"/>
          <w:tab w:val="right" w:pos="6804"/>
          <w:tab w:val="right" w:pos="8364"/>
        </w:tabs>
        <w:ind w:right="96"/>
        <w:jc w:val="both"/>
        <w:rPr>
          <w:rFonts w:ascii="Arial" w:hAnsi="Arial" w:cs="Arial"/>
          <w:b/>
          <w:color w:val="FF0000"/>
        </w:rPr>
      </w:pPr>
    </w:p>
    <w:p w14:paraId="34A0565E" w14:textId="77777777" w:rsidR="00C47EFB" w:rsidRDefault="00C47EFB" w:rsidP="00FB222C">
      <w:pPr>
        <w:numPr>
          <w:ilvl w:val="12"/>
          <w:numId w:val="0"/>
        </w:numPr>
        <w:tabs>
          <w:tab w:val="left" w:pos="851"/>
          <w:tab w:val="left" w:pos="1134"/>
          <w:tab w:val="right" w:pos="6804"/>
          <w:tab w:val="right" w:pos="8364"/>
        </w:tabs>
        <w:ind w:right="96"/>
        <w:jc w:val="both"/>
        <w:rPr>
          <w:rFonts w:ascii="Arial" w:hAnsi="Arial" w:cs="Arial"/>
          <w:b/>
          <w:color w:val="FF0000"/>
        </w:rPr>
      </w:pPr>
      <w:r>
        <w:rPr>
          <w:rFonts w:ascii="Arial" w:hAnsi="Arial" w:cs="Arial"/>
          <w:b/>
          <w:sz w:val="28"/>
        </w:rPr>
        <w:t>3.4.4</w:t>
      </w:r>
      <w:r>
        <w:rPr>
          <w:rFonts w:ascii="Arial" w:hAnsi="Arial" w:cs="Arial"/>
          <w:sz w:val="28"/>
        </w:rPr>
        <w:t xml:space="preserve">   </w:t>
      </w:r>
      <w:r>
        <w:rPr>
          <w:rFonts w:ascii="Arial" w:hAnsi="Arial" w:cs="Arial"/>
          <w:b/>
          <w:sz w:val="28"/>
        </w:rPr>
        <w:t>Monthly Profile</w:t>
      </w:r>
    </w:p>
    <w:p w14:paraId="061E20C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CDD2B5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As delegated budgets and spending plans become clear, it should be possible to profile budgeted income on a month on month basis.</w:t>
      </w:r>
    </w:p>
    <w:p w14:paraId="5BD4A4C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7C1A5D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useful forecasting technique in identifying spending patterns is to make use of previous years' financial information.  By measuring one year against another, schools c</w:t>
      </w:r>
      <w:r w:rsidR="00FB222C">
        <w:rPr>
          <w:rFonts w:ascii="Arial" w:hAnsi="Arial" w:cs="Arial"/>
        </w:rPr>
        <w:t>an determine spending patterns. T</w:t>
      </w:r>
      <w:r>
        <w:rPr>
          <w:rFonts w:ascii="Arial" w:hAnsi="Arial" w:cs="Arial"/>
        </w:rPr>
        <w:t>his can be done on an annual basis to determine total spending or on a month by month basis to ascertain more accurately the spending pattern within the year (e</w:t>
      </w:r>
      <w:r w:rsidR="0060211A">
        <w:rPr>
          <w:rFonts w:ascii="Arial" w:hAnsi="Arial" w:cs="Arial"/>
        </w:rPr>
        <w:t>.</w:t>
      </w:r>
      <w:r>
        <w:rPr>
          <w:rFonts w:ascii="Arial" w:hAnsi="Arial" w:cs="Arial"/>
        </w:rPr>
        <w:t>g</w:t>
      </w:r>
      <w:r w:rsidR="0060211A">
        <w:rPr>
          <w:rFonts w:ascii="Arial" w:hAnsi="Arial" w:cs="Arial"/>
        </w:rPr>
        <w:t>.</w:t>
      </w:r>
      <w:r>
        <w:rPr>
          <w:rFonts w:ascii="Arial" w:hAnsi="Arial" w:cs="Arial"/>
        </w:rPr>
        <w:t xml:space="preserve"> weighting the fuel bills to the winter months).</w:t>
      </w:r>
    </w:p>
    <w:p w14:paraId="2B04944F" w14:textId="77777777" w:rsidR="000C6AEF" w:rsidRDefault="000C6AEF" w:rsidP="00DE66B7">
      <w:pPr>
        <w:numPr>
          <w:ilvl w:val="12"/>
          <w:numId w:val="0"/>
        </w:numPr>
        <w:tabs>
          <w:tab w:val="left" w:pos="851"/>
          <w:tab w:val="left" w:pos="1134"/>
          <w:tab w:val="right" w:pos="6804"/>
          <w:tab w:val="right" w:pos="8364"/>
        </w:tabs>
        <w:ind w:right="96"/>
        <w:jc w:val="both"/>
        <w:rPr>
          <w:rFonts w:ascii="Arial" w:hAnsi="Arial" w:cs="Arial"/>
          <w:b/>
          <w:color w:val="FF0000"/>
        </w:rPr>
      </w:pPr>
    </w:p>
    <w:p w14:paraId="69BA54B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3.4.5</w:t>
      </w:r>
      <w:r>
        <w:rPr>
          <w:rFonts w:ascii="Arial" w:hAnsi="Arial" w:cs="Arial"/>
          <w:sz w:val="28"/>
        </w:rPr>
        <w:t xml:space="preserve">   </w:t>
      </w:r>
      <w:r>
        <w:rPr>
          <w:rFonts w:ascii="Arial" w:hAnsi="Arial" w:cs="Arial"/>
          <w:b/>
          <w:sz w:val="28"/>
        </w:rPr>
        <w:t>Other Income</w:t>
      </w:r>
    </w:p>
    <w:p w14:paraId="2C4FFAC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35423B2" w14:textId="77777777"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should attempt to determine the nature of any other income and the possible patterns of its receipt.  Identification of income sources may assist in determining the profiling of receipts.  The nature of expected income will also assist in the formulation of budget forecasts.</w:t>
      </w:r>
    </w:p>
    <w:p w14:paraId="6E67DF14" w14:textId="77777777" w:rsidR="00D82EA2" w:rsidRDefault="00D82EA2" w:rsidP="00DE66B7">
      <w:pPr>
        <w:numPr>
          <w:ilvl w:val="12"/>
          <w:numId w:val="0"/>
        </w:numPr>
        <w:tabs>
          <w:tab w:val="left" w:pos="851"/>
          <w:tab w:val="left" w:pos="1134"/>
          <w:tab w:val="right" w:pos="6804"/>
          <w:tab w:val="right" w:pos="8364"/>
        </w:tabs>
        <w:ind w:left="851" w:right="96" w:hanging="851"/>
        <w:jc w:val="both"/>
        <w:rPr>
          <w:rFonts w:ascii="Arial" w:hAnsi="Arial" w:cs="Arial"/>
          <w:b/>
          <w:color w:val="FF0000"/>
        </w:rPr>
      </w:pPr>
    </w:p>
    <w:p w14:paraId="1DEA2C1F"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FF0000"/>
          <w:sz w:val="28"/>
        </w:rPr>
      </w:pPr>
      <w:r>
        <w:rPr>
          <w:rFonts w:ascii="Arial" w:hAnsi="Arial" w:cs="Arial"/>
          <w:b/>
          <w:sz w:val="28"/>
        </w:rPr>
        <w:lastRenderedPageBreak/>
        <w:t>3.4.6</w:t>
      </w:r>
      <w:r>
        <w:rPr>
          <w:rFonts w:ascii="Arial" w:hAnsi="Arial" w:cs="Arial"/>
          <w:sz w:val="28"/>
        </w:rPr>
        <w:t xml:space="preserve">   </w:t>
      </w:r>
      <w:r>
        <w:rPr>
          <w:rFonts w:ascii="Arial" w:hAnsi="Arial" w:cs="Arial"/>
          <w:b/>
          <w:sz w:val="28"/>
        </w:rPr>
        <w:t>Salaries Expenditure (for full budget share schools)</w:t>
      </w:r>
    </w:p>
    <w:p w14:paraId="3BAB6D8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A961D8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Salaries account for a high proportion of the school's total annual expenditure.  Salary </w:t>
      </w:r>
      <w:r w:rsidR="007C37FC">
        <w:rPr>
          <w:rFonts w:ascii="Arial" w:hAnsi="Arial" w:cs="Arial"/>
        </w:rPr>
        <w:t xml:space="preserve">costs </w:t>
      </w:r>
      <w:r>
        <w:rPr>
          <w:rFonts w:ascii="Arial" w:hAnsi="Arial" w:cs="Arial"/>
        </w:rPr>
        <w:t>can be forecast</w:t>
      </w:r>
      <w:r w:rsidR="007C37FC">
        <w:rPr>
          <w:rFonts w:ascii="Arial" w:hAnsi="Arial" w:cs="Arial"/>
        </w:rPr>
        <w:t>ed</w:t>
      </w:r>
      <w:r>
        <w:rPr>
          <w:rFonts w:ascii="Arial" w:hAnsi="Arial" w:cs="Arial"/>
        </w:rPr>
        <w:t xml:space="preserve"> with a high</w:t>
      </w:r>
      <w:r w:rsidR="007C37FC">
        <w:rPr>
          <w:rFonts w:ascii="Arial" w:hAnsi="Arial" w:cs="Arial"/>
        </w:rPr>
        <w:t>er</w:t>
      </w:r>
      <w:r>
        <w:rPr>
          <w:rFonts w:ascii="Arial" w:hAnsi="Arial" w:cs="Arial"/>
        </w:rPr>
        <w:t xml:space="preserve"> degree of certainty because actual staff numbers and salary rates </w:t>
      </w:r>
      <w:r w:rsidR="007C37FC">
        <w:rPr>
          <w:rFonts w:ascii="Arial" w:hAnsi="Arial" w:cs="Arial"/>
        </w:rPr>
        <w:t xml:space="preserve">are </w:t>
      </w:r>
      <w:r w:rsidR="003F597A">
        <w:rPr>
          <w:rFonts w:ascii="Arial" w:hAnsi="Arial" w:cs="Arial"/>
        </w:rPr>
        <w:t>more predictable</w:t>
      </w:r>
      <w:r>
        <w:rPr>
          <w:rFonts w:ascii="Arial" w:hAnsi="Arial" w:cs="Arial"/>
        </w:rPr>
        <w:t>.  The main variables</w:t>
      </w:r>
      <w:r w:rsidR="007C37FC">
        <w:rPr>
          <w:rFonts w:ascii="Arial" w:hAnsi="Arial" w:cs="Arial"/>
        </w:rPr>
        <w:t xml:space="preserve"> to consider</w:t>
      </w:r>
      <w:r>
        <w:rPr>
          <w:rFonts w:ascii="Arial" w:hAnsi="Arial" w:cs="Arial"/>
        </w:rPr>
        <w:t xml:space="preserve"> will be pay </w:t>
      </w:r>
      <w:r w:rsidR="007C37FC">
        <w:rPr>
          <w:rFonts w:ascii="Arial" w:hAnsi="Arial" w:cs="Arial"/>
        </w:rPr>
        <w:t>awards</w:t>
      </w:r>
      <w:r>
        <w:rPr>
          <w:rFonts w:ascii="Arial" w:hAnsi="Arial" w:cs="Arial"/>
        </w:rPr>
        <w:t>, new recruits for the new academic year</w:t>
      </w:r>
      <w:r w:rsidR="007C37FC">
        <w:rPr>
          <w:rFonts w:ascii="Arial" w:hAnsi="Arial" w:cs="Arial"/>
        </w:rPr>
        <w:t>,</w:t>
      </w:r>
      <w:r>
        <w:rPr>
          <w:rFonts w:ascii="Arial" w:hAnsi="Arial" w:cs="Arial"/>
        </w:rPr>
        <w:t xml:space="preserve"> supply</w:t>
      </w:r>
      <w:r w:rsidR="007C37FC">
        <w:rPr>
          <w:rFonts w:ascii="Arial" w:hAnsi="Arial" w:cs="Arial"/>
        </w:rPr>
        <w:t>, overtime</w:t>
      </w:r>
      <w:r>
        <w:rPr>
          <w:rFonts w:ascii="Arial" w:hAnsi="Arial" w:cs="Arial"/>
        </w:rPr>
        <w:t xml:space="preserve"> and </w:t>
      </w:r>
      <w:r w:rsidR="007C37FC">
        <w:rPr>
          <w:rFonts w:ascii="Arial" w:hAnsi="Arial" w:cs="Arial"/>
        </w:rPr>
        <w:t xml:space="preserve">the costs of </w:t>
      </w:r>
      <w:r>
        <w:rPr>
          <w:rFonts w:ascii="Arial" w:hAnsi="Arial" w:cs="Arial"/>
        </w:rPr>
        <w:t>other temporary staff.  This high</w:t>
      </w:r>
      <w:r w:rsidR="003F597A">
        <w:rPr>
          <w:rFonts w:ascii="Arial" w:hAnsi="Arial" w:cs="Arial"/>
        </w:rPr>
        <w:t>er</w:t>
      </w:r>
      <w:r>
        <w:rPr>
          <w:rFonts w:ascii="Arial" w:hAnsi="Arial" w:cs="Arial"/>
        </w:rPr>
        <w:t xml:space="preserve"> degree of certainty will allow schools to </w:t>
      </w:r>
      <w:r w:rsidR="003F597A">
        <w:rPr>
          <w:rFonts w:ascii="Arial" w:hAnsi="Arial" w:cs="Arial"/>
        </w:rPr>
        <w:t xml:space="preserve">better </w:t>
      </w:r>
      <w:r>
        <w:rPr>
          <w:rFonts w:ascii="Arial" w:hAnsi="Arial" w:cs="Arial"/>
        </w:rPr>
        <w:t>estimate</w:t>
      </w:r>
      <w:r w:rsidR="00C34137">
        <w:rPr>
          <w:rFonts w:ascii="Arial" w:hAnsi="Arial" w:cs="Arial"/>
        </w:rPr>
        <w:t xml:space="preserve"> the timing of</w:t>
      </w:r>
      <w:r>
        <w:rPr>
          <w:rFonts w:ascii="Arial" w:hAnsi="Arial" w:cs="Arial"/>
        </w:rPr>
        <w:t xml:space="preserve"> cash requirements</w:t>
      </w:r>
      <w:r w:rsidR="003F597A">
        <w:rPr>
          <w:rFonts w:ascii="Arial" w:hAnsi="Arial" w:cs="Arial"/>
        </w:rPr>
        <w:t>.</w:t>
      </w:r>
      <w:r>
        <w:rPr>
          <w:rFonts w:ascii="Arial" w:hAnsi="Arial" w:cs="Arial"/>
        </w:rPr>
        <w:t xml:space="preserve"> </w:t>
      </w:r>
    </w:p>
    <w:p w14:paraId="2BF7881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22C3E68" w14:textId="77777777" w:rsidR="00C47EFB" w:rsidRDefault="00FB222C">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 xml:space="preserve">Schools should be aware </w:t>
      </w:r>
      <w:r w:rsidR="003F597A">
        <w:rPr>
          <w:rFonts w:ascii="Arial" w:hAnsi="Arial" w:cs="Arial"/>
        </w:rPr>
        <w:t>that</w:t>
      </w:r>
      <w:r w:rsidR="00C47EFB">
        <w:rPr>
          <w:rFonts w:ascii="Arial" w:hAnsi="Arial" w:cs="Arial"/>
        </w:rPr>
        <w:t xml:space="preserve"> other staff costs (such as </w:t>
      </w:r>
      <w:r w:rsidR="00C34137">
        <w:rPr>
          <w:rFonts w:ascii="Arial" w:hAnsi="Arial" w:cs="Arial"/>
        </w:rPr>
        <w:t xml:space="preserve">tax, </w:t>
      </w:r>
      <w:r w:rsidR="00C47EFB">
        <w:rPr>
          <w:rFonts w:ascii="Arial" w:hAnsi="Arial" w:cs="Arial"/>
        </w:rPr>
        <w:t>payments of National Insurance</w:t>
      </w:r>
      <w:r w:rsidR="003F597A">
        <w:rPr>
          <w:rFonts w:ascii="Arial" w:hAnsi="Arial" w:cs="Arial"/>
        </w:rPr>
        <w:t xml:space="preserve"> contributions</w:t>
      </w:r>
      <w:r w:rsidR="00C47EFB">
        <w:rPr>
          <w:rFonts w:ascii="Arial" w:hAnsi="Arial" w:cs="Arial"/>
        </w:rPr>
        <w:t xml:space="preserve"> and</w:t>
      </w:r>
      <w:r w:rsidR="00C34137">
        <w:rPr>
          <w:rFonts w:ascii="Arial" w:hAnsi="Arial" w:cs="Arial"/>
        </w:rPr>
        <w:t xml:space="preserve"> payments</w:t>
      </w:r>
      <w:r w:rsidR="00C47EFB">
        <w:rPr>
          <w:rFonts w:ascii="Arial" w:hAnsi="Arial" w:cs="Arial"/>
        </w:rPr>
        <w:t xml:space="preserve"> to pension providers)</w:t>
      </w:r>
      <w:r w:rsidR="003F597A">
        <w:rPr>
          <w:rFonts w:ascii="Arial" w:hAnsi="Arial" w:cs="Arial"/>
        </w:rPr>
        <w:t xml:space="preserve"> may</w:t>
      </w:r>
      <w:r w:rsidR="00C47EFB">
        <w:rPr>
          <w:rFonts w:ascii="Arial" w:hAnsi="Arial" w:cs="Arial"/>
        </w:rPr>
        <w:t xml:space="preserve"> have different payment dates from the salar</w:t>
      </w:r>
      <w:r w:rsidR="00C34137">
        <w:rPr>
          <w:rFonts w:ascii="Arial" w:hAnsi="Arial" w:cs="Arial"/>
        </w:rPr>
        <w:t>y payments</w:t>
      </w:r>
      <w:r w:rsidR="00C47EFB">
        <w:rPr>
          <w:rFonts w:ascii="Arial" w:hAnsi="Arial" w:cs="Arial"/>
        </w:rPr>
        <w:t xml:space="preserve"> themselves</w:t>
      </w:r>
      <w:r w:rsidR="00C34137">
        <w:rPr>
          <w:rFonts w:ascii="Arial" w:hAnsi="Arial" w:cs="Arial"/>
        </w:rPr>
        <w:t>, although</w:t>
      </w:r>
      <w:r w:rsidR="00C47EFB">
        <w:rPr>
          <w:rFonts w:ascii="Arial" w:hAnsi="Arial" w:cs="Arial"/>
        </w:rPr>
        <w:t xml:space="preserve">  a payroll provider may require one payment of gross salaries inclusive of</w:t>
      </w:r>
      <w:r w:rsidR="00CF7C56">
        <w:rPr>
          <w:rFonts w:ascii="Arial" w:hAnsi="Arial" w:cs="Arial"/>
        </w:rPr>
        <w:t xml:space="preserve"> all on-costs</w:t>
      </w:r>
      <w:r w:rsidR="00C47EFB">
        <w:rPr>
          <w:rFonts w:ascii="Arial" w:hAnsi="Arial" w:cs="Arial"/>
        </w:rPr>
        <w:t>.</w:t>
      </w:r>
      <w:r w:rsidR="00C34137">
        <w:rPr>
          <w:rFonts w:ascii="Arial" w:hAnsi="Arial" w:cs="Arial"/>
        </w:rPr>
        <w:t xml:space="preserve"> Schools should make certain that they understand the cash implications of their payroll commitments.</w:t>
      </w:r>
      <w:r w:rsidR="00C47EFB">
        <w:rPr>
          <w:rFonts w:ascii="Arial" w:hAnsi="Arial" w:cs="Arial"/>
        </w:rPr>
        <w:t xml:space="preserve">  Further consideration is given to payroll arrangements in</w:t>
      </w:r>
      <w:r w:rsidR="00C47EFB">
        <w:rPr>
          <w:rFonts w:ascii="Arial" w:hAnsi="Arial" w:cs="Arial"/>
          <w:b/>
          <w:i/>
        </w:rPr>
        <w:t xml:space="preserve"> Section 4.4 </w:t>
      </w:r>
      <w:r w:rsidR="00C47EFB">
        <w:rPr>
          <w:rFonts w:ascii="Arial" w:hAnsi="Arial" w:cs="Arial"/>
        </w:rPr>
        <w:t>.</w:t>
      </w:r>
    </w:p>
    <w:p w14:paraId="0662FF24"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1EE2B60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sz w:val="28"/>
        </w:rPr>
        <w:t>3.4.7</w:t>
      </w:r>
      <w:r>
        <w:rPr>
          <w:rFonts w:ascii="Arial" w:hAnsi="Arial" w:cs="Arial"/>
          <w:sz w:val="28"/>
        </w:rPr>
        <w:t xml:space="preserve">   </w:t>
      </w:r>
      <w:r>
        <w:rPr>
          <w:rFonts w:ascii="Arial" w:hAnsi="Arial" w:cs="Arial"/>
          <w:b/>
          <w:sz w:val="28"/>
        </w:rPr>
        <w:t>Other Expenditure</w:t>
      </w:r>
    </w:p>
    <w:p w14:paraId="7A6D51D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EE9097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374A60">
        <w:rPr>
          <w:rFonts w:ascii="Arial" w:hAnsi="Arial" w:cs="Arial"/>
        </w:rPr>
        <w:t>In forecasting</w:t>
      </w:r>
      <w:r>
        <w:rPr>
          <w:rFonts w:ascii="Arial" w:hAnsi="Arial" w:cs="Arial"/>
        </w:rPr>
        <w:t xml:space="preserve"> the</w:t>
      </w:r>
      <w:r w:rsidR="00374A60">
        <w:rPr>
          <w:rFonts w:ascii="Arial" w:hAnsi="Arial" w:cs="Arial"/>
        </w:rPr>
        <w:t>ir</w:t>
      </w:r>
      <w:r>
        <w:rPr>
          <w:rFonts w:ascii="Arial" w:hAnsi="Arial" w:cs="Arial"/>
        </w:rPr>
        <w:t xml:space="preserve"> month by month cash profile</w:t>
      </w:r>
      <w:r w:rsidR="00374A60">
        <w:rPr>
          <w:rFonts w:ascii="Arial" w:hAnsi="Arial" w:cs="Arial"/>
        </w:rPr>
        <w:t>,</w:t>
      </w:r>
      <w:r>
        <w:rPr>
          <w:rFonts w:ascii="Arial" w:hAnsi="Arial" w:cs="Arial"/>
        </w:rPr>
        <w:t xml:space="preserve"> </w:t>
      </w:r>
      <w:r w:rsidR="00374A60">
        <w:rPr>
          <w:rFonts w:ascii="Arial" w:hAnsi="Arial" w:cs="Arial"/>
        </w:rPr>
        <w:t xml:space="preserve">a </w:t>
      </w:r>
      <w:r>
        <w:rPr>
          <w:rFonts w:ascii="Arial" w:hAnsi="Arial" w:cs="Arial"/>
        </w:rPr>
        <w:t xml:space="preserve">school should consider the effects of periodic peaks and troughs in spending in areas other than salaries, in particular </w:t>
      </w:r>
      <w:r w:rsidR="00374A60">
        <w:rPr>
          <w:rFonts w:ascii="Arial" w:hAnsi="Arial" w:cs="Arial"/>
        </w:rPr>
        <w:t>on</w:t>
      </w:r>
      <w:r>
        <w:rPr>
          <w:rFonts w:ascii="Arial" w:hAnsi="Arial" w:cs="Arial"/>
        </w:rPr>
        <w:t xml:space="preserve"> utilities, educational supplies and services, and other supplies and services.</w:t>
      </w:r>
    </w:p>
    <w:p w14:paraId="5D1CA67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F2A2E32"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Utilities are normally paid on a quarterly basis, (although this can be changed to a monthly basis by contacting the supplier if the school considers it more appropriate) and costs for heating and lighting will be weighted more to the winter months</w:t>
      </w:r>
      <w:r w:rsidR="00964FE0">
        <w:rPr>
          <w:rFonts w:ascii="Arial" w:hAnsi="Arial" w:cs="Arial"/>
        </w:rPr>
        <w:t>.</w:t>
      </w:r>
    </w:p>
    <w:p w14:paraId="003AF249" w14:textId="77777777" w:rsidR="00C47EFB" w:rsidRDefault="00C47EFB">
      <w:pPr>
        <w:numPr>
          <w:ilvl w:val="12"/>
          <w:numId w:val="0"/>
        </w:numPr>
        <w:tabs>
          <w:tab w:val="left" w:pos="851"/>
          <w:tab w:val="right" w:pos="6804"/>
          <w:tab w:val="right" w:pos="8364"/>
        </w:tabs>
        <w:ind w:right="96"/>
        <w:jc w:val="both"/>
        <w:rPr>
          <w:rFonts w:ascii="Arial" w:hAnsi="Arial" w:cs="Arial"/>
        </w:rPr>
      </w:pPr>
    </w:p>
    <w:p w14:paraId="706D7DE2"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Educational supplies and services are often required earlier in the academic year and therefore</w:t>
      </w:r>
      <w:r w:rsidR="00964FE0">
        <w:rPr>
          <w:rFonts w:ascii="Arial" w:hAnsi="Arial" w:cs="Arial"/>
        </w:rPr>
        <w:t>,</w:t>
      </w:r>
      <w:r>
        <w:rPr>
          <w:rFonts w:ascii="Arial" w:hAnsi="Arial" w:cs="Arial"/>
        </w:rPr>
        <w:t xml:space="preserve"> arrangements should be made to cater for this profile</w:t>
      </w:r>
    </w:p>
    <w:p w14:paraId="33833D1E" w14:textId="77777777" w:rsidR="00C47EFB" w:rsidRDefault="00C47EFB">
      <w:pPr>
        <w:numPr>
          <w:ilvl w:val="12"/>
          <w:numId w:val="0"/>
        </w:numPr>
        <w:tabs>
          <w:tab w:val="left" w:pos="851"/>
          <w:tab w:val="left" w:pos="1134"/>
          <w:tab w:val="right" w:pos="6804"/>
          <w:tab w:val="right" w:pos="8364"/>
        </w:tabs>
        <w:ind w:left="1134" w:right="96" w:hanging="283"/>
        <w:jc w:val="both"/>
        <w:rPr>
          <w:rFonts w:ascii="Arial" w:hAnsi="Arial" w:cs="Arial"/>
        </w:rPr>
      </w:pPr>
    </w:p>
    <w:p w14:paraId="4CCC6D0F"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Similarly other supplies and services, such as catering, do not accrue evenly    throughout the year (e</w:t>
      </w:r>
      <w:r w:rsidR="007E2B5D">
        <w:rPr>
          <w:rFonts w:ascii="Arial" w:hAnsi="Arial" w:cs="Arial"/>
        </w:rPr>
        <w:t>.</w:t>
      </w:r>
      <w:r>
        <w:rPr>
          <w:rFonts w:ascii="Arial" w:hAnsi="Arial" w:cs="Arial"/>
        </w:rPr>
        <w:t>g</w:t>
      </w:r>
      <w:r w:rsidR="007E2B5D">
        <w:rPr>
          <w:rFonts w:ascii="Arial" w:hAnsi="Arial" w:cs="Arial"/>
        </w:rPr>
        <w:t>.</w:t>
      </w:r>
      <w:r>
        <w:rPr>
          <w:rFonts w:ascii="Arial" w:hAnsi="Arial" w:cs="Arial"/>
        </w:rPr>
        <w:t xml:space="preserve"> there will be no requirement for catering whilst the    school is closed through the summer and costs</w:t>
      </w:r>
      <w:r w:rsidR="00964FE0">
        <w:rPr>
          <w:rFonts w:ascii="Arial" w:hAnsi="Arial" w:cs="Arial"/>
        </w:rPr>
        <w:t xml:space="preserve"> will be lower</w:t>
      </w:r>
      <w:r>
        <w:rPr>
          <w:rFonts w:ascii="Arial" w:hAnsi="Arial" w:cs="Arial"/>
        </w:rPr>
        <w:t xml:space="preserve"> during other holiday  periods)</w:t>
      </w:r>
      <w:r w:rsidR="00964FE0">
        <w:rPr>
          <w:rFonts w:ascii="Arial" w:hAnsi="Arial" w:cs="Arial"/>
        </w:rPr>
        <w:t>.</w:t>
      </w:r>
      <w:r>
        <w:rPr>
          <w:rFonts w:ascii="Arial" w:hAnsi="Arial" w:cs="Arial"/>
        </w:rPr>
        <w:t xml:space="preserve"> </w:t>
      </w:r>
    </w:p>
    <w:p w14:paraId="5980A50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3747C972" w14:textId="77777777" w:rsidR="00C47EFB" w:rsidRDefault="00C47EFB" w:rsidP="00DE66B7">
      <w:pPr>
        <w:widowControl/>
        <w:rPr>
          <w:rFonts w:ascii="Arial" w:hAnsi="Arial" w:cs="Arial"/>
          <w:sz w:val="28"/>
        </w:rPr>
      </w:pPr>
      <w:r>
        <w:rPr>
          <w:rFonts w:ascii="Arial" w:hAnsi="Arial" w:cs="Arial"/>
          <w:b/>
          <w:sz w:val="28"/>
        </w:rPr>
        <w:t>3.4.8</w:t>
      </w:r>
      <w:r>
        <w:rPr>
          <w:rFonts w:ascii="Arial" w:hAnsi="Arial" w:cs="Arial"/>
          <w:sz w:val="28"/>
        </w:rPr>
        <w:t xml:space="preserve">  </w:t>
      </w:r>
      <w:r>
        <w:rPr>
          <w:rFonts w:ascii="Arial" w:hAnsi="Arial" w:cs="Arial"/>
          <w:b/>
          <w:sz w:val="28"/>
        </w:rPr>
        <w:t>Code of Payment</w:t>
      </w:r>
    </w:p>
    <w:p w14:paraId="5807F45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435132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Schools should make use of </w:t>
      </w:r>
      <w:r w:rsidR="006A7E4E">
        <w:rPr>
          <w:rFonts w:ascii="Arial" w:hAnsi="Arial" w:cs="Arial"/>
        </w:rPr>
        <w:t xml:space="preserve">then </w:t>
      </w:r>
      <w:r>
        <w:rPr>
          <w:rFonts w:ascii="Arial" w:hAnsi="Arial" w:cs="Arial"/>
        </w:rPr>
        <w:t>normal credit terms offered by supplier</w:t>
      </w:r>
      <w:r w:rsidR="00964FE0">
        <w:rPr>
          <w:rFonts w:ascii="Arial" w:hAnsi="Arial" w:cs="Arial"/>
        </w:rPr>
        <w:t>s</w:t>
      </w:r>
      <w:r>
        <w:rPr>
          <w:rFonts w:ascii="Arial" w:hAnsi="Arial" w:cs="Arial"/>
        </w:rPr>
        <w:t>.  Often</w:t>
      </w:r>
      <w:r w:rsidR="006A7E4E">
        <w:rPr>
          <w:rFonts w:ascii="Arial" w:hAnsi="Arial" w:cs="Arial"/>
        </w:rPr>
        <w:t xml:space="preserve"> a period of</w:t>
      </w:r>
      <w:r>
        <w:rPr>
          <w:rFonts w:ascii="Arial" w:hAnsi="Arial" w:cs="Arial"/>
        </w:rPr>
        <w:t xml:space="preserve"> 30 days</w:t>
      </w:r>
      <w:r w:rsidR="002675AD">
        <w:rPr>
          <w:rFonts w:ascii="Arial" w:hAnsi="Arial" w:cs="Arial"/>
        </w:rPr>
        <w:t xml:space="preserve"> is given</w:t>
      </w:r>
      <w:r>
        <w:rPr>
          <w:rFonts w:ascii="Arial" w:hAnsi="Arial" w:cs="Arial"/>
        </w:rPr>
        <w:t xml:space="preserve"> before payment is required.  Making use of normal credit </w:t>
      </w:r>
      <w:r w:rsidR="003D4203">
        <w:rPr>
          <w:rFonts w:ascii="Arial" w:hAnsi="Arial" w:cs="Arial"/>
        </w:rPr>
        <w:t>terms</w:t>
      </w:r>
      <w:r>
        <w:rPr>
          <w:rFonts w:ascii="Arial" w:hAnsi="Arial" w:cs="Arial"/>
        </w:rPr>
        <w:t xml:space="preserve"> is considered good practice and is not regarded as borrowing.  It may be possible for schools to negotiate longer credit terms with some suppliers.  However</w:t>
      </w:r>
      <w:r w:rsidR="002675AD">
        <w:rPr>
          <w:rFonts w:ascii="Arial" w:hAnsi="Arial" w:cs="Arial"/>
        </w:rPr>
        <w:t>,</w:t>
      </w:r>
      <w:r>
        <w:rPr>
          <w:rFonts w:ascii="Arial" w:hAnsi="Arial" w:cs="Arial"/>
        </w:rPr>
        <w:t xml:space="preserve"> deferred payment terms, particularly if there is a charge implicit in the agreement, may constitute borrowing.  If in doubt, schools should contact </w:t>
      </w:r>
      <w:r w:rsidR="00FB222C">
        <w:rPr>
          <w:rFonts w:ascii="Arial" w:hAnsi="Arial" w:cs="Arial"/>
        </w:rPr>
        <w:t>the Authority</w:t>
      </w:r>
      <w:r w:rsidR="002675AD">
        <w:rPr>
          <w:rFonts w:ascii="Arial" w:hAnsi="Arial" w:cs="Arial"/>
        </w:rPr>
        <w:t xml:space="preserve"> for advice</w:t>
      </w:r>
      <w:r>
        <w:rPr>
          <w:rFonts w:ascii="Arial" w:hAnsi="Arial" w:cs="Arial"/>
        </w:rPr>
        <w:t xml:space="preserve">.  Discounts may be offered for prompt payment.  Schools should be aware of the possible benefits of </w:t>
      </w:r>
      <w:r w:rsidR="003D4203">
        <w:rPr>
          <w:rFonts w:ascii="Arial" w:hAnsi="Arial" w:cs="Arial"/>
        </w:rPr>
        <w:t xml:space="preserve">any </w:t>
      </w:r>
      <w:r>
        <w:rPr>
          <w:rFonts w:ascii="Arial" w:hAnsi="Arial" w:cs="Arial"/>
        </w:rPr>
        <w:t xml:space="preserve">early payment discount and </w:t>
      </w:r>
      <w:r w:rsidR="003D4203">
        <w:rPr>
          <w:rFonts w:ascii="Arial" w:hAnsi="Arial" w:cs="Arial"/>
        </w:rPr>
        <w:t xml:space="preserve">should </w:t>
      </w:r>
      <w:r>
        <w:rPr>
          <w:rFonts w:ascii="Arial" w:hAnsi="Arial" w:cs="Arial"/>
        </w:rPr>
        <w:t xml:space="preserve">take advantage </w:t>
      </w:r>
      <w:r w:rsidR="003D4203">
        <w:rPr>
          <w:rFonts w:ascii="Arial" w:hAnsi="Arial" w:cs="Arial"/>
        </w:rPr>
        <w:t>where</w:t>
      </w:r>
      <w:r>
        <w:rPr>
          <w:rFonts w:ascii="Arial" w:hAnsi="Arial" w:cs="Arial"/>
        </w:rPr>
        <w:t xml:space="preserve"> this provide better value for money.</w:t>
      </w:r>
    </w:p>
    <w:p w14:paraId="432CBAC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26071913" w14:textId="77777777" w:rsidR="00C47EFB" w:rsidRDefault="00C47EFB" w:rsidP="00DE66B7">
      <w:pPr>
        <w:numPr>
          <w:ilvl w:val="12"/>
          <w:numId w:val="0"/>
        </w:numPr>
        <w:ind w:left="850" w:right="101" w:hanging="850"/>
        <w:jc w:val="both"/>
        <w:rPr>
          <w:rFonts w:ascii="Arial" w:hAnsi="Arial" w:cs="Arial"/>
        </w:rPr>
      </w:pPr>
      <w:r>
        <w:rPr>
          <w:rFonts w:ascii="Arial" w:hAnsi="Arial" w:cs="Arial"/>
        </w:rPr>
        <w:tab/>
        <w:t xml:space="preserve">Late payments to creditors may be an indicator of solvency problems and/or poor cash management.  In keeping with the Nolan principles of openness and accountability, schools should aim to comply with the </w:t>
      </w:r>
      <w:r>
        <w:rPr>
          <w:rFonts w:ascii="Arial" w:hAnsi="Arial" w:cs="Arial"/>
          <w:i/>
        </w:rPr>
        <w:t xml:space="preserve">CBI Better Payment Practice Code, see </w:t>
      </w:r>
      <w:hyperlink r:id="rId30" w:history="1">
        <w:r>
          <w:rPr>
            <w:rStyle w:val="Hyperlink"/>
            <w:rFonts w:ascii="Arial" w:hAnsi="Arial" w:cs="Arial"/>
            <w:i/>
          </w:rPr>
          <w:t>www.payontime.co.uk</w:t>
        </w:r>
      </w:hyperlink>
      <w:r w:rsidR="003D4203">
        <w:rPr>
          <w:rFonts w:ascii="Arial" w:hAnsi="Arial" w:cs="Arial"/>
          <w:i/>
        </w:rPr>
        <w:t>.</w:t>
      </w:r>
      <w:r>
        <w:rPr>
          <w:rFonts w:ascii="Arial" w:hAnsi="Arial" w:cs="Arial"/>
        </w:rPr>
        <w:t xml:space="preserve"> The principles of the CBI Better Payment Practice Code</w:t>
      </w:r>
      <w:r>
        <w:rPr>
          <w:rFonts w:ascii="Arial" w:hAnsi="Arial" w:cs="Arial"/>
          <w:i/>
        </w:rPr>
        <w:t xml:space="preserve"> </w:t>
      </w:r>
      <w:r>
        <w:rPr>
          <w:rFonts w:ascii="Arial" w:hAnsi="Arial" w:cs="Arial"/>
        </w:rPr>
        <w:t xml:space="preserve">are set out at </w:t>
      </w:r>
      <w:r>
        <w:rPr>
          <w:rFonts w:ascii="Arial" w:hAnsi="Arial" w:cs="Arial"/>
          <w:b/>
          <w:i/>
        </w:rPr>
        <w:t xml:space="preserve">Appendix </w:t>
      </w:r>
      <w:r w:rsidR="00A32B6B">
        <w:rPr>
          <w:rFonts w:ascii="Arial" w:hAnsi="Arial" w:cs="Arial"/>
          <w:b/>
          <w:i/>
        </w:rPr>
        <w:t>B</w:t>
      </w:r>
      <w:r>
        <w:rPr>
          <w:rFonts w:ascii="Arial" w:hAnsi="Arial" w:cs="Arial"/>
        </w:rPr>
        <w:t>.  Schools are recommended to introduce a payment code</w:t>
      </w:r>
      <w:r w:rsidR="003D4203">
        <w:rPr>
          <w:rFonts w:ascii="Arial" w:hAnsi="Arial" w:cs="Arial"/>
        </w:rPr>
        <w:t>.</w:t>
      </w:r>
      <w:r>
        <w:rPr>
          <w:rFonts w:ascii="Arial" w:hAnsi="Arial" w:cs="Arial"/>
        </w:rPr>
        <w:t xml:space="preserve"> </w:t>
      </w:r>
    </w:p>
    <w:p w14:paraId="7959B621" w14:textId="77777777" w:rsidR="00C47EFB" w:rsidRDefault="00C47EFB">
      <w:pPr>
        <w:numPr>
          <w:ilvl w:val="12"/>
          <w:numId w:val="0"/>
        </w:numPr>
        <w:ind w:left="900" w:hanging="900"/>
        <w:jc w:val="both"/>
        <w:rPr>
          <w:rFonts w:ascii="Arial" w:hAnsi="Arial" w:cs="Arial"/>
          <w:b/>
          <w:color w:val="000000"/>
          <w:sz w:val="28"/>
        </w:rPr>
      </w:pPr>
      <w:r>
        <w:rPr>
          <w:rFonts w:ascii="Arial" w:hAnsi="Arial" w:cs="Arial"/>
        </w:rPr>
        <w:tab/>
      </w:r>
      <w:r>
        <w:rPr>
          <w:rFonts w:ascii="Arial" w:hAnsi="Arial" w:cs="Arial"/>
          <w:color w:val="000000"/>
        </w:rPr>
        <w:t xml:space="preserve">The Late Payment of Commercial Debts (Interest) Act 1998 applies to contracts </w:t>
      </w:r>
      <w:r>
        <w:rPr>
          <w:rFonts w:ascii="Arial" w:hAnsi="Arial" w:cs="Arial"/>
          <w:color w:val="000000"/>
        </w:rPr>
        <w:lastRenderedPageBreak/>
        <w:t>between a local authority (including schools) and a small business supplier (one with 50 or fewer employees).  The Act provides for interest to be chargeable by the small business supplier in the event of late payment.  Any interest cost incurred will normally be met by the school.</w:t>
      </w:r>
    </w:p>
    <w:p w14:paraId="01AD1417" w14:textId="77777777" w:rsidR="00C47EFB" w:rsidRDefault="00C47EFB">
      <w:pPr>
        <w:numPr>
          <w:ilvl w:val="12"/>
          <w:numId w:val="0"/>
        </w:numPr>
        <w:tabs>
          <w:tab w:val="left" w:pos="720"/>
          <w:tab w:val="left" w:pos="1260"/>
        </w:tabs>
        <w:jc w:val="both"/>
        <w:rPr>
          <w:rFonts w:ascii="Arial" w:hAnsi="Arial" w:cs="Arial"/>
          <w:sz w:val="18"/>
        </w:rPr>
      </w:pPr>
      <w:r>
        <w:rPr>
          <w:rFonts w:ascii="Arial" w:hAnsi="Arial" w:cs="Arial"/>
        </w:rPr>
        <w:br w:type="page"/>
      </w:r>
      <w:r>
        <w:rPr>
          <w:rFonts w:ascii="Arial" w:hAnsi="Arial" w:cs="Arial"/>
          <w:b/>
          <w:sz w:val="32"/>
        </w:rPr>
        <w:lastRenderedPageBreak/>
        <w:t>3.5</w:t>
      </w:r>
      <w:r>
        <w:rPr>
          <w:rFonts w:ascii="Arial" w:hAnsi="Arial" w:cs="Arial"/>
          <w:b/>
          <w:sz w:val="32"/>
        </w:rPr>
        <w:tab/>
        <w:t xml:space="preserve">Borrowing  </w:t>
      </w:r>
    </w:p>
    <w:p w14:paraId="67E872D2" w14:textId="77777777" w:rsidR="00C47EFB" w:rsidRDefault="00C47EFB">
      <w:pPr>
        <w:numPr>
          <w:ilvl w:val="12"/>
          <w:numId w:val="0"/>
        </w:numPr>
        <w:tabs>
          <w:tab w:val="left" w:pos="720"/>
          <w:tab w:val="left" w:pos="1260"/>
        </w:tabs>
        <w:jc w:val="both"/>
        <w:rPr>
          <w:rFonts w:ascii="Arial" w:hAnsi="Arial" w:cs="Arial"/>
          <w:b/>
          <w:color w:val="008000"/>
        </w:rPr>
      </w:pPr>
    </w:p>
    <w:p w14:paraId="5B89D288" w14:textId="77777777" w:rsidR="00C47EFB" w:rsidRDefault="00C47EFB">
      <w:pPr>
        <w:numPr>
          <w:ilvl w:val="12"/>
          <w:numId w:val="0"/>
        </w:numPr>
        <w:tabs>
          <w:tab w:val="left" w:pos="1260"/>
        </w:tabs>
        <w:ind w:left="720" w:hanging="720"/>
        <w:jc w:val="both"/>
        <w:rPr>
          <w:rFonts w:ascii="Arial" w:hAnsi="Arial" w:cs="Arial"/>
          <w:b/>
          <w:color w:val="008000"/>
        </w:rPr>
      </w:pPr>
      <w:r>
        <w:rPr>
          <w:rFonts w:ascii="Arial" w:hAnsi="Arial" w:cs="Arial"/>
          <w:b/>
          <w:sz w:val="28"/>
        </w:rPr>
        <w:t>3.5.1</w:t>
      </w:r>
      <w:r>
        <w:rPr>
          <w:rFonts w:ascii="Arial" w:hAnsi="Arial" w:cs="Arial"/>
          <w:b/>
          <w:sz w:val="28"/>
        </w:rPr>
        <w:tab/>
        <w:t>General</w:t>
      </w:r>
    </w:p>
    <w:p w14:paraId="515E9FFE" w14:textId="77777777" w:rsidR="00C47EFB" w:rsidRDefault="00C47EFB">
      <w:pPr>
        <w:numPr>
          <w:ilvl w:val="12"/>
          <w:numId w:val="0"/>
        </w:numPr>
        <w:tabs>
          <w:tab w:val="left" w:pos="1260"/>
        </w:tabs>
        <w:ind w:left="720" w:hanging="720"/>
        <w:jc w:val="both"/>
        <w:rPr>
          <w:rFonts w:ascii="Arial" w:hAnsi="Arial" w:cs="Arial"/>
          <w:b/>
          <w:color w:val="008000"/>
        </w:rPr>
      </w:pPr>
    </w:p>
    <w:p w14:paraId="362CC564" w14:textId="77777777" w:rsidR="00C4516B" w:rsidRDefault="00C47EFB">
      <w:pPr>
        <w:numPr>
          <w:ilvl w:val="12"/>
          <w:numId w:val="0"/>
        </w:numPr>
        <w:tabs>
          <w:tab w:val="left" w:pos="1260"/>
        </w:tabs>
        <w:ind w:left="720" w:hanging="720"/>
        <w:jc w:val="both"/>
        <w:rPr>
          <w:rFonts w:ascii="Arial" w:hAnsi="Arial" w:cs="Arial"/>
        </w:rPr>
      </w:pPr>
      <w:r>
        <w:rPr>
          <w:rFonts w:ascii="Arial" w:hAnsi="Arial" w:cs="Arial"/>
          <w:b/>
          <w:color w:val="008000"/>
        </w:rPr>
        <w:tab/>
      </w:r>
      <w:r>
        <w:rPr>
          <w:rFonts w:ascii="Arial" w:hAnsi="Arial" w:cs="Arial"/>
        </w:rPr>
        <w:t xml:space="preserve">The </w:t>
      </w:r>
      <w:r w:rsidRPr="00230A3E">
        <w:rPr>
          <w:rFonts w:ascii="Arial" w:hAnsi="Arial" w:cs="Arial"/>
        </w:rPr>
        <w:t xml:space="preserve">Scheme </w:t>
      </w:r>
      <w:r w:rsidR="00230A3E" w:rsidRPr="00230A3E">
        <w:rPr>
          <w:rFonts w:ascii="Arial" w:hAnsi="Arial" w:cs="Arial"/>
        </w:rPr>
        <w:t xml:space="preserve">for Financing </w:t>
      </w:r>
      <w:r w:rsidR="00230A3E" w:rsidRPr="002504BC">
        <w:rPr>
          <w:rFonts w:ascii="Arial" w:hAnsi="Arial" w:cs="Arial"/>
        </w:rPr>
        <w:t>Schools</w:t>
      </w:r>
      <w:r w:rsidRPr="002504BC">
        <w:rPr>
          <w:rFonts w:ascii="Arial" w:hAnsi="Arial" w:cs="Arial"/>
        </w:rPr>
        <w:t xml:space="preserve"> precludes</w:t>
      </w:r>
      <w:r>
        <w:rPr>
          <w:rFonts w:ascii="Arial" w:hAnsi="Arial" w:cs="Arial"/>
        </w:rPr>
        <w:t xml:space="preserve"> any borrowing</w:t>
      </w:r>
      <w:r w:rsidR="00230A3E">
        <w:rPr>
          <w:rFonts w:ascii="Arial" w:hAnsi="Arial" w:cs="Arial"/>
        </w:rPr>
        <w:t xml:space="preserve"> by schools maintained by the Local Authority</w:t>
      </w:r>
      <w:r w:rsidR="00C4516B">
        <w:rPr>
          <w:rFonts w:ascii="Arial" w:hAnsi="Arial" w:cs="Arial"/>
        </w:rPr>
        <w:t>,</w:t>
      </w:r>
      <w:r w:rsidR="00A31A2A">
        <w:rPr>
          <w:rFonts w:ascii="Arial" w:hAnsi="Arial" w:cs="Arial"/>
        </w:rPr>
        <w:t xml:space="preserve"> without </w:t>
      </w:r>
      <w:r w:rsidR="00C4516B">
        <w:rPr>
          <w:rFonts w:ascii="Arial" w:hAnsi="Arial" w:cs="Arial"/>
        </w:rPr>
        <w:t xml:space="preserve">the </w:t>
      </w:r>
      <w:r w:rsidR="00A31A2A">
        <w:rPr>
          <w:rFonts w:ascii="Arial" w:hAnsi="Arial" w:cs="Arial"/>
        </w:rPr>
        <w:t>written permiss</w:t>
      </w:r>
      <w:r w:rsidR="006655B7">
        <w:rPr>
          <w:rFonts w:ascii="Arial" w:hAnsi="Arial" w:cs="Arial"/>
        </w:rPr>
        <w:t>ion of the Secretary of State</w:t>
      </w:r>
      <w:r w:rsidR="00C4516B">
        <w:rPr>
          <w:rFonts w:ascii="Arial" w:hAnsi="Arial" w:cs="Arial"/>
        </w:rPr>
        <w:t>,</w:t>
      </w:r>
      <w:r w:rsidR="006655B7">
        <w:rPr>
          <w:rFonts w:ascii="Arial" w:hAnsi="Arial" w:cs="Arial"/>
        </w:rPr>
        <w:t xml:space="preserve"> unless</w:t>
      </w:r>
      <w:r w:rsidR="00A31A2A">
        <w:rPr>
          <w:rFonts w:ascii="Arial" w:hAnsi="Arial" w:cs="Arial"/>
        </w:rPr>
        <w:t xml:space="preserve"> for certain schemes </w:t>
      </w:r>
      <w:r w:rsidR="006655B7">
        <w:rPr>
          <w:rFonts w:ascii="Arial" w:hAnsi="Arial" w:cs="Arial"/>
        </w:rPr>
        <w:t>pre-</w:t>
      </w:r>
      <w:r w:rsidR="00A31A2A">
        <w:rPr>
          <w:rFonts w:ascii="Arial" w:hAnsi="Arial" w:cs="Arial"/>
        </w:rPr>
        <w:t xml:space="preserve">approved by the Secretary of State (currently </w:t>
      </w:r>
      <w:r w:rsidR="00C4516B">
        <w:rPr>
          <w:rFonts w:ascii="Arial" w:hAnsi="Arial" w:cs="Arial"/>
        </w:rPr>
        <w:t xml:space="preserve">only </w:t>
      </w:r>
      <w:r w:rsidR="00A31A2A">
        <w:rPr>
          <w:rFonts w:ascii="Arial" w:hAnsi="Arial" w:cs="Arial"/>
        </w:rPr>
        <w:t>Salix loans)</w:t>
      </w:r>
      <w:r>
        <w:rPr>
          <w:rFonts w:ascii="Arial" w:hAnsi="Arial" w:cs="Arial"/>
        </w:rPr>
        <w:t xml:space="preserve">. </w:t>
      </w:r>
    </w:p>
    <w:p w14:paraId="6E9D594E" w14:textId="77777777" w:rsidR="00C4516B" w:rsidRDefault="00C4516B">
      <w:pPr>
        <w:numPr>
          <w:ilvl w:val="12"/>
          <w:numId w:val="0"/>
        </w:numPr>
        <w:tabs>
          <w:tab w:val="left" w:pos="1260"/>
        </w:tabs>
        <w:ind w:left="720" w:hanging="720"/>
        <w:jc w:val="both"/>
        <w:rPr>
          <w:rFonts w:ascii="Arial" w:hAnsi="Arial" w:cs="Arial"/>
        </w:rPr>
      </w:pPr>
    </w:p>
    <w:p w14:paraId="2577E638" w14:textId="77777777" w:rsidR="00C4516B" w:rsidRDefault="00C4516B">
      <w:pPr>
        <w:numPr>
          <w:ilvl w:val="12"/>
          <w:numId w:val="0"/>
        </w:numPr>
        <w:tabs>
          <w:tab w:val="left" w:pos="1260"/>
        </w:tabs>
        <w:ind w:left="720" w:hanging="720"/>
        <w:jc w:val="both"/>
        <w:rPr>
          <w:rFonts w:ascii="Arial" w:hAnsi="Arial" w:cs="Arial"/>
        </w:rPr>
      </w:pPr>
      <w:r>
        <w:rPr>
          <w:rFonts w:ascii="Arial" w:hAnsi="Arial" w:cs="Arial"/>
        </w:rPr>
        <w:tab/>
      </w:r>
      <w:r w:rsidR="006655B7">
        <w:rPr>
          <w:rFonts w:ascii="Arial" w:hAnsi="Arial" w:cs="Arial"/>
        </w:rPr>
        <w:t xml:space="preserve">This requirement does not extend to monies lent to </w:t>
      </w:r>
      <w:r>
        <w:rPr>
          <w:rFonts w:ascii="Arial" w:hAnsi="Arial" w:cs="Arial"/>
        </w:rPr>
        <w:t xml:space="preserve">its </w:t>
      </w:r>
      <w:r w:rsidR="006655B7">
        <w:rPr>
          <w:rFonts w:ascii="Arial" w:hAnsi="Arial" w:cs="Arial"/>
        </w:rPr>
        <w:t>schools by the Authority.</w:t>
      </w:r>
      <w:r w:rsidR="00C47EFB">
        <w:rPr>
          <w:rFonts w:ascii="Arial" w:hAnsi="Arial" w:cs="Arial"/>
        </w:rPr>
        <w:t xml:space="preserve"> </w:t>
      </w:r>
    </w:p>
    <w:p w14:paraId="03C7C6F1" w14:textId="77777777" w:rsidR="00C4516B" w:rsidRDefault="00C4516B">
      <w:pPr>
        <w:numPr>
          <w:ilvl w:val="12"/>
          <w:numId w:val="0"/>
        </w:numPr>
        <w:tabs>
          <w:tab w:val="left" w:pos="1260"/>
        </w:tabs>
        <w:ind w:left="720" w:hanging="720"/>
        <w:jc w:val="both"/>
        <w:rPr>
          <w:rFonts w:ascii="Arial" w:hAnsi="Arial" w:cs="Arial"/>
        </w:rPr>
      </w:pPr>
    </w:p>
    <w:p w14:paraId="2227C1CD" w14:textId="77777777" w:rsidR="00C47EFB" w:rsidRDefault="00C4516B">
      <w:pPr>
        <w:numPr>
          <w:ilvl w:val="12"/>
          <w:numId w:val="0"/>
        </w:numPr>
        <w:tabs>
          <w:tab w:val="left" w:pos="1260"/>
        </w:tabs>
        <w:ind w:left="720" w:hanging="720"/>
        <w:jc w:val="both"/>
        <w:rPr>
          <w:rFonts w:ascii="Arial" w:hAnsi="Arial" w:cs="Arial"/>
          <w:color w:val="008000"/>
        </w:rPr>
      </w:pPr>
      <w:r>
        <w:rPr>
          <w:rFonts w:ascii="Arial" w:hAnsi="Arial" w:cs="Arial"/>
        </w:rPr>
        <w:tab/>
      </w:r>
      <w:r w:rsidR="00C47EFB">
        <w:rPr>
          <w:rFonts w:ascii="Arial" w:hAnsi="Arial" w:cs="Arial"/>
        </w:rPr>
        <w:t>Schools with local bank accounts must notify their bank in writing of th</w:t>
      </w:r>
      <w:r w:rsidR="00A31A2A">
        <w:rPr>
          <w:rFonts w:ascii="Arial" w:hAnsi="Arial" w:cs="Arial"/>
        </w:rPr>
        <w:t>e</w:t>
      </w:r>
      <w:r w:rsidR="006655B7">
        <w:rPr>
          <w:rFonts w:ascii="Arial" w:hAnsi="Arial" w:cs="Arial"/>
        </w:rPr>
        <w:t>se</w:t>
      </w:r>
      <w:r w:rsidR="00C47EFB">
        <w:rPr>
          <w:rFonts w:ascii="Arial" w:hAnsi="Arial" w:cs="Arial"/>
        </w:rPr>
        <w:t xml:space="preserve"> provision</w:t>
      </w:r>
      <w:r w:rsidR="00A31A2A">
        <w:rPr>
          <w:rFonts w:ascii="Arial" w:hAnsi="Arial" w:cs="Arial"/>
        </w:rPr>
        <w:t>s</w:t>
      </w:r>
      <w:r w:rsidR="00C47EFB">
        <w:rPr>
          <w:rFonts w:ascii="Arial" w:hAnsi="Arial" w:cs="Arial"/>
        </w:rPr>
        <w:t xml:space="preserve"> and the consequence that their bank accounts must not become overdrawn or give rise to overdraft charges.  Schools must therefore</w:t>
      </w:r>
      <w:r>
        <w:rPr>
          <w:rFonts w:ascii="Arial" w:hAnsi="Arial" w:cs="Arial"/>
        </w:rPr>
        <w:t>,</w:t>
      </w:r>
      <w:r w:rsidR="00C47EFB">
        <w:rPr>
          <w:rFonts w:ascii="Arial" w:hAnsi="Arial" w:cs="Arial"/>
        </w:rPr>
        <w:t xml:space="preserve"> ensure that sufficient funds are available to meet larger volume transactions such as BACS payment runs</w:t>
      </w:r>
      <w:r>
        <w:rPr>
          <w:rFonts w:ascii="Arial" w:hAnsi="Arial" w:cs="Arial"/>
        </w:rPr>
        <w:t>,</w:t>
      </w:r>
      <w:r w:rsidR="00C47EFB">
        <w:rPr>
          <w:rFonts w:ascii="Arial" w:hAnsi="Arial" w:cs="Arial"/>
        </w:rPr>
        <w:t xml:space="preserve"> which are normally subject to a separate contractual arrangement from that governing the operation of the school’s bank accounts.</w:t>
      </w:r>
    </w:p>
    <w:p w14:paraId="6A429C6D" w14:textId="77777777" w:rsidR="000C6AEF" w:rsidRDefault="000C6AEF">
      <w:pPr>
        <w:numPr>
          <w:ilvl w:val="12"/>
          <w:numId w:val="0"/>
        </w:numPr>
        <w:jc w:val="both"/>
        <w:rPr>
          <w:rFonts w:ascii="Arial" w:hAnsi="Arial" w:cs="Arial"/>
          <w:b/>
        </w:rPr>
      </w:pPr>
    </w:p>
    <w:p w14:paraId="18780254" w14:textId="0ACF1406" w:rsidR="00C47EFB" w:rsidRPr="001B550B" w:rsidRDefault="00C47EFB">
      <w:pPr>
        <w:numPr>
          <w:ilvl w:val="12"/>
          <w:numId w:val="0"/>
        </w:numPr>
        <w:ind w:left="720" w:hanging="720"/>
        <w:jc w:val="both"/>
        <w:rPr>
          <w:rFonts w:ascii="Arial" w:hAnsi="Arial" w:cs="Arial"/>
          <w:b/>
          <w:sz w:val="28"/>
          <w:highlight w:val="yellow"/>
        </w:rPr>
      </w:pPr>
      <w:r>
        <w:rPr>
          <w:rFonts w:ascii="Arial" w:hAnsi="Arial" w:cs="Arial"/>
          <w:b/>
          <w:sz w:val="28"/>
        </w:rPr>
        <w:t>3.5.</w:t>
      </w:r>
      <w:r w:rsidRPr="009D437F">
        <w:rPr>
          <w:rFonts w:ascii="Arial" w:hAnsi="Arial" w:cs="Arial"/>
          <w:b/>
          <w:sz w:val="28"/>
        </w:rPr>
        <w:t>2</w:t>
      </w:r>
      <w:r w:rsidRPr="009D437F">
        <w:rPr>
          <w:rFonts w:ascii="Arial" w:hAnsi="Arial" w:cs="Arial"/>
          <w:b/>
          <w:sz w:val="28"/>
        </w:rPr>
        <w:tab/>
        <w:t>Leasing</w:t>
      </w:r>
    </w:p>
    <w:p w14:paraId="5D80050B" w14:textId="77777777" w:rsidR="00803793" w:rsidRPr="001B550B" w:rsidRDefault="00803793" w:rsidP="009D437F">
      <w:pPr>
        <w:numPr>
          <w:ilvl w:val="12"/>
          <w:numId w:val="0"/>
        </w:numPr>
        <w:jc w:val="both"/>
        <w:rPr>
          <w:rFonts w:ascii="Arial" w:hAnsi="Arial" w:cs="Arial"/>
          <w:color w:val="FF0000"/>
        </w:rPr>
      </w:pPr>
    </w:p>
    <w:p w14:paraId="19CCA685" w14:textId="0FBCC334" w:rsidR="009675C9" w:rsidRPr="009D437F" w:rsidRDefault="001B550B" w:rsidP="009675C9">
      <w:pPr>
        <w:ind w:left="720"/>
        <w:jc w:val="both"/>
        <w:rPr>
          <w:rFonts w:ascii="Arial" w:hAnsi="Arial" w:cs="Arial"/>
        </w:rPr>
      </w:pPr>
      <w:proofErr w:type="gramStart"/>
      <w:r w:rsidRPr="009D437F">
        <w:rPr>
          <w:rFonts w:ascii="Arial" w:hAnsi="Arial" w:cs="Arial"/>
        </w:rPr>
        <w:t>In order to</w:t>
      </w:r>
      <w:proofErr w:type="gramEnd"/>
      <w:r w:rsidRPr="009D437F">
        <w:rPr>
          <w:rFonts w:ascii="Arial" w:hAnsi="Arial" w:cs="Arial"/>
        </w:rPr>
        <w:t xml:space="preserve"> comply with the 1993 Code of Practice on Local Authority Accounting, schools are required to notify the Local Authority of any leases they have.  These usually apply to items such as photocopiers and computers. </w:t>
      </w:r>
      <w:bookmarkStart w:id="0" w:name="_Hlk162962183"/>
      <w:r w:rsidR="009675C9" w:rsidRPr="009D437F">
        <w:rPr>
          <w:rFonts w:ascii="Arial" w:hAnsi="Arial" w:cs="Arial"/>
        </w:rPr>
        <w:t xml:space="preserve">From 1 April 2024, a new international financial reporting standard (IFRS 16 leases) </w:t>
      </w:r>
      <w:r w:rsidR="00803793" w:rsidRPr="009D437F">
        <w:rPr>
          <w:rFonts w:ascii="Arial" w:hAnsi="Arial" w:cs="Arial"/>
        </w:rPr>
        <w:t>has</w:t>
      </w:r>
      <w:r w:rsidR="009675C9" w:rsidRPr="009D437F">
        <w:rPr>
          <w:rFonts w:ascii="Arial" w:hAnsi="Arial" w:cs="Arial"/>
        </w:rPr>
        <w:t xml:space="preserve"> be</w:t>
      </w:r>
      <w:r w:rsidR="00803793" w:rsidRPr="009D437F">
        <w:rPr>
          <w:rFonts w:ascii="Arial" w:hAnsi="Arial" w:cs="Arial"/>
        </w:rPr>
        <w:t>en</w:t>
      </w:r>
      <w:r w:rsidR="009675C9" w:rsidRPr="009D437F">
        <w:rPr>
          <w:rFonts w:ascii="Arial" w:hAnsi="Arial" w:cs="Arial"/>
        </w:rPr>
        <w:t xml:space="preserve"> introduced, which will change the way that local authorities recognise in their </w:t>
      </w:r>
      <w:proofErr w:type="gramStart"/>
      <w:r w:rsidR="009675C9" w:rsidRPr="009D437F">
        <w:rPr>
          <w:rFonts w:ascii="Arial" w:hAnsi="Arial" w:cs="Arial"/>
        </w:rPr>
        <w:t>accounts</w:t>
      </w:r>
      <w:proofErr w:type="gramEnd"/>
      <w:r w:rsidR="009675C9" w:rsidRPr="009D437F">
        <w:rPr>
          <w:rFonts w:ascii="Arial" w:hAnsi="Arial" w:cs="Arial"/>
        </w:rPr>
        <w:t xml:space="preserve"> leases entered into by their maintained schools.</w:t>
      </w:r>
    </w:p>
    <w:p w14:paraId="5B1CFCD4" w14:textId="77777777" w:rsidR="009675C9" w:rsidRPr="009D437F" w:rsidRDefault="009675C9" w:rsidP="009675C9">
      <w:pPr>
        <w:ind w:left="720"/>
        <w:jc w:val="both"/>
        <w:rPr>
          <w:rFonts w:ascii="Arial" w:hAnsi="Arial" w:cs="Arial"/>
        </w:rPr>
      </w:pPr>
    </w:p>
    <w:p w14:paraId="7BDED24D" w14:textId="2AB809F8" w:rsidR="002E1DD9" w:rsidRPr="009D437F" w:rsidRDefault="009675C9" w:rsidP="00F86DB6">
      <w:pPr>
        <w:ind w:left="720"/>
        <w:jc w:val="both"/>
        <w:rPr>
          <w:rFonts w:ascii="Arial" w:hAnsi="Arial" w:cs="Arial"/>
        </w:rPr>
      </w:pPr>
      <w:r w:rsidRPr="009D437F">
        <w:rPr>
          <w:rFonts w:ascii="Arial" w:hAnsi="Arial" w:cs="Arial"/>
        </w:rPr>
        <w:t xml:space="preserve">IFRS 16 leases </w:t>
      </w:r>
      <w:r w:rsidR="00803793" w:rsidRPr="009D437F">
        <w:rPr>
          <w:rFonts w:ascii="Arial" w:hAnsi="Arial" w:cs="Arial"/>
        </w:rPr>
        <w:t>has</w:t>
      </w:r>
      <w:r w:rsidRPr="009D437F">
        <w:rPr>
          <w:rFonts w:ascii="Arial" w:hAnsi="Arial" w:cs="Arial"/>
        </w:rPr>
        <w:t xml:space="preserve"> end</w:t>
      </w:r>
      <w:r w:rsidR="00803793" w:rsidRPr="009D437F">
        <w:rPr>
          <w:rFonts w:ascii="Arial" w:hAnsi="Arial" w:cs="Arial"/>
        </w:rPr>
        <w:t>ed</w:t>
      </w:r>
      <w:r w:rsidRPr="009D437F">
        <w:rPr>
          <w:rFonts w:ascii="Arial" w:hAnsi="Arial" w:cs="Arial"/>
        </w:rPr>
        <w:t xml:space="preserve"> the distinction between operating and finance leases for accounting purposes. Under the Education Act 2002, all leases will be classed as borrowing and will require the Secretary of State for Education’s consent.</w:t>
      </w:r>
    </w:p>
    <w:p w14:paraId="3A5C5CA6" w14:textId="721714E8" w:rsidR="004326C8" w:rsidRDefault="004326C8" w:rsidP="00B55739">
      <w:pPr>
        <w:widowControl/>
        <w:shd w:val="clear" w:color="auto" w:fill="FFFFFF"/>
        <w:spacing w:before="300" w:after="300"/>
        <w:ind w:left="720"/>
        <w:jc w:val="both"/>
        <w:rPr>
          <w:rFonts w:ascii="Arial" w:hAnsi="Arial" w:cs="Arial"/>
          <w:color w:val="FF0000"/>
        </w:rPr>
      </w:pPr>
      <w:r w:rsidRPr="009D437F">
        <w:rPr>
          <w:rFonts w:ascii="Arial" w:hAnsi="Arial" w:cs="Arial"/>
        </w:rPr>
        <w:t>Governing bodies do not need to make a specific request for consent where a lease falls under the general consent granted by the Secretary of State for Education. The types of assets granted general consent is listed in ‘The IFRS16 Maintained Schools Finance Lease Class Consent 2024’ document</w:t>
      </w:r>
      <w:r w:rsidR="00B55739" w:rsidRPr="009D437F">
        <w:rPr>
          <w:rFonts w:ascii="Arial" w:hAnsi="Arial" w:cs="Arial"/>
        </w:rPr>
        <w:t xml:space="preserve"> </w:t>
      </w:r>
      <w:bookmarkEnd w:id="0"/>
      <w:r w:rsidR="00D67307">
        <w:rPr>
          <w:rFonts w:ascii="Arial" w:hAnsi="Arial" w:cs="Arial"/>
          <w:color w:val="FF0000"/>
        </w:rPr>
        <w:fldChar w:fldCharType="begin"/>
      </w:r>
      <w:r w:rsidR="00D67307">
        <w:rPr>
          <w:rFonts w:ascii="Arial" w:hAnsi="Arial" w:cs="Arial"/>
          <w:color w:val="FF0000"/>
        </w:rPr>
        <w:instrText>HYPERLINK "https://www.gov.uk/government/publications/leasing-for-maintained-schools"</w:instrText>
      </w:r>
      <w:r w:rsidR="00D67307">
        <w:rPr>
          <w:rFonts w:ascii="Arial" w:hAnsi="Arial" w:cs="Arial"/>
          <w:color w:val="FF0000"/>
        </w:rPr>
      </w:r>
      <w:r w:rsidR="00D67307">
        <w:rPr>
          <w:rFonts w:ascii="Arial" w:hAnsi="Arial" w:cs="Arial"/>
          <w:color w:val="FF0000"/>
        </w:rPr>
        <w:fldChar w:fldCharType="separate"/>
      </w:r>
      <w:r w:rsidR="00B1032F" w:rsidRPr="00D67307">
        <w:rPr>
          <w:rStyle w:val="Hyperlink"/>
          <w:rFonts w:ascii="Arial" w:hAnsi="Arial" w:cs="Arial"/>
        </w:rPr>
        <w:t>he</w:t>
      </w:r>
      <w:r w:rsidR="00B1032F" w:rsidRPr="00D67307">
        <w:rPr>
          <w:rStyle w:val="Hyperlink"/>
          <w:rFonts w:ascii="Arial" w:hAnsi="Arial" w:cs="Arial"/>
        </w:rPr>
        <w:t>re</w:t>
      </w:r>
      <w:r w:rsidR="00D67307">
        <w:rPr>
          <w:rFonts w:ascii="Arial" w:hAnsi="Arial" w:cs="Arial"/>
          <w:color w:val="FF0000"/>
        </w:rPr>
        <w:fldChar w:fldCharType="end"/>
      </w:r>
      <w:r w:rsidR="00B1032F">
        <w:rPr>
          <w:rFonts w:ascii="Arial" w:hAnsi="Arial" w:cs="Arial"/>
          <w:color w:val="FF0000"/>
        </w:rPr>
        <w:t>.</w:t>
      </w:r>
    </w:p>
    <w:p w14:paraId="046DE403" w14:textId="767901AF" w:rsidR="00C15279" w:rsidRDefault="004326C8" w:rsidP="00C15279">
      <w:pPr>
        <w:widowControl/>
        <w:shd w:val="clear" w:color="auto" w:fill="FFFFFF"/>
        <w:spacing w:before="300" w:after="300"/>
        <w:ind w:left="720"/>
        <w:jc w:val="both"/>
        <w:rPr>
          <w:rFonts w:ascii="Arial" w:hAnsi="Arial" w:cs="Arial"/>
          <w:color w:val="FF0000"/>
        </w:rPr>
      </w:pPr>
      <w:r w:rsidRPr="009D437F">
        <w:rPr>
          <w:rFonts w:ascii="Arial" w:hAnsi="Arial" w:cs="Arial"/>
        </w:rPr>
        <w:t xml:space="preserve">Any leased assets not included in the </w:t>
      </w:r>
      <w:r w:rsidR="00213A8E" w:rsidRPr="009D437F">
        <w:rPr>
          <w:rFonts w:ascii="Arial" w:hAnsi="Arial" w:cs="Arial"/>
        </w:rPr>
        <w:t>above</w:t>
      </w:r>
      <w:r w:rsidRPr="009D437F">
        <w:rPr>
          <w:rFonts w:ascii="Arial" w:hAnsi="Arial" w:cs="Arial"/>
        </w:rPr>
        <w:t xml:space="preserve"> will need to be submitted to the Secretary of State for Education for consent. These may include leases relating to land and buildings, </w:t>
      </w:r>
      <w:hyperlink r:id="rId31" w:history="1">
        <w:r w:rsidRPr="009D437F">
          <w:rPr>
            <w:rFonts w:ascii="Arial" w:hAnsi="Arial" w:cs="Arial"/>
          </w:rPr>
          <w:t>further guidance on land disposals</w:t>
        </w:r>
      </w:hyperlink>
      <w:r w:rsidRPr="009D437F">
        <w:rPr>
          <w:rFonts w:ascii="Arial" w:hAnsi="Arial" w:cs="Arial"/>
        </w:rPr>
        <w:t> is available</w:t>
      </w:r>
      <w:r w:rsidR="00213A8E" w:rsidRPr="009D437F">
        <w:rPr>
          <w:rFonts w:ascii="Arial" w:hAnsi="Arial" w:cs="Arial"/>
        </w:rPr>
        <w:t xml:space="preserve"> </w:t>
      </w:r>
      <w:hyperlink r:id="rId32" w:history="1">
        <w:r w:rsidR="00213A8E" w:rsidRPr="0007304E">
          <w:rPr>
            <w:rStyle w:val="Hyperlink"/>
            <w:rFonts w:ascii="Arial" w:hAnsi="Arial" w:cs="Arial"/>
          </w:rPr>
          <w:t>h</w:t>
        </w:r>
        <w:r w:rsidR="00213A8E" w:rsidRPr="0007304E">
          <w:rPr>
            <w:rStyle w:val="Hyperlink"/>
            <w:rFonts w:ascii="Arial" w:hAnsi="Arial" w:cs="Arial"/>
          </w:rPr>
          <w:t>ere</w:t>
        </w:r>
      </w:hyperlink>
      <w:r w:rsidRPr="004326C8">
        <w:rPr>
          <w:rFonts w:ascii="Arial" w:hAnsi="Arial" w:cs="Arial"/>
          <w:color w:val="FF0000"/>
        </w:rPr>
        <w:t>.</w:t>
      </w:r>
    </w:p>
    <w:p w14:paraId="1C03A903" w14:textId="3CA46B50" w:rsidR="00C15279" w:rsidRPr="009D437F" w:rsidRDefault="00C15279" w:rsidP="00B55739">
      <w:pPr>
        <w:widowControl/>
        <w:shd w:val="clear" w:color="auto" w:fill="FFFFFF"/>
        <w:spacing w:before="300" w:after="300"/>
        <w:ind w:left="720"/>
        <w:jc w:val="both"/>
        <w:rPr>
          <w:rFonts w:ascii="Arial" w:hAnsi="Arial" w:cs="Arial"/>
        </w:rPr>
      </w:pPr>
      <w:r w:rsidRPr="009D437F">
        <w:rPr>
          <w:rFonts w:ascii="Arial" w:hAnsi="Arial" w:cs="Arial"/>
        </w:rPr>
        <w:t xml:space="preserve">Schools </w:t>
      </w:r>
      <w:r w:rsidR="009D437F" w:rsidRPr="009D437F">
        <w:rPr>
          <w:rFonts w:ascii="Arial" w:hAnsi="Arial" w:cs="Arial"/>
        </w:rPr>
        <w:t>must receive and retain written legal advice from a professional advisor (financial or legal) or the Council’s Legal Department prior to signing a lease agreement to ensure that it is a lease.  Advice from the leasing company on the nature of the lease is not sufficient.</w:t>
      </w:r>
    </w:p>
    <w:p w14:paraId="34B2B917" w14:textId="7C087B53" w:rsidR="00C47EFB" w:rsidRDefault="00C47EFB">
      <w:pPr>
        <w:numPr>
          <w:ilvl w:val="12"/>
          <w:numId w:val="0"/>
        </w:numPr>
        <w:tabs>
          <w:tab w:val="left" w:pos="-720"/>
          <w:tab w:val="left" w:pos="0"/>
        </w:tabs>
        <w:suppressAutoHyphens/>
        <w:ind w:left="720" w:hanging="720"/>
        <w:jc w:val="both"/>
        <w:rPr>
          <w:rFonts w:ascii="Arial" w:hAnsi="Arial" w:cs="Arial"/>
          <w:spacing w:val="-3"/>
        </w:rPr>
      </w:pPr>
    </w:p>
    <w:p w14:paraId="4773853E" w14:textId="77777777" w:rsidR="00C47EFB" w:rsidRDefault="00C47EFB">
      <w:pPr>
        <w:numPr>
          <w:ilvl w:val="12"/>
          <w:numId w:val="0"/>
        </w:numPr>
        <w:tabs>
          <w:tab w:val="left" w:pos="-720"/>
          <w:tab w:val="left" w:pos="0"/>
        </w:tabs>
        <w:suppressAutoHyphens/>
        <w:ind w:left="720" w:hanging="720"/>
        <w:jc w:val="both"/>
        <w:rPr>
          <w:rFonts w:ascii="Arial" w:hAnsi="Arial" w:cs="Arial"/>
          <w:spacing w:val="-3"/>
        </w:rPr>
      </w:pPr>
    </w:p>
    <w:p w14:paraId="35CB65DA" w14:textId="77777777" w:rsidR="00935E93" w:rsidRDefault="00C47EFB" w:rsidP="00A32B6B">
      <w:pPr>
        <w:numPr>
          <w:ilvl w:val="12"/>
          <w:numId w:val="0"/>
        </w:numPr>
        <w:tabs>
          <w:tab w:val="left" w:pos="-720"/>
          <w:tab w:val="left" w:pos="0"/>
        </w:tabs>
        <w:suppressAutoHyphens/>
        <w:ind w:left="7920"/>
        <w:jc w:val="both"/>
        <w:rPr>
          <w:rFonts w:ascii="Arial" w:hAnsi="Arial" w:cs="Arial"/>
          <w:spacing w:val="-3"/>
        </w:rPr>
      </w:pPr>
      <w:r>
        <w:rPr>
          <w:rFonts w:ascii="Arial" w:hAnsi="Arial" w:cs="Arial"/>
          <w:spacing w:val="-3"/>
        </w:rPr>
        <w:br w:type="column"/>
      </w:r>
      <w:r w:rsidR="00A32B6B">
        <w:rPr>
          <w:rFonts w:ascii="Arial" w:hAnsi="Arial" w:cs="Arial"/>
          <w:spacing w:val="-3"/>
        </w:rPr>
        <w:lastRenderedPageBreak/>
        <w:t xml:space="preserve"> </w:t>
      </w:r>
    </w:p>
    <w:p w14:paraId="570F3D3A"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7EACBC86"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43C95472"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1DB96552"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6C70AE56"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39DD183F"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71F7FE3A"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51E0F300"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3DD731A0"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03978CD0"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6801B830"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25040539"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264911E2"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5C3FCB17"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165F0FD8"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57EF86D1"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1B13E65B"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6578F025"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6BA1B965"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36523E7E"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0C3449B5"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4CFC67BD"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0A24A657"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3B0E0191"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235EE6BA"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0AC63940"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718F1142"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1895F5FC"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4C0A7254"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47D0D9AE"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323BC7E5"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3A70744F"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072AC58E"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0EE99DAC"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33529518"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022E89BF"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4E671790"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63FFCB7A"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672DE1D5"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663D9267"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63265414"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50747B3A"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1FA8327E"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12A5DE1F"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004716A5"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423C6114"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21650B65"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3C72DC5C"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1D7C97E1"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4FDB6023"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2E0410E8"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6D096739"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1CC9F8D6" w14:textId="77777777" w:rsidR="00935E93" w:rsidRDefault="00935E93" w:rsidP="00A32B6B">
      <w:pPr>
        <w:numPr>
          <w:ilvl w:val="12"/>
          <w:numId w:val="0"/>
        </w:numPr>
        <w:tabs>
          <w:tab w:val="left" w:pos="-720"/>
          <w:tab w:val="left" w:pos="0"/>
        </w:tabs>
        <w:suppressAutoHyphens/>
        <w:ind w:left="7920"/>
        <w:jc w:val="both"/>
        <w:rPr>
          <w:rFonts w:ascii="Arial" w:hAnsi="Arial" w:cs="Arial"/>
          <w:spacing w:val="-3"/>
        </w:rPr>
      </w:pPr>
    </w:p>
    <w:p w14:paraId="0B5BD86D" w14:textId="77777777" w:rsidR="00C47EFB" w:rsidRDefault="00A32B6B" w:rsidP="00A32B6B">
      <w:pPr>
        <w:numPr>
          <w:ilvl w:val="12"/>
          <w:numId w:val="0"/>
        </w:numPr>
        <w:tabs>
          <w:tab w:val="left" w:pos="-720"/>
          <w:tab w:val="left" w:pos="0"/>
        </w:tabs>
        <w:suppressAutoHyphens/>
        <w:ind w:left="7920"/>
        <w:jc w:val="both"/>
        <w:rPr>
          <w:rFonts w:ascii="Arial" w:hAnsi="Arial" w:cs="Arial"/>
          <w:spacing w:val="-3"/>
        </w:rPr>
      </w:pPr>
      <w:r>
        <w:rPr>
          <w:rFonts w:ascii="Arial" w:hAnsi="Arial" w:cs="Arial"/>
          <w:spacing w:val="-3"/>
        </w:rPr>
        <w:lastRenderedPageBreak/>
        <w:t xml:space="preserve">     </w:t>
      </w:r>
      <w:r w:rsidR="00C47EFB">
        <w:rPr>
          <w:rFonts w:ascii="Arial" w:hAnsi="Arial" w:cs="Arial"/>
          <w:b/>
        </w:rPr>
        <w:t xml:space="preserve"> APPENDIX </w:t>
      </w:r>
      <w:r>
        <w:rPr>
          <w:rFonts w:ascii="Arial" w:hAnsi="Arial" w:cs="Arial"/>
          <w:b/>
        </w:rPr>
        <w:t>A</w:t>
      </w:r>
    </w:p>
    <w:p w14:paraId="5D8A874A" w14:textId="77777777" w:rsidR="00C47EFB" w:rsidRDefault="00C47EFB">
      <w:pPr>
        <w:jc w:val="center"/>
        <w:rPr>
          <w:rFonts w:ascii="Arial" w:hAnsi="Arial" w:cs="Arial"/>
          <w:b/>
          <w:sz w:val="28"/>
          <w:szCs w:val="28"/>
        </w:rPr>
      </w:pPr>
      <w:r>
        <w:rPr>
          <w:rFonts w:ascii="Arial" w:hAnsi="Arial" w:cs="Arial"/>
          <w:b/>
          <w:sz w:val="28"/>
          <w:szCs w:val="28"/>
        </w:rPr>
        <w:t xml:space="preserve">PETTY CASH </w:t>
      </w:r>
    </w:p>
    <w:p w14:paraId="26751CD8" w14:textId="77777777" w:rsidR="00C47EFB" w:rsidRDefault="00C47EFB">
      <w:pPr>
        <w:jc w:val="center"/>
        <w:rPr>
          <w:rFonts w:ascii="Arial" w:hAnsi="Arial" w:cs="Arial"/>
          <w:b/>
        </w:rPr>
      </w:pPr>
    </w:p>
    <w:p w14:paraId="75E040B7" w14:textId="77777777" w:rsidR="00C47EFB" w:rsidRDefault="00C47EFB">
      <w:pPr>
        <w:jc w:val="center"/>
        <w:rPr>
          <w:rFonts w:ascii="Arial" w:hAnsi="Arial" w:cs="Arial"/>
          <w:b/>
        </w:rPr>
      </w:pPr>
    </w:p>
    <w:p w14:paraId="371F99CD" w14:textId="77777777" w:rsidR="00C47EFB" w:rsidRDefault="00C47EFB">
      <w:pPr>
        <w:jc w:val="center"/>
        <w:rPr>
          <w:rFonts w:ascii="Arial" w:hAnsi="Arial" w:cs="Arial"/>
          <w:b/>
        </w:rPr>
      </w:pPr>
    </w:p>
    <w:p w14:paraId="525C27E9" w14:textId="77777777" w:rsidR="00C47EFB" w:rsidRDefault="00C47EFB">
      <w:pPr>
        <w:jc w:val="right"/>
        <w:rPr>
          <w:rFonts w:ascii="Arial" w:hAnsi="Arial" w:cs="Arial"/>
        </w:rPr>
      </w:pPr>
      <w:r>
        <w:rPr>
          <w:rFonts w:ascii="Arial" w:hAnsi="Arial" w:cs="Arial"/>
        </w:rPr>
        <w:t>Month ………………………20……</w:t>
      </w:r>
    </w:p>
    <w:p w14:paraId="3473F8B3" w14:textId="77777777" w:rsidR="00C47EFB" w:rsidRDefault="00C47EFB">
      <w:pPr>
        <w:jc w:val="both"/>
        <w:rPr>
          <w:rFonts w:ascii="Arial" w:hAnsi="Arial" w:cs="Arial"/>
          <w:b/>
        </w:rPr>
      </w:pPr>
    </w:p>
    <w:p w14:paraId="6018C9CF" w14:textId="77777777" w:rsidR="00C47EFB" w:rsidRDefault="00C47EFB">
      <w:pPr>
        <w:jc w:val="both"/>
        <w:rPr>
          <w:rFonts w:ascii="Arial" w:hAnsi="Arial" w:cs="Arial"/>
          <w:b/>
        </w:rPr>
      </w:pPr>
    </w:p>
    <w:tbl>
      <w:tblPr>
        <w:tblStyle w:val="TableGrid"/>
        <w:tblW w:w="0" w:type="auto"/>
        <w:tblBorders>
          <w:top w:val="double" w:sz="4" w:space="0" w:color="auto"/>
          <w:bottom w:val="double" w:sz="4" w:space="0" w:color="auto"/>
        </w:tblBorders>
        <w:tblLook w:val="01E0" w:firstRow="1" w:lastRow="1" w:firstColumn="1" w:lastColumn="1" w:noHBand="0" w:noVBand="0"/>
      </w:tblPr>
      <w:tblGrid>
        <w:gridCol w:w="6228"/>
        <w:gridCol w:w="2628"/>
      </w:tblGrid>
      <w:tr w:rsidR="00C47EFB" w14:paraId="151D3152" w14:textId="77777777">
        <w:tc>
          <w:tcPr>
            <w:tcW w:w="6228" w:type="dxa"/>
            <w:tcBorders>
              <w:top w:val="double" w:sz="4" w:space="0" w:color="auto"/>
              <w:left w:val="double" w:sz="4" w:space="0" w:color="auto"/>
              <w:bottom w:val="single" w:sz="4" w:space="0" w:color="auto"/>
            </w:tcBorders>
          </w:tcPr>
          <w:p w14:paraId="320301C9" w14:textId="77777777" w:rsidR="00C47EFB" w:rsidRDefault="00C47EFB">
            <w:pPr>
              <w:spacing w:before="240" w:after="240"/>
              <w:jc w:val="both"/>
              <w:rPr>
                <w:rFonts w:ascii="Arial" w:hAnsi="Arial" w:cs="Arial"/>
              </w:rPr>
            </w:pPr>
            <w:r>
              <w:rPr>
                <w:rFonts w:ascii="Arial" w:hAnsi="Arial" w:cs="Arial"/>
              </w:rPr>
              <w:t>OPENING PETTY CASH BALANCE</w:t>
            </w:r>
          </w:p>
        </w:tc>
        <w:tc>
          <w:tcPr>
            <w:tcW w:w="2628" w:type="dxa"/>
            <w:tcBorders>
              <w:top w:val="double" w:sz="4" w:space="0" w:color="auto"/>
              <w:right w:val="double" w:sz="4" w:space="0" w:color="auto"/>
            </w:tcBorders>
          </w:tcPr>
          <w:p w14:paraId="386851F7" w14:textId="77777777" w:rsidR="00C47EFB" w:rsidRDefault="00C47EFB">
            <w:pPr>
              <w:spacing w:before="240" w:after="240"/>
              <w:jc w:val="center"/>
              <w:rPr>
                <w:rFonts w:ascii="Arial" w:hAnsi="Arial" w:cs="Arial"/>
              </w:rPr>
            </w:pPr>
            <w:r>
              <w:rPr>
                <w:rFonts w:ascii="Arial" w:hAnsi="Arial" w:cs="Arial"/>
              </w:rPr>
              <w:t>:</w:t>
            </w:r>
          </w:p>
        </w:tc>
      </w:tr>
      <w:tr w:rsidR="00C47EFB" w14:paraId="18E22C1F" w14:textId="77777777">
        <w:tc>
          <w:tcPr>
            <w:tcW w:w="6228" w:type="dxa"/>
            <w:tcBorders>
              <w:top w:val="single" w:sz="4" w:space="0" w:color="auto"/>
              <w:left w:val="double" w:sz="4" w:space="0" w:color="auto"/>
              <w:bottom w:val="single" w:sz="4" w:space="0" w:color="auto"/>
            </w:tcBorders>
          </w:tcPr>
          <w:p w14:paraId="1BF9E04C" w14:textId="77777777" w:rsidR="00C47EFB" w:rsidRDefault="00C47EFB">
            <w:pPr>
              <w:spacing w:before="240" w:after="240"/>
              <w:jc w:val="both"/>
              <w:rPr>
                <w:rFonts w:ascii="Arial" w:hAnsi="Arial" w:cs="Arial"/>
              </w:rPr>
            </w:pPr>
            <w:r>
              <w:rPr>
                <w:rFonts w:ascii="Arial" w:hAnsi="Arial" w:cs="Arial"/>
                <w:u w:val="single"/>
              </w:rPr>
              <w:t>ADD</w:t>
            </w:r>
            <w:r>
              <w:rPr>
                <w:rFonts w:ascii="Arial" w:hAnsi="Arial" w:cs="Arial"/>
              </w:rPr>
              <w:t xml:space="preserve"> CHEQUES DRQWN FOR CASH</w:t>
            </w:r>
          </w:p>
        </w:tc>
        <w:tc>
          <w:tcPr>
            <w:tcW w:w="2628" w:type="dxa"/>
            <w:tcBorders>
              <w:right w:val="double" w:sz="4" w:space="0" w:color="auto"/>
            </w:tcBorders>
          </w:tcPr>
          <w:p w14:paraId="5C1E7E5A" w14:textId="77777777" w:rsidR="00C47EFB" w:rsidRDefault="00C47EFB">
            <w:pPr>
              <w:spacing w:before="240" w:after="240"/>
              <w:jc w:val="center"/>
              <w:rPr>
                <w:rFonts w:ascii="Arial" w:hAnsi="Arial" w:cs="Arial"/>
              </w:rPr>
            </w:pPr>
            <w:r>
              <w:rPr>
                <w:rFonts w:ascii="Arial" w:hAnsi="Arial" w:cs="Arial"/>
              </w:rPr>
              <w:t>:</w:t>
            </w:r>
          </w:p>
        </w:tc>
      </w:tr>
      <w:tr w:rsidR="00C47EFB" w14:paraId="17CEFC74" w14:textId="77777777">
        <w:tc>
          <w:tcPr>
            <w:tcW w:w="6228" w:type="dxa"/>
            <w:tcBorders>
              <w:top w:val="single" w:sz="4" w:space="0" w:color="auto"/>
              <w:left w:val="double" w:sz="4" w:space="0" w:color="auto"/>
              <w:bottom w:val="single" w:sz="4" w:space="0" w:color="auto"/>
            </w:tcBorders>
          </w:tcPr>
          <w:p w14:paraId="37C36A8B" w14:textId="77777777" w:rsidR="00C47EFB" w:rsidRDefault="00C47EFB">
            <w:pPr>
              <w:spacing w:before="240" w:after="240"/>
              <w:jc w:val="both"/>
              <w:rPr>
                <w:rFonts w:ascii="Arial" w:hAnsi="Arial" w:cs="Arial"/>
              </w:rPr>
            </w:pPr>
            <w:r>
              <w:rPr>
                <w:rFonts w:ascii="Arial" w:hAnsi="Arial" w:cs="Arial"/>
                <w:u w:val="single"/>
              </w:rPr>
              <w:t>LESS</w:t>
            </w:r>
            <w:r>
              <w:rPr>
                <w:rFonts w:ascii="Arial" w:hAnsi="Arial" w:cs="Arial"/>
              </w:rPr>
              <w:t xml:space="preserve"> PETTY CASH EXPENDITURE</w:t>
            </w:r>
          </w:p>
        </w:tc>
        <w:tc>
          <w:tcPr>
            <w:tcW w:w="2628" w:type="dxa"/>
            <w:tcBorders>
              <w:bottom w:val="double" w:sz="4" w:space="0" w:color="auto"/>
              <w:right w:val="double" w:sz="4" w:space="0" w:color="auto"/>
            </w:tcBorders>
          </w:tcPr>
          <w:p w14:paraId="5EDB22B2" w14:textId="77777777" w:rsidR="00C47EFB" w:rsidRDefault="00C47EFB">
            <w:pPr>
              <w:spacing w:before="240" w:after="240"/>
              <w:jc w:val="center"/>
              <w:rPr>
                <w:rFonts w:ascii="Arial" w:hAnsi="Arial" w:cs="Arial"/>
              </w:rPr>
            </w:pPr>
            <w:r>
              <w:rPr>
                <w:rFonts w:ascii="Arial" w:hAnsi="Arial" w:cs="Arial"/>
              </w:rPr>
              <w:t>:</w:t>
            </w:r>
          </w:p>
        </w:tc>
      </w:tr>
      <w:tr w:rsidR="00C47EFB" w14:paraId="512041E7" w14:textId="77777777">
        <w:tc>
          <w:tcPr>
            <w:tcW w:w="6228" w:type="dxa"/>
            <w:tcBorders>
              <w:top w:val="single" w:sz="4" w:space="0" w:color="auto"/>
              <w:left w:val="double" w:sz="4" w:space="0" w:color="auto"/>
              <w:bottom w:val="double" w:sz="4" w:space="0" w:color="auto"/>
            </w:tcBorders>
          </w:tcPr>
          <w:p w14:paraId="7AB7B64B" w14:textId="77777777" w:rsidR="00C47EFB" w:rsidRDefault="00C47EFB">
            <w:pPr>
              <w:spacing w:before="240" w:after="240"/>
              <w:jc w:val="both"/>
              <w:rPr>
                <w:rFonts w:ascii="Arial" w:hAnsi="Arial" w:cs="Arial"/>
              </w:rPr>
            </w:pPr>
            <w:r>
              <w:rPr>
                <w:rFonts w:ascii="Arial" w:hAnsi="Arial" w:cs="Arial"/>
              </w:rPr>
              <w:t>CLOSING PETTY CASH BALANCE</w:t>
            </w:r>
          </w:p>
        </w:tc>
        <w:tc>
          <w:tcPr>
            <w:tcW w:w="2628" w:type="dxa"/>
            <w:tcBorders>
              <w:top w:val="double" w:sz="4" w:space="0" w:color="auto"/>
              <w:bottom w:val="double" w:sz="4" w:space="0" w:color="auto"/>
              <w:right w:val="double" w:sz="4" w:space="0" w:color="auto"/>
            </w:tcBorders>
          </w:tcPr>
          <w:p w14:paraId="74D95860" w14:textId="77777777" w:rsidR="00C47EFB" w:rsidRDefault="00C47EFB">
            <w:pPr>
              <w:spacing w:before="240" w:after="240"/>
              <w:jc w:val="center"/>
              <w:rPr>
                <w:rFonts w:ascii="Arial" w:hAnsi="Arial" w:cs="Arial"/>
              </w:rPr>
            </w:pPr>
            <w:r>
              <w:rPr>
                <w:rFonts w:ascii="Arial" w:hAnsi="Arial" w:cs="Arial"/>
              </w:rPr>
              <w:t>:</w:t>
            </w:r>
          </w:p>
        </w:tc>
      </w:tr>
    </w:tbl>
    <w:p w14:paraId="5D8D0B77" w14:textId="77777777" w:rsidR="00C47EFB" w:rsidRDefault="00C47EFB">
      <w:pPr>
        <w:jc w:val="both"/>
        <w:rPr>
          <w:rFonts w:ascii="Arial" w:hAnsi="Arial" w:cs="Arial"/>
        </w:rPr>
      </w:pPr>
    </w:p>
    <w:p w14:paraId="06FDB830" w14:textId="77777777" w:rsidR="00C47EFB" w:rsidRDefault="00C47EFB">
      <w:pPr>
        <w:tabs>
          <w:tab w:val="left" w:pos="720"/>
          <w:tab w:val="left" w:pos="4320"/>
        </w:tabs>
        <w:jc w:val="both"/>
        <w:rPr>
          <w:rFonts w:ascii="Arial" w:hAnsi="Arial" w:cs="Arial"/>
        </w:rPr>
      </w:pPr>
    </w:p>
    <w:p w14:paraId="4E8FC8C0" w14:textId="77777777" w:rsidR="00C47EFB" w:rsidRDefault="00C47EFB">
      <w:pPr>
        <w:tabs>
          <w:tab w:val="left" w:pos="720"/>
          <w:tab w:val="left" w:pos="4320"/>
        </w:tabs>
        <w:jc w:val="both"/>
        <w:rPr>
          <w:rFonts w:ascii="Arial" w:hAnsi="Arial" w:cs="Arial"/>
        </w:rPr>
      </w:pPr>
    </w:p>
    <w:p w14:paraId="7D155A3E" w14:textId="77777777" w:rsidR="00C47EFB" w:rsidRDefault="00C47EFB">
      <w:pPr>
        <w:tabs>
          <w:tab w:val="left" w:pos="720"/>
          <w:tab w:val="left" w:pos="4320"/>
        </w:tabs>
        <w:jc w:val="both"/>
        <w:rPr>
          <w:rFonts w:ascii="Arial" w:hAnsi="Arial" w:cs="Arial"/>
        </w:rPr>
      </w:pPr>
    </w:p>
    <w:p w14:paraId="3733FD53" w14:textId="77777777" w:rsidR="00C47EFB" w:rsidRDefault="00C47EFB">
      <w:pPr>
        <w:tabs>
          <w:tab w:val="left" w:pos="720"/>
          <w:tab w:val="left" w:pos="4320"/>
        </w:tabs>
        <w:jc w:val="both"/>
        <w:rPr>
          <w:rFonts w:ascii="Arial" w:hAnsi="Arial" w:cs="Arial"/>
        </w:rPr>
      </w:pPr>
    </w:p>
    <w:p w14:paraId="608A3C48" w14:textId="77777777" w:rsidR="00C47EFB" w:rsidRDefault="00C47EFB">
      <w:pPr>
        <w:tabs>
          <w:tab w:val="left" w:pos="720"/>
          <w:tab w:val="left" w:pos="4320"/>
        </w:tabs>
        <w:jc w:val="both"/>
        <w:rPr>
          <w:rFonts w:ascii="Arial" w:hAnsi="Arial" w:cs="Arial"/>
        </w:rPr>
      </w:pPr>
    </w:p>
    <w:p w14:paraId="32377BE9" w14:textId="77777777" w:rsidR="00C47EFB" w:rsidRDefault="00C47EFB">
      <w:pPr>
        <w:tabs>
          <w:tab w:val="left" w:pos="720"/>
          <w:tab w:val="left" w:pos="4320"/>
        </w:tabs>
        <w:jc w:val="both"/>
        <w:rPr>
          <w:rFonts w:ascii="Arial" w:hAnsi="Arial" w:cs="Arial"/>
          <w:b/>
        </w:rPr>
      </w:pPr>
      <w:r>
        <w:rPr>
          <w:rFonts w:ascii="Arial" w:hAnsi="Arial" w:cs="Arial"/>
        </w:rPr>
        <w:tab/>
      </w:r>
      <w:r>
        <w:rPr>
          <w:rFonts w:ascii="Arial" w:hAnsi="Arial" w:cs="Arial"/>
          <w:b/>
        </w:rPr>
        <w:t>Completed by:</w:t>
      </w:r>
      <w:r>
        <w:rPr>
          <w:rFonts w:ascii="Arial" w:hAnsi="Arial" w:cs="Arial"/>
          <w:b/>
        </w:rPr>
        <w:tab/>
        <w:t>Signature ………………………………….</w:t>
      </w:r>
    </w:p>
    <w:p w14:paraId="159966C0" w14:textId="77777777" w:rsidR="00C47EFB" w:rsidRDefault="00C47EFB">
      <w:pPr>
        <w:tabs>
          <w:tab w:val="left" w:pos="720"/>
          <w:tab w:val="left" w:pos="4320"/>
        </w:tabs>
        <w:jc w:val="both"/>
        <w:rPr>
          <w:rFonts w:ascii="Arial" w:hAnsi="Arial" w:cs="Arial"/>
          <w:b/>
        </w:rPr>
      </w:pPr>
    </w:p>
    <w:p w14:paraId="390783B4" w14:textId="77777777"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14:paraId="705473D1" w14:textId="77777777" w:rsidR="00C47EFB" w:rsidRDefault="00C47EFB">
      <w:pPr>
        <w:tabs>
          <w:tab w:val="left" w:pos="720"/>
          <w:tab w:val="left" w:pos="4320"/>
        </w:tabs>
        <w:jc w:val="both"/>
        <w:rPr>
          <w:rFonts w:ascii="Arial" w:hAnsi="Arial" w:cs="Arial"/>
          <w:b/>
        </w:rPr>
      </w:pPr>
    </w:p>
    <w:p w14:paraId="72EC1A8D" w14:textId="77777777" w:rsidR="00C47EFB" w:rsidRDefault="00C47EFB">
      <w:pPr>
        <w:tabs>
          <w:tab w:val="left" w:pos="720"/>
          <w:tab w:val="left" w:pos="4320"/>
        </w:tabs>
        <w:jc w:val="both"/>
        <w:rPr>
          <w:rFonts w:ascii="Arial" w:hAnsi="Arial" w:cs="Arial"/>
          <w:b/>
        </w:rPr>
      </w:pPr>
    </w:p>
    <w:p w14:paraId="66C3765A" w14:textId="77777777" w:rsidR="00C47EFB" w:rsidRDefault="00C47EFB">
      <w:pPr>
        <w:tabs>
          <w:tab w:val="left" w:pos="720"/>
          <w:tab w:val="left" w:pos="4320"/>
        </w:tabs>
        <w:jc w:val="both"/>
        <w:rPr>
          <w:rFonts w:ascii="Arial" w:hAnsi="Arial" w:cs="Arial"/>
          <w:b/>
        </w:rPr>
      </w:pPr>
      <w:r>
        <w:rPr>
          <w:rFonts w:ascii="Arial" w:hAnsi="Arial" w:cs="Arial"/>
          <w:b/>
        </w:rPr>
        <w:tab/>
        <w:t>Checked by:</w:t>
      </w:r>
      <w:r>
        <w:rPr>
          <w:rFonts w:ascii="Arial" w:hAnsi="Arial" w:cs="Arial"/>
          <w:b/>
        </w:rPr>
        <w:tab/>
        <w:t>Signature ………………………………….</w:t>
      </w:r>
    </w:p>
    <w:p w14:paraId="73A04085" w14:textId="77777777" w:rsidR="00C47EFB" w:rsidRDefault="00C47EFB">
      <w:pPr>
        <w:tabs>
          <w:tab w:val="left" w:pos="720"/>
          <w:tab w:val="left" w:pos="4320"/>
        </w:tabs>
        <w:jc w:val="both"/>
        <w:rPr>
          <w:rFonts w:ascii="Arial" w:hAnsi="Arial" w:cs="Arial"/>
          <w:b/>
        </w:rPr>
      </w:pPr>
    </w:p>
    <w:p w14:paraId="65D828BF" w14:textId="77777777"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14:paraId="30A02019" w14:textId="77777777" w:rsidR="00C47EFB" w:rsidRDefault="00C47EFB">
      <w:pPr>
        <w:tabs>
          <w:tab w:val="left" w:pos="720"/>
          <w:tab w:val="left" w:pos="4320"/>
        </w:tabs>
        <w:jc w:val="both"/>
        <w:rPr>
          <w:rFonts w:ascii="Arial" w:hAnsi="Arial" w:cs="Arial"/>
          <w:b/>
        </w:rPr>
      </w:pPr>
    </w:p>
    <w:p w14:paraId="09FC2A77" w14:textId="77777777" w:rsidR="00C47EFB" w:rsidRDefault="00C47EFB">
      <w:pPr>
        <w:tabs>
          <w:tab w:val="left" w:pos="720"/>
          <w:tab w:val="left" w:pos="4320"/>
        </w:tabs>
        <w:jc w:val="both"/>
        <w:rPr>
          <w:rFonts w:ascii="Arial" w:hAnsi="Arial" w:cs="Arial"/>
          <w:b/>
        </w:rPr>
      </w:pPr>
    </w:p>
    <w:tbl>
      <w:tblPr>
        <w:tblStyle w:val="TableGrid"/>
        <w:tblW w:w="0" w:type="auto"/>
        <w:tblLook w:val="01E0" w:firstRow="1" w:lastRow="1" w:firstColumn="1" w:lastColumn="1" w:noHBand="0" w:noVBand="0"/>
      </w:tblPr>
      <w:tblGrid>
        <w:gridCol w:w="1188"/>
        <w:gridCol w:w="1980"/>
      </w:tblGrid>
      <w:tr w:rsidR="00C47EFB" w14:paraId="128E4114" w14:textId="77777777">
        <w:tc>
          <w:tcPr>
            <w:tcW w:w="1188" w:type="dxa"/>
          </w:tcPr>
          <w:p w14:paraId="29F5C05E" w14:textId="77777777" w:rsidR="00C47EFB" w:rsidRDefault="00C47EFB">
            <w:pPr>
              <w:tabs>
                <w:tab w:val="left" w:pos="720"/>
                <w:tab w:val="left" w:pos="4320"/>
              </w:tabs>
              <w:jc w:val="both"/>
              <w:rPr>
                <w:rFonts w:ascii="Arial" w:hAnsi="Arial" w:cs="Arial"/>
                <w:b/>
              </w:rPr>
            </w:pPr>
            <w:r>
              <w:rPr>
                <w:rFonts w:ascii="Arial" w:hAnsi="Arial" w:cs="Arial"/>
                <w:b/>
              </w:rPr>
              <w:t>£50</w:t>
            </w:r>
          </w:p>
        </w:tc>
        <w:tc>
          <w:tcPr>
            <w:tcW w:w="1980" w:type="dxa"/>
          </w:tcPr>
          <w:p w14:paraId="53E1A546" w14:textId="77777777" w:rsidR="00C47EFB" w:rsidRDefault="00C47EFB">
            <w:pPr>
              <w:tabs>
                <w:tab w:val="left" w:pos="720"/>
                <w:tab w:val="left" w:pos="4320"/>
              </w:tabs>
              <w:jc w:val="both"/>
              <w:rPr>
                <w:rFonts w:ascii="Arial" w:hAnsi="Arial" w:cs="Arial"/>
                <w:b/>
              </w:rPr>
            </w:pPr>
          </w:p>
        </w:tc>
      </w:tr>
      <w:tr w:rsidR="00C47EFB" w14:paraId="6BAB798E" w14:textId="77777777">
        <w:tc>
          <w:tcPr>
            <w:tcW w:w="1188" w:type="dxa"/>
          </w:tcPr>
          <w:p w14:paraId="76635D27" w14:textId="77777777" w:rsidR="00C47EFB" w:rsidRDefault="00C47EFB">
            <w:pPr>
              <w:tabs>
                <w:tab w:val="left" w:pos="720"/>
                <w:tab w:val="left" w:pos="4320"/>
              </w:tabs>
              <w:jc w:val="both"/>
              <w:rPr>
                <w:rFonts w:ascii="Arial" w:hAnsi="Arial" w:cs="Arial"/>
                <w:b/>
              </w:rPr>
            </w:pPr>
            <w:r>
              <w:rPr>
                <w:rFonts w:ascii="Arial" w:hAnsi="Arial" w:cs="Arial"/>
                <w:b/>
              </w:rPr>
              <w:t>£20</w:t>
            </w:r>
          </w:p>
        </w:tc>
        <w:tc>
          <w:tcPr>
            <w:tcW w:w="1980" w:type="dxa"/>
          </w:tcPr>
          <w:p w14:paraId="5CF9868B" w14:textId="77777777" w:rsidR="00C47EFB" w:rsidRDefault="00C47EFB">
            <w:pPr>
              <w:tabs>
                <w:tab w:val="left" w:pos="720"/>
                <w:tab w:val="left" w:pos="4320"/>
              </w:tabs>
              <w:jc w:val="both"/>
              <w:rPr>
                <w:rFonts w:ascii="Arial" w:hAnsi="Arial" w:cs="Arial"/>
                <w:b/>
              </w:rPr>
            </w:pPr>
          </w:p>
        </w:tc>
      </w:tr>
      <w:tr w:rsidR="00C47EFB" w14:paraId="79CD685B" w14:textId="77777777">
        <w:tc>
          <w:tcPr>
            <w:tcW w:w="1188" w:type="dxa"/>
          </w:tcPr>
          <w:p w14:paraId="2C632E7A" w14:textId="77777777" w:rsidR="00C47EFB" w:rsidRDefault="00C47EFB">
            <w:pPr>
              <w:tabs>
                <w:tab w:val="left" w:pos="720"/>
                <w:tab w:val="left" w:pos="4320"/>
              </w:tabs>
              <w:jc w:val="both"/>
              <w:rPr>
                <w:rFonts w:ascii="Arial" w:hAnsi="Arial" w:cs="Arial"/>
                <w:b/>
              </w:rPr>
            </w:pPr>
            <w:r>
              <w:rPr>
                <w:rFonts w:ascii="Arial" w:hAnsi="Arial" w:cs="Arial"/>
                <w:b/>
              </w:rPr>
              <w:t>£10</w:t>
            </w:r>
          </w:p>
        </w:tc>
        <w:tc>
          <w:tcPr>
            <w:tcW w:w="1980" w:type="dxa"/>
          </w:tcPr>
          <w:p w14:paraId="73FADBC1" w14:textId="77777777" w:rsidR="00C47EFB" w:rsidRDefault="00C47EFB">
            <w:pPr>
              <w:tabs>
                <w:tab w:val="left" w:pos="720"/>
                <w:tab w:val="left" w:pos="4320"/>
              </w:tabs>
              <w:jc w:val="both"/>
              <w:rPr>
                <w:rFonts w:ascii="Arial" w:hAnsi="Arial" w:cs="Arial"/>
                <w:b/>
              </w:rPr>
            </w:pPr>
          </w:p>
        </w:tc>
      </w:tr>
      <w:tr w:rsidR="00C47EFB" w14:paraId="496F5C89" w14:textId="77777777">
        <w:tc>
          <w:tcPr>
            <w:tcW w:w="1188" w:type="dxa"/>
          </w:tcPr>
          <w:p w14:paraId="582964F7" w14:textId="77777777" w:rsidR="00C47EFB" w:rsidRDefault="00C47EFB">
            <w:pPr>
              <w:tabs>
                <w:tab w:val="left" w:pos="720"/>
                <w:tab w:val="left" w:pos="4320"/>
              </w:tabs>
              <w:jc w:val="both"/>
              <w:rPr>
                <w:rFonts w:ascii="Arial" w:hAnsi="Arial" w:cs="Arial"/>
                <w:b/>
              </w:rPr>
            </w:pPr>
            <w:r>
              <w:rPr>
                <w:rFonts w:ascii="Arial" w:hAnsi="Arial" w:cs="Arial"/>
                <w:b/>
              </w:rPr>
              <w:t>£5</w:t>
            </w:r>
          </w:p>
        </w:tc>
        <w:tc>
          <w:tcPr>
            <w:tcW w:w="1980" w:type="dxa"/>
          </w:tcPr>
          <w:p w14:paraId="471345F3" w14:textId="77777777" w:rsidR="00C47EFB" w:rsidRDefault="00C47EFB">
            <w:pPr>
              <w:tabs>
                <w:tab w:val="left" w:pos="720"/>
                <w:tab w:val="left" w:pos="4320"/>
              </w:tabs>
              <w:jc w:val="both"/>
              <w:rPr>
                <w:rFonts w:ascii="Arial" w:hAnsi="Arial" w:cs="Arial"/>
                <w:b/>
              </w:rPr>
            </w:pPr>
          </w:p>
        </w:tc>
      </w:tr>
      <w:tr w:rsidR="002C4096" w14:paraId="16165943" w14:textId="77777777">
        <w:tc>
          <w:tcPr>
            <w:tcW w:w="1188" w:type="dxa"/>
          </w:tcPr>
          <w:p w14:paraId="503DC4C4" w14:textId="77777777" w:rsidR="002C4096" w:rsidRDefault="002C4096">
            <w:pPr>
              <w:tabs>
                <w:tab w:val="left" w:pos="720"/>
                <w:tab w:val="left" w:pos="4320"/>
              </w:tabs>
              <w:jc w:val="both"/>
              <w:rPr>
                <w:rFonts w:ascii="Arial" w:hAnsi="Arial" w:cs="Arial"/>
                <w:b/>
              </w:rPr>
            </w:pPr>
            <w:r>
              <w:rPr>
                <w:rFonts w:ascii="Arial" w:hAnsi="Arial" w:cs="Arial"/>
                <w:b/>
              </w:rPr>
              <w:t>£2 coins</w:t>
            </w:r>
          </w:p>
        </w:tc>
        <w:tc>
          <w:tcPr>
            <w:tcW w:w="1980" w:type="dxa"/>
          </w:tcPr>
          <w:p w14:paraId="6CB27A9A" w14:textId="77777777" w:rsidR="002C4096" w:rsidRDefault="002C4096">
            <w:pPr>
              <w:tabs>
                <w:tab w:val="left" w:pos="720"/>
                <w:tab w:val="left" w:pos="4320"/>
              </w:tabs>
              <w:jc w:val="both"/>
              <w:rPr>
                <w:rFonts w:ascii="Arial" w:hAnsi="Arial" w:cs="Arial"/>
                <w:b/>
              </w:rPr>
            </w:pPr>
          </w:p>
        </w:tc>
      </w:tr>
      <w:tr w:rsidR="00C47EFB" w14:paraId="74BD7181" w14:textId="77777777">
        <w:tc>
          <w:tcPr>
            <w:tcW w:w="1188" w:type="dxa"/>
          </w:tcPr>
          <w:p w14:paraId="726B27CB" w14:textId="77777777" w:rsidR="00C47EFB" w:rsidRDefault="00C47EFB">
            <w:pPr>
              <w:tabs>
                <w:tab w:val="left" w:pos="720"/>
                <w:tab w:val="left" w:pos="4320"/>
              </w:tabs>
              <w:jc w:val="both"/>
              <w:rPr>
                <w:rFonts w:ascii="Arial" w:hAnsi="Arial" w:cs="Arial"/>
                <w:b/>
              </w:rPr>
            </w:pPr>
            <w:r>
              <w:rPr>
                <w:rFonts w:ascii="Arial" w:hAnsi="Arial" w:cs="Arial"/>
                <w:b/>
              </w:rPr>
              <w:t>£1 coins</w:t>
            </w:r>
          </w:p>
        </w:tc>
        <w:tc>
          <w:tcPr>
            <w:tcW w:w="1980" w:type="dxa"/>
          </w:tcPr>
          <w:p w14:paraId="13E28964" w14:textId="77777777" w:rsidR="00C47EFB" w:rsidRDefault="00C47EFB">
            <w:pPr>
              <w:tabs>
                <w:tab w:val="left" w:pos="720"/>
                <w:tab w:val="left" w:pos="4320"/>
              </w:tabs>
              <w:jc w:val="both"/>
              <w:rPr>
                <w:rFonts w:ascii="Arial" w:hAnsi="Arial" w:cs="Arial"/>
                <w:b/>
              </w:rPr>
            </w:pPr>
          </w:p>
        </w:tc>
      </w:tr>
      <w:tr w:rsidR="00C47EFB" w14:paraId="7DD36A71" w14:textId="77777777">
        <w:tc>
          <w:tcPr>
            <w:tcW w:w="1188" w:type="dxa"/>
          </w:tcPr>
          <w:p w14:paraId="22B85A33" w14:textId="77777777" w:rsidR="00C47EFB" w:rsidRDefault="00C47EFB">
            <w:pPr>
              <w:tabs>
                <w:tab w:val="left" w:pos="720"/>
                <w:tab w:val="left" w:pos="4320"/>
              </w:tabs>
              <w:jc w:val="both"/>
              <w:rPr>
                <w:rFonts w:ascii="Arial" w:hAnsi="Arial" w:cs="Arial"/>
                <w:b/>
              </w:rPr>
            </w:pPr>
            <w:r>
              <w:rPr>
                <w:rFonts w:ascii="Arial" w:hAnsi="Arial" w:cs="Arial"/>
                <w:b/>
              </w:rPr>
              <w:t>Silver</w:t>
            </w:r>
          </w:p>
        </w:tc>
        <w:tc>
          <w:tcPr>
            <w:tcW w:w="1980" w:type="dxa"/>
          </w:tcPr>
          <w:p w14:paraId="15692594" w14:textId="77777777" w:rsidR="00C47EFB" w:rsidRDefault="00C47EFB">
            <w:pPr>
              <w:tabs>
                <w:tab w:val="left" w:pos="720"/>
                <w:tab w:val="left" w:pos="4320"/>
              </w:tabs>
              <w:jc w:val="both"/>
              <w:rPr>
                <w:rFonts w:ascii="Arial" w:hAnsi="Arial" w:cs="Arial"/>
                <w:b/>
              </w:rPr>
            </w:pPr>
          </w:p>
        </w:tc>
      </w:tr>
      <w:tr w:rsidR="00C47EFB" w14:paraId="3DF4582D" w14:textId="77777777">
        <w:tc>
          <w:tcPr>
            <w:tcW w:w="1188" w:type="dxa"/>
          </w:tcPr>
          <w:p w14:paraId="32A75C6D" w14:textId="77777777" w:rsidR="00C47EFB" w:rsidRDefault="00C47EFB">
            <w:pPr>
              <w:tabs>
                <w:tab w:val="left" w:pos="720"/>
                <w:tab w:val="left" w:pos="4320"/>
              </w:tabs>
              <w:jc w:val="both"/>
              <w:rPr>
                <w:rFonts w:ascii="Arial" w:hAnsi="Arial" w:cs="Arial"/>
                <w:b/>
              </w:rPr>
            </w:pPr>
            <w:r>
              <w:rPr>
                <w:rFonts w:ascii="Arial" w:hAnsi="Arial" w:cs="Arial"/>
                <w:b/>
              </w:rPr>
              <w:t>Bronze</w:t>
            </w:r>
          </w:p>
        </w:tc>
        <w:tc>
          <w:tcPr>
            <w:tcW w:w="1980" w:type="dxa"/>
          </w:tcPr>
          <w:p w14:paraId="59918050" w14:textId="77777777" w:rsidR="00C47EFB" w:rsidRDefault="00C47EFB">
            <w:pPr>
              <w:tabs>
                <w:tab w:val="left" w:pos="720"/>
                <w:tab w:val="left" w:pos="4320"/>
              </w:tabs>
              <w:jc w:val="both"/>
              <w:rPr>
                <w:rFonts w:ascii="Arial" w:hAnsi="Arial" w:cs="Arial"/>
                <w:b/>
              </w:rPr>
            </w:pPr>
          </w:p>
        </w:tc>
      </w:tr>
    </w:tbl>
    <w:p w14:paraId="61E78B64" w14:textId="77777777" w:rsidR="00C47EFB" w:rsidRDefault="00C47EFB">
      <w:pPr>
        <w:tabs>
          <w:tab w:val="left" w:pos="720"/>
          <w:tab w:val="left" w:pos="4320"/>
        </w:tabs>
        <w:jc w:val="both"/>
        <w:rPr>
          <w:rFonts w:ascii="Arial" w:hAnsi="Arial" w:cs="Arial"/>
          <w:b/>
        </w:rPr>
      </w:pPr>
    </w:p>
    <w:p w14:paraId="0ADB5B64" w14:textId="77777777" w:rsidR="00C47EFB" w:rsidRDefault="00C47EFB">
      <w:pPr>
        <w:tabs>
          <w:tab w:val="left" w:pos="720"/>
          <w:tab w:val="left" w:pos="4320"/>
        </w:tabs>
        <w:jc w:val="both"/>
        <w:rPr>
          <w:rFonts w:ascii="Arial" w:hAnsi="Arial" w:cs="Arial"/>
        </w:rPr>
      </w:pPr>
    </w:p>
    <w:p w14:paraId="1C4DB990" w14:textId="77777777" w:rsidR="00C47EFB" w:rsidRDefault="00C47EFB">
      <w:pPr>
        <w:tabs>
          <w:tab w:val="left" w:pos="720"/>
          <w:tab w:val="left" w:pos="4320"/>
        </w:tabs>
        <w:jc w:val="both"/>
        <w:rPr>
          <w:rFonts w:ascii="Arial" w:hAnsi="Arial" w:cs="Arial"/>
          <w:b/>
        </w:rPr>
      </w:pPr>
    </w:p>
    <w:p w14:paraId="6CD47F8F" w14:textId="77777777" w:rsidR="00C47EFB" w:rsidRDefault="00C47EFB">
      <w:pPr>
        <w:tabs>
          <w:tab w:val="left" w:pos="720"/>
          <w:tab w:val="left" w:pos="4320"/>
        </w:tabs>
        <w:jc w:val="both"/>
        <w:rPr>
          <w:rFonts w:ascii="Arial" w:hAnsi="Arial" w:cs="Arial"/>
          <w:b/>
        </w:rPr>
      </w:pPr>
      <w:r>
        <w:rPr>
          <w:rFonts w:ascii="Arial" w:hAnsi="Arial" w:cs="Arial"/>
          <w:b/>
        </w:rPr>
        <w:tab/>
      </w:r>
      <w:r>
        <w:rPr>
          <w:rFonts w:ascii="Arial" w:hAnsi="Arial" w:cs="Arial"/>
          <w:b/>
        </w:rPr>
        <w:tab/>
        <w:t>Date: ………………………………………</w:t>
      </w:r>
    </w:p>
    <w:p w14:paraId="2F2E7E45" w14:textId="77777777" w:rsidR="00C47EFB" w:rsidRDefault="00C47EFB">
      <w:pPr>
        <w:tabs>
          <w:tab w:val="left" w:pos="720"/>
          <w:tab w:val="left" w:pos="4320"/>
        </w:tabs>
        <w:jc w:val="both"/>
        <w:rPr>
          <w:rFonts w:ascii="Arial" w:hAnsi="Arial" w:cs="Arial"/>
          <w:b/>
        </w:rPr>
      </w:pPr>
    </w:p>
    <w:p w14:paraId="25AEF782" w14:textId="77777777" w:rsidR="000C6AEF" w:rsidRDefault="000C6AEF">
      <w:pPr>
        <w:tabs>
          <w:tab w:val="left" w:pos="720"/>
          <w:tab w:val="left" w:pos="4320"/>
        </w:tabs>
        <w:jc w:val="both"/>
        <w:rPr>
          <w:rFonts w:ascii="Arial" w:hAnsi="Arial" w:cs="Arial"/>
          <w:b/>
        </w:rPr>
      </w:pPr>
    </w:p>
    <w:p w14:paraId="4459F2EB" w14:textId="77777777" w:rsidR="000C6AEF" w:rsidRDefault="000C6AEF">
      <w:pPr>
        <w:tabs>
          <w:tab w:val="left" w:pos="720"/>
          <w:tab w:val="left" w:pos="4320"/>
        </w:tabs>
        <w:jc w:val="both"/>
        <w:rPr>
          <w:rFonts w:ascii="Arial" w:hAnsi="Arial" w:cs="Arial"/>
          <w:b/>
        </w:rPr>
      </w:pPr>
    </w:p>
    <w:p w14:paraId="49C90028" w14:textId="77777777" w:rsidR="000C6AEF" w:rsidRDefault="000C6AEF">
      <w:pPr>
        <w:tabs>
          <w:tab w:val="left" w:pos="720"/>
          <w:tab w:val="left" w:pos="4320"/>
        </w:tabs>
        <w:jc w:val="both"/>
        <w:rPr>
          <w:rFonts w:ascii="Arial" w:hAnsi="Arial" w:cs="Arial"/>
          <w:b/>
        </w:rPr>
      </w:pPr>
    </w:p>
    <w:p w14:paraId="3F17CFC1" w14:textId="77777777" w:rsidR="000C6AEF" w:rsidRDefault="000C6AEF">
      <w:pPr>
        <w:tabs>
          <w:tab w:val="left" w:pos="720"/>
          <w:tab w:val="left" w:pos="4320"/>
        </w:tabs>
        <w:jc w:val="both"/>
        <w:rPr>
          <w:rFonts w:ascii="Arial" w:hAnsi="Arial" w:cs="Arial"/>
          <w:b/>
        </w:rPr>
      </w:pPr>
    </w:p>
    <w:p w14:paraId="0F89F50F" w14:textId="77777777" w:rsidR="000C6AEF" w:rsidRDefault="000C6AEF">
      <w:pPr>
        <w:tabs>
          <w:tab w:val="left" w:pos="720"/>
          <w:tab w:val="left" w:pos="4320"/>
        </w:tabs>
        <w:jc w:val="both"/>
        <w:rPr>
          <w:rFonts w:ascii="Arial" w:hAnsi="Arial" w:cs="Arial"/>
          <w:spacing w:val="-3"/>
        </w:rPr>
      </w:pPr>
    </w:p>
    <w:p w14:paraId="3A8B010A" w14:textId="77777777" w:rsidR="00935E93" w:rsidRDefault="00935E93">
      <w:pPr>
        <w:jc w:val="right"/>
        <w:rPr>
          <w:rFonts w:ascii="Arial" w:hAnsi="Arial" w:cs="Arial"/>
          <w:b/>
          <w:sz w:val="28"/>
        </w:rPr>
      </w:pPr>
    </w:p>
    <w:p w14:paraId="01B3A624" w14:textId="77777777" w:rsidR="00935E93" w:rsidRDefault="00935E93">
      <w:pPr>
        <w:jc w:val="right"/>
        <w:rPr>
          <w:rFonts w:ascii="Arial" w:hAnsi="Arial" w:cs="Arial"/>
          <w:b/>
          <w:sz w:val="28"/>
        </w:rPr>
      </w:pPr>
    </w:p>
    <w:p w14:paraId="63F96DD2" w14:textId="77777777" w:rsidR="00935E93" w:rsidRDefault="00935E93">
      <w:pPr>
        <w:jc w:val="right"/>
        <w:rPr>
          <w:rFonts w:ascii="Arial" w:hAnsi="Arial" w:cs="Arial"/>
          <w:b/>
          <w:sz w:val="28"/>
        </w:rPr>
      </w:pPr>
    </w:p>
    <w:p w14:paraId="72F6FAB6" w14:textId="77777777" w:rsidR="00935E93" w:rsidRDefault="00935E93">
      <w:pPr>
        <w:jc w:val="right"/>
        <w:rPr>
          <w:rFonts w:ascii="Arial" w:hAnsi="Arial" w:cs="Arial"/>
          <w:b/>
          <w:sz w:val="28"/>
        </w:rPr>
      </w:pPr>
    </w:p>
    <w:p w14:paraId="07FD1EC4" w14:textId="77777777" w:rsidR="00935E93" w:rsidRDefault="00935E93">
      <w:pPr>
        <w:jc w:val="right"/>
        <w:rPr>
          <w:rFonts w:ascii="Arial" w:hAnsi="Arial" w:cs="Arial"/>
          <w:b/>
          <w:sz w:val="28"/>
        </w:rPr>
      </w:pPr>
    </w:p>
    <w:p w14:paraId="1492086B" w14:textId="77777777" w:rsidR="00935E93" w:rsidRDefault="00935E93">
      <w:pPr>
        <w:jc w:val="right"/>
        <w:rPr>
          <w:rFonts w:ascii="Arial" w:hAnsi="Arial" w:cs="Arial"/>
          <w:b/>
          <w:sz w:val="28"/>
        </w:rPr>
      </w:pPr>
    </w:p>
    <w:p w14:paraId="4159A1B9" w14:textId="77777777" w:rsidR="00935E93" w:rsidRDefault="00935E93">
      <w:pPr>
        <w:jc w:val="right"/>
        <w:rPr>
          <w:rFonts w:ascii="Arial" w:hAnsi="Arial" w:cs="Arial"/>
          <w:b/>
          <w:sz w:val="28"/>
        </w:rPr>
      </w:pPr>
    </w:p>
    <w:p w14:paraId="269E2088" w14:textId="77777777" w:rsidR="00935E93" w:rsidRDefault="00935E93">
      <w:pPr>
        <w:jc w:val="right"/>
        <w:rPr>
          <w:rFonts w:ascii="Arial" w:hAnsi="Arial" w:cs="Arial"/>
          <w:b/>
          <w:sz w:val="28"/>
        </w:rPr>
      </w:pPr>
    </w:p>
    <w:p w14:paraId="1B52D195" w14:textId="77777777" w:rsidR="00935E93" w:rsidRDefault="00935E93">
      <w:pPr>
        <w:jc w:val="right"/>
        <w:rPr>
          <w:rFonts w:ascii="Arial" w:hAnsi="Arial" w:cs="Arial"/>
          <w:b/>
          <w:sz w:val="28"/>
        </w:rPr>
      </w:pPr>
    </w:p>
    <w:p w14:paraId="533F023E" w14:textId="77777777" w:rsidR="00935E93" w:rsidRDefault="00935E93">
      <w:pPr>
        <w:jc w:val="right"/>
        <w:rPr>
          <w:rFonts w:ascii="Arial" w:hAnsi="Arial" w:cs="Arial"/>
          <w:b/>
          <w:sz w:val="28"/>
        </w:rPr>
      </w:pPr>
    </w:p>
    <w:p w14:paraId="3345D872" w14:textId="77777777" w:rsidR="00935E93" w:rsidRDefault="00935E93">
      <w:pPr>
        <w:jc w:val="right"/>
        <w:rPr>
          <w:rFonts w:ascii="Arial" w:hAnsi="Arial" w:cs="Arial"/>
          <w:b/>
          <w:sz w:val="28"/>
        </w:rPr>
      </w:pPr>
    </w:p>
    <w:p w14:paraId="198D51AD" w14:textId="77777777" w:rsidR="00935E93" w:rsidRDefault="00935E93">
      <w:pPr>
        <w:jc w:val="right"/>
        <w:rPr>
          <w:rFonts w:ascii="Arial" w:hAnsi="Arial" w:cs="Arial"/>
          <w:b/>
          <w:sz w:val="28"/>
        </w:rPr>
      </w:pPr>
    </w:p>
    <w:p w14:paraId="5D831F88" w14:textId="77777777" w:rsidR="00935E93" w:rsidRDefault="00935E93">
      <w:pPr>
        <w:jc w:val="right"/>
        <w:rPr>
          <w:rFonts w:ascii="Arial" w:hAnsi="Arial" w:cs="Arial"/>
          <w:b/>
          <w:sz w:val="28"/>
        </w:rPr>
      </w:pPr>
    </w:p>
    <w:p w14:paraId="0A5D7B67" w14:textId="77777777" w:rsidR="00935E93" w:rsidRDefault="00935E93">
      <w:pPr>
        <w:jc w:val="right"/>
        <w:rPr>
          <w:rFonts w:ascii="Arial" w:hAnsi="Arial" w:cs="Arial"/>
          <w:b/>
          <w:sz w:val="28"/>
        </w:rPr>
      </w:pPr>
    </w:p>
    <w:p w14:paraId="3F53CD79" w14:textId="77777777" w:rsidR="00935E93" w:rsidRDefault="00935E93">
      <w:pPr>
        <w:jc w:val="right"/>
        <w:rPr>
          <w:rFonts w:ascii="Arial" w:hAnsi="Arial" w:cs="Arial"/>
          <w:b/>
          <w:sz w:val="28"/>
        </w:rPr>
      </w:pPr>
    </w:p>
    <w:p w14:paraId="0CFE777F" w14:textId="77777777" w:rsidR="00935E93" w:rsidRDefault="00935E93">
      <w:pPr>
        <w:jc w:val="right"/>
        <w:rPr>
          <w:rFonts w:ascii="Arial" w:hAnsi="Arial" w:cs="Arial"/>
          <w:b/>
          <w:sz w:val="28"/>
        </w:rPr>
      </w:pPr>
    </w:p>
    <w:p w14:paraId="193B0321" w14:textId="77777777" w:rsidR="00935E93" w:rsidRDefault="00935E93">
      <w:pPr>
        <w:jc w:val="right"/>
        <w:rPr>
          <w:rFonts w:ascii="Arial" w:hAnsi="Arial" w:cs="Arial"/>
          <w:b/>
          <w:sz w:val="28"/>
        </w:rPr>
      </w:pPr>
    </w:p>
    <w:p w14:paraId="07F3C11D" w14:textId="77777777" w:rsidR="00935E93" w:rsidRDefault="00935E93">
      <w:pPr>
        <w:jc w:val="right"/>
        <w:rPr>
          <w:rFonts w:ascii="Arial" w:hAnsi="Arial" w:cs="Arial"/>
          <w:b/>
          <w:sz w:val="28"/>
        </w:rPr>
      </w:pPr>
    </w:p>
    <w:p w14:paraId="2D442AE3" w14:textId="77777777" w:rsidR="00935E93" w:rsidRDefault="00935E93">
      <w:pPr>
        <w:jc w:val="right"/>
        <w:rPr>
          <w:rFonts w:ascii="Arial" w:hAnsi="Arial" w:cs="Arial"/>
          <w:b/>
          <w:sz w:val="28"/>
        </w:rPr>
      </w:pPr>
    </w:p>
    <w:p w14:paraId="2B2E0688" w14:textId="77777777" w:rsidR="00935E93" w:rsidRDefault="00935E93">
      <w:pPr>
        <w:jc w:val="right"/>
        <w:rPr>
          <w:rFonts w:ascii="Arial" w:hAnsi="Arial" w:cs="Arial"/>
          <w:b/>
          <w:sz w:val="28"/>
        </w:rPr>
      </w:pPr>
    </w:p>
    <w:p w14:paraId="1FBD4E80" w14:textId="77777777" w:rsidR="00935E93" w:rsidRDefault="00935E93">
      <w:pPr>
        <w:jc w:val="right"/>
        <w:rPr>
          <w:rFonts w:ascii="Arial" w:hAnsi="Arial" w:cs="Arial"/>
          <w:b/>
          <w:sz w:val="28"/>
        </w:rPr>
      </w:pPr>
    </w:p>
    <w:p w14:paraId="3C7935BA" w14:textId="77777777" w:rsidR="00935E93" w:rsidRDefault="00935E93">
      <w:pPr>
        <w:jc w:val="right"/>
        <w:rPr>
          <w:rFonts w:ascii="Arial" w:hAnsi="Arial" w:cs="Arial"/>
          <w:b/>
          <w:sz w:val="28"/>
        </w:rPr>
      </w:pPr>
    </w:p>
    <w:p w14:paraId="110F0760" w14:textId="77777777" w:rsidR="00935E93" w:rsidRDefault="00935E93">
      <w:pPr>
        <w:jc w:val="right"/>
        <w:rPr>
          <w:rFonts w:ascii="Arial" w:hAnsi="Arial" w:cs="Arial"/>
          <w:b/>
          <w:sz w:val="28"/>
        </w:rPr>
      </w:pPr>
    </w:p>
    <w:p w14:paraId="089AA972" w14:textId="77777777" w:rsidR="00935E93" w:rsidRDefault="00935E93">
      <w:pPr>
        <w:jc w:val="right"/>
        <w:rPr>
          <w:rFonts w:ascii="Arial" w:hAnsi="Arial" w:cs="Arial"/>
          <w:b/>
          <w:sz w:val="28"/>
        </w:rPr>
      </w:pPr>
    </w:p>
    <w:p w14:paraId="30633D67" w14:textId="77777777" w:rsidR="00935E93" w:rsidRDefault="00935E93">
      <w:pPr>
        <w:jc w:val="right"/>
        <w:rPr>
          <w:rFonts w:ascii="Arial" w:hAnsi="Arial" w:cs="Arial"/>
          <w:b/>
          <w:sz w:val="28"/>
        </w:rPr>
      </w:pPr>
    </w:p>
    <w:p w14:paraId="6A375ABA" w14:textId="77777777" w:rsidR="00935E93" w:rsidRDefault="00935E93">
      <w:pPr>
        <w:jc w:val="right"/>
        <w:rPr>
          <w:rFonts w:ascii="Arial" w:hAnsi="Arial" w:cs="Arial"/>
          <w:b/>
          <w:sz w:val="28"/>
        </w:rPr>
      </w:pPr>
    </w:p>
    <w:p w14:paraId="68A08841" w14:textId="77777777" w:rsidR="00935E93" w:rsidRDefault="00935E93">
      <w:pPr>
        <w:jc w:val="right"/>
        <w:rPr>
          <w:rFonts w:ascii="Arial" w:hAnsi="Arial" w:cs="Arial"/>
          <w:b/>
          <w:sz w:val="28"/>
        </w:rPr>
      </w:pPr>
    </w:p>
    <w:p w14:paraId="71981B06" w14:textId="77777777" w:rsidR="00935E93" w:rsidRDefault="00935E93">
      <w:pPr>
        <w:jc w:val="right"/>
        <w:rPr>
          <w:rFonts w:ascii="Arial" w:hAnsi="Arial" w:cs="Arial"/>
          <w:b/>
          <w:sz w:val="28"/>
        </w:rPr>
      </w:pPr>
    </w:p>
    <w:p w14:paraId="7351A738" w14:textId="77777777" w:rsidR="00935E93" w:rsidRDefault="00935E93">
      <w:pPr>
        <w:jc w:val="right"/>
        <w:rPr>
          <w:rFonts w:ascii="Arial" w:hAnsi="Arial" w:cs="Arial"/>
          <w:b/>
          <w:sz w:val="28"/>
        </w:rPr>
      </w:pPr>
    </w:p>
    <w:p w14:paraId="1E88FADE" w14:textId="77777777" w:rsidR="00935E93" w:rsidRDefault="00935E93">
      <w:pPr>
        <w:jc w:val="right"/>
        <w:rPr>
          <w:rFonts w:ascii="Arial" w:hAnsi="Arial" w:cs="Arial"/>
          <w:b/>
          <w:sz w:val="28"/>
        </w:rPr>
      </w:pPr>
    </w:p>
    <w:p w14:paraId="080CE34E" w14:textId="77777777" w:rsidR="00935E93" w:rsidRDefault="00935E93">
      <w:pPr>
        <w:jc w:val="right"/>
        <w:rPr>
          <w:rFonts w:ascii="Arial" w:hAnsi="Arial" w:cs="Arial"/>
          <w:b/>
          <w:sz w:val="28"/>
        </w:rPr>
      </w:pPr>
    </w:p>
    <w:p w14:paraId="7178D3D7" w14:textId="77777777" w:rsidR="00935E93" w:rsidRDefault="00935E93">
      <w:pPr>
        <w:jc w:val="right"/>
        <w:rPr>
          <w:rFonts w:ascii="Arial" w:hAnsi="Arial" w:cs="Arial"/>
          <w:b/>
          <w:sz w:val="28"/>
        </w:rPr>
      </w:pPr>
    </w:p>
    <w:p w14:paraId="4363DB43" w14:textId="77777777" w:rsidR="00935E93" w:rsidRDefault="00935E93">
      <w:pPr>
        <w:jc w:val="right"/>
        <w:rPr>
          <w:rFonts w:ascii="Arial" w:hAnsi="Arial" w:cs="Arial"/>
          <w:b/>
          <w:sz w:val="28"/>
        </w:rPr>
      </w:pPr>
    </w:p>
    <w:p w14:paraId="68DF726D" w14:textId="77777777" w:rsidR="00935E93" w:rsidRDefault="00935E93">
      <w:pPr>
        <w:jc w:val="right"/>
        <w:rPr>
          <w:rFonts w:ascii="Arial" w:hAnsi="Arial" w:cs="Arial"/>
          <w:b/>
          <w:sz w:val="28"/>
        </w:rPr>
      </w:pPr>
    </w:p>
    <w:p w14:paraId="5F35BEAD" w14:textId="77777777" w:rsidR="00935E93" w:rsidRDefault="00935E93">
      <w:pPr>
        <w:jc w:val="right"/>
        <w:rPr>
          <w:rFonts w:ascii="Arial" w:hAnsi="Arial" w:cs="Arial"/>
          <w:b/>
          <w:sz w:val="28"/>
        </w:rPr>
      </w:pPr>
    </w:p>
    <w:p w14:paraId="2BE0CF16" w14:textId="77777777" w:rsidR="00935E93" w:rsidRDefault="00935E93">
      <w:pPr>
        <w:jc w:val="right"/>
        <w:rPr>
          <w:rFonts w:ascii="Arial" w:hAnsi="Arial" w:cs="Arial"/>
          <w:b/>
          <w:sz w:val="28"/>
        </w:rPr>
      </w:pPr>
    </w:p>
    <w:p w14:paraId="6A754978" w14:textId="77777777" w:rsidR="00935E93" w:rsidRDefault="00935E93">
      <w:pPr>
        <w:jc w:val="right"/>
        <w:rPr>
          <w:rFonts w:ascii="Arial" w:hAnsi="Arial" w:cs="Arial"/>
          <w:b/>
          <w:sz w:val="28"/>
        </w:rPr>
      </w:pPr>
    </w:p>
    <w:p w14:paraId="30906F90" w14:textId="77777777" w:rsidR="00935E93" w:rsidRDefault="00935E93">
      <w:pPr>
        <w:jc w:val="right"/>
        <w:rPr>
          <w:rFonts w:ascii="Arial" w:hAnsi="Arial" w:cs="Arial"/>
          <w:b/>
          <w:sz w:val="28"/>
        </w:rPr>
      </w:pPr>
    </w:p>
    <w:p w14:paraId="3014C187" w14:textId="77777777" w:rsidR="00935E93" w:rsidRDefault="00935E93">
      <w:pPr>
        <w:jc w:val="right"/>
        <w:rPr>
          <w:rFonts w:ascii="Arial" w:hAnsi="Arial" w:cs="Arial"/>
          <w:b/>
          <w:sz w:val="28"/>
        </w:rPr>
      </w:pPr>
    </w:p>
    <w:p w14:paraId="27512632" w14:textId="77777777" w:rsidR="00935E93" w:rsidRDefault="00935E93">
      <w:pPr>
        <w:jc w:val="right"/>
        <w:rPr>
          <w:rFonts w:ascii="Arial" w:hAnsi="Arial" w:cs="Arial"/>
          <w:b/>
          <w:sz w:val="28"/>
        </w:rPr>
      </w:pPr>
    </w:p>
    <w:p w14:paraId="6F3310F2" w14:textId="77777777" w:rsidR="00935E93" w:rsidRDefault="00935E93">
      <w:pPr>
        <w:jc w:val="right"/>
        <w:rPr>
          <w:rFonts w:ascii="Arial" w:hAnsi="Arial" w:cs="Arial"/>
          <w:b/>
          <w:sz w:val="28"/>
        </w:rPr>
      </w:pPr>
    </w:p>
    <w:p w14:paraId="151E0A61" w14:textId="77777777" w:rsidR="00935E93" w:rsidRDefault="00935E93">
      <w:pPr>
        <w:jc w:val="right"/>
        <w:rPr>
          <w:rFonts w:ascii="Arial" w:hAnsi="Arial" w:cs="Arial"/>
          <w:b/>
          <w:sz w:val="28"/>
        </w:rPr>
      </w:pPr>
    </w:p>
    <w:p w14:paraId="3C80E575" w14:textId="77777777" w:rsidR="00935E93" w:rsidRDefault="00935E93">
      <w:pPr>
        <w:jc w:val="right"/>
        <w:rPr>
          <w:rFonts w:ascii="Arial" w:hAnsi="Arial" w:cs="Arial"/>
          <w:b/>
          <w:sz w:val="28"/>
        </w:rPr>
      </w:pPr>
    </w:p>
    <w:p w14:paraId="37EF9884" w14:textId="77777777" w:rsidR="00935E93" w:rsidRDefault="00935E93">
      <w:pPr>
        <w:jc w:val="right"/>
        <w:rPr>
          <w:rFonts w:ascii="Arial" w:hAnsi="Arial" w:cs="Arial"/>
          <w:b/>
          <w:sz w:val="28"/>
        </w:rPr>
      </w:pPr>
    </w:p>
    <w:p w14:paraId="7DBABFB7" w14:textId="77777777" w:rsidR="00935E93" w:rsidRDefault="00935E93">
      <w:pPr>
        <w:jc w:val="right"/>
        <w:rPr>
          <w:rFonts w:ascii="Arial" w:hAnsi="Arial" w:cs="Arial"/>
          <w:b/>
          <w:sz w:val="28"/>
        </w:rPr>
      </w:pPr>
    </w:p>
    <w:p w14:paraId="0059BF6D" w14:textId="77777777" w:rsidR="00935E93" w:rsidRDefault="00935E93">
      <w:pPr>
        <w:jc w:val="right"/>
        <w:rPr>
          <w:rFonts w:ascii="Arial" w:hAnsi="Arial" w:cs="Arial"/>
          <w:b/>
          <w:sz w:val="28"/>
        </w:rPr>
      </w:pPr>
    </w:p>
    <w:p w14:paraId="0E117A77" w14:textId="77777777" w:rsidR="00C47EFB" w:rsidRDefault="00A32B6B">
      <w:pPr>
        <w:jc w:val="right"/>
        <w:rPr>
          <w:rFonts w:ascii="Arial" w:hAnsi="Arial" w:cs="Arial"/>
          <w:b/>
          <w:sz w:val="28"/>
        </w:rPr>
      </w:pPr>
      <w:r>
        <w:rPr>
          <w:rFonts w:ascii="Arial" w:hAnsi="Arial" w:cs="Arial"/>
          <w:b/>
          <w:sz w:val="28"/>
        </w:rPr>
        <w:lastRenderedPageBreak/>
        <w:t>APPENDIX B</w:t>
      </w:r>
    </w:p>
    <w:p w14:paraId="4F93CDB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28"/>
          <w:szCs w:val="28"/>
        </w:rPr>
      </w:pPr>
      <w:r>
        <w:rPr>
          <w:rFonts w:ascii="Arial" w:hAnsi="Arial" w:cs="Arial"/>
          <w:b/>
          <w:sz w:val="28"/>
          <w:szCs w:val="28"/>
        </w:rPr>
        <w:t>CODE OF PAYMENTS</w:t>
      </w:r>
    </w:p>
    <w:p w14:paraId="7448E82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p>
    <w:p w14:paraId="2BFF8620" w14:textId="77777777" w:rsidR="00C47EFB" w:rsidRDefault="00C47EFB">
      <w:pPr>
        <w:numPr>
          <w:ilvl w:val="12"/>
          <w:numId w:val="0"/>
        </w:numPr>
        <w:ind w:firstLine="20"/>
        <w:jc w:val="both"/>
        <w:rPr>
          <w:rFonts w:ascii="Arial" w:hAnsi="Arial" w:cs="Arial"/>
          <w:b/>
        </w:rPr>
      </w:pPr>
      <w:r>
        <w:rPr>
          <w:rFonts w:ascii="Arial" w:hAnsi="Arial" w:cs="Arial"/>
          <w:b/>
        </w:rPr>
        <w:t>General Principles</w:t>
      </w:r>
    </w:p>
    <w:p w14:paraId="04C93EA3" w14:textId="77777777" w:rsidR="00C47EFB" w:rsidRDefault="00C47EFB">
      <w:pPr>
        <w:numPr>
          <w:ilvl w:val="12"/>
          <w:numId w:val="0"/>
        </w:numPr>
        <w:ind w:firstLine="20"/>
        <w:jc w:val="both"/>
        <w:rPr>
          <w:rFonts w:ascii="Arial" w:hAnsi="Arial" w:cs="Arial"/>
        </w:rPr>
      </w:pPr>
    </w:p>
    <w:p w14:paraId="3774B1DB" w14:textId="77777777" w:rsidR="00C47EFB" w:rsidRDefault="00C47EFB">
      <w:pPr>
        <w:numPr>
          <w:ilvl w:val="12"/>
          <w:numId w:val="0"/>
        </w:numPr>
        <w:jc w:val="both"/>
        <w:rPr>
          <w:rFonts w:ascii="Arial" w:hAnsi="Arial" w:cs="Arial"/>
        </w:rPr>
      </w:pPr>
      <w:r>
        <w:rPr>
          <w:rFonts w:ascii="Arial" w:hAnsi="Arial" w:cs="Arial"/>
        </w:rPr>
        <w:t xml:space="preserve">Payments to suppliers should be made in accordance with the terms and conditions of supply, taking into account any worthwhile discounts offered for prompt payment.  Schools with local bank accounts should aim to comply with the CBI </w:t>
      </w:r>
      <w:r>
        <w:rPr>
          <w:rFonts w:ascii="Arial" w:hAnsi="Arial" w:cs="Arial"/>
          <w:i/>
        </w:rPr>
        <w:t>Better Payment Practice Code</w:t>
      </w:r>
      <w:r>
        <w:rPr>
          <w:rFonts w:ascii="Arial" w:hAnsi="Arial" w:cs="Arial"/>
        </w:rPr>
        <w:t xml:space="preserve">, the main principles of which are </w:t>
      </w:r>
      <w:r w:rsidR="0060136E">
        <w:rPr>
          <w:rFonts w:ascii="Arial" w:hAnsi="Arial" w:cs="Arial"/>
        </w:rPr>
        <w:t xml:space="preserve">given </w:t>
      </w:r>
      <w:r>
        <w:rPr>
          <w:rFonts w:ascii="Arial" w:hAnsi="Arial" w:cs="Arial"/>
        </w:rPr>
        <w:t>below.</w:t>
      </w:r>
    </w:p>
    <w:p w14:paraId="12D7F2B5" w14:textId="77777777" w:rsidR="00C47EFB" w:rsidRDefault="00C47EFB">
      <w:pPr>
        <w:numPr>
          <w:ilvl w:val="12"/>
          <w:numId w:val="0"/>
        </w:numPr>
        <w:ind w:firstLine="20"/>
        <w:jc w:val="both"/>
        <w:rPr>
          <w:rFonts w:ascii="Arial" w:hAnsi="Arial" w:cs="Arial"/>
        </w:rPr>
      </w:pPr>
    </w:p>
    <w:p w14:paraId="0186BC8F" w14:textId="77777777" w:rsidR="00C47EFB" w:rsidRDefault="00C47EFB">
      <w:pPr>
        <w:numPr>
          <w:ilvl w:val="12"/>
          <w:numId w:val="0"/>
        </w:numPr>
        <w:ind w:firstLine="20"/>
        <w:jc w:val="both"/>
        <w:rPr>
          <w:rFonts w:ascii="Arial" w:hAnsi="Arial" w:cs="Arial"/>
        </w:rPr>
      </w:pPr>
      <w:r>
        <w:rPr>
          <w:rFonts w:ascii="Arial" w:hAnsi="Arial" w:cs="Arial"/>
        </w:rPr>
        <w:t>Payments shall normally be made against original invoices, not photocopies, delivery notes, statements, faxes or reminders provided by suppliers.  In the event of the original being lost, a copy must be obtained from the supplier, and must be clearly marked as such.  There may be instances where payments have to be made without an invoice having been received e</w:t>
      </w:r>
      <w:r w:rsidR="00624DC3">
        <w:rPr>
          <w:rFonts w:ascii="Arial" w:hAnsi="Arial" w:cs="Arial"/>
        </w:rPr>
        <w:t>.</w:t>
      </w:r>
      <w:r>
        <w:rPr>
          <w:rFonts w:ascii="Arial" w:hAnsi="Arial" w:cs="Arial"/>
        </w:rPr>
        <w:t>g</w:t>
      </w:r>
      <w:r w:rsidR="00624DC3">
        <w:rPr>
          <w:rFonts w:ascii="Arial" w:hAnsi="Arial" w:cs="Arial"/>
        </w:rPr>
        <w:t>.</w:t>
      </w:r>
      <w:r>
        <w:rPr>
          <w:rFonts w:ascii="Arial" w:hAnsi="Arial" w:cs="Arial"/>
        </w:rPr>
        <w:t xml:space="preserve"> some payments must accompany an order.  In such cases, all documents should be attached to the order form as supporting information.</w:t>
      </w:r>
    </w:p>
    <w:p w14:paraId="28FC7345" w14:textId="77777777" w:rsidR="00C47EFB" w:rsidRDefault="00C47EFB">
      <w:pPr>
        <w:numPr>
          <w:ilvl w:val="12"/>
          <w:numId w:val="0"/>
        </w:numPr>
        <w:ind w:firstLine="20"/>
        <w:jc w:val="both"/>
        <w:rPr>
          <w:rFonts w:ascii="Arial" w:hAnsi="Arial" w:cs="Arial"/>
        </w:rPr>
      </w:pPr>
    </w:p>
    <w:p w14:paraId="77DEF62E" w14:textId="77777777" w:rsidR="00C47EFB" w:rsidRDefault="00C47EFB">
      <w:pPr>
        <w:numPr>
          <w:ilvl w:val="12"/>
          <w:numId w:val="0"/>
        </w:numPr>
        <w:ind w:firstLine="20"/>
        <w:jc w:val="both"/>
        <w:rPr>
          <w:rFonts w:ascii="Arial" w:hAnsi="Arial" w:cs="Arial"/>
        </w:rPr>
      </w:pPr>
      <w:r>
        <w:rPr>
          <w:rFonts w:ascii="Arial" w:hAnsi="Arial" w:cs="Arial"/>
        </w:rPr>
        <w:t>A number of schools adopt the policy of regularly reporting payment performance to the governing body's finance committee and this is recommended good practice.</w:t>
      </w:r>
    </w:p>
    <w:p w14:paraId="3F973F6E" w14:textId="77777777" w:rsidR="00C47EFB" w:rsidRDefault="00C47EFB" w:rsidP="00DE66B7">
      <w:pPr>
        <w:numPr>
          <w:ilvl w:val="12"/>
          <w:numId w:val="0"/>
        </w:numPr>
        <w:jc w:val="both"/>
        <w:rPr>
          <w:rFonts w:ascii="Arial" w:hAnsi="Arial" w:cs="Arial"/>
        </w:rPr>
      </w:pPr>
    </w:p>
    <w:p w14:paraId="286932CF" w14:textId="77777777" w:rsidR="00C47EFB" w:rsidRDefault="00C47EFB">
      <w:pPr>
        <w:numPr>
          <w:ilvl w:val="12"/>
          <w:numId w:val="0"/>
        </w:numPr>
        <w:ind w:firstLine="20"/>
        <w:jc w:val="both"/>
        <w:rPr>
          <w:rFonts w:ascii="Arial" w:hAnsi="Arial" w:cs="Arial"/>
        </w:rPr>
      </w:pPr>
      <w:r>
        <w:rPr>
          <w:rFonts w:ascii="Arial" w:hAnsi="Arial" w:cs="Arial"/>
          <w:b/>
        </w:rPr>
        <w:t>CBI Better Payment Practice Code</w:t>
      </w:r>
    </w:p>
    <w:p w14:paraId="66CEEC7D" w14:textId="77777777" w:rsidR="00C47EFB" w:rsidRDefault="00C47EFB">
      <w:pPr>
        <w:numPr>
          <w:ilvl w:val="12"/>
          <w:numId w:val="0"/>
        </w:numPr>
        <w:ind w:firstLine="20"/>
        <w:jc w:val="both"/>
        <w:rPr>
          <w:rFonts w:ascii="Arial" w:hAnsi="Arial" w:cs="Arial"/>
        </w:rPr>
      </w:pPr>
    </w:p>
    <w:p w14:paraId="2B536794" w14:textId="77777777" w:rsidR="00C47EFB" w:rsidRDefault="00C47EFB">
      <w:pPr>
        <w:numPr>
          <w:ilvl w:val="12"/>
          <w:numId w:val="0"/>
        </w:numPr>
        <w:ind w:firstLine="20"/>
        <w:jc w:val="both"/>
        <w:rPr>
          <w:rFonts w:ascii="Arial" w:hAnsi="Arial" w:cs="Arial"/>
        </w:rPr>
      </w:pPr>
      <w:r>
        <w:rPr>
          <w:rFonts w:ascii="Arial" w:hAnsi="Arial" w:cs="Arial"/>
        </w:rPr>
        <w:t>Responsible bodies should</w:t>
      </w:r>
      <w:r w:rsidR="00CC0879">
        <w:rPr>
          <w:rFonts w:ascii="Arial" w:hAnsi="Arial" w:cs="Arial"/>
        </w:rPr>
        <w:t>:</w:t>
      </w:r>
    </w:p>
    <w:p w14:paraId="39B96F62" w14:textId="77777777" w:rsidR="00C47EFB" w:rsidRDefault="00C47EFB">
      <w:pPr>
        <w:numPr>
          <w:ilvl w:val="12"/>
          <w:numId w:val="0"/>
        </w:numPr>
        <w:ind w:firstLine="20"/>
        <w:jc w:val="both"/>
        <w:rPr>
          <w:rFonts w:ascii="Arial" w:hAnsi="Arial" w:cs="Arial"/>
        </w:rPr>
      </w:pPr>
    </w:p>
    <w:p w14:paraId="19F2DB8B" w14:textId="77777777" w:rsidR="00C47EFB" w:rsidRDefault="00C47EFB">
      <w:pPr>
        <w:numPr>
          <w:ilvl w:val="0"/>
          <w:numId w:val="1"/>
        </w:numPr>
        <w:ind w:left="720" w:hanging="700"/>
        <w:jc w:val="both"/>
        <w:rPr>
          <w:rFonts w:ascii="Arial" w:hAnsi="Arial" w:cs="Arial"/>
        </w:rPr>
      </w:pPr>
      <w:r>
        <w:rPr>
          <w:rFonts w:ascii="Arial" w:hAnsi="Arial" w:cs="Arial"/>
        </w:rPr>
        <w:t>Have a clear, consistent policy that it pays bills in accordance with contract terms</w:t>
      </w:r>
      <w:r w:rsidR="00CC0879">
        <w:rPr>
          <w:rFonts w:ascii="Arial" w:hAnsi="Arial" w:cs="Arial"/>
        </w:rPr>
        <w:t>.</w:t>
      </w:r>
    </w:p>
    <w:p w14:paraId="14DD2E47" w14:textId="77777777" w:rsidR="00C47EFB" w:rsidRDefault="00C47EFB">
      <w:pPr>
        <w:numPr>
          <w:ilvl w:val="12"/>
          <w:numId w:val="0"/>
        </w:numPr>
        <w:ind w:left="540" w:hanging="520"/>
        <w:jc w:val="both"/>
        <w:rPr>
          <w:rFonts w:ascii="Arial" w:hAnsi="Arial" w:cs="Arial"/>
        </w:rPr>
      </w:pPr>
    </w:p>
    <w:p w14:paraId="044517EA" w14:textId="77777777" w:rsidR="00C47EFB" w:rsidRDefault="00C47EFB">
      <w:pPr>
        <w:numPr>
          <w:ilvl w:val="0"/>
          <w:numId w:val="1"/>
        </w:numPr>
        <w:ind w:left="720" w:hanging="700"/>
        <w:jc w:val="both"/>
        <w:rPr>
          <w:rFonts w:ascii="Arial" w:hAnsi="Arial" w:cs="Arial"/>
        </w:rPr>
      </w:pPr>
      <w:r>
        <w:rPr>
          <w:rFonts w:ascii="Arial" w:hAnsi="Arial" w:cs="Arial"/>
        </w:rPr>
        <w:t>Ensure that the finance and purchasing departments are aware of this policy and adhere to it</w:t>
      </w:r>
      <w:r w:rsidR="00CC0879">
        <w:rPr>
          <w:rFonts w:ascii="Arial" w:hAnsi="Arial" w:cs="Arial"/>
        </w:rPr>
        <w:t>.</w:t>
      </w:r>
    </w:p>
    <w:p w14:paraId="69B30F5F" w14:textId="77777777" w:rsidR="00C47EFB" w:rsidRDefault="00C47EFB">
      <w:pPr>
        <w:numPr>
          <w:ilvl w:val="12"/>
          <w:numId w:val="0"/>
        </w:numPr>
        <w:ind w:left="540" w:hanging="520"/>
        <w:jc w:val="both"/>
        <w:rPr>
          <w:rFonts w:ascii="Arial" w:hAnsi="Arial" w:cs="Arial"/>
        </w:rPr>
      </w:pPr>
    </w:p>
    <w:p w14:paraId="1561A587" w14:textId="77777777" w:rsidR="00C47EFB" w:rsidRDefault="00C47EFB">
      <w:pPr>
        <w:numPr>
          <w:ilvl w:val="0"/>
          <w:numId w:val="1"/>
        </w:numPr>
        <w:ind w:left="720" w:hanging="700"/>
        <w:jc w:val="both"/>
        <w:rPr>
          <w:rFonts w:ascii="Arial" w:hAnsi="Arial" w:cs="Arial"/>
        </w:rPr>
      </w:pPr>
      <w:r>
        <w:rPr>
          <w:rFonts w:ascii="Arial" w:hAnsi="Arial" w:cs="Arial"/>
        </w:rPr>
        <w:t>Agree payment terms at the outset of a deal and adhere to them</w:t>
      </w:r>
      <w:r w:rsidR="00CC0879">
        <w:rPr>
          <w:rFonts w:ascii="Arial" w:hAnsi="Arial" w:cs="Arial"/>
        </w:rPr>
        <w:t>.</w:t>
      </w:r>
    </w:p>
    <w:p w14:paraId="5E17E2BD" w14:textId="77777777" w:rsidR="00C47EFB" w:rsidRDefault="00C47EFB">
      <w:pPr>
        <w:numPr>
          <w:ilvl w:val="12"/>
          <w:numId w:val="0"/>
        </w:numPr>
        <w:ind w:left="540" w:hanging="520"/>
        <w:jc w:val="both"/>
        <w:rPr>
          <w:rFonts w:ascii="Arial" w:hAnsi="Arial" w:cs="Arial"/>
        </w:rPr>
      </w:pPr>
    </w:p>
    <w:p w14:paraId="55625D6D" w14:textId="77777777" w:rsidR="00C47EFB" w:rsidRDefault="00C47EFB">
      <w:pPr>
        <w:numPr>
          <w:ilvl w:val="0"/>
          <w:numId w:val="1"/>
        </w:numPr>
        <w:ind w:left="720" w:hanging="700"/>
        <w:jc w:val="both"/>
        <w:rPr>
          <w:rFonts w:ascii="Arial" w:hAnsi="Arial" w:cs="Arial"/>
        </w:rPr>
      </w:pPr>
      <w:r>
        <w:rPr>
          <w:rFonts w:ascii="Arial" w:hAnsi="Arial" w:cs="Arial"/>
        </w:rPr>
        <w:t>Not extend or alter payment terms without prior agreement</w:t>
      </w:r>
      <w:r w:rsidR="00CC0879">
        <w:rPr>
          <w:rFonts w:ascii="Arial" w:hAnsi="Arial" w:cs="Arial"/>
        </w:rPr>
        <w:t>.</w:t>
      </w:r>
    </w:p>
    <w:p w14:paraId="39A70699" w14:textId="77777777" w:rsidR="00C47EFB" w:rsidRDefault="00C47EFB">
      <w:pPr>
        <w:numPr>
          <w:ilvl w:val="12"/>
          <w:numId w:val="0"/>
        </w:numPr>
        <w:ind w:left="540" w:hanging="520"/>
        <w:jc w:val="both"/>
        <w:rPr>
          <w:rFonts w:ascii="Arial" w:hAnsi="Arial" w:cs="Arial"/>
        </w:rPr>
      </w:pPr>
    </w:p>
    <w:p w14:paraId="57B4F9EA" w14:textId="77777777" w:rsidR="00C47EFB" w:rsidRDefault="00C47EFB">
      <w:pPr>
        <w:numPr>
          <w:ilvl w:val="0"/>
          <w:numId w:val="1"/>
        </w:numPr>
        <w:ind w:left="720" w:hanging="700"/>
        <w:jc w:val="both"/>
        <w:rPr>
          <w:rFonts w:ascii="Arial" w:hAnsi="Arial" w:cs="Arial"/>
        </w:rPr>
      </w:pPr>
      <w:r>
        <w:rPr>
          <w:rFonts w:ascii="Arial" w:hAnsi="Arial" w:cs="Arial"/>
        </w:rPr>
        <w:t>Provide suppliers with clear guidance on payment procedures</w:t>
      </w:r>
      <w:r w:rsidR="00CC0879">
        <w:rPr>
          <w:rFonts w:ascii="Arial" w:hAnsi="Arial" w:cs="Arial"/>
        </w:rPr>
        <w:t>.</w:t>
      </w:r>
    </w:p>
    <w:p w14:paraId="54E47A25" w14:textId="77777777" w:rsidR="00C47EFB" w:rsidRDefault="00C47EFB">
      <w:pPr>
        <w:numPr>
          <w:ilvl w:val="12"/>
          <w:numId w:val="0"/>
        </w:numPr>
        <w:ind w:left="540" w:hanging="520"/>
        <w:jc w:val="both"/>
        <w:rPr>
          <w:rFonts w:ascii="Arial" w:hAnsi="Arial" w:cs="Arial"/>
        </w:rPr>
      </w:pPr>
    </w:p>
    <w:p w14:paraId="5C2ECC1C" w14:textId="77777777" w:rsidR="00C47EFB" w:rsidRDefault="00C47EFB">
      <w:pPr>
        <w:numPr>
          <w:ilvl w:val="0"/>
          <w:numId w:val="1"/>
        </w:numPr>
        <w:ind w:left="720" w:hanging="700"/>
        <w:jc w:val="both"/>
        <w:rPr>
          <w:rFonts w:ascii="Arial" w:hAnsi="Arial" w:cs="Arial"/>
        </w:rPr>
      </w:pPr>
      <w:r>
        <w:rPr>
          <w:rFonts w:ascii="Arial" w:hAnsi="Arial" w:cs="Arial"/>
        </w:rPr>
        <w:t>Ensure there is a system for dealing quickly with complaints and disputes and advise suppliers without delay when invoices, or parts of invoices are contested.</w:t>
      </w:r>
    </w:p>
    <w:p w14:paraId="0A5932E1" w14:textId="77777777" w:rsidR="00C47EFB" w:rsidRDefault="00C47EFB">
      <w:pPr>
        <w:numPr>
          <w:ilvl w:val="12"/>
          <w:numId w:val="0"/>
        </w:numPr>
        <w:ind w:left="540" w:hanging="520"/>
        <w:jc w:val="both"/>
        <w:rPr>
          <w:rFonts w:ascii="Arial" w:hAnsi="Arial" w:cs="Arial"/>
        </w:rPr>
      </w:pPr>
    </w:p>
    <w:p w14:paraId="1B019A03" w14:textId="77777777" w:rsidR="00C47EFB" w:rsidRDefault="00C47EFB">
      <w:pPr>
        <w:numPr>
          <w:ilvl w:val="12"/>
          <w:numId w:val="0"/>
        </w:numPr>
        <w:ind w:left="540" w:hanging="520"/>
        <w:jc w:val="both"/>
        <w:rPr>
          <w:rFonts w:ascii="Arial" w:hAnsi="Arial" w:cs="Arial"/>
          <w:b/>
        </w:rPr>
      </w:pPr>
      <w:r>
        <w:rPr>
          <w:rFonts w:ascii="Arial" w:hAnsi="Arial" w:cs="Arial"/>
          <w:b/>
        </w:rPr>
        <w:t>Disclosure</w:t>
      </w:r>
    </w:p>
    <w:p w14:paraId="277E2861" w14:textId="77777777" w:rsidR="00C47EFB" w:rsidRDefault="00C47EFB">
      <w:pPr>
        <w:numPr>
          <w:ilvl w:val="12"/>
          <w:numId w:val="0"/>
        </w:numPr>
        <w:ind w:left="540" w:hanging="520"/>
        <w:jc w:val="both"/>
        <w:rPr>
          <w:rFonts w:ascii="Arial" w:hAnsi="Arial" w:cs="Arial"/>
        </w:rPr>
      </w:pPr>
    </w:p>
    <w:p w14:paraId="2DDFC910" w14:textId="77777777" w:rsidR="00C47EFB" w:rsidRDefault="00C47EFB">
      <w:pPr>
        <w:numPr>
          <w:ilvl w:val="12"/>
          <w:numId w:val="0"/>
        </w:numPr>
        <w:ind w:left="540" w:hanging="520"/>
        <w:jc w:val="both"/>
        <w:rPr>
          <w:rFonts w:ascii="Arial" w:hAnsi="Arial" w:cs="Arial"/>
        </w:rPr>
      </w:pPr>
      <w:r>
        <w:rPr>
          <w:rFonts w:ascii="Arial" w:hAnsi="Arial" w:cs="Arial"/>
        </w:rPr>
        <w:t>In common with other public sector bodies the school should</w:t>
      </w:r>
      <w:r w:rsidR="00CC0879">
        <w:rPr>
          <w:rFonts w:ascii="Arial" w:hAnsi="Arial" w:cs="Arial"/>
        </w:rPr>
        <w:t>:</w:t>
      </w:r>
    </w:p>
    <w:p w14:paraId="7D312AA6" w14:textId="77777777" w:rsidR="00C47EFB" w:rsidRDefault="00C47EFB">
      <w:pPr>
        <w:numPr>
          <w:ilvl w:val="12"/>
          <w:numId w:val="0"/>
        </w:numPr>
        <w:ind w:left="540" w:hanging="520"/>
        <w:jc w:val="both"/>
        <w:rPr>
          <w:rFonts w:ascii="Arial" w:hAnsi="Arial" w:cs="Arial"/>
        </w:rPr>
      </w:pPr>
    </w:p>
    <w:p w14:paraId="623E1937" w14:textId="77777777" w:rsidR="00C47EFB" w:rsidRDefault="00C47EFB">
      <w:pPr>
        <w:numPr>
          <w:ilvl w:val="0"/>
          <w:numId w:val="1"/>
        </w:numPr>
        <w:ind w:left="720" w:hanging="700"/>
        <w:jc w:val="both"/>
        <w:rPr>
          <w:rFonts w:ascii="Arial" w:hAnsi="Arial" w:cs="Arial"/>
        </w:rPr>
      </w:pPr>
      <w:r>
        <w:rPr>
          <w:rFonts w:ascii="Arial" w:hAnsi="Arial" w:cs="Arial"/>
        </w:rPr>
        <w:t>Set out their payment policies and state whether they have observed the principles of the CBI Code</w:t>
      </w:r>
      <w:r w:rsidR="00CC0879">
        <w:rPr>
          <w:rFonts w:ascii="Arial" w:hAnsi="Arial" w:cs="Arial"/>
        </w:rPr>
        <w:t>.</w:t>
      </w:r>
    </w:p>
    <w:p w14:paraId="035A3704" w14:textId="77777777" w:rsidR="00C47EFB" w:rsidRDefault="00C47EFB">
      <w:pPr>
        <w:numPr>
          <w:ilvl w:val="12"/>
          <w:numId w:val="0"/>
        </w:numPr>
        <w:ind w:left="540" w:hanging="520"/>
        <w:jc w:val="both"/>
        <w:rPr>
          <w:rFonts w:ascii="Arial" w:hAnsi="Arial" w:cs="Arial"/>
        </w:rPr>
      </w:pPr>
      <w:r>
        <w:rPr>
          <w:rFonts w:ascii="Arial" w:hAnsi="Arial" w:cs="Arial"/>
        </w:rPr>
        <w:t xml:space="preserve"> </w:t>
      </w:r>
    </w:p>
    <w:p w14:paraId="36FD3460" w14:textId="77777777" w:rsidR="00C47EFB" w:rsidRDefault="00C47EFB">
      <w:pPr>
        <w:numPr>
          <w:ilvl w:val="0"/>
          <w:numId w:val="1"/>
        </w:numPr>
        <w:ind w:left="720" w:hanging="700"/>
        <w:jc w:val="both"/>
        <w:rPr>
          <w:rFonts w:ascii="Arial" w:hAnsi="Arial" w:cs="Arial"/>
        </w:rPr>
      </w:pPr>
      <w:r>
        <w:rPr>
          <w:rFonts w:ascii="Arial" w:hAnsi="Arial" w:cs="Arial"/>
        </w:rPr>
        <w:t>Publicise their arrangements for handling complaints about failure to pay on time.</w:t>
      </w:r>
    </w:p>
    <w:p w14:paraId="2ACF08E3" w14:textId="77777777" w:rsidR="00CC0879" w:rsidRDefault="00CC0879" w:rsidP="00DE66B7">
      <w:pPr>
        <w:numPr>
          <w:ilvl w:val="12"/>
          <w:numId w:val="0"/>
        </w:numPr>
        <w:jc w:val="both"/>
        <w:rPr>
          <w:rFonts w:ascii="Arial" w:hAnsi="Arial" w:cs="Arial"/>
        </w:rPr>
      </w:pPr>
    </w:p>
    <w:p w14:paraId="6394C747" w14:textId="77777777" w:rsidR="00C47EFB" w:rsidRDefault="00C47EFB" w:rsidP="00DE66B7">
      <w:pPr>
        <w:numPr>
          <w:ilvl w:val="12"/>
          <w:numId w:val="0"/>
        </w:numPr>
        <w:jc w:val="both"/>
        <w:rPr>
          <w:rFonts w:ascii="Arial" w:hAnsi="Arial" w:cs="Arial"/>
        </w:rPr>
      </w:pPr>
      <w:r>
        <w:rPr>
          <w:rFonts w:ascii="Arial" w:hAnsi="Arial" w:cs="Arial"/>
        </w:rPr>
        <w:t>Schools are encouraged to publish details of their payment performance providing that such disclosure does not cause disproportionate administrative work.  For example, measures of performance could be calculated as</w:t>
      </w:r>
      <w:r w:rsidR="00CC0879">
        <w:rPr>
          <w:rFonts w:ascii="Arial" w:hAnsi="Arial" w:cs="Arial"/>
        </w:rPr>
        <w:t>:</w:t>
      </w:r>
    </w:p>
    <w:p w14:paraId="5DADCE53" w14:textId="77777777" w:rsidR="00C47EFB" w:rsidRDefault="00C47EFB">
      <w:pPr>
        <w:numPr>
          <w:ilvl w:val="12"/>
          <w:numId w:val="0"/>
        </w:numPr>
        <w:ind w:firstLine="20"/>
        <w:jc w:val="both"/>
        <w:rPr>
          <w:rFonts w:ascii="Arial" w:hAnsi="Arial" w:cs="Arial"/>
        </w:rPr>
      </w:pPr>
    </w:p>
    <w:p w14:paraId="6FD136B1" w14:textId="77777777" w:rsidR="00C47EFB" w:rsidRDefault="00C47EFB">
      <w:pPr>
        <w:numPr>
          <w:ilvl w:val="12"/>
          <w:numId w:val="0"/>
        </w:numPr>
        <w:ind w:firstLine="20"/>
        <w:jc w:val="both"/>
        <w:rPr>
          <w:rFonts w:ascii="Arial" w:hAnsi="Arial" w:cs="Arial"/>
        </w:rPr>
      </w:pPr>
    </w:p>
    <w:p w14:paraId="482C1DC2" w14:textId="77777777" w:rsidR="00C47EFB" w:rsidRDefault="00C47EFB">
      <w:pPr>
        <w:numPr>
          <w:ilvl w:val="12"/>
          <w:numId w:val="0"/>
        </w:numPr>
        <w:tabs>
          <w:tab w:val="center" w:pos="4950"/>
          <w:tab w:val="center" w:pos="6480"/>
          <w:tab w:val="center" w:pos="7920"/>
        </w:tabs>
        <w:ind w:firstLine="20"/>
        <w:jc w:val="both"/>
        <w:rPr>
          <w:rFonts w:ascii="Arial" w:hAnsi="Arial" w:cs="Arial"/>
        </w:rPr>
      </w:pPr>
      <w:r>
        <w:rPr>
          <w:rFonts w:ascii="Arial" w:hAnsi="Arial" w:cs="Arial"/>
        </w:rPr>
        <w:lastRenderedPageBreak/>
        <w:t>(a)</w:t>
      </w:r>
    </w:p>
    <w:p w14:paraId="5F7E863F" w14:textId="77777777" w:rsidR="00C47EFB" w:rsidRDefault="00C47EFB">
      <w:pPr>
        <w:numPr>
          <w:ilvl w:val="12"/>
          <w:numId w:val="0"/>
        </w:numPr>
        <w:tabs>
          <w:tab w:val="center" w:pos="4950"/>
          <w:tab w:val="center" w:pos="6480"/>
          <w:tab w:val="center" w:pos="7920"/>
        </w:tabs>
        <w:ind w:firstLine="20"/>
        <w:jc w:val="both"/>
        <w:rPr>
          <w:rFonts w:ascii="Arial" w:hAnsi="Arial" w:cs="Arial"/>
        </w:rPr>
      </w:pPr>
      <w:r>
        <w:rPr>
          <w:rFonts w:ascii="Arial" w:hAnsi="Arial" w:cs="Arial"/>
        </w:rPr>
        <w:tab/>
        <w:t>Number</w:t>
      </w:r>
      <w:r>
        <w:rPr>
          <w:rFonts w:ascii="Arial" w:hAnsi="Arial" w:cs="Arial"/>
        </w:rPr>
        <w:tab/>
        <w:t>20</w:t>
      </w:r>
      <w:r w:rsidR="00357E37">
        <w:rPr>
          <w:rFonts w:ascii="Arial" w:hAnsi="Arial" w:cs="Arial"/>
        </w:rPr>
        <w:t>x</w:t>
      </w:r>
      <w:r>
        <w:rPr>
          <w:rFonts w:ascii="Arial" w:hAnsi="Arial" w:cs="Arial"/>
        </w:rPr>
        <w:t>x/xx</w:t>
      </w:r>
      <w:r>
        <w:rPr>
          <w:rFonts w:ascii="Arial" w:hAnsi="Arial" w:cs="Arial"/>
        </w:rPr>
        <w:tab/>
        <w:t>20</w:t>
      </w:r>
      <w:r w:rsidR="00357E37">
        <w:rPr>
          <w:rFonts w:ascii="Arial" w:hAnsi="Arial" w:cs="Arial"/>
        </w:rPr>
        <w:t>x</w:t>
      </w:r>
      <w:r>
        <w:rPr>
          <w:rFonts w:ascii="Arial" w:hAnsi="Arial" w:cs="Arial"/>
        </w:rPr>
        <w:t>y/</w:t>
      </w:r>
      <w:proofErr w:type="spellStart"/>
      <w:r>
        <w:rPr>
          <w:rFonts w:ascii="Arial" w:hAnsi="Arial" w:cs="Arial"/>
        </w:rPr>
        <w:t>yy</w:t>
      </w:r>
      <w:proofErr w:type="spellEnd"/>
    </w:p>
    <w:p w14:paraId="13F118DF" w14:textId="77777777" w:rsidR="00C47EFB" w:rsidRDefault="00C47EFB">
      <w:pPr>
        <w:tabs>
          <w:tab w:val="center" w:pos="4950"/>
          <w:tab w:val="center" w:pos="6480"/>
          <w:tab w:val="center" w:pos="7920"/>
        </w:tabs>
        <w:rPr>
          <w:rFonts w:ascii="Arial" w:hAnsi="Arial" w:cs="Arial"/>
        </w:rPr>
      </w:pPr>
      <w:r>
        <w:rPr>
          <w:rFonts w:ascii="Arial" w:hAnsi="Arial" w:cs="Arial"/>
        </w:rPr>
        <w:t>Total invoices paid</w:t>
      </w:r>
      <w:r>
        <w:rPr>
          <w:rFonts w:ascii="Arial" w:hAnsi="Arial" w:cs="Arial"/>
        </w:rPr>
        <w:tab/>
        <w:t>*</w:t>
      </w:r>
      <w:r>
        <w:rPr>
          <w:rFonts w:ascii="Arial" w:hAnsi="Arial" w:cs="Arial"/>
        </w:rPr>
        <w:tab/>
        <w:t>*</w:t>
      </w:r>
      <w:r>
        <w:rPr>
          <w:rFonts w:ascii="Arial" w:hAnsi="Arial" w:cs="Arial"/>
        </w:rPr>
        <w:tab/>
        <w:t>*</w:t>
      </w:r>
    </w:p>
    <w:p w14:paraId="2353F1C3" w14:textId="77777777" w:rsidR="00C47EFB" w:rsidRDefault="00C47EFB">
      <w:pPr>
        <w:tabs>
          <w:tab w:val="center" w:pos="4950"/>
          <w:tab w:val="center" w:pos="6480"/>
          <w:tab w:val="center" w:pos="7920"/>
        </w:tabs>
        <w:rPr>
          <w:rFonts w:ascii="Arial" w:hAnsi="Arial" w:cs="Arial"/>
        </w:rPr>
      </w:pPr>
      <w:r>
        <w:rPr>
          <w:rFonts w:ascii="Arial" w:hAnsi="Arial" w:cs="Arial"/>
        </w:rPr>
        <w:t>Total invoices paid within target</w:t>
      </w:r>
      <w:r>
        <w:rPr>
          <w:rFonts w:ascii="Arial" w:hAnsi="Arial" w:cs="Arial"/>
        </w:rPr>
        <w:tab/>
        <w:t>*</w:t>
      </w:r>
      <w:r>
        <w:rPr>
          <w:rFonts w:ascii="Arial" w:hAnsi="Arial" w:cs="Arial"/>
        </w:rPr>
        <w:tab/>
        <w:t>*</w:t>
      </w:r>
      <w:r>
        <w:rPr>
          <w:rFonts w:ascii="Arial" w:hAnsi="Arial" w:cs="Arial"/>
        </w:rPr>
        <w:tab/>
        <w:t>*</w:t>
      </w:r>
    </w:p>
    <w:p w14:paraId="666E9C01" w14:textId="77777777" w:rsidR="00C47EFB" w:rsidRDefault="00C47EFB">
      <w:pPr>
        <w:tabs>
          <w:tab w:val="center" w:pos="4950"/>
          <w:tab w:val="center" w:pos="6480"/>
          <w:tab w:val="center" w:pos="7920"/>
        </w:tabs>
        <w:rPr>
          <w:rFonts w:ascii="Arial" w:hAnsi="Arial" w:cs="Arial"/>
        </w:rPr>
      </w:pPr>
      <w:r>
        <w:rPr>
          <w:rFonts w:ascii="Arial" w:hAnsi="Arial" w:cs="Arial"/>
        </w:rPr>
        <w:t>% of invoices paid within target</w:t>
      </w:r>
      <w:r>
        <w:rPr>
          <w:rFonts w:ascii="Arial" w:hAnsi="Arial" w:cs="Arial"/>
        </w:rPr>
        <w:tab/>
        <w:t>  *%</w:t>
      </w:r>
      <w:r>
        <w:rPr>
          <w:rFonts w:ascii="Arial" w:hAnsi="Arial" w:cs="Arial"/>
        </w:rPr>
        <w:tab/>
        <w:t>  *%</w:t>
      </w:r>
      <w:r>
        <w:rPr>
          <w:rFonts w:ascii="Arial" w:hAnsi="Arial" w:cs="Arial"/>
        </w:rPr>
        <w:tab/>
        <w:t>  *%</w:t>
      </w:r>
    </w:p>
    <w:p w14:paraId="3C63CE38" w14:textId="77777777" w:rsidR="00C47EFB" w:rsidRDefault="00C47EFB">
      <w:pPr>
        <w:tabs>
          <w:tab w:val="center" w:pos="4950"/>
          <w:tab w:val="center" w:pos="6480"/>
          <w:tab w:val="center" w:pos="7920"/>
        </w:tabs>
        <w:rPr>
          <w:rFonts w:ascii="Arial" w:hAnsi="Arial" w:cs="Arial"/>
        </w:rPr>
      </w:pPr>
    </w:p>
    <w:p w14:paraId="5BEB1DD9" w14:textId="77777777" w:rsidR="00C47EFB" w:rsidRDefault="00C47EFB">
      <w:pPr>
        <w:tabs>
          <w:tab w:val="center" w:pos="4950"/>
          <w:tab w:val="center" w:pos="6480"/>
          <w:tab w:val="center" w:pos="7920"/>
        </w:tabs>
        <w:rPr>
          <w:rFonts w:ascii="Arial" w:hAnsi="Arial" w:cs="Arial"/>
        </w:rPr>
      </w:pPr>
      <w:r>
        <w:rPr>
          <w:rFonts w:ascii="Arial" w:hAnsi="Arial" w:cs="Arial"/>
        </w:rPr>
        <w:t>(b)</w:t>
      </w:r>
    </w:p>
    <w:p w14:paraId="65E4F010" w14:textId="77777777" w:rsidR="00C47EFB" w:rsidRDefault="00C47EFB">
      <w:pPr>
        <w:tabs>
          <w:tab w:val="center" w:pos="4950"/>
          <w:tab w:val="center" w:pos="6480"/>
          <w:tab w:val="center" w:pos="7920"/>
        </w:tabs>
        <w:rPr>
          <w:rFonts w:ascii="Arial" w:hAnsi="Arial" w:cs="Arial"/>
        </w:rPr>
      </w:pPr>
      <w:r>
        <w:rPr>
          <w:rFonts w:ascii="Arial" w:hAnsi="Arial" w:cs="Arial"/>
        </w:rPr>
        <w:tab/>
      </w:r>
      <w:r>
        <w:rPr>
          <w:rFonts w:ascii="Arial" w:hAnsi="Arial" w:cs="Arial"/>
        </w:rPr>
        <w:tab/>
        <w:t>20</w:t>
      </w:r>
      <w:r w:rsidR="00357E37">
        <w:rPr>
          <w:rFonts w:ascii="Arial" w:hAnsi="Arial" w:cs="Arial"/>
        </w:rPr>
        <w:t>x</w:t>
      </w:r>
      <w:r>
        <w:rPr>
          <w:rFonts w:ascii="Arial" w:hAnsi="Arial" w:cs="Arial"/>
        </w:rPr>
        <w:t>x/xx</w:t>
      </w:r>
      <w:r>
        <w:rPr>
          <w:rFonts w:ascii="Arial" w:hAnsi="Arial" w:cs="Arial"/>
        </w:rPr>
        <w:tab/>
        <w:t>20</w:t>
      </w:r>
      <w:r w:rsidR="00357E37">
        <w:rPr>
          <w:rFonts w:ascii="Arial" w:hAnsi="Arial" w:cs="Arial"/>
        </w:rPr>
        <w:t>x</w:t>
      </w:r>
      <w:r>
        <w:rPr>
          <w:rFonts w:ascii="Arial" w:hAnsi="Arial" w:cs="Arial"/>
        </w:rPr>
        <w:t>y/</w:t>
      </w:r>
      <w:proofErr w:type="spellStart"/>
      <w:r>
        <w:rPr>
          <w:rFonts w:ascii="Arial" w:hAnsi="Arial" w:cs="Arial"/>
        </w:rPr>
        <w:t>yy</w:t>
      </w:r>
      <w:proofErr w:type="spellEnd"/>
    </w:p>
    <w:p w14:paraId="1ADA74AD" w14:textId="77777777" w:rsidR="00C47EFB" w:rsidRDefault="00C47EFB">
      <w:pPr>
        <w:tabs>
          <w:tab w:val="center" w:pos="4950"/>
          <w:tab w:val="center" w:pos="6480"/>
          <w:tab w:val="center" w:pos="7920"/>
        </w:tabs>
        <w:rPr>
          <w:rFonts w:ascii="Arial" w:hAnsi="Arial" w:cs="Arial"/>
        </w:rPr>
      </w:pPr>
      <w:r>
        <w:rPr>
          <w:rFonts w:ascii="Arial" w:hAnsi="Arial" w:cs="Arial"/>
        </w:rPr>
        <w:t>Creditor days</w:t>
      </w:r>
      <w:r>
        <w:rPr>
          <w:rFonts w:ascii="Arial" w:hAnsi="Arial" w:cs="Arial"/>
        </w:rPr>
        <w:tab/>
      </w:r>
      <w:r>
        <w:rPr>
          <w:rFonts w:ascii="Arial" w:hAnsi="Arial" w:cs="Arial"/>
        </w:rPr>
        <w:tab/>
        <w:t xml:space="preserve"> x days</w:t>
      </w:r>
      <w:r>
        <w:rPr>
          <w:rFonts w:ascii="Arial" w:hAnsi="Arial" w:cs="Arial"/>
        </w:rPr>
        <w:tab/>
        <w:t xml:space="preserve"> y days</w:t>
      </w:r>
    </w:p>
    <w:p w14:paraId="49BAC2AD" w14:textId="77777777" w:rsidR="00C47EFB" w:rsidRDefault="00C47EFB">
      <w:pPr>
        <w:tabs>
          <w:tab w:val="center" w:pos="4950"/>
          <w:tab w:val="center" w:pos="6480"/>
          <w:tab w:val="center" w:pos="7920"/>
        </w:tabs>
        <w:rPr>
          <w:rFonts w:ascii="Arial" w:hAnsi="Arial" w:cs="Arial"/>
        </w:rPr>
      </w:pPr>
    </w:p>
    <w:p w14:paraId="1CCB38AC" w14:textId="77777777" w:rsidR="00C47EFB" w:rsidRDefault="00C47EFB">
      <w:pPr>
        <w:numPr>
          <w:ilvl w:val="12"/>
          <w:numId w:val="0"/>
        </w:numPr>
        <w:ind w:firstLine="20"/>
        <w:jc w:val="both"/>
        <w:rPr>
          <w:rFonts w:ascii="Arial" w:hAnsi="Arial" w:cs="Arial"/>
        </w:rPr>
      </w:pPr>
      <w:r>
        <w:rPr>
          <w:rFonts w:ascii="Arial" w:hAnsi="Arial" w:cs="Arial"/>
        </w:rPr>
        <w:t>Unless the school's systems facilitate collection of data for option (a) above, a more simple measure is to calculate creditor days.  Creditor days are usually calculated as</w:t>
      </w:r>
      <w:r w:rsidR="00CC0879">
        <w:rPr>
          <w:rFonts w:ascii="Arial" w:hAnsi="Arial" w:cs="Arial"/>
        </w:rPr>
        <w:t>:</w:t>
      </w:r>
    </w:p>
    <w:p w14:paraId="3B49DF73" w14:textId="77777777" w:rsidR="00C47EFB" w:rsidRDefault="00C47EFB">
      <w:pPr>
        <w:numPr>
          <w:ilvl w:val="12"/>
          <w:numId w:val="0"/>
        </w:numPr>
        <w:ind w:firstLine="20"/>
        <w:jc w:val="both"/>
        <w:rPr>
          <w:rFonts w:ascii="Arial" w:hAnsi="Arial" w:cs="Arial"/>
        </w:rPr>
      </w:pPr>
    </w:p>
    <w:p w14:paraId="1C0E04C3" w14:textId="77777777" w:rsidR="00C47EFB" w:rsidRDefault="00C47EFB">
      <w:pPr>
        <w:numPr>
          <w:ilvl w:val="12"/>
          <w:numId w:val="0"/>
        </w:numPr>
        <w:ind w:firstLine="20"/>
        <w:jc w:val="both"/>
        <w:rPr>
          <w:rFonts w:ascii="Arial" w:hAnsi="Arial" w:cs="Arial"/>
        </w:rPr>
      </w:pPr>
      <w:proofErr w:type="spellStart"/>
      <w:r>
        <w:rPr>
          <w:rFonts w:ascii="Arial" w:hAnsi="Arial" w:cs="Arial"/>
          <w:u w:val="single"/>
        </w:rPr>
        <w:t>Year end</w:t>
      </w:r>
      <w:proofErr w:type="spellEnd"/>
      <w:r>
        <w:rPr>
          <w:rFonts w:ascii="Arial" w:hAnsi="Arial" w:cs="Arial"/>
          <w:u w:val="single"/>
        </w:rPr>
        <w:t xml:space="preserve"> creditors (excluding payroll creditors)</w:t>
      </w:r>
      <w:r>
        <w:rPr>
          <w:rFonts w:ascii="Arial" w:hAnsi="Arial" w:cs="Arial"/>
        </w:rPr>
        <w:tab/>
      </w:r>
      <w:r w:rsidR="00CC0879">
        <w:rPr>
          <w:rFonts w:ascii="Arial" w:hAnsi="Arial" w:cs="Arial"/>
        </w:rPr>
        <w:tab/>
      </w:r>
      <w:r>
        <w:rPr>
          <w:rFonts w:ascii="Arial" w:hAnsi="Arial" w:cs="Arial"/>
        </w:rPr>
        <w:t>X 365</w:t>
      </w:r>
    </w:p>
    <w:p w14:paraId="60D97957" w14:textId="77777777" w:rsidR="00C47EFB" w:rsidRDefault="00C47EFB">
      <w:pPr>
        <w:numPr>
          <w:ilvl w:val="12"/>
          <w:numId w:val="0"/>
        </w:numPr>
        <w:ind w:firstLine="20"/>
        <w:jc w:val="both"/>
        <w:rPr>
          <w:rFonts w:ascii="Arial" w:hAnsi="Arial" w:cs="Arial"/>
        </w:rPr>
      </w:pPr>
      <w:r>
        <w:rPr>
          <w:rFonts w:ascii="Arial" w:hAnsi="Arial" w:cs="Arial"/>
        </w:rPr>
        <w:t>Total purchases for the year (excluding payroll)</w:t>
      </w:r>
    </w:p>
    <w:p w14:paraId="1210E9E8" w14:textId="77777777" w:rsidR="00C47EFB" w:rsidRDefault="00C47EFB">
      <w:pPr>
        <w:numPr>
          <w:ilvl w:val="12"/>
          <w:numId w:val="0"/>
        </w:numPr>
        <w:ind w:firstLine="20"/>
        <w:jc w:val="both"/>
        <w:rPr>
          <w:rFonts w:ascii="Arial" w:hAnsi="Arial" w:cs="Arial"/>
        </w:rPr>
      </w:pPr>
    </w:p>
    <w:p w14:paraId="2DEA20F4" w14:textId="77777777" w:rsidR="00C47EFB" w:rsidRDefault="00CC0879">
      <w:pPr>
        <w:numPr>
          <w:ilvl w:val="12"/>
          <w:numId w:val="0"/>
        </w:numPr>
        <w:ind w:firstLine="20"/>
        <w:jc w:val="both"/>
        <w:rPr>
          <w:rFonts w:ascii="Arial" w:hAnsi="Arial" w:cs="Arial"/>
          <w:b/>
        </w:rPr>
      </w:pPr>
      <w:r>
        <w:rPr>
          <w:rFonts w:ascii="Arial" w:hAnsi="Arial" w:cs="Arial"/>
          <w:b/>
        </w:rPr>
        <w:t>Draft Recommended</w:t>
      </w:r>
      <w:r w:rsidR="00C47EFB">
        <w:rPr>
          <w:rFonts w:ascii="Arial" w:hAnsi="Arial" w:cs="Arial"/>
          <w:b/>
        </w:rPr>
        <w:t xml:space="preserve"> Note </w:t>
      </w:r>
    </w:p>
    <w:p w14:paraId="09FF08E9" w14:textId="77777777" w:rsidR="00C47EFB" w:rsidRDefault="00C47EFB">
      <w:pPr>
        <w:numPr>
          <w:ilvl w:val="12"/>
          <w:numId w:val="0"/>
        </w:numPr>
        <w:ind w:firstLine="20"/>
        <w:jc w:val="both"/>
        <w:rPr>
          <w:rFonts w:ascii="Arial" w:hAnsi="Arial" w:cs="Arial"/>
          <w:b/>
        </w:rPr>
      </w:pPr>
    </w:p>
    <w:p w14:paraId="18058513" w14:textId="77777777" w:rsidR="00C47EFB" w:rsidRDefault="00C47EFB">
      <w:pPr>
        <w:numPr>
          <w:ilvl w:val="12"/>
          <w:numId w:val="0"/>
        </w:numPr>
        <w:ind w:firstLine="20"/>
        <w:jc w:val="both"/>
        <w:rPr>
          <w:rFonts w:ascii="Arial" w:hAnsi="Arial" w:cs="Arial"/>
        </w:rPr>
      </w:pPr>
      <w:r>
        <w:rPr>
          <w:rFonts w:ascii="Arial" w:hAnsi="Arial" w:cs="Arial"/>
        </w:rPr>
        <w:t>[NAME] school aims to pay its trade creditors in accordance with the CBI Better Payment Practice Code.  The target is to pay trade creditors within 30 days of receipt of goods or services or a valid invoice (whichever is the later) unless other payments terms have been agreed with the supplier.</w:t>
      </w:r>
    </w:p>
    <w:p w14:paraId="26CEE6BF" w14:textId="77777777" w:rsidR="00C47EFB" w:rsidRDefault="00C47EFB">
      <w:pPr>
        <w:numPr>
          <w:ilvl w:val="12"/>
          <w:numId w:val="0"/>
        </w:numPr>
        <w:ind w:firstLine="20"/>
        <w:jc w:val="both"/>
        <w:rPr>
          <w:rFonts w:ascii="Arial" w:hAnsi="Arial" w:cs="Arial"/>
        </w:rPr>
      </w:pPr>
    </w:p>
    <w:p w14:paraId="6A76F3BE" w14:textId="77777777" w:rsidR="00C47EFB" w:rsidRPr="00DE66B7" w:rsidRDefault="00C47EFB">
      <w:pPr>
        <w:numPr>
          <w:ilvl w:val="12"/>
          <w:numId w:val="0"/>
        </w:numPr>
        <w:ind w:firstLine="20"/>
        <w:jc w:val="both"/>
        <w:rPr>
          <w:rFonts w:ascii="Arial" w:hAnsi="Arial" w:cs="Arial"/>
          <w:i/>
        </w:rPr>
      </w:pPr>
      <w:r w:rsidRPr="00DE66B7">
        <w:rPr>
          <w:rFonts w:ascii="Arial" w:hAnsi="Arial" w:cs="Arial"/>
          <w:i/>
        </w:rPr>
        <w:t>Include a paragraph on the school's complaints procedure.</w:t>
      </w:r>
    </w:p>
    <w:p w14:paraId="7071AF5D" w14:textId="77777777" w:rsidR="00C47EFB" w:rsidRDefault="00C47EFB">
      <w:pPr>
        <w:numPr>
          <w:ilvl w:val="12"/>
          <w:numId w:val="0"/>
        </w:numPr>
        <w:ind w:firstLine="20"/>
        <w:jc w:val="both"/>
        <w:rPr>
          <w:rFonts w:ascii="Arial" w:hAnsi="Arial" w:cs="Arial"/>
        </w:rPr>
      </w:pPr>
    </w:p>
    <w:p w14:paraId="54617FD7" w14:textId="77777777" w:rsidR="00C47EFB" w:rsidRDefault="00C47EFB">
      <w:pPr>
        <w:numPr>
          <w:ilvl w:val="12"/>
          <w:numId w:val="0"/>
        </w:numPr>
        <w:ind w:firstLine="20"/>
        <w:jc w:val="both"/>
        <w:rPr>
          <w:rFonts w:ascii="Arial" w:hAnsi="Arial" w:cs="Arial"/>
        </w:rPr>
      </w:pPr>
      <w:r>
        <w:rPr>
          <w:rFonts w:ascii="Arial" w:hAnsi="Arial" w:cs="Arial"/>
        </w:rPr>
        <w:t>Publication of a performance measure is encouraged.</w:t>
      </w:r>
    </w:p>
    <w:p w14:paraId="3B723B17" w14:textId="77777777" w:rsidR="00C47EFB" w:rsidRDefault="00C47EFB">
      <w:pPr>
        <w:numPr>
          <w:ilvl w:val="12"/>
          <w:numId w:val="0"/>
        </w:numPr>
        <w:ind w:right="96"/>
        <w:jc w:val="both"/>
        <w:rPr>
          <w:rFonts w:ascii="Arial" w:hAnsi="Arial" w:cs="Arial"/>
          <w:sz w:val="40"/>
        </w:rPr>
      </w:pPr>
      <w:r>
        <w:rPr>
          <w:rFonts w:ascii="Arial" w:hAnsi="Arial" w:cs="Arial"/>
          <w:sz w:val="40"/>
        </w:rPr>
        <w:br w:type="column"/>
      </w:r>
      <w:r>
        <w:rPr>
          <w:rFonts w:ascii="Arial" w:hAnsi="Arial" w:cs="Arial"/>
          <w:sz w:val="40"/>
        </w:rPr>
        <w:lastRenderedPageBreak/>
        <w:t>Section 4</w:t>
      </w:r>
    </w:p>
    <w:p w14:paraId="2851AEF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p>
    <w:p w14:paraId="60B2B3E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Financial Systems</w:t>
      </w:r>
    </w:p>
    <w:p w14:paraId="42AD04F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p>
    <w:p w14:paraId="02A3E288" w14:textId="77777777" w:rsidR="00C47EFB" w:rsidRDefault="00C47EFB">
      <w:pPr>
        <w:numPr>
          <w:ilvl w:val="12"/>
          <w:numId w:val="0"/>
        </w:numPr>
        <w:tabs>
          <w:tab w:val="left" w:pos="1134"/>
          <w:tab w:val="right" w:pos="6804"/>
          <w:tab w:val="right" w:pos="8364"/>
        </w:tabs>
        <w:ind w:right="96"/>
        <w:jc w:val="both"/>
        <w:rPr>
          <w:rFonts w:ascii="Arial" w:hAnsi="Arial" w:cs="Arial"/>
          <w:b/>
          <w:color w:val="008000"/>
        </w:rPr>
      </w:pPr>
      <w:r>
        <w:rPr>
          <w:rFonts w:ascii="Arial" w:hAnsi="Arial" w:cs="Arial"/>
          <w:b/>
          <w:sz w:val="32"/>
        </w:rPr>
        <w:t>4.1</w:t>
      </w:r>
      <w:r>
        <w:rPr>
          <w:rFonts w:ascii="Arial" w:hAnsi="Arial" w:cs="Arial"/>
          <w:b/>
          <w:sz w:val="32"/>
        </w:rPr>
        <w:tab/>
        <w:t>Introduction</w:t>
      </w:r>
      <w:r>
        <w:rPr>
          <w:rFonts w:ascii="Arial" w:hAnsi="Arial" w:cs="Arial"/>
          <w:b/>
          <w:sz w:val="32"/>
        </w:rPr>
        <w:tab/>
      </w:r>
    </w:p>
    <w:p w14:paraId="64361F5F"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14:paraId="0B5E608D" w14:textId="77777777" w:rsidR="00C47EFB" w:rsidRDefault="00C47EFB">
      <w:pPr>
        <w:numPr>
          <w:ilvl w:val="12"/>
          <w:numId w:val="0"/>
        </w:numPr>
        <w:tabs>
          <w:tab w:val="left" w:pos="1134"/>
          <w:tab w:val="right" w:pos="6804"/>
          <w:tab w:val="right" w:pos="8364"/>
        </w:tabs>
        <w:ind w:right="96"/>
        <w:jc w:val="both"/>
        <w:rPr>
          <w:rFonts w:ascii="Arial" w:hAnsi="Arial" w:cs="Arial"/>
          <w:b/>
          <w:sz w:val="32"/>
        </w:rPr>
      </w:pPr>
      <w:r>
        <w:rPr>
          <w:rFonts w:ascii="Arial" w:hAnsi="Arial" w:cs="Arial"/>
          <w:b/>
          <w:sz w:val="32"/>
        </w:rPr>
        <w:t>4.2</w:t>
      </w:r>
      <w:r>
        <w:rPr>
          <w:rFonts w:ascii="Arial" w:hAnsi="Arial" w:cs="Arial"/>
          <w:b/>
          <w:sz w:val="32"/>
        </w:rPr>
        <w:tab/>
        <w:t>Accounting System</w:t>
      </w:r>
    </w:p>
    <w:p w14:paraId="3EAAADF5"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rPr>
      </w:pPr>
    </w:p>
    <w:p w14:paraId="34E05457" w14:textId="77777777" w:rsidR="00C47EFB" w:rsidRDefault="00C47EFB" w:rsidP="00814BD3">
      <w:pPr>
        <w:numPr>
          <w:ilvl w:val="2"/>
          <w:numId w:val="6"/>
        </w:numPr>
        <w:tabs>
          <w:tab w:val="left" w:pos="1701"/>
          <w:tab w:val="right" w:pos="6804"/>
          <w:tab w:val="right" w:pos="8364"/>
        </w:tabs>
        <w:ind w:right="96"/>
        <w:jc w:val="both"/>
        <w:rPr>
          <w:rFonts w:ascii="Arial" w:hAnsi="Arial" w:cs="Arial"/>
        </w:rPr>
      </w:pPr>
      <w:r>
        <w:rPr>
          <w:rFonts w:ascii="Arial" w:hAnsi="Arial" w:cs="Arial"/>
        </w:rPr>
        <w:t>General</w:t>
      </w:r>
    </w:p>
    <w:p w14:paraId="1D105A42" w14:textId="77777777"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Computerised Systems</w:t>
      </w:r>
    </w:p>
    <w:p w14:paraId="176368DA" w14:textId="77777777"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School Funds</w:t>
      </w:r>
    </w:p>
    <w:p w14:paraId="5BBA22A0" w14:textId="77777777" w:rsidR="00C47EFB" w:rsidRDefault="00C47EFB" w:rsidP="00814BD3">
      <w:pPr>
        <w:numPr>
          <w:ilvl w:val="2"/>
          <w:numId w:val="6"/>
        </w:numPr>
        <w:tabs>
          <w:tab w:val="clear" w:pos="1140"/>
          <w:tab w:val="left" w:pos="1134"/>
          <w:tab w:val="left" w:pos="1701"/>
          <w:tab w:val="right" w:pos="6804"/>
          <w:tab w:val="right" w:pos="8364"/>
        </w:tabs>
        <w:ind w:right="96"/>
        <w:jc w:val="both"/>
        <w:rPr>
          <w:rFonts w:ascii="Arial" w:hAnsi="Arial" w:cs="Arial"/>
        </w:rPr>
      </w:pPr>
      <w:r>
        <w:rPr>
          <w:rFonts w:ascii="Arial" w:hAnsi="Arial" w:cs="Arial"/>
        </w:rPr>
        <w:t>Other Funds</w:t>
      </w:r>
      <w:r>
        <w:rPr>
          <w:rFonts w:ascii="Arial" w:hAnsi="Arial" w:cs="Arial"/>
        </w:rPr>
        <w:tab/>
      </w:r>
    </w:p>
    <w:p w14:paraId="0ECF2D25"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14:paraId="3D038FD3" w14:textId="77777777" w:rsidR="00C47EFB" w:rsidRDefault="00C47EFB">
      <w:pPr>
        <w:numPr>
          <w:ilvl w:val="12"/>
          <w:numId w:val="0"/>
        </w:numPr>
        <w:tabs>
          <w:tab w:val="left" w:pos="1134"/>
          <w:tab w:val="right" w:pos="6804"/>
          <w:tab w:val="right" w:pos="8364"/>
        </w:tabs>
        <w:ind w:right="96"/>
        <w:jc w:val="both"/>
        <w:rPr>
          <w:rFonts w:ascii="Arial" w:hAnsi="Arial" w:cs="Arial"/>
          <w:b/>
          <w:sz w:val="32"/>
        </w:rPr>
      </w:pPr>
      <w:r>
        <w:rPr>
          <w:rFonts w:ascii="Arial" w:hAnsi="Arial" w:cs="Arial"/>
          <w:b/>
          <w:sz w:val="32"/>
        </w:rPr>
        <w:t>4.3</w:t>
      </w:r>
      <w:r>
        <w:rPr>
          <w:rFonts w:ascii="Arial" w:hAnsi="Arial" w:cs="Arial"/>
          <w:b/>
          <w:sz w:val="32"/>
        </w:rPr>
        <w:tab/>
        <w:t>Purchasing</w:t>
      </w:r>
    </w:p>
    <w:p w14:paraId="4CB17202"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14:paraId="4E6FA732" w14:textId="77777777"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4.3.1</w:t>
      </w:r>
      <w:r>
        <w:rPr>
          <w:rFonts w:ascii="Arial" w:hAnsi="Arial" w:cs="Arial"/>
        </w:rPr>
        <w:tab/>
        <w:t xml:space="preserve">General Principles </w:t>
      </w:r>
    </w:p>
    <w:p w14:paraId="2C6DF54B" w14:textId="77777777" w:rsidR="00C47EFB" w:rsidRDefault="00C47EFB">
      <w:pPr>
        <w:numPr>
          <w:ilvl w:val="12"/>
          <w:numId w:val="0"/>
        </w:numPr>
        <w:tabs>
          <w:tab w:val="left" w:pos="1134"/>
          <w:tab w:val="left" w:pos="1701"/>
          <w:tab w:val="right" w:pos="6804"/>
          <w:tab w:val="right" w:pos="8364"/>
        </w:tabs>
        <w:ind w:right="96"/>
        <w:jc w:val="both"/>
        <w:rPr>
          <w:rFonts w:ascii="Arial" w:hAnsi="Arial" w:cs="Arial"/>
        </w:rPr>
      </w:pPr>
      <w:r>
        <w:rPr>
          <w:rFonts w:ascii="Arial" w:hAnsi="Arial" w:cs="Arial"/>
        </w:rPr>
        <w:t>4.3.2</w:t>
      </w:r>
      <w:r>
        <w:rPr>
          <w:rFonts w:ascii="Arial" w:hAnsi="Arial" w:cs="Arial"/>
        </w:rPr>
        <w:tab/>
        <w:t>Budgeting</w:t>
      </w:r>
    </w:p>
    <w:p w14:paraId="116806B4" w14:textId="77777777"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4.3.3</w:t>
      </w:r>
      <w:r>
        <w:rPr>
          <w:rFonts w:ascii="Arial" w:hAnsi="Arial" w:cs="Arial"/>
        </w:rPr>
        <w:tab/>
        <w:t>Value For Money</w:t>
      </w:r>
    </w:p>
    <w:p w14:paraId="5ED5F3AB" w14:textId="77777777"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4.3.4</w:t>
      </w:r>
      <w:r>
        <w:rPr>
          <w:rFonts w:ascii="Arial" w:hAnsi="Arial" w:cs="Arial"/>
        </w:rPr>
        <w:tab/>
        <w:t>Assessment</w:t>
      </w:r>
    </w:p>
    <w:p w14:paraId="50F1BD83" w14:textId="77777777"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4.3.5</w:t>
      </w:r>
      <w:r>
        <w:rPr>
          <w:rFonts w:ascii="Arial" w:hAnsi="Arial" w:cs="Arial"/>
        </w:rPr>
        <w:tab/>
        <w:t>Identification of Potential Suppliers</w:t>
      </w:r>
    </w:p>
    <w:p w14:paraId="650034FC" w14:textId="77777777" w:rsidR="00C47EFB" w:rsidRDefault="00C47EFB">
      <w:pPr>
        <w:numPr>
          <w:ilvl w:val="12"/>
          <w:numId w:val="0"/>
        </w:numPr>
        <w:tabs>
          <w:tab w:val="left" w:pos="851"/>
          <w:tab w:val="left" w:pos="1134"/>
          <w:tab w:val="left" w:pos="1980"/>
          <w:tab w:val="right" w:pos="6804"/>
          <w:tab w:val="right" w:pos="8364"/>
        </w:tabs>
        <w:ind w:right="96"/>
        <w:jc w:val="both"/>
        <w:rPr>
          <w:rFonts w:ascii="Arial" w:hAnsi="Arial" w:cs="Arial"/>
        </w:rPr>
      </w:pPr>
      <w:r>
        <w:rPr>
          <w:rFonts w:ascii="Arial" w:hAnsi="Arial" w:cs="Arial"/>
        </w:rPr>
        <w:t xml:space="preserve">4.3.6    </w:t>
      </w:r>
      <w:r>
        <w:rPr>
          <w:rFonts w:ascii="Arial" w:hAnsi="Arial" w:cs="Arial"/>
        </w:rPr>
        <w:tab/>
      </w:r>
      <w:r>
        <w:rPr>
          <w:rFonts w:ascii="Arial" w:hAnsi="Arial" w:cs="Arial"/>
        </w:rPr>
        <w:tab/>
        <w:t>Ordering</w:t>
      </w:r>
    </w:p>
    <w:p w14:paraId="53FDA50D" w14:textId="77777777" w:rsidR="00C47EFB" w:rsidRDefault="00C47EFB">
      <w:pPr>
        <w:numPr>
          <w:ilvl w:val="12"/>
          <w:numId w:val="0"/>
        </w:numPr>
        <w:tabs>
          <w:tab w:val="left" w:pos="1134"/>
          <w:tab w:val="left" w:pos="1980"/>
          <w:tab w:val="right" w:pos="6804"/>
          <w:tab w:val="right" w:pos="8364"/>
        </w:tabs>
        <w:ind w:right="96"/>
        <w:jc w:val="both"/>
        <w:rPr>
          <w:rFonts w:ascii="Arial" w:hAnsi="Arial" w:cs="Arial"/>
        </w:rPr>
      </w:pPr>
      <w:r>
        <w:rPr>
          <w:rFonts w:ascii="Arial" w:hAnsi="Arial" w:cs="Arial"/>
        </w:rPr>
        <w:t>4.3.7</w:t>
      </w:r>
      <w:r>
        <w:rPr>
          <w:rFonts w:ascii="Arial" w:hAnsi="Arial" w:cs="Arial"/>
        </w:rPr>
        <w:tab/>
        <w:t>Receipt of Goods or Services</w:t>
      </w:r>
    </w:p>
    <w:p w14:paraId="44B1C714" w14:textId="77777777"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4.3.8</w:t>
      </w:r>
      <w:r>
        <w:rPr>
          <w:rFonts w:ascii="Arial" w:hAnsi="Arial" w:cs="Arial"/>
        </w:rPr>
        <w:tab/>
        <w:t>Processing Purchase Invoices</w:t>
      </w:r>
    </w:p>
    <w:p w14:paraId="732F1E8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4.3.9</w:t>
      </w:r>
      <w:r>
        <w:rPr>
          <w:rFonts w:ascii="Arial" w:hAnsi="Arial" w:cs="Arial"/>
        </w:rPr>
        <w:tab/>
      </w:r>
      <w:r>
        <w:rPr>
          <w:rFonts w:ascii="Arial" w:hAnsi="Arial" w:cs="Arial"/>
        </w:rPr>
        <w:tab/>
        <w:t xml:space="preserve">Purchasing Consortia </w:t>
      </w:r>
    </w:p>
    <w:p w14:paraId="71B43B0C" w14:textId="77777777" w:rsidR="00C47EFB" w:rsidRDefault="00C47EFB">
      <w:pPr>
        <w:numPr>
          <w:ilvl w:val="12"/>
          <w:numId w:val="0"/>
        </w:numPr>
        <w:tabs>
          <w:tab w:val="left" w:pos="1134"/>
          <w:tab w:val="right" w:pos="6804"/>
          <w:tab w:val="right" w:pos="8364"/>
        </w:tabs>
        <w:ind w:right="96"/>
        <w:jc w:val="both"/>
        <w:rPr>
          <w:rFonts w:ascii="Arial" w:hAnsi="Arial" w:cs="Arial"/>
        </w:rPr>
      </w:pPr>
      <w:r>
        <w:rPr>
          <w:rFonts w:ascii="Arial" w:hAnsi="Arial" w:cs="Arial"/>
        </w:rPr>
        <w:t>4.3.10</w:t>
      </w:r>
      <w:r>
        <w:rPr>
          <w:rFonts w:ascii="Arial" w:hAnsi="Arial" w:cs="Arial"/>
        </w:rPr>
        <w:tab/>
        <w:t>Issues for Negotiation</w:t>
      </w:r>
    </w:p>
    <w:p w14:paraId="2A4A392A" w14:textId="77777777" w:rsidR="00C47EFB" w:rsidRDefault="00C47EFB" w:rsidP="00814BD3">
      <w:pPr>
        <w:numPr>
          <w:ilvl w:val="2"/>
          <w:numId w:val="21"/>
        </w:numPr>
        <w:tabs>
          <w:tab w:val="left" w:pos="2127"/>
          <w:tab w:val="right" w:pos="6804"/>
          <w:tab w:val="right" w:pos="8364"/>
        </w:tabs>
        <w:ind w:right="96"/>
        <w:jc w:val="both"/>
        <w:rPr>
          <w:rFonts w:ascii="Arial" w:hAnsi="Arial" w:cs="Arial"/>
        </w:rPr>
      </w:pPr>
      <w:r>
        <w:rPr>
          <w:rFonts w:ascii="Arial" w:hAnsi="Arial" w:cs="Arial"/>
        </w:rPr>
        <w:t>Leasing and Rental of Equipment</w:t>
      </w:r>
    </w:p>
    <w:p w14:paraId="7C7FD932" w14:textId="77777777" w:rsidR="00C47EFB" w:rsidRDefault="00C47EFB" w:rsidP="00814BD3">
      <w:pPr>
        <w:numPr>
          <w:ilvl w:val="2"/>
          <w:numId w:val="21"/>
        </w:numPr>
        <w:tabs>
          <w:tab w:val="left" w:pos="2127"/>
          <w:tab w:val="right" w:pos="6804"/>
          <w:tab w:val="right" w:pos="8364"/>
        </w:tabs>
        <w:ind w:right="96"/>
        <w:jc w:val="both"/>
        <w:rPr>
          <w:rFonts w:ascii="Arial" w:hAnsi="Arial" w:cs="Arial"/>
        </w:rPr>
      </w:pPr>
      <w:r>
        <w:rPr>
          <w:rFonts w:ascii="Arial" w:hAnsi="Arial" w:cs="Arial"/>
        </w:rPr>
        <w:t>EU Regulations</w:t>
      </w:r>
    </w:p>
    <w:p w14:paraId="4FBC444E" w14:textId="77777777"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Purchasing Controls</w:t>
      </w:r>
    </w:p>
    <w:p w14:paraId="049548F8" w14:textId="77777777"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School Tendering Policy</w:t>
      </w:r>
    </w:p>
    <w:p w14:paraId="6E1D0365" w14:textId="77777777"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Service Levels</w:t>
      </w:r>
    </w:p>
    <w:p w14:paraId="6A182776" w14:textId="77777777" w:rsidR="00C47EFB" w:rsidRDefault="00C47EFB" w:rsidP="00814BD3">
      <w:pPr>
        <w:numPr>
          <w:ilvl w:val="2"/>
          <w:numId w:val="7"/>
        </w:numPr>
        <w:tabs>
          <w:tab w:val="left" w:pos="2127"/>
          <w:tab w:val="right" w:pos="6804"/>
          <w:tab w:val="right" w:pos="8364"/>
        </w:tabs>
        <w:ind w:right="96"/>
        <w:jc w:val="both"/>
        <w:rPr>
          <w:rFonts w:ascii="Arial" w:hAnsi="Arial" w:cs="Arial"/>
        </w:rPr>
      </w:pPr>
      <w:r>
        <w:rPr>
          <w:rFonts w:ascii="Arial" w:hAnsi="Arial" w:cs="Arial"/>
        </w:rPr>
        <w:t>Monitoring of Agreements and Contracts</w:t>
      </w:r>
    </w:p>
    <w:p w14:paraId="3BAEB7C1" w14:textId="77777777" w:rsidR="00C47EFB" w:rsidRDefault="00C47EFB">
      <w:pPr>
        <w:tabs>
          <w:tab w:val="left" w:pos="1134"/>
          <w:tab w:val="right" w:pos="6804"/>
          <w:tab w:val="right" w:pos="8364"/>
        </w:tabs>
        <w:ind w:right="96"/>
        <w:jc w:val="both"/>
        <w:rPr>
          <w:rFonts w:ascii="Arial" w:hAnsi="Arial" w:cs="Arial"/>
        </w:rPr>
      </w:pPr>
    </w:p>
    <w:p w14:paraId="38CC3171"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sz w:val="32"/>
        </w:rPr>
      </w:pPr>
      <w:r>
        <w:rPr>
          <w:rFonts w:ascii="Arial" w:hAnsi="Arial" w:cs="Arial"/>
          <w:b/>
          <w:sz w:val="32"/>
        </w:rPr>
        <w:t>4.4</w:t>
      </w:r>
      <w:r>
        <w:rPr>
          <w:rFonts w:ascii="Arial" w:hAnsi="Arial" w:cs="Arial"/>
          <w:b/>
          <w:sz w:val="32"/>
        </w:rPr>
        <w:tab/>
        <w:t>Payroll</w:t>
      </w:r>
    </w:p>
    <w:p w14:paraId="0C919D16"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rPr>
      </w:pPr>
    </w:p>
    <w:p w14:paraId="49441116" w14:textId="77777777" w:rsidR="00C47EFB" w:rsidRDefault="00F84C40">
      <w:pPr>
        <w:numPr>
          <w:ilvl w:val="12"/>
          <w:numId w:val="0"/>
        </w:numPr>
        <w:tabs>
          <w:tab w:val="left" w:pos="851"/>
          <w:tab w:val="right" w:pos="6804"/>
          <w:tab w:val="right" w:pos="8364"/>
        </w:tabs>
        <w:ind w:right="96"/>
        <w:jc w:val="both"/>
        <w:rPr>
          <w:rFonts w:ascii="Arial" w:hAnsi="Arial" w:cs="Arial"/>
        </w:rPr>
      </w:pPr>
      <w:r>
        <w:rPr>
          <w:rFonts w:ascii="Arial" w:hAnsi="Arial" w:cs="Arial"/>
        </w:rPr>
        <w:t xml:space="preserve">4.4.1         </w:t>
      </w:r>
      <w:r w:rsidR="00C47EFB">
        <w:rPr>
          <w:rFonts w:ascii="Arial" w:hAnsi="Arial" w:cs="Arial"/>
        </w:rPr>
        <w:t>General</w:t>
      </w:r>
    </w:p>
    <w:p w14:paraId="53504664" w14:textId="77777777" w:rsidR="00C47EFB" w:rsidRDefault="00F84C40">
      <w:pPr>
        <w:numPr>
          <w:ilvl w:val="12"/>
          <w:numId w:val="0"/>
        </w:numPr>
        <w:tabs>
          <w:tab w:val="left" w:pos="851"/>
          <w:tab w:val="left" w:pos="1980"/>
          <w:tab w:val="right" w:pos="6804"/>
          <w:tab w:val="right" w:pos="8364"/>
        </w:tabs>
        <w:ind w:right="96"/>
        <w:jc w:val="both"/>
        <w:rPr>
          <w:rFonts w:ascii="Arial" w:hAnsi="Arial" w:cs="Arial"/>
        </w:rPr>
      </w:pPr>
      <w:r>
        <w:rPr>
          <w:rFonts w:ascii="Arial" w:hAnsi="Arial" w:cs="Arial"/>
        </w:rPr>
        <w:t xml:space="preserve">4.4.2         </w:t>
      </w:r>
      <w:r w:rsidR="00C47EFB">
        <w:rPr>
          <w:rFonts w:ascii="Arial" w:hAnsi="Arial" w:cs="Arial"/>
        </w:rPr>
        <w:t>Staff Appointments and Changes</w:t>
      </w:r>
    </w:p>
    <w:p w14:paraId="49A95C85" w14:textId="77777777" w:rsidR="00C47EFB" w:rsidRDefault="00C47EFB">
      <w:pPr>
        <w:numPr>
          <w:ilvl w:val="12"/>
          <w:numId w:val="0"/>
        </w:numPr>
        <w:tabs>
          <w:tab w:val="left" w:pos="1134"/>
          <w:tab w:val="left" w:pos="1701"/>
          <w:tab w:val="right" w:pos="6804"/>
          <w:tab w:val="right" w:pos="8364"/>
        </w:tabs>
        <w:ind w:right="96"/>
        <w:jc w:val="both"/>
        <w:rPr>
          <w:rFonts w:ascii="Arial" w:hAnsi="Arial" w:cs="Arial"/>
        </w:rPr>
      </w:pPr>
      <w:r>
        <w:rPr>
          <w:rFonts w:ascii="Arial" w:hAnsi="Arial" w:cs="Arial"/>
        </w:rPr>
        <w:t xml:space="preserve">4.4.3   </w:t>
      </w:r>
      <w:r>
        <w:rPr>
          <w:rFonts w:ascii="Arial" w:hAnsi="Arial" w:cs="Arial"/>
        </w:rPr>
        <w:tab/>
        <w:t>Payroll Administration</w:t>
      </w:r>
    </w:p>
    <w:p w14:paraId="014F2D44" w14:textId="77777777" w:rsidR="00C47EFB" w:rsidRDefault="00C47EFB">
      <w:pPr>
        <w:numPr>
          <w:ilvl w:val="12"/>
          <w:numId w:val="0"/>
        </w:numPr>
        <w:tabs>
          <w:tab w:val="left" w:pos="1134"/>
          <w:tab w:val="left" w:pos="1701"/>
          <w:tab w:val="right" w:pos="6804"/>
          <w:tab w:val="right" w:pos="8364"/>
        </w:tabs>
        <w:ind w:right="96"/>
        <w:jc w:val="both"/>
        <w:rPr>
          <w:rFonts w:ascii="Arial" w:hAnsi="Arial" w:cs="Arial"/>
          <w:sz w:val="36"/>
        </w:rPr>
      </w:pPr>
      <w:r>
        <w:rPr>
          <w:rFonts w:ascii="Arial" w:hAnsi="Arial" w:cs="Arial"/>
        </w:rPr>
        <w:t xml:space="preserve">4.4.4  </w:t>
      </w:r>
      <w:r>
        <w:rPr>
          <w:rFonts w:ascii="Arial" w:hAnsi="Arial" w:cs="Arial"/>
        </w:rPr>
        <w:tab/>
        <w:t>Payments</w:t>
      </w:r>
    </w:p>
    <w:p w14:paraId="5588401A" w14:textId="77777777" w:rsidR="00B56F6A" w:rsidRDefault="00B56F6A">
      <w:pPr>
        <w:numPr>
          <w:ilvl w:val="12"/>
          <w:numId w:val="0"/>
        </w:numPr>
        <w:tabs>
          <w:tab w:val="left" w:pos="851"/>
          <w:tab w:val="left" w:pos="1134"/>
          <w:tab w:val="left" w:pos="1701"/>
          <w:tab w:val="left" w:pos="1980"/>
          <w:tab w:val="right" w:pos="6804"/>
          <w:tab w:val="right" w:pos="8364"/>
        </w:tabs>
        <w:ind w:right="96"/>
        <w:jc w:val="both"/>
        <w:rPr>
          <w:rFonts w:ascii="Arial" w:hAnsi="Arial" w:cs="Arial"/>
          <w:sz w:val="36"/>
        </w:rPr>
      </w:pPr>
    </w:p>
    <w:p w14:paraId="670FFA57" w14:textId="77777777" w:rsidR="00C47EFB" w:rsidRDefault="00C47EFB">
      <w:pPr>
        <w:numPr>
          <w:ilvl w:val="12"/>
          <w:numId w:val="0"/>
        </w:numPr>
        <w:tabs>
          <w:tab w:val="left" w:pos="851"/>
          <w:tab w:val="left" w:pos="1134"/>
          <w:tab w:val="left" w:pos="1701"/>
          <w:tab w:val="left" w:pos="1980"/>
          <w:tab w:val="right" w:pos="6804"/>
          <w:tab w:val="right" w:pos="8364"/>
        </w:tabs>
        <w:ind w:right="96"/>
        <w:jc w:val="both"/>
        <w:rPr>
          <w:rFonts w:ascii="Arial" w:hAnsi="Arial" w:cs="Arial"/>
          <w:b/>
          <w:sz w:val="32"/>
        </w:rPr>
      </w:pPr>
      <w:r>
        <w:rPr>
          <w:rFonts w:ascii="Arial" w:hAnsi="Arial" w:cs="Arial"/>
          <w:b/>
          <w:sz w:val="32"/>
        </w:rPr>
        <w:t>4.5</w:t>
      </w:r>
      <w:r>
        <w:rPr>
          <w:rFonts w:ascii="Arial" w:hAnsi="Arial" w:cs="Arial"/>
          <w:b/>
          <w:sz w:val="32"/>
        </w:rPr>
        <w:tab/>
        <w:t>Assets</w:t>
      </w:r>
    </w:p>
    <w:p w14:paraId="6B03B930"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14:paraId="08E461A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4.5.1         General</w:t>
      </w:r>
    </w:p>
    <w:p w14:paraId="3C81DBE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4.5.2         Purchase of Assets</w:t>
      </w:r>
    </w:p>
    <w:p w14:paraId="5CDE80F7"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4.5.3</w:t>
      </w:r>
      <w:r>
        <w:rPr>
          <w:rFonts w:ascii="Arial" w:hAnsi="Arial" w:cs="Arial"/>
        </w:rPr>
        <w:tab/>
        <w:t xml:space="preserve">    Inventory</w:t>
      </w:r>
    </w:p>
    <w:p w14:paraId="5F065F37"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4.5.4</w:t>
      </w:r>
      <w:r>
        <w:rPr>
          <w:rFonts w:ascii="Arial" w:hAnsi="Arial" w:cs="Arial"/>
        </w:rPr>
        <w:tab/>
        <w:t xml:space="preserve">    Security of Assets</w:t>
      </w:r>
    </w:p>
    <w:p w14:paraId="127FB8DE"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rPr>
      </w:pPr>
      <w:r>
        <w:rPr>
          <w:rFonts w:ascii="Arial" w:hAnsi="Arial" w:cs="Arial"/>
        </w:rPr>
        <w:t xml:space="preserve">4.5.5         Disposal of Assets </w:t>
      </w:r>
    </w:p>
    <w:p w14:paraId="48E3E81A" w14:textId="77777777" w:rsidR="00C47EFB" w:rsidRDefault="00C47EFB">
      <w:pPr>
        <w:numPr>
          <w:ilvl w:val="12"/>
          <w:numId w:val="0"/>
        </w:numPr>
        <w:tabs>
          <w:tab w:val="left" w:pos="1134"/>
          <w:tab w:val="left" w:pos="2127"/>
          <w:tab w:val="right" w:pos="6804"/>
          <w:tab w:val="right" w:pos="8364"/>
        </w:tabs>
        <w:ind w:right="96"/>
        <w:jc w:val="both"/>
        <w:rPr>
          <w:rFonts w:ascii="Arial" w:hAnsi="Arial" w:cs="Arial"/>
          <w:b/>
          <w:sz w:val="28"/>
        </w:rPr>
      </w:pPr>
      <w:r>
        <w:rPr>
          <w:rFonts w:ascii="Arial" w:hAnsi="Arial" w:cs="Arial"/>
        </w:rPr>
        <w:t>4.5.6</w:t>
      </w:r>
      <w:r>
        <w:rPr>
          <w:rFonts w:ascii="Arial" w:hAnsi="Arial" w:cs="Arial"/>
        </w:rPr>
        <w:tab/>
        <w:t>Loan of assets</w:t>
      </w:r>
    </w:p>
    <w:p w14:paraId="6A4C03E9" w14:textId="77777777" w:rsidR="00C47EFB" w:rsidRDefault="00C47EFB">
      <w:pPr>
        <w:numPr>
          <w:ilvl w:val="12"/>
          <w:numId w:val="0"/>
        </w:numPr>
        <w:tabs>
          <w:tab w:val="left" w:pos="1701"/>
          <w:tab w:val="left" w:pos="2127"/>
          <w:tab w:val="right" w:pos="6804"/>
          <w:tab w:val="right" w:pos="8364"/>
        </w:tabs>
        <w:ind w:right="96"/>
        <w:jc w:val="both"/>
        <w:rPr>
          <w:rFonts w:ascii="Arial" w:hAnsi="Arial" w:cs="Arial"/>
          <w:b/>
          <w:sz w:val="28"/>
        </w:rPr>
      </w:pPr>
    </w:p>
    <w:p w14:paraId="013EF304" w14:textId="77777777" w:rsidR="00C47EFB" w:rsidRDefault="00C47EFB">
      <w:pPr>
        <w:numPr>
          <w:ilvl w:val="12"/>
          <w:numId w:val="0"/>
        </w:numPr>
        <w:tabs>
          <w:tab w:val="left" w:pos="1701"/>
          <w:tab w:val="left" w:pos="2127"/>
          <w:tab w:val="right" w:pos="6804"/>
          <w:tab w:val="right" w:pos="8364"/>
        </w:tabs>
        <w:ind w:right="96"/>
        <w:jc w:val="both"/>
        <w:rPr>
          <w:rFonts w:ascii="Arial" w:hAnsi="Arial" w:cs="Arial"/>
          <w:b/>
          <w:sz w:val="28"/>
        </w:rPr>
      </w:pPr>
    </w:p>
    <w:p w14:paraId="66FD8D1C" w14:textId="77777777" w:rsidR="00C47EFB" w:rsidRDefault="00C47EFB">
      <w:pPr>
        <w:numPr>
          <w:ilvl w:val="12"/>
          <w:numId w:val="0"/>
        </w:numPr>
        <w:tabs>
          <w:tab w:val="left" w:pos="1134"/>
          <w:tab w:val="left" w:pos="1701"/>
          <w:tab w:val="right" w:pos="6804"/>
          <w:tab w:val="right" w:pos="8364"/>
        </w:tabs>
        <w:ind w:right="96"/>
        <w:jc w:val="both"/>
        <w:rPr>
          <w:rFonts w:ascii="Arial" w:hAnsi="Arial" w:cs="Arial"/>
          <w:b/>
          <w:sz w:val="32"/>
        </w:rPr>
      </w:pPr>
      <w:r>
        <w:rPr>
          <w:rFonts w:ascii="Arial" w:hAnsi="Arial" w:cs="Arial"/>
          <w:b/>
          <w:sz w:val="32"/>
        </w:rPr>
        <w:lastRenderedPageBreak/>
        <w:t>4.6</w:t>
      </w:r>
      <w:r>
        <w:rPr>
          <w:rFonts w:ascii="Arial" w:hAnsi="Arial" w:cs="Arial"/>
          <w:b/>
          <w:sz w:val="32"/>
        </w:rPr>
        <w:tab/>
        <w:t>Income</w:t>
      </w:r>
    </w:p>
    <w:p w14:paraId="281B4EE8" w14:textId="77777777" w:rsidR="00C47EFB" w:rsidRDefault="00C47EFB">
      <w:pPr>
        <w:numPr>
          <w:ilvl w:val="12"/>
          <w:numId w:val="0"/>
        </w:numPr>
        <w:tabs>
          <w:tab w:val="left" w:pos="851"/>
          <w:tab w:val="left" w:pos="1701"/>
          <w:tab w:val="right" w:pos="6804"/>
          <w:tab w:val="right" w:pos="8364"/>
        </w:tabs>
        <w:ind w:right="96"/>
        <w:jc w:val="both"/>
        <w:rPr>
          <w:rFonts w:ascii="Arial" w:hAnsi="Arial" w:cs="Arial"/>
          <w:b/>
          <w:color w:val="008000"/>
        </w:rPr>
      </w:pPr>
    </w:p>
    <w:p w14:paraId="3AAED028" w14:textId="77777777" w:rsidR="00C47EFB" w:rsidRDefault="00C47EFB">
      <w:pPr>
        <w:numPr>
          <w:ilvl w:val="12"/>
          <w:numId w:val="0"/>
        </w:numPr>
        <w:tabs>
          <w:tab w:val="left" w:pos="1134"/>
          <w:tab w:val="right" w:pos="6804"/>
          <w:tab w:val="right" w:pos="8364"/>
        </w:tabs>
        <w:ind w:right="96"/>
        <w:jc w:val="both"/>
        <w:rPr>
          <w:rFonts w:ascii="Arial" w:hAnsi="Arial" w:cs="Arial"/>
        </w:rPr>
      </w:pPr>
      <w:r>
        <w:rPr>
          <w:rFonts w:ascii="Arial" w:hAnsi="Arial" w:cs="Arial"/>
        </w:rPr>
        <w:t xml:space="preserve">4.6.1     </w:t>
      </w:r>
      <w:r>
        <w:rPr>
          <w:rFonts w:ascii="Arial" w:hAnsi="Arial" w:cs="Arial"/>
        </w:rPr>
        <w:tab/>
        <w:t>General</w:t>
      </w:r>
    </w:p>
    <w:p w14:paraId="5F745902" w14:textId="77777777" w:rsidR="00C47EFB" w:rsidRDefault="00C47EFB">
      <w:pPr>
        <w:numPr>
          <w:ilvl w:val="12"/>
          <w:numId w:val="0"/>
        </w:numPr>
        <w:tabs>
          <w:tab w:val="right" w:pos="1134"/>
          <w:tab w:val="right" w:pos="8364"/>
        </w:tabs>
        <w:ind w:right="96"/>
        <w:jc w:val="both"/>
        <w:rPr>
          <w:rFonts w:ascii="Arial" w:hAnsi="Arial" w:cs="Arial"/>
        </w:rPr>
      </w:pPr>
      <w:r>
        <w:rPr>
          <w:rFonts w:ascii="Arial" w:hAnsi="Arial" w:cs="Arial"/>
        </w:rPr>
        <w:t>4.6.2</w:t>
      </w:r>
      <w:r>
        <w:rPr>
          <w:rFonts w:ascii="Arial" w:hAnsi="Arial" w:cs="Arial"/>
        </w:rPr>
        <w:tab/>
        <w:t xml:space="preserve">         Sources of Income</w:t>
      </w:r>
    </w:p>
    <w:p w14:paraId="0D8790B3"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4.6.3</w:t>
      </w:r>
      <w:r>
        <w:rPr>
          <w:rFonts w:ascii="Arial" w:hAnsi="Arial" w:cs="Arial"/>
        </w:rPr>
        <w:tab/>
      </w:r>
      <w:r>
        <w:rPr>
          <w:rFonts w:ascii="Arial" w:hAnsi="Arial" w:cs="Arial"/>
        </w:rPr>
        <w:tab/>
        <w:t>Administration of Receipts</w:t>
      </w:r>
    </w:p>
    <w:p w14:paraId="24C6D6E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4.6.4   </w:t>
      </w:r>
      <w:r>
        <w:rPr>
          <w:rFonts w:ascii="Arial" w:hAnsi="Arial" w:cs="Arial"/>
        </w:rPr>
        <w:tab/>
        <w:t xml:space="preserve">    </w:t>
      </w:r>
      <w:r>
        <w:rPr>
          <w:rFonts w:ascii="Arial" w:hAnsi="Arial" w:cs="Arial"/>
        </w:rPr>
        <w:tab/>
        <w:t>Debtors</w:t>
      </w:r>
    </w:p>
    <w:p w14:paraId="7B2E43E3"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4.6.5</w:t>
      </w:r>
      <w:r>
        <w:rPr>
          <w:rFonts w:ascii="Arial" w:hAnsi="Arial" w:cs="Arial"/>
        </w:rPr>
        <w:tab/>
      </w:r>
      <w:r>
        <w:rPr>
          <w:rFonts w:ascii="Arial" w:hAnsi="Arial" w:cs="Arial"/>
        </w:rPr>
        <w:tab/>
        <w:t>Allocation of Income</w:t>
      </w:r>
    </w:p>
    <w:p w14:paraId="38EF469D" w14:textId="77777777" w:rsidR="00C47EFB" w:rsidRDefault="00C47EFB">
      <w:pPr>
        <w:tabs>
          <w:tab w:val="left" w:pos="1134"/>
        </w:tabs>
        <w:jc w:val="both"/>
        <w:rPr>
          <w:rFonts w:ascii="Arial" w:hAnsi="Arial" w:cs="Arial"/>
        </w:rPr>
      </w:pPr>
      <w:r>
        <w:rPr>
          <w:rFonts w:ascii="Arial" w:hAnsi="Arial" w:cs="Arial"/>
        </w:rPr>
        <w:t>4.6.6</w:t>
      </w:r>
      <w:r>
        <w:rPr>
          <w:rFonts w:ascii="Arial" w:hAnsi="Arial" w:cs="Arial"/>
        </w:rPr>
        <w:tab/>
        <w:t>Provision of Educational Services</w:t>
      </w:r>
    </w:p>
    <w:p w14:paraId="4E74C548" w14:textId="77777777" w:rsidR="00C47EFB" w:rsidRDefault="00C47EFB">
      <w:pPr>
        <w:tabs>
          <w:tab w:val="left" w:pos="851"/>
          <w:tab w:val="left" w:pos="1134"/>
        </w:tabs>
        <w:jc w:val="both"/>
        <w:rPr>
          <w:rFonts w:ascii="Arial" w:hAnsi="Arial" w:cs="Arial"/>
        </w:rPr>
      </w:pPr>
    </w:p>
    <w:p w14:paraId="70C14999" w14:textId="77777777" w:rsidR="00C47EFB" w:rsidRDefault="00C47EFB">
      <w:pPr>
        <w:numPr>
          <w:ilvl w:val="12"/>
          <w:numId w:val="0"/>
        </w:numPr>
        <w:tabs>
          <w:tab w:val="left" w:pos="1134"/>
          <w:tab w:val="left" w:pos="1701"/>
          <w:tab w:val="right" w:pos="6804"/>
          <w:tab w:val="right" w:pos="8364"/>
        </w:tabs>
        <w:ind w:right="96"/>
        <w:jc w:val="both"/>
        <w:rPr>
          <w:rFonts w:ascii="Arial" w:hAnsi="Arial" w:cs="Arial"/>
          <w:b/>
          <w:color w:val="008000"/>
          <w:sz w:val="32"/>
        </w:rPr>
      </w:pPr>
      <w:r>
        <w:rPr>
          <w:rFonts w:ascii="Arial" w:hAnsi="Arial" w:cs="Arial"/>
          <w:b/>
          <w:sz w:val="32"/>
        </w:rPr>
        <w:t>4.7</w:t>
      </w:r>
      <w:r>
        <w:rPr>
          <w:rFonts w:ascii="Arial" w:hAnsi="Arial" w:cs="Arial"/>
          <w:b/>
          <w:sz w:val="32"/>
        </w:rPr>
        <w:tab/>
        <w:t xml:space="preserve">Insurance </w:t>
      </w:r>
    </w:p>
    <w:p w14:paraId="423168BF" w14:textId="77777777" w:rsidR="00C47EFB" w:rsidRPr="00870119" w:rsidRDefault="00C47EFB">
      <w:pPr>
        <w:numPr>
          <w:ilvl w:val="12"/>
          <w:numId w:val="0"/>
        </w:numPr>
        <w:tabs>
          <w:tab w:val="left" w:pos="851"/>
          <w:tab w:val="left" w:pos="1701"/>
          <w:tab w:val="right" w:pos="6804"/>
          <w:tab w:val="right" w:pos="8364"/>
        </w:tabs>
        <w:ind w:right="96"/>
        <w:jc w:val="both"/>
        <w:rPr>
          <w:rFonts w:ascii="Arial" w:hAnsi="Arial" w:cs="Arial"/>
          <w:b/>
          <w:color w:val="008000"/>
          <w:szCs w:val="24"/>
        </w:rPr>
      </w:pPr>
    </w:p>
    <w:p w14:paraId="7C8C2C18" w14:textId="77777777"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 xml:space="preserve">4.7.1     </w:t>
      </w:r>
      <w:r>
        <w:rPr>
          <w:rFonts w:ascii="Arial" w:hAnsi="Arial" w:cs="Arial"/>
        </w:rPr>
        <w:tab/>
        <w:t>General</w:t>
      </w:r>
    </w:p>
    <w:p w14:paraId="28848437" w14:textId="77777777"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4.7.2</w:t>
      </w:r>
      <w:r>
        <w:rPr>
          <w:rFonts w:ascii="Arial" w:hAnsi="Arial" w:cs="Arial"/>
        </w:rPr>
        <w:tab/>
      </w:r>
      <w:r w:rsidR="002C4096">
        <w:rPr>
          <w:rFonts w:ascii="Arial" w:hAnsi="Arial" w:cs="Arial"/>
        </w:rPr>
        <w:t xml:space="preserve">A </w:t>
      </w:r>
      <w:r w:rsidR="009D5AFC">
        <w:rPr>
          <w:rFonts w:ascii="Arial" w:hAnsi="Arial" w:cs="Arial"/>
        </w:rPr>
        <w:t>basic p</w:t>
      </w:r>
      <w:r>
        <w:rPr>
          <w:rFonts w:ascii="Arial" w:hAnsi="Arial" w:cs="Arial"/>
        </w:rPr>
        <w:t>ackage</w:t>
      </w:r>
    </w:p>
    <w:p w14:paraId="7ED0F03E" w14:textId="77777777" w:rsidR="00C47EFB" w:rsidRDefault="00C47EFB">
      <w:pPr>
        <w:numPr>
          <w:ilvl w:val="12"/>
          <w:numId w:val="0"/>
        </w:numPr>
        <w:tabs>
          <w:tab w:val="left" w:pos="1134"/>
          <w:tab w:val="left" w:pos="1701"/>
          <w:tab w:val="left" w:pos="1980"/>
          <w:tab w:val="right" w:pos="6804"/>
          <w:tab w:val="right" w:pos="8364"/>
        </w:tabs>
        <w:ind w:right="96"/>
        <w:jc w:val="both"/>
        <w:rPr>
          <w:rFonts w:ascii="Arial" w:hAnsi="Arial" w:cs="Arial"/>
        </w:rPr>
      </w:pPr>
      <w:r>
        <w:rPr>
          <w:rFonts w:ascii="Arial" w:hAnsi="Arial" w:cs="Arial"/>
        </w:rPr>
        <w:t>4.7.3</w:t>
      </w:r>
      <w:r>
        <w:rPr>
          <w:rFonts w:ascii="Arial" w:hAnsi="Arial" w:cs="Arial"/>
        </w:rPr>
        <w:tab/>
        <w:t xml:space="preserve">Managing </w:t>
      </w:r>
      <w:r w:rsidR="00136A5E">
        <w:rPr>
          <w:rFonts w:ascii="Arial" w:hAnsi="Arial" w:cs="Arial"/>
        </w:rPr>
        <w:t>r</w:t>
      </w:r>
      <w:r>
        <w:rPr>
          <w:rFonts w:ascii="Arial" w:hAnsi="Arial" w:cs="Arial"/>
        </w:rPr>
        <w:t>isk</w:t>
      </w:r>
    </w:p>
    <w:p w14:paraId="309D788E" w14:textId="77777777" w:rsidR="00C47EFB" w:rsidRDefault="00C47EFB">
      <w:pPr>
        <w:numPr>
          <w:ilvl w:val="12"/>
          <w:numId w:val="0"/>
        </w:numPr>
        <w:tabs>
          <w:tab w:val="left" w:pos="1134"/>
          <w:tab w:val="left" w:pos="1701"/>
          <w:tab w:val="left" w:pos="1980"/>
          <w:tab w:val="right" w:pos="6804"/>
          <w:tab w:val="right" w:pos="8364"/>
        </w:tabs>
        <w:jc w:val="both"/>
        <w:rPr>
          <w:rFonts w:ascii="Arial" w:hAnsi="Arial" w:cs="Arial"/>
        </w:rPr>
      </w:pPr>
      <w:r>
        <w:rPr>
          <w:rFonts w:ascii="Arial" w:hAnsi="Arial" w:cs="Arial"/>
        </w:rPr>
        <w:t>4.7.4</w:t>
      </w:r>
      <w:r>
        <w:rPr>
          <w:rFonts w:ascii="Arial" w:hAnsi="Arial" w:cs="Arial"/>
        </w:rPr>
        <w:tab/>
        <w:t xml:space="preserve">Long </w:t>
      </w:r>
      <w:r w:rsidR="00136A5E">
        <w:rPr>
          <w:rFonts w:ascii="Arial" w:hAnsi="Arial" w:cs="Arial"/>
        </w:rPr>
        <w:t>t</w:t>
      </w:r>
      <w:r>
        <w:rPr>
          <w:rFonts w:ascii="Arial" w:hAnsi="Arial" w:cs="Arial"/>
        </w:rPr>
        <w:t xml:space="preserve">erm </w:t>
      </w:r>
      <w:r w:rsidR="00136A5E">
        <w:rPr>
          <w:rFonts w:ascii="Arial" w:hAnsi="Arial" w:cs="Arial"/>
        </w:rPr>
        <w:t>a</w:t>
      </w:r>
      <w:r>
        <w:rPr>
          <w:rFonts w:ascii="Arial" w:hAnsi="Arial" w:cs="Arial"/>
        </w:rPr>
        <w:t>greements</w:t>
      </w:r>
    </w:p>
    <w:p w14:paraId="2426A725" w14:textId="77777777" w:rsidR="00C47EFB" w:rsidRDefault="00C47EFB">
      <w:pPr>
        <w:numPr>
          <w:ilvl w:val="12"/>
          <w:numId w:val="0"/>
        </w:numPr>
        <w:tabs>
          <w:tab w:val="left" w:pos="851"/>
          <w:tab w:val="left" w:pos="1134"/>
        </w:tabs>
        <w:jc w:val="both"/>
        <w:rPr>
          <w:rFonts w:ascii="Arial" w:hAnsi="Arial" w:cs="Arial"/>
          <w:b/>
          <w:sz w:val="28"/>
        </w:rPr>
      </w:pPr>
    </w:p>
    <w:p w14:paraId="79E6FBD2" w14:textId="77777777" w:rsidR="00C47EFB" w:rsidRDefault="00C47EFB">
      <w:pPr>
        <w:numPr>
          <w:ilvl w:val="12"/>
          <w:numId w:val="0"/>
        </w:numPr>
        <w:tabs>
          <w:tab w:val="left" w:pos="851"/>
          <w:tab w:val="left" w:pos="1134"/>
        </w:tabs>
        <w:jc w:val="both"/>
        <w:rPr>
          <w:rFonts w:ascii="Arial" w:hAnsi="Arial" w:cs="Arial"/>
        </w:rPr>
      </w:pPr>
    </w:p>
    <w:p w14:paraId="2D57AF23"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A</w:t>
      </w:r>
    </w:p>
    <w:p w14:paraId="17E69155"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Audit of School Fund Checklist</w:t>
      </w:r>
    </w:p>
    <w:p w14:paraId="03622587" w14:textId="77777777" w:rsidR="00C47EFB" w:rsidRDefault="00C47EFB">
      <w:pPr>
        <w:numPr>
          <w:ilvl w:val="12"/>
          <w:numId w:val="0"/>
        </w:numPr>
        <w:tabs>
          <w:tab w:val="left" w:pos="851"/>
          <w:tab w:val="left" w:pos="1134"/>
        </w:tabs>
        <w:jc w:val="both"/>
        <w:rPr>
          <w:rFonts w:ascii="Arial" w:hAnsi="Arial" w:cs="Arial"/>
        </w:rPr>
      </w:pPr>
    </w:p>
    <w:p w14:paraId="67464FA2"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B</w:t>
      </w:r>
    </w:p>
    <w:p w14:paraId="0F69DE69"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Model School Ordering Procedures</w:t>
      </w:r>
    </w:p>
    <w:p w14:paraId="6B860C7A" w14:textId="77777777" w:rsidR="00C47EFB" w:rsidRDefault="00C47EFB">
      <w:pPr>
        <w:numPr>
          <w:ilvl w:val="12"/>
          <w:numId w:val="0"/>
        </w:numPr>
        <w:tabs>
          <w:tab w:val="left" w:pos="851"/>
          <w:tab w:val="left" w:pos="1134"/>
        </w:tabs>
        <w:jc w:val="both"/>
        <w:rPr>
          <w:rFonts w:ascii="Arial" w:hAnsi="Arial" w:cs="Arial"/>
        </w:rPr>
      </w:pPr>
    </w:p>
    <w:p w14:paraId="10999637"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C</w:t>
      </w:r>
    </w:p>
    <w:p w14:paraId="6F24730D"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List of staff authorised to sign orders</w:t>
      </w:r>
    </w:p>
    <w:p w14:paraId="645EA6F7" w14:textId="77777777" w:rsidR="00C47EFB" w:rsidRDefault="00C47EFB">
      <w:pPr>
        <w:numPr>
          <w:ilvl w:val="12"/>
          <w:numId w:val="0"/>
        </w:numPr>
        <w:tabs>
          <w:tab w:val="left" w:pos="851"/>
          <w:tab w:val="left" w:pos="1134"/>
        </w:tabs>
        <w:jc w:val="both"/>
        <w:rPr>
          <w:rFonts w:ascii="Arial" w:hAnsi="Arial" w:cs="Arial"/>
        </w:rPr>
      </w:pPr>
    </w:p>
    <w:p w14:paraId="1E384BA4"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D</w:t>
      </w:r>
    </w:p>
    <w:p w14:paraId="70BA9A5B"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Council’s standard terms and conditions on orders</w:t>
      </w:r>
    </w:p>
    <w:p w14:paraId="41C095B6" w14:textId="77777777" w:rsidR="00C47EFB" w:rsidRDefault="00C47EFB">
      <w:pPr>
        <w:numPr>
          <w:ilvl w:val="12"/>
          <w:numId w:val="0"/>
        </w:numPr>
        <w:tabs>
          <w:tab w:val="left" w:pos="851"/>
          <w:tab w:val="left" w:pos="1134"/>
        </w:tabs>
        <w:jc w:val="both"/>
        <w:rPr>
          <w:rFonts w:ascii="Arial" w:hAnsi="Arial" w:cs="Arial"/>
        </w:rPr>
      </w:pPr>
    </w:p>
    <w:p w14:paraId="143C3C50"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E</w:t>
      </w:r>
    </w:p>
    <w:p w14:paraId="65E290B1"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Example of a certification stamp</w:t>
      </w:r>
    </w:p>
    <w:p w14:paraId="3FD5C904" w14:textId="77777777" w:rsidR="00136A5E" w:rsidRDefault="00136A5E">
      <w:pPr>
        <w:numPr>
          <w:ilvl w:val="12"/>
          <w:numId w:val="0"/>
        </w:numPr>
        <w:tabs>
          <w:tab w:val="left" w:pos="851"/>
          <w:tab w:val="left" w:pos="1134"/>
        </w:tabs>
        <w:jc w:val="both"/>
        <w:rPr>
          <w:rFonts w:ascii="Arial" w:hAnsi="Arial" w:cs="Arial"/>
          <w:b/>
          <w:sz w:val="28"/>
        </w:rPr>
      </w:pPr>
    </w:p>
    <w:p w14:paraId="078D7BD1"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F</w:t>
      </w:r>
    </w:p>
    <w:p w14:paraId="59D3C0D7"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Brief Summary of EU provisions</w:t>
      </w:r>
    </w:p>
    <w:p w14:paraId="2B99CFA0" w14:textId="77777777" w:rsidR="00C47EFB" w:rsidRDefault="00C47EFB">
      <w:pPr>
        <w:numPr>
          <w:ilvl w:val="12"/>
          <w:numId w:val="0"/>
        </w:numPr>
        <w:tabs>
          <w:tab w:val="left" w:pos="851"/>
          <w:tab w:val="left" w:pos="1134"/>
        </w:tabs>
        <w:jc w:val="both"/>
        <w:rPr>
          <w:rFonts w:ascii="Arial" w:hAnsi="Arial" w:cs="Arial"/>
        </w:rPr>
      </w:pPr>
    </w:p>
    <w:p w14:paraId="46BEE698" w14:textId="77777777" w:rsidR="00C47EFB" w:rsidRDefault="00C47EFB">
      <w:pPr>
        <w:numPr>
          <w:ilvl w:val="12"/>
          <w:numId w:val="0"/>
        </w:numPr>
        <w:tabs>
          <w:tab w:val="left" w:pos="851"/>
          <w:tab w:val="left" w:pos="1134"/>
        </w:tabs>
        <w:jc w:val="both"/>
        <w:rPr>
          <w:rFonts w:ascii="Arial" w:hAnsi="Arial" w:cs="Arial"/>
        </w:rPr>
      </w:pPr>
      <w:r>
        <w:rPr>
          <w:rFonts w:ascii="Arial" w:hAnsi="Arial" w:cs="Arial"/>
          <w:b/>
          <w:sz w:val="28"/>
        </w:rPr>
        <w:t>Appendix G</w:t>
      </w:r>
    </w:p>
    <w:p w14:paraId="24A13B46"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G(I) Contents of inventory</w:t>
      </w:r>
    </w:p>
    <w:p w14:paraId="586BAF0A"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G(ii) Model form</w:t>
      </w:r>
    </w:p>
    <w:p w14:paraId="3626FED5" w14:textId="77777777" w:rsidR="00C47EFB" w:rsidRDefault="00C47EFB">
      <w:pPr>
        <w:numPr>
          <w:ilvl w:val="12"/>
          <w:numId w:val="0"/>
        </w:numPr>
        <w:tabs>
          <w:tab w:val="left" w:pos="851"/>
          <w:tab w:val="left" w:pos="1134"/>
        </w:tabs>
        <w:jc w:val="both"/>
        <w:rPr>
          <w:rFonts w:ascii="Arial" w:hAnsi="Arial" w:cs="Arial"/>
          <w:b/>
          <w:sz w:val="28"/>
        </w:rPr>
      </w:pPr>
    </w:p>
    <w:p w14:paraId="110AEFF2"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H</w:t>
      </w:r>
    </w:p>
    <w:p w14:paraId="6BA3E416"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Disposal of asset of no value form</w:t>
      </w:r>
    </w:p>
    <w:p w14:paraId="097223A5" w14:textId="77777777" w:rsidR="00C47EFB" w:rsidRDefault="00C47EFB">
      <w:pPr>
        <w:numPr>
          <w:ilvl w:val="12"/>
          <w:numId w:val="0"/>
        </w:numPr>
        <w:tabs>
          <w:tab w:val="left" w:pos="851"/>
          <w:tab w:val="left" w:pos="1134"/>
        </w:tabs>
        <w:jc w:val="both"/>
        <w:rPr>
          <w:rFonts w:ascii="Arial" w:hAnsi="Arial" w:cs="Arial"/>
        </w:rPr>
      </w:pPr>
    </w:p>
    <w:p w14:paraId="7ACE29F5"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I</w:t>
      </w:r>
    </w:p>
    <w:p w14:paraId="522CA4F9"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I(</w:t>
      </w:r>
      <w:proofErr w:type="spellStart"/>
      <w:r>
        <w:rPr>
          <w:rFonts w:ascii="Arial" w:hAnsi="Arial" w:cs="Arial"/>
        </w:rPr>
        <w:t>i</w:t>
      </w:r>
      <w:proofErr w:type="spellEnd"/>
      <w:r>
        <w:rPr>
          <w:rFonts w:ascii="Arial" w:hAnsi="Arial" w:cs="Arial"/>
        </w:rPr>
        <w:t>) Model school loan form</w:t>
      </w:r>
    </w:p>
    <w:p w14:paraId="15C1BFCC"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I(ii) Conditions of loan</w:t>
      </w:r>
    </w:p>
    <w:p w14:paraId="44E7B8B2" w14:textId="77777777" w:rsidR="00C47EFB" w:rsidRDefault="00C47EFB">
      <w:pPr>
        <w:numPr>
          <w:ilvl w:val="12"/>
          <w:numId w:val="0"/>
        </w:numPr>
        <w:tabs>
          <w:tab w:val="left" w:pos="851"/>
          <w:tab w:val="left" w:pos="1134"/>
        </w:tabs>
        <w:jc w:val="both"/>
        <w:rPr>
          <w:rFonts w:ascii="Arial" w:hAnsi="Arial" w:cs="Arial"/>
          <w:b/>
          <w:sz w:val="28"/>
        </w:rPr>
      </w:pPr>
    </w:p>
    <w:p w14:paraId="08A5585D"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Appendix J</w:t>
      </w:r>
    </w:p>
    <w:p w14:paraId="4A3B9724"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Model school income procedures</w:t>
      </w:r>
    </w:p>
    <w:p w14:paraId="6B22121F" w14:textId="77777777" w:rsidR="00C47EFB" w:rsidRDefault="00C47EFB">
      <w:pPr>
        <w:numPr>
          <w:ilvl w:val="12"/>
          <w:numId w:val="0"/>
        </w:numPr>
        <w:tabs>
          <w:tab w:val="left" w:pos="851"/>
          <w:tab w:val="left" w:pos="1134"/>
        </w:tabs>
        <w:jc w:val="both"/>
        <w:rPr>
          <w:rFonts w:ascii="Arial" w:hAnsi="Arial" w:cs="Arial"/>
        </w:rPr>
      </w:pPr>
    </w:p>
    <w:p w14:paraId="151E2B7F" w14:textId="77777777" w:rsidR="00C47EFB" w:rsidRDefault="00C47EFB">
      <w:pPr>
        <w:numPr>
          <w:ilvl w:val="12"/>
          <w:numId w:val="0"/>
        </w:numPr>
        <w:tabs>
          <w:tab w:val="left" w:pos="851"/>
          <w:tab w:val="left" w:pos="1134"/>
        </w:tabs>
        <w:jc w:val="both"/>
        <w:rPr>
          <w:rFonts w:ascii="Arial" w:hAnsi="Arial" w:cs="Arial"/>
        </w:rPr>
      </w:pPr>
    </w:p>
    <w:p w14:paraId="417760E8"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lastRenderedPageBreak/>
        <w:t>Appendix K</w:t>
      </w:r>
    </w:p>
    <w:p w14:paraId="1BCD7FD9"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Model school debtor policy</w:t>
      </w:r>
    </w:p>
    <w:p w14:paraId="35AE59F6" w14:textId="77777777" w:rsidR="00C47EFB" w:rsidRDefault="00C47EFB">
      <w:pPr>
        <w:numPr>
          <w:ilvl w:val="12"/>
          <w:numId w:val="0"/>
        </w:numPr>
        <w:tabs>
          <w:tab w:val="left" w:pos="851"/>
          <w:tab w:val="left" w:pos="1134"/>
        </w:tabs>
        <w:jc w:val="both"/>
        <w:rPr>
          <w:rFonts w:ascii="Arial" w:hAnsi="Arial" w:cs="Arial"/>
        </w:rPr>
      </w:pPr>
    </w:p>
    <w:p w14:paraId="7CBDF9B2" w14:textId="77777777" w:rsidR="00C47EFB" w:rsidRDefault="00C47EFB">
      <w:pPr>
        <w:numPr>
          <w:ilvl w:val="12"/>
          <w:numId w:val="0"/>
        </w:numPr>
        <w:tabs>
          <w:tab w:val="left" w:pos="851"/>
          <w:tab w:val="left" w:pos="1134"/>
        </w:tabs>
        <w:jc w:val="both"/>
        <w:rPr>
          <w:rFonts w:ascii="Arial" w:hAnsi="Arial" w:cs="Arial"/>
          <w:b/>
          <w:sz w:val="28"/>
          <w:szCs w:val="28"/>
        </w:rPr>
      </w:pPr>
      <w:r>
        <w:rPr>
          <w:rFonts w:ascii="Arial" w:hAnsi="Arial" w:cs="Arial"/>
          <w:b/>
          <w:sz w:val="28"/>
          <w:szCs w:val="28"/>
        </w:rPr>
        <w:t>Appendix L</w:t>
      </w:r>
    </w:p>
    <w:p w14:paraId="1F211EDF" w14:textId="77777777" w:rsidR="00C47EFB" w:rsidRDefault="00C47EFB">
      <w:pPr>
        <w:numPr>
          <w:ilvl w:val="12"/>
          <w:numId w:val="0"/>
        </w:numPr>
        <w:tabs>
          <w:tab w:val="left" w:pos="851"/>
          <w:tab w:val="left" w:pos="1134"/>
        </w:tabs>
        <w:jc w:val="both"/>
        <w:rPr>
          <w:rFonts w:ascii="Arial" w:hAnsi="Arial" w:cs="Arial"/>
          <w:szCs w:val="24"/>
        </w:rPr>
      </w:pPr>
      <w:r>
        <w:rPr>
          <w:rFonts w:ascii="Arial" w:hAnsi="Arial" w:cs="Arial"/>
          <w:szCs w:val="24"/>
        </w:rPr>
        <w:t>Request for write off</w:t>
      </w:r>
    </w:p>
    <w:p w14:paraId="54AA1891" w14:textId="77777777" w:rsidR="00C47EFB" w:rsidRDefault="00C47EFB">
      <w:pPr>
        <w:numPr>
          <w:ilvl w:val="12"/>
          <w:numId w:val="0"/>
        </w:numPr>
        <w:tabs>
          <w:tab w:val="left" w:pos="851"/>
          <w:tab w:val="left" w:pos="1134"/>
        </w:tabs>
        <w:jc w:val="both"/>
        <w:rPr>
          <w:rFonts w:ascii="Arial" w:hAnsi="Arial" w:cs="Arial"/>
        </w:rPr>
      </w:pPr>
    </w:p>
    <w:p w14:paraId="1C7D5E6D" w14:textId="77777777" w:rsidR="00136A5E" w:rsidRDefault="00136A5E" w:rsidP="00136A5E">
      <w:pPr>
        <w:numPr>
          <w:ilvl w:val="12"/>
          <w:numId w:val="0"/>
        </w:numPr>
        <w:tabs>
          <w:tab w:val="left" w:pos="851"/>
          <w:tab w:val="left" w:pos="1134"/>
        </w:tabs>
        <w:jc w:val="both"/>
        <w:rPr>
          <w:rFonts w:ascii="Arial" w:hAnsi="Arial" w:cs="Arial"/>
          <w:b/>
          <w:sz w:val="28"/>
          <w:szCs w:val="28"/>
        </w:rPr>
      </w:pPr>
      <w:r w:rsidRPr="00870119">
        <w:rPr>
          <w:rFonts w:ascii="Arial" w:hAnsi="Arial" w:cs="Arial"/>
          <w:b/>
          <w:sz w:val="28"/>
          <w:szCs w:val="28"/>
        </w:rPr>
        <w:t>A</w:t>
      </w:r>
      <w:r>
        <w:rPr>
          <w:rFonts w:ascii="Arial" w:hAnsi="Arial" w:cs="Arial"/>
          <w:b/>
          <w:sz w:val="28"/>
          <w:szCs w:val="28"/>
        </w:rPr>
        <w:t>ppendix M</w:t>
      </w:r>
    </w:p>
    <w:p w14:paraId="109C36B8" w14:textId="77777777" w:rsidR="00136A5E" w:rsidRDefault="00136A5E" w:rsidP="00136A5E">
      <w:pPr>
        <w:numPr>
          <w:ilvl w:val="12"/>
          <w:numId w:val="0"/>
        </w:numPr>
        <w:tabs>
          <w:tab w:val="left" w:pos="851"/>
          <w:tab w:val="left" w:pos="1134"/>
        </w:tabs>
        <w:jc w:val="both"/>
        <w:rPr>
          <w:rFonts w:ascii="Arial" w:hAnsi="Arial" w:cs="Arial"/>
        </w:rPr>
      </w:pPr>
      <w:r>
        <w:rPr>
          <w:rFonts w:ascii="Arial" w:hAnsi="Arial" w:cs="Arial"/>
        </w:rPr>
        <w:t>School Model Insurance Package</w:t>
      </w:r>
    </w:p>
    <w:p w14:paraId="53EBF062" w14:textId="77777777" w:rsidR="00935E93"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br w:type="page"/>
      </w:r>
    </w:p>
    <w:p w14:paraId="1D71BAA4"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2F11F3A8"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5EBD31D8"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1B2E260E"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5476A0DB"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6605CD1E"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079AF6C1"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5EF91172"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141F1942"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0818C076"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389C2D49"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5A8208C2"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4996E001"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3C1C64EC"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2858946B"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694288D0"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38877964"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4048C566"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42C9AC40"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4DE1F70E"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70CFABD3"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69FFB263"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116B802C"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6420C34B"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57F0EDA2"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50D95470"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3C893ECE"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783B30CF"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11CC7C73"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6CCEF601"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5AC08756"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2714DB90"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6637FDAD"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0D0BB1F0"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14B600BC"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2546D6C8"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29AA901F"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0F67CA75"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1BCEB223"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6394B511"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5AF32A89"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3DB3B00C"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317593E0"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06B6D836"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2F914F4F"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749C4C4F"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2B285EE6"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46CD5C1F"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4F53DE70"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5F894BF9"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31346EC4"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438A30D7"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27808791" w14:textId="77777777" w:rsidR="00935E93" w:rsidRDefault="00935E93">
      <w:pPr>
        <w:numPr>
          <w:ilvl w:val="12"/>
          <w:numId w:val="0"/>
        </w:numPr>
        <w:tabs>
          <w:tab w:val="left" w:pos="851"/>
          <w:tab w:val="left" w:pos="1134"/>
          <w:tab w:val="right" w:pos="6804"/>
          <w:tab w:val="right" w:pos="8364"/>
        </w:tabs>
        <w:ind w:right="96"/>
        <w:jc w:val="both"/>
        <w:rPr>
          <w:rFonts w:ascii="Arial" w:hAnsi="Arial" w:cs="Arial"/>
        </w:rPr>
      </w:pPr>
    </w:p>
    <w:p w14:paraId="08DD88E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sz w:val="40"/>
        </w:rPr>
      </w:pPr>
      <w:r>
        <w:rPr>
          <w:rFonts w:ascii="Arial" w:hAnsi="Arial" w:cs="Arial"/>
          <w:sz w:val="40"/>
        </w:rPr>
        <w:lastRenderedPageBreak/>
        <w:t>Section 4</w:t>
      </w:r>
    </w:p>
    <w:p w14:paraId="35D943A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sz w:val="32"/>
        </w:rPr>
      </w:pPr>
    </w:p>
    <w:p w14:paraId="6B065488"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t>4.1 Secure and Effective Systems</w:t>
      </w:r>
    </w:p>
    <w:p w14:paraId="6CE5DBF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933942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4.1.1</w:t>
      </w:r>
      <w:r>
        <w:rPr>
          <w:rFonts w:ascii="Arial" w:hAnsi="Arial" w:cs="Arial"/>
          <w:sz w:val="28"/>
        </w:rPr>
        <w:t xml:space="preserve">  </w:t>
      </w:r>
      <w:r>
        <w:rPr>
          <w:rFonts w:ascii="Arial" w:hAnsi="Arial" w:cs="Arial"/>
          <w:sz w:val="28"/>
        </w:rPr>
        <w:tab/>
      </w:r>
      <w:r>
        <w:rPr>
          <w:rFonts w:ascii="Arial" w:hAnsi="Arial" w:cs="Arial"/>
          <w:b/>
          <w:sz w:val="28"/>
        </w:rPr>
        <w:t>Introduction</w:t>
      </w:r>
    </w:p>
    <w:p w14:paraId="5AC8644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4BBE12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needs effective procedures to ensure that all transactions are accurately recorded, reported and monitored against plans and budgets.  The major areas for which procedures are required are</w:t>
      </w:r>
      <w:r w:rsidR="00A4705D">
        <w:rPr>
          <w:rFonts w:ascii="Arial" w:hAnsi="Arial" w:cs="Arial"/>
        </w:rPr>
        <w:t>:</w:t>
      </w:r>
    </w:p>
    <w:p w14:paraId="46B90AC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3DE5E70"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Accounting System </w:t>
      </w:r>
    </w:p>
    <w:p w14:paraId="44D9BDBD"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Purchasing </w:t>
      </w:r>
    </w:p>
    <w:p w14:paraId="7050C756"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Insurance </w:t>
      </w:r>
    </w:p>
    <w:p w14:paraId="65FC199D"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Payroll </w:t>
      </w:r>
    </w:p>
    <w:p w14:paraId="136F811E"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Assets </w:t>
      </w:r>
    </w:p>
    <w:p w14:paraId="37B910A6"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Income </w:t>
      </w:r>
    </w:p>
    <w:p w14:paraId="51C08559"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Debtors </w:t>
      </w:r>
    </w:p>
    <w:p w14:paraId="61C88763"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Bank Accounts </w:t>
      </w:r>
    </w:p>
    <w:p w14:paraId="64FEDBEC"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 xml:space="preserve">Cash holdings </w:t>
      </w:r>
    </w:p>
    <w:p w14:paraId="2047C959" w14:textId="77777777" w:rsidR="00C47EFB" w:rsidRDefault="00C47EFB">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Investments</w:t>
      </w:r>
    </w:p>
    <w:p w14:paraId="7D04224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22A44B40" w14:textId="77777777" w:rsidR="00C47EFB" w:rsidRDefault="00C47EFB">
      <w:pPr>
        <w:numPr>
          <w:ilvl w:val="12"/>
          <w:numId w:val="0"/>
        </w:numPr>
        <w:tabs>
          <w:tab w:val="left" w:pos="851"/>
          <w:tab w:val="left" w:pos="1134"/>
          <w:tab w:val="right" w:pos="6804"/>
          <w:tab w:val="right" w:pos="8364"/>
        </w:tabs>
        <w:ind w:right="96"/>
        <w:rPr>
          <w:rFonts w:ascii="Arial" w:hAnsi="Arial" w:cs="Arial"/>
        </w:rPr>
      </w:pPr>
      <w:r>
        <w:rPr>
          <w:rFonts w:ascii="Arial" w:hAnsi="Arial" w:cs="Arial"/>
        </w:rPr>
        <w:tab/>
        <w:t xml:space="preserve">Further details on these systems are given in </w:t>
      </w:r>
      <w:r>
        <w:rPr>
          <w:rFonts w:ascii="Arial" w:hAnsi="Arial" w:cs="Arial"/>
          <w:b/>
          <w:i/>
        </w:rPr>
        <w:t>sections 4.2 – 4.6 and section 3.</w:t>
      </w:r>
    </w:p>
    <w:p w14:paraId="13E78C20" w14:textId="77777777" w:rsidR="00C47EFB" w:rsidRDefault="00C47EFB">
      <w:pPr>
        <w:numPr>
          <w:ilvl w:val="12"/>
          <w:numId w:val="0"/>
        </w:numPr>
        <w:tabs>
          <w:tab w:val="left" w:pos="851"/>
          <w:tab w:val="left" w:pos="1134"/>
          <w:tab w:val="right" w:pos="6804"/>
          <w:tab w:val="right" w:pos="8364"/>
        </w:tabs>
        <w:ind w:right="96"/>
        <w:rPr>
          <w:rFonts w:ascii="Arial" w:hAnsi="Arial" w:cs="Arial"/>
        </w:rPr>
      </w:pPr>
    </w:p>
    <w:p w14:paraId="34F7721B" w14:textId="77777777" w:rsidR="00B5546E" w:rsidRDefault="00B5546E">
      <w:pPr>
        <w:numPr>
          <w:ilvl w:val="12"/>
          <w:numId w:val="0"/>
        </w:numPr>
        <w:tabs>
          <w:tab w:val="left" w:pos="851"/>
          <w:tab w:val="left" w:pos="1134"/>
          <w:tab w:val="right" w:pos="6804"/>
          <w:tab w:val="right" w:pos="8364"/>
        </w:tabs>
        <w:ind w:right="96"/>
        <w:rPr>
          <w:rFonts w:ascii="Arial" w:hAnsi="Arial" w:cs="Arial"/>
        </w:rPr>
      </w:pPr>
    </w:p>
    <w:p w14:paraId="13E13E6B" w14:textId="77777777" w:rsidR="00B5546E" w:rsidRDefault="00B5546E">
      <w:pPr>
        <w:widowControl/>
        <w:rPr>
          <w:rFonts w:ascii="Arial" w:hAnsi="Arial" w:cs="Arial"/>
          <w:b/>
          <w:sz w:val="32"/>
        </w:rPr>
      </w:pPr>
      <w:r>
        <w:rPr>
          <w:rFonts w:ascii="Arial" w:hAnsi="Arial" w:cs="Arial"/>
          <w:b/>
          <w:sz w:val="32"/>
        </w:rPr>
        <w:br w:type="page"/>
      </w:r>
    </w:p>
    <w:p w14:paraId="432442B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b/>
          <w:sz w:val="32"/>
        </w:rPr>
        <w:lastRenderedPageBreak/>
        <w:t>4.2</w:t>
      </w:r>
      <w:r>
        <w:rPr>
          <w:rFonts w:ascii="Arial" w:hAnsi="Arial" w:cs="Arial"/>
          <w:b/>
          <w:sz w:val="32"/>
        </w:rPr>
        <w:tab/>
        <w:t>Accounting System</w:t>
      </w:r>
    </w:p>
    <w:p w14:paraId="6120815B"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14:paraId="370F6B3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4.2.1  </w:t>
      </w:r>
      <w:r>
        <w:rPr>
          <w:rFonts w:ascii="Arial" w:hAnsi="Arial" w:cs="Arial"/>
          <w:b/>
          <w:sz w:val="28"/>
        </w:rPr>
        <w:tab/>
        <w:t>General</w:t>
      </w:r>
    </w:p>
    <w:p w14:paraId="6590A05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78647D3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Whether the accounting system used is manual or computerised</w:t>
      </w:r>
      <w:r w:rsidR="005058E6">
        <w:rPr>
          <w:rFonts w:ascii="Arial" w:hAnsi="Arial" w:cs="Arial"/>
        </w:rPr>
        <w:t>,</w:t>
      </w:r>
      <w:r>
        <w:rPr>
          <w:rFonts w:ascii="Arial" w:hAnsi="Arial" w:cs="Arial"/>
        </w:rPr>
        <w:t xml:space="preserve"> it must record all transactions so that source documents can be traced.  This is commonly called the audit trail.  It must also be capable of producing management information for use by the governors and budget holders</w:t>
      </w:r>
      <w:r w:rsidR="005058E6">
        <w:rPr>
          <w:rFonts w:ascii="Arial" w:hAnsi="Arial" w:cs="Arial"/>
        </w:rPr>
        <w:t>,</w:t>
      </w:r>
      <w:r>
        <w:rPr>
          <w:rFonts w:ascii="Arial" w:hAnsi="Arial" w:cs="Arial"/>
        </w:rPr>
        <w:t xml:space="preserve"> in addition to providing the figures from which </w:t>
      </w:r>
      <w:r w:rsidR="002D60B4">
        <w:rPr>
          <w:rFonts w:ascii="Arial" w:hAnsi="Arial" w:cs="Arial"/>
        </w:rPr>
        <w:t>the monitoring returns to the Local Authority</w:t>
      </w:r>
      <w:r>
        <w:rPr>
          <w:rFonts w:ascii="Arial" w:hAnsi="Arial" w:cs="Arial"/>
        </w:rPr>
        <w:t xml:space="preserve"> are prepared.</w:t>
      </w:r>
    </w:p>
    <w:p w14:paraId="42240BE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BEA93C8" w14:textId="77777777" w:rsidR="00C47EFB" w:rsidRDefault="00C47EFB">
      <w:pPr>
        <w:numPr>
          <w:ilvl w:val="12"/>
          <w:numId w:val="0"/>
        </w:numPr>
        <w:tabs>
          <w:tab w:val="left" w:pos="0"/>
          <w:tab w:val="left" w:pos="1134"/>
          <w:tab w:val="right" w:pos="6804"/>
          <w:tab w:val="right" w:pos="8364"/>
        </w:tabs>
        <w:ind w:left="851" w:right="96" w:hanging="851"/>
        <w:jc w:val="both"/>
        <w:rPr>
          <w:rFonts w:ascii="Arial" w:hAnsi="Arial" w:cs="Arial"/>
          <w:b/>
          <w:sz w:val="28"/>
        </w:rPr>
      </w:pPr>
      <w:r>
        <w:rPr>
          <w:rFonts w:ascii="Arial" w:hAnsi="Arial" w:cs="Arial"/>
          <w:b/>
          <w:sz w:val="28"/>
        </w:rPr>
        <w:t>4.2.2</w:t>
      </w:r>
      <w:r>
        <w:rPr>
          <w:rFonts w:ascii="Arial" w:hAnsi="Arial" w:cs="Arial"/>
          <w:b/>
          <w:sz w:val="28"/>
        </w:rPr>
        <w:tab/>
        <w:t>Computerised Systems</w:t>
      </w:r>
    </w:p>
    <w:p w14:paraId="7134563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7FDB7D6C" w14:textId="77777777" w:rsidR="00C47EFB" w:rsidRDefault="00C47EFB" w:rsidP="002D60B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If a computerised system is implemented</w:t>
      </w:r>
      <w:r w:rsidR="006655B7">
        <w:rPr>
          <w:rFonts w:ascii="Arial" w:hAnsi="Arial" w:cs="Arial"/>
        </w:rPr>
        <w:t>,</w:t>
      </w:r>
      <w:r>
        <w:rPr>
          <w:rFonts w:ascii="Arial" w:hAnsi="Arial" w:cs="Arial"/>
        </w:rPr>
        <w:t xml:space="preserve"> then it is essential that any new system is fully tested prior to placing reliance on it an</w:t>
      </w:r>
      <w:r w:rsidR="002D60B4">
        <w:rPr>
          <w:rFonts w:ascii="Arial" w:hAnsi="Arial" w:cs="Arial"/>
        </w:rPr>
        <w:t xml:space="preserve">d before any existing system is </w:t>
      </w:r>
      <w:r>
        <w:rPr>
          <w:rFonts w:ascii="Arial" w:hAnsi="Arial" w:cs="Arial"/>
        </w:rPr>
        <w:t>discontinue</w:t>
      </w:r>
      <w:r w:rsidR="002D60B4">
        <w:rPr>
          <w:rFonts w:ascii="Arial" w:hAnsi="Arial" w:cs="Arial"/>
        </w:rPr>
        <w:t>d.  External consultants, the Local Authority</w:t>
      </w:r>
      <w:r>
        <w:rPr>
          <w:rFonts w:ascii="Arial" w:hAnsi="Arial" w:cs="Arial"/>
        </w:rPr>
        <w:t xml:space="preserve"> and other schools may be able to advise on the suitability of particular accounting packages.</w:t>
      </w:r>
    </w:p>
    <w:p w14:paraId="2267A08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7C86447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Irrespective of the accounting system operated by the school</w:t>
      </w:r>
      <w:r w:rsidR="002D60B4">
        <w:rPr>
          <w:rFonts w:ascii="Arial" w:hAnsi="Arial" w:cs="Arial"/>
        </w:rPr>
        <w:t>,</w:t>
      </w:r>
      <w:r>
        <w:rPr>
          <w:rFonts w:ascii="Arial" w:hAnsi="Arial" w:cs="Arial"/>
        </w:rPr>
        <w:t xml:space="preserve"> the relevant procedures should be documented as a basis for ensuring compliance with procedures.  Computerised systems will need additional management controls to ensure the integrity and confidentiality o</w:t>
      </w:r>
      <w:r w:rsidR="005058E6">
        <w:rPr>
          <w:rFonts w:ascii="Arial" w:hAnsi="Arial" w:cs="Arial"/>
        </w:rPr>
        <w:t>f</w:t>
      </w:r>
      <w:r>
        <w:rPr>
          <w:rFonts w:ascii="Arial" w:hAnsi="Arial" w:cs="Arial"/>
        </w:rPr>
        <w:t xml:space="preserve"> information.  A systems manager will normally be required to take responsibility for the operation of the system</w:t>
      </w:r>
      <w:r w:rsidR="005058E6">
        <w:rPr>
          <w:rFonts w:ascii="Arial" w:hAnsi="Arial" w:cs="Arial"/>
        </w:rPr>
        <w:t>,</w:t>
      </w:r>
      <w:r>
        <w:rPr>
          <w:rFonts w:ascii="Arial" w:hAnsi="Arial" w:cs="Arial"/>
        </w:rPr>
        <w:t xml:space="preserve"> including the maintenance of both the hardware and software and regular backup</w:t>
      </w:r>
      <w:r w:rsidR="005058E6">
        <w:rPr>
          <w:rFonts w:ascii="Arial" w:hAnsi="Arial" w:cs="Arial"/>
        </w:rPr>
        <w:t>.</w:t>
      </w:r>
      <w:r>
        <w:rPr>
          <w:rFonts w:ascii="Arial" w:hAnsi="Arial" w:cs="Arial"/>
        </w:rPr>
        <w:t xml:space="preserve"> </w:t>
      </w:r>
    </w:p>
    <w:p w14:paraId="45FD78E0"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2812F5BB" w14:textId="77777777" w:rsidR="00C47EFB" w:rsidRDefault="00C47EFB" w:rsidP="00814BD3">
      <w:pPr>
        <w:numPr>
          <w:ilvl w:val="2"/>
          <w:numId w:val="8"/>
        </w:numPr>
        <w:tabs>
          <w:tab w:val="left" w:pos="1134"/>
          <w:tab w:val="right" w:pos="6804"/>
          <w:tab w:val="right" w:pos="8364"/>
        </w:tabs>
        <w:ind w:right="96"/>
        <w:jc w:val="both"/>
        <w:rPr>
          <w:rFonts w:ascii="Arial" w:hAnsi="Arial" w:cs="Arial"/>
          <w:b/>
          <w:sz w:val="28"/>
        </w:rPr>
      </w:pPr>
      <w:r>
        <w:rPr>
          <w:rFonts w:ascii="Arial" w:hAnsi="Arial" w:cs="Arial"/>
          <w:b/>
          <w:sz w:val="28"/>
        </w:rPr>
        <w:t>School Funds</w:t>
      </w:r>
    </w:p>
    <w:p w14:paraId="7A69BDED" w14:textId="77777777" w:rsidR="00C47EFB" w:rsidRDefault="00C47EFB">
      <w:pPr>
        <w:tabs>
          <w:tab w:val="left" w:pos="851"/>
          <w:tab w:val="left" w:pos="1134"/>
          <w:tab w:val="right" w:pos="6804"/>
          <w:tab w:val="right" w:pos="8364"/>
        </w:tabs>
        <w:ind w:right="96"/>
        <w:jc w:val="both"/>
        <w:rPr>
          <w:rFonts w:ascii="Arial" w:hAnsi="Arial" w:cs="Arial"/>
          <w:b/>
          <w:sz w:val="28"/>
        </w:rPr>
      </w:pPr>
    </w:p>
    <w:p w14:paraId="45A839BD" w14:textId="77777777" w:rsidR="00C47EFB" w:rsidRDefault="00C47EFB">
      <w:pPr>
        <w:tabs>
          <w:tab w:val="left" w:pos="851"/>
          <w:tab w:val="left" w:pos="1134"/>
          <w:tab w:val="right" w:pos="6804"/>
          <w:tab w:val="right" w:pos="8364"/>
        </w:tabs>
        <w:ind w:left="855" w:right="96"/>
        <w:jc w:val="both"/>
        <w:rPr>
          <w:rFonts w:ascii="Arial" w:hAnsi="Arial" w:cs="Arial"/>
        </w:rPr>
      </w:pPr>
      <w:r>
        <w:rPr>
          <w:rFonts w:ascii="Arial" w:hAnsi="Arial" w:cs="Arial"/>
        </w:rPr>
        <w:t xml:space="preserve">The </w:t>
      </w:r>
      <w:r w:rsidRPr="002D60B4">
        <w:rPr>
          <w:rFonts w:ascii="Arial" w:hAnsi="Arial" w:cs="Arial"/>
        </w:rPr>
        <w:t>Scheme</w:t>
      </w:r>
      <w:r w:rsidR="002D60B4" w:rsidRPr="002D60B4">
        <w:rPr>
          <w:rFonts w:ascii="Arial" w:hAnsi="Arial" w:cs="Arial"/>
        </w:rPr>
        <w:t xml:space="preserve"> for Financing School</w:t>
      </w:r>
      <w:r w:rsidR="002D60B4">
        <w:rPr>
          <w:rFonts w:ascii="Arial" w:hAnsi="Arial" w:cs="Arial"/>
        </w:rPr>
        <w:t xml:space="preserve"> requires the </w:t>
      </w:r>
      <w:r w:rsidR="005058E6">
        <w:rPr>
          <w:rFonts w:ascii="Arial" w:hAnsi="Arial" w:cs="Arial"/>
        </w:rPr>
        <w:t>g</w:t>
      </w:r>
      <w:r w:rsidR="002D60B4">
        <w:rPr>
          <w:rFonts w:ascii="Arial" w:hAnsi="Arial" w:cs="Arial"/>
        </w:rPr>
        <w:t xml:space="preserve">overning </w:t>
      </w:r>
      <w:r w:rsidR="005058E6">
        <w:rPr>
          <w:rFonts w:ascii="Arial" w:hAnsi="Arial" w:cs="Arial"/>
        </w:rPr>
        <w:t>b</w:t>
      </w:r>
      <w:r w:rsidR="002D60B4">
        <w:rPr>
          <w:rFonts w:ascii="Arial" w:hAnsi="Arial" w:cs="Arial"/>
        </w:rPr>
        <w:t>ody to</w:t>
      </w:r>
      <w:r>
        <w:rPr>
          <w:rFonts w:ascii="Arial" w:hAnsi="Arial" w:cs="Arial"/>
        </w:rPr>
        <w:t xml:space="preserve"> ensure that any voluntary or private funds for which it is responsible are:</w:t>
      </w:r>
    </w:p>
    <w:p w14:paraId="61BBDF40" w14:textId="77777777" w:rsidR="00C47EFB" w:rsidRDefault="00C47EFB">
      <w:pPr>
        <w:tabs>
          <w:tab w:val="left" w:pos="851"/>
          <w:tab w:val="left" w:pos="1134"/>
          <w:tab w:val="right" w:pos="6804"/>
          <w:tab w:val="right" w:pos="8364"/>
        </w:tabs>
        <w:ind w:left="855" w:right="96"/>
        <w:jc w:val="both"/>
        <w:rPr>
          <w:rFonts w:ascii="Arial" w:hAnsi="Arial" w:cs="Arial"/>
        </w:rPr>
      </w:pPr>
    </w:p>
    <w:p w14:paraId="7F70810C" w14:textId="77777777"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Managed separately fr</w:t>
      </w:r>
      <w:r w:rsidR="002D60B4">
        <w:rPr>
          <w:rFonts w:ascii="Arial" w:hAnsi="Arial" w:cs="Arial"/>
        </w:rPr>
        <w:t>om the delegated funds of the Local Authority</w:t>
      </w:r>
      <w:r w:rsidR="005058E6">
        <w:rPr>
          <w:rFonts w:ascii="Arial" w:hAnsi="Arial" w:cs="Arial"/>
        </w:rPr>
        <w:t>.</w:t>
      </w:r>
    </w:p>
    <w:p w14:paraId="1A13B1A8" w14:textId="77777777"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suitable standards of propriety</w:t>
      </w:r>
      <w:r w:rsidR="005058E6">
        <w:rPr>
          <w:rFonts w:ascii="Arial" w:hAnsi="Arial" w:cs="Arial"/>
        </w:rPr>
        <w:t>.</w:t>
      </w:r>
    </w:p>
    <w:p w14:paraId="00933D19" w14:textId="77777777"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the preparation of a statement of annual accounts</w:t>
      </w:r>
      <w:r w:rsidR="005058E6">
        <w:rPr>
          <w:rFonts w:ascii="Arial" w:hAnsi="Arial" w:cs="Arial"/>
        </w:rPr>
        <w:t>.</w:t>
      </w:r>
    </w:p>
    <w:p w14:paraId="2B9B8B00" w14:textId="77777777" w:rsidR="00C47EFB" w:rsidRDefault="00C47EFB" w:rsidP="00814BD3">
      <w:pPr>
        <w:numPr>
          <w:ilvl w:val="0"/>
          <w:numId w:val="9"/>
        </w:numPr>
        <w:tabs>
          <w:tab w:val="clear" w:pos="360"/>
          <w:tab w:val="left" w:pos="851"/>
          <w:tab w:val="left" w:pos="1134"/>
          <w:tab w:val="num" w:pos="1215"/>
          <w:tab w:val="right" w:pos="6804"/>
          <w:tab w:val="right" w:pos="8364"/>
        </w:tabs>
        <w:ind w:left="1215" w:right="96"/>
        <w:jc w:val="both"/>
        <w:rPr>
          <w:rFonts w:ascii="Arial" w:hAnsi="Arial" w:cs="Arial"/>
        </w:rPr>
      </w:pPr>
      <w:r>
        <w:rPr>
          <w:rFonts w:ascii="Arial" w:hAnsi="Arial" w:cs="Arial"/>
        </w:rPr>
        <w:t>Subject to annual audit</w:t>
      </w:r>
      <w:r w:rsidR="005058E6">
        <w:rPr>
          <w:rFonts w:ascii="Arial" w:hAnsi="Arial" w:cs="Arial"/>
        </w:rPr>
        <w:t>.</w:t>
      </w:r>
    </w:p>
    <w:p w14:paraId="09304B35" w14:textId="77777777" w:rsidR="00C47EFB" w:rsidRDefault="00C47EFB">
      <w:pPr>
        <w:tabs>
          <w:tab w:val="left" w:pos="851"/>
          <w:tab w:val="left" w:pos="1134"/>
          <w:tab w:val="right" w:pos="6804"/>
          <w:tab w:val="right" w:pos="8364"/>
        </w:tabs>
        <w:ind w:right="96"/>
        <w:jc w:val="both"/>
        <w:rPr>
          <w:rFonts w:ascii="Arial" w:hAnsi="Arial" w:cs="Arial"/>
        </w:rPr>
      </w:pPr>
    </w:p>
    <w:p w14:paraId="1CC1E4D2" w14:textId="77777777" w:rsidR="00C47EFB" w:rsidRDefault="00C47EFB">
      <w:pPr>
        <w:tabs>
          <w:tab w:val="left" w:pos="851"/>
          <w:tab w:val="left" w:pos="1134"/>
          <w:tab w:val="right" w:pos="6804"/>
          <w:tab w:val="right" w:pos="8364"/>
        </w:tabs>
        <w:ind w:left="851" w:right="96"/>
        <w:jc w:val="both"/>
        <w:rPr>
          <w:rFonts w:ascii="Arial" w:hAnsi="Arial" w:cs="Arial"/>
          <w:b/>
        </w:rPr>
      </w:pPr>
      <w:r>
        <w:rPr>
          <w:rFonts w:ascii="Arial" w:hAnsi="Arial" w:cs="Arial"/>
        </w:rPr>
        <w:t>The year</w:t>
      </w:r>
      <w:r w:rsidR="005058E6">
        <w:rPr>
          <w:rFonts w:ascii="Arial" w:hAnsi="Arial" w:cs="Arial"/>
        </w:rPr>
        <w:t>-</w:t>
      </w:r>
      <w:r>
        <w:rPr>
          <w:rFonts w:ascii="Arial" w:hAnsi="Arial" w:cs="Arial"/>
        </w:rPr>
        <w:t>end accounts must be audited, usually by 2 independent people, and presented to</w:t>
      </w:r>
      <w:r w:rsidR="002D60B4">
        <w:rPr>
          <w:rFonts w:ascii="Arial" w:hAnsi="Arial" w:cs="Arial"/>
        </w:rPr>
        <w:t xml:space="preserve"> the </w:t>
      </w:r>
      <w:r w:rsidR="005058E6">
        <w:rPr>
          <w:rFonts w:ascii="Arial" w:hAnsi="Arial" w:cs="Arial"/>
        </w:rPr>
        <w:t>g</w:t>
      </w:r>
      <w:r w:rsidR="002D60B4">
        <w:rPr>
          <w:rFonts w:ascii="Arial" w:hAnsi="Arial" w:cs="Arial"/>
        </w:rPr>
        <w:t xml:space="preserve">overning </w:t>
      </w:r>
      <w:r w:rsidR="005058E6">
        <w:rPr>
          <w:rFonts w:ascii="Arial" w:hAnsi="Arial" w:cs="Arial"/>
        </w:rPr>
        <w:t>b</w:t>
      </w:r>
      <w:r>
        <w:rPr>
          <w:rFonts w:ascii="Arial" w:hAnsi="Arial" w:cs="Arial"/>
        </w:rPr>
        <w:t xml:space="preserve">ody. Recommended basic checks to be undertaken by the school auditors, to </w:t>
      </w:r>
      <w:r w:rsidR="002D60B4">
        <w:rPr>
          <w:rFonts w:ascii="Arial" w:hAnsi="Arial" w:cs="Arial"/>
        </w:rPr>
        <w:t>satisfy themselves</w:t>
      </w:r>
      <w:r>
        <w:rPr>
          <w:rFonts w:ascii="Arial" w:hAnsi="Arial" w:cs="Arial"/>
        </w:rPr>
        <w:t xml:space="preserve"> that the accounts are a true reflection of the transactions of the fund, are detailed in </w:t>
      </w:r>
      <w:r>
        <w:rPr>
          <w:rFonts w:ascii="Arial" w:hAnsi="Arial" w:cs="Arial"/>
          <w:b/>
        </w:rPr>
        <w:t xml:space="preserve">Appendix A. </w:t>
      </w:r>
    </w:p>
    <w:p w14:paraId="5573FCBB"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14:paraId="5DB3691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An audit certificate</w:t>
      </w:r>
      <w:r w:rsidR="005058E6">
        <w:rPr>
          <w:rFonts w:ascii="Arial" w:hAnsi="Arial" w:cs="Arial"/>
        </w:rPr>
        <w:t>,</w:t>
      </w:r>
      <w:r>
        <w:rPr>
          <w:rFonts w:ascii="Arial" w:hAnsi="Arial" w:cs="Arial"/>
        </w:rPr>
        <w:t xml:space="preserve"> or</w:t>
      </w:r>
      <w:r>
        <w:rPr>
          <w:rFonts w:ascii="Arial" w:hAnsi="Arial" w:cs="Arial"/>
          <w:b/>
          <w:color w:val="008000"/>
        </w:rPr>
        <w:t xml:space="preserve"> </w:t>
      </w:r>
      <w:r>
        <w:rPr>
          <w:rFonts w:ascii="Arial" w:hAnsi="Arial" w:cs="Arial"/>
        </w:rPr>
        <w:t>copy of the audited acc</w:t>
      </w:r>
      <w:r w:rsidR="002D60B4">
        <w:rPr>
          <w:rFonts w:ascii="Arial" w:hAnsi="Arial" w:cs="Arial"/>
        </w:rPr>
        <w:t>ounts</w:t>
      </w:r>
      <w:r w:rsidR="005058E6">
        <w:rPr>
          <w:rFonts w:ascii="Arial" w:hAnsi="Arial" w:cs="Arial"/>
        </w:rPr>
        <w:t>,</w:t>
      </w:r>
      <w:r w:rsidR="002D60B4">
        <w:rPr>
          <w:rFonts w:ascii="Arial" w:hAnsi="Arial" w:cs="Arial"/>
        </w:rPr>
        <w:t xml:space="preserve"> is also required </w:t>
      </w:r>
      <w:r w:rsidR="005058E6">
        <w:rPr>
          <w:rFonts w:ascii="Arial" w:hAnsi="Arial" w:cs="Arial"/>
        </w:rPr>
        <w:t>to be submitted to</w:t>
      </w:r>
      <w:r w:rsidR="002D60B4">
        <w:rPr>
          <w:rFonts w:ascii="Arial" w:hAnsi="Arial" w:cs="Arial"/>
        </w:rPr>
        <w:t xml:space="preserve"> the Local Authority</w:t>
      </w:r>
      <w:r>
        <w:rPr>
          <w:rFonts w:ascii="Arial" w:hAnsi="Arial" w:cs="Arial"/>
        </w:rPr>
        <w:t>.</w:t>
      </w:r>
    </w:p>
    <w:p w14:paraId="46D45128"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5A3A3A4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4.2.4</w:t>
      </w:r>
      <w:r>
        <w:rPr>
          <w:rFonts w:ascii="Arial" w:hAnsi="Arial" w:cs="Arial"/>
          <w:b/>
          <w:sz w:val="28"/>
        </w:rPr>
        <w:tab/>
        <w:t>Other Funds</w:t>
      </w:r>
    </w:p>
    <w:p w14:paraId="06DAB25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0EF7EFA6" w14:textId="77777777" w:rsidR="00712A74"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r>
      <w:r w:rsidR="00F81BA3">
        <w:rPr>
          <w:rFonts w:ascii="Arial" w:hAnsi="Arial" w:cs="Arial"/>
        </w:rPr>
        <w:t>A</w:t>
      </w:r>
      <w:r>
        <w:rPr>
          <w:rFonts w:ascii="Arial" w:hAnsi="Arial" w:cs="Arial"/>
        </w:rPr>
        <w:t xml:space="preserve"> school may need to administer funds provided by</w:t>
      </w:r>
      <w:r w:rsidR="002D60B4">
        <w:rPr>
          <w:rFonts w:ascii="Arial" w:hAnsi="Arial" w:cs="Arial"/>
        </w:rPr>
        <w:t xml:space="preserve"> organisations other than the Local Authority</w:t>
      </w:r>
      <w:r>
        <w:rPr>
          <w:rFonts w:ascii="Arial" w:hAnsi="Arial" w:cs="Arial"/>
        </w:rPr>
        <w:t xml:space="preserve">.  </w:t>
      </w:r>
      <w:r w:rsidR="009944FF">
        <w:rPr>
          <w:rFonts w:ascii="Arial" w:hAnsi="Arial" w:cs="Arial"/>
        </w:rPr>
        <w:t>These f</w:t>
      </w:r>
      <w:r>
        <w:rPr>
          <w:rFonts w:ascii="Arial" w:hAnsi="Arial" w:cs="Arial"/>
        </w:rPr>
        <w:t>unds must be administered in accordance with the requirements specified by the relevant organisation</w:t>
      </w:r>
      <w:r w:rsidR="00F81BA3">
        <w:rPr>
          <w:rFonts w:ascii="Arial" w:hAnsi="Arial" w:cs="Arial"/>
        </w:rPr>
        <w:t>s</w:t>
      </w:r>
      <w:r>
        <w:rPr>
          <w:rFonts w:ascii="Arial" w:hAnsi="Arial" w:cs="Arial"/>
        </w:rPr>
        <w:t xml:space="preserve">.  Control procedures must be </w:t>
      </w:r>
      <w:r w:rsidR="00F81BA3">
        <w:rPr>
          <w:rFonts w:ascii="Arial" w:hAnsi="Arial" w:cs="Arial"/>
        </w:rPr>
        <w:t xml:space="preserve">in place </w:t>
      </w:r>
      <w:r>
        <w:rPr>
          <w:rFonts w:ascii="Arial" w:hAnsi="Arial" w:cs="Arial"/>
        </w:rPr>
        <w:t>to ensure the</w:t>
      </w:r>
      <w:r w:rsidR="00B73DEA">
        <w:rPr>
          <w:rFonts w:ascii="Arial" w:hAnsi="Arial" w:cs="Arial"/>
        </w:rPr>
        <w:t>se</w:t>
      </w:r>
      <w:r>
        <w:rPr>
          <w:rFonts w:ascii="Arial" w:hAnsi="Arial" w:cs="Arial"/>
        </w:rPr>
        <w:t xml:space="preserve"> requirements are complied with and any </w:t>
      </w:r>
      <w:r w:rsidR="00712A74">
        <w:rPr>
          <w:rFonts w:ascii="Arial" w:hAnsi="Arial" w:cs="Arial"/>
        </w:rPr>
        <w:t xml:space="preserve">necessary </w:t>
      </w:r>
      <w:r>
        <w:rPr>
          <w:rFonts w:ascii="Arial" w:hAnsi="Arial" w:cs="Arial"/>
        </w:rPr>
        <w:t xml:space="preserve">reports or certificates are produced.  </w:t>
      </w:r>
    </w:p>
    <w:p w14:paraId="58B17072" w14:textId="77777777" w:rsidR="00712A74" w:rsidRDefault="00712A74">
      <w:pPr>
        <w:numPr>
          <w:ilvl w:val="12"/>
          <w:numId w:val="0"/>
        </w:numPr>
        <w:tabs>
          <w:tab w:val="left" w:pos="851"/>
          <w:tab w:val="left" w:pos="1134"/>
          <w:tab w:val="right" w:pos="6804"/>
          <w:tab w:val="right" w:pos="8364"/>
        </w:tabs>
        <w:ind w:left="851" w:right="96" w:hanging="851"/>
        <w:jc w:val="both"/>
        <w:rPr>
          <w:rFonts w:ascii="Arial" w:hAnsi="Arial" w:cs="Arial"/>
        </w:rPr>
      </w:pPr>
    </w:p>
    <w:p w14:paraId="2A33A7A6" w14:textId="77777777" w:rsidR="00C47EFB" w:rsidRDefault="00712A7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B73DEA">
        <w:rPr>
          <w:rFonts w:ascii="Arial" w:hAnsi="Arial" w:cs="Arial"/>
        </w:rPr>
        <w:t>A school may also hold</w:t>
      </w:r>
      <w:r w:rsidR="00C47EFB">
        <w:rPr>
          <w:rFonts w:ascii="Arial" w:hAnsi="Arial" w:cs="Arial"/>
        </w:rPr>
        <w:t xml:space="preserve"> funds</w:t>
      </w:r>
      <w:r>
        <w:rPr>
          <w:rFonts w:ascii="Arial" w:hAnsi="Arial" w:cs="Arial"/>
        </w:rPr>
        <w:t xml:space="preserve"> on</w:t>
      </w:r>
      <w:r w:rsidR="00C47EFB">
        <w:rPr>
          <w:rFonts w:ascii="Arial" w:hAnsi="Arial" w:cs="Arial"/>
        </w:rPr>
        <w:t xml:space="preserve"> behalf of other schools </w:t>
      </w:r>
      <w:r w:rsidR="00B73DEA">
        <w:rPr>
          <w:rFonts w:ascii="Arial" w:hAnsi="Arial" w:cs="Arial"/>
        </w:rPr>
        <w:t xml:space="preserve">and / </w:t>
      </w:r>
      <w:r w:rsidR="00C47EFB">
        <w:rPr>
          <w:rFonts w:ascii="Arial" w:hAnsi="Arial" w:cs="Arial"/>
        </w:rPr>
        <w:t xml:space="preserve">or </w:t>
      </w:r>
      <w:r w:rsidR="00B73DEA">
        <w:rPr>
          <w:rFonts w:ascii="Arial" w:hAnsi="Arial" w:cs="Arial"/>
        </w:rPr>
        <w:t xml:space="preserve">may have its funds held by another. </w:t>
      </w:r>
      <w:r w:rsidR="00C47EFB">
        <w:rPr>
          <w:rFonts w:ascii="Arial" w:hAnsi="Arial" w:cs="Arial"/>
        </w:rPr>
        <w:t>Under these circumstances</w:t>
      </w:r>
      <w:r w:rsidR="002D60B4">
        <w:rPr>
          <w:rFonts w:ascii="Arial" w:hAnsi="Arial" w:cs="Arial"/>
        </w:rPr>
        <w:t>,</w:t>
      </w:r>
      <w:r w:rsidR="00C47EFB">
        <w:rPr>
          <w:rFonts w:ascii="Arial" w:hAnsi="Arial" w:cs="Arial"/>
        </w:rPr>
        <w:t xml:space="preserve"> each school must ensure that its income </w:t>
      </w:r>
      <w:r w:rsidR="00C47EFB">
        <w:rPr>
          <w:rFonts w:ascii="Arial" w:hAnsi="Arial" w:cs="Arial"/>
        </w:rPr>
        <w:lastRenderedPageBreak/>
        <w:t>and expenditure is accounted for correctly in accordance with the L</w:t>
      </w:r>
      <w:r w:rsidR="002D60B4">
        <w:rPr>
          <w:rFonts w:ascii="Arial" w:hAnsi="Arial" w:cs="Arial"/>
        </w:rPr>
        <w:t xml:space="preserve">ocal </w:t>
      </w:r>
      <w:r w:rsidR="00C47EFB">
        <w:rPr>
          <w:rFonts w:ascii="Arial" w:hAnsi="Arial" w:cs="Arial"/>
        </w:rPr>
        <w:t>A</w:t>
      </w:r>
      <w:r w:rsidR="002D60B4">
        <w:rPr>
          <w:rFonts w:ascii="Arial" w:hAnsi="Arial" w:cs="Arial"/>
        </w:rPr>
        <w:t>uthority</w:t>
      </w:r>
      <w:r w:rsidR="00C47EFB">
        <w:rPr>
          <w:rFonts w:ascii="Arial" w:hAnsi="Arial" w:cs="Arial"/>
        </w:rPr>
        <w:t>’s requirements.</w:t>
      </w:r>
    </w:p>
    <w:p w14:paraId="1AB343C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6A3CE7A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Copies of all agreement relating to funds </w:t>
      </w:r>
      <w:r w:rsidR="00712A74">
        <w:rPr>
          <w:rFonts w:ascii="Arial" w:hAnsi="Arial" w:cs="Arial"/>
        </w:rPr>
        <w:t xml:space="preserve">held on behalf of / </w:t>
      </w:r>
      <w:r>
        <w:rPr>
          <w:rFonts w:ascii="Arial" w:hAnsi="Arial" w:cs="Arial"/>
        </w:rPr>
        <w:t xml:space="preserve">provided by </w:t>
      </w:r>
      <w:r w:rsidR="0063122D">
        <w:rPr>
          <w:rFonts w:ascii="Arial" w:hAnsi="Arial" w:cs="Arial"/>
        </w:rPr>
        <w:t>other</w:t>
      </w:r>
      <w:r>
        <w:rPr>
          <w:rFonts w:ascii="Arial" w:hAnsi="Arial" w:cs="Arial"/>
        </w:rPr>
        <w:t xml:space="preserve"> organisations must be retained</w:t>
      </w:r>
      <w:r w:rsidR="0063122D">
        <w:rPr>
          <w:rFonts w:ascii="Arial" w:hAnsi="Arial" w:cs="Arial"/>
        </w:rPr>
        <w:t>,</w:t>
      </w:r>
      <w:r>
        <w:rPr>
          <w:rFonts w:ascii="Arial" w:hAnsi="Arial" w:cs="Arial"/>
        </w:rPr>
        <w:t xml:space="preserve"> together with any reports provided to those organisations.  The</w:t>
      </w:r>
      <w:r w:rsidR="0063122D">
        <w:rPr>
          <w:rFonts w:ascii="Arial" w:hAnsi="Arial" w:cs="Arial"/>
        </w:rPr>
        <w:t>se</w:t>
      </w:r>
      <w:r>
        <w:rPr>
          <w:rFonts w:ascii="Arial" w:hAnsi="Arial" w:cs="Arial"/>
        </w:rPr>
        <w:t xml:space="preserve"> funds</w:t>
      </w:r>
      <w:r w:rsidR="00830A3B">
        <w:rPr>
          <w:rFonts w:ascii="Arial" w:hAnsi="Arial" w:cs="Arial"/>
        </w:rPr>
        <w:t>,</w:t>
      </w:r>
      <w:r>
        <w:rPr>
          <w:rFonts w:ascii="Arial" w:hAnsi="Arial" w:cs="Arial"/>
        </w:rPr>
        <w:t xml:space="preserve"> and expenditure</w:t>
      </w:r>
      <w:r w:rsidR="0063122D">
        <w:rPr>
          <w:rFonts w:ascii="Arial" w:hAnsi="Arial" w:cs="Arial"/>
        </w:rPr>
        <w:t xml:space="preserve"> against them</w:t>
      </w:r>
      <w:r w:rsidR="00830A3B">
        <w:rPr>
          <w:rFonts w:ascii="Arial" w:hAnsi="Arial" w:cs="Arial"/>
        </w:rPr>
        <w:t>,</w:t>
      </w:r>
      <w:r>
        <w:rPr>
          <w:rFonts w:ascii="Arial" w:hAnsi="Arial" w:cs="Arial"/>
        </w:rPr>
        <w:t xml:space="preserve"> form part of the school's financial operations and must therefore</w:t>
      </w:r>
      <w:r w:rsidR="0063122D">
        <w:rPr>
          <w:rFonts w:ascii="Arial" w:hAnsi="Arial" w:cs="Arial"/>
        </w:rPr>
        <w:t>,</w:t>
      </w:r>
      <w:r>
        <w:rPr>
          <w:rFonts w:ascii="Arial" w:hAnsi="Arial" w:cs="Arial"/>
        </w:rPr>
        <w:t xml:space="preserve"> be</w:t>
      </w:r>
      <w:r w:rsidR="00FD39BC">
        <w:rPr>
          <w:rFonts w:ascii="Arial" w:hAnsi="Arial" w:cs="Arial"/>
        </w:rPr>
        <w:t xml:space="preserve"> approached</w:t>
      </w:r>
      <w:r w:rsidR="0063122D">
        <w:rPr>
          <w:rFonts w:ascii="Arial" w:hAnsi="Arial" w:cs="Arial"/>
        </w:rPr>
        <w:t xml:space="preserve"> on a basis</w:t>
      </w:r>
      <w:r>
        <w:rPr>
          <w:rFonts w:ascii="Arial" w:hAnsi="Arial" w:cs="Arial"/>
        </w:rPr>
        <w:t xml:space="preserve"> consistent with </w:t>
      </w:r>
      <w:r w:rsidR="00FD39BC">
        <w:rPr>
          <w:rFonts w:ascii="Arial" w:hAnsi="Arial" w:cs="Arial"/>
        </w:rPr>
        <w:t>the</w:t>
      </w:r>
      <w:r w:rsidR="00830A3B">
        <w:rPr>
          <w:rFonts w:ascii="Arial" w:hAnsi="Arial" w:cs="Arial"/>
        </w:rPr>
        <w:t xml:space="preserve"> wider</w:t>
      </w:r>
      <w:r>
        <w:rPr>
          <w:rFonts w:ascii="Arial" w:hAnsi="Arial" w:cs="Arial"/>
        </w:rPr>
        <w:t xml:space="preserve"> financial report</w:t>
      </w:r>
      <w:r w:rsidR="00FD39BC">
        <w:rPr>
          <w:rFonts w:ascii="Arial" w:hAnsi="Arial" w:cs="Arial"/>
        </w:rPr>
        <w:t>ing</w:t>
      </w:r>
      <w:r>
        <w:rPr>
          <w:rFonts w:ascii="Arial" w:hAnsi="Arial" w:cs="Arial"/>
        </w:rPr>
        <w:t xml:space="preserve"> of the school.</w:t>
      </w:r>
    </w:p>
    <w:p w14:paraId="3D90369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608AB317" w14:textId="77777777" w:rsidR="00B5546E" w:rsidRDefault="00B5546E">
      <w:pPr>
        <w:widowControl/>
        <w:rPr>
          <w:rFonts w:ascii="Arial" w:hAnsi="Arial" w:cs="Arial"/>
        </w:rPr>
      </w:pPr>
      <w:r>
        <w:rPr>
          <w:rFonts w:ascii="Arial" w:hAnsi="Arial" w:cs="Arial"/>
        </w:rPr>
        <w:br w:type="page"/>
      </w:r>
    </w:p>
    <w:p w14:paraId="440565B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32"/>
        </w:rPr>
      </w:pPr>
      <w:r>
        <w:rPr>
          <w:rFonts w:ascii="Arial" w:hAnsi="Arial" w:cs="Arial"/>
          <w:b/>
          <w:sz w:val="32"/>
        </w:rPr>
        <w:lastRenderedPageBreak/>
        <w:t>4.3</w:t>
      </w:r>
      <w:r>
        <w:rPr>
          <w:rFonts w:ascii="Arial" w:hAnsi="Arial" w:cs="Arial"/>
          <w:b/>
          <w:sz w:val="32"/>
        </w:rPr>
        <w:tab/>
        <w:t>Purchasing</w:t>
      </w:r>
    </w:p>
    <w:p w14:paraId="1E1B76E5"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1EACF421"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sz w:val="28"/>
        </w:rPr>
      </w:pPr>
      <w:r>
        <w:rPr>
          <w:rFonts w:ascii="Arial" w:hAnsi="Arial" w:cs="Arial"/>
          <w:b/>
          <w:sz w:val="28"/>
        </w:rPr>
        <w:t>4.3.1   General Principles</w:t>
      </w:r>
    </w:p>
    <w:p w14:paraId="6C1E4DA8"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619624A9"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Schools will place orders for the purchase of goods and services</w:t>
      </w:r>
      <w:r w:rsidR="00F72271">
        <w:rPr>
          <w:rFonts w:ascii="Arial" w:hAnsi="Arial" w:cs="Arial"/>
        </w:rPr>
        <w:t>,</w:t>
      </w:r>
      <w:r>
        <w:rPr>
          <w:rFonts w:ascii="Arial" w:hAnsi="Arial" w:cs="Arial"/>
        </w:rPr>
        <w:t xml:space="preserve"> which will be paid for with public funds.  Therefore</w:t>
      </w:r>
      <w:r w:rsidR="004C214D">
        <w:rPr>
          <w:rFonts w:ascii="Arial" w:hAnsi="Arial" w:cs="Arial"/>
        </w:rPr>
        <w:t>,</w:t>
      </w:r>
      <w:r>
        <w:rPr>
          <w:rFonts w:ascii="Arial" w:hAnsi="Arial" w:cs="Arial"/>
        </w:rPr>
        <w:t xml:space="preserve"> schools not only need to maintain the integrity of public funds they must also be seen to do so.  This entails three distinct aspects</w:t>
      </w:r>
      <w:r w:rsidR="00F72271">
        <w:rPr>
          <w:rFonts w:ascii="Arial" w:hAnsi="Arial" w:cs="Arial"/>
        </w:rPr>
        <w:t>:</w:t>
      </w:r>
    </w:p>
    <w:p w14:paraId="58094055"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75F5EE05" w14:textId="77777777" w:rsidR="00C47EFB" w:rsidRDefault="00C47EFB">
      <w:pPr>
        <w:numPr>
          <w:ilvl w:val="0"/>
          <w:numId w:val="1"/>
        </w:numPr>
        <w:tabs>
          <w:tab w:val="left" w:pos="900"/>
          <w:tab w:val="left" w:pos="1440"/>
          <w:tab w:val="left" w:pos="1701"/>
          <w:tab w:val="left" w:pos="2127"/>
          <w:tab w:val="right" w:pos="6804"/>
          <w:tab w:val="right" w:pos="8364"/>
        </w:tabs>
        <w:ind w:left="1440" w:right="96" w:hanging="540"/>
        <w:jc w:val="both"/>
        <w:rPr>
          <w:rFonts w:ascii="Arial" w:hAnsi="Arial" w:cs="Arial"/>
        </w:rPr>
      </w:pPr>
      <w:r>
        <w:rPr>
          <w:rFonts w:ascii="Arial" w:hAnsi="Arial" w:cs="Arial"/>
        </w:rPr>
        <w:t>Probity - to demonstrate that all parties are dealt with on a fair and equitable basis and that there is no private gain, favouritism or corruption involved in the contractual relationships of the school</w:t>
      </w:r>
      <w:r w:rsidR="00F72271">
        <w:rPr>
          <w:rFonts w:ascii="Arial" w:hAnsi="Arial" w:cs="Arial"/>
        </w:rPr>
        <w:t>.</w:t>
      </w:r>
    </w:p>
    <w:p w14:paraId="76B91A4B"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36329F6A" w14:textId="77777777" w:rsidR="00C47EFB" w:rsidRDefault="00C47EFB">
      <w:pPr>
        <w:numPr>
          <w:ilvl w:val="0"/>
          <w:numId w:val="1"/>
        </w:numPr>
        <w:tabs>
          <w:tab w:val="left" w:pos="1440"/>
          <w:tab w:val="left" w:pos="1701"/>
          <w:tab w:val="left" w:pos="2127"/>
          <w:tab w:val="right" w:pos="6804"/>
          <w:tab w:val="right" w:pos="8364"/>
        </w:tabs>
        <w:ind w:left="1440" w:right="96" w:hanging="553"/>
        <w:jc w:val="both"/>
        <w:rPr>
          <w:rFonts w:ascii="Arial" w:hAnsi="Arial" w:cs="Arial"/>
        </w:rPr>
      </w:pPr>
      <w:r>
        <w:rPr>
          <w:rFonts w:ascii="Arial" w:hAnsi="Arial" w:cs="Arial"/>
        </w:rPr>
        <w:t>Accountability - the school is publicly accountable for its expenditure and the conduct of its affairs</w:t>
      </w:r>
      <w:r w:rsidR="00F72271">
        <w:rPr>
          <w:rFonts w:ascii="Arial" w:hAnsi="Arial" w:cs="Arial"/>
        </w:rPr>
        <w:t>.</w:t>
      </w:r>
    </w:p>
    <w:p w14:paraId="4F1A7C33" w14:textId="77777777"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461B906F" w14:textId="77777777" w:rsidR="00C47EFB" w:rsidRDefault="00C47EFB">
      <w:pPr>
        <w:numPr>
          <w:ilvl w:val="0"/>
          <w:numId w:val="1"/>
        </w:numPr>
        <w:tabs>
          <w:tab w:val="left" w:pos="1134"/>
          <w:tab w:val="left" w:pos="1440"/>
          <w:tab w:val="left" w:pos="1701"/>
          <w:tab w:val="left" w:pos="2127"/>
          <w:tab w:val="right" w:pos="6804"/>
          <w:tab w:val="right" w:pos="8364"/>
        </w:tabs>
        <w:ind w:left="1440" w:right="96" w:hanging="540"/>
        <w:jc w:val="both"/>
        <w:rPr>
          <w:rFonts w:ascii="Arial" w:hAnsi="Arial" w:cs="Arial"/>
        </w:rPr>
      </w:pPr>
      <w:r>
        <w:rPr>
          <w:rFonts w:ascii="Arial" w:hAnsi="Arial" w:cs="Arial"/>
        </w:rPr>
        <w:t>Value for money - to demonstrate economy, efficiency and effectiveness in the use of public funds.</w:t>
      </w:r>
    </w:p>
    <w:p w14:paraId="2A80DF59" w14:textId="77777777"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2D0517D3" w14:textId="77777777" w:rsidR="00C47EFB" w:rsidRDefault="00C47EFB">
      <w:pPr>
        <w:numPr>
          <w:ilvl w:val="12"/>
          <w:numId w:val="0"/>
        </w:numPr>
        <w:tabs>
          <w:tab w:val="left" w:pos="0"/>
          <w:tab w:val="left" w:pos="851"/>
          <w:tab w:val="left" w:pos="1134"/>
          <w:tab w:val="left" w:pos="2127"/>
          <w:tab w:val="right" w:pos="6804"/>
          <w:tab w:val="right" w:pos="8364"/>
        </w:tabs>
        <w:ind w:left="1702" w:right="96" w:hanging="1702"/>
        <w:jc w:val="both"/>
        <w:rPr>
          <w:rFonts w:ascii="Arial" w:hAnsi="Arial" w:cs="Arial"/>
          <w:b/>
          <w:sz w:val="28"/>
        </w:rPr>
      </w:pPr>
      <w:r>
        <w:rPr>
          <w:rFonts w:ascii="Arial" w:hAnsi="Arial" w:cs="Arial"/>
          <w:b/>
          <w:sz w:val="28"/>
        </w:rPr>
        <w:t>4.3.2</w:t>
      </w:r>
      <w:r>
        <w:rPr>
          <w:rFonts w:ascii="Arial" w:hAnsi="Arial" w:cs="Arial"/>
          <w:sz w:val="28"/>
        </w:rPr>
        <w:t xml:space="preserve">   </w:t>
      </w:r>
      <w:r>
        <w:rPr>
          <w:rFonts w:ascii="Arial" w:hAnsi="Arial" w:cs="Arial"/>
          <w:b/>
          <w:sz w:val="28"/>
        </w:rPr>
        <w:t>Budgeting</w:t>
      </w:r>
    </w:p>
    <w:p w14:paraId="376FBFDC" w14:textId="77777777" w:rsidR="00C47EFB" w:rsidRDefault="00C47EFB">
      <w:pPr>
        <w:numPr>
          <w:ilvl w:val="12"/>
          <w:numId w:val="0"/>
        </w:numPr>
        <w:tabs>
          <w:tab w:val="left" w:pos="1134"/>
          <w:tab w:val="left" w:pos="1701"/>
          <w:tab w:val="left" w:pos="2127"/>
          <w:tab w:val="right" w:pos="6804"/>
          <w:tab w:val="right" w:pos="8364"/>
        </w:tabs>
        <w:ind w:right="96"/>
        <w:jc w:val="both"/>
        <w:rPr>
          <w:rFonts w:ascii="Arial" w:hAnsi="Arial" w:cs="Arial"/>
        </w:rPr>
      </w:pPr>
    </w:p>
    <w:p w14:paraId="55203C54"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Purchasing is inextricably linked to the budgeting process.  Schools must have in   place mechanisms to monitor levels of commitment</w:t>
      </w:r>
      <w:r w:rsidR="00F72271">
        <w:rPr>
          <w:rFonts w:ascii="Arial" w:hAnsi="Arial" w:cs="Arial"/>
        </w:rPr>
        <w:t>s</w:t>
      </w:r>
      <w:r>
        <w:rPr>
          <w:rFonts w:ascii="Arial" w:hAnsi="Arial" w:cs="Arial"/>
        </w:rPr>
        <w:t xml:space="preserve"> against budgets and   consideration must always be given to whether there will be adequate funds available to pay for an order before that order is authorised and placed.  This is particularly relevant in relation to the tender purchase process</w:t>
      </w:r>
      <w:r w:rsidR="00F72271">
        <w:rPr>
          <w:rFonts w:ascii="Arial" w:hAnsi="Arial" w:cs="Arial"/>
        </w:rPr>
        <w:t>,</w:t>
      </w:r>
      <w:r>
        <w:rPr>
          <w:rFonts w:ascii="Arial" w:hAnsi="Arial" w:cs="Arial"/>
        </w:rPr>
        <w:t xml:space="preserve"> where the financial sums involved are higher and any difficulties are likely to impact upon the school's financial position more significantly.  Consideration should also be given to the provision of a contingency sum within the overall project budget. </w:t>
      </w:r>
    </w:p>
    <w:p w14:paraId="50B74173" w14:textId="77777777"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2156B7F0"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4.3.3</w:t>
      </w:r>
      <w:r>
        <w:rPr>
          <w:rFonts w:ascii="Arial" w:hAnsi="Arial" w:cs="Arial"/>
          <w:sz w:val="28"/>
        </w:rPr>
        <w:t xml:space="preserve">   </w:t>
      </w:r>
      <w:r>
        <w:rPr>
          <w:rFonts w:ascii="Arial" w:hAnsi="Arial" w:cs="Arial"/>
          <w:b/>
          <w:sz w:val="28"/>
        </w:rPr>
        <w:t>Value For Money</w:t>
      </w:r>
    </w:p>
    <w:p w14:paraId="16DB3FE4"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742ECF2A"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are three main elements to value for money (VFM) - economy, efficiency and effectiveness - although the boundaries are often not clear cut.</w:t>
      </w:r>
    </w:p>
    <w:p w14:paraId="42CE6715" w14:textId="77777777"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03556EF8" w14:textId="77777777"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Economy is minimising the costs of resources used within schools, having regard to the appropriate quality</w:t>
      </w:r>
      <w:r w:rsidR="00F72271">
        <w:rPr>
          <w:rFonts w:ascii="Arial" w:hAnsi="Arial" w:cs="Arial"/>
        </w:rPr>
        <w:t>.</w:t>
      </w:r>
    </w:p>
    <w:p w14:paraId="7F8EC781"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23888E89" w14:textId="77777777"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Efficiency is the relationship between output, in terms of goods, services or other results and input, and the resources used to produce them</w:t>
      </w:r>
    </w:p>
    <w:p w14:paraId="48D0F31D"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130B751B" w14:textId="77777777"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Effectiveness is the extent to which objectives have been achieved and the relationship between the intended results and actual results of an activity.</w:t>
      </w:r>
    </w:p>
    <w:p w14:paraId="399850EB"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2365257C"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The school must always have regard to value for money considerations.  This may not always result in purchase of the cheapest goods or service.  Consideration must be given to </w:t>
      </w:r>
      <w:r w:rsidR="004C214D">
        <w:rPr>
          <w:rFonts w:ascii="Arial" w:hAnsi="Arial" w:cs="Arial"/>
        </w:rPr>
        <w:t>other factors</w:t>
      </w:r>
      <w:r>
        <w:rPr>
          <w:rFonts w:ascii="Arial" w:hAnsi="Arial" w:cs="Arial"/>
        </w:rPr>
        <w:t xml:space="preserve"> such as quality, suitability, delivery date, credit terms, reliability of supplier and the financial position of a supplier.</w:t>
      </w:r>
    </w:p>
    <w:p w14:paraId="7A5BBEEA" w14:textId="77777777" w:rsidR="004C214D" w:rsidRDefault="004C214D"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2CB8120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4.3.4</w:t>
      </w:r>
      <w:r>
        <w:rPr>
          <w:rFonts w:ascii="Arial" w:hAnsi="Arial" w:cs="Arial"/>
          <w:sz w:val="28"/>
        </w:rPr>
        <w:t xml:space="preserve">  </w:t>
      </w:r>
      <w:r>
        <w:rPr>
          <w:rFonts w:ascii="Arial" w:hAnsi="Arial" w:cs="Arial"/>
          <w:sz w:val="28"/>
        </w:rPr>
        <w:tab/>
      </w:r>
      <w:r>
        <w:rPr>
          <w:rFonts w:ascii="Arial" w:hAnsi="Arial" w:cs="Arial"/>
          <w:b/>
          <w:sz w:val="28"/>
        </w:rPr>
        <w:t>Assessment</w:t>
      </w:r>
    </w:p>
    <w:p w14:paraId="2C98ED5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1D6D99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Prior to placing an order</w:t>
      </w:r>
      <w:r w:rsidR="00042903">
        <w:rPr>
          <w:rFonts w:ascii="Arial" w:hAnsi="Arial" w:cs="Arial"/>
        </w:rPr>
        <w:t>,</w:t>
      </w:r>
      <w:r>
        <w:rPr>
          <w:rFonts w:ascii="Arial" w:hAnsi="Arial" w:cs="Arial"/>
        </w:rPr>
        <w:t xml:space="preserve"> the school should follow procedures relevant to the type and value of the purchase.  In all cases the school must ensure value for money is obtained.  </w:t>
      </w:r>
      <w:r>
        <w:rPr>
          <w:rFonts w:ascii="Arial" w:hAnsi="Arial" w:cs="Arial"/>
        </w:rPr>
        <w:lastRenderedPageBreak/>
        <w:t>For low value orders</w:t>
      </w:r>
      <w:r w:rsidR="004C214D">
        <w:rPr>
          <w:rFonts w:ascii="Arial" w:hAnsi="Arial" w:cs="Arial"/>
        </w:rPr>
        <w:t>,</w:t>
      </w:r>
      <w:r>
        <w:rPr>
          <w:rFonts w:ascii="Arial" w:hAnsi="Arial" w:cs="Arial"/>
        </w:rPr>
        <w:t xml:space="preserve"> this may involve ordering from suppliers by reference to catalogue price lists and obtaining authorisation from the relevant member of staff.  Larger orders, contracts and capital projects will require a procedure for obtaining and approving tenders. Tendering is discussed in more detail in </w:t>
      </w:r>
      <w:r>
        <w:rPr>
          <w:rFonts w:ascii="Arial" w:hAnsi="Arial" w:cs="Arial"/>
          <w:b/>
          <w:i/>
        </w:rPr>
        <w:t>section 4.3.14</w:t>
      </w:r>
      <w:r>
        <w:rPr>
          <w:rFonts w:ascii="Arial" w:hAnsi="Arial" w:cs="Arial"/>
        </w:rPr>
        <w:t>.</w:t>
      </w:r>
    </w:p>
    <w:p w14:paraId="2A65157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rPr>
        <w:t xml:space="preserve">  </w:t>
      </w:r>
    </w:p>
    <w:p w14:paraId="02F48FB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governing body must establish a tendering policy.  This will entail agreeing</w:t>
      </w:r>
      <w:r w:rsidR="00F72271">
        <w:rPr>
          <w:rFonts w:ascii="Arial" w:hAnsi="Arial" w:cs="Arial"/>
        </w:rPr>
        <w:t>:</w:t>
      </w:r>
    </w:p>
    <w:p w14:paraId="7B3AD73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1B5E5FFA" w14:textId="77777777" w:rsidR="00C47EFB" w:rsidRDefault="00F72271">
      <w:pPr>
        <w:numPr>
          <w:ilvl w:val="0"/>
          <w:numId w:val="1"/>
        </w:numPr>
        <w:tabs>
          <w:tab w:val="left" w:pos="851"/>
          <w:tab w:val="right" w:pos="6804"/>
          <w:tab w:val="right" w:pos="8364"/>
        </w:tabs>
        <w:ind w:left="1440" w:right="96" w:hanging="553"/>
        <w:jc w:val="both"/>
        <w:rPr>
          <w:rFonts w:ascii="Arial" w:hAnsi="Arial" w:cs="Arial"/>
        </w:rPr>
      </w:pPr>
      <w:r>
        <w:rPr>
          <w:rFonts w:ascii="Arial" w:hAnsi="Arial" w:cs="Arial"/>
        </w:rPr>
        <w:t>T</w:t>
      </w:r>
      <w:r w:rsidR="00C47EFB">
        <w:rPr>
          <w:rFonts w:ascii="Arial" w:hAnsi="Arial" w:cs="Arial"/>
        </w:rPr>
        <w:t>he minimum value of goods and services for which tendering must be sought</w:t>
      </w:r>
      <w:r>
        <w:rPr>
          <w:rFonts w:ascii="Arial" w:hAnsi="Arial" w:cs="Arial"/>
        </w:rPr>
        <w:t>.</w:t>
      </w:r>
      <w:r w:rsidR="00C47EFB">
        <w:rPr>
          <w:rFonts w:ascii="Arial" w:hAnsi="Arial" w:cs="Arial"/>
        </w:rPr>
        <w:t xml:space="preserve"> </w:t>
      </w:r>
    </w:p>
    <w:p w14:paraId="0E94B6E4" w14:textId="77777777" w:rsidR="00C47EFB" w:rsidRDefault="00F72271">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he required levels of delegated authority</w:t>
      </w:r>
      <w:r>
        <w:rPr>
          <w:rFonts w:ascii="Arial" w:hAnsi="Arial" w:cs="Arial"/>
        </w:rPr>
        <w:t>.</w:t>
      </w:r>
    </w:p>
    <w:p w14:paraId="7A38FDB9" w14:textId="77777777" w:rsidR="00C47EFB" w:rsidRDefault="00F72271">
      <w:pPr>
        <w:numPr>
          <w:ilvl w:val="0"/>
          <w:numId w:val="1"/>
        </w:numPr>
        <w:tabs>
          <w:tab w:val="left" w:pos="851"/>
          <w:tab w:val="right" w:pos="6804"/>
          <w:tab w:val="right" w:pos="8364"/>
        </w:tabs>
        <w:ind w:left="1440" w:right="96" w:hanging="589"/>
        <w:jc w:val="both"/>
        <w:rPr>
          <w:rFonts w:ascii="Arial" w:hAnsi="Arial" w:cs="Arial"/>
        </w:rPr>
      </w:pPr>
      <w:r>
        <w:rPr>
          <w:rFonts w:ascii="Arial" w:hAnsi="Arial" w:cs="Arial"/>
        </w:rPr>
        <w:t>W</w:t>
      </w:r>
      <w:r w:rsidR="00C47EFB">
        <w:rPr>
          <w:rFonts w:ascii="Arial" w:hAnsi="Arial" w:cs="Arial"/>
        </w:rPr>
        <w:t>hen such authority and approval is necessary.</w:t>
      </w:r>
    </w:p>
    <w:p w14:paraId="776AAB8C" w14:textId="77777777" w:rsidR="004C214D"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14:paraId="5244181D" w14:textId="77777777" w:rsidR="00C47EFB" w:rsidRDefault="004C214D">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rPr>
        <w:tab/>
      </w:r>
      <w:r w:rsidR="00C47EFB">
        <w:rPr>
          <w:rFonts w:ascii="Arial" w:hAnsi="Arial" w:cs="Arial"/>
        </w:rPr>
        <w:t xml:space="preserve">The </w:t>
      </w:r>
      <w:r w:rsidR="00042903">
        <w:rPr>
          <w:rFonts w:ascii="Arial" w:hAnsi="Arial" w:cs="Arial"/>
        </w:rPr>
        <w:t>Schools Contract Standing Orders</w:t>
      </w:r>
      <w:r>
        <w:rPr>
          <w:rFonts w:ascii="Arial" w:hAnsi="Arial" w:cs="Arial"/>
          <w:i/>
        </w:rPr>
        <w:t xml:space="preserve"> </w:t>
      </w:r>
      <w:r w:rsidR="00C47EFB">
        <w:rPr>
          <w:rFonts w:ascii="Arial" w:hAnsi="Arial" w:cs="Arial"/>
        </w:rPr>
        <w:t>set out tendering</w:t>
      </w:r>
      <w:r w:rsidR="00F72271">
        <w:rPr>
          <w:rFonts w:ascii="Arial" w:hAnsi="Arial" w:cs="Arial"/>
        </w:rPr>
        <w:t>,</w:t>
      </w:r>
      <w:r w:rsidR="00C47EFB">
        <w:rPr>
          <w:rFonts w:ascii="Arial" w:hAnsi="Arial" w:cs="Arial"/>
        </w:rPr>
        <w:t xml:space="preserve"> contracting and ordering requirements</w:t>
      </w:r>
      <w:r w:rsidR="00F72271">
        <w:rPr>
          <w:rFonts w:ascii="Arial" w:hAnsi="Arial" w:cs="Arial"/>
        </w:rPr>
        <w:t>,</w:t>
      </w:r>
      <w:r w:rsidR="00C47EFB">
        <w:rPr>
          <w:rFonts w:ascii="Arial" w:hAnsi="Arial" w:cs="Arial"/>
        </w:rPr>
        <w:t xml:space="preserve"> which the school must adhere to in establishing </w:t>
      </w:r>
      <w:r>
        <w:rPr>
          <w:rFonts w:ascii="Arial" w:hAnsi="Arial" w:cs="Arial"/>
        </w:rPr>
        <w:t>its</w:t>
      </w:r>
      <w:r w:rsidR="00C47EFB">
        <w:rPr>
          <w:rFonts w:ascii="Arial" w:hAnsi="Arial" w:cs="Arial"/>
        </w:rPr>
        <w:t xml:space="preserve"> own policies. Arrangements will vary depending on the size and circumstances of the individual school. A model ordering procedure is given at </w:t>
      </w:r>
      <w:r w:rsidR="00C47EFB">
        <w:rPr>
          <w:rFonts w:ascii="Arial" w:hAnsi="Arial" w:cs="Arial"/>
          <w:b/>
          <w:i/>
        </w:rPr>
        <w:t>Appendix B</w:t>
      </w:r>
      <w:r w:rsidR="00C47EFB">
        <w:rPr>
          <w:rFonts w:ascii="Arial" w:hAnsi="Arial" w:cs="Arial"/>
          <w:b/>
        </w:rPr>
        <w:t>.</w:t>
      </w:r>
    </w:p>
    <w:p w14:paraId="195DECE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356F226" w14:textId="77777777" w:rsidR="00C47EFB" w:rsidRDefault="00C47EFB">
      <w:pPr>
        <w:pStyle w:val="BlockText"/>
        <w:numPr>
          <w:ilvl w:val="12"/>
          <w:numId w:val="0"/>
        </w:numPr>
        <w:ind w:left="851" w:hanging="851"/>
        <w:rPr>
          <w:rFonts w:ascii="Arial" w:hAnsi="Arial" w:cs="Arial"/>
        </w:rPr>
      </w:pPr>
      <w:r>
        <w:rPr>
          <w:rFonts w:ascii="Arial" w:hAnsi="Arial" w:cs="Arial"/>
        </w:rPr>
        <w:t xml:space="preserve">  </w:t>
      </w:r>
      <w:r>
        <w:rPr>
          <w:rFonts w:ascii="Arial" w:hAnsi="Arial" w:cs="Arial"/>
        </w:rPr>
        <w:tab/>
        <w:t>A careful analysis and comparison of all possible options is essential to make sure value for money is obtained.</w:t>
      </w:r>
      <w:r w:rsidR="00F72271">
        <w:rPr>
          <w:rFonts w:ascii="Arial" w:hAnsi="Arial" w:cs="Arial"/>
        </w:rPr>
        <w:t xml:space="preserve"> This includes comparison against the </w:t>
      </w:r>
      <w:hyperlink r:id="rId33" w:history="1">
        <w:r w:rsidR="00F72271" w:rsidRPr="00F72271">
          <w:rPr>
            <w:rStyle w:val="Hyperlink"/>
            <w:rFonts w:ascii="Arial" w:hAnsi="Arial" w:cs="Arial"/>
          </w:rPr>
          <w:t>DfE recommended national deals</w:t>
        </w:r>
      </w:hyperlink>
      <w:r w:rsidR="00F72271">
        <w:rPr>
          <w:rFonts w:ascii="Arial" w:hAnsi="Arial" w:cs="Arial"/>
        </w:rPr>
        <w:t>.</w:t>
      </w:r>
      <w:r>
        <w:rPr>
          <w:rFonts w:ascii="Arial" w:hAnsi="Arial" w:cs="Arial"/>
        </w:rPr>
        <w:t xml:space="preserve">  The school must also retain all documentation supporting tender decisions, particularly where it is decided to accept other than the lowest tenders.  It must ensure that no work commences until formal letters of approval are issued.</w:t>
      </w:r>
    </w:p>
    <w:p w14:paraId="7994828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5160765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In order to ensure value for money is obtained </w:t>
      </w:r>
      <w:r w:rsidR="008777BD">
        <w:rPr>
          <w:rFonts w:ascii="Arial" w:hAnsi="Arial" w:cs="Arial"/>
        </w:rPr>
        <w:t>over</w:t>
      </w:r>
      <w:r>
        <w:rPr>
          <w:rFonts w:ascii="Arial" w:hAnsi="Arial" w:cs="Arial"/>
        </w:rPr>
        <w:t xml:space="preserve"> the </w:t>
      </w:r>
      <w:r w:rsidR="008777BD">
        <w:rPr>
          <w:rFonts w:ascii="Arial" w:hAnsi="Arial" w:cs="Arial"/>
        </w:rPr>
        <w:t xml:space="preserve">medium / </w:t>
      </w:r>
      <w:r>
        <w:rPr>
          <w:rFonts w:ascii="Arial" w:hAnsi="Arial" w:cs="Arial"/>
        </w:rPr>
        <w:t>long</w:t>
      </w:r>
      <w:r w:rsidR="008777BD">
        <w:rPr>
          <w:rFonts w:ascii="Arial" w:hAnsi="Arial" w:cs="Arial"/>
        </w:rPr>
        <w:t>er</w:t>
      </w:r>
      <w:r>
        <w:rPr>
          <w:rFonts w:ascii="Arial" w:hAnsi="Arial" w:cs="Arial"/>
        </w:rPr>
        <w:t xml:space="preserve"> term, the school should review and re-negotiate all contracts at regular intervals.</w:t>
      </w:r>
    </w:p>
    <w:p w14:paraId="7CA9E1C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1C471271"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The school must maintain clear policies on returned goods, partial payments, settlement of disputes, taking of cash discounts, etc.  Schools should always consider redress for dissatisfaction in any contract.  Such issues should always be raised in writing.  Further guidance is given in </w:t>
      </w:r>
      <w:r>
        <w:rPr>
          <w:rFonts w:ascii="Arial" w:hAnsi="Arial" w:cs="Arial"/>
          <w:b/>
        </w:rPr>
        <w:t>S</w:t>
      </w:r>
      <w:r>
        <w:rPr>
          <w:rFonts w:ascii="Arial" w:hAnsi="Arial" w:cs="Arial"/>
          <w:b/>
          <w:i/>
        </w:rPr>
        <w:t>ection 4.3.7</w:t>
      </w:r>
      <w:r>
        <w:rPr>
          <w:rFonts w:ascii="Arial" w:hAnsi="Arial" w:cs="Arial"/>
          <w:i/>
        </w:rPr>
        <w:t>.</w:t>
      </w:r>
    </w:p>
    <w:p w14:paraId="6D9B44CD" w14:textId="77777777"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78AB5ECF" w14:textId="77777777"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b/>
          <w:sz w:val="28"/>
        </w:rPr>
      </w:pPr>
      <w:r>
        <w:rPr>
          <w:rFonts w:ascii="Arial" w:hAnsi="Arial" w:cs="Arial"/>
          <w:b/>
          <w:sz w:val="28"/>
        </w:rPr>
        <w:t>4.3.5</w:t>
      </w:r>
      <w:r>
        <w:rPr>
          <w:rFonts w:ascii="Arial" w:hAnsi="Arial" w:cs="Arial"/>
          <w:sz w:val="28"/>
        </w:rPr>
        <w:t xml:space="preserve">  </w:t>
      </w:r>
      <w:r>
        <w:rPr>
          <w:rFonts w:ascii="Arial" w:hAnsi="Arial" w:cs="Arial"/>
          <w:sz w:val="28"/>
        </w:rPr>
        <w:tab/>
      </w:r>
      <w:r>
        <w:rPr>
          <w:rFonts w:ascii="Arial" w:hAnsi="Arial" w:cs="Arial"/>
          <w:b/>
          <w:sz w:val="28"/>
        </w:rPr>
        <w:t>Identification of Potential Suppliers</w:t>
      </w:r>
    </w:p>
    <w:p w14:paraId="61613298"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68DED3BF" w14:textId="77777777" w:rsidR="00C47EFB" w:rsidRDefault="00C47EFB" w:rsidP="00D87803">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following sources may be useful</w:t>
      </w:r>
      <w:r w:rsidR="008777BD">
        <w:rPr>
          <w:rFonts w:ascii="Arial" w:hAnsi="Arial" w:cs="Arial"/>
        </w:rPr>
        <w:t>:</w:t>
      </w:r>
    </w:p>
    <w:p w14:paraId="476E411E" w14:textId="77777777" w:rsidR="00997D47" w:rsidRDefault="00997D47" w:rsidP="00D87803">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6BC509F7" w14:textId="77777777"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B</w:t>
      </w:r>
      <w:r w:rsidR="00D87803">
        <w:rPr>
          <w:rFonts w:ascii="Arial" w:hAnsi="Arial" w:cs="Arial"/>
        </w:rPr>
        <w:t>usiness directories</w:t>
      </w:r>
      <w:r>
        <w:rPr>
          <w:rFonts w:ascii="Arial" w:hAnsi="Arial" w:cs="Arial"/>
        </w:rPr>
        <w:t>.</w:t>
      </w:r>
      <w:r w:rsidR="00C47EFB">
        <w:rPr>
          <w:rFonts w:ascii="Arial" w:hAnsi="Arial" w:cs="Arial"/>
        </w:rPr>
        <w:t xml:space="preserve"> </w:t>
      </w:r>
    </w:p>
    <w:p w14:paraId="011C426B" w14:textId="77777777"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rade journals</w:t>
      </w:r>
      <w:r>
        <w:rPr>
          <w:rFonts w:ascii="Arial" w:hAnsi="Arial" w:cs="Arial"/>
        </w:rPr>
        <w:t>.</w:t>
      </w:r>
    </w:p>
    <w:p w14:paraId="342CB5C0" w14:textId="77777777"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V</w:t>
      </w:r>
      <w:r w:rsidR="00C47EFB">
        <w:rPr>
          <w:rFonts w:ascii="Arial" w:hAnsi="Arial" w:cs="Arial"/>
        </w:rPr>
        <w:t>isits from sales reps/mailshots</w:t>
      </w:r>
      <w:r>
        <w:rPr>
          <w:rFonts w:ascii="Arial" w:hAnsi="Arial" w:cs="Arial"/>
        </w:rPr>
        <w:t>.</w:t>
      </w:r>
    </w:p>
    <w:p w14:paraId="3245470A" w14:textId="77777777"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S</w:t>
      </w:r>
      <w:r w:rsidR="00C47EFB">
        <w:rPr>
          <w:rFonts w:ascii="Arial" w:hAnsi="Arial" w:cs="Arial"/>
        </w:rPr>
        <w:t xml:space="preserve">uppliers' catalogues </w:t>
      </w:r>
      <w:r>
        <w:rPr>
          <w:rFonts w:ascii="Arial" w:hAnsi="Arial" w:cs="Arial"/>
        </w:rPr>
        <w:t>.</w:t>
      </w:r>
    </w:p>
    <w:p w14:paraId="26C32A21" w14:textId="77777777" w:rsidR="00C47EFB" w:rsidRDefault="008777BD">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I</w:t>
      </w:r>
      <w:r w:rsidR="00C47EFB">
        <w:rPr>
          <w:rFonts w:ascii="Arial" w:hAnsi="Arial" w:cs="Arial"/>
        </w:rPr>
        <w:t>nformation from other schools.</w:t>
      </w:r>
    </w:p>
    <w:p w14:paraId="28340DDE" w14:textId="77777777" w:rsidR="00C47EFB" w:rsidRDefault="008777BD" w:rsidP="00D87803">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General i</w:t>
      </w:r>
      <w:r w:rsidR="00C47EFB">
        <w:rPr>
          <w:rFonts w:ascii="Arial" w:hAnsi="Arial" w:cs="Arial"/>
        </w:rPr>
        <w:t xml:space="preserve">nternet </w:t>
      </w:r>
      <w:r w:rsidR="00D87803">
        <w:rPr>
          <w:rFonts w:ascii="Arial" w:hAnsi="Arial" w:cs="Arial"/>
        </w:rPr>
        <w:t xml:space="preserve">/ </w:t>
      </w:r>
      <w:r w:rsidR="00C47EFB" w:rsidRPr="00D87803">
        <w:rPr>
          <w:rFonts w:ascii="Arial" w:hAnsi="Arial" w:cs="Arial"/>
        </w:rPr>
        <w:t>websites</w:t>
      </w:r>
      <w:r>
        <w:rPr>
          <w:rFonts w:ascii="Arial" w:hAnsi="Arial" w:cs="Arial"/>
        </w:rPr>
        <w:t>.</w:t>
      </w:r>
    </w:p>
    <w:p w14:paraId="7004BF9F" w14:textId="77777777" w:rsidR="008777BD" w:rsidRPr="00D87803" w:rsidRDefault="008777BD" w:rsidP="00D87803">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 xml:space="preserve">DfE </w:t>
      </w:r>
      <w:hyperlink r:id="rId34" w:history="1">
        <w:r w:rsidRPr="008777BD">
          <w:rPr>
            <w:rStyle w:val="Hyperlink"/>
            <w:rFonts w:ascii="Arial" w:hAnsi="Arial" w:cs="Arial"/>
          </w:rPr>
          <w:t>Deals for Schools</w:t>
        </w:r>
      </w:hyperlink>
      <w:r>
        <w:rPr>
          <w:rFonts w:ascii="Arial" w:hAnsi="Arial" w:cs="Arial"/>
        </w:rPr>
        <w:t xml:space="preserve"> website.</w:t>
      </w:r>
    </w:p>
    <w:p w14:paraId="01382147" w14:textId="77777777" w:rsidR="00C47EFB" w:rsidRDefault="00C47EFB">
      <w:pPr>
        <w:numPr>
          <w:ilvl w:val="12"/>
          <w:numId w:val="0"/>
        </w:numPr>
        <w:tabs>
          <w:tab w:val="left" w:pos="851"/>
          <w:tab w:val="left" w:pos="1701"/>
          <w:tab w:val="left" w:pos="2127"/>
          <w:tab w:val="right" w:pos="6804"/>
          <w:tab w:val="right" w:pos="8364"/>
        </w:tabs>
        <w:ind w:right="96"/>
        <w:jc w:val="both"/>
        <w:rPr>
          <w:rFonts w:ascii="Arial" w:hAnsi="Arial" w:cs="Arial"/>
        </w:rPr>
      </w:pPr>
    </w:p>
    <w:p w14:paraId="616148E1"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r>
      <w:r>
        <w:rPr>
          <w:rFonts w:ascii="Arial" w:hAnsi="Arial" w:cs="Arial"/>
          <w:b/>
        </w:rPr>
        <w:t>Approved list of Suppliers</w:t>
      </w:r>
    </w:p>
    <w:p w14:paraId="6C35C065"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6522D422"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school may wish to maintain a list of approved major and regular suppliers</w:t>
      </w:r>
      <w:r w:rsidR="00D87803">
        <w:rPr>
          <w:rFonts w:ascii="Arial" w:hAnsi="Arial" w:cs="Arial"/>
        </w:rPr>
        <w:t>,</w:t>
      </w:r>
      <w:r>
        <w:rPr>
          <w:rFonts w:ascii="Arial" w:hAnsi="Arial" w:cs="Arial"/>
        </w:rPr>
        <w:t xml:space="preserve"> which should be reviewed at least annually </w:t>
      </w:r>
      <w:r w:rsidR="00D87803">
        <w:rPr>
          <w:rFonts w:ascii="Arial" w:hAnsi="Arial" w:cs="Arial"/>
        </w:rPr>
        <w:t>by appropriate persons who are</w:t>
      </w:r>
      <w:r>
        <w:rPr>
          <w:rFonts w:ascii="Arial" w:hAnsi="Arial" w:cs="Arial"/>
        </w:rPr>
        <w:t xml:space="preserve"> independent of the ordering function.  This could be a sub-committee of the governing body if deemed appropriate.  This will ensure that orders are only placed with suppliers who have a proven capacity to provide quality, quantity, timely delivery at a competitive price and also compl</w:t>
      </w:r>
      <w:r w:rsidR="00412F17">
        <w:rPr>
          <w:rFonts w:ascii="Arial" w:hAnsi="Arial" w:cs="Arial"/>
        </w:rPr>
        <w:t>y</w:t>
      </w:r>
      <w:r>
        <w:rPr>
          <w:rFonts w:ascii="Arial" w:hAnsi="Arial" w:cs="Arial"/>
        </w:rPr>
        <w:t xml:space="preserve"> with the governors</w:t>
      </w:r>
      <w:r w:rsidR="001762E9">
        <w:rPr>
          <w:rFonts w:ascii="Arial" w:hAnsi="Arial" w:cs="Arial"/>
        </w:rPr>
        <w:t>’</w:t>
      </w:r>
      <w:r>
        <w:rPr>
          <w:rFonts w:ascii="Arial" w:hAnsi="Arial" w:cs="Arial"/>
        </w:rPr>
        <w:t xml:space="preserve"> responsibilities in this regard as stated in the </w:t>
      </w:r>
      <w:r w:rsidRPr="00D87803">
        <w:rPr>
          <w:rFonts w:ascii="Arial" w:hAnsi="Arial" w:cs="Arial"/>
        </w:rPr>
        <w:t xml:space="preserve">Financial Regulations for </w:t>
      </w:r>
      <w:r w:rsidR="00D87803">
        <w:rPr>
          <w:rFonts w:ascii="Arial" w:hAnsi="Arial" w:cs="Arial"/>
        </w:rPr>
        <w:t xml:space="preserve">Maintained </w:t>
      </w:r>
      <w:r w:rsidRPr="00D87803">
        <w:rPr>
          <w:rFonts w:ascii="Arial" w:hAnsi="Arial" w:cs="Arial"/>
        </w:rPr>
        <w:t>Schools.</w:t>
      </w:r>
      <w:r>
        <w:rPr>
          <w:rFonts w:ascii="Arial" w:hAnsi="Arial" w:cs="Arial"/>
        </w:rPr>
        <w:t xml:space="preserve"> Volume discounts and credit terms should be taken into account both when placing orders and when making payment.  Schools should take account of the CBI </w:t>
      </w:r>
      <w:r>
        <w:rPr>
          <w:rFonts w:ascii="Arial" w:hAnsi="Arial" w:cs="Arial"/>
          <w:i/>
        </w:rPr>
        <w:t>Better Payment Practice Code</w:t>
      </w:r>
      <w:r>
        <w:rPr>
          <w:rFonts w:ascii="Arial" w:hAnsi="Arial" w:cs="Arial"/>
        </w:rPr>
        <w:t xml:space="preserve"> (the main principles of </w:t>
      </w:r>
      <w:r>
        <w:rPr>
          <w:rFonts w:ascii="Arial" w:hAnsi="Arial" w:cs="Arial"/>
        </w:rPr>
        <w:lastRenderedPageBreak/>
        <w:t>which are re</w:t>
      </w:r>
      <w:r w:rsidR="00412F17">
        <w:rPr>
          <w:rFonts w:ascii="Arial" w:hAnsi="Arial" w:cs="Arial"/>
        </w:rPr>
        <w:t>-</w:t>
      </w:r>
      <w:r>
        <w:rPr>
          <w:rFonts w:ascii="Arial" w:hAnsi="Arial" w:cs="Arial"/>
        </w:rPr>
        <w:t xml:space="preserve">produced in </w:t>
      </w:r>
      <w:r>
        <w:rPr>
          <w:rFonts w:ascii="Arial" w:hAnsi="Arial" w:cs="Arial"/>
          <w:b/>
          <w:i/>
        </w:rPr>
        <w:t>section</w:t>
      </w:r>
      <w:r w:rsidR="00D87803">
        <w:rPr>
          <w:rFonts w:ascii="Arial" w:hAnsi="Arial" w:cs="Arial"/>
          <w:b/>
          <w:i/>
        </w:rPr>
        <w:t xml:space="preserve"> </w:t>
      </w:r>
      <w:r>
        <w:rPr>
          <w:rFonts w:ascii="Arial" w:hAnsi="Arial" w:cs="Arial"/>
          <w:b/>
          <w:i/>
        </w:rPr>
        <w:t xml:space="preserve">3, Appendix </w:t>
      </w:r>
      <w:r w:rsidR="00D87803">
        <w:rPr>
          <w:rFonts w:ascii="Arial" w:hAnsi="Arial" w:cs="Arial"/>
          <w:b/>
          <w:i/>
        </w:rPr>
        <w:t>B</w:t>
      </w:r>
      <w:r>
        <w:rPr>
          <w:rFonts w:ascii="Arial" w:hAnsi="Arial" w:cs="Arial"/>
        </w:rPr>
        <w:t>).</w:t>
      </w:r>
    </w:p>
    <w:p w14:paraId="0430F67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56D06F4"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There may be benefits from building relationships with suppliers.  This can manifest   itself in hidden advantages such as “soft” service, for example advice and after sales service beyond the normal contractual relationship.  There are strong incentives for suppliers to look after customers and schools should bear this in mind.</w:t>
      </w:r>
    </w:p>
    <w:p w14:paraId="22B0ADE9"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14:paraId="6F0C935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4.3.6</w:t>
      </w:r>
      <w:r>
        <w:rPr>
          <w:rFonts w:ascii="Arial" w:hAnsi="Arial" w:cs="Arial"/>
          <w:sz w:val="28"/>
        </w:rPr>
        <w:t xml:space="preserve">  </w:t>
      </w:r>
      <w:r>
        <w:rPr>
          <w:rFonts w:ascii="Arial" w:hAnsi="Arial" w:cs="Arial"/>
          <w:sz w:val="28"/>
        </w:rPr>
        <w:tab/>
      </w:r>
      <w:r>
        <w:rPr>
          <w:rFonts w:ascii="Arial" w:hAnsi="Arial" w:cs="Arial"/>
          <w:b/>
          <w:sz w:val="28"/>
        </w:rPr>
        <w:t>Ordering</w:t>
      </w:r>
    </w:p>
    <w:p w14:paraId="507E612D" w14:textId="77777777" w:rsidR="00C47EFB" w:rsidRPr="001762E9" w:rsidRDefault="00C47EFB">
      <w:pPr>
        <w:numPr>
          <w:ilvl w:val="12"/>
          <w:numId w:val="0"/>
        </w:numPr>
        <w:tabs>
          <w:tab w:val="left" w:pos="851"/>
          <w:tab w:val="left" w:pos="1134"/>
          <w:tab w:val="left" w:pos="1701"/>
          <w:tab w:val="left" w:pos="2127"/>
          <w:tab w:val="right" w:pos="6804"/>
          <w:tab w:val="right" w:pos="8364"/>
        </w:tabs>
        <w:ind w:left="851" w:right="96"/>
        <w:jc w:val="both"/>
        <w:rPr>
          <w:rFonts w:ascii="Arial" w:hAnsi="Arial" w:cs="Arial"/>
        </w:rPr>
      </w:pPr>
    </w:p>
    <w:p w14:paraId="1B62E812" w14:textId="77777777" w:rsidR="00C47EFB" w:rsidRDefault="00C47EFB" w:rsidP="00D87803">
      <w:pPr>
        <w:pStyle w:val="BlockText"/>
        <w:numPr>
          <w:ilvl w:val="12"/>
          <w:numId w:val="0"/>
        </w:numPr>
        <w:ind w:left="851" w:hanging="851"/>
        <w:rPr>
          <w:rFonts w:ascii="Arial" w:hAnsi="Arial" w:cs="Arial"/>
        </w:rPr>
      </w:pPr>
      <w:r w:rsidRPr="001762E9">
        <w:rPr>
          <w:rFonts w:ascii="Arial" w:hAnsi="Arial" w:cs="Arial"/>
        </w:rPr>
        <w:tab/>
      </w:r>
      <w:r>
        <w:rPr>
          <w:rFonts w:ascii="Arial" w:hAnsi="Arial" w:cs="Arial"/>
        </w:rPr>
        <w:t xml:space="preserve">Orders should be made in writing and placed at the time and on the basis agreed with the supplier.  It should be exceptional for orders to be made verbally and these </w:t>
      </w:r>
      <w:r w:rsidR="003E4860">
        <w:rPr>
          <w:rFonts w:ascii="Arial" w:hAnsi="Arial" w:cs="Arial"/>
        </w:rPr>
        <w:t xml:space="preserve">orders </w:t>
      </w:r>
      <w:r>
        <w:rPr>
          <w:rFonts w:ascii="Arial" w:hAnsi="Arial" w:cs="Arial"/>
        </w:rPr>
        <w:t>must be subsequently confirmed in writing.  There may be occasions when standing orders are placed and goods or services are drawn against the original order.  In these circumstances the items drawn must be recorded against the original order and records maintained to monitor when that order is completed.</w:t>
      </w:r>
    </w:p>
    <w:p w14:paraId="3C6DC38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p>
    <w:p w14:paraId="59F29C02"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Pr>
          <w:rFonts w:ascii="Arial" w:hAnsi="Arial" w:cs="Arial"/>
          <w:color w:val="000000"/>
        </w:rPr>
        <w:t>All orders must be on an official form and include the Council’s standard terms and conditions, with the exception of formal written contracts.</w:t>
      </w:r>
      <w:r>
        <w:rPr>
          <w:rFonts w:ascii="Arial" w:hAnsi="Arial" w:cs="Arial"/>
        </w:rPr>
        <w:t xml:space="preserve"> </w:t>
      </w:r>
    </w:p>
    <w:p w14:paraId="4B57D8A2"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00000"/>
        </w:rPr>
      </w:pPr>
    </w:p>
    <w:p w14:paraId="041EABE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Order forms should be pre-numbered where possible.  Access to order forms should be controlled to ensure that blank forms are restricted to authorised staff only.  For schools using </w:t>
      </w:r>
      <w:r w:rsidR="00B4740C">
        <w:rPr>
          <w:rFonts w:ascii="Arial" w:hAnsi="Arial" w:cs="Arial"/>
        </w:rPr>
        <w:t>computer-generated</w:t>
      </w:r>
      <w:r>
        <w:rPr>
          <w:rFonts w:ascii="Arial" w:hAnsi="Arial" w:cs="Arial"/>
        </w:rPr>
        <w:t xml:space="preserve"> orders, access to their computer system must be controlled.  </w:t>
      </w:r>
    </w:p>
    <w:p w14:paraId="27B46ED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00E00D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Orders must be signed by the person requesting the order (either directly or through a supporting requisition form) and then approved by signature by an authorised person</w:t>
      </w:r>
      <w:r w:rsidR="00B4740C">
        <w:rPr>
          <w:rFonts w:ascii="Arial" w:hAnsi="Arial" w:cs="Arial"/>
        </w:rPr>
        <w:t>,</w:t>
      </w:r>
      <w:r>
        <w:rPr>
          <w:rFonts w:ascii="Arial" w:hAnsi="Arial" w:cs="Arial"/>
        </w:rPr>
        <w:t xml:space="preserve"> within the limits of their authority and their budget. A list of school staff authorised to sign orders must be maintained together with any limits imposed. A sample form is given at </w:t>
      </w:r>
      <w:r>
        <w:rPr>
          <w:rFonts w:ascii="Arial" w:hAnsi="Arial" w:cs="Arial"/>
          <w:b/>
          <w:i/>
        </w:rPr>
        <w:t>Appendix C</w:t>
      </w:r>
      <w:r>
        <w:rPr>
          <w:rFonts w:ascii="Arial" w:hAnsi="Arial" w:cs="Arial"/>
        </w:rPr>
        <w:t>.</w:t>
      </w:r>
    </w:p>
    <w:p w14:paraId="4443B2F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74358CA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Where value and/or delivery dates are critical these should be stated on the order.  All copies of spoiled orders should be marked as such and retained for completeness.</w:t>
      </w:r>
    </w:p>
    <w:p w14:paraId="456234E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6394E938"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Orders and requests for quotations should be clear and as specific as possible to avoid any misunderstanding.  The following are relevant considerations</w:t>
      </w:r>
      <w:r w:rsidR="00B4740C">
        <w:rPr>
          <w:rFonts w:ascii="Arial" w:hAnsi="Arial" w:cs="Arial"/>
        </w:rPr>
        <w:t>:</w:t>
      </w:r>
    </w:p>
    <w:p w14:paraId="62C3FEFB"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1419C3C5" w14:textId="77777777"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D</w:t>
      </w:r>
      <w:r w:rsidR="00C47EFB">
        <w:rPr>
          <w:rFonts w:ascii="Arial" w:hAnsi="Arial" w:cs="Arial"/>
        </w:rPr>
        <w:t>etailed specification of requirements</w:t>
      </w:r>
      <w:r>
        <w:rPr>
          <w:rFonts w:ascii="Arial" w:hAnsi="Arial" w:cs="Arial"/>
        </w:rPr>
        <w:t>.</w:t>
      </w:r>
    </w:p>
    <w:p w14:paraId="3B781536"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08D29EC0" w14:textId="77777777"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w:t>
      </w:r>
      <w:r w:rsidR="00C47EFB">
        <w:rPr>
          <w:rFonts w:ascii="Arial" w:hAnsi="Arial" w:cs="Arial"/>
        </w:rPr>
        <w:t>uantity</w:t>
      </w:r>
      <w:r>
        <w:rPr>
          <w:rFonts w:ascii="Arial" w:hAnsi="Arial" w:cs="Arial"/>
        </w:rPr>
        <w:t>.</w:t>
      </w:r>
    </w:p>
    <w:p w14:paraId="1320CEF8"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6CB0C1CE" w14:textId="77777777"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D</w:t>
      </w:r>
      <w:r w:rsidR="00C47EFB">
        <w:rPr>
          <w:rFonts w:ascii="Arial" w:hAnsi="Arial" w:cs="Arial"/>
        </w:rPr>
        <w:t>elivery date and address - the address should always be the school's address except in exceptional circumstances where specific authorisation is given</w:t>
      </w:r>
      <w:r>
        <w:rPr>
          <w:rFonts w:ascii="Arial" w:hAnsi="Arial" w:cs="Arial"/>
        </w:rPr>
        <w:t>.</w:t>
      </w:r>
    </w:p>
    <w:p w14:paraId="5407E123"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4D54EBBB" w14:textId="77777777" w:rsidR="00C47EFB" w:rsidRDefault="00B4740C">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erms and conditions - schools must have the Council’s terms and conditions pre-printed onto orders as acceptance of the order by the supplier can imply acceptance of the purchasing organisation's terms and conditions</w:t>
      </w:r>
      <w:r w:rsidR="009144CE">
        <w:rPr>
          <w:rFonts w:ascii="Arial" w:hAnsi="Arial" w:cs="Arial"/>
        </w:rPr>
        <w:t xml:space="preserve"> </w:t>
      </w:r>
      <w:r w:rsidR="009144CE" w:rsidRPr="00290513">
        <w:rPr>
          <w:rFonts w:ascii="Arial" w:hAnsi="Arial" w:cs="Arial"/>
          <w:b/>
          <w:i/>
        </w:rPr>
        <w:t>(</w:t>
      </w:r>
      <w:r>
        <w:rPr>
          <w:rFonts w:ascii="Arial" w:hAnsi="Arial" w:cs="Arial"/>
          <w:b/>
          <w:i/>
        </w:rPr>
        <w:t xml:space="preserve">see </w:t>
      </w:r>
      <w:r w:rsidR="009144CE" w:rsidRPr="00290513">
        <w:rPr>
          <w:rFonts w:ascii="Arial" w:hAnsi="Arial" w:cs="Arial"/>
          <w:b/>
          <w:i/>
        </w:rPr>
        <w:t>Appendix D</w:t>
      </w:r>
      <w:r>
        <w:rPr>
          <w:rFonts w:ascii="Arial" w:hAnsi="Arial" w:cs="Arial"/>
          <w:b/>
          <w:i/>
        </w:rPr>
        <w:t>)</w:t>
      </w:r>
      <w:r>
        <w:rPr>
          <w:rFonts w:ascii="Arial" w:hAnsi="Arial" w:cs="Arial"/>
          <w:i/>
        </w:rPr>
        <w:t>.</w:t>
      </w:r>
    </w:p>
    <w:p w14:paraId="4DE453FA"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4B767F00" w14:textId="77777777" w:rsidR="00C47EFB" w:rsidRDefault="00B4740C" w:rsidP="005F7BD6">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w:t>
      </w:r>
      <w:r w:rsidR="00C47EFB">
        <w:rPr>
          <w:rFonts w:ascii="Arial" w:hAnsi="Arial" w:cs="Arial"/>
        </w:rPr>
        <w:t>uotation reference, authorisation and date (if an order)</w:t>
      </w:r>
      <w:r>
        <w:rPr>
          <w:rFonts w:ascii="Arial" w:hAnsi="Arial" w:cs="Arial"/>
        </w:rPr>
        <w:t xml:space="preserve"> or m</w:t>
      </w:r>
      <w:r w:rsidR="00C47EFB">
        <w:rPr>
          <w:rFonts w:ascii="Arial" w:hAnsi="Arial" w:cs="Arial"/>
        </w:rPr>
        <w:t>ethod to transmit quotation e</w:t>
      </w:r>
      <w:r w:rsidR="001762E9">
        <w:rPr>
          <w:rFonts w:ascii="Arial" w:hAnsi="Arial" w:cs="Arial"/>
        </w:rPr>
        <w:t>.</w:t>
      </w:r>
      <w:r w:rsidR="00C47EFB">
        <w:rPr>
          <w:rFonts w:ascii="Arial" w:hAnsi="Arial" w:cs="Arial"/>
        </w:rPr>
        <w:t>g</w:t>
      </w:r>
      <w:r w:rsidR="001762E9">
        <w:rPr>
          <w:rFonts w:ascii="Arial" w:hAnsi="Arial" w:cs="Arial"/>
        </w:rPr>
        <w:t>.</w:t>
      </w:r>
      <w:r w:rsidR="00C47EFB">
        <w:rPr>
          <w:rFonts w:ascii="Arial" w:hAnsi="Arial" w:cs="Arial"/>
        </w:rPr>
        <w:t xml:space="preserve"> telephone or letter (if a quotation).</w:t>
      </w:r>
    </w:p>
    <w:p w14:paraId="1BF31365" w14:textId="77777777" w:rsidR="00C47EFB" w:rsidRDefault="00C47EF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573BCED9" w14:textId="77777777" w:rsidR="00433C37" w:rsidRDefault="00C47EFB">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rPr>
        <w:tab/>
        <w:t>For larger purchases</w:t>
      </w:r>
      <w:r w:rsidR="00B4740C">
        <w:rPr>
          <w:rFonts w:ascii="Arial" w:hAnsi="Arial" w:cs="Arial"/>
        </w:rPr>
        <w:t>,</w:t>
      </w:r>
      <w:r>
        <w:rPr>
          <w:rFonts w:ascii="Arial" w:hAnsi="Arial" w:cs="Arial"/>
        </w:rPr>
        <w:t xml:space="preserve"> a formal tendering procedure should be followed.  Advice on tendering is given in </w:t>
      </w:r>
      <w:r>
        <w:rPr>
          <w:rFonts w:ascii="Arial" w:hAnsi="Arial" w:cs="Arial"/>
          <w:b/>
          <w:i/>
        </w:rPr>
        <w:t>section 4.3.14.</w:t>
      </w:r>
    </w:p>
    <w:p w14:paraId="2C7B4DC6" w14:textId="77777777" w:rsidR="00C47EFB" w:rsidRDefault="00C47EFB" w:rsidP="00DE66B7">
      <w:pPr>
        <w:numPr>
          <w:ilvl w:val="12"/>
          <w:numId w:val="0"/>
        </w:numPr>
        <w:tabs>
          <w:tab w:val="left" w:pos="851"/>
          <w:tab w:val="left" w:pos="1134"/>
          <w:tab w:val="right" w:pos="6804"/>
          <w:tab w:val="right" w:pos="8364"/>
        </w:tabs>
        <w:ind w:left="851" w:right="96" w:hanging="851"/>
        <w:jc w:val="both"/>
        <w:rPr>
          <w:rFonts w:ascii="Arial" w:hAnsi="Arial" w:cs="Arial"/>
        </w:rPr>
      </w:pPr>
    </w:p>
    <w:p w14:paraId="116370D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4.3.7</w:t>
      </w:r>
      <w:r>
        <w:rPr>
          <w:rFonts w:ascii="Arial" w:hAnsi="Arial" w:cs="Arial"/>
          <w:sz w:val="28"/>
        </w:rPr>
        <w:t xml:space="preserve"> </w:t>
      </w:r>
      <w:r>
        <w:rPr>
          <w:rFonts w:ascii="Arial" w:hAnsi="Arial" w:cs="Arial"/>
          <w:sz w:val="28"/>
        </w:rPr>
        <w:tab/>
      </w:r>
      <w:r>
        <w:rPr>
          <w:rFonts w:ascii="Arial" w:hAnsi="Arial" w:cs="Arial"/>
          <w:b/>
          <w:sz w:val="28"/>
        </w:rPr>
        <w:t>Receipt of Goods or Services</w:t>
      </w:r>
    </w:p>
    <w:p w14:paraId="2EEC754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05C96E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goods and services should be checked on receipt, against the copy order, for quality and quantity.  This check should be recorded (signed for) on the copy order.  The carrier/supplier should be notified promptly of any shortages or rejected items.  For contracts and capital projects</w:t>
      </w:r>
      <w:r w:rsidR="00B15F0B">
        <w:rPr>
          <w:rFonts w:ascii="Arial" w:hAnsi="Arial" w:cs="Arial"/>
        </w:rPr>
        <w:t>,</w:t>
      </w:r>
      <w:r>
        <w:rPr>
          <w:rFonts w:ascii="Arial" w:hAnsi="Arial" w:cs="Arial"/>
        </w:rPr>
        <w:t xml:space="preserve"> this may involve recording the receipt of goods or services over a long period of time against one order.  In these circumstances separate systems should be initiated to ensure that the receipt of all goods and services is recorded and that the documentation is stored in an appropriate format.  The employment of appropriately qualified consultants will generally be required for the procurement and management of building works.</w:t>
      </w:r>
    </w:p>
    <w:p w14:paraId="3B1557BC" w14:textId="77777777" w:rsidR="00C47EFB" w:rsidRDefault="00C47EFB" w:rsidP="00D87803">
      <w:pPr>
        <w:numPr>
          <w:ilvl w:val="12"/>
          <w:numId w:val="0"/>
        </w:numPr>
        <w:tabs>
          <w:tab w:val="left" w:pos="851"/>
          <w:tab w:val="left" w:pos="1134"/>
          <w:tab w:val="right" w:pos="6804"/>
          <w:tab w:val="right" w:pos="8364"/>
        </w:tabs>
        <w:ind w:right="96"/>
        <w:jc w:val="both"/>
        <w:rPr>
          <w:rFonts w:ascii="Arial" w:hAnsi="Arial" w:cs="Arial"/>
        </w:rPr>
      </w:pPr>
    </w:p>
    <w:p w14:paraId="3CD395E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school should maintain clear policies on returned goods.  A goods returned book should be maintained in order to document the return to the supplier.  This will include a description of the goods and reason for the return.  A procedure will be required to ensure that replacements or credits are received for all returns.</w:t>
      </w:r>
    </w:p>
    <w:p w14:paraId="1C2A60CA"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20CFDCC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4.3.8</w:t>
      </w:r>
      <w:r>
        <w:rPr>
          <w:rFonts w:ascii="Arial" w:hAnsi="Arial" w:cs="Arial"/>
          <w:sz w:val="28"/>
        </w:rPr>
        <w:t xml:space="preserve"> </w:t>
      </w:r>
      <w:r>
        <w:rPr>
          <w:rFonts w:ascii="Arial" w:hAnsi="Arial" w:cs="Arial"/>
          <w:sz w:val="28"/>
        </w:rPr>
        <w:tab/>
      </w:r>
      <w:r>
        <w:rPr>
          <w:rFonts w:ascii="Arial" w:hAnsi="Arial" w:cs="Arial"/>
          <w:b/>
          <w:sz w:val="28"/>
        </w:rPr>
        <w:t>Processing Purchase Invoices</w:t>
      </w:r>
    </w:p>
    <w:p w14:paraId="6154BADE" w14:textId="77777777" w:rsidR="00C47EFB" w:rsidRDefault="00C47EFB">
      <w:pPr>
        <w:numPr>
          <w:ilvl w:val="12"/>
          <w:numId w:val="0"/>
        </w:numPr>
        <w:tabs>
          <w:tab w:val="left" w:pos="-142"/>
          <w:tab w:val="left" w:pos="1134"/>
          <w:tab w:val="right" w:pos="6804"/>
          <w:tab w:val="right" w:pos="8364"/>
        </w:tabs>
        <w:ind w:left="851" w:right="96" w:hanging="851"/>
        <w:jc w:val="both"/>
        <w:rPr>
          <w:rFonts w:ascii="Arial" w:hAnsi="Arial" w:cs="Arial"/>
        </w:rPr>
      </w:pPr>
    </w:p>
    <w:p w14:paraId="0A91BFE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Invoices for payment should be matched with a note of the receipt of goods or work carried out.  The invoice should be checked and marked off for accuracy of quantity, price and calculation against the original order.  All these checks should be recorded on the invoice - a rubber stamp grid is ideal – see </w:t>
      </w:r>
      <w:r>
        <w:rPr>
          <w:rFonts w:ascii="Arial" w:hAnsi="Arial" w:cs="Arial"/>
          <w:b/>
          <w:i/>
        </w:rPr>
        <w:t>Appendix E.</w:t>
      </w:r>
      <w:r>
        <w:rPr>
          <w:rFonts w:ascii="Arial" w:hAnsi="Arial" w:cs="Arial"/>
        </w:rPr>
        <w:t xml:space="preserve">  Payment should only be made in respect of items</w:t>
      </w:r>
      <w:r w:rsidR="00E452F5">
        <w:rPr>
          <w:rFonts w:ascii="Arial" w:hAnsi="Arial" w:cs="Arial"/>
        </w:rPr>
        <w:t xml:space="preserve"> that</w:t>
      </w:r>
      <w:r>
        <w:rPr>
          <w:rFonts w:ascii="Arial" w:hAnsi="Arial" w:cs="Arial"/>
        </w:rPr>
        <w:t xml:space="preserve"> are properly due and invoiced.  The checking and approval of invoices should be carried out only by authorised members of school staff.</w:t>
      </w:r>
    </w:p>
    <w:p w14:paraId="147CA272"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C709D8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Segregation of duties should be adequately maintained with reference to staff available.  Segregation between incurring expenditure and authorising payments is essential.  The segregation of duties relating to the ordering and receipt of goods</w:t>
      </w:r>
      <w:r w:rsidR="009719C8">
        <w:rPr>
          <w:rFonts w:ascii="Arial" w:hAnsi="Arial" w:cs="Arial"/>
        </w:rPr>
        <w:t>,</w:t>
      </w:r>
      <w:r>
        <w:rPr>
          <w:rFonts w:ascii="Arial" w:hAnsi="Arial" w:cs="Arial"/>
        </w:rPr>
        <w:t xml:space="preserve"> and between the receipt of goods and authorisation of payments</w:t>
      </w:r>
      <w:r w:rsidR="009719C8">
        <w:rPr>
          <w:rFonts w:ascii="Arial" w:hAnsi="Arial" w:cs="Arial"/>
        </w:rPr>
        <w:t xml:space="preserve">, </w:t>
      </w:r>
      <w:r>
        <w:rPr>
          <w:rFonts w:ascii="Arial" w:hAnsi="Arial" w:cs="Arial"/>
        </w:rPr>
        <w:t>is highly desirable. In applying segregation of duties, cheques should not be signed by the person who was responsible for authorising the purchase order.  Cheques must be signed in accordance with the bank mandate</w:t>
      </w:r>
      <w:r w:rsidR="00D12FF8">
        <w:rPr>
          <w:rFonts w:ascii="Arial" w:hAnsi="Arial" w:cs="Arial"/>
        </w:rPr>
        <w:t>. I</w:t>
      </w:r>
      <w:r>
        <w:rPr>
          <w:rFonts w:ascii="Arial" w:hAnsi="Arial" w:cs="Arial"/>
        </w:rPr>
        <w:t>n schools</w:t>
      </w:r>
      <w:r w:rsidR="009719C8">
        <w:rPr>
          <w:rFonts w:ascii="Arial" w:hAnsi="Arial" w:cs="Arial"/>
        </w:rPr>
        <w:t>,</w:t>
      </w:r>
      <w:r>
        <w:rPr>
          <w:rFonts w:ascii="Arial" w:hAnsi="Arial" w:cs="Arial"/>
        </w:rPr>
        <w:t xml:space="preserve"> where staff numbers are limited, compensating controls may have to be introduced to suppl</w:t>
      </w:r>
      <w:r w:rsidR="00D12FF8">
        <w:rPr>
          <w:rFonts w:ascii="Arial" w:hAnsi="Arial" w:cs="Arial"/>
        </w:rPr>
        <w:t>ement the segregation of duties</w:t>
      </w:r>
      <w:r>
        <w:rPr>
          <w:rFonts w:ascii="Arial" w:hAnsi="Arial" w:cs="Arial"/>
        </w:rPr>
        <w:t>.  Further guidance on se</w:t>
      </w:r>
      <w:r w:rsidR="00D12FF8">
        <w:rPr>
          <w:rFonts w:ascii="Arial" w:hAnsi="Arial" w:cs="Arial"/>
        </w:rPr>
        <w:t>gregation of duties is given in</w:t>
      </w:r>
      <w:r>
        <w:rPr>
          <w:rFonts w:ascii="Arial" w:hAnsi="Arial" w:cs="Arial"/>
        </w:rPr>
        <w:t xml:space="preserve"> </w:t>
      </w:r>
      <w:r>
        <w:rPr>
          <w:rFonts w:ascii="Arial" w:hAnsi="Arial" w:cs="Arial"/>
          <w:b/>
          <w:i/>
        </w:rPr>
        <w:t>sect</w:t>
      </w:r>
      <w:r w:rsidR="00D12FF8">
        <w:rPr>
          <w:rFonts w:ascii="Arial" w:hAnsi="Arial" w:cs="Arial"/>
          <w:b/>
          <w:i/>
        </w:rPr>
        <w:t>ion 2</w:t>
      </w:r>
      <w:r>
        <w:rPr>
          <w:rFonts w:ascii="Arial" w:hAnsi="Arial" w:cs="Arial"/>
          <w:b/>
          <w:i/>
        </w:rPr>
        <w:t>.</w:t>
      </w:r>
    </w:p>
    <w:p w14:paraId="5756DFC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AD4FDC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An essential part of any purchasing system is </w:t>
      </w:r>
      <w:r w:rsidR="009719C8">
        <w:rPr>
          <w:rFonts w:ascii="Arial" w:hAnsi="Arial" w:cs="Arial"/>
        </w:rPr>
        <w:t>the</w:t>
      </w:r>
      <w:r>
        <w:rPr>
          <w:rFonts w:ascii="Arial" w:hAnsi="Arial" w:cs="Arial"/>
        </w:rPr>
        <w:t xml:space="preserve"> facility</w:t>
      </w:r>
      <w:r w:rsidR="009719C8">
        <w:rPr>
          <w:rFonts w:ascii="Arial" w:hAnsi="Arial" w:cs="Arial"/>
        </w:rPr>
        <w:t>,</w:t>
      </w:r>
      <w:r>
        <w:rPr>
          <w:rFonts w:ascii="Arial" w:hAnsi="Arial" w:cs="Arial"/>
        </w:rPr>
        <w:t xml:space="preserve"> which enables commitments and creditors to be identified.  Commitments are where orders have been placed for which goods or services have not been received.  Creditors are where goods and services have been received but payment has not been made.  This facility need not be especially </w:t>
      </w:r>
      <w:r w:rsidR="00D12FF8">
        <w:rPr>
          <w:rFonts w:ascii="Arial" w:hAnsi="Arial" w:cs="Arial"/>
        </w:rPr>
        <w:t>sophisticated but</w:t>
      </w:r>
      <w:r>
        <w:rPr>
          <w:rFonts w:ascii="Arial" w:hAnsi="Arial" w:cs="Arial"/>
        </w:rPr>
        <w:t xml:space="preserve"> it is necessary to aid budgetary control.</w:t>
      </w:r>
    </w:p>
    <w:p w14:paraId="1817FB7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6B16744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Policies and procedures for making partial payments, taking of cash discounts and the settlement of disputed items should be established to ensure the school obtains all savings due and all outstanding items are resolved in an appropriate manner.</w:t>
      </w:r>
    </w:p>
    <w:p w14:paraId="577760D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rPr>
      </w:pPr>
      <w:r>
        <w:rPr>
          <w:rFonts w:ascii="Arial" w:hAnsi="Arial" w:cs="Arial"/>
        </w:rPr>
        <w:t xml:space="preserve"> </w:t>
      </w:r>
    </w:p>
    <w:p w14:paraId="19CA258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w:t>
      </w:r>
      <w:r w:rsidRPr="00D12FF8">
        <w:rPr>
          <w:rFonts w:ascii="Arial" w:hAnsi="Arial" w:cs="Arial"/>
        </w:rPr>
        <w:t>Scheme for Financing Schools</w:t>
      </w:r>
      <w:r>
        <w:rPr>
          <w:rFonts w:ascii="Arial" w:hAnsi="Arial" w:cs="Arial"/>
        </w:rPr>
        <w:t xml:space="preserve"> requires the governing body to have regard to value for money considerations.  The governing body must therefore</w:t>
      </w:r>
      <w:r w:rsidR="00D12FF8">
        <w:rPr>
          <w:rFonts w:ascii="Arial" w:hAnsi="Arial" w:cs="Arial"/>
        </w:rPr>
        <w:t>,</w:t>
      </w:r>
      <w:r>
        <w:rPr>
          <w:rFonts w:ascii="Arial" w:hAnsi="Arial" w:cs="Arial"/>
        </w:rPr>
        <w:t xml:space="preserve"> satisfy itself that the payment arrangements are such as will ensure that bills are being paid promptly when they fall due with discounts for prompt payment where appropriate. For schools with local bank accounts it is recommended that the </w:t>
      </w:r>
      <w:r>
        <w:rPr>
          <w:rFonts w:ascii="Arial" w:hAnsi="Arial" w:cs="Arial"/>
          <w:i/>
        </w:rPr>
        <w:t>Code of Payments</w:t>
      </w:r>
      <w:r>
        <w:rPr>
          <w:rFonts w:ascii="Arial" w:hAnsi="Arial" w:cs="Arial"/>
        </w:rPr>
        <w:t xml:space="preserve"> included at </w:t>
      </w:r>
      <w:r>
        <w:rPr>
          <w:rFonts w:ascii="Arial" w:hAnsi="Arial" w:cs="Arial"/>
          <w:b/>
          <w:i/>
        </w:rPr>
        <w:t xml:space="preserve">Section 3 Appendix </w:t>
      </w:r>
      <w:r w:rsidR="00D12FF8">
        <w:rPr>
          <w:rFonts w:ascii="Arial" w:hAnsi="Arial" w:cs="Arial"/>
          <w:b/>
          <w:i/>
        </w:rPr>
        <w:t xml:space="preserve">B </w:t>
      </w:r>
      <w:r>
        <w:rPr>
          <w:rFonts w:ascii="Arial" w:hAnsi="Arial" w:cs="Arial"/>
        </w:rPr>
        <w:t xml:space="preserve"> is adopted.  To avoid the possibility of goods and services not being </w:t>
      </w:r>
      <w:r>
        <w:rPr>
          <w:rFonts w:ascii="Arial" w:hAnsi="Arial" w:cs="Arial"/>
        </w:rPr>
        <w:lastRenderedPageBreak/>
        <w:t>received payment should not normally be made before receipt of goods.  If such payments are required, schools must consider the degree of risk before approving the payment.</w:t>
      </w:r>
    </w:p>
    <w:p w14:paraId="7B0F0362"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0A01C828"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4.3.9</w:t>
      </w:r>
      <w:r>
        <w:rPr>
          <w:rFonts w:ascii="Arial" w:hAnsi="Arial" w:cs="Arial"/>
          <w:sz w:val="28"/>
        </w:rPr>
        <w:t xml:space="preserve">  </w:t>
      </w:r>
      <w:r>
        <w:rPr>
          <w:rFonts w:ascii="Arial" w:hAnsi="Arial" w:cs="Arial"/>
          <w:sz w:val="28"/>
        </w:rPr>
        <w:tab/>
      </w:r>
      <w:r>
        <w:rPr>
          <w:rFonts w:ascii="Arial" w:hAnsi="Arial" w:cs="Arial"/>
          <w:b/>
          <w:sz w:val="28"/>
        </w:rPr>
        <w:t>Purchasing Consortia</w:t>
      </w:r>
    </w:p>
    <w:p w14:paraId="01685C42"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1BA80C85"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 purchasing consortium is where a number of schools act together to purchase   goods or services for their own use or for use by the consortia members.  Schools should give consideration</w:t>
      </w:r>
      <w:r w:rsidR="00972E5E">
        <w:rPr>
          <w:rFonts w:ascii="Arial" w:hAnsi="Arial" w:cs="Arial"/>
        </w:rPr>
        <w:t>,</w:t>
      </w:r>
      <w:r>
        <w:rPr>
          <w:rFonts w:ascii="Arial" w:hAnsi="Arial" w:cs="Arial"/>
        </w:rPr>
        <w:t xml:space="preserve"> where practical</w:t>
      </w:r>
      <w:r w:rsidR="00972E5E">
        <w:rPr>
          <w:rFonts w:ascii="Arial" w:hAnsi="Arial" w:cs="Arial"/>
        </w:rPr>
        <w:t>,</w:t>
      </w:r>
      <w:r>
        <w:rPr>
          <w:rFonts w:ascii="Arial" w:hAnsi="Arial" w:cs="Arial"/>
        </w:rPr>
        <w:t xml:space="preserve"> to establishing such consortia.  This mechanism can provide each school with greater bargaining power and the ability to negotiate more favourable terms and conditions e</w:t>
      </w:r>
      <w:r w:rsidR="001762E9">
        <w:rPr>
          <w:rFonts w:ascii="Arial" w:hAnsi="Arial" w:cs="Arial"/>
        </w:rPr>
        <w:t>.</w:t>
      </w:r>
      <w:r>
        <w:rPr>
          <w:rFonts w:ascii="Arial" w:hAnsi="Arial" w:cs="Arial"/>
        </w:rPr>
        <w:t>g</w:t>
      </w:r>
      <w:r w:rsidR="001762E9">
        <w:rPr>
          <w:rFonts w:ascii="Arial" w:hAnsi="Arial" w:cs="Arial"/>
        </w:rPr>
        <w:t>.</w:t>
      </w:r>
      <w:r>
        <w:rPr>
          <w:rFonts w:ascii="Arial" w:hAnsi="Arial" w:cs="Arial"/>
        </w:rPr>
        <w:t xml:space="preserve"> volume discounts through the ability to purchase greater quantities.  </w:t>
      </w:r>
    </w:p>
    <w:p w14:paraId="18F51B2B"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color w:val="FF00FF"/>
        </w:rPr>
      </w:pPr>
    </w:p>
    <w:p w14:paraId="0E1FFF3A"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Arrangements may become complex and schools need to ensure that costs</w:t>
      </w:r>
      <w:r w:rsidR="00972E5E">
        <w:rPr>
          <w:rFonts w:ascii="Arial" w:hAnsi="Arial" w:cs="Arial"/>
        </w:rPr>
        <w:t>,</w:t>
      </w:r>
      <w:r>
        <w:rPr>
          <w:rFonts w:ascii="Arial" w:hAnsi="Arial" w:cs="Arial"/>
        </w:rPr>
        <w:t xml:space="preserve"> in terms of administrative time</w:t>
      </w:r>
      <w:r w:rsidR="00972E5E">
        <w:rPr>
          <w:rFonts w:ascii="Arial" w:hAnsi="Arial" w:cs="Arial"/>
        </w:rPr>
        <w:t>,</w:t>
      </w:r>
      <w:r>
        <w:rPr>
          <w:rFonts w:ascii="Arial" w:hAnsi="Arial" w:cs="Arial"/>
        </w:rPr>
        <w:t xml:space="preserve"> do not outweigh the benefits.  Schools also need to retain sufficient control within arrangements to ensure that their needs are met.</w:t>
      </w:r>
    </w:p>
    <w:p w14:paraId="7C8F118C" w14:textId="77777777" w:rsidR="00D12FF8"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p>
    <w:p w14:paraId="17A11645" w14:textId="77777777" w:rsidR="00C47EFB" w:rsidRDefault="00D12FF8">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Schools may be able to establish consortia to provide services for other schools.  This may be relevant where specialist staff are employed by a school.</w:t>
      </w:r>
    </w:p>
    <w:p w14:paraId="19E00E3D" w14:textId="77777777"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b/>
          <w:color w:val="FF00FF"/>
        </w:rPr>
      </w:pPr>
    </w:p>
    <w:p w14:paraId="438F0457" w14:textId="77777777"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b/>
          <w:sz w:val="28"/>
        </w:rPr>
      </w:pPr>
      <w:r>
        <w:rPr>
          <w:rFonts w:ascii="Arial" w:hAnsi="Arial" w:cs="Arial"/>
          <w:b/>
          <w:sz w:val="28"/>
        </w:rPr>
        <w:t>4.3.10</w:t>
      </w:r>
      <w:r>
        <w:rPr>
          <w:rFonts w:ascii="Arial" w:hAnsi="Arial" w:cs="Arial"/>
          <w:sz w:val="28"/>
        </w:rPr>
        <w:t xml:space="preserve"> </w:t>
      </w:r>
      <w:r>
        <w:rPr>
          <w:rFonts w:ascii="Arial" w:hAnsi="Arial" w:cs="Arial"/>
          <w:b/>
          <w:sz w:val="28"/>
        </w:rPr>
        <w:t>Issues for Negotiation</w:t>
      </w:r>
    </w:p>
    <w:p w14:paraId="60A650B3"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6772CDB9"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Further savings may be achieved by examination of the following areas</w:t>
      </w:r>
      <w:r w:rsidR="00972E5E">
        <w:rPr>
          <w:rFonts w:ascii="Arial" w:hAnsi="Arial" w:cs="Arial"/>
        </w:rPr>
        <w:t>:</w:t>
      </w:r>
    </w:p>
    <w:p w14:paraId="3A4B2539"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6FDFCE93" w14:textId="77777777"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A breakdown of the composition of the price. There may be items in a   contract/agreement that are not essential for the school's needs and could be   excluded</w:t>
      </w:r>
      <w:r w:rsidR="00972E5E">
        <w:rPr>
          <w:rFonts w:ascii="Arial" w:hAnsi="Arial" w:cs="Arial"/>
        </w:rPr>
        <w:t>.</w:t>
      </w:r>
    </w:p>
    <w:p w14:paraId="7804D98E"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6D1B1C09" w14:textId="77777777"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Quantity discounts.  Schools should enquire as to the quantities necessary to obtain discounts and consider making a larger order and/or a call-off contract, particularly if the goods or service</w:t>
      </w:r>
      <w:r w:rsidR="00972E5E">
        <w:rPr>
          <w:rFonts w:ascii="Arial" w:hAnsi="Arial" w:cs="Arial"/>
        </w:rPr>
        <w:t>s</w:t>
      </w:r>
      <w:r>
        <w:rPr>
          <w:rFonts w:ascii="Arial" w:hAnsi="Arial" w:cs="Arial"/>
        </w:rPr>
        <w:t xml:space="preserve"> </w:t>
      </w:r>
      <w:r w:rsidR="00972E5E">
        <w:rPr>
          <w:rFonts w:ascii="Arial" w:hAnsi="Arial" w:cs="Arial"/>
        </w:rPr>
        <w:t>are</w:t>
      </w:r>
      <w:r>
        <w:rPr>
          <w:rFonts w:ascii="Arial" w:hAnsi="Arial" w:cs="Arial"/>
        </w:rPr>
        <w:t xml:space="preserve"> used on an on</w:t>
      </w:r>
      <w:r w:rsidR="00972E5E">
        <w:rPr>
          <w:rFonts w:ascii="Arial" w:hAnsi="Arial" w:cs="Arial"/>
        </w:rPr>
        <w:t>-</w:t>
      </w:r>
      <w:r>
        <w:rPr>
          <w:rFonts w:ascii="Arial" w:hAnsi="Arial" w:cs="Arial"/>
        </w:rPr>
        <w:t>going basis.  A school should balance the potential benefits against the loss of potential interest earned on cash balances expended and the risks of holding stock, such as pilferage, obsolescence and damage</w:t>
      </w:r>
      <w:r w:rsidR="00972E5E">
        <w:rPr>
          <w:rFonts w:ascii="Arial" w:hAnsi="Arial" w:cs="Arial"/>
        </w:rPr>
        <w:t>.</w:t>
      </w:r>
    </w:p>
    <w:p w14:paraId="440F846C"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22580684" w14:textId="77777777"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Moving delivery dates to suit suppliers' production schedules and off peak   periods.  Consideration should be given to the costs of holding stock as outlined above</w:t>
      </w:r>
      <w:r w:rsidR="00972E5E">
        <w:rPr>
          <w:rFonts w:ascii="Arial" w:hAnsi="Arial" w:cs="Arial"/>
        </w:rPr>
        <w:t>.</w:t>
      </w:r>
    </w:p>
    <w:p w14:paraId="25FEC348"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39966604" w14:textId="77777777" w:rsidR="00C47EFB" w:rsidRDefault="00C47EFB">
      <w:pPr>
        <w:numPr>
          <w:ilvl w:val="0"/>
          <w:numId w:val="1"/>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Variations in payment and credit terms.  Schools should, however, be conscious of the dangers of making payment in advance of receipt of all or part of the goods or service.  First</w:t>
      </w:r>
      <w:r w:rsidR="00972E5E">
        <w:rPr>
          <w:rFonts w:ascii="Arial" w:hAnsi="Arial" w:cs="Arial"/>
        </w:rPr>
        <w:t>ly</w:t>
      </w:r>
      <w:r>
        <w:rPr>
          <w:rFonts w:ascii="Arial" w:hAnsi="Arial" w:cs="Arial"/>
        </w:rPr>
        <w:t>, if a firm were to go bankrupt</w:t>
      </w:r>
      <w:r w:rsidR="00972E5E">
        <w:rPr>
          <w:rFonts w:ascii="Arial" w:hAnsi="Arial" w:cs="Arial"/>
        </w:rPr>
        <w:t>,</w:t>
      </w:r>
      <w:r>
        <w:rPr>
          <w:rFonts w:ascii="Arial" w:hAnsi="Arial" w:cs="Arial"/>
        </w:rPr>
        <w:t xml:space="preserve"> the school would rank as an unsecured creditor, effectively the last in line to be paid.  Secondly, if the goods or service is unsatisfactory</w:t>
      </w:r>
      <w:r w:rsidR="00972E5E">
        <w:rPr>
          <w:rFonts w:ascii="Arial" w:hAnsi="Arial" w:cs="Arial"/>
        </w:rPr>
        <w:t>,</w:t>
      </w:r>
      <w:r>
        <w:rPr>
          <w:rFonts w:ascii="Arial" w:hAnsi="Arial" w:cs="Arial"/>
        </w:rPr>
        <w:t xml:space="preserve"> reclaiming payments may prove difficult and costly</w:t>
      </w:r>
      <w:r w:rsidR="00972E5E">
        <w:rPr>
          <w:rFonts w:ascii="Arial" w:hAnsi="Arial" w:cs="Arial"/>
        </w:rPr>
        <w:t>.</w:t>
      </w:r>
    </w:p>
    <w:p w14:paraId="59D47E85"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480690B4" w14:textId="77777777" w:rsidR="00C47EFB" w:rsidRPr="00122D2D" w:rsidRDefault="00C47EFB" w:rsidP="005F7BD6">
      <w:pPr>
        <w:numPr>
          <w:ilvl w:val="0"/>
          <w:numId w:val="1"/>
        </w:numPr>
        <w:tabs>
          <w:tab w:val="left" w:pos="851"/>
          <w:tab w:val="left" w:pos="1701"/>
          <w:tab w:val="left" w:pos="2127"/>
          <w:tab w:val="right" w:pos="6804"/>
          <w:tab w:val="right" w:pos="8364"/>
        </w:tabs>
        <w:ind w:left="1440" w:right="96" w:hanging="589"/>
        <w:jc w:val="both"/>
        <w:rPr>
          <w:rFonts w:ascii="Arial" w:hAnsi="Arial" w:cs="Arial"/>
          <w:b/>
          <w:sz w:val="28"/>
        </w:rPr>
      </w:pPr>
      <w:r>
        <w:rPr>
          <w:rFonts w:ascii="Arial" w:hAnsi="Arial" w:cs="Arial"/>
        </w:rPr>
        <w:t>Initially asking for less than the actual requirement as a negotiating tool with sales staff to obtain more favourable terms.  This approach may be detrimental to a school attempting to build a relationship with a supplier result</w:t>
      </w:r>
      <w:r w:rsidR="0002040B">
        <w:rPr>
          <w:rFonts w:ascii="Arial" w:hAnsi="Arial" w:cs="Arial"/>
        </w:rPr>
        <w:t xml:space="preserve">ing for example in the loss of </w:t>
      </w:r>
      <w:r>
        <w:rPr>
          <w:rFonts w:ascii="Arial" w:hAnsi="Arial" w:cs="Arial"/>
        </w:rPr>
        <w:t>soft service or preferential treatment.</w:t>
      </w:r>
    </w:p>
    <w:p w14:paraId="3EEA21CE" w14:textId="77777777" w:rsidR="00997D47" w:rsidRDefault="00997D47" w:rsidP="00122D2D">
      <w:pPr>
        <w:tabs>
          <w:tab w:val="left" w:pos="851"/>
          <w:tab w:val="left" w:pos="1701"/>
          <w:tab w:val="left" w:pos="2127"/>
          <w:tab w:val="right" w:pos="6804"/>
          <w:tab w:val="right" w:pos="8364"/>
        </w:tabs>
        <w:ind w:right="96"/>
        <w:jc w:val="both"/>
        <w:rPr>
          <w:rFonts w:ascii="Arial" w:hAnsi="Arial" w:cs="Arial"/>
          <w:b/>
          <w:sz w:val="28"/>
        </w:rPr>
      </w:pPr>
    </w:p>
    <w:p w14:paraId="5D5CB4BE" w14:textId="77777777" w:rsidR="004B3CDE" w:rsidRDefault="004B3CDE" w:rsidP="00122D2D">
      <w:pPr>
        <w:tabs>
          <w:tab w:val="left" w:pos="851"/>
          <w:tab w:val="left" w:pos="1701"/>
          <w:tab w:val="left" w:pos="2127"/>
          <w:tab w:val="right" w:pos="6804"/>
          <w:tab w:val="right" w:pos="8364"/>
        </w:tabs>
        <w:ind w:right="96"/>
        <w:jc w:val="both"/>
        <w:rPr>
          <w:rFonts w:ascii="Arial" w:hAnsi="Arial" w:cs="Arial"/>
          <w:b/>
          <w:sz w:val="28"/>
        </w:rPr>
      </w:pPr>
    </w:p>
    <w:p w14:paraId="2A233EC1" w14:textId="77777777" w:rsidR="004B3CDE" w:rsidRPr="005F7BD6" w:rsidRDefault="004B3CDE" w:rsidP="00122D2D">
      <w:pPr>
        <w:tabs>
          <w:tab w:val="left" w:pos="851"/>
          <w:tab w:val="left" w:pos="1701"/>
          <w:tab w:val="left" w:pos="2127"/>
          <w:tab w:val="right" w:pos="6804"/>
          <w:tab w:val="right" w:pos="8364"/>
        </w:tabs>
        <w:ind w:right="96"/>
        <w:jc w:val="both"/>
        <w:rPr>
          <w:rFonts w:ascii="Arial" w:hAnsi="Arial" w:cs="Arial"/>
          <w:b/>
          <w:sz w:val="28"/>
        </w:rPr>
      </w:pPr>
    </w:p>
    <w:p w14:paraId="371FC290" w14:textId="77777777" w:rsidR="00C47EFB" w:rsidRDefault="00C47EFB">
      <w:pPr>
        <w:numPr>
          <w:ilvl w:val="12"/>
          <w:numId w:val="0"/>
        </w:numPr>
        <w:tabs>
          <w:tab w:val="left" w:pos="851"/>
          <w:tab w:val="left" w:pos="1134"/>
          <w:tab w:val="left" w:pos="1701"/>
          <w:tab w:val="left" w:pos="2127"/>
          <w:tab w:val="right" w:pos="6804"/>
          <w:tab w:val="right" w:pos="8364"/>
        </w:tabs>
        <w:ind w:left="1702" w:right="96" w:hanging="1702"/>
        <w:jc w:val="both"/>
        <w:rPr>
          <w:rFonts w:ascii="Arial" w:hAnsi="Arial" w:cs="Arial"/>
          <w:sz w:val="28"/>
        </w:rPr>
      </w:pPr>
      <w:r>
        <w:rPr>
          <w:rFonts w:ascii="Arial" w:hAnsi="Arial" w:cs="Arial"/>
          <w:b/>
          <w:sz w:val="28"/>
        </w:rPr>
        <w:lastRenderedPageBreak/>
        <w:t>4.3.11</w:t>
      </w:r>
      <w:r>
        <w:rPr>
          <w:rFonts w:ascii="Arial" w:hAnsi="Arial" w:cs="Arial"/>
          <w:sz w:val="28"/>
        </w:rPr>
        <w:t xml:space="preserve">  </w:t>
      </w:r>
      <w:r>
        <w:rPr>
          <w:rFonts w:ascii="Arial" w:hAnsi="Arial" w:cs="Arial"/>
          <w:b/>
          <w:sz w:val="28"/>
        </w:rPr>
        <w:t>Leasing and Rental of Equipment</w:t>
      </w:r>
    </w:p>
    <w:p w14:paraId="5877E946"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3376FBE3" w14:textId="7E8DC9CB" w:rsidR="00F2003D" w:rsidRPr="0003481E"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F2003D" w:rsidRPr="0003481E">
        <w:rPr>
          <w:rFonts w:ascii="Arial" w:hAnsi="Arial" w:cs="Arial"/>
        </w:rPr>
        <w:t xml:space="preserve">The option of renting a piece of equipment can be a worthwhile </w:t>
      </w:r>
      <w:r w:rsidR="003E1CA7" w:rsidRPr="0003481E">
        <w:rPr>
          <w:rFonts w:ascii="Arial" w:hAnsi="Arial" w:cs="Arial"/>
        </w:rPr>
        <w:t>consideration, particularly</w:t>
      </w:r>
      <w:r w:rsidR="00F2003D" w:rsidRPr="0003481E">
        <w:rPr>
          <w:rFonts w:ascii="Arial" w:hAnsi="Arial" w:cs="Arial"/>
        </w:rPr>
        <w:t xml:space="preserve"> if the need is short term or the equipment may become obsolete quickly.  Short term rental may cost a fraction of the purchase price. </w:t>
      </w:r>
    </w:p>
    <w:p w14:paraId="0ECF66EA" w14:textId="77777777" w:rsidR="0048278E" w:rsidRPr="0003481E" w:rsidRDefault="0048278E">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07C8CFEE" w14:textId="77777777" w:rsidR="004B3CDE" w:rsidRDefault="0048278E">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sidRPr="0003481E">
        <w:rPr>
          <w:rFonts w:ascii="Arial" w:hAnsi="Arial" w:cs="Arial"/>
        </w:rPr>
        <w:tab/>
      </w:r>
      <w:r w:rsidRPr="0003481E">
        <w:rPr>
          <w:rFonts w:ascii="Arial" w:hAnsi="Arial" w:cs="Arial"/>
        </w:rPr>
        <w:t xml:space="preserve">Schools should always read the terms and conditions of leases and rental agreements very carefully.  </w:t>
      </w:r>
      <w:proofErr w:type="gramStart"/>
      <w:r w:rsidRPr="0003481E">
        <w:rPr>
          <w:rFonts w:ascii="Arial" w:hAnsi="Arial" w:cs="Arial"/>
        </w:rPr>
        <w:t>Particular care</w:t>
      </w:r>
      <w:proofErr w:type="gramEnd"/>
      <w:r w:rsidRPr="0003481E">
        <w:rPr>
          <w:rFonts w:ascii="Arial" w:hAnsi="Arial" w:cs="Arial"/>
        </w:rPr>
        <w:t xml:space="preserve"> should be taken over cancellation clauses, which can be extremely onerous. </w:t>
      </w:r>
    </w:p>
    <w:p w14:paraId="78C8F073" w14:textId="77777777" w:rsidR="004B3CDE" w:rsidRDefault="004B3CDE">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6A81E91A" w14:textId="4FBD6C34" w:rsidR="00F2003D" w:rsidRPr="0003481E" w:rsidRDefault="004B3CDE">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F2003D" w:rsidRPr="0003481E">
        <w:rPr>
          <w:rFonts w:ascii="Arial" w:hAnsi="Arial" w:cs="Arial"/>
        </w:rPr>
        <w:t>Other factors to consider are:</w:t>
      </w:r>
    </w:p>
    <w:p w14:paraId="22CAF5FA" w14:textId="77777777" w:rsidR="00D935EB" w:rsidRPr="0003481E" w:rsidRDefault="00D935E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29A0D53F" w14:textId="77777777" w:rsidR="00D935EB" w:rsidRPr="0003481E" w:rsidRDefault="00D935EB" w:rsidP="00D935EB">
      <w:pPr>
        <w:numPr>
          <w:ilvl w:val="0"/>
          <w:numId w:val="97"/>
        </w:numPr>
        <w:tabs>
          <w:tab w:val="left" w:pos="851"/>
          <w:tab w:val="left" w:pos="1701"/>
          <w:tab w:val="left" w:pos="2127"/>
          <w:tab w:val="right" w:pos="6804"/>
          <w:tab w:val="right" w:pos="8364"/>
        </w:tabs>
        <w:ind w:right="96"/>
        <w:jc w:val="both"/>
        <w:rPr>
          <w:rFonts w:ascii="Arial" w:hAnsi="Arial" w:cs="Arial"/>
        </w:rPr>
      </w:pPr>
      <w:r w:rsidRPr="0003481E">
        <w:rPr>
          <w:rFonts w:ascii="Arial" w:hAnsi="Arial" w:cs="Arial"/>
        </w:rPr>
        <w:t>The costs of repair and insurance are usually the responsibility of the hiring company.  This of course should be checked and be specifically stated in the hire contract.</w:t>
      </w:r>
    </w:p>
    <w:p w14:paraId="1A218EA8" w14:textId="77777777" w:rsidR="00D935EB" w:rsidRPr="0003481E" w:rsidRDefault="00D935EB" w:rsidP="00D935E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146A826C" w14:textId="77777777" w:rsidR="00D935EB" w:rsidRPr="0003481E" w:rsidRDefault="00D935EB" w:rsidP="00D935EB">
      <w:pPr>
        <w:numPr>
          <w:ilvl w:val="0"/>
          <w:numId w:val="97"/>
        </w:numPr>
        <w:tabs>
          <w:tab w:val="left" w:pos="851"/>
          <w:tab w:val="left" w:pos="1701"/>
          <w:tab w:val="left" w:pos="2127"/>
          <w:tab w:val="right" w:pos="6804"/>
          <w:tab w:val="right" w:pos="8364"/>
        </w:tabs>
        <w:ind w:right="96"/>
        <w:jc w:val="both"/>
        <w:rPr>
          <w:rFonts w:ascii="Arial" w:hAnsi="Arial" w:cs="Arial"/>
        </w:rPr>
      </w:pPr>
      <w:r w:rsidRPr="0003481E">
        <w:rPr>
          <w:rFonts w:ascii="Arial" w:hAnsi="Arial" w:cs="Arial"/>
        </w:rPr>
        <w:t>Equipment that does not live up to expectation or is used less frequently than   anticipated can be returned.  Indeed, equipment can be rented to ascertain whether usage would make purchase or further rental cost effective.</w:t>
      </w:r>
    </w:p>
    <w:p w14:paraId="551A3656" w14:textId="77777777" w:rsidR="00D935EB" w:rsidRPr="0003481E" w:rsidRDefault="00D935EB" w:rsidP="00D935E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69A3578F" w14:textId="77777777" w:rsidR="00D935EB" w:rsidRPr="0003481E" w:rsidRDefault="00D935EB" w:rsidP="00D935EB">
      <w:pPr>
        <w:numPr>
          <w:ilvl w:val="0"/>
          <w:numId w:val="97"/>
        </w:numPr>
        <w:tabs>
          <w:tab w:val="left" w:pos="851"/>
          <w:tab w:val="left" w:pos="1701"/>
          <w:tab w:val="left" w:pos="2127"/>
          <w:tab w:val="right" w:pos="6804"/>
          <w:tab w:val="right" w:pos="8364"/>
        </w:tabs>
        <w:ind w:right="96"/>
        <w:jc w:val="both"/>
        <w:rPr>
          <w:rFonts w:ascii="Arial" w:hAnsi="Arial" w:cs="Arial"/>
        </w:rPr>
      </w:pPr>
      <w:r w:rsidRPr="0003481E">
        <w:rPr>
          <w:rFonts w:ascii="Arial" w:hAnsi="Arial" w:cs="Arial"/>
        </w:rPr>
        <w:t xml:space="preserve">Contracts can be terminated in times of financial constraint as a cost </w:t>
      </w:r>
      <w:proofErr w:type="gramStart"/>
      <w:r w:rsidRPr="0003481E">
        <w:rPr>
          <w:rFonts w:ascii="Arial" w:hAnsi="Arial" w:cs="Arial"/>
        </w:rPr>
        <w:t>saving  measure</w:t>
      </w:r>
      <w:proofErr w:type="gramEnd"/>
      <w:r w:rsidRPr="0003481E">
        <w:rPr>
          <w:rFonts w:ascii="Arial" w:hAnsi="Arial" w:cs="Arial"/>
        </w:rPr>
        <w:t>.</w:t>
      </w:r>
    </w:p>
    <w:p w14:paraId="3A62EC61" w14:textId="77777777" w:rsidR="00D935EB" w:rsidRPr="0003481E" w:rsidRDefault="00D935EB" w:rsidP="00D935E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00132081" w14:textId="77777777" w:rsidR="00D935EB" w:rsidRPr="0003481E" w:rsidRDefault="00D935EB" w:rsidP="00D935EB">
      <w:pPr>
        <w:numPr>
          <w:ilvl w:val="0"/>
          <w:numId w:val="97"/>
        </w:numPr>
        <w:tabs>
          <w:tab w:val="left" w:pos="851"/>
          <w:tab w:val="left" w:pos="1701"/>
          <w:tab w:val="left" w:pos="2127"/>
          <w:tab w:val="right" w:pos="6804"/>
          <w:tab w:val="right" w:pos="8364"/>
        </w:tabs>
        <w:ind w:right="96"/>
        <w:jc w:val="both"/>
        <w:rPr>
          <w:rFonts w:ascii="Arial" w:hAnsi="Arial" w:cs="Arial"/>
        </w:rPr>
      </w:pPr>
      <w:r w:rsidRPr="0003481E">
        <w:rPr>
          <w:rFonts w:ascii="Arial" w:hAnsi="Arial" w:cs="Arial"/>
        </w:rPr>
        <w:t xml:space="preserve">The full purchase price is not </w:t>
      </w:r>
      <w:proofErr w:type="gramStart"/>
      <w:r w:rsidRPr="0003481E">
        <w:rPr>
          <w:rFonts w:ascii="Arial" w:hAnsi="Arial" w:cs="Arial"/>
        </w:rPr>
        <w:t>payable</w:t>
      </w:r>
      <w:proofErr w:type="gramEnd"/>
      <w:r w:rsidRPr="0003481E">
        <w:rPr>
          <w:rFonts w:ascii="Arial" w:hAnsi="Arial" w:cs="Arial"/>
        </w:rPr>
        <w:t xml:space="preserve"> and instalments spread the cost thus improving cash flow.</w:t>
      </w:r>
    </w:p>
    <w:p w14:paraId="78D2B17A" w14:textId="77777777" w:rsidR="00D935EB" w:rsidRPr="0003481E" w:rsidRDefault="00D935EB" w:rsidP="00D935E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45EF9380" w14:textId="77777777" w:rsidR="00D935EB" w:rsidRPr="0003481E" w:rsidRDefault="00D935EB" w:rsidP="00D935EB">
      <w:pPr>
        <w:numPr>
          <w:ilvl w:val="0"/>
          <w:numId w:val="97"/>
        </w:numPr>
        <w:tabs>
          <w:tab w:val="left" w:pos="851"/>
          <w:tab w:val="left" w:pos="1701"/>
          <w:tab w:val="left" w:pos="2127"/>
          <w:tab w:val="right" w:pos="6804"/>
          <w:tab w:val="right" w:pos="8364"/>
        </w:tabs>
        <w:ind w:right="96"/>
        <w:jc w:val="both"/>
        <w:rPr>
          <w:rFonts w:ascii="Arial" w:hAnsi="Arial" w:cs="Arial"/>
        </w:rPr>
      </w:pPr>
      <w:r w:rsidRPr="0003481E">
        <w:rPr>
          <w:rFonts w:ascii="Arial" w:hAnsi="Arial" w:cs="Arial"/>
        </w:rPr>
        <w:t xml:space="preserve">Rental can be the most </w:t>
      </w:r>
      <w:proofErr w:type="gramStart"/>
      <w:r w:rsidRPr="0003481E">
        <w:rPr>
          <w:rFonts w:ascii="Arial" w:hAnsi="Arial" w:cs="Arial"/>
        </w:rPr>
        <w:t>cost effective</w:t>
      </w:r>
      <w:proofErr w:type="gramEnd"/>
      <w:r w:rsidRPr="0003481E">
        <w:rPr>
          <w:rFonts w:ascii="Arial" w:hAnsi="Arial" w:cs="Arial"/>
        </w:rPr>
        <w:t xml:space="preserve"> way of procuring equipment that is used   infrequently.</w:t>
      </w:r>
    </w:p>
    <w:p w14:paraId="12FA78A2" w14:textId="77777777" w:rsidR="00D935EB" w:rsidRPr="0003481E" w:rsidRDefault="00D935EB" w:rsidP="00D935EB">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2DF29E3E" w14:textId="77777777" w:rsidR="00D935EB" w:rsidRDefault="00D935EB" w:rsidP="00D935EB">
      <w:pPr>
        <w:numPr>
          <w:ilvl w:val="0"/>
          <w:numId w:val="97"/>
        </w:numPr>
        <w:tabs>
          <w:tab w:val="left" w:pos="851"/>
          <w:tab w:val="left" w:pos="1701"/>
          <w:tab w:val="left" w:pos="2127"/>
          <w:tab w:val="right" w:pos="6804"/>
          <w:tab w:val="right" w:pos="8364"/>
        </w:tabs>
        <w:ind w:right="96"/>
        <w:jc w:val="both"/>
        <w:rPr>
          <w:rFonts w:ascii="Arial" w:hAnsi="Arial" w:cs="Arial"/>
        </w:rPr>
      </w:pPr>
      <w:r w:rsidRPr="0003481E">
        <w:rPr>
          <w:rFonts w:ascii="Arial" w:hAnsi="Arial" w:cs="Arial"/>
        </w:rPr>
        <w:t>Long term rental may ultimately be more expensive than outright purchase.</w:t>
      </w:r>
    </w:p>
    <w:p w14:paraId="237416B2" w14:textId="77777777" w:rsidR="001972AE" w:rsidRDefault="001972AE" w:rsidP="001972AE">
      <w:pPr>
        <w:pStyle w:val="ListParagraph"/>
        <w:rPr>
          <w:rFonts w:ascii="Arial" w:hAnsi="Arial" w:cs="Arial"/>
        </w:rPr>
      </w:pPr>
    </w:p>
    <w:p w14:paraId="1409EC2E" w14:textId="77777777" w:rsidR="001C682C" w:rsidRDefault="001972AE" w:rsidP="001972AE">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r>
      <w:r w:rsidRPr="00DB23A9">
        <w:rPr>
          <w:rFonts w:ascii="Arial" w:hAnsi="Arial" w:cs="Arial"/>
          <w:color w:val="000000"/>
        </w:rPr>
        <w:t xml:space="preserve">From 1 April 2024, a new international financial reporting standard (IFRS 16 leases) </w:t>
      </w:r>
      <w:r>
        <w:rPr>
          <w:rFonts w:ascii="Arial" w:hAnsi="Arial" w:cs="Arial"/>
          <w:color w:val="000000"/>
        </w:rPr>
        <w:t>has been</w:t>
      </w:r>
      <w:r w:rsidRPr="00DB23A9">
        <w:rPr>
          <w:rFonts w:ascii="Arial" w:hAnsi="Arial" w:cs="Arial"/>
          <w:color w:val="000000"/>
        </w:rPr>
        <w:t xml:space="preserve"> introduced for maintained schools, which will change the way that local authorities recognise in their </w:t>
      </w:r>
      <w:proofErr w:type="gramStart"/>
      <w:r w:rsidRPr="00DB23A9">
        <w:rPr>
          <w:rFonts w:ascii="Arial" w:hAnsi="Arial" w:cs="Arial"/>
          <w:color w:val="000000"/>
        </w:rPr>
        <w:t>accounts</w:t>
      </w:r>
      <w:proofErr w:type="gramEnd"/>
      <w:r w:rsidRPr="00DB23A9">
        <w:rPr>
          <w:rFonts w:ascii="Arial" w:hAnsi="Arial" w:cs="Arial"/>
          <w:color w:val="000000"/>
        </w:rPr>
        <w:t xml:space="preserve"> leases entered into by their maintained schools. IFRS 16 leases </w:t>
      </w:r>
      <w:r>
        <w:rPr>
          <w:rFonts w:ascii="Arial" w:hAnsi="Arial" w:cs="Arial"/>
          <w:color w:val="000000"/>
        </w:rPr>
        <w:t>has ended</w:t>
      </w:r>
      <w:r w:rsidRPr="00DB23A9">
        <w:rPr>
          <w:rFonts w:ascii="Arial" w:hAnsi="Arial" w:cs="Arial"/>
          <w:color w:val="000000"/>
        </w:rPr>
        <w:t xml:space="preserve"> the distinction between operating and finance leases for accounting purposes. Currently maintained schools are permitted to </w:t>
      </w:r>
      <w:proofErr w:type="gramStart"/>
      <w:r w:rsidRPr="00DB23A9">
        <w:rPr>
          <w:rFonts w:ascii="Arial" w:hAnsi="Arial" w:cs="Arial"/>
          <w:color w:val="000000"/>
        </w:rPr>
        <w:t>enter into</w:t>
      </w:r>
      <w:proofErr w:type="gramEnd"/>
      <w:r w:rsidRPr="00DB23A9">
        <w:rPr>
          <w:rFonts w:ascii="Arial" w:hAnsi="Arial" w:cs="Arial"/>
          <w:color w:val="000000"/>
        </w:rPr>
        <w:t xml:space="preserve"> operating leases without Secretary of State consent. Finance leases require Secretary of State consent (because these are a form of borrowing). Under the Education Act 2002, all leases will from 1 April 2024 be classed as borrowing and will require the Secretary of State's consent.</w:t>
      </w:r>
    </w:p>
    <w:p w14:paraId="3612609D" w14:textId="77777777" w:rsidR="001C682C" w:rsidRDefault="001C682C" w:rsidP="001972AE">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r>
    </w:p>
    <w:p w14:paraId="37976E40" w14:textId="7A1139C1" w:rsidR="001972AE" w:rsidRDefault="001C682C" w:rsidP="001972AE">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r>
      <w:r w:rsidR="001972AE" w:rsidRPr="00DB23A9">
        <w:rPr>
          <w:rFonts w:ascii="Arial" w:hAnsi="Arial" w:cs="Arial"/>
          <w:color w:val="000000"/>
        </w:rPr>
        <w:t>However, the DfE has set out that governing bodies will not need to make a specific request for consent where a lease falls under the general consent granted by the Secretary of State for Education. The types of assets that are granted general consent are now listed in DfE's ‘The IFRS16 Maintained Schools Finance Lease Class Consent 2024’ document. Any leased assets that are not included in the document will need to be submitted to the Secretary of State for consent. This may include leases relating to land and buildings.</w:t>
      </w:r>
    </w:p>
    <w:p w14:paraId="3FDD9C41" w14:textId="77777777" w:rsidR="00D516AB" w:rsidRDefault="00D516AB" w:rsidP="00D516AB">
      <w:pPr>
        <w:tabs>
          <w:tab w:val="left" w:pos="851"/>
          <w:tab w:val="left" w:pos="1701"/>
          <w:tab w:val="left" w:pos="2127"/>
          <w:tab w:val="right" w:pos="6804"/>
          <w:tab w:val="right" w:pos="8364"/>
        </w:tabs>
        <w:ind w:right="96"/>
        <w:jc w:val="both"/>
        <w:rPr>
          <w:rFonts w:ascii="Arial" w:hAnsi="Arial" w:cs="Arial"/>
        </w:rPr>
      </w:pPr>
    </w:p>
    <w:p w14:paraId="4399E628" w14:textId="77777777" w:rsidR="00B5546E" w:rsidRDefault="00B5546E">
      <w:pPr>
        <w:tabs>
          <w:tab w:val="left" w:pos="851"/>
          <w:tab w:val="left" w:pos="1701"/>
          <w:tab w:val="left" w:pos="2127"/>
          <w:tab w:val="right" w:pos="6804"/>
          <w:tab w:val="right" w:pos="8364"/>
        </w:tabs>
        <w:ind w:right="96"/>
        <w:jc w:val="both"/>
        <w:rPr>
          <w:rFonts w:ascii="Arial" w:hAnsi="Arial" w:cs="Arial"/>
        </w:rPr>
      </w:pPr>
    </w:p>
    <w:p w14:paraId="021F627A" w14:textId="77777777" w:rsidR="00C47EFB" w:rsidRDefault="00C47EFB">
      <w:pPr>
        <w:numPr>
          <w:ilvl w:val="12"/>
          <w:numId w:val="0"/>
        </w:numPr>
        <w:tabs>
          <w:tab w:val="left" w:pos="-142"/>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4.3.12</w:t>
      </w:r>
      <w:r>
        <w:rPr>
          <w:rFonts w:ascii="Arial" w:hAnsi="Arial" w:cs="Arial"/>
          <w:sz w:val="28"/>
        </w:rPr>
        <w:t xml:space="preserve">  </w:t>
      </w:r>
      <w:r>
        <w:rPr>
          <w:rFonts w:ascii="Arial" w:hAnsi="Arial" w:cs="Arial"/>
          <w:b/>
          <w:sz w:val="28"/>
        </w:rPr>
        <w:t>EU Regulations</w:t>
      </w:r>
    </w:p>
    <w:p w14:paraId="0911A2EA"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04A38E28"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EU law requires that certain procedures must be followed with regard to contracts   awarded by public bodies that exceed certain thresholds.  The values of the</w:t>
      </w:r>
      <w:r w:rsidR="0002040B">
        <w:rPr>
          <w:rFonts w:ascii="Arial" w:hAnsi="Arial" w:cs="Arial"/>
        </w:rPr>
        <w:t>se   thresholds are detailed in</w:t>
      </w:r>
      <w:r>
        <w:rPr>
          <w:rFonts w:ascii="Arial" w:hAnsi="Arial" w:cs="Arial"/>
        </w:rPr>
        <w:t xml:space="preserve"> </w:t>
      </w:r>
      <w:r>
        <w:rPr>
          <w:rFonts w:ascii="Arial" w:hAnsi="Arial" w:cs="Arial"/>
          <w:b/>
          <w:i/>
        </w:rPr>
        <w:t>Appendix F</w:t>
      </w:r>
      <w:r>
        <w:rPr>
          <w:rFonts w:ascii="Arial" w:hAnsi="Arial" w:cs="Arial"/>
        </w:rPr>
        <w:t xml:space="preserve"> together with a </w:t>
      </w:r>
      <w:r w:rsidR="0002040B">
        <w:rPr>
          <w:rFonts w:ascii="Arial" w:hAnsi="Arial" w:cs="Arial"/>
        </w:rPr>
        <w:t>brief summary</w:t>
      </w:r>
      <w:r>
        <w:rPr>
          <w:rFonts w:ascii="Arial" w:hAnsi="Arial" w:cs="Arial"/>
        </w:rPr>
        <w:t xml:space="preserve"> of the </w:t>
      </w:r>
      <w:r w:rsidR="0002040B">
        <w:rPr>
          <w:rFonts w:ascii="Arial" w:hAnsi="Arial" w:cs="Arial"/>
        </w:rPr>
        <w:lastRenderedPageBreak/>
        <w:t>requirements.  These apply at Local Authority</w:t>
      </w:r>
      <w:r>
        <w:rPr>
          <w:rFonts w:ascii="Arial" w:hAnsi="Arial" w:cs="Arial"/>
        </w:rPr>
        <w:t xml:space="preserve"> level rather than individual school level.  Advice will therefore</w:t>
      </w:r>
      <w:r w:rsidR="0002040B">
        <w:rPr>
          <w:rFonts w:ascii="Arial" w:hAnsi="Arial" w:cs="Arial"/>
        </w:rPr>
        <w:t>, be provided by the Local Authority</w:t>
      </w:r>
      <w:r>
        <w:rPr>
          <w:rFonts w:ascii="Arial" w:hAnsi="Arial" w:cs="Arial"/>
        </w:rPr>
        <w:t xml:space="preserve"> for situations where the aggreg</w:t>
      </w:r>
      <w:r w:rsidR="0002040B">
        <w:rPr>
          <w:rFonts w:ascii="Arial" w:hAnsi="Arial" w:cs="Arial"/>
        </w:rPr>
        <w:t>ation of contracts across the Local Authority</w:t>
      </w:r>
      <w:r>
        <w:rPr>
          <w:rFonts w:ascii="Arial" w:hAnsi="Arial" w:cs="Arial"/>
        </w:rPr>
        <w:t xml:space="preserve"> exceeds the thresholds.</w:t>
      </w:r>
    </w:p>
    <w:p w14:paraId="11913FE9"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0C4D7863"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basic principles are as follows</w:t>
      </w:r>
      <w:r w:rsidR="00C37DBF">
        <w:rPr>
          <w:rFonts w:ascii="Arial" w:hAnsi="Arial" w:cs="Arial"/>
        </w:rPr>
        <w:t>:</w:t>
      </w:r>
    </w:p>
    <w:p w14:paraId="13101707"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6B502FB2" w14:textId="77777777" w:rsidR="00C47EFB" w:rsidRDefault="00C37DBF" w:rsidP="00496257">
      <w:pPr>
        <w:numPr>
          <w:ilvl w:val="0"/>
          <w:numId w:val="94"/>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A</w:t>
      </w:r>
      <w:r w:rsidR="00C47EFB">
        <w:rPr>
          <w:rFonts w:ascii="Arial" w:hAnsi="Arial" w:cs="Arial"/>
        </w:rPr>
        <w:t xml:space="preserve"> ban on any discrimination on the grounds of nationality</w:t>
      </w:r>
      <w:r>
        <w:rPr>
          <w:rFonts w:ascii="Arial" w:hAnsi="Arial" w:cs="Arial"/>
        </w:rPr>
        <w:t>.</w:t>
      </w:r>
    </w:p>
    <w:p w14:paraId="7E42BCCA"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61519EC5" w14:textId="77777777" w:rsidR="00C47EFB" w:rsidRDefault="00C37DBF" w:rsidP="00496257">
      <w:pPr>
        <w:numPr>
          <w:ilvl w:val="0"/>
          <w:numId w:val="94"/>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ransparency of award procedures by the requirement to publish notice of the contract in the</w:t>
      </w:r>
      <w:r w:rsidR="00C47EFB">
        <w:rPr>
          <w:rFonts w:ascii="Arial" w:hAnsi="Arial" w:cs="Arial"/>
          <w:i/>
        </w:rPr>
        <w:t xml:space="preserve"> Official Journal of the European Communities</w:t>
      </w:r>
      <w:r>
        <w:rPr>
          <w:rFonts w:ascii="Arial" w:hAnsi="Arial" w:cs="Arial"/>
          <w:i/>
        </w:rPr>
        <w:t>.</w:t>
      </w:r>
    </w:p>
    <w:p w14:paraId="1344E27B"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54B14646" w14:textId="77777777" w:rsidR="00C47EFB" w:rsidRDefault="00C37DBF" w:rsidP="00496257">
      <w:pPr>
        <w:numPr>
          <w:ilvl w:val="0"/>
          <w:numId w:val="94"/>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I</w:t>
      </w:r>
      <w:r w:rsidR="00C47EFB">
        <w:rPr>
          <w:rFonts w:ascii="Arial" w:hAnsi="Arial" w:cs="Arial"/>
        </w:rPr>
        <w:t xml:space="preserve">ndication of which type of tender procedure has been adopted - open, restricted or negotiated.  The directives give specific guidance as to which may be adopted. </w:t>
      </w:r>
    </w:p>
    <w:p w14:paraId="2FE1D11C"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051FE54F" w14:textId="77777777" w:rsidR="00C47EFB" w:rsidRDefault="00C37DBF" w:rsidP="00496257">
      <w:pPr>
        <w:numPr>
          <w:ilvl w:val="0"/>
          <w:numId w:val="94"/>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T</w:t>
      </w:r>
      <w:r w:rsidR="00C47EFB">
        <w:rPr>
          <w:rFonts w:ascii="Arial" w:hAnsi="Arial" w:cs="Arial"/>
        </w:rPr>
        <w:t>ransparency of the criteria to be used to select contractors</w:t>
      </w:r>
      <w:r>
        <w:rPr>
          <w:rFonts w:ascii="Arial" w:hAnsi="Arial" w:cs="Arial"/>
        </w:rPr>
        <w:t>.</w:t>
      </w:r>
    </w:p>
    <w:p w14:paraId="33ACBBC7" w14:textId="77777777" w:rsidR="00C47EFB" w:rsidRDefault="00C47EFB">
      <w:pPr>
        <w:numPr>
          <w:ilvl w:val="12"/>
          <w:numId w:val="0"/>
        </w:numPr>
        <w:tabs>
          <w:tab w:val="left" w:pos="851"/>
          <w:tab w:val="left" w:pos="1134"/>
          <w:tab w:val="left" w:pos="1701"/>
          <w:tab w:val="left" w:pos="2127"/>
          <w:tab w:val="right" w:pos="6804"/>
          <w:tab w:val="right" w:pos="8364"/>
        </w:tabs>
        <w:ind w:left="1134" w:right="96" w:hanging="283"/>
        <w:jc w:val="both"/>
        <w:rPr>
          <w:rFonts w:ascii="Arial" w:hAnsi="Arial" w:cs="Arial"/>
        </w:rPr>
      </w:pPr>
    </w:p>
    <w:p w14:paraId="04AC7DFD" w14:textId="77777777" w:rsidR="0002040B" w:rsidRDefault="00C37DBF" w:rsidP="00496257">
      <w:pPr>
        <w:numPr>
          <w:ilvl w:val="0"/>
          <w:numId w:val="94"/>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Pr>
          <w:rFonts w:ascii="Arial" w:hAnsi="Arial" w:cs="Arial"/>
        </w:rPr>
        <w:t>ompliance with technical standards.  In this respect, European standards must take precedence over national standards</w:t>
      </w:r>
      <w:r>
        <w:rPr>
          <w:rFonts w:ascii="Arial" w:hAnsi="Arial" w:cs="Arial"/>
        </w:rPr>
        <w:t>.</w:t>
      </w:r>
    </w:p>
    <w:p w14:paraId="686A0B54" w14:textId="77777777" w:rsidR="0002040B" w:rsidRDefault="0002040B" w:rsidP="0002040B">
      <w:pPr>
        <w:pStyle w:val="ListParagraph"/>
        <w:rPr>
          <w:rFonts w:ascii="Arial" w:hAnsi="Arial" w:cs="Arial"/>
        </w:rPr>
      </w:pPr>
    </w:p>
    <w:p w14:paraId="47418D1A" w14:textId="77777777" w:rsidR="00C47EFB" w:rsidRPr="0002040B" w:rsidRDefault="00C37DBF" w:rsidP="00496257">
      <w:pPr>
        <w:numPr>
          <w:ilvl w:val="0"/>
          <w:numId w:val="94"/>
        </w:numPr>
        <w:tabs>
          <w:tab w:val="left" w:pos="851"/>
          <w:tab w:val="left" w:pos="1701"/>
          <w:tab w:val="left" w:pos="2127"/>
          <w:tab w:val="right" w:pos="6804"/>
          <w:tab w:val="right" w:pos="8364"/>
        </w:tabs>
        <w:ind w:left="1440" w:right="96" w:hanging="589"/>
        <w:jc w:val="both"/>
        <w:rPr>
          <w:rFonts w:ascii="Arial" w:hAnsi="Arial" w:cs="Arial"/>
        </w:rPr>
      </w:pPr>
      <w:r>
        <w:rPr>
          <w:rFonts w:ascii="Arial" w:hAnsi="Arial" w:cs="Arial"/>
        </w:rPr>
        <w:t>C</w:t>
      </w:r>
      <w:r w:rsidR="00C47EFB" w:rsidRPr="0002040B">
        <w:rPr>
          <w:rFonts w:ascii="Arial" w:hAnsi="Arial" w:cs="Arial"/>
        </w:rPr>
        <w:t xml:space="preserve">ertain obligations at the beginning of the budgetary </w:t>
      </w:r>
      <w:r w:rsidR="00B5546E">
        <w:rPr>
          <w:rFonts w:ascii="Arial" w:hAnsi="Arial" w:cs="Arial"/>
        </w:rPr>
        <w:t xml:space="preserve">year to give notice of works, </w:t>
      </w:r>
      <w:r w:rsidR="00C47EFB" w:rsidRPr="0002040B">
        <w:rPr>
          <w:rFonts w:ascii="Arial" w:hAnsi="Arial" w:cs="Arial"/>
        </w:rPr>
        <w:t>supplies and services contracts above the stated thresholds that a body intends or hopes to award.  This is not a call to tender but is an indicative notice to allow firms to be prepared if and when such a tender invitation is published.</w:t>
      </w:r>
    </w:p>
    <w:p w14:paraId="38CEF464" w14:textId="77777777" w:rsidR="0002040B" w:rsidRDefault="0002040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768260EA"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4.3.13</w:t>
      </w:r>
      <w:r>
        <w:rPr>
          <w:rFonts w:ascii="Arial" w:hAnsi="Arial" w:cs="Arial"/>
          <w:b/>
          <w:sz w:val="28"/>
        </w:rPr>
        <w:tab/>
        <w:t xml:space="preserve">Controls Over Purchasing </w:t>
      </w:r>
    </w:p>
    <w:p w14:paraId="02CCE0E1"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08DBD290"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Governing bodies should set monetary limits clearly defining the level of expenditure staff can authorise without the</w:t>
      </w:r>
      <w:r w:rsidR="00B52E13">
        <w:rPr>
          <w:rFonts w:ascii="Arial" w:hAnsi="Arial" w:cs="Arial"/>
        </w:rPr>
        <w:t xml:space="preserve"> prior</w:t>
      </w:r>
      <w:r>
        <w:rPr>
          <w:rFonts w:ascii="Arial" w:hAnsi="Arial" w:cs="Arial"/>
        </w:rPr>
        <w:t xml:space="preserve"> approval of the governing body. </w:t>
      </w:r>
    </w:p>
    <w:p w14:paraId="742981FA"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776C5655"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All paperwork and documentation should be retained for all quotation and tendering exercises.  This should clearly show the basis upon which a purchasing decision has been made, especially if the chosen option is not the lowest initial cost.</w:t>
      </w:r>
    </w:p>
    <w:p w14:paraId="1238FBFC"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2F27A4D3" w14:textId="77777777" w:rsidR="00180697" w:rsidRPr="005F4071" w:rsidRDefault="00C47EFB" w:rsidP="001806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B0C0C"/>
          <w:szCs w:val="24"/>
          <w:lang w:eastAsia="en-GB"/>
        </w:rPr>
      </w:pPr>
      <w:r>
        <w:rPr>
          <w:rFonts w:ascii="Arial" w:hAnsi="Arial" w:cs="Arial"/>
        </w:rPr>
        <w:tab/>
        <w:t>Any member of school staff must disclose to the governing body and the Headteacher any interest that he or she may have, including that of relatives and friends, in any purchasing decision</w:t>
      </w:r>
      <w:r w:rsidR="00755B20">
        <w:rPr>
          <w:rFonts w:ascii="Arial" w:hAnsi="Arial" w:cs="Arial"/>
        </w:rPr>
        <w:t xml:space="preserve"> (or staffing appointment)</w:t>
      </w:r>
      <w:r>
        <w:rPr>
          <w:rFonts w:ascii="Arial" w:hAnsi="Arial" w:cs="Arial"/>
        </w:rPr>
        <w:t xml:space="preserve"> in which they may be involved.  Staff who face such a conflict of interest should not participate in the decision with whom to place the contract</w:t>
      </w:r>
      <w:r w:rsidR="00755B20">
        <w:rPr>
          <w:rFonts w:ascii="Arial" w:hAnsi="Arial" w:cs="Arial"/>
        </w:rPr>
        <w:t xml:space="preserve"> in the</w:t>
      </w:r>
      <w:r>
        <w:rPr>
          <w:rFonts w:ascii="Arial" w:hAnsi="Arial" w:cs="Arial"/>
        </w:rPr>
        <w:t xml:space="preserve"> appointment of staff. </w:t>
      </w:r>
      <w:r w:rsidR="00B52E13">
        <w:rPr>
          <w:rFonts w:ascii="Arial" w:hAnsi="Arial" w:cs="Arial"/>
        </w:rPr>
        <w:t xml:space="preserve">The Schools Financial Value Standard sets out expectations around the management of related party transactions. The principle is not that such transactions should never happen, but that effective procedures should be in place to ensure that open and transparent procurement procedures are followed, and any potential conflicts of interest are adequately and appropriately managed. The school should be aware of and have a record of any </w:t>
      </w:r>
      <w:r w:rsidR="00B52E13" w:rsidRPr="005F4071">
        <w:rPr>
          <w:rFonts w:ascii="Arial" w:hAnsi="Arial" w:cs="Arial"/>
        </w:rPr>
        <w:t>related party transactions that have been arriv</w:t>
      </w:r>
      <w:r w:rsidR="004D0FDF" w:rsidRPr="005F4071">
        <w:rPr>
          <w:rFonts w:ascii="Arial" w:hAnsi="Arial" w:cs="Arial"/>
        </w:rPr>
        <w:t>ed at through proper procedures</w:t>
      </w:r>
      <w:r w:rsidR="00180697" w:rsidRPr="005F4071">
        <w:rPr>
          <w:rFonts w:ascii="Arial" w:hAnsi="Arial" w:cs="Arial"/>
        </w:rPr>
        <w:t xml:space="preserve"> and should append this list to the checklist, using the </w:t>
      </w:r>
      <w:hyperlink r:id="rId35" w:history="1">
        <w:r w:rsidR="00180697" w:rsidRPr="005F4071">
          <w:rPr>
            <w:rFonts w:ascii="Arial" w:hAnsi="Arial" w:cs="Arial"/>
            <w:color w:val="1D70B8"/>
            <w:szCs w:val="24"/>
            <w:u w:val="single"/>
            <w:bdr w:val="none" w:sz="0" w:space="0" w:color="auto" w:frame="1"/>
            <w:lang w:eastAsia="en-GB"/>
          </w:rPr>
          <w:t>template for recording related party transactions</w:t>
        </w:r>
      </w:hyperlink>
      <w:r w:rsidR="00180697" w:rsidRPr="005F4071">
        <w:rPr>
          <w:rFonts w:ascii="Arial" w:hAnsi="Arial" w:cs="Arial"/>
          <w:color w:val="0B0C0C"/>
          <w:szCs w:val="24"/>
          <w:lang w:eastAsia="en-GB"/>
        </w:rPr>
        <w:t>.</w:t>
      </w:r>
    </w:p>
    <w:p w14:paraId="1EEB07EC" w14:textId="77777777" w:rsidR="00180697" w:rsidRPr="005F4071" w:rsidRDefault="00180697" w:rsidP="001806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color w:val="0B0C0C"/>
          <w:szCs w:val="24"/>
          <w:lang w:eastAsia="en-GB"/>
        </w:rPr>
      </w:pPr>
    </w:p>
    <w:p w14:paraId="399BB756" w14:textId="77777777" w:rsidR="00180697" w:rsidRPr="00F82160" w:rsidRDefault="00180697" w:rsidP="001806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Cs w:val="24"/>
        </w:rPr>
      </w:pPr>
      <w:r w:rsidRPr="005F4071">
        <w:rPr>
          <w:rFonts w:ascii="Arial" w:hAnsi="Arial" w:cs="Arial"/>
          <w:color w:val="0B0C0C"/>
          <w:szCs w:val="24"/>
          <w:lang w:eastAsia="en-GB"/>
        </w:rPr>
        <w:tab/>
        <w:t>A related party transaction may, in some cases, provide the best deal and the best value for money for the school. But to avoid any appearance of impropriety, the school should keep a record of any related party transaction and append it to </w:t>
      </w:r>
      <w:hyperlink r:id="rId36" w:history="1">
        <w:r w:rsidRPr="005F4071">
          <w:rPr>
            <w:rFonts w:ascii="Arial" w:hAnsi="Arial" w:cs="Arial"/>
            <w:color w:val="1D70B8"/>
            <w:szCs w:val="24"/>
            <w:u w:val="single"/>
            <w:bdr w:val="none" w:sz="0" w:space="0" w:color="auto" w:frame="1"/>
            <w:lang w:eastAsia="en-GB"/>
          </w:rPr>
          <w:t>the checklist</w:t>
        </w:r>
      </w:hyperlink>
      <w:r w:rsidRPr="005F4071">
        <w:rPr>
          <w:rFonts w:ascii="Arial" w:hAnsi="Arial" w:cs="Arial"/>
          <w:color w:val="0B0C0C"/>
          <w:szCs w:val="24"/>
          <w:lang w:eastAsia="en-GB"/>
        </w:rPr>
        <w:t>.</w:t>
      </w:r>
      <w:r w:rsidR="00DB2EA0" w:rsidRPr="005F4071">
        <w:rPr>
          <w:rFonts w:ascii="Arial" w:hAnsi="Arial" w:cs="Arial"/>
          <w:color w:val="0B0C0C"/>
          <w:sz w:val="29"/>
          <w:szCs w:val="29"/>
          <w:shd w:val="clear" w:color="auto" w:fill="FFFFFF"/>
        </w:rPr>
        <w:t xml:space="preserve"> </w:t>
      </w:r>
      <w:r w:rsidR="00DB2EA0" w:rsidRPr="005F4071">
        <w:rPr>
          <w:rFonts w:ascii="Arial" w:hAnsi="Arial" w:cs="Arial"/>
          <w:color w:val="0B0C0C"/>
          <w:szCs w:val="24"/>
          <w:shd w:val="clear" w:color="auto" w:fill="FFFFFF"/>
        </w:rPr>
        <w:t>Contracts and agreements that are live in the year that the </w:t>
      </w:r>
      <w:r w:rsidR="00DB2EA0" w:rsidRPr="005F4071">
        <w:rPr>
          <w:szCs w:val="24"/>
        </w:rPr>
        <w:t>SFVS</w:t>
      </w:r>
      <w:r w:rsidR="00DB2EA0" w:rsidRPr="005F4071">
        <w:rPr>
          <w:rFonts w:ascii="Arial" w:hAnsi="Arial" w:cs="Arial"/>
          <w:color w:val="0B0C0C"/>
          <w:szCs w:val="24"/>
          <w:shd w:val="clear" w:color="auto" w:fill="FFFFFF"/>
        </w:rPr>
        <w:t> is being completed for need to be reported. These should continue to be reported until the year in which the contract ceases, at which point they can be removed from the list. Historic related party transactions are not to be reported.</w:t>
      </w:r>
    </w:p>
    <w:p w14:paraId="25D5267A" w14:textId="77777777" w:rsidR="00C47EFB" w:rsidRDefault="00C47EFB" w:rsidP="00180697">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7D31CDB0" w14:textId="77777777" w:rsidR="00C47EFB" w:rsidRDefault="00C47EFB" w:rsidP="00122D2D">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Governing bodies must expressly prohibit divisible contracts.  These arise where one contract</w:t>
      </w:r>
      <w:r w:rsidR="00FE574E">
        <w:rPr>
          <w:rFonts w:ascii="Arial" w:hAnsi="Arial" w:cs="Arial"/>
        </w:rPr>
        <w:t>,</w:t>
      </w:r>
      <w:r>
        <w:rPr>
          <w:rFonts w:ascii="Arial" w:hAnsi="Arial" w:cs="Arial"/>
        </w:rPr>
        <w:t xml:space="preserve"> which would exceed a particular level of authority is broken down into two or more smaller contracts.  This is often done where staff have failed to take account of the longer timescales that may be involved or where the tender process will be invoked by the value of the proposed purchase.  The need for forward planning is therefore</w:t>
      </w:r>
      <w:r w:rsidR="00FE574E">
        <w:rPr>
          <w:rFonts w:ascii="Arial" w:hAnsi="Arial" w:cs="Arial"/>
        </w:rPr>
        <w:t>,</w:t>
      </w:r>
      <w:r>
        <w:rPr>
          <w:rFonts w:ascii="Arial" w:hAnsi="Arial" w:cs="Arial"/>
        </w:rPr>
        <w:t xml:space="preserve"> stressed</w:t>
      </w:r>
      <w:r w:rsidR="00FE574E">
        <w:rPr>
          <w:rFonts w:ascii="Arial" w:hAnsi="Arial" w:cs="Arial"/>
        </w:rPr>
        <w:t xml:space="preserve"> here</w:t>
      </w:r>
      <w:r>
        <w:rPr>
          <w:rFonts w:ascii="Arial" w:hAnsi="Arial" w:cs="Arial"/>
        </w:rPr>
        <w:t xml:space="preserve"> in the context of purchasing decisions.  If th</w:t>
      </w:r>
      <w:r w:rsidR="00FE574E">
        <w:rPr>
          <w:rFonts w:ascii="Arial" w:hAnsi="Arial" w:cs="Arial"/>
        </w:rPr>
        <w:t>is</w:t>
      </w:r>
      <w:r>
        <w:rPr>
          <w:rFonts w:ascii="Arial" w:hAnsi="Arial" w:cs="Arial"/>
        </w:rPr>
        <w:t xml:space="preserve"> control procedure is </w:t>
      </w:r>
      <w:r w:rsidR="00FE574E">
        <w:rPr>
          <w:rFonts w:ascii="Arial" w:hAnsi="Arial" w:cs="Arial"/>
        </w:rPr>
        <w:t xml:space="preserve">deliberately </w:t>
      </w:r>
      <w:r>
        <w:rPr>
          <w:rFonts w:ascii="Arial" w:hAnsi="Arial" w:cs="Arial"/>
        </w:rPr>
        <w:t>avoided</w:t>
      </w:r>
      <w:r w:rsidR="00913286">
        <w:rPr>
          <w:rFonts w:ascii="Arial" w:hAnsi="Arial" w:cs="Arial"/>
        </w:rPr>
        <w:t>,</w:t>
      </w:r>
      <w:r>
        <w:rPr>
          <w:rFonts w:ascii="Arial" w:hAnsi="Arial" w:cs="Arial"/>
        </w:rPr>
        <w:t xml:space="preserve"> value for money may not be achieved and there is a loss of accountability and a fundamental contravention of the controls established by the governing body.</w:t>
      </w:r>
    </w:p>
    <w:p w14:paraId="7AACE20E"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r>
      <w:r w:rsidR="000956E2">
        <w:rPr>
          <w:rFonts w:ascii="Arial" w:hAnsi="Arial" w:cs="Arial"/>
        </w:rPr>
        <w:t>Purchasing and</w:t>
      </w:r>
      <w:r>
        <w:rPr>
          <w:rFonts w:ascii="Arial" w:hAnsi="Arial" w:cs="Arial"/>
        </w:rPr>
        <w:t xml:space="preserve"> </w:t>
      </w:r>
      <w:r w:rsidR="00DC0F3D">
        <w:rPr>
          <w:rFonts w:ascii="Arial" w:hAnsi="Arial" w:cs="Arial"/>
        </w:rPr>
        <w:t>adherence to</w:t>
      </w:r>
      <w:r>
        <w:rPr>
          <w:rFonts w:ascii="Arial" w:hAnsi="Arial" w:cs="Arial"/>
        </w:rPr>
        <w:t xml:space="preserve"> approved procedures should therefore</w:t>
      </w:r>
      <w:r w:rsidR="00FE574E">
        <w:rPr>
          <w:rFonts w:ascii="Arial" w:hAnsi="Arial" w:cs="Arial"/>
        </w:rPr>
        <w:t>,</w:t>
      </w:r>
      <w:r>
        <w:rPr>
          <w:rFonts w:ascii="Arial" w:hAnsi="Arial" w:cs="Arial"/>
        </w:rPr>
        <w:t xml:space="preserve"> be reviewed on a regular basis by someone independent of the purchasing process, if available, to ensure compliance.</w:t>
      </w:r>
    </w:p>
    <w:p w14:paraId="55691C82" w14:textId="77777777" w:rsidR="00C47EFB" w:rsidRDefault="00C47EFB" w:rsidP="00DE66B7">
      <w:pPr>
        <w:numPr>
          <w:ilvl w:val="12"/>
          <w:numId w:val="0"/>
        </w:numPr>
        <w:tabs>
          <w:tab w:val="left" w:pos="851"/>
          <w:tab w:val="left" w:pos="1134"/>
          <w:tab w:val="left" w:pos="1701"/>
          <w:tab w:val="left" w:pos="2127"/>
          <w:tab w:val="right" w:pos="6804"/>
          <w:tab w:val="right" w:pos="8364"/>
        </w:tabs>
        <w:ind w:right="96"/>
        <w:jc w:val="both"/>
        <w:rPr>
          <w:rFonts w:ascii="Arial" w:hAnsi="Arial" w:cs="Arial"/>
        </w:rPr>
      </w:pPr>
    </w:p>
    <w:p w14:paraId="3C7796F2"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sz w:val="28"/>
        </w:rPr>
      </w:pPr>
      <w:r>
        <w:rPr>
          <w:rFonts w:ascii="Arial" w:hAnsi="Arial" w:cs="Arial"/>
          <w:b/>
          <w:sz w:val="28"/>
        </w:rPr>
        <w:t>4.3.14</w:t>
      </w:r>
      <w:r>
        <w:rPr>
          <w:rFonts w:ascii="Arial" w:hAnsi="Arial" w:cs="Arial"/>
          <w:sz w:val="28"/>
        </w:rPr>
        <w:t xml:space="preserve">   </w:t>
      </w:r>
      <w:r>
        <w:rPr>
          <w:rFonts w:ascii="Arial" w:hAnsi="Arial" w:cs="Arial"/>
          <w:b/>
          <w:sz w:val="28"/>
        </w:rPr>
        <w:t>School Tendering Policy</w:t>
      </w:r>
    </w:p>
    <w:p w14:paraId="52E69515"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72F2384B"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t>Tendering is a formal procedure in which suppliers are invited to submit a bid to a purchaser.  Their bid is then evaluated together with other bids received against specified criteria.  This process is undertaken by a team normally comprising the user, the purchaser and a technical expert</w:t>
      </w:r>
      <w:r w:rsidR="00D5769C">
        <w:rPr>
          <w:rFonts w:ascii="Arial" w:hAnsi="Arial" w:cs="Arial"/>
        </w:rPr>
        <w:t>,</w:t>
      </w:r>
      <w:r>
        <w:rPr>
          <w:rFonts w:ascii="Arial" w:hAnsi="Arial" w:cs="Arial"/>
        </w:rPr>
        <w:t xml:space="preserve"> </w:t>
      </w:r>
      <w:r w:rsidR="00992589">
        <w:rPr>
          <w:rFonts w:ascii="Arial" w:hAnsi="Arial" w:cs="Arial"/>
        </w:rPr>
        <w:t>where</w:t>
      </w:r>
      <w:r>
        <w:rPr>
          <w:rFonts w:ascii="Arial" w:hAnsi="Arial" w:cs="Arial"/>
        </w:rPr>
        <w:t xml:space="preserve"> appropriate.</w:t>
      </w:r>
    </w:p>
    <w:p w14:paraId="51668424"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64E82C52"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The governing body should establish a tendering policy.  This entails determining</w:t>
      </w:r>
      <w:r w:rsidR="00992589">
        <w:rPr>
          <w:rFonts w:ascii="Arial" w:hAnsi="Arial" w:cs="Arial"/>
        </w:rPr>
        <w:t>:</w:t>
      </w:r>
    </w:p>
    <w:p w14:paraId="39F93E6D"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29DCA002" w14:textId="77777777"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threshold value of goods and services above which a tender must be used</w:t>
      </w:r>
      <w:r>
        <w:rPr>
          <w:rFonts w:ascii="Arial" w:hAnsi="Arial" w:cs="Arial"/>
        </w:rPr>
        <w:t>.</w:t>
      </w:r>
    </w:p>
    <w:p w14:paraId="0FF3405A" w14:textId="77777777"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14:paraId="01F86516" w14:textId="77777777"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mini</w:t>
      </w:r>
      <w:r w:rsidR="000956E2">
        <w:rPr>
          <w:rFonts w:ascii="Arial" w:hAnsi="Arial" w:cs="Arial"/>
        </w:rPr>
        <w:t>mum number of tenders required</w:t>
      </w:r>
      <w:r>
        <w:rPr>
          <w:rFonts w:ascii="Arial" w:hAnsi="Arial" w:cs="Arial"/>
        </w:rPr>
        <w:t>.</w:t>
      </w:r>
      <w:r w:rsidR="00C47EFB">
        <w:rPr>
          <w:rFonts w:ascii="Arial" w:hAnsi="Arial" w:cs="Arial"/>
        </w:rPr>
        <w:t xml:space="preserve">  </w:t>
      </w:r>
    </w:p>
    <w:p w14:paraId="314AACCC" w14:textId="77777777"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14:paraId="18D3E39C" w14:textId="77777777"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 xml:space="preserve">he levels of delegated authority in </w:t>
      </w:r>
      <w:r w:rsidR="00D5769C">
        <w:rPr>
          <w:rFonts w:ascii="Arial" w:hAnsi="Arial" w:cs="Arial"/>
        </w:rPr>
        <w:t>decision-making</w:t>
      </w:r>
      <w:r>
        <w:rPr>
          <w:rFonts w:ascii="Arial" w:hAnsi="Arial" w:cs="Arial"/>
        </w:rPr>
        <w:t>.</w:t>
      </w:r>
      <w:r w:rsidR="00C47EFB">
        <w:rPr>
          <w:rFonts w:ascii="Arial" w:hAnsi="Arial" w:cs="Arial"/>
        </w:rPr>
        <w:t xml:space="preserve"> </w:t>
      </w:r>
    </w:p>
    <w:p w14:paraId="13CF8575" w14:textId="77777777"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14:paraId="1B3F8C4F" w14:textId="77777777" w:rsidR="00C47EFB" w:rsidRDefault="00992589" w:rsidP="005F7BD6">
      <w:pPr>
        <w:pStyle w:val="ListParagraph"/>
        <w:numPr>
          <w:ilvl w:val="0"/>
          <w:numId w:val="85"/>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Pr>
          <w:rFonts w:ascii="Arial" w:hAnsi="Arial" w:cs="Arial"/>
        </w:rPr>
        <w:t>hen such authority and approval is necessary.</w:t>
      </w:r>
    </w:p>
    <w:p w14:paraId="6FF66C04"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color w:val="FF00FF"/>
        </w:rPr>
      </w:pPr>
    </w:p>
    <w:p w14:paraId="5B9AD3EE" w14:textId="77777777" w:rsidR="00D5769C"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This guide does not prescribe</w:t>
      </w:r>
      <w:r w:rsidR="00D5769C">
        <w:rPr>
          <w:rFonts w:ascii="Arial" w:hAnsi="Arial" w:cs="Arial"/>
        </w:rPr>
        <w:t xml:space="preserve"> minimum</w:t>
      </w:r>
      <w:r>
        <w:rPr>
          <w:rFonts w:ascii="Arial" w:hAnsi="Arial" w:cs="Arial"/>
        </w:rPr>
        <w:t xml:space="preserve"> threshol</w:t>
      </w:r>
      <w:r w:rsidR="00D5769C">
        <w:rPr>
          <w:rFonts w:ascii="Arial" w:hAnsi="Arial" w:cs="Arial"/>
        </w:rPr>
        <w:t>d</w:t>
      </w:r>
      <w:r>
        <w:rPr>
          <w:rFonts w:ascii="Arial" w:hAnsi="Arial" w:cs="Arial"/>
        </w:rPr>
        <w:t xml:space="preserve"> for the value of goods and services above which the tender process should be used as this will vary from school to school. </w:t>
      </w:r>
    </w:p>
    <w:p w14:paraId="5DC142AD" w14:textId="77777777" w:rsidR="00D5769C" w:rsidRDefault="00D5769C">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p>
    <w:p w14:paraId="5A27D24B" w14:textId="77777777" w:rsidR="00C47EFB" w:rsidRDefault="00D5769C">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r>
        <w:rPr>
          <w:rFonts w:ascii="Arial" w:hAnsi="Arial" w:cs="Arial"/>
        </w:rPr>
        <w:tab/>
      </w:r>
      <w:r w:rsidR="00C47EFB">
        <w:rPr>
          <w:rFonts w:ascii="Arial" w:hAnsi="Arial" w:cs="Arial"/>
        </w:rPr>
        <w:t xml:space="preserve">The </w:t>
      </w:r>
      <w:r w:rsidR="00913286">
        <w:rPr>
          <w:rFonts w:ascii="Arial" w:hAnsi="Arial" w:cs="Arial"/>
        </w:rPr>
        <w:t>Schools Contract Standing Orders</w:t>
      </w:r>
      <w:r w:rsidR="000956E2">
        <w:rPr>
          <w:rFonts w:ascii="Arial" w:hAnsi="Arial" w:cs="Arial"/>
          <w:i/>
        </w:rPr>
        <w:t xml:space="preserve"> </w:t>
      </w:r>
      <w:r w:rsidR="00C47EFB" w:rsidRPr="000956E2">
        <w:rPr>
          <w:rFonts w:ascii="Arial" w:hAnsi="Arial" w:cs="Arial"/>
        </w:rPr>
        <w:t>however</w:t>
      </w:r>
      <w:r w:rsidR="00CF0DD4">
        <w:rPr>
          <w:rFonts w:ascii="Arial" w:hAnsi="Arial" w:cs="Arial"/>
        </w:rPr>
        <w:t xml:space="preserve">, </w:t>
      </w:r>
      <w:r>
        <w:rPr>
          <w:rFonts w:ascii="Arial" w:hAnsi="Arial" w:cs="Arial"/>
        </w:rPr>
        <w:t xml:space="preserve">do </w:t>
      </w:r>
      <w:r w:rsidR="00992589">
        <w:rPr>
          <w:rFonts w:ascii="Arial" w:hAnsi="Arial" w:cs="Arial"/>
        </w:rPr>
        <w:t xml:space="preserve">prescribe </w:t>
      </w:r>
      <w:r w:rsidR="00C47EFB">
        <w:rPr>
          <w:rFonts w:ascii="Arial" w:hAnsi="Arial" w:cs="Arial"/>
        </w:rPr>
        <w:t>the maximum</w:t>
      </w:r>
      <w:r w:rsidR="00992589">
        <w:rPr>
          <w:rFonts w:ascii="Arial" w:hAnsi="Arial" w:cs="Arial"/>
        </w:rPr>
        <w:t xml:space="preserve"> </w:t>
      </w:r>
      <w:r w:rsidR="00C47EFB">
        <w:rPr>
          <w:rFonts w:ascii="Arial" w:hAnsi="Arial" w:cs="Arial"/>
        </w:rPr>
        <w:t>threshold above which tendering processes must be followed by</w:t>
      </w:r>
      <w:r w:rsidR="000956E2">
        <w:rPr>
          <w:rFonts w:ascii="Arial" w:hAnsi="Arial" w:cs="Arial"/>
        </w:rPr>
        <w:t xml:space="preserve"> </w:t>
      </w:r>
      <w:r w:rsidR="00C47EFB">
        <w:rPr>
          <w:rFonts w:ascii="Arial" w:hAnsi="Arial" w:cs="Arial"/>
        </w:rPr>
        <w:t xml:space="preserve">all schools. </w:t>
      </w:r>
    </w:p>
    <w:p w14:paraId="44BB7338"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b/>
        </w:rPr>
      </w:pPr>
    </w:p>
    <w:p w14:paraId="663FFB5D" w14:textId="77777777" w:rsidR="00C47EFB" w:rsidRDefault="00C47EFB">
      <w:pPr>
        <w:numPr>
          <w:ilvl w:val="12"/>
          <w:numId w:val="0"/>
        </w:numPr>
        <w:tabs>
          <w:tab w:val="left" w:pos="851"/>
          <w:tab w:val="left" w:pos="1134"/>
          <w:tab w:val="left" w:pos="1701"/>
          <w:tab w:val="left" w:pos="2127"/>
          <w:tab w:val="right" w:pos="6804"/>
          <w:tab w:val="right" w:pos="8364"/>
        </w:tabs>
        <w:ind w:left="851" w:right="96" w:hanging="851"/>
        <w:jc w:val="both"/>
        <w:rPr>
          <w:rFonts w:ascii="Arial" w:hAnsi="Arial" w:cs="Arial"/>
        </w:rPr>
      </w:pPr>
      <w:r>
        <w:rPr>
          <w:rFonts w:ascii="Arial" w:hAnsi="Arial" w:cs="Arial"/>
        </w:rPr>
        <w:tab/>
        <w:t xml:space="preserve">Levels chosen below the maximum </w:t>
      </w:r>
      <w:r w:rsidR="00CF0DD4">
        <w:rPr>
          <w:rFonts w:ascii="Arial" w:hAnsi="Arial" w:cs="Arial"/>
        </w:rPr>
        <w:t>threshold</w:t>
      </w:r>
      <w:r>
        <w:rPr>
          <w:rFonts w:ascii="Arial" w:hAnsi="Arial" w:cs="Arial"/>
        </w:rPr>
        <w:t xml:space="preserve"> can depend on a variety of factors such as the overall size of the school in financial terms or the nature of the purchase/supply.  Different levels may for instance be appropriate for equipment or building work. In this case, the s</w:t>
      </w:r>
      <w:r w:rsidR="00CF0DD4">
        <w:rPr>
          <w:rFonts w:ascii="Arial" w:hAnsi="Arial" w:cs="Arial"/>
        </w:rPr>
        <w:t>chool's financial advisers or Local Authority</w:t>
      </w:r>
      <w:r>
        <w:rPr>
          <w:rFonts w:ascii="Arial" w:hAnsi="Arial" w:cs="Arial"/>
        </w:rPr>
        <w:t xml:space="preserve"> will generally be pleased to advise the governing body on a tendering policy, e</w:t>
      </w:r>
      <w:r w:rsidR="00CF0DD4">
        <w:rPr>
          <w:rFonts w:ascii="Arial" w:hAnsi="Arial" w:cs="Arial"/>
        </w:rPr>
        <w:t>.</w:t>
      </w:r>
      <w:r>
        <w:rPr>
          <w:rFonts w:ascii="Arial" w:hAnsi="Arial" w:cs="Arial"/>
        </w:rPr>
        <w:t>g</w:t>
      </w:r>
      <w:r w:rsidR="00CF0DD4">
        <w:rPr>
          <w:rFonts w:ascii="Arial" w:hAnsi="Arial" w:cs="Arial"/>
        </w:rPr>
        <w:t>.</w:t>
      </w:r>
      <w:r>
        <w:rPr>
          <w:rFonts w:ascii="Arial" w:hAnsi="Arial" w:cs="Arial"/>
        </w:rPr>
        <w:t xml:space="preserve"> the threshold value for tendering</w:t>
      </w:r>
      <w:r w:rsidR="00D5769C">
        <w:rPr>
          <w:rFonts w:ascii="Arial" w:hAnsi="Arial" w:cs="Arial"/>
        </w:rPr>
        <w:t>,</w:t>
      </w:r>
      <w:r>
        <w:rPr>
          <w:rFonts w:ascii="Arial" w:hAnsi="Arial" w:cs="Arial"/>
        </w:rPr>
        <w:t xml:space="preserve"> which provides a suitable degree of control without being administratively cumbersome.</w:t>
      </w:r>
    </w:p>
    <w:p w14:paraId="3F9B1EB0" w14:textId="77777777" w:rsidR="00C47EFB" w:rsidRDefault="00C47EFB">
      <w:pPr>
        <w:tabs>
          <w:tab w:val="left" w:pos="900"/>
          <w:tab w:val="left" w:pos="1701"/>
          <w:tab w:val="left" w:pos="2127"/>
          <w:tab w:val="right" w:pos="6804"/>
          <w:tab w:val="right" w:pos="8364"/>
        </w:tabs>
        <w:ind w:right="96"/>
        <w:jc w:val="both"/>
        <w:rPr>
          <w:rFonts w:ascii="Arial" w:hAnsi="Arial" w:cs="Arial"/>
        </w:rPr>
      </w:pPr>
    </w:p>
    <w:p w14:paraId="3CF5221A" w14:textId="77777777" w:rsidR="00C47EFB" w:rsidRDefault="00DC0F3D" w:rsidP="00DC0F3D">
      <w:pPr>
        <w:tabs>
          <w:tab w:val="left" w:pos="900"/>
        </w:tabs>
        <w:rPr>
          <w:rFonts w:ascii="Arial" w:hAnsi="Arial" w:cs="Arial"/>
          <w:b/>
        </w:rPr>
      </w:pPr>
      <w:r>
        <w:rPr>
          <w:rFonts w:ascii="Arial" w:hAnsi="Arial" w:cs="Arial"/>
        </w:rPr>
        <w:tab/>
      </w:r>
      <w:r w:rsidR="00C47EFB">
        <w:rPr>
          <w:rFonts w:ascii="Arial" w:hAnsi="Arial" w:cs="Arial"/>
          <w:b/>
        </w:rPr>
        <w:t>Preparation for Tender</w:t>
      </w:r>
    </w:p>
    <w:p w14:paraId="232A02F5" w14:textId="77777777" w:rsidR="00C47EFB" w:rsidRDefault="00C47EFB">
      <w:pPr>
        <w:numPr>
          <w:ilvl w:val="12"/>
          <w:numId w:val="0"/>
        </w:numPr>
        <w:jc w:val="both"/>
        <w:rPr>
          <w:rFonts w:ascii="Arial" w:hAnsi="Arial" w:cs="Arial"/>
        </w:rPr>
      </w:pPr>
    </w:p>
    <w:p w14:paraId="1DC03DBC" w14:textId="77777777" w:rsidR="00C47EFB" w:rsidRDefault="00C47EFB">
      <w:pPr>
        <w:numPr>
          <w:ilvl w:val="12"/>
          <w:numId w:val="0"/>
        </w:numPr>
        <w:ind w:left="900" w:hanging="900"/>
        <w:jc w:val="both"/>
        <w:rPr>
          <w:rFonts w:ascii="Arial" w:hAnsi="Arial" w:cs="Arial"/>
        </w:rPr>
      </w:pPr>
      <w:r>
        <w:rPr>
          <w:rFonts w:ascii="Arial" w:hAnsi="Arial" w:cs="Arial"/>
          <w:b/>
          <w:color w:val="FF00FF"/>
        </w:rPr>
        <w:tab/>
      </w:r>
      <w:r>
        <w:rPr>
          <w:rFonts w:ascii="Arial" w:hAnsi="Arial" w:cs="Arial"/>
        </w:rPr>
        <w:t>Clarity is essential to avoid misunderstanding.  Initial specifications need to be drawn up as precisely as possible and schools need to ensure that all suppliers' bids are based on exactly the same specifications as the original invitation to tender.  Full consideration should therefore</w:t>
      </w:r>
      <w:r w:rsidR="00D5769C">
        <w:rPr>
          <w:rFonts w:ascii="Arial" w:hAnsi="Arial" w:cs="Arial"/>
        </w:rPr>
        <w:t>,</w:t>
      </w:r>
      <w:r>
        <w:rPr>
          <w:rFonts w:ascii="Arial" w:hAnsi="Arial" w:cs="Arial"/>
        </w:rPr>
        <w:t xml:space="preserve"> be given to</w:t>
      </w:r>
      <w:r w:rsidR="00D5769C">
        <w:rPr>
          <w:rFonts w:ascii="Arial" w:hAnsi="Arial" w:cs="Arial"/>
        </w:rPr>
        <w:t>:</w:t>
      </w:r>
    </w:p>
    <w:p w14:paraId="730D08C5" w14:textId="77777777" w:rsidR="00C47EFB" w:rsidRDefault="00C47EFB" w:rsidP="005F7BD6">
      <w:pPr>
        <w:pStyle w:val="ListParagraph"/>
        <w:tabs>
          <w:tab w:val="left" w:pos="851"/>
          <w:tab w:val="left" w:pos="1701"/>
          <w:tab w:val="left" w:pos="2127"/>
          <w:tab w:val="right" w:pos="6804"/>
          <w:tab w:val="right" w:pos="8364"/>
        </w:tabs>
        <w:ind w:left="1211" w:right="96"/>
        <w:jc w:val="both"/>
        <w:rPr>
          <w:rFonts w:ascii="Arial" w:hAnsi="Arial" w:cs="Arial"/>
        </w:rPr>
      </w:pPr>
    </w:p>
    <w:p w14:paraId="5616659A" w14:textId="77777777" w:rsidR="00D5769C"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B</w:t>
      </w:r>
      <w:r w:rsidR="00C47EFB">
        <w:rPr>
          <w:rFonts w:ascii="Arial" w:hAnsi="Arial" w:cs="Arial"/>
        </w:rPr>
        <w:t>udgeted funds available</w:t>
      </w:r>
      <w:r>
        <w:rPr>
          <w:rFonts w:ascii="Arial" w:hAnsi="Arial" w:cs="Arial"/>
        </w:rPr>
        <w:t>.</w:t>
      </w:r>
    </w:p>
    <w:p w14:paraId="34449E7C" w14:textId="77777777" w:rsidR="00D5769C"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lastRenderedPageBreak/>
        <w:t>O</w:t>
      </w:r>
      <w:r w:rsidR="00C47EFB" w:rsidRPr="005F7BD6">
        <w:rPr>
          <w:rFonts w:ascii="Arial" w:hAnsi="Arial" w:cs="Arial"/>
        </w:rPr>
        <w:t>bjective of projec</w:t>
      </w:r>
      <w:r>
        <w:rPr>
          <w:rFonts w:ascii="Arial" w:hAnsi="Arial" w:cs="Arial"/>
        </w:rPr>
        <w:t>t.</w:t>
      </w:r>
    </w:p>
    <w:p w14:paraId="4780D735" w14:textId="77777777"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t>
      </w:r>
      <w:r w:rsidR="00C47EFB" w:rsidRPr="005F7BD6">
        <w:rPr>
          <w:rFonts w:ascii="Arial" w:hAnsi="Arial" w:cs="Arial"/>
        </w:rPr>
        <w:t xml:space="preserve">verall requirements </w:t>
      </w:r>
      <w:r>
        <w:rPr>
          <w:rFonts w:ascii="Arial" w:hAnsi="Arial" w:cs="Arial"/>
        </w:rPr>
        <w:t>.</w:t>
      </w:r>
    </w:p>
    <w:p w14:paraId="34CCF621" w14:textId="77777777"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sidRPr="005F7BD6">
        <w:rPr>
          <w:rFonts w:ascii="Arial" w:hAnsi="Arial" w:cs="Arial"/>
        </w:rPr>
        <w:t>echnical skills required</w:t>
      </w:r>
      <w:r>
        <w:rPr>
          <w:rFonts w:ascii="Arial" w:hAnsi="Arial" w:cs="Arial"/>
        </w:rPr>
        <w:t>.</w:t>
      </w:r>
      <w:r w:rsidR="00C47EFB" w:rsidRPr="005F7BD6">
        <w:rPr>
          <w:rFonts w:ascii="Arial" w:hAnsi="Arial" w:cs="Arial"/>
        </w:rPr>
        <w:t xml:space="preserve">   </w:t>
      </w:r>
    </w:p>
    <w:p w14:paraId="360B1CB7" w14:textId="77777777"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sidRPr="005F7BD6">
        <w:rPr>
          <w:rFonts w:ascii="Arial" w:hAnsi="Arial" w:cs="Arial"/>
        </w:rPr>
        <w:t>fter sales service requirements</w:t>
      </w:r>
      <w:r>
        <w:rPr>
          <w:rFonts w:ascii="Arial" w:hAnsi="Arial" w:cs="Arial"/>
        </w:rPr>
        <w:t>.</w:t>
      </w:r>
      <w:r w:rsidR="00C47EFB" w:rsidRPr="005F7BD6">
        <w:rPr>
          <w:rFonts w:ascii="Arial" w:hAnsi="Arial" w:cs="Arial"/>
        </w:rPr>
        <w:t xml:space="preserve">  </w:t>
      </w:r>
    </w:p>
    <w:p w14:paraId="63597251" w14:textId="77777777" w:rsidR="00D5769C"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sidRPr="005F7BD6">
        <w:rPr>
          <w:rFonts w:ascii="Arial" w:hAnsi="Arial" w:cs="Arial"/>
        </w:rPr>
        <w:t>orm of contract</w:t>
      </w:r>
      <w:r>
        <w:rPr>
          <w:rFonts w:ascii="Arial" w:hAnsi="Arial" w:cs="Arial"/>
        </w:rPr>
        <w:t>.</w:t>
      </w:r>
      <w:r w:rsidR="00C47EFB" w:rsidRPr="005F7BD6">
        <w:rPr>
          <w:rFonts w:ascii="Arial" w:hAnsi="Arial" w:cs="Arial"/>
        </w:rPr>
        <w:t xml:space="preserve"> </w:t>
      </w:r>
    </w:p>
    <w:p w14:paraId="79838575" w14:textId="77777777" w:rsidR="00C47EFB" w:rsidRPr="005F7BD6" w:rsidRDefault="00D5769C"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sidRPr="005F7BD6">
        <w:rPr>
          <w:rFonts w:ascii="Arial" w:hAnsi="Arial" w:cs="Arial"/>
        </w:rPr>
        <w:t>elivery dates/times.</w:t>
      </w:r>
    </w:p>
    <w:p w14:paraId="45A3D942" w14:textId="77777777" w:rsidR="00C47EFB" w:rsidRDefault="00C47EFB">
      <w:pPr>
        <w:numPr>
          <w:ilvl w:val="12"/>
          <w:numId w:val="0"/>
        </w:numPr>
        <w:tabs>
          <w:tab w:val="left" w:pos="851"/>
          <w:tab w:val="left" w:pos="1134"/>
          <w:tab w:val="left" w:pos="1701"/>
          <w:tab w:val="left" w:pos="2127"/>
          <w:tab w:val="right" w:pos="6804"/>
          <w:tab w:val="right" w:pos="8364"/>
        </w:tabs>
        <w:ind w:left="851" w:right="96"/>
        <w:jc w:val="both"/>
        <w:rPr>
          <w:rFonts w:ascii="Arial" w:hAnsi="Arial" w:cs="Arial"/>
        </w:rPr>
      </w:pPr>
    </w:p>
    <w:p w14:paraId="39D28747" w14:textId="77777777" w:rsidR="00C47EFB" w:rsidRDefault="00C47EFB" w:rsidP="00122D2D">
      <w:pPr>
        <w:numPr>
          <w:ilvl w:val="12"/>
          <w:numId w:val="0"/>
        </w:numPr>
        <w:tabs>
          <w:tab w:val="left" w:pos="-270"/>
          <w:tab w:val="right" w:pos="6804"/>
          <w:tab w:val="right" w:pos="8364"/>
        </w:tabs>
        <w:ind w:left="900" w:right="96" w:hanging="900"/>
        <w:jc w:val="both"/>
        <w:rPr>
          <w:rFonts w:ascii="Arial" w:hAnsi="Arial" w:cs="Arial"/>
          <w:b/>
          <w:color w:val="FF00FF"/>
        </w:rPr>
      </w:pPr>
      <w:r>
        <w:rPr>
          <w:rFonts w:ascii="Arial" w:hAnsi="Arial" w:cs="Arial"/>
        </w:rPr>
        <w:tab/>
        <w:t>Consideration should also be given to the short listing process (if necessary) and the format of presentations and/or interviews.</w:t>
      </w:r>
    </w:p>
    <w:p w14:paraId="5C9C8183" w14:textId="77777777" w:rsidR="00C47EFB" w:rsidRDefault="008A5864">
      <w:pPr>
        <w:numPr>
          <w:ilvl w:val="12"/>
          <w:numId w:val="0"/>
        </w:numPr>
        <w:tabs>
          <w:tab w:val="left" w:pos="-720"/>
          <w:tab w:val="left" w:pos="1134"/>
          <w:tab w:val="left" w:pos="1701"/>
          <w:tab w:val="left" w:pos="2127"/>
          <w:tab w:val="right" w:pos="6804"/>
          <w:tab w:val="right" w:pos="8364"/>
        </w:tabs>
        <w:ind w:left="900" w:right="96"/>
        <w:jc w:val="both"/>
        <w:rPr>
          <w:rFonts w:ascii="Arial" w:hAnsi="Arial" w:cs="Arial"/>
          <w:b/>
        </w:rPr>
      </w:pPr>
      <w:r>
        <w:rPr>
          <w:rFonts w:ascii="Arial" w:hAnsi="Arial" w:cs="Arial"/>
          <w:b/>
        </w:rPr>
        <w:t xml:space="preserve">Procurement procedures and </w:t>
      </w:r>
      <w:r w:rsidR="00C47EFB">
        <w:rPr>
          <w:rFonts w:ascii="Arial" w:hAnsi="Arial" w:cs="Arial"/>
          <w:b/>
        </w:rPr>
        <w:t>Invitation to Tender</w:t>
      </w:r>
    </w:p>
    <w:p w14:paraId="7B216CCE" w14:textId="77777777" w:rsidR="00C47EFB" w:rsidRDefault="00C47EFB">
      <w:pPr>
        <w:numPr>
          <w:ilvl w:val="12"/>
          <w:numId w:val="0"/>
        </w:numPr>
        <w:tabs>
          <w:tab w:val="left" w:pos="851"/>
          <w:tab w:val="left" w:pos="1134"/>
          <w:tab w:val="left" w:pos="1701"/>
          <w:tab w:val="left" w:pos="2127"/>
          <w:tab w:val="right" w:pos="6804"/>
          <w:tab w:val="right" w:pos="8364"/>
        </w:tabs>
        <w:ind w:left="900" w:right="96"/>
        <w:jc w:val="both"/>
        <w:rPr>
          <w:rFonts w:ascii="Arial" w:hAnsi="Arial" w:cs="Arial"/>
        </w:rPr>
      </w:pPr>
    </w:p>
    <w:p w14:paraId="4C582275" w14:textId="77777777" w:rsidR="00143E42" w:rsidRPr="00814BD3" w:rsidRDefault="00143E42" w:rsidP="005F7BD6">
      <w:pPr>
        <w:widowControl/>
        <w:numPr>
          <w:ilvl w:val="1"/>
          <w:numId w:val="0"/>
        </w:numPr>
        <w:ind w:left="900"/>
        <w:jc w:val="both"/>
        <w:rPr>
          <w:rFonts w:ascii="Arial" w:hAnsi="Arial" w:cs="Arial"/>
          <w:bCs/>
          <w:color w:val="000000"/>
          <w:szCs w:val="24"/>
          <w:lang w:eastAsia="en-GB"/>
        </w:rPr>
      </w:pPr>
      <w:r>
        <w:rPr>
          <w:rFonts w:ascii="Arial" w:hAnsi="Arial" w:cs="Arial"/>
        </w:rPr>
        <w:t xml:space="preserve">As set out in the Schools Contract Standing Orders, under </w:t>
      </w:r>
      <w:r>
        <w:rPr>
          <w:rFonts w:ascii="Arial" w:hAnsi="Arial" w:cs="Arial"/>
          <w:bCs/>
          <w:color w:val="000000"/>
          <w:szCs w:val="24"/>
          <w:lang w:eastAsia="en-GB"/>
        </w:rPr>
        <w:t>t</w:t>
      </w:r>
      <w:r w:rsidRPr="00814BD3">
        <w:rPr>
          <w:rFonts w:ascii="Arial" w:hAnsi="Arial" w:cs="Arial"/>
          <w:bCs/>
          <w:color w:val="000000"/>
          <w:szCs w:val="24"/>
          <w:lang w:eastAsia="en-GB"/>
        </w:rPr>
        <w:t xml:space="preserve">he </w:t>
      </w:r>
      <w:r>
        <w:rPr>
          <w:rFonts w:ascii="Arial" w:hAnsi="Arial" w:cs="Arial"/>
          <w:bCs/>
          <w:color w:val="000000"/>
          <w:szCs w:val="24"/>
          <w:lang w:eastAsia="en-GB"/>
        </w:rPr>
        <w:t xml:space="preserve">‘open procedure’ </w:t>
      </w:r>
      <w:r w:rsidRPr="00814BD3">
        <w:rPr>
          <w:rFonts w:ascii="Arial" w:hAnsi="Arial" w:cs="Arial"/>
          <w:bCs/>
          <w:color w:val="000000"/>
          <w:szCs w:val="24"/>
          <w:lang w:eastAsia="en-GB"/>
        </w:rPr>
        <w:t>all those interested may respond to the advertisement by submitting a tender.  This is often the most expedient system and enables all the suppliers in the market that wish to engage in the process to submit a tender. There is no pre-qualification questionnaire (PQQ) or short-listing stage prior to invitation to tender (ITT). Under the open procedure, an advertisement, saying what the contract is for and inviting applications for tender documents to be completed, must appear in a local newspaper. The advertisement must also appear in an appropriate trade journa</w:t>
      </w:r>
      <w:r>
        <w:rPr>
          <w:rFonts w:ascii="Arial" w:hAnsi="Arial" w:cs="Arial"/>
          <w:bCs/>
          <w:color w:val="000000"/>
          <w:szCs w:val="24"/>
          <w:lang w:eastAsia="en-GB"/>
        </w:rPr>
        <w:t>l where, in the opinion of the governing body</w:t>
      </w:r>
      <w:r w:rsidRPr="00814BD3">
        <w:rPr>
          <w:rFonts w:ascii="Arial" w:hAnsi="Arial" w:cs="Arial"/>
          <w:bCs/>
          <w:color w:val="000000"/>
          <w:szCs w:val="24"/>
          <w:lang w:eastAsia="en-GB"/>
        </w:rPr>
        <w:t xml:space="preserve">, this is likely to be to the </w:t>
      </w:r>
      <w:r>
        <w:rPr>
          <w:rFonts w:ascii="Arial" w:hAnsi="Arial" w:cs="Arial"/>
          <w:bCs/>
          <w:color w:val="000000"/>
          <w:szCs w:val="24"/>
          <w:lang w:eastAsia="en-GB"/>
        </w:rPr>
        <w:t>s</w:t>
      </w:r>
      <w:r w:rsidRPr="00814BD3">
        <w:rPr>
          <w:rFonts w:ascii="Arial" w:hAnsi="Arial" w:cs="Arial"/>
          <w:bCs/>
          <w:color w:val="000000"/>
          <w:szCs w:val="24"/>
          <w:lang w:eastAsia="en-GB"/>
        </w:rPr>
        <w:t>chool’s advantage. The advertisement must give a closing date and time for the return of completed tender documents at least 2 weeks away. Specific EU procurement rules must be followed where the open procedure is used to procure works, goods or services above the EU Threshold.</w:t>
      </w:r>
    </w:p>
    <w:p w14:paraId="6C2EB3A6" w14:textId="77777777" w:rsidR="00143E42" w:rsidRPr="00814BD3" w:rsidRDefault="00143E42" w:rsidP="00143E42">
      <w:pPr>
        <w:widowControl/>
        <w:jc w:val="both"/>
        <w:rPr>
          <w:rFonts w:ascii="Arial" w:hAnsi="Arial" w:cs="Arial"/>
          <w:bCs/>
          <w:color w:val="000000"/>
          <w:szCs w:val="24"/>
          <w:lang w:eastAsia="en-GB"/>
        </w:rPr>
      </w:pPr>
    </w:p>
    <w:p w14:paraId="56AEDCA4" w14:textId="77777777" w:rsidR="00143E42" w:rsidRPr="00814BD3" w:rsidRDefault="00143E42" w:rsidP="005F7BD6">
      <w:pPr>
        <w:widowControl/>
        <w:ind w:left="900"/>
        <w:jc w:val="both"/>
        <w:rPr>
          <w:rFonts w:ascii="Arial" w:hAnsi="Arial" w:cs="Arial"/>
          <w:bCs/>
          <w:color w:val="000000"/>
          <w:szCs w:val="24"/>
          <w:lang w:eastAsia="en-GB"/>
        </w:rPr>
      </w:pPr>
      <w:r>
        <w:rPr>
          <w:rFonts w:ascii="Arial" w:hAnsi="Arial" w:cs="Arial"/>
          <w:bCs/>
          <w:color w:val="000000"/>
          <w:szCs w:val="24"/>
          <w:lang w:eastAsia="en-GB"/>
        </w:rPr>
        <w:t>Under the ‘</w:t>
      </w:r>
      <w:r w:rsidRPr="005F7BD6">
        <w:rPr>
          <w:rFonts w:ascii="Arial" w:hAnsi="Arial" w:cs="Arial"/>
          <w:bCs/>
          <w:color w:val="000000"/>
          <w:szCs w:val="24"/>
          <w:lang w:eastAsia="en-GB"/>
        </w:rPr>
        <w:t>restricted procedure</w:t>
      </w:r>
      <w:r>
        <w:rPr>
          <w:rFonts w:ascii="Arial" w:hAnsi="Arial" w:cs="Arial"/>
          <w:bCs/>
          <w:color w:val="000000"/>
          <w:szCs w:val="24"/>
          <w:lang w:eastAsia="en-GB"/>
        </w:rPr>
        <w:t xml:space="preserve">’ </w:t>
      </w:r>
      <w:r w:rsidRPr="00814BD3">
        <w:rPr>
          <w:rFonts w:ascii="Arial" w:hAnsi="Arial" w:cs="Arial"/>
          <w:bCs/>
          <w:color w:val="000000"/>
          <w:szCs w:val="24"/>
          <w:lang w:eastAsia="en-GB"/>
        </w:rPr>
        <w:t xml:space="preserve">a selection is made of those who respond to the advertisement and only they are invited to submit a tender.  This procedure can only be used for tenders above the EU threshold for goods and services and EU procurement rules must be followed in these circumstances. </w:t>
      </w:r>
    </w:p>
    <w:p w14:paraId="0D536ACE" w14:textId="77777777" w:rsidR="00143E42" w:rsidRPr="00814BD3" w:rsidRDefault="00143E42" w:rsidP="00143E42">
      <w:pPr>
        <w:widowControl/>
        <w:ind w:left="1440" w:hanging="720"/>
        <w:jc w:val="both"/>
        <w:rPr>
          <w:rFonts w:ascii="Arial" w:hAnsi="Arial" w:cs="Arial"/>
          <w:bCs/>
          <w:color w:val="000000"/>
          <w:szCs w:val="24"/>
          <w:lang w:eastAsia="en-GB"/>
        </w:rPr>
      </w:pPr>
    </w:p>
    <w:p w14:paraId="5435118A" w14:textId="77777777" w:rsidR="00143E42" w:rsidRPr="00814BD3" w:rsidRDefault="00143E42" w:rsidP="005F7BD6">
      <w:pPr>
        <w:widowControl/>
        <w:ind w:left="900"/>
        <w:jc w:val="both"/>
        <w:rPr>
          <w:rFonts w:ascii="Arial" w:hAnsi="Arial" w:cs="Arial"/>
          <w:bCs/>
          <w:color w:val="000000"/>
          <w:szCs w:val="24"/>
          <w:lang w:eastAsia="en-GB"/>
        </w:rPr>
      </w:pPr>
      <w:r w:rsidRPr="00814BD3">
        <w:rPr>
          <w:rFonts w:ascii="Arial" w:hAnsi="Arial" w:cs="Arial"/>
          <w:bCs/>
          <w:color w:val="000000"/>
          <w:szCs w:val="24"/>
          <w:lang w:eastAsia="en-GB"/>
        </w:rPr>
        <w:t>More complex procedures (such as negotiated tendering), generally applying to more strategic contracts, are available, but appropriate expert advice should be sought as the Public Contracts Regulations only permit such procedures in limited and specific circumstances.</w:t>
      </w:r>
    </w:p>
    <w:p w14:paraId="12EEB786" w14:textId="77777777" w:rsidR="00C47EFB" w:rsidRDefault="00C47EFB" w:rsidP="005F7BD6">
      <w:pPr>
        <w:numPr>
          <w:ilvl w:val="12"/>
          <w:numId w:val="0"/>
        </w:numPr>
        <w:tabs>
          <w:tab w:val="left" w:pos="851"/>
          <w:tab w:val="left" w:pos="1134"/>
        </w:tabs>
        <w:jc w:val="both"/>
        <w:rPr>
          <w:rFonts w:ascii="Arial" w:hAnsi="Arial" w:cs="Arial"/>
        </w:rPr>
      </w:pPr>
    </w:p>
    <w:p w14:paraId="6B0341BB" w14:textId="77777777"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t>An invitation to tender should include the following</w:t>
      </w:r>
      <w:r w:rsidR="00143E42">
        <w:rPr>
          <w:rFonts w:ascii="Arial" w:hAnsi="Arial" w:cs="Arial"/>
        </w:rPr>
        <w:t>:</w:t>
      </w:r>
    </w:p>
    <w:p w14:paraId="76FD89A8" w14:textId="77777777" w:rsidR="00C47EFB" w:rsidRDefault="00C47EFB">
      <w:pPr>
        <w:numPr>
          <w:ilvl w:val="12"/>
          <w:numId w:val="0"/>
        </w:numPr>
        <w:tabs>
          <w:tab w:val="left" w:pos="851"/>
          <w:tab w:val="left" w:pos="1134"/>
        </w:tabs>
        <w:ind w:left="900"/>
        <w:jc w:val="both"/>
        <w:rPr>
          <w:rFonts w:ascii="Arial" w:hAnsi="Arial" w:cs="Arial"/>
        </w:rPr>
      </w:pPr>
    </w:p>
    <w:p w14:paraId="7796F36E"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letter of invitation with instructions to tenderers</w:t>
      </w:r>
      <w:r>
        <w:rPr>
          <w:rFonts w:ascii="Arial" w:hAnsi="Arial" w:cs="Arial"/>
        </w:rPr>
        <w:t>.</w:t>
      </w:r>
    </w:p>
    <w:p w14:paraId="7505B779"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pre-addressed referenced label for tenderers to submit with their response</w:t>
      </w:r>
      <w:r>
        <w:rPr>
          <w:rFonts w:ascii="Arial" w:hAnsi="Arial" w:cs="Arial"/>
        </w:rPr>
        <w:t>.</w:t>
      </w:r>
    </w:p>
    <w:p w14:paraId="775C882D"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ntroduction/background to the project</w:t>
      </w:r>
      <w:r>
        <w:rPr>
          <w:rFonts w:ascii="Arial" w:hAnsi="Arial" w:cs="Arial"/>
        </w:rPr>
        <w:t>.</w:t>
      </w:r>
    </w:p>
    <w:p w14:paraId="33E123DB"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cope and objectives of the project</w:t>
      </w:r>
      <w:r>
        <w:rPr>
          <w:rFonts w:ascii="Arial" w:hAnsi="Arial" w:cs="Arial"/>
        </w:rPr>
        <w:t>.</w:t>
      </w:r>
    </w:p>
    <w:p w14:paraId="5F2945A0"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echnical requirements</w:t>
      </w:r>
      <w:r>
        <w:rPr>
          <w:rFonts w:ascii="Arial" w:hAnsi="Arial" w:cs="Arial"/>
        </w:rPr>
        <w:t>.</w:t>
      </w:r>
    </w:p>
    <w:p w14:paraId="4D60E663"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 xml:space="preserve">mplementation of the project </w:t>
      </w:r>
      <w:r>
        <w:rPr>
          <w:rFonts w:ascii="Arial" w:hAnsi="Arial" w:cs="Arial"/>
        </w:rPr>
        <w:t>.</w:t>
      </w:r>
      <w:r w:rsidR="00C47EFB">
        <w:rPr>
          <w:rFonts w:ascii="Arial" w:hAnsi="Arial" w:cs="Arial"/>
        </w:rPr>
        <w:t xml:space="preserve"> </w:t>
      </w:r>
    </w:p>
    <w:p w14:paraId="197346F3"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erms and conditions of tender</w:t>
      </w:r>
      <w:r>
        <w:rPr>
          <w:rFonts w:ascii="Arial" w:hAnsi="Arial" w:cs="Arial"/>
        </w:rPr>
        <w:t>.</w:t>
      </w:r>
      <w:r w:rsidR="00C47EFB">
        <w:rPr>
          <w:rFonts w:ascii="Arial" w:hAnsi="Arial" w:cs="Arial"/>
        </w:rPr>
        <w:t xml:space="preserve">   </w:t>
      </w:r>
    </w:p>
    <w:p w14:paraId="767589BA"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orm of response.</w:t>
      </w:r>
    </w:p>
    <w:p w14:paraId="1631A048" w14:textId="77777777" w:rsidR="00C47EFB" w:rsidRDefault="00C47EFB">
      <w:pPr>
        <w:numPr>
          <w:ilvl w:val="12"/>
          <w:numId w:val="0"/>
        </w:numPr>
        <w:tabs>
          <w:tab w:val="left" w:pos="1134"/>
        </w:tabs>
        <w:jc w:val="both"/>
        <w:rPr>
          <w:rFonts w:ascii="Arial" w:hAnsi="Arial" w:cs="Arial"/>
        </w:rPr>
      </w:pPr>
    </w:p>
    <w:p w14:paraId="08DE9971" w14:textId="77777777" w:rsidR="00C47EFB" w:rsidRDefault="00C47EFB">
      <w:pPr>
        <w:numPr>
          <w:ilvl w:val="12"/>
          <w:numId w:val="0"/>
        </w:numPr>
        <w:tabs>
          <w:tab w:val="left" w:pos="900"/>
        </w:tabs>
        <w:ind w:hanging="270"/>
        <w:jc w:val="both"/>
        <w:rPr>
          <w:rFonts w:ascii="Arial" w:hAnsi="Arial" w:cs="Arial"/>
        </w:rPr>
      </w:pPr>
      <w:r>
        <w:rPr>
          <w:rFonts w:ascii="Arial" w:hAnsi="Arial" w:cs="Arial"/>
          <w:b/>
          <w:color w:val="FF00FF"/>
        </w:rPr>
        <w:tab/>
      </w:r>
      <w:r>
        <w:rPr>
          <w:rFonts w:ascii="Arial" w:hAnsi="Arial" w:cs="Arial"/>
          <w:b/>
          <w:color w:val="FF00FF"/>
        </w:rPr>
        <w:tab/>
      </w:r>
      <w:r>
        <w:rPr>
          <w:rFonts w:ascii="Arial" w:hAnsi="Arial" w:cs="Arial"/>
        </w:rPr>
        <w:t xml:space="preserve">Tenders should be submitted as </w:t>
      </w:r>
      <w:r w:rsidR="00B3342B">
        <w:rPr>
          <w:rFonts w:ascii="Arial" w:hAnsi="Arial" w:cs="Arial"/>
        </w:rPr>
        <w:t>‘</w:t>
      </w:r>
      <w:r>
        <w:rPr>
          <w:rFonts w:ascii="Arial" w:hAnsi="Arial" w:cs="Arial"/>
        </w:rPr>
        <w:t>sealed bids</w:t>
      </w:r>
      <w:r w:rsidR="00B3342B">
        <w:rPr>
          <w:rFonts w:ascii="Arial" w:hAnsi="Arial" w:cs="Arial"/>
        </w:rPr>
        <w:t>’</w:t>
      </w:r>
      <w:r>
        <w:rPr>
          <w:rFonts w:ascii="Arial" w:hAnsi="Arial" w:cs="Arial"/>
        </w:rPr>
        <w:t xml:space="preserve"> and on receipt a school should</w:t>
      </w:r>
      <w:r w:rsidR="00B3342B">
        <w:rPr>
          <w:rFonts w:ascii="Arial" w:hAnsi="Arial" w:cs="Arial"/>
        </w:rPr>
        <w:t>:</w:t>
      </w:r>
    </w:p>
    <w:p w14:paraId="5EB128C4" w14:textId="77777777" w:rsidR="00C47EFB" w:rsidRDefault="00C47EFB">
      <w:pPr>
        <w:numPr>
          <w:ilvl w:val="12"/>
          <w:numId w:val="0"/>
        </w:numPr>
        <w:tabs>
          <w:tab w:val="left" w:pos="900"/>
        </w:tabs>
        <w:ind w:hanging="270"/>
        <w:jc w:val="both"/>
        <w:rPr>
          <w:rFonts w:ascii="Arial" w:hAnsi="Arial" w:cs="Arial"/>
        </w:rPr>
      </w:pPr>
    </w:p>
    <w:p w14:paraId="4D75C131"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w:t>
      </w:r>
      <w:r w:rsidR="00C47EFB">
        <w:rPr>
          <w:rFonts w:ascii="Arial" w:hAnsi="Arial" w:cs="Arial"/>
        </w:rPr>
        <w:t>ecord the date and time of receipt on the envelope</w:t>
      </w:r>
      <w:r>
        <w:rPr>
          <w:rFonts w:ascii="Arial" w:hAnsi="Arial" w:cs="Arial"/>
        </w:rPr>
        <w:t>.</w:t>
      </w:r>
    </w:p>
    <w:p w14:paraId="39815469"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tore safely and securely the tenders unopened until specified date and time for opening.</w:t>
      </w:r>
      <w:r w:rsidR="00C47EFB">
        <w:rPr>
          <w:rFonts w:ascii="Arial" w:hAnsi="Arial" w:cs="Arial"/>
        </w:rPr>
        <w:tab/>
      </w:r>
    </w:p>
    <w:p w14:paraId="3190114B" w14:textId="77777777" w:rsidR="00C47EFB" w:rsidRDefault="00C47EFB">
      <w:pPr>
        <w:numPr>
          <w:ilvl w:val="12"/>
          <w:numId w:val="0"/>
        </w:numPr>
        <w:ind w:left="851"/>
        <w:jc w:val="both"/>
        <w:rPr>
          <w:rFonts w:ascii="Arial" w:hAnsi="Arial" w:cs="Arial"/>
          <w:b/>
        </w:rPr>
      </w:pPr>
    </w:p>
    <w:p w14:paraId="7EF43938" w14:textId="77777777" w:rsidR="00C47EFB" w:rsidRDefault="00C47EFB" w:rsidP="005F7BD6">
      <w:pPr>
        <w:numPr>
          <w:ilvl w:val="12"/>
          <w:numId w:val="0"/>
        </w:numPr>
        <w:ind w:left="180" w:firstLine="720"/>
        <w:jc w:val="both"/>
        <w:rPr>
          <w:rFonts w:ascii="Arial" w:hAnsi="Arial" w:cs="Arial"/>
        </w:rPr>
      </w:pPr>
      <w:r>
        <w:rPr>
          <w:rFonts w:ascii="Arial" w:hAnsi="Arial" w:cs="Arial"/>
          <w:b/>
        </w:rPr>
        <w:t>Opening of Tenders</w:t>
      </w:r>
    </w:p>
    <w:p w14:paraId="7A44046A" w14:textId="77777777" w:rsidR="00C47EFB" w:rsidRDefault="00C47EFB">
      <w:pPr>
        <w:numPr>
          <w:ilvl w:val="12"/>
          <w:numId w:val="0"/>
        </w:numPr>
        <w:ind w:hanging="180"/>
        <w:jc w:val="both"/>
        <w:rPr>
          <w:rFonts w:ascii="Arial" w:hAnsi="Arial" w:cs="Arial"/>
        </w:rPr>
      </w:pPr>
    </w:p>
    <w:p w14:paraId="1E6A4614" w14:textId="77777777" w:rsidR="00C47EFB" w:rsidRDefault="00C47EFB">
      <w:pPr>
        <w:numPr>
          <w:ilvl w:val="12"/>
          <w:numId w:val="0"/>
        </w:numPr>
        <w:tabs>
          <w:tab w:val="left" w:pos="900"/>
        </w:tabs>
        <w:ind w:left="900" w:hanging="900"/>
        <w:jc w:val="both"/>
        <w:rPr>
          <w:rFonts w:ascii="Arial" w:hAnsi="Arial" w:cs="Arial"/>
        </w:rPr>
      </w:pPr>
      <w:r>
        <w:rPr>
          <w:rFonts w:ascii="Arial" w:hAnsi="Arial" w:cs="Arial"/>
          <w:b/>
          <w:color w:val="FF00FF"/>
        </w:rPr>
        <w:lastRenderedPageBreak/>
        <w:tab/>
      </w:r>
      <w:r>
        <w:rPr>
          <w:rFonts w:ascii="Arial" w:hAnsi="Arial" w:cs="Arial"/>
        </w:rPr>
        <w:t>Tenders should be opened as soon as possible after the specified deadline for receipt and this should only be undertaken by staff authorised to do so.  The following information should be recorded</w:t>
      </w:r>
      <w:r w:rsidR="00B3342B">
        <w:rPr>
          <w:rFonts w:ascii="Arial" w:hAnsi="Arial" w:cs="Arial"/>
          <w:color w:val="FF00FF"/>
        </w:rPr>
        <w:t>:</w:t>
      </w:r>
    </w:p>
    <w:p w14:paraId="6E0F3292" w14:textId="77777777" w:rsidR="00C47EFB" w:rsidRDefault="00C47EFB">
      <w:pPr>
        <w:numPr>
          <w:ilvl w:val="12"/>
          <w:numId w:val="0"/>
        </w:numPr>
        <w:tabs>
          <w:tab w:val="left" w:pos="900"/>
        </w:tabs>
        <w:ind w:left="900" w:hanging="1170"/>
        <w:jc w:val="both"/>
        <w:rPr>
          <w:rFonts w:ascii="Arial" w:hAnsi="Arial" w:cs="Arial"/>
        </w:rPr>
      </w:pPr>
    </w:p>
    <w:p w14:paraId="58140BEA"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ate and time of opening</w:t>
      </w:r>
      <w:r>
        <w:rPr>
          <w:rFonts w:ascii="Arial" w:hAnsi="Arial" w:cs="Arial"/>
        </w:rPr>
        <w:t>.</w:t>
      </w:r>
    </w:p>
    <w:p w14:paraId="1419FA09"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ames and signatures of those present</w:t>
      </w:r>
      <w:r>
        <w:rPr>
          <w:rFonts w:ascii="Arial" w:hAnsi="Arial" w:cs="Arial"/>
        </w:rPr>
        <w:t>.</w:t>
      </w:r>
    </w:p>
    <w:p w14:paraId="4399DF92"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V</w:t>
      </w:r>
      <w:r w:rsidR="00C47EFB">
        <w:rPr>
          <w:rFonts w:ascii="Arial" w:hAnsi="Arial" w:cs="Arial"/>
        </w:rPr>
        <w:t>alue of each tender</w:t>
      </w:r>
      <w:r>
        <w:rPr>
          <w:rFonts w:ascii="Arial" w:hAnsi="Arial" w:cs="Arial"/>
        </w:rPr>
        <w:t>.</w:t>
      </w:r>
    </w:p>
    <w:p w14:paraId="0122B5A4"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etails of suppliers who declined the invitation, or failed to submit a tender</w:t>
      </w:r>
      <w:r>
        <w:rPr>
          <w:rFonts w:ascii="Arial" w:hAnsi="Arial" w:cs="Arial"/>
        </w:rPr>
        <w:t>.</w:t>
      </w:r>
    </w:p>
    <w:p w14:paraId="2B9F00A3"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omissions in the submission, e</w:t>
      </w:r>
      <w:r w:rsidR="002C4096">
        <w:rPr>
          <w:rFonts w:ascii="Arial" w:hAnsi="Arial" w:cs="Arial"/>
        </w:rPr>
        <w:t>.</w:t>
      </w:r>
      <w:r w:rsidR="00C47EFB">
        <w:rPr>
          <w:rFonts w:ascii="Arial" w:hAnsi="Arial" w:cs="Arial"/>
        </w:rPr>
        <w:t>g</w:t>
      </w:r>
      <w:r w:rsidR="002C4096">
        <w:rPr>
          <w:rFonts w:ascii="Arial" w:hAnsi="Arial" w:cs="Arial"/>
        </w:rPr>
        <w:t>.</w:t>
      </w:r>
      <w:r w:rsidR="00C47EFB">
        <w:rPr>
          <w:rFonts w:ascii="Arial" w:hAnsi="Arial" w:cs="Arial"/>
        </w:rPr>
        <w:t xml:space="preserve"> documents, signatures, missing data, etc</w:t>
      </w:r>
      <w:r w:rsidR="002C4096">
        <w:rPr>
          <w:rFonts w:ascii="Arial" w:hAnsi="Arial" w:cs="Arial"/>
        </w:rPr>
        <w:t>.</w:t>
      </w:r>
    </w:p>
    <w:p w14:paraId="0DE83F91" w14:textId="77777777" w:rsidR="00C47EFB" w:rsidRDefault="00B3342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changes should be crossed out and not made using correction fluid.</w:t>
      </w:r>
    </w:p>
    <w:p w14:paraId="21DB4E32" w14:textId="77777777" w:rsidR="00C47EFB" w:rsidRDefault="00C47EFB">
      <w:pPr>
        <w:numPr>
          <w:ilvl w:val="12"/>
          <w:numId w:val="0"/>
        </w:numPr>
        <w:jc w:val="both"/>
        <w:rPr>
          <w:rFonts w:ascii="Arial" w:hAnsi="Arial" w:cs="Arial"/>
        </w:rPr>
      </w:pPr>
      <w:r>
        <w:rPr>
          <w:rFonts w:ascii="Arial" w:hAnsi="Arial" w:cs="Arial"/>
        </w:rPr>
        <w:tab/>
      </w:r>
    </w:p>
    <w:p w14:paraId="75538BF2" w14:textId="77777777" w:rsidR="00C47EFB" w:rsidRDefault="00C47EFB">
      <w:pPr>
        <w:numPr>
          <w:ilvl w:val="12"/>
          <w:numId w:val="0"/>
        </w:numPr>
        <w:tabs>
          <w:tab w:val="left" w:pos="900"/>
        </w:tabs>
        <w:ind w:left="900" w:hanging="1170"/>
        <w:jc w:val="both"/>
        <w:rPr>
          <w:rFonts w:ascii="Arial" w:hAnsi="Arial" w:cs="Arial"/>
        </w:rPr>
      </w:pPr>
      <w:r>
        <w:rPr>
          <w:rFonts w:ascii="Arial" w:hAnsi="Arial" w:cs="Arial"/>
        </w:rPr>
        <w:tab/>
        <w:t>Late tenders should normally be rejected and retained unopened until the contract has been awarded and then returned to the tenderer together with an explanatory note.</w:t>
      </w:r>
    </w:p>
    <w:p w14:paraId="212CB8D1" w14:textId="77777777" w:rsidR="00C47EFB" w:rsidRDefault="00C47EFB">
      <w:pPr>
        <w:numPr>
          <w:ilvl w:val="12"/>
          <w:numId w:val="0"/>
        </w:numPr>
        <w:tabs>
          <w:tab w:val="left" w:pos="851"/>
          <w:tab w:val="left" w:pos="1134"/>
        </w:tabs>
        <w:jc w:val="both"/>
        <w:rPr>
          <w:rFonts w:ascii="Arial" w:hAnsi="Arial" w:cs="Arial"/>
        </w:rPr>
      </w:pPr>
    </w:p>
    <w:p w14:paraId="4BBAE964"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ab/>
      </w:r>
      <w:r>
        <w:rPr>
          <w:rFonts w:ascii="Arial" w:hAnsi="Arial" w:cs="Arial"/>
          <w:b/>
        </w:rPr>
        <w:t>Criteria for Evaluation of Tenders</w:t>
      </w:r>
    </w:p>
    <w:p w14:paraId="5C987565" w14:textId="77777777" w:rsidR="00C47EFB" w:rsidRDefault="00C47EFB">
      <w:pPr>
        <w:numPr>
          <w:ilvl w:val="12"/>
          <w:numId w:val="0"/>
        </w:numPr>
        <w:tabs>
          <w:tab w:val="left" w:pos="851"/>
          <w:tab w:val="left" w:pos="1134"/>
        </w:tabs>
        <w:jc w:val="both"/>
        <w:rPr>
          <w:rFonts w:ascii="Arial" w:hAnsi="Arial" w:cs="Arial"/>
        </w:rPr>
      </w:pPr>
    </w:p>
    <w:p w14:paraId="5FDC9C40" w14:textId="77777777" w:rsidR="00C47EFB" w:rsidRDefault="00C47EFB">
      <w:pPr>
        <w:numPr>
          <w:ilvl w:val="12"/>
          <w:numId w:val="0"/>
        </w:numPr>
        <w:tabs>
          <w:tab w:val="left" w:pos="851"/>
          <w:tab w:val="left" w:pos="1134"/>
        </w:tabs>
        <w:ind w:hanging="284"/>
        <w:jc w:val="both"/>
        <w:rPr>
          <w:rFonts w:ascii="Arial" w:hAnsi="Arial" w:cs="Arial"/>
        </w:rPr>
      </w:pPr>
      <w:r>
        <w:rPr>
          <w:rFonts w:ascii="Arial" w:hAnsi="Arial" w:cs="Arial"/>
        </w:rPr>
        <w:tab/>
      </w:r>
      <w:r>
        <w:rPr>
          <w:rFonts w:ascii="Arial" w:hAnsi="Arial" w:cs="Arial"/>
        </w:rPr>
        <w:tab/>
        <w:t xml:space="preserve">It may be useful after all requirements have been established to rank requirements, </w:t>
      </w:r>
      <w:r>
        <w:rPr>
          <w:rFonts w:ascii="Arial" w:hAnsi="Arial" w:cs="Arial"/>
        </w:rPr>
        <w:tab/>
        <w:t>(e</w:t>
      </w:r>
      <w:r w:rsidR="00A676BF">
        <w:rPr>
          <w:rFonts w:ascii="Arial" w:hAnsi="Arial" w:cs="Arial"/>
        </w:rPr>
        <w:t>.</w:t>
      </w:r>
      <w:r>
        <w:rPr>
          <w:rFonts w:ascii="Arial" w:hAnsi="Arial" w:cs="Arial"/>
        </w:rPr>
        <w:t>g</w:t>
      </w:r>
      <w:r w:rsidR="00A676BF">
        <w:rPr>
          <w:rFonts w:ascii="Arial" w:hAnsi="Arial" w:cs="Arial"/>
        </w:rPr>
        <w:t>.</w:t>
      </w:r>
      <w:r>
        <w:rPr>
          <w:rFonts w:ascii="Arial" w:hAnsi="Arial" w:cs="Arial"/>
        </w:rPr>
        <w:t xml:space="preserve"> mandatory, desirable and additional) and award marks to suppliers on </w:t>
      </w:r>
      <w:r>
        <w:rPr>
          <w:rFonts w:ascii="Arial" w:hAnsi="Arial" w:cs="Arial"/>
        </w:rPr>
        <w:tab/>
        <w:t>fulfilment of these requirements to help reach an overall decision.</w:t>
      </w:r>
    </w:p>
    <w:p w14:paraId="2D63270E" w14:textId="77777777" w:rsidR="00C47EFB" w:rsidRDefault="00C47EFB">
      <w:pPr>
        <w:numPr>
          <w:ilvl w:val="12"/>
          <w:numId w:val="0"/>
        </w:numPr>
        <w:tabs>
          <w:tab w:val="left" w:pos="851"/>
          <w:tab w:val="left" w:pos="1134"/>
        </w:tabs>
        <w:ind w:hanging="284"/>
        <w:jc w:val="both"/>
        <w:rPr>
          <w:rFonts w:ascii="Arial" w:hAnsi="Arial" w:cs="Arial"/>
        </w:rPr>
      </w:pPr>
    </w:p>
    <w:p w14:paraId="4FDE1BD4" w14:textId="77777777" w:rsidR="00C47EFB" w:rsidRDefault="00C47EFB">
      <w:pPr>
        <w:numPr>
          <w:ilvl w:val="12"/>
          <w:numId w:val="0"/>
        </w:numPr>
        <w:tabs>
          <w:tab w:val="left" w:pos="851"/>
          <w:tab w:val="left" w:pos="1134"/>
        </w:tabs>
        <w:ind w:hanging="284"/>
        <w:jc w:val="both"/>
        <w:rPr>
          <w:rFonts w:ascii="Arial" w:hAnsi="Arial" w:cs="Arial"/>
        </w:rPr>
      </w:pPr>
      <w:r>
        <w:rPr>
          <w:rFonts w:ascii="Arial" w:hAnsi="Arial" w:cs="Arial"/>
        </w:rPr>
        <w:tab/>
      </w:r>
      <w:r>
        <w:rPr>
          <w:rFonts w:ascii="Arial" w:hAnsi="Arial" w:cs="Arial"/>
        </w:rPr>
        <w:tab/>
        <w:t>Financial issues to consider should include</w:t>
      </w:r>
      <w:r w:rsidR="00B3342B">
        <w:rPr>
          <w:rFonts w:ascii="Arial" w:hAnsi="Arial" w:cs="Arial"/>
        </w:rPr>
        <w:t>:</w:t>
      </w:r>
    </w:p>
    <w:p w14:paraId="16DE6265" w14:textId="77777777" w:rsidR="00C47EFB" w:rsidRDefault="00C47EFB">
      <w:pPr>
        <w:numPr>
          <w:ilvl w:val="12"/>
          <w:numId w:val="0"/>
        </w:numPr>
        <w:tabs>
          <w:tab w:val="left" w:pos="851"/>
          <w:tab w:val="left" w:pos="1134"/>
        </w:tabs>
        <w:jc w:val="both"/>
        <w:rPr>
          <w:rFonts w:ascii="Arial" w:hAnsi="Arial" w:cs="Arial"/>
        </w:rPr>
      </w:pPr>
    </w:p>
    <w:p w14:paraId="6C717004"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Whether like is being compared with like and that a lower price does not mean a reduced service or lower quality.  If this is the case</w:t>
      </w:r>
      <w:r w:rsidR="00B3342B">
        <w:rPr>
          <w:rFonts w:ascii="Arial" w:hAnsi="Arial" w:cs="Arial"/>
        </w:rPr>
        <w:t>,</w:t>
      </w:r>
      <w:r>
        <w:rPr>
          <w:rFonts w:ascii="Arial" w:hAnsi="Arial" w:cs="Arial"/>
        </w:rPr>
        <w:t xml:space="preserve"> schools should consider whether the specification will be met</w:t>
      </w:r>
      <w:r w:rsidR="00B3342B">
        <w:rPr>
          <w:rFonts w:ascii="Arial" w:hAnsi="Arial" w:cs="Arial"/>
        </w:rPr>
        <w:t>.</w:t>
      </w:r>
      <w:r>
        <w:rPr>
          <w:rFonts w:ascii="Arial" w:hAnsi="Arial" w:cs="Arial"/>
        </w:rPr>
        <w:t xml:space="preserve"> </w:t>
      </w:r>
      <w:r w:rsidR="00B3342B">
        <w:rPr>
          <w:rFonts w:ascii="Arial" w:hAnsi="Arial" w:cs="Arial"/>
        </w:rPr>
        <w:t>A</w:t>
      </w:r>
      <w:r>
        <w:rPr>
          <w:rFonts w:ascii="Arial" w:hAnsi="Arial" w:cs="Arial"/>
        </w:rPr>
        <w:t>lternatively a higher specification at a higher price may be in excess of the school's requirements and thus may not represent value for money</w:t>
      </w:r>
      <w:r w:rsidR="00B3342B">
        <w:rPr>
          <w:rFonts w:ascii="Arial" w:hAnsi="Arial" w:cs="Arial"/>
        </w:rPr>
        <w:t>.</w:t>
      </w:r>
    </w:p>
    <w:p w14:paraId="56E3338D"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Ensuring that the tender price is the total price and that there are no hidden or extra costs</w:t>
      </w:r>
      <w:r w:rsidR="00B3342B">
        <w:rPr>
          <w:rFonts w:ascii="Arial" w:hAnsi="Arial" w:cs="Arial"/>
        </w:rPr>
        <w:t>.</w:t>
      </w:r>
    </w:p>
    <w:p w14:paraId="653D89DA"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Whether there is scope for negotiation</w:t>
      </w:r>
      <w:r w:rsidR="00B3342B">
        <w:rPr>
          <w:rFonts w:ascii="Arial" w:hAnsi="Arial" w:cs="Arial"/>
        </w:rPr>
        <w:t>.</w:t>
      </w:r>
    </w:p>
    <w:p w14:paraId="04DE640A"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Financial status of </w:t>
      </w:r>
      <w:r w:rsidR="00B3342B">
        <w:rPr>
          <w:rFonts w:ascii="Arial" w:hAnsi="Arial" w:cs="Arial"/>
        </w:rPr>
        <w:t xml:space="preserve">the </w:t>
      </w:r>
      <w:r>
        <w:rPr>
          <w:rFonts w:ascii="Arial" w:hAnsi="Arial" w:cs="Arial"/>
        </w:rPr>
        <w:t>supplier. Suppliers in financial difficulty may have problems completing contracts and in the provision of after sales service.  Schools may wish to examine suppliers’ audited accounts. Schools should be aware that credit agencies can provide financial information on companies for a small charge</w:t>
      </w:r>
      <w:r w:rsidR="00B3342B">
        <w:rPr>
          <w:rFonts w:ascii="Arial" w:hAnsi="Arial" w:cs="Arial"/>
        </w:rPr>
        <w:t>.</w:t>
      </w:r>
    </w:p>
    <w:p w14:paraId="62B08010"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The difficulty in changing contractors part way through a contract should this prove necessary. The financial implications may be significant.</w:t>
      </w:r>
    </w:p>
    <w:p w14:paraId="282DDB01" w14:textId="77777777" w:rsidR="00C47EFB" w:rsidRDefault="00C47EFB">
      <w:pPr>
        <w:numPr>
          <w:ilvl w:val="12"/>
          <w:numId w:val="0"/>
        </w:numPr>
        <w:tabs>
          <w:tab w:val="left" w:pos="851"/>
          <w:tab w:val="left" w:pos="1134"/>
        </w:tabs>
        <w:jc w:val="both"/>
        <w:rPr>
          <w:rFonts w:ascii="Arial" w:hAnsi="Arial" w:cs="Arial"/>
        </w:rPr>
      </w:pPr>
    </w:p>
    <w:p w14:paraId="02376C24"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ab/>
        <w:t>Technical issues to consider should include</w:t>
      </w:r>
      <w:r w:rsidR="00B3342B">
        <w:rPr>
          <w:rFonts w:ascii="Arial" w:hAnsi="Arial" w:cs="Arial"/>
        </w:rPr>
        <w:t>:</w:t>
      </w:r>
    </w:p>
    <w:p w14:paraId="233C4C17" w14:textId="77777777" w:rsidR="00C47EFB" w:rsidRDefault="00C47EFB">
      <w:pPr>
        <w:numPr>
          <w:ilvl w:val="12"/>
          <w:numId w:val="0"/>
        </w:numPr>
        <w:tabs>
          <w:tab w:val="left" w:pos="851"/>
          <w:tab w:val="left" w:pos="1134"/>
        </w:tabs>
        <w:jc w:val="both"/>
        <w:rPr>
          <w:rFonts w:ascii="Arial" w:hAnsi="Arial" w:cs="Arial"/>
        </w:rPr>
      </w:pPr>
    </w:p>
    <w:p w14:paraId="5B3FCBDF"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Qualifications of the contractor</w:t>
      </w:r>
      <w:r w:rsidR="00B3342B">
        <w:rPr>
          <w:rFonts w:ascii="Arial" w:hAnsi="Arial" w:cs="Arial"/>
        </w:rPr>
        <w:t>.</w:t>
      </w:r>
    </w:p>
    <w:p w14:paraId="397D1FBA"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Relevant experience of the contractor</w:t>
      </w:r>
      <w:r w:rsidR="00B3342B">
        <w:rPr>
          <w:rFonts w:ascii="Arial" w:hAnsi="Arial" w:cs="Arial"/>
        </w:rPr>
        <w:t>.</w:t>
      </w:r>
    </w:p>
    <w:p w14:paraId="1036E3C3"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Descriptions of technical and service facilities</w:t>
      </w:r>
      <w:r w:rsidR="00B3342B">
        <w:rPr>
          <w:rFonts w:ascii="Arial" w:hAnsi="Arial" w:cs="Arial"/>
        </w:rPr>
        <w:t>.</w:t>
      </w:r>
    </w:p>
    <w:p w14:paraId="24CC645E"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Certificates of quality/conformity with standards</w:t>
      </w:r>
      <w:r w:rsidR="00B3342B">
        <w:rPr>
          <w:rFonts w:ascii="Arial" w:hAnsi="Arial" w:cs="Arial"/>
        </w:rPr>
        <w:t>.</w:t>
      </w:r>
    </w:p>
    <w:p w14:paraId="50332A49"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Quality control procedures</w:t>
      </w:r>
      <w:r w:rsidR="00B3342B">
        <w:rPr>
          <w:rFonts w:ascii="Arial" w:hAnsi="Arial" w:cs="Arial"/>
        </w:rPr>
        <w:t>.</w:t>
      </w:r>
    </w:p>
    <w:p w14:paraId="55EA1EF1"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previous sales and references from past customers.</w:t>
      </w:r>
    </w:p>
    <w:p w14:paraId="11B1D706" w14:textId="77777777" w:rsidR="00C47EFB" w:rsidRDefault="00C47EFB">
      <w:pPr>
        <w:numPr>
          <w:ilvl w:val="12"/>
          <w:numId w:val="0"/>
        </w:numPr>
        <w:tabs>
          <w:tab w:val="left" w:pos="851"/>
          <w:tab w:val="left" w:pos="1134"/>
        </w:tabs>
        <w:jc w:val="both"/>
        <w:rPr>
          <w:rFonts w:ascii="Arial" w:hAnsi="Arial" w:cs="Arial"/>
        </w:rPr>
      </w:pPr>
    </w:p>
    <w:p w14:paraId="6E92C1FD"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ab/>
        <w:t>Other considerations to be taken into account are</w:t>
      </w:r>
      <w:r w:rsidR="00B3342B">
        <w:rPr>
          <w:rFonts w:ascii="Arial" w:hAnsi="Arial" w:cs="Arial"/>
        </w:rPr>
        <w:t>:</w:t>
      </w:r>
    </w:p>
    <w:p w14:paraId="0F290BB0" w14:textId="77777777" w:rsidR="00B3342B" w:rsidRDefault="00B3342B">
      <w:pPr>
        <w:numPr>
          <w:ilvl w:val="12"/>
          <w:numId w:val="0"/>
        </w:numPr>
        <w:tabs>
          <w:tab w:val="left" w:pos="851"/>
          <w:tab w:val="left" w:pos="1134"/>
        </w:tabs>
        <w:jc w:val="both"/>
        <w:rPr>
          <w:rFonts w:ascii="Arial" w:hAnsi="Arial" w:cs="Arial"/>
        </w:rPr>
      </w:pPr>
    </w:p>
    <w:p w14:paraId="34B20D52"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Pre-sales demonstrations</w:t>
      </w:r>
      <w:r w:rsidR="00B3342B">
        <w:rPr>
          <w:rFonts w:ascii="Arial" w:hAnsi="Arial" w:cs="Arial"/>
        </w:rPr>
        <w:t>.</w:t>
      </w:r>
    </w:p>
    <w:p w14:paraId="2DB5C6FA" w14:textId="77777777" w:rsidR="00C47EFB" w:rsidRDefault="00C47EFB" w:rsidP="005F7BD6">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After</w:t>
      </w:r>
      <w:r w:rsidR="00B3342B">
        <w:rPr>
          <w:rFonts w:ascii="Arial" w:hAnsi="Arial" w:cs="Arial"/>
        </w:rPr>
        <w:t>-</w:t>
      </w:r>
      <w:r>
        <w:rPr>
          <w:rFonts w:ascii="Arial" w:hAnsi="Arial" w:cs="Arial"/>
        </w:rPr>
        <w:t>sales service.</w:t>
      </w:r>
    </w:p>
    <w:p w14:paraId="319F2389" w14:textId="77777777" w:rsidR="00C47EFB" w:rsidRDefault="00C47EFB">
      <w:pPr>
        <w:numPr>
          <w:ilvl w:val="12"/>
          <w:numId w:val="0"/>
        </w:numPr>
        <w:tabs>
          <w:tab w:val="left" w:pos="851"/>
          <w:tab w:val="left" w:pos="1134"/>
        </w:tabs>
        <w:jc w:val="both"/>
        <w:rPr>
          <w:rFonts w:ascii="Arial" w:hAnsi="Arial" w:cs="Arial"/>
        </w:rPr>
      </w:pPr>
    </w:p>
    <w:p w14:paraId="412319E2" w14:textId="77777777" w:rsidR="00C47EFB" w:rsidRDefault="00C47EFB">
      <w:pPr>
        <w:numPr>
          <w:ilvl w:val="12"/>
          <w:numId w:val="0"/>
        </w:numPr>
        <w:tabs>
          <w:tab w:val="left" w:pos="851"/>
          <w:tab w:val="left" w:pos="1134"/>
        </w:tabs>
        <w:ind w:left="851"/>
        <w:jc w:val="both"/>
        <w:rPr>
          <w:rFonts w:ascii="Arial" w:hAnsi="Arial" w:cs="Arial"/>
          <w:b/>
        </w:rPr>
      </w:pPr>
      <w:r>
        <w:rPr>
          <w:rFonts w:ascii="Arial" w:hAnsi="Arial" w:cs="Arial"/>
          <w:b/>
        </w:rPr>
        <w:t>Re-tendering of Contracts</w:t>
      </w:r>
    </w:p>
    <w:p w14:paraId="7AA4C824" w14:textId="77777777" w:rsidR="00C47EFB" w:rsidRDefault="00C47EFB">
      <w:pPr>
        <w:numPr>
          <w:ilvl w:val="12"/>
          <w:numId w:val="0"/>
        </w:numPr>
        <w:tabs>
          <w:tab w:val="left" w:pos="851"/>
          <w:tab w:val="left" w:pos="1134"/>
        </w:tabs>
        <w:jc w:val="both"/>
        <w:rPr>
          <w:rFonts w:ascii="Arial" w:hAnsi="Arial" w:cs="Arial"/>
        </w:rPr>
      </w:pPr>
    </w:p>
    <w:p w14:paraId="1E9F1380" w14:textId="77777777" w:rsidR="00873543" w:rsidRPr="00873543" w:rsidRDefault="00C47EFB" w:rsidP="005F7BD6">
      <w:pPr>
        <w:numPr>
          <w:ilvl w:val="12"/>
          <w:numId w:val="0"/>
        </w:numPr>
        <w:tabs>
          <w:tab w:val="left" w:pos="851"/>
          <w:tab w:val="left" w:pos="1134"/>
        </w:tabs>
        <w:ind w:left="851" w:hanging="851"/>
        <w:jc w:val="both"/>
        <w:rPr>
          <w:rFonts w:ascii="Arial" w:hAnsi="Arial" w:cs="Arial"/>
        </w:rPr>
      </w:pPr>
      <w:r>
        <w:rPr>
          <w:rFonts w:ascii="Arial" w:hAnsi="Arial" w:cs="Arial"/>
        </w:rPr>
        <w:tab/>
        <w:t>Schools should consider carefully the frequency with which on</w:t>
      </w:r>
      <w:r w:rsidR="00814D8B">
        <w:rPr>
          <w:rFonts w:ascii="Arial" w:hAnsi="Arial" w:cs="Arial"/>
        </w:rPr>
        <w:t>-</w:t>
      </w:r>
      <w:r>
        <w:rPr>
          <w:rFonts w:ascii="Arial" w:hAnsi="Arial" w:cs="Arial"/>
        </w:rPr>
        <w:t>going contracts are put out to tender.  A balance needs to be struck between regularly testing value for money against developing a supplier relationship and administrative costs.  For example, if a tender were issued too frequently</w:t>
      </w:r>
      <w:r w:rsidR="00814D8B">
        <w:rPr>
          <w:rFonts w:ascii="Arial" w:hAnsi="Arial" w:cs="Arial"/>
        </w:rPr>
        <w:t>,</w:t>
      </w:r>
      <w:r>
        <w:rPr>
          <w:rFonts w:ascii="Arial" w:hAnsi="Arial" w:cs="Arial"/>
        </w:rPr>
        <w:t xml:space="preserve"> unsuccessful firms may lose interest in re-tendering and a good relationship may not develop with the successful supplier.  If a tender is issued too </w:t>
      </w:r>
      <w:r w:rsidR="00814D8B">
        <w:rPr>
          <w:rFonts w:ascii="Arial" w:hAnsi="Arial" w:cs="Arial"/>
        </w:rPr>
        <w:t>infrequently,</w:t>
      </w:r>
      <w:r>
        <w:rPr>
          <w:rFonts w:ascii="Arial" w:hAnsi="Arial" w:cs="Arial"/>
        </w:rPr>
        <w:t xml:space="preserve"> the existing supplier may become complacent leading to poor value for money.</w:t>
      </w:r>
    </w:p>
    <w:p w14:paraId="57BBEA3E" w14:textId="77777777" w:rsidR="00C47EFB" w:rsidRPr="00873543" w:rsidRDefault="00873543" w:rsidP="00873543">
      <w:pPr>
        <w:numPr>
          <w:ilvl w:val="12"/>
          <w:numId w:val="0"/>
        </w:numPr>
        <w:tabs>
          <w:tab w:val="left" w:pos="851"/>
          <w:tab w:val="left" w:pos="1134"/>
        </w:tabs>
        <w:jc w:val="both"/>
        <w:rPr>
          <w:rFonts w:ascii="Arial" w:hAnsi="Arial" w:cs="Arial"/>
          <w:b/>
          <w:color w:val="FF00FF"/>
        </w:rPr>
      </w:pPr>
      <w:r>
        <w:rPr>
          <w:rFonts w:ascii="Arial" w:hAnsi="Arial" w:cs="Arial"/>
          <w:b/>
          <w:color w:val="FF00FF"/>
        </w:rPr>
        <w:tab/>
      </w:r>
      <w:r w:rsidR="00C47EFB">
        <w:rPr>
          <w:rFonts w:ascii="Arial" w:hAnsi="Arial" w:cs="Arial"/>
          <w:b/>
        </w:rPr>
        <w:t>Evaluation and Approval of Tenders</w:t>
      </w:r>
    </w:p>
    <w:p w14:paraId="5F163712" w14:textId="77777777" w:rsidR="00C47EFB" w:rsidRDefault="00C47EFB">
      <w:pPr>
        <w:numPr>
          <w:ilvl w:val="12"/>
          <w:numId w:val="0"/>
        </w:numPr>
        <w:tabs>
          <w:tab w:val="left" w:pos="851"/>
          <w:tab w:val="left" w:pos="1134"/>
        </w:tabs>
        <w:ind w:left="851" w:hanging="851"/>
        <w:jc w:val="both"/>
        <w:rPr>
          <w:rFonts w:ascii="Arial" w:hAnsi="Arial" w:cs="Arial"/>
          <w:b/>
          <w:color w:val="FF00FF"/>
        </w:rPr>
      </w:pPr>
    </w:p>
    <w:p w14:paraId="724B929D"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Tenders should be evaluated against the set criteria.  This will assist in ensuring value for money is achieved.  The evaluation should be documented fully and the documents retained.</w:t>
      </w:r>
    </w:p>
    <w:p w14:paraId="58449283" w14:textId="77777777" w:rsidR="00C47EFB" w:rsidRDefault="00C47EFB">
      <w:pPr>
        <w:numPr>
          <w:ilvl w:val="12"/>
          <w:numId w:val="0"/>
        </w:numPr>
        <w:tabs>
          <w:tab w:val="left" w:pos="851"/>
          <w:tab w:val="left" w:pos="1134"/>
        </w:tabs>
        <w:jc w:val="both"/>
        <w:rPr>
          <w:rFonts w:ascii="Arial" w:hAnsi="Arial" w:cs="Arial"/>
        </w:rPr>
      </w:pPr>
    </w:p>
    <w:p w14:paraId="59B580A2"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 decision</w:t>
      </w:r>
      <w:r w:rsidR="00814D8B">
        <w:rPr>
          <w:rFonts w:ascii="Arial" w:hAnsi="Arial" w:cs="Arial"/>
        </w:rPr>
        <w:t>-</w:t>
      </w:r>
      <w:r>
        <w:rPr>
          <w:rFonts w:ascii="Arial" w:hAnsi="Arial" w:cs="Arial"/>
        </w:rPr>
        <w:t xml:space="preserve">making level will depend on the financial procedures </w:t>
      </w:r>
      <w:r w:rsidR="00873543">
        <w:rPr>
          <w:rFonts w:ascii="Arial" w:hAnsi="Arial" w:cs="Arial"/>
        </w:rPr>
        <w:t>operating within</w:t>
      </w:r>
      <w:r>
        <w:rPr>
          <w:rFonts w:ascii="Arial" w:hAnsi="Arial" w:cs="Arial"/>
        </w:rPr>
        <w:t xml:space="preserve"> the school.  It may be the Headteacher</w:t>
      </w:r>
      <w:r w:rsidR="00814D8B">
        <w:rPr>
          <w:rFonts w:ascii="Arial" w:hAnsi="Arial" w:cs="Arial"/>
        </w:rPr>
        <w:t xml:space="preserve"> that decides on</w:t>
      </w:r>
      <w:r>
        <w:rPr>
          <w:rFonts w:ascii="Arial" w:hAnsi="Arial" w:cs="Arial"/>
        </w:rPr>
        <w:t xml:space="preserve"> small contracts, with a report to the governing body of decisions made, and the governing body or a committee for larger contracts.  In all cases</w:t>
      </w:r>
      <w:r w:rsidR="00814D8B">
        <w:rPr>
          <w:rFonts w:ascii="Arial" w:hAnsi="Arial" w:cs="Arial"/>
        </w:rPr>
        <w:t>,</w:t>
      </w:r>
      <w:r>
        <w:rPr>
          <w:rFonts w:ascii="Arial" w:hAnsi="Arial" w:cs="Arial"/>
        </w:rPr>
        <w:t xml:space="preserve"> a formal report should be prepared summarising the evaluation with a recommended decision.  After consideration, the decision should be recorded fully.  All tenderers should </w:t>
      </w:r>
      <w:r w:rsidR="00814D8B">
        <w:rPr>
          <w:rFonts w:ascii="Arial" w:hAnsi="Arial" w:cs="Arial"/>
        </w:rPr>
        <w:t xml:space="preserve">then </w:t>
      </w:r>
      <w:r>
        <w:rPr>
          <w:rFonts w:ascii="Arial" w:hAnsi="Arial" w:cs="Arial"/>
        </w:rPr>
        <w:t>be informed of the decision.</w:t>
      </w:r>
    </w:p>
    <w:p w14:paraId="2314A6E9" w14:textId="77777777" w:rsidR="00C47EFB" w:rsidRDefault="00C47EFB">
      <w:pPr>
        <w:numPr>
          <w:ilvl w:val="12"/>
          <w:numId w:val="0"/>
        </w:numPr>
        <w:tabs>
          <w:tab w:val="left" w:pos="851"/>
          <w:tab w:val="left" w:pos="1134"/>
        </w:tabs>
        <w:ind w:left="851" w:hanging="851"/>
        <w:jc w:val="both"/>
        <w:rPr>
          <w:rFonts w:ascii="Arial" w:hAnsi="Arial" w:cs="Arial"/>
        </w:rPr>
      </w:pPr>
    </w:p>
    <w:p w14:paraId="6A540D3C"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 evaluation process should involve at least two people.  Those involved should disclose all interests, business or personal, that might impact upon their objectivity.  If there is a potential conflict of interest</w:t>
      </w:r>
      <w:r w:rsidR="00A676BF">
        <w:rPr>
          <w:rFonts w:ascii="Arial" w:hAnsi="Arial" w:cs="Arial"/>
        </w:rPr>
        <w:t>,</w:t>
      </w:r>
      <w:r>
        <w:rPr>
          <w:rFonts w:ascii="Arial" w:hAnsi="Arial" w:cs="Arial"/>
        </w:rPr>
        <w:t xml:space="preserve"> then that person must withdraw from the tendering process.  Positive confirmation should be required from all involved in a decision that they have no interest in the award.  This should include friends and relatives.  Further guidance is provided in </w:t>
      </w:r>
      <w:r>
        <w:rPr>
          <w:rFonts w:ascii="Arial" w:hAnsi="Arial" w:cs="Arial"/>
          <w:b/>
          <w:i/>
        </w:rPr>
        <w:t>section 2</w:t>
      </w:r>
      <w:r>
        <w:rPr>
          <w:rFonts w:ascii="Arial" w:hAnsi="Arial" w:cs="Arial"/>
        </w:rPr>
        <w:t>.</w:t>
      </w:r>
    </w:p>
    <w:p w14:paraId="358CB9C6" w14:textId="77777777" w:rsidR="00C47EFB" w:rsidRDefault="00C47EFB">
      <w:pPr>
        <w:numPr>
          <w:ilvl w:val="12"/>
          <w:numId w:val="0"/>
        </w:numPr>
        <w:tabs>
          <w:tab w:val="left" w:pos="851"/>
          <w:tab w:val="left" w:pos="1134"/>
        </w:tabs>
        <w:ind w:left="851" w:hanging="851"/>
        <w:jc w:val="both"/>
        <w:rPr>
          <w:rFonts w:ascii="Arial" w:hAnsi="Arial" w:cs="Arial"/>
        </w:rPr>
      </w:pPr>
    </w:p>
    <w:p w14:paraId="72BFA7E2"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b/>
          <w:color w:val="FF00FF"/>
        </w:rPr>
        <w:tab/>
      </w:r>
      <w:r>
        <w:rPr>
          <w:rFonts w:ascii="Arial" w:hAnsi="Arial" w:cs="Arial"/>
        </w:rPr>
        <w:t xml:space="preserve">Schools may wish to engage the assistance of professional contract managers where tenders or contracts are complex and </w:t>
      </w:r>
      <w:r w:rsidR="00814D8B">
        <w:rPr>
          <w:rFonts w:ascii="Arial" w:hAnsi="Arial" w:cs="Arial"/>
        </w:rPr>
        <w:t xml:space="preserve">are </w:t>
      </w:r>
      <w:r>
        <w:rPr>
          <w:rFonts w:ascii="Arial" w:hAnsi="Arial" w:cs="Arial"/>
        </w:rPr>
        <w:t>for significant sums of money.   For example, in the case of a major building or refurbishment project, appropriate technical and evaluative advice may be available f</w:t>
      </w:r>
      <w:r w:rsidR="00873543">
        <w:rPr>
          <w:rFonts w:ascii="Arial" w:hAnsi="Arial" w:cs="Arial"/>
        </w:rPr>
        <w:t>rom architects (including the Local Authority</w:t>
      </w:r>
      <w:r>
        <w:rPr>
          <w:rFonts w:ascii="Arial" w:hAnsi="Arial" w:cs="Arial"/>
        </w:rPr>
        <w:t xml:space="preserve"> architects).</w:t>
      </w:r>
    </w:p>
    <w:p w14:paraId="3D9889D4" w14:textId="77777777" w:rsidR="00C47EFB" w:rsidRDefault="00C47EFB">
      <w:pPr>
        <w:numPr>
          <w:ilvl w:val="12"/>
          <w:numId w:val="0"/>
        </w:numPr>
        <w:tabs>
          <w:tab w:val="left" w:pos="851"/>
          <w:tab w:val="left" w:pos="1134"/>
        </w:tabs>
        <w:jc w:val="both"/>
        <w:rPr>
          <w:rFonts w:ascii="Arial" w:hAnsi="Arial" w:cs="Arial"/>
        </w:rPr>
      </w:pPr>
    </w:p>
    <w:p w14:paraId="1FEC6641"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Gifts or hospitality from potential suppliers should not be accepted since it could compromise or be seen to compromise impartiality.</w:t>
      </w:r>
    </w:p>
    <w:p w14:paraId="4B1B9617" w14:textId="77777777" w:rsidR="00C47EFB" w:rsidRDefault="00C47EFB">
      <w:pPr>
        <w:numPr>
          <w:ilvl w:val="12"/>
          <w:numId w:val="0"/>
        </w:numPr>
        <w:tabs>
          <w:tab w:val="left" w:pos="851"/>
          <w:tab w:val="left" w:pos="1134"/>
        </w:tabs>
        <w:jc w:val="both"/>
        <w:rPr>
          <w:rFonts w:ascii="Arial" w:hAnsi="Arial" w:cs="Arial"/>
        </w:rPr>
      </w:pPr>
    </w:p>
    <w:p w14:paraId="7C59DF52" w14:textId="77777777" w:rsidR="00C47EFB" w:rsidRDefault="00C47EFB">
      <w:pPr>
        <w:numPr>
          <w:ilvl w:val="12"/>
          <w:numId w:val="0"/>
        </w:numPr>
        <w:tabs>
          <w:tab w:val="left" w:pos="851"/>
          <w:tab w:val="left" w:pos="1134"/>
        </w:tabs>
        <w:ind w:left="851" w:hanging="851"/>
        <w:jc w:val="both"/>
        <w:rPr>
          <w:rFonts w:ascii="Arial" w:hAnsi="Arial" w:cs="Arial"/>
          <w:b/>
        </w:rPr>
      </w:pPr>
      <w:r>
        <w:rPr>
          <w:rFonts w:ascii="Arial" w:hAnsi="Arial" w:cs="Arial"/>
          <w:b/>
          <w:color w:val="FF00FF"/>
        </w:rPr>
        <w:tab/>
      </w:r>
      <w:r>
        <w:rPr>
          <w:rFonts w:ascii="Arial" w:hAnsi="Arial" w:cs="Arial"/>
          <w:b/>
        </w:rPr>
        <w:t>Notification to Tenders</w:t>
      </w:r>
    </w:p>
    <w:p w14:paraId="1ED94D5E" w14:textId="77777777" w:rsidR="00C47EFB" w:rsidRDefault="00C47EFB">
      <w:pPr>
        <w:numPr>
          <w:ilvl w:val="12"/>
          <w:numId w:val="0"/>
        </w:numPr>
        <w:tabs>
          <w:tab w:val="left" w:pos="851"/>
          <w:tab w:val="left" w:pos="1134"/>
        </w:tabs>
        <w:ind w:left="851" w:hanging="851"/>
        <w:jc w:val="both"/>
        <w:rPr>
          <w:rFonts w:ascii="Arial" w:hAnsi="Arial" w:cs="Arial"/>
          <w:b/>
          <w:color w:val="FF00FF"/>
        </w:rPr>
      </w:pPr>
    </w:p>
    <w:p w14:paraId="1179DD4D"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b/>
          <w:color w:val="FF00FF"/>
        </w:rPr>
        <w:tab/>
      </w:r>
      <w:r>
        <w:rPr>
          <w:rFonts w:ascii="Arial" w:hAnsi="Arial" w:cs="Arial"/>
        </w:rPr>
        <w:t>All organisations who submitted a tender should be advised of the outcome of the process as soon as is reasonably possible following evaluation of the submissions.</w:t>
      </w:r>
    </w:p>
    <w:p w14:paraId="0B2B97C3" w14:textId="77777777" w:rsidR="00873543" w:rsidRDefault="00873543">
      <w:pPr>
        <w:numPr>
          <w:ilvl w:val="12"/>
          <w:numId w:val="0"/>
        </w:numPr>
        <w:tabs>
          <w:tab w:val="left" w:pos="851"/>
          <w:tab w:val="left" w:pos="1134"/>
        </w:tabs>
        <w:jc w:val="both"/>
        <w:rPr>
          <w:rFonts w:ascii="Arial" w:hAnsi="Arial" w:cs="Arial"/>
          <w:b/>
          <w:color w:val="FF00FF"/>
        </w:rPr>
      </w:pPr>
    </w:p>
    <w:p w14:paraId="2269BD94" w14:textId="77777777" w:rsidR="00C47EFB" w:rsidRDefault="00C47EFB">
      <w:pPr>
        <w:numPr>
          <w:ilvl w:val="12"/>
          <w:numId w:val="0"/>
        </w:numPr>
        <w:tabs>
          <w:tab w:val="left" w:pos="851"/>
          <w:tab w:val="left" w:pos="1134"/>
        </w:tabs>
        <w:jc w:val="both"/>
        <w:rPr>
          <w:rFonts w:ascii="Arial" w:hAnsi="Arial" w:cs="Arial"/>
          <w:b/>
          <w:sz w:val="28"/>
        </w:rPr>
      </w:pPr>
      <w:r>
        <w:rPr>
          <w:rFonts w:ascii="Arial" w:hAnsi="Arial" w:cs="Arial"/>
          <w:b/>
          <w:sz w:val="28"/>
        </w:rPr>
        <w:t>4.3.15</w:t>
      </w:r>
      <w:r>
        <w:rPr>
          <w:rFonts w:ascii="Arial" w:hAnsi="Arial" w:cs="Arial"/>
          <w:sz w:val="28"/>
        </w:rPr>
        <w:t xml:space="preserve">   </w:t>
      </w:r>
      <w:r>
        <w:rPr>
          <w:rFonts w:ascii="Arial" w:hAnsi="Arial" w:cs="Arial"/>
          <w:b/>
          <w:sz w:val="28"/>
        </w:rPr>
        <w:t>Service Levels</w:t>
      </w:r>
    </w:p>
    <w:p w14:paraId="4D9A90E9" w14:textId="77777777" w:rsidR="00C47EFB" w:rsidRDefault="00C47EFB">
      <w:pPr>
        <w:numPr>
          <w:ilvl w:val="12"/>
          <w:numId w:val="0"/>
        </w:numPr>
        <w:tabs>
          <w:tab w:val="left" w:pos="851"/>
          <w:tab w:val="left" w:pos="1134"/>
        </w:tabs>
        <w:ind w:left="851" w:hanging="851"/>
        <w:jc w:val="both"/>
        <w:rPr>
          <w:rFonts w:ascii="Arial" w:hAnsi="Arial" w:cs="Arial"/>
          <w:sz w:val="28"/>
        </w:rPr>
      </w:pPr>
    </w:p>
    <w:p w14:paraId="3DB612B0"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When considering future service provision</w:t>
      </w:r>
      <w:r w:rsidR="00A676BF">
        <w:rPr>
          <w:rFonts w:ascii="Arial" w:hAnsi="Arial" w:cs="Arial"/>
        </w:rPr>
        <w:t>,</w:t>
      </w:r>
      <w:r>
        <w:rPr>
          <w:rFonts w:ascii="Arial" w:hAnsi="Arial" w:cs="Arial"/>
        </w:rPr>
        <w:t xml:space="preserve"> the current level of service should not be regarded as the standard needed</w:t>
      </w:r>
      <w:r w:rsidR="00156316">
        <w:rPr>
          <w:rFonts w:ascii="Arial" w:hAnsi="Arial" w:cs="Arial"/>
        </w:rPr>
        <w:t xml:space="preserve"> in the future</w:t>
      </w:r>
      <w:r>
        <w:rPr>
          <w:rFonts w:ascii="Arial" w:hAnsi="Arial" w:cs="Arial"/>
        </w:rPr>
        <w:t>.  Schools should consider whether the service is necessary, and the appropriate level</w:t>
      </w:r>
      <w:r w:rsidR="00156316">
        <w:rPr>
          <w:rFonts w:ascii="Arial" w:hAnsi="Arial" w:cs="Arial"/>
        </w:rPr>
        <w:t>,</w:t>
      </w:r>
      <w:r>
        <w:rPr>
          <w:rFonts w:ascii="Arial" w:hAnsi="Arial" w:cs="Arial"/>
        </w:rPr>
        <w:t xml:space="preserve"> </w:t>
      </w:r>
      <w:r w:rsidR="00156316">
        <w:rPr>
          <w:rFonts w:ascii="Arial" w:hAnsi="Arial" w:cs="Arial"/>
        </w:rPr>
        <w:t>with reference to</w:t>
      </w:r>
      <w:r>
        <w:rPr>
          <w:rFonts w:ascii="Arial" w:hAnsi="Arial" w:cs="Arial"/>
        </w:rPr>
        <w:t xml:space="preserve"> the school's budgetary constraints</w:t>
      </w:r>
      <w:r w:rsidR="00156316">
        <w:rPr>
          <w:rFonts w:ascii="Arial" w:hAnsi="Arial" w:cs="Arial"/>
        </w:rPr>
        <w:t xml:space="preserve"> and benchmarking against other schools</w:t>
      </w:r>
      <w:r>
        <w:rPr>
          <w:rFonts w:ascii="Arial" w:hAnsi="Arial" w:cs="Arial"/>
        </w:rPr>
        <w:t>.  The school may decide that a higher</w:t>
      </w:r>
      <w:r w:rsidR="00156316">
        <w:rPr>
          <w:rFonts w:ascii="Arial" w:hAnsi="Arial" w:cs="Arial"/>
        </w:rPr>
        <w:t xml:space="preserve"> or lower</w:t>
      </w:r>
      <w:r>
        <w:rPr>
          <w:rFonts w:ascii="Arial" w:hAnsi="Arial" w:cs="Arial"/>
        </w:rPr>
        <w:t xml:space="preserve"> level of a service is appropriate.</w:t>
      </w:r>
    </w:p>
    <w:p w14:paraId="0CF7ADD3" w14:textId="77777777" w:rsidR="00997D47" w:rsidRDefault="00997D47">
      <w:pPr>
        <w:numPr>
          <w:ilvl w:val="12"/>
          <w:numId w:val="0"/>
        </w:numPr>
        <w:tabs>
          <w:tab w:val="left" w:pos="851"/>
          <w:tab w:val="left" w:pos="1134"/>
        </w:tabs>
        <w:ind w:left="851" w:hanging="851"/>
        <w:jc w:val="both"/>
        <w:rPr>
          <w:rFonts w:ascii="Arial" w:hAnsi="Arial" w:cs="Arial"/>
        </w:rPr>
      </w:pPr>
    </w:p>
    <w:p w14:paraId="14D440DC" w14:textId="77777777" w:rsidR="00997D47" w:rsidRPr="000031F6" w:rsidRDefault="00997D47" w:rsidP="00122D2D">
      <w:pPr>
        <w:tabs>
          <w:tab w:val="left" w:pos="851"/>
          <w:tab w:val="left" w:pos="1134"/>
          <w:tab w:val="right" w:pos="6804"/>
          <w:tab w:val="right" w:pos="8364"/>
        </w:tabs>
        <w:ind w:left="851" w:right="96"/>
        <w:jc w:val="both"/>
        <w:rPr>
          <w:rFonts w:ascii="Arial" w:hAnsi="Arial" w:cs="Arial"/>
          <w:szCs w:val="24"/>
        </w:rPr>
      </w:pPr>
      <w:r>
        <w:rPr>
          <w:rFonts w:ascii="Arial" w:hAnsi="Arial" w:cs="Arial"/>
          <w:szCs w:val="24"/>
        </w:rPr>
        <w:t xml:space="preserve">School </w:t>
      </w:r>
      <w:r w:rsidRPr="00122D2D">
        <w:rPr>
          <w:rFonts w:ascii="Arial" w:hAnsi="Arial" w:cs="Arial"/>
          <w:szCs w:val="24"/>
        </w:rPr>
        <w:t>staff should</w:t>
      </w:r>
      <w:r w:rsidRPr="005F7BD6">
        <w:rPr>
          <w:rFonts w:ascii="Arial" w:hAnsi="Arial" w:cs="Arial"/>
          <w:b/>
          <w:szCs w:val="24"/>
        </w:rPr>
        <w:t xml:space="preserve"> </w:t>
      </w:r>
      <w:r w:rsidRPr="005F7BD6">
        <w:rPr>
          <w:rFonts w:ascii="Arial" w:hAnsi="Arial" w:cs="Arial"/>
          <w:szCs w:val="24"/>
        </w:rPr>
        <w:t>give</w:t>
      </w:r>
      <w:r>
        <w:rPr>
          <w:rFonts w:ascii="Arial" w:hAnsi="Arial" w:cs="Arial"/>
          <w:szCs w:val="24"/>
        </w:rPr>
        <w:t xml:space="preserve"> the governing body the opportunity to challenge the school’s plans for replacing contracts for goods and services that are due for renewal or expiry.</w:t>
      </w:r>
    </w:p>
    <w:p w14:paraId="2DC8FD28" w14:textId="77777777" w:rsidR="00C47EFB" w:rsidRDefault="00C47EFB">
      <w:pPr>
        <w:numPr>
          <w:ilvl w:val="12"/>
          <w:numId w:val="0"/>
        </w:numPr>
        <w:tabs>
          <w:tab w:val="left" w:pos="851"/>
          <w:tab w:val="left" w:pos="1134"/>
        </w:tabs>
        <w:jc w:val="both"/>
        <w:rPr>
          <w:rFonts w:ascii="Arial" w:hAnsi="Arial" w:cs="Arial"/>
        </w:rPr>
      </w:pPr>
    </w:p>
    <w:p w14:paraId="12A4BB14" w14:textId="77777777" w:rsidR="00C47EFB" w:rsidRPr="00873543" w:rsidRDefault="00C47EFB">
      <w:pPr>
        <w:numPr>
          <w:ilvl w:val="12"/>
          <w:numId w:val="0"/>
        </w:numPr>
        <w:tabs>
          <w:tab w:val="left" w:pos="851"/>
          <w:tab w:val="left" w:pos="1134"/>
        </w:tabs>
        <w:jc w:val="both"/>
        <w:rPr>
          <w:rFonts w:ascii="Arial" w:hAnsi="Arial" w:cs="Arial"/>
          <w:b/>
          <w:color w:val="FF00FF"/>
        </w:rPr>
      </w:pPr>
      <w:r>
        <w:rPr>
          <w:rFonts w:ascii="Arial" w:hAnsi="Arial" w:cs="Arial"/>
          <w:b/>
          <w:color w:val="FF00FF"/>
        </w:rPr>
        <w:lastRenderedPageBreak/>
        <w:tab/>
      </w:r>
      <w:r>
        <w:rPr>
          <w:rFonts w:ascii="Arial" w:hAnsi="Arial" w:cs="Arial"/>
          <w:b/>
        </w:rPr>
        <w:t>Potential Providers</w:t>
      </w:r>
    </w:p>
    <w:p w14:paraId="54A9B60C" w14:textId="77777777" w:rsidR="00C47EFB" w:rsidRDefault="00C47EFB">
      <w:pPr>
        <w:numPr>
          <w:ilvl w:val="12"/>
          <w:numId w:val="0"/>
        </w:numPr>
        <w:tabs>
          <w:tab w:val="left" w:pos="851"/>
          <w:tab w:val="left" w:pos="1134"/>
        </w:tabs>
        <w:jc w:val="both"/>
        <w:rPr>
          <w:rFonts w:ascii="Arial" w:hAnsi="Arial" w:cs="Arial"/>
          <w:b/>
          <w:color w:val="FF00FF"/>
        </w:rPr>
      </w:pPr>
    </w:p>
    <w:p w14:paraId="0DB9C4A7"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When considering the provision of services schools should consider three options</w:t>
      </w:r>
      <w:r w:rsidR="00156316">
        <w:rPr>
          <w:rFonts w:ascii="Arial" w:hAnsi="Arial" w:cs="Arial"/>
        </w:rPr>
        <w:t>:</w:t>
      </w:r>
      <w:r>
        <w:rPr>
          <w:rFonts w:ascii="Arial" w:hAnsi="Arial" w:cs="Arial"/>
        </w:rPr>
        <w:t xml:space="preserve"> </w:t>
      </w:r>
    </w:p>
    <w:p w14:paraId="2AB9E96D" w14:textId="77777777" w:rsidR="00C47EFB" w:rsidRDefault="00C47EFB">
      <w:pPr>
        <w:numPr>
          <w:ilvl w:val="12"/>
          <w:numId w:val="0"/>
        </w:numPr>
        <w:tabs>
          <w:tab w:val="left" w:pos="851"/>
          <w:tab w:val="left" w:pos="1134"/>
        </w:tabs>
        <w:jc w:val="both"/>
        <w:rPr>
          <w:rFonts w:ascii="Arial" w:hAnsi="Arial" w:cs="Arial"/>
        </w:rPr>
      </w:pPr>
    </w:p>
    <w:p w14:paraId="393CBB43"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Provide in-house</w:t>
      </w:r>
      <w:r w:rsidR="00156316">
        <w:rPr>
          <w:rFonts w:ascii="Arial" w:hAnsi="Arial" w:cs="Arial"/>
        </w:rPr>
        <w:t>.</w:t>
      </w:r>
    </w:p>
    <w:p w14:paraId="69E8C9D0"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Local Authority</w:t>
      </w:r>
      <w:r w:rsidR="00997D47">
        <w:rPr>
          <w:rFonts w:ascii="Arial" w:hAnsi="Arial" w:cs="Arial"/>
        </w:rPr>
        <w:t xml:space="preserve"> service</w:t>
      </w:r>
      <w:r w:rsidR="00156316">
        <w:rPr>
          <w:rFonts w:ascii="Arial" w:hAnsi="Arial" w:cs="Arial"/>
        </w:rPr>
        <w:t>.</w:t>
      </w:r>
    </w:p>
    <w:p w14:paraId="22930D8D" w14:textId="77777777"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External contractor.</w:t>
      </w:r>
    </w:p>
    <w:p w14:paraId="7E7B9DA8"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Evaluation of the value for money of each option should be made.  The in-house option may appear in some instances to be the cheapest.  However, factors such as disruption of current activities, overload of staff, quality and expertise, cost of management and administrative time, and management risk should be considered.</w:t>
      </w:r>
    </w:p>
    <w:p w14:paraId="675C2227" w14:textId="77777777" w:rsidR="00C47EFB" w:rsidRDefault="00C47EFB">
      <w:pPr>
        <w:numPr>
          <w:ilvl w:val="12"/>
          <w:numId w:val="0"/>
        </w:numPr>
        <w:tabs>
          <w:tab w:val="left" w:pos="851"/>
          <w:tab w:val="left" w:pos="1134"/>
        </w:tabs>
        <w:jc w:val="both"/>
        <w:rPr>
          <w:rFonts w:ascii="Arial" w:hAnsi="Arial" w:cs="Arial"/>
        </w:rPr>
      </w:pPr>
    </w:p>
    <w:p w14:paraId="54971034"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 xml:space="preserve">Schools should consider </w:t>
      </w:r>
      <w:r w:rsidR="00156316">
        <w:rPr>
          <w:rFonts w:ascii="Arial" w:hAnsi="Arial" w:cs="Arial"/>
        </w:rPr>
        <w:t>the</w:t>
      </w:r>
      <w:r>
        <w:rPr>
          <w:rFonts w:ascii="Arial" w:hAnsi="Arial" w:cs="Arial"/>
        </w:rPr>
        <w:t xml:space="preserve"> </w:t>
      </w:r>
      <w:r w:rsidR="00156316">
        <w:rPr>
          <w:rFonts w:ascii="Arial" w:hAnsi="Arial" w:cs="Arial"/>
        </w:rPr>
        <w:t>L</w:t>
      </w:r>
      <w:r>
        <w:rPr>
          <w:rFonts w:ascii="Arial" w:hAnsi="Arial" w:cs="Arial"/>
        </w:rPr>
        <w:t xml:space="preserve">ocal </w:t>
      </w:r>
      <w:r w:rsidR="00156316">
        <w:rPr>
          <w:rFonts w:ascii="Arial" w:hAnsi="Arial" w:cs="Arial"/>
        </w:rPr>
        <w:t>A</w:t>
      </w:r>
      <w:r>
        <w:rPr>
          <w:rFonts w:ascii="Arial" w:hAnsi="Arial" w:cs="Arial"/>
        </w:rPr>
        <w:t>uthority as a contractor along with all other sources in awarding a contract.  As with any existing contractor</w:t>
      </w:r>
      <w:r w:rsidR="00156316">
        <w:rPr>
          <w:rFonts w:ascii="Arial" w:hAnsi="Arial" w:cs="Arial"/>
        </w:rPr>
        <w:t>,</w:t>
      </w:r>
      <w:r>
        <w:rPr>
          <w:rFonts w:ascii="Arial" w:hAnsi="Arial" w:cs="Arial"/>
        </w:rPr>
        <w:t xml:space="preserve"> schools should consider the quality of service received in the past, quality of service expected in the future, together with cost compared with that of other providers.</w:t>
      </w:r>
    </w:p>
    <w:p w14:paraId="42557328" w14:textId="77777777" w:rsidR="00156316" w:rsidRDefault="00156316">
      <w:pPr>
        <w:numPr>
          <w:ilvl w:val="12"/>
          <w:numId w:val="0"/>
        </w:numPr>
        <w:tabs>
          <w:tab w:val="left" w:pos="851"/>
          <w:tab w:val="left" w:pos="1134"/>
        </w:tabs>
        <w:ind w:left="851" w:hanging="851"/>
        <w:jc w:val="both"/>
        <w:rPr>
          <w:rFonts w:ascii="Arial" w:hAnsi="Arial" w:cs="Arial"/>
        </w:rPr>
      </w:pPr>
    </w:p>
    <w:p w14:paraId="632F9E52" w14:textId="77777777" w:rsidR="008F4916" w:rsidRPr="00566B38" w:rsidRDefault="008F4916" w:rsidP="00122D2D">
      <w:pPr>
        <w:widowControl/>
        <w:autoSpaceDE w:val="0"/>
        <w:autoSpaceDN w:val="0"/>
        <w:adjustRightInd w:val="0"/>
        <w:ind w:left="851"/>
        <w:jc w:val="both"/>
        <w:rPr>
          <w:rFonts w:ascii="Arial" w:hAnsi="Arial" w:cs="Arial"/>
          <w:szCs w:val="24"/>
        </w:rPr>
      </w:pPr>
      <w:r>
        <w:rPr>
          <w:rFonts w:ascii="Arial" w:hAnsi="Arial" w:cs="Arial"/>
          <w:szCs w:val="24"/>
        </w:rPr>
        <w:t>As stated in the Financial Regulations for Maintained Schools, before a governing body</w:t>
      </w:r>
      <w:r w:rsidRPr="00566B38">
        <w:rPr>
          <w:rFonts w:ascii="Arial" w:hAnsi="Arial" w:cs="Arial"/>
          <w:szCs w:val="24"/>
        </w:rPr>
        <w:t xml:space="preserve"> tenders for services currently provided internally by the school, by the Council or by a third party provider, it must obtain legal and financial advice in writing to ensure appropriate decisions are made and adequate safeguards are in place.  The legal and financial advice must (but not exclusively) consider any TUPE, pension, equality, diversity, data protection and information security implications.  It must include an estimate of the whole life-cycle costs (including on-going or disposal costs or costs that would (or could) be incurred or met by third parties</w:t>
      </w:r>
      <w:r>
        <w:rPr>
          <w:rFonts w:ascii="Arial" w:hAnsi="Arial" w:cs="Arial"/>
          <w:szCs w:val="24"/>
        </w:rPr>
        <w:t>).</w:t>
      </w:r>
      <w:r w:rsidRPr="00566B38">
        <w:rPr>
          <w:rFonts w:ascii="Arial" w:hAnsi="Arial" w:cs="Arial"/>
          <w:szCs w:val="24"/>
        </w:rPr>
        <w:t xml:space="preserve">  A written, clear specification must be prepared as part of the proposal, which will form the basis of the contract.</w:t>
      </w:r>
    </w:p>
    <w:p w14:paraId="34D992FF" w14:textId="77777777" w:rsidR="008F4916" w:rsidRDefault="008F4916" w:rsidP="00122D2D">
      <w:pPr>
        <w:widowControl/>
        <w:autoSpaceDE w:val="0"/>
        <w:autoSpaceDN w:val="0"/>
        <w:adjustRightInd w:val="0"/>
        <w:ind w:firstLine="720"/>
        <w:jc w:val="both"/>
        <w:rPr>
          <w:rFonts w:ascii="Arial" w:hAnsi="Arial" w:cs="Arial"/>
          <w:szCs w:val="24"/>
        </w:rPr>
      </w:pPr>
    </w:p>
    <w:p w14:paraId="19E906FF" w14:textId="77777777" w:rsidR="008F4916" w:rsidRPr="00566B38" w:rsidRDefault="008F4916" w:rsidP="00122D2D">
      <w:pPr>
        <w:widowControl/>
        <w:autoSpaceDE w:val="0"/>
        <w:autoSpaceDN w:val="0"/>
        <w:adjustRightInd w:val="0"/>
        <w:ind w:left="851"/>
        <w:jc w:val="both"/>
        <w:rPr>
          <w:rFonts w:ascii="Arial" w:hAnsi="Arial" w:cs="Arial"/>
          <w:szCs w:val="24"/>
        </w:rPr>
      </w:pPr>
      <w:r w:rsidRPr="00566B38">
        <w:rPr>
          <w:rFonts w:ascii="Arial" w:hAnsi="Arial" w:cs="Arial"/>
          <w:szCs w:val="24"/>
        </w:rPr>
        <w:t>After considering the financial and legal advice,</w:t>
      </w:r>
      <w:r w:rsidRPr="00566B38">
        <w:rPr>
          <w:rFonts w:ascii="Arial" w:hAnsi="Arial" w:cs="Arial"/>
          <w:b/>
          <w:szCs w:val="24"/>
        </w:rPr>
        <w:t xml:space="preserve"> </w:t>
      </w:r>
      <w:r>
        <w:rPr>
          <w:rFonts w:ascii="Arial" w:hAnsi="Arial" w:cs="Arial"/>
          <w:szCs w:val="24"/>
        </w:rPr>
        <w:t>if the governing body</w:t>
      </w:r>
      <w:r w:rsidRPr="00566B38">
        <w:rPr>
          <w:rFonts w:ascii="Arial" w:hAnsi="Arial" w:cs="Arial"/>
          <w:szCs w:val="24"/>
        </w:rPr>
        <w:t xml:space="preserve"> decides to tender for a service:</w:t>
      </w:r>
    </w:p>
    <w:p w14:paraId="1BBE2D9F" w14:textId="77777777" w:rsidR="008F4916" w:rsidRPr="00566B38" w:rsidRDefault="008F4916" w:rsidP="008F4916">
      <w:pPr>
        <w:widowControl/>
        <w:autoSpaceDE w:val="0"/>
        <w:autoSpaceDN w:val="0"/>
        <w:adjustRightInd w:val="0"/>
        <w:ind w:left="720" w:hanging="720"/>
        <w:jc w:val="both"/>
        <w:rPr>
          <w:rFonts w:ascii="Arial" w:hAnsi="Arial" w:cs="Arial"/>
          <w:szCs w:val="24"/>
        </w:rPr>
      </w:pPr>
    </w:p>
    <w:p w14:paraId="69E8DD17" w14:textId="77777777" w:rsidR="008F4916" w:rsidRDefault="008F4916"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Pr="00122D2D">
        <w:rPr>
          <w:rFonts w:ascii="Arial" w:hAnsi="Arial" w:cs="Arial"/>
        </w:rPr>
        <w:t>urrently provided by the Council, the governing body must notify the Strategic Director of the service provided, in writing, at least 3 months in advance of the tender process.  If the restricted tendering procedure is followed, the Council must be invited to tender for the service.</w:t>
      </w:r>
    </w:p>
    <w:p w14:paraId="25769B44" w14:textId="77777777" w:rsidR="008F4916" w:rsidRPr="00122D2D" w:rsidRDefault="008F4916" w:rsidP="00122D2D">
      <w:pPr>
        <w:pStyle w:val="ListParagraph"/>
        <w:tabs>
          <w:tab w:val="left" w:pos="851"/>
          <w:tab w:val="left" w:pos="1701"/>
          <w:tab w:val="left" w:pos="2127"/>
          <w:tab w:val="right" w:pos="6804"/>
          <w:tab w:val="right" w:pos="8364"/>
        </w:tabs>
        <w:ind w:left="1260" w:right="96"/>
        <w:jc w:val="both"/>
        <w:rPr>
          <w:rFonts w:ascii="Arial" w:hAnsi="Arial" w:cs="Arial"/>
        </w:rPr>
      </w:pPr>
    </w:p>
    <w:p w14:paraId="522F465C" w14:textId="77777777" w:rsidR="008F4916" w:rsidRPr="00122D2D" w:rsidRDefault="008F4916"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Pr="00122D2D">
        <w:rPr>
          <w:rFonts w:ascii="Arial" w:hAnsi="Arial" w:cs="Arial"/>
        </w:rPr>
        <w:t>urrently provided by a third party that can be provided by the Council, if the restricted tendering procedure is followed, the Council must be invited to tender for the service.</w:t>
      </w:r>
    </w:p>
    <w:p w14:paraId="7AAB1C46" w14:textId="77777777" w:rsidR="008F4916" w:rsidRPr="00566B38" w:rsidRDefault="008F4916" w:rsidP="008F4916">
      <w:pPr>
        <w:widowControl/>
        <w:autoSpaceDE w:val="0"/>
        <w:autoSpaceDN w:val="0"/>
        <w:adjustRightInd w:val="0"/>
        <w:ind w:left="720" w:hanging="720"/>
        <w:jc w:val="both"/>
        <w:rPr>
          <w:rFonts w:ascii="Arial" w:eastAsiaTheme="minorHAnsi" w:hAnsi="Arial" w:cs="Arial"/>
          <w:szCs w:val="24"/>
        </w:rPr>
      </w:pPr>
    </w:p>
    <w:p w14:paraId="11689601" w14:textId="77777777" w:rsidR="008F4916" w:rsidRPr="00566B38" w:rsidRDefault="008F4916" w:rsidP="00122D2D">
      <w:pPr>
        <w:widowControl/>
        <w:autoSpaceDE w:val="0"/>
        <w:autoSpaceDN w:val="0"/>
        <w:adjustRightInd w:val="0"/>
        <w:ind w:left="851"/>
        <w:jc w:val="both"/>
        <w:rPr>
          <w:rFonts w:ascii="Arial" w:eastAsiaTheme="minorHAnsi" w:hAnsi="Arial" w:cs="Arial"/>
          <w:szCs w:val="24"/>
        </w:rPr>
      </w:pPr>
      <w:r w:rsidRPr="00566B38">
        <w:rPr>
          <w:rFonts w:ascii="Arial" w:eastAsiaTheme="minorHAnsi" w:hAnsi="Arial" w:cs="Arial"/>
          <w:szCs w:val="24"/>
        </w:rPr>
        <w:t>Amongst other services, the</w:t>
      </w:r>
      <w:r>
        <w:rPr>
          <w:rFonts w:ascii="Arial" w:eastAsiaTheme="minorHAnsi" w:hAnsi="Arial" w:cs="Arial"/>
          <w:szCs w:val="24"/>
        </w:rPr>
        <w:t xml:space="preserve"> Council</w:t>
      </w:r>
      <w:r w:rsidRPr="00566B38">
        <w:rPr>
          <w:rFonts w:ascii="Arial" w:eastAsiaTheme="minorHAnsi" w:hAnsi="Arial" w:cs="Arial"/>
          <w:szCs w:val="24"/>
        </w:rPr>
        <w:t xml:space="preserve"> can provide catering, cleaning, payroll, HR and tra</w:t>
      </w:r>
      <w:r>
        <w:rPr>
          <w:rFonts w:ascii="Arial" w:eastAsiaTheme="minorHAnsi" w:hAnsi="Arial" w:cs="Arial"/>
          <w:szCs w:val="24"/>
        </w:rPr>
        <w:t>ining services to schools. The governing body</w:t>
      </w:r>
      <w:r w:rsidRPr="00566B38">
        <w:rPr>
          <w:rFonts w:ascii="Arial" w:eastAsiaTheme="minorHAnsi" w:hAnsi="Arial" w:cs="Arial"/>
          <w:szCs w:val="24"/>
        </w:rPr>
        <w:t xml:space="preserve"> must make appropriate enquiries to determine whether the Council can provide the service to be tendered prior to carrying out the tendering process.</w:t>
      </w:r>
    </w:p>
    <w:p w14:paraId="744F5F7B" w14:textId="77777777" w:rsidR="00997D47" w:rsidRDefault="00997D47">
      <w:pPr>
        <w:numPr>
          <w:ilvl w:val="12"/>
          <w:numId w:val="0"/>
        </w:numPr>
        <w:tabs>
          <w:tab w:val="left" w:pos="851"/>
          <w:tab w:val="left" w:pos="1134"/>
        </w:tabs>
        <w:ind w:left="851" w:hanging="851"/>
        <w:jc w:val="both"/>
        <w:rPr>
          <w:rFonts w:ascii="Arial" w:hAnsi="Arial" w:cs="Arial"/>
        </w:rPr>
      </w:pPr>
    </w:p>
    <w:p w14:paraId="240ED797" w14:textId="77777777" w:rsidR="00C47EFB" w:rsidRDefault="00997D47">
      <w:pPr>
        <w:numPr>
          <w:ilvl w:val="12"/>
          <w:numId w:val="0"/>
        </w:numPr>
        <w:tabs>
          <w:tab w:val="left" w:pos="851"/>
          <w:tab w:val="left" w:pos="1134"/>
        </w:tabs>
        <w:jc w:val="both"/>
        <w:rPr>
          <w:rFonts w:ascii="Arial" w:hAnsi="Arial" w:cs="Arial"/>
          <w:b/>
        </w:rPr>
      </w:pPr>
      <w:r>
        <w:rPr>
          <w:rFonts w:ascii="Arial" w:hAnsi="Arial" w:cs="Arial"/>
        </w:rPr>
        <w:t xml:space="preserve">           </w:t>
      </w:r>
      <w:r w:rsidR="00C47EFB">
        <w:rPr>
          <w:rFonts w:ascii="Arial" w:hAnsi="Arial" w:cs="Arial"/>
          <w:b/>
        </w:rPr>
        <w:t>Service Contracts</w:t>
      </w:r>
    </w:p>
    <w:p w14:paraId="68717087" w14:textId="77777777" w:rsidR="00C47EFB" w:rsidRDefault="00C47EFB">
      <w:pPr>
        <w:numPr>
          <w:ilvl w:val="12"/>
          <w:numId w:val="0"/>
        </w:numPr>
        <w:tabs>
          <w:tab w:val="left" w:pos="851"/>
          <w:tab w:val="left" w:pos="1134"/>
        </w:tabs>
        <w:jc w:val="both"/>
        <w:rPr>
          <w:rFonts w:ascii="Arial" w:hAnsi="Arial" w:cs="Arial"/>
        </w:rPr>
      </w:pPr>
    </w:p>
    <w:p w14:paraId="62F6DF7B" w14:textId="77777777" w:rsidR="00C47EFB" w:rsidRDefault="00997D47">
      <w:pPr>
        <w:numPr>
          <w:ilvl w:val="12"/>
          <w:numId w:val="0"/>
        </w:numPr>
        <w:tabs>
          <w:tab w:val="left" w:pos="851"/>
          <w:tab w:val="left" w:pos="1134"/>
        </w:tabs>
        <w:ind w:left="851" w:hanging="851"/>
        <w:jc w:val="both"/>
        <w:rPr>
          <w:rFonts w:ascii="Arial" w:hAnsi="Arial" w:cs="Arial"/>
        </w:rPr>
      </w:pPr>
      <w:r>
        <w:rPr>
          <w:rFonts w:ascii="Arial" w:hAnsi="Arial" w:cs="Arial"/>
        </w:rPr>
        <w:t xml:space="preserve">           </w:t>
      </w:r>
      <w:r w:rsidR="00E35D42">
        <w:rPr>
          <w:rFonts w:ascii="Arial" w:hAnsi="Arial" w:cs="Arial"/>
        </w:rPr>
        <w:tab/>
      </w:r>
      <w:r w:rsidR="00C47EFB">
        <w:rPr>
          <w:rFonts w:ascii="Arial" w:hAnsi="Arial" w:cs="Arial"/>
        </w:rPr>
        <w:t>Contracts are essentially of three types</w:t>
      </w:r>
      <w:r>
        <w:rPr>
          <w:rFonts w:ascii="Arial" w:hAnsi="Arial" w:cs="Arial"/>
        </w:rPr>
        <w:t>:</w:t>
      </w:r>
    </w:p>
    <w:p w14:paraId="33E855DD" w14:textId="77777777" w:rsidR="00C47EFB" w:rsidRDefault="00C47EFB" w:rsidP="00122D2D">
      <w:pPr>
        <w:pStyle w:val="ListParagraph"/>
        <w:tabs>
          <w:tab w:val="left" w:pos="851"/>
          <w:tab w:val="left" w:pos="1701"/>
          <w:tab w:val="left" w:pos="2127"/>
          <w:tab w:val="right" w:pos="6804"/>
          <w:tab w:val="right" w:pos="8364"/>
        </w:tabs>
        <w:ind w:left="1260" w:right="96"/>
        <w:jc w:val="both"/>
        <w:rPr>
          <w:rFonts w:ascii="Arial" w:hAnsi="Arial" w:cs="Arial"/>
        </w:rPr>
      </w:pPr>
    </w:p>
    <w:p w14:paraId="7332D380" w14:textId="77777777" w:rsidR="00C47EFB" w:rsidRPr="00122D2D"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Pr>
          <w:rFonts w:ascii="Arial" w:hAnsi="Arial" w:cs="Arial"/>
        </w:rPr>
        <w:t>ay as you use (hourly rate)</w:t>
      </w:r>
      <w:r>
        <w:rPr>
          <w:rFonts w:ascii="Arial" w:hAnsi="Arial" w:cs="Arial"/>
        </w:rPr>
        <w:t>.</w:t>
      </w:r>
    </w:p>
    <w:p w14:paraId="7FE8DBFE" w14:textId="77777777" w:rsidR="00C47EFB" w:rsidRPr="00122D2D"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ixed entitlement</w:t>
      </w:r>
      <w:r>
        <w:rPr>
          <w:rFonts w:ascii="Arial" w:hAnsi="Arial" w:cs="Arial"/>
        </w:rPr>
        <w:t>.</w:t>
      </w:r>
    </w:p>
    <w:p w14:paraId="234CA147"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Insurance (where a supplier covers all circumstances for a fixed price).</w:t>
      </w:r>
    </w:p>
    <w:p w14:paraId="4DD3D9F6" w14:textId="77777777" w:rsidR="00C47EFB" w:rsidRDefault="00C47EFB">
      <w:pPr>
        <w:numPr>
          <w:ilvl w:val="12"/>
          <w:numId w:val="0"/>
        </w:numPr>
        <w:tabs>
          <w:tab w:val="left" w:pos="851"/>
        </w:tabs>
        <w:ind w:left="1440" w:hanging="589"/>
        <w:jc w:val="both"/>
        <w:rPr>
          <w:rFonts w:ascii="Arial" w:hAnsi="Arial" w:cs="Arial"/>
        </w:rPr>
      </w:pPr>
    </w:p>
    <w:p w14:paraId="535DA2E9" w14:textId="77777777" w:rsidR="00C47EFB" w:rsidRDefault="00C47EFB">
      <w:pPr>
        <w:numPr>
          <w:ilvl w:val="12"/>
          <w:numId w:val="0"/>
        </w:numPr>
        <w:tabs>
          <w:tab w:val="left" w:pos="851"/>
          <w:tab w:val="left" w:pos="1134"/>
        </w:tabs>
        <w:ind w:left="851"/>
        <w:jc w:val="both"/>
        <w:rPr>
          <w:rFonts w:ascii="Arial" w:hAnsi="Arial" w:cs="Arial"/>
        </w:rPr>
      </w:pPr>
      <w:r>
        <w:rPr>
          <w:rFonts w:ascii="Arial" w:hAnsi="Arial" w:cs="Arial"/>
        </w:rPr>
        <w:t>Schools must consider the costs and benefits of each.</w:t>
      </w:r>
    </w:p>
    <w:p w14:paraId="4A3F97BD" w14:textId="77777777" w:rsidR="00C47EFB" w:rsidRDefault="00C47EFB">
      <w:pPr>
        <w:numPr>
          <w:ilvl w:val="12"/>
          <w:numId w:val="0"/>
        </w:numPr>
        <w:tabs>
          <w:tab w:val="left" w:pos="851"/>
          <w:tab w:val="left" w:pos="1134"/>
        </w:tabs>
        <w:ind w:left="851"/>
        <w:jc w:val="both"/>
        <w:rPr>
          <w:rFonts w:ascii="Arial" w:hAnsi="Arial" w:cs="Arial"/>
        </w:rPr>
      </w:pPr>
    </w:p>
    <w:p w14:paraId="04AD185D" w14:textId="77777777" w:rsidR="00C47EFB" w:rsidRPr="00122D2D" w:rsidRDefault="00C47EFB" w:rsidP="00122D2D">
      <w:pPr>
        <w:widowControl/>
        <w:autoSpaceDE w:val="0"/>
        <w:autoSpaceDN w:val="0"/>
        <w:adjustRightInd w:val="0"/>
        <w:ind w:left="851"/>
        <w:jc w:val="both"/>
        <w:rPr>
          <w:rFonts w:ascii="Arial" w:eastAsiaTheme="minorHAnsi" w:hAnsi="Arial" w:cs="Arial"/>
          <w:szCs w:val="24"/>
        </w:rPr>
      </w:pPr>
      <w:r w:rsidRPr="00122D2D">
        <w:rPr>
          <w:rFonts w:ascii="Arial" w:eastAsiaTheme="minorHAnsi" w:hAnsi="Arial" w:cs="Arial"/>
          <w:szCs w:val="24"/>
        </w:rPr>
        <w:t>Pay as you use (hourly rate) contracts are straightforward but may give the supplier little incentive to control their time as the cost is passed on.  If a school needs to use the service more than anticipated the additional costs will be met by the school.  This type of contract allows schools to adjust to changing circumstances by using less or more of the service.</w:t>
      </w:r>
    </w:p>
    <w:p w14:paraId="7F8C4E12" w14:textId="77777777" w:rsidR="00C47EFB" w:rsidRDefault="00C47EFB">
      <w:pPr>
        <w:numPr>
          <w:ilvl w:val="12"/>
          <w:numId w:val="0"/>
        </w:numPr>
        <w:tabs>
          <w:tab w:val="left" w:pos="851"/>
          <w:tab w:val="left" w:pos="1134"/>
        </w:tabs>
        <w:jc w:val="both"/>
        <w:rPr>
          <w:rFonts w:ascii="Arial" w:hAnsi="Arial" w:cs="Arial"/>
        </w:rPr>
      </w:pPr>
    </w:p>
    <w:p w14:paraId="449C01C6" w14:textId="77777777" w:rsidR="00997D47" w:rsidRDefault="00C47EFB" w:rsidP="00122D2D">
      <w:pPr>
        <w:widowControl/>
        <w:autoSpaceDE w:val="0"/>
        <w:autoSpaceDN w:val="0"/>
        <w:adjustRightInd w:val="0"/>
        <w:ind w:left="851"/>
        <w:jc w:val="both"/>
        <w:rPr>
          <w:rFonts w:ascii="Arial" w:hAnsi="Arial" w:cs="Arial"/>
        </w:rPr>
      </w:pPr>
      <w:r w:rsidRPr="00122D2D">
        <w:rPr>
          <w:rFonts w:ascii="Arial" w:eastAsiaTheme="minorHAnsi" w:hAnsi="Arial" w:cs="Arial"/>
          <w:szCs w:val="24"/>
        </w:rPr>
        <w:t>Fixed entitlement contracts allow the exact cost to be known in advance. This aids budgeting and planning.  However, suppliers may be tempted to inflate prices in anticipation of problems and therefore</w:t>
      </w:r>
      <w:r w:rsidR="00997D47">
        <w:rPr>
          <w:rFonts w:ascii="Arial" w:eastAsiaTheme="minorHAnsi" w:hAnsi="Arial" w:cs="Arial"/>
          <w:szCs w:val="24"/>
        </w:rPr>
        <w:t>,</w:t>
      </w:r>
      <w:r w:rsidRPr="00122D2D">
        <w:rPr>
          <w:rFonts w:ascii="Arial" w:eastAsiaTheme="minorHAnsi" w:hAnsi="Arial" w:cs="Arial"/>
          <w:szCs w:val="24"/>
        </w:rPr>
        <w:t xml:space="preserve"> may be more expensive.  The school is offered a fixed entitlement to a specific level of service at a set price e.g. a certain number of days</w:t>
      </w:r>
      <w:r w:rsidR="00A676BF" w:rsidRPr="00122D2D">
        <w:rPr>
          <w:rFonts w:ascii="Arial" w:eastAsiaTheme="minorHAnsi" w:hAnsi="Arial" w:cs="Arial"/>
          <w:szCs w:val="24"/>
        </w:rPr>
        <w:t>’</w:t>
      </w:r>
      <w:r w:rsidRPr="00122D2D">
        <w:rPr>
          <w:rFonts w:ascii="Arial" w:eastAsiaTheme="minorHAnsi" w:hAnsi="Arial" w:cs="Arial"/>
          <w:szCs w:val="24"/>
        </w:rPr>
        <w:t xml:space="preserve"> advice on curriculum.</w:t>
      </w:r>
    </w:p>
    <w:p w14:paraId="2FFCDEE0" w14:textId="77777777" w:rsidR="00997D47" w:rsidRDefault="00997D47" w:rsidP="00122D2D">
      <w:pPr>
        <w:widowControl/>
        <w:autoSpaceDE w:val="0"/>
        <w:autoSpaceDN w:val="0"/>
        <w:adjustRightInd w:val="0"/>
        <w:ind w:left="720"/>
        <w:jc w:val="both"/>
        <w:rPr>
          <w:rFonts w:ascii="Arial" w:hAnsi="Arial" w:cs="Arial"/>
        </w:rPr>
      </w:pPr>
    </w:p>
    <w:p w14:paraId="12FEF7F7" w14:textId="77777777" w:rsidR="00997D47" w:rsidRDefault="00C47EFB" w:rsidP="00122D2D">
      <w:pPr>
        <w:widowControl/>
        <w:autoSpaceDE w:val="0"/>
        <w:autoSpaceDN w:val="0"/>
        <w:adjustRightInd w:val="0"/>
        <w:ind w:left="900"/>
        <w:jc w:val="both"/>
        <w:rPr>
          <w:rFonts w:ascii="Arial" w:hAnsi="Arial" w:cs="Arial"/>
        </w:rPr>
      </w:pPr>
      <w:r>
        <w:rPr>
          <w:rFonts w:ascii="Arial" w:hAnsi="Arial" w:cs="Arial"/>
        </w:rPr>
        <w:t>Insurance type contracts are most appropriate where usage is difficult to predict in future periods, e.g. legal advice, personnel advice.  The school pays to ensure unlimited access to a service if and when certain conditions are met.  Insurance type contracts may have a no claims bonus attached.</w:t>
      </w:r>
    </w:p>
    <w:p w14:paraId="5A7B883C" w14:textId="77777777" w:rsidR="00997D47" w:rsidRDefault="00997D47" w:rsidP="00122D2D">
      <w:pPr>
        <w:widowControl/>
        <w:autoSpaceDE w:val="0"/>
        <w:autoSpaceDN w:val="0"/>
        <w:adjustRightInd w:val="0"/>
        <w:ind w:left="720"/>
        <w:jc w:val="both"/>
        <w:rPr>
          <w:rFonts w:ascii="Arial" w:hAnsi="Arial" w:cs="Arial"/>
        </w:rPr>
      </w:pPr>
    </w:p>
    <w:p w14:paraId="502646E7" w14:textId="77777777" w:rsidR="00C47EFB" w:rsidRDefault="00C47EFB" w:rsidP="00122D2D">
      <w:pPr>
        <w:widowControl/>
        <w:autoSpaceDE w:val="0"/>
        <w:autoSpaceDN w:val="0"/>
        <w:adjustRightInd w:val="0"/>
        <w:ind w:left="900"/>
        <w:jc w:val="both"/>
        <w:rPr>
          <w:rFonts w:ascii="Arial" w:hAnsi="Arial" w:cs="Arial"/>
        </w:rPr>
      </w:pPr>
      <w:r>
        <w:rPr>
          <w:rFonts w:ascii="Arial" w:hAnsi="Arial" w:cs="Arial"/>
        </w:rPr>
        <w:t>All contracts should be specifically drawn up and be as detailed as possible to eliminate any likelihood of misunderstanding.  Key areas to cover are</w:t>
      </w:r>
      <w:r w:rsidR="00997D47">
        <w:rPr>
          <w:rFonts w:ascii="Arial" w:hAnsi="Arial" w:cs="Arial"/>
        </w:rPr>
        <w:t>:</w:t>
      </w:r>
    </w:p>
    <w:p w14:paraId="677AF557" w14:textId="77777777" w:rsidR="00C47EFB" w:rsidRDefault="00C47EFB">
      <w:pPr>
        <w:numPr>
          <w:ilvl w:val="12"/>
          <w:numId w:val="0"/>
        </w:numPr>
        <w:tabs>
          <w:tab w:val="left" w:pos="851"/>
          <w:tab w:val="left" w:pos="1134"/>
        </w:tabs>
        <w:ind w:left="851" w:hanging="851"/>
        <w:jc w:val="both"/>
        <w:rPr>
          <w:rFonts w:ascii="Arial" w:hAnsi="Arial" w:cs="Arial"/>
        </w:rPr>
      </w:pPr>
    </w:p>
    <w:p w14:paraId="7322FA3F" w14:textId="77777777"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w:t>
      </w:r>
      <w:r w:rsidR="00C47EFB">
        <w:rPr>
          <w:rFonts w:ascii="Arial" w:hAnsi="Arial" w:cs="Arial"/>
        </w:rPr>
        <w:t>evel of service</w:t>
      </w:r>
      <w:r>
        <w:rPr>
          <w:rFonts w:ascii="Arial" w:hAnsi="Arial" w:cs="Arial"/>
        </w:rPr>
        <w:t>.</w:t>
      </w:r>
    </w:p>
    <w:p w14:paraId="1FE73574" w14:textId="77777777"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cope and quality of work</w:t>
      </w:r>
      <w:r>
        <w:rPr>
          <w:rFonts w:ascii="Arial" w:hAnsi="Arial" w:cs="Arial"/>
        </w:rPr>
        <w:t>.</w:t>
      </w:r>
    </w:p>
    <w:p w14:paraId="03FA72A5" w14:textId="77777777"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requency and timing</w:t>
      </w:r>
      <w:r>
        <w:rPr>
          <w:rFonts w:ascii="Arial" w:hAnsi="Arial" w:cs="Arial"/>
        </w:rPr>
        <w:t>.</w:t>
      </w:r>
    </w:p>
    <w:p w14:paraId="3A0CCCB4" w14:textId="77777777"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alculation of charges</w:t>
      </w:r>
      <w:r>
        <w:rPr>
          <w:rFonts w:ascii="Arial" w:hAnsi="Arial" w:cs="Arial"/>
        </w:rPr>
        <w:t>.</w:t>
      </w:r>
    </w:p>
    <w:p w14:paraId="1815E80A" w14:textId="77777777"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riteria for successful delivery of the contract</w:t>
      </w:r>
      <w:r>
        <w:rPr>
          <w:rFonts w:ascii="Arial" w:hAnsi="Arial" w:cs="Arial"/>
        </w:rPr>
        <w:t>.</w:t>
      </w:r>
    </w:p>
    <w:p w14:paraId="1B738886" w14:textId="77777777"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w:t>
      </w:r>
      <w:r w:rsidR="00C47EFB">
        <w:rPr>
          <w:rFonts w:ascii="Arial" w:hAnsi="Arial" w:cs="Arial"/>
        </w:rPr>
        <w:t>eans of redress if this is not achieved</w:t>
      </w:r>
      <w:r>
        <w:rPr>
          <w:rFonts w:ascii="Arial" w:hAnsi="Arial" w:cs="Arial"/>
        </w:rPr>
        <w:t>.</w:t>
      </w:r>
    </w:p>
    <w:p w14:paraId="3A493BB2" w14:textId="77777777"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ny cancellation costs</w:t>
      </w:r>
      <w:r>
        <w:rPr>
          <w:rFonts w:ascii="Arial" w:hAnsi="Arial" w:cs="Arial"/>
        </w:rPr>
        <w:t>.</w:t>
      </w:r>
    </w:p>
    <w:p w14:paraId="2683EC4A" w14:textId="77777777" w:rsidR="00C47EFB" w:rsidRDefault="00997D47"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Pr>
          <w:rFonts w:ascii="Arial" w:hAnsi="Arial" w:cs="Arial"/>
        </w:rPr>
        <w:t>ue date for payment.</w:t>
      </w:r>
    </w:p>
    <w:p w14:paraId="2E0C9772" w14:textId="77777777" w:rsidR="00AD57D1" w:rsidRDefault="00AD57D1" w:rsidP="00AD57D1">
      <w:pPr>
        <w:numPr>
          <w:ilvl w:val="12"/>
          <w:numId w:val="0"/>
        </w:numPr>
        <w:tabs>
          <w:tab w:val="left" w:pos="851"/>
          <w:tab w:val="left" w:pos="1134"/>
        </w:tabs>
        <w:jc w:val="both"/>
        <w:rPr>
          <w:rFonts w:ascii="Arial" w:hAnsi="Arial" w:cs="Arial"/>
          <w:b/>
          <w:color w:val="FF00FF"/>
        </w:rPr>
      </w:pPr>
    </w:p>
    <w:p w14:paraId="341AAB9C" w14:textId="77777777" w:rsidR="00C47EFB" w:rsidRDefault="00C47EFB" w:rsidP="00AD57D1">
      <w:pPr>
        <w:numPr>
          <w:ilvl w:val="12"/>
          <w:numId w:val="0"/>
        </w:numPr>
        <w:tabs>
          <w:tab w:val="left" w:pos="851"/>
          <w:tab w:val="left" w:pos="1134"/>
        </w:tabs>
        <w:jc w:val="both"/>
        <w:rPr>
          <w:rFonts w:ascii="Arial" w:hAnsi="Arial" w:cs="Arial"/>
          <w:b/>
          <w:sz w:val="28"/>
        </w:rPr>
      </w:pPr>
      <w:r>
        <w:rPr>
          <w:rFonts w:ascii="Arial" w:hAnsi="Arial" w:cs="Arial"/>
          <w:b/>
          <w:sz w:val="28"/>
        </w:rPr>
        <w:t>4.3.16</w:t>
      </w:r>
      <w:r>
        <w:rPr>
          <w:rFonts w:ascii="Arial" w:hAnsi="Arial" w:cs="Arial"/>
          <w:sz w:val="28"/>
        </w:rPr>
        <w:t xml:space="preserve"> </w:t>
      </w:r>
      <w:r>
        <w:rPr>
          <w:rFonts w:ascii="Arial" w:hAnsi="Arial" w:cs="Arial"/>
          <w:b/>
          <w:sz w:val="28"/>
        </w:rPr>
        <w:t>Monitoring of Agreements and Contracts</w:t>
      </w:r>
    </w:p>
    <w:p w14:paraId="7E36462D" w14:textId="77777777" w:rsidR="00C47EFB" w:rsidRDefault="00C47EFB" w:rsidP="00FA6CFA">
      <w:pPr>
        <w:numPr>
          <w:ilvl w:val="12"/>
          <w:numId w:val="0"/>
        </w:numPr>
        <w:tabs>
          <w:tab w:val="left" w:pos="851"/>
          <w:tab w:val="left" w:pos="1134"/>
        </w:tabs>
        <w:jc w:val="both"/>
        <w:rPr>
          <w:rFonts w:ascii="Arial" w:hAnsi="Arial" w:cs="Arial"/>
        </w:rPr>
      </w:pPr>
    </w:p>
    <w:p w14:paraId="032F29A2"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It is essential that schools monitor all agreements and contracts closely and on an on</w:t>
      </w:r>
      <w:r w:rsidR="00E35D42">
        <w:rPr>
          <w:rFonts w:ascii="Arial" w:hAnsi="Arial" w:cs="Arial"/>
        </w:rPr>
        <w:t>-</w:t>
      </w:r>
      <w:r>
        <w:rPr>
          <w:rFonts w:ascii="Arial" w:hAnsi="Arial" w:cs="Arial"/>
        </w:rPr>
        <w:t>going basis to ensure satisfactory delivery.  Issues to consider are</w:t>
      </w:r>
      <w:r w:rsidR="00E35D42">
        <w:rPr>
          <w:rFonts w:ascii="Arial" w:hAnsi="Arial" w:cs="Arial"/>
        </w:rPr>
        <w:t>:</w:t>
      </w:r>
    </w:p>
    <w:p w14:paraId="435CD3F0" w14:textId="77777777" w:rsidR="00C47EFB" w:rsidRDefault="00C47EFB">
      <w:pPr>
        <w:numPr>
          <w:ilvl w:val="12"/>
          <w:numId w:val="0"/>
        </w:numPr>
        <w:tabs>
          <w:tab w:val="left" w:pos="851"/>
          <w:tab w:val="left" w:pos="1134"/>
        </w:tabs>
        <w:jc w:val="both"/>
        <w:rPr>
          <w:rFonts w:ascii="Arial" w:hAnsi="Arial" w:cs="Arial"/>
        </w:rPr>
      </w:pPr>
    </w:p>
    <w:p w14:paraId="5B3B7ED9" w14:textId="77777777"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The governing body should approve all major contracts as set out in their purchasing procedures.</w:t>
      </w:r>
    </w:p>
    <w:p w14:paraId="147E2174" w14:textId="77777777"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Staff involved with the service should be involved in the purchasing and monitoring operation. The role of negotiation and administration could be delegated accordingly.  The responsibilities of staff should be clearly defined and be in line with their capabilities and experience</w:t>
      </w:r>
      <w:r w:rsidR="00E35D42">
        <w:rPr>
          <w:rFonts w:ascii="Arial" w:hAnsi="Arial" w:cs="Arial"/>
        </w:rPr>
        <w:t>.</w:t>
      </w:r>
    </w:p>
    <w:p w14:paraId="45D611B8" w14:textId="77777777" w:rsidR="00C47EFB" w:rsidRPr="00122D2D"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Monitoring should be an on</w:t>
      </w:r>
      <w:r w:rsidR="00E35D42">
        <w:rPr>
          <w:rFonts w:ascii="Arial" w:hAnsi="Arial" w:cs="Arial"/>
        </w:rPr>
        <w:t>-</w:t>
      </w:r>
      <w:r>
        <w:rPr>
          <w:rFonts w:ascii="Arial" w:hAnsi="Arial" w:cs="Arial"/>
        </w:rPr>
        <w:t>going process and all concerns should be raised with the contractor.  The school should maintain a written record of communications related to all such concerns</w:t>
      </w:r>
      <w:r w:rsidR="00E35D42">
        <w:rPr>
          <w:rFonts w:ascii="Arial" w:hAnsi="Arial" w:cs="Arial"/>
        </w:rPr>
        <w:t>.</w:t>
      </w:r>
    </w:p>
    <w:p w14:paraId="40728A9F"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Schools should ensure that the </w:t>
      </w:r>
      <w:r w:rsidR="004870FF">
        <w:rPr>
          <w:rFonts w:ascii="Arial" w:hAnsi="Arial" w:cs="Arial"/>
        </w:rPr>
        <w:t xml:space="preserve">contractor </w:t>
      </w:r>
      <w:r>
        <w:rPr>
          <w:rFonts w:ascii="Arial" w:hAnsi="Arial" w:cs="Arial"/>
        </w:rPr>
        <w:t>has arrangements in place for prompt repair of equipment under contract.</w:t>
      </w:r>
    </w:p>
    <w:p w14:paraId="053CDA3F" w14:textId="77777777" w:rsidR="003D0ED0" w:rsidRDefault="003D0ED0" w:rsidP="00AD3DC9">
      <w:pPr>
        <w:tabs>
          <w:tab w:val="left" w:pos="851"/>
          <w:tab w:val="left" w:pos="1701"/>
          <w:tab w:val="left" w:pos="2127"/>
          <w:tab w:val="right" w:pos="6804"/>
          <w:tab w:val="right" w:pos="8364"/>
        </w:tabs>
        <w:ind w:right="96"/>
        <w:jc w:val="both"/>
        <w:rPr>
          <w:rFonts w:ascii="Arial" w:hAnsi="Arial" w:cs="Arial"/>
        </w:rPr>
      </w:pPr>
    </w:p>
    <w:p w14:paraId="0A8D4642" w14:textId="77777777" w:rsidR="003D37EF" w:rsidRDefault="003D37EF" w:rsidP="003D37EF">
      <w:pPr>
        <w:tabs>
          <w:tab w:val="left" w:pos="851"/>
          <w:tab w:val="left" w:pos="1701"/>
          <w:tab w:val="left" w:pos="2127"/>
          <w:tab w:val="right" w:pos="6804"/>
          <w:tab w:val="right" w:pos="8364"/>
        </w:tabs>
        <w:ind w:right="96"/>
        <w:jc w:val="both"/>
        <w:rPr>
          <w:rFonts w:ascii="Arial" w:hAnsi="Arial" w:cs="Arial"/>
          <w:b/>
        </w:rPr>
      </w:pPr>
      <w:r>
        <w:rPr>
          <w:rFonts w:ascii="Arial" w:hAnsi="Arial" w:cs="Arial"/>
        </w:rPr>
        <w:tab/>
      </w:r>
      <w:r w:rsidRPr="00AD3DC9">
        <w:rPr>
          <w:rFonts w:ascii="Arial" w:hAnsi="Arial" w:cs="Arial"/>
          <w:b/>
        </w:rPr>
        <w:t>Contracts register</w:t>
      </w:r>
    </w:p>
    <w:p w14:paraId="68CCFB43" w14:textId="77777777" w:rsidR="003D37EF" w:rsidRPr="00AD3DC9" w:rsidRDefault="003D37EF" w:rsidP="003D37EF">
      <w:pPr>
        <w:tabs>
          <w:tab w:val="left" w:pos="851"/>
          <w:tab w:val="left" w:pos="1701"/>
          <w:tab w:val="left" w:pos="2127"/>
          <w:tab w:val="right" w:pos="6804"/>
          <w:tab w:val="right" w:pos="8364"/>
        </w:tabs>
        <w:ind w:right="96"/>
        <w:jc w:val="both"/>
        <w:rPr>
          <w:rFonts w:ascii="Arial" w:hAnsi="Arial" w:cs="Arial"/>
          <w:b/>
        </w:rPr>
      </w:pPr>
    </w:p>
    <w:p w14:paraId="1AD01667" w14:textId="77777777"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A contract register details the contracts and service level agreements that a school has in place. It is a useful tool for planning, in a timely manner, the completion, extension or renewal of a contract.</w:t>
      </w:r>
    </w:p>
    <w:p w14:paraId="3BF837D3" w14:textId="77777777"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14:paraId="3C825B4A" w14:textId="77777777"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lastRenderedPageBreak/>
        <w:t>You should review contracts due to expire to determine the school’s future requirements and the options for meeting those requirements. It is also important to set a trigger date in the register for when the procurement method needs to commence. This ensures sufficient time is allowed, for example, to undertake a quotation or tendering exercise, prior to the expiry of the contract.</w:t>
      </w:r>
    </w:p>
    <w:p w14:paraId="6FF50437" w14:textId="77777777"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14:paraId="25AFA61F" w14:textId="77777777"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It is recommended that the contract register is reviewed against the school budget reports and the School Development Plan to ensure all relevant expenditure has been included.</w:t>
      </w:r>
    </w:p>
    <w:p w14:paraId="5E84BBB7" w14:textId="77777777" w:rsidR="00D63C1D" w:rsidRPr="003D37EF" w:rsidRDefault="00D63C1D" w:rsidP="00AD3DC9">
      <w:pPr>
        <w:tabs>
          <w:tab w:val="left" w:pos="851"/>
          <w:tab w:val="left" w:pos="1701"/>
          <w:tab w:val="left" w:pos="2127"/>
          <w:tab w:val="right" w:pos="6804"/>
          <w:tab w:val="right" w:pos="8364"/>
        </w:tabs>
        <w:ind w:left="720" w:right="96"/>
        <w:jc w:val="both"/>
        <w:rPr>
          <w:rFonts w:ascii="Arial" w:hAnsi="Arial" w:cs="Arial"/>
        </w:rPr>
      </w:pPr>
    </w:p>
    <w:p w14:paraId="25224E1F" w14:textId="77777777"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Allowing sufficient time to plan procurement activity can save your school money, as the more urgent the need for the service or product the greater the cost is likely to be or the less likely the specification will be met in full.</w:t>
      </w:r>
    </w:p>
    <w:p w14:paraId="301BD1A8" w14:textId="77777777"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14:paraId="3646DE11" w14:textId="77777777"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14:paraId="57C20951" w14:textId="77777777"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14:paraId="49EC4BC8" w14:textId="77777777" w:rsidR="003D37EF" w:rsidRDefault="003D37EF" w:rsidP="00AD3DC9">
      <w:pPr>
        <w:tabs>
          <w:tab w:val="left" w:pos="851"/>
          <w:tab w:val="left" w:pos="1701"/>
          <w:tab w:val="left" w:pos="2127"/>
          <w:tab w:val="right" w:pos="6804"/>
          <w:tab w:val="right" w:pos="8364"/>
        </w:tabs>
        <w:ind w:left="720" w:right="96"/>
        <w:jc w:val="both"/>
        <w:rPr>
          <w:rFonts w:ascii="Arial" w:hAnsi="Arial" w:cs="Arial"/>
        </w:rPr>
      </w:pPr>
    </w:p>
    <w:p w14:paraId="09240BF4" w14:textId="77777777"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14:paraId="46EB5061" w14:textId="77777777" w:rsidR="003D37EF" w:rsidRDefault="00D049BB" w:rsidP="003D37EF">
      <w:pPr>
        <w:tabs>
          <w:tab w:val="left" w:pos="851"/>
          <w:tab w:val="left" w:pos="1701"/>
          <w:tab w:val="left" w:pos="2127"/>
          <w:tab w:val="right" w:pos="6804"/>
          <w:tab w:val="right" w:pos="8364"/>
        </w:tabs>
        <w:ind w:right="96"/>
        <w:jc w:val="both"/>
        <w:rPr>
          <w:rFonts w:ascii="Arial" w:hAnsi="Arial" w:cs="Arial"/>
        </w:rPr>
      </w:pPr>
      <w:r>
        <w:rPr>
          <w:rFonts w:ascii="Arial" w:hAnsi="Arial" w:cs="Arial"/>
        </w:rPr>
        <w:tab/>
      </w:r>
      <w:r w:rsidR="003D37EF" w:rsidRPr="003D37EF">
        <w:rPr>
          <w:rFonts w:ascii="Arial" w:hAnsi="Arial" w:cs="Arial"/>
        </w:rPr>
        <w:t xml:space="preserve">Contract Register Template </w:t>
      </w:r>
    </w:p>
    <w:p w14:paraId="4C7770AE" w14:textId="77777777"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14:paraId="1D2A9C14" w14:textId="77777777" w:rsidR="003D37EF" w:rsidRDefault="003D37EF" w:rsidP="00AD3DC9">
      <w:pPr>
        <w:tabs>
          <w:tab w:val="left" w:pos="851"/>
          <w:tab w:val="left" w:pos="1701"/>
          <w:tab w:val="left" w:pos="2127"/>
          <w:tab w:val="right" w:pos="6804"/>
          <w:tab w:val="right" w:pos="8364"/>
        </w:tabs>
        <w:ind w:left="720" w:right="96"/>
        <w:jc w:val="both"/>
        <w:rPr>
          <w:rFonts w:ascii="Arial" w:hAnsi="Arial" w:cs="Arial"/>
        </w:rPr>
      </w:pPr>
      <w:r w:rsidRPr="003D37EF">
        <w:rPr>
          <w:rFonts w:ascii="Arial" w:hAnsi="Arial" w:cs="Arial"/>
        </w:rPr>
        <w:t>A contract register typically includes the following information but can be adapted to suit the school’s needs:</w:t>
      </w:r>
    </w:p>
    <w:p w14:paraId="06B26F14" w14:textId="77777777" w:rsidR="003D37EF" w:rsidRPr="003D37EF" w:rsidRDefault="003D37EF" w:rsidP="003D37EF">
      <w:pPr>
        <w:tabs>
          <w:tab w:val="left" w:pos="851"/>
          <w:tab w:val="left" w:pos="1701"/>
          <w:tab w:val="left" w:pos="2127"/>
          <w:tab w:val="right" w:pos="6804"/>
          <w:tab w:val="right" w:pos="8364"/>
        </w:tabs>
        <w:ind w:right="96"/>
        <w:jc w:val="both"/>
        <w:rPr>
          <w:rFonts w:ascii="Arial" w:hAnsi="Arial" w:cs="Arial"/>
        </w:rPr>
      </w:pPr>
    </w:p>
    <w:p w14:paraId="065C1482"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Contract Title</w:t>
      </w:r>
    </w:p>
    <w:p w14:paraId="158B6239"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Short Description of Contract</w:t>
      </w:r>
    </w:p>
    <w:p w14:paraId="1F43D184"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Supplier Name</w:t>
      </w:r>
    </w:p>
    <w:p w14:paraId="07C98043"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Contract Start Date</w:t>
      </w:r>
    </w:p>
    <w:p w14:paraId="584A2C82"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Contract End Date</w:t>
      </w:r>
    </w:p>
    <w:p w14:paraId="309A4A79"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Termination Details</w:t>
      </w:r>
    </w:p>
    <w:p w14:paraId="2A27D63B"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Trigger Date</w:t>
      </w:r>
    </w:p>
    <w:p w14:paraId="555259D8"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Annual Amount (current year)</w:t>
      </w:r>
    </w:p>
    <w:p w14:paraId="534D8716"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Total Contract Value (duration of contract)</w:t>
      </w:r>
    </w:p>
    <w:p w14:paraId="60444C1A" w14:textId="77777777" w:rsidR="003D37EF"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Method of Procurement</w:t>
      </w:r>
    </w:p>
    <w:p w14:paraId="37287DFA" w14:textId="77777777" w:rsidR="003D0ED0" w:rsidRPr="00AD3DC9" w:rsidRDefault="003D37EF" w:rsidP="00AD3DC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AD3DC9">
        <w:rPr>
          <w:rFonts w:ascii="Arial" w:hAnsi="Arial" w:cs="Arial"/>
        </w:rPr>
        <w:tab/>
        <w:t xml:space="preserve">         Responsible Officer</w:t>
      </w:r>
    </w:p>
    <w:p w14:paraId="2775B551" w14:textId="77777777" w:rsidR="00C47EFB" w:rsidRDefault="00C47EFB">
      <w:pPr>
        <w:numPr>
          <w:ilvl w:val="12"/>
          <w:numId w:val="0"/>
        </w:numPr>
        <w:tabs>
          <w:tab w:val="left" w:pos="851"/>
          <w:tab w:val="left" w:pos="1134"/>
        </w:tabs>
        <w:jc w:val="both"/>
        <w:rPr>
          <w:rFonts w:ascii="Arial" w:hAnsi="Arial" w:cs="Arial"/>
        </w:rPr>
      </w:pPr>
    </w:p>
    <w:p w14:paraId="69B9A191"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Pr>
          <w:rFonts w:ascii="Arial" w:hAnsi="Arial" w:cs="Arial"/>
          <w:b/>
          <w:sz w:val="32"/>
        </w:rPr>
        <w:lastRenderedPageBreak/>
        <w:t>4.4</w:t>
      </w:r>
      <w:r>
        <w:rPr>
          <w:rFonts w:ascii="Arial" w:hAnsi="Arial" w:cs="Arial"/>
          <w:b/>
          <w:sz w:val="32"/>
        </w:rPr>
        <w:tab/>
        <w:t>Payroll</w:t>
      </w:r>
    </w:p>
    <w:p w14:paraId="117819E9"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786B82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 xml:space="preserve">4.4.1  </w:t>
      </w:r>
      <w:r>
        <w:rPr>
          <w:rFonts w:ascii="Arial" w:hAnsi="Arial" w:cs="Arial"/>
          <w:b/>
          <w:sz w:val="28"/>
        </w:rPr>
        <w:tab/>
        <w:t>General</w:t>
      </w:r>
    </w:p>
    <w:p w14:paraId="1653154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C63C9E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 payroll system are</w:t>
      </w:r>
      <w:r w:rsidR="00CB0AF0">
        <w:rPr>
          <w:rFonts w:ascii="Arial" w:hAnsi="Arial" w:cs="Arial"/>
        </w:rPr>
        <w:t>:</w:t>
      </w:r>
    </w:p>
    <w:p w14:paraId="6B44F0C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4ED661BB"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Staff </w:t>
      </w:r>
      <w:r w:rsidR="008C4050">
        <w:rPr>
          <w:rFonts w:ascii="Arial" w:hAnsi="Arial" w:cs="Arial"/>
        </w:rPr>
        <w:t>a</w:t>
      </w:r>
      <w:r>
        <w:rPr>
          <w:rFonts w:ascii="Arial" w:hAnsi="Arial" w:cs="Arial"/>
        </w:rPr>
        <w:t xml:space="preserve">ppointments and </w:t>
      </w:r>
      <w:r w:rsidR="00CB0AF0">
        <w:rPr>
          <w:rFonts w:ascii="Arial" w:hAnsi="Arial" w:cs="Arial"/>
        </w:rPr>
        <w:t>c</w:t>
      </w:r>
      <w:r>
        <w:rPr>
          <w:rFonts w:ascii="Arial" w:hAnsi="Arial" w:cs="Arial"/>
        </w:rPr>
        <w:t>hanges</w:t>
      </w:r>
      <w:r w:rsidR="00CB0AF0">
        <w:rPr>
          <w:rFonts w:ascii="Arial" w:hAnsi="Arial" w:cs="Arial"/>
        </w:rPr>
        <w:t>.</w:t>
      </w:r>
      <w:r>
        <w:rPr>
          <w:rFonts w:ascii="Arial" w:hAnsi="Arial" w:cs="Arial"/>
        </w:rPr>
        <w:t xml:space="preserve"> </w:t>
      </w:r>
    </w:p>
    <w:p w14:paraId="11700F97"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Payroll </w:t>
      </w:r>
      <w:r w:rsidR="00CB0AF0">
        <w:rPr>
          <w:rFonts w:ascii="Arial" w:hAnsi="Arial" w:cs="Arial"/>
        </w:rPr>
        <w:t>a</w:t>
      </w:r>
      <w:r>
        <w:rPr>
          <w:rFonts w:ascii="Arial" w:hAnsi="Arial" w:cs="Arial"/>
        </w:rPr>
        <w:t>dministration</w:t>
      </w:r>
      <w:r w:rsidR="00CB0AF0">
        <w:rPr>
          <w:rFonts w:ascii="Arial" w:hAnsi="Arial" w:cs="Arial"/>
        </w:rPr>
        <w:t>.</w:t>
      </w:r>
    </w:p>
    <w:p w14:paraId="1312C05E"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Payments.</w:t>
      </w:r>
    </w:p>
    <w:p w14:paraId="516A8594"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14:paraId="7E9357C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4.4.2</w:t>
      </w:r>
      <w:r>
        <w:rPr>
          <w:rFonts w:ascii="Arial" w:hAnsi="Arial" w:cs="Arial"/>
          <w:sz w:val="28"/>
        </w:rPr>
        <w:t xml:space="preserve">  </w:t>
      </w:r>
      <w:r>
        <w:rPr>
          <w:rFonts w:ascii="Arial" w:hAnsi="Arial" w:cs="Arial"/>
          <w:sz w:val="28"/>
        </w:rPr>
        <w:tab/>
      </w:r>
      <w:r>
        <w:rPr>
          <w:rFonts w:ascii="Arial" w:hAnsi="Arial" w:cs="Arial"/>
          <w:b/>
          <w:sz w:val="28"/>
        </w:rPr>
        <w:t>Staff Appointments and Changes</w:t>
      </w:r>
    </w:p>
    <w:p w14:paraId="759B656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658E00D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Approval of appointments and changes for all members of staff must be made in accordance with the arrangements for delegated authority approved by the governing body.  In particular a staff member must not approve a change to their own conditions.</w:t>
      </w:r>
    </w:p>
    <w:p w14:paraId="13C37C58"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14:paraId="4D860AF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4.4.3</w:t>
      </w:r>
      <w:r>
        <w:rPr>
          <w:rFonts w:ascii="Arial" w:hAnsi="Arial" w:cs="Arial"/>
          <w:sz w:val="28"/>
        </w:rPr>
        <w:t xml:space="preserve">  </w:t>
      </w:r>
      <w:r>
        <w:rPr>
          <w:rFonts w:ascii="Arial" w:hAnsi="Arial" w:cs="Arial"/>
          <w:sz w:val="28"/>
        </w:rPr>
        <w:tab/>
      </w:r>
      <w:r>
        <w:rPr>
          <w:rFonts w:ascii="Arial" w:hAnsi="Arial" w:cs="Arial"/>
          <w:b/>
          <w:sz w:val="28"/>
        </w:rPr>
        <w:t>Payroll Administration</w:t>
      </w:r>
    </w:p>
    <w:p w14:paraId="2A5EAAA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CC4854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Schools will establish payroll</w:t>
      </w:r>
      <w:r w:rsidR="00CB0AF0">
        <w:rPr>
          <w:rFonts w:ascii="Arial" w:hAnsi="Arial" w:cs="Arial"/>
        </w:rPr>
        <w:t xml:space="preserve"> arrangements</w:t>
      </w:r>
      <w:r>
        <w:rPr>
          <w:rFonts w:ascii="Arial" w:hAnsi="Arial" w:cs="Arial"/>
        </w:rPr>
        <w:t xml:space="preserve"> for monthly</w:t>
      </w:r>
      <w:r w:rsidR="00CB0AF0">
        <w:rPr>
          <w:rFonts w:ascii="Arial" w:hAnsi="Arial" w:cs="Arial"/>
        </w:rPr>
        <w:t xml:space="preserve"> paid</w:t>
      </w:r>
      <w:r>
        <w:rPr>
          <w:rFonts w:ascii="Arial" w:hAnsi="Arial" w:cs="Arial"/>
        </w:rPr>
        <w:t xml:space="preserve">, weekly paid and four-weekly paid staff.  </w:t>
      </w:r>
    </w:p>
    <w:p w14:paraId="6A38F33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5D8693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B0AF0">
        <w:rPr>
          <w:rFonts w:ascii="Arial" w:hAnsi="Arial" w:cs="Arial"/>
        </w:rPr>
        <w:t>Each governing body should determine the most appropriate levels of authority for particular changes to payroll data</w:t>
      </w:r>
      <w:r>
        <w:rPr>
          <w:rFonts w:ascii="Arial" w:hAnsi="Arial" w:cs="Arial"/>
        </w:rPr>
        <w:t>. The person authorising changes to the payroll must not authorise changes relating to themselves. Authority should normally rest with the Headteacher</w:t>
      </w:r>
      <w:r w:rsidR="00CB0AF0">
        <w:rPr>
          <w:rFonts w:ascii="Arial" w:hAnsi="Arial" w:cs="Arial"/>
        </w:rPr>
        <w:t>,</w:t>
      </w:r>
      <w:r>
        <w:rPr>
          <w:rFonts w:ascii="Arial" w:hAnsi="Arial" w:cs="Arial"/>
        </w:rPr>
        <w:t xml:space="preserve"> except where such changes are of a relatively trivial and routine nature and </w:t>
      </w:r>
      <w:r w:rsidR="00CB0AF0">
        <w:rPr>
          <w:rFonts w:ascii="Arial" w:hAnsi="Arial" w:cs="Arial"/>
        </w:rPr>
        <w:t>could</w:t>
      </w:r>
      <w:r>
        <w:rPr>
          <w:rFonts w:ascii="Arial" w:hAnsi="Arial" w:cs="Arial"/>
        </w:rPr>
        <w:t xml:space="preserve"> be authorised by the</w:t>
      </w:r>
      <w:r w:rsidR="00075B11">
        <w:rPr>
          <w:rFonts w:ascii="Arial" w:hAnsi="Arial" w:cs="Arial"/>
        </w:rPr>
        <w:t xml:space="preserve"> school’s</w:t>
      </w:r>
      <w:r>
        <w:rPr>
          <w:rFonts w:ascii="Arial" w:hAnsi="Arial" w:cs="Arial"/>
        </w:rPr>
        <w:t xml:space="preserve"> Finance Manager.  Changes to the Headteacher's pay should </w:t>
      </w:r>
      <w:r w:rsidR="00CB0AF0">
        <w:rPr>
          <w:rFonts w:ascii="Arial" w:hAnsi="Arial" w:cs="Arial"/>
        </w:rPr>
        <w:t xml:space="preserve">only </w:t>
      </w:r>
      <w:r>
        <w:rPr>
          <w:rFonts w:ascii="Arial" w:hAnsi="Arial" w:cs="Arial"/>
        </w:rPr>
        <w:t xml:space="preserve">be authorised by the governing body. </w:t>
      </w:r>
    </w:p>
    <w:p w14:paraId="7A48443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416D831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All adjustments to normal payroll disbursements (e.g. overtime and bonuses) should</w:t>
      </w:r>
      <w:r w:rsidR="00075B11">
        <w:rPr>
          <w:rFonts w:ascii="Arial" w:hAnsi="Arial" w:cs="Arial"/>
        </w:rPr>
        <w:t xml:space="preserve"> only</w:t>
      </w:r>
      <w:r>
        <w:rPr>
          <w:rFonts w:ascii="Arial" w:hAnsi="Arial" w:cs="Arial"/>
        </w:rPr>
        <w:t xml:space="preserve"> be authorised by appropriate staff.  Time sheets or other supporting records should be prepared and checked to ensure that </w:t>
      </w:r>
      <w:r w:rsidR="00CB0AF0">
        <w:rPr>
          <w:rFonts w:ascii="Arial" w:hAnsi="Arial" w:cs="Arial"/>
        </w:rPr>
        <w:t>payments</w:t>
      </w:r>
      <w:r>
        <w:rPr>
          <w:rFonts w:ascii="Arial" w:hAnsi="Arial" w:cs="Arial"/>
        </w:rPr>
        <w:t xml:space="preserve"> are proper and reasonable.  Arrangements</w:t>
      </w:r>
      <w:r w:rsidR="00CB0AF0">
        <w:rPr>
          <w:rFonts w:ascii="Arial" w:hAnsi="Arial" w:cs="Arial"/>
        </w:rPr>
        <w:t>,</w:t>
      </w:r>
      <w:r>
        <w:rPr>
          <w:rFonts w:ascii="Arial" w:hAnsi="Arial" w:cs="Arial"/>
        </w:rPr>
        <w:t xml:space="preserve"> where travelling expenses and other allowances are paid through the payroll</w:t>
      </w:r>
      <w:r w:rsidR="00CB0AF0">
        <w:rPr>
          <w:rFonts w:ascii="Arial" w:hAnsi="Arial" w:cs="Arial"/>
        </w:rPr>
        <w:t>,</w:t>
      </w:r>
      <w:r>
        <w:rPr>
          <w:rFonts w:ascii="Arial" w:hAnsi="Arial" w:cs="Arial"/>
        </w:rPr>
        <w:t xml:space="preserve"> must be determined and authorised.</w:t>
      </w:r>
    </w:p>
    <w:p w14:paraId="2149E68A"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B1DFAE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Control should be exercised through the segregation of duties</w:t>
      </w:r>
      <w:r w:rsidR="00075B11">
        <w:rPr>
          <w:rFonts w:ascii="Arial" w:hAnsi="Arial" w:cs="Arial"/>
        </w:rPr>
        <w:t>,</w:t>
      </w:r>
      <w:r>
        <w:rPr>
          <w:rFonts w:ascii="Arial" w:hAnsi="Arial" w:cs="Arial"/>
        </w:rPr>
        <w:t xml:space="preserve"> between payroll preparation, </w:t>
      </w:r>
      <w:r w:rsidR="00CB0AF0">
        <w:rPr>
          <w:rFonts w:ascii="Arial" w:hAnsi="Arial" w:cs="Arial"/>
        </w:rPr>
        <w:t xml:space="preserve">payroll </w:t>
      </w:r>
      <w:r>
        <w:rPr>
          <w:rFonts w:ascii="Arial" w:hAnsi="Arial" w:cs="Arial"/>
        </w:rPr>
        <w:t xml:space="preserve">review and </w:t>
      </w:r>
      <w:r w:rsidR="00CB0AF0">
        <w:rPr>
          <w:rFonts w:ascii="Arial" w:hAnsi="Arial" w:cs="Arial"/>
        </w:rPr>
        <w:t xml:space="preserve">the </w:t>
      </w:r>
      <w:r>
        <w:rPr>
          <w:rFonts w:ascii="Arial" w:hAnsi="Arial" w:cs="Arial"/>
        </w:rPr>
        <w:t>final approval of payments.  Whether paying its own staff</w:t>
      </w:r>
      <w:r w:rsidR="00CB0AF0">
        <w:rPr>
          <w:rFonts w:ascii="Arial" w:hAnsi="Arial" w:cs="Arial"/>
        </w:rPr>
        <w:t>,</w:t>
      </w:r>
      <w:r>
        <w:rPr>
          <w:rFonts w:ascii="Arial" w:hAnsi="Arial" w:cs="Arial"/>
        </w:rPr>
        <w:t xml:space="preserve"> or using a payroll provider, the school should ensure through monthly reviews that all, and only, bona fide staff are included and that all payroll changes are correct and </w:t>
      </w:r>
      <w:r w:rsidR="00075B11">
        <w:rPr>
          <w:rFonts w:ascii="Arial" w:hAnsi="Arial" w:cs="Arial"/>
        </w:rPr>
        <w:t>have been</w:t>
      </w:r>
      <w:r w:rsidR="00CB0AF0">
        <w:rPr>
          <w:rFonts w:ascii="Arial" w:hAnsi="Arial" w:cs="Arial"/>
        </w:rPr>
        <w:t xml:space="preserve"> </w:t>
      </w:r>
      <w:r>
        <w:rPr>
          <w:rFonts w:ascii="Arial" w:hAnsi="Arial" w:cs="Arial"/>
        </w:rPr>
        <w:t>appropriately authorised.  The school should also ensure, annually</w:t>
      </w:r>
      <w:r w:rsidR="00075B11">
        <w:rPr>
          <w:rFonts w:ascii="Arial" w:hAnsi="Arial" w:cs="Arial"/>
        </w:rPr>
        <w:t xml:space="preserve"> as a minimum</w:t>
      </w:r>
      <w:r>
        <w:rPr>
          <w:rFonts w:ascii="Arial" w:hAnsi="Arial" w:cs="Arial"/>
        </w:rPr>
        <w:t>, that gross pay agrees with contracts or other authorised documents and deductions have been correctly determined and authorised.</w:t>
      </w:r>
    </w:p>
    <w:p w14:paraId="383011D1" w14:textId="77777777" w:rsidR="00C47EFB" w:rsidRDefault="00C47EFB">
      <w:pPr>
        <w:numPr>
          <w:ilvl w:val="12"/>
          <w:numId w:val="0"/>
        </w:numPr>
        <w:tabs>
          <w:tab w:val="right" w:pos="6804"/>
          <w:tab w:val="right" w:pos="8364"/>
        </w:tabs>
        <w:ind w:left="900" w:right="96" w:hanging="900"/>
        <w:jc w:val="both"/>
        <w:rPr>
          <w:rFonts w:ascii="Arial" w:hAnsi="Arial" w:cs="Arial"/>
        </w:rPr>
      </w:pPr>
    </w:p>
    <w:p w14:paraId="27284FDA"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 xml:space="preserve">  </w:t>
      </w:r>
      <w:r>
        <w:rPr>
          <w:rFonts w:ascii="Arial" w:hAnsi="Arial" w:cs="Arial"/>
        </w:rPr>
        <w:tab/>
        <w:t>The governing body may decide that it is</w:t>
      </w:r>
      <w:r w:rsidR="00075B11">
        <w:rPr>
          <w:rFonts w:ascii="Arial" w:hAnsi="Arial" w:cs="Arial"/>
        </w:rPr>
        <w:t xml:space="preserve"> more</w:t>
      </w:r>
      <w:r>
        <w:rPr>
          <w:rFonts w:ascii="Arial" w:hAnsi="Arial" w:cs="Arial"/>
        </w:rPr>
        <w:t xml:space="preserve"> appropriate and</w:t>
      </w:r>
      <w:r w:rsidR="00075B11">
        <w:rPr>
          <w:rFonts w:ascii="Arial" w:hAnsi="Arial" w:cs="Arial"/>
        </w:rPr>
        <w:t xml:space="preserve"> / or more</w:t>
      </w:r>
      <w:r>
        <w:rPr>
          <w:rFonts w:ascii="Arial" w:hAnsi="Arial" w:cs="Arial"/>
        </w:rPr>
        <w:t xml:space="preserve"> economic</w:t>
      </w:r>
      <w:r w:rsidR="00CB0AF0">
        <w:rPr>
          <w:rFonts w:ascii="Arial" w:hAnsi="Arial" w:cs="Arial"/>
        </w:rPr>
        <w:t xml:space="preserve"> to</w:t>
      </w:r>
      <w:r>
        <w:rPr>
          <w:rFonts w:ascii="Arial" w:hAnsi="Arial" w:cs="Arial"/>
        </w:rPr>
        <w:t xml:space="preserve"> buy in the services of a payroll provider. This option is only open to schools </w:t>
      </w:r>
      <w:r w:rsidR="00075B11">
        <w:rPr>
          <w:rFonts w:ascii="Arial" w:hAnsi="Arial" w:cs="Arial"/>
        </w:rPr>
        <w:t>that</w:t>
      </w:r>
      <w:r>
        <w:rPr>
          <w:rFonts w:ascii="Arial" w:hAnsi="Arial" w:cs="Arial"/>
        </w:rPr>
        <w:t xml:space="preserve"> opt for their total budget share to be paid into their local bank account</w:t>
      </w:r>
      <w:r w:rsidR="00CB0AF0">
        <w:rPr>
          <w:rFonts w:ascii="Arial" w:hAnsi="Arial" w:cs="Arial"/>
        </w:rPr>
        <w:t xml:space="preserve"> (Full Budget Share)</w:t>
      </w:r>
      <w:r w:rsidR="00A676BF">
        <w:rPr>
          <w:rFonts w:ascii="Arial" w:hAnsi="Arial" w:cs="Arial"/>
        </w:rPr>
        <w:t>.</w:t>
      </w:r>
      <w:r>
        <w:rPr>
          <w:rFonts w:ascii="Arial" w:hAnsi="Arial" w:cs="Arial"/>
        </w:rPr>
        <w:t xml:space="preserve">  The payro</w:t>
      </w:r>
      <w:r w:rsidR="00945728">
        <w:rPr>
          <w:rFonts w:ascii="Arial" w:hAnsi="Arial" w:cs="Arial"/>
        </w:rPr>
        <w:t>ll provider may be either the Local Authority</w:t>
      </w:r>
      <w:r>
        <w:rPr>
          <w:rFonts w:ascii="Arial" w:hAnsi="Arial" w:cs="Arial"/>
        </w:rPr>
        <w:t xml:space="preserve"> or an external </w:t>
      </w:r>
      <w:r w:rsidR="00075B11">
        <w:rPr>
          <w:rFonts w:ascii="Arial" w:hAnsi="Arial" w:cs="Arial"/>
        </w:rPr>
        <w:t>company</w:t>
      </w:r>
      <w:r>
        <w:rPr>
          <w:rFonts w:ascii="Arial" w:hAnsi="Arial" w:cs="Arial"/>
        </w:rPr>
        <w:t>.  The governing body should ensur</w:t>
      </w:r>
      <w:r w:rsidR="00CB0AF0">
        <w:rPr>
          <w:rFonts w:ascii="Arial" w:hAnsi="Arial" w:cs="Arial"/>
        </w:rPr>
        <w:t>e</w:t>
      </w:r>
      <w:r>
        <w:rPr>
          <w:rFonts w:ascii="Arial" w:hAnsi="Arial" w:cs="Arial"/>
        </w:rPr>
        <w:t xml:space="preserve"> that</w:t>
      </w:r>
      <w:r w:rsidR="00CB0AF0">
        <w:rPr>
          <w:rFonts w:ascii="Arial" w:hAnsi="Arial" w:cs="Arial"/>
        </w:rPr>
        <w:t>,</w:t>
      </w:r>
      <w:r>
        <w:rPr>
          <w:rFonts w:ascii="Arial" w:hAnsi="Arial" w:cs="Arial"/>
        </w:rPr>
        <w:t xml:space="preserve"> whe</w:t>
      </w:r>
      <w:r w:rsidR="00075B11">
        <w:rPr>
          <w:rFonts w:ascii="Arial" w:hAnsi="Arial" w:cs="Arial"/>
        </w:rPr>
        <w:t>re</w:t>
      </w:r>
      <w:r>
        <w:rPr>
          <w:rFonts w:ascii="Arial" w:hAnsi="Arial" w:cs="Arial"/>
        </w:rPr>
        <w:t xml:space="preserve"> a provider is used</w:t>
      </w:r>
      <w:r w:rsidR="00CB0AF0">
        <w:rPr>
          <w:rFonts w:ascii="Arial" w:hAnsi="Arial" w:cs="Arial"/>
        </w:rPr>
        <w:t>,</w:t>
      </w:r>
      <w:r>
        <w:rPr>
          <w:rFonts w:ascii="Arial" w:hAnsi="Arial" w:cs="Arial"/>
        </w:rPr>
        <w:t xml:space="preserve"> a contract</w:t>
      </w:r>
      <w:r w:rsidR="00075B11">
        <w:rPr>
          <w:rFonts w:ascii="Arial" w:hAnsi="Arial" w:cs="Arial"/>
        </w:rPr>
        <w:t xml:space="preserve"> /</w:t>
      </w:r>
      <w:r>
        <w:rPr>
          <w:rFonts w:ascii="Arial" w:hAnsi="Arial" w:cs="Arial"/>
        </w:rPr>
        <w:t xml:space="preserve"> service level agreement is</w:t>
      </w:r>
      <w:r w:rsidR="00075B11">
        <w:rPr>
          <w:rFonts w:ascii="Arial" w:hAnsi="Arial" w:cs="Arial"/>
        </w:rPr>
        <w:t xml:space="preserve"> agreed and</w:t>
      </w:r>
      <w:r>
        <w:rPr>
          <w:rFonts w:ascii="Arial" w:hAnsi="Arial" w:cs="Arial"/>
        </w:rPr>
        <w:t xml:space="preserve"> signed.  This</w:t>
      </w:r>
      <w:r w:rsidR="00075B11">
        <w:rPr>
          <w:rFonts w:ascii="Arial" w:hAnsi="Arial" w:cs="Arial"/>
        </w:rPr>
        <w:t xml:space="preserve"> contract</w:t>
      </w:r>
      <w:r>
        <w:rPr>
          <w:rFonts w:ascii="Arial" w:hAnsi="Arial" w:cs="Arial"/>
        </w:rPr>
        <w:t xml:space="preserve"> should include </w:t>
      </w:r>
      <w:r w:rsidR="00075B11">
        <w:rPr>
          <w:rFonts w:ascii="Arial" w:hAnsi="Arial" w:cs="Arial"/>
        </w:rPr>
        <w:t>agreement on the</w:t>
      </w:r>
      <w:r>
        <w:rPr>
          <w:rFonts w:ascii="Arial" w:hAnsi="Arial" w:cs="Arial"/>
        </w:rPr>
        <w:t xml:space="preserve"> ownership of programs and data files </w:t>
      </w:r>
      <w:r w:rsidR="00CB0AF0">
        <w:rPr>
          <w:rFonts w:ascii="Arial" w:hAnsi="Arial" w:cs="Arial"/>
        </w:rPr>
        <w:t xml:space="preserve">as well as </w:t>
      </w:r>
      <w:r>
        <w:rPr>
          <w:rFonts w:ascii="Arial" w:hAnsi="Arial" w:cs="Arial"/>
        </w:rPr>
        <w:t xml:space="preserve">responsibilities of </w:t>
      </w:r>
      <w:r w:rsidR="00075B11">
        <w:rPr>
          <w:rFonts w:ascii="Arial" w:hAnsi="Arial" w:cs="Arial"/>
        </w:rPr>
        <w:t xml:space="preserve">both </w:t>
      </w:r>
      <w:r>
        <w:rPr>
          <w:rFonts w:ascii="Arial" w:hAnsi="Arial" w:cs="Arial"/>
        </w:rPr>
        <w:t xml:space="preserve">the provider and the school </w:t>
      </w:r>
      <w:r w:rsidR="00CB0AF0">
        <w:rPr>
          <w:rFonts w:ascii="Arial" w:hAnsi="Arial" w:cs="Arial"/>
        </w:rPr>
        <w:t>for:</w:t>
      </w:r>
    </w:p>
    <w:p w14:paraId="508C184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 xml:space="preserve"> </w:t>
      </w:r>
    </w:p>
    <w:p w14:paraId="298BB9C7" w14:textId="77777777"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otification of changes to data</w:t>
      </w:r>
      <w:r w:rsidR="00075B11">
        <w:rPr>
          <w:rFonts w:ascii="Arial" w:hAnsi="Arial" w:cs="Arial"/>
        </w:rPr>
        <w:t>.</w:t>
      </w:r>
    </w:p>
    <w:p w14:paraId="7062CF4C" w14:textId="77777777"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lastRenderedPageBreak/>
        <w:t>W</w:t>
      </w:r>
      <w:r w:rsidR="00C47EFB">
        <w:rPr>
          <w:rFonts w:ascii="Arial" w:hAnsi="Arial" w:cs="Arial"/>
        </w:rPr>
        <w:t>ho may authorise the provider to make changes to data</w:t>
      </w:r>
      <w:r w:rsidR="00075B11">
        <w:rPr>
          <w:rFonts w:ascii="Arial" w:hAnsi="Arial" w:cs="Arial"/>
        </w:rPr>
        <w:t>.</w:t>
      </w:r>
    </w:p>
    <w:p w14:paraId="19B785CE" w14:textId="77777777"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w:t>
      </w:r>
      <w:r w:rsidR="00C47EFB">
        <w:rPr>
          <w:rFonts w:ascii="Arial" w:hAnsi="Arial" w:cs="Arial"/>
        </w:rPr>
        <w:t>ontrol and accuracy of data</w:t>
      </w:r>
      <w:r w:rsidR="00075B11">
        <w:rPr>
          <w:rFonts w:ascii="Arial" w:hAnsi="Arial" w:cs="Arial"/>
        </w:rPr>
        <w:t>.</w:t>
      </w:r>
    </w:p>
    <w:p w14:paraId="3094F898" w14:textId="77777777" w:rsidR="00CB0AF0" w:rsidRPr="00122D2D"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preparation and submission of</w:t>
      </w:r>
      <w:r w:rsidR="00075B11">
        <w:rPr>
          <w:rFonts w:ascii="Arial" w:hAnsi="Arial" w:cs="Arial"/>
        </w:rPr>
        <w:t xml:space="preserve"> necessary</w:t>
      </w:r>
      <w:r w:rsidR="00C47EFB">
        <w:rPr>
          <w:rFonts w:ascii="Arial" w:hAnsi="Arial" w:cs="Arial"/>
        </w:rPr>
        <w:t xml:space="preserve"> returns to </w:t>
      </w:r>
      <w:r>
        <w:rPr>
          <w:rFonts w:ascii="Arial" w:hAnsi="Arial" w:cs="Arial"/>
        </w:rPr>
        <w:t>HMRC</w:t>
      </w:r>
      <w:r w:rsidR="00075B11">
        <w:rPr>
          <w:rFonts w:ascii="Arial" w:hAnsi="Arial" w:cs="Arial"/>
        </w:rPr>
        <w:t>.</w:t>
      </w:r>
    </w:p>
    <w:p w14:paraId="5E11A101" w14:textId="77777777"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B</w:t>
      </w:r>
      <w:r w:rsidR="00C47EFB">
        <w:rPr>
          <w:rFonts w:ascii="Arial" w:hAnsi="Arial" w:cs="Arial"/>
        </w:rPr>
        <w:t>ackup provision</w:t>
      </w:r>
      <w:r w:rsidR="00075B11">
        <w:rPr>
          <w:rFonts w:ascii="Arial" w:hAnsi="Arial" w:cs="Arial"/>
        </w:rPr>
        <w:t>.</w:t>
      </w:r>
    </w:p>
    <w:p w14:paraId="655A8FA2" w14:textId="77777777"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w:t>
      </w:r>
      <w:r w:rsidR="00C47EFB">
        <w:rPr>
          <w:rFonts w:ascii="Arial" w:hAnsi="Arial" w:cs="Arial"/>
        </w:rPr>
        <w:t>otification of changes to pay date</w:t>
      </w:r>
      <w:r w:rsidR="00075B11">
        <w:rPr>
          <w:rFonts w:ascii="Arial" w:hAnsi="Arial" w:cs="Arial"/>
        </w:rPr>
        <w:t>s.</w:t>
      </w:r>
    </w:p>
    <w:p w14:paraId="5E4525BF" w14:textId="77777777"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Pr>
          <w:rFonts w:ascii="Arial" w:hAnsi="Arial" w:cs="Arial"/>
        </w:rPr>
        <w:t>rovision for access to both personal information and payroll analysis by the school's staff and</w:t>
      </w:r>
      <w:r w:rsidR="00075B11">
        <w:rPr>
          <w:rFonts w:ascii="Arial" w:hAnsi="Arial" w:cs="Arial"/>
        </w:rPr>
        <w:t xml:space="preserve"> Authority’s</w:t>
      </w:r>
      <w:r w:rsidR="00C47EFB">
        <w:rPr>
          <w:rFonts w:ascii="Arial" w:hAnsi="Arial" w:cs="Arial"/>
        </w:rPr>
        <w:t xml:space="preserve"> internal auditors</w:t>
      </w:r>
      <w:r w:rsidR="00075B11">
        <w:rPr>
          <w:rFonts w:ascii="Arial" w:hAnsi="Arial" w:cs="Arial"/>
        </w:rPr>
        <w:t>.</w:t>
      </w:r>
    </w:p>
    <w:p w14:paraId="1DC5FFCF" w14:textId="77777777"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unding dates if the provider originates payments</w:t>
      </w:r>
      <w:r w:rsidR="00075B11">
        <w:rPr>
          <w:rFonts w:ascii="Arial" w:hAnsi="Arial" w:cs="Arial"/>
        </w:rPr>
        <w:t>.</w:t>
      </w:r>
    </w:p>
    <w:p w14:paraId="4FF35F7F" w14:textId="77777777" w:rsidR="00C47EFB" w:rsidRDefault="00CB0AF0"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C47EFB">
        <w:rPr>
          <w:rFonts w:ascii="Arial" w:hAnsi="Arial" w:cs="Arial"/>
        </w:rPr>
        <w:t>ndemnification in the event of lost or corrupted data.</w:t>
      </w:r>
    </w:p>
    <w:p w14:paraId="46A366EC"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5B05922" w14:textId="77777777" w:rsidR="00C47EFB" w:rsidRDefault="00C47EFB">
      <w:pPr>
        <w:numPr>
          <w:ilvl w:val="12"/>
          <w:numId w:val="0"/>
        </w:numPr>
        <w:tabs>
          <w:tab w:val="right" w:pos="6804"/>
          <w:tab w:val="right" w:pos="8364"/>
        </w:tabs>
        <w:ind w:left="900" w:right="96" w:hanging="900"/>
        <w:jc w:val="both"/>
        <w:rPr>
          <w:rFonts w:ascii="Arial" w:hAnsi="Arial" w:cs="Arial"/>
        </w:rPr>
      </w:pPr>
      <w:r>
        <w:rPr>
          <w:rFonts w:ascii="Arial" w:hAnsi="Arial" w:cs="Arial"/>
        </w:rPr>
        <w:tab/>
        <w:t>The governing body should regularly review and critically appraise its payroll services.  In negotiating a contract price</w:t>
      </w:r>
      <w:r w:rsidR="00075B11">
        <w:rPr>
          <w:rFonts w:ascii="Arial" w:hAnsi="Arial" w:cs="Arial"/>
        </w:rPr>
        <w:t xml:space="preserve"> with a provider,</w:t>
      </w:r>
      <w:r>
        <w:rPr>
          <w:rFonts w:ascii="Arial" w:hAnsi="Arial" w:cs="Arial"/>
        </w:rPr>
        <w:t xml:space="preserve"> </w:t>
      </w:r>
      <w:r w:rsidR="00075B11">
        <w:rPr>
          <w:rFonts w:ascii="Arial" w:hAnsi="Arial" w:cs="Arial"/>
        </w:rPr>
        <w:t>the governing body</w:t>
      </w:r>
      <w:r>
        <w:rPr>
          <w:rFonts w:ascii="Arial" w:hAnsi="Arial" w:cs="Arial"/>
        </w:rPr>
        <w:t xml:space="preserve"> should have regard to the financial benefit a provider may receive from payment by the school of gross salaries</w:t>
      </w:r>
      <w:r w:rsidR="00075B11">
        <w:rPr>
          <w:rFonts w:ascii="Arial" w:hAnsi="Arial" w:cs="Arial"/>
        </w:rPr>
        <w:t>,</w:t>
      </w:r>
      <w:r>
        <w:rPr>
          <w:rFonts w:ascii="Arial" w:hAnsi="Arial" w:cs="Arial"/>
        </w:rPr>
        <w:t xml:space="preserve"> inclusive of Pay As You Earn and National Insurance deductions, the payment of which is not required </w:t>
      </w:r>
      <w:r w:rsidR="00075B11">
        <w:rPr>
          <w:rFonts w:ascii="Arial" w:hAnsi="Arial" w:cs="Arial"/>
        </w:rPr>
        <w:t>to</w:t>
      </w:r>
      <w:r>
        <w:rPr>
          <w:rFonts w:ascii="Arial" w:hAnsi="Arial" w:cs="Arial"/>
        </w:rPr>
        <w:t xml:space="preserve"> </w:t>
      </w:r>
      <w:r w:rsidR="00945728">
        <w:rPr>
          <w:rFonts w:ascii="Arial" w:hAnsi="Arial" w:cs="Arial"/>
        </w:rPr>
        <w:t>HMRC</w:t>
      </w:r>
      <w:r>
        <w:rPr>
          <w:rFonts w:ascii="Arial" w:hAnsi="Arial" w:cs="Arial"/>
        </w:rPr>
        <w:t xml:space="preserve"> until the 19th of the following month. The </w:t>
      </w:r>
      <w:r w:rsidRPr="00945728">
        <w:rPr>
          <w:rFonts w:ascii="Arial" w:hAnsi="Arial" w:cs="Arial"/>
        </w:rPr>
        <w:t>Scheme for Financing Schools</w:t>
      </w:r>
      <w:r w:rsidR="00945728">
        <w:rPr>
          <w:rFonts w:ascii="Arial" w:hAnsi="Arial" w:cs="Arial"/>
          <w:i/>
        </w:rPr>
        <w:t xml:space="preserve"> </w:t>
      </w:r>
      <w:r>
        <w:rPr>
          <w:rFonts w:ascii="Arial" w:hAnsi="Arial" w:cs="Arial"/>
        </w:rPr>
        <w:t>outlines the banking arrangements for schools to receive instalments of their budget share</w:t>
      </w:r>
      <w:r>
        <w:rPr>
          <w:rFonts w:ascii="Arial" w:hAnsi="Arial" w:cs="Arial"/>
          <w:i/>
        </w:rPr>
        <w:t xml:space="preserve"> </w:t>
      </w:r>
    </w:p>
    <w:p w14:paraId="59582852"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60FA9C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 governing body</w:t>
      </w:r>
      <w:r w:rsidR="00075B11">
        <w:rPr>
          <w:rFonts w:ascii="Arial" w:hAnsi="Arial" w:cs="Arial"/>
        </w:rPr>
        <w:t xml:space="preserve"> that</w:t>
      </w:r>
      <w:r>
        <w:rPr>
          <w:rFonts w:ascii="Arial" w:hAnsi="Arial" w:cs="Arial"/>
        </w:rPr>
        <w:t xml:space="preserve"> decid</w:t>
      </w:r>
      <w:r w:rsidR="00075B11">
        <w:rPr>
          <w:rFonts w:ascii="Arial" w:hAnsi="Arial" w:cs="Arial"/>
        </w:rPr>
        <w:t>es</w:t>
      </w:r>
      <w:r>
        <w:rPr>
          <w:rFonts w:ascii="Arial" w:hAnsi="Arial" w:cs="Arial"/>
        </w:rPr>
        <w:t xml:space="preserve"> to operate its own payroll should ensure that the person preparing the payroll has the relevant skills, qualifications and experience to ensure the payroll is calculated accurately and complies with current legislation relating to employment law and taxation.  There must also be adequate procedures to provide cover in the event of the person normally preparing the payroll being unavailable.</w:t>
      </w:r>
    </w:p>
    <w:p w14:paraId="41F03465"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716D405" w14:textId="77777777" w:rsidR="00C47EFB" w:rsidRDefault="00C47EFB">
      <w:pPr>
        <w:numPr>
          <w:ilvl w:val="12"/>
          <w:numId w:val="0"/>
        </w:numPr>
        <w:tabs>
          <w:tab w:val="right" w:pos="6804"/>
          <w:tab w:val="right" w:pos="8364"/>
        </w:tabs>
        <w:ind w:left="851" w:right="96" w:hanging="851"/>
        <w:jc w:val="both"/>
        <w:rPr>
          <w:rFonts w:ascii="Arial" w:hAnsi="Arial" w:cs="Arial"/>
        </w:rPr>
      </w:pPr>
      <w:r>
        <w:rPr>
          <w:rFonts w:ascii="Arial" w:hAnsi="Arial" w:cs="Arial"/>
        </w:rPr>
        <w:tab/>
        <w:t xml:space="preserve">Deductions from the payroll for tax, </w:t>
      </w:r>
      <w:r w:rsidR="00BE6394">
        <w:rPr>
          <w:rFonts w:ascii="Arial" w:hAnsi="Arial" w:cs="Arial"/>
        </w:rPr>
        <w:t>N</w:t>
      </w:r>
      <w:r>
        <w:rPr>
          <w:rFonts w:ascii="Arial" w:hAnsi="Arial" w:cs="Arial"/>
        </w:rPr>
        <w:t xml:space="preserve">ational </w:t>
      </w:r>
      <w:r w:rsidR="00BE6394">
        <w:rPr>
          <w:rFonts w:ascii="Arial" w:hAnsi="Arial" w:cs="Arial"/>
        </w:rPr>
        <w:t>I</w:t>
      </w:r>
      <w:r>
        <w:rPr>
          <w:rFonts w:ascii="Arial" w:hAnsi="Arial" w:cs="Arial"/>
        </w:rPr>
        <w:t>nsurance and pension contributions must be made in accordance with current legislation, and pa</w:t>
      </w:r>
      <w:r w:rsidR="00945728">
        <w:rPr>
          <w:rFonts w:ascii="Arial" w:hAnsi="Arial" w:cs="Arial"/>
        </w:rPr>
        <w:t>id over by the due date</w:t>
      </w:r>
      <w:r w:rsidR="00075B11">
        <w:rPr>
          <w:rFonts w:ascii="Arial" w:hAnsi="Arial" w:cs="Arial"/>
        </w:rPr>
        <w:t>s</w:t>
      </w:r>
      <w:r w:rsidR="00945728">
        <w:rPr>
          <w:rFonts w:ascii="Arial" w:hAnsi="Arial" w:cs="Arial"/>
        </w:rPr>
        <w:t>.  The Local Authority</w:t>
      </w:r>
      <w:r>
        <w:rPr>
          <w:rFonts w:ascii="Arial" w:hAnsi="Arial" w:cs="Arial"/>
        </w:rPr>
        <w:t xml:space="preserve"> is responsible for remitting teachers</w:t>
      </w:r>
      <w:r w:rsidR="002C4096">
        <w:rPr>
          <w:rFonts w:ascii="Arial" w:hAnsi="Arial" w:cs="Arial"/>
        </w:rPr>
        <w:t>’</w:t>
      </w:r>
      <w:r>
        <w:rPr>
          <w:rFonts w:ascii="Arial" w:hAnsi="Arial" w:cs="Arial"/>
        </w:rPr>
        <w:t xml:space="preserve"> pension contributions to the Teacher Pensions Agency for all its schools, irrespective of the payroll provider.  Liability for tax and National Insurance contributions rests with the school if payroll costs are met from a local bank </w:t>
      </w:r>
      <w:r w:rsidR="00945728">
        <w:rPr>
          <w:rFonts w:ascii="Arial" w:hAnsi="Arial" w:cs="Arial"/>
        </w:rPr>
        <w:t>account</w:t>
      </w:r>
      <w:r w:rsidR="00075B11">
        <w:rPr>
          <w:rFonts w:ascii="Arial" w:hAnsi="Arial" w:cs="Arial"/>
        </w:rPr>
        <w:t>,</w:t>
      </w:r>
      <w:r w:rsidR="00945728">
        <w:rPr>
          <w:rFonts w:ascii="Arial" w:hAnsi="Arial" w:cs="Arial"/>
        </w:rPr>
        <w:t xml:space="preserve"> rather than </w:t>
      </w:r>
      <w:r w:rsidR="00BE6394">
        <w:rPr>
          <w:rFonts w:ascii="Arial" w:hAnsi="Arial" w:cs="Arial"/>
        </w:rPr>
        <w:t xml:space="preserve">from </w:t>
      </w:r>
      <w:r w:rsidR="00945728">
        <w:rPr>
          <w:rFonts w:ascii="Arial" w:hAnsi="Arial" w:cs="Arial"/>
        </w:rPr>
        <w:t>a central Local Authority</w:t>
      </w:r>
      <w:r>
        <w:rPr>
          <w:rFonts w:ascii="Arial" w:hAnsi="Arial" w:cs="Arial"/>
        </w:rPr>
        <w:t xml:space="preserve"> account</w:t>
      </w:r>
      <w:r w:rsidR="00075B11">
        <w:rPr>
          <w:rFonts w:ascii="Arial" w:hAnsi="Arial" w:cs="Arial"/>
        </w:rPr>
        <w:t>.</w:t>
      </w:r>
      <w:r>
        <w:rPr>
          <w:rFonts w:ascii="Arial" w:hAnsi="Arial" w:cs="Arial"/>
        </w:rPr>
        <w:t xml:space="preserve"> </w:t>
      </w:r>
      <w:r w:rsidR="00075B11">
        <w:rPr>
          <w:rFonts w:ascii="Arial" w:hAnsi="Arial" w:cs="Arial"/>
        </w:rPr>
        <w:t>O</w:t>
      </w:r>
      <w:r>
        <w:rPr>
          <w:rFonts w:ascii="Arial" w:hAnsi="Arial" w:cs="Arial"/>
        </w:rPr>
        <w:t>therwise, responsibility rests wi</w:t>
      </w:r>
      <w:r w:rsidR="00945728">
        <w:rPr>
          <w:rFonts w:ascii="Arial" w:hAnsi="Arial" w:cs="Arial"/>
        </w:rPr>
        <w:t>th the Local Authority</w:t>
      </w:r>
      <w:r>
        <w:rPr>
          <w:rFonts w:ascii="Arial" w:hAnsi="Arial" w:cs="Arial"/>
        </w:rPr>
        <w:t>.</w:t>
      </w:r>
    </w:p>
    <w:p w14:paraId="01D088A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8182BE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4.4.4</w:t>
      </w:r>
      <w:r>
        <w:rPr>
          <w:rFonts w:ascii="Arial" w:hAnsi="Arial" w:cs="Arial"/>
          <w:sz w:val="28"/>
        </w:rPr>
        <w:t xml:space="preserve"> </w:t>
      </w:r>
      <w:r>
        <w:rPr>
          <w:rFonts w:ascii="Arial" w:hAnsi="Arial" w:cs="Arial"/>
          <w:sz w:val="28"/>
        </w:rPr>
        <w:tab/>
      </w:r>
      <w:r>
        <w:rPr>
          <w:rFonts w:ascii="Arial" w:hAnsi="Arial" w:cs="Arial"/>
          <w:b/>
          <w:sz w:val="28"/>
        </w:rPr>
        <w:t>Payments</w:t>
      </w:r>
    </w:p>
    <w:p w14:paraId="12598C6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06BEE1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Payments to staff </w:t>
      </w:r>
      <w:r w:rsidR="00477B4C">
        <w:rPr>
          <w:rFonts w:ascii="Arial" w:hAnsi="Arial" w:cs="Arial"/>
        </w:rPr>
        <w:t xml:space="preserve">will </w:t>
      </w:r>
      <w:r>
        <w:rPr>
          <w:rFonts w:ascii="Arial" w:hAnsi="Arial" w:cs="Arial"/>
        </w:rPr>
        <w:t>normally be made by cheque or bank credit.  There should be a monthly reconciliation of the total of individual payments to the</w:t>
      </w:r>
      <w:r w:rsidR="00477B4C">
        <w:rPr>
          <w:rFonts w:ascii="Arial" w:hAnsi="Arial" w:cs="Arial"/>
        </w:rPr>
        <w:t xml:space="preserve"> due</w:t>
      </w:r>
      <w:r w:rsidR="000817F9">
        <w:rPr>
          <w:rFonts w:ascii="Arial" w:hAnsi="Arial" w:cs="Arial"/>
        </w:rPr>
        <w:t xml:space="preserve"> value of</w:t>
      </w:r>
      <w:r>
        <w:rPr>
          <w:rFonts w:ascii="Arial" w:hAnsi="Arial" w:cs="Arial"/>
        </w:rPr>
        <w:t xml:space="preserve"> gross salarie</w:t>
      </w:r>
      <w:r w:rsidR="000817F9">
        <w:rPr>
          <w:rFonts w:ascii="Arial" w:hAnsi="Arial" w:cs="Arial"/>
        </w:rPr>
        <w:t>s</w:t>
      </w:r>
      <w:r>
        <w:rPr>
          <w:rFonts w:ascii="Arial" w:hAnsi="Arial" w:cs="Arial"/>
        </w:rPr>
        <w:t>. Schools</w:t>
      </w:r>
      <w:r w:rsidR="000817F9">
        <w:rPr>
          <w:rFonts w:ascii="Arial" w:hAnsi="Arial" w:cs="Arial"/>
        </w:rPr>
        <w:t>,</w:t>
      </w:r>
      <w:r>
        <w:rPr>
          <w:rFonts w:ascii="Arial" w:hAnsi="Arial" w:cs="Arial"/>
        </w:rPr>
        <w:t xml:space="preserve"> w</w:t>
      </w:r>
      <w:r w:rsidR="00477B4C">
        <w:rPr>
          <w:rFonts w:ascii="Arial" w:hAnsi="Arial" w:cs="Arial"/>
        </w:rPr>
        <w:t>here</w:t>
      </w:r>
      <w:r>
        <w:rPr>
          <w:rFonts w:ascii="Arial" w:hAnsi="Arial" w:cs="Arial"/>
        </w:rPr>
        <w:t xml:space="preserve"> payroll costs </w:t>
      </w:r>
      <w:r w:rsidR="00477B4C">
        <w:rPr>
          <w:rFonts w:ascii="Arial" w:hAnsi="Arial" w:cs="Arial"/>
        </w:rPr>
        <w:t xml:space="preserve">are </w:t>
      </w:r>
      <w:r>
        <w:rPr>
          <w:rFonts w:ascii="Arial" w:hAnsi="Arial" w:cs="Arial"/>
        </w:rPr>
        <w:t xml:space="preserve">met from </w:t>
      </w:r>
      <w:r w:rsidR="000817F9">
        <w:rPr>
          <w:rFonts w:ascii="Arial" w:hAnsi="Arial" w:cs="Arial"/>
        </w:rPr>
        <w:t>their</w:t>
      </w:r>
      <w:r>
        <w:rPr>
          <w:rFonts w:ascii="Arial" w:hAnsi="Arial" w:cs="Arial"/>
        </w:rPr>
        <w:t xml:space="preserve"> local bank account</w:t>
      </w:r>
      <w:r w:rsidR="000817F9">
        <w:rPr>
          <w:rFonts w:ascii="Arial" w:hAnsi="Arial" w:cs="Arial"/>
        </w:rPr>
        <w:t>,</w:t>
      </w:r>
      <w:r>
        <w:rPr>
          <w:rFonts w:ascii="Arial" w:hAnsi="Arial" w:cs="Arial"/>
        </w:rPr>
        <w:t xml:space="preserve"> should ensure that payments to </w:t>
      </w:r>
      <w:r w:rsidR="00477B4C">
        <w:rPr>
          <w:rFonts w:ascii="Arial" w:hAnsi="Arial" w:cs="Arial"/>
        </w:rPr>
        <w:t>any</w:t>
      </w:r>
      <w:r>
        <w:rPr>
          <w:rFonts w:ascii="Arial" w:hAnsi="Arial" w:cs="Arial"/>
        </w:rPr>
        <w:t xml:space="preserve"> payroll provider</w:t>
      </w:r>
      <w:r w:rsidR="00477B4C">
        <w:rPr>
          <w:rFonts w:ascii="Arial" w:hAnsi="Arial" w:cs="Arial"/>
        </w:rPr>
        <w:t>s</w:t>
      </w:r>
      <w:r>
        <w:rPr>
          <w:rFonts w:ascii="Arial" w:hAnsi="Arial" w:cs="Arial"/>
        </w:rPr>
        <w:t xml:space="preserve"> are checked against the payroll analysis and </w:t>
      </w:r>
      <w:r w:rsidR="000817F9">
        <w:rPr>
          <w:rFonts w:ascii="Arial" w:hAnsi="Arial" w:cs="Arial"/>
        </w:rPr>
        <w:t xml:space="preserve">are </w:t>
      </w:r>
      <w:r>
        <w:rPr>
          <w:rFonts w:ascii="Arial" w:hAnsi="Arial" w:cs="Arial"/>
        </w:rPr>
        <w:t>paid over by the due date</w:t>
      </w:r>
      <w:r w:rsidR="00477B4C">
        <w:rPr>
          <w:rFonts w:ascii="Arial" w:hAnsi="Arial" w:cs="Arial"/>
        </w:rPr>
        <w:t>s</w:t>
      </w:r>
      <w:r>
        <w:rPr>
          <w:rFonts w:ascii="Arial" w:hAnsi="Arial" w:cs="Arial"/>
        </w:rPr>
        <w:t>.</w:t>
      </w:r>
    </w:p>
    <w:p w14:paraId="179A85D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E0D182B" w14:textId="77777777" w:rsidR="00C47EFB" w:rsidRDefault="00C47EFB" w:rsidP="00945728">
      <w:pPr>
        <w:pStyle w:val="BodyText21"/>
        <w:numPr>
          <w:ilvl w:val="12"/>
          <w:numId w:val="0"/>
        </w:numPr>
        <w:ind w:left="851"/>
        <w:jc w:val="both"/>
        <w:rPr>
          <w:rFonts w:ascii="Arial" w:hAnsi="Arial" w:cs="Arial"/>
        </w:rPr>
      </w:pPr>
      <w:r>
        <w:rPr>
          <w:rFonts w:ascii="Arial" w:hAnsi="Arial" w:cs="Arial"/>
        </w:rPr>
        <w:t>Staff must be paid on</w:t>
      </w:r>
      <w:r w:rsidR="00477B4C">
        <w:rPr>
          <w:rFonts w:ascii="Arial" w:hAnsi="Arial" w:cs="Arial"/>
        </w:rPr>
        <w:t xml:space="preserve"> or by</w:t>
      </w:r>
      <w:r>
        <w:rPr>
          <w:rFonts w:ascii="Arial" w:hAnsi="Arial" w:cs="Arial"/>
        </w:rPr>
        <w:t xml:space="preserve"> the due</w:t>
      </w:r>
      <w:r w:rsidR="00477B4C">
        <w:rPr>
          <w:rFonts w:ascii="Arial" w:hAnsi="Arial" w:cs="Arial"/>
        </w:rPr>
        <w:t xml:space="preserve"> date stated in their</w:t>
      </w:r>
      <w:r>
        <w:rPr>
          <w:rFonts w:ascii="Arial" w:hAnsi="Arial" w:cs="Arial"/>
        </w:rPr>
        <w:t xml:space="preserve"> contract</w:t>
      </w:r>
      <w:r w:rsidR="00477B4C">
        <w:rPr>
          <w:rFonts w:ascii="Arial" w:hAnsi="Arial" w:cs="Arial"/>
        </w:rPr>
        <w:t xml:space="preserve"> of employment</w:t>
      </w:r>
      <w:r>
        <w:rPr>
          <w:rFonts w:ascii="Arial" w:hAnsi="Arial" w:cs="Arial"/>
        </w:rPr>
        <w:t>.  All payments must be made in accordance with the delegated authority approved by governors.</w:t>
      </w:r>
    </w:p>
    <w:p w14:paraId="7764F0A6" w14:textId="77777777" w:rsidR="00C47EFB" w:rsidRDefault="00C47EFB">
      <w:pPr>
        <w:numPr>
          <w:ilvl w:val="12"/>
          <w:numId w:val="0"/>
        </w:numPr>
        <w:tabs>
          <w:tab w:val="left" w:pos="851"/>
          <w:tab w:val="left" w:pos="1134"/>
        </w:tabs>
        <w:jc w:val="both"/>
        <w:rPr>
          <w:rFonts w:ascii="Arial" w:hAnsi="Arial" w:cs="Arial"/>
          <w:b/>
          <w:sz w:val="32"/>
        </w:rPr>
      </w:pPr>
    </w:p>
    <w:p w14:paraId="767117FF" w14:textId="77777777" w:rsidR="00C47EFB" w:rsidRDefault="00C47EFB" w:rsidP="00DE66B7">
      <w:pPr>
        <w:numPr>
          <w:ilvl w:val="12"/>
          <w:numId w:val="0"/>
        </w:numPr>
        <w:rPr>
          <w:rFonts w:ascii="Arial" w:hAnsi="Arial" w:cs="Arial"/>
          <w:b/>
          <w:color w:val="008000"/>
        </w:rPr>
      </w:pPr>
      <w:r>
        <w:rPr>
          <w:rFonts w:ascii="Arial" w:hAnsi="Arial" w:cs="Arial"/>
          <w:b/>
          <w:sz w:val="32"/>
        </w:rPr>
        <w:br w:type="page"/>
      </w:r>
      <w:r>
        <w:rPr>
          <w:rFonts w:ascii="Arial" w:hAnsi="Arial" w:cs="Arial"/>
          <w:b/>
          <w:sz w:val="32"/>
        </w:rPr>
        <w:lastRenderedPageBreak/>
        <w:t>4.5</w:t>
      </w:r>
      <w:r>
        <w:rPr>
          <w:rFonts w:ascii="Arial" w:hAnsi="Arial" w:cs="Arial"/>
          <w:b/>
          <w:sz w:val="32"/>
        </w:rPr>
        <w:tab/>
        <w:t>Assets</w:t>
      </w:r>
    </w:p>
    <w:p w14:paraId="6BB2900A"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14:paraId="3C4CB9F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4.5.1</w:t>
      </w:r>
      <w:r>
        <w:rPr>
          <w:rFonts w:ascii="Arial" w:hAnsi="Arial" w:cs="Arial"/>
          <w:sz w:val="28"/>
        </w:rPr>
        <w:t xml:space="preserve">  </w:t>
      </w:r>
      <w:r>
        <w:rPr>
          <w:rFonts w:ascii="Arial" w:hAnsi="Arial" w:cs="Arial"/>
          <w:sz w:val="28"/>
        </w:rPr>
        <w:tab/>
      </w:r>
      <w:r>
        <w:rPr>
          <w:rFonts w:ascii="Arial" w:hAnsi="Arial" w:cs="Arial"/>
          <w:b/>
          <w:sz w:val="28"/>
        </w:rPr>
        <w:t>General</w:t>
      </w:r>
    </w:p>
    <w:p w14:paraId="6686BC4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9F0D1B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an asset</w:t>
      </w:r>
      <w:r w:rsidR="00D413BB">
        <w:rPr>
          <w:rFonts w:ascii="Arial" w:hAnsi="Arial" w:cs="Arial"/>
        </w:rPr>
        <w:t>s</w:t>
      </w:r>
      <w:r>
        <w:rPr>
          <w:rFonts w:ascii="Arial" w:hAnsi="Arial" w:cs="Arial"/>
        </w:rPr>
        <w:t xml:space="preserve"> system are</w:t>
      </w:r>
      <w:r w:rsidR="00D413BB">
        <w:rPr>
          <w:rFonts w:ascii="Arial" w:hAnsi="Arial" w:cs="Arial"/>
        </w:rPr>
        <w:t>:</w:t>
      </w:r>
    </w:p>
    <w:p w14:paraId="06A96977"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C3FBEDE"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Purchase</w:t>
      </w:r>
      <w:r w:rsidR="00D413BB">
        <w:rPr>
          <w:rFonts w:ascii="Arial" w:hAnsi="Arial" w:cs="Arial"/>
        </w:rPr>
        <w:t>.</w:t>
      </w:r>
      <w:r>
        <w:rPr>
          <w:rFonts w:ascii="Arial" w:hAnsi="Arial" w:cs="Arial"/>
        </w:rPr>
        <w:t xml:space="preserve"> </w:t>
      </w:r>
    </w:p>
    <w:p w14:paraId="248A0CD0"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Inventory</w:t>
      </w:r>
      <w:r w:rsidR="00D413BB">
        <w:rPr>
          <w:rFonts w:ascii="Arial" w:hAnsi="Arial" w:cs="Arial"/>
        </w:rPr>
        <w:t>.</w:t>
      </w:r>
      <w:r>
        <w:rPr>
          <w:rFonts w:ascii="Arial" w:hAnsi="Arial" w:cs="Arial"/>
        </w:rPr>
        <w:t xml:space="preserve"> </w:t>
      </w:r>
    </w:p>
    <w:p w14:paraId="5F1A49F3"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Security</w:t>
      </w:r>
      <w:r w:rsidR="00D413BB">
        <w:rPr>
          <w:rFonts w:ascii="Arial" w:hAnsi="Arial" w:cs="Arial"/>
        </w:rPr>
        <w:t>.</w:t>
      </w:r>
    </w:p>
    <w:p w14:paraId="0E93C692" w14:textId="77777777" w:rsidR="00C47EFB" w:rsidRDefault="00C47EFB" w:rsidP="00122D2D">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Disposa</w:t>
      </w:r>
      <w:r w:rsidR="00D413BB">
        <w:rPr>
          <w:rFonts w:ascii="Arial" w:hAnsi="Arial" w:cs="Arial"/>
        </w:rPr>
        <w:t>l.</w:t>
      </w:r>
    </w:p>
    <w:p w14:paraId="563599F7"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61608B2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4.5.2</w:t>
      </w:r>
      <w:r>
        <w:rPr>
          <w:rFonts w:ascii="Arial" w:hAnsi="Arial" w:cs="Arial"/>
          <w:sz w:val="28"/>
        </w:rPr>
        <w:tab/>
      </w:r>
      <w:r>
        <w:rPr>
          <w:rFonts w:ascii="Arial" w:hAnsi="Arial" w:cs="Arial"/>
          <w:b/>
          <w:sz w:val="28"/>
        </w:rPr>
        <w:t>Purchase of Assets</w:t>
      </w:r>
    </w:p>
    <w:p w14:paraId="4FC6F24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E49F7A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Procedures relating to the purchase of assets should follow the procedures for all purchases with regard to limits, authorisations and tender</w:t>
      </w:r>
      <w:r w:rsidR="00122D2D">
        <w:rPr>
          <w:rFonts w:ascii="Arial" w:hAnsi="Arial" w:cs="Arial"/>
        </w:rPr>
        <w:t>s</w:t>
      </w:r>
      <w:r>
        <w:rPr>
          <w:rFonts w:ascii="Arial" w:hAnsi="Arial" w:cs="Arial"/>
        </w:rPr>
        <w:t xml:space="preserve">.  All assets purchased should be entered in the inventory if the cost is over the specified value. The specified value should be determined by the governing body by reference to materiality in relation to the school's finances, and to the guidance included </w:t>
      </w:r>
      <w:r w:rsidRPr="00C7401A">
        <w:rPr>
          <w:rFonts w:ascii="Arial" w:hAnsi="Arial" w:cs="Arial"/>
        </w:rPr>
        <w:t xml:space="preserve">in the Financial Regulations for </w:t>
      </w:r>
      <w:r w:rsidR="00C7401A" w:rsidRPr="00C7401A">
        <w:rPr>
          <w:rFonts w:ascii="Arial" w:hAnsi="Arial" w:cs="Arial"/>
        </w:rPr>
        <w:t>Maintained</w:t>
      </w:r>
      <w:r w:rsidRPr="00C7401A">
        <w:rPr>
          <w:rFonts w:ascii="Arial" w:hAnsi="Arial" w:cs="Arial"/>
        </w:rPr>
        <w:t xml:space="preserve"> Schoo</w:t>
      </w:r>
      <w:r w:rsidR="00C7401A">
        <w:rPr>
          <w:rFonts w:ascii="Arial" w:hAnsi="Arial" w:cs="Arial"/>
        </w:rPr>
        <w:t>ls</w:t>
      </w:r>
      <w:r>
        <w:rPr>
          <w:rFonts w:ascii="Arial" w:hAnsi="Arial" w:cs="Arial"/>
        </w:rPr>
        <w:t>, and will be dependent on the size of the school and any requirements notified by the school's insurers. A model and blank school pro</w:t>
      </w:r>
      <w:r w:rsidR="00C7401A">
        <w:rPr>
          <w:rFonts w:ascii="Arial" w:hAnsi="Arial" w:cs="Arial"/>
        </w:rPr>
        <w:t>-</w:t>
      </w:r>
      <w:r>
        <w:rPr>
          <w:rFonts w:ascii="Arial" w:hAnsi="Arial" w:cs="Arial"/>
        </w:rPr>
        <w:t xml:space="preserve">forma is given at </w:t>
      </w:r>
      <w:r>
        <w:rPr>
          <w:rFonts w:ascii="Arial" w:hAnsi="Arial" w:cs="Arial"/>
          <w:b/>
          <w:i/>
        </w:rPr>
        <w:t>Appendix</w:t>
      </w:r>
      <w:r w:rsidR="00122D2D">
        <w:rPr>
          <w:rFonts w:ascii="Arial" w:hAnsi="Arial" w:cs="Arial"/>
          <w:b/>
          <w:i/>
        </w:rPr>
        <w:t xml:space="preserve"> </w:t>
      </w:r>
      <w:r>
        <w:rPr>
          <w:rFonts w:ascii="Arial" w:hAnsi="Arial" w:cs="Arial"/>
          <w:b/>
          <w:i/>
        </w:rPr>
        <w:t>G</w:t>
      </w:r>
      <w:r w:rsidR="00122D2D">
        <w:rPr>
          <w:rFonts w:ascii="Arial" w:hAnsi="Arial" w:cs="Arial"/>
          <w:b/>
          <w:i/>
        </w:rPr>
        <w:t xml:space="preserve"> </w:t>
      </w:r>
      <w:r>
        <w:rPr>
          <w:rFonts w:ascii="Arial" w:hAnsi="Arial" w:cs="Arial"/>
          <w:b/>
          <w:i/>
        </w:rPr>
        <w:t>(</w:t>
      </w:r>
      <w:proofErr w:type="spellStart"/>
      <w:r>
        <w:rPr>
          <w:rFonts w:ascii="Arial" w:hAnsi="Arial" w:cs="Arial"/>
          <w:b/>
          <w:i/>
        </w:rPr>
        <w:t>i</w:t>
      </w:r>
      <w:proofErr w:type="spellEnd"/>
      <w:r>
        <w:rPr>
          <w:rFonts w:ascii="Arial" w:hAnsi="Arial" w:cs="Arial"/>
          <w:b/>
          <w:i/>
        </w:rPr>
        <w:t>).</w:t>
      </w:r>
      <w:r>
        <w:rPr>
          <w:rFonts w:ascii="Arial" w:hAnsi="Arial" w:cs="Arial"/>
        </w:rPr>
        <w:t xml:space="preserve">  </w:t>
      </w:r>
    </w:p>
    <w:p w14:paraId="16AE4AF6"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377E86E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4.5.3</w:t>
      </w:r>
      <w:r>
        <w:rPr>
          <w:rFonts w:ascii="Arial" w:hAnsi="Arial" w:cs="Arial"/>
          <w:sz w:val="28"/>
        </w:rPr>
        <w:t xml:space="preserve"> </w:t>
      </w:r>
      <w:r>
        <w:rPr>
          <w:rFonts w:ascii="Arial" w:hAnsi="Arial" w:cs="Arial"/>
          <w:sz w:val="28"/>
        </w:rPr>
        <w:tab/>
      </w:r>
      <w:r>
        <w:rPr>
          <w:rFonts w:ascii="Arial" w:hAnsi="Arial" w:cs="Arial"/>
          <w:b/>
          <w:sz w:val="28"/>
        </w:rPr>
        <w:t>Inventory</w:t>
      </w:r>
    </w:p>
    <w:p w14:paraId="0C0AF77C"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b/>
          <w:color w:val="008000"/>
        </w:rPr>
      </w:pPr>
    </w:p>
    <w:p w14:paraId="1BC50B2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All schools must maintain an inventory</w:t>
      </w:r>
      <w:r w:rsidR="00122D2D">
        <w:rPr>
          <w:rFonts w:ascii="Arial" w:hAnsi="Arial" w:cs="Arial"/>
        </w:rPr>
        <w:t>,</w:t>
      </w:r>
      <w:r>
        <w:rPr>
          <w:rFonts w:ascii="Arial" w:hAnsi="Arial" w:cs="Arial"/>
        </w:rPr>
        <w:t xml:space="preserve"> which contains details of significant equipment and capital items.  The register should be kept up-to-date and </w:t>
      </w:r>
      <w:r w:rsidR="00122D2D">
        <w:rPr>
          <w:rFonts w:ascii="Arial" w:hAnsi="Arial" w:cs="Arial"/>
        </w:rPr>
        <w:t xml:space="preserve">should </w:t>
      </w:r>
      <w:r>
        <w:rPr>
          <w:rFonts w:ascii="Arial" w:hAnsi="Arial" w:cs="Arial"/>
        </w:rPr>
        <w:t>include the following information</w:t>
      </w:r>
      <w:r w:rsidR="00122D2D">
        <w:rPr>
          <w:rFonts w:ascii="Arial" w:hAnsi="Arial" w:cs="Arial"/>
        </w:rPr>
        <w:t>:</w:t>
      </w:r>
    </w:p>
    <w:p w14:paraId="714A302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6266FEF"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 of the item</w:t>
      </w:r>
      <w:r w:rsidR="00122D2D">
        <w:rPr>
          <w:rFonts w:ascii="Arial" w:hAnsi="Arial" w:cs="Arial"/>
        </w:rPr>
        <w:t>.</w:t>
      </w:r>
    </w:p>
    <w:p w14:paraId="4BA0F1F9"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Model / serial number or other unique identification mark</w:t>
      </w:r>
      <w:r w:rsidR="00122D2D">
        <w:rPr>
          <w:rFonts w:ascii="Arial" w:hAnsi="Arial" w:cs="Arial"/>
        </w:rPr>
        <w:t>.</w:t>
      </w:r>
    </w:p>
    <w:p w14:paraId="786FC89A"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 of purchase</w:t>
      </w:r>
      <w:r w:rsidR="00122D2D">
        <w:rPr>
          <w:rFonts w:ascii="Arial" w:hAnsi="Arial" w:cs="Arial"/>
        </w:rPr>
        <w:t>.</w:t>
      </w:r>
    </w:p>
    <w:p w14:paraId="736FB267"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Order number, where the item is a new acquisition or where records exist</w:t>
      </w:r>
      <w:r w:rsidR="00122D2D">
        <w:rPr>
          <w:rFonts w:ascii="Arial" w:hAnsi="Arial" w:cs="Arial"/>
        </w:rPr>
        <w:t>.</w:t>
      </w:r>
      <w:r>
        <w:rPr>
          <w:rFonts w:ascii="Arial" w:hAnsi="Arial" w:cs="Arial"/>
        </w:rPr>
        <w:t xml:space="preserve"> </w:t>
      </w:r>
    </w:p>
    <w:p w14:paraId="1F1C205E"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Cost</w:t>
      </w:r>
      <w:r w:rsidR="00122D2D">
        <w:rPr>
          <w:rFonts w:ascii="Arial" w:hAnsi="Arial" w:cs="Arial"/>
        </w:rPr>
        <w:t>.</w:t>
      </w:r>
    </w:p>
    <w:p w14:paraId="15126EDF"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Ownership of the item e.g. owned, on lease, on loan to the school</w:t>
      </w:r>
      <w:r w:rsidR="00122D2D">
        <w:rPr>
          <w:rFonts w:ascii="Arial" w:hAnsi="Arial" w:cs="Arial"/>
        </w:rPr>
        <w:t>.</w:t>
      </w:r>
    </w:p>
    <w:p w14:paraId="7F3427BE"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Location of asset</w:t>
      </w:r>
      <w:r w:rsidR="00122D2D">
        <w:rPr>
          <w:rFonts w:ascii="Arial" w:hAnsi="Arial" w:cs="Arial"/>
        </w:rPr>
        <w:t>.</w:t>
      </w:r>
      <w:r>
        <w:rPr>
          <w:rFonts w:ascii="Arial" w:hAnsi="Arial" w:cs="Arial"/>
        </w:rPr>
        <w:t xml:space="preserve"> </w:t>
      </w:r>
    </w:p>
    <w:p w14:paraId="0EE58FD9"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any transfer / loan if the item has been removed from the location or removed from use</w:t>
      </w:r>
      <w:r w:rsidR="00122D2D">
        <w:rPr>
          <w:rFonts w:ascii="Arial" w:hAnsi="Arial" w:cs="Arial"/>
        </w:rPr>
        <w:t>.</w:t>
      </w:r>
    </w:p>
    <w:p w14:paraId="17CC39FF"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and authorising signature for any permanent disposal or write-off.</w:t>
      </w:r>
    </w:p>
    <w:p w14:paraId="10D9AE07" w14:textId="77777777" w:rsidR="00C47EFB" w:rsidRPr="00C7401A"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 record of physical inventory checks including date and officers name</w:t>
      </w:r>
      <w:r w:rsidR="00122D2D">
        <w:rPr>
          <w:rFonts w:ascii="Arial" w:hAnsi="Arial" w:cs="Arial"/>
        </w:rPr>
        <w:t>.</w:t>
      </w:r>
    </w:p>
    <w:p w14:paraId="09F5F37A" w14:textId="77777777" w:rsidR="00C47EFB" w:rsidRDefault="00C47EFB">
      <w:pPr>
        <w:numPr>
          <w:ilvl w:val="12"/>
          <w:numId w:val="0"/>
        </w:numPr>
        <w:tabs>
          <w:tab w:val="left" w:pos="851"/>
          <w:tab w:val="right" w:pos="6804"/>
          <w:tab w:val="right" w:pos="8364"/>
        </w:tabs>
        <w:ind w:right="96"/>
        <w:jc w:val="both"/>
        <w:rPr>
          <w:rFonts w:ascii="Arial" w:hAnsi="Arial" w:cs="Arial"/>
        </w:rPr>
      </w:pPr>
    </w:p>
    <w:p w14:paraId="3B8A33E3" w14:textId="77777777" w:rsidR="00C47EFB" w:rsidRDefault="00C47EFB">
      <w:pPr>
        <w:numPr>
          <w:ilvl w:val="12"/>
          <w:numId w:val="0"/>
        </w:numPr>
        <w:tabs>
          <w:tab w:val="left" w:pos="851"/>
          <w:tab w:val="right" w:pos="6804"/>
          <w:tab w:val="right" w:pos="8364"/>
        </w:tabs>
        <w:ind w:right="96"/>
        <w:jc w:val="both"/>
        <w:rPr>
          <w:rFonts w:ascii="Arial" w:hAnsi="Arial" w:cs="Arial"/>
          <w:b/>
          <w:i/>
        </w:rPr>
      </w:pPr>
      <w:r>
        <w:rPr>
          <w:rFonts w:ascii="Arial" w:hAnsi="Arial" w:cs="Arial"/>
        </w:rPr>
        <w:tab/>
        <w:t xml:space="preserve">A model inventory form is shown at </w:t>
      </w:r>
      <w:r>
        <w:rPr>
          <w:rFonts w:ascii="Arial" w:hAnsi="Arial" w:cs="Arial"/>
          <w:b/>
          <w:i/>
        </w:rPr>
        <w:t>Appendix</w:t>
      </w:r>
      <w:r w:rsidR="00122D2D">
        <w:rPr>
          <w:rFonts w:ascii="Arial" w:hAnsi="Arial" w:cs="Arial"/>
          <w:b/>
          <w:i/>
        </w:rPr>
        <w:t xml:space="preserve"> </w:t>
      </w:r>
      <w:r>
        <w:rPr>
          <w:rFonts w:ascii="Arial" w:hAnsi="Arial" w:cs="Arial"/>
          <w:b/>
          <w:i/>
        </w:rPr>
        <w:t>G</w:t>
      </w:r>
      <w:r w:rsidR="00122D2D">
        <w:rPr>
          <w:rFonts w:ascii="Arial" w:hAnsi="Arial" w:cs="Arial"/>
          <w:b/>
          <w:i/>
        </w:rPr>
        <w:t xml:space="preserve"> </w:t>
      </w:r>
      <w:r>
        <w:rPr>
          <w:rFonts w:ascii="Arial" w:hAnsi="Arial" w:cs="Arial"/>
          <w:b/>
          <w:i/>
        </w:rPr>
        <w:t>(ii).</w:t>
      </w:r>
    </w:p>
    <w:p w14:paraId="3FF55784" w14:textId="77777777" w:rsidR="00C47EFB" w:rsidRDefault="00C47EFB">
      <w:pPr>
        <w:numPr>
          <w:ilvl w:val="12"/>
          <w:numId w:val="0"/>
        </w:numPr>
        <w:tabs>
          <w:tab w:val="left" w:pos="851"/>
          <w:tab w:val="right" w:pos="6804"/>
          <w:tab w:val="right" w:pos="8364"/>
        </w:tabs>
        <w:ind w:right="96"/>
        <w:jc w:val="both"/>
        <w:rPr>
          <w:rFonts w:ascii="Arial" w:hAnsi="Arial" w:cs="Arial"/>
        </w:rPr>
      </w:pPr>
    </w:p>
    <w:p w14:paraId="422B4ACE"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Computerised inventory records may be held, provid</w:t>
      </w:r>
      <w:r w:rsidR="00122D2D">
        <w:rPr>
          <w:rFonts w:ascii="Arial" w:hAnsi="Arial" w:cs="Arial"/>
        </w:rPr>
        <w:t>ed that</w:t>
      </w:r>
      <w:r>
        <w:rPr>
          <w:rFonts w:ascii="Arial" w:hAnsi="Arial" w:cs="Arial"/>
        </w:rPr>
        <w:t xml:space="preserve"> supporting manual prime records</w:t>
      </w:r>
      <w:r w:rsidR="00122D2D">
        <w:rPr>
          <w:rFonts w:ascii="Arial" w:hAnsi="Arial" w:cs="Arial"/>
        </w:rPr>
        <w:t>,</w:t>
      </w:r>
      <w:r>
        <w:rPr>
          <w:rFonts w:ascii="Arial" w:hAnsi="Arial" w:cs="Arial"/>
        </w:rPr>
        <w:t xml:space="preserve"> such as authority to write off and records of physical checks</w:t>
      </w:r>
      <w:r w:rsidR="00122D2D">
        <w:rPr>
          <w:rFonts w:ascii="Arial" w:hAnsi="Arial" w:cs="Arial"/>
        </w:rPr>
        <w:t>,</w:t>
      </w:r>
      <w:r>
        <w:rPr>
          <w:rFonts w:ascii="Arial" w:hAnsi="Arial" w:cs="Arial"/>
        </w:rPr>
        <w:t xml:space="preserve"> are maintained.</w:t>
      </w:r>
    </w:p>
    <w:p w14:paraId="11E1913D" w14:textId="77777777" w:rsidR="00C7401A" w:rsidRDefault="00C7401A" w:rsidP="00DE66B7">
      <w:pPr>
        <w:numPr>
          <w:ilvl w:val="12"/>
          <w:numId w:val="0"/>
        </w:numPr>
        <w:tabs>
          <w:tab w:val="left" w:pos="851"/>
          <w:tab w:val="left" w:pos="1134"/>
          <w:tab w:val="right" w:pos="6804"/>
          <w:tab w:val="right" w:pos="8364"/>
        </w:tabs>
        <w:ind w:right="96"/>
        <w:jc w:val="both"/>
        <w:rPr>
          <w:rFonts w:ascii="Arial" w:hAnsi="Arial" w:cs="Arial"/>
        </w:rPr>
      </w:pPr>
    </w:p>
    <w:p w14:paraId="158D80D1" w14:textId="77777777" w:rsidR="00C47EFB" w:rsidRDefault="00C7401A">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r>
      <w:r w:rsidR="00C47EFB">
        <w:rPr>
          <w:rFonts w:ascii="Arial" w:hAnsi="Arial" w:cs="Arial"/>
        </w:rPr>
        <w:t xml:space="preserve">An inventory </w:t>
      </w:r>
      <w:r w:rsidR="00122D2D">
        <w:rPr>
          <w:rFonts w:ascii="Arial" w:hAnsi="Arial" w:cs="Arial"/>
        </w:rPr>
        <w:t>should:</w:t>
      </w:r>
    </w:p>
    <w:p w14:paraId="7093997B"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973EF6E" w14:textId="77777777"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orm an important part of the school's procedures for ensuring that staff take responsibility for the safe custody of assets</w:t>
      </w:r>
      <w:r>
        <w:rPr>
          <w:rFonts w:ascii="Arial" w:hAnsi="Arial" w:cs="Arial"/>
        </w:rPr>
        <w:t>.</w:t>
      </w:r>
    </w:p>
    <w:p w14:paraId="1FB53098" w14:textId="77777777"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w:t>
      </w:r>
      <w:r w:rsidR="00C47EFB">
        <w:rPr>
          <w:rFonts w:ascii="Arial" w:hAnsi="Arial" w:cs="Arial"/>
        </w:rPr>
        <w:t>nable school management to undertake independent checks on the safe custody of assets, as a deterrent against theft or misuse</w:t>
      </w:r>
      <w:r>
        <w:rPr>
          <w:rFonts w:ascii="Arial" w:hAnsi="Arial" w:cs="Arial"/>
        </w:rPr>
        <w:t>.</w:t>
      </w:r>
    </w:p>
    <w:p w14:paraId="051604B3" w14:textId="77777777" w:rsidR="00C47EFB" w:rsidRPr="00870119"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H</w:t>
      </w:r>
      <w:r w:rsidR="00C47EFB">
        <w:rPr>
          <w:rFonts w:ascii="Arial" w:hAnsi="Arial" w:cs="Arial"/>
        </w:rPr>
        <w:t xml:space="preserve">elp the school to manage the effective utilisation of its assets and to plan for their </w:t>
      </w:r>
      <w:r w:rsidR="00C47EFB">
        <w:rPr>
          <w:rFonts w:ascii="Arial" w:hAnsi="Arial" w:cs="Arial"/>
        </w:rPr>
        <w:lastRenderedPageBreak/>
        <w:t>replacement</w:t>
      </w:r>
      <w:r>
        <w:rPr>
          <w:rFonts w:ascii="Arial" w:hAnsi="Arial" w:cs="Arial"/>
        </w:rPr>
        <w:t>.</w:t>
      </w:r>
    </w:p>
    <w:p w14:paraId="38BEF376" w14:textId="77777777" w:rsidR="00C47EFB" w:rsidRDefault="00122D2D"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Pr>
          <w:rFonts w:ascii="Arial" w:hAnsi="Arial" w:cs="Arial"/>
        </w:rPr>
        <w:t>upport insurance claims in the event of fire, theft or other losses.</w:t>
      </w:r>
    </w:p>
    <w:p w14:paraId="108EC4B2"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501C977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b/>
          <w:color w:val="008000"/>
          <w:sz w:val="28"/>
        </w:rPr>
      </w:pPr>
      <w:r>
        <w:rPr>
          <w:rFonts w:ascii="Arial" w:hAnsi="Arial" w:cs="Arial"/>
          <w:b/>
          <w:sz w:val="28"/>
        </w:rPr>
        <w:t>4.5.4</w:t>
      </w:r>
      <w:r>
        <w:rPr>
          <w:rFonts w:ascii="Arial" w:hAnsi="Arial" w:cs="Arial"/>
          <w:b/>
          <w:sz w:val="28"/>
        </w:rPr>
        <w:tab/>
        <w:t>Security of Assets</w:t>
      </w:r>
    </w:p>
    <w:p w14:paraId="73EA750F"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499A45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Stores and equipment should be secured by means of physical and other security devices.  Authority to access must be clearly documented.</w:t>
      </w:r>
    </w:p>
    <w:p w14:paraId="1542094E"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216BA03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All the items </w:t>
      </w:r>
      <w:r w:rsidR="00122D2D">
        <w:rPr>
          <w:rFonts w:ascii="Arial" w:hAnsi="Arial" w:cs="Arial"/>
        </w:rPr>
        <w:t>recorded on</w:t>
      </w:r>
      <w:r>
        <w:rPr>
          <w:rFonts w:ascii="Arial" w:hAnsi="Arial" w:cs="Arial"/>
        </w:rPr>
        <w:t xml:space="preserve"> the register should be permanently and visibly marked as the school's property and there should be a regular (at least annual) count by someone other than the person maintaining the register.  Discrepancies between the physical count and the amount recorded in the register should be investigated promptly and</w:t>
      </w:r>
      <w:r w:rsidR="00122D2D">
        <w:rPr>
          <w:rFonts w:ascii="Arial" w:hAnsi="Arial" w:cs="Arial"/>
        </w:rPr>
        <w:t>,</w:t>
      </w:r>
      <w:r>
        <w:rPr>
          <w:rFonts w:ascii="Arial" w:hAnsi="Arial" w:cs="Arial"/>
        </w:rPr>
        <w:t xml:space="preserve"> where significant</w:t>
      </w:r>
      <w:r w:rsidR="00122D2D">
        <w:rPr>
          <w:rFonts w:ascii="Arial" w:hAnsi="Arial" w:cs="Arial"/>
        </w:rPr>
        <w:t>,</w:t>
      </w:r>
      <w:r>
        <w:rPr>
          <w:rFonts w:ascii="Arial" w:hAnsi="Arial" w:cs="Arial"/>
        </w:rPr>
        <w:t xml:space="preserve"> reported to the governing body. </w:t>
      </w:r>
    </w:p>
    <w:p w14:paraId="38ED741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88C16C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An inventory check is also recommended when, due to staff changes, responsibility for the inventory passes from one person to other. Ideally, if both former and current responsible individuals are available, they should conduct a check together.</w:t>
      </w:r>
    </w:p>
    <w:p w14:paraId="01520059"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41E4111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4.5.5</w:t>
      </w:r>
      <w:r>
        <w:rPr>
          <w:rFonts w:ascii="Arial" w:hAnsi="Arial" w:cs="Arial"/>
          <w:b/>
          <w:sz w:val="28"/>
        </w:rPr>
        <w:tab/>
        <w:t>Disposal</w:t>
      </w:r>
    </w:p>
    <w:p w14:paraId="656FEF53"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123D3E4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Items</w:t>
      </w:r>
      <w:r w:rsidR="0012282D">
        <w:rPr>
          <w:rFonts w:ascii="Arial" w:hAnsi="Arial" w:cs="Arial"/>
        </w:rPr>
        <w:t>,</w:t>
      </w:r>
      <w:r>
        <w:rPr>
          <w:rFonts w:ascii="Arial" w:hAnsi="Arial" w:cs="Arial"/>
        </w:rPr>
        <w:t xml:space="preserve"> which are to be disposed of by sale or destruction</w:t>
      </w:r>
      <w:r w:rsidR="0012282D">
        <w:rPr>
          <w:rFonts w:ascii="Arial" w:hAnsi="Arial" w:cs="Arial"/>
        </w:rPr>
        <w:t>,</w:t>
      </w:r>
      <w:r>
        <w:rPr>
          <w:rFonts w:ascii="Arial" w:hAnsi="Arial" w:cs="Arial"/>
        </w:rPr>
        <w:t xml:space="preserve"> must be appropriately authorised for disposal and, where significant, should be sold following competitive tender.  The governing body should determine an appropriate policy in accordance with these guidelines.</w:t>
      </w:r>
    </w:p>
    <w:p w14:paraId="528A548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FD97DC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b/>
        </w:rPr>
        <w:t>Disposal of assets of no value</w:t>
      </w:r>
      <w:r>
        <w:rPr>
          <w:rFonts w:ascii="Arial" w:hAnsi="Arial" w:cs="Arial"/>
        </w:rPr>
        <w:t xml:space="preserve"> </w:t>
      </w:r>
    </w:p>
    <w:p w14:paraId="75BA569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0898B3E7" w14:textId="77777777" w:rsidR="00C47EFB" w:rsidRPr="00870119"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A decision that an asset for disposal has no value should be agreed between two senior managers of the school.  A sample form for this purpose is shown at </w:t>
      </w:r>
      <w:r>
        <w:rPr>
          <w:rFonts w:ascii="Arial" w:hAnsi="Arial" w:cs="Arial"/>
          <w:b/>
          <w:i/>
          <w:color w:val="000000"/>
        </w:rPr>
        <w:t>Appendix</w:t>
      </w:r>
      <w:r w:rsidR="005F3769">
        <w:rPr>
          <w:rFonts w:ascii="Arial" w:hAnsi="Arial" w:cs="Arial"/>
          <w:b/>
          <w:i/>
          <w:color w:val="000000"/>
        </w:rPr>
        <w:t xml:space="preserve"> </w:t>
      </w:r>
      <w:r>
        <w:rPr>
          <w:rFonts w:ascii="Arial" w:hAnsi="Arial" w:cs="Arial"/>
          <w:b/>
          <w:i/>
          <w:color w:val="000000"/>
        </w:rPr>
        <w:t>H</w:t>
      </w:r>
      <w:r w:rsidR="0012282D">
        <w:rPr>
          <w:rFonts w:ascii="Arial" w:hAnsi="Arial" w:cs="Arial"/>
          <w:i/>
          <w:color w:val="000000"/>
        </w:rPr>
        <w:t>.</w:t>
      </w:r>
    </w:p>
    <w:p w14:paraId="653A5EB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0B4F618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color w:val="000000"/>
        </w:rPr>
        <w:t>Where an asset is determined to have no value, consideration should be given to the most cost effective disposal process. Even if the asset is deemed to have a nominal value, the cost of a sale process may outweigh the sale value.</w:t>
      </w:r>
    </w:p>
    <w:p w14:paraId="7F5C43F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1A92E9C" w14:textId="77777777" w:rsidR="00C47EFB" w:rsidRDefault="00C47EFB" w:rsidP="0020398E">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If items of no value are disposed of to school staff, it is recommended that a reasonable nominal charge is made for the item. This avoids any possibility of allegations, however unfounded, being made of misuse of school property. Items given or sold to staff at a nominal value should be reported to the </w:t>
      </w:r>
      <w:r w:rsidR="0012282D">
        <w:rPr>
          <w:rFonts w:ascii="Arial" w:hAnsi="Arial" w:cs="Arial"/>
          <w:color w:val="000000"/>
        </w:rPr>
        <w:t>g</w:t>
      </w:r>
      <w:r>
        <w:rPr>
          <w:rFonts w:ascii="Arial" w:hAnsi="Arial" w:cs="Arial"/>
          <w:color w:val="000000"/>
        </w:rPr>
        <w:t xml:space="preserve">overning </w:t>
      </w:r>
      <w:r w:rsidR="0012282D">
        <w:rPr>
          <w:rFonts w:ascii="Arial" w:hAnsi="Arial" w:cs="Arial"/>
          <w:color w:val="000000"/>
        </w:rPr>
        <w:t>b</w:t>
      </w:r>
      <w:r>
        <w:rPr>
          <w:rFonts w:ascii="Arial" w:hAnsi="Arial" w:cs="Arial"/>
          <w:color w:val="000000"/>
        </w:rPr>
        <w:t>ody.</w:t>
      </w:r>
    </w:p>
    <w:p w14:paraId="226DC727" w14:textId="77777777" w:rsidR="006940D3"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color w:val="000000"/>
        </w:rPr>
        <w:tab/>
      </w:r>
    </w:p>
    <w:p w14:paraId="687DEAA6" w14:textId="77777777" w:rsidR="00C47EFB" w:rsidRDefault="006940D3">
      <w:pPr>
        <w:numPr>
          <w:ilvl w:val="12"/>
          <w:numId w:val="0"/>
        </w:numPr>
        <w:tabs>
          <w:tab w:val="left" w:pos="851"/>
          <w:tab w:val="left" w:pos="1134"/>
          <w:tab w:val="right" w:pos="6804"/>
          <w:tab w:val="right" w:pos="8364"/>
        </w:tabs>
        <w:ind w:left="851" w:right="96" w:hanging="851"/>
        <w:jc w:val="both"/>
        <w:rPr>
          <w:rFonts w:ascii="Arial" w:hAnsi="Arial" w:cs="Arial"/>
          <w:b/>
        </w:rPr>
      </w:pPr>
      <w:r>
        <w:rPr>
          <w:rFonts w:ascii="Arial" w:hAnsi="Arial" w:cs="Arial"/>
          <w:color w:val="000000"/>
        </w:rPr>
        <w:tab/>
      </w:r>
      <w:r w:rsidR="00C47EFB">
        <w:rPr>
          <w:rFonts w:ascii="Arial" w:hAnsi="Arial" w:cs="Arial"/>
          <w:b/>
        </w:rPr>
        <w:t>Disposal of assets with a value</w:t>
      </w:r>
    </w:p>
    <w:p w14:paraId="419FC71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29A5563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the school determines that assets have a value to be realised </w:t>
      </w:r>
      <w:r w:rsidR="0012282D">
        <w:rPr>
          <w:rFonts w:ascii="Arial" w:hAnsi="Arial" w:cs="Arial"/>
          <w:color w:val="000000"/>
        </w:rPr>
        <w:t>on</w:t>
      </w:r>
      <w:r>
        <w:rPr>
          <w:rFonts w:ascii="Arial" w:hAnsi="Arial" w:cs="Arial"/>
          <w:color w:val="000000"/>
        </w:rPr>
        <w:t xml:space="preserve"> disposal, consideration needs to be given as to whether the estimated value is above or below the current lower threshold for contracting and ordering arrangements, as given in </w:t>
      </w:r>
      <w:r w:rsidR="0020398E">
        <w:rPr>
          <w:rFonts w:ascii="Arial" w:hAnsi="Arial" w:cs="Arial"/>
          <w:color w:val="000000"/>
        </w:rPr>
        <w:t xml:space="preserve">the </w:t>
      </w:r>
      <w:r w:rsidR="005F3769">
        <w:rPr>
          <w:rFonts w:ascii="Arial" w:hAnsi="Arial" w:cs="Arial"/>
        </w:rPr>
        <w:t>Schools Contract Standing Orders</w:t>
      </w:r>
      <w:r w:rsidRPr="0020398E">
        <w:rPr>
          <w:rFonts w:ascii="Arial" w:hAnsi="Arial" w:cs="Arial"/>
          <w:color w:val="000000"/>
        </w:rPr>
        <w:t>.</w:t>
      </w:r>
    </w:p>
    <w:p w14:paraId="46E9FAF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194D8DE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Where the estimated value is below the threshold, disposal should take place in the following order of action:</w:t>
      </w:r>
    </w:p>
    <w:p w14:paraId="4F4A9FC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7CE07798" w14:textId="77777777"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w:t>
      </w:r>
      <w:proofErr w:type="spellStart"/>
      <w:r>
        <w:rPr>
          <w:rFonts w:ascii="Arial" w:hAnsi="Arial" w:cs="Arial"/>
          <w:color w:val="000000"/>
        </w:rPr>
        <w:t>i</w:t>
      </w:r>
      <w:proofErr w:type="spellEnd"/>
      <w:r>
        <w:rPr>
          <w:rFonts w:ascii="Arial" w:hAnsi="Arial" w:cs="Arial"/>
          <w:color w:val="000000"/>
        </w:rPr>
        <w:t>)</w:t>
      </w:r>
      <w:r>
        <w:rPr>
          <w:rFonts w:ascii="Arial" w:hAnsi="Arial" w:cs="Arial"/>
          <w:color w:val="000000"/>
        </w:rPr>
        <w:tab/>
      </w:r>
      <w:r w:rsidR="0012282D">
        <w:rPr>
          <w:rFonts w:ascii="Arial" w:hAnsi="Arial" w:cs="Arial"/>
          <w:color w:val="000000"/>
        </w:rPr>
        <w:t>T</w:t>
      </w:r>
      <w:r>
        <w:rPr>
          <w:rFonts w:ascii="Arial" w:hAnsi="Arial" w:cs="Arial"/>
          <w:color w:val="000000"/>
        </w:rPr>
        <w:t>rade-in against an appropriate new acquisition</w:t>
      </w:r>
      <w:r w:rsidR="0012282D">
        <w:rPr>
          <w:rFonts w:ascii="Arial" w:hAnsi="Arial" w:cs="Arial"/>
          <w:color w:val="000000"/>
        </w:rPr>
        <w:t>.</w:t>
      </w:r>
    </w:p>
    <w:p w14:paraId="4A590E69" w14:textId="77777777"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(ii)</w:t>
      </w:r>
      <w:r>
        <w:rPr>
          <w:rFonts w:ascii="Arial" w:hAnsi="Arial" w:cs="Arial"/>
          <w:color w:val="000000"/>
        </w:rPr>
        <w:tab/>
      </w:r>
      <w:r w:rsidR="0012282D">
        <w:rPr>
          <w:rFonts w:ascii="Arial" w:hAnsi="Arial" w:cs="Arial"/>
          <w:color w:val="000000"/>
        </w:rPr>
        <w:t>R</w:t>
      </w:r>
      <w:r>
        <w:rPr>
          <w:rFonts w:ascii="Arial" w:hAnsi="Arial" w:cs="Arial"/>
          <w:color w:val="000000"/>
        </w:rPr>
        <w:t>e-distribution within the school o</w:t>
      </w:r>
      <w:r w:rsidR="0012282D">
        <w:rPr>
          <w:rFonts w:ascii="Arial" w:hAnsi="Arial" w:cs="Arial"/>
          <w:color w:val="000000"/>
        </w:rPr>
        <w:t>r Local Authority.</w:t>
      </w:r>
    </w:p>
    <w:p w14:paraId="558AA64A" w14:textId="77777777"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(iii)</w:t>
      </w:r>
      <w:r>
        <w:rPr>
          <w:rFonts w:ascii="Arial" w:hAnsi="Arial" w:cs="Arial"/>
          <w:color w:val="000000"/>
        </w:rPr>
        <w:tab/>
      </w:r>
      <w:r w:rsidR="0012282D">
        <w:rPr>
          <w:rFonts w:ascii="Arial" w:hAnsi="Arial" w:cs="Arial"/>
          <w:color w:val="000000"/>
        </w:rPr>
        <w:t>S</w:t>
      </w:r>
      <w:r>
        <w:rPr>
          <w:rFonts w:ascii="Arial" w:hAnsi="Arial" w:cs="Arial"/>
          <w:color w:val="000000"/>
        </w:rPr>
        <w:t>ale by auction or competitive process</w:t>
      </w:r>
      <w:r w:rsidR="0012282D">
        <w:rPr>
          <w:rFonts w:ascii="Arial" w:hAnsi="Arial" w:cs="Arial"/>
          <w:color w:val="000000"/>
        </w:rPr>
        <w:t>.</w:t>
      </w:r>
    </w:p>
    <w:p w14:paraId="431A3E0C" w14:textId="77777777"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color w:val="000000"/>
        </w:rPr>
      </w:pPr>
      <w:r>
        <w:rPr>
          <w:rFonts w:ascii="Arial" w:hAnsi="Arial" w:cs="Arial"/>
          <w:color w:val="000000"/>
        </w:rPr>
        <w:tab/>
        <w:t>(iv)</w:t>
      </w:r>
      <w:r>
        <w:rPr>
          <w:rFonts w:ascii="Arial" w:hAnsi="Arial" w:cs="Arial"/>
          <w:color w:val="000000"/>
        </w:rPr>
        <w:tab/>
      </w:r>
      <w:r w:rsidR="0012282D">
        <w:rPr>
          <w:rFonts w:ascii="Arial" w:hAnsi="Arial" w:cs="Arial"/>
          <w:color w:val="000000"/>
        </w:rPr>
        <w:t>S</w:t>
      </w:r>
      <w:r>
        <w:rPr>
          <w:rFonts w:ascii="Arial" w:hAnsi="Arial" w:cs="Arial"/>
          <w:color w:val="000000"/>
        </w:rPr>
        <w:t>ale to staff at an agreed valuation or by competition</w:t>
      </w:r>
      <w:r w:rsidR="0012282D">
        <w:rPr>
          <w:rFonts w:ascii="Arial" w:hAnsi="Arial" w:cs="Arial"/>
          <w:color w:val="000000"/>
        </w:rPr>
        <w:t>.</w:t>
      </w:r>
    </w:p>
    <w:p w14:paraId="60CB320B"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14:paraId="6E4BA81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r>
        <w:rPr>
          <w:rFonts w:ascii="Arial" w:hAnsi="Arial" w:cs="Arial"/>
          <w:b/>
        </w:rPr>
        <w:t xml:space="preserve">Disposal of assets above the </w:t>
      </w:r>
      <w:r w:rsidR="005F3769">
        <w:rPr>
          <w:rFonts w:ascii="Arial" w:hAnsi="Arial" w:cs="Arial"/>
          <w:b/>
        </w:rPr>
        <w:t>Schools Contract Standing Orders</w:t>
      </w:r>
      <w:r>
        <w:rPr>
          <w:rFonts w:ascii="Arial" w:hAnsi="Arial" w:cs="Arial"/>
          <w:b/>
        </w:rPr>
        <w:t xml:space="preserve"> Threshold</w:t>
      </w:r>
    </w:p>
    <w:p w14:paraId="677D2B6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r>
        <w:rPr>
          <w:rFonts w:ascii="Arial" w:hAnsi="Arial" w:cs="Arial"/>
          <w:b/>
          <w:color w:val="008000"/>
        </w:rPr>
        <w:tab/>
      </w:r>
    </w:p>
    <w:p w14:paraId="47F6607D"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Disposals estimated to have a value above the threshold should normally be dealt with in an open competitive process involving advertising the items for sale at a fixed price or inviting written offers.</w:t>
      </w:r>
    </w:p>
    <w:p w14:paraId="51E067FC"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290220D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In following a competitive process, the school can only accept the most economically advantageous price, and should consult with </w:t>
      </w:r>
      <w:r w:rsidR="0012282D">
        <w:rPr>
          <w:rFonts w:ascii="Arial" w:hAnsi="Arial" w:cs="Arial"/>
          <w:color w:val="000000"/>
        </w:rPr>
        <w:t>the A</w:t>
      </w:r>
      <w:r w:rsidR="00AD57D1">
        <w:rPr>
          <w:rFonts w:ascii="Arial" w:hAnsi="Arial" w:cs="Arial"/>
          <w:color w:val="000000"/>
        </w:rPr>
        <w:t>uthority</w:t>
      </w:r>
      <w:r>
        <w:rPr>
          <w:rFonts w:ascii="Arial" w:hAnsi="Arial" w:cs="Arial"/>
          <w:color w:val="000000"/>
        </w:rPr>
        <w:t xml:space="preserve"> if this does not appear to be the most financially favourable.</w:t>
      </w:r>
    </w:p>
    <w:p w14:paraId="51B1A57A"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272611F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 xml:space="preserve">Where the school considers that a competitive process is not appropriate, </w:t>
      </w:r>
      <w:r w:rsidR="0012282D">
        <w:rPr>
          <w:rFonts w:ascii="Arial" w:hAnsi="Arial" w:cs="Arial"/>
          <w:color w:val="000000"/>
        </w:rPr>
        <w:t xml:space="preserve">the </w:t>
      </w:r>
      <w:r w:rsidR="0020398E">
        <w:rPr>
          <w:rFonts w:ascii="Arial" w:hAnsi="Arial" w:cs="Arial"/>
          <w:color w:val="000000"/>
        </w:rPr>
        <w:t>Local Authority</w:t>
      </w:r>
      <w:r>
        <w:rPr>
          <w:rFonts w:ascii="Arial" w:hAnsi="Arial" w:cs="Arial"/>
          <w:color w:val="000000"/>
        </w:rPr>
        <w:t xml:space="preserve"> should be consulted to agree another course of action.</w:t>
      </w:r>
    </w:p>
    <w:p w14:paraId="7A8BDFA2"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p>
    <w:p w14:paraId="630F3ED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color w:val="000000"/>
        </w:rPr>
      </w:pPr>
      <w:r>
        <w:rPr>
          <w:rFonts w:ascii="Arial" w:hAnsi="Arial" w:cs="Arial"/>
          <w:b/>
          <w:color w:val="008000"/>
        </w:rPr>
        <w:tab/>
      </w:r>
      <w:r>
        <w:rPr>
          <w:rFonts w:ascii="Arial" w:hAnsi="Arial" w:cs="Arial"/>
          <w:color w:val="000000"/>
        </w:rPr>
        <w:t>When disposing of assets, schools should ensure that, unless otherwise determined, the school is not jeopardised with any form of liability arising from the disposal nor acting contrary to any conditions</w:t>
      </w:r>
      <w:r w:rsidR="0012282D">
        <w:rPr>
          <w:rFonts w:ascii="Arial" w:hAnsi="Arial" w:cs="Arial"/>
          <w:color w:val="000000"/>
        </w:rPr>
        <w:t>,</w:t>
      </w:r>
      <w:r>
        <w:rPr>
          <w:rFonts w:ascii="Arial" w:hAnsi="Arial" w:cs="Arial"/>
          <w:color w:val="000000"/>
        </w:rPr>
        <w:t xml:space="preserve"> which may attach to the asset. This might include not creating any liability for the soundness or adequacy of the asset, or compliance with any necessary form of transfer of a permit, licence or warranty e.g. computer software licence.</w:t>
      </w:r>
    </w:p>
    <w:p w14:paraId="5AE9A03B"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color w:val="000000"/>
        </w:rPr>
      </w:pPr>
    </w:p>
    <w:p w14:paraId="4FB4DC23" w14:textId="77777777" w:rsidR="00C47EFB" w:rsidRPr="0020398E" w:rsidRDefault="00C47EFB" w:rsidP="0020398E">
      <w:pPr>
        <w:numPr>
          <w:ilvl w:val="12"/>
          <w:numId w:val="0"/>
        </w:numPr>
        <w:tabs>
          <w:tab w:val="left" w:pos="851"/>
          <w:tab w:val="left" w:pos="1134"/>
          <w:tab w:val="right" w:pos="6804"/>
          <w:tab w:val="right" w:pos="8364"/>
        </w:tabs>
        <w:ind w:right="96"/>
        <w:jc w:val="both"/>
        <w:rPr>
          <w:rFonts w:ascii="Arial" w:hAnsi="Arial" w:cs="Arial"/>
          <w:color w:val="000000"/>
        </w:rPr>
      </w:pPr>
      <w:r>
        <w:rPr>
          <w:rFonts w:ascii="Arial" w:hAnsi="Arial" w:cs="Arial"/>
          <w:b/>
          <w:sz w:val="28"/>
        </w:rPr>
        <w:t>4.5.6</w:t>
      </w:r>
      <w:r>
        <w:rPr>
          <w:rFonts w:ascii="Arial" w:hAnsi="Arial" w:cs="Arial"/>
          <w:b/>
          <w:sz w:val="28"/>
        </w:rPr>
        <w:tab/>
      </w:r>
      <w:r>
        <w:rPr>
          <w:rFonts w:ascii="Arial" w:hAnsi="Arial" w:cs="Arial"/>
          <w:sz w:val="28"/>
        </w:rPr>
        <w:t xml:space="preserve"> </w:t>
      </w:r>
      <w:r>
        <w:rPr>
          <w:rFonts w:ascii="Arial" w:hAnsi="Arial" w:cs="Arial"/>
          <w:b/>
          <w:sz w:val="28"/>
        </w:rPr>
        <w:t>Loan of Assets</w:t>
      </w:r>
    </w:p>
    <w:p w14:paraId="686E0959" w14:textId="77777777" w:rsidR="00C47EFB" w:rsidRDefault="00C47EFB">
      <w:pPr>
        <w:numPr>
          <w:ilvl w:val="12"/>
          <w:numId w:val="0"/>
        </w:numPr>
        <w:tabs>
          <w:tab w:val="left" w:pos="851"/>
          <w:tab w:val="left" w:pos="1134"/>
          <w:tab w:val="right" w:pos="6804"/>
          <w:tab w:val="right" w:pos="8364"/>
        </w:tabs>
        <w:ind w:left="1702" w:right="96" w:hanging="851"/>
        <w:jc w:val="both"/>
        <w:rPr>
          <w:rFonts w:ascii="Arial" w:hAnsi="Arial" w:cs="Arial"/>
          <w:b/>
          <w:color w:val="008000"/>
        </w:rPr>
      </w:pPr>
    </w:p>
    <w:p w14:paraId="606984FB"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Items of school property should not be removed from school premises without the appropriate delegated authority.  A record of any loan should be made by the school and the record updated when the asset is returned.  During holiday periods, for security reasons, staff may take high value assets home.  The position relating to insurance should be clarified and explained to the staff concerned before any assets are taken off the school premises.  If assets are on loan for extended periods</w:t>
      </w:r>
      <w:r w:rsidR="004A7B16">
        <w:rPr>
          <w:rFonts w:ascii="Arial" w:hAnsi="Arial" w:cs="Arial"/>
        </w:rPr>
        <w:t>,</w:t>
      </w:r>
      <w:r>
        <w:rPr>
          <w:rFonts w:ascii="Arial" w:hAnsi="Arial" w:cs="Arial"/>
        </w:rPr>
        <w:t xml:space="preserve"> or to a single member of staff on a regular basis</w:t>
      </w:r>
      <w:r w:rsidR="004A7B16">
        <w:rPr>
          <w:rFonts w:ascii="Arial" w:hAnsi="Arial" w:cs="Arial"/>
        </w:rPr>
        <w:t>,</w:t>
      </w:r>
      <w:r>
        <w:rPr>
          <w:rFonts w:ascii="Arial" w:hAnsi="Arial" w:cs="Arial"/>
        </w:rPr>
        <w:t xml:space="preserve"> the situation may give rise to a benefit-in-kind.  This has implications both for tax purposes for the individual concerned and for the proper use of public funds.  Loans should therefore</w:t>
      </w:r>
      <w:r w:rsidR="004A7B16">
        <w:rPr>
          <w:rFonts w:ascii="Arial" w:hAnsi="Arial" w:cs="Arial"/>
        </w:rPr>
        <w:t>,</w:t>
      </w:r>
      <w:r>
        <w:rPr>
          <w:rFonts w:ascii="Arial" w:hAnsi="Arial" w:cs="Arial"/>
        </w:rPr>
        <w:t xml:space="preserve"> be kept under review and borrowers should be made aware of the terms and conditions of any loan.</w:t>
      </w:r>
    </w:p>
    <w:p w14:paraId="4B1F6F5E" w14:textId="77777777" w:rsidR="00B5546E" w:rsidRDefault="00B5546E" w:rsidP="006940D3">
      <w:pPr>
        <w:numPr>
          <w:ilvl w:val="12"/>
          <w:numId w:val="0"/>
        </w:numPr>
        <w:tabs>
          <w:tab w:val="left" w:pos="851"/>
          <w:tab w:val="left" w:pos="1134"/>
          <w:tab w:val="right" w:pos="6804"/>
          <w:tab w:val="right" w:pos="8364"/>
        </w:tabs>
        <w:ind w:right="96"/>
        <w:jc w:val="both"/>
        <w:rPr>
          <w:rFonts w:ascii="Arial" w:hAnsi="Arial" w:cs="Arial"/>
        </w:rPr>
      </w:pPr>
    </w:p>
    <w:p w14:paraId="10004F5B"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r>
        <w:rPr>
          <w:rFonts w:ascii="Arial" w:hAnsi="Arial" w:cs="Arial"/>
        </w:rPr>
        <w:t>Loan records should hold the following information</w:t>
      </w:r>
      <w:r w:rsidR="004A7B16">
        <w:rPr>
          <w:rFonts w:ascii="Arial" w:hAnsi="Arial" w:cs="Arial"/>
        </w:rPr>
        <w:t>:</w:t>
      </w:r>
    </w:p>
    <w:p w14:paraId="76F1003D"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p>
    <w:p w14:paraId="16A32E7B"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Identity of the borrower</w:t>
      </w:r>
      <w:r w:rsidR="004A7B16">
        <w:rPr>
          <w:rFonts w:ascii="Arial" w:hAnsi="Arial" w:cs="Arial"/>
        </w:rPr>
        <w:t>.</w:t>
      </w:r>
    </w:p>
    <w:p w14:paraId="0D3AE427"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 of loan and planned date of return</w:t>
      </w:r>
      <w:r w:rsidR="004A7B16">
        <w:rPr>
          <w:rFonts w:ascii="Arial" w:hAnsi="Arial" w:cs="Arial"/>
        </w:rPr>
        <w:t>.</w:t>
      </w:r>
    </w:p>
    <w:p w14:paraId="274F59E0"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Description and serial number or other identifier of the equipment on loan</w:t>
      </w:r>
      <w:r w:rsidR="004A7B16">
        <w:rPr>
          <w:rFonts w:ascii="Arial" w:hAnsi="Arial" w:cs="Arial"/>
        </w:rPr>
        <w:t>.</w:t>
      </w:r>
    </w:p>
    <w:p w14:paraId="2A37B893"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Purpose of the loan</w:t>
      </w:r>
      <w:r w:rsidR="004A7B16">
        <w:rPr>
          <w:rFonts w:ascii="Arial" w:hAnsi="Arial" w:cs="Arial"/>
        </w:rPr>
        <w:t>.</w:t>
      </w:r>
    </w:p>
    <w:p w14:paraId="36B09CD8"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Signature of the authorising officer</w:t>
      </w:r>
      <w:r w:rsidR="004A7B16">
        <w:rPr>
          <w:rFonts w:ascii="Arial" w:hAnsi="Arial" w:cs="Arial"/>
        </w:rPr>
        <w:t>.</w:t>
      </w:r>
    </w:p>
    <w:p w14:paraId="307DE236"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Signature of the borrower</w:t>
      </w:r>
      <w:r w:rsidR="004A7B16">
        <w:rPr>
          <w:rFonts w:ascii="Arial" w:hAnsi="Arial" w:cs="Arial"/>
        </w:rPr>
        <w:t>.</w:t>
      </w:r>
    </w:p>
    <w:p w14:paraId="685BFFFD"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Details of the return of item borrowed</w:t>
      </w:r>
      <w:r w:rsidR="004A7B16">
        <w:rPr>
          <w:rFonts w:ascii="Arial" w:hAnsi="Arial" w:cs="Arial"/>
        </w:rPr>
        <w:t>.</w:t>
      </w:r>
    </w:p>
    <w:p w14:paraId="2C788CF7"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Value of the item</w:t>
      </w:r>
      <w:r w:rsidR="004A7B16">
        <w:rPr>
          <w:rFonts w:ascii="Arial" w:hAnsi="Arial" w:cs="Arial"/>
        </w:rPr>
        <w:t>.</w:t>
      </w:r>
    </w:p>
    <w:p w14:paraId="27C4A378"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Terms and conditions of the loan</w:t>
      </w:r>
      <w:r w:rsidR="004A7B16">
        <w:rPr>
          <w:rFonts w:ascii="Arial" w:hAnsi="Arial" w:cs="Arial"/>
        </w:rPr>
        <w:t>.</w:t>
      </w:r>
    </w:p>
    <w:p w14:paraId="3DBFEDD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71504C4"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t xml:space="preserve">A sample form is shown at </w:t>
      </w:r>
      <w:r>
        <w:rPr>
          <w:rFonts w:ascii="Arial" w:hAnsi="Arial" w:cs="Arial"/>
          <w:b/>
          <w:i/>
        </w:rPr>
        <w:t>Appendix</w:t>
      </w:r>
      <w:r w:rsidR="005F3769">
        <w:rPr>
          <w:rFonts w:ascii="Arial" w:hAnsi="Arial" w:cs="Arial"/>
          <w:b/>
          <w:i/>
        </w:rPr>
        <w:t xml:space="preserve"> </w:t>
      </w:r>
      <w:r>
        <w:rPr>
          <w:rFonts w:ascii="Arial" w:hAnsi="Arial" w:cs="Arial"/>
          <w:b/>
          <w:i/>
        </w:rPr>
        <w:t>I</w:t>
      </w:r>
      <w:r w:rsidR="004A7B16">
        <w:rPr>
          <w:rFonts w:ascii="Arial" w:hAnsi="Arial" w:cs="Arial"/>
          <w:b/>
          <w:i/>
        </w:rPr>
        <w:t xml:space="preserve"> </w:t>
      </w:r>
      <w:r>
        <w:rPr>
          <w:rFonts w:ascii="Arial" w:hAnsi="Arial" w:cs="Arial"/>
          <w:b/>
          <w:i/>
        </w:rPr>
        <w:t>(</w:t>
      </w:r>
      <w:proofErr w:type="spellStart"/>
      <w:r>
        <w:rPr>
          <w:rFonts w:ascii="Arial" w:hAnsi="Arial" w:cs="Arial"/>
          <w:b/>
          <w:i/>
        </w:rPr>
        <w:t>i</w:t>
      </w:r>
      <w:proofErr w:type="spellEnd"/>
      <w:r>
        <w:rPr>
          <w:rFonts w:ascii="Arial" w:hAnsi="Arial" w:cs="Arial"/>
          <w:b/>
          <w:i/>
        </w:rPr>
        <w:t>)</w:t>
      </w:r>
    </w:p>
    <w:p w14:paraId="4C647FA3"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ab/>
      </w:r>
    </w:p>
    <w:p w14:paraId="46815F0A" w14:textId="77777777" w:rsidR="00C47EFB" w:rsidRDefault="00C47EFB">
      <w:pPr>
        <w:numPr>
          <w:ilvl w:val="12"/>
          <w:numId w:val="0"/>
        </w:numPr>
        <w:tabs>
          <w:tab w:val="left" w:pos="851"/>
          <w:tab w:val="left" w:pos="1134"/>
          <w:tab w:val="right" w:pos="6804"/>
          <w:tab w:val="right" w:pos="8364"/>
        </w:tabs>
        <w:ind w:left="851" w:right="96"/>
        <w:jc w:val="both"/>
        <w:rPr>
          <w:rFonts w:ascii="Arial" w:hAnsi="Arial" w:cs="Arial"/>
        </w:rPr>
      </w:pPr>
    </w:p>
    <w:p w14:paraId="6C27DFC4" w14:textId="77777777" w:rsidR="00B5546E" w:rsidRDefault="00B5546E">
      <w:pPr>
        <w:widowControl/>
        <w:rPr>
          <w:rFonts w:ascii="Arial" w:hAnsi="Arial" w:cs="Arial"/>
        </w:rPr>
      </w:pPr>
      <w:r>
        <w:rPr>
          <w:rFonts w:ascii="Arial" w:hAnsi="Arial" w:cs="Arial"/>
        </w:rPr>
        <w:br w:type="page"/>
      </w:r>
    </w:p>
    <w:p w14:paraId="50C059F0" w14:textId="77777777" w:rsidR="00C47EFB" w:rsidRDefault="00C47EFB">
      <w:pPr>
        <w:tabs>
          <w:tab w:val="left" w:pos="851"/>
          <w:tab w:val="left" w:pos="1134"/>
          <w:tab w:val="right" w:pos="6804"/>
          <w:tab w:val="right" w:pos="8364"/>
        </w:tabs>
        <w:ind w:right="96"/>
        <w:jc w:val="both"/>
        <w:rPr>
          <w:rFonts w:ascii="Arial" w:hAnsi="Arial" w:cs="Arial"/>
          <w:b/>
          <w:color w:val="008000"/>
          <w:sz w:val="32"/>
        </w:rPr>
      </w:pPr>
      <w:r>
        <w:rPr>
          <w:rFonts w:ascii="Arial" w:hAnsi="Arial" w:cs="Arial"/>
          <w:b/>
          <w:sz w:val="32"/>
        </w:rPr>
        <w:lastRenderedPageBreak/>
        <w:t>4.6</w:t>
      </w:r>
      <w:r>
        <w:rPr>
          <w:rFonts w:ascii="Arial" w:hAnsi="Arial" w:cs="Arial"/>
          <w:b/>
          <w:sz w:val="32"/>
        </w:rPr>
        <w:tab/>
        <w:t>Income</w:t>
      </w:r>
    </w:p>
    <w:p w14:paraId="7E473037" w14:textId="77777777" w:rsidR="00C47EFB" w:rsidRDefault="00C47EFB">
      <w:pPr>
        <w:tabs>
          <w:tab w:val="left" w:pos="851"/>
          <w:tab w:val="left" w:pos="1134"/>
          <w:tab w:val="right" w:pos="6804"/>
          <w:tab w:val="right" w:pos="8364"/>
        </w:tabs>
        <w:ind w:right="96"/>
        <w:jc w:val="both"/>
        <w:rPr>
          <w:rFonts w:ascii="Arial" w:hAnsi="Arial" w:cs="Arial"/>
          <w:b/>
          <w:color w:val="008000"/>
          <w:sz w:val="32"/>
        </w:rPr>
      </w:pPr>
    </w:p>
    <w:p w14:paraId="0C119AA1" w14:textId="77777777" w:rsidR="00C47EFB" w:rsidRDefault="00C47EFB">
      <w:p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4.6.1</w:t>
      </w:r>
      <w:r>
        <w:rPr>
          <w:rFonts w:ascii="Arial" w:hAnsi="Arial" w:cs="Arial"/>
          <w:sz w:val="28"/>
        </w:rPr>
        <w:t xml:space="preserve"> </w:t>
      </w:r>
      <w:r>
        <w:rPr>
          <w:rFonts w:ascii="Arial" w:hAnsi="Arial" w:cs="Arial"/>
          <w:b/>
          <w:sz w:val="28"/>
        </w:rPr>
        <w:t>General</w:t>
      </w:r>
    </w:p>
    <w:p w14:paraId="1A65D4A7" w14:textId="77777777" w:rsidR="00C47EFB" w:rsidRDefault="00C47EFB" w:rsidP="00A10018">
      <w:pPr>
        <w:tabs>
          <w:tab w:val="left" w:pos="851"/>
          <w:tab w:val="left" w:pos="1134"/>
          <w:tab w:val="right" w:pos="6804"/>
          <w:tab w:val="right" w:pos="8364"/>
        </w:tabs>
        <w:ind w:right="96"/>
        <w:jc w:val="both"/>
        <w:rPr>
          <w:rFonts w:ascii="Arial" w:hAnsi="Arial" w:cs="Arial"/>
        </w:rPr>
      </w:pPr>
    </w:p>
    <w:p w14:paraId="4F9BCD0E" w14:textId="77777777" w:rsidR="00C47EFB" w:rsidRDefault="00C47EFB">
      <w:pPr>
        <w:tabs>
          <w:tab w:val="left" w:pos="851"/>
          <w:tab w:val="left" w:pos="1134"/>
          <w:tab w:val="right" w:pos="6804"/>
          <w:tab w:val="right" w:pos="8364"/>
        </w:tabs>
        <w:ind w:left="851" w:right="96" w:hanging="851"/>
        <w:jc w:val="both"/>
        <w:rPr>
          <w:rFonts w:ascii="Arial" w:hAnsi="Arial" w:cs="Arial"/>
        </w:rPr>
      </w:pPr>
      <w:r>
        <w:rPr>
          <w:rFonts w:ascii="Arial" w:hAnsi="Arial" w:cs="Arial"/>
        </w:rPr>
        <w:tab/>
        <w:t>Income may be generated subject to the provisions of the Education Act 1996.</w:t>
      </w:r>
    </w:p>
    <w:p w14:paraId="27166961" w14:textId="77777777" w:rsidR="00C47EFB" w:rsidRDefault="00C47EFB">
      <w:pPr>
        <w:tabs>
          <w:tab w:val="left" w:pos="851"/>
          <w:tab w:val="left" w:pos="1134"/>
          <w:tab w:val="right" w:pos="6804"/>
          <w:tab w:val="right" w:pos="8364"/>
        </w:tabs>
        <w:ind w:left="851" w:right="96" w:hanging="851"/>
        <w:jc w:val="both"/>
        <w:rPr>
          <w:rFonts w:ascii="Arial" w:hAnsi="Arial" w:cs="Arial"/>
        </w:rPr>
      </w:pPr>
    </w:p>
    <w:p w14:paraId="21D5792B" w14:textId="77777777" w:rsidR="00C47EFB" w:rsidRDefault="00C47EFB">
      <w:pPr>
        <w:tabs>
          <w:tab w:val="left" w:pos="851"/>
          <w:tab w:val="left" w:pos="1134"/>
          <w:tab w:val="right" w:pos="6804"/>
          <w:tab w:val="right" w:pos="8364"/>
        </w:tabs>
        <w:ind w:left="851" w:right="96" w:hanging="851"/>
        <w:jc w:val="both"/>
        <w:rPr>
          <w:rFonts w:ascii="Arial" w:hAnsi="Arial" w:cs="Arial"/>
        </w:rPr>
      </w:pPr>
      <w:r>
        <w:rPr>
          <w:rFonts w:ascii="Arial" w:hAnsi="Arial" w:cs="Arial"/>
        </w:rPr>
        <w:tab/>
        <w:t>The main elements of an income system are</w:t>
      </w:r>
      <w:r w:rsidR="00881417">
        <w:rPr>
          <w:rFonts w:ascii="Arial" w:hAnsi="Arial" w:cs="Arial"/>
        </w:rPr>
        <w:t>:</w:t>
      </w:r>
    </w:p>
    <w:p w14:paraId="159632AD" w14:textId="77777777" w:rsidR="00C47EFB" w:rsidRDefault="00C47EFB">
      <w:pPr>
        <w:tabs>
          <w:tab w:val="left" w:pos="851"/>
          <w:tab w:val="left" w:pos="1134"/>
          <w:tab w:val="right" w:pos="6804"/>
          <w:tab w:val="right" w:pos="8364"/>
        </w:tabs>
        <w:ind w:right="96"/>
        <w:jc w:val="both"/>
        <w:rPr>
          <w:rFonts w:ascii="Arial" w:hAnsi="Arial" w:cs="Arial"/>
        </w:rPr>
      </w:pPr>
    </w:p>
    <w:p w14:paraId="3E22D856"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Sources of Income</w:t>
      </w:r>
      <w:r w:rsidR="00881417">
        <w:rPr>
          <w:rFonts w:ascii="Arial" w:hAnsi="Arial" w:cs="Arial"/>
        </w:rPr>
        <w:t>.</w:t>
      </w:r>
    </w:p>
    <w:p w14:paraId="59D22BA4"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Administration of Receipts</w:t>
      </w:r>
      <w:r w:rsidR="00881417">
        <w:rPr>
          <w:rFonts w:ascii="Arial" w:hAnsi="Arial" w:cs="Arial"/>
        </w:rPr>
        <w:t>.</w:t>
      </w:r>
    </w:p>
    <w:p w14:paraId="6EE10898"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Allocation of Income.</w:t>
      </w:r>
    </w:p>
    <w:p w14:paraId="4A139D23"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D80338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4.6.2</w:t>
      </w:r>
      <w:r>
        <w:rPr>
          <w:rFonts w:ascii="Arial" w:hAnsi="Arial" w:cs="Arial"/>
          <w:sz w:val="28"/>
        </w:rPr>
        <w:t xml:space="preserve"> </w:t>
      </w:r>
      <w:r>
        <w:rPr>
          <w:rFonts w:ascii="Arial" w:hAnsi="Arial" w:cs="Arial"/>
          <w:sz w:val="28"/>
        </w:rPr>
        <w:tab/>
      </w:r>
      <w:r>
        <w:rPr>
          <w:rFonts w:ascii="Arial" w:hAnsi="Arial" w:cs="Arial"/>
          <w:b/>
          <w:sz w:val="28"/>
        </w:rPr>
        <w:t>Sources of Income</w:t>
      </w:r>
    </w:p>
    <w:p w14:paraId="6A45F73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p>
    <w:p w14:paraId="192A0147" w14:textId="77777777" w:rsidR="00C47EFB" w:rsidRDefault="00C47EFB">
      <w:pPr>
        <w:pStyle w:val="BlockText"/>
        <w:numPr>
          <w:ilvl w:val="12"/>
          <w:numId w:val="0"/>
        </w:numPr>
        <w:ind w:left="851" w:hanging="851"/>
        <w:rPr>
          <w:rFonts w:ascii="Arial" w:hAnsi="Arial" w:cs="Arial"/>
        </w:rPr>
      </w:pPr>
      <w:r>
        <w:rPr>
          <w:rFonts w:ascii="Arial" w:hAnsi="Arial" w:cs="Arial"/>
        </w:rPr>
        <w:tab/>
        <w:t>The school should have clearly defined and documented procedures for determining its income on an annual basis.  Income is received from a number of sources:</w:t>
      </w:r>
    </w:p>
    <w:p w14:paraId="7B7FC3C7"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6F8691F7"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Formula Allocation</w:t>
      </w:r>
      <w:r w:rsidR="00A10018">
        <w:rPr>
          <w:rFonts w:ascii="Arial" w:hAnsi="Arial" w:cs="Arial"/>
        </w:rPr>
        <w:t xml:space="preserve"> (delegated budget share)</w:t>
      </w:r>
    </w:p>
    <w:p w14:paraId="189AA77F" w14:textId="77777777" w:rsidR="00C47EFB"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Education </w:t>
      </w:r>
      <w:r w:rsidR="00AB4A82">
        <w:rPr>
          <w:rFonts w:ascii="Arial" w:hAnsi="Arial" w:cs="Arial"/>
        </w:rPr>
        <w:t xml:space="preserve">and Skills </w:t>
      </w:r>
      <w:r>
        <w:rPr>
          <w:rFonts w:ascii="Arial" w:hAnsi="Arial" w:cs="Arial"/>
        </w:rPr>
        <w:t>Funding Agency determined funding e.g. post 16 allocations</w:t>
      </w:r>
      <w:r w:rsidR="00881417">
        <w:rPr>
          <w:rFonts w:ascii="Arial" w:hAnsi="Arial" w:cs="Arial"/>
        </w:rPr>
        <w:t>.</w:t>
      </w:r>
    </w:p>
    <w:p w14:paraId="001862DF" w14:textId="77777777" w:rsidR="00C47EFB"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Pupil Premium</w:t>
      </w:r>
      <w:r w:rsidR="00881417">
        <w:rPr>
          <w:rFonts w:ascii="Arial" w:hAnsi="Arial" w:cs="Arial"/>
        </w:rPr>
        <w:t xml:space="preserve"> Grant.</w:t>
      </w:r>
    </w:p>
    <w:p w14:paraId="4295AD2C" w14:textId="77777777" w:rsidR="00A10018" w:rsidRDefault="00A10018"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Specific </w:t>
      </w:r>
      <w:r w:rsidR="00881417">
        <w:rPr>
          <w:rFonts w:ascii="Arial" w:hAnsi="Arial" w:cs="Arial"/>
        </w:rPr>
        <w:t xml:space="preserve">other </w:t>
      </w:r>
      <w:r>
        <w:rPr>
          <w:rFonts w:ascii="Arial" w:hAnsi="Arial" w:cs="Arial"/>
        </w:rPr>
        <w:t>Government Grants</w:t>
      </w:r>
    </w:p>
    <w:p w14:paraId="0321589E"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External funding from grant bids for specific projects etc.</w:t>
      </w:r>
    </w:p>
    <w:p w14:paraId="3151482B"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Letting of school premises and playing fields</w:t>
      </w:r>
      <w:r w:rsidR="00881417">
        <w:rPr>
          <w:rFonts w:ascii="Arial" w:hAnsi="Arial" w:cs="Arial"/>
        </w:rPr>
        <w:t>.</w:t>
      </w:r>
    </w:p>
    <w:p w14:paraId="164A57E4"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Sponsorship and advertising</w:t>
      </w:r>
      <w:r w:rsidR="00881417">
        <w:rPr>
          <w:rFonts w:ascii="Arial" w:hAnsi="Arial" w:cs="Arial"/>
        </w:rPr>
        <w:t>.</w:t>
      </w:r>
    </w:p>
    <w:p w14:paraId="3D1A8E22"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Sales (including vending machines)</w:t>
      </w:r>
      <w:r w:rsidR="00881417">
        <w:rPr>
          <w:rFonts w:ascii="Arial" w:hAnsi="Arial" w:cs="Arial"/>
        </w:rPr>
        <w:t>.</w:t>
      </w:r>
    </w:p>
    <w:p w14:paraId="3ECB930E"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Rent from properties</w:t>
      </w:r>
      <w:r w:rsidR="00881417">
        <w:rPr>
          <w:rFonts w:ascii="Arial" w:hAnsi="Arial" w:cs="Arial"/>
        </w:rPr>
        <w:t>.</w:t>
      </w:r>
    </w:p>
    <w:p w14:paraId="22D55EB9"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Private telephone calls, printing and photocopying</w:t>
      </w:r>
      <w:r w:rsidR="00881417">
        <w:rPr>
          <w:rFonts w:ascii="Arial" w:hAnsi="Arial" w:cs="Arial"/>
        </w:rPr>
        <w:t>.</w:t>
      </w:r>
    </w:p>
    <w:p w14:paraId="6E9FA27D"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Donations</w:t>
      </w:r>
      <w:r w:rsidR="00881417">
        <w:rPr>
          <w:rFonts w:ascii="Arial" w:hAnsi="Arial" w:cs="Arial"/>
        </w:rPr>
        <w:t>.</w:t>
      </w:r>
    </w:p>
    <w:p w14:paraId="7D2999F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4004324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Delegate</w:t>
      </w:r>
      <w:r w:rsidR="00FE4B64">
        <w:rPr>
          <w:rFonts w:ascii="Arial" w:hAnsi="Arial" w:cs="Arial"/>
        </w:rPr>
        <w:t>d budgets receivable from the Local Authority</w:t>
      </w:r>
      <w:r w:rsidR="00881417">
        <w:rPr>
          <w:rFonts w:ascii="Arial" w:hAnsi="Arial" w:cs="Arial"/>
        </w:rPr>
        <w:t>,</w:t>
      </w:r>
      <w:r>
        <w:rPr>
          <w:rFonts w:ascii="Arial" w:hAnsi="Arial" w:cs="Arial"/>
        </w:rPr>
        <w:t xml:space="preserve"> and all income from other sources</w:t>
      </w:r>
      <w:r w:rsidR="00881417">
        <w:rPr>
          <w:rFonts w:ascii="Arial" w:hAnsi="Arial" w:cs="Arial"/>
        </w:rPr>
        <w:t>,</w:t>
      </w:r>
      <w:r>
        <w:rPr>
          <w:rFonts w:ascii="Arial" w:hAnsi="Arial" w:cs="Arial"/>
        </w:rPr>
        <w:t xml:space="preserve"> should be identified and verified to ensure completeness.  The school should check that the information used in the calculation of delegated budgets is correct and that income has been quantified as accurately as possible for inclusion in the </w:t>
      </w:r>
      <w:r w:rsidR="00881417">
        <w:rPr>
          <w:rFonts w:ascii="Arial" w:hAnsi="Arial" w:cs="Arial"/>
        </w:rPr>
        <w:t xml:space="preserve">school’s </w:t>
      </w:r>
      <w:r>
        <w:rPr>
          <w:rFonts w:ascii="Arial" w:hAnsi="Arial" w:cs="Arial"/>
        </w:rPr>
        <w:t>financial plan.</w:t>
      </w:r>
    </w:p>
    <w:p w14:paraId="7C09CBB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EDA4531" w14:textId="77777777"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All income should be included in the school</w:t>
      </w:r>
      <w:r w:rsidR="00881417">
        <w:rPr>
          <w:rFonts w:ascii="Arial" w:hAnsi="Arial" w:cs="Arial"/>
        </w:rPr>
        <w:t>’s</w:t>
      </w:r>
      <w:r>
        <w:rPr>
          <w:rFonts w:ascii="Arial" w:hAnsi="Arial" w:cs="Arial"/>
        </w:rPr>
        <w:t xml:space="preserve"> budget and procedures developed to ensure income is received </w:t>
      </w:r>
      <w:r w:rsidR="00881417">
        <w:rPr>
          <w:rFonts w:ascii="Arial" w:hAnsi="Arial" w:cs="Arial"/>
        </w:rPr>
        <w:t xml:space="preserve">by </w:t>
      </w:r>
      <w:r>
        <w:rPr>
          <w:rFonts w:ascii="Arial" w:hAnsi="Arial" w:cs="Arial"/>
        </w:rPr>
        <w:t>the</w:t>
      </w:r>
      <w:r w:rsidR="00881417">
        <w:rPr>
          <w:rFonts w:ascii="Arial" w:hAnsi="Arial" w:cs="Arial"/>
        </w:rPr>
        <w:t xml:space="preserve"> dates</w:t>
      </w:r>
      <w:r>
        <w:rPr>
          <w:rFonts w:ascii="Arial" w:hAnsi="Arial" w:cs="Arial"/>
        </w:rPr>
        <w:t xml:space="preserve"> due.  This will require procedures for the monitoring and collection of outstanding debts</w:t>
      </w:r>
      <w:r w:rsidR="00881417">
        <w:rPr>
          <w:rFonts w:ascii="Arial" w:hAnsi="Arial" w:cs="Arial"/>
        </w:rPr>
        <w:t>,</w:t>
      </w:r>
      <w:r>
        <w:rPr>
          <w:rFonts w:ascii="Arial" w:hAnsi="Arial" w:cs="Arial"/>
        </w:rPr>
        <w:t xml:space="preserve"> unless the income is collected in advance</w:t>
      </w:r>
      <w:r w:rsidR="00881417">
        <w:rPr>
          <w:rFonts w:ascii="Arial" w:hAnsi="Arial" w:cs="Arial"/>
        </w:rPr>
        <w:t xml:space="preserve">. Please </w:t>
      </w:r>
      <w:r>
        <w:rPr>
          <w:rFonts w:ascii="Arial" w:hAnsi="Arial" w:cs="Arial"/>
        </w:rPr>
        <w:t xml:space="preserve">see </w:t>
      </w:r>
      <w:r>
        <w:rPr>
          <w:rFonts w:ascii="Arial" w:hAnsi="Arial" w:cs="Arial"/>
          <w:b/>
          <w:i/>
        </w:rPr>
        <w:t>Section 4.6.4</w:t>
      </w:r>
      <w:r>
        <w:rPr>
          <w:rFonts w:ascii="Arial" w:hAnsi="Arial" w:cs="Arial"/>
        </w:rPr>
        <w:t xml:space="preserve"> </w:t>
      </w:r>
    </w:p>
    <w:p w14:paraId="369D245F" w14:textId="77777777" w:rsidR="00C47EFB" w:rsidRDefault="00C47EFB">
      <w:pPr>
        <w:numPr>
          <w:ilvl w:val="12"/>
          <w:numId w:val="0"/>
        </w:numPr>
        <w:tabs>
          <w:tab w:val="left" w:pos="851"/>
          <w:tab w:val="right" w:pos="6804"/>
          <w:tab w:val="right" w:pos="8364"/>
        </w:tabs>
        <w:ind w:left="851" w:right="96" w:hanging="851"/>
        <w:jc w:val="both"/>
        <w:rPr>
          <w:rFonts w:ascii="Arial" w:hAnsi="Arial" w:cs="Arial"/>
        </w:rPr>
      </w:pPr>
    </w:p>
    <w:p w14:paraId="4589137F" w14:textId="77777777" w:rsidR="00C47EFB" w:rsidRDefault="00C47EFB">
      <w:pPr>
        <w:numPr>
          <w:ilvl w:val="12"/>
          <w:numId w:val="0"/>
        </w:numPr>
        <w:tabs>
          <w:tab w:val="left" w:pos="851"/>
          <w:tab w:val="right" w:pos="6804"/>
          <w:tab w:val="right" w:pos="8364"/>
        </w:tabs>
        <w:ind w:left="851" w:right="96" w:hanging="851"/>
        <w:jc w:val="both"/>
        <w:rPr>
          <w:rFonts w:ascii="Arial" w:hAnsi="Arial" w:cs="Arial"/>
        </w:rPr>
      </w:pPr>
      <w:r>
        <w:rPr>
          <w:rFonts w:ascii="Arial" w:hAnsi="Arial" w:cs="Arial"/>
        </w:rPr>
        <w:tab/>
        <w:t xml:space="preserve">In accordance with the </w:t>
      </w:r>
      <w:r w:rsidRPr="00FE4B64">
        <w:rPr>
          <w:rFonts w:ascii="Arial" w:hAnsi="Arial" w:cs="Arial"/>
        </w:rPr>
        <w:t>Financial Regulations for Maintained School</w:t>
      </w:r>
      <w:r w:rsidR="00FE4B64" w:rsidRPr="00FE4B64">
        <w:rPr>
          <w:rFonts w:ascii="Arial" w:hAnsi="Arial" w:cs="Arial"/>
        </w:rPr>
        <w:t>s</w:t>
      </w:r>
      <w:r w:rsidRPr="00FE4B64">
        <w:rPr>
          <w:rFonts w:ascii="Arial" w:hAnsi="Arial" w:cs="Arial"/>
        </w:rPr>
        <w:t>,</w:t>
      </w:r>
      <w:r>
        <w:rPr>
          <w:rFonts w:ascii="Arial" w:hAnsi="Arial" w:cs="Arial"/>
        </w:rPr>
        <w:t xml:space="preserve"> the </w:t>
      </w:r>
      <w:r w:rsidR="00881417">
        <w:rPr>
          <w:rFonts w:ascii="Arial" w:hAnsi="Arial" w:cs="Arial"/>
        </w:rPr>
        <w:t>g</w:t>
      </w:r>
      <w:r>
        <w:rPr>
          <w:rFonts w:ascii="Arial" w:hAnsi="Arial" w:cs="Arial"/>
        </w:rPr>
        <w:t xml:space="preserve">overning </w:t>
      </w:r>
      <w:r w:rsidR="00881417">
        <w:rPr>
          <w:rFonts w:ascii="Arial" w:hAnsi="Arial" w:cs="Arial"/>
        </w:rPr>
        <w:t>b</w:t>
      </w:r>
      <w:r>
        <w:rPr>
          <w:rFonts w:ascii="Arial" w:hAnsi="Arial" w:cs="Arial"/>
        </w:rPr>
        <w:t>ody shall determine all fees, charges and concessions and</w:t>
      </w:r>
      <w:r w:rsidR="00881417">
        <w:rPr>
          <w:rFonts w:ascii="Arial" w:hAnsi="Arial" w:cs="Arial"/>
        </w:rPr>
        <w:t xml:space="preserve"> should</w:t>
      </w:r>
      <w:r>
        <w:rPr>
          <w:rFonts w:ascii="Arial" w:hAnsi="Arial" w:cs="Arial"/>
        </w:rPr>
        <w:t xml:space="preserve"> review the</w:t>
      </w:r>
      <w:r w:rsidR="00881417">
        <w:rPr>
          <w:rFonts w:ascii="Arial" w:hAnsi="Arial" w:cs="Arial"/>
        </w:rPr>
        <w:t>se</w:t>
      </w:r>
      <w:r>
        <w:rPr>
          <w:rFonts w:ascii="Arial" w:hAnsi="Arial" w:cs="Arial"/>
        </w:rPr>
        <w:t xml:space="preserve"> annually, with any delegated powers</w:t>
      </w:r>
      <w:r w:rsidR="00881417">
        <w:rPr>
          <w:rFonts w:ascii="Arial" w:hAnsi="Arial" w:cs="Arial"/>
        </w:rPr>
        <w:t xml:space="preserve"> given to school staff</w:t>
      </w:r>
      <w:r>
        <w:rPr>
          <w:rFonts w:ascii="Arial" w:hAnsi="Arial" w:cs="Arial"/>
        </w:rPr>
        <w:t xml:space="preserve"> to negotiate being</w:t>
      </w:r>
      <w:r w:rsidR="00881417">
        <w:rPr>
          <w:rFonts w:ascii="Arial" w:hAnsi="Arial" w:cs="Arial"/>
        </w:rPr>
        <w:t xml:space="preserve"> recorded</w:t>
      </w:r>
      <w:r>
        <w:rPr>
          <w:rFonts w:ascii="Arial" w:hAnsi="Arial" w:cs="Arial"/>
        </w:rPr>
        <w:t xml:space="preserve"> in writing.  The scales should be set to ensure that, in overall terms, income is</w:t>
      </w:r>
      <w:r w:rsidR="00881417">
        <w:rPr>
          <w:rFonts w:ascii="Arial" w:hAnsi="Arial" w:cs="Arial"/>
        </w:rPr>
        <w:t xml:space="preserve"> at least</w:t>
      </w:r>
      <w:r>
        <w:rPr>
          <w:rFonts w:ascii="Arial" w:hAnsi="Arial" w:cs="Arial"/>
        </w:rPr>
        <w:t xml:space="preserve"> sufficient to cover costs.</w:t>
      </w:r>
    </w:p>
    <w:p w14:paraId="36BDD7D0" w14:textId="77777777" w:rsidR="00C47EFB" w:rsidRDefault="00C47EFB">
      <w:pPr>
        <w:numPr>
          <w:ilvl w:val="12"/>
          <w:numId w:val="0"/>
        </w:numPr>
        <w:tabs>
          <w:tab w:val="left" w:pos="851"/>
          <w:tab w:val="right" w:pos="6804"/>
          <w:tab w:val="right" w:pos="8364"/>
        </w:tabs>
        <w:ind w:left="851" w:right="96" w:hanging="851"/>
        <w:jc w:val="both"/>
        <w:rPr>
          <w:rFonts w:ascii="Arial" w:hAnsi="Arial" w:cs="Arial"/>
        </w:rPr>
      </w:pPr>
    </w:p>
    <w:p w14:paraId="2C0D16E3" w14:textId="77777777" w:rsidR="00C47EFB" w:rsidRDefault="00C47EFB" w:rsidP="00FE4B64">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Consecutively numbered invoices should be used and spoiled invoices should be marked as such and retained in order to ensure completeness of income</w:t>
      </w:r>
      <w:r w:rsidR="00881417">
        <w:rPr>
          <w:rFonts w:ascii="Arial" w:hAnsi="Arial" w:cs="Arial"/>
        </w:rPr>
        <w:t xml:space="preserve"> records</w:t>
      </w:r>
      <w:r>
        <w:rPr>
          <w:rFonts w:ascii="Arial" w:hAnsi="Arial" w:cs="Arial"/>
        </w:rPr>
        <w:t>. Invoices must contain the following information:</w:t>
      </w:r>
    </w:p>
    <w:p w14:paraId="0D33D18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17F980A2"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City of Bradford Metropolitan Council</w:t>
      </w:r>
      <w:r w:rsidR="00881417">
        <w:rPr>
          <w:rFonts w:ascii="Arial" w:hAnsi="Arial" w:cs="Arial"/>
        </w:rPr>
        <w:t>.</w:t>
      </w:r>
    </w:p>
    <w:p w14:paraId="59C88BDC"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lastRenderedPageBreak/>
        <w:t>Name</w:t>
      </w:r>
      <w:r w:rsidR="00881417">
        <w:rPr>
          <w:rFonts w:ascii="Arial" w:hAnsi="Arial" w:cs="Arial"/>
        </w:rPr>
        <w:t xml:space="preserve">, </w:t>
      </w:r>
      <w:r>
        <w:rPr>
          <w:rFonts w:ascii="Arial" w:hAnsi="Arial" w:cs="Arial"/>
        </w:rPr>
        <w:t>address and telephone number of the school</w:t>
      </w:r>
      <w:r w:rsidR="00881417">
        <w:rPr>
          <w:rFonts w:ascii="Arial" w:hAnsi="Arial" w:cs="Arial"/>
        </w:rPr>
        <w:t>.</w:t>
      </w:r>
    </w:p>
    <w:p w14:paraId="7DAA5BEC"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Name and address of the payee</w:t>
      </w:r>
      <w:r w:rsidR="00881417">
        <w:rPr>
          <w:rFonts w:ascii="Arial" w:hAnsi="Arial" w:cs="Arial"/>
        </w:rPr>
        <w:t>.</w:t>
      </w:r>
    </w:p>
    <w:p w14:paraId="0B95673F"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Date</w:t>
      </w:r>
      <w:r w:rsidR="00881417">
        <w:rPr>
          <w:rFonts w:ascii="Arial" w:hAnsi="Arial" w:cs="Arial"/>
        </w:rPr>
        <w:t>.</w:t>
      </w:r>
    </w:p>
    <w:p w14:paraId="7DA68EC2"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Invoice number</w:t>
      </w:r>
      <w:r w:rsidR="00881417">
        <w:rPr>
          <w:rFonts w:ascii="Arial" w:hAnsi="Arial" w:cs="Arial"/>
        </w:rPr>
        <w:t>.</w:t>
      </w:r>
    </w:p>
    <w:p w14:paraId="79BFB57D"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 xml:space="preserve">Details of the charge </w:t>
      </w:r>
      <w:r w:rsidR="00881417">
        <w:rPr>
          <w:rFonts w:ascii="Arial" w:hAnsi="Arial" w:cs="Arial"/>
        </w:rPr>
        <w:t>.</w:t>
      </w:r>
    </w:p>
    <w:p w14:paraId="4AA276EB"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Cost with the amount of VAT (where applicable) shown separately</w:t>
      </w:r>
      <w:r w:rsidR="00881417">
        <w:rPr>
          <w:rFonts w:ascii="Arial" w:hAnsi="Arial" w:cs="Arial"/>
        </w:rPr>
        <w:t>.</w:t>
      </w:r>
    </w:p>
    <w:p w14:paraId="55B8EE9C"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Total</w:t>
      </w:r>
      <w:r w:rsidR="00881417">
        <w:rPr>
          <w:rFonts w:ascii="Arial" w:hAnsi="Arial" w:cs="Arial"/>
        </w:rPr>
        <w:t>.</w:t>
      </w:r>
    </w:p>
    <w:p w14:paraId="32A6BD53"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Authority’s VAT registration number 180 8082 62</w:t>
      </w:r>
      <w:r w:rsidR="00881417">
        <w:rPr>
          <w:rFonts w:ascii="Arial" w:hAnsi="Arial" w:cs="Arial"/>
        </w:rPr>
        <w:t>.</w:t>
      </w:r>
    </w:p>
    <w:p w14:paraId="41B9ED26" w14:textId="77777777" w:rsidR="00C47EFB" w:rsidRDefault="00C47EFB"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Credit terms</w:t>
      </w:r>
      <w:r w:rsidR="00881417">
        <w:rPr>
          <w:rFonts w:ascii="Arial" w:hAnsi="Arial" w:cs="Arial"/>
        </w:rPr>
        <w:t>.</w:t>
      </w:r>
    </w:p>
    <w:p w14:paraId="14CB9609"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614798D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sz w:val="28"/>
        </w:rPr>
      </w:pPr>
      <w:r>
        <w:rPr>
          <w:rFonts w:ascii="Arial" w:hAnsi="Arial" w:cs="Arial"/>
          <w:b/>
          <w:sz w:val="28"/>
        </w:rPr>
        <w:t>4.6.3</w:t>
      </w:r>
      <w:r>
        <w:rPr>
          <w:rFonts w:ascii="Arial" w:hAnsi="Arial" w:cs="Arial"/>
          <w:b/>
          <w:sz w:val="28"/>
        </w:rPr>
        <w:tab/>
        <w:t>Administration of Receipts</w:t>
      </w:r>
    </w:p>
    <w:p w14:paraId="12BEFAC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43A6434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 xml:space="preserve">Procedures should exist for the administration of receipts.  Model school procedures are shown at </w:t>
      </w:r>
      <w:r>
        <w:rPr>
          <w:rFonts w:ascii="Arial" w:hAnsi="Arial" w:cs="Arial"/>
          <w:b/>
          <w:i/>
        </w:rPr>
        <w:t>Appendix</w:t>
      </w:r>
      <w:r w:rsidR="00520660">
        <w:rPr>
          <w:rFonts w:ascii="Arial" w:hAnsi="Arial" w:cs="Arial"/>
          <w:b/>
          <w:i/>
        </w:rPr>
        <w:t xml:space="preserve"> </w:t>
      </w:r>
      <w:r>
        <w:rPr>
          <w:rFonts w:ascii="Arial" w:hAnsi="Arial" w:cs="Arial"/>
          <w:b/>
          <w:i/>
        </w:rPr>
        <w:t xml:space="preserve">J.  </w:t>
      </w:r>
      <w:r>
        <w:rPr>
          <w:rFonts w:ascii="Arial" w:hAnsi="Arial" w:cs="Arial"/>
        </w:rPr>
        <w:t>Payments</w:t>
      </w:r>
      <w:r w:rsidR="00881417">
        <w:rPr>
          <w:rFonts w:ascii="Arial" w:hAnsi="Arial" w:cs="Arial"/>
        </w:rPr>
        <w:t xml:space="preserve"> by the Authority</w:t>
      </w:r>
      <w:r>
        <w:rPr>
          <w:rFonts w:ascii="Arial" w:hAnsi="Arial" w:cs="Arial"/>
        </w:rPr>
        <w:t xml:space="preserve"> of the schools budget share</w:t>
      </w:r>
      <w:r w:rsidR="00D322F2">
        <w:rPr>
          <w:rFonts w:ascii="Arial" w:hAnsi="Arial" w:cs="Arial"/>
        </w:rPr>
        <w:t xml:space="preserve">, </w:t>
      </w:r>
      <w:r>
        <w:rPr>
          <w:rFonts w:ascii="Arial" w:hAnsi="Arial" w:cs="Arial"/>
        </w:rPr>
        <w:t>direct to the bank</w:t>
      </w:r>
      <w:r w:rsidR="00881417">
        <w:rPr>
          <w:rFonts w:ascii="Arial" w:hAnsi="Arial" w:cs="Arial"/>
        </w:rPr>
        <w:t>,</w:t>
      </w:r>
      <w:r>
        <w:rPr>
          <w:rFonts w:ascii="Arial" w:hAnsi="Arial" w:cs="Arial"/>
        </w:rPr>
        <w:t xml:space="preserve"> and cheques received</w:t>
      </w:r>
      <w:r w:rsidR="00881417">
        <w:rPr>
          <w:rFonts w:ascii="Arial" w:hAnsi="Arial" w:cs="Arial"/>
        </w:rPr>
        <w:t>,</w:t>
      </w:r>
      <w:r>
        <w:rPr>
          <w:rFonts w:ascii="Arial" w:hAnsi="Arial" w:cs="Arial"/>
        </w:rPr>
        <w:t xml:space="preserve"> may only require recording in </w:t>
      </w:r>
      <w:r w:rsidR="00881417">
        <w:rPr>
          <w:rFonts w:ascii="Arial" w:hAnsi="Arial" w:cs="Arial"/>
        </w:rPr>
        <w:t xml:space="preserve">the </w:t>
      </w:r>
      <w:r>
        <w:rPr>
          <w:rFonts w:ascii="Arial" w:hAnsi="Arial" w:cs="Arial"/>
        </w:rPr>
        <w:t>school</w:t>
      </w:r>
      <w:r w:rsidR="00881417">
        <w:rPr>
          <w:rFonts w:ascii="Arial" w:hAnsi="Arial" w:cs="Arial"/>
        </w:rPr>
        <w:t>’s</w:t>
      </w:r>
      <w:r>
        <w:rPr>
          <w:rFonts w:ascii="Arial" w:hAnsi="Arial" w:cs="Arial"/>
        </w:rPr>
        <w:t xml:space="preserve"> records</w:t>
      </w:r>
      <w:r w:rsidR="00646784">
        <w:rPr>
          <w:rFonts w:ascii="Arial" w:hAnsi="Arial" w:cs="Arial"/>
        </w:rPr>
        <w:t xml:space="preserve"> (not needing a separate receipt)</w:t>
      </w:r>
      <w:r>
        <w:rPr>
          <w:rFonts w:ascii="Arial" w:hAnsi="Arial" w:cs="Arial"/>
        </w:rPr>
        <w:t xml:space="preserve">.  </w:t>
      </w:r>
      <w:r w:rsidR="00881417">
        <w:rPr>
          <w:rFonts w:ascii="Arial" w:hAnsi="Arial" w:cs="Arial"/>
        </w:rPr>
        <w:t>An official pre-numbered receipt should acknowledge other monies received over an agreed minimum level</w:t>
      </w:r>
      <w:r>
        <w:rPr>
          <w:rFonts w:ascii="Arial" w:hAnsi="Arial" w:cs="Arial"/>
        </w:rPr>
        <w:t xml:space="preserve">.  Issue of receipts should be controlled by those authorised to do so. </w:t>
      </w:r>
    </w:p>
    <w:p w14:paraId="5C700F7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520D970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 </w:t>
      </w:r>
      <w:r>
        <w:rPr>
          <w:rFonts w:ascii="Arial" w:hAnsi="Arial" w:cs="Arial"/>
        </w:rPr>
        <w:tab/>
        <w:t>The receipt of cash</w:t>
      </w:r>
      <w:r w:rsidR="00B27AE4">
        <w:rPr>
          <w:rFonts w:ascii="Arial" w:hAnsi="Arial" w:cs="Arial"/>
        </w:rPr>
        <w:t xml:space="preserve"> e.g. for school trips</w:t>
      </w:r>
      <w:r>
        <w:rPr>
          <w:rFonts w:ascii="Arial" w:hAnsi="Arial" w:cs="Arial"/>
        </w:rPr>
        <w:t xml:space="preserve"> may involve m</w:t>
      </w:r>
      <w:r w:rsidR="00B27AE4">
        <w:rPr>
          <w:rFonts w:ascii="Arial" w:hAnsi="Arial" w:cs="Arial"/>
        </w:rPr>
        <w:t>ultiple</w:t>
      </w:r>
      <w:r>
        <w:rPr>
          <w:rFonts w:ascii="Arial" w:hAnsi="Arial" w:cs="Arial"/>
        </w:rPr>
        <w:t xml:space="preserve"> staff</w:t>
      </w:r>
      <w:r w:rsidR="00646784">
        <w:rPr>
          <w:rFonts w:ascii="Arial" w:hAnsi="Arial" w:cs="Arial"/>
        </w:rPr>
        <w:t>,</w:t>
      </w:r>
      <w:r>
        <w:rPr>
          <w:rFonts w:ascii="Arial" w:hAnsi="Arial" w:cs="Arial"/>
        </w:rPr>
        <w:t xml:space="preserve"> who should be aware</w:t>
      </w:r>
      <w:r w:rsidR="00B27AE4">
        <w:rPr>
          <w:rFonts w:ascii="Arial" w:hAnsi="Arial" w:cs="Arial"/>
        </w:rPr>
        <w:t xml:space="preserve"> at all times</w:t>
      </w:r>
      <w:r>
        <w:rPr>
          <w:rFonts w:ascii="Arial" w:hAnsi="Arial" w:cs="Arial"/>
        </w:rPr>
        <w:t xml:space="preserve"> of their responsibilities for </w:t>
      </w:r>
      <w:r w:rsidR="00B27AE4">
        <w:rPr>
          <w:rFonts w:ascii="Arial" w:hAnsi="Arial" w:cs="Arial"/>
        </w:rPr>
        <w:t xml:space="preserve">any </w:t>
      </w:r>
      <w:r>
        <w:rPr>
          <w:rFonts w:ascii="Arial" w:hAnsi="Arial" w:cs="Arial"/>
        </w:rPr>
        <w:t xml:space="preserve">cash collected.  All cash transactions </w:t>
      </w:r>
      <w:r w:rsidR="0007425D">
        <w:rPr>
          <w:rFonts w:ascii="Arial" w:hAnsi="Arial" w:cs="Arial"/>
        </w:rPr>
        <w:t xml:space="preserve">must </w:t>
      </w:r>
      <w:r>
        <w:rPr>
          <w:rFonts w:ascii="Arial" w:hAnsi="Arial" w:cs="Arial"/>
        </w:rPr>
        <w:t>be properly documented and receipted, including transfers between members of staff.  Cash should also be recorded promptly in the</w:t>
      </w:r>
      <w:r w:rsidR="0007425D">
        <w:rPr>
          <w:rFonts w:ascii="Arial" w:hAnsi="Arial" w:cs="Arial"/>
        </w:rPr>
        <w:t xml:space="preserve"> school’s</w:t>
      </w:r>
      <w:r>
        <w:rPr>
          <w:rFonts w:ascii="Arial" w:hAnsi="Arial" w:cs="Arial"/>
        </w:rPr>
        <w:t xml:space="preserve"> accounting records and banked in its entirety</w:t>
      </w:r>
      <w:r w:rsidR="0007425D">
        <w:rPr>
          <w:rFonts w:ascii="Arial" w:hAnsi="Arial" w:cs="Arial"/>
        </w:rPr>
        <w:t>,</w:t>
      </w:r>
      <w:r>
        <w:rPr>
          <w:rFonts w:ascii="Arial" w:hAnsi="Arial" w:cs="Arial"/>
        </w:rPr>
        <w:t xml:space="preserve"> not used to finance </w:t>
      </w:r>
      <w:r w:rsidR="0007425D">
        <w:rPr>
          <w:rFonts w:ascii="Arial" w:hAnsi="Arial" w:cs="Arial"/>
        </w:rPr>
        <w:t xml:space="preserve">other </w:t>
      </w:r>
      <w:r>
        <w:rPr>
          <w:rFonts w:ascii="Arial" w:hAnsi="Arial" w:cs="Arial"/>
        </w:rPr>
        <w:t>expenditure</w:t>
      </w:r>
      <w:r w:rsidR="006561BB">
        <w:rPr>
          <w:rFonts w:ascii="Arial" w:hAnsi="Arial" w:cs="Arial"/>
        </w:rPr>
        <w:t xml:space="preserve"> or added to petty cash</w:t>
      </w:r>
      <w:r>
        <w:rPr>
          <w:rFonts w:ascii="Arial" w:hAnsi="Arial" w:cs="Arial"/>
        </w:rPr>
        <w:t>. If cash holdings are likely to be substantial, schools should consider appropriate insurance cover.</w:t>
      </w:r>
    </w:p>
    <w:p w14:paraId="6E66CE3D" w14:textId="77777777" w:rsidR="00C47EFB" w:rsidRDefault="00C47EFB" w:rsidP="007C0F29">
      <w:pPr>
        <w:numPr>
          <w:ilvl w:val="12"/>
          <w:numId w:val="0"/>
        </w:numPr>
        <w:tabs>
          <w:tab w:val="left" w:pos="851"/>
          <w:tab w:val="left" w:pos="1134"/>
          <w:tab w:val="right" w:pos="6804"/>
          <w:tab w:val="right" w:pos="8364"/>
        </w:tabs>
        <w:ind w:right="96"/>
        <w:jc w:val="both"/>
        <w:rPr>
          <w:rFonts w:ascii="Arial" w:hAnsi="Arial" w:cs="Arial"/>
        </w:rPr>
      </w:pPr>
    </w:p>
    <w:p w14:paraId="7902E1EF" w14:textId="77777777"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r>
        <w:rPr>
          <w:rFonts w:ascii="Arial" w:hAnsi="Arial" w:cs="Arial"/>
        </w:rPr>
        <w:t xml:space="preserve"> </w:t>
      </w:r>
      <w:r>
        <w:rPr>
          <w:rFonts w:ascii="Arial" w:hAnsi="Arial" w:cs="Arial"/>
        </w:rPr>
        <w:tab/>
        <w:t>The school must maintain detailed accounting records</w:t>
      </w:r>
      <w:r w:rsidR="0007425D">
        <w:rPr>
          <w:rFonts w:ascii="Arial" w:hAnsi="Arial" w:cs="Arial"/>
        </w:rPr>
        <w:t xml:space="preserve"> as these are</w:t>
      </w:r>
      <w:r>
        <w:rPr>
          <w:rFonts w:ascii="Arial" w:hAnsi="Arial" w:cs="Arial"/>
        </w:rPr>
        <w:t xml:space="preserve"> </w:t>
      </w:r>
      <w:r w:rsidR="0007425D">
        <w:rPr>
          <w:rFonts w:ascii="Arial" w:hAnsi="Arial" w:cs="Arial"/>
        </w:rPr>
        <w:t>required</w:t>
      </w:r>
      <w:r>
        <w:rPr>
          <w:rFonts w:ascii="Arial" w:hAnsi="Arial" w:cs="Arial"/>
        </w:rPr>
        <w:t xml:space="preserve"> to analyse income efficiently and accurately.  The allocation of income between public, non</w:t>
      </w:r>
      <w:r w:rsidR="0007425D">
        <w:rPr>
          <w:rFonts w:ascii="Arial" w:hAnsi="Arial" w:cs="Arial"/>
        </w:rPr>
        <w:t>-</w:t>
      </w:r>
      <w:r>
        <w:rPr>
          <w:rFonts w:ascii="Arial" w:hAnsi="Arial" w:cs="Arial"/>
        </w:rPr>
        <w:t xml:space="preserve">public funds and VAT must comply with the </w:t>
      </w:r>
      <w:r w:rsidRPr="007C0F29">
        <w:rPr>
          <w:rFonts w:ascii="Arial" w:hAnsi="Arial" w:cs="Arial"/>
        </w:rPr>
        <w:t>Financial Regulations for Maintained Schools.</w:t>
      </w:r>
      <w:r>
        <w:rPr>
          <w:rFonts w:ascii="Arial" w:hAnsi="Arial" w:cs="Arial"/>
        </w:rPr>
        <w:t xml:space="preserve">  Further advice on VAT on income is provided in </w:t>
      </w:r>
      <w:r>
        <w:rPr>
          <w:rFonts w:ascii="Arial" w:hAnsi="Arial" w:cs="Arial"/>
          <w:b/>
          <w:i/>
        </w:rPr>
        <w:t>Section 6.2</w:t>
      </w:r>
      <w:r>
        <w:rPr>
          <w:rFonts w:ascii="Arial" w:hAnsi="Arial" w:cs="Arial"/>
        </w:rPr>
        <w:t xml:space="preserve">. </w:t>
      </w:r>
    </w:p>
    <w:p w14:paraId="7EA27DB0" w14:textId="77777777"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p>
    <w:p w14:paraId="3ABCD07C" w14:textId="77777777" w:rsidR="00C47EFB" w:rsidRDefault="00C47EFB">
      <w:pPr>
        <w:numPr>
          <w:ilvl w:val="12"/>
          <w:numId w:val="0"/>
        </w:numPr>
        <w:tabs>
          <w:tab w:val="left" w:pos="900"/>
          <w:tab w:val="left" w:pos="1620"/>
          <w:tab w:val="right" w:pos="6804"/>
          <w:tab w:val="right" w:pos="8364"/>
        </w:tabs>
        <w:ind w:left="900" w:right="96" w:hanging="900"/>
        <w:jc w:val="both"/>
        <w:rPr>
          <w:rFonts w:ascii="Arial" w:hAnsi="Arial" w:cs="Arial"/>
        </w:rPr>
      </w:pPr>
      <w:r>
        <w:rPr>
          <w:rFonts w:ascii="Arial" w:hAnsi="Arial" w:cs="Arial"/>
        </w:rPr>
        <w:tab/>
        <w:t>Invoices raised and collections on account should be accurately applied to the proper accounts.  Access to invoices and debtors records should be restricted to authorised personnel and</w:t>
      </w:r>
      <w:r w:rsidR="0007425D">
        <w:rPr>
          <w:rFonts w:ascii="Arial" w:hAnsi="Arial" w:cs="Arial"/>
        </w:rPr>
        <w:t>,</w:t>
      </w:r>
      <w:r>
        <w:rPr>
          <w:rFonts w:ascii="Arial" w:hAnsi="Arial" w:cs="Arial"/>
        </w:rPr>
        <w:t xml:space="preserve"> if possible</w:t>
      </w:r>
      <w:r w:rsidR="0007425D">
        <w:rPr>
          <w:rFonts w:ascii="Arial" w:hAnsi="Arial" w:cs="Arial"/>
        </w:rPr>
        <w:t>,</w:t>
      </w:r>
      <w:r>
        <w:rPr>
          <w:rFonts w:ascii="Arial" w:hAnsi="Arial" w:cs="Arial"/>
        </w:rPr>
        <w:t xml:space="preserve"> </w:t>
      </w:r>
      <w:r w:rsidR="00D31D7E">
        <w:rPr>
          <w:rFonts w:ascii="Arial" w:hAnsi="Arial" w:cs="Arial"/>
        </w:rPr>
        <w:t xml:space="preserve">should </w:t>
      </w:r>
      <w:r>
        <w:rPr>
          <w:rFonts w:ascii="Arial" w:hAnsi="Arial" w:cs="Arial"/>
        </w:rPr>
        <w:t xml:space="preserve">exclude those responsible for </w:t>
      </w:r>
      <w:r w:rsidR="00D31D7E">
        <w:rPr>
          <w:rFonts w:ascii="Arial" w:hAnsi="Arial" w:cs="Arial"/>
        </w:rPr>
        <w:t xml:space="preserve">the physical </w:t>
      </w:r>
      <w:r>
        <w:rPr>
          <w:rFonts w:ascii="Arial" w:hAnsi="Arial" w:cs="Arial"/>
        </w:rPr>
        <w:t>receipt of income.  Segregation of duties should be applied to the invoicing and receipt of income where applicable and to the recording and banking of receipts.</w:t>
      </w:r>
    </w:p>
    <w:p w14:paraId="7896EF26"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b/>
          <w:color w:val="008000"/>
        </w:rPr>
      </w:pPr>
    </w:p>
    <w:p w14:paraId="5161774B" w14:textId="77777777" w:rsidR="00C47EFB" w:rsidRPr="007C0F29" w:rsidRDefault="00C47EFB" w:rsidP="007C0F29">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b/>
          <w:sz w:val="28"/>
        </w:rPr>
        <w:t>4.6.4</w:t>
      </w:r>
      <w:r>
        <w:rPr>
          <w:rFonts w:ascii="Arial" w:hAnsi="Arial" w:cs="Arial"/>
          <w:b/>
          <w:sz w:val="28"/>
        </w:rPr>
        <w:tab/>
        <w:t xml:space="preserve">Debtors </w:t>
      </w:r>
    </w:p>
    <w:p w14:paraId="232A6711" w14:textId="77777777" w:rsidR="00C47EFB" w:rsidRDefault="00C47EFB">
      <w:pPr>
        <w:numPr>
          <w:ilvl w:val="12"/>
          <w:numId w:val="0"/>
        </w:numPr>
        <w:tabs>
          <w:tab w:val="left" w:pos="1134"/>
          <w:tab w:val="right" w:pos="6804"/>
          <w:tab w:val="right" w:pos="8364"/>
        </w:tabs>
        <w:ind w:right="96"/>
        <w:jc w:val="both"/>
        <w:rPr>
          <w:rFonts w:ascii="Arial" w:hAnsi="Arial" w:cs="Arial"/>
        </w:rPr>
      </w:pPr>
    </w:p>
    <w:p w14:paraId="2CC0C374" w14:textId="77777777"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 xml:space="preserve">There should be a system in place to ensure that all monies due to the school are recorded, </w:t>
      </w:r>
      <w:r w:rsidR="00D31D7E">
        <w:rPr>
          <w:rFonts w:ascii="Arial" w:hAnsi="Arial" w:cs="Arial"/>
        </w:rPr>
        <w:t xml:space="preserve">that </w:t>
      </w:r>
      <w:r>
        <w:rPr>
          <w:rFonts w:ascii="Arial" w:hAnsi="Arial" w:cs="Arial"/>
        </w:rPr>
        <w:t xml:space="preserve">debtors are invoiced promptly and </w:t>
      </w:r>
      <w:r w:rsidR="00D31D7E">
        <w:rPr>
          <w:rFonts w:ascii="Arial" w:hAnsi="Arial" w:cs="Arial"/>
        </w:rPr>
        <w:t xml:space="preserve">that </w:t>
      </w:r>
      <w:r>
        <w:rPr>
          <w:rFonts w:ascii="Arial" w:hAnsi="Arial" w:cs="Arial"/>
        </w:rPr>
        <w:t xml:space="preserve">payments are received.  In particular consideration should be given to obtaining payments in advance for activities such as lettings.  </w:t>
      </w:r>
    </w:p>
    <w:p w14:paraId="7A170F88" w14:textId="77777777"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14:paraId="61BBBECD" w14:textId="77777777"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When developing a system</w:t>
      </w:r>
      <w:r w:rsidR="00D31D7E">
        <w:rPr>
          <w:rFonts w:ascii="Arial" w:hAnsi="Arial" w:cs="Arial"/>
        </w:rPr>
        <w:t>,</w:t>
      </w:r>
      <w:r>
        <w:rPr>
          <w:rFonts w:ascii="Arial" w:hAnsi="Arial" w:cs="Arial"/>
        </w:rPr>
        <w:t xml:space="preserve"> schools should consider the benefits of advance payments against the cost of collecting debts.  The cost of collection will include the costs of stationery (such as invoices), postage, and the cost of time involved in preparation of invoices, as well as credit control for outstanding debts and any losses</w:t>
      </w:r>
      <w:r w:rsidR="00D31D7E">
        <w:rPr>
          <w:rFonts w:ascii="Arial" w:hAnsi="Arial" w:cs="Arial"/>
        </w:rPr>
        <w:t>,</w:t>
      </w:r>
      <w:r>
        <w:rPr>
          <w:rFonts w:ascii="Arial" w:hAnsi="Arial" w:cs="Arial"/>
        </w:rPr>
        <w:t xml:space="preserve"> which are written off as irrecoverable.</w:t>
      </w:r>
    </w:p>
    <w:p w14:paraId="7A93BBF9" w14:textId="77777777"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14:paraId="109F492E" w14:textId="77777777" w:rsidR="00C47EFB" w:rsidRPr="00870119" w:rsidRDefault="00C47EFB">
      <w:pPr>
        <w:numPr>
          <w:ilvl w:val="12"/>
          <w:numId w:val="0"/>
        </w:numPr>
        <w:tabs>
          <w:tab w:val="left" w:pos="851"/>
          <w:tab w:val="left" w:pos="1134"/>
          <w:tab w:val="right" w:pos="6804"/>
          <w:tab w:val="right" w:pos="8364"/>
        </w:tabs>
        <w:ind w:left="720" w:right="96"/>
        <w:jc w:val="both"/>
        <w:rPr>
          <w:rFonts w:ascii="Arial" w:hAnsi="Arial" w:cs="Arial"/>
          <w:i/>
        </w:rPr>
      </w:pPr>
      <w:r>
        <w:rPr>
          <w:rFonts w:ascii="Arial" w:hAnsi="Arial" w:cs="Arial"/>
        </w:rPr>
        <w:t xml:space="preserve">The governors should set a policy for the collection of any debts due to the school.  The policy should include the credit terms allowed together with the collection procedures </w:t>
      </w:r>
      <w:r>
        <w:rPr>
          <w:rFonts w:ascii="Arial" w:hAnsi="Arial" w:cs="Arial"/>
        </w:rPr>
        <w:lastRenderedPageBreak/>
        <w:t xml:space="preserve">from initial invoice to the use of legal proceedings.  </w:t>
      </w:r>
      <w:r w:rsidR="00D31D7E">
        <w:rPr>
          <w:rFonts w:ascii="Arial" w:hAnsi="Arial" w:cs="Arial"/>
        </w:rPr>
        <w:t>Please s</w:t>
      </w:r>
      <w:r>
        <w:rPr>
          <w:rFonts w:ascii="Arial" w:hAnsi="Arial" w:cs="Arial"/>
        </w:rPr>
        <w:t xml:space="preserve">ee </w:t>
      </w:r>
      <w:r>
        <w:rPr>
          <w:rFonts w:ascii="Arial" w:hAnsi="Arial" w:cs="Arial"/>
          <w:b/>
          <w:i/>
        </w:rPr>
        <w:t>Appendix K</w:t>
      </w:r>
      <w:r w:rsidR="00D31D7E">
        <w:rPr>
          <w:rFonts w:ascii="Arial" w:hAnsi="Arial" w:cs="Arial"/>
          <w:i/>
        </w:rPr>
        <w:t>.</w:t>
      </w:r>
    </w:p>
    <w:p w14:paraId="49C717CB" w14:textId="77777777"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p>
    <w:p w14:paraId="75E8956B" w14:textId="77777777" w:rsidR="00C47EFB" w:rsidRDefault="00C47EFB">
      <w:pPr>
        <w:numPr>
          <w:ilvl w:val="12"/>
          <w:numId w:val="0"/>
        </w:numPr>
        <w:tabs>
          <w:tab w:val="left" w:pos="851"/>
          <w:tab w:val="left" w:pos="1134"/>
          <w:tab w:val="right" w:pos="6804"/>
          <w:tab w:val="right" w:pos="8364"/>
        </w:tabs>
        <w:ind w:left="720" w:right="96"/>
        <w:jc w:val="both"/>
        <w:rPr>
          <w:rFonts w:ascii="Arial" w:hAnsi="Arial" w:cs="Arial"/>
        </w:rPr>
      </w:pPr>
      <w:r>
        <w:rPr>
          <w:rFonts w:ascii="Arial" w:hAnsi="Arial" w:cs="Arial"/>
        </w:rPr>
        <w:t xml:space="preserve">There should also be procedures to follow in the event of writing off a debt as irrecoverable to ensure the correct authorisation is </w:t>
      </w:r>
      <w:r w:rsidR="007C0F29">
        <w:rPr>
          <w:rFonts w:ascii="Arial" w:hAnsi="Arial" w:cs="Arial"/>
        </w:rPr>
        <w:t>obtained as required by</w:t>
      </w:r>
      <w:r>
        <w:rPr>
          <w:rFonts w:ascii="Arial" w:hAnsi="Arial" w:cs="Arial"/>
        </w:rPr>
        <w:t xml:space="preserve"> </w:t>
      </w:r>
      <w:r w:rsidRPr="007C0F29">
        <w:rPr>
          <w:rFonts w:ascii="Arial" w:hAnsi="Arial" w:cs="Arial"/>
        </w:rPr>
        <w:t>the Financial Regulations for Maintained Schools.</w:t>
      </w:r>
    </w:p>
    <w:p w14:paraId="76B91F6E" w14:textId="77777777" w:rsidR="00C47EFB" w:rsidRDefault="00C47EFB" w:rsidP="00DE66B7">
      <w:pPr>
        <w:pStyle w:val="BlockText"/>
        <w:numPr>
          <w:ilvl w:val="12"/>
          <w:numId w:val="0"/>
        </w:numPr>
        <w:tabs>
          <w:tab w:val="clear" w:pos="851"/>
          <w:tab w:val="clear" w:pos="1134"/>
          <w:tab w:val="left" w:pos="709"/>
        </w:tabs>
        <w:rPr>
          <w:rFonts w:ascii="Arial" w:hAnsi="Arial" w:cs="Arial"/>
        </w:rPr>
      </w:pPr>
    </w:p>
    <w:p w14:paraId="36F7BF04"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r>
        <w:rPr>
          <w:rFonts w:ascii="Arial" w:hAnsi="Arial" w:cs="Arial"/>
          <w:b/>
          <w:sz w:val="28"/>
        </w:rPr>
        <w:t>4.6.5</w:t>
      </w:r>
      <w:r>
        <w:rPr>
          <w:rFonts w:ascii="Arial" w:hAnsi="Arial" w:cs="Arial"/>
          <w:sz w:val="28"/>
        </w:rPr>
        <w:tab/>
      </w:r>
      <w:r>
        <w:rPr>
          <w:rFonts w:ascii="Arial" w:hAnsi="Arial" w:cs="Arial"/>
          <w:b/>
          <w:sz w:val="28"/>
        </w:rPr>
        <w:t>Allocation of Income</w:t>
      </w:r>
    </w:p>
    <w:p w14:paraId="5967C043"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sz w:val="28"/>
        </w:rPr>
      </w:pPr>
    </w:p>
    <w:p w14:paraId="7C47B2F0" w14:textId="77777777" w:rsidR="00C47EFB" w:rsidRDefault="00C47EFB">
      <w:pPr>
        <w:pStyle w:val="BlockText"/>
        <w:numPr>
          <w:ilvl w:val="12"/>
          <w:numId w:val="0"/>
        </w:numPr>
        <w:ind w:left="851" w:hanging="851"/>
        <w:rPr>
          <w:rFonts w:ascii="Arial" w:hAnsi="Arial" w:cs="Arial"/>
        </w:rPr>
      </w:pPr>
      <w:r>
        <w:rPr>
          <w:rFonts w:ascii="Arial" w:hAnsi="Arial" w:cs="Arial"/>
        </w:rPr>
        <w:tab/>
        <w:t>Delegated budg</w:t>
      </w:r>
      <w:r w:rsidR="007C0F29">
        <w:rPr>
          <w:rFonts w:ascii="Arial" w:hAnsi="Arial" w:cs="Arial"/>
        </w:rPr>
        <w:t>ets paid to the school by the Local Authority</w:t>
      </w:r>
      <w:r>
        <w:rPr>
          <w:rFonts w:ascii="Arial" w:hAnsi="Arial" w:cs="Arial"/>
        </w:rPr>
        <w:t xml:space="preserve"> must be used for the purpose intended.  Any inter</w:t>
      </w:r>
      <w:r w:rsidR="007C0F29">
        <w:rPr>
          <w:rFonts w:ascii="Arial" w:hAnsi="Arial" w:cs="Arial"/>
        </w:rPr>
        <w:t>est or return arising from a Local Authority</w:t>
      </w:r>
      <w:r>
        <w:rPr>
          <w:rFonts w:ascii="Arial" w:hAnsi="Arial" w:cs="Arial"/>
        </w:rPr>
        <w:t xml:space="preserve"> delegated budget must be included as income in the delegated budget and be applied for the same purposes for which the delegated budget was supplied.  </w:t>
      </w:r>
    </w:p>
    <w:p w14:paraId="65A890E7" w14:textId="77777777" w:rsidR="00C47EFB" w:rsidRDefault="00C47EFB" w:rsidP="00DE66B7">
      <w:pPr>
        <w:numPr>
          <w:ilvl w:val="12"/>
          <w:numId w:val="0"/>
        </w:numPr>
        <w:tabs>
          <w:tab w:val="left" w:pos="851"/>
          <w:tab w:val="left" w:pos="1134"/>
          <w:tab w:val="right" w:pos="6804"/>
          <w:tab w:val="right" w:pos="8364"/>
        </w:tabs>
        <w:ind w:right="96"/>
        <w:jc w:val="both"/>
        <w:rPr>
          <w:rFonts w:ascii="Arial" w:hAnsi="Arial" w:cs="Arial"/>
        </w:rPr>
      </w:pPr>
    </w:p>
    <w:p w14:paraId="0ECBE788"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sz w:val="28"/>
        </w:rPr>
      </w:pPr>
      <w:r>
        <w:rPr>
          <w:rFonts w:ascii="Arial" w:hAnsi="Arial" w:cs="Arial"/>
          <w:b/>
          <w:sz w:val="28"/>
        </w:rPr>
        <w:t>4.6.6</w:t>
      </w:r>
      <w:r>
        <w:rPr>
          <w:rFonts w:ascii="Arial" w:hAnsi="Arial" w:cs="Arial"/>
          <w:b/>
          <w:sz w:val="28"/>
        </w:rPr>
        <w:tab/>
        <w:t>Provision of Educational Services</w:t>
      </w:r>
    </w:p>
    <w:p w14:paraId="3F7DF851"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b/>
          <w:color w:val="008000"/>
        </w:rPr>
      </w:pPr>
    </w:p>
    <w:p w14:paraId="5EABFFD5"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b/>
          <w:color w:val="008000"/>
        </w:rPr>
        <w:tab/>
      </w:r>
      <w:r>
        <w:rPr>
          <w:rFonts w:ascii="Arial" w:hAnsi="Arial" w:cs="Arial"/>
        </w:rPr>
        <w:t xml:space="preserve">A school may provide educational services </w:t>
      </w:r>
      <w:r w:rsidR="00C65D25">
        <w:rPr>
          <w:rFonts w:ascii="Arial" w:hAnsi="Arial" w:cs="Arial"/>
        </w:rPr>
        <w:t>to</w:t>
      </w:r>
      <w:r>
        <w:rPr>
          <w:rFonts w:ascii="Arial" w:hAnsi="Arial" w:cs="Arial"/>
        </w:rPr>
        <w:t xml:space="preserve"> another educational establishment or</w:t>
      </w:r>
      <w:r w:rsidR="00D31D7E">
        <w:rPr>
          <w:rFonts w:ascii="Arial" w:hAnsi="Arial" w:cs="Arial"/>
        </w:rPr>
        <w:t xml:space="preserve"> to</w:t>
      </w:r>
      <w:r>
        <w:rPr>
          <w:rFonts w:ascii="Arial" w:hAnsi="Arial" w:cs="Arial"/>
        </w:rPr>
        <w:t xml:space="preserve"> ot</w:t>
      </w:r>
      <w:r w:rsidR="007C0F29">
        <w:rPr>
          <w:rFonts w:ascii="Arial" w:hAnsi="Arial" w:cs="Arial"/>
        </w:rPr>
        <w:t>her organisations</w:t>
      </w:r>
      <w:r w:rsidR="00D31D7E">
        <w:rPr>
          <w:rFonts w:ascii="Arial" w:hAnsi="Arial" w:cs="Arial"/>
        </w:rPr>
        <w:t xml:space="preserve"> or </w:t>
      </w:r>
      <w:r w:rsidR="007C0F29">
        <w:rPr>
          <w:rFonts w:ascii="Arial" w:hAnsi="Arial" w:cs="Arial"/>
        </w:rPr>
        <w:t xml:space="preserve">individuals. </w:t>
      </w:r>
      <w:r>
        <w:rPr>
          <w:rFonts w:ascii="Arial" w:hAnsi="Arial" w:cs="Arial"/>
        </w:rPr>
        <w:t xml:space="preserve">  Any school considering such activities is strongly recommended to seek legal advice and </w:t>
      </w:r>
      <w:r w:rsidR="00C65D25">
        <w:rPr>
          <w:rFonts w:ascii="Arial" w:hAnsi="Arial" w:cs="Arial"/>
        </w:rPr>
        <w:t xml:space="preserve">to </w:t>
      </w:r>
      <w:r>
        <w:rPr>
          <w:rFonts w:ascii="Arial" w:hAnsi="Arial" w:cs="Arial"/>
        </w:rPr>
        <w:t>consult the L</w:t>
      </w:r>
      <w:r w:rsidR="007C0F29">
        <w:rPr>
          <w:rFonts w:ascii="Arial" w:hAnsi="Arial" w:cs="Arial"/>
        </w:rPr>
        <w:t>ocal Authority</w:t>
      </w:r>
      <w:r>
        <w:rPr>
          <w:rFonts w:ascii="Arial" w:hAnsi="Arial" w:cs="Arial"/>
          <w:sz w:val="20"/>
        </w:rPr>
        <w:t xml:space="preserve"> </w:t>
      </w:r>
      <w:r>
        <w:rPr>
          <w:rFonts w:ascii="Arial" w:hAnsi="Arial" w:cs="Arial"/>
        </w:rPr>
        <w:t>to ensure that the school is acting within its legal powers.</w:t>
      </w:r>
    </w:p>
    <w:p w14:paraId="0782885E"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35B62689"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Before </w:t>
      </w:r>
      <w:r w:rsidR="00C65D25">
        <w:rPr>
          <w:rFonts w:ascii="Arial" w:hAnsi="Arial" w:cs="Arial"/>
        </w:rPr>
        <w:t xml:space="preserve">establishing </w:t>
      </w:r>
      <w:r>
        <w:rPr>
          <w:rFonts w:ascii="Arial" w:hAnsi="Arial" w:cs="Arial"/>
        </w:rPr>
        <w:t>any such provision, a school should ensure that</w:t>
      </w:r>
      <w:r w:rsidR="00D31D7E">
        <w:rPr>
          <w:rFonts w:ascii="Arial" w:hAnsi="Arial" w:cs="Arial"/>
        </w:rPr>
        <w:t>:</w:t>
      </w:r>
    </w:p>
    <w:p w14:paraId="27F12BF0"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p>
    <w:p w14:paraId="6A2F6BAE" w14:textId="77777777"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 xml:space="preserve"> financial target has been agreed for the activity</w:t>
      </w:r>
      <w:r>
        <w:rPr>
          <w:rFonts w:ascii="Arial" w:hAnsi="Arial" w:cs="Arial"/>
        </w:rPr>
        <w:t>.</w:t>
      </w:r>
    </w:p>
    <w:p w14:paraId="3842D5B7" w14:textId="77777777"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R</w:t>
      </w:r>
      <w:r w:rsidR="00C47EFB">
        <w:rPr>
          <w:rFonts w:ascii="Arial" w:hAnsi="Arial" w:cs="Arial"/>
        </w:rPr>
        <w:t>ealistic financial projections for the activity have been produced, including testing the impact of different levels of take-up</w:t>
      </w:r>
      <w:r>
        <w:rPr>
          <w:rFonts w:ascii="Arial" w:hAnsi="Arial" w:cs="Arial"/>
        </w:rPr>
        <w:t>.</w:t>
      </w:r>
    </w:p>
    <w:p w14:paraId="770DAFB5" w14:textId="77777777" w:rsidR="007C0F29"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charge for the service fully covers the costs incurred in delivering the service.</w:t>
      </w:r>
    </w:p>
    <w:p w14:paraId="631AB7F9" w14:textId="77777777" w:rsidR="00C47EFB" w:rsidRPr="007C0F29"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sidRPr="007C0F29">
        <w:rPr>
          <w:rFonts w:ascii="Arial" w:hAnsi="Arial" w:cs="Arial"/>
        </w:rPr>
        <w:t>here is clear management responsibility for the project</w:t>
      </w:r>
      <w:r>
        <w:rPr>
          <w:rFonts w:ascii="Arial" w:hAnsi="Arial" w:cs="Arial"/>
        </w:rPr>
        <w:t>.</w:t>
      </w:r>
    </w:p>
    <w:p w14:paraId="1310CA2A" w14:textId="77777777"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A</w:t>
      </w:r>
      <w:r w:rsidR="00C47EFB">
        <w:rPr>
          <w:rFonts w:ascii="Arial" w:hAnsi="Arial" w:cs="Arial"/>
        </w:rPr>
        <w:t>ppropriate reporting arrangements have been established to monitor progress</w:t>
      </w:r>
      <w:r>
        <w:rPr>
          <w:rFonts w:ascii="Arial" w:hAnsi="Arial" w:cs="Arial"/>
        </w:rPr>
        <w:t>.</w:t>
      </w:r>
    </w:p>
    <w:p w14:paraId="062866A8" w14:textId="77777777" w:rsidR="00C47EFB" w:rsidRDefault="00D31D7E" w:rsidP="00870119">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contractual responsibilities of the school and the customer are clearly set out.</w:t>
      </w:r>
    </w:p>
    <w:p w14:paraId="56F6F3C0"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5AF1F9D8" w14:textId="77777777" w:rsidR="00C47EFB" w:rsidRDefault="00C47EFB">
      <w:pPr>
        <w:numPr>
          <w:ilvl w:val="12"/>
          <w:numId w:val="0"/>
        </w:numPr>
        <w:tabs>
          <w:tab w:val="left" w:pos="851"/>
          <w:tab w:val="left" w:pos="1134"/>
          <w:tab w:val="right" w:pos="6804"/>
          <w:tab w:val="right" w:pos="8364"/>
        </w:tabs>
        <w:ind w:left="900" w:right="96" w:hanging="900"/>
        <w:jc w:val="both"/>
        <w:rPr>
          <w:rFonts w:ascii="Arial" w:hAnsi="Arial" w:cs="Arial"/>
        </w:rPr>
      </w:pPr>
      <w:r>
        <w:rPr>
          <w:rFonts w:ascii="Arial" w:hAnsi="Arial" w:cs="Arial"/>
        </w:rPr>
        <w:tab/>
        <w:t xml:space="preserve">The way in which </w:t>
      </w:r>
      <w:r w:rsidR="00C65D25">
        <w:rPr>
          <w:rFonts w:ascii="Arial" w:hAnsi="Arial" w:cs="Arial"/>
        </w:rPr>
        <w:t xml:space="preserve">the </w:t>
      </w:r>
      <w:r>
        <w:rPr>
          <w:rFonts w:ascii="Arial" w:hAnsi="Arial" w:cs="Arial"/>
        </w:rPr>
        <w:t>contractual responsibilities of the school and the customer are set out will vary according to the nature of the customer.  If the customer is another organisation e.g. a school or college, a formal agreement should be drawn up and signed before any financial commitments are entered into by the school.  If the customers are individuals, then those responsibilities should be stated in an appropriate document e.g. a prospectus.  Wherever possible, income should be collected in advance.</w:t>
      </w:r>
    </w:p>
    <w:p w14:paraId="100ABF4B"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07596256" w14:textId="77777777" w:rsidR="00C47EFB" w:rsidRDefault="00C47EFB">
      <w:pPr>
        <w:numPr>
          <w:ilvl w:val="12"/>
          <w:numId w:val="0"/>
        </w:numPr>
        <w:tabs>
          <w:tab w:val="left" w:pos="851"/>
          <w:tab w:val="left" w:pos="1134"/>
          <w:tab w:val="right" w:pos="6804"/>
          <w:tab w:val="right" w:pos="8364"/>
        </w:tabs>
        <w:ind w:left="851" w:right="96" w:hanging="851"/>
        <w:jc w:val="both"/>
        <w:rPr>
          <w:rFonts w:ascii="Arial" w:hAnsi="Arial" w:cs="Arial"/>
        </w:rPr>
      </w:pPr>
      <w:r>
        <w:rPr>
          <w:rFonts w:ascii="Arial" w:hAnsi="Arial" w:cs="Arial"/>
        </w:rPr>
        <w:tab/>
        <w:t xml:space="preserve">The activity should be formally reviewed at least annually, with a comparison of financial performance against target together with a review of all educational aspects.  This formal review </w:t>
      </w:r>
      <w:r w:rsidR="00C65D25">
        <w:rPr>
          <w:rFonts w:ascii="Arial" w:hAnsi="Arial" w:cs="Arial"/>
        </w:rPr>
        <w:t>should take place</w:t>
      </w:r>
      <w:r>
        <w:rPr>
          <w:rFonts w:ascii="Arial" w:hAnsi="Arial" w:cs="Arial"/>
        </w:rPr>
        <w:t xml:space="preserve"> in addition to regular monitoring and reporting.</w:t>
      </w:r>
    </w:p>
    <w:p w14:paraId="0B1E38AA" w14:textId="77777777" w:rsidR="00AB4A82" w:rsidRDefault="00C47EFB" w:rsidP="00AB4A82">
      <w:pPr>
        <w:numPr>
          <w:ilvl w:val="12"/>
          <w:numId w:val="0"/>
        </w:numPr>
        <w:tabs>
          <w:tab w:val="left" w:pos="851"/>
          <w:tab w:val="left" w:pos="1134"/>
          <w:tab w:val="right" w:pos="6804"/>
          <w:tab w:val="right" w:pos="8364"/>
        </w:tabs>
        <w:ind w:right="96"/>
        <w:jc w:val="both"/>
        <w:rPr>
          <w:rFonts w:ascii="Arial" w:hAnsi="Arial" w:cs="Arial"/>
          <w:b/>
          <w:sz w:val="32"/>
        </w:rPr>
      </w:pPr>
      <w:r>
        <w:rPr>
          <w:rFonts w:ascii="Arial" w:hAnsi="Arial" w:cs="Arial"/>
        </w:rPr>
        <w:br w:type="page"/>
      </w:r>
      <w:r w:rsidR="00AB4A82">
        <w:rPr>
          <w:rFonts w:ascii="Arial" w:hAnsi="Arial" w:cs="Arial"/>
          <w:b/>
          <w:sz w:val="32"/>
        </w:rPr>
        <w:lastRenderedPageBreak/>
        <w:t>4.7</w:t>
      </w:r>
      <w:r w:rsidR="00AB4A82">
        <w:rPr>
          <w:rFonts w:ascii="Arial" w:hAnsi="Arial" w:cs="Arial"/>
          <w:b/>
          <w:sz w:val="32"/>
        </w:rPr>
        <w:tab/>
        <w:t xml:space="preserve">Insurance </w:t>
      </w:r>
    </w:p>
    <w:p w14:paraId="217086CF" w14:textId="77777777" w:rsidR="00AB4A82" w:rsidRDefault="00AB4A82" w:rsidP="00AB4A82">
      <w:pPr>
        <w:numPr>
          <w:ilvl w:val="12"/>
          <w:numId w:val="0"/>
        </w:numPr>
        <w:tabs>
          <w:tab w:val="left" w:pos="851"/>
          <w:tab w:val="left" w:pos="1134"/>
          <w:tab w:val="right" w:pos="6804"/>
          <w:tab w:val="right" w:pos="8364"/>
        </w:tabs>
        <w:jc w:val="both"/>
        <w:rPr>
          <w:rFonts w:ascii="Arial" w:hAnsi="Arial" w:cs="Arial"/>
          <w:b/>
          <w:color w:val="008000"/>
          <w:sz w:val="32"/>
        </w:rPr>
      </w:pPr>
      <w:r>
        <w:rPr>
          <w:rFonts w:ascii="Arial" w:hAnsi="Arial" w:cs="Arial"/>
          <w:b/>
          <w:color w:val="008000"/>
          <w:sz w:val="32"/>
        </w:rPr>
        <w:tab/>
      </w:r>
    </w:p>
    <w:p w14:paraId="74F07DC0" w14:textId="77777777" w:rsidR="00AB4A82" w:rsidRDefault="00AB4A82" w:rsidP="00AB4A82">
      <w:pPr>
        <w:numPr>
          <w:ilvl w:val="12"/>
          <w:numId w:val="0"/>
        </w:numPr>
        <w:tabs>
          <w:tab w:val="right" w:pos="6804"/>
          <w:tab w:val="right" w:pos="8364"/>
        </w:tabs>
        <w:ind w:left="900" w:right="96" w:hanging="900"/>
        <w:jc w:val="both"/>
        <w:rPr>
          <w:rFonts w:ascii="Arial" w:hAnsi="Arial" w:cs="Arial"/>
          <w:sz w:val="28"/>
        </w:rPr>
      </w:pPr>
      <w:r>
        <w:rPr>
          <w:rFonts w:ascii="Arial" w:hAnsi="Arial" w:cs="Arial"/>
          <w:b/>
          <w:sz w:val="28"/>
        </w:rPr>
        <w:t>4.7.1</w:t>
      </w:r>
      <w:r>
        <w:rPr>
          <w:rFonts w:ascii="Arial" w:hAnsi="Arial" w:cs="Arial"/>
          <w:sz w:val="28"/>
        </w:rPr>
        <w:tab/>
      </w:r>
      <w:r>
        <w:rPr>
          <w:rFonts w:ascii="Arial" w:hAnsi="Arial" w:cs="Arial"/>
          <w:b/>
          <w:sz w:val="28"/>
        </w:rPr>
        <w:t>General</w:t>
      </w:r>
    </w:p>
    <w:p w14:paraId="491524B0" w14:textId="77777777" w:rsidR="00AB4A82" w:rsidRDefault="00AB4A82" w:rsidP="00AB4A82">
      <w:pPr>
        <w:numPr>
          <w:ilvl w:val="12"/>
          <w:numId w:val="0"/>
        </w:numPr>
        <w:tabs>
          <w:tab w:val="right" w:pos="6804"/>
          <w:tab w:val="right" w:pos="8364"/>
        </w:tabs>
        <w:ind w:left="900" w:right="96" w:hanging="900"/>
        <w:jc w:val="both"/>
        <w:rPr>
          <w:rFonts w:ascii="Arial" w:hAnsi="Arial" w:cs="Arial"/>
        </w:rPr>
      </w:pPr>
    </w:p>
    <w:p w14:paraId="4B2D4A2E" w14:textId="77777777" w:rsidR="00AB4A82" w:rsidRDefault="00AB4A82" w:rsidP="00052A58">
      <w:pPr>
        <w:numPr>
          <w:ilvl w:val="12"/>
          <w:numId w:val="0"/>
        </w:numPr>
        <w:tabs>
          <w:tab w:val="right" w:pos="6804"/>
          <w:tab w:val="right" w:pos="8364"/>
        </w:tabs>
        <w:ind w:left="900" w:right="96" w:hanging="900"/>
        <w:jc w:val="both"/>
        <w:rPr>
          <w:rFonts w:ascii="Arial" w:hAnsi="Arial" w:cs="Arial"/>
        </w:rPr>
      </w:pPr>
      <w:r>
        <w:rPr>
          <w:rFonts w:ascii="Arial" w:hAnsi="Arial" w:cs="Arial"/>
        </w:rPr>
        <w:tab/>
        <w:t>The purpose of this section is to provide advice and guidance to schools to help them purchase an appropriate level of insurance</w:t>
      </w:r>
      <w:r w:rsidR="00870119">
        <w:rPr>
          <w:rFonts w:ascii="Arial" w:hAnsi="Arial" w:cs="Arial"/>
        </w:rPr>
        <w:t xml:space="preserve"> in a cost effective way</w:t>
      </w:r>
      <w:r>
        <w:rPr>
          <w:rFonts w:ascii="Arial" w:hAnsi="Arial" w:cs="Arial"/>
        </w:rPr>
        <w:t>, either from the Local Authority or</w:t>
      </w:r>
      <w:r w:rsidR="00870119">
        <w:rPr>
          <w:rFonts w:ascii="Arial" w:hAnsi="Arial" w:cs="Arial"/>
        </w:rPr>
        <w:t xml:space="preserve"> from</w:t>
      </w:r>
      <w:r>
        <w:rPr>
          <w:rFonts w:ascii="Arial" w:hAnsi="Arial" w:cs="Arial"/>
        </w:rPr>
        <w:t xml:space="preserve"> an alternative provider.</w:t>
      </w:r>
      <w:r w:rsidR="00870119">
        <w:rPr>
          <w:rFonts w:ascii="Arial" w:hAnsi="Arial" w:cs="Arial"/>
        </w:rPr>
        <w:t xml:space="preserve"> </w:t>
      </w:r>
      <w:r>
        <w:rPr>
          <w:rFonts w:ascii="Arial" w:hAnsi="Arial" w:cs="Arial"/>
        </w:rPr>
        <w:t>The section provides details of</w:t>
      </w:r>
      <w:r w:rsidR="008B003E">
        <w:rPr>
          <w:rFonts w:ascii="Arial" w:hAnsi="Arial" w:cs="Arial"/>
        </w:rPr>
        <w:t xml:space="preserve"> a</w:t>
      </w:r>
      <w:r>
        <w:rPr>
          <w:rFonts w:ascii="Arial" w:hAnsi="Arial" w:cs="Arial"/>
        </w:rPr>
        <w:t xml:space="preserve"> basic specification for a basic schools insurance package</w:t>
      </w:r>
      <w:r w:rsidR="008B003E">
        <w:rPr>
          <w:rFonts w:ascii="Arial" w:hAnsi="Arial" w:cs="Arial"/>
        </w:rPr>
        <w:t>.</w:t>
      </w:r>
    </w:p>
    <w:p w14:paraId="2383A32D" w14:textId="77777777" w:rsidR="00AB4A82" w:rsidRDefault="00AB4A82" w:rsidP="00AB4A82">
      <w:pPr>
        <w:numPr>
          <w:ilvl w:val="12"/>
          <w:numId w:val="0"/>
        </w:numPr>
        <w:ind w:left="900" w:hanging="900"/>
        <w:jc w:val="both"/>
        <w:rPr>
          <w:rFonts w:ascii="Arial" w:hAnsi="Arial" w:cs="Arial"/>
          <w:b/>
          <w:sz w:val="28"/>
        </w:rPr>
      </w:pPr>
    </w:p>
    <w:p w14:paraId="0C17AE5F" w14:textId="77777777" w:rsidR="00AB4A82" w:rsidRDefault="00AB4A82" w:rsidP="00AB4A82">
      <w:pPr>
        <w:numPr>
          <w:ilvl w:val="12"/>
          <w:numId w:val="0"/>
        </w:numPr>
        <w:jc w:val="both"/>
        <w:rPr>
          <w:rFonts w:ascii="Arial" w:hAnsi="Arial" w:cs="Arial"/>
          <w:sz w:val="28"/>
        </w:rPr>
      </w:pPr>
      <w:r>
        <w:rPr>
          <w:rFonts w:ascii="Arial" w:hAnsi="Arial" w:cs="Arial"/>
          <w:b/>
          <w:sz w:val="28"/>
        </w:rPr>
        <w:t xml:space="preserve">4.7.2 </w:t>
      </w:r>
      <w:r>
        <w:rPr>
          <w:rFonts w:ascii="Arial" w:hAnsi="Arial" w:cs="Arial"/>
          <w:b/>
          <w:sz w:val="28"/>
        </w:rPr>
        <w:tab/>
        <w:t>A basic package</w:t>
      </w:r>
    </w:p>
    <w:p w14:paraId="03892EC2" w14:textId="77777777" w:rsidR="00AB4A82" w:rsidRDefault="00AB4A82" w:rsidP="00AB4A82">
      <w:pPr>
        <w:numPr>
          <w:ilvl w:val="12"/>
          <w:numId w:val="0"/>
        </w:numPr>
        <w:ind w:left="900" w:hanging="900"/>
        <w:jc w:val="both"/>
        <w:rPr>
          <w:rFonts w:ascii="Arial" w:hAnsi="Arial" w:cs="Arial"/>
        </w:rPr>
      </w:pPr>
    </w:p>
    <w:p w14:paraId="40D37D73" w14:textId="77777777" w:rsidR="00AB4A82" w:rsidRDefault="00AB4A82" w:rsidP="00AB4A82">
      <w:pPr>
        <w:numPr>
          <w:ilvl w:val="12"/>
          <w:numId w:val="0"/>
        </w:numPr>
        <w:ind w:left="900"/>
        <w:jc w:val="both"/>
        <w:rPr>
          <w:rFonts w:ascii="Arial" w:hAnsi="Arial" w:cs="Arial"/>
        </w:rPr>
      </w:pPr>
      <w:r>
        <w:rPr>
          <w:rFonts w:ascii="Arial" w:hAnsi="Arial" w:cs="Arial"/>
        </w:rPr>
        <w:t xml:space="preserve">A basic </w:t>
      </w:r>
      <w:r w:rsidR="00870119">
        <w:rPr>
          <w:rFonts w:ascii="Arial" w:hAnsi="Arial" w:cs="Arial"/>
        </w:rPr>
        <w:t xml:space="preserve">insurance </w:t>
      </w:r>
      <w:r>
        <w:rPr>
          <w:rFonts w:ascii="Arial" w:hAnsi="Arial" w:cs="Arial"/>
        </w:rPr>
        <w:t xml:space="preserve">package </w:t>
      </w:r>
      <w:r w:rsidR="00870119">
        <w:rPr>
          <w:rFonts w:ascii="Arial" w:hAnsi="Arial" w:cs="Arial"/>
        </w:rPr>
        <w:t xml:space="preserve">should </w:t>
      </w:r>
      <w:r>
        <w:rPr>
          <w:rFonts w:ascii="Arial" w:hAnsi="Arial" w:cs="Arial"/>
        </w:rPr>
        <w:t xml:space="preserve">cover </w:t>
      </w:r>
      <w:r w:rsidR="008B003E">
        <w:rPr>
          <w:rFonts w:ascii="Arial" w:hAnsi="Arial" w:cs="Arial"/>
        </w:rPr>
        <w:t xml:space="preserve">essential </w:t>
      </w:r>
      <w:r>
        <w:rPr>
          <w:rFonts w:ascii="Arial" w:hAnsi="Arial" w:cs="Arial"/>
        </w:rPr>
        <w:t>core element</w:t>
      </w:r>
      <w:r w:rsidR="008B003E">
        <w:rPr>
          <w:rFonts w:ascii="Arial" w:hAnsi="Arial" w:cs="Arial"/>
        </w:rPr>
        <w:t>s.</w:t>
      </w:r>
      <w:r>
        <w:rPr>
          <w:rFonts w:ascii="Arial" w:hAnsi="Arial" w:cs="Arial"/>
        </w:rPr>
        <w:t xml:space="preserve"> These core elements are</w:t>
      </w:r>
      <w:r w:rsidR="00641604">
        <w:rPr>
          <w:rFonts w:ascii="Arial" w:hAnsi="Arial" w:cs="Arial"/>
        </w:rPr>
        <w:t xml:space="preserve"> typically</w:t>
      </w:r>
      <w:r w:rsidR="00870119">
        <w:rPr>
          <w:rFonts w:ascii="Arial" w:hAnsi="Arial" w:cs="Arial"/>
        </w:rPr>
        <w:t>:</w:t>
      </w:r>
    </w:p>
    <w:p w14:paraId="0C808EBB" w14:textId="77777777" w:rsidR="00AB4A82" w:rsidRDefault="00AB4A82" w:rsidP="00AB4A82">
      <w:pPr>
        <w:numPr>
          <w:ilvl w:val="12"/>
          <w:numId w:val="0"/>
        </w:numPr>
        <w:ind w:left="900" w:hanging="900"/>
        <w:jc w:val="both"/>
        <w:rPr>
          <w:rFonts w:ascii="Arial" w:hAnsi="Arial" w:cs="Arial"/>
        </w:rPr>
      </w:pPr>
    </w:p>
    <w:p w14:paraId="3AF04944" w14:textId="77777777"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1A0D6E">
        <w:rPr>
          <w:rFonts w:ascii="Arial" w:hAnsi="Arial" w:cs="Arial"/>
        </w:rPr>
        <w:t xml:space="preserve">Property insurance for any buildings and contents for which the governing body </w:t>
      </w:r>
      <w:r w:rsidR="00870119">
        <w:rPr>
          <w:rFonts w:ascii="Arial" w:hAnsi="Arial" w:cs="Arial"/>
        </w:rPr>
        <w:t>is</w:t>
      </w:r>
      <w:r w:rsidRPr="001A0D6E">
        <w:rPr>
          <w:rFonts w:ascii="Arial" w:hAnsi="Arial" w:cs="Arial"/>
        </w:rPr>
        <w:t xml:space="preserve"> legally</w:t>
      </w:r>
      <w:r w:rsidR="00870119">
        <w:rPr>
          <w:rFonts w:ascii="Arial" w:hAnsi="Arial" w:cs="Arial"/>
        </w:rPr>
        <w:t xml:space="preserve"> responsible.</w:t>
      </w:r>
      <w:r w:rsidRPr="001A0D6E">
        <w:rPr>
          <w:rFonts w:ascii="Arial" w:hAnsi="Arial" w:cs="Arial"/>
        </w:rPr>
        <w:t xml:space="preserve"> </w:t>
      </w:r>
    </w:p>
    <w:p w14:paraId="2F378B6C" w14:textId="77777777" w:rsidR="00AB4A82" w:rsidRPr="001A0D6E"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sidRPr="001A0D6E">
        <w:rPr>
          <w:rFonts w:ascii="Arial" w:hAnsi="Arial" w:cs="Arial"/>
        </w:rPr>
        <w:t>Cash insurance</w:t>
      </w:r>
      <w:r w:rsidR="00870119">
        <w:rPr>
          <w:rFonts w:ascii="Arial" w:hAnsi="Arial" w:cs="Arial"/>
        </w:rPr>
        <w:t>.</w:t>
      </w:r>
    </w:p>
    <w:p w14:paraId="00EC8049" w14:textId="77777777"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Engineering insurance on any lifts, boilers and machinery, including not only cover for the equipment itself, but also the statutory inspection required for equipment of this nature</w:t>
      </w:r>
      <w:r w:rsidR="00870119">
        <w:rPr>
          <w:rFonts w:ascii="Arial" w:hAnsi="Arial" w:cs="Arial"/>
        </w:rPr>
        <w:t>.</w:t>
      </w:r>
    </w:p>
    <w:p w14:paraId="0C022007" w14:textId="77777777"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Public Liability insurance with an indemnity limit of £40 million</w:t>
      </w:r>
      <w:r w:rsidR="00870119">
        <w:rPr>
          <w:rFonts w:ascii="Arial" w:hAnsi="Arial" w:cs="Arial"/>
        </w:rPr>
        <w:t>.</w:t>
      </w:r>
    </w:p>
    <w:p w14:paraId="4893662A" w14:textId="77777777"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Employers’ Liability insurance with an indemnity limit of £10 million</w:t>
      </w:r>
      <w:r w:rsidR="00870119">
        <w:rPr>
          <w:rFonts w:ascii="Arial" w:hAnsi="Arial" w:cs="Arial"/>
        </w:rPr>
        <w:t>.</w:t>
      </w:r>
    </w:p>
    <w:p w14:paraId="59C33262" w14:textId="77777777"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Officials</w:t>
      </w:r>
      <w:r w:rsidR="00870119">
        <w:rPr>
          <w:rFonts w:ascii="Arial" w:hAnsi="Arial" w:cs="Arial"/>
        </w:rPr>
        <w:t>’</w:t>
      </w:r>
      <w:r>
        <w:rPr>
          <w:rFonts w:ascii="Arial" w:hAnsi="Arial" w:cs="Arial"/>
        </w:rPr>
        <w:t xml:space="preserve"> Indemnity with an indemnity limit of £5 million</w:t>
      </w:r>
      <w:r w:rsidR="00870119">
        <w:rPr>
          <w:rFonts w:ascii="Arial" w:hAnsi="Arial" w:cs="Arial"/>
        </w:rPr>
        <w:t>.</w:t>
      </w:r>
    </w:p>
    <w:p w14:paraId="3070C8F2" w14:textId="77777777"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Libel and Slander with an indemnity limit of £2.5 million</w:t>
      </w:r>
      <w:r w:rsidR="00870119">
        <w:rPr>
          <w:rFonts w:ascii="Arial" w:hAnsi="Arial" w:cs="Arial"/>
        </w:rPr>
        <w:t>.</w:t>
      </w:r>
    </w:p>
    <w:p w14:paraId="71D9C29A" w14:textId="77777777"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Crime cover covering employee dishonesty, computer and funds transfer fraud, forgery and counterfeiting</w:t>
      </w:r>
      <w:r w:rsidR="00870119">
        <w:rPr>
          <w:rFonts w:ascii="Arial" w:hAnsi="Arial" w:cs="Arial"/>
        </w:rPr>
        <w:t>.</w:t>
      </w:r>
    </w:p>
    <w:p w14:paraId="4A0B9437" w14:textId="77777777" w:rsidR="00AB4A82"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Personal Accident cover for staff and volunteers with a sum insured of £67,000.</w:t>
      </w:r>
    </w:p>
    <w:p w14:paraId="3941EF00" w14:textId="77777777" w:rsidR="00AB4A82" w:rsidRPr="00433C37" w:rsidRDefault="00AB4A82"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Travel Insurance for staff and pupils on visits and pupils on work experience</w:t>
      </w:r>
      <w:r w:rsidR="00870119">
        <w:rPr>
          <w:rFonts w:ascii="Arial" w:hAnsi="Arial" w:cs="Arial"/>
        </w:rPr>
        <w:t>.</w:t>
      </w:r>
    </w:p>
    <w:p w14:paraId="317AB7DB" w14:textId="77777777" w:rsidR="00AB4A82" w:rsidRDefault="00AB4A82" w:rsidP="00AB4A82">
      <w:pPr>
        <w:numPr>
          <w:ilvl w:val="12"/>
          <w:numId w:val="0"/>
        </w:numPr>
        <w:jc w:val="both"/>
        <w:rPr>
          <w:rFonts w:ascii="Arial" w:hAnsi="Arial" w:cs="Arial"/>
        </w:rPr>
      </w:pPr>
    </w:p>
    <w:p w14:paraId="4BEC12C4" w14:textId="77777777" w:rsidR="00870119" w:rsidRDefault="00AB4A82" w:rsidP="00052A58">
      <w:pPr>
        <w:numPr>
          <w:ilvl w:val="12"/>
          <w:numId w:val="0"/>
        </w:numPr>
        <w:ind w:left="720"/>
        <w:jc w:val="both"/>
        <w:rPr>
          <w:rFonts w:ascii="Arial" w:hAnsi="Arial" w:cs="Arial"/>
        </w:rPr>
      </w:pPr>
      <w:r>
        <w:rPr>
          <w:rFonts w:ascii="Arial" w:hAnsi="Arial" w:cs="Arial"/>
        </w:rPr>
        <w:t xml:space="preserve">A basic package </w:t>
      </w:r>
      <w:r w:rsidR="00870119">
        <w:rPr>
          <w:rFonts w:ascii="Arial" w:hAnsi="Arial" w:cs="Arial"/>
        </w:rPr>
        <w:t>should</w:t>
      </w:r>
      <w:r>
        <w:rPr>
          <w:rFonts w:ascii="Arial" w:hAnsi="Arial" w:cs="Arial"/>
        </w:rPr>
        <w:t xml:space="preserve"> be used as a starting point for schools for the</w:t>
      </w:r>
      <w:r w:rsidR="00870119">
        <w:rPr>
          <w:rFonts w:ascii="Arial" w:hAnsi="Arial" w:cs="Arial"/>
        </w:rPr>
        <w:t>ir</w:t>
      </w:r>
      <w:r>
        <w:rPr>
          <w:rFonts w:ascii="Arial" w:hAnsi="Arial" w:cs="Arial"/>
        </w:rPr>
        <w:t xml:space="preserve"> purchase of insurance. Schools</w:t>
      </w:r>
      <w:r w:rsidR="00870119">
        <w:rPr>
          <w:rFonts w:ascii="Arial" w:hAnsi="Arial" w:cs="Arial"/>
        </w:rPr>
        <w:t xml:space="preserve"> however,</w:t>
      </w:r>
      <w:r>
        <w:rPr>
          <w:rFonts w:ascii="Arial" w:hAnsi="Arial" w:cs="Arial"/>
        </w:rPr>
        <w:t xml:space="preserve"> </w:t>
      </w:r>
      <w:r w:rsidR="00870119">
        <w:rPr>
          <w:rFonts w:ascii="Arial" w:hAnsi="Arial" w:cs="Arial"/>
        </w:rPr>
        <w:t>must ensure that</w:t>
      </w:r>
      <w:r>
        <w:rPr>
          <w:rFonts w:ascii="Arial" w:hAnsi="Arial" w:cs="Arial"/>
        </w:rPr>
        <w:t xml:space="preserve"> the insurance they buy reflect</w:t>
      </w:r>
      <w:r w:rsidR="00870119">
        <w:rPr>
          <w:rFonts w:ascii="Arial" w:hAnsi="Arial" w:cs="Arial"/>
        </w:rPr>
        <w:t>s</w:t>
      </w:r>
      <w:r>
        <w:rPr>
          <w:rFonts w:ascii="Arial" w:hAnsi="Arial" w:cs="Arial"/>
        </w:rPr>
        <w:t xml:space="preserve"> their own circumstances and </w:t>
      </w:r>
      <w:r w:rsidR="00870119">
        <w:rPr>
          <w:rFonts w:ascii="Arial" w:hAnsi="Arial" w:cs="Arial"/>
        </w:rPr>
        <w:t xml:space="preserve">also </w:t>
      </w:r>
      <w:r>
        <w:rPr>
          <w:rFonts w:ascii="Arial" w:hAnsi="Arial" w:cs="Arial"/>
        </w:rPr>
        <w:t>their own approach to risk management</w:t>
      </w:r>
      <w:r w:rsidR="00870119">
        <w:rPr>
          <w:rFonts w:ascii="Arial" w:hAnsi="Arial" w:cs="Arial"/>
        </w:rPr>
        <w:t xml:space="preserve"> as well as the minimum requirements specified by the Local Authority</w:t>
      </w:r>
      <w:r>
        <w:rPr>
          <w:rFonts w:ascii="Arial" w:hAnsi="Arial" w:cs="Arial"/>
        </w:rPr>
        <w:t xml:space="preserve">. </w:t>
      </w:r>
      <w:r w:rsidR="00870119">
        <w:rPr>
          <w:rFonts w:ascii="Arial" w:hAnsi="Arial" w:cs="Arial"/>
        </w:rPr>
        <w:t>Schools</w:t>
      </w:r>
      <w:r>
        <w:rPr>
          <w:rFonts w:ascii="Arial" w:hAnsi="Arial" w:cs="Arial"/>
        </w:rPr>
        <w:t xml:space="preserve"> may therefore</w:t>
      </w:r>
      <w:r w:rsidR="00870119">
        <w:rPr>
          <w:rFonts w:ascii="Arial" w:hAnsi="Arial" w:cs="Arial"/>
        </w:rPr>
        <w:t>,</w:t>
      </w:r>
      <w:r>
        <w:rPr>
          <w:rFonts w:ascii="Arial" w:hAnsi="Arial" w:cs="Arial"/>
        </w:rPr>
        <w:t xml:space="preserve"> wish to add on additional items of insurance or vary the </w:t>
      </w:r>
      <w:r w:rsidR="00870119">
        <w:rPr>
          <w:rFonts w:ascii="Arial" w:hAnsi="Arial" w:cs="Arial"/>
        </w:rPr>
        <w:t xml:space="preserve">applicable </w:t>
      </w:r>
      <w:r>
        <w:rPr>
          <w:rFonts w:ascii="Arial" w:hAnsi="Arial" w:cs="Arial"/>
        </w:rPr>
        <w:t xml:space="preserve">excesses to reflect their insurance experience, building type, capabilities in risk management and the level of costs they are willing to carry themselves on losses. </w:t>
      </w:r>
    </w:p>
    <w:p w14:paraId="3A98CA9C" w14:textId="77777777" w:rsidR="00870119" w:rsidRDefault="00870119" w:rsidP="00052A58">
      <w:pPr>
        <w:numPr>
          <w:ilvl w:val="12"/>
          <w:numId w:val="0"/>
        </w:numPr>
        <w:ind w:left="720"/>
        <w:jc w:val="both"/>
        <w:rPr>
          <w:rFonts w:ascii="Arial" w:hAnsi="Arial" w:cs="Arial"/>
        </w:rPr>
      </w:pPr>
    </w:p>
    <w:p w14:paraId="12A1A19C" w14:textId="77777777" w:rsidR="00AB4A82" w:rsidRDefault="00AB4A82" w:rsidP="00052A58">
      <w:pPr>
        <w:numPr>
          <w:ilvl w:val="12"/>
          <w:numId w:val="0"/>
        </w:numPr>
        <w:ind w:left="720"/>
        <w:jc w:val="both"/>
        <w:rPr>
          <w:rFonts w:ascii="Arial" w:hAnsi="Arial" w:cs="Arial"/>
        </w:rPr>
      </w:pPr>
      <w:r>
        <w:rPr>
          <w:rFonts w:ascii="Arial" w:hAnsi="Arial" w:cs="Arial"/>
        </w:rPr>
        <w:t>A</w:t>
      </w:r>
      <w:r w:rsidR="003F02EB">
        <w:rPr>
          <w:rFonts w:ascii="Arial" w:hAnsi="Arial" w:cs="Arial"/>
        </w:rPr>
        <w:t>n example</w:t>
      </w:r>
      <w:r>
        <w:rPr>
          <w:rFonts w:ascii="Arial" w:hAnsi="Arial" w:cs="Arial"/>
        </w:rPr>
        <w:t xml:space="preserve"> </w:t>
      </w:r>
      <w:r w:rsidR="00B832B2">
        <w:rPr>
          <w:rFonts w:ascii="Arial" w:hAnsi="Arial" w:cs="Arial"/>
        </w:rPr>
        <w:t>simple baseline</w:t>
      </w:r>
      <w:r>
        <w:rPr>
          <w:rFonts w:ascii="Arial" w:hAnsi="Arial" w:cs="Arial"/>
        </w:rPr>
        <w:t xml:space="preserve"> package is outlined in </w:t>
      </w:r>
      <w:r w:rsidR="00870119">
        <w:rPr>
          <w:rFonts w:ascii="Arial" w:hAnsi="Arial" w:cs="Arial"/>
          <w:b/>
        </w:rPr>
        <w:t>Appendix M</w:t>
      </w:r>
      <w:r w:rsidR="00870119">
        <w:rPr>
          <w:rFonts w:ascii="Arial" w:hAnsi="Arial" w:cs="Arial"/>
        </w:rPr>
        <w:t>.</w:t>
      </w:r>
    </w:p>
    <w:p w14:paraId="5DC19677" w14:textId="77777777" w:rsidR="00AB4A82" w:rsidRDefault="00AB4A82" w:rsidP="00AB4A82">
      <w:pPr>
        <w:numPr>
          <w:ilvl w:val="12"/>
          <w:numId w:val="0"/>
        </w:numPr>
        <w:ind w:left="900" w:hanging="900"/>
        <w:rPr>
          <w:rFonts w:ascii="Arial" w:hAnsi="Arial" w:cs="Arial"/>
          <w:b/>
          <w:color w:val="008000"/>
        </w:rPr>
      </w:pPr>
      <w:r>
        <w:rPr>
          <w:rFonts w:ascii="Arial" w:hAnsi="Arial" w:cs="Arial"/>
          <w:b/>
          <w:color w:val="008000"/>
        </w:rPr>
        <w:tab/>
      </w:r>
    </w:p>
    <w:p w14:paraId="66B6474B" w14:textId="77777777" w:rsidR="00AB4A82" w:rsidRDefault="00AB4A82" w:rsidP="00AB4A82">
      <w:pPr>
        <w:numPr>
          <w:ilvl w:val="12"/>
          <w:numId w:val="0"/>
        </w:numPr>
        <w:rPr>
          <w:rFonts w:ascii="Arial" w:hAnsi="Arial" w:cs="Arial"/>
          <w:b/>
          <w:sz w:val="28"/>
        </w:rPr>
      </w:pPr>
      <w:r>
        <w:rPr>
          <w:rFonts w:ascii="Arial" w:hAnsi="Arial" w:cs="Arial"/>
          <w:b/>
          <w:sz w:val="28"/>
        </w:rPr>
        <w:t>4.7.3</w:t>
      </w:r>
      <w:r>
        <w:rPr>
          <w:rFonts w:ascii="Arial" w:hAnsi="Arial" w:cs="Arial"/>
          <w:b/>
          <w:sz w:val="28"/>
        </w:rPr>
        <w:tab/>
        <w:t>Managing</w:t>
      </w:r>
      <w:r w:rsidR="00084BAC">
        <w:rPr>
          <w:rFonts w:ascii="Arial" w:hAnsi="Arial" w:cs="Arial"/>
          <w:b/>
          <w:sz w:val="28"/>
        </w:rPr>
        <w:t xml:space="preserve"> </w:t>
      </w:r>
      <w:r>
        <w:rPr>
          <w:rFonts w:ascii="Arial" w:hAnsi="Arial" w:cs="Arial"/>
          <w:b/>
          <w:sz w:val="28"/>
        </w:rPr>
        <w:t>Risk</w:t>
      </w:r>
    </w:p>
    <w:p w14:paraId="79D9EFF2" w14:textId="77777777" w:rsidR="00AB4A82" w:rsidRDefault="00AB4A82" w:rsidP="00AB4A82">
      <w:pPr>
        <w:numPr>
          <w:ilvl w:val="12"/>
          <w:numId w:val="0"/>
        </w:numPr>
        <w:ind w:left="900" w:hanging="900"/>
        <w:rPr>
          <w:rFonts w:ascii="Arial" w:hAnsi="Arial" w:cs="Arial"/>
          <w:b/>
          <w:color w:val="008000"/>
        </w:rPr>
      </w:pPr>
    </w:p>
    <w:p w14:paraId="38D6FFBD" w14:textId="77777777" w:rsidR="00AB4A82" w:rsidRDefault="00AB4A82" w:rsidP="00052A58">
      <w:pPr>
        <w:numPr>
          <w:ilvl w:val="12"/>
          <w:numId w:val="0"/>
        </w:numPr>
        <w:ind w:left="720"/>
        <w:rPr>
          <w:rFonts w:ascii="Arial" w:hAnsi="Arial" w:cs="Arial"/>
        </w:rPr>
      </w:pPr>
      <w:r>
        <w:rPr>
          <w:rFonts w:ascii="Arial" w:hAnsi="Arial" w:cs="Arial"/>
        </w:rPr>
        <w:t>The purchase of insurance is part of the school</w:t>
      </w:r>
      <w:r w:rsidR="00870119">
        <w:rPr>
          <w:rFonts w:ascii="Arial" w:hAnsi="Arial" w:cs="Arial"/>
        </w:rPr>
        <w:t>’s</w:t>
      </w:r>
      <w:r>
        <w:rPr>
          <w:rFonts w:ascii="Arial" w:hAnsi="Arial" w:cs="Arial"/>
        </w:rPr>
        <w:t xml:space="preserve"> overall risk management strategy. The</w:t>
      </w:r>
      <w:r w:rsidR="00870119">
        <w:rPr>
          <w:rFonts w:ascii="Arial" w:hAnsi="Arial" w:cs="Arial"/>
        </w:rPr>
        <w:t xml:space="preserve"> </w:t>
      </w:r>
      <w:r>
        <w:rPr>
          <w:rFonts w:ascii="Arial" w:hAnsi="Arial" w:cs="Arial"/>
        </w:rPr>
        <w:t>essential elements of this are that</w:t>
      </w:r>
      <w:r w:rsidR="00870119">
        <w:rPr>
          <w:rFonts w:ascii="Arial" w:hAnsi="Arial" w:cs="Arial"/>
        </w:rPr>
        <w:t>:</w:t>
      </w:r>
    </w:p>
    <w:p w14:paraId="2B1DD3FF" w14:textId="77777777" w:rsidR="00AB4A82" w:rsidRDefault="00AB4A82" w:rsidP="00AB4A82">
      <w:pPr>
        <w:numPr>
          <w:ilvl w:val="12"/>
          <w:numId w:val="0"/>
        </w:numPr>
        <w:rPr>
          <w:rFonts w:ascii="Arial" w:hAnsi="Arial" w:cs="Arial"/>
        </w:rPr>
      </w:pPr>
    </w:p>
    <w:p w14:paraId="325AAB6A" w14:textId="77777777" w:rsidR="00AB4A82" w:rsidRPr="00052A58"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G</w:t>
      </w:r>
      <w:r w:rsidR="00AB4A82">
        <w:rPr>
          <w:rFonts w:ascii="Arial" w:hAnsi="Arial" w:cs="Arial"/>
        </w:rPr>
        <w:t>overnors, managers, teachers, other staff and, as appropriate, pupils, should be aware of the risks that can threaten injury or death, damage or destruction of property or serious interruption of the working of the school</w:t>
      </w:r>
      <w:r>
        <w:rPr>
          <w:rFonts w:ascii="Arial" w:hAnsi="Arial" w:cs="Arial"/>
        </w:rPr>
        <w:t>.</w:t>
      </w:r>
    </w:p>
    <w:p w14:paraId="5B6EC9D0" w14:textId="77777777" w:rsidR="00AB4A82" w:rsidRPr="00052A58"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AB4A82">
        <w:rPr>
          <w:rFonts w:ascii="Arial" w:hAnsi="Arial" w:cs="Arial"/>
        </w:rPr>
        <w:t>hese risks should be managed in order to minimise them</w:t>
      </w:r>
      <w:r>
        <w:rPr>
          <w:rFonts w:ascii="Arial" w:hAnsi="Arial" w:cs="Arial"/>
        </w:rPr>
        <w:t>.</w:t>
      </w:r>
    </w:p>
    <w:p w14:paraId="44411544" w14:textId="77777777" w:rsidR="00AB4A82" w:rsidRDefault="00870119" w:rsidP="00052A58">
      <w:pPr>
        <w:pStyle w:val="ListParagraph"/>
        <w:numPr>
          <w:ilvl w:val="0"/>
          <w:numId w:val="86"/>
        </w:numPr>
        <w:tabs>
          <w:tab w:val="left" w:pos="851"/>
          <w:tab w:val="left" w:pos="1701"/>
          <w:tab w:val="left" w:pos="2127"/>
          <w:tab w:val="right" w:pos="6804"/>
          <w:tab w:val="right" w:pos="8364"/>
        </w:tabs>
        <w:ind w:right="96"/>
        <w:jc w:val="both"/>
        <w:rPr>
          <w:rFonts w:ascii="Arial" w:hAnsi="Arial" w:cs="Arial"/>
        </w:rPr>
      </w:pPr>
      <w:r>
        <w:rPr>
          <w:rFonts w:ascii="Arial" w:hAnsi="Arial" w:cs="Arial"/>
        </w:rPr>
        <w:t>I</w:t>
      </w:r>
      <w:r w:rsidR="00AB4A82">
        <w:rPr>
          <w:rFonts w:ascii="Arial" w:hAnsi="Arial" w:cs="Arial"/>
        </w:rPr>
        <w:t>nsurance is purchased in respect of risks that would impact seriously on the school’s finances. This means ensuring that all potentially catastrophic risks are insured against and that other risks</w:t>
      </w:r>
      <w:r>
        <w:rPr>
          <w:rFonts w:ascii="Arial" w:hAnsi="Arial" w:cs="Arial"/>
        </w:rPr>
        <w:t>,</w:t>
      </w:r>
      <w:r w:rsidR="00AB4A82">
        <w:rPr>
          <w:rFonts w:ascii="Arial" w:hAnsi="Arial" w:cs="Arial"/>
        </w:rPr>
        <w:t xml:space="preserve"> where insurance provides an economic </w:t>
      </w:r>
      <w:r w:rsidR="00AB4A82">
        <w:rPr>
          <w:rFonts w:ascii="Arial" w:hAnsi="Arial" w:cs="Arial"/>
        </w:rPr>
        <w:lastRenderedPageBreak/>
        <w:t>method of risk financing, are suitably insured.</w:t>
      </w:r>
    </w:p>
    <w:p w14:paraId="0FD9B057" w14:textId="77777777" w:rsidR="00AB4A82" w:rsidRDefault="00AB4A82" w:rsidP="00AB4A82">
      <w:pPr>
        <w:numPr>
          <w:ilvl w:val="12"/>
          <w:numId w:val="0"/>
        </w:numPr>
        <w:rPr>
          <w:rFonts w:ascii="Arial" w:hAnsi="Arial" w:cs="Arial"/>
          <w:b/>
          <w:color w:val="008000"/>
        </w:rPr>
      </w:pPr>
    </w:p>
    <w:p w14:paraId="2D4EBCE4" w14:textId="77777777" w:rsidR="00AB4A82" w:rsidRDefault="00AB4A82" w:rsidP="00AB4A82">
      <w:pPr>
        <w:numPr>
          <w:ilvl w:val="12"/>
          <w:numId w:val="0"/>
        </w:numPr>
        <w:ind w:left="900" w:hanging="900"/>
        <w:jc w:val="both"/>
        <w:rPr>
          <w:rFonts w:ascii="Arial" w:hAnsi="Arial" w:cs="Arial"/>
        </w:rPr>
      </w:pPr>
      <w:r>
        <w:rPr>
          <w:rFonts w:ascii="Arial" w:hAnsi="Arial" w:cs="Arial"/>
        </w:rPr>
        <w:tab/>
        <w:t xml:space="preserve">Schools </w:t>
      </w:r>
      <w:r w:rsidR="00870119">
        <w:rPr>
          <w:rFonts w:ascii="Arial" w:hAnsi="Arial" w:cs="Arial"/>
        </w:rPr>
        <w:t xml:space="preserve">must </w:t>
      </w:r>
      <w:r>
        <w:rPr>
          <w:rFonts w:ascii="Arial" w:hAnsi="Arial" w:cs="Arial"/>
        </w:rPr>
        <w:t xml:space="preserve">keep an up to date </w:t>
      </w:r>
      <w:r w:rsidR="00B85FED">
        <w:rPr>
          <w:rFonts w:ascii="Arial" w:hAnsi="Arial" w:cs="Arial"/>
        </w:rPr>
        <w:t>i</w:t>
      </w:r>
      <w:r>
        <w:rPr>
          <w:rFonts w:ascii="Arial" w:hAnsi="Arial" w:cs="Arial"/>
        </w:rPr>
        <w:t xml:space="preserve">nventory and </w:t>
      </w:r>
      <w:r w:rsidR="00870119">
        <w:rPr>
          <w:rFonts w:ascii="Arial" w:hAnsi="Arial" w:cs="Arial"/>
        </w:rPr>
        <w:t xml:space="preserve">should </w:t>
      </w:r>
      <w:r>
        <w:rPr>
          <w:rFonts w:ascii="Arial" w:hAnsi="Arial" w:cs="Arial"/>
        </w:rPr>
        <w:t xml:space="preserve">use </w:t>
      </w:r>
      <w:r w:rsidR="00870119">
        <w:rPr>
          <w:rFonts w:ascii="Arial" w:hAnsi="Arial" w:cs="Arial"/>
        </w:rPr>
        <w:t>this</w:t>
      </w:r>
      <w:r>
        <w:rPr>
          <w:rFonts w:ascii="Arial" w:hAnsi="Arial" w:cs="Arial"/>
        </w:rPr>
        <w:t xml:space="preserve"> as the basis for seeking property insurance.</w:t>
      </w:r>
    </w:p>
    <w:p w14:paraId="40B15503" w14:textId="77777777" w:rsidR="00AB4A82" w:rsidRDefault="00AB4A82" w:rsidP="00AB4A82">
      <w:pPr>
        <w:numPr>
          <w:ilvl w:val="12"/>
          <w:numId w:val="0"/>
        </w:numPr>
        <w:ind w:left="900" w:hanging="900"/>
        <w:jc w:val="both"/>
        <w:rPr>
          <w:rFonts w:ascii="Arial" w:hAnsi="Arial" w:cs="Arial"/>
        </w:rPr>
      </w:pPr>
    </w:p>
    <w:p w14:paraId="6E173A4A" w14:textId="77777777" w:rsidR="00AB4A82" w:rsidRDefault="00AB4A82" w:rsidP="00AB4A82">
      <w:pPr>
        <w:numPr>
          <w:ilvl w:val="12"/>
          <w:numId w:val="0"/>
        </w:numPr>
        <w:ind w:left="900" w:hanging="900"/>
        <w:jc w:val="both"/>
        <w:rPr>
          <w:rFonts w:ascii="Arial" w:hAnsi="Arial" w:cs="Arial"/>
        </w:rPr>
      </w:pPr>
      <w:r>
        <w:rPr>
          <w:rFonts w:ascii="Arial" w:hAnsi="Arial" w:cs="Arial"/>
        </w:rPr>
        <w:tab/>
        <w:t>All quot</w:t>
      </w:r>
      <w:r w:rsidR="00F55B5E">
        <w:rPr>
          <w:rFonts w:ascii="Arial" w:hAnsi="Arial" w:cs="Arial"/>
        </w:rPr>
        <w:t>ations</w:t>
      </w:r>
      <w:r>
        <w:rPr>
          <w:rFonts w:ascii="Arial" w:hAnsi="Arial" w:cs="Arial"/>
        </w:rPr>
        <w:t xml:space="preserve"> from insurers should be based on the same insured values to </w:t>
      </w:r>
      <w:r w:rsidR="00F55B5E">
        <w:rPr>
          <w:rFonts w:ascii="Arial" w:hAnsi="Arial" w:cs="Arial"/>
        </w:rPr>
        <w:t>enable true</w:t>
      </w:r>
      <w:r>
        <w:rPr>
          <w:rFonts w:ascii="Arial" w:hAnsi="Arial" w:cs="Arial"/>
        </w:rPr>
        <w:t xml:space="preserve"> </w:t>
      </w:r>
      <w:r w:rsidR="00F55B5E">
        <w:rPr>
          <w:rFonts w:ascii="Arial" w:hAnsi="Arial" w:cs="Arial"/>
        </w:rPr>
        <w:t>and accurate</w:t>
      </w:r>
      <w:r>
        <w:rPr>
          <w:rFonts w:ascii="Arial" w:hAnsi="Arial" w:cs="Arial"/>
        </w:rPr>
        <w:t xml:space="preserve"> comparison</w:t>
      </w:r>
      <w:r w:rsidR="00F55B5E">
        <w:rPr>
          <w:rFonts w:ascii="Arial" w:hAnsi="Arial" w:cs="Arial"/>
        </w:rPr>
        <w:t>.</w:t>
      </w:r>
    </w:p>
    <w:p w14:paraId="0C241FCC" w14:textId="77777777" w:rsidR="00AB4A82" w:rsidRDefault="00AB4A82" w:rsidP="00AB4A82">
      <w:pPr>
        <w:numPr>
          <w:ilvl w:val="12"/>
          <w:numId w:val="0"/>
        </w:numPr>
        <w:ind w:left="900" w:hanging="900"/>
        <w:jc w:val="both"/>
        <w:rPr>
          <w:rFonts w:ascii="Arial" w:hAnsi="Arial" w:cs="Arial"/>
        </w:rPr>
      </w:pPr>
    </w:p>
    <w:p w14:paraId="60E492C6" w14:textId="77777777" w:rsidR="00AB4A82" w:rsidRDefault="00AB4A82" w:rsidP="00AB4A82">
      <w:pPr>
        <w:numPr>
          <w:ilvl w:val="12"/>
          <w:numId w:val="0"/>
        </w:numPr>
        <w:ind w:left="900" w:hanging="900"/>
        <w:jc w:val="both"/>
        <w:rPr>
          <w:rFonts w:ascii="Arial" w:hAnsi="Arial" w:cs="Arial"/>
        </w:rPr>
      </w:pPr>
      <w:r>
        <w:rPr>
          <w:rFonts w:ascii="Arial" w:hAnsi="Arial" w:cs="Arial"/>
        </w:rPr>
        <w:tab/>
        <w:t xml:space="preserve">Schools insuring their property on an </w:t>
      </w:r>
      <w:r>
        <w:rPr>
          <w:rFonts w:ascii="Arial" w:hAnsi="Arial" w:cs="Arial"/>
          <w:i/>
        </w:rPr>
        <w:t>all risks</w:t>
      </w:r>
      <w:r>
        <w:rPr>
          <w:rFonts w:ascii="Arial" w:hAnsi="Arial" w:cs="Arial"/>
        </w:rPr>
        <w:t xml:space="preserve"> basis may wish to discuss with their insurer the details relating to glass</w:t>
      </w:r>
      <w:r w:rsidR="00F55B5E">
        <w:rPr>
          <w:rFonts w:ascii="Arial" w:hAnsi="Arial" w:cs="Arial"/>
        </w:rPr>
        <w:t xml:space="preserve"> </w:t>
      </w:r>
      <w:r>
        <w:rPr>
          <w:rFonts w:ascii="Arial" w:hAnsi="Arial" w:cs="Arial"/>
        </w:rPr>
        <w:t>/</w:t>
      </w:r>
      <w:r w:rsidR="00F55B5E">
        <w:rPr>
          <w:rFonts w:ascii="Arial" w:hAnsi="Arial" w:cs="Arial"/>
        </w:rPr>
        <w:t xml:space="preserve"> </w:t>
      </w:r>
      <w:r>
        <w:rPr>
          <w:rFonts w:ascii="Arial" w:hAnsi="Arial" w:cs="Arial"/>
        </w:rPr>
        <w:t>sanitary fittings, drives, patios, terraces, playgrounds and hard play areas, underground pipes and cables, burst pipes, escape of water, accidental damage, malicious damage, damage by impact, falling trees etc, leakage of oil, breakage/collapse of aerials, masts and satellite dishes, damage to grounds caused by fire brigades and full theft cover including external metal and fixtures and loss of metered water.</w:t>
      </w:r>
    </w:p>
    <w:p w14:paraId="3BDFA294" w14:textId="77777777" w:rsidR="00AB4A82" w:rsidRDefault="00AB4A82" w:rsidP="00AB4A82">
      <w:pPr>
        <w:numPr>
          <w:ilvl w:val="12"/>
          <w:numId w:val="0"/>
        </w:numPr>
        <w:ind w:left="900" w:hanging="900"/>
        <w:rPr>
          <w:rFonts w:ascii="Arial" w:hAnsi="Arial" w:cs="Arial"/>
        </w:rPr>
      </w:pPr>
    </w:p>
    <w:p w14:paraId="0D6CC9C8" w14:textId="77777777" w:rsidR="00AB4A82" w:rsidRDefault="00AB4A82" w:rsidP="00AB4A82">
      <w:pPr>
        <w:numPr>
          <w:ilvl w:val="12"/>
          <w:numId w:val="0"/>
        </w:numPr>
        <w:ind w:left="900" w:hanging="900"/>
        <w:jc w:val="both"/>
        <w:rPr>
          <w:rFonts w:ascii="Arial" w:hAnsi="Arial" w:cs="Arial"/>
        </w:rPr>
      </w:pPr>
      <w:r>
        <w:rPr>
          <w:rFonts w:ascii="Arial" w:hAnsi="Arial" w:cs="Arial"/>
          <w:b/>
          <w:i/>
        </w:rPr>
        <w:tab/>
      </w:r>
      <w:r>
        <w:rPr>
          <w:rFonts w:ascii="Arial" w:hAnsi="Arial" w:cs="Arial"/>
        </w:rPr>
        <w:t>Business Interruption provides cover for the increased costs related to total or partial loss of the school</w:t>
      </w:r>
      <w:r w:rsidR="00B85FED">
        <w:rPr>
          <w:rFonts w:ascii="Arial" w:hAnsi="Arial" w:cs="Arial"/>
        </w:rPr>
        <w:t>’</w:t>
      </w:r>
      <w:r>
        <w:rPr>
          <w:rFonts w:ascii="Arial" w:hAnsi="Arial" w:cs="Arial"/>
        </w:rPr>
        <w:t xml:space="preserve">s facilities including failure of public utilities or denial of access or closure by public authorities. Every school should have a </w:t>
      </w:r>
      <w:r>
        <w:rPr>
          <w:rFonts w:ascii="Arial" w:hAnsi="Arial" w:cs="Arial"/>
          <w:i/>
        </w:rPr>
        <w:t>business continuity plan</w:t>
      </w:r>
      <w:r>
        <w:rPr>
          <w:rFonts w:ascii="Arial" w:hAnsi="Arial" w:cs="Arial"/>
        </w:rPr>
        <w:t xml:space="preserve"> to ensure it will be able to cope with such a situation.</w:t>
      </w:r>
    </w:p>
    <w:p w14:paraId="2185B21C" w14:textId="77777777" w:rsidR="00AB4A82" w:rsidRDefault="00AB4A82" w:rsidP="00AB4A82">
      <w:pPr>
        <w:numPr>
          <w:ilvl w:val="12"/>
          <w:numId w:val="0"/>
        </w:numPr>
        <w:ind w:left="900" w:hanging="900"/>
        <w:jc w:val="both"/>
        <w:rPr>
          <w:rFonts w:ascii="Arial" w:hAnsi="Arial" w:cs="Arial"/>
        </w:rPr>
      </w:pPr>
    </w:p>
    <w:p w14:paraId="210E9558" w14:textId="77777777" w:rsidR="00AB4A82" w:rsidRDefault="00AB4A82" w:rsidP="00AB4A82">
      <w:pPr>
        <w:numPr>
          <w:ilvl w:val="12"/>
          <w:numId w:val="0"/>
        </w:numPr>
        <w:ind w:left="851"/>
        <w:jc w:val="both"/>
        <w:rPr>
          <w:rFonts w:ascii="Arial" w:hAnsi="Arial" w:cs="Arial"/>
        </w:rPr>
      </w:pPr>
      <w:r>
        <w:rPr>
          <w:rFonts w:ascii="Arial" w:hAnsi="Arial" w:cs="Arial"/>
        </w:rPr>
        <w:t>Libel and slander includes breach of copyright, but some insurers may wish to agree an excess to encourage a sound approach.</w:t>
      </w:r>
    </w:p>
    <w:p w14:paraId="47841B26" w14:textId="77777777" w:rsidR="00AB4A82" w:rsidRDefault="00AB4A82" w:rsidP="00AB4A82">
      <w:pPr>
        <w:numPr>
          <w:ilvl w:val="12"/>
          <w:numId w:val="0"/>
        </w:numPr>
        <w:ind w:left="851"/>
        <w:jc w:val="both"/>
        <w:rPr>
          <w:rFonts w:ascii="Arial" w:hAnsi="Arial" w:cs="Arial"/>
        </w:rPr>
      </w:pPr>
    </w:p>
    <w:p w14:paraId="321253E7" w14:textId="77777777" w:rsidR="00AB4A82" w:rsidRDefault="00AB4A82" w:rsidP="00AB4A82">
      <w:pPr>
        <w:numPr>
          <w:ilvl w:val="12"/>
          <w:numId w:val="0"/>
        </w:numPr>
        <w:ind w:left="851"/>
        <w:jc w:val="both"/>
        <w:rPr>
          <w:rFonts w:ascii="Arial" w:hAnsi="Arial" w:cs="Arial"/>
        </w:rPr>
      </w:pPr>
      <w:r>
        <w:rPr>
          <w:rFonts w:ascii="Arial" w:hAnsi="Arial" w:cs="Arial"/>
        </w:rPr>
        <w:t>Minibus cover is for social, domestic, pleasure</w:t>
      </w:r>
      <w:r w:rsidR="00B85FED">
        <w:rPr>
          <w:rFonts w:ascii="Arial" w:hAnsi="Arial" w:cs="Arial"/>
        </w:rPr>
        <w:t>,</w:t>
      </w:r>
      <w:r>
        <w:rPr>
          <w:rFonts w:ascii="Arial" w:hAnsi="Arial" w:cs="Arial"/>
        </w:rPr>
        <w:t xml:space="preserve"> and school-related activities, but does not cover use for hire and reward.</w:t>
      </w:r>
    </w:p>
    <w:p w14:paraId="04298942" w14:textId="77777777" w:rsidR="00AB4A82" w:rsidRDefault="00AB4A82" w:rsidP="00DE66B7">
      <w:pPr>
        <w:numPr>
          <w:ilvl w:val="12"/>
          <w:numId w:val="0"/>
        </w:numPr>
        <w:rPr>
          <w:rFonts w:ascii="Arial" w:hAnsi="Arial" w:cs="Arial"/>
        </w:rPr>
      </w:pPr>
    </w:p>
    <w:p w14:paraId="48834F44" w14:textId="77777777" w:rsidR="00AB4A82" w:rsidRDefault="00AB4A82" w:rsidP="00AB4A82">
      <w:pPr>
        <w:numPr>
          <w:ilvl w:val="12"/>
          <w:numId w:val="0"/>
        </w:numPr>
        <w:ind w:left="900" w:hanging="900"/>
        <w:rPr>
          <w:rFonts w:ascii="Arial" w:hAnsi="Arial" w:cs="Arial"/>
          <w:sz w:val="28"/>
        </w:rPr>
      </w:pPr>
      <w:r>
        <w:rPr>
          <w:rFonts w:ascii="Arial" w:hAnsi="Arial" w:cs="Arial"/>
          <w:b/>
          <w:sz w:val="28"/>
        </w:rPr>
        <w:t>4.7.4</w:t>
      </w:r>
      <w:r>
        <w:rPr>
          <w:rFonts w:ascii="Arial" w:hAnsi="Arial" w:cs="Arial"/>
          <w:sz w:val="28"/>
        </w:rPr>
        <w:tab/>
      </w:r>
      <w:r>
        <w:rPr>
          <w:rFonts w:ascii="Arial" w:hAnsi="Arial" w:cs="Arial"/>
          <w:b/>
          <w:sz w:val="28"/>
        </w:rPr>
        <w:t>Long Term Agreements</w:t>
      </w:r>
    </w:p>
    <w:p w14:paraId="7084B692" w14:textId="77777777" w:rsidR="00AB4A82" w:rsidRDefault="00AB4A82" w:rsidP="00AB4A82">
      <w:pPr>
        <w:numPr>
          <w:ilvl w:val="12"/>
          <w:numId w:val="0"/>
        </w:numPr>
        <w:ind w:left="900" w:hanging="900"/>
        <w:jc w:val="both"/>
        <w:rPr>
          <w:rFonts w:ascii="Arial" w:hAnsi="Arial" w:cs="Arial"/>
        </w:rPr>
      </w:pPr>
    </w:p>
    <w:p w14:paraId="2E5CFB32" w14:textId="77777777" w:rsidR="00AB4A82" w:rsidRDefault="00AB4A82" w:rsidP="00AB4A82">
      <w:pPr>
        <w:numPr>
          <w:ilvl w:val="12"/>
          <w:numId w:val="0"/>
        </w:numPr>
        <w:ind w:left="900"/>
        <w:jc w:val="both"/>
        <w:rPr>
          <w:rFonts w:ascii="Arial" w:hAnsi="Arial" w:cs="Arial"/>
        </w:rPr>
      </w:pPr>
      <w:r>
        <w:rPr>
          <w:rFonts w:ascii="Arial" w:hAnsi="Arial" w:cs="Arial"/>
        </w:rPr>
        <w:t>Long Term Agreements (LTAs) are arrangements whereby, if a purchaser undertakes to remain with an insurer for a period of time specified at the outset, a discounted premium is available. The</w:t>
      </w:r>
      <w:r w:rsidR="00B85FED">
        <w:rPr>
          <w:rFonts w:ascii="Arial" w:hAnsi="Arial" w:cs="Arial"/>
        </w:rPr>
        <w:t>se</w:t>
      </w:r>
      <w:r>
        <w:rPr>
          <w:rFonts w:ascii="Arial" w:hAnsi="Arial" w:cs="Arial"/>
        </w:rPr>
        <w:t xml:space="preserve"> are contractual arrangements. When entering such an agreement</w:t>
      </w:r>
      <w:r w:rsidR="00B85FED">
        <w:rPr>
          <w:rFonts w:ascii="Arial" w:hAnsi="Arial" w:cs="Arial"/>
        </w:rPr>
        <w:t>,</w:t>
      </w:r>
      <w:r>
        <w:rPr>
          <w:rFonts w:ascii="Arial" w:hAnsi="Arial" w:cs="Arial"/>
        </w:rPr>
        <w:t xml:space="preserve"> schools should look at the prices offered rather than the</w:t>
      </w:r>
      <w:r w:rsidR="00B85FED">
        <w:rPr>
          <w:rFonts w:ascii="Arial" w:hAnsi="Arial" w:cs="Arial"/>
        </w:rPr>
        <w:t xml:space="preserve"> initial</w:t>
      </w:r>
      <w:r>
        <w:rPr>
          <w:rFonts w:ascii="Arial" w:hAnsi="Arial" w:cs="Arial"/>
        </w:rPr>
        <w:t xml:space="preserve"> discount. LTAs benefit customers when prices are rising and act to their detriment if they are falling. Schools should therefore</w:t>
      </w:r>
      <w:r w:rsidR="00B85FED">
        <w:rPr>
          <w:rFonts w:ascii="Arial" w:hAnsi="Arial" w:cs="Arial"/>
        </w:rPr>
        <w:t>,</w:t>
      </w:r>
      <w:r>
        <w:rPr>
          <w:rFonts w:ascii="Arial" w:hAnsi="Arial" w:cs="Arial"/>
        </w:rPr>
        <w:t xml:space="preserve"> be aware of the nature of the market in which they are buying and LTAs should not exceed three years.</w:t>
      </w:r>
    </w:p>
    <w:p w14:paraId="401D8641" w14:textId="77777777" w:rsidR="00AB4A82" w:rsidRDefault="00AB4A82" w:rsidP="00AB4A82">
      <w:pPr>
        <w:numPr>
          <w:ilvl w:val="12"/>
          <w:numId w:val="0"/>
        </w:numPr>
        <w:ind w:left="900" w:hanging="900"/>
        <w:rPr>
          <w:rFonts w:ascii="Arial" w:hAnsi="Arial" w:cs="Arial"/>
        </w:rPr>
      </w:pPr>
    </w:p>
    <w:p w14:paraId="47B44454" w14:textId="77777777" w:rsidR="00B85FED" w:rsidRDefault="00AB4A82" w:rsidP="00AB4A82">
      <w:pPr>
        <w:numPr>
          <w:ilvl w:val="12"/>
          <w:numId w:val="0"/>
        </w:numPr>
        <w:ind w:left="900" w:hanging="900"/>
        <w:rPr>
          <w:rFonts w:ascii="Arial" w:hAnsi="Arial" w:cs="Arial"/>
          <w:b/>
        </w:rPr>
      </w:pPr>
      <w:r>
        <w:rPr>
          <w:rFonts w:ascii="Arial" w:hAnsi="Arial" w:cs="Arial"/>
          <w:b/>
          <w:color w:val="008000"/>
        </w:rPr>
        <w:tab/>
      </w:r>
      <w:r>
        <w:rPr>
          <w:rFonts w:ascii="Arial" w:hAnsi="Arial" w:cs="Arial"/>
          <w:b/>
        </w:rPr>
        <w:t>Surveys</w:t>
      </w:r>
    </w:p>
    <w:p w14:paraId="69AE26C0" w14:textId="77777777" w:rsidR="00AB4A82" w:rsidRDefault="00AB4A82" w:rsidP="00052A58">
      <w:pPr>
        <w:numPr>
          <w:ilvl w:val="12"/>
          <w:numId w:val="0"/>
        </w:numPr>
        <w:ind w:left="900" w:hanging="900"/>
        <w:rPr>
          <w:rFonts w:ascii="Arial" w:hAnsi="Arial" w:cs="Arial"/>
          <w:b/>
          <w:sz w:val="28"/>
        </w:rPr>
      </w:pPr>
    </w:p>
    <w:p w14:paraId="59118497" w14:textId="77777777" w:rsidR="00AB4A82" w:rsidRDefault="00AB4A82" w:rsidP="00AB4A82">
      <w:pPr>
        <w:numPr>
          <w:ilvl w:val="12"/>
          <w:numId w:val="0"/>
        </w:numPr>
        <w:ind w:left="900" w:hanging="900"/>
        <w:jc w:val="both"/>
        <w:rPr>
          <w:rFonts w:ascii="Arial" w:hAnsi="Arial" w:cs="Arial"/>
        </w:rPr>
      </w:pPr>
      <w:r>
        <w:rPr>
          <w:rFonts w:ascii="Arial" w:hAnsi="Arial" w:cs="Arial"/>
        </w:rPr>
        <w:tab/>
        <w:t>A survey, to provide a valuation prior to the purchase of insurance, is recommended in the package approach. Insurers generally agree that a survey is important but their practices in providing one vary. It may be that the school will prefer to seek the help of the L</w:t>
      </w:r>
      <w:r w:rsidR="00B85FED">
        <w:rPr>
          <w:rFonts w:ascii="Arial" w:hAnsi="Arial" w:cs="Arial"/>
        </w:rPr>
        <w:t>ocal authority</w:t>
      </w:r>
      <w:r>
        <w:rPr>
          <w:rFonts w:ascii="Arial" w:hAnsi="Arial" w:cs="Arial"/>
        </w:rPr>
        <w:t xml:space="preserve"> in providing a valuation or obtain one for a fee. All insurers quoting for business should do so against the same valuation.</w:t>
      </w:r>
    </w:p>
    <w:p w14:paraId="101883D4" w14:textId="77777777" w:rsidR="00C47EFB" w:rsidRDefault="00AB4A82" w:rsidP="00870119">
      <w:pPr>
        <w:tabs>
          <w:tab w:val="right" w:pos="9810"/>
        </w:tabs>
        <w:jc w:val="right"/>
        <w:rPr>
          <w:rFonts w:ascii="Arial" w:hAnsi="Arial" w:cs="Arial"/>
          <w:b/>
        </w:rPr>
      </w:pPr>
      <w:r>
        <w:rPr>
          <w:rFonts w:ascii="Arial" w:hAnsi="Arial" w:cs="Arial"/>
        </w:rPr>
        <w:br w:type="column"/>
      </w:r>
      <w:r w:rsidR="00C47EFB">
        <w:rPr>
          <w:rFonts w:ascii="Arial" w:hAnsi="Arial" w:cs="Arial"/>
          <w:b/>
        </w:rPr>
        <w:lastRenderedPageBreak/>
        <w:t>APPENDIX A</w:t>
      </w:r>
    </w:p>
    <w:p w14:paraId="17860FDE" w14:textId="77777777" w:rsidR="00C47EFB" w:rsidRDefault="00C47EFB">
      <w:pPr>
        <w:numPr>
          <w:ilvl w:val="12"/>
          <w:numId w:val="0"/>
        </w:numPr>
        <w:rPr>
          <w:rFonts w:ascii="Arial" w:hAnsi="Arial" w:cs="Arial"/>
          <w:b/>
        </w:rPr>
      </w:pPr>
    </w:p>
    <w:p w14:paraId="0D1B85CD" w14:textId="77777777" w:rsidR="00C47EFB" w:rsidRDefault="00C47EFB">
      <w:pPr>
        <w:numPr>
          <w:ilvl w:val="12"/>
          <w:numId w:val="0"/>
        </w:numPr>
        <w:rPr>
          <w:rFonts w:ascii="Arial" w:hAnsi="Arial" w:cs="Arial"/>
          <w:b/>
          <w:sz w:val="28"/>
        </w:rPr>
      </w:pPr>
      <w:r>
        <w:rPr>
          <w:rFonts w:ascii="Arial" w:hAnsi="Arial" w:cs="Arial"/>
          <w:b/>
          <w:sz w:val="28"/>
        </w:rPr>
        <w:t>AUDIT OF SCHOOL FUNDS</w:t>
      </w:r>
    </w:p>
    <w:p w14:paraId="73E8CE41" w14:textId="77777777" w:rsidR="00C47EFB" w:rsidRDefault="00C47EFB">
      <w:pPr>
        <w:numPr>
          <w:ilvl w:val="12"/>
          <w:numId w:val="0"/>
        </w:numPr>
        <w:rPr>
          <w:rFonts w:ascii="Arial" w:hAnsi="Arial" w:cs="Arial"/>
        </w:rPr>
      </w:pPr>
    </w:p>
    <w:p w14:paraId="453D8A13" w14:textId="77777777" w:rsidR="00C47EFB" w:rsidRDefault="00C47EFB" w:rsidP="006E342B">
      <w:pPr>
        <w:pStyle w:val="Heading1"/>
        <w:keepLines w:val="0"/>
        <w:numPr>
          <w:ilvl w:val="12"/>
          <w:numId w:val="0"/>
        </w:numPr>
        <w:spacing w:before="0" w:after="0"/>
        <w:jc w:val="both"/>
        <w:rPr>
          <w:rFonts w:ascii="Arial" w:hAnsi="Arial" w:cs="Arial"/>
          <w:kern w:val="0"/>
        </w:rPr>
      </w:pPr>
      <w:r>
        <w:rPr>
          <w:rFonts w:ascii="Arial" w:hAnsi="Arial" w:cs="Arial"/>
          <w:kern w:val="0"/>
        </w:rPr>
        <w:t>School Auditors Checklist</w:t>
      </w:r>
    </w:p>
    <w:p w14:paraId="64E6DB7C" w14:textId="77777777" w:rsidR="00C47EFB" w:rsidRDefault="00C47EFB" w:rsidP="006E342B">
      <w:pPr>
        <w:numPr>
          <w:ilvl w:val="12"/>
          <w:numId w:val="0"/>
        </w:numPr>
        <w:jc w:val="both"/>
        <w:rPr>
          <w:rFonts w:ascii="Arial" w:hAnsi="Arial" w:cs="Arial"/>
        </w:rPr>
      </w:pPr>
    </w:p>
    <w:p w14:paraId="077F030F" w14:textId="77777777" w:rsidR="00C47EFB" w:rsidRDefault="00C47EFB" w:rsidP="00052A58">
      <w:pPr>
        <w:jc w:val="both"/>
        <w:rPr>
          <w:rFonts w:ascii="Arial" w:hAnsi="Arial" w:cs="Arial"/>
        </w:rPr>
      </w:pPr>
      <w:r>
        <w:rPr>
          <w:rFonts w:ascii="Arial" w:hAnsi="Arial" w:cs="Arial"/>
        </w:rPr>
        <w:t>Check additions and arithmetical calculations</w:t>
      </w:r>
      <w:r w:rsidR="000A2F62">
        <w:rPr>
          <w:rFonts w:ascii="Arial" w:hAnsi="Arial" w:cs="Arial"/>
        </w:rPr>
        <w:t>.</w:t>
      </w:r>
    </w:p>
    <w:p w14:paraId="2EA51637" w14:textId="77777777" w:rsidR="00C47EFB" w:rsidRDefault="00C47EFB" w:rsidP="00052A58">
      <w:pPr>
        <w:jc w:val="both"/>
        <w:rPr>
          <w:rFonts w:ascii="Arial" w:hAnsi="Arial" w:cs="Arial"/>
        </w:rPr>
      </w:pPr>
    </w:p>
    <w:p w14:paraId="0E520590" w14:textId="77777777" w:rsidR="00C47EFB" w:rsidRDefault="00C47EFB" w:rsidP="00052A58">
      <w:pPr>
        <w:jc w:val="both"/>
        <w:rPr>
          <w:rFonts w:ascii="Arial" w:hAnsi="Arial" w:cs="Arial"/>
        </w:rPr>
      </w:pPr>
      <w:r>
        <w:rPr>
          <w:rFonts w:ascii="Arial" w:hAnsi="Arial" w:cs="Arial"/>
        </w:rPr>
        <w:t>Check b/</w:t>
      </w:r>
      <w:proofErr w:type="spellStart"/>
      <w:r>
        <w:rPr>
          <w:rFonts w:ascii="Arial" w:hAnsi="Arial" w:cs="Arial"/>
        </w:rPr>
        <w:t>fwd</w:t>
      </w:r>
      <w:proofErr w:type="spellEnd"/>
      <w:r>
        <w:rPr>
          <w:rFonts w:ascii="Arial" w:hAnsi="Arial" w:cs="Arial"/>
        </w:rPr>
        <w:t xml:space="preserve"> balances to previous year’s c/</w:t>
      </w:r>
      <w:proofErr w:type="spellStart"/>
      <w:r>
        <w:rPr>
          <w:rFonts w:ascii="Arial" w:hAnsi="Arial" w:cs="Arial"/>
        </w:rPr>
        <w:t>fwd</w:t>
      </w:r>
      <w:proofErr w:type="spellEnd"/>
      <w:r>
        <w:rPr>
          <w:rFonts w:ascii="Arial" w:hAnsi="Arial" w:cs="Arial"/>
        </w:rPr>
        <w:t xml:space="preserve"> balance</w:t>
      </w:r>
      <w:r w:rsidR="000A2F62">
        <w:rPr>
          <w:rFonts w:ascii="Arial" w:hAnsi="Arial" w:cs="Arial"/>
        </w:rPr>
        <w:t>.</w:t>
      </w:r>
    </w:p>
    <w:p w14:paraId="7BAC2705" w14:textId="77777777" w:rsidR="00C47EFB" w:rsidRDefault="00C47EFB" w:rsidP="00052A58">
      <w:pPr>
        <w:jc w:val="both"/>
        <w:rPr>
          <w:rFonts w:ascii="Arial" w:hAnsi="Arial" w:cs="Arial"/>
        </w:rPr>
      </w:pPr>
    </w:p>
    <w:p w14:paraId="1661F67C" w14:textId="77777777" w:rsidR="00C47EFB" w:rsidRDefault="00C47EFB" w:rsidP="00052A58">
      <w:pPr>
        <w:jc w:val="both"/>
        <w:rPr>
          <w:rFonts w:ascii="Arial" w:hAnsi="Arial" w:cs="Arial"/>
        </w:rPr>
      </w:pPr>
      <w:r>
        <w:rPr>
          <w:rFonts w:ascii="Arial" w:hAnsi="Arial" w:cs="Arial"/>
        </w:rPr>
        <w:t>Check that all items on the receipts and payment account agree with the cash book. Ensure the cash in hand agrees with the cash book figure.</w:t>
      </w:r>
    </w:p>
    <w:p w14:paraId="4739BCB4" w14:textId="77777777" w:rsidR="00C47EFB" w:rsidRDefault="00C47EFB" w:rsidP="00052A58">
      <w:pPr>
        <w:jc w:val="both"/>
        <w:rPr>
          <w:rFonts w:ascii="Arial" w:hAnsi="Arial" w:cs="Arial"/>
        </w:rPr>
      </w:pPr>
    </w:p>
    <w:p w14:paraId="0D090E13" w14:textId="77777777" w:rsidR="00C47EFB" w:rsidRDefault="00C47EFB" w:rsidP="00052A58">
      <w:pPr>
        <w:jc w:val="both"/>
        <w:rPr>
          <w:rFonts w:ascii="Arial" w:hAnsi="Arial" w:cs="Arial"/>
        </w:rPr>
      </w:pPr>
      <w:r>
        <w:rPr>
          <w:rFonts w:ascii="Arial" w:hAnsi="Arial" w:cs="Arial"/>
        </w:rPr>
        <w:t>Check that operations are carried out regularly e</w:t>
      </w:r>
      <w:r w:rsidR="00667D45">
        <w:rPr>
          <w:rFonts w:ascii="Arial" w:hAnsi="Arial" w:cs="Arial"/>
        </w:rPr>
        <w:t>.</w:t>
      </w:r>
      <w:r>
        <w:rPr>
          <w:rFonts w:ascii="Arial" w:hAnsi="Arial" w:cs="Arial"/>
        </w:rPr>
        <w:t>g</w:t>
      </w:r>
      <w:r w:rsidR="00667D45">
        <w:rPr>
          <w:rFonts w:ascii="Arial" w:hAnsi="Arial" w:cs="Arial"/>
        </w:rPr>
        <w:t>.</w:t>
      </w:r>
      <w:r>
        <w:rPr>
          <w:rFonts w:ascii="Arial" w:hAnsi="Arial" w:cs="Arial"/>
        </w:rPr>
        <w:t xml:space="preserve"> money paid into bank, bank reconciliations</w:t>
      </w:r>
      <w:r w:rsidR="000A2F62">
        <w:rPr>
          <w:rFonts w:ascii="Arial" w:hAnsi="Arial" w:cs="Arial"/>
        </w:rPr>
        <w:t>.</w:t>
      </w:r>
    </w:p>
    <w:p w14:paraId="2F6DA9B9" w14:textId="77777777" w:rsidR="00C47EFB" w:rsidRDefault="00C47EFB" w:rsidP="00052A58">
      <w:pPr>
        <w:jc w:val="both"/>
        <w:rPr>
          <w:rFonts w:ascii="Arial" w:hAnsi="Arial" w:cs="Arial"/>
        </w:rPr>
      </w:pPr>
    </w:p>
    <w:p w14:paraId="1D14E83D" w14:textId="77777777" w:rsidR="00C47EFB" w:rsidRDefault="00C47EFB" w:rsidP="00052A58">
      <w:pPr>
        <w:jc w:val="both"/>
        <w:rPr>
          <w:rFonts w:ascii="Arial" w:hAnsi="Arial" w:cs="Arial"/>
        </w:rPr>
      </w:pPr>
      <w:r>
        <w:rPr>
          <w:rFonts w:ascii="Arial" w:hAnsi="Arial" w:cs="Arial"/>
        </w:rPr>
        <w:t>Check bank reconciliations ensuring that b/</w:t>
      </w:r>
      <w:proofErr w:type="spellStart"/>
      <w:r>
        <w:rPr>
          <w:rFonts w:ascii="Arial" w:hAnsi="Arial" w:cs="Arial"/>
        </w:rPr>
        <w:t>fwd</w:t>
      </w:r>
      <w:proofErr w:type="spellEnd"/>
      <w:r>
        <w:rPr>
          <w:rFonts w:ascii="Arial" w:hAnsi="Arial" w:cs="Arial"/>
        </w:rPr>
        <w:t xml:space="preserve"> balances agree with the previous month</w:t>
      </w:r>
      <w:r w:rsidR="000A2F62">
        <w:rPr>
          <w:rFonts w:ascii="Arial" w:hAnsi="Arial" w:cs="Arial"/>
        </w:rPr>
        <w:t>’</w:t>
      </w:r>
      <w:r>
        <w:rPr>
          <w:rFonts w:ascii="Arial" w:hAnsi="Arial" w:cs="Arial"/>
        </w:rPr>
        <w:t>s c/</w:t>
      </w:r>
      <w:proofErr w:type="spellStart"/>
      <w:r>
        <w:rPr>
          <w:rFonts w:ascii="Arial" w:hAnsi="Arial" w:cs="Arial"/>
        </w:rPr>
        <w:t>fwd</w:t>
      </w:r>
      <w:proofErr w:type="spellEnd"/>
      <w:r>
        <w:rPr>
          <w:rFonts w:ascii="Arial" w:hAnsi="Arial" w:cs="Arial"/>
        </w:rPr>
        <w:t xml:space="preserve"> balance</w:t>
      </w:r>
      <w:r w:rsidR="000A2F62">
        <w:rPr>
          <w:rFonts w:ascii="Arial" w:hAnsi="Arial" w:cs="Arial"/>
        </w:rPr>
        <w:t>.</w:t>
      </w:r>
    </w:p>
    <w:p w14:paraId="461E3152" w14:textId="77777777" w:rsidR="00C47EFB" w:rsidRDefault="00C47EFB" w:rsidP="00052A58">
      <w:pPr>
        <w:jc w:val="both"/>
        <w:rPr>
          <w:rFonts w:ascii="Arial" w:hAnsi="Arial" w:cs="Arial"/>
        </w:rPr>
      </w:pPr>
    </w:p>
    <w:p w14:paraId="0F56E35E" w14:textId="77777777" w:rsidR="00C47EFB" w:rsidRDefault="00C47EFB" w:rsidP="00052A58">
      <w:pPr>
        <w:jc w:val="both"/>
        <w:rPr>
          <w:rFonts w:ascii="Arial" w:hAnsi="Arial" w:cs="Arial"/>
        </w:rPr>
      </w:pPr>
      <w:r>
        <w:rPr>
          <w:rFonts w:ascii="Arial" w:hAnsi="Arial" w:cs="Arial"/>
        </w:rPr>
        <w:t>Trace a sample of at least 25% of transactions from the cash book to supporting documents e</w:t>
      </w:r>
      <w:r w:rsidR="00667D45">
        <w:rPr>
          <w:rFonts w:ascii="Arial" w:hAnsi="Arial" w:cs="Arial"/>
        </w:rPr>
        <w:t>.</w:t>
      </w:r>
      <w:r>
        <w:rPr>
          <w:rFonts w:ascii="Arial" w:hAnsi="Arial" w:cs="Arial"/>
        </w:rPr>
        <w:t>g</w:t>
      </w:r>
      <w:r w:rsidR="00667D45">
        <w:rPr>
          <w:rFonts w:ascii="Arial" w:hAnsi="Arial" w:cs="Arial"/>
        </w:rPr>
        <w:t>.</w:t>
      </w:r>
      <w:r>
        <w:rPr>
          <w:rFonts w:ascii="Arial" w:hAnsi="Arial" w:cs="Arial"/>
        </w:rPr>
        <w:t xml:space="preserve"> receipts or vouchers to ensure figures agree. If material errors are found then the number of item checked should be increased.</w:t>
      </w:r>
    </w:p>
    <w:p w14:paraId="135D590E" w14:textId="77777777" w:rsidR="006E342B" w:rsidRDefault="006E342B" w:rsidP="00052A58">
      <w:pPr>
        <w:jc w:val="both"/>
        <w:rPr>
          <w:rFonts w:ascii="Arial" w:hAnsi="Arial" w:cs="Arial"/>
        </w:rPr>
      </w:pPr>
    </w:p>
    <w:p w14:paraId="7F2E21A2" w14:textId="77777777" w:rsidR="006E342B" w:rsidRDefault="006E342B" w:rsidP="00052A58">
      <w:pPr>
        <w:jc w:val="both"/>
        <w:rPr>
          <w:rFonts w:ascii="Arial" w:hAnsi="Arial" w:cs="Arial"/>
        </w:rPr>
      </w:pPr>
      <w:r>
        <w:rPr>
          <w:rFonts w:ascii="Arial" w:hAnsi="Arial" w:cs="Arial"/>
        </w:rPr>
        <w:t>Check the appropriateness of expenditure from the account against the remit or stated terms or purposes of the account.</w:t>
      </w:r>
    </w:p>
    <w:p w14:paraId="27CD42DB" w14:textId="77777777" w:rsidR="00C47EFB" w:rsidRDefault="00C47EFB" w:rsidP="00052A58">
      <w:pPr>
        <w:jc w:val="both"/>
        <w:rPr>
          <w:rFonts w:ascii="Arial" w:hAnsi="Arial" w:cs="Arial"/>
        </w:rPr>
      </w:pPr>
    </w:p>
    <w:p w14:paraId="088AA0E8" w14:textId="77777777" w:rsidR="00C47EFB" w:rsidRDefault="00C47EFB" w:rsidP="00052A58">
      <w:pPr>
        <w:jc w:val="both"/>
        <w:rPr>
          <w:rFonts w:ascii="Arial" w:hAnsi="Arial" w:cs="Arial"/>
        </w:rPr>
      </w:pPr>
      <w:r>
        <w:rPr>
          <w:rFonts w:ascii="Arial" w:hAnsi="Arial" w:cs="Arial"/>
        </w:rPr>
        <w:t xml:space="preserve">Check any investment figures agree with actual certificates </w:t>
      </w:r>
      <w:r w:rsidR="006E342B">
        <w:rPr>
          <w:rFonts w:ascii="Arial" w:hAnsi="Arial" w:cs="Arial"/>
        </w:rPr>
        <w:t>e.g.</w:t>
      </w:r>
      <w:r>
        <w:rPr>
          <w:rFonts w:ascii="Arial" w:hAnsi="Arial" w:cs="Arial"/>
        </w:rPr>
        <w:t xml:space="preserve"> </w:t>
      </w:r>
      <w:r w:rsidR="006E342B">
        <w:rPr>
          <w:rFonts w:ascii="Arial" w:hAnsi="Arial" w:cs="Arial"/>
        </w:rPr>
        <w:t>bank account or investment</w:t>
      </w:r>
      <w:r>
        <w:rPr>
          <w:rFonts w:ascii="Arial" w:hAnsi="Arial" w:cs="Arial"/>
        </w:rPr>
        <w:t xml:space="preserve"> passbooks</w:t>
      </w:r>
    </w:p>
    <w:p w14:paraId="494B937C" w14:textId="77777777" w:rsidR="00C47EFB" w:rsidRDefault="00C47EFB" w:rsidP="00052A58">
      <w:pPr>
        <w:jc w:val="both"/>
        <w:rPr>
          <w:rFonts w:ascii="Arial" w:hAnsi="Arial" w:cs="Arial"/>
        </w:rPr>
      </w:pPr>
    </w:p>
    <w:p w14:paraId="7365E684" w14:textId="77777777" w:rsidR="00F85524" w:rsidRDefault="00C47EFB" w:rsidP="00052A58">
      <w:pPr>
        <w:jc w:val="both"/>
        <w:rPr>
          <w:rFonts w:ascii="Arial" w:hAnsi="Arial" w:cs="Arial"/>
        </w:rPr>
      </w:pPr>
      <w:r>
        <w:rPr>
          <w:rFonts w:ascii="Arial" w:hAnsi="Arial" w:cs="Arial"/>
        </w:rPr>
        <w:t>Check that all profit making activities are run at a profit</w:t>
      </w:r>
      <w:r w:rsidR="000A2F62">
        <w:rPr>
          <w:rFonts w:ascii="Arial" w:hAnsi="Arial" w:cs="Arial"/>
        </w:rPr>
        <w:t>.</w:t>
      </w:r>
    </w:p>
    <w:p w14:paraId="27495A6E" w14:textId="77777777" w:rsidR="00F85524" w:rsidRPr="00052A58" w:rsidRDefault="00F85524" w:rsidP="00052A58">
      <w:pPr>
        <w:jc w:val="both"/>
        <w:rPr>
          <w:rFonts w:ascii="Arial" w:hAnsi="Arial" w:cs="Arial"/>
        </w:rPr>
      </w:pPr>
    </w:p>
    <w:p w14:paraId="441EE6D5" w14:textId="77777777" w:rsidR="000A2F62" w:rsidRDefault="00C47EFB" w:rsidP="00052A58">
      <w:pPr>
        <w:jc w:val="both"/>
        <w:rPr>
          <w:rFonts w:ascii="Arial" w:hAnsi="Arial" w:cs="Arial"/>
        </w:rPr>
      </w:pPr>
      <w:r>
        <w:rPr>
          <w:rFonts w:ascii="Arial" w:hAnsi="Arial" w:cs="Arial"/>
        </w:rPr>
        <w:t>Check there are no unexplained variations in the receipts and payments account compared with previous years. For example, if £300 was received as commission for school photographs and this year only £100, then an explanation may be needed.</w:t>
      </w:r>
    </w:p>
    <w:p w14:paraId="708A4E0C" w14:textId="77777777" w:rsidR="000A2F62" w:rsidRDefault="000A2F62" w:rsidP="00052A58">
      <w:pPr>
        <w:jc w:val="both"/>
        <w:rPr>
          <w:rFonts w:ascii="Arial" w:hAnsi="Arial" w:cs="Arial"/>
        </w:rPr>
      </w:pPr>
    </w:p>
    <w:p w14:paraId="04E105F1" w14:textId="77777777" w:rsidR="000A2F62" w:rsidRDefault="00C47EFB" w:rsidP="00052A58">
      <w:pPr>
        <w:jc w:val="both"/>
        <w:rPr>
          <w:rFonts w:ascii="Arial" w:hAnsi="Arial" w:cs="Arial"/>
        </w:rPr>
      </w:pPr>
      <w:r>
        <w:rPr>
          <w:rFonts w:ascii="Arial" w:hAnsi="Arial" w:cs="Arial"/>
        </w:rPr>
        <w:t>Check that</w:t>
      </w:r>
      <w:r w:rsidR="000A2F62">
        <w:rPr>
          <w:rFonts w:ascii="Arial" w:hAnsi="Arial" w:cs="Arial"/>
        </w:rPr>
        <w:t>,</w:t>
      </w:r>
      <w:r>
        <w:rPr>
          <w:rFonts w:ascii="Arial" w:hAnsi="Arial" w:cs="Arial"/>
        </w:rPr>
        <w:t xml:space="preserve"> for all sponsored events</w:t>
      </w:r>
      <w:r w:rsidR="000A2F62">
        <w:rPr>
          <w:rFonts w:ascii="Arial" w:hAnsi="Arial" w:cs="Arial"/>
        </w:rPr>
        <w:t>,</w:t>
      </w:r>
      <w:r>
        <w:rPr>
          <w:rFonts w:ascii="Arial" w:hAnsi="Arial" w:cs="Arial"/>
        </w:rPr>
        <w:t xml:space="preserve"> there are documentary back up forms to support the income vouchers and cash book entries</w:t>
      </w:r>
      <w:r w:rsidR="000A2F62">
        <w:rPr>
          <w:rFonts w:ascii="Arial" w:hAnsi="Arial" w:cs="Arial"/>
        </w:rPr>
        <w:t>.</w:t>
      </w:r>
    </w:p>
    <w:p w14:paraId="47ADB176" w14:textId="77777777" w:rsidR="000A2F62" w:rsidRDefault="000A2F62" w:rsidP="00052A58">
      <w:pPr>
        <w:jc w:val="both"/>
        <w:rPr>
          <w:rFonts w:ascii="Arial" w:hAnsi="Arial" w:cs="Arial"/>
        </w:rPr>
      </w:pPr>
    </w:p>
    <w:p w14:paraId="6D7DDD92" w14:textId="77777777" w:rsidR="00F85524" w:rsidRDefault="00C47EFB" w:rsidP="00052A58">
      <w:pPr>
        <w:rPr>
          <w:rFonts w:ascii="Arial" w:hAnsi="Arial" w:cs="Arial"/>
        </w:rPr>
      </w:pPr>
      <w:r w:rsidRPr="00D56E29">
        <w:rPr>
          <w:rFonts w:ascii="Arial" w:hAnsi="Arial" w:cs="Arial"/>
        </w:rPr>
        <w:t>Check / discuss the interest received on surplus funds. For example</w:t>
      </w:r>
      <w:r w:rsidR="000A2F62">
        <w:rPr>
          <w:rFonts w:ascii="Arial" w:hAnsi="Arial" w:cs="Arial"/>
        </w:rPr>
        <w:t>,</w:t>
      </w:r>
      <w:r w:rsidRPr="00D56E29">
        <w:rPr>
          <w:rFonts w:ascii="Arial" w:hAnsi="Arial" w:cs="Arial"/>
        </w:rPr>
        <w:t xml:space="preserve"> is a competitive rate of interest being achieved? Is there too much money in the </w:t>
      </w:r>
      <w:r w:rsidR="00A7502B" w:rsidRPr="00D56E29">
        <w:rPr>
          <w:rFonts w:ascii="Arial" w:hAnsi="Arial" w:cs="Arial"/>
        </w:rPr>
        <w:t xml:space="preserve">current </w:t>
      </w:r>
      <w:r w:rsidRPr="00D56E29">
        <w:rPr>
          <w:rFonts w:ascii="Arial" w:hAnsi="Arial" w:cs="Arial"/>
        </w:rPr>
        <w:t>account as opposed to an investment account?</w:t>
      </w:r>
    </w:p>
    <w:p w14:paraId="10AA24DA" w14:textId="77777777" w:rsidR="00F85524" w:rsidRPr="00052A58" w:rsidRDefault="00F85524" w:rsidP="00052A58">
      <w:pPr>
        <w:rPr>
          <w:rFonts w:ascii="Arial" w:hAnsi="Arial" w:cs="Arial"/>
        </w:rPr>
      </w:pPr>
    </w:p>
    <w:p w14:paraId="6A546794" w14:textId="77777777" w:rsidR="00C47EFB" w:rsidRPr="00052A58" w:rsidRDefault="00C47EFB" w:rsidP="00052A58">
      <w:r w:rsidRPr="00052A58">
        <w:rPr>
          <w:rFonts w:ascii="Arial" w:hAnsi="Arial" w:cs="Arial"/>
        </w:rPr>
        <w:t>Should any material errors be found, these must be investigated and reported</w:t>
      </w:r>
      <w:r w:rsidR="00F85524">
        <w:rPr>
          <w:rFonts w:ascii="Arial" w:hAnsi="Arial" w:cs="Arial"/>
        </w:rPr>
        <w:t xml:space="preserve"> to the governing body</w:t>
      </w:r>
      <w:r w:rsidRPr="00052A58">
        <w:rPr>
          <w:rFonts w:ascii="Arial" w:hAnsi="Arial" w:cs="Arial"/>
        </w:rPr>
        <w:t>.</w:t>
      </w:r>
    </w:p>
    <w:p w14:paraId="4316954C" w14:textId="77777777" w:rsidR="00C47EFB" w:rsidRDefault="00C47EFB" w:rsidP="00052A58">
      <w:pPr>
        <w:jc w:val="both"/>
        <w:rPr>
          <w:rFonts w:ascii="Arial" w:hAnsi="Arial" w:cs="Arial"/>
        </w:rPr>
      </w:pPr>
    </w:p>
    <w:p w14:paraId="546A5A1A" w14:textId="77777777" w:rsidR="00C47EFB" w:rsidRDefault="00C47EFB" w:rsidP="00052A58">
      <w:pPr>
        <w:jc w:val="both"/>
        <w:rPr>
          <w:rFonts w:ascii="Arial" w:hAnsi="Arial" w:cs="Arial"/>
        </w:rPr>
      </w:pPr>
    </w:p>
    <w:p w14:paraId="0F0F7AF4" w14:textId="77777777" w:rsidR="00C47EFB" w:rsidRDefault="00C47EFB" w:rsidP="00052A58">
      <w:pPr>
        <w:jc w:val="both"/>
        <w:rPr>
          <w:rFonts w:ascii="Arial" w:hAnsi="Arial" w:cs="Arial"/>
        </w:rPr>
      </w:pPr>
    </w:p>
    <w:p w14:paraId="5FEC9E82" w14:textId="77777777" w:rsidR="00084BAC" w:rsidRDefault="00C47EFB">
      <w:pPr>
        <w:numPr>
          <w:ilvl w:val="12"/>
          <w:numId w:val="0"/>
        </w:numPr>
        <w:tabs>
          <w:tab w:val="right" w:pos="9900"/>
        </w:tabs>
        <w:rPr>
          <w:rFonts w:ascii="Arial" w:hAnsi="Arial" w:cs="Arial"/>
          <w:b/>
        </w:rPr>
      </w:pPr>
      <w:r>
        <w:rPr>
          <w:rFonts w:ascii="Arial" w:hAnsi="Arial" w:cs="Arial"/>
        </w:rPr>
        <w:br w:type="column"/>
      </w:r>
      <w:r>
        <w:rPr>
          <w:rFonts w:ascii="Arial" w:hAnsi="Arial" w:cs="Arial"/>
          <w:b/>
        </w:rPr>
        <w:lastRenderedPageBreak/>
        <w:tab/>
      </w:r>
    </w:p>
    <w:p w14:paraId="1389C017" w14:textId="77777777" w:rsidR="00084BAC" w:rsidRDefault="00084BAC">
      <w:pPr>
        <w:numPr>
          <w:ilvl w:val="12"/>
          <w:numId w:val="0"/>
        </w:numPr>
        <w:tabs>
          <w:tab w:val="right" w:pos="9900"/>
        </w:tabs>
        <w:rPr>
          <w:rFonts w:ascii="Arial" w:hAnsi="Arial" w:cs="Arial"/>
          <w:b/>
        </w:rPr>
      </w:pPr>
    </w:p>
    <w:p w14:paraId="269AE42F" w14:textId="77777777" w:rsidR="00084BAC" w:rsidRDefault="00084BAC">
      <w:pPr>
        <w:numPr>
          <w:ilvl w:val="12"/>
          <w:numId w:val="0"/>
        </w:numPr>
        <w:tabs>
          <w:tab w:val="right" w:pos="9900"/>
        </w:tabs>
        <w:rPr>
          <w:rFonts w:ascii="Arial" w:hAnsi="Arial" w:cs="Arial"/>
          <w:b/>
        </w:rPr>
      </w:pPr>
    </w:p>
    <w:p w14:paraId="1F30B0E6" w14:textId="77777777" w:rsidR="00084BAC" w:rsidRDefault="00084BAC">
      <w:pPr>
        <w:numPr>
          <w:ilvl w:val="12"/>
          <w:numId w:val="0"/>
        </w:numPr>
        <w:tabs>
          <w:tab w:val="right" w:pos="9900"/>
        </w:tabs>
        <w:rPr>
          <w:rFonts w:ascii="Arial" w:hAnsi="Arial" w:cs="Arial"/>
          <w:b/>
        </w:rPr>
      </w:pPr>
    </w:p>
    <w:p w14:paraId="29FF2885" w14:textId="77777777" w:rsidR="00084BAC" w:rsidRDefault="00084BAC">
      <w:pPr>
        <w:numPr>
          <w:ilvl w:val="12"/>
          <w:numId w:val="0"/>
        </w:numPr>
        <w:tabs>
          <w:tab w:val="right" w:pos="9900"/>
        </w:tabs>
        <w:rPr>
          <w:rFonts w:ascii="Arial" w:hAnsi="Arial" w:cs="Arial"/>
          <w:b/>
        </w:rPr>
      </w:pPr>
    </w:p>
    <w:p w14:paraId="3CC23C4D" w14:textId="77777777" w:rsidR="00084BAC" w:rsidRDefault="00084BAC">
      <w:pPr>
        <w:numPr>
          <w:ilvl w:val="12"/>
          <w:numId w:val="0"/>
        </w:numPr>
        <w:tabs>
          <w:tab w:val="right" w:pos="9900"/>
        </w:tabs>
        <w:rPr>
          <w:rFonts w:ascii="Arial" w:hAnsi="Arial" w:cs="Arial"/>
          <w:b/>
        </w:rPr>
      </w:pPr>
    </w:p>
    <w:p w14:paraId="0290227B" w14:textId="77777777" w:rsidR="00084BAC" w:rsidRDefault="00084BAC">
      <w:pPr>
        <w:numPr>
          <w:ilvl w:val="12"/>
          <w:numId w:val="0"/>
        </w:numPr>
        <w:tabs>
          <w:tab w:val="right" w:pos="9900"/>
        </w:tabs>
        <w:rPr>
          <w:rFonts w:ascii="Arial" w:hAnsi="Arial" w:cs="Arial"/>
          <w:b/>
        </w:rPr>
      </w:pPr>
    </w:p>
    <w:p w14:paraId="6E876740" w14:textId="77777777" w:rsidR="00084BAC" w:rsidRDefault="00084BAC">
      <w:pPr>
        <w:numPr>
          <w:ilvl w:val="12"/>
          <w:numId w:val="0"/>
        </w:numPr>
        <w:tabs>
          <w:tab w:val="right" w:pos="9900"/>
        </w:tabs>
        <w:rPr>
          <w:rFonts w:ascii="Arial" w:hAnsi="Arial" w:cs="Arial"/>
          <w:b/>
        </w:rPr>
      </w:pPr>
    </w:p>
    <w:p w14:paraId="5B9106A6" w14:textId="77777777" w:rsidR="00084BAC" w:rsidRDefault="00084BAC">
      <w:pPr>
        <w:numPr>
          <w:ilvl w:val="12"/>
          <w:numId w:val="0"/>
        </w:numPr>
        <w:tabs>
          <w:tab w:val="right" w:pos="9900"/>
        </w:tabs>
        <w:rPr>
          <w:rFonts w:ascii="Arial" w:hAnsi="Arial" w:cs="Arial"/>
          <w:b/>
        </w:rPr>
      </w:pPr>
    </w:p>
    <w:p w14:paraId="65B8FD92" w14:textId="77777777" w:rsidR="00084BAC" w:rsidRDefault="00084BAC">
      <w:pPr>
        <w:numPr>
          <w:ilvl w:val="12"/>
          <w:numId w:val="0"/>
        </w:numPr>
        <w:tabs>
          <w:tab w:val="right" w:pos="9900"/>
        </w:tabs>
        <w:rPr>
          <w:rFonts w:ascii="Arial" w:hAnsi="Arial" w:cs="Arial"/>
          <w:b/>
        </w:rPr>
      </w:pPr>
    </w:p>
    <w:p w14:paraId="04E4C021" w14:textId="77777777" w:rsidR="00084BAC" w:rsidRDefault="00084BAC">
      <w:pPr>
        <w:numPr>
          <w:ilvl w:val="12"/>
          <w:numId w:val="0"/>
        </w:numPr>
        <w:tabs>
          <w:tab w:val="right" w:pos="9900"/>
        </w:tabs>
        <w:rPr>
          <w:rFonts w:ascii="Arial" w:hAnsi="Arial" w:cs="Arial"/>
          <w:b/>
        </w:rPr>
      </w:pPr>
    </w:p>
    <w:p w14:paraId="56AB6FA7" w14:textId="77777777" w:rsidR="00084BAC" w:rsidRDefault="00084BAC">
      <w:pPr>
        <w:numPr>
          <w:ilvl w:val="12"/>
          <w:numId w:val="0"/>
        </w:numPr>
        <w:tabs>
          <w:tab w:val="right" w:pos="9900"/>
        </w:tabs>
        <w:rPr>
          <w:rFonts w:ascii="Arial" w:hAnsi="Arial" w:cs="Arial"/>
          <w:b/>
        </w:rPr>
      </w:pPr>
    </w:p>
    <w:p w14:paraId="09E74651" w14:textId="77777777" w:rsidR="00084BAC" w:rsidRDefault="00084BAC">
      <w:pPr>
        <w:numPr>
          <w:ilvl w:val="12"/>
          <w:numId w:val="0"/>
        </w:numPr>
        <w:tabs>
          <w:tab w:val="right" w:pos="9900"/>
        </w:tabs>
        <w:rPr>
          <w:rFonts w:ascii="Arial" w:hAnsi="Arial" w:cs="Arial"/>
          <w:b/>
        </w:rPr>
      </w:pPr>
    </w:p>
    <w:p w14:paraId="08815371" w14:textId="77777777" w:rsidR="00084BAC" w:rsidRDefault="00084BAC">
      <w:pPr>
        <w:numPr>
          <w:ilvl w:val="12"/>
          <w:numId w:val="0"/>
        </w:numPr>
        <w:tabs>
          <w:tab w:val="right" w:pos="9900"/>
        </w:tabs>
        <w:rPr>
          <w:rFonts w:ascii="Arial" w:hAnsi="Arial" w:cs="Arial"/>
          <w:b/>
        </w:rPr>
      </w:pPr>
    </w:p>
    <w:p w14:paraId="646ACA80" w14:textId="77777777" w:rsidR="00084BAC" w:rsidRDefault="00084BAC">
      <w:pPr>
        <w:numPr>
          <w:ilvl w:val="12"/>
          <w:numId w:val="0"/>
        </w:numPr>
        <w:tabs>
          <w:tab w:val="right" w:pos="9900"/>
        </w:tabs>
        <w:rPr>
          <w:rFonts w:ascii="Arial" w:hAnsi="Arial" w:cs="Arial"/>
          <w:b/>
        </w:rPr>
      </w:pPr>
    </w:p>
    <w:p w14:paraId="6FE77008" w14:textId="77777777" w:rsidR="00084BAC" w:rsidRDefault="00084BAC">
      <w:pPr>
        <w:numPr>
          <w:ilvl w:val="12"/>
          <w:numId w:val="0"/>
        </w:numPr>
        <w:tabs>
          <w:tab w:val="right" w:pos="9900"/>
        </w:tabs>
        <w:rPr>
          <w:rFonts w:ascii="Arial" w:hAnsi="Arial" w:cs="Arial"/>
          <w:b/>
        </w:rPr>
      </w:pPr>
    </w:p>
    <w:p w14:paraId="1CC1D373" w14:textId="77777777" w:rsidR="00084BAC" w:rsidRDefault="00084BAC">
      <w:pPr>
        <w:numPr>
          <w:ilvl w:val="12"/>
          <w:numId w:val="0"/>
        </w:numPr>
        <w:tabs>
          <w:tab w:val="right" w:pos="9900"/>
        </w:tabs>
        <w:rPr>
          <w:rFonts w:ascii="Arial" w:hAnsi="Arial" w:cs="Arial"/>
          <w:b/>
        </w:rPr>
      </w:pPr>
    </w:p>
    <w:p w14:paraId="52D9B606" w14:textId="77777777" w:rsidR="00084BAC" w:rsidRDefault="00084BAC">
      <w:pPr>
        <w:numPr>
          <w:ilvl w:val="12"/>
          <w:numId w:val="0"/>
        </w:numPr>
        <w:tabs>
          <w:tab w:val="right" w:pos="9900"/>
        </w:tabs>
        <w:rPr>
          <w:rFonts w:ascii="Arial" w:hAnsi="Arial" w:cs="Arial"/>
          <w:b/>
        </w:rPr>
      </w:pPr>
    </w:p>
    <w:p w14:paraId="0528D674" w14:textId="77777777" w:rsidR="00084BAC" w:rsidRDefault="00084BAC">
      <w:pPr>
        <w:numPr>
          <w:ilvl w:val="12"/>
          <w:numId w:val="0"/>
        </w:numPr>
        <w:tabs>
          <w:tab w:val="right" w:pos="9900"/>
        </w:tabs>
        <w:rPr>
          <w:rFonts w:ascii="Arial" w:hAnsi="Arial" w:cs="Arial"/>
          <w:b/>
        </w:rPr>
      </w:pPr>
    </w:p>
    <w:p w14:paraId="0AB7E48E" w14:textId="77777777" w:rsidR="00084BAC" w:rsidRDefault="00084BAC">
      <w:pPr>
        <w:numPr>
          <w:ilvl w:val="12"/>
          <w:numId w:val="0"/>
        </w:numPr>
        <w:tabs>
          <w:tab w:val="right" w:pos="9900"/>
        </w:tabs>
        <w:rPr>
          <w:rFonts w:ascii="Arial" w:hAnsi="Arial" w:cs="Arial"/>
          <w:b/>
        </w:rPr>
      </w:pPr>
    </w:p>
    <w:p w14:paraId="4BC7C8D8" w14:textId="77777777" w:rsidR="00084BAC" w:rsidRDefault="00084BAC">
      <w:pPr>
        <w:numPr>
          <w:ilvl w:val="12"/>
          <w:numId w:val="0"/>
        </w:numPr>
        <w:tabs>
          <w:tab w:val="right" w:pos="9900"/>
        </w:tabs>
        <w:rPr>
          <w:rFonts w:ascii="Arial" w:hAnsi="Arial" w:cs="Arial"/>
          <w:b/>
        </w:rPr>
      </w:pPr>
    </w:p>
    <w:p w14:paraId="4A70D538" w14:textId="77777777" w:rsidR="00084BAC" w:rsidRDefault="00084BAC">
      <w:pPr>
        <w:numPr>
          <w:ilvl w:val="12"/>
          <w:numId w:val="0"/>
        </w:numPr>
        <w:tabs>
          <w:tab w:val="right" w:pos="9900"/>
        </w:tabs>
        <w:rPr>
          <w:rFonts w:ascii="Arial" w:hAnsi="Arial" w:cs="Arial"/>
          <w:b/>
        </w:rPr>
      </w:pPr>
    </w:p>
    <w:p w14:paraId="65B09B82" w14:textId="77777777" w:rsidR="00084BAC" w:rsidRDefault="00084BAC">
      <w:pPr>
        <w:numPr>
          <w:ilvl w:val="12"/>
          <w:numId w:val="0"/>
        </w:numPr>
        <w:tabs>
          <w:tab w:val="right" w:pos="9900"/>
        </w:tabs>
        <w:rPr>
          <w:rFonts w:ascii="Arial" w:hAnsi="Arial" w:cs="Arial"/>
          <w:b/>
        </w:rPr>
      </w:pPr>
    </w:p>
    <w:p w14:paraId="434AC615" w14:textId="77777777" w:rsidR="00084BAC" w:rsidRDefault="00084BAC">
      <w:pPr>
        <w:numPr>
          <w:ilvl w:val="12"/>
          <w:numId w:val="0"/>
        </w:numPr>
        <w:tabs>
          <w:tab w:val="right" w:pos="9900"/>
        </w:tabs>
        <w:rPr>
          <w:rFonts w:ascii="Arial" w:hAnsi="Arial" w:cs="Arial"/>
          <w:b/>
        </w:rPr>
      </w:pPr>
    </w:p>
    <w:p w14:paraId="269DF723" w14:textId="77777777" w:rsidR="00084BAC" w:rsidRDefault="00084BAC">
      <w:pPr>
        <w:numPr>
          <w:ilvl w:val="12"/>
          <w:numId w:val="0"/>
        </w:numPr>
        <w:tabs>
          <w:tab w:val="right" w:pos="9900"/>
        </w:tabs>
        <w:rPr>
          <w:rFonts w:ascii="Arial" w:hAnsi="Arial" w:cs="Arial"/>
          <w:b/>
        </w:rPr>
      </w:pPr>
    </w:p>
    <w:p w14:paraId="151EB596" w14:textId="77777777" w:rsidR="00084BAC" w:rsidRDefault="00084BAC">
      <w:pPr>
        <w:numPr>
          <w:ilvl w:val="12"/>
          <w:numId w:val="0"/>
        </w:numPr>
        <w:tabs>
          <w:tab w:val="right" w:pos="9900"/>
        </w:tabs>
        <w:rPr>
          <w:rFonts w:ascii="Arial" w:hAnsi="Arial" w:cs="Arial"/>
          <w:b/>
        </w:rPr>
      </w:pPr>
    </w:p>
    <w:p w14:paraId="5628F3FD" w14:textId="77777777" w:rsidR="00084BAC" w:rsidRDefault="00084BAC">
      <w:pPr>
        <w:numPr>
          <w:ilvl w:val="12"/>
          <w:numId w:val="0"/>
        </w:numPr>
        <w:tabs>
          <w:tab w:val="right" w:pos="9900"/>
        </w:tabs>
        <w:rPr>
          <w:rFonts w:ascii="Arial" w:hAnsi="Arial" w:cs="Arial"/>
          <w:b/>
        </w:rPr>
      </w:pPr>
    </w:p>
    <w:p w14:paraId="7C250919" w14:textId="77777777" w:rsidR="00084BAC" w:rsidRDefault="00084BAC">
      <w:pPr>
        <w:numPr>
          <w:ilvl w:val="12"/>
          <w:numId w:val="0"/>
        </w:numPr>
        <w:tabs>
          <w:tab w:val="right" w:pos="9900"/>
        </w:tabs>
        <w:rPr>
          <w:rFonts w:ascii="Arial" w:hAnsi="Arial" w:cs="Arial"/>
          <w:b/>
        </w:rPr>
      </w:pPr>
    </w:p>
    <w:p w14:paraId="33DAFC45" w14:textId="77777777" w:rsidR="00084BAC" w:rsidRDefault="00084BAC">
      <w:pPr>
        <w:numPr>
          <w:ilvl w:val="12"/>
          <w:numId w:val="0"/>
        </w:numPr>
        <w:tabs>
          <w:tab w:val="right" w:pos="9900"/>
        </w:tabs>
        <w:rPr>
          <w:rFonts w:ascii="Arial" w:hAnsi="Arial" w:cs="Arial"/>
          <w:b/>
        </w:rPr>
      </w:pPr>
    </w:p>
    <w:p w14:paraId="730CA407" w14:textId="77777777" w:rsidR="00084BAC" w:rsidRDefault="00084BAC">
      <w:pPr>
        <w:numPr>
          <w:ilvl w:val="12"/>
          <w:numId w:val="0"/>
        </w:numPr>
        <w:tabs>
          <w:tab w:val="right" w:pos="9900"/>
        </w:tabs>
        <w:rPr>
          <w:rFonts w:ascii="Arial" w:hAnsi="Arial" w:cs="Arial"/>
          <w:b/>
        </w:rPr>
      </w:pPr>
    </w:p>
    <w:p w14:paraId="46FD8CE4" w14:textId="77777777" w:rsidR="00084BAC" w:rsidRDefault="00084BAC">
      <w:pPr>
        <w:numPr>
          <w:ilvl w:val="12"/>
          <w:numId w:val="0"/>
        </w:numPr>
        <w:tabs>
          <w:tab w:val="right" w:pos="9900"/>
        </w:tabs>
        <w:rPr>
          <w:rFonts w:ascii="Arial" w:hAnsi="Arial" w:cs="Arial"/>
          <w:b/>
        </w:rPr>
      </w:pPr>
    </w:p>
    <w:p w14:paraId="0812D37C" w14:textId="77777777" w:rsidR="00084BAC" w:rsidRDefault="00084BAC">
      <w:pPr>
        <w:numPr>
          <w:ilvl w:val="12"/>
          <w:numId w:val="0"/>
        </w:numPr>
        <w:tabs>
          <w:tab w:val="right" w:pos="9900"/>
        </w:tabs>
        <w:rPr>
          <w:rFonts w:ascii="Arial" w:hAnsi="Arial" w:cs="Arial"/>
          <w:b/>
        </w:rPr>
      </w:pPr>
    </w:p>
    <w:p w14:paraId="5547E88E" w14:textId="77777777" w:rsidR="00084BAC" w:rsidRDefault="00084BAC">
      <w:pPr>
        <w:numPr>
          <w:ilvl w:val="12"/>
          <w:numId w:val="0"/>
        </w:numPr>
        <w:tabs>
          <w:tab w:val="right" w:pos="9900"/>
        </w:tabs>
        <w:rPr>
          <w:rFonts w:ascii="Arial" w:hAnsi="Arial" w:cs="Arial"/>
          <w:b/>
        </w:rPr>
      </w:pPr>
    </w:p>
    <w:p w14:paraId="42B16561" w14:textId="77777777" w:rsidR="00084BAC" w:rsidRDefault="00084BAC">
      <w:pPr>
        <w:numPr>
          <w:ilvl w:val="12"/>
          <w:numId w:val="0"/>
        </w:numPr>
        <w:tabs>
          <w:tab w:val="right" w:pos="9900"/>
        </w:tabs>
        <w:rPr>
          <w:rFonts w:ascii="Arial" w:hAnsi="Arial" w:cs="Arial"/>
          <w:b/>
        </w:rPr>
      </w:pPr>
    </w:p>
    <w:p w14:paraId="2A8B1341" w14:textId="77777777" w:rsidR="00084BAC" w:rsidRDefault="00084BAC">
      <w:pPr>
        <w:numPr>
          <w:ilvl w:val="12"/>
          <w:numId w:val="0"/>
        </w:numPr>
        <w:tabs>
          <w:tab w:val="right" w:pos="9900"/>
        </w:tabs>
        <w:rPr>
          <w:rFonts w:ascii="Arial" w:hAnsi="Arial" w:cs="Arial"/>
          <w:b/>
        </w:rPr>
      </w:pPr>
    </w:p>
    <w:p w14:paraId="346E765C" w14:textId="77777777" w:rsidR="00084BAC" w:rsidRDefault="00084BAC">
      <w:pPr>
        <w:numPr>
          <w:ilvl w:val="12"/>
          <w:numId w:val="0"/>
        </w:numPr>
        <w:tabs>
          <w:tab w:val="right" w:pos="9900"/>
        </w:tabs>
        <w:rPr>
          <w:rFonts w:ascii="Arial" w:hAnsi="Arial" w:cs="Arial"/>
          <w:b/>
        </w:rPr>
      </w:pPr>
    </w:p>
    <w:p w14:paraId="0CBF87C8" w14:textId="77777777" w:rsidR="00084BAC" w:rsidRDefault="00084BAC">
      <w:pPr>
        <w:numPr>
          <w:ilvl w:val="12"/>
          <w:numId w:val="0"/>
        </w:numPr>
        <w:tabs>
          <w:tab w:val="right" w:pos="9900"/>
        </w:tabs>
        <w:rPr>
          <w:rFonts w:ascii="Arial" w:hAnsi="Arial" w:cs="Arial"/>
          <w:b/>
        </w:rPr>
      </w:pPr>
    </w:p>
    <w:p w14:paraId="2AC8CDC3" w14:textId="77777777" w:rsidR="00084BAC" w:rsidRDefault="00084BAC">
      <w:pPr>
        <w:numPr>
          <w:ilvl w:val="12"/>
          <w:numId w:val="0"/>
        </w:numPr>
        <w:tabs>
          <w:tab w:val="right" w:pos="9900"/>
        </w:tabs>
        <w:rPr>
          <w:rFonts w:ascii="Arial" w:hAnsi="Arial" w:cs="Arial"/>
          <w:b/>
        </w:rPr>
      </w:pPr>
    </w:p>
    <w:p w14:paraId="748A7DF7" w14:textId="77777777" w:rsidR="00084BAC" w:rsidRDefault="00084BAC">
      <w:pPr>
        <w:numPr>
          <w:ilvl w:val="12"/>
          <w:numId w:val="0"/>
        </w:numPr>
        <w:tabs>
          <w:tab w:val="right" w:pos="9900"/>
        </w:tabs>
        <w:rPr>
          <w:rFonts w:ascii="Arial" w:hAnsi="Arial" w:cs="Arial"/>
          <w:b/>
        </w:rPr>
      </w:pPr>
    </w:p>
    <w:p w14:paraId="000F5B8E" w14:textId="77777777" w:rsidR="00084BAC" w:rsidRDefault="00084BAC">
      <w:pPr>
        <w:numPr>
          <w:ilvl w:val="12"/>
          <w:numId w:val="0"/>
        </w:numPr>
        <w:tabs>
          <w:tab w:val="right" w:pos="9900"/>
        </w:tabs>
        <w:rPr>
          <w:rFonts w:ascii="Arial" w:hAnsi="Arial" w:cs="Arial"/>
          <w:b/>
        </w:rPr>
      </w:pPr>
    </w:p>
    <w:p w14:paraId="6837FC93" w14:textId="77777777" w:rsidR="00084BAC" w:rsidRDefault="00084BAC">
      <w:pPr>
        <w:numPr>
          <w:ilvl w:val="12"/>
          <w:numId w:val="0"/>
        </w:numPr>
        <w:tabs>
          <w:tab w:val="right" w:pos="9900"/>
        </w:tabs>
        <w:rPr>
          <w:rFonts w:ascii="Arial" w:hAnsi="Arial" w:cs="Arial"/>
          <w:b/>
        </w:rPr>
      </w:pPr>
    </w:p>
    <w:p w14:paraId="46E170C4" w14:textId="77777777" w:rsidR="00084BAC" w:rsidRDefault="00084BAC">
      <w:pPr>
        <w:numPr>
          <w:ilvl w:val="12"/>
          <w:numId w:val="0"/>
        </w:numPr>
        <w:tabs>
          <w:tab w:val="right" w:pos="9900"/>
        </w:tabs>
        <w:rPr>
          <w:rFonts w:ascii="Arial" w:hAnsi="Arial" w:cs="Arial"/>
          <w:b/>
        </w:rPr>
      </w:pPr>
    </w:p>
    <w:p w14:paraId="51AFDCC1" w14:textId="77777777" w:rsidR="00084BAC" w:rsidRDefault="00084BAC">
      <w:pPr>
        <w:numPr>
          <w:ilvl w:val="12"/>
          <w:numId w:val="0"/>
        </w:numPr>
        <w:tabs>
          <w:tab w:val="right" w:pos="9900"/>
        </w:tabs>
        <w:rPr>
          <w:rFonts w:ascii="Arial" w:hAnsi="Arial" w:cs="Arial"/>
          <w:b/>
        </w:rPr>
      </w:pPr>
    </w:p>
    <w:p w14:paraId="62B4B1E0" w14:textId="77777777" w:rsidR="00084BAC" w:rsidRDefault="00084BAC">
      <w:pPr>
        <w:numPr>
          <w:ilvl w:val="12"/>
          <w:numId w:val="0"/>
        </w:numPr>
        <w:tabs>
          <w:tab w:val="right" w:pos="9900"/>
        </w:tabs>
        <w:rPr>
          <w:rFonts w:ascii="Arial" w:hAnsi="Arial" w:cs="Arial"/>
          <w:b/>
        </w:rPr>
      </w:pPr>
    </w:p>
    <w:p w14:paraId="4918CF71" w14:textId="77777777" w:rsidR="00084BAC" w:rsidRDefault="00084BAC">
      <w:pPr>
        <w:numPr>
          <w:ilvl w:val="12"/>
          <w:numId w:val="0"/>
        </w:numPr>
        <w:tabs>
          <w:tab w:val="right" w:pos="9900"/>
        </w:tabs>
        <w:rPr>
          <w:rFonts w:ascii="Arial" w:hAnsi="Arial" w:cs="Arial"/>
          <w:b/>
        </w:rPr>
      </w:pPr>
    </w:p>
    <w:p w14:paraId="57DAFF8F" w14:textId="77777777" w:rsidR="00084BAC" w:rsidRDefault="00084BAC">
      <w:pPr>
        <w:numPr>
          <w:ilvl w:val="12"/>
          <w:numId w:val="0"/>
        </w:numPr>
        <w:tabs>
          <w:tab w:val="right" w:pos="9900"/>
        </w:tabs>
        <w:rPr>
          <w:rFonts w:ascii="Arial" w:hAnsi="Arial" w:cs="Arial"/>
          <w:b/>
        </w:rPr>
      </w:pPr>
    </w:p>
    <w:p w14:paraId="078B052B" w14:textId="77777777" w:rsidR="00084BAC" w:rsidRDefault="00084BAC">
      <w:pPr>
        <w:numPr>
          <w:ilvl w:val="12"/>
          <w:numId w:val="0"/>
        </w:numPr>
        <w:tabs>
          <w:tab w:val="right" w:pos="9900"/>
        </w:tabs>
        <w:rPr>
          <w:rFonts w:ascii="Arial" w:hAnsi="Arial" w:cs="Arial"/>
          <w:b/>
        </w:rPr>
      </w:pPr>
    </w:p>
    <w:p w14:paraId="7B51EB87" w14:textId="77777777" w:rsidR="00084BAC" w:rsidRDefault="00084BAC">
      <w:pPr>
        <w:numPr>
          <w:ilvl w:val="12"/>
          <w:numId w:val="0"/>
        </w:numPr>
        <w:tabs>
          <w:tab w:val="right" w:pos="9900"/>
        </w:tabs>
        <w:rPr>
          <w:rFonts w:ascii="Arial" w:hAnsi="Arial" w:cs="Arial"/>
          <w:b/>
        </w:rPr>
      </w:pPr>
    </w:p>
    <w:p w14:paraId="10C5A0FE" w14:textId="77777777" w:rsidR="00084BAC" w:rsidRDefault="00084BAC">
      <w:pPr>
        <w:numPr>
          <w:ilvl w:val="12"/>
          <w:numId w:val="0"/>
        </w:numPr>
        <w:tabs>
          <w:tab w:val="right" w:pos="9900"/>
        </w:tabs>
        <w:rPr>
          <w:rFonts w:ascii="Arial" w:hAnsi="Arial" w:cs="Arial"/>
          <w:b/>
        </w:rPr>
      </w:pPr>
    </w:p>
    <w:p w14:paraId="08BDE8FF" w14:textId="77777777" w:rsidR="00084BAC" w:rsidRDefault="00084BAC">
      <w:pPr>
        <w:numPr>
          <w:ilvl w:val="12"/>
          <w:numId w:val="0"/>
        </w:numPr>
        <w:tabs>
          <w:tab w:val="right" w:pos="9900"/>
        </w:tabs>
        <w:rPr>
          <w:rFonts w:ascii="Arial" w:hAnsi="Arial" w:cs="Arial"/>
          <w:b/>
        </w:rPr>
      </w:pPr>
    </w:p>
    <w:p w14:paraId="78A0455E" w14:textId="77777777" w:rsidR="00084BAC" w:rsidRDefault="00084BAC">
      <w:pPr>
        <w:numPr>
          <w:ilvl w:val="12"/>
          <w:numId w:val="0"/>
        </w:numPr>
        <w:tabs>
          <w:tab w:val="right" w:pos="9900"/>
        </w:tabs>
        <w:rPr>
          <w:rFonts w:ascii="Arial" w:hAnsi="Arial" w:cs="Arial"/>
          <w:b/>
        </w:rPr>
      </w:pPr>
    </w:p>
    <w:p w14:paraId="379212F9" w14:textId="77777777" w:rsidR="00084BAC" w:rsidRDefault="00084BAC">
      <w:pPr>
        <w:numPr>
          <w:ilvl w:val="12"/>
          <w:numId w:val="0"/>
        </w:numPr>
        <w:tabs>
          <w:tab w:val="right" w:pos="9900"/>
        </w:tabs>
        <w:rPr>
          <w:rFonts w:ascii="Arial" w:hAnsi="Arial" w:cs="Arial"/>
          <w:b/>
        </w:rPr>
      </w:pPr>
    </w:p>
    <w:p w14:paraId="79EE9C9E" w14:textId="77777777" w:rsidR="00084BAC" w:rsidRDefault="00084BAC">
      <w:pPr>
        <w:numPr>
          <w:ilvl w:val="12"/>
          <w:numId w:val="0"/>
        </w:numPr>
        <w:tabs>
          <w:tab w:val="right" w:pos="9900"/>
        </w:tabs>
        <w:rPr>
          <w:rFonts w:ascii="Arial" w:hAnsi="Arial" w:cs="Arial"/>
          <w:b/>
        </w:rPr>
      </w:pPr>
    </w:p>
    <w:p w14:paraId="51FB4226" w14:textId="77777777" w:rsidR="00084BAC" w:rsidRDefault="00084BAC">
      <w:pPr>
        <w:numPr>
          <w:ilvl w:val="12"/>
          <w:numId w:val="0"/>
        </w:numPr>
        <w:tabs>
          <w:tab w:val="right" w:pos="9900"/>
        </w:tabs>
        <w:rPr>
          <w:rFonts w:ascii="Arial" w:hAnsi="Arial" w:cs="Arial"/>
          <w:b/>
        </w:rPr>
      </w:pPr>
    </w:p>
    <w:p w14:paraId="2F25833F" w14:textId="77777777" w:rsidR="00C47EFB" w:rsidRDefault="00C47EFB" w:rsidP="00870119">
      <w:pPr>
        <w:numPr>
          <w:ilvl w:val="12"/>
          <w:numId w:val="0"/>
        </w:numPr>
        <w:tabs>
          <w:tab w:val="right" w:pos="9900"/>
        </w:tabs>
        <w:jc w:val="right"/>
        <w:rPr>
          <w:rFonts w:ascii="Arial" w:hAnsi="Arial" w:cs="Arial"/>
          <w:b/>
        </w:rPr>
      </w:pPr>
      <w:r>
        <w:rPr>
          <w:rFonts w:ascii="Arial" w:hAnsi="Arial" w:cs="Arial"/>
          <w:b/>
        </w:rPr>
        <w:lastRenderedPageBreak/>
        <w:t>APPENDIX B</w:t>
      </w:r>
    </w:p>
    <w:p w14:paraId="4D28E0C0" w14:textId="77777777" w:rsidR="00C47EFB" w:rsidRDefault="00C47EFB">
      <w:pPr>
        <w:jc w:val="both"/>
        <w:rPr>
          <w:rFonts w:ascii="Arial" w:hAnsi="Arial" w:cs="Arial"/>
        </w:rPr>
      </w:pPr>
    </w:p>
    <w:p w14:paraId="34430FED" w14:textId="77777777" w:rsidR="00C47EFB" w:rsidRDefault="00C47EFB" w:rsidP="00AC7BE6">
      <w:pPr>
        <w:jc w:val="center"/>
        <w:rPr>
          <w:rFonts w:ascii="Arial" w:hAnsi="Arial" w:cs="Arial"/>
          <w:b/>
          <w:sz w:val="28"/>
          <w:szCs w:val="28"/>
        </w:rPr>
      </w:pPr>
      <w:r>
        <w:rPr>
          <w:rFonts w:ascii="Arial" w:hAnsi="Arial" w:cs="Arial"/>
          <w:b/>
          <w:sz w:val="28"/>
          <w:szCs w:val="28"/>
        </w:rPr>
        <w:t>MODEL SCHOOL ORDERING PROCEDURES</w:t>
      </w:r>
    </w:p>
    <w:p w14:paraId="0BC6B956" w14:textId="77777777" w:rsidR="00C47EFB" w:rsidRDefault="00C47EFB">
      <w:pPr>
        <w:jc w:val="both"/>
        <w:rPr>
          <w:rFonts w:ascii="Arial" w:hAnsi="Arial" w:cs="Arial"/>
          <w:b/>
        </w:rPr>
      </w:pPr>
    </w:p>
    <w:p w14:paraId="61C0E198" w14:textId="77777777" w:rsidR="00C47EFB" w:rsidRDefault="00C47EFB">
      <w:pPr>
        <w:jc w:val="both"/>
        <w:rPr>
          <w:rFonts w:ascii="Arial" w:hAnsi="Arial" w:cs="Arial"/>
          <w:b/>
        </w:rPr>
      </w:pPr>
      <w:r>
        <w:rPr>
          <w:rFonts w:ascii="Arial" w:hAnsi="Arial" w:cs="Arial"/>
          <w:b/>
        </w:rPr>
        <w:t>QUOTATIONS</w:t>
      </w:r>
    </w:p>
    <w:p w14:paraId="3F9B7DC1" w14:textId="77777777" w:rsidR="00C47EFB" w:rsidRDefault="00C47EFB">
      <w:pPr>
        <w:jc w:val="both"/>
        <w:rPr>
          <w:rFonts w:ascii="Arial" w:hAnsi="Arial" w:cs="Arial"/>
          <w:b/>
        </w:rPr>
      </w:pPr>
    </w:p>
    <w:p w14:paraId="4B34206A" w14:textId="77777777" w:rsidR="00C47EFB" w:rsidRDefault="00C47EFB" w:rsidP="00814BD3">
      <w:pPr>
        <w:widowControl/>
        <w:numPr>
          <w:ilvl w:val="0"/>
          <w:numId w:val="46"/>
        </w:numPr>
        <w:tabs>
          <w:tab w:val="clear" w:pos="6480"/>
          <w:tab w:val="num" w:pos="720"/>
        </w:tabs>
        <w:ind w:left="720" w:hanging="720"/>
        <w:jc w:val="both"/>
        <w:rPr>
          <w:rFonts w:ascii="Arial" w:hAnsi="Arial" w:cs="Arial"/>
        </w:rPr>
      </w:pPr>
      <w:r>
        <w:rPr>
          <w:rFonts w:ascii="Arial" w:hAnsi="Arial" w:cs="Arial"/>
        </w:rPr>
        <w:t>Up to</w:t>
      </w:r>
      <w:r w:rsidR="00FF4BE8">
        <w:rPr>
          <w:rFonts w:ascii="Arial" w:hAnsi="Arial" w:cs="Arial"/>
        </w:rPr>
        <w:t xml:space="preserve"> a value of</w:t>
      </w:r>
      <w:r>
        <w:rPr>
          <w:rFonts w:ascii="Arial" w:hAnsi="Arial" w:cs="Arial"/>
        </w:rPr>
        <w:t xml:space="preserve"> £4,000</w:t>
      </w:r>
      <w:r w:rsidR="00FF4BE8">
        <w:rPr>
          <w:rFonts w:ascii="Arial" w:hAnsi="Arial" w:cs="Arial"/>
        </w:rPr>
        <w:t>,</w:t>
      </w:r>
      <w:r>
        <w:rPr>
          <w:rFonts w:ascii="Arial" w:hAnsi="Arial" w:cs="Arial"/>
        </w:rPr>
        <w:t xml:space="preserve"> budget holders are expected to obtain 3 quotations by using price lists, catalogues and verbal quotations.</w:t>
      </w:r>
      <w:r w:rsidR="0063249B">
        <w:rPr>
          <w:rFonts w:ascii="Arial" w:hAnsi="Arial" w:cs="Arial"/>
        </w:rPr>
        <w:t xml:space="preserve"> NB: School</w:t>
      </w:r>
      <w:r w:rsidR="00FA017F">
        <w:rPr>
          <w:rFonts w:ascii="Arial" w:hAnsi="Arial" w:cs="Arial"/>
        </w:rPr>
        <w:t>s Contract Standing Orders say contracts under £10,000 the authorised officer must be able to demonstrate best value for money, which may include inviting written quotes.  The authorised officer must invite local suppliers where a local supply base is available.  All quotations should be in writing.</w:t>
      </w:r>
    </w:p>
    <w:p w14:paraId="29CC7167" w14:textId="77777777" w:rsidR="00C47EFB" w:rsidRDefault="00C47EFB">
      <w:pPr>
        <w:jc w:val="both"/>
        <w:rPr>
          <w:rFonts w:ascii="Arial" w:hAnsi="Arial" w:cs="Arial"/>
        </w:rPr>
      </w:pPr>
    </w:p>
    <w:p w14:paraId="23274FAA" w14:textId="77777777" w:rsidR="00C47EFB" w:rsidRDefault="00C47EFB" w:rsidP="00814BD3">
      <w:pPr>
        <w:widowControl/>
        <w:numPr>
          <w:ilvl w:val="0"/>
          <w:numId w:val="46"/>
        </w:numPr>
        <w:tabs>
          <w:tab w:val="clear" w:pos="6480"/>
          <w:tab w:val="num" w:pos="0"/>
        </w:tabs>
        <w:ind w:left="720" w:hanging="720"/>
        <w:jc w:val="both"/>
        <w:rPr>
          <w:rFonts w:ascii="Arial" w:hAnsi="Arial" w:cs="Arial"/>
        </w:rPr>
      </w:pPr>
      <w:r>
        <w:rPr>
          <w:rFonts w:ascii="Arial" w:hAnsi="Arial" w:cs="Arial"/>
        </w:rPr>
        <w:t xml:space="preserve">Over </w:t>
      </w:r>
      <w:r w:rsidR="00FF4BE8">
        <w:rPr>
          <w:rFonts w:ascii="Arial" w:hAnsi="Arial" w:cs="Arial"/>
        </w:rPr>
        <w:t xml:space="preserve">a value of </w:t>
      </w:r>
      <w:r>
        <w:rPr>
          <w:rFonts w:ascii="Arial" w:hAnsi="Arial" w:cs="Arial"/>
        </w:rPr>
        <w:t>£4,000</w:t>
      </w:r>
      <w:r w:rsidR="00A7502B">
        <w:rPr>
          <w:rFonts w:ascii="Arial" w:hAnsi="Arial" w:cs="Arial"/>
        </w:rPr>
        <w:t xml:space="preserve"> (NB Schools Contract standing orders say £10,000</w:t>
      </w:r>
      <w:r w:rsidR="00F95D65">
        <w:rPr>
          <w:rFonts w:ascii="Arial" w:hAnsi="Arial" w:cs="Arial"/>
        </w:rPr>
        <w:t>)</w:t>
      </w:r>
      <w:r>
        <w:rPr>
          <w:rFonts w:ascii="Arial" w:hAnsi="Arial" w:cs="Arial"/>
        </w:rPr>
        <w:t xml:space="preserve"> but under </w:t>
      </w:r>
      <w:r w:rsidR="0063249B">
        <w:rPr>
          <w:rFonts w:ascii="Arial" w:hAnsi="Arial" w:cs="Arial"/>
        </w:rPr>
        <w:t>£75,000</w:t>
      </w:r>
      <w:r w:rsidR="00FF4BE8">
        <w:rPr>
          <w:rFonts w:ascii="Arial" w:hAnsi="Arial" w:cs="Arial"/>
        </w:rPr>
        <w:t>,</w:t>
      </w:r>
      <w:r w:rsidR="0063249B">
        <w:rPr>
          <w:rFonts w:ascii="Arial" w:hAnsi="Arial" w:cs="Arial"/>
        </w:rPr>
        <w:t xml:space="preserve"> </w:t>
      </w:r>
      <w:r>
        <w:rPr>
          <w:rFonts w:ascii="Arial" w:hAnsi="Arial" w:cs="Arial"/>
        </w:rPr>
        <w:t>4 written quotations are obtained.  This may necessitate inviting 5-6 suppliers to submit quotations.  Normally</w:t>
      </w:r>
      <w:r w:rsidR="00FF4BE8">
        <w:rPr>
          <w:rFonts w:ascii="Arial" w:hAnsi="Arial" w:cs="Arial"/>
        </w:rPr>
        <w:t>,</w:t>
      </w:r>
      <w:r>
        <w:rPr>
          <w:rFonts w:ascii="Arial" w:hAnsi="Arial" w:cs="Arial"/>
        </w:rPr>
        <w:t xml:space="preserve"> only the most commercially favourable quotation </w:t>
      </w:r>
      <w:r w:rsidR="00FF4BE8">
        <w:rPr>
          <w:rFonts w:ascii="Arial" w:hAnsi="Arial" w:cs="Arial"/>
        </w:rPr>
        <w:t>will be</w:t>
      </w:r>
      <w:r>
        <w:rPr>
          <w:rFonts w:ascii="Arial" w:hAnsi="Arial" w:cs="Arial"/>
        </w:rPr>
        <w:t xml:space="preserve"> accepted.  Where this is not the case</w:t>
      </w:r>
      <w:r w:rsidR="00FF4BE8">
        <w:rPr>
          <w:rFonts w:ascii="Arial" w:hAnsi="Arial" w:cs="Arial"/>
        </w:rPr>
        <w:t>,</w:t>
      </w:r>
      <w:r>
        <w:rPr>
          <w:rFonts w:ascii="Arial" w:hAnsi="Arial" w:cs="Arial"/>
        </w:rPr>
        <w:t xml:space="preserve"> the reason for the decision is noted and the Finance Committee or governing body</w:t>
      </w:r>
      <w:r w:rsidR="00FF4BE8">
        <w:rPr>
          <w:rFonts w:ascii="Arial" w:hAnsi="Arial" w:cs="Arial"/>
        </w:rPr>
        <w:t xml:space="preserve"> is</w:t>
      </w:r>
      <w:r>
        <w:rPr>
          <w:rFonts w:ascii="Arial" w:hAnsi="Arial" w:cs="Arial"/>
        </w:rPr>
        <w:t xml:space="preserve"> notified.</w:t>
      </w:r>
    </w:p>
    <w:p w14:paraId="3627FF08" w14:textId="77777777" w:rsidR="00C47EFB" w:rsidRDefault="00C47EFB">
      <w:pPr>
        <w:jc w:val="both"/>
        <w:rPr>
          <w:rFonts w:ascii="Arial" w:hAnsi="Arial" w:cs="Arial"/>
        </w:rPr>
      </w:pPr>
    </w:p>
    <w:p w14:paraId="376F9A51" w14:textId="77777777" w:rsidR="00C47EFB" w:rsidRDefault="00C47EFB" w:rsidP="00814BD3">
      <w:pPr>
        <w:widowControl/>
        <w:numPr>
          <w:ilvl w:val="0"/>
          <w:numId w:val="46"/>
        </w:numPr>
        <w:tabs>
          <w:tab w:val="clear" w:pos="6480"/>
          <w:tab w:val="num" w:pos="0"/>
        </w:tabs>
        <w:ind w:left="0" w:firstLine="0"/>
        <w:jc w:val="both"/>
        <w:rPr>
          <w:rFonts w:ascii="Arial" w:hAnsi="Arial" w:cs="Arial"/>
        </w:rPr>
      </w:pPr>
      <w:r>
        <w:rPr>
          <w:rFonts w:ascii="Arial" w:hAnsi="Arial" w:cs="Arial"/>
        </w:rPr>
        <w:t xml:space="preserve">Over £75,000 tendering procedures apply.  </w:t>
      </w:r>
    </w:p>
    <w:p w14:paraId="4F7FE90C" w14:textId="77777777" w:rsidR="00C47EFB" w:rsidRDefault="00C47EFB">
      <w:pPr>
        <w:jc w:val="both"/>
        <w:rPr>
          <w:rFonts w:ascii="Arial" w:hAnsi="Arial" w:cs="Arial"/>
        </w:rPr>
      </w:pPr>
    </w:p>
    <w:p w14:paraId="791C401B" w14:textId="77777777" w:rsidR="00C47EFB" w:rsidRDefault="00C47EFB">
      <w:pPr>
        <w:jc w:val="both"/>
        <w:rPr>
          <w:rFonts w:ascii="Arial" w:hAnsi="Arial" w:cs="Arial"/>
          <w:b/>
        </w:rPr>
      </w:pPr>
    </w:p>
    <w:p w14:paraId="4BD44857" w14:textId="77777777" w:rsidR="00C47EFB" w:rsidRDefault="00C47EFB">
      <w:pPr>
        <w:jc w:val="both"/>
        <w:rPr>
          <w:rFonts w:ascii="Arial" w:hAnsi="Arial" w:cs="Arial"/>
          <w:b/>
        </w:rPr>
      </w:pPr>
      <w:r>
        <w:rPr>
          <w:rFonts w:ascii="Arial" w:hAnsi="Arial" w:cs="Arial"/>
          <w:b/>
        </w:rPr>
        <w:t>USE OF OFFICIAL ORDERS</w:t>
      </w:r>
    </w:p>
    <w:p w14:paraId="29E80740" w14:textId="77777777" w:rsidR="00C47EFB" w:rsidRDefault="00C47EFB">
      <w:pPr>
        <w:jc w:val="both"/>
        <w:rPr>
          <w:rFonts w:ascii="Arial" w:hAnsi="Arial" w:cs="Arial"/>
        </w:rPr>
      </w:pPr>
    </w:p>
    <w:p w14:paraId="456AED54" w14:textId="77777777" w:rsidR="00C47EFB" w:rsidRDefault="00C47EFB">
      <w:pPr>
        <w:jc w:val="both"/>
        <w:rPr>
          <w:rFonts w:ascii="Arial" w:hAnsi="Arial" w:cs="Arial"/>
        </w:rPr>
      </w:pPr>
      <w:r>
        <w:rPr>
          <w:rFonts w:ascii="Arial" w:hAnsi="Arial" w:cs="Arial"/>
        </w:rPr>
        <w:t>All orders for the supply of goods and services are issued on an official school order form.</w:t>
      </w:r>
    </w:p>
    <w:p w14:paraId="321F8981" w14:textId="77777777" w:rsidR="00C47EFB" w:rsidRDefault="00C47EFB">
      <w:pPr>
        <w:jc w:val="both"/>
        <w:rPr>
          <w:rFonts w:ascii="Arial" w:hAnsi="Arial" w:cs="Arial"/>
        </w:rPr>
      </w:pPr>
    </w:p>
    <w:p w14:paraId="7EEAF978" w14:textId="77777777" w:rsidR="00C47EFB" w:rsidRDefault="00C47EFB">
      <w:pPr>
        <w:jc w:val="both"/>
        <w:rPr>
          <w:rFonts w:ascii="Arial" w:hAnsi="Arial" w:cs="Arial"/>
        </w:rPr>
      </w:pPr>
      <w:r>
        <w:rPr>
          <w:rFonts w:ascii="Arial" w:hAnsi="Arial" w:cs="Arial"/>
        </w:rPr>
        <w:t>Verbal orders are used only in case of extreme emergency and are confirmed with an official order as quickly as possible.</w:t>
      </w:r>
    </w:p>
    <w:p w14:paraId="1771681B" w14:textId="77777777" w:rsidR="00C47EFB" w:rsidRDefault="00C47EFB">
      <w:pPr>
        <w:jc w:val="both"/>
        <w:rPr>
          <w:rFonts w:ascii="Arial" w:hAnsi="Arial" w:cs="Arial"/>
        </w:rPr>
      </w:pPr>
    </w:p>
    <w:p w14:paraId="74B3A2DB" w14:textId="77777777" w:rsidR="00C47EFB" w:rsidRDefault="00C47EFB">
      <w:pPr>
        <w:jc w:val="both"/>
        <w:rPr>
          <w:rFonts w:ascii="Arial" w:hAnsi="Arial" w:cs="Arial"/>
        </w:rPr>
      </w:pPr>
      <w:r>
        <w:rPr>
          <w:rFonts w:ascii="Arial" w:hAnsi="Arial" w:cs="Arial"/>
        </w:rPr>
        <w:t>Orders are not raised for utility bills, renewal of subscriptions and book inspection copies</w:t>
      </w:r>
      <w:r w:rsidR="00981EBB">
        <w:rPr>
          <w:rFonts w:ascii="Arial" w:hAnsi="Arial" w:cs="Arial"/>
        </w:rPr>
        <w:t>.</w:t>
      </w:r>
    </w:p>
    <w:p w14:paraId="2A7B9D9A" w14:textId="77777777" w:rsidR="00C47EFB" w:rsidRDefault="00C47EFB">
      <w:pPr>
        <w:jc w:val="both"/>
        <w:rPr>
          <w:rFonts w:ascii="Arial" w:hAnsi="Arial" w:cs="Arial"/>
        </w:rPr>
      </w:pPr>
    </w:p>
    <w:p w14:paraId="6359E21A" w14:textId="77777777" w:rsidR="00C47EFB" w:rsidRDefault="00C47EFB">
      <w:pPr>
        <w:jc w:val="both"/>
        <w:rPr>
          <w:rFonts w:ascii="Arial" w:hAnsi="Arial" w:cs="Arial"/>
        </w:rPr>
      </w:pPr>
      <w:r>
        <w:rPr>
          <w:rFonts w:ascii="Arial" w:hAnsi="Arial" w:cs="Arial"/>
        </w:rPr>
        <w:t>Staff are not allowed to process personal orders through the school’s ordering system.</w:t>
      </w:r>
    </w:p>
    <w:p w14:paraId="0A43F264" w14:textId="77777777" w:rsidR="00C47EFB" w:rsidRDefault="00C47EFB">
      <w:pPr>
        <w:jc w:val="both"/>
        <w:rPr>
          <w:rFonts w:ascii="Arial" w:hAnsi="Arial" w:cs="Arial"/>
          <w:b/>
        </w:rPr>
      </w:pPr>
    </w:p>
    <w:p w14:paraId="6BB68BDD" w14:textId="77777777" w:rsidR="00C47EFB" w:rsidRDefault="00C47EFB">
      <w:pPr>
        <w:jc w:val="both"/>
        <w:rPr>
          <w:rFonts w:ascii="Arial" w:hAnsi="Arial" w:cs="Arial"/>
          <w:b/>
        </w:rPr>
      </w:pPr>
    </w:p>
    <w:p w14:paraId="55209D90" w14:textId="77777777" w:rsidR="00C47EFB" w:rsidRDefault="00C47EFB">
      <w:pPr>
        <w:jc w:val="both"/>
        <w:rPr>
          <w:rFonts w:ascii="Arial" w:hAnsi="Arial" w:cs="Arial"/>
          <w:b/>
        </w:rPr>
      </w:pPr>
      <w:r>
        <w:rPr>
          <w:rFonts w:ascii="Arial" w:hAnsi="Arial" w:cs="Arial"/>
          <w:b/>
        </w:rPr>
        <w:t>COMPLETION OF ORDERS</w:t>
      </w:r>
    </w:p>
    <w:p w14:paraId="5F4975F3" w14:textId="77777777" w:rsidR="00C47EFB" w:rsidRDefault="00C47EFB">
      <w:pPr>
        <w:jc w:val="both"/>
        <w:rPr>
          <w:rFonts w:ascii="Arial" w:hAnsi="Arial" w:cs="Arial"/>
          <w:b/>
        </w:rPr>
      </w:pPr>
    </w:p>
    <w:p w14:paraId="203EE6E9" w14:textId="77777777" w:rsidR="00C47EFB" w:rsidRDefault="00C47EFB">
      <w:pPr>
        <w:jc w:val="both"/>
        <w:rPr>
          <w:rFonts w:ascii="Arial" w:hAnsi="Arial" w:cs="Arial"/>
        </w:rPr>
      </w:pPr>
      <w:r>
        <w:rPr>
          <w:rFonts w:ascii="Arial" w:hAnsi="Arial" w:cs="Arial"/>
        </w:rPr>
        <w:t>An Order Request form is completed and signed by the budget holder before an official order is raised.</w:t>
      </w:r>
    </w:p>
    <w:p w14:paraId="282D473F" w14:textId="77777777" w:rsidR="00C47EFB" w:rsidRDefault="00C47EFB">
      <w:pPr>
        <w:jc w:val="both"/>
        <w:rPr>
          <w:rFonts w:ascii="Arial" w:hAnsi="Arial" w:cs="Arial"/>
        </w:rPr>
      </w:pPr>
    </w:p>
    <w:p w14:paraId="6C13041D" w14:textId="77777777" w:rsidR="00C47EFB" w:rsidRDefault="00C47EFB">
      <w:pPr>
        <w:jc w:val="both"/>
        <w:rPr>
          <w:rFonts w:ascii="Arial" w:hAnsi="Arial" w:cs="Arial"/>
        </w:rPr>
      </w:pPr>
      <w:r>
        <w:rPr>
          <w:rFonts w:ascii="Arial" w:hAnsi="Arial" w:cs="Arial"/>
        </w:rPr>
        <w:t>All orders are processed through the schools finance system by the Finance Assistant upon the receipt of an Order Request.</w:t>
      </w:r>
    </w:p>
    <w:p w14:paraId="3091D0A3" w14:textId="77777777" w:rsidR="00C47EFB" w:rsidRDefault="00C47EFB">
      <w:pPr>
        <w:jc w:val="both"/>
        <w:rPr>
          <w:rFonts w:ascii="Arial" w:hAnsi="Arial" w:cs="Arial"/>
        </w:rPr>
      </w:pPr>
    </w:p>
    <w:p w14:paraId="64FDB9AE" w14:textId="77777777" w:rsidR="00C47EFB" w:rsidRDefault="00C47EFB">
      <w:pPr>
        <w:jc w:val="both"/>
        <w:rPr>
          <w:rFonts w:ascii="Arial" w:hAnsi="Arial" w:cs="Arial"/>
        </w:rPr>
      </w:pPr>
      <w:r>
        <w:rPr>
          <w:rFonts w:ascii="Arial" w:hAnsi="Arial" w:cs="Arial"/>
        </w:rPr>
        <w:t>Orders are numbered in the financial system and printed in duplicate.  The original order is sent to the supplier and the copy order retained on file.</w:t>
      </w:r>
    </w:p>
    <w:p w14:paraId="74C93873" w14:textId="77777777" w:rsidR="00C47EFB" w:rsidRDefault="00C47EFB">
      <w:pPr>
        <w:jc w:val="both"/>
        <w:rPr>
          <w:rFonts w:ascii="Arial" w:hAnsi="Arial" w:cs="Arial"/>
        </w:rPr>
      </w:pPr>
    </w:p>
    <w:p w14:paraId="668797B9" w14:textId="77777777" w:rsidR="00981EBB" w:rsidRDefault="00C47EFB">
      <w:pPr>
        <w:jc w:val="both"/>
        <w:rPr>
          <w:rFonts w:ascii="Arial" w:hAnsi="Arial" w:cs="Arial"/>
        </w:rPr>
      </w:pPr>
      <w:r>
        <w:rPr>
          <w:rFonts w:ascii="Arial" w:hAnsi="Arial" w:cs="Arial"/>
        </w:rPr>
        <w:t>The order form contains the following information:</w:t>
      </w:r>
    </w:p>
    <w:p w14:paraId="7AD48F76" w14:textId="77777777" w:rsidR="00C47EFB" w:rsidRDefault="00C47EFB">
      <w:pPr>
        <w:jc w:val="both"/>
        <w:rPr>
          <w:rFonts w:ascii="Arial" w:hAnsi="Arial" w:cs="Arial"/>
        </w:rPr>
      </w:pPr>
    </w:p>
    <w:p w14:paraId="47909A5A" w14:textId="77777777"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sidRPr="00052A58">
        <w:rPr>
          <w:rFonts w:ascii="Arial" w:hAnsi="Arial" w:cs="Arial"/>
        </w:rPr>
        <w:t>upplier details</w:t>
      </w:r>
      <w:r>
        <w:rPr>
          <w:rFonts w:ascii="Arial" w:hAnsi="Arial" w:cs="Arial"/>
        </w:rPr>
        <w:t>.</w:t>
      </w:r>
    </w:p>
    <w:p w14:paraId="117E4B89" w14:textId="77777777"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D</w:t>
      </w:r>
      <w:r w:rsidR="00C47EFB" w:rsidRPr="00052A58">
        <w:rPr>
          <w:rFonts w:ascii="Arial" w:hAnsi="Arial" w:cs="Arial"/>
        </w:rPr>
        <w:t>escription of the goods and services required</w:t>
      </w:r>
      <w:r>
        <w:rPr>
          <w:rFonts w:ascii="Arial" w:hAnsi="Arial" w:cs="Arial"/>
        </w:rPr>
        <w:t>.</w:t>
      </w:r>
    </w:p>
    <w:p w14:paraId="35247C45" w14:textId="77777777"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P</w:t>
      </w:r>
      <w:r w:rsidR="00C47EFB" w:rsidRPr="00052A58">
        <w:rPr>
          <w:rFonts w:ascii="Arial" w:hAnsi="Arial" w:cs="Arial"/>
        </w:rPr>
        <w:t>rice</w:t>
      </w:r>
      <w:r>
        <w:rPr>
          <w:rFonts w:ascii="Arial" w:hAnsi="Arial" w:cs="Arial"/>
        </w:rPr>
        <w:t>.</w:t>
      </w:r>
    </w:p>
    <w:p w14:paraId="53C03111" w14:textId="77777777" w:rsidR="00981EB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W</w:t>
      </w:r>
      <w:r w:rsidR="00C47EFB" w:rsidRPr="00052A58">
        <w:rPr>
          <w:rFonts w:ascii="Arial" w:hAnsi="Arial" w:cs="Arial"/>
        </w:rPr>
        <w:t xml:space="preserve">here invoice and delivery is to be sent to </w:t>
      </w:r>
      <w:r>
        <w:rPr>
          <w:rFonts w:ascii="Arial" w:hAnsi="Arial" w:cs="Arial"/>
        </w:rPr>
        <w:t>.</w:t>
      </w:r>
    </w:p>
    <w:p w14:paraId="0F273664" w14:textId="77777777" w:rsidR="00C47EFB" w:rsidRPr="00052A58"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S</w:t>
      </w:r>
      <w:r w:rsidR="00C47EFB" w:rsidRPr="00052A58">
        <w:rPr>
          <w:rFonts w:ascii="Arial" w:hAnsi="Arial" w:cs="Arial"/>
        </w:rPr>
        <w:t>pecial instructions such as delivery time, location, FAO.</w:t>
      </w:r>
    </w:p>
    <w:p w14:paraId="6E5E4C4E" w14:textId="77777777" w:rsidR="00C47EFB" w:rsidRDefault="00C47EFB" w:rsidP="00290513">
      <w:pPr>
        <w:widowControl/>
        <w:rPr>
          <w:rFonts w:ascii="Arial" w:hAnsi="Arial" w:cs="Arial"/>
        </w:rPr>
      </w:pPr>
    </w:p>
    <w:p w14:paraId="32A22C18" w14:textId="77777777" w:rsidR="00C47EFB" w:rsidRDefault="00C47EFB">
      <w:pPr>
        <w:jc w:val="both"/>
        <w:rPr>
          <w:rFonts w:ascii="Arial" w:hAnsi="Arial" w:cs="Arial"/>
          <w:b/>
        </w:rPr>
      </w:pPr>
      <w:r>
        <w:rPr>
          <w:rFonts w:ascii="Arial" w:hAnsi="Arial" w:cs="Arial"/>
          <w:b/>
        </w:rPr>
        <w:t>AUTHORISATION OF ORDERS</w:t>
      </w:r>
    </w:p>
    <w:p w14:paraId="128273F5" w14:textId="77777777" w:rsidR="00C47EFB" w:rsidRDefault="00C47EFB">
      <w:pPr>
        <w:jc w:val="both"/>
        <w:rPr>
          <w:rFonts w:ascii="Arial" w:hAnsi="Arial" w:cs="Arial"/>
          <w:b/>
        </w:rPr>
      </w:pPr>
    </w:p>
    <w:p w14:paraId="31A72C50" w14:textId="77777777" w:rsidR="00C47EFB" w:rsidRDefault="00C47EFB">
      <w:pPr>
        <w:jc w:val="both"/>
        <w:rPr>
          <w:rFonts w:ascii="Arial" w:hAnsi="Arial" w:cs="Arial"/>
        </w:rPr>
      </w:pPr>
      <w:r>
        <w:rPr>
          <w:rFonts w:ascii="Arial" w:hAnsi="Arial" w:cs="Arial"/>
        </w:rPr>
        <w:t>Each Order Request form is authorised by the Budget Holder.  A list of school staff authorised to sign orders is maintained.</w:t>
      </w:r>
    </w:p>
    <w:p w14:paraId="755BB647" w14:textId="77777777" w:rsidR="00C47EFB" w:rsidRDefault="00C47EFB">
      <w:pPr>
        <w:jc w:val="both"/>
        <w:rPr>
          <w:rFonts w:ascii="Arial" w:hAnsi="Arial" w:cs="Arial"/>
        </w:rPr>
      </w:pPr>
    </w:p>
    <w:p w14:paraId="5A6CAAFE" w14:textId="77777777" w:rsidR="00C47EFB" w:rsidRDefault="00C47EFB">
      <w:pPr>
        <w:jc w:val="both"/>
        <w:rPr>
          <w:rFonts w:ascii="Arial" w:hAnsi="Arial" w:cs="Arial"/>
        </w:rPr>
      </w:pPr>
      <w:r>
        <w:rPr>
          <w:rFonts w:ascii="Arial" w:hAnsi="Arial" w:cs="Arial"/>
        </w:rPr>
        <w:t>On signing the Order Request the authorised officer is certifying that:</w:t>
      </w:r>
    </w:p>
    <w:p w14:paraId="15E8AD04" w14:textId="77777777" w:rsidR="00981EBB" w:rsidRDefault="00981EBB">
      <w:pPr>
        <w:jc w:val="both"/>
        <w:rPr>
          <w:rFonts w:ascii="Arial" w:hAnsi="Arial" w:cs="Arial"/>
        </w:rPr>
      </w:pPr>
    </w:p>
    <w:p w14:paraId="1A4224A8" w14:textId="77777777" w:rsidR="00C47EFB"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T</w:t>
      </w:r>
      <w:r w:rsidR="00C47EFB">
        <w:rPr>
          <w:rFonts w:ascii="Arial" w:hAnsi="Arial" w:cs="Arial"/>
        </w:rPr>
        <w:t>he order related to goods and services necessary to school’s services and policies</w:t>
      </w:r>
      <w:r>
        <w:rPr>
          <w:rFonts w:ascii="Arial" w:hAnsi="Arial" w:cs="Arial"/>
        </w:rPr>
        <w:t>.</w:t>
      </w:r>
    </w:p>
    <w:p w14:paraId="76850F54" w14:textId="77777777" w:rsidR="00C47EFB" w:rsidRDefault="00981EBB" w:rsidP="00052A58">
      <w:pPr>
        <w:pStyle w:val="ListParagraph"/>
        <w:numPr>
          <w:ilvl w:val="0"/>
          <w:numId w:val="89"/>
        </w:numPr>
        <w:tabs>
          <w:tab w:val="left" w:pos="851"/>
          <w:tab w:val="left" w:pos="1701"/>
          <w:tab w:val="left" w:pos="2127"/>
          <w:tab w:val="right" w:pos="6804"/>
          <w:tab w:val="right" w:pos="8364"/>
        </w:tabs>
        <w:ind w:right="96"/>
        <w:jc w:val="both"/>
        <w:rPr>
          <w:rFonts w:ascii="Arial" w:hAnsi="Arial" w:cs="Arial"/>
        </w:rPr>
      </w:pPr>
      <w:r>
        <w:rPr>
          <w:rFonts w:ascii="Arial" w:hAnsi="Arial" w:cs="Arial"/>
        </w:rPr>
        <w:t>F</w:t>
      </w:r>
      <w:r w:rsidR="00C47EFB">
        <w:rPr>
          <w:rFonts w:ascii="Arial" w:hAnsi="Arial" w:cs="Arial"/>
        </w:rPr>
        <w:t>inancial provision exists to meet the commitment</w:t>
      </w:r>
      <w:r>
        <w:rPr>
          <w:rFonts w:ascii="Arial" w:hAnsi="Arial" w:cs="Arial"/>
        </w:rPr>
        <w:t>.</w:t>
      </w:r>
    </w:p>
    <w:p w14:paraId="69AA0299" w14:textId="77777777" w:rsidR="00C47EFB" w:rsidRDefault="00C47EFB">
      <w:pPr>
        <w:jc w:val="both"/>
        <w:rPr>
          <w:rFonts w:ascii="Arial" w:hAnsi="Arial" w:cs="Arial"/>
        </w:rPr>
      </w:pPr>
    </w:p>
    <w:p w14:paraId="3A3295CD" w14:textId="77777777" w:rsidR="00C47EFB" w:rsidRDefault="00C47EFB">
      <w:pPr>
        <w:jc w:val="both"/>
        <w:rPr>
          <w:rFonts w:ascii="Arial" w:hAnsi="Arial" w:cs="Arial"/>
        </w:rPr>
      </w:pPr>
      <w:r>
        <w:rPr>
          <w:rFonts w:ascii="Arial" w:hAnsi="Arial" w:cs="Arial"/>
        </w:rPr>
        <w:t>Orders are authorised on the school</w:t>
      </w:r>
      <w:r w:rsidR="00FA017F">
        <w:rPr>
          <w:rFonts w:ascii="Arial" w:hAnsi="Arial" w:cs="Arial"/>
        </w:rPr>
        <w:t>’</w:t>
      </w:r>
      <w:r>
        <w:rPr>
          <w:rFonts w:ascii="Arial" w:hAnsi="Arial" w:cs="Arial"/>
        </w:rPr>
        <w:t>s financial system by the Finance Assistant and approved by the Finance Officer who signs the Official Order.</w:t>
      </w:r>
    </w:p>
    <w:p w14:paraId="41A9BABB" w14:textId="77777777" w:rsidR="00C47EFB" w:rsidRDefault="00C47EFB">
      <w:pPr>
        <w:jc w:val="both"/>
        <w:rPr>
          <w:rFonts w:ascii="Arial" w:hAnsi="Arial" w:cs="Arial"/>
          <w:b/>
        </w:rPr>
      </w:pPr>
    </w:p>
    <w:p w14:paraId="276D68EF" w14:textId="77777777" w:rsidR="00C47EFB" w:rsidRDefault="00C47EFB">
      <w:pPr>
        <w:jc w:val="both"/>
        <w:rPr>
          <w:rFonts w:ascii="Arial" w:hAnsi="Arial" w:cs="Arial"/>
          <w:b/>
        </w:rPr>
      </w:pPr>
    </w:p>
    <w:p w14:paraId="2B5F59DD" w14:textId="77777777" w:rsidR="00C47EFB" w:rsidRDefault="00C47EFB">
      <w:pPr>
        <w:jc w:val="both"/>
        <w:rPr>
          <w:rFonts w:ascii="Arial" w:hAnsi="Arial" w:cs="Arial"/>
          <w:b/>
        </w:rPr>
      </w:pPr>
      <w:r>
        <w:rPr>
          <w:rFonts w:ascii="Arial" w:hAnsi="Arial" w:cs="Arial"/>
          <w:b/>
        </w:rPr>
        <w:t>RECEIPT OF GOODS</w:t>
      </w:r>
    </w:p>
    <w:p w14:paraId="0407403E" w14:textId="77777777" w:rsidR="00C47EFB" w:rsidRDefault="00C47EFB">
      <w:pPr>
        <w:jc w:val="both"/>
        <w:rPr>
          <w:rFonts w:ascii="Arial" w:hAnsi="Arial" w:cs="Arial"/>
          <w:b/>
        </w:rPr>
      </w:pPr>
    </w:p>
    <w:p w14:paraId="25382C8B" w14:textId="77777777" w:rsidR="00C47EFB" w:rsidRDefault="00C47EFB">
      <w:pPr>
        <w:jc w:val="both"/>
        <w:rPr>
          <w:rFonts w:ascii="Arial" w:hAnsi="Arial" w:cs="Arial"/>
        </w:rPr>
      </w:pPr>
      <w:r>
        <w:rPr>
          <w:rFonts w:ascii="Arial" w:hAnsi="Arial" w:cs="Arial"/>
        </w:rPr>
        <w:t>All goods are received by the Finance Assistant who will stamp the delivery note and pass the delivery note and goods to the appropriate budget holder for inspection.</w:t>
      </w:r>
    </w:p>
    <w:p w14:paraId="771195CD" w14:textId="77777777" w:rsidR="00C47EFB" w:rsidRDefault="00C47EFB">
      <w:pPr>
        <w:jc w:val="both"/>
        <w:rPr>
          <w:rFonts w:ascii="Arial" w:hAnsi="Arial" w:cs="Arial"/>
        </w:rPr>
      </w:pPr>
    </w:p>
    <w:p w14:paraId="78ACDA59" w14:textId="77777777" w:rsidR="00C47EFB" w:rsidRDefault="00C47EFB">
      <w:pPr>
        <w:jc w:val="both"/>
        <w:rPr>
          <w:rFonts w:ascii="Arial" w:hAnsi="Arial" w:cs="Arial"/>
        </w:rPr>
      </w:pPr>
      <w:r>
        <w:rPr>
          <w:rFonts w:ascii="Arial" w:hAnsi="Arial" w:cs="Arial"/>
        </w:rPr>
        <w:t>The delivery note is checked against the Order Request by the Budget Holder and then passed to the Finance Assistant for filing.</w:t>
      </w:r>
    </w:p>
    <w:p w14:paraId="1A41725C" w14:textId="77777777" w:rsidR="00C47EFB" w:rsidRDefault="00C47EFB">
      <w:pPr>
        <w:jc w:val="both"/>
        <w:rPr>
          <w:rFonts w:ascii="Arial" w:hAnsi="Arial" w:cs="Arial"/>
        </w:rPr>
      </w:pPr>
    </w:p>
    <w:p w14:paraId="5BCCE7CC" w14:textId="77777777" w:rsidR="00C47EFB" w:rsidRDefault="00C47EFB">
      <w:pPr>
        <w:jc w:val="both"/>
        <w:rPr>
          <w:rFonts w:ascii="Arial" w:hAnsi="Arial" w:cs="Arial"/>
          <w:b/>
        </w:rPr>
      </w:pPr>
      <w:r>
        <w:rPr>
          <w:rFonts w:ascii="Arial" w:hAnsi="Arial" w:cs="Arial"/>
        </w:rPr>
        <w:t>Where there are any shortages or damaged goods, the Finance Assistant or the ordering Officer is notified immediately</w:t>
      </w:r>
      <w:r w:rsidR="00981EBB">
        <w:rPr>
          <w:rFonts w:ascii="Arial" w:hAnsi="Arial" w:cs="Arial"/>
        </w:rPr>
        <w:t xml:space="preserve"> and they </w:t>
      </w:r>
      <w:r>
        <w:rPr>
          <w:rFonts w:ascii="Arial" w:hAnsi="Arial" w:cs="Arial"/>
        </w:rPr>
        <w:t>will contact the supplier.  Where the supplier has agreed to send a credit note, this is recorded on the order</w:t>
      </w:r>
      <w:r>
        <w:rPr>
          <w:rFonts w:ascii="Arial" w:hAnsi="Arial" w:cs="Arial"/>
          <w:b/>
        </w:rPr>
        <w:t>.</w:t>
      </w:r>
    </w:p>
    <w:p w14:paraId="5EE555AC" w14:textId="77777777" w:rsidR="00C47EFB" w:rsidRDefault="00C47EFB">
      <w:pPr>
        <w:jc w:val="both"/>
        <w:rPr>
          <w:rFonts w:ascii="Arial" w:hAnsi="Arial" w:cs="Arial"/>
          <w:b/>
        </w:rPr>
      </w:pPr>
    </w:p>
    <w:p w14:paraId="1F149C26" w14:textId="77777777" w:rsidR="00C47EFB" w:rsidRDefault="00C47EFB">
      <w:pPr>
        <w:jc w:val="both"/>
        <w:rPr>
          <w:rFonts w:ascii="Arial" w:hAnsi="Arial" w:cs="Arial"/>
          <w:b/>
        </w:rPr>
      </w:pPr>
    </w:p>
    <w:p w14:paraId="74B73086" w14:textId="77777777" w:rsidR="00C47EFB" w:rsidRDefault="00C47EFB">
      <w:pPr>
        <w:jc w:val="both"/>
        <w:rPr>
          <w:rFonts w:ascii="Arial" w:hAnsi="Arial" w:cs="Arial"/>
          <w:b/>
        </w:rPr>
      </w:pPr>
      <w:r>
        <w:rPr>
          <w:rFonts w:ascii="Arial" w:hAnsi="Arial" w:cs="Arial"/>
          <w:b/>
        </w:rPr>
        <w:t>RECEIPT OF INVOICE</w:t>
      </w:r>
    </w:p>
    <w:p w14:paraId="32CD72E6" w14:textId="77777777" w:rsidR="00C47EFB" w:rsidRDefault="00C47EFB">
      <w:pPr>
        <w:jc w:val="both"/>
        <w:rPr>
          <w:rFonts w:ascii="Arial" w:hAnsi="Arial" w:cs="Arial"/>
          <w:b/>
        </w:rPr>
      </w:pPr>
    </w:p>
    <w:p w14:paraId="0EBDC2E4" w14:textId="77777777" w:rsidR="00C47EFB" w:rsidRDefault="00C47EFB">
      <w:pPr>
        <w:jc w:val="both"/>
        <w:rPr>
          <w:rFonts w:ascii="Arial" w:hAnsi="Arial" w:cs="Arial"/>
        </w:rPr>
      </w:pPr>
      <w:r>
        <w:rPr>
          <w:rFonts w:ascii="Arial" w:hAnsi="Arial" w:cs="Arial"/>
        </w:rPr>
        <w:t>Payment is only made upon receipt of a bona fide invoice.</w:t>
      </w:r>
    </w:p>
    <w:p w14:paraId="20EA566F" w14:textId="77777777" w:rsidR="00C47EFB" w:rsidRDefault="00C47EFB">
      <w:pPr>
        <w:jc w:val="both"/>
        <w:rPr>
          <w:rFonts w:ascii="Arial" w:hAnsi="Arial" w:cs="Arial"/>
        </w:rPr>
      </w:pPr>
    </w:p>
    <w:p w14:paraId="59029D3D" w14:textId="77777777" w:rsidR="00C47EFB" w:rsidRDefault="00C47EFB">
      <w:pPr>
        <w:jc w:val="both"/>
        <w:rPr>
          <w:rFonts w:ascii="Arial" w:hAnsi="Arial" w:cs="Arial"/>
        </w:rPr>
      </w:pPr>
      <w:r>
        <w:rPr>
          <w:rFonts w:ascii="Arial" w:hAnsi="Arial" w:cs="Arial"/>
        </w:rPr>
        <w:t>When an invoice is received the following checks are carried out and initialled on the invoice certification panel as evidence of these being made:</w:t>
      </w:r>
    </w:p>
    <w:p w14:paraId="545720D9" w14:textId="77777777" w:rsidR="00C47EFB" w:rsidRDefault="00C47EFB">
      <w:pPr>
        <w:jc w:val="both"/>
        <w:rPr>
          <w:rFonts w:ascii="Arial" w:hAnsi="Arial" w:cs="Arial"/>
        </w:rPr>
      </w:pPr>
    </w:p>
    <w:p w14:paraId="2D94100E" w14:textId="77777777"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The invoice is checked against the order and the delivery note/goods received to ensure the invoice is correct.</w:t>
      </w:r>
    </w:p>
    <w:p w14:paraId="2438C028" w14:textId="77777777"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Calculations (prices, discount, VAT etc) on the invoice are checked to ensure they are accurate.</w:t>
      </w:r>
    </w:p>
    <w:p w14:paraId="3030748E" w14:textId="77777777" w:rsidR="00981EBB" w:rsidRPr="00052A58" w:rsidRDefault="00C47EFB" w:rsidP="00052A58">
      <w:pPr>
        <w:pStyle w:val="ListParagraph"/>
        <w:numPr>
          <w:ilvl w:val="0"/>
          <w:numId w:val="90"/>
        </w:numPr>
        <w:jc w:val="both"/>
        <w:rPr>
          <w:rFonts w:ascii="Arial" w:hAnsi="Arial" w:cs="Arial"/>
        </w:rPr>
      </w:pPr>
      <w:r w:rsidRPr="00052A58">
        <w:rPr>
          <w:rFonts w:ascii="Arial" w:hAnsi="Arial" w:cs="Arial"/>
        </w:rPr>
        <w:t>The financial code against which payment is to be made is entered on the invoice.</w:t>
      </w:r>
    </w:p>
    <w:p w14:paraId="4DF44400" w14:textId="77777777" w:rsidR="00C47EFB" w:rsidRPr="00052A58" w:rsidRDefault="00C47EFB" w:rsidP="00052A58">
      <w:pPr>
        <w:pStyle w:val="ListParagraph"/>
        <w:numPr>
          <w:ilvl w:val="0"/>
          <w:numId w:val="90"/>
        </w:numPr>
        <w:jc w:val="both"/>
        <w:rPr>
          <w:rFonts w:ascii="Arial" w:hAnsi="Arial" w:cs="Arial"/>
        </w:rPr>
      </w:pPr>
      <w:r w:rsidRPr="00052A58">
        <w:rPr>
          <w:rFonts w:ascii="Arial" w:hAnsi="Arial" w:cs="Arial"/>
        </w:rPr>
        <w:t>The school</w:t>
      </w:r>
      <w:r w:rsidR="00FA017F" w:rsidRPr="00052A58">
        <w:rPr>
          <w:rFonts w:ascii="Arial" w:hAnsi="Arial" w:cs="Arial"/>
        </w:rPr>
        <w:t>’</w:t>
      </w:r>
      <w:r w:rsidRPr="00052A58">
        <w:rPr>
          <w:rFonts w:ascii="Arial" w:hAnsi="Arial" w:cs="Arial"/>
        </w:rPr>
        <w:t>s financial system record is updated to show the invoice has been received and payment is to be made.</w:t>
      </w:r>
    </w:p>
    <w:p w14:paraId="2EE19ABA" w14:textId="77777777" w:rsidR="00C47EFB" w:rsidRDefault="00C47EFB">
      <w:pPr>
        <w:jc w:val="both"/>
        <w:rPr>
          <w:rFonts w:ascii="Arial" w:hAnsi="Arial" w:cs="Arial"/>
        </w:rPr>
      </w:pPr>
    </w:p>
    <w:p w14:paraId="1FF9AC89" w14:textId="77777777" w:rsidR="00C47EFB" w:rsidRDefault="00C47EFB">
      <w:pPr>
        <w:jc w:val="both"/>
        <w:rPr>
          <w:rFonts w:ascii="Arial" w:hAnsi="Arial" w:cs="Arial"/>
          <w:b/>
        </w:rPr>
      </w:pPr>
      <w:r>
        <w:rPr>
          <w:rFonts w:ascii="Arial" w:hAnsi="Arial" w:cs="Arial"/>
        </w:rPr>
        <w:t xml:space="preserve">Where the item has a value above </w:t>
      </w:r>
      <w:r w:rsidR="00A90DAA">
        <w:rPr>
          <w:rFonts w:ascii="Arial" w:hAnsi="Arial" w:cs="Arial"/>
        </w:rPr>
        <w:t>£1</w:t>
      </w:r>
      <w:r w:rsidR="00981EBB">
        <w:rPr>
          <w:rFonts w:ascii="Arial" w:hAnsi="Arial" w:cs="Arial"/>
        </w:rPr>
        <w:t>,</w:t>
      </w:r>
      <w:r w:rsidR="00A90DAA">
        <w:rPr>
          <w:rFonts w:ascii="Arial" w:hAnsi="Arial" w:cs="Arial"/>
        </w:rPr>
        <w:t>000</w:t>
      </w:r>
      <w:r>
        <w:rPr>
          <w:rFonts w:ascii="Arial" w:hAnsi="Arial" w:cs="Arial"/>
        </w:rPr>
        <w:t xml:space="preserve"> or is classified as an “attractive, portable” item, the asset register is updated.</w:t>
      </w:r>
    </w:p>
    <w:p w14:paraId="485CCAE0" w14:textId="77777777" w:rsidR="00C47EFB" w:rsidRDefault="00C47EFB">
      <w:pPr>
        <w:jc w:val="both"/>
        <w:rPr>
          <w:rFonts w:ascii="Arial" w:hAnsi="Arial" w:cs="Arial"/>
          <w:b/>
        </w:rPr>
      </w:pPr>
    </w:p>
    <w:p w14:paraId="2ADFDBAD" w14:textId="77777777" w:rsidR="00C47EFB" w:rsidRDefault="00C47EFB">
      <w:pPr>
        <w:jc w:val="both"/>
        <w:rPr>
          <w:rFonts w:ascii="Arial" w:hAnsi="Arial" w:cs="Arial"/>
          <w:b/>
        </w:rPr>
      </w:pPr>
    </w:p>
    <w:p w14:paraId="68FB4FB1" w14:textId="77777777" w:rsidR="00C47EFB" w:rsidRDefault="00C47EFB">
      <w:pPr>
        <w:jc w:val="both"/>
        <w:rPr>
          <w:rFonts w:ascii="Arial" w:hAnsi="Arial" w:cs="Arial"/>
          <w:b/>
        </w:rPr>
      </w:pPr>
      <w:r>
        <w:rPr>
          <w:rFonts w:ascii="Arial" w:hAnsi="Arial" w:cs="Arial"/>
          <w:b/>
        </w:rPr>
        <w:t>CREDIT NOTES</w:t>
      </w:r>
    </w:p>
    <w:p w14:paraId="0C2D1CF5" w14:textId="77777777" w:rsidR="00C47EFB" w:rsidRDefault="00C47EFB">
      <w:pPr>
        <w:jc w:val="both"/>
        <w:rPr>
          <w:rFonts w:ascii="Arial" w:hAnsi="Arial" w:cs="Arial"/>
          <w:b/>
        </w:rPr>
      </w:pPr>
    </w:p>
    <w:p w14:paraId="39BCACCF" w14:textId="77777777" w:rsidR="00C47EFB" w:rsidRDefault="00C47EFB">
      <w:pPr>
        <w:jc w:val="both"/>
        <w:rPr>
          <w:rFonts w:ascii="Arial" w:hAnsi="Arial" w:cs="Arial"/>
        </w:rPr>
      </w:pPr>
      <w:r>
        <w:rPr>
          <w:rFonts w:ascii="Arial" w:hAnsi="Arial" w:cs="Arial"/>
        </w:rPr>
        <w:t>These arise where goods received are damaged upon arrival and have been returned to the supplier but they are included on the invoice due for payment.</w:t>
      </w:r>
    </w:p>
    <w:p w14:paraId="163E57D2" w14:textId="77777777" w:rsidR="00C47EFB" w:rsidRDefault="00C47EFB">
      <w:pPr>
        <w:jc w:val="both"/>
        <w:rPr>
          <w:rFonts w:ascii="Arial" w:hAnsi="Arial" w:cs="Arial"/>
        </w:rPr>
      </w:pPr>
    </w:p>
    <w:p w14:paraId="70BBC5DD" w14:textId="77777777" w:rsidR="00C47EFB" w:rsidRDefault="00C47EFB">
      <w:pPr>
        <w:jc w:val="both"/>
        <w:rPr>
          <w:rFonts w:ascii="Arial" w:hAnsi="Arial" w:cs="Arial"/>
        </w:rPr>
      </w:pPr>
      <w:r>
        <w:rPr>
          <w:rFonts w:ascii="Arial" w:hAnsi="Arial" w:cs="Arial"/>
        </w:rPr>
        <w:t>When a credit note is received this is checked to the order and delivery note for accuracy.</w:t>
      </w:r>
    </w:p>
    <w:p w14:paraId="6EA2A06D" w14:textId="77777777" w:rsidR="00C47EFB" w:rsidRDefault="00C47EFB">
      <w:pPr>
        <w:jc w:val="both"/>
        <w:rPr>
          <w:rFonts w:ascii="Arial" w:hAnsi="Arial" w:cs="Arial"/>
        </w:rPr>
      </w:pPr>
    </w:p>
    <w:p w14:paraId="6FF15A39" w14:textId="77777777" w:rsidR="00C47EFB" w:rsidRDefault="00C47EFB">
      <w:pPr>
        <w:jc w:val="both"/>
        <w:rPr>
          <w:rFonts w:ascii="Arial" w:hAnsi="Arial" w:cs="Arial"/>
        </w:rPr>
      </w:pPr>
      <w:r>
        <w:rPr>
          <w:rFonts w:ascii="Arial" w:hAnsi="Arial" w:cs="Arial"/>
        </w:rPr>
        <w:t xml:space="preserve">All other checks are carried out in accordance with the procedures outlined in the above </w:t>
      </w:r>
      <w:r>
        <w:rPr>
          <w:rFonts w:ascii="Arial" w:hAnsi="Arial" w:cs="Arial"/>
        </w:rPr>
        <w:lastRenderedPageBreak/>
        <w:t>paragraph “Receipt of Invoice”.</w:t>
      </w:r>
    </w:p>
    <w:p w14:paraId="191F3AD0" w14:textId="77777777" w:rsidR="00C47EFB" w:rsidRDefault="00C47EFB">
      <w:pPr>
        <w:jc w:val="both"/>
        <w:rPr>
          <w:rFonts w:ascii="Arial" w:hAnsi="Arial" w:cs="Arial"/>
        </w:rPr>
      </w:pPr>
    </w:p>
    <w:p w14:paraId="5E200C03" w14:textId="77777777" w:rsidR="00C47EFB" w:rsidRDefault="00C47EFB">
      <w:pPr>
        <w:jc w:val="both"/>
        <w:rPr>
          <w:rFonts w:ascii="Arial" w:hAnsi="Arial" w:cs="Arial"/>
        </w:rPr>
      </w:pPr>
      <w:r>
        <w:rPr>
          <w:rFonts w:ascii="Arial" w:hAnsi="Arial" w:cs="Arial"/>
        </w:rPr>
        <w:t>The credit note is filed in supplier order until the deduction is made from the next payment to the supplier.</w:t>
      </w:r>
    </w:p>
    <w:p w14:paraId="0E79AFC0" w14:textId="77777777" w:rsidR="00C47EFB" w:rsidRDefault="00C47EFB">
      <w:pPr>
        <w:jc w:val="both"/>
        <w:rPr>
          <w:rFonts w:ascii="Arial" w:hAnsi="Arial" w:cs="Arial"/>
        </w:rPr>
      </w:pPr>
    </w:p>
    <w:p w14:paraId="6D58185D" w14:textId="77777777" w:rsidR="00C47EFB" w:rsidRDefault="00C47EFB">
      <w:pPr>
        <w:jc w:val="both"/>
        <w:rPr>
          <w:rFonts w:ascii="Arial" w:hAnsi="Arial" w:cs="Arial"/>
        </w:rPr>
      </w:pPr>
      <w:r>
        <w:rPr>
          <w:rFonts w:ascii="Arial" w:hAnsi="Arial" w:cs="Arial"/>
        </w:rPr>
        <w:t>Once the credit has been taken, the credit note is filed with the original documents.</w:t>
      </w:r>
    </w:p>
    <w:p w14:paraId="67AB89CA" w14:textId="77777777" w:rsidR="00C47EFB" w:rsidRDefault="00C47EFB">
      <w:pPr>
        <w:numPr>
          <w:ilvl w:val="12"/>
          <w:numId w:val="0"/>
        </w:numPr>
        <w:rPr>
          <w:rFonts w:ascii="Arial" w:hAnsi="Arial" w:cs="Arial"/>
        </w:rPr>
      </w:pPr>
    </w:p>
    <w:p w14:paraId="3AD1FAB3" w14:textId="77777777" w:rsidR="00084BAC" w:rsidRDefault="00C47EFB">
      <w:pPr>
        <w:numPr>
          <w:ilvl w:val="12"/>
          <w:numId w:val="0"/>
        </w:numPr>
        <w:jc w:val="right"/>
        <w:rPr>
          <w:rFonts w:ascii="Arial" w:hAnsi="Arial" w:cs="Arial"/>
        </w:rPr>
      </w:pPr>
      <w:r>
        <w:rPr>
          <w:rFonts w:ascii="Arial" w:hAnsi="Arial" w:cs="Arial"/>
        </w:rPr>
        <w:br w:type="column"/>
      </w:r>
    </w:p>
    <w:p w14:paraId="248B8995" w14:textId="77777777" w:rsidR="00084BAC" w:rsidRDefault="00084BAC">
      <w:pPr>
        <w:numPr>
          <w:ilvl w:val="12"/>
          <w:numId w:val="0"/>
        </w:numPr>
        <w:jc w:val="right"/>
        <w:rPr>
          <w:rFonts w:ascii="Arial" w:hAnsi="Arial" w:cs="Arial"/>
        </w:rPr>
      </w:pPr>
    </w:p>
    <w:p w14:paraId="1829E9D4" w14:textId="77777777" w:rsidR="00084BAC" w:rsidRDefault="00084BAC">
      <w:pPr>
        <w:numPr>
          <w:ilvl w:val="12"/>
          <w:numId w:val="0"/>
        </w:numPr>
        <w:jc w:val="right"/>
        <w:rPr>
          <w:rFonts w:ascii="Arial" w:hAnsi="Arial" w:cs="Arial"/>
        </w:rPr>
      </w:pPr>
    </w:p>
    <w:p w14:paraId="1AFC358C" w14:textId="77777777" w:rsidR="00084BAC" w:rsidRDefault="00084BAC">
      <w:pPr>
        <w:numPr>
          <w:ilvl w:val="12"/>
          <w:numId w:val="0"/>
        </w:numPr>
        <w:jc w:val="right"/>
        <w:rPr>
          <w:rFonts w:ascii="Arial" w:hAnsi="Arial" w:cs="Arial"/>
        </w:rPr>
      </w:pPr>
    </w:p>
    <w:p w14:paraId="589EF2EE" w14:textId="77777777" w:rsidR="00084BAC" w:rsidRDefault="00084BAC">
      <w:pPr>
        <w:numPr>
          <w:ilvl w:val="12"/>
          <w:numId w:val="0"/>
        </w:numPr>
        <w:jc w:val="right"/>
        <w:rPr>
          <w:rFonts w:ascii="Arial" w:hAnsi="Arial" w:cs="Arial"/>
        </w:rPr>
      </w:pPr>
    </w:p>
    <w:p w14:paraId="64DA81B4" w14:textId="77777777" w:rsidR="00084BAC" w:rsidRDefault="00084BAC">
      <w:pPr>
        <w:numPr>
          <w:ilvl w:val="12"/>
          <w:numId w:val="0"/>
        </w:numPr>
        <w:jc w:val="right"/>
        <w:rPr>
          <w:rFonts w:ascii="Arial" w:hAnsi="Arial" w:cs="Arial"/>
        </w:rPr>
      </w:pPr>
    </w:p>
    <w:p w14:paraId="2DAED027" w14:textId="77777777" w:rsidR="00084BAC" w:rsidRDefault="00084BAC">
      <w:pPr>
        <w:numPr>
          <w:ilvl w:val="12"/>
          <w:numId w:val="0"/>
        </w:numPr>
        <w:jc w:val="right"/>
        <w:rPr>
          <w:rFonts w:ascii="Arial" w:hAnsi="Arial" w:cs="Arial"/>
        </w:rPr>
      </w:pPr>
    </w:p>
    <w:p w14:paraId="26742204" w14:textId="77777777" w:rsidR="00084BAC" w:rsidRDefault="00084BAC">
      <w:pPr>
        <w:numPr>
          <w:ilvl w:val="12"/>
          <w:numId w:val="0"/>
        </w:numPr>
        <w:jc w:val="right"/>
        <w:rPr>
          <w:rFonts w:ascii="Arial" w:hAnsi="Arial" w:cs="Arial"/>
        </w:rPr>
      </w:pPr>
    </w:p>
    <w:p w14:paraId="5049AF9F" w14:textId="77777777" w:rsidR="00084BAC" w:rsidRDefault="00084BAC">
      <w:pPr>
        <w:numPr>
          <w:ilvl w:val="12"/>
          <w:numId w:val="0"/>
        </w:numPr>
        <w:jc w:val="right"/>
        <w:rPr>
          <w:rFonts w:ascii="Arial" w:hAnsi="Arial" w:cs="Arial"/>
        </w:rPr>
      </w:pPr>
    </w:p>
    <w:p w14:paraId="35E33B22" w14:textId="77777777" w:rsidR="00084BAC" w:rsidRDefault="00084BAC">
      <w:pPr>
        <w:numPr>
          <w:ilvl w:val="12"/>
          <w:numId w:val="0"/>
        </w:numPr>
        <w:jc w:val="right"/>
        <w:rPr>
          <w:rFonts w:ascii="Arial" w:hAnsi="Arial" w:cs="Arial"/>
        </w:rPr>
      </w:pPr>
    </w:p>
    <w:p w14:paraId="69604F0E" w14:textId="77777777" w:rsidR="00084BAC" w:rsidRDefault="00084BAC">
      <w:pPr>
        <w:numPr>
          <w:ilvl w:val="12"/>
          <w:numId w:val="0"/>
        </w:numPr>
        <w:jc w:val="right"/>
        <w:rPr>
          <w:rFonts w:ascii="Arial" w:hAnsi="Arial" w:cs="Arial"/>
        </w:rPr>
      </w:pPr>
    </w:p>
    <w:p w14:paraId="2EC5C5C5" w14:textId="77777777" w:rsidR="00084BAC" w:rsidRDefault="00084BAC">
      <w:pPr>
        <w:numPr>
          <w:ilvl w:val="12"/>
          <w:numId w:val="0"/>
        </w:numPr>
        <w:jc w:val="right"/>
        <w:rPr>
          <w:rFonts w:ascii="Arial" w:hAnsi="Arial" w:cs="Arial"/>
        </w:rPr>
      </w:pPr>
    </w:p>
    <w:p w14:paraId="7440EFCE" w14:textId="77777777" w:rsidR="00084BAC" w:rsidRDefault="00084BAC">
      <w:pPr>
        <w:numPr>
          <w:ilvl w:val="12"/>
          <w:numId w:val="0"/>
        </w:numPr>
        <w:jc w:val="right"/>
        <w:rPr>
          <w:rFonts w:ascii="Arial" w:hAnsi="Arial" w:cs="Arial"/>
        </w:rPr>
      </w:pPr>
    </w:p>
    <w:p w14:paraId="7A3C987C" w14:textId="77777777" w:rsidR="00084BAC" w:rsidRDefault="00084BAC">
      <w:pPr>
        <w:numPr>
          <w:ilvl w:val="12"/>
          <w:numId w:val="0"/>
        </w:numPr>
        <w:jc w:val="right"/>
        <w:rPr>
          <w:rFonts w:ascii="Arial" w:hAnsi="Arial" w:cs="Arial"/>
        </w:rPr>
      </w:pPr>
    </w:p>
    <w:p w14:paraId="01B2C78F" w14:textId="77777777" w:rsidR="00084BAC" w:rsidRDefault="00084BAC">
      <w:pPr>
        <w:numPr>
          <w:ilvl w:val="12"/>
          <w:numId w:val="0"/>
        </w:numPr>
        <w:jc w:val="right"/>
        <w:rPr>
          <w:rFonts w:ascii="Arial" w:hAnsi="Arial" w:cs="Arial"/>
        </w:rPr>
      </w:pPr>
    </w:p>
    <w:p w14:paraId="429E6BD3" w14:textId="77777777" w:rsidR="00084BAC" w:rsidRDefault="00084BAC">
      <w:pPr>
        <w:numPr>
          <w:ilvl w:val="12"/>
          <w:numId w:val="0"/>
        </w:numPr>
        <w:jc w:val="right"/>
        <w:rPr>
          <w:rFonts w:ascii="Arial" w:hAnsi="Arial" w:cs="Arial"/>
        </w:rPr>
      </w:pPr>
    </w:p>
    <w:p w14:paraId="529B644E" w14:textId="77777777" w:rsidR="00084BAC" w:rsidRDefault="00084BAC">
      <w:pPr>
        <w:numPr>
          <w:ilvl w:val="12"/>
          <w:numId w:val="0"/>
        </w:numPr>
        <w:jc w:val="right"/>
        <w:rPr>
          <w:rFonts w:ascii="Arial" w:hAnsi="Arial" w:cs="Arial"/>
        </w:rPr>
      </w:pPr>
    </w:p>
    <w:p w14:paraId="2E63EF56" w14:textId="77777777" w:rsidR="00084BAC" w:rsidRDefault="00084BAC">
      <w:pPr>
        <w:numPr>
          <w:ilvl w:val="12"/>
          <w:numId w:val="0"/>
        </w:numPr>
        <w:jc w:val="right"/>
        <w:rPr>
          <w:rFonts w:ascii="Arial" w:hAnsi="Arial" w:cs="Arial"/>
        </w:rPr>
      </w:pPr>
    </w:p>
    <w:p w14:paraId="4AE17867" w14:textId="77777777" w:rsidR="00084BAC" w:rsidRDefault="00084BAC">
      <w:pPr>
        <w:numPr>
          <w:ilvl w:val="12"/>
          <w:numId w:val="0"/>
        </w:numPr>
        <w:jc w:val="right"/>
        <w:rPr>
          <w:rFonts w:ascii="Arial" w:hAnsi="Arial" w:cs="Arial"/>
        </w:rPr>
      </w:pPr>
    </w:p>
    <w:p w14:paraId="46D4F02B" w14:textId="77777777" w:rsidR="00084BAC" w:rsidRDefault="00084BAC">
      <w:pPr>
        <w:numPr>
          <w:ilvl w:val="12"/>
          <w:numId w:val="0"/>
        </w:numPr>
        <w:jc w:val="right"/>
        <w:rPr>
          <w:rFonts w:ascii="Arial" w:hAnsi="Arial" w:cs="Arial"/>
        </w:rPr>
      </w:pPr>
    </w:p>
    <w:p w14:paraId="720E78E9" w14:textId="77777777" w:rsidR="00084BAC" w:rsidRDefault="00084BAC">
      <w:pPr>
        <w:numPr>
          <w:ilvl w:val="12"/>
          <w:numId w:val="0"/>
        </w:numPr>
        <w:jc w:val="right"/>
        <w:rPr>
          <w:rFonts w:ascii="Arial" w:hAnsi="Arial" w:cs="Arial"/>
        </w:rPr>
      </w:pPr>
    </w:p>
    <w:p w14:paraId="304173F0" w14:textId="77777777" w:rsidR="00084BAC" w:rsidRDefault="00084BAC">
      <w:pPr>
        <w:numPr>
          <w:ilvl w:val="12"/>
          <w:numId w:val="0"/>
        </w:numPr>
        <w:jc w:val="right"/>
        <w:rPr>
          <w:rFonts w:ascii="Arial" w:hAnsi="Arial" w:cs="Arial"/>
        </w:rPr>
      </w:pPr>
    </w:p>
    <w:p w14:paraId="5A098A3D" w14:textId="77777777" w:rsidR="00084BAC" w:rsidRDefault="00084BAC">
      <w:pPr>
        <w:numPr>
          <w:ilvl w:val="12"/>
          <w:numId w:val="0"/>
        </w:numPr>
        <w:jc w:val="right"/>
        <w:rPr>
          <w:rFonts w:ascii="Arial" w:hAnsi="Arial" w:cs="Arial"/>
        </w:rPr>
      </w:pPr>
    </w:p>
    <w:p w14:paraId="3B092E03" w14:textId="77777777" w:rsidR="00084BAC" w:rsidRDefault="00084BAC">
      <w:pPr>
        <w:numPr>
          <w:ilvl w:val="12"/>
          <w:numId w:val="0"/>
        </w:numPr>
        <w:jc w:val="right"/>
        <w:rPr>
          <w:rFonts w:ascii="Arial" w:hAnsi="Arial" w:cs="Arial"/>
        </w:rPr>
      </w:pPr>
    </w:p>
    <w:p w14:paraId="6A36F97C" w14:textId="77777777" w:rsidR="00084BAC" w:rsidRDefault="00084BAC">
      <w:pPr>
        <w:numPr>
          <w:ilvl w:val="12"/>
          <w:numId w:val="0"/>
        </w:numPr>
        <w:jc w:val="right"/>
        <w:rPr>
          <w:rFonts w:ascii="Arial" w:hAnsi="Arial" w:cs="Arial"/>
        </w:rPr>
      </w:pPr>
    </w:p>
    <w:p w14:paraId="5A0E066D" w14:textId="77777777" w:rsidR="00084BAC" w:rsidRDefault="00084BAC">
      <w:pPr>
        <w:numPr>
          <w:ilvl w:val="12"/>
          <w:numId w:val="0"/>
        </w:numPr>
        <w:jc w:val="right"/>
        <w:rPr>
          <w:rFonts w:ascii="Arial" w:hAnsi="Arial" w:cs="Arial"/>
        </w:rPr>
      </w:pPr>
    </w:p>
    <w:p w14:paraId="67197184" w14:textId="77777777" w:rsidR="00084BAC" w:rsidRDefault="00084BAC">
      <w:pPr>
        <w:numPr>
          <w:ilvl w:val="12"/>
          <w:numId w:val="0"/>
        </w:numPr>
        <w:jc w:val="right"/>
        <w:rPr>
          <w:rFonts w:ascii="Arial" w:hAnsi="Arial" w:cs="Arial"/>
        </w:rPr>
      </w:pPr>
    </w:p>
    <w:p w14:paraId="5624C0B3" w14:textId="77777777" w:rsidR="00084BAC" w:rsidRDefault="00084BAC">
      <w:pPr>
        <w:numPr>
          <w:ilvl w:val="12"/>
          <w:numId w:val="0"/>
        </w:numPr>
        <w:jc w:val="right"/>
        <w:rPr>
          <w:rFonts w:ascii="Arial" w:hAnsi="Arial" w:cs="Arial"/>
        </w:rPr>
      </w:pPr>
    </w:p>
    <w:p w14:paraId="5B017482" w14:textId="77777777" w:rsidR="00084BAC" w:rsidRDefault="00084BAC">
      <w:pPr>
        <w:numPr>
          <w:ilvl w:val="12"/>
          <w:numId w:val="0"/>
        </w:numPr>
        <w:jc w:val="right"/>
        <w:rPr>
          <w:rFonts w:ascii="Arial" w:hAnsi="Arial" w:cs="Arial"/>
        </w:rPr>
      </w:pPr>
    </w:p>
    <w:p w14:paraId="61DF8521" w14:textId="77777777" w:rsidR="00084BAC" w:rsidRDefault="00084BAC">
      <w:pPr>
        <w:numPr>
          <w:ilvl w:val="12"/>
          <w:numId w:val="0"/>
        </w:numPr>
        <w:jc w:val="right"/>
        <w:rPr>
          <w:rFonts w:ascii="Arial" w:hAnsi="Arial" w:cs="Arial"/>
        </w:rPr>
      </w:pPr>
    </w:p>
    <w:p w14:paraId="57031E06" w14:textId="77777777" w:rsidR="00084BAC" w:rsidRDefault="00084BAC">
      <w:pPr>
        <w:numPr>
          <w:ilvl w:val="12"/>
          <w:numId w:val="0"/>
        </w:numPr>
        <w:jc w:val="right"/>
        <w:rPr>
          <w:rFonts w:ascii="Arial" w:hAnsi="Arial" w:cs="Arial"/>
        </w:rPr>
      </w:pPr>
    </w:p>
    <w:p w14:paraId="2DA3C09F" w14:textId="77777777" w:rsidR="00084BAC" w:rsidRDefault="00084BAC">
      <w:pPr>
        <w:numPr>
          <w:ilvl w:val="12"/>
          <w:numId w:val="0"/>
        </w:numPr>
        <w:jc w:val="right"/>
        <w:rPr>
          <w:rFonts w:ascii="Arial" w:hAnsi="Arial" w:cs="Arial"/>
        </w:rPr>
      </w:pPr>
    </w:p>
    <w:p w14:paraId="7E215193" w14:textId="77777777" w:rsidR="00084BAC" w:rsidRDefault="00084BAC">
      <w:pPr>
        <w:numPr>
          <w:ilvl w:val="12"/>
          <w:numId w:val="0"/>
        </w:numPr>
        <w:jc w:val="right"/>
        <w:rPr>
          <w:rFonts w:ascii="Arial" w:hAnsi="Arial" w:cs="Arial"/>
        </w:rPr>
      </w:pPr>
    </w:p>
    <w:p w14:paraId="5F436EFC" w14:textId="77777777" w:rsidR="00084BAC" w:rsidRDefault="00084BAC">
      <w:pPr>
        <w:numPr>
          <w:ilvl w:val="12"/>
          <w:numId w:val="0"/>
        </w:numPr>
        <w:jc w:val="right"/>
        <w:rPr>
          <w:rFonts w:ascii="Arial" w:hAnsi="Arial" w:cs="Arial"/>
        </w:rPr>
      </w:pPr>
    </w:p>
    <w:p w14:paraId="390599AE" w14:textId="77777777" w:rsidR="00084BAC" w:rsidRDefault="00084BAC">
      <w:pPr>
        <w:numPr>
          <w:ilvl w:val="12"/>
          <w:numId w:val="0"/>
        </w:numPr>
        <w:jc w:val="right"/>
        <w:rPr>
          <w:rFonts w:ascii="Arial" w:hAnsi="Arial" w:cs="Arial"/>
        </w:rPr>
      </w:pPr>
    </w:p>
    <w:p w14:paraId="26E583C6" w14:textId="77777777" w:rsidR="00084BAC" w:rsidRDefault="00084BAC">
      <w:pPr>
        <w:numPr>
          <w:ilvl w:val="12"/>
          <w:numId w:val="0"/>
        </w:numPr>
        <w:jc w:val="right"/>
        <w:rPr>
          <w:rFonts w:ascii="Arial" w:hAnsi="Arial" w:cs="Arial"/>
        </w:rPr>
      </w:pPr>
    </w:p>
    <w:p w14:paraId="4DFD1B6B" w14:textId="77777777" w:rsidR="00084BAC" w:rsidRDefault="00084BAC">
      <w:pPr>
        <w:numPr>
          <w:ilvl w:val="12"/>
          <w:numId w:val="0"/>
        </w:numPr>
        <w:jc w:val="right"/>
        <w:rPr>
          <w:rFonts w:ascii="Arial" w:hAnsi="Arial" w:cs="Arial"/>
        </w:rPr>
      </w:pPr>
    </w:p>
    <w:p w14:paraId="0211C592" w14:textId="77777777" w:rsidR="00084BAC" w:rsidRDefault="00084BAC">
      <w:pPr>
        <w:numPr>
          <w:ilvl w:val="12"/>
          <w:numId w:val="0"/>
        </w:numPr>
        <w:jc w:val="right"/>
        <w:rPr>
          <w:rFonts w:ascii="Arial" w:hAnsi="Arial" w:cs="Arial"/>
        </w:rPr>
      </w:pPr>
    </w:p>
    <w:p w14:paraId="7ED52284" w14:textId="77777777" w:rsidR="00084BAC" w:rsidRDefault="00084BAC">
      <w:pPr>
        <w:numPr>
          <w:ilvl w:val="12"/>
          <w:numId w:val="0"/>
        </w:numPr>
        <w:jc w:val="right"/>
        <w:rPr>
          <w:rFonts w:ascii="Arial" w:hAnsi="Arial" w:cs="Arial"/>
        </w:rPr>
      </w:pPr>
    </w:p>
    <w:p w14:paraId="519A0FCD" w14:textId="77777777" w:rsidR="00084BAC" w:rsidRDefault="00084BAC">
      <w:pPr>
        <w:numPr>
          <w:ilvl w:val="12"/>
          <w:numId w:val="0"/>
        </w:numPr>
        <w:jc w:val="right"/>
        <w:rPr>
          <w:rFonts w:ascii="Arial" w:hAnsi="Arial" w:cs="Arial"/>
        </w:rPr>
      </w:pPr>
    </w:p>
    <w:p w14:paraId="1E5D00F8" w14:textId="77777777" w:rsidR="00084BAC" w:rsidRDefault="00084BAC">
      <w:pPr>
        <w:numPr>
          <w:ilvl w:val="12"/>
          <w:numId w:val="0"/>
        </w:numPr>
        <w:jc w:val="right"/>
        <w:rPr>
          <w:rFonts w:ascii="Arial" w:hAnsi="Arial" w:cs="Arial"/>
        </w:rPr>
      </w:pPr>
    </w:p>
    <w:p w14:paraId="70FAE73C" w14:textId="77777777" w:rsidR="00084BAC" w:rsidRDefault="00084BAC">
      <w:pPr>
        <w:numPr>
          <w:ilvl w:val="12"/>
          <w:numId w:val="0"/>
        </w:numPr>
        <w:jc w:val="right"/>
        <w:rPr>
          <w:rFonts w:ascii="Arial" w:hAnsi="Arial" w:cs="Arial"/>
        </w:rPr>
      </w:pPr>
    </w:p>
    <w:p w14:paraId="6485CB07" w14:textId="77777777" w:rsidR="00084BAC" w:rsidRDefault="00084BAC">
      <w:pPr>
        <w:numPr>
          <w:ilvl w:val="12"/>
          <w:numId w:val="0"/>
        </w:numPr>
        <w:jc w:val="right"/>
        <w:rPr>
          <w:rFonts w:ascii="Arial" w:hAnsi="Arial" w:cs="Arial"/>
        </w:rPr>
      </w:pPr>
    </w:p>
    <w:p w14:paraId="7BCAAA79" w14:textId="77777777" w:rsidR="00084BAC" w:rsidRDefault="00084BAC">
      <w:pPr>
        <w:numPr>
          <w:ilvl w:val="12"/>
          <w:numId w:val="0"/>
        </w:numPr>
        <w:jc w:val="right"/>
        <w:rPr>
          <w:rFonts w:ascii="Arial" w:hAnsi="Arial" w:cs="Arial"/>
        </w:rPr>
      </w:pPr>
    </w:p>
    <w:p w14:paraId="28FAE97B" w14:textId="77777777" w:rsidR="00084BAC" w:rsidRDefault="00084BAC">
      <w:pPr>
        <w:numPr>
          <w:ilvl w:val="12"/>
          <w:numId w:val="0"/>
        </w:numPr>
        <w:jc w:val="right"/>
        <w:rPr>
          <w:rFonts w:ascii="Arial" w:hAnsi="Arial" w:cs="Arial"/>
        </w:rPr>
      </w:pPr>
    </w:p>
    <w:p w14:paraId="3CDBE189" w14:textId="77777777" w:rsidR="00084BAC" w:rsidRDefault="00084BAC">
      <w:pPr>
        <w:numPr>
          <w:ilvl w:val="12"/>
          <w:numId w:val="0"/>
        </w:numPr>
        <w:jc w:val="right"/>
        <w:rPr>
          <w:rFonts w:ascii="Arial" w:hAnsi="Arial" w:cs="Arial"/>
        </w:rPr>
      </w:pPr>
    </w:p>
    <w:p w14:paraId="5A68140B" w14:textId="77777777" w:rsidR="00084BAC" w:rsidRDefault="00084BAC">
      <w:pPr>
        <w:numPr>
          <w:ilvl w:val="12"/>
          <w:numId w:val="0"/>
        </w:numPr>
        <w:jc w:val="right"/>
        <w:rPr>
          <w:rFonts w:ascii="Arial" w:hAnsi="Arial" w:cs="Arial"/>
        </w:rPr>
      </w:pPr>
    </w:p>
    <w:p w14:paraId="65D5CA94" w14:textId="77777777" w:rsidR="00084BAC" w:rsidRDefault="00084BAC">
      <w:pPr>
        <w:numPr>
          <w:ilvl w:val="12"/>
          <w:numId w:val="0"/>
        </w:numPr>
        <w:jc w:val="right"/>
        <w:rPr>
          <w:rFonts w:ascii="Arial" w:hAnsi="Arial" w:cs="Arial"/>
        </w:rPr>
      </w:pPr>
    </w:p>
    <w:p w14:paraId="55C96EC6" w14:textId="77777777" w:rsidR="00084BAC" w:rsidRDefault="00084BAC">
      <w:pPr>
        <w:numPr>
          <w:ilvl w:val="12"/>
          <w:numId w:val="0"/>
        </w:numPr>
        <w:jc w:val="right"/>
        <w:rPr>
          <w:rFonts w:ascii="Arial" w:hAnsi="Arial" w:cs="Arial"/>
        </w:rPr>
      </w:pPr>
    </w:p>
    <w:p w14:paraId="2BAB880F" w14:textId="77777777" w:rsidR="00084BAC" w:rsidRDefault="00084BAC">
      <w:pPr>
        <w:numPr>
          <w:ilvl w:val="12"/>
          <w:numId w:val="0"/>
        </w:numPr>
        <w:jc w:val="right"/>
        <w:rPr>
          <w:rFonts w:ascii="Arial" w:hAnsi="Arial" w:cs="Arial"/>
        </w:rPr>
      </w:pPr>
    </w:p>
    <w:p w14:paraId="6E8F7107" w14:textId="77777777" w:rsidR="00084BAC" w:rsidRDefault="00084BAC">
      <w:pPr>
        <w:numPr>
          <w:ilvl w:val="12"/>
          <w:numId w:val="0"/>
        </w:numPr>
        <w:jc w:val="right"/>
        <w:rPr>
          <w:rFonts w:ascii="Arial" w:hAnsi="Arial" w:cs="Arial"/>
        </w:rPr>
      </w:pPr>
    </w:p>
    <w:p w14:paraId="0FF0019F" w14:textId="77777777" w:rsidR="00084BAC" w:rsidRDefault="00084BAC">
      <w:pPr>
        <w:numPr>
          <w:ilvl w:val="12"/>
          <w:numId w:val="0"/>
        </w:numPr>
        <w:jc w:val="right"/>
        <w:rPr>
          <w:rFonts w:ascii="Arial" w:hAnsi="Arial" w:cs="Arial"/>
        </w:rPr>
      </w:pPr>
    </w:p>
    <w:p w14:paraId="057AEFC8" w14:textId="77777777" w:rsidR="00084BAC" w:rsidRDefault="00084BAC">
      <w:pPr>
        <w:numPr>
          <w:ilvl w:val="12"/>
          <w:numId w:val="0"/>
        </w:numPr>
        <w:jc w:val="right"/>
        <w:rPr>
          <w:rFonts w:ascii="Arial" w:hAnsi="Arial" w:cs="Arial"/>
        </w:rPr>
      </w:pPr>
    </w:p>
    <w:p w14:paraId="584D75EA" w14:textId="77777777" w:rsidR="00084BAC" w:rsidRDefault="00084BAC">
      <w:pPr>
        <w:numPr>
          <w:ilvl w:val="12"/>
          <w:numId w:val="0"/>
        </w:numPr>
        <w:jc w:val="right"/>
        <w:rPr>
          <w:rFonts w:ascii="Arial" w:hAnsi="Arial" w:cs="Arial"/>
        </w:rPr>
      </w:pPr>
    </w:p>
    <w:p w14:paraId="2EB17CEF" w14:textId="77777777" w:rsidR="00C47EFB" w:rsidRDefault="00C47EFB">
      <w:pPr>
        <w:numPr>
          <w:ilvl w:val="12"/>
          <w:numId w:val="0"/>
        </w:numPr>
        <w:jc w:val="right"/>
        <w:rPr>
          <w:rFonts w:ascii="Arial" w:hAnsi="Arial" w:cs="Arial"/>
        </w:rPr>
      </w:pPr>
      <w:r>
        <w:rPr>
          <w:rFonts w:ascii="Arial" w:hAnsi="Arial" w:cs="Arial"/>
          <w:b/>
          <w:bCs/>
          <w:szCs w:val="24"/>
          <w:lang w:val="en-US"/>
        </w:rPr>
        <w:lastRenderedPageBreak/>
        <w:t>APPENDIX C</w:t>
      </w:r>
    </w:p>
    <w:tbl>
      <w:tblPr>
        <w:tblW w:w="8565" w:type="dxa"/>
        <w:tblInd w:w="93" w:type="dxa"/>
        <w:tblLook w:val="0000" w:firstRow="0" w:lastRow="0" w:firstColumn="0" w:lastColumn="0" w:noHBand="0" w:noVBand="0"/>
      </w:tblPr>
      <w:tblGrid>
        <w:gridCol w:w="2681"/>
        <w:gridCol w:w="1923"/>
        <w:gridCol w:w="2340"/>
        <w:gridCol w:w="1621"/>
      </w:tblGrid>
      <w:tr w:rsidR="00C47EFB" w14:paraId="4461BF91" w14:textId="77777777">
        <w:trPr>
          <w:trHeight w:val="255"/>
        </w:trPr>
        <w:tc>
          <w:tcPr>
            <w:tcW w:w="2681" w:type="dxa"/>
            <w:tcBorders>
              <w:top w:val="nil"/>
              <w:left w:val="nil"/>
              <w:bottom w:val="nil"/>
              <w:right w:val="nil"/>
            </w:tcBorders>
            <w:shd w:val="clear" w:color="auto" w:fill="auto"/>
            <w:noWrap/>
            <w:vAlign w:val="bottom"/>
          </w:tcPr>
          <w:p w14:paraId="6A129804" w14:textId="77777777" w:rsidR="00C47EFB" w:rsidRDefault="00C47EFB" w:rsidP="006E58E8">
            <w:pPr>
              <w:widowControl/>
              <w:jc w:val="center"/>
              <w:rPr>
                <w:rFonts w:ascii="Arial" w:hAnsi="Arial" w:cs="Arial"/>
                <w:sz w:val="20"/>
                <w:lang w:val="en-US"/>
              </w:rPr>
            </w:pPr>
          </w:p>
        </w:tc>
        <w:tc>
          <w:tcPr>
            <w:tcW w:w="1923" w:type="dxa"/>
            <w:tcBorders>
              <w:top w:val="nil"/>
              <w:left w:val="nil"/>
              <w:bottom w:val="nil"/>
              <w:right w:val="nil"/>
            </w:tcBorders>
            <w:shd w:val="clear" w:color="auto" w:fill="auto"/>
            <w:noWrap/>
            <w:vAlign w:val="bottom"/>
          </w:tcPr>
          <w:p w14:paraId="665EBE52" w14:textId="77777777" w:rsidR="00C47EFB" w:rsidRDefault="00C47EFB">
            <w:pPr>
              <w:widowControl/>
              <w:rPr>
                <w:rFonts w:ascii="Arial" w:hAnsi="Arial" w:cs="Arial"/>
                <w:sz w:val="20"/>
                <w:lang w:val="en-US"/>
              </w:rPr>
            </w:pPr>
          </w:p>
        </w:tc>
        <w:tc>
          <w:tcPr>
            <w:tcW w:w="2340" w:type="dxa"/>
            <w:tcBorders>
              <w:top w:val="nil"/>
              <w:left w:val="nil"/>
              <w:bottom w:val="nil"/>
              <w:right w:val="nil"/>
            </w:tcBorders>
            <w:shd w:val="clear" w:color="auto" w:fill="auto"/>
            <w:noWrap/>
            <w:vAlign w:val="bottom"/>
          </w:tcPr>
          <w:p w14:paraId="5BB84D11" w14:textId="77777777" w:rsidR="00C47EFB" w:rsidRDefault="00C47EFB">
            <w:pPr>
              <w:widowControl/>
              <w:rPr>
                <w:rFonts w:ascii="Arial" w:hAnsi="Arial" w:cs="Arial"/>
                <w:sz w:val="20"/>
                <w:lang w:val="en-US"/>
              </w:rPr>
            </w:pPr>
          </w:p>
        </w:tc>
        <w:tc>
          <w:tcPr>
            <w:tcW w:w="1621" w:type="dxa"/>
            <w:tcBorders>
              <w:top w:val="nil"/>
              <w:left w:val="nil"/>
              <w:bottom w:val="nil"/>
              <w:right w:val="nil"/>
            </w:tcBorders>
            <w:shd w:val="clear" w:color="auto" w:fill="auto"/>
            <w:noWrap/>
            <w:vAlign w:val="bottom"/>
          </w:tcPr>
          <w:p w14:paraId="487179FD" w14:textId="77777777" w:rsidR="00C47EFB" w:rsidRDefault="00C47EFB">
            <w:pPr>
              <w:widowControl/>
              <w:rPr>
                <w:rFonts w:ascii="Arial" w:hAnsi="Arial" w:cs="Arial"/>
                <w:sz w:val="20"/>
                <w:lang w:val="en-US"/>
              </w:rPr>
            </w:pPr>
          </w:p>
        </w:tc>
      </w:tr>
      <w:tr w:rsidR="00C47EFB" w14:paraId="189DF21B" w14:textId="77777777">
        <w:trPr>
          <w:trHeight w:val="315"/>
        </w:trPr>
        <w:tc>
          <w:tcPr>
            <w:tcW w:w="4604" w:type="dxa"/>
            <w:gridSpan w:val="2"/>
            <w:tcBorders>
              <w:top w:val="nil"/>
              <w:left w:val="nil"/>
              <w:bottom w:val="nil"/>
              <w:right w:val="nil"/>
            </w:tcBorders>
            <w:shd w:val="clear" w:color="auto" w:fill="auto"/>
            <w:noWrap/>
            <w:vAlign w:val="bottom"/>
          </w:tcPr>
          <w:p w14:paraId="74FF03A6" w14:textId="77777777" w:rsidR="00C47EFB" w:rsidRDefault="006E58E8">
            <w:pPr>
              <w:widowControl/>
              <w:jc w:val="center"/>
              <w:rPr>
                <w:rFonts w:ascii="Arial" w:hAnsi="Arial" w:cs="Arial"/>
                <w:b/>
                <w:bCs/>
                <w:szCs w:val="24"/>
                <w:lang w:val="en-US"/>
              </w:rPr>
            </w:pPr>
            <w:r>
              <w:rPr>
                <w:rFonts w:ascii="Arial" w:hAnsi="Arial" w:cs="Arial"/>
                <w:b/>
                <w:bCs/>
                <w:szCs w:val="24"/>
                <w:lang w:val="en-US"/>
              </w:rPr>
              <w:t xml:space="preserve">STAFF AUTHORISED TO SIGN </w:t>
            </w:r>
            <w:r w:rsidR="00C47EFB">
              <w:rPr>
                <w:rFonts w:ascii="Arial" w:hAnsi="Arial" w:cs="Arial"/>
                <w:b/>
                <w:bCs/>
                <w:szCs w:val="24"/>
                <w:lang w:val="en-US"/>
              </w:rPr>
              <w:t>ORDERS</w:t>
            </w:r>
          </w:p>
        </w:tc>
        <w:tc>
          <w:tcPr>
            <w:tcW w:w="2340" w:type="dxa"/>
            <w:tcBorders>
              <w:top w:val="nil"/>
              <w:left w:val="nil"/>
              <w:bottom w:val="nil"/>
              <w:right w:val="nil"/>
            </w:tcBorders>
            <w:shd w:val="clear" w:color="auto" w:fill="auto"/>
            <w:noWrap/>
            <w:vAlign w:val="bottom"/>
          </w:tcPr>
          <w:p w14:paraId="763BFFAC" w14:textId="77777777" w:rsidR="00C47EFB" w:rsidRDefault="00C47EFB">
            <w:pPr>
              <w:widowControl/>
              <w:jc w:val="right"/>
              <w:rPr>
                <w:rFonts w:ascii="Arial" w:hAnsi="Arial" w:cs="Arial"/>
                <w:b/>
                <w:bCs/>
                <w:szCs w:val="24"/>
                <w:lang w:val="en-US"/>
              </w:rPr>
            </w:pPr>
          </w:p>
        </w:tc>
        <w:tc>
          <w:tcPr>
            <w:tcW w:w="1621" w:type="dxa"/>
            <w:tcBorders>
              <w:top w:val="nil"/>
              <w:left w:val="nil"/>
              <w:bottom w:val="nil"/>
              <w:right w:val="nil"/>
            </w:tcBorders>
            <w:shd w:val="clear" w:color="auto" w:fill="auto"/>
            <w:noWrap/>
            <w:vAlign w:val="bottom"/>
          </w:tcPr>
          <w:p w14:paraId="76CC59CD" w14:textId="77777777" w:rsidR="00C47EFB" w:rsidRDefault="00C47EFB">
            <w:pPr>
              <w:widowControl/>
              <w:rPr>
                <w:rFonts w:ascii="Arial" w:hAnsi="Arial" w:cs="Arial"/>
                <w:sz w:val="20"/>
                <w:lang w:val="en-US"/>
              </w:rPr>
            </w:pPr>
          </w:p>
        </w:tc>
      </w:tr>
      <w:tr w:rsidR="00C47EFB" w14:paraId="427D27BF" w14:textId="77777777">
        <w:trPr>
          <w:trHeight w:val="270"/>
        </w:trPr>
        <w:tc>
          <w:tcPr>
            <w:tcW w:w="2681" w:type="dxa"/>
            <w:tcBorders>
              <w:top w:val="nil"/>
              <w:left w:val="nil"/>
              <w:bottom w:val="nil"/>
              <w:right w:val="nil"/>
            </w:tcBorders>
            <w:shd w:val="clear" w:color="auto" w:fill="auto"/>
            <w:noWrap/>
            <w:vAlign w:val="bottom"/>
          </w:tcPr>
          <w:p w14:paraId="7E5DA72F" w14:textId="77777777" w:rsidR="00C47EFB" w:rsidRDefault="00C47EFB" w:rsidP="00DE66B7">
            <w:pPr>
              <w:widowControl/>
              <w:jc w:val="center"/>
              <w:rPr>
                <w:rFonts w:ascii="Arial" w:hAnsi="Arial" w:cs="Arial"/>
                <w:sz w:val="20"/>
                <w:lang w:val="en-US"/>
              </w:rPr>
            </w:pPr>
          </w:p>
        </w:tc>
        <w:tc>
          <w:tcPr>
            <w:tcW w:w="1923" w:type="dxa"/>
            <w:tcBorders>
              <w:top w:val="nil"/>
              <w:left w:val="nil"/>
              <w:bottom w:val="nil"/>
              <w:right w:val="nil"/>
            </w:tcBorders>
            <w:shd w:val="clear" w:color="auto" w:fill="auto"/>
            <w:noWrap/>
            <w:vAlign w:val="bottom"/>
          </w:tcPr>
          <w:p w14:paraId="69E3AACF" w14:textId="77777777" w:rsidR="00C47EFB" w:rsidRDefault="00C47EFB" w:rsidP="00DE66B7">
            <w:pPr>
              <w:widowControl/>
              <w:jc w:val="center"/>
              <w:rPr>
                <w:rFonts w:ascii="Arial" w:hAnsi="Arial" w:cs="Arial"/>
                <w:sz w:val="20"/>
                <w:lang w:val="en-US"/>
              </w:rPr>
            </w:pPr>
          </w:p>
        </w:tc>
        <w:tc>
          <w:tcPr>
            <w:tcW w:w="2340" w:type="dxa"/>
            <w:tcBorders>
              <w:top w:val="nil"/>
              <w:left w:val="nil"/>
              <w:bottom w:val="nil"/>
              <w:right w:val="nil"/>
            </w:tcBorders>
            <w:shd w:val="clear" w:color="auto" w:fill="auto"/>
            <w:noWrap/>
            <w:vAlign w:val="bottom"/>
          </w:tcPr>
          <w:p w14:paraId="5E1CC766" w14:textId="77777777" w:rsidR="00C47EFB" w:rsidRDefault="00C47EFB">
            <w:pPr>
              <w:widowControl/>
              <w:rPr>
                <w:rFonts w:ascii="Arial" w:hAnsi="Arial" w:cs="Arial"/>
                <w:sz w:val="20"/>
                <w:lang w:val="en-US"/>
              </w:rPr>
            </w:pPr>
          </w:p>
        </w:tc>
        <w:tc>
          <w:tcPr>
            <w:tcW w:w="1621" w:type="dxa"/>
            <w:tcBorders>
              <w:top w:val="nil"/>
              <w:left w:val="nil"/>
              <w:bottom w:val="nil"/>
              <w:right w:val="nil"/>
            </w:tcBorders>
            <w:shd w:val="clear" w:color="auto" w:fill="auto"/>
            <w:noWrap/>
            <w:vAlign w:val="bottom"/>
          </w:tcPr>
          <w:p w14:paraId="111A8C18" w14:textId="77777777" w:rsidR="00C47EFB" w:rsidRDefault="00C47EFB">
            <w:pPr>
              <w:widowControl/>
              <w:rPr>
                <w:rFonts w:ascii="Arial" w:hAnsi="Arial" w:cs="Arial"/>
                <w:sz w:val="20"/>
                <w:lang w:val="en-US"/>
              </w:rPr>
            </w:pPr>
          </w:p>
        </w:tc>
      </w:tr>
      <w:tr w:rsidR="00C47EFB" w14:paraId="265551DB" w14:textId="77777777">
        <w:trPr>
          <w:trHeight w:val="600"/>
        </w:trPr>
        <w:tc>
          <w:tcPr>
            <w:tcW w:w="2681" w:type="dxa"/>
            <w:tcBorders>
              <w:top w:val="single" w:sz="8" w:space="0" w:color="auto"/>
              <w:left w:val="single" w:sz="8" w:space="0" w:color="auto"/>
              <w:bottom w:val="single" w:sz="8" w:space="0" w:color="auto"/>
              <w:right w:val="single" w:sz="4" w:space="0" w:color="auto"/>
            </w:tcBorders>
            <w:shd w:val="clear" w:color="auto" w:fill="auto"/>
            <w:noWrap/>
            <w:vAlign w:val="bottom"/>
          </w:tcPr>
          <w:p w14:paraId="566A989C" w14:textId="77777777" w:rsidR="00C47EFB" w:rsidRDefault="00C47EFB">
            <w:pPr>
              <w:widowControl/>
              <w:rPr>
                <w:rFonts w:ascii="Arial" w:hAnsi="Arial" w:cs="Arial"/>
                <w:b/>
                <w:bCs/>
                <w:sz w:val="20"/>
                <w:lang w:val="en-US"/>
              </w:rPr>
            </w:pPr>
            <w:r>
              <w:rPr>
                <w:rFonts w:ascii="Arial" w:hAnsi="Arial" w:cs="Arial"/>
                <w:b/>
                <w:bCs/>
                <w:sz w:val="20"/>
                <w:lang w:val="en-US"/>
              </w:rPr>
              <w:t>BUDGET AREA</w:t>
            </w:r>
          </w:p>
        </w:tc>
        <w:tc>
          <w:tcPr>
            <w:tcW w:w="1923" w:type="dxa"/>
            <w:tcBorders>
              <w:top w:val="single" w:sz="8" w:space="0" w:color="auto"/>
              <w:left w:val="nil"/>
              <w:bottom w:val="single" w:sz="8" w:space="0" w:color="auto"/>
              <w:right w:val="single" w:sz="4" w:space="0" w:color="auto"/>
            </w:tcBorders>
            <w:shd w:val="clear" w:color="auto" w:fill="auto"/>
            <w:noWrap/>
            <w:vAlign w:val="bottom"/>
          </w:tcPr>
          <w:p w14:paraId="526D8AC9" w14:textId="77777777" w:rsidR="00C47EFB" w:rsidRDefault="00C47EFB">
            <w:pPr>
              <w:widowControl/>
              <w:rPr>
                <w:rFonts w:ascii="Arial" w:hAnsi="Arial" w:cs="Arial"/>
                <w:b/>
                <w:bCs/>
                <w:sz w:val="20"/>
                <w:lang w:val="en-US"/>
              </w:rPr>
            </w:pPr>
            <w:r>
              <w:rPr>
                <w:rFonts w:ascii="Arial" w:hAnsi="Arial" w:cs="Arial"/>
                <w:b/>
                <w:bCs/>
                <w:sz w:val="20"/>
                <w:lang w:val="en-US"/>
              </w:rPr>
              <w:t>NAME</w:t>
            </w:r>
          </w:p>
        </w:tc>
        <w:tc>
          <w:tcPr>
            <w:tcW w:w="2340" w:type="dxa"/>
            <w:tcBorders>
              <w:top w:val="single" w:sz="8" w:space="0" w:color="auto"/>
              <w:left w:val="nil"/>
              <w:bottom w:val="single" w:sz="8" w:space="0" w:color="auto"/>
              <w:right w:val="single" w:sz="4" w:space="0" w:color="auto"/>
            </w:tcBorders>
            <w:shd w:val="clear" w:color="auto" w:fill="auto"/>
            <w:noWrap/>
            <w:vAlign w:val="bottom"/>
          </w:tcPr>
          <w:p w14:paraId="4F72335C" w14:textId="77777777" w:rsidR="00C47EFB" w:rsidRDefault="00C47EFB">
            <w:pPr>
              <w:widowControl/>
              <w:rPr>
                <w:rFonts w:ascii="Arial" w:hAnsi="Arial" w:cs="Arial"/>
                <w:b/>
                <w:bCs/>
                <w:sz w:val="20"/>
                <w:lang w:val="en-US"/>
              </w:rPr>
            </w:pPr>
            <w:r>
              <w:rPr>
                <w:rFonts w:ascii="Arial" w:hAnsi="Arial" w:cs="Arial"/>
                <w:b/>
                <w:bCs/>
                <w:sz w:val="20"/>
                <w:lang w:val="en-US"/>
              </w:rPr>
              <w:t>SPECIMEN SIGNATURE</w:t>
            </w:r>
          </w:p>
        </w:tc>
        <w:tc>
          <w:tcPr>
            <w:tcW w:w="1621" w:type="dxa"/>
            <w:tcBorders>
              <w:top w:val="single" w:sz="8" w:space="0" w:color="auto"/>
              <w:left w:val="nil"/>
              <w:bottom w:val="single" w:sz="8" w:space="0" w:color="auto"/>
              <w:right w:val="single" w:sz="8" w:space="0" w:color="auto"/>
            </w:tcBorders>
            <w:shd w:val="clear" w:color="auto" w:fill="auto"/>
            <w:noWrap/>
            <w:vAlign w:val="bottom"/>
          </w:tcPr>
          <w:p w14:paraId="6B29314D" w14:textId="77777777" w:rsidR="00C47EFB" w:rsidRDefault="00C47EFB">
            <w:pPr>
              <w:widowControl/>
              <w:rPr>
                <w:rFonts w:ascii="Arial" w:hAnsi="Arial" w:cs="Arial"/>
                <w:b/>
                <w:bCs/>
                <w:sz w:val="20"/>
                <w:lang w:val="en-US"/>
              </w:rPr>
            </w:pPr>
            <w:r>
              <w:rPr>
                <w:rFonts w:ascii="Arial" w:hAnsi="Arial" w:cs="Arial"/>
                <w:b/>
                <w:bCs/>
                <w:sz w:val="20"/>
                <w:lang w:val="en-US"/>
              </w:rPr>
              <w:t>LIMITS</w:t>
            </w:r>
          </w:p>
        </w:tc>
      </w:tr>
      <w:tr w:rsidR="00C47EFB" w14:paraId="1F9C274F"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32321434"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463DD9F8"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4DDFD915"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1F97DA3D"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25DE13DC"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449CD0AC"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4EFE418E"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0B25D415"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4545E7E5"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51FEA620"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53ACA654"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2175C254"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3DACD3E0"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2A491D88"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0F92D705"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3137EA8C"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492DDD4B"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7F8F5751"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3915ACCC"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1A9BD3DC"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0F4F842E"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788E9660"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112BCD86"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58784FD7"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7A2D036C"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671B4FD9"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1DD32920"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48DD7CAD"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7404E0B2"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13001FE4"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2BE942B1"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2EB04EE7"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3CCFBC26"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0871DB8B"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03172F8B"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06D430BE"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155EA45F"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6AD47E97"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75095BE4"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6F0FCB4F"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2B87A8C3"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0E61FC57"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601A4243"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6A6CE811"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14DF7F55"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4BF78E8F"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7324DD56"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684C20D4"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4B945722"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72694DAC"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5D249A65"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60440F92"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2E16500C"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2909A770"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275664CD"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4CD5C575"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4004EAA7"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17AAD7A5"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101F99A7"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15F9EE39"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3865CABD"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341F8C54"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395739EC"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6255F08B"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1E195ADD"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3034BF80"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72A34D37"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7DD62E43"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1CB9C723"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4A271665"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4DBF9F42"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4B4D920C"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79E8C5D9"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71FB20D2"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789FAFA3"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5892EF24"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17ED18BD"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7DDACA45"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4D8EC16F"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6092A14C" w14:textId="77777777">
        <w:trPr>
          <w:trHeight w:val="600"/>
        </w:trPr>
        <w:tc>
          <w:tcPr>
            <w:tcW w:w="2681" w:type="dxa"/>
            <w:tcBorders>
              <w:top w:val="nil"/>
              <w:left w:val="single" w:sz="8" w:space="0" w:color="auto"/>
              <w:bottom w:val="single" w:sz="4" w:space="0" w:color="auto"/>
              <w:right w:val="single" w:sz="4" w:space="0" w:color="auto"/>
            </w:tcBorders>
            <w:shd w:val="clear" w:color="auto" w:fill="auto"/>
            <w:noWrap/>
            <w:vAlign w:val="bottom"/>
          </w:tcPr>
          <w:p w14:paraId="21220B22"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4" w:space="0" w:color="auto"/>
              <w:right w:val="single" w:sz="4" w:space="0" w:color="auto"/>
            </w:tcBorders>
            <w:shd w:val="clear" w:color="auto" w:fill="auto"/>
            <w:noWrap/>
            <w:vAlign w:val="bottom"/>
          </w:tcPr>
          <w:p w14:paraId="3211E833"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4" w:space="0" w:color="auto"/>
              <w:right w:val="single" w:sz="4" w:space="0" w:color="auto"/>
            </w:tcBorders>
            <w:shd w:val="clear" w:color="auto" w:fill="auto"/>
            <w:noWrap/>
            <w:vAlign w:val="bottom"/>
          </w:tcPr>
          <w:p w14:paraId="7405C5FD"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4" w:space="0" w:color="auto"/>
              <w:right w:val="single" w:sz="8" w:space="0" w:color="auto"/>
            </w:tcBorders>
            <w:shd w:val="clear" w:color="auto" w:fill="auto"/>
            <w:noWrap/>
            <w:vAlign w:val="bottom"/>
          </w:tcPr>
          <w:p w14:paraId="1C897678"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22FEC14D" w14:textId="77777777">
        <w:trPr>
          <w:trHeight w:val="600"/>
        </w:trPr>
        <w:tc>
          <w:tcPr>
            <w:tcW w:w="2681" w:type="dxa"/>
            <w:tcBorders>
              <w:top w:val="nil"/>
              <w:left w:val="single" w:sz="8" w:space="0" w:color="auto"/>
              <w:bottom w:val="single" w:sz="8" w:space="0" w:color="auto"/>
              <w:right w:val="single" w:sz="4" w:space="0" w:color="auto"/>
            </w:tcBorders>
            <w:shd w:val="clear" w:color="auto" w:fill="auto"/>
            <w:noWrap/>
            <w:vAlign w:val="bottom"/>
          </w:tcPr>
          <w:p w14:paraId="7442DA4A" w14:textId="77777777" w:rsidR="00C47EFB" w:rsidRDefault="00C47EFB">
            <w:pPr>
              <w:widowControl/>
              <w:rPr>
                <w:rFonts w:ascii="Arial" w:hAnsi="Arial" w:cs="Arial"/>
                <w:sz w:val="20"/>
                <w:lang w:val="en-US"/>
              </w:rPr>
            </w:pPr>
            <w:r>
              <w:rPr>
                <w:rFonts w:ascii="Arial" w:hAnsi="Arial" w:cs="Arial"/>
                <w:sz w:val="20"/>
                <w:lang w:val="en-US"/>
              </w:rPr>
              <w:t> </w:t>
            </w:r>
          </w:p>
        </w:tc>
        <w:tc>
          <w:tcPr>
            <w:tcW w:w="1923" w:type="dxa"/>
            <w:tcBorders>
              <w:top w:val="nil"/>
              <w:left w:val="nil"/>
              <w:bottom w:val="single" w:sz="8" w:space="0" w:color="auto"/>
              <w:right w:val="single" w:sz="4" w:space="0" w:color="auto"/>
            </w:tcBorders>
            <w:shd w:val="clear" w:color="auto" w:fill="auto"/>
            <w:noWrap/>
            <w:vAlign w:val="bottom"/>
          </w:tcPr>
          <w:p w14:paraId="43BD487C" w14:textId="77777777" w:rsidR="00C47EFB" w:rsidRDefault="00C47EFB">
            <w:pPr>
              <w:widowControl/>
              <w:rPr>
                <w:rFonts w:ascii="Arial" w:hAnsi="Arial" w:cs="Arial"/>
                <w:sz w:val="20"/>
                <w:lang w:val="en-US"/>
              </w:rPr>
            </w:pPr>
            <w:r>
              <w:rPr>
                <w:rFonts w:ascii="Arial" w:hAnsi="Arial" w:cs="Arial"/>
                <w:sz w:val="20"/>
                <w:lang w:val="en-US"/>
              </w:rPr>
              <w:t> </w:t>
            </w:r>
          </w:p>
        </w:tc>
        <w:tc>
          <w:tcPr>
            <w:tcW w:w="2340" w:type="dxa"/>
            <w:tcBorders>
              <w:top w:val="nil"/>
              <w:left w:val="nil"/>
              <w:bottom w:val="single" w:sz="8" w:space="0" w:color="auto"/>
              <w:right w:val="single" w:sz="4" w:space="0" w:color="auto"/>
            </w:tcBorders>
            <w:shd w:val="clear" w:color="auto" w:fill="auto"/>
            <w:noWrap/>
            <w:vAlign w:val="bottom"/>
          </w:tcPr>
          <w:p w14:paraId="4F92A3C6" w14:textId="77777777" w:rsidR="00C47EFB" w:rsidRDefault="00C47EFB">
            <w:pPr>
              <w:widowControl/>
              <w:rPr>
                <w:rFonts w:ascii="Arial" w:hAnsi="Arial" w:cs="Arial"/>
                <w:sz w:val="20"/>
                <w:lang w:val="en-US"/>
              </w:rPr>
            </w:pPr>
            <w:r>
              <w:rPr>
                <w:rFonts w:ascii="Arial" w:hAnsi="Arial" w:cs="Arial"/>
                <w:sz w:val="20"/>
                <w:lang w:val="en-US"/>
              </w:rPr>
              <w:t> </w:t>
            </w:r>
          </w:p>
        </w:tc>
        <w:tc>
          <w:tcPr>
            <w:tcW w:w="1621" w:type="dxa"/>
            <w:tcBorders>
              <w:top w:val="nil"/>
              <w:left w:val="nil"/>
              <w:bottom w:val="single" w:sz="8" w:space="0" w:color="auto"/>
              <w:right w:val="single" w:sz="8" w:space="0" w:color="auto"/>
            </w:tcBorders>
            <w:shd w:val="clear" w:color="auto" w:fill="auto"/>
            <w:noWrap/>
            <w:vAlign w:val="bottom"/>
          </w:tcPr>
          <w:p w14:paraId="47A1BDE4" w14:textId="77777777" w:rsidR="00C47EFB" w:rsidRDefault="00C47EFB">
            <w:pPr>
              <w:widowControl/>
              <w:rPr>
                <w:rFonts w:ascii="Arial" w:hAnsi="Arial" w:cs="Arial"/>
                <w:sz w:val="20"/>
                <w:lang w:val="en-US"/>
              </w:rPr>
            </w:pPr>
            <w:r>
              <w:rPr>
                <w:rFonts w:ascii="Arial" w:hAnsi="Arial" w:cs="Arial"/>
                <w:sz w:val="20"/>
                <w:lang w:val="en-US"/>
              </w:rPr>
              <w:t> </w:t>
            </w:r>
          </w:p>
        </w:tc>
      </w:tr>
    </w:tbl>
    <w:p w14:paraId="224A68E9" w14:textId="77777777" w:rsidR="00C47EFB" w:rsidRDefault="00C47EFB">
      <w:pPr>
        <w:numPr>
          <w:ilvl w:val="12"/>
          <w:numId w:val="0"/>
        </w:numPr>
        <w:rPr>
          <w:rFonts w:ascii="Arial" w:hAnsi="Arial" w:cs="Arial"/>
        </w:rPr>
      </w:pPr>
    </w:p>
    <w:p w14:paraId="1BA7867E" w14:textId="77777777" w:rsidR="00084BAC" w:rsidRDefault="00084BAC">
      <w:pPr>
        <w:jc w:val="center"/>
        <w:rPr>
          <w:rFonts w:ascii="Arial" w:hAnsi="Arial" w:cs="Arial"/>
          <w:b/>
          <w:sz w:val="32"/>
        </w:rPr>
      </w:pPr>
    </w:p>
    <w:p w14:paraId="04DF4D12" w14:textId="77777777" w:rsidR="00084BAC" w:rsidRDefault="00084BAC">
      <w:pPr>
        <w:jc w:val="center"/>
        <w:rPr>
          <w:rFonts w:ascii="Arial" w:hAnsi="Arial" w:cs="Arial"/>
          <w:b/>
          <w:sz w:val="32"/>
        </w:rPr>
      </w:pPr>
    </w:p>
    <w:p w14:paraId="059C4EFC" w14:textId="77777777" w:rsidR="00084BAC" w:rsidRDefault="00084BAC">
      <w:pPr>
        <w:jc w:val="center"/>
        <w:rPr>
          <w:rFonts w:ascii="Arial" w:hAnsi="Arial" w:cs="Arial"/>
          <w:b/>
          <w:sz w:val="32"/>
        </w:rPr>
      </w:pPr>
    </w:p>
    <w:p w14:paraId="588EC9CD" w14:textId="77777777" w:rsidR="00084BAC" w:rsidRDefault="00084BAC">
      <w:pPr>
        <w:jc w:val="center"/>
        <w:rPr>
          <w:rFonts w:ascii="Arial" w:hAnsi="Arial" w:cs="Arial"/>
          <w:b/>
          <w:sz w:val="32"/>
        </w:rPr>
      </w:pPr>
    </w:p>
    <w:p w14:paraId="78E09669" w14:textId="77777777" w:rsidR="00084BAC" w:rsidRDefault="00084BAC">
      <w:pPr>
        <w:jc w:val="center"/>
        <w:rPr>
          <w:rFonts w:ascii="Arial" w:hAnsi="Arial" w:cs="Arial"/>
          <w:b/>
          <w:sz w:val="32"/>
        </w:rPr>
      </w:pPr>
    </w:p>
    <w:p w14:paraId="5AF72B49" w14:textId="77777777" w:rsidR="00C47EFB" w:rsidRDefault="00C47EFB">
      <w:pPr>
        <w:jc w:val="center"/>
        <w:rPr>
          <w:rFonts w:ascii="Arial" w:hAnsi="Arial" w:cs="Arial"/>
          <w:b/>
          <w:sz w:val="32"/>
        </w:rPr>
      </w:pPr>
      <w:r>
        <w:rPr>
          <w:rFonts w:ascii="Arial" w:hAnsi="Arial" w:cs="Arial"/>
          <w:b/>
          <w:sz w:val="32"/>
        </w:rPr>
        <w:br w:type="column"/>
      </w:r>
      <w:r>
        <w:rPr>
          <w:rFonts w:ascii="Arial" w:hAnsi="Arial" w:cs="Arial"/>
          <w:b/>
          <w:sz w:val="32"/>
        </w:rPr>
        <w:lastRenderedPageBreak/>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Pr>
          <w:rFonts w:ascii="Arial" w:hAnsi="Arial" w:cs="Arial"/>
          <w:b/>
          <w:sz w:val="32"/>
        </w:rPr>
        <w:tab/>
      </w:r>
      <w:r w:rsidR="006E58E8">
        <w:rPr>
          <w:rFonts w:ascii="Arial" w:hAnsi="Arial" w:cs="Arial"/>
          <w:b/>
          <w:sz w:val="32"/>
        </w:rPr>
        <w:tab/>
      </w:r>
      <w:r>
        <w:rPr>
          <w:rFonts w:ascii="Arial" w:hAnsi="Arial" w:cs="Arial"/>
          <w:b/>
          <w:sz w:val="32"/>
        </w:rPr>
        <w:t>Appendix D</w:t>
      </w:r>
    </w:p>
    <w:p w14:paraId="57447426" w14:textId="77777777" w:rsidR="006E58E8" w:rsidRDefault="002622A3">
      <w:pPr>
        <w:jc w:val="center"/>
        <w:rPr>
          <w:rFonts w:ascii="Arial" w:hAnsi="Arial" w:cs="Arial"/>
          <w:b/>
          <w:sz w:val="20"/>
          <w:u w:val="single"/>
        </w:rPr>
      </w:pPr>
      <w:r>
        <w:rPr>
          <w:noProof/>
          <w:lang w:eastAsia="en-GB"/>
        </w:rPr>
        <w:drawing>
          <wp:inline distT="0" distB="0" distL="0" distR="0" wp14:anchorId="38BD5285" wp14:editId="5213936E">
            <wp:extent cx="5292908" cy="8814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2750" cy="8831208"/>
                    </a:xfrm>
                    <a:prstGeom prst="rect">
                      <a:avLst/>
                    </a:prstGeom>
                    <a:noFill/>
                    <a:ln>
                      <a:noFill/>
                    </a:ln>
                  </pic:spPr>
                </pic:pic>
              </a:graphicData>
            </a:graphic>
          </wp:inline>
        </w:drawing>
      </w:r>
    </w:p>
    <w:p w14:paraId="7828AD78" w14:textId="77777777" w:rsidR="00084BAC" w:rsidRDefault="00084BAC">
      <w:pPr>
        <w:jc w:val="right"/>
        <w:rPr>
          <w:rFonts w:ascii="Arial" w:hAnsi="Arial" w:cs="Arial"/>
          <w:b/>
          <w:sz w:val="32"/>
        </w:rPr>
      </w:pPr>
    </w:p>
    <w:p w14:paraId="4B93C25D" w14:textId="77777777" w:rsidR="00084BAC" w:rsidRDefault="00084BAC">
      <w:pPr>
        <w:jc w:val="right"/>
        <w:rPr>
          <w:rFonts w:ascii="Arial" w:hAnsi="Arial" w:cs="Arial"/>
          <w:b/>
          <w:sz w:val="32"/>
        </w:rPr>
      </w:pPr>
    </w:p>
    <w:p w14:paraId="7E9447AB" w14:textId="77777777" w:rsidR="00C47EFB" w:rsidRDefault="00C47EFB">
      <w:pPr>
        <w:jc w:val="right"/>
        <w:rPr>
          <w:rFonts w:ascii="Arial" w:hAnsi="Arial" w:cs="Arial"/>
          <w:b/>
          <w:szCs w:val="24"/>
        </w:rPr>
      </w:pPr>
      <w:r>
        <w:rPr>
          <w:rFonts w:ascii="Arial" w:hAnsi="Arial" w:cs="Arial"/>
          <w:b/>
          <w:sz w:val="32"/>
        </w:rPr>
        <w:br w:type="column"/>
      </w:r>
      <w:r>
        <w:rPr>
          <w:rFonts w:ascii="Arial" w:hAnsi="Arial" w:cs="Arial"/>
          <w:b/>
          <w:bCs/>
          <w:szCs w:val="24"/>
          <w:lang w:val="en-US"/>
        </w:rPr>
        <w:lastRenderedPageBreak/>
        <w:t>APPENDIX E</w:t>
      </w:r>
    </w:p>
    <w:tbl>
      <w:tblPr>
        <w:tblW w:w="8025" w:type="dxa"/>
        <w:tblInd w:w="93" w:type="dxa"/>
        <w:tblLook w:val="0000" w:firstRow="0" w:lastRow="0" w:firstColumn="0" w:lastColumn="0" w:noHBand="0" w:noVBand="0"/>
      </w:tblPr>
      <w:tblGrid>
        <w:gridCol w:w="2280"/>
        <w:gridCol w:w="4420"/>
        <w:gridCol w:w="1325"/>
      </w:tblGrid>
      <w:tr w:rsidR="00C47EFB" w14:paraId="48825240" w14:textId="77777777">
        <w:trPr>
          <w:trHeight w:val="255"/>
        </w:trPr>
        <w:tc>
          <w:tcPr>
            <w:tcW w:w="2280" w:type="dxa"/>
            <w:tcBorders>
              <w:top w:val="nil"/>
              <w:left w:val="nil"/>
              <w:bottom w:val="nil"/>
              <w:right w:val="nil"/>
            </w:tcBorders>
            <w:shd w:val="clear" w:color="auto" w:fill="auto"/>
            <w:noWrap/>
            <w:vAlign w:val="bottom"/>
          </w:tcPr>
          <w:p w14:paraId="198E5BD1" w14:textId="77777777"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14:paraId="05651B99" w14:textId="77777777"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14:paraId="12E078AD" w14:textId="77777777" w:rsidR="00C47EFB" w:rsidRDefault="00C47EFB">
            <w:pPr>
              <w:widowControl/>
              <w:rPr>
                <w:rFonts w:ascii="Arial" w:hAnsi="Arial" w:cs="Arial"/>
                <w:sz w:val="20"/>
                <w:lang w:val="en-US"/>
              </w:rPr>
            </w:pPr>
          </w:p>
        </w:tc>
      </w:tr>
      <w:tr w:rsidR="00C47EFB" w14:paraId="2890C522" w14:textId="77777777">
        <w:trPr>
          <w:trHeight w:val="255"/>
        </w:trPr>
        <w:tc>
          <w:tcPr>
            <w:tcW w:w="2280" w:type="dxa"/>
            <w:tcBorders>
              <w:top w:val="nil"/>
              <w:left w:val="nil"/>
              <w:bottom w:val="nil"/>
              <w:right w:val="nil"/>
            </w:tcBorders>
            <w:shd w:val="clear" w:color="auto" w:fill="auto"/>
            <w:noWrap/>
            <w:vAlign w:val="bottom"/>
          </w:tcPr>
          <w:p w14:paraId="4A9A2D14" w14:textId="77777777"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14:paraId="17C02B37" w14:textId="77777777"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14:paraId="42469361" w14:textId="77777777" w:rsidR="00C47EFB" w:rsidRDefault="00C47EFB">
            <w:pPr>
              <w:widowControl/>
              <w:rPr>
                <w:rFonts w:ascii="Arial" w:hAnsi="Arial" w:cs="Arial"/>
                <w:b/>
                <w:bCs/>
                <w:sz w:val="20"/>
                <w:lang w:val="en-US"/>
              </w:rPr>
            </w:pPr>
          </w:p>
        </w:tc>
      </w:tr>
      <w:tr w:rsidR="00C47EFB" w14:paraId="63B0209B" w14:textId="77777777">
        <w:trPr>
          <w:trHeight w:val="360"/>
        </w:trPr>
        <w:tc>
          <w:tcPr>
            <w:tcW w:w="6700" w:type="dxa"/>
            <w:gridSpan w:val="2"/>
            <w:tcBorders>
              <w:top w:val="nil"/>
              <w:left w:val="nil"/>
              <w:bottom w:val="nil"/>
              <w:right w:val="nil"/>
            </w:tcBorders>
            <w:shd w:val="clear" w:color="auto" w:fill="auto"/>
            <w:noWrap/>
            <w:vAlign w:val="bottom"/>
          </w:tcPr>
          <w:p w14:paraId="54E77B79" w14:textId="77777777" w:rsidR="00C47EFB" w:rsidRDefault="00C47EFB">
            <w:pPr>
              <w:widowControl/>
              <w:rPr>
                <w:rFonts w:ascii="Arial" w:hAnsi="Arial" w:cs="Arial"/>
                <w:b/>
                <w:bCs/>
                <w:sz w:val="28"/>
                <w:szCs w:val="28"/>
                <w:lang w:val="en-US"/>
              </w:rPr>
            </w:pPr>
            <w:r>
              <w:rPr>
                <w:rFonts w:ascii="Arial" w:hAnsi="Arial" w:cs="Arial"/>
                <w:b/>
                <w:bCs/>
                <w:sz w:val="28"/>
                <w:szCs w:val="28"/>
                <w:lang w:val="en-US"/>
              </w:rPr>
              <w:t>EXAMPLE OF A CERTIFICATION STAMP</w:t>
            </w:r>
          </w:p>
        </w:tc>
        <w:tc>
          <w:tcPr>
            <w:tcW w:w="1325" w:type="dxa"/>
            <w:tcBorders>
              <w:top w:val="nil"/>
              <w:left w:val="nil"/>
              <w:bottom w:val="nil"/>
              <w:right w:val="nil"/>
            </w:tcBorders>
            <w:shd w:val="clear" w:color="auto" w:fill="auto"/>
            <w:noWrap/>
            <w:vAlign w:val="bottom"/>
          </w:tcPr>
          <w:p w14:paraId="4F78ADCB" w14:textId="77777777" w:rsidR="00C47EFB" w:rsidRDefault="00C47EFB">
            <w:pPr>
              <w:widowControl/>
              <w:rPr>
                <w:rFonts w:ascii="Arial" w:hAnsi="Arial" w:cs="Arial"/>
                <w:sz w:val="20"/>
                <w:lang w:val="en-US"/>
              </w:rPr>
            </w:pPr>
          </w:p>
        </w:tc>
      </w:tr>
      <w:tr w:rsidR="00C47EFB" w14:paraId="40225820" w14:textId="77777777">
        <w:trPr>
          <w:trHeight w:val="255"/>
        </w:trPr>
        <w:tc>
          <w:tcPr>
            <w:tcW w:w="2280" w:type="dxa"/>
            <w:tcBorders>
              <w:top w:val="nil"/>
              <w:left w:val="nil"/>
              <w:bottom w:val="nil"/>
              <w:right w:val="nil"/>
            </w:tcBorders>
            <w:shd w:val="clear" w:color="auto" w:fill="auto"/>
            <w:noWrap/>
            <w:vAlign w:val="bottom"/>
          </w:tcPr>
          <w:p w14:paraId="76DFCEAB" w14:textId="77777777" w:rsidR="00C47EFB" w:rsidRDefault="00C47EFB">
            <w:pPr>
              <w:widowControl/>
              <w:rPr>
                <w:rFonts w:ascii="Arial" w:hAnsi="Arial" w:cs="Arial"/>
                <w:sz w:val="20"/>
                <w:lang w:val="en-US"/>
              </w:rPr>
            </w:pPr>
          </w:p>
        </w:tc>
        <w:tc>
          <w:tcPr>
            <w:tcW w:w="4420" w:type="dxa"/>
            <w:tcBorders>
              <w:top w:val="nil"/>
              <w:left w:val="nil"/>
              <w:bottom w:val="nil"/>
              <w:right w:val="nil"/>
            </w:tcBorders>
            <w:shd w:val="clear" w:color="auto" w:fill="auto"/>
            <w:noWrap/>
            <w:vAlign w:val="bottom"/>
          </w:tcPr>
          <w:p w14:paraId="030879B3" w14:textId="77777777" w:rsidR="00C47EFB" w:rsidRDefault="00C47EFB">
            <w:pPr>
              <w:widowControl/>
              <w:rPr>
                <w:rFonts w:ascii="Arial" w:hAnsi="Arial" w:cs="Arial"/>
                <w:sz w:val="20"/>
                <w:lang w:val="en-US"/>
              </w:rPr>
            </w:pPr>
          </w:p>
        </w:tc>
        <w:tc>
          <w:tcPr>
            <w:tcW w:w="1325" w:type="dxa"/>
            <w:tcBorders>
              <w:top w:val="nil"/>
              <w:left w:val="nil"/>
              <w:bottom w:val="nil"/>
              <w:right w:val="nil"/>
            </w:tcBorders>
            <w:shd w:val="clear" w:color="auto" w:fill="auto"/>
            <w:noWrap/>
            <w:vAlign w:val="bottom"/>
          </w:tcPr>
          <w:p w14:paraId="77317A00" w14:textId="77777777" w:rsidR="00C47EFB" w:rsidRDefault="00C47EFB">
            <w:pPr>
              <w:widowControl/>
              <w:rPr>
                <w:rFonts w:ascii="Arial" w:hAnsi="Arial" w:cs="Arial"/>
                <w:sz w:val="20"/>
                <w:lang w:val="en-US"/>
              </w:rPr>
            </w:pPr>
          </w:p>
        </w:tc>
      </w:tr>
      <w:tr w:rsidR="00C47EFB" w14:paraId="0F5F575F" w14:textId="77777777">
        <w:trPr>
          <w:trHeight w:val="750"/>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B936E" w14:textId="77777777" w:rsidR="00C47EFB" w:rsidRDefault="00C47EFB">
            <w:pPr>
              <w:widowControl/>
              <w:rPr>
                <w:rFonts w:ascii="Arial" w:hAnsi="Arial" w:cs="Arial"/>
                <w:sz w:val="20"/>
                <w:lang w:val="en-US"/>
              </w:rPr>
            </w:pPr>
            <w:r>
              <w:rPr>
                <w:rFonts w:ascii="Arial" w:hAnsi="Arial" w:cs="Arial"/>
                <w:sz w:val="20"/>
                <w:lang w:val="en-US"/>
              </w:rPr>
              <w:t>ORDER NO.</w:t>
            </w:r>
          </w:p>
        </w:tc>
        <w:tc>
          <w:tcPr>
            <w:tcW w:w="4420" w:type="dxa"/>
            <w:tcBorders>
              <w:top w:val="single" w:sz="4" w:space="0" w:color="auto"/>
              <w:left w:val="nil"/>
              <w:bottom w:val="single" w:sz="4" w:space="0" w:color="auto"/>
              <w:right w:val="single" w:sz="4" w:space="0" w:color="auto"/>
            </w:tcBorders>
            <w:shd w:val="clear" w:color="auto" w:fill="auto"/>
            <w:noWrap/>
            <w:vAlign w:val="bottom"/>
          </w:tcPr>
          <w:p w14:paraId="6B73813B"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49319CF6" w14:textId="77777777" w:rsidR="00C47EFB" w:rsidRDefault="00C47EFB">
            <w:pPr>
              <w:widowControl/>
              <w:rPr>
                <w:rFonts w:ascii="Arial" w:hAnsi="Arial" w:cs="Arial"/>
                <w:sz w:val="20"/>
                <w:lang w:val="en-US"/>
              </w:rPr>
            </w:pPr>
          </w:p>
        </w:tc>
      </w:tr>
      <w:tr w:rsidR="00C47EFB" w14:paraId="6FF9B3AA"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57A78E5C" w14:textId="77777777" w:rsidR="00C47EFB" w:rsidRDefault="00C47EFB">
            <w:pPr>
              <w:widowControl/>
              <w:rPr>
                <w:rFonts w:ascii="Arial" w:hAnsi="Arial" w:cs="Arial"/>
                <w:sz w:val="20"/>
                <w:lang w:val="en-US"/>
              </w:rPr>
            </w:pPr>
            <w:r>
              <w:rPr>
                <w:rFonts w:ascii="Arial" w:hAnsi="Arial" w:cs="Arial"/>
                <w:sz w:val="20"/>
                <w:lang w:val="en-US"/>
              </w:rPr>
              <w:t>GOODS RECEIVED</w:t>
            </w:r>
          </w:p>
        </w:tc>
        <w:tc>
          <w:tcPr>
            <w:tcW w:w="4420" w:type="dxa"/>
            <w:tcBorders>
              <w:top w:val="nil"/>
              <w:left w:val="nil"/>
              <w:bottom w:val="single" w:sz="4" w:space="0" w:color="auto"/>
              <w:right w:val="single" w:sz="4" w:space="0" w:color="auto"/>
            </w:tcBorders>
            <w:shd w:val="clear" w:color="auto" w:fill="auto"/>
            <w:noWrap/>
            <w:vAlign w:val="bottom"/>
          </w:tcPr>
          <w:p w14:paraId="520D37C3"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60211399" w14:textId="77777777" w:rsidR="00C47EFB" w:rsidRDefault="00C47EFB">
            <w:pPr>
              <w:widowControl/>
              <w:rPr>
                <w:rFonts w:ascii="Arial" w:hAnsi="Arial" w:cs="Arial"/>
                <w:sz w:val="20"/>
                <w:lang w:val="en-US"/>
              </w:rPr>
            </w:pPr>
          </w:p>
        </w:tc>
      </w:tr>
      <w:tr w:rsidR="00C47EFB" w14:paraId="73D40CD9"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596E6DDA" w14:textId="77777777" w:rsidR="00C47EFB" w:rsidRDefault="00C47EFB">
            <w:pPr>
              <w:widowControl/>
              <w:rPr>
                <w:rFonts w:ascii="Arial" w:hAnsi="Arial" w:cs="Arial"/>
                <w:sz w:val="20"/>
                <w:lang w:val="en-US"/>
              </w:rPr>
            </w:pPr>
            <w:r>
              <w:rPr>
                <w:rFonts w:ascii="Arial" w:hAnsi="Arial" w:cs="Arial"/>
                <w:sz w:val="20"/>
                <w:lang w:val="en-US"/>
              </w:rPr>
              <w:t>ORDER CHECKED</w:t>
            </w:r>
          </w:p>
        </w:tc>
        <w:tc>
          <w:tcPr>
            <w:tcW w:w="4420" w:type="dxa"/>
            <w:tcBorders>
              <w:top w:val="nil"/>
              <w:left w:val="nil"/>
              <w:bottom w:val="single" w:sz="4" w:space="0" w:color="auto"/>
              <w:right w:val="single" w:sz="4" w:space="0" w:color="auto"/>
            </w:tcBorders>
            <w:shd w:val="clear" w:color="auto" w:fill="auto"/>
            <w:noWrap/>
            <w:vAlign w:val="bottom"/>
          </w:tcPr>
          <w:p w14:paraId="7C793004"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5033F1E7" w14:textId="77777777" w:rsidR="00C47EFB" w:rsidRDefault="00C47EFB">
            <w:pPr>
              <w:widowControl/>
              <w:rPr>
                <w:rFonts w:ascii="Arial" w:hAnsi="Arial" w:cs="Arial"/>
                <w:sz w:val="20"/>
                <w:lang w:val="en-US"/>
              </w:rPr>
            </w:pPr>
          </w:p>
        </w:tc>
      </w:tr>
      <w:tr w:rsidR="00C47EFB" w14:paraId="4FFDEEB6"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28FDCA2F" w14:textId="77777777" w:rsidR="00C47EFB" w:rsidRDefault="00C47EFB">
            <w:pPr>
              <w:widowControl/>
              <w:rPr>
                <w:rFonts w:ascii="Arial" w:hAnsi="Arial" w:cs="Arial"/>
                <w:sz w:val="20"/>
                <w:lang w:val="en-US"/>
              </w:rPr>
            </w:pPr>
            <w:r>
              <w:rPr>
                <w:rFonts w:ascii="Arial" w:hAnsi="Arial" w:cs="Arial"/>
                <w:sz w:val="20"/>
                <w:lang w:val="en-US"/>
              </w:rPr>
              <w:t>CALCULATIONS</w:t>
            </w:r>
          </w:p>
        </w:tc>
        <w:tc>
          <w:tcPr>
            <w:tcW w:w="4420" w:type="dxa"/>
            <w:tcBorders>
              <w:top w:val="nil"/>
              <w:left w:val="nil"/>
              <w:bottom w:val="single" w:sz="4" w:space="0" w:color="auto"/>
              <w:right w:val="single" w:sz="4" w:space="0" w:color="auto"/>
            </w:tcBorders>
            <w:shd w:val="clear" w:color="auto" w:fill="auto"/>
            <w:noWrap/>
            <w:vAlign w:val="bottom"/>
          </w:tcPr>
          <w:p w14:paraId="2B422F8A"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25267908" w14:textId="77777777" w:rsidR="00C47EFB" w:rsidRDefault="00C47EFB">
            <w:pPr>
              <w:widowControl/>
              <w:rPr>
                <w:rFonts w:ascii="Arial" w:hAnsi="Arial" w:cs="Arial"/>
                <w:sz w:val="20"/>
                <w:lang w:val="en-US"/>
              </w:rPr>
            </w:pPr>
          </w:p>
        </w:tc>
      </w:tr>
      <w:tr w:rsidR="00C47EFB" w14:paraId="0D31E4E9"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5BBBAEE8" w14:textId="77777777" w:rsidR="00C47EFB" w:rsidRDefault="00C47EFB">
            <w:pPr>
              <w:widowControl/>
              <w:rPr>
                <w:rFonts w:ascii="Arial" w:hAnsi="Arial" w:cs="Arial"/>
                <w:sz w:val="20"/>
                <w:lang w:val="en-US"/>
              </w:rPr>
            </w:pPr>
            <w:r>
              <w:rPr>
                <w:rFonts w:ascii="Arial" w:hAnsi="Arial" w:cs="Arial"/>
                <w:sz w:val="20"/>
                <w:lang w:val="en-US"/>
              </w:rPr>
              <w:t>FINANCIAL CODE</w:t>
            </w:r>
          </w:p>
        </w:tc>
        <w:tc>
          <w:tcPr>
            <w:tcW w:w="4420" w:type="dxa"/>
            <w:tcBorders>
              <w:top w:val="nil"/>
              <w:left w:val="nil"/>
              <w:bottom w:val="single" w:sz="4" w:space="0" w:color="auto"/>
              <w:right w:val="single" w:sz="4" w:space="0" w:color="auto"/>
            </w:tcBorders>
            <w:shd w:val="clear" w:color="auto" w:fill="auto"/>
            <w:noWrap/>
            <w:vAlign w:val="bottom"/>
          </w:tcPr>
          <w:p w14:paraId="4A31DE9C"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7635E8D3" w14:textId="77777777" w:rsidR="00C47EFB" w:rsidRDefault="00C47EFB">
            <w:pPr>
              <w:widowControl/>
              <w:rPr>
                <w:rFonts w:ascii="Arial" w:hAnsi="Arial" w:cs="Arial"/>
                <w:sz w:val="20"/>
                <w:lang w:val="en-US"/>
              </w:rPr>
            </w:pPr>
          </w:p>
        </w:tc>
      </w:tr>
      <w:tr w:rsidR="00C47EFB" w14:paraId="21CA551A"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4E2774AB" w14:textId="77777777" w:rsidR="00C47EFB" w:rsidRDefault="00C47EFB">
            <w:pPr>
              <w:widowControl/>
              <w:rPr>
                <w:rFonts w:ascii="Arial" w:hAnsi="Arial" w:cs="Arial"/>
                <w:sz w:val="20"/>
                <w:lang w:val="en-US"/>
              </w:rPr>
            </w:pPr>
            <w:r>
              <w:rPr>
                <w:rFonts w:ascii="Arial" w:hAnsi="Arial" w:cs="Arial"/>
                <w:sz w:val="20"/>
                <w:lang w:val="en-US"/>
              </w:rPr>
              <w:t>INVENTORY</w:t>
            </w:r>
          </w:p>
        </w:tc>
        <w:tc>
          <w:tcPr>
            <w:tcW w:w="4420" w:type="dxa"/>
            <w:tcBorders>
              <w:top w:val="nil"/>
              <w:left w:val="nil"/>
              <w:bottom w:val="single" w:sz="4" w:space="0" w:color="auto"/>
              <w:right w:val="single" w:sz="4" w:space="0" w:color="auto"/>
            </w:tcBorders>
            <w:shd w:val="clear" w:color="auto" w:fill="auto"/>
            <w:noWrap/>
            <w:vAlign w:val="bottom"/>
          </w:tcPr>
          <w:p w14:paraId="5AB39C89"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37891A7F" w14:textId="77777777" w:rsidR="00C47EFB" w:rsidRDefault="00C47EFB">
            <w:pPr>
              <w:widowControl/>
              <w:rPr>
                <w:rFonts w:ascii="Arial" w:hAnsi="Arial" w:cs="Arial"/>
                <w:sz w:val="20"/>
                <w:lang w:val="en-US"/>
              </w:rPr>
            </w:pPr>
          </w:p>
        </w:tc>
      </w:tr>
      <w:tr w:rsidR="00C47EFB" w14:paraId="6DF91255"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6A2F8D8D" w14:textId="77777777" w:rsidR="00C47EFB" w:rsidRDefault="00C47EFB">
            <w:pPr>
              <w:widowControl/>
              <w:rPr>
                <w:rFonts w:ascii="Arial" w:hAnsi="Arial" w:cs="Arial"/>
                <w:sz w:val="20"/>
                <w:lang w:val="en-US"/>
              </w:rPr>
            </w:pPr>
            <w:r>
              <w:rPr>
                <w:rFonts w:ascii="Arial" w:hAnsi="Arial" w:cs="Arial"/>
                <w:sz w:val="20"/>
                <w:lang w:val="en-US"/>
              </w:rPr>
              <w:t>PAYMENT APPROVED</w:t>
            </w:r>
          </w:p>
        </w:tc>
        <w:tc>
          <w:tcPr>
            <w:tcW w:w="4420" w:type="dxa"/>
            <w:tcBorders>
              <w:top w:val="nil"/>
              <w:left w:val="nil"/>
              <w:bottom w:val="single" w:sz="4" w:space="0" w:color="auto"/>
              <w:right w:val="single" w:sz="4" w:space="0" w:color="auto"/>
            </w:tcBorders>
            <w:shd w:val="clear" w:color="auto" w:fill="auto"/>
            <w:noWrap/>
            <w:vAlign w:val="bottom"/>
          </w:tcPr>
          <w:p w14:paraId="3D564286"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3142E287" w14:textId="77777777" w:rsidR="00C47EFB" w:rsidRDefault="00C47EFB">
            <w:pPr>
              <w:widowControl/>
              <w:rPr>
                <w:rFonts w:ascii="Arial" w:hAnsi="Arial" w:cs="Arial"/>
                <w:sz w:val="20"/>
                <w:lang w:val="en-US"/>
              </w:rPr>
            </w:pPr>
          </w:p>
        </w:tc>
      </w:tr>
      <w:tr w:rsidR="00C47EFB" w14:paraId="38C66582"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0741370D" w14:textId="77777777" w:rsidR="00C47EFB" w:rsidRDefault="00C47EFB">
            <w:pPr>
              <w:widowControl/>
              <w:rPr>
                <w:rFonts w:ascii="Arial" w:hAnsi="Arial" w:cs="Arial"/>
                <w:sz w:val="20"/>
                <w:lang w:val="en-US"/>
              </w:rPr>
            </w:pPr>
            <w:r>
              <w:rPr>
                <w:rFonts w:ascii="Arial" w:hAnsi="Arial" w:cs="Arial"/>
                <w:sz w:val="20"/>
                <w:lang w:val="en-US"/>
              </w:rPr>
              <w:t>CHEQUE NO.</w:t>
            </w:r>
          </w:p>
        </w:tc>
        <w:tc>
          <w:tcPr>
            <w:tcW w:w="4420" w:type="dxa"/>
            <w:tcBorders>
              <w:top w:val="nil"/>
              <w:left w:val="nil"/>
              <w:bottom w:val="single" w:sz="4" w:space="0" w:color="auto"/>
              <w:right w:val="single" w:sz="4" w:space="0" w:color="auto"/>
            </w:tcBorders>
            <w:shd w:val="clear" w:color="auto" w:fill="auto"/>
            <w:noWrap/>
            <w:vAlign w:val="bottom"/>
          </w:tcPr>
          <w:p w14:paraId="6BE99E0D"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7C6138A1" w14:textId="77777777" w:rsidR="00C47EFB" w:rsidRDefault="00C47EFB">
            <w:pPr>
              <w:widowControl/>
              <w:rPr>
                <w:rFonts w:ascii="Arial" w:hAnsi="Arial" w:cs="Arial"/>
                <w:sz w:val="20"/>
                <w:lang w:val="en-US"/>
              </w:rPr>
            </w:pPr>
          </w:p>
        </w:tc>
      </w:tr>
      <w:tr w:rsidR="00C47EFB" w14:paraId="3E00FFF1"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2E311128" w14:textId="77777777" w:rsidR="00C47EFB" w:rsidRDefault="00C47EFB">
            <w:pPr>
              <w:widowControl/>
              <w:rPr>
                <w:rFonts w:ascii="Arial" w:hAnsi="Arial" w:cs="Arial"/>
                <w:sz w:val="20"/>
                <w:lang w:val="en-US"/>
              </w:rPr>
            </w:pPr>
            <w:r>
              <w:rPr>
                <w:rFonts w:ascii="Arial" w:hAnsi="Arial" w:cs="Arial"/>
                <w:sz w:val="20"/>
                <w:lang w:val="en-US"/>
              </w:rPr>
              <w:t>CHECKED BY SIG. 1</w:t>
            </w:r>
          </w:p>
        </w:tc>
        <w:tc>
          <w:tcPr>
            <w:tcW w:w="4420" w:type="dxa"/>
            <w:tcBorders>
              <w:top w:val="nil"/>
              <w:left w:val="nil"/>
              <w:bottom w:val="single" w:sz="4" w:space="0" w:color="auto"/>
              <w:right w:val="single" w:sz="4" w:space="0" w:color="auto"/>
            </w:tcBorders>
            <w:shd w:val="clear" w:color="auto" w:fill="auto"/>
            <w:noWrap/>
            <w:vAlign w:val="bottom"/>
          </w:tcPr>
          <w:p w14:paraId="2B6BF8B5"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6831150A" w14:textId="77777777" w:rsidR="00C47EFB" w:rsidRDefault="00C47EFB">
            <w:pPr>
              <w:widowControl/>
              <w:rPr>
                <w:rFonts w:ascii="Arial" w:hAnsi="Arial" w:cs="Arial"/>
                <w:sz w:val="20"/>
                <w:lang w:val="en-US"/>
              </w:rPr>
            </w:pPr>
          </w:p>
        </w:tc>
      </w:tr>
      <w:tr w:rsidR="00C47EFB" w14:paraId="6B64E47E"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47679C30" w14:textId="77777777" w:rsidR="00C47EFB" w:rsidRDefault="00C47EFB">
            <w:pPr>
              <w:widowControl/>
              <w:rPr>
                <w:rFonts w:ascii="Arial" w:hAnsi="Arial" w:cs="Arial"/>
                <w:sz w:val="20"/>
                <w:lang w:val="en-US"/>
              </w:rPr>
            </w:pPr>
            <w:r>
              <w:rPr>
                <w:rFonts w:ascii="Arial" w:hAnsi="Arial" w:cs="Arial"/>
                <w:sz w:val="20"/>
                <w:lang w:val="en-US"/>
              </w:rPr>
              <w:t>CHECKED BY SIG. 2</w:t>
            </w:r>
          </w:p>
        </w:tc>
        <w:tc>
          <w:tcPr>
            <w:tcW w:w="4420" w:type="dxa"/>
            <w:tcBorders>
              <w:top w:val="nil"/>
              <w:left w:val="nil"/>
              <w:bottom w:val="single" w:sz="4" w:space="0" w:color="auto"/>
              <w:right w:val="single" w:sz="4" w:space="0" w:color="auto"/>
            </w:tcBorders>
            <w:shd w:val="clear" w:color="auto" w:fill="auto"/>
            <w:noWrap/>
            <w:vAlign w:val="bottom"/>
          </w:tcPr>
          <w:p w14:paraId="6CDFBCE5"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5E5E86C4" w14:textId="77777777" w:rsidR="00C47EFB" w:rsidRDefault="00C47EFB">
            <w:pPr>
              <w:widowControl/>
              <w:rPr>
                <w:rFonts w:ascii="Arial" w:hAnsi="Arial" w:cs="Arial"/>
                <w:sz w:val="20"/>
                <w:lang w:val="en-US"/>
              </w:rPr>
            </w:pPr>
          </w:p>
        </w:tc>
      </w:tr>
      <w:tr w:rsidR="00C47EFB" w14:paraId="742DC121" w14:textId="77777777">
        <w:trPr>
          <w:trHeight w:val="750"/>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189EA711" w14:textId="77777777" w:rsidR="00C47EFB" w:rsidRDefault="00C47EFB">
            <w:pPr>
              <w:widowControl/>
              <w:rPr>
                <w:rFonts w:ascii="Arial" w:hAnsi="Arial" w:cs="Arial"/>
                <w:sz w:val="20"/>
                <w:lang w:val="en-US"/>
              </w:rPr>
            </w:pPr>
            <w:r>
              <w:rPr>
                <w:rFonts w:ascii="Arial" w:hAnsi="Arial" w:cs="Arial"/>
                <w:sz w:val="20"/>
                <w:lang w:val="en-US"/>
              </w:rPr>
              <w:t>DATE PAID</w:t>
            </w:r>
          </w:p>
        </w:tc>
        <w:tc>
          <w:tcPr>
            <w:tcW w:w="4420" w:type="dxa"/>
            <w:tcBorders>
              <w:top w:val="nil"/>
              <w:left w:val="nil"/>
              <w:bottom w:val="single" w:sz="4" w:space="0" w:color="auto"/>
              <w:right w:val="single" w:sz="4" w:space="0" w:color="auto"/>
            </w:tcBorders>
            <w:shd w:val="clear" w:color="auto" w:fill="auto"/>
            <w:noWrap/>
            <w:vAlign w:val="bottom"/>
          </w:tcPr>
          <w:p w14:paraId="197C033B" w14:textId="77777777" w:rsidR="00C47EFB" w:rsidRDefault="00C47EFB">
            <w:pPr>
              <w:widowControl/>
              <w:rPr>
                <w:rFonts w:ascii="Arial" w:hAnsi="Arial" w:cs="Arial"/>
                <w:sz w:val="20"/>
                <w:lang w:val="en-US"/>
              </w:rPr>
            </w:pPr>
            <w:r>
              <w:rPr>
                <w:rFonts w:ascii="Arial" w:hAnsi="Arial" w:cs="Arial"/>
                <w:sz w:val="20"/>
                <w:lang w:val="en-US"/>
              </w:rPr>
              <w:t> </w:t>
            </w:r>
          </w:p>
        </w:tc>
        <w:tc>
          <w:tcPr>
            <w:tcW w:w="1325" w:type="dxa"/>
            <w:tcBorders>
              <w:top w:val="nil"/>
              <w:left w:val="nil"/>
              <w:bottom w:val="nil"/>
              <w:right w:val="nil"/>
            </w:tcBorders>
            <w:shd w:val="clear" w:color="auto" w:fill="auto"/>
            <w:noWrap/>
            <w:vAlign w:val="bottom"/>
          </w:tcPr>
          <w:p w14:paraId="4594AFEC" w14:textId="77777777" w:rsidR="00C47EFB" w:rsidRDefault="00C47EFB">
            <w:pPr>
              <w:widowControl/>
              <w:rPr>
                <w:rFonts w:ascii="Arial" w:hAnsi="Arial" w:cs="Arial"/>
                <w:sz w:val="20"/>
                <w:lang w:val="en-US"/>
              </w:rPr>
            </w:pPr>
          </w:p>
        </w:tc>
      </w:tr>
    </w:tbl>
    <w:p w14:paraId="1A570B5F" w14:textId="77777777" w:rsidR="00C47EFB" w:rsidRDefault="00C47EFB">
      <w:pPr>
        <w:numPr>
          <w:ilvl w:val="12"/>
          <w:numId w:val="0"/>
        </w:numPr>
        <w:tabs>
          <w:tab w:val="left" w:pos="851"/>
          <w:tab w:val="left" w:pos="1134"/>
        </w:tabs>
        <w:jc w:val="both"/>
        <w:rPr>
          <w:rFonts w:ascii="Arial" w:hAnsi="Arial" w:cs="Arial"/>
          <w:b/>
          <w:sz w:val="32"/>
        </w:rPr>
      </w:pPr>
    </w:p>
    <w:p w14:paraId="185C0312" w14:textId="77777777" w:rsidR="00084BAC" w:rsidRDefault="00C47EFB">
      <w:pPr>
        <w:numPr>
          <w:ilvl w:val="12"/>
          <w:numId w:val="0"/>
        </w:numPr>
        <w:tabs>
          <w:tab w:val="left" w:pos="851"/>
          <w:tab w:val="left" w:pos="1134"/>
        </w:tabs>
        <w:jc w:val="right"/>
        <w:rPr>
          <w:rFonts w:ascii="Arial" w:hAnsi="Arial" w:cs="Arial"/>
          <w:b/>
          <w:sz w:val="32"/>
        </w:rPr>
      </w:pPr>
      <w:r>
        <w:rPr>
          <w:rFonts w:ascii="Arial" w:hAnsi="Arial" w:cs="Arial"/>
          <w:b/>
          <w:sz w:val="32"/>
        </w:rPr>
        <w:br w:type="column"/>
      </w:r>
    </w:p>
    <w:p w14:paraId="1CEE8EED" w14:textId="77777777" w:rsidR="00084BAC" w:rsidRDefault="00084BAC">
      <w:pPr>
        <w:numPr>
          <w:ilvl w:val="12"/>
          <w:numId w:val="0"/>
        </w:numPr>
        <w:tabs>
          <w:tab w:val="left" w:pos="851"/>
          <w:tab w:val="left" w:pos="1134"/>
        </w:tabs>
        <w:jc w:val="right"/>
        <w:rPr>
          <w:rFonts w:ascii="Arial" w:hAnsi="Arial" w:cs="Arial"/>
          <w:b/>
          <w:sz w:val="32"/>
        </w:rPr>
      </w:pPr>
    </w:p>
    <w:p w14:paraId="06EDD538" w14:textId="77777777" w:rsidR="00084BAC" w:rsidRDefault="00084BAC">
      <w:pPr>
        <w:numPr>
          <w:ilvl w:val="12"/>
          <w:numId w:val="0"/>
        </w:numPr>
        <w:tabs>
          <w:tab w:val="left" w:pos="851"/>
          <w:tab w:val="left" w:pos="1134"/>
        </w:tabs>
        <w:jc w:val="right"/>
        <w:rPr>
          <w:rFonts w:ascii="Arial" w:hAnsi="Arial" w:cs="Arial"/>
          <w:b/>
          <w:sz w:val="32"/>
        </w:rPr>
      </w:pPr>
    </w:p>
    <w:p w14:paraId="6D1984E1" w14:textId="77777777" w:rsidR="00084BAC" w:rsidRDefault="00084BAC">
      <w:pPr>
        <w:numPr>
          <w:ilvl w:val="12"/>
          <w:numId w:val="0"/>
        </w:numPr>
        <w:tabs>
          <w:tab w:val="left" w:pos="851"/>
          <w:tab w:val="left" w:pos="1134"/>
        </w:tabs>
        <w:jc w:val="right"/>
        <w:rPr>
          <w:rFonts w:ascii="Arial" w:hAnsi="Arial" w:cs="Arial"/>
          <w:b/>
          <w:sz w:val="32"/>
        </w:rPr>
      </w:pPr>
    </w:p>
    <w:p w14:paraId="070BAD25" w14:textId="77777777" w:rsidR="00084BAC" w:rsidRDefault="00084BAC">
      <w:pPr>
        <w:numPr>
          <w:ilvl w:val="12"/>
          <w:numId w:val="0"/>
        </w:numPr>
        <w:tabs>
          <w:tab w:val="left" w:pos="851"/>
          <w:tab w:val="left" w:pos="1134"/>
        </w:tabs>
        <w:jc w:val="right"/>
        <w:rPr>
          <w:rFonts w:ascii="Arial" w:hAnsi="Arial" w:cs="Arial"/>
          <w:b/>
          <w:sz w:val="32"/>
        </w:rPr>
      </w:pPr>
    </w:p>
    <w:p w14:paraId="65FE0C3A" w14:textId="77777777" w:rsidR="00084BAC" w:rsidRDefault="00084BAC">
      <w:pPr>
        <w:numPr>
          <w:ilvl w:val="12"/>
          <w:numId w:val="0"/>
        </w:numPr>
        <w:tabs>
          <w:tab w:val="left" w:pos="851"/>
          <w:tab w:val="left" w:pos="1134"/>
        </w:tabs>
        <w:jc w:val="right"/>
        <w:rPr>
          <w:rFonts w:ascii="Arial" w:hAnsi="Arial" w:cs="Arial"/>
          <w:b/>
          <w:sz w:val="32"/>
        </w:rPr>
      </w:pPr>
    </w:p>
    <w:p w14:paraId="5E27F837" w14:textId="77777777" w:rsidR="00084BAC" w:rsidRDefault="00084BAC">
      <w:pPr>
        <w:numPr>
          <w:ilvl w:val="12"/>
          <w:numId w:val="0"/>
        </w:numPr>
        <w:tabs>
          <w:tab w:val="left" w:pos="851"/>
          <w:tab w:val="left" w:pos="1134"/>
        </w:tabs>
        <w:jc w:val="right"/>
        <w:rPr>
          <w:rFonts w:ascii="Arial" w:hAnsi="Arial" w:cs="Arial"/>
          <w:b/>
          <w:sz w:val="32"/>
        </w:rPr>
      </w:pPr>
    </w:p>
    <w:p w14:paraId="3E6A4C71" w14:textId="77777777" w:rsidR="00084BAC" w:rsidRDefault="00084BAC">
      <w:pPr>
        <w:numPr>
          <w:ilvl w:val="12"/>
          <w:numId w:val="0"/>
        </w:numPr>
        <w:tabs>
          <w:tab w:val="left" w:pos="851"/>
          <w:tab w:val="left" w:pos="1134"/>
        </w:tabs>
        <w:jc w:val="right"/>
        <w:rPr>
          <w:rFonts w:ascii="Arial" w:hAnsi="Arial" w:cs="Arial"/>
          <w:b/>
          <w:sz w:val="32"/>
        </w:rPr>
      </w:pPr>
    </w:p>
    <w:p w14:paraId="0F036B90" w14:textId="77777777" w:rsidR="00084BAC" w:rsidRDefault="00084BAC">
      <w:pPr>
        <w:numPr>
          <w:ilvl w:val="12"/>
          <w:numId w:val="0"/>
        </w:numPr>
        <w:tabs>
          <w:tab w:val="left" w:pos="851"/>
          <w:tab w:val="left" w:pos="1134"/>
        </w:tabs>
        <w:jc w:val="right"/>
        <w:rPr>
          <w:rFonts w:ascii="Arial" w:hAnsi="Arial" w:cs="Arial"/>
          <w:b/>
          <w:sz w:val="32"/>
        </w:rPr>
      </w:pPr>
    </w:p>
    <w:p w14:paraId="114224FE" w14:textId="77777777" w:rsidR="00084BAC" w:rsidRDefault="00084BAC">
      <w:pPr>
        <w:numPr>
          <w:ilvl w:val="12"/>
          <w:numId w:val="0"/>
        </w:numPr>
        <w:tabs>
          <w:tab w:val="left" w:pos="851"/>
          <w:tab w:val="left" w:pos="1134"/>
        </w:tabs>
        <w:jc w:val="right"/>
        <w:rPr>
          <w:rFonts w:ascii="Arial" w:hAnsi="Arial" w:cs="Arial"/>
          <w:b/>
          <w:sz w:val="32"/>
        </w:rPr>
      </w:pPr>
    </w:p>
    <w:p w14:paraId="3191E829" w14:textId="77777777" w:rsidR="00084BAC" w:rsidRDefault="00084BAC">
      <w:pPr>
        <w:numPr>
          <w:ilvl w:val="12"/>
          <w:numId w:val="0"/>
        </w:numPr>
        <w:tabs>
          <w:tab w:val="left" w:pos="851"/>
          <w:tab w:val="left" w:pos="1134"/>
        </w:tabs>
        <w:jc w:val="right"/>
        <w:rPr>
          <w:rFonts w:ascii="Arial" w:hAnsi="Arial" w:cs="Arial"/>
          <w:b/>
          <w:sz w:val="32"/>
        </w:rPr>
      </w:pPr>
    </w:p>
    <w:p w14:paraId="45843619" w14:textId="77777777" w:rsidR="00084BAC" w:rsidRDefault="00084BAC">
      <w:pPr>
        <w:numPr>
          <w:ilvl w:val="12"/>
          <w:numId w:val="0"/>
        </w:numPr>
        <w:tabs>
          <w:tab w:val="left" w:pos="851"/>
          <w:tab w:val="left" w:pos="1134"/>
        </w:tabs>
        <w:jc w:val="right"/>
        <w:rPr>
          <w:rFonts w:ascii="Arial" w:hAnsi="Arial" w:cs="Arial"/>
          <w:b/>
          <w:sz w:val="32"/>
        </w:rPr>
      </w:pPr>
    </w:p>
    <w:p w14:paraId="7C1C48AD" w14:textId="77777777" w:rsidR="00084BAC" w:rsidRDefault="00084BAC">
      <w:pPr>
        <w:numPr>
          <w:ilvl w:val="12"/>
          <w:numId w:val="0"/>
        </w:numPr>
        <w:tabs>
          <w:tab w:val="left" w:pos="851"/>
          <w:tab w:val="left" w:pos="1134"/>
        </w:tabs>
        <w:jc w:val="right"/>
        <w:rPr>
          <w:rFonts w:ascii="Arial" w:hAnsi="Arial" w:cs="Arial"/>
          <w:b/>
          <w:sz w:val="32"/>
        </w:rPr>
      </w:pPr>
    </w:p>
    <w:p w14:paraId="641D0EC1" w14:textId="77777777" w:rsidR="00084BAC" w:rsidRDefault="00084BAC">
      <w:pPr>
        <w:numPr>
          <w:ilvl w:val="12"/>
          <w:numId w:val="0"/>
        </w:numPr>
        <w:tabs>
          <w:tab w:val="left" w:pos="851"/>
          <w:tab w:val="left" w:pos="1134"/>
        </w:tabs>
        <w:jc w:val="right"/>
        <w:rPr>
          <w:rFonts w:ascii="Arial" w:hAnsi="Arial" w:cs="Arial"/>
          <w:b/>
          <w:sz w:val="32"/>
        </w:rPr>
      </w:pPr>
    </w:p>
    <w:p w14:paraId="49CBF055" w14:textId="77777777" w:rsidR="00084BAC" w:rsidRDefault="00084BAC">
      <w:pPr>
        <w:numPr>
          <w:ilvl w:val="12"/>
          <w:numId w:val="0"/>
        </w:numPr>
        <w:tabs>
          <w:tab w:val="left" w:pos="851"/>
          <w:tab w:val="left" w:pos="1134"/>
        </w:tabs>
        <w:jc w:val="right"/>
        <w:rPr>
          <w:rFonts w:ascii="Arial" w:hAnsi="Arial" w:cs="Arial"/>
          <w:b/>
          <w:sz w:val="32"/>
        </w:rPr>
      </w:pPr>
    </w:p>
    <w:p w14:paraId="2FCFCE23" w14:textId="77777777" w:rsidR="00084BAC" w:rsidRDefault="00084BAC">
      <w:pPr>
        <w:numPr>
          <w:ilvl w:val="12"/>
          <w:numId w:val="0"/>
        </w:numPr>
        <w:tabs>
          <w:tab w:val="left" w:pos="851"/>
          <w:tab w:val="left" w:pos="1134"/>
        </w:tabs>
        <w:jc w:val="right"/>
        <w:rPr>
          <w:rFonts w:ascii="Arial" w:hAnsi="Arial" w:cs="Arial"/>
          <w:b/>
          <w:sz w:val="32"/>
        </w:rPr>
      </w:pPr>
    </w:p>
    <w:p w14:paraId="5223E5B6" w14:textId="77777777" w:rsidR="00084BAC" w:rsidRDefault="00084BAC">
      <w:pPr>
        <w:numPr>
          <w:ilvl w:val="12"/>
          <w:numId w:val="0"/>
        </w:numPr>
        <w:tabs>
          <w:tab w:val="left" w:pos="851"/>
          <w:tab w:val="left" w:pos="1134"/>
        </w:tabs>
        <w:jc w:val="right"/>
        <w:rPr>
          <w:rFonts w:ascii="Arial" w:hAnsi="Arial" w:cs="Arial"/>
          <w:b/>
          <w:sz w:val="32"/>
        </w:rPr>
      </w:pPr>
    </w:p>
    <w:p w14:paraId="46305E85" w14:textId="77777777" w:rsidR="00084BAC" w:rsidRDefault="00084BAC">
      <w:pPr>
        <w:numPr>
          <w:ilvl w:val="12"/>
          <w:numId w:val="0"/>
        </w:numPr>
        <w:tabs>
          <w:tab w:val="left" w:pos="851"/>
          <w:tab w:val="left" w:pos="1134"/>
        </w:tabs>
        <w:jc w:val="right"/>
        <w:rPr>
          <w:rFonts w:ascii="Arial" w:hAnsi="Arial" w:cs="Arial"/>
          <w:b/>
          <w:sz w:val="32"/>
        </w:rPr>
      </w:pPr>
    </w:p>
    <w:p w14:paraId="48A6E144" w14:textId="77777777" w:rsidR="00084BAC" w:rsidRDefault="00084BAC">
      <w:pPr>
        <w:numPr>
          <w:ilvl w:val="12"/>
          <w:numId w:val="0"/>
        </w:numPr>
        <w:tabs>
          <w:tab w:val="left" w:pos="851"/>
          <w:tab w:val="left" w:pos="1134"/>
        </w:tabs>
        <w:jc w:val="right"/>
        <w:rPr>
          <w:rFonts w:ascii="Arial" w:hAnsi="Arial" w:cs="Arial"/>
          <w:b/>
          <w:sz w:val="32"/>
        </w:rPr>
      </w:pPr>
    </w:p>
    <w:p w14:paraId="451CDC72" w14:textId="77777777" w:rsidR="00084BAC" w:rsidRDefault="00084BAC">
      <w:pPr>
        <w:numPr>
          <w:ilvl w:val="12"/>
          <w:numId w:val="0"/>
        </w:numPr>
        <w:tabs>
          <w:tab w:val="left" w:pos="851"/>
          <w:tab w:val="left" w:pos="1134"/>
        </w:tabs>
        <w:jc w:val="right"/>
        <w:rPr>
          <w:rFonts w:ascii="Arial" w:hAnsi="Arial" w:cs="Arial"/>
          <w:b/>
          <w:sz w:val="32"/>
        </w:rPr>
      </w:pPr>
    </w:p>
    <w:p w14:paraId="7F41ED15" w14:textId="77777777" w:rsidR="00084BAC" w:rsidRDefault="00084BAC">
      <w:pPr>
        <w:numPr>
          <w:ilvl w:val="12"/>
          <w:numId w:val="0"/>
        </w:numPr>
        <w:tabs>
          <w:tab w:val="left" w:pos="851"/>
          <w:tab w:val="left" w:pos="1134"/>
        </w:tabs>
        <w:jc w:val="right"/>
        <w:rPr>
          <w:rFonts w:ascii="Arial" w:hAnsi="Arial" w:cs="Arial"/>
          <w:b/>
          <w:sz w:val="32"/>
        </w:rPr>
      </w:pPr>
    </w:p>
    <w:p w14:paraId="1F313F82" w14:textId="77777777" w:rsidR="00084BAC" w:rsidRDefault="00084BAC">
      <w:pPr>
        <w:numPr>
          <w:ilvl w:val="12"/>
          <w:numId w:val="0"/>
        </w:numPr>
        <w:tabs>
          <w:tab w:val="left" w:pos="851"/>
          <w:tab w:val="left" w:pos="1134"/>
        </w:tabs>
        <w:jc w:val="right"/>
        <w:rPr>
          <w:rFonts w:ascii="Arial" w:hAnsi="Arial" w:cs="Arial"/>
          <w:b/>
          <w:sz w:val="32"/>
        </w:rPr>
      </w:pPr>
    </w:p>
    <w:p w14:paraId="3F5E21E3" w14:textId="77777777" w:rsidR="00084BAC" w:rsidRDefault="00084BAC">
      <w:pPr>
        <w:numPr>
          <w:ilvl w:val="12"/>
          <w:numId w:val="0"/>
        </w:numPr>
        <w:tabs>
          <w:tab w:val="left" w:pos="851"/>
          <w:tab w:val="left" w:pos="1134"/>
        </w:tabs>
        <w:jc w:val="right"/>
        <w:rPr>
          <w:rFonts w:ascii="Arial" w:hAnsi="Arial" w:cs="Arial"/>
          <w:b/>
          <w:sz w:val="32"/>
        </w:rPr>
      </w:pPr>
    </w:p>
    <w:p w14:paraId="1946DC21" w14:textId="77777777" w:rsidR="00084BAC" w:rsidRDefault="00084BAC">
      <w:pPr>
        <w:numPr>
          <w:ilvl w:val="12"/>
          <w:numId w:val="0"/>
        </w:numPr>
        <w:tabs>
          <w:tab w:val="left" w:pos="851"/>
          <w:tab w:val="left" w:pos="1134"/>
        </w:tabs>
        <w:jc w:val="right"/>
        <w:rPr>
          <w:rFonts w:ascii="Arial" w:hAnsi="Arial" w:cs="Arial"/>
          <w:b/>
          <w:sz w:val="32"/>
        </w:rPr>
      </w:pPr>
    </w:p>
    <w:p w14:paraId="4E77AF96" w14:textId="77777777" w:rsidR="00084BAC" w:rsidRDefault="00084BAC">
      <w:pPr>
        <w:numPr>
          <w:ilvl w:val="12"/>
          <w:numId w:val="0"/>
        </w:numPr>
        <w:tabs>
          <w:tab w:val="left" w:pos="851"/>
          <w:tab w:val="left" w:pos="1134"/>
        </w:tabs>
        <w:jc w:val="right"/>
        <w:rPr>
          <w:rFonts w:ascii="Arial" w:hAnsi="Arial" w:cs="Arial"/>
          <w:b/>
          <w:sz w:val="32"/>
        </w:rPr>
      </w:pPr>
    </w:p>
    <w:p w14:paraId="6097DFE9" w14:textId="77777777" w:rsidR="00084BAC" w:rsidRDefault="00084BAC">
      <w:pPr>
        <w:numPr>
          <w:ilvl w:val="12"/>
          <w:numId w:val="0"/>
        </w:numPr>
        <w:tabs>
          <w:tab w:val="left" w:pos="851"/>
          <w:tab w:val="left" w:pos="1134"/>
        </w:tabs>
        <w:jc w:val="right"/>
        <w:rPr>
          <w:rFonts w:ascii="Arial" w:hAnsi="Arial" w:cs="Arial"/>
          <w:b/>
          <w:sz w:val="32"/>
        </w:rPr>
      </w:pPr>
    </w:p>
    <w:p w14:paraId="3D75E65B" w14:textId="77777777" w:rsidR="00084BAC" w:rsidRDefault="00084BAC">
      <w:pPr>
        <w:numPr>
          <w:ilvl w:val="12"/>
          <w:numId w:val="0"/>
        </w:numPr>
        <w:tabs>
          <w:tab w:val="left" w:pos="851"/>
          <w:tab w:val="left" w:pos="1134"/>
        </w:tabs>
        <w:jc w:val="right"/>
        <w:rPr>
          <w:rFonts w:ascii="Arial" w:hAnsi="Arial" w:cs="Arial"/>
          <w:b/>
          <w:sz w:val="32"/>
        </w:rPr>
      </w:pPr>
    </w:p>
    <w:p w14:paraId="6F12FC6F" w14:textId="77777777" w:rsidR="00084BAC" w:rsidRDefault="00084BAC">
      <w:pPr>
        <w:numPr>
          <w:ilvl w:val="12"/>
          <w:numId w:val="0"/>
        </w:numPr>
        <w:tabs>
          <w:tab w:val="left" w:pos="851"/>
          <w:tab w:val="left" w:pos="1134"/>
        </w:tabs>
        <w:jc w:val="right"/>
        <w:rPr>
          <w:rFonts w:ascii="Arial" w:hAnsi="Arial" w:cs="Arial"/>
          <w:b/>
          <w:sz w:val="32"/>
        </w:rPr>
      </w:pPr>
    </w:p>
    <w:p w14:paraId="466B2430" w14:textId="77777777" w:rsidR="00084BAC" w:rsidRDefault="00084BAC">
      <w:pPr>
        <w:numPr>
          <w:ilvl w:val="12"/>
          <w:numId w:val="0"/>
        </w:numPr>
        <w:tabs>
          <w:tab w:val="left" w:pos="851"/>
          <w:tab w:val="left" w:pos="1134"/>
        </w:tabs>
        <w:jc w:val="right"/>
        <w:rPr>
          <w:rFonts w:ascii="Arial" w:hAnsi="Arial" w:cs="Arial"/>
          <w:b/>
          <w:sz w:val="32"/>
        </w:rPr>
      </w:pPr>
    </w:p>
    <w:p w14:paraId="175814A4" w14:textId="77777777" w:rsidR="00084BAC" w:rsidRDefault="00084BAC">
      <w:pPr>
        <w:numPr>
          <w:ilvl w:val="12"/>
          <w:numId w:val="0"/>
        </w:numPr>
        <w:tabs>
          <w:tab w:val="left" w:pos="851"/>
          <w:tab w:val="left" w:pos="1134"/>
        </w:tabs>
        <w:jc w:val="right"/>
        <w:rPr>
          <w:rFonts w:ascii="Arial" w:hAnsi="Arial" w:cs="Arial"/>
          <w:b/>
          <w:sz w:val="32"/>
        </w:rPr>
      </w:pPr>
    </w:p>
    <w:p w14:paraId="291C8AD5" w14:textId="77777777" w:rsidR="00084BAC" w:rsidRDefault="00084BAC">
      <w:pPr>
        <w:numPr>
          <w:ilvl w:val="12"/>
          <w:numId w:val="0"/>
        </w:numPr>
        <w:tabs>
          <w:tab w:val="left" w:pos="851"/>
          <w:tab w:val="left" w:pos="1134"/>
        </w:tabs>
        <w:jc w:val="right"/>
        <w:rPr>
          <w:rFonts w:ascii="Arial" w:hAnsi="Arial" w:cs="Arial"/>
          <w:b/>
          <w:sz w:val="32"/>
        </w:rPr>
      </w:pPr>
    </w:p>
    <w:p w14:paraId="4706CA25" w14:textId="77777777" w:rsidR="00084BAC" w:rsidRDefault="00084BAC">
      <w:pPr>
        <w:numPr>
          <w:ilvl w:val="12"/>
          <w:numId w:val="0"/>
        </w:numPr>
        <w:tabs>
          <w:tab w:val="left" w:pos="851"/>
          <w:tab w:val="left" w:pos="1134"/>
        </w:tabs>
        <w:jc w:val="right"/>
        <w:rPr>
          <w:rFonts w:ascii="Arial" w:hAnsi="Arial" w:cs="Arial"/>
          <w:b/>
          <w:sz w:val="32"/>
        </w:rPr>
      </w:pPr>
    </w:p>
    <w:p w14:paraId="6A85D331" w14:textId="77777777" w:rsidR="00084BAC" w:rsidRDefault="00084BAC">
      <w:pPr>
        <w:numPr>
          <w:ilvl w:val="12"/>
          <w:numId w:val="0"/>
        </w:numPr>
        <w:tabs>
          <w:tab w:val="left" w:pos="851"/>
          <w:tab w:val="left" w:pos="1134"/>
        </w:tabs>
        <w:jc w:val="right"/>
        <w:rPr>
          <w:rFonts w:ascii="Arial" w:hAnsi="Arial" w:cs="Arial"/>
          <w:b/>
          <w:sz w:val="32"/>
        </w:rPr>
      </w:pPr>
    </w:p>
    <w:p w14:paraId="2B03F244" w14:textId="77777777" w:rsidR="00084BAC" w:rsidRDefault="00084BAC">
      <w:pPr>
        <w:numPr>
          <w:ilvl w:val="12"/>
          <w:numId w:val="0"/>
        </w:numPr>
        <w:tabs>
          <w:tab w:val="left" w:pos="851"/>
          <w:tab w:val="left" w:pos="1134"/>
        </w:tabs>
        <w:jc w:val="right"/>
        <w:rPr>
          <w:rFonts w:ascii="Arial" w:hAnsi="Arial" w:cs="Arial"/>
          <w:b/>
          <w:sz w:val="32"/>
        </w:rPr>
      </w:pPr>
    </w:p>
    <w:p w14:paraId="5171F105" w14:textId="77777777" w:rsidR="00084BAC" w:rsidRDefault="00084BAC">
      <w:pPr>
        <w:numPr>
          <w:ilvl w:val="12"/>
          <w:numId w:val="0"/>
        </w:numPr>
        <w:tabs>
          <w:tab w:val="left" w:pos="851"/>
          <w:tab w:val="left" w:pos="1134"/>
        </w:tabs>
        <w:jc w:val="right"/>
        <w:rPr>
          <w:rFonts w:ascii="Arial" w:hAnsi="Arial" w:cs="Arial"/>
          <w:b/>
          <w:sz w:val="32"/>
        </w:rPr>
      </w:pPr>
    </w:p>
    <w:p w14:paraId="1B383040" w14:textId="77777777" w:rsidR="00084BAC" w:rsidRDefault="00084BAC">
      <w:pPr>
        <w:numPr>
          <w:ilvl w:val="12"/>
          <w:numId w:val="0"/>
        </w:numPr>
        <w:tabs>
          <w:tab w:val="left" w:pos="851"/>
          <w:tab w:val="left" w:pos="1134"/>
        </w:tabs>
        <w:jc w:val="right"/>
        <w:rPr>
          <w:rFonts w:ascii="Arial" w:hAnsi="Arial" w:cs="Arial"/>
          <w:b/>
          <w:sz w:val="32"/>
        </w:rPr>
      </w:pPr>
    </w:p>
    <w:p w14:paraId="559FBC26" w14:textId="77777777" w:rsidR="00084BAC" w:rsidRDefault="00084BAC">
      <w:pPr>
        <w:numPr>
          <w:ilvl w:val="12"/>
          <w:numId w:val="0"/>
        </w:numPr>
        <w:tabs>
          <w:tab w:val="left" w:pos="851"/>
          <w:tab w:val="left" w:pos="1134"/>
        </w:tabs>
        <w:jc w:val="right"/>
        <w:rPr>
          <w:rFonts w:ascii="Arial" w:hAnsi="Arial" w:cs="Arial"/>
          <w:b/>
          <w:sz w:val="32"/>
        </w:rPr>
      </w:pPr>
    </w:p>
    <w:p w14:paraId="6C01E0C8" w14:textId="77777777" w:rsidR="00084BAC" w:rsidRDefault="00084BAC">
      <w:pPr>
        <w:numPr>
          <w:ilvl w:val="12"/>
          <w:numId w:val="0"/>
        </w:numPr>
        <w:tabs>
          <w:tab w:val="left" w:pos="851"/>
          <w:tab w:val="left" w:pos="1134"/>
        </w:tabs>
        <w:jc w:val="right"/>
        <w:rPr>
          <w:rFonts w:ascii="Arial" w:hAnsi="Arial" w:cs="Arial"/>
          <w:b/>
          <w:sz w:val="32"/>
        </w:rPr>
      </w:pPr>
    </w:p>
    <w:p w14:paraId="1F1956D6" w14:textId="77777777" w:rsidR="00084BAC" w:rsidRDefault="00084BAC">
      <w:pPr>
        <w:numPr>
          <w:ilvl w:val="12"/>
          <w:numId w:val="0"/>
        </w:numPr>
        <w:tabs>
          <w:tab w:val="left" w:pos="851"/>
          <w:tab w:val="left" w:pos="1134"/>
        </w:tabs>
        <w:jc w:val="right"/>
        <w:rPr>
          <w:rFonts w:ascii="Arial" w:hAnsi="Arial" w:cs="Arial"/>
          <w:b/>
          <w:sz w:val="32"/>
        </w:rPr>
      </w:pPr>
    </w:p>
    <w:p w14:paraId="2A252516" w14:textId="77777777" w:rsidR="00084BAC" w:rsidRDefault="00084BAC">
      <w:pPr>
        <w:numPr>
          <w:ilvl w:val="12"/>
          <w:numId w:val="0"/>
        </w:numPr>
        <w:tabs>
          <w:tab w:val="left" w:pos="851"/>
          <w:tab w:val="left" w:pos="1134"/>
        </w:tabs>
        <w:jc w:val="right"/>
        <w:rPr>
          <w:rFonts w:ascii="Arial" w:hAnsi="Arial" w:cs="Arial"/>
          <w:b/>
          <w:sz w:val="32"/>
        </w:rPr>
      </w:pPr>
    </w:p>
    <w:p w14:paraId="6E0C928F" w14:textId="77777777" w:rsidR="00C47EFB" w:rsidRDefault="00C47EFB">
      <w:pPr>
        <w:numPr>
          <w:ilvl w:val="12"/>
          <w:numId w:val="0"/>
        </w:numPr>
        <w:tabs>
          <w:tab w:val="left" w:pos="851"/>
          <w:tab w:val="left" w:pos="1134"/>
        </w:tabs>
        <w:jc w:val="right"/>
        <w:rPr>
          <w:rFonts w:ascii="Arial" w:hAnsi="Arial" w:cs="Arial"/>
          <w:b/>
          <w:szCs w:val="24"/>
        </w:rPr>
      </w:pPr>
      <w:r>
        <w:rPr>
          <w:rFonts w:ascii="Arial" w:hAnsi="Arial" w:cs="Arial"/>
          <w:b/>
          <w:szCs w:val="24"/>
        </w:rPr>
        <w:lastRenderedPageBreak/>
        <w:t>APPENDIX F</w:t>
      </w:r>
    </w:p>
    <w:p w14:paraId="735F626B" w14:textId="77777777" w:rsidR="00C47EFB" w:rsidRDefault="00C47EFB">
      <w:pPr>
        <w:numPr>
          <w:ilvl w:val="12"/>
          <w:numId w:val="0"/>
        </w:numPr>
        <w:tabs>
          <w:tab w:val="left" w:pos="851"/>
          <w:tab w:val="left" w:pos="1134"/>
        </w:tabs>
        <w:jc w:val="both"/>
        <w:rPr>
          <w:rFonts w:ascii="Arial" w:hAnsi="Arial" w:cs="Arial"/>
          <w:sz w:val="40"/>
        </w:rPr>
      </w:pPr>
    </w:p>
    <w:p w14:paraId="2D4FA76C" w14:textId="77777777" w:rsidR="00C47EFB" w:rsidRDefault="00C47EFB">
      <w:pPr>
        <w:numPr>
          <w:ilvl w:val="12"/>
          <w:numId w:val="0"/>
        </w:numPr>
        <w:tabs>
          <w:tab w:val="left" w:pos="851"/>
          <w:tab w:val="left" w:pos="1134"/>
        </w:tabs>
        <w:jc w:val="both"/>
        <w:rPr>
          <w:rFonts w:ascii="Arial" w:hAnsi="Arial" w:cs="Arial"/>
          <w:b/>
          <w:sz w:val="32"/>
        </w:rPr>
      </w:pPr>
      <w:r>
        <w:rPr>
          <w:rFonts w:ascii="Arial" w:hAnsi="Arial" w:cs="Arial"/>
          <w:b/>
          <w:sz w:val="32"/>
        </w:rPr>
        <w:t>Brief Summary of EU Provisions</w:t>
      </w:r>
    </w:p>
    <w:p w14:paraId="63D69A25" w14:textId="77777777" w:rsidR="00C47EFB" w:rsidRDefault="00C47EFB">
      <w:pPr>
        <w:numPr>
          <w:ilvl w:val="12"/>
          <w:numId w:val="0"/>
        </w:numPr>
        <w:tabs>
          <w:tab w:val="left" w:pos="851"/>
          <w:tab w:val="left" w:pos="1134"/>
        </w:tabs>
        <w:jc w:val="both"/>
        <w:rPr>
          <w:rFonts w:ascii="Arial" w:hAnsi="Arial" w:cs="Arial"/>
        </w:rPr>
      </w:pPr>
    </w:p>
    <w:p w14:paraId="3AE47B52" w14:textId="77777777" w:rsidR="00C47EFB" w:rsidRDefault="00C47EFB" w:rsidP="005F7BD6">
      <w:pPr>
        <w:numPr>
          <w:ilvl w:val="12"/>
          <w:numId w:val="0"/>
        </w:numPr>
        <w:tabs>
          <w:tab w:val="left" w:pos="851"/>
          <w:tab w:val="left" w:pos="1134"/>
        </w:tabs>
        <w:jc w:val="both"/>
        <w:rPr>
          <w:rFonts w:ascii="Arial" w:hAnsi="Arial" w:cs="Arial"/>
          <w:b/>
        </w:rPr>
      </w:pPr>
      <w:r>
        <w:rPr>
          <w:rFonts w:ascii="Arial" w:hAnsi="Arial" w:cs="Arial"/>
          <w:b/>
        </w:rPr>
        <w:t>Scope of the Regulations</w:t>
      </w:r>
    </w:p>
    <w:p w14:paraId="6A5BD89F" w14:textId="77777777" w:rsidR="00C47EFB" w:rsidRDefault="00C47EFB">
      <w:pPr>
        <w:numPr>
          <w:ilvl w:val="12"/>
          <w:numId w:val="0"/>
        </w:numPr>
        <w:tabs>
          <w:tab w:val="left" w:pos="851"/>
          <w:tab w:val="left" w:pos="1134"/>
        </w:tabs>
        <w:jc w:val="both"/>
        <w:rPr>
          <w:rFonts w:ascii="Arial" w:hAnsi="Arial" w:cs="Arial"/>
        </w:rPr>
      </w:pPr>
    </w:p>
    <w:p w14:paraId="609231D0" w14:textId="77777777" w:rsidR="00860729" w:rsidRDefault="00C47EFB" w:rsidP="005F7BD6">
      <w:pPr>
        <w:numPr>
          <w:ilvl w:val="12"/>
          <w:numId w:val="0"/>
        </w:numPr>
        <w:tabs>
          <w:tab w:val="left" w:pos="851"/>
          <w:tab w:val="left" w:pos="1134"/>
          <w:tab w:val="right" w:pos="6237"/>
          <w:tab w:val="right" w:pos="8505"/>
        </w:tabs>
        <w:jc w:val="both"/>
        <w:rPr>
          <w:rFonts w:ascii="Arial" w:hAnsi="Arial" w:cs="Arial"/>
        </w:rPr>
      </w:pPr>
      <w:r>
        <w:rPr>
          <w:rFonts w:ascii="Arial" w:hAnsi="Arial" w:cs="Arial"/>
        </w:rPr>
        <w:t xml:space="preserve">Estimated contract thresholds for inclusion in the </w:t>
      </w:r>
      <w:r>
        <w:rPr>
          <w:rFonts w:ascii="Arial" w:hAnsi="Arial" w:cs="Arial"/>
          <w:i/>
        </w:rPr>
        <w:t>Official Journal of the</w:t>
      </w:r>
      <w:r w:rsidR="000B4988">
        <w:rPr>
          <w:rFonts w:ascii="Arial" w:hAnsi="Arial" w:cs="Arial"/>
          <w:i/>
        </w:rPr>
        <w:t xml:space="preserve"> </w:t>
      </w:r>
      <w:r>
        <w:rPr>
          <w:rFonts w:ascii="Arial" w:hAnsi="Arial" w:cs="Arial"/>
          <w:i/>
        </w:rPr>
        <w:t>European Communities(OJEU)</w:t>
      </w:r>
      <w:r w:rsidR="000B4988">
        <w:rPr>
          <w:rFonts w:ascii="Arial" w:hAnsi="Arial" w:cs="Arial"/>
          <w:i/>
        </w:rPr>
        <w:t xml:space="preserve"> </w:t>
      </w:r>
      <w:r>
        <w:rPr>
          <w:rFonts w:ascii="Arial" w:hAnsi="Arial" w:cs="Arial"/>
        </w:rPr>
        <w:t xml:space="preserve">are </w:t>
      </w:r>
    </w:p>
    <w:p w14:paraId="638DE189" w14:textId="77777777" w:rsidR="00860729" w:rsidRDefault="00860729" w:rsidP="005F7BD6">
      <w:pPr>
        <w:numPr>
          <w:ilvl w:val="12"/>
          <w:numId w:val="0"/>
        </w:numPr>
        <w:tabs>
          <w:tab w:val="left" w:pos="851"/>
          <w:tab w:val="left" w:pos="1134"/>
          <w:tab w:val="right" w:pos="6237"/>
          <w:tab w:val="right" w:pos="8505"/>
        </w:tabs>
        <w:jc w:val="both"/>
        <w:rPr>
          <w:rFonts w:ascii="Arial" w:hAnsi="Arial" w:cs="Arial"/>
        </w:rPr>
      </w:pPr>
    </w:p>
    <w:p w14:paraId="551230F7" w14:textId="77777777" w:rsidR="00C47EFB" w:rsidRDefault="00C47EFB" w:rsidP="005F7BD6">
      <w:pPr>
        <w:numPr>
          <w:ilvl w:val="12"/>
          <w:numId w:val="0"/>
        </w:numPr>
        <w:tabs>
          <w:tab w:val="left" w:pos="851"/>
          <w:tab w:val="left" w:pos="1134"/>
          <w:tab w:val="right" w:pos="6237"/>
          <w:tab w:val="right" w:pos="8505"/>
        </w:tabs>
        <w:jc w:val="both"/>
        <w:rPr>
          <w:rFonts w:ascii="Arial" w:hAnsi="Arial" w:cs="Arial"/>
          <w:b/>
        </w:rPr>
      </w:pPr>
      <w:r w:rsidRPr="00052A58">
        <w:rPr>
          <w:rFonts w:ascii="Arial" w:hAnsi="Arial" w:cs="Arial"/>
        </w:rPr>
        <w:t xml:space="preserve">(as at 1 Jan </w:t>
      </w:r>
      <w:r w:rsidR="001B056F" w:rsidRPr="00052A58">
        <w:rPr>
          <w:rFonts w:ascii="Arial" w:hAnsi="Arial" w:cs="Arial"/>
        </w:rPr>
        <w:t>2018</w:t>
      </w:r>
      <w:r w:rsidRPr="00052A58">
        <w:rPr>
          <w:rFonts w:ascii="Arial" w:hAnsi="Arial" w:cs="Arial"/>
        </w:rPr>
        <w:t xml:space="preserve">) please visit </w:t>
      </w:r>
      <w:hyperlink r:id="rId38" w:history="1">
        <w:r w:rsidR="001B056F" w:rsidRPr="00052A58">
          <w:rPr>
            <w:rStyle w:val="Hyperlink"/>
            <w:rFonts w:ascii="Arial" w:hAnsi="Arial" w:cs="Arial"/>
          </w:rPr>
          <w:t>https://www.tendersdirect.co.uk//Help/Thresholds.aspx</w:t>
        </w:r>
      </w:hyperlink>
    </w:p>
    <w:p w14:paraId="35ED58A9" w14:textId="77777777" w:rsidR="00C47EFB" w:rsidRDefault="00C47EFB">
      <w:pPr>
        <w:numPr>
          <w:ilvl w:val="12"/>
          <w:numId w:val="0"/>
        </w:numPr>
        <w:tabs>
          <w:tab w:val="left" w:pos="851"/>
          <w:tab w:val="left" w:pos="1134"/>
          <w:tab w:val="right" w:pos="6237"/>
          <w:tab w:val="right" w:pos="8505"/>
        </w:tabs>
        <w:ind w:left="851"/>
        <w:jc w:val="both"/>
        <w:rPr>
          <w:rFonts w:ascii="Arial" w:hAnsi="Arial" w:cs="Arial"/>
        </w:rPr>
      </w:pPr>
    </w:p>
    <w:p w14:paraId="6D6F1891" w14:textId="77777777" w:rsidR="00C47EFB" w:rsidRPr="00052A58" w:rsidRDefault="00C47EFB">
      <w:pPr>
        <w:numPr>
          <w:ilvl w:val="12"/>
          <w:numId w:val="0"/>
        </w:numPr>
        <w:tabs>
          <w:tab w:val="left" w:pos="851"/>
          <w:tab w:val="left" w:pos="1134"/>
          <w:tab w:val="right" w:pos="6237"/>
          <w:tab w:val="right" w:pos="8505"/>
        </w:tabs>
        <w:jc w:val="both"/>
        <w:rPr>
          <w:rFonts w:ascii="Arial" w:hAnsi="Arial" w:cs="Arial"/>
        </w:rPr>
      </w:pPr>
      <w:r>
        <w:rPr>
          <w:rFonts w:ascii="Arial" w:hAnsi="Arial" w:cs="Arial"/>
        </w:rPr>
        <w:t xml:space="preserve">                      </w:t>
      </w:r>
      <w:r>
        <w:rPr>
          <w:rFonts w:ascii="Arial" w:hAnsi="Arial" w:cs="Arial"/>
        </w:rPr>
        <w:tab/>
      </w:r>
      <w:r w:rsidRPr="00052A58">
        <w:rPr>
          <w:rFonts w:ascii="Arial" w:hAnsi="Arial" w:cs="Arial"/>
          <w:sz w:val="28"/>
        </w:rPr>
        <w:t>ECU</w:t>
      </w:r>
      <w:r w:rsidRPr="00052A58">
        <w:rPr>
          <w:rFonts w:ascii="Arial" w:hAnsi="Arial" w:cs="Arial"/>
        </w:rPr>
        <w:t xml:space="preserve"> </w:t>
      </w:r>
      <w:r w:rsidRPr="00052A58">
        <w:rPr>
          <w:rFonts w:ascii="Arial" w:hAnsi="Arial" w:cs="Arial"/>
        </w:rPr>
        <w:tab/>
      </w:r>
      <w:r w:rsidRPr="00052A58">
        <w:rPr>
          <w:rFonts w:ascii="Arial" w:hAnsi="Arial" w:cs="Arial"/>
          <w:sz w:val="28"/>
        </w:rPr>
        <w:t>£</w:t>
      </w:r>
    </w:p>
    <w:p w14:paraId="5A0E7653" w14:textId="77777777" w:rsidR="00C47EFB" w:rsidRPr="00052A58" w:rsidRDefault="00C47EFB">
      <w:pPr>
        <w:numPr>
          <w:ilvl w:val="12"/>
          <w:numId w:val="0"/>
        </w:numPr>
        <w:tabs>
          <w:tab w:val="left" w:pos="851"/>
          <w:tab w:val="left" w:pos="1134"/>
          <w:tab w:val="right" w:pos="6237"/>
          <w:tab w:val="right" w:pos="8505"/>
        </w:tabs>
        <w:ind w:left="851"/>
        <w:jc w:val="both"/>
        <w:rPr>
          <w:rFonts w:ascii="Arial" w:hAnsi="Arial" w:cs="Arial"/>
        </w:rPr>
      </w:pPr>
      <w:r>
        <w:rPr>
          <w:rFonts w:ascii="Arial" w:hAnsi="Arial" w:cs="Arial"/>
        </w:rPr>
        <w:t xml:space="preserve">Services and Supplies              </w:t>
      </w:r>
      <w:r>
        <w:rPr>
          <w:rFonts w:ascii="Arial" w:hAnsi="Arial" w:cs="Arial"/>
        </w:rPr>
        <w:tab/>
      </w:r>
      <w:r w:rsidR="001B056F" w:rsidRPr="00052A58">
        <w:rPr>
          <w:rFonts w:ascii="Arial" w:hAnsi="Arial" w:cs="Arial"/>
        </w:rPr>
        <w:t>221,000</w:t>
      </w:r>
      <w:r w:rsidRPr="00052A58">
        <w:rPr>
          <w:rFonts w:ascii="Arial" w:hAnsi="Arial" w:cs="Arial"/>
        </w:rPr>
        <w:t xml:space="preserve">                 </w:t>
      </w:r>
      <w:r w:rsidRPr="00052A58">
        <w:rPr>
          <w:rFonts w:ascii="Arial" w:hAnsi="Arial" w:cs="Arial"/>
        </w:rPr>
        <w:tab/>
      </w:r>
      <w:r w:rsidR="001B056F" w:rsidRPr="00052A58">
        <w:rPr>
          <w:rFonts w:ascii="Arial" w:hAnsi="Arial" w:cs="Arial"/>
        </w:rPr>
        <w:t>181,302</w:t>
      </w:r>
    </w:p>
    <w:p w14:paraId="77DE2D88" w14:textId="77777777" w:rsidR="00C47EFB" w:rsidRPr="00052A58" w:rsidRDefault="00C47EFB">
      <w:pPr>
        <w:numPr>
          <w:ilvl w:val="12"/>
          <w:numId w:val="0"/>
        </w:numPr>
        <w:tabs>
          <w:tab w:val="left" w:pos="851"/>
          <w:tab w:val="left" w:pos="1134"/>
          <w:tab w:val="right" w:pos="6237"/>
          <w:tab w:val="right" w:pos="8505"/>
        </w:tabs>
        <w:ind w:left="851"/>
        <w:jc w:val="both"/>
        <w:rPr>
          <w:rFonts w:ascii="Arial" w:hAnsi="Arial" w:cs="Arial"/>
        </w:rPr>
      </w:pPr>
      <w:r w:rsidRPr="00052A58">
        <w:rPr>
          <w:rFonts w:ascii="Arial" w:hAnsi="Arial" w:cs="Arial"/>
        </w:rPr>
        <w:t xml:space="preserve">Works                        </w:t>
      </w:r>
      <w:r w:rsidRPr="00052A58">
        <w:rPr>
          <w:rFonts w:ascii="Arial" w:hAnsi="Arial" w:cs="Arial"/>
        </w:rPr>
        <w:tab/>
      </w:r>
      <w:r w:rsidR="00512D51" w:rsidRPr="00052A58">
        <w:rPr>
          <w:rFonts w:ascii="Arial" w:hAnsi="Arial" w:cs="Arial"/>
        </w:rPr>
        <w:t>551,415</w:t>
      </w:r>
      <w:r w:rsidRPr="00052A58">
        <w:rPr>
          <w:rFonts w:ascii="Arial" w:hAnsi="Arial" w:cs="Arial"/>
        </w:rPr>
        <w:t xml:space="preserve">                </w:t>
      </w:r>
      <w:r w:rsidRPr="00052A58">
        <w:rPr>
          <w:rFonts w:ascii="Arial" w:hAnsi="Arial" w:cs="Arial"/>
        </w:rPr>
        <w:tab/>
      </w:r>
      <w:r w:rsidR="001B056F" w:rsidRPr="00052A58">
        <w:rPr>
          <w:rFonts w:ascii="Arial" w:hAnsi="Arial" w:cs="Arial"/>
        </w:rPr>
        <w:t>5,551,415</w:t>
      </w:r>
    </w:p>
    <w:p w14:paraId="2185C361" w14:textId="77777777" w:rsidR="00C47EFB" w:rsidRDefault="00C47EFB">
      <w:pPr>
        <w:numPr>
          <w:ilvl w:val="12"/>
          <w:numId w:val="0"/>
        </w:numPr>
        <w:tabs>
          <w:tab w:val="left" w:pos="851"/>
          <w:tab w:val="left" w:pos="1134"/>
          <w:tab w:val="right" w:pos="6237"/>
          <w:tab w:val="right" w:pos="8505"/>
        </w:tabs>
        <w:jc w:val="both"/>
        <w:rPr>
          <w:rFonts w:ascii="Arial" w:hAnsi="Arial" w:cs="Arial"/>
        </w:rPr>
      </w:pPr>
    </w:p>
    <w:p w14:paraId="23A51537" w14:textId="77777777" w:rsidR="00860729" w:rsidRDefault="00C47EFB">
      <w:pPr>
        <w:numPr>
          <w:ilvl w:val="12"/>
          <w:numId w:val="0"/>
        </w:numPr>
        <w:tabs>
          <w:tab w:val="left" w:pos="851"/>
          <w:tab w:val="left" w:pos="1134"/>
        </w:tabs>
        <w:jc w:val="both"/>
        <w:rPr>
          <w:rFonts w:ascii="Arial" w:hAnsi="Arial" w:cs="Arial"/>
        </w:rPr>
      </w:pPr>
      <w:r>
        <w:rPr>
          <w:rFonts w:ascii="Arial" w:hAnsi="Arial" w:cs="Arial"/>
        </w:rPr>
        <w:tab/>
        <w:t>(ECU = European Currency Unit)</w:t>
      </w:r>
    </w:p>
    <w:p w14:paraId="0F2BA292" w14:textId="77777777" w:rsidR="00860729" w:rsidRDefault="00860729">
      <w:pPr>
        <w:numPr>
          <w:ilvl w:val="12"/>
          <w:numId w:val="0"/>
        </w:numPr>
        <w:tabs>
          <w:tab w:val="left" w:pos="851"/>
          <w:tab w:val="left" w:pos="1134"/>
        </w:tabs>
        <w:jc w:val="both"/>
        <w:rPr>
          <w:rFonts w:ascii="Arial" w:hAnsi="Arial" w:cs="Arial"/>
        </w:rPr>
      </w:pPr>
    </w:p>
    <w:p w14:paraId="18086860" w14:textId="77777777" w:rsidR="00C47EFB" w:rsidRDefault="00C47EFB">
      <w:pPr>
        <w:numPr>
          <w:ilvl w:val="12"/>
          <w:numId w:val="0"/>
        </w:numPr>
        <w:tabs>
          <w:tab w:val="left" w:pos="851"/>
          <w:tab w:val="left" w:pos="1134"/>
        </w:tabs>
        <w:jc w:val="both"/>
        <w:rPr>
          <w:rFonts w:ascii="Arial" w:hAnsi="Arial" w:cs="Arial"/>
        </w:rPr>
      </w:pPr>
      <w:r>
        <w:rPr>
          <w:rFonts w:ascii="Arial" w:hAnsi="Arial" w:cs="Arial"/>
        </w:rPr>
        <w:t xml:space="preserve">For regular, </w:t>
      </w:r>
      <w:r w:rsidR="000B4988">
        <w:rPr>
          <w:rFonts w:ascii="Arial" w:hAnsi="Arial" w:cs="Arial"/>
        </w:rPr>
        <w:t>on-going</w:t>
      </w:r>
      <w:r>
        <w:rPr>
          <w:rFonts w:ascii="Arial" w:hAnsi="Arial" w:cs="Arial"/>
        </w:rPr>
        <w:t xml:space="preserve"> contracts the estimated value shall be established on the</w:t>
      </w:r>
      <w:r w:rsidR="00860729">
        <w:rPr>
          <w:rFonts w:ascii="Arial" w:hAnsi="Arial" w:cs="Arial"/>
        </w:rPr>
        <w:t xml:space="preserve"> </w:t>
      </w:r>
      <w:r>
        <w:rPr>
          <w:rFonts w:ascii="Arial" w:hAnsi="Arial" w:cs="Arial"/>
        </w:rPr>
        <w:t>basis of</w:t>
      </w:r>
      <w:r w:rsidR="00860729">
        <w:rPr>
          <w:rFonts w:ascii="Arial" w:hAnsi="Arial" w:cs="Arial"/>
        </w:rPr>
        <w:t>:</w:t>
      </w:r>
    </w:p>
    <w:p w14:paraId="1598DA3C" w14:textId="77777777" w:rsidR="00C47EFB" w:rsidRDefault="00C47EFB">
      <w:pPr>
        <w:numPr>
          <w:ilvl w:val="12"/>
          <w:numId w:val="0"/>
        </w:numPr>
        <w:tabs>
          <w:tab w:val="left" w:pos="851"/>
          <w:tab w:val="left" w:pos="1134"/>
        </w:tabs>
        <w:jc w:val="both"/>
        <w:rPr>
          <w:rFonts w:ascii="Arial" w:hAnsi="Arial" w:cs="Arial"/>
        </w:rPr>
      </w:pPr>
    </w:p>
    <w:p w14:paraId="23F8DB7B" w14:textId="77777777" w:rsidR="00C47EFB" w:rsidRDefault="00860729" w:rsidP="00052A58">
      <w:pPr>
        <w:pStyle w:val="ListParagraph"/>
        <w:numPr>
          <w:ilvl w:val="0"/>
          <w:numId w:val="90"/>
        </w:numPr>
        <w:jc w:val="both"/>
        <w:rPr>
          <w:rFonts w:ascii="Arial" w:hAnsi="Arial" w:cs="Arial"/>
        </w:rPr>
      </w:pPr>
      <w:r>
        <w:rPr>
          <w:rFonts w:ascii="Arial" w:hAnsi="Arial" w:cs="Arial"/>
        </w:rPr>
        <w:t>E</w:t>
      </w:r>
      <w:r w:rsidR="00C47EFB">
        <w:rPr>
          <w:rFonts w:ascii="Arial" w:hAnsi="Arial" w:cs="Arial"/>
        </w:rPr>
        <w:t>ither the actual aggregate value of similar contracts concluded over the previous fiscal year or 12 months adjusted, where possible, for anticipated changes in quantity or value over the following 12 months</w:t>
      </w:r>
      <w:r>
        <w:rPr>
          <w:rFonts w:ascii="Arial" w:hAnsi="Arial" w:cs="Arial"/>
        </w:rPr>
        <w:t>, or</w:t>
      </w:r>
    </w:p>
    <w:p w14:paraId="1D08D38E" w14:textId="77777777" w:rsidR="00C47EFB" w:rsidRDefault="00C47EFB" w:rsidP="00052A58">
      <w:pPr>
        <w:pStyle w:val="ListParagraph"/>
        <w:jc w:val="both"/>
        <w:rPr>
          <w:rFonts w:ascii="Arial" w:hAnsi="Arial" w:cs="Arial"/>
        </w:rPr>
      </w:pPr>
    </w:p>
    <w:p w14:paraId="76A8A834" w14:textId="77777777" w:rsidR="00C47EFB" w:rsidRDefault="00860729" w:rsidP="00052A58">
      <w:pPr>
        <w:pStyle w:val="ListParagraph"/>
        <w:numPr>
          <w:ilvl w:val="0"/>
          <w:numId w:val="90"/>
        </w:numPr>
        <w:jc w:val="both"/>
        <w:rPr>
          <w:rFonts w:ascii="Arial" w:hAnsi="Arial" w:cs="Arial"/>
        </w:rPr>
      </w:pPr>
      <w:r>
        <w:rPr>
          <w:rFonts w:ascii="Arial" w:hAnsi="Arial" w:cs="Arial"/>
        </w:rPr>
        <w:t>T</w:t>
      </w:r>
      <w:r w:rsidR="00C47EFB">
        <w:rPr>
          <w:rFonts w:ascii="Arial" w:hAnsi="Arial" w:cs="Arial"/>
        </w:rPr>
        <w:t>he estimated aggregate value during the 12 months following first delivery or during the term of the contract where this is greater than 12 months.</w:t>
      </w:r>
    </w:p>
    <w:p w14:paraId="3F49C6E1" w14:textId="77777777" w:rsidR="00C47EFB" w:rsidRDefault="00C47EFB">
      <w:pPr>
        <w:tabs>
          <w:tab w:val="left" w:pos="851"/>
          <w:tab w:val="left" w:pos="1134"/>
        </w:tabs>
        <w:jc w:val="both"/>
        <w:rPr>
          <w:rFonts w:ascii="Arial" w:hAnsi="Arial" w:cs="Arial"/>
        </w:rPr>
      </w:pPr>
    </w:p>
    <w:p w14:paraId="0C5F8679" w14:textId="77777777" w:rsidR="00C47EFB" w:rsidRDefault="00C47EFB" w:rsidP="00052A58">
      <w:pPr>
        <w:tabs>
          <w:tab w:val="left" w:pos="851"/>
          <w:tab w:val="left" w:pos="1134"/>
        </w:tabs>
        <w:jc w:val="both"/>
        <w:rPr>
          <w:rFonts w:ascii="Arial" w:hAnsi="Arial" w:cs="Arial"/>
        </w:rPr>
      </w:pPr>
      <w:r>
        <w:rPr>
          <w:rFonts w:ascii="Arial" w:hAnsi="Arial" w:cs="Arial"/>
        </w:rPr>
        <w:t>For works contracts, if the contract is divided into lots then the total value of the lots must be considered.</w:t>
      </w:r>
    </w:p>
    <w:p w14:paraId="47B6968A" w14:textId="77777777" w:rsidR="00C47EFB" w:rsidRDefault="00C47EFB">
      <w:pPr>
        <w:tabs>
          <w:tab w:val="left" w:pos="851"/>
          <w:tab w:val="left" w:pos="1134"/>
        </w:tabs>
        <w:jc w:val="both"/>
        <w:rPr>
          <w:rFonts w:ascii="Arial" w:hAnsi="Arial" w:cs="Arial"/>
        </w:rPr>
      </w:pPr>
    </w:p>
    <w:p w14:paraId="42BA0A05" w14:textId="77777777" w:rsidR="00C47EFB" w:rsidRDefault="00C47EFB" w:rsidP="00052A58">
      <w:pPr>
        <w:tabs>
          <w:tab w:val="left" w:pos="851"/>
          <w:tab w:val="left" w:pos="1134"/>
        </w:tabs>
        <w:jc w:val="both"/>
        <w:rPr>
          <w:rFonts w:ascii="Arial" w:hAnsi="Arial" w:cs="Arial"/>
        </w:rPr>
      </w:pPr>
      <w:r>
        <w:rPr>
          <w:rFonts w:ascii="Arial" w:hAnsi="Arial" w:cs="Arial"/>
        </w:rPr>
        <w:t>The term</w:t>
      </w:r>
      <w:r>
        <w:rPr>
          <w:rFonts w:ascii="Arial" w:hAnsi="Arial" w:cs="Arial"/>
          <w:i/>
        </w:rPr>
        <w:t xml:space="preserve"> Services</w:t>
      </w:r>
      <w:r>
        <w:rPr>
          <w:rFonts w:ascii="Arial" w:hAnsi="Arial" w:cs="Arial"/>
        </w:rPr>
        <w:t xml:space="preserve"> refers to the procurement of a wide range of services including travel, accounting and auditing, market research and management consulting, property management services, refuse disposal, and financial and computer services.  </w:t>
      </w:r>
      <w:r>
        <w:rPr>
          <w:rFonts w:ascii="Arial" w:hAnsi="Arial" w:cs="Arial"/>
          <w:i/>
        </w:rPr>
        <w:t>Supplies</w:t>
      </w:r>
      <w:r>
        <w:rPr>
          <w:rFonts w:ascii="Arial" w:hAnsi="Arial" w:cs="Arial"/>
        </w:rPr>
        <w:t xml:space="preserve"> refers to the purchase, hire, lease or hire purchase of goods and </w:t>
      </w:r>
      <w:r>
        <w:rPr>
          <w:rFonts w:ascii="Arial" w:hAnsi="Arial" w:cs="Arial"/>
          <w:i/>
        </w:rPr>
        <w:t>Works</w:t>
      </w:r>
      <w:r>
        <w:rPr>
          <w:rFonts w:ascii="Arial" w:hAnsi="Arial" w:cs="Arial"/>
        </w:rPr>
        <w:t xml:space="preserve"> refers to the procurement of civil engineering and building works and the award of works concessions contracts.</w:t>
      </w:r>
    </w:p>
    <w:p w14:paraId="761F2C24" w14:textId="77777777" w:rsidR="00C47EFB" w:rsidRDefault="00C47EFB">
      <w:pPr>
        <w:tabs>
          <w:tab w:val="left" w:pos="851"/>
          <w:tab w:val="left" w:pos="1134"/>
        </w:tabs>
        <w:ind w:left="851"/>
        <w:jc w:val="both"/>
        <w:rPr>
          <w:rFonts w:ascii="Arial" w:hAnsi="Arial" w:cs="Arial"/>
        </w:rPr>
      </w:pPr>
    </w:p>
    <w:p w14:paraId="24ED687A" w14:textId="77777777" w:rsidR="00C47EFB" w:rsidRDefault="00C47EFB">
      <w:pPr>
        <w:tabs>
          <w:tab w:val="left" w:pos="851"/>
          <w:tab w:val="left" w:pos="1134"/>
        </w:tabs>
        <w:ind w:left="851"/>
        <w:jc w:val="right"/>
        <w:rPr>
          <w:rFonts w:ascii="Arial" w:hAnsi="Arial" w:cs="Arial"/>
          <w:b/>
        </w:rPr>
      </w:pPr>
    </w:p>
    <w:p w14:paraId="42CDCC7D" w14:textId="77777777" w:rsidR="00C47EFB" w:rsidRDefault="00C47EFB">
      <w:pPr>
        <w:tabs>
          <w:tab w:val="left" w:pos="851"/>
          <w:tab w:val="left" w:pos="1134"/>
        </w:tabs>
        <w:ind w:left="851"/>
        <w:jc w:val="right"/>
        <w:rPr>
          <w:rFonts w:ascii="Arial" w:hAnsi="Arial" w:cs="Arial"/>
          <w:b/>
        </w:rPr>
      </w:pPr>
    </w:p>
    <w:p w14:paraId="6C2AABC7" w14:textId="77777777" w:rsidR="00C47EFB" w:rsidRDefault="00C47EFB">
      <w:pPr>
        <w:tabs>
          <w:tab w:val="left" w:pos="851"/>
          <w:tab w:val="left" w:pos="1134"/>
        </w:tabs>
        <w:ind w:left="851"/>
        <w:jc w:val="right"/>
        <w:rPr>
          <w:rFonts w:ascii="Arial" w:hAnsi="Arial" w:cs="Arial"/>
          <w:b/>
        </w:rPr>
      </w:pPr>
    </w:p>
    <w:p w14:paraId="3C0CDF5D" w14:textId="77777777" w:rsidR="00C47EFB" w:rsidRDefault="00C47EFB">
      <w:pPr>
        <w:tabs>
          <w:tab w:val="left" w:pos="851"/>
          <w:tab w:val="left" w:pos="1134"/>
        </w:tabs>
        <w:ind w:left="851"/>
        <w:jc w:val="right"/>
        <w:rPr>
          <w:rFonts w:ascii="Arial" w:hAnsi="Arial" w:cs="Arial"/>
          <w:b/>
        </w:rPr>
      </w:pPr>
    </w:p>
    <w:p w14:paraId="54E1C62E" w14:textId="77777777" w:rsidR="00C47EFB" w:rsidRDefault="00C47EFB">
      <w:pPr>
        <w:tabs>
          <w:tab w:val="left" w:pos="851"/>
          <w:tab w:val="left" w:pos="1134"/>
        </w:tabs>
        <w:ind w:left="851"/>
        <w:jc w:val="right"/>
        <w:rPr>
          <w:rFonts w:ascii="Arial" w:hAnsi="Arial" w:cs="Arial"/>
          <w:b/>
        </w:rPr>
      </w:pPr>
    </w:p>
    <w:p w14:paraId="747CB2EA" w14:textId="77777777" w:rsidR="00C47EFB" w:rsidRDefault="00C47EFB">
      <w:pPr>
        <w:tabs>
          <w:tab w:val="left" w:pos="851"/>
          <w:tab w:val="left" w:pos="1134"/>
        </w:tabs>
        <w:ind w:left="851"/>
        <w:jc w:val="right"/>
        <w:rPr>
          <w:rFonts w:ascii="Arial" w:hAnsi="Arial" w:cs="Arial"/>
          <w:b/>
        </w:rPr>
      </w:pPr>
    </w:p>
    <w:p w14:paraId="6EE8C3E6" w14:textId="77777777" w:rsidR="00C47EFB" w:rsidRDefault="00C47EFB">
      <w:pPr>
        <w:tabs>
          <w:tab w:val="left" w:pos="851"/>
          <w:tab w:val="left" w:pos="1134"/>
        </w:tabs>
        <w:ind w:left="851"/>
        <w:jc w:val="right"/>
        <w:rPr>
          <w:rFonts w:ascii="Arial" w:hAnsi="Arial" w:cs="Arial"/>
          <w:b/>
        </w:rPr>
      </w:pPr>
    </w:p>
    <w:p w14:paraId="72B0495C" w14:textId="77777777" w:rsidR="00C47EFB" w:rsidRDefault="00C47EFB">
      <w:pPr>
        <w:tabs>
          <w:tab w:val="left" w:pos="851"/>
          <w:tab w:val="left" w:pos="1134"/>
        </w:tabs>
        <w:ind w:left="851"/>
        <w:jc w:val="right"/>
        <w:rPr>
          <w:rFonts w:ascii="Arial" w:hAnsi="Arial" w:cs="Arial"/>
          <w:b/>
        </w:rPr>
      </w:pPr>
    </w:p>
    <w:p w14:paraId="6FFB4388" w14:textId="77777777" w:rsidR="006E58E8" w:rsidRDefault="006E58E8">
      <w:pPr>
        <w:tabs>
          <w:tab w:val="left" w:pos="851"/>
          <w:tab w:val="left" w:pos="1134"/>
        </w:tabs>
        <w:ind w:left="851"/>
        <w:jc w:val="right"/>
        <w:rPr>
          <w:rFonts w:ascii="Arial" w:hAnsi="Arial" w:cs="Arial"/>
          <w:b/>
        </w:rPr>
      </w:pPr>
    </w:p>
    <w:p w14:paraId="155AB504" w14:textId="77777777" w:rsidR="006E58E8" w:rsidRDefault="006E58E8">
      <w:pPr>
        <w:tabs>
          <w:tab w:val="left" w:pos="851"/>
          <w:tab w:val="left" w:pos="1134"/>
        </w:tabs>
        <w:ind w:left="851"/>
        <w:jc w:val="right"/>
        <w:rPr>
          <w:rFonts w:ascii="Arial" w:hAnsi="Arial" w:cs="Arial"/>
          <w:b/>
        </w:rPr>
      </w:pPr>
    </w:p>
    <w:p w14:paraId="53DF10A0" w14:textId="77777777" w:rsidR="006E58E8" w:rsidRDefault="006E58E8">
      <w:pPr>
        <w:tabs>
          <w:tab w:val="left" w:pos="851"/>
          <w:tab w:val="left" w:pos="1134"/>
        </w:tabs>
        <w:ind w:left="851"/>
        <w:jc w:val="right"/>
        <w:rPr>
          <w:rFonts w:ascii="Arial" w:hAnsi="Arial" w:cs="Arial"/>
          <w:b/>
        </w:rPr>
      </w:pPr>
    </w:p>
    <w:p w14:paraId="2F8DB07A" w14:textId="77777777" w:rsidR="006E58E8" w:rsidRDefault="006E58E8">
      <w:pPr>
        <w:tabs>
          <w:tab w:val="left" w:pos="851"/>
          <w:tab w:val="left" w:pos="1134"/>
        </w:tabs>
        <w:ind w:left="851"/>
        <w:jc w:val="right"/>
        <w:rPr>
          <w:rFonts w:ascii="Arial" w:hAnsi="Arial" w:cs="Arial"/>
          <w:b/>
        </w:rPr>
      </w:pPr>
    </w:p>
    <w:p w14:paraId="69B816CD" w14:textId="77777777" w:rsidR="00C47EFB" w:rsidRDefault="00C47EFB">
      <w:pPr>
        <w:tabs>
          <w:tab w:val="left" w:pos="851"/>
          <w:tab w:val="left" w:pos="1134"/>
        </w:tabs>
        <w:ind w:left="851"/>
        <w:jc w:val="right"/>
        <w:rPr>
          <w:rFonts w:ascii="Arial" w:hAnsi="Arial" w:cs="Arial"/>
          <w:b/>
        </w:rPr>
      </w:pPr>
    </w:p>
    <w:p w14:paraId="564FB88C" w14:textId="77777777" w:rsidR="00C47EFB" w:rsidRDefault="00C47EFB">
      <w:pPr>
        <w:tabs>
          <w:tab w:val="left" w:pos="851"/>
          <w:tab w:val="left" w:pos="1134"/>
        </w:tabs>
        <w:ind w:left="851"/>
        <w:jc w:val="right"/>
        <w:rPr>
          <w:rFonts w:ascii="Arial" w:hAnsi="Arial" w:cs="Arial"/>
          <w:b/>
        </w:rPr>
      </w:pPr>
    </w:p>
    <w:p w14:paraId="4B67B949" w14:textId="77777777" w:rsidR="00084BAC" w:rsidRDefault="00084BAC">
      <w:pPr>
        <w:tabs>
          <w:tab w:val="left" w:pos="851"/>
          <w:tab w:val="left" w:pos="1134"/>
        </w:tabs>
        <w:ind w:left="851"/>
        <w:jc w:val="right"/>
        <w:rPr>
          <w:rFonts w:ascii="Arial" w:hAnsi="Arial" w:cs="Arial"/>
          <w:b/>
        </w:rPr>
      </w:pPr>
    </w:p>
    <w:p w14:paraId="653C0AF8" w14:textId="77777777" w:rsidR="00084BAC" w:rsidRDefault="00084BAC">
      <w:pPr>
        <w:tabs>
          <w:tab w:val="left" w:pos="851"/>
          <w:tab w:val="left" w:pos="1134"/>
        </w:tabs>
        <w:ind w:left="851"/>
        <w:jc w:val="right"/>
        <w:rPr>
          <w:rFonts w:ascii="Arial" w:hAnsi="Arial" w:cs="Arial"/>
          <w:b/>
        </w:rPr>
      </w:pPr>
    </w:p>
    <w:p w14:paraId="4B7DCA0C" w14:textId="77777777" w:rsidR="00084BAC" w:rsidRDefault="00084BAC">
      <w:pPr>
        <w:tabs>
          <w:tab w:val="left" w:pos="851"/>
          <w:tab w:val="left" w:pos="1134"/>
        </w:tabs>
        <w:ind w:left="851"/>
        <w:jc w:val="right"/>
        <w:rPr>
          <w:rFonts w:ascii="Arial" w:hAnsi="Arial" w:cs="Arial"/>
          <w:b/>
        </w:rPr>
      </w:pPr>
    </w:p>
    <w:p w14:paraId="33BD1529" w14:textId="77777777" w:rsidR="00084BAC" w:rsidRDefault="00084BAC">
      <w:pPr>
        <w:tabs>
          <w:tab w:val="left" w:pos="851"/>
          <w:tab w:val="left" w:pos="1134"/>
        </w:tabs>
        <w:ind w:left="851"/>
        <w:jc w:val="right"/>
        <w:rPr>
          <w:rFonts w:ascii="Arial" w:hAnsi="Arial" w:cs="Arial"/>
          <w:b/>
        </w:rPr>
      </w:pPr>
    </w:p>
    <w:p w14:paraId="77E1A7D3" w14:textId="77777777" w:rsidR="00084BAC" w:rsidRDefault="00084BAC">
      <w:pPr>
        <w:tabs>
          <w:tab w:val="left" w:pos="851"/>
          <w:tab w:val="left" w:pos="1134"/>
        </w:tabs>
        <w:ind w:left="851"/>
        <w:jc w:val="right"/>
        <w:rPr>
          <w:rFonts w:ascii="Arial" w:hAnsi="Arial" w:cs="Arial"/>
          <w:b/>
        </w:rPr>
      </w:pPr>
    </w:p>
    <w:p w14:paraId="26F03301" w14:textId="77777777" w:rsidR="00084BAC" w:rsidRDefault="00084BAC">
      <w:pPr>
        <w:tabs>
          <w:tab w:val="left" w:pos="851"/>
          <w:tab w:val="left" w:pos="1134"/>
        </w:tabs>
        <w:ind w:left="851"/>
        <w:jc w:val="right"/>
        <w:rPr>
          <w:rFonts w:ascii="Arial" w:hAnsi="Arial" w:cs="Arial"/>
          <w:b/>
        </w:rPr>
      </w:pPr>
    </w:p>
    <w:p w14:paraId="67E16FD3" w14:textId="77777777" w:rsidR="00084BAC" w:rsidRDefault="00084BAC">
      <w:pPr>
        <w:tabs>
          <w:tab w:val="left" w:pos="851"/>
          <w:tab w:val="left" w:pos="1134"/>
        </w:tabs>
        <w:ind w:left="851"/>
        <w:jc w:val="right"/>
        <w:rPr>
          <w:rFonts w:ascii="Arial" w:hAnsi="Arial" w:cs="Arial"/>
          <w:b/>
        </w:rPr>
      </w:pPr>
    </w:p>
    <w:p w14:paraId="4E8BCFE9" w14:textId="77777777" w:rsidR="00084BAC" w:rsidRDefault="00084BAC">
      <w:pPr>
        <w:tabs>
          <w:tab w:val="left" w:pos="851"/>
          <w:tab w:val="left" w:pos="1134"/>
        </w:tabs>
        <w:ind w:left="851"/>
        <w:jc w:val="right"/>
        <w:rPr>
          <w:rFonts w:ascii="Arial" w:hAnsi="Arial" w:cs="Arial"/>
          <w:b/>
        </w:rPr>
      </w:pPr>
    </w:p>
    <w:p w14:paraId="64B40AD0" w14:textId="77777777" w:rsidR="00084BAC" w:rsidRDefault="00084BAC">
      <w:pPr>
        <w:tabs>
          <w:tab w:val="left" w:pos="851"/>
          <w:tab w:val="left" w:pos="1134"/>
        </w:tabs>
        <w:ind w:left="851"/>
        <w:jc w:val="right"/>
        <w:rPr>
          <w:rFonts w:ascii="Arial" w:hAnsi="Arial" w:cs="Arial"/>
          <w:b/>
        </w:rPr>
      </w:pPr>
    </w:p>
    <w:p w14:paraId="6A0FC05A" w14:textId="77777777" w:rsidR="00084BAC" w:rsidRDefault="00084BAC">
      <w:pPr>
        <w:tabs>
          <w:tab w:val="left" w:pos="851"/>
          <w:tab w:val="left" w:pos="1134"/>
        </w:tabs>
        <w:ind w:left="851"/>
        <w:jc w:val="right"/>
        <w:rPr>
          <w:rFonts w:ascii="Arial" w:hAnsi="Arial" w:cs="Arial"/>
          <w:b/>
        </w:rPr>
      </w:pPr>
    </w:p>
    <w:p w14:paraId="79532105" w14:textId="77777777" w:rsidR="00084BAC" w:rsidRDefault="00084BAC">
      <w:pPr>
        <w:tabs>
          <w:tab w:val="left" w:pos="851"/>
          <w:tab w:val="left" w:pos="1134"/>
        </w:tabs>
        <w:ind w:left="851"/>
        <w:jc w:val="right"/>
        <w:rPr>
          <w:rFonts w:ascii="Arial" w:hAnsi="Arial" w:cs="Arial"/>
          <w:b/>
        </w:rPr>
      </w:pPr>
    </w:p>
    <w:p w14:paraId="0526C557" w14:textId="77777777" w:rsidR="00084BAC" w:rsidRDefault="00084BAC">
      <w:pPr>
        <w:tabs>
          <w:tab w:val="left" w:pos="851"/>
          <w:tab w:val="left" w:pos="1134"/>
        </w:tabs>
        <w:ind w:left="851"/>
        <w:jc w:val="right"/>
        <w:rPr>
          <w:rFonts w:ascii="Arial" w:hAnsi="Arial" w:cs="Arial"/>
          <w:b/>
        </w:rPr>
      </w:pPr>
    </w:p>
    <w:p w14:paraId="3B6D4C49" w14:textId="77777777" w:rsidR="00084BAC" w:rsidRDefault="00084BAC">
      <w:pPr>
        <w:tabs>
          <w:tab w:val="left" w:pos="851"/>
          <w:tab w:val="left" w:pos="1134"/>
        </w:tabs>
        <w:ind w:left="851"/>
        <w:jc w:val="right"/>
        <w:rPr>
          <w:rFonts w:ascii="Arial" w:hAnsi="Arial" w:cs="Arial"/>
          <w:b/>
        </w:rPr>
      </w:pPr>
    </w:p>
    <w:p w14:paraId="6B145067" w14:textId="77777777" w:rsidR="00084BAC" w:rsidRDefault="00084BAC">
      <w:pPr>
        <w:tabs>
          <w:tab w:val="left" w:pos="851"/>
          <w:tab w:val="left" w:pos="1134"/>
        </w:tabs>
        <w:ind w:left="851"/>
        <w:jc w:val="right"/>
        <w:rPr>
          <w:rFonts w:ascii="Arial" w:hAnsi="Arial" w:cs="Arial"/>
          <w:b/>
        </w:rPr>
      </w:pPr>
    </w:p>
    <w:p w14:paraId="055D6EFD" w14:textId="77777777" w:rsidR="00084BAC" w:rsidRDefault="00084BAC">
      <w:pPr>
        <w:tabs>
          <w:tab w:val="left" w:pos="851"/>
          <w:tab w:val="left" w:pos="1134"/>
        </w:tabs>
        <w:ind w:left="851"/>
        <w:jc w:val="right"/>
        <w:rPr>
          <w:rFonts w:ascii="Arial" w:hAnsi="Arial" w:cs="Arial"/>
          <w:b/>
        </w:rPr>
      </w:pPr>
    </w:p>
    <w:p w14:paraId="6C77A537" w14:textId="77777777" w:rsidR="00084BAC" w:rsidRDefault="00084BAC">
      <w:pPr>
        <w:tabs>
          <w:tab w:val="left" w:pos="851"/>
          <w:tab w:val="left" w:pos="1134"/>
        </w:tabs>
        <w:ind w:left="851"/>
        <w:jc w:val="right"/>
        <w:rPr>
          <w:rFonts w:ascii="Arial" w:hAnsi="Arial" w:cs="Arial"/>
          <w:b/>
        </w:rPr>
      </w:pPr>
    </w:p>
    <w:p w14:paraId="450A2FDB" w14:textId="77777777" w:rsidR="00084BAC" w:rsidRDefault="00084BAC">
      <w:pPr>
        <w:tabs>
          <w:tab w:val="left" w:pos="851"/>
          <w:tab w:val="left" w:pos="1134"/>
        </w:tabs>
        <w:ind w:left="851"/>
        <w:jc w:val="right"/>
        <w:rPr>
          <w:rFonts w:ascii="Arial" w:hAnsi="Arial" w:cs="Arial"/>
          <w:b/>
        </w:rPr>
      </w:pPr>
    </w:p>
    <w:p w14:paraId="32DACE95" w14:textId="77777777" w:rsidR="00084BAC" w:rsidRDefault="00084BAC">
      <w:pPr>
        <w:tabs>
          <w:tab w:val="left" w:pos="851"/>
          <w:tab w:val="left" w:pos="1134"/>
        </w:tabs>
        <w:ind w:left="851"/>
        <w:jc w:val="right"/>
        <w:rPr>
          <w:rFonts w:ascii="Arial" w:hAnsi="Arial" w:cs="Arial"/>
          <w:b/>
        </w:rPr>
      </w:pPr>
    </w:p>
    <w:p w14:paraId="0F3404CC" w14:textId="77777777" w:rsidR="00084BAC" w:rsidRDefault="00084BAC">
      <w:pPr>
        <w:tabs>
          <w:tab w:val="left" w:pos="851"/>
          <w:tab w:val="left" w:pos="1134"/>
        </w:tabs>
        <w:ind w:left="851"/>
        <w:jc w:val="right"/>
        <w:rPr>
          <w:rFonts w:ascii="Arial" w:hAnsi="Arial" w:cs="Arial"/>
          <w:b/>
        </w:rPr>
      </w:pPr>
    </w:p>
    <w:p w14:paraId="59A8B157" w14:textId="77777777" w:rsidR="00084BAC" w:rsidRDefault="00084BAC">
      <w:pPr>
        <w:tabs>
          <w:tab w:val="left" w:pos="851"/>
          <w:tab w:val="left" w:pos="1134"/>
        </w:tabs>
        <w:ind w:left="851"/>
        <w:jc w:val="right"/>
        <w:rPr>
          <w:rFonts w:ascii="Arial" w:hAnsi="Arial" w:cs="Arial"/>
          <w:b/>
        </w:rPr>
      </w:pPr>
    </w:p>
    <w:p w14:paraId="37A84F64" w14:textId="77777777" w:rsidR="00084BAC" w:rsidRDefault="00084BAC">
      <w:pPr>
        <w:tabs>
          <w:tab w:val="left" w:pos="851"/>
          <w:tab w:val="left" w:pos="1134"/>
        </w:tabs>
        <w:ind w:left="851"/>
        <w:jc w:val="right"/>
        <w:rPr>
          <w:rFonts w:ascii="Arial" w:hAnsi="Arial" w:cs="Arial"/>
          <w:b/>
        </w:rPr>
      </w:pPr>
    </w:p>
    <w:p w14:paraId="4EFA81AC" w14:textId="77777777" w:rsidR="00084BAC" w:rsidRDefault="00084BAC">
      <w:pPr>
        <w:tabs>
          <w:tab w:val="left" w:pos="851"/>
          <w:tab w:val="left" w:pos="1134"/>
        </w:tabs>
        <w:ind w:left="851"/>
        <w:jc w:val="right"/>
        <w:rPr>
          <w:rFonts w:ascii="Arial" w:hAnsi="Arial" w:cs="Arial"/>
          <w:b/>
        </w:rPr>
      </w:pPr>
    </w:p>
    <w:p w14:paraId="7B4D9539" w14:textId="77777777" w:rsidR="00084BAC" w:rsidRDefault="00084BAC">
      <w:pPr>
        <w:tabs>
          <w:tab w:val="left" w:pos="851"/>
          <w:tab w:val="left" w:pos="1134"/>
        </w:tabs>
        <w:ind w:left="851"/>
        <w:jc w:val="right"/>
        <w:rPr>
          <w:rFonts w:ascii="Arial" w:hAnsi="Arial" w:cs="Arial"/>
          <w:b/>
        </w:rPr>
      </w:pPr>
    </w:p>
    <w:p w14:paraId="6A62A191" w14:textId="77777777" w:rsidR="00084BAC" w:rsidRDefault="00084BAC">
      <w:pPr>
        <w:tabs>
          <w:tab w:val="left" w:pos="851"/>
          <w:tab w:val="left" w:pos="1134"/>
        </w:tabs>
        <w:ind w:left="851"/>
        <w:jc w:val="right"/>
        <w:rPr>
          <w:rFonts w:ascii="Arial" w:hAnsi="Arial" w:cs="Arial"/>
          <w:b/>
        </w:rPr>
      </w:pPr>
    </w:p>
    <w:p w14:paraId="64DD2D3D" w14:textId="77777777" w:rsidR="00084BAC" w:rsidRDefault="00084BAC">
      <w:pPr>
        <w:tabs>
          <w:tab w:val="left" w:pos="851"/>
          <w:tab w:val="left" w:pos="1134"/>
        </w:tabs>
        <w:ind w:left="851"/>
        <w:jc w:val="right"/>
        <w:rPr>
          <w:rFonts w:ascii="Arial" w:hAnsi="Arial" w:cs="Arial"/>
          <w:b/>
        </w:rPr>
      </w:pPr>
    </w:p>
    <w:p w14:paraId="141D56C7" w14:textId="77777777" w:rsidR="00084BAC" w:rsidRDefault="00084BAC">
      <w:pPr>
        <w:tabs>
          <w:tab w:val="left" w:pos="851"/>
          <w:tab w:val="left" w:pos="1134"/>
        </w:tabs>
        <w:ind w:left="851"/>
        <w:jc w:val="right"/>
        <w:rPr>
          <w:rFonts w:ascii="Arial" w:hAnsi="Arial" w:cs="Arial"/>
          <w:b/>
        </w:rPr>
      </w:pPr>
    </w:p>
    <w:p w14:paraId="4496CD0F" w14:textId="77777777" w:rsidR="00084BAC" w:rsidRDefault="00084BAC">
      <w:pPr>
        <w:tabs>
          <w:tab w:val="left" w:pos="851"/>
          <w:tab w:val="left" w:pos="1134"/>
        </w:tabs>
        <w:ind w:left="851"/>
        <w:jc w:val="right"/>
        <w:rPr>
          <w:rFonts w:ascii="Arial" w:hAnsi="Arial" w:cs="Arial"/>
          <w:b/>
        </w:rPr>
      </w:pPr>
    </w:p>
    <w:p w14:paraId="68459E33" w14:textId="77777777" w:rsidR="00084BAC" w:rsidRDefault="00084BAC">
      <w:pPr>
        <w:tabs>
          <w:tab w:val="left" w:pos="851"/>
          <w:tab w:val="left" w:pos="1134"/>
        </w:tabs>
        <w:ind w:left="851"/>
        <w:jc w:val="right"/>
        <w:rPr>
          <w:rFonts w:ascii="Arial" w:hAnsi="Arial" w:cs="Arial"/>
          <w:b/>
        </w:rPr>
      </w:pPr>
    </w:p>
    <w:p w14:paraId="51D2FDFE" w14:textId="77777777" w:rsidR="00084BAC" w:rsidRDefault="00084BAC">
      <w:pPr>
        <w:tabs>
          <w:tab w:val="left" w:pos="851"/>
          <w:tab w:val="left" w:pos="1134"/>
        </w:tabs>
        <w:ind w:left="851"/>
        <w:jc w:val="right"/>
        <w:rPr>
          <w:rFonts w:ascii="Arial" w:hAnsi="Arial" w:cs="Arial"/>
          <w:b/>
        </w:rPr>
      </w:pPr>
    </w:p>
    <w:p w14:paraId="2666CF98" w14:textId="77777777" w:rsidR="00084BAC" w:rsidRDefault="00084BAC">
      <w:pPr>
        <w:tabs>
          <w:tab w:val="left" w:pos="851"/>
          <w:tab w:val="left" w:pos="1134"/>
        </w:tabs>
        <w:ind w:left="851"/>
        <w:jc w:val="right"/>
        <w:rPr>
          <w:rFonts w:ascii="Arial" w:hAnsi="Arial" w:cs="Arial"/>
          <w:b/>
        </w:rPr>
      </w:pPr>
    </w:p>
    <w:p w14:paraId="5136B749" w14:textId="77777777" w:rsidR="00084BAC" w:rsidRDefault="00084BAC">
      <w:pPr>
        <w:tabs>
          <w:tab w:val="left" w:pos="851"/>
          <w:tab w:val="left" w:pos="1134"/>
        </w:tabs>
        <w:ind w:left="851"/>
        <w:jc w:val="right"/>
        <w:rPr>
          <w:rFonts w:ascii="Arial" w:hAnsi="Arial" w:cs="Arial"/>
          <w:b/>
        </w:rPr>
      </w:pPr>
    </w:p>
    <w:p w14:paraId="3B2246C8" w14:textId="77777777" w:rsidR="00084BAC" w:rsidRDefault="00084BAC">
      <w:pPr>
        <w:tabs>
          <w:tab w:val="left" w:pos="851"/>
          <w:tab w:val="left" w:pos="1134"/>
        </w:tabs>
        <w:ind w:left="851"/>
        <w:jc w:val="right"/>
        <w:rPr>
          <w:rFonts w:ascii="Arial" w:hAnsi="Arial" w:cs="Arial"/>
          <w:b/>
        </w:rPr>
      </w:pPr>
    </w:p>
    <w:p w14:paraId="2D0249A3" w14:textId="77777777" w:rsidR="00084BAC" w:rsidRDefault="00084BAC">
      <w:pPr>
        <w:tabs>
          <w:tab w:val="left" w:pos="851"/>
          <w:tab w:val="left" w:pos="1134"/>
        </w:tabs>
        <w:ind w:left="851"/>
        <w:jc w:val="right"/>
        <w:rPr>
          <w:rFonts w:ascii="Arial" w:hAnsi="Arial" w:cs="Arial"/>
          <w:b/>
        </w:rPr>
      </w:pPr>
    </w:p>
    <w:p w14:paraId="4BCFCA08" w14:textId="77777777" w:rsidR="00084BAC" w:rsidRDefault="00084BAC">
      <w:pPr>
        <w:tabs>
          <w:tab w:val="left" w:pos="851"/>
          <w:tab w:val="left" w:pos="1134"/>
        </w:tabs>
        <w:ind w:left="851"/>
        <w:jc w:val="right"/>
        <w:rPr>
          <w:rFonts w:ascii="Arial" w:hAnsi="Arial" w:cs="Arial"/>
          <w:b/>
        </w:rPr>
      </w:pPr>
    </w:p>
    <w:p w14:paraId="7D866A3F" w14:textId="77777777" w:rsidR="00084BAC" w:rsidRDefault="00084BAC">
      <w:pPr>
        <w:tabs>
          <w:tab w:val="left" w:pos="851"/>
          <w:tab w:val="left" w:pos="1134"/>
        </w:tabs>
        <w:ind w:left="851"/>
        <w:jc w:val="right"/>
        <w:rPr>
          <w:rFonts w:ascii="Arial" w:hAnsi="Arial" w:cs="Arial"/>
          <w:b/>
        </w:rPr>
      </w:pPr>
    </w:p>
    <w:p w14:paraId="28A6EED2" w14:textId="77777777" w:rsidR="00084BAC" w:rsidRDefault="00084BAC">
      <w:pPr>
        <w:tabs>
          <w:tab w:val="left" w:pos="851"/>
          <w:tab w:val="left" w:pos="1134"/>
        </w:tabs>
        <w:ind w:left="851"/>
        <w:jc w:val="right"/>
        <w:rPr>
          <w:rFonts w:ascii="Arial" w:hAnsi="Arial" w:cs="Arial"/>
          <w:b/>
        </w:rPr>
      </w:pPr>
    </w:p>
    <w:p w14:paraId="2724B28D" w14:textId="77777777" w:rsidR="00084BAC" w:rsidRDefault="00084BAC">
      <w:pPr>
        <w:tabs>
          <w:tab w:val="left" w:pos="851"/>
          <w:tab w:val="left" w:pos="1134"/>
        </w:tabs>
        <w:ind w:left="851"/>
        <w:jc w:val="right"/>
        <w:rPr>
          <w:rFonts w:ascii="Arial" w:hAnsi="Arial" w:cs="Arial"/>
          <w:b/>
        </w:rPr>
      </w:pPr>
    </w:p>
    <w:p w14:paraId="45E290E8" w14:textId="77777777" w:rsidR="00084BAC" w:rsidRDefault="00084BAC">
      <w:pPr>
        <w:tabs>
          <w:tab w:val="left" w:pos="851"/>
          <w:tab w:val="left" w:pos="1134"/>
        </w:tabs>
        <w:ind w:left="851"/>
        <w:jc w:val="right"/>
        <w:rPr>
          <w:rFonts w:ascii="Arial" w:hAnsi="Arial" w:cs="Arial"/>
          <w:b/>
        </w:rPr>
      </w:pPr>
    </w:p>
    <w:p w14:paraId="1FDDEB46" w14:textId="77777777" w:rsidR="00084BAC" w:rsidRDefault="00084BAC">
      <w:pPr>
        <w:tabs>
          <w:tab w:val="left" w:pos="851"/>
          <w:tab w:val="left" w:pos="1134"/>
        </w:tabs>
        <w:ind w:left="851"/>
        <w:jc w:val="right"/>
        <w:rPr>
          <w:rFonts w:ascii="Arial" w:hAnsi="Arial" w:cs="Arial"/>
          <w:b/>
        </w:rPr>
      </w:pPr>
    </w:p>
    <w:p w14:paraId="1F97B1DA" w14:textId="77777777" w:rsidR="00084BAC" w:rsidRDefault="00084BAC">
      <w:pPr>
        <w:tabs>
          <w:tab w:val="left" w:pos="851"/>
          <w:tab w:val="left" w:pos="1134"/>
        </w:tabs>
        <w:ind w:left="851"/>
        <w:jc w:val="right"/>
        <w:rPr>
          <w:rFonts w:ascii="Arial" w:hAnsi="Arial" w:cs="Arial"/>
          <w:b/>
        </w:rPr>
      </w:pPr>
    </w:p>
    <w:p w14:paraId="198EAE5F" w14:textId="77777777" w:rsidR="00084BAC" w:rsidRDefault="00084BAC">
      <w:pPr>
        <w:tabs>
          <w:tab w:val="left" w:pos="851"/>
          <w:tab w:val="left" w:pos="1134"/>
        </w:tabs>
        <w:ind w:left="851"/>
        <w:jc w:val="right"/>
        <w:rPr>
          <w:rFonts w:ascii="Arial" w:hAnsi="Arial" w:cs="Arial"/>
          <w:b/>
        </w:rPr>
      </w:pPr>
    </w:p>
    <w:p w14:paraId="11C43281" w14:textId="77777777" w:rsidR="00084BAC" w:rsidRDefault="00084BAC">
      <w:pPr>
        <w:tabs>
          <w:tab w:val="left" w:pos="851"/>
          <w:tab w:val="left" w:pos="1134"/>
        </w:tabs>
        <w:ind w:left="851"/>
        <w:jc w:val="right"/>
        <w:rPr>
          <w:rFonts w:ascii="Arial" w:hAnsi="Arial" w:cs="Arial"/>
          <w:b/>
        </w:rPr>
      </w:pPr>
    </w:p>
    <w:p w14:paraId="2ED236FC" w14:textId="77777777" w:rsidR="00084BAC" w:rsidRDefault="00084BAC">
      <w:pPr>
        <w:tabs>
          <w:tab w:val="left" w:pos="851"/>
          <w:tab w:val="left" w:pos="1134"/>
        </w:tabs>
        <w:ind w:left="851"/>
        <w:jc w:val="right"/>
        <w:rPr>
          <w:rFonts w:ascii="Arial" w:hAnsi="Arial" w:cs="Arial"/>
          <w:b/>
        </w:rPr>
      </w:pPr>
    </w:p>
    <w:p w14:paraId="51943D42" w14:textId="77777777" w:rsidR="00084BAC" w:rsidRDefault="00084BAC">
      <w:pPr>
        <w:tabs>
          <w:tab w:val="left" w:pos="851"/>
          <w:tab w:val="left" w:pos="1134"/>
        </w:tabs>
        <w:ind w:left="851"/>
        <w:jc w:val="right"/>
        <w:rPr>
          <w:rFonts w:ascii="Arial" w:hAnsi="Arial" w:cs="Arial"/>
          <w:b/>
        </w:rPr>
      </w:pPr>
    </w:p>
    <w:p w14:paraId="3EFEF367" w14:textId="77777777" w:rsidR="00084BAC" w:rsidRDefault="00084BAC">
      <w:pPr>
        <w:tabs>
          <w:tab w:val="left" w:pos="851"/>
          <w:tab w:val="left" w:pos="1134"/>
        </w:tabs>
        <w:ind w:left="851"/>
        <w:jc w:val="right"/>
        <w:rPr>
          <w:rFonts w:ascii="Arial" w:hAnsi="Arial" w:cs="Arial"/>
          <w:b/>
        </w:rPr>
      </w:pPr>
    </w:p>
    <w:p w14:paraId="55CC9BDF" w14:textId="77777777" w:rsidR="00084BAC" w:rsidRDefault="00084BAC">
      <w:pPr>
        <w:tabs>
          <w:tab w:val="left" w:pos="851"/>
          <w:tab w:val="left" w:pos="1134"/>
        </w:tabs>
        <w:ind w:left="851"/>
        <w:jc w:val="right"/>
        <w:rPr>
          <w:rFonts w:ascii="Arial" w:hAnsi="Arial" w:cs="Arial"/>
          <w:b/>
        </w:rPr>
      </w:pPr>
    </w:p>
    <w:p w14:paraId="2584919B" w14:textId="77777777" w:rsidR="00084BAC" w:rsidRDefault="00084BAC">
      <w:pPr>
        <w:tabs>
          <w:tab w:val="left" w:pos="851"/>
          <w:tab w:val="left" w:pos="1134"/>
        </w:tabs>
        <w:ind w:left="851"/>
        <w:jc w:val="right"/>
        <w:rPr>
          <w:rFonts w:ascii="Arial" w:hAnsi="Arial" w:cs="Arial"/>
          <w:b/>
        </w:rPr>
      </w:pPr>
    </w:p>
    <w:p w14:paraId="69D2A7BF" w14:textId="77777777" w:rsidR="00084BAC" w:rsidRDefault="00084BAC">
      <w:pPr>
        <w:tabs>
          <w:tab w:val="left" w:pos="851"/>
          <w:tab w:val="left" w:pos="1134"/>
        </w:tabs>
        <w:ind w:left="851"/>
        <w:jc w:val="right"/>
        <w:rPr>
          <w:rFonts w:ascii="Arial" w:hAnsi="Arial" w:cs="Arial"/>
          <w:b/>
        </w:rPr>
      </w:pPr>
    </w:p>
    <w:p w14:paraId="517A2C51" w14:textId="77777777" w:rsidR="00084BAC" w:rsidRDefault="00084BAC">
      <w:pPr>
        <w:tabs>
          <w:tab w:val="left" w:pos="851"/>
          <w:tab w:val="left" w:pos="1134"/>
        </w:tabs>
        <w:ind w:left="851"/>
        <w:jc w:val="right"/>
        <w:rPr>
          <w:rFonts w:ascii="Arial" w:hAnsi="Arial" w:cs="Arial"/>
          <w:b/>
        </w:rPr>
      </w:pPr>
    </w:p>
    <w:p w14:paraId="570308C6" w14:textId="77777777" w:rsidR="00084BAC" w:rsidRDefault="00084BAC">
      <w:pPr>
        <w:tabs>
          <w:tab w:val="left" w:pos="851"/>
          <w:tab w:val="left" w:pos="1134"/>
        </w:tabs>
        <w:ind w:left="851"/>
        <w:jc w:val="right"/>
        <w:rPr>
          <w:rFonts w:ascii="Arial" w:hAnsi="Arial" w:cs="Arial"/>
          <w:b/>
        </w:rPr>
      </w:pPr>
    </w:p>
    <w:p w14:paraId="2A747C9B" w14:textId="77777777" w:rsidR="00084BAC" w:rsidRDefault="00084BAC">
      <w:pPr>
        <w:tabs>
          <w:tab w:val="left" w:pos="851"/>
          <w:tab w:val="left" w:pos="1134"/>
        </w:tabs>
        <w:ind w:left="851"/>
        <w:jc w:val="right"/>
        <w:rPr>
          <w:rFonts w:ascii="Arial" w:hAnsi="Arial" w:cs="Arial"/>
          <w:b/>
        </w:rPr>
      </w:pPr>
    </w:p>
    <w:p w14:paraId="51DD16A2" w14:textId="77777777" w:rsidR="00084BAC" w:rsidRDefault="00084BAC">
      <w:pPr>
        <w:tabs>
          <w:tab w:val="left" w:pos="851"/>
          <w:tab w:val="left" w:pos="1134"/>
        </w:tabs>
        <w:ind w:left="851"/>
        <w:jc w:val="right"/>
        <w:rPr>
          <w:rFonts w:ascii="Arial" w:hAnsi="Arial" w:cs="Arial"/>
          <w:b/>
        </w:rPr>
      </w:pPr>
    </w:p>
    <w:p w14:paraId="29BA13E7" w14:textId="77777777" w:rsidR="00084BAC" w:rsidRDefault="00084BAC">
      <w:pPr>
        <w:tabs>
          <w:tab w:val="left" w:pos="851"/>
          <w:tab w:val="left" w:pos="1134"/>
        </w:tabs>
        <w:ind w:left="851"/>
        <w:jc w:val="right"/>
        <w:rPr>
          <w:rFonts w:ascii="Arial" w:hAnsi="Arial" w:cs="Arial"/>
          <w:b/>
        </w:rPr>
      </w:pPr>
    </w:p>
    <w:p w14:paraId="629A5098" w14:textId="77777777" w:rsidR="00084BAC" w:rsidRDefault="00084BAC">
      <w:pPr>
        <w:tabs>
          <w:tab w:val="left" w:pos="851"/>
          <w:tab w:val="left" w:pos="1134"/>
        </w:tabs>
        <w:ind w:left="851"/>
        <w:jc w:val="right"/>
        <w:rPr>
          <w:rFonts w:ascii="Arial" w:hAnsi="Arial" w:cs="Arial"/>
          <w:b/>
        </w:rPr>
      </w:pPr>
    </w:p>
    <w:p w14:paraId="5512C297" w14:textId="77777777" w:rsidR="00084BAC" w:rsidRDefault="00084BAC">
      <w:pPr>
        <w:tabs>
          <w:tab w:val="left" w:pos="851"/>
          <w:tab w:val="left" w:pos="1134"/>
        </w:tabs>
        <w:ind w:left="851"/>
        <w:jc w:val="right"/>
        <w:rPr>
          <w:rFonts w:ascii="Arial" w:hAnsi="Arial" w:cs="Arial"/>
          <w:b/>
        </w:rPr>
      </w:pPr>
    </w:p>
    <w:p w14:paraId="4BBFFFDC" w14:textId="77777777" w:rsidR="0001128E" w:rsidRDefault="0001128E">
      <w:pPr>
        <w:tabs>
          <w:tab w:val="left" w:pos="851"/>
          <w:tab w:val="left" w:pos="1134"/>
        </w:tabs>
        <w:ind w:left="851"/>
        <w:jc w:val="right"/>
        <w:rPr>
          <w:rFonts w:ascii="Arial" w:hAnsi="Arial" w:cs="Arial"/>
          <w:b/>
        </w:rPr>
      </w:pPr>
    </w:p>
    <w:p w14:paraId="1FC76F12" w14:textId="77777777" w:rsidR="00C47EFB" w:rsidRDefault="00C47EFB">
      <w:pPr>
        <w:tabs>
          <w:tab w:val="left" w:pos="851"/>
          <w:tab w:val="left" w:pos="1134"/>
        </w:tabs>
        <w:ind w:left="851"/>
        <w:jc w:val="right"/>
        <w:rPr>
          <w:rFonts w:ascii="Arial" w:hAnsi="Arial" w:cs="Arial"/>
          <w:b/>
        </w:rPr>
      </w:pPr>
    </w:p>
    <w:p w14:paraId="40FCB857" w14:textId="77777777" w:rsidR="00C47EFB" w:rsidRDefault="00C47EFB">
      <w:pPr>
        <w:tabs>
          <w:tab w:val="left" w:pos="851"/>
          <w:tab w:val="left" w:pos="1134"/>
        </w:tabs>
        <w:ind w:left="851"/>
        <w:jc w:val="right"/>
        <w:rPr>
          <w:rFonts w:ascii="Arial" w:hAnsi="Arial" w:cs="Arial"/>
        </w:rPr>
      </w:pPr>
      <w:r>
        <w:rPr>
          <w:rFonts w:ascii="Arial" w:hAnsi="Arial" w:cs="Arial"/>
          <w:b/>
        </w:rPr>
        <w:lastRenderedPageBreak/>
        <w:tab/>
        <w:t>APPENDIX G</w:t>
      </w:r>
    </w:p>
    <w:p w14:paraId="3A38C14A" w14:textId="77777777" w:rsidR="00C47EFB" w:rsidRDefault="00C47EFB" w:rsidP="00874FD4">
      <w:pPr>
        <w:tabs>
          <w:tab w:val="left" w:pos="851"/>
          <w:tab w:val="left" w:pos="1134"/>
        </w:tabs>
        <w:ind w:left="283" w:hanging="283"/>
        <w:jc w:val="center"/>
        <w:rPr>
          <w:rFonts w:ascii="Arial" w:hAnsi="Arial" w:cs="Arial"/>
          <w:b/>
          <w:sz w:val="28"/>
          <w:szCs w:val="28"/>
        </w:rPr>
      </w:pPr>
      <w:r>
        <w:rPr>
          <w:rFonts w:ascii="Arial" w:hAnsi="Arial" w:cs="Arial"/>
          <w:b/>
          <w:sz w:val="28"/>
          <w:szCs w:val="28"/>
        </w:rPr>
        <w:t>GENERAL REQUIREMENTS</w:t>
      </w:r>
    </w:p>
    <w:p w14:paraId="2E5C0C00" w14:textId="77777777" w:rsidR="00C47EFB" w:rsidRDefault="00C47EFB">
      <w:pPr>
        <w:tabs>
          <w:tab w:val="left" w:pos="851"/>
          <w:tab w:val="left" w:pos="1134"/>
        </w:tabs>
        <w:ind w:left="283" w:hanging="283"/>
        <w:jc w:val="both"/>
        <w:rPr>
          <w:rFonts w:ascii="Arial" w:hAnsi="Arial" w:cs="Arial"/>
          <w:sz w:val="28"/>
          <w:szCs w:val="28"/>
        </w:rPr>
      </w:pPr>
      <w:r>
        <w:rPr>
          <w:rFonts w:ascii="Arial" w:hAnsi="Arial" w:cs="Arial"/>
          <w:b/>
          <w:sz w:val="28"/>
          <w:szCs w:val="28"/>
        </w:rPr>
        <w:tab/>
      </w:r>
    </w:p>
    <w:p w14:paraId="1C4526DB" w14:textId="77777777" w:rsidR="00874FD4" w:rsidRDefault="00C47EFB">
      <w:pPr>
        <w:tabs>
          <w:tab w:val="left" w:pos="851"/>
          <w:tab w:val="left" w:pos="1134"/>
        </w:tabs>
        <w:jc w:val="both"/>
        <w:rPr>
          <w:rFonts w:ascii="Arial" w:hAnsi="Arial" w:cs="Arial"/>
        </w:rPr>
      </w:pPr>
      <w:r>
        <w:rPr>
          <w:rFonts w:ascii="Arial" w:hAnsi="Arial" w:cs="Arial"/>
        </w:rPr>
        <w:tab/>
      </w:r>
    </w:p>
    <w:p w14:paraId="23F064A5" w14:textId="77777777" w:rsidR="00C47EFB" w:rsidRDefault="00874FD4">
      <w:pPr>
        <w:tabs>
          <w:tab w:val="left" w:pos="851"/>
          <w:tab w:val="left" w:pos="1134"/>
        </w:tabs>
        <w:jc w:val="both"/>
        <w:rPr>
          <w:rFonts w:ascii="Arial" w:hAnsi="Arial" w:cs="Arial"/>
          <w:b/>
        </w:rPr>
      </w:pPr>
      <w:r>
        <w:rPr>
          <w:rFonts w:ascii="Arial" w:hAnsi="Arial" w:cs="Arial"/>
          <w:b/>
        </w:rPr>
        <w:tab/>
      </w:r>
      <w:r w:rsidR="00C47EFB">
        <w:rPr>
          <w:rFonts w:ascii="Arial" w:hAnsi="Arial" w:cs="Arial"/>
          <w:b/>
        </w:rPr>
        <w:t>Prescribed Tendering Procedures</w:t>
      </w:r>
    </w:p>
    <w:p w14:paraId="5851D38C" w14:textId="77777777" w:rsidR="00C47EFB" w:rsidRDefault="00C47EFB">
      <w:pPr>
        <w:tabs>
          <w:tab w:val="left" w:pos="851"/>
          <w:tab w:val="left" w:pos="1134"/>
        </w:tabs>
        <w:ind w:left="851"/>
        <w:jc w:val="both"/>
        <w:rPr>
          <w:rFonts w:ascii="Arial" w:hAnsi="Arial" w:cs="Arial"/>
          <w:b/>
        </w:rPr>
      </w:pPr>
    </w:p>
    <w:p w14:paraId="562D983F" w14:textId="77777777" w:rsidR="00C47EFB" w:rsidRDefault="00C47EFB">
      <w:pPr>
        <w:tabs>
          <w:tab w:val="left" w:pos="851"/>
          <w:tab w:val="left" w:pos="1134"/>
        </w:tabs>
        <w:ind w:left="851"/>
        <w:jc w:val="both"/>
        <w:rPr>
          <w:rFonts w:ascii="Arial" w:hAnsi="Arial" w:cs="Arial"/>
        </w:rPr>
      </w:pPr>
      <w:r>
        <w:rPr>
          <w:rFonts w:ascii="Arial" w:hAnsi="Arial" w:cs="Arial"/>
        </w:rPr>
        <w:t xml:space="preserve">Contracts falling within the relevant financial threshold must be tendered under one of the three procedures outlined in section 4.3.14.  Additionally a procedure known as </w:t>
      </w:r>
      <w:r>
        <w:rPr>
          <w:rFonts w:ascii="Arial" w:hAnsi="Arial" w:cs="Arial"/>
          <w:i/>
        </w:rPr>
        <w:t>Accelerated Procedure</w:t>
      </w:r>
      <w:r>
        <w:rPr>
          <w:rFonts w:ascii="Arial" w:hAnsi="Arial" w:cs="Arial"/>
        </w:rPr>
        <w:t>, may be applied where urgency arising from circumstances outside the control of the school renders it impractical to use the minimum time limits laid down in the standard open, restricted and negotiated procedures.</w:t>
      </w:r>
    </w:p>
    <w:p w14:paraId="2E36826D" w14:textId="77777777" w:rsidR="00C47EFB" w:rsidRDefault="00C47EFB">
      <w:pPr>
        <w:tabs>
          <w:tab w:val="left" w:pos="851"/>
          <w:tab w:val="left" w:pos="1134"/>
        </w:tabs>
        <w:ind w:left="851"/>
        <w:jc w:val="both"/>
        <w:rPr>
          <w:rFonts w:ascii="Arial" w:hAnsi="Arial" w:cs="Arial"/>
        </w:rPr>
      </w:pPr>
    </w:p>
    <w:p w14:paraId="7C366BC2" w14:textId="77777777" w:rsidR="00C47EFB" w:rsidRDefault="00C47EFB">
      <w:pPr>
        <w:tabs>
          <w:tab w:val="left" w:pos="851"/>
          <w:tab w:val="left" w:pos="1134"/>
        </w:tabs>
        <w:jc w:val="both"/>
        <w:rPr>
          <w:rFonts w:ascii="Arial" w:hAnsi="Arial" w:cs="Arial"/>
        </w:rPr>
      </w:pPr>
      <w:r>
        <w:rPr>
          <w:rFonts w:ascii="Arial" w:hAnsi="Arial" w:cs="Arial"/>
        </w:rPr>
        <w:tab/>
      </w:r>
      <w:r>
        <w:rPr>
          <w:rFonts w:ascii="Arial" w:hAnsi="Arial" w:cs="Arial"/>
          <w:b/>
        </w:rPr>
        <w:t>Prescribed Time Scales</w:t>
      </w:r>
    </w:p>
    <w:p w14:paraId="4ED0DB5A" w14:textId="77777777" w:rsidR="00C47EFB" w:rsidRDefault="00C47EFB">
      <w:pPr>
        <w:tabs>
          <w:tab w:val="left" w:pos="851"/>
          <w:tab w:val="left" w:pos="1134"/>
        </w:tabs>
        <w:ind w:left="851"/>
        <w:jc w:val="both"/>
        <w:rPr>
          <w:rFonts w:ascii="Arial" w:hAnsi="Arial" w:cs="Arial"/>
        </w:rPr>
      </w:pPr>
    </w:p>
    <w:p w14:paraId="3D7BD87F" w14:textId="77777777" w:rsidR="00C47EFB" w:rsidRDefault="00C47EFB">
      <w:pPr>
        <w:tabs>
          <w:tab w:val="left" w:pos="851"/>
          <w:tab w:val="left" w:pos="1134"/>
        </w:tabs>
        <w:ind w:left="851"/>
        <w:jc w:val="both"/>
        <w:rPr>
          <w:rFonts w:ascii="Arial" w:hAnsi="Arial" w:cs="Arial"/>
        </w:rPr>
      </w:pPr>
      <w:r>
        <w:rPr>
          <w:rFonts w:ascii="Arial" w:hAnsi="Arial" w:cs="Arial"/>
        </w:rPr>
        <w:t xml:space="preserve">Each procedure has minimum time scales for the periods between specific activities, starting from the date that the notice was sent to the </w:t>
      </w:r>
      <w:r>
        <w:rPr>
          <w:rFonts w:ascii="Arial" w:hAnsi="Arial" w:cs="Arial"/>
          <w:i/>
        </w:rPr>
        <w:t>OJEU</w:t>
      </w:r>
      <w:r>
        <w:rPr>
          <w:rFonts w:ascii="Arial" w:hAnsi="Arial" w:cs="Arial"/>
        </w:rPr>
        <w:t>.  The minimum time scale under the restricted procedure is 78 days and the accelerated procedure is 31 days.  These procedures make it difficult to award contracts quickly and therefore forward planning by schools is essential.</w:t>
      </w:r>
    </w:p>
    <w:p w14:paraId="532D60F1" w14:textId="77777777" w:rsidR="00C47EFB" w:rsidRDefault="00C47EFB">
      <w:pPr>
        <w:tabs>
          <w:tab w:val="left" w:pos="851"/>
          <w:tab w:val="left" w:pos="1134"/>
        </w:tabs>
        <w:ind w:left="851"/>
        <w:jc w:val="both"/>
        <w:rPr>
          <w:rFonts w:ascii="Arial" w:hAnsi="Arial" w:cs="Arial"/>
          <w:b/>
          <w:color w:val="FF00FF"/>
        </w:rPr>
      </w:pPr>
    </w:p>
    <w:p w14:paraId="0EECF178" w14:textId="77777777" w:rsidR="00C47EFB" w:rsidRDefault="00C47EFB">
      <w:pPr>
        <w:tabs>
          <w:tab w:val="left" w:pos="851"/>
          <w:tab w:val="left" w:pos="1134"/>
        </w:tabs>
        <w:jc w:val="both"/>
        <w:rPr>
          <w:rFonts w:ascii="Arial" w:hAnsi="Arial" w:cs="Arial"/>
        </w:rPr>
      </w:pPr>
      <w:r>
        <w:rPr>
          <w:rFonts w:ascii="Arial" w:hAnsi="Arial" w:cs="Arial"/>
        </w:rPr>
        <w:tab/>
      </w:r>
      <w:r>
        <w:rPr>
          <w:rFonts w:ascii="Arial" w:hAnsi="Arial" w:cs="Arial"/>
          <w:b/>
        </w:rPr>
        <w:t>Advertising in OJEU</w:t>
      </w:r>
    </w:p>
    <w:p w14:paraId="32F83BFF" w14:textId="77777777" w:rsidR="00C47EFB" w:rsidRDefault="00C47EFB">
      <w:pPr>
        <w:tabs>
          <w:tab w:val="left" w:pos="851"/>
          <w:tab w:val="left" w:pos="1134"/>
        </w:tabs>
        <w:ind w:left="851"/>
        <w:jc w:val="both"/>
        <w:rPr>
          <w:rFonts w:ascii="Arial" w:hAnsi="Arial" w:cs="Arial"/>
        </w:rPr>
      </w:pPr>
    </w:p>
    <w:p w14:paraId="78227056" w14:textId="77777777" w:rsidR="00C47EFB" w:rsidRDefault="00C47EFB">
      <w:pPr>
        <w:tabs>
          <w:tab w:val="left" w:pos="851"/>
          <w:tab w:val="left" w:pos="1134"/>
        </w:tabs>
        <w:ind w:left="851"/>
        <w:jc w:val="both"/>
        <w:rPr>
          <w:rFonts w:ascii="Arial" w:hAnsi="Arial" w:cs="Arial"/>
        </w:rPr>
      </w:pPr>
      <w:r>
        <w:rPr>
          <w:rFonts w:ascii="Arial" w:hAnsi="Arial" w:cs="Arial"/>
        </w:rPr>
        <w:t xml:space="preserve">Contracting Authorities are required to advertise their major requirements through </w:t>
      </w:r>
      <w:r>
        <w:rPr>
          <w:rFonts w:ascii="Arial" w:hAnsi="Arial" w:cs="Arial"/>
          <w:i/>
        </w:rPr>
        <w:t>Indicative/Prior Information Contract Notices</w:t>
      </w:r>
      <w:r>
        <w:rPr>
          <w:rFonts w:ascii="Arial" w:hAnsi="Arial" w:cs="Arial"/>
        </w:rPr>
        <w:t xml:space="preserve"> for individual requirements and Contract </w:t>
      </w:r>
      <w:r>
        <w:rPr>
          <w:rFonts w:ascii="Arial" w:hAnsi="Arial" w:cs="Arial"/>
          <w:i/>
        </w:rPr>
        <w:t>Award Notices</w:t>
      </w:r>
      <w:r>
        <w:rPr>
          <w:rFonts w:ascii="Arial" w:hAnsi="Arial" w:cs="Arial"/>
        </w:rPr>
        <w:t xml:space="preserve">.  The regulations supply model layouts from the structure and minimum content of the notices and standard forms are available from The Stationery Office.  When a Contracting Authority intends to award a contract which falls within the scope of the Regulations, it must be advertised (subject to limited exemptions) in the </w:t>
      </w:r>
      <w:r>
        <w:rPr>
          <w:rFonts w:ascii="Arial" w:hAnsi="Arial" w:cs="Arial"/>
          <w:i/>
        </w:rPr>
        <w:t>OJEU</w:t>
      </w:r>
      <w:r>
        <w:rPr>
          <w:rFonts w:ascii="Arial" w:hAnsi="Arial" w:cs="Arial"/>
        </w:rPr>
        <w:t xml:space="preserve"> through a Contract Notice.  Details of contract award must also be published in the </w:t>
      </w:r>
      <w:r>
        <w:rPr>
          <w:rFonts w:ascii="Arial" w:hAnsi="Arial" w:cs="Arial"/>
          <w:i/>
        </w:rPr>
        <w:t>OJEU</w:t>
      </w:r>
      <w:r>
        <w:rPr>
          <w:rFonts w:ascii="Arial" w:hAnsi="Arial" w:cs="Arial"/>
        </w:rPr>
        <w:t>.  Regulations specify the information which must be published and divulged to unsuccessful tenderers, and that which must be kept confidential.  Advertising is free of charge.</w:t>
      </w:r>
    </w:p>
    <w:p w14:paraId="5C3C971D" w14:textId="77777777" w:rsidR="00C47EFB" w:rsidRDefault="00C47EFB">
      <w:pPr>
        <w:ind w:firstLine="20"/>
        <w:jc w:val="both"/>
        <w:rPr>
          <w:rFonts w:ascii="Arial" w:hAnsi="Arial" w:cs="Arial"/>
        </w:rPr>
      </w:pPr>
    </w:p>
    <w:p w14:paraId="1B7E27C0" w14:textId="77777777" w:rsidR="00084BAC" w:rsidRDefault="00C47EFB">
      <w:pPr>
        <w:jc w:val="right"/>
        <w:rPr>
          <w:rFonts w:ascii="Arial" w:hAnsi="Arial" w:cs="Arial"/>
          <w:b/>
          <w:color w:val="008000"/>
        </w:rPr>
      </w:pPr>
      <w:r>
        <w:rPr>
          <w:rFonts w:ascii="Arial" w:hAnsi="Arial" w:cs="Arial"/>
          <w:b/>
          <w:color w:val="008000"/>
        </w:rPr>
        <w:br w:type="page"/>
      </w:r>
    </w:p>
    <w:p w14:paraId="51C7C006" w14:textId="77777777" w:rsidR="00084BAC" w:rsidRDefault="00084BAC">
      <w:pPr>
        <w:jc w:val="right"/>
        <w:rPr>
          <w:rFonts w:ascii="Arial" w:hAnsi="Arial" w:cs="Arial"/>
          <w:b/>
          <w:color w:val="008000"/>
        </w:rPr>
      </w:pPr>
    </w:p>
    <w:p w14:paraId="771E86C2" w14:textId="77777777" w:rsidR="00084BAC" w:rsidRDefault="00084BAC">
      <w:pPr>
        <w:jc w:val="right"/>
        <w:rPr>
          <w:rFonts w:ascii="Arial" w:hAnsi="Arial" w:cs="Arial"/>
          <w:b/>
          <w:color w:val="008000"/>
        </w:rPr>
      </w:pPr>
    </w:p>
    <w:p w14:paraId="6924C5D9" w14:textId="77777777" w:rsidR="00084BAC" w:rsidRDefault="00084BAC">
      <w:pPr>
        <w:jc w:val="right"/>
        <w:rPr>
          <w:rFonts w:ascii="Arial" w:hAnsi="Arial" w:cs="Arial"/>
          <w:b/>
          <w:color w:val="008000"/>
        </w:rPr>
      </w:pPr>
    </w:p>
    <w:p w14:paraId="42C6FBF6" w14:textId="77777777" w:rsidR="00084BAC" w:rsidRDefault="00084BAC">
      <w:pPr>
        <w:jc w:val="right"/>
        <w:rPr>
          <w:rFonts w:ascii="Arial" w:hAnsi="Arial" w:cs="Arial"/>
          <w:b/>
          <w:color w:val="008000"/>
        </w:rPr>
      </w:pPr>
    </w:p>
    <w:p w14:paraId="66BCD5F2" w14:textId="77777777" w:rsidR="00084BAC" w:rsidRDefault="00084BAC">
      <w:pPr>
        <w:jc w:val="right"/>
        <w:rPr>
          <w:rFonts w:ascii="Arial" w:hAnsi="Arial" w:cs="Arial"/>
          <w:b/>
          <w:color w:val="008000"/>
        </w:rPr>
      </w:pPr>
    </w:p>
    <w:p w14:paraId="75688CFD" w14:textId="77777777" w:rsidR="00084BAC" w:rsidRDefault="00084BAC">
      <w:pPr>
        <w:jc w:val="right"/>
        <w:rPr>
          <w:rFonts w:ascii="Arial" w:hAnsi="Arial" w:cs="Arial"/>
          <w:b/>
          <w:color w:val="008000"/>
        </w:rPr>
      </w:pPr>
    </w:p>
    <w:p w14:paraId="46F5AB37" w14:textId="77777777" w:rsidR="00084BAC" w:rsidRDefault="00084BAC">
      <w:pPr>
        <w:jc w:val="right"/>
        <w:rPr>
          <w:rFonts w:ascii="Arial" w:hAnsi="Arial" w:cs="Arial"/>
          <w:b/>
          <w:color w:val="008000"/>
        </w:rPr>
      </w:pPr>
    </w:p>
    <w:p w14:paraId="59B626A2" w14:textId="77777777" w:rsidR="00084BAC" w:rsidRDefault="00084BAC">
      <w:pPr>
        <w:jc w:val="right"/>
        <w:rPr>
          <w:rFonts w:ascii="Arial" w:hAnsi="Arial" w:cs="Arial"/>
          <w:b/>
          <w:color w:val="008000"/>
        </w:rPr>
      </w:pPr>
    </w:p>
    <w:p w14:paraId="3BF503E5" w14:textId="77777777" w:rsidR="00084BAC" w:rsidRDefault="00084BAC">
      <w:pPr>
        <w:jc w:val="right"/>
        <w:rPr>
          <w:rFonts w:ascii="Arial" w:hAnsi="Arial" w:cs="Arial"/>
          <w:b/>
          <w:color w:val="008000"/>
        </w:rPr>
      </w:pPr>
    </w:p>
    <w:p w14:paraId="41A34960" w14:textId="77777777" w:rsidR="00084BAC" w:rsidRDefault="00084BAC">
      <w:pPr>
        <w:jc w:val="right"/>
        <w:rPr>
          <w:rFonts w:ascii="Arial" w:hAnsi="Arial" w:cs="Arial"/>
          <w:b/>
          <w:color w:val="008000"/>
        </w:rPr>
      </w:pPr>
    </w:p>
    <w:p w14:paraId="3042B1E8" w14:textId="77777777" w:rsidR="00084BAC" w:rsidRDefault="00084BAC">
      <w:pPr>
        <w:jc w:val="right"/>
        <w:rPr>
          <w:rFonts w:ascii="Arial" w:hAnsi="Arial" w:cs="Arial"/>
          <w:b/>
          <w:color w:val="008000"/>
        </w:rPr>
      </w:pPr>
    </w:p>
    <w:p w14:paraId="09AFD672" w14:textId="77777777" w:rsidR="00084BAC" w:rsidRDefault="00084BAC">
      <w:pPr>
        <w:jc w:val="right"/>
        <w:rPr>
          <w:rFonts w:ascii="Arial" w:hAnsi="Arial" w:cs="Arial"/>
          <w:b/>
          <w:color w:val="008000"/>
        </w:rPr>
      </w:pPr>
    </w:p>
    <w:p w14:paraId="39C279A1" w14:textId="77777777" w:rsidR="00084BAC" w:rsidRDefault="00084BAC">
      <w:pPr>
        <w:jc w:val="right"/>
        <w:rPr>
          <w:rFonts w:ascii="Arial" w:hAnsi="Arial" w:cs="Arial"/>
          <w:b/>
          <w:color w:val="008000"/>
        </w:rPr>
      </w:pPr>
    </w:p>
    <w:p w14:paraId="74C0E163" w14:textId="77777777" w:rsidR="00084BAC" w:rsidRDefault="00084BAC">
      <w:pPr>
        <w:jc w:val="right"/>
        <w:rPr>
          <w:rFonts w:ascii="Arial" w:hAnsi="Arial" w:cs="Arial"/>
          <w:b/>
          <w:color w:val="008000"/>
        </w:rPr>
      </w:pPr>
    </w:p>
    <w:p w14:paraId="2693933E" w14:textId="77777777" w:rsidR="00084BAC" w:rsidRDefault="00084BAC">
      <w:pPr>
        <w:jc w:val="right"/>
        <w:rPr>
          <w:rFonts w:ascii="Arial" w:hAnsi="Arial" w:cs="Arial"/>
          <w:b/>
          <w:color w:val="008000"/>
        </w:rPr>
      </w:pPr>
    </w:p>
    <w:p w14:paraId="06848A2B" w14:textId="77777777" w:rsidR="00084BAC" w:rsidRDefault="00084BAC">
      <w:pPr>
        <w:jc w:val="right"/>
        <w:rPr>
          <w:rFonts w:ascii="Arial" w:hAnsi="Arial" w:cs="Arial"/>
          <w:b/>
          <w:color w:val="008000"/>
        </w:rPr>
      </w:pPr>
    </w:p>
    <w:p w14:paraId="25B54287" w14:textId="77777777" w:rsidR="00084BAC" w:rsidRDefault="00084BAC">
      <w:pPr>
        <w:jc w:val="right"/>
        <w:rPr>
          <w:rFonts w:ascii="Arial" w:hAnsi="Arial" w:cs="Arial"/>
          <w:b/>
          <w:color w:val="008000"/>
        </w:rPr>
      </w:pPr>
    </w:p>
    <w:p w14:paraId="35C603A5" w14:textId="77777777" w:rsidR="00084BAC" w:rsidRDefault="00084BAC">
      <w:pPr>
        <w:jc w:val="right"/>
        <w:rPr>
          <w:rFonts w:ascii="Arial" w:hAnsi="Arial" w:cs="Arial"/>
          <w:b/>
          <w:color w:val="008000"/>
        </w:rPr>
      </w:pPr>
    </w:p>
    <w:p w14:paraId="0886992D" w14:textId="77777777" w:rsidR="00084BAC" w:rsidRDefault="00084BAC">
      <w:pPr>
        <w:jc w:val="right"/>
        <w:rPr>
          <w:rFonts w:ascii="Arial" w:hAnsi="Arial" w:cs="Arial"/>
          <w:b/>
          <w:color w:val="008000"/>
        </w:rPr>
      </w:pPr>
    </w:p>
    <w:p w14:paraId="2EAF0AB9" w14:textId="77777777" w:rsidR="00084BAC" w:rsidRDefault="00084BAC">
      <w:pPr>
        <w:jc w:val="right"/>
        <w:rPr>
          <w:rFonts w:ascii="Arial" w:hAnsi="Arial" w:cs="Arial"/>
          <w:b/>
          <w:color w:val="008000"/>
        </w:rPr>
      </w:pPr>
    </w:p>
    <w:p w14:paraId="0C3B179A" w14:textId="77777777" w:rsidR="00084BAC" w:rsidRDefault="00084BAC">
      <w:pPr>
        <w:jc w:val="right"/>
        <w:rPr>
          <w:rFonts w:ascii="Arial" w:hAnsi="Arial" w:cs="Arial"/>
          <w:b/>
          <w:color w:val="008000"/>
        </w:rPr>
      </w:pPr>
    </w:p>
    <w:p w14:paraId="520531DB" w14:textId="77777777" w:rsidR="00084BAC" w:rsidRDefault="00084BAC">
      <w:pPr>
        <w:jc w:val="right"/>
        <w:rPr>
          <w:rFonts w:ascii="Arial" w:hAnsi="Arial" w:cs="Arial"/>
          <w:b/>
          <w:color w:val="008000"/>
        </w:rPr>
      </w:pPr>
    </w:p>
    <w:p w14:paraId="2C568044" w14:textId="77777777" w:rsidR="00084BAC" w:rsidRDefault="00084BAC">
      <w:pPr>
        <w:jc w:val="right"/>
        <w:rPr>
          <w:rFonts w:ascii="Arial" w:hAnsi="Arial" w:cs="Arial"/>
          <w:b/>
          <w:color w:val="008000"/>
        </w:rPr>
      </w:pPr>
    </w:p>
    <w:p w14:paraId="0D838527" w14:textId="77777777" w:rsidR="00084BAC" w:rsidRDefault="00084BAC">
      <w:pPr>
        <w:jc w:val="right"/>
        <w:rPr>
          <w:rFonts w:ascii="Arial" w:hAnsi="Arial" w:cs="Arial"/>
          <w:b/>
          <w:color w:val="008000"/>
        </w:rPr>
      </w:pPr>
    </w:p>
    <w:p w14:paraId="0997D17C" w14:textId="77777777" w:rsidR="00084BAC" w:rsidRDefault="00084BAC">
      <w:pPr>
        <w:jc w:val="right"/>
        <w:rPr>
          <w:rFonts w:ascii="Arial" w:hAnsi="Arial" w:cs="Arial"/>
          <w:b/>
          <w:color w:val="008000"/>
        </w:rPr>
      </w:pPr>
    </w:p>
    <w:p w14:paraId="204C2AE3" w14:textId="77777777" w:rsidR="00084BAC" w:rsidRDefault="00084BAC">
      <w:pPr>
        <w:jc w:val="right"/>
        <w:rPr>
          <w:rFonts w:ascii="Arial" w:hAnsi="Arial" w:cs="Arial"/>
          <w:b/>
          <w:color w:val="008000"/>
        </w:rPr>
      </w:pPr>
    </w:p>
    <w:p w14:paraId="2515F9B8" w14:textId="77777777" w:rsidR="00084BAC" w:rsidRDefault="00084BAC">
      <w:pPr>
        <w:jc w:val="right"/>
        <w:rPr>
          <w:rFonts w:ascii="Arial" w:hAnsi="Arial" w:cs="Arial"/>
          <w:b/>
          <w:color w:val="008000"/>
        </w:rPr>
      </w:pPr>
    </w:p>
    <w:p w14:paraId="5719C49C" w14:textId="77777777" w:rsidR="00084BAC" w:rsidRDefault="00084BAC">
      <w:pPr>
        <w:jc w:val="right"/>
        <w:rPr>
          <w:rFonts w:ascii="Arial" w:hAnsi="Arial" w:cs="Arial"/>
          <w:b/>
          <w:color w:val="008000"/>
        </w:rPr>
      </w:pPr>
    </w:p>
    <w:p w14:paraId="12987A6D" w14:textId="77777777" w:rsidR="00084BAC" w:rsidRDefault="00084BAC">
      <w:pPr>
        <w:jc w:val="right"/>
        <w:rPr>
          <w:rFonts w:ascii="Arial" w:hAnsi="Arial" w:cs="Arial"/>
          <w:b/>
          <w:color w:val="008000"/>
        </w:rPr>
      </w:pPr>
    </w:p>
    <w:p w14:paraId="7E9D74B2" w14:textId="77777777" w:rsidR="00084BAC" w:rsidRDefault="00084BAC">
      <w:pPr>
        <w:jc w:val="right"/>
        <w:rPr>
          <w:rFonts w:ascii="Arial" w:hAnsi="Arial" w:cs="Arial"/>
          <w:b/>
          <w:color w:val="008000"/>
        </w:rPr>
      </w:pPr>
    </w:p>
    <w:p w14:paraId="7992CD57" w14:textId="77777777" w:rsidR="00084BAC" w:rsidRDefault="00084BAC">
      <w:pPr>
        <w:jc w:val="right"/>
        <w:rPr>
          <w:rFonts w:ascii="Arial" w:hAnsi="Arial" w:cs="Arial"/>
          <w:b/>
          <w:color w:val="008000"/>
        </w:rPr>
      </w:pPr>
    </w:p>
    <w:p w14:paraId="0FDC8C67" w14:textId="77777777" w:rsidR="00084BAC" w:rsidRDefault="00084BAC">
      <w:pPr>
        <w:jc w:val="right"/>
        <w:rPr>
          <w:rFonts w:ascii="Arial" w:hAnsi="Arial" w:cs="Arial"/>
          <w:b/>
          <w:color w:val="008000"/>
        </w:rPr>
      </w:pPr>
    </w:p>
    <w:p w14:paraId="1B030065" w14:textId="77777777" w:rsidR="00084BAC" w:rsidRDefault="00084BAC">
      <w:pPr>
        <w:jc w:val="right"/>
        <w:rPr>
          <w:rFonts w:ascii="Arial" w:hAnsi="Arial" w:cs="Arial"/>
          <w:b/>
          <w:color w:val="008000"/>
        </w:rPr>
      </w:pPr>
    </w:p>
    <w:p w14:paraId="5D32E646" w14:textId="77777777" w:rsidR="00084BAC" w:rsidRDefault="00084BAC">
      <w:pPr>
        <w:jc w:val="right"/>
        <w:rPr>
          <w:rFonts w:ascii="Arial" w:hAnsi="Arial" w:cs="Arial"/>
          <w:b/>
          <w:color w:val="008000"/>
        </w:rPr>
      </w:pPr>
    </w:p>
    <w:p w14:paraId="04B9057E" w14:textId="77777777" w:rsidR="00084BAC" w:rsidRDefault="00084BAC">
      <w:pPr>
        <w:jc w:val="right"/>
        <w:rPr>
          <w:rFonts w:ascii="Arial" w:hAnsi="Arial" w:cs="Arial"/>
          <w:b/>
          <w:color w:val="008000"/>
        </w:rPr>
      </w:pPr>
    </w:p>
    <w:p w14:paraId="49146221" w14:textId="77777777" w:rsidR="00084BAC" w:rsidRDefault="00084BAC">
      <w:pPr>
        <w:jc w:val="right"/>
        <w:rPr>
          <w:rFonts w:ascii="Arial" w:hAnsi="Arial" w:cs="Arial"/>
          <w:b/>
          <w:color w:val="008000"/>
        </w:rPr>
      </w:pPr>
    </w:p>
    <w:p w14:paraId="2E055E09" w14:textId="77777777" w:rsidR="00084BAC" w:rsidRDefault="00084BAC">
      <w:pPr>
        <w:jc w:val="right"/>
        <w:rPr>
          <w:rFonts w:ascii="Arial" w:hAnsi="Arial" w:cs="Arial"/>
          <w:b/>
          <w:color w:val="008000"/>
        </w:rPr>
      </w:pPr>
    </w:p>
    <w:p w14:paraId="1EF55524" w14:textId="77777777" w:rsidR="00084BAC" w:rsidRDefault="00084BAC">
      <w:pPr>
        <w:jc w:val="right"/>
        <w:rPr>
          <w:rFonts w:ascii="Arial" w:hAnsi="Arial" w:cs="Arial"/>
          <w:b/>
          <w:color w:val="008000"/>
        </w:rPr>
      </w:pPr>
    </w:p>
    <w:p w14:paraId="44CFFFB3" w14:textId="77777777" w:rsidR="00084BAC" w:rsidRDefault="00084BAC">
      <w:pPr>
        <w:jc w:val="right"/>
        <w:rPr>
          <w:rFonts w:ascii="Arial" w:hAnsi="Arial" w:cs="Arial"/>
          <w:b/>
          <w:color w:val="008000"/>
        </w:rPr>
      </w:pPr>
    </w:p>
    <w:p w14:paraId="7A9143A6" w14:textId="77777777" w:rsidR="00084BAC" w:rsidRDefault="00084BAC">
      <w:pPr>
        <w:jc w:val="right"/>
        <w:rPr>
          <w:rFonts w:ascii="Arial" w:hAnsi="Arial" w:cs="Arial"/>
          <w:b/>
          <w:color w:val="008000"/>
        </w:rPr>
      </w:pPr>
    </w:p>
    <w:p w14:paraId="31DD3E67" w14:textId="77777777" w:rsidR="00084BAC" w:rsidRDefault="00084BAC">
      <w:pPr>
        <w:jc w:val="right"/>
        <w:rPr>
          <w:rFonts w:ascii="Arial" w:hAnsi="Arial" w:cs="Arial"/>
          <w:b/>
          <w:color w:val="008000"/>
        </w:rPr>
      </w:pPr>
    </w:p>
    <w:p w14:paraId="0FAFBC14" w14:textId="77777777" w:rsidR="00084BAC" w:rsidRDefault="00084BAC">
      <w:pPr>
        <w:jc w:val="right"/>
        <w:rPr>
          <w:rFonts w:ascii="Arial" w:hAnsi="Arial" w:cs="Arial"/>
          <w:b/>
          <w:color w:val="008000"/>
        </w:rPr>
      </w:pPr>
    </w:p>
    <w:p w14:paraId="63CF09C1" w14:textId="77777777" w:rsidR="00084BAC" w:rsidRDefault="00084BAC">
      <w:pPr>
        <w:jc w:val="right"/>
        <w:rPr>
          <w:rFonts w:ascii="Arial" w:hAnsi="Arial" w:cs="Arial"/>
          <w:b/>
          <w:color w:val="008000"/>
        </w:rPr>
      </w:pPr>
    </w:p>
    <w:p w14:paraId="18B61DB0" w14:textId="77777777" w:rsidR="00084BAC" w:rsidRDefault="00084BAC">
      <w:pPr>
        <w:jc w:val="right"/>
        <w:rPr>
          <w:rFonts w:ascii="Arial" w:hAnsi="Arial" w:cs="Arial"/>
          <w:b/>
          <w:color w:val="008000"/>
        </w:rPr>
      </w:pPr>
    </w:p>
    <w:p w14:paraId="1D9DA3FC" w14:textId="77777777" w:rsidR="00084BAC" w:rsidRDefault="00084BAC">
      <w:pPr>
        <w:jc w:val="right"/>
        <w:rPr>
          <w:rFonts w:ascii="Arial" w:hAnsi="Arial" w:cs="Arial"/>
          <w:b/>
          <w:color w:val="008000"/>
        </w:rPr>
      </w:pPr>
    </w:p>
    <w:p w14:paraId="43A8B31E" w14:textId="77777777" w:rsidR="00084BAC" w:rsidRDefault="00084BAC">
      <w:pPr>
        <w:jc w:val="right"/>
        <w:rPr>
          <w:rFonts w:ascii="Arial" w:hAnsi="Arial" w:cs="Arial"/>
          <w:b/>
          <w:color w:val="008000"/>
        </w:rPr>
      </w:pPr>
    </w:p>
    <w:p w14:paraId="39EC650F" w14:textId="77777777" w:rsidR="00084BAC" w:rsidRDefault="00084BAC">
      <w:pPr>
        <w:jc w:val="right"/>
        <w:rPr>
          <w:rFonts w:ascii="Arial" w:hAnsi="Arial" w:cs="Arial"/>
          <w:b/>
          <w:color w:val="008000"/>
        </w:rPr>
      </w:pPr>
    </w:p>
    <w:p w14:paraId="3CEDBE26" w14:textId="77777777" w:rsidR="00084BAC" w:rsidRDefault="00084BAC">
      <w:pPr>
        <w:jc w:val="right"/>
        <w:rPr>
          <w:rFonts w:ascii="Arial" w:hAnsi="Arial" w:cs="Arial"/>
          <w:b/>
          <w:color w:val="008000"/>
        </w:rPr>
      </w:pPr>
    </w:p>
    <w:p w14:paraId="07A49F82" w14:textId="77777777" w:rsidR="00084BAC" w:rsidRDefault="00084BAC">
      <w:pPr>
        <w:jc w:val="right"/>
        <w:rPr>
          <w:rFonts w:ascii="Arial" w:hAnsi="Arial" w:cs="Arial"/>
          <w:b/>
          <w:color w:val="008000"/>
        </w:rPr>
      </w:pPr>
    </w:p>
    <w:p w14:paraId="518800B0" w14:textId="77777777" w:rsidR="00084BAC" w:rsidRDefault="00084BAC">
      <w:pPr>
        <w:jc w:val="right"/>
        <w:rPr>
          <w:rFonts w:ascii="Arial" w:hAnsi="Arial" w:cs="Arial"/>
          <w:b/>
          <w:color w:val="008000"/>
        </w:rPr>
      </w:pPr>
    </w:p>
    <w:p w14:paraId="698F3E32" w14:textId="77777777" w:rsidR="00084BAC" w:rsidRDefault="00084BAC">
      <w:pPr>
        <w:jc w:val="right"/>
        <w:rPr>
          <w:rFonts w:ascii="Arial" w:hAnsi="Arial" w:cs="Arial"/>
          <w:b/>
          <w:color w:val="008000"/>
        </w:rPr>
      </w:pPr>
    </w:p>
    <w:p w14:paraId="3751F156" w14:textId="77777777" w:rsidR="00084BAC" w:rsidRDefault="00084BAC">
      <w:pPr>
        <w:jc w:val="right"/>
        <w:rPr>
          <w:rFonts w:ascii="Arial" w:hAnsi="Arial" w:cs="Arial"/>
          <w:b/>
          <w:color w:val="008000"/>
        </w:rPr>
      </w:pPr>
    </w:p>
    <w:p w14:paraId="5DA43CAB" w14:textId="77777777" w:rsidR="00084BAC" w:rsidRDefault="00084BAC">
      <w:pPr>
        <w:jc w:val="right"/>
        <w:rPr>
          <w:rFonts w:ascii="Arial" w:hAnsi="Arial" w:cs="Arial"/>
          <w:b/>
          <w:color w:val="008000"/>
        </w:rPr>
      </w:pPr>
    </w:p>
    <w:p w14:paraId="00B85074" w14:textId="77777777" w:rsidR="00084BAC" w:rsidRDefault="00084BAC">
      <w:pPr>
        <w:jc w:val="right"/>
        <w:rPr>
          <w:rFonts w:ascii="Arial" w:hAnsi="Arial" w:cs="Arial"/>
          <w:b/>
          <w:color w:val="008000"/>
        </w:rPr>
      </w:pPr>
    </w:p>
    <w:p w14:paraId="39F32DEF" w14:textId="77777777" w:rsidR="00C47EFB" w:rsidRDefault="00C47EFB">
      <w:pPr>
        <w:jc w:val="right"/>
        <w:rPr>
          <w:rFonts w:ascii="Arial" w:hAnsi="Arial" w:cs="Arial"/>
          <w:b/>
        </w:rPr>
      </w:pPr>
      <w:r>
        <w:rPr>
          <w:rFonts w:ascii="Arial" w:hAnsi="Arial" w:cs="Arial"/>
          <w:b/>
        </w:rPr>
        <w:lastRenderedPageBreak/>
        <w:t>APPENDIX G (I)</w:t>
      </w:r>
    </w:p>
    <w:p w14:paraId="413601B7" w14:textId="77777777" w:rsidR="00C47EFB" w:rsidRDefault="00C47EFB">
      <w:pPr>
        <w:rPr>
          <w:rFonts w:ascii="Arial" w:hAnsi="Arial" w:cs="Arial"/>
          <w:b/>
          <w:color w:val="008000"/>
        </w:rPr>
      </w:pPr>
    </w:p>
    <w:p w14:paraId="4FECB141" w14:textId="77777777" w:rsidR="00C47EFB" w:rsidRPr="00052A58" w:rsidRDefault="00C47EFB" w:rsidP="00052A58">
      <w:pPr>
        <w:rPr>
          <w:rFonts w:ascii="Arial" w:hAnsi="Arial" w:cs="Arial"/>
          <w:b/>
        </w:rPr>
      </w:pPr>
      <w:r w:rsidRPr="00052A58">
        <w:rPr>
          <w:rFonts w:ascii="Arial" w:hAnsi="Arial" w:cs="Arial"/>
          <w:b/>
        </w:rPr>
        <w:t>School Pro</w:t>
      </w:r>
      <w:r w:rsidR="00874FD4" w:rsidRPr="00052A58">
        <w:rPr>
          <w:rFonts w:ascii="Arial" w:hAnsi="Arial" w:cs="Arial"/>
          <w:b/>
        </w:rPr>
        <w:t>-</w:t>
      </w:r>
      <w:r w:rsidRPr="00052A58">
        <w:rPr>
          <w:rFonts w:ascii="Arial" w:hAnsi="Arial" w:cs="Arial"/>
          <w:b/>
        </w:rPr>
        <w:t>forma</w:t>
      </w:r>
    </w:p>
    <w:p w14:paraId="4658FA68" w14:textId="77777777" w:rsidR="00C47EFB" w:rsidRPr="00290513" w:rsidRDefault="00C47EFB">
      <w:pPr>
        <w:rPr>
          <w:rFonts w:ascii="Arial" w:hAnsi="Arial" w:cs="Arial"/>
        </w:rPr>
      </w:pPr>
    </w:p>
    <w:p w14:paraId="5E8B41EB" w14:textId="77777777" w:rsidR="00C47EFB" w:rsidRPr="00290513" w:rsidRDefault="00C47EFB">
      <w:pPr>
        <w:rPr>
          <w:rFonts w:ascii="Arial" w:hAnsi="Arial" w:cs="Arial"/>
          <w:b/>
        </w:rPr>
      </w:pPr>
      <w:r w:rsidRPr="00290513">
        <w:rPr>
          <w:rFonts w:ascii="Arial" w:hAnsi="Arial" w:cs="Arial"/>
          <w:b/>
        </w:rPr>
        <w:t>INVENTORY</w:t>
      </w:r>
    </w:p>
    <w:p w14:paraId="1F6CC1EB" w14:textId="77777777" w:rsidR="00C47EFB" w:rsidRPr="00290513" w:rsidRDefault="00C47EFB">
      <w:pPr>
        <w:rPr>
          <w:rFonts w:ascii="Arial" w:hAnsi="Arial" w:cs="Arial"/>
          <w:b/>
        </w:rPr>
      </w:pPr>
    </w:p>
    <w:p w14:paraId="2A581D47" w14:textId="77777777" w:rsidR="00C47EFB" w:rsidRPr="00290513" w:rsidRDefault="00C47EFB">
      <w:pPr>
        <w:rPr>
          <w:rFonts w:ascii="Arial" w:hAnsi="Arial" w:cs="Arial"/>
        </w:rPr>
      </w:pPr>
      <w:r w:rsidRPr="00290513">
        <w:rPr>
          <w:rFonts w:ascii="Arial" w:hAnsi="Arial" w:cs="Arial"/>
        </w:rPr>
        <w:t>The Governing Body ha</w:t>
      </w:r>
      <w:r w:rsidR="0001128E">
        <w:rPr>
          <w:rFonts w:ascii="Arial" w:hAnsi="Arial" w:cs="Arial"/>
        </w:rPr>
        <w:t>s</w:t>
      </w:r>
      <w:r w:rsidRPr="00290513">
        <w:rPr>
          <w:rFonts w:ascii="Arial" w:hAnsi="Arial" w:cs="Arial"/>
        </w:rPr>
        <w:t xml:space="preserve"> agreed that the items to be included in the school inventory are:</w:t>
      </w:r>
    </w:p>
    <w:p w14:paraId="1167FC85" w14:textId="77777777" w:rsidR="00C47EFB" w:rsidRPr="00290513" w:rsidRDefault="00C47EFB">
      <w:pPr>
        <w:rPr>
          <w:rFonts w:ascii="Arial" w:hAnsi="Arial" w:cs="Arial"/>
        </w:rPr>
      </w:pPr>
    </w:p>
    <w:p w14:paraId="5D4F37FB" w14:textId="77777777" w:rsidR="00C47EFB" w:rsidRPr="00290513" w:rsidRDefault="00C47EFB">
      <w:pPr>
        <w:rPr>
          <w:rFonts w:ascii="Arial" w:hAnsi="Arial" w:cs="Arial"/>
        </w:rPr>
      </w:pPr>
      <w:r w:rsidRPr="00290513">
        <w:rPr>
          <w:rFonts w:ascii="Arial" w:hAnsi="Arial" w:cs="Arial"/>
        </w:rPr>
        <w:t>1. All items with a value above £________</w:t>
      </w:r>
    </w:p>
    <w:p w14:paraId="432384D4" w14:textId="77777777" w:rsidR="00C47EFB" w:rsidRPr="00290513" w:rsidRDefault="00C47EFB">
      <w:pPr>
        <w:rPr>
          <w:rFonts w:ascii="Arial" w:hAnsi="Arial" w:cs="Arial"/>
        </w:rPr>
      </w:pPr>
    </w:p>
    <w:p w14:paraId="44ABA164" w14:textId="77777777" w:rsidR="00C47EFB" w:rsidRPr="00290513" w:rsidRDefault="00C47EFB">
      <w:pPr>
        <w:ind w:left="227" w:hanging="227"/>
        <w:rPr>
          <w:rFonts w:ascii="Arial" w:hAnsi="Arial" w:cs="Arial"/>
        </w:rPr>
      </w:pPr>
      <w:r w:rsidRPr="00290513">
        <w:rPr>
          <w:rFonts w:ascii="Arial" w:hAnsi="Arial" w:cs="Arial"/>
        </w:rPr>
        <w:t>2. Items of an insurable value over £________ which are considered ‘attractive and portable’.</w:t>
      </w:r>
    </w:p>
    <w:p w14:paraId="075B5425" w14:textId="77777777" w:rsidR="00C47EFB" w:rsidRPr="00290513" w:rsidRDefault="00C47EFB">
      <w:pPr>
        <w:rPr>
          <w:rFonts w:ascii="Arial" w:hAnsi="Arial" w:cs="Arial"/>
        </w:rPr>
      </w:pPr>
    </w:p>
    <w:p w14:paraId="55B7C89C" w14:textId="77777777" w:rsidR="00C47EFB" w:rsidRPr="00290513" w:rsidRDefault="00C47EFB">
      <w:pPr>
        <w:ind w:left="227" w:hanging="227"/>
        <w:rPr>
          <w:rFonts w:ascii="Arial" w:hAnsi="Arial" w:cs="Arial"/>
        </w:rPr>
      </w:pPr>
      <w:r w:rsidRPr="00290513">
        <w:rPr>
          <w:rFonts w:ascii="Arial" w:hAnsi="Arial" w:cs="Arial"/>
        </w:rPr>
        <w:t>3. Any item entrusted to the custody of the school and not identified in any other operational agreement.</w:t>
      </w:r>
    </w:p>
    <w:p w14:paraId="0697F938" w14:textId="77777777" w:rsidR="00C47EFB" w:rsidRPr="00290513" w:rsidRDefault="00C47EFB">
      <w:pPr>
        <w:rPr>
          <w:rFonts w:ascii="Arial" w:hAnsi="Arial" w:cs="Arial"/>
        </w:rPr>
      </w:pPr>
    </w:p>
    <w:p w14:paraId="0F408614" w14:textId="77777777" w:rsidR="00C47EFB" w:rsidRPr="00290513" w:rsidRDefault="00C47EFB">
      <w:pPr>
        <w:rPr>
          <w:rFonts w:ascii="Arial" w:hAnsi="Arial" w:cs="Arial"/>
        </w:rPr>
      </w:pPr>
    </w:p>
    <w:p w14:paraId="3964719A" w14:textId="77777777" w:rsidR="00C47EFB" w:rsidRPr="00290513" w:rsidRDefault="00C47EFB">
      <w:pPr>
        <w:rPr>
          <w:rFonts w:ascii="Arial" w:hAnsi="Arial" w:cs="Arial"/>
        </w:rPr>
      </w:pPr>
    </w:p>
    <w:p w14:paraId="5D66ED98" w14:textId="77777777" w:rsidR="00C47EFB" w:rsidRPr="00290513" w:rsidRDefault="00C47EFB">
      <w:pPr>
        <w:rPr>
          <w:rFonts w:ascii="Arial" w:hAnsi="Arial" w:cs="Arial"/>
        </w:rPr>
      </w:pPr>
    </w:p>
    <w:p w14:paraId="50B5D974" w14:textId="77777777" w:rsidR="00C47EFB" w:rsidRPr="00290513" w:rsidRDefault="00C47EFB">
      <w:pPr>
        <w:rPr>
          <w:rFonts w:ascii="Arial" w:hAnsi="Arial" w:cs="Arial"/>
        </w:rPr>
      </w:pPr>
    </w:p>
    <w:p w14:paraId="6B640CEE" w14:textId="77777777" w:rsidR="00C47EFB" w:rsidRPr="00290513" w:rsidRDefault="00C47EFB">
      <w:pPr>
        <w:rPr>
          <w:rFonts w:ascii="Arial" w:hAnsi="Arial" w:cs="Arial"/>
        </w:rPr>
      </w:pPr>
      <w:r w:rsidRPr="00290513">
        <w:rPr>
          <w:rFonts w:ascii="Arial" w:hAnsi="Arial" w:cs="Arial"/>
        </w:rPr>
        <w:t>The inventory shall be maintained by _______________________________</w:t>
      </w:r>
    </w:p>
    <w:p w14:paraId="785105D6" w14:textId="77777777" w:rsidR="00C47EFB" w:rsidRPr="00290513" w:rsidRDefault="00C47EFB">
      <w:pPr>
        <w:rPr>
          <w:rFonts w:ascii="Arial" w:hAnsi="Arial" w:cs="Arial"/>
        </w:rPr>
      </w:pPr>
    </w:p>
    <w:p w14:paraId="5759DADA" w14:textId="77777777" w:rsidR="00C47EFB" w:rsidRPr="00290513" w:rsidRDefault="00C47EFB">
      <w:pPr>
        <w:rPr>
          <w:rFonts w:ascii="Arial" w:hAnsi="Arial" w:cs="Arial"/>
        </w:rPr>
      </w:pPr>
    </w:p>
    <w:p w14:paraId="2D2DBDA1" w14:textId="77777777" w:rsidR="00C47EFB" w:rsidRPr="00290513" w:rsidRDefault="00C47EFB">
      <w:pPr>
        <w:rPr>
          <w:rFonts w:ascii="Arial" w:hAnsi="Arial" w:cs="Arial"/>
        </w:rPr>
      </w:pPr>
    </w:p>
    <w:p w14:paraId="4ED09A8F" w14:textId="77777777" w:rsidR="00C47EFB" w:rsidRPr="00441617" w:rsidRDefault="00C47EFB">
      <w:pPr>
        <w:numPr>
          <w:ilvl w:val="12"/>
          <w:numId w:val="0"/>
        </w:numPr>
        <w:rPr>
          <w:rFonts w:ascii="Arial" w:hAnsi="Arial" w:cs="Arial"/>
          <w:b/>
          <w:color w:val="008000"/>
        </w:rPr>
      </w:pPr>
      <w:r w:rsidRPr="00290513">
        <w:rPr>
          <w:rFonts w:ascii="Arial" w:hAnsi="Arial" w:cs="Arial"/>
        </w:rPr>
        <w:t>A physical check is undertaken every ________________ by _______________</w:t>
      </w:r>
    </w:p>
    <w:p w14:paraId="33C64E52" w14:textId="77777777" w:rsidR="00C47EFB" w:rsidRDefault="00C47EFB">
      <w:pPr>
        <w:rPr>
          <w:rFonts w:ascii="Arial" w:hAnsi="Arial" w:cs="Arial"/>
        </w:rPr>
      </w:pPr>
    </w:p>
    <w:p w14:paraId="59B7689E" w14:textId="77777777" w:rsidR="00C47EFB" w:rsidRDefault="00C47EFB">
      <w:pPr>
        <w:numPr>
          <w:ilvl w:val="12"/>
          <w:numId w:val="0"/>
        </w:numPr>
        <w:rPr>
          <w:rFonts w:ascii="Arial" w:hAnsi="Arial" w:cs="Arial"/>
        </w:rPr>
      </w:pPr>
    </w:p>
    <w:p w14:paraId="6C356484" w14:textId="77777777" w:rsidR="00C47EFB" w:rsidRDefault="00C47EFB">
      <w:pPr>
        <w:numPr>
          <w:ilvl w:val="12"/>
          <w:numId w:val="0"/>
        </w:numPr>
        <w:rPr>
          <w:rFonts w:ascii="Arial" w:hAnsi="Arial" w:cs="Arial"/>
        </w:rPr>
        <w:sectPr w:rsidR="00C47EFB" w:rsidSect="003339D4">
          <w:pgSz w:w="11909" w:h="16834" w:code="9"/>
          <w:pgMar w:top="259" w:right="1152" w:bottom="288" w:left="720" w:header="720" w:footer="720" w:gutter="0"/>
          <w:cols w:space="720"/>
        </w:sectPr>
      </w:pPr>
    </w:p>
    <w:p w14:paraId="575E041A" w14:textId="77777777" w:rsidR="00C47EFB" w:rsidRPr="00290513" w:rsidRDefault="00C47EFB">
      <w:pPr>
        <w:tabs>
          <w:tab w:val="left" w:pos="720"/>
          <w:tab w:val="left" w:pos="1440"/>
          <w:tab w:val="left" w:pos="2160"/>
          <w:tab w:val="left" w:pos="2880"/>
          <w:tab w:val="left" w:pos="3600"/>
          <w:tab w:val="left" w:pos="11700"/>
        </w:tabs>
        <w:jc w:val="right"/>
        <w:rPr>
          <w:rFonts w:ascii="Arial" w:hAnsi="Arial" w:cs="Arial"/>
          <w:b/>
        </w:rPr>
      </w:pPr>
      <w:r w:rsidRPr="00290513">
        <w:rPr>
          <w:rFonts w:ascii="Arial" w:hAnsi="Arial" w:cs="Arial"/>
          <w:b/>
        </w:rPr>
        <w:lastRenderedPageBreak/>
        <w:t>APPENDIX G (II)</w:t>
      </w:r>
    </w:p>
    <w:p w14:paraId="4CD045DE" w14:textId="77777777" w:rsidR="00C47EFB" w:rsidRPr="00290513" w:rsidRDefault="00C47EFB">
      <w:pPr>
        <w:tabs>
          <w:tab w:val="left" w:pos="720"/>
          <w:tab w:val="left" w:pos="1440"/>
          <w:tab w:val="left" w:pos="2160"/>
          <w:tab w:val="left" w:pos="2880"/>
          <w:tab w:val="left" w:pos="3600"/>
          <w:tab w:val="left" w:pos="11700"/>
        </w:tabs>
        <w:rPr>
          <w:rFonts w:ascii="Arial" w:hAnsi="Arial" w:cs="Arial"/>
          <w:b/>
        </w:rPr>
      </w:pPr>
      <w:r w:rsidRPr="00290513">
        <w:rPr>
          <w:rFonts w:ascii="Arial" w:hAnsi="Arial" w:cs="Arial"/>
          <w:b/>
        </w:rPr>
        <w:t>INVENTORY RECORD SHEET</w:t>
      </w:r>
      <w:r w:rsidRPr="00290513">
        <w:rPr>
          <w:rFonts w:ascii="Arial" w:hAnsi="Arial" w:cs="Arial"/>
          <w:b/>
        </w:rPr>
        <w:tab/>
      </w:r>
      <w:r w:rsidRPr="00290513">
        <w:rPr>
          <w:rFonts w:ascii="Arial" w:hAnsi="Arial" w:cs="Arial"/>
          <w:b/>
        </w:rPr>
        <w:tab/>
      </w:r>
    </w:p>
    <w:p w14:paraId="6D15291E" w14:textId="77777777" w:rsidR="00C47EFB" w:rsidRPr="00290513" w:rsidRDefault="00C47EFB">
      <w:pPr>
        <w:rPr>
          <w:rFonts w:ascii="Arial" w:hAnsi="Arial" w:cs="Arial"/>
          <w:b/>
        </w:rPr>
      </w:pPr>
      <w:r w:rsidRPr="00290513">
        <w:rPr>
          <w:rFonts w:ascii="Arial" w:hAnsi="Arial" w:cs="Arial"/>
          <w:b/>
        </w:rPr>
        <w:t>INVENTORY OFFICER</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LOCATION</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SHEET NO.</w:t>
      </w:r>
    </w:p>
    <w:tbl>
      <w:tblPr>
        <w:tblStyle w:val="TableGrid"/>
        <w:tblW w:w="15117" w:type="dxa"/>
        <w:tblLook w:val="01E0" w:firstRow="1" w:lastRow="1" w:firstColumn="1" w:lastColumn="1" w:noHBand="0" w:noVBand="0"/>
      </w:tblPr>
      <w:tblGrid>
        <w:gridCol w:w="634"/>
        <w:gridCol w:w="2578"/>
        <w:gridCol w:w="1333"/>
        <w:gridCol w:w="1190"/>
        <w:gridCol w:w="1327"/>
        <w:gridCol w:w="1297"/>
        <w:gridCol w:w="1416"/>
        <w:gridCol w:w="1358"/>
        <w:gridCol w:w="2244"/>
        <w:gridCol w:w="1740"/>
      </w:tblGrid>
      <w:tr w:rsidR="00C47EFB" w:rsidRPr="00441617" w14:paraId="373649E4" w14:textId="77777777">
        <w:tc>
          <w:tcPr>
            <w:tcW w:w="638" w:type="dxa"/>
          </w:tcPr>
          <w:p w14:paraId="5FD74B13" w14:textId="77777777" w:rsidR="00C47EFB" w:rsidRPr="00290513" w:rsidRDefault="00C47EFB">
            <w:pPr>
              <w:rPr>
                <w:rFonts w:ascii="Arial" w:hAnsi="Arial" w:cs="Arial"/>
                <w:b/>
              </w:rPr>
            </w:pPr>
            <w:r w:rsidRPr="00290513">
              <w:rPr>
                <w:rFonts w:ascii="Arial" w:hAnsi="Arial" w:cs="Arial"/>
                <w:b/>
              </w:rPr>
              <w:t>Ref No.</w:t>
            </w:r>
          </w:p>
        </w:tc>
        <w:tc>
          <w:tcPr>
            <w:tcW w:w="2710" w:type="dxa"/>
          </w:tcPr>
          <w:p w14:paraId="6167F663" w14:textId="77777777" w:rsidR="00C47EFB" w:rsidRPr="00290513" w:rsidRDefault="00C47EFB">
            <w:pPr>
              <w:rPr>
                <w:rFonts w:ascii="Arial" w:hAnsi="Arial" w:cs="Arial"/>
                <w:b/>
              </w:rPr>
            </w:pPr>
            <w:r w:rsidRPr="00290513">
              <w:rPr>
                <w:rFonts w:ascii="Arial" w:hAnsi="Arial" w:cs="Arial"/>
                <w:b/>
              </w:rPr>
              <w:t>Description</w:t>
            </w:r>
          </w:p>
        </w:tc>
        <w:tc>
          <w:tcPr>
            <w:tcW w:w="1386" w:type="dxa"/>
          </w:tcPr>
          <w:p w14:paraId="6C640FAD" w14:textId="77777777" w:rsidR="00C47EFB" w:rsidRPr="00290513" w:rsidRDefault="00C47EFB">
            <w:pPr>
              <w:rPr>
                <w:rFonts w:ascii="Arial" w:hAnsi="Arial" w:cs="Arial"/>
                <w:b/>
              </w:rPr>
            </w:pPr>
            <w:r w:rsidRPr="00290513">
              <w:rPr>
                <w:rFonts w:ascii="Arial" w:hAnsi="Arial" w:cs="Arial"/>
                <w:b/>
              </w:rPr>
              <w:t>Model</w:t>
            </w:r>
          </w:p>
          <w:p w14:paraId="55BA4646" w14:textId="77777777" w:rsidR="00C47EFB" w:rsidRPr="00290513" w:rsidRDefault="00C47EFB">
            <w:pPr>
              <w:rPr>
                <w:rFonts w:ascii="Arial" w:hAnsi="Arial" w:cs="Arial"/>
                <w:b/>
              </w:rPr>
            </w:pPr>
            <w:r w:rsidRPr="00290513">
              <w:rPr>
                <w:rFonts w:ascii="Arial" w:hAnsi="Arial" w:cs="Arial"/>
                <w:b/>
              </w:rPr>
              <w:t>Serial no.</w:t>
            </w:r>
          </w:p>
        </w:tc>
        <w:tc>
          <w:tcPr>
            <w:tcW w:w="1137" w:type="dxa"/>
          </w:tcPr>
          <w:p w14:paraId="6626D0F5" w14:textId="77777777" w:rsidR="00C47EFB" w:rsidRPr="00290513" w:rsidRDefault="00C47EFB">
            <w:pPr>
              <w:rPr>
                <w:rFonts w:ascii="Arial" w:hAnsi="Arial" w:cs="Arial"/>
                <w:b/>
              </w:rPr>
            </w:pPr>
            <w:r w:rsidRPr="00290513">
              <w:rPr>
                <w:rFonts w:ascii="Arial" w:hAnsi="Arial" w:cs="Arial"/>
                <w:b/>
              </w:rPr>
              <w:t>Quantity</w:t>
            </w:r>
          </w:p>
        </w:tc>
        <w:tc>
          <w:tcPr>
            <w:tcW w:w="1385" w:type="dxa"/>
          </w:tcPr>
          <w:p w14:paraId="7A2B258F" w14:textId="77777777" w:rsidR="00C47EFB" w:rsidRPr="00290513" w:rsidRDefault="00C47EFB">
            <w:pPr>
              <w:rPr>
                <w:rFonts w:ascii="Arial" w:hAnsi="Arial" w:cs="Arial"/>
                <w:b/>
              </w:rPr>
            </w:pPr>
            <w:r w:rsidRPr="00290513">
              <w:rPr>
                <w:rFonts w:ascii="Arial" w:hAnsi="Arial" w:cs="Arial"/>
                <w:b/>
              </w:rPr>
              <w:t>Order No.</w:t>
            </w:r>
          </w:p>
        </w:tc>
        <w:tc>
          <w:tcPr>
            <w:tcW w:w="1201" w:type="dxa"/>
          </w:tcPr>
          <w:p w14:paraId="644CE7FE" w14:textId="77777777" w:rsidR="00C47EFB" w:rsidRPr="00290513" w:rsidRDefault="00C47EFB">
            <w:pPr>
              <w:rPr>
                <w:rFonts w:ascii="Arial" w:hAnsi="Arial" w:cs="Arial"/>
                <w:b/>
              </w:rPr>
            </w:pPr>
            <w:r w:rsidRPr="00290513">
              <w:rPr>
                <w:rFonts w:ascii="Arial" w:hAnsi="Arial" w:cs="Arial"/>
                <w:b/>
              </w:rPr>
              <w:t>Purchase Date</w:t>
            </w:r>
          </w:p>
        </w:tc>
        <w:tc>
          <w:tcPr>
            <w:tcW w:w="1431" w:type="dxa"/>
          </w:tcPr>
          <w:p w14:paraId="756CDDA7" w14:textId="77777777" w:rsidR="00C47EFB" w:rsidRPr="00290513" w:rsidRDefault="00C47EFB">
            <w:pPr>
              <w:rPr>
                <w:rFonts w:ascii="Arial" w:hAnsi="Arial" w:cs="Arial"/>
                <w:b/>
              </w:rPr>
            </w:pPr>
            <w:r w:rsidRPr="00290513">
              <w:rPr>
                <w:rFonts w:ascii="Arial" w:hAnsi="Arial" w:cs="Arial"/>
                <w:b/>
              </w:rPr>
              <w:t>Purchase Value £</w:t>
            </w:r>
          </w:p>
        </w:tc>
        <w:tc>
          <w:tcPr>
            <w:tcW w:w="1399" w:type="dxa"/>
          </w:tcPr>
          <w:p w14:paraId="6C803C76" w14:textId="77777777" w:rsidR="00C47EFB" w:rsidRPr="00290513" w:rsidRDefault="00C47EFB">
            <w:pPr>
              <w:rPr>
                <w:rFonts w:ascii="Arial" w:hAnsi="Arial" w:cs="Arial"/>
                <w:b/>
              </w:rPr>
            </w:pPr>
            <w:r w:rsidRPr="00290513">
              <w:rPr>
                <w:rFonts w:ascii="Arial" w:hAnsi="Arial" w:cs="Arial"/>
                <w:b/>
              </w:rPr>
              <w:t>Owned</w:t>
            </w:r>
          </w:p>
          <w:p w14:paraId="0E9C712F" w14:textId="77777777" w:rsidR="00C47EFB" w:rsidRPr="00290513" w:rsidRDefault="00C47EFB">
            <w:pPr>
              <w:rPr>
                <w:rFonts w:ascii="Arial" w:hAnsi="Arial" w:cs="Arial"/>
                <w:b/>
              </w:rPr>
            </w:pPr>
            <w:r w:rsidRPr="00290513">
              <w:rPr>
                <w:rFonts w:ascii="Arial" w:hAnsi="Arial" w:cs="Arial"/>
                <w:b/>
              </w:rPr>
              <w:t>Yes/No</w:t>
            </w:r>
          </w:p>
        </w:tc>
        <w:tc>
          <w:tcPr>
            <w:tcW w:w="2057" w:type="dxa"/>
          </w:tcPr>
          <w:p w14:paraId="22AEC45C" w14:textId="77777777" w:rsidR="00C47EFB" w:rsidRPr="00290513" w:rsidRDefault="00C47EFB">
            <w:pPr>
              <w:rPr>
                <w:rFonts w:ascii="Arial" w:hAnsi="Arial" w:cs="Arial"/>
                <w:b/>
              </w:rPr>
            </w:pPr>
            <w:r w:rsidRPr="00290513">
              <w:rPr>
                <w:rFonts w:ascii="Arial" w:hAnsi="Arial" w:cs="Arial"/>
                <w:b/>
              </w:rPr>
              <w:t>Disposal/Transfer</w:t>
            </w:r>
          </w:p>
          <w:p w14:paraId="25AFBE50" w14:textId="77777777" w:rsidR="00C47EFB" w:rsidRPr="00290513" w:rsidRDefault="00C47EFB">
            <w:pPr>
              <w:rPr>
                <w:rFonts w:ascii="Arial" w:hAnsi="Arial" w:cs="Arial"/>
                <w:b/>
              </w:rPr>
            </w:pPr>
            <w:r w:rsidRPr="00290513">
              <w:rPr>
                <w:rFonts w:ascii="Arial" w:hAnsi="Arial" w:cs="Arial"/>
                <w:b/>
              </w:rPr>
              <w:t>Other Charges</w:t>
            </w:r>
          </w:p>
        </w:tc>
        <w:tc>
          <w:tcPr>
            <w:tcW w:w="1773" w:type="dxa"/>
          </w:tcPr>
          <w:p w14:paraId="6224C213" w14:textId="77777777" w:rsidR="00C47EFB" w:rsidRPr="00290513" w:rsidRDefault="00C47EFB">
            <w:pPr>
              <w:rPr>
                <w:rFonts w:ascii="Arial" w:hAnsi="Arial" w:cs="Arial"/>
                <w:b/>
              </w:rPr>
            </w:pPr>
            <w:r w:rsidRPr="00290513">
              <w:rPr>
                <w:rFonts w:ascii="Arial" w:hAnsi="Arial" w:cs="Arial"/>
                <w:b/>
              </w:rPr>
              <w:t>Authorised Signature</w:t>
            </w:r>
          </w:p>
        </w:tc>
      </w:tr>
      <w:tr w:rsidR="00C47EFB" w:rsidRPr="00441617" w14:paraId="4643F3F1" w14:textId="77777777">
        <w:tc>
          <w:tcPr>
            <w:tcW w:w="638" w:type="dxa"/>
          </w:tcPr>
          <w:p w14:paraId="38BD7463" w14:textId="77777777" w:rsidR="00C47EFB" w:rsidRPr="00290513" w:rsidRDefault="00C47EFB">
            <w:pPr>
              <w:rPr>
                <w:rFonts w:ascii="Arial" w:hAnsi="Arial" w:cs="Arial"/>
                <w:b/>
              </w:rPr>
            </w:pPr>
          </w:p>
          <w:p w14:paraId="5726DB85" w14:textId="77777777" w:rsidR="00C47EFB" w:rsidRPr="00290513" w:rsidRDefault="00C47EFB">
            <w:pPr>
              <w:rPr>
                <w:rFonts w:ascii="Arial" w:hAnsi="Arial" w:cs="Arial"/>
                <w:b/>
              </w:rPr>
            </w:pPr>
          </w:p>
        </w:tc>
        <w:tc>
          <w:tcPr>
            <w:tcW w:w="2710" w:type="dxa"/>
          </w:tcPr>
          <w:p w14:paraId="08C06A31" w14:textId="77777777" w:rsidR="00C47EFB" w:rsidRPr="00290513" w:rsidRDefault="00C47EFB">
            <w:pPr>
              <w:rPr>
                <w:rFonts w:ascii="Arial" w:hAnsi="Arial" w:cs="Arial"/>
                <w:b/>
              </w:rPr>
            </w:pPr>
          </w:p>
        </w:tc>
        <w:tc>
          <w:tcPr>
            <w:tcW w:w="1386" w:type="dxa"/>
          </w:tcPr>
          <w:p w14:paraId="58B68A5A" w14:textId="77777777" w:rsidR="00C47EFB" w:rsidRPr="00290513" w:rsidRDefault="00C47EFB">
            <w:pPr>
              <w:rPr>
                <w:rFonts w:ascii="Arial" w:hAnsi="Arial" w:cs="Arial"/>
                <w:b/>
              </w:rPr>
            </w:pPr>
          </w:p>
        </w:tc>
        <w:tc>
          <w:tcPr>
            <w:tcW w:w="1137" w:type="dxa"/>
          </w:tcPr>
          <w:p w14:paraId="6DE69382" w14:textId="77777777" w:rsidR="00C47EFB" w:rsidRPr="00290513" w:rsidRDefault="00C47EFB">
            <w:pPr>
              <w:rPr>
                <w:rFonts w:ascii="Arial" w:hAnsi="Arial" w:cs="Arial"/>
                <w:b/>
              </w:rPr>
            </w:pPr>
          </w:p>
        </w:tc>
        <w:tc>
          <w:tcPr>
            <w:tcW w:w="1385" w:type="dxa"/>
          </w:tcPr>
          <w:p w14:paraId="41B5C2E2" w14:textId="77777777" w:rsidR="00C47EFB" w:rsidRPr="00290513" w:rsidRDefault="00C47EFB">
            <w:pPr>
              <w:rPr>
                <w:rFonts w:ascii="Arial" w:hAnsi="Arial" w:cs="Arial"/>
                <w:b/>
              </w:rPr>
            </w:pPr>
          </w:p>
        </w:tc>
        <w:tc>
          <w:tcPr>
            <w:tcW w:w="1201" w:type="dxa"/>
          </w:tcPr>
          <w:p w14:paraId="75023E3A" w14:textId="77777777" w:rsidR="00C47EFB" w:rsidRPr="00290513" w:rsidRDefault="00C47EFB">
            <w:pPr>
              <w:rPr>
                <w:rFonts w:ascii="Arial" w:hAnsi="Arial" w:cs="Arial"/>
                <w:b/>
              </w:rPr>
            </w:pPr>
          </w:p>
        </w:tc>
        <w:tc>
          <w:tcPr>
            <w:tcW w:w="1431" w:type="dxa"/>
          </w:tcPr>
          <w:p w14:paraId="721A2703" w14:textId="77777777" w:rsidR="00C47EFB" w:rsidRPr="00290513" w:rsidRDefault="00C47EFB">
            <w:pPr>
              <w:rPr>
                <w:rFonts w:ascii="Arial" w:hAnsi="Arial" w:cs="Arial"/>
                <w:b/>
              </w:rPr>
            </w:pPr>
          </w:p>
        </w:tc>
        <w:tc>
          <w:tcPr>
            <w:tcW w:w="1399" w:type="dxa"/>
          </w:tcPr>
          <w:p w14:paraId="70578650" w14:textId="77777777" w:rsidR="00C47EFB" w:rsidRPr="00290513" w:rsidRDefault="00C47EFB">
            <w:pPr>
              <w:rPr>
                <w:rFonts w:ascii="Arial" w:hAnsi="Arial" w:cs="Arial"/>
                <w:b/>
              </w:rPr>
            </w:pPr>
          </w:p>
        </w:tc>
        <w:tc>
          <w:tcPr>
            <w:tcW w:w="2057" w:type="dxa"/>
          </w:tcPr>
          <w:p w14:paraId="68C89E60" w14:textId="77777777" w:rsidR="00C47EFB" w:rsidRPr="00290513" w:rsidRDefault="00C47EFB">
            <w:pPr>
              <w:rPr>
                <w:rFonts w:ascii="Arial" w:hAnsi="Arial" w:cs="Arial"/>
                <w:b/>
              </w:rPr>
            </w:pPr>
          </w:p>
        </w:tc>
        <w:tc>
          <w:tcPr>
            <w:tcW w:w="1773" w:type="dxa"/>
          </w:tcPr>
          <w:p w14:paraId="7370B7B1" w14:textId="77777777" w:rsidR="00C47EFB" w:rsidRPr="00290513" w:rsidRDefault="00C47EFB">
            <w:pPr>
              <w:rPr>
                <w:rFonts w:ascii="Arial" w:hAnsi="Arial" w:cs="Arial"/>
                <w:b/>
              </w:rPr>
            </w:pPr>
          </w:p>
        </w:tc>
      </w:tr>
      <w:tr w:rsidR="00C47EFB" w:rsidRPr="00441617" w14:paraId="42333BD1" w14:textId="77777777">
        <w:tc>
          <w:tcPr>
            <w:tcW w:w="638" w:type="dxa"/>
          </w:tcPr>
          <w:p w14:paraId="37F23B18" w14:textId="77777777" w:rsidR="00C47EFB" w:rsidRPr="00290513" w:rsidRDefault="00C47EFB">
            <w:pPr>
              <w:rPr>
                <w:rFonts w:ascii="Arial" w:hAnsi="Arial" w:cs="Arial"/>
                <w:b/>
              </w:rPr>
            </w:pPr>
          </w:p>
          <w:p w14:paraId="62D1D9B0" w14:textId="77777777" w:rsidR="00C47EFB" w:rsidRPr="00290513" w:rsidRDefault="00C47EFB">
            <w:pPr>
              <w:rPr>
                <w:rFonts w:ascii="Arial" w:hAnsi="Arial" w:cs="Arial"/>
                <w:b/>
              </w:rPr>
            </w:pPr>
          </w:p>
        </w:tc>
        <w:tc>
          <w:tcPr>
            <w:tcW w:w="2710" w:type="dxa"/>
          </w:tcPr>
          <w:p w14:paraId="27992A34" w14:textId="77777777" w:rsidR="00C47EFB" w:rsidRPr="00290513" w:rsidRDefault="00C47EFB">
            <w:pPr>
              <w:rPr>
                <w:rFonts w:ascii="Arial" w:hAnsi="Arial" w:cs="Arial"/>
                <w:b/>
              </w:rPr>
            </w:pPr>
          </w:p>
        </w:tc>
        <w:tc>
          <w:tcPr>
            <w:tcW w:w="1386" w:type="dxa"/>
          </w:tcPr>
          <w:p w14:paraId="39F4CAA2" w14:textId="77777777" w:rsidR="00C47EFB" w:rsidRPr="00290513" w:rsidRDefault="00C47EFB">
            <w:pPr>
              <w:rPr>
                <w:rFonts w:ascii="Arial" w:hAnsi="Arial" w:cs="Arial"/>
                <w:b/>
              </w:rPr>
            </w:pPr>
          </w:p>
        </w:tc>
        <w:tc>
          <w:tcPr>
            <w:tcW w:w="1137" w:type="dxa"/>
          </w:tcPr>
          <w:p w14:paraId="7F0E7619" w14:textId="77777777" w:rsidR="00C47EFB" w:rsidRPr="00290513" w:rsidRDefault="00C47EFB">
            <w:pPr>
              <w:rPr>
                <w:rFonts w:ascii="Arial" w:hAnsi="Arial" w:cs="Arial"/>
                <w:b/>
              </w:rPr>
            </w:pPr>
          </w:p>
        </w:tc>
        <w:tc>
          <w:tcPr>
            <w:tcW w:w="1385" w:type="dxa"/>
          </w:tcPr>
          <w:p w14:paraId="68D5A7B2" w14:textId="77777777" w:rsidR="00C47EFB" w:rsidRPr="00290513" w:rsidRDefault="00C47EFB">
            <w:pPr>
              <w:rPr>
                <w:rFonts w:ascii="Arial" w:hAnsi="Arial" w:cs="Arial"/>
                <w:b/>
              </w:rPr>
            </w:pPr>
          </w:p>
        </w:tc>
        <w:tc>
          <w:tcPr>
            <w:tcW w:w="1201" w:type="dxa"/>
          </w:tcPr>
          <w:p w14:paraId="678F595D" w14:textId="77777777" w:rsidR="00C47EFB" w:rsidRPr="00290513" w:rsidRDefault="00C47EFB">
            <w:pPr>
              <w:rPr>
                <w:rFonts w:ascii="Arial" w:hAnsi="Arial" w:cs="Arial"/>
                <w:b/>
              </w:rPr>
            </w:pPr>
          </w:p>
        </w:tc>
        <w:tc>
          <w:tcPr>
            <w:tcW w:w="1431" w:type="dxa"/>
          </w:tcPr>
          <w:p w14:paraId="01642EBD" w14:textId="77777777" w:rsidR="00C47EFB" w:rsidRPr="00290513" w:rsidRDefault="00C47EFB">
            <w:pPr>
              <w:rPr>
                <w:rFonts w:ascii="Arial" w:hAnsi="Arial" w:cs="Arial"/>
                <w:b/>
              </w:rPr>
            </w:pPr>
          </w:p>
        </w:tc>
        <w:tc>
          <w:tcPr>
            <w:tcW w:w="1399" w:type="dxa"/>
          </w:tcPr>
          <w:p w14:paraId="7B61B5FD" w14:textId="77777777" w:rsidR="00C47EFB" w:rsidRPr="00290513" w:rsidRDefault="00C47EFB">
            <w:pPr>
              <w:rPr>
                <w:rFonts w:ascii="Arial" w:hAnsi="Arial" w:cs="Arial"/>
                <w:b/>
              </w:rPr>
            </w:pPr>
          </w:p>
        </w:tc>
        <w:tc>
          <w:tcPr>
            <w:tcW w:w="2057" w:type="dxa"/>
          </w:tcPr>
          <w:p w14:paraId="6E8FA6FD" w14:textId="77777777" w:rsidR="00C47EFB" w:rsidRPr="00290513" w:rsidRDefault="00C47EFB">
            <w:pPr>
              <w:rPr>
                <w:rFonts w:ascii="Arial" w:hAnsi="Arial" w:cs="Arial"/>
                <w:b/>
              </w:rPr>
            </w:pPr>
          </w:p>
        </w:tc>
        <w:tc>
          <w:tcPr>
            <w:tcW w:w="1773" w:type="dxa"/>
          </w:tcPr>
          <w:p w14:paraId="18063BDD" w14:textId="77777777" w:rsidR="00C47EFB" w:rsidRPr="00290513" w:rsidRDefault="00C47EFB">
            <w:pPr>
              <w:rPr>
                <w:rFonts w:ascii="Arial" w:hAnsi="Arial" w:cs="Arial"/>
                <w:b/>
              </w:rPr>
            </w:pPr>
          </w:p>
        </w:tc>
      </w:tr>
      <w:tr w:rsidR="00C47EFB" w:rsidRPr="00441617" w14:paraId="1478E5E0" w14:textId="77777777">
        <w:tc>
          <w:tcPr>
            <w:tcW w:w="638" w:type="dxa"/>
          </w:tcPr>
          <w:p w14:paraId="428A930C" w14:textId="77777777" w:rsidR="00C47EFB" w:rsidRPr="00290513" w:rsidRDefault="00C47EFB">
            <w:pPr>
              <w:rPr>
                <w:rFonts w:ascii="Arial" w:hAnsi="Arial" w:cs="Arial"/>
                <w:b/>
              </w:rPr>
            </w:pPr>
          </w:p>
          <w:p w14:paraId="59381032" w14:textId="77777777" w:rsidR="00C47EFB" w:rsidRPr="00290513" w:rsidRDefault="00C47EFB">
            <w:pPr>
              <w:rPr>
                <w:rFonts w:ascii="Arial" w:hAnsi="Arial" w:cs="Arial"/>
                <w:b/>
              </w:rPr>
            </w:pPr>
          </w:p>
        </w:tc>
        <w:tc>
          <w:tcPr>
            <w:tcW w:w="2710" w:type="dxa"/>
          </w:tcPr>
          <w:p w14:paraId="56D22A06" w14:textId="77777777" w:rsidR="00C47EFB" w:rsidRPr="00290513" w:rsidRDefault="00C47EFB">
            <w:pPr>
              <w:rPr>
                <w:rFonts w:ascii="Arial" w:hAnsi="Arial" w:cs="Arial"/>
                <w:b/>
              </w:rPr>
            </w:pPr>
          </w:p>
        </w:tc>
        <w:tc>
          <w:tcPr>
            <w:tcW w:w="1386" w:type="dxa"/>
          </w:tcPr>
          <w:p w14:paraId="57A31C8B" w14:textId="77777777" w:rsidR="00C47EFB" w:rsidRPr="00290513" w:rsidRDefault="00C47EFB">
            <w:pPr>
              <w:rPr>
                <w:rFonts w:ascii="Arial" w:hAnsi="Arial" w:cs="Arial"/>
                <w:b/>
              </w:rPr>
            </w:pPr>
          </w:p>
        </w:tc>
        <w:tc>
          <w:tcPr>
            <w:tcW w:w="1137" w:type="dxa"/>
          </w:tcPr>
          <w:p w14:paraId="278ADDB5" w14:textId="77777777" w:rsidR="00C47EFB" w:rsidRPr="00290513" w:rsidRDefault="00C47EFB">
            <w:pPr>
              <w:rPr>
                <w:rFonts w:ascii="Arial" w:hAnsi="Arial" w:cs="Arial"/>
                <w:b/>
              </w:rPr>
            </w:pPr>
          </w:p>
        </w:tc>
        <w:tc>
          <w:tcPr>
            <w:tcW w:w="1385" w:type="dxa"/>
          </w:tcPr>
          <w:p w14:paraId="15684119" w14:textId="77777777" w:rsidR="00C47EFB" w:rsidRPr="00290513" w:rsidRDefault="00C47EFB">
            <w:pPr>
              <w:rPr>
                <w:rFonts w:ascii="Arial" w:hAnsi="Arial" w:cs="Arial"/>
                <w:b/>
              </w:rPr>
            </w:pPr>
          </w:p>
        </w:tc>
        <w:tc>
          <w:tcPr>
            <w:tcW w:w="1201" w:type="dxa"/>
          </w:tcPr>
          <w:p w14:paraId="5B96157A" w14:textId="77777777" w:rsidR="00C47EFB" w:rsidRPr="00290513" w:rsidRDefault="00C47EFB">
            <w:pPr>
              <w:rPr>
                <w:rFonts w:ascii="Arial" w:hAnsi="Arial" w:cs="Arial"/>
                <w:b/>
              </w:rPr>
            </w:pPr>
          </w:p>
        </w:tc>
        <w:tc>
          <w:tcPr>
            <w:tcW w:w="1431" w:type="dxa"/>
          </w:tcPr>
          <w:p w14:paraId="27C2C868" w14:textId="77777777" w:rsidR="00C47EFB" w:rsidRPr="00290513" w:rsidRDefault="00C47EFB">
            <w:pPr>
              <w:rPr>
                <w:rFonts w:ascii="Arial" w:hAnsi="Arial" w:cs="Arial"/>
                <w:b/>
              </w:rPr>
            </w:pPr>
          </w:p>
        </w:tc>
        <w:tc>
          <w:tcPr>
            <w:tcW w:w="1399" w:type="dxa"/>
          </w:tcPr>
          <w:p w14:paraId="768F0483" w14:textId="77777777" w:rsidR="00C47EFB" w:rsidRPr="00290513" w:rsidRDefault="00C47EFB">
            <w:pPr>
              <w:rPr>
                <w:rFonts w:ascii="Arial" w:hAnsi="Arial" w:cs="Arial"/>
                <w:b/>
              </w:rPr>
            </w:pPr>
          </w:p>
        </w:tc>
        <w:tc>
          <w:tcPr>
            <w:tcW w:w="2057" w:type="dxa"/>
          </w:tcPr>
          <w:p w14:paraId="67AD0169" w14:textId="77777777" w:rsidR="00C47EFB" w:rsidRPr="00290513" w:rsidRDefault="00C47EFB">
            <w:pPr>
              <w:rPr>
                <w:rFonts w:ascii="Arial" w:hAnsi="Arial" w:cs="Arial"/>
                <w:b/>
              </w:rPr>
            </w:pPr>
          </w:p>
        </w:tc>
        <w:tc>
          <w:tcPr>
            <w:tcW w:w="1773" w:type="dxa"/>
          </w:tcPr>
          <w:p w14:paraId="731C01AB" w14:textId="77777777" w:rsidR="00C47EFB" w:rsidRPr="00290513" w:rsidRDefault="00C47EFB">
            <w:pPr>
              <w:rPr>
                <w:rFonts w:ascii="Arial" w:hAnsi="Arial" w:cs="Arial"/>
                <w:b/>
              </w:rPr>
            </w:pPr>
          </w:p>
        </w:tc>
      </w:tr>
      <w:tr w:rsidR="00C47EFB" w:rsidRPr="00441617" w14:paraId="53D9D8A8" w14:textId="77777777">
        <w:tc>
          <w:tcPr>
            <w:tcW w:w="638" w:type="dxa"/>
          </w:tcPr>
          <w:p w14:paraId="7D177373" w14:textId="77777777" w:rsidR="00C47EFB" w:rsidRPr="00290513" w:rsidRDefault="00C47EFB">
            <w:pPr>
              <w:rPr>
                <w:rFonts w:ascii="Arial" w:hAnsi="Arial" w:cs="Arial"/>
                <w:b/>
              </w:rPr>
            </w:pPr>
          </w:p>
          <w:p w14:paraId="07B50202" w14:textId="77777777" w:rsidR="00C47EFB" w:rsidRPr="00290513" w:rsidRDefault="00C47EFB">
            <w:pPr>
              <w:rPr>
                <w:rFonts w:ascii="Arial" w:hAnsi="Arial" w:cs="Arial"/>
                <w:b/>
              </w:rPr>
            </w:pPr>
          </w:p>
        </w:tc>
        <w:tc>
          <w:tcPr>
            <w:tcW w:w="2710" w:type="dxa"/>
          </w:tcPr>
          <w:p w14:paraId="461ACAB0" w14:textId="77777777" w:rsidR="00C47EFB" w:rsidRPr="00290513" w:rsidRDefault="00C47EFB">
            <w:pPr>
              <w:rPr>
                <w:rFonts w:ascii="Arial" w:hAnsi="Arial" w:cs="Arial"/>
                <w:b/>
              </w:rPr>
            </w:pPr>
          </w:p>
        </w:tc>
        <w:tc>
          <w:tcPr>
            <w:tcW w:w="1386" w:type="dxa"/>
          </w:tcPr>
          <w:p w14:paraId="0CDE921D" w14:textId="77777777" w:rsidR="00C47EFB" w:rsidRPr="00290513" w:rsidRDefault="00C47EFB">
            <w:pPr>
              <w:rPr>
                <w:rFonts w:ascii="Arial" w:hAnsi="Arial" w:cs="Arial"/>
                <w:b/>
              </w:rPr>
            </w:pPr>
          </w:p>
        </w:tc>
        <w:tc>
          <w:tcPr>
            <w:tcW w:w="1137" w:type="dxa"/>
          </w:tcPr>
          <w:p w14:paraId="519823A6" w14:textId="77777777" w:rsidR="00C47EFB" w:rsidRPr="00290513" w:rsidRDefault="00C47EFB">
            <w:pPr>
              <w:rPr>
                <w:rFonts w:ascii="Arial" w:hAnsi="Arial" w:cs="Arial"/>
                <w:b/>
              </w:rPr>
            </w:pPr>
          </w:p>
        </w:tc>
        <w:tc>
          <w:tcPr>
            <w:tcW w:w="1385" w:type="dxa"/>
          </w:tcPr>
          <w:p w14:paraId="549C6B39" w14:textId="77777777" w:rsidR="00C47EFB" w:rsidRPr="00290513" w:rsidRDefault="00C47EFB">
            <w:pPr>
              <w:rPr>
                <w:rFonts w:ascii="Arial" w:hAnsi="Arial" w:cs="Arial"/>
                <w:b/>
              </w:rPr>
            </w:pPr>
          </w:p>
        </w:tc>
        <w:tc>
          <w:tcPr>
            <w:tcW w:w="1201" w:type="dxa"/>
          </w:tcPr>
          <w:p w14:paraId="0FCA5455" w14:textId="77777777" w:rsidR="00C47EFB" w:rsidRPr="00290513" w:rsidRDefault="00C47EFB">
            <w:pPr>
              <w:rPr>
                <w:rFonts w:ascii="Arial" w:hAnsi="Arial" w:cs="Arial"/>
                <w:b/>
              </w:rPr>
            </w:pPr>
          </w:p>
        </w:tc>
        <w:tc>
          <w:tcPr>
            <w:tcW w:w="1431" w:type="dxa"/>
          </w:tcPr>
          <w:p w14:paraId="60120690" w14:textId="77777777" w:rsidR="00C47EFB" w:rsidRPr="00290513" w:rsidRDefault="00C47EFB">
            <w:pPr>
              <w:rPr>
                <w:rFonts w:ascii="Arial" w:hAnsi="Arial" w:cs="Arial"/>
                <w:b/>
              </w:rPr>
            </w:pPr>
          </w:p>
        </w:tc>
        <w:tc>
          <w:tcPr>
            <w:tcW w:w="1399" w:type="dxa"/>
          </w:tcPr>
          <w:p w14:paraId="2E92994E" w14:textId="77777777" w:rsidR="00C47EFB" w:rsidRPr="00290513" w:rsidRDefault="00C47EFB">
            <w:pPr>
              <w:rPr>
                <w:rFonts w:ascii="Arial" w:hAnsi="Arial" w:cs="Arial"/>
                <w:b/>
              </w:rPr>
            </w:pPr>
          </w:p>
        </w:tc>
        <w:tc>
          <w:tcPr>
            <w:tcW w:w="2057" w:type="dxa"/>
          </w:tcPr>
          <w:p w14:paraId="49101AC1" w14:textId="77777777" w:rsidR="00C47EFB" w:rsidRPr="00290513" w:rsidRDefault="00C47EFB">
            <w:pPr>
              <w:rPr>
                <w:rFonts w:ascii="Arial" w:hAnsi="Arial" w:cs="Arial"/>
                <w:b/>
              </w:rPr>
            </w:pPr>
          </w:p>
        </w:tc>
        <w:tc>
          <w:tcPr>
            <w:tcW w:w="1773" w:type="dxa"/>
          </w:tcPr>
          <w:p w14:paraId="09DF3AA7" w14:textId="77777777" w:rsidR="00C47EFB" w:rsidRPr="00290513" w:rsidRDefault="00C47EFB">
            <w:pPr>
              <w:rPr>
                <w:rFonts w:ascii="Arial" w:hAnsi="Arial" w:cs="Arial"/>
                <w:b/>
              </w:rPr>
            </w:pPr>
          </w:p>
        </w:tc>
      </w:tr>
      <w:tr w:rsidR="00C47EFB" w:rsidRPr="00441617" w14:paraId="26472E41" w14:textId="77777777">
        <w:tc>
          <w:tcPr>
            <w:tcW w:w="638" w:type="dxa"/>
          </w:tcPr>
          <w:p w14:paraId="67598384" w14:textId="77777777" w:rsidR="00C47EFB" w:rsidRPr="00290513" w:rsidRDefault="00C47EFB">
            <w:pPr>
              <w:rPr>
                <w:rFonts w:ascii="Arial" w:hAnsi="Arial" w:cs="Arial"/>
                <w:b/>
              </w:rPr>
            </w:pPr>
          </w:p>
          <w:p w14:paraId="70173AAA" w14:textId="77777777" w:rsidR="00C47EFB" w:rsidRPr="00290513" w:rsidRDefault="00C47EFB">
            <w:pPr>
              <w:rPr>
                <w:rFonts w:ascii="Arial" w:hAnsi="Arial" w:cs="Arial"/>
                <w:b/>
              </w:rPr>
            </w:pPr>
          </w:p>
        </w:tc>
        <w:tc>
          <w:tcPr>
            <w:tcW w:w="2710" w:type="dxa"/>
          </w:tcPr>
          <w:p w14:paraId="4632722F" w14:textId="77777777" w:rsidR="00C47EFB" w:rsidRPr="00290513" w:rsidRDefault="00C47EFB">
            <w:pPr>
              <w:rPr>
                <w:rFonts w:ascii="Arial" w:hAnsi="Arial" w:cs="Arial"/>
                <w:b/>
              </w:rPr>
            </w:pPr>
          </w:p>
        </w:tc>
        <w:tc>
          <w:tcPr>
            <w:tcW w:w="1386" w:type="dxa"/>
          </w:tcPr>
          <w:p w14:paraId="18535A9B" w14:textId="77777777" w:rsidR="00C47EFB" w:rsidRPr="00290513" w:rsidRDefault="00C47EFB">
            <w:pPr>
              <w:rPr>
                <w:rFonts w:ascii="Arial" w:hAnsi="Arial" w:cs="Arial"/>
                <w:b/>
              </w:rPr>
            </w:pPr>
          </w:p>
        </w:tc>
        <w:tc>
          <w:tcPr>
            <w:tcW w:w="1137" w:type="dxa"/>
          </w:tcPr>
          <w:p w14:paraId="50C7A481" w14:textId="77777777" w:rsidR="00C47EFB" w:rsidRPr="00290513" w:rsidRDefault="00C47EFB">
            <w:pPr>
              <w:rPr>
                <w:rFonts w:ascii="Arial" w:hAnsi="Arial" w:cs="Arial"/>
                <w:b/>
              </w:rPr>
            </w:pPr>
          </w:p>
        </w:tc>
        <w:tc>
          <w:tcPr>
            <w:tcW w:w="1385" w:type="dxa"/>
          </w:tcPr>
          <w:p w14:paraId="15FECB8C" w14:textId="77777777" w:rsidR="00C47EFB" w:rsidRPr="00290513" w:rsidRDefault="00C47EFB">
            <w:pPr>
              <w:rPr>
                <w:rFonts w:ascii="Arial" w:hAnsi="Arial" w:cs="Arial"/>
                <w:b/>
              </w:rPr>
            </w:pPr>
          </w:p>
        </w:tc>
        <w:tc>
          <w:tcPr>
            <w:tcW w:w="1201" w:type="dxa"/>
          </w:tcPr>
          <w:p w14:paraId="6AD375CD" w14:textId="77777777" w:rsidR="00C47EFB" w:rsidRPr="00290513" w:rsidRDefault="00C47EFB">
            <w:pPr>
              <w:rPr>
                <w:rFonts w:ascii="Arial" w:hAnsi="Arial" w:cs="Arial"/>
                <w:b/>
              </w:rPr>
            </w:pPr>
          </w:p>
        </w:tc>
        <w:tc>
          <w:tcPr>
            <w:tcW w:w="1431" w:type="dxa"/>
          </w:tcPr>
          <w:p w14:paraId="4D5B1F4D" w14:textId="77777777" w:rsidR="00C47EFB" w:rsidRPr="00290513" w:rsidRDefault="00C47EFB">
            <w:pPr>
              <w:rPr>
                <w:rFonts w:ascii="Arial" w:hAnsi="Arial" w:cs="Arial"/>
                <w:b/>
              </w:rPr>
            </w:pPr>
          </w:p>
        </w:tc>
        <w:tc>
          <w:tcPr>
            <w:tcW w:w="1399" w:type="dxa"/>
          </w:tcPr>
          <w:p w14:paraId="3BCCA11E" w14:textId="77777777" w:rsidR="00C47EFB" w:rsidRPr="00290513" w:rsidRDefault="00C47EFB">
            <w:pPr>
              <w:rPr>
                <w:rFonts w:ascii="Arial" w:hAnsi="Arial" w:cs="Arial"/>
                <w:b/>
              </w:rPr>
            </w:pPr>
          </w:p>
        </w:tc>
        <w:tc>
          <w:tcPr>
            <w:tcW w:w="2057" w:type="dxa"/>
          </w:tcPr>
          <w:p w14:paraId="344DD510" w14:textId="77777777" w:rsidR="00C47EFB" w:rsidRPr="00290513" w:rsidRDefault="00C47EFB">
            <w:pPr>
              <w:rPr>
                <w:rFonts w:ascii="Arial" w:hAnsi="Arial" w:cs="Arial"/>
                <w:b/>
              </w:rPr>
            </w:pPr>
          </w:p>
        </w:tc>
        <w:tc>
          <w:tcPr>
            <w:tcW w:w="1773" w:type="dxa"/>
          </w:tcPr>
          <w:p w14:paraId="28F3A67F" w14:textId="77777777" w:rsidR="00C47EFB" w:rsidRPr="00290513" w:rsidRDefault="00C47EFB">
            <w:pPr>
              <w:rPr>
                <w:rFonts w:ascii="Arial" w:hAnsi="Arial" w:cs="Arial"/>
                <w:b/>
              </w:rPr>
            </w:pPr>
          </w:p>
        </w:tc>
      </w:tr>
      <w:tr w:rsidR="00C47EFB" w:rsidRPr="00441617" w14:paraId="569D1A82" w14:textId="77777777">
        <w:tc>
          <w:tcPr>
            <w:tcW w:w="638" w:type="dxa"/>
          </w:tcPr>
          <w:p w14:paraId="13C63E78" w14:textId="77777777" w:rsidR="00C47EFB" w:rsidRPr="00290513" w:rsidRDefault="00C47EFB">
            <w:pPr>
              <w:rPr>
                <w:rFonts w:ascii="Arial" w:hAnsi="Arial" w:cs="Arial"/>
                <w:b/>
              </w:rPr>
            </w:pPr>
          </w:p>
          <w:p w14:paraId="375746AE" w14:textId="77777777" w:rsidR="00C47EFB" w:rsidRPr="00290513" w:rsidRDefault="00C47EFB">
            <w:pPr>
              <w:rPr>
                <w:rFonts w:ascii="Arial" w:hAnsi="Arial" w:cs="Arial"/>
                <w:b/>
              </w:rPr>
            </w:pPr>
          </w:p>
        </w:tc>
        <w:tc>
          <w:tcPr>
            <w:tcW w:w="2710" w:type="dxa"/>
          </w:tcPr>
          <w:p w14:paraId="2A3F46D2" w14:textId="77777777" w:rsidR="00C47EFB" w:rsidRPr="00290513" w:rsidRDefault="00C47EFB">
            <w:pPr>
              <w:rPr>
                <w:rFonts w:ascii="Arial" w:hAnsi="Arial" w:cs="Arial"/>
                <w:b/>
              </w:rPr>
            </w:pPr>
          </w:p>
        </w:tc>
        <w:tc>
          <w:tcPr>
            <w:tcW w:w="1386" w:type="dxa"/>
          </w:tcPr>
          <w:p w14:paraId="588CB650" w14:textId="77777777" w:rsidR="00C47EFB" w:rsidRPr="00290513" w:rsidRDefault="00C47EFB">
            <w:pPr>
              <w:rPr>
                <w:rFonts w:ascii="Arial" w:hAnsi="Arial" w:cs="Arial"/>
                <w:b/>
              </w:rPr>
            </w:pPr>
          </w:p>
        </w:tc>
        <w:tc>
          <w:tcPr>
            <w:tcW w:w="1137" w:type="dxa"/>
          </w:tcPr>
          <w:p w14:paraId="293AF49B" w14:textId="77777777" w:rsidR="00C47EFB" w:rsidRPr="00290513" w:rsidRDefault="00C47EFB">
            <w:pPr>
              <w:rPr>
                <w:rFonts w:ascii="Arial" w:hAnsi="Arial" w:cs="Arial"/>
                <w:b/>
              </w:rPr>
            </w:pPr>
          </w:p>
        </w:tc>
        <w:tc>
          <w:tcPr>
            <w:tcW w:w="1385" w:type="dxa"/>
          </w:tcPr>
          <w:p w14:paraId="55C6941B" w14:textId="77777777" w:rsidR="00C47EFB" w:rsidRPr="00290513" w:rsidRDefault="00C47EFB">
            <w:pPr>
              <w:rPr>
                <w:rFonts w:ascii="Arial" w:hAnsi="Arial" w:cs="Arial"/>
                <w:b/>
              </w:rPr>
            </w:pPr>
          </w:p>
        </w:tc>
        <w:tc>
          <w:tcPr>
            <w:tcW w:w="1201" w:type="dxa"/>
          </w:tcPr>
          <w:p w14:paraId="3E2CB9AF" w14:textId="77777777" w:rsidR="00C47EFB" w:rsidRPr="00290513" w:rsidRDefault="00C47EFB">
            <w:pPr>
              <w:rPr>
                <w:rFonts w:ascii="Arial" w:hAnsi="Arial" w:cs="Arial"/>
                <w:b/>
              </w:rPr>
            </w:pPr>
          </w:p>
        </w:tc>
        <w:tc>
          <w:tcPr>
            <w:tcW w:w="1431" w:type="dxa"/>
          </w:tcPr>
          <w:p w14:paraId="54DC3B4D" w14:textId="77777777" w:rsidR="00C47EFB" w:rsidRPr="00290513" w:rsidRDefault="00C47EFB">
            <w:pPr>
              <w:rPr>
                <w:rFonts w:ascii="Arial" w:hAnsi="Arial" w:cs="Arial"/>
                <w:b/>
              </w:rPr>
            </w:pPr>
          </w:p>
        </w:tc>
        <w:tc>
          <w:tcPr>
            <w:tcW w:w="1399" w:type="dxa"/>
          </w:tcPr>
          <w:p w14:paraId="1FDBD2D0" w14:textId="77777777" w:rsidR="00C47EFB" w:rsidRPr="00290513" w:rsidRDefault="00C47EFB">
            <w:pPr>
              <w:rPr>
                <w:rFonts w:ascii="Arial" w:hAnsi="Arial" w:cs="Arial"/>
                <w:b/>
              </w:rPr>
            </w:pPr>
          </w:p>
        </w:tc>
        <w:tc>
          <w:tcPr>
            <w:tcW w:w="2057" w:type="dxa"/>
          </w:tcPr>
          <w:p w14:paraId="4F33473C" w14:textId="77777777" w:rsidR="00C47EFB" w:rsidRPr="00290513" w:rsidRDefault="00C47EFB">
            <w:pPr>
              <w:rPr>
                <w:rFonts w:ascii="Arial" w:hAnsi="Arial" w:cs="Arial"/>
                <w:b/>
              </w:rPr>
            </w:pPr>
          </w:p>
        </w:tc>
        <w:tc>
          <w:tcPr>
            <w:tcW w:w="1773" w:type="dxa"/>
          </w:tcPr>
          <w:p w14:paraId="7D40A22F" w14:textId="77777777" w:rsidR="00C47EFB" w:rsidRPr="00290513" w:rsidRDefault="00C47EFB">
            <w:pPr>
              <w:rPr>
                <w:rFonts w:ascii="Arial" w:hAnsi="Arial" w:cs="Arial"/>
                <w:b/>
              </w:rPr>
            </w:pPr>
          </w:p>
          <w:p w14:paraId="339AD9AA" w14:textId="77777777" w:rsidR="00C47EFB" w:rsidRPr="00290513" w:rsidRDefault="00C47EFB">
            <w:pPr>
              <w:rPr>
                <w:rFonts w:ascii="Arial" w:hAnsi="Arial" w:cs="Arial"/>
                <w:b/>
              </w:rPr>
            </w:pPr>
          </w:p>
        </w:tc>
      </w:tr>
      <w:tr w:rsidR="00C47EFB" w:rsidRPr="00441617" w14:paraId="74349999" w14:textId="77777777">
        <w:tc>
          <w:tcPr>
            <w:tcW w:w="638" w:type="dxa"/>
          </w:tcPr>
          <w:p w14:paraId="640EDF91" w14:textId="77777777" w:rsidR="00C47EFB" w:rsidRPr="00290513" w:rsidRDefault="00C47EFB">
            <w:pPr>
              <w:rPr>
                <w:rFonts w:ascii="Arial" w:hAnsi="Arial" w:cs="Arial"/>
                <w:b/>
              </w:rPr>
            </w:pPr>
          </w:p>
          <w:p w14:paraId="29A39E8F" w14:textId="77777777" w:rsidR="00C47EFB" w:rsidRPr="00290513" w:rsidRDefault="00C47EFB">
            <w:pPr>
              <w:rPr>
                <w:rFonts w:ascii="Arial" w:hAnsi="Arial" w:cs="Arial"/>
                <w:b/>
              </w:rPr>
            </w:pPr>
          </w:p>
        </w:tc>
        <w:tc>
          <w:tcPr>
            <w:tcW w:w="2710" w:type="dxa"/>
          </w:tcPr>
          <w:p w14:paraId="0506A879" w14:textId="77777777" w:rsidR="00C47EFB" w:rsidRPr="00290513" w:rsidRDefault="00C47EFB">
            <w:pPr>
              <w:rPr>
                <w:rFonts w:ascii="Arial" w:hAnsi="Arial" w:cs="Arial"/>
                <w:b/>
              </w:rPr>
            </w:pPr>
          </w:p>
        </w:tc>
        <w:tc>
          <w:tcPr>
            <w:tcW w:w="1386" w:type="dxa"/>
          </w:tcPr>
          <w:p w14:paraId="6B79D93C" w14:textId="77777777" w:rsidR="00C47EFB" w:rsidRPr="00290513" w:rsidRDefault="00C47EFB">
            <w:pPr>
              <w:rPr>
                <w:rFonts w:ascii="Arial" w:hAnsi="Arial" w:cs="Arial"/>
                <w:b/>
              </w:rPr>
            </w:pPr>
          </w:p>
        </w:tc>
        <w:tc>
          <w:tcPr>
            <w:tcW w:w="1137" w:type="dxa"/>
          </w:tcPr>
          <w:p w14:paraId="3C8FC43D" w14:textId="77777777" w:rsidR="00C47EFB" w:rsidRPr="00290513" w:rsidRDefault="00C47EFB">
            <w:pPr>
              <w:rPr>
                <w:rFonts w:ascii="Arial" w:hAnsi="Arial" w:cs="Arial"/>
                <w:b/>
              </w:rPr>
            </w:pPr>
          </w:p>
        </w:tc>
        <w:tc>
          <w:tcPr>
            <w:tcW w:w="1385" w:type="dxa"/>
          </w:tcPr>
          <w:p w14:paraId="7268324C" w14:textId="77777777" w:rsidR="00C47EFB" w:rsidRPr="00290513" w:rsidRDefault="00C47EFB">
            <w:pPr>
              <w:rPr>
                <w:rFonts w:ascii="Arial" w:hAnsi="Arial" w:cs="Arial"/>
                <w:b/>
              </w:rPr>
            </w:pPr>
          </w:p>
        </w:tc>
        <w:tc>
          <w:tcPr>
            <w:tcW w:w="1201" w:type="dxa"/>
          </w:tcPr>
          <w:p w14:paraId="225E7B28" w14:textId="77777777" w:rsidR="00C47EFB" w:rsidRPr="00290513" w:rsidRDefault="00C47EFB">
            <w:pPr>
              <w:rPr>
                <w:rFonts w:ascii="Arial" w:hAnsi="Arial" w:cs="Arial"/>
                <w:b/>
              </w:rPr>
            </w:pPr>
          </w:p>
        </w:tc>
        <w:tc>
          <w:tcPr>
            <w:tcW w:w="1431" w:type="dxa"/>
          </w:tcPr>
          <w:p w14:paraId="1DA77697" w14:textId="77777777" w:rsidR="00C47EFB" w:rsidRPr="00290513" w:rsidRDefault="00C47EFB">
            <w:pPr>
              <w:rPr>
                <w:rFonts w:ascii="Arial" w:hAnsi="Arial" w:cs="Arial"/>
                <w:b/>
              </w:rPr>
            </w:pPr>
          </w:p>
        </w:tc>
        <w:tc>
          <w:tcPr>
            <w:tcW w:w="1399" w:type="dxa"/>
          </w:tcPr>
          <w:p w14:paraId="3C7D3627" w14:textId="77777777" w:rsidR="00C47EFB" w:rsidRPr="00290513" w:rsidRDefault="00C47EFB">
            <w:pPr>
              <w:rPr>
                <w:rFonts w:ascii="Arial" w:hAnsi="Arial" w:cs="Arial"/>
                <w:b/>
              </w:rPr>
            </w:pPr>
          </w:p>
        </w:tc>
        <w:tc>
          <w:tcPr>
            <w:tcW w:w="2057" w:type="dxa"/>
          </w:tcPr>
          <w:p w14:paraId="2A9351F5" w14:textId="77777777" w:rsidR="00C47EFB" w:rsidRPr="00290513" w:rsidRDefault="00C47EFB">
            <w:pPr>
              <w:rPr>
                <w:rFonts w:ascii="Arial" w:hAnsi="Arial" w:cs="Arial"/>
                <w:b/>
              </w:rPr>
            </w:pPr>
          </w:p>
        </w:tc>
        <w:tc>
          <w:tcPr>
            <w:tcW w:w="1773" w:type="dxa"/>
          </w:tcPr>
          <w:p w14:paraId="70BBEB09" w14:textId="77777777" w:rsidR="00C47EFB" w:rsidRPr="00290513" w:rsidRDefault="00C47EFB">
            <w:pPr>
              <w:rPr>
                <w:rFonts w:ascii="Arial" w:hAnsi="Arial" w:cs="Arial"/>
                <w:b/>
              </w:rPr>
            </w:pPr>
          </w:p>
        </w:tc>
      </w:tr>
      <w:tr w:rsidR="00C47EFB" w:rsidRPr="00441617" w14:paraId="1BAECECC" w14:textId="77777777">
        <w:tc>
          <w:tcPr>
            <w:tcW w:w="638" w:type="dxa"/>
          </w:tcPr>
          <w:p w14:paraId="20F580FD" w14:textId="77777777" w:rsidR="00C47EFB" w:rsidRPr="00290513" w:rsidRDefault="00C47EFB">
            <w:pPr>
              <w:rPr>
                <w:rFonts w:ascii="Arial" w:hAnsi="Arial" w:cs="Arial"/>
                <w:b/>
              </w:rPr>
            </w:pPr>
          </w:p>
          <w:p w14:paraId="05622DE0" w14:textId="77777777" w:rsidR="00C47EFB" w:rsidRPr="00290513" w:rsidRDefault="00C47EFB">
            <w:pPr>
              <w:rPr>
                <w:rFonts w:ascii="Arial" w:hAnsi="Arial" w:cs="Arial"/>
                <w:b/>
              </w:rPr>
            </w:pPr>
          </w:p>
        </w:tc>
        <w:tc>
          <w:tcPr>
            <w:tcW w:w="2710" w:type="dxa"/>
          </w:tcPr>
          <w:p w14:paraId="22869430" w14:textId="77777777" w:rsidR="00C47EFB" w:rsidRPr="00290513" w:rsidRDefault="00C47EFB">
            <w:pPr>
              <w:rPr>
                <w:rFonts w:ascii="Arial" w:hAnsi="Arial" w:cs="Arial"/>
                <w:b/>
              </w:rPr>
            </w:pPr>
          </w:p>
        </w:tc>
        <w:tc>
          <w:tcPr>
            <w:tcW w:w="1386" w:type="dxa"/>
          </w:tcPr>
          <w:p w14:paraId="1FEFB68D" w14:textId="77777777" w:rsidR="00C47EFB" w:rsidRPr="00290513" w:rsidRDefault="00C47EFB">
            <w:pPr>
              <w:rPr>
                <w:rFonts w:ascii="Arial" w:hAnsi="Arial" w:cs="Arial"/>
                <w:b/>
              </w:rPr>
            </w:pPr>
          </w:p>
        </w:tc>
        <w:tc>
          <w:tcPr>
            <w:tcW w:w="1137" w:type="dxa"/>
          </w:tcPr>
          <w:p w14:paraId="4A3B1324" w14:textId="77777777" w:rsidR="00C47EFB" w:rsidRPr="00290513" w:rsidRDefault="00C47EFB">
            <w:pPr>
              <w:rPr>
                <w:rFonts w:ascii="Arial" w:hAnsi="Arial" w:cs="Arial"/>
                <w:b/>
              </w:rPr>
            </w:pPr>
          </w:p>
        </w:tc>
        <w:tc>
          <w:tcPr>
            <w:tcW w:w="1385" w:type="dxa"/>
          </w:tcPr>
          <w:p w14:paraId="575A36B3" w14:textId="77777777" w:rsidR="00C47EFB" w:rsidRPr="00290513" w:rsidRDefault="00C47EFB">
            <w:pPr>
              <w:rPr>
                <w:rFonts w:ascii="Arial" w:hAnsi="Arial" w:cs="Arial"/>
                <w:b/>
              </w:rPr>
            </w:pPr>
          </w:p>
        </w:tc>
        <w:tc>
          <w:tcPr>
            <w:tcW w:w="1201" w:type="dxa"/>
          </w:tcPr>
          <w:p w14:paraId="3AF15D13" w14:textId="77777777" w:rsidR="00C47EFB" w:rsidRPr="00290513" w:rsidRDefault="00C47EFB">
            <w:pPr>
              <w:rPr>
                <w:rFonts w:ascii="Arial" w:hAnsi="Arial" w:cs="Arial"/>
                <w:b/>
              </w:rPr>
            </w:pPr>
          </w:p>
        </w:tc>
        <w:tc>
          <w:tcPr>
            <w:tcW w:w="1431" w:type="dxa"/>
          </w:tcPr>
          <w:p w14:paraId="588C78E5" w14:textId="77777777" w:rsidR="00C47EFB" w:rsidRPr="00290513" w:rsidRDefault="00C47EFB">
            <w:pPr>
              <w:rPr>
                <w:rFonts w:ascii="Arial" w:hAnsi="Arial" w:cs="Arial"/>
                <w:b/>
              </w:rPr>
            </w:pPr>
          </w:p>
        </w:tc>
        <w:tc>
          <w:tcPr>
            <w:tcW w:w="1399" w:type="dxa"/>
          </w:tcPr>
          <w:p w14:paraId="2006BE9D" w14:textId="77777777" w:rsidR="00C47EFB" w:rsidRPr="00290513" w:rsidRDefault="00C47EFB">
            <w:pPr>
              <w:rPr>
                <w:rFonts w:ascii="Arial" w:hAnsi="Arial" w:cs="Arial"/>
                <w:b/>
              </w:rPr>
            </w:pPr>
          </w:p>
        </w:tc>
        <w:tc>
          <w:tcPr>
            <w:tcW w:w="2057" w:type="dxa"/>
          </w:tcPr>
          <w:p w14:paraId="3DCB4335" w14:textId="77777777" w:rsidR="00C47EFB" w:rsidRPr="00290513" w:rsidRDefault="00C47EFB">
            <w:pPr>
              <w:rPr>
                <w:rFonts w:ascii="Arial" w:hAnsi="Arial" w:cs="Arial"/>
                <w:b/>
              </w:rPr>
            </w:pPr>
          </w:p>
        </w:tc>
        <w:tc>
          <w:tcPr>
            <w:tcW w:w="1773" w:type="dxa"/>
          </w:tcPr>
          <w:p w14:paraId="39DE2E9B" w14:textId="77777777" w:rsidR="00C47EFB" w:rsidRPr="00290513" w:rsidRDefault="00C47EFB">
            <w:pPr>
              <w:rPr>
                <w:rFonts w:ascii="Arial" w:hAnsi="Arial" w:cs="Arial"/>
                <w:b/>
              </w:rPr>
            </w:pPr>
          </w:p>
        </w:tc>
      </w:tr>
      <w:tr w:rsidR="00C47EFB" w:rsidRPr="00441617" w14:paraId="1A02F4E5" w14:textId="77777777">
        <w:tc>
          <w:tcPr>
            <w:tcW w:w="638" w:type="dxa"/>
          </w:tcPr>
          <w:p w14:paraId="1C401D76" w14:textId="77777777" w:rsidR="00C47EFB" w:rsidRPr="00290513" w:rsidRDefault="00C47EFB">
            <w:pPr>
              <w:rPr>
                <w:rFonts w:ascii="Arial" w:hAnsi="Arial" w:cs="Arial"/>
                <w:b/>
              </w:rPr>
            </w:pPr>
          </w:p>
          <w:p w14:paraId="62B6F7EE" w14:textId="77777777" w:rsidR="00C47EFB" w:rsidRPr="00290513" w:rsidRDefault="00C47EFB">
            <w:pPr>
              <w:rPr>
                <w:rFonts w:ascii="Arial" w:hAnsi="Arial" w:cs="Arial"/>
                <w:b/>
              </w:rPr>
            </w:pPr>
          </w:p>
        </w:tc>
        <w:tc>
          <w:tcPr>
            <w:tcW w:w="2710" w:type="dxa"/>
          </w:tcPr>
          <w:p w14:paraId="20524AEB" w14:textId="77777777" w:rsidR="00C47EFB" w:rsidRPr="00290513" w:rsidRDefault="00C47EFB">
            <w:pPr>
              <w:rPr>
                <w:rFonts w:ascii="Arial" w:hAnsi="Arial" w:cs="Arial"/>
                <w:b/>
              </w:rPr>
            </w:pPr>
          </w:p>
        </w:tc>
        <w:tc>
          <w:tcPr>
            <w:tcW w:w="1386" w:type="dxa"/>
          </w:tcPr>
          <w:p w14:paraId="1010CA9A" w14:textId="77777777" w:rsidR="00C47EFB" w:rsidRPr="00290513" w:rsidRDefault="00C47EFB">
            <w:pPr>
              <w:rPr>
                <w:rFonts w:ascii="Arial" w:hAnsi="Arial" w:cs="Arial"/>
                <w:b/>
              </w:rPr>
            </w:pPr>
          </w:p>
        </w:tc>
        <w:tc>
          <w:tcPr>
            <w:tcW w:w="1137" w:type="dxa"/>
          </w:tcPr>
          <w:p w14:paraId="6F393662" w14:textId="77777777" w:rsidR="00C47EFB" w:rsidRPr="00290513" w:rsidRDefault="00C47EFB">
            <w:pPr>
              <w:rPr>
                <w:rFonts w:ascii="Arial" w:hAnsi="Arial" w:cs="Arial"/>
                <w:b/>
              </w:rPr>
            </w:pPr>
          </w:p>
        </w:tc>
        <w:tc>
          <w:tcPr>
            <w:tcW w:w="1385" w:type="dxa"/>
          </w:tcPr>
          <w:p w14:paraId="00E82F89" w14:textId="77777777" w:rsidR="00C47EFB" w:rsidRPr="00290513" w:rsidRDefault="00C47EFB">
            <w:pPr>
              <w:rPr>
                <w:rFonts w:ascii="Arial" w:hAnsi="Arial" w:cs="Arial"/>
                <w:b/>
              </w:rPr>
            </w:pPr>
          </w:p>
        </w:tc>
        <w:tc>
          <w:tcPr>
            <w:tcW w:w="1201" w:type="dxa"/>
          </w:tcPr>
          <w:p w14:paraId="66745DD4" w14:textId="77777777" w:rsidR="00C47EFB" w:rsidRPr="00290513" w:rsidRDefault="00C47EFB">
            <w:pPr>
              <w:rPr>
                <w:rFonts w:ascii="Arial" w:hAnsi="Arial" w:cs="Arial"/>
                <w:b/>
              </w:rPr>
            </w:pPr>
          </w:p>
        </w:tc>
        <w:tc>
          <w:tcPr>
            <w:tcW w:w="1431" w:type="dxa"/>
          </w:tcPr>
          <w:p w14:paraId="19407DAA" w14:textId="77777777" w:rsidR="00C47EFB" w:rsidRPr="00290513" w:rsidRDefault="00C47EFB">
            <w:pPr>
              <w:rPr>
                <w:rFonts w:ascii="Arial" w:hAnsi="Arial" w:cs="Arial"/>
                <w:b/>
              </w:rPr>
            </w:pPr>
          </w:p>
        </w:tc>
        <w:tc>
          <w:tcPr>
            <w:tcW w:w="1399" w:type="dxa"/>
          </w:tcPr>
          <w:p w14:paraId="5A21940F" w14:textId="77777777" w:rsidR="00C47EFB" w:rsidRPr="00290513" w:rsidRDefault="00C47EFB">
            <w:pPr>
              <w:rPr>
                <w:rFonts w:ascii="Arial" w:hAnsi="Arial" w:cs="Arial"/>
                <w:b/>
              </w:rPr>
            </w:pPr>
          </w:p>
        </w:tc>
        <w:tc>
          <w:tcPr>
            <w:tcW w:w="2057" w:type="dxa"/>
          </w:tcPr>
          <w:p w14:paraId="5539F138" w14:textId="77777777" w:rsidR="00C47EFB" w:rsidRPr="00290513" w:rsidRDefault="00C47EFB">
            <w:pPr>
              <w:rPr>
                <w:rFonts w:ascii="Arial" w:hAnsi="Arial" w:cs="Arial"/>
                <w:b/>
              </w:rPr>
            </w:pPr>
          </w:p>
        </w:tc>
        <w:tc>
          <w:tcPr>
            <w:tcW w:w="1773" w:type="dxa"/>
          </w:tcPr>
          <w:p w14:paraId="2AE7CF28" w14:textId="77777777" w:rsidR="00C47EFB" w:rsidRPr="00290513" w:rsidRDefault="00C47EFB">
            <w:pPr>
              <w:rPr>
                <w:rFonts w:ascii="Arial" w:hAnsi="Arial" w:cs="Arial"/>
                <w:b/>
              </w:rPr>
            </w:pPr>
          </w:p>
        </w:tc>
      </w:tr>
    </w:tbl>
    <w:p w14:paraId="7E79B3FA" w14:textId="77777777" w:rsidR="00C47EFB" w:rsidRPr="00290513" w:rsidRDefault="00C47EFB">
      <w:pPr>
        <w:rPr>
          <w:rFonts w:ascii="Arial" w:hAnsi="Arial" w:cs="Arial"/>
          <w:b/>
        </w:rPr>
      </w:pPr>
    </w:p>
    <w:tbl>
      <w:tblPr>
        <w:tblStyle w:val="TableGrid"/>
        <w:tblW w:w="15048" w:type="dxa"/>
        <w:tblLook w:val="01E0" w:firstRow="1" w:lastRow="1" w:firstColumn="1" w:lastColumn="1" w:noHBand="0" w:noVBand="0"/>
      </w:tblPr>
      <w:tblGrid>
        <w:gridCol w:w="1728"/>
        <w:gridCol w:w="1228"/>
        <w:gridCol w:w="1478"/>
        <w:gridCol w:w="1478"/>
        <w:gridCol w:w="1479"/>
        <w:gridCol w:w="1479"/>
        <w:gridCol w:w="1479"/>
        <w:gridCol w:w="1479"/>
        <w:gridCol w:w="1479"/>
        <w:gridCol w:w="1741"/>
      </w:tblGrid>
      <w:tr w:rsidR="00C47EFB" w:rsidRPr="00441617" w14:paraId="56BFC5FE" w14:textId="77777777">
        <w:tc>
          <w:tcPr>
            <w:tcW w:w="1728" w:type="dxa"/>
          </w:tcPr>
          <w:p w14:paraId="1DFA8644" w14:textId="77777777" w:rsidR="00C47EFB" w:rsidRPr="00290513" w:rsidRDefault="00C47EFB">
            <w:pPr>
              <w:rPr>
                <w:rFonts w:ascii="Arial" w:hAnsi="Arial" w:cs="Arial"/>
                <w:b/>
              </w:rPr>
            </w:pPr>
            <w:r w:rsidRPr="00290513">
              <w:rPr>
                <w:rFonts w:ascii="Arial" w:hAnsi="Arial" w:cs="Arial"/>
                <w:b/>
              </w:rPr>
              <w:t>Date Checked</w:t>
            </w:r>
          </w:p>
          <w:p w14:paraId="2EFDAFB4" w14:textId="77777777" w:rsidR="00C47EFB" w:rsidRPr="00290513" w:rsidRDefault="00C47EFB">
            <w:pPr>
              <w:rPr>
                <w:rFonts w:ascii="Arial" w:hAnsi="Arial" w:cs="Arial"/>
                <w:b/>
              </w:rPr>
            </w:pPr>
          </w:p>
        </w:tc>
        <w:tc>
          <w:tcPr>
            <w:tcW w:w="1228" w:type="dxa"/>
          </w:tcPr>
          <w:p w14:paraId="554A4D6D" w14:textId="77777777" w:rsidR="00C47EFB" w:rsidRPr="00290513" w:rsidRDefault="00C47EFB">
            <w:pPr>
              <w:rPr>
                <w:rFonts w:ascii="Arial" w:hAnsi="Arial" w:cs="Arial"/>
                <w:b/>
              </w:rPr>
            </w:pPr>
          </w:p>
        </w:tc>
        <w:tc>
          <w:tcPr>
            <w:tcW w:w="1478" w:type="dxa"/>
          </w:tcPr>
          <w:p w14:paraId="1E8941EA" w14:textId="77777777" w:rsidR="00C47EFB" w:rsidRPr="00290513" w:rsidRDefault="00C47EFB">
            <w:pPr>
              <w:rPr>
                <w:rFonts w:ascii="Arial" w:hAnsi="Arial" w:cs="Arial"/>
                <w:b/>
              </w:rPr>
            </w:pPr>
          </w:p>
        </w:tc>
        <w:tc>
          <w:tcPr>
            <w:tcW w:w="1478" w:type="dxa"/>
          </w:tcPr>
          <w:p w14:paraId="12B27664" w14:textId="77777777" w:rsidR="00C47EFB" w:rsidRPr="00290513" w:rsidRDefault="00C47EFB">
            <w:pPr>
              <w:rPr>
                <w:rFonts w:ascii="Arial" w:hAnsi="Arial" w:cs="Arial"/>
                <w:b/>
              </w:rPr>
            </w:pPr>
          </w:p>
        </w:tc>
        <w:tc>
          <w:tcPr>
            <w:tcW w:w="1479" w:type="dxa"/>
          </w:tcPr>
          <w:p w14:paraId="63749FA3" w14:textId="77777777" w:rsidR="00C47EFB" w:rsidRPr="00290513" w:rsidRDefault="00C47EFB">
            <w:pPr>
              <w:rPr>
                <w:rFonts w:ascii="Arial" w:hAnsi="Arial" w:cs="Arial"/>
                <w:b/>
              </w:rPr>
            </w:pPr>
          </w:p>
        </w:tc>
        <w:tc>
          <w:tcPr>
            <w:tcW w:w="1479" w:type="dxa"/>
          </w:tcPr>
          <w:p w14:paraId="0C1D0ABB" w14:textId="77777777" w:rsidR="00C47EFB" w:rsidRPr="00290513" w:rsidRDefault="00C47EFB">
            <w:pPr>
              <w:rPr>
                <w:rFonts w:ascii="Arial" w:hAnsi="Arial" w:cs="Arial"/>
                <w:b/>
              </w:rPr>
            </w:pPr>
          </w:p>
        </w:tc>
        <w:tc>
          <w:tcPr>
            <w:tcW w:w="1479" w:type="dxa"/>
          </w:tcPr>
          <w:p w14:paraId="51316B98" w14:textId="77777777" w:rsidR="00C47EFB" w:rsidRPr="00290513" w:rsidRDefault="00C47EFB">
            <w:pPr>
              <w:rPr>
                <w:rFonts w:ascii="Arial" w:hAnsi="Arial" w:cs="Arial"/>
                <w:b/>
              </w:rPr>
            </w:pPr>
          </w:p>
        </w:tc>
        <w:tc>
          <w:tcPr>
            <w:tcW w:w="1479" w:type="dxa"/>
          </w:tcPr>
          <w:p w14:paraId="6FF980E1" w14:textId="77777777" w:rsidR="00C47EFB" w:rsidRPr="00290513" w:rsidRDefault="00C47EFB">
            <w:pPr>
              <w:rPr>
                <w:rFonts w:ascii="Arial" w:hAnsi="Arial" w:cs="Arial"/>
                <w:b/>
              </w:rPr>
            </w:pPr>
          </w:p>
        </w:tc>
        <w:tc>
          <w:tcPr>
            <w:tcW w:w="1479" w:type="dxa"/>
          </w:tcPr>
          <w:p w14:paraId="51D22FB3" w14:textId="77777777" w:rsidR="00C47EFB" w:rsidRPr="00290513" w:rsidRDefault="00C47EFB">
            <w:pPr>
              <w:rPr>
                <w:rFonts w:ascii="Arial" w:hAnsi="Arial" w:cs="Arial"/>
                <w:b/>
              </w:rPr>
            </w:pPr>
          </w:p>
        </w:tc>
        <w:tc>
          <w:tcPr>
            <w:tcW w:w="1741" w:type="dxa"/>
          </w:tcPr>
          <w:p w14:paraId="077CB887" w14:textId="77777777" w:rsidR="00C47EFB" w:rsidRPr="00290513" w:rsidRDefault="00C47EFB">
            <w:pPr>
              <w:rPr>
                <w:rFonts w:ascii="Arial" w:hAnsi="Arial" w:cs="Arial"/>
                <w:b/>
              </w:rPr>
            </w:pPr>
          </w:p>
        </w:tc>
      </w:tr>
      <w:tr w:rsidR="00C47EFB" w:rsidRPr="00441617" w14:paraId="6BA47153" w14:textId="77777777">
        <w:tc>
          <w:tcPr>
            <w:tcW w:w="1728" w:type="dxa"/>
          </w:tcPr>
          <w:p w14:paraId="161B8EE5" w14:textId="77777777" w:rsidR="00C47EFB" w:rsidRPr="00290513" w:rsidRDefault="00C47EFB">
            <w:pPr>
              <w:rPr>
                <w:rFonts w:ascii="Arial" w:hAnsi="Arial" w:cs="Arial"/>
                <w:b/>
              </w:rPr>
            </w:pPr>
            <w:r w:rsidRPr="00290513">
              <w:rPr>
                <w:rFonts w:ascii="Arial" w:hAnsi="Arial" w:cs="Arial"/>
                <w:b/>
              </w:rPr>
              <w:t>Checked By</w:t>
            </w:r>
          </w:p>
        </w:tc>
        <w:tc>
          <w:tcPr>
            <w:tcW w:w="1228" w:type="dxa"/>
          </w:tcPr>
          <w:p w14:paraId="3A45B711" w14:textId="77777777" w:rsidR="00C47EFB" w:rsidRPr="00290513" w:rsidRDefault="00C47EFB">
            <w:pPr>
              <w:rPr>
                <w:rFonts w:ascii="Arial" w:hAnsi="Arial" w:cs="Arial"/>
                <w:b/>
              </w:rPr>
            </w:pPr>
          </w:p>
          <w:p w14:paraId="1F8CD2C8" w14:textId="77777777" w:rsidR="00C47EFB" w:rsidRPr="00290513" w:rsidRDefault="00C47EFB">
            <w:pPr>
              <w:rPr>
                <w:rFonts w:ascii="Arial" w:hAnsi="Arial" w:cs="Arial"/>
                <w:b/>
              </w:rPr>
            </w:pPr>
          </w:p>
        </w:tc>
        <w:tc>
          <w:tcPr>
            <w:tcW w:w="1478" w:type="dxa"/>
          </w:tcPr>
          <w:p w14:paraId="787F00B2" w14:textId="77777777" w:rsidR="00C47EFB" w:rsidRPr="00290513" w:rsidRDefault="00C47EFB">
            <w:pPr>
              <w:rPr>
                <w:rFonts w:ascii="Arial" w:hAnsi="Arial" w:cs="Arial"/>
                <w:b/>
              </w:rPr>
            </w:pPr>
          </w:p>
        </w:tc>
        <w:tc>
          <w:tcPr>
            <w:tcW w:w="1478" w:type="dxa"/>
          </w:tcPr>
          <w:p w14:paraId="3B4A95CA" w14:textId="77777777" w:rsidR="00C47EFB" w:rsidRPr="00290513" w:rsidRDefault="00C47EFB">
            <w:pPr>
              <w:rPr>
                <w:rFonts w:ascii="Arial" w:hAnsi="Arial" w:cs="Arial"/>
                <w:b/>
              </w:rPr>
            </w:pPr>
          </w:p>
        </w:tc>
        <w:tc>
          <w:tcPr>
            <w:tcW w:w="1479" w:type="dxa"/>
          </w:tcPr>
          <w:p w14:paraId="37613A3A" w14:textId="77777777" w:rsidR="00C47EFB" w:rsidRPr="00290513" w:rsidRDefault="00C47EFB">
            <w:pPr>
              <w:rPr>
                <w:rFonts w:ascii="Arial" w:hAnsi="Arial" w:cs="Arial"/>
                <w:b/>
              </w:rPr>
            </w:pPr>
          </w:p>
        </w:tc>
        <w:tc>
          <w:tcPr>
            <w:tcW w:w="1479" w:type="dxa"/>
          </w:tcPr>
          <w:p w14:paraId="2803A6BA" w14:textId="77777777" w:rsidR="00C47EFB" w:rsidRPr="00290513" w:rsidRDefault="00C47EFB">
            <w:pPr>
              <w:rPr>
                <w:rFonts w:ascii="Arial" w:hAnsi="Arial" w:cs="Arial"/>
                <w:b/>
              </w:rPr>
            </w:pPr>
          </w:p>
        </w:tc>
        <w:tc>
          <w:tcPr>
            <w:tcW w:w="1479" w:type="dxa"/>
          </w:tcPr>
          <w:p w14:paraId="2F1FF760" w14:textId="77777777" w:rsidR="00C47EFB" w:rsidRPr="00290513" w:rsidRDefault="00C47EFB">
            <w:pPr>
              <w:rPr>
                <w:rFonts w:ascii="Arial" w:hAnsi="Arial" w:cs="Arial"/>
                <w:b/>
              </w:rPr>
            </w:pPr>
          </w:p>
        </w:tc>
        <w:tc>
          <w:tcPr>
            <w:tcW w:w="1479" w:type="dxa"/>
          </w:tcPr>
          <w:p w14:paraId="7861F47D" w14:textId="77777777" w:rsidR="00C47EFB" w:rsidRPr="00290513" w:rsidRDefault="00C47EFB">
            <w:pPr>
              <w:rPr>
                <w:rFonts w:ascii="Arial" w:hAnsi="Arial" w:cs="Arial"/>
                <w:b/>
              </w:rPr>
            </w:pPr>
          </w:p>
        </w:tc>
        <w:tc>
          <w:tcPr>
            <w:tcW w:w="1479" w:type="dxa"/>
          </w:tcPr>
          <w:p w14:paraId="60ED5EB6" w14:textId="77777777" w:rsidR="00C47EFB" w:rsidRPr="00290513" w:rsidRDefault="00C47EFB">
            <w:pPr>
              <w:rPr>
                <w:rFonts w:ascii="Arial" w:hAnsi="Arial" w:cs="Arial"/>
                <w:b/>
              </w:rPr>
            </w:pPr>
          </w:p>
        </w:tc>
        <w:tc>
          <w:tcPr>
            <w:tcW w:w="1741" w:type="dxa"/>
          </w:tcPr>
          <w:p w14:paraId="0D575D56" w14:textId="77777777" w:rsidR="00C47EFB" w:rsidRPr="00290513" w:rsidRDefault="00C47EFB">
            <w:pPr>
              <w:rPr>
                <w:rFonts w:ascii="Arial" w:hAnsi="Arial" w:cs="Arial"/>
                <w:b/>
              </w:rPr>
            </w:pPr>
          </w:p>
        </w:tc>
      </w:tr>
    </w:tbl>
    <w:p w14:paraId="1E9C6920" w14:textId="77777777" w:rsidR="00C47EFB" w:rsidRPr="00290513" w:rsidRDefault="00C47EFB">
      <w:pPr>
        <w:tabs>
          <w:tab w:val="left" w:pos="11560"/>
        </w:tabs>
        <w:rPr>
          <w:rFonts w:ascii="Arial" w:hAnsi="Arial" w:cs="Arial"/>
          <w:b/>
          <w:u w:val="single"/>
        </w:rPr>
      </w:pPr>
    </w:p>
    <w:p w14:paraId="7179C0B8" w14:textId="77777777" w:rsidR="00C47EFB" w:rsidRPr="00290513" w:rsidRDefault="00C47EFB">
      <w:pPr>
        <w:tabs>
          <w:tab w:val="left" w:pos="11560"/>
        </w:tabs>
        <w:jc w:val="right"/>
        <w:rPr>
          <w:rFonts w:ascii="Arial" w:hAnsi="Arial" w:cs="Arial"/>
          <w:b/>
        </w:rPr>
      </w:pPr>
      <w:r w:rsidRPr="00290513">
        <w:rPr>
          <w:rFonts w:ascii="Arial" w:hAnsi="Arial" w:cs="Arial"/>
          <w:b/>
          <w:u w:val="single"/>
        </w:rPr>
        <w:br w:type="column"/>
      </w:r>
      <w:r w:rsidRPr="00290513">
        <w:rPr>
          <w:rFonts w:ascii="Arial" w:hAnsi="Arial" w:cs="Arial"/>
          <w:b/>
        </w:rPr>
        <w:lastRenderedPageBreak/>
        <w:tab/>
        <w:t>APPENDIX G (III)</w:t>
      </w:r>
    </w:p>
    <w:p w14:paraId="66E359B6" w14:textId="77777777" w:rsidR="00C47EFB" w:rsidRPr="00290513" w:rsidRDefault="00C47EFB">
      <w:pPr>
        <w:jc w:val="center"/>
        <w:rPr>
          <w:rFonts w:ascii="Arial" w:hAnsi="Arial" w:cs="Arial"/>
          <w:b/>
          <w:u w:val="single"/>
        </w:rPr>
      </w:pPr>
    </w:p>
    <w:p w14:paraId="3AF59986" w14:textId="77777777" w:rsidR="00C47EFB" w:rsidRPr="00290513" w:rsidRDefault="00C47EFB">
      <w:pPr>
        <w:jc w:val="center"/>
        <w:rPr>
          <w:rFonts w:ascii="Arial" w:hAnsi="Arial" w:cs="Arial"/>
          <w:b/>
          <w:u w:val="single"/>
        </w:rPr>
      </w:pPr>
      <w:r w:rsidRPr="00290513">
        <w:rPr>
          <w:rFonts w:ascii="Arial" w:hAnsi="Arial" w:cs="Arial"/>
          <w:b/>
          <w:u w:val="single"/>
        </w:rPr>
        <w:t>DETAILS OF ITEMS NOT OWNED BY THE SCHOOL</w:t>
      </w:r>
    </w:p>
    <w:p w14:paraId="7B0F6D90" w14:textId="77777777" w:rsidR="00C47EFB" w:rsidRPr="00290513" w:rsidRDefault="00C47EFB">
      <w:pPr>
        <w:jc w:val="center"/>
        <w:rPr>
          <w:rFonts w:ascii="Arial" w:hAnsi="Arial" w:cs="Arial"/>
        </w:rPr>
      </w:pPr>
    </w:p>
    <w:tbl>
      <w:tblPr>
        <w:tblStyle w:val="TableGrid"/>
        <w:tblW w:w="15048" w:type="dxa"/>
        <w:tblLook w:val="01E0" w:firstRow="1" w:lastRow="1" w:firstColumn="1" w:lastColumn="1" w:noHBand="0" w:noVBand="0"/>
      </w:tblPr>
      <w:tblGrid>
        <w:gridCol w:w="828"/>
        <w:gridCol w:w="3420"/>
        <w:gridCol w:w="2160"/>
        <w:gridCol w:w="5400"/>
        <w:gridCol w:w="3240"/>
      </w:tblGrid>
      <w:tr w:rsidR="00C47EFB" w:rsidRPr="00441617" w14:paraId="2AC15AD4" w14:textId="77777777">
        <w:tc>
          <w:tcPr>
            <w:tcW w:w="828" w:type="dxa"/>
          </w:tcPr>
          <w:p w14:paraId="19EB1CE2" w14:textId="77777777" w:rsidR="00C47EFB" w:rsidRPr="00290513" w:rsidRDefault="00C47EFB">
            <w:pPr>
              <w:jc w:val="center"/>
              <w:rPr>
                <w:rFonts w:ascii="Arial" w:hAnsi="Arial" w:cs="Arial"/>
                <w:b/>
              </w:rPr>
            </w:pPr>
            <w:r w:rsidRPr="00290513">
              <w:rPr>
                <w:rFonts w:ascii="Arial" w:hAnsi="Arial" w:cs="Arial"/>
                <w:b/>
              </w:rPr>
              <w:t>Ref No</w:t>
            </w:r>
          </w:p>
        </w:tc>
        <w:tc>
          <w:tcPr>
            <w:tcW w:w="3420" w:type="dxa"/>
          </w:tcPr>
          <w:p w14:paraId="6BBFCF68" w14:textId="77777777" w:rsidR="00C47EFB" w:rsidRPr="00290513" w:rsidRDefault="00C47EFB">
            <w:pPr>
              <w:jc w:val="center"/>
              <w:rPr>
                <w:rFonts w:ascii="Arial" w:hAnsi="Arial" w:cs="Arial"/>
                <w:b/>
              </w:rPr>
            </w:pPr>
            <w:r w:rsidRPr="00290513">
              <w:rPr>
                <w:rFonts w:ascii="Arial" w:hAnsi="Arial" w:cs="Arial"/>
                <w:b/>
              </w:rPr>
              <w:t>DESCRIPTION</w:t>
            </w:r>
          </w:p>
        </w:tc>
        <w:tc>
          <w:tcPr>
            <w:tcW w:w="2160" w:type="dxa"/>
          </w:tcPr>
          <w:p w14:paraId="3884C9A9" w14:textId="77777777" w:rsidR="00C47EFB" w:rsidRPr="00290513" w:rsidRDefault="00C47EFB">
            <w:pPr>
              <w:jc w:val="center"/>
              <w:rPr>
                <w:rFonts w:ascii="Arial" w:hAnsi="Arial" w:cs="Arial"/>
                <w:b/>
              </w:rPr>
            </w:pPr>
            <w:r w:rsidRPr="00290513">
              <w:rPr>
                <w:rFonts w:ascii="Arial" w:hAnsi="Arial" w:cs="Arial"/>
                <w:b/>
              </w:rPr>
              <w:t>MODEL/SERIAL</w:t>
            </w:r>
          </w:p>
          <w:p w14:paraId="59391C0E" w14:textId="77777777" w:rsidR="00C47EFB" w:rsidRPr="00290513" w:rsidRDefault="00C47EFB">
            <w:pPr>
              <w:jc w:val="center"/>
              <w:rPr>
                <w:rFonts w:ascii="Arial" w:hAnsi="Arial" w:cs="Arial"/>
                <w:b/>
              </w:rPr>
            </w:pPr>
            <w:r w:rsidRPr="00290513">
              <w:rPr>
                <w:rFonts w:ascii="Arial" w:hAnsi="Arial" w:cs="Arial"/>
                <w:b/>
              </w:rPr>
              <w:t>NUMBER</w:t>
            </w:r>
          </w:p>
        </w:tc>
        <w:tc>
          <w:tcPr>
            <w:tcW w:w="5400" w:type="dxa"/>
          </w:tcPr>
          <w:p w14:paraId="7EF61FBF" w14:textId="77777777" w:rsidR="00C47EFB" w:rsidRPr="00290513" w:rsidRDefault="00C47EFB">
            <w:pPr>
              <w:jc w:val="center"/>
              <w:rPr>
                <w:rFonts w:ascii="Arial" w:hAnsi="Arial" w:cs="Arial"/>
                <w:b/>
              </w:rPr>
            </w:pPr>
            <w:r w:rsidRPr="00290513">
              <w:rPr>
                <w:rFonts w:ascii="Arial" w:hAnsi="Arial" w:cs="Arial"/>
                <w:b/>
              </w:rPr>
              <w:t>DETAILS OF ACTUAL OWNERSHIP</w:t>
            </w:r>
          </w:p>
        </w:tc>
        <w:tc>
          <w:tcPr>
            <w:tcW w:w="3240" w:type="dxa"/>
          </w:tcPr>
          <w:p w14:paraId="432CDA59" w14:textId="77777777" w:rsidR="00C47EFB" w:rsidRPr="00290513" w:rsidRDefault="00C47EFB">
            <w:pPr>
              <w:jc w:val="center"/>
              <w:rPr>
                <w:rFonts w:ascii="Arial" w:hAnsi="Arial" w:cs="Arial"/>
                <w:b/>
              </w:rPr>
            </w:pPr>
            <w:r w:rsidRPr="00290513">
              <w:rPr>
                <w:rFonts w:ascii="Arial" w:hAnsi="Arial" w:cs="Arial"/>
                <w:b/>
              </w:rPr>
              <w:t>ANY OTHER INFORMATION</w:t>
            </w:r>
          </w:p>
        </w:tc>
      </w:tr>
      <w:tr w:rsidR="00C47EFB" w:rsidRPr="00441617" w14:paraId="5D5F0671" w14:textId="77777777">
        <w:tc>
          <w:tcPr>
            <w:tcW w:w="828" w:type="dxa"/>
          </w:tcPr>
          <w:p w14:paraId="56C65054" w14:textId="77777777" w:rsidR="00C47EFB" w:rsidRPr="00290513" w:rsidRDefault="00C47EFB">
            <w:pPr>
              <w:jc w:val="both"/>
              <w:rPr>
                <w:rFonts w:ascii="Arial" w:hAnsi="Arial" w:cs="Arial"/>
              </w:rPr>
            </w:pPr>
          </w:p>
          <w:p w14:paraId="11049424" w14:textId="77777777" w:rsidR="00C47EFB" w:rsidRPr="00290513" w:rsidRDefault="00C47EFB">
            <w:pPr>
              <w:jc w:val="both"/>
              <w:rPr>
                <w:rFonts w:ascii="Arial" w:hAnsi="Arial" w:cs="Arial"/>
              </w:rPr>
            </w:pPr>
          </w:p>
        </w:tc>
        <w:tc>
          <w:tcPr>
            <w:tcW w:w="3420" w:type="dxa"/>
          </w:tcPr>
          <w:p w14:paraId="77B3D296" w14:textId="77777777" w:rsidR="00C47EFB" w:rsidRPr="00290513" w:rsidRDefault="00C47EFB">
            <w:pPr>
              <w:jc w:val="both"/>
              <w:rPr>
                <w:rFonts w:ascii="Arial" w:hAnsi="Arial" w:cs="Arial"/>
              </w:rPr>
            </w:pPr>
          </w:p>
        </w:tc>
        <w:tc>
          <w:tcPr>
            <w:tcW w:w="2160" w:type="dxa"/>
          </w:tcPr>
          <w:p w14:paraId="48A2B675" w14:textId="77777777" w:rsidR="00C47EFB" w:rsidRPr="00290513" w:rsidRDefault="00C47EFB">
            <w:pPr>
              <w:jc w:val="both"/>
              <w:rPr>
                <w:rFonts w:ascii="Arial" w:hAnsi="Arial" w:cs="Arial"/>
              </w:rPr>
            </w:pPr>
          </w:p>
        </w:tc>
        <w:tc>
          <w:tcPr>
            <w:tcW w:w="5400" w:type="dxa"/>
          </w:tcPr>
          <w:p w14:paraId="253E8AFC" w14:textId="77777777" w:rsidR="00C47EFB" w:rsidRPr="00290513" w:rsidRDefault="00C47EFB">
            <w:pPr>
              <w:jc w:val="both"/>
              <w:rPr>
                <w:rFonts w:ascii="Arial" w:hAnsi="Arial" w:cs="Arial"/>
              </w:rPr>
            </w:pPr>
          </w:p>
        </w:tc>
        <w:tc>
          <w:tcPr>
            <w:tcW w:w="3240" w:type="dxa"/>
          </w:tcPr>
          <w:p w14:paraId="6B66AF46" w14:textId="77777777" w:rsidR="00C47EFB" w:rsidRPr="00290513" w:rsidRDefault="00C47EFB">
            <w:pPr>
              <w:jc w:val="both"/>
              <w:rPr>
                <w:rFonts w:ascii="Arial" w:hAnsi="Arial" w:cs="Arial"/>
              </w:rPr>
            </w:pPr>
          </w:p>
        </w:tc>
      </w:tr>
      <w:tr w:rsidR="00C47EFB" w:rsidRPr="00441617" w14:paraId="369F6B4F" w14:textId="77777777">
        <w:tc>
          <w:tcPr>
            <w:tcW w:w="828" w:type="dxa"/>
          </w:tcPr>
          <w:p w14:paraId="2186FA30" w14:textId="77777777" w:rsidR="00C47EFB" w:rsidRPr="00290513" w:rsidRDefault="00C47EFB">
            <w:pPr>
              <w:jc w:val="both"/>
              <w:rPr>
                <w:rFonts w:ascii="Arial" w:hAnsi="Arial" w:cs="Arial"/>
              </w:rPr>
            </w:pPr>
          </w:p>
          <w:p w14:paraId="5238D4CF" w14:textId="77777777" w:rsidR="00C47EFB" w:rsidRPr="00290513" w:rsidRDefault="00C47EFB">
            <w:pPr>
              <w:jc w:val="both"/>
              <w:rPr>
                <w:rFonts w:ascii="Arial" w:hAnsi="Arial" w:cs="Arial"/>
              </w:rPr>
            </w:pPr>
          </w:p>
        </w:tc>
        <w:tc>
          <w:tcPr>
            <w:tcW w:w="3420" w:type="dxa"/>
          </w:tcPr>
          <w:p w14:paraId="6948ED14" w14:textId="77777777" w:rsidR="00C47EFB" w:rsidRPr="00290513" w:rsidRDefault="00C47EFB">
            <w:pPr>
              <w:jc w:val="both"/>
              <w:rPr>
                <w:rFonts w:ascii="Arial" w:hAnsi="Arial" w:cs="Arial"/>
              </w:rPr>
            </w:pPr>
          </w:p>
        </w:tc>
        <w:tc>
          <w:tcPr>
            <w:tcW w:w="2160" w:type="dxa"/>
          </w:tcPr>
          <w:p w14:paraId="2DBBF6FA" w14:textId="77777777" w:rsidR="00C47EFB" w:rsidRPr="00290513" w:rsidRDefault="00C47EFB">
            <w:pPr>
              <w:jc w:val="both"/>
              <w:rPr>
                <w:rFonts w:ascii="Arial" w:hAnsi="Arial" w:cs="Arial"/>
              </w:rPr>
            </w:pPr>
          </w:p>
        </w:tc>
        <w:tc>
          <w:tcPr>
            <w:tcW w:w="5400" w:type="dxa"/>
          </w:tcPr>
          <w:p w14:paraId="1EFE9F14" w14:textId="77777777" w:rsidR="00C47EFB" w:rsidRPr="00290513" w:rsidRDefault="00C47EFB">
            <w:pPr>
              <w:jc w:val="both"/>
              <w:rPr>
                <w:rFonts w:ascii="Arial" w:hAnsi="Arial" w:cs="Arial"/>
              </w:rPr>
            </w:pPr>
          </w:p>
        </w:tc>
        <w:tc>
          <w:tcPr>
            <w:tcW w:w="3240" w:type="dxa"/>
          </w:tcPr>
          <w:p w14:paraId="292975F8" w14:textId="77777777" w:rsidR="00C47EFB" w:rsidRPr="00290513" w:rsidRDefault="00C47EFB">
            <w:pPr>
              <w:jc w:val="both"/>
              <w:rPr>
                <w:rFonts w:ascii="Arial" w:hAnsi="Arial" w:cs="Arial"/>
              </w:rPr>
            </w:pPr>
          </w:p>
        </w:tc>
      </w:tr>
      <w:tr w:rsidR="00C47EFB" w:rsidRPr="00441617" w14:paraId="069AD250" w14:textId="77777777">
        <w:tc>
          <w:tcPr>
            <w:tcW w:w="828" w:type="dxa"/>
          </w:tcPr>
          <w:p w14:paraId="1CE482BA" w14:textId="77777777" w:rsidR="00C47EFB" w:rsidRPr="00290513" w:rsidRDefault="00C47EFB">
            <w:pPr>
              <w:jc w:val="both"/>
              <w:rPr>
                <w:rFonts w:ascii="Arial" w:hAnsi="Arial" w:cs="Arial"/>
              </w:rPr>
            </w:pPr>
          </w:p>
          <w:p w14:paraId="0577E8EC" w14:textId="77777777" w:rsidR="00C47EFB" w:rsidRPr="00290513" w:rsidRDefault="00C47EFB">
            <w:pPr>
              <w:jc w:val="both"/>
              <w:rPr>
                <w:rFonts w:ascii="Arial" w:hAnsi="Arial" w:cs="Arial"/>
              </w:rPr>
            </w:pPr>
          </w:p>
        </w:tc>
        <w:tc>
          <w:tcPr>
            <w:tcW w:w="3420" w:type="dxa"/>
          </w:tcPr>
          <w:p w14:paraId="642F66EC" w14:textId="77777777" w:rsidR="00C47EFB" w:rsidRPr="00290513" w:rsidRDefault="00C47EFB">
            <w:pPr>
              <w:jc w:val="both"/>
              <w:rPr>
                <w:rFonts w:ascii="Arial" w:hAnsi="Arial" w:cs="Arial"/>
              </w:rPr>
            </w:pPr>
          </w:p>
        </w:tc>
        <w:tc>
          <w:tcPr>
            <w:tcW w:w="2160" w:type="dxa"/>
          </w:tcPr>
          <w:p w14:paraId="098C46A0" w14:textId="77777777" w:rsidR="00C47EFB" w:rsidRPr="00290513" w:rsidRDefault="00C47EFB">
            <w:pPr>
              <w:jc w:val="both"/>
              <w:rPr>
                <w:rFonts w:ascii="Arial" w:hAnsi="Arial" w:cs="Arial"/>
              </w:rPr>
            </w:pPr>
          </w:p>
        </w:tc>
        <w:tc>
          <w:tcPr>
            <w:tcW w:w="5400" w:type="dxa"/>
          </w:tcPr>
          <w:p w14:paraId="657E2843" w14:textId="77777777" w:rsidR="00C47EFB" w:rsidRPr="00290513" w:rsidRDefault="00C47EFB">
            <w:pPr>
              <w:jc w:val="both"/>
              <w:rPr>
                <w:rFonts w:ascii="Arial" w:hAnsi="Arial" w:cs="Arial"/>
              </w:rPr>
            </w:pPr>
          </w:p>
        </w:tc>
        <w:tc>
          <w:tcPr>
            <w:tcW w:w="3240" w:type="dxa"/>
          </w:tcPr>
          <w:p w14:paraId="33DB7EC3" w14:textId="77777777" w:rsidR="00C47EFB" w:rsidRPr="00290513" w:rsidRDefault="00C47EFB">
            <w:pPr>
              <w:jc w:val="both"/>
              <w:rPr>
                <w:rFonts w:ascii="Arial" w:hAnsi="Arial" w:cs="Arial"/>
              </w:rPr>
            </w:pPr>
          </w:p>
        </w:tc>
      </w:tr>
      <w:tr w:rsidR="00C47EFB" w:rsidRPr="00441617" w14:paraId="764D3B36" w14:textId="77777777">
        <w:tc>
          <w:tcPr>
            <w:tcW w:w="828" w:type="dxa"/>
          </w:tcPr>
          <w:p w14:paraId="7C8307DF" w14:textId="77777777" w:rsidR="00C47EFB" w:rsidRPr="00290513" w:rsidRDefault="00C47EFB">
            <w:pPr>
              <w:jc w:val="both"/>
              <w:rPr>
                <w:rFonts w:ascii="Arial" w:hAnsi="Arial" w:cs="Arial"/>
              </w:rPr>
            </w:pPr>
          </w:p>
          <w:p w14:paraId="49D1FAC9" w14:textId="77777777" w:rsidR="00C47EFB" w:rsidRPr="00290513" w:rsidRDefault="00C47EFB">
            <w:pPr>
              <w:jc w:val="both"/>
              <w:rPr>
                <w:rFonts w:ascii="Arial" w:hAnsi="Arial" w:cs="Arial"/>
              </w:rPr>
            </w:pPr>
          </w:p>
        </w:tc>
        <w:tc>
          <w:tcPr>
            <w:tcW w:w="3420" w:type="dxa"/>
          </w:tcPr>
          <w:p w14:paraId="178EC5C4" w14:textId="77777777" w:rsidR="00C47EFB" w:rsidRPr="00290513" w:rsidRDefault="00C47EFB">
            <w:pPr>
              <w:jc w:val="both"/>
              <w:rPr>
                <w:rFonts w:ascii="Arial" w:hAnsi="Arial" w:cs="Arial"/>
              </w:rPr>
            </w:pPr>
          </w:p>
        </w:tc>
        <w:tc>
          <w:tcPr>
            <w:tcW w:w="2160" w:type="dxa"/>
          </w:tcPr>
          <w:p w14:paraId="5B45B463" w14:textId="77777777" w:rsidR="00C47EFB" w:rsidRPr="00290513" w:rsidRDefault="00C47EFB">
            <w:pPr>
              <w:jc w:val="both"/>
              <w:rPr>
                <w:rFonts w:ascii="Arial" w:hAnsi="Arial" w:cs="Arial"/>
              </w:rPr>
            </w:pPr>
          </w:p>
        </w:tc>
        <w:tc>
          <w:tcPr>
            <w:tcW w:w="5400" w:type="dxa"/>
          </w:tcPr>
          <w:p w14:paraId="1C261F0C" w14:textId="77777777" w:rsidR="00C47EFB" w:rsidRPr="00290513" w:rsidRDefault="00C47EFB">
            <w:pPr>
              <w:jc w:val="both"/>
              <w:rPr>
                <w:rFonts w:ascii="Arial" w:hAnsi="Arial" w:cs="Arial"/>
              </w:rPr>
            </w:pPr>
          </w:p>
        </w:tc>
        <w:tc>
          <w:tcPr>
            <w:tcW w:w="3240" w:type="dxa"/>
          </w:tcPr>
          <w:p w14:paraId="7D81C41B" w14:textId="77777777" w:rsidR="00C47EFB" w:rsidRPr="00290513" w:rsidRDefault="00C47EFB">
            <w:pPr>
              <w:jc w:val="both"/>
              <w:rPr>
                <w:rFonts w:ascii="Arial" w:hAnsi="Arial" w:cs="Arial"/>
              </w:rPr>
            </w:pPr>
          </w:p>
        </w:tc>
      </w:tr>
      <w:tr w:rsidR="00C47EFB" w:rsidRPr="00441617" w14:paraId="02F267F3" w14:textId="77777777">
        <w:tc>
          <w:tcPr>
            <w:tcW w:w="828" w:type="dxa"/>
          </w:tcPr>
          <w:p w14:paraId="0BE58D1E" w14:textId="77777777" w:rsidR="00C47EFB" w:rsidRPr="00290513" w:rsidRDefault="00C47EFB">
            <w:pPr>
              <w:jc w:val="both"/>
              <w:rPr>
                <w:rFonts w:ascii="Arial" w:hAnsi="Arial" w:cs="Arial"/>
              </w:rPr>
            </w:pPr>
          </w:p>
          <w:p w14:paraId="00636D2D" w14:textId="77777777" w:rsidR="00C47EFB" w:rsidRPr="00290513" w:rsidRDefault="00C47EFB">
            <w:pPr>
              <w:jc w:val="both"/>
              <w:rPr>
                <w:rFonts w:ascii="Arial" w:hAnsi="Arial" w:cs="Arial"/>
              </w:rPr>
            </w:pPr>
          </w:p>
        </w:tc>
        <w:tc>
          <w:tcPr>
            <w:tcW w:w="3420" w:type="dxa"/>
          </w:tcPr>
          <w:p w14:paraId="01601072" w14:textId="77777777" w:rsidR="00C47EFB" w:rsidRPr="00290513" w:rsidRDefault="00C47EFB">
            <w:pPr>
              <w:jc w:val="both"/>
              <w:rPr>
                <w:rFonts w:ascii="Arial" w:hAnsi="Arial" w:cs="Arial"/>
              </w:rPr>
            </w:pPr>
          </w:p>
        </w:tc>
        <w:tc>
          <w:tcPr>
            <w:tcW w:w="2160" w:type="dxa"/>
          </w:tcPr>
          <w:p w14:paraId="5D63A8A0" w14:textId="77777777" w:rsidR="00C47EFB" w:rsidRPr="00290513" w:rsidRDefault="00C47EFB">
            <w:pPr>
              <w:jc w:val="both"/>
              <w:rPr>
                <w:rFonts w:ascii="Arial" w:hAnsi="Arial" w:cs="Arial"/>
              </w:rPr>
            </w:pPr>
          </w:p>
        </w:tc>
        <w:tc>
          <w:tcPr>
            <w:tcW w:w="5400" w:type="dxa"/>
          </w:tcPr>
          <w:p w14:paraId="5348E7B7" w14:textId="77777777" w:rsidR="00C47EFB" w:rsidRPr="00290513" w:rsidRDefault="00C47EFB">
            <w:pPr>
              <w:jc w:val="both"/>
              <w:rPr>
                <w:rFonts w:ascii="Arial" w:hAnsi="Arial" w:cs="Arial"/>
              </w:rPr>
            </w:pPr>
          </w:p>
        </w:tc>
        <w:tc>
          <w:tcPr>
            <w:tcW w:w="3240" w:type="dxa"/>
          </w:tcPr>
          <w:p w14:paraId="2EEE319F" w14:textId="77777777" w:rsidR="00C47EFB" w:rsidRPr="00290513" w:rsidRDefault="00C47EFB">
            <w:pPr>
              <w:jc w:val="both"/>
              <w:rPr>
                <w:rFonts w:ascii="Arial" w:hAnsi="Arial" w:cs="Arial"/>
              </w:rPr>
            </w:pPr>
          </w:p>
        </w:tc>
      </w:tr>
      <w:tr w:rsidR="00C47EFB" w:rsidRPr="00441617" w14:paraId="534CD68B" w14:textId="77777777">
        <w:tc>
          <w:tcPr>
            <w:tcW w:w="828" w:type="dxa"/>
          </w:tcPr>
          <w:p w14:paraId="288A77D2" w14:textId="77777777" w:rsidR="00C47EFB" w:rsidRPr="00290513" w:rsidRDefault="00C47EFB">
            <w:pPr>
              <w:jc w:val="both"/>
              <w:rPr>
                <w:rFonts w:ascii="Arial" w:hAnsi="Arial" w:cs="Arial"/>
              </w:rPr>
            </w:pPr>
          </w:p>
          <w:p w14:paraId="63238303" w14:textId="77777777" w:rsidR="00C47EFB" w:rsidRPr="00290513" w:rsidRDefault="00C47EFB">
            <w:pPr>
              <w:jc w:val="both"/>
              <w:rPr>
                <w:rFonts w:ascii="Arial" w:hAnsi="Arial" w:cs="Arial"/>
              </w:rPr>
            </w:pPr>
          </w:p>
        </w:tc>
        <w:tc>
          <w:tcPr>
            <w:tcW w:w="3420" w:type="dxa"/>
          </w:tcPr>
          <w:p w14:paraId="6466051F" w14:textId="77777777" w:rsidR="00C47EFB" w:rsidRPr="00290513" w:rsidRDefault="00C47EFB">
            <w:pPr>
              <w:jc w:val="both"/>
              <w:rPr>
                <w:rFonts w:ascii="Arial" w:hAnsi="Arial" w:cs="Arial"/>
              </w:rPr>
            </w:pPr>
          </w:p>
        </w:tc>
        <w:tc>
          <w:tcPr>
            <w:tcW w:w="2160" w:type="dxa"/>
          </w:tcPr>
          <w:p w14:paraId="38DF59D8" w14:textId="77777777" w:rsidR="00C47EFB" w:rsidRPr="00290513" w:rsidRDefault="00C47EFB">
            <w:pPr>
              <w:jc w:val="both"/>
              <w:rPr>
                <w:rFonts w:ascii="Arial" w:hAnsi="Arial" w:cs="Arial"/>
              </w:rPr>
            </w:pPr>
          </w:p>
        </w:tc>
        <w:tc>
          <w:tcPr>
            <w:tcW w:w="5400" w:type="dxa"/>
          </w:tcPr>
          <w:p w14:paraId="6B86764D" w14:textId="77777777" w:rsidR="00C47EFB" w:rsidRPr="00290513" w:rsidRDefault="00C47EFB">
            <w:pPr>
              <w:jc w:val="both"/>
              <w:rPr>
                <w:rFonts w:ascii="Arial" w:hAnsi="Arial" w:cs="Arial"/>
              </w:rPr>
            </w:pPr>
          </w:p>
        </w:tc>
        <w:tc>
          <w:tcPr>
            <w:tcW w:w="3240" w:type="dxa"/>
          </w:tcPr>
          <w:p w14:paraId="20756914" w14:textId="77777777" w:rsidR="00C47EFB" w:rsidRPr="00290513" w:rsidRDefault="00C47EFB">
            <w:pPr>
              <w:jc w:val="both"/>
              <w:rPr>
                <w:rFonts w:ascii="Arial" w:hAnsi="Arial" w:cs="Arial"/>
              </w:rPr>
            </w:pPr>
          </w:p>
        </w:tc>
      </w:tr>
      <w:tr w:rsidR="00C47EFB" w:rsidRPr="00441617" w14:paraId="01D6B33A" w14:textId="77777777">
        <w:tc>
          <w:tcPr>
            <w:tcW w:w="828" w:type="dxa"/>
          </w:tcPr>
          <w:p w14:paraId="45CF67C4" w14:textId="77777777" w:rsidR="00C47EFB" w:rsidRPr="00290513" w:rsidRDefault="00C47EFB">
            <w:pPr>
              <w:jc w:val="both"/>
              <w:rPr>
                <w:rFonts w:ascii="Arial" w:hAnsi="Arial" w:cs="Arial"/>
              </w:rPr>
            </w:pPr>
          </w:p>
          <w:p w14:paraId="40CC98CE" w14:textId="77777777" w:rsidR="00C47EFB" w:rsidRPr="00290513" w:rsidRDefault="00C47EFB">
            <w:pPr>
              <w:jc w:val="both"/>
              <w:rPr>
                <w:rFonts w:ascii="Arial" w:hAnsi="Arial" w:cs="Arial"/>
              </w:rPr>
            </w:pPr>
          </w:p>
        </w:tc>
        <w:tc>
          <w:tcPr>
            <w:tcW w:w="3420" w:type="dxa"/>
          </w:tcPr>
          <w:p w14:paraId="040EDF12" w14:textId="77777777" w:rsidR="00C47EFB" w:rsidRPr="00290513" w:rsidRDefault="00C47EFB">
            <w:pPr>
              <w:jc w:val="both"/>
              <w:rPr>
                <w:rFonts w:ascii="Arial" w:hAnsi="Arial" w:cs="Arial"/>
              </w:rPr>
            </w:pPr>
          </w:p>
        </w:tc>
        <w:tc>
          <w:tcPr>
            <w:tcW w:w="2160" w:type="dxa"/>
          </w:tcPr>
          <w:p w14:paraId="49906CE9" w14:textId="77777777" w:rsidR="00C47EFB" w:rsidRPr="00290513" w:rsidRDefault="00C47EFB">
            <w:pPr>
              <w:jc w:val="both"/>
              <w:rPr>
                <w:rFonts w:ascii="Arial" w:hAnsi="Arial" w:cs="Arial"/>
              </w:rPr>
            </w:pPr>
          </w:p>
        </w:tc>
        <w:tc>
          <w:tcPr>
            <w:tcW w:w="5400" w:type="dxa"/>
          </w:tcPr>
          <w:p w14:paraId="44AF0966" w14:textId="77777777" w:rsidR="00C47EFB" w:rsidRPr="00290513" w:rsidRDefault="00C47EFB">
            <w:pPr>
              <w:jc w:val="both"/>
              <w:rPr>
                <w:rFonts w:ascii="Arial" w:hAnsi="Arial" w:cs="Arial"/>
              </w:rPr>
            </w:pPr>
          </w:p>
        </w:tc>
        <w:tc>
          <w:tcPr>
            <w:tcW w:w="3240" w:type="dxa"/>
          </w:tcPr>
          <w:p w14:paraId="0A087755" w14:textId="77777777" w:rsidR="00C47EFB" w:rsidRPr="00290513" w:rsidRDefault="00C47EFB">
            <w:pPr>
              <w:jc w:val="both"/>
              <w:rPr>
                <w:rFonts w:ascii="Arial" w:hAnsi="Arial" w:cs="Arial"/>
              </w:rPr>
            </w:pPr>
          </w:p>
        </w:tc>
      </w:tr>
      <w:tr w:rsidR="00C47EFB" w:rsidRPr="00441617" w14:paraId="2A83EDF8" w14:textId="77777777">
        <w:tc>
          <w:tcPr>
            <w:tcW w:w="828" w:type="dxa"/>
          </w:tcPr>
          <w:p w14:paraId="24A66627" w14:textId="77777777" w:rsidR="00C47EFB" w:rsidRPr="00290513" w:rsidRDefault="00C47EFB">
            <w:pPr>
              <w:jc w:val="both"/>
              <w:rPr>
                <w:rFonts w:ascii="Arial" w:hAnsi="Arial" w:cs="Arial"/>
              </w:rPr>
            </w:pPr>
          </w:p>
          <w:p w14:paraId="1EA9B4D9" w14:textId="77777777" w:rsidR="00C47EFB" w:rsidRPr="00290513" w:rsidRDefault="00C47EFB">
            <w:pPr>
              <w:jc w:val="both"/>
              <w:rPr>
                <w:rFonts w:ascii="Arial" w:hAnsi="Arial" w:cs="Arial"/>
              </w:rPr>
            </w:pPr>
          </w:p>
        </w:tc>
        <w:tc>
          <w:tcPr>
            <w:tcW w:w="3420" w:type="dxa"/>
          </w:tcPr>
          <w:p w14:paraId="6F8BA8AB" w14:textId="77777777" w:rsidR="00C47EFB" w:rsidRPr="00290513" w:rsidRDefault="00C47EFB">
            <w:pPr>
              <w:jc w:val="both"/>
              <w:rPr>
                <w:rFonts w:ascii="Arial" w:hAnsi="Arial" w:cs="Arial"/>
              </w:rPr>
            </w:pPr>
          </w:p>
        </w:tc>
        <w:tc>
          <w:tcPr>
            <w:tcW w:w="2160" w:type="dxa"/>
          </w:tcPr>
          <w:p w14:paraId="5BD29F08" w14:textId="77777777" w:rsidR="00C47EFB" w:rsidRPr="00290513" w:rsidRDefault="00C47EFB">
            <w:pPr>
              <w:jc w:val="both"/>
              <w:rPr>
                <w:rFonts w:ascii="Arial" w:hAnsi="Arial" w:cs="Arial"/>
              </w:rPr>
            </w:pPr>
          </w:p>
        </w:tc>
        <w:tc>
          <w:tcPr>
            <w:tcW w:w="5400" w:type="dxa"/>
          </w:tcPr>
          <w:p w14:paraId="3A2BD9F0" w14:textId="77777777" w:rsidR="00C47EFB" w:rsidRPr="00290513" w:rsidRDefault="00C47EFB">
            <w:pPr>
              <w:jc w:val="both"/>
              <w:rPr>
                <w:rFonts w:ascii="Arial" w:hAnsi="Arial" w:cs="Arial"/>
              </w:rPr>
            </w:pPr>
          </w:p>
        </w:tc>
        <w:tc>
          <w:tcPr>
            <w:tcW w:w="3240" w:type="dxa"/>
          </w:tcPr>
          <w:p w14:paraId="3F549278" w14:textId="77777777" w:rsidR="00C47EFB" w:rsidRPr="00290513" w:rsidRDefault="00C47EFB">
            <w:pPr>
              <w:jc w:val="both"/>
              <w:rPr>
                <w:rFonts w:ascii="Arial" w:hAnsi="Arial" w:cs="Arial"/>
              </w:rPr>
            </w:pPr>
          </w:p>
        </w:tc>
      </w:tr>
      <w:tr w:rsidR="00C47EFB" w:rsidRPr="00441617" w14:paraId="6915CDAB" w14:textId="77777777">
        <w:tc>
          <w:tcPr>
            <w:tcW w:w="828" w:type="dxa"/>
          </w:tcPr>
          <w:p w14:paraId="224D1DE9" w14:textId="77777777" w:rsidR="00C47EFB" w:rsidRPr="00290513" w:rsidRDefault="00C47EFB">
            <w:pPr>
              <w:jc w:val="both"/>
              <w:rPr>
                <w:rFonts w:ascii="Arial" w:hAnsi="Arial" w:cs="Arial"/>
              </w:rPr>
            </w:pPr>
          </w:p>
          <w:p w14:paraId="03812CD2" w14:textId="77777777" w:rsidR="00C47EFB" w:rsidRPr="00290513" w:rsidRDefault="00C47EFB">
            <w:pPr>
              <w:jc w:val="both"/>
              <w:rPr>
                <w:rFonts w:ascii="Arial" w:hAnsi="Arial" w:cs="Arial"/>
              </w:rPr>
            </w:pPr>
          </w:p>
        </w:tc>
        <w:tc>
          <w:tcPr>
            <w:tcW w:w="3420" w:type="dxa"/>
          </w:tcPr>
          <w:p w14:paraId="0DA1181C" w14:textId="77777777" w:rsidR="00C47EFB" w:rsidRPr="00290513" w:rsidRDefault="00C47EFB">
            <w:pPr>
              <w:jc w:val="both"/>
              <w:rPr>
                <w:rFonts w:ascii="Arial" w:hAnsi="Arial" w:cs="Arial"/>
              </w:rPr>
            </w:pPr>
          </w:p>
        </w:tc>
        <w:tc>
          <w:tcPr>
            <w:tcW w:w="2160" w:type="dxa"/>
          </w:tcPr>
          <w:p w14:paraId="782696E7" w14:textId="77777777" w:rsidR="00C47EFB" w:rsidRPr="00290513" w:rsidRDefault="00C47EFB">
            <w:pPr>
              <w:jc w:val="both"/>
              <w:rPr>
                <w:rFonts w:ascii="Arial" w:hAnsi="Arial" w:cs="Arial"/>
              </w:rPr>
            </w:pPr>
          </w:p>
        </w:tc>
        <w:tc>
          <w:tcPr>
            <w:tcW w:w="5400" w:type="dxa"/>
          </w:tcPr>
          <w:p w14:paraId="7B78069D" w14:textId="77777777" w:rsidR="00C47EFB" w:rsidRPr="00290513" w:rsidRDefault="00C47EFB">
            <w:pPr>
              <w:jc w:val="both"/>
              <w:rPr>
                <w:rFonts w:ascii="Arial" w:hAnsi="Arial" w:cs="Arial"/>
              </w:rPr>
            </w:pPr>
          </w:p>
        </w:tc>
        <w:tc>
          <w:tcPr>
            <w:tcW w:w="3240" w:type="dxa"/>
          </w:tcPr>
          <w:p w14:paraId="46A2A80D" w14:textId="77777777" w:rsidR="00C47EFB" w:rsidRPr="00290513" w:rsidRDefault="00C47EFB">
            <w:pPr>
              <w:jc w:val="both"/>
              <w:rPr>
                <w:rFonts w:ascii="Arial" w:hAnsi="Arial" w:cs="Arial"/>
              </w:rPr>
            </w:pPr>
          </w:p>
        </w:tc>
      </w:tr>
      <w:tr w:rsidR="00C47EFB" w:rsidRPr="00441617" w14:paraId="13B0E84C" w14:textId="77777777">
        <w:tc>
          <w:tcPr>
            <w:tcW w:w="828" w:type="dxa"/>
          </w:tcPr>
          <w:p w14:paraId="047FF5E3" w14:textId="77777777" w:rsidR="00C47EFB" w:rsidRPr="00290513" w:rsidRDefault="00C47EFB">
            <w:pPr>
              <w:jc w:val="both"/>
              <w:rPr>
                <w:rFonts w:ascii="Arial" w:hAnsi="Arial" w:cs="Arial"/>
              </w:rPr>
            </w:pPr>
          </w:p>
          <w:p w14:paraId="3C08B3FF" w14:textId="77777777" w:rsidR="00C47EFB" w:rsidRPr="00290513" w:rsidRDefault="00C47EFB">
            <w:pPr>
              <w:jc w:val="both"/>
              <w:rPr>
                <w:rFonts w:ascii="Arial" w:hAnsi="Arial" w:cs="Arial"/>
              </w:rPr>
            </w:pPr>
          </w:p>
        </w:tc>
        <w:tc>
          <w:tcPr>
            <w:tcW w:w="3420" w:type="dxa"/>
          </w:tcPr>
          <w:p w14:paraId="34EE0FC2" w14:textId="77777777" w:rsidR="00C47EFB" w:rsidRPr="00290513" w:rsidRDefault="00C47EFB">
            <w:pPr>
              <w:jc w:val="both"/>
              <w:rPr>
                <w:rFonts w:ascii="Arial" w:hAnsi="Arial" w:cs="Arial"/>
              </w:rPr>
            </w:pPr>
          </w:p>
        </w:tc>
        <w:tc>
          <w:tcPr>
            <w:tcW w:w="2160" w:type="dxa"/>
          </w:tcPr>
          <w:p w14:paraId="2BDF6250" w14:textId="77777777" w:rsidR="00C47EFB" w:rsidRPr="00290513" w:rsidRDefault="00C47EFB">
            <w:pPr>
              <w:jc w:val="both"/>
              <w:rPr>
                <w:rFonts w:ascii="Arial" w:hAnsi="Arial" w:cs="Arial"/>
              </w:rPr>
            </w:pPr>
          </w:p>
        </w:tc>
        <w:tc>
          <w:tcPr>
            <w:tcW w:w="5400" w:type="dxa"/>
          </w:tcPr>
          <w:p w14:paraId="33CB72ED" w14:textId="77777777" w:rsidR="00C47EFB" w:rsidRPr="00290513" w:rsidRDefault="00C47EFB">
            <w:pPr>
              <w:jc w:val="both"/>
              <w:rPr>
                <w:rFonts w:ascii="Arial" w:hAnsi="Arial" w:cs="Arial"/>
              </w:rPr>
            </w:pPr>
          </w:p>
        </w:tc>
        <w:tc>
          <w:tcPr>
            <w:tcW w:w="3240" w:type="dxa"/>
          </w:tcPr>
          <w:p w14:paraId="1F04BC1A" w14:textId="77777777" w:rsidR="00C47EFB" w:rsidRPr="00290513" w:rsidRDefault="00C47EFB">
            <w:pPr>
              <w:jc w:val="both"/>
              <w:rPr>
                <w:rFonts w:ascii="Arial" w:hAnsi="Arial" w:cs="Arial"/>
              </w:rPr>
            </w:pPr>
          </w:p>
        </w:tc>
      </w:tr>
      <w:tr w:rsidR="00C47EFB" w:rsidRPr="00441617" w14:paraId="01D92E4F" w14:textId="77777777">
        <w:tc>
          <w:tcPr>
            <w:tcW w:w="828" w:type="dxa"/>
          </w:tcPr>
          <w:p w14:paraId="04CC5D97" w14:textId="77777777" w:rsidR="00C47EFB" w:rsidRPr="00290513" w:rsidRDefault="00C47EFB">
            <w:pPr>
              <w:jc w:val="both"/>
              <w:rPr>
                <w:rFonts w:ascii="Arial" w:hAnsi="Arial" w:cs="Arial"/>
              </w:rPr>
            </w:pPr>
          </w:p>
          <w:p w14:paraId="2F2F2340" w14:textId="77777777" w:rsidR="00C47EFB" w:rsidRPr="00290513" w:rsidRDefault="00C47EFB">
            <w:pPr>
              <w:jc w:val="both"/>
              <w:rPr>
                <w:rFonts w:ascii="Arial" w:hAnsi="Arial" w:cs="Arial"/>
              </w:rPr>
            </w:pPr>
          </w:p>
        </w:tc>
        <w:tc>
          <w:tcPr>
            <w:tcW w:w="3420" w:type="dxa"/>
          </w:tcPr>
          <w:p w14:paraId="3E682D56" w14:textId="77777777" w:rsidR="00C47EFB" w:rsidRPr="00290513" w:rsidRDefault="00C47EFB">
            <w:pPr>
              <w:jc w:val="both"/>
              <w:rPr>
                <w:rFonts w:ascii="Arial" w:hAnsi="Arial" w:cs="Arial"/>
              </w:rPr>
            </w:pPr>
          </w:p>
        </w:tc>
        <w:tc>
          <w:tcPr>
            <w:tcW w:w="2160" w:type="dxa"/>
          </w:tcPr>
          <w:p w14:paraId="3DA002FA" w14:textId="77777777" w:rsidR="00C47EFB" w:rsidRPr="00290513" w:rsidRDefault="00C47EFB">
            <w:pPr>
              <w:jc w:val="both"/>
              <w:rPr>
                <w:rFonts w:ascii="Arial" w:hAnsi="Arial" w:cs="Arial"/>
              </w:rPr>
            </w:pPr>
          </w:p>
        </w:tc>
        <w:tc>
          <w:tcPr>
            <w:tcW w:w="5400" w:type="dxa"/>
          </w:tcPr>
          <w:p w14:paraId="3E9EF647" w14:textId="77777777" w:rsidR="00C47EFB" w:rsidRPr="00290513" w:rsidRDefault="00C47EFB">
            <w:pPr>
              <w:jc w:val="both"/>
              <w:rPr>
                <w:rFonts w:ascii="Arial" w:hAnsi="Arial" w:cs="Arial"/>
              </w:rPr>
            </w:pPr>
          </w:p>
        </w:tc>
        <w:tc>
          <w:tcPr>
            <w:tcW w:w="3240" w:type="dxa"/>
          </w:tcPr>
          <w:p w14:paraId="735AEA3D" w14:textId="77777777" w:rsidR="00C47EFB" w:rsidRPr="00290513" w:rsidRDefault="00C47EFB">
            <w:pPr>
              <w:jc w:val="both"/>
              <w:rPr>
                <w:rFonts w:ascii="Arial" w:hAnsi="Arial" w:cs="Arial"/>
              </w:rPr>
            </w:pPr>
          </w:p>
        </w:tc>
      </w:tr>
    </w:tbl>
    <w:p w14:paraId="03D241D4" w14:textId="77777777" w:rsidR="00C47EFB" w:rsidRPr="00290513" w:rsidRDefault="00C47EFB">
      <w:pPr>
        <w:jc w:val="both"/>
        <w:rPr>
          <w:rFonts w:ascii="Arial" w:hAnsi="Arial" w:cs="Arial"/>
        </w:rPr>
        <w:sectPr w:rsidR="00C47EFB" w:rsidRPr="00290513" w:rsidSect="003339D4">
          <w:pgSz w:w="16834" w:h="11909" w:orient="landscape" w:code="9"/>
          <w:pgMar w:top="720" w:right="261" w:bottom="1151" w:left="709" w:header="720" w:footer="720" w:gutter="0"/>
          <w:cols w:space="720"/>
        </w:sectPr>
      </w:pPr>
    </w:p>
    <w:tbl>
      <w:tblPr>
        <w:tblStyle w:val="TableGrid"/>
        <w:tblW w:w="15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257"/>
        <w:gridCol w:w="1159"/>
        <w:gridCol w:w="794"/>
        <w:gridCol w:w="1732"/>
        <w:gridCol w:w="1106"/>
      </w:tblGrid>
      <w:tr w:rsidR="00C47EFB" w:rsidRPr="00441617" w14:paraId="6D22FFA1" w14:textId="77777777">
        <w:tc>
          <w:tcPr>
            <w:tcW w:w="10257" w:type="dxa"/>
          </w:tcPr>
          <w:p w14:paraId="34340D2D" w14:textId="77777777" w:rsidR="00084BAC" w:rsidRDefault="00084BAC">
            <w:pPr>
              <w:numPr>
                <w:ilvl w:val="12"/>
                <w:numId w:val="0"/>
              </w:numPr>
              <w:jc w:val="right"/>
              <w:rPr>
                <w:rFonts w:ascii="Arial" w:hAnsi="Arial" w:cs="Arial"/>
                <w:b/>
              </w:rPr>
            </w:pPr>
          </w:p>
          <w:p w14:paraId="4BEA59CB" w14:textId="77777777" w:rsidR="00084BAC" w:rsidRDefault="00084BAC">
            <w:pPr>
              <w:numPr>
                <w:ilvl w:val="12"/>
                <w:numId w:val="0"/>
              </w:numPr>
              <w:jc w:val="right"/>
              <w:rPr>
                <w:rFonts w:ascii="Arial" w:hAnsi="Arial" w:cs="Arial"/>
                <w:b/>
              </w:rPr>
            </w:pPr>
          </w:p>
          <w:p w14:paraId="7883A542" w14:textId="77777777" w:rsidR="00084BAC" w:rsidRDefault="00084BAC">
            <w:pPr>
              <w:numPr>
                <w:ilvl w:val="12"/>
                <w:numId w:val="0"/>
              </w:numPr>
              <w:jc w:val="right"/>
              <w:rPr>
                <w:rFonts w:ascii="Arial" w:hAnsi="Arial" w:cs="Arial"/>
                <w:b/>
              </w:rPr>
            </w:pPr>
          </w:p>
          <w:p w14:paraId="6D67DBB2" w14:textId="77777777" w:rsidR="00084BAC" w:rsidRDefault="00084BAC">
            <w:pPr>
              <w:numPr>
                <w:ilvl w:val="12"/>
                <w:numId w:val="0"/>
              </w:numPr>
              <w:jc w:val="right"/>
              <w:rPr>
                <w:rFonts w:ascii="Arial" w:hAnsi="Arial" w:cs="Arial"/>
                <w:b/>
              </w:rPr>
            </w:pPr>
          </w:p>
          <w:p w14:paraId="44642C48" w14:textId="77777777" w:rsidR="00084BAC" w:rsidRDefault="00084BAC">
            <w:pPr>
              <w:numPr>
                <w:ilvl w:val="12"/>
                <w:numId w:val="0"/>
              </w:numPr>
              <w:jc w:val="right"/>
              <w:rPr>
                <w:rFonts w:ascii="Arial" w:hAnsi="Arial" w:cs="Arial"/>
                <w:b/>
              </w:rPr>
            </w:pPr>
          </w:p>
          <w:p w14:paraId="5203A04B" w14:textId="77777777" w:rsidR="00084BAC" w:rsidRDefault="00084BAC">
            <w:pPr>
              <w:numPr>
                <w:ilvl w:val="12"/>
                <w:numId w:val="0"/>
              </w:numPr>
              <w:jc w:val="right"/>
              <w:rPr>
                <w:rFonts w:ascii="Arial" w:hAnsi="Arial" w:cs="Arial"/>
                <w:b/>
              </w:rPr>
            </w:pPr>
          </w:p>
          <w:p w14:paraId="70294ACA" w14:textId="77777777" w:rsidR="00084BAC" w:rsidRDefault="00084BAC">
            <w:pPr>
              <w:numPr>
                <w:ilvl w:val="12"/>
                <w:numId w:val="0"/>
              </w:numPr>
              <w:jc w:val="right"/>
              <w:rPr>
                <w:rFonts w:ascii="Arial" w:hAnsi="Arial" w:cs="Arial"/>
                <w:b/>
              </w:rPr>
            </w:pPr>
          </w:p>
          <w:p w14:paraId="7B2716A6" w14:textId="77777777" w:rsidR="00084BAC" w:rsidRDefault="00084BAC">
            <w:pPr>
              <w:numPr>
                <w:ilvl w:val="12"/>
                <w:numId w:val="0"/>
              </w:numPr>
              <w:jc w:val="right"/>
              <w:rPr>
                <w:rFonts w:ascii="Arial" w:hAnsi="Arial" w:cs="Arial"/>
                <w:b/>
              </w:rPr>
            </w:pPr>
          </w:p>
          <w:p w14:paraId="259CD478" w14:textId="77777777" w:rsidR="00084BAC" w:rsidRDefault="00084BAC">
            <w:pPr>
              <w:numPr>
                <w:ilvl w:val="12"/>
                <w:numId w:val="0"/>
              </w:numPr>
              <w:jc w:val="right"/>
              <w:rPr>
                <w:rFonts w:ascii="Arial" w:hAnsi="Arial" w:cs="Arial"/>
                <w:b/>
              </w:rPr>
            </w:pPr>
          </w:p>
          <w:p w14:paraId="0C8FC44E" w14:textId="77777777" w:rsidR="00084BAC" w:rsidRDefault="00084BAC">
            <w:pPr>
              <w:numPr>
                <w:ilvl w:val="12"/>
                <w:numId w:val="0"/>
              </w:numPr>
              <w:jc w:val="right"/>
              <w:rPr>
                <w:rFonts w:ascii="Arial" w:hAnsi="Arial" w:cs="Arial"/>
                <w:b/>
              </w:rPr>
            </w:pPr>
          </w:p>
          <w:p w14:paraId="026AAD78" w14:textId="77777777" w:rsidR="00084BAC" w:rsidRDefault="00084BAC">
            <w:pPr>
              <w:numPr>
                <w:ilvl w:val="12"/>
                <w:numId w:val="0"/>
              </w:numPr>
              <w:jc w:val="right"/>
              <w:rPr>
                <w:rFonts w:ascii="Arial" w:hAnsi="Arial" w:cs="Arial"/>
                <w:b/>
              </w:rPr>
            </w:pPr>
          </w:p>
          <w:p w14:paraId="518D92DC" w14:textId="77777777" w:rsidR="00084BAC" w:rsidRDefault="00084BAC">
            <w:pPr>
              <w:numPr>
                <w:ilvl w:val="12"/>
                <w:numId w:val="0"/>
              </w:numPr>
              <w:jc w:val="right"/>
              <w:rPr>
                <w:rFonts w:ascii="Arial" w:hAnsi="Arial" w:cs="Arial"/>
                <w:b/>
              </w:rPr>
            </w:pPr>
          </w:p>
          <w:p w14:paraId="3F47D997" w14:textId="77777777" w:rsidR="00084BAC" w:rsidRDefault="00084BAC">
            <w:pPr>
              <w:numPr>
                <w:ilvl w:val="12"/>
                <w:numId w:val="0"/>
              </w:numPr>
              <w:jc w:val="right"/>
              <w:rPr>
                <w:rFonts w:ascii="Arial" w:hAnsi="Arial" w:cs="Arial"/>
                <w:b/>
              </w:rPr>
            </w:pPr>
          </w:p>
          <w:p w14:paraId="42735444" w14:textId="77777777" w:rsidR="00084BAC" w:rsidRDefault="00084BAC">
            <w:pPr>
              <w:numPr>
                <w:ilvl w:val="12"/>
                <w:numId w:val="0"/>
              </w:numPr>
              <w:jc w:val="right"/>
              <w:rPr>
                <w:rFonts w:ascii="Arial" w:hAnsi="Arial" w:cs="Arial"/>
                <w:b/>
              </w:rPr>
            </w:pPr>
          </w:p>
          <w:p w14:paraId="5D748972" w14:textId="77777777" w:rsidR="00084BAC" w:rsidRDefault="00084BAC">
            <w:pPr>
              <w:numPr>
                <w:ilvl w:val="12"/>
                <w:numId w:val="0"/>
              </w:numPr>
              <w:jc w:val="right"/>
              <w:rPr>
                <w:rFonts w:ascii="Arial" w:hAnsi="Arial" w:cs="Arial"/>
                <w:b/>
              </w:rPr>
            </w:pPr>
          </w:p>
          <w:p w14:paraId="5AC9C4F6" w14:textId="77777777" w:rsidR="00084BAC" w:rsidRDefault="00084BAC">
            <w:pPr>
              <w:numPr>
                <w:ilvl w:val="12"/>
                <w:numId w:val="0"/>
              </w:numPr>
              <w:jc w:val="right"/>
              <w:rPr>
                <w:rFonts w:ascii="Arial" w:hAnsi="Arial" w:cs="Arial"/>
                <w:b/>
              </w:rPr>
            </w:pPr>
          </w:p>
          <w:p w14:paraId="0995F673" w14:textId="77777777" w:rsidR="00084BAC" w:rsidRDefault="00084BAC">
            <w:pPr>
              <w:numPr>
                <w:ilvl w:val="12"/>
                <w:numId w:val="0"/>
              </w:numPr>
              <w:jc w:val="right"/>
              <w:rPr>
                <w:rFonts w:ascii="Arial" w:hAnsi="Arial" w:cs="Arial"/>
                <w:b/>
              </w:rPr>
            </w:pPr>
          </w:p>
          <w:p w14:paraId="591C4E87" w14:textId="77777777" w:rsidR="00084BAC" w:rsidRDefault="00084BAC">
            <w:pPr>
              <w:numPr>
                <w:ilvl w:val="12"/>
                <w:numId w:val="0"/>
              </w:numPr>
              <w:jc w:val="right"/>
              <w:rPr>
                <w:rFonts w:ascii="Arial" w:hAnsi="Arial" w:cs="Arial"/>
                <w:b/>
              </w:rPr>
            </w:pPr>
          </w:p>
          <w:p w14:paraId="2DFD6617" w14:textId="77777777" w:rsidR="00084BAC" w:rsidRDefault="00084BAC">
            <w:pPr>
              <w:numPr>
                <w:ilvl w:val="12"/>
                <w:numId w:val="0"/>
              </w:numPr>
              <w:jc w:val="right"/>
              <w:rPr>
                <w:rFonts w:ascii="Arial" w:hAnsi="Arial" w:cs="Arial"/>
                <w:b/>
              </w:rPr>
            </w:pPr>
          </w:p>
          <w:p w14:paraId="6D423A0C" w14:textId="77777777" w:rsidR="00084BAC" w:rsidRDefault="00084BAC">
            <w:pPr>
              <w:numPr>
                <w:ilvl w:val="12"/>
                <w:numId w:val="0"/>
              </w:numPr>
              <w:jc w:val="right"/>
              <w:rPr>
                <w:rFonts w:ascii="Arial" w:hAnsi="Arial" w:cs="Arial"/>
                <w:b/>
              </w:rPr>
            </w:pPr>
          </w:p>
          <w:p w14:paraId="20B9D952" w14:textId="77777777" w:rsidR="00084BAC" w:rsidRDefault="00084BAC">
            <w:pPr>
              <w:numPr>
                <w:ilvl w:val="12"/>
                <w:numId w:val="0"/>
              </w:numPr>
              <w:jc w:val="right"/>
              <w:rPr>
                <w:rFonts w:ascii="Arial" w:hAnsi="Arial" w:cs="Arial"/>
                <w:b/>
              </w:rPr>
            </w:pPr>
          </w:p>
          <w:p w14:paraId="14D2D51D" w14:textId="77777777" w:rsidR="00084BAC" w:rsidRDefault="00084BAC">
            <w:pPr>
              <w:numPr>
                <w:ilvl w:val="12"/>
                <w:numId w:val="0"/>
              </w:numPr>
              <w:jc w:val="right"/>
              <w:rPr>
                <w:rFonts w:ascii="Arial" w:hAnsi="Arial" w:cs="Arial"/>
                <w:b/>
              </w:rPr>
            </w:pPr>
          </w:p>
          <w:p w14:paraId="77468775" w14:textId="77777777" w:rsidR="00084BAC" w:rsidRDefault="00084BAC">
            <w:pPr>
              <w:numPr>
                <w:ilvl w:val="12"/>
                <w:numId w:val="0"/>
              </w:numPr>
              <w:jc w:val="right"/>
              <w:rPr>
                <w:rFonts w:ascii="Arial" w:hAnsi="Arial" w:cs="Arial"/>
                <w:b/>
              </w:rPr>
            </w:pPr>
          </w:p>
          <w:p w14:paraId="67C7901C" w14:textId="77777777" w:rsidR="00084BAC" w:rsidRDefault="00084BAC">
            <w:pPr>
              <w:numPr>
                <w:ilvl w:val="12"/>
                <w:numId w:val="0"/>
              </w:numPr>
              <w:jc w:val="right"/>
              <w:rPr>
                <w:rFonts w:ascii="Arial" w:hAnsi="Arial" w:cs="Arial"/>
                <w:b/>
              </w:rPr>
            </w:pPr>
          </w:p>
          <w:p w14:paraId="6DF05EB5" w14:textId="77777777" w:rsidR="00084BAC" w:rsidRDefault="00084BAC">
            <w:pPr>
              <w:numPr>
                <w:ilvl w:val="12"/>
                <w:numId w:val="0"/>
              </w:numPr>
              <w:jc w:val="right"/>
              <w:rPr>
                <w:rFonts w:ascii="Arial" w:hAnsi="Arial" w:cs="Arial"/>
                <w:b/>
              </w:rPr>
            </w:pPr>
          </w:p>
          <w:p w14:paraId="396E2C1B" w14:textId="77777777" w:rsidR="00084BAC" w:rsidRDefault="00084BAC">
            <w:pPr>
              <w:numPr>
                <w:ilvl w:val="12"/>
                <w:numId w:val="0"/>
              </w:numPr>
              <w:jc w:val="right"/>
              <w:rPr>
                <w:rFonts w:ascii="Arial" w:hAnsi="Arial" w:cs="Arial"/>
                <w:b/>
              </w:rPr>
            </w:pPr>
          </w:p>
          <w:p w14:paraId="529EE671" w14:textId="77777777" w:rsidR="00084BAC" w:rsidRDefault="00084BAC">
            <w:pPr>
              <w:numPr>
                <w:ilvl w:val="12"/>
                <w:numId w:val="0"/>
              </w:numPr>
              <w:jc w:val="right"/>
              <w:rPr>
                <w:rFonts w:ascii="Arial" w:hAnsi="Arial" w:cs="Arial"/>
                <w:b/>
              </w:rPr>
            </w:pPr>
          </w:p>
          <w:p w14:paraId="34FB66B3" w14:textId="77777777" w:rsidR="00084BAC" w:rsidRDefault="00084BAC">
            <w:pPr>
              <w:numPr>
                <w:ilvl w:val="12"/>
                <w:numId w:val="0"/>
              </w:numPr>
              <w:jc w:val="right"/>
              <w:rPr>
                <w:rFonts w:ascii="Arial" w:hAnsi="Arial" w:cs="Arial"/>
                <w:b/>
              </w:rPr>
            </w:pPr>
          </w:p>
          <w:p w14:paraId="2B9FBF37" w14:textId="77777777" w:rsidR="00084BAC" w:rsidRDefault="00084BAC">
            <w:pPr>
              <w:numPr>
                <w:ilvl w:val="12"/>
                <w:numId w:val="0"/>
              </w:numPr>
              <w:jc w:val="right"/>
              <w:rPr>
                <w:rFonts w:ascii="Arial" w:hAnsi="Arial" w:cs="Arial"/>
                <w:b/>
              </w:rPr>
            </w:pPr>
          </w:p>
          <w:p w14:paraId="2A7760D2" w14:textId="77777777" w:rsidR="00084BAC" w:rsidRDefault="00084BAC">
            <w:pPr>
              <w:numPr>
                <w:ilvl w:val="12"/>
                <w:numId w:val="0"/>
              </w:numPr>
              <w:jc w:val="right"/>
              <w:rPr>
                <w:rFonts w:ascii="Arial" w:hAnsi="Arial" w:cs="Arial"/>
                <w:b/>
              </w:rPr>
            </w:pPr>
          </w:p>
          <w:p w14:paraId="40CA28D6" w14:textId="77777777" w:rsidR="00084BAC" w:rsidRDefault="00084BAC">
            <w:pPr>
              <w:numPr>
                <w:ilvl w:val="12"/>
                <w:numId w:val="0"/>
              </w:numPr>
              <w:jc w:val="right"/>
              <w:rPr>
                <w:rFonts w:ascii="Arial" w:hAnsi="Arial" w:cs="Arial"/>
                <w:b/>
              </w:rPr>
            </w:pPr>
          </w:p>
          <w:p w14:paraId="268D7DB3" w14:textId="77777777" w:rsidR="00084BAC" w:rsidRDefault="00084BAC">
            <w:pPr>
              <w:numPr>
                <w:ilvl w:val="12"/>
                <w:numId w:val="0"/>
              </w:numPr>
              <w:jc w:val="right"/>
              <w:rPr>
                <w:rFonts w:ascii="Arial" w:hAnsi="Arial" w:cs="Arial"/>
                <w:b/>
              </w:rPr>
            </w:pPr>
          </w:p>
          <w:p w14:paraId="1D1BFB58" w14:textId="77777777" w:rsidR="00084BAC" w:rsidRDefault="00084BAC">
            <w:pPr>
              <w:numPr>
                <w:ilvl w:val="12"/>
                <w:numId w:val="0"/>
              </w:numPr>
              <w:jc w:val="right"/>
              <w:rPr>
                <w:rFonts w:ascii="Arial" w:hAnsi="Arial" w:cs="Arial"/>
                <w:b/>
              </w:rPr>
            </w:pPr>
          </w:p>
          <w:p w14:paraId="5586251A" w14:textId="77777777" w:rsidR="00084BAC" w:rsidRDefault="00084BAC">
            <w:pPr>
              <w:numPr>
                <w:ilvl w:val="12"/>
                <w:numId w:val="0"/>
              </w:numPr>
              <w:jc w:val="right"/>
              <w:rPr>
                <w:rFonts w:ascii="Arial" w:hAnsi="Arial" w:cs="Arial"/>
                <w:b/>
              </w:rPr>
            </w:pPr>
          </w:p>
          <w:p w14:paraId="164A30E3" w14:textId="77777777" w:rsidR="00084BAC" w:rsidRDefault="00084BAC">
            <w:pPr>
              <w:numPr>
                <w:ilvl w:val="12"/>
                <w:numId w:val="0"/>
              </w:numPr>
              <w:jc w:val="right"/>
              <w:rPr>
                <w:rFonts w:ascii="Arial" w:hAnsi="Arial" w:cs="Arial"/>
                <w:b/>
              </w:rPr>
            </w:pPr>
          </w:p>
          <w:p w14:paraId="37423128" w14:textId="77777777" w:rsidR="00084BAC" w:rsidRDefault="00084BAC">
            <w:pPr>
              <w:numPr>
                <w:ilvl w:val="12"/>
                <w:numId w:val="0"/>
              </w:numPr>
              <w:jc w:val="right"/>
              <w:rPr>
                <w:rFonts w:ascii="Arial" w:hAnsi="Arial" w:cs="Arial"/>
                <w:b/>
              </w:rPr>
            </w:pPr>
          </w:p>
          <w:p w14:paraId="0164AA52" w14:textId="77777777" w:rsidR="00084BAC" w:rsidRDefault="00084BAC">
            <w:pPr>
              <w:numPr>
                <w:ilvl w:val="12"/>
                <w:numId w:val="0"/>
              </w:numPr>
              <w:jc w:val="right"/>
              <w:rPr>
                <w:rFonts w:ascii="Arial" w:hAnsi="Arial" w:cs="Arial"/>
                <w:b/>
              </w:rPr>
            </w:pPr>
          </w:p>
          <w:p w14:paraId="0DE6B6A7" w14:textId="77777777" w:rsidR="00084BAC" w:rsidRDefault="00084BAC">
            <w:pPr>
              <w:numPr>
                <w:ilvl w:val="12"/>
                <w:numId w:val="0"/>
              </w:numPr>
              <w:jc w:val="right"/>
              <w:rPr>
                <w:rFonts w:ascii="Arial" w:hAnsi="Arial" w:cs="Arial"/>
                <w:b/>
              </w:rPr>
            </w:pPr>
          </w:p>
          <w:p w14:paraId="66F9D43F" w14:textId="77777777" w:rsidR="00084BAC" w:rsidRDefault="00084BAC">
            <w:pPr>
              <w:numPr>
                <w:ilvl w:val="12"/>
                <w:numId w:val="0"/>
              </w:numPr>
              <w:jc w:val="right"/>
              <w:rPr>
                <w:rFonts w:ascii="Arial" w:hAnsi="Arial" w:cs="Arial"/>
                <w:b/>
              </w:rPr>
            </w:pPr>
          </w:p>
          <w:p w14:paraId="19506758" w14:textId="77777777" w:rsidR="00084BAC" w:rsidRDefault="00084BAC">
            <w:pPr>
              <w:numPr>
                <w:ilvl w:val="12"/>
                <w:numId w:val="0"/>
              </w:numPr>
              <w:jc w:val="right"/>
              <w:rPr>
                <w:rFonts w:ascii="Arial" w:hAnsi="Arial" w:cs="Arial"/>
                <w:b/>
              </w:rPr>
            </w:pPr>
          </w:p>
          <w:p w14:paraId="3C994CB9" w14:textId="77777777" w:rsidR="00084BAC" w:rsidRDefault="00084BAC">
            <w:pPr>
              <w:numPr>
                <w:ilvl w:val="12"/>
                <w:numId w:val="0"/>
              </w:numPr>
              <w:jc w:val="right"/>
              <w:rPr>
                <w:rFonts w:ascii="Arial" w:hAnsi="Arial" w:cs="Arial"/>
                <w:b/>
              </w:rPr>
            </w:pPr>
          </w:p>
          <w:p w14:paraId="6021200F" w14:textId="77777777" w:rsidR="00084BAC" w:rsidRDefault="00084BAC">
            <w:pPr>
              <w:numPr>
                <w:ilvl w:val="12"/>
                <w:numId w:val="0"/>
              </w:numPr>
              <w:jc w:val="right"/>
              <w:rPr>
                <w:rFonts w:ascii="Arial" w:hAnsi="Arial" w:cs="Arial"/>
                <w:b/>
              </w:rPr>
            </w:pPr>
          </w:p>
          <w:p w14:paraId="71D7CAE5" w14:textId="77777777" w:rsidR="00084BAC" w:rsidRDefault="00084BAC">
            <w:pPr>
              <w:numPr>
                <w:ilvl w:val="12"/>
                <w:numId w:val="0"/>
              </w:numPr>
              <w:jc w:val="right"/>
              <w:rPr>
                <w:rFonts w:ascii="Arial" w:hAnsi="Arial" w:cs="Arial"/>
                <w:b/>
              </w:rPr>
            </w:pPr>
          </w:p>
          <w:p w14:paraId="7E8F9F29" w14:textId="77777777" w:rsidR="00084BAC" w:rsidRDefault="00084BAC">
            <w:pPr>
              <w:numPr>
                <w:ilvl w:val="12"/>
                <w:numId w:val="0"/>
              </w:numPr>
              <w:jc w:val="right"/>
              <w:rPr>
                <w:rFonts w:ascii="Arial" w:hAnsi="Arial" w:cs="Arial"/>
                <w:b/>
              </w:rPr>
            </w:pPr>
          </w:p>
          <w:p w14:paraId="66D9DE5B" w14:textId="77777777" w:rsidR="00084BAC" w:rsidRDefault="00084BAC">
            <w:pPr>
              <w:numPr>
                <w:ilvl w:val="12"/>
                <w:numId w:val="0"/>
              </w:numPr>
              <w:jc w:val="right"/>
              <w:rPr>
                <w:rFonts w:ascii="Arial" w:hAnsi="Arial" w:cs="Arial"/>
                <w:b/>
              </w:rPr>
            </w:pPr>
          </w:p>
          <w:p w14:paraId="4F3429A4" w14:textId="77777777" w:rsidR="00084BAC" w:rsidRDefault="00084BAC">
            <w:pPr>
              <w:numPr>
                <w:ilvl w:val="12"/>
                <w:numId w:val="0"/>
              </w:numPr>
              <w:jc w:val="right"/>
              <w:rPr>
                <w:rFonts w:ascii="Arial" w:hAnsi="Arial" w:cs="Arial"/>
                <w:b/>
              </w:rPr>
            </w:pPr>
          </w:p>
          <w:p w14:paraId="1F2E5797" w14:textId="77777777" w:rsidR="00084BAC" w:rsidRDefault="00084BAC">
            <w:pPr>
              <w:numPr>
                <w:ilvl w:val="12"/>
                <w:numId w:val="0"/>
              </w:numPr>
              <w:jc w:val="right"/>
              <w:rPr>
                <w:rFonts w:ascii="Arial" w:hAnsi="Arial" w:cs="Arial"/>
                <w:b/>
              </w:rPr>
            </w:pPr>
          </w:p>
          <w:p w14:paraId="4FE2FB9E" w14:textId="77777777" w:rsidR="00084BAC" w:rsidRDefault="00084BAC">
            <w:pPr>
              <w:numPr>
                <w:ilvl w:val="12"/>
                <w:numId w:val="0"/>
              </w:numPr>
              <w:jc w:val="right"/>
              <w:rPr>
                <w:rFonts w:ascii="Arial" w:hAnsi="Arial" w:cs="Arial"/>
                <w:b/>
              </w:rPr>
            </w:pPr>
          </w:p>
          <w:p w14:paraId="51DBCC57" w14:textId="77777777" w:rsidR="00084BAC" w:rsidRDefault="00084BAC">
            <w:pPr>
              <w:numPr>
                <w:ilvl w:val="12"/>
                <w:numId w:val="0"/>
              </w:numPr>
              <w:jc w:val="right"/>
              <w:rPr>
                <w:rFonts w:ascii="Arial" w:hAnsi="Arial" w:cs="Arial"/>
                <w:b/>
              </w:rPr>
            </w:pPr>
          </w:p>
          <w:p w14:paraId="783B0DAE" w14:textId="77777777" w:rsidR="00084BAC" w:rsidRDefault="00084BAC">
            <w:pPr>
              <w:numPr>
                <w:ilvl w:val="12"/>
                <w:numId w:val="0"/>
              </w:numPr>
              <w:jc w:val="right"/>
              <w:rPr>
                <w:rFonts w:ascii="Arial" w:hAnsi="Arial" w:cs="Arial"/>
                <w:b/>
              </w:rPr>
            </w:pPr>
          </w:p>
          <w:p w14:paraId="0C88B184" w14:textId="77777777" w:rsidR="00084BAC" w:rsidRDefault="00084BAC">
            <w:pPr>
              <w:numPr>
                <w:ilvl w:val="12"/>
                <w:numId w:val="0"/>
              </w:numPr>
              <w:jc w:val="right"/>
              <w:rPr>
                <w:rFonts w:ascii="Arial" w:hAnsi="Arial" w:cs="Arial"/>
                <w:b/>
              </w:rPr>
            </w:pPr>
          </w:p>
          <w:p w14:paraId="730EDE9B" w14:textId="77777777" w:rsidR="00084BAC" w:rsidRDefault="00084BAC">
            <w:pPr>
              <w:numPr>
                <w:ilvl w:val="12"/>
                <w:numId w:val="0"/>
              </w:numPr>
              <w:jc w:val="right"/>
              <w:rPr>
                <w:rFonts w:ascii="Arial" w:hAnsi="Arial" w:cs="Arial"/>
                <w:b/>
              </w:rPr>
            </w:pPr>
          </w:p>
          <w:p w14:paraId="1C7ECF5B" w14:textId="77777777" w:rsidR="00084BAC" w:rsidRDefault="00084BAC">
            <w:pPr>
              <w:numPr>
                <w:ilvl w:val="12"/>
                <w:numId w:val="0"/>
              </w:numPr>
              <w:jc w:val="right"/>
              <w:rPr>
                <w:rFonts w:ascii="Arial" w:hAnsi="Arial" w:cs="Arial"/>
                <w:b/>
              </w:rPr>
            </w:pPr>
          </w:p>
          <w:p w14:paraId="47E59107" w14:textId="77777777" w:rsidR="00084BAC" w:rsidRDefault="00084BAC">
            <w:pPr>
              <w:numPr>
                <w:ilvl w:val="12"/>
                <w:numId w:val="0"/>
              </w:numPr>
              <w:jc w:val="right"/>
              <w:rPr>
                <w:rFonts w:ascii="Arial" w:hAnsi="Arial" w:cs="Arial"/>
                <w:b/>
              </w:rPr>
            </w:pPr>
          </w:p>
          <w:p w14:paraId="4CF99182" w14:textId="77777777" w:rsidR="00C47EFB" w:rsidRPr="00290513" w:rsidRDefault="00C47EFB">
            <w:pPr>
              <w:numPr>
                <w:ilvl w:val="12"/>
                <w:numId w:val="0"/>
              </w:numPr>
              <w:jc w:val="right"/>
              <w:rPr>
                <w:rFonts w:ascii="Arial" w:hAnsi="Arial" w:cs="Arial"/>
                <w:b/>
              </w:rPr>
            </w:pPr>
            <w:r w:rsidRPr="00290513">
              <w:rPr>
                <w:rFonts w:ascii="Arial" w:hAnsi="Arial" w:cs="Arial"/>
                <w:b/>
              </w:rPr>
              <w:lastRenderedPageBreak/>
              <w:t>APPENDIX H</w:t>
            </w:r>
          </w:p>
          <w:p w14:paraId="1D500B82" w14:textId="77777777" w:rsidR="00C47EFB" w:rsidRPr="00290513" w:rsidRDefault="00C47EFB">
            <w:pPr>
              <w:numPr>
                <w:ilvl w:val="12"/>
                <w:numId w:val="0"/>
              </w:numPr>
              <w:jc w:val="center"/>
              <w:rPr>
                <w:rFonts w:ascii="Arial" w:hAnsi="Arial" w:cs="Arial"/>
                <w:b/>
                <w:u w:val="single"/>
              </w:rPr>
            </w:pPr>
          </w:p>
          <w:p w14:paraId="22D6478E" w14:textId="77777777" w:rsidR="00C47EFB" w:rsidRPr="00290513" w:rsidRDefault="00C47EFB">
            <w:pPr>
              <w:numPr>
                <w:ilvl w:val="12"/>
                <w:numId w:val="0"/>
              </w:numPr>
              <w:jc w:val="center"/>
              <w:rPr>
                <w:rFonts w:ascii="Arial" w:hAnsi="Arial" w:cs="Arial"/>
                <w:b/>
                <w:u w:val="single"/>
              </w:rPr>
            </w:pPr>
            <w:r w:rsidRPr="00290513">
              <w:rPr>
                <w:rFonts w:ascii="Arial" w:hAnsi="Arial" w:cs="Arial"/>
                <w:b/>
                <w:u w:val="single"/>
              </w:rPr>
              <w:t>DISPOSAL OF ASSETS OF NO VALUE</w:t>
            </w:r>
          </w:p>
          <w:p w14:paraId="1183D773" w14:textId="77777777" w:rsidR="00C47EFB" w:rsidRPr="00290513" w:rsidRDefault="00C47EFB">
            <w:pPr>
              <w:numPr>
                <w:ilvl w:val="12"/>
                <w:numId w:val="0"/>
              </w:numPr>
              <w:rPr>
                <w:rFonts w:ascii="Arial" w:hAnsi="Arial" w:cs="Arial"/>
                <w:b/>
              </w:rPr>
            </w:pPr>
          </w:p>
          <w:p w14:paraId="09ED077C" w14:textId="77777777" w:rsidR="00C47EFB" w:rsidRPr="00290513" w:rsidRDefault="00C47EFB">
            <w:pPr>
              <w:numPr>
                <w:ilvl w:val="12"/>
                <w:numId w:val="0"/>
              </w:numPr>
              <w:rPr>
                <w:rFonts w:ascii="Arial" w:hAnsi="Arial" w:cs="Arial"/>
                <w:b/>
              </w:rPr>
            </w:pPr>
          </w:p>
          <w:p w14:paraId="6544D611" w14:textId="77777777" w:rsidR="00C47EFB" w:rsidRPr="00290513" w:rsidRDefault="00C47EFB">
            <w:pPr>
              <w:numPr>
                <w:ilvl w:val="12"/>
                <w:numId w:val="0"/>
              </w:numPr>
              <w:rPr>
                <w:rFonts w:ascii="Arial" w:hAnsi="Arial" w:cs="Arial"/>
                <w:b/>
              </w:rPr>
            </w:pPr>
            <w:r w:rsidRPr="00290513">
              <w:rPr>
                <w:rFonts w:ascii="Arial" w:hAnsi="Arial" w:cs="Arial"/>
                <w:b/>
              </w:rPr>
              <w:t>LOCATION……………………………………….</w:t>
            </w:r>
            <w:r w:rsidRPr="00290513">
              <w:rPr>
                <w:rFonts w:ascii="Arial" w:hAnsi="Arial" w:cs="Arial"/>
                <w:b/>
              </w:rPr>
              <w:tab/>
            </w:r>
            <w:r w:rsidRPr="00290513">
              <w:rPr>
                <w:rFonts w:ascii="Arial" w:hAnsi="Arial" w:cs="Arial"/>
                <w:b/>
              </w:rPr>
              <w:tab/>
            </w:r>
            <w:r w:rsidRPr="00290513">
              <w:rPr>
                <w:rFonts w:ascii="Arial" w:hAnsi="Arial" w:cs="Arial"/>
                <w:b/>
              </w:rPr>
              <w:tab/>
              <w:t>PAGE  No.………………</w:t>
            </w:r>
          </w:p>
          <w:p w14:paraId="1CD548F5" w14:textId="77777777" w:rsidR="00C47EFB" w:rsidRPr="00290513" w:rsidRDefault="00C47EFB">
            <w:pPr>
              <w:numPr>
                <w:ilvl w:val="12"/>
                <w:numId w:val="0"/>
              </w:numPr>
              <w:rPr>
                <w:rFonts w:ascii="Arial" w:hAnsi="Arial" w:cs="Arial"/>
                <w:b/>
              </w:rPr>
            </w:pPr>
          </w:p>
          <w:tbl>
            <w:tblPr>
              <w:tblStyle w:val="TableGrid"/>
              <w:tblW w:w="10031" w:type="dxa"/>
              <w:tblLook w:val="01E0" w:firstRow="1" w:lastRow="1" w:firstColumn="1" w:lastColumn="1" w:noHBand="0" w:noVBand="0"/>
            </w:tblPr>
            <w:tblGrid>
              <w:gridCol w:w="4301"/>
              <w:gridCol w:w="883"/>
              <w:gridCol w:w="3004"/>
              <w:gridCol w:w="1843"/>
            </w:tblGrid>
            <w:tr w:rsidR="00C47EFB" w:rsidRPr="00441617" w14:paraId="00C81596" w14:textId="77777777">
              <w:tc>
                <w:tcPr>
                  <w:tcW w:w="4301" w:type="dxa"/>
                </w:tcPr>
                <w:p w14:paraId="3D5C9F5E" w14:textId="77777777" w:rsidR="00C47EFB" w:rsidRPr="00290513" w:rsidRDefault="00C47EFB">
                  <w:pPr>
                    <w:numPr>
                      <w:ilvl w:val="12"/>
                      <w:numId w:val="0"/>
                    </w:numPr>
                    <w:jc w:val="center"/>
                    <w:rPr>
                      <w:rFonts w:ascii="Arial" w:hAnsi="Arial" w:cs="Arial"/>
                      <w:b/>
                    </w:rPr>
                  </w:pPr>
                  <w:r w:rsidRPr="00290513">
                    <w:rPr>
                      <w:rFonts w:ascii="Arial" w:hAnsi="Arial" w:cs="Arial"/>
                      <w:b/>
                    </w:rPr>
                    <w:t>ASSET DESCRIPTION</w:t>
                  </w:r>
                </w:p>
              </w:tc>
              <w:tc>
                <w:tcPr>
                  <w:tcW w:w="883" w:type="dxa"/>
                  <w:tcBorders>
                    <w:top w:val="single" w:sz="4" w:space="0" w:color="auto"/>
                    <w:bottom w:val="single" w:sz="4" w:space="0" w:color="auto"/>
                    <w:right w:val="nil"/>
                  </w:tcBorders>
                </w:tcPr>
                <w:p w14:paraId="255AB41D" w14:textId="77777777" w:rsidR="00C47EFB" w:rsidRPr="00290513" w:rsidRDefault="00C47EFB">
                  <w:pPr>
                    <w:numPr>
                      <w:ilvl w:val="12"/>
                      <w:numId w:val="0"/>
                    </w:numPr>
                    <w:rPr>
                      <w:rFonts w:ascii="Arial" w:hAnsi="Arial" w:cs="Arial"/>
                      <w:b/>
                    </w:rPr>
                  </w:pPr>
                </w:p>
              </w:tc>
              <w:tc>
                <w:tcPr>
                  <w:tcW w:w="3004" w:type="dxa"/>
                  <w:tcBorders>
                    <w:top w:val="single" w:sz="4" w:space="0" w:color="auto"/>
                    <w:left w:val="nil"/>
                    <w:bottom w:val="single" w:sz="4" w:space="0" w:color="auto"/>
                    <w:right w:val="nil"/>
                  </w:tcBorders>
                </w:tcPr>
                <w:p w14:paraId="23BC83A5" w14:textId="77777777" w:rsidR="00C47EFB" w:rsidRPr="00290513" w:rsidRDefault="00C47EFB">
                  <w:pPr>
                    <w:numPr>
                      <w:ilvl w:val="12"/>
                      <w:numId w:val="0"/>
                    </w:numPr>
                    <w:jc w:val="center"/>
                    <w:rPr>
                      <w:rFonts w:ascii="Arial" w:hAnsi="Arial" w:cs="Arial"/>
                      <w:b/>
                    </w:rPr>
                  </w:pPr>
                  <w:r w:rsidRPr="00290513">
                    <w:rPr>
                      <w:rFonts w:ascii="Arial" w:hAnsi="Arial" w:cs="Arial"/>
                      <w:b/>
                    </w:rPr>
                    <w:t>DETAILS OF DISPOSAL</w:t>
                  </w:r>
                </w:p>
              </w:tc>
              <w:tc>
                <w:tcPr>
                  <w:tcW w:w="1843" w:type="dxa"/>
                  <w:tcBorders>
                    <w:left w:val="nil"/>
                    <w:bottom w:val="single" w:sz="4" w:space="0" w:color="auto"/>
                  </w:tcBorders>
                </w:tcPr>
                <w:p w14:paraId="121312E2" w14:textId="77777777" w:rsidR="00C47EFB" w:rsidRPr="00290513" w:rsidRDefault="00C47EFB">
                  <w:pPr>
                    <w:numPr>
                      <w:ilvl w:val="12"/>
                      <w:numId w:val="0"/>
                    </w:numPr>
                    <w:rPr>
                      <w:rFonts w:ascii="Arial" w:hAnsi="Arial" w:cs="Arial"/>
                      <w:b/>
                    </w:rPr>
                  </w:pPr>
                </w:p>
              </w:tc>
            </w:tr>
            <w:tr w:rsidR="00C47EFB" w:rsidRPr="00441617" w14:paraId="5CB9C2C2" w14:textId="77777777">
              <w:tc>
                <w:tcPr>
                  <w:tcW w:w="4301" w:type="dxa"/>
                </w:tcPr>
                <w:p w14:paraId="16F0D8C9" w14:textId="77777777" w:rsidR="00C47EFB" w:rsidRPr="00290513" w:rsidRDefault="00C47EFB">
                  <w:pPr>
                    <w:numPr>
                      <w:ilvl w:val="12"/>
                      <w:numId w:val="0"/>
                    </w:numPr>
                    <w:rPr>
                      <w:rFonts w:ascii="Arial" w:hAnsi="Arial" w:cs="Arial"/>
                      <w:b/>
                    </w:rPr>
                  </w:pPr>
                </w:p>
              </w:tc>
              <w:tc>
                <w:tcPr>
                  <w:tcW w:w="883" w:type="dxa"/>
                  <w:tcBorders>
                    <w:top w:val="single" w:sz="4" w:space="0" w:color="auto"/>
                    <w:bottom w:val="single" w:sz="4" w:space="0" w:color="auto"/>
                  </w:tcBorders>
                </w:tcPr>
                <w:p w14:paraId="30B960D4" w14:textId="77777777" w:rsidR="00C47EFB" w:rsidRPr="00290513" w:rsidRDefault="00C47EFB">
                  <w:pPr>
                    <w:numPr>
                      <w:ilvl w:val="12"/>
                      <w:numId w:val="0"/>
                    </w:numPr>
                    <w:rPr>
                      <w:rFonts w:ascii="Arial" w:hAnsi="Arial" w:cs="Arial"/>
                      <w:b/>
                    </w:rPr>
                  </w:pPr>
                  <w:r w:rsidRPr="00290513">
                    <w:rPr>
                      <w:rFonts w:ascii="Arial" w:hAnsi="Arial" w:cs="Arial"/>
                      <w:b/>
                    </w:rPr>
                    <w:t>DATE</w:t>
                  </w:r>
                </w:p>
              </w:tc>
              <w:tc>
                <w:tcPr>
                  <w:tcW w:w="3004" w:type="dxa"/>
                  <w:tcBorders>
                    <w:top w:val="single" w:sz="4" w:space="0" w:color="auto"/>
                    <w:bottom w:val="single" w:sz="4" w:space="0" w:color="auto"/>
                  </w:tcBorders>
                </w:tcPr>
                <w:p w14:paraId="52C460C5" w14:textId="77777777" w:rsidR="00C47EFB" w:rsidRPr="00290513" w:rsidRDefault="00C47EFB">
                  <w:pPr>
                    <w:numPr>
                      <w:ilvl w:val="12"/>
                      <w:numId w:val="0"/>
                    </w:numPr>
                    <w:jc w:val="center"/>
                    <w:rPr>
                      <w:rFonts w:ascii="Arial" w:hAnsi="Arial" w:cs="Arial"/>
                      <w:b/>
                    </w:rPr>
                  </w:pPr>
                  <w:r w:rsidRPr="00290513">
                    <w:rPr>
                      <w:rFonts w:ascii="Arial" w:hAnsi="Arial" w:cs="Arial"/>
                      <w:b/>
                    </w:rPr>
                    <w:t>DISPOSAL METHOD</w:t>
                  </w:r>
                </w:p>
              </w:tc>
              <w:tc>
                <w:tcPr>
                  <w:tcW w:w="1843" w:type="dxa"/>
                  <w:tcBorders>
                    <w:top w:val="single" w:sz="4" w:space="0" w:color="auto"/>
                    <w:bottom w:val="single" w:sz="4" w:space="0" w:color="auto"/>
                  </w:tcBorders>
                </w:tcPr>
                <w:p w14:paraId="52C14D27" w14:textId="77777777" w:rsidR="00C47EFB" w:rsidRPr="00290513" w:rsidRDefault="00C47EFB">
                  <w:pPr>
                    <w:numPr>
                      <w:ilvl w:val="12"/>
                      <w:numId w:val="0"/>
                    </w:numPr>
                    <w:jc w:val="center"/>
                    <w:rPr>
                      <w:rFonts w:ascii="Arial" w:hAnsi="Arial" w:cs="Arial"/>
                      <w:b/>
                    </w:rPr>
                  </w:pPr>
                  <w:r w:rsidRPr="00290513">
                    <w:rPr>
                      <w:rFonts w:ascii="Arial" w:hAnsi="Arial" w:cs="Arial"/>
                      <w:b/>
                    </w:rPr>
                    <w:t>BY (NAME)</w:t>
                  </w:r>
                </w:p>
              </w:tc>
            </w:tr>
            <w:tr w:rsidR="00C47EFB" w:rsidRPr="00441617" w14:paraId="59083B89" w14:textId="77777777">
              <w:tc>
                <w:tcPr>
                  <w:tcW w:w="4301" w:type="dxa"/>
                </w:tcPr>
                <w:p w14:paraId="5D717467" w14:textId="77777777" w:rsidR="00C47EFB" w:rsidRPr="00290513" w:rsidRDefault="00C47EFB">
                  <w:pPr>
                    <w:numPr>
                      <w:ilvl w:val="12"/>
                      <w:numId w:val="0"/>
                    </w:numPr>
                    <w:rPr>
                      <w:rFonts w:ascii="Arial" w:hAnsi="Arial" w:cs="Arial"/>
                      <w:b/>
                    </w:rPr>
                  </w:pPr>
                </w:p>
                <w:p w14:paraId="648B6AC8" w14:textId="77777777" w:rsidR="00C47EFB" w:rsidRPr="00290513" w:rsidRDefault="00C47EFB">
                  <w:pPr>
                    <w:numPr>
                      <w:ilvl w:val="12"/>
                      <w:numId w:val="0"/>
                    </w:numPr>
                    <w:rPr>
                      <w:rFonts w:ascii="Arial" w:hAnsi="Arial" w:cs="Arial"/>
                      <w:b/>
                    </w:rPr>
                  </w:pPr>
                </w:p>
                <w:p w14:paraId="538C72EA" w14:textId="77777777" w:rsidR="00C47EFB" w:rsidRPr="00290513" w:rsidRDefault="00C47EFB">
                  <w:pPr>
                    <w:numPr>
                      <w:ilvl w:val="12"/>
                      <w:numId w:val="0"/>
                    </w:numPr>
                    <w:rPr>
                      <w:rFonts w:ascii="Arial" w:hAnsi="Arial" w:cs="Arial"/>
                      <w:b/>
                    </w:rPr>
                  </w:pPr>
                </w:p>
                <w:p w14:paraId="4E21694D" w14:textId="77777777" w:rsidR="00C47EFB" w:rsidRPr="00290513" w:rsidRDefault="00C47EFB">
                  <w:pPr>
                    <w:numPr>
                      <w:ilvl w:val="12"/>
                      <w:numId w:val="0"/>
                    </w:numPr>
                    <w:rPr>
                      <w:rFonts w:ascii="Arial" w:hAnsi="Arial" w:cs="Arial"/>
                      <w:b/>
                    </w:rPr>
                  </w:pPr>
                </w:p>
                <w:p w14:paraId="72D19732" w14:textId="77777777" w:rsidR="00C47EFB" w:rsidRPr="00290513" w:rsidRDefault="00C47EFB">
                  <w:pPr>
                    <w:numPr>
                      <w:ilvl w:val="12"/>
                      <w:numId w:val="0"/>
                    </w:numPr>
                    <w:rPr>
                      <w:rFonts w:ascii="Arial" w:hAnsi="Arial" w:cs="Arial"/>
                      <w:b/>
                    </w:rPr>
                  </w:pPr>
                </w:p>
                <w:p w14:paraId="6DA24C67" w14:textId="77777777" w:rsidR="00C47EFB" w:rsidRPr="00290513" w:rsidRDefault="00C47EFB">
                  <w:pPr>
                    <w:numPr>
                      <w:ilvl w:val="12"/>
                      <w:numId w:val="0"/>
                    </w:numPr>
                    <w:rPr>
                      <w:rFonts w:ascii="Arial" w:hAnsi="Arial" w:cs="Arial"/>
                      <w:b/>
                    </w:rPr>
                  </w:pPr>
                </w:p>
                <w:p w14:paraId="0659F359" w14:textId="77777777" w:rsidR="00C47EFB" w:rsidRPr="00290513" w:rsidRDefault="00C47EFB">
                  <w:pPr>
                    <w:numPr>
                      <w:ilvl w:val="12"/>
                      <w:numId w:val="0"/>
                    </w:numPr>
                    <w:rPr>
                      <w:rFonts w:ascii="Arial" w:hAnsi="Arial" w:cs="Arial"/>
                      <w:b/>
                    </w:rPr>
                  </w:pPr>
                </w:p>
                <w:p w14:paraId="43D94E69" w14:textId="77777777" w:rsidR="00C47EFB" w:rsidRPr="00290513" w:rsidRDefault="00C47EFB">
                  <w:pPr>
                    <w:numPr>
                      <w:ilvl w:val="12"/>
                      <w:numId w:val="0"/>
                    </w:numPr>
                    <w:rPr>
                      <w:rFonts w:ascii="Arial" w:hAnsi="Arial" w:cs="Arial"/>
                      <w:b/>
                    </w:rPr>
                  </w:pPr>
                </w:p>
                <w:p w14:paraId="02A1EB03" w14:textId="77777777" w:rsidR="00C47EFB" w:rsidRPr="00290513" w:rsidRDefault="00C47EFB">
                  <w:pPr>
                    <w:numPr>
                      <w:ilvl w:val="12"/>
                      <w:numId w:val="0"/>
                    </w:numPr>
                    <w:rPr>
                      <w:rFonts w:ascii="Arial" w:hAnsi="Arial" w:cs="Arial"/>
                      <w:b/>
                    </w:rPr>
                  </w:pPr>
                </w:p>
                <w:p w14:paraId="18C195E7" w14:textId="77777777" w:rsidR="00C47EFB" w:rsidRPr="00290513" w:rsidRDefault="00C47EFB">
                  <w:pPr>
                    <w:numPr>
                      <w:ilvl w:val="12"/>
                      <w:numId w:val="0"/>
                    </w:numPr>
                    <w:rPr>
                      <w:rFonts w:ascii="Arial" w:hAnsi="Arial" w:cs="Arial"/>
                      <w:b/>
                    </w:rPr>
                  </w:pPr>
                </w:p>
                <w:p w14:paraId="55A08128" w14:textId="77777777" w:rsidR="00C47EFB" w:rsidRPr="00290513" w:rsidRDefault="00C47EFB">
                  <w:pPr>
                    <w:numPr>
                      <w:ilvl w:val="12"/>
                      <w:numId w:val="0"/>
                    </w:numPr>
                    <w:rPr>
                      <w:rFonts w:ascii="Arial" w:hAnsi="Arial" w:cs="Arial"/>
                      <w:b/>
                    </w:rPr>
                  </w:pPr>
                </w:p>
                <w:p w14:paraId="0987BBE5" w14:textId="77777777" w:rsidR="00C47EFB" w:rsidRPr="00290513" w:rsidRDefault="00C47EFB">
                  <w:pPr>
                    <w:numPr>
                      <w:ilvl w:val="12"/>
                      <w:numId w:val="0"/>
                    </w:numPr>
                    <w:rPr>
                      <w:rFonts w:ascii="Arial" w:hAnsi="Arial" w:cs="Arial"/>
                      <w:b/>
                    </w:rPr>
                  </w:pPr>
                </w:p>
                <w:p w14:paraId="373FE3EF" w14:textId="77777777" w:rsidR="00C47EFB" w:rsidRPr="00290513" w:rsidRDefault="00C47EFB">
                  <w:pPr>
                    <w:numPr>
                      <w:ilvl w:val="12"/>
                      <w:numId w:val="0"/>
                    </w:numPr>
                    <w:rPr>
                      <w:rFonts w:ascii="Arial" w:hAnsi="Arial" w:cs="Arial"/>
                      <w:b/>
                    </w:rPr>
                  </w:pPr>
                </w:p>
                <w:p w14:paraId="291813F4" w14:textId="77777777" w:rsidR="00C47EFB" w:rsidRPr="00290513" w:rsidRDefault="00C47EFB">
                  <w:pPr>
                    <w:numPr>
                      <w:ilvl w:val="12"/>
                      <w:numId w:val="0"/>
                    </w:numPr>
                    <w:rPr>
                      <w:rFonts w:ascii="Arial" w:hAnsi="Arial" w:cs="Arial"/>
                      <w:b/>
                    </w:rPr>
                  </w:pPr>
                </w:p>
                <w:p w14:paraId="1BC24019" w14:textId="77777777" w:rsidR="00C47EFB" w:rsidRPr="00290513" w:rsidRDefault="00C47EFB">
                  <w:pPr>
                    <w:numPr>
                      <w:ilvl w:val="12"/>
                      <w:numId w:val="0"/>
                    </w:numPr>
                    <w:rPr>
                      <w:rFonts w:ascii="Arial" w:hAnsi="Arial" w:cs="Arial"/>
                      <w:b/>
                    </w:rPr>
                  </w:pPr>
                </w:p>
                <w:p w14:paraId="0621CB5D" w14:textId="77777777" w:rsidR="00C47EFB" w:rsidRPr="00290513" w:rsidRDefault="00C47EFB">
                  <w:pPr>
                    <w:numPr>
                      <w:ilvl w:val="12"/>
                      <w:numId w:val="0"/>
                    </w:numPr>
                    <w:rPr>
                      <w:rFonts w:ascii="Arial" w:hAnsi="Arial" w:cs="Arial"/>
                      <w:b/>
                    </w:rPr>
                  </w:pPr>
                </w:p>
                <w:p w14:paraId="59835ED0" w14:textId="77777777" w:rsidR="00C47EFB" w:rsidRPr="00290513" w:rsidRDefault="00C47EFB">
                  <w:pPr>
                    <w:numPr>
                      <w:ilvl w:val="12"/>
                      <w:numId w:val="0"/>
                    </w:numPr>
                    <w:rPr>
                      <w:rFonts w:ascii="Arial" w:hAnsi="Arial" w:cs="Arial"/>
                      <w:b/>
                    </w:rPr>
                  </w:pPr>
                </w:p>
                <w:p w14:paraId="1FD93BF7" w14:textId="77777777" w:rsidR="00C47EFB" w:rsidRPr="00290513" w:rsidRDefault="00C47EFB">
                  <w:pPr>
                    <w:numPr>
                      <w:ilvl w:val="12"/>
                      <w:numId w:val="0"/>
                    </w:numPr>
                    <w:rPr>
                      <w:rFonts w:ascii="Arial" w:hAnsi="Arial" w:cs="Arial"/>
                      <w:b/>
                    </w:rPr>
                  </w:pPr>
                </w:p>
                <w:p w14:paraId="6BDE2382" w14:textId="77777777" w:rsidR="00C47EFB" w:rsidRPr="00290513" w:rsidRDefault="00C47EFB">
                  <w:pPr>
                    <w:numPr>
                      <w:ilvl w:val="12"/>
                      <w:numId w:val="0"/>
                    </w:numPr>
                    <w:rPr>
                      <w:rFonts w:ascii="Arial" w:hAnsi="Arial" w:cs="Arial"/>
                      <w:b/>
                    </w:rPr>
                  </w:pPr>
                </w:p>
                <w:p w14:paraId="44051595" w14:textId="77777777" w:rsidR="00C47EFB" w:rsidRPr="00290513" w:rsidRDefault="00C47EFB">
                  <w:pPr>
                    <w:numPr>
                      <w:ilvl w:val="12"/>
                      <w:numId w:val="0"/>
                    </w:numPr>
                    <w:rPr>
                      <w:rFonts w:ascii="Arial" w:hAnsi="Arial" w:cs="Arial"/>
                      <w:b/>
                    </w:rPr>
                  </w:pPr>
                </w:p>
                <w:p w14:paraId="1219C994" w14:textId="77777777" w:rsidR="00C47EFB" w:rsidRPr="00290513" w:rsidRDefault="00C47EFB">
                  <w:pPr>
                    <w:numPr>
                      <w:ilvl w:val="12"/>
                      <w:numId w:val="0"/>
                    </w:numPr>
                    <w:rPr>
                      <w:rFonts w:ascii="Arial" w:hAnsi="Arial" w:cs="Arial"/>
                      <w:b/>
                    </w:rPr>
                  </w:pPr>
                </w:p>
                <w:p w14:paraId="0256DB15" w14:textId="77777777" w:rsidR="00C47EFB" w:rsidRPr="00290513" w:rsidRDefault="00C47EFB">
                  <w:pPr>
                    <w:numPr>
                      <w:ilvl w:val="12"/>
                      <w:numId w:val="0"/>
                    </w:numPr>
                    <w:rPr>
                      <w:rFonts w:ascii="Arial" w:hAnsi="Arial" w:cs="Arial"/>
                      <w:b/>
                    </w:rPr>
                  </w:pPr>
                </w:p>
                <w:p w14:paraId="591F5D77" w14:textId="77777777" w:rsidR="00C47EFB" w:rsidRPr="00290513" w:rsidRDefault="00C47EFB">
                  <w:pPr>
                    <w:numPr>
                      <w:ilvl w:val="12"/>
                      <w:numId w:val="0"/>
                    </w:numPr>
                    <w:rPr>
                      <w:rFonts w:ascii="Arial" w:hAnsi="Arial" w:cs="Arial"/>
                      <w:b/>
                    </w:rPr>
                  </w:pPr>
                </w:p>
                <w:p w14:paraId="235177D9" w14:textId="77777777" w:rsidR="00C47EFB" w:rsidRPr="00290513" w:rsidRDefault="00C47EFB">
                  <w:pPr>
                    <w:numPr>
                      <w:ilvl w:val="12"/>
                      <w:numId w:val="0"/>
                    </w:numPr>
                    <w:rPr>
                      <w:rFonts w:ascii="Arial" w:hAnsi="Arial" w:cs="Arial"/>
                      <w:b/>
                    </w:rPr>
                  </w:pPr>
                </w:p>
              </w:tc>
              <w:tc>
                <w:tcPr>
                  <w:tcW w:w="883" w:type="dxa"/>
                  <w:tcBorders>
                    <w:top w:val="single" w:sz="4" w:space="0" w:color="auto"/>
                  </w:tcBorders>
                </w:tcPr>
                <w:p w14:paraId="076F939B" w14:textId="77777777" w:rsidR="00C47EFB" w:rsidRPr="00290513" w:rsidRDefault="00C47EFB">
                  <w:pPr>
                    <w:numPr>
                      <w:ilvl w:val="12"/>
                      <w:numId w:val="0"/>
                    </w:numPr>
                    <w:rPr>
                      <w:rFonts w:ascii="Arial" w:hAnsi="Arial" w:cs="Arial"/>
                      <w:b/>
                    </w:rPr>
                  </w:pPr>
                </w:p>
              </w:tc>
              <w:tc>
                <w:tcPr>
                  <w:tcW w:w="3004" w:type="dxa"/>
                  <w:tcBorders>
                    <w:top w:val="single" w:sz="4" w:space="0" w:color="auto"/>
                  </w:tcBorders>
                </w:tcPr>
                <w:p w14:paraId="5E7E57A1" w14:textId="77777777" w:rsidR="00C47EFB" w:rsidRPr="00290513" w:rsidRDefault="00C47EFB">
                  <w:pPr>
                    <w:numPr>
                      <w:ilvl w:val="12"/>
                      <w:numId w:val="0"/>
                    </w:numPr>
                    <w:rPr>
                      <w:rFonts w:ascii="Arial" w:hAnsi="Arial" w:cs="Arial"/>
                      <w:b/>
                    </w:rPr>
                  </w:pPr>
                </w:p>
              </w:tc>
              <w:tc>
                <w:tcPr>
                  <w:tcW w:w="1843" w:type="dxa"/>
                  <w:tcBorders>
                    <w:top w:val="single" w:sz="4" w:space="0" w:color="auto"/>
                  </w:tcBorders>
                </w:tcPr>
                <w:p w14:paraId="2FF4AFC7" w14:textId="77777777" w:rsidR="00C47EFB" w:rsidRPr="00290513" w:rsidRDefault="00C47EFB">
                  <w:pPr>
                    <w:numPr>
                      <w:ilvl w:val="12"/>
                      <w:numId w:val="0"/>
                    </w:numPr>
                    <w:rPr>
                      <w:rFonts w:ascii="Arial" w:hAnsi="Arial" w:cs="Arial"/>
                      <w:b/>
                    </w:rPr>
                  </w:pPr>
                </w:p>
              </w:tc>
            </w:tr>
          </w:tbl>
          <w:p w14:paraId="2BE0D33C" w14:textId="77777777" w:rsidR="00C47EFB" w:rsidRPr="00290513" w:rsidRDefault="00C47EFB">
            <w:pPr>
              <w:numPr>
                <w:ilvl w:val="12"/>
                <w:numId w:val="0"/>
              </w:numPr>
              <w:rPr>
                <w:rFonts w:ascii="Arial" w:hAnsi="Arial" w:cs="Arial"/>
                <w:b/>
              </w:rPr>
            </w:pPr>
          </w:p>
          <w:p w14:paraId="6B145DD1" w14:textId="77777777" w:rsidR="00C47EFB" w:rsidRPr="00290513" w:rsidRDefault="00C47EFB">
            <w:pPr>
              <w:rPr>
                <w:rFonts w:ascii="Arial" w:hAnsi="Arial" w:cs="Arial"/>
              </w:rPr>
            </w:pPr>
          </w:p>
          <w:p w14:paraId="075FFD89" w14:textId="77777777" w:rsidR="0001128E" w:rsidRDefault="00C47EFB">
            <w:pPr>
              <w:rPr>
                <w:rFonts w:ascii="Arial" w:hAnsi="Arial" w:cs="Arial"/>
                <w:b/>
              </w:rPr>
            </w:pPr>
            <w:r w:rsidRPr="00290513">
              <w:rPr>
                <w:rFonts w:ascii="Arial" w:hAnsi="Arial" w:cs="Arial"/>
                <w:b/>
              </w:rPr>
              <w:t>The above items are approved for disposal at no value</w:t>
            </w:r>
            <w:r w:rsidRPr="00290513">
              <w:rPr>
                <w:rFonts w:ascii="Arial" w:hAnsi="Arial" w:cs="Arial"/>
                <w:b/>
              </w:rPr>
              <w:tab/>
            </w:r>
            <w:r w:rsidRPr="00290513">
              <w:rPr>
                <w:rFonts w:ascii="Arial" w:hAnsi="Arial" w:cs="Arial"/>
                <w:b/>
              </w:rPr>
              <w:tab/>
            </w:r>
          </w:p>
          <w:p w14:paraId="088E25BF" w14:textId="77777777" w:rsidR="0001128E" w:rsidRDefault="0001128E">
            <w:pPr>
              <w:rPr>
                <w:rFonts w:ascii="Arial" w:hAnsi="Arial" w:cs="Arial"/>
                <w:b/>
              </w:rPr>
            </w:pPr>
          </w:p>
          <w:p w14:paraId="504AD3F9" w14:textId="77777777" w:rsidR="00C47EFB" w:rsidRPr="00290513" w:rsidRDefault="00C47EFB">
            <w:pPr>
              <w:rPr>
                <w:rFonts w:ascii="Arial" w:hAnsi="Arial" w:cs="Arial"/>
                <w:b/>
              </w:rPr>
            </w:pPr>
            <w:r w:rsidRPr="00290513">
              <w:rPr>
                <w:rFonts w:ascii="Arial" w:hAnsi="Arial" w:cs="Arial"/>
                <w:b/>
              </w:rPr>
              <w:t>Date………………………………</w:t>
            </w:r>
          </w:p>
          <w:p w14:paraId="61B2CB26" w14:textId="77777777" w:rsidR="0001128E" w:rsidRDefault="00C47EFB">
            <w:pPr>
              <w:rPr>
                <w:rFonts w:ascii="Arial" w:hAnsi="Arial" w:cs="Arial"/>
                <w:b/>
              </w:rPr>
            </w:pPr>
            <w:r w:rsidRPr="00290513">
              <w:rPr>
                <w:rFonts w:ascii="Arial" w:hAnsi="Arial" w:cs="Arial"/>
                <w:b/>
              </w:rPr>
              <w:tab/>
            </w:r>
          </w:p>
          <w:p w14:paraId="23286CE3" w14:textId="77777777" w:rsidR="0001128E" w:rsidRDefault="0001128E">
            <w:pPr>
              <w:rPr>
                <w:rFonts w:ascii="Arial" w:hAnsi="Arial" w:cs="Arial"/>
                <w:b/>
              </w:rPr>
            </w:pPr>
          </w:p>
          <w:p w14:paraId="60E61282" w14:textId="77777777" w:rsidR="0001128E" w:rsidRDefault="0001128E">
            <w:pPr>
              <w:rPr>
                <w:rFonts w:ascii="Arial" w:hAnsi="Arial" w:cs="Arial"/>
                <w:b/>
              </w:rPr>
            </w:pPr>
          </w:p>
          <w:p w14:paraId="75610174" w14:textId="77777777" w:rsidR="00C47EFB" w:rsidRPr="00290513" w:rsidRDefault="00C47EFB">
            <w:pPr>
              <w:rPr>
                <w:rFonts w:ascii="Arial" w:hAnsi="Arial" w:cs="Arial"/>
                <w:b/>
              </w:rPr>
            </w:pPr>
            <w:r w:rsidRPr="00290513">
              <w:rPr>
                <w:rFonts w:ascii="Arial" w:hAnsi="Arial" w:cs="Arial"/>
                <w:b/>
              </w:rPr>
              <w:t>(Name)</w:t>
            </w:r>
            <w:r w:rsidRPr="00290513">
              <w:rPr>
                <w:rFonts w:ascii="Arial" w:hAnsi="Arial" w:cs="Arial"/>
                <w:b/>
              </w:rPr>
              <w:tab/>
            </w:r>
            <w:r w:rsidRPr="00290513">
              <w:rPr>
                <w:rFonts w:ascii="Arial" w:hAnsi="Arial" w:cs="Arial"/>
                <w:b/>
              </w:rPr>
              <w:tab/>
            </w:r>
            <w:r w:rsidRPr="00290513">
              <w:rPr>
                <w:rFonts w:ascii="Arial" w:hAnsi="Arial" w:cs="Arial"/>
                <w:b/>
              </w:rPr>
              <w:tab/>
            </w:r>
            <w:r w:rsidRPr="00290513">
              <w:rPr>
                <w:rFonts w:ascii="Arial" w:hAnsi="Arial" w:cs="Arial"/>
                <w:b/>
              </w:rPr>
              <w:tab/>
              <w:t>(Designation)</w:t>
            </w:r>
            <w:r w:rsidRPr="00290513">
              <w:rPr>
                <w:rFonts w:ascii="Arial" w:hAnsi="Arial" w:cs="Arial"/>
                <w:b/>
              </w:rPr>
              <w:tab/>
            </w:r>
            <w:r w:rsidRPr="00290513">
              <w:rPr>
                <w:rFonts w:ascii="Arial" w:hAnsi="Arial" w:cs="Arial"/>
                <w:b/>
              </w:rPr>
              <w:tab/>
            </w:r>
            <w:r w:rsidRPr="00290513">
              <w:rPr>
                <w:rFonts w:ascii="Arial" w:hAnsi="Arial" w:cs="Arial"/>
                <w:b/>
              </w:rPr>
              <w:tab/>
              <w:t>(Signature)</w:t>
            </w:r>
          </w:p>
          <w:p w14:paraId="2581C57D" w14:textId="77777777" w:rsidR="00C47EFB" w:rsidRPr="00290513" w:rsidRDefault="00C47EFB">
            <w:pPr>
              <w:rPr>
                <w:rFonts w:ascii="Arial" w:hAnsi="Arial" w:cs="Arial"/>
              </w:rPr>
            </w:pPr>
          </w:p>
          <w:p w14:paraId="7E821A1B" w14:textId="77777777" w:rsidR="00C47EFB" w:rsidRPr="00290513" w:rsidRDefault="00C47EFB">
            <w:pPr>
              <w:rPr>
                <w:rFonts w:ascii="Arial" w:hAnsi="Arial" w:cs="Arial"/>
              </w:rPr>
            </w:pPr>
          </w:p>
          <w:p w14:paraId="60308BDF" w14:textId="77777777" w:rsidR="0001128E" w:rsidRDefault="0001128E">
            <w:pPr>
              <w:rPr>
                <w:rFonts w:ascii="Arial" w:hAnsi="Arial" w:cs="Arial"/>
              </w:rPr>
            </w:pPr>
          </w:p>
          <w:p w14:paraId="4172D2D6" w14:textId="77777777" w:rsidR="0001128E" w:rsidRDefault="0001128E">
            <w:pPr>
              <w:rPr>
                <w:rFonts w:ascii="Arial" w:hAnsi="Arial" w:cs="Arial"/>
              </w:rPr>
            </w:pPr>
          </w:p>
          <w:p w14:paraId="6D0F3A00" w14:textId="77777777" w:rsidR="00C47EFB" w:rsidRPr="00290513" w:rsidRDefault="00C47EFB">
            <w:pPr>
              <w:rPr>
                <w:rFonts w:ascii="Arial" w:hAnsi="Arial" w:cs="Arial"/>
              </w:rPr>
            </w:pPr>
          </w:p>
          <w:p w14:paraId="7C30FF2B" w14:textId="77777777" w:rsidR="00C47EFB" w:rsidRPr="00290513" w:rsidRDefault="00C47EFB">
            <w:pPr>
              <w:rPr>
                <w:rFonts w:ascii="Arial" w:hAnsi="Arial" w:cs="Arial"/>
              </w:rPr>
            </w:pPr>
          </w:p>
          <w:p w14:paraId="7EBA077C" w14:textId="77777777" w:rsidR="00C47EFB" w:rsidRPr="00290513" w:rsidRDefault="00C47EFB">
            <w:pPr>
              <w:rPr>
                <w:rFonts w:ascii="Arial" w:hAnsi="Arial" w:cs="Arial"/>
              </w:rPr>
            </w:pPr>
            <w:r w:rsidRPr="00290513">
              <w:rPr>
                <w:rFonts w:ascii="Arial" w:hAnsi="Arial" w:cs="Arial"/>
                <w:i/>
              </w:rPr>
              <w:t>N.B. Any unused lines on the listing should be struck through at the time of signing by the approving officers.</w:t>
            </w:r>
          </w:p>
          <w:p w14:paraId="41BE0B6B" w14:textId="77777777" w:rsidR="00C47EFB" w:rsidRPr="00290513" w:rsidRDefault="00C47EFB">
            <w:pPr>
              <w:jc w:val="both"/>
              <w:rPr>
                <w:rFonts w:ascii="Arial" w:hAnsi="Arial" w:cs="Arial"/>
              </w:rPr>
            </w:pPr>
          </w:p>
        </w:tc>
        <w:tc>
          <w:tcPr>
            <w:tcW w:w="1159" w:type="dxa"/>
          </w:tcPr>
          <w:p w14:paraId="32C8ECF3" w14:textId="77777777" w:rsidR="00C47EFB" w:rsidRPr="00290513" w:rsidRDefault="00C47EFB">
            <w:pPr>
              <w:jc w:val="both"/>
              <w:rPr>
                <w:rFonts w:ascii="Arial" w:hAnsi="Arial" w:cs="Arial"/>
              </w:rPr>
            </w:pPr>
          </w:p>
        </w:tc>
        <w:tc>
          <w:tcPr>
            <w:tcW w:w="794" w:type="dxa"/>
          </w:tcPr>
          <w:p w14:paraId="61370163" w14:textId="77777777" w:rsidR="00C47EFB" w:rsidRPr="00290513" w:rsidRDefault="00C47EFB">
            <w:pPr>
              <w:jc w:val="both"/>
              <w:rPr>
                <w:rFonts w:ascii="Arial" w:hAnsi="Arial" w:cs="Arial"/>
              </w:rPr>
            </w:pPr>
          </w:p>
        </w:tc>
        <w:tc>
          <w:tcPr>
            <w:tcW w:w="1732" w:type="dxa"/>
          </w:tcPr>
          <w:p w14:paraId="163D2E60" w14:textId="77777777" w:rsidR="00C47EFB" w:rsidRPr="00290513" w:rsidRDefault="00C47EFB">
            <w:pPr>
              <w:jc w:val="both"/>
              <w:rPr>
                <w:rFonts w:ascii="Arial" w:hAnsi="Arial" w:cs="Arial"/>
              </w:rPr>
            </w:pPr>
          </w:p>
        </w:tc>
        <w:tc>
          <w:tcPr>
            <w:tcW w:w="1106" w:type="dxa"/>
          </w:tcPr>
          <w:p w14:paraId="4428D292" w14:textId="77777777" w:rsidR="00C47EFB" w:rsidRPr="00290513" w:rsidRDefault="00C47EFB">
            <w:pPr>
              <w:jc w:val="both"/>
              <w:rPr>
                <w:rFonts w:ascii="Arial" w:hAnsi="Arial" w:cs="Arial"/>
              </w:rPr>
            </w:pPr>
          </w:p>
        </w:tc>
      </w:tr>
    </w:tbl>
    <w:p w14:paraId="72B5C676" w14:textId="77777777" w:rsidR="00C47EFB" w:rsidRPr="00441617" w:rsidRDefault="00C47EFB">
      <w:pPr>
        <w:rPr>
          <w:rFonts w:ascii="Arial" w:hAnsi="Arial" w:cs="Arial"/>
        </w:rPr>
      </w:pPr>
    </w:p>
    <w:p w14:paraId="428B8A30" w14:textId="77777777" w:rsidR="00C47EFB" w:rsidRDefault="00C47EFB">
      <w:pPr>
        <w:rPr>
          <w:rFonts w:ascii="Arial" w:hAnsi="Arial" w:cs="Arial"/>
        </w:rPr>
        <w:sectPr w:rsidR="00C47EFB" w:rsidSect="003339D4">
          <w:pgSz w:w="11909" w:h="16834" w:code="9"/>
          <w:pgMar w:top="261" w:right="1151" w:bottom="709" w:left="720" w:header="720" w:footer="720" w:gutter="0"/>
          <w:cols w:space="720"/>
        </w:sectPr>
      </w:pPr>
    </w:p>
    <w:p w14:paraId="7E412DDF" w14:textId="77777777" w:rsidR="00C47EFB" w:rsidRPr="00290513" w:rsidRDefault="00C47EFB">
      <w:pPr>
        <w:tabs>
          <w:tab w:val="right" w:pos="13590"/>
        </w:tabs>
        <w:rPr>
          <w:rFonts w:ascii="Arial" w:hAnsi="Arial" w:cs="Arial"/>
          <w:b/>
        </w:rPr>
      </w:pPr>
      <w:r w:rsidRPr="00290513">
        <w:rPr>
          <w:rFonts w:ascii="Arial" w:hAnsi="Arial" w:cs="Arial"/>
          <w:b/>
        </w:rPr>
        <w:lastRenderedPageBreak/>
        <w:t>ITEMS ON LOAN</w:t>
      </w:r>
      <w:r w:rsidRPr="00290513">
        <w:rPr>
          <w:rFonts w:ascii="Arial" w:hAnsi="Arial" w:cs="Arial"/>
          <w:b/>
        </w:rPr>
        <w:tab/>
        <w:t>APPENDIX I (I)</w:t>
      </w:r>
    </w:p>
    <w:p w14:paraId="2589CD6F" w14:textId="77777777" w:rsidR="00C47EFB" w:rsidRPr="00290513" w:rsidRDefault="00C47EFB">
      <w:pPr>
        <w:rPr>
          <w:rFonts w:ascii="Arial" w:hAnsi="Arial" w:cs="Arial"/>
        </w:rPr>
      </w:pPr>
    </w:p>
    <w:tbl>
      <w:tblPr>
        <w:tblStyle w:val="TableGrid"/>
        <w:tblW w:w="0" w:type="auto"/>
        <w:tblLook w:val="01E0" w:firstRow="1" w:lastRow="1" w:firstColumn="1" w:lastColumn="1" w:noHBand="0" w:noVBand="0"/>
      </w:tblPr>
      <w:tblGrid>
        <w:gridCol w:w="1771"/>
        <w:gridCol w:w="1771"/>
        <w:gridCol w:w="1772"/>
        <w:gridCol w:w="1772"/>
        <w:gridCol w:w="1772"/>
        <w:gridCol w:w="1772"/>
        <w:gridCol w:w="1772"/>
        <w:gridCol w:w="1772"/>
      </w:tblGrid>
      <w:tr w:rsidR="00C47EFB" w:rsidRPr="00441617" w14:paraId="5FDCEFE0" w14:textId="77777777">
        <w:tc>
          <w:tcPr>
            <w:tcW w:w="1771" w:type="dxa"/>
          </w:tcPr>
          <w:p w14:paraId="329AD3E5" w14:textId="77777777" w:rsidR="00C47EFB" w:rsidRPr="00290513" w:rsidRDefault="00C47EFB">
            <w:pPr>
              <w:rPr>
                <w:rFonts w:ascii="Arial" w:hAnsi="Arial" w:cs="Arial"/>
                <w:b/>
              </w:rPr>
            </w:pPr>
            <w:r w:rsidRPr="00290513">
              <w:rPr>
                <w:rFonts w:ascii="Arial" w:hAnsi="Arial" w:cs="Arial"/>
                <w:b/>
              </w:rPr>
              <w:t>Identity of the borrower</w:t>
            </w:r>
          </w:p>
        </w:tc>
        <w:tc>
          <w:tcPr>
            <w:tcW w:w="1771" w:type="dxa"/>
          </w:tcPr>
          <w:p w14:paraId="78BFD759" w14:textId="77777777" w:rsidR="00C47EFB" w:rsidRPr="00290513" w:rsidRDefault="00C47EFB">
            <w:pPr>
              <w:rPr>
                <w:rFonts w:ascii="Arial" w:hAnsi="Arial" w:cs="Arial"/>
                <w:b/>
              </w:rPr>
            </w:pPr>
            <w:r w:rsidRPr="00290513">
              <w:rPr>
                <w:rFonts w:ascii="Arial" w:hAnsi="Arial" w:cs="Arial"/>
                <w:b/>
              </w:rPr>
              <w:t>Date of loan &amp; planned date of return</w:t>
            </w:r>
          </w:p>
        </w:tc>
        <w:tc>
          <w:tcPr>
            <w:tcW w:w="1772" w:type="dxa"/>
          </w:tcPr>
          <w:p w14:paraId="72B56565" w14:textId="77777777" w:rsidR="00C47EFB" w:rsidRPr="00290513" w:rsidRDefault="00C47EFB">
            <w:pPr>
              <w:rPr>
                <w:rFonts w:ascii="Arial" w:hAnsi="Arial" w:cs="Arial"/>
                <w:b/>
              </w:rPr>
            </w:pPr>
            <w:r w:rsidRPr="00290513">
              <w:rPr>
                <w:rFonts w:ascii="Arial" w:hAnsi="Arial" w:cs="Arial"/>
                <w:b/>
              </w:rPr>
              <w:t>Description &amp; Serial No. of equipment  on loan</w:t>
            </w:r>
          </w:p>
        </w:tc>
        <w:tc>
          <w:tcPr>
            <w:tcW w:w="1772" w:type="dxa"/>
          </w:tcPr>
          <w:p w14:paraId="33FFBB78" w14:textId="77777777" w:rsidR="00C47EFB" w:rsidRPr="00290513" w:rsidRDefault="00C47EFB">
            <w:pPr>
              <w:rPr>
                <w:rFonts w:ascii="Arial" w:hAnsi="Arial" w:cs="Arial"/>
                <w:b/>
              </w:rPr>
            </w:pPr>
            <w:r w:rsidRPr="00290513">
              <w:rPr>
                <w:rFonts w:ascii="Arial" w:hAnsi="Arial" w:cs="Arial"/>
                <w:b/>
              </w:rPr>
              <w:t>Purpose of the loan</w:t>
            </w:r>
          </w:p>
        </w:tc>
        <w:tc>
          <w:tcPr>
            <w:tcW w:w="1772" w:type="dxa"/>
          </w:tcPr>
          <w:p w14:paraId="74C7B418" w14:textId="77777777" w:rsidR="00C47EFB" w:rsidRPr="00290513" w:rsidRDefault="00C47EFB">
            <w:pPr>
              <w:rPr>
                <w:rFonts w:ascii="Arial" w:hAnsi="Arial" w:cs="Arial"/>
                <w:b/>
              </w:rPr>
            </w:pPr>
            <w:r w:rsidRPr="00290513">
              <w:rPr>
                <w:rFonts w:ascii="Arial" w:hAnsi="Arial" w:cs="Arial"/>
                <w:b/>
              </w:rPr>
              <w:t>Signature of the authorising officer</w:t>
            </w:r>
          </w:p>
        </w:tc>
        <w:tc>
          <w:tcPr>
            <w:tcW w:w="1772" w:type="dxa"/>
          </w:tcPr>
          <w:p w14:paraId="2C550431" w14:textId="77777777" w:rsidR="00C47EFB" w:rsidRPr="00290513" w:rsidRDefault="00C47EFB">
            <w:pPr>
              <w:rPr>
                <w:rFonts w:ascii="Arial" w:hAnsi="Arial" w:cs="Arial"/>
                <w:b/>
              </w:rPr>
            </w:pPr>
            <w:r w:rsidRPr="00290513">
              <w:rPr>
                <w:rFonts w:ascii="Arial" w:hAnsi="Arial" w:cs="Arial"/>
                <w:b/>
              </w:rPr>
              <w:t>Signature of the borrower</w:t>
            </w:r>
          </w:p>
        </w:tc>
        <w:tc>
          <w:tcPr>
            <w:tcW w:w="1772" w:type="dxa"/>
          </w:tcPr>
          <w:p w14:paraId="548E8EDC" w14:textId="77777777" w:rsidR="00C47EFB" w:rsidRPr="00290513" w:rsidRDefault="00C47EFB">
            <w:pPr>
              <w:rPr>
                <w:rFonts w:ascii="Arial" w:hAnsi="Arial" w:cs="Arial"/>
                <w:b/>
              </w:rPr>
            </w:pPr>
            <w:r w:rsidRPr="00290513">
              <w:rPr>
                <w:rFonts w:ascii="Arial" w:hAnsi="Arial" w:cs="Arial"/>
                <w:b/>
              </w:rPr>
              <w:t>Details of the return of item borrowed</w:t>
            </w:r>
          </w:p>
        </w:tc>
        <w:tc>
          <w:tcPr>
            <w:tcW w:w="1772" w:type="dxa"/>
          </w:tcPr>
          <w:p w14:paraId="7C0B7D90" w14:textId="77777777" w:rsidR="00C47EFB" w:rsidRPr="00290513" w:rsidRDefault="00C47EFB">
            <w:pPr>
              <w:rPr>
                <w:rFonts w:ascii="Arial" w:hAnsi="Arial" w:cs="Arial"/>
                <w:b/>
              </w:rPr>
            </w:pPr>
            <w:r w:rsidRPr="00290513">
              <w:rPr>
                <w:rFonts w:ascii="Arial" w:hAnsi="Arial" w:cs="Arial"/>
                <w:b/>
              </w:rPr>
              <w:t>Value of item borrowed</w:t>
            </w:r>
          </w:p>
        </w:tc>
      </w:tr>
      <w:tr w:rsidR="00C47EFB" w:rsidRPr="00441617" w14:paraId="2149CE94" w14:textId="77777777">
        <w:tc>
          <w:tcPr>
            <w:tcW w:w="1771" w:type="dxa"/>
          </w:tcPr>
          <w:p w14:paraId="39EB5A3D" w14:textId="77777777" w:rsidR="00C47EFB" w:rsidRPr="00290513" w:rsidRDefault="00C47EFB">
            <w:pPr>
              <w:rPr>
                <w:rFonts w:ascii="Arial" w:hAnsi="Arial" w:cs="Arial"/>
              </w:rPr>
            </w:pPr>
          </w:p>
          <w:p w14:paraId="14F1A54A" w14:textId="77777777" w:rsidR="00C47EFB" w:rsidRPr="00290513" w:rsidRDefault="00C47EFB">
            <w:pPr>
              <w:rPr>
                <w:rFonts w:ascii="Arial" w:hAnsi="Arial" w:cs="Arial"/>
              </w:rPr>
            </w:pPr>
          </w:p>
        </w:tc>
        <w:tc>
          <w:tcPr>
            <w:tcW w:w="1771" w:type="dxa"/>
          </w:tcPr>
          <w:p w14:paraId="155EB42B" w14:textId="77777777" w:rsidR="00C47EFB" w:rsidRPr="00290513" w:rsidRDefault="00C47EFB">
            <w:pPr>
              <w:rPr>
                <w:rFonts w:ascii="Arial" w:hAnsi="Arial" w:cs="Arial"/>
              </w:rPr>
            </w:pPr>
          </w:p>
        </w:tc>
        <w:tc>
          <w:tcPr>
            <w:tcW w:w="1772" w:type="dxa"/>
          </w:tcPr>
          <w:p w14:paraId="6D329682" w14:textId="77777777" w:rsidR="00C47EFB" w:rsidRPr="00290513" w:rsidRDefault="00C47EFB">
            <w:pPr>
              <w:rPr>
                <w:rFonts w:ascii="Arial" w:hAnsi="Arial" w:cs="Arial"/>
              </w:rPr>
            </w:pPr>
          </w:p>
        </w:tc>
        <w:tc>
          <w:tcPr>
            <w:tcW w:w="1772" w:type="dxa"/>
          </w:tcPr>
          <w:p w14:paraId="48C4DE9B" w14:textId="77777777" w:rsidR="00C47EFB" w:rsidRPr="00290513" w:rsidRDefault="00C47EFB">
            <w:pPr>
              <w:rPr>
                <w:rFonts w:ascii="Arial" w:hAnsi="Arial" w:cs="Arial"/>
              </w:rPr>
            </w:pPr>
          </w:p>
        </w:tc>
        <w:tc>
          <w:tcPr>
            <w:tcW w:w="1772" w:type="dxa"/>
          </w:tcPr>
          <w:p w14:paraId="439CB102" w14:textId="77777777" w:rsidR="00C47EFB" w:rsidRPr="00290513" w:rsidRDefault="00C47EFB">
            <w:pPr>
              <w:rPr>
                <w:rFonts w:ascii="Arial" w:hAnsi="Arial" w:cs="Arial"/>
              </w:rPr>
            </w:pPr>
          </w:p>
        </w:tc>
        <w:tc>
          <w:tcPr>
            <w:tcW w:w="1772" w:type="dxa"/>
          </w:tcPr>
          <w:p w14:paraId="6D3F6540" w14:textId="77777777" w:rsidR="00C47EFB" w:rsidRPr="00290513" w:rsidRDefault="00C47EFB">
            <w:pPr>
              <w:rPr>
                <w:rFonts w:ascii="Arial" w:hAnsi="Arial" w:cs="Arial"/>
              </w:rPr>
            </w:pPr>
          </w:p>
        </w:tc>
        <w:tc>
          <w:tcPr>
            <w:tcW w:w="1772" w:type="dxa"/>
          </w:tcPr>
          <w:p w14:paraId="341C4C0D" w14:textId="77777777" w:rsidR="00C47EFB" w:rsidRPr="00290513" w:rsidRDefault="00C47EFB">
            <w:pPr>
              <w:rPr>
                <w:rFonts w:ascii="Arial" w:hAnsi="Arial" w:cs="Arial"/>
              </w:rPr>
            </w:pPr>
          </w:p>
        </w:tc>
        <w:tc>
          <w:tcPr>
            <w:tcW w:w="1772" w:type="dxa"/>
          </w:tcPr>
          <w:p w14:paraId="3C9E55AE" w14:textId="77777777" w:rsidR="00C47EFB" w:rsidRPr="00290513" w:rsidRDefault="00C47EFB">
            <w:pPr>
              <w:rPr>
                <w:rFonts w:ascii="Arial" w:hAnsi="Arial" w:cs="Arial"/>
              </w:rPr>
            </w:pPr>
          </w:p>
        </w:tc>
      </w:tr>
      <w:tr w:rsidR="00C47EFB" w:rsidRPr="00441617" w14:paraId="42B3545E" w14:textId="77777777">
        <w:tc>
          <w:tcPr>
            <w:tcW w:w="1771" w:type="dxa"/>
          </w:tcPr>
          <w:p w14:paraId="2786B97E" w14:textId="77777777" w:rsidR="00C47EFB" w:rsidRPr="00290513" w:rsidRDefault="00C47EFB">
            <w:pPr>
              <w:rPr>
                <w:rFonts w:ascii="Arial" w:hAnsi="Arial" w:cs="Arial"/>
              </w:rPr>
            </w:pPr>
          </w:p>
          <w:p w14:paraId="7686D350" w14:textId="77777777" w:rsidR="00C47EFB" w:rsidRPr="00290513" w:rsidRDefault="00C47EFB">
            <w:pPr>
              <w:rPr>
                <w:rFonts w:ascii="Arial" w:hAnsi="Arial" w:cs="Arial"/>
              </w:rPr>
            </w:pPr>
          </w:p>
        </w:tc>
        <w:tc>
          <w:tcPr>
            <w:tcW w:w="1771" w:type="dxa"/>
          </w:tcPr>
          <w:p w14:paraId="2D659B46" w14:textId="77777777" w:rsidR="00C47EFB" w:rsidRPr="00290513" w:rsidRDefault="00C47EFB">
            <w:pPr>
              <w:rPr>
                <w:rFonts w:ascii="Arial" w:hAnsi="Arial" w:cs="Arial"/>
              </w:rPr>
            </w:pPr>
          </w:p>
        </w:tc>
        <w:tc>
          <w:tcPr>
            <w:tcW w:w="1772" w:type="dxa"/>
          </w:tcPr>
          <w:p w14:paraId="2E02A5F8" w14:textId="77777777" w:rsidR="00C47EFB" w:rsidRPr="00290513" w:rsidRDefault="00C47EFB">
            <w:pPr>
              <w:rPr>
                <w:rFonts w:ascii="Arial" w:hAnsi="Arial" w:cs="Arial"/>
              </w:rPr>
            </w:pPr>
          </w:p>
        </w:tc>
        <w:tc>
          <w:tcPr>
            <w:tcW w:w="1772" w:type="dxa"/>
          </w:tcPr>
          <w:p w14:paraId="36A5F742" w14:textId="77777777" w:rsidR="00C47EFB" w:rsidRPr="00290513" w:rsidRDefault="00C47EFB">
            <w:pPr>
              <w:rPr>
                <w:rFonts w:ascii="Arial" w:hAnsi="Arial" w:cs="Arial"/>
              </w:rPr>
            </w:pPr>
          </w:p>
        </w:tc>
        <w:tc>
          <w:tcPr>
            <w:tcW w:w="1772" w:type="dxa"/>
          </w:tcPr>
          <w:p w14:paraId="180B627D" w14:textId="77777777" w:rsidR="00C47EFB" w:rsidRPr="00290513" w:rsidRDefault="00C47EFB">
            <w:pPr>
              <w:rPr>
                <w:rFonts w:ascii="Arial" w:hAnsi="Arial" w:cs="Arial"/>
              </w:rPr>
            </w:pPr>
          </w:p>
        </w:tc>
        <w:tc>
          <w:tcPr>
            <w:tcW w:w="1772" w:type="dxa"/>
          </w:tcPr>
          <w:p w14:paraId="07CE2224" w14:textId="77777777" w:rsidR="00C47EFB" w:rsidRPr="00290513" w:rsidRDefault="00C47EFB">
            <w:pPr>
              <w:rPr>
                <w:rFonts w:ascii="Arial" w:hAnsi="Arial" w:cs="Arial"/>
              </w:rPr>
            </w:pPr>
          </w:p>
        </w:tc>
        <w:tc>
          <w:tcPr>
            <w:tcW w:w="1772" w:type="dxa"/>
          </w:tcPr>
          <w:p w14:paraId="0A00728F" w14:textId="77777777" w:rsidR="00C47EFB" w:rsidRPr="00290513" w:rsidRDefault="00C47EFB">
            <w:pPr>
              <w:rPr>
                <w:rFonts w:ascii="Arial" w:hAnsi="Arial" w:cs="Arial"/>
              </w:rPr>
            </w:pPr>
          </w:p>
        </w:tc>
        <w:tc>
          <w:tcPr>
            <w:tcW w:w="1772" w:type="dxa"/>
          </w:tcPr>
          <w:p w14:paraId="4E378342" w14:textId="77777777" w:rsidR="00C47EFB" w:rsidRPr="00290513" w:rsidRDefault="00C47EFB">
            <w:pPr>
              <w:rPr>
                <w:rFonts w:ascii="Arial" w:hAnsi="Arial" w:cs="Arial"/>
              </w:rPr>
            </w:pPr>
          </w:p>
        </w:tc>
      </w:tr>
      <w:tr w:rsidR="00C47EFB" w:rsidRPr="00441617" w14:paraId="14A70E73" w14:textId="77777777">
        <w:tc>
          <w:tcPr>
            <w:tcW w:w="1771" w:type="dxa"/>
          </w:tcPr>
          <w:p w14:paraId="74B8685F" w14:textId="77777777" w:rsidR="00C47EFB" w:rsidRPr="00290513" w:rsidRDefault="00C47EFB">
            <w:pPr>
              <w:rPr>
                <w:rFonts w:ascii="Arial" w:hAnsi="Arial" w:cs="Arial"/>
              </w:rPr>
            </w:pPr>
          </w:p>
          <w:p w14:paraId="6188F6A0" w14:textId="77777777" w:rsidR="00C47EFB" w:rsidRPr="00290513" w:rsidRDefault="00C47EFB">
            <w:pPr>
              <w:rPr>
                <w:rFonts w:ascii="Arial" w:hAnsi="Arial" w:cs="Arial"/>
              </w:rPr>
            </w:pPr>
          </w:p>
        </w:tc>
        <w:tc>
          <w:tcPr>
            <w:tcW w:w="1771" w:type="dxa"/>
          </w:tcPr>
          <w:p w14:paraId="5E6A4A8A" w14:textId="77777777" w:rsidR="00C47EFB" w:rsidRPr="00290513" w:rsidRDefault="00C47EFB">
            <w:pPr>
              <w:rPr>
                <w:rFonts w:ascii="Arial" w:hAnsi="Arial" w:cs="Arial"/>
              </w:rPr>
            </w:pPr>
          </w:p>
        </w:tc>
        <w:tc>
          <w:tcPr>
            <w:tcW w:w="1772" w:type="dxa"/>
          </w:tcPr>
          <w:p w14:paraId="2EBA77FC" w14:textId="77777777" w:rsidR="00C47EFB" w:rsidRPr="00290513" w:rsidRDefault="00C47EFB">
            <w:pPr>
              <w:rPr>
                <w:rFonts w:ascii="Arial" w:hAnsi="Arial" w:cs="Arial"/>
              </w:rPr>
            </w:pPr>
          </w:p>
        </w:tc>
        <w:tc>
          <w:tcPr>
            <w:tcW w:w="1772" w:type="dxa"/>
          </w:tcPr>
          <w:p w14:paraId="4299CEF2" w14:textId="77777777" w:rsidR="00C47EFB" w:rsidRPr="00290513" w:rsidRDefault="00C47EFB">
            <w:pPr>
              <w:rPr>
                <w:rFonts w:ascii="Arial" w:hAnsi="Arial" w:cs="Arial"/>
              </w:rPr>
            </w:pPr>
          </w:p>
        </w:tc>
        <w:tc>
          <w:tcPr>
            <w:tcW w:w="1772" w:type="dxa"/>
          </w:tcPr>
          <w:p w14:paraId="21A4EFEF" w14:textId="77777777" w:rsidR="00C47EFB" w:rsidRPr="00290513" w:rsidRDefault="00C47EFB">
            <w:pPr>
              <w:rPr>
                <w:rFonts w:ascii="Arial" w:hAnsi="Arial" w:cs="Arial"/>
              </w:rPr>
            </w:pPr>
          </w:p>
        </w:tc>
        <w:tc>
          <w:tcPr>
            <w:tcW w:w="1772" w:type="dxa"/>
          </w:tcPr>
          <w:p w14:paraId="4F956B61" w14:textId="77777777" w:rsidR="00C47EFB" w:rsidRPr="00290513" w:rsidRDefault="00C47EFB">
            <w:pPr>
              <w:rPr>
                <w:rFonts w:ascii="Arial" w:hAnsi="Arial" w:cs="Arial"/>
              </w:rPr>
            </w:pPr>
          </w:p>
        </w:tc>
        <w:tc>
          <w:tcPr>
            <w:tcW w:w="1772" w:type="dxa"/>
          </w:tcPr>
          <w:p w14:paraId="324553FC" w14:textId="77777777" w:rsidR="00C47EFB" w:rsidRPr="00290513" w:rsidRDefault="00C47EFB">
            <w:pPr>
              <w:rPr>
                <w:rFonts w:ascii="Arial" w:hAnsi="Arial" w:cs="Arial"/>
              </w:rPr>
            </w:pPr>
          </w:p>
        </w:tc>
        <w:tc>
          <w:tcPr>
            <w:tcW w:w="1772" w:type="dxa"/>
          </w:tcPr>
          <w:p w14:paraId="28B3CC08" w14:textId="77777777" w:rsidR="00C47EFB" w:rsidRPr="00290513" w:rsidRDefault="00C47EFB">
            <w:pPr>
              <w:rPr>
                <w:rFonts w:ascii="Arial" w:hAnsi="Arial" w:cs="Arial"/>
              </w:rPr>
            </w:pPr>
          </w:p>
        </w:tc>
      </w:tr>
      <w:tr w:rsidR="00C47EFB" w:rsidRPr="00441617" w14:paraId="7BE14504" w14:textId="77777777">
        <w:tc>
          <w:tcPr>
            <w:tcW w:w="1771" w:type="dxa"/>
          </w:tcPr>
          <w:p w14:paraId="67E20673" w14:textId="77777777" w:rsidR="00C47EFB" w:rsidRPr="00290513" w:rsidRDefault="00C47EFB">
            <w:pPr>
              <w:rPr>
                <w:rFonts w:ascii="Arial" w:hAnsi="Arial" w:cs="Arial"/>
              </w:rPr>
            </w:pPr>
          </w:p>
          <w:p w14:paraId="651E5E37" w14:textId="77777777" w:rsidR="00C47EFB" w:rsidRPr="00290513" w:rsidRDefault="00C47EFB">
            <w:pPr>
              <w:rPr>
                <w:rFonts w:ascii="Arial" w:hAnsi="Arial" w:cs="Arial"/>
              </w:rPr>
            </w:pPr>
          </w:p>
        </w:tc>
        <w:tc>
          <w:tcPr>
            <w:tcW w:w="1771" w:type="dxa"/>
          </w:tcPr>
          <w:p w14:paraId="59114829" w14:textId="77777777" w:rsidR="00C47EFB" w:rsidRPr="00290513" w:rsidRDefault="00C47EFB">
            <w:pPr>
              <w:rPr>
                <w:rFonts w:ascii="Arial" w:hAnsi="Arial" w:cs="Arial"/>
              </w:rPr>
            </w:pPr>
          </w:p>
        </w:tc>
        <w:tc>
          <w:tcPr>
            <w:tcW w:w="1772" w:type="dxa"/>
          </w:tcPr>
          <w:p w14:paraId="070A211E" w14:textId="77777777" w:rsidR="00C47EFB" w:rsidRPr="00290513" w:rsidRDefault="00C47EFB">
            <w:pPr>
              <w:rPr>
                <w:rFonts w:ascii="Arial" w:hAnsi="Arial" w:cs="Arial"/>
              </w:rPr>
            </w:pPr>
          </w:p>
        </w:tc>
        <w:tc>
          <w:tcPr>
            <w:tcW w:w="1772" w:type="dxa"/>
          </w:tcPr>
          <w:p w14:paraId="2AA535AB" w14:textId="77777777" w:rsidR="00C47EFB" w:rsidRPr="00290513" w:rsidRDefault="00C47EFB">
            <w:pPr>
              <w:rPr>
                <w:rFonts w:ascii="Arial" w:hAnsi="Arial" w:cs="Arial"/>
              </w:rPr>
            </w:pPr>
          </w:p>
        </w:tc>
        <w:tc>
          <w:tcPr>
            <w:tcW w:w="1772" w:type="dxa"/>
          </w:tcPr>
          <w:p w14:paraId="1F08BCB0" w14:textId="77777777" w:rsidR="00C47EFB" w:rsidRPr="00290513" w:rsidRDefault="00C47EFB">
            <w:pPr>
              <w:rPr>
                <w:rFonts w:ascii="Arial" w:hAnsi="Arial" w:cs="Arial"/>
              </w:rPr>
            </w:pPr>
          </w:p>
        </w:tc>
        <w:tc>
          <w:tcPr>
            <w:tcW w:w="1772" w:type="dxa"/>
          </w:tcPr>
          <w:p w14:paraId="2D3B5E11" w14:textId="77777777" w:rsidR="00C47EFB" w:rsidRPr="00290513" w:rsidRDefault="00C47EFB">
            <w:pPr>
              <w:rPr>
                <w:rFonts w:ascii="Arial" w:hAnsi="Arial" w:cs="Arial"/>
              </w:rPr>
            </w:pPr>
          </w:p>
        </w:tc>
        <w:tc>
          <w:tcPr>
            <w:tcW w:w="1772" w:type="dxa"/>
          </w:tcPr>
          <w:p w14:paraId="59947982" w14:textId="77777777" w:rsidR="00C47EFB" w:rsidRPr="00290513" w:rsidRDefault="00C47EFB">
            <w:pPr>
              <w:rPr>
                <w:rFonts w:ascii="Arial" w:hAnsi="Arial" w:cs="Arial"/>
              </w:rPr>
            </w:pPr>
          </w:p>
        </w:tc>
        <w:tc>
          <w:tcPr>
            <w:tcW w:w="1772" w:type="dxa"/>
          </w:tcPr>
          <w:p w14:paraId="30064712" w14:textId="77777777" w:rsidR="00C47EFB" w:rsidRPr="00290513" w:rsidRDefault="00C47EFB">
            <w:pPr>
              <w:rPr>
                <w:rFonts w:ascii="Arial" w:hAnsi="Arial" w:cs="Arial"/>
              </w:rPr>
            </w:pPr>
          </w:p>
        </w:tc>
      </w:tr>
      <w:tr w:rsidR="00C47EFB" w:rsidRPr="00441617" w14:paraId="5ED1EBEA" w14:textId="77777777">
        <w:tc>
          <w:tcPr>
            <w:tcW w:w="1771" w:type="dxa"/>
          </w:tcPr>
          <w:p w14:paraId="0C21B599" w14:textId="77777777" w:rsidR="00C47EFB" w:rsidRPr="00290513" w:rsidRDefault="00C47EFB">
            <w:pPr>
              <w:rPr>
                <w:rFonts w:ascii="Arial" w:hAnsi="Arial" w:cs="Arial"/>
              </w:rPr>
            </w:pPr>
          </w:p>
          <w:p w14:paraId="04406DE7" w14:textId="77777777" w:rsidR="00C47EFB" w:rsidRPr="00290513" w:rsidRDefault="00C47EFB">
            <w:pPr>
              <w:rPr>
                <w:rFonts w:ascii="Arial" w:hAnsi="Arial" w:cs="Arial"/>
              </w:rPr>
            </w:pPr>
          </w:p>
        </w:tc>
        <w:tc>
          <w:tcPr>
            <w:tcW w:w="1771" w:type="dxa"/>
          </w:tcPr>
          <w:p w14:paraId="36C4D6B0" w14:textId="77777777" w:rsidR="00C47EFB" w:rsidRPr="00290513" w:rsidRDefault="00C47EFB">
            <w:pPr>
              <w:rPr>
                <w:rFonts w:ascii="Arial" w:hAnsi="Arial" w:cs="Arial"/>
              </w:rPr>
            </w:pPr>
          </w:p>
        </w:tc>
        <w:tc>
          <w:tcPr>
            <w:tcW w:w="1772" w:type="dxa"/>
          </w:tcPr>
          <w:p w14:paraId="386CF860" w14:textId="77777777" w:rsidR="00C47EFB" w:rsidRPr="00290513" w:rsidRDefault="00C47EFB">
            <w:pPr>
              <w:rPr>
                <w:rFonts w:ascii="Arial" w:hAnsi="Arial" w:cs="Arial"/>
              </w:rPr>
            </w:pPr>
          </w:p>
        </w:tc>
        <w:tc>
          <w:tcPr>
            <w:tcW w:w="1772" w:type="dxa"/>
          </w:tcPr>
          <w:p w14:paraId="47815DEE" w14:textId="77777777" w:rsidR="00C47EFB" w:rsidRPr="00290513" w:rsidRDefault="00C47EFB">
            <w:pPr>
              <w:rPr>
                <w:rFonts w:ascii="Arial" w:hAnsi="Arial" w:cs="Arial"/>
              </w:rPr>
            </w:pPr>
          </w:p>
        </w:tc>
        <w:tc>
          <w:tcPr>
            <w:tcW w:w="1772" w:type="dxa"/>
          </w:tcPr>
          <w:p w14:paraId="48FD523F" w14:textId="77777777" w:rsidR="00C47EFB" w:rsidRPr="00290513" w:rsidRDefault="00C47EFB">
            <w:pPr>
              <w:rPr>
                <w:rFonts w:ascii="Arial" w:hAnsi="Arial" w:cs="Arial"/>
              </w:rPr>
            </w:pPr>
          </w:p>
        </w:tc>
        <w:tc>
          <w:tcPr>
            <w:tcW w:w="1772" w:type="dxa"/>
          </w:tcPr>
          <w:p w14:paraId="39490C1C" w14:textId="77777777" w:rsidR="00C47EFB" w:rsidRPr="00290513" w:rsidRDefault="00C47EFB">
            <w:pPr>
              <w:rPr>
                <w:rFonts w:ascii="Arial" w:hAnsi="Arial" w:cs="Arial"/>
              </w:rPr>
            </w:pPr>
          </w:p>
        </w:tc>
        <w:tc>
          <w:tcPr>
            <w:tcW w:w="1772" w:type="dxa"/>
          </w:tcPr>
          <w:p w14:paraId="4262641D" w14:textId="77777777" w:rsidR="00C47EFB" w:rsidRPr="00290513" w:rsidRDefault="00C47EFB">
            <w:pPr>
              <w:rPr>
                <w:rFonts w:ascii="Arial" w:hAnsi="Arial" w:cs="Arial"/>
              </w:rPr>
            </w:pPr>
          </w:p>
        </w:tc>
        <w:tc>
          <w:tcPr>
            <w:tcW w:w="1772" w:type="dxa"/>
          </w:tcPr>
          <w:p w14:paraId="53A7937C" w14:textId="77777777" w:rsidR="00C47EFB" w:rsidRPr="00290513" w:rsidRDefault="00C47EFB">
            <w:pPr>
              <w:rPr>
                <w:rFonts w:ascii="Arial" w:hAnsi="Arial" w:cs="Arial"/>
              </w:rPr>
            </w:pPr>
          </w:p>
        </w:tc>
      </w:tr>
      <w:tr w:rsidR="00C47EFB" w:rsidRPr="00441617" w14:paraId="377AB5C0" w14:textId="77777777">
        <w:tc>
          <w:tcPr>
            <w:tcW w:w="1771" w:type="dxa"/>
          </w:tcPr>
          <w:p w14:paraId="3654511E" w14:textId="77777777" w:rsidR="00C47EFB" w:rsidRPr="00290513" w:rsidRDefault="00C47EFB">
            <w:pPr>
              <w:rPr>
                <w:rFonts w:ascii="Arial" w:hAnsi="Arial" w:cs="Arial"/>
              </w:rPr>
            </w:pPr>
          </w:p>
          <w:p w14:paraId="5BB8AEF5" w14:textId="77777777" w:rsidR="00C47EFB" w:rsidRPr="00290513" w:rsidRDefault="00C47EFB">
            <w:pPr>
              <w:rPr>
                <w:rFonts w:ascii="Arial" w:hAnsi="Arial" w:cs="Arial"/>
              </w:rPr>
            </w:pPr>
          </w:p>
        </w:tc>
        <w:tc>
          <w:tcPr>
            <w:tcW w:w="1771" w:type="dxa"/>
          </w:tcPr>
          <w:p w14:paraId="571CDCA5" w14:textId="77777777" w:rsidR="00C47EFB" w:rsidRPr="00290513" w:rsidRDefault="00C47EFB">
            <w:pPr>
              <w:rPr>
                <w:rFonts w:ascii="Arial" w:hAnsi="Arial" w:cs="Arial"/>
              </w:rPr>
            </w:pPr>
          </w:p>
        </w:tc>
        <w:tc>
          <w:tcPr>
            <w:tcW w:w="1772" w:type="dxa"/>
          </w:tcPr>
          <w:p w14:paraId="09499883" w14:textId="77777777" w:rsidR="00C47EFB" w:rsidRPr="00290513" w:rsidRDefault="00C47EFB">
            <w:pPr>
              <w:rPr>
                <w:rFonts w:ascii="Arial" w:hAnsi="Arial" w:cs="Arial"/>
              </w:rPr>
            </w:pPr>
          </w:p>
        </w:tc>
        <w:tc>
          <w:tcPr>
            <w:tcW w:w="1772" w:type="dxa"/>
          </w:tcPr>
          <w:p w14:paraId="676C82A6" w14:textId="77777777" w:rsidR="00C47EFB" w:rsidRPr="00290513" w:rsidRDefault="00C47EFB">
            <w:pPr>
              <w:rPr>
                <w:rFonts w:ascii="Arial" w:hAnsi="Arial" w:cs="Arial"/>
              </w:rPr>
            </w:pPr>
          </w:p>
        </w:tc>
        <w:tc>
          <w:tcPr>
            <w:tcW w:w="1772" w:type="dxa"/>
          </w:tcPr>
          <w:p w14:paraId="48DD08D3" w14:textId="77777777" w:rsidR="00C47EFB" w:rsidRPr="00290513" w:rsidRDefault="00C47EFB">
            <w:pPr>
              <w:rPr>
                <w:rFonts w:ascii="Arial" w:hAnsi="Arial" w:cs="Arial"/>
              </w:rPr>
            </w:pPr>
          </w:p>
        </w:tc>
        <w:tc>
          <w:tcPr>
            <w:tcW w:w="1772" w:type="dxa"/>
          </w:tcPr>
          <w:p w14:paraId="62A85D6B" w14:textId="77777777" w:rsidR="00C47EFB" w:rsidRPr="00290513" w:rsidRDefault="00C47EFB">
            <w:pPr>
              <w:rPr>
                <w:rFonts w:ascii="Arial" w:hAnsi="Arial" w:cs="Arial"/>
              </w:rPr>
            </w:pPr>
          </w:p>
        </w:tc>
        <w:tc>
          <w:tcPr>
            <w:tcW w:w="1772" w:type="dxa"/>
          </w:tcPr>
          <w:p w14:paraId="7014B8BF" w14:textId="77777777" w:rsidR="00C47EFB" w:rsidRPr="00290513" w:rsidRDefault="00C47EFB">
            <w:pPr>
              <w:rPr>
                <w:rFonts w:ascii="Arial" w:hAnsi="Arial" w:cs="Arial"/>
              </w:rPr>
            </w:pPr>
          </w:p>
        </w:tc>
        <w:tc>
          <w:tcPr>
            <w:tcW w:w="1772" w:type="dxa"/>
          </w:tcPr>
          <w:p w14:paraId="66006049" w14:textId="77777777" w:rsidR="00C47EFB" w:rsidRPr="00290513" w:rsidRDefault="00C47EFB">
            <w:pPr>
              <w:rPr>
                <w:rFonts w:ascii="Arial" w:hAnsi="Arial" w:cs="Arial"/>
              </w:rPr>
            </w:pPr>
          </w:p>
        </w:tc>
      </w:tr>
      <w:tr w:rsidR="00C47EFB" w:rsidRPr="00441617" w14:paraId="09D50482" w14:textId="77777777">
        <w:tc>
          <w:tcPr>
            <w:tcW w:w="1771" w:type="dxa"/>
          </w:tcPr>
          <w:p w14:paraId="799B496F" w14:textId="77777777" w:rsidR="00C47EFB" w:rsidRPr="00290513" w:rsidRDefault="00C47EFB">
            <w:pPr>
              <w:rPr>
                <w:rFonts w:ascii="Arial" w:hAnsi="Arial" w:cs="Arial"/>
              </w:rPr>
            </w:pPr>
          </w:p>
          <w:p w14:paraId="555D1A7D" w14:textId="77777777" w:rsidR="00C47EFB" w:rsidRPr="00290513" w:rsidRDefault="00C47EFB">
            <w:pPr>
              <w:rPr>
                <w:rFonts w:ascii="Arial" w:hAnsi="Arial" w:cs="Arial"/>
              </w:rPr>
            </w:pPr>
          </w:p>
        </w:tc>
        <w:tc>
          <w:tcPr>
            <w:tcW w:w="1771" w:type="dxa"/>
          </w:tcPr>
          <w:p w14:paraId="6FCE0E4A" w14:textId="77777777" w:rsidR="00C47EFB" w:rsidRPr="00290513" w:rsidRDefault="00C47EFB">
            <w:pPr>
              <w:rPr>
                <w:rFonts w:ascii="Arial" w:hAnsi="Arial" w:cs="Arial"/>
              </w:rPr>
            </w:pPr>
          </w:p>
        </w:tc>
        <w:tc>
          <w:tcPr>
            <w:tcW w:w="1772" w:type="dxa"/>
          </w:tcPr>
          <w:p w14:paraId="4F0727C4" w14:textId="77777777" w:rsidR="00C47EFB" w:rsidRPr="00290513" w:rsidRDefault="00C47EFB">
            <w:pPr>
              <w:rPr>
                <w:rFonts w:ascii="Arial" w:hAnsi="Arial" w:cs="Arial"/>
              </w:rPr>
            </w:pPr>
          </w:p>
        </w:tc>
        <w:tc>
          <w:tcPr>
            <w:tcW w:w="1772" w:type="dxa"/>
          </w:tcPr>
          <w:p w14:paraId="608D5FD8" w14:textId="77777777" w:rsidR="00C47EFB" w:rsidRPr="00290513" w:rsidRDefault="00C47EFB">
            <w:pPr>
              <w:rPr>
                <w:rFonts w:ascii="Arial" w:hAnsi="Arial" w:cs="Arial"/>
              </w:rPr>
            </w:pPr>
          </w:p>
        </w:tc>
        <w:tc>
          <w:tcPr>
            <w:tcW w:w="1772" w:type="dxa"/>
          </w:tcPr>
          <w:p w14:paraId="2AA2D2E9" w14:textId="77777777" w:rsidR="00C47EFB" w:rsidRPr="00290513" w:rsidRDefault="00C47EFB">
            <w:pPr>
              <w:rPr>
                <w:rFonts w:ascii="Arial" w:hAnsi="Arial" w:cs="Arial"/>
              </w:rPr>
            </w:pPr>
          </w:p>
        </w:tc>
        <w:tc>
          <w:tcPr>
            <w:tcW w:w="1772" w:type="dxa"/>
          </w:tcPr>
          <w:p w14:paraId="43820EA2" w14:textId="77777777" w:rsidR="00C47EFB" w:rsidRPr="00290513" w:rsidRDefault="00C47EFB">
            <w:pPr>
              <w:rPr>
                <w:rFonts w:ascii="Arial" w:hAnsi="Arial" w:cs="Arial"/>
              </w:rPr>
            </w:pPr>
          </w:p>
        </w:tc>
        <w:tc>
          <w:tcPr>
            <w:tcW w:w="1772" w:type="dxa"/>
          </w:tcPr>
          <w:p w14:paraId="6F783C75" w14:textId="77777777" w:rsidR="00C47EFB" w:rsidRPr="00290513" w:rsidRDefault="00C47EFB">
            <w:pPr>
              <w:rPr>
                <w:rFonts w:ascii="Arial" w:hAnsi="Arial" w:cs="Arial"/>
              </w:rPr>
            </w:pPr>
          </w:p>
        </w:tc>
        <w:tc>
          <w:tcPr>
            <w:tcW w:w="1772" w:type="dxa"/>
          </w:tcPr>
          <w:p w14:paraId="72B44C03" w14:textId="77777777" w:rsidR="00C47EFB" w:rsidRPr="00290513" w:rsidRDefault="00C47EFB">
            <w:pPr>
              <w:rPr>
                <w:rFonts w:ascii="Arial" w:hAnsi="Arial" w:cs="Arial"/>
              </w:rPr>
            </w:pPr>
          </w:p>
        </w:tc>
      </w:tr>
    </w:tbl>
    <w:p w14:paraId="4C1A949E" w14:textId="77777777" w:rsidR="00C47EFB" w:rsidRPr="00290513" w:rsidRDefault="00C47EFB">
      <w:pPr>
        <w:rPr>
          <w:rFonts w:ascii="Arial" w:hAnsi="Arial" w:cs="Arial"/>
          <w:sz w:val="20"/>
        </w:rPr>
      </w:pPr>
    </w:p>
    <w:p w14:paraId="32C43D60" w14:textId="77777777" w:rsidR="00C47EFB" w:rsidRPr="00290513" w:rsidRDefault="00C47EFB">
      <w:pPr>
        <w:rPr>
          <w:rFonts w:ascii="Arial" w:hAnsi="Arial" w:cs="Arial"/>
          <w:sz w:val="20"/>
        </w:rPr>
      </w:pPr>
      <w:r w:rsidRPr="00290513">
        <w:rPr>
          <w:rFonts w:ascii="Arial" w:hAnsi="Arial" w:cs="Arial"/>
          <w:sz w:val="20"/>
        </w:rPr>
        <w:t>Terms and Conditions of Loan</w:t>
      </w:r>
    </w:p>
    <w:p w14:paraId="2D736CC2" w14:textId="77777777" w:rsidR="00C47EFB" w:rsidRPr="00290513" w:rsidRDefault="00C47EFB">
      <w:pPr>
        <w:rPr>
          <w:rFonts w:ascii="Arial" w:hAnsi="Arial" w:cs="Arial"/>
          <w:sz w:val="20"/>
        </w:rPr>
      </w:pPr>
    </w:p>
    <w:p w14:paraId="402022FF" w14:textId="77777777" w:rsidR="00C47EFB" w:rsidRPr="00290513" w:rsidRDefault="00C47EFB">
      <w:pPr>
        <w:rPr>
          <w:rFonts w:ascii="Arial" w:hAnsi="Arial" w:cs="Arial"/>
          <w:sz w:val="20"/>
        </w:rPr>
      </w:pPr>
      <w:r w:rsidRPr="00290513">
        <w:rPr>
          <w:rFonts w:ascii="Arial" w:hAnsi="Arial" w:cs="Arial"/>
          <w:sz w:val="20"/>
        </w:rPr>
        <w:t>1. The borrower will only use the equipment for the approved purposes</w:t>
      </w:r>
    </w:p>
    <w:p w14:paraId="2BEB6648" w14:textId="77777777" w:rsidR="00C47EFB" w:rsidRPr="00290513" w:rsidRDefault="00C47EFB">
      <w:pPr>
        <w:rPr>
          <w:rFonts w:ascii="Arial" w:hAnsi="Arial" w:cs="Arial"/>
          <w:sz w:val="20"/>
        </w:rPr>
      </w:pPr>
      <w:r w:rsidRPr="00290513">
        <w:rPr>
          <w:rFonts w:ascii="Arial" w:hAnsi="Arial" w:cs="Arial"/>
          <w:sz w:val="20"/>
        </w:rPr>
        <w:t>2. The borrower will be deemed competent to use the equipment and will ensure the safe use and security of the equipment.</w:t>
      </w:r>
    </w:p>
    <w:p w14:paraId="00BFA33D" w14:textId="77777777" w:rsidR="00C47EFB" w:rsidRPr="00290513" w:rsidRDefault="00C47EFB">
      <w:pPr>
        <w:rPr>
          <w:rFonts w:ascii="Arial" w:hAnsi="Arial" w:cs="Arial"/>
          <w:sz w:val="20"/>
        </w:rPr>
      </w:pPr>
      <w:r w:rsidRPr="00290513">
        <w:rPr>
          <w:rFonts w:ascii="Arial" w:hAnsi="Arial" w:cs="Arial"/>
          <w:sz w:val="20"/>
        </w:rPr>
        <w:t>3. Where the item on loan is not, or cannot be insured by the school then the borrower must either arrange insurance or pay for a replacement/repair of the item.</w:t>
      </w:r>
    </w:p>
    <w:p w14:paraId="52E60EC9" w14:textId="77777777" w:rsidR="00C47EFB" w:rsidRPr="00290513" w:rsidRDefault="00C47EFB">
      <w:pPr>
        <w:rPr>
          <w:rFonts w:ascii="Arial" w:hAnsi="Arial" w:cs="Arial"/>
          <w:sz w:val="20"/>
        </w:rPr>
      </w:pPr>
      <w:r w:rsidRPr="00290513">
        <w:rPr>
          <w:rFonts w:ascii="Arial" w:hAnsi="Arial" w:cs="Arial"/>
          <w:sz w:val="20"/>
        </w:rPr>
        <w:t xml:space="preserve">4. Unauthorised copies of school data and records, computer software, </w:t>
      </w:r>
      <w:r w:rsidR="001D0F14">
        <w:rPr>
          <w:rFonts w:ascii="Arial" w:hAnsi="Arial" w:cs="Arial"/>
          <w:sz w:val="20"/>
        </w:rPr>
        <w:t>DVDs</w:t>
      </w:r>
      <w:r w:rsidRPr="00290513">
        <w:rPr>
          <w:rFonts w:ascii="Arial" w:hAnsi="Arial" w:cs="Arial"/>
          <w:sz w:val="20"/>
        </w:rPr>
        <w:t>, publications or similar must not be taken.</w:t>
      </w:r>
    </w:p>
    <w:p w14:paraId="5ED214A1" w14:textId="77777777" w:rsidR="00C47EFB" w:rsidRPr="00290513" w:rsidRDefault="00C47EFB">
      <w:pPr>
        <w:rPr>
          <w:rFonts w:ascii="Arial" w:hAnsi="Arial" w:cs="Arial"/>
          <w:sz w:val="20"/>
        </w:rPr>
      </w:pPr>
      <w:r w:rsidRPr="00290513">
        <w:rPr>
          <w:rFonts w:ascii="Arial" w:hAnsi="Arial" w:cs="Arial"/>
          <w:sz w:val="20"/>
        </w:rPr>
        <w:t>5. The borrower is responsible for the security of school records and data whether covered by the Data Protection Act or not.</w:t>
      </w:r>
    </w:p>
    <w:p w14:paraId="3C6E411A" w14:textId="77777777" w:rsidR="00C47EFB" w:rsidRPr="00290513" w:rsidRDefault="00C47EFB">
      <w:pPr>
        <w:rPr>
          <w:rFonts w:ascii="Arial" w:hAnsi="Arial" w:cs="Arial"/>
          <w:sz w:val="20"/>
        </w:rPr>
      </w:pPr>
      <w:r w:rsidRPr="00290513">
        <w:rPr>
          <w:rFonts w:ascii="Arial" w:hAnsi="Arial" w:cs="Arial"/>
          <w:sz w:val="20"/>
        </w:rPr>
        <w:t>6. The borrower will answer any reasonable request made by the school or auditor to examine or verify the equipment</w:t>
      </w:r>
    </w:p>
    <w:p w14:paraId="6CC44966" w14:textId="77777777" w:rsidR="00C47EFB" w:rsidRPr="00290513" w:rsidRDefault="00C47EFB">
      <w:pPr>
        <w:rPr>
          <w:rFonts w:ascii="Arial" w:hAnsi="Arial" w:cs="Arial"/>
          <w:sz w:val="20"/>
        </w:rPr>
      </w:pPr>
      <w:r w:rsidRPr="00290513">
        <w:rPr>
          <w:rFonts w:ascii="Arial" w:hAnsi="Arial" w:cs="Arial"/>
          <w:sz w:val="20"/>
        </w:rPr>
        <w:t>7. In the event of loss or damage, failure or other problem arising with the equipment, the borrower will contact the school immediately.</w:t>
      </w:r>
    </w:p>
    <w:p w14:paraId="4140CEC8" w14:textId="77777777" w:rsidR="00C47EFB" w:rsidRPr="00290513" w:rsidRDefault="00C47EFB">
      <w:pPr>
        <w:rPr>
          <w:rFonts w:ascii="Arial" w:hAnsi="Arial" w:cs="Arial"/>
          <w:sz w:val="20"/>
        </w:rPr>
      </w:pPr>
      <w:r w:rsidRPr="00290513">
        <w:rPr>
          <w:rFonts w:ascii="Arial" w:hAnsi="Arial" w:cs="Arial"/>
          <w:sz w:val="20"/>
        </w:rPr>
        <w:t>8. The borrower will immediately return any or all equipment on loan when so requested by the school</w:t>
      </w:r>
    </w:p>
    <w:p w14:paraId="6E49AAE4" w14:textId="77777777" w:rsidR="00C47EFB" w:rsidRPr="00290513" w:rsidRDefault="00C47EFB">
      <w:pPr>
        <w:rPr>
          <w:rFonts w:ascii="Arial" w:hAnsi="Arial" w:cs="Arial"/>
          <w:sz w:val="20"/>
        </w:rPr>
      </w:pPr>
      <w:r w:rsidRPr="00290513">
        <w:rPr>
          <w:rFonts w:ascii="Arial" w:hAnsi="Arial" w:cs="Arial"/>
          <w:sz w:val="20"/>
        </w:rPr>
        <w:t>9. The borrower’s signature acknowledges the existence of a loan and will be taken as acceptance of these conditions</w:t>
      </w:r>
    </w:p>
    <w:p w14:paraId="1B2DDDAC" w14:textId="77777777" w:rsidR="00C47EFB" w:rsidRPr="00441617" w:rsidRDefault="00C47EFB">
      <w:pPr>
        <w:rPr>
          <w:rFonts w:ascii="Arial" w:hAnsi="Arial" w:cs="Arial"/>
        </w:rPr>
        <w:sectPr w:rsidR="00C47EFB" w:rsidRPr="00441617" w:rsidSect="003339D4">
          <w:pgSz w:w="16834" w:h="11909" w:orient="landscape" w:code="9"/>
          <w:pgMar w:top="720" w:right="261" w:bottom="1151" w:left="709" w:header="720" w:footer="720" w:gutter="0"/>
          <w:cols w:space="720"/>
        </w:sectPr>
      </w:pPr>
    </w:p>
    <w:p w14:paraId="499DD83D" w14:textId="77777777" w:rsidR="00C47EFB" w:rsidRDefault="00C47EFB">
      <w:pPr>
        <w:numPr>
          <w:ilvl w:val="12"/>
          <w:numId w:val="0"/>
        </w:numPr>
        <w:jc w:val="right"/>
        <w:rPr>
          <w:rFonts w:ascii="Arial" w:hAnsi="Arial" w:cs="Arial"/>
          <w:b/>
        </w:rPr>
      </w:pPr>
      <w:r>
        <w:rPr>
          <w:rFonts w:ascii="Arial" w:hAnsi="Arial" w:cs="Arial"/>
          <w:b/>
        </w:rPr>
        <w:lastRenderedPageBreak/>
        <w:t>APPENDIX I (II)</w:t>
      </w:r>
    </w:p>
    <w:p w14:paraId="477D844F" w14:textId="77777777" w:rsidR="0001128E" w:rsidRDefault="0001128E">
      <w:pPr>
        <w:pStyle w:val="Heading1"/>
        <w:keepLines w:val="0"/>
        <w:numPr>
          <w:ilvl w:val="12"/>
          <w:numId w:val="0"/>
        </w:numPr>
        <w:spacing w:before="0" w:after="0"/>
        <w:ind w:firstLine="720"/>
        <w:rPr>
          <w:rFonts w:ascii="Arial" w:hAnsi="Arial" w:cs="Arial"/>
          <w:kern w:val="0"/>
        </w:rPr>
      </w:pPr>
    </w:p>
    <w:p w14:paraId="3549B6F9" w14:textId="77777777" w:rsidR="00C47EFB" w:rsidRDefault="00C47EFB" w:rsidP="00052A58">
      <w:pPr>
        <w:pStyle w:val="Heading1"/>
        <w:keepLines w:val="0"/>
        <w:numPr>
          <w:ilvl w:val="12"/>
          <w:numId w:val="0"/>
        </w:numPr>
        <w:spacing w:before="0" w:after="0"/>
        <w:rPr>
          <w:rFonts w:ascii="Arial" w:hAnsi="Arial" w:cs="Arial"/>
          <w:kern w:val="0"/>
        </w:rPr>
      </w:pPr>
      <w:r>
        <w:rPr>
          <w:rFonts w:ascii="Arial" w:hAnsi="Arial" w:cs="Arial"/>
          <w:kern w:val="0"/>
        </w:rPr>
        <w:t>LOAN OF ASSETS</w:t>
      </w:r>
    </w:p>
    <w:p w14:paraId="67FD33FD" w14:textId="77777777" w:rsidR="00C47EFB" w:rsidRDefault="00C47EFB">
      <w:pPr>
        <w:numPr>
          <w:ilvl w:val="12"/>
          <w:numId w:val="0"/>
        </w:numPr>
        <w:rPr>
          <w:rFonts w:ascii="Arial" w:hAnsi="Arial" w:cs="Arial"/>
        </w:rPr>
      </w:pPr>
    </w:p>
    <w:p w14:paraId="77C06053"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r>
        <w:rPr>
          <w:rFonts w:ascii="Arial" w:hAnsi="Arial" w:cs="Arial"/>
        </w:rPr>
        <w:t>Recommended terms and conditions</w:t>
      </w:r>
      <w:r w:rsidR="0001128E">
        <w:rPr>
          <w:rFonts w:ascii="Arial" w:hAnsi="Arial" w:cs="Arial"/>
        </w:rPr>
        <w:t>:</w:t>
      </w:r>
    </w:p>
    <w:p w14:paraId="2A3C542D" w14:textId="77777777" w:rsidR="00C47EFB" w:rsidRDefault="00C47EFB">
      <w:pPr>
        <w:numPr>
          <w:ilvl w:val="12"/>
          <w:numId w:val="0"/>
        </w:numPr>
        <w:tabs>
          <w:tab w:val="left" w:pos="851"/>
          <w:tab w:val="left" w:pos="1134"/>
          <w:tab w:val="right" w:pos="6804"/>
          <w:tab w:val="right" w:pos="8364"/>
        </w:tabs>
        <w:ind w:right="96"/>
        <w:jc w:val="both"/>
        <w:rPr>
          <w:rFonts w:ascii="Arial" w:hAnsi="Arial" w:cs="Arial"/>
        </w:rPr>
      </w:pPr>
    </w:p>
    <w:p w14:paraId="67761E48" w14:textId="77777777"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only use the equipment for the approved purposes</w:t>
      </w:r>
      <w:r w:rsidR="0001128E">
        <w:rPr>
          <w:rFonts w:ascii="Arial" w:hAnsi="Arial" w:cs="Arial"/>
        </w:rPr>
        <w:t>.</w:t>
      </w:r>
    </w:p>
    <w:p w14:paraId="3974AB7D" w14:textId="77777777" w:rsidR="0001128E" w:rsidRDefault="0001128E" w:rsidP="00052A58">
      <w:pPr>
        <w:tabs>
          <w:tab w:val="left" w:pos="851"/>
          <w:tab w:val="left" w:pos="1134"/>
          <w:tab w:val="right" w:pos="6804"/>
          <w:tab w:val="right" w:pos="8364"/>
        </w:tabs>
        <w:ind w:left="720" w:right="96"/>
        <w:jc w:val="both"/>
        <w:rPr>
          <w:rFonts w:ascii="Arial" w:hAnsi="Arial" w:cs="Arial"/>
        </w:rPr>
      </w:pPr>
    </w:p>
    <w:p w14:paraId="4BE3B380" w14:textId="77777777"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be deemed competent to use the equipment and will ensure the safe use and security of the equipment. Improper or unauthorised use of the equipment may invalidate the insurance and thus make the borrower personally liable for any consequences</w:t>
      </w:r>
      <w:r w:rsidR="0001128E">
        <w:rPr>
          <w:rFonts w:ascii="Arial" w:hAnsi="Arial" w:cs="Arial"/>
        </w:rPr>
        <w:t>.</w:t>
      </w:r>
    </w:p>
    <w:p w14:paraId="796A0E36" w14:textId="77777777" w:rsidR="0001128E" w:rsidRDefault="0001128E" w:rsidP="00052A58">
      <w:pPr>
        <w:tabs>
          <w:tab w:val="left" w:pos="851"/>
          <w:tab w:val="left" w:pos="1134"/>
          <w:tab w:val="right" w:pos="6804"/>
          <w:tab w:val="right" w:pos="8364"/>
        </w:tabs>
        <w:ind w:left="720" w:right="96"/>
        <w:jc w:val="both"/>
        <w:rPr>
          <w:rFonts w:ascii="Arial" w:hAnsi="Arial" w:cs="Arial"/>
        </w:rPr>
      </w:pPr>
    </w:p>
    <w:p w14:paraId="74B03037" w14:textId="77777777"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Where the item on loan is not, or cannot, be insured by the school then the borrower must either arrange insurance or pay for a replacement / repair of the item</w:t>
      </w:r>
      <w:r w:rsidR="0001128E">
        <w:rPr>
          <w:rFonts w:ascii="Arial" w:hAnsi="Arial" w:cs="Arial"/>
        </w:rPr>
        <w:t>.</w:t>
      </w:r>
    </w:p>
    <w:p w14:paraId="26369EE6" w14:textId="77777777" w:rsidR="0001128E" w:rsidRDefault="0001128E" w:rsidP="00052A58">
      <w:pPr>
        <w:tabs>
          <w:tab w:val="left" w:pos="851"/>
          <w:tab w:val="left" w:pos="1134"/>
          <w:tab w:val="right" w:pos="6804"/>
          <w:tab w:val="right" w:pos="8364"/>
        </w:tabs>
        <w:ind w:left="720" w:right="96"/>
        <w:jc w:val="both"/>
        <w:rPr>
          <w:rFonts w:ascii="Arial" w:hAnsi="Arial" w:cs="Arial"/>
        </w:rPr>
      </w:pPr>
    </w:p>
    <w:p w14:paraId="187AAD35" w14:textId="77777777"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 xml:space="preserve">Unauthorised copies of school data and records, computer software, </w:t>
      </w:r>
      <w:r w:rsidR="001D0F14">
        <w:rPr>
          <w:rFonts w:ascii="Arial" w:hAnsi="Arial" w:cs="Arial"/>
        </w:rPr>
        <w:t xml:space="preserve"> DVDs</w:t>
      </w:r>
      <w:r>
        <w:rPr>
          <w:rFonts w:ascii="Arial" w:hAnsi="Arial" w:cs="Arial"/>
        </w:rPr>
        <w:t>, publications or similar must not be taken</w:t>
      </w:r>
      <w:r w:rsidR="0001128E">
        <w:rPr>
          <w:rFonts w:ascii="Arial" w:hAnsi="Arial" w:cs="Arial"/>
        </w:rPr>
        <w:t>.</w:t>
      </w:r>
    </w:p>
    <w:p w14:paraId="355380F4" w14:textId="77777777" w:rsidR="0001128E" w:rsidRDefault="0001128E" w:rsidP="00052A58">
      <w:pPr>
        <w:tabs>
          <w:tab w:val="left" w:pos="851"/>
          <w:tab w:val="left" w:pos="1134"/>
          <w:tab w:val="right" w:pos="6804"/>
          <w:tab w:val="right" w:pos="8364"/>
        </w:tabs>
        <w:ind w:left="720" w:right="96"/>
        <w:jc w:val="both"/>
        <w:rPr>
          <w:rFonts w:ascii="Arial" w:hAnsi="Arial" w:cs="Arial"/>
        </w:rPr>
      </w:pPr>
    </w:p>
    <w:p w14:paraId="5F86DB0B" w14:textId="77777777"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is responsible for the security of school records and data whether covered by the Data Protection Act or not</w:t>
      </w:r>
      <w:r w:rsidR="0001128E">
        <w:rPr>
          <w:rFonts w:ascii="Arial" w:hAnsi="Arial" w:cs="Arial"/>
        </w:rPr>
        <w:t>.</w:t>
      </w:r>
    </w:p>
    <w:p w14:paraId="538E1CFF" w14:textId="77777777" w:rsidR="0001128E" w:rsidRDefault="0001128E" w:rsidP="00052A58">
      <w:pPr>
        <w:tabs>
          <w:tab w:val="left" w:pos="851"/>
          <w:tab w:val="left" w:pos="1134"/>
          <w:tab w:val="right" w:pos="6804"/>
          <w:tab w:val="right" w:pos="8364"/>
        </w:tabs>
        <w:ind w:left="720" w:right="96"/>
        <w:jc w:val="both"/>
        <w:rPr>
          <w:rFonts w:ascii="Arial" w:hAnsi="Arial" w:cs="Arial"/>
        </w:rPr>
      </w:pPr>
    </w:p>
    <w:p w14:paraId="0DFB40FA" w14:textId="77777777"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answer any reasonable request made by the school or Auditor to examine or verify the equipment</w:t>
      </w:r>
      <w:r w:rsidR="0001128E">
        <w:rPr>
          <w:rFonts w:ascii="Arial" w:hAnsi="Arial" w:cs="Arial"/>
        </w:rPr>
        <w:t>.</w:t>
      </w:r>
    </w:p>
    <w:p w14:paraId="7AF85E3B" w14:textId="77777777" w:rsidR="0001128E" w:rsidRDefault="0001128E" w:rsidP="00052A58">
      <w:pPr>
        <w:tabs>
          <w:tab w:val="left" w:pos="851"/>
          <w:tab w:val="left" w:pos="1134"/>
          <w:tab w:val="right" w:pos="6804"/>
          <w:tab w:val="right" w:pos="8364"/>
        </w:tabs>
        <w:ind w:left="720" w:right="96"/>
        <w:jc w:val="both"/>
        <w:rPr>
          <w:rFonts w:ascii="Arial" w:hAnsi="Arial" w:cs="Arial"/>
        </w:rPr>
      </w:pPr>
    </w:p>
    <w:p w14:paraId="2543EC1B" w14:textId="77777777"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In the event of any loss, damage, failure or any other problem arising with the equipment, the borrower will contact the school immediately</w:t>
      </w:r>
      <w:r w:rsidR="0001128E">
        <w:rPr>
          <w:rFonts w:ascii="Arial" w:hAnsi="Arial" w:cs="Arial"/>
        </w:rPr>
        <w:t>.</w:t>
      </w:r>
    </w:p>
    <w:p w14:paraId="39C58639" w14:textId="77777777" w:rsidR="0001128E" w:rsidRDefault="0001128E" w:rsidP="00052A58">
      <w:pPr>
        <w:tabs>
          <w:tab w:val="left" w:pos="851"/>
          <w:tab w:val="left" w:pos="1134"/>
          <w:tab w:val="right" w:pos="6804"/>
          <w:tab w:val="right" w:pos="8364"/>
        </w:tabs>
        <w:ind w:right="96"/>
        <w:jc w:val="both"/>
        <w:rPr>
          <w:rFonts w:ascii="Arial" w:hAnsi="Arial" w:cs="Arial"/>
        </w:rPr>
      </w:pPr>
    </w:p>
    <w:p w14:paraId="69BB1E4F" w14:textId="77777777" w:rsidR="00C47EFB" w:rsidRDefault="00C47EFB" w:rsidP="00052A58">
      <w:pPr>
        <w:numPr>
          <w:ilvl w:val="0"/>
          <w:numId w:val="91"/>
        </w:numPr>
        <w:tabs>
          <w:tab w:val="left" w:pos="851"/>
          <w:tab w:val="left" w:pos="1134"/>
          <w:tab w:val="right" w:pos="6804"/>
          <w:tab w:val="right" w:pos="8364"/>
        </w:tabs>
        <w:ind w:right="96"/>
        <w:jc w:val="both"/>
        <w:rPr>
          <w:rFonts w:ascii="Arial" w:hAnsi="Arial" w:cs="Arial"/>
        </w:rPr>
      </w:pPr>
      <w:r>
        <w:rPr>
          <w:rFonts w:ascii="Arial" w:hAnsi="Arial" w:cs="Arial"/>
        </w:rPr>
        <w:t>The borrower will immediately return any or all equipment on loan when so requested by the school</w:t>
      </w:r>
      <w:r w:rsidR="0001128E">
        <w:rPr>
          <w:rFonts w:ascii="Arial" w:hAnsi="Arial" w:cs="Arial"/>
        </w:rPr>
        <w:t>.</w:t>
      </w:r>
    </w:p>
    <w:p w14:paraId="4A86A23A" w14:textId="77777777" w:rsidR="00C47EFB" w:rsidRDefault="00C47EFB">
      <w:pPr>
        <w:pStyle w:val="BodyText2"/>
        <w:numPr>
          <w:ilvl w:val="12"/>
          <w:numId w:val="0"/>
        </w:numPr>
        <w:ind w:left="851"/>
        <w:rPr>
          <w:rFonts w:ascii="Arial" w:hAnsi="Arial" w:cs="Arial"/>
        </w:rPr>
      </w:pPr>
    </w:p>
    <w:p w14:paraId="2A0A69A2" w14:textId="77777777" w:rsidR="00E52F3D" w:rsidRPr="006A5565" w:rsidRDefault="00E52F3D" w:rsidP="00E52F3D">
      <w:pPr>
        <w:numPr>
          <w:ilvl w:val="0"/>
          <w:numId w:val="91"/>
        </w:numPr>
        <w:tabs>
          <w:tab w:val="left" w:pos="851"/>
          <w:tab w:val="left" w:pos="1134"/>
          <w:tab w:val="right" w:pos="6804"/>
          <w:tab w:val="right" w:pos="8364"/>
        </w:tabs>
        <w:ind w:right="96"/>
        <w:jc w:val="both"/>
        <w:rPr>
          <w:rFonts w:ascii="Arial" w:hAnsi="Arial" w:cs="Arial"/>
        </w:rPr>
      </w:pPr>
      <w:r w:rsidRPr="006A5565">
        <w:rPr>
          <w:rFonts w:ascii="Arial" w:hAnsi="Arial" w:cs="Arial"/>
        </w:rPr>
        <w:t>The borrower’s signature acknowledge the existence of a loan will be taken as acceptance of these conditions</w:t>
      </w:r>
      <w:r>
        <w:rPr>
          <w:rFonts w:ascii="Arial" w:hAnsi="Arial" w:cs="Arial"/>
        </w:rPr>
        <w:t>.</w:t>
      </w:r>
    </w:p>
    <w:p w14:paraId="6C83282B" w14:textId="77777777" w:rsidR="00084BAC" w:rsidRDefault="00C47EFB">
      <w:pPr>
        <w:tabs>
          <w:tab w:val="left" w:pos="851"/>
          <w:tab w:val="left" w:pos="1701"/>
          <w:tab w:val="right" w:pos="6804"/>
          <w:tab w:val="right" w:pos="8364"/>
        </w:tabs>
        <w:ind w:right="96"/>
        <w:jc w:val="right"/>
        <w:rPr>
          <w:rFonts w:ascii="Arial" w:hAnsi="Arial" w:cs="Arial"/>
        </w:rPr>
      </w:pPr>
      <w:r>
        <w:rPr>
          <w:rFonts w:ascii="Arial" w:hAnsi="Arial" w:cs="Arial"/>
        </w:rPr>
        <w:br w:type="page"/>
      </w:r>
    </w:p>
    <w:p w14:paraId="7EA8DBEC" w14:textId="77777777" w:rsidR="00084BAC" w:rsidRDefault="00084BAC">
      <w:pPr>
        <w:tabs>
          <w:tab w:val="left" w:pos="851"/>
          <w:tab w:val="left" w:pos="1701"/>
          <w:tab w:val="right" w:pos="6804"/>
          <w:tab w:val="right" w:pos="8364"/>
        </w:tabs>
        <w:ind w:right="96"/>
        <w:jc w:val="right"/>
        <w:rPr>
          <w:rFonts w:ascii="Arial" w:hAnsi="Arial" w:cs="Arial"/>
        </w:rPr>
      </w:pPr>
    </w:p>
    <w:p w14:paraId="2F09F8ED" w14:textId="77777777" w:rsidR="00084BAC" w:rsidRDefault="00084BAC">
      <w:pPr>
        <w:tabs>
          <w:tab w:val="left" w:pos="851"/>
          <w:tab w:val="left" w:pos="1701"/>
          <w:tab w:val="right" w:pos="6804"/>
          <w:tab w:val="right" w:pos="8364"/>
        </w:tabs>
        <w:ind w:right="96"/>
        <w:jc w:val="right"/>
        <w:rPr>
          <w:rFonts w:ascii="Arial" w:hAnsi="Arial" w:cs="Arial"/>
        </w:rPr>
      </w:pPr>
    </w:p>
    <w:p w14:paraId="2C9F703E" w14:textId="77777777" w:rsidR="00084BAC" w:rsidRDefault="00084BAC">
      <w:pPr>
        <w:tabs>
          <w:tab w:val="left" w:pos="851"/>
          <w:tab w:val="left" w:pos="1701"/>
          <w:tab w:val="right" w:pos="6804"/>
          <w:tab w:val="right" w:pos="8364"/>
        </w:tabs>
        <w:ind w:right="96"/>
        <w:jc w:val="right"/>
        <w:rPr>
          <w:rFonts w:ascii="Arial" w:hAnsi="Arial" w:cs="Arial"/>
        </w:rPr>
      </w:pPr>
    </w:p>
    <w:p w14:paraId="7BA1D3AF" w14:textId="77777777" w:rsidR="00084BAC" w:rsidRDefault="00084BAC">
      <w:pPr>
        <w:tabs>
          <w:tab w:val="left" w:pos="851"/>
          <w:tab w:val="left" w:pos="1701"/>
          <w:tab w:val="right" w:pos="6804"/>
          <w:tab w:val="right" w:pos="8364"/>
        </w:tabs>
        <w:ind w:right="96"/>
        <w:jc w:val="right"/>
        <w:rPr>
          <w:rFonts w:ascii="Arial" w:hAnsi="Arial" w:cs="Arial"/>
        </w:rPr>
      </w:pPr>
    </w:p>
    <w:p w14:paraId="0A42E6A0" w14:textId="77777777" w:rsidR="00084BAC" w:rsidRDefault="00084BAC">
      <w:pPr>
        <w:tabs>
          <w:tab w:val="left" w:pos="851"/>
          <w:tab w:val="left" w:pos="1701"/>
          <w:tab w:val="right" w:pos="6804"/>
          <w:tab w:val="right" w:pos="8364"/>
        </w:tabs>
        <w:ind w:right="96"/>
        <w:jc w:val="right"/>
        <w:rPr>
          <w:rFonts w:ascii="Arial" w:hAnsi="Arial" w:cs="Arial"/>
        </w:rPr>
      </w:pPr>
    </w:p>
    <w:p w14:paraId="439639F4" w14:textId="77777777" w:rsidR="00084BAC" w:rsidRDefault="00084BAC">
      <w:pPr>
        <w:tabs>
          <w:tab w:val="left" w:pos="851"/>
          <w:tab w:val="left" w:pos="1701"/>
          <w:tab w:val="right" w:pos="6804"/>
          <w:tab w:val="right" w:pos="8364"/>
        </w:tabs>
        <w:ind w:right="96"/>
        <w:jc w:val="right"/>
        <w:rPr>
          <w:rFonts w:ascii="Arial" w:hAnsi="Arial" w:cs="Arial"/>
        </w:rPr>
      </w:pPr>
    </w:p>
    <w:p w14:paraId="753A1776" w14:textId="77777777" w:rsidR="00084BAC" w:rsidRDefault="00084BAC">
      <w:pPr>
        <w:tabs>
          <w:tab w:val="left" w:pos="851"/>
          <w:tab w:val="left" w:pos="1701"/>
          <w:tab w:val="right" w:pos="6804"/>
          <w:tab w:val="right" w:pos="8364"/>
        </w:tabs>
        <w:ind w:right="96"/>
        <w:jc w:val="right"/>
        <w:rPr>
          <w:rFonts w:ascii="Arial" w:hAnsi="Arial" w:cs="Arial"/>
        </w:rPr>
      </w:pPr>
    </w:p>
    <w:p w14:paraId="50A2F131" w14:textId="77777777" w:rsidR="00084BAC" w:rsidRDefault="00084BAC">
      <w:pPr>
        <w:tabs>
          <w:tab w:val="left" w:pos="851"/>
          <w:tab w:val="left" w:pos="1701"/>
          <w:tab w:val="right" w:pos="6804"/>
          <w:tab w:val="right" w:pos="8364"/>
        </w:tabs>
        <w:ind w:right="96"/>
        <w:jc w:val="right"/>
        <w:rPr>
          <w:rFonts w:ascii="Arial" w:hAnsi="Arial" w:cs="Arial"/>
        </w:rPr>
      </w:pPr>
    </w:p>
    <w:p w14:paraId="160BD13A" w14:textId="77777777" w:rsidR="00084BAC" w:rsidRDefault="00084BAC">
      <w:pPr>
        <w:tabs>
          <w:tab w:val="left" w:pos="851"/>
          <w:tab w:val="left" w:pos="1701"/>
          <w:tab w:val="right" w:pos="6804"/>
          <w:tab w:val="right" w:pos="8364"/>
        </w:tabs>
        <w:ind w:right="96"/>
        <w:jc w:val="right"/>
        <w:rPr>
          <w:rFonts w:ascii="Arial" w:hAnsi="Arial" w:cs="Arial"/>
        </w:rPr>
      </w:pPr>
    </w:p>
    <w:p w14:paraId="5E664B2D" w14:textId="77777777" w:rsidR="00084BAC" w:rsidRDefault="00084BAC">
      <w:pPr>
        <w:tabs>
          <w:tab w:val="left" w:pos="851"/>
          <w:tab w:val="left" w:pos="1701"/>
          <w:tab w:val="right" w:pos="6804"/>
          <w:tab w:val="right" w:pos="8364"/>
        </w:tabs>
        <w:ind w:right="96"/>
        <w:jc w:val="right"/>
        <w:rPr>
          <w:rFonts w:ascii="Arial" w:hAnsi="Arial" w:cs="Arial"/>
        </w:rPr>
      </w:pPr>
    </w:p>
    <w:p w14:paraId="155EE487" w14:textId="77777777" w:rsidR="00084BAC" w:rsidRDefault="00084BAC">
      <w:pPr>
        <w:tabs>
          <w:tab w:val="left" w:pos="851"/>
          <w:tab w:val="left" w:pos="1701"/>
          <w:tab w:val="right" w:pos="6804"/>
          <w:tab w:val="right" w:pos="8364"/>
        </w:tabs>
        <w:ind w:right="96"/>
        <w:jc w:val="right"/>
        <w:rPr>
          <w:rFonts w:ascii="Arial" w:hAnsi="Arial" w:cs="Arial"/>
        </w:rPr>
      </w:pPr>
    </w:p>
    <w:p w14:paraId="7471C716" w14:textId="77777777" w:rsidR="00084BAC" w:rsidRDefault="00084BAC">
      <w:pPr>
        <w:tabs>
          <w:tab w:val="left" w:pos="851"/>
          <w:tab w:val="left" w:pos="1701"/>
          <w:tab w:val="right" w:pos="6804"/>
          <w:tab w:val="right" w:pos="8364"/>
        </w:tabs>
        <w:ind w:right="96"/>
        <w:jc w:val="right"/>
        <w:rPr>
          <w:rFonts w:ascii="Arial" w:hAnsi="Arial" w:cs="Arial"/>
        </w:rPr>
      </w:pPr>
    </w:p>
    <w:p w14:paraId="4BEF9219" w14:textId="77777777" w:rsidR="00084BAC" w:rsidRDefault="00084BAC">
      <w:pPr>
        <w:tabs>
          <w:tab w:val="left" w:pos="851"/>
          <w:tab w:val="left" w:pos="1701"/>
          <w:tab w:val="right" w:pos="6804"/>
          <w:tab w:val="right" w:pos="8364"/>
        </w:tabs>
        <w:ind w:right="96"/>
        <w:jc w:val="right"/>
        <w:rPr>
          <w:rFonts w:ascii="Arial" w:hAnsi="Arial" w:cs="Arial"/>
        </w:rPr>
      </w:pPr>
    </w:p>
    <w:p w14:paraId="40C4B3B5" w14:textId="77777777" w:rsidR="00084BAC" w:rsidRDefault="00084BAC">
      <w:pPr>
        <w:tabs>
          <w:tab w:val="left" w:pos="851"/>
          <w:tab w:val="left" w:pos="1701"/>
          <w:tab w:val="right" w:pos="6804"/>
          <w:tab w:val="right" w:pos="8364"/>
        </w:tabs>
        <w:ind w:right="96"/>
        <w:jc w:val="right"/>
        <w:rPr>
          <w:rFonts w:ascii="Arial" w:hAnsi="Arial" w:cs="Arial"/>
        </w:rPr>
      </w:pPr>
    </w:p>
    <w:p w14:paraId="552EEC70" w14:textId="77777777" w:rsidR="00084BAC" w:rsidRDefault="00084BAC">
      <w:pPr>
        <w:tabs>
          <w:tab w:val="left" w:pos="851"/>
          <w:tab w:val="left" w:pos="1701"/>
          <w:tab w:val="right" w:pos="6804"/>
          <w:tab w:val="right" w:pos="8364"/>
        </w:tabs>
        <w:ind w:right="96"/>
        <w:jc w:val="right"/>
        <w:rPr>
          <w:rFonts w:ascii="Arial" w:hAnsi="Arial" w:cs="Arial"/>
        </w:rPr>
      </w:pPr>
    </w:p>
    <w:p w14:paraId="04315BAF" w14:textId="77777777" w:rsidR="00084BAC" w:rsidRDefault="00084BAC">
      <w:pPr>
        <w:tabs>
          <w:tab w:val="left" w:pos="851"/>
          <w:tab w:val="left" w:pos="1701"/>
          <w:tab w:val="right" w:pos="6804"/>
          <w:tab w:val="right" w:pos="8364"/>
        </w:tabs>
        <w:ind w:right="96"/>
        <w:jc w:val="right"/>
        <w:rPr>
          <w:rFonts w:ascii="Arial" w:hAnsi="Arial" w:cs="Arial"/>
        </w:rPr>
      </w:pPr>
    </w:p>
    <w:p w14:paraId="7496F7A0" w14:textId="77777777" w:rsidR="00084BAC" w:rsidRDefault="00084BAC">
      <w:pPr>
        <w:tabs>
          <w:tab w:val="left" w:pos="851"/>
          <w:tab w:val="left" w:pos="1701"/>
          <w:tab w:val="right" w:pos="6804"/>
          <w:tab w:val="right" w:pos="8364"/>
        </w:tabs>
        <w:ind w:right="96"/>
        <w:jc w:val="right"/>
        <w:rPr>
          <w:rFonts w:ascii="Arial" w:hAnsi="Arial" w:cs="Arial"/>
        </w:rPr>
      </w:pPr>
    </w:p>
    <w:p w14:paraId="5EA6B806" w14:textId="77777777" w:rsidR="00084BAC" w:rsidRDefault="00084BAC">
      <w:pPr>
        <w:tabs>
          <w:tab w:val="left" w:pos="851"/>
          <w:tab w:val="left" w:pos="1701"/>
          <w:tab w:val="right" w:pos="6804"/>
          <w:tab w:val="right" w:pos="8364"/>
        </w:tabs>
        <w:ind w:right="96"/>
        <w:jc w:val="right"/>
        <w:rPr>
          <w:rFonts w:ascii="Arial" w:hAnsi="Arial" w:cs="Arial"/>
        </w:rPr>
      </w:pPr>
    </w:p>
    <w:p w14:paraId="3CEEA49B" w14:textId="77777777" w:rsidR="00084BAC" w:rsidRDefault="00084BAC">
      <w:pPr>
        <w:tabs>
          <w:tab w:val="left" w:pos="851"/>
          <w:tab w:val="left" w:pos="1701"/>
          <w:tab w:val="right" w:pos="6804"/>
          <w:tab w:val="right" w:pos="8364"/>
        </w:tabs>
        <w:ind w:right="96"/>
        <w:jc w:val="right"/>
        <w:rPr>
          <w:rFonts w:ascii="Arial" w:hAnsi="Arial" w:cs="Arial"/>
        </w:rPr>
      </w:pPr>
    </w:p>
    <w:p w14:paraId="2A2DB3C3" w14:textId="77777777" w:rsidR="00084BAC" w:rsidRDefault="00084BAC">
      <w:pPr>
        <w:tabs>
          <w:tab w:val="left" w:pos="851"/>
          <w:tab w:val="left" w:pos="1701"/>
          <w:tab w:val="right" w:pos="6804"/>
          <w:tab w:val="right" w:pos="8364"/>
        </w:tabs>
        <w:ind w:right="96"/>
        <w:jc w:val="right"/>
        <w:rPr>
          <w:rFonts w:ascii="Arial" w:hAnsi="Arial" w:cs="Arial"/>
        </w:rPr>
      </w:pPr>
    </w:p>
    <w:p w14:paraId="3656176F" w14:textId="77777777" w:rsidR="00084BAC" w:rsidRDefault="00084BAC">
      <w:pPr>
        <w:tabs>
          <w:tab w:val="left" w:pos="851"/>
          <w:tab w:val="left" w:pos="1701"/>
          <w:tab w:val="right" w:pos="6804"/>
          <w:tab w:val="right" w:pos="8364"/>
        </w:tabs>
        <w:ind w:right="96"/>
        <w:jc w:val="right"/>
        <w:rPr>
          <w:rFonts w:ascii="Arial" w:hAnsi="Arial" w:cs="Arial"/>
        </w:rPr>
      </w:pPr>
    </w:p>
    <w:p w14:paraId="1FCDBDC4" w14:textId="77777777" w:rsidR="00084BAC" w:rsidRDefault="00084BAC">
      <w:pPr>
        <w:tabs>
          <w:tab w:val="left" w:pos="851"/>
          <w:tab w:val="left" w:pos="1701"/>
          <w:tab w:val="right" w:pos="6804"/>
          <w:tab w:val="right" w:pos="8364"/>
        </w:tabs>
        <w:ind w:right="96"/>
        <w:jc w:val="right"/>
        <w:rPr>
          <w:rFonts w:ascii="Arial" w:hAnsi="Arial" w:cs="Arial"/>
        </w:rPr>
      </w:pPr>
    </w:p>
    <w:p w14:paraId="32F5C3C6" w14:textId="77777777" w:rsidR="00084BAC" w:rsidRDefault="00084BAC">
      <w:pPr>
        <w:tabs>
          <w:tab w:val="left" w:pos="851"/>
          <w:tab w:val="left" w:pos="1701"/>
          <w:tab w:val="right" w:pos="6804"/>
          <w:tab w:val="right" w:pos="8364"/>
        </w:tabs>
        <w:ind w:right="96"/>
        <w:jc w:val="right"/>
        <w:rPr>
          <w:rFonts w:ascii="Arial" w:hAnsi="Arial" w:cs="Arial"/>
        </w:rPr>
      </w:pPr>
    </w:p>
    <w:p w14:paraId="196445EB" w14:textId="77777777" w:rsidR="00084BAC" w:rsidRDefault="00084BAC">
      <w:pPr>
        <w:tabs>
          <w:tab w:val="left" w:pos="851"/>
          <w:tab w:val="left" w:pos="1701"/>
          <w:tab w:val="right" w:pos="6804"/>
          <w:tab w:val="right" w:pos="8364"/>
        </w:tabs>
        <w:ind w:right="96"/>
        <w:jc w:val="right"/>
        <w:rPr>
          <w:rFonts w:ascii="Arial" w:hAnsi="Arial" w:cs="Arial"/>
        </w:rPr>
      </w:pPr>
    </w:p>
    <w:p w14:paraId="36DB0AAF" w14:textId="77777777" w:rsidR="00084BAC" w:rsidRDefault="00084BAC">
      <w:pPr>
        <w:tabs>
          <w:tab w:val="left" w:pos="851"/>
          <w:tab w:val="left" w:pos="1701"/>
          <w:tab w:val="right" w:pos="6804"/>
          <w:tab w:val="right" w:pos="8364"/>
        </w:tabs>
        <w:ind w:right="96"/>
        <w:jc w:val="right"/>
        <w:rPr>
          <w:rFonts w:ascii="Arial" w:hAnsi="Arial" w:cs="Arial"/>
        </w:rPr>
      </w:pPr>
    </w:p>
    <w:p w14:paraId="0C35ABE7" w14:textId="77777777" w:rsidR="00084BAC" w:rsidRDefault="00084BAC">
      <w:pPr>
        <w:tabs>
          <w:tab w:val="left" w:pos="851"/>
          <w:tab w:val="left" w:pos="1701"/>
          <w:tab w:val="right" w:pos="6804"/>
          <w:tab w:val="right" w:pos="8364"/>
        </w:tabs>
        <w:ind w:right="96"/>
        <w:jc w:val="right"/>
        <w:rPr>
          <w:rFonts w:ascii="Arial" w:hAnsi="Arial" w:cs="Arial"/>
        </w:rPr>
      </w:pPr>
    </w:p>
    <w:p w14:paraId="0210659C" w14:textId="77777777" w:rsidR="00084BAC" w:rsidRDefault="00084BAC">
      <w:pPr>
        <w:tabs>
          <w:tab w:val="left" w:pos="851"/>
          <w:tab w:val="left" w:pos="1701"/>
          <w:tab w:val="right" w:pos="6804"/>
          <w:tab w:val="right" w:pos="8364"/>
        </w:tabs>
        <w:ind w:right="96"/>
        <w:jc w:val="right"/>
        <w:rPr>
          <w:rFonts w:ascii="Arial" w:hAnsi="Arial" w:cs="Arial"/>
        </w:rPr>
      </w:pPr>
    </w:p>
    <w:p w14:paraId="4A16B6FC" w14:textId="77777777" w:rsidR="00084BAC" w:rsidRDefault="00084BAC">
      <w:pPr>
        <w:tabs>
          <w:tab w:val="left" w:pos="851"/>
          <w:tab w:val="left" w:pos="1701"/>
          <w:tab w:val="right" w:pos="6804"/>
          <w:tab w:val="right" w:pos="8364"/>
        </w:tabs>
        <w:ind w:right="96"/>
        <w:jc w:val="right"/>
        <w:rPr>
          <w:rFonts w:ascii="Arial" w:hAnsi="Arial" w:cs="Arial"/>
        </w:rPr>
      </w:pPr>
    </w:p>
    <w:p w14:paraId="6476CCEB" w14:textId="77777777" w:rsidR="00084BAC" w:rsidRDefault="00084BAC">
      <w:pPr>
        <w:tabs>
          <w:tab w:val="left" w:pos="851"/>
          <w:tab w:val="left" w:pos="1701"/>
          <w:tab w:val="right" w:pos="6804"/>
          <w:tab w:val="right" w:pos="8364"/>
        </w:tabs>
        <w:ind w:right="96"/>
        <w:jc w:val="right"/>
        <w:rPr>
          <w:rFonts w:ascii="Arial" w:hAnsi="Arial" w:cs="Arial"/>
        </w:rPr>
      </w:pPr>
    </w:p>
    <w:p w14:paraId="3CA04F61" w14:textId="77777777" w:rsidR="00084BAC" w:rsidRDefault="00084BAC">
      <w:pPr>
        <w:tabs>
          <w:tab w:val="left" w:pos="851"/>
          <w:tab w:val="left" w:pos="1701"/>
          <w:tab w:val="right" w:pos="6804"/>
          <w:tab w:val="right" w:pos="8364"/>
        </w:tabs>
        <w:ind w:right="96"/>
        <w:jc w:val="right"/>
        <w:rPr>
          <w:rFonts w:ascii="Arial" w:hAnsi="Arial" w:cs="Arial"/>
        </w:rPr>
      </w:pPr>
    </w:p>
    <w:p w14:paraId="6D120750" w14:textId="77777777" w:rsidR="00084BAC" w:rsidRDefault="00084BAC">
      <w:pPr>
        <w:tabs>
          <w:tab w:val="left" w:pos="851"/>
          <w:tab w:val="left" w:pos="1701"/>
          <w:tab w:val="right" w:pos="6804"/>
          <w:tab w:val="right" w:pos="8364"/>
        </w:tabs>
        <w:ind w:right="96"/>
        <w:jc w:val="right"/>
        <w:rPr>
          <w:rFonts w:ascii="Arial" w:hAnsi="Arial" w:cs="Arial"/>
        </w:rPr>
      </w:pPr>
    </w:p>
    <w:p w14:paraId="67AF886A" w14:textId="77777777" w:rsidR="00084BAC" w:rsidRDefault="00084BAC">
      <w:pPr>
        <w:tabs>
          <w:tab w:val="left" w:pos="851"/>
          <w:tab w:val="left" w:pos="1701"/>
          <w:tab w:val="right" w:pos="6804"/>
          <w:tab w:val="right" w:pos="8364"/>
        </w:tabs>
        <w:ind w:right="96"/>
        <w:jc w:val="right"/>
        <w:rPr>
          <w:rFonts w:ascii="Arial" w:hAnsi="Arial" w:cs="Arial"/>
        </w:rPr>
      </w:pPr>
    </w:p>
    <w:p w14:paraId="54112A31" w14:textId="77777777" w:rsidR="00084BAC" w:rsidRDefault="00084BAC">
      <w:pPr>
        <w:tabs>
          <w:tab w:val="left" w:pos="851"/>
          <w:tab w:val="left" w:pos="1701"/>
          <w:tab w:val="right" w:pos="6804"/>
          <w:tab w:val="right" w:pos="8364"/>
        </w:tabs>
        <w:ind w:right="96"/>
        <w:jc w:val="right"/>
        <w:rPr>
          <w:rFonts w:ascii="Arial" w:hAnsi="Arial" w:cs="Arial"/>
        </w:rPr>
      </w:pPr>
    </w:p>
    <w:p w14:paraId="318C71EB" w14:textId="77777777" w:rsidR="00084BAC" w:rsidRDefault="00084BAC">
      <w:pPr>
        <w:tabs>
          <w:tab w:val="left" w:pos="851"/>
          <w:tab w:val="left" w:pos="1701"/>
          <w:tab w:val="right" w:pos="6804"/>
          <w:tab w:val="right" w:pos="8364"/>
        </w:tabs>
        <w:ind w:right="96"/>
        <w:jc w:val="right"/>
        <w:rPr>
          <w:rFonts w:ascii="Arial" w:hAnsi="Arial" w:cs="Arial"/>
        </w:rPr>
      </w:pPr>
    </w:p>
    <w:p w14:paraId="73FB0F39" w14:textId="77777777" w:rsidR="00084BAC" w:rsidRDefault="00084BAC">
      <w:pPr>
        <w:tabs>
          <w:tab w:val="left" w:pos="851"/>
          <w:tab w:val="left" w:pos="1701"/>
          <w:tab w:val="right" w:pos="6804"/>
          <w:tab w:val="right" w:pos="8364"/>
        </w:tabs>
        <w:ind w:right="96"/>
        <w:jc w:val="right"/>
        <w:rPr>
          <w:rFonts w:ascii="Arial" w:hAnsi="Arial" w:cs="Arial"/>
        </w:rPr>
      </w:pPr>
    </w:p>
    <w:p w14:paraId="0183E929" w14:textId="77777777" w:rsidR="00084BAC" w:rsidRDefault="00084BAC">
      <w:pPr>
        <w:tabs>
          <w:tab w:val="left" w:pos="851"/>
          <w:tab w:val="left" w:pos="1701"/>
          <w:tab w:val="right" w:pos="6804"/>
          <w:tab w:val="right" w:pos="8364"/>
        </w:tabs>
        <w:ind w:right="96"/>
        <w:jc w:val="right"/>
        <w:rPr>
          <w:rFonts w:ascii="Arial" w:hAnsi="Arial" w:cs="Arial"/>
        </w:rPr>
      </w:pPr>
    </w:p>
    <w:p w14:paraId="3C94694A" w14:textId="77777777" w:rsidR="00084BAC" w:rsidRDefault="00084BAC">
      <w:pPr>
        <w:tabs>
          <w:tab w:val="left" w:pos="851"/>
          <w:tab w:val="left" w:pos="1701"/>
          <w:tab w:val="right" w:pos="6804"/>
          <w:tab w:val="right" w:pos="8364"/>
        </w:tabs>
        <w:ind w:right="96"/>
        <w:jc w:val="right"/>
        <w:rPr>
          <w:rFonts w:ascii="Arial" w:hAnsi="Arial" w:cs="Arial"/>
        </w:rPr>
      </w:pPr>
    </w:p>
    <w:p w14:paraId="249819D9" w14:textId="77777777" w:rsidR="00084BAC" w:rsidRDefault="00084BAC">
      <w:pPr>
        <w:tabs>
          <w:tab w:val="left" w:pos="851"/>
          <w:tab w:val="left" w:pos="1701"/>
          <w:tab w:val="right" w:pos="6804"/>
          <w:tab w:val="right" w:pos="8364"/>
        </w:tabs>
        <w:ind w:right="96"/>
        <w:jc w:val="right"/>
        <w:rPr>
          <w:rFonts w:ascii="Arial" w:hAnsi="Arial" w:cs="Arial"/>
        </w:rPr>
      </w:pPr>
    </w:p>
    <w:p w14:paraId="7A24503A" w14:textId="77777777" w:rsidR="00084BAC" w:rsidRDefault="00084BAC">
      <w:pPr>
        <w:tabs>
          <w:tab w:val="left" w:pos="851"/>
          <w:tab w:val="left" w:pos="1701"/>
          <w:tab w:val="right" w:pos="6804"/>
          <w:tab w:val="right" w:pos="8364"/>
        </w:tabs>
        <w:ind w:right="96"/>
        <w:jc w:val="right"/>
        <w:rPr>
          <w:rFonts w:ascii="Arial" w:hAnsi="Arial" w:cs="Arial"/>
        </w:rPr>
      </w:pPr>
    </w:p>
    <w:p w14:paraId="5E26BC53" w14:textId="77777777" w:rsidR="00084BAC" w:rsidRDefault="00084BAC">
      <w:pPr>
        <w:tabs>
          <w:tab w:val="left" w:pos="851"/>
          <w:tab w:val="left" w:pos="1701"/>
          <w:tab w:val="right" w:pos="6804"/>
          <w:tab w:val="right" w:pos="8364"/>
        </w:tabs>
        <w:ind w:right="96"/>
        <w:jc w:val="right"/>
        <w:rPr>
          <w:rFonts w:ascii="Arial" w:hAnsi="Arial" w:cs="Arial"/>
        </w:rPr>
      </w:pPr>
    </w:p>
    <w:p w14:paraId="0F13B4B7" w14:textId="77777777" w:rsidR="00084BAC" w:rsidRDefault="00084BAC">
      <w:pPr>
        <w:tabs>
          <w:tab w:val="left" w:pos="851"/>
          <w:tab w:val="left" w:pos="1701"/>
          <w:tab w:val="right" w:pos="6804"/>
          <w:tab w:val="right" w:pos="8364"/>
        </w:tabs>
        <w:ind w:right="96"/>
        <w:jc w:val="right"/>
        <w:rPr>
          <w:rFonts w:ascii="Arial" w:hAnsi="Arial" w:cs="Arial"/>
        </w:rPr>
      </w:pPr>
    </w:p>
    <w:p w14:paraId="02088DED" w14:textId="77777777" w:rsidR="00084BAC" w:rsidRDefault="00084BAC">
      <w:pPr>
        <w:tabs>
          <w:tab w:val="left" w:pos="851"/>
          <w:tab w:val="left" w:pos="1701"/>
          <w:tab w:val="right" w:pos="6804"/>
          <w:tab w:val="right" w:pos="8364"/>
        </w:tabs>
        <w:ind w:right="96"/>
        <w:jc w:val="right"/>
        <w:rPr>
          <w:rFonts w:ascii="Arial" w:hAnsi="Arial" w:cs="Arial"/>
        </w:rPr>
      </w:pPr>
    </w:p>
    <w:p w14:paraId="1D396E7A" w14:textId="77777777" w:rsidR="00084BAC" w:rsidRDefault="00084BAC">
      <w:pPr>
        <w:tabs>
          <w:tab w:val="left" w:pos="851"/>
          <w:tab w:val="left" w:pos="1701"/>
          <w:tab w:val="right" w:pos="6804"/>
          <w:tab w:val="right" w:pos="8364"/>
        </w:tabs>
        <w:ind w:right="96"/>
        <w:jc w:val="right"/>
        <w:rPr>
          <w:rFonts w:ascii="Arial" w:hAnsi="Arial" w:cs="Arial"/>
        </w:rPr>
      </w:pPr>
    </w:p>
    <w:p w14:paraId="3F500CB3" w14:textId="77777777" w:rsidR="00084BAC" w:rsidRDefault="00084BAC">
      <w:pPr>
        <w:tabs>
          <w:tab w:val="left" w:pos="851"/>
          <w:tab w:val="left" w:pos="1701"/>
          <w:tab w:val="right" w:pos="6804"/>
          <w:tab w:val="right" w:pos="8364"/>
        </w:tabs>
        <w:ind w:right="96"/>
        <w:jc w:val="right"/>
        <w:rPr>
          <w:rFonts w:ascii="Arial" w:hAnsi="Arial" w:cs="Arial"/>
        </w:rPr>
      </w:pPr>
    </w:p>
    <w:p w14:paraId="7D03F95A" w14:textId="77777777" w:rsidR="00084BAC" w:rsidRDefault="00084BAC">
      <w:pPr>
        <w:tabs>
          <w:tab w:val="left" w:pos="851"/>
          <w:tab w:val="left" w:pos="1701"/>
          <w:tab w:val="right" w:pos="6804"/>
          <w:tab w:val="right" w:pos="8364"/>
        </w:tabs>
        <w:ind w:right="96"/>
        <w:jc w:val="right"/>
        <w:rPr>
          <w:rFonts w:ascii="Arial" w:hAnsi="Arial" w:cs="Arial"/>
        </w:rPr>
      </w:pPr>
    </w:p>
    <w:p w14:paraId="1C81F918" w14:textId="77777777" w:rsidR="00084BAC" w:rsidRDefault="00084BAC">
      <w:pPr>
        <w:tabs>
          <w:tab w:val="left" w:pos="851"/>
          <w:tab w:val="left" w:pos="1701"/>
          <w:tab w:val="right" w:pos="6804"/>
          <w:tab w:val="right" w:pos="8364"/>
        </w:tabs>
        <w:ind w:right="96"/>
        <w:jc w:val="right"/>
        <w:rPr>
          <w:rFonts w:ascii="Arial" w:hAnsi="Arial" w:cs="Arial"/>
        </w:rPr>
      </w:pPr>
    </w:p>
    <w:p w14:paraId="413DC9E3" w14:textId="77777777" w:rsidR="00084BAC" w:rsidRDefault="00084BAC">
      <w:pPr>
        <w:tabs>
          <w:tab w:val="left" w:pos="851"/>
          <w:tab w:val="left" w:pos="1701"/>
          <w:tab w:val="right" w:pos="6804"/>
          <w:tab w:val="right" w:pos="8364"/>
        </w:tabs>
        <w:ind w:right="96"/>
        <w:jc w:val="right"/>
        <w:rPr>
          <w:rFonts w:ascii="Arial" w:hAnsi="Arial" w:cs="Arial"/>
        </w:rPr>
      </w:pPr>
    </w:p>
    <w:p w14:paraId="7A76DDD5" w14:textId="77777777" w:rsidR="00084BAC" w:rsidRDefault="00084BAC">
      <w:pPr>
        <w:tabs>
          <w:tab w:val="left" w:pos="851"/>
          <w:tab w:val="left" w:pos="1701"/>
          <w:tab w:val="right" w:pos="6804"/>
          <w:tab w:val="right" w:pos="8364"/>
        </w:tabs>
        <w:ind w:right="96"/>
        <w:jc w:val="right"/>
        <w:rPr>
          <w:rFonts w:ascii="Arial" w:hAnsi="Arial" w:cs="Arial"/>
        </w:rPr>
      </w:pPr>
    </w:p>
    <w:p w14:paraId="3D292273" w14:textId="77777777" w:rsidR="00084BAC" w:rsidRDefault="00084BAC">
      <w:pPr>
        <w:tabs>
          <w:tab w:val="left" w:pos="851"/>
          <w:tab w:val="left" w:pos="1701"/>
          <w:tab w:val="right" w:pos="6804"/>
          <w:tab w:val="right" w:pos="8364"/>
        </w:tabs>
        <w:ind w:right="96"/>
        <w:jc w:val="right"/>
        <w:rPr>
          <w:rFonts w:ascii="Arial" w:hAnsi="Arial" w:cs="Arial"/>
        </w:rPr>
      </w:pPr>
    </w:p>
    <w:p w14:paraId="6E1B692C" w14:textId="77777777" w:rsidR="00084BAC" w:rsidRDefault="00084BAC">
      <w:pPr>
        <w:tabs>
          <w:tab w:val="left" w:pos="851"/>
          <w:tab w:val="left" w:pos="1701"/>
          <w:tab w:val="right" w:pos="6804"/>
          <w:tab w:val="right" w:pos="8364"/>
        </w:tabs>
        <w:ind w:right="96"/>
        <w:jc w:val="right"/>
        <w:rPr>
          <w:rFonts w:ascii="Arial" w:hAnsi="Arial" w:cs="Arial"/>
        </w:rPr>
      </w:pPr>
    </w:p>
    <w:p w14:paraId="2C9E9D32" w14:textId="77777777" w:rsidR="00084BAC" w:rsidRDefault="00084BAC">
      <w:pPr>
        <w:tabs>
          <w:tab w:val="left" w:pos="851"/>
          <w:tab w:val="left" w:pos="1701"/>
          <w:tab w:val="right" w:pos="6804"/>
          <w:tab w:val="right" w:pos="8364"/>
        </w:tabs>
        <w:ind w:right="96"/>
        <w:jc w:val="right"/>
        <w:rPr>
          <w:rFonts w:ascii="Arial" w:hAnsi="Arial" w:cs="Arial"/>
        </w:rPr>
      </w:pPr>
    </w:p>
    <w:p w14:paraId="5C014355" w14:textId="77777777" w:rsidR="00084BAC" w:rsidRDefault="00084BAC">
      <w:pPr>
        <w:tabs>
          <w:tab w:val="left" w:pos="851"/>
          <w:tab w:val="left" w:pos="1701"/>
          <w:tab w:val="right" w:pos="6804"/>
          <w:tab w:val="right" w:pos="8364"/>
        </w:tabs>
        <w:ind w:right="96"/>
        <w:jc w:val="right"/>
        <w:rPr>
          <w:rFonts w:ascii="Arial" w:hAnsi="Arial" w:cs="Arial"/>
        </w:rPr>
      </w:pPr>
    </w:p>
    <w:p w14:paraId="3780E840" w14:textId="77777777" w:rsidR="00084BAC" w:rsidRDefault="00084BAC">
      <w:pPr>
        <w:tabs>
          <w:tab w:val="left" w:pos="851"/>
          <w:tab w:val="left" w:pos="1701"/>
          <w:tab w:val="right" w:pos="6804"/>
          <w:tab w:val="right" w:pos="8364"/>
        </w:tabs>
        <w:ind w:right="96"/>
        <w:jc w:val="right"/>
        <w:rPr>
          <w:rFonts w:ascii="Arial" w:hAnsi="Arial" w:cs="Arial"/>
        </w:rPr>
      </w:pPr>
    </w:p>
    <w:p w14:paraId="675AA6F4" w14:textId="77777777" w:rsidR="00084BAC" w:rsidRDefault="00084BAC">
      <w:pPr>
        <w:tabs>
          <w:tab w:val="left" w:pos="851"/>
          <w:tab w:val="left" w:pos="1701"/>
          <w:tab w:val="right" w:pos="6804"/>
          <w:tab w:val="right" w:pos="8364"/>
        </w:tabs>
        <w:ind w:right="96"/>
        <w:jc w:val="right"/>
        <w:rPr>
          <w:rFonts w:ascii="Arial" w:hAnsi="Arial" w:cs="Arial"/>
        </w:rPr>
      </w:pPr>
    </w:p>
    <w:p w14:paraId="1BC3D854" w14:textId="77777777" w:rsidR="00C47EFB" w:rsidRDefault="00C47EFB">
      <w:pPr>
        <w:tabs>
          <w:tab w:val="left" w:pos="851"/>
          <w:tab w:val="left" w:pos="1701"/>
          <w:tab w:val="right" w:pos="6804"/>
          <w:tab w:val="right" w:pos="8364"/>
        </w:tabs>
        <w:ind w:right="96"/>
        <w:jc w:val="right"/>
        <w:rPr>
          <w:rFonts w:ascii="Arial" w:hAnsi="Arial" w:cs="Arial"/>
          <w:b/>
          <w:color w:val="008000"/>
          <w:szCs w:val="24"/>
        </w:rPr>
      </w:pPr>
      <w:r>
        <w:rPr>
          <w:rFonts w:ascii="Arial" w:hAnsi="Arial" w:cs="Arial"/>
          <w:b/>
          <w:szCs w:val="24"/>
        </w:rPr>
        <w:lastRenderedPageBreak/>
        <w:t>APPENDIX J</w:t>
      </w:r>
    </w:p>
    <w:p w14:paraId="434EC164" w14:textId="77777777" w:rsidR="00C47EFB" w:rsidRDefault="00C47EFB">
      <w:pPr>
        <w:pStyle w:val="Heading1"/>
        <w:rPr>
          <w:rFonts w:ascii="Arial" w:hAnsi="Arial" w:cs="Arial"/>
          <w:sz w:val="28"/>
        </w:rPr>
      </w:pPr>
      <w:r>
        <w:rPr>
          <w:rFonts w:ascii="Arial" w:hAnsi="Arial" w:cs="Arial"/>
        </w:rPr>
        <w:t>Model Procedures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F5DFFFB" w14:textId="77777777" w:rsidR="00C47EFB" w:rsidRDefault="00C47EFB" w:rsidP="00052A58">
      <w:pPr>
        <w:pStyle w:val="Heading1"/>
      </w:pPr>
      <w:r>
        <w:rPr>
          <w:rFonts w:ascii="Arial" w:hAnsi="Arial" w:cs="Arial"/>
          <w:sz w:val="28"/>
        </w:rPr>
        <w:t>Recording of Income</w:t>
      </w:r>
    </w:p>
    <w:p w14:paraId="1432142E" w14:textId="77777777" w:rsidR="00C47EFB" w:rsidRDefault="00C47EFB">
      <w:pPr>
        <w:pStyle w:val="Footer"/>
        <w:tabs>
          <w:tab w:val="clear" w:pos="4153"/>
          <w:tab w:val="clear" w:pos="8306"/>
        </w:tabs>
        <w:rPr>
          <w:rFonts w:ascii="Arial" w:hAnsi="Arial" w:cs="Arial"/>
          <w:b/>
        </w:rPr>
      </w:pPr>
      <w:r>
        <w:rPr>
          <w:rFonts w:ascii="Arial" w:hAnsi="Arial" w:cs="Arial"/>
          <w:b/>
        </w:rPr>
        <w:t xml:space="preserve">Vending Machines </w:t>
      </w:r>
    </w:p>
    <w:p w14:paraId="603CF3F0" w14:textId="77777777" w:rsidR="00C47EFB" w:rsidRDefault="00C47EFB" w:rsidP="007C776D">
      <w:pPr>
        <w:jc w:val="both"/>
        <w:rPr>
          <w:rFonts w:ascii="Arial" w:hAnsi="Arial" w:cs="Arial"/>
        </w:rPr>
      </w:pPr>
    </w:p>
    <w:p w14:paraId="1D67261E" w14:textId="77777777" w:rsidR="00C47EFB" w:rsidRDefault="00C47EFB" w:rsidP="007C776D">
      <w:pPr>
        <w:jc w:val="both"/>
        <w:rPr>
          <w:rFonts w:ascii="Arial" w:hAnsi="Arial" w:cs="Arial"/>
        </w:rPr>
      </w:pPr>
      <w:r>
        <w:rPr>
          <w:rFonts w:ascii="Arial" w:hAnsi="Arial" w:cs="Arial"/>
        </w:rPr>
        <w:t>The machines are regularly emptied by two members of staff. Both count and agreed the cash and sign the collection record sheet.</w:t>
      </w:r>
    </w:p>
    <w:p w14:paraId="192DFDE7" w14:textId="77777777" w:rsidR="00C47EFB" w:rsidRDefault="00C47EFB" w:rsidP="007C776D">
      <w:pPr>
        <w:jc w:val="both"/>
        <w:rPr>
          <w:rFonts w:ascii="Arial" w:hAnsi="Arial" w:cs="Arial"/>
        </w:rPr>
      </w:pPr>
    </w:p>
    <w:p w14:paraId="147258D1" w14:textId="77777777" w:rsidR="00C47EFB" w:rsidRDefault="00C47EFB" w:rsidP="007C776D">
      <w:pPr>
        <w:jc w:val="both"/>
        <w:rPr>
          <w:rFonts w:ascii="Arial" w:hAnsi="Arial" w:cs="Arial"/>
        </w:rPr>
      </w:pPr>
      <w:r>
        <w:rPr>
          <w:rFonts w:ascii="Arial" w:hAnsi="Arial" w:cs="Arial"/>
        </w:rPr>
        <w:t>Vending stocks are recorded and checked regularly, stocks put into the machine recorded</w:t>
      </w:r>
      <w:r w:rsidR="008761C9">
        <w:rPr>
          <w:rFonts w:ascii="Arial" w:hAnsi="Arial" w:cs="Arial"/>
        </w:rPr>
        <w:t>,</w:t>
      </w:r>
      <w:r>
        <w:rPr>
          <w:rFonts w:ascii="Arial" w:hAnsi="Arial" w:cs="Arial"/>
        </w:rPr>
        <w:t xml:space="preserve"> and the record signed and dated by the person carrying out the input.</w:t>
      </w:r>
    </w:p>
    <w:p w14:paraId="01C611DC" w14:textId="77777777" w:rsidR="00C47EFB" w:rsidRDefault="00C47EFB" w:rsidP="007C776D">
      <w:pPr>
        <w:jc w:val="both"/>
        <w:rPr>
          <w:rFonts w:ascii="Arial" w:hAnsi="Arial" w:cs="Arial"/>
        </w:rPr>
      </w:pPr>
    </w:p>
    <w:p w14:paraId="26A7E6C9" w14:textId="77777777" w:rsidR="00C47EFB" w:rsidRDefault="00C47EFB" w:rsidP="007C776D">
      <w:pPr>
        <w:jc w:val="both"/>
        <w:rPr>
          <w:rFonts w:ascii="Arial" w:hAnsi="Arial" w:cs="Arial"/>
        </w:rPr>
      </w:pPr>
      <w:r>
        <w:rPr>
          <w:rFonts w:ascii="Arial" w:hAnsi="Arial" w:cs="Arial"/>
        </w:rPr>
        <w:t>Sales are evaluated against income. This check provides a control on the cash collection process and also on stock and the performance of the machine against pre-determined targets e.g. profits, level of business.</w:t>
      </w:r>
    </w:p>
    <w:p w14:paraId="124D79E7" w14:textId="77777777" w:rsidR="00C47EFB" w:rsidRDefault="00C47EFB" w:rsidP="007C776D">
      <w:pPr>
        <w:jc w:val="both"/>
        <w:rPr>
          <w:rFonts w:ascii="Arial" w:hAnsi="Arial" w:cs="Arial"/>
        </w:rPr>
      </w:pPr>
    </w:p>
    <w:p w14:paraId="414A44F8" w14:textId="77777777" w:rsidR="00C47EFB" w:rsidRDefault="00C47EFB" w:rsidP="007C776D">
      <w:pPr>
        <w:jc w:val="both"/>
        <w:rPr>
          <w:rFonts w:ascii="Arial" w:hAnsi="Arial" w:cs="Arial"/>
        </w:rPr>
      </w:pPr>
      <w:r>
        <w:rPr>
          <w:rFonts w:ascii="Arial" w:hAnsi="Arial" w:cs="Arial"/>
        </w:rPr>
        <w:t>Vending machine keys are held securely and only used by designated staff.</w:t>
      </w:r>
    </w:p>
    <w:p w14:paraId="5944C4D2" w14:textId="77777777" w:rsidR="00C47EFB" w:rsidRDefault="00C47EFB">
      <w:pPr>
        <w:rPr>
          <w:rFonts w:ascii="Arial" w:hAnsi="Arial" w:cs="Arial"/>
        </w:rPr>
      </w:pPr>
    </w:p>
    <w:p w14:paraId="3E3F8741" w14:textId="77777777" w:rsidR="00C47EFB" w:rsidRDefault="00C47EFB">
      <w:pPr>
        <w:rPr>
          <w:rFonts w:ascii="Arial" w:hAnsi="Arial" w:cs="Arial"/>
          <w:b/>
        </w:rPr>
      </w:pPr>
      <w:r>
        <w:rPr>
          <w:rFonts w:ascii="Arial" w:hAnsi="Arial" w:cs="Arial"/>
          <w:b/>
        </w:rPr>
        <w:t>Lettings</w:t>
      </w:r>
    </w:p>
    <w:p w14:paraId="26348FB9" w14:textId="77777777" w:rsidR="00C47EFB" w:rsidRDefault="00C47EFB">
      <w:pPr>
        <w:rPr>
          <w:rFonts w:ascii="Arial" w:hAnsi="Arial" w:cs="Arial"/>
        </w:rPr>
      </w:pPr>
    </w:p>
    <w:p w14:paraId="497A6E25" w14:textId="77777777" w:rsidR="00C47EFB" w:rsidRDefault="00C47EFB">
      <w:pPr>
        <w:rPr>
          <w:rFonts w:ascii="Arial" w:hAnsi="Arial" w:cs="Arial"/>
        </w:rPr>
      </w:pPr>
      <w:r>
        <w:rPr>
          <w:rFonts w:ascii="Arial" w:hAnsi="Arial" w:cs="Arial"/>
        </w:rPr>
        <w:t>A lettings control is maintained which shows:</w:t>
      </w:r>
    </w:p>
    <w:p w14:paraId="78E05548" w14:textId="77777777" w:rsidR="00C47EFB" w:rsidRDefault="00C47EFB">
      <w:pPr>
        <w:rPr>
          <w:rFonts w:ascii="Arial" w:hAnsi="Arial" w:cs="Arial"/>
        </w:rPr>
      </w:pPr>
    </w:p>
    <w:p w14:paraId="5134B52C" w14:textId="77777777" w:rsidR="00C47EFB" w:rsidRDefault="00C47EFB" w:rsidP="00814BD3">
      <w:pPr>
        <w:numPr>
          <w:ilvl w:val="0"/>
          <w:numId w:val="4"/>
        </w:numPr>
        <w:tabs>
          <w:tab w:val="left" w:pos="360"/>
        </w:tabs>
        <w:rPr>
          <w:rFonts w:ascii="Arial" w:hAnsi="Arial" w:cs="Arial"/>
        </w:rPr>
      </w:pPr>
      <w:r>
        <w:rPr>
          <w:rFonts w:ascii="Arial" w:hAnsi="Arial" w:cs="Arial"/>
        </w:rPr>
        <w:t>Licence number</w:t>
      </w:r>
    </w:p>
    <w:p w14:paraId="6E17494D" w14:textId="77777777" w:rsidR="00C47EFB" w:rsidRDefault="00C47EFB" w:rsidP="00814BD3">
      <w:pPr>
        <w:numPr>
          <w:ilvl w:val="0"/>
          <w:numId w:val="4"/>
        </w:numPr>
        <w:tabs>
          <w:tab w:val="left" w:pos="360"/>
        </w:tabs>
        <w:rPr>
          <w:rFonts w:ascii="Arial" w:hAnsi="Arial" w:cs="Arial"/>
        </w:rPr>
      </w:pPr>
      <w:r>
        <w:rPr>
          <w:rFonts w:ascii="Arial" w:hAnsi="Arial" w:cs="Arial"/>
        </w:rPr>
        <w:t>Date of letting</w:t>
      </w:r>
    </w:p>
    <w:p w14:paraId="0E63F388" w14:textId="77777777" w:rsidR="00C47EFB" w:rsidRDefault="00C47EFB" w:rsidP="00814BD3">
      <w:pPr>
        <w:numPr>
          <w:ilvl w:val="0"/>
          <w:numId w:val="4"/>
        </w:numPr>
        <w:tabs>
          <w:tab w:val="left" w:pos="360"/>
        </w:tabs>
        <w:rPr>
          <w:rFonts w:ascii="Arial" w:hAnsi="Arial" w:cs="Arial"/>
        </w:rPr>
      </w:pPr>
      <w:r>
        <w:rPr>
          <w:rFonts w:ascii="Arial" w:hAnsi="Arial" w:cs="Arial"/>
        </w:rPr>
        <w:t>Amount due</w:t>
      </w:r>
    </w:p>
    <w:p w14:paraId="2B8252E4" w14:textId="77777777" w:rsidR="00C47EFB" w:rsidRDefault="00C47EFB" w:rsidP="00814BD3">
      <w:pPr>
        <w:numPr>
          <w:ilvl w:val="0"/>
          <w:numId w:val="4"/>
        </w:numPr>
        <w:tabs>
          <w:tab w:val="left" w:pos="360"/>
        </w:tabs>
        <w:rPr>
          <w:rFonts w:ascii="Arial" w:hAnsi="Arial" w:cs="Arial"/>
        </w:rPr>
      </w:pPr>
      <w:r>
        <w:rPr>
          <w:rFonts w:ascii="Arial" w:hAnsi="Arial" w:cs="Arial"/>
        </w:rPr>
        <w:t>Invoice number</w:t>
      </w:r>
    </w:p>
    <w:p w14:paraId="41B2CE4B" w14:textId="77777777" w:rsidR="00C47EFB" w:rsidRDefault="00C47EFB" w:rsidP="00814BD3">
      <w:pPr>
        <w:numPr>
          <w:ilvl w:val="0"/>
          <w:numId w:val="4"/>
        </w:numPr>
        <w:tabs>
          <w:tab w:val="left" w:pos="360"/>
        </w:tabs>
        <w:rPr>
          <w:rFonts w:ascii="Arial" w:hAnsi="Arial" w:cs="Arial"/>
        </w:rPr>
      </w:pPr>
      <w:r>
        <w:rPr>
          <w:rFonts w:ascii="Arial" w:hAnsi="Arial" w:cs="Arial"/>
        </w:rPr>
        <w:t>Date paid / receipt number</w:t>
      </w:r>
    </w:p>
    <w:p w14:paraId="03A0E872" w14:textId="77777777" w:rsidR="00C47EFB" w:rsidRDefault="00C47EFB">
      <w:pPr>
        <w:rPr>
          <w:rFonts w:ascii="Arial" w:hAnsi="Arial" w:cs="Arial"/>
        </w:rPr>
      </w:pPr>
    </w:p>
    <w:p w14:paraId="4F01FEAE" w14:textId="77777777" w:rsidR="00C47EFB" w:rsidRDefault="00C47EFB" w:rsidP="007C776D">
      <w:pPr>
        <w:jc w:val="both"/>
        <w:rPr>
          <w:rFonts w:ascii="Arial" w:hAnsi="Arial" w:cs="Arial"/>
        </w:rPr>
      </w:pPr>
      <w:r>
        <w:rPr>
          <w:rFonts w:ascii="Arial" w:hAnsi="Arial" w:cs="Arial"/>
        </w:rPr>
        <w:t>The lettings control is checked against the lettings diary to ensure that all lettings have been invoiced.</w:t>
      </w:r>
    </w:p>
    <w:p w14:paraId="1A944BEE" w14:textId="77777777" w:rsidR="00C47EFB" w:rsidRDefault="00C47EFB" w:rsidP="007C776D">
      <w:pPr>
        <w:jc w:val="both"/>
        <w:rPr>
          <w:rFonts w:ascii="Arial" w:hAnsi="Arial" w:cs="Arial"/>
        </w:rPr>
      </w:pPr>
    </w:p>
    <w:p w14:paraId="4631A075" w14:textId="77777777" w:rsidR="00C47EFB" w:rsidRDefault="00C47EFB" w:rsidP="007C776D">
      <w:pPr>
        <w:jc w:val="both"/>
        <w:rPr>
          <w:rFonts w:ascii="Arial" w:hAnsi="Arial" w:cs="Arial"/>
        </w:rPr>
      </w:pPr>
      <w:r>
        <w:rPr>
          <w:rFonts w:ascii="Arial" w:hAnsi="Arial" w:cs="Arial"/>
        </w:rPr>
        <w:t>Lettings income is evaluated against the additional costs school incurs in allowing the letting.  This is to check that lettings are being charged at a rate which fully recovers any additional costs.</w:t>
      </w:r>
    </w:p>
    <w:p w14:paraId="78E58EC7" w14:textId="77777777" w:rsidR="00C47EFB" w:rsidRDefault="00C47EFB">
      <w:pPr>
        <w:rPr>
          <w:rFonts w:ascii="Arial" w:hAnsi="Arial" w:cs="Arial"/>
        </w:rPr>
      </w:pPr>
    </w:p>
    <w:p w14:paraId="19A3662D" w14:textId="77777777" w:rsidR="00C47EFB" w:rsidRDefault="00C47EFB">
      <w:pPr>
        <w:rPr>
          <w:rFonts w:ascii="Arial" w:hAnsi="Arial" w:cs="Arial"/>
          <w:b/>
        </w:rPr>
      </w:pPr>
      <w:r>
        <w:rPr>
          <w:rFonts w:ascii="Arial" w:hAnsi="Arial" w:cs="Arial"/>
          <w:b/>
        </w:rPr>
        <w:t xml:space="preserve">School Trips </w:t>
      </w:r>
    </w:p>
    <w:p w14:paraId="2C9385D2" w14:textId="77777777" w:rsidR="00C47EFB" w:rsidRDefault="00C47EFB">
      <w:pPr>
        <w:rPr>
          <w:rFonts w:ascii="Arial" w:hAnsi="Arial" w:cs="Arial"/>
        </w:rPr>
      </w:pPr>
    </w:p>
    <w:p w14:paraId="328188FB" w14:textId="77777777" w:rsidR="00C47EFB" w:rsidRDefault="00C47EFB" w:rsidP="007C776D">
      <w:pPr>
        <w:jc w:val="both"/>
        <w:rPr>
          <w:rFonts w:ascii="Arial" w:hAnsi="Arial" w:cs="Arial"/>
        </w:rPr>
      </w:pPr>
      <w:r>
        <w:rPr>
          <w:rFonts w:ascii="Arial" w:hAnsi="Arial" w:cs="Arial"/>
        </w:rPr>
        <w:t>All monies received are paid to the Organiser. The Organiser is responsible for keeping adequate records of income and expenditure in a trip register. All receipts are banked intact and expenditure is subject to the same procedures as other expenditure.</w:t>
      </w:r>
    </w:p>
    <w:p w14:paraId="2E70C7CC" w14:textId="77777777" w:rsidR="00C47EFB" w:rsidRDefault="00C47EFB" w:rsidP="007C776D">
      <w:pPr>
        <w:jc w:val="both"/>
        <w:rPr>
          <w:rFonts w:ascii="Arial" w:hAnsi="Arial" w:cs="Arial"/>
        </w:rPr>
      </w:pPr>
    </w:p>
    <w:p w14:paraId="37ADA2F2" w14:textId="77777777" w:rsidR="00C47EFB" w:rsidRDefault="00C47EFB" w:rsidP="007C776D">
      <w:pPr>
        <w:jc w:val="both"/>
        <w:rPr>
          <w:rFonts w:ascii="Arial" w:hAnsi="Arial" w:cs="Arial"/>
        </w:rPr>
      </w:pPr>
      <w:r>
        <w:rPr>
          <w:rFonts w:ascii="Arial" w:hAnsi="Arial" w:cs="Arial"/>
        </w:rPr>
        <w:t>At the conclusion of each trip an income and expenditure account is drawn up.</w:t>
      </w:r>
    </w:p>
    <w:p w14:paraId="1B50DC7B" w14:textId="77777777" w:rsidR="00C47EFB" w:rsidRDefault="00C47EFB">
      <w:pPr>
        <w:rPr>
          <w:rFonts w:ascii="Arial" w:hAnsi="Arial" w:cs="Arial"/>
        </w:rPr>
      </w:pPr>
    </w:p>
    <w:p w14:paraId="082727DD" w14:textId="77777777" w:rsidR="00C47EFB" w:rsidRDefault="00C47EFB">
      <w:pPr>
        <w:rPr>
          <w:rFonts w:ascii="Arial" w:hAnsi="Arial" w:cs="Arial"/>
        </w:rPr>
      </w:pPr>
      <w:r>
        <w:rPr>
          <w:rFonts w:ascii="Arial" w:hAnsi="Arial" w:cs="Arial"/>
        </w:rPr>
        <w:t>Any transfers of money between staff is signed for</w:t>
      </w:r>
    </w:p>
    <w:p w14:paraId="61310035" w14:textId="77777777" w:rsidR="00C47EFB" w:rsidRDefault="00C47EFB">
      <w:pPr>
        <w:rPr>
          <w:rFonts w:ascii="Arial" w:hAnsi="Arial" w:cs="Arial"/>
        </w:rPr>
      </w:pPr>
    </w:p>
    <w:p w14:paraId="2FE1D090" w14:textId="77777777" w:rsidR="00C47EFB" w:rsidRDefault="00C47EFB" w:rsidP="00052A58">
      <w:pPr>
        <w:pStyle w:val="Heading1"/>
      </w:pPr>
      <w:r>
        <w:rPr>
          <w:rFonts w:ascii="Arial" w:hAnsi="Arial" w:cs="Arial"/>
          <w:sz w:val="28"/>
        </w:rPr>
        <w:t>Receipting Income</w:t>
      </w:r>
    </w:p>
    <w:p w14:paraId="050AFFF4" w14:textId="77777777" w:rsidR="00C47EFB" w:rsidRDefault="00C47EFB" w:rsidP="007C776D">
      <w:pPr>
        <w:jc w:val="both"/>
        <w:rPr>
          <w:rFonts w:ascii="Arial" w:hAnsi="Arial" w:cs="Arial"/>
          <w:u w:val="single"/>
        </w:rPr>
      </w:pPr>
      <w:r>
        <w:rPr>
          <w:rFonts w:ascii="Arial" w:hAnsi="Arial" w:cs="Arial"/>
        </w:rPr>
        <w:t>The Governing Body has agreed that official sequentially numbered receipts are issued for all LA income over £</w:t>
      </w:r>
      <w:r>
        <w:rPr>
          <w:rFonts w:ascii="Arial" w:hAnsi="Arial" w:cs="Arial"/>
          <w:u w:val="single"/>
        </w:rPr>
        <w:t xml:space="preserve"> 10.00 </w:t>
      </w:r>
      <w:r>
        <w:rPr>
          <w:rFonts w:ascii="Arial" w:hAnsi="Arial" w:cs="Arial"/>
        </w:rPr>
        <w:t xml:space="preserve">              </w:t>
      </w:r>
      <w:r>
        <w:rPr>
          <w:rFonts w:ascii="Arial" w:hAnsi="Arial" w:cs="Arial"/>
          <w:u w:val="single"/>
        </w:rPr>
        <w:t>.</w:t>
      </w:r>
    </w:p>
    <w:p w14:paraId="1209ECBD" w14:textId="77777777" w:rsidR="00C47EFB" w:rsidRDefault="00C47EFB" w:rsidP="007C776D">
      <w:pPr>
        <w:jc w:val="both"/>
        <w:rPr>
          <w:rFonts w:ascii="Arial" w:hAnsi="Arial" w:cs="Arial"/>
          <w:u w:val="single"/>
        </w:rPr>
      </w:pPr>
    </w:p>
    <w:p w14:paraId="21CBD1DF" w14:textId="77777777" w:rsidR="00C47EFB" w:rsidRDefault="00C47EFB" w:rsidP="007C776D">
      <w:pPr>
        <w:jc w:val="both"/>
        <w:rPr>
          <w:rFonts w:ascii="Arial" w:hAnsi="Arial" w:cs="Arial"/>
        </w:rPr>
      </w:pPr>
      <w:r>
        <w:rPr>
          <w:rFonts w:ascii="Arial" w:hAnsi="Arial" w:cs="Arial"/>
        </w:rPr>
        <w:t xml:space="preserve">A receipt is issued at the time of collection, but if this is not practicable as soon as possible </w:t>
      </w:r>
      <w:r>
        <w:rPr>
          <w:rFonts w:ascii="Arial" w:hAnsi="Arial" w:cs="Arial"/>
        </w:rPr>
        <w:lastRenderedPageBreak/>
        <w:t>thereafter.</w:t>
      </w:r>
    </w:p>
    <w:p w14:paraId="233F2F3B" w14:textId="77777777" w:rsidR="00C47EFB" w:rsidRDefault="00C47EFB" w:rsidP="007C776D">
      <w:pPr>
        <w:jc w:val="both"/>
        <w:rPr>
          <w:rFonts w:ascii="Arial" w:hAnsi="Arial" w:cs="Arial"/>
        </w:rPr>
      </w:pPr>
    </w:p>
    <w:p w14:paraId="4A03AE65" w14:textId="77777777" w:rsidR="00C47EFB" w:rsidRDefault="00C47EFB" w:rsidP="007C776D">
      <w:pPr>
        <w:jc w:val="both"/>
        <w:rPr>
          <w:rFonts w:ascii="Arial" w:hAnsi="Arial" w:cs="Arial"/>
        </w:rPr>
      </w:pPr>
      <w:r>
        <w:rPr>
          <w:rFonts w:ascii="Arial" w:hAnsi="Arial" w:cs="Arial"/>
        </w:rPr>
        <w:t>Receipts are made out in duplicate with the original given to the customer. The copy is retained in the book.</w:t>
      </w:r>
    </w:p>
    <w:p w14:paraId="0A4628DE" w14:textId="77777777" w:rsidR="00C47EFB" w:rsidRDefault="00C47EFB" w:rsidP="007C776D">
      <w:pPr>
        <w:jc w:val="both"/>
        <w:rPr>
          <w:rFonts w:ascii="Arial" w:hAnsi="Arial" w:cs="Arial"/>
        </w:rPr>
      </w:pPr>
    </w:p>
    <w:p w14:paraId="409A8DC3" w14:textId="77777777" w:rsidR="00C47EFB" w:rsidRDefault="00C47EFB" w:rsidP="007C776D">
      <w:pPr>
        <w:jc w:val="both"/>
        <w:rPr>
          <w:rFonts w:ascii="Arial" w:hAnsi="Arial" w:cs="Arial"/>
        </w:rPr>
      </w:pPr>
      <w:r>
        <w:rPr>
          <w:rFonts w:ascii="Arial" w:hAnsi="Arial" w:cs="Arial"/>
        </w:rPr>
        <w:t>Once receipts are printed, they are never altered. Where a receipt is produced incorrectly, the original and copy are retained and marked “cancelled”, and a new receipt issued.</w:t>
      </w:r>
    </w:p>
    <w:p w14:paraId="043D45C3" w14:textId="77777777" w:rsidR="00C47EFB" w:rsidRDefault="00C47EFB">
      <w:pPr>
        <w:rPr>
          <w:rFonts w:ascii="Arial" w:hAnsi="Arial" w:cs="Arial"/>
        </w:rPr>
      </w:pPr>
    </w:p>
    <w:p w14:paraId="3DAA0E1A" w14:textId="77777777" w:rsidR="00C47EFB" w:rsidRDefault="00C47EFB" w:rsidP="00052A58">
      <w:pPr>
        <w:pStyle w:val="Heading1"/>
      </w:pPr>
      <w:r>
        <w:rPr>
          <w:rFonts w:ascii="Arial" w:hAnsi="Arial" w:cs="Arial"/>
          <w:sz w:val="28"/>
        </w:rPr>
        <w:t xml:space="preserve">Paying in Income </w:t>
      </w:r>
    </w:p>
    <w:p w14:paraId="3FEBC121" w14:textId="77777777" w:rsidR="00C47EFB" w:rsidRDefault="00C47EFB" w:rsidP="007C776D">
      <w:pPr>
        <w:jc w:val="both"/>
        <w:rPr>
          <w:rFonts w:ascii="Arial" w:hAnsi="Arial" w:cs="Arial"/>
        </w:rPr>
      </w:pPr>
      <w:r>
        <w:rPr>
          <w:rFonts w:ascii="Arial" w:hAnsi="Arial" w:cs="Arial"/>
        </w:rPr>
        <w:t>Cashing up involves more than one person whenever practicable. All income remains intact until banked, cash is never used to fund any form of payment.</w:t>
      </w:r>
    </w:p>
    <w:p w14:paraId="525CE5FB" w14:textId="77777777" w:rsidR="00C47EFB" w:rsidRDefault="00C47EFB" w:rsidP="007C776D">
      <w:pPr>
        <w:jc w:val="both"/>
        <w:rPr>
          <w:rFonts w:ascii="Arial" w:hAnsi="Arial" w:cs="Arial"/>
        </w:rPr>
      </w:pPr>
    </w:p>
    <w:p w14:paraId="50EFA39A" w14:textId="77777777" w:rsidR="00C47EFB" w:rsidRDefault="00C47EFB" w:rsidP="007C776D">
      <w:pPr>
        <w:jc w:val="both"/>
        <w:rPr>
          <w:rFonts w:ascii="Arial" w:hAnsi="Arial" w:cs="Arial"/>
        </w:rPr>
      </w:pPr>
      <w:r>
        <w:rPr>
          <w:rFonts w:ascii="Arial" w:hAnsi="Arial" w:cs="Arial"/>
        </w:rPr>
        <w:t>Prior to banking, all cheques and cash are kept in a secure place which is be kept locked and the keys removed. The issue and use of keys is strictly controlled and keys are not left on the premises when closed.</w:t>
      </w:r>
    </w:p>
    <w:p w14:paraId="1464277C" w14:textId="77777777" w:rsidR="00C47EFB" w:rsidRDefault="00C47EFB" w:rsidP="007C776D">
      <w:pPr>
        <w:jc w:val="both"/>
        <w:rPr>
          <w:rFonts w:ascii="Arial" w:hAnsi="Arial" w:cs="Arial"/>
        </w:rPr>
      </w:pPr>
    </w:p>
    <w:p w14:paraId="614B8009" w14:textId="77777777" w:rsidR="00C47EFB" w:rsidRDefault="00C47EFB" w:rsidP="007C776D">
      <w:pPr>
        <w:jc w:val="both"/>
        <w:rPr>
          <w:rFonts w:ascii="Arial" w:hAnsi="Arial" w:cs="Arial"/>
        </w:rPr>
      </w:pPr>
      <w:r>
        <w:rPr>
          <w:rFonts w:ascii="Arial" w:hAnsi="Arial" w:cs="Arial"/>
        </w:rPr>
        <w:t>Income is always reconciled to the relevant supporting records e.g. receipts.</w:t>
      </w:r>
    </w:p>
    <w:p w14:paraId="287BB7C2" w14:textId="77777777" w:rsidR="00C47EFB" w:rsidRDefault="00C47EFB" w:rsidP="007C776D">
      <w:pPr>
        <w:jc w:val="both"/>
        <w:rPr>
          <w:rFonts w:ascii="Arial" w:hAnsi="Arial" w:cs="Arial"/>
        </w:rPr>
      </w:pPr>
    </w:p>
    <w:p w14:paraId="2D4542D4" w14:textId="77777777" w:rsidR="00C47EFB" w:rsidRDefault="00C47EFB" w:rsidP="007C776D">
      <w:pPr>
        <w:jc w:val="both"/>
        <w:rPr>
          <w:rFonts w:ascii="Arial" w:hAnsi="Arial" w:cs="Arial"/>
        </w:rPr>
      </w:pPr>
      <w:r>
        <w:rPr>
          <w:rFonts w:ascii="Arial" w:hAnsi="Arial" w:cs="Arial"/>
        </w:rPr>
        <w:t>Income is banked promptly in its entirety and not used to finance items of expenditure, cash personal cheques or make loans.</w:t>
      </w:r>
    </w:p>
    <w:p w14:paraId="55217F14" w14:textId="77777777" w:rsidR="00C47EFB" w:rsidRDefault="00C47EFB" w:rsidP="007C776D">
      <w:pPr>
        <w:jc w:val="both"/>
        <w:rPr>
          <w:rFonts w:ascii="Arial" w:hAnsi="Arial" w:cs="Arial"/>
        </w:rPr>
      </w:pPr>
    </w:p>
    <w:p w14:paraId="011507B9" w14:textId="77777777" w:rsidR="00C47EFB" w:rsidRDefault="00C47EFB" w:rsidP="007C776D">
      <w:pPr>
        <w:jc w:val="both"/>
        <w:rPr>
          <w:rFonts w:ascii="Arial" w:hAnsi="Arial" w:cs="Arial"/>
        </w:rPr>
      </w:pPr>
      <w:r>
        <w:rPr>
          <w:rFonts w:ascii="Arial" w:hAnsi="Arial" w:cs="Arial"/>
        </w:rPr>
        <w:t>All surpluses of cash are paid in.</w:t>
      </w:r>
    </w:p>
    <w:p w14:paraId="1ED5F570" w14:textId="77777777" w:rsidR="00C47EFB" w:rsidRDefault="00C47EFB" w:rsidP="007C776D">
      <w:pPr>
        <w:jc w:val="both"/>
        <w:rPr>
          <w:rFonts w:ascii="Arial" w:hAnsi="Arial" w:cs="Arial"/>
        </w:rPr>
      </w:pPr>
    </w:p>
    <w:p w14:paraId="11358A21" w14:textId="77777777" w:rsidR="00C47EFB" w:rsidRDefault="00C47EFB" w:rsidP="007C776D">
      <w:pPr>
        <w:jc w:val="both"/>
        <w:rPr>
          <w:rFonts w:ascii="Arial" w:hAnsi="Arial" w:cs="Arial"/>
        </w:rPr>
      </w:pPr>
      <w:r>
        <w:rPr>
          <w:rFonts w:ascii="Arial" w:hAnsi="Arial" w:cs="Arial"/>
        </w:rPr>
        <w:t>A record of discrepancies is maintained which identifies the date and amount involved.  All discrepancies are brought to the attention of the Head</w:t>
      </w:r>
      <w:r w:rsidR="007C776D">
        <w:rPr>
          <w:rFonts w:ascii="Arial" w:hAnsi="Arial" w:cs="Arial"/>
        </w:rPr>
        <w:t>teacher</w:t>
      </w:r>
      <w:r>
        <w:rPr>
          <w:rFonts w:ascii="Arial" w:hAnsi="Arial" w:cs="Arial"/>
        </w:rPr>
        <w:t xml:space="preserve"> / Finance Officer.</w:t>
      </w:r>
    </w:p>
    <w:p w14:paraId="4E00DB0F" w14:textId="77777777" w:rsidR="00C47EFB" w:rsidRDefault="00C47EFB" w:rsidP="007C776D">
      <w:pPr>
        <w:jc w:val="both"/>
        <w:rPr>
          <w:rFonts w:ascii="Arial" w:hAnsi="Arial" w:cs="Arial"/>
        </w:rPr>
      </w:pPr>
    </w:p>
    <w:p w14:paraId="11E0A016" w14:textId="77777777" w:rsidR="00C47EFB" w:rsidRDefault="007C776D" w:rsidP="007C776D">
      <w:pPr>
        <w:jc w:val="both"/>
        <w:rPr>
          <w:rFonts w:ascii="Arial" w:hAnsi="Arial" w:cs="Arial"/>
        </w:rPr>
      </w:pPr>
      <w:r>
        <w:rPr>
          <w:rFonts w:ascii="Arial" w:hAnsi="Arial" w:cs="Arial"/>
        </w:rPr>
        <w:t>All income</w:t>
      </w:r>
      <w:r w:rsidR="00C47EFB">
        <w:rPr>
          <w:rFonts w:ascii="Arial" w:hAnsi="Arial" w:cs="Arial"/>
        </w:rPr>
        <w:t xml:space="preserve"> received, including BACS income is promptly and correctly entered into the accounting records.</w:t>
      </w:r>
    </w:p>
    <w:p w14:paraId="716A2EAD" w14:textId="77777777" w:rsidR="00C47EFB" w:rsidRDefault="00C47EFB" w:rsidP="007C776D">
      <w:pPr>
        <w:jc w:val="both"/>
        <w:rPr>
          <w:rFonts w:ascii="Arial" w:hAnsi="Arial" w:cs="Arial"/>
        </w:rPr>
      </w:pPr>
    </w:p>
    <w:p w14:paraId="118D9604" w14:textId="77777777" w:rsidR="00C47EFB" w:rsidRDefault="00C47EFB" w:rsidP="007C776D">
      <w:pPr>
        <w:jc w:val="both"/>
        <w:rPr>
          <w:rFonts w:ascii="Arial" w:hAnsi="Arial" w:cs="Arial"/>
        </w:rPr>
      </w:pPr>
      <w:r>
        <w:rPr>
          <w:rFonts w:ascii="Arial" w:hAnsi="Arial" w:cs="Arial"/>
        </w:rPr>
        <w:t>Non</w:t>
      </w:r>
      <w:r w:rsidR="00B17113">
        <w:rPr>
          <w:rFonts w:ascii="Arial" w:hAnsi="Arial" w:cs="Arial"/>
        </w:rPr>
        <w:t>-</w:t>
      </w:r>
      <w:r>
        <w:rPr>
          <w:rFonts w:ascii="Arial" w:hAnsi="Arial" w:cs="Arial"/>
        </w:rPr>
        <w:t>Public mon</w:t>
      </w:r>
      <w:r w:rsidR="00B17113">
        <w:rPr>
          <w:rFonts w:ascii="Arial" w:hAnsi="Arial" w:cs="Arial"/>
        </w:rPr>
        <w:t>ies</w:t>
      </w:r>
      <w:r>
        <w:rPr>
          <w:rFonts w:ascii="Arial" w:hAnsi="Arial" w:cs="Arial"/>
        </w:rPr>
        <w:t xml:space="preserve"> (School Funds, PTA Fund</w:t>
      </w:r>
      <w:r w:rsidR="007C776D">
        <w:rPr>
          <w:rFonts w:ascii="Arial" w:hAnsi="Arial" w:cs="Arial"/>
        </w:rPr>
        <w:t>s etc</w:t>
      </w:r>
      <w:r w:rsidR="00F95D65">
        <w:rPr>
          <w:rFonts w:ascii="Arial" w:hAnsi="Arial" w:cs="Arial"/>
        </w:rPr>
        <w:t>.</w:t>
      </w:r>
      <w:r w:rsidR="007C776D">
        <w:rPr>
          <w:rFonts w:ascii="Arial" w:hAnsi="Arial" w:cs="Arial"/>
        </w:rPr>
        <w:t>) are kept separate from Local Authority</w:t>
      </w:r>
      <w:r>
        <w:rPr>
          <w:rFonts w:ascii="Arial" w:hAnsi="Arial" w:cs="Arial"/>
        </w:rPr>
        <w:t xml:space="preserve"> money.</w:t>
      </w:r>
    </w:p>
    <w:p w14:paraId="7FC0D1F8" w14:textId="77777777" w:rsidR="00C47EFB" w:rsidRDefault="00C47EFB">
      <w:pPr>
        <w:tabs>
          <w:tab w:val="left" w:pos="851"/>
          <w:tab w:val="left" w:pos="1134"/>
          <w:tab w:val="right" w:pos="6804"/>
          <w:tab w:val="right" w:pos="8364"/>
        </w:tabs>
        <w:ind w:left="851" w:right="96" w:hanging="851"/>
        <w:jc w:val="both"/>
        <w:rPr>
          <w:rFonts w:ascii="Arial" w:hAnsi="Arial" w:cs="Arial"/>
          <w:b/>
          <w:sz w:val="32"/>
        </w:rPr>
      </w:pPr>
    </w:p>
    <w:p w14:paraId="234411FA" w14:textId="77777777" w:rsidR="00C47EFB" w:rsidRDefault="00C47EFB">
      <w:pPr>
        <w:tabs>
          <w:tab w:val="left" w:pos="851"/>
          <w:tab w:val="left" w:pos="1134"/>
          <w:tab w:val="right" w:pos="6804"/>
          <w:tab w:val="right" w:pos="8364"/>
        </w:tabs>
        <w:ind w:left="851" w:right="96" w:hanging="851"/>
        <w:jc w:val="both"/>
        <w:rPr>
          <w:rFonts w:ascii="Arial" w:hAnsi="Arial" w:cs="Arial"/>
          <w:b/>
          <w:sz w:val="32"/>
        </w:rPr>
      </w:pPr>
    </w:p>
    <w:p w14:paraId="05727978" w14:textId="77777777" w:rsidR="00C47EFB" w:rsidRDefault="00C47EFB">
      <w:pPr>
        <w:tabs>
          <w:tab w:val="left" w:pos="851"/>
          <w:tab w:val="left" w:pos="1134"/>
          <w:tab w:val="right" w:pos="6804"/>
          <w:tab w:val="right" w:pos="8364"/>
        </w:tabs>
        <w:ind w:left="851" w:right="96" w:hanging="851"/>
        <w:jc w:val="right"/>
        <w:rPr>
          <w:rFonts w:ascii="Arial" w:hAnsi="Arial" w:cs="Arial"/>
          <w:b/>
          <w:sz w:val="32"/>
        </w:rPr>
      </w:pPr>
      <w:r>
        <w:rPr>
          <w:rFonts w:ascii="Arial" w:hAnsi="Arial" w:cs="Arial"/>
          <w:b/>
          <w:sz w:val="32"/>
        </w:rPr>
        <w:br w:type="column"/>
      </w:r>
      <w:r>
        <w:rPr>
          <w:rFonts w:ascii="Arial" w:hAnsi="Arial" w:cs="Arial"/>
          <w:b/>
        </w:rPr>
        <w:lastRenderedPageBreak/>
        <w:t>APPENDIX  K</w:t>
      </w:r>
    </w:p>
    <w:p w14:paraId="13AA9550" w14:textId="77777777" w:rsidR="00C47EFB" w:rsidRDefault="00C47EFB" w:rsidP="00FB60A3">
      <w:pPr>
        <w:pStyle w:val="Heading1"/>
        <w:jc w:val="center"/>
        <w:rPr>
          <w:rFonts w:ascii="Arial" w:hAnsi="Arial" w:cs="Arial"/>
        </w:rPr>
      </w:pPr>
      <w:r>
        <w:rPr>
          <w:rFonts w:ascii="Arial" w:hAnsi="Arial" w:cs="Arial"/>
        </w:rPr>
        <w:t>Model School Debtors Policy</w:t>
      </w:r>
    </w:p>
    <w:p w14:paraId="122ED1B1" w14:textId="77777777" w:rsidR="00C47EFB" w:rsidRDefault="00C47EFB" w:rsidP="00052A58">
      <w:pPr>
        <w:pStyle w:val="Heading1"/>
        <w:jc w:val="both"/>
      </w:pPr>
      <w:r>
        <w:rPr>
          <w:rFonts w:ascii="Arial" w:hAnsi="Arial" w:cs="Arial"/>
          <w:sz w:val="28"/>
        </w:rPr>
        <w:t>Debtors Records</w:t>
      </w:r>
    </w:p>
    <w:p w14:paraId="292F2C8C" w14:textId="77777777" w:rsidR="00C47EFB" w:rsidRDefault="00C47EFB" w:rsidP="00FB60A3">
      <w:pPr>
        <w:jc w:val="both"/>
        <w:rPr>
          <w:rFonts w:ascii="Arial" w:hAnsi="Arial" w:cs="Arial"/>
        </w:rPr>
      </w:pPr>
      <w:r>
        <w:rPr>
          <w:rFonts w:ascii="Arial" w:hAnsi="Arial" w:cs="Arial"/>
        </w:rPr>
        <w:t>A debtor record is maintained detailing the following:</w:t>
      </w:r>
    </w:p>
    <w:p w14:paraId="11CCC803" w14:textId="77777777" w:rsidR="00C47EFB" w:rsidRDefault="00C47EFB" w:rsidP="00FB60A3">
      <w:pPr>
        <w:jc w:val="both"/>
        <w:rPr>
          <w:rFonts w:ascii="Arial" w:hAnsi="Arial" w:cs="Arial"/>
        </w:rPr>
      </w:pPr>
    </w:p>
    <w:p w14:paraId="7821C3B3" w14:textId="77777777" w:rsidR="00C47EFB" w:rsidRDefault="008761C9" w:rsidP="00052A58">
      <w:pPr>
        <w:pStyle w:val="ListParagraph"/>
        <w:numPr>
          <w:ilvl w:val="0"/>
          <w:numId w:val="90"/>
        </w:numPr>
        <w:jc w:val="both"/>
        <w:rPr>
          <w:rFonts w:ascii="Arial" w:hAnsi="Arial" w:cs="Arial"/>
        </w:rPr>
      </w:pPr>
      <w:r>
        <w:rPr>
          <w:rFonts w:ascii="Arial" w:hAnsi="Arial" w:cs="Arial"/>
        </w:rPr>
        <w:t>N</w:t>
      </w:r>
      <w:r w:rsidR="00C47EFB">
        <w:rPr>
          <w:rFonts w:ascii="Arial" w:hAnsi="Arial" w:cs="Arial"/>
        </w:rPr>
        <w:t>ame &amp; address of the debtor</w:t>
      </w:r>
      <w:r>
        <w:rPr>
          <w:rFonts w:ascii="Arial" w:hAnsi="Arial" w:cs="Arial"/>
        </w:rPr>
        <w:t>.</w:t>
      </w:r>
    </w:p>
    <w:p w14:paraId="425D951A" w14:textId="77777777" w:rsidR="00C47EFB" w:rsidRDefault="008761C9" w:rsidP="00052A58">
      <w:pPr>
        <w:pStyle w:val="ListParagraph"/>
        <w:numPr>
          <w:ilvl w:val="0"/>
          <w:numId w:val="90"/>
        </w:numPr>
        <w:jc w:val="both"/>
        <w:rPr>
          <w:rFonts w:ascii="Arial" w:hAnsi="Arial" w:cs="Arial"/>
        </w:rPr>
      </w:pPr>
      <w:r>
        <w:rPr>
          <w:rFonts w:ascii="Arial" w:hAnsi="Arial" w:cs="Arial"/>
        </w:rPr>
        <w:t>D</w:t>
      </w:r>
      <w:r w:rsidR="00C47EFB">
        <w:rPr>
          <w:rFonts w:ascii="Arial" w:hAnsi="Arial" w:cs="Arial"/>
        </w:rPr>
        <w:t>ebtor account number (if using the SIMS this will be assigned by the system)</w:t>
      </w:r>
      <w:r>
        <w:rPr>
          <w:rFonts w:ascii="Arial" w:hAnsi="Arial" w:cs="Arial"/>
        </w:rPr>
        <w:t>.</w:t>
      </w:r>
    </w:p>
    <w:p w14:paraId="1B2DCFA7" w14:textId="77777777" w:rsidR="00C47EFB" w:rsidRDefault="008761C9" w:rsidP="00052A58">
      <w:pPr>
        <w:pStyle w:val="ListParagraph"/>
        <w:numPr>
          <w:ilvl w:val="0"/>
          <w:numId w:val="90"/>
        </w:numPr>
        <w:jc w:val="both"/>
        <w:rPr>
          <w:rFonts w:ascii="Arial" w:hAnsi="Arial" w:cs="Arial"/>
        </w:rPr>
      </w:pPr>
      <w:r>
        <w:rPr>
          <w:rFonts w:ascii="Arial" w:hAnsi="Arial" w:cs="Arial"/>
        </w:rPr>
        <w:t>Cr</w:t>
      </w:r>
      <w:r w:rsidR="00C47EFB">
        <w:rPr>
          <w:rFonts w:ascii="Arial" w:hAnsi="Arial" w:cs="Arial"/>
        </w:rPr>
        <w:t>edit terms</w:t>
      </w:r>
      <w:r>
        <w:rPr>
          <w:rFonts w:ascii="Arial" w:hAnsi="Arial" w:cs="Arial"/>
        </w:rPr>
        <w:t>.</w:t>
      </w:r>
    </w:p>
    <w:p w14:paraId="4783FEE7" w14:textId="77777777" w:rsidR="00C47EFB" w:rsidRDefault="008761C9" w:rsidP="00052A58">
      <w:pPr>
        <w:pStyle w:val="ListParagraph"/>
        <w:numPr>
          <w:ilvl w:val="0"/>
          <w:numId w:val="90"/>
        </w:numPr>
        <w:jc w:val="both"/>
        <w:rPr>
          <w:rFonts w:ascii="Arial" w:hAnsi="Arial" w:cs="Arial"/>
        </w:rPr>
      </w:pPr>
      <w:r>
        <w:rPr>
          <w:rFonts w:ascii="Arial" w:hAnsi="Arial" w:cs="Arial"/>
        </w:rPr>
        <w:t>C</w:t>
      </w:r>
      <w:r w:rsidR="00C47EFB">
        <w:rPr>
          <w:rFonts w:ascii="Arial" w:hAnsi="Arial" w:cs="Arial"/>
        </w:rPr>
        <w:t>redit limit</w:t>
      </w:r>
      <w:r>
        <w:rPr>
          <w:rFonts w:ascii="Arial" w:hAnsi="Arial" w:cs="Arial"/>
        </w:rPr>
        <w:t>.</w:t>
      </w:r>
    </w:p>
    <w:p w14:paraId="2DD6B777" w14:textId="77777777" w:rsidR="00C47EFB" w:rsidRDefault="008761C9" w:rsidP="00052A58">
      <w:pPr>
        <w:pStyle w:val="ListParagraph"/>
        <w:numPr>
          <w:ilvl w:val="0"/>
          <w:numId w:val="90"/>
        </w:numPr>
        <w:jc w:val="both"/>
        <w:rPr>
          <w:rFonts w:ascii="Arial" w:hAnsi="Arial" w:cs="Arial"/>
        </w:rPr>
      </w:pPr>
      <w:r>
        <w:rPr>
          <w:rFonts w:ascii="Arial" w:hAnsi="Arial" w:cs="Arial"/>
        </w:rPr>
        <w:t>P</w:t>
      </w:r>
      <w:r w:rsidR="00C47EFB">
        <w:rPr>
          <w:rFonts w:ascii="Arial" w:hAnsi="Arial" w:cs="Arial"/>
        </w:rPr>
        <w:t>ayment method</w:t>
      </w:r>
      <w:r>
        <w:rPr>
          <w:rFonts w:ascii="Arial" w:hAnsi="Arial" w:cs="Arial"/>
        </w:rPr>
        <w:t>.</w:t>
      </w:r>
    </w:p>
    <w:p w14:paraId="21491804" w14:textId="77777777" w:rsidR="00C47EFB" w:rsidRDefault="00C47EFB" w:rsidP="00FB60A3">
      <w:pPr>
        <w:numPr>
          <w:ilvl w:val="12"/>
          <w:numId w:val="0"/>
        </w:numPr>
        <w:jc w:val="both"/>
        <w:rPr>
          <w:rFonts w:ascii="Arial" w:hAnsi="Arial" w:cs="Arial"/>
        </w:rPr>
      </w:pPr>
    </w:p>
    <w:p w14:paraId="0C2B0562" w14:textId="77777777" w:rsidR="00C47EFB" w:rsidRDefault="00C47EFB" w:rsidP="00FB60A3">
      <w:pPr>
        <w:numPr>
          <w:ilvl w:val="12"/>
          <w:numId w:val="0"/>
        </w:numPr>
        <w:jc w:val="both"/>
        <w:rPr>
          <w:rFonts w:ascii="Arial" w:hAnsi="Arial" w:cs="Arial"/>
        </w:rPr>
      </w:pPr>
      <w:r>
        <w:rPr>
          <w:rFonts w:ascii="Arial" w:hAnsi="Arial" w:cs="Arial"/>
        </w:rPr>
        <w:t>A periodic review is made of all outstanding debts to ensure that further credit is not given to a bad debtor.</w:t>
      </w:r>
    </w:p>
    <w:p w14:paraId="697A2F5B" w14:textId="77777777" w:rsidR="00C47EFB" w:rsidRDefault="00C47EFB" w:rsidP="00FB60A3">
      <w:pPr>
        <w:numPr>
          <w:ilvl w:val="12"/>
          <w:numId w:val="0"/>
        </w:numPr>
        <w:jc w:val="both"/>
        <w:rPr>
          <w:rFonts w:ascii="Arial" w:hAnsi="Arial" w:cs="Arial"/>
        </w:rPr>
      </w:pPr>
    </w:p>
    <w:p w14:paraId="0F779D17" w14:textId="77777777" w:rsidR="00C47EFB" w:rsidRDefault="00C47EFB" w:rsidP="00FB60A3">
      <w:pPr>
        <w:numPr>
          <w:ilvl w:val="12"/>
          <w:numId w:val="0"/>
        </w:numPr>
        <w:jc w:val="both"/>
        <w:rPr>
          <w:rFonts w:ascii="Arial" w:hAnsi="Arial" w:cs="Arial"/>
        </w:rPr>
      </w:pPr>
      <w:r>
        <w:rPr>
          <w:rFonts w:ascii="Arial" w:hAnsi="Arial" w:cs="Arial"/>
        </w:rPr>
        <w:t xml:space="preserve">A first reminder letter is sent out after </w:t>
      </w:r>
      <w:r>
        <w:rPr>
          <w:rFonts w:ascii="Arial" w:hAnsi="Arial" w:cs="Arial"/>
          <w:u w:val="single"/>
        </w:rPr>
        <w:t>60</w:t>
      </w:r>
      <w:r>
        <w:rPr>
          <w:rFonts w:ascii="Arial" w:hAnsi="Arial" w:cs="Arial"/>
        </w:rPr>
        <w:t xml:space="preserve"> days after the invoice</w:t>
      </w:r>
    </w:p>
    <w:p w14:paraId="7AD22576" w14:textId="77777777" w:rsidR="00C47EFB" w:rsidRDefault="00C47EFB" w:rsidP="00FB60A3">
      <w:pPr>
        <w:numPr>
          <w:ilvl w:val="12"/>
          <w:numId w:val="0"/>
        </w:numPr>
        <w:jc w:val="both"/>
        <w:rPr>
          <w:rFonts w:ascii="Arial" w:hAnsi="Arial" w:cs="Arial"/>
        </w:rPr>
      </w:pPr>
    </w:p>
    <w:p w14:paraId="6AF42337" w14:textId="77777777" w:rsidR="00C47EFB" w:rsidRDefault="00C47EFB" w:rsidP="00FB60A3">
      <w:pPr>
        <w:numPr>
          <w:ilvl w:val="12"/>
          <w:numId w:val="0"/>
        </w:numPr>
        <w:jc w:val="both"/>
        <w:rPr>
          <w:rFonts w:ascii="Arial" w:hAnsi="Arial" w:cs="Arial"/>
        </w:rPr>
      </w:pPr>
      <w:r>
        <w:rPr>
          <w:rFonts w:ascii="Arial" w:hAnsi="Arial" w:cs="Arial"/>
        </w:rPr>
        <w:t xml:space="preserve">A second reminder is sent </w:t>
      </w:r>
      <w:r>
        <w:rPr>
          <w:rFonts w:ascii="Arial" w:hAnsi="Arial" w:cs="Arial"/>
          <w:u w:val="single"/>
        </w:rPr>
        <w:t xml:space="preserve">90 </w:t>
      </w:r>
      <w:r>
        <w:rPr>
          <w:rFonts w:ascii="Arial" w:hAnsi="Arial" w:cs="Arial"/>
        </w:rPr>
        <w:t>days after the invoice indicating, where it is felt appropriate, that legal action will be taken if the payment is not made within 14 days.</w:t>
      </w:r>
    </w:p>
    <w:p w14:paraId="32F7DEDB" w14:textId="77777777" w:rsidR="00C47EFB" w:rsidRDefault="00C47EFB" w:rsidP="00FB60A3">
      <w:pPr>
        <w:numPr>
          <w:ilvl w:val="12"/>
          <w:numId w:val="0"/>
        </w:numPr>
        <w:jc w:val="both"/>
        <w:rPr>
          <w:rFonts w:ascii="Arial" w:hAnsi="Arial" w:cs="Arial"/>
        </w:rPr>
      </w:pPr>
    </w:p>
    <w:p w14:paraId="6A2D445C" w14:textId="77777777" w:rsidR="00C47EFB" w:rsidRDefault="00C47EFB" w:rsidP="00052A58">
      <w:pPr>
        <w:pStyle w:val="Heading1"/>
        <w:numPr>
          <w:ilvl w:val="12"/>
          <w:numId w:val="0"/>
        </w:numPr>
        <w:jc w:val="both"/>
      </w:pPr>
      <w:r>
        <w:rPr>
          <w:rFonts w:ascii="Arial" w:hAnsi="Arial" w:cs="Arial"/>
          <w:sz w:val="28"/>
        </w:rPr>
        <w:t>Write off of Bad Debts</w:t>
      </w:r>
    </w:p>
    <w:p w14:paraId="65A45E3A" w14:textId="77777777" w:rsidR="00B160BC" w:rsidRPr="00FB60A3" w:rsidRDefault="00C47EFB" w:rsidP="00B160BC">
      <w:pPr>
        <w:numPr>
          <w:ilvl w:val="12"/>
          <w:numId w:val="0"/>
        </w:numPr>
        <w:jc w:val="both"/>
        <w:rPr>
          <w:rFonts w:ascii="Arial" w:hAnsi="Arial" w:cs="Arial"/>
        </w:rPr>
      </w:pPr>
      <w:r>
        <w:rPr>
          <w:rFonts w:ascii="Arial" w:hAnsi="Arial" w:cs="Arial"/>
        </w:rPr>
        <w:t xml:space="preserve">A request for the write off of a bad debt is made where the debt has been </w:t>
      </w:r>
      <w:r w:rsidRPr="00FB60A3">
        <w:rPr>
          <w:rFonts w:ascii="Arial" w:hAnsi="Arial" w:cs="Arial"/>
        </w:rPr>
        <w:t>outstanding for</w:t>
      </w:r>
      <w:r>
        <w:rPr>
          <w:rFonts w:ascii="Arial" w:hAnsi="Arial" w:cs="Arial"/>
        </w:rPr>
        <w:t xml:space="preserve"> </w:t>
      </w:r>
      <w:r>
        <w:rPr>
          <w:rFonts w:ascii="Arial" w:hAnsi="Arial" w:cs="Arial"/>
          <w:u w:val="single"/>
        </w:rPr>
        <w:t xml:space="preserve">6  </w:t>
      </w:r>
      <w:r>
        <w:rPr>
          <w:rFonts w:ascii="Arial" w:hAnsi="Arial" w:cs="Arial"/>
        </w:rPr>
        <w:t>months and recovery is deemed to be impossible or is no longer cost effective. This request may be approved by the Head</w:t>
      </w:r>
      <w:r w:rsidR="008761C9">
        <w:rPr>
          <w:rFonts w:ascii="Arial" w:hAnsi="Arial" w:cs="Arial"/>
        </w:rPr>
        <w:t>teacher</w:t>
      </w:r>
      <w:r>
        <w:rPr>
          <w:rFonts w:ascii="Arial" w:hAnsi="Arial" w:cs="Arial"/>
        </w:rPr>
        <w:t xml:space="preserve"> where the figure is less than £</w:t>
      </w:r>
      <w:r>
        <w:rPr>
          <w:rFonts w:ascii="Arial" w:hAnsi="Arial" w:cs="Arial"/>
          <w:u w:val="single"/>
        </w:rPr>
        <w:t xml:space="preserve"> 100</w:t>
      </w:r>
      <w:r>
        <w:rPr>
          <w:rFonts w:ascii="Arial" w:hAnsi="Arial" w:cs="Arial"/>
        </w:rPr>
        <w:t>.  Such approvals are submitted to the Governing Body annually for information. For amounts over this figure</w:t>
      </w:r>
      <w:r w:rsidR="00B160BC">
        <w:rPr>
          <w:rFonts w:ascii="Arial" w:hAnsi="Arial" w:cs="Arial"/>
        </w:rPr>
        <w:t>, up to a value of £500,</w:t>
      </w:r>
      <w:r>
        <w:rPr>
          <w:rFonts w:ascii="Arial" w:hAnsi="Arial" w:cs="Arial"/>
        </w:rPr>
        <w:t xml:space="preserve"> approval for write off is given by the Governing Body.</w:t>
      </w:r>
      <w:r w:rsidR="00B160BC">
        <w:rPr>
          <w:rFonts w:ascii="Arial" w:hAnsi="Arial" w:cs="Arial"/>
        </w:rPr>
        <w:t xml:space="preserve"> </w:t>
      </w:r>
      <w:r w:rsidR="00B160BC" w:rsidRPr="00FB60A3">
        <w:rPr>
          <w:rFonts w:ascii="Arial" w:hAnsi="Arial" w:cs="Arial"/>
        </w:rPr>
        <w:t>Debts in excess of £</w:t>
      </w:r>
      <w:r w:rsidR="00B160BC">
        <w:rPr>
          <w:rFonts w:ascii="Arial" w:hAnsi="Arial" w:cs="Arial"/>
        </w:rPr>
        <w:t>5</w:t>
      </w:r>
      <w:r w:rsidR="00B160BC" w:rsidRPr="00FB60A3">
        <w:rPr>
          <w:rFonts w:ascii="Arial" w:hAnsi="Arial" w:cs="Arial"/>
        </w:rPr>
        <w:t>00</w:t>
      </w:r>
      <w:r w:rsidR="00B160BC">
        <w:rPr>
          <w:rFonts w:ascii="Arial" w:hAnsi="Arial" w:cs="Arial"/>
        </w:rPr>
        <w:t xml:space="preserve"> - </w:t>
      </w:r>
      <w:r w:rsidR="00B160BC" w:rsidRPr="00FB60A3">
        <w:rPr>
          <w:rFonts w:ascii="Arial" w:hAnsi="Arial" w:cs="Arial"/>
        </w:rPr>
        <w:t xml:space="preserve"> refer to the </w:t>
      </w:r>
      <w:r w:rsidR="00B160BC">
        <w:rPr>
          <w:rFonts w:ascii="Arial" w:hAnsi="Arial" w:cs="Arial"/>
        </w:rPr>
        <w:t>Financial Regulations for</w:t>
      </w:r>
      <w:r w:rsidR="00B160BC" w:rsidRPr="00FB60A3">
        <w:rPr>
          <w:rFonts w:ascii="Arial" w:hAnsi="Arial" w:cs="Arial"/>
        </w:rPr>
        <w:t xml:space="preserve"> Maintained Schools</w:t>
      </w:r>
      <w:r w:rsidR="00B160BC">
        <w:rPr>
          <w:rFonts w:ascii="Arial" w:hAnsi="Arial" w:cs="Arial"/>
        </w:rPr>
        <w:t>.</w:t>
      </w:r>
    </w:p>
    <w:p w14:paraId="6DBFCAFB" w14:textId="77777777" w:rsidR="00C47EFB" w:rsidRDefault="00C47EFB" w:rsidP="00FB60A3">
      <w:pPr>
        <w:numPr>
          <w:ilvl w:val="12"/>
          <w:numId w:val="0"/>
        </w:numPr>
        <w:jc w:val="both"/>
        <w:rPr>
          <w:rFonts w:ascii="Arial" w:hAnsi="Arial" w:cs="Arial"/>
        </w:rPr>
      </w:pPr>
    </w:p>
    <w:p w14:paraId="71DAFF4F" w14:textId="77777777" w:rsidR="00C47EFB" w:rsidRDefault="00C47EFB" w:rsidP="00FB60A3">
      <w:pPr>
        <w:numPr>
          <w:ilvl w:val="12"/>
          <w:numId w:val="0"/>
        </w:numPr>
        <w:jc w:val="both"/>
        <w:rPr>
          <w:rFonts w:ascii="Arial" w:hAnsi="Arial" w:cs="Arial"/>
        </w:rPr>
      </w:pPr>
      <w:r>
        <w:rPr>
          <w:rFonts w:ascii="Arial" w:hAnsi="Arial" w:cs="Arial"/>
        </w:rPr>
        <w:t xml:space="preserve">All request for write off and approval are documented – see attached form. </w:t>
      </w:r>
    </w:p>
    <w:p w14:paraId="79816AEA" w14:textId="77777777" w:rsidR="00C47EFB" w:rsidRDefault="00C47EFB">
      <w:pPr>
        <w:numPr>
          <w:ilvl w:val="12"/>
          <w:numId w:val="0"/>
        </w:numPr>
        <w:rPr>
          <w:rFonts w:ascii="Arial" w:hAnsi="Arial" w:cs="Arial"/>
        </w:rPr>
      </w:pPr>
    </w:p>
    <w:p w14:paraId="74EF7E87" w14:textId="77777777" w:rsidR="00C47EFB" w:rsidRDefault="00C47EFB">
      <w:pPr>
        <w:numPr>
          <w:ilvl w:val="12"/>
          <w:numId w:val="0"/>
        </w:numPr>
        <w:rPr>
          <w:rFonts w:ascii="Arial" w:hAnsi="Arial" w:cs="Arial"/>
        </w:rPr>
      </w:pPr>
    </w:p>
    <w:p w14:paraId="22D5F40F" w14:textId="77777777" w:rsidR="00C47EFB" w:rsidRDefault="00C47EFB">
      <w:pPr>
        <w:numPr>
          <w:ilvl w:val="12"/>
          <w:numId w:val="0"/>
        </w:numPr>
        <w:rPr>
          <w:rFonts w:ascii="Arial" w:hAnsi="Arial" w:cs="Arial"/>
        </w:rPr>
      </w:pPr>
    </w:p>
    <w:p w14:paraId="0500B666" w14:textId="77777777" w:rsidR="00084BAC" w:rsidRDefault="00C47EFB">
      <w:pPr>
        <w:pStyle w:val="BodyText21"/>
        <w:numPr>
          <w:ilvl w:val="12"/>
          <w:numId w:val="0"/>
        </w:numPr>
        <w:ind w:left="851"/>
        <w:jc w:val="right"/>
        <w:rPr>
          <w:rFonts w:ascii="Arial" w:hAnsi="Arial" w:cs="Arial"/>
        </w:rPr>
      </w:pPr>
      <w:r>
        <w:rPr>
          <w:rFonts w:ascii="Arial" w:hAnsi="Arial" w:cs="Arial"/>
        </w:rPr>
        <w:br w:type="page"/>
      </w:r>
    </w:p>
    <w:p w14:paraId="07621D75" w14:textId="77777777" w:rsidR="00084BAC" w:rsidRDefault="00084BAC">
      <w:pPr>
        <w:pStyle w:val="BodyText21"/>
        <w:numPr>
          <w:ilvl w:val="12"/>
          <w:numId w:val="0"/>
        </w:numPr>
        <w:ind w:left="851"/>
        <w:jc w:val="right"/>
        <w:rPr>
          <w:rFonts w:ascii="Arial" w:hAnsi="Arial" w:cs="Arial"/>
        </w:rPr>
      </w:pPr>
    </w:p>
    <w:p w14:paraId="5A10C008" w14:textId="77777777" w:rsidR="00084BAC" w:rsidRDefault="00084BAC">
      <w:pPr>
        <w:pStyle w:val="BodyText21"/>
        <w:numPr>
          <w:ilvl w:val="12"/>
          <w:numId w:val="0"/>
        </w:numPr>
        <w:ind w:left="851"/>
        <w:jc w:val="right"/>
        <w:rPr>
          <w:rFonts w:ascii="Arial" w:hAnsi="Arial" w:cs="Arial"/>
        </w:rPr>
      </w:pPr>
    </w:p>
    <w:p w14:paraId="4FA3EB64" w14:textId="77777777" w:rsidR="00084BAC" w:rsidRDefault="00084BAC">
      <w:pPr>
        <w:pStyle w:val="BodyText21"/>
        <w:numPr>
          <w:ilvl w:val="12"/>
          <w:numId w:val="0"/>
        </w:numPr>
        <w:ind w:left="851"/>
        <w:jc w:val="right"/>
        <w:rPr>
          <w:rFonts w:ascii="Arial" w:hAnsi="Arial" w:cs="Arial"/>
        </w:rPr>
      </w:pPr>
    </w:p>
    <w:p w14:paraId="5E8A382A" w14:textId="77777777" w:rsidR="00084BAC" w:rsidRDefault="00084BAC">
      <w:pPr>
        <w:pStyle w:val="BodyText21"/>
        <w:numPr>
          <w:ilvl w:val="12"/>
          <w:numId w:val="0"/>
        </w:numPr>
        <w:ind w:left="851"/>
        <w:jc w:val="right"/>
        <w:rPr>
          <w:rFonts w:ascii="Arial" w:hAnsi="Arial" w:cs="Arial"/>
        </w:rPr>
      </w:pPr>
    </w:p>
    <w:p w14:paraId="77997F1E" w14:textId="77777777" w:rsidR="00084BAC" w:rsidRDefault="00084BAC">
      <w:pPr>
        <w:pStyle w:val="BodyText21"/>
        <w:numPr>
          <w:ilvl w:val="12"/>
          <w:numId w:val="0"/>
        </w:numPr>
        <w:ind w:left="851"/>
        <w:jc w:val="right"/>
        <w:rPr>
          <w:rFonts w:ascii="Arial" w:hAnsi="Arial" w:cs="Arial"/>
        </w:rPr>
      </w:pPr>
    </w:p>
    <w:p w14:paraId="56AE9643" w14:textId="77777777" w:rsidR="00084BAC" w:rsidRDefault="00084BAC">
      <w:pPr>
        <w:pStyle w:val="BodyText21"/>
        <w:numPr>
          <w:ilvl w:val="12"/>
          <w:numId w:val="0"/>
        </w:numPr>
        <w:ind w:left="851"/>
        <w:jc w:val="right"/>
        <w:rPr>
          <w:rFonts w:ascii="Arial" w:hAnsi="Arial" w:cs="Arial"/>
        </w:rPr>
      </w:pPr>
    </w:p>
    <w:p w14:paraId="02C765A1" w14:textId="77777777" w:rsidR="00084BAC" w:rsidRDefault="00084BAC">
      <w:pPr>
        <w:pStyle w:val="BodyText21"/>
        <w:numPr>
          <w:ilvl w:val="12"/>
          <w:numId w:val="0"/>
        </w:numPr>
        <w:ind w:left="851"/>
        <w:jc w:val="right"/>
        <w:rPr>
          <w:rFonts w:ascii="Arial" w:hAnsi="Arial" w:cs="Arial"/>
        </w:rPr>
      </w:pPr>
    </w:p>
    <w:p w14:paraId="36928A6F" w14:textId="77777777" w:rsidR="00084BAC" w:rsidRDefault="00084BAC">
      <w:pPr>
        <w:pStyle w:val="BodyText21"/>
        <w:numPr>
          <w:ilvl w:val="12"/>
          <w:numId w:val="0"/>
        </w:numPr>
        <w:ind w:left="851"/>
        <w:jc w:val="right"/>
        <w:rPr>
          <w:rFonts w:ascii="Arial" w:hAnsi="Arial" w:cs="Arial"/>
        </w:rPr>
      </w:pPr>
    </w:p>
    <w:p w14:paraId="2ED59FF7" w14:textId="77777777" w:rsidR="00084BAC" w:rsidRDefault="00084BAC">
      <w:pPr>
        <w:pStyle w:val="BodyText21"/>
        <w:numPr>
          <w:ilvl w:val="12"/>
          <w:numId w:val="0"/>
        </w:numPr>
        <w:ind w:left="851"/>
        <w:jc w:val="right"/>
        <w:rPr>
          <w:rFonts w:ascii="Arial" w:hAnsi="Arial" w:cs="Arial"/>
        </w:rPr>
      </w:pPr>
    </w:p>
    <w:p w14:paraId="546696D4" w14:textId="77777777" w:rsidR="00084BAC" w:rsidRDefault="00084BAC">
      <w:pPr>
        <w:pStyle w:val="BodyText21"/>
        <w:numPr>
          <w:ilvl w:val="12"/>
          <w:numId w:val="0"/>
        </w:numPr>
        <w:ind w:left="851"/>
        <w:jc w:val="right"/>
        <w:rPr>
          <w:rFonts w:ascii="Arial" w:hAnsi="Arial" w:cs="Arial"/>
        </w:rPr>
      </w:pPr>
    </w:p>
    <w:p w14:paraId="7EB52385" w14:textId="77777777" w:rsidR="00084BAC" w:rsidRDefault="00084BAC">
      <w:pPr>
        <w:pStyle w:val="BodyText21"/>
        <w:numPr>
          <w:ilvl w:val="12"/>
          <w:numId w:val="0"/>
        </w:numPr>
        <w:ind w:left="851"/>
        <w:jc w:val="right"/>
        <w:rPr>
          <w:rFonts w:ascii="Arial" w:hAnsi="Arial" w:cs="Arial"/>
        </w:rPr>
      </w:pPr>
    </w:p>
    <w:p w14:paraId="0620A3B9" w14:textId="77777777" w:rsidR="00084BAC" w:rsidRDefault="00084BAC">
      <w:pPr>
        <w:pStyle w:val="BodyText21"/>
        <w:numPr>
          <w:ilvl w:val="12"/>
          <w:numId w:val="0"/>
        </w:numPr>
        <w:ind w:left="851"/>
        <w:jc w:val="right"/>
        <w:rPr>
          <w:rFonts w:ascii="Arial" w:hAnsi="Arial" w:cs="Arial"/>
        </w:rPr>
      </w:pPr>
    </w:p>
    <w:p w14:paraId="2D35B42B" w14:textId="77777777" w:rsidR="00084BAC" w:rsidRDefault="00084BAC">
      <w:pPr>
        <w:pStyle w:val="BodyText21"/>
        <w:numPr>
          <w:ilvl w:val="12"/>
          <w:numId w:val="0"/>
        </w:numPr>
        <w:ind w:left="851"/>
        <w:jc w:val="right"/>
        <w:rPr>
          <w:rFonts w:ascii="Arial" w:hAnsi="Arial" w:cs="Arial"/>
        </w:rPr>
      </w:pPr>
    </w:p>
    <w:p w14:paraId="004DA5CC" w14:textId="77777777" w:rsidR="00084BAC" w:rsidRDefault="00084BAC">
      <w:pPr>
        <w:pStyle w:val="BodyText21"/>
        <w:numPr>
          <w:ilvl w:val="12"/>
          <w:numId w:val="0"/>
        </w:numPr>
        <w:ind w:left="851"/>
        <w:jc w:val="right"/>
        <w:rPr>
          <w:rFonts w:ascii="Arial" w:hAnsi="Arial" w:cs="Arial"/>
        </w:rPr>
      </w:pPr>
    </w:p>
    <w:p w14:paraId="3DDE4439" w14:textId="77777777" w:rsidR="00084BAC" w:rsidRDefault="00084BAC">
      <w:pPr>
        <w:pStyle w:val="BodyText21"/>
        <w:numPr>
          <w:ilvl w:val="12"/>
          <w:numId w:val="0"/>
        </w:numPr>
        <w:ind w:left="851"/>
        <w:jc w:val="right"/>
        <w:rPr>
          <w:rFonts w:ascii="Arial" w:hAnsi="Arial" w:cs="Arial"/>
        </w:rPr>
      </w:pPr>
    </w:p>
    <w:p w14:paraId="12EC12A2" w14:textId="77777777" w:rsidR="00084BAC" w:rsidRDefault="00084BAC">
      <w:pPr>
        <w:pStyle w:val="BodyText21"/>
        <w:numPr>
          <w:ilvl w:val="12"/>
          <w:numId w:val="0"/>
        </w:numPr>
        <w:ind w:left="851"/>
        <w:jc w:val="right"/>
        <w:rPr>
          <w:rFonts w:ascii="Arial" w:hAnsi="Arial" w:cs="Arial"/>
        </w:rPr>
      </w:pPr>
    </w:p>
    <w:p w14:paraId="05937D23" w14:textId="77777777" w:rsidR="00084BAC" w:rsidRDefault="00084BAC">
      <w:pPr>
        <w:pStyle w:val="BodyText21"/>
        <w:numPr>
          <w:ilvl w:val="12"/>
          <w:numId w:val="0"/>
        </w:numPr>
        <w:ind w:left="851"/>
        <w:jc w:val="right"/>
        <w:rPr>
          <w:rFonts w:ascii="Arial" w:hAnsi="Arial" w:cs="Arial"/>
        </w:rPr>
      </w:pPr>
    </w:p>
    <w:p w14:paraId="0634689B" w14:textId="77777777" w:rsidR="00084BAC" w:rsidRDefault="00084BAC">
      <w:pPr>
        <w:pStyle w:val="BodyText21"/>
        <w:numPr>
          <w:ilvl w:val="12"/>
          <w:numId w:val="0"/>
        </w:numPr>
        <w:ind w:left="851"/>
        <w:jc w:val="right"/>
        <w:rPr>
          <w:rFonts w:ascii="Arial" w:hAnsi="Arial" w:cs="Arial"/>
        </w:rPr>
      </w:pPr>
    </w:p>
    <w:p w14:paraId="239DC153" w14:textId="77777777" w:rsidR="00084BAC" w:rsidRDefault="00084BAC">
      <w:pPr>
        <w:pStyle w:val="BodyText21"/>
        <w:numPr>
          <w:ilvl w:val="12"/>
          <w:numId w:val="0"/>
        </w:numPr>
        <w:ind w:left="851"/>
        <w:jc w:val="right"/>
        <w:rPr>
          <w:rFonts w:ascii="Arial" w:hAnsi="Arial" w:cs="Arial"/>
        </w:rPr>
      </w:pPr>
    </w:p>
    <w:p w14:paraId="760E5DC6" w14:textId="77777777" w:rsidR="00084BAC" w:rsidRDefault="00084BAC">
      <w:pPr>
        <w:pStyle w:val="BodyText21"/>
        <w:numPr>
          <w:ilvl w:val="12"/>
          <w:numId w:val="0"/>
        </w:numPr>
        <w:ind w:left="851"/>
        <w:jc w:val="right"/>
        <w:rPr>
          <w:rFonts w:ascii="Arial" w:hAnsi="Arial" w:cs="Arial"/>
        </w:rPr>
      </w:pPr>
    </w:p>
    <w:p w14:paraId="20305FDB" w14:textId="77777777" w:rsidR="00084BAC" w:rsidRDefault="00084BAC">
      <w:pPr>
        <w:pStyle w:val="BodyText21"/>
        <w:numPr>
          <w:ilvl w:val="12"/>
          <w:numId w:val="0"/>
        </w:numPr>
        <w:ind w:left="851"/>
        <w:jc w:val="right"/>
        <w:rPr>
          <w:rFonts w:ascii="Arial" w:hAnsi="Arial" w:cs="Arial"/>
        </w:rPr>
      </w:pPr>
    </w:p>
    <w:p w14:paraId="7ADA0FD3" w14:textId="77777777" w:rsidR="00084BAC" w:rsidRDefault="00084BAC">
      <w:pPr>
        <w:pStyle w:val="BodyText21"/>
        <w:numPr>
          <w:ilvl w:val="12"/>
          <w:numId w:val="0"/>
        </w:numPr>
        <w:ind w:left="851"/>
        <w:jc w:val="right"/>
        <w:rPr>
          <w:rFonts w:ascii="Arial" w:hAnsi="Arial" w:cs="Arial"/>
        </w:rPr>
      </w:pPr>
    </w:p>
    <w:p w14:paraId="1A9E057E" w14:textId="77777777" w:rsidR="00084BAC" w:rsidRDefault="00084BAC">
      <w:pPr>
        <w:pStyle w:val="BodyText21"/>
        <w:numPr>
          <w:ilvl w:val="12"/>
          <w:numId w:val="0"/>
        </w:numPr>
        <w:ind w:left="851"/>
        <w:jc w:val="right"/>
        <w:rPr>
          <w:rFonts w:ascii="Arial" w:hAnsi="Arial" w:cs="Arial"/>
        </w:rPr>
      </w:pPr>
    </w:p>
    <w:p w14:paraId="3B4585B8" w14:textId="77777777" w:rsidR="00084BAC" w:rsidRDefault="00084BAC">
      <w:pPr>
        <w:pStyle w:val="BodyText21"/>
        <w:numPr>
          <w:ilvl w:val="12"/>
          <w:numId w:val="0"/>
        </w:numPr>
        <w:ind w:left="851"/>
        <w:jc w:val="right"/>
        <w:rPr>
          <w:rFonts w:ascii="Arial" w:hAnsi="Arial" w:cs="Arial"/>
        </w:rPr>
      </w:pPr>
    </w:p>
    <w:p w14:paraId="7527C09A" w14:textId="77777777" w:rsidR="00084BAC" w:rsidRDefault="00084BAC">
      <w:pPr>
        <w:pStyle w:val="BodyText21"/>
        <w:numPr>
          <w:ilvl w:val="12"/>
          <w:numId w:val="0"/>
        </w:numPr>
        <w:ind w:left="851"/>
        <w:jc w:val="right"/>
        <w:rPr>
          <w:rFonts w:ascii="Arial" w:hAnsi="Arial" w:cs="Arial"/>
        </w:rPr>
      </w:pPr>
    </w:p>
    <w:p w14:paraId="1114CF35" w14:textId="77777777" w:rsidR="00084BAC" w:rsidRDefault="00084BAC">
      <w:pPr>
        <w:pStyle w:val="BodyText21"/>
        <w:numPr>
          <w:ilvl w:val="12"/>
          <w:numId w:val="0"/>
        </w:numPr>
        <w:ind w:left="851"/>
        <w:jc w:val="right"/>
        <w:rPr>
          <w:rFonts w:ascii="Arial" w:hAnsi="Arial" w:cs="Arial"/>
        </w:rPr>
      </w:pPr>
    </w:p>
    <w:p w14:paraId="665DD016" w14:textId="77777777" w:rsidR="00084BAC" w:rsidRDefault="00084BAC">
      <w:pPr>
        <w:pStyle w:val="BodyText21"/>
        <w:numPr>
          <w:ilvl w:val="12"/>
          <w:numId w:val="0"/>
        </w:numPr>
        <w:ind w:left="851"/>
        <w:jc w:val="right"/>
        <w:rPr>
          <w:rFonts w:ascii="Arial" w:hAnsi="Arial" w:cs="Arial"/>
        </w:rPr>
      </w:pPr>
    </w:p>
    <w:p w14:paraId="3804BFCC" w14:textId="77777777" w:rsidR="00084BAC" w:rsidRDefault="00084BAC">
      <w:pPr>
        <w:pStyle w:val="BodyText21"/>
        <w:numPr>
          <w:ilvl w:val="12"/>
          <w:numId w:val="0"/>
        </w:numPr>
        <w:ind w:left="851"/>
        <w:jc w:val="right"/>
        <w:rPr>
          <w:rFonts w:ascii="Arial" w:hAnsi="Arial" w:cs="Arial"/>
        </w:rPr>
      </w:pPr>
    </w:p>
    <w:p w14:paraId="293ECCDA" w14:textId="77777777" w:rsidR="00084BAC" w:rsidRDefault="00084BAC">
      <w:pPr>
        <w:pStyle w:val="BodyText21"/>
        <w:numPr>
          <w:ilvl w:val="12"/>
          <w:numId w:val="0"/>
        </w:numPr>
        <w:ind w:left="851"/>
        <w:jc w:val="right"/>
        <w:rPr>
          <w:rFonts w:ascii="Arial" w:hAnsi="Arial" w:cs="Arial"/>
        </w:rPr>
      </w:pPr>
    </w:p>
    <w:p w14:paraId="69459591" w14:textId="77777777" w:rsidR="00084BAC" w:rsidRDefault="00084BAC">
      <w:pPr>
        <w:pStyle w:val="BodyText21"/>
        <w:numPr>
          <w:ilvl w:val="12"/>
          <w:numId w:val="0"/>
        </w:numPr>
        <w:ind w:left="851"/>
        <w:jc w:val="right"/>
        <w:rPr>
          <w:rFonts w:ascii="Arial" w:hAnsi="Arial" w:cs="Arial"/>
        </w:rPr>
      </w:pPr>
    </w:p>
    <w:p w14:paraId="2D87DBBB" w14:textId="77777777" w:rsidR="00084BAC" w:rsidRDefault="00084BAC">
      <w:pPr>
        <w:pStyle w:val="BodyText21"/>
        <w:numPr>
          <w:ilvl w:val="12"/>
          <w:numId w:val="0"/>
        </w:numPr>
        <w:ind w:left="851"/>
        <w:jc w:val="right"/>
        <w:rPr>
          <w:rFonts w:ascii="Arial" w:hAnsi="Arial" w:cs="Arial"/>
        </w:rPr>
      </w:pPr>
    </w:p>
    <w:p w14:paraId="500558AB" w14:textId="77777777" w:rsidR="00084BAC" w:rsidRDefault="00084BAC">
      <w:pPr>
        <w:pStyle w:val="BodyText21"/>
        <w:numPr>
          <w:ilvl w:val="12"/>
          <w:numId w:val="0"/>
        </w:numPr>
        <w:ind w:left="851"/>
        <w:jc w:val="right"/>
        <w:rPr>
          <w:rFonts w:ascii="Arial" w:hAnsi="Arial" w:cs="Arial"/>
        </w:rPr>
      </w:pPr>
    </w:p>
    <w:p w14:paraId="782779C0" w14:textId="77777777" w:rsidR="00084BAC" w:rsidRDefault="00084BAC">
      <w:pPr>
        <w:pStyle w:val="BodyText21"/>
        <w:numPr>
          <w:ilvl w:val="12"/>
          <w:numId w:val="0"/>
        </w:numPr>
        <w:ind w:left="851"/>
        <w:jc w:val="right"/>
        <w:rPr>
          <w:rFonts w:ascii="Arial" w:hAnsi="Arial" w:cs="Arial"/>
        </w:rPr>
      </w:pPr>
    </w:p>
    <w:p w14:paraId="1D76AE97" w14:textId="77777777" w:rsidR="00084BAC" w:rsidRDefault="00084BAC">
      <w:pPr>
        <w:pStyle w:val="BodyText21"/>
        <w:numPr>
          <w:ilvl w:val="12"/>
          <w:numId w:val="0"/>
        </w:numPr>
        <w:ind w:left="851"/>
        <w:jc w:val="right"/>
        <w:rPr>
          <w:rFonts w:ascii="Arial" w:hAnsi="Arial" w:cs="Arial"/>
        </w:rPr>
      </w:pPr>
    </w:p>
    <w:p w14:paraId="6D14A9CC" w14:textId="77777777" w:rsidR="00084BAC" w:rsidRDefault="00084BAC">
      <w:pPr>
        <w:pStyle w:val="BodyText21"/>
        <w:numPr>
          <w:ilvl w:val="12"/>
          <w:numId w:val="0"/>
        </w:numPr>
        <w:ind w:left="851"/>
        <w:jc w:val="right"/>
        <w:rPr>
          <w:rFonts w:ascii="Arial" w:hAnsi="Arial" w:cs="Arial"/>
        </w:rPr>
      </w:pPr>
    </w:p>
    <w:p w14:paraId="4CC2FA3C" w14:textId="77777777" w:rsidR="00084BAC" w:rsidRDefault="00084BAC">
      <w:pPr>
        <w:pStyle w:val="BodyText21"/>
        <w:numPr>
          <w:ilvl w:val="12"/>
          <w:numId w:val="0"/>
        </w:numPr>
        <w:ind w:left="851"/>
        <w:jc w:val="right"/>
        <w:rPr>
          <w:rFonts w:ascii="Arial" w:hAnsi="Arial" w:cs="Arial"/>
        </w:rPr>
      </w:pPr>
    </w:p>
    <w:p w14:paraId="6F06A4D7" w14:textId="77777777" w:rsidR="00084BAC" w:rsidRDefault="00084BAC">
      <w:pPr>
        <w:pStyle w:val="BodyText21"/>
        <w:numPr>
          <w:ilvl w:val="12"/>
          <w:numId w:val="0"/>
        </w:numPr>
        <w:ind w:left="851"/>
        <w:jc w:val="right"/>
        <w:rPr>
          <w:rFonts w:ascii="Arial" w:hAnsi="Arial" w:cs="Arial"/>
        </w:rPr>
      </w:pPr>
    </w:p>
    <w:p w14:paraId="6CEEAC29" w14:textId="77777777" w:rsidR="00084BAC" w:rsidRDefault="00084BAC">
      <w:pPr>
        <w:pStyle w:val="BodyText21"/>
        <w:numPr>
          <w:ilvl w:val="12"/>
          <w:numId w:val="0"/>
        </w:numPr>
        <w:ind w:left="851"/>
        <w:jc w:val="right"/>
        <w:rPr>
          <w:rFonts w:ascii="Arial" w:hAnsi="Arial" w:cs="Arial"/>
        </w:rPr>
      </w:pPr>
    </w:p>
    <w:p w14:paraId="1B4F9C01" w14:textId="77777777" w:rsidR="00084BAC" w:rsidRDefault="00084BAC">
      <w:pPr>
        <w:pStyle w:val="BodyText21"/>
        <w:numPr>
          <w:ilvl w:val="12"/>
          <w:numId w:val="0"/>
        </w:numPr>
        <w:ind w:left="851"/>
        <w:jc w:val="right"/>
        <w:rPr>
          <w:rFonts w:ascii="Arial" w:hAnsi="Arial" w:cs="Arial"/>
        </w:rPr>
      </w:pPr>
    </w:p>
    <w:p w14:paraId="5820969F" w14:textId="77777777" w:rsidR="00084BAC" w:rsidRDefault="00084BAC">
      <w:pPr>
        <w:pStyle w:val="BodyText21"/>
        <w:numPr>
          <w:ilvl w:val="12"/>
          <w:numId w:val="0"/>
        </w:numPr>
        <w:ind w:left="851"/>
        <w:jc w:val="right"/>
        <w:rPr>
          <w:rFonts w:ascii="Arial" w:hAnsi="Arial" w:cs="Arial"/>
        </w:rPr>
      </w:pPr>
    </w:p>
    <w:p w14:paraId="753F3DCE" w14:textId="77777777" w:rsidR="00084BAC" w:rsidRDefault="00084BAC">
      <w:pPr>
        <w:pStyle w:val="BodyText21"/>
        <w:numPr>
          <w:ilvl w:val="12"/>
          <w:numId w:val="0"/>
        </w:numPr>
        <w:ind w:left="851"/>
        <w:jc w:val="right"/>
        <w:rPr>
          <w:rFonts w:ascii="Arial" w:hAnsi="Arial" w:cs="Arial"/>
        </w:rPr>
      </w:pPr>
    </w:p>
    <w:p w14:paraId="16330532" w14:textId="77777777" w:rsidR="00084BAC" w:rsidRDefault="00084BAC">
      <w:pPr>
        <w:pStyle w:val="BodyText21"/>
        <w:numPr>
          <w:ilvl w:val="12"/>
          <w:numId w:val="0"/>
        </w:numPr>
        <w:ind w:left="851"/>
        <w:jc w:val="right"/>
        <w:rPr>
          <w:rFonts w:ascii="Arial" w:hAnsi="Arial" w:cs="Arial"/>
        </w:rPr>
      </w:pPr>
    </w:p>
    <w:p w14:paraId="3E5AFE4B" w14:textId="77777777" w:rsidR="00084BAC" w:rsidRDefault="00084BAC">
      <w:pPr>
        <w:pStyle w:val="BodyText21"/>
        <w:numPr>
          <w:ilvl w:val="12"/>
          <w:numId w:val="0"/>
        </w:numPr>
        <w:ind w:left="851"/>
        <w:jc w:val="right"/>
        <w:rPr>
          <w:rFonts w:ascii="Arial" w:hAnsi="Arial" w:cs="Arial"/>
        </w:rPr>
      </w:pPr>
    </w:p>
    <w:p w14:paraId="43DA66C0" w14:textId="77777777" w:rsidR="00084BAC" w:rsidRDefault="00084BAC">
      <w:pPr>
        <w:pStyle w:val="BodyText21"/>
        <w:numPr>
          <w:ilvl w:val="12"/>
          <w:numId w:val="0"/>
        </w:numPr>
        <w:ind w:left="851"/>
        <w:jc w:val="right"/>
        <w:rPr>
          <w:rFonts w:ascii="Arial" w:hAnsi="Arial" w:cs="Arial"/>
        </w:rPr>
      </w:pPr>
    </w:p>
    <w:p w14:paraId="2CA4B5FC" w14:textId="77777777" w:rsidR="00084BAC" w:rsidRDefault="00084BAC">
      <w:pPr>
        <w:pStyle w:val="BodyText21"/>
        <w:numPr>
          <w:ilvl w:val="12"/>
          <w:numId w:val="0"/>
        </w:numPr>
        <w:ind w:left="851"/>
        <w:jc w:val="right"/>
        <w:rPr>
          <w:rFonts w:ascii="Arial" w:hAnsi="Arial" w:cs="Arial"/>
        </w:rPr>
      </w:pPr>
    </w:p>
    <w:p w14:paraId="45E63D0B" w14:textId="77777777" w:rsidR="00084BAC" w:rsidRDefault="00084BAC">
      <w:pPr>
        <w:pStyle w:val="BodyText21"/>
        <w:numPr>
          <w:ilvl w:val="12"/>
          <w:numId w:val="0"/>
        </w:numPr>
        <w:ind w:left="851"/>
        <w:jc w:val="right"/>
        <w:rPr>
          <w:rFonts w:ascii="Arial" w:hAnsi="Arial" w:cs="Arial"/>
        </w:rPr>
      </w:pPr>
    </w:p>
    <w:p w14:paraId="2CC0A730" w14:textId="77777777" w:rsidR="00084BAC" w:rsidRDefault="00084BAC">
      <w:pPr>
        <w:pStyle w:val="BodyText21"/>
        <w:numPr>
          <w:ilvl w:val="12"/>
          <w:numId w:val="0"/>
        </w:numPr>
        <w:ind w:left="851"/>
        <w:jc w:val="right"/>
        <w:rPr>
          <w:rFonts w:ascii="Arial" w:hAnsi="Arial" w:cs="Arial"/>
        </w:rPr>
      </w:pPr>
    </w:p>
    <w:p w14:paraId="75DAAE42" w14:textId="77777777" w:rsidR="00084BAC" w:rsidRDefault="00084BAC">
      <w:pPr>
        <w:pStyle w:val="BodyText21"/>
        <w:numPr>
          <w:ilvl w:val="12"/>
          <w:numId w:val="0"/>
        </w:numPr>
        <w:ind w:left="851"/>
        <w:jc w:val="right"/>
        <w:rPr>
          <w:rFonts w:ascii="Arial" w:hAnsi="Arial" w:cs="Arial"/>
        </w:rPr>
      </w:pPr>
    </w:p>
    <w:p w14:paraId="615C014D" w14:textId="77777777" w:rsidR="00084BAC" w:rsidRDefault="00084BAC">
      <w:pPr>
        <w:pStyle w:val="BodyText21"/>
        <w:numPr>
          <w:ilvl w:val="12"/>
          <w:numId w:val="0"/>
        </w:numPr>
        <w:ind w:left="851"/>
        <w:jc w:val="right"/>
        <w:rPr>
          <w:rFonts w:ascii="Arial" w:hAnsi="Arial" w:cs="Arial"/>
        </w:rPr>
      </w:pPr>
    </w:p>
    <w:p w14:paraId="21AAD365" w14:textId="77777777" w:rsidR="00084BAC" w:rsidRDefault="00084BAC">
      <w:pPr>
        <w:pStyle w:val="BodyText21"/>
        <w:numPr>
          <w:ilvl w:val="12"/>
          <w:numId w:val="0"/>
        </w:numPr>
        <w:ind w:left="851"/>
        <w:jc w:val="right"/>
        <w:rPr>
          <w:rFonts w:ascii="Arial" w:hAnsi="Arial" w:cs="Arial"/>
        </w:rPr>
      </w:pPr>
    </w:p>
    <w:p w14:paraId="317C9D2A" w14:textId="77777777" w:rsidR="00084BAC" w:rsidRDefault="00084BAC">
      <w:pPr>
        <w:pStyle w:val="BodyText21"/>
        <w:numPr>
          <w:ilvl w:val="12"/>
          <w:numId w:val="0"/>
        </w:numPr>
        <w:ind w:left="851"/>
        <w:jc w:val="right"/>
        <w:rPr>
          <w:rFonts w:ascii="Arial" w:hAnsi="Arial" w:cs="Arial"/>
        </w:rPr>
      </w:pPr>
    </w:p>
    <w:p w14:paraId="14A61513" w14:textId="77777777" w:rsidR="00084BAC" w:rsidRDefault="00084BAC">
      <w:pPr>
        <w:pStyle w:val="BodyText21"/>
        <w:numPr>
          <w:ilvl w:val="12"/>
          <w:numId w:val="0"/>
        </w:numPr>
        <w:ind w:left="851"/>
        <w:jc w:val="right"/>
        <w:rPr>
          <w:rFonts w:ascii="Arial" w:hAnsi="Arial" w:cs="Arial"/>
        </w:rPr>
      </w:pPr>
    </w:p>
    <w:p w14:paraId="428331F3" w14:textId="77777777" w:rsidR="00084BAC" w:rsidRDefault="00084BAC">
      <w:pPr>
        <w:pStyle w:val="BodyText21"/>
        <w:numPr>
          <w:ilvl w:val="12"/>
          <w:numId w:val="0"/>
        </w:numPr>
        <w:ind w:left="851"/>
        <w:jc w:val="right"/>
        <w:rPr>
          <w:rFonts w:ascii="Arial" w:hAnsi="Arial" w:cs="Arial"/>
        </w:rPr>
      </w:pPr>
    </w:p>
    <w:p w14:paraId="3E200C06" w14:textId="77777777" w:rsidR="00084BAC" w:rsidRDefault="00084BAC">
      <w:pPr>
        <w:pStyle w:val="BodyText21"/>
        <w:numPr>
          <w:ilvl w:val="12"/>
          <w:numId w:val="0"/>
        </w:numPr>
        <w:ind w:left="851"/>
        <w:jc w:val="right"/>
        <w:rPr>
          <w:rFonts w:ascii="Arial" w:hAnsi="Arial" w:cs="Arial"/>
        </w:rPr>
      </w:pPr>
    </w:p>
    <w:p w14:paraId="6E7A065D" w14:textId="77777777" w:rsidR="00C47EFB" w:rsidRDefault="00C47EFB">
      <w:pPr>
        <w:pStyle w:val="BodyText21"/>
        <w:numPr>
          <w:ilvl w:val="12"/>
          <w:numId w:val="0"/>
        </w:numPr>
        <w:ind w:left="851"/>
        <w:jc w:val="right"/>
        <w:rPr>
          <w:rFonts w:ascii="Arial" w:hAnsi="Arial" w:cs="Arial"/>
        </w:rPr>
      </w:pPr>
      <w:r>
        <w:rPr>
          <w:rFonts w:ascii="Arial" w:hAnsi="Arial" w:cs="Arial"/>
          <w:b/>
          <w:szCs w:val="24"/>
          <w:lang w:val="en-US"/>
        </w:rPr>
        <w:lastRenderedPageBreak/>
        <w:t>APPENDIX L</w:t>
      </w:r>
    </w:p>
    <w:tbl>
      <w:tblPr>
        <w:tblW w:w="9179" w:type="dxa"/>
        <w:tblInd w:w="93" w:type="dxa"/>
        <w:tblLook w:val="0000" w:firstRow="0" w:lastRow="0" w:firstColumn="0" w:lastColumn="0" w:noHBand="0" w:noVBand="0"/>
      </w:tblPr>
      <w:tblGrid>
        <w:gridCol w:w="277"/>
        <w:gridCol w:w="2462"/>
        <w:gridCol w:w="1118"/>
        <w:gridCol w:w="2500"/>
        <w:gridCol w:w="3194"/>
      </w:tblGrid>
      <w:tr w:rsidR="00C47EFB" w14:paraId="611E7A07" w14:textId="77777777">
        <w:trPr>
          <w:trHeight w:val="315"/>
        </w:trPr>
        <w:tc>
          <w:tcPr>
            <w:tcW w:w="3671" w:type="dxa"/>
            <w:gridSpan w:val="3"/>
            <w:tcBorders>
              <w:top w:val="nil"/>
              <w:left w:val="nil"/>
              <w:bottom w:val="nil"/>
              <w:right w:val="nil"/>
            </w:tcBorders>
            <w:shd w:val="clear" w:color="auto" w:fill="auto"/>
            <w:noWrap/>
            <w:vAlign w:val="bottom"/>
          </w:tcPr>
          <w:p w14:paraId="5A5302DD" w14:textId="77777777" w:rsidR="00C47EFB" w:rsidRDefault="00C47EFB">
            <w:pPr>
              <w:widowControl/>
              <w:rPr>
                <w:rFonts w:ascii="Arial" w:hAnsi="Arial" w:cs="Arial"/>
                <w:b/>
                <w:bCs/>
                <w:szCs w:val="24"/>
                <w:lang w:val="en-US"/>
              </w:rPr>
            </w:pPr>
            <w:r>
              <w:rPr>
                <w:rFonts w:ascii="Arial" w:hAnsi="Arial" w:cs="Arial"/>
                <w:b/>
                <w:bCs/>
                <w:szCs w:val="24"/>
                <w:lang w:val="en-US"/>
              </w:rPr>
              <w:t>REQUEST FOR WRITE-OFF</w:t>
            </w:r>
          </w:p>
        </w:tc>
        <w:tc>
          <w:tcPr>
            <w:tcW w:w="2500" w:type="dxa"/>
            <w:tcBorders>
              <w:top w:val="nil"/>
              <w:left w:val="nil"/>
              <w:bottom w:val="nil"/>
              <w:right w:val="nil"/>
            </w:tcBorders>
            <w:shd w:val="clear" w:color="auto" w:fill="auto"/>
            <w:noWrap/>
            <w:vAlign w:val="bottom"/>
          </w:tcPr>
          <w:p w14:paraId="3DA1B379"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7F6F04F7" w14:textId="77777777" w:rsidR="00C47EFB" w:rsidRDefault="00C47EFB">
            <w:pPr>
              <w:widowControl/>
              <w:rPr>
                <w:rFonts w:ascii="Arial" w:hAnsi="Arial" w:cs="Arial"/>
                <w:b/>
                <w:szCs w:val="24"/>
                <w:lang w:val="en-US"/>
              </w:rPr>
            </w:pPr>
          </w:p>
        </w:tc>
      </w:tr>
      <w:tr w:rsidR="00C47EFB" w14:paraId="6B1535D0" w14:textId="77777777">
        <w:trPr>
          <w:trHeight w:val="255"/>
        </w:trPr>
        <w:tc>
          <w:tcPr>
            <w:tcW w:w="133" w:type="dxa"/>
            <w:tcBorders>
              <w:top w:val="nil"/>
              <w:left w:val="nil"/>
              <w:bottom w:val="nil"/>
              <w:right w:val="nil"/>
            </w:tcBorders>
            <w:shd w:val="clear" w:color="auto" w:fill="auto"/>
            <w:noWrap/>
            <w:vAlign w:val="bottom"/>
          </w:tcPr>
          <w:p w14:paraId="693C59F3" w14:textId="77777777"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14:paraId="4B539F56" w14:textId="77777777"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14:paraId="62147AD6" w14:textId="77777777"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14:paraId="46B9405A"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4BE6AA04" w14:textId="77777777" w:rsidR="00C47EFB" w:rsidRDefault="00C47EFB">
            <w:pPr>
              <w:widowControl/>
              <w:rPr>
                <w:rFonts w:ascii="Arial" w:hAnsi="Arial" w:cs="Arial"/>
                <w:sz w:val="20"/>
                <w:lang w:val="en-US"/>
              </w:rPr>
            </w:pPr>
          </w:p>
        </w:tc>
      </w:tr>
      <w:tr w:rsidR="00C47EFB" w14:paraId="553383FC" w14:textId="77777777">
        <w:trPr>
          <w:trHeight w:val="255"/>
        </w:trPr>
        <w:tc>
          <w:tcPr>
            <w:tcW w:w="2553" w:type="dxa"/>
            <w:gridSpan w:val="2"/>
            <w:tcBorders>
              <w:top w:val="nil"/>
              <w:left w:val="nil"/>
              <w:bottom w:val="nil"/>
              <w:right w:val="nil"/>
            </w:tcBorders>
            <w:shd w:val="clear" w:color="auto" w:fill="auto"/>
            <w:noWrap/>
            <w:vAlign w:val="bottom"/>
          </w:tcPr>
          <w:p w14:paraId="27BE6F04" w14:textId="77777777" w:rsidR="00C47EFB" w:rsidRDefault="00C47EFB">
            <w:pPr>
              <w:widowControl/>
              <w:rPr>
                <w:rFonts w:ascii="Arial" w:hAnsi="Arial" w:cs="Arial"/>
                <w:sz w:val="20"/>
                <w:lang w:val="en-US"/>
              </w:rPr>
            </w:pPr>
            <w:r>
              <w:rPr>
                <w:rFonts w:ascii="Arial" w:hAnsi="Arial" w:cs="Arial"/>
                <w:sz w:val="20"/>
                <w:lang w:val="en-US"/>
              </w:rPr>
              <w:t>From………………………….</w:t>
            </w:r>
          </w:p>
        </w:tc>
        <w:tc>
          <w:tcPr>
            <w:tcW w:w="1118" w:type="dxa"/>
            <w:tcBorders>
              <w:top w:val="nil"/>
              <w:left w:val="nil"/>
              <w:bottom w:val="nil"/>
              <w:right w:val="nil"/>
            </w:tcBorders>
            <w:shd w:val="clear" w:color="auto" w:fill="auto"/>
            <w:noWrap/>
            <w:vAlign w:val="bottom"/>
          </w:tcPr>
          <w:p w14:paraId="4FB5A912" w14:textId="77777777"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14:paraId="0723EF5C"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08A24B68" w14:textId="77777777" w:rsidR="00C47EFB" w:rsidRDefault="00C47EFB">
            <w:pPr>
              <w:widowControl/>
              <w:rPr>
                <w:rFonts w:ascii="Arial" w:hAnsi="Arial" w:cs="Arial"/>
                <w:sz w:val="20"/>
                <w:lang w:val="en-US"/>
              </w:rPr>
            </w:pPr>
            <w:r>
              <w:rPr>
                <w:rFonts w:ascii="Arial" w:hAnsi="Arial" w:cs="Arial"/>
                <w:sz w:val="20"/>
                <w:lang w:val="en-US"/>
              </w:rPr>
              <w:t>Date……………………………..</w:t>
            </w:r>
          </w:p>
        </w:tc>
      </w:tr>
      <w:tr w:rsidR="00C47EFB" w14:paraId="5741EDA1" w14:textId="77777777">
        <w:trPr>
          <w:trHeight w:val="255"/>
        </w:trPr>
        <w:tc>
          <w:tcPr>
            <w:tcW w:w="133" w:type="dxa"/>
            <w:tcBorders>
              <w:top w:val="nil"/>
              <w:left w:val="nil"/>
              <w:bottom w:val="nil"/>
              <w:right w:val="nil"/>
            </w:tcBorders>
            <w:shd w:val="clear" w:color="auto" w:fill="auto"/>
            <w:noWrap/>
            <w:vAlign w:val="bottom"/>
          </w:tcPr>
          <w:p w14:paraId="345B4505" w14:textId="77777777"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14:paraId="2C73AEEE" w14:textId="77777777"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14:paraId="6D0A9954" w14:textId="77777777"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14:paraId="4AA9268C"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5638AC97" w14:textId="77777777" w:rsidR="00C47EFB" w:rsidRDefault="00C47EFB">
            <w:pPr>
              <w:widowControl/>
              <w:rPr>
                <w:rFonts w:ascii="Arial" w:hAnsi="Arial" w:cs="Arial"/>
                <w:sz w:val="20"/>
                <w:lang w:val="en-US"/>
              </w:rPr>
            </w:pPr>
          </w:p>
        </w:tc>
      </w:tr>
      <w:tr w:rsidR="00C47EFB" w14:paraId="0DA656D5" w14:textId="77777777">
        <w:trPr>
          <w:trHeight w:val="255"/>
        </w:trPr>
        <w:tc>
          <w:tcPr>
            <w:tcW w:w="133" w:type="dxa"/>
            <w:tcBorders>
              <w:top w:val="nil"/>
              <w:left w:val="nil"/>
              <w:bottom w:val="nil"/>
              <w:right w:val="nil"/>
            </w:tcBorders>
            <w:shd w:val="clear" w:color="auto" w:fill="auto"/>
            <w:noWrap/>
            <w:vAlign w:val="bottom"/>
          </w:tcPr>
          <w:p w14:paraId="17460BFD" w14:textId="77777777"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14:paraId="75469BDC" w14:textId="77777777"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14:paraId="30D6348B" w14:textId="77777777"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14:paraId="24AA8872"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3D414FFC" w14:textId="77777777" w:rsidR="00C47EFB" w:rsidRDefault="00C47EFB">
            <w:pPr>
              <w:widowControl/>
              <w:rPr>
                <w:rFonts w:ascii="Arial" w:hAnsi="Arial" w:cs="Arial"/>
                <w:sz w:val="20"/>
                <w:lang w:val="en-US"/>
              </w:rPr>
            </w:pPr>
          </w:p>
        </w:tc>
      </w:tr>
      <w:tr w:rsidR="00C47EFB" w14:paraId="0A7616FA" w14:textId="77777777">
        <w:trPr>
          <w:trHeight w:val="285"/>
        </w:trPr>
        <w:tc>
          <w:tcPr>
            <w:tcW w:w="6171" w:type="dxa"/>
            <w:gridSpan w:val="4"/>
            <w:tcBorders>
              <w:top w:val="nil"/>
              <w:left w:val="nil"/>
              <w:bottom w:val="nil"/>
              <w:right w:val="nil"/>
            </w:tcBorders>
            <w:shd w:val="clear" w:color="auto" w:fill="auto"/>
            <w:noWrap/>
            <w:vAlign w:val="bottom"/>
          </w:tcPr>
          <w:p w14:paraId="415DEC84" w14:textId="77777777" w:rsidR="00C47EFB" w:rsidRDefault="00C47EFB">
            <w:pPr>
              <w:widowControl/>
              <w:rPr>
                <w:rFonts w:ascii="Arial" w:hAnsi="Arial" w:cs="Arial"/>
                <w:sz w:val="22"/>
                <w:szCs w:val="22"/>
                <w:lang w:val="en-US"/>
              </w:rPr>
            </w:pPr>
            <w:r>
              <w:rPr>
                <w:rFonts w:ascii="Arial" w:hAnsi="Arial" w:cs="Arial"/>
                <w:sz w:val="22"/>
                <w:szCs w:val="22"/>
                <w:lang w:val="en-US"/>
              </w:rPr>
              <w:t xml:space="preserve">Please </w:t>
            </w:r>
            <w:proofErr w:type="spellStart"/>
            <w:r>
              <w:rPr>
                <w:rFonts w:ascii="Arial" w:hAnsi="Arial" w:cs="Arial"/>
                <w:sz w:val="22"/>
                <w:szCs w:val="22"/>
                <w:lang w:val="en-US"/>
              </w:rPr>
              <w:t>authorise</w:t>
            </w:r>
            <w:proofErr w:type="spellEnd"/>
            <w:r>
              <w:rPr>
                <w:rFonts w:ascii="Arial" w:hAnsi="Arial" w:cs="Arial"/>
                <w:sz w:val="22"/>
                <w:szCs w:val="22"/>
                <w:lang w:val="en-US"/>
              </w:rPr>
              <w:t xml:space="preserve"> write-off of the following debt:*</w:t>
            </w:r>
          </w:p>
        </w:tc>
        <w:tc>
          <w:tcPr>
            <w:tcW w:w="3008" w:type="dxa"/>
            <w:tcBorders>
              <w:top w:val="nil"/>
              <w:left w:val="nil"/>
              <w:bottom w:val="nil"/>
              <w:right w:val="nil"/>
            </w:tcBorders>
            <w:shd w:val="clear" w:color="auto" w:fill="auto"/>
            <w:noWrap/>
            <w:vAlign w:val="bottom"/>
          </w:tcPr>
          <w:p w14:paraId="4B475433" w14:textId="77777777" w:rsidR="00C47EFB" w:rsidRDefault="00C47EFB">
            <w:pPr>
              <w:widowControl/>
              <w:rPr>
                <w:rFonts w:ascii="Arial" w:hAnsi="Arial" w:cs="Arial"/>
                <w:sz w:val="20"/>
                <w:lang w:val="en-US"/>
              </w:rPr>
            </w:pPr>
          </w:p>
        </w:tc>
      </w:tr>
      <w:tr w:rsidR="00C47EFB" w14:paraId="6D660DE6" w14:textId="77777777">
        <w:trPr>
          <w:trHeight w:val="255"/>
        </w:trPr>
        <w:tc>
          <w:tcPr>
            <w:tcW w:w="133" w:type="dxa"/>
            <w:tcBorders>
              <w:top w:val="nil"/>
              <w:left w:val="nil"/>
              <w:bottom w:val="nil"/>
              <w:right w:val="nil"/>
            </w:tcBorders>
            <w:shd w:val="clear" w:color="auto" w:fill="auto"/>
            <w:noWrap/>
            <w:vAlign w:val="bottom"/>
          </w:tcPr>
          <w:p w14:paraId="6F5C1E41" w14:textId="77777777"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14:paraId="3C018E9D" w14:textId="77777777"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14:paraId="22C8DF33" w14:textId="77777777"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14:paraId="0F2769EB"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76170D4C" w14:textId="77777777" w:rsidR="00C47EFB" w:rsidRDefault="00C47EFB">
            <w:pPr>
              <w:widowControl/>
              <w:rPr>
                <w:rFonts w:ascii="Arial" w:hAnsi="Arial" w:cs="Arial"/>
                <w:sz w:val="20"/>
                <w:lang w:val="en-US"/>
              </w:rPr>
            </w:pPr>
          </w:p>
        </w:tc>
      </w:tr>
      <w:tr w:rsidR="00C47EFB" w14:paraId="55570B48" w14:textId="77777777">
        <w:trPr>
          <w:trHeight w:val="315"/>
        </w:trPr>
        <w:tc>
          <w:tcPr>
            <w:tcW w:w="133" w:type="dxa"/>
            <w:tcBorders>
              <w:top w:val="nil"/>
              <w:left w:val="nil"/>
              <w:bottom w:val="nil"/>
              <w:right w:val="nil"/>
            </w:tcBorders>
            <w:shd w:val="clear" w:color="auto" w:fill="auto"/>
            <w:noWrap/>
            <w:vAlign w:val="bottom"/>
          </w:tcPr>
          <w:p w14:paraId="7F3022F7" w14:textId="77777777" w:rsidR="00C47EFB" w:rsidRDefault="00C47EFB">
            <w:pPr>
              <w:widowControl/>
              <w:rPr>
                <w:rFonts w:ascii="Arial" w:hAnsi="Arial" w:cs="Arial"/>
                <w:sz w:val="20"/>
                <w:lang w:val="en-US"/>
              </w:rPr>
            </w:pP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A6C04" w14:textId="77777777" w:rsidR="00C47EFB" w:rsidRDefault="00C47EFB">
            <w:pPr>
              <w:widowControl/>
              <w:jc w:val="center"/>
              <w:rPr>
                <w:rFonts w:ascii="Arial" w:hAnsi="Arial" w:cs="Arial"/>
                <w:b/>
                <w:bCs/>
                <w:szCs w:val="24"/>
                <w:lang w:val="en-US"/>
              </w:rPr>
            </w:pPr>
            <w:r>
              <w:rPr>
                <w:rFonts w:ascii="Arial" w:hAnsi="Arial" w:cs="Arial"/>
                <w:b/>
                <w:bCs/>
                <w:szCs w:val="24"/>
                <w:lang w:val="en-US"/>
              </w:rPr>
              <w:t>INVOICE REF</w:t>
            </w:r>
          </w:p>
        </w:tc>
        <w:tc>
          <w:tcPr>
            <w:tcW w:w="1118" w:type="dxa"/>
            <w:tcBorders>
              <w:top w:val="single" w:sz="4" w:space="0" w:color="auto"/>
              <w:left w:val="nil"/>
              <w:bottom w:val="single" w:sz="4" w:space="0" w:color="auto"/>
              <w:right w:val="single" w:sz="4" w:space="0" w:color="auto"/>
            </w:tcBorders>
            <w:shd w:val="clear" w:color="auto" w:fill="auto"/>
            <w:noWrap/>
            <w:vAlign w:val="bottom"/>
          </w:tcPr>
          <w:p w14:paraId="2ECED342" w14:textId="77777777" w:rsidR="00C47EFB" w:rsidRDefault="00C47EFB">
            <w:pPr>
              <w:widowControl/>
              <w:jc w:val="center"/>
              <w:rPr>
                <w:rFonts w:ascii="Arial" w:hAnsi="Arial" w:cs="Arial"/>
                <w:b/>
                <w:bCs/>
                <w:szCs w:val="24"/>
                <w:lang w:val="en-US"/>
              </w:rPr>
            </w:pPr>
            <w:r>
              <w:rPr>
                <w:rFonts w:ascii="Arial" w:hAnsi="Arial" w:cs="Arial"/>
                <w:b/>
                <w:bCs/>
                <w:szCs w:val="24"/>
                <w:lang w:val="en-US"/>
              </w:rPr>
              <w:t>NAME</w:t>
            </w:r>
          </w:p>
        </w:tc>
        <w:tc>
          <w:tcPr>
            <w:tcW w:w="2500" w:type="dxa"/>
            <w:tcBorders>
              <w:top w:val="single" w:sz="4" w:space="0" w:color="auto"/>
              <w:left w:val="nil"/>
              <w:bottom w:val="single" w:sz="4" w:space="0" w:color="auto"/>
              <w:right w:val="single" w:sz="4" w:space="0" w:color="auto"/>
            </w:tcBorders>
            <w:shd w:val="clear" w:color="auto" w:fill="auto"/>
            <w:noWrap/>
            <w:vAlign w:val="bottom"/>
          </w:tcPr>
          <w:p w14:paraId="4F8B63EA" w14:textId="77777777" w:rsidR="00C47EFB" w:rsidRDefault="00C47EFB">
            <w:pPr>
              <w:widowControl/>
              <w:jc w:val="center"/>
              <w:rPr>
                <w:rFonts w:ascii="Arial" w:hAnsi="Arial" w:cs="Arial"/>
                <w:b/>
                <w:bCs/>
                <w:szCs w:val="24"/>
                <w:lang w:val="en-US"/>
              </w:rPr>
            </w:pPr>
            <w:r>
              <w:rPr>
                <w:rFonts w:ascii="Arial" w:hAnsi="Arial" w:cs="Arial"/>
                <w:b/>
                <w:bCs/>
                <w:szCs w:val="24"/>
                <w:lang w:val="en-US"/>
              </w:rPr>
              <w:t>DATE OF ACCOUNT</w:t>
            </w:r>
          </w:p>
        </w:tc>
        <w:tc>
          <w:tcPr>
            <w:tcW w:w="3008" w:type="dxa"/>
            <w:tcBorders>
              <w:top w:val="single" w:sz="4" w:space="0" w:color="auto"/>
              <w:left w:val="nil"/>
              <w:bottom w:val="single" w:sz="4" w:space="0" w:color="auto"/>
              <w:right w:val="single" w:sz="4" w:space="0" w:color="auto"/>
            </w:tcBorders>
            <w:shd w:val="clear" w:color="auto" w:fill="auto"/>
            <w:noWrap/>
            <w:vAlign w:val="bottom"/>
          </w:tcPr>
          <w:p w14:paraId="3184F927" w14:textId="77777777" w:rsidR="00C47EFB" w:rsidRDefault="00C47EFB">
            <w:pPr>
              <w:widowControl/>
              <w:jc w:val="center"/>
              <w:rPr>
                <w:rFonts w:ascii="Arial" w:hAnsi="Arial" w:cs="Arial"/>
                <w:b/>
                <w:bCs/>
                <w:szCs w:val="24"/>
                <w:lang w:val="en-US"/>
              </w:rPr>
            </w:pPr>
            <w:r>
              <w:rPr>
                <w:rFonts w:ascii="Arial" w:hAnsi="Arial" w:cs="Arial"/>
                <w:b/>
                <w:bCs/>
                <w:szCs w:val="24"/>
                <w:lang w:val="en-US"/>
              </w:rPr>
              <w:t>VALUE OUTSTANDING</w:t>
            </w:r>
          </w:p>
        </w:tc>
      </w:tr>
      <w:tr w:rsidR="00C47EFB" w14:paraId="25A09213" w14:textId="77777777">
        <w:trPr>
          <w:trHeight w:val="1590"/>
        </w:trPr>
        <w:tc>
          <w:tcPr>
            <w:tcW w:w="133" w:type="dxa"/>
            <w:tcBorders>
              <w:top w:val="nil"/>
              <w:left w:val="nil"/>
              <w:bottom w:val="nil"/>
              <w:right w:val="nil"/>
            </w:tcBorders>
            <w:shd w:val="clear" w:color="auto" w:fill="auto"/>
            <w:noWrap/>
            <w:vAlign w:val="bottom"/>
          </w:tcPr>
          <w:p w14:paraId="0758B941" w14:textId="77777777" w:rsidR="00C47EFB" w:rsidRDefault="00C47EFB">
            <w:pPr>
              <w:widowControl/>
              <w:rPr>
                <w:rFonts w:ascii="Arial" w:hAnsi="Arial" w:cs="Arial"/>
                <w:sz w:val="20"/>
                <w:lang w:val="en-US"/>
              </w:rPr>
            </w:pPr>
          </w:p>
        </w:tc>
        <w:tc>
          <w:tcPr>
            <w:tcW w:w="2420" w:type="dxa"/>
            <w:tcBorders>
              <w:top w:val="nil"/>
              <w:left w:val="single" w:sz="4" w:space="0" w:color="auto"/>
              <w:bottom w:val="single" w:sz="4" w:space="0" w:color="auto"/>
              <w:right w:val="single" w:sz="4" w:space="0" w:color="auto"/>
            </w:tcBorders>
            <w:shd w:val="clear" w:color="auto" w:fill="auto"/>
            <w:noWrap/>
            <w:vAlign w:val="bottom"/>
          </w:tcPr>
          <w:p w14:paraId="71C79BE5" w14:textId="77777777"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single" w:sz="4" w:space="0" w:color="auto"/>
            </w:tcBorders>
            <w:shd w:val="clear" w:color="auto" w:fill="auto"/>
            <w:noWrap/>
            <w:vAlign w:val="bottom"/>
          </w:tcPr>
          <w:p w14:paraId="11B4A39E" w14:textId="77777777"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single" w:sz="4" w:space="0" w:color="auto"/>
            </w:tcBorders>
            <w:shd w:val="clear" w:color="auto" w:fill="auto"/>
            <w:noWrap/>
            <w:vAlign w:val="bottom"/>
          </w:tcPr>
          <w:p w14:paraId="59F5AEF3" w14:textId="77777777"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single" w:sz="4" w:space="0" w:color="auto"/>
            </w:tcBorders>
            <w:shd w:val="clear" w:color="auto" w:fill="auto"/>
            <w:noWrap/>
            <w:vAlign w:val="bottom"/>
          </w:tcPr>
          <w:p w14:paraId="41459637"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7648C207" w14:textId="77777777">
        <w:trPr>
          <w:trHeight w:val="1590"/>
        </w:trPr>
        <w:tc>
          <w:tcPr>
            <w:tcW w:w="133" w:type="dxa"/>
            <w:tcBorders>
              <w:top w:val="nil"/>
              <w:left w:val="nil"/>
              <w:bottom w:val="nil"/>
              <w:right w:val="nil"/>
            </w:tcBorders>
            <w:shd w:val="clear" w:color="auto" w:fill="auto"/>
            <w:noWrap/>
            <w:vAlign w:val="bottom"/>
          </w:tcPr>
          <w:p w14:paraId="1C10B16E" w14:textId="77777777"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14:paraId="47738A39" w14:textId="77777777"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14:paraId="368A8E90" w14:textId="77777777"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14:paraId="7C8C0CB1"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23CFCF19" w14:textId="77777777" w:rsidR="00C47EFB" w:rsidRDefault="00C47EFB">
            <w:pPr>
              <w:widowControl/>
              <w:rPr>
                <w:rFonts w:ascii="Arial" w:hAnsi="Arial" w:cs="Arial"/>
                <w:sz w:val="20"/>
                <w:lang w:val="en-US"/>
              </w:rPr>
            </w:pPr>
          </w:p>
        </w:tc>
      </w:tr>
      <w:tr w:rsidR="00C47EFB" w14:paraId="76CC2C83" w14:textId="77777777">
        <w:trPr>
          <w:trHeight w:val="255"/>
        </w:trPr>
        <w:tc>
          <w:tcPr>
            <w:tcW w:w="133" w:type="dxa"/>
            <w:tcBorders>
              <w:top w:val="nil"/>
              <w:left w:val="nil"/>
              <w:bottom w:val="nil"/>
              <w:right w:val="nil"/>
            </w:tcBorders>
            <w:shd w:val="clear" w:color="auto" w:fill="auto"/>
            <w:noWrap/>
            <w:vAlign w:val="bottom"/>
          </w:tcPr>
          <w:p w14:paraId="60487F7A" w14:textId="77777777"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14:paraId="584F4BC0" w14:textId="77777777"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14:paraId="7519FC2F" w14:textId="77777777"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14:paraId="00EC8573"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0CC82F53" w14:textId="77777777" w:rsidR="00C47EFB" w:rsidRDefault="00C47EFB">
            <w:pPr>
              <w:widowControl/>
              <w:rPr>
                <w:rFonts w:ascii="Arial" w:hAnsi="Arial" w:cs="Arial"/>
                <w:sz w:val="20"/>
                <w:lang w:val="en-US"/>
              </w:rPr>
            </w:pPr>
          </w:p>
        </w:tc>
      </w:tr>
      <w:tr w:rsidR="00C47EFB" w14:paraId="6481D249" w14:textId="77777777">
        <w:trPr>
          <w:trHeight w:val="255"/>
        </w:trPr>
        <w:tc>
          <w:tcPr>
            <w:tcW w:w="3671" w:type="dxa"/>
            <w:gridSpan w:val="3"/>
            <w:tcBorders>
              <w:top w:val="nil"/>
              <w:left w:val="nil"/>
              <w:bottom w:val="nil"/>
              <w:right w:val="nil"/>
            </w:tcBorders>
            <w:shd w:val="clear" w:color="auto" w:fill="auto"/>
            <w:noWrap/>
            <w:vAlign w:val="bottom"/>
          </w:tcPr>
          <w:p w14:paraId="11D48D20" w14:textId="77777777" w:rsidR="00C47EFB" w:rsidRDefault="00C47EFB">
            <w:pPr>
              <w:widowControl/>
              <w:rPr>
                <w:rFonts w:ascii="Arial" w:hAnsi="Arial" w:cs="Arial"/>
                <w:sz w:val="20"/>
                <w:lang w:val="en-US"/>
              </w:rPr>
            </w:pPr>
            <w:r>
              <w:rPr>
                <w:rFonts w:ascii="Arial" w:hAnsi="Arial" w:cs="Arial"/>
                <w:sz w:val="20"/>
                <w:lang w:val="en-US"/>
              </w:rPr>
              <w:t>Reason and circumstances for request:</w:t>
            </w:r>
          </w:p>
        </w:tc>
        <w:tc>
          <w:tcPr>
            <w:tcW w:w="2500" w:type="dxa"/>
            <w:tcBorders>
              <w:top w:val="nil"/>
              <w:left w:val="nil"/>
              <w:bottom w:val="nil"/>
              <w:right w:val="nil"/>
            </w:tcBorders>
            <w:shd w:val="clear" w:color="auto" w:fill="auto"/>
            <w:noWrap/>
            <w:vAlign w:val="bottom"/>
          </w:tcPr>
          <w:p w14:paraId="2236B34F"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27899765" w14:textId="77777777" w:rsidR="00C47EFB" w:rsidRDefault="00C47EFB">
            <w:pPr>
              <w:widowControl/>
              <w:rPr>
                <w:rFonts w:ascii="Arial" w:hAnsi="Arial" w:cs="Arial"/>
                <w:sz w:val="20"/>
                <w:lang w:val="en-US"/>
              </w:rPr>
            </w:pPr>
          </w:p>
        </w:tc>
      </w:tr>
      <w:tr w:rsidR="00C47EFB" w14:paraId="0A27DD80" w14:textId="77777777">
        <w:trPr>
          <w:trHeight w:val="750"/>
        </w:trPr>
        <w:tc>
          <w:tcPr>
            <w:tcW w:w="133" w:type="dxa"/>
            <w:tcBorders>
              <w:top w:val="nil"/>
              <w:left w:val="nil"/>
              <w:bottom w:val="single" w:sz="4" w:space="0" w:color="auto"/>
              <w:right w:val="nil"/>
            </w:tcBorders>
            <w:shd w:val="clear" w:color="auto" w:fill="auto"/>
            <w:noWrap/>
            <w:vAlign w:val="bottom"/>
          </w:tcPr>
          <w:p w14:paraId="636D1721" w14:textId="77777777"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14:paraId="6B1D3A4E" w14:textId="77777777"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14:paraId="5B52C310" w14:textId="77777777"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14:paraId="1112190D" w14:textId="77777777"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14:paraId="7E57D233"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48E051C7" w14:textId="77777777">
        <w:trPr>
          <w:trHeight w:val="990"/>
        </w:trPr>
        <w:tc>
          <w:tcPr>
            <w:tcW w:w="133" w:type="dxa"/>
            <w:tcBorders>
              <w:top w:val="nil"/>
              <w:left w:val="nil"/>
              <w:bottom w:val="single" w:sz="4" w:space="0" w:color="auto"/>
              <w:right w:val="nil"/>
            </w:tcBorders>
            <w:shd w:val="clear" w:color="auto" w:fill="auto"/>
            <w:noWrap/>
            <w:vAlign w:val="bottom"/>
          </w:tcPr>
          <w:p w14:paraId="36692B6D" w14:textId="77777777"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14:paraId="7BB3C9B6" w14:textId="77777777"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14:paraId="3B4E5882" w14:textId="77777777"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14:paraId="47A643C6" w14:textId="77777777"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14:paraId="5082E6E2"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5B94250E" w14:textId="77777777">
        <w:trPr>
          <w:trHeight w:val="1020"/>
        </w:trPr>
        <w:tc>
          <w:tcPr>
            <w:tcW w:w="133" w:type="dxa"/>
            <w:tcBorders>
              <w:top w:val="nil"/>
              <w:left w:val="nil"/>
              <w:bottom w:val="single" w:sz="4" w:space="0" w:color="auto"/>
              <w:right w:val="nil"/>
            </w:tcBorders>
            <w:shd w:val="clear" w:color="auto" w:fill="auto"/>
            <w:noWrap/>
            <w:vAlign w:val="bottom"/>
          </w:tcPr>
          <w:p w14:paraId="60AE2BCA" w14:textId="77777777" w:rsidR="00C47EFB" w:rsidRDefault="00C47EFB">
            <w:pPr>
              <w:widowControl/>
              <w:rPr>
                <w:rFonts w:ascii="Arial" w:hAnsi="Arial" w:cs="Arial"/>
                <w:sz w:val="20"/>
                <w:lang w:val="en-US"/>
              </w:rPr>
            </w:pPr>
            <w:r>
              <w:rPr>
                <w:rFonts w:ascii="Arial" w:hAnsi="Arial" w:cs="Arial"/>
                <w:sz w:val="20"/>
                <w:lang w:val="en-US"/>
              </w:rPr>
              <w:t> </w:t>
            </w:r>
          </w:p>
        </w:tc>
        <w:tc>
          <w:tcPr>
            <w:tcW w:w="2420" w:type="dxa"/>
            <w:tcBorders>
              <w:top w:val="nil"/>
              <w:left w:val="nil"/>
              <w:bottom w:val="single" w:sz="4" w:space="0" w:color="auto"/>
              <w:right w:val="nil"/>
            </w:tcBorders>
            <w:shd w:val="clear" w:color="auto" w:fill="auto"/>
            <w:noWrap/>
            <w:vAlign w:val="bottom"/>
          </w:tcPr>
          <w:p w14:paraId="14D2BED3" w14:textId="77777777" w:rsidR="00C47EFB" w:rsidRDefault="00C47EFB">
            <w:pPr>
              <w:widowControl/>
              <w:rPr>
                <w:rFonts w:ascii="Arial" w:hAnsi="Arial" w:cs="Arial"/>
                <w:sz w:val="20"/>
                <w:lang w:val="en-US"/>
              </w:rPr>
            </w:pPr>
            <w:r>
              <w:rPr>
                <w:rFonts w:ascii="Arial" w:hAnsi="Arial" w:cs="Arial"/>
                <w:sz w:val="20"/>
                <w:lang w:val="en-US"/>
              </w:rPr>
              <w:t> </w:t>
            </w:r>
          </w:p>
        </w:tc>
        <w:tc>
          <w:tcPr>
            <w:tcW w:w="1118" w:type="dxa"/>
            <w:tcBorders>
              <w:top w:val="nil"/>
              <w:left w:val="nil"/>
              <w:bottom w:val="single" w:sz="4" w:space="0" w:color="auto"/>
              <w:right w:val="nil"/>
            </w:tcBorders>
            <w:shd w:val="clear" w:color="auto" w:fill="auto"/>
            <w:noWrap/>
            <w:vAlign w:val="bottom"/>
          </w:tcPr>
          <w:p w14:paraId="73EF6157" w14:textId="77777777" w:rsidR="00C47EFB" w:rsidRDefault="00C47EFB">
            <w:pPr>
              <w:widowControl/>
              <w:rPr>
                <w:rFonts w:ascii="Arial" w:hAnsi="Arial" w:cs="Arial"/>
                <w:sz w:val="20"/>
                <w:lang w:val="en-US"/>
              </w:rPr>
            </w:pPr>
            <w:r>
              <w:rPr>
                <w:rFonts w:ascii="Arial" w:hAnsi="Arial" w:cs="Arial"/>
                <w:sz w:val="20"/>
                <w:lang w:val="en-US"/>
              </w:rPr>
              <w:t> </w:t>
            </w:r>
          </w:p>
        </w:tc>
        <w:tc>
          <w:tcPr>
            <w:tcW w:w="2500" w:type="dxa"/>
            <w:tcBorders>
              <w:top w:val="nil"/>
              <w:left w:val="nil"/>
              <w:bottom w:val="single" w:sz="4" w:space="0" w:color="auto"/>
              <w:right w:val="nil"/>
            </w:tcBorders>
            <w:shd w:val="clear" w:color="auto" w:fill="auto"/>
            <w:noWrap/>
            <w:vAlign w:val="bottom"/>
          </w:tcPr>
          <w:p w14:paraId="41764BC1" w14:textId="77777777" w:rsidR="00C47EFB" w:rsidRDefault="00C47EFB">
            <w:pPr>
              <w:widowControl/>
              <w:rPr>
                <w:rFonts w:ascii="Arial" w:hAnsi="Arial" w:cs="Arial"/>
                <w:sz w:val="20"/>
                <w:lang w:val="en-US"/>
              </w:rPr>
            </w:pPr>
            <w:r>
              <w:rPr>
                <w:rFonts w:ascii="Arial" w:hAnsi="Arial" w:cs="Arial"/>
                <w:sz w:val="20"/>
                <w:lang w:val="en-US"/>
              </w:rPr>
              <w:t> </w:t>
            </w:r>
          </w:p>
        </w:tc>
        <w:tc>
          <w:tcPr>
            <w:tcW w:w="3008" w:type="dxa"/>
            <w:tcBorders>
              <w:top w:val="nil"/>
              <w:left w:val="nil"/>
              <w:bottom w:val="single" w:sz="4" w:space="0" w:color="auto"/>
              <w:right w:val="nil"/>
            </w:tcBorders>
            <w:shd w:val="clear" w:color="auto" w:fill="auto"/>
            <w:noWrap/>
            <w:vAlign w:val="bottom"/>
          </w:tcPr>
          <w:p w14:paraId="7244FC68" w14:textId="77777777" w:rsidR="00C47EFB" w:rsidRDefault="00C47EFB">
            <w:pPr>
              <w:widowControl/>
              <w:rPr>
                <w:rFonts w:ascii="Arial" w:hAnsi="Arial" w:cs="Arial"/>
                <w:sz w:val="20"/>
                <w:lang w:val="en-US"/>
              </w:rPr>
            </w:pPr>
            <w:r>
              <w:rPr>
                <w:rFonts w:ascii="Arial" w:hAnsi="Arial" w:cs="Arial"/>
                <w:sz w:val="20"/>
                <w:lang w:val="en-US"/>
              </w:rPr>
              <w:t> </w:t>
            </w:r>
          </w:p>
        </w:tc>
      </w:tr>
      <w:tr w:rsidR="00C47EFB" w14:paraId="2725E044" w14:textId="77777777">
        <w:trPr>
          <w:trHeight w:val="255"/>
        </w:trPr>
        <w:tc>
          <w:tcPr>
            <w:tcW w:w="133" w:type="dxa"/>
            <w:tcBorders>
              <w:top w:val="nil"/>
              <w:left w:val="nil"/>
              <w:bottom w:val="nil"/>
              <w:right w:val="nil"/>
            </w:tcBorders>
            <w:shd w:val="clear" w:color="auto" w:fill="auto"/>
            <w:noWrap/>
            <w:vAlign w:val="bottom"/>
          </w:tcPr>
          <w:p w14:paraId="5D5E6CEA" w14:textId="77777777" w:rsidR="00C47EFB" w:rsidRDefault="00C47EFB">
            <w:pPr>
              <w:widowControl/>
              <w:rPr>
                <w:rFonts w:ascii="Arial" w:hAnsi="Arial" w:cs="Arial"/>
                <w:sz w:val="20"/>
                <w:lang w:val="en-US"/>
              </w:rPr>
            </w:pPr>
          </w:p>
        </w:tc>
        <w:tc>
          <w:tcPr>
            <w:tcW w:w="2420" w:type="dxa"/>
            <w:tcBorders>
              <w:top w:val="nil"/>
              <w:left w:val="nil"/>
              <w:bottom w:val="nil"/>
              <w:right w:val="nil"/>
            </w:tcBorders>
            <w:shd w:val="clear" w:color="auto" w:fill="auto"/>
            <w:noWrap/>
            <w:vAlign w:val="bottom"/>
          </w:tcPr>
          <w:p w14:paraId="0A853D41" w14:textId="77777777" w:rsidR="00C47EFB" w:rsidRDefault="00C47EFB">
            <w:pPr>
              <w:widowControl/>
              <w:rPr>
                <w:rFonts w:ascii="Arial" w:hAnsi="Arial" w:cs="Arial"/>
                <w:sz w:val="20"/>
                <w:lang w:val="en-US"/>
              </w:rPr>
            </w:pPr>
          </w:p>
        </w:tc>
        <w:tc>
          <w:tcPr>
            <w:tcW w:w="1118" w:type="dxa"/>
            <w:tcBorders>
              <w:top w:val="nil"/>
              <w:left w:val="nil"/>
              <w:bottom w:val="nil"/>
              <w:right w:val="nil"/>
            </w:tcBorders>
            <w:shd w:val="clear" w:color="auto" w:fill="auto"/>
            <w:noWrap/>
            <w:vAlign w:val="bottom"/>
          </w:tcPr>
          <w:p w14:paraId="348B9DD6" w14:textId="77777777" w:rsidR="00C47EFB" w:rsidRDefault="00C47EFB">
            <w:pPr>
              <w:widowControl/>
              <w:rPr>
                <w:rFonts w:ascii="Arial" w:hAnsi="Arial" w:cs="Arial"/>
                <w:sz w:val="20"/>
                <w:lang w:val="en-US"/>
              </w:rPr>
            </w:pPr>
          </w:p>
        </w:tc>
        <w:tc>
          <w:tcPr>
            <w:tcW w:w="2500" w:type="dxa"/>
            <w:tcBorders>
              <w:top w:val="nil"/>
              <w:left w:val="nil"/>
              <w:bottom w:val="nil"/>
              <w:right w:val="nil"/>
            </w:tcBorders>
            <w:shd w:val="clear" w:color="auto" w:fill="auto"/>
            <w:noWrap/>
            <w:vAlign w:val="bottom"/>
          </w:tcPr>
          <w:p w14:paraId="6B32EF8F" w14:textId="77777777" w:rsidR="00C47EFB" w:rsidRDefault="00C47EFB">
            <w:pPr>
              <w:widowControl/>
              <w:rPr>
                <w:rFonts w:ascii="Arial" w:hAnsi="Arial" w:cs="Arial"/>
                <w:sz w:val="20"/>
                <w:lang w:val="en-US"/>
              </w:rPr>
            </w:pPr>
          </w:p>
        </w:tc>
        <w:tc>
          <w:tcPr>
            <w:tcW w:w="3008" w:type="dxa"/>
            <w:tcBorders>
              <w:top w:val="nil"/>
              <w:left w:val="nil"/>
              <w:bottom w:val="nil"/>
              <w:right w:val="nil"/>
            </w:tcBorders>
            <w:shd w:val="clear" w:color="auto" w:fill="auto"/>
            <w:noWrap/>
            <w:vAlign w:val="bottom"/>
          </w:tcPr>
          <w:p w14:paraId="1C1D3278" w14:textId="77777777" w:rsidR="00C47EFB" w:rsidRDefault="00C47EFB">
            <w:pPr>
              <w:widowControl/>
              <w:rPr>
                <w:rFonts w:ascii="Arial" w:hAnsi="Arial" w:cs="Arial"/>
                <w:sz w:val="20"/>
                <w:lang w:val="en-US"/>
              </w:rPr>
            </w:pPr>
          </w:p>
        </w:tc>
      </w:tr>
      <w:tr w:rsidR="00C47EFB" w14:paraId="29F49C7E" w14:textId="77777777">
        <w:trPr>
          <w:trHeight w:val="255"/>
        </w:trPr>
        <w:tc>
          <w:tcPr>
            <w:tcW w:w="6171" w:type="dxa"/>
            <w:gridSpan w:val="4"/>
            <w:tcBorders>
              <w:top w:val="nil"/>
              <w:left w:val="nil"/>
              <w:bottom w:val="nil"/>
              <w:right w:val="nil"/>
            </w:tcBorders>
            <w:shd w:val="clear" w:color="auto" w:fill="auto"/>
            <w:noWrap/>
            <w:vAlign w:val="bottom"/>
          </w:tcPr>
          <w:p w14:paraId="73194CCB" w14:textId="77777777" w:rsidR="00C47EFB" w:rsidRDefault="00C47EFB">
            <w:pPr>
              <w:widowControl/>
              <w:rPr>
                <w:rFonts w:ascii="Arial" w:hAnsi="Arial" w:cs="Arial"/>
                <w:b/>
                <w:bCs/>
                <w:sz w:val="20"/>
                <w:lang w:val="en-US"/>
              </w:rPr>
            </w:pPr>
            <w:r>
              <w:rPr>
                <w:rFonts w:ascii="Arial" w:hAnsi="Arial" w:cs="Arial"/>
                <w:b/>
                <w:bCs/>
                <w:sz w:val="20"/>
                <w:lang w:val="en-US"/>
              </w:rPr>
              <w:t>* N B Use a separate form for each debt.</w:t>
            </w:r>
          </w:p>
        </w:tc>
        <w:tc>
          <w:tcPr>
            <w:tcW w:w="3008" w:type="dxa"/>
            <w:tcBorders>
              <w:top w:val="nil"/>
              <w:left w:val="nil"/>
              <w:bottom w:val="nil"/>
              <w:right w:val="nil"/>
            </w:tcBorders>
            <w:shd w:val="clear" w:color="auto" w:fill="auto"/>
            <w:noWrap/>
            <w:vAlign w:val="bottom"/>
          </w:tcPr>
          <w:p w14:paraId="2CA3FB83" w14:textId="77777777" w:rsidR="00C47EFB" w:rsidRDefault="00C47EFB">
            <w:pPr>
              <w:widowControl/>
              <w:rPr>
                <w:rFonts w:ascii="Arial" w:hAnsi="Arial" w:cs="Arial"/>
                <w:b/>
                <w:bCs/>
                <w:sz w:val="20"/>
                <w:lang w:val="en-US"/>
              </w:rPr>
            </w:pPr>
          </w:p>
        </w:tc>
      </w:tr>
      <w:tr w:rsidR="00C47EFB" w14:paraId="55437042" w14:textId="77777777">
        <w:trPr>
          <w:trHeight w:val="255"/>
        </w:trPr>
        <w:tc>
          <w:tcPr>
            <w:tcW w:w="133" w:type="dxa"/>
            <w:tcBorders>
              <w:top w:val="nil"/>
              <w:left w:val="nil"/>
              <w:bottom w:val="nil"/>
              <w:right w:val="nil"/>
            </w:tcBorders>
            <w:shd w:val="clear" w:color="auto" w:fill="auto"/>
            <w:noWrap/>
            <w:vAlign w:val="bottom"/>
          </w:tcPr>
          <w:p w14:paraId="282467B0" w14:textId="77777777"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14:paraId="17AAA395" w14:textId="77777777"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14:paraId="08523A0A" w14:textId="77777777"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14:paraId="558939DE" w14:textId="77777777"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14:paraId="0C7DE83F" w14:textId="77777777" w:rsidR="00C47EFB" w:rsidRDefault="00C47EFB">
            <w:pPr>
              <w:widowControl/>
              <w:rPr>
                <w:rFonts w:ascii="Arial" w:hAnsi="Arial" w:cs="Arial"/>
                <w:b/>
                <w:bCs/>
                <w:sz w:val="20"/>
                <w:lang w:val="en-US"/>
              </w:rPr>
            </w:pPr>
          </w:p>
        </w:tc>
      </w:tr>
      <w:tr w:rsidR="00C47EFB" w14:paraId="2FFC355C" w14:textId="77777777">
        <w:trPr>
          <w:trHeight w:val="255"/>
        </w:trPr>
        <w:tc>
          <w:tcPr>
            <w:tcW w:w="133" w:type="dxa"/>
            <w:tcBorders>
              <w:top w:val="nil"/>
              <w:left w:val="nil"/>
              <w:bottom w:val="nil"/>
              <w:right w:val="nil"/>
            </w:tcBorders>
            <w:shd w:val="clear" w:color="auto" w:fill="auto"/>
            <w:noWrap/>
            <w:vAlign w:val="bottom"/>
          </w:tcPr>
          <w:p w14:paraId="173676BC" w14:textId="77777777"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14:paraId="1F75CD36" w14:textId="77777777"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14:paraId="054E4BF7" w14:textId="77777777"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14:paraId="27C4F0D0" w14:textId="77777777"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14:paraId="49572A3D" w14:textId="77777777" w:rsidR="00C47EFB" w:rsidRDefault="00C47EFB">
            <w:pPr>
              <w:widowControl/>
              <w:rPr>
                <w:rFonts w:ascii="Arial" w:hAnsi="Arial" w:cs="Arial"/>
                <w:b/>
                <w:bCs/>
                <w:sz w:val="20"/>
                <w:lang w:val="en-US"/>
              </w:rPr>
            </w:pPr>
          </w:p>
        </w:tc>
      </w:tr>
      <w:tr w:rsidR="00C47EFB" w14:paraId="43C5FEE2" w14:textId="77777777">
        <w:trPr>
          <w:trHeight w:val="255"/>
        </w:trPr>
        <w:tc>
          <w:tcPr>
            <w:tcW w:w="6171" w:type="dxa"/>
            <w:gridSpan w:val="4"/>
            <w:tcBorders>
              <w:top w:val="nil"/>
              <w:left w:val="nil"/>
              <w:bottom w:val="nil"/>
              <w:right w:val="nil"/>
            </w:tcBorders>
            <w:shd w:val="clear" w:color="auto" w:fill="auto"/>
            <w:noWrap/>
            <w:vAlign w:val="bottom"/>
          </w:tcPr>
          <w:p w14:paraId="7997E408" w14:textId="77777777" w:rsidR="00C47EFB" w:rsidRDefault="00C47EFB">
            <w:pPr>
              <w:widowControl/>
              <w:rPr>
                <w:rFonts w:ascii="Arial" w:hAnsi="Arial" w:cs="Arial"/>
                <w:b/>
                <w:bCs/>
                <w:sz w:val="20"/>
                <w:lang w:val="en-US"/>
              </w:rPr>
            </w:pPr>
            <w:r>
              <w:rPr>
                <w:rFonts w:ascii="Arial" w:hAnsi="Arial" w:cs="Arial"/>
                <w:b/>
                <w:bCs/>
                <w:sz w:val="20"/>
                <w:lang w:val="en-US"/>
              </w:rPr>
              <w:t>Name…………………………………………</w:t>
            </w:r>
          </w:p>
        </w:tc>
        <w:tc>
          <w:tcPr>
            <w:tcW w:w="3008" w:type="dxa"/>
            <w:tcBorders>
              <w:top w:val="nil"/>
              <w:left w:val="nil"/>
              <w:bottom w:val="nil"/>
              <w:right w:val="nil"/>
            </w:tcBorders>
            <w:shd w:val="clear" w:color="auto" w:fill="auto"/>
            <w:noWrap/>
            <w:vAlign w:val="bottom"/>
          </w:tcPr>
          <w:p w14:paraId="53141066" w14:textId="77777777" w:rsidR="00C47EFB" w:rsidRDefault="00C47EFB">
            <w:pPr>
              <w:widowControl/>
              <w:rPr>
                <w:rFonts w:ascii="Arial" w:hAnsi="Arial" w:cs="Arial"/>
                <w:b/>
                <w:bCs/>
                <w:sz w:val="20"/>
                <w:lang w:val="en-US"/>
              </w:rPr>
            </w:pPr>
            <w:r>
              <w:rPr>
                <w:rFonts w:ascii="Arial" w:hAnsi="Arial" w:cs="Arial"/>
                <w:b/>
                <w:bCs/>
                <w:sz w:val="20"/>
                <w:lang w:val="en-US"/>
              </w:rPr>
              <w:t>Signature………………………….</w:t>
            </w:r>
          </w:p>
        </w:tc>
      </w:tr>
      <w:tr w:rsidR="00C47EFB" w14:paraId="3972E953" w14:textId="77777777">
        <w:trPr>
          <w:trHeight w:val="255"/>
        </w:trPr>
        <w:tc>
          <w:tcPr>
            <w:tcW w:w="133" w:type="dxa"/>
            <w:tcBorders>
              <w:top w:val="nil"/>
              <w:left w:val="nil"/>
              <w:bottom w:val="nil"/>
              <w:right w:val="nil"/>
            </w:tcBorders>
            <w:shd w:val="clear" w:color="auto" w:fill="auto"/>
            <w:noWrap/>
            <w:vAlign w:val="bottom"/>
          </w:tcPr>
          <w:p w14:paraId="1DCFF82C" w14:textId="77777777" w:rsidR="00C47EFB" w:rsidRDefault="00C47EFB">
            <w:pPr>
              <w:widowControl/>
              <w:rPr>
                <w:rFonts w:ascii="Arial" w:hAnsi="Arial" w:cs="Arial"/>
                <w:b/>
                <w:bCs/>
                <w:sz w:val="20"/>
                <w:lang w:val="en-US"/>
              </w:rPr>
            </w:pPr>
          </w:p>
        </w:tc>
        <w:tc>
          <w:tcPr>
            <w:tcW w:w="2420" w:type="dxa"/>
            <w:tcBorders>
              <w:top w:val="nil"/>
              <w:left w:val="nil"/>
              <w:bottom w:val="nil"/>
              <w:right w:val="nil"/>
            </w:tcBorders>
            <w:shd w:val="clear" w:color="auto" w:fill="auto"/>
            <w:noWrap/>
            <w:vAlign w:val="bottom"/>
          </w:tcPr>
          <w:p w14:paraId="4E70822E" w14:textId="77777777" w:rsidR="00C47EFB" w:rsidRDefault="00C47EFB">
            <w:pPr>
              <w:widowControl/>
              <w:rPr>
                <w:rFonts w:ascii="Arial" w:hAnsi="Arial" w:cs="Arial"/>
                <w:b/>
                <w:bCs/>
                <w:sz w:val="20"/>
                <w:lang w:val="en-US"/>
              </w:rPr>
            </w:pPr>
          </w:p>
        </w:tc>
        <w:tc>
          <w:tcPr>
            <w:tcW w:w="1118" w:type="dxa"/>
            <w:tcBorders>
              <w:top w:val="nil"/>
              <w:left w:val="nil"/>
              <w:bottom w:val="nil"/>
              <w:right w:val="nil"/>
            </w:tcBorders>
            <w:shd w:val="clear" w:color="auto" w:fill="auto"/>
            <w:noWrap/>
            <w:vAlign w:val="bottom"/>
          </w:tcPr>
          <w:p w14:paraId="4D3F0284" w14:textId="77777777" w:rsidR="00C47EFB" w:rsidRDefault="00C47EFB">
            <w:pPr>
              <w:widowControl/>
              <w:rPr>
                <w:rFonts w:ascii="Arial" w:hAnsi="Arial" w:cs="Arial"/>
                <w:b/>
                <w:bCs/>
                <w:sz w:val="20"/>
                <w:lang w:val="en-US"/>
              </w:rPr>
            </w:pPr>
          </w:p>
        </w:tc>
        <w:tc>
          <w:tcPr>
            <w:tcW w:w="2500" w:type="dxa"/>
            <w:tcBorders>
              <w:top w:val="nil"/>
              <w:left w:val="nil"/>
              <w:bottom w:val="nil"/>
              <w:right w:val="nil"/>
            </w:tcBorders>
            <w:shd w:val="clear" w:color="auto" w:fill="auto"/>
            <w:noWrap/>
            <w:vAlign w:val="bottom"/>
          </w:tcPr>
          <w:p w14:paraId="055059B3" w14:textId="77777777" w:rsidR="00C47EFB" w:rsidRDefault="00C47EFB">
            <w:pPr>
              <w:widowControl/>
              <w:rPr>
                <w:rFonts w:ascii="Arial" w:hAnsi="Arial" w:cs="Arial"/>
                <w:b/>
                <w:bCs/>
                <w:sz w:val="20"/>
                <w:lang w:val="en-US"/>
              </w:rPr>
            </w:pPr>
          </w:p>
        </w:tc>
        <w:tc>
          <w:tcPr>
            <w:tcW w:w="3008" w:type="dxa"/>
            <w:tcBorders>
              <w:top w:val="nil"/>
              <w:left w:val="nil"/>
              <w:bottom w:val="nil"/>
              <w:right w:val="nil"/>
            </w:tcBorders>
            <w:shd w:val="clear" w:color="auto" w:fill="auto"/>
            <w:noWrap/>
            <w:vAlign w:val="bottom"/>
          </w:tcPr>
          <w:p w14:paraId="768DD009" w14:textId="77777777" w:rsidR="00C47EFB" w:rsidRDefault="00C47EFB">
            <w:pPr>
              <w:widowControl/>
              <w:jc w:val="center"/>
              <w:rPr>
                <w:rFonts w:ascii="Arial" w:hAnsi="Arial" w:cs="Arial"/>
                <w:b/>
                <w:bCs/>
                <w:sz w:val="20"/>
                <w:lang w:val="en-US"/>
              </w:rPr>
            </w:pPr>
            <w:r>
              <w:rPr>
                <w:rFonts w:ascii="Arial" w:hAnsi="Arial" w:cs="Arial"/>
                <w:b/>
                <w:bCs/>
                <w:sz w:val="20"/>
                <w:lang w:val="en-US"/>
              </w:rPr>
              <w:t>Headteacher</w:t>
            </w:r>
          </w:p>
        </w:tc>
      </w:tr>
    </w:tbl>
    <w:p w14:paraId="086DD8F7" w14:textId="77777777" w:rsidR="00C47EFB" w:rsidRDefault="00C47EFB">
      <w:pPr>
        <w:pStyle w:val="BodyText21"/>
        <w:numPr>
          <w:ilvl w:val="12"/>
          <w:numId w:val="0"/>
        </w:numPr>
        <w:ind w:left="851"/>
        <w:rPr>
          <w:rFonts w:ascii="Arial" w:hAnsi="Arial" w:cs="Arial"/>
        </w:rPr>
      </w:pPr>
    </w:p>
    <w:p w14:paraId="79293DF7" w14:textId="77777777" w:rsidR="00136A5E" w:rsidRDefault="00136A5E" w:rsidP="00FB60A3">
      <w:pPr>
        <w:pStyle w:val="BodyText21"/>
        <w:numPr>
          <w:ilvl w:val="12"/>
          <w:numId w:val="0"/>
        </w:numPr>
        <w:rPr>
          <w:rFonts w:ascii="Arial" w:hAnsi="Arial" w:cs="Arial"/>
        </w:rPr>
      </w:pPr>
    </w:p>
    <w:p w14:paraId="3E3B1C73" w14:textId="77777777" w:rsidR="00136A5E" w:rsidRDefault="00136A5E" w:rsidP="00FB60A3">
      <w:pPr>
        <w:pStyle w:val="BodyText21"/>
        <w:numPr>
          <w:ilvl w:val="12"/>
          <w:numId w:val="0"/>
        </w:numPr>
        <w:rPr>
          <w:rFonts w:ascii="Arial" w:hAnsi="Arial" w:cs="Arial"/>
        </w:rPr>
      </w:pPr>
    </w:p>
    <w:p w14:paraId="7CBF3B05" w14:textId="77777777" w:rsidR="00136A5E" w:rsidRDefault="00136A5E" w:rsidP="00FB60A3">
      <w:pPr>
        <w:pStyle w:val="BodyText21"/>
        <w:numPr>
          <w:ilvl w:val="12"/>
          <w:numId w:val="0"/>
        </w:numPr>
        <w:rPr>
          <w:rFonts w:ascii="Arial" w:hAnsi="Arial" w:cs="Arial"/>
        </w:rPr>
      </w:pPr>
    </w:p>
    <w:p w14:paraId="4F482773" w14:textId="77777777" w:rsidR="00136A5E" w:rsidRDefault="00136A5E" w:rsidP="00FB60A3">
      <w:pPr>
        <w:pStyle w:val="BodyText21"/>
        <w:numPr>
          <w:ilvl w:val="12"/>
          <w:numId w:val="0"/>
        </w:numPr>
        <w:rPr>
          <w:rFonts w:ascii="Arial" w:hAnsi="Arial" w:cs="Arial"/>
        </w:rPr>
      </w:pPr>
    </w:p>
    <w:p w14:paraId="1E1E51B4" w14:textId="77777777" w:rsidR="00136A5E" w:rsidRDefault="00136A5E" w:rsidP="00FB60A3">
      <w:pPr>
        <w:pStyle w:val="BodyText21"/>
        <w:numPr>
          <w:ilvl w:val="12"/>
          <w:numId w:val="0"/>
        </w:numPr>
        <w:rPr>
          <w:rFonts w:ascii="Arial" w:hAnsi="Arial" w:cs="Arial"/>
        </w:rPr>
      </w:pPr>
    </w:p>
    <w:p w14:paraId="0C312196" w14:textId="77777777" w:rsidR="00136A5E" w:rsidRDefault="00136A5E" w:rsidP="00FB60A3">
      <w:pPr>
        <w:pStyle w:val="BodyText21"/>
        <w:numPr>
          <w:ilvl w:val="12"/>
          <w:numId w:val="0"/>
        </w:numPr>
        <w:rPr>
          <w:rFonts w:ascii="Arial" w:hAnsi="Arial" w:cs="Arial"/>
        </w:rPr>
      </w:pPr>
    </w:p>
    <w:p w14:paraId="53E23E00" w14:textId="77777777" w:rsidR="00136A5E" w:rsidRDefault="00136A5E" w:rsidP="00FB60A3">
      <w:pPr>
        <w:pStyle w:val="BodyText21"/>
        <w:numPr>
          <w:ilvl w:val="12"/>
          <w:numId w:val="0"/>
        </w:numPr>
        <w:rPr>
          <w:rFonts w:ascii="Arial" w:hAnsi="Arial" w:cs="Arial"/>
        </w:rPr>
      </w:pPr>
    </w:p>
    <w:p w14:paraId="29715CEB" w14:textId="77777777" w:rsidR="00136A5E" w:rsidRDefault="00136A5E" w:rsidP="00FB60A3">
      <w:pPr>
        <w:pStyle w:val="BodyText21"/>
        <w:numPr>
          <w:ilvl w:val="12"/>
          <w:numId w:val="0"/>
        </w:numPr>
        <w:rPr>
          <w:rFonts w:ascii="Arial" w:hAnsi="Arial" w:cs="Arial"/>
        </w:rPr>
      </w:pPr>
    </w:p>
    <w:p w14:paraId="7D0671D1" w14:textId="77777777" w:rsidR="00136A5E" w:rsidRDefault="00136A5E" w:rsidP="00FB60A3">
      <w:pPr>
        <w:pStyle w:val="BodyText21"/>
        <w:numPr>
          <w:ilvl w:val="12"/>
          <w:numId w:val="0"/>
        </w:numPr>
        <w:rPr>
          <w:rFonts w:ascii="Arial" w:hAnsi="Arial" w:cs="Arial"/>
        </w:rPr>
      </w:pPr>
    </w:p>
    <w:p w14:paraId="7B4965F1" w14:textId="77777777" w:rsidR="00136A5E" w:rsidRDefault="00136A5E" w:rsidP="00FB60A3">
      <w:pPr>
        <w:pStyle w:val="BodyText21"/>
        <w:numPr>
          <w:ilvl w:val="12"/>
          <w:numId w:val="0"/>
        </w:numPr>
        <w:rPr>
          <w:rFonts w:ascii="Arial" w:hAnsi="Arial" w:cs="Arial"/>
        </w:rPr>
      </w:pPr>
    </w:p>
    <w:p w14:paraId="49D8DB0B" w14:textId="77777777" w:rsidR="00136A5E" w:rsidRDefault="00136A5E" w:rsidP="00FB60A3">
      <w:pPr>
        <w:pStyle w:val="BodyText21"/>
        <w:numPr>
          <w:ilvl w:val="12"/>
          <w:numId w:val="0"/>
        </w:numPr>
        <w:rPr>
          <w:rFonts w:ascii="Arial" w:hAnsi="Arial" w:cs="Arial"/>
        </w:rPr>
      </w:pPr>
    </w:p>
    <w:p w14:paraId="1F57FEA7" w14:textId="77777777" w:rsidR="00136A5E" w:rsidRDefault="00136A5E" w:rsidP="00FB60A3">
      <w:pPr>
        <w:pStyle w:val="BodyText21"/>
        <w:numPr>
          <w:ilvl w:val="12"/>
          <w:numId w:val="0"/>
        </w:numPr>
        <w:rPr>
          <w:rFonts w:ascii="Arial" w:hAnsi="Arial" w:cs="Arial"/>
        </w:rPr>
      </w:pPr>
    </w:p>
    <w:p w14:paraId="0DD1155A" w14:textId="77777777" w:rsidR="00136A5E" w:rsidRDefault="00136A5E" w:rsidP="00FB60A3">
      <w:pPr>
        <w:pStyle w:val="BodyText21"/>
        <w:numPr>
          <w:ilvl w:val="12"/>
          <w:numId w:val="0"/>
        </w:numPr>
        <w:rPr>
          <w:rFonts w:ascii="Arial" w:hAnsi="Arial" w:cs="Arial"/>
        </w:rPr>
      </w:pPr>
    </w:p>
    <w:p w14:paraId="292CD884" w14:textId="77777777" w:rsidR="00136A5E" w:rsidRDefault="00136A5E" w:rsidP="00FB60A3">
      <w:pPr>
        <w:pStyle w:val="BodyText21"/>
        <w:numPr>
          <w:ilvl w:val="12"/>
          <w:numId w:val="0"/>
        </w:numPr>
        <w:rPr>
          <w:rFonts w:ascii="Arial" w:hAnsi="Arial" w:cs="Arial"/>
        </w:rPr>
      </w:pPr>
    </w:p>
    <w:p w14:paraId="387B09FC" w14:textId="77777777" w:rsidR="00136A5E" w:rsidRDefault="00136A5E" w:rsidP="00FB60A3">
      <w:pPr>
        <w:pStyle w:val="BodyText21"/>
        <w:numPr>
          <w:ilvl w:val="12"/>
          <w:numId w:val="0"/>
        </w:numPr>
        <w:rPr>
          <w:rFonts w:ascii="Arial" w:hAnsi="Arial" w:cs="Arial"/>
        </w:rPr>
      </w:pPr>
    </w:p>
    <w:p w14:paraId="633ACDB4" w14:textId="77777777" w:rsidR="00084BAC" w:rsidRDefault="00084BAC" w:rsidP="00136A5E">
      <w:pPr>
        <w:numPr>
          <w:ilvl w:val="12"/>
          <w:numId w:val="0"/>
        </w:numPr>
        <w:ind w:left="900" w:hanging="900"/>
        <w:jc w:val="right"/>
        <w:rPr>
          <w:rFonts w:ascii="Arial" w:hAnsi="Arial" w:cs="Arial"/>
          <w:b/>
          <w:sz w:val="28"/>
        </w:rPr>
      </w:pPr>
    </w:p>
    <w:p w14:paraId="61F26554" w14:textId="77777777" w:rsidR="00084BAC" w:rsidRDefault="00084BAC" w:rsidP="00136A5E">
      <w:pPr>
        <w:numPr>
          <w:ilvl w:val="12"/>
          <w:numId w:val="0"/>
        </w:numPr>
        <w:ind w:left="900" w:hanging="900"/>
        <w:jc w:val="right"/>
        <w:rPr>
          <w:rFonts w:ascii="Arial" w:hAnsi="Arial" w:cs="Arial"/>
          <w:b/>
          <w:sz w:val="28"/>
        </w:rPr>
      </w:pPr>
    </w:p>
    <w:p w14:paraId="2B2639C8" w14:textId="77777777" w:rsidR="00084BAC" w:rsidRDefault="00084BAC" w:rsidP="00136A5E">
      <w:pPr>
        <w:numPr>
          <w:ilvl w:val="12"/>
          <w:numId w:val="0"/>
        </w:numPr>
        <w:ind w:left="900" w:hanging="900"/>
        <w:jc w:val="right"/>
        <w:rPr>
          <w:rFonts w:ascii="Arial" w:hAnsi="Arial" w:cs="Arial"/>
          <w:b/>
          <w:sz w:val="28"/>
        </w:rPr>
      </w:pPr>
    </w:p>
    <w:p w14:paraId="74838791" w14:textId="77777777" w:rsidR="00084BAC" w:rsidRDefault="00084BAC" w:rsidP="00136A5E">
      <w:pPr>
        <w:numPr>
          <w:ilvl w:val="12"/>
          <w:numId w:val="0"/>
        </w:numPr>
        <w:ind w:left="900" w:hanging="900"/>
        <w:jc w:val="right"/>
        <w:rPr>
          <w:rFonts w:ascii="Arial" w:hAnsi="Arial" w:cs="Arial"/>
          <w:b/>
          <w:sz w:val="28"/>
        </w:rPr>
      </w:pPr>
    </w:p>
    <w:p w14:paraId="74F4C4AD" w14:textId="77777777" w:rsidR="00084BAC" w:rsidRDefault="00084BAC" w:rsidP="00136A5E">
      <w:pPr>
        <w:numPr>
          <w:ilvl w:val="12"/>
          <w:numId w:val="0"/>
        </w:numPr>
        <w:ind w:left="900" w:hanging="900"/>
        <w:jc w:val="right"/>
        <w:rPr>
          <w:rFonts w:ascii="Arial" w:hAnsi="Arial" w:cs="Arial"/>
          <w:b/>
          <w:sz w:val="28"/>
        </w:rPr>
      </w:pPr>
    </w:p>
    <w:p w14:paraId="6D2A1C8D" w14:textId="77777777" w:rsidR="00084BAC" w:rsidRDefault="00084BAC" w:rsidP="00136A5E">
      <w:pPr>
        <w:numPr>
          <w:ilvl w:val="12"/>
          <w:numId w:val="0"/>
        </w:numPr>
        <w:ind w:left="900" w:hanging="900"/>
        <w:jc w:val="right"/>
        <w:rPr>
          <w:rFonts w:ascii="Arial" w:hAnsi="Arial" w:cs="Arial"/>
          <w:b/>
          <w:sz w:val="28"/>
        </w:rPr>
      </w:pPr>
    </w:p>
    <w:p w14:paraId="0396493C" w14:textId="77777777" w:rsidR="00084BAC" w:rsidRDefault="00084BAC" w:rsidP="00136A5E">
      <w:pPr>
        <w:numPr>
          <w:ilvl w:val="12"/>
          <w:numId w:val="0"/>
        </w:numPr>
        <w:ind w:left="900" w:hanging="900"/>
        <w:jc w:val="right"/>
        <w:rPr>
          <w:rFonts w:ascii="Arial" w:hAnsi="Arial" w:cs="Arial"/>
          <w:b/>
          <w:sz w:val="28"/>
        </w:rPr>
      </w:pPr>
    </w:p>
    <w:p w14:paraId="37842796" w14:textId="77777777" w:rsidR="00084BAC" w:rsidRDefault="00084BAC" w:rsidP="00136A5E">
      <w:pPr>
        <w:numPr>
          <w:ilvl w:val="12"/>
          <w:numId w:val="0"/>
        </w:numPr>
        <w:ind w:left="900" w:hanging="900"/>
        <w:jc w:val="right"/>
        <w:rPr>
          <w:rFonts w:ascii="Arial" w:hAnsi="Arial" w:cs="Arial"/>
          <w:b/>
          <w:sz w:val="28"/>
        </w:rPr>
      </w:pPr>
    </w:p>
    <w:p w14:paraId="63EF8673" w14:textId="77777777" w:rsidR="00084BAC" w:rsidRDefault="00084BAC" w:rsidP="00136A5E">
      <w:pPr>
        <w:numPr>
          <w:ilvl w:val="12"/>
          <w:numId w:val="0"/>
        </w:numPr>
        <w:ind w:left="900" w:hanging="900"/>
        <w:jc w:val="right"/>
        <w:rPr>
          <w:rFonts w:ascii="Arial" w:hAnsi="Arial" w:cs="Arial"/>
          <w:b/>
          <w:sz w:val="28"/>
        </w:rPr>
      </w:pPr>
    </w:p>
    <w:p w14:paraId="7705C543" w14:textId="77777777" w:rsidR="00084BAC" w:rsidRDefault="00084BAC" w:rsidP="00136A5E">
      <w:pPr>
        <w:numPr>
          <w:ilvl w:val="12"/>
          <w:numId w:val="0"/>
        </w:numPr>
        <w:ind w:left="900" w:hanging="900"/>
        <w:jc w:val="right"/>
        <w:rPr>
          <w:rFonts w:ascii="Arial" w:hAnsi="Arial" w:cs="Arial"/>
          <w:b/>
          <w:sz w:val="28"/>
        </w:rPr>
      </w:pPr>
    </w:p>
    <w:p w14:paraId="336D933A" w14:textId="77777777" w:rsidR="00084BAC" w:rsidRDefault="00084BAC" w:rsidP="00136A5E">
      <w:pPr>
        <w:numPr>
          <w:ilvl w:val="12"/>
          <w:numId w:val="0"/>
        </w:numPr>
        <w:ind w:left="900" w:hanging="900"/>
        <w:jc w:val="right"/>
        <w:rPr>
          <w:rFonts w:ascii="Arial" w:hAnsi="Arial" w:cs="Arial"/>
          <w:b/>
          <w:sz w:val="28"/>
        </w:rPr>
      </w:pPr>
    </w:p>
    <w:p w14:paraId="0DB5E387" w14:textId="77777777" w:rsidR="00084BAC" w:rsidRDefault="00084BAC" w:rsidP="00136A5E">
      <w:pPr>
        <w:numPr>
          <w:ilvl w:val="12"/>
          <w:numId w:val="0"/>
        </w:numPr>
        <w:ind w:left="900" w:hanging="900"/>
        <w:jc w:val="right"/>
        <w:rPr>
          <w:rFonts w:ascii="Arial" w:hAnsi="Arial" w:cs="Arial"/>
          <w:b/>
          <w:sz w:val="28"/>
        </w:rPr>
      </w:pPr>
    </w:p>
    <w:p w14:paraId="15E66226" w14:textId="77777777" w:rsidR="00084BAC" w:rsidRDefault="00084BAC" w:rsidP="00136A5E">
      <w:pPr>
        <w:numPr>
          <w:ilvl w:val="12"/>
          <w:numId w:val="0"/>
        </w:numPr>
        <w:ind w:left="900" w:hanging="900"/>
        <w:jc w:val="right"/>
        <w:rPr>
          <w:rFonts w:ascii="Arial" w:hAnsi="Arial" w:cs="Arial"/>
          <w:b/>
          <w:sz w:val="28"/>
        </w:rPr>
      </w:pPr>
    </w:p>
    <w:p w14:paraId="425016CF" w14:textId="77777777" w:rsidR="00084BAC" w:rsidRDefault="00084BAC" w:rsidP="00136A5E">
      <w:pPr>
        <w:numPr>
          <w:ilvl w:val="12"/>
          <w:numId w:val="0"/>
        </w:numPr>
        <w:ind w:left="900" w:hanging="900"/>
        <w:jc w:val="right"/>
        <w:rPr>
          <w:rFonts w:ascii="Arial" w:hAnsi="Arial" w:cs="Arial"/>
          <w:b/>
          <w:sz w:val="28"/>
        </w:rPr>
      </w:pPr>
    </w:p>
    <w:p w14:paraId="1587D639" w14:textId="77777777" w:rsidR="00084BAC" w:rsidRDefault="00084BAC" w:rsidP="00136A5E">
      <w:pPr>
        <w:numPr>
          <w:ilvl w:val="12"/>
          <w:numId w:val="0"/>
        </w:numPr>
        <w:ind w:left="900" w:hanging="900"/>
        <w:jc w:val="right"/>
        <w:rPr>
          <w:rFonts w:ascii="Arial" w:hAnsi="Arial" w:cs="Arial"/>
          <w:b/>
          <w:sz w:val="28"/>
        </w:rPr>
      </w:pPr>
    </w:p>
    <w:p w14:paraId="17320613" w14:textId="77777777" w:rsidR="00084BAC" w:rsidRDefault="00084BAC" w:rsidP="00136A5E">
      <w:pPr>
        <w:numPr>
          <w:ilvl w:val="12"/>
          <w:numId w:val="0"/>
        </w:numPr>
        <w:ind w:left="900" w:hanging="900"/>
        <w:jc w:val="right"/>
        <w:rPr>
          <w:rFonts w:ascii="Arial" w:hAnsi="Arial" w:cs="Arial"/>
          <w:b/>
          <w:sz w:val="28"/>
        </w:rPr>
      </w:pPr>
    </w:p>
    <w:p w14:paraId="751FD7AC" w14:textId="77777777" w:rsidR="00084BAC" w:rsidRDefault="00084BAC" w:rsidP="00136A5E">
      <w:pPr>
        <w:numPr>
          <w:ilvl w:val="12"/>
          <w:numId w:val="0"/>
        </w:numPr>
        <w:ind w:left="900" w:hanging="900"/>
        <w:jc w:val="right"/>
        <w:rPr>
          <w:rFonts w:ascii="Arial" w:hAnsi="Arial" w:cs="Arial"/>
          <w:b/>
          <w:sz w:val="28"/>
        </w:rPr>
      </w:pPr>
    </w:p>
    <w:p w14:paraId="61A1DA58" w14:textId="77777777" w:rsidR="00084BAC" w:rsidRDefault="00084BAC" w:rsidP="00136A5E">
      <w:pPr>
        <w:numPr>
          <w:ilvl w:val="12"/>
          <w:numId w:val="0"/>
        </w:numPr>
        <w:ind w:left="900" w:hanging="900"/>
        <w:jc w:val="right"/>
        <w:rPr>
          <w:rFonts w:ascii="Arial" w:hAnsi="Arial" w:cs="Arial"/>
          <w:b/>
          <w:sz w:val="28"/>
        </w:rPr>
      </w:pPr>
    </w:p>
    <w:p w14:paraId="19423B5C" w14:textId="77777777" w:rsidR="00084BAC" w:rsidRDefault="00084BAC" w:rsidP="00136A5E">
      <w:pPr>
        <w:numPr>
          <w:ilvl w:val="12"/>
          <w:numId w:val="0"/>
        </w:numPr>
        <w:ind w:left="900" w:hanging="900"/>
        <w:jc w:val="right"/>
        <w:rPr>
          <w:rFonts w:ascii="Arial" w:hAnsi="Arial" w:cs="Arial"/>
          <w:b/>
          <w:sz w:val="28"/>
        </w:rPr>
      </w:pPr>
    </w:p>
    <w:p w14:paraId="1CEC06A6" w14:textId="77777777" w:rsidR="00084BAC" w:rsidRDefault="00084BAC" w:rsidP="00136A5E">
      <w:pPr>
        <w:numPr>
          <w:ilvl w:val="12"/>
          <w:numId w:val="0"/>
        </w:numPr>
        <w:ind w:left="900" w:hanging="900"/>
        <w:jc w:val="right"/>
        <w:rPr>
          <w:rFonts w:ascii="Arial" w:hAnsi="Arial" w:cs="Arial"/>
          <w:b/>
          <w:sz w:val="28"/>
        </w:rPr>
      </w:pPr>
    </w:p>
    <w:p w14:paraId="25C7DA0F" w14:textId="77777777" w:rsidR="00084BAC" w:rsidRDefault="00084BAC" w:rsidP="00136A5E">
      <w:pPr>
        <w:numPr>
          <w:ilvl w:val="12"/>
          <w:numId w:val="0"/>
        </w:numPr>
        <w:ind w:left="900" w:hanging="900"/>
        <w:jc w:val="right"/>
        <w:rPr>
          <w:rFonts w:ascii="Arial" w:hAnsi="Arial" w:cs="Arial"/>
          <w:b/>
          <w:sz w:val="28"/>
        </w:rPr>
      </w:pPr>
    </w:p>
    <w:p w14:paraId="7F053D6C" w14:textId="77777777" w:rsidR="00084BAC" w:rsidRDefault="00084BAC" w:rsidP="00136A5E">
      <w:pPr>
        <w:numPr>
          <w:ilvl w:val="12"/>
          <w:numId w:val="0"/>
        </w:numPr>
        <w:ind w:left="900" w:hanging="900"/>
        <w:jc w:val="right"/>
        <w:rPr>
          <w:rFonts w:ascii="Arial" w:hAnsi="Arial" w:cs="Arial"/>
          <w:b/>
          <w:sz w:val="28"/>
        </w:rPr>
      </w:pPr>
    </w:p>
    <w:p w14:paraId="07125F7C" w14:textId="77777777" w:rsidR="00084BAC" w:rsidRDefault="00084BAC" w:rsidP="00136A5E">
      <w:pPr>
        <w:numPr>
          <w:ilvl w:val="12"/>
          <w:numId w:val="0"/>
        </w:numPr>
        <w:ind w:left="900" w:hanging="900"/>
        <w:jc w:val="right"/>
        <w:rPr>
          <w:rFonts w:ascii="Arial" w:hAnsi="Arial" w:cs="Arial"/>
          <w:b/>
          <w:sz w:val="28"/>
        </w:rPr>
      </w:pPr>
    </w:p>
    <w:p w14:paraId="66E5C647" w14:textId="77777777" w:rsidR="00084BAC" w:rsidRDefault="00084BAC" w:rsidP="00136A5E">
      <w:pPr>
        <w:numPr>
          <w:ilvl w:val="12"/>
          <w:numId w:val="0"/>
        </w:numPr>
        <w:ind w:left="900" w:hanging="900"/>
        <w:jc w:val="right"/>
        <w:rPr>
          <w:rFonts w:ascii="Arial" w:hAnsi="Arial" w:cs="Arial"/>
          <w:b/>
          <w:sz w:val="28"/>
        </w:rPr>
      </w:pPr>
    </w:p>
    <w:p w14:paraId="17F46E68" w14:textId="77777777" w:rsidR="00084BAC" w:rsidRDefault="00084BAC" w:rsidP="00136A5E">
      <w:pPr>
        <w:numPr>
          <w:ilvl w:val="12"/>
          <w:numId w:val="0"/>
        </w:numPr>
        <w:ind w:left="900" w:hanging="900"/>
        <w:jc w:val="right"/>
        <w:rPr>
          <w:rFonts w:ascii="Arial" w:hAnsi="Arial" w:cs="Arial"/>
          <w:b/>
          <w:sz w:val="28"/>
        </w:rPr>
      </w:pPr>
    </w:p>
    <w:p w14:paraId="173C52BE" w14:textId="77777777" w:rsidR="00084BAC" w:rsidRDefault="00084BAC" w:rsidP="00136A5E">
      <w:pPr>
        <w:numPr>
          <w:ilvl w:val="12"/>
          <w:numId w:val="0"/>
        </w:numPr>
        <w:ind w:left="900" w:hanging="900"/>
        <w:jc w:val="right"/>
        <w:rPr>
          <w:rFonts w:ascii="Arial" w:hAnsi="Arial" w:cs="Arial"/>
          <w:b/>
          <w:sz w:val="28"/>
        </w:rPr>
      </w:pPr>
    </w:p>
    <w:p w14:paraId="003EF707" w14:textId="77777777" w:rsidR="00084BAC" w:rsidRDefault="00084BAC" w:rsidP="00136A5E">
      <w:pPr>
        <w:numPr>
          <w:ilvl w:val="12"/>
          <w:numId w:val="0"/>
        </w:numPr>
        <w:ind w:left="900" w:hanging="900"/>
        <w:jc w:val="right"/>
        <w:rPr>
          <w:rFonts w:ascii="Arial" w:hAnsi="Arial" w:cs="Arial"/>
          <w:b/>
          <w:sz w:val="28"/>
        </w:rPr>
      </w:pPr>
    </w:p>
    <w:p w14:paraId="0A977D45" w14:textId="77777777" w:rsidR="00084BAC" w:rsidRDefault="00084BAC" w:rsidP="00136A5E">
      <w:pPr>
        <w:numPr>
          <w:ilvl w:val="12"/>
          <w:numId w:val="0"/>
        </w:numPr>
        <w:ind w:left="900" w:hanging="900"/>
        <w:jc w:val="right"/>
        <w:rPr>
          <w:rFonts w:ascii="Arial" w:hAnsi="Arial" w:cs="Arial"/>
          <w:b/>
          <w:sz w:val="28"/>
        </w:rPr>
      </w:pPr>
    </w:p>
    <w:p w14:paraId="70AD7C9B" w14:textId="77777777" w:rsidR="00084BAC" w:rsidRDefault="00084BAC" w:rsidP="00136A5E">
      <w:pPr>
        <w:numPr>
          <w:ilvl w:val="12"/>
          <w:numId w:val="0"/>
        </w:numPr>
        <w:ind w:left="900" w:hanging="900"/>
        <w:jc w:val="right"/>
        <w:rPr>
          <w:rFonts w:ascii="Arial" w:hAnsi="Arial" w:cs="Arial"/>
          <w:b/>
          <w:sz w:val="28"/>
        </w:rPr>
      </w:pPr>
    </w:p>
    <w:p w14:paraId="4A924BE5" w14:textId="77777777" w:rsidR="00084BAC" w:rsidRDefault="00084BAC" w:rsidP="00136A5E">
      <w:pPr>
        <w:numPr>
          <w:ilvl w:val="12"/>
          <w:numId w:val="0"/>
        </w:numPr>
        <w:ind w:left="900" w:hanging="900"/>
        <w:jc w:val="right"/>
        <w:rPr>
          <w:rFonts w:ascii="Arial" w:hAnsi="Arial" w:cs="Arial"/>
          <w:b/>
          <w:sz w:val="28"/>
        </w:rPr>
      </w:pPr>
    </w:p>
    <w:p w14:paraId="69767C03" w14:textId="77777777" w:rsidR="00084BAC" w:rsidRDefault="00084BAC" w:rsidP="00136A5E">
      <w:pPr>
        <w:numPr>
          <w:ilvl w:val="12"/>
          <w:numId w:val="0"/>
        </w:numPr>
        <w:ind w:left="900" w:hanging="900"/>
        <w:jc w:val="right"/>
        <w:rPr>
          <w:rFonts w:ascii="Arial" w:hAnsi="Arial" w:cs="Arial"/>
          <w:b/>
          <w:sz w:val="28"/>
        </w:rPr>
      </w:pPr>
    </w:p>
    <w:p w14:paraId="0180678B" w14:textId="77777777" w:rsidR="00084BAC" w:rsidRDefault="00084BAC" w:rsidP="00136A5E">
      <w:pPr>
        <w:numPr>
          <w:ilvl w:val="12"/>
          <w:numId w:val="0"/>
        </w:numPr>
        <w:ind w:left="900" w:hanging="900"/>
        <w:jc w:val="right"/>
        <w:rPr>
          <w:rFonts w:ascii="Arial" w:hAnsi="Arial" w:cs="Arial"/>
          <w:b/>
          <w:sz w:val="28"/>
        </w:rPr>
      </w:pPr>
    </w:p>
    <w:p w14:paraId="3610FAEA" w14:textId="77777777" w:rsidR="00084BAC" w:rsidRDefault="00084BAC" w:rsidP="00136A5E">
      <w:pPr>
        <w:numPr>
          <w:ilvl w:val="12"/>
          <w:numId w:val="0"/>
        </w:numPr>
        <w:ind w:left="900" w:hanging="900"/>
        <w:jc w:val="right"/>
        <w:rPr>
          <w:rFonts w:ascii="Arial" w:hAnsi="Arial" w:cs="Arial"/>
          <w:b/>
          <w:sz w:val="28"/>
        </w:rPr>
      </w:pPr>
    </w:p>
    <w:p w14:paraId="4476BE6C" w14:textId="77777777" w:rsidR="00084BAC" w:rsidRDefault="00084BAC" w:rsidP="00136A5E">
      <w:pPr>
        <w:numPr>
          <w:ilvl w:val="12"/>
          <w:numId w:val="0"/>
        </w:numPr>
        <w:ind w:left="900" w:hanging="900"/>
        <w:jc w:val="right"/>
        <w:rPr>
          <w:rFonts w:ascii="Arial" w:hAnsi="Arial" w:cs="Arial"/>
          <w:b/>
          <w:sz w:val="28"/>
        </w:rPr>
      </w:pPr>
    </w:p>
    <w:p w14:paraId="1A740B41" w14:textId="77777777" w:rsidR="00084BAC" w:rsidRDefault="00084BAC" w:rsidP="00136A5E">
      <w:pPr>
        <w:numPr>
          <w:ilvl w:val="12"/>
          <w:numId w:val="0"/>
        </w:numPr>
        <w:ind w:left="900" w:hanging="900"/>
        <w:jc w:val="right"/>
        <w:rPr>
          <w:rFonts w:ascii="Arial" w:hAnsi="Arial" w:cs="Arial"/>
          <w:b/>
          <w:sz w:val="28"/>
        </w:rPr>
      </w:pPr>
    </w:p>
    <w:p w14:paraId="70E0842B" w14:textId="77777777" w:rsidR="00084BAC" w:rsidRDefault="00084BAC" w:rsidP="00136A5E">
      <w:pPr>
        <w:numPr>
          <w:ilvl w:val="12"/>
          <w:numId w:val="0"/>
        </w:numPr>
        <w:ind w:left="900" w:hanging="900"/>
        <w:jc w:val="right"/>
        <w:rPr>
          <w:rFonts w:ascii="Arial" w:hAnsi="Arial" w:cs="Arial"/>
          <w:b/>
          <w:sz w:val="28"/>
        </w:rPr>
      </w:pPr>
    </w:p>
    <w:p w14:paraId="703B515E" w14:textId="77777777" w:rsidR="00084BAC" w:rsidRDefault="00084BAC" w:rsidP="00136A5E">
      <w:pPr>
        <w:numPr>
          <w:ilvl w:val="12"/>
          <w:numId w:val="0"/>
        </w:numPr>
        <w:ind w:left="900" w:hanging="900"/>
        <w:jc w:val="right"/>
        <w:rPr>
          <w:rFonts w:ascii="Arial" w:hAnsi="Arial" w:cs="Arial"/>
          <w:b/>
          <w:sz w:val="28"/>
        </w:rPr>
      </w:pPr>
    </w:p>
    <w:p w14:paraId="2EAD64C8" w14:textId="77777777" w:rsidR="00084BAC" w:rsidRDefault="00084BAC" w:rsidP="00136A5E">
      <w:pPr>
        <w:numPr>
          <w:ilvl w:val="12"/>
          <w:numId w:val="0"/>
        </w:numPr>
        <w:ind w:left="900" w:hanging="900"/>
        <w:jc w:val="right"/>
        <w:rPr>
          <w:rFonts w:ascii="Arial" w:hAnsi="Arial" w:cs="Arial"/>
          <w:b/>
          <w:sz w:val="28"/>
        </w:rPr>
      </w:pPr>
    </w:p>
    <w:p w14:paraId="4D001A35" w14:textId="77777777" w:rsidR="00084BAC" w:rsidRDefault="00084BAC" w:rsidP="00136A5E">
      <w:pPr>
        <w:numPr>
          <w:ilvl w:val="12"/>
          <w:numId w:val="0"/>
        </w:numPr>
        <w:ind w:left="900" w:hanging="900"/>
        <w:jc w:val="right"/>
        <w:rPr>
          <w:rFonts w:ascii="Arial" w:hAnsi="Arial" w:cs="Arial"/>
          <w:b/>
          <w:sz w:val="28"/>
        </w:rPr>
      </w:pPr>
    </w:p>
    <w:p w14:paraId="17FA3D05" w14:textId="77777777" w:rsidR="00084BAC" w:rsidRDefault="00084BAC" w:rsidP="00136A5E">
      <w:pPr>
        <w:numPr>
          <w:ilvl w:val="12"/>
          <w:numId w:val="0"/>
        </w:numPr>
        <w:ind w:left="900" w:hanging="900"/>
        <w:jc w:val="right"/>
        <w:rPr>
          <w:rFonts w:ascii="Arial" w:hAnsi="Arial" w:cs="Arial"/>
          <w:b/>
          <w:sz w:val="28"/>
        </w:rPr>
      </w:pPr>
    </w:p>
    <w:p w14:paraId="7603B384" w14:textId="77777777" w:rsidR="00084BAC" w:rsidRDefault="00084BAC" w:rsidP="00136A5E">
      <w:pPr>
        <w:numPr>
          <w:ilvl w:val="12"/>
          <w:numId w:val="0"/>
        </w:numPr>
        <w:ind w:left="900" w:hanging="900"/>
        <w:jc w:val="right"/>
        <w:rPr>
          <w:rFonts w:ascii="Arial" w:hAnsi="Arial" w:cs="Arial"/>
          <w:b/>
          <w:sz w:val="28"/>
        </w:rPr>
      </w:pPr>
    </w:p>
    <w:p w14:paraId="070AD2D5" w14:textId="77777777" w:rsidR="00084BAC" w:rsidRDefault="00084BAC" w:rsidP="00136A5E">
      <w:pPr>
        <w:numPr>
          <w:ilvl w:val="12"/>
          <w:numId w:val="0"/>
        </w:numPr>
        <w:ind w:left="900" w:hanging="900"/>
        <w:jc w:val="right"/>
        <w:rPr>
          <w:rFonts w:ascii="Arial" w:hAnsi="Arial" w:cs="Arial"/>
          <w:b/>
          <w:sz w:val="28"/>
        </w:rPr>
      </w:pPr>
    </w:p>
    <w:p w14:paraId="4546DCDE" w14:textId="77777777" w:rsidR="00084BAC" w:rsidRDefault="00084BAC" w:rsidP="00136A5E">
      <w:pPr>
        <w:numPr>
          <w:ilvl w:val="12"/>
          <w:numId w:val="0"/>
        </w:numPr>
        <w:ind w:left="900" w:hanging="900"/>
        <w:jc w:val="right"/>
        <w:rPr>
          <w:rFonts w:ascii="Arial" w:hAnsi="Arial" w:cs="Arial"/>
          <w:b/>
          <w:sz w:val="28"/>
        </w:rPr>
      </w:pPr>
    </w:p>
    <w:p w14:paraId="4A93FFEC" w14:textId="77777777" w:rsidR="00084BAC" w:rsidRDefault="00084BAC" w:rsidP="00136A5E">
      <w:pPr>
        <w:numPr>
          <w:ilvl w:val="12"/>
          <w:numId w:val="0"/>
        </w:numPr>
        <w:ind w:left="900" w:hanging="900"/>
        <w:jc w:val="right"/>
        <w:rPr>
          <w:rFonts w:ascii="Arial" w:hAnsi="Arial" w:cs="Arial"/>
          <w:b/>
          <w:sz w:val="28"/>
        </w:rPr>
      </w:pPr>
    </w:p>
    <w:p w14:paraId="2ACDE152" w14:textId="77777777" w:rsidR="00084BAC" w:rsidRDefault="00084BAC" w:rsidP="00136A5E">
      <w:pPr>
        <w:numPr>
          <w:ilvl w:val="12"/>
          <w:numId w:val="0"/>
        </w:numPr>
        <w:ind w:left="900" w:hanging="900"/>
        <w:jc w:val="right"/>
        <w:rPr>
          <w:rFonts w:ascii="Arial" w:hAnsi="Arial" w:cs="Arial"/>
          <w:b/>
          <w:sz w:val="28"/>
        </w:rPr>
      </w:pPr>
    </w:p>
    <w:p w14:paraId="3749BF70" w14:textId="77777777" w:rsidR="00136A5E" w:rsidRDefault="00136A5E" w:rsidP="00136A5E">
      <w:pPr>
        <w:numPr>
          <w:ilvl w:val="12"/>
          <w:numId w:val="0"/>
        </w:numPr>
        <w:ind w:left="900" w:hanging="900"/>
        <w:jc w:val="right"/>
        <w:rPr>
          <w:rFonts w:ascii="Arial" w:hAnsi="Arial" w:cs="Arial"/>
          <w:b/>
          <w:sz w:val="28"/>
        </w:rPr>
      </w:pPr>
      <w:r>
        <w:rPr>
          <w:rFonts w:ascii="Arial" w:hAnsi="Arial" w:cs="Arial"/>
          <w:b/>
          <w:sz w:val="28"/>
        </w:rPr>
        <w:lastRenderedPageBreak/>
        <w:t>Appendix M</w:t>
      </w:r>
    </w:p>
    <w:p w14:paraId="2341EB74" w14:textId="77777777" w:rsidR="00136A5E" w:rsidRDefault="00136A5E" w:rsidP="00136A5E">
      <w:pPr>
        <w:numPr>
          <w:ilvl w:val="12"/>
          <w:numId w:val="0"/>
        </w:numPr>
        <w:rPr>
          <w:rFonts w:ascii="Arial" w:hAnsi="Arial" w:cs="Arial"/>
        </w:rPr>
      </w:pPr>
    </w:p>
    <w:p w14:paraId="32F28AB9" w14:textId="77777777" w:rsidR="00136A5E" w:rsidRDefault="00136A5E" w:rsidP="00136A5E">
      <w:pPr>
        <w:numPr>
          <w:ilvl w:val="12"/>
          <w:numId w:val="0"/>
        </w:numPr>
        <w:jc w:val="center"/>
        <w:rPr>
          <w:rFonts w:ascii="Arial" w:hAnsi="Arial" w:cs="Arial"/>
          <w:b/>
          <w:sz w:val="30"/>
        </w:rPr>
      </w:pPr>
      <w:r>
        <w:rPr>
          <w:rFonts w:ascii="Arial" w:hAnsi="Arial" w:cs="Arial"/>
          <w:b/>
          <w:sz w:val="30"/>
        </w:rPr>
        <w:t xml:space="preserve">SCHOOL </w:t>
      </w:r>
      <w:r w:rsidR="004525E4">
        <w:rPr>
          <w:rFonts w:ascii="Arial" w:hAnsi="Arial" w:cs="Arial"/>
          <w:b/>
          <w:sz w:val="30"/>
        </w:rPr>
        <w:t>BASELINE</w:t>
      </w:r>
      <w:r>
        <w:rPr>
          <w:rFonts w:ascii="Arial" w:hAnsi="Arial" w:cs="Arial"/>
          <w:b/>
          <w:sz w:val="30"/>
        </w:rPr>
        <w:t xml:space="preserve"> INSURANCE PACKAGE</w:t>
      </w:r>
    </w:p>
    <w:p w14:paraId="1DC09CEC" w14:textId="77777777" w:rsidR="00136A5E" w:rsidRDefault="00136A5E" w:rsidP="00136A5E">
      <w:pPr>
        <w:numPr>
          <w:ilvl w:val="12"/>
          <w:numId w:val="0"/>
        </w:numPr>
        <w:rPr>
          <w:rFonts w:ascii="Arial" w:hAnsi="Arial" w:cs="Arial"/>
          <w:b/>
          <w:sz w:val="28"/>
        </w:rPr>
      </w:pPr>
    </w:p>
    <w:tbl>
      <w:tblPr>
        <w:tblStyle w:val="TableGrid"/>
        <w:tblW w:w="10060" w:type="dxa"/>
        <w:tblLook w:val="04A0" w:firstRow="1" w:lastRow="0" w:firstColumn="1" w:lastColumn="0" w:noHBand="0" w:noVBand="1"/>
      </w:tblPr>
      <w:tblGrid>
        <w:gridCol w:w="10060"/>
      </w:tblGrid>
      <w:tr w:rsidR="00136A5E" w14:paraId="132F5E81" w14:textId="77777777" w:rsidTr="00870119">
        <w:trPr>
          <w:trHeight w:val="432"/>
        </w:trPr>
        <w:tc>
          <w:tcPr>
            <w:tcW w:w="10060" w:type="dxa"/>
          </w:tcPr>
          <w:p w14:paraId="0150C8AE" w14:textId="77777777" w:rsidR="00136A5E" w:rsidRDefault="00136A5E" w:rsidP="00870119">
            <w:pPr>
              <w:numPr>
                <w:ilvl w:val="12"/>
                <w:numId w:val="0"/>
              </w:numPr>
              <w:rPr>
                <w:rFonts w:ascii="Arial" w:hAnsi="Arial" w:cs="Arial"/>
                <w:b/>
                <w:sz w:val="28"/>
              </w:rPr>
            </w:pPr>
            <w:r>
              <w:rPr>
                <w:rFonts w:ascii="Arial" w:hAnsi="Arial" w:cs="Arial"/>
                <w:b/>
                <w:sz w:val="28"/>
              </w:rPr>
              <w:t>Property</w:t>
            </w:r>
          </w:p>
        </w:tc>
      </w:tr>
      <w:tr w:rsidR="00136A5E" w14:paraId="3F9FA444" w14:textId="77777777" w:rsidTr="00870119">
        <w:trPr>
          <w:trHeight w:val="1267"/>
        </w:trPr>
        <w:tc>
          <w:tcPr>
            <w:tcW w:w="10060" w:type="dxa"/>
          </w:tcPr>
          <w:p w14:paraId="1B49438C" w14:textId="77777777" w:rsidR="00136A5E" w:rsidRPr="004E28AF" w:rsidRDefault="00136A5E" w:rsidP="00870119">
            <w:pPr>
              <w:pStyle w:val="ListParagraph"/>
              <w:numPr>
                <w:ilvl w:val="0"/>
                <w:numId w:val="77"/>
              </w:numPr>
              <w:rPr>
                <w:rFonts w:ascii="Arial" w:hAnsi="Arial" w:cs="Arial"/>
                <w:szCs w:val="24"/>
              </w:rPr>
            </w:pPr>
            <w:r w:rsidRPr="004E28AF">
              <w:rPr>
                <w:rFonts w:ascii="Arial" w:hAnsi="Arial" w:cs="Arial"/>
                <w:szCs w:val="24"/>
              </w:rPr>
              <w:t>Insure all school property on an all risks basis</w:t>
            </w:r>
            <w:r w:rsidR="00FF4B56">
              <w:rPr>
                <w:rFonts w:ascii="Arial" w:hAnsi="Arial" w:cs="Arial"/>
                <w:szCs w:val="24"/>
              </w:rPr>
              <w:t>.</w:t>
            </w:r>
          </w:p>
          <w:p w14:paraId="64B1182D" w14:textId="77777777" w:rsidR="00136A5E" w:rsidRDefault="00136A5E" w:rsidP="00870119">
            <w:pPr>
              <w:pStyle w:val="ListParagraph"/>
              <w:numPr>
                <w:ilvl w:val="0"/>
                <w:numId w:val="77"/>
              </w:numPr>
              <w:rPr>
                <w:rFonts w:ascii="Arial" w:hAnsi="Arial" w:cs="Arial"/>
                <w:szCs w:val="24"/>
              </w:rPr>
            </w:pPr>
            <w:r w:rsidRPr="004E28AF">
              <w:rPr>
                <w:rFonts w:ascii="Arial" w:hAnsi="Arial" w:cs="Arial"/>
                <w:szCs w:val="24"/>
              </w:rPr>
              <w:t>Excesses of up to £5,000</w:t>
            </w:r>
            <w:r w:rsidR="00FF4B56">
              <w:rPr>
                <w:rFonts w:ascii="Arial" w:hAnsi="Arial" w:cs="Arial"/>
                <w:szCs w:val="24"/>
              </w:rPr>
              <w:t>.</w:t>
            </w:r>
            <w:r w:rsidRPr="004E28AF">
              <w:rPr>
                <w:rFonts w:ascii="Arial" w:hAnsi="Arial" w:cs="Arial"/>
                <w:szCs w:val="24"/>
              </w:rPr>
              <w:br/>
              <w:t>(it should be expected that insurers will impose an excess on theft cover</w:t>
            </w:r>
            <w:r>
              <w:rPr>
                <w:rFonts w:ascii="Arial" w:hAnsi="Arial" w:cs="Arial"/>
                <w:szCs w:val="24"/>
              </w:rPr>
              <w:t>)</w:t>
            </w:r>
          </w:p>
          <w:p w14:paraId="78F97563" w14:textId="77777777" w:rsidR="00136A5E" w:rsidRDefault="00136A5E" w:rsidP="00870119">
            <w:pPr>
              <w:pStyle w:val="ListParagraph"/>
              <w:numPr>
                <w:ilvl w:val="0"/>
                <w:numId w:val="77"/>
              </w:numPr>
              <w:rPr>
                <w:rFonts w:ascii="Arial" w:hAnsi="Arial" w:cs="Arial"/>
                <w:szCs w:val="24"/>
              </w:rPr>
            </w:pPr>
            <w:r>
              <w:rPr>
                <w:rFonts w:ascii="Arial" w:hAnsi="Arial" w:cs="Arial"/>
                <w:szCs w:val="24"/>
              </w:rPr>
              <w:t>Sum insured to be based on a property survey and from information available within the L</w:t>
            </w:r>
            <w:r w:rsidR="00FF4B56">
              <w:rPr>
                <w:rFonts w:ascii="Arial" w:hAnsi="Arial" w:cs="Arial"/>
                <w:szCs w:val="24"/>
              </w:rPr>
              <w:t>ocal Authority.</w:t>
            </w:r>
          </w:p>
          <w:p w14:paraId="151942DD" w14:textId="77777777" w:rsidR="00136A5E" w:rsidRDefault="00136A5E" w:rsidP="00870119">
            <w:pPr>
              <w:pStyle w:val="ListParagraph"/>
              <w:numPr>
                <w:ilvl w:val="0"/>
                <w:numId w:val="77"/>
              </w:numPr>
              <w:rPr>
                <w:rFonts w:ascii="Arial" w:hAnsi="Arial" w:cs="Arial"/>
                <w:szCs w:val="24"/>
              </w:rPr>
            </w:pPr>
            <w:r>
              <w:rPr>
                <w:rFonts w:ascii="Arial" w:hAnsi="Arial" w:cs="Arial"/>
                <w:szCs w:val="24"/>
              </w:rPr>
              <w:t>Cover to include</w:t>
            </w:r>
            <w:r w:rsidR="00FF4B56">
              <w:rPr>
                <w:rFonts w:ascii="Arial" w:hAnsi="Arial" w:cs="Arial"/>
                <w:szCs w:val="24"/>
              </w:rPr>
              <w:t>:</w:t>
            </w:r>
            <w:r>
              <w:rPr>
                <w:rFonts w:ascii="Arial" w:hAnsi="Arial" w:cs="Arial"/>
                <w:szCs w:val="24"/>
              </w:rPr>
              <w:t xml:space="preserve"> </w:t>
            </w:r>
            <w:r>
              <w:rPr>
                <w:rFonts w:ascii="Arial" w:hAnsi="Arial" w:cs="Arial"/>
                <w:szCs w:val="24"/>
              </w:rPr>
              <w:br/>
              <w:t>- capital additions up to £250,000</w:t>
            </w:r>
            <w:r>
              <w:rPr>
                <w:rFonts w:ascii="Arial" w:hAnsi="Arial" w:cs="Arial"/>
                <w:szCs w:val="24"/>
              </w:rPr>
              <w:br/>
              <w:t>- automatic re-instatement of cover after loss</w:t>
            </w:r>
            <w:r>
              <w:rPr>
                <w:rFonts w:ascii="Arial" w:hAnsi="Arial" w:cs="Arial"/>
                <w:szCs w:val="24"/>
              </w:rPr>
              <w:br/>
              <w:t>- debris removal</w:t>
            </w:r>
            <w:r>
              <w:rPr>
                <w:rFonts w:ascii="Arial" w:hAnsi="Arial" w:cs="Arial"/>
                <w:szCs w:val="24"/>
              </w:rPr>
              <w:br/>
              <w:t>- professional fees</w:t>
            </w:r>
            <w:r>
              <w:rPr>
                <w:rFonts w:ascii="Arial" w:hAnsi="Arial" w:cs="Arial"/>
                <w:szCs w:val="24"/>
              </w:rPr>
              <w:br/>
              <w:t>- rebuilding to meet L</w:t>
            </w:r>
            <w:r w:rsidR="00FF4B56">
              <w:rPr>
                <w:rFonts w:ascii="Arial" w:hAnsi="Arial" w:cs="Arial"/>
                <w:szCs w:val="24"/>
              </w:rPr>
              <w:t>ocal Authority</w:t>
            </w:r>
            <w:r>
              <w:rPr>
                <w:rFonts w:ascii="Arial" w:hAnsi="Arial" w:cs="Arial"/>
                <w:szCs w:val="24"/>
              </w:rPr>
              <w:t xml:space="preserve"> regulations</w:t>
            </w:r>
          </w:p>
          <w:p w14:paraId="0526E158" w14:textId="77777777" w:rsidR="00136A5E" w:rsidRPr="004E28AF" w:rsidRDefault="00136A5E" w:rsidP="00870119">
            <w:pPr>
              <w:rPr>
                <w:rFonts w:ascii="Arial" w:hAnsi="Arial" w:cs="Arial"/>
                <w:szCs w:val="24"/>
              </w:rPr>
            </w:pPr>
          </w:p>
        </w:tc>
      </w:tr>
      <w:tr w:rsidR="00136A5E" w14:paraId="0AB2C8CF" w14:textId="77777777" w:rsidTr="00870119">
        <w:trPr>
          <w:trHeight w:val="429"/>
        </w:trPr>
        <w:tc>
          <w:tcPr>
            <w:tcW w:w="10060" w:type="dxa"/>
          </w:tcPr>
          <w:p w14:paraId="6A6DA07D" w14:textId="77777777" w:rsidR="00136A5E" w:rsidRPr="004E28AF" w:rsidRDefault="00136A5E" w:rsidP="00870119">
            <w:pPr>
              <w:rPr>
                <w:rFonts w:ascii="Arial" w:hAnsi="Arial" w:cs="Arial"/>
                <w:b/>
                <w:sz w:val="28"/>
                <w:szCs w:val="28"/>
              </w:rPr>
            </w:pPr>
            <w:r w:rsidRPr="004E28AF">
              <w:rPr>
                <w:rFonts w:ascii="Arial" w:hAnsi="Arial" w:cs="Arial"/>
                <w:b/>
                <w:sz w:val="28"/>
                <w:szCs w:val="28"/>
              </w:rPr>
              <w:t>Business Interruption</w:t>
            </w:r>
          </w:p>
        </w:tc>
      </w:tr>
      <w:tr w:rsidR="00136A5E" w14:paraId="43AAF7D6" w14:textId="77777777" w:rsidTr="00870119">
        <w:trPr>
          <w:trHeight w:val="1267"/>
        </w:trPr>
        <w:tc>
          <w:tcPr>
            <w:tcW w:w="10060" w:type="dxa"/>
          </w:tcPr>
          <w:p w14:paraId="07CE682C" w14:textId="77777777" w:rsidR="00136A5E" w:rsidRDefault="00136A5E" w:rsidP="00870119">
            <w:pPr>
              <w:pStyle w:val="ListParagraph"/>
              <w:numPr>
                <w:ilvl w:val="0"/>
                <w:numId w:val="78"/>
              </w:numPr>
              <w:rPr>
                <w:rFonts w:ascii="Arial" w:hAnsi="Arial" w:cs="Arial"/>
                <w:szCs w:val="24"/>
              </w:rPr>
            </w:pPr>
            <w:r w:rsidRPr="004E28AF">
              <w:rPr>
                <w:rFonts w:ascii="Arial" w:hAnsi="Arial" w:cs="Arial"/>
                <w:szCs w:val="24"/>
              </w:rPr>
              <w:t>Cover for increased cost of working with minimum cover varying by type, size and circumstances of school</w:t>
            </w:r>
            <w:r>
              <w:rPr>
                <w:rFonts w:ascii="Arial" w:hAnsi="Arial" w:cs="Arial"/>
                <w:szCs w:val="24"/>
              </w:rPr>
              <w:t>.  Indemnity period 24 months, sum insured set at 10% of property rebuild value</w:t>
            </w:r>
            <w:r w:rsidRPr="004E28AF">
              <w:rPr>
                <w:rFonts w:ascii="Arial" w:hAnsi="Arial" w:cs="Arial"/>
                <w:szCs w:val="24"/>
              </w:rPr>
              <w:t xml:space="preserve"> </w:t>
            </w:r>
            <w:r w:rsidR="002671BF">
              <w:rPr>
                <w:rFonts w:ascii="Arial" w:hAnsi="Arial" w:cs="Arial"/>
                <w:szCs w:val="24"/>
              </w:rPr>
              <w:t>.</w:t>
            </w:r>
            <w:r w:rsidRPr="004E28AF">
              <w:rPr>
                <w:rFonts w:ascii="Arial" w:hAnsi="Arial" w:cs="Arial"/>
                <w:szCs w:val="24"/>
              </w:rPr>
              <w:t xml:space="preserve"> </w:t>
            </w:r>
          </w:p>
          <w:p w14:paraId="147F1197" w14:textId="77777777" w:rsidR="00136A5E" w:rsidRDefault="00136A5E" w:rsidP="00870119">
            <w:pPr>
              <w:pStyle w:val="ListParagraph"/>
              <w:numPr>
                <w:ilvl w:val="0"/>
                <w:numId w:val="78"/>
              </w:numPr>
              <w:rPr>
                <w:rFonts w:ascii="Arial" w:hAnsi="Arial" w:cs="Arial"/>
                <w:szCs w:val="24"/>
              </w:rPr>
            </w:pPr>
            <w:r w:rsidRPr="004E28AF">
              <w:rPr>
                <w:rFonts w:ascii="Arial" w:hAnsi="Arial" w:cs="Arial"/>
                <w:szCs w:val="24"/>
              </w:rPr>
              <w:t>No cover for loss of revenue unless the school has substantial revenue</w:t>
            </w:r>
            <w:r w:rsidR="002671BF">
              <w:rPr>
                <w:rFonts w:ascii="Arial" w:hAnsi="Arial" w:cs="Arial"/>
                <w:szCs w:val="24"/>
              </w:rPr>
              <w:t>.</w:t>
            </w:r>
          </w:p>
          <w:p w14:paraId="69D28AC5" w14:textId="77777777" w:rsidR="00136A5E" w:rsidRDefault="00136A5E" w:rsidP="00870119">
            <w:pPr>
              <w:pStyle w:val="ListParagraph"/>
              <w:numPr>
                <w:ilvl w:val="0"/>
                <w:numId w:val="78"/>
              </w:numPr>
              <w:rPr>
                <w:rFonts w:ascii="Arial" w:hAnsi="Arial" w:cs="Arial"/>
                <w:szCs w:val="24"/>
              </w:rPr>
            </w:pPr>
            <w:r>
              <w:rPr>
                <w:rFonts w:ascii="Arial" w:hAnsi="Arial" w:cs="Arial"/>
                <w:szCs w:val="24"/>
              </w:rPr>
              <w:t>Cover to include failure of public utilities (with minimum (day) denial of access and closure by pubic authorities)</w:t>
            </w:r>
            <w:r w:rsidR="002671BF">
              <w:rPr>
                <w:rFonts w:ascii="Arial" w:hAnsi="Arial" w:cs="Arial"/>
                <w:szCs w:val="24"/>
              </w:rPr>
              <w:t>.</w:t>
            </w:r>
          </w:p>
          <w:p w14:paraId="4D229B41" w14:textId="77777777" w:rsidR="00136A5E" w:rsidRPr="004E28AF" w:rsidRDefault="00136A5E" w:rsidP="00870119">
            <w:pPr>
              <w:rPr>
                <w:rFonts w:ascii="Arial" w:hAnsi="Arial" w:cs="Arial"/>
                <w:szCs w:val="24"/>
              </w:rPr>
            </w:pPr>
          </w:p>
        </w:tc>
      </w:tr>
      <w:tr w:rsidR="00136A5E" w14:paraId="47831896" w14:textId="77777777" w:rsidTr="00870119">
        <w:trPr>
          <w:trHeight w:val="406"/>
        </w:trPr>
        <w:tc>
          <w:tcPr>
            <w:tcW w:w="10060" w:type="dxa"/>
          </w:tcPr>
          <w:p w14:paraId="10F2A3D0" w14:textId="77777777" w:rsidR="00136A5E" w:rsidRPr="004E28AF" w:rsidRDefault="00136A5E" w:rsidP="00870119">
            <w:pPr>
              <w:rPr>
                <w:rFonts w:ascii="Arial" w:hAnsi="Arial" w:cs="Arial"/>
                <w:b/>
                <w:sz w:val="28"/>
                <w:szCs w:val="28"/>
              </w:rPr>
            </w:pPr>
            <w:r w:rsidRPr="004E28AF">
              <w:rPr>
                <w:rFonts w:ascii="Arial" w:hAnsi="Arial" w:cs="Arial"/>
                <w:b/>
                <w:sz w:val="28"/>
                <w:szCs w:val="28"/>
              </w:rPr>
              <w:t>Contract Works</w:t>
            </w:r>
          </w:p>
        </w:tc>
      </w:tr>
      <w:tr w:rsidR="00136A5E" w14:paraId="375520B1" w14:textId="77777777" w:rsidTr="00870119">
        <w:trPr>
          <w:trHeight w:val="831"/>
        </w:trPr>
        <w:tc>
          <w:tcPr>
            <w:tcW w:w="10060" w:type="dxa"/>
          </w:tcPr>
          <w:p w14:paraId="0B530AE9" w14:textId="77777777" w:rsidR="00136A5E" w:rsidRDefault="00136A5E" w:rsidP="00870119">
            <w:pPr>
              <w:pStyle w:val="ListParagraph"/>
              <w:numPr>
                <w:ilvl w:val="0"/>
                <w:numId w:val="79"/>
              </w:numPr>
              <w:rPr>
                <w:rFonts w:ascii="Arial" w:hAnsi="Arial" w:cs="Arial"/>
                <w:szCs w:val="24"/>
              </w:rPr>
            </w:pPr>
            <w:r w:rsidRPr="004E28AF">
              <w:rPr>
                <w:rFonts w:ascii="Arial" w:hAnsi="Arial" w:cs="Arial"/>
                <w:szCs w:val="24"/>
              </w:rPr>
              <w:t>Coverage for extensions and other work on an agreed rate, schedule and wording basis with agreed limit of, say £500,000</w:t>
            </w:r>
            <w:r>
              <w:rPr>
                <w:rFonts w:ascii="Arial" w:hAnsi="Arial" w:cs="Arial"/>
                <w:szCs w:val="24"/>
              </w:rPr>
              <w:t>,</w:t>
            </w:r>
            <w:r w:rsidRPr="004E28AF">
              <w:rPr>
                <w:rFonts w:ascii="Arial" w:hAnsi="Arial" w:cs="Arial"/>
                <w:szCs w:val="24"/>
              </w:rPr>
              <w:t xml:space="preserve"> dependent on school circumstances</w:t>
            </w:r>
            <w:r w:rsidR="002671BF">
              <w:rPr>
                <w:rFonts w:ascii="Arial" w:hAnsi="Arial" w:cs="Arial"/>
                <w:szCs w:val="24"/>
              </w:rPr>
              <w:t>.</w:t>
            </w:r>
          </w:p>
          <w:p w14:paraId="0BD64D03" w14:textId="77777777" w:rsidR="00136A5E" w:rsidRPr="004E28AF" w:rsidRDefault="00136A5E" w:rsidP="00870119">
            <w:pPr>
              <w:pStyle w:val="ListParagraph"/>
              <w:rPr>
                <w:rFonts w:ascii="Arial" w:hAnsi="Arial" w:cs="Arial"/>
                <w:szCs w:val="24"/>
              </w:rPr>
            </w:pPr>
          </w:p>
        </w:tc>
      </w:tr>
      <w:tr w:rsidR="00136A5E" w14:paraId="78479714" w14:textId="77777777" w:rsidTr="00870119">
        <w:trPr>
          <w:trHeight w:val="402"/>
        </w:trPr>
        <w:tc>
          <w:tcPr>
            <w:tcW w:w="10060" w:type="dxa"/>
          </w:tcPr>
          <w:p w14:paraId="57D3ED68" w14:textId="77777777" w:rsidR="00136A5E" w:rsidRPr="004E28AF" w:rsidRDefault="00136A5E" w:rsidP="00870119">
            <w:pPr>
              <w:rPr>
                <w:rFonts w:ascii="Arial" w:hAnsi="Arial" w:cs="Arial"/>
                <w:b/>
                <w:sz w:val="28"/>
                <w:szCs w:val="28"/>
              </w:rPr>
            </w:pPr>
            <w:r w:rsidRPr="004E28AF">
              <w:rPr>
                <w:rFonts w:ascii="Arial" w:hAnsi="Arial" w:cs="Arial"/>
                <w:b/>
                <w:sz w:val="28"/>
                <w:szCs w:val="28"/>
              </w:rPr>
              <w:t>Cash</w:t>
            </w:r>
          </w:p>
        </w:tc>
      </w:tr>
      <w:tr w:rsidR="00136A5E" w14:paraId="1DE775CA" w14:textId="77777777" w:rsidTr="00870119">
        <w:trPr>
          <w:trHeight w:val="1267"/>
        </w:trPr>
        <w:tc>
          <w:tcPr>
            <w:tcW w:w="10060" w:type="dxa"/>
          </w:tcPr>
          <w:p w14:paraId="6D7BD479" w14:textId="77777777" w:rsidR="00FF4B56" w:rsidRDefault="00136A5E" w:rsidP="00870119">
            <w:pPr>
              <w:pStyle w:val="ListParagraph"/>
              <w:numPr>
                <w:ilvl w:val="0"/>
                <w:numId w:val="79"/>
              </w:numPr>
              <w:rPr>
                <w:rFonts w:ascii="Arial" w:hAnsi="Arial" w:cs="Arial"/>
                <w:szCs w:val="24"/>
              </w:rPr>
            </w:pPr>
            <w:r w:rsidRPr="004E28AF">
              <w:rPr>
                <w:rFonts w:ascii="Arial" w:hAnsi="Arial" w:cs="Arial"/>
                <w:szCs w:val="24"/>
              </w:rPr>
              <w:t>In a safe/</w:t>
            </w:r>
            <w:r w:rsidR="00FF4B56" w:rsidRPr="004E28AF">
              <w:rPr>
                <w:rFonts w:ascii="Arial" w:hAnsi="Arial" w:cs="Arial"/>
                <w:szCs w:val="24"/>
              </w:rPr>
              <w:t>strong room</w:t>
            </w:r>
            <w:r w:rsidRPr="004E28AF">
              <w:rPr>
                <w:rFonts w:ascii="Arial" w:hAnsi="Arial" w:cs="Arial"/>
                <w:szCs w:val="24"/>
              </w:rPr>
              <w:t xml:space="preserve"> except during working hours or in transit to/from bank or elsewhere in connection with the school</w:t>
            </w:r>
            <w:r w:rsidR="00FF4B56">
              <w:rPr>
                <w:rFonts w:ascii="Arial" w:hAnsi="Arial" w:cs="Arial"/>
                <w:szCs w:val="24"/>
              </w:rPr>
              <w:t>.</w:t>
            </w:r>
          </w:p>
          <w:p w14:paraId="429309B0" w14:textId="77777777" w:rsidR="00136A5E" w:rsidRPr="004E28AF" w:rsidRDefault="00FF4B56" w:rsidP="00870119">
            <w:pPr>
              <w:pStyle w:val="ListParagraph"/>
              <w:numPr>
                <w:ilvl w:val="0"/>
                <w:numId w:val="79"/>
              </w:numPr>
              <w:rPr>
                <w:rFonts w:ascii="Arial" w:hAnsi="Arial" w:cs="Arial"/>
                <w:szCs w:val="24"/>
              </w:rPr>
            </w:pPr>
            <w:r>
              <w:rPr>
                <w:rFonts w:ascii="Arial" w:hAnsi="Arial" w:cs="Arial"/>
                <w:szCs w:val="24"/>
              </w:rPr>
              <w:t>L</w:t>
            </w:r>
            <w:r w:rsidR="00136A5E" w:rsidRPr="004E28AF">
              <w:rPr>
                <w:rFonts w:ascii="Arial" w:hAnsi="Arial" w:cs="Arial"/>
                <w:szCs w:val="24"/>
              </w:rPr>
              <w:t>imit £25,000 but crossed cheques /other negotiable instruments, £250,000</w:t>
            </w:r>
            <w:r w:rsidR="002671BF">
              <w:rPr>
                <w:rFonts w:ascii="Arial" w:hAnsi="Arial" w:cs="Arial"/>
                <w:szCs w:val="24"/>
              </w:rPr>
              <w:t>.</w:t>
            </w:r>
            <w:r w:rsidR="00136A5E" w:rsidRPr="004E28AF">
              <w:rPr>
                <w:rFonts w:ascii="Arial" w:hAnsi="Arial" w:cs="Arial"/>
                <w:szCs w:val="24"/>
              </w:rPr>
              <w:br/>
            </w:r>
          </w:p>
        </w:tc>
      </w:tr>
      <w:tr w:rsidR="00136A5E" w14:paraId="01A75F3F" w14:textId="77777777" w:rsidTr="00870119">
        <w:trPr>
          <w:trHeight w:val="415"/>
        </w:trPr>
        <w:tc>
          <w:tcPr>
            <w:tcW w:w="10060" w:type="dxa"/>
          </w:tcPr>
          <w:p w14:paraId="539E797C" w14:textId="77777777" w:rsidR="00136A5E" w:rsidRPr="00524F88" w:rsidRDefault="00136A5E" w:rsidP="00870119">
            <w:pPr>
              <w:rPr>
                <w:rFonts w:ascii="Arial" w:hAnsi="Arial" w:cs="Arial"/>
                <w:szCs w:val="24"/>
              </w:rPr>
            </w:pPr>
            <w:r>
              <w:rPr>
                <w:rFonts w:ascii="Arial" w:hAnsi="Arial" w:cs="Arial"/>
                <w:b/>
                <w:sz w:val="28"/>
                <w:szCs w:val="28"/>
              </w:rPr>
              <w:t>Fidelity Guarantee</w:t>
            </w:r>
          </w:p>
        </w:tc>
      </w:tr>
      <w:tr w:rsidR="00136A5E" w14:paraId="6FD24354" w14:textId="77777777" w:rsidTr="00870119">
        <w:trPr>
          <w:trHeight w:val="1267"/>
        </w:trPr>
        <w:tc>
          <w:tcPr>
            <w:tcW w:w="10060" w:type="dxa"/>
          </w:tcPr>
          <w:p w14:paraId="0CFD9529" w14:textId="77777777" w:rsidR="00136A5E" w:rsidRDefault="00136A5E" w:rsidP="00052A58">
            <w:pPr>
              <w:numPr>
                <w:ilvl w:val="0"/>
                <w:numId w:val="92"/>
              </w:numPr>
              <w:rPr>
                <w:rFonts w:ascii="Arial" w:hAnsi="Arial" w:cs="Arial"/>
              </w:rPr>
            </w:pPr>
            <w:r>
              <w:rPr>
                <w:rFonts w:ascii="Arial" w:hAnsi="Arial" w:cs="Arial"/>
              </w:rPr>
              <w:t>Loss due to fraud or dishonesty by staff and governors, including computer loss</w:t>
            </w:r>
            <w:r w:rsidR="002671BF">
              <w:rPr>
                <w:rFonts w:ascii="Arial" w:hAnsi="Arial" w:cs="Arial"/>
              </w:rPr>
              <w:t>.</w:t>
            </w:r>
          </w:p>
          <w:p w14:paraId="774FEBE2" w14:textId="77777777" w:rsidR="00136A5E" w:rsidRDefault="00136A5E" w:rsidP="00052A58">
            <w:pPr>
              <w:numPr>
                <w:ilvl w:val="0"/>
                <w:numId w:val="92"/>
              </w:numPr>
              <w:rPr>
                <w:rFonts w:ascii="Arial" w:hAnsi="Arial" w:cs="Arial"/>
              </w:rPr>
            </w:pPr>
            <w:r>
              <w:rPr>
                <w:rFonts w:ascii="Arial" w:hAnsi="Arial" w:cs="Arial"/>
              </w:rPr>
              <w:t>Blanket coverage of specified occupation(s)</w:t>
            </w:r>
            <w:r w:rsidR="002671BF">
              <w:rPr>
                <w:rFonts w:ascii="Arial" w:hAnsi="Arial" w:cs="Arial"/>
              </w:rPr>
              <w:t>.</w:t>
            </w:r>
          </w:p>
          <w:p w14:paraId="501925F7" w14:textId="77777777" w:rsidR="00136A5E" w:rsidRPr="00B020A7" w:rsidRDefault="00136A5E" w:rsidP="00052A58">
            <w:pPr>
              <w:numPr>
                <w:ilvl w:val="0"/>
                <w:numId w:val="92"/>
              </w:numPr>
              <w:spacing w:after="40"/>
              <w:rPr>
                <w:rFonts w:ascii="Arial" w:hAnsi="Arial" w:cs="Arial"/>
                <w:lang w:eastAsia="en-GB"/>
              </w:rPr>
            </w:pPr>
            <w:r>
              <w:rPr>
                <w:rFonts w:ascii="Arial" w:hAnsi="Arial" w:cs="Arial"/>
              </w:rPr>
              <w:t xml:space="preserve">School to comply with </w:t>
            </w:r>
            <w:r w:rsidR="002671BF">
              <w:rPr>
                <w:rFonts w:ascii="Arial" w:hAnsi="Arial" w:cs="Arial"/>
              </w:rPr>
              <w:t>Local Authority</w:t>
            </w:r>
            <w:r>
              <w:rPr>
                <w:rFonts w:ascii="Arial" w:hAnsi="Arial" w:cs="Arial"/>
              </w:rPr>
              <w:t xml:space="preserve"> financial regulations</w:t>
            </w:r>
            <w:r w:rsidR="002671BF">
              <w:rPr>
                <w:rFonts w:ascii="Arial" w:hAnsi="Arial" w:cs="Arial"/>
              </w:rPr>
              <w:t>.</w:t>
            </w:r>
            <w:r w:rsidRPr="001A0D6E">
              <w:rPr>
                <w:rFonts w:ascii="Arial" w:hAnsi="Arial" w:cs="Arial"/>
                <w:lang w:eastAsia="en-GB"/>
              </w:rPr>
              <w:br/>
            </w:r>
          </w:p>
        </w:tc>
      </w:tr>
      <w:tr w:rsidR="00136A5E" w14:paraId="41A1FBE8" w14:textId="77777777" w:rsidTr="00870119">
        <w:trPr>
          <w:trHeight w:val="414"/>
        </w:trPr>
        <w:tc>
          <w:tcPr>
            <w:tcW w:w="10060" w:type="dxa"/>
          </w:tcPr>
          <w:p w14:paraId="706DDC1B" w14:textId="77777777" w:rsidR="00136A5E" w:rsidRDefault="00136A5E" w:rsidP="00870119">
            <w:pPr>
              <w:rPr>
                <w:rFonts w:ascii="Arial" w:hAnsi="Arial" w:cs="Arial"/>
                <w:b/>
                <w:sz w:val="28"/>
                <w:szCs w:val="28"/>
              </w:rPr>
            </w:pPr>
            <w:r>
              <w:rPr>
                <w:rFonts w:ascii="Arial" w:hAnsi="Arial" w:cs="Arial"/>
                <w:b/>
                <w:sz w:val="28"/>
                <w:szCs w:val="28"/>
              </w:rPr>
              <w:t>Employers’ Liability, Public Liability, Products Liability</w:t>
            </w:r>
          </w:p>
        </w:tc>
      </w:tr>
      <w:tr w:rsidR="00136A5E" w14:paraId="1C0F2811" w14:textId="77777777" w:rsidTr="00870119">
        <w:trPr>
          <w:trHeight w:val="1267"/>
        </w:trPr>
        <w:tc>
          <w:tcPr>
            <w:tcW w:w="10060" w:type="dxa"/>
          </w:tcPr>
          <w:p w14:paraId="7E49D61C" w14:textId="77777777" w:rsidR="00136A5E" w:rsidRDefault="00136A5E" w:rsidP="00870119">
            <w:pPr>
              <w:numPr>
                <w:ilvl w:val="0"/>
                <w:numId w:val="84"/>
              </w:numPr>
              <w:spacing w:after="40"/>
              <w:ind w:left="594" w:hanging="283"/>
              <w:rPr>
                <w:rFonts w:ascii="Arial" w:hAnsi="Arial" w:cs="Arial"/>
              </w:rPr>
            </w:pPr>
            <w:r>
              <w:rPr>
                <w:rFonts w:ascii="Arial" w:hAnsi="Arial" w:cs="Arial"/>
              </w:rPr>
              <w:t>One common policy to cover accidental bodily injury, illness or disease of employees, governors, managers and other staff permanent or temporary</w:t>
            </w:r>
            <w:r w:rsidR="002671BF">
              <w:rPr>
                <w:rFonts w:ascii="Arial" w:hAnsi="Arial" w:cs="Arial"/>
              </w:rPr>
              <w:t>:</w:t>
            </w:r>
          </w:p>
          <w:p w14:paraId="71A7E069" w14:textId="77777777" w:rsidR="00136A5E" w:rsidRDefault="00136A5E" w:rsidP="00870119">
            <w:pPr>
              <w:pStyle w:val="ListParagraph"/>
              <w:numPr>
                <w:ilvl w:val="0"/>
                <w:numId w:val="80"/>
              </w:numPr>
              <w:spacing w:after="40"/>
              <w:rPr>
                <w:rFonts w:ascii="Arial" w:hAnsi="Arial" w:cs="Arial"/>
              </w:rPr>
            </w:pPr>
            <w:r w:rsidRPr="001A0D6E">
              <w:rPr>
                <w:rFonts w:ascii="Arial" w:hAnsi="Arial" w:cs="Arial"/>
                <w:lang w:eastAsia="en-GB"/>
              </w:rPr>
              <w:t>to include third party property damage, including the above and third party bodily injury etc.</w:t>
            </w:r>
          </w:p>
          <w:p w14:paraId="5059203E" w14:textId="77777777" w:rsidR="00136A5E" w:rsidRDefault="00136A5E" w:rsidP="00870119">
            <w:pPr>
              <w:pStyle w:val="ListParagraph"/>
              <w:numPr>
                <w:ilvl w:val="0"/>
                <w:numId w:val="80"/>
              </w:numPr>
              <w:spacing w:after="40"/>
              <w:rPr>
                <w:rFonts w:ascii="Arial" w:hAnsi="Arial" w:cs="Arial"/>
              </w:rPr>
            </w:pPr>
            <w:r>
              <w:rPr>
                <w:rFonts w:ascii="Arial" w:hAnsi="Arial" w:cs="Arial"/>
              </w:rPr>
              <w:t>to cover all school related activities</w:t>
            </w:r>
            <w:r w:rsidR="002671BF">
              <w:rPr>
                <w:rFonts w:ascii="Arial" w:hAnsi="Arial" w:cs="Arial"/>
              </w:rPr>
              <w:t>.</w:t>
            </w:r>
          </w:p>
          <w:p w14:paraId="0636CD5C" w14:textId="77777777" w:rsidR="00136A5E" w:rsidRDefault="00136A5E" w:rsidP="00870119">
            <w:pPr>
              <w:pStyle w:val="ListParagraph"/>
              <w:numPr>
                <w:ilvl w:val="0"/>
                <w:numId w:val="80"/>
              </w:numPr>
              <w:spacing w:after="40"/>
              <w:rPr>
                <w:rFonts w:ascii="Arial" w:hAnsi="Arial" w:cs="Arial"/>
              </w:rPr>
            </w:pPr>
            <w:r>
              <w:rPr>
                <w:rFonts w:ascii="Arial" w:hAnsi="Arial" w:cs="Arial"/>
              </w:rPr>
              <w:t>world-wide coverage</w:t>
            </w:r>
            <w:r w:rsidR="002671BF">
              <w:rPr>
                <w:rFonts w:ascii="Arial" w:hAnsi="Arial" w:cs="Arial"/>
              </w:rPr>
              <w:t>.</w:t>
            </w:r>
          </w:p>
          <w:p w14:paraId="7F70E5EF" w14:textId="77777777" w:rsidR="00136A5E" w:rsidRDefault="00136A5E" w:rsidP="00870119">
            <w:pPr>
              <w:pStyle w:val="ListParagraph"/>
              <w:numPr>
                <w:ilvl w:val="0"/>
                <w:numId w:val="80"/>
              </w:numPr>
              <w:spacing w:after="40"/>
              <w:rPr>
                <w:rFonts w:ascii="Arial" w:hAnsi="Arial" w:cs="Arial"/>
              </w:rPr>
            </w:pPr>
            <w:r>
              <w:rPr>
                <w:rFonts w:ascii="Arial" w:hAnsi="Arial" w:cs="Arial"/>
              </w:rPr>
              <w:t>to include legal defence and witness costs under Health and Safety at Work Act</w:t>
            </w:r>
            <w:r w:rsidR="002671BF">
              <w:rPr>
                <w:rFonts w:ascii="Arial" w:hAnsi="Arial" w:cs="Arial"/>
              </w:rPr>
              <w:t>.</w:t>
            </w:r>
          </w:p>
          <w:p w14:paraId="293205C6" w14:textId="77777777" w:rsidR="00136A5E" w:rsidRDefault="00136A5E" w:rsidP="00870119">
            <w:pPr>
              <w:pStyle w:val="ListParagraph"/>
              <w:numPr>
                <w:ilvl w:val="0"/>
                <w:numId w:val="80"/>
              </w:numPr>
              <w:spacing w:after="40"/>
              <w:rPr>
                <w:rFonts w:ascii="Arial" w:hAnsi="Arial" w:cs="Arial"/>
              </w:rPr>
            </w:pPr>
            <w:r>
              <w:rPr>
                <w:rFonts w:ascii="Arial" w:hAnsi="Arial" w:cs="Arial"/>
              </w:rPr>
              <w:t xml:space="preserve">to include motor contingent liability for vehicles not owned by the school whilst </w:t>
            </w:r>
            <w:r>
              <w:rPr>
                <w:rFonts w:ascii="Arial" w:hAnsi="Arial" w:cs="Arial"/>
              </w:rPr>
              <w:lastRenderedPageBreak/>
              <w:t>being driven on school related activity</w:t>
            </w:r>
            <w:r w:rsidR="002671BF">
              <w:rPr>
                <w:rFonts w:ascii="Arial" w:hAnsi="Arial" w:cs="Arial"/>
              </w:rPr>
              <w:t>.</w:t>
            </w:r>
          </w:p>
          <w:p w14:paraId="7F1451D2" w14:textId="77777777" w:rsidR="00136A5E" w:rsidRDefault="00136A5E" w:rsidP="00870119">
            <w:pPr>
              <w:pStyle w:val="ListParagraph"/>
              <w:numPr>
                <w:ilvl w:val="0"/>
                <w:numId w:val="80"/>
              </w:numPr>
              <w:spacing w:after="40"/>
              <w:rPr>
                <w:rFonts w:ascii="Arial" w:hAnsi="Arial" w:cs="Arial"/>
              </w:rPr>
            </w:pPr>
            <w:r>
              <w:rPr>
                <w:rFonts w:ascii="Arial" w:hAnsi="Arial" w:cs="Arial"/>
              </w:rPr>
              <w:t>to include motor contingent liability for vehicles not owned by the school whilst being driven on school related activity</w:t>
            </w:r>
            <w:r w:rsidR="002671BF">
              <w:rPr>
                <w:rFonts w:ascii="Arial" w:hAnsi="Arial" w:cs="Arial"/>
              </w:rPr>
              <w:t>.</w:t>
            </w:r>
          </w:p>
          <w:p w14:paraId="4993DDC6" w14:textId="77777777" w:rsidR="00136A5E" w:rsidRPr="00B020A7" w:rsidRDefault="00136A5E" w:rsidP="00870119">
            <w:pPr>
              <w:pStyle w:val="ListParagraph"/>
              <w:numPr>
                <w:ilvl w:val="0"/>
                <w:numId w:val="80"/>
              </w:numPr>
              <w:spacing w:after="40"/>
              <w:rPr>
                <w:rFonts w:ascii="Arial" w:hAnsi="Arial" w:cs="Arial"/>
                <w:lang w:eastAsia="en-GB"/>
              </w:rPr>
            </w:pPr>
            <w:r>
              <w:rPr>
                <w:rFonts w:ascii="Arial" w:hAnsi="Arial" w:cs="Arial"/>
              </w:rPr>
              <w:t>limit at least £10 million any one incident for Employers Liability and £40 million for Public/Products Liability, any one year</w:t>
            </w:r>
            <w:r w:rsidR="002671BF">
              <w:rPr>
                <w:rFonts w:ascii="Arial" w:hAnsi="Arial" w:cs="Arial"/>
              </w:rPr>
              <w:t>.</w:t>
            </w:r>
          </w:p>
          <w:p w14:paraId="48AFD1C4" w14:textId="77777777" w:rsidR="00136A5E" w:rsidRPr="00B020A7" w:rsidRDefault="00136A5E" w:rsidP="00870119">
            <w:pPr>
              <w:spacing w:after="40"/>
              <w:rPr>
                <w:rFonts w:ascii="Arial" w:hAnsi="Arial" w:cs="Arial"/>
                <w:lang w:eastAsia="en-GB"/>
              </w:rPr>
            </w:pPr>
          </w:p>
        </w:tc>
      </w:tr>
      <w:tr w:rsidR="00136A5E" w14:paraId="4771B58F" w14:textId="77777777" w:rsidTr="00870119">
        <w:trPr>
          <w:trHeight w:val="437"/>
        </w:trPr>
        <w:tc>
          <w:tcPr>
            <w:tcW w:w="10060" w:type="dxa"/>
          </w:tcPr>
          <w:p w14:paraId="0C80E22E" w14:textId="77777777" w:rsidR="00136A5E" w:rsidRPr="00A31B0B" w:rsidRDefault="00136A5E" w:rsidP="00870119">
            <w:pPr>
              <w:spacing w:after="40"/>
              <w:rPr>
                <w:rFonts w:ascii="Arial" w:hAnsi="Arial" w:cs="Arial"/>
                <w:b/>
                <w:sz w:val="28"/>
                <w:szCs w:val="28"/>
              </w:rPr>
            </w:pPr>
            <w:r>
              <w:rPr>
                <w:rFonts w:ascii="Arial" w:hAnsi="Arial" w:cs="Arial"/>
                <w:b/>
                <w:sz w:val="28"/>
                <w:szCs w:val="28"/>
              </w:rPr>
              <w:lastRenderedPageBreak/>
              <w:t>Officials Indemnity / Professional Indemnity</w:t>
            </w:r>
          </w:p>
        </w:tc>
      </w:tr>
      <w:tr w:rsidR="00136A5E" w14:paraId="40954FD0" w14:textId="77777777" w:rsidTr="00870119">
        <w:trPr>
          <w:trHeight w:val="1267"/>
        </w:trPr>
        <w:tc>
          <w:tcPr>
            <w:tcW w:w="10060" w:type="dxa"/>
          </w:tcPr>
          <w:p w14:paraId="704F0749" w14:textId="77777777" w:rsidR="00136A5E" w:rsidRDefault="00136A5E" w:rsidP="00870119">
            <w:pPr>
              <w:numPr>
                <w:ilvl w:val="0"/>
                <w:numId w:val="84"/>
              </w:numPr>
              <w:spacing w:after="40"/>
              <w:ind w:left="594" w:hanging="283"/>
              <w:rPr>
                <w:rFonts w:ascii="Arial" w:hAnsi="Arial" w:cs="Arial"/>
              </w:rPr>
            </w:pPr>
            <w:r>
              <w:rPr>
                <w:rFonts w:ascii="Arial" w:hAnsi="Arial" w:cs="Arial"/>
              </w:rPr>
              <w:t>To include professional indemnity for governors, managers and staff</w:t>
            </w:r>
            <w:r w:rsidR="002671BF">
              <w:rPr>
                <w:rFonts w:ascii="Arial" w:hAnsi="Arial" w:cs="Arial"/>
              </w:rPr>
              <w:t>.</w:t>
            </w:r>
          </w:p>
          <w:p w14:paraId="22D781A5" w14:textId="77777777" w:rsidR="00136A5E" w:rsidRDefault="00136A5E" w:rsidP="00870119">
            <w:pPr>
              <w:numPr>
                <w:ilvl w:val="0"/>
                <w:numId w:val="84"/>
              </w:numPr>
              <w:spacing w:after="40"/>
              <w:ind w:left="594" w:hanging="283"/>
              <w:rPr>
                <w:rFonts w:ascii="Arial" w:hAnsi="Arial" w:cs="Arial"/>
              </w:rPr>
            </w:pPr>
            <w:r>
              <w:rPr>
                <w:rFonts w:ascii="Arial" w:hAnsi="Arial" w:cs="Arial"/>
              </w:rPr>
              <w:t>Liability for all school related activities, £5 million any one incident – annual aggregate.  Advice given for a fee to be excluded unless specifically advised.</w:t>
            </w:r>
            <w:r>
              <w:rPr>
                <w:rFonts w:ascii="Arial" w:hAnsi="Arial" w:cs="Arial"/>
              </w:rPr>
              <w:br/>
            </w:r>
          </w:p>
        </w:tc>
      </w:tr>
      <w:tr w:rsidR="00136A5E" w14:paraId="639FC203" w14:textId="77777777" w:rsidTr="00870119">
        <w:trPr>
          <w:trHeight w:val="482"/>
        </w:trPr>
        <w:tc>
          <w:tcPr>
            <w:tcW w:w="10060" w:type="dxa"/>
          </w:tcPr>
          <w:p w14:paraId="3B23B33B" w14:textId="77777777" w:rsidR="00136A5E" w:rsidRDefault="00136A5E" w:rsidP="00870119">
            <w:pPr>
              <w:spacing w:after="40"/>
              <w:rPr>
                <w:rFonts w:ascii="Arial" w:hAnsi="Arial" w:cs="Arial"/>
              </w:rPr>
            </w:pPr>
            <w:r>
              <w:rPr>
                <w:rFonts w:ascii="Arial" w:hAnsi="Arial" w:cs="Arial"/>
                <w:b/>
                <w:sz w:val="28"/>
                <w:szCs w:val="28"/>
              </w:rPr>
              <w:t>Libel and Slander</w:t>
            </w:r>
          </w:p>
        </w:tc>
      </w:tr>
      <w:tr w:rsidR="00136A5E" w14:paraId="66B53F54" w14:textId="77777777" w:rsidTr="00870119">
        <w:trPr>
          <w:trHeight w:val="841"/>
        </w:trPr>
        <w:tc>
          <w:tcPr>
            <w:tcW w:w="10060" w:type="dxa"/>
          </w:tcPr>
          <w:p w14:paraId="02E2D64B" w14:textId="77777777" w:rsidR="00136A5E" w:rsidRDefault="00136A5E" w:rsidP="00870119">
            <w:pPr>
              <w:numPr>
                <w:ilvl w:val="0"/>
                <w:numId w:val="84"/>
              </w:numPr>
              <w:ind w:left="594" w:hanging="283"/>
              <w:rPr>
                <w:rFonts w:ascii="Arial" w:hAnsi="Arial" w:cs="Arial"/>
              </w:rPr>
            </w:pPr>
            <w:r>
              <w:rPr>
                <w:rFonts w:ascii="Arial" w:hAnsi="Arial" w:cs="Arial"/>
              </w:rPr>
              <w:t>To cover governors, managers, staff including breach of copyright</w:t>
            </w:r>
            <w:r w:rsidR="002671BF">
              <w:rPr>
                <w:rFonts w:ascii="Arial" w:hAnsi="Arial" w:cs="Arial"/>
              </w:rPr>
              <w:t>.</w:t>
            </w:r>
          </w:p>
          <w:p w14:paraId="5343AF9F" w14:textId="77777777" w:rsidR="00136A5E" w:rsidRDefault="00136A5E" w:rsidP="00870119">
            <w:pPr>
              <w:numPr>
                <w:ilvl w:val="0"/>
                <w:numId w:val="84"/>
              </w:numPr>
              <w:spacing w:after="40"/>
              <w:ind w:left="594" w:hanging="283"/>
              <w:rPr>
                <w:rFonts w:ascii="Arial" w:hAnsi="Arial" w:cs="Arial"/>
              </w:rPr>
            </w:pPr>
            <w:r>
              <w:rPr>
                <w:rFonts w:ascii="Arial" w:hAnsi="Arial" w:cs="Arial"/>
              </w:rPr>
              <w:t>£2.5 million any one incident, any one year.</w:t>
            </w:r>
          </w:p>
        </w:tc>
      </w:tr>
      <w:tr w:rsidR="00136A5E" w14:paraId="308167F2" w14:textId="77777777" w:rsidTr="00870119">
        <w:trPr>
          <w:trHeight w:val="417"/>
        </w:trPr>
        <w:tc>
          <w:tcPr>
            <w:tcW w:w="10060" w:type="dxa"/>
          </w:tcPr>
          <w:p w14:paraId="524B5ED1" w14:textId="77777777" w:rsidR="00136A5E" w:rsidRDefault="00136A5E" w:rsidP="00870119">
            <w:pPr>
              <w:rPr>
                <w:rFonts w:ascii="Arial" w:hAnsi="Arial" w:cs="Arial"/>
              </w:rPr>
            </w:pPr>
            <w:r>
              <w:rPr>
                <w:rFonts w:ascii="Arial" w:hAnsi="Arial" w:cs="Arial"/>
                <w:b/>
                <w:sz w:val="28"/>
                <w:szCs w:val="28"/>
              </w:rPr>
              <w:t>Legal Expenses</w:t>
            </w:r>
          </w:p>
        </w:tc>
      </w:tr>
      <w:tr w:rsidR="00136A5E" w14:paraId="355DB086" w14:textId="77777777" w:rsidTr="00870119">
        <w:trPr>
          <w:trHeight w:val="850"/>
        </w:trPr>
        <w:tc>
          <w:tcPr>
            <w:tcW w:w="10060" w:type="dxa"/>
          </w:tcPr>
          <w:p w14:paraId="6F7D7798" w14:textId="77777777" w:rsidR="00136A5E" w:rsidRDefault="00136A5E" w:rsidP="00870119">
            <w:pPr>
              <w:numPr>
                <w:ilvl w:val="0"/>
                <w:numId w:val="84"/>
              </w:numPr>
              <w:ind w:left="594" w:hanging="283"/>
              <w:rPr>
                <w:rFonts w:ascii="Arial" w:hAnsi="Arial" w:cs="Arial"/>
              </w:rPr>
            </w:pPr>
            <w:r>
              <w:rPr>
                <w:rFonts w:ascii="Arial" w:hAnsi="Arial" w:cs="Arial"/>
              </w:rPr>
              <w:t>Employment only</w:t>
            </w:r>
            <w:r w:rsidR="002671BF">
              <w:rPr>
                <w:rFonts w:ascii="Arial" w:hAnsi="Arial" w:cs="Arial"/>
              </w:rPr>
              <w:t>.</w:t>
            </w:r>
          </w:p>
          <w:p w14:paraId="3B61E367" w14:textId="77777777" w:rsidR="00136A5E" w:rsidRDefault="00136A5E" w:rsidP="00870119">
            <w:pPr>
              <w:numPr>
                <w:ilvl w:val="0"/>
                <w:numId w:val="84"/>
              </w:numPr>
              <w:spacing w:after="40"/>
              <w:ind w:left="594" w:hanging="283"/>
              <w:rPr>
                <w:rFonts w:ascii="Arial" w:hAnsi="Arial" w:cs="Arial"/>
              </w:rPr>
            </w:pPr>
            <w:r>
              <w:rPr>
                <w:rFonts w:ascii="Arial" w:hAnsi="Arial" w:cs="Arial"/>
              </w:rPr>
              <w:t>£100,000 any one incident, any one year.</w:t>
            </w:r>
          </w:p>
        </w:tc>
      </w:tr>
      <w:tr w:rsidR="00136A5E" w14:paraId="38DC5DA8" w14:textId="77777777" w:rsidTr="00870119">
        <w:trPr>
          <w:trHeight w:val="411"/>
        </w:trPr>
        <w:tc>
          <w:tcPr>
            <w:tcW w:w="10060" w:type="dxa"/>
          </w:tcPr>
          <w:p w14:paraId="6649D0CE" w14:textId="77777777" w:rsidR="00136A5E" w:rsidRPr="00A31B0B" w:rsidRDefault="00136A5E" w:rsidP="00870119">
            <w:pPr>
              <w:rPr>
                <w:rFonts w:ascii="Arial" w:hAnsi="Arial" w:cs="Arial"/>
                <w:b/>
                <w:sz w:val="28"/>
                <w:szCs w:val="28"/>
              </w:rPr>
            </w:pPr>
            <w:r w:rsidRPr="00A31B0B">
              <w:rPr>
                <w:rFonts w:ascii="Arial" w:hAnsi="Arial" w:cs="Arial"/>
                <w:b/>
                <w:sz w:val="28"/>
                <w:szCs w:val="28"/>
              </w:rPr>
              <w:t>Personal Accident</w:t>
            </w:r>
          </w:p>
        </w:tc>
      </w:tr>
      <w:tr w:rsidR="00136A5E" w14:paraId="74422C97" w14:textId="77777777" w:rsidTr="00870119">
        <w:trPr>
          <w:trHeight w:val="1267"/>
        </w:trPr>
        <w:tc>
          <w:tcPr>
            <w:tcW w:w="10060" w:type="dxa"/>
          </w:tcPr>
          <w:p w14:paraId="7901C24E" w14:textId="77777777" w:rsidR="00136A5E" w:rsidRDefault="00136A5E" w:rsidP="00870119">
            <w:pPr>
              <w:pStyle w:val="ListParagraph"/>
              <w:numPr>
                <w:ilvl w:val="0"/>
                <w:numId w:val="79"/>
              </w:numPr>
              <w:rPr>
                <w:rFonts w:ascii="Arial" w:hAnsi="Arial" w:cs="Arial"/>
              </w:rPr>
            </w:pPr>
            <w:r>
              <w:rPr>
                <w:rFonts w:ascii="Arial" w:hAnsi="Arial" w:cs="Arial"/>
              </w:rPr>
              <w:t>Death/permanent total disablement; temporary total disablement</w:t>
            </w:r>
            <w:r w:rsidR="002671BF">
              <w:rPr>
                <w:rFonts w:ascii="Arial" w:hAnsi="Arial" w:cs="Arial"/>
              </w:rPr>
              <w:t>.</w:t>
            </w:r>
          </w:p>
          <w:p w14:paraId="53882717" w14:textId="77777777" w:rsidR="00136A5E" w:rsidRDefault="00136A5E" w:rsidP="00870119">
            <w:pPr>
              <w:numPr>
                <w:ilvl w:val="0"/>
                <w:numId w:val="79"/>
              </w:numPr>
              <w:rPr>
                <w:rFonts w:ascii="Arial" w:hAnsi="Arial" w:cs="Arial"/>
              </w:rPr>
            </w:pPr>
            <w:r>
              <w:rPr>
                <w:rFonts w:ascii="Arial" w:hAnsi="Arial" w:cs="Arial"/>
              </w:rPr>
              <w:t>Assault on governors, managers, staff and volunteer helpers in the course of school related duties.</w:t>
            </w:r>
          </w:p>
          <w:p w14:paraId="295087D5" w14:textId="77777777" w:rsidR="00136A5E" w:rsidRDefault="00136A5E" w:rsidP="00870119">
            <w:pPr>
              <w:numPr>
                <w:ilvl w:val="0"/>
                <w:numId w:val="79"/>
              </w:numPr>
              <w:rPr>
                <w:rFonts w:ascii="Arial" w:hAnsi="Arial" w:cs="Arial"/>
              </w:rPr>
            </w:pPr>
            <w:r>
              <w:rPr>
                <w:rFonts w:ascii="Arial" w:hAnsi="Arial" w:cs="Arial"/>
              </w:rPr>
              <w:t>Minimum su</w:t>
            </w:r>
            <w:r w:rsidR="002671BF">
              <w:rPr>
                <w:rFonts w:ascii="Arial" w:hAnsi="Arial" w:cs="Arial"/>
              </w:rPr>
              <w:t>m</w:t>
            </w:r>
            <w:r>
              <w:rPr>
                <w:rFonts w:ascii="Arial" w:hAnsi="Arial" w:cs="Arial"/>
              </w:rPr>
              <w:t xml:space="preserve"> insured £67,000</w:t>
            </w:r>
            <w:r w:rsidR="002671BF">
              <w:rPr>
                <w:rFonts w:ascii="Arial" w:hAnsi="Arial" w:cs="Arial"/>
              </w:rPr>
              <w:t>.</w:t>
            </w:r>
          </w:p>
          <w:p w14:paraId="1177AE21" w14:textId="77777777" w:rsidR="00136A5E" w:rsidRDefault="00136A5E" w:rsidP="00870119">
            <w:pPr>
              <w:pStyle w:val="ListParagraph"/>
              <w:numPr>
                <w:ilvl w:val="0"/>
                <w:numId w:val="79"/>
              </w:numPr>
              <w:rPr>
                <w:rFonts w:ascii="Arial" w:hAnsi="Arial" w:cs="Arial"/>
              </w:rPr>
            </w:pPr>
            <w:r>
              <w:rPr>
                <w:rFonts w:ascii="Arial" w:hAnsi="Arial" w:cs="Arial"/>
              </w:rPr>
              <w:t>To provide cover pro rata to scale for excess of say two months disablement (world-wide).</w:t>
            </w:r>
          </w:p>
          <w:p w14:paraId="375FE0DC" w14:textId="77777777" w:rsidR="00136A5E" w:rsidRPr="00A31B0B" w:rsidRDefault="00136A5E" w:rsidP="00870119">
            <w:pPr>
              <w:pStyle w:val="ListParagraph"/>
              <w:rPr>
                <w:rFonts w:ascii="Arial" w:hAnsi="Arial" w:cs="Arial"/>
              </w:rPr>
            </w:pPr>
          </w:p>
        </w:tc>
      </w:tr>
      <w:tr w:rsidR="00136A5E" w14:paraId="330D0B99" w14:textId="77777777" w:rsidTr="00870119">
        <w:trPr>
          <w:trHeight w:val="534"/>
        </w:trPr>
        <w:tc>
          <w:tcPr>
            <w:tcW w:w="10060" w:type="dxa"/>
          </w:tcPr>
          <w:p w14:paraId="29B58070" w14:textId="77777777" w:rsidR="00136A5E" w:rsidRPr="00A31B0B" w:rsidRDefault="00136A5E" w:rsidP="00870119">
            <w:pPr>
              <w:rPr>
                <w:rFonts w:ascii="Arial" w:hAnsi="Arial" w:cs="Arial"/>
                <w:b/>
                <w:sz w:val="28"/>
                <w:szCs w:val="28"/>
              </w:rPr>
            </w:pPr>
            <w:r w:rsidRPr="00A31B0B">
              <w:rPr>
                <w:rFonts w:ascii="Arial" w:hAnsi="Arial" w:cs="Arial"/>
                <w:b/>
                <w:sz w:val="28"/>
                <w:szCs w:val="28"/>
              </w:rPr>
              <w:t>Engineering</w:t>
            </w:r>
          </w:p>
        </w:tc>
      </w:tr>
      <w:tr w:rsidR="00136A5E" w14:paraId="3330C154" w14:textId="77777777" w:rsidTr="00870119">
        <w:trPr>
          <w:trHeight w:val="557"/>
        </w:trPr>
        <w:tc>
          <w:tcPr>
            <w:tcW w:w="10060" w:type="dxa"/>
          </w:tcPr>
          <w:p w14:paraId="1682CE4B" w14:textId="77777777" w:rsidR="00136A5E" w:rsidRDefault="00136A5E" w:rsidP="00870119">
            <w:pPr>
              <w:pStyle w:val="ListParagraph"/>
              <w:numPr>
                <w:ilvl w:val="0"/>
                <w:numId w:val="79"/>
              </w:numPr>
              <w:rPr>
                <w:rFonts w:ascii="Arial" w:hAnsi="Arial" w:cs="Arial"/>
              </w:rPr>
            </w:pPr>
            <w:r>
              <w:rPr>
                <w:rFonts w:ascii="Arial" w:hAnsi="Arial" w:cs="Arial"/>
              </w:rPr>
              <w:t>Statutory inspection on specified items of plant and equipment</w:t>
            </w:r>
            <w:r w:rsidR="002671BF">
              <w:rPr>
                <w:rFonts w:ascii="Arial" w:hAnsi="Arial" w:cs="Arial"/>
              </w:rPr>
              <w:t>.</w:t>
            </w:r>
          </w:p>
        </w:tc>
      </w:tr>
      <w:tr w:rsidR="00136A5E" w14:paraId="671060FF" w14:textId="77777777" w:rsidTr="00870119">
        <w:trPr>
          <w:trHeight w:val="410"/>
        </w:trPr>
        <w:tc>
          <w:tcPr>
            <w:tcW w:w="10060" w:type="dxa"/>
          </w:tcPr>
          <w:p w14:paraId="70758230" w14:textId="77777777" w:rsidR="00136A5E" w:rsidRPr="00A07694" w:rsidRDefault="00136A5E" w:rsidP="00870119">
            <w:pPr>
              <w:rPr>
                <w:rFonts w:ascii="Arial" w:hAnsi="Arial" w:cs="Arial"/>
                <w:b/>
                <w:sz w:val="28"/>
                <w:szCs w:val="28"/>
              </w:rPr>
            </w:pPr>
            <w:r>
              <w:rPr>
                <w:rFonts w:ascii="Arial" w:hAnsi="Arial" w:cs="Arial"/>
                <w:b/>
                <w:sz w:val="28"/>
                <w:szCs w:val="28"/>
              </w:rPr>
              <w:t>Minib</w:t>
            </w:r>
            <w:r w:rsidRPr="00A07694">
              <w:rPr>
                <w:rFonts w:ascii="Arial" w:hAnsi="Arial" w:cs="Arial"/>
                <w:b/>
                <w:sz w:val="28"/>
                <w:szCs w:val="28"/>
              </w:rPr>
              <w:t>us/School bus</w:t>
            </w:r>
          </w:p>
        </w:tc>
      </w:tr>
      <w:tr w:rsidR="00136A5E" w14:paraId="5CA00564" w14:textId="77777777" w:rsidTr="00870119">
        <w:trPr>
          <w:trHeight w:val="557"/>
        </w:trPr>
        <w:tc>
          <w:tcPr>
            <w:tcW w:w="10060" w:type="dxa"/>
          </w:tcPr>
          <w:p w14:paraId="7A6616B0" w14:textId="77777777" w:rsidR="00136A5E" w:rsidRPr="00A07694" w:rsidRDefault="00136A5E" w:rsidP="00870119">
            <w:pPr>
              <w:numPr>
                <w:ilvl w:val="0"/>
                <w:numId w:val="79"/>
              </w:numPr>
              <w:spacing w:after="40"/>
              <w:rPr>
                <w:rFonts w:ascii="Arial" w:hAnsi="Arial" w:cs="Arial"/>
              </w:rPr>
            </w:pPr>
            <w:r>
              <w:rPr>
                <w:rFonts w:ascii="Arial" w:hAnsi="Arial" w:cs="Arial"/>
              </w:rPr>
              <w:t>Comprehensive for social, domestic, pleasure and school-related activities</w:t>
            </w:r>
            <w:r w:rsidR="002671BF">
              <w:rPr>
                <w:rFonts w:ascii="Arial" w:hAnsi="Arial" w:cs="Arial"/>
              </w:rPr>
              <w:t>.</w:t>
            </w:r>
          </w:p>
          <w:p w14:paraId="39814809" w14:textId="77777777" w:rsidR="00136A5E" w:rsidRDefault="00136A5E" w:rsidP="00870119">
            <w:pPr>
              <w:pStyle w:val="ListParagraph"/>
              <w:numPr>
                <w:ilvl w:val="0"/>
                <w:numId w:val="79"/>
              </w:numPr>
              <w:rPr>
                <w:rFonts w:ascii="Arial" w:hAnsi="Arial" w:cs="Arial"/>
              </w:rPr>
            </w:pPr>
            <w:r>
              <w:rPr>
                <w:rFonts w:ascii="Arial" w:hAnsi="Arial" w:cs="Arial"/>
              </w:rPr>
              <w:t>Vehicles specified and rated including overseas if required.</w:t>
            </w:r>
          </w:p>
          <w:p w14:paraId="2FB562E7" w14:textId="77777777" w:rsidR="00136A5E" w:rsidRDefault="00136A5E" w:rsidP="00870119">
            <w:pPr>
              <w:pStyle w:val="ListParagraph"/>
              <w:rPr>
                <w:rFonts w:ascii="Arial" w:hAnsi="Arial" w:cs="Arial"/>
              </w:rPr>
            </w:pPr>
          </w:p>
        </w:tc>
      </w:tr>
      <w:tr w:rsidR="00136A5E" w14:paraId="32FA783C" w14:textId="77777777" w:rsidTr="00870119">
        <w:trPr>
          <w:trHeight w:val="557"/>
        </w:trPr>
        <w:tc>
          <w:tcPr>
            <w:tcW w:w="10060" w:type="dxa"/>
          </w:tcPr>
          <w:p w14:paraId="01FBC67E" w14:textId="77777777" w:rsidR="00136A5E" w:rsidRPr="00A07694" w:rsidRDefault="00136A5E" w:rsidP="00870119">
            <w:pPr>
              <w:spacing w:after="40"/>
              <w:rPr>
                <w:rFonts w:ascii="Arial" w:hAnsi="Arial" w:cs="Arial"/>
                <w:b/>
                <w:sz w:val="28"/>
                <w:szCs w:val="28"/>
              </w:rPr>
            </w:pPr>
            <w:r w:rsidRPr="00A07694">
              <w:rPr>
                <w:rFonts w:ascii="Arial" w:hAnsi="Arial" w:cs="Arial"/>
                <w:b/>
                <w:sz w:val="28"/>
                <w:szCs w:val="28"/>
              </w:rPr>
              <w:t>Educational Journey</w:t>
            </w:r>
            <w:r>
              <w:rPr>
                <w:rFonts w:ascii="Arial" w:hAnsi="Arial" w:cs="Arial"/>
                <w:b/>
                <w:sz w:val="28"/>
                <w:szCs w:val="28"/>
              </w:rPr>
              <w:t>s</w:t>
            </w:r>
            <w:r w:rsidRPr="00A07694">
              <w:rPr>
                <w:rFonts w:ascii="Arial" w:hAnsi="Arial" w:cs="Arial"/>
                <w:b/>
                <w:sz w:val="28"/>
                <w:szCs w:val="28"/>
              </w:rPr>
              <w:t xml:space="preserve"> </w:t>
            </w:r>
          </w:p>
        </w:tc>
      </w:tr>
      <w:tr w:rsidR="00136A5E" w14:paraId="29BD2333" w14:textId="77777777" w:rsidTr="00870119">
        <w:trPr>
          <w:trHeight w:val="557"/>
        </w:trPr>
        <w:tc>
          <w:tcPr>
            <w:tcW w:w="10060" w:type="dxa"/>
          </w:tcPr>
          <w:p w14:paraId="4DE372EF" w14:textId="77777777" w:rsidR="00136A5E" w:rsidRDefault="00136A5E" w:rsidP="00870119">
            <w:pPr>
              <w:numPr>
                <w:ilvl w:val="0"/>
                <w:numId w:val="79"/>
              </w:numPr>
              <w:spacing w:after="40"/>
              <w:rPr>
                <w:rFonts w:ascii="Arial" w:hAnsi="Arial" w:cs="Arial"/>
              </w:rPr>
            </w:pPr>
            <w:r>
              <w:rPr>
                <w:rFonts w:ascii="Arial" w:hAnsi="Arial" w:cs="Arial"/>
              </w:rPr>
              <w:t>Travel insurance package for school trips</w:t>
            </w:r>
            <w:r w:rsidR="002671BF">
              <w:rPr>
                <w:rFonts w:ascii="Arial" w:hAnsi="Arial" w:cs="Arial"/>
              </w:rPr>
              <w:t>.</w:t>
            </w:r>
          </w:p>
        </w:tc>
      </w:tr>
    </w:tbl>
    <w:p w14:paraId="57FC3657" w14:textId="77777777" w:rsidR="00136A5E" w:rsidRDefault="00136A5E" w:rsidP="00136A5E">
      <w:pPr>
        <w:numPr>
          <w:ilvl w:val="12"/>
          <w:numId w:val="0"/>
        </w:numPr>
        <w:rPr>
          <w:rFonts w:ascii="Arial" w:hAnsi="Arial" w:cs="Arial"/>
        </w:rPr>
      </w:pPr>
    </w:p>
    <w:p w14:paraId="01BD8725" w14:textId="77777777" w:rsidR="00136A5E" w:rsidRDefault="00136A5E" w:rsidP="00136A5E">
      <w:pPr>
        <w:numPr>
          <w:ilvl w:val="12"/>
          <w:numId w:val="0"/>
        </w:numPr>
        <w:rPr>
          <w:rFonts w:ascii="Arial" w:hAnsi="Arial" w:cs="Arial"/>
        </w:rPr>
      </w:pPr>
    </w:p>
    <w:p w14:paraId="5EF63A41" w14:textId="77777777" w:rsidR="00C47EFB" w:rsidRPr="00FB60A3" w:rsidRDefault="00C47EFB" w:rsidP="00FB60A3">
      <w:pPr>
        <w:pStyle w:val="BodyText21"/>
        <w:numPr>
          <w:ilvl w:val="12"/>
          <w:numId w:val="0"/>
        </w:numPr>
        <w:rPr>
          <w:rFonts w:ascii="Arial" w:hAnsi="Arial" w:cs="Arial"/>
        </w:rPr>
      </w:pPr>
      <w:r>
        <w:rPr>
          <w:rFonts w:ascii="Arial" w:hAnsi="Arial" w:cs="Arial"/>
        </w:rPr>
        <w:br w:type="column"/>
      </w:r>
      <w:r>
        <w:rPr>
          <w:rFonts w:ascii="Arial" w:hAnsi="Arial" w:cs="Arial"/>
          <w:sz w:val="40"/>
        </w:rPr>
        <w:lastRenderedPageBreak/>
        <w:t>Section 5</w:t>
      </w:r>
    </w:p>
    <w:p w14:paraId="2725C914" w14:textId="77777777" w:rsidR="00726C15" w:rsidRDefault="00726C15">
      <w:pPr>
        <w:tabs>
          <w:tab w:val="left" w:pos="2835"/>
        </w:tabs>
        <w:jc w:val="both"/>
        <w:rPr>
          <w:rFonts w:ascii="Arial" w:hAnsi="Arial" w:cs="Arial"/>
          <w:b/>
        </w:rPr>
      </w:pPr>
    </w:p>
    <w:p w14:paraId="6F9FB93D" w14:textId="77777777" w:rsidR="00C47EFB" w:rsidRDefault="00C47EFB">
      <w:pPr>
        <w:tabs>
          <w:tab w:val="left" w:pos="1134"/>
        </w:tabs>
        <w:jc w:val="both"/>
        <w:rPr>
          <w:rFonts w:ascii="Arial" w:hAnsi="Arial" w:cs="Arial"/>
          <w:b/>
          <w:sz w:val="32"/>
        </w:rPr>
      </w:pPr>
      <w:r>
        <w:rPr>
          <w:rFonts w:ascii="Arial" w:hAnsi="Arial" w:cs="Arial"/>
          <w:b/>
          <w:sz w:val="32"/>
        </w:rPr>
        <w:t>Strategic and Financial Planning</w:t>
      </w:r>
    </w:p>
    <w:p w14:paraId="5D92431B" w14:textId="77777777" w:rsidR="00C47EFB" w:rsidRDefault="00C47EFB">
      <w:pPr>
        <w:tabs>
          <w:tab w:val="left" w:pos="2835"/>
        </w:tabs>
        <w:jc w:val="both"/>
        <w:rPr>
          <w:rFonts w:ascii="Arial" w:hAnsi="Arial" w:cs="Arial"/>
          <w:b/>
          <w:sz w:val="28"/>
        </w:rPr>
      </w:pPr>
    </w:p>
    <w:p w14:paraId="4F255D04" w14:textId="77777777" w:rsidR="00C47EFB" w:rsidRDefault="00C47EFB">
      <w:pPr>
        <w:ind w:left="1134" w:hanging="1134"/>
        <w:jc w:val="both"/>
        <w:rPr>
          <w:rFonts w:ascii="Arial" w:hAnsi="Arial" w:cs="Arial"/>
          <w:b/>
          <w:sz w:val="28"/>
        </w:rPr>
      </w:pPr>
      <w:r>
        <w:rPr>
          <w:rFonts w:ascii="Arial" w:hAnsi="Arial" w:cs="Arial"/>
          <w:b/>
          <w:sz w:val="28"/>
        </w:rPr>
        <w:t>5.1</w:t>
      </w:r>
      <w:r>
        <w:rPr>
          <w:rFonts w:ascii="Arial" w:hAnsi="Arial" w:cs="Arial"/>
          <w:b/>
          <w:sz w:val="28"/>
        </w:rPr>
        <w:tab/>
        <w:t>Introduction</w:t>
      </w:r>
    </w:p>
    <w:p w14:paraId="676E461B" w14:textId="77777777" w:rsidR="00C47EFB" w:rsidRDefault="00C47EFB">
      <w:pPr>
        <w:tabs>
          <w:tab w:val="left" w:pos="1134"/>
        </w:tabs>
        <w:jc w:val="both"/>
        <w:rPr>
          <w:rFonts w:ascii="Arial" w:hAnsi="Arial" w:cs="Arial"/>
        </w:rPr>
      </w:pPr>
    </w:p>
    <w:p w14:paraId="0C8469FB" w14:textId="77777777" w:rsidR="00C47EFB" w:rsidRDefault="00C47EFB">
      <w:pPr>
        <w:tabs>
          <w:tab w:val="left" w:pos="1134"/>
        </w:tabs>
        <w:jc w:val="both"/>
        <w:rPr>
          <w:rFonts w:ascii="Arial" w:hAnsi="Arial" w:cs="Arial"/>
          <w:b/>
          <w:sz w:val="28"/>
        </w:rPr>
      </w:pPr>
      <w:r>
        <w:rPr>
          <w:rFonts w:ascii="Arial" w:hAnsi="Arial" w:cs="Arial"/>
          <w:b/>
          <w:sz w:val="28"/>
        </w:rPr>
        <w:t xml:space="preserve">5.2  </w:t>
      </w:r>
      <w:r>
        <w:rPr>
          <w:rFonts w:ascii="Arial" w:hAnsi="Arial" w:cs="Arial"/>
          <w:b/>
          <w:sz w:val="28"/>
        </w:rPr>
        <w:tab/>
        <w:t>Benefits of Strategic Planning and Financial Planning</w:t>
      </w:r>
    </w:p>
    <w:p w14:paraId="4EE27270" w14:textId="77777777" w:rsidR="00C47EFB" w:rsidRDefault="00C47EFB">
      <w:pPr>
        <w:tabs>
          <w:tab w:val="left" w:pos="1701"/>
        </w:tabs>
        <w:jc w:val="both"/>
        <w:rPr>
          <w:rFonts w:ascii="Arial" w:hAnsi="Arial" w:cs="Arial"/>
          <w:b/>
        </w:rPr>
      </w:pPr>
    </w:p>
    <w:p w14:paraId="604D0BA0" w14:textId="77777777" w:rsidR="00C47EFB" w:rsidRDefault="00C47EFB">
      <w:pPr>
        <w:tabs>
          <w:tab w:val="left" w:pos="1080"/>
          <w:tab w:val="left" w:pos="1134"/>
        </w:tabs>
        <w:jc w:val="both"/>
        <w:rPr>
          <w:rFonts w:ascii="Arial" w:hAnsi="Arial" w:cs="Arial"/>
        </w:rPr>
      </w:pPr>
      <w:r>
        <w:rPr>
          <w:rFonts w:ascii="Arial" w:hAnsi="Arial" w:cs="Arial"/>
        </w:rPr>
        <w:t xml:space="preserve">5.2.1    </w:t>
      </w:r>
      <w:r>
        <w:rPr>
          <w:rFonts w:ascii="Arial" w:hAnsi="Arial" w:cs="Arial"/>
        </w:rPr>
        <w:tab/>
        <w:t>Introduction</w:t>
      </w:r>
    </w:p>
    <w:p w14:paraId="06C3EA45" w14:textId="77777777" w:rsidR="00C47EFB" w:rsidRDefault="00C47EFB">
      <w:pPr>
        <w:tabs>
          <w:tab w:val="left" w:pos="1080"/>
          <w:tab w:val="left" w:pos="1134"/>
        </w:tabs>
        <w:jc w:val="both"/>
        <w:rPr>
          <w:rFonts w:ascii="Arial" w:hAnsi="Arial" w:cs="Arial"/>
        </w:rPr>
      </w:pPr>
      <w:r>
        <w:rPr>
          <w:rFonts w:ascii="Arial" w:hAnsi="Arial" w:cs="Arial"/>
        </w:rPr>
        <w:t xml:space="preserve">5.2.2   </w:t>
      </w:r>
      <w:r>
        <w:rPr>
          <w:rFonts w:ascii="Arial" w:hAnsi="Arial" w:cs="Arial"/>
        </w:rPr>
        <w:tab/>
        <w:t>Focus</w:t>
      </w:r>
    </w:p>
    <w:p w14:paraId="24FF172F" w14:textId="77777777" w:rsidR="00C47EFB" w:rsidRDefault="00C47EFB">
      <w:pPr>
        <w:tabs>
          <w:tab w:val="left" w:pos="1080"/>
          <w:tab w:val="left" w:pos="1134"/>
        </w:tabs>
        <w:jc w:val="both"/>
        <w:rPr>
          <w:rFonts w:ascii="Arial" w:hAnsi="Arial" w:cs="Arial"/>
        </w:rPr>
      </w:pPr>
      <w:r>
        <w:rPr>
          <w:rFonts w:ascii="Arial" w:hAnsi="Arial" w:cs="Arial"/>
        </w:rPr>
        <w:t xml:space="preserve">5.2.3   </w:t>
      </w:r>
      <w:r>
        <w:rPr>
          <w:rFonts w:ascii="Arial" w:hAnsi="Arial" w:cs="Arial"/>
        </w:rPr>
        <w:tab/>
        <w:t>Communication</w:t>
      </w:r>
    </w:p>
    <w:p w14:paraId="69292FCD" w14:textId="77777777" w:rsidR="00C47EFB" w:rsidRDefault="00C47EFB">
      <w:pPr>
        <w:tabs>
          <w:tab w:val="left" w:pos="1080"/>
          <w:tab w:val="left" w:pos="1134"/>
        </w:tabs>
        <w:jc w:val="both"/>
        <w:rPr>
          <w:rFonts w:ascii="Arial" w:hAnsi="Arial" w:cs="Arial"/>
        </w:rPr>
      </w:pPr>
      <w:r>
        <w:rPr>
          <w:rFonts w:ascii="Arial" w:hAnsi="Arial" w:cs="Arial"/>
        </w:rPr>
        <w:t xml:space="preserve">5.2.4  </w:t>
      </w:r>
      <w:r>
        <w:rPr>
          <w:rFonts w:ascii="Arial" w:hAnsi="Arial" w:cs="Arial"/>
        </w:rPr>
        <w:tab/>
        <w:t>Framework for Decision Making and Efficient Use of Resources</w:t>
      </w:r>
    </w:p>
    <w:p w14:paraId="6C1BC17B" w14:textId="77777777" w:rsidR="00C47EFB" w:rsidRDefault="00C47EFB">
      <w:pPr>
        <w:tabs>
          <w:tab w:val="left" w:pos="1080"/>
          <w:tab w:val="left" w:pos="1134"/>
        </w:tabs>
        <w:jc w:val="both"/>
        <w:rPr>
          <w:rFonts w:ascii="Arial" w:hAnsi="Arial" w:cs="Arial"/>
        </w:rPr>
      </w:pPr>
      <w:r>
        <w:rPr>
          <w:rFonts w:ascii="Arial" w:hAnsi="Arial" w:cs="Arial"/>
        </w:rPr>
        <w:t xml:space="preserve">5.2.5 </w:t>
      </w:r>
      <w:r>
        <w:rPr>
          <w:rFonts w:ascii="Arial" w:hAnsi="Arial" w:cs="Arial"/>
        </w:rPr>
        <w:tab/>
        <w:t>Prioritising Tasks and Achievement of Objectives</w:t>
      </w:r>
    </w:p>
    <w:p w14:paraId="7FDA8F1B" w14:textId="77777777" w:rsidR="00C47EFB" w:rsidRDefault="00C47EFB" w:rsidP="00814BD3">
      <w:pPr>
        <w:numPr>
          <w:ilvl w:val="2"/>
          <w:numId w:val="23"/>
        </w:numPr>
        <w:tabs>
          <w:tab w:val="left" w:pos="1080"/>
        </w:tabs>
        <w:jc w:val="both"/>
        <w:rPr>
          <w:rFonts w:ascii="Arial" w:hAnsi="Arial" w:cs="Arial"/>
        </w:rPr>
      </w:pPr>
      <w:r>
        <w:rPr>
          <w:rFonts w:ascii="Arial" w:hAnsi="Arial" w:cs="Arial"/>
        </w:rPr>
        <w:t>Sector Wide Implications</w:t>
      </w:r>
    </w:p>
    <w:p w14:paraId="7EB0EFB9" w14:textId="77777777" w:rsidR="00C47EFB" w:rsidRDefault="00C47EFB">
      <w:pPr>
        <w:tabs>
          <w:tab w:val="left" w:pos="1080"/>
          <w:tab w:val="left" w:pos="1134"/>
        </w:tabs>
        <w:jc w:val="both"/>
        <w:rPr>
          <w:rFonts w:ascii="Arial" w:hAnsi="Arial" w:cs="Arial"/>
        </w:rPr>
      </w:pPr>
    </w:p>
    <w:p w14:paraId="64E98238" w14:textId="77777777" w:rsidR="00C47EFB" w:rsidRDefault="00C47EFB">
      <w:pPr>
        <w:tabs>
          <w:tab w:val="left" w:pos="1080"/>
          <w:tab w:val="left" w:pos="1134"/>
        </w:tabs>
        <w:jc w:val="both"/>
        <w:rPr>
          <w:rFonts w:ascii="Arial" w:hAnsi="Arial" w:cs="Arial"/>
          <w:b/>
          <w:sz w:val="28"/>
        </w:rPr>
      </w:pPr>
      <w:r>
        <w:rPr>
          <w:rFonts w:ascii="Arial" w:hAnsi="Arial" w:cs="Arial"/>
          <w:b/>
          <w:sz w:val="28"/>
        </w:rPr>
        <w:t>5.3</w:t>
      </w:r>
      <w:r>
        <w:rPr>
          <w:rFonts w:ascii="Arial" w:hAnsi="Arial" w:cs="Arial"/>
          <w:b/>
          <w:sz w:val="28"/>
        </w:rPr>
        <w:tab/>
        <w:t>Factors to Consider within the Strategic Plan</w:t>
      </w:r>
    </w:p>
    <w:p w14:paraId="6D357B7A" w14:textId="77777777" w:rsidR="00C47EFB" w:rsidRDefault="00C47EFB">
      <w:pPr>
        <w:tabs>
          <w:tab w:val="left" w:pos="1080"/>
          <w:tab w:val="left" w:pos="1134"/>
        </w:tabs>
        <w:jc w:val="both"/>
        <w:rPr>
          <w:rFonts w:ascii="Arial" w:hAnsi="Arial" w:cs="Arial"/>
          <w:b/>
          <w:sz w:val="28"/>
        </w:rPr>
      </w:pPr>
    </w:p>
    <w:p w14:paraId="37CEEF0E" w14:textId="77777777" w:rsidR="00C47EFB" w:rsidRDefault="00C47EFB">
      <w:pPr>
        <w:tabs>
          <w:tab w:val="left" w:pos="1080"/>
          <w:tab w:val="left" w:pos="1134"/>
        </w:tabs>
        <w:jc w:val="both"/>
        <w:rPr>
          <w:rFonts w:ascii="Arial" w:hAnsi="Arial" w:cs="Arial"/>
        </w:rPr>
      </w:pPr>
      <w:r>
        <w:rPr>
          <w:rFonts w:ascii="Arial" w:hAnsi="Arial" w:cs="Arial"/>
        </w:rPr>
        <w:t xml:space="preserve">5.3.1    </w:t>
      </w:r>
      <w:r>
        <w:rPr>
          <w:rFonts w:ascii="Arial" w:hAnsi="Arial" w:cs="Arial"/>
        </w:rPr>
        <w:tab/>
        <w:t>Introduction</w:t>
      </w:r>
    </w:p>
    <w:p w14:paraId="18B5D01E" w14:textId="77777777" w:rsidR="00C47EFB" w:rsidRDefault="00C47EFB">
      <w:pPr>
        <w:tabs>
          <w:tab w:val="left" w:pos="1080"/>
          <w:tab w:val="left" w:pos="1134"/>
        </w:tabs>
        <w:jc w:val="both"/>
        <w:rPr>
          <w:rFonts w:ascii="Arial" w:hAnsi="Arial" w:cs="Arial"/>
        </w:rPr>
      </w:pPr>
      <w:r>
        <w:rPr>
          <w:rFonts w:ascii="Arial" w:hAnsi="Arial" w:cs="Arial"/>
        </w:rPr>
        <w:t xml:space="preserve">5.3.2  </w:t>
      </w:r>
      <w:r>
        <w:rPr>
          <w:rFonts w:ascii="Arial" w:hAnsi="Arial" w:cs="Arial"/>
        </w:rPr>
        <w:tab/>
        <w:t>Aims and Objectives</w:t>
      </w:r>
    </w:p>
    <w:p w14:paraId="11FDD52F" w14:textId="77777777" w:rsidR="00C47EFB" w:rsidRDefault="00C47EFB">
      <w:pPr>
        <w:tabs>
          <w:tab w:val="left" w:pos="1080"/>
          <w:tab w:val="left" w:pos="1134"/>
        </w:tabs>
        <w:jc w:val="both"/>
        <w:rPr>
          <w:rFonts w:ascii="Arial" w:hAnsi="Arial" w:cs="Arial"/>
        </w:rPr>
      </w:pPr>
      <w:r>
        <w:rPr>
          <w:rFonts w:ascii="Arial" w:hAnsi="Arial" w:cs="Arial"/>
        </w:rPr>
        <w:t xml:space="preserve">5.3.3   </w:t>
      </w:r>
      <w:r>
        <w:rPr>
          <w:rFonts w:ascii="Arial" w:hAnsi="Arial" w:cs="Arial"/>
        </w:rPr>
        <w:tab/>
        <w:t>Curriculum Activities</w:t>
      </w:r>
    </w:p>
    <w:p w14:paraId="51E82E16" w14:textId="77777777" w:rsidR="00C47EFB" w:rsidRDefault="00C47EFB">
      <w:pPr>
        <w:tabs>
          <w:tab w:val="left" w:pos="1080"/>
          <w:tab w:val="left" w:pos="1134"/>
        </w:tabs>
        <w:jc w:val="both"/>
        <w:rPr>
          <w:rFonts w:ascii="Arial" w:hAnsi="Arial" w:cs="Arial"/>
        </w:rPr>
      </w:pPr>
      <w:r>
        <w:rPr>
          <w:rFonts w:ascii="Arial" w:hAnsi="Arial" w:cs="Arial"/>
        </w:rPr>
        <w:t xml:space="preserve">5.3.4    </w:t>
      </w:r>
      <w:r>
        <w:rPr>
          <w:rFonts w:ascii="Arial" w:hAnsi="Arial" w:cs="Arial"/>
        </w:rPr>
        <w:tab/>
        <w:t>Pupils</w:t>
      </w:r>
    </w:p>
    <w:p w14:paraId="533CDCCE" w14:textId="77777777" w:rsidR="00C47EFB" w:rsidRDefault="00C47EFB">
      <w:pPr>
        <w:tabs>
          <w:tab w:val="left" w:pos="1080"/>
          <w:tab w:val="left" w:pos="1134"/>
        </w:tabs>
        <w:jc w:val="both"/>
        <w:rPr>
          <w:rFonts w:ascii="Arial" w:hAnsi="Arial" w:cs="Arial"/>
        </w:rPr>
      </w:pPr>
      <w:r>
        <w:rPr>
          <w:rFonts w:ascii="Arial" w:hAnsi="Arial" w:cs="Arial"/>
        </w:rPr>
        <w:t xml:space="preserve">5.3.5    </w:t>
      </w:r>
      <w:r>
        <w:rPr>
          <w:rFonts w:ascii="Arial" w:hAnsi="Arial" w:cs="Arial"/>
        </w:rPr>
        <w:tab/>
        <w:t>Staffing</w:t>
      </w:r>
    </w:p>
    <w:p w14:paraId="60EFAA5E" w14:textId="77777777" w:rsidR="00C47EFB" w:rsidRDefault="00C47EFB">
      <w:pPr>
        <w:tabs>
          <w:tab w:val="left" w:pos="1080"/>
          <w:tab w:val="left" w:pos="1134"/>
        </w:tabs>
        <w:jc w:val="both"/>
        <w:rPr>
          <w:rFonts w:ascii="Arial" w:hAnsi="Arial" w:cs="Arial"/>
        </w:rPr>
      </w:pPr>
      <w:r>
        <w:rPr>
          <w:rFonts w:ascii="Arial" w:hAnsi="Arial" w:cs="Arial"/>
        </w:rPr>
        <w:t xml:space="preserve">5.3.6    </w:t>
      </w:r>
      <w:r>
        <w:rPr>
          <w:rFonts w:ascii="Arial" w:hAnsi="Arial" w:cs="Arial"/>
        </w:rPr>
        <w:tab/>
        <w:t>Capital Development and Maintenance</w:t>
      </w:r>
    </w:p>
    <w:p w14:paraId="6567C8B0" w14:textId="77777777" w:rsidR="00C47EFB" w:rsidRDefault="00C47EFB">
      <w:pPr>
        <w:tabs>
          <w:tab w:val="left" w:pos="1080"/>
          <w:tab w:val="left" w:pos="1134"/>
        </w:tabs>
        <w:jc w:val="both"/>
        <w:rPr>
          <w:rFonts w:ascii="Arial" w:hAnsi="Arial" w:cs="Arial"/>
        </w:rPr>
      </w:pPr>
      <w:r>
        <w:rPr>
          <w:rFonts w:ascii="Arial" w:hAnsi="Arial" w:cs="Arial"/>
        </w:rPr>
        <w:t xml:space="preserve">5.3.7     </w:t>
      </w:r>
      <w:r>
        <w:rPr>
          <w:rFonts w:ascii="Arial" w:hAnsi="Arial" w:cs="Arial"/>
        </w:rPr>
        <w:tab/>
        <w:t>Finance</w:t>
      </w:r>
    </w:p>
    <w:p w14:paraId="598B0165" w14:textId="77777777" w:rsidR="00C47EFB" w:rsidRDefault="00C47EFB">
      <w:pPr>
        <w:tabs>
          <w:tab w:val="left" w:pos="1080"/>
          <w:tab w:val="left" w:pos="1134"/>
        </w:tabs>
        <w:jc w:val="both"/>
        <w:rPr>
          <w:rFonts w:ascii="Arial" w:hAnsi="Arial" w:cs="Arial"/>
        </w:rPr>
      </w:pPr>
      <w:r>
        <w:rPr>
          <w:rFonts w:ascii="Arial" w:hAnsi="Arial" w:cs="Arial"/>
        </w:rPr>
        <w:t xml:space="preserve">5.3.8      </w:t>
      </w:r>
      <w:r>
        <w:rPr>
          <w:rFonts w:ascii="Arial" w:hAnsi="Arial" w:cs="Arial"/>
        </w:rPr>
        <w:tab/>
        <w:t>What if Scenarios</w:t>
      </w:r>
    </w:p>
    <w:p w14:paraId="44C16A64" w14:textId="77777777" w:rsidR="00C47EFB" w:rsidRDefault="00C47EFB">
      <w:pPr>
        <w:tabs>
          <w:tab w:val="left" w:pos="1080"/>
          <w:tab w:val="left" w:pos="1134"/>
        </w:tabs>
        <w:jc w:val="both"/>
        <w:rPr>
          <w:rFonts w:ascii="Arial" w:hAnsi="Arial" w:cs="Arial"/>
        </w:rPr>
      </w:pPr>
      <w:r>
        <w:rPr>
          <w:rFonts w:ascii="Arial" w:hAnsi="Arial" w:cs="Arial"/>
        </w:rPr>
        <w:t xml:space="preserve">5.3.9    </w:t>
      </w:r>
      <w:r>
        <w:rPr>
          <w:rFonts w:ascii="Arial" w:hAnsi="Arial" w:cs="Arial"/>
        </w:rPr>
        <w:tab/>
        <w:t>Implementation, Monitoring and Review</w:t>
      </w:r>
    </w:p>
    <w:p w14:paraId="4B1B4AFB" w14:textId="77777777" w:rsidR="00C47EFB" w:rsidRDefault="00C47EFB" w:rsidP="00814BD3">
      <w:pPr>
        <w:numPr>
          <w:ilvl w:val="2"/>
          <w:numId w:val="24"/>
        </w:numPr>
        <w:tabs>
          <w:tab w:val="left" w:pos="1080"/>
        </w:tabs>
        <w:jc w:val="both"/>
        <w:rPr>
          <w:rFonts w:ascii="Arial" w:hAnsi="Arial" w:cs="Arial"/>
        </w:rPr>
      </w:pPr>
      <w:r>
        <w:rPr>
          <w:rFonts w:ascii="Arial" w:hAnsi="Arial" w:cs="Arial"/>
        </w:rPr>
        <w:t>Risk Management</w:t>
      </w:r>
    </w:p>
    <w:p w14:paraId="7118520D" w14:textId="77777777" w:rsidR="00C47EFB" w:rsidRDefault="00C47EFB">
      <w:pPr>
        <w:tabs>
          <w:tab w:val="left" w:pos="1080"/>
          <w:tab w:val="left" w:pos="1134"/>
        </w:tabs>
        <w:jc w:val="both"/>
        <w:rPr>
          <w:rFonts w:ascii="Arial" w:hAnsi="Arial" w:cs="Arial"/>
        </w:rPr>
      </w:pPr>
    </w:p>
    <w:p w14:paraId="4D10B8E1" w14:textId="77777777" w:rsidR="00C47EFB" w:rsidRDefault="00C47EFB">
      <w:pPr>
        <w:tabs>
          <w:tab w:val="left" w:pos="1080"/>
          <w:tab w:val="left" w:pos="1134"/>
        </w:tabs>
        <w:jc w:val="both"/>
        <w:rPr>
          <w:rFonts w:ascii="Arial" w:hAnsi="Arial" w:cs="Arial"/>
          <w:b/>
          <w:sz w:val="28"/>
        </w:rPr>
      </w:pPr>
      <w:r>
        <w:rPr>
          <w:rFonts w:ascii="Arial" w:hAnsi="Arial" w:cs="Arial"/>
          <w:b/>
          <w:sz w:val="28"/>
        </w:rPr>
        <w:t>5.4</w:t>
      </w:r>
      <w:r>
        <w:rPr>
          <w:rFonts w:ascii="Arial" w:hAnsi="Arial" w:cs="Arial"/>
          <w:b/>
          <w:sz w:val="28"/>
        </w:rPr>
        <w:tab/>
        <w:t>Basic Principles</w:t>
      </w:r>
    </w:p>
    <w:p w14:paraId="159168D5" w14:textId="77777777" w:rsidR="00C47EFB" w:rsidRDefault="00C47EFB">
      <w:pPr>
        <w:tabs>
          <w:tab w:val="left" w:pos="1080"/>
          <w:tab w:val="left" w:pos="1701"/>
        </w:tabs>
        <w:jc w:val="both"/>
        <w:rPr>
          <w:rFonts w:ascii="Arial" w:hAnsi="Arial" w:cs="Arial"/>
        </w:rPr>
      </w:pPr>
    </w:p>
    <w:p w14:paraId="066F65BC" w14:textId="77777777" w:rsidR="00C47EFB" w:rsidRDefault="00C47EFB">
      <w:pPr>
        <w:tabs>
          <w:tab w:val="left" w:pos="1080"/>
          <w:tab w:val="left" w:pos="1134"/>
        </w:tabs>
        <w:jc w:val="both"/>
        <w:rPr>
          <w:rFonts w:ascii="Arial" w:hAnsi="Arial" w:cs="Arial"/>
        </w:rPr>
      </w:pPr>
      <w:r>
        <w:rPr>
          <w:rFonts w:ascii="Arial" w:hAnsi="Arial" w:cs="Arial"/>
        </w:rPr>
        <w:t xml:space="preserve">5.4.1     </w:t>
      </w:r>
      <w:r>
        <w:rPr>
          <w:rFonts w:ascii="Arial" w:hAnsi="Arial" w:cs="Arial"/>
        </w:rPr>
        <w:tab/>
        <w:t>Introduction</w:t>
      </w:r>
    </w:p>
    <w:p w14:paraId="7A9E932B" w14:textId="77777777" w:rsidR="00C47EFB" w:rsidRDefault="00C47EFB">
      <w:pPr>
        <w:tabs>
          <w:tab w:val="left" w:pos="1080"/>
          <w:tab w:val="left" w:pos="1134"/>
        </w:tabs>
        <w:jc w:val="both"/>
        <w:rPr>
          <w:rFonts w:ascii="Arial" w:hAnsi="Arial" w:cs="Arial"/>
        </w:rPr>
      </w:pPr>
      <w:r>
        <w:rPr>
          <w:rFonts w:ascii="Arial" w:hAnsi="Arial" w:cs="Arial"/>
        </w:rPr>
        <w:t xml:space="preserve">5.4.2    </w:t>
      </w:r>
      <w:r>
        <w:rPr>
          <w:rFonts w:ascii="Arial" w:hAnsi="Arial" w:cs="Arial"/>
        </w:rPr>
        <w:tab/>
        <w:t>Setting Terms of Reference</w:t>
      </w:r>
    </w:p>
    <w:p w14:paraId="3080C977" w14:textId="77777777" w:rsidR="00C47EFB" w:rsidRDefault="00C47EFB">
      <w:pPr>
        <w:tabs>
          <w:tab w:val="left" w:pos="1080"/>
          <w:tab w:val="left" w:pos="1134"/>
        </w:tabs>
        <w:jc w:val="both"/>
        <w:rPr>
          <w:rFonts w:ascii="Arial" w:hAnsi="Arial" w:cs="Arial"/>
        </w:rPr>
      </w:pPr>
      <w:r>
        <w:rPr>
          <w:rFonts w:ascii="Arial" w:hAnsi="Arial" w:cs="Arial"/>
        </w:rPr>
        <w:t xml:space="preserve">5.4.3    </w:t>
      </w:r>
      <w:r>
        <w:rPr>
          <w:rFonts w:ascii="Arial" w:hAnsi="Arial" w:cs="Arial"/>
        </w:rPr>
        <w:tab/>
        <w:t>Stating Objectives</w:t>
      </w:r>
    </w:p>
    <w:p w14:paraId="57BDA2FC" w14:textId="77777777" w:rsidR="00C47EFB" w:rsidRDefault="00C47EFB">
      <w:pPr>
        <w:tabs>
          <w:tab w:val="left" w:pos="1080"/>
          <w:tab w:val="left" w:pos="1134"/>
        </w:tabs>
        <w:jc w:val="both"/>
        <w:rPr>
          <w:rFonts w:ascii="Arial" w:hAnsi="Arial" w:cs="Arial"/>
        </w:rPr>
      </w:pPr>
      <w:r>
        <w:rPr>
          <w:rFonts w:ascii="Arial" w:hAnsi="Arial" w:cs="Arial"/>
        </w:rPr>
        <w:t xml:space="preserve">5.4.4     </w:t>
      </w:r>
      <w:r>
        <w:rPr>
          <w:rFonts w:ascii="Arial" w:hAnsi="Arial" w:cs="Arial"/>
        </w:rPr>
        <w:tab/>
        <w:t>Forecasting</w:t>
      </w:r>
    </w:p>
    <w:p w14:paraId="212285B3" w14:textId="77777777" w:rsidR="00C47EFB" w:rsidRDefault="00C47EFB">
      <w:pPr>
        <w:tabs>
          <w:tab w:val="left" w:pos="1080"/>
          <w:tab w:val="left" w:pos="1134"/>
        </w:tabs>
        <w:jc w:val="both"/>
        <w:rPr>
          <w:rFonts w:ascii="Arial" w:hAnsi="Arial" w:cs="Arial"/>
        </w:rPr>
      </w:pPr>
      <w:r>
        <w:rPr>
          <w:rFonts w:ascii="Arial" w:hAnsi="Arial" w:cs="Arial"/>
        </w:rPr>
        <w:t xml:space="preserve">5.4.5     </w:t>
      </w:r>
      <w:r>
        <w:rPr>
          <w:rFonts w:ascii="Arial" w:hAnsi="Arial" w:cs="Arial"/>
        </w:rPr>
        <w:tab/>
        <w:t>Identification of Options</w:t>
      </w:r>
    </w:p>
    <w:p w14:paraId="446FE9EF" w14:textId="77777777" w:rsidR="00C47EFB" w:rsidRDefault="00C47EFB">
      <w:pPr>
        <w:tabs>
          <w:tab w:val="left" w:pos="1080"/>
          <w:tab w:val="left" w:pos="1134"/>
        </w:tabs>
        <w:jc w:val="both"/>
        <w:rPr>
          <w:rFonts w:ascii="Arial" w:hAnsi="Arial" w:cs="Arial"/>
        </w:rPr>
      </w:pPr>
      <w:r>
        <w:rPr>
          <w:rFonts w:ascii="Arial" w:hAnsi="Arial" w:cs="Arial"/>
        </w:rPr>
        <w:t xml:space="preserve">5.4.6    </w:t>
      </w:r>
      <w:r>
        <w:rPr>
          <w:rFonts w:ascii="Arial" w:hAnsi="Arial" w:cs="Arial"/>
        </w:rPr>
        <w:tab/>
        <w:t>Development of the Plan</w:t>
      </w:r>
    </w:p>
    <w:p w14:paraId="146E61B9" w14:textId="77777777" w:rsidR="00C47EFB" w:rsidRDefault="00C47EFB">
      <w:pPr>
        <w:tabs>
          <w:tab w:val="left" w:pos="1080"/>
          <w:tab w:val="left" w:pos="1134"/>
        </w:tabs>
        <w:jc w:val="both"/>
        <w:rPr>
          <w:rFonts w:ascii="Arial" w:hAnsi="Arial" w:cs="Arial"/>
        </w:rPr>
      </w:pPr>
      <w:r>
        <w:rPr>
          <w:rFonts w:ascii="Arial" w:hAnsi="Arial" w:cs="Arial"/>
        </w:rPr>
        <w:t xml:space="preserve">5.4.7    </w:t>
      </w:r>
      <w:r>
        <w:rPr>
          <w:rFonts w:ascii="Arial" w:hAnsi="Arial" w:cs="Arial"/>
        </w:rPr>
        <w:tab/>
        <w:t>Consultation and Communication</w:t>
      </w:r>
    </w:p>
    <w:p w14:paraId="69A7BF43" w14:textId="77777777" w:rsidR="00C47EFB" w:rsidRDefault="00C47EFB" w:rsidP="00814BD3">
      <w:pPr>
        <w:numPr>
          <w:ilvl w:val="2"/>
          <w:numId w:val="25"/>
        </w:numPr>
        <w:tabs>
          <w:tab w:val="left" w:pos="1080"/>
        </w:tabs>
        <w:jc w:val="both"/>
        <w:rPr>
          <w:rFonts w:ascii="Arial" w:hAnsi="Arial" w:cs="Arial"/>
        </w:rPr>
      </w:pPr>
      <w:r>
        <w:rPr>
          <w:rFonts w:ascii="Arial" w:hAnsi="Arial" w:cs="Arial"/>
        </w:rPr>
        <w:t>Implementation, Monitoring and Review</w:t>
      </w:r>
    </w:p>
    <w:p w14:paraId="63614B00" w14:textId="77777777" w:rsidR="00C47EFB" w:rsidRDefault="00C47EFB">
      <w:pPr>
        <w:tabs>
          <w:tab w:val="left" w:pos="1080"/>
          <w:tab w:val="left" w:pos="1134"/>
        </w:tabs>
        <w:jc w:val="both"/>
        <w:rPr>
          <w:rFonts w:ascii="Arial" w:hAnsi="Arial" w:cs="Arial"/>
        </w:rPr>
      </w:pPr>
    </w:p>
    <w:p w14:paraId="26871ACA" w14:textId="77777777" w:rsidR="00C47EFB" w:rsidRDefault="00C47EFB">
      <w:pPr>
        <w:tabs>
          <w:tab w:val="left" w:pos="1080"/>
          <w:tab w:val="left" w:pos="1134"/>
        </w:tabs>
        <w:jc w:val="both"/>
        <w:rPr>
          <w:rFonts w:ascii="Arial" w:hAnsi="Arial" w:cs="Arial"/>
          <w:b/>
          <w:sz w:val="28"/>
        </w:rPr>
      </w:pPr>
      <w:r>
        <w:rPr>
          <w:rFonts w:ascii="Arial" w:hAnsi="Arial" w:cs="Arial"/>
          <w:b/>
          <w:sz w:val="28"/>
        </w:rPr>
        <w:t>5.5</w:t>
      </w:r>
      <w:r>
        <w:rPr>
          <w:rFonts w:ascii="Arial" w:hAnsi="Arial" w:cs="Arial"/>
          <w:b/>
          <w:sz w:val="28"/>
        </w:rPr>
        <w:tab/>
        <w:t>Budgetary Process</w:t>
      </w:r>
    </w:p>
    <w:p w14:paraId="281B7E6B" w14:textId="77777777" w:rsidR="00C47EFB" w:rsidRDefault="00C47EFB">
      <w:pPr>
        <w:tabs>
          <w:tab w:val="left" w:pos="1080"/>
          <w:tab w:val="left" w:pos="1701"/>
        </w:tabs>
        <w:jc w:val="both"/>
        <w:rPr>
          <w:rFonts w:ascii="Arial" w:hAnsi="Arial" w:cs="Arial"/>
          <w:b/>
          <w:sz w:val="28"/>
        </w:rPr>
      </w:pPr>
    </w:p>
    <w:p w14:paraId="41CD89D7" w14:textId="77777777" w:rsidR="00C47EFB" w:rsidRDefault="00C47EFB">
      <w:pPr>
        <w:tabs>
          <w:tab w:val="left" w:pos="1080"/>
          <w:tab w:val="left" w:pos="1134"/>
        </w:tabs>
        <w:jc w:val="both"/>
        <w:rPr>
          <w:rFonts w:ascii="Arial" w:hAnsi="Arial" w:cs="Arial"/>
        </w:rPr>
      </w:pPr>
      <w:r>
        <w:rPr>
          <w:rFonts w:ascii="Arial" w:hAnsi="Arial" w:cs="Arial"/>
        </w:rPr>
        <w:t xml:space="preserve">5.5.1    </w:t>
      </w:r>
      <w:r>
        <w:rPr>
          <w:rFonts w:ascii="Arial" w:hAnsi="Arial" w:cs="Arial"/>
        </w:rPr>
        <w:tab/>
        <w:t>Introduction</w:t>
      </w:r>
    </w:p>
    <w:p w14:paraId="052DD513" w14:textId="77777777" w:rsidR="00C47EFB" w:rsidRDefault="00C47EFB">
      <w:pPr>
        <w:tabs>
          <w:tab w:val="left" w:pos="1080"/>
          <w:tab w:val="left" w:pos="1134"/>
        </w:tabs>
        <w:jc w:val="both"/>
        <w:rPr>
          <w:rFonts w:ascii="Arial" w:hAnsi="Arial" w:cs="Arial"/>
        </w:rPr>
      </w:pPr>
      <w:r>
        <w:rPr>
          <w:rFonts w:ascii="Arial" w:hAnsi="Arial" w:cs="Arial"/>
        </w:rPr>
        <w:t>5.5.2</w:t>
      </w:r>
      <w:r>
        <w:rPr>
          <w:rFonts w:ascii="Arial" w:hAnsi="Arial" w:cs="Arial"/>
        </w:rPr>
        <w:tab/>
        <w:t>Review of Past Performance</w:t>
      </w:r>
    </w:p>
    <w:p w14:paraId="4A53F6D2" w14:textId="77777777" w:rsidR="00C47EFB" w:rsidRDefault="00C47EFB">
      <w:pPr>
        <w:tabs>
          <w:tab w:val="left" w:pos="1080"/>
          <w:tab w:val="left" w:pos="1134"/>
        </w:tabs>
        <w:jc w:val="both"/>
        <w:rPr>
          <w:rFonts w:ascii="Arial" w:hAnsi="Arial" w:cs="Arial"/>
        </w:rPr>
      </w:pPr>
      <w:r>
        <w:rPr>
          <w:rFonts w:ascii="Arial" w:hAnsi="Arial" w:cs="Arial"/>
        </w:rPr>
        <w:t xml:space="preserve">5.5.3    </w:t>
      </w:r>
      <w:r>
        <w:rPr>
          <w:rFonts w:ascii="Arial" w:hAnsi="Arial" w:cs="Arial"/>
        </w:rPr>
        <w:tab/>
        <w:t>Curriculum Requirements</w:t>
      </w:r>
    </w:p>
    <w:p w14:paraId="1230A39E" w14:textId="77777777" w:rsidR="00C47EFB" w:rsidRDefault="00C47EFB">
      <w:pPr>
        <w:tabs>
          <w:tab w:val="left" w:pos="1080"/>
          <w:tab w:val="left" w:pos="1134"/>
        </w:tabs>
        <w:jc w:val="both"/>
        <w:rPr>
          <w:rFonts w:ascii="Arial" w:hAnsi="Arial" w:cs="Arial"/>
        </w:rPr>
      </w:pPr>
      <w:r>
        <w:rPr>
          <w:rFonts w:ascii="Arial" w:hAnsi="Arial" w:cs="Arial"/>
        </w:rPr>
        <w:t xml:space="preserve">5.5.4     </w:t>
      </w:r>
      <w:r>
        <w:rPr>
          <w:rFonts w:ascii="Arial" w:hAnsi="Arial" w:cs="Arial"/>
        </w:rPr>
        <w:tab/>
        <w:t>Pupil Number Forecasts</w:t>
      </w:r>
    </w:p>
    <w:p w14:paraId="6F01A941" w14:textId="77777777" w:rsidR="00C47EFB" w:rsidRDefault="00C47EFB">
      <w:pPr>
        <w:tabs>
          <w:tab w:val="left" w:pos="1080"/>
          <w:tab w:val="left" w:pos="1134"/>
        </w:tabs>
        <w:jc w:val="both"/>
        <w:rPr>
          <w:rFonts w:ascii="Arial" w:hAnsi="Arial" w:cs="Arial"/>
        </w:rPr>
      </w:pPr>
      <w:r>
        <w:rPr>
          <w:rFonts w:ascii="Arial" w:hAnsi="Arial" w:cs="Arial"/>
        </w:rPr>
        <w:t xml:space="preserve">5.5.5     </w:t>
      </w:r>
      <w:r>
        <w:rPr>
          <w:rFonts w:ascii="Arial" w:hAnsi="Arial" w:cs="Arial"/>
        </w:rPr>
        <w:tab/>
        <w:t>Human Resource Requirements</w:t>
      </w:r>
    </w:p>
    <w:p w14:paraId="2DC7200B" w14:textId="77777777" w:rsidR="00C47EFB" w:rsidRDefault="00C47EFB">
      <w:pPr>
        <w:tabs>
          <w:tab w:val="left" w:pos="1080"/>
          <w:tab w:val="left" w:pos="1134"/>
        </w:tabs>
        <w:jc w:val="both"/>
        <w:rPr>
          <w:rFonts w:ascii="Arial" w:hAnsi="Arial" w:cs="Arial"/>
        </w:rPr>
      </w:pPr>
      <w:r>
        <w:rPr>
          <w:rFonts w:ascii="Arial" w:hAnsi="Arial" w:cs="Arial"/>
        </w:rPr>
        <w:t xml:space="preserve">5.5.6      </w:t>
      </w:r>
      <w:r>
        <w:rPr>
          <w:rFonts w:ascii="Arial" w:hAnsi="Arial" w:cs="Arial"/>
        </w:rPr>
        <w:tab/>
        <w:t>Other Resource Requirements</w:t>
      </w:r>
    </w:p>
    <w:p w14:paraId="4B252288" w14:textId="77777777" w:rsidR="00C47EFB" w:rsidRDefault="00C47EFB">
      <w:pPr>
        <w:tabs>
          <w:tab w:val="left" w:pos="1080"/>
          <w:tab w:val="left" w:pos="1134"/>
        </w:tabs>
        <w:jc w:val="both"/>
        <w:rPr>
          <w:rFonts w:ascii="Arial" w:hAnsi="Arial" w:cs="Arial"/>
        </w:rPr>
      </w:pPr>
      <w:r>
        <w:rPr>
          <w:rFonts w:ascii="Arial" w:hAnsi="Arial" w:cs="Arial"/>
        </w:rPr>
        <w:t xml:space="preserve">5.5.7    </w:t>
      </w:r>
      <w:r>
        <w:rPr>
          <w:rFonts w:ascii="Arial" w:hAnsi="Arial" w:cs="Arial"/>
        </w:rPr>
        <w:tab/>
        <w:t>Budget Preparation</w:t>
      </w:r>
    </w:p>
    <w:p w14:paraId="6AAAA1C2" w14:textId="77777777" w:rsidR="00C47EFB" w:rsidRDefault="00C47EFB">
      <w:pPr>
        <w:tabs>
          <w:tab w:val="left" w:pos="1080"/>
          <w:tab w:val="left" w:pos="1134"/>
        </w:tabs>
        <w:jc w:val="both"/>
        <w:rPr>
          <w:rFonts w:ascii="Arial" w:hAnsi="Arial" w:cs="Arial"/>
        </w:rPr>
      </w:pPr>
      <w:r>
        <w:rPr>
          <w:rFonts w:ascii="Arial" w:hAnsi="Arial" w:cs="Arial"/>
        </w:rPr>
        <w:t xml:space="preserve">5.5.8   </w:t>
      </w:r>
      <w:r>
        <w:rPr>
          <w:rFonts w:ascii="Arial" w:hAnsi="Arial" w:cs="Arial"/>
        </w:rPr>
        <w:tab/>
        <w:t>Estimating Income and Expenditure</w:t>
      </w:r>
    </w:p>
    <w:p w14:paraId="2F0C6DF6" w14:textId="77777777" w:rsidR="00C47EFB" w:rsidRDefault="00C47EFB">
      <w:pPr>
        <w:tabs>
          <w:tab w:val="left" w:pos="1080"/>
          <w:tab w:val="left" w:pos="1134"/>
        </w:tabs>
        <w:jc w:val="both"/>
        <w:rPr>
          <w:rFonts w:ascii="Arial" w:hAnsi="Arial" w:cs="Arial"/>
        </w:rPr>
      </w:pPr>
      <w:r>
        <w:rPr>
          <w:rFonts w:ascii="Arial" w:hAnsi="Arial" w:cs="Arial"/>
        </w:rPr>
        <w:t xml:space="preserve">5.5.9   </w:t>
      </w:r>
      <w:r>
        <w:rPr>
          <w:rFonts w:ascii="Arial" w:hAnsi="Arial" w:cs="Arial"/>
        </w:rPr>
        <w:tab/>
        <w:t>Evaluating Options</w:t>
      </w:r>
    </w:p>
    <w:p w14:paraId="0AE35215" w14:textId="77777777" w:rsidR="00C47EFB" w:rsidRDefault="00C47EFB" w:rsidP="00814BD3">
      <w:pPr>
        <w:numPr>
          <w:ilvl w:val="2"/>
          <w:numId w:val="26"/>
        </w:numPr>
        <w:tabs>
          <w:tab w:val="left" w:pos="1080"/>
        </w:tabs>
        <w:jc w:val="both"/>
        <w:rPr>
          <w:rFonts w:ascii="Arial" w:hAnsi="Arial" w:cs="Arial"/>
        </w:rPr>
      </w:pPr>
      <w:r>
        <w:rPr>
          <w:rFonts w:ascii="Arial" w:hAnsi="Arial" w:cs="Arial"/>
        </w:rPr>
        <w:t>Finalising the Budget</w:t>
      </w:r>
    </w:p>
    <w:p w14:paraId="4DD0AFB1" w14:textId="77777777" w:rsidR="00C47EFB" w:rsidRDefault="00C47EFB" w:rsidP="00814BD3">
      <w:pPr>
        <w:numPr>
          <w:ilvl w:val="2"/>
          <w:numId w:val="26"/>
        </w:numPr>
        <w:tabs>
          <w:tab w:val="left" w:pos="1080"/>
        </w:tabs>
        <w:jc w:val="both"/>
        <w:rPr>
          <w:rFonts w:ascii="Arial" w:hAnsi="Arial" w:cs="Arial"/>
        </w:rPr>
      </w:pPr>
      <w:r>
        <w:rPr>
          <w:rFonts w:ascii="Arial" w:hAnsi="Arial" w:cs="Arial"/>
        </w:rPr>
        <w:lastRenderedPageBreak/>
        <w:t>Deficit Budget</w:t>
      </w:r>
    </w:p>
    <w:p w14:paraId="59F0FEC1" w14:textId="77777777" w:rsidR="00C47EFB" w:rsidRDefault="00C47EFB" w:rsidP="00814BD3">
      <w:pPr>
        <w:numPr>
          <w:ilvl w:val="2"/>
          <w:numId w:val="26"/>
        </w:numPr>
        <w:tabs>
          <w:tab w:val="left" w:pos="1080"/>
        </w:tabs>
        <w:jc w:val="both"/>
        <w:rPr>
          <w:rFonts w:ascii="Arial" w:hAnsi="Arial" w:cs="Arial"/>
        </w:rPr>
      </w:pPr>
      <w:r>
        <w:rPr>
          <w:rFonts w:ascii="Arial" w:hAnsi="Arial" w:cs="Arial"/>
        </w:rPr>
        <w:t>Monitoring and Review</w:t>
      </w:r>
    </w:p>
    <w:p w14:paraId="0D6A09B5" w14:textId="77777777" w:rsidR="00C47EFB" w:rsidRDefault="00C47EFB">
      <w:pPr>
        <w:tabs>
          <w:tab w:val="left" w:pos="1080"/>
          <w:tab w:val="left" w:pos="1134"/>
        </w:tabs>
        <w:jc w:val="both"/>
        <w:rPr>
          <w:rFonts w:ascii="Arial" w:hAnsi="Arial" w:cs="Arial"/>
        </w:rPr>
      </w:pPr>
    </w:p>
    <w:p w14:paraId="38032531" w14:textId="77777777" w:rsidR="00C47EFB" w:rsidRDefault="00C47EFB">
      <w:pPr>
        <w:tabs>
          <w:tab w:val="left" w:pos="1080"/>
          <w:tab w:val="left" w:pos="1134"/>
        </w:tabs>
        <w:jc w:val="both"/>
        <w:rPr>
          <w:rFonts w:ascii="Arial" w:hAnsi="Arial" w:cs="Arial"/>
        </w:rPr>
      </w:pPr>
    </w:p>
    <w:p w14:paraId="6BB6AABB" w14:textId="77777777" w:rsidR="00C47EFB" w:rsidRDefault="00C47EFB">
      <w:pPr>
        <w:tabs>
          <w:tab w:val="left" w:pos="1080"/>
          <w:tab w:val="left" w:pos="1134"/>
        </w:tabs>
        <w:jc w:val="both"/>
        <w:rPr>
          <w:rFonts w:ascii="Arial" w:hAnsi="Arial" w:cs="Arial"/>
        </w:rPr>
      </w:pPr>
    </w:p>
    <w:p w14:paraId="59C0B148" w14:textId="77777777" w:rsidR="00C47EFB" w:rsidRDefault="00C47EFB">
      <w:pPr>
        <w:tabs>
          <w:tab w:val="left" w:pos="1080"/>
          <w:tab w:val="left" w:pos="1701"/>
        </w:tabs>
        <w:jc w:val="both"/>
        <w:rPr>
          <w:rFonts w:ascii="Arial" w:hAnsi="Arial" w:cs="Arial"/>
          <w:b/>
          <w:sz w:val="28"/>
        </w:rPr>
      </w:pPr>
      <w:r>
        <w:rPr>
          <w:rFonts w:ascii="Arial" w:hAnsi="Arial" w:cs="Arial"/>
          <w:b/>
          <w:sz w:val="28"/>
        </w:rPr>
        <w:t>Appendix A</w:t>
      </w:r>
    </w:p>
    <w:p w14:paraId="505DFFFB" w14:textId="77777777" w:rsidR="00C47EFB" w:rsidRDefault="00C47EFB">
      <w:pPr>
        <w:tabs>
          <w:tab w:val="left" w:pos="1080"/>
          <w:tab w:val="left" w:pos="1701"/>
        </w:tabs>
        <w:jc w:val="both"/>
        <w:rPr>
          <w:rFonts w:ascii="Arial" w:hAnsi="Arial" w:cs="Arial"/>
        </w:rPr>
      </w:pPr>
      <w:r>
        <w:rPr>
          <w:rFonts w:ascii="Arial" w:hAnsi="Arial" w:cs="Arial"/>
        </w:rPr>
        <w:t>Process for Establishing a Strategic Plan</w:t>
      </w:r>
    </w:p>
    <w:p w14:paraId="41321E72" w14:textId="77777777" w:rsidR="00C47EFB" w:rsidRDefault="00C47EFB">
      <w:pPr>
        <w:tabs>
          <w:tab w:val="left" w:pos="1080"/>
          <w:tab w:val="left" w:pos="1701"/>
        </w:tabs>
        <w:jc w:val="both"/>
        <w:rPr>
          <w:rFonts w:ascii="Arial" w:hAnsi="Arial" w:cs="Arial"/>
          <w:b/>
          <w:sz w:val="28"/>
        </w:rPr>
      </w:pPr>
    </w:p>
    <w:p w14:paraId="3AC6C239" w14:textId="77777777" w:rsidR="00C47EFB" w:rsidRDefault="00C47EFB">
      <w:pPr>
        <w:tabs>
          <w:tab w:val="left" w:pos="1080"/>
          <w:tab w:val="left" w:pos="1701"/>
        </w:tabs>
        <w:jc w:val="both"/>
        <w:rPr>
          <w:rFonts w:ascii="Arial" w:hAnsi="Arial" w:cs="Arial"/>
          <w:b/>
          <w:sz w:val="28"/>
        </w:rPr>
      </w:pPr>
      <w:r>
        <w:rPr>
          <w:rFonts w:ascii="Arial" w:hAnsi="Arial" w:cs="Arial"/>
          <w:b/>
          <w:sz w:val="28"/>
        </w:rPr>
        <w:t>Appendix B</w:t>
      </w:r>
    </w:p>
    <w:p w14:paraId="7615D122" w14:textId="77777777" w:rsidR="00C47EFB" w:rsidRDefault="00C47EFB">
      <w:pPr>
        <w:tabs>
          <w:tab w:val="left" w:pos="1080"/>
          <w:tab w:val="left" w:pos="1701"/>
        </w:tabs>
        <w:jc w:val="both"/>
        <w:rPr>
          <w:rFonts w:ascii="Arial" w:hAnsi="Arial" w:cs="Arial"/>
        </w:rPr>
      </w:pPr>
      <w:r>
        <w:rPr>
          <w:rFonts w:ascii="Arial" w:hAnsi="Arial" w:cs="Arial"/>
        </w:rPr>
        <w:t>Budget planning timetable</w:t>
      </w:r>
    </w:p>
    <w:p w14:paraId="3E04E9AE" w14:textId="77777777" w:rsidR="00C47EFB" w:rsidRDefault="00C47EFB">
      <w:pPr>
        <w:tabs>
          <w:tab w:val="left" w:pos="1080"/>
          <w:tab w:val="left" w:pos="1701"/>
        </w:tabs>
        <w:jc w:val="both"/>
        <w:rPr>
          <w:rFonts w:ascii="Arial" w:hAnsi="Arial" w:cs="Arial"/>
          <w:b/>
          <w:sz w:val="28"/>
        </w:rPr>
      </w:pPr>
    </w:p>
    <w:p w14:paraId="5D859A71" w14:textId="77777777" w:rsidR="00C47EFB" w:rsidRDefault="00C47EFB">
      <w:pPr>
        <w:tabs>
          <w:tab w:val="left" w:pos="1701"/>
        </w:tabs>
        <w:jc w:val="both"/>
        <w:rPr>
          <w:rFonts w:ascii="Arial" w:hAnsi="Arial" w:cs="Arial"/>
          <w:b/>
          <w:sz w:val="28"/>
        </w:rPr>
      </w:pPr>
    </w:p>
    <w:p w14:paraId="6982BFE8" w14:textId="77777777" w:rsidR="00C47EFB" w:rsidRDefault="00C47EFB">
      <w:pPr>
        <w:tabs>
          <w:tab w:val="left" w:pos="851"/>
          <w:tab w:val="left" w:pos="1134"/>
        </w:tabs>
        <w:jc w:val="both"/>
        <w:rPr>
          <w:rFonts w:ascii="Arial" w:hAnsi="Arial" w:cs="Arial"/>
          <w:b/>
          <w:sz w:val="32"/>
        </w:rPr>
      </w:pPr>
      <w:r>
        <w:rPr>
          <w:rFonts w:ascii="Arial" w:hAnsi="Arial" w:cs="Arial"/>
          <w:b/>
        </w:rPr>
        <w:br w:type="page"/>
      </w:r>
      <w:r>
        <w:rPr>
          <w:rFonts w:ascii="Arial" w:hAnsi="Arial" w:cs="Arial"/>
          <w:b/>
          <w:sz w:val="32"/>
        </w:rPr>
        <w:lastRenderedPageBreak/>
        <w:t>5.1 Introduction</w:t>
      </w:r>
    </w:p>
    <w:p w14:paraId="580925D6" w14:textId="77777777" w:rsidR="00C47EFB" w:rsidRDefault="00C47EFB">
      <w:pPr>
        <w:tabs>
          <w:tab w:val="left" w:pos="851"/>
          <w:tab w:val="left" w:pos="1134"/>
        </w:tabs>
        <w:jc w:val="both"/>
        <w:rPr>
          <w:rFonts w:ascii="Arial" w:hAnsi="Arial" w:cs="Arial"/>
          <w:b/>
          <w:sz w:val="32"/>
        </w:rPr>
      </w:pPr>
    </w:p>
    <w:p w14:paraId="71FD5490" w14:textId="77777777" w:rsidR="00C47EFB" w:rsidRDefault="00C47EFB">
      <w:pPr>
        <w:tabs>
          <w:tab w:val="left" w:pos="851"/>
          <w:tab w:val="left" w:pos="1134"/>
        </w:tabs>
        <w:ind w:left="851" w:hanging="851"/>
        <w:jc w:val="both"/>
        <w:rPr>
          <w:rFonts w:ascii="Arial" w:hAnsi="Arial" w:cs="Arial"/>
        </w:rPr>
      </w:pPr>
      <w:r w:rsidRPr="008518BF">
        <w:rPr>
          <w:rFonts w:ascii="Arial" w:hAnsi="Arial" w:cs="Arial"/>
        </w:rPr>
        <w:t>5.1.1</w:t>
      </w:r>
      <w:r>
        <w:rPr>
          <w:rFonts w:ascii="Arial" w:hAnsi="Arial" w:cs="Arial"/>
        </w:rPr>
        <w:t xml:space="preserve"> </w:t>
      </w:r>
      <w:r>
        <w:rPr>
          <w:rFonts w:ascii="Arial" w:hAnsi="Arial" w:cs="Arial"/>
        </w:rPr>
        <w:tab/>
        <w:t>This section identifies some common themes</w:t>
      </w:r>
      <w:r w:rsidR="004D7DB8">
        <w:rPr>
          <w:rFonts w:ascii="Arial" w:hAnsi="Arial" w:cs="Arial"/>
        </w:rPr>
        <w:t>,</w:t>
      </w:r>
      <w:r>
        <w:rPr>
          <w:rFonts w:ascii="Arial" w:hAnsi="Arial" w:cs="Arial"/>
        </w:rPr>
        <w:t xml:space="preserve"> that feature in good strategic plans</w:t>
      </w:r>
      <w:r w:rsidR="004D7DB8">
        <w:rPr>
          <w:rFonts w:ascii="Arial" w:hAnsi="Arial" w:cs="Arial"/>
        </w:rPr>
        <w:t>,</w:t>
      </w:r>
      <w:r>
        <w:rPr>
          <w:rFonts w:ascii="Arial" w:hAnsi="Arial" w:cs="Arial"/>
        </w:rPr>
        <w:t xml:space="preserve"> to emphasise how </w:t>
      </w:r>
      <w:r w:rsidR="004D7DB8">
        <w:rPr>
          <w:rFonts w:ascii="Arial" w:hAnsi="Arial" w:cs="Arial"/>
        </w:rPr>
        <w:t>a school’s</w:t>
      </w:r>
      <w:r>
        <w:rPr>
          <w:rFonts w:ascii="Arial" w:hAnsi="Arial" w:cs="Arial"/>
        </w:rPr>
        <w:t xml:space="preserve"> financial budgeting process should be developed and linked to the strategic direction of the school well beyond one year.  </w:t>
      </w:r>
      <w:r w:rsidR="00567B0D">
        <w:rPr>
          <w:rFonts w:ascii="Arial" w:hAnsi="Arial" w:cs="Arial"/>
        </w:rPr>
        <w:t>It is not appropriate for the Local Authority</w:t>
      </w:r>
      <w:r>
        <w:rPr>
          <w:rFonts w:ascii="Arial" w:hAnsi="Arial" w:cs="Arial"/>
        </w:rPr>
        <w:t xml:space="preserve"> to impose on schools a standard format for a strategic plan.  A standard format would unduly constrain school decision making because standardisation runs the real risk of misrepresenting the key purpose of preparing a strategic plan.  The purpose is to maximise the effectiveness of a school’s </w:t>
      </w:r>
      <w:r w:rsidR="004D7DB8">
        <w:rPr>
          <w:rFonts w:ascii="Arial" w:hAnsi="Arial" w:cs="Arial"/>
        </w:rPr>
        <w:t>decision-making</w:t>
      </w:r>
      <w:r>
        <w:rPr>
          <w:rFonts w:ascii="Arial" w:hAnsi="Arial" w:cs="Arial"/>
        </w:rPr>
        <w:t xml:space="preserve"> process from the best use of local skills, knowledge and experience.  This section therefore</w:t>
      </w:r>
      <w:r w:rsidR="004D7DB8">
        <w:rPr>
          <w:rFonts w:ascii="Arial" w:hAnsi="Arial" w:cs="Arial"/>
        </w:rPr>
        <w:t>,</w:t>
      </w:r>
      <w:r>
        <w:rPr>
          <w:rFonts w:ascii="Arial" w:hAnsi="Arial" w:cs="Arial"/>
        </w:rPr>
        <w:t xml:space="preserve"> is not intended to be a definitive guide to strategic planning.  There is a wealth of other publications on this subject, including gui</w:t>
      </w:r>
      <w:r w:rsidR="00567B0D">
        <w:rPr>
          <w:rFonts w:ascii="Arial" w:hAnsi="Arial" w:cs="Arial"/>
        </w:rPr>
        <w:t xml:space="preserve">dance from the Department for Education </w:t>
      </w:r>
      <w:r>
        <w:rPr>
          <w:rFonts w:ascii="Arial" w:hAnsi="Arial" w:cs="Arial"/>
        </w:rPr>
        <w:t>and OFSTED, from which to draw reference.  Each school should adopt its own methods to best suit their needs and circumstances.</w:t>
      </w:r>
    </w:p>
    <w:p w14:paraId="1EA1FFA4" w14:textId="77777777" w:rsidR="00C47EFB" w:rsidRDefault="00C47EFB">
      <w:pPr>
        <w:tabs>
          <w:tab w:val="left" w:pos="851"/>
          <w:tab w:val="left" w:pos="1134"/>
        </w:tabs>
        <w:jc w:val="both"/>
        <w:rPr>
          <w:rFonts w:ascii="Arial" w:hAnsi="Arial" w:cs="Arial"/>
        </w:rPr>
      </w:pPr>
      <w:r>
        <w:rPr>
          <w:rFonts w:ascii="Arial" w:hAnsi="Arial" w:cs="Arial"/>
        </w:rPr>
        <w:tab/>
      </w:r>
    </w:p>
    <w:p w14:paraId="47D8FCA3" w14:textId="77777777" w:rsidR="00C47EFB" w:rsidRDefault="00C47EFB">
      <w:pPr>
        <w:tabs>
          <w:tab w:val="left" w:pos="851"/>
          <w:tab w:val="left" w:pos="1134"/>
        </w:tabs>
        <w:ind w:left="851" w:hanging="851"/>
        <w:jc w:val="both"/>
        <w:rPr>
          <w:rFonts w:ascii="Arial" w:hAnsi="Arial" w:cs="Arial"/>
        </w:rPr>
      </w:pPr>
      <w:r>
        <w:rPr>
          <w:rFonts w:ascii="Arial" w:hAnsi="Arial" w:cs="Arial"/>
        </w:rPr>
        <w:tab/>
        <w:t>A strategic plan is an expression, in a deliverable form, of how an organisation intends to achieve its aims and objectives well beyond one year.  To secure effective management of the school</w:t>
      </w:r>
      <w:r w:rsidR="004C64C9">
        <w:rPr>
          <w:rFonts w:ascii="Arial" w:hAnsi="Arial" w:cs="Arial"/>
        </w:rPr>
        <w:t>,</w:t>
      </w:r>
      <w:r>
        <w:rPr>
          <w:rFonts w:ascii="Arial" w:hAnsi="Arial" w:cs="Arial"/>
        </w:rPr>
        <w:t xml:space="preserve"> it should be used as a working document for staff and governors to establish commonly shared and accepted aims and objectives.  Ideally</w:t>
      </w:r>
      <w:r w:rsidR="004C64C9">
        <w:rPr>
          <w:rFonts w:ascii="Arial" w:hAnsi="Arial" w:cs="Arial"/>
        </w:rPr>
        <w:t>,</w:t>
      </w:r>
      <w:r>
        <w:rPr>
          <w:rFonts w:ascii="Arial" w:hAnsi="Arial" w:cs="Arial"/>
        </w:rPr>
        <w:t xml:space="preserve"> it will contain a practical and deliverable mission statement</w:t>
      </w:r>
      <w:r w:rsidR="004C64C9">
        <w:rPr>
          <w:rFonts w:ascii="Arial" w:hAnsi="Arial" w:cs="Arial"/>
        </w:rPr>
        <w:t>,</w:t>
      </w:r>
      <w:r>
        <w:rPr>
          <w:rFonts w:ascii="Arial" w:hAnsi="Arial" w:cs="Arial"/>
        </w:rPr>
        <w:t xml:space="preserve"> to define the essential purpose of the school.  The plan will consider </w:t>
      </w:r>
      <w:r>
        <w:rPr>
          <w:rFonts w:ascii="Arial" w:hAnsi="Arial" w:cs="Arial"/>
          <w:i/>
        </w:rPr>
        <w:t>where do we realistically want to be</w:t>
      </w:r>
      <w:r>
        <w:rPr>
          <w:rFonts w:ascii="Arial" w:hAnsi="Arial" w:cs="Arial"/>
        </w:rPr>
        <w:t xml:space="preserve"> and </w:t>
      </w:r>
      <w:r>
        <w:rPr>
          <w:rFonts w:ascii="Arial" w:hAnsi="Arial" w:cs="Arial"/>
          <w:i/>
        </w:rPr>
        <w:t>how do we realistically aim to get there</w:t>
      </w:r>
      <w:r>
        <w:rPr>
          <w:rFonts w:ascii="Arial" w:hAnsi="Arial" w:cs="Arial"/>
        </w:rPr>
        <w:t>.  Its purpose will only be fulfilled if it is closely aligned and linked to the school's educational development plan.  A deliverable strategic plan, or development plan, ought to encompass all the activities of the school.</w:t>
      </w:r>
    </w:p>
    <w:p w14:paraId="6A60CCAF" w14:textId="77777777" w:rsidR="00C47EFB" w:rsidRDefault="00C47EFB">
      <w:pPr>
        <w:tabs>
          <w:tab w:val="left" w:pos="851"/>
          <w:tab w:val="left" w:pos="1134"/>
        </w:tabs>
        <w:jc w:val="both"/>
        <w:rPr>
          <w:rFonts w:ascii="Arial" w:hAnsi="Arial" w:cs="Arial"/>
        </w:rPr>
      </w:pPr>
    </w:p>
    <w:p w14:paraId="1E993CC1" w14:textId="77777777" w:rsidR="00024B75" w:rsidRDefault="00C47EFB" w:rsidP="00024B75">
      <w:pPr>
        <w:tabs>
          <w:tab w:val="left" w:pos="851"/>
          <w:tab w:val="left" w:pos="1134"/>
        </w:tabs>
        <w:ind w:left="851" w:hanging="851"/>
        <w:jc w:val="both"/>
        <w:rPr>
          <w:rFonts w:ascii="Arial" w:hAnsi="Arial" w:cs="Arial"/>
          <w:b/>
          <w:sz w:val="32"/>
        </w:rPr>
      </w:pPr>
      <w:r>
        <w:rPr>
          <w:rFonts w:ascii="Arial" w:hAnsi="Arial" w:cs="Arial"/>
        </w:rPr>
        <w:tab/>
        <w:t xml:space="preserve">By establishing a working timetable for drawing together relevant information on all aspects of school activities, an effective strategic plan can be developed to cover a period of at </w:t>
      </w:r>
      <w:r w:rsidR="004B351B">
        <w:rPr>
          <w:rFonts w:ascii="Arial" w:hAnsi="Arial" w:cs="Arial"/>
        </w:rPr>
        <w:t xml:space="preserve">least </w:t>
      </w:r>
      <w:r>
        <w:rPr>
          <w:rFonts w:ascii="Arial" w:hAnsi="Arial" w:cs="Arial"/>
        </w:rPr>
        <w:t xml:space="preserve">three years.  The strategic plan </w:t>
      </w:r>
      <w:r w:rsidR="008F2AB5">
        <w:rPr>
          <w:rFonts w:ascii="Arial" w:hAnsi="Arial" w:cs="Arial"/>
        </w:rPr>
        <w:t>should</w:t>
      </w:r>
      <w:r>
        <w:rPr>
          <w:rFonts w:ascii="Arial" w:hAnsi="Arial" w:cs="Arial"/>
        </w:rPr>
        <w:t xml:space="preserve"> then be used as the framework for preparing and delivering the detailed annual budget and </w:t>
      </w:r>
      <w:r w:rsidR="00437DA9">
        <w:rPr>
          <w:rFonts w:ascii="Arial" w:hAnsi="Arial" w:cs="Arial"/>
        </w:rPr>
        <w:t>future year budgets to the Local Authority</w:t>
      </w:r>
      <w:r w:rsidR="004B351B">
        <w:rPr>
          <w:rFonts w:ascii="Arial" w:hAnsi="Arial" w:cs="Arial"/>
        </w:rPr>
        <w:t xml:space="preserve"> as required</w:t>
      </w:r>
      <w:r w:rsidR="00437DA9">
        <w:rPr>
          <w:rFonts w:ascii="Arial" w:hAnsi="Arial" w:cs="Arial"/>
        </w:rPr>
        <w:t>.</w:t>
      </w:r>
      <w:r>
        <w:rPr>
          <w:rFonts w:ascii="Arial" w:hAnsi="Arial" w:cs="Arial"/>
        </w:rPr>
        <w:t xml:space="preserve"> </w:t>
      </w:r>
    </w:p>
    <w:p w14:paraId="77BC7028" w14:textId="77777777" w:rsidR="00C47EFB" w:rsidRDefault="00C47EFB">
      <w:pPr>
        <w:tabs>
          <w:tab w:val="left" w:pos="851"/>
          <w:tab w:val="left" w:pos="1134"/>
        </w:tabs>
        <w:jc w:val="both"/>
        <w:rPr>
          <w:rFonts w:ascii="Arial" w:hAnsi="Arial" w:cs="Arial"/>
          <w:b/>
          <w:sz w:val="32"/>
        </w:rPr>
      </w:pPr>
    </w:p>
    <w:p w14:paraId="1327A9A4" w14:textId="77777777" w:rsidR="00726C15" w:rsidRDefault="00726C15">
      <w:pPr>
        <w:tabs>
          <w:tab w:val="left" w:pos="851"/>
          <w:tab w:val="left" w:pos="1134"/>
        </w:tabs>
        <w:jc w:val="both"/>
        <w:rPr>
          <w:rFonts w:ascii="Arial" w:hAnsi="Arial" w:cs="Arial"/>
          <w:b/>
          <w:sz w:val="32"/>
        </w:rPr>
      </w:pPr>
    </w:p>
    <w:p w14:paraId="73A3BCD6" w14:textId="77777777" w:rsidR="00726C15" w:rsidRDefault="00726C15">
      <w:pPr>
        <w:tabs>
          <w:tab w:val="left" w:pos="851"/>
          <w:tab w:val="left" w:pos="1134"/>
        </w:tabs>
        <w:jc w:val="both"/>
        <w:rPr>
          <w:rFonts w:ascii="Arial" w:hAnsi="Arial" w:cs="Arial"/>
          <w:b/>
          <w:sz w:val="32"/>
        </w:rPr>
      </w:pPr>
    </w:p>
    <w:p w14:paraId="6B9049C9" w14:textId="77777777" w:rsidR="00726C15" w:rsidRDefault="00726C15">
      <w:pPr>
        <w:tabs>
          <w:tab w:val="left" w:pos="851"/>
          <w:tab w:val="left" w:pos="1134"/>
        </w:tabs>
        <w:jc w:val="both"/>
        <w:rPr>
          <w:rFonts w:ascii="Arial" w:hAnsi="Arial" w:cs="Arial"/>
          <w:b/>
          <w:sz w:val="32"/>
        </w:rPr>
      </w:pPr>
    </w:p>
    <w:p w14:paraId="196BA187" w14:textId="77777777" w:rsidR="00726C15" w:rsidRDefault="00726C15">
      <w:pPr>
        <w:tabs>
          <w:tab w:val="left" w:pos="851"/>
          <w:tab w:val="left" w:pos="1134"/>
        </w:tabs>
        <w:jc w:val="both"/>
        <w:rPr>
          <w:rFonts w:ascii="Arial" w:hAnsi="Arial" w:cs="Arial"/>
          <w:b/>
          <w:sz w:val="32"/>
        </w:rPr>
      </w:pPr>
    </w:p>
    <w:p w14:paraId="5120751C" w14:textId="77777777" w:rsidR="00726C15" w:rsidRDefault="00726C15">
      <w:pPr>
        <w:tabs>
          <w:tab w:val="left" w:pos="851"/>
          <w:tab w:val="left" w:pos="1134"/>
        </w:tabs>
        <w:jc w:val="both"/>
        <w:rPr>
          <w:rFonts w:ascii="Arial" w:hAnsi="Arial" w:cs="Arial"/>
          <w:b/>
          <w:sz w:val="32"/>
        </w:rPr>
      </w:pPr>
    </w:p>
    <w:p w14:paraId="65398E6F" w14:textId="77777777" w:rsidR="00726C15" w:rsidRDefault="00726C15">
      <w:pPr>
        <w:tabs>
          <w:tab w:val="left" w:pos="851"/>
          <w:tab w:val="left" w:pos="1134"/>
        </w:tabs>
        <w:jc w:val="both"/>
        <w:rPr>
          <w:rFonts w:ascii="Arial" w:hAnsi="Arial" w:cs="Arial"/>
          <w:b/>
          <w:sz w:val="32"/>
        </w:rPr>
      </w:pPr>
    </w:p>
    <w:p w14:paraId="6C1A1B4D" w14:textId="77777777" w:rsidR="00726C15" w:rsidRDefault="00726C15">
      <w:pPr>
        <w:tabs>
          <w:tab w:val="left" w:pos="851"/>
          <w:tab w:val="left" w:pos="1134"/>
        </w:tabs>
        <w:jc w:val="both"/>
        <w:rPr>
          <w:rFonts w:ascii="Arial" w:hAnsi="Arial" w:cs="Arial"/>
          <w:b/>
          <w:sz w:val="32"/>
        </w:rPr>
      </w:pPr>
    </w:p>
    <w:p w14:paraId="40965727" w14:textId="77777777" w:rsidR="00726C15" w:rsidRDefault="00726C15">
      <w:pPr>
        <w:tabs>
          <w:tab w:val="left" w:pos="851"/>
          <w:tab w:val="left" w:pos="1134"/>
        </w:tabs>
        <w:jc w:val="both"/>
        <w:rPr>
          <w:rFonts w:ascii="Arial" w:hAnsi="Arial" w:cs="Arial"/>
          <w:b/>
          <w:sz w:val="32"/>
        </w:rPr>
      </w:pPr>
    </w:p>
    <w:p w14:paraId="629A4882" w14:textId="77777777" w:rsidR="00726C15" w:rsidRDefault="00726C15">
      <w:pPr>
        <w:tabs>
          <w:tab w:val="left" w:pos="851"/>
          <w:tab w:val="left" w:pos="1134"/>
        </w:tabs>
        <w:jc w:val="both"/>
        <w:rPr>
          <w:rFonts w:ascii="Arial" w:hAnsi="Arial" w:cs="Arial"/>
          <w:b/>
          <w:sz w:val="32"/>
        </w:rPr>
      </w:pPr>
    </w:p>
    <w:p w14:paraId="53DC9F28" w14:textId="77777777" w:rsidR="00726C15" w:rsidRDefault="00726C15">
      <w:pPr>
        <w:tabs>
          <w:tab w:val="left" w:pos="851"/>
          <w:tab w:val="left" w:pos="1134"/>
        </w:tabs>
        <w:jc w:val="both"/>
        <w:rPr>
          <w:rFonts w:ascii="Arial" w:hAnsi="Arial" w:cs="Arial"/>
          <w:b/>
          <w:sz w:val="32"/>
        </w:rPr>
      </w:pPr>
    </w:p>
    <w:p w14:paraId="51D2AC01" w14:textId="77777777" w:rsidR="00726C15" w:rsidRDefault="00726C15">
      <w:pPr>
        <w:tabs>
          <w:tab w:val="left" w:pos="851"/>
          <w:tab w:val="left" w:pos="1134"/>
        </w:tabs>
        <w:jc w:val="both"/>
        <w:rPr>
          <w:rFonts w:ascii="Arial" w:hAnsi="Arial" w:cs="Arial"/>
          <w:b/>
          <w:sz w:val="32"/>
        </w:rPr>
      </w:pPr>
    </w:p>
    <w:p w14:paraId="1A1D807A" w14:textId="77777777" w:rsidR="00726C15" w:rsidRDefault="00726C15">
      <w:pPr>
        <w:tabs>
          <w:tab w:val="left" w:pos="851"/>
          <w:tab w:val="left" w:pos="1134"/>
        </w:tabs>
        <w:jc w:val="both"/>
        <w:rPr>
          <w:rFonts w:ascii="Arial" w:hAnsi="Arial" w:cs="Arial"/>
          <w:b/>
          <w:sz w:val="32"/>
        </w:rPr>
      </w:pPr>
    </w:p>
    <w:p w14:paraId="78D68130" w14:textId="77777777" w:rsidR="00726C15" w:rsidRDefault="00726C15">
      <w:pPr>
        <w:tabs>
          <w:tab w:val="left" w:pos="851"/>
          <w:tab w:val="left" w:pos="1134"/>
        </w:tabs>
        <w:jc w:val="both"/>
        <w:rPr>
          <w:rFonts w:ascii="Arial" w:hAnsi="Arial" w:cs="Arial"/>
          <w:b/>
          <w:sz w:val="32"/>
        </w:rPr>
      </w:pPr>
    </w:p>
    <w:p w14:paraId="58270978" w14:textId="77777777" w:rsidR="00726C15" w:rsidRDefault="00726C15">
      <w:pPr>
        <w:tabs>
          <w:tab w:val="left" w:pos="851"/>
          <w:tab w:val="left" w:pos="1134"/>
        </w:tabs>
        <w:jc w:val="both"/>
        <w:rPr>
          <w:rFonts w:ascii="Arial" w:hAnsi="Arial" w:cs="Arial"/>
          <w:b/>
          <w:sz w:val="32"/>
        </w:rPr>
      </w:pPr>
    </w:p>
    <w:p w14:paraId="70FBAAF2" w14:textId="77777777" w:rsidR="00EB3879" w:rsidRDefault="00EB3879">
      <w:pPr>
        <w:tabs>
          <w:tab w:val="left" w:pos="851"/>
          <w:tab w:val="left" w:pos="1134"/>
        </w:tabs>
        <w:jc w:val="both"/>
        <w:rPr>
          <w:rFonts w:ascii="Arial" w:hAnsi="Arial" w:cs="Arial"/>
          <w:b/>
          <w:sz w:val="32"/>
        </w:rPr>
      </w:pPr>
    </w:p>
    <w:p w14:paraId="6CA32452" w14:textId="77777777" w:rsidR="00726C15" w:rsidRDefault="00726C15">
      <w:pPr>
        <w:tabs>
          <w:tab w:val="left" w:pos="851"/>
          <w:tab w:val="left" w:pos="1134"/>
        </w:tabs>
        <w:jc w:val="both"/>
        <w:rPr>
          <w:rFonts w:ascii="Arial" w:hAnsi="Arial" w:cs="Arial"/>
          <w:b/>
          <w:sz w:val="32"/>
        </w:rPr>
      </w:pPr>
    </w:p>
    <w:p w14:paraId="49B554ED" w14:textId="77777777" w:rsidR="00C47EFB" w:rsidRDefault="00C47EFB">
      <w:pPr>
        <w:tabs>
          <w:tab w:val="left" w:pos="851"/>
          <w:tab w:val="left" w:pos="1134"/>
        </w:tabs>
        <w:jc w:val="both"/>
        <w:rPr>
          <w:rFonts w:ascii="Arial" w:hAnsi="Arial" w:cs="Arial"/>
          <w:b/>
          <w:sz w:val="32"/>
        </w:rPr>
      </w:pPr>
      <w:r>
        <w:rPr>
          <w:rFonts w:ascii="Arial" w:hAnsi="Arial" w:cs="Arial"/>
          <w:b/>
          <w:sz w:val="32"/>
        </w:rPr>
        <w:lastRenderedPageBreak/>
        <w:t>5.2 Benefits of Strategic Planning and Financial Planning</w:t>
      </w:r>
    </w:p>
    <w:p w14:paraId="4C87DABE" w14:textId="77777777" w:rsidR="004D785B" w:rsidRDefault="004D785B" w:rsidP="00122D2D">
      <w:pPr>
        <w:tabs>
          <w:tab w:val="left" w:pos="851"/>
          <w:tab w:val="left" w:pos="1134"/>
        </w:tabs>
        <w:jc w:val="both"/>
        <w:rPr>
          <w:rFonts w:ascii="Arial" w:hAnsi="Arial" w:cs="Arial"/>
          <w:b/>
          <w:color w:val="000080"/>
        </w:rPr>
      </w:pPr>
    </w:p>
    <w:p w14:paraId="12DF9247"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5.2.1</w:t>
      </w:r>
      <w:r w:rsidRPr="008518BF">
        <w:rPr>
          <w:rFonts w:ascii="Arial" w:hAnsi="Arial" w:cs="Arial"/>
          <w:sz w:val="28"/>
          <w:szCs w:val="28"/>
        </w:rPr>
        <w:t xml:space="preserve">   </w:t>
      </w:r>
      <w:r w:rsidRPr="008518BF">
        <w:rPr>
          <w:rFonts w:ascii="Arial" w:hAnsi="Arial" w:cs="Arial"/>
          <w:b/>
          <w:sz w:val="28"/>
          <w:szCs w:val="28"/>
        </w:rPr>
        <w:t>Introduction</w:t>
      </w:r>
    </w:p>
    <w:p w14:paraId="25FB6CCF" w14:textId="77777777" w:rsidR="00C47EFB" w:rsidRDefault="00C47EFB">
      <w:pPr>
        <w:tabs>
          <w:tab w:val="left" w:pos="851"/>
          <w:tab w:val="left" w:pos="1134"/>
        </w:tabs>
        <w:ind w:left="851" w:hanging="851"/>
        <w:jc w:val="both"/>
        <w:rPr>
          <w:rFonts w:ascii="Arial" w:hAnsi="Arial" w:cs="Arial"/>
        </w:rPr>
      </w:pPr>
    </w:p>
    <w:p w14:paraId="398A11D3"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Planning helps to identify a school’s strengths </w:t>
      </w:r>
      <w:r>
        <w:rPr>
          <w:rFonts w:ascii="Arial" w:hAnsi="Arial" w:cs="Arial"/>
          <w:b/>
        </w:rPr>
        <w:t>S</w:t>
      </w:r>
      <w:r>
        <w:rPr>
          <w:rFonts w:ascii="Arial" w:hAnsi="Arial" w:cs="Arial"/>
        </w:rPr>
        <w:t xml:space="preserve"> and weaknesses </w:t>
      </w:r>
      <w:r>
        <w:rPr>
          <w:rFonts w:ascii="Arial" w:hAnsi="Arial" w:cs="Arial"/>
          <w:b/>
        </w:rPr>
        <w:t xml:space="preserve">W </w:t>
      </w:r>
      <w:r>
        <w:rPr>
          <w:rFonts w:ascii="Arial" w:hAnsi="Arial" w:cs="Arial"/>
        </w:rPr>
        <w:t xml:space="preserve">as well as opportunities </w:t>
      </w:r>
      <w:r>
        <w:rPr>
          <w:rFonts w:ascii="Arial" w:hAnsi="Arial" w:cs="Arial"/>
          <w:b/>
        </w:rPr>
        <w:t>O</w:t>
      </w:r>
      <w:r>
        <w:rPr>
          <w:rFonts w:ascii="Arial" w:hAnsi="Arial" w:cs="Arial"/>
        </w:rPr>
        <w:t xml:space="preserve"> and potential problems or threats </w:t>
      </w:r>
      <w:r>
        <w:rPr>
          <w:rFonts w:ascii="Arial" w:hAnsi="Arial" w:cs="Arial"/>
          <w:b/>
        </w:rPr>
        <w:t>T</w:t>
      </w:r>
      <w:r>
        <w:rPr>
          <w:rFonts w:ascii="Arial" w:hAnsi="Arial" w:cs="Arial"/>
        </w:rPr>
        <w:t>.  This identification process is commonly known as SWOT analysis.  Both internal and external factors must be addressed to achieve optimal use of limited resources.  Strategic planning, if used properly, is enormously beneficial to all decision making organisations</w:t>
      </w:r>
      <w:r w:rsidR="008F2AB5">
        <w:rPr>
          <w:rFonts w:ascii="Arial" w:hAnsi="Arial" w:cs="Arial"/>
        </w:rPr>
        <w:t>.</w:t>
      </w:r>
      <w:r>
        <w:rPr>
          <w:rFonts w:ascii="Arial" w:hAnsi="Arial" w:cs="Arial"/>
        </w:rPr>
        <w:t xml:space="preserve"> It provides a vital sense of purpose.</w:t>
      </w:r>
    </w:p>
    <w:p w14:paraId="00DA9037" w14:textId="77777777" w:rsidR="00C47EFB" w:rsidRDefault="00C47EFB">
      <w:pPr>
        <w:tabs>
          <w:tab w:val="left" w:pos="851"/>
          <w:tab w:val="left" w:pos="1134"/>
        </w:tabs>
        <w:jc w:val="both"/>
        <w:rPr>
          <w:rFonts w:ascii="Arial" w:hAnsi="Arial" w:cs="Arial"/>
        </w:rPr>
      </w:pPr>
    </w:p>
    <w:p w14:paraId="5BDB492C" w14:textId="77777777" w:rsidR="00C47EFB" w:rsidRPr="008518BF" w:rsidRDefault="00C47EFB">
      <w:pPr>
        <w:tabs>
          <w:tab w:val="left" w:pos="1134"/>
        </w:tabs>
        <w:ind w:left="900" w:hanging="900"/>
        <w:jc w:val="both"/>
        <w:rPr>
          <w:rFonts w:ascii="Arial" w:hAnsi="Arial" w:cs="Arial"/>
          <w:sz w:val="28"/>
          <w:szCs w:val="28"/>
        </w:rPr>
      </w:pPr>
      <w:r w:rsidRPr="008518BF">
        <w:rPr>
          <w:rFonts w:ascii="Arial" w:hAnsi="Arial" w:cs="Arial"/>
          <w:b/>
          <w:sz w:val="28"/>
          <w:szCs w:val="28"/>
        </w:rPr>
        <w:t>5.2.2</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Focus</w:t>
      </w:r>
    </w:p>
    <w:p w14:paraId="069309DC" w14:textId="77777777" w:rsidR="00C47EFB" w:rsidRDefault="00C47EFB">
      <w:pPr>
        <w:tabs>
          <w:tab w:val="left" w:pos="1134"/>
        </w:tabs>
        <w:ind w:left="900" w:hanging="900"/>
        <w:jc w:val="both"/>
        <w:rPr>
          <w:rFonts w:ascii="Arial" w:hAnsi="Arial" w:cs="Arial"/>
        </w:rPr>
      </w:pPr>
    </w:p>
    <w:p w14:paraId="51EDF8F0" w14:textId="77777777" w:rsidR="00513C8D" w:rsidRDefault="00C47EFB" w:rsidP="00513C8D">
      <w:pPr>
        <w:tabs>
          <w:tab w:val="left" w:pos="1134"/>
        </w:tabs>
        <w:ind w:left="900" w:hanging="900"/>
        <w:jc w:val="both"/>
        <w:rPr>
          <w:rFonts w:ascii="Arial" w:hAnsi="Arial" w:cs="Arial"/>
        </w:rPr>
      </w:pPr>
      <w:r>
        <w:rPr>
          <w:rFonts w:ascii="Arial" w:hAnsi="Arial" w:cs="Arial"/>
        </w:rPr>
        <w:tab/>
        <w:t>Planning helps to determine the school's aims and objectives to give purposeful direction.  Decision</w:t>
      </w:r>
      <w:r w:rsidR="008F2AB5">
        <w:rPr>
          <w:rFonts w:ascii="Arial" w:hAnsi="Arial" w:cs="Arial"/>
        </w:rPr>
        <w:t>-</w:t>
      </w:r>
      <w:r>
        <w:rPr>
          <w:rFonts w:ascii="Arial" w:hAnsi="Arial" w:cs="Arial"/>
        </w:rPr>
        <w:t>making should be focused on deliverable outputs and therefore</w:t>
      </w:r>
      <w:r w:rsidR="008F2AB5">
        <w:rPr>
          <w:rFonts w:ascii="Arial" w:hAnsi="Arial" w:cs="Arial"/>
        </w:rPr>
        <w:t>,</w:t>
      </w:r>
      <w:r>
        <w:rPr>
          <w:rFonts w:ascii="Arial" w:hAnsi="Arial" w:cs="Arial"/>
        </w:rPr>
        <w:t xml:space="preserve"> resource input should be rigorously challenged in terms of measurable added value in both the short term and the long term. </w:t>
      </w:r>
    </w:p>
    <w:p w14:paraId="3173FBFC" w14:textId="77777777" w:rsidR="00513C8D" w:rsidRDefault="00513C8D">
      <w:pPr>
        <w:tabs>
          <w:tab w:val="left" w:pos="851"/>
          <w:tab w:val="left" w:pos="1134"/>
        </w:tabs>
        <w:jc w:val="both"/>
        <w:rPr>
          <w:rFonts w:ascii="Arial" w:hAnsi="Arial" w:cs="Arial"/>
          <w:b/>
        </w:rPr>
      </w:pPr>
    </w:p>
    <w:p w14:paraId="4996C27F"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5.2.3   Communication</w:t>
      </w:r>
    </w:p>
    <w:p w14:paraId="37B054B5" w14:textId="77777777" w:rsidR="00C47EFB" w:rsidRDefault="00C47EFB">
      <w:pPr>
        <w:tabs>
          <w:tab w:val="left" w:pos="851"/>
          <w:tab w:val="left" w:pos="1134"/>
        </w:tabs>
        <w:ind w:left="851" w:hanging="851"/>
        <w:jc w:val="both"/>
        <w:rPr>
          <w:rFonts w:ascii="Arial" w:hAnsi="Arial" w:cs="Arial"/>
        </w:rPr>
      </w:pPr>
    </w:p>
    <w:p w14:paraId="02AE840A" w14:textId="77777777" w:rsidR="00C47EFB" w:rsidRDefault="00C47EFB">
      <w:pPr>
        <w:tabs>
          <w:tab w:val="left" w:pos="851"/>
          <w:tab w:val="left" w:pos="1134"/>
        </w:tabs>
        <w:ind w:left="851" w:hanging="851"/>
        <w:jc w:val="both"/>
        <w:rPr>
          <w:rFonts w:ascii="Arial" w:hAnsi="Arial" w:cs="Arial"/>
        </w:rPr>
      </w:pPr>
      <w:r>
        <w:rPr>
          <w:rFonts w:ascii="Arial" w:hAnsi="Arial" w:cs="Arial"/>
        </w:rPr>
        <w:tab/>
        <w:t>The planning process should include establishing timescales, and identifying the communication channels</w:t>
      </w:r>
      <w:r w:rsidR="008F2AB5">
        <w:rPr>
          <w:rFonts w:ascii="Arial" w:hAnsi="Arial" w:cs="Arial"/>
        </w:rPr>
        <w:t>,</w:t>
      </w:r>
      <w:r>
        <w:rPr>
          <w:rFonts w:ascii="Arial" w:hAnsi="Arial" w:cs="Arial"/>
        </w:rPr>
        <w:t xml:space="preserve"> to ensure comprehensive input to the plan.  It is essential that aims and objectives are shaped by staff and governors to ensure greater understanding of involvement in and commitment to the longer term goals of the school.</w:t>
      </w:r>
    </w:p>
    <w:p w14:paraId="7C0C36C4" w14:textId="77777777" w:rsidR="00513C8D" w:rsidRDefault="00513C8D">
      <w:pPr>
        <w:tabs>
          <w:tab w:val="left" w:pos="851"/>
          <w:tab w:val="left" w:pos="1134"/>
        </w:tabs>
        <w:jc w:val="both"/>
        <w:rPr>
          <w:rFonts w:ascii="Arial" w:hAnsi="Arial" w:cs="Arial"/>
        </w:rPr>
      </w:pPr>
    </w:p>
    <w:p w14:paraId="7B9DF3D0"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5.2.4</w:t>
      </w:r>
      <w:r w:rsidRPr="008518BF">
        <w:rPr>
          <w:rFonts w:ascii="Arial" w:hAnsi="Arial" w:cs="Arial"/>
          <w:sz w:val="28"/>
          <w:szCs w:val="28"/>
        </w:rPr>
        <w:t xml:space="preserve">   </w:t>
      </w:r>
      <w:r w:rsidRPr="008518BF">
        <w:rPr>
          <w:rFonts w:ascii="Arial" w:hAnsi="Arial" w:cs="Arial"/>
          <w:b/>
          <w:sz w:val="28"/>
          <w:szCs w:val="28"/>
        </w:rPr>
        <w:t>Framework for Decision Making and Efficient Use of Resources</w:t>
      </w:r>
    </w:p>
    <w:p w14:paraId="759F7802" w14:textId="77777777" w:rsidR="00C47EFB" w:rsidRDefault="00C47EFB">
      <w:pPr>
        <w:tabs>
          <w:tab w:val="left" w:pos="851"/>
          <w:tab w:val="left" w:pos="1134"/>
        </w:tabs>
        <w:ind w:left="851" w:hanging="851"/>
        <w:jc w:val="both"/>
        <w:rPr>
          <w:rFonts w:ascii="Arial" w:hAnsi="Arial" w:cs="Arial"/>
        </w:rPr>
      </w:pPr>
    </w:p>
    <w:p w14:paraId="01CBD1E7" w14:textId="77777777" w:rsidR="00C47EFB" w:rsidRDefault="00C47EFB">
      <w:pPr>
        <w:tabs>
          <w:tab w:val="left" w:pos="851"/>
          <w:tab w:val="left" w:pos="1134"/>
        </w:tabs>
        <w:ind w:left="851" w:hanging="851"/>
        <w:jc w:val="both"/>
        <w:rPr>
          <w:rFonts w:ascii="Arial" w:hAnsi="Arial" w:cs="Arial"/>
          <w:b/>
          <w:i/>
        </w:rPr>
      </w:pPr>
      <w:r>
        <w:rPr>
          <w:rFonts w:ascii="Arial" w:hAnsi="Arial" w:cs="Arial"/>
        </w:rPr>
        <w:tab/>
        <w:t>By gathering relevant information on resource requirements</w:t>
      </w:r>
      <w:r w:rsidR="008F2AB5">
        <w:rPr>
          <w:rFonts w:ascii="Arial" w:hAnsi="Arial" w:cs="Arial"/>
        </w:rPr>
        <w:t>,</w:t>
      </w:r>
      <w:r>
        <w:rPr>
          <w:rFonts w:ascii="Arial" w:hAnsi="Arial" w:cs="Arial"/>
        </w:rPr>
        <w:t xml:space="preserve"> and the likely limits on resource availability, decision makers can make informed judgements on different options and project feasibility.  There is a</w:t>
      </w:r>
      <w:r w:rsidR="00513C8D">
        <w:rPr>
          <w:rFonts w:ascii="Arial" w:hAnsi="Arial" w:cs="Arial"/>
        </w:rPr>
        <w:t>lways a case for more resources. H</w:t>
      </w:r>
      <w:r>
        <w:rPr>
          <w:rFonts w:ascii="Arial" w:hAnsi="Arial" w:cs="Arial"/>
        </w:rPr>
        <w:t>owever</w:t>
      </w:r>
      <w:r w:rsidR="008F2AB5">
        <w:rPr>
          <w:rFonts w:ascii="Arial" w:hAnsi="Arial" w:cs="Arial"/>
        </w:rPr>
        <w:t>,</w:t>
      </w:r>
      <w:r>
        <w:rPr>
          <w:rFonts w:ascii="Arial" w:hAnsi="Arial" w:cs="Arial"/>
        </w:rPr>
        <w:t xml:space="preserve"> the school’s governors must discharge a key responsibility to ensure that the education curriculum is delivered from an efficient use of finite resources.   </w:t>
      </w:r>
    </w:p>
    <w:p w14:paraId="0340310F" w14:textId="77777777" w:rsidR="00513C8D" w:rsidRDefault="00513C8D">
      <w:pPr>
        <w:tabs>
          <w:tab w:val="left" w:pos="851"/>
          <w:tab w:val="left" w:pos="1134"/>
        </w:tabs>
        <w:jc w:val="both"/>
        <w:rPr>
          <w:rFonts w:ascii="Arial" w:hAnsi="Arial" w:cs="Arial"/>
        </w:rPr>
      </w:pPr>
    </w:p>
    <w:p w14:paraId="50A6D163"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5.2.5</w:t>
      </w:r>
      <w:r w:rsidRPr="008518BF">
        <w:rPr>
          <w:rFonts w:ascii="Arial" w:hAnsi="Arial" w:cs="Arial"/>
          <w:sz w:val="28"/>
          <w:szCs w:val="28"/>
        </w:rPr>
        <w:t xml:space="preserve">   </w:t>
      </w:r>
      <w:r w:rsidRPr="008518BF">
        <w:rPr>
          <w:rFonts w:ascii="Arial" w:hAnsi="Arial" w:cs="Arial"/>
          <w:b/>
          <w:sz w:val="28"/>
          <w:szCs w:val="28"/>
        </w:rPr>
        <w:t>Prioritising Tasks and Achievement of Objectives</w:t>
      </w:r>
    </w:p>
    <w:p w14:paraId="2ABB91A3" w14:textId="77777777" w:rsidR="00C47EFB" w:rsidRDefault="00C47EFB">
      <w:pPr>
        <w:tabs>
          <w:tab w:val="left" w:pos="851"/>
          <w:tab w:val="left" w:pos="1134"/>
        </w:tabs>
        <w:jc w:val="both"/>
        <w:rPr>
          <w:rFonts w:ascii="Arial" w:hAnsi="Arial" w:cs="Arial"/>
        </w:rPr>
      </w:pPr>
    </w:p>
    <w:p w14:paraId="78CEE1C5"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By drawing together all the activities of the school in the form of a strategic plan, tasks can be prioritised and </w:t>
      </w:r>
      <w:r w:rsidR="008F2AB5">
        <w:rPr>
          <w:rFonts w:ascii="Arial" w:hAnsi="Arial" w:cs="Arial"/>
        </w:rPr>
        <w:t xml:space="preserve">can </w:t>
      </w:r>
      <w:r>
        <w:rPr>
          <w:rFonts w:ascii="Arial" w:hAnsi="Arial" w:cs="Arial"/>
        </w:rPr>
        <w:t>become part of a structured process of regular monitoring to evaluate the achievement of the school's objectives.  Whether decisions are relatively easy or at times</w:t>
      </w:r>
      <w:r w:rsidR="008F2AB5">
        <w:rPr>
          <w:rFonts w:ascii="Arial" w:hAnsi="Arial" w:cs="Arial"/>
        </w:rPr>
        <w:t xml:space="preserve"> very</w:t>
      </w:r>
      <w:r>
        <w:rPr>
          <w:rFonts w:ascii="Arial" w:hAnsi="Arial" w:cs="Arial"/>
        </w:rPr>
        <w:t xml:space="preserve"> difficult, these decisions can be objectively made from a carefully agreed and measurable list of options. See </w:t>
      </w:r>
      <w:r>
        <w:rPr>
          <w:rFonts w:ascii="Arial" w:hAnsi="Arial" w:cs="Arial"/>
          <w:b/>
          <w:i/>
        </w:rPr>
        <w:t>Appendix A- flowchart re Process for Establishing a Strategic Plan</w:t>
      </w:r>
      <w:r>
        <w:rPr>
          <w:rFonts w:ascii="Arial" w:hAnsi="Arial" w:cs="Arial"/>
        </w:rPr>
        <w:t>.</w:t>
      </w:r>
    </w:p>
    <w:p w14:paraId="33B82E50" w14:textId="77777777" w:rsidR="00513C8D" w:rsidRDefault="00513C8D" w:rsidP="00122D2D">
      <w:pPr>
        <w:tabs>
          <w:tab w:val="left" w:pos="851"/>
          <w:tab w:val="left" w:pos="1134"/>
        </w:tabs>
        <w:jc w:val="both"/>
        <w:rPr>
          <w:rFonts w:ascii="Arial" w:hAnsi="Arial" w:cs="Arial"/>
        </w:rPr>
      </w:pPr>
    </w:p>
    <w:p w14:paraId="3BD594B2"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5.2.6</w:t>
      </w:r>
      <w:r w:rsidRPr="008518BF">
        <w:rPr>
          <w:rFonts w:ascii="Arial" w:hAnsi="Arial" w:cs="Arial"/>
          <w:sz w:val="28"/>
          <w:szCs w:val="28"/>
        </w:rPr>
        <w:t xml:space="preserve">   </w:t>
      </w:r>
      <w:r w:rsidRPr="008518BF">
        <w:rPr>
          <w:rFonts w:ascii="Arial" w:hAnsi="Arial" w:cs="Arial"/>
          <w:b/>
          <w:sz w:val="28"/>
          <w:szCs w:val="28"/>
        </w:rPr>
        <w:t>Sector Wide Implications</w:t>
      </w:r>
    </w:p>
    <w:p w14:paraId="0BB63E25" w14:textId="77777777" w:rsidR="00C47EFB" w:rsidRDefault="00C47EFB">
      <w:pPr>
        <w:tabs>
          <w:tab w:val="left" w:pos="851"/>
          <w:tab w:val="left" w:pos="1134"/>
        </w:tabs>
        <w:ind w:left="851" w:hanging="851"/>
        <w:jc w:val="both"/>
        <w:rPr>
          <w:rFonts w:ascii="Arial" w:hAnsi="Arial" w:cs="Arial"/>
        </w:rPr>
      </w:pPr>
    </w:p>
    <w:p w14:paraId="697ABDDF" w14:textId="77777777" w:rsidR="00513C8D" w:rsidRDefault="00C47EFB" w:rsidP="00122D2D">
      <w:pPr>
        <w:tabs>
          <w:tab w:val="left" w:pos="851"/>
          <w:tab w:val="left" w:pos="1134"/>
        </w:tabs>
        <w:ind w:left="851" w:hanging="851"/>
        <w:jc w:val="both"/>
        <w:rPr>
          <w:rFonts w:ascii="Arial" w:hAnsi="Arial" w:cs="Arial"/>
        </w:rPr>
      </w:pPr>
      <w:r>
        <w:rPr>
          <w:rFonts w:ascii="Arial" w:hAnsi="Arial" w:cs="Arial"/>
        </w:rPr>
        <w:tab/>
        <w:t>Strategic planning is important for the education sector as a whole.  It identifies future needs</w:t>
      </w:r>
      <w:r w:rsidR="008F2AB5">
        <w:rPr>
          <w:rFonts w:ascii="Arial" w:hAnsi="Arial" w:cs="Arial"/>
        </w:rPr>
        <w:t>,</w:t>
      </w:r>
      <w:r>
        <w:rPr>
          <w:rFonts w:ascii="Arial" w:hAnsi="Arial" w:cs="Arial"/>
        </w:rPr>
        <w:t xml:space="preserve"> which can be objectively fed into public</w:t>
      </w:r>
      <w:r w:rsidR="008F2AB5">
        <w:rPr>
          <w:rFonts w:ascii="Arial" w:hAnsi="Arial" w:cs="Arial"/>
        </w:rPr>
        <w:t>-</w:t>
      </w:r>
      <w:r>
        <w:rPr>
          <w:rFonts w:ascii="Arial" w:hAnsi="Arial" w:cs="Arial"/>
        </w:rPr>
        <w:t>sector planning. However, financial constraints at the level of individual school planning must not cause the governors to set a financial deficit budget.</w:t>
      </w:r>
    </w:p>
    <w:p w14:paraId="24D30934" w14:textId="77777777" w:rsidR="00513C8D" w:rsidRDefault="00513C8D">
      <w:pPr>
        <w:tabs>
          <w:tab w:val="left" w:pos="851"/>
          <w:tab w:val="left" w:pos="1134"/>
        </w:tabs>
        <w:jc w:val="both"/>
        <w:rPr>
          <w:rFonts w:ascii="Arial" w:hAnsi="Arial" w:cs="Arial"/>
        </w:rPr>
      </w:pPr>
    </w:p>
    <w:p w14:paraId="4F14C6AA" w14:textId="77777777" w:rsidR="00726C15" w:rsidRDefault="00726C15">
      <w:pPr>
        <w:tabs>
          <w:tab w:val="left" w:pos="851"/>
          <w:tab w:val="left" w:pos="1134"/>
        </w:tabs>
        <w:jc w:val="both"/>
        <w:rPr>
          <w:rFonts w:ascii="Arial" w:hAnsi="Arial" w:cs="Arial"/>
        </w:rPr>
      </w:pPr>
    </w:p>
    <w:p w14:paraId="6B163921" w14:textId="77777777" w:rsidR="00CF2231" w:rsidRDefault="00CF2231">
      <w:pPr>
        <w:tabs>
          <w:tab w:val="left" w:pos="851"/>
          <w:tab w:val="left" w:pos="1134"/>
        </w:tabs>
        <w:jc w:val="both"/>
        <w:rPr>
          <w:rFonts w:ascii="Arial" w:hAnsi="Arial" w:cs="Arial"/>
        </w:rPr>
      </w:pPr>
    </w:p>
    <w:p w14:paraId="4E9A8ADE" w14:textId="77777777" w:rsidR="00C47EFB" w:rsidRDefault="00C47EFB">
      <w:pPr>
        <w:tabs>
          <w:tab w:val="left" w:pos="851"/>
          <w:tab w:val="left" w:pos="1134"/>
        </w:tabs>
        <w:jc w:val="both"/>
        <w:rPr>
          <w:rFonts w:ascii="Arial" w:hAnsi="Arial" w:cs="Arial"/>
          <w:b/>
          <w:sz w:val="32"/>
        </w:rPr>
      </w:pPr>
      <w:r>
        <w:rPr>
          <w:rFonts w:ascii="Arial" w:hAnsi="Arial" w:cs="Arial"/>
          <w:b/>
          <w:sz w:val="32"/>
        </w:rPr>
        <w:t>5.3</w:t>
      </w:r>
      <w:r>
        <w:rPr>
          <w:rFonts w:ascii="Arial" w:hAnsi="Arial" w:cs="Arial"/>
          <w:b/>
          <w:color w:val="000080"/>
          <w:sz w:val="32"/>
        </w:rPr>
        <w:t xml:space="preserve"> </w:t>
      </w:r>
      <w:r>
        <w:rPr>
          <w:rFonts w:ascii="Arial" w:hAnsi="Arial" w:cs="Arial"/>
          <w:b/>
          <w:sz w:val="32"/>
        </w:rPr>
        <w:t>Factors to Consider within the Strategic Plan</w:t>
      </w:r>
    </w:p>
    <w:p w14:paraId="19CE456F" w14:textId="77777777" w:rsidR="004D785B" w:rsidRDefault="004D785B">
      <w:pPr>
        <w:tabs>
          <w:tab w:val="left" w:pos="851"/>
          <w:tab w:val="left" w:pos="1134"/>
        </w:tabs>
        <w:jc w:val="both"/>
        <w:rPr>
          <w:rFonts w:ascii="Arial" w:hAnsi="Arial" w:cs="Arial"/>
        </w:rPr>
      </w:pPr>
    </w:p>
    <w:p w14:paraId="194A848D"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5.3.1</w:t>
      </w:r>
      <w:r w:rsidRPr="008518BF">
        <w:rPr>
          <w:rFonts w:ascii="Arial" w:hAnsi="Arial" w:cs="Arial"/>
          <w:sz w:val="28"/>
          <w:szCs w:val="28"/>
        </w:rPr>
        <w:t xml:space="preserve">   </w:t>
      </w:r>
      <w:r w:rsidRPr="008518BF">
        <w:rPr>
          <w:rFonts w:ascii="Arial" w:hAnsi="Arial" w:cs="Arial"/>
          <w:b/>
          <w:sz w:val="28"/>
          <w:szCs w:val="28"/>
        </w:rPr>
        <w:t>Introduction</w:t>
      </w:r>
    </w:p>
    <w:p w14:paraId="5ACBC4CD" w14:textId="77777777" w:rsidR="00C47EFB" w:rsidRDefault="00C47EFB">
      <w:pPr>
        <w:tabs>
          <w:tab w:val="left" w:pos="851"/>
          <w:tab w:val="left" w:pos="1134"/>
        </w:tabs>
        <w:ind w:left="851" w:hanging="851"/>
        <w:jc w:val="both"/>
        <w:rPr>
          <w:rFonts w:ascii="Arial" w:hAnsi="Arial" w:cs="Arial"/>
        </w:rPr>
      </w:pPr>
    </w:p>
    <w:p w14:paraId="5649D36C"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The format of the strategic plan will very much depend upon the individual needs and circumstances of the school.  </w:t>
      </w:r>
      <w:r w:rsidR="00B96FDF">
        <w:rPr>
          <w:rFonts w:ascii="Arial" w:hAnsi="Arial" w:cs="Arial"/>
        </w:rPr>
        <w:t>T</w:t>
      </w:r>
      <w:r>
        <w:rPr>
          <w:rFonts w:ascii="Arial" w:hAnsi="Arial" w:cs="Arial"/>
        </w:rPr>
        <w:t>he plan should cover a period of at least three years, reviewed and modified on an annual rolling basis</w:t>
      </w:r>
      <w:r w:rsidR="00B96FDF">
        <w:rPr>
          <w:rFonts w:ascii="Arial" w:hAnsi="Arial" w:cs="Arial"/>
        </w:rPr>
        <w:t>,</w:t>
      </w:r>
      <w:r>
        <w:rPr>
          <w:rFonts w:ascii="Arial" w:hAnsi="Arial" w:cs="Arial"/>
        </w:rPr>
        <w:t xml:space="preserve"> so that a medium term planning horizon can be maintained.  It should be a coherent and comprehensive </w:t>
      </w:r>
      <w:r w:rsidR="00B96FDF">
        <w:rPr>
          <w:rFonts w:ascii="Arial" w:hAnsi="Arial" w:cs="Arial"/>
        </w:rPr>
        <w:t>document,</w:t>
      </w:r>
      <w:r>
        <w:rPr>
          <w:rFonts w:ascii="Arial" w:hAnsi="Arial" w:cs="Arial"/>
        </w:rPr>
        <w:t xml:space="preserve"> showing the relationship between the financial and academic years and how this links with the annual budget.  Although there is no standard format, there are certain common themes</w:t>
      </w:r>
      <w:r w:rsidR="00B96FDF">
        <w:rPr>
          <w:rFonts w:ascii="Arial" w:hAnsi="Arial" w:cs="Arial"/>
        </w:rPr>
        <w:t>,</w:t>
      </w:r>
      <w:r>
        <w:rPr>
          <w:rFonts w:ascii="Arial" w:hAnsi="Arial" w:cs="Arial"/>
        </w:rPr>
        <w:t xml:space="preserve"> which should be considered for inclusion in the plan. </w:t>
      </w:r>
    </w:p>
    <w:p w14:paraId="6940C61A" w14:textId="77777777" w:rsidR="00C47EFB" w:rsidRDefault="00C47EFB" w:rsidP="00122D2D">
      <w:pPr>
        <w:tabs>
          <w:tab w:val="left" w:pos="851"/>
          <w:tab w:val="left" w:pos="1134"/>
        </w:tabs>
        <w:jc w:val="both"/>
        <w:rPr>
          <w:rFonts w:ascii="Arial" w:hAnsi="Arial" w:cs="Arial"/>
          <w:b/>
          <w:color w:val="000080"/>
        </w:rPr>
      </w:pPr>
    </w:p>
    <w:p w14:paraId="74FCB48D"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5.3.2</w:t>
      </w:r>
      <w:r w:rsidRPr="008518BF">
        <w:rPr>
          <w:rFonts w:ascii="Arial" w:hAnsi="Arial" w:cs="Arial"/>
          <w:sz w:val="28"/>
          <w:szCs w:val="28"/>
        </w:rPr>
        <w:t xml:space="preserve">   </w:t>
      </w:r>
      <w:r w:rsidRPr="008518BF">
        <w:rPr>
          <w:rFonts w:ascii="Arial" w:hAnsi="Arial" w:cs="Arial"/>
          <w:b/>
          <w:sz w:val="28"/>
          <w:szCs w:val="28"/>
        </w:rPr>
        <w:t>Aims and Objectives</w:t>
      </w:r>
    </w:p>
    <w:p w14:paraId="1DA76EA6" w14:textId="77777777" w:rsidR="00C47EFB" w:rsidRDefault="00C47EFB">
      <w:pPr>
        <w:tabs>
          <w:tab w:val="left" w:pos="851"/>
          <w:tab w:val="left" w:pos="1134"/>
        </w:tabs>
        <w:ind w:left="851" w:hanging="851"/>
        <w:jc w:val="both"/>
        <w:rPr>
          <w:rFonts w:ascii="Arial" w:hAnsi="Arial" w:cs="Arial"/>
        </w:rPr>
      </w:pPr>
    </w:p>
    <w:p w14:paraId="3B4C9FA9" w14:textId="77777777" w:rsidR="00C47EFB" w:rsidRDefault="00C47EFB">
      <w:pPr>
        <w:tabs>
          <w:tab w:val="left" w:pos="851"/>
          <w:tab w:val="left" w:pos="1134"/>
        </w:tabs>
        <w:ind w:left="851" w:hanging="851"/>
        <w:jc w:val="both"/>
        <w:rPr>
          <w:rFonts w:ascii="Arial" w:hAnsi="Arial" w:cs="Arial"/>
        </w:rPr>
      </w:pPr>
      <w:r>
        <w:rPr>
          <w:rFonts w:ascii="Arial" w:hAnsi="Arial" w:cs="Arial"/>
        </w:rPr>
        <w:tab/>
        <w:t>A statement is required to indicate how a school aims to provide for its pupils and how staff will achieve these aims.  This could be in the form of global objectives or a mission statement but should be fully supported with more detailed and deliverable objectives,</w:t>
      </w:r>
      <w:r w:rsidR="00B26788">
        <w:rPr>
          <w:rFonts w:ascii="Arial" w:hAnsi="Arial" w:cs="Arial"/>
        </w:rPr>
        <w:t xml:space="preserve"> which are</w:t>
      </w:r>
      <w:r>
        <w:rPr>
          <w:rFonts w:ascii="Arial" w:hAnsi="Arial" w:cs="Arial"/>
        </w:rPr>
        <w:t xml:space="preserve"> capable of measurement.  Typical common themes to be addressed in individual departmental plans are listed below and should be set in the context of how the school, in practical terms, is to develop in the longer term.</w:t>
      </w:r>
    </w:p>
    <w:p w14:paraId="0595E992" w14:textId="77777777" w:rsidR="00C47EFB" w:rsidRDefault="00C47EFB" w:rsidP="00122D2D">
      <w:pPr>
        <w:tabs>
          <w:tab w:val="left" w:pos="851"/>
          <w:tab w:val="left" w:pos="1134"/>
        </w:tabs>
        <w:jc w:val="both"/>
        <w:rPr>
          <w:rFonts w:ascii="Arial" w:hAnsi="Arial" w:cs="Arial"/>
          <w:b/>
          <w:color w:val="000080"/>
        </w:rPr>
      </w:pPr>
    </w:p>
    <w:p w14:paraId="632E2AFA"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5.3.3</w:t>
      </w:r>
      <w:r w:rsidRPr="008518BF">
        <w:rPr>
          <w:rFonts w:ascii="Arial" w:hAnsi="Arial" w:cs="Arial"/>
          <w:sz w:val="28"/>
          <w:szCs w:val="28"/>
        </w:rPr>
        <w:t xml:space="preserve">   </w:t>
      </w:r>
      <w:r w:rsidRPr="008518BF">
        <w:rPr>
          <w:rFonts w:ascii="Arial" w:hAnsi="Arial" w:cs="Arial"/>
          <w:b/>
          <w:sz w:val="28"/>
          <w:szCs w:val="28"/>
        </w:rPr>
        <w:t>Curriculum Activities</w:t>
      </w:r>
    </w:p>
    <w:p w14:paraId="7D33A7B6" w14:textId="77777777" w:rsidR="00C47EFB" w:rsidRDefault="00C47EFB">
      <w:pPr>
        <w:tabs>
          <w:tab w:val="left" w:pos="851"/>
          <w:tab w:val="left" w:pos="1134"/>
        </w:tabs>
        <w:ind w:left="851" w:hanging="851"/>
        <w:jc w:val="both"/>
        <w:rPr>
          <w:rFonts w:ascii="Arial" w:hAnsi="Arial" w:cs="Arial"/>
        </w:rPr>
      </w:pPr>
    </w:p>
    <w:p w14:paraId="41B5EABA" w14:textId="77777777" w:rsidR="00C47EFB" w:rsidRDefault="00C47EFB">
      <w:pPr>
        <w:tabs>
          <w:tab w:val="left" w:pos="851"/>
          <w:tab w:val="left" w:pos="1134"/>
        </w:tabs>
        <w:ind w:left="851" w:hanging="851"/>
        <w:jc w:val="both"/>
        <w:rPr>
          <w:rFonts w:ascii="Arial" w:hAnsi="Arial" w:cs="Arial"/>
        </w:rPr>
      </w:pPr>
      <w:r>
        <w:rPr>
          <w:rFonts w:ascii="Arial" w:hAnsi="Arial" w:cs="Arial"/>
        </w:rPr>
        <w:tab/>
        <w:t>A statement of intentions is required to show how the school will deliver the curriculum targets.  This statement will cover resource implications, a timetable and any accommodation requirements.  It will also include policies on developing curriculum activities.</w:t>
      </w:r>
    </w:p>
    <w:p w14:paraId="7AFAB3EA" w14:textId="77777777" w:rsidR="00C47EFB" w:rsidRDefault="00C47EFB" w:rsidP="00122D2D">
      <w:pPr>
        <w:tabs>
          <w:tab w:val="left" w:pos="851"/>
          <w:tab w:val="left" w:pos="1134"/>
        </w:tabs>
        <w:jc w:val="both"/>
        <w:rPr>
          <w:rFonts w:ascii="Arial" w:hAnsi="Arial" w:cs="Arial"/>
          <w:b/>
          <w:color w:val="000080"/>
        </w:rPr>
      </w:pPr>
    </w:p>
    <w:p w14:paraId="7ED509BF"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5.3.4</w:t>
      </w:r>
      <w:r w:rsidRPr="008518BF">
        <w:rPr>
          <w:rFonts w:ascii="Arial" w:hAnsi="Arial" w:cs="Arial"/>
          <w:sz w:val="28"/>
          <w:szCs w:val="28"/>
        </w:rPr>
        <w:t xml:space="preserve">   </w:t>
      </w:r>
      <w:r w:rsidRPr="008518BF">
        <w:rPr>
          <w:rFonts w:ascii="Arial" w:hAnsi="Arial" w:cs="Arial"/>
          <w:b/>
          <w:sz w:val="28"/>
          <w:szCs w:val="28"/>
        </w:rPr>
        <w:t>Pupils</w:t>
      </w:r>
    </w:p>
    <w:p w14:paraId="4DE3DA66" w14:textId="77777777" w:rsidR="00C47EFB" w:rsidRDefault="00C47EFB">
      <w:pPr>
        <w:tabs>
          <w:tab w:val="left" w:pos="851"/>
          <w:tab w:val="left" w:pos="1134"/>
        </w:tabs>
        <w:ind w:left="851" w:hanging="851"/>
        <w:jc w:val="both"/>
        <w:rPr>
          <w:rFonts w:ascii="Arial" w:hAnsi="Arial" w:cs="Arial"/>
        </w:rPr>
      </w:pPr>
    </w:p>
    <w:p w14:paraId="393E5831" w14:textId="77777777" w:rsidR="00726C15" w:rsidRDefault="00C47EFB">
      <w:pPr>
        <w:tabs>
          <w:tab w:val="left" w:pos="851"/>
          <w:tab w:val="left" w:pos="1134"/>
        </w:tabs>
        <w:ind w:left="851" w:hanging="851"/>
        <w:jc w:val="both"/>
        <w:rPr>
          <w:rFonts w:ascii="Arial" w:hAnsi="Arial" w:cs="Arial"/>
        </w:rPr>
      </w:pPr>
      <w:r>
        <w:rPr>
          <w:rFonts w:ascii="Arial" w:hAnsi="Arial" w:cs="Arial"/>
        </w:rPr>
        <w:tab/>
        <w:t>The admissions policy of the school and policies towards discipline, welfare and special needs is required to be stated.  Given the extent to which funding is driven by pupil numbers, a forecast of those numbers should be included within a strategic plan.  The plan should address the lowest and highest scenarios so that alternatives are evaluated in terms of the elements of risk and likelihood that should be brought into the plan.  Projected learning needs of pupils should also be evaluated as these will directly feed into funding and staff resources.  Forecasts of pupil numbers and projected learning needs should be regularly reviewed and responses should be planned as early as possible.  These forecasts will foster pro</w:t>
      </w:r>
      <w:r w:rsidR="00372A93">
        <w:rPr>
          <w:rFonts w:ascii="Arial" w:hAnsi="Arial" w:cs="Arial"/>
        </w:rPr>
        <w:t>-</w:t>
      </w:r>
      <w:r>
        <w:rPr>
          <w:rFonts w:ascii="Arial" w:hAnsi="Arial" w:cs="Arial"/>
        </w:rPr>
        <w:t>active and not reactive management.</w:t>
      </w:r>
    </w:p>
    <w:p w14:paraId="27CA212D" w14:textId="77777777" w:rsidR="002462C2" w:rsidRDefault="002462C2" w:rsidP="00122D2D">
      <w:pPr>
        <w:tabs>
          <w:tab w:val="left" w:pos="851"/>
          <w:tab w:val="left" w:pos="1134"/>
        </w:tabs>
        <w:ind w:left="851" w:hanging="851"/>
        <w:jc w:val="both"/>
        <w:rPr>
          <w:rFonts w:ascii="Arial" w:hAnsi="Arial" w:cs="Arial"/>
          <w:b/>
        </w:rPr>
      </w:pPr>
    </w:p>
    <w:p w14:paraId="106778DE"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5.3.5</w:t>
      </w:r>
      <w:r w:rsidRPr="008518BF">
        <w:rPr>
          <w:rFonts w:ascii="Arial" w:hAnsi="Arial" w:cs="Arial"/>
          <w:sz w:val="28"/>
          <w:szCs w:val="28"/>
        </w:rPr>
        <w:t xml:space="preserve">   </w:t>
      </w:r>
      <w:r w:rsidRPr="008518BF">
        <w:rPr>
          <w:rFonts w:ascii="Arial" w:hAnsi="Arial" w:cs="Arial"/>
          <w:b/>
          <w:sz w:val="28"/>
          <w:szCs w:val="28"/>
        </w:rPr>
        <w:t>Staffing</w:t>
      </w:r>
    </w:p>
    <w:p w14:paraId="6C9494FE" w14:textId="77777777" w:rsidR="00C47EFB" w:rsidRDefault="00C47EFB">
      <w:pPr>
        <w:tabs>
          <w:tab w:val="left" w:pos="851"/>
          <w:tab w:val="left" w:pos="1134"/>
        </w:tabs>
        <w:ind w:left="851" w:hanging="851"/>
        <w:jc w:val="both"/>
        <w:rPr>
          <w:rFonts w:ascii="Arial" w:hAnsi="Arial" w:cs="Arial"/>
        </w:rPr>
      </w:pPr>
    </w:p>
    <w:p w14:paraId="1B24C4E5" w14:textId="77777777" w:rsidR="00C47EFB" w:rsidRDefault="00C47EFB">
      <w:pPr>
        <w:tabs>
          <w:tab w:val="left" w:pos="851"/>
          <w:tab w:val="left" w:pos="1134"/>
        </w:tabs>
        <w:ind w:left="851" w:hanging="851"/>
        <w:jc w:val="both"/>
        <w:rPr>
          <w:rFonts w:ascii="Arial" w:hAnsi="Arial" w:cs="Arial"/>
        </w:rPr>
      </w:pPr>
      <w:r>
        <w:rPr>
          <w:rFonts w:ascii="Arial" w:hAnsi="Arial" w:cs="Arial"/>
        </w:rPr>
        <w:tab/>
        <w:t>A staffing policy is required</w:t>
      </w:r>
      <w:r w:rsidR="00372A93">
        <w:rPr>
          <w:rFonts w:ascii="Arial" w:hAnsi="Arial" w:cs="Arial"/>
        </w:rPr>
        <w:t>,</w:t>
      </w:r>
      <w:r>
        <w:rPr>
          <w:rFonts w:ascii="Arial" w:hAnsi="Arial" w:cs="Arial"/>
        </w:rPr>
        <w:t xml:space="preserve"> which considers management responsibility, including TLR’s, a structure appropriate to the size of the school, age profile, staff development needs, the mix of staff between full and part-time, and teaching and non-teaching.</w:t>
      </w:r>
    </w:p>
    <w:p w14:paraId="6CA238F7" w14:textId="77777777" w:rsidR="00C47EFB" w:rsidRDefault="00C47EFB">
      <w:pPr>
        <w:tabs>
          <w:tab w:val="left" w:pos="851"/>
          <w:tab w:val="left" w:pos="1134"/>
        </w:tabs>
        <w:jc w:val="both"/>
        <w:rPr>
          <w:rFonts w:ascii="Arial" w:hAnsi="Arial" w:cs="Arial"/>
        </w:rPr>
      </w:pPr>
    </w:p>
    <w:p w14:paraId="26704947"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5.3.6</w:t>
      </w:r>
      <w:r w:rsidRPr="008518BF">
        <w:rPr>
          <w:rFonts w:ascii="Arial" w:hAnsi="Arial" w:cs="Arial"/>
          <w:sz w:val="28"/>
          <w:szCs w:val="28"/>
        </w:rPr>
        <w:t xml:space="preserve">   </w:t>
      </w:r>
      <w:r w:rsidRPr="008518BF">
        <w:rPr>
          <w:rFonts w:ascii="Arial" w:hAnsi="Arial" w:cs="Arial"/>
          <w:b/>
          <w:sz w:val="28"/>
          <w:szCs w:val="28"/>
        </w:rPr>
        <w:t>Capital Development and Maintenance</w:t>
      </w:r>
    </w:p>
    <w:p w14:paraId="3CB7F1D9" w14:textId="77777777" w:rsidR="00C47EFB" w:rsidRDefault="00C47EFB">
      <w:pPr>
        <w:tabs>
          <w:tab w:val="left" w:pos="851"/>
          <w:tab w:val="left" w:pos="1134"/>
        </w:tabs>
        <w:ind w:left="851" w:hanging="851"/>
        <w:jc w:val="both"/>
        <w:rPr>
          <w:rFonts w:ascii="Arial" w:hAnsi="Arial" w:cs="Arial"/>
        </w:rPr>
      </w:pPr>
    </w:p>
    <w:p w14:paraId="77C5EF7D" w14:textId="77777777" w:rsidR="00C47EFB" w:rsidRDefault="00C47EFB">
      <w:pPr>
        <w:tabs>
          <w:tab w:val="left" w:pos="851"/>
          <w:tab w:val="left" w:pos="1134"/>
        </w:tabs>
        <w:ind w:left="851" w:hanging="851"/>
        <w:jc w:val="both"/>
        <w:rPr>
          <w:rFonts w:ascii="Arial" w:hAnsi="Arial" w:cs="Arial"/>
        </w:rPr>
      </w:pPr>
      <w:r>
        <w:rPr>
          <w:rFonts w:ascii="Arial" w:hAnsi="Arial" w:cs="Arial"/>
        </w:rPr>
        <w:tab/>
        <w:t>There is a requirement to plan for capital development or refurbishment (prioritised into required, highly desirable, less pressing) with an indic</w:t>
      </w:r>
      <w:r w:rsidR="00C17EA2">
        <w:rPr>
          <w:rFonts w:ascii="Arial" w:hAnsi="Arial" w:cs="Arial"/>
        </w:rPr>
        <w:t xml:space="preserve">ation of timing of projects, including larger ICT projects, and </w:t>
      </w:r>
      <w:r>
        <w:rPr>
          <w:rFonts w:ascii="Arial" w:hAnsi="Arial" w:cs="Arial"/>
        </w:rPr>
        <w:t>funding sources/availability.  A schedule of regular maintenance needs for premises and policies for equipment replacement also need to be considered.  Plans should clearly show how the school's policies for maintenance over time, as well as enhancement, will be implemented.</w:t>
      </w:r>
    </w:p>
    <w:p w14:paraId="7F81908F" w14:textId="77777777" w:rsidR="00C47EFB" w:rsidRDefault="00C47EFB" w:rsidP="00122D2D">
      <w:pPr>
        <w:tabs>
          <w:tab w:val="left" w:pos="851"/>
          <w:tab w:val="left" w:pos="1134"/>
        </w:tabs>
        <w:jc w:val="both"/>
        <w:rPr>
          <w:rFonts w:ascii="Arial" w:hAnsi="Arial" w:cs="Arial"/>
          <w:b/>
        </w:rPr>
      </w:pPr>
    </w:p>
    <w:p w14:paraId="2893AB6C"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5.3.7</w:t>
      </w:r>
      <w:r w:rsidRPr="008518BF">
        <w:rPr>
          <w:rFonts w:ascii="Arial" w:hAnsi="Arial" w:cs="Arial"/>
          <w:sz w:val="28"/>
          <w:szCs w:val="28"/>
        </w:rPr>
        <w:t xml:space="preserve">   </w:t>
      </w:r>
      <w:r w:rsidRPr="008518BF">
        <w:rPr>
          <w:rFonts w:ascii="Arial" w:hAnsi="Arial" w:cs="Arial"/>
          <w:b/>
          <w:sz w:val="28"/>
          <w:szCs w:val="28"/>
        </w:rPr>
        <w:t>Finance</w:t>
      </w:r>
    </w:p>
    <w:p w14:paraId="4424103F" w14:textId="77777777" w:rsidR="00C47EFB" w:rsidRDefault="00C47EFB">
      <w:pPr>
        <w:tabs>
          <w:tab w:val="left" w:pos="851"/>
          <w:tab w:val="left" w:pos="1134"/>
        </w:tabs>
        <w:ind w:left="851" w:hanging="851"/>
        <w:jc w:val="both"/>
        <w:rPr>
          <w:rFonts w:ascii="Arial" w:hAnsi="Arial" w:cs="Arial"/>
        </w:rPr>
      </w:pPr>
    </w:p>
    <w:p w14:paraId="36901BB3" w14:textId="77777777" w:rsidR="00C47EFB" w:rsidRDefault="00C47EFB">
      <w:pPr>
        <w:tabs>
          <w:tab w:val="left" w:pos="851"/>
          <w:tab w:val="left" w:pos="1134"/>
        </w:tabs>
        <w:ind w:left="851" w:hanging="851"/>
        <w:jc w:val="both"/>
        <w:rPr>
          <w:rFonts w:ascii="Arial" w:hAnsi="Arial" w:cs="Arial"/>
        </w:rPr>
      </w:pPr>
      <w:r>
        <w:rPr>
          <w:rFonts w:ascii="Arial" w:hAnsi="Arial" w:cs="Arial"/>
        </w:rPr>
        <w:tab/>
        <w:t>In broad terms, financial projections are required to cover the period of the plan which can then be translated into detailed working budgets on an annual basis.  Financial implications of activities should be clearly communicated to all staff involved in the school’s decision making process.</w:t>
      </w:r>
    </w:p>
    <w:p w14:paraId="5183818F" w14:textId="77777777" w:rsidR="00C47EFB" w:rsidRDefault="00C47EFB" w:rsidP="00122D2D">
      <w:pPr>
        <w:tabs>
          <w:tab w:val="left" w:pos="851"/>
          <w:tab w:val="left" w:pos="1134"/>
        </w:tabs>
        <w:jc w:val="both"/>
        <w:rPr>
          <w:rFonts w:ascii="Arial" w:hAnsi="Arial" w:cs="Arial"/>
          <w:b/>
          <w:color w:val="000080"/>
        </w:rPr>
      </w:pPr>
    </w:p>
    <w:p w14:paraId="3D0E3B7E"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5.3.8</w:t>
      </w:r>
      <w:r w:rsidRPr="008518BF">
        <w:rPr>
          <w:rFonts w:ascii="Arial" w:hAnsi="Arial" w:cs="Arial"/>
          <w:sz w:val="28"/>
          <w:szCs w:val="28"/>
        </w:rPr>
        <w:t xml:space="preserve">   </w:t>
      </w:r>
      <w:r w:rsidRPr="008518BF">
        <w:rPr>
          <w:rFonts w:ascii="Arial" w:hAnsi="Arial" w:cs="Arial"/>
          <w:b/>
          <w:sz w:val="28"/>
          <w:szCs w:val="28"/>
        </w:rPr>
        <w:t>What if Scenarios</w:t>
      </w:r>
    </w:p>
    <w:p w14:paraId="660D23DE" w14:textId="77777777" w:rsidR="00C47EFB" w:rsidRDefault="00C47EFB">
      <w:pPr>
        <w:tabs>
          <w:tab w:val="left" w:pos="851"/>
          <w:tab w:val="left" w:pos="1134"/>
        </w:tabs>
        <w:ind w:left="851" w:hanging="851"/>
        <w:jc w:val="both"/>
        <w:rPr>
          <w:rFonts w:ascii="Arial" w:hAnsi="Arial" w:cs="Arial"/>
        </w:rPr>
      </w:pPr>
    </w:p>
    <w:p w14:paraId="2125E659" w14:textId="77777777" w:rsidR="00C47EFB" w:rsidRDefault="00C47EFB">
      <w:pPr>
        <w:tabs>
          <w:tab w:val="left" w:pos="851"/>
          <w:tab w:val="left" w:pos="1134"/>
        </w:tabs>
        <w:ind w:left="851" w:hanging="851"/>
        <w:jc w:val="both"/>
        <w:rPr>
          <w:rFonts w:ascii="Arial" w:hAnsi="Arial" w:cs="Arial"/>
        </w:rPr>
      </w:pPr>
      <w:r>
        <w:rPr>
          <w:rFonts w:ascii="Arial" w:hAnsi="Arial" w:cs="Arial"/>
        </w:rPr>
        <w:tab/>
        <w:t>A vital part of strategic planning is to provide an indication of the inherent assumptions, degree of flexibility and contingency built into the plan.  This section might also include the effects of lowest and highest pupil number scenarios and funding lev</w:t>
      </w:r>
      <w:r w:rsidR="00C17EA2">
        <w:rPr>
          <w:rFonts w:ascii="Arial" w:hAnsi="Arial" w:cs="Arial"/>
        </w:rPr>
        <w:t>els with possible solutions</w:t>
      </w:r>
      <w:r>
        <w:rPr>
          <w:rFonts w:ascii="Arial" w:hAnsi="Arial" w:cs="Arial"/>
        </w:rPr>
        <w:t xml:space="preserve"> </w:t>
      </w:r>
      <w:r w:rsidR="00C17EA2">
        <w:rPr>
          <w:rFonts w:ascii="Arial" w:hAnsi="Arial" w:cs="Arial"/>
        </w:rPr>
        <w:t>i.e</w:t>
      </w:r>
      <w:r>
        <w:rPr>
          <w:rFonts w:ascii="Arial" w:hAnsi="Arial" w:cs="Arial"/>
        </w:rPr>
        <w:t xml:space="preserve">. setting the most likely case, as well as the best case and the </w:t>
      </w:r>
      <w:proofErr w:type="spellStart"/>
      <w:r>
        <w:rPr>
          <w:rFonts w:ascii="Arial" w:hAnsi="Arial" w:cs="Arial"/>
        </w:rPr>
        <w:t>worse case</w:t>
      </w:r>
      <w:proofErr w:type="spellEnd"/>
      <w:r>
        <w:rPr>
          <w:rFonts w:ascii="Arial" w:hAnsi="Arial" w:cs="Arial"/>
        </w:rPr>
        <w:t xml:space="preserve">.  This sensitivity analysis should take into account significant aspects of uncertainty, to make explicit those alternative assumptions that would then lead to alternative actions.  If the plan is adaptable and flexible, then management and staff can cope with, and respond more effectively to, different scenarios.  </w:t>
      </w:r>
    </w:p>
    <w:p w14:paraId="4602B0FC" w14:textId="77777777" w:rsidR="00C47EFB" w:rsidRDefault="00C47EFB">
      <w:pPr>
        <w:tabs>
          <w:tab w:val="left" w:pos="851"/>
          <w:tab w:val="left" w:pos="1134"/>
        </w:tabs>
        <w:jc w:val="both"/>
        <w:rPr>
          <w:rFonts w:ascii="Arial" w:hAnsi="Arial" w:cs="Arial"/>
        </w:rPr>
      </w:pPr>
    </w:p>
    <w:p w14:paraId="704C866A"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5.3.9</w:t>
      </w:r>
      <w:r w:rsidRPr="008518BF">
        <w:rPr>
          <w:rFonts w:ascii="Arial" w:hAnsi="Arial" w:cs="Arial"/>
          <w:sz w:val="28"/>
          <w:szCs w:val="28"/>
        </w:rPr>
        <w:t xml:space="preserve">   </w:t>
      </w:r>
      <w:r w:rsidRPr="008518BF">
        <w:rPr>
          <w:rFonts w:ascii="Arial" w:hAnsi="Arial" w:cs="Arial"/>
          <w:b/>
          <w:sz w:val="28"/>
          <w:szCs w:val="28"/>
        </w:rPr>
        <w:t>Implementation, Monitoring and Review</w:t>
      </w:r>
    </w:p>
    <w:p w14:paraId="42CD8CAA" w14:textId="77777777" w:rsidR="00C47EFB" w:rsidRDefault="00C47EFB">
      <w:pPr>
        <w:tabs>
          <w:tab w:val="left" w:pos="851"/>
          <w:tab w:val="left" w:pos="1134"/>
        </w:tabs>
        <w:ind w:left="851" w:hanging="851"/>
        <w:jc w:val="both"/>
        <w:rPr>
          <w:rFonts w:ascii="Arial" w:hAnsi="Arial" w:cs="Arial"/>
        </w:rPr>
      </w:pPr>
    </w:p>
    <w:p w14:paraId="629A2ED9" w14:textId="77777777" w:rsidR="00C47EFB" w:rsidRDefault="00C47EFB">
      <w:pPr>
        <w:tabs>
          <w:tab w:val="left" w:pos="851"/>
          <w:tab w:val="left" w:pos="1134"/>
        </w:tabs>
        <w:ind w:left="851" w:hanging="851"/>
        <w:jc w:val="both"/>
        <w:rPr>
          <w:rFonts w:ascii="Arial" w:hAnsi="Arial" w:cs="Arial"/>
        </w:rPr>
      </w:pPr>
      <w:r>
        <w:rPr>
          <w:rFonts w:ascii="Arial" w:hAnsi="Arial" w:cs="Arial"/>
        </w:rPr>
        <w:tab/>
        <w:t>An allocation of responsibilities and timetables for on</w:t>
      </w:r>
      <w:r w:rsidR="00CF2231">
        <w:rPr>
          <w:rFonts w:ascii="Arial" w:hAnsi="Arial" w:cs="Arial"/>
        </w:rPr>
        <w:t>-</w:t>
      </w:r>
      <w:r>
        <w:rPr>
          <w:rFonts w:ascii="Arial" w:hAnsi="Arial" w:cs="Arial"/>
        </w:rPr>
        <w:t>going completion are required together with criteria for evaluating performance and the use of review procedures.  The strategic plan should be a practical working document.  It is not an annual exercise to file when completed, rather it is a regular reference point to focus and steer the activities on a periodic basis.  Being subject to regular monitoring and review</w:t>
      </w:r>
      <w:r w:rsidR="0090337D">
        <w:rPr>
          <w:rFonts w:ascii="Arial" w:hAnsi="Arial" w:cs="Arial"/>
        </w:rPr>
        <w:t>,</w:t>
      </w:r>
      <w:r>
        <w:rPr>
          <w:rFonts w:ascii="Arial" w:hAnsi="Arial" w:cs="Arial"/>
        </w:rPr>
        <w:t xml:space="preserve"> it will by agreement be adapted, within a broad scope</w:t>
      </w:r>
      <w:r w:rsidR="00C17EA2">
        <w:rPr>
          <w:rFonts w:ascii="Arial" w:hAnsi="Arial" w:cs="Arial"/>
        </w:rPr>
        <w:t>, to</w:t>
      </w:r>
      <w:r>
        <w:rPr>
          <w:rFonts w:ascii="Arial" w:hAnsi="Arial" w:cs="Arial"/>
        </w:rPr>
        <w:t xml:space="preserve"> reflect practical difficulties encountered and will engender ownership from all of those implementing the plan.</w:t>
      </w:r>
    </w:p>
    <w:p w14:paraId="5004138C" w14:textId="77777777" w:rsidR="00C47EFB" w:rsidRDefault="00C47EFB">
      <w:pPr>
        <w:tabs>
          <w:tab w:val="left" w:pos="851"/>
          <w:tab w:val="left" w:pos="1134"/>
        </w:tabs>
        <w:jc w:val="both"/>
        <w:rPr>
          <w:rFonts w:ascii="Arial" w:hAnsi="Arial" w:cs="Arial"/>
        </w:rPr>
      </w:pPr>
    </w:p>
    <w:p w14:paraId="476EBE19"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5.3.10</w:t>
      </w:r>
      <w:r w:rsidRPr="008518BF">
        <w:rPr>
          <w:rFonts w:ascii="Arial" w:hAnsi="Arial" w:cs="Arial"/>
          <w:sz w:val="28"/>
          <w:szCs w:val="28"/>
        </w:rPr>
        <w:t xml:space="preserve">  </w:t>
      </w:r>
      <w:r w:rsidRPr="008518BF">
        <w:rPr>
          <w:rFonts w:ascii="Arial" w:hAnsi="Arial" w:cs="Arial"/>
          <w:b/>
          <w:sz w:val="28"/>
          <w:szCs w:val="28"/>
        </w:rPr>
        <w:t>Risk Management</w:t>
      </w:r>
    </w:p>
    <w:p w14:paraId="7E7F8F8F" w14:textId="77777777" w:rsidR="00C47EFB" w:rsidRDefault="00C47EFB">
      <w:pPr>
        <w:tabs>
          <w:tab w:val="left" w:pos="851"/>
          <w:tab w:val="left" w:pos="1134"/>
        </w:tabs>
        <w:ind w:left="851" w:hanging="851"/>
        <w:jc w:val="both"/>
        <w:rPr>
          <w:rFonts w:ascii="Arial" w:hAnsi="Arial" w:cs="Arial"/>
        </w:rPr>
      </w:pPr>
    </w:p>
    <w:p w14:paraId="7EB34FEA"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The school should include in the strategic plan a section on risk management.  Risk management is defined as the planned and systematic approach to the identification and quantification of risk and the appraisal of the options for managing and controlling such risk.  This might include, for example, contingency planning in the event of flood, fire, power failure or loss of IT data.  The role of insurance is also an important part of risk management.  In appraising whether or not to take out insurance on a particular risk, the </w:t>
      </w:r>
      <w:r w:rsidR="0090337D">
        <w:rPr>
          <w:rFonts w:ascii="Arial" w:hAnsi="Arial" w:cs="Arial"/>
        </w:rPr>
        <w:t xml:space="preserve">cost of the insurance </w:t>
      </w:r>
      <w:r>
        <w:rPr>
          <w:rFonts w:ascii="Arial" w:hAnsi="Arial" w:cs="Arial"/>
        </w:rPr>
        <w:t>premium should be compared to the cost of expected losses, weighted according to the likelihood of that outcome occurring, and the impact of the loss if it does occur.</w:t>
      </w:r>
    </w:p>
    <w:p w14:paraId="400DC4A9" w14:textId="77777777" w:rsidR="00807898" w:rsidRDefault="00807898">
      <w:pPr>
        <w:tabs>
          <w:tab w:val="left" w:pos="851"/>
          <w:tab w:val="left" w:pos="1134"/>
        </w:tabs>
        <w:ind w:left="851" w:hanging="851"/>
        <w:jc w:val="both"/>
        <w:rPr>
          <w:rFonts w:ascii="Arial" w:hAnsi="Arial" w:cs="Arial"/>
        </w:rPr>
      </w:pPr>
    </w:p>
    <w:p w14:paraId="6B3E5C96" w14:textId="77777777" w:rsidR="00807898" w:rsidRDefault="00807898">
      <w:pPr>
        <w:tabs>
          <w:tab w:val="left" w:pos="851"/>
          <w:tab w:val="left" w:pos="1134"/>
        </w:tabs>
        <w:ind w:left="851" w:hanging="851"/>
        <w:jc w:val="both"/>
        <w:rPr>
          <w:rFonts w:ascii="Arial" w:hAnsi="Arial" w:cs="Arial"/>
        </w:rPr>
      </w:pPr>
    </w:p>
    <w:p w14:paraId="5272D47C" w14:textId="77777777" w:rsidR="00726C15" w:rsidRDefault="00726C15">
      <w:pPr>
        <w:tabs>
          <w:tab w:val="left" w:pos="851"/>
          <w:tab w:val="left" w:pos="1134"/>
        </w:tabs>
        <w:ind w:left="851" w:hanging="851"/>
        <w:jc w:val="both"/>
        <w:rPr>
          <w:rFonts w:ascii="Arial" w:hAnsi="Arial" w:cs="Arial"/>
        </w:rPr>
      </w:pPr>
    </w:p>
    <w:p w14:paraId="1A4E8BC4" w14:textId="77777777" w:rsidR="00726C15" w:rsidRDefault="00726C15">
      <w:pPr>
        <w:tabs>
          <w:tab w:val="left" w:pos="851"/>
          <w:tab w:val="left" w:pos="1134"/>
        </w:tabs>
        <w:ind w:left="851" w:hanging="851"/>
        <w:jc w:val="both"/>
        <w:rPr>
          <w:rFonts w:ascii="Arial" w:hAnsi="Arial" w:cs="Arial"/>
        </w:rPr>
      </w:pPr>
    </w:p>
    <w:p w14:paraId="52549533" w14:textId="77777777" w:rsidR="00726C15" w:rsidRDefault="00726C15">
      <w:pPr>
        <w:tabs>
          <w:tab w:val="left" w:pos="851"/>
          <w:tab w:val="left" w:pos="1134"/>
        </w:tabs>
        <w:ind w:left="851" w:hanging="851"/>
        <w:jc w:val="both"/>
        <w:rPr>
          <w:rFonts w:ascii="Arial" w:hAnsi="Arial" w:cs="Arial"/>
        </w:rPr>
      </w:pPr>
    </w:p>
    <w:p w14:paraId="11ECABCF" w14:textId="77777777" w:rsidR="00726C15" w:rsidRDefault="00726C15">
      <w:pPr>
        <w:tabs>
          <w:tab w:val="left" w:pos="851"/>
          <w:tab w:val="left" w:pos="1134"/>
        </w:tabs>
        <w:ind w:left="851" w:hanging="851"/>
        <w:jc w:val="both"/>
        <w:rPr>
          <w:rFonts w:ascii="Arial" w:hAnsi="Arial" w:cs="Arial"/>
        </w:rPr>
      </w:pPr>
    </w:p>
    <w:p w14:paraId="3F87D55A" w14:textId="77777777" w:rsidR="00726C15" w:rsidRDefault="00726C15">
      <w:pPr>
        <w:tabs>
          <w:tab w:val="left" w:pos="851"/>
          <w:tab w:val="left" w:pos="1134"/>
        </w:tabs>
        <w:ind w:left="851" w:hanging="851"/>
        <w:jc w:val="both"/>
        <w:rPr>
          <w:rFonts w:ascii="Arial" w:hAnsi="Arial" w:cs="Arial"/>
        </w:rPr>
      </w:pPr>
    </w:p>
    <w:p w14:paraId="22E4AD56" w14:textId="77777777" w:rsidR="00EB3879" w:rsidRDefault="00EB3879">
      <w:pPr>
        <w:tabs>
          <w:tab w:val="left" w:pos="851"/>
          <w:tab w:val="left" w:pos="1134"/>
        </w:tabs>
        <w:ind w:left="851" w:hanging="851"/>
        <w:jc w:val="both"/>
        <w:rPr>
          <w:rFonts w:ascii="Arial" w:hAnsi="Arial" w:cs="Arial"/>
        </w:rPr>
      </w:pPr>
    </w:p>
    <w:p w14:paraId="0ECE4E10" w14:textId="77777777" w:rsidR="00EB3879" w:rsidRDefault="00EB3879">
      <w:pPr>
        <w:tabs>
          <w:tab w:val="left" w:pos="851"/>
          <w:tab w:val="left" w:pos="1134"/>
        </w:tabs>
        <w:ind w:left="851" w:hanging="851"/>
        <w:jc w:val="both"/>
        <w:rPr>
          <w:rFonts w:ascii="Arial" w:hAnsi="Arial" w:cs="Arial"/>
        </w:rPr>
      </w:pPr>
    </w:p>
    <w:p w14:paraId="4DA4C985" w14:textId="77777777" w:rsidR="00EB3879" w:rsidRDefault="00EB3879">
      <w:pPr>
        <w:tabs>
          <w:tab w:val="left" w:pos="851"/>
          <w:tab w:val="left" w:pos="1134"/>
        </w:tabs>
        <w:ind w:left="851" w:hanging="851"/>
        <w:jc w:val="both"/>
        <w:rPr>
          <w:rFonts w:ascii="Arial" w:hAnsi="Arial" w:cs="Arial"/>
        </w:rPr>
      </w:pPr>
    </w:p>
    <w:p w14:paraId="6CD66225" w14:textId="77777777" w:rsidR="00EB3879" w:rsidRDefault="00EB3879">
      <w:pPr>
        <w:tabs>
          <w:tab w:val="left" w:pos="851"/>
          <w:tab w:val="left" w:pos="1134"/>
        </w:tabs>
        <w:ind w:left="851" w:hanging="851"/>
        <w:jc w:val="both"/>
        <w:rPr>
          <w:rFonts w:ascii="Arial" w:hAnsi="Arial" w:cs="Arial"/>
        </w:rPr>
      </w:pPr>
    </w:p>
    <w:p w14:paraId="07961AB2" w14:textId="77777777" w:rsidR="00EB3879" w:rsidRDefault="00EB3879">
      <w:pPr>
        <w:tabs>
          <w:tab w:val="left" w:pos="851"/>
          <w:tab w:val="left" w:pos="1134"/>
        </w:tabs>
        <w:ind w:left="851" w:hanging="851"/>
        <w:jc w:val="both"/>
        <w:rPr>
          <w:rFonts w:ascii="Arial" w:hAnsi="Arial" w:cs="Arial"/>
        </w:rPr>
      </w:pPr>
    </w:p>
    <w:p w14:paraId="5910BD87" w14:textId="77777777" w:rsidR="00726C15" w:rsidRDefault="00726C15">
      <w:pPr>
        <w:tabs>
          <w:tab w:val="left" w:pos="851"/>
          <w:tab w:val="left" w:pos="1134"/>
        </w:tabs>
        <w:ind w:left="851" w:hanging="851"/>
        <w:jc w:val="both"/>
        <w:rPr>
          <w:rFonts w:ascii="Arial" w:hAnsi="Arial" w:cs="Arial"/>
        </w:rPr>
      </w:pPr>
    </w:p>
    <w:p w14:paraId="7243CA18" w14:textId="77777777" w:rsidR="00C47EFB" w:rsidRPr="00C17EA2" w:rsidRDefault="00C47EFB">
      <w:pPr>
        <w:tabs>
          <w:tab w:val="left" w:pos="851"/>
          <w:tab w:val="left" w:pos="1134"/>
        </w:tabs>
        <w:jc w:val="both"/>
        <w:rPr>
          <w:rFonts w:ascii="Arial" w:hAnsi="Arial" w:cs="Arial"/>
          <w:sz w:val="32"/>
        </w:rPr>
      </w:pPr>
      <w:r>
        <w:rPr>
          <w:rFonts w:ascii="Arial" w:hAnsi="Arial" w:cs="Arial"/>
          <w:b/>
          <w:sz w:val="32"/>
        </w:rPr>
        <w:lastRenderedPageBreak/>
        <w:t>5.4 Basic Principles</w:t>
      </w:r>
    </w:p>
    <w:p w14:paraId="2DACE3B2" w14:textId="77777777" w:rsidR="00586169" w:rsidRDefault="00586169">
      <w:pPr>
        <w:tabs>
          <w:tab w:val="left" w:pos="851"/>
          <w:tab w:val="left" w:pos="1134"/>
        </w:tabs>
        <w:ind w:left="851" w:hanging="851"/>
        <w:jc w:val="both"/>
        <w:rPr>
          <w:rFonts w:ascii="Arial" w:hAnsi="Arial" w:cs="Arial"/>
          <w:b/>
          <w:color w:val="000080"/>
        </w:rPr>
      </w:pPr>
    </w:p>
    <w:p w14:paraId="5CA7E992"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5.4.1</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Introduction</w:t>
      </w:r>
    </w:p>
    <w:p w14:paraId="30B871F0" w14:textId="77777777" w:rsidR="00C47EFB" w:rsidRDefault="00C47EFB">
      <w:pPr>
        <w:tabs>
          <w:tab w:val="left" w:pos="851"/>
          <w:tab w:val="left" w:pos="1134"/>
        </w:tabs>
        <w:ind w:left="851" w:hanging="851"/>
        <w:jc w:val="both"/>
        <w:rPr>
          <w:rFonts w:ascii="Arial" w:hAnsi="Arial" w:cs="Arial"/>
        </w:rPr>
      </w:pPr>
      <w:r>
        <w:rPr>
          <w:rFonts w:ascii="Arial" w:hAnsi="Arial" w:cs="Arial"/>
        </w:rPr>
        <w:tab/>
      </w:r>
    </w:p>
    <w:p w14:paraId="2EF7CD3E" w14:textId="77777777" w:rsidR="00C47EFB" w:rsidRDefault="00C47EFB">
      <w:pPr>
        <w:tabs>
          <w:tab w:val="left" w:pos="851"/>
          <w:tab w:val="left" w:pos="1134"/>
        </w:tabs>
        <w:ind w:left="851" w:hanging="851"/>
        <w:jc w:val="both"/>
        <w:rPr>
          <w:rFonts w:ascii="Arial" w:hAnsi="Arial" w:cs="Arial"/>
        </w:rPr>
      </w:pPr>
      <w:r>
        <w:rPr>
          <w:rFonts w:ascii="Arial" w:hAnsi="Arial" w:cs="Arial"/>
        </w:rPr>
        <w:tab/>
        <w:t>There is almost unlimited scope to justify a case for providing more resources.  This unlimited scope must be balanced with those resources made available.  Inevitably</w:t>
      </w:r>
      <w:r w:rsidR="00A049D7">
        <w:rPr>
          <w:rFonts w:ascii="Arial" w:hAnsi="Arial" w:cs="Arial"/>
        </w:rPr>
        <w:t>,</w:t>
      </w:r>
      <w:r>
        <w:rPr>
          <w:rFonts w:ascii="Arial" w:hAnsi="Arial" w:cs="Arial"/>
        </w:rPr>
        <w:t xml:space="preserve"> there are many uncertainties in forecasting resource requirements and availability.  This being the case, it is important to have a forward planning process</w:t>
      </w:r>
      <w:r w:rsidR="00A049D7">
        <w:rPr>
          <w:rFonts w:ascii="Arial" w:hAnsi="Arial" w:cs="Arial"/>
        </w:rPr>
        <w:t>,</w:t>
      </w:r>
      <w:r>
        <w:rPr>
          <w:rFonts w:ascii="Arial" w:hAnsi="Arial" w:cs="Arial"/>
        </w:rPr>
        <w:t xml:space="preserve"> which produces as much relevant and objective information as possible to allow effective decisions to be made and to assist in evaluating the most likely consequences of those decisions.</w:t>
      </w:r>
    </w:p>
    <w:p w14:paraId="7389A12E" w14:textId="77777777" w:rsidR="00C47EFB" w:rsidRDefault="00C47EFB">
      <w:pPr>
        <w:tabs>
          <w:tab w:val="left" w:pos="851"/>
          <w:tab w:val="left" w:pos="1134"/>
        </w:tabs>
        <w:jc w:val="both"/>
        <w:rPr>
          <w:rFonts w:ascii="Arial" w:hAnsi="Arial" w:cs="Arial"/>
        </w:rPr>
      </w:pPr>
    </w:p>
    <w:p w14:paraId="01F963DE" w14:textId="77777777" w:rsidR="00C47EFB" w:rsidRDefault="00C47EFB">
      <w:pPr>
        <w:tabs>
          <w:tab w:val="left" w:pos="851"/>
          <w:tab w:val="left" w:pos="1134"/>
        </w:tabs>
        <w:ind w:left="851" w:hanging="851"/>
        <w:jc w:val="both"/>
        <w:rPr>
          <w:rFonts w:ascii="Arial" w:hAnsi="Arial" w:cs="Arial"/>
        </w:rPr>
      </w:pPr>
      <w:r>
        <w:rPr>
          <w:rFonts w:ascii="Arial" w:hAnsi="Arial" w:cs="Arial"/>
        </w:rPr>
        <w:tab/>
        <w:t>Generally, strategic plans are not highly detailed.  They are concerned with the future aims and needs of the school and how to obtain, develop and use resources.  Plans should be kept relatively simple and flexible.  They are the</w:t>
      </w:r>
      <w:r>
        <w:rPr>
          <w:rFonts w:ascii="Arial" w:hAnsi="Arial" w:cs="Arial"/>
          <w:i/>
        </w:rPr>
        <w:t xml:space="preserve"> big picture</w:t>
      </w:r>
      <w:r>
        <w:rPr>
          <w:rFonts w:ascii="Arial" w:hAnsi="Arial" w:cs="Arial"/>
        </w:rPr>
        <w:t xml:space="preserve"> within which medium term more highly detailed plans will be integrated.  If the </w:t>
      </w:r>
      <w:r>
        <w:rPr>
          <w:rFonts w:ascii="Arial" w:hAnsi="Arial" w:cs="Arial"/>
          <w:i/>
        </w:rPr>
        <w:t>big picture</w:t>
      </w:r>
      <w:r>
        <w:rPr>
          <w:rFonts w:ascii="Arial" w:hAnsi="Arial" w:cs="Arial"/>
        </w:rPr>
        <w:t xml:space="preserve"> cannot be implemented in detail then the strategic planning process should be re-examined again to create a new plan for implementation.  </w:t>
      </w:r>
    </w:p>
    <w:p w14:paraId="5778DC64" w14:textId="77777777" w:rsidR="00C47EFB" w:rsidRDefault="00C47EFB">
      <w:pPr>
        <w:tabs>
          <w:tab w:val="left" w:pos="851"/>
          <w:tab w:val="left" w:pos="1134"/>
        </w:tabs>
        <w:ind w:left="851" w:hanging="851"/>
        <w:jc w:val="both"/>
        <w:rPr>
          <w:rFonts w:ascii="Arial" w:hAnsi="Arial" w:cs="Arial"/>
          <w:b/>
          <w:color w:val="000080"/>
        </w:rPr>
      </w:pPr>
    </w:p>
    <w:p w14:paraId="52ABD0A1" w14:textId="77777777" w:rsidR="00C47EFB" w:rsidRDefault="00C47EFB">
      <w:pPr>
        <w:tabs>
          <w:tab w:val="left" w:pos="851"/>
          <w:tab w:val="left" w:pos="1134"/>
        </w:tabs>
        <w:ind w:left="851" w:hanging="851"/>
        <w:jc w:val="both"/>
        <w:rPr>
          <w:rFonts w:ascii="Arial" w:hAnsi="Arial" w:cs="Arial"/>
        </w:rPr>
      </w:pPr>
      <w:r>
        <w:rPr>
          <w:rFonts w:ascii="Arial" w:hAnsi="Arial" w:cs="Arial"/>
        </w:rPr>
        <w:tab/>
        <w:t>Schools should develop their own planning cycle and timetable which allows for</w:t>
      </w:r>
      <w:r w:rsidR="00A049D7">
        <w:rPr>
          <w:rFonts w:ascii="Arial" w:hAnsi="Arial" w:cs="Arial"/>
        </w:rPr>
        <w:t>:</w:t>
      </w:r>
    </w:p>
    <w:p w14:paraId="246F9B57" w14:textId="77777777" w:rsidR="00C47EFB" w:rsidRDefault="00C47EFB">
      <w:pPr>
        <w:tabs>
          <w:tab w:val="left" w:pos="851"/>
          <w:tab w:val="left" w:pos="1134"/>
        </w:tabs>
        <w:jc w:val="both"/>
        <w:rPr>
          <w:rFonts w:ascii="Arial" w:hAnsi="Arial" w:cs="Arial"/>
        </w:rPr>
      </w:pPr>
    </w:p>
    <w:p w14:paraId="68A70CD4"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A</w:t>
      </w:r>
      <w:r w:rsidR="00C47EFB">
        <w:rPr>
          <w:rFonts w:ascii="Arial" w:hAnsi="Arial" w:cs="Arial"/>
        </w:rPr>
        <w:t xml:space="preserve"> review of past activities, aims and objectives - </w:t>
      </w:r>
      <w:r w:rsidR="00C47EFB">
        <w:rPr>
          <w:rFonts w:ascii="Arial" w:hAnsi="Arial" w:cs="Arial"/>
          <w:i/>
        </w:rPr>
        <w:t>did we get it right?</w:t>
      </w:r>
      <w:r w:rsidR="00C47EFB">
        <w:rPr>
          <w:rFonts w:ascii="Arial" w:hAnsi="Arial" w:cs="Arial"/>
        </w:rPr>
        <w:t xml:space="preserve"> </w:t>
      </w:r>
    </w:p>
    <w:p w14:paraId="6BA41201"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 xml:space="preserve">efinition or redefinition of aims and objectives - </w:t>
      </w:r>
      <w:r w:rsidR="00C47EFB">
        <w:rPr>
          <w:rFonts w:ascii="Arial" w:hAnsi="Arial" w:cs="Arial"/>
          <w:i/>
        </w:rPr>
        <w:t>are the aims still relevant?</w:t>
      </w:r>
    </w:p>
    <w:p w14:paraId="1053AD46"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 xml:space="preserve">evelopment of the plan and associated budgets - </w:t>
      </w:r>
      <w:r w:rsidR="00C47EFB">
        <w:rPr>
          <w:rFonts w:ascii="Arial" w:hAnsi="Arial" w:cs="Arial"/>
          <w:i/>
        </w:rPr>
        <w:t>how do we go forward?</w:t>
      </w:r>
    </w:p>
    <w:p w14:paraId="752B021C"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 xml:space="preserve">mplementation, monitoring and review of the plan - </w:t>
      </w:r>
      <w:r w:rsidR="00C47EFB">
        <w:rPr>
          <w:rFonts w:ascii="Arial" w:hAnsi="Arial" w:cs="Arial"/>
          <w:i/>
        </w:rPr>
        <w:t>how do we make the plan work and keep it on course?</w:t>
      </w:r>
      <w:r w:rsidR="00C47EFB">
        <w:rPr>
          <w:rFonts w:ascii="Arial" w:hAnsi="Arial" w:cs="Arial"/>
        </w:rPr>
        <w:t xml:space="preserve"> </w:t>
      </w:r>
    </w:p>
    <w:p w14:paraId="0DFCE868"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 xml:space="preserve">eedback into the next planning cycle - </w:t>
      </w:r>
      <w:r w:rsidR="00C47EFB">
        <w:rPr>
          <w:rFonts w:ascii="Arial" w:hAnsi="Arial" w:cs="Arial"/>
          <w:i/>
        </w:rPr>
        <w:t>what worked successfully and how can we improve?</w:t>
      </w:r>
    </w:p>
    <w:p w14:paraId="3A6C978D" w14:textId="77777777"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r>
    </w:p>
    <w:p w14:paraId="72FED7C8" w14:textId="77777777" w:rsidR="00C47EFB" w:rsidRDefault="00C47EFB">
      <w:pPr>
        <w:numPr>
          <w:ilvl w:val="12"/>
          <w:numId w:val="0"/>
        </w:numPr>
        <w:tabs>
          <w:tab w:val="left" w:pos="851"/>
          <w:tab w:val="left" w:pos="1134"/>
        </w:tabs>
        <w:ind w:left="900" w:hanging="900"/>
        <w:jc w:val="both"/>
        <w:rPr>
          <w:rFonts w:ascii="Arial" w:hAnsi="Arial" w:cs="Arial"/>
        </w:rPr>
      </w:pPr>
      <w:r>
        <w:rPr>
          <w:rFonts w:ascii="Arial" w:hAnsi="Arial" w:cs="Arial"/>
        </w:rPr>
        <w:tab/>
        <w:t>The planning process is iterative at both the start and throughout implementation in that there are learning experiences to be built upon as well as new ideas and initiatives.  The timetable provides for focused team and individual responsibilities to prepare the plan, implement it, and provide a framework for regular on</w:t>
      </w:r>
      <w:r w:rsidR="00A049D7">
        <w:rPr>
          <w:rFonts w:ascii="Arial" w:hAnsi="Arial" w:cs="Arial"/>
        </w:rPr>
        <w:t>-</w:t>
      </w:r>
      <w:r>
        <w:rPr>
          <w:rFonts w:ascii="Arial" w:hAnsi="Arial" w:cs="Arial"/>
        </w:rPr>
        <w:t>going monitoring and review.</w:t>
      </w:r>
    </w:p>
    <w:p w14:paraId="35A91283" w14:textId="77777777" w:rsidR="00C47EFB" w:rsidRDefault="00C47EFB">
      <w:pPr>
        <w:numPr>
          <w:ilvl w:val="12"/>
          <w:numId w:val="0"/>
        </w:numPr>
        <w:tabs>
          <w:tab w:val="left" w:pos="851"/>
          <w:tab w:val="left" w:pos="1134"/>
        </w:tabs>
        <w:ind w:left="851" w:hanging="851"/>
        <w:jc w:val="both"/>
        <w:rPr>
          <w:rFonts w:ascii="Arial" w:hAnsi="Arial" w:cs="Arial"/>
          <w:b/>
          <w:color w:val="000080"/>
        </w:rPr>
      </w:pPr>
    </w:p>
    <w:p w14:paraId="3237F2FF" w14:textId="77777777" w:rsidR="00C47EFB" w:rsidRDefault="00C47EFB">
      <w:pPr>
        <w:numPr>
          <w:ilvl w:val="12"/>
          <w:numId w:val="0"/>
        </w:numPr>
        <w:tabs>
          <w:tab w:val="left" w:pos="851"/>
          <w:tab w:val="left" w:pos="1134"/>
        </w:tabs>
        <w:ind w:left="851" w:hanging="851"/>
        <w:jc w:val="both"/>
        <w:rPr>
          <w:rFonts w:ascii="Arial" w:hAnsi="Arial" w:cs="Arial"/>
        </w:rPr>
      </w:pPr>
      <w:r>
        <w:rPr>
          <w:rFonts w:ascii="Arial" w:hAnsi="Arial" w:cs="Arial"/>
        </w:rPr>
        <w:tab/>
        <w:t>There are a number of basic principles for effective planning and budgeting</w:t>
      </w:r>
      <w:r w:rsidR="00A049D7">
        <w:rPr>
          <w:rFonts w:ascii="Arial" w:hAnsi="Arial" w:cs="Arial"/>
        </w:rPr>
        <w:t>.</w:t>
      </w:r>
      <w:r>
        <w:rPr>
          <w:rFonts w:ascii="Arial" w:hAnsi="Arial" w:cs="Arial"/>
        </w:rPr>
        <w:t xml:space="preserve"> These principles should be considered in the planning process and are</w:t>
      </w:r>
      <w:r w:rsidR="00586169">
        <w:rPr>
          <w:rFonts w:ascii="Arial" w:hAnsi="Arial" w:cs="Arial"/>
        </w:rPr>
        <w:t>:</w:t>
      </w:r>
    </w:p>
    <w:p w14:paraId="2771FE73" w14:textId="77777777" w:rsidR="00C47EFB" w:rsidRDefault="00C47EFB">
      <w:pPr>
        <w:numPr>
          <w:ilvl w:val="12"/>
          <w:numId w:val="0"/>
        </w:numPr>
        <w:tabs>
          <w:tab w:val="left" w:pos="851"/>
          <w:tab w:val="left" w:pos="1134"/>
        </w:tabs>
        <w:jc w:val="both"/>
        <w:rPr>
          <w:rFonts w:ascii="Arial" w:hAnsi="Arial" w:cs="Arial"/>
        </w:rPr>
      </w:pPr>
    </w:p>
    <w:p w14:paraId="5B3B4523"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S</w:t>
      </w:r>
      <w:r w:rsidR="00C47EFB">
        <w:rPr>
          <w:rFonts w:ascii="Arial" w:hAnsi="Arial" w:cs="Arial"/>
        </w:rPr>
        <w:t>etting terms of reference</w:t>
      </w:r>
      <w:r>
        <w:rPr>
          <w:rFonts w:ascii="Arial" w:hAnsi="Arial" w:cs="Arial"/>
        </w:rPr>
        <w:t>.</w:t>
      </w:r>
      <w:r w:rsidR="00C47EFB">
        <w:rPr>
          <w:rFonts w:ascii="Arial" w:hAnsi="Arial" w:cs="Arial"/>
        </w:rPr>
        <w:t xml:space="preserve"> </w:t>
      </w:r>
    </w:p>
    <w:p w14:paraId="0BD834DF"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S</w:t>
      </w:r>
      <w:r w:rsidR="00C47EFB">
        <w:rPr>
          <w:rFonts w:ascii="Arial" w:hAnsi="Arial" w:cs="Arial"/>
        </w:rPr>
        <w:t>tating objectives</w:t>
      </w:r>
      <w:r>
        <w:rPr>
          <w:rFonts w:ascii="Arial" w:hAnsi="Arial" w:cs="Arial"/>
        </w:rPr>
        <w:t>.</w:t>
      </w:r>
    </w:p>
    <w:p w14:paraId="00710ABC"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orecasting</w:t>
      </w:r>
      <w:r>
        <w:rPr>
          <w:rFonts w:ascii="Arial" w:hAnsi="Arial" w:cs="Arial"/>
        </w:rPr>
        <w:t>.</w:t>
      </w:r>
      <w:r w:rsidR="00C47EFB">
        <w:rPr>
          <w:rFonts w:ascii="Arial" w:hAnsi="Arial" w:cs="Arial"/>
        </w:rPr>
        <w:t xml:space="preserve"> </w:t>
      </w:r>
    </w:p>
    <w:p w14:paraId="0BB578DC"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dentification of options</w:t>
      </w:r>
      <w:r>
        <w:rPr>
          <w:rFonts w:ascii="Arial" w:hAnsi="Arial" w:cs="Arial"/>
        </w:rPr>
        <w:t>.</w:t>
      </w:r>
      <w:r w:rsidR="00C47EFB">
        <w:rPr>
          <w:rFonts w:ascii="Arial" w:hAnsi="Arial" w:cs="Arial"/>
        </w:rPr>
        <w:t xml:space="preserve"> </w:t>
      </w:r>
    </w:p>
    <w:p w14:paraId="4BEA49FE"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D</w:t>
      </w:r>
      <w:r w:rsidR="00C47EFB">
        <w:rPr>
          <w:rFonts w:ascii="Arial" w:hAnsi="Arial" w:cs="Arial"/>
        </w:rPr>
        <w:t>eveloping the plan</w:t>
      </w:r>
      <w:r>
        <w:rPr>
          <w:rFonts w:ascii="Arial" w:hAnsi="Arial" w:cs="Arial"/>
        </w:rPr>
        <w:t>.</w:t>
      </w:r>
      <w:r w:rsidR="00C47EFB">
        <w:rPr>
          <w:rFonts w:ascii="Arial" w:hAnsi="Arial" w:cs="Arial"/>
        </w:rPr>
        <w:t xml:space="preserve"> </w:t>
      </w:r>
    </w:p>
    <w:p w14:paraId="762571D8"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C</w:t>
      </w:r>
      <w:r w:rsidR="00C47EFB">
        <w:rPr>
          <w:rFonts w:ascii="Arial" w:hAnsi="Arial" w:cs="Arial"/>
        </w:rPr>
        <w:t>onsultation and communication</w:t>
      </w:r>
      <w:r>
        <w:rPr>
          <w:rFonts w:ascii="Arial" w:hAnsi="Arial" w:cs="Arial"/>
        </w:rPr>
        <w:t>.</w:t>
      </w:r>
      <w:r w:rsidR="00C47EFB">
        <w:rPr>
          <w:rFonts w:ascii="Arial" w:hAnsi="Arial" w:cs="Arial"/>
        </w:rPr>
        <w:t xml:space="preserve"> </w:t>
      </w:r>
    </w:p>
    <w:p w14:paraId="158D6874" w14:textId="77777777" w:rsidR="00C47EFB" w:rsidRDefault="00A049D7" w:rsidP="00814BD3">
      <w:pPr>
        <w:numPr>
          <w:ilvl w:val="0"/>
          <w:numId w:val="22"/>
        </w:numPr>
        <w:tabs>
          <w:tab w:val="left" w:pos="851"/>
        </w:tabs>
        <w:ind w:left="1440" w:hanging="589"/>
        <w:jc w:val="both"/>
        <w:rPr>
          <w:rFonts w:ascii="Arial" w:hAnsi="Arial" w:cs="Arial"/>
        </w:rPr>
      </w:pPr>
      <w:r>
        <w:rPr>
          <w:rFonts w:ascii="Arial" w:hAnsi="Arial" w:cs="Arial"/>
        </w:rPr>
        <w:t>I</w:t>
      </w:r>
      <w:r w:rsidR="00C47EFB">
        <w:rPr>
          <w:rFonts w:ascii="Arial" w:hAnsi="Arial" w:cs="Arial"/>
        </w:rPr>
        <w:t>mplementation, monitoring and review.</w:t>
      </w:r>
    </w:p>
    <w:p w14:paraId="6CECDCB7" w14:textId="77777777" w:rsidR="00D515CF" w:rsidRDefault="00D515CF">
      <w:pPr>
        <w:tabs>
          <w:tab w:val="left" w:pos="851"/>
          <w:tab w:val="left" w:pos="1134"/>
        </w:tabs>
        <w:ind w:left="851" w:hanging="851"/>
        <w:jc w:val="both"/>
        <w:rPr>
          <w:rFonts w:ascii="Arial" w:hAnsi="Arial" w:cs="Arial"/>
          <w:b/>
        </w:rPr>
      </w:pPr>
    </w:p>
    <w:p w14:paraId="55DC499F"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5.4.2</w:t>
      </w:r>
      <w:r w:rsidRPr="008518BF">
        <w:rPr>
          <w:rFonts w:ascii="Arial" w:hAnsi="Arial" w:cs="Arial"/>
          <w:sz w:val="28"/>
          <w:szCs w:val="28"/>
        </w:rPr>
        <w:t xml:space="preserve">   </w:t>
      </w:r>
      <w:r w:rsidRPr="008518BF">
        <w:rPr>
          <w:rFonts w:ascii="Arial" w:hAnsi="Arial" w:cs="Arial"/>
          <w:b/>
          <w:sz w:val="28"/>
          <w:szCs w:val="28"/>
        </w:rPr>
        <w:t>Setting Terms of Reference</w:t>
      </w:r>
    </w:p>
    <w:p w14:paraId="7F013D63" w14:textId="77777777" w:rsidR="00C47EFB" w:rsidRDefault="00C47EFB">
      <w:pPr>
        <w:tabs>
          <w:tab w:val="left" w:pos="851"/>
          <w:tab w:val="left" w:pos="1134"/>
        </w:tabs>
        <w:ind w:left="851" w:hanging="851"/>
        <w:jc w:val="both"/>
        <w:rPr>
          <w:rFonts w:ascii="Arial" w:hAnsi="Arial" w:cs="Arial"/>
        </w:rPr>
      </w:pPr>
    </w:p>
    <w:p w14:paraId="6D9CFCFE" w14:textId="77777777" w:rsidR="00C47EFB" w:rsidRDefault="00C47EFB" w:rsidP="00122D2D">
      <w:pPr>
        <w:tabs>
          <w:tab w:val="left" w:pos="851"/>
          <w:tab w:val="left" w:pos="1134"/>
        </w:tabs>
        <w:ind w:left="851" w:hanging="851"/>
        <w:jc w:val="both"/>
        <w:rPr>
          <w:rFonts w:ascii="Arial" w:hAnsi="Arial" w:cs="Arial"/>
          <w:b/>
          <w:color w:val="000080"/>
        </w:rPr>
      </w:pPr>
      <w:r>
        <w:rPr>
          <w:rFonts w:ascii="Arial" w:hAnsi="Arial" w:cs="Arial"/>
        </w:rPr>
        <w:tab/>
        <w:t>Successful planning relies on the clear definition of roles and responsibilities so that everyone knows what to do and when</w:t>
      </w:r>
      <w:r w:rsidR="004A02A0">
        <w:rPr>
          <w:rFonts w:ascii="Arial" w:hAnsi="Arial" w:cs="Arial"/>
        </w:rPr>
        <w:t xml:space="preserve"> to do it</w:t>
      </w:r>
      <w:r>
        <w:rPr>
          <w:rFonts w:ascii="Arial" w:hAnsi="Arial" w:cs="Arial"/>
        </w:rPr>
        <w:t>.  This will involve the school's senior management team and staff, governors and parents.  There should be appropriate separation of functions and activities</w:t>
      </w:r>
      <w:r w:rsidR="004A02A0">
        <w:rPr>
          <w:rFonts w:ascii="Arial" w:hAnsi="Arial" w:cs="Arial"/>
        </w:rPr>
        <w:t>,</w:t>
      </w:r>
      <w:r>
        <w:rPr>
          <w:rFonts w:ascii="Arial" w:hAnsi="Arial" w:cs="Arial"/>
        </w:rPr>
        <w:t xml:space="preserve"> which can be allocated to individuals so that their roles and responsibilities for the preparation, implementation and review of the plan are clear.</w:t>
      </w:r>
    </w:p>
    <w:p w14:paraId="3AA28A32" w14:textId="77777777" w:rsidR="00C47EFB" w:rsidRDefault="00C47EFB">
      <w:pPr>
        <w:tabs>
          <w:tab w:val="left" w:pos="851"/>
          <w:tab w:val="left" w:pos="1134"/>
        </w:tabs>
        <w:ind w:left="851"/>
        <w:jc w:val="both"/>
        <w:rPr>
          <w:rFonts w:ascii="Arial" w:hAnsi="Arial" w:cs="Arial"/>
          <w:b/>
          <w:color w:val="000080"/>
        </w:rPr>
      </w:pPr>
    </w:p>
    <w:p w14:paraId="089C65A0" w14:textId="77777777" w:rsidR="00C47EFB" w:rsidRPr="008518BF" w:rsidRDefault="00C47EFB">
      <w:pPr>
        <w:tabs>
          <w:tab w:val="left" w:pos="855"/>
          <w:tab w:val="left" w:pos="1134"/>
        </w:tabs>
        <w:ind w:left="855" w:hanging="855"/>
        <w:jc w:val="both"/>
        <w:rPr>
          <w:rFonts w:ascii="Arial" w:hAnsi="Arial" w:cs="Arial"/>
          <w:b/>
          <w:sz w:val="28"/>
          <w:szCs w:val="28"/>
        </w:rPr>
      </w:pPr>
      <w:r w:rsidRPr="008518BF">
        <w:rPr>
          <w:rFonts w:ascii="Arial" w:hAnsi="Arial" w:cs="Arial"/>
          <w:b/>
          <w:sz w:val="28"/>
          <w:szCs w:val="28"/>
          <w:lang w:val="en-US"/>
        </w:rPr>
        <w:t>5.4.3</w:t>
      </w:r>
      <w:r w:rsidRPr="008518BF">
        <w:rPr>
          <w:rFonts w:ascii="Arial" w:hAnsi="Arial" w:cs="Arial"/>
          <w:b/>
          <w:sz w:val="28"/>
          <w:szCs w:val="28"/>
          <w:lang w:val="en-US"/>
        </w:rPr>
        <w:tab/>
      </w:r>
      <w:r w:rsidRPr="008518BF">
        <w:rPr>
          <w:rFonts w:ascii="Arial" w:hAnsi="Arial" w:cs="Arial"/>
          <w:b/>
          <w:sz w:val="28"/>
          <w:szCs w:val="28"/>
        </w:rPr>
        <w:t>Stating Objectives</w:t>
      </w:r>
    </w:p>
    <w:p w14:paraId="72F36D35" w14:textId="77777777" w:rsidR="00C47EFB" w:rsidRDefault="00C47EFB">
      <w:pPr>
        <w:tabs>
          <w:tab w:val="left" w:pos="851"/>
          <w:tab w:val="left" w:pos="1134"/>
        </w:tabs>
        <w:jc w:val="both"/>
        <w:rPr>
          <w:rFonts w:ascii="Arial" w:hAnsi="Arial" w:cs="Arial"/>
        </w:rPr>
      </w:pPr>
    </w:p>
    <w:p w14:paraId="7FB19265" w14:textId="77777777" w:rsidR="00C47EFB" w:rsidRDefault="00C47EFB">
      <w:pPr>
        <w:tabs>
          <w:tab w:val="left" w:pos="851"/>
          <w:tab w:val="left" w:pos="1134"/>
        </w:tabs>
        <w:ind w:left="851" w:hanging="851"/>
        <w:jc w:val="both"/>
        <w:rPr>
          <w:rFonts w:ascii="Arial" w:hAnsi="Arial" w:cs="Arial"/>
        </w:rPr>
      </w:pPr>
      <w:r>
        <w:rPr>
          <w:rFonts w:ascii="Arial" w:hAnsi="Arial" w:cs="Arial"/>
        </w:rPr>
        <w:tab/>
        <w:t>A plan should include a statement of objectives</w:t>
      </w:r>
      <w:r w:rsidR="004A02A0">
        <w:rPr>
          <w:rFonts w:ascii="Arial" w:hAnsi="Arial" w:cs="Arial"/>
        </w:rPr>
        <w:t>,</w:t>
      </w:r>
      <w:r>
        <w:rPr>
          <w:rFonts w:ascii="Arial" w:hAnsi="Arial" w:cs="Arial"/>
        </w:rPr>
        <w:t xml:space="preserve"> which covers all aspects of the school's activities, educational and financial.  The strategic plan should consider the school's development over at least a three</w:t>
      </w:r>
      <w:r w:rsidR="004A02A0">
        <w:rPr>
          <w:rFonts w:ascii="Arial" w:hAnsi="Arial" w:cs="Arial"/>
        </w:rPr>
        <w:t>-</w:t>
      </w:r>
      <w:r>
        <w:rPr>
          <w:rFonts w:ascii="Arial" w:hAnsi="Arial" w:cs="Arial"/>
        </w:rPr>
        <w:t>year period.</w:t>
      </w:r>
    </w:p>
    <w:p w14:paraId="5A4A2E8A" w14:textId="77777777" w:rsidR="00807898" w:rsidRDefault="00807898" w:rsidP="00122D2D">
      <w:pPr>
        <w:tabs>
          <w:tab w:val="left" w:pos="851"/>
          <w:tab w:val="left" w:pos="1134"/>
        </w:tabs>
        <w:jc w:val="both"/>
        <w:rPr>
          <w:rFonts w:ascii="Arial" w:hAnsi="Arial" w:cs="Arial"/>
          <w:b/>
          <w:color w:val="000080"/>
        </w:rPr>
      </w:pPr>
    </w:p>
    <w:p w14:paraId="6AE85C17"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5.4.4</w:t>
      </w:r>
      <w:r w:rsidRPr="008518BF">
        <w:rPr>
          <w:rFonts w:ascii="Arial" w:hAnsi="Arial" w:cs="Arial"/>
          <w:sz w:val="28"/>
          <w:szCs w:val="28"/>
        </w:rPr>
        <w:t xml:space="preserve">   </w:t>
      </w:r>
      <w:r w:rsidRPr="008518BF">
        <w:rPr>
          <w:rFonts w:ascii="Arial" w:hAnsi="Arial" w:cs="Arial"/>
          <w:b/>
          <w:sz w:val="28"/>
          <w:szCs w:val="28"/>
        </w:rPr>
        <w:t>Forecasting</w:t>
      </w:r>
    </w:p>
    <w:p w14:paraId="6F21D723" w14:textId="77777777" w:rsidR="00C47EFB" w:rsidRDefault="00C47EFB">
      <w:pPr>
        <w:tabs>
          <w:tab w:val="left" w:pos="851"/>
          <w:tab w:val="left" w:pos="1134"/>
        </w:tabs>
        <w:ind w:left="851" w:hanging="851"/>
        <w:jc w:val="both"/>
        <w:rPr>
          <w:rFonts w:ascii="Arial" w:hAnsi="Arial" w:cs="Arial"/>
        </w:rPr>
      </w:pPr>
    </w:p>
    <w:p w14:paraId="0047526E" w14:textId="77777777" w:rsidR="00C47EFB" w:rsidRDefault="00C47EFB" w:rsidP="00122D2D">
      <w:pPr>
        <w:tabs>
          <w:tab w:val="left" w:pos="851"/>
          <w:tab w:val="left" w:pos="1134"/>
        </w:tabs>
        <w:ind w:left="851" w:hanging="851"/>
        <w:jc w:val="both"/>
        <w:rPr>
          <w:rFonts w:ascii="Arial" w:hAnsi="Arial" w:cs="Arial"/>
          <w:b/>
          <w:color w:val="000080"/>
        </w:rPr>
      </w:pPr>
      <w:r>
        <w:rPr>
          <w:rFonts w:ascii="Arial" w:hAnsi="Arial" w:cs="Arial"/>
        </w:rPr>
        <w:tab/>
        <w:t>It is important to be pro</w:t>
      </w:r>
      <w:r w:rsidR="00D927B6">
        <w:rPr>
          <w:rFonts w:ascii="Arial" w:hAnsi="Arial" w:cs="Arial"/>
        </w:rPr>
        <w:t>-</w:t>
      </w:r>
      <w:r>
        <w:rPr>
          <w:rFonts w:ascii="Arial" w:hAnsi="Arial" w:cs="Arial"/>
        </w:rPr>
        <w:t>active in data collection and to analyse past performance, trends and historic data to facilitate forecasting.  Identification of critical factors affecting resources</w:t>
      </w:r>
      <w:r w:rsidR="00D927B6">
        <w:rPr>
          <w:rFonts w:ascii="Arial" w:hAnsi="Arial" w:cs="Arial"/>
        </w:rPr>
        <w:t>,</w:t>
      </w:r>
      <w:r>
        <w:rPr>
          <w:rFonts w:ascii="Arial" w:hAnsi="Arial" w:cs="Arial"/>
        </w:rPr>
        <w:t xml:space="preserve"> such as curriculum requirements and pupil numbers</w:t>
      </w:r>
      <w:r w:rsidR="00D927B6">
        <w:rPr>
          <w:rFonts w:ascii="Arial" w:hAnsi="Arial" w:cs="Arial"/>
        </w:rPr>
        <w:t>,</w:t>
      </w:r>
      <w:r>
        <w:rPr>
          <w:rFonts w:ascii="Arial" w:hAnsi="Arial" w:cs="Arial"/>
        </w:rPr>
        <w:t xml:space="preserve"> are imperative. Assumptions used and the sensitivity of those assumption</w:t>
      </w:r>
      <w:r w:rsidR="00D927B6">
        <w:rPr>
          <w:rFonts w:ascii="Arial" w:hAnsi="Arial" w:cs="Arial"/>
        </w:rPr>
        <w:t>s</w:t>
      </w:r>
      <w:r>
        <w:rPr>
          <w:rFonts w:ascii="Arial" w:hAnsi="Arial" w:cs="Arial"/>
        </w:rPr>
        <w:t xml:space="preserve"> should be stated.</w:t>
      </w:r>
    </w:p>
    <w:p w14:paraId="4B31EB0D" w14:textId="77777777" w:rsidR="00586169" w:rsidRDefault="00586169">
      <w:pPr>
        <w:tabs>
          <w:tab w:val="left" w:pos="851"/>
          <w:tab w:val="left" w:pos="1134"/>
        </w:tabs>
        <w:jc w:val="both"/>
        <w:rPr>
          <w:rFonts w:ascii="Arial" w:hAnsi="Arial" w:cs="Arial"/>
        </w:rPr>
      </w:pPr>
    </w:p>
    <w:p w14:paraId="55132831"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5.4.5</w:t>
      </w:r>
      <w:r w:rsidRPr="008518BF">
        <w:rPr>
          <w:rFonts w:ascii="Arial" w:hAnsi="Arial" w:cs="Arial"/>
          <w:sz w:val="28"/>
          <w:szCs w:val="28"/>
        </w:rPr>
        <w:t xml:space="preserve">   </w:t>
      </w:r>
      <w:r w:rsidRPr="008518BF">
        <w:rPr>
          <w:rFonts w:ascii="Arial" w:hAnsi="Arial" w:cs="Arial"/>
          <w:b/>
          <w:sz w:val="28"/>
          <w:szCs w:val="28"/>
        </w:rPr>
        <w:t>Identification of Options</w:t>
      </w:r>
    </w:p>
    <w:p w14:paraId="5AF9B930" w14:textId="77777777" w:rsidR="00C47EFB" w:rsidRDefault="00C47EFB">
      <w:pPr>
        <w:tabs>
          <w:tab w:val="left" w:pos="851"/>
          <w:tab w:val="left" w:pos="1134"/>
        </w:tabs>
        <w:ind w:left="851" w:hanging="851"/>
        <w:jc w:val="both"/>
        <w:rPr>
          <w:rFonts w:ascii="Arial" w:hAnsi="Arial" w:cs="Arial"/>
        </w:rPr>
      </w:pPr>
    </w:p>
    <w:p w14:paraId="39425B07" w14:textId="77777777" w:rsidR="00C47EFB" w:rsidRDefault="00C47EFB">
      <w:pPr>
        <w:tabs>
          <w:tab w:val="left" w:pos="851"/>
          <w:tab w:val="left" w:pos="1134"/>
        </w:tabs>
        <w:ind w:left="851" w:hanging="851"/>
        <w:jc w:val="both"/>
        <w:rPr>
          <w:rFonts w:ascii="Arial" w:hAnsi="Arial" w:cs="Arial"/>
        </w:rPr>
      </w:pPr>
      <w:r>
        <w:rPr>
          <w:rFonts w:ascii="Arial" w:hAnsi="Arial" w:cs="Arial"/>
        </w:rPr>
        <w:tab/>
        <w:t>Alternative ways of achieving the school's aims and objectives should be evaluated and if applicable, financially quantified</w:t>
      </w:r>
      <w:r w:rsidR="00D927B6">
        <w:rPr>
          <w:rFonts w:ascii="Arial" w:hAnsi="Arial" w:cs="Arial"/>
        </w:rPr>
        <w:t>,</w:t>
      </w:r>
      <w:r>
        <w:rPr>
          <w:rFonts w:ascii="Arial" w:hAnsi="Arial" w:cs="Arial"/>
        </w:rPr>
        <w:t xml:space="preserve"> to see which option gives best value </w:t>
      </w:r>
      <w:r w:rsidR="00586169">
        <w:rPr>
          <w:rFonts w:ascii="Arial" w:hAnsi="Arial" w:cs="Arial"/>
        </w:rPr>
        <w:t>for money</w:t>
      </w:r>
      <w:r>
        <w:rPr>
          <w:rFonts w:ascii="Arial" w:hAnsi="Arial" w:cs="Arial"/>
        </w:rPr>
        <w:t>.</w:t>
      </w:r>
    </w:p>
    <w:p w14:paraId="41AAE74C" w14:textId="77777777" w:rsidR="00C47EFB" w:rsidRDefault="00C47EFB">
      <w:pPr>
        <w:tabs>
          <w:tab w:val="left" w:pos="851"/>
          <w:tab w:val="left" w:pos="1134"/>
        </w:tabs>
        <w:jc w:val="both"/>
        <w:rPr>
          <w:rFonts w:ascii="Arial" w:hAnsi="Arial" w:cs="Arial"/>
        </w:rPr>
      </w:pPr>
    </w:p>
    <w:p w14:paraId="54781A96"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5.4.6</w:t>
      </w:r>
      <w:r w:rsidRPr="008518BF">
        <w:rPr>
          <w:rFonts w:ascii="Arial" w:hAnsi="Arial" w:cs="Arial"/>
          <w:sz w:val="28"/>
          <w:szCs w:val="28"/>
        </w:rPr>
        <w:t xml:space="preserve">   </w:t>
      </w:r>
      <w:r w:rsidRPr="008518BF">
        <w:rPr>
          <w:rFonts w:ascii="Arial" w:hAnsi="Arial" w:cs="Arial"/>
          <w:b/>
          <w:sz w:val="28"/>
          <w:szCs w:val="28"/>
        </w:rPr>
        <w:t>Development of the Plan</w:t>
      </w:r>
    </w:p>
    <w:p w14:paraId="1EA0CD60" w14:textId="77777777" w:rsidR="00C47EFB" w:rsidRDefault="00C47EFB">
      <w:pPr>
        <w:tabs>
          <w:tab w:val="left" w:pos="851"/>
          <w:tab w:val="left" w:pos="1134"/>
        </w:tabs>
        <w:ind w:left="851" w:hanging="851"/>
        <w:jc w:val="both"/>
        <w:rPr>
          <w:rFonts w:ascii="Arial" w:hAnsi="Arial" w:cs="Arial"/>
        </w:rPr>
      </w:pPr>
    </w:p>
    <w:p w14:paraId="19F3B066" w14:textId="77777777" w:rsidR="00C47EFB" w:rsidRDefault="00C47EFB" w:rsidP="00122D2D">
      <w:pPr>
        <w:tabs>
          <w:tab w:val="left" w:pos="851"/>
          <w:tab w:val="left" w:pos="1134"/>
        </w:tabs>
        <w:ind w:left="851" w:hanging="851"/>
        <w:jc w:val="both"/>
        <w:rPr>
          <w:rFonts w:ascii="Arial" w:hAnsi="Arial" w:cs="Arial"/>
        </w:rPr>
      </w:pPr>
      <w:r>
        <w:rPr>
          <w:rFonts w:ascii="Arial" w:hAnsi="Arial" w:cs="Arial"/>
        </w:rPr>
        <w:tab/>
        <w:t>The preferred strategy for delivering and achieving the school's objectives should be translated into a working plan with specific targets for different activities.  Most importantly, there must be clear links between the longer term strategic plan of the school and the</w:t>
      </w:r>
      <w:r w:rsidR="00D927B6">
        <w:rPr>
          <w:rFonts w:ascii="Arial" w:hAnsi="Arial" w:cs="Arial"/>
        </w:rPr>
        <w:t xml:space="preserve"> school’s</w:t>
      </w:r>
      <w:r>
        <w:rPr>
          <w:rFonts w:ascii="Arial" w:hAnsi="Arial" w:cs="Arial"/>
        </w:rPr>
        <w:t xml:space="preserve"> annual</w:t>
      </w:r>
      <w:r w:rsidR="00D927B6">
        <w:rPr>
          <w:rFonts w:ascii="Arial" w:hAnsi="Arial" w:cs="Arial"/>
        </w:rPr>
        <w:t xml:space="preserve"> / 3 year</w:t>
      </w:r>
      <w:r>
        <w:rPr>
          <w:rFonts w:ascii="Arial" w:hAnsi="Arial" w:cs="Arial"/>
        </w:rPr>
        <w:t xml:space="preserve"> budget</w:t>
      </w:r>
      <w:r w:rsidR="00D927B6">
        <w:rPr>
          <w:rFonts w:ascii="Arial" w:hAnsi="Arial" w:cs="Arial"/>
        </w:rPr>
        <w:t>s</w:t>
      </w:r>
      <w:r>
        <w:rPr>
          <w:rFonts w:ascii="Arial" w:hAnsi="Arial" w:cs="Arial"/>
        </w:rPr>
        <w:t>.</w:t>
      </w:r>
    </w:p>
    <w:p w14:paraId="34C2E856" w14:textId="77777777" w:rsidR="00C47EFB" w:rsidRDefault="00C47EFB">
      <w:pPr>
        <w:tabs>
          <w:tab w:val="left" w:pos="851"/>
          <w:tab w:val="left" w:pos="1134"/>
        </w:tabs>
        <w:jc w:val="both"/>
        <w:rPr>
          <w:rFonts w:ascii="Arial" w:hAnsi="Arial" w:cs="Arial"/>
        </w:rPr>
      </w:pPr>
    </w:p>
    <w:p w14:paraId="3457F652"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5.4.7</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Consultation and Communication</w:t>
      </w:r>
    </w:p>
    <w:p w14:paraId="2D9181C8" w14:textId="77777777" w:rsidR="00C47EFB" w:rsidRDefault="00C47EFB">
      <w:pPr>
        <w:tabs>
          <w:tab w:val="left" w:pos="851"/>
          <w:tab w:val="left" w:pos="1134"/>
        </w:tabs>
        <w:ind w:left="851" w:hanging="851"/>
        <w:jc w:val="both"/>
        <w:rPr>
          <w:rFonts w:ascii="Arial" w:hAnsi="Arial" w:cs="Arial"/>
        </w:rPr>
      </w:pPr>
    </w:p>
    <w:p w14:paraId="422C8EE7"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There should be appropriate consultation with staff, governors and other interested parties throughout the whole process to ensure commitment to the plan as a whole as well as </w:t>
      </w:r>
      <w:r w:rsidR="00D927B6">
        <w:rPr>
          <w:rFonts w:ascii="Arial" w:hAnsi="Arial" w:cs="Arial"/>
        </w:rPr>
        <w:t xml:space="preserve">facilitating the </w:t>
      </w:r>
      <w:r>
        <w:rPr>
          <w:rFonts w:ascii="Arial" w:hAnsi="Arial" w:cs="Arial"/>
        </w:rPr>
        <w:t>gathering</w:t>
      </w:r>
      <w:r w:rsidR="00D927B6">
        <w:rPr>
          <w:rFonts w:ascii="Arial" w:hAnsi="Arial" w:cs="Arial"/>
        </w:rPr>
        <w:t xml:space="preserve"> of</w:t>
      </w:r>
      <w:r>
        <w:rPr>
          <w:rFonts w:ascii="Arial" w:hAnsi="Arial" w:cs="Arial"/>
        </w:rPr>
        <w:t xml:space="preserve"> a range of ideas and contributions.  Commitment of staff in particular is promoted by their involvement in the decision</w:t>
      </w:r>
      <w:r w:rsidR="00D927B6">
        <w:rPr>
          <w:rFonts w:ascii="Arial" w:hAnsi="Arial" w:cs="Arial"/>
        </w:rPr>
        <w:t>-</w:t>
      </w:r>
      <w:r>
        <w:rPr>
          <w:rFonts w:ascii="Arial" w:hAnsi="Arial" w:cs="Arial"/>
        </w:rPr>
        <w:t>making process and it is enhanced by their participation in setting some part of the financial budget.  Active participation is not merely a bartering process by competitive bidders, but equally a way of understanding why some activities are financed and why some are not.  This significantly reduces the risk of individuals becoming disillusioned and leads to increased commitment to the school’s overall objectives.</w:t>
      </w:r>
    </w:p>
    <w:p w14:paraId="42730511" w14:textId="77777777" w:rsidR="00C47EFB" w:rsidRDefault="00C47EFB">
      <w:pPr>
        <w:tabs>
          <w:tab w:val="left" w:pos="851"/>
          <w:tab w:val="left" w:pos="1134"/>
        </w:tabs>
        <w:jc w:val="both"/>
        <w:rPr>
          <w:rFonts w:ascii="Arial" w:hAnsi="Arial" w:cs="Arial"/>
        </w:rPr>
      </w:pPr>
    </w:p>
    <w:p w14:paraId="51962C26"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5.4.8</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Implementation, Monitoring and Review</w:t>
      </w:r>
    </w:p>
    <w:p w14:paraId="092898E2" w14:textId="77777777" w:rsidR="00C47EFB" w:rsidRDefault="00C47EFB">
      <w:pPr>
        <w:tabs>
          <w:tab w:val="left" w:pos="851"/>
          <w:tab w:val="left" w:pos="1134"/>
        </w:tabs>
        <w:ind w:left="851" w:hanging="851"/>
        <w:jc w:val="both"/>
        <w:rPr>
          <w:rFonts w:ascii="Arial" w:hAnsi="Arial" w:cs="Arial"/>
        </w:rPr>
      </w:pPr>
    </w:p>
    <w:p w14:paraId="757DB8DE" w14:textId="77777777" w:rsidR="00C47EFB" w:rsidRDefault="00C47EFB">
      <w:pPr>
        <w:tabs>
          <w:tab w:val="left" w:pos="851"/>
          <w:tab w:val="left" w:pos="1134"/>
        </w:tabs>
        <w:ind w:left="851" w:hanging="851"/>
        <w:jc w:val="both"/>
        <w:rPr>
          <w:rFonts w:ascii="Arial" w:hAnsi="Arial" w:cs="Arial"/>
        </w:rPr>
      </w:pPr>
      <w:r>
        <w:rPr>
          <w:rFonts w:ascii="Arial" w:hAnsi="Arial" w:cs="Arial"/>
        </w:rPr>
        <w:tab/>
        <w:t>There should be a clear definition of roles and responsibilities for the implementation, monitoring and review of the plan.  Targets, timescales and measurable performance measures for implementation and review of the plan should be set.  The on</w:t>
      </w:r>
      <w:r w:rsidR="003C62A1">
        <w:rPr>
          <w:rFonts w:ascii="Arial" w:hAnsi="Arial" w:cs="Arial"/>
        </w:rPr>
        <w:t>-</w:t>
      </w:r>
      <w:r>
        <w:rPr>
          <w:rFonts w:ascii="Arial" w:hAnsi="Arial" w:cs="Arial"/>
        </w:rPr>
        <w:t>going review process should ensure policies and objectives are still appropriate.</w:t>
      </w:r>
    </w:p>
    <w:p w14:paraId="732A0146" w14:textId="77777777" w:rsidR="00C47EFB" w:rsidRDefault="00C47EFB">
      <w:pPr>
        <w:tabs>
          <w:tab w:val="left" w:pos="851"/>
          <w:tab w:val="left" w:pos="1134"/>
        </w:tabs>
        <w:ind w:left="851" w:hanging="851"/>
        <w:jc w:val="both"/>
        <w:rPr>
          <w:rFonts w:ascii="Arial" w:hAnsi="Arial" w:cs="Arial"/>
          <w:b/>
          <w:color w:val="000080"/>
        </w:rPr>
      </w:pPr>
    </w:p>
    <w:p w14:paraId="2D7FD889" w14:textId="77777777" w:rsidR="00C47EFB" w:rsidRDefault="00C47EFB">
      <w:pPr>
        <w:tabs>
          <w:tab w:val="left" w:pos="851"/>
          <w:tab w:val="left" w:pos="1134"/>
        </w:tabs>
        <w:ind w:left="851" w:hanging="851"/>
        <w:jc w:val="both"/>
        <w:rPr>
          <w:rFonts w:ascii="Arial" w:hAnsi="Arial" w:cs="Arial"/>
        </w:rPr>
      </w:pPr>
      <w:r>
        <w:rPr>
          <w:rFonts w:ascii="Arial" w:hAnsi="Arial" w:cs="Arial"/>
        </w:rPr>
        <w:tab/>
        <w:t>Throughout the planning process</w:t>
      </w:r>
      <w:r w:rsidR="003C62A1">
        <w:rPr>
          <w:rFonts w:ascii="Arial" w:hAnsi="Arial" w:cs="Arial"/>
        </w:rPr>
        <w:t>,</w:t>
      </w:r>
      <w:r>
        <w:rPr>
          <w:rFonts w:ascii="Arial" w:hAnsi="Arial" w:cs="Arial"/>
        </w:rPr>
        <w:t xml:space="preserve"> there should be reassessments to ensure that the plan is flexible in meeting long term goals whilst fulfilling short term criteria.</w:t>
      </w:r>
    </w:p>
    <w:p w14:paraId="1CA2CE39" w14:textId="77777777" w:rsidR="004A02A0" w:rsidRDefault="004A02A0">
      <w:pPr>
        <w:tabs>
          <w:tab w:val="left" w:pos="851"/>
          <w:tab w:val="left" w:pos="1134"/>
        </w:tabs>
        <w:jc w:val="both"/>
        <w:rPr>
          <w:rFonts w:ascii="Arial" w:hAnsi="Arial" w:cs="Arial"/>
          <w:b/>
          <w:sz w:val="32"/>
        </w:rPr>
      </w:pPr>
    </w:p>
    <w:p w14:paraId="2CCE1B01" w14:textId="77777777" w:rsidR="00C47EFB" w:rsidRDefault="00C47EFB">
      <w:pPr>
        <w:tabs>
          <w:tab w:val="left" w:pos="851"/>
          <w:tab w:val="left" w:pos="1134"/>
        </w:tabs>
        <w:jc w:val="both"/>
        <w:rPr>
          <w:rFonts w:ascii="Arial" w:hAnsi="Arial" w:cs="Arial"/>
          <w:b/>
          <w:sz w:val="32"/>
        </w:rPr>
      </w:pPr>
      <w:r>
        <w:rPr>
          <w:rFonts w:ascii="Arial" w:hAnsi="Arial" w:cs="Arial"/>
          <w:b/>
          <w:sz w:val="32"/>
        </w:rPr>
        <w:t>5.5</w:t>
      </w:r>
      <w:r>
        <w:rPr>
          <w:rFonts w:ascii="Arial" w:hAnsi="Arial" w:cs="Arial"/>
          <w:b/>
          <w:color w:val="000080"/>
          <w:sz w:val="32"/>
        </w:rPr>
        <w:t xml:space="preserve"> </w:t>
      </w:r>
      <w:r>
        <w:rPr>
          <w:rFonts w:ascii="Arial" w:hAnsi="Arial" w:cs="Arial"/>
          <w:b/>
          <w:sz w:val="32"/>
        </w:rPr>
        <w:t>Budgetary Process</w:t>
      </w:r>
    </w:p>
    <w:p w14:paraId="79EEB4F9" w14:textId="77777777" w:rsidR="00C47EFB" w:rsidRDefault="00C47EFB">
      <w:pPr>
        <w:tabs>
          <w:tab w:val="left" w:pos="851"/>
          <w:tab w:val="left" w:pos="1134"/>
        </w:tabs>
        <w:jc w:val="both"/>
        <w:rPr>
          <w:rFonts w:ascii="Arial" w:hAnsi="Arial" w:cs="Arial"/>
        </w:rPr>
      </w:pPr>
    </w:p>
    <w:p w14:paraId="55A1BCD3"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5.5.1</w:t>
      </w:r>
      <w:r w:rsidRPr="008518BF">
        <w:rPr>
          <w:rFonts w:ascii="Arial" w:hAnsi="Arial" w:cs="Arial"/>
          <w:sz w:val="28"/>
          <w:szCs w:val="28"/>
        </w:rPr>
        <w:t xml:space="preserve">   </w:t>
      </w:r>
      <w:r w:rsidRPr="008518BF">
        <w:rPr>
          <w:rFonts w:ascii="Arial" w:hAnsi="Arial" w:cs="Arial"/>
          <w:b/>
          <w:sz w:val="28"/>
          <w:szCs w:val="28"/>
        </w:rPr>
        <w:t>Introduction</w:t>
      </w:r>
    </w:p>
    <w:p w14:paraId="38D5DAF8" w14:textId="77777777" w:rsidR="00C47EFB" w:rsidRDefault="00C47EFB">
      <w:pPr>
        <w:tabs>
          <w:tab w:val="left" w:pos="851"/>
          <w:tab w:val="left" w:pos="1134"/>
        </w:tabs>
        <w:ind w:left="851" w:hanging="851"/>
        <w:jc w:val="both"/>
        <w:rPr>
          <w:rFonts w:ascii="Arial" w:hAnsi="Arial" w:cs="Arial"/>
        </w:rPr>
      </w:pPr>
    </w:p>
    <w:p w14:paraId="7F3E40A5" w14:textId="77777777" w:rsidR="00C47EFB" w:rsidRDefault="00C47EFB">
      <w:pPr>
        <w:tabs>
          <w:tab w:val="left" w:pos="851"/>
          <w:tab w:val="left" w:pos="1134"/>
        </w:tabs>
        <w:ind w:left="851" w:hanging="851"/>
        <w:jc w:val="both"/>
        <w:rPr>
          <w:rFonts w:ascii="Arial" w:hAnsi="Arial" w:cs="Arial"/>
        </w:rPr>
      </w:pPr>
      <w:r>
        <w:rPr>
          <w:rFonts w:ascii="Arial" w:hAnsi="Arial" w:cs="Arial"/>
        </w:rPr>
        <w:lastRenderedPageBreak/>
        <w:tab/>
        <w:t>Budgets are the means by which a school translates its strategic policies into financial terms</w:t>
      </w:r>
      <w:r w:rsidR="009F4191">
        <w:rPr>
          <w:rFonts w:ascii="Arial" w:hAnsi="Arial" w:cs="Arial"/>
        </w:rPr>
        <w:t>,</w:t>
      </w:r>
      <w:r>
        <w:rPr>
          <w:rFonts w:ascii="Arial" w:hAnsi="Arial" w:cs="Arial"/>
        </w:rPr>
        <w:t xml:space="preserve"> providing a statement of intention against which actual results can be measured.  </w:t>
      </w:r>
      <w:r w:rsidR="00A66A66">
        <w:rPr>
          <w:rFonts w:ascii="Arial" w:hAnsi="Arial" w:cs="Arial"/>
        </w:rPr>
        <w:t>Annual budgets</w:t>
      </w:r>
      <w:r>
        <w:rPr>
          <w:rFonts w:ascii="Arial" w:hAnsi="Arial" w:cs="Arial"/>
        </w:rPr>
        <w:t xml:space="preserve"> and longer term financial projections should therefore</w:t>
      </w:r>
      <w:r w:rsidR="009F4191">
        <w:rPr>
          <w:rFonts w:ascii="Arial" w:hAnsi="Arial" w:cs="Arial"/>
        </w:rPr>
        <w:t>,</w:t>
      </w:r>
      <w:r>
        <w:rPr>
          <w:rFonts w:ascii="Arial" w:hAnsi="Arial" w:cs="Arial"/>
        </w:rPr>
        <w:t xml:space="preserve"> be consistent with the School Development Plan.  Budgets are used for the short to medium term management of the school.  Budgeting is also a key task within the monitoring and review part of the longer term planning process.  It keeps the aims and objectives of the school under constant review.</w:t>
      </w:r>
    </w:p>
    <w:p w14:paraId="1242F101" w14:textId="77777777" w:rsidR="00C47EFB" w:rsidRDefault="00C47EFB">
      <w:pPr>
        <w:tabs>
          <w:tab w:val="left" w:pos="851"/>
          <w:tab w:val="left" w:pos="1134"/>
        </w:tabs>
        <w:ind w:left="851" w:hanging="851"/>
        <w:jc w:val="both"/>
        <w:rPr>
          <w:rFonts w:ascii="Arial" w:hAnsi="Arial" w:cs="Arial"/>
          <w:b/>
          <w:color w:val="000080"/>
        </w:rPr>
      </w:pPr>
    </w:p>
    <w:p w14:paraId="2D247EF8" w14:textId="77777777" w:rsidR="00C47EFB" w:rsidRDefault="00C47EFB">
      <w:pPr>
        <w:tabs>
          <w:tab w:val="left" w:pos="851"/>
          <w:tab w:val="left" w:pos="1134"/>
        </w:tabs>
        <w:ind w:left="851" w:hanging="851"/>
        <w:jc w:val="both"/>
        <w:rPr>
          <w:rFonts w:ascii="Arial" w:hAnsi="Arial" w:cs="Arial"/>
        </w:rPr>
      </w:pPr>
      <w:r>
        <w:rPr>
          <w:rFonts w:ascii="Arial" w:hAnsi="Arial" w:cs="Arial"/>
        </w:rPr>
        <w:tab/>
        <w:t>Schools a</w:t>
      </w:r>
      <w:r w:rsidR="00CB64B1">
        <w:rPr>
          <w:rFonts w:ascii="Arial" w:hAnsi="Arial" w:cs="Arial"/>
        </w:rPr>
        <w:t>re required to submit to the Local Authority budgets covering 3 financial years; t</w:t>
      </w:r>
      <w:r>
        <w:rPr>
          <w:rFonts w:ascii="Arial" w:hAnsi="Arial" w:cs="Arial"/>
        </w:rPr>
        <w:t>he annual budget for the current financial year by 15 May and</w:t>
      </w:r>
      <w:r w:rsidR="00CB64B1">
        <w:rPr>
          <w:rFonts w:ascii="Arial" w:hAnsi="Arial" w:cs="Arial"/>
        </w:rPr>
        <w:t xml:space="preserve"> forecasted budgets for the following 2 financial years by 30 June.</w:t>
      </w:r>
    </w:p>
    <w:p w14:paraId="6C27AE22" w14:textId="77777777" w:rsidR="00C47EFB" w:rsidRDefault="00C47EFB">
      <w:pPr>
        <w:tabs>
          <w:tab w:val="left" w:pos="851"/>
          <w:tab w:val="left" w:pos="1134"/>
        </w:tabs>
        <w:ind w:left="851" w:hanging="851"/>
        <w:jc w:val="both"/>
        <w:rPr>
          <w:rFonts w:ascii="Arial" w:hAnsi="Arial" w:cs="Arial"/>
        </w:rPr>
      </w:pPr>
    </w:p>
    <w:p w14:paraId="4950377A"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Schools should establish their own planning and budgeting timetable, bearing in mind that some decisions need to be made in advance of the financial year. A draft timetable is given at </w:t>
      </w:r>
      <w:r>
        <w:rPr>
          <w:rFonts w:ascii="Arial" w:hAnsi="Arial" w:cs="Arial"/>
          <w:b/>
          <w:i/>
        </w:rPr>
        <w:t>Appendix B.</w:t>
      </w:r>
      <w:r>
        <w:rPr>
          <w:rFonts w:ascii="Arial" w:hAnsi="Arial" w:cs="Arial"/>
        </w:rPr>
        <w:t xml:space="preserve"> As part of the planning process</w:t>
      </w:r>
      <w:r w:rsidR="009F4191">
        <w:rPr>
          <w:rFonts w:ascii="Arial" w:hAnsi="Arial" w:cs="Arial"/>
        </w:rPr>
        <w:t>,</w:t>
      </w:r>
      <w:r>
        <w:rPr>
          <w:rFonts w:ascii="Arial" w:hAnsi="Arial" w:cs="Arial"/>
        </w:rPr>
        <w:t xml:space="preserve"> it is important that responsibilities are allocated to appropriate individuals to ensure all relevant financial and non-financial factors are considered.</w:t>
      </w:r>
    </w:p>
    <w:p w14:paraId="256D172B" w14:textId="77777777" w:rsidR="00C47EFB" w:rsidRDefault="00C47EFB">
      <w:pPr>
        <w:tabs>
          <w:tab w:val="left" w:pos="851"/>
          <w:tab w:val="left" w:pos="1134"/>
        </w:tabs>
        <w:ind w:left="851" w:hanging="851"/>
        <w:jc w:val="both"/>
        <w:rPr>
          <w:rFonts w:ascii="Arial" w:hAnsi="Arial" w:cs="Arial"/>
          <w:b/>
          <w:color w:val="000080"/>
        </w:rPr>
      </w:pPr>
    </w:p>
    <w:p w14:paraId="651E89E9" w14:textId="77777777" w:rsidR="00C47EFB" w:rsidRDefault="00C47EFB">
      <w:pPr>
        <w:tabs>
          <w:tab w:val="left" w:pos="851"/>
          <w:tab w:val="left" w:pos="1134"/>
        </w:tabs>
        <w:ind w:left="851" w:hanging="851"/>
        <w:jc w:val="both"/>
        <w:rPr>
          <w:rFonts w:ascii="Arial" w:hAnsi="Arial" w:cs="Arial"/>
        </w:rPr>
      </w:pPr>
      <w:r>
        <w:rPr>
          <w:rFonts w:ascii="Arial" w:hAnsi="Arial" w:cs="Arial"/>
        </w:rPr>
        <w:tab/>
        <w:t>Before budgets are prepared, information needs to be collated and analysed.  It is important to identify those factors</w:t>
      </w:r>
      <w:r w:rsidR="009F4191">
        <w:rPr>
          <w:rFonts w:ascii="Arial" w:hAnsi="Arial" w:cs="Arial"/>
        </w:rPr>
        <w:t>,</w:t>
      </w:r>
      <w:r>
        <w:rPr>
          <w:rFonts w:ascii="Arial" w:hAnsi="Arial" w:cs="Arial"/>
        </w:rPr>
        <w:t xml:space="preserve"> which are most likely to affect budget decisions and make sure the information obtained</w:t>
      </w:r>
      <w:r w:rsidR="009F4191">
        <w:rPr>
          <w:rFonts w:ascii="Arial" w:hAnsi="Arial" w:cs="Arial"/>
        </w:rPr>
        <w:t xml:space="preserve"> on these</w:t>
      </w:r>
      <w:r>
        <w:rPr>
          <w:rFonts w:ascii="Arial" w:hAnsi="Arial" w:cs="Arial"/>
        </w:rPr>
        <w:t xml:space="preserve"> is as reliable and </w:t>
      </w:r>
      <w:r w:rsidR="009F4191">
        <w:rPr>
          <w:rFonts w:ascii="Arial" w:hAnsi="Arial" w:cs="Arial"/>
        </w:rPr>
        <w:t xml:space="preserve">as </w:t>
      </w:r>
      <w:r>
        <w:rPr>
          <w:rFonts w:ascii="Arial" w:hAnsi="Arial" w:cs="Arial"/>
        </w:rPr>
        <w:t>accurate as possible.  Information for the budget may be derived from past results and/or may be based on future predictions.</w:t>
      </w:r>
    </w:p>
    <w:p w14:paraId="5F9D9FD0" w14:textId="77777777" w:rsidR="00C47EFB" w:rsidRDefault="00C47EFB">
      <w:pPr>
        <w:tabs>
          <w:tab w:val="left" w:pos="851"/>
          <w:tab w:val="left" w:pos="1134"/>
        </w:tabs>
        <w:jc w:val="both"/>
        <w:rPr>
          <w:rFonts w:ascii="Arial" w:hAnsi="Arial" w:cs="Arial"/>
        </w:rPr>
      </w:pPr>
    </w:p>
    <w:p w14:paraId="3D08C52E" w14:textId="77777777" w:rsidR="00C47EFB" w:rsidRDefault="00C47EFB" w:rsidP="00CB64B1">
      <w:pPr>
        <w:tabs>
          <w:tab w:val="left" w:pos="851"/>
          <w:tab w:val="left" w:pos="1134"/>
        </w:tabs>
        <w:ind w:left="851" w:hanging="851"/>
        <w:jc w:val="both"/>
        <w:rPr>
          <w:rFonts w:ascii="Arial" w:hAnsi="Arial" w:cs="Arial"/>
        </w:rPr>
      </w:pPr>
      <w:r>
        <w:rPr>
          <w:rFonts w:ascii="Arial" w:hAnsi="Arial" w:cs="Arial"/>
        </w:rPr>
        <w:tab/>
        <w:t>Factors to consider in the budgetary planning process are summarised below</w:t>
      </w:r>
      <w:r w:rsidR="009F4191">
        <w:rPr>
          <w:rFonts w:ascii="Arial" w:hAnsi="Arial" w:cs="Arial"/>
        </w:rPr>
        <w:t>,</w:t>
      </w:r>
      <w:r>
        <w:rPr>
          <w:rFonts w:ascii="Arial" w:hAnsi="Arial" w:cs="Arial"/>
        </w:rPr>
        <w:t xml:space="preserve"> although the extent to which they impact on the budget will vary according to a school's particular circumstances</w:t>
      </w:r>
      <w:r w:rsidR="00CB64B1">
        <w:rPr>
          <w:rFonts w:ascii="Arial" w:hAnsi="Arial" w:cs="Arial"/>
        </w:rPr>
        <w:t>:</w:t>
      </w:r>
    </w:p>
    <w:p w14:paraId="14814EA7" w14:textId="77777777" w:rsidR="00EF6503" w:rsidRDefault="00EF6503" w:rsidP="00CB64B1">
      <w:pPr>
        <w:tabs>
          <w:tab w:val="left" w:pos="851"/>
          <w:tab w:val="left" w:pos="1134"/>
        </w:tabs>
        <w:ind w:left="851" w:hanging="851"/>
        <w:jc w:val="both"/>
        <w:rPr>
          <w:rFonts w:ascii="Arial" w:hAnsi="Arial" w:cs="Arial"/>
        </w:rPr>
      </w:pPr>
    </w:p>
    <w:p w14:paraId="3FB32772" w14:textId="77777777"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R</w:t>
      </w:r>
      <w:r w:rsidR="00C47EFB">
        <w:rPr>
          <w:rFonts w:ascii="Arial" w:hAnsi="Arial" w:cs="Arial"/>
        </w:rPr>
        <w:t>eview of past performance</w:t>
      </w:r>
      <w:r>
        <w:rPr>
          <w:rFonts w:ascii="Arial" w:hAnsi="Arial" w:cs="Arial"/>
        </w:rPr>
        <w:t>.</w:t>
      </w:r>
      <w:r w:rsidR="00C47EFB">
        <w:rPr>
          <w:rFonts w:ascii="Arial" w:hAnsi="Arial" w:cs="Arial"/>
        </w:rPr>
        <w:t xml:space="preserve"> </w:t>
      </w:r>
    </w:p>
    <w:p w14:paraId="56FD24E4" w14:textId="77777777"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P</w:t>
      </w:r>
      <w:r w:rsidR="00C47EFB">
        <w:rPr>
          <w:rFonts w:ascii="Arial" w:hAnsi="Arial" w:cs="Arial"/>
        </w:rPr>
        <w:t>upil number forecasts</w:t>
      </w:r>
      <w:r>
        <w:rPr>
          <w:rFonts w:ascii="Arial" w:hAnsi="Arial" w:cs="Arial"/>
        </w:rPr>
        <w:t>.</w:t>
      </w:r>
      <w:r w:rsidR="00C47EFB">
        <w:rPr>
          <w:rFonts w:ascii="Arial" w:hAnsi="Arial" w:cs="Arial"/>
        </w:rPr>
        <w:t xml:space="preserve"> </w:t>
      </w:r>
    </w:p>
    <w:p w14:paraId="487D2EEC" w14:textId="77777777"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C</w:t>
      </w:r>
      <w:r w:rsidR="00C47EFB">
        <w:rPr>
          <w:rFonts w:ascii="Arial" w:hAnsi="Arial" w:cs="Arial"/>
        </w:rPr>
        <w:t>urriculum requirements</w:t>
      </w:r>
      <w:r>
        <w:rPr>
          <w:rFonts w:ascii="Arial" w:hAnsi="Arial" w:cs="Arial"/>
        </w:rPr>
        <w:t>.</w:t>
      </w:r>
      <w:r w:rsidR="00C47EFB">
        <w:rPr>
          <w:rFonts w:ascii="Arial" w:hAnsi="Arial" w:cs="Arial"/>
        </w:rPr>
        <w:t xml:space="preserve"> </w:t>
      </w:r>
    </w:p>
    <w:p w14:paraId="057DE363" w14:textId="77777777"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H</w:t>
      </w:r>
      <w:r w:rsidR="00C47EFB">
        <w:rPr>
          <w:rFonts w:ascii="Arial" w:hAnsi="Arial" w:cs="Arial"/>
        </w:rPr>
        <w:t>uman resource requirements</w:t>
      </w:r>
      <w:r>
        <w:rPr>
          <w:rFonts w:ascii="Arial" w:hAnsi="Arial" w:cs="Arial"/>
        </w:rPr>
        <w:t>.</w:t>
      </w:r>
      <w:r w:rsidR="00C47EFB">
        <w:rPr>
          <w:rFonts w:ascii="Arial" w:hAnsi="Arial" w:cs="Arial"/>
        </w:rPr>
        <w:t xml:space="preserve"> </w:t>
      </w:r>
    </w:p>
    <w:p w14:paraId="498903AA" w14:textId="77777777" w:rsidR="00C47EFB" w:rsidRDefault="009F4191" w:rsidP="00814BD3">
      <w:pPr>
        <w:numPr>
          <w:ilvl w:val="0"/>
          <w:numId w:val="22"/>
        </w:numPr>
        <w:tabs>
          <w:tab w:val="left" w:pos="851"/>
        </w:tabs>
        <w:ind w:left="1440" w:hanging="589"/>
        <w:jc w:val="both"/>
        <w:rPr>
          <w:rFonts w:ascii="Arial" w:hAnsi="Arial" w:cs="Arial"/>
        </w:rPr>
      </w:pPr>
      <w:r>
        <w:rPr>
          <w:rFonts w:ascii="Arial" w:hAnsi="Arial" w:cs="Arial"/>
        </w:rPr>
        <w:t>O</w:t>
      </w:r>
      <w:r w:rsidR="00C47EFB">
        <w:rPr>
          <w:rFonts w:ascii="Arial" w:hAnsi="Arial" w:cs="Arial"/>
        </w:rPr>
        <w:t>ther resource requirements</w:t>
      </w:r>
      <w:r>
        <w:rPr>
          <w:rFonts w:ascii="Arial" w:hAnsi="Arial" w:cs="Arial"/>
        </w:rPr>
        <w:t>.</w:t>
      </w:r>
    </w:p>
    <w:p w14:paraId="285E5B2A" w14:textId="77777777" w:rsidR="00C47EFB" w:rsidRDefault="00CB64B1" w:rsidP="00814BD3">
      <w:pPr>
        <w:numPr>
          <w:ilvl w:val="0"/>
          <w:numId w:val="22"/>
        </w:numPr>
        <w:tabs>
          <w:tab w:val="left" w:pos="851"/>
        </w:tabs>
        <w:ind w:left="851" w:firstLine="0"/>
        <w:jc w:val="both"/>
        <w:rPr>
          <w:rFonts w:ascii="Arial" w:hAnsi="Arial" w:cs="Arial"/>
        </w:rPr>
      </w:pPr>
      <w:r>
        <w:rPr>
          <w:rFonts w:ascii="Arial" w:hAnsi="Arial" w:cs="Arial"/>
        </w:rPr>
        <w:t xml:space="preserve">    </w:t>
      </w:r>
      <w:r w:rsidR="009F4191">
        <w:rPr>
          <w:rFonts w:ascii="Arial" w:hAnsi="Arial" w:cs="Arial"/>
        </w:rPr>
        <w:t>E</w:t>
      </w:r>
      <w:r w:rsidR="00C47EFB">
        <w:rPr>
          <w:rFonts w:ascii="Arial" w:hAnsi="Arial" w:cs="Arial"/>
        </w:rPr>
        <w:t>xternal requirements.</w:t>
      </w:r>
    </w:p>
    <w:p w14:paraId="46DC1BE5" w14:textId="77777777" w:rsidR="00C47EFB" w:rsidRDefault="00C47EFB">
      <w:pPr>
        <w:tabs>
          <w:tab w:val="left" w:pos="851"/>
          <w:tab w:val="left" w:pos="1134"/>
        </w:tabs>
        <w:ind w:left="851"/>
        <w:jc w:val="both"/>
        <w:rPr>
          <w:rFonts w:ascii="Arial" w:hAnsi="Arial" w:cs="Arial"/>
        </w:rPr>
      </w:pPr>
    </w:p>
    <w:p w14:paraId="0526FE88" w14:textId="77777777" w:rsidR="00C47EFB" w:rsidRDefault="00C47EFB">
      <w:pPr>
        <w:tabs>
          <w:tab w:val="left" w:pos="851"/>
          <w:tab w:val="left" w:pos="1134"/>
        </w:tabs>
        <w:ind w:left="851"/>
        <w:jc w:val="both"/>
        <w:rPr>
          <w:rFonts w:ascii="Arial" w:hAnsi="Arial" w:cs="Arial"/>
        </w:rPr>
      </w:pPr>
      <w:r>
        <w:rPr>
          <w:rFonts w:ascii="Arial" w:hAnsi="Arial" w:cs="Arial"/>
        </w:rPr>
        <w:t>Schools should consider the purchase of I</w:t>
      </w:r>
      <w:r w:rsidR="00CB64B1">
        <w:rPr>
          <w:rFonts w:ascii="Arial" w:hAnsi="Arial" w:cs="Arial"/>
        </w:rPr>
        <w:t>C</w:t>
      </w:r>
      <w:r>
        <w:rPr>
          <w:rFonts w:ascii="Arial" w:hAnsi="Arial" w:cs="Arial"/>
        </w:rPr>
        <w:t>T applications</w:t>
      </w:r>
      <w:r w:rsidR="00CB64B1">
        <w:rPr>
          <w:rFonts w:ascii="Arial" w:hAnsi="Arial" w:cs="Arial"/>
        </w:rPr>
        <w:t>,</w:t>
      </w:r>
      <w:r>
        <w:rPr>
          <w:rFonts w:ascii="Arial" w:hAnsi="Arial" w:cs="Arial"/>
        </w:rPr>
        <w:t xml:space="preserve"> which </w:t>
      </w:r>
      <w:r w:rsidR="009F4191">
        <w:rPr>
          <w:rFonts w:ascii="Arial" w:hAnsi="Arial" w:cs="Arial"/>
        </w:rPr>
        <w:t xml:space="preserve">will </w:t>
      </w:r>
      <w:r>
        <w:rPr>
          <w:rFonts w:ascii="Arial" w:hAnsi="Arial" w:cs="Arial"/>
        </w:rPr>
        <w:t xml:space="preserve">allow schools to model the financial impact of changes in pupil numbers and </w:t>
      </w:r>
      <w:r w:rsidR="009F4191">
        <w:rPr>
          <w:rFonts w:ascii="Arial" w:hAnsi="Arial" w:cs="Arial"/>
        </w:rPr>
        <w:t xml:space="preserve">to </w:t>
      </w:r>
      <w:r>
        <w:rPr>
          <w:rFonts w:ascii="Arial" w:hAnsi="Arial" w:cs="Arial"/>
        </w:rPr>
        <w:t xml:space="preserve">calculate staffing costs.  </w:t>
      </w:r>
    </w:p>
    <w:p w14:paraId="43FF4ED2" w14:textId="77777777" w:rsidR="00C47EFB" w:rsidRDefault="00C47EFB" w:rsidP="00122D2D">
      <w:pPr>
        <w:tabs>
          <w:tab w:val="left" w:pos="851"/>
          <w:tab w:val="left" w:pos="1134"/>
        </w:tabs>
        <w:jc w:val="both"/>
        <w:rPr>
          <w:rFonts w:ascii="Arial" w:hAnsi="Arial" w:cs="Arial"/>
        </w:rPr>
      </w:pPr>
    </w:p>
    <w:p w14:paraId="347F9699"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w:t>
      </w:r>
      <w:r w:rsidR="00CB64B1" w:rsidRPr="008518BF">
        <w:rPr>
          <w:rFonts w:ascii="Arial" w:hAnsi="Arial" w:cs="Arial"/>
          <w:b/>
          <w:sz w:val="28"/>
          <w:szCs w:val="28"/>
        </w:rPr>
        <w:t>.</w:t>
      </w:r>
      <w:r w:rsidRPr="008518BF">
        <w:rPr>
          <w:rFonts w:ascii="Arial" w:hAnsi="Arial" w:cs="Arial"/>
          <w:b/>
          <w:sz w:val="28"/>
          <w:szCs w:val="28"/>
        </w:rPr>
        <w:t>2</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Review of Past Performance</w:t>
      </w:r>
    </w:p>
    <w:p w14:paraId="1DC129ED" w14:textId="77777777" w:rsidR="00C47EFB" w:rsidRDefault="00C47EFB">
      <w:pPr>
        <w:tabs>
          <w:tab w:val="left" w:pos="851"/>
          <w:tab w:val="left" w:pos="1134"/>
        </w:tabs>
        <w:ind w:left="851" w:hanging="851"/>
        <w:jc w:val="both"/>
        <w:rPr>
          <w:rFonts w:ascii="Arial" w:hAnsi="Arial" w:cs="Arial"/>
        </w:rPr>
      </w:pPr>
      <w:r>
        <w:rPr>
          <w:rFonts w:ascii="Arial" w:hAnsi="Arial" w:cs="Arial"/>
        </w:rPr>
        <w:tab/>
      </w:r>
    </w:p>
    <w:p w14:paraId="1672215F" w14:textId="77777777" w:rsidR="00C47EFB" w:rsidRDefault="00C47EFB">
      <w:pPr>
        <w:tabs>
          <w:tab w:val="left" w:pos="851"/>
          <w:tab w:val="left" w:pos="1134"/>
        </w:tabs>
        <w:ind w:left="851" w:hanging="851"/>
        <w:jc w:val="both"/>
        <w:rPr>
          <w:rFonts w:ascii="Arial" w:hAnsi="Arial" w:cs="Arial"/>
        </w:rPr>
      </w:pPr>
      <w:r>
        <w:rPr>
          <w:rFonts w:ascii="Arial" w:hAnsi="Arial" w:cs="Arial"/>
        </w:rPr>
        <w:tab/>
        <w:t>By reviewing past performance against previous budgets</w:t>
      </w:r>
      <w:r w:rsidR="004D48F8">
        <w:rPr>
          <w:rFonts w:ascii="Arial" w:hAnsi="Arial" w:cs="Arial"/>
        </w:rPr>
        <w:t>,</w:t>
      </w:r>
      <w:r>
        <w:rPr>
          <w:rFonts w:ascii="Arial" w:hAnsi="Arial" w:cs="Arial"/>
        </w:rPr>
        <w:t xml:space="preserve"> the school can gain a good idea of its cost base, areas where under and overspends have occurred and areas where better use could be made of resources.  It can help identify problems so that resources can be directed appropriately or remedial action taken.  However, a regular fundamental review of activities will ensure that budgets reflect actual requirements and are not just incremental</w:t>
      </w:r>
      <w:r w:rsidR="00FD5014">
        <w:rPr>
          <w:rFonts w:ascii="Arial" w:hAnsi="Arial" w:cs="Arial"/>
        </w:rPr>
        <w:t>ly</w:t>
      </w:r>
      <w:r>
        <w:rPr>
          <w:rFonts w:ascii="Arial" w:hAnsi="Arial" w:cs="Arial"/>
        </w:rPr>
        <w:t xml:space="preserve"> based on historic costs.  It is important not to be too tied to historical information, as a review of past data may simply perpetuate past inequities.  It may therefore</w:t>
      </w:r>
      <w:r w:rsidR="00CB64B1">
        <w:rPr>
          <w:rFonts w:ascii="Arial" w:hAnsi="Arial" w:cs="Arial"/>
        </w:rPr>
        <w:t>,</w:t>
      </w:r>
      <w:r>
        <w:rPr>
          <w:rFonts w:ascii="Arial" w:hAnsi="Arial" w:cs="Arial"/>
        </w:rPr>
        <w:t xml:space="preserve"> be preferable to start with a blank sheet of paper free from past decision making and make a plan.  Such a fresh view can be very effective, but requires significant resources and discipline.  Therefore, this ‘zero based’ approach should be over several years cyclically integrated with a more simple approach to planning based more on past performance. </w:t>
      </w:r>
    </w:p>
    <w:p w14:paraId="3376FCCC" w14:textId="77777777" w:rsidR="00C47EFB" w:rsidRDefault="00C47EFB">
      <w:pPr>
        <w:tabs>
          <w:tab w:val="left" w:pos="851"/>
          <w:tab w:val="left" w:pos="1134"/>
        </w:tabs>
        <w:jc w:val="both"/>
        <w:rPr>
          <w:rFonts w:ascii="Arial" w:hAnsi="Arial" w:cs="Arial"/>
        </w:rPr>
      </w:pPr>
    </w:p>
    <w:p w14:paraId="76CCFC4B" w14:textId="77777777" w:rsidR="00C47EFB" w:rsidRPr="008518BF" w:rsidRDefault="00C47EFB">
      <w:pPr>
        <w:tabs>
          <w:tab w:val="left" w:pos="855"/>
          <w:tab w:val="left" w:pos="1134"/>
        </w:tabs>
        <w:ind w:left="855" w:hanging="855"/>
        <w:jc w:val="both"/>
        <w:rPr>
          <w:rFonts w:ascii="Arial" w:hAnsi="Arial" w:cs="Arial"/>
          <w:b/>
          <w:sz w:val="28"/>
          <w:szCs w:val="28"/>
        </w:rPr>
      </w:pPr>
      <w:r w:rsidRPr="008518BF">
        <w:rPr>
          <w:rFonts w:ascii="Arial" w:hAnsi="Arial" w:cs="Arial"/>
          <w:b/>
          <w:sz w:val="28"/>
          <w:szCs w:val="28"/>
          <w:lang w:val="en-US"/>
        </w:rPr>
        <w:lastRenderedPageBreak/>
        <w:t>5.5.3</w:t>
      </w:r>
      <w:r w:rsidRPr="008518BF">
        <w:rPr>
          <w:rFonts w:ascii="Arial" w:hAnsi="Arial" w:cs="Arial"/>
          <w:b/>
          <w:sz w:val="28"/>
          <w:szCs w:val="28"/>
          <w:lang w:val="en-US"/>
        </w:rPr>
        <w:tab/>
      </w:r>
      <w:r w:rsidRPr="008518BF">
        <w:rPr>
          <w:rFonts w:ascii="Arial" w:hAnsi="Arial" w:cs="Arial"/>
          <w:b/>
          <w:sz w:val="28"/>
          <w:szCs w:val="28"/>
        </w:rPr>
        <w:t>Curriculum Requirements</w:t>
      </w:r>
    </w:p>
    <w:p w14:paraId="30F7AF73" w14:textId="77777777" w:rsidR="00C47EFB" w:rsidRDefault="00C47EFB">
      <w:pPr>
        <w:tabs>
          <w:tab w:val="left" w:pos="851"/>
          <w:tab w:val="left" w:pos="1134"/>
        </w:tabs>
        <w:jc w:val="both"/>
        <w:rPr>
          <w:rFonts w:ascii="Arial" w:hAnsi="Arial" w:cs="Arial"/>
        </w:rPr>
      </w:pPr>
    </w:p>
    <w:p w14:paraId="29129F54"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Although a broad curriculum is determined at a national level, each school must determine a method for its delivery in terms of </w:t>
      </w:r>
      <w:r w:rsidR="00FD5014">
        <w:rPr>
          <w:rFonts w:ascii="Arial" w:hAnsi="Arial" w:cs="Arial"/>
        </w:rPr>
        <w:t xml:space="preserve">its own </w:t>
      </w:r>
      <w:r>
        <w:rPr>
          <w:rFonts w:ascii="Arial" w:hAnsi="Arial" w:cs="Arial"/>
        </w:rPr>
        <w:t>resources, staffing and accommodation requirements.  This should be reflected in the school's overall aims and objectives.</w:t>
      </w:r>
    </w:p>
    <w:p w14:paraId="4A77171B" w14:textId="77777777" w:rsidR="00C47EFB" w:rsidRDefault="00C47EFB">
      <w:pPr>
        <w:tabs>
          <w:tab w:val="left" w:pos="851"/>
          <w:tab w:val="left" w:pos="1134"/>
        </w:tabs>
        <w:jc w:val="both"/>
        <w:rPr>
          <w:rFonts w:ascii="Arial" w:hAnsi="Arial" w:cs="Arial"/>
        </w:rPr>
      </w:pPr>
    </w:p>
    <w:p w14:paraId="55BE4C7C"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5.5.4</w:t>
      </w:r>
      <w:r w:rsidRPr="008518BF">
        <w:rPr>
          <w:rFonts w:ascii="Arial" w:hAnsi="Arial" w:cs="Arial"/>
          <w:sz w:val="28"/>
          <w:szCs w:val="28"/>
        </w:rPr>
        <w:t xml:space="preserve">   </w:t>
      </w:r>
      <w:r w:rsidRPr="008518BF">
        <w:rPr>
          <w:rFonts w:ascii="Arial" w:hAnsi="Arial" w:cs="Arial"/>
          <w:b/>
          <w:sz w:val="28"/>
          <w:szCs w:val="28"/>
        </w:rPr>
        <w:t>Pupil Number Forecasts</w:t>
      </w:r>
    </w:p>
    <w:p w14:paraId="00891D8C" w14:textId="77777777" w:rsidR="00C47EFB" w:rsidRDefault="00C47EFB">
      <w:pPr>
        <w:tabs>
          <w:tab w:val="left" w:pos="851"/>
          <w:tab w:val="left" w:pos="1134"/>
        </w:tabs>
        <w:ind w:left="851" w:hanging="851"/>
        <w:jc w:val="both"/>
        <w:rPr>
          <w:rFonts w:ascii="Arial" w:hAnsi="Arial" w:cs="Arial"/>
        </w:rPr>
      </w:pPr>
    </w:p>
    <w:p w14:paraId="273F37F0" w14:textId="77777777" w:rsidR="00C47EFB" w:rsidRDefault="00C47EFB">
      <w:pPr>
        <w:tabs>
          <w:tab w:val="left" w:pos="851"/>
          <w:tab w:val="left" w:pos="1134"/>
        </w:tabs>
        <w:ind w:left="851" w:hanging="851"/>
        <w:jc w:val="both"/>
        <w:rPr>
          <w:rFonts w:ascii="Arial" w:hAnsi="Arial" w:cs="Arial"/>
        </w:rPr>
      </w:pPr>
      <w:r>
        <w:rPr>
          <w:rFonts w:ascii="Arial" w:hAnsi="Arial" w:cs="Arial"/>
        </w:rPr>
        <w:tab/>
        <w:t>Forecasting pupil numbers as accurately as possible is very important as it has a direct impact on funding as well as implications for staffing, curriculum delivery and accommodation. Schools should ensure they utilise all available sources of information</w:t>
      </w:r>
      <w:r w:rsidR="00FD5014">
        <w:rPr>
          <w:rFonts w:ascii="Arial" w:hAnsi="Arial" w:cs="Arial"/>
        </w:rPr>
        <w:t>,</w:t>
      </w:r>
      <w:r>
        <w:rPr>
          <w:rFonts w:ascii="Arial" w:hAnsi="Arial" w:cs="Arial"/>
        </w:rPr>
        <w:t xml:space="preserve"> such as census information,</w:t>
      </w:r>
      <w:r w:rsidR="00CB64B1">
        <w:rPr>
          <w:rFonts w:ascii="Arial" w:hAnsi="Arial" w:cs="Arial"/>
        </w:rPr>
        <w:t xml:space="preserve"> Local Authority</w:t>
      </w:r>
      <w:r>
        <w:rPr>
          <w:rFonts w:ascii="Arial" w:hAnsi="Arial" w:cs="Arial"/>
        </w:rPr>
        <w:t xml:space="preserve"> data, local feeder schools</w:t>
      </w:r>
      <w:r w:rsidR="007D06E2">
        <w:rPr>
          <w:rFonts w:ascii="Arial" w:hAnsi="Arial" w:cs="Arial"/>
        </w:rPr>
        <w:t>’</w:t>
      </w:r>
      <w:r>
        <w:rPr>
          <w:rFonts w:ascii="Arial" w:hAnsi="Arial" w:cs="Arial"/>
        </w:rPr>
        <w:t xml:space="preserve"> information, historic trends and admission policies of their own and neighbouring schools.  It is advisable to consider different pupil number scenarios to ensure that baseline funding will be sufficient to meet needs.  </w:t>
      </w:r>
    </w:p>
    <w:p w14:paraId="3F51AEE2" w14:textId="77777777" w:rsidR="00C47EFB" w:rsidRDefault="00C47EFB">
      <w:pPr>
        <w:tabs>
          <w:tab w:val="left" w:pos="851"/>
          <w:tab w:val="left" w:pos="1134"/>
        </w:tabs>
        <w:ind w:left="851" w:hanging="851"/>
        <w:jc w:val="both"/>
        <w:rPr>
          <w:rFonts w:ascii="Arial" w:hAnsi="Arial" w:cs="Arial"/>
        </w:rPr>
      </w:pPr>
    </w:p>
    <w:p w14:paraId="3BAED806" w14:textId="77777777" w:rsidR="00C47EFB" w:rsidRDefault="00C47EFB" w:rsidP="00122D2D">
      <w:pPr>
        <w:tabs>
          <w:tab w:val="left" w:pos="851"/>
          <w:tab w:val="left" w:pos="1134"/>
        </w:tabs>
        <w:ind w:left="851" w:hanging="851"/>
        <w:jc w:val="both"/>
        <w:rPr>
          <w:rFonts w:ascii="Arial" w:hAnsi="Arial" w:cs="Arial"/>
        </w:rPr>
      </w:pPr>
      <w:r>
        <w:rPr>
          <w:rFonts w:ascii="Arial" w:hAnsi="Arial" w:cs="Arial"/>
        </w:rPr>
        <w:tab/>
      </w:r>
      <w:r w:rsidR="00316FCA">
        <w:rPr>
          <w:rFonts w:ascii="Arial" w:hAnsi="Arial" w:cs="Arial"/>
        </w:rPr>
        <w:t xml:space="preserve">An </w:t>
      </w:r>
      <w:r>
        <w:rPr>
          <w:rFonts w:ascii="Arial" w:hAnsi="Arial" w:cs="Arial"/>
        </w:rPr>
        <w:t>I</w:t>
      </w:r>
      <w:r w:rsidR="00CB64B1">
        <w:rPr>
          <w:rFonts w:ascii="Arial" w:hAnsi="Arial" w:cs="Arial"/>
        </w:rPr>
        <w:t>C</w:t>
      </w:r>
      <w:r>
        <w:rPr>
          <w:rFonts w:ascii="Arial" w:hAnsi="Arial" w:cs="Arial"/>
        </w:rPr>
        <w:t>T application</w:t>
      </w:r>
      <w:r w:rsidR="00316FCA">
        <w:rPr>
          <w:rFonts w:ascii="Arial" w:hAnsi="Arial" w:cs="Arial"/>
        </w:rPr>
        <w:t>,</w:t>
      </w:r>
      <w:r>
        <w:rPr>
          <w:rFonts w:ascii="Arial" w:hAnsi="Arial" w:cs="Arial"/>
        </w:rPr>
        <w:t xml:space="preserve"> referred to in paragraph 5.5.1</w:t>
      </w:r>
      <w:r w:rsidR="00316FCA">
        <w:rPr>
          <w:rFonts w:ascii="Arial" w:hAnsi="Arial" w:cs="Arial"/>
        </w:rPr>
        <w:t>,</w:t>
      </w:r>
      <w:r>
        <w:rPr>
          <w:rFonts w:ascii="Arial" w:hAnsi="Arial" w:cs="Arial"/>
        </w:rPr>
        <w:t xml:space="preserve"> can assist schools in forecasting the financial effects of projected changes in pupil numbers.</w:t>
      </w:r>
    </w:p>
    <w:p w14:paraId="3DA23E17" w14:textId="77777777" w:rsidR="00C47EFB" w:rsidRDefault="00C47EFB">
      <w:pPr>
        <w:tabs>
          <w:tab w:val="left" w:pos="851"/>
          <w:tab w:val="left" w:pos="1134"/>
        </w:tabs>
        <w:jc w:val="both"/>
        <w:rPr>
          <w:rFonts w:ascii="Arial" w:hAnsi="Arial" w:cs="Arial"/>
        </w:rPr>
      </w:pPr>
    </w:p>
    <w:p w14:paraId="1434BF04"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5.5.5</w:t>
      </w:r>
      <w:r w:rsidRPr="008518BF">
        <w:rPr>
          <w:rFonts w:ascii="Arial" w:hAnsi="Arial" w:cs="Arial"/>
          <w:b/>
          <w:sz w:val="28"/>
          <w:szCs w:val="28"/>
        </w:rPr>
        <w:tab/>
        <w:t>Human Resource Requirements</w:t>
      </w:r>
    </w:p>
    <w:p w14:paraId="4690BAF1" w14:textId="77777777" w:rsidR="00C47EFB" w:rsidRDefault="00C47EFB">
      <w:pPr>
        <w:tabs>
          <w:tab w:val="left" w:pos="851"/>
          <w:tab w:val="left" w:pos="1134"/>
        </w:tabs>
        <w:ind w:left="851" w:hanging="851"/>
        <w:jc w:val="both"/>
        <w:rPr>
          <w:rFonts w:ascii="Arial" w:hAnsi="Arial" w:cs="Arial"/>
        </w:rPr>
      </w:pPr>
      <w:r>
        <w:rPr>
          <w:rFonts w:ascii="Arial" w:hAnsi="Arial" w:cs="Arial"/>
        </w:rPr>
        <w:tab/>
      </w:r>
    </w:p>
    <w:p w14:paraId="39609C1F" w14:textId="77777777" w:rsidR="00C47EFB" w:rsidRDefault="00C47EFB">
      <w:pPr>
        <w:tabs>
          <w:tab w:val="left" w:pos="851"/>
          <w:tab w:val="left" w:pos="1134"/>
        </w:tabs>
        <w:ind w:left="851" w:hanging="851"/>
        <w:jc w:val="both"/>
        <w:rPr>
          <w:rFonts w:ascii="Arial" w:hAnsi="Arial" w:cs="Arial"/>
        </w:rPr>
      </w:pPr>
      <w:r>
        <w:rPr>
          <w:rFonts w:ascii="Arial" w:hAnsi="Arial" w:cs="Arial"/>
        </w:rPr>
        <w:tab/>
        <w:t>Staffing levels will generally be driven by the forecast of pupil numbers and curriculum requirements.  The staff cost</w:t>
      </w:r>
      <w:r w:rsidR="00316FCA">
        <w:rPr>
          <w:rFonts w:ascii="Arial" w:hAnsi="Arial" w:cs="Arial"/>
        </w:rPr>
        <w:t>s</w:t>
      </w:r>
      <w:r>
        <w:rPr>
          <w:rFonts w:ascii="Arial" w:hAnsi="Arial" w:cs="Arial"/>
        </w:rPr>
        <w:t xml:space="preserve"> budget is by far the most significant on</w:t>
      </w:r>
      <w:r w:rsidR="00316FCA">
        <w:rPr>
          <w:rFonts w:ascii="Arial" w:hAnsi="Arial" w:cs="Arial"/>
        </w:rPr>
        <w:t>-</w:t>
      </w:r>
      <w:r>
        <w:rPr>
          <w:rFonts w:ascii="Arial" w:hAnsi="Arial" w:cs="Arial"/>
        </w:rPr>
        <w:t xml:space="preserve">going cost.  The planning stage should reflect possible variations in staffing levels and the effects on the budget.  In reviewing staff requirements, schools should have regard to the available funding and consider the age profile of staff and salary structure, development needs and the mixes of full-time and part-time staff, temporary and permanent staff and teaching and support staff.   </w:t>
      </w:r>
      <w:r w:rsidR="000A221F">
        <w:rPr>
          <w:rFonts w:ascii="Arial" w:hAnsi="Arial" w:cs="Arial"/>
        </w:rPr>
        <w:t>Benchmarking against other schools is an important part of budget setting. S</w:t>
      </w:r>
      <w:r>
        <w:rPr>
          <w:rFonts w:ascii="Arial" w:hAnsi="Arial" w:cs="Arial"/>
        </w:rPr>
        <w:t>chools should</w:t>
      </w:r>
      <w:r w:rsidR="000A221F">
        <w:rPr>
          <w:rFonts w:ascii="Arial" w:hAnsi="Arial" w:cs="Arial"/>
        </w:rPr>
        <w:t xml:space="preserve"> also</w:t>
      </w:r>
      <w:r>
        <w:rPr>
          <w:rFonts w:ascii="Arial" w:hAnsi="Arial" w:cs="Arial"/>
        </w:rPr>
        <w:t xml:space="preserve"> plan for investment in training through reviewing the development needs of all staff. This review should ensure that development is available to all staff and </w:t>
      </w:r>
      <w:r w:rsidR="000A221F">
        <w:rPr>
          <w:rFonts w:ascii="Arial" w:hAnsi="Arial" w:cs="Arial"/>
        </w:rPr>
        <w:t xml:space="preserve">the impact of training should be </w:t>
      </w:r>
      <w:r>
        <w:rPr>
          <w:rFonts w:ascii="Arial" w:hAnsi="Arial" w:cs="Arial"/>
        </w:rPr>
        <w:t>evaluated to assess and to improve future effectiveness.</w:t>
      </w:r>
    </w:p>
    <w:p w14:paraId="4A5232AB" w14:textId="77777777" w:rsidR="00C47EFB" w:rsidRDefault="00C47EFB">
      <w:pPr>
        <w:tabs>
          <w:tab w:val="left" w:pos="851"/>
          <w:tab w:val="left" w:pos="1134"/>
        </w:tabs>
        <w:ind w:left="851" w:hanging="851"/>
        <w:jc w:val="both"/>
        <w:rPr>
          <w:rFonts w:ascii="Arial" w:hAnsi="Arial" w:cs="Arial"/>
        </w:rPr>
      </w:pPr>
    </w:p>
    <w:p w14:paraId="4E6EA90E" w14:textId="77777777" w:rsidR="00C47EFB" w:rsidRDefault="00C47EFB">
      <w:pPr>
        <w:tabs>
          <w:tab w:val="left" w:pos="851"/>
          <w:tab w:val="left" w:pos="1134"/>
        </w:tabs>
        <w:ind w:left="851" w:hanging="851"/>
        <w:jc w:val="both"/>
        <w:rPr>
          <w:rFonts w:ascii="Arial" w:hAnsi="Arial" w:cs="Arial"/>
        </w:rPr>
      </w:pPr>
      <w:r>
        <w:rPr>
          <w:rFonts w:ascii="Arial" w:hAnsi="Arial" w:cs="Arial"/>
        </w:rPr>
        <w:tab/>
      </w:r>
      <w:r w:rsidR="000A221F">
        <w:rPr>
          <w:rFonts w:ascii="Arial" w:hAnsi="Arial" w:cs="Arial"/>
        </w:rPr>
        <w:t>An ICT application, referred to in paragraph 5.5.1, can assist schools in forecasting the financial effects of staffing changes.</w:t>
      </w:r>
      <w:r w:rsidR="00094658">
        <w:rPr>
          <w:rFonts w:ascii="Arial" w:hAnsi="Arial" w:cs="Arial"/>
        </w:rPr>
        <w:t xml:space="preserve"> It can also help ensure greater accuracy in the calculation</w:t>
      </w:r>
      <w:r w:rsidR="003B33BC">
        <w:rPr>
          <w:rFonts w:ascii="Arial" w:hAnsi="Arial" w:cs="Arial"/>
        </w:rPr>
        <w:t xml:space="preserve"> and forecasting</w:t>
      </w:r>
      <w:r w:rsidR="00094658">
        <w:rPr>
          <w:rFonts w:ascii="Arial" w:hAnsi="Arial" w:cs="Arial"/>
        </w:rPr>
        <w:t xml:space="preserve"> of salaries costs.</w:t>
      </w:r>
    </w:p>
    <w:p w14:paraId="06585D40" w14:textId="77777777" w:rsidR="00C47EFB" w:rsidRDefault="00C47EFB">
      <w:pPr>
        <w:tabs>
          <w:tab w:val="left" w:pos="851"/>
          <w:tab w:val="left" w:pos="1134"/>
        </w:tabs>
        <w:jc w:val="both"/>
        <w:rPr>
          <w:rFonts w:ascii="Arial" w:hAnsi="Arial" w:cs="Arial"/>
        </w:rPr>
      </w:pPr>
    </w:p>
    <w:p w14:paraId="06FE0797" w14:textId="77777777" w:rsidR="00C47EFB" w:rsidRPr="008518BF" w:rsidRDefault="00C47EFB">
      <w:pPr>
        <w:tabs>
          <w:tab w:val="left" w:pos="851"/>
          <w:tab w:val="left" w:pos="1134"/>
        </w:tabs>
        <w:jc w:val="both"/>
        <w:rPr>
          <w:rFonts w:ascii="Arial" w:hAnsi="Arial" w:cs="Arial"/>
          <w:b/>
          <w:sz w:val="28"/>
          <w:szCs w:val="28"/>
        </w:rPr>
      </w:pPr>
      <w:r w:rsidRPr="008518BF">
        <w:rPr>
          <w:rFonts w:ascii="Arial" w:hAnsi="Arial" w:cs="Arial"/>
          <w:b/>
          <w:sz w:val="28"/>
          <w:szCs w:val="28"/>
        </w:rPr>
        <w:t>5.5.6</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Other Resource Requirements</w:t>
      </w:r>
    </w:p>
    <w:p w14:paraId="5A75ED31" w14:textId="77777777" w:rsidR="00C47EFB" w:rsidRDefault="00C47EFB">
      <w:pPr>
        <w:tabs>
          <w:tab w:val="left" w:pos="851"/>
          <w:tab w:val="left" w:pos="1134"/>
        </w:tabs>
        <w:ind w:left="851" w:hanging="851"/>
        <w:jc w:val="both"/>
        <w:rPr>
          <w:rFonts w:ascii="Arial" w:hAnsi="Arial" w:cs="Arial"/>
        </w:rPr>
      </w:pPr>
    </w:p>
    <w:p w14:paraId="7919599F" w14:textId="77777777" w:rsidR="00C47EFB" w:rsidRDefault="00C47EFB">
      <w:pPr>
        <w:tabs>
          <w:tab w:val="left" w:pos="851"/>
          <w:tab w:val="left" w:pos="1134"/>
        </w:tabs>
        <w:ind w:left="851" w:hanging="851"/>
        <w:jc w:val="both"/>
        <w:rPr>
          <w:rFonts w:ascii="Arial" w:hAnsi="Arial" w:cs="Arial"/>
        </w:rPr>
      </w:pPr>
      <w:r>
        <w:rPr>
          <w:rFonts w:ascii="Arial" w:hAnsi="Arial" w:cs="Arial"/>
        </w:rPr>
        <w:tab/>
        <w:t>All other basic costs such as heat, light and insurance in addition to policies covering maintenance of premises, I</w:t>
      </w:r>
      <w:r w:rsidR="00CB64B1">
        <w:rPr>
          <w:rFonts w:ascii="Arial" w:hAnsi="Arial" w:cs="Arial"/>
        </w:rPr>
        <w:t>C</w:t>
      </w:r>
      <w:r>
        <w:rPr>
          <w:rFonts w:ascii="Arial" w:hAnsi="Arial" w:cs="Arial"/>
        </w:rPr>
        <w:t>T provision, equipment replacement, educational supplies, accommodation and any capital development work need to be identified in the strategic plan.</w:t>
      </w:r>
    </w:p>
    <w:p w14:paraId="5C902D62" w14:textId="77777777" w:rsidR="00C47EFB" w:rsidRDefault="00C47EFB" w:rsidP="00122D2D">
      <w:pPr>
        <w:tabs>
          <w:tab w:val="left" w:pos="851"/>
          <w:tab w:val="left" w:pos="1134"/>
        </w:tabs>
        <w:jc w:val="both"/>
        <w:rPr>
          <w:rFonts w:ascii="Arial" w:hAnsi="Arial" w:cs="Arial"/>
        </w:rPr>
      </w:pPr>
    </w:p>
    <w:p w14:paraId="2229F5ED" w14:textId="77777777" w:rsidR="00C47EFB" w:rsidRPr="008518BF" w:rsidRDefault="00C47EFB">
      <w:pPr>
        <w:tabs>
          <w:tab w:val="left" w:pos="851"/>
          <w:tab w:val="left" w:pos="1134"/>
        </w:tabs>
        <w:ind w:left="851" w:hanging="851"/>
        <w:jc w:val="both"/>
        <w:rPr>
          <w:rFonts w:ascii="Arial" w:hAnsi="Arial" w:cs="Arial"/>
          <w:b/>
          <w:sz w:val="28"/>
          <w:szCs w:val="28"/>
        </w:rPr>
      </w:pPr>
      <w:r w:rsidRPr="008518BF">
        <w:rPr>
          <w:rFonts w:ascii="Arial" w:hAnsi="Arial" w:cs="Arial"/>
          <w:b/>
          <w:sz w:val="28"/>
          <w:szCs w:val="28"/>
        </w:rPr>
        <w:t>5.5.7</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Budget</w:t>
      </w:r>
      <w:r w:rsidR="00726C15" w:rsidRPr="008518BF">
        <w:rPr>
          <w:rFonts w:ascii="Arial" w:hAnsi="Arial" w:cs="Arial"/>
          <w:b/>
          <w:sz w:val="28"/>
          <w:szCs w:val="28"/>
        </w:rPr>
        <w:t xml:space="preserve"> </w:t>
      </w:r>
      <w:r w:rsidRPr="008518BF">
        <w:rPr>
          <w:rFonts w:ascii="Arial" w:hAnsi="Arial" w:cs="Arial"/>
          <w:b/>
          <w:sz w:val="28"/>
          <w:szCs w:val="28"/>
        </w:rPr>
        <w:t>Preparation</w:t>
      </w:r>
    </w:p>
    <w:p w14:paraId="3ECC3919" w14:textId="77777777" w:rsidR="00C47EFB" w:rsidRDefault="00C47EFB">
      <w:pPr>
        <w:tabs>
          <w:tab w:val="left" w:pos="851"/>
          <w:tab w:val="left" w:pos="1134"/>
        </w:tabs>
        <w:ind w:left="851" w:hanging="851"/>
        <w:jc w:val="both"/>
        <w:rPr>
          <w:rFonts w:ascii="Arial" w:hAnsi="Arial" w:cs="Arial"/>
        </w:rPr>
      </w:pPr>
    </w:p>
    <w:p w14:paraId="3BB7502B" w14:textId="77777777" w:rsidR="00C47EFB" w:rsidRDefault="00C47EFB">
      <w:pPr>
        <w:tabs>
          <w:tab w:val="left" w:pos="851"/>
          <w:tab w:val="left" w:pos="1134"/>
        </w:tabs>
        <w:ind w:left="851" w:hanging="851"/>
        <w:jc w:val="both"/>
        <w:rPr>
          <w:rFonts w:ascii="Arial" w:hAnsi="Arial" w:cs="Arial"/>
        </w:rPr>
      </w:pPr>
      <w:r>
        <w:rPr>
          <w:rFonts w:ascii="Arial" w:hAnsi="Arial" w:cs="Arial"/>
        </w:rPr>
        <w:tab/>
        <w:t>Once a school has gained an idea of needs and requirements, budgets can start to be prepared and developed.  Stages in preparing budgets include</w:t>
      </w:r>
      <w:r w:rsidR="00CB64B1">
        <w:rPr>
          <w:rFonts w:ascii="Arial" w:hAnsi="Arial" w:cs="Arial"/>
        </w:rPr>
        <w:t>:</w:t>
      </w:r>
    </w:p>
    <w:p w14:paraId="028B6488" w14:textId="77777777" w:rsidR="00C47EFB" w:rsidRDefault="003B33BC" w:rsidP="00814BD3">
      <w:pPr>
        <w:numPr>
          <w:ilvl w:val="0"/>
          <w:numId w:val="22"/>
        </w:numPr>
        <w:tabs>
          <w:tab w:val="left" w:pos="851"/>
        </w:tabs>
        <w:spacing w:before="120"/>
        <w:ind w:left="1441" w:hanging="590"/>
        <w:jc w:val="both"/>
        <w:rPr>
          <w:rFonts w:ascii="Arial" w:hAnsi="Arial" w:cs="Arial"/>
        </w:rPr>
      </w:pPr>
      <w:r>
        <w:rPr>
          <w:rFonts w:ascii="Arial" w:hAnsi="Arial" w:cs="Arial"/>
        </w:rPr>
        <w:t>E</w:t>
      </w:r>
      <w:r w:rsidR="00C47EFB">
        <w:rPr>
          <w:rFonts w:ascii="Arial" w:hAnsi="Arial" w:cs="Arial"/>
        </w:rPr>
        <w:t>stimating income and expenditure</w:t>
      </w:r>
      <w:r>
        <w:rPr>
          <w:rFonts w:ascii="Arial" w:hAnsi="Arial" w:cs="Arial"/>
        </w:rPr>
        <w:t>.</w:t>
      </w:r>
      <w:r w:rsidR="00C47EFB">
        <w:rPr>
          <w:rFonts w:ascii="Arial" w:hAnsi="Arial" w:cs="Arial"/>
        </w:rPr>
        <w:t xml:space="preserve"> </w:t>
      </w:r>
    </w:p>
    <w:p w14:paraId="389C5FE4" w14:textId="77777777" w:rsidR="00C47EFB" w:rsidRDefault="003B33BC" w:rsidP="00814BD3">
      <w:pPr>
        <w:numPr>
          <w:ilvl w:val="0"/>
          <w:numId w:val="22"/>
        </w:numPr>
        <w:tabs>
          <w:tab w:val="left" w:pos="851"/>
        </w:tabs>
        <w:ind w:left="1440" w:hanging="589"/>
        <w:jc w:val="both"/>
        <w:rPr>
          <w:rFonts w:ascii="Arial" w:hAnsi="Arial" w:cs="Arial"/>
        </w:rPr>
      </w:pPr>
      <w:r>
        <w:rPr>
          <w:rFonts w:ascii="Arial" w:hAnsi="Arial" w:cs="Arial"/>
        </w:rPr>
        <w:t>E</w:t>
      </w:r>
      <w:r w:rsidR="00C47EFB">
        <w:rPr>
          <w:rFonts w:ascii="Arial" w:hAnsi="Arial" w:cs="Arial"/>
        </w:rPr>
        <w:t>valuating options</w:t>
      </w:r>
      <w:r>
        <w:rPr>
          <w:rFonts w:ascii="Arial" w:hAnsi="Arial" w:cs="Arial"/>
        </w:rPr>
        <w:t>.</w:t>
      </w:r>
    </w:p>
    <w:p w14:paraId="6217874B" w14:textId="77777777" w:rsidR="00C47EFB" w:rsidRDefault="003B33BC" w:rsidP="00814BD3">
      <w:pPr>
        <w:numPr>
          <w:ilvl w:val="0"/>
          <w:numId w:val="22"/>
        </w:numPr>
        <w:tabs>
          <w:tab w:val="left" w:pos="851"/>
        </w:tabs>
        <w:ind w:left="1440" w:hanging="589"/>
        <w:jc w:val="both"/>
        <w:rPr>
          <w:rFonts w:ascii="Arial" w:hAnsi="Arial" w:cs="Arial"/>
        </w:rPr>
      </w:pPr>
      <w:r>
        <w:rPr>
          <w:rFonts w:ascii="Arial" w:hAnsi="Arial" w:cs="Arial"/>
        </w:rPr>
        <w:t>F</w:t>
      </w:r>
      <w:r w:rsidR="00C47EFB">
        <w:rPr>
          <w:rFonts w:ascii="Arial" w:hAnsi="Arial" w:cs="Arial"/>
        </w:rPr>
        <w:t>inalising the budget</w:t>
      </w:r>
      <w:r>
        <w:rPr>
          <w:rFonts w:ascii="Arial" w:hAnsi="Arial" w:cs="Arial"/>
        </w:rPr>
        <w:t>.</w:t>
      </w:r>
      <w:r w:rsidR="00C47EFB">
        <w:rPr>
          <w:rFonts w:ascii="Arial" w:hAnsi="Arial" w:cs="Arial"/>
        </w:rPr>
        <w:t xml:space="preserve"> </w:t>
      </w:r>
    </w:p>
    <w:p w14:paraId="3BAE3471" w14:textId="77777777" w:rsidR="00C47EFB" w:rsidRPr="00D515CF" w:rsidRDefault="003B33BC" w:rsidP="00814BD3">
      <w:pPr>
        <w:numPr>
          <w:ilvl w:val="0"/>
          <w:numId w:val="22"/>
        </w:numPr>
        <w:tabs>
          <w:tab w:val="left" w:pos="851"/>
        </w:tabs>
        <w:spacing w:after="120"/>
        <w:ind w:left="1441" w:hanging="590"/>
        <w:jc w:val="both"/>
        <w:rPr>
          <w:rFonts w:ascii="Arial" w:hAnsi="Arial" w:cs="Arial"/>
        </w:rPr>
      </w:pPr>
      <w:r>
        <w:rPr>
          <w:rFonts w:ascii="Arial" w:hAnsi="Arial" w:cs="Arial"/>
        </w:rPr>
        <w:lastRenderedPageBreak/>
        <w:t>M</w:t>
      </w:r>
      <w:r w:rsidR="00C47EFB">
        <w:rPr>
          <w:rFonts w:ascii="Arial" w:hAnsi="Arial" w:cs="Arial"/>
        </w:rPr>
        <w:t>onitoring and review.</w:t>
      </w:r>
    </w:p>
    <w:p w14:paraId="251EB7FB" w14:textId="77777777" w:rsidR="00C47EFB" w:rsidRDefault="00C47EFB" w:rsidP="00122D2D">
      <w:pPr>
        <w:tabs>
          <w:tab w:val="left" w:pos="851"/>
          <w:tab w:val="left" w:pos="1134"/>
        </w:tabs>
        <w:jc w:val="both"/>
        <w:rPr>
          <w:rFonts w:ascii="Arial" w:hAnsi="Arial" w:cs="Arial"/>
        </w:rPr>
      </w:pPr>
    </w:p>
    <w:p w14:paraId="2684E55D"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5.5.8</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Estimating Income and Expenditure</w:t>
      </w:r>
    </w:p>
    <w:p w14:paraId="535FD7B5" w14:textId="77777777" w:rsidR="00C47EFB" w:rsidRDefault="00C47EFB">
      <w:pPr>
        <w:tabs>
          <w:tab w:val="left" w:pos="851"/>
          <w:tab w:val="left" w:pos="1134"/>
        </w:tabs>
        <w:ind w:left="851" w:hanging="851"/>
        <w:jc w:val="both"/>
        <w:rPr>
          <w:rFonts w:ascii="Arial" w:hAnsi="Arial" w:cs="Arial"/>
        </w:rPr>
      </w:pPr>
    </w:p>
    <w:p w14:paraId="1EE31A11" w14:textId="77777777" w:rsidR="0073699B" w:rsidRDefault="0073699B">
      <w:pPr>
        <w:tabs>
          <w:tab w:val="left" w:pos="851"/>
          <w:tab w:val="left" w:pos="1134"/>
        </w:tabs>
        <w:ind w:left="851" w:hanging="851"/>
        <w:jc w:val="both"/>
        <w:rPr>
          <w:rFonts w:ascii="Arial" w:hAnsi="Arial" w:cs="Arial"/>
        </w:rPr>
      </w:pPr>
      <w:r>
        <w:rPr>
          <w:rFonts w:ascii="Arial" w:hAnsi="Arial" w:cs="Arial"/>
        </w:rPr>
        <w:tab/>
        <w:t>Difficulty is often experienced by schools in estimating income and expenditure and inevitably, a number of assumptions need to be made.</w:t>
      </w:r>
      <w:r w:rsidR="00D87C76">
        <w:rPr>
          <w:rFonts w:ascii="Arial" w:hAnsi="Arial" w:cs="Arial"/>
        </w:rPr>
        <w:tab/>
      </w:r>
    </w:p>
    <w:p w14:paraId="096BB374" w14:textId="77777777" w:rsidR="0073699B" w:rsidRDefault="0073699B">
      <w:pPr>
        <w:tabs>
          <w:tab w:val="left" w:pos="851"/>
          <w:tab w:val="left" w:pos="1134"/>
        </w:tabs>
        <w:ind w:left="851" w:hanging="851"/>
        <w:jc w:val="both"/>
        <w:rPr>
          <w:rFonts w:ascii="Arial" w:hAnsi="Arial" w:cs="Arial"/>
        </w:rPr>
      </w:pPr>
    </w:p>
    <w:p w14:paraId="03D0223D" w14:textId="77777777" w:rsidR="00D87C76" w:rsidRDefault="0073699B">
      <w:pPr>
        <w:tabs>
          <w:tab w:val="left" w:pos="851"/>
          <w:tab w:val="left" w:pos="1134"/>
        </w:tabs>
        <w:ind w:left="851" w:hanging="851"/>
        <w:jc w:val="both"/>
        <w:rPr>
          <w:rFonts w:ascii="Arial" w:hAnsi="Arial" w:cs="Arial"/>
        </w:rPr>
      </w:pPr>
      <w:r>
        <w:rPr>
          <w:rFonts w:ascii="Arial" w:hAnsi="Arial" w:cs="Arial"/>
        </w:rPr>
        <w:tab/>
      </w:r>
      <w:r w:rsidR="00D87C76">
        <w:rPr>
          <w:rFonts w:ascii="Arial" w:hAnsi="Arial" w:cs="Arial"/>
        </w:rPr>
        <w:t>The Local Authority provides guidance</w:t>
      </w:r>
      <w:r w:rsidR="007B76E1">
        <w:rPr>
          <w:rFonts w:ascii="Arial" w:hAnsi="Arial" w:cs="Arial"/>
        </w:rPr>
        <w:t xml:space="preserve"> annually</w:t>
      </w:r>
      <w:r w:rsidR="00D87C76">
        <w:rPr>
          <w:rFonts w:ascii="Arial" w:hAnsi="Arial" w:cs="Arial"/>
        </w:rPr>
        <w:t xml:space="preserve"> to schools</w:t>
      </w:r>
      <w:r w:rsidR="00C47EFB">
        <w:rPr>
          <w:rFonts w:ascii="Arial" w:hAnsi="Arial" w:cs="Arial"/>
        </w:rPr>
        <w:tab/>
      </w:r>
      <w:r w:rsidR="007B76E1">
        <w:rPr>
          <w:rFonts w:ascii="Arial" w:hAnsi="Arial" w:cs="Arial"/>
        </w:rPr>
        <w:t xml:space="preserve"> on budget setting. This</w:t>
      </w:r>
      <w:r w:rsidR="00D87C76">
        <w:rPr>
          <w:rFonts w:ascii="Arial" w:hAnsi="Arial" w:cs="Arial"/>
        </w:rPr>
        <w:t xml:space="preserve"> guidance is found on </w:t>
      </w:r>
      <w:hyperlink r:id="rId39" w:history="1">
        <w:r w:rsidR="00D87C76" w:rsidRPr="007B76E1">
          <w:rPr>
            <w:rStyle w:val="Hyperlink"/>
            <w:rFonts w:ascii="Arial" w:hAnsi="Arial" w:cs="Arial"/>
          </w:rPr>
          <w:t>Bradford Schools Online</w:t>
        </w:r>
      </w:hyperlink>
      <w:r w:rsidR="007B76E1">
        <w:rPr>
          <w:rFonts w:ascii="Arial" w:hAnsi="Arial" w:cs="Arial"/>
        </w:rPr>
        <w:t xml:space="preserve"> and is</w:t>
      </w:r>
      <w:r w:rsidR="00D87C76">
        <w:rPr>
          <w:rFonts w:ascii="Arial" w:hAnsi="Arial" w:cs="Arial"/>
        </w:rPr>
        <w:t xml:space="preserve"> written to help schools identify key changes, risks</w:t>
      </w:r>
      <w:r w:rsidR="007B76E1">
        <w:rPr>
          <w:rFonts w:ascii="Arial" w:hAnsi="Arial" w:cs="Arial"/>
        </w:rPr>
        <w:t xml:space="preserve"> and opportunities within funding and salaries costs in particular. This guidance sets </w:t>
      </w:r>
      <w:proofErr w:type="spellStart"/>
      <w:r w:rsidR="007B76E1">
        <w:rPr>
          <w:rFonts w:ascii="Arial" w:hAnsi="Arial" w:cs="Arial"/>
        </w:rPr>
        <w:t>our</w:t>
      </w:r>
      <w:proofErr w:type="spellEnd"/>
      <w:r w:rsidR="007B76E1">
        <w:rPr>
          <w:rFonts w:ascii="Arial" w:hAnsi="Arial" w:cs="Arial"/>
        </w:rPr>
        <w:t>, and signposts, key information relating to funding stream and pay awards.</w:t>
      </w:r>
    </w:p>
    <w:p w14:paraId="62BE415E" w14:textId="77777777" w:rsidR="00D87C76" w:rsidRDefault="00D87C76">
      <w:pPr>
        <w:tabs>
          <w:tab w:val="left" w:pos="851"/>
          <w:tab w:val="left" w:pos="1134"/>
        </w:tabs>
        <w:ind w:left="851" w:hanging="851"/>
        <w:jc w:val="both"/>
        <w:rPr>
          <w:rFonts w:ascii="Arial" w:hAnsi="Arial" w:cs="Arial"/>
        </w:rPr>
      </w:pPr>
    </w:p>
    <w:p w14:paraId="37DEB0BB" w14:textId="77777777" w:rsidR="00C47EFB" w:rsidRDefault="007B76E1" w:rsidP="00783A13">
      <w:pPr>
        <w:tabs>
          <w:tab w:val="left" w:pos="851"/>
          <w:tab w:val="left" w:pos="1134"/>
        </w:tabs>
        <w:ind w:left="851" w:hanging="851"/>
        <w:jc w:val="both"/>
        <w:rPr>
          <w:rFonts w:ascii="Arial" w:hAnsi="Arial" w:cs="Arial"/>
        </w:rPr>
      </w:pPr>
      <w:r>
        <w:rPr>
          <w:rFonts w:ascii="Arial" w:hAnsi="Arial" w:cs="Arial"/>
        </w:rPr>
        <w:tab/>
      </w:r>
      <w:r w:rsidR="00C47EFB">
        <w:rPr>
          <w:rFonts w:ascii="Arial" w:hAnsi="Arial" w:cs="Arial"/>
        </w:rPr>
        <w:t>For schools with local bank accounts, consideration should be given to the timing of payments and attempts should be made to profile income and expenditure as far as possible, maximising opportunities for cash investment.  The expenditure estimates should reflect the staffing policies, maintenance policies and other requirements as set out in the strategic plan.</w:t>
      </w:r>
    </w:p>
    <w:p w14:paraId="752EB9E4" w14:textId="77777777" w:rsidR="00C47EFB" w:rsidRDefault="00C47EFB">
      <w:pPr>
        <w:tabs>
          <w:tab w:val="left" w:pos="851"/>
          <w:tab w:val="left" w:pos="1134"/>
        </w:tabs>
        <w:ind w:left="851" w:hanging="851"/>
        <w:jc w:val="both"/>
        <w:rPr>
          <w:rFonts w:ascii="Arial" w:hAnsi="Arial" w:cs="Arial"/>
        </w:rPr>
      </w:pPr>
    </w:p>
    <w:p w14:paraId="1C9E565E"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Expenditure should be broken down into categories and financially quantified using best estimates </w:t>
      </w:r>
      <w:r w:rsidR="0073699B">
        <w:rPr>
          <w:rFonts w:ascii="Arial" w:hAnsi="Arial" w:cs="Arial"/>
        </w:rPr>
        <w:t>of</w:t>
      </w:r>
      <w:r>
        <w:rPr>
          <w:rFonts w:ascii="Arial" w:hAnsi="Arial" w:cs="Arial"/>
        </w:rPr>
        <w:t xml:space="preserve"> pay rises and othe</w:t>
      </w:r>
      <w:r w:rsidR="0073699B">
        <w:rPr>
          <w:rFonts w:ascii="Arial" w:hAnsi="Arial" w:cs="Arial"/>
        </w:rPr>
        <w:t>r</w:t>
      </w:r>
      <w:r>
        <w:rPr>
          <w:rFonts w:ascii="Arial" w:hAnsi="Arial" w:cs="Arial"/>
        </w:rPr>
        <w:t xml:space="preserve"> incremental increases.  Operating costs include certain </w:t>
      </w:r>
      <w:r w:rsidR="0073699B">
        <w:rPr>
          <w:rFonts w:ascii="Arial" w:hAnsi="Arial" w:cs="Arial"/>
        </w:rPr>
        <w:t xml:space="preserve">fixed </w:t>
      </w:r>
      <w:r>
        <w:rPr>
          <w:rFonts w:ascii="Arial" w:hAnsi="Arial" w:cs="Arial"/>
        </w:rPr>
        <w:t xml:space="preserve">elements such as heating, lighting, insurance and </w:t>
      </w:r>
      <w:r w:rsidR="0073699B">
        <w:rPr>
          <w:rFonts w:ascii="Arial" w:hAnsi="Arial" w:cs="Arial"/>
        </w:rPr>
        <w:t xml:space="preserve">business </w:t>
      </w:r>
      <w:r>
        <w:rPr>
          <w:rFonts w:ascii="Arial" w:hAnsi="Arial" w:cs="Arial"/>
        </w:rPr>
        <w:t>rates</w:t>
      </w:r>
      <w:r w:rsidR="0073699B">
        <w:rPr>
          <w:rFonts w:ascii="Arial" w:hAnsi="Arial" w:cs="Arial"/>
        </w:rPr>
        <w:t xml:space="preserve">, </w:t>
      </w:r>
      <w:r>
        <w:rPr>
          <w:rFonts w:ascii="Arial" w:hAnsi="Arial" w:cs="Arial"/>
        </w:rPr>
        <w:t>which are the first call on the budget, before any other costs.  Heating and lighting costs depend on usage and the school's policy on energy saving schemes.  Insurance is variable to the extent that schools should have regard to value for money considerations and market competition.  Once such costs have been identified, the remaining funding can be allocated to other expenditure categories, for example, staff costs</w:t>
      </w:r>
      <w:r w:rsidR="002F4338">
        <w:rPr>
          <w:rFonts w:ascii="Arial" w:hAnsi="Arial" w:cs="Arial"/>
        </w:rPr>
        <w:t>,</w:t>
      </w:r>
      <w:r>
        <w:rPr>
          <w:rFonts w:ascii="Arial" w:hAnsi="Arial" w:cs="Arial"/>
        </w:rPr>
        <w:t xml:space="preserve"> I</w:t>
      </w:r>
      <w:r w:rsidR="002F4338">
        <w:rPr>
          <w:rFonts w:ascii="Arial" w:hAnsi="Arial" w:cs="Arial"/>
        </w:rPr>
        <w:t>C</w:t>
      </w:r>
      <w:r>
        <w:rPr>
          <w:rFonts w:ascii="Arial" w:hAnsi="Arial" w:cs="Arial"/>
        </w:rPr>
        <w:t>T pro</w:t>
      </w:r>
      <w:r w:rsidR="002F4338">
        <w:rPr>
          <w:rFonts w:ascii="Arial" w:hAnsi="Arial" w:cs="Arial"/>
        </w:rPr>
        <w:t>vision, maintenance of premises and</w:t>
      </w:r>
      <w:r>
        <w:rPr>
          <w:rFonts w:ascii="Arial" w:hAnsi="Arial" w:cs="Arial"/>
        </w:rPr>
        <w:t xml:space="preserve"> educational supplies.</w:t>
      </w:r>
    </w:p>
    <w:p w14:paraId="0164156A" w14:textId="77777777" w:rsidR="00C47EFB" w:rsidRDefault="00C47EFB">
      <w:pPr>
        <w:tabs>
          <w:tab w:val="left" w:pos="851"/>
          <w:tab w:val="left" w:pos="1134"/>
        </w:tabs>
        <w:ind w:left="851" w:hanging="851"/>
        <w:jc w:val="both"/>
        <w:rPr>
          <w:rFonts w:ascii="Arial" w:hAnsi="Arial" w:cs="Arial"/>
          <w:b/>
          <w:color w:val="000080"/>
        </w:rPr>
      </w:pPr>
    </w:p>
    <w:p w14:paraId="77963EFF" w14:textId="77777777" w:rsidR="00C47EFB" w:rsidRDefault="00C47EFB">
      <w:pPr>
        <w:tabs>
          <w:tab w:val="left" w:pos="851"/>
          <w:tab w:val="left" w:pos="1134"/>
        </w:tabs>
        <w:ind w:left="851" w:hanging="851"/>
        <w:jc w:val="both"/>
        <w:rPr>
          <w:rFonts w:ascii="Arial" w:hAnsi="Arial" w:cs="Arial"/>
        </w:rPr>
      </w:pPr>
      <w:r>
        <w:rPr>
          <w:rFonts w:ascii="Arial" w:hAnsi="Arial" w:cs="Arial"/>
          <w:b/>
          <w:color w:val="000080"/>
        </w:rPr>
        <w:tab/>
      </w:r>
      <w:r>
        <w:rPr>
          <w:rFonts w:ascii="Arial" w:hAnsi="Arial" w:cs="Arial"/>
        </w:rPr>
        <w:t>The impact of inflation needs to be considered carefully when estimating income and expenditur</w:t>
      </w:r>
      <w:r w:rsidR="002F4338">
        <w:rPr>
          <w:rFonts w:ascii="Arial" w:hAnsi="Arial" w:cs="Arial"/>
        </w:rPr>
        <w:t>e.  The budget share from the Local Authority</w:t>
      </w:r>
      <w:r>
        <w:rPr>
          <w:rFonts w:ascii="Arial" w:hAnsi="Arial" w:cs="Arial"/>
        </w:rPr>
        <w:t xml:space="preserve"> will be based upon certain assumptions </w:t>
      </w:r>
      <w:r w:rsidR="002F4338">
        <w:rPr>
          <w:rFonts w:ascii="Arial" w:hAnsi="Arial" w:cs="Arial"/>
        </w:rPr>
        <w:t>e.g.</w:t>
      </w:r>
      <w:r>
        <w:rPr>
          <w:rFonts w:ascii="Arial" w:hAnsi="Arial" w:cs="Arial"/>
        </w:rPr>
        <w:t xml:space="preserve"> regarding inclusion of funding for staff pay awards to be implemented during the year.  The expenditure budget should be calculated on the same assumptions to ensure consistency.  However, if the school considers that a specific inflation allowance in the funding level provided by the L</w:t>
      </w:r>
      <w:r w:rsidR="002F4338">
        <w:rPr>
          <w:rFonts w:ascii="Arial" w:hAnsi="Arial" w:cs="Arial"/>
        </w:rPr>
        <w:t xml:space="preserve">ocal </w:t>
      </w:r>
      <w:r>
        <w:rPr>
          <w:rFonts w:ascii="Arial" w:hAnsi="Arial" w:cs="Arial"/>
        </w:rPr>
        <w:t>A</w:t>
      </w:r>
      <w:r w:rsidR="002F4338">
        <w:rPr>
          <w:rFonts w:ascii="Arial" w:hAnsi="Arial" w:cs="Arial"/>
        </w:rPr>
        <w:t>uthority</w:t>
      </w:r>
      <w:r>
        <w:rPr>
          <w:rFonts w:ascii="Arial" w:hAnsi="Arial" w:cs="Arial"/>
        </w:rPr>
        <w:t xml:space="preserve"> is likely to be insufficient to meet the actual cost to the school, an additional contingency sum should be included in the expenditure budget.   This contingency should be earmarked for this purpose until the pay award has been finalised or the price increase realised.  Alternatively, it may be held in the relevant budget but earmarked for this specific purpose.</w:t>
      </w:r>
    </w:p>
    <w:p w14:paraId="59FBC561" w14:textId="77777777" w:rsidR="00C47EFB" w:rsidRDefault="00C47EFB">
      <w:pPr>
        <w:tabs>
          <w:tab w:val="left" w:pos="851"/>
          <w:tab w:val="left" w:pos="1134"/>
        </w:tabs>
        <w:ind w:left="851" w:hanging="851"/>
        <w:jc w:val="both"/>
        <w:rPr>
          <w:rFonts w:ascii="Arial" w:hAnsi="Arial" w:cs="Arial"/>
          <w:color w:val="000080"/>
        </w:rPr>
      </w:pPr>
    </w:p>
    <w:p w14:paraId="2AD012A6" w14:textId="77777777" w:rsidR="00C47EFB" w:rsidRDefault="00C47EFB">
      <w:pPr>
        <w:tabs>
          <w:tab w:val="left" w:pos="851"/>
          <w:tab w:val="left" w:pos="1134"/>
        </w:tabs>
        <w:ind w:left="851" w:hanging="851"/>
        <w:jc w:val="both"/>
        <w:rPr>
          <w:rFonts w:ascii="Arial" w:hAnsi="Arial" w:cs="Arial"/>
        </w:rPr>
      </w:pPr>
      <w:r>
        <w:rPr>
          <w:rFonts w:ascii="Arial" w:hAnsi="Arial" w:cs="Arial"/>
        </w:rPr>
        <w:tab/>
        <w:t>Due to the inherent uncertainty of financial projections, it is prudent and good practice to include a contingency in the budget.  Experience and review of past performance should help decide the level of contingency.  However</w:t>
      </w:r>
      <w:r w:rsidR="002F4338">
        <w:rPr>
          <w:rFonts w:ascii="Arial" w:hAnsi="Arial" w:cs="Arial"/>
        </w:rPr>
        <w:t>,</w:t>
      </w:r>
      <w:r>
        <w:rPr>
          <w:rFonts w:ascii="Arial" w:hAnsi="Arial" w:cs="Arial"/>
        </w:rPr>
        <w:t xml:space="preserve"> schools should not set contin</w:t>
      </w:r>
      <w:r w:rsidR="002F4338">
        <w:rPr>
          <w:rFonts w:ascii="Arial" w:hAnsi="Arial" w:cs="Arial"/>
        </w:rPr>
        <w:t>gencies at excessive level</w:t>
      </w:r>
      <w:r w:rsidR="0073699B">
        <w:rPr>
          <w:rFonts w:ascii="Arial" w:hAnsi="Arial" w:cs="Arial"/>
        </w:rPr>
        <w:t>s</w:t>
      </w:r>
      <w:r w:rsidR="002F4338">
        <w:rPr>
          <w:rFonts w:ascii="Arial" w:hAnsi="Arial" w:cs="Arial"/>
        </w:rPr>
        <w:t xml:space="preserve"> and the Local Authority operates a Control of Excess Surplus Balances Scheme, which is known as </w:t>
      </w:r>
      <w:hyperlink r:id="rId40" w:history="1">
        <w:r w:rsidR="002F4338" w:rsidRPr="0073699B">
          <w:rPr>
            <w:rStyle w:val="Hyperlink"/>
            <w:rFonts w:ascii="Arial" w:hAnsi="Arial" w:cs="Arial"/>
          </w:rPr>
          <w:t>‘Intended Use of Balances’</w:t>
        </w:r>
      </w:hyperlink>
      <w:r w:rsidR="002F4338">
        <w:rPr>
          <w:rFonts w:ascii="Arial" w:hAnsi="Arial" w:cs="Arial"/>
        </w:rPr>
        <w:t xml:space="preserve"> The Protocol, which explains this scheme can be found on the Bradford Schools Online website.</w:t>
      </w:r>
    </w:p>
    <w:p w14:paraId="0B68402D" w14:textId="77777777" w:rsidR="00C47EFB" w:rsidRDefault="00C47EFB">
      <w:pPr>
        <w:tabs>
          <w:tab w:val="left" w:pos="851"/>
          <w:tab w:val="left" w:pos="1134"/>
        </w:tabs>
        <w:jc w:val="both"/>
        <w:rPr>
          <w:rFonts w:ascii="Arial" w:hAnsi="Arial" w:cs="Arial"/>
        </w:rPr>
      </w:pPr>
    </w:p>
    <w:p w14:paraId="3972B7F8" w14:textId="77777777" w:rsidR="0073699B" w:rsidRDefault="0073699B">
      <w:pPr>
        <w:tabs>
          <w:tab w:val="left" w:pos="851"/>
          <w:tab w:val="left" w:pos="1134"/>
        </w:tabs>
        <w:jc w:val="both"/>
        <w:rPr>
          <w:rFonts w:ascii="Arial" w:hAnsi="Arial" w:cs="Arial"/>
        </w:rPr>
      </w:pPr>
    </w:p>
    <w:p w14:paraId="010872B9"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5.5.9</w:t>
      </w:r>
      <w:r w:rsidRPr="008518BF">
        <w:rPr>
          <w:rFonts w:ascii="Arial" w:hAnsi="Arial" w:cs="Arial"/>
          <w:sz w:val="28"/>
          <w:szCs w:val="28"/>
        </w:rPr>
        <w:t xml:space="preserve">  </w:t>
      </w:r>
      <w:r w:rsidRPr="008518BF">
        <w:rPr>
          <w:rFonts w:ascii="Arial" w:hAnsi="Arial" w:cs="Arial"/>
          <w:sz w:val="28"/>
          <w:szCs w:val="28"/>
        </w:rPr>
        <w:tab/>
      </w:r>
      <w:r w:rsidRPr="008518BF">
        <w:rPr>
          <w:rFonts w:ascii="Arial" w:hAnsi="Arial" w:cs="Arial"/>
          <w:b/>
          <w:sz w:val="28"/>
          <w:szCs w:val="28"/>
        </w:rPr>
        <w:t>Evaluating Options</w:t>
      </w:r>
    </w:p>
    <w:p w14:paraId="3C25DD94" w14:textId="77777777" w:rsidR="00C47EFB" w:rsidRDefault="00C47EFB">
      <w:pPr>
        <w:tabs>
          <w:tab w:val="left" w:pos="851"/>
          <w:tab w:val="left" w:pos="1134"/>
        </w:tabs>
        <w:ind w:left="851" w:hanging="851"/>
        <w:jc w:val="both"/>
        <w:rPr>
          <w:rFonts w:ascii="Arial" w:hAnsi="Arial" w:cs="Arial"/>
        </w:rPr>
      </w:pPr>
    </w:p>
    <w:p w14:paraId="13B23D5A" w14:textId="77777777" w:rsidR="00C47EFB" w:rsidRDefault="00C47EFB">
      <w:pPr>
        <w:tabs>
          <w:tab w:val="left" w:pos="851"/>
          <w:tab w:val="left" w:pos="1134"/>
        </w:tabs>
        <w:ind w:left="851" w:hanging="851"/>
        <w:jc w:val="both"/>
        <w:rPr>
          <w:rFonts w:ascii="Arial" w:hAnsi="Arial" w:cs="Arial"/>
        </w:rPr>
      </w:pPr>
      <w:r>
        <w:rPr>
          <w:rFonts w:ascii="Arial" w:hAnsi="Arial" w:cs="Arial"/>
        </w:rPr>
        <w:tab/>
        <w:t>Comparison</w:t>
      </w:r>
      <w:r w:rsidR="0073699B">
        <w:rPr>
          <w:rFonts w:ascii="Arial" w:hAnsi="Arial" w:cs="Arial"/>
        </w:rPr>
        <w:t>s</w:t>
      </w:r>
      <w:r>
        <w:rPr>
          <w:rFonts w:ascii="Arial" w:hAnsi="Arial" w:cs="Arial"/>
        </w:rPr>
        <w:t xml:space="preserve"> of estimated income and expenditure will identify any potential in-year surplus or shortfall.  If shortfalls are identified, opportunities to increase income should be explored and expenditure headings will need to be reviewed for areas where savings </w:t>
      </w:r>
      <w:r>
        <w:rPr>
          <w:rFonts w:ascii="Arial" w:hAnsi="Arial" w:cs="Arial"/>
        </w:rPr>
        <w:lastRenderedPageBreak/>
        <w:t>can be made.  This may entail prioritising tasks and deferring projects until more funding is available.  Plans and budgets will need to be revised until income and expenditure are in balance.  Schools must act responsibly to avoid cumulative deficits. If a potential in-year surplus is identified</w:t>
      </w:r>
      <w:r w:rsidR="0073699B">
        <w:rPr>
          <w:rFonts w:ascii="Arial" w:hAnsi="Arial" w:cs="Arial"/>
        </w:rPr>
        <w:t>,</w:t>
      </w:r>
      <w:r>
        <w:rPr>
          <w:rFonts w:ascii="Arial" w:hAnsi="Arial" w:cs="Arial"/>
        </w:rPr>
        <w:t xml:space="preserve"> it </w:t>
      </w:r>
      <w:r w:rsidR="0073699B">
        <w:rPr>
          <w:rFonts w:ascii="Arial" w:hAnsi="Arial" w:cs="Arial"/>
        </w:rPr>
        <w:t>may be prudent to hold</w:t>
      </w:r>
      <w:r>
        <w:rPr>
          <w:rFonts w:ascii="Arial" w:hAnsi="Arial" w:cs="Arial"/>
        </w:rPr>
        <w:t xml:space="preserve"> some back in reserve to act as a contingency.  If, alternatively, the surplus is allocated to areas of need, regard should be given to the overall financial position of the school</w:t>
      </w:r>
      <w:r w:rsidR="008F5D24">
        <w:rPr>
          <w:rFonts w:ascii="Arial" w:hAnsi="Arial" w:cs="Arial"/>
        </w:rPr>
        <w:t xml:space="preserve"> over more than the current financial year</w:t>
      </w:r>
      <w:r>
        <w:rPr>
          <w:rFonts w:ascii="Arial" w:hAnsi="Arial" w:cs="Arial"/>
        </w:rPr>
        <w:t>.  The finalised budget for the year</w:t>
      </w:r>
      <w:r w:rsidR="0073699B">
        <w:rPr>
          <w:rFonts w:ascii="Arial" w:hAnsi="Arial" w:cs="Arial"/>
        </w:rPr>
        <w:t xml:space="preserve">, if it is different in nature from the original </w:t>
      </w:r>
      <w:r w:rsidR="007278C2">
        <w:rPr>
          <w:rFonts w:ascii="Arial" w:hAnsi="Arial" w:cs="Arial"/>
        </w:rPr>
        <w:t xml:space="preserve">draft </w:t>
      </w:r>
      <w:r w:rsidR="0073699B">
        <w:rPr>
          <w:rFonts w:ascii="Arial" w:hAnsi="Arial" w:cs="Arial"/>
        </w:rPr>
        <w:t>budget,</w:t>
      </w:r>
      <w:r>
        <w:rPr>
          <w:rFonts w:ascii="Arial" w:hAnsi="Arial" w:cs="Arial"/>
        </w:rPr>
        <w:t xml:space="preserve"> must</w:t>
      </w:r>
      <w:r w:rsidR="0073699B">
        <w:rPr>
          <w:rFonts w:ascii="Arial" w:hAnsi="Arial" w:cs="Arial"/>
        </w:rPr>
        <w:t xml:space="preserve"> still</w:t>
      </w:r>
      <w:r>
        <w:rPr>
          <w:rFonts w:ascii="Arial" w:hAnsi="Arial" w:cs="Arial"/>
        </w:rPr>
        <w:t xml:space="preserve"> be consistent with the priorities set out in the</w:t>
      </w:r>
      <w:r w:rsidR="0073699B">
        <w:rPr>
          <w:rFonts w:ascii="Arial" w:hAnsi="Arial" w:cs="Arial"/>
        </w:rPr>
        <w:t xml:space="preserve"> school’s</w:t>
      </w:r>
      <w:r>
        <w:rPr>
          <w:rFonts w:ascii="Arial" w:hAnsi="Arial" w:cs="Arial"/>
        </w:rPr>
        <w:t xml:space="preserve"> Strategic Plan</w:t>
      </w:r>
      <w:r w:rsidR="0073699B">
        <w:rPr>
          <w:rFonts w:ascii="Arial" w:hAnsi="Arial" w:cs="Arial"/>
        </w:rPr>
        <w:t xml:space="preserve"> unless this Plan is amended.</w:t>
      </w:r>
    </w:p>
    <w:p w14:paraId="37E868AF" w14:textId="77777777" w:rsidR="00C47EFB" w:rsidRDefault="00C47EFB">
      <w:pPr>
        <w:tabs>
          <w:tab w:val="left" w:pos="851"/>
          <w:tab w:val="left" w:pos="1134"/>
        </w:tabs>
        <w:jc w:val="both"/>
        <w:rPr>
          <w:rFonts w:ascii="Arial" w:hAnsi="Arial" w:cs="Arial"/>
        </w:rPr>
      </w:pPr>
    </w:p>
    <w:p w14:paraId="6A04C3E2"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5.5.10</w:t>
      </w:r>
      <w:r w:rsidRPr="008518BF">
        <w:rPr>
          <w:rFonts w:ascii="Arial" w:hAnsi="Arial" w:cs="Arial"/>
          <w:sz w:val="28"/>
          <w:szCs w:val="28"/>
        </w:rPr>
        <w:t xml:space="preserve"> </w:t>
      </w:r>
      <w:r w:rsidRPr="008518BF">
        <w:rPr>
          <w:rFonts w:ascii="Arial" w:hAnsi="Arial" w:cs="Arial"/>
          <w:b/>
          <w:sz w:val="28"/>
          <w:szCs w:val="28"/>
        </w:rPr>
        <w:t>Finalising the Budget</w:t>
      </w:r>
    </w:p>
    <w:p w14:paraId="53DBABC9" w14:textId="77777777" w:rsidR="00C47EFB" w:rsidRDefault="00C47EFB">
      <w:pPr>
        <w:tabs>
          <w:tab w:val="left" w:pos="851"/>
          <w:tab w:val="left" w:pos="1134"/>
        </w:tabs>
        <w:ind w:left="851" w:hanging="851"/>
        <w:jc w:val="both"/>
        <w:rPr>
          <w:rFonts w:ascii="Arial" w:hAnsi="Arial" w:cs="Arial"/>
        </w:rPr>
      </w:pPr>
    </w:p>
    <w:p w14:paraId="2D5A336F" w14:textId="77777777" w:rsidR="00C47EFB" w:rsidRDefault="00C47EFB">
      <w:pPr>
        <w:pStyle w:val="BodyText21"/>
        <w:ind w:left="720" w:firstLine="3"/>
        <w:jc w:val="both"/>
        <w:rPr>
          <w:rFonts w:ascii="Arial" w:hAnsi="Arial" w:cs="Arial"/>
        </w:rPr>
      </w:pPr>
      <w:r>
        <w:rPr>
          <w:rFonts w:ascii="Arial" w:hAnsi="Arial" w:cs="Arial"/>
        </w:rPr>
        <w:t>Once the different options have been considered a draft budget should be prepared for finalisation and a</w:t>
      </w:r>
      <w:r w:rsidR="002F4338">
        <w:rPr>
          <w:rFonts w:ascii="Arial" w:hAnsi="Arial" w:cs="Arial"/>
        </w:rPr>
        <w:t xml:space="preserve">pproval by the governing body. </w:t>
      </w:r>
      <w:r>
        <w:rPr>
          <w:rFonts w:ascii="Arial" w:hAnsi="Arial" w:cs="Arial"/>
        </w:rPr>
        <w:t>After approval, as part of the finalisation process, the budget should be communicated to staff with responsibility for budget headings so that everyone is aware of the overall targets and how to contribute to implement and achieve them.</w:t>
      </w:r>
    </w:p>
    <w:p w14:paraId="7873F500" w14:textId="77777777" w:rsidR="00C47EFB" w:rsidRDefault="00C47EFB">
      <w:pPr>
        <w:tabs>
          <w:tab w:val="left" w:pos="851"/>
          <w:tab w:val="left" w:pos="1134"/>
        </w:tabs>
        <w:ind w:left="851" w:hanging="851"/>
        <w:jc w:val="both"/>
        <w:rPr>
          <w:rFonts w:ascii="Arial" w:hAnsi="Arial" w:cs="Arial"/>
          <w:b/>
          <w:color w:val="000080"/>
        </w:rPr>
      </w:pPr>
    </w:p>
    <w:p w14:paraId="138AEC60" w14:textId="77777777" w:rsidR="00C47EFB" w:rsidRDefault="00C47EFB">
      <w:pPr>
        <w:pStyle w:val="BodyTextIndent"/>
        <w:rPr>
          <w:rFonts w:ascii="Arial" w:hAnsi="Arial" w:cs="Arial"/>
        </w:rPr>
      </w:pPr>
      <w:r>
        <w:rPr>
          <w:rFonts w:ascii="Arial" w:hAnsi="Arial" w:cs="Arial"/>
        </w:rPr>
        <w:tab/>
        <w:t>The budget should be accompanied by a statement of assumptions and a ranking of priorities based upon the Strategic Plan so that</w:t>
      </w:r>
      <w:r w:rsidR="007278C2">
        <w:rPr>
          <w:rFonts w:ascii="Arial" w:hAnsi="Arial" w:cs="Arial"/>
        </w:rPr>
        <w:t>,</w:t>
      </w:r>
      <w:r>
        <w:rPr>
          <w:rFonts w:ascii="Arial" w:hAnsi="Arial" w:cs="Arial"/>
        </w:rPr>
        <w:t xml:space="preserve"> if circumstances change, it is easier for all concerned to take remedial action. </w:t>
      </w:r>
    </w:p>
    <w:p w14:paraId="539ADD97" w14:textId="77777777" w:rsidR="00C47EFB" w:rsidRDefault="00C47EFB">
      <w:pPr>
        <w:tabs>
          <w:tab w:val="left" w:pos="709"/>
        </w:tabs>
        <w:ind w:left="709" w:hanging="709"/>
        <w:jc w:val="both"/>
        <w:rPr>
          <w:rFonts w:ascii="Arial" w:hAnsi="Arial" w:cs="Arial"/>
        </w:rPr>
      </w:pPr>
    </w:p>
    <w:p w14:paraId="7733C4F7" w14:textId="77777777" w:rsidR="00C47EFB" w:rsidRDefault="002F4338">
      <w:pPr>
        <w:tabs>
          <w:tab w:val="left" w:pos="709"/>
        </w:tabs>
        <w:ind w:left="709" w:hanging="709"/>
        <w:jc w:val="both"/>
        <w:rPr>
          <w:rFonts w:ascii="Arial" w:hAnsi="Arial" w:cs="Arial"/>
        </w:rPr>
      </w:pPr>
      <w:r>
        <w:rPr>
          <w:rFonts w:ascii="Arial" w:hAnsi="Arial" w:cs="Arial"/>
        </w:rPr>
        <w:tab/>
      </w:r>
      <w:r w:rsidR="00C47EFB">
        <w:rPr>
          <w:rFonts w:ascii="Arial" w:hAnsi="Arial" w:cs="Arial"/>
        </w:rPr>
        <w:t>The budget should be seen as a working document</w:t>
      </w:r>
      <w:r w:rsidR="007278C2">
        <w:rPr>
          <w:rFonts w:ascii="Arial" w:hAnsi="Arial" w:cs="Arial"/>
        </w:rPr>
        <w:t>,</w:t>
      </w:r>
      <w:r w:rsidR="00C47EFB">
        <w:rPr>
          <w:rFonts w:ascii="Arial" w:hAnsi="Arial" w:cs="Arial"/>
        </w:rPr>
        <w:t xml:space="preserve"> which may need revising throughout the year as circumstances change.  Such revisions to the forecasts for the financial year should be approved by the governing body and be reflected on the financial monito</w:t>
      </w:r>
      <w:r>
        <w:rPr>
          <w:rFonts w:ascii="Arial" w:hAnsi="Arial" w:cs="Arial"/>
        </w:rPr>
        <w:t>ring returns submitted to the Local Authority</w:t>
      </w:r>
      <w:r w:rsidR="00C47EFB">
        <w:rPr>
          <w:rFonts w:ascii="Arial" w:hAnsi="Arial" w:cs="Arial"/>
        </w:rPr>
        <w:t>.</w:t>
      </w:r>
    </w:p>
    <w:p w14:paraId="18183324" w14:textId="77777777" w:rsidR="00C47EFB" w:rsidRDefault="00C47EFB">
      <w:pPr>
        <w:tabs>
          <w:tab w:val="left" w:pos="851"/>
          <w:tab w:val="left" w:pos="1134"/>
        </w:tabs>
        <w:jc w:val="both"/>
        <w:rPr>
          <w:rFonts w:ascii="Arial" w:hAnsi="Arial" w:cs="Arial"/>
        </w:rPr>
      </w:pPr>
    </w:p>
    <w:p w14:paraId="736EA5D8" w14:textId="77777777" w:rsidR="00C47EFB" w:rsidRPr="008518BF" w:rsidRDefault="00C47EFB">
      <w:pPr>
        <w:tabs>
          <w:tab w:val="left" w:pos="851"/>
          <w:tab w:val="left" w:pos="1134"/>
        </w:tabs>
        <w:ind w:left="851" w:hanging="851"/>
        <w:jc w:val="both"/>
        <w:rPr>
          <w:rFonts w:ascii="Arial" w:hAnsi="Arial" w:cs="Arial"/>
          <w:sz w:val="28"/>
          <w:szCs w:val="28"/>
        </w:rPr>
      </w:pPr>
      <w:r w:rsidRPr="008518BF">
        <w:rPr>
          <w:rFonts w:ascii="Arial" w:hAnsi="Arial" w:cs="Arial"/>
          <w:b/>
          <w:sz w:val="28"/>
          <w:szCs w:val="28"/>
        </w:rPr>
        <w:t>5.5.11</w:t>
      </w:r>
      <w:r w:rsidRPr="008518BF">
        <w:rPr>
          <w:rFonts w:ascii="Arial" w:hAnsi="Arial" w:cs="Arial"/>
          <w:sz w:val="28"/>
          <w:szCs w:val="28"/>
        </w:rPr>
        <w:t xml:space="preserve"> </w:t>
      </w:r>
      <w:r w:rsidRPr="008518BF">
        <w:rPr>
          <w:rFonts w:ascii="Arial" w:hAnsi="Arial" w:cs="Arial"/>
          <w:b/>
          <w:sz w:val="28"/>
          <w:szCs w:val="28"/>
        </w:rPr>
        <w:t>Deficit Budgets</w:t>
      </w:r>
    </w:p>
    <w:p w14:paraId="76DD5164" w14:textId="77777777" w:rsidR="00C47EFB" w:rsidRDefault="00C47EFB">
      <w:pPr>
        <w:tabs>
          <w:tab w:val="left" w:pos="851"/>
          <w:tab w:val="left" w:pos="1134"/>
        </w:tabs>
        <w:jc w:val="both"/>
        <w:rPr>
          <w:rFonts w:ascii="Arial" w:hAnsi="Arial" w:cs="Arial"/>
        </w:rPr>
      </w:pPr>
      <w:r>
        <w:rPr>
          <w:rFonts w:ascii="Arial" w:hAnsi="Arial" w:cs="Arial"/>
        </w:rPr>
        <w:tab/>
      </w:r>
    </w:p>
    <w:p w14:paraId="23886855" w14:textId="77777777" w:rsidR="005C7BDF" w:rsidRDefault="00C47EFB" w:rsidP="005C7BDF">
      <w:pPr>
        <w:tabs>
          <w:tab w:val="left" w:pos="851"/>
          <w:tab w:val="left" w:pos="1134"/>
        </w:tabs>
        <w:ind w:left="720"/>
        <w:jc w:val="both"/>
        <w:rPr>
          <w:rFonts w:ascii="Arial" w:hAnsi="Arial" w:cs="Arial"/>
        </w:rPr>
      </w:pPr>
      <w:r>
        <w:rPr>
          <w:rFonts w:ascii="Arial" w:hAnsi="Arial" w:cs="Arial"/>
        </w:rPr>
        <w:t>Where a school submits a budget to the L</w:t>
      </w:r>
      <w:r w:rsidR="005C7BDF">
        <w:rPr>
          <w:rFonts w:ascii="Arial" w:hAnsi="Arial" w:cs="Arial"/>
        </w:rPr>
        <w:t>ocal Authority,</w:t>
      </w:r>
      <w:r>
        <w:rPr>
          <w:rFonts w:ascii="Arial" w:hAnsi="Arial" w:cs="Arial"/>
        </w:rPr>
        <w:t xml:space="preserve"> which indicates a deficit</w:t>
      </w:r>
      <w:r w:rsidR="00AB08A5">
        <w:rPr>
          <w:rFonts w:ascii="Arial" w:hAnsi="Arial" w:cs="Arial"/>
        </w:rPr>
        <w:t>,</w:t>
      </w:r>
      <w:r>
        <w:rPr>
          <w:rFonts w:ascii="Arial" w:hAnsi="Arial" w:cs="Arial"/>
        </w:rPr>
        <w:t xml:space="preserve"> the school will be required to</w:t>
      </w:r>
      <w:r w:rsidR="005C7BDF">
        <w:rPr>
          <w:rFonts w:ascii="Arial" w:hAnsi="Arial" w:cs="Arial"/>
        </w:rPr>
        <w:t xml:space="preserve"> discuss this further with the Local Authority and must clearly set out in detail how the deficit will either be removed in the current financial year or will be recovered</w:t>
      </w:r>
      <w:r>
        <w:rPr>
          <w:rFonts w:ascii="Arial" w:hAnsi="Arial" w:cs="Arial"/>
        </w:rPr>
        <w:t xml:space="preserve"> over the following year</w:t>
      </w:r>
      <w:r w:rsidR="00AB08A5">
        <w:rPr>
          <w:rFonts w:ascii="Arial" w:hAnsi="Arial" w:cs="Arial"/>
        </w:rPr>
        <w:t xml:space="preserve"> </w:t>
      </w:r>
      <w:r>
        <w:rPr>
          <w:rFonts w:ascii="Arial" w:hAnsi="Arial" w:cs="Arial"/>
        </w:rPr>
        <w:t xml:space="preserve">(s). </w:t>
      </w:r>
    </w:p>
    <w:p w14:paraId="43175A39" w14:textId="77777777" w:rsidR="005C7BDF" w:rsidRDefault="005C7BDF" w:rsidP="005C7BDF">
      <w:pPr>
        <w:tabs>
          <w:tab w:val="left" w:pos="851"/>
          <w:tab w:val="left" w:pos="1134"/>
        </w:tabs>
        <w:ind w:left="720"/>
        <w:jc w:val="both"/>
        <w:rPr>
          <w:rFonts w:ascii="Arial" w:hAnsi="Arial" w:cs="Arial"/>
        </w:rPr>
      </w:pPr>
    </w:p>
    <w:p w14:paraId="71ED1246" w14:textId="77777777" w:rsidR="005C7BDF" w:rsidRDefault="005C7BDF" w:rsidP="005C7BDF">
      <w:pPr>
        <w:tabs>
          <w:tab w:val="left" w:pos="851"/>
          <w:tab w:val="left" w:pos="1134"/>
        </w:tabs>
        <w:ind w:left="720"/>
        <w:jc w:val="both"/>
        <w:rPr>
          <w:rFonts w:ascii="Arial" w:hAnsi="Arial" w:cs="Arial"/>
        </w:rPr>
      </w:pPr>
      <w:r>
        <w:rPr>
          <w:rFonts w:ascii="Arial" w:hAnsi="Arial" w:cs="Arial"/>
        </w:rPr>
        <w:t xml:space="preserve">The outline process that the Local Authority follows in managing, and approving (where necessary) deficit budgets is set out in the Scheme for Financing Schools and the </w:t>
      </w:r>
      <w:hyperlink r:id="rId41" w:history="1">
        <w:r w:rsidRPr="00AB08A5">
          <w:rPr>
            <w:rStyle w:val="Hyperlink"/>
            <w:rFonts w:ascii="Arial" w:hAnsi="Arial" w:cs="Arial"/>
          </w:rPr>
          <w:t>Deficit Budget Protocol</w:t>
        </w:r>
      </w:hyperlink>
      <w:r>
        <w:rPr>
          <w:rFonts w:ascii="Arial" w:hAnsi="Arial" w:cs="Arial"/>
        </w:rPr>
        <w:t>. Both of these documents are available on the Bradford Schools Online website.</w:t>
      </w:r>
    </w:p>
    <w:p w14:paraId="2EE2F1E7" w14:textId="77777777" w:rsidR="00F7762C" w:rsidRDefault="00F7762C" w:rsidP="005C7BDF">
      <w:pPr>
        <w:tabs>
          <w:tab w:val="left" w:pos="851"/>
          <w:tab w:val="left" w:pos="1134"/>
        </w:tabs>
        <w:ind w:left="720"/>
        <w:jc w:val="both"/>
        <w:rPr>
          <w:rFonts w:ascii="Arial" w:hAnsi="Arial" w:cs="Arial"/>
        </w:rPr>
      </w:pPr>
    </w:p>
    <w:p w14:paraId="5367091A" w14:textId="77777777" w:rsidR="00F7762C" w:rsidRDefault="00F7762C" w:rsidP="00F7762C">
      <w:pPr>
        <w:tabs>
          <w:tab w:val="left" w:pos="851"/>
          <w:tab w:val="left" w:pos="1134"/>
        </w:tabs>
        <w:ind w:left="720"/>
        <w:jc w:val="both"/>
        <w:rPr>
          <w:rFonts w:ascii="Arial" w:hAnsi="Arial" w:cs="Arial"/>
        </w:rPr>
      </w:pPr>
      <w:r>
        <w:rPr>
          <w:rFonts w:ascii="Arial" w:hAnsi="Arial" w:cs="Arial"/>
        </w:rPr>
        <w:t xml:space="preserve">The </w:t>
      </w:r>
      <w:r w:rsidR="00AB08A5">
        <w:rPr>
          <w:rFonts w:ascii="Arial" w:hAnsi="Arial" w:cs="Arial"/>
        </w:rPr>
        <w:t xml:space="preserve">deficit budget management </w:t>
      </w:r>
      <w:r>
        <w:rPr>
          <w:rFonts w:ascii="Arial" w:hAnsi="Arial" w:cs="Arial"/>
        </w:rPr>
        <w:t>process is</w:t>
      </w:r>
      <w:r w:rsidR="00AB08A5">
        <w:rPr>
          <w:rFonts w:ascii="Arial" w:hAnsi="Arial" w:cs="Arial"/>
        </w:rPr>
        <w:t xml:space="preserve"> typically</w:t>
      </w:r>
      <w:r>
        <w:rPr>
          <w:rFonts w:ascii="Arial" w:hAnsi="Arial" w:cs="Arial"/>
        </w:rPr>
        <w:t xml:space="preserve"> triggered in the following situations:</w:t>
      </w:r>
    </w:p>
    <w:p w14:paraId="32D510A6" w14:textId="77777777" w:rsidR="00AB08A5" w:rsidRDefault="00F7762C" w:rsidP="00783A13">
      <w:pPr>
        <w:numPr>
          <w:ilvl w:val="0"/>
          <w:numId w:val="22"/>
        </w:numPr>
        <w:tabs>
          <w:tab w:val="left" w:pos="851"/>
        </w:tabs>
        <w:spacing w:before="120"/>
        <w:ind w:left="1441" w:hanging="590"/>
        <w:jc w:val="both"/>
        <w:rPr>
          <w:rFonts w:ascii="Arial" w:hAnsi="Arial" w:cs="Arial"/>
        </w:rPr>
      </w:pPr>
      <w:r w:rsidRPr="00F7762C">
        <w:rPr>
          <w:rFonts w:ascii="Arial" w:hAnsi="Arial" w:cs="Arial"/>
        </w:rPr>
        <w:t>The school forecasts a year end overspending on its “Start Budget” (submitted by 15 May each year)</w:t>
      </w:r>
      <w:r w:rsidR="00AB08A5">
        <w:rPr>
          <w:rFonts w:ascii="Arial" w:hAnsi="Arial" w:cs="Arial"/>
        </w:rPr>
        <w:t>.</w:t>
      </w:r>
    </w:p>
    <w:p w14:paraId="32EC80DB" w14:textId="77777777" w:rsidR="00F7762C" w:rsidRPr="00783A13" w:rsidRDefault="00F7762C" w:rsidP="00783A13">
      <w:pPr>
        <w:numPr>
          <w:ilvl w:val="0"/>
          <w:numId w:val="22"/>
        </w:numPr>
        <w:tabs>
          <w:tab w:val="left" w:pos="851"/>
        </w:tabs>
        <w:spacing w:before="120"/>
        <w:ind w:left="1441" w:hanging="590"/>
        <w:jc w:val="both"/>
        <w:rPr>
          <w:rFonts w:ascii="Arial" w:hAnsi="Arial" w:cs="Arial"/>
        </w:rPr>
      </w:pPr>
      <w:r w:rsidRPr="00783A13">
        <w:rPr>
          <w:rFonts w:ascii="Arial" w:hAnsi="Arial" w:cs="Arial"/>
        </w:rPr>
        <w:t>The school projects a year end overspending on any of its Quarterly Financial Monitoring Returns</w:t>
      </w:r>
      <w:r w:rsidR="00AB08A5">
        <w:rPr>
          <w:rFonts w:ascii="Arial" w:hAnsi="Arial" w:cs="Arial"/>
        </w:rPr>
        <w:t>.</w:t>
      </w:r>
    </w:p>
    <w:p w14:paraId="36180F27" w14:textId="77777777" w:rsidR="00F7762C" w:rsidRPr="00F7762C" w:rsidRDefault="00F7762C" w:rsidP="00814BD3">
      <w:pPr>
        <w:numPr>
          <w:ilvl w:val="0"/>
          <w:numId w:val="22"/>
        </w:numPr>
        <w:tabs>
          <w:tab w:val="left" w:pos="851"/>
        </w:tabs>
        <w:spacing w:before="120"/>
        <w:ind w:left="1441" w:hanging="590"/>
        <w:jc w:val="both"/>
        <w:rPr>
          <w:rFonts w:ascii="Arial" w:hAnsi="Arial" w:cs="Arial"/>
        </w:rPr>
      </w:pPr>
      <w:r>
        <w:rPr>
          <w:rFonts w:ascii="Arial" w:hAnsi="Arial" w:cs="Arial"/>
        </w:rPr>
        <w:t>The school notifies the Local A</w:t>
      </w:r>
      <w:r w:rsidRPr="00F7762C">
        <w:rPr>
          <w:rFonts w:ascii="Arial" w:hAnsi="Arial" w:cs="Arial"/>
        </w:rPr>
        <w:t>uthority that it will not be able to keep within an existing approved deficit repayment plan</w:t>
      </w:r>
      <w:r w:rsidR="00AB08A5">
        <w:rPr>
          <w:rFonts w:ascii="Arial" w:hAnsi="Arial" w:cs="Arial"/>
        </w:rPr>
        <w:t>.</w:t>
      </w:r>
    </w:p>
    <w:p w14:paraId="540A0A7B" w14:textId="77777777" w:rsidR="00F7762C" w:rsidRPr="00F7762C" w:rsidRDefault="00AB08A5" w:rsidP="00814BD3">
      <w:pPr>
        <w:numPr>
          <w:ilvl w:val="0"/>
          <w:numId w:val="22"/>
        </w:numPr>
        <w:tabs>
          <w:tab w:val="left" w:pos="851"/>
        </w:tabs>
        <w:spacing w:before="120"/>
        <w:ind w:left="1441" w:hanging="590"/>
        <w:jc w:val="both"/>
        <w:rPr>
          <w:rFonts w:ascii="Arial" w:hAnsi="Arial" w:cs="Arial"/>
        </w:rPr>
      </w:pPr>
      <w:r>
        <w:rPr>
          <w:rFonts w:ascii="Arial" w:hAnsi="Arial" w:cs="Arial"/>
        </w:rPr>
        <w:t>A</w:t>
      </w:r>
      <w:r w:rsidR="00F7762C" w:rsidRPr="00F7762C">
        <w:rPr>
          <w:rFonts w:ascii="Arial" w:hAnsi="Arial" w:cs="Arial"/>
        </w:rPr>
        <w:t>t the financial year end, the school exceeds its deficit repayment plan or is in deficit with no plan</w:t>
      </w:r>
      <w:r>
        <w:rPr>
          <w:rFonts w:ascii="Arial" w:hAnsi="Arial" w:cs="Arial"/>
        </w:rPr>
        <w:t>.</w:t>
      </w:r>
    </w:p>
    <w:p w14:paraId="2040FD2F" w14:textId="77777777" w:rsidR="00AB08A5" w:rsidRDefault="00AB08A5" w:rsidP="00122D2D">
      <w:pPr>
        <w:tabs>
          <w:tab w:val="left" w:pos="851"/>
          <w:tab w:val="left" w:pos="1134"/>
        </w:tabs>
        <w:jc w:val="both"/>
        <w:rPr>
          <w:rFonts w:ascii="Arial" w:hAnsi="Arial" w:cs="Arial"/>
        </w:rPr>
      </w:pPr>
    </w:p>
    <w:p w14:paraId="783DA825" w14:textId="77777777" w:rsidR="00C47EFB" w:rsidRPr="008518BF" w:rsidRDefault="00C47EFB" w:rsidP="00F7762C">
      <w:pPr>
        <w:tabs>
          <w:tab w:val="left" w:pos="851"/>
          <w:tab w:val="left" w:pos="1134"/>
        </w:tabs>
        <w:jc w:val="both"/>
        <w:rPr>
          <w:rFonts w:ascii="Arial" w:hAnsi="Arial" w:cs="Arial"/>
          <w:sz w:val="28"/>
          <w:szCs w:val="28"/>
        </w:rPr>
      </w:pPr>
      <w:r w:rsidRPr="008518BF">
        <w:rPr>
          <w:rFonts w:ascii="Arial" w:hAnsi="Arial" w:cs="Arial"/>
          <w:b/>
          <w:sz w:val="28"/>
          <w:szCs w:val="28"/>
        </w:rPr>
        <w:t>5.5.12</w:t>
      </w:r>
      <w:r w:rsidRPr="008518BF">
        <w:rPr>
          <w:rFonts w:ascii="Arial" w:hAnsi="Arial" w:cs="Arial"/>
          <w:sz w:val="28"/>
          <w:szCs w:val="28"/>
        </w:rPr>
        <w:t xml:space="preserve">  </w:t>
      </w:r>
      <w:r w:rsidRPr="008518BF">
        <w:rPr>
          <w:rFonts w:ascii="Arial" w:hAnsi="Arial" w:cs="Arial"/>
          <w:b/>
          <w:sz w:val="28"/>
          <w:szCs w:val="28"/>
        </w:rPr>
        <w:t>Monitoring and Review</w:t>
      </w:r>
    </w:p>
    <w:p w14:paraId="70689CDB" w14:textId="77777777" w:rsidR="00C47EFB" w:rsidRDefault="00C47EFB">
      <w:pPr>
        <w:tabs>
          <w:tab w:val="left" w:pos="851"/>
          <w:tab w:val="left" w:pos="1134"/>
        </w:tabs>
        <w:ind w:left="851" w:hanging="851"/>
        <w:jc w:val="both"/>
        <w:rPr>
          <w:rFonts w:ascii="Arial" w:hAnsi="Arial" w:cs="Arial"/>
        </w:rPr>
      </w:pPr>
    </w:p>
    <w:p w14:paraId="785682DA" w14:textId="77777777" w:rsidR="00C47EFB" w:rsidRDefault="00C47EFB">
      <w:pPr>
        <w:tabs>
          <w:tab w:val="left" w:pos="851"/>
          <w:tab w:val="left" w:pos="1134"/>
        </w:tabs>
        <w:ind w:left="851" w:hanging="851"/>
        <w:jc w:val="both"/>
        <w:rPr>
          <w:rFonts w:ascii="Arial" w:hAnsi="Arial" w:cs="Arial"/>
        </w:rPr>
      </w:pPr>
      <w:r>
        <w:rPr>
          <w:rFonts w:ascii="Arial" w:hAnsi="Arial" w:cs="Arial"/>
        </w:rPr>
        <w:lastRenderedPageBreak/>
        <w:tab/>
        <w:t>Monitoring and review should be continuous throughout the budgetary process.</w:t>
      </w:r>
    </w:p>
    <w:p w14:paraId="29E6EACB" w14:textId="77777777" w:rsidR="00C47EFB" w:rsidRDefault="00C47EFB">
      <w:pPr>
        <w:tabs>
          <w:tab w:val="left" w:pos="851"/>
          <w:tab w:val="left" w:pos="1134"/>
        </w:tabs>
        <w:ind w:left="851" w:hanging="851"/>
        <w:jc w:val="both"/>
        <w:rPr>
          <w:rFonts w:ascii="Arial" w:hAnsi="Arial" w:cs="Arial"/>
          <w:b/>
          <w:color w:val="000080"/>
        </w:rPr>
      </w:pPr>
    </w:p>
    <w:p w14:paraId="1ACA427E" w14:textId="77777777" w:rsidR="00C47EFB" w:rsidRDefault="00C47EFB">
      <w:pPr>
        <w:tabs>
          <w:tab w:val="left" w:pos="851"/>
          <w:tab w:val="left" w:pos="1134"/>
        </w:tabs>
        <w:ind w:left="851" w:hanging="851"/>
        <w:jc w:val="both"/>
        <w:rPr>
          <w:rFonts w:ascii="Arial" w:hAnsi="Arial" w:cs="Arial"/>
        </w:rPr>
      </w:pPr>
      <w:r>
        <w:rPr>
          <w:rFonts w:ascii="Arial" w:hAnsi="Arial" w:cs="Arial"/>
        </w:rPr>
        <w:tab/>
        <w:t>It is essential that the school's accounting systems</w:t>
      </w:r>
      <w:r w:rsidR="00AB08A5">
        <w:rPr>
          <w:rFonts w:ascii="Arial" w:hAnsi="Arial" w:cs="Arial"/>
        </w:rPr>
        <w:t>,</w:t>
      </w:r>
      <w:r>
        <w:rPr>
          <w:rFonts w:ascii="Arial" w:hAnsi="Arial" w:cs="Arial"/>
        </w:rPr>
        <w:t xml:space="preserve"> and </w:t>
      </w:r>
      <w:r w:rsidR="00AB08A5">
        <w:rPr>
          <w:rFonts w:ascii="Arial" w:hAnsi="Arial" w:cs="Arial"/>
        </w:rPr>
        <w:t xml:space="preserve">wider </w:t>
      </w:r>
      <w:r>
        <w:rPr>
          <w:rFonts w:ascii="Arial" w:hAnsi="Arial" w:cs="Arial"/>
        </w:rPr>
        <w:t>financial control arrangements</w:t>
      </w:r>
      <w:r w:rsidR="00AB08A5">
        <w:rPr>
          <w:rFonts w:ascii="Arial" w:hAnsi="Arial" w:cs="Arial"/>
        </w:rPr>
        <w:t>,</w:t>
      </w:r>
      <w:r>
        <w:rPr>
          <w:rFonts w:ascii="Arial" w:hAnsi="Arial" w:cs="Arial"/>
        </w:rPr>
        <w:t xml:space="preserve"> are adequate to ensure regular and reliable information is available to budget holders, the Headteacher and governors.</w:t>
      </w:r>
    </w:p>
    <w:p w14:paraId="5C659FF5" w14:textId="77777777" w:rsidR="00C47EFB" w:rsidRDefault="00C47EFB">
      <w:pPr>
        <w:tabs>
          <w:tab w:val="left" w:pos="851"/>
          <w:tab w:val="left" w:pos="1134"/>
        </w:tabs>
        <w:ind w:left="851" w:hanging="851"/>
        <w:jc w:val="both"/>
        <w:rPr>
          <w:rFonts w:ascii="Arial" w:hAnsi="Arial" w:cs="Arial"/>
          <w:b/>
          <w:color w:val="000080"/>
        </w:rPr>
      </w:pPr>
    </w:p>
    <w:p w14:paraId="41B65F15" w14:textId="77777777" w:rsidR="00C47EFB" w:rsidRDefault="00C47EFB">
      <w:pPr>
        <w:tabs>
          <w:tab w:val="left" w:pos="851"/>
          <w:tab w:val="left" w:pos="1134"/>
        </w:tabs>
        <w:ind w:left="851" w:hanging="851"/>
        <w:jc w:val="both"/>
        <w:rPr>
          <w:rFonts w:ascii="Arial" w:hAnsi="Arial" w:cs="Arial"/>
        </w:rPr>
      </w:pPr>
      <w:r>
        <w:rPr>
          <w:rFonts w:ascii="Arial" w:hAnsi="Arial" w:cs="Arial"/>
        </w:rPr>
        <w:tab/>
        <w:t>To be able to monitor budgets effectively, expenditure should be reported on an accruals basis (not just cash paid out), and known commitments highlighted to give budget holders, the Headteacher and governors a clear view of the overall financial position of the school.  Prompt and regular reports should be prepared so that information is available to enable a quick and effective response.  The frequency and format of reports will depend on the accounting systems and user requirements.</w:t>
      </w:r>
    </w:p>
    <w:p w14:paraId="0C6A83BF" w14:textId="77777777" w:rsidR="00C47EFB" w:rsidRDefault="00C47EFB">
      <w:pPr>
        <w:tabs>
          <w:tab w:val="left" w:pos="851"/>
          <w:tab w:val="left" w:pos="1134"/>
        </w:tabs>
        <w:ind w:left="851" w:hanging="851"/>
        <w:jc w:val="both"/>
        <w:rPr>
          <w:rFonts w:ascii="Arial" w:hAnsi="Arial" w:cs="Arial"/>
          <w:b/>
          <w:color w:val="000080"/>
        </w:rPr>
      </w:pPr>
    </w:p>
    <w:p w14:paraId="6D4CE511"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The monitoring process should effectively and promptly highlight variances from the budget so that failures to deliver can be investigated and action taken where appropriate. Procedures for authorising budget virements should be </w:t>
      </w:r>
      <w:r w:rsidR="00E12D71">
        <w:rPr>
          <w:rFonts w:ascii="Arial" w:hAnsi="Arial" w:cs="Arial"/>
        </w:rPr>
        <w:t>stated together</w:t>
      </w:r>
      <w:r>
        <w:rPr>
          <w:rFonts w:ascii="Arial" w:hAnsi="Arial" w:cs="Arial"/>
        </w:rPr>
        <w:t xml:space="preserve"> with delegated authority to transfer</w:t>
      </w:r>
      <w:r w:rsidR="00AB08A5">
        <w:rPr>
          <w:rFonts w:ascii="Arial" w:hAnsi="Arial" w:cs="Arial"/>
        </w:rPr>
        <w:t xml:space="preserve"> budget</w:t>
      </w:r>
      <w:r>
        <w:rPr>
          <w:rFonts w:ascii="Arial" w:hAnsi="Arial" w:cs="Arial"/>
        </w:rPr>
        <w:t>.</w:t>
      </w:r>
    </w:p>
    <w:p w14:paraId="39FC9D3C" w14:textId="77777777" w:rsidR="00C47EFB" w:rsidRDefault="00C47EFB">
      <w:pPr>
        <w:tabs>
          <w:tab w:val="left" w:pos="851"/>
          <w:tab w:val="left" w:pos="1134"/>
        </w:tabs>
        <w:ind w:left="851" w:hanging="851"/>
        <w:jc w:val="both"/>
        <w:rPr>
          <w:rFonts w:ascii="Arial" w:hAnsi="Arial" w:cs="Arial"/>
        </w:rPr>
      </w:pPr>
    </w:p>
    <w:p w14:paraId="2B28DB8B"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The </w:t>
      </w:r>
      <w:hyperlink r:id="rId42" w:history="1">
        <w:r w:rsidRPr="00AB08A5">
          <w:rPr>
            <w:rStyle w:val="Hyperlink"/>
            <w:rFonts w:ascii="Arial" w:hAnsi="Arial" w:cs="Arial"/>
          </w:rPr>
          <w:t>st</w:t>
        </w:r>
        <w:r w:rsidR="00E12D71" w:rsidRPr="00AB08A5">
          <w:rPr>
            <w:rStyle w:val="Hyperlink"/>
            <w:rFonts w:ascii="Arial" w:hAnsi="Arial" w:cs="Arial"/>
          </w:rPr>
          <w:t>andard financial monitoring template</w:t>
        </w:r>
      </w:hyperlink>
      <w:r>
        <w:rPr>
          <w:rFonts w:ascii="Arial" w:hAnsi="Arial" w:cs="Arial"/>
        </w:rPr>
        <w:t>, which school</w:t>
      </w:r>
      <w:r w:rsidR="00AB08A5">
        <w:rPr>
          <w:rFonts w:ascii="Arial" w:hAnsi="Arial" w:cs="Arial"/>
        </w:rPr>
        <w:t>s</w:t>
      </w:r>
      <w:r>
        <w:rPr>
          <w:rFonts w:ascii="Arial" w:hAnsi="Arial" w:cs="Arial"/>
        </w:rPr>
        <w:t xml:space="preserve"> </w:t>
      </w:r>
      <w:r w:rsidR="00AB08A5">
        <w:rPr>
          <w:rFonts w:ascii="Arial" w:hAnsi="Arial" w:cs="Arial"/>
        </w:rPr>
        <w:t>use to</w:t>
      </w:r>
      <w:r w:rsidR="00E12D71">
        <w:rPr>
          <w:rFonts w:ascii="Arial" w:hAnsi="Arial" w:cs="Arial"/>
        </w:rPr>
        <w:t xml:space="preserve"> submit to the Local Authority,</w:t>
      </w:r>
      <w:r>
        <w:rPr>
          <w:rFonts w:ascii="Arial" w:hAnsi="Arial" w:cs="Arial"/>
        </w:rPr>
        <w:t xml:space="preserve"> </w:t>
      </w:r>
      <w:r w:rsidR="00E12D71">
        <w:rPr>
          <w:rFonts w:ascii="Arial" w:hAnsi="Arial" w:cs="Arial"/>
        </w:rPr>
        <w:t xml:space="preserve">is available on Bradford Schools Online. </w:t>
      </w:r>
      <w:r>
        <w:rPr>
          <w:rFonts w:ascii="Arial" w:hAnsi="Arial" w:cs="Arial"/>
        </w:rPr>
        <w:t>This should be considered the minimum level of repor</w:t>
      </w:r>
      <w:r w:rsidR="00CD282F">
        <w:rPr>
          <w:rFonts w:ascii="Arial" w:hAnsi="Arial" w:cs="Arial"/>
        </w:rPr>
        <w:t>t format schools should use</w:t>
      </w:r>
      <w:r w:rsidR="00AB08A5">
        <w:rPr>
          <w:rFonts w:ascii="Arial" w:hAnsi="Arial" w:cs="Arial"/>
        </w:rPr>
        <w:t xml:space="preserve"> internally e.g. </w:t>
      </w:r>
      <w:r w:rsidR="00CD282F">
        <w:rPr>
          <w:rFonts w:ascii="Arial" w:hAnsi="Arial" w:cs="Arial"/>
        </w:rPr>
        <w:t xml:space="preserve">to be </w:t>
      </w:r>
      <w:r w:rsidR="00AB08A5">
        <w:rPr>
          <w:rFonts w:ascii="Arial" w:hAnsi="Arial" w:cs="Arial"/>
        </w:rPr>
        <w:t xml:space="preserve">presented </w:t>
      </w:r>
      <w:r w:rsidR="00CD282F">
        <w:rPr>
          <w:rFonts w:ascii="Arial" w:hAnsi="Arial" w:cs="Arial"/>
        </w:rPr>
        <w:t>to governors. S</w:t>
      </w:r>
      <w:r>
        <w:rPr>
          <w:rFonts w:ascii="Arial" w:hAnsi="Arial" w:cs="Arial"/>
        </w:rPr>
        <w:t xml:space="preserve">chools should </w:t>
      </w:r>
      <w:r w:rsidR="00C73D23">
        <w:rPr>
          <w:rFonts w:ascii="Arial" w:hAnsi="Arial" w:cs="Arial"/>
        </w:rPr>
        <w:t xml:space="preserve">develop </w:t>
      </w:r>
      <w:r w:rsidR="00AB08A5">
        <w:rPr>
          <w:rFonts w:ascii="Arial" w:hAnsi="Arial" w:cs="Arial"/>
        </w:rPr>
        <w:t>more detailed reports</w:t>
      </w:r>
      <w:r w:rsidR="00C73D23">
        <w:rPr>
          <w:rFonts w:ascii="Arial" w:hAnsi="Arial" w:cs="Arial"/>
        </w:rPr>
        <w:t xml:space="preserve"> to be considered</w:t>
      </w:r>
      <w:r w:rsidR="00CD282F">
        <w:rPr>
          <w:rFonts w:ascii="Arial" w:hAnsi="Arial" w:cs="Arial"/>
        </w:rPr>
        <w:t xml:space="preserve"> more frequently</w:t>
      </w:r>
      <w:r w:rsidR="00C73D23">
        <w:rPr>
          <w:rFonts w:ascii="Arial" w:hAnsi="Arial" w:cs="Arial"/>
        </w:rPr>
        <w:t xml:space="preserve"> than those submitted to the Local Authority</w:t>
      </w:r>
      <w:r w:rsidR="00AB08A5">
        <w:rPr>
          <w:rFonts w:ascii="Arial" w:hAnsi="Arial" w:cs="Arial"/>
        </w:rPr>
        <w:t>,</w:t>
      </w:r>
      <w:r>
        <w:rPr>
          <w:rFonts w:ascii="Arial" w:hAnsi="Arial" w:cs="Arial"/>
        </w:rPr>
        <w:t xml:space="preserve"> which include</w:t>
      </w:r>
      <w:r w:rsidR="00AB08A5">
        <w:rPr>
          <w:rFonts w:ascii="Arial" w:hAnsi="Arial" w:cs="Arial"/>
        </w:rPr>
        <w:t>, for example</w:t>
      </w:r>
      <w:r>
        <w:rPr>
          <w:rFonts w:ascii="Arial" w:hAnsi="Arial" w:cs="Arial"/>
        </w:rPr>
        <w:t xml:space="preserve"> commitments to date, anticipated further commitments and explanations of the reasons for variances between the budget and the forecasted outturn.</w:t>
      </w:r>
      <w:r w:rsidR="00CD282F">
        <w:rPr>
          <w:rFonts w:ascii="Arial" w:hAnsi="Arial" w:cs="Arial"/>
        </w:rPr>
        <w:t xml:space="preserve"> Schools should also internally monitor their budgets at lower than CFR level e.g. to isolate Pupil Premium spending or spending on early years</w:t>
      </w:r>
      <w:r w:rsidR="004B5A6D">
        <w:rPr>
          <w:rFonts w:ascii="Arial" w:hAnsi="Arial" w:cs="Arial"/>
        </w:rPr>
        <w:t>, or the financial position of extended activities</w:t>
      </w:r>
      <w:r w:rsidR="00C73D23">
        <w:rPr>
          <w:rFonts w:ascii="Arial" w:hAnsi="Arial" w:cs="Arial"/>
        </w:rPr>
        <w:t xml:space="preserve"> or</w:t>
      </w:r>
      <w:r w:rsidR="004B5A6D">
        <w:rPr>
          <w:rFonts w:ascii="Arial" w:hAnsi="Arial" w:cs="Arial"/>
        </w:rPr>
        <w:t xml:space="preserve"> specific</w:t>
      </w:r>
      <w:r w:rsidR="00C73D23">
        <w:rPr>
          <w:rFonts w:ascii="Arial" w:hAnsi="Arial" w:cs="Arial"/>
        </w:rPr>
        <w:t xml:space="preserve"> School Development Priorities</w:t>
      </w:r>
      <w:r w:rsidR="00CD282F">
        <w:rPr>
          <w:rFonts w:ascii="Arial" w:hAnsi="Arial" w:cs="Arial"/>
        </w:rPr>
        <w:t>.</w:t>
      </w:r>
    </w:p>
    <w:p w14:paraId="597B27AE" w14:textId="77777777" w:rsidR="00C47EFB" w:rsidRDefault="00C47EFB">
      <w:pPr>
        <w:tabs>
          <w:tab w:val="left" w:pos="851"/>
          <w:tab w:val="left" w:pos="1134"/>
        </w:tabs>
        <w:jc w:val="both"/>
        <w:rPr>
          <w:rFonts w:ascii="Arial" w:hAnsi="Arial" w:cs="Arial"/>
        </w:rPr>
      </w:pPr>
    </w:p>
    <w:p w14:paraId="64AE234A" w14:textId="77777777" w:rsidR="00C47EFB" w:rsidRDefault="00C47EFB">
      <w:pPr>
        <w:tabs>
          <w:tab w:val="left" w:pos="851"/>
          <w:tab w:val="left" w:pos="1134"/>
        </w:tabs>
        <w:ind w:left="851" w:hanging="851"/>
        <w:jc w:val="both"/>
        <w:rPr>
          <w:rFonts w:ascii="Arial" w:hAnsi="Arial" w:cs="Arial"/>
        </w:rPr>
      </w:pPr>
      <w:r>
        <w:rPr>
          <w:rFonts w:ascii="Arial" w:hAnsi="Arial" w:cs="Arial"/>
        </w:rPr>
        <w:tab/>
        <w:t xml:space="preserve"> </w:t>
      </w:r>
    </w:p>
    <w:p w14:paraId="078CA900" w14:textId="77777777" w:rsidR="006A1950" w:rsidRDefault="006A1950">
      <w:pPr>
        <w:tabs>
          <w:tab w:val="left" w:pos="2552"/>
          <w:tab w:val="left" w:pos="2835"/>
        </w:tabs>
        <w:jc w:val="right"/>
        <w:rPr>
          <w:rFonts w:ascii="Arial" w:hAnsi="Arial" w:cs="Arial"/>
        </w:rPr>
      </w:pPr>
    </w:p>
    <w:p w14:paraId="3A3C13AE" w14:textId="77777777" w:rsidR="006A1950" w:rsidRDefault="006A1950">
      <w:pPr>
        <w:tabs>
          <w:tab w:val="left" w:pos="2552"/>
          <w:tab w:val="left" w:pos="2835"/>
        </w:tabs>
        <w:jc w:val="right"/>
        <w:rPr>
          <w:rFonts w:ascii="Arial" w:hAnsi="Arial" w:cs="Arial"/>
        </w:rPr>
      </w:pPr>
    </w:p>
    <w:p w14:paraId="2DCBDA45" w14:textId="77777777" w:rsidR="006A1950" w:rsidRDefault="006A1950">
      <w:pPr>
        <w:tabs>
          <w:tab w:val="left" w:pos="2552"/>
          <w:tab w:val="left" w:pos="2835"/>
        </w:tabs>
        <w:jc w:val="right"/>
        <w:rPr>
          <w:rFonts w:ascii="Arial" w:hAnsi="Arial" w:cs="Arial"/>
        </w:rPr>
      </w:pPr>
    </w:p>
    <w:p w14:paraId="00815DAA" w14:textId="77777777" w:rsidR="006A1950" w:rsidRDefault="006A1950">
      <w:pPr>
        <w:tabs>
          <w:tab w:val="left" w:pos="2552"/>
          <w:tab w:val="left" w:pos="2835"/>
        </w:tabs>
        <w:jc w:val="right"/>
        <w:rPr>
          <w:rFonts w:ascii="Arial" w:hAnsi="Arial" w:cs="Arial"/>
        </w:rPr>
      </w:pPr>
    </w:p>
    <w:p w14:paraId="7DF2F901" w14:textId="77777777" w:rsidR="006A1950" w:rsidRDefault="006A1950">
      <w:pPr>
        <w:tabs>
          <w:tab w:val="left" w:pos="2552"/>
          <w:tab w:val="left" w:pos="2835"/>
        </w:tabs>
        <w:jc w:val="right"/>
        <w:rPr>
          <w:rFonts w:ascii="Arial" w:hAnsi="Arial" w:cs="Arial"/>
        </w:rPr>
      </w:pPr>
    </w:p>
    <w:p w14:paraId="6D4788AF" w14:textId="77777777" w:rsidR="006A1950" w:rsidRDefault="006A1950">
      <w:pPr>
        <w:tabs>
          <w:tab w:val="left" w:pos="2552"/>
          <w:tab w:val="left" w:pos="2835"/>
        </w:tabs>
        <w:jc w:val="right"/>
        <w:rPr>
          <w:rFonts w:ascii="Arial" w:hAnsi="Arial" w:cs="Arial"/>
        </w:rPr>
      </w:pPr>
    </w:p>
    <w:p w14:paraId="6C53878D" w14:textId="77777777" w:rsidR="006A1950" w:rsidRDefault="006A1950">
      <w:pPr>
        <w:tabs>
          <w:tab w:val="left" w:pos="2552"/>
          <w:tab w:val="left" w:pos="2835"/>
        </w:tabs>
        <w:jc w:val="right"/>
        <w:rPr>
          <w:rFonts w:ascii="Arial" w:hAnsi="Arial" w:cs="Arial"/>
        </w:rPr>
      </w:pPr>
    </w:p>
    <w:p w14:paraId="5B840E4D" w14:textId="77777777" w:rsidR="006A1950" w:rsidRDefault="006A1950">
      <w:pPr>
        <w:tabs>
          <w:tab w:val="left" w:pos="2552"/>
          <w:tab w:val="left" w:pos="2835"/>
        </w:tabs>
        <w:jc w:val="right"/>
        <w:rPr>
          <w:rFonts w:ascii="Arial" w:hAnsi="Arial" w:cs="Arial"/>
        </w:rPr>
      </w:pPr>
    </w:p>
    <w:p w14:paraId="74259755" w14:textId="77777777" w:rsidR="006A1950" w:rsidRDefault="006A1950">
      <w:pPr>
        <w:tabs>
          <w:tab w:val="left" w:pos="2552"/>
          <w:tab w:val="left" w:pos="2835"/>
        </w:tabs>
        <w:jc w:val="right"/>
        <w:rPr>
          <w:rFonts w:ascii="Arial" w:hAnsi="Arial" w:cs="Arial"/>
        </w:rPr>
      </w:pPr>
    </w:p>
    <w:p w14:paraId="612B7F47" w14:textId="77777777" w:rsidR="006A1950" w:rsidRDefault="006A1950">
      <w:pPr>
        <w:tabs>
          <w:tab w:val="left" w:pos="2552"/>
          <w:tab w:val="left" w:pos="2835"/>
        </w:tabs>
        <w:jc w:val="right"/>
        <w:rPr>
          <w:rFonts w:ascii="Arial" w:hAnsi="Arial" w:cs="Arial"/>
        </w:rPr>
      </w:pPr>
    </w:p>
    <w:p w14:paraId="5CBEBA1B" w14:textId="77777777" w:rsidR="006A1950" w:rsidRDefault="006A1950">
      <w:pPr>
        <w:tabs>
          <w:tab w:val="left" w:pos="2552"/>
          <w:tab w:val="left" w:pos="2835"/>
        </w:tabs>
        <w:jc w:val="right"/>
        <w:rPr>
          <w:rFonts w:ascii="Arial" w:hAnsi="Arial" w:cs="Arial"/>
        </w:rPr>
      </w:pPr>
    </w:p>
    <w:p w14:paraId="1BF68C8E" w14:textId="77777777" w:rsidR="006A1950" w:rsidRDefault="006A1950">
      <w:pPr>
        <w:tabs>
          <w:tab w:val="left" w:pos="2552"/>
          <w:tab w:val="left" w:pos="2835"/>
        </w:tabs>
        <w:jc w:val="right"/>
        <w:rPr>
          <w:rFonts w:ascii="Arial" w:hAnsi="Arial" w:cs="Arial"/>
        </w:rPr>
      </w:pPr>
    </w:p>
    <w:p w14:paraId="5C7AE8E5" w14:textId="77777777" w:rsidR="00882F60" w:rsidRDefault="00882F60">
      <w:pPr>
        <w:tabs>
          <w:tab w:val="left" w:pos="2552"/>
          <w:tab w:val="left" w:pos="2835"/>
        </w:tabs>
        <w:jc w:val="right"/>
        <w:rPr>
          <w:rFonts w:ascii="Arial" w:hAnsi="Arial" w:cs="Arial"/>
        </w:rPr>
      </w:pPr>
    </w:p>
    <w:p w14:paraId="724573B4" w14:textId="77777777" w:rsidR="00882F60" w:rsidRDefault="00882F60">
      <w:pPr>
        <w:tabs>
          <w:tab w:val="left" w:pos="2552"/>
          <w:tab w:val="left" w:pos="2835"/>
        </w:tabs>
        <w:jc w:val="right"/>
        <w:rPr>
          <w:rFonts w:ascii="Arial" w:hAnsi="Arial" w:cs="Arial"/>
        </w:rPr>
      </w:pPr>
    </w:p>
    <w:p w14:paraId="6D74AA69" w14:textId="77777777" w:rsidR="00882F60" w:rsidRDefault="00882F60">
      <w:pPr>
        <w:tabs>
          <w:tab w:val="left" w:pos="2552"/>
          <w:tab w:val="left" w:pos="2835"/>
        </w:tabs>
        <w:jc w:val="right"/>
        <w:rPr>
          <w:rFonts w:ascii="Arial" w:hAnsi="Arial" w:cs="Arial"/>
        </w:rPr>
      </w:pPr>
    </w:p>
    <w:p w14:paraId="2FBA7F3F" w14:textId="77777777" w:rsidR="00882F60" w:rsidRDefault="00882F60">
      <w:pPr>
        <w:tabs>
          <w:tab w:val="left" w:pos="2552"/>
          <w:tab w:val="left" w:pos="2835"/>
        </w:tabs>
        <w:jc w:val="right"/>
        <w:rPr>
          <w:rFonts w:ascii="Arial" w:hAnsi="Arial" w:cs="Arial"/>
        </w:rPr>
      </w:pPr>
    </w:p>
    <w:p w14:paraId="20B06C87" w14:textId="77777777" w:rsidR="00882F60" w:rsidRDefault="00882F60">
      <w:pPr>
        <w:tabs>
          <w:tab w:val="left" w:pos="2552"/>
          <w:tab w:val="left" w:pos="2835"/>
        </w:tabs>
        <w:jc w:val="right"/>
        <w:rPr>
          <w:rFonts w:ascii="Arial" w:hAnsi="Arial" w:cs="Arial"/>
        </w:rPr>
      </w:pPr>
    </w:p>
    <w:p w14:paraId="2B404C50" w14:textId="77777777" w:rsidR="00882F60" w:rsidRDefault="00882F60">
      <w:pPr>
        <w:tabs>
          <w:tab w:val="left" w:pos="2552"/>
          <w:tab w:val="left" w:pos="2835"/>
        </w:tabs>
        <w:jc w:val="right"/>
        <w:rPr>
          <w:rFonts w:ascii="Arial" w:hAnsi="Arial" w:cs="Arial"/>
        </w:rPr>
      </w:pPr>
    </w:p>
    <w:p w14:paraId="5CBC67A9" w14:textId="77777777" w:rsidR="00882F60" w:rsidRDefault="00882F60">
      <w:pPr>
        <w:tabs>
          <w:tab w:val="left" w:pos="2552"/>
          <w:tab w:val="left" w:pos="2835"/>
        </w:tabs>
        <w:jc w:val="right"/>
        <w:rPr>
          <w:rFonts w:ascii="Arial" w:hAnsi="Arial" w:cs="Arial"/>
        </w:rPr>
      </w:pPr>
    </w:p>
    <w:p w14:paraId="42E1ACFD" w14:textId="77777777" w:rsidR="00C47EFB" w:rsidRPr="0002278B" w:rsidRDefault="00C47EFB">
      <w:pPr>
        <w:tabs>
          <w:tab w:val="left" w:pos="2552"/>
          <w:tab w:val="left" w:pos="2835"/>
        </w:tabs>
        <w:jc w:val="right"/>
        <w:rPr>
          <w:rFonts w:ascii="Arial" w:hAnsi="Arial" w:cs="Arial"/>
          <w:b/>
          <w:szCs w:val="24"/>
        </w:rPr>
      </w:pPr>
      <w:r>
        <w:rPr>
          <w:rFonts w:ascii="Arial" w:hAnsi="Arial" w:cs="Arial"/>
        </w:rPr>
        <w:br w:type="page"/>
      </w:r>
      <w:r w:rsidRPr="0002278B">
        <w:rPr>
          <w:rFonts w:ascii="Arial" w:hAnsi="Arial" w:cs="Arial"/>
          <w:b/>
          <w:szCs w:val="24"/>
        </w:rPr>
        <w:lastRenderedPageBreak/>
        <w:t>APPENDIX A</w:t>
      </w:r>
    </w:p>
    <w:p w14:paraId="66B643A5" w14:textId="77777777" w:rsidR="00C47EFB" w:rsidRDefault="00C47EFB">
      <w:pPr>
        <w:tabs>
          <w:tab w:val="left" w:pos="2552"/>
          <w:tab w:val="left" w:pos="2835"/>
        </w:tabs>
        <w:rPr>
          <w:rFonts w:ascii="Arial" w:hAnsi="Arial" w:cs="Arial"/>
          <w:b/>
          <w:sz w:val="28"/>
          <w:szCs w:val="28"/>
        </w:rPr>
      </w:pPr>
      <w:r>
        <w:rPr>
          <w:rFonts w:ascii="Arial" w:hAnsi="Arial" w:cs="Arial"/>
          <w:b/>
          <w:sz w:val="28"/>
          <w:szCs w:val="28"/>
        </w:rPr>
        <w:t>Process for Establishing a Strategic Plan</w:t>
      </w:r>
    </w:p>
    <w:p w14:paraId="794DF3B2" w14:textId="77777777" w:rsidR="00C47EFB" w:rsidRDefault="00C47EFB">
      <w:pPr>
        <w:tabs>
          <w:tab w:val="left" w:pos="2410"/>
          <w:tab w:val="left" w:pos="2835"/>
        </w:tabs>
        <w:rPr>
          <w:rFonts w:ascii="Arial" w:hAnsi="Arial" w:cs="Arial"/>
          <w:b/>
          <w:sz w:val="28"/>
          <w:szCs w:val="28"/>
        </w:rPr>
      </w:pPr>
      <w:r>
        <w:rPr>
          <w:rFonts w:ascii="Arial" w:hAnsi="Arial" w:cs="Arial"/>
          <w:b/>
          <w:sz w:val="28"/>
          <w:szCs w:val="28"/>
        </w:rPr>
        <w:t xml:space="preserve">  </w:t>
      </w:r>
    </w:p>
    <w:p w14:paraId="3E8ADCF0"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4416" behindDoc="0" locked="0" layoutInCell="1" allowOverlap="1" wp14:anchorId="540BB801" wp14:editId="609EDE6B">
                <wp:simplePos x="0" y="0"/>
                <wp:positionH relativeFrom="column">
                  <wp:posOffset>1423035</wp:posOffset>
                </wp:positionH>
                <wp:positionV relativeFrom="paragraph">
                  <wp:posOffset>140970</wp:posOffset>
                </wp:positionV>
                <wp:extent cx="4229100" cy="366395"/>
                <wp:effectExtent l="0" t="0" r="0" b="0"/>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C1938" id="Rectangle 2" o:spid="_x0000_s1026" style="position:absolute;margin-left:112.05pt;margin-top:11.1pt;width:333pt;height:28.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" filled="f" strokecolor="#7f7f7f" strokeweight="2pt"/>
            </w:pict>
          </mc:Fallback>
        </mc:AlternateContent>
      </w:r>
    </w:p>
    <w:p w14:paraId="704AC4F7"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6944" behindDoc="0" locked="0" layoutInCell="0" allowOverlap="1" wp14:anchorId="49C7A9D4" wp14:editId="0BCB06A1">
                <wp:simplePos x="0" y="0"/>
                <wp:positionH relativeFrom="column">
                  <wp:posOffset>182880</wp:posOffset>
                </wp:positionH>
                <wp:positionV relativeFrom="paragraph">
                  <wp:posOffset>122555</wp:posOffset>
                </wp:positionV>
                <wp:extent cx="635" cy="2103755"/>
                <wp:effectExtent l="0" t="0" r="0" b="0"/>
                <wp:wrapNone/>
                <wp:docPr id="2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037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96772A" id="Line 2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65pt" to="14.4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" o:allowincell="f" strokecolor="#7f7f7f" strokeweight="2pt"/>
            </w:pict>
          </mc:Fallback>
        </mc:AlternateContent>
      </w:r>
      <w:r>
        <w:rPr>
          <w:rFonts w:ascii="Arial" w:hAnsi="Arial" w:cs="Arial"/>
          <w:noProof/>
          <w:lang w:eastAsia="en-GB"/>
        </w:rPr>
        <mc:AlternateContent>
          <mc:Choice Requires="wps">
            <w:drawing>
              <wp:anchor distT="0" distB="0" distL="114300" distR="114300" simplePos="0" relativeHeight="251665920" behindDoc="0" locked="0" layoutInCell="0" allowOverlap="1" wp14:anchorId="06CA1573" wp14:editId="11A590C8">
                <wp:simplePos x="0" y="0"/>
                <wp:positionH relativeFrom="column">
                  <wp:posOffset>182880</wp:posOffset>
                </wp:positionH>
                <wp:positionV relativeFrom="paragraph">
                  <wp:posOffset>122555</wp:posOffset>
                </wp:positionV>
                <wp:extent cx="1280795" cy="635"/>
                <wp:effectExtent l="0" t="0" r="0" b="0"/>
                <wp:wrapNone/>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8DADEF" id="Line 2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9.65pt" to="115.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" o:allowincell="f" strokecolor="#7f7f7f" strokeweight="2pt"/>
            </w:pict>
          </mc:Fallback>
        </mc:AlternateContent>
      </w:r>
      <w:r w:rsidR="00C47EFB">
        <w:rPr>
          <w:rFonts w:ascii="Arial" w:hAnsi="Arial" w:cs="Arial"/>
        </w:rPr>
        <w:tab/>
        <w:t>Set terms of reference and management responsibilities</w:t>
      </w:r>
    </w:p>
    <w:p w14:paraId="7F733981"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2608" behindDoc="0" locked="0" layoutInCell="0" allowOverlap="1" wp14:anchorId="17AFFE62" wp14:editId="55BEB225">
                <wp:simplePos x="0" y="0"/>
                <wp:positionH relativeFrom="column">
                  <wp:posOffset>3200400</wp:posOffset>
                </wp:positionH>
                <wp:positionV relativeFrom="paragraph">
                  <wp:posOffset>125095</wp:posOffset>
                </wp:positionV>
                <wp:extent cx="635" cy="183515"/>
                <wp:effectExtent l="0" t="0" r="0" b="0"/>
                <wp:wrapNone/>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0013C2" id="Line 1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85pt" to="252.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" o:allowincell="f" strokecolor="#7f7f7f" strokeweight="2pt"/>
            </w:pict>
          </mc:Fallback>
        </mc:AlternateContent>
      </w:r>
    </w:p>
    <w:p w14:paraId="0271FAC9"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5440" behindDoc="0" locked="0" layoutInCell="0" allowOverlap="1" wp14:anchorId="0FC5064B" wp14:editId="148F1E5A">
                <wp:simplePos x="0" y="0"/>
                <wp:positionH relativeFrom="column">
                  <wp:posOffset>1463040</wp:posOffset>
                </wp:positionH>
                <wp:positionV relativeFrom="paragraph">
                  <wp:posOffset>128270</wp:posOffset>
                </wp:positionV>
                <wp:extent cx="3960495" cy="366395"/>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4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CD2D7" id="Rectangle 3" o:spid="_x0000_s1026" style="position:absolute;margin-left:115.2pt;margin-top:10.1pt;width:311.85pt;height:28.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" o:allowincell="f" filled="f" strokecolor="#7f7f7f" strokeweight="2pt"/>
            </w:pict>
          </mc:Fallback>
        </mc:AlternateContent>
      </w:r>
    </w:p>
    <w:p w14:paraId="69AE9A4E"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4896" behindDoc="0" locked="0" layoutInCell="0" allowOverlap="1" wp14:anchorId="518C1186" wp14:editId="05892FAE">
                <wp:simplePos x="0" y="0"/>
                <wp:positionH relativeFrom="column">
                  <wp:posOffset>182880</wp:posOffset>
                </wp:positionH>
                <wp:positionV relativeFrom="paragraph">
                  <wp:posOffset>131445</wp:posOffset>
                </wp:positionV>
                <wp:extent cx="1280795" cy="635"/>
                <wp:effectExtent l="0" t="0" r="0" b="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0868DF" id="Line 2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35pt" to="115.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" o:allowincell="f" strokecolor="#7f7f7f" strokeweight="2pt"/>
            </w:pict>
          </mc:Fallback>
        </mc:AlternateContent>
      </w:r>
      <w:r w:rsidR="00C47EFB">
        <w:rPr>
          <w:rFonts w:ascii="Arial" w:hAnsi="Arial" w:cs="Arial"/>
        </w:rPr>
        <w:t xml:space="preserve">              </w:t>
      </w:r>
      <w:r w:rsidR="00C47EFB">
        <w:rPr>
          <w:rFonts w:ascii="Arial" w:hAnsi="Arial" w:cs="Arial"/>
        </w:rPr>
        <w:tab/>
        <w:t>Define/re-define aims and objectives for whole school</w:t>
      </w:r>
    </w:p>
    <w:p w14:paraId="6A627F66"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3632" behindDoc="0" locked="0" layoutInCell="0" allowOverlap="1" wp14:anchorId="7AF6CC32" wp14:editId="69049DE3">
                <wp:simplePos x="0" y="0"/>
                <wp:positionH relativeFrom="column">
                  <wp:posOffset>3200400</wp:posOffset>
                </wp:positionH>
                <wp:positionV relativeFrom="paragraph">
                  <wp:posOffset>134620</wp:posOffset>
                </wp:positionV>
                <wp:extent cx="635" cy="183515"/>
                <wp:effectExtent l="0" t="0" r="0" b="0"/>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AB4550" id="Line 1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6pt" to="252.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" o:allowincell="f" strokecolor="#7f7f7f" strokeweight="2pt"/>
            </w:pict>
          </mc:Fallback>
        </mc:AlternateContent>
      </w:r>
      <w:r w:rsidR="00C47EFB">
        <w:rPr>
          <w:rFonts w:ascii="Arial" w:hAnsi="Arial" w:cs="Arial"/>
        </w:rPr>
        <w:t xml:space="preserve">              </w:t>
      </w:r>
    </w:p>
    <w:p w14:paraId="5FBE4D76"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6464" behindDoc="0" locked="0" layoutInCell="1" allowOverlap="1" wp14:anchorId="7129F3E4" wp14:editId="717E5747">
                <wp:simplePos x="0" y="0"/>
                <wp:positionH relativeFrom="column">
                  <wp:posOffset>1537335</wp:posOffset>
                </wp:positionH>
                <wp:positionV relativeFrom="paragraph">
                  <wp:posOffset>118110</wp:posOffset>
                </wp:positionV>
                <wp:extent cx="3886200" cy="366395"/>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2E0B5" id="Rectangle 4" o:spid="_x0000_s1026" style="position:absolute;margin-left:121.05pt;margin-top:9.3pt;width:306pt;height:28.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" filled="f" strokecolor="#7f7f7f" strokeweight="2pt"/>
            </w:pict>
          </mc:Fallback>
        </mc:AlternateContent>
      </w:r>
    </w:p>
    <w:p w14:paraId="22AE86CE"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3872" behindDoc="0" locked="0" layoutInCell="0" allowOverlap="1" wp14:anchorId="16E73CE6" wp14:editId="40181201">
                <wp:simplePos x="0" y="0"/>
                <wp:positionH relativeFrom="column">
                  <wp:posOffset>182880</wp:posOffset>
                </wp:positionH>
                <wp:positionV relativeFrom="paragraph">
                  <wp:posOffset>140335</wp:posOffset>
                </wp:positionV>
                <wp:extent cx="1280795" cy="635"/>
                <wp:effectExtent l="0" t="0" r="0" b="0"/>
                <wp:wrapNone/>
                <wp:docPr id="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7E9D2" id="Line 2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05pt" to="115.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" o:allowincell="f" strokecolor="#7f7f7f" strokeweight="2pt"/>
            </w:pict>
          </mc:Fallback>
        </mc:AlternateContent>
      </w:r>
      <w:r w:rsidR="00C47EFB">
        <w:rPr>
          <w:rFonts w:ascii="Arial" w:hAnsi="Arial" w:cs="Arial"/>
        </w:rPr>
        <w:tab/>
        <w:t>Identify key areas of development and curriculum activity</w:t>
      </w:r>
    </w:p>
    <w:p w14:paraId="1C7645A2"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4656" behindDoc="0" locked="0" layoutInCell="0" allowOverlap="1" wp14:anchorId="76779105" wp14:editId="640352CB">
                <wp:simplePos x="0" y="0"/>
                <wp:positionH relativeFrom="column">
                  <wp:posOffset>3200400</wp:posOffset>
                </wp:positionH>
                <wp:positionV relativeFrom="paragraph">
                  <wp:posOffset>143510</wp:posOffset>
                </wp:positionV>
                <wp:extent cx="635" cy="183515"/>
                <wp:effectExtent l="0" t="0" r="0" b="0"/>
                <wp:wrapNone/>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6F199F" id="Line 1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3pt" to="252.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" o:allowincell="f" strokecolor="#7f7f7f" strokeweight="2pt"/>
            </w:pict>
          </mc:Fallback>
        </mc:AlternateContent>
      </w:r>
      <w:r w:rsidR="00C47EFB">
        <w:rPr>
          <w:rFonts w:ascii="Arial" w:hAnsi="Arial" w:cs="Arial"/>
        </w:rPr>
        <w:t xml:space="preserve">              </w:t>
      </w:r>
    </w:p>
    <w:p w14:paraId="005A258E"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7488" behindDoc="0" locked="0" layoutInCell="0" allowOverlap="1" wp14:anchorId="6E8C17D3" wp14:editId="0F7AF0F1">
                <wp:simplePos x="0" y="0"/>
                <wp:positionH relativeFrom="column">
                  <wp:posOffset>1463040</wp:posOffset>
                </wp:positionH>
                <wp:positionV relativeFrom="paragraph">
                  <wp:posOffset>146685</wp:posOffset>
                </wp:positionV>
                <wp:extent cx="4646295" cy="457835"/>
                <wp:effectExtent l="0" t="0" r="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295" cy="45783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16C1F" id="Rectangle 5" o:spid="_x0000_s1026" style="position:absolute;margin-left:115.2pt;margin-top:11.55pt;width:365.85pt;height:36.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" o:allowincell="f" filled="f" strokecolor="#7f7f7f" strokeweight="2pt"/>
            </w:pict>
          </mc:Fallback>
        </mc:AlternateContent>
      </w:r>
    </w:p>
    <w:p w14:paraId="1D5F79ED"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2848" behindDoc="0" locked="0" layoutInCell="0" allowOverlap="1" wp14:anchorId="7A7A079E" wp14:editId="36832FD6">
                <wp:simplePos x="0" y="0"/>
                <wp:positionH relativeFrom="column">
                  <wp:posOffset>182880</wp:posOffset>
                </wp:positionH>
                <wp:positionV relativeFrom="paragraph">
                  <wp:posOffset>149860</wp:posOffset>
                </wp:positionV>
                <wp:extent cx="1280795" cy="635"/>
                <wp:effectExtent l="0" t="0" r="0" b="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B1ECA6" id="Line 20"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8pt" to="115.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" o:allowincell="f" strokecolor="#7f7f7f" strokeweight="2pt"/>
            </w:pict>
          </mc:Fallback>
        </mc:AlternateContent>
      </w:r>
      <w:r w:rsidR="00C47EFB">
        <w:rPr>
          <w:rFonts w:ascii="Arial" w:hAnsi="Arial" w:cs="Arial"/>
        </w:rPr>
        <w:tab/>
        <w:t>Establish working groups to develop specific aims, objectives and</w:t>
      </w:r>
    </w:p>
    <w:p w14:paraId="72D53B8F" w14:textId="77777777"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policies for each area of activity</w:t>
      </w:r>
    </w:p>
    <w:p w14:paraId="795AC998"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5680" behindDoc="0" locked="0" layoutInCell="0" allowOverlap="1" wp14:anchorId="61CEECE5" wp14:editId="5A630A52">
                <wp:simplePos x="0" y="0"/>
                <wp:positionH relativeFrom="column">
                  <wp:posOffset>3200400</wp:posOffset>
                </wp:positionH>
                <wp:positionV relativeFrom="paragraph">
                  <wp:posOffset>64135</wp:posOffset>
                </wp:positionV>
                <wp:extent cx="635" cy="274955"/>
                <wp:effectExtent l="0" t="0" r="0" b="0"/>
                <wp:wrapNone/>
                <wp:docPr id="1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E6FE77" id="Line 1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05pt" to="252.0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" o:allowincell="f" strokecolor="#7f7f7f" strokeweight="2pt"/>
            </w:pict>
          </mc:Fallback>
        </mc:AlternateContent>
      </w:r>
    </w:p>
    <w:p w14:paraId="2AF4B4BF"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8512" behindDoc="0" locked="0" layoutInCell="0" allowOverlap="1" wp14:anchorId="248FD2AB" wp14:editId="3C91ACA8">
                <wp:simplePos x="0" y="0"/>
                <wp:positionH relativeFrom="column">
                  <wp:posOffset>1463040</wp:posOffset>
                </wp:positionH>
                <wp:positionV relativeFrom="paragraph">
                  <wp:posOffset>158750</wp:posOffset>
                </wp:positionV>
                <wp:extent cx="4760595" cy="1920875"/>
                <wp:effectExtent l="0" t="0"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0595" cy="192087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5A05D" id="Rectangle 6" o:spid="_x0000_s1026" style="position:absolute;margin-left:115.2pt;margin-top:12.5pt;width:374.85pt;height:151.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" o:allowincell="f" filled="f" strokecolor="#7f7f7f" strokeweight="2pt"/>
            </w:pict>
          </mc:Fallback>
        </mc:AlternateContent>
      </w:r>
      <w:r>
        <w:rPr>
          <w:rFonts w:ascii="Arial" w:hAnsi="Arial" w:cs="Arial"/>
          <w:noProof/>
          <w:lang w:eastAsia="en-GB"/>
        </w:rPr>
        <mc:AlternateContent>
          <mc:Choice Requires="wps">
            <w:drawing>
              <wp:anchor distT="0" distB="0" distL="114300" distR="114300" simplePos="0" relativeHeight="251668992" behindDoc="0" locked="0" layoutInCell="0" allowOverlap="1" wp14:anchorId="3B998E43" wp14:editId="0CF36308">
                <wp:simplePos x="0" y="0"/>
                <wp:positionH relativeFrom="column">
                  <wp:posOffset>-182880</wp:posOffset>
                </wp:positionH>
                <wp:positionV relativeFrom="paragraph">
                  <wp:posOffset>67310</wp:posOffset>
                </wp:positionV>
                <wp:extent cx="915035" cy="1097915"/>
                <wp:effectExtent l="0" t="0" r="0" b="0"/>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109791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DA96" id="Rectangle 26" o:spid="_x0000_s1026" style="position:absolute;margin-left:-14.4pt;margin-top:5.3pt;width:72.05pt;height:86.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" o:allowincell="f" filled="f" strokecolor="#7f7f7f" strokeweight="2pt"/>
            </w:pict>
          </mc:Fallback>
        </mc:AlternateContent>
      </w:r>
    </w:p>
    <w:p w14:paraId="08C6C5DA" w14:textId="77777777" w:rsidR="00C47EFB" w:rsidRDefault="00C47EFB">
      <w:pPr>
        <w:tabs>
          <w:tab w:val="left" w:pos="2410"/>
          <w:tab w:val="left" w:pos="2835"/>
        </w:tabs>
        <w:rPr>
          <w:rFonts w:ascii="Arial" w:hAnsi="Arial" w:cs="Arial"/>
        </w:rPr>
      </w:pPr>
      <w:r>
        <w:rPr>
          <w:rFonts w:ascii="Arial" w:hAnsi="Arial" w:cs="Arial"/>
        </w:rPr>
        <w:t xml:space="preserve">Consult      </w:t>
      </w:r>
      <w:r>
        <w:rPr>
          <w:rFonts w:ascii="Arial" w:hAnsi="Arial" w:cs="Arial"/>
        </w:rPr>
        <w:tab/>
        <w:t>Collate all information and provide provisional costings in broad</w:t>
      </w:r>
    </w:p>
    <w:p w14:paraId="4CA0F417" w14:textId="77777777" w:rsidR="00C47EFB" w:rsidRDefault="00C47EFB">
      <w:pPr>
        <w:tabs>
          <w:tab w:val="left" w:pos="2410"/>
          <w:tab w:val="left" w:pos="2835"/>
        </w:tabs>
        <w:rPr>
          <w:rFonts w:ascii="Arial" w:hAnsi="Arial" w:cs="Arial"/>
        </w:rPr>
      </w:pPr>
      <w:r>
        <w:rPr>
          <w:rFonts w:ascii="Arial" w:hAnsi="Arial" w:cs="Arial"/>
        </w:rPr>
        <w:t xml:space="preserve">Monitor      </w:t>
      </w:r>
      <w:r>
        <w:rPr>
          <w:rFonts w:ascii="Arial" w:hAnsi="Arial" w:cs="Arial"/>
        </w:rPr>
        <w:tab/>
        <w:t>outline (financial forecasts) linking</w:t>
      </w:r>
    </w:p>
    <w:p w14:paraId="55C10386" w14:textId="77777777" w:rsidR="00C47EFB" w:rsidRDefault="00C47EFB">
      <w:pPr>
        <w:tabs>
          <w:tab w:val="left" w:pos="2410"/>
          <w:tab w:val="left" w:pos="2835"/>
        </w:tabs>
        <w:rPr>
          <w:rFonts w:ascii="Arial" w:hAnsi="Arial" w:cs="Arial"/>
        </w:rPr>
      </w:pPr>
      <w:r>
        <w:rPr>
          <w:rFonts w:ascii="Arial" w:hAnsi="Arial" w:cs="Arial"/>
        </w:rPr>
        <w:t xml:space="preserve">Review       </w:t>
      </w:r>
      <w:r>
        <w:rPr>
          <w:rFonts w:ascii="Arial" w:hAnsi="Arial" w:cs="Arial"/>
        </w:rPr>
        <w:tab/>
      </w:r>
      <w:r>
        <w:rPr>
          <w:rFonts w:ascii="Arial" w:hAnsi="Arial" w:cs="Arial"/>
        </w:rPr>
        <w:sym w:font="Symbol" w:char="F0B7"/>
      </w:r>
      <w:r>
        <w:rPr>
          <w:rFonts w:ascii="Arial" w:hAnsi="Arial" w:cs="Arial"/>
        </w:rPr>
        <w:t xml:space="preserve">  pupil number forecasts</w:t>
      </w:r>
    </w:p>
    <w:p w14:paraId="68B11E78" w14:textId="77777777" w:rsidR="00C47EFB" w:rsidRDefault="00C47EFB">
      <w:pPr>
        <w:tabs>
          <w:tab w:val="left" w:pos="2410"/>
          <w:tab w:val="left" w:pos="2835"/>
        </w:tabs>
        <w:rPr>
          <w:rFonts w:ascii="Arial" w:hAnsi="Arial" w:cs="Arial"/>
        </w:rPr>
      </w:pPr>
      <w:r>
        <w:rPr>
          <w:rFonts w:ascii="Arial" w:hAnsi="Arial" w:cs="Arial"/>
        </w:rPr>
        <w:t xml:space="preserve">Update      </w:t>
      </w:r>
      <w:r>
        <w:rPr>
          <w:rFonts w:ascii="Arial" w:hAnsi="Arial" w:cs="Arial"/>
        </w:rPr>
        <w:tab/>
      </w:r>
      <w:r>
        <w:rPr>
          <w:rFonts w:ascii="Arial" w:hAnsi="Arial" w:cs="Arial"/>
        </w:rPr>
        <w:sym w:font="Symbol" w:char="F0B7"/>
      </w:r>
      <w:r>
        <w:rPr>
          <w:rFonts w:ascii="Arial" w:hAnsi="Arial" w:cs="Arial"/>
        </w:rPr>
        <w:t xml:space="preserve">  human resource requirements and training</w:t>
      </w:r>
    </w:p>
    <w:p w14:paraId="6DEAC5EC" w14:textId="77777777"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curriculum activity</w:t>
      </w:r>
    </w:p>
    <w:p w14:paraId="62B7D0E3"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7968" behindDoc="0" locked="0" layoutInCell="0" allowOverlap="1" wp14:anchorId="702AD058" wp14:editId="3587A0C7">
                <wp:simplePos x="0" y="0"/>
                <wp:positionH relativeFrom="column">
                  <wp:posOffset>182880</wp:posOffset>
                </wp:positionH>
                <wp:positionV relativeFrom="paragraph">
                  <wp:posOffset>58420</wp:posOffset>
                </wp:positionV>
                <wp:extent cx="635" cy="3201035"/>
                <wp:effectExtent l="0" t="0" r="0" b="0"/>
                <wp:wrapNone/>
                <wp:docPr id="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10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92831F" id="Line 2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6pt" to="14.45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" o:allowincell="f" strokecolor="#7f7f7f" strokeweight="2pt"/>
            </w:pict>
          </mc:Fallback>
        </mc:AlternateContent>
      </w:r>
      <w:r w:rsidR="00C47EFB">
        <w:rPr>
          <w:rFonts w:ascii="Arial" w:hAnsi="Arial" w:cs="Arial"/>
        </w:rPr>
        <w:t xml:space="preserve">              </w:t>
      </w:r>
      <w:r w:rsidR="00C47EFB">
        <w:rPr>
          <w:rFonts w:ascii="Arial" w:hAnsi="Arial" w:cs="Arial"/>
        </w:rPr>
        <w:tab/>
      </w:r>
      <w:r w:rsidR="00C47EFB">
        <w:rPr>
          <w:rFonts w:ascii="Arial" w:hAnsi="Arial" w:cs="Arial"/>
        </w:rPr>
        <w:sym w:font="Symbol" w:char="F0B7"/>
      </w:r>
      <w:r w:rsidR="00C47EFB">
        <w:rPr>
          <w:rFonts w:ascii="Arial" w:hAnsi="Arial" w:cs="Arial"/>
        </w:rPr>
        <w:t xml:space="preserve">  other resource requirements</w:t>
      </w:r>
    </w:p>
    <w:p w14:paraId="40D592DF" w14:textId="77777777"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premises</w:t>
      </w:r>
    </w:p>
    <w:p w14:paraId="5C7038E5" w14:textId="77777777"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r>
      <w:r>
        <w:rPr>
          <w:rFonts w:ascii="Arial" w:hAnsi="Arial" w:cs="Arial"/>
        </w:rPr>
        <w:sym w:font="Symbol" w:char="F0B7"/>
      </w:r>
      <w:r>
        <w:rPr>
          <w:rFonts w:ascii="Arial" w:hAnsi="Arial" w:cs="Arial"/>
        </w:rPr>
        <w:t xml:space="preserve">  contingency.</w:t>
      </w:r>
    </w:p>
    <w:p w14:paraId="584398C2" w14:textId="77777777"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 xml:space="preserve">to form a comprehensive strategic or development plan covering a </w:t>
      </w:r>
    </w:p>
    <w:p w14:paraId="34483613" w14:textId="77777777" w:rsidR="00C47EFB" w:rsidRDefault="00C47EFB">
      <w:pPr>
        <w:tabs>
          <w:tab w:val="left" w:pos="2410"/>
          <w:tab w:val="left" w:pos="2835"/>
        </w:tabs>
        <w:rPr>
          <w:rFonts w:ascii="Arial" w:hAnsi="Arial" w:cs="Arial"/>
        </w:rPr>
      </w:pPr>
      <w:r>
        <w:rPr>
          <w:rFonts w:ascii="Arial" w:hAnsi="Arial" w:cs="Arial"/>
        </w:rPr>
        <w:tab/>
        <w:t>three to five year period.</w:t>
      </w:r>
    </w:p>
    <w:p w14:paraId="514F4A72"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6704" behindDoc="0" locked="0" layoutInCell="0" allowOverlap="1" wp14:anchorId="2F2FBFD8" wp14:editId="55DF9B3B">
                <wp:simplePos x="0" y="0"/>
                <wp:positionH relativeFrom="column">
                  <wp:posOffset>3200400</wp:posOffset>
                </wp:positionH>
                <wp:positionV relativeFrom="paragraph">
                  <wp:posOffset>46355</wp:posOffset>
                </wp:positionV>
                <wp:extent cx="635" cy="274955"/>
                <wp:effectExtent l="0" t="0" r="0" b="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BA487"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65pt" to="252.0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" o:allowincell="f" strokecolor="#7f7f7f" strokeweight="2pt"/>
            </w:pict>
          </mc:Fallback>
        </mc:AlternateContent>
      </w:r>
    </w:p>
    <w:p w14:paraId="69E7E58E"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49536" behindDoc="0" locked="0" layoutInCell="0" allowOverlap="1" wp14:anchorId="7E53177F" wp14:editId="54B96702">
                <wp:simplePos x="0" y="0"/>
                <wp:positionH relativeFrom="column">
                  <wp:posOffset>1463040</wp:posOffset>
                </wp:positionH>
                <wp:positionV relativeFrom="paragraph">
                  <wp:posOffset>140335</wp:posOffset>
                </wp:positionV>
                <wp:extent cx="4874895" cy="366395"/>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8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C424E" id="Rectangle 7" o:spid="_x0000_s1026" style="position:absolute;margin-left:115.2pt;margin-top:11.05pt;width:383.85pt;height:2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" o:allowincell="f" filled="f" strokecolor="#7f7f7f" strokeweight="2pt"/>
            </w:pict>
          </mc:Fallback>
        </mc:AlternateContent>
      </w:r>
    </w:p>
    <w:p w14:paraId="005E793E"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1824" behindDoc="0" locked="0" layoutInCell="0" allowOverlap="1" wp14:anchorId="67B1ABF0" wp14:editId="261E0BD4">
                <wp:simplePos x="0" y="0"/>
                <wp:positionH relativeFrom="column">
                  <wp:posOffset>182880</wp:posOffset>
                </wp:positionH>
                <wp:positionV relativeFrom="paragraph">
                  <wp:posOffset>143510</wp:posOffset>
                </wp:positionV>
                <wp:extent cx="1280795" cy="635"/>
                <wp:effectExtent l="0" t="0" r="0" b="0"/>
                <wp:wrapNone/>
                <wp:docPr id="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FE4AC" id="Line 1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1.3pt" to="115.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" o:allowincell="f" strokecolor="#7f7f7f" strokeweight="2pt"/>
            </w:pict>
          </mc:Fallback>
        </mc:AlternateContent>
      </w:r>
      <w:r w:rsidR="00C47EFB">
        <w:rPr>
          <w:rFonts w:ascii="Arial" w:hAnsi="Arial" w:cs="Arial"/>
        </w:rPr>
        <w:t xml:space="preserve">              </w:t>
      </w:r>
      <w:r w:rsidR="00C47EFB">
        <w:rPr>
          <w:rFonts w:ascii="Arial" w:hAnsi="Arial" w:cs="Arial"/>
        </w:rPr>
        <w:tab/>
        <w:t>Link the strategic plan into the budgetary process on an annual basis</w:t>
      </w:r>
    </w:p>
    <w:p w14:paraId="435DEE47"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7728" behindDoc="0" locked="0" layoutInCell="0" allowOverlap="1" wp14:anchorId="69B87E3C" wp14:editId="65CFA2CE">
                <wp:simplePos x="0" y="0"/>
                <wp:positionH relativeFrom="column">
                  <wp:posOffset>3200400</wp:posOffset>
                </wp:positionH>
                <wp:positionV relativeFrom="paragraph">
                  <wp:posOffset>146685</wp:posOffset>
                </wp:positionV>
                <wp:extent cx="635" cy="183515"/>
                <wp:effectExtent l="0" t="0" r="0" b="0"/>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351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07699D"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1.55pt" to="252.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" o:allowincell="f" strokecolor="#7f7f7f" strokeweight="2pt"/>
            </w:pict>
          </mc:Fallback>
        </mc:AlternateContent>
      </w:r>
    </w:p>
    <w:p w14:paraId="058B00D3"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0560" behindDoc="0" locked="0" layoutInCell="0" allowOverlap="1" wp14:anchorId="69A59EF6" wp14:editId="11D03350">
                <wp:simplePos x="0" y="0"/>
                <wp:positionH relativeFrom="column">
                  <wp:posOffset>1463040</wp:posOffset>
                </wp:positionH>
                <wp:positionV relativeFrom="paragraph">
                  <wp:posOffset>149860</wp:posOffset>
                </wp:positionV>
                <wp:extent cx="3475355" cy="1006475"/>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355" cy="100647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E33E9" id="Rectangle 8" o:spid="_x0000_s1026" style="position:absolute;margin-left:115.2pt;margin-top:11.8pt;width:273.65pt;height:7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" o:allowincell="f" filled="f" strokecolor="#7f7f7f" strokeweight="2pt"/>
            </w:pict>
          </mc:Fallback>
        </mc:AlternateContent>
      </w:r>
    </w:p>
    <w:p w14:paraId="40AB5726" w14:textId="77777777" w:rsidR="00C47EFB" w:rsidRDefault="00C47EFB">
      <w:pPr>
        <w:tabs>
          <w:tab w:val="left" w:pos="2410"/>
          <w:tab w:val="left" w:pos="2835"/>
        </w:tabs>
        <w:rPr>
          <w:rFonts w:ascii="Arial" w:hAnsi="Arial" w:cs="Arial"/>
        </w:rPr>
      </w:pPr>
      <w:r>
        <w:rPr>
          <w:rFonts w:ascii="Arial" w:hAnsi="Arial" w:cs="Arial"/>
        </w:rPr>
        <w:t xml:space="preserve">             </w:t>
      </w:r>
      <w:r>
        <w:rPr>
          <w:rFonts w:ascii="Arial" w:hAnsi="Arial" w:cs="Arial"/>
        </w:rPr>
        <w:tab/>
        <w:t>Budgetary Process</w:t>
      </w:r>
    </w:p>
    <w:p w14:paraId="083B2500" w14:textId="77777777"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review past performance</w:t>
      </w:r>
    </w:p>
    <w:p w14:paraId="60071C75"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60800" behindDoc="0" locked="0" layoutInCell="0" allowOverlap="1" wp14:anchorId="7B4D45C5" wp14:editId="5E7AA23B">
                <wp:simplePos x="0" y="0"/>
                <wp:positionH relativeFrom="column">
                  <wp:posOffset>182880</wp:posOffset>
                </wp:positionH>
                <wp:positionV relativeFrom="paragraph">
                  <wp:posOffset>58420</wp:posOffset>
                </wp:positionV>
                <wp:extent cx="1280795" cy="635"/>
                <wp:effectExtent l="0" t="0" r="0" b="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9CFB39" id="Line 18"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6pt" to="115.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" o:allowincell="f" strokecolor="#7f7f7f" strokeweight="2pt"/>
            </w:pict>
          </mc:Fallback>
        </mc:AlternateContent>
      </w:r>
      <w:r w:rsidR="00C47EFB">
        <w:rPr>
          <w:rFonts w:ascii="Arial" w:hAnsi="Arial" w:cs="Arial"/>
        </w:rPr>
        <w:tab/>
      </w:r>
      <w:r w:rsidR="00C47EFB">
        <w:rPr>
          <w:rFonts w:ascii="Arial" w:hAnsi="Arial" w:cs="Arial"/>
        </w:rPr>
        <w:sym w:font="Symbol" w:char="F0B7"/>
      </w:r>
      <w:r w:rsidR="00C47EFB">
        <w:rPr>
          <w:rFonts w:ascii="Arial" w:hAnsi="Arial" w:cs="Arial"/>
        </w:rPr>
        <w:t xml:space="preserve">  determine all resource requirements</w:t>
      </w:r>
    </w:p>
    <w:p w14:paraId="0BDB9BD5" w14:textId="77777777"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estimate income and expenditure</w:t>
      </w:r>
    </w:p>
    <w:p w14:paraId="02F6005E" w14:textId="77777777" w:rsidR="00C47EFB" w:rsidRDefault="00C47EFB">
      <w:pPr>
        <w:tabs>
          <w:tab w:val="left" w:pos="2410"/>
          <w:tab w:val="left" w:pos="2835"/>
        </w:tabs>
        <w:rPr>
          <w:rFonts w:ascii="Arial" w:hAnsi="Arial" w:cs="Arial"/>
        </w:rPr>
      </w:pPr>
      <w:r>
        <w:rPr>
          <w:rFonts w:ascii="Arial" w:hAnsi="Arial" w:cs="Arial"/>
        </w:rPr>
        <w:tab/>
      </w:r>
      <w:r>
        <w:rPr>
          <w:rFonts w:ascii="Arial" w:hAnsi="Arial" w:cs="Arial"/>
        </w:rPr>
        <w:sym w:font="Symbol" w:char="F0B7"/>
      </w:r>
      <w:r>
        <w:rPr>
          <w:rFonts w:ascii="Arial" w:hAnsi="Arial" w:cs="Arial"/>
        </w:rPr>
        <w:t xml:space="preserve">  decide a course of action.</w:t>
      </w:r>
    </w:p>
    <w:p w14:paraId="3278BC4A"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21AEA174" wp14:editId="4374A7D2">
                <wp:simplePos x="0" y="0"/>
                <wp:positionH relativeFrom="column">
                  <wp:posOffset>3200400</wp:posOffset>
                </wp:positionH>
                <wp:positionV relativeFrom="paragraph">
                  <wp:posOffset>40005</wp:posOffset>
                </wp:positionV>
                <wp:extent cx="635" cy="274955"/>
                <wp:effectExtent l="0" t="0" r="0" b="0"/>
                <wp:wrapNone/>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82EA4C" id="Line 1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3.15pt" to="252.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" o:allowincell="f" strokecolor="#7f7f7f" strokeweight="2pt"/>
            </w:pict>
          </mc:Fallback>
        </mc:AlternateContent>
      </w:r>
    </w:p>
    <w:p w14:paraId="5CDC27D1" w14:textId="77777777" w:rsidR="00C47EFB" w:rsidRDefault="00A94E2C">
      <w:pPr>
        <w:tabs>
          <w:tab w:val="left" w:pos="2410"/>
          <w:tab w:val="left" w:pos="2835"/>
        </w:tabs>
        <w:rPr>
          <w:rFonts w:ascii="Arial" w:hAnsi="Arial" w:cs="Arial"/>
        </w:rPr>
      </w:pPr>
      <w:r>
        <w:rPr>
          <w:rFonts w:ascii="Arial" w:hAnsi="Arial" w:cs="Arial"/>
          <w:noProof/>
          <w:lang w:eastAsia="en-GB"/>
        </w:rPr>
        <mc:AlternateContent>
          <mc:Choice Requires="wps">
            <w:drawing>
              <wp:anchor distT="0" distB="0" distL="114300" distR="114300" simplePos="0" relativeHeight="251651584" behindDoc="0" locked="0" layoutInCell="0" allowOverlap="1" wp14:anchorId="6D570478" wp14:editId="3E535FFD">
                <wp:simplePos x="0" y="0"/>
                <wp:positionH relativeFrom="column">
                  <wp:posOffset>1463040</wp:posOffset>
                </wp:positionH>
                <wp:positionV relativeFrom="paragraph">
                  <wp:posOffset>134620</wp:posOffset>
                </wp:positionV>
                <wp:extent cx="4874895" cy="36639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895" cy="366395"/>
                        </a:xfrm>
                        <a:prstGeom prst="rect">
                          <a:avLst/>
                        </a:prstGeom>
                        <a:noFill/>
                        <a:ln w="25400">
                          <a:solidFill>
                            <a:srgbClr val="7F7F7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A226C" id="Rectangle 9" o:spid="_x0000_s1026" style="position:absolute;margin-left:115.2pt;margin-top:10.6pt;width:383.85pt;height:2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" o:allowincell="f" filled="f" strokecolor="#7f7f7f" strokeweight="2pt"/>
            </w:pict>
          </mc:Fallback>
        </mc:AlternateContent>
      </w:r>
    </w:p>
    <w:p w14:paraId="04F071F8" w14:textId="77777777" w:rsidR="00C47EFB" w:rsidRDefault="00A94E2C">
      <w:pPr>
        <w:tabs>
          <w:tab w:val="left" w:pos="2410"/>
          <w:tab w:val="left" w:pos="4253"/>
        </w:tabs>
        <w:ind w:right="-63"/>
        <w:rPr>
          <w:rFonts w:ascii="Arial" w:hAnsi="Arial" w:cs="Arial"/>
        </w:rPr>
      </w:pPr>
      <w:r>
        <w:rPr>
          <w:rFonts w:ascii="Arial" w:hAnsi="Arial" w:cs="Arial"/>
          <w:noProof/>
          <w:lang w:eastAsia="en-GB"/>
        </w:rPr>
        <mc:AlternateContent>
          <mc:Choice Requires="wps">
            <w:drawing>
              <wp:anchor distT="0" distB="0" distL="114300" distR="114300" simplePos="0" relativeHeight="251659776" behindDoc="0" locked="0" layoutInCell="0" allowOverlap="1" wp14:anchorId="1F963212" wp14:editId="600BA91D">
                <wp:simplePos x="0" y="0"/>
                <wp:positionH relativeFrom="column">
                  <wp:posOffset>182880</wp:posOffset>
                </wp:positionH>
                <wp:positionV relativeFrom="paragraph">
                  <wp:posOffset>137795</wp:posOffset>
                </wp:positionV>
                <wp:extent cx="1280795" cy="635"/>
                <wp:effectExtent l="0" t="0" r="0" b="0"/>
                <wp:wrapNone/>
                <wp:docPr id="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795" cy="635"/>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860DC8" id="Line 17"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0.85pt" to="115.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" o:allowincell="f" strokecolor="#7f7f7f" strokeweight="2pt"/>
            </w:pict>
          </mc:Fallback>
        </mc:AlternateContent>
      </w:r>
      <w:r w:rsidR="00C47EFB">
        <w:rPr>
          <w:rFonts w:ascii="Arial" w:hAnsi="Arial" w:cs="Arial"/>
        </w:rPr>
        <w:t xml:space="preserve">             </w:t>
      </w:r>
      <w:r w:rsidR="00C47EFB">
        <w:rPr>
          <w:rFonts w:ascii="Arial" w:hAnsi="Arial" w:cs="Arial"/>
        </w:rPr>
        <w:tab/>
        <w:t>Finalise annual budget ensuring consistency with strategic objectives</w:t>
      </w:r>
    </w:p>
    <w:p w14:paraId="1750DFEF" w14:textId="77777777" w:rsidR="00C47EFB" w:rsidRDefault="00C47EFB">
      <w:pPr>
        <w:rPr>
          <w:rFonts w:ascii="Arial" w:hAnsi="Arial" w:cs="Arial"/>
        </w:rPr>
      </w:pPr>
    </w:p>
    <w:p w14:paraId="14AB8714" w14:textId="77777777" w:rsidR="00882F60" w:rsidRDefault="00882F60">
      <w:pPr>
        <w:tabs>
          <w:tab w:val="left" w:pos="2835"/>
        </w:tabs>
        <w:ind w:right="-33"/>
        <w:jc w:val="both"/>
        <w:rPr>
          <w:rFonts w:ascii="Arial" w:hAnsi="Arial" w:cs="Arial"/>
        </w:rPr>
      </w:pPr>
    </w:p>
    <w:p w14:paraId="1369C709" w14:textId="77777777" w:rsidR="00882F60" w:rsidRDefault="00882F60">
      <w:pPr>
        <w:tabs>
          <w:tab w:val="left" w:pos="2835"/>
        </w:tabs>
        <w:ind w:right="-33"/>
        <w:jc w:val="both"/>
        <w:rPr>
          <w:rFonts w:ascii="Arial" w:hAnsi="Arial" w:cs="Arial"/>
        </w:rPr>
      </w:pPr>
    </w:p>
    <w:p w14:paraId="5C0563A8" w14:textId="77777777" w:rsidR="00882F60" w:rsidRDefault="00882F60">
      <w:pPr>
        <w:tabs>
          <w:tab w:val="left" w:pos="2835"/>
        </w:tabs>
        <w:ind w:right="-33"/>
        <w:jc w:val="both"/>
        <w:rPr>
          <w:rFonts w:ascii="Arial" w:hAnsi="Arial" w:cs="Arial"/>
        </w:rPr>
      </w:pPr>
    </w:p>
    <w:p w14:paraId="55CD177F" w14:textId="77777777" w:rsidR="00882F60" w:rsidRDefault="00882F60" w:rsidP="00FB3D21">
      <w:pPr>
        <w:tabs>
          <w:tab w:val="left" w:pos="851"/>
          <w:tab w:val="left" w:pos="1134"/>
          <w:tab w:val="right" w:pos="6804"/>
          <w:tab w:val="right" w:pos="9720"/>
        </w:tabs>
        <w:ind w:right="96"/>
        <w:jc w:val="both"/>
        <w:rPr>
          <w:rFonts w:ascii="Arial" w:hAnsi="Arial" w:cs="Arial"/>
        </w:rPr>
      </w:pPr>
      <w:r>
        <w:rPr>
          <w:rFonts w:ascii="Arial" w:hAnsi="Arial" w:cs="Arial"/>
        </w:rPr>
        <w:t>Please also see:</w:t>
      </w:r>
    </w:p>
    <w:p w14:paraId="380B3974" w14:textId="77777777" w:rsidR="00882F60" w:rsidRDefault="00882F60" w:rsidP="00FB3D21">
      <w:pPr>
        <w:tabs>
          <w:tab w:val="left" w:pos="851"/>
          <w:tab w:val="left" w:pos="1134"/>
          <w:tab w:val="right" w:pos="6804"/>
          <w:tab w:val="right" w:pos="9720"/>
        </w:tabs>
        <w:ind w:right="96"/>
        <w:jc w:val="both"/>
        <w:rPr>
          <w:rFonts w:ascii="Arial" w:hAnsi="Arial" w:cs="Arial"/>
        </w:rPr>
      </w:pPr>
    </w:p>
    <w:p w14:paraId="21A7FA93" w14:textId="77777777" w:rsidR="00882F60" w:rsidRDefault="00820DCE" w:rsidP="00FB3D21">
      <w:pPr>
        <w:tabs>
          <w:tab w:val="left" w:pos="851"/>
          <w:tab w:val="left" w:pos="1134"/>
          <w:tab w:val="right" w:pos="6804"/>
          <w:tab w:val="right" w:pos="9720"/>
        </w:tabs>
        <w:ind w:right="96"/>
        <w:jc w:val="both"/>
        <w:rPr>
          <w:rFonts w:ascii="Arial" w:hAnsi="Arial" w:cs="Arial"/>
        </w:rPr>
      </w:pPr>
      <w:hyperlink r:id="rId43" w:history="1">
        <w:r w:rsidR="00882F60" w:rsidRPr="00340AFB">
          <w:rPr>
            <w:rStyle w:val="Hyperlink"/>
            <w:rFonts w:ascii="Arial" w:hAnsi="Arial" w:cs="Arial"/>
          </w:rPr>
          <w:t>https://www.gov.uk/government/collections/schools-financial-health-and-efficiency</w:t>
        </w:r>
      </w:hyperlink>
    </w:p>
    <w:p w14:paraId="44448E4D" w14:textId="77777777" w:rsidR="00882F60" w:rsidRDefault="00882F60" w:rsidP="00FB3D21">
      <w:pPr>
        <w:tabs>
          <w:tab w:val="left" w:pos="851"/>
          <w:tab w:val="left" w:pos="1134"/>
          <w:tab w:val="right" w:pos="6804"/>
          <w:tab w:val="right" w:pos="9720"/>
        </w:tabs>
        <w:ind w:right="96"/>
        <w:jc w:val="both"/>
        <w:rPr>
          <w:rFonts w:ascii="Arial" w:hAnsi="Arial" w:cs="Arial"/>
        </w:rPr>
      </w:pPr>
    </w:p>
    <w:p w14:paraId="151402F5"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3BC22275"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1B0B7D9"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1389D567"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9CC9488"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86ADD28"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6B30067"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3C234416"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FF7E393"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53E2413D"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9ED9BE6"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1B829F1F"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7D1F368F"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317D0509"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436F221"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6AF396E1"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1DF02D1A"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1FEFF8F"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4E9EE4DE"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40BF0346"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7AED5A1C"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7EA6E186"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6326CD89"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62A7E459"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5DF01388"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5E2A2325"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11931B03"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537FEA07"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6D41E143"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136BB590"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6211048"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5D7A721F"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3D78F28B"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63FD8BD2"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10E9E284"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77A392A7"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593E136B"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3D7BC85D"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50C25F1E"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4BC7D8BD"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4CD2B881"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4AFD11A4"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699AA62E"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6CE6183D"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523CBAB8" w14:textId="77777777" w:rsidR="00882F60" w:rsidRDefault="00882F60">
      <w:pPr>
        <w:tabs>
          <w:tab w:val="left" w:pos="851"/>
          <w:tab w:val="left" w:pos="1134"/>
          <w:tab w:val="right" w:pos="6804"/>
          <w:tab w:val="right" w:pos="9720"/>
        </w:tabs>
        <w:ind w:left="851" w:right="96" w:hanging="851"/>
        <w:jc w:val="both"/>
        <w:rPr>
          <w:rFonts w:ascii="Arial" w:hAnsi="Arial" w:cs="Arial"/>
        </w:rPr>
      </w:pPr>
    </w:p>
    <w:p w14:paraId="7ED407AC" w14:textId="77777777" w:rsidR="00882F60" w:rsidRDefault="00882F60">
      <w:pPr>
        <w:tabs>
          <w:tab w:val="left" w:pos="851"/>
          <w:tab w:val="left" w:pos="1134"/>
          <w:tab w:val="right" w:pos="6804"/>
          <w:tab w:val="right" w:pos="9720"/>
        </w:tabs>
        <w:ind w:left="851" w:right="96" w:hanging="851"/>
        <w:jc w:val="both"/>
        <w:rPr>
          <w:rFonts w:ascii="Arial" w:hAnsi="Arial" w:cs="Arial"/>
        </w:rPr>
      </w:pPr>
    </w:p>
    <w:p w14:paraId="273741BB" w14:textId="77777777" w:rsidR="00882F60" w:rsidRDefault="00882F60">
      <w:pPr>
        <w:tabs>
          <w:tab w:val="left" w:pos="851"/>
          <w:tab w:val="left" w:pos="1134"/>
          <w:tab w:val="right" w:pos="6804"/>
          <w:tab w:val="right" w:pos="9720"/>
        </w:tabs>
        <w:ind w:left="851" w:right="96" w:hanging="851"/>
        <w:jc w:val="both"/>
        <w:rPr>
          <w:rFonts w:ascii="Arial" w:hAnsi="Arial" w:cs="Arial"/>
        </w:rPr>
      </w:pPr>
    </w:p>
    <w:p w14:paraId="0DE15A4F" w14:textId="77777777" w:rsidR="00882F60" w:rsidRDefault="00882F60">
      <w:pPr>
        <w:tabs>
          <w:tab w:val="left" w:pos="851"/>
          <w:tab w:val="left" w:pos="1134"/>
          <w:tab w:val="right" w:pos="6804"/>
          <w:tab w:val="right" w:pos="9720"/>
        </w:tabs>
        <w:ind w:left="851" w:right="96" w:hanging="851"/>
        <w:jc w:val="both"/>
        <w:rPr>
          <w:rFonts w:ascii="Arial" w:hAnsi="Arial" w:cs="Arial"/>
        </w:rPr>
      </w:pPr>
    </w:p>
    <w:p w14:paraId="19524518" w14:textId="77777777" w:rsidR="00882F60" w:rsidRDefault="00882F60">
      <w:pPr>
        <w:tabs>
          <w:tab w:val="left" w:pos="851"/>
          <w:tab w:val="left" w:pos="1134"/>
          <w:tab w:val="right" w:pos="6804"/>
          <w:tab w:val="right" w:pos="9720"/>
        </w:tabs>
        <w:ind w:left="851" w:right="96" w:hanging="851"/>
        <w:jc w:val="both"/>
        <w:rPr>
          <w:rFonts w:ascii="Arial" w:hAnsi="Arial" w:cs="Arial"/>
        </w:rPr>
      </w:pPr>
    </w:p>
    <w:p w14:paraId="04316CA2" w14:textId="77777777" w:rsidR="00882F60" w:rsidRDefault="00882F60">
      <w:pPr>
        <w:tabs>
          <w:tab w:val="left" w:pos="851"/>
          <w:tab w:val="left" w:pos="1134"/>
          <w:tab w:val="right" w:pos="6804"/>
          <w:tab w:val="right" w:pos="9720"/>
        </w:tabs>
        <w:ind w:left="851" w:right="96" w:hanging="851"/>
        <w:jc w:val="both"/>
        <w:rPr>
          <w:rFonts w:ascii="Arial" w:hAnsi="Arial" w:cs="Arial"/>
        </w:rPr>
      </w:pPr>
    </w:p>
    <w:p w14:paraId="77213E31"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515BD89C"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4B91A76C"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2DD0B067"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3A0C34E9"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0156B227"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75FD3E08"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0F41BE22" w14:textId="77777777" w:rsidR="006A1950" w:rsidRDefault="006A1950">
      <w:pPr>
        <w:tabs>
          <w:tab w:val="left" w:pos="851"/>
          <w:tab w:val="left" w:pos="1134"/>
          <w:tab w:val="right" w:pos="6804"/>
          <w:tab w:val="right" w:pos="9720"/>
        </w:tabs>
        <w:ind w:left="851" w:right="96" w:hanging="851"/>
        <w:jc w:val="both"/>
        <w:rPr>
          <w:rFonts w:ascii="Arial" w:hAnsi="Arial" w:cs="Arial"/>
        </w:rPr>
      </w:pPr>
    </w:p>
    <w:p w14:paraId="6827DBB7" w14:textId="77777777" w:rsidR="00C47EFB" w:rsidRDefault="00C47EFB">
      <w:pPr>
        <w:tabs>
          <w:tab w:val="left" w:pos="851"/>
          <w:tab w:val="left" w:pos="1134"/>
          <w:tab w:val="right" w:pos="6804"/>
          <w:tab w:val="right" w:pos="9720"/>
        </w:tabs>
        <w:ind w:left="851" w:right="96" w:hanging="851"/>
        <w:jc w:val="both"/>
        <w:rPr>
          <w:rFonts w:ascii="Arial" w:hAnsi="Arial" w:cs="Arial"/>
          <w:b/>
          <w:sz w:val="28"/>
        </w:rPr>
      </w:pPr>
      <w:r>
        <w:rPr>
          <w:rFonts w:ascii="Arial" w:hAnsi="Arial" w:cs="Arial"/>
          <w:b/>
          <w:sz w:val="28"/>
        </w:rPr>
        <w:lastRenderedPageBreak/>
        <w:t>Budget Planning Timetable</w:t>
      </w:r>
      <w:r>
        <w:rPr>
          <w:rFonts w:ascii="Arial" w:hAnsi="Arial" w:cs="Arial"/>
          <w:b/>
          <w:sz w:val="28"/>
        </w:rPr>
        <w:tab/>
      </w:r>
      <w:r>
        <w:rPr>
          <w:rFonts w:ascii="Arial" w:hAnsi="Arial" w:cs="Arial"/>
          <w:b/>
          <w:sz w:val="28"/>
        </w:rPr>
        <w:tab/>
      </w:r>
      <w:r>
        <w:rPr>
          <w:rFonts w:ascii="Arial" w:hAnsi="Arial" w:cs="Arial"/>
          <w:b/>
          <w:szCs w:val="24"/>
        </w:rPr>
        <w:t>APPENDIX B</w:t>
      </w:r>
    </w:p>
    <w:p w14:paraId="5C24F29D" w14:textId="77777777" w:rsidR="00C47EFB" w:rsidRDefault="00C47EFB">
      <w:pPr>
        <w:tabs>
          <w:tab w:val="left" w:pos="851"/>
          <w:tab w:val="left" w:pos="1134"/>
          <w:tab w:val="right" w:pos="6804"/>
          <w:tab w:val="right" w:pos="8364"/>
        </w:tabs>
        <w:ind w:left="851" w:right="96" w:hanging="851"/>
        <w:jc w:val="both"/>
        <w:rPr>
          <w:rFonts w:ascii="Arial" w:hAnsi="Arial" w:cs="Arial"/>
        </w:rPr>
      </w:pPr>
    </w:p>
    <w:p w14:paraId="107C69E6" w14:textId="77777777" w:rsidR="00EF6503" w:rsidRDefault="00EF6503">
      <w:pPr>
        <w:tabs>
          <w:tab w:val="left" w:pos="851"/>
          <w:tab w:val="left" w:pos="1134"/>
          <w:tab w:val="right" w:pos="6804"/>
          <w:tab w:val="right" w:pos="8364"/>
        </w:tabs>
        <w:ind w:left="851" w:right="96" w:hanging="851"/>
        <w:jc w:val="both"/>
        <w:rPr>
          <w:rFonts w:ascii="Arial" w:hAnsi="Arial" w:cs="Arial"/>
        </w:rPr>
      </w:pPr>
      <w:r>
        <w:rPr>
          <w:rFonts w:ascii="Arial" w:hAnsi="Arial" w:cs="Arial"/>
        </w:rPr>
        <w:t xml:space="preserve">A more detailed ‘what to do when’ timetable is available for schools on Bradford Schools </w:t>
      </w:r>
    </w:p>
    <w:p w14:paraId="0FF74F82" w14:textId="77777777" w:rsidR="00C47EFB" w:rsidRDefault="00EF6503">
      <w:pPr>
        <w:tabs>
          <w:tab w:val="left" w:pos="851"/>
          <w:tab w:val="left" w:pos="1134"/>
          <w:tab w:val="right" w:pos="6804"/>
          <w:tab w:val="right" w:pos="8364"/>
        </w:tabs>
        <w:ind w:left="851" w:right="96" w:hanging="851"/>
        <w:jc w:val="both"/>
        <w:rPr>
          <w:rFonts w:ascii="Arial" w:hAnsi="Arial" w:cs="Arial"/>
        </w:rPr>
      </w:pPr>
      <w:r>
        <w:rPr>
          <w:rFonts w:ascii="Arial" w:hAnsi="Arial" w:cs="Arial"/>
        </w:rPr>
        <w:t>Online.</w:t>
      </w:r>
    </w:p>
    <w:p w14:paraId="1DB1F57C" w14:textId="77777777" w:rsidR="00EF6503" w:rsidRDefault="00EF6503" w:rsidP="00F90B03">
      <w:pPr>
        <w:tabs>
          <w:tab w:val="left" w:pos="851"/>
          <w:tab w:val="left" w:pos="1134"/>
          <w:tab w:val="right" w:pos="6804"/>
          <w:tab w:val="right" w:pos="8364"/>
        </w:tabs>
        <w:ind w:right="96"/>
        <w:jc w:val="both"/>
        <w:rPr>
          <w:rFonts w:ascii="Arial" w:hAnsi="Arial" w:cs="Arial"/>
        </w:rPr>
      </w:pPr>
    </w:p>
    <w:p w14:paraId="4F2365EB" w14:textId="77777777" w:rsidR="00F90B03" w:rsidRDefault="00EF65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Sept- Nov</w:t>
      </w:r>
      <w:r w:rsidR="00C47EFB">
        <w:rPr>
          <w:rFonts w:ascii="Arial" w:hAnsi="Arial" w:cs="Arial"/>
        </w:rPr>
        <w:tab/>
      </w:r>
      <w:r w:rsidR="00882F60">
        <w:rPr>
          <w:rFonts w:ascii="Arial" w:hAnsi="Arial" w:cs="Arial"/>
        </w:rPr>
        <w:t>R</w:t>
      </w:r>
      <w:r w:rsidR="00F90B03">
        <w:rPr>
          <w:rFonts w:ascii="Arial" w:hAnsi="Arial" w:cs="Arial"/>
        </w:rPr>
        <w:t xml:space="preserve">eview the accuracy of the current year budget vs. Q2 monitoring position. Detailed conversation with </w:t>
      </w:r>
      <w:r w:rsidR="00882F60">
        <w:rPr>
          <w:rFonts w:ascii="Arial" w:hAnsi="Arial" w:cs="Arial"/>
        </w:rPr>
        <w:t>g</w:t>
      </w:r>
      <w:r w:rsidR="00F90B03">
        <w:rPr>
          <w:rFonts w:ascii="Arial" w:hAnsi="Arial" w:cs="Arial"/>
        </w:rPr>
        <w:t>overnors about amendments to current year budget / changes in the school’s forecasted end of year carry forward balance.</w:t>
      </w:r>
    </w:p>
    <w:p w14:paraId="1C09DA57" w14:textId="77777777" w:rsidR="00C47EFB" w:rsidRDefault="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r>
      <w:r w:rsidR="00C47EFB">
        <w:rPr>
          <w:rFonts w:ascii="Arial" w:hAnsi="Arial" w:cs="Arial"/>
        </w:rPr>
        <w:t xml:space="preserve">Estimate </w:t>
      </w:r>
      <w:r w:rsidR="00EF6503">
        <w:rPr>
          <w:rFonts w:ascii="Arial" w:hAnsi="Arial" w:cs="Arial"/>
        </w:rPr>
        <w:t xml:space="preserve">the </w:t>
      </w:r>
      <w:r w:rsidR="00C47EFB">
        <w:rPr>
          <w:rFonts w:ascii="Arial" w:hAnsi="Arial" w:cs="Arial"/>
        </w:rPr>
        <w:t>costs of continued /</w:t>
      </w:r>
      <w:r w:rsidR="00EF6503">
        <w:rPr>
          <w:rFonts w:ascii="Arial" w:hAnsi="Arial" w:cs="Arial"/>
        </w:rPr>
        <w:t xml:space="preserve"> </w:t>
      </w:r>
      <w:r w:rsidR="00C47EFB">
        <w:rPr>
          <w:rFonts w:ascii="Arial" w:hAnsi="Arial" w:cs="Arial"/>
        </w:rPr>
        <w:t>existing commitments for next year’s budget.</w:t>
      </w:r>
    </w:p>
    <w:p w14:paraId="4109F9A5" w14:textId="77777777" w:rsidR="00EF6503"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Identify contracts that are coming up for renewal.</w:t>
      </w:r>
    </w:p>
    <w:p w14:paraId="36BB1811" w14:textId="77777777" w:rsidR="00C47EFB"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Compare</w:t>
      </w:r>
      <w:r w:rsidR="00C47EFB">
        <w:rPr>
          <w:rFonts w:ascii="Arial" w:hAnsi="Arial" w:cs="Arial"/>
        </w:rPr>
        <w:t xml:space="preserve"> actual pupil </w:t>
      </w:r>
      <w:r>
        <w:rPr>
          <w:rFonts w:ascii="Arial" w:hAnsi="Arial" w:cs="Arial"/>
        </w:rPr>
        <w:t xml:space="preserve">numbers in October Census against the numbers recorded in October in the previous year </w:t>
      </w:r>
      <w:r w:rsidR="00C47EFB">
        <w:rPr>
          <w:rFonts w:ascii="Arial" w:hAnsi="Arial" w:cs="Arial"/>
        </w:rPr>
        <w:t>to determine the effect on next year’s formula funding.</w:t>
      </w:r>
    </w:p>
    <w:p w14:paraId="429717F2" w14:textId="77777777" w:rsidR="00EF6503" w:rsidRDefault="00EF6503" w:rsidP="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Consider and respond to Local Authority / Government consultations on formula funding changes, including information documents.</w:t>
      </w:r>
    </w:p>
    <w:p w14:paraId="397E7B9A" w14:textId="77777777"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Prioritise / cost Development Plan options</w:t>
      </w:r>
      <w:r w:rsidR="00EF6503">
        <w:rPr>
          <w:rFonts w:ascii="Arial" w:hAnsi="Arial" w:cs="Arial"/>
        </w:rPr>
        <w:t>.</w:t>
      </w:r>
    </w:p>
    <w:p w14:paraId="445890DF" w14:textId="77777777"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Prepare income and expenditure estimates</w:t>
      </w:r>
      <w:r w:rsidR="00EF6503">
        <w:rPr>
          <w:rFonts w:ascii="Arial" w:hAnsi="Arial" w:cs="Arial"/>
        </w:rPr>
        <w:t>.</w:t>
      </w:r>
    </w:p>
    <w:p w14:paraId="14BA9142" w14:textId="77777777"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Consider financial benchmarking information.</w:t>
      </w:r>
    </w:p>
    <w:p w14:paraId="54634713" w14:textId="77777777"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the school’s original 3 year budget forecast in the light of changes in the current year budget / changes of circumstances.</w:t>
      </w:r>
    </w:p>
    <w:p w14:paraId="7FAA8348" w14:textId="77777777" w:rsidR="00C47EFB"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Discussion with Finance Committee.</w:t>
      </w:r>
    </w:p>
    <w:p w14:paraId="4B7B6A20" w14:textId="77777777" w:rsidR="00C47EFB" w:rsidRDefault="00C47EFB" w:rsidP="0002278B">
      <w:pPr>
        <w:tabs>
          <w:tab w:val="left" w:pos="851"/>
          <w:tab w:val="left" w:pos="1701"/>
          <w:tab w:val="right" w:pos="6804"/>
          <w:tab w:val="right" w:pos="8364"/>
        </w:tabs>
        <w:ind w:right="96"/>
        <w:jc w:val="both"/>
        <w:rPr>
          <w:rFonts w:ascii="Arial" w:hAnsi="Arial" w:cs="Arial"/>
        </w:rPr>
      </w:pPr>
    </w:p>
    <w:p w14:paraId="58A328F6" w14:textId="77777777" w:rsidR="00C47EFB" w:rsidRDefault="00EF65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Jan – Feb</w:t>
      </w:r>
      <w:r>
        <w:rPr>
          <w:rFonts w:ascii="Arial" w:hAnsi="Arial" w:cs="Arial"/>
        </w:rPr>
        <w:tab/>
        <w:t xml:space="preserve">Review current year forecasted </w:t>
      </w:r>
      <w:r w:rsidR="00C47EFB">
        <w:rPr>
          <w:rFonts w:ascii="Arial" w:hAnsi="Arial" w:cs="Arial"/>
        </w:rPr>
        <w:t>carry forward balance</w:t>
      </w:r>
      <w:r>
        <w:rPr>
          <w:rFonts w:ascii="Arial" w:hAnsi="Arial" w:cs="Arial"/>
        </w:rPr>
        <w:t xml:space="preserve"> and preparation for an Intended Use of Balances return (if necessary).</w:t>
      </w:r>
    </w:p>
    <w:p w14:paraId="06674F52" w14:textId="77777777"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the accuracy of the current year budget vs. Q2 and Q3 budget monitors (learning lessons for next year’s budget).</w:t>
      </w:r>
    </w:p>
    <w:p w14:paraId="445AAA1F" w14:textId="77777777" w:rsidR="00EF6503" w:rsidRDefault="00EF65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budget information published by the Local Authority (formula funding allocations for next year; other detailed budget guidance published on Bradford Schools Online).</w:t>
      </w:r>
    </w:p>
    <w:p w14:paraId="653D3CFA" w14:textId="77777777" w:rsidR="00C47EFB" w:rsidRDefault="00EF65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Further develop / finalise the school’s budget scenario for the next financial yea</w:t>
      </w:r>
      <w:r w:rsidR="00F90B03">
        <w:rPr>
          <w:rFonts w:ascii="Arial" w:hAnsi="Arial" w:cs="Arial"/>
        </w:rPr>
        <w:t>r, including scenario modelling as required by the Governing Body</w:t>
      </w:r>
      <w:r w:rsidR="00C32462">
        <w:rPr>
          <w:rFonts w:ascii="Arial" w:hAnsi="Arial" w:cs="Arial"/>
        </w:rPr>
        <w:t>.</w:t>
      </w:r>
    </w:p>
    <w:p w14:paraId="79593B3A" w14:textId="77777777" w:rsidR="00C32462" w:rsidRDefault="00C32462"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Detailed staffing budget forecast / scenario modelling.</w:t>
      </w:r>
    </w:p>
    <w:p w14:paraId="6F421C4D" w14:textId="77777777" w:rsidR="00F90B03" w:rsidRDefault="00F90B03" w:rsidP="0002278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Discussion with Finance Committee</w:t>
      </w:r>
      <w:r w:rsidR="00882F60">
        <w:rPr>
          <w:rFonts w:ascii="Arial" w:hAnsi="Arial" w:cs="Arial"/>
        </w:rPr>
        <w:t>.</w:t>
      </w:r>
    </w:p>
    <w:p w14:paraId="5644961B" w14:textId="77777777" w:rsidR="00C47EFB" w:rsidRDefault="00C47EFB">
      <w:pPr>
        <w:tabs>
          <w:tab w:val="left" w:pos="851"/>
          <w:tab w:val="left" w:pos="1701"/>
          <w:tab w:val="right" w:pos="6804"/>
          <w:tab w:val="right" w:pos="8364"/>
        </w:tabs>
        <w:ind w:left="1440" w:right="96" w:hanging="1440"/>
        <w:jc w:val="both"/>
        <w:rPr>
          <w:rFonts w:ascii="Arial" w:hAnsi="Arial" w:cs="Arial"/>
        </w:rPr>
      </w:pPr>
    </w:p>
    <w:p w14:paraId="203F6573" w14:textId="77777777" w:rsidR="00C47EFB" w:rsidRDefault="00F90B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March</w:t>
      </w:r>
      <w:r w:rsidRPr="0002278B">
        <w:rPr>
          <w:rFonts w:ascii="Arial" w:hAnsi="Arial" w:cs="Arial"/>
          <w:b/>
        </w:rPr>
        <w:tab/>
      </w:r>
      <w:r>
        <w:rPr>
          <w:rFonts w:ascii="Arial" w:hAnsi="Arial" w:cs="Arial"/>
        </w:rPr>
        <w:tab/>
        <w:t>Review</w:t>
      </w:r>
      <w:r w:rsidR="00C47EFB">
        <w:rPr>
          <w:rFonts w:ascii="Arial" w:hAnsi="Arial" w:cs="Arial"/>
        </w:rPr>
        <w:t xml:space="preserve"> </w:t>
      </w:r>
      <w:r>
        <w:rPr>
          <w:rFonts w:ascii="Arial" w:hAnsi="Arial" w:cs="Arial"/>
        </w:rPr>
        <w:t>final notification of</w:t>
      </w:r>
      <w:r w:rsidR="00C47EFB">
        <w:rPr>
          <w:rFonts w:ascii="Arial" w:hAnsi="Arial" w:cs="Arial"/>
        </w:rPr>
        <w:t xml:space="preserve"> formula funding</w:t>
      </w:r>
      <w:r>
        <w:rPr>
          <w:rFonts w:ascii="Arial" w:hAnsi="Arial" w:cs="Arial"/>
        </w:rPr>
        <w:t xml:space="preserve"> allocation for the next financial year.</w:t>
      </w:r>
    </w:p>
    <w:p w14:paraId="3B23A5E0" w14:textId="77777777"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Finance C</w:t>
      </w:r>
      <w:r w:rsidR="00F90B03">
        <w:rPr>
          <w:rFonts w:ascii="Arial" w:hAnsi="Arial" w:cs="Arial"/>
        </w:rPr>
        <w:t>ommit</w:t>
      </w:r>
      <w:r>
        <w:rPr>
          <w:rFonts w:ascii="Arial" w:hAnsi="Arial" w:cs="Arial"/>
        </w:rPr>
        <w:t xml:space="preserve">tee </w:t>
      </w:r>
      <w:r w:rsidR="00F90B03">
        <w:rPr>
          <w:rFonts w:ascii="Arial" w:hAnsi="Arial" w:cs="Arial"/>
        </w:rPr>
        <w:t xml:space="preserve">to </w:t>
      </w:r>
      <w:r>
        <w:rPr>
          <w:rFonts w:ascii="Arial" w:hAnsi="Arial" w:cs="Arial"/>
        </w:rPr>
        <w:t>agree</w:t>
      </w:r>
      <w:r w:rsidR="00F90B03">
        <w:rPr>
          <w:rFonts w:ascii="Arial" w:hAnsi="Arial" w:cs="Arial"/>
        </w:rPr>
        <w:t xml:space="preserve"> the</w:t>
      </w:r>
      <w:r>
        <w:rPr>
          <w:rFonts w:ascii="Arial" w:hAnsi="Arial" w:cs="Arial"/>
        </w:rPr>
        <w:t xml:space="preserve"> provision</w:t>
      </w:r>
      <w:r w:rsidR="00F90B03">
        <w:rPr>
          <w:rFonts w:ascii="Arial" w:hAnsi="Arial" w:cs="Arial"/>
        </w:rPr>
        <w:t>al budget (including forecasted carry forward balances) for presentation to the full Governing Body.</w:t>
      </w:r>
    </w:p>
    <w:p w14:paraId="619F4595" w14:textId="77777777" w:rsidR="00C47EFB" w:rsidRDefault="00C47EFB" w:rsidP="00FB3D21">
      <w:pPr>
        <w:tabs>
          <w:tab w:val="left" w:pos="851"/>
          <w:tab w:val="left" w:pos="1701"/>
          <w:tab w:val="right" w:pos="6804"/>
          <w:tab w:val="right" w:pos="8364"/>
        </w:tabs>
        <w:ind w:right="96"/>
        <w:jc w:val="both"/>
        <w:rPr>
          <w:rFonts w:ascii="Arial" w:hAnsi="Arial" w:cs="Arial"/>
        </w:rPr>
      </w:pPr>
    </w:p>
    <w:p w14:paraId="363D62B6" w14:textId="77777777" w:rsidR="00C47EFB" w:rsidRDefault="00C47EFB">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Apr – M</w:t>
      </w:r>
      <w:r w:rsidR="00F90B03" w:rsidRPr="0002278B">
        <w:rPr>
          <w:rFonts w:ascii="Arial" w:hAnsi="Arial" w:cs="Arial"/>
          <w:b/>
        </w:rPr>
        <w:t>ay</w:t>
      </w:r>
      <w:r w:rsidR="00F90B03">
        <w:rPr>
          <w:rFonts w:ascii="Arial" w:hAnsi="Arial" w:cs="Arial"/>
        </w:rPr>
        <w:tab/>
        <w:t>Closure of year accounts – finalisation of carry forward</w:t>
      </w:r>
      <w:r>
        <w:rPr>
          <w:rFonts w:ascii="Arial" w:hAnsi="Arial" w:cs="Arial"/>
        </w:rPr>
        <w:t xml:space="preserve"> balance</w:t>
      </w:r>
      <w:r w:rsidR="00F90B03">
        <w:rPr>
          <w:rFonts w:ascii="Arial" w:hAnsi="Arial" w:cs="Arial"/>
        </w:rPr>
        <w:t>.</w:t>
      </w:r>
    </w:p>
    <w:p w14:paraId="6C00A413" w14:textId="77777777" w:rsidR="00C47EFB" w:rsidRDefault="00F90B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Review of ‘outturn’ to inform accuracy of previous year’s budgeting.</w:t>
      </w:r>
    </w:p>
    <w:p w14:paraId="6FA36370" w14:textId="77777777" w:rsidR="00C47EFB" w:rsidRDefault="00C47EFB">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Governing body approve budget</w:t>
      </w:r>
      <w:r w:rsidR="00882F60">
        <w:rPr>
          <w:rFonts w:ascii="Arial" w:hAnsi="Arial" w:cs="Arial"/>
        </w:rPr>
        <w:t xml:space="preserve"> submitted to the Local Authority</w:t>
      </w:r>
    </w:p>
    <w:p w14:paraId="6A2AA750" w14:textId="77777777" w:rsidR="00F90B03" w:rsidRDefault="00F90B03" w:rsidP="00F90B03">
      <w:pPr>
        <w:tabs>
          <w:tab w:val="left" w:pos="851"/>
          <w:tab w:val="left" w:pos="1701"/>
          <w:tab w:val="right" w:pos="6804"/>
          <w:tab w:val="right" w:pos="8364"/>
        </w:tabs>
        <w:ind w:left="1440" w:right="96" w:hanging="1440"/>
        <w:jc w:val="both"/>
        <w:rPr>
          <w:rFonts w:ascii="Arial" w:hAnsi="Arial" w:cs="Arial"/>
        </w:rPr>
      </w:pPr>
      <w:r>
        <w:rPr>
          <w:rFonts w:ascii="Arial" w:hAnsi="Arial" w:cs="Arial"/>
        </w:rPr>
        <w:tab/>
      </w:r>
      <w:r>
        <w:rPr>
          <w:rFonts w:ascii="Arial" w:hAnsi="Arial" w:cs="Arial"/>
        </w:rPr>
        <w:tab/>
        <w:t>Allocation of approved budgets to cost centres / apply spending limits on school’s system.</w:t>
      </w:r>
    </w:p>
    <w:p w14:paraId="016189FF" w14:textId="77777777" w:rsidR="00C47EFB" w:rsidRDefault="00C47EFB" w:rsidP="00FB3D21">
      <w:pPr>
        <w:tabs>
          <w:tab w:val="left" w:pos="851"/>
          <w:tab w:val="left" w:pos="1701"/>
          <w:tab w:val="right" w:pos="6804"/>
          <w:tab w:val="right" w:pos="8364"/>
        </w:tabs>
        <w:ind w:right="96"/>
        <w:jc w:val="both"/>
        <w:rPr>
          <w:rFonts w:ascii="Arial" w:hAnsi="Arial" w:cs="Arial"/>
        </w:rPr>
      </w:pPr>
    </w:p>
    <w:p w14:paraId="15F7BEA0" w14:textId="77777777" w:rsidR="00C47EFB" w:rsidRDefault="00C47EFB">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15 May</w:t>
      </w:r>
      <w:r w:rsidRPr="0002278B">
        <w:rPr>
          <w:rFonts w:ascii="Arial" w:hAnsi="Arial" w:cs="Arial"/>
          <w:b/>
        </w:rPr>
        <w:tab/>
      </w:r>
      <w:r w:rsidR="00F90B03">
        <w:rPr>
          <w:rFonts w:ascii="Arial" w:hAnsi="Arial" w:cs="Arial"/>
        </w:rPr>
        <w:tab/>
        <w:t>Deadline for the s</w:t>
      </w:r>
      <w:r>
        <w:rPr>
          <w:rFonts w:ascii="Arial" w:hAnsi="Arial" w:cs="Arial"/>
        </w:rPr>
        <w:t>ubmission of</w:t>
      </w:r>
      <w:r w:rsidR="00F90B03">
        <w:rPr>
          <w:rFonts w:ascii="Arial" w:hAnsi="Arial" w:cs="Arial"/>
        </w:rPr>
        <w:t xml:space="preserve"> the approved current year budget to the Local Authority.</w:t>
      </w:r>
    </w:p>
    <w:p w14:paraId="5C58C270" w14:textId="77777777" w:rsidR="00F90B03" w:rsidRDefault="00F90B03">
      <w:pPr>
        <w:tabs>
          <w:tab w:val="left" w:pos="851"/>
          <w:tab w:val="left" w:pos="1701"/>
          <w:tab w:val="right" w:pos="6804"/>
          <w:tab w:val="right" w:pos="8364"/>
        </w:tabs>
        <w:ind w:left="1440" w:right="96" w:hanging="1440"/>
        <w:jc w:val="both"/>
        <w:rPr>
          <w:rFonts w:ascii="Arial" w:hAnsi="Arial" w:cs="Arial"/>
        </w:rPr>
      </w:pPr>
    </w:p>
    <w:p w14:paraId="54281E83" w14:textId="77777777" w:rsidR="00F90B03" w:rsidRDefault="00F90B03">
      <w:pPr>
        <w:tabs>
          <w:tab w:val="left" w:pos="851"/>
          <w:tab w:val="left" w:pos="1701"/>
          <w:tab w:val="right" w:pos="6804"/>
          <w:tab w:val="right" w:pos="8364"/>
        </w:tabs>
        <w:ind w:left="1440" w:right="96" w:hanging="1440"/>
        <w:jc w:val="both"/>
        <w:rPr>
          <w:rFonts w:ascii="Arial" w:hAnsi="Arial" w:cs="Arial"/>
        </w:rPr>
      </w:pPr>
      <w:r w:rsidRPr="0002278B">
        <w:rPr>
          <w:rFonts w:ascii="Arial" w:hAnsi="Arial" w:cs="Arial"/>
          <w:b/>
        </w:rPr>
        <w:t>30 June</w:t>
      </w:r>
      <w:r>
        <w:rPr>
          <w:rFonts w:ascii="Arial" w:hAnsi="Arial" w:cs="Arial"/>
        </w:rPr>
        <w:tab/>
        <w:t xml:space="preserve">Deadline for the submission of the approved </w:t>
      </w:r>
      <w:r w:rsidR="00605ECC">
        <w:rPr>
          <w:rFonts w:ascii="Arial" w:hAnsi="Arial" w:cs="Arial"/>
        </w:rPr>
        <w:t>2</w:t>
      </w:r>
      <w:r w:rsidR="00605ECC" w:rsidRPr="00290513">
        <w:rPr>
          <w:rFonts w:ascii="Arial" w:hAnsi="Arial" w:cs="Arial"/>
          <w:vertAlign w:val="superscript"/>
        </w:rPr>
        <w:t>nd</w:t>
      </w:r>
      <w:r w:rsidR="00605ECC">
        <w:rPr>
          <w:rFonts w:ascii="Arial" w:hAnsi="Arial" w:cs="Arial"/>
        </w:rPr>
        <w:t xml:space="preserve"> and </w:t>
      </w:r>
      <w:r>
        <w:rPr>
          <w:rFonts w:ascii="Arial" w:hAnsi="Arial" w:cs="Arial"/>
        </w:rPr>
        <w:t>3</w:t>
      </w:r>
      <w:r w:rsidR="00605ECC" w:rsidRPr="00290513">
        <w:rPr>
          <w:rFonts w:ascii="Arial" w:hAnsi="Arial" w:cs="Arial"/>
          <w:vertAlign w:val="superscript"/>
        </w:rPr>
        <w:t>rd</w:t>
      </w:r>
      <w:r w:rsidR="00605ECC">
        <w:rPr>
          <w:rFonts w:ascii="Arial" w:hAnsi="Arial" w:cs="Arial"/>
        </w:rPr>
        <w:t xml:space="preserve"> </w:t>
      </w:r>
      <w:r>
        <w:rPr>
          <w:rFonts w:ascii="Arial" w:hAnsi="Arial" w:cs="Arial"/>
        </w:rPr>
        <w:t>year budget to the Local Authority.</w:t>
      </w:r>
    </w:p>
    <w:p w14:paraId="22276541" w14:textId="77777777" w:rsidR="006A1950" w:rsidRDefault="006A1950" w:rsidP="0002278B">
      <w:pPr>
        <w:tabs>
          <w:tab w:val="left" w:pos="851"/>
          <w:tab w:val="left" w:pos="1701"/>
          <w:tab w:val="right" w:pos="6804"/>
          <w:tab w:val="right" w:pos="8364"/>
        </w:tabs>
        <w:ind w:right="96"/>
        <w:jc w:val="both"/>
        <w:rPr>
          <w:rFonts w:ascii="Arial" w:hAnsi="Arial" w:cs="Arial"/>
        </w:rPr>
      </w:pPr>
    </w:p>
    <w:p w14:paraId="5C642409" w14:textId="77777777" w:rsidR="006A1950" w:rsidRDefault="006A1950" w:rsidP="0002278B">
      <w:pPr>
        <w:tabs>
          <w:tab w:val="left" w:pos="851"/>
          <w:tab w:val="left" w:pos="1701"/>
          <w:tab w:val="right" w:pos="6804"/>
          <w:tab w:val="right" w:pos="8364"/>
        </w:tabs>
        <w:ind w:right="96"/>
        <w:jc w:val="both"/>
        <w:rPr>
          <w:rFonts w:ascii="Arial" w:hAnsi="Arial" w:cs="Arial"/>
        </w:rPr>
      </w:pPr>
    </w:p>
    <w:p w14:paraId="08C75AAB" w14:textId="77777777" w:rsidR="006A1950" w:rsidRDefault="006A1950" w:rsidP="0002278B">
      <w:pPr>
        <w:tabs>
          <w:tab w:val="left" w:pos="851"/>
          <w:tab w:val="left" w:pos="1701"/>
          <w:tab w:val="right" w:pos="6804"/>
          <w:tab w:val="right" w:pos="8364"/>
        </w:tabs>
        <w:ind w:right="96"/>
        <w:jc w:val="both"/>
        <w:rPr>
          <w:rFonts w:ascii="Arial" w:hAnsi="Arial" w:cs="Arial"/>
        </w:rPr>
      </w:pPr>
    </w:p>
    <w:p w14:paraId="62EE0D16" w14:textId="77777777" w:rsidR="006A1950" w:rsidRDefault="006A1950" w:rsidP="0002278B">
      <w:pPr>
        <w:tabs>
          <w:tab w:val="left" w:pos="851"/>
          <w:tab w:val="left" w:pos="1701"/>
          <w:tab w:val="right" w:pos="6804"/>
          <w:tab w:val="right" w:pos="8364"/>
        </w:tabs>
        <w:ind w:right="96"/>
        <w:jc w:val="both"/>
        <w:rPr>
          <w:rFonts w:ascii="Arial" w:hAnsi="Arial" w:cs="Arial"/>
        </w:rPr>
      </w:pPr>
    </w:p>
    <w:p w14:paraId="61790352" w14:textId="77777777" w:rsidR="006A1950" w:rsidRDefault="006A1950" w:rsidP="0002278B">
      <w:pPr>
        <w:tabs>
          <w:tab w:val="left" w:pos="851"/>
          <w:tab w:val="left" w:pos="1701"/>
          <w:tab w:val="right" w:pos="6804"/>
          <w:tab w:val="right" w:pos="8364"/>
        </w:tabs>
        <w:ind w:right="96"/>
        <w:jc w:val="both"/>
        <w:rPr>
          <w:rFonts w:ascii="Arial" w:hAnsi="Arial" w:cs="Arial"/>
        </w:rPr>
      </w:pPr>
    </w:p>
    <w:p w14:paraId="7A814411" w14:textId="77777777" w:rsidR="006A1950" w:rsidRDefault="006A1950" w:rsidP="0002278B">
      <w:pPr>
        <w:tabs>
          <w:tab w:val="left" w:pos="851"/>
          <w:tab w:val="left" w:pos="1701"/>
          <w:tab w:val="right" w:pos="6804"/>
          <w:tab w:val="right" w:pos="8364"/>
        </w:tabs>
        <w:ind w:right="96"/>
        <w:jc w:val="both"/>
        <w:rPr>
          <w:rFonts w:ascii="Arial" w:hAnsi="Arial" w:cs="Arial"/>
        </w:rPr>
      </w:pPr>
    </w:p>
    <w:p w14:paraId="4C1D33DD" w14:textId="77777777" w:rsidR="006A1950" w:rsidRDefault="006A1950" w:rsidP="0002278B">
      <w:pPr>
        <w:tabs>
          <w:tab w:val="left" w:pos="851"/>
          <w:tab w:val="left" w:pos="1701"/>
          <w:tab w:val="right" w:pos="6804"/>
          <w:tab w:val="right" w:pos="8364"/>
        </w:tabs>
        <w:ind w:right="96"/>
        <w:jc w:val="both"/>
        <w:rPr>
          <w:rFonts w:ascii="Arial" w:hAnsi="Arial" w:cs="Arial"/>
        </w:rPr>
      </w:pPr>
    </w:p>
    <w:p w14:paraId="175B9083"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EC3A24B"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235F3A3" w14:textId="77777777" w:rsidR="006A1950" w:rsidRDefault="006A1950" w:rsidP="0002278B">
      <w:pPr>
        <w:tabs>
          <w:tab w:val="left" w:pos="851"/>
          <w:tab w:val="left" w:pos="1701"/>
          <w:tab w:val="right" w:pos="6804"/>
          <w:tab w:val="right" w:pos="8364"/>
        </w:tabs>
        <w:ind w:right="96"/>
        <w:jc w:val="both"/>
        <w:rPr>
          <w:rFonts w:ascii="Arial" w:hAnsi="Arial" w:cs="Arial"/>
        </w:rPr>
      </w:pPr>
    </w:p>
    <w:p w14:paraId="0AD06645" w14:textId="77777777" w:rsidR="006A1950" w:rsidRDefault="006A1950" w:rsidP="0002278B">
      <w:pPr>
        <w:tabs>
          <w:tab w:val="left" w:pos="851"/>
          <w:tab w:val="left" w:pos="1701"/>
          <w:tab w:val="right" w:pos="6804"/>
          <w:tab w:val="right" w:pos="8364"/>
        </w:tabs>
        <w:ind w:right="96"/>
        <w:jc w:val="both"/>
        <w:rPr>
          <w:rFonts w:ascii="Arial" w:hAnsi="Arial" w:cs="Arial"/>
        </w:rPr>
      </w:pPr>
    </w:p>
    <w:p w14:paraId="77F0256D" w14:textId="77777777" w:rsidR="006A1950" w:rsidRDefault="006A1950" w:rsidP="0002278B">
      <w:pPr>
        <w:tabs>
          <w:tab w:val="left" w:pos="851"/>
          <w:tab w:val="left" w:pos="1701"/>
          <w:tab w:val="right" w:pos="6804"/>
          <w:tab w:val="right" w:pos="8364"/>
        </w:tabs>
        <w:ind w:right="96"/>
        <w:jc w:val="both"/>
        <w:rPr>
          <w:rFonts w:ascii="Arial" w:hAnsi="Arial" w:cs="Arial"/>
        </w:rPr>
      </w:pPr>
    </w:p>
    <w:p w14:paraId="52D8C7EC" w14:textId="77777777" w:rsidR="006A1950" w:rsidRDefault="006A1950" w:rsidP="0002278B">
      <w:pPr>
        <w:tabs>
          <w:tab w:val="left" w:pos="851"/>
          <w:tab w:val="left" w:pos="1701"/>
          <w:tab w:val="right" w:pos="6804"/>
          <w:tab w:val="right" w:pos="8364"/>
        </w:tabs>
        <w:ind w:right="96"/>
        <w:jc w:val="both"/>
        <w:rPr>
          <w:rFonts w:ascii="Arial" w:hAnsi="Arial" w:cs="Arial"/>
        </w:rPr>
      </w:pPr>
    </w:p>
    <w:p w14:paraId="617A965A" w14:textId="77777777" w:rsidR="006A1950" w:rsidRDefault="006A1950" w:rsidP="0002278B">
      <w:pPr>
        <w:tabs>
          <w:tab w:val="left" w:pos="851"/>
          <w:tab w:val="left" w:pos="1701"/>
          <w:tab w:val="right" w:pos="6804"/>
          <w:tab w:val="right" w:pos="8364"/>
        </w:tabs>
        <w:ind w:right="96"/>
        <w:jc w:val="both"/>
        <w:rPr>
          <w:rFonts w:ascii="Arial" w:hAnsi="Arial" w:cs="Arial"/>
        </w:rPr>
      </w:pPr>
    </w:p>
    <w:p w14:paraId="36E6F0EF" w14:textId="77777777" w:rsidR="006A1950" w:rsidRDefault="006A1950" w:rsidP="0002278B">
      <w:pPr>
        <w:tabs>
          <w:tab w:val="left" w:pos="851"/>
          <w:tab w:val="left" w:pos="1701"/>
          <w:tab w:val="right" w:pos="6804"/>
          <w:tab w:val="right" w:pos="8364"/>
        </w:tabs>
        <w:ind w:right="96"/>
        <w:jc w:val="both"/>
        <w:rPr>
          <w:rFonts w:ascii="Arial" w:hAnsi="Arial" w:cs="Arial"/>
        </w:rPr>
      </w:pPr>
    </w:p>
    <w:p w14:paraId="54B5CC6D" w14:textId="77777777" w:rsidR="006A1950" w:rsidRDefault="006A1950" w:rsidP="0002278B">
      <w:pPr>
        <w:tabs>
          <w:tab w:val="left" w:pos="851"/>
          <w:tab w:val="left" w:pos="1701"/>
          <w:tab w:val="right" w:pos="6804"/>
          <w:tab w:val="right" w:pos="8364"/>
        </w:tabs>
        <w:ind w:right="96"/>
        <w:jc w:val="both"/>
        <w:rPr>
          <w:rFonts w:ascii="Arial" w:hAnsi="Arial" w:cs="Arial"/>
        </w:rPr>
      </w:pPr>
    </w:p>
    <w:p w14:paraId="5D705600" w14:textId="77777777" w:rsidR="006A1950" w:rsidRDefault="006A1950" w:rsidP="0002278B">
      <w:pPr>
        <w:tabs>
          <w:tab w:val="left" w:pos="851"/>
          <w:tab w:val="left" w:pos="1701"/>
          <w:tab w:val="right" w:pos="6804"/>
          <w:tab w:val="right" w:pos="8364"/>
        </w:tabs>
        <w:ind w:right="96"/>
        <w:jc w:val="both"/>
        <w:rPr>
          <w:rFonts w:ascii="Arial" w:hAnsi="Arial" w:cs="Arial"/>
        </w:rPr>
      </w:pPr>
    </w:p>
    <w:p w14:paraId="39A02720" w14:textId="77777777" w:rsidR="006A1950" w:rsidRDefault="006A1950" w:rsidP="0002278B">
      <w:pPr>
        <w:tabs>
          <w:tab w:val="left" w:pos="851"/>
          <w:tab w:val="left" w:pos="1701"/>
          <w:tab w:val="right" w:pos="6804"/>
          <w:tab w:val="right" w:pos="8364"/>
        </w:tabs>
        <w:ind w:right="96"/>
        <w:jc w:val="both"/>
        <w:rPr>
          <w:rFonts w:ascii="Arial" w:hAnsi="Arial" w:cs="Arial"/>
        </w:rPr>
      </w:pPr>
    </w:p>
    <w:p w14:paraId="5009CA65"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2A66161" w14:textId="77777777" w:rsidR="006A1950" w:rsidRDefault="006A1950" w:rsidP="0002278B">
      <w:pPr>
        <w:tabs>
          <w:tab w:val="left" w:pos="851"/>
          <w:tab w:val="left" w:pos="1701"/>
          <w:tab w:val="right" w:pos="6804"/>
          <w:tab w:val="right" w:pos="8364"/>
        </w:tabs>
        <w:ind w:right="96"/>
        <w:jc w:val="both"/>
        <w:rPr>
          <w:rFonts w:ascii="Arial" w:hAnsi="Arial" w:cs="Arial"/>
        </w:rPr>
      </w:pPr>
    </w:p>
    <w:p w14:paraId="63F29429" w14:textId="77777777" w:rsidR="006A1950" w:rsidRDefault="006A1950" w:rsidP="0002278B">
      <w:pPr>
        <w:tabs>
          <w:tab w:val="left" w:pos="851"/>
          <w:tab w:val="left" w:pos="1701"/>
          <w:tab w:val="right" w:pos="6804"/>
          <w:tab w:val="right" w:pos="8364"/>
        </w:tabs>
        <w:ind w:right="96"/>
        <w:jc w:val="both"/>
        <w:rPr>
          <w:rFonts w:ascii="Arial" w:hAnsi="Arial" w:cs="Arial"/>
        </w:rPr>
      </w:pPr>
    </w:p>
    <w:p w14:paraId="6C2AE57F" w14:textId="77777777" w:rsidR="006A1950" w:rsidRDefault="006A1950" w:rsidP="0002278B">
      <w:pPr>
        <w:tabs>
          <w:tab w:val="left" w:pos="851"/>
          <w:tab w:val="left" w:pos="1701"/>
          <w:tab w:val="right" w:pos="6804"/>
          <w:tab w:val="right" w:pos="8364"/>
        </w:tabs>
        <w:ind w:right="96"/>
        <w:jc w:val="both"/>
        <w:rPr>
          <w:rFonts w:ascii="Arial" w:hAnsi="Arial" w:cs="Arial"/>
        </w:rPr>
      </w:pPr>
    </w:p>
    <w:p w14:paraId="44B33BF6"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B102BE7"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6710719" w14:textId="77777777" w:rsidR="006A1950" w:rsidRDefault="006A1950" w:rsidP="0002278B">
      <w:pPr>
        <w:tabs>
          <w:tab w:val="left" w:pos="851"/>
          <w:tab w:val="left" w:pos="1701"/>
          <w:tab w:val="right" w:pos="6804"/>
          <w:tab w:val="right" w:pos="8364"/>
        </w:tabs>
        <w:ind w:right="96"/>
        <w:jc w:val="both"/>
        <w:rPr>
          <w:rFonts w:ascii="Arial" w:hAnsi="Arial" w:cs="Arial"/>
        </w:rPr>
      </w:pPr>
    </w:p>
    <w:p w14:paraId="592A1D2D" w14:textId="77777777" w:rsidR="006A1950" w:rsidRDefault="006A1950" w:rsidP="0002278B">
      <w:pPr>
        <w:tabs>
          <w:tab w:val="left" w:pos="851"/>
          <w:tab w:val="left" w:pos="1701"/>
          <w:tab w:val="right" w:pos="6804"/>
          <w:tab w:val="right" w:pos="8364"/>
        </w:tabs>
        <w:ind w:right="96"/>
        <w:jc w:val="both"/>
        <w:rPr>
          <w:rFonts w:ascii="Arial" w:hAnsi="Arial" w:cs="Arial"/>
        </w:rPr>
      </w:pPr>
    </w:p>
    <w:p w14:paraId="3FAE320C" w14:textId="77777777" w:rsidR="006A1950" w:rsidRDefault="006A1950" w:rsidP="0002278B">
      <w:pPr>
        <w:tabs>
          <w:tab w:val="left" w:pos="851"/>
          <w:tab w:val="left" w:pos="1701"/>
          <w:tab w:val="right" w:pos="6804"/>
          <w:tab w:val="right" w:pos="8364"/>
        </w:tabs>
        <w:ind w:right="96"/>
        <w:jc w:val="both"/>
        <w:rPr>
          <w:rFonts w:ascii="Arial" w:hAnsi="Arial" w:cs="Arial"/>
        </w:rPr>
      </w:pPr>
    </w:p>
    <w:p w14:paraId="18C2C304" w14:textId="77777777" w:rsidR="006A1950" w:rsidRDefault="006A1950" w:rsidP="0002278B">
      <w:pPr>
        <w:tabs>
          <w:tab w:val="left" w:pos="851"/>
          <w:tab w:val="left" w:pos="1701"/>
          <w:tab w:val="right" w:pos="6804"/>
          <w:tab w:val="right" w:pos="8364"/>
        </w:tabs>
        <w:ind w:right="96"/>
        <w:jc w:val="both"/>
        <w:rPr>
          <w:rFonts w:ascii="Arial" w:hAnsi="Arial" w:cs="Arial"/>
        </w:rPr>
      </w:pPr>
    </w:p>
    <w:p w14:paraId="02C01CF7" w14:textId="77777777" w:rsidR="006A1950" w:rsidRDefault="006A1950" w:rsidP="0002278B">
      <w:pPr>
        <w:tabs>
          <w:tab w:val="left" w:pos="851"/>
          <w:tab w:val="left" w:pos="1701"/>
          <w:tab w:val="right" w:pos="6804"/>
          <w:tab w:val="right" w:pos="8364"/>
        </w:tabs>
        <w:ind w:right="96"/>
        <w:jc w:val="both"/>
        <w:rPr>
          <w:rFonts w:ascii="Arial" w:hAnsi="Arial" w:cs="Arial"/>
        </w:rPr>
      </w:pPr>
    </w:p>
    <w:p w14:paraId="1F23DF2A" w14:textId="77777777" w:rsidR="006A1950" w:rsidRDefault="006A1950" w:rsidP="0002278B">
      <w:pPr>
        <w:tabs>
          <w:tab w:val="left" w:pos="851"/>
          <w:tab w:val="left" w:pos="1701"/>
          <w:tab w:val="right" w:pos="6804"/>
          <w:tab w:val="right" w:pos="8364"/>
        </w:tabs>
        <w:ind w:right="96"/>
        <w:jc w:val="both"/>
        <w:rPr>
          <w:rFonts w:ascii="Arial" w:hAnsi="Arial" w:cs="Arial"/>
        </w:rPr>
      </w:pPr>
    </w:p>
    <w:p w14:paraId="3E3500EA" w14:textId="77777777" w:rsidR="006A1950" w:rsidRDefault="006A1950" w:rsidP="0002278B">
      <w:pPr>
        <w:tabs>
          <w:tab w:val="left" w:pos="851"/>
          <w:tab w:val="left" w:pos="1701"/>
          <w:tab w:val="right" w:pos="6804"/>
          <w:tab w:val="right" w:pos="8364"/>
        </w:tabs>
        <w:ind w:right="96"/>
        <w:jc w:val="both"/>
        <w:rPr>
          <w:rFonts w:ascii="Arial" w:hAnsi="Arial" w:cs="Arial"/>
        </w:rPr>
      </w:pPr>
    </w:p>
    <w:p w14:paraId="1270D366" w14:textId="77777777" w:rsidR="006A1950" w:rsidRDefault="006A1950" w:rsidP="0002278B">
      <w:pPr>
        <w:tabs>
          <w:tab w:val="left" w:pos="851"/>
          <w:tab w:val="left" w:pos="1701"/>
          <w:tab w:val="right" w:pos="6804"/>
          <w:tab w:val="right" w:pos="8364"/>
        </w:tabs>
        <w:ind w:right="96"/>
        <w:jc w:val="both"/>
        <w:rPr>
          <w:rFonts w:ascii="Arial" w:hAnsi="Arial" w:cs="Arial"/>
        </w:rPr>
      </w:pPr>
    </w:p>
    <w:p w14:paraId="0D6AA0FC" w14:textId="77777777" w:rsidR="006A1950" w:rsidRDefault="006A1950" w:rsidP="0002278B">
      <w:pPr>
        <w:tabs>
          <w:tab w:val="left" w:pos="851"/>
          <w:tab w:val="left" w:pos="1701"/>
          <w:tab w:val="right" w:pos="6804"/>
          <w:tab w:val="right" w:pos="8364"/>
        </w:tabs>
        <w:ind w:right="96"/>
        <w:jc w:val="both"/>
        <w:rPr>
          <w:rFonts w:ascii="Arial" w:hAnsi="Arial" w:cs="Arial"/>
        </w:rPr>
      </w:pPr>
    </w:p>
    <w:p w14:paraId="4EAEAE79" w14:textId="77777777" w:rsidR="006A1950" w:rsidRDefault="006A1950" w:rsidP="0002278B">
      <w:pPr>
        <w:tabs>
          <w:tab w:val="left" w:pos="851"/>
          <w:tab w:val="left" w:pos="1701"/>
          <w:tab w:val="right" w:pos="6804"/>
          <w:tab w:val="right" w:pos="8364"/>
        </w:tabs>
        <w:ind w:right="96"/>
        <w:jc w:val="both"/>
        <w:rPr>
          <w:rFonts w:ascii="Arial" w:hAnsi="Arial" w:cs="Arial"/>
        </w:rPr>
      </w:pPr>
    </w:p>
    <w:p w14:paraId="1E684A60"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1FA065D" w14:textId="77777777" w:rsidR="006A1950" w:rsidRDefault="006A1950" w:rsidP="0002278B">
      <w:pPr>
        <w:tabs>
          <w:tab w:val="left" w:pos="851"/>
          <w:tab w:val="left" w:pos="1701"/>
          <w:tab w:val="right" w:pos="6804"/>
          <w:tab w:val="right" w:pos="8364"/>
        </w:tabs>
        <w:ind w:right="96"/>
        <w:jc w:val="both"/>
        <w:rPr>
          <w:rFonts w:ascii="Arial" w:hAnsi="Arial" w:cs="Arial"/>
        </w:rPr>
      </w:pPr>
    </w:p>
    <w:p w14:paraId="0FD2EE30"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A085718" w14:textId="77777777" w:rsidR="006A1950" w:rsidRDefault="006A1950" w:rsidP="0002278B">
      <w:pPr>
        <w:tabs>
          <w:tab w:val="left" w:pos="851"/>
          <w:tab w:val="left" w:pos="1701"/>
          <w:tab w:val="right" w:pos="6804"/>
          <w:tab w:val="right" w:pos="8364"/>
        </w:tabs>
        <w:ind w:right="96"/>
        <w:jc w:val="both"/>
        <w:rPr>
          <w:rFonts w:ascii="Arial" w:hAnsi="Arial" w:cs="Arial"/>
        </w:rPr>
      </w:pPr>
    </w:p>
    <w:p w14:paraId="1D01FB47" w14:textId="77777777" w:rsidR="006A1950" w:rsidRDefault="006A1950" w:rsidP="0002278B">
      <w:pPr>
        <w:tabs>
          <w:tab w:val="left" w:pos="851"/>
          <w:tab w:val="left" w:pos="1701"/>
          <w:tab w:val="right" w:pos="6804"/>
          <w:tab w:val="right" w:pos="8364"/>
        </w:tabs>
        <w:ind w:right="96"/>
        <w:jc w:val="both"/>
        <w:rPr>
          <w:rFonts w:ascii="Arial" w:hAnsi="Arial" w:cs="Arial"/>
        </w:rPr>
      </w:pPr>
    </w:p>
    <w:p w14:paraId="7011982D" w14:textId="77777777" w:rsidR="006A1950" w:rsidRDefault="006A1950" w:rsidP="0002278B">
      <w:pPr>
        <w:tabs>
          <w:tab w:val="left" w:pos="851"/>
          <w:tab w:val="left" w:pos="1701"/>
          <w:tab w:val="right" w:pos="6804"/>
          <w:tab w:val="right" w:pos="8364"/>
        </w:tabs>
        <w:ind w:right="96"/>
        <w:jc w:val="both"/>
        <w:rPr>
          <w:rFonts w:ascii="Arial" w:hAnsi="Arial" w:cs="Arial"/>
        </w:rPr>
      </w:pPr>
    </w:p>
    <w:p w14:paraId="6E07D7D4" w14:textId="77777777" w:rsidR="006A1950" w:rsidRDefault="006A1950" w:rsidP="0002278B">
      <w:pPr>
        <w:tabs>
          <w:tab w:val="left" w:pos="851"/>
          <w:tab w:val="left" w:pos="1701"/>
          <w:tab w:val="right" w:pos="6804"/>
          <w:tab w:val="right" w:pos="8364"/>
        </w:tabs>
        <w:ind w:right="96"/>
        <w:jc w:val="both"/>
        <w:rPr>
          <w:rFonts w:ascii="Arial" w:hAnsi="Arial" w:cs="Arial"/>
        </w:rPr>
      </w:pPr>
    </w:p>
    <w:p w14:paraId="3DEFC5FE" w14:textId="77777777" w:rsidR="006A1950" w:rsidRDefault="006A1950" w:rsidP="0002278B">
      <w:pPr>
        <w:tabs>
          <w:tab w:val="left" w:pos="851"/>
          <w:tab w:val="left" w:pos="1701"/>
          <w:tab w:val="right" w:pos="6804"/>
          <w:tab w:val="right" w:pos="8364"/>
        </w:tabs>
        <w:ind w:right="96"/>
        <w:jc w:val="both"/>
        <w:rPr>
          <w:rFonts w:ascii="Arial" w:hAnsi="Arial" w:cs="Arial"/>
        </w:rPr>
      </w:pPr>
    </w:p>
    <w:p w14:paraId="328B835B"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D3B0AFC" w14:textId="77777777" w:rsidR="006A1950" w:rsidRDefault="006A1950" w:rsidP="0002278B">
      <w:pPr>
        <w:tabs>
          <w:tab w:val="left" w:pos="851"/>
          <w:tab w:val="left" w:pos="1701"/>
          <w:tab w:val="right" w:pos="6804"/>
          <w:tab w:val="right" w:pos="8364"/>
        </w:tabs>
        <w:ind w:right="96"/>
        <w:jc w:val="both"/>
        <w:rPr>
          <w:rFonts w:ascii="Arial" w:hAnsi="Arial" w:cs="Arial"/>
        </w:rPr>
      </w:pPr>
    </w:p>
    <w:p w14:paraId="4D211F9E" w14:textId="77777777" w:rsidR="006A1950" w:rsidRDefault="006A1950" w:rsidP="0002278B">
      <w:pPr>
        <w:tabs>
          <w:tab w:val="left" w:pos="851"/>
          <w:tab w:val="left" w:pos="1701"/>
          <w:tab w:val="right" w:pos="6804"/>
          <w:tab w:val="right" w:pos="8364"/>
        </w:tabs>
        <w:ind w:right="96"/>
        <w:jc w:val="both"/>
        <w:rPr>
          <w:rFonts w:ascii="Arial" w:hAnsi="Arial" w:cs="Arial"/>
        </w:rPr>
      </w:pPr>
    </w:p>
    <w:p w14:paraId="0AC6C179" w14:textId="77777777" w:rsidR="006A1950" w:rsidRDefault="006A1950" w:rsidP="0002278B">
      <w:pPr>
        <w:tabs>
          <w:tab w:val="left" w:pos="851"/>
          <w:tab w:val="left" w:pos="1701"/>
          <w:tab w:val="right" w:pos="6804"/>
          <w:tab w:val="right" w:pos="8364"/>
        </w:tabs>
        <w:ind w:right="96"/>
        <w:jc w:val="both"/>
        <w:rPr>
          <w:rFonts w:ascii="Arial" w:hAnsi="Arial" w:cs="Arial"/>
        </w:rPr>
      </w:pPr>
    </w:p>
    <w:p w14:paraId="05F906F8" w14:textId="77777777" w:rsidR="006A1950" w:rsidRDefault="006A1950" w:rsidP="0002278B">
      <w:pPr>
        <w:tabs>
          <w:tab w:val="left" w:pos="851"/>
          <w:tab w:val="left" w:pos="1701"/>
          <w:tab w:val="right" w:pos="6804"/>
          <w:tab w:val="right" w:pos="8364"/>
        </w:tabs>
        <w:ind w:right="96"/>
        <w:jc w:val="both"/>
        <w:rPr>
          <w:rFonts w:ascii="Arial" w:hAnsi="Arial" w:cs="Arial"/>
        </w:rPr>
      </w:pPr>
    </w:p>
    <w:p w14:paraId="3D8CFA90" w14:textId="77777777" w:rsidR="006A1950" w:rsidRDefault="006A1950" w:rsidP="0002278B">
      <w:pPr>
        <w:tabs>
          <w:tab w:val="left" w:pos="851"/>
          <w:tab w:val="left" w:pos="1701"/>
          <w:tab w:val="right" w:pos="6804"/>
          <w:tab w:val="right" w:pos="8364"/>
        </w:tabs>
        <w:ind w:right="96"/>
        <w:jc w:val="both"/>
        <w:rPr>
          <w:rFonts w:ascii="Arial" w:hAnsi="Arial" w:cs="Arial"/>
        </w:rPr>
      </w:pPr>
    </w:p>
    <w:p w14:paraId="64752F11" w14:textId="77777777" w:rsidR="006A1950" w:rsidRDefault="006A1950" w:rsidP="0002278B">
      <w:pPr>
        <w:tabs>
          <w:tab w:val="left" w:pos="851"/>
          <w:tab w:val="left" w:pos="1701"/>
          <w:tab w:val="right" w:pos="6804"/>
          <w:tab w:val="right" w:pos="8364"/>
        </w:tabs>
        <w:ind w:right="96"/>
        <w:jc w:val="both"/>
        <w:rPr>
          <w:rFonts w:ascii="Arial" w:hAnsi="Arial" w:cs="Arial"/>
        </w:rPr>
      </w:pPr>
    </w:p>
    <w:p w14:paraId="7E9B8753"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FA3676D"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AC38635"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A006F47" w14:textId="77777777" w:rsidR="00882F60" w:rsidRDefault="00882F60" w:rsidP="0002278B">
      <w:pPr>
        <w:tabs>
          <w:tab w:val="left" w:pos="851"/>
          <w:tab w:val="left" w:pos="1701"/>
          <w:tab w:val="right" w:pos="6804"/>
          <w:tab w:val="right" w:pos="8364"/>
        </w:tabs>
        <w:ind w:right="96"/>
        <w:jc w:val="both"/>
        <w:rPr>
          <w:rFonts w:ascii="Arial" w:hAnsi="Arial" w:cs="Arial"/>
        </w:rPr>
      </w:pPr>
    </w:p>
    <w:p w14:paraId="6DB9D054" w14:textId="77777777" w:rsidR="00882F60" w:rsidRDefault="00882F60" w:rsidP="0002278B">
      <w:pPr>
        <w:tabs>
          <w:tab w:val="left" w:pos="851"/>
          <w:tab w:val="left" w:pos="1701"/>
          <w:tab w:val="right" w:pos="6804"/>
          <w:tab w:val="right" w:pos="8364"/>
        </w:tabs>
        <w:ind w:right="96"/>
        <w:jc w:val="both"/>
        <w:rPr>
          <w:rFonts w:ascii="Arial" w:hAnsi="Arial" w:cs="Arial"/>
        </w:rPr>
      </w:pPr>
    </w:p>
    <w:p w14:paraId="0C7A290B" w14:textId="77777777" w:rsidR="00882F60" w:rsidRDefault="00882F60" w:rsidP="0002278B">
      <w:pPr>
        <w:tabs>
          <w:tab w:val="left" w:pos="851"/>
          <w:tab w:val="left" w:pos="1701"/>
          <w:tab w:val="right" w:pos="6804"/>
          <w:tab w:val="right" w:pos="8364"/>
        </w:tabs>
        <w:ind w:right="96"/>
        <w:jc w:val="both"/>
        <w:rPr>
          <w:rFonts w:ascii="Arial" w:hAnsi="Arial" w:cs="Arial"/>
        </w:rPr>
      </w:pPr>
    </w:p>
    <w:p w14:paraId="45854EA8" w14:textId="77777777" w:rsidR="006A1950" w:rsidRDefault="006A1950" w:rsidP="0002278B">
      <w:pPr>
        <w:tabs>
          <w:tab w:val="left" w:pos="851"/>
          <w:tab w:val="left" w:pos="1701"/>
          <w:tab w:val="right" w:pos="6804"/>
          <w:tab w:val="right" w:pos="8364"/>
        </w:tabs>
        <w:ind w:right="96"/>
        <w:jc w:val="both"/>
        <w:rPr>
          <w:rFonts w:ascii="Arial" w:hAnsi="Arial" w:cs="Arial"/>
        </w:rPr>
      </w:pPr>
    </w:p>
    <w:p w14:paraId="26275DB2" w14:textId="77777777" w:rsidR="006A1950" w:rsidRDefault="006A1950" w:rsidP="0002278B">
      <w:pPr>
        <w:tabs>
          <w:tab w:val="left" w:pos="851"/>
          <w:tab w:val="left" w:pos="1701"/>
          <w:tab w:val="right" w:pos="6804"/>
          <w:tab w:val="right" w:pos="8364"/>
        </w:tabs>
        <w:ind w:right="96"/>
        <w:jc w:val="both"/>
        <w:rPr>
          <w:rFonts w:ascii="Arial" w:hAnsi="Arial" w:cs="Arial"/>
        </w:rPr>
      </w:pPr>
    </w:p>
    <w:p w14:paraId="4F424743" w14:textId="77777777" w:rsidR="00C47EFB" w:rsidRPr="008518BF" w:rsidRDefault="00C47EFB" w:rsidP="0002278B">
      <w:pPr>
        <w:tabs>
          <w:tab w:val="left" w:pos="851"/>
          <w:tab w:val="left" w:pos="1701"/>
          <w:tab w:val="right" w:pos="6804"/>
          <w:tab w:val="right" w:pos="8364"/>
        </w:tabs>
        <w:ind w:right="96"/>
        <w:jc w:val="both"/>
        <w:rPr>
          <w:rFonts w:ascii="Arial" w:hAnsi="Arial" w:cs="Arial"/>
          <w:sz w:val="40"/>
          <w:szCs w:val="40"/>
        </w:rPr>
      </w:pPr>
      <w:r w:rsidRPr="008518BF">
        <w:rPr>
          <w:rFonts w:ascii="Arial" w:hAnsi="Arial" w:cs="Arial"/>
          <w:sz w:val="40"/>
          <w:szCs w:val="40"/>
        </w:rPr>
        <w:lastRenderedPageBreak/>
        <w:t>Section 6</w:t>
      </w:r>
    </w:p>
    <w:p w14:paraId="3CB4A7C3" w14:textId="77777777" w:rsidR="00C47EFB" w:rsidRPr="00D502F7" w:rsidRDefault="00C47EFB" w:rsidP="00122D2D">
      <w:pPr>
        <w:numPr>
          <w:ilvl w:val="12"/>
          <w:numId w:val="0"/>
        </w:numPr>
        <w:tabs>
          <w:tab w:val="left" w:pos="851"/>
          <w:tab w:val="left" w:pos="1134"/>
        </w:tabs>
        <w:rPr>
          <w:rFonts w:ascii="Arial" w:hAnsi="Arial" w:cs="Arial"/>
          <w:b/>
          <w:sz w:val="32"/>
          <w:szCs w:val="32"/>
          <w:u w:val="single"/>
        </w:rPr>
      </w:pPr>
    </w:p>
    <w:p w14:paraId="7994B62F" w14:textId="77777777" w:rsidR="00D502F7" w:rsidRDefault="00C47EFB">
      <w:pPr>
        <w:rPr>
          <w:rFonts w:ascii="Arial" w:hAnsi="Arial" w:cs="Arial"/>
          <w:b/>
          <w:sz w:val="32"/>
          <w:szCs w:val="32"/>
          <w:u w:val="single"/>
        </w:rPr>
      </w:pPr>
      <w:r w:rsidRPr="00122D2D">
        <w:rPr>
          <w:rFonts w:ascii="Arial" w:hAnsi="Arial" w:cs="Arial"/>
          <w:b/>
          <w:sz w:val="32"/>
          <w:szCs w:val="32"/>
        </w:rPr>
        <w:t xml:space="preserve">VAT </w:t>
      </w:r>
      <w:r w:rsidR="00726C15">
        <w:rPr>
          <w:rFonts w:ascii="Arial" w:hAnsi="Arial" w:cs="Arial"/>
          <w:b/>
          <w:sz w:val="32"/>
          <w:szCs w:val="32"/>
        </w:rPr>
        <w:t>and other</w:t>
      </w:r>
      <w:r w:rsidR="00D67162" w:rsidRPr="00122D2D">
        <w:rPr>
          <w:rFonts w:ascii="Arial" w:hAnsi="Arial" w:cs="Arial"/>
          <w:b/>
          <w:sz w:val="32"/>
          <w:szCs w:val="32"/>
        </w:rPr>
        <w:t xml:space="preserve"> T</w:t>
      </w:r>
      <w:r w:rsidR="00726C15">
        <w:rPr>
          <w:rFonts w:ascii="Arial" w:hAnsi="Arial" w:cs="Arial"/>
          <w:b/>
          <w:sz w:val="32"/>
          <w:szCs w:val="32"/>
        </w:rPr>
        <w:t>axation</w:t>
      </w:r>
    </w:p>
    <w:p w14:paraId="591E1AD0" w14:textId="77777777" w:rsidR="00D67162" w:rsidRDefault="00D67162">
      <w:pPr>
        <w:rPr>
          <w:rFonts w:ascii="Arial" w:hAnsi="Arial" w:cs="Arial"/>
          <w:szCs w:val="24"/>
        </w:rPr>
      </w:pPr>
    </w:p>
    <w:p w14:paraId="72F79392" w14:textId="77777777" w:rsidR="00DA15EE" w:rsidRPr="00B26DDE" w:rsidRDefault="00C47EFB">
      <w:pPr>
        <w:rPr>
          <w:rFonts w:ascii="Arial" w:hAnsi="Arial" w:cs="Arial"/>
          <w:b/>
          <w:szCs w:val="24"/>
        </w:rPr>
      </w:pPr>
      <w:r w:rsidRPr="00B26DDE">
        <w:rPr>
          <w:rFonts w:ascii="Arial" w:hAnsi="Arial" w:cs="Arial"/>
          <w:b/>
          <w:szCs w:val="24"/>
        </w:rPr>
        <w:t>6.1</w:t>
      </w:r>
      <w:r w:rsidRPr="00B26DDE">
        <w:rPr>
          <w:rFonts w:ascii="Arial" w:hAnsi="Arial" w:cs="Arial"/>
          <w:b/>
          <w:szCs w:val="24"/>
        </w:rPr>
        <w:tab/>
      </w:r>
      <w:r w:rsidR="00254816" w:rsidRPr="00B26DDE">
        <w:rPr>
          <w:rFonts w:ascii="Arial" w:hAnsi="Arial" w:cs="Arial"/>
          <w:b/>
          <w:szCs w:val="24"/>
        </w:rPr>
        <w:t xml:space="preserve">VAT – </w:t>
      </w:r>
      <w:r w:rsidRPr="00B26DDE">
        <w:rPr>
          <w:rFonts w:ascii="Arial" w:hAnsi="Arial" w:cs="Arial"/>
          <w:b/>
          <w:szCs w:val="24"/>
        </w:rPr>
        <w:t>Introduction</w:t>
      </w:r>
      <w:r w:rsidR="00254816" w:rsidRPr="00B26DDE">
        <w:rPr>
          <w:rFonts w:ascii="Arial" w:hAnsi="Arial" w:cs="Arial"/>
          <w:b/>
          <w:szCs w:val="24"/>
        </w:rPr>
        <w:t xml:space="preserve"> and link </w:t>
      </w:r>
      <w:r w:rsidR="002B5365" w:rsidRPr="00B26DDE">
        <w:rPr>
          <w:rFonts w:ascii="Arial" w:hAnsi="Arial" w:cs="Arial"/>
          <w:b/>
          <w:szCs w:val="24"/>
        </w:rPr>
        <w:t>to G</w:t>
      </w:r>
      <w:r w:rsidR="00254816" w:rsidRPr="00B26DDE">
        <w:rPr>
          <w:rFonts w:ascii="Arial" w:hAnsi="Arial" w:cs="Arial"/>
          <w:b/>
          <w:szCs w:val="24"/>
        </w:rPr>
        <w:t>uidance</w:t>
      </w:r>
    </w:p>
    <w:p w14:paraId="1EE54B77" w14:textId="77777777" w:rsidR="00DA15EE" w:rsidRDefault="00DA15EE" w:rsidP="00DA15EE">
      <w:pPr>
        <w:tabs>
          <w:tab w:val="left" w:pos="1134"/>
        </w:tabs>
        <w:jc w:val="both"/>
        <w:rPr>
          <w:rFonts w:ascii="Arial" w:hAnsi="Arial" w:cs="Arial"/>
          <w:b/>
          <w:szCs w:val="24"/>
        </w:rPr>
      </w:pPr>
    </w:p>
    <w:p w14:paraId="5D8CDEC8" w14:textId="77777777" w:rsidR="00C47EFB" w:rsidRPr="00B26DDE" w:rsidRDefault="002B5365" w:rsidP="002B5365">
      <w:pPr>
        <w:tabs>
          <w:tab w:val="left" w:pos="1134"/>
        </w:tabs>
        <w:jc w:val="both"/>
        <w:rPr>
          <w:rFonts w:ascii="Arial" w:hAnsi="Arial" w:cs="Arial"/>
          <w:b/>
          <w:szCs w:val="24"/>
        </w:rPr>
      </w:pPr>
      <w:r w:rsidRPr="00B26DDE">
        <w:rPr>
          <w:rFonts w:ascii="Arial" w:hAnsi="Arial" w:cs="Arial"/>
          <w:b/>
          <w:szCs w:val="24"/>
        </w:rPr>
        <w:t>6.2</w:t>
      </w:r>
      <w:r w:rsidR="00DA15EE" w:rsidRPr="00B26DDE">
        <w:rPr>
          <w:rFonts w:ascii="Arial" w:hAnsi="Arial" w:cs="Arial"/>
          <w:b/>
          <w:szCs w:val="24"/>
        </w:rPr>
        <w:t xml:space="preserve">    Construction</w:t>
      </w:r>
      <w:r w:rsidR="00C47EFB" w:rsidRPr="00B26DDE">
        <w:rPr>
          <w:rFonts w:ascii="Arial" w:hAnsi="Arial" w:cs="Arial"/>
          <w:b/>
          <w:szCs w:val="24"/>
        </w:rPr>
        <w:t xml:space="preserve"> Industry Tax</w:t>
      </w:r>
    </w:p>
    <w:p w14:paraId="004B9499" w14:textId="77777777" w:rsidR="00B26DDE" w:rsidRDefault="00B26DDE" w:rsidP="00B26DDE">
      <w:pPr>
        <w:tabs>
          <w:tab w:val="left" w:pos="851"/>
          <w:tab w:val="left" w:pos="1134"/>
        </w:tabs>
        <w:jc w:val="both"/>
        <w:rPr>
          <w:rFonts w:ascii="Arial" w:hAnsi="Arial" w:cs="Arial"/>
          <w:b/>
          <w:szCs w:val="24"/>
        </w:rPr>
      </w:pPr>
    </w:p>
    <w:p w14:paraId="6E90614F" w14:textId="77777777" w:rsidR="00C47EFB" w:rsidRDefault="00DA15EE" w:rsidP="00B26DDE">
      <w:pPr>
        <w:tabs>
          <w:tab w:val="left" w:pos="851"/>
          <w:tab w:val="left" w:pos="1134"/>
        </w:tabs>
        <w:jc w:val="both"/>
        <w:rPr>
          <w:rFonts w:ascii="Arial" w:hAnsi="Arial" w:cs="Arial"/>
          <w:b/>
          <w:szCs w:val="24"/>
        </w:rPr>
      </w:pPr>
      <w:r>
        <w:rPr>
          <w:rFonts w:ascii="Arial" w:hAnsi="Arial" w:cs="Arial"/>
          <w:b/>
          <w:szCs w:val="24"/>
        </w:rPr>
        <w:t>6</w:t>
      </w:r>
      <w:r w:rsidR="002B5365">
        <w:rPr>
          <w:rFonts w:ascii="Arial" w:hAnsi="Arial" w:cs="Arial"/>
          <w:b/>
          <w:szCs w:val="24"/>
        </w:rPr>
        <w:t>.3</w:t>
      </w:r>
      <w:r>
        <w:rPr>
          <w:rFonts w:ascii="Arial" w:hAnsi="Arial" w:cs="Arial"/>
          <w:b/>
          <w:szCs w:val="24"/>
        </w:rPr>
        <w:t xml:space="preserve"> </w:t>
      </w:r>
      <w:r w:rsidR="00C47EFB">
        <w:rPr>
          <w:rFonts w:ascii="Arial" w:hAnsi="Arial" w:cs="Arial"/>
          <w:b/>
          <w:szCs w:val="24"/>
        </w:rPr>
        <w:t>PAYE System</w:t>
      </w:r>
    </w:p>
    <w:p w14:paraId="33F20897" w14:textId="77777777" w:rsidR="00C47EFB" w:rsidRDefault="00C47EFB">
      <w:pPr>
        <w:tabs>
          <w:tab w:val="left" w:pos="851"/>
          <w:tab w:val="left" w:pos="1134"/>
        </w:tabs>
        <w:jc w:val="both"/>
        <w:rPr>
          <w:rFonts w:ascii="Arial" w:hAnsi="Arial" w:cs="Arial"/>
          <w:b/>
          <w:szCs w:val="24"/>
        </w:rPr>
      </w:pPr>
    </w:p>
    <w:p w14:paraId="67405881" w14:textId="77777777"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Introduction</w:t>
      </w:r>
    </w:p>
    <w:p w14:paraId="2A9029ED" w14:textId="77777777" w:rsidR="00C47EFB" w:rsidRDefault="003642F7" w:rsidP="00814BD3">
      <w:pPr>
        <w:numPr>
          <w:ilvl w:val="2"/>
          <w:numId w:val="50"/>
        </w:numPr>
        <w:tabs>
          <w:tab w:val="left" w:pos="1134"/>
        </w:tabs>
        <w:jc w:val="both"/>
        <w:rPr>
          <w:rFonts w:ascii="Arial" w:hAnsi="Arial" w:cs="Arial"/>
          <w:szCs w:val="24"/>
        </w:rPr>
      </w:pPr>
      <w:r>
        <w:rPr>
          <w:rFonts w:ascii="Arial" w:hAnsi="Arial" w:cs="Arial"/>
          <w:szCs w:val="24"/>
        </w:rPr>
        <w:t>Responsibility</w:t>
      </w:r>
      <w:r w:rsidR="00C47EFB">
        <w:rPr>
          <w:rFonts w:ascii="Arial" w:hAnsi="Arial" w:cs="Arial"/>
          <w:szCs w:val="24"/>
        </w:rPr>
        <w:t xml:space="preserve"> for PAYE Administration</w:t>
      </w:r>
    </w:p>
    <w:p w14:paraId="77A53380" w14:textId="77777777"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Income Tax</w:t>
      </w:r>
    </w:p>
    <w:p w14:paraId="17B59D81" w14:textId="77777777"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National Insurance Contributions (NIC)</w:t>
      </w:r>
    </w:p>
    <w:p w14:paraId="2D6815D6" w14:textId="77777777"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PAYE and the Use of a Payroll System</w:t>
      </w:r>
    </w:p>
    <w:p w14:paraId="0D1A8085" w14:textId="77777777"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PAYE Forms</w:t>
      </w:r>
    </w:p>
    <w:p w14:paraId="4CC1369F" w14:textId="77777777"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Benefits-in-Kind and Expense Payments</w:t>
      </w:r>
    </w:p>
    <w:p w14:paraId="2B595678" w14:textId="77777777"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Payroll Records Prepared During the Tax Year</w:t>
      </w:r>
    </w:p>
    <w:p w14:paraId="1D56F1DE" w14:textId="77777777" w:rsidR="00C47EFB" w:rsidRDefault="00C47EFB" w:rsidP="00814BD3">
      <w:pPr>
        <w:numPr>
          <w:ilvl w:val="2"/>
          <w:numId w:val="50"/>
        </w:numPr>
        <w:tabs>
          <w:tab w:val="left" w:pos="1134"/>
        </w:tabs>
        <w:jc w:val="both"/>
        <w:rPr>
          <w:rFonts w:ascii="Arial" w:hAnsi="Arial" w:cs="Arial"/>
          <w:szCs w:val="24"/>
        </w:rPr>
      </w:pPr>
      <w:r>
        <w:rPr>
          <w:rFonts w:ascii="Arial" w:hAnsi="Arial" w:cs="Arial"/>
          <w:szCs w:val="24"/>
        </w:rPr>
        <w:t>Payroll Records at the End of the Tax Year</w:t>
      </w:r>
    </w:p>
    <w:p w14:paraId="2B8994F0" w14:textId="77777777" w:rsidR="00C47EFB" w:rsidRDefault="00C47EFB">
      <w:pPr>
        <w:numPr>
          <w:ilvl w:val="12"/>
          <w:numId w:val="0"/>
        </w:numPr>
        <w:tabs>
          <w:tab w:val="left" w:pos="851"/>
          <w:tab w:val="left" w:pos="1134"/>
        </w:tabs>
        <w:jc w:val="both"/>
        <w:rPr>
          <w:rFonts w:ascii="Arial" w:hAnsi="Arial" w:cs="Arial"/>
          <w:b/>
          <w:szCs w:val="24"/>
        </w:rPr>
      </w:pPr>
    </w:p>
    <w:p w14:paraId="58237302" w14:textId="77777777" w:rsidR="00B26DDE" w:rsidRDefault="00B26DDE">
      <w:pPr>
        <w:numPr>
          <w:ilvl w:val="12"/>
          <w:numId w:val="0"/>
        </w:numPr>
        <w:tabs>
          <w:tab w:val="left" w:pos="851"/>
          <w:tab w:val="left" w:pos="1134"/>
        </w:tabs>
        <w:jc w:val="both"/>
        <w:rPr>
          <w:rFonts w:ascii="Arial" w:hAnsi="Arial" w:cs="Arial"/>
          <w:b/>
          <w:szCs w:val="24"/>
        </w:rPr>
      </w:pPr>
    </w:p>
    <w:p w14:paraId="62FFF9ED" w14:textId="77777777" w:rsidR="006A1950" w:rsidRDefault="006A1950">
      <w:pPr>
        <w:widowControl/>
        <w:rPr>
          <w:rFonts w:ascii="Arial" w:hAnsi="Arial" w:cs="Arial"/>
          <w:b/>
          <w:szCs w:val="24"/>
        </w:rPr>
      </w:pPr>
    </w:p>
    <w:p w14:paraId="1123F003" w14:textId="77777777" w:rsidR="006A1950" w:rsidRDefault="006A1950">
      <w:pPr>
        <w:widowControl/>
        <w:rPr>
          <w:rFonts w:ascii="Arial" w:hAnsi="Arial" w:cs="Arial"/>
          <w:b/>
          <w:szCs w:val="24"/>
        </w:rPr>
      </w:pPr>
    </w:p>
    <w:p w14:paraId="2ABB60AF" w14:textId="77777777" w:rsidR="006A1950" w:rsidRDefault="006A1950">
      <w:pPr>
        <w:widowControl/>
        <w:rPr>
          <w:rFonts w:ascii="Arial" w:hAnsi="Arial" w:cs="Arial"/>
          <w:b/>
          <w:szCs w:val="24"/>
        </w:rPr>
      </w:pPr>
    </w:p>
    <w:p w14:paraId="7178D8E3" w14:textId="77777777" w:rsidR="006A1950" w:rsidRDefault="006A1950">
      <w:pPr>
        <w:widowControl/>
        <w:rPr>
          <w:rFonts w:ascii="Arial" w:hAnsi="Arial" w:cs="Arial"/>
          <w:b/>
          <w:szCs w:val="24"/>
        </w:rPr>
      </w:pPr>
    </w:p>
    <w:p w14:paraId="442568F6" w14:textId="77777777" w:rsidR="006A1950" w:rsidRDefault="006A1950">
      <w:pPr>
        <w:widowControl/>
        <w:rPr>
          <w:rFonts w:ascii="Arial" w:hAnsi="Arial" w:cs="Arial"/>
          <w:b/>
          <w:szCs w:val="24"/>
        </w:rPr>
      </w:pPr>
    </w:p>
    <w:p w14:paraId="6A387FCE" w14:textId="77777777" w:rsidR="006A1950" w:rsidRDefault="006A1950">
      <w:pPr>
        <w:widowControl/>
        <w:rPr>
          <w:rFonts w:ascii="Arial" w:hAnsi="Arial" w:cs="Arial"/>
          <w:b/>
          <w:szCs w:val="24"/>
        </w:rPr>
      </w:pPr>
    </w:p>
    <w:p w14:paraId="148BE4E5" w14:textId="77777777" w:rsidR="006A1950" w:rsidRDefault="006A1950">
      <w:pPr>
        <w:widowControl/>
        <w:rPr>
          <w:rFonts w:ascii="Arial" w:hAnsi="Arial" w:cs="Arial"/>
          <w:b/>
          <w:szCs w:val="24"/>
        </w:rPr>
      </w:pPr>
    </w:p>
    <w:p w14:paraId="55D8DD9D" w14:textId="77777777" w:rsidR="006A1950" w:rsidRDefault="006A1950">
      <w:pPr>
        <w:widowControl/>
        <w:rPr>
          <w:rFonts w:ascii="Arial" w:hAnsi="Arial" w:cs="Arial"/>
          <w:b/>
          <w:szCs w:val="24"/>
        </w:rPr>
      </w:pPr>
    </w:p>
    <w:p w14:paraId="7BBAA141" w14:textId="77777777" w:rsidR="006A1950" w:rsidRDefault="006A1950">
      <w:pPr>
        <w:widowControl/>
        <w:rPr>
          <w:rFonts w:ascii="Arial" w:hAnsi="Arial" w:cs="Arial"/>
          <w:b/>
          <w:szCs w:val="24"/>
        </w:rPr>
      </w:pPr>
    </w:p>
    <w:p w14:paraId="41C936EB" w14:textId="77777777" w:rsidR="006A1950" w:rsidRDefault="006A1950">
      <w:pPr>
        <w:widowControl/>
        <w:rPr>
          <w:rFonts w:ascii="Arial" w:hAnsi="Arial" w:cs="Arial"/>
          <w:b/>
          <w:szCs w:val="24"/>
        </w:rPr>
      </w:pPr>
    </w:p>
    <w:p w14:paraId="5F4CBC65" w14:textId="77777777" w:rsidR="006A1950" w:rsidRDefault="006A1950">
      <w:pPr>
        <w:widowControl/>
        <w:rPr>
          <w:rFonts w:ascii="Arial" w:hAnsi="Arial" w:cs="Arial"/>
          <w:b/>
          <w:szCs w:val="24"/>
        </w:rPr>
      </w:pPr>
    </w:p>
    <w:p w14:paraId="1DE46588" w14:textId="77777777" w:rsidR="006A1950" w:rsidRDefault="006A1950">
      <w:pPr>
        <w:widowControl/>
        <w:rPr>
          <w:rFonts w:ascii="Arial" w:hAnsi="Arial" w:cs="Arial"/>
          <w:b/>
          <w:szCs w:val="24"/>
        </w:rPr>
      </w:pPr>
    </w:p>
    <w:p w14:paraId="5E17C907" w14:textId="77777777" w:rsidR="006A1950" w:rsidRDefault="006A1950">
      <w:pPr>
        <w:widowControl/>
        <w:rPr>
          <w:rFonts w:ascii="Arial" w:hAnsi="Arial" w:cs="Arial"/>
          <w:b/>
          <w:szCs w:val="24"/>
        </w:rPr>
      </w:pPr>
    </w:p>
    <w:p w14:paraId="5187FB57" w14:textId="77777777" w:rsidR="006A1950" w:rsidRDefault="006A1950">
      <w:pPr>
        <w:widowControl/>
        <w:rPr>
          <w:rFonts w:ascii="Arial" w:hAnsi="Arial" w:cs="Arial"/>
          <w:b/>
          <w:szCs w:val="24"/>
        </w:rPr>
      </w:pPr>
    </w:p>
    <w:p w14:paraId="68C224BA" w14:textId="77777777" w:rsidR="006A1950" w:rsidRDefault="006A1950">
      <w:pPr>
        <w:widowControl/>
        <w:rPr>
          <w:rFonts w:ascii="Arial" w:hAnsi="Arial" w:cs="Arial"/>
          <w:b/>
          <w:szCs w:val="24"/>
        </w:rPr>
      </w:pPr>
    </w:p>
    <w:p w14:paraId="7B07D187" w14:textId="77777777" w:rsidR="006A1950" w:rsidRDefault="006A1950">
      <w:pPr>
        <w:widowControl/>
        <w:rPr>
          <w:rFonts w:ascii="Arial" w:hAnsi="Arial" w:cs="Arial"/>
          <w:b/>
          <w:szCs w:val="24"/>
        </w:rPr>
      </w:pPr>
    </w:p>
    <w:p w14:paraId="75FE1FB3" w14:textId="77777777" w:rsidR="006A1950" w:rsidRDefault="006A1950">
      <w:pPr>
        <w:widowControl/>
        <w:rPr>
          <w:rFonts w:ascii="Arial" w:hAnsi="Arial" w:cs="Arial"/>
          <w:b/>
          <w:szCs w:val="24"/>
        </w:rPr>
      </w:pPr>
    </w:p>
    <w:p w14:paraId="31131961" w14:textId="77777777" w:rsidR="006A1950" w:rsidRDefault="006A1950">
      <w:pPr>
        <w:widowControl/>
        <w:rPr>
          <w:rFonts w:ascii="Arial" w:hAnsi="Arial" w:cs="Arial"/>
          <w:b/>
          <w:szCs w:val="24"/>
        </w:rPr>
      </w:pPr>
    </w:p>
    <w:p w14:paraId="44C161C0" w14:textId="77777777" w:rsidR="006A1950" w:rsidRDefault="006A1950">
      <w:pPr>
        <w:widowControl/>
        <w:rPr>
          <w:rFonts w:ascii="Arial" w:hAnsi="Arial" w:cs="Arial"/>
          <w:b/>
          <w:szCs w:val="24"/>
        </w:rPr>
      </w:pPr>
    </w:p>
    <w:p w14:paraId="49CFCF7A" w14:textId="77777777" w:rsidR="006A1950" w:rsidRDefault="006A1950">
      <w:pPr>
        <w:widowControl/>
        <w:rPr>
          <w:rFonts w:ascii="Arial" w:hAnsi="Arial" w:cs="Arial"/>
          <w:b/>
          <w:szCs w:val="24"/>
        </w:rPr>
      </w:pPr>
    </w:p>
    <w:p w14:paraId="44575529" w14:textId="77777777" w:rsidR="006A1950" w:rsidRDefault="006A1950">
      <w:pPr>
        <w:widowControl/>
        <w:rPr>
          <w:rFonts w:ascii="Arial" w:hAnsi="Arial" w:cs="Arial"/>
          <w:b/>
          <w:szCs w:val="24"/>
        </w:rPr>
      </w:pPr>
    </w:p>
    <w:p w14:paraId="656AD790" w14:textId="77777777" w:rsidR="006A1950" w:rsidRDefault="006A1950">
      <w:pPr>
        <w:widowControl/>
        <w:rPr>
          <w:rFonts w:ascii="Arial" w:hAnsi="Arial" w:cs="Arial"/>
          <w:b/>
          <w:szCs w:val="24"/>
        </w:rPr>
      </w:pPr>
    </w:p>
    <w:p w14:paraId="4EDCAF11" w14:textId="77777777" w:rsidR="006A1950" w:rsidRDefault="006A1950">
      <w:pPr>
        <w:widowControl/>
        <w:rPr>
          <w:rFonts w:ascii="Arial" w:hAnsi="Arial" w:cs="Arial"/>
          <w:b/>
          <w:szCs w:val="24"/>
        </w:rPr>
      </w:pPr>
    </w:p>
    <w:p w14:paraId="0334ED68" w14:textId="77777777" w:rsidR="006A1950" w:rsidRDefault="006A1950">
      <w:pPr>
        <w:widowControl/>
        <w:rPr>
          <w:rFonts w:ascii="Arial" w:hAnsi="Arial" w:cs="Arial"/>
          <w:b/>
          <w:szCs w:val="24"/>
        </w:rPr>
      </w:pPr>
    </w:p>
    <w:p w14:paraId="2084542C" w14:textId="77777777" w:rsidR="006A1950" w:rsidRDefault="006A1950">
      <w:pPr>
        <w:widowControl/>
        <w:rPr>
          <w:rFonts w:ascii="Arial" w:hAnsi="Arial" w:cs="Arial"/>
          <w:b/>
          <w:szCs w:val="24"/>
        </w:rPr>
      </w:pPr>
    </w:p>
    <w:p w14:paraId="0F9DE7F8" w14:textId="77777777" w:rsidR="006A1950" w:rsidRDefault="006A1950">
      <w:pPr>
        <w:widowControl/>
        <w:rPr>
          <w:rFonts w:ascii="Arial" w:hAnsi="Arial" w:cs="Arial"/>
          <w:b/>
          <w:szCs w:val="24"/>
        </w:rPr>
      </w:pPr>
    </w:p>
    <w:p w14:paraId="37D8C041" w14:textId="77777777" w:rsidR="006A1950" w:rsidRDefault="006A1950">
      <w:pPr>
        <w:widowControl/>
        <w:rPr>
          <w:rFonts w:ascii="Arial" w:hAnsi="Arial" w:cs="Arial"/>
          <w:b/>
          <w:szCs w:val="24"/>
        </w:rPr>
      </w:pPr>
    </w:p>
    <w:p w14:paraId="11544912" w14:textId="77777777" w:rsidR="006A1950" w:rsidRDefault="006A1950">
      <w:pPr>
        <w:widowControl/>
        <w:rPr>
          <w:rFonts w:ascii="Arial" w:hAnsi="Arial" w:cs="Arial"/>
          <w:b/>
          <w:szCs w:val="24"/>
        </w:rPr>
      </w:pPr>
    </w:p>
    <w:p w14:paraId="6983E7A4" w14:textId="77777777" w:rsidR="006A1950" w:rsidRDefault="006A1950">
      <w:pPr>
        <w:widowControl/>
        <w:rPr>
          <w:rFonts w:ascii="Arial" w:hAnsi="Arial" w:cs="Arial"/>
          <w:b/>
          <w:szCs w:val="24"/>
        </w:rPr>
      </w:pPr>
    </w:p>
    <w:p w14:paraId="045A6FF3" w14:textId="77777777" w:rsidR="006A1950" w:rsidRDefault="006A1950">
      <w:pPr>
        <w:widowControl/>
        <w:rPr>
          <w:rFonts w:ascii="Arial" w:hAnsi="Arial" w:cs="Arial"/>
          <w:b/>
          <w:szCs w:val="24"/>
        </w:rPr>
      </w:pPr>
    </w:p>
    <w:p w14:paraId="1C8569F0" w14:textId="77777777" w:rsidR="006A1950" w:rsidRDefault="006A1950">
      <w:pPr>
        <w:widowControl/>
        <w:rPr>
          <w:rFonts w:ascii="Arial" w:hAnsi="Arial" w:cs="Arial"/>
          <w:b/>
          <w:szCs w:val="24"/>
        </w:rPr>
      </w:pPr>
    </w:p>
    <w:p w14:paraId="453DD98E" w14:textId="77777777" w:rsidR="00807898" w:rsidRDefault="00807898">
      <w:pPr>
        <w:widowControl/>
        <w:rPr>
          <w:rFonts w:ascii="Arial" w:hAnsi="Arial" w:cs="Arial"/>
          <w:b/>
          <w:szCs w:val="24"/>
        </w:rPr>
      </w:pPr>
      <w:r>
        <w:rPr>
          <w:rFonts w:ascii="Arial" w:hAnsi="Arial" w:cs="Arial"/>
          <w:b/>
          <w:szCs w:val="24"/>
        </w:rPr>
        <w:lastRenderedPageBreak/>
        <w:br w:type="page"/>
      </w:r>
    </w:p>
    <w:p w14:paraId="70CFED5B" w14:textId="77777777" w:rsidR="00C47EFB" w:rsidRPr="00D515CF" w:rsidRDefault="002B5365" w:rsidP="00814BD3">
      <w:pPr>
        <w:numPr>
          <w:ilvl w:val="1"/>
          <w:numId w:val="49"/>
        </w:numPr>
        <w:tabs>
          <w:tab w:val="left" w:pos="851"/>
          <w:tab w:val="left" w:pos="1134"/>
        </w:tabs>
        <w:jc w:val="both"/>
        <w:rPr>
          <w:rFonts w:ascii="Arial" w:hAnsi="Arial" w:cs="Arial"/>
          <w:b/>
          <w:sz w:val="32"/>
        </w:rPr>
      </w:pPr>
      <w:r w:rsidRPr="00D515CF">
        <w:rPr>
          <w:rFonts w:ascii="Arial" w:hAnsi="Arial" w:cs="Arial"/>
          <w:b/>
          <w:sz w:val="32"/>
        </w:rPr>
        <w:lastRenderedPageBreak/>
        <w:t>V</w:t>
      </w:r>
      <w:r w:rsidR="00486FF3">
        <w:rPr>
          <w:rFonts w:ascii="Arial" w:hAnsi="Arial" w:cs="Arial"/>
          <w:b/>
          <w:sz w:val="32"/>
        </w:rPr>
        <w:t>AT</w:t>
      </w:r>
      <w:r w:rsidRPr="00D515CF">
        <w:rPr>
          <w:rFonts w:ascii="Arial" w:hAnsi="Arial" w:cs="Arial"/>
          <w:b/>
          <w:sz w:val="32"/>
        </w:rPr>
        <w:t xml:space="preserve"> – </w:t>
      </w:r>
      <w:r w:rsidR="00C47EFB" w:rsidRPr="00D515CF">
        <w:rPr>
          <w:rFonts w:ascii="Arial" w:hAnsi="Arial" w:cs="Arial"/>
          <w:b/>
          <w:sz w:val="32"/>
        </w:rPr>
        <w:t>Introduction</w:t>
      </w:r>
      <w:r w:rsidRPr="00D515CF">
        <w:rPr>
          <w:rFonts w:ascii="Arial" w:hAnsi="Arial" w:cs="Arial"/>
          <w:b/>
          <w:sz w:val="32"/>
        </w:rPr>
        <w:t xml:space="preserve"> and Link to Guidance</w:t>
      </w:r>
    </w:p>
    <w:p w14:paraId="73D1B4EA" w14:textId="77777777" w:rsidR="00C47EFB" w:rsidRDefault="00C47EFB" w:rsidP="00DA15EE">
      <w:pPr>
        <w:jc w:val="both"/>
        <w:rPr>
          <w:rFonts w:ascii="Arial" w:hAnsi="Arial" w:cs="Arial"/>
          <w:b/>
          <w:szCs w:val="24"/>
        </w:rPr>
      </w:pPr>
    </w:p>
    <w:p w14:paraId="4F1674C3" w14:textId="77777777" w:rsidR="00FA6F29" w:rsidRDefault="00FA6F29" w:rsidP="00DA15EE">
      <w:pPr>
        <w:numPr>
          <w:ilvl w:val="12"/>
          <w:numId w:val="0"/>
        </w:numPr>
        <w:ind w:left="720"/>
        <w:jc w:val="both"/>
        <w:rPr>
          <w:rFonts w:ascii="Arial" w:hAnsi="Arial" w:cs="Arial"/>
          <w:szCs w:val="24"/>
        </w:rPr>
      </w:pPr>
      <w:r>
        <w:rPr>
          <w:rFonts w:ascii="Arial" w:hAnsi="Arial" w:cs="Arial"/>
          <w:szCs w:val="24"/>
        </w:rPr>
        <w:t>Comprehensive guidance on VAT,</w:t>
      </w:r>
      <w:r w:rsidR="00304FEF">
        <w:rPr>
          <w:rFonts w:ascii="Arial" w:hAnsi="Arial" w:cs="Arial"/>
          <w:szCs w:val="24"/>
        </w:rPr>
        <w:t xml:space="preserve"> setting out school </w:t>
      </w:r>
      <w:r w:rsidR="0026688F">
        <w:rPr>
          <w:rFonts w:ascii="Arial" w:hAnsi="Arial" w:cs="Arial"/>
          <w:szCs w:val="24"/>
        </w:rPr>
        <w:t>responsibilities</w:t>
      </w:r>
      <w:r w:rsidR="00304FEF">
        <w:rPr>
          <w:rFonts w:ascii="Arial" w:hAnsi="Arial" w:cs="Arial"/>
          <w:szCs w:val="24"/>
        </w:rPr>
        <w:t>, and</w:t>
      </w:r>
      <w:r>
        <w:rPr>
          <w:rFonts w:ascii="Arial" w:hAnsi="Arial" w:cs="Arial"/>
          <w:szCs w:val="24"/>
        </w:rPr>
        <w:t xml:space="preserve"> including the Local Authority’s</w:t>
      </w:r>
      <w:r w:rsidR="0026688F">
        <w:rPr>
          <w:rFonts w:ascii="Arial" w:hAnsi="Arial" w:cs="Arial"/>
          <w:szCs w:val="24"/>
        </w:rPr>
        <w:t xml:space="preserve"> detailed</w:t>
      </w:r>
      <w:r>
        <w:rPr>
          <w:rFonts w:ascii="Arial" w:hAnsi="Arial" w:cs="Arial"/>
          <w:szCs w:val="24"/>
        </w:rPr>
        <w:t xml:space="preserve"> VAT</w:t>
      </w:r>
      <w:r w:rsidR="00605ECC">
        <w:rPr>
          <w:rFonts w:ascii="Arial" w:hAnsi="Arial" w:cs="Arial"/>
          <w:szCs w:val="24"/>
        </w:rPr>
        <w:t xml:space="preserve"> Guide “School Education VAT</w:t>
      </w:r>
      <w:r>
        <w:rPr>
          <w:rFonts w:ascii="Arial" w:hAnsi="Arial" w:cs="Arial"/>
          <w:szCs w:val="24"/>
        </w:rPr>
        <w:t xml:space="preserve"> Manual</w:t>
      </w:r>
      <w:r w:rsidR="00605ECC">
        <w:rPr>
          <w:rFonts w:ascii="Arial" w:hAnsi="Arial" w:cs="Arial"/>
          <w:szCs w:val="24"/>
        </w:rPr>
        <w:t>”</w:t>
      </w:r>
      <w:r>
        <w:rPr>
          <w:rFonts w:ascii="Arial" w:hAnsi="Arial" w:cs="Arial"/>
          <w:szCs w:val="24"/>
        </w:rPr>
        <w:t xml:space="preserve">, can be accessed on </w:t>
      </w:r>
      <w:hyperlink r:id="rId44" w:history="1">
        <w:r w:rsidRPr="00FA6F29">
          <w:rPr>
            <w:rStyle w:val="Hyperlink"/>
            <w:rFonts w:ascii="Arial" w:hAnsi="Arial" w:cs="Arial"/>
            <w:szCs w:val="24"/>
          </w:rPr>
          <w:t>Bradford Schools Online</w:t>
        </w:r>
      </w:hyperlink>
      <w:r w:rsidR="00E267C7">
        <w:rPr>
          <w:rFonts w:ascii="Arial" w:hAnsi="Arial" w:cs="Arial"/>
          <w:szCs w:val="24"/>
        </w:rPr>
        <w:t xml:space="preserve">  (link to VAT guidance pages)</w:t>
      </w:r>
      <w:r>
        <w:rPr>
          <w:rFonts w:ascii="Arial" w:hAnsi="Arial" w:cs="Arial"/>
          <w:szCs w:val="24"/>
        </w:rPr>
        <w:t>.</w:t>
      </w:r>
    </w:p>
    <w:p w14:paraId="2B8A2B24" w14:textId="77777777" w:rsidR="00FA6F29" w:rsidRDefault="00FA6F29" w:rsidP="00DA15EE">
      <w:pPr>
        <w:numPr>
          <w:ilvl w:val="12"/>
          <w:numId w:val="0"/>
        </w:numPr>
        <w:ind w:left="720"/>
        <w:jc w:val="both"/>
        <w:rPr>
          <w:rFonts w:ascii="Arial" w:hAnsi="Arial" w:cs="Arial"/>
          <w:szCs w:val="24"/>
        </w:rPr>
      </w:pPr>
    </w:p>
    <w:p w14:paraId="6EA5D6CC" w14:textId="77777777" w:rsidR="00C47EFB" w:rsidRDefault="00C47EFB" w:rsidP="0026688F">
      <w:pPr>
        <w:numPr>
          <w:ilvl w:val="12"/>
          <w:numId w:val="0"/>
        </w:numPr>
        <w:ind w:left="720"/>
        <w:jc w:val="both"/>
        <w:rPr>
          <w:rFonts w:ascii="Arial" w:hAnsi="Arial" w:cs="Arial"/>
          <w:szCs w:val="24"/>
        </w:rPr>
      </w:pPr>
      <w:r>
        <w:rPr>
          <w:rFonts w:ascii="Arial" w:hAnsi="Arial" w:cs="Arial"/>
          <w:szCs w:val="24"/>
        </w:rPr>
        <w:t xml:space="preserve">Even though the responsibility for the day to day management of a </w:t>
      </w:r>
      <w:r w:rsidR="007454CF">
        <w:rPr>
          <w:rFonts w:ascii="Arial" w:hAnsi="Arial" w:cs="Arial"/>
          <w:szCs w:val="24"/>
        </w:rPr>
        <w:t xml:space="preserve">maintained </w:t>
      </w:r>
      <w:r>
        <w:rPr>
          <w:rFonts w:ascii="Arial" w:hAnsi="Arial" w:cs="Arial"/>
          <w:szCs w:val="24"/>
        </w:rPr>
        <w:t xml:space="preserve">school’s financial affairs </w:t>
      </w:r>
      <w:r w:rsidR="0026688F">
        <w:rPr>
          <w:rFonts w:ascii="Arial" w:hAnsi="Arial" w:cs="Arial"/>
          <w:szCs w:val="24"/>
        </w:rPr>
        <w:t xml:space="preserve">is </w:t>
      </w:r>
      <w:r>
        <w:rPr>
          <w:rFonts w:ascii="Arial" w:hAnsi="Arial" w:cs="Arial"/>
          <w:szCs w:val="24"/>
        </w:rPr>
        <w:t>devo</w:t>
      </w:r>
      <w:r w:rsidR="0026688F">
        <w:rPr>
          <w:rFonts w:ascii="Arial" w:hAnsi="Arial" w:cs="Arial"/>
          <w:szCs w:val="24"/>
        </w:rPr>
        <w:t>lved, a maintained school</w:t>
      </w:r>
      <w:r>
        <w:rPr>
          <w:rFonts w:ascii="Arial" w:hAnsi="Arial" w:cs="Arial"/>
          <w:szCs w:val="24"/>
        </w:rPr>
        <w:t xml:space="preserve"> remains a part of the</w:t>
      </w:r>
      <w:r w:rsidR="0026688F">
        <w:rPr>
          <w:rFonts w:ascii="Arial" w:hAnsi="Arial" w:cs="Arial"/>
          <w:szCs w:val="24"/>
        </w:rPr>
        <w:t xml:space="preserve"> Local Authority for the purposes of VAT.</w:t>
      </w:r>
      <w:r>
        <w:rPr>
          <w:rFonts w:ascii="Arial" w:hAnsi="Arial" w:cs="Arial"/>
          <w:szCs w:val="24"/>
        </w:rPr>
        <w:t xml:space="preserve"> Each</w:t>
      </w:r>
      <w:r w:rsidR="0026688F">
        <w:rPr>
          <w:rFonts w:ascii="Arial" w:hAnsi="Arial" w:cs="Arial"/>
          <w:szCs w:val="24"/>
        </w:rPr>
        <w:t xml:space="preserve"> maintained</w:t>
      </w:r>
      <w:r>
        <w:rPr>
          <w:rFonts w:ascii="Arial" w:hAnsi="Arial" w:cs="Arial"/>
          <w:szCs w:val="24"/>
        </w:rPr>
        <w:t xml:space="preserve"> school is not required to register for VAT in its own right and there is no requirement to account for VAT on any transactions between </w:t>
      </w:r>
      <w:r w:rsidR="0026688F">
        <w:rPr>
          <w:rFonts w:ascii="Arial" w:hAnsi="Arial" w:cs="Arial"/>
          <w:szCs w:val="24"/>
        </w:rPr>
        <w:t xml:space="preserve">maintained </w:t>
      </w:r>
      <w:r>
        <w:rPr>
          <w:rFonts w:ascii="Arial" w:hAnsi="Arial" w:cs="Arial"/>
          <w:szCs w:val="24"/>
        </w:rPr>
        <w:t>schools and the Council.</w:t>
      </w:r>
      <w:r w:rsidR="0026688F">
        <w:rPr>
          <w:rFonts w:ascii="Arial" w:hAnsi="Arial" w:cs="Arial"/>
          <w:szCs w:val="24"/>
        </w:rPr>
        <w:t xml:space="preserve"> </w:t>
      </w:r>
      <w:r>
        <w:rPr>
          <w:rFonts w:ascii="Arial" w:hAnsi="Arial" w:cs="Arial"/>
          <w:szCs w:val="24"/>
        </w:rPr>
        <w:t>Howe</w:t>
      </w:r>
      <w:r w:rsidR="007454CF">
        <w:rPr>
          <w:rFonts w:ascii="Arial" w:hAnsi="Arial" w:cs="Arial"/>
          <w:szCs w:val="24"/>
        </w:rPr>
        <w:t>ver,</w:t>
      </w:r>
      <w:r>
        <w:rPr>
          <w:rFonts w:ascii="Arial" w:hAnsi="Arial" w:cs="Arial"/>
          <w:szCs w:val="24"/>
        </w:rPr>
        <w:t xml:space="preserve"> each </w:t>
      </w:r>
      <w:r w:rsidR="0026688F">
        <w:rPr>
          <w:rFonts w:ascii="Arial" w:hAnsi="Arial" w:cs="Arial"/>
          <w:szCs w:val="24"/>
        </w:rPr>
        <w:t xml:space="preserve">maintained </w:t>
      </w:r>
      <w:r>
        <w:rPr>
          <w:rFonts w:ascii="Arial" w:hAnsi="Arial" w:cs="Arial"/>
          <w:szCs w:val="24"/>
        </w:rPr>
        <w:t xml:space="preserve">school </w:t>
      </w:r>
      <w:r w:rsidR="007454CF">
        <w:rPr>
          <w:rFonts w:ascii="Arial" w:hAnsi="Arial" w:cs="Arial"/>
          <w:szCs w:val="24"/>
        </w:rPr>
        <w:t xml:space="preserve">must record its own VAT and must </w:t>
      </w:r>
      <w:r>
        <w:rPr>
          <w:rFonts w:ascii="Arial" w:hAnsi="Arial" w:cs="Arial"/>
          <w:szCs w:val="24"/>
        </w:rPr>
        <w:t>decide when t</w:t>
      </w:r>
      <w:r w:rsidR="007454CF">
        <w:rPr>
          <w:rFonts w:ascii="Arial" w:hAnsi="Arial" w:cs="Arial"/>
          <w:szCs w:val="24"/>
        </w:rPr>
        <w:t xml:space="preserve">o charge VAT on income and </w:t>
      </w:r>
      <w:r>
        <w:rPr>
          <w:rFonts w:ascii="Arial" w:hAnsi="Arial" w:cs="Arial"/>
          <w:szCs w:val="24"/>
        </w:rPr>
        <w:t>issue VAT invoic</w:t>
      </w:r>
      <w:r w:rsidR="007454CF">
        <w:rPr>
          <w:rFonts w:ascii="Arial" w:hAnsi="Arial" w:cs="Arial"/>
          <w:szCs w:val="24"/>
        </w:rPr>
        <w:t>es if necessary</w:t>
      </w:r>
      <w:r w:rsidR="0026688F">
        <w:rPr>
          <w:rFonts w:ascii="Arial" w:hAnsi="Arial" w:cs="Arial"/>
          <w:szCs w:val="24"/>
        </w:rPr>
        <w:t>,</w:t>
      </w:r>
      <w:r w:rsidR="007454CF">
        <w:rPr>
          <w:rFonts w:ascii="Arial" w:hAnsi="Arial" w:cs="Arial"/>
          <w:szCs w:val="24"/>
        </w:rPr>
        <w:t xml:space="preserve"> and also must</w:t>
      </w:r>
      <w:r>
        <w:rPr>
          <w:rFonts w:ascii="Arial" w:hAnsi="Arial" w:cs="Arial"/>
          <w:szCs w:val="24"/>
        </w:rPr>
        <w:t xml:space="preserve"> decide what VAT can be recover</w:t>
      </w:r>
      <w:r w:rsidR="007454CF">
        <w:rPr>
          <w:rFonts w:ascii="Arial" w:hAnsi="Arial" w:cs="Arial"/>
          <w:szCs w:val="24"/>
        </w:rPr>
        <w:t xml:space="preserve">ed on its expenditure and </w:t>
      </w:r>
      <w:r>
        <w:rPr>
          <w:rFonts w:ascii="Arial" w:hAnsi="Arial" w:cs="Arial"/>
          <w:szCs w:val="24"/>
        </w:rPr>
        <w:t xml:space="preserve">ensure that proper invoices are retained to support that recovery. </w:t>
      </w:r>
    </w:p>
    <w:p w14:paraId="6B2E3E54" w14:textId="77777777" w:rsidR="00C47EFB" w:rsidRDefault="00C47EFB" w:rsidP="00DA15EE">
      <w:pPr>
        <w:numPr>
          <w:ilvl w:val="12"/>
          <w:numId w:val="0"/>
        </w:numPr>
        <w:ind w:left="720"/>
        <w:jc w:val="both"/>
        <w:rPr>
          <w:rFonts w:ascii="Arial" w:hAnsi="Arial" w:cs="Arial"/>
          <w:szCs w:val="24"/>
        </w:rPr>
      </w:pPr>
    </w:p>
    <w:p w14:paraId="6819FDD8" w14:textId="77777777" w:rsidR="00C47EFB" w:rsidRDefault="00C47EFB" w:rsidP="00DA15EE">
      <w:pPr>
        <w:numPr>
          <w:ilvl w:val="12"/>
          <w:numId w:val="0"/>
        </w:numPr>
        <w:ind w:left="720"/>
        <w:jc w:val="both"/>
        <w:rPr>
          <w:rFonts w:ascii="Arial" w:hAnsi="Arial" w:cs="Arial"/>
          <w:szCs w:val="24"/>
        </w:rPr>
      </w:pPr>
      <w:r>
        <w:rPr>
          <w:rFonts w:ascii="Arial" w:hAnsi="Arial" w:cs="Arial"/>
          <w:szCs w:val="24"/>
        </w:rPr>
        <w:t xml:space="preserve">VAT is a complex area, and subject to constant legislative </w:t>
      </w:r>
      <w:r w:rsidR="0026688F">
        <w:rPr>
          <w:rFonts w:ascii="Arial" w:hAnsi="Arial" w:cs="Arial"/>
          <w:szCs w:val="24"/>
        </w:rPr>
        <w:t>and case law changes. The Local Authority’s VAT Manual (link above) ensures that schools</w:t>
      </w:r>
      <w:r>
        <w:rPr>
          <w:rFonts w:ascii="Arial" w:hAnsi="Arial" w:cs="Arial"/>
          <w:szCs w:val="24"/>
        </w:rPr>
        <w:t xml:space="preserve"> understand VAT and</w:t>
      </w:r>
      <w:r w:rsidR="0026688F">
        <w:rPr>
          <w:rFonts w:ascii="Arial" w:hAnsi="Arial" w:cs="Arial"/>
          <w:szCs w:val="24"/>
        </w:rPr>
        <w:t xml:space="preserve"> how to manage co</w:t>
      </w:r>
      <w:r>
        <w:rPr>
          <w:rFonts w:ascii="Arial" w:hAnsi="Arial" w:cs="Arial"/>
          <w:szCs w:val="24"/>
        </w:rPr>
        <w:t>mmon activities within schools.</w:t>
      </w:r>
    </w:p>
    <w:p w14:paraId="482C45DF" w14:textId="77777777" w:rsidR="00C47EFB" w:rsidRDefault="00C47EFB" w:rsidP="00DA15EE">
      <w:pPr>
        <w:numPr>
          <w:ilvl w:val="12"/>
          <w:numId w:val="0"/>
        </w:numPr>
        <w:ind w:left="720"/>
        <w:jc w:val="both"/>
        <w:rPr>
          <w:rFonts w:ascii="Arial" w:hAnsi="Arial" w:cs="Arial"/>
          <w:szCs w:val="24"/>
        </w:rPr>
      </w:pPr>
    </w:p>
    <w:p w14:paraId="65816642" w14:textId="77777777" w:rsidR="00C47EFB" w:rsidRDefault="00C47EFB" w:rsidP="00DA15EE">
      <w:pPr>
        <w:numPr>
          <w:ilvl w:val="12"/>
          <w:numId w:val="0"/>
        </w:numPr>
        <w:ind w:left="720"/>
        <w:jc w:val="both"/>
        <w:rPr>
          <w:rFonts w:ascii="Arial" w:hAnsi="Arial" w:cs="Arial"/>
          <w:szCs w:val="24"/>
        </w:rPr>
      </w:pPr>
      <w:r>
        <w:rPr>
          <w:rFonts w:ascii="Arial" w:hAnsi="Arial" w:cs="Arial"/>
          <w:szCs w:val="24"/>
        </w:rPr>
        <w:t xml:space="preserve">Where further clarification is required, schools should seek day-to-day advice from the </w:t>
      </w:r>
      <w:r w:rsidR="0026688F">
        <w:rPr>
          <w:rFonts w:ascii="Arial" w:hAnsi="Arial" w:cs="Arial"/>
          <w:szCs w:val="24"/>
        </w:rPr>
        <w:t>Local Authority (</w:t>
      </w:r>
      <w:r w:rsidR="00BE63F0">
        <w:rPr>
          <w:rFonts w:ascii="Arial" w:hAnsi="Arial" w:cs="Arial"/>
          <w:szCs w:val="24"/>
        </w:rPr>
        <w:t>S</w:t>
      </w:r>
      <w:r w:rsidR="0026688F">
        <w:rPr>
          <w:rFonts w:ascii="Arial" w:hAnsi="Arial" w:cs="Arial"/>
          <w:szCs w:val="24"/>
        </w:rPr>
        <w:t>chool Funding Team)</w:t>
      </w:r>
      <w:r>
        <w:rPr>
          <w:rFonts w:ascii="Arial" w:hAnsi="Arial" w:cs="Arial"/>
          <w:szCs w:val="24"/>
        </w:rPr>
        <w:t xml:space="preserve">, and refer more complex queries to the </w:t>
      </w:r>
      <w:r w:rsidR="00486FF3">
        <w:rPr>
          <w:rFonts w:ascii="Arial" w:hAnsi="Arial" w:cs="Arial"/>
          <w:szCs w:val="24"/>
        </w:rPr>
        <w:t>A</w:t>
      </w:r>
      <w:r>
        <w:rPr>
          <w:rFonts w:ascii="Arial" w:hAnsi="Arial" w:cs="Arial"/>
          <w:szCs w:val="24"/>
        </w:rPr>
        <w:t xml:space="preserve">uthority’s VAT Accountant.  </w:t>
      </w:r>
    </w:p>
    <w:p w14:paraId="303CE18C" w14:textId="77777777" w:rsidR="00C47EFB" w:rsidRDefault="00C47EFB" w:rsidP="00DA15EE">
      <w:pPr>
        <w:numPr>
          <w:ilvl w:val="12"/>
          <w:numId w:val="0"/>
        </w:numPr>
        <w:ind w:left="720"/>
        <w:jc w:val="both"/>
        <w:rPr>
          <w:rFonts w:ascii="Arial" w:hAnsi="Arial" w:cs="Arial"/>
          <w:szCs w:val="24"/>
        </w:rPr>
      </w:pPr>
    </w:p>
    <w:p w14:paraId="2AA57D18" w14:textId="77777777" w:rsidR="00C47EFB" w:rsidRDefault="00C47EFB" w:rsidP="00DA15EE">
      <w:pPr>
        <w:widowControl/>
        <w:ind w:left="720"/>
        <w:jc w:val="both"/>
        <w:rPr>
          <w:rFonts w:ascii="Arial" w:hAnsi="Arial" w:cs="Arial"/>
          <w:b/>
          <w:szCs w:val="24"/>
        </w:rPr>
      </w:pPr>
      <w:r>
        <w:rPr>
          <w:rFonts w:ascii="Arial" w:hAnsi="Arial" w:cs="Arial"/>
          <w:szCs w:val="24"/>
        </w:rPr>
        <w:t xml:space="preserve">Schools must comply with Financial Regulation 11, and liaise with the </w:t>
      </w:r>
      <w:r w:rsidR="0026688F">
        <w:rPr>
          <w:rFonts w:ascii="Arial" w:hAnsi="Arial" w:cs="Arial"/>
          <w:szCs w:val="24"/>
        </w:rPr>
        <w:t>Local A</w:t>
      </w:r>
      <w:r>
        <w:rPr>
          <w:rFonts w:ascii="Arial" w:hAnsi="Arial" w:cs="Arial"/>
          <w:szCs w:val="24"/>
        </w:rPr>
        <w:t>uthority’s VAT Accountant on any capital proposals (including bids for external funding), thereby ensurin</w:t>
      </w:r>
      <w:r w:rsidR="0026688F">
        <w:rPr>
          <w:rFonts w:ascii="Arial" w:hAnsi="Arial" w:cs="Arial"/>
          <w:szCs w:val="24"/>
        </w:rPr>
        <w:t>g the VAT implications for the A</w:t>
      </w:r>
      <w:r>
        <w:rPr>
          <w:rFonts w:ascii="Arial" w:hAnsi="Arial" w:cs="Arial"/>
          <w:szCs w:val="24"/>
        </w:rPr>
        <w:t xml:space="preserve">uthority and the school are fully appraised before </w:t>
      </w:r>
      <w:r w:rsidR="00486FF3">
        <w:rPr>
          <w:rFonts w:ascii="Arial" w:hAnsi="Arial" w:cs="Arial"/>
          <w:szCs w:val="24"/>
        </w:rPr>
        <w:t>any</w:t>
      </w:r>
      <w:r>
        <w:rPr>
          <w:rFonts w:ascii="Arial" w:hAnsi="Arial" w:cs="Arial"/>
          <w:szCs w:val="24"/>
        </w:rPr>
        <w:t xml:space="preserve"> project goes ahead. </w:t>
      </w:r>
    </w:p>
    <w:p w14:paraId="29BCD544" w14:textId="77777777" w:rsidR="00C47EFB" w:rsidRDefault="00C47EFB" w:rsidP="00DA15EE">
      <w:pPr>
        <w:jc w:val="both"/>
        <w:rPr>
          <w:rFonts w:ascii="Arial" w:hAnsi="Arial" w:cs="Arial"/>
          <w:b/>
          <w:szCs w:val="24"/>
        </w:rPr>
      </w:pPr>
    </w:p>
    <w:p w14:paraId="4C4E597C" w14:textId="77777777" w:rsidR="00C47EFB" w:rsidRDefault="0026688F" w:rsidP="00DA15EE">
      <w:pPr>
        <w:ind w:left="720"/>
        <w:jc w:val="both"/>
        <w:rPr>
          <w:rFonts w:ascii="Arial" w:hAnsi="Arial" w:cs="Arial"/>
          <w:szCs w:val="24"/>
        </w:rPr>
      </w:pPr>
      <w:r>
        <w:rPr>
          <w:rFonts w:ascii="Arial" w:hAnsi="Arial" w:cs="Arial"/>
          <w:szCs w:val="24"/>
        </w:rPr>
        <w:t xml:space="preserve">Schools may be visited by a </w:t>
      </w:r>
      <w:r w:rsidR="00C47EFB">
        <w:rPr>
          <w:rFonts w:ascii="Arial" w:hAnsi="Arial" w:cs="Arial"/>
          <w:szCs w:val="24"/>
        </w:rPr>
        <w:t>local VAT inspector. Schools are reminded that failure to comply with the requirements of H M Revenue &amp; Customs can lead to significant financial penalties, and these will normally be met from the school’s delegated budget.</w:t>
      </w:r>
    </w:p>
    <w:p w14:paraId="74CBC455" w14:textId="77777777" w:rsidR="0033732B" w:rsidRDefault="0033732B"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4837EC5C"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24736C73"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7B14483F"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54249C3C"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1B8A93AC"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2E4FFA36"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4D3EC375"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7BDD312C"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6FB464BC"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768974F5"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1258D42B"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74D01E28"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6F21C8A2"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7E1AE276"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686ED38F"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7EB6F72D"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4C357E92"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3B457F61"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74348BFE"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1EEB94B9"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4EB54404" w14:textId="77777777" w:rsidR="00486FF3" w:rsidRDefault="00486FF3"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p>
    <w:p w14:paraId="1AFF19E2" w14:textId="77777777" w:rsidR="00C47EFB" w:rsidRPr="0033732B" w:rsidRDefault="00C47EFB" w:rsidP="0033732B">
      <w:pPr>
        <w:widowControl/>
        <w:numPr>
          <w:ilvl w:val="12"/>
          <w:numId w:val="0"/>
        </w:numPr>
        <w:tabs>
          <w:tab w:val="left" w:pos="1700"/>
          <w:tab w:val="left" w:pos="1984"/>
          <w:tab w:val="left" w:pos="2550"/>
          <w:tab w:val="left" w:pos="5102"/>
          <w:tab w:val="left" w:pos="5170"/>
          <w:tab w:val="left" w:pos="5890"/>
          <w:tab w:val="left" w:pos="6610"/>
          <w:tab w:val="left" w:pos="7330"/>
          <w:tab w:val="left" w:pos="8050"/>
          <w:tab w:val="left" w:pos="8770"/>
        </w:tabs>
        <w:jc w:val="both"/>
        <w:rPr>
          <w:rFonts w:ascii="Arial" w:hAnsi="Arial" w:cs="Arial"/>
        </w:rPr>
      </w:pPr>
      <w:r>
        <w:rPr>
          <w:rFonts w:ascii="Arial" w:hAnsi="Arial" w:cs="Arial"/>
          <w:b/>
          <w:sz w:val="32"/>
        </w:rPr>
        <w:lastRenderedPageBreak/>
        <w:t>6.2</w:t>
      </w:r>
      <w:r w:rsidR="00D515CF">
        <w:rPr>
          <w:rFonts w:ascii="Arial" w:hAnsi="Arial" w:cs="Arial"/>
          <w:b/>
          <w:color w:val="00FF00"/>
          <w:sz w:val="32"/>
        </w:rPr>
        <w:t xml:space="preserve">    </w:t>
      </w:r>
      <w:r>
        <w:rPr>
          <w:rFonts w:ascii="Arial" w:hAnsi="Arial" w:cs="Arial"/>
          <w:b/>
          <w:sz w:val="32"/>
        </w:rPr>
        <w:t>Construction Industry Tax</w:t>
      </w:r>
      <w:r w:rsidR="0069333C">
        <w:rPr>
          <w:rFonts w:ascii="Arial" w:hAnsi="Arial" w:cs="Arial"/>
          <w:b/>
          <w:sz w:val="32"/>
        </w:rPr>
        <w:t>ation Scheme</w:t>
      </w:r>
    </w:p>
    <w:p w14:paraId="4790B111" w14:textId="77777777" w:rsidR="00C47EFB" w:rsidRDefault="00C47EFB" w:rsidP="00052A58">
      <w:pPr>
        <w:tabs>
          <w:tab w:val="left" w:pos="851"/>
          <w:tab w:val="left" w:pos="1134"/>
        </w:tabs>
        <w:jc w:val="both"/>
        <w:rPr>
          <w:rFonts w:ascii="Arial" w:hAnsi="Arial" w:cs="Arial"/>
          <w:b/>
          <w:color w:val="00FF00"/>
          <w:sz w:val="32"/>
        </w:rPr>
      </w:pPr>
    </w:p>
    <w:p w14:paraId="14E5BB56" w14:textId="77777777" w:rsidR="00C47EFB" w:rsidRDefault="0069333C">
      <w:pPr>
        <w:ind w:left="720" w:hanging="720"/>
        <w:jc w:val="both"/>
        <w:rPr>
          <w:rFonts w:ascii="Arial" w:hAnsi="Arial" w:cs="Arial"/>
        </w:rPr>
      </w:pPr>
      <w:r>
        <w:rPr>
          <w:rFonts w:ascii="Arial" w:hAnsi="Arial" w:cs="Arial"/>
        </w:rPr>
        <w:tab/>
        <w:t>The R</w:t>
      </w:r>
      <w:r w:rsidR="00C47EFB">
        <w:rPr>
          <w:rFonts w:ascii="Arial" w:hAnsi="Arial" w:cs="Arial"/>
        </w:rPr>
        <w:t xml:space="preserve">egulations issued by </w:t>
      </w:r>
      <w:r w:rsidR="002669D8">
        <w:rPr>
          <w:rFonts w:ascii="Arial" w:hAnsi="Arial" w:cs="Arial"/>
        </w:rPr>
        <w:t>HMRC</w:t>
      </w:r>
      <w:r w:rsidR="00C93A0A">
        <w:rPr>
          <w:rFonts w:ascii="Arial" w:hAnsi="Arial" w:cs="Arial"/>
        </w:rPr>
        <w:t>, and further guidance,</w:t>
      </w:r>
      <w:r>
        <w:rPr>
          <w:rFonts w:ascii="Arial" w:hAnsi="Arial" w:cs="Arial"/>
        </w:rPr>
        <w:t xml:space="preserve"> can be found here:</w:t>
      </w:r>
    </w:p>
    <w:p w14:paraId="4C5083C5" w14:textId="77777777" w:rsidR="00C47EFB" w:rsidRDefault="00C47EFB">
      <w:pPr>
        <w:ind w:left="720" w:hanging="720"/>
        <w:jc w:val="both"/>
        <w:rPr>
          <w:rFonts w:ascii="Arial" w:hAnsi="Arial" w:cs="Arial"/>
        </w:rPr>
      </w:pPr>
    </w:p>
    <w:p w14:paraId="47DBF8E1" w14:textId="77777777" w:rsidR="00C47EFB" w:rsidRPr="00052A58" w:rsidRDefault="00C47EFB">
      <w:pPr>
        <w:tabs>
          <w:tab w:val="left" w:pos="851"/>
        </w:tabs>
        <w:ind w:left="810" w:hanging="810"/>
        <w:jc w:val="both"/>
        <w:rPr>
          <w:rFonts w:ascii="Arial" w:hAnsi="Arial" w:cs="Arial"/>
          <w:color w:val="00FF00"/>
          <w:szCs w:val="24"/>
        </w:rPr>
      </w:pPr>
      <w:r>
        <w:rPr>
          <w:rFonts w:ascii="Arial" w:hAnsi="Arial" w:cs="Arial"/>
          <w:b/>
          <w:color w:val="0000FF"/>
          <w:szCs w:val="24"/>
        </w:rPr>
        <w:tab/>
      </w:r>
      <w:r w:rsidRPr="00052A58">
        <w:rPr>
          <w:rFonts w:ascii="Arial" w:hAnsi="Arial" w:cs="Arial"/>
          <w:color w:val="0000FF"/>
          <w:szCs w:val="24"/>
        </w:rPr>
        <w:t xml:space="preserve">Website is </w:t>
      </w:r>
      <w:hyperlink r:id="rId45" w:history="1">
        <w:r w:rsidRPr="00052A58">
          <w:rPr>
            <w:rStyle w:val="Hyperlink"/>
            <w:rFonts w:ascii="Arial" w:hAnsi="Arial" w:cs="Arial"/>
            <w:szCs w:val="24"/>
          </w:rPr>
          <w:t>www.hmrc.gov.uk/new-cis</w:t>
        </w:r>
      </w:hyperlink>
    </w:p>
    <w:p w14:paraId="5CE7A12F" w14:textId="77777777" w:rsidR="0033732B" w:rsidRDefault="0033732B" w:rsidP="00517681">
      <w:pPr>
        <w:tabs>
          <w:tab w:val="left" w:pos="851"/>
        </w:tabs>
        <w:jc w:val="both"/>
        <w:rPr>
          <w:rFonts w:ascii="Arial" w:hAnsi="Arial" w:cs="Arial"/>
          <w:color w:val="00FF00"/>
        </w:rPr>
      </w:pPr>
    </w:p>
    <w:p w14:paraId="3D1F72EC" w14:textId="77777777" w:rsidR="00486FF3" w:rsidRDefault="00486FF3" w:rsidP="00517681">
      <w:pPr>
        <w:tabs>
          <w:tab w:val="left" w:pos="851"/>
        </w:tabs>
        <w:jc w:val="both"/>
        <w:rPr>
          <w:rFonts w:ascii="Arial" w:hAnsi="Arial" w:cs="Arial"/>
          <w:color w:val="00FF00"/>
        </w:rPr>
      </w:pPr>
    </w:p>
    <w:p w14:paraId="7A88A252" w14:textId="77777777" w:rsidR="00486FF3" w:rsidRDefault="00486FF3" w:rsidP="00517681">
      <w:pPr>
        <w:tabs>
          <w:tab w:val="left" w:pos="851"/>
        </w:tabs>
        <w:jc w:val="both"/>
        <w:rPr>
          <w:rFonts w:ascii="Arial" w:hAnsi="Arial" w:cs="Arial"/>
          <w:color w:val="00FF00"/>
        </w:rPr>
      </w:pPr>
    </w:p>
    <w:p w14:paraId="66C814C7" w14:textId="77777777" w:rsidR="00486FF3" w:rsidRDefault="00486FF3" w:rsidP="00517681">
      <w:pPr>
        <w:tabs>
          <w:tab w:val="left" w:pos="851"/>
        </w:tabs>
        <w:jc w:val="both"/>
        <w:rPr>
          <w:rFonts w:ascii="Arial" w:hAnsi="Arial" w:cs="Arial"/>
          <w:color w:val="00FF00"/>
        </w:rPr>
      </w:pPr>
    </w:p>
    <w:p w14:paraId="24D21333" w14:textId="77777777" w:rsidR="00486FF3" w:rsidRDefault="00486FF3" w:rsidP="00517681">
      <w:pPr>
        <w:tabs>
          <w:tab w:val="left" w:pos="851"/>
        </w:tabs>
        <w:jc w:val="both"/>
        <w:rPr>
          <w:rFonts w:ascii="Arial" w:hAnsi="Arial" w:cs="Arial"/>
          <w:color w:val="00FF00"/>
        </w:rPr>
      </w:pPr>
    </w:p>
    <w:p w14:paraId="2A375D80" w14:textId="77777777" w:rsidR="00486FF3" w:rsidRDefault="00486FF3" w:rsidP="00517681">
      <w:pPr>
        <w:tabs>
          <w:tab w:val="left" w:pos="851"/>
        </w:tabs>
        <w:jc w:val="both"/>
        <w:rPr>
          <w:rFonts w:ascii="Arial" w:hAnsi="Arial" w:cs="Arial"/>
          <w:color w:val="00FF00"/>
        </w:rPr>
      </w:pPr>
    </w:p>
    <w:p w14:paraId="290AC667" w14:textId="77777777" w:rsidR="00486FF3" w:rsidRDefault="00486FF3" w:rsidP="00517681">
      <w:pPr>
        <w:tabs>
          <w:tab w:val="left" w:pos="851"/>
        </w:tabs>
        <w:jc w:val="both"/>
        <w:rPr>
          <w:rFonts w:ascii="Arial" w:hAnsi="Arial" w:cs="Arial"/>
          <w:color w:val="00FF00"/>
        </w:rPr>
      </w:pPr>
    </w:p>
    <w:p w14:paraId="1D6A1B29" w14:textId="77777777" w:rsidR="00486FF3" w:rsidRDefault="00486FF3" w:rsidP="00517681">
      <w:pPr>
        <w:tabs>
          <w:tab w:val="left" w:pos="851"/>
        </w:tabs>
        <w:jc w:val="both"/>
        <w:rPr>
          <w:rFonts w:ascii="Arial" w:hAnsi="Arial" w:cs="Arial"/>
          <w:color w:val="00FF00"/>
        </w:rPr>
      </w:pPr>
    </w:p>
    <w:p w14:paraId="0AA0C126" w14:textId="77777777" w:rsidR="00486FF3" w:rsidRDefault="00486FF3" w:rsidP="00517681">
      <w:pPr>
        <w:tabs>
          <w:tab w:val="left" w:pos="851"/>
        </w:tabs>
        <w:jc w:val="both"/>
        <w:rPr>
          <w:rFonts w:ascii="Arial" w:hAnsi="Arial" w:cs="Arial"/>
          <w:color w:val="00FF00"/>
        </w:rPr>
      </w:pPr>
    </w:p>
    <w:p w14:paraId="541E8CB2" w14:textId="77777777" w:rsidR="00486FF3" w:rsidRDefault="00486FF3" w:rsidP="00517681">
      <w:pPr>
        <w:tabs>
          <w:tab w:val="left" w:pos="851"/>
        </w:tabs>
        <w:jc w:val="both"/>
        <w:rPr>
          <w:rFonts w:ascii="Arial" w:hAnsi="Arial" w:cs="Arial"/>
          <w:color w:val="00FF00"/>
        </w:rPr>
      </w:pPr>
    </w:p>
    <w:p w14:paraId="330863DA" w14:textId="77777777" w:rsidR="00486FF3" w:rsidRDefault="00486FF3" w:rsidP="00517681">
      <w:pPr>
        <w:tabs>
          <w:tab w:val="left" w:pos="851"/>
        </w:tabs>
        <w:jc w:val="both"/>
        <w:rPr>
          <w:rFonts w:ascii="Arial" w:hAnsi="Arial" w:cs="Arial"/>
          <w:color w:val="00FF00"/>
        </w:rPr>
      </w:pPr>
    </w:p>
    <w:p w14:paraId="63EB7E35" w14:textId="77777777" w:rsidR="00486FF3" w:rsidRDefault="00486FF3" w:rsidP="00517681">
      <w:pPr>
        <w:tabs>
          <w:tab w:val="left" w:pos="851"/>
        </w:tabs>
        <w:jc w:val="both"/>
        <w:rPr>
          <w:rFonts w:ascii="Arial" w:hAnsi="Arial" w:cs="Arial"/>
          <w:color w:val="00FF00"/>
        </w:rPr>
      </w:pPr>
    </w:p>
    <w:p w14:paraId="5C559331" w14:textId="77777777" w:rsidR="00486FF3" w:rsidRDefault="00486FF3" w:rsidP="00517681">
      <w:pPr>
        <w:tabs>
          <w:tab w:val="left" w:pos="851"/>
        </w:tabs>
        <w:jc w:val="both"/>
        <w:rPr>
          <w:rFonts w:ascii="Arial" w:hAnsi="Arial" w:cs="Arial"/>
          <w:color w:val="00FF00"/>
        </w:rPr>
      </w:pPr>
    </w:p>
    <w:p w14:paraId="59FC93C5" w14:textId="77777777" w:rsidR="00486FF3" w:rsidRDefault="00486FF3" w:rsidP="00517681">
      <w:pPr>
        <w:tabs>
          <w:tab w:val="left" w:pos="851"/>
        </w:tabs>
        <w:jc w:val="both"/>
        <w:rPr>
          <w:rFonts w:ascii="Arial" w:hAnsi="Arial" w:cs="Arial"/>
          <w:color w:val="00FF00"/>
        </w:rPr>
      </w:pPr>
    </w:p>
    <w:p w14:paraId="49BDC5A8" w14:textId="77777777" w:rsidR="00486FF3" w:rsidRDefault="00486FF3" w:rsidP="00517681">
      <w:pPr>
        <w:tabs>
          <w:tab w:val="left" w:pos="851"/>
        </w:tabs>
        <w:jc w:val="both"/>
        <w:rPr>
          <w:rFonts w:ascii="Arial" w:hAnsi="Arial" w:cs="Arial"/>
          <w:color w:val="00FF00"/>
        </w:rPr>
      </w:pPr>
    </w:p>
    <w:p w14:paraId="105496C0" w14:textId="77777777" w:rsidR="00486FF3" w:rsidRDefault="00486FF3" w:rsidP="00517681">
      <w:pPr>
        <w:tabs>
          <w:tab w:val="left" w:pos="851"/>
        </w:tabs>
        <w:jc w:val="both"/>
        <w:rPr>
          <w:rFonts w:ascii="Arial" w:hAnsi="Arial" w:cs="Arial"/>
          <w:color w:val="00FF00"/>
        </w:rPr>
      </w:pPr>
    </w:p>
    <w:p w14:paraId="1827F9A0" w14:textId="77777777" w:rsidR="00486FF3" w:rsidRDefault="00486FF3" w:rsidP="00517681">
      <w:pPr>
        <w:tabs>
          <w:tab w:val="left" w:pos="851"/>
        </w:tabs>
        <w:jc w:val="both"/>
        <w:rPr>
          <w:rFonts w:ascii="Arial" w:hAnsi="Arial" w:cs="Arial"/>
          <w:color w:val="00FF00"/>
        </w:rPr>
      </w:pPr>
    </w:p>
    <w:p w14:paraId="50A0399A" w14:textId="77777777" w:rsidR="00486FF3" w:rsidRDefault="00486FF3" w:rsidP="00517681">
      <w:pPr>
        <w:tabs>
          <w:tab w:val="left" w:pos="851"/>
        </w:tabs>
        <w:jc w:val="both"/>
        <w:rPr>
          <w:rFonts w:ascii="Arial" w:hAnsi="Arial" w:cs="Arial"/>
          <w:color w:val="00FF00"/>
        </w:rPr>
      </w:pPr>
    </w:p>
    <w:p w14:paraId="2DCEB7EA" w14:textId="77777777" w:rsidR="00486FF3" w:rsidRDefault="00486FF3" w:rsidP="00517681">
      <w:pPr>
        <w:tabs>
          <w:tab w:val="left" w:pos="851"/>
        </w:tabs>
        <w:jc w:val="both"/>
        <w:rPr>
          <w:rFonts w:ascii="Arial" w:hAnsi="Arial" w:cs="Arial"/>
          <w:color w:val="00FF00"/>
        </w:rPr>
      </w:pPr>
    </w:p>
    <w:p w14:paraId="6E726638" w14:textId="77777777" w:rsidR="00486FF3" w:rsidRDefault="00486FF3" w:rsidP="00517681">
      <w:pPr>
        <w:tabs>
          <w:tab w:val="left" w:pos="851"/>
        </w:tabs>
        <w:jc w:val="both"/>
        <w:rPr>
          <w:rFonts w:ascii="Arial" w:hAnsi="Arial" w:cs="Arial"/>
          <w:color w:val="00FF00"/>
        </w:rPr>
      </w:pPr>
    </w:p>
    <w:p w14:paraId="35C866DC" w14:textId="77777777" w:rsidR="00486FF3" w:rsidRDefault="00486FF3" w:rsidP="00517681">
      <w:pPr>
        <w:tabs>
          <w:tab w:val="left" w:pos="851"/>
        </w:tabs>
        <w:jc w:val="both"/>
        <w:rPr>
          <w:rFonts w:ascii="Arial" w:hAnsi="Arial" w:cs="Arial"/>
          <w:color w:val="00FF00"/>
        </w:rPr>
      </w:pPr>
    </w:p>
    <w:p w14:paraId="641ECAC7" w14:textId="77777777" w:rsidR="00486FF3" w:rsidRDefault="00486FF3" w:rsidP="00517681">
      <w:pPr>
        <w:tabs>
          <w:tab w:val="left" w:pos="851"/>
        </w:tabs>
        <w:jc w:val="both"/>
        <w:rPr>
          <w:rFonts w:ascii="Arial" w:hAnsi="Arial" w:cs="Arial"/>
          <w:color w:val="00FF00"/>
        </w:rPr>
      </w:pPr>
    </w:p>
    <w:p w14:paraId="0C5631BA" w14:textId="77777777" w:rsidR="00486FF3" w:rsidRDefault="00486FF3" w:rsidP="00517681">
      <w:pPr>
        <w:tabs>
          <w:tab w:val="left" w:pos="851"/>
        </w:tabs>
        <w:jc w:val="both"/>
        <w:rPr>
          <w:rFonts w:ascii="Arial" w:hAnsi="Arial" w:cs="Arial"/>
          <w:color w:val="00FF00"/>
        </w:rPr>
      </w:pPr>
    </w:p>
    <w:p w14:paraId="61BE6298" w14:textId="77777777" w:rsidR="00486FF3" w:rsidRDefault="00486FF3" w:rsidP="00517681">
      <w:pPr>
        <w:tabs>
          <w:tab w:val="left" w:pos="851"/>
        </w:tabs>
        <w:jc w:val="both"/>
        <w:rPr>
          <w:rFonts w:ascii="Arial" w:hAnsi="Arial" w:cs="Arial"/>
          <w:color w:val="00FF00"/>
        </w:rPr>
      </w:pPr>
    </w:p>
    <w:p w14:paraId="5FD939A2" w14:textId="77777777" w:rsidR="00486FF3" w:rsidRDefault="00486FF3" w:rsidP="00517681">
      <w:pPr>
        <w:tabs>
          <w:tab w:val="left" w:pos="851"/>
        </w:tabs>
        <w:jc w:val="both"/>
        <w:rPr>
          <w:rFonts w:ascii="Arial" w:hAnsi="Arial" w:cs="Arial"/>
          <w:color w:val="00FF00"/>
        </w:rPr>
      </w:pPr>
    </w:p>
    <w:p w14:paraId="2B84E294" w14:textId="77777777" w:rsidR="00486FF3" w:rsidRDefault="00486FF3" w:rsidP="00517681">
      <w:pPr>
        <w:tabs>
          <w:tab w:val="left" w:pos="851"/>
        </w:tabs>
        <w:jc w:val="both"/>
        <w:rPr>
          <w:rFonts w:ascii="Arial" w:hAnsi="Arial" w:cs="Arial"/>
          <w:color w:val="00FF00"/>
        </w:rPr>
      </w:pPr>
    </w:p>
    <w:p w14:paraId="23F522BB" w14:textId="77777777" w:rsidR="00486FF3" w:rsidRDefault="00486FF3" w:rsidP="00517681">
      <w:pPr>
        <w:tabs>
          <w:tab w:val="left" w:pos="851"/>
        </w:tabs>
        <w:jc w:val="both"/>
        <w:rPr>
          <w:rFonts w:ascii="Arial" w:hAnsi="Arial" w:cs="Arial"/>
          <w:color w:val="00FF00"/>
        </w:rPr>
      </w:pPr>
    </w:p>
    <w:p w14:paraId="0E42270B" w14:textId="77777777" w:rsidR="00486FF3" w:rsidRDefault="00486FF3" w:rsidP="00517681">
      <w:pPr>
        <w:tabs>
          <w:tab w:val="left" w:pos="851"/>
        </w:tabs>
        <w:jc w:val="both"/>
        <w:rPr>
          <w:rFonts w:ascii="Arial" w:hAnsi="Arial" w:cs="Arial"/>
          <w:color w:val="00FF00"/>
        </w:rPr>
      </w:pPr>
    </w:p>
    <w:p w14:paraId="1AE092F0" w14:textId="77777777" w:rsidR="00486FF3" w:rsidRDefault="00486FF3" w:rsidP="00517681">
      <w:pPr>
        <w:tabs>
          <w:tab w:val="left" w:pos="851"/>
        </w:tabs>
        <w:jc w:val="both"/>
        <w:rPr>
          <w:rFonts w:ascii="Arial" w:hAnsi="Arial" w:cs="Arial"/>
          <w:color w:val="00FF00"/>
        </w:rPr>
      </w:pPr>
    </w:p>
    <w:p w14:paraId="3471AEAC" w14:textId="77777777" w:rsidR="00486FF3" w:rsidRDefault="00486FF3" w:rsidP="00517681">
      <w:pPr>
        <w:tabs>
          <w:tab w:val="left" w:pos="851"/>
        </w:tabs>
        <w:jc w:val="both"/>
        <w:rPr>
          <w:rFonts w:ascii="Arial" w:hAnsi="Arial" w:cs="Arial"/>
          <w:color w:val="00FF00"/>
        </w:rPr>
      </w:pPr>
    </w:p>
    <w:p w14:paraId="0846B9C8" w14:textId="77777777" w:rsidR="00486FF3" w:rsidRDefault="00486FF3" w:rsidP="00517681">
      <w:pPr>
        <w:tabs>
          <w:tab w:val="left" w:pos="851"/>
        </w:tabs>
        <w:jc w:val="both"/>
        <w:rPr>
          <w:rFonts w:ascii="Arial" w:hAnsi="Arial" w:cs="Arial"/>
          <w:color w:val="00FF00"/>
        </w:rPr>
      </w:pPr>
    </w:p>
    <w:p w14:paraId="1C51D11A" w14:textId="77777777" w:rsidR="00486FF3" w:rsidRDefault="00486FF3" w:rsidP="00517681">
      <w:pPr>
        <w:tabs>
          <w:tab w:val="left" w:pos="851"/>
        </w:tabs>
        <w:jc w:val="both"/>
        <w:rPr>
          <w:rFonts w:ascii="Arial" w:hAnsi="Arial" w:cs="Arial"/>
          <w:color w:val="00FF00"/>
        </w:rPr>
      </w:pPr>
    </w:p>
    <w:p w14:paraId="09CF82B4" w14:textId="77777777" w:rsidR="00486FF3" w:rsidRDefault="00486FF3" w:rsidP="00517681">
      <w:pPr>
        <w:tabs>
          <w:tab w:val="left" w:pos="851"/>
        </w:tabs>
        <w:jc w:val="both"/>
        <w:rPr>
          <w:rFonts w:ascii="Arial" w:hAnsi="Arial" w:cs="Arial"/>
          <w:color w:val="00FF00"/>
        </w:rPr>
      </w:pPr>
    </w:p>
    <w:p w14:paraId="78D5E5F7" w14:textId="77777777" w:rsidR="00486FF3" w:rsidRDefault="00486FF3" w:rsidP="00517681">
      <w:pPr>
        <w:tabs>
          <w:tab w:val="left" w:pos="851"/>
        </w:tabs>
        <w:jc w:val="both"/>
        <w:rPr>
          <w:rFonts w:ascii="Arial" w:hAnsi="Arial" w:cs="Arial"/>
          <w:color w:val="00FF00"/>
        </w:rPr>
      </w:pPr>
    </w:p>
    <w:p w14:paraId="40E425DF" w14:textId="77777777" w:rsidR="00486FF3" w:rsidRDefault="00486FF3" w:rsidP="00517681">
      <w:pPr>
        <w:tabs>
          <w:tab w:val="left" w:pos="851"/>
        </w:tabs>
        <w:jc w:val="both"/>
        <w:rPr>
          <w:rFonts w:ascii="Arial" w:hAnsi="Arial" w:cs="Arial"/>
          <w:color w:val="00FF00"/>
        </w:rPr>
      </w:pPr>
    </w:p>
    <w:p w14:paraId="0B8DC0A5" w14:textId="77777777" w:rsidR="00486FF3" w:rsidRDefault="00486FF3" w:rsidP="00517681">
      <w:pPr>
        <w:tabs>
          <w:tab w:val="left" w:pos="851"/>
        </w:tabs>
        <w:jc w:val="both"/>
        <w:rPr>
          <w:rFonts w:ascii="Arial" w:hAnsi="Arial" w:cs="Arial"/>
          <w:color w:val="00FF00"/>
        </w:rPr>
      </w:pPr>
    </w:p>
    <w:p w14:paraId="58242B3E" w14:textId="77777777" w:rsidR="00486FF3" w:rsidRDefault="00486FF3" w:rsidP="00517681">
      <w:pPr>
        <w:tabs>
          <w:tab w:val="left" w:pos="851"/>
        </w:tabs>
        <w:jc w:val="both"/>
        <w:rPr>
          <w:rFonts w:ascii="Arial" w:hAnsi="Arial" w:cs="Arial"/>
          <w:color w:val="00FF00"/>
        </w:rPr>
      </w:pPr>
    </w:p>
    <w:p w14:paraId="7E9BD74A" w14:textId="77777777" w:rsidR="00486FF3" w:rsidRDefault="00486FF3" w:rsidP="00517681">
      <w:pPr>
        <w:tabs>
          <w:tab w:val="left" w:pos="851"/>
        </w:tabs>
        <w:jc w:val="both"/>
        <w:rPr>
          <w:rFonts w:ascii="Arial" w:hAnsi="Arial" w:cs="Arial"/>
          <w:color w:val="00FF00"/>
        </w:rPr>
      </w:pPr>
    </w:p>
    <w:p w14:paraId="3B9F360F" w14:textId="77777777" w:rsidR="00486FF3" w:rsidRDefault="00486FF3" w:rsidP="00517681">
      <w:pPr>
        <w:tabs>
          <w:tab w:val="left" w:pos="851"/>
        </w:tabs>
        <w:jc w:val="both"/>
        <w:rPr>
          <w:rFonts w:ascii="Arial" w:hAnsi="Arial" w:cs="Arial"/>
          <w:color w:val="00FF00"/>
        </w:rPr>
      </w:pPr>
    </w:p>
    <w:p w14:paraId="65E9A0CF" w14:textId="77777777" w:rsidR="00486FF3" w:rsidRDefault="00486FF3" w:rsidP="00517681">
      <w:pPr>
        <w:tabs>
          <w:tab w:val="left" w:pos="851"/>
        </w:tabs>
        <w:jc w:val="both"/>
        <w:rPr>
          <w:rFonts w:ascii="Arial" w:hAnsi="Arial" w:cs="Arial"/>
          <w:color w:val="00FF00"/>
        </w:rPr>
      </w:pPr>
    </w:p>
    <w:p w14:paraId="4ECB0A5A" w14:textId="77777777" w:rsidR="00486FF3" w:rsidRDefault="00486FF3" w:rsidP="00517681">
      <w:pPr>
        <w:tabs>
          <w:tab w:val="left" w:pos="851"/>
        </w:tabs>
        <w:jc w:val="both"/>
        <w:rPr>
          <w:rFonts w:ascii="Arial" w:hAnsi="Arial" w:cs="Arial"/>
          <w:color w:val="00FF00"/>
        </w:rPr>
      </w:pPr>
    </w:p>
    <w:p w14:paraId="5E5900C6" w14:textId="77777777" w:rsidR="00486FF3" w:rsidRDefault="00486FF3" w:rsidP="00517681">
      <w:pPr>
        <w:tabs>
          <w:tab w:val="left" w:pos="851"/>
        </w:tabs>
        <w:jc w:val="both"/>
        <w:rPr>
          <w:rFonts w:ascii="Arial" w:hAnsi="Arial" w:cs="Arial"/>
          <w:color w:val="00FF00"/>
        </w:rPr>
      </w:pPr>
    </w:p>
    <w:p w14:paraId="177FA338" w14:textId="77777777" w:rsidR="00486FF3" w:rsidRDefault="00486FF3" w:rsidP="00517681">
      <w:pPr>
        <w:tabs>
          <w:tab w:val="left" w:pos="851"/>
        </w:tabs>
        <w:jc w:val="both"/>
        <w:rPr>
          <w:rFonts w:ascii="Arial" w:hAnsi="Arial" w:cs="Arial"/>
          <w:color w:val="00FF00"/>
        </w:rPr>
      </w:pPr>
    </w:p>
    <w:p w14:paraId="16A5556B" w14:textId="77777777" w:rsidR="00486FF3" w:rsidRDefault="00486FF3" w:rsidP="00517681">
      <w:pPr>
        <w:tabs>
          <w:tab w:val="left" w:pos="851"/>
        </w:tabs>
        <w:jc w:val="both"/>
        <w:rPr>
          <w:rFonts w:ascii="Arial" w:hAnsi="Arial" w:cs="Arial"/>
          <w:color w:val="00FF00"/>
        </w:rPr>
      </w:pPr>
    </w:p>
    <w:p w14:paraId="5FCA9494" w14:textId="77777777" w:rsidR="00486FF3" w:rsidRDefault="00486FF3" w:rsidP="00517681">
      <w:pPr>
        <w:tabs>
          <w:tab w:val="left" w:pos="851"/>
        </w:tabs>
        <w:jc w:val="both"/>
        <w:rPr>
          <w:rFonts w:ascii="Arial" w:hAnsi="Arial" w:cs="Arial"/>
          <w:color w:val="00FF00"/>
        </w:rPr>
      </w:pPr>
    </w:p>
    <w:p w14:paraId="79B2E022" w14:textId="77777777" w:rsidR="00486FF3" w:rsidRDefault="00486FF3" w:rsidP="00517681">
      <w:pPr>
        <w:tabs>
          <w:tab w:val="left" w:pos="851"/>
        </w:tabs>
        <w:jc w:val="both"/>
        <w:rPr>
          <w:rFonts w:ascii="Arial" w:hAnsi="Arial" w:cs="Arial"/>
          <w:color w:val="00FF00"/>
        </w:rPr>
      </w:pPr>
    </w:p>
    <w:p w14:paraId="5E4D678B" w14:textId="77777777" w:rsidR="00486FF3" w:rsidRDefault="00486FF3" w:rsidP="00517681">
      <w:pPr>
        <w:tabs>
          <w:tab w:val="left" w:pos="851"/>
        </w:tabs>
        <w:jc w:val="both"/>
        <w:rPr>
          <w:rFonts w:ascii="Arial" w:hAnsi="Arial" w:cs="Arial"/>
          <w:color w:val="00FF00"/>
        </w:rPr>
      </w:pPr>
    </w:p>
    <w:p w14:paraId="5A8A2E9D" w14:textId="77777777" w:rsidR="00486FF3" w:rsidRDefault="00486FF3" w:rsidP="00517681">
      <w:pPr>
        <w:tabs>
          <w:tab w:val="left" w:pos="851"/>
        </w:tabs>
        <w:jc w:val="both"/>
        <w:rPr>
          <w:rFonts w:ascii="Arial" w:hAnsi="Arial" w:cs="Arial"/>
          <w:color w:val="00FF00"/>
        </w:rPr>
      </w:pPr>
    </w:p>
    <w:p w14:paraId="022B2531" w14:textId="77777777" w:rsidR="00C47EFB" w:rsidRDefault="00C47EFB" w:rsidP="00517681">
      <w:pPr>
        <w:tabs>
          <w:tab w:val="left" w:pos="851"/>
        </w:tabs>
        <w:jc w:val="both"/>
        <w:rPr>
          <w:rFonts w:ascii="Arial" w:hAnsi="Arial" w:cs="Arial"/>
          <w:b/>
          <w:color w:val="00FF00"/>
          <w:sz w:val="32"/>
        </w:rPr>
      </w:pPr>
      <w:r>
        <w:rPr>
          <w:rFonts w:ascii="Arial" w:hAnsi="Arial" w:cs="Arial"/>
          <w:b/>
          <w:sz w:val="32"/>
        </w:rPr>
        <w:lastRenderedPageBreak/>
        <w:t>6.3</w:t>
      </w:r>
      <w:r>
        <w:rPr>
          <w:rFonts w:ascii="Arial" w:hAnsi="Arial" w:cs="Arial"/>
          <w:b/>
          <w:color w:val="00FF00"/>
          <w:sz w:val="32"/>
        </w:rPr>
        <w:tab/>
      </w:r>
      <w:r>
        <w:rPr>
          <w:rFonts w:ascii="Arial" w:hAnsi="Arial" w:cs="Arial"/>
          <w:b/>
          <w:sz w:val="32"/>
        </w:rPr>
        <w:t>PAYE System</w:t>
      </w:r>
      <w:r>
        <w:rPr>
          <w:rFonts w:ascii="Arial" w:hAnsi="Arial" w:cs="Arial"/>
          <w:b/>
          <w:color w:val="00FF00"/>
          <w:sz w:val="32"/>
        </w:rPr>
        <w:t xml:space="preserve"> </w:t>
      </w:r>
    </w:p>
    <w:p w14:paraId="4C3E6858"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1135E3DF" w14:textId="77777777" w:rsidR="00C47EFB" w:rsidRDefault="00C47EFB">
      <w:pPr>
        <w:widowControl/>
        <w:tabs>
          <w:tab w:val="left" w:pos="2551"/>
          <w:tab w:val="left" w:pos="2835"/>
          <w:tab w:val="left" w:pos="5953"/>
          <w:tab w:val="left" w:pos="6021"/>
          <w:tab w:val="left" w:pos="6741"/>
          <w:tab w:val="left" w:pos="7461"/>
          <w:tab w:val="left" w:pos="8181"/>
          <w:tab w:val="left" w:pos="8901"/>
        </w:tabs>
        <w:ind w:left="850" w:hanging="850"/>
        <w:jc w:val="both"/>
        <w:rPr>
          <w:rFonts w:ascii="Arial" w:hAnsi="Arial" w:cs="Arial"/>
          <w:b/>
          <w:color w:val="00FF00"/>
        </w:rPr>
      </w:pPr>
      <w:r>
        <w:rPr>
          <w:rFonts w:ascii="Arial" w:hAnsi="Arial" w:cs="Arial"/>
          <w:b/>
        </w:rPr>
        <w:t>6.3.1</w:t>
      </w:r>
      <w:r>
        <w:rPr>
          <w:rFonts w:ascii="Arial" w:hAnsi="Arial" w:cs="Arial"/>
        </w:rPr>
        <w:t xml:space="preserve">  </w:t>
      </w:r>
      <w:r>
        <w:rPr>
          <w:rFonts w:ascii="Arial" w:hAnsi="Arial" w:cs="Arial"/>
        </w:rPr>
        <w:tab/>
      </w:r>
      <w:r>
        <w:rPr>
          <w:rFonts w:ascii="Arial" w:hAnsi="Arial" w:cs="Arial"/>
          <w:b/>
        </w:rPr>
        <w:t>Introduction</w:t>
      </w:r>
    </w:p>
    <w:p w14:paraId="5B739BB5"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7D294358"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purpose of this section is to explain the key elements of the PAYE (Pay as You Earn) system. Income tax and </w:t>
      </w:r>
      <w:r w:rsidR="00B44935">
        <w:rPr>
          <w:rFonts w:ascii="Arial" w:hAnsi="Arial" w:cs="Arial"/>
          <w:color w:val="000000"/>
        </w:rPr>
        <w:t>n</w:t>
      </w:r>
      <w:r>
        <w:rPr>
          <w:rFonts w:ascii="Arial" w:hAnsi="Arial" w:cs="Arial"/>
          <w:color w:val="000000"/>
        </w:rPr>
        <w:t xml:space="preserve">ational </w:t>
      </w:r>
      <w:r w:rsidR="00B44935">
        <w:rPr>
          <w:rFonts w:ascii="Arial" w:hAnsi="Arial" w:cs="Arial"/>
          <w:color w:val="000000"/>
        </w:rPr>
        <w:t>i</w:t>
      </w:r>
      <w:r>
        <w:rPr>
          <w:rFonts w:ascii="Arial" w:hAnsi="Arial" w:cs="Arial"/>
          <w:color w:val="000000"/>
        </w:rPr>
        <w:t xml:space="preserve">nsurance </w:t>
      </w:r>
      <w:r w:rsidR="00B44935">
        <w:rPr>
          <w:rFonts w:ascii="Arial" w:hAnsi="Arial" w:cs="Arial"/>
          <w:color w:val="000000"/>
        </w:rPr>
        <w:t>c</w:t>
      </w:r>
      <w:r>
        <w:rPr>
          <w:rFonts w:ascii="Arial" w:hAnsi="Arial" w:cs="Arial"/>
          <w:color w:val="000000"/>
        </w:rPr>
        <w:t>ontribut</w:t>
      </w:r>
      <w:r w:rsidR="00517681">
        <w:rPr>
          <w:rFonts w:ascii="Arial" w:hAnsi="Arial" w:cs="Arial"/>
          <w:color w:val="000000"/>
        </w:rPr>
        <w:t>ions (NIC) are totally separate</w:t>
      </w:r>
      <w:r>
        <w:rPr>
          <w:rFonts w:ascii="Arial" w:hAnsi="Arial" w:cs="Arial"/>
          <w:color w:val="000000"/>
        </w:rPr>
        <w:t>. Nevertheless, in an attempt to minimise the administrative burden placed upon emplo</w:t>
      </w:r>
      <w:r w:rsidR="00517681">
        <w:rPr>
          <w:rFonts w:ascii="Arial" w:hAnsi="Arial" w:cs="Arial"/>
          <w:color w:val="000000"/>
        </w:rPr>
        <w:t xml:space="preserve">yers, both are collected by HMRC </w:t>
      </w:r>
      <w:r>
        <w:rPr>
          <w:rFonts w:ascii="Arial" w:hAnsi="Arial" w:cs="Arial"/>
          <w:color w:val="000000"/>
        </w:rPr>
        <w:t>through the PAYE (Pay As You Earn) system.</w:t>
      </w:r>
    </w:p>
    <w:p w14:paraId="330989F2" w14:textId="77777777" w:rsidR="00C47EFB" w:rsidRDefault="00C47EFB" w:rsidP="00517681">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14:paraId="0FFDCFE0" w14:textId="77777777" w:rsidR="00C93A0A" w:rsidRDefault="00C93A0A" w:rsidP="00517681">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guidance written here does not replace or override the guidance directly provided by </w:t>
      </w:r>
      <w:hyperlink r:id="rId46" w:history="1">
        <w:r w:rsidRPr="00C93A0A">
          <w:rPr>
            <w:rStyle w:val="Hyperlink"/>
            <w:rFonts w:ascii="Arial" w:hAnsi="Arial" w:cs="Arial"/>
          </w:rPr>
          <w:t>HMRC</w:t>
        </w:r>
      </w:hyperlink>
      <w:r>
        <w:rPr>
          <w:rFonts w:ascii="Arial" w:hAnsi="Arial" w:cs="Arial"/>
          <w:color w:val="000000"/>
        </w:rPr>
        <w:t>.</w:t>
      </w:r>
    </w:p>
    <w:p w14:paraId="171C7861" w14:textId="77777777" w:rsidR="00517681" w:rsidRDefault="00517681" w:rsidP="00052A58">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14:paraId="3A42D6F6"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6.3.2</w:t>
      </w:r>
      <w:r>
        <w:rPr>
          <w:rFonts w:ascii="Arial" w:hAnsi="Arial" w:cs="Arial"/>
        </w:rPr>
        <w:t xml:space="preserve">   </w:t>
      </w:r>
      <w:r>
        <w:rPr>
          <w:rFonts w:ascii="Arial" w:hAnsi="Arial" w:cs="Arial"/>
        </w:rPr>
        <w:tab/>
      </w:r>
      <w:r>
        <w:rPr>
          <w:rFonts w:ascii="Arial" w:hAnsi="Arial" w:cs="Arial"/>
          <w:b/>
        </w:rPr>
        <w:t>Responsibility for PAYE Administration</w:t>
      </w:r>
    </w:p>
    <w:p w14:paraId="313D7E46"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1F221448"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If funding for salaries is paid by the L</w:t>
      </w:r>
      <w:r w:rsidR="00295993">
        <w:rPr>
          <w:rFonts w:ascii="Arial" w:hAnsi="Arial" w:cs="Arial"/>
          <w:color w:val="000000"/>
        </w:rPr>
        <w:t xml:space="preserve">ocal </w:t>
      </w:r>
      <w:r>
        <w:rPr>
          <w:rFonts w:ascii="Arial" w:hAnsi="Arial" w:cs="Arial"/>
          <w:color w:val="000000"/>
        </w:rPr>
        <w:t>A</w:t>
      </w:r>
      <w:r w:rsidR="00295993">
        <w:rPr>
          <w:rFonts w:ascii="Arial" w:hAnsi="Arial" w:cs="Arial"/>
          <w:color w:val="000000"/>
        </w:rPr>
        <w:t>uthority</w:t>
      </w:r>
      <w:r>
        <w:rPr>
          <w:rFonts w:ascii="Arial" w:hAnsi="Arial" w:cs="Arial"/>
          <w:color w:val="000000"/>
        </w:rPr>
        <w:t xml:space="preserve"> into a local bank acc</w:t>
      </w:r>
      <w:r w:rsidR="00295993">
        <w:rPr>
          <w:rFonts w:ascii="Arial" w:hAnsi="Arial" w:cs="Arial"/>
          <w:color w:val="000000"/>
        </w:rPr>
        <w:t>ount managed by the school</w:t>
      </w:r>
      <w:r w:rsidR="00C93A0A">
        <w:rPr>
          <w:rFonts w:ascii="Arial" w:hAnsi="Arial" w:cs="Arial"/>
          <w:color w:val="000000"/>
        </w:rPr>
        <w:t xml:space="preserve"> (known as full budget share schools)</w:t>
      </w:r>
      <w:r w:rsidR="00295993">
        <w:rPr>
          <w:rFonts w:ascii="Arial" w:hAnsi="Arial" w:cs="Arial"/>
          <w:color w:val="000000"/>
        </w:rPr>
        <w:t>, it is</w:t>
      </w:r>
      <w:r>
        <w:rPr>
          <w:rFonts w:ascii="Arial" w:hAnsi="Arial" w:cs="Arial"/>
          <w:color w:val="000000"/>
        </w:rPr>
        <w:t xml:space="preserve"> the school</w:t>
      </w:r>
      <w:r w:rsidR="00295993">
        <w:rPr>
          <w:rFonts w:ascii="Arial" w:hAnsi="Arial" w:cs="Arial"/>
          <w:color w:val="000000"/>
        </w:rPr>
        <w:t xml:space="preserve"> that</w:t>
      </w:r>
      <w:r>
        <w:rPr>
          <w:rFonts w:ascii="Arial" w:hAnsi="Arial" w:cs="Arial"/>
          <w:color w:val="000000"/>
        </w:rPr>
        <w:t xml:space="preserve"> is responsible for the accurate administration and payment of both income tax and national insurance contributions.  However, if these fu</w:t>
      </w:r>
      <w:r w:rsidR="00295993">
        <w:rPr>
          <w:rFonts w:ascii="Arial" w:hAnsi="Arial" w:cs="Arial"/>
          <w:color w:val="000000"/>
        </w:rPr>
        <w:t>nds are held centrally in the Local Authority</w:t>
      </w:r>
      <w:r w:rsidR="00B44935">
        <w:rPr>
          <w:rFonts w:ascii="Arial" w:hAnsi="Arial" w:cs="Arial"/>
          <w:color w:val="000000"/>
        </w:rPr>
        <w:t>’s</w:t>
      </w:r>
      <w:r>
        <w:rPr>
          <w:rFonts w:ascii="Arial" w:hAnsi="Arial" w:cs="Arial"/>
          <w:color w:val="000000"/>
        </w:rPr>
        <w:t xml:space="preserve"> bank account (even though the budget is delegated to the school</w:t>
      </w:r>
      <w:r w:rsidR="00C93A0A">
        <w:rPr>
          <w:rFonts w:ascii="Arial" w:hAnsi="Arial" w:cs="Arial"/>
          <w:color w:val="000000"/>
        </w:rPr>
        <w:t>, known as part budget share schools</w:t>
      </w:r>
      <w:r>
        <w:rPr>
          <w:rFonts w:ascii="Arial" w:hAnsi="Arial" w:cs="Arial"/>
          <w:color w:val="000000"/>
        </w:rPr>
        <w:t>), the responsibility rem</w:t>
      </w:r>
      <w:r w:rsidR="00295993">
        <w:rPr>
          <w:rFonts w:ascii="Arial" w:hAnsi="Arial" w:cs="Arial"/>
          <w:color w:val="000000"/>
        </w:rPr>
        <w:t>ains with the Local Authority</w:t>
      </w:r>
      <w:r>
        <w:rPr>
          <w:rFonts w:ascii="Arial" w:hAnsi="Arial" w:cs="Arial"/>
          <w:color w:val="000000"/>
        </w:rPr>
        <w:t>.</w:t>
      </w:r>
    </w:p>
    <w:p w14:paraId="7970C141" w14:textId="77777777" w:rsidR="00C47EFB"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14:paraId="75B2D62B" w14:textId="77777777"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r>
        <w:rPr>
          <w:rFonts w:ascii="Arial" w:hAnsi="Arial" w:cs="Arial"/>
          <w:b/>
        </w:rPr>
        <w:t>6.3.3</w:t>
      </w:r>
      <w:r>
        <w:rPr>
          <w:rFonts w:ascii="Arial" w:hAnsi="Arial" w:cs="Arial"/>
        </w:rPr>
        <w:t xml:space="preserve">   </w:t>
      </w:r>
      <w:r>
        <w:rPr>
          <w:rFonts w:ascii="Arial" w:hAnsi="Arial" w:cs="Arial"/>
        </w:rPr>
        <w:tab/>
      </w:r>
      <w:r>
        <w:rPr>
          <w:rFonts w:ascii="Arial" w:hAnsi="Arial" w:cs="Arial"/>
          <w:b/>
        </w:rPr>
        <w:t>Income Tax</w:t>
      </w:r>
    </w:p>
    <w:p w14:paraId="68CF1DB0" w14:textId="77777777"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p>
    <w:p w14:paraId="6CB2E2B2" w14:textId="77777777" w:rsidR="00C47EFB" w:rsidRDefault="00C47EFB">
      <w:pPr>
        <w:widowControl/>
        <w:tabs>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Section 19 of the Income and Corporation Taxes Act 1988 specifies that</w:t>
      </w:r>
      <w:r w:rsidR="00B44935">
        <w:rPr>
          <w:rFonts w:ascii="Arial" w:hAnsi="Arial" w:cs="Arial"/>
          <w:color w:val="000000"/>
        </w:rPr>
        <w:t>,</w:t>
      </w:r>
      <w:r>
        <w:rPr>
          <w:rFonts w:ascii="Arial" w:hAnsi="Arial" w:cs="Arial"/>
          <w:color w:val="000000"/>
        </w:rPr>
        <w:t xml:space="preserve"> under Schedule E of the UK method of collecting tax, income tax is charged on emoluments earned from any office or employment. Generally, the tax is due in the same year as income is received and is usually collected by </w:t>
      </w:r>
      <w:r w:rsidR="00B44935">
        <w:rPr>
          <w:rFonts w:ascii="Arial" w:hAnsi="Arial" w:cs="Arial"/>
          <w:color w:val="000000"/>
        </w:rPr>
        <w:t>through</w:t>
      </w:r>
      <w:r>
        <w:rPr>
          <w:rFonts w:ascii="Arial" w:hAnsi="Arial" w:cs="Arial"/>
          <w:color w:val="000000"/>
        </w:rPr>
        <w:t xml:space="preserve"> PAYE</w:t>
      </w:r>
      <w:r w:rsidR="00B44935">
        <w:rPr>
          <w:rFonts w:ascii="Arial" w:hAnsi="Arial" w:cs="Arial"/>
          <w:color w:val="000000"/>
        </w:rPr>
        <w:t>.</w:t>
      </w:r>
    </w:p>
    <w:p w14:paraId="25AFA6E0" w14:textId="77777777" w:rsidR="00C47EFB" w:rsidRDefault="00C47EFB" w:rsidP="00122D2D">
      <w:pPr>
        <w:widowControl/>
        <w:tabs>
          <w:tab w:val="left" w:pos="1750"/>
          <w:tab w:val="left" w:pos="2034"/>
          <w:tab w:val="left" w:pos="5152"/>
          <w:tab w:val="left" w:pos="5220"/>
          <w:tab w:val="left" w:pos="5940"/>
          <w:tab w:val="left" w:pos="6660"/>
          <w:tab w:val="left" w:pos="7380"/>
          <w:tab w:val="left" w:pos="8100"/>
          <w:tab w:val="left" w:pos="8820"/>
        </w:tabs>
        <w:jc w:val="both"/>
        <w:rPr>
          <w:rFonts w:ascii="Arial" w:hAnsi="Arial" w:cs="Arial"/>
          <w:b/>
          <w:color w:val="00FF00"/>
        </w:rPr>
      </w:pPr>
    </w:p>
    <w:p w14:paraId="5EA19B8A"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6.3.4</w:t>
      </w:r>
      <w:r>
        <w:rPr>
          <w:rFonts w:ascii="Arial" w:hAnsi="Arial" w:cs="Arial"/>
        </w:rPr>
        <w:t xml:space="preserve">   </w:t>
      </w:r>
      <w:r>
        <w:rPr>
          <w:rFonts w:ascii="Arial" w:hAnsi="Arial" w:cs="Arial"/>
        </w:rPr>
        <w:tab/>
      </w:r>
      <w:r>
        <w:rPr>
          <w:rFonts w:ascii="Arial" w:hAnsi="Arial" w:cs="Arial"/>
          <w:b/>
        </w:rPr>
        <w:t>National Insurance Contributions (NIC)</w:t>
      </w:r>
    </w:p>
    <w:p w14:paraId="78D8F7DD"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36A9C75B"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The national insurance system is founded on the concept that the members of the community provide against risks on a community-wide basis. An essential feature</w:t>
      </w:r>
      <w:r w:rsidR="00B44935">
        <w:rPr>
          <w:rFonts w:ascii="Arial" w:hAnsi="Arial" w:cs="Arial"/>
          <w:color w:val="000000"/>
        </w:rPr>
        <w:t xml:space="preserve"> of this system</w:t>
      </w:r>
      <w:r>
        <w:rPr>
          <w:rFonts w:ascii="Arial" w:hAnsi="Arial" w:cs="Arial"/>
          <w:color w:val="000000"/>
        </w:rPr>
        <w:t xml:space="preserve"> is that all contributions </w:t>
      </w:r>
      <w:r w:rsidR="00B44935">
        <w:rPr>
          <w:rFonts w:ascii="Arial" w:hAnsi="Arial" w:cs="Arial"/>
          <w:color w:val="000000"/>
        </w:rPr>
        <w:t>are</w:t>
      </w:r>
      <w:r>
        <w:rPr>
          <w:rFonts w:ascii="Arial" w:hAnsi="Arial" w:cs="Arial"/>
          <w:color w:val="000000"/>
        </w:rPr>
        <w:t xml:space="preserve"> held in a separate fund and that all benefits or claims should be met out of that fund. The contributory scheme includes amounts due in respect of the e</w:t>
      </w:r>
      <w:r w:rsidR="00295993">
        <w:rPr>
          <w:rFonts w:ascii="Arial" w:hAnsi="Arial" w:cs="Arial"/>
          <w:color w:val="000000"/>
        </w:rPr>
        <w:t xml:space="preserve">arnings of employees. </w:t>
      </w:r>
      <w:r>
        <w:rPr>
          <w:rFonts w:ascii="Arial" w:hAnsi="Arial" w:cs="Arial"/>
          <w:color w:val="000000"/>
        </w:rPr>
        <w:t>There are two types of contribution</w:t>
      </w:r>
    </w:p>
    <w:p w14:paraId="2A51C175"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14:paraId="1D775F5A" w14:textId="77777777" w:rsidR="00C47EFB" w:rsidRPr="00052A58" w:rsidRDefault="00C47EFB">
      <w:pPr>
        <w:widowControl/>
        <w:tabs>
          <w:tab w:val="left" w:pos="1620"/>
          <w:tab w:val="left" w:pos="5386"/>
          <w:tab w:val="left" w:pos="5454"/>
          <w:tab w:val="left" w:pos="6174"/>
          <w:tab w:val="left" w:pos="6894"/>
          <w:tab w:val="left" w:pos="7614"/>
          <w:tab w:val="left" w:pos="8334"/>
        </w:tabs>
        <w:ind w:left="1620" w:hanging="732"/>
        <w:jc w:val="both"/>
        <w:rPr>
          <w:rFonts w:ascii="Arial" w:hAnsi="Arial" w:cs="Arial"/>
          <w:color w:val="000000"/>
        </w:rPr>
      </w:pPr>
      <w:r w:rsidRPr="00052A58">
        <w:rPr>
          <w:rFonts w:ascii="Arial" w:hAnsi="Arial" w:cs="Arial"/>
        </w:rPr>
        <w:t>(a)</w:t>
      </w:r>
      <w:r w:rsidRPr="00052A58">
        <w:rPr>
          <w:rFonts w:ascii="Arial" w:hAnsi="Arial" w:cs="Arial"/>
          <w:color w:val="000000"/>
        </w:rPr>
        <w:t xml:space="preserve">  </w:t>
      </w:r>
      <w:r w:rsidRPr="00052A58">
        <w:rPr>
          <w:rFonts w:ascii="Arial" w:hAnsi="Arial" w:cs="Arial"/>
          <w:color w:val="000000"/>
        </w:rPr>
        <w:tab/>
        <w:t>Employee's contributions. The contribution due is calculated on total earnings if the</w:t>
      </w:r>
      <w:r w:rsidR="00B44935">
        <w:rPr>
          <w:rFonts w:ascii="Arial" w:hAnsi="Arial" w:cs="Arial"/>
          <w:color w:val="000000"/>
        </w:rPr>
        <w:t>se</w:t>
      </w:r>
      <w:r w:rsidRPr="00052A58">
        <w:rPr>
          <w:rFonts w:ascii="Arial" w:hAnsi="Arial" w:cs="Arial"/>
          <w:color w:val="000000"/>
        </w:rPr>
        <w:t xml:space="preserve"> exceed the lower earnings limit.  Contributions increase with salary up to a maximum amount - the upper earnings limit.  The contributions are deducted at source before the employee receives his/her pay and are pai</w:t>
      </w:r>
      <w:r w:rsidR="00295993" w:rsidRPr="00052A58">
        <w:rPr>
          <w:rFonts w:ascii="Arial" w:hAnsi="Arial" w:cs="Arial"/>
          <w:color w:val="000000"/>
        </w:rPr>
        <w:t>d directly to HMRC</w:t>
      </w:r>
      <w:r w:rsidRPr="00052A58">
        <w:rPr>
          <w:rFonts w:ascii="Arial" w:hAnsi="Arial" w:cs="Arial"/>
          <w:color w:val="000000"/>
        </w:rPr>
        <w:t>.</w:t>
      </w:r>
    </w:p>
    <w:p w14:paraId="0791BBDE" w14:textId="77777777" w:rsidR="00C47EFB" w:rsidRPr="00052A58"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FF00"/>
        </w:rPr>
      </w:pPr>
    </w:p>
    <w:p w14:paraId="7CE0E1A7" w14:textId="77777777" w:rsidR="00C47EFB" w:rsidRDefault="00C47EFB">
      <w:pPr>
        <w:widowControl/>
        <w:tabs>
          <w:tab w:val="left" w:pos="1620"/>
          <w:tab w:val="left" w:pos="1984"/>
          <w:tab w:val="left" w:pos="2268"/>
          <w:tab w:val="left" w:pos="5386"/>
          <w:tab w:val="left" w:pos="5454"/>
          <w:tab w:val="left" w:pos="6174"/>
          <w:tab w:val="left" w:pos="6894"/>
          <w:tab w:val="left" w:pos="7614"/>
          <w:tab w:val="left" w:pos="8334"/>
        </w:tabs>
        <w:ind w:left="1620" w:hanging="720"/>
        <w:jc w:val="both"/>
        <w:rPr>
          <w:rFonts w:ascii="Arial" w:hAnsi="Arial" w:cs="Arial"/>
          <w:color w:val="000000"/>
        </w:rPr>
      </w:pPr>
      <w:r w:rsidRPr="00052A58">
        <w:rPr>
          <w:rFonts w:ascii="Arial" w:hAnsi="Arial" w:cs="Arial"/>
        </w:rPr>
        <w:t>(b)</w:t>
      </w:r>
      <w:r w:rsidRPr="00052A58">
        <w:rPr>
          <w:rFonts w:ascii="Arial" w:hAnsi="Arial" w:cs="Arial"/>
          <w:color w:val="000000"/>
        </w:rPr>
        <w:t xml:space="preserve"> </w:t>
      </w:r>
      <w:r w:rsidRPr="00052A58">
        <w:rPr>
          <w:rFonts w:ascii="Arial" w:hAnsi="Arial" w:cs="Arial"/>
          <w:color w:val="000000"/>
        </w:rPr>
        <w:tab/>
        <w:t>Employer's contributions. These are charged to the school in its capacity as an employer</w:t>
      </w:r>
      <w:r>
        <w:rPr>
          <w:rFonts w:ascii="Arial" w:hAnsi="Arial" w:cs="Arial"/>
          <w:color w:val="000000"/>
        </w:rPr>
        <w:t xml:space="preserve"> of its staff. They are payable to </w:t>
      </w:r>
      <w:r w:rsidR="00295993">
        <w:rPr>
          <w:rFonts w:ascii="Arial" w:hAnsi="Arial" w:cs="Arial"/>
          <w:color w:val="000000"/>
        </w:rPr>
        <w:t>HMRC</w:t>
      </w:r>
      <w:r>
        <w:rPr>
          <w:rFonts w:ascii="Arial" w:hAnsi="Arial" w:cs="Arial"/>
          <w:color w:val="000000"/>
        </w:rPr>
        <w:t xml:space="preserve"> on the total earnings of the employee if the</w:t>
      </w:r>
      <w:r w:rsidR="00B44935">
        <w:rPr>
          <w:rFonts w:ascii="Arial" w:hAnsi="Arial" w:cs="Arial"/>
          <w:color w:val="000000"/>
        </w:rPr>
        <w:t>se</w:t>
      </w:r>
      <w:r>
        <w:rPr>
          <w:rFonts w:ascii="Arial" w:hAnsi="Arial" w:cs="Arial"/>
          <w:color w:val="000000"/>
        </w:rPr>
        <w:t xml:space="preserve"> exceed the lower earnings limit. There is no upper limit for employer's contributions.</w:t>
      </w:r>
    </w:p>
    <w:p w14:paraId="5A3DB1BD" w14:textId="77777777" w:rsidR="00295993"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b/>
        </w:rPr>
      </w:pPr>
      <w:r>
        <w:rPr>
          <w:rFonts w:ascii="Arial" w:hAnsi="Arial" w:cs="Arial"/>
          <w:color w:val="000000"/>
        </w:rPr>
        <w:t xml:space="preserve"> </w:t>
      </w:r>
    </w:p>
    <w:p w14:paraId="0BD8730F" w14:textId="77777777" w:rsidR="00C47EFB" w:rsidRDefault="00C47EFB" w:rsidP="00295993">
      <w:pPr>
        <w:widowControl/>
        <w:tabs>
          <w:tab w:val="left" w:pos="2551"/>
          <w:tab w:val="left" w:pos="2835"/>
          <w:tab w:val="left" w:pos="5953"/>
          <w:tab w:val="left" w:pos="6021"/>
          <w:tab w:val="left" w:pos="6741"/>
          <w:tab w:val="left" w:pos="7461"/>
          <w:tab w:val="left" w:pos="8181"/>
          <w:tab w:val="left" w:pos="8901"/>
        </w:tabs>
        <w:jc w:val="both"/>
        <w:rPr>
          <w:rFonts w:ascii="Arial" w:hAnsi="Arial" w:cs="Arial"/>
          <w:b/>
        </w:rPr>
      </w:pPr>
      <w:r>
        <w:rPr>
          <w:rFonts w:ascii="Arial" w:hAnsi="Arial" w:cs="Arial"/>
          <w:b/>
        </w:rPr>
        <w:t>6.3.5</w:t>
      </w:r>
      <w:r>
        <w:rPr>
          <w:rFonts w:ascii="Arial" w:hAnsi="Arial" w:cs="Arial"/>
        </w:rPr>
        <w:t xml:space="preserve">   </w:t>
      </w:r>
      <w:r>
        <w:rPr>
          <w:rFonts w:ascii="Arial" w:hAnsi="Arial" w:cs="Arial"/>
          <w:b/>
        </w:rPr>
        <w:t xml:space="preserve">PAYE and the </w:t>
      </w:r>
      <w:r w:rsidR="00B44935">
        <w:rPr>
          <w:rFonts w:ascii="Arial" w:hAnsi="Arial" w:cs="Arial"/>
          <w:b/>
        </w:rPr>
        <w:t>u</w:t>
      </w:r>
      <w:r>
        <w:rPr>
          <w:rFonts w:ascii="Arial" w:hAnsi="Arial" w:cs="Arial"/>
          <w:b/>
        </w:rPr>
        <w:t>se of a Payroll System</w:t>
      </w:r>
    </w:p>
    <w:p w14:paraId="09C2C04C"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0F57DFC8"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The obligation to collect income tax and national insurance contributions will be fulfilled by operating an effective payroll system. Where a school is a separate legal employer, it </w:t>
      </w:r>
      <w:r w:rsidR="00295993">
        <w:rPr>
          <w:rFonts w:ascii="Arial" w:hAnsi="Arial" w:cs="Arial"/>
          <w:color w:val="000000"/>
        </w:rPr>
        <w:t>is necessary to notify HMRC</w:t>
      </w:r>
      <w:r>
        <w:rPr>
          <w:rFonts w:ascii="Arial" w:hAnsi="Arial" w:cs="Arial"/>
          <w:color w:val="000000"/>
        </w:rPr>
        <w:t xml:space="preserve"> that the school is employing staff. </w:t>
      </w:r>
      <w:r w:rsidR="00295993">
        <w:rPr>
          <w:rFonts w:ascii="Arial" w:hAnsi="Arial" w:cs="Arial"/>
          <w:color w:val="000000"/>
        </w:rPr>
        <w:t>HMRC</w:t>
      </w:r>
      <w:r>
        <w:rPr>
          <w:rFonts w:ascii="Arial" w:hAnsi="Arial" w:cs="Arial"/>
          <w:color w:val="000000"/>
        </w:rPr>
        <w:t xml:space="preserve"> will supply a </w:t>
      </w:r>
      <w:r>
        <w:rPr>
          <w:rFonts w:ascii="Arial" w:hAnsi="Arial" w:cs="Arial"/>
          <w:i/>
          <w:color w:val="000000"/>
        </w:rPr>
        <w:lastRenderedPageBreak/>
        <w:t>Starter Pack</w:t>
      </w:r>
      <w:r w:rsidR="00B44935">
        <w:rPr>
          <w:rFonts w:ascii="Arial" w:hAnsi="Arial" w:cs="Arial"/>
          <w:i/>
          <w:color w:val="000000"/>
        </w:rPr>
        <w:t>,</w:t>
      </w:r>
      <w:r>
        <w:rPr>
          <w:rFonts w:ascii="Arial" w:hAnsi="Arial" w:cs="Arial"/>
          <w:color w:val="000000"/>
        </w:rPr>
        <w:t xml:space="preserve"> providing instructions on how to operate a PAYE scheme, together with the standard forms and tax tables used.</w:t>
      </w:r>
    </w:p>
    <w:p w14:paraId="3930A9AA"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1AE9A677"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r>
        <w:rPr>
          <w:rFonts w:ascii="Arial" w:hAnsi="Arial" w:cs="Arial"/>
          <w:color w:val="000000"/>
        </w:rPr>
        <w:tab/>
        <w:t xml:space="preserve">Generally, a payroll system is used to calculate, from details of gross salaries and tax codes, the amount of income tax and contributions to be deducted before the payment of employees' net salaries. Deductions made under the PAYE system, together with the employer's contributions for the calendar month, are due to </w:t>
      </w:r>
      <w:r w:rsidR="00295993">
        <w:rPr>
          <w:rFonts w:ascii="Arial" w:hAnsi="Arial" w:cs="Arial"/>
          <w:color w:val="000000"/>
        </w:rPr>
        <w:t>HMRC</w:t>
      </w:r>
      <w:r>
        <w:rPr>
          <w:rFonts w:ascii="Arial" w:hAnsi="Arial" w:cs="Arial"/>
          <w:color w:val="000000"/>
        </w:rPr>
        <w:t xml:space="preserve"> by the 19th day of the following month. The payroll system may be a simple manual wages book, an in-house computer package, or the </w:t>
      </w:r>
      <w:r w:rsidR="00B44935">
        <w:rPr>
          <w:rFonts w:ascii="Arial" w:hAnsi="Arial" w:cs="Arial"/>
          <w:color w:val="000000"/>
        </w:rPr>
        <w:t xml:space="preserve">out-sourced </w:t>
      </w:r>
      <w:r>
        <w:rPr>
          <w:rFonts w:ascii="Arial" w:hAnsi="Arial" w:cs="Arial"/>
          <w:color w:val="000000"/>
        </w:rPr>
        <w:t>services of a payroll provider. A school may operate its own payroll system or employ an agent</w:t>
      </w:r>
      <w:r w:rsidR="00B44935">
        <w:rPr>
          <w:rFonts w:ascii="Arial" w:hAnsi="Arial" w:cs="Arial"/>
          <w:color w:val="000000"/>
        </w:rPr>
        <w:t>, but</w:t>
      </w:r>
      <w:r>
        <w:rPr>
          <w:rFonts w:ascii="Arial" w:hAnsi="Arial" w:cs="Arial"/>
          <w:color w:val="000000"/>
        </w:rPr>
        <w:t xml:space="preserve"> </w:t>
      </w:r>
      <w:r w:rsidR="00B44935">
        <w:rPr>
          <w:rFonts w:ascii="Arial" w:hAnsi="Arial" w:cs="Arial"/>
          <w:color w:val="000000"/>
        </w:rPr>
        <w:t>the r</w:t>
      </w:r>
      <w:r>
        <w:rPr>
          <w:rFonts w:ascii="Arial" w:hAnsi="Arial" w:cs="Arial"/>
          <w:color w:val="000000"/>
        </w:rPr>
        <w:t>esponsibility for tax liabilities from the PAYE system is based upon the</w:t>
      </w:r>
      <w:r w:rsidR="00295993">
        <w:rPr>
          <w:rFonts w:ascii="Arial" w:hAnsi="Arial" w:cs="Arial"/>
          <w:color w:val="000000"/>
        </w:rPr>
        <w:t xml:space="preserve"> principles set out in 6.3.2</w:t>
      </w:r>
      <w:r w:rsidR="00B44935">
        <w:rPr>
          <w:rFonts w:ascii="Arial" w:hAnsi="Arial" w:cs="Arial"/>
          <w:color w:val="000000"/>
        </w:rPr>
        <w:t>,</w:t>
      </w:r>
      <w:r>
        <w:rPr>
          <w:rFonts w:ascii="Arial" w:hAnsi="Arial" w:cs="Arial"/>
          <w:color w:val="000000"/>
        </w:rPr>
        <w:t xml:space="preserve"> not on who provides the payroll services.</w:t>
      </w:r>
    </w:p>
    <w:p w14:paraId="10A3F68E" w14:textId="77777777" w:rsidR="00C47EFB" w:rsidRDefault="00C47EFB" w:rsidP="00052A58">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14:paraId="7D365875"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6.3.6</w:t>
      </w:r>
      <w:r>
        <w:rPr>
          <w:rFonts w:ascii="Arial" w:hAnsi="Arial" w:cs="Arial"/>
        </w:rPr>
        <w:t xml:space="preserve"> </w:t>
      </w:r>
      <w:r>
        <w:rPr>
          <w:rFonts w:ascii="Arial" w:hAnsi="Arial" w:cs="Arial"/>
        </w:rPr>
        <w:tab/>
      </w:r>
      <w:r>
        <w:rPr>
          <w:rFonts w:ascii="Arial" w:hAnsi="Arial" w:cs="Arial"/>
          <w:b/>
        </w:rPr>
        <w:t>PAYE Forms</w:t>
      </w:r>
    </w:p>
    <w:p w14:paraId="28EC8D85"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15FDFB77"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The list below shows the most important forms used in the operation of PAYE</w:t>
      </w:r>
    </w:p>
    <w:p w14:paraId="4BA4B708"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14:paraId="090E8D98" w14:textId="77777777" w:rsidR="00C47EFB" w:rsidRDefault="00C47EFB" w:rsidP="00295993">
      <w:pPr>
        <w:widowControl/>
        <w:tabs>
          <w:tab w:val="left" w:pos="1700"/>
          <w:tab w:val="left" w:pos="2550"/>
          <w:tab w:val="left" w:pos="5102"/>
          <w:tab w:val="left" w:pos="5170"/>
          <w:tab w:val="left" w:pos="5890"/>
          <w:tab w:val="left" w:pos="6610"/>
          <w:tab w:val="left" w:pos="7330"/>
          <w:tab w:val="left" w:pos="8050"/>
          <w:tab w:val="left" w:pos="8770"/>
        </w:tabs>
        <w:ind w:left="1690" w:hanging="840"/>
        <w:jc w:val="both"/>
        <w:rPr>
          <w:rFonts w:ascii="Arial" w:hAnsi="Arial" w:cs="Arial"/>
          <w:color w:val="000000"/>
        </w:rPr>
      </w:pPr>
      <w:r>
        <w:rPr>
          <w:rFonts w:ascii="Arial" w:hAnsi="Arial" w:cs="Arial"/>
          <w:color w:val="000000"/>
        </w:rPr>
        <w:t xml:space="preserve">P6    </w:t>
      </w:r>
      <w:r>
        <w:rPr>
          <w:rFonts w:ascii="Arial" w:hAnsi="Arial" w:cs="Arial"/>
          <w:color w:val="000000"/>
        </w:rPr>
        <w:tab/>
      </w:r>
      <w:r w:rsidR="00295993">
        <w:rPr>
          <w:rFonts w:ascii="Arial" w:hAnsi="Arial" w:cs="Arial"/>
          <w:color w:val="000000"/>
        </w:rPr>
        <w:tab/>
      </w:r>
      <w:r>
        <w:rPr>
          <w:rFonts w:ascii="Arial" w:hAnsi="Arial" w:cs="Arial"/>
          <w:color w:val="000000"/>
        </w:rPr>
        <w:t>Notice to employer of tax code or amended code for an employee, used by</w:t>
      </w:r>
      <w:r w:rsidR="00295993">
        <w:rPr>
          <w:rFonts w:ascii="Arial" w:hAnsi="Arial" w:cs="Arial"/>
          <w:color w:val="000000"/>
        </w:rPr>
        <w:t xml:space="preserve"> HMRC</w:t>
      </w:r>
      <w:r>
        <w:rPr>
          <w:rFonts w:ascii="Arial" w:hAnsi="Arial" w:cs="Arial"/>
          <w:color w:val="000000"/>
        </w:rPr>
        <w:t xml:space="preserve"> </w:t>
      </w:r>
    </w:p>
    <w:p w14:paraId="0E5AB1F9"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P8    </w:t>
      </w:r>
      <w:r>
        <w:rPr>
          <w:rFonts w:ascii="Arial" w:hAnsi="Arial" w:cs="Arial"/>
          <w:color w:val="000000"/>
        </w:rPr>
        <w:tab/>
        <w:t xml:space="preserve">Blue card giving instructions on the use of tax tables and deduction cards </w:t>
      </w:r>
    </w:p>
    <w:p w14:paraId="486A684F"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P11  </w:t>
      </w:r>
      <w:r>
        <w:rPr>
          <w:rFonts w:ascii="Arial" w:hAnsi="Arial" w:cs="Arial"/>
          <w:color w:val="000000"/>
        </w:rPr>
        <w:tab/>
        <w:t xml:space="preserve">Deduction working sheets for each employee </w:t>
      </w:r>
    </w:p>
    <w:p w14:paraId="35308A26"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P11D </w:t>
      </w:r>
      <w:r>
        <w:rPr>
          <w:rFonts w:ascii="Arial" w:hAnsi="Arial" w:cs="Arial"/>
          <w:color w:val="000000"/>
        </w:rPr>
        <w:tab/>
        <w:t>Return of expense payments and benefits for certain employees</w:t>
      </w:r>
    </w:p>
    <w:p w14:paraId="2230996A"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P14  </w:t>
      </w:r>
      <w:r>
        <w:rPr>
          <w:rFonts w:ascii="Arial" w:hAnsi="Arial" w:cs="Arial"/>
          <w:color w:val="000000"/>
        </w:rPr>
        <w:tab/>
        <w:t>End of year return of pay, tax, national insurance contributions</w:t>
      </w:r>
    </w:p>
    <w:p w14:paraId="3D7A4788"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jc w:val="both"/>
        <w:rPr>
          <w:rFonts w:ascii="Arial" w:hAnsi="Arial" w:cs="Arial"/>
          <w:color w:val="000000"/>
        </w:rPr>
      </w:pPr>
      <w:r>
        <w:rPr>
          <w:rFonts w:ascii="Arial" w:hAnsi="Arial" w:cs="Arial"/>
          <w:color w:val="000000"/>
        </w:rPr>
        <w:t xml:space="preserve">P30(Z) </w:t>
      </w:r>
      <w:r>
        <w:rPr>
          <w:rFonts w:ascii="Arial" w:hAnsi="Arial" w:cs="Arial"/>
          <w:color w:val="000000"/>
        </w:rPr>
        <w:tab/>
        <w:t>Remittance card for monthly payments by employer to Collector of Taxes</w:t>
      </w:r>
    </w:p>
    <w:p w14:paraId="171705F3"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P35</w:t>
      </w:r>
      <w:r>
        <w:rPr>
          <w:rFonts w:ascii="Arial" w:hAnsi="Arial" w:cs="Arial"/>
          <w:color w:val="000000"/>
        </w:rPr>
        <w:tab/>
        <w:t xml:space="preserve">Employer's annual summary of tax and national insurance deducted from each employee </w:t>
      </w:r>
    </w:p>
    <w:p w14:paraId="694BF113"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P45   </w:t>
      </w:r>
      <w:r>
        <w:rPr>
          <w:rFonts w:ascii="Arial" w:hAnsi="Arial" w:cs="Arial"/>
          <w:color w:val="000000"/>
        </w:rPr>
        <w:tab/>
        <w:t xml:space="preserve">Part 1 - Particulars of employee leaving, sent by old employer to </w:t>
      </w:r>
      <w:r w:rsidR="00295993">
        <w:rPr>
          <w:rFonts w:ascii="Arial" w:hAnsi="Arial" w:cs="Arial"/>
          <w:color w:val="000000"/>
        </w:rPr>
        <w:t>HRMC</w:t>
      </w:r>
    </w:p>
    <w:p w14:paraId="216C4FC7"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firstLine="850"/>
        <w:rPr>
          <w:rFonts w:ascii="Arial" w:hAnsi="Arial" w:cs="Arial"/>
          <w:color w:val="000000"/>
        </w:rPr>
      </w:pPr>
      <w:r>
        <w:rPr>
          <w:rFonts w:ascii="Arial" w:hAnsi="Arial" w:cs="Arial"/>
          <w:color w:val="000000"/>
        </w:rPr>
        <w:t xml:space="preserve">Part 2 - Particulars of old employment, retained by new employer       </w:t>
      </w:r>
    </w:p>
    <w:p w14:paraId="533D5205"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850" w:firstLine="850"/>
        <w:rPr>
          <w:rFonts w:ascii="Arial" w:hAnsi="Arial" w:cs="Arial"/>
          <w:color w:val="000000"/>
        </w:rPr>
      </w:pPr>
      <w:r>
        <w:rPr>
          <w:rFonts w:ascii="Arial" w:hAnsi="Arial" w:cs="Arial"/>
          <w:color w:val="000000"/>
        </w:rPr>
        <w:t>Part 3 - Copy of part 1, sen</w:t>
      </w:r>
      <w:r w:rsidR="00295993">
        <w:rPr>
          <w:rFonts w:ascii="Arial" w:hAnsi="Arial" w:cs="Arial"/>
          <w:color w:val="000000"/>
        </w:rPr>
        <w:t>t by new employer to HMRC</w:t>
      </w:r>
    </w:p>
    <w:p w14:paraId="728063A7"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P46   </w:t>
      </w:r>
      <w:r>
        <w:rPr>
          <w:rFonts w:ascii="Arial" w:hAnsi="Arial" w:cs="Arial"/>
          <w:color w:val="000000"/>
        </w:rPr>
        <w:tab/>
        <w:t>Particulars of any new employee, for whom no code has been notified to employer, sent b</w:t>
      </w:r>
      <w:r w:rsidR="00295993">
        <w:rPr>
          <w:rFonts w:ascii="Arial" w:hAnsi="Arial" w:cs="Arial"/>
          <w:color w:val="000000"/>
        </w:rPr>
        <w:t>y employer to HMRC</w:t>
      </w:r>
    </w:p>
    <w:p w14:paraId="427BF5B4" w14:textId="77777777" w:rsidR="00C47EFB" w:rsidRDefault="00C47EFB">
      <w:pPr>
        <w:widowControl/>
        <w:tabs>
          <w:tab w:val="left" w:pos="1700"/>
          <w:tab w:val="left" w:pos="2550"/>
          <w:tab w:val="left" w:pos="5102"/>
          <w:tab w:val="left" w:pos="5170"/>
          <w:tab w:val="left" w:pos="5890"/>
          <w:tab w:val="left" w:pos="6610"/>
          <w:tab w:val="left" w:pos="7330"/>
          <w:tab w:val="left" w:pos="8050"/>
          <w:tab w:val="left" w:pos="8770"/>
        </w:tabs>
        <w:ind w:left="1701" w:hanging="851"/>
        <w:rPr>
          <w:rFonts w:ascii="Arial" w:hAnsi="Arial" w:cs="Arial"/>
          <w:color w:val="000000"/>
        </w:rPr>
      </w:pPr>
      <w:r>
        <w:rPr>
          <w:rFonts w:ascii="Arial" w:hAnsi="Arial" w:cs="Arial"/>
          <w:color w:val="000000"/>
        </w:rPr>
        <w:t xml:space="preserve">P60   </w:t>
      </w:r>
      <w:r>
        <w:rPr>
          <w:rFonts w:ascii="Arial" w:hAnsi="Arial" w:cs="Arial"/>
          <w:color w:val="000000"/>
        </w:rPr>
        <w:tab/>
        <w:t>Employer's certificate of pay and tax deducted, given to employee at the end of the tax year.</w:t>
      </w:r>
    </w:p>
    <w:p w14:paraId="288DD3EF" w14:textId="77777777" w:rsidR="003174F1" w:rsidRDefault="003174F1"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14:paraId="64082D9F"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6.3.7</w:t>
      </w:r>
      <w:r>
        <w:rPr>
          <w:rFonts w:ascii="Arial" w:hAnsi="Arial" w:cs="Arial"/>
        </w:rPr>
        <w:t xml:space="preserve">   </w:t>
      </w:r>
      <w:r>
        <w:rPr>
          <w:rFonts w:ascii="Arial" w:hAnsi="Arial" w:cs="Arial"/>
        </w:rPr>
        <w:tab/>
      </w:r>
      <w:r>
        <w:rPr>
          <w:rFonts w:ascii="Arial" w:hAnsi="Arial" w:cs="Arial"/>
          <w:b/>
        </w:rPr>
        <w:t>Benefits-in-Kind and Expense</w:t>
      </w:r>
      <w:r w:rsidR="00B44935">
        <w:rPr>
          <w:rFonts w:ascii="Arial" w:hAnsi="Arial" w:cs="Arial"/>
          <w:b/>
        </w:rPr>
        <w:t>s</w:t>
      </w:r>
      <w:r>
        <w:rPr>
          <w:rFonts w:ascii="Arial" w:hAnsi="Arial" w:cs="Arial"/>
          <w:b/>
        </w:rPr>
        <w:t xml:space="preserve"> Payments</w:t>
      </w:r>
    </w:p>
    <w:p w14:paraId="28CB16A3"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123037F2"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Responsibility for supplying details of benefits received by staff through their employment</w:t>
      </w:r>
      <w:r w:rsidR="00B44935">
        <w:rPr>
          <w:rFonts w:ascii="Arial" w:hAnsi="Arial" w:cs="Arial"/>
          <w:color w:val="000000"/>
        </w:rPr>
        <w:t>,</w:t>
      </w:r>
      <w:r>
        <w:rPr>
          <w:rFonts w:ascii="Arial" w:hAnsi="Arial" w:cs="Arial"/>
          <w:color w:val="000000"/>
        </w:rPr>
        <w:t xml:space="preserve"> and expenses paid to</w:t>
      </w:r>
      <w:r w:rsidR="00295993">
        <w:rPr>
          <w:rFonts w:ascii="Arial" w:hAnsi="Arial" w:cs="Arial"/>
          <w:color w:val="000000"/>
        </w:rPr>
        <w:t xml:space="preserve"> staff</w:t>
      </w:r>
      <w:r w:rsidR="00B44935">
        <w:rPr>
          <w:rFonts w:ascii="Arial" w:hAnsi="Arial" w:cs="Arial"/>
          <w:color w:val="000000"/>
        </w:rPr>
        <w:t>,</w:t>
      </w:r>
      <w:r w:rsidR="00295993">
        <w:rPr>
          <w:rFonts w:ascii="Arial" w:hAnsi="Arial" w:cs="Arial"/>
          <w:color w:val="000000"/>
        </w:rPr>
        <w:t xml:space="preserve"> is set out in section 6.3</w:t>
      </w:r>
      <w:r>
        <w:rPr>
          <w:rFonts w:ascii="Arial" w:hAnsi="Arial" w:cs="Arial"/>
          <w:color w:val="000000"/>
        </w:rPr>
        <w:t xml:space="preserve">.2. </w:t>
      </w:r>
      <w:r w:rsidR="00B44935">
        <w:rPr>
          <w:rFonts w:ascii="Arial" w:hAnsi="Arial" w:cs="Arial"/>
          <w:color w:val="000000"/>
        </w:rPr>
        <w:t>Unless there is a dispensation, d</w:t>
      </w:r>
      <w:r>
        <w:rPr>
          <w:rFonts w:ascii="Arial" w:hAnsi="Arial" w:cs="Arial"/>
          <w:color w:val="000000"/>
        </w:rPr>
        <w:t xml:space="preserve">etails of </w:t>
      </w:r>
      <w:r w:rsidR="00B44935">
        <w:rPr>
          <w:rFonts w:ascii="Arial" w:hAnsi="Arial" w:cs="Arial"/>
          <w:color w:val="000000"/>
        </w:rPr>
        <w:t xml:space="preserve">all </w:t>
      </w:r>
      <w:r>
        <w:rPr>
          <w:rFonts w:ascii="Arial" w:hAnsi="Arial" w:cs="Arial"/>
          <w:color w:val="000000"/>
        </w:rPr>
        <w:t xml:space="preserve">expenses must be </w:t>
      </w:r>
      <w:r w:rsidR="00295993">
        <w:rPr>
          <w:rFonts w:ascii="Arial" w:hAnsi="Arial" w:cs="Arial"/>
          <w:color w:val="000000"/>
        </w:rPr>
        <w:t>recorded</w:t>
      </w:r>
      <w:r w:rsidR="00B44935">
        <w:rPr>
          <w:rFonts w:ascii="Arial" w:hAnsi="Arial" w:cs="Arial"/>
          <w:color w:val="000000"/>
        </w:rPr>
        <w:t>,</w:t>
      </w:r>
      <w:r w:rsidR="00295993">
        <w:rPr>
          <w:rFonts w:ascii="Arial" w:hAnsi="Arial" w:cs="Arial"/>
          <w:color w:val="000000"/>
        </w:rPr>
        <w:t xml:space="preserve"> irrespective</w:t>
      </w:r>
      <w:r>
        <w:rPr>
          <w:rFonts w:ascii="Arial" w:hAnsi="Arial" w:cs="Arial"/>
          <w:color w:val="000000"/>
        </w:rPr>
        <w:t xml:space="preserve"> of whether the amounts are ultimately taxable. The provision of a mobile phone, accommodation and beneficial loan arrangements are some examples of benefits-in-kind.</w:t>
      </w:r>
    </w:p>
    <w:p w14:paraId="5EDEF263"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14:paraId="2A05B800"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All dispensations from recording benefits-in-kind and expense payments must be made in writing and are only acceptable on terms agreeable to </w:t>
      </w:r>
      <w:r w:rsidR="00295993">
        <w:rPr>
          <w:rFonts w:ascii="Arial" w:hAnsi="Arial" w:cs="Arial"/>
          <w:color w:val="000000"/>
        </w:rPr>
        <w:t>HMRC</w:t>
      </w:r>
      <w:r>
        <w:rPr>
          <w:rFonts w:ascii="Arial" w:hAnsi="Arial" w:cs="Arial"/>
          <w:color w:val="000000"/>
        </w:rPr>
        <w:t>. The most common form of dispensation covers travel and subsistence reimbursements to staff.</w:t>
      </w:r>
    </w:p>
    <w:p w14:paraId="3870B164"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14:paraId="5652178D"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For each individual employee, a record of benefits-in-kind and expense payments must be completed on form P11D (unless all expenses are covered by dispensations granted by </w:t>
      </w:r>
      <w:r w:rsidR="00295993">
        <w:rPr>
          <w:rFonts w:ascii="Arial" w:hAnsi="Arial" w:cs="Arial"/>
          <w:color w:val="000000"/>
        </w:rPr>
        <w:t>HMRC</w:t>
      </w:r>
      <w:r>
        <w:rPr>
          <w:rFonts w:ascii="Arial" w:hAnsi="Arial" w:cs="Arial"/>
          <w:color w:val="000000"/>
        </w:rPr>
        <w:t>), depending on the amount of earnings in the tax year. Failure to comply may result in significant financial penalties.</w:t>
      </w:r>
    </w:p>
    <w:p w14:paraId="265E6E57" w14:textId="77777777" w:rsidR="00D515CF" w:rsidRDefault="00D515CF"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14:paraId="0FBBCB96" w14:textId="77777777"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14:paraId="327DF403" w14:textId="77777777"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14:paraId="2506EB9C" w14:textId="77777777" w:rsidR="00B44935" w:rsidRDefault="00B44935"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14:paraId="15899551"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rPr>
      </w:pPr>
      <w:r>
        <w:rPr>
          <w:rFonts w:ascii="Arial" w:hAnsi="Arial" w:cs="Arial"/>
          <w:b/>
        </w:rPr>
        <w:lastRenderedPageBreak/>
        <w:t>6.3.8</w:t>
      </w:r>
      <w:r>
        <w:rPr>
          <w:rFonts w:ascii="Arial" w:hAnsi="Arial" w:cs="Arial"/>
        </w:rPr>
        <w:t xml:space="preserve">  </w:t>
      </w:r>
      <w:r>
        <w:rPr>
          <w:rFonts w:ascii="Arial" w:hAnsi="Arial" w:cs="Arial"/>
        </w:rPr>
        <w:tab/>
      </w:r>
      <w:r>
        <w:rPr>
          <w:rFonts w:ascii="Arial" w:hAnsi="Arial" w:cs="Arial"/>
          <w:b/>
        </w:rPr>
        <w:t>Payroll Records Prepared During the Tax Year</w:t>
      </w:r>
    </w:p>
    <w:p w14:paraId="5A320F81"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4D89A1DA"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Records must be kept for all full or part-time employees showing for each individual their gross pay, tax code, deductions and net pay.  Pay for the purposes of PAYE includes not only salaries, wages and overtime, including holiday pay, but many other types of payment. Payments would include, for example, lump sum expense</w:t>
      </w:r>
      <w:r w:rsidR="00B44935">
        <w:rPr>
          <w:rFonts w:ascii="Arial" w:hAnsi="Arial" w:cs="Arial"/>
          <w:color w:val="000000"/>
        </w:rPr>
        <w:t>s</w:t>
      </w:r>
      <w:r>
        <w:rPr>
          <w:rFonts w:ascii="Arial" w:hAnsi="Arial" w:cs="Arial"/>
          <w:color w:val="000000"/>
        </w:rPr>
        <w:t xml:space="preserve"> allowances.</w:t>
      </w:r>
    </w:p>
    <w:p w14:paraId="341307CE" w14:textId="77777777" w:rsidR="00C47EFB" w:rsidRDefault="00C47EFB" w:rsidP="00122D2D">
      <w:pPr>
        <w:widowControl/>
        <w:tabs>
          <w:tab w:val="left" w:pos="850"/>
          <w:tab w:val="left" w:pos="1700"/>
          <w:tab w:val="left" w:pos="1984"/>
          <w:tab w:val="left" w:pos="5102"/>
          <w:tab w:val="left" w:pos="5170"/>
          <w:tab w:val="left" w:pos="5890"/>
          <w:tab w:val="left" w:pos="6610"/>
          <w:tab w:val="left" w:pos="7330"/>
          <w:tab w:val="left" w:pos="8050"/>
          <w:tab w:val="left" w:pos="8770"/>
        </w:tabs>
        <w:jc w:val="both"/>
        <w:rPr>
          <w:rFonts w:ascii="Arial" w:hAnsi="Arial" w:cs="Arial"/>
          <w:color w:val="000000"/>
        </w:rPr>
      </w:pPr>
    </w:p>
    <w:p w14:paraId="591F3AFB"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b/>
        </w:rPr>
        <w:t>6.3.9</w:t>
      </w:r>
      <w:r>
        <w:rPr>
          <w:rFonts w:ascii="Arial" w:hAnsi="Arial" w:cs="Arial"/>
          <w:b/>
        </w:rPr>
        <w:tab/>
        <w:t>Payroll Records Prepared at the End of the Tax Year</w:t>
      </w:r>
    </w:p>
    <w:p w14:paraId="1E26A486"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4B826D63"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For the tax year to 5 April</w:t>
      </w:r>
      <w:r w:rsidR="00B44935">
        <w:rPr>
          <w:rFonts w:ascii="Arial" w:hAnsi="Arial" w:cs="Arial"/>
          <w:color w:val="000000"/>
        </w:rPr>
        <w:t>,</w:t>
      </w:r>
      <w:r>
        <w:rPr>
          <w:rFonts w:ascii="Arial" w:hAnsi="Arial" w:cs="Arial"/>
          <w:color w:val="000000"/>
        </w:rPr>
        <w:t xml:space="preserve"> PAYE documentation must be completed and sent to </w:t>
      </w:r>
      <w:r w:rsidR="00295993">
        <w:rPr>
          <w:rFonts w:ascii="Arial" w:hAnsi="Arial" w:cs="Arial"/>
          <w:color w:val="000000"/>
        </w:rPr>
        <w:t>HMRC</w:t>
      </w:r>
      <w:r>
        <w:rPr>
          <w:rFonts w:ascii="Arial" w:hAnsi="Arial" w:cs="Arial"/>
          <w:color w:val="000000"/>
        </w:rPr>
        <w:t xml:space="preserve">. This includes a list of income tax and NIC deducted from each employee for the tax year, with a declaration that all employees have been correctly accounted for and that income tax and NIC deductions are in order. The declaration to </w:t>
      </w:r>
      <w:r w:rsidR="00295993">
        <w:rPr>
          <w:rFonts w:ascii="Arial" w:hAnsi="Arial" w:cs="Arial"/>
          <w:color w:val="000000"/>
        </w:rPr>
        <w:t>HMRC</w:t>
      </w:r>
      <w:r>
        <w:rPr>
          <w:rFonts w:ascii="Arial" w:hAnsi="Arial" w:cs="Arial"/>
          <w:color w:val="000000"/>
        </w:rPr>
        <w:t xml:space="preserve"> is made on the P35 - employer's annual statement of deductions certificate.</w:t>
      </w:r>
    </w:p>
    <w:p w14:paraId="65AB5E75"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p>
    <w:p w14:paraId="7A539321"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r>
        <w:rPr>
          <w:rFonts w:ascii="Arial" w:hAnsi="Arial" w:cs="Arial"/>
          <w:color w:val="000000"/>
        </w:rPr>
        <w:tab/>
        <w:t>For each individual employee</w:t>
      </w:r>
      <w:r w:rsidR="00B44935">
        <w:rPr>
          <w:rFonts w:ascii="Arial" w:hAnsi="Arial" w:cs="Arial"/>
          <w:color w:val="000000"/>
        </w:rPr>
        <w:t>,</w:t>
      </w:r>
      <w:r>
        <w:rPr>
          <w:rFonts w:ascii="Arial" w:hAnsi="Arial" w:cs="Arial"/>
          <w:color w:val="000000"/>
        </w:rPr>
        <w:t xml:space="preserve"> an end of year return of income tax, NIC, Statutory Sick Pay (SSP) and Statutory Maternity Pay (SMP) is completed in triplicate. Two copies (P14) are sent to </w:t>
      </w:r>
      <w:r w:rsidR="00295993">
        <w:rPr>
          <w:rFonts w:ascii="Arial" w:hAnsi="Arial" w:cs="Arial"/>
          <w:color w:val="000000"/>
        </w:rPr>
        <w:t>HMRC</w:t>
      </w:r>
      <w:r>
        <w:rPr>
          <w:rFonts w:ascii="Arial" w:hAnsi="Arial" w:cs="Arial"/>
          <w:color w:val="000000"/>
        </w:rPr>
        <w:t>, of which on</w:t>
      </w:r>
      <w:r w:rsidR="00295993">
        <w:rPr>
          <w:rFonts w:ascii="Arial" w:hAnsi="Arial" w:cs="Arial"/>
          <w:color w:val="000000"/>
        </w:rPr>
        <w:t>e is passed to the Department for Work and Pensions</w:t>
      </w:r>
      <w:r>
        <w:rPr>
          <w:rFonts w:ascii="Arial" w:hAnsi="Arial" w:cs="Arial"/>
          <w:color w:val="000000"/>
        </w:rPr>
        <w:t>. The third copy (P60) is given directly to the employee.</w:t>
      </w:r>
    </w:p>
    <w:p w14:paraId="73405704"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 xml:space="preserve"> </w:t>
      </w:r>
    </w:p>
    <w:p w14:paraId="06572260" w14:textId="77777777" w:rsidR="00C47EFB" w:rsidRDefault="00C47EFB">
      <w:pPr>
        <w:widowControl/>
        <w:tabs>
          <w:tab w:val="left" w:pos="850"/>
          <w:tab w:val="left" w:pos="1700"/>
          <w:tab w:val="left" w:pos="1984"/>
          <w:tab w:val="left" w:pos="5102"/>
          <w:tab w:val="left" w:pos="5170"/>
          <w:tab w:val="left" w:pos="5890"/>
          <w:tab w:val="left" w:pos="6610"/>
          <w:tab w:val="left" w:pos="7330"/>
          <w:tab w:val="left" w:pos="8050"/>
          <w:tab w:val="left" w:pos="8770"/>
        </w:tabs>
        <w:ind w:left="850" w:hanging="850"/>
        <w:jc w:val="both"/>
        <w:rPr>
          <w:rFonts w:ascii="Arial" w:hAnsi="Arial" w:cs="Arial"/>
          <w:color w:val="000000"/>
        </w:rPr>
      </w:pPr>
      <w:r>
        <w:rPr>
          <w:rFonts w:ascii="Arial" w:hAnsi="Arial" w:cs="Arial"/>
          <w:color w:val="000000"/>
        </w:rPr>
        <w:tab/>
        <w:t xml:space="preserve">All returns, </w:t>
      </w:r>
      <w:r w:rsidR="003174F1">
        <w:rPr>
          <w:rFonts w:ascii="Arial" w:hAnsi="Arial" w:cs="Arial"/>
          <w:color w:val="000000"/>
        </w:rPr>
        <w:t>except P11D</w:t>
      </w:r>
      <w:r>
        <w:rPr>
          <w:rFonts w:ascii="Arial" w:hAnsi="Arial" w:cs="Arial"/>
          <w:color w:val="000000"/>
        </w:rPr>
        <w:t xml:space="preserve"> forms, must be submitted to </w:t>
      </w:r>
      <w:r w:rsidR="00295993">
        <w:rPr>
          <w:rFonts w:ascii="Arial" w:hAnsi="Arial" w:cs="Arial"/>
          <w:color w:val="000000"/>
        </w:rPr>
        <w:t>HMRC</w:t>
      </w:r>
      <w:r>
        <w:rPr>
          <w:rFonts w:ascii="Arial" w:hAnsi="Arial" w:cs="Arial"/>
          <w:color w:val="000000"/>
        </w:rPr>
        <w:t xml:space="preserve"> by 19 May following the end of the tax year. The P11D forms are to be submitted by 6 July. There are significant financial penalties for late submission.</w:t>
      </w:r>
    </w:p>
    <w:p w14:paraId="57CE8255" w14:textId="77777777" w:rsidR="00EF7467" w:rsidRDefault="00EF7467" w:rsidP="00122D2D">
      <w:pPr>
        <w:tabs>
          <w:tab w:val="left" w:pos="851"/>
        </w:tabs>
        <w:ind w:left="810" w:hanging="810"/>
        <w:jc w:val="both"/>
        <w:rPr>
          <w:rFonts w:ascii="Arial" w:hAnsi="Arial" w:cs="Arial"/>
          <w:b/>
          <w:sz w:val="32"/>
        </w:rPr>
      </w:pPr>
    </w:p>
    <w:p w14:paraId="286ADF55" w14:textId="77777777" w:rsidR="00EF7467" w:rsidRDefault="00EF7467" w:rsidP="00122D2D">
      <w:pPr>
        <w:tabs>
          <w:tab w:val="left" w:pos="851"/>
        </w:tabs>
        <w:ind w:left="810" w:hanging="810"/>
        <w:jc w:val="both"/>
        <w:rPr>
          <w:rFonts w:ascii="Arial" w:hAnsi="Arial" w:cs="Arial"/>
          <w:b/>
          <w:sz w:val="32"/>
        </w:rPr>
      </w:pPr>
    </w:p>
    <w:p w14:paraId="27067B4D" w14:textId="77777777" w:rsidR="00EF7467" w:rsidRDefault="00EF7467" w:rsidP="00122D2D">
      <w:pPr>
        <w:tabs>
          <w:tab w:val="left" w:pos="851"/>
        </w:tabs>
        <w:ind w:left="810" w:hanging="810"/>
        <w:jc w:val="both"/>
        <w:rPr>
          <w:rFonts w:ascii="Arial" w:hAnsi="Arial" w:cs="Arial"/>
          <w:b/>
          <w:sz w:val="32"/>
        </w:rPr>
      </w:pPr>
    </w:p>
    <w:p w14:paraId="3EB4EE06" w14:textId="77777777" w:rsidR="00EF7467" w:rsidRDefault="00EF7467" w:rsidP="00122D2D">
      <w:pPr>
        <w:tabs>
          <w:tab w:val="left" w:pos="851"/>
        </w:tabs>
        <w:ind w:left="810" w:hanging="810"/>
        <w:jc w:val="both"/>
        <w:rPr>
          <w:rFonts w:ascii="Arial" w:hAnsi="Arial" w:cs="Arial"/>
          <w:b/>
          <w:sz w:val="32"/>
        </w:rPr>
      </w:pPr>
    </w:p>
    <w:p w14:paraId="3E1C26BC" w14:textId="77777777" w:rsidR="00EF7467" w:rsidRDefault="00EF7467" w:rsidP="00122D2D">
      <w:pPr>
        <w:tabs>
          <w:tab w:val="left" w:pos="851"/>
        </w:tabs>
        <w:ind w:left="810" w:hanging="810"/>
        <w:jc w:val="both"/>
        <w:rPr>
          <w:rFonts w:ascii="Arial" w:hAnsi="Arial" w:cs="Arial"/>
          <w:b/>
          <w:sz w:val="32"/>
        </w:rPr>
      </w:pPr>
    </w:p>
    <w:p w14:paraId="5906C9DF" w14:textId="77777777" w:rsidR="00EF7467" w:rsidRDefault="00EF7467" w:rsidP="00122D2D">
      <w:pPr>
        <w:tabs>
          <w:tab w:val="left" w:pos="851"/>
        </w:tabs>
        <w:ind w:left="810" w:hanging="810"/>
        <w:jc w:val="both"/>
        <w:rPr>
          <w:rFonts w:ascii="Arial" w:hAnsi="Arial" w:cs="Arial"/>
          <w:b/>
          <w:sz w:val="32"/>
        </w:rPr>
      </w:pPr>
    </w:p>
    <w:p w14:paraId="747B461A" w14:textId="77777777" w:rsidR="00EF7467" w:rsidRDefault="00EF7467" w:rsidP="00122D2D">
      <w:pPr>
        <w:tabs>
          <w:tab w:val="left" w:pos="851"/>
        </w:tabs>
        <w:ind w:left="810" w:hanging="810"/>
        <w:jc w:val="both"/>
        <w:rPr>
          <w:rFonts w:ascii="Arial" w:hAnsi="Arial" w:cs="Arial"/>
          <w:b/>
          <w:sz w:val="32"/>
        </w:rPr>
      </w:pPr>
    </w:p>
    <w:p w14:paraId="383D4856" w14:textId="77777777" w:rsidR="00EF7467" w:rsidRDefault="00EF7467" w:rsidP="00122D2D">
      <w:pPr>
        <w:tabs>
          <w:tab w:val="left" w:pos="851"/>
        </w:tabs>
        <w:ind w:left="810" w:hanging="810"/>
        <w:jc w:val="both"/>
        <w:rPr>
          <w:rFonts w:ascii="Arial" w:hAnsi="Arial" w:cs="Arial"/>
          <w:b/>
          <w:sz w:val="32"/>
        </w:rPr>
      </w:pPr>
    </w:p>
    <w:p w14:paraId="220CCC82" w14:textId="77777777" w:rsidR="00EF7467" w:rsidRDefault="00EF7467" w:rsidP="00122D2D">
      <w:pPr>
        <w:tabs>
          <w:tab w:val="left" w:pos="851"/>
        </w:tabs>
        <w:ind w:left="810" w:hanging="810"/>
        <w:jc w:val="both"/>
        <w:rPr>
          <w:rFonts w:ascii="Arial" w:hAnsi="Arial" w:cs="Arial"/>
          <w:b/>
          <w:sz w:val="32"/>
        </w:rPr>
      </w:pPr>
    </w:p>
    <w:p w14:paraId="600E52B8" w14:textId="77777777" w:rsidR="00EF7467" w:rsidRDefault="00EF7467" w:rsidP="00122D2D">
      <w:pPr>
        <w:tabs>
          <w:tab w:val="left" w:pos="851"/>
        </w:tabs>
        <w:ind w:left="810" w:hanging="810"/>
        <w:jc w:val="both"/>
        <w:rPr>
          <w:rFonts w:ascii="Arial" w:hAnsi="Arial" w:cs="Arial"/>
          <w:b/>
          <w:sz w:val="32"/>
        </w:rPr>
      </w:pPr>
    </w:p>
    <w:p w14:paraId="20883F3A" w14:textId="77777777" w:rsidR="00EF7467" w:rsidRDefault="00EF7467" w:rsidP="00122D2D">
      <w:pPr>
        <w:tabs>
          <w:tab w:val="left" w:pos="851"/>
        </w:tabs>
        <w:ind w:left="810" w:hanging="810"/>
        <w:jc w:val="both"/>
        <w:rPr>
          <w:rFonts w:ascii="Arial" w:hAnsi="Arial" w:cs="Arial"/>
          <w:b/>
          <w:sz w:val="32"/>
        </w:rPr>
      </w:pPr>
    </w:p>
    <w:p w14:paraId="25EE5A81" w14:textId="77777777" w:rsidR="00EF7467" w:rsidRDefault="00EF7467" w:rsidP="00122D2D">
      <w:pPr>
        <w:tabs>
          <w:tab w:val="left" w:pos="851"/>
        </w:tabs>
        <w:ind w:left="810" w:hanging="810"/>
        <w:jc w:val="both"/>
        <w:rPr>
          <w:rFonts w:ascii="Arial" w:hAnsi="Arial" w:cs="Arial"/>
          <w:b/>
          <w:sz w:val="32"/>
        </w:rPr>
      </w:pPr>
    </w:p>
    <w:p w14:paraId="4412D6D0" w14:textId="77777777" w:rsidR="00EF7467" w:rsidRDefault="00EF7467" w:rsidP="00122D2D">
      <w:pPr>
        <w:tabs>
          <w:tab w:val="left" w:pos="851"/>
        </w:tabs>
        <w:ind w:left="810" w:hanging="810"/>
        <w:jc w:val="both"/>
        <w:rPr>
          <w:rFonts w:ascii="Arial" w:hAnsi="Arial" w:cs="Arial"/>
          <w:b/>
          <w:sz w:val="32"/>
        </w:rPr>
      </w:pPr>
    </w:p>
    <w:p w14:paraId="21C7BC23" w14:textId="77777777" w:rsidR="00EF7467" w:rsidRDefault="00EF7467" w:rsidP="00122D2D">
      <w:pPr>
        <w:tabs>
          <w:tab w:val="left" w:pos="851"/>
        </w:tabs>
        <w:ind w:left="810" w:hanging="810"/>
        <w:jc w:val="both"/>
        <w:rPr>
          <w:rFonts w:ascii="Arial" w:hAnsi="Arial" w:cs="Arial"/>
          <w:b/>
          <w:sz w:val="32"/>
        </w:rPr>
      </w:pPr>
    </w:p>
    <w:p w14:paraId="068944A3" w14:textId="77777777" w:rsidR="00EF7467" w:rsidRDefault="00EF7467" w:rsidP="00122D2D">
      <w:pPr>
        <w:tabs>
          <w:tab w:val="left" w:pos="851"/>
        </w:tabs>
        <w:ind w:left="810" w:hanging="810"/>
        <w:jc w:val="both"/>
        <w:rPr>
          <w:rFonts w:ascii="Arial" w:hAnsi="Arial" w:cs="Arial"/>
          <w:b/>
          <w:sz w:val="32"/>
        </w:rPr>
      </w:pPr>
    </w:p>
    <w:p w14:paraId="5B1AE459" w14:textId="77777777" w:rsidR="00EF7467" w:rsidRDefault="00EF7467" w:rsidP="00122D2D">
      <w:pPr>
        <w:tabs>
          <w:tab w:val="left" w:pos="851"/>
        </w:tabs>
        <w:ind w:left="810" w:hanging="810"/>
        <w:jc w:val="both"/>
        <w:rPr>
          <w:rFonts w:ascii="Arial" w:hAnsi="Arial" w:cs="Arial"/>
          <w:b/>
          <w:sz w:val="32"/>
        </w:rPr>
      </w:pPr>
    </w:p>
    <w:p w14:paraId="31B720F2" w14:textId="77777777" w:rsidR="00EF7467" w:rsidRDefault="00EF7467" w:rsidP="00122D2D">
      <w:pPr>
        <w:tabs>
          <w:tab w:val="left" w:pos="851"/>
        </w:tabs>
        <w:ind w:left="810" w:hanging="810"/>
        <w:jc w:val="both"/>
        <w:rPr>
          <w:rFonts w:ascii="Arial" w:hAnsi="Arial" w:cs="Arial"/>
          <w:b/>
          <w:sz w:val="32"/>
        </w:rPr>
      </w:pPr>
    </w:p>
    <w:p w14:paraId="5977ABFE" w14:textId="77777777" w:rsidR="00EF7467" w:rsidRDefault="00EF7467" w:rsidP="00122D2D">
      <w:pPr>
        <w:tabs>
          <w:tab w:val="left" w:pos="851"/>
        </w:tabs>
        <w:ind w:left="810" w:hanging="810"/>
        <w:jc w:val="both"/>
        <w:rPr>
          <w:rFonts w:ascii="Arial" w:hAnsi="Arial" w:cs="Arial"/>
          <w:b/>
          <w:sz w:val="32"/>
        </w:rPr>
      </w:pPr>
    </w:p>
    <w:p w14:paraId="5F0E256F" w14:textId="77777777" w:rsidR="00EF7467" w:rsidRDefault="00EF7467" w:rsidP="00122D2D">
      <w:pPr>
        <w:tabs>
          <w:tab w:val="left" w:pos="851"/>
        </w:tabs>
        <w:ind w:left="810" w:hanging="810"/>
        <w:jc w:val="both"/>
        <w:rPr>
          <w:rFonts w:ascii="Arial" w:hAnsi="Arial" w:cs="Arial"/>
          <w:b/>
          <w:sz w:val="32"/>
        </w:rPr>
      </w:pPr>
    </w:p>
    <w:p w14:paraId="3CBEFE53" w14:textId="77777777" w:rsidR="00EF7467" w:rsidRDefault="00EF7467" w:rsidP="00122D2D">
      <w:pPr>
        <w:tabs>
          <w:tab w:val="left" w:pos="851"/>
        </w:tabs>
        <w:ind w:left="810" w:hanging="810"/>
        <w:jc w:val="both"/>
        <w:rPr>
          <w:rFonts w:ascii="Arial" w:hAnsi="Arial" w:cs="Arial"/>
          <w:b/>
          <w:sz w:val="32"/>
        </w:rPr>
      </w:pPr>
    </w:p>
    <w:p w14:paraId="062F7851" w14:textId="77777777" w:rsidR="00EF7467" w:rsidRDefault="00EF7467" w:rsidP="00122D2D">
      <w:pPr>
        <w:tabs>
          <w:tab w:val="left" w:pos="851"/>
        </w:tabs>
        <w:ind w:left="810" w:hanging="810"/>
        <w:jc w:val="both"/>
        <w:rPr>
          <w:rFonts w:ascii="Arial" w:hAnsi="Arial" w:cs="Arial"/>
          <w:b/>
          <w:sz w:val="32"/>
        </w:rPr>
      </w:pPr>
    </w:p>
    <w:p w14:paraId="66277DCF" w14:textId="77777777" w:rsidR="00EF7467" w:rsidRDefault="00EF7467" w:rsidP="00122D2D">
      <w:pPr>
        <w:tabs>
          <w:tab w:val="left" w:pos="851"/>
        </w:tabs>
        <w:ind w:left="810" w:hanging="810"/>
        <w:jc w:val="both"/>
        <w:rPr>
          <w:rFonts w:ascii="Arial" w:hAnsi="Arial" w:cs="Arial"/>
          <w:b/>
          <w:sz w:val="32"/>
        </w:rPr>
      </w:pPr>
    </w:p>
    <w:p w14:paraId="14126BDB" w14:textId="77777777" w:rsidR="00EF7467" w:rsidRDefault="00EF7467" w:rsidP="00122D2D">
      <w:pPr>
        <w:tabs>
          <w:tab w:val="left" w:pos="851"/>
        </w:tabs>
        <w:ind w:left="810" w:hanging="810"/>
        <w:jc w:val="both"/>
        <w:rPr>
          <w:rFonts w:ascii="Arial" w:hAnsi="Arial" w:cs="Arial"/>
          <w:b/>
          <w:sz w:val="32"/>
        </w:rPr>
      </w:pPr>
    </w:p>
    <w:p w14:paraId="21C07B7D" w14:textId="77777777" w:rsidR="00EF7467" w:rsidRDefault="00EF7467" w:rsidP="00122D2D">
      <w:pPr>
        <w:tabs>
          <w:tab w:val="left" w:pos="851"/>
        </w:tabs>
        <w:ind w:left="810" w:hanging="810"/>
        <w:jc w:val="both"/>
        <w:rPr>
          <w:rFonts w:ascii="Arial" w:hAnsi="Arial" w:cs="Arial"/>
          <w:b/>
          <w:sz w:val="32"/>
        </w:rPr>
      </w:pPr>
    </w:p>
    <w:p w14:paraId="704E3676" w14:textId="77777777" w:rsidR="00EF7467" w:rsidRDefault="00EF7467" w:rsidP="00122D2D">
      <w:pPr>
        <w:tabs>
          <w:tab w:val="left" w:pos="851"/>
        </w:tabs>
        <w:ind w:left="810" w:hanging="810"/>
        <w:jc w:val="both"/>
        <w:rPr>
          <w:rFonts w:ascii="Arial" w:hAnsi="Arial" w:cs="Arial"/>
          <w:b/>
          <w:sz w:val="32"/>
        </w:rPr>
      </w:pPr>
    </w:p>
    <w:p w14:paraId="038C34B9" w14:textId="77777777" w:rsidR="00EF7467" w:rsidRDefault="00EF7467" w:rsidP="00122D2D">
      <w:pPr>
        <w:tabs>
          <w:tab w:val="left" w:pos="851"/>
        </w:tabs>
        <w:ind w:left="810" w:hanging="810"/>
        <w:jc w:val="both"/>
        <w:rPr>
          <w:rFonts w:ascii="Arial" w:hAnsi="Arial" w:cs="Arial"/>
          <w:b/>
          <w:sz w:val="32"/>
        </w:rPr>
      </w:pPr>
    </w:p>
    <w:p w14:paraId="34CF4765" w14:textId="77777777" w:rsidR="00EF7467" w:rsidRDefault="00EF7467" w:rsidP="00122D2D">
      <w:pPr>
        <w:tabs>
          <w:tab w:val="left" w:pos="851"/>
        </w:tabs>
        <w:ind w:left="810" w:hanging="810"/>
        <w:jc w:val="both"/>
        <w:rPr>
          <w:rFonts w:ascii="Arial" w:hAnsi="Arial" w:cs="Arial"/>
          <w:b/>
          <w:sz w:val="32"/>
        </w:rPr>
      </w:pPr>
    </w:p>
    <w:p w14:paraId="0EF2AB49" w14:textId="77777777" w:rsidR="00EF7467" w:rsidRDefault="00EF7467" w:rsidP="00122D2D">
      <w:pPr>
        <w:tabs>
          <w:tab w:val="left" w:pos="851"/>
        </w:tabs>
        <w:ind w:left="810" w:hanging="810"/>
        <w:jc w:val="both"/>
        <w:rPr>
          <w:rFonts w:ascii="Arial" w:hAnsi="Arial" w:cs="Arial"/>
          <w:b/>
          <w:sz w:val="32"/>
        </w:rPr>
      </w:pPr>
    </w:p>
    <w:p w14:paraId="0EA1CED6" w14:textId="77777777" w:rsidR="00EF7467" w:rsidRDefault="00EF7467" w:rsidP="00122D2D">
      <w:pPr>
        <w:tabs>
          <w:tab w:val="left" w:pos="851"/>
        </w:tabs>
        <w:ind w:left="810" w:hanging="810"/>
        <w:jc w:val="both"/>
        <w:rPr>
          <w:rFonts w:ascii="Arial" w:hAnsi="Arial" w:cs="Arial"/>
          <w:b/>
          <w:sz w:val="32"/>
        </w:rPr>
      </w:pPr>
    </w:p>
    <w:p w14:paraId="7088ADDF" w14:textId="77777777" w:rsidR="00EF7467" w:rsidRDefault="00EF7467" w:rsidP="00122D2D">
      <w:pPr>
        <w:tabs>
          <w:tab w:val="left" w:pos="851"/>
        </w:tabs>
        <w:ind w:left="810" w:hanging="810"/>
        <w:jc w:val="both"/>
        <w:rPr>
          <w:rFonts w:ascii="Arial" w:hAnsi="Arial" w:cs="Arial"/>
          <w:b/>
          <w:sz w:val="32"/>
        </w:rPr>
      </w:pPr>
    </w:p>
    <w:p w14:paraId="468344D0" w14:textId="77777777" w:rsidR="00EF7467" w:rsidRDefault="00EF7467" w:rsidP="00122D2D">
      <w:pPr>
        <w:tabs>
          <w:tab w:val="left" w:pos="851"/>
        </w:tabs>
        <w:ind w:left="810" w:hanging="810"/>
        <w:jc w:val="both"/>
        <w:rPr>
          <w:rFonts w:ascii="Arial" w:hAnsi="Arial" w:cs="Arial"/>
          <w:b/>
          <w:sz w:val="32"/>
        </w:rPr>
      </w:pPr>
    </w:p>
    <w:p w14:paraId="34F3C2B2" w14:textId="77777777" w:rsidR="00EF7467" w:rsidRDefault="00EF7467" w:rsidP="00122D2D">
      <w:pPr>
        <w:tabs>
          <w:tab w:val="left" w:pos="851"/>
        </w:tabs>
        <w:ind w:left="810" w:hanging="810"/>
        <w:jc w:val="both"/>
        <w:rPr>
          <w:rFonts w:ascii="Arial" w:hAnsi="Arial" w:cs="Arial"/>
          <w:b/>
          <w:sz w:val="32"/>
        </w:rPr>
      </w:pPr>
    </w:p>
    <w:p w14:paraId="0680E60F" w14:textId="77777777" w:rsidR="00EF7467" w:rsidRDefault="00EF7467" w:rsidP="00122D2D">
      <w:pPr>
        <w:tabs>
          <w:tab w:val="left" w:pos="851"/>
        </w:tabs>
        <w:ind w:left="810" w:hanging="810"/>
        <w:jc w:val="both"/>
        <w:rPr>
          <w:rFonts w:ascii="Arial" w:hAnsi="Arial" w:cs="Arial"/>
          <w:b/>
          <w:sz w:val="32"/>
        </w:rPr>
      </w:pPr>
    </w:p>
    <w:p w14:paraId="1A067431" w14:textId="77777777" w:rsidR="00BC20A2" w:rsidRDefault="00BC20A2" w:rsidP="00122D2D">
      <w:pPr>
        <w:tabs>
          <w:tab w:val="left" w:pos="851"/>
        </w:tabs>
        <w:ind w:left="810" w:hanging="810"/>
        <w:jc w:val="both"/>
        <w:rPr>
          <w:rFonts w:ascii="Arial" w:hAnsi="Arial" w:cs="Arial"/>
          <w:b/>
          <w:sz w:val="32"/>
        </w:rPr>
      </w:pPr>
    </w:p>
    <w:p w14:paraId="04A42BC2" w14:textId="77777777" w:rsidR="00BC20A2" w:rsidRDefault="00BC20A2" w:rsidP="00122D2D">
      <w:pPr>
        <w:tabs>
          <w:tab w:val="left" w:pos="851"/>
        </w:tabs>
        <w:ind w:left="810" w:hanging="810"/>
        <w:jc w:val="both"/>
        <w:rPr>
          <w:rFonts w:ascii="Arial" w:hAnsi="Arial" w:cs="Arial"/>
          <w:b/>
          <w:sz w:val="32"/>
        </w:rPr>
      </w:pPr>
    </w:p>
    <w:p w14:paraId="292F6E8B" w14:textId="77777777" w:rsidR="00BC20A2" w:rsidRDefault="00BC20A2" w:rsidP="00122D2D">
      <w:pPr>
        <w:tabs>
          <w:tab w:val="left" w:pos="851"/>
        </w:tabs>
        <w:ind w:left="810" w:hanging="810"/>
        <w:jc w:val="both"/>
        <w:rPr>
          <w:rFonts w:ascii="Arial" w:hAnsi="Arial" w:cs="Arial"/>
          <w:b/>
          <w:sz w:val="32"/>
        </w:rPr>
      </w:pPr>
    </w:p>
    <w:p w14:paraId="1BB0A5C3" w14:textId="77777777" w:rsidR="00BC20A2" w:rsidRDefault="00BC20A2" w:rsidP="00122D2D">
      <w:pPr>
        <w:tabs>
          <w:tab w:val="left" w:pos="851"/>
        </w:tabs>
        <w:ind w:left="810" w:hanging="810"/>
        <w:jc w:val="both"/>
        <w:rPr>
          <w:rFonts w:ascii="Arial" w:hAnsi="Arial" w:cs="Arial"/>
          <w:b/>
          <w:sz w:val="32"/>
        </w:rPr>
      </w:pPr>
    </w:p>
    <w:p w14:paraId="62D3E674" w14:textId="77777777" w:rsidR="00BC20A2" w:rsidRDefault="00BC20A2" w:rsidP="00122D2D">
      <w:pPr>
        <w:tabs>
          <w:tab w:val="left" w:pos="851"/>
        </w:tabs>
        <w:ind w:left="810" w:hanging="810"/>
        <w:jc w:val="both"/>
        <w:rPr>
          <w:rFonts w:ascii="Arial" w:hAnsi="Arial" w:cs="Arial"/>
          <w:b/>
          <w:sz w:val="32"/>
        </w:rPr>
      </w:pPr>
    </w:p>
    <w:p w14:paraId="763CEE51" w14:textId="77777777" w:rsidR="00BC20A2" w:rsidRDefault="00BC20A2" w:rsidP="00122D2D">
      <w:pPr>
        <w:tabs>
          <w:tab w:val="left" w:pos="851"/>
        </w:tabs>
        <w:ind w:left="810" w:hanging="810"/>
        <w:jc w:val="both"/>
        <w:rPr>
          <w:rFonts w:ascii="Arial" w:hAnsi="Arial" w:cs="Arial"/>
          <w:b/>
          <w:sz w:val="32"/>
        </w:rPr>
      </w:pPr>
    </w:p>
    <w:p w14:paraId="1A8F9523" w14:textId="77777777" w:rsidR="00BC20A2" w:rsidRDefault="00BC20A2" w:rsidP="00122D2D">
      <w:pPr>
        <w:tabs>
          <w:tab w:val="left" w:pos="851"/>
        </w:tabs>
        <w:ind w:left="810" w:hanging="810"/>
        <w:jc w:val="both"/>
        <w:rPr>
          <w:rFonts w:ascii="Arial" w:hAnsi="Arial" w:cs="Arial"/>
          <w:b/>
          <w:sz w:val="32"/>
        </w:rPr>
      </w:pPr>
    </w:p>
    <w:p w14:paraId="11590EFF" w14:textId="77777777" w:rsidR="00BC20A2" w:rsidRDefault="00BC20A2" w:rsidP="00122D2D">
      <w:pPr>
        <w:tabs>
          <w:tab w:val="left" w:pos="851"/>
        </w:tabs>
        <w:ind w:left="810" w:hanging="810"/>
        <w:jc w:val="both"/>
        <w:rPr>
          <w:rFonts w:ascii="Arial" w:hAnsi="Arial" w:cs="Arial"/>
          <w:b/>
          <w:sz w:val="32"/>
        </w:rPr>
      </w:pPr>
    </w:p>
    <w:p w14:paraId="20A117B8" w14:textId="77777777" w:rsidR="00BC20A2" w:rsidRDefault="00BC20A2" w:rsidP="00122D2D">
      <w:pPr>
        <w:tabs>
          <w:tab w:val="left" w:pos="851"/>
        </w:tabs>
        <w:ind w:left="810" w:hanging="810"/>
        <w:jc w:val="both"/>
        <w:rPr>
          <w:rFonts w:ascii="Arial" w:hAnsi="Arial" w:cs="Arial"/>
          <w:b/>
          <w:sz w:val="32"/>
        </w:rPr>
      </w:pPr>
    </w:p>
    <w:p w14:paraId="5F17A178" w14:textId="77777777" w:rsidR="00BC20A2" w:rsidRDefault="00BC20A2" w:rsidP="00122D2D">
      <w:pPr>
        <w:tabs>
          <w:tab w:val="left" w:pos="851"/>
        </w:tabs>
        <w:ind w:left="810" w:hanging="810"/>
        <w:jc w:val="both"/>
        <w:rPr>
          <w:rFonts w:ascii="Arial" w:hAnsi="Arial" w:cs="Arial"/>
          <w:b/>
          <w:sz w:val="32"/>
        </w:rPr>
      </w:pPr>
    </w:p>
    <w:p w14:paraId="289A5834" w14:textId="77777777" w:rsidR="00BC20A2" w:rsidRDefault="00BC20A2" w:rsidP="00122D2D">
      <w:pPr>
        <w:tabs>
          <w:tab w:val="left" w:pos="851"/>
        </w:tabs>
        <w:ind w:left="810" w:hanging="810"/>
        <w:jc w:val="both"/>
        <w:rPr>
          <w:rFonts w:ascii="Arial" w:hAnsi="Arial" w:cs="Arial"/>
          <w:b/>
          <w:sz w:val="32"/>
        </w:rPr>
      </w:pPr>
    </w:p>
    <w:p w14:paraId="4436940A" w14:textId="77777777" w:rsidR="00BC20A2" w:rsidRDefault="00BC20A2" w:rsidP="00122D2D">
      <w:pPr>
        <w:tabs>
          <w:tab w:val="left" w:pos="851"/>
        </w:tabs>
        <w:ind w:left="810" w:hanging="810"/>
        <w:jc w:val="both"/>
        <w:rPr>
          <w:rFonts w:ascii="Arial" w:hAnsi="Arial" w:cs="Arial"/>
          <w:b/>
          <w:sz w:val="32"/>
        </w:rPr>
      </w:pPr>
    </w:p>
    <w:p w14:paraId="7CDA129B" w14:textId="77777777" w:rsidR="00BC20A2" w:rsidRDefault="00BC20A2" w:rsidP="00122D2D">
      <w:pPr>
        <w:tabs>
          <w:tab w:val="left" w:pos="851"/>
        </w:tabs>
        <w:ind w:left="810" w:hanging="810"/>
        <w:jc w:val="both"/>
        <w:rPr>
          <w:rFonts w:ascii="Arial" w:hAnsi="Arial" w:cs="Arial"/>
          <w:b/>
          <w:sz w:val="32"/>
        </w:rPr>
      </w:pPr>
    </w:p>
    <w:p w14:paraId="5508AF61" w14:textId="77777777" w:rsidR="00BC20A2" w:rsidRDefault="00BC20A2" w:rsidP="00122D2D">
      <w:pPr>
        <w:tabs>
          <w:tab w:val="left" w:pos="851"/>
        </w:tabs>
        <w:ind w:left="810" w:hanging="810"/>
        <w:jc w:val="both"/>
        <w:rPr>
          <w:rFonts w:ascii="Arial" w:hAnsi="Arial" w:cs="Arial"/>
          <w:b/>
          <w:sz w:val="32"/>
        </w:rPr>
      </w:pPr>
    </w:p>
    <w:p w14:paraId="493D0BCE" w14:textId="77777777" w:rsidR="00BC20A2" w:rsidRDefault="00BC20A2" w:rsidP="00122D2D">
      <w:pPr>
        <w:tabs>
          <w:tab w:val="left" w:pos="851"/>
        </w:tabs>
        <w:ind w:left="810" w:hanging="810"/>
        <w:jc w:val="both"/>
        <w:rPr>
          <w:rFonts w:ascii="Arial" w:hAnsi="Arial" w:cs="Arial"/>
          <w:b/>
          <w:sz w:val="32"/>
        </w:rPr>
      </w:pPr>
    </w:p>
    <w:p w14:paraId="45FAC96F" w14:textId="77777777" w:rsidR="00BC20A2" w:rsidRDefault="00BC20A2" w:rsidP="00122D2D">
      <w:pPr>
        <w:tabs>
          <w:tab w:val="left" w:pos="851"/>
        </w:tabs>
        <w:ind w:left="810" w:hanging="810"/>
        <w:jc w:val="both"/>
        <w:rPr>
          <w:rFonts w:ascii="Arial" w:hAnsi="Arial" w:cs="Arial"/>
          <w:b/>
          <w:sz w:val="32"/>
        </w:rPr>
      </w:pPr>
    </w:p>
    <w:p w14:paraId="410E7ADF" w14:textId="77777777" w:rsidR="00BC20A2" w:rsidRDefault="00BC20A2" w:rsidP="00122D2D">
      <w:pPr>
        <w:tabs>
          <w:tab w:val="left" w:pos="851"/>
        </w:tabs>
        <w:ind w:left="810" w:hanging="810"/>
        <w:jc w:val="both"/>
        <w:rPr>
          <w:rFonts w:ascii="Arial" w:hAnsi="Arial" w:cs="Arial"/>
          <w:b/>
          <w:sz w:val="32"/>
        </w:rPr>
      </w:pPr>
    </w:p>
    <w:p w14:paraId="638C84CB" w14:textId="77777777" w:rsidR="00BC20A2" w:rsidRDefault="00BC20A2" w:rsidP="00122D2D">
      <w:pPr>
        <w:tabs>
          <w:tab w:val="left" w:pos="851"/>
        </w:tabs>
        <w:ind w:left="810" w:hanging="810"/>
        <w:jc w:val="both"/>
        <w:rPr>
          <w:rFonts w:ascii="Arial" w:hAnsi="Arial" w:cs="Arial"/>
          <w:b/>
          <w:sz w:val="32"/>
        </w:rPr>
      </w:pPr>
    </w:p>
    <w:p w14:paraId="20CF3A09" w14:textId="77777777" w:rsidR="00BC20A2" w:rsidRDefault="00BC20A2" w:rsidP="00122D2D">
      <w:pPr>
        <w:tabs>
          <w:tab w:val="left" w:pos="851"/>
        </w:tabs>
        <w:ind w:left="810" w:hanging="810"/>
        <w:jc w:val="both"/>
        <w:rPr>
          <w:rFonts w:ascii="Arial" w:hAnsi="Arial" w:cs="Arial"/>
          <w:b/>
          <w:sz w:val="32"/>
        </w:rPr>
      </w:pPr>
    </w:p>
    <w:p w14:paraId="48F24063" w14:textId="77777777" w:rsidR="00BC20A2" w:rsidRDefault="00BC20A2" w:rsidP="00122D2D">
      <w:pPr>
        <w:tabs>
          <w:tab w:val="left" w:pos="851"/>
        </w:tabs>
        <w:ind w:left="810" w:hanging="810"/>
        <w:jc w:val="both"/>
        <w:rPr>
          <w:rFonts w:ascii="Arial" w:hAnsi="Arial" w:cs="Arial"/>
          <w:b/>
          <w:sz w:val="32"/>
        </w:rPr>
      </w:pPr>
    </w:p>
    <w:p w14:paraId="109CFCFF" w14:textId="77777777" w:rsidR="00BC20A2" w:rsidRDefault="00BC20A2" w:rsidP="00122D2D">
      <w:pPr>
        <w:tabs>
          <w:tab w:val="left" w:pos="851"/>
        </w:tabs>
        <w:ind w:left="810" w:hanging="810"/>
        <w:jc w:val="both"/>
        <w:rPr>
          <w:rFonts w:ascii="Arial" w:hAnsi="Arial" w:cs="Arial"/>
          <w:b/>
          <w:sz w:val="32"/>
        </w:rPr>
      </w:pPr>
    </w:p>
    <w:p w14:paraId="71A26CBE" w14:textId="77777777" w:rsidR="00BC20A2" w:rsidRDefault="00BC20A2" w:rsidP="00122D2D">
      <w:pPr>
        <w:tabs>
          <w:tab w:val="left" w:pos="851"/>
        </w:tabs>
        <w:ind w:left="810" w:hanging="810"/>
        <w:jc w:val="both"/>
        <w:rPr>
          <w:rFonts w:ascii="Arial" w:hAnsi="Arial" w:cs="Arial"/>
          <w:b/>
          <w:sz w:val="32"/>
        </w:rPr>
      </w:pPr>
    </w:p>
    <w:p w14:paraId="7F32B85F" w14:textId="77777777" w:rsidR="00BC20A2" w:rsidRDefault="00BC20A2" w:rsidP="00122D2D">
      <w:pPr>
        <w:tabs>
          <w:tab w:val="left" w:pos="851"/>
        </w:tabs>
        <w:ind w:left="810" w:hanging="810"/>
        <w:jc w:val="both"/>
        <w:rPr>
          <w:rFonts w:ascii="Arial" w:hAnsi="Arial" w:cs="Arial"/>
          <w:b/>
          <w:sz w:val="32"/>
        </w:rPr>
      </w:pPr>
    </w:p>
    <w:p w14:paraId="57D7FE62" w14:textId="77777777" w:rsidR="00BC20A2" w:rsidRDefault="00BC20A2" w:rsidP="00122D2D">
      <w:pPr>
        <w:tabs>
          <w:tab w:val="left" w:pos="851"/>
        </w:tabs>
        <w:ind w:left="810" w:hanging="810"/>
        <w:jc w:val="both"/>
        <w:rPr>
          <w:rFonts w:ascii="Arial" w:hAnsi="Arial" w:cs="Arial"/>
          <w:b/>
          <w:sz w:val="32"/>
        </w:rPr>
      </w:pPr>
    </w:p>
    <w:p w14:paraId="1446E8C5" w14:textId="77777777" w:rsidR="00BC20A2" w:rsidRDefault="00BC20A2" w:rsidP="00122D2D">
      <w:pPr>
        <w:tabs>
          <w:tab w:val="left" w:pos="851"/>
        </w:tabs>
        <w:ind w:left="810" w:hanging="810"/>
        <w:jc w:val="both"/>
        <w:rPr>
          <w:rFonts w:ascii="Arial" w:hAnsi="Arial" w:cs="Arial"/>
          <w:b/>
          <w:sz w:val="32"/>
        </w:rPr>
      </w:pPr>
    </w:p>
    <w:p w14:paraId="7F5C8802" w14:textId="77777777" w:rsidR="00BC20A2" w:rsidRDefault="00BC20A2" w:rsidP="00122D2D">
      <w:pPr>
        <w:tabs>
          <w:tab w:val="left" w:pos="851"/>
        </w:tabs>
        <w:ind w:left="810" w:hanging="810"/>
        <w:jc w:val="both"/>
        <w:rPr>
          <w:rFonts w:ascii="Arial" w:hAnsi="Arial" w:cs="Arial"/>
          <w:b/>
          <w:sz w:val="32"/>
        </w:rPr>
      </w:pPr>
    </w:p>
    <w:p w14:paraId="1BDAA8A5" w14:textId="77777777" w:rsidR="00BC20A2" w:rsidRDefault="00BC20A2" w:rsidP="00122D2D">
      <w:pPr>
        <w:tabs>
          <w:tab w:val="left" w:pos="851"/>
        </w:tabs>
        <w:ind w:left="810" w:hanging="810"/>
        <w:jc w:val="both"/>
        <w:rPr>
          <w:rFonts w:ascii="Arial" w:hAnsi="Arial" w:cs="Arial"/>
          <w:b/>
          <w:sz w:val="32"/>
        </w:rPr>
      </w:pPr>
    </w:p>
    <w:p w14:paraId="2E84756B" w14:textId="77777777" w:rsidR="00BC20A2" w:rsidRDefault="00BC20A2" w:rsidP="00122D2D">
      <w:pPr>
        <w:tabs>
          <w:tab w:val="left" w:pos="851"/>
        </w:tabs>
        <w:ind w:left="810" w:hanging="810"/>
        <w:jc w:val="both"/>
        <w:rPr>
          <w:rFonts w:ascii="Arial" w:hAnsi="Arial" w:cs="Arial"/>
          <w:b/>
          <w:sz w:val="32"/>
        </w:rPr>
      </w:pPr>
    </w:p>
    <w:p w14:paraId="2A995B8B" w14:textId="77777777" w:rsidR="00BC20A2" w:rsidRDefault="00BC20A2" w:rsidP="00122D2D">
      <w:pPr>
        <w:tabs>
          <w:tab w:val="left" w:pos="851"/>
        </w:tabs>
        <w:ind w:left="810" w:hanging="810"/>
        <w:jc w:val="both"/>
        <w:rPr>
          <w:rFonts w:ascii="Arial" w:hAnsi="Arial" w:cs="Arial"/>
          <w:b/>
          <w:sz w:val="32"/>
        </w:rPr>
      </w:pPr>
    </w:p>
    <w:p w14:paraId="5859BCE2" w14:textId="77777777" w:rsidR="00C47EFB" w:rsidRDefault="009B73FD" w:rsidP="00122D2D">
      <w:pPr>
        <w:tabs>
          <w:tab w:val="left" w:pos="851"/>
        </w:tabs>
        <w:ind w:left="810" w:hanging="810"/>
        <w:jc w:val="both"/>
        <w:rPr>
          <w:rFonts w:ascii="Arial" w:hAnsi="Arial" w:cs="Arial"/>
          <w:b/>
          <w:sz w:val="32"/>
        </w:rPr>
      </w:pPr>
      <w:r>
        <w:rPr>
          <w:rFonts w:ascii="Arial" w:hAnsi="Arial" w:cs="Arial"/>
          <w:b/>
          <w:sz w:val="32"/>
        </w:rPr>
        <w:t>Appendix 1</w:t>
      </w:r>
    </w:p>
    <w:p w14:paraId="05B01EB2" w14:textId="77777777" w:rsidR="006360EA" w:rsidRDefault="006360EA" w:rsidP="008C6EA6">
      <w:pPr>
        <w:tabs>
          <w:tab w:val="left" w:pos="851"/>
        </w:tabs>
        <w:jc w:val="both"/>
        <w:rPr>
          <w:rFonts w:ascii="Arial" w:hAnsi="Arial" w:cs="Arial"/>
          <w:b/>
          <w:sz w:val="32"/>
        </w:rPr>
      </w:pPr>
    </w:p>
    <w:p w14:paraId="5096380D" w14:textId="77777777" w:rsidR="00566B38" w:rsidRDefault="00566B38" w:rsidP="00566B38">
      <w:pPr>
        <w:tabs>
          <w:tab w:val="left" w:pos="851"/>
        </w:tabs>
        <w:jc w:val="right"/>
        <w:rPr>
          <w:rFonts w:ascii="Arial" w:hAnsi="Arial" w:cs="Arial"/>
          <w:b/>
          <w:sz w:val="32"/>
        </w:rPr>
      </w:pPr>
      <w:r>
        <w:rPr>
          <w:noProof/>
          <w:lang w:eastAsia="en-GB"/>
        </w:rPr>
        <w:drawing>
          <wp:inline distT="0" distB="0" distL="0" distR="0" wp14:anchorId="3A63AFCD" wp14:editId="1D5C2564">
            <wp:extent cx="3028950" cy="847725"/>
            <wp:effectExtent l="0" t="0" r="0" b="9525"/>
            <wp:docPr id="29" name="Picture 29" descr="cid:image003.jpg@01D2DACB.7DFC7900"/>
            <wp:cNvGraphicFramePr/>
            <a:graphic xmlns:a="http://schemas.openxmlformats.org/drawingml/2006/main">
              <a:graphicData uri="http://schemas.openxmlformats.org/drawingml/2006/picture">
                <pic:pic xmlns:pic="http://schemas.openxmlformats.org/drawingml/2006/picture">
                  <pic:nvPicPr>
                    <pic:cNvPr id="2" name="Picture 2" descr="cid:image003.jpg@01D2DACB.7DFC7900"/>
                    <pic:cNvPicPr/>
                  </pic:nvPicPr>
                  <pic:blipFill>
                    <a:blip r:embed="rId8" r:link="rId47">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a:ln>
                      <a:noFill/>
                    </a:ln>
                  </pic:spPr>
                </pic:pic>
              </a:graphicData>
            </a:graphic>
          </wp:inline>
        </w:drawing>
      </w:r>
    </w:p>
    <w:p w14:paraId="2DF13D11" w14:textId="77777777" w:rsidR="00566B38" w:rsidRDefault="00566B38" w:rsidP="008C6EA6">
      <w:pPr>
        <w:tabs>
          <w:tab w:val="left" w:pos="851"/>
        </w:tabs>
        <w:jc w:val="both"/>
        <w:rPr>
          <w:rFonts w:ascii="Arial" w:hAnsi="Arial" w:cs="Arial"/>
          <w:b/>
          <w:sz w:val="32"/>
        </w:rPr>
      </w:pPr>
    </w:p>
    <w:p w14:paraId="1AC06FB3" w14:textId="77777777" w:rsidR="00566B38" w:rsidRDefault="00566B38" w:rsidP="00566B38">
      <w:pPr>
        <w:tabs>
          <w:tab w:val="left" w:pos="851"/>
        </w:tabs>
        <w:jc w:val="center"/>
        <w:rPr>
          <w:rFonts w:ascii="Arial" w:hAnsi="Arial" w:cs="Arial"/>
          <w:b/>
          <w:sz w:val="32"/>
        </w:rPr>
      </w:pPr>
      <w:r>
        <w:rPr>
          <w:rFonts w:ascii="Arial" w:hAnsi="Arial" w:cs="Arial"/>
          <w:b/>
          <w:sz w:val="32"/>
        </w:rPr>
        <w:t>FINANCIAL REGULATIONS FOR MAINTAINED SCHOOL</w:t>
      </w:r>
      <w:r w:rsidR="00814BD3">
        <w:rPr>
          <w:rFonts w:ascii="Arial" w:hAnsi="Arial" w:cs="Arial"/>
          <w:b/>
          <w:sz w:val="32"/>
        </w:rPr>
        <w:t xml:space="preserve"> 1 JANUARY 2019</w:t>
      </w:r>
    </w:p>
    <w:p w14:paraId="6389D42E" w14:textId="77777777" w:rsidR="00566B38" w:rsidRDefault="00566B38" w:rsidP="008C6EA6">
      <w:pPr>
        <w:tabs>
          <w:tab w:val="left" w:pos="851"/>
        </w:tabs>
        <w:jc w:val="both"/>
        <w:rPr>
          <w:rFonts w:ascii="Arial" w:hAnsi="Arial" w:cs="Arial"/>
          <w:b/>
          <w:sz w:val="32"/>
        </w:rPr>
      </w:pPr>
    </w:p>
    <w:p w14:paraId="399DE4B8" w14:textId="77777777" w:rsidR="00566B38" w:rsidRPr="00566B38" w:rsidRDefault="00566B38" w:rsidP="00566B38">
      <w:pPr>
        <w:widowControl/>
        <w:suppressAutoHyphens/>
        <w:ind w:left="567" w:hanging="567"/>
        <w:jc w:val="both"/>
        <w:rPr>
          <w:rFonts w:ascii="Arial" w:hAnsi="Arial" w:cs="Arial"/>
          <w:b/>
          <w:spacing w:val="-3"/>
        </w:rPr>
      </w:pPr>
      <w:r w:rsidRPr="00566B38">
        <w:rPr>
          <w:rFonts w:ascii="Arial" w:hAnsi="Arial" w:cs="Arial"/>
          <w:b/>
          <w:spacing w:val="-3"/>
        </w:rPr>
        <w:t>1.</w:t>
      </w:r>
      <w:r w:rsidRPr="00566B38">
        <w:rPr>
          <w:rFonts w:ascii="Arial" w:hAnsi="Arial" w:cs="Arial"/>
          <w:b/>
          <w:spacing w:val="-3"/>
        </w:rPr>
        <w:tab/>
        <w:t xml:space="preserve">Application </w:t>
      </w:r>
    </w:p>
    <w:p w14:paraId="795C31EB"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60F404B9"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w:t>
      </w:r>
      <w:r w:rsidRPr="00566B38">
        <w:rPr>
          <w:rFonts w:ascii="Arial" w:hAnsi="Arial" w:cs="Arial"/>
          <w:spacing w:val="-3"/>
        </w:rPr>
        <w:tab/>
        <w:t>These Financial Regulations are made in accordance with:</w:t>
      </w:r>
    </w:p>
    <w:p w14:paraId="0C660CE5"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ab/>
      </w:r>
    </w:p>
    <w:p w14:paraId="42095EF2" w14:textId="77777777" w:rsidR="00566B38" w:rsidRPr="00566B38" w:rsidRDefault="00566B38" w:rsidP="00566B38">
      <w:pPr>
        <w:widowControl/>
        <w:tabs>
          <w:tab w:val="left" w:pos="-720"/>
          <w:tab w:val="left" w:pos="0"/>
          <w:tab w:val="left" w:pos="720"/>
        </w:tabs>
        <w:suppressAutoHyphens/>
        <w:ind w:left="1440" w:hanging="1440"/>
        <w:jc w:val="both"/>
        <w:rPr>
          <w:rFonts w:ascii="Arial" w:hAnsi="Arial" w:cs="Arial"/>
          <w:spacing w:val="-3"/>
        </w:rPr>
      </w:pPr>
      <w:r w:rsidRPr="00566B38">
        <w:rPr>
          <w:rFonts w:ascii="Arial" w:hAnsi="Arial" w:cs="Arial"/>
          <w:spacing w:val="-3"/>
        </w:rPr>
        <w:tab/>
        <w:t>1.1.1</w:t>
      </w:r>
      <w:r w:rsidRPr="00566B38">
        <w:rPr>
          <w:rFonts w:ascii="Arial" w:hAnsi="Arial" w:cs="Arial"/>
          <w:spacing w:val="-3"/>
        </w:rPr>
        <w:tab/>
        <w:t>the provisions of S.151 of the Local Government Act 1972 and the Accounts and Audit Regulations 2015 to provide for the proper administration of the Council's financial affairs.</w:t>
      </w:r>
    </w:p>
    <w:p w14:paraId="7C8C34C4" w14:textId="77777777" w:rsidR="00566B38" w:rsidRPr="00566B38" w:rsidRDefault="00566B38" w:rsidP="00566B38">
      <w:pPr>
        <w:widowControl/>
        <w:tabs>
          <w:tab w:val="left" w:pos="-720"/>
          <w:tab w:val="left" w:pos="0"/>
          <w:tab w:val="left" w:pos="1418"/>
        </w:tabs>
        <w:suppressAutoHyphens/>
        <w:ind w:left="1418" w:hanging="698"/>
        <w:jc w:val="both"/>
        <w:rPr>
          <w:rFonts w:ascii="Arial" w:hAnsi="Arial" w:cs="Arial"/>
          <w:spacing w:val="-3"/>
        </w:rPr>
      </w:pPr>
      <w:r w:rsidRPr="00566B38">
        <w:rPr>
          <w:rFonts w:ascii="Arial" w:hAnsi="Arial" w:cs="Arial"/>
          <w:spacing w:val="-3"/>
        </w:rPr>
        <w:t>1.1.2</w:t>
      </w:r>
      <w:r w:rsidRPr="00566B38">
        <w:rPr>
          <w:rFonts w:ascii="Arial" w:hAnsi="Arial" w:cs="Arial"/>
          <w:spacing w:val="-3"/>
        </w:rPr>
        <w:tab/>
        <w:t>the Bradford Local Authority Scheme for Financing Schools (the Scheme).</w:t>
      </w:r>
    </w:p>
    <w:p w14:paraId="29D12EA7" w14:textId="77777777" w:rsidR="00566B38" w:rsidRPr="00566B38" w:rsidRDefault="00566B38" w:rsidP="00566B38">
      <w:pPr>
        <w:widowControl/>
        <w:tabs>
          <w:tab w:val="left" w:pos="-720"/>
          <w:tab w:val="left" w:pos="0"/>
          <w:tab w:val="left" w:pos="1418"/>
        </w:tabs>
        <w:suppressAutoHyphens/>
        <w:ind w:left="1418" w:hanging="698"/>
        <w:jc w:val="both"/>
        <w:rPr>
          <w:rFonts w:ascii="Arial" w:hAnsi="Arial" w:cs="Arial"/>
          <w:spacing w:val="-3"/>
        </w:rPr>
      </w:pPr>
      <w:r w:rsidRPr="00566B38">
        <w:rPr>
          <w:rFonts w:ascii="Arial" w:hAnsi="Arial" w:cs="Arial"/>
          <w:spacing w:val="-3"/>
        </w:rPr>
        <w:t>1.1.3</w:t>
      </w:r>
      <w:r w:rsidRPr="00566B38">
        <w:rPr>
          <w:rFonts w:ascii="Arial" w:hAnsi="Arial" w:cs="Arial"/>
          <w:spacing w:val="-3"/>
        </w:rPr>
        <w:tab/>
        <w:t>the School Standards and Framework Act 1998.</w:t>
      </w:r>
    </w:p>
    <w:p w14:paraId="58F7826D" w14:textId="77777777" w:rsidR="00566B38" w:rsidRPr="00566B38" w:rsidRDefault="00566B38" w:rsidP="00566B38">
      <w:pPr>
        <w:widowControl/>
        <w:tabs>
          <w:tab w:val="left" w:pos="-720"/>
          <w:tab w:val="left" w:pos="0"/>
          <w:tab w:val="left" w:pos="720"/>
        </w:tabs>
        <w:suppressAutoHyphens/>
        <w:ind w:left="720" w:hanging="567"/>
        <w:jc w:val="both"/>
        <w:rPr>
          <w:rFonts w:ascii="Arial" w:hAnsi="Arial" w:cs="Arial"/>
          <w:spacing w:val="-3"/>
        </w:rPr>
      </w:pPr>
    </w:p>
    <w:p w14:paraId="2A536D8F" w14:textId="77777777"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1.2</w:t>
      </w:r>
      <w:r w:rsidRPr="00566B38">
        <w:rPr>
          <w:rFonts w:ascii="Arial" w:hAnsi="Arial" w:cs="Arial"/>
          <w:spacing w:val="-3"/>
        </w:rPr>
        <w:tab/>
        <w:t>These regulations are designed to provide a balance between giving schools the freedom necessary to exercise their delegated authority whilst maintaining accountability for the management and control of public funds.</w:t>
      </w:r>
      <w:r w:rsidRPr="00566B38">
        <w:rPr>
          <w:rFonts w:ascii="Arial" w:hAnsi="Arial" w:cs="Arial"/>
          <w:i/>
          <w:spacing w:val="-3"/>
        </w:rPr>
        <w:t xml:space="preserve"> </w:t>
      </w:r>
    </w:p>
    <w:p w14:paraId="5D9ED83F"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31DAC5CD"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1.3</w:t>
      </w:r>
      <w:r w:rsidRPr="00566B38">
        <w:rPr>
          <w:rFonts w:ascii="Arial" w:hAnsi="Arial" w:cs="Arial"/>
          <w:spacing w:val="-3"/>
        </w:rPr>
        <w:tab/>
        <w:t>Funds devolved and delegated to the School's Governing Board by the Council remain the property of the Council and, subject to limited exceptions, are spent by the Governing Board or the Headteacher as agent for the Council.</w:t>
      </w:r>
    </w:p>
    <w:p w14:paraId="30E305F1"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1067B86F"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1.4</w:t>
      </w:r>
      <w:r w:rsidRPr="00566B38">
        <w:rPr>
          <w:rFonts w:ascii="Arial" w:hAnsi="Arial" w:cs="Arial"/>
          <w:spacing w:val="-3"/>
        </w:rPr>
        <w:tab/>
        <w:t>These regulations state the principles of financial control and administration to be followed by the Governing Board who are legally responsible for their application and compliance.  The Governing Board may delegate some but not all powers to the Headteacher in accordance with the Scheme.  The Governing Board or Headteacher acting under their delegated powers may authorise other school staff to act in the name of the school within these Financial Regulations and those staff must follow these Regulations.  Failure to comply with these Financial Regulations may result in disciplinary action against the school staff concerned</w:t>
      </w:r>
      <w:r w:rsidRPr="00566B38">
        <w:rPr>
          <w:rFonts w:ascii="Arial" w:hAnsi="Arial" w:cs="Arial"/>
          <w:i/>
          <w:spacing w:val="-3"/>
        </w:rPr>
        <w:t xml:space="preserve">. </w:t>
      </w:r>
      <w:r w:rsidRPr="00566B38">
        <w:rPr>
          <w:rFonts w:ascii="Arial" w:hAnsi="Arial" w:cs="Arial"/>
          <w:spacing w:val="-3"/>
        </w:rPr>
        <w:t xml:space="preserve"> Failure to comply with these Financial Regulations may also lead to a Notice of Concern and suspension of the school’s delegated budget.</w:t>
      </w:r>
    </w:p>
    <w:p w14:paraId="761B318B" w14:textId="77777777" w:rsidR="00566B38" w:rsidRPr="00566B38" w:rsidRDefault="00566B38" w:rsidP="00566B38">
      <w:pPr>
        <w:widowControl/>
        <w:tabs>
          <w:tab w:val="left" w:pos="-720"/>
          <w:tab w:val="left" w:pos="0"/>
        </w:tabs>
        <w:suppressAutoHyphens/>
        <w:ind w:left="567" w:hanging="567"/>
        <w:jc w:val="both"/>
        <w:rPr>
          <w:rFonts w:ascii="Arial" w:hAnsi="Arial" w:cs="Arial"/>
          <w:i/>
          <w:spacing w:val="-3"/>
        </w:rPr>
      </w:pPr>
    </w:p>
    <w:p w14:paraId="0C489CAF"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1.5</w:t>
      </w:r>
      <w:r w:rsidRPr="00566B38">
        <w:rPr>
          <w:rFonts w:ascii="Arial" w:hAnsi="Arial" w:cs="Arial"/>
          <w:spacing w:val="-3"/>
        </w:rPr>
        <w:tab/>
        <w:t>Where indicated, these regulations also place specific responsibilities on the Strategic Director Children's Services.</w:t>
      </w:r>
    </w:p>
    <w:p w14:paraId="58AF8A5D"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615BF2BE"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1.6</w:t>
      </w:r>
      <w:r w:rsidRPr="00566B38">
        <w:rPr>
          <w:rFonts w:ascii="Arial" w:hAnsi="Arial" w:cs="Arial"/>
          <w:spacing w:val="-3"/>
        </w:rPr>
        <w:tab/>
        <w:t>Subject to Regulation 1.8. the Governance and Audit Committee may alter these Financial Regulations on the recommendations of the Council's Chief Financial Officer (S151 Officer) and Strategic Director Children's Services</w:t>
      </w:r>
      <w:r w:rsidRPr="00566B38">
        <w:rPr>
          <w:rFonts w:ascii="Arial" w:hAnsi="Arial" w:cs="Arial"/>
          <w:b/>
          <w:spacing w:val="-3"/>
        </w:rPr>
        <w:t xml:space="preserve"> </w:t>
      </w:r>
      <w:r w:rsidRPr="00566B38">
        <w:rPr>
          <w:rFonts w:ascii="Arial" w:hAnsi="Arial" w:cs="Arial"/>
          <w:spacing w:val="-3"/>
        </w:rPr>
        <w:t>only after appropriate consultation with schools.</w:t>
      </w:r>
    </w:p>
    <w:p w14:paraId="1F7C3E83"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7C76F91C" w14:textId="77777777" w:rsidR="007B7C51"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1.7</w:t>
      </w:r>
      <w:r w:rsidRPr="00566B38">
        <w:rPr>
          <w:rFonts w:ascii="Arial" w:hAnsi="Arial" w:cs="Arial"/>
          <w:spacing w:val="-3"/>
        </w:rPr>
        <w:tab/>
        <w:t>The Council's Chief Financial Officer may allow specific exceptions to these Financial Regulations where in their opinion it is in the school's interest</w:t>
      </w:r>
      <w:r w:rsidRPr="00566B38">
        <w:rPr>
          <w:rFonts w:ascii="Arial" w:hAnsi="Arial" w:cs="Arial"/>
          <w:b/>
          <w:spacing w:val="-3"/>
        </w:rPr>
        <w:t xml:space="preserve">. </w:t>
      </w:r>
      <w:r w:rsidRPr="00566B38">
        <w:rPr>
          <w:rFonts w:ascii="Arial" w:hAnsi="Arial" w:cs="Arial"/>
          <w:spacing w:val="-3"/>
        </w:rPr>
        <w:t>The Council's Chief Financial Officer must keep a record of these exceptions and report these to the Governance and Audit Committee on an annual basis.</w:t>
      </w:r>
    </w:p>
    <w:p w14:paraId="7B3F98FC" w14:textId="77777777" w:rsidR="00566B38" w:rsidRPr="00566B38" w:rsidRDefault="00566B38" w:rsidP="00290513">
      <w:pPr>
        <w:widowControl/>
        <w:tabs>
          <w:tab w:val="left" w:pos="-720"/>
          <w:tab w:val="left" w:pos="0"/>
        </w:tabs>
        <w:suppressAutoHyphens/>
        <w:ind w:left="720" w:hanging="720"/>
        <w:jc w:val="both"/>
        <w:rPr>
          <w:rFonts w:ascii="Arial" w:hAnsi="Arial" w:cs="Arial"/>
          <w:spacing w:val="-3"/>
        </w:rPr>
      </w:pPr>
    </w:p>
    <w:p w14:paraId="51DCF874"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1.8</w:t>
      </w:r>
      <w:r w:rsidRPr="00566B38">
        <w:rPr>
          <w:rFonts w:ascii="Arial" w:hAnsi="Arial" w:cs="Arial"/>
          <w:spacing w:val="-3"/>
        </w:rPr>
        <w:tab/>
        <w:t xml:space="preserve">The Council's Chief Financial Officer can alter the financial limits in these regulations because of the changes in the value of money or where changes are required in order to </w:t>
      </w:r>
      <w:r w:rsidRPr="00566B38">
        <w:rPr>
          <w:rFonts w:ascii="Arial" w:hAnsi="Arial" w:cs="Arial"/>
          <w:spacing w:val="-3"/>
        </w:rPr>
        <w:lastRenderedPageBreak/>
        <w:t>comply with legal requirements. The Chief Financial Officer must report any alterations to the next meeting of the Governance and Audit Committee and inform schools of any such changes in writing.</w:t>
      </w:r>
    </w:p>
    <w:p w14:paraId="25344C30"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625BA34E"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1.9</w:t>
      </w:r>
      <w:r w:rsidRPr="00566B38">
        <w:rPr>
          <w:rFonts w:ascii="Arial" w:hAnsi="Arial" w:cs="Arial"/>
          <w:spacing w:val="-3"/>
        </w:rPr>
        <w:tab/>
        <w:t>All amounts quoted in these Financial Regulations refer to values excluding Value Added Tax.</w:t>
      </w:r>
    </w:p>
    <w:p w14:paraId="7094C751"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 xml:space="preserve"> </w:t>
      </w:r>
    </w:p>
    <w:p w14:paraId="16AF626B"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1.10</w:t>
      </w:r>
      <w:r w:rsidRPr="00566B38">
        <w:rPr>
          <w:rFonts w:ascii="Arial" w:hAnsi="Arial" w:cs="Arial"/>
          <w:spacing w:val="-3"/>
        </w:rPr>
        <w:tab/>
        <w:t>In applying these Financial Regulations the Governing Board must comply with the requirements of the:</w:t>
      </w:r>
    </w:p>
    <w:p w14:paraId="615F5D3D" w14:textId="77777777"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ab/>
      </w:r>
    </w:p>
    <w:p w14:paraId="2288DA1C" w14:textId="77777777"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Scheme For Financing Schools (the Scheme).</w:t>
      </w:r>
    </w:p>
    <w:p w14:paraId="77241BB1" w14:textId="77777777"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Guide to Financial Procedures in Schools (the GFPS), and</w:t>
      </w:r>
    </w:p>
    <w:p w14:paraId="3F4745FE" w14:textId="77777777" w:rsidR="00566B38" w:rsidRPr="00566B38" w:rsidRDefault="00566B38" w:rsidP="00814BD3">
      <w:pPr>
        <w:widowControl/>
        <w:numPr>
          <w:ilvl w:val="2"/>
          <w:numId w:val="42"/>
        </w:numPr>
        <w:tabs>
          <w:tab w:val="left" w:pos="-720"/>
        </w:tabs>
        <w:suppressAutoHyphens/>
        <w:jc w:val="both"/>
        <w:rPr>
          <w:rFonts w:ascii="Arial" w:hAnsi="Arial" w:cs="Arial"/>
          <w:spacing w:val="-3"/>
        </w:rPr>
      </w:pPr>
      <w:r w:rsidRPr="00566B38">
        <w:rPr>
          <w:rFonts w:ascii="Arial" w:hAnsi="Arial" w:cs="Arial"/>
          <w:spacing w:val="-3"/>
        </w:rPr>
        <w:t xml:space="preserve"> any other legal requirements.</w:t>
      </w:r>
    </w:p>
    <w:p w14:paraId="2C55024F"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54464CCA"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27FCD526"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FINANCIAL CONTROLS AND PROCEDURES</w:t>
      </w:r>
    </w:p>
    <w:p w14:paraId="2989DEA2"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292EBFCD" w14:textId="77777777" w:rsidR="00566B38" w:rsidRPr="00566B38" w:rsidRDefault="00566B38" w:rsidP="00814BD3">
      <w:pPr>
        <w:widowControl/>
        <w:numPr>
          <w:ilvl w:val="0"/>
          <w:numId w:val="43"/>
        </w:numPr>
        <w:tabs>
          <w:tab w:val="clear" w:pos="360"/>
          <w:tab w:val="left" w:pos="-720"/>
        </w:tabs>
        <w:suppressAutoHyphens/>
        <w:ind w:left="709" w:hanging="709"/>
        <w:jc w:val="both"/>
        <w:rPr>
          <w:rFonts w:ascii="Arial" w:hAnsi="Arial" w:cs="Arial"/>
          <w:b/>
          <w:spacing w:val="-3"/>
        </w:rPr>
      </w:pPr>
      <w:r w:rsidRPr="00566B38">
        <w:rPr>
          <w:rFonts w:ascii="Arial" w:hAnsi="Arial" w:cs="Arial"/>
          <w:b/>
          <w:spacing w:val="-3"/>
        </w:rPr>
        <w:t>Accounting Control</w:t>
      </w:r>
    </w:p>
    <w:p w14:paraId="0180D1E0" w14:textId="77777777" w:rsidR="00566B38" w:rsidRPr="00566B38" w:rsidRDefault="00566B38" w:rsidP="00566B38">
      <w:pPr>
        <w:widowControl/>
        <w:tabs>
          <w:tab w:val="left" w:pos="-284"/>
        </w:tabs>
        <w:suppressAutoHyphens/>
        <w:ind w:left="567" w:hanging="567"/>
        <w:jc w:val="both"/>
        <w:rPr>
          <w:rFonts w:ascii="Arial" w:hAnsi="Arial" w:cs="Arial"/>
          <w:spacing w:val="-3"/>
        </w:rPr>
      </w:pPr>
    </w:p>
    <w:p w14:paraId="46002CE8" w14:textId="77777777" w:rsidR="00566B38" w:rsidRPr="00566B38" w:rsidRDefault="00566B38" w:rsidP="00566B38">
      <w:pPr>
        <w:widowControl/>
        <w:tabs>
          <w:tab w:val="left" w:pos="-284"/>
        </w:tabs>
        <w:suppressAutoHyphens/>
        <w:ind w:left="709" w:hanging="709"/>
        <w:jc w:val="both"/>
        <w:rPr>
          <w:rFonts w:ascii="Arial" w:hAnsi="Arial" w:cs="Arial"/>
          <w:spacing w:val="-3"/>
        </w:rPr>
      </w:pPr>
      <w:r w:rsidRPr="00566B38">
        <w:rPr>
          <w:rFonts w:ascii="Arial" w:hAnsi="Arial" w:cs="Arial"/>
          <w:spacing w:val="-3"/>
        </w:rPr>
        <w:t>2.1</w:t>
      </w:r>
      <w:r w:rsidRPr="00566B38">
        <w:rPr>
          <w:rFonts w:ascii="Arial" w:hAnsi="Arial" w:cs="Arial"/>
          <w:spacing w:val="-3"/>
        </w:rPr>
        <w:tab/>
        <w:t>The Governing Board must establish accounting and financial systems, which meet the requirements of the Regulations of the Schools Standards and Framework Act 1998, Section 48, and the accounting arrangements of the Council.  School staff must comply with these accounting and financial systems.</w:t>
      </w:r>
    </w:p>
    <w:p w14:paraId="0FC79268" w14:textId="77777777" w:rsidR="00566B38" w:rsidRPr="00566B38" w:rsidRDefault="00566B38" w:rsidP="00566B38">
      <w:pPr>
        <w:widowControl/>
        <w:tabs>
          <w:tab w:val="left" w:pos="-720"/>
          <w:tab w:val="left" w:pos="0"/>
        </w:tabs>
        <w:suppressAutoHyphens/>
        <w:ind w:left="851" w:hanging="851"/>
        <w:jc w:val="both"/>
        <w:rPr>
          <w:rFonts w:ascii="Arial" w:hAnsi="Arial" w:cs="Arial"/>
          <w:spacing w:val="-3"/>
        </w:rPr>
      </w:pPr>
    </w:p>
    <w:p w14:paraId="764861B7"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2.2</w:t>
      </w:r>
      <w:r w:rsidRPr="00566B38">
        <w:rPr>
          <w:rFonts w:ascii="Arial" w:hAnsi="Arial" w:cs="Arial"/>
          <w:spacing w:val="-3"/>
        </w:rPr>
        <w:tab/>
        <w:t>The Strategic Director Children's Services</w:t>
      </w:r>
      <w:r w:rsidRPr="00566B38">
        <w:rPr>
          <w:rFonts w:ascii="Arial" w:hAnsi="Arial" w:cs="Arial"/>
          <w:b/>
          <w:spacing w:val="-3"/>
        </w:rPr>
        <w:t xml:space="preserve"> </w:t>
      </w:r>
      <w:r w:rsidRPr="00566B38">
        <w:rPr>
          <w:rFonts w:ascii="Arial" w:hAnsi="Arial" w:cs="Arial"/>
          <w:spacing w:val="-3"/>
        </w:rPr>
        <w:t>should ensure that Governing Boards provide details of their accounting transactions in a format agreed with the Council's Chief Financial Officer for inclusion within the Council wide accounting financial systems.</w:t>
      </w:r>
    </w:p>
    <w:p w14:paraId="51D9A3B0"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25697AAB"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b/>
          <w:spacing w:val="-3"/>
        </w:rPr>
        <w:t>3.</w:t>
      </w:r>
      <w:r w:rsidRPr="00566B38">
        <w:rPr>
          <w:rFonts w:ascii="Arial" w:hAnsi="Arial" w:cs="Arial"/>
          <w:b/>
          <w:spacing w:val="-3"/>
        </w:rPr>
        <w:tab/>
        <w:t>Audit Arrangements</w:t>
      </w:r>
    </w:p>
    <w:p w14:paraId="5A93C2E4"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71A89DAF"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3.1</w:t>
      </w:r>
      <w:r w:rsidRPr="00566B38">
        <w:rPr>
          <w:rFonts w:ascii="Arial" w:hAnsi="Arial" w:cs="Arial"/>
          <w:spacing w:val="-3"/>
        </w:rPr>
        <w:tab/>
        <w:t>The Governing Board is responsible for the provision of</w:t>
      </w:r>
      <w:r w:rsidRPr="00566B38">
        <w:rPr>
          <w:rFonts w:ascii="Arial" w:hAnsi="Arial" w:cs="Arial"/>
          <w:b/>
          <w:spacing w:val="-3"/>
        </w:rPr>
        <w:t xml:space="preserve"> </w:t>
      </w:r>
      <w:r w:rsidRPr="00566B38">
        <w:rPr>
          <w:rFonts w:ascii="Arial" w:hAnsi="Arial" w:cs="Arial"/>
          <w:spacing w:val="-3"/>
        </w:rPr>
        <w:t>information in order that the Council's Chief Financial Officer can monitor, review and report on:</w:t>
      </w:r>
    </w:p>
    <w:p w14:paraId="6CB64240"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27187EDF" w14:textId="77777777" w:rsidR="00566B38" w:rsidRPr="00566B38" w:rsidRDefault="00566B38" w:rsidP="00814BD3">
      <w:pPr>
        <w:widowControl/>
        <w:numPr>
          <w:ilvl w:val="2"/>
          <w:numId w:val="39"/>
        </w:numPr>
        <w:tabs>
          <w:tab w:val="left" w:pos="-720"/>
          <w:tab w:val="left" w:pos="0"/>
          <w:tab w:val="left" w:pos="720"/>
        </w:tabs>
        <w:suppressAutoHyphens/>
        <w:jc w:val="both"/>
        <w:rPr>
          <w:rFonts w:ascii="Arial" w:hAnsi="Arial" w:cs="Arial"/>
          <w:spacing w:val="-3"/>
        </w:rPr>
      </w:pPr>
      <w:r w:rsidRPr="00566B38">
        <w:rPr>
          <w:rFonts w:ascii="Arial" w:hAnsi="Arial" w:cs="Arial"/>
          <w:spacing w:val="-3"/>
        </w:rPr>
        <w:t>The soundness and adequacy of financial management control systems and how they are implemented.</w:t>
      </w:r>
    </w:p>
    <w:p w14:paraId="71C800F5" w14:textId="77777777" w:rsidR="00566B38" w:rsidRPr="00566B38" w:rsidRDefault="00566B38" w:rsidP="00566B38">
      <w:pPr>
        <w:widowControl/>
        <w:tabs>
          <w:tab w:val="left" w:pos="-720"/>
          <w:tab w:val="left" w:pos="0"/>
          <w:tab w:val="left" w:pos="720"/>
          <w:tab w:val="left" w:pos="1440"/>
          <w:tab w:val="left" w:pos="2160"/>
          <w:tab w:val="left" w:pos="2880"/>
          <w:tab w:val="left" w:pos="3600"/>
          <w:tab w:val="left" w:pos="4320"/>
          <w:tab w:val="left" w:pos="5040"/>
        </w:tabs>
        <w:suppressAutoHyphens/>
        <w:ind w:left="1418" w:hanging="1418"/>
        <w:jc w:val="both"/>
        <w:rPr>
          <w:rFonts w:ascii="Arial" w:hAnsi="Arial" w:cs="Arial"/>
          <w:spacing w:val="-3"/>
        </w:rPr>
      </w:pPr>
      <w:r w:rsidRPr="00566B38">
        <w:rPr>
          <w:rFonts w:ascii="Arial" w:hAnsi="Arial" w:cs="Arial"/>
          <w:spacing w:val="-3"/>
        </w:rPr>
        <w:tab/>
        <w:t>3.1.2</w:t>
      </w:r>
      <w:r w:rsidRPr="00566B38">
        <w:rPr>
          <w:rFonts w:ascii="Arial" w:hAnsi="Arial" w:cs="Arial"/>
          <w:spacing w:val="-3"/>
        </w:rPr>
        <w:tab/>
        <w:t>How far established policies, plans and procedures of the school are complied with and the financial effect.</w:t>
      </w:r>
    </w:p>
    <w:p w14:paraId="20D9AFF1" w14:textId="77777777" w:rsidR="00566B38" w:rsidRPr="00566B38" w:rsidRDefault="00566B38" w:rsidP="00566B38">
      <w:pPr>
        <w:widowControl/>
        <w:tabs>
          <w:tab w:val="left" w:pos="-720"/>
          <w:tab w:val="left" w:pos="0"/>
          <w:tab w:val="left" w:pos="720"/>
          <w:tab w:val="left" w:pos="1440"/>
          <w:tab w:val="left" w:pos="2160"/>
        </w:tabs>
        <w:suppressAutoHyphens/>
        <w:ind w:left="1418" w:hanging="1418"/>
        <w:jc w:val="both"/>
        <w:rPr>
          <w:rFonts w:ascii="Arial" w:hAnsi="Arial" w:cs="Arial"/>
          <w:spacing w:val="-3"/>
        </w:rPr>
      </w:pPr>
      <w:r w:rsidRPr="00566B38">
        <w:rPr>
          <w:rFonts w:ascii="Arial" w:hAnsi="Arial" w:cs="Arial"/>
          <w:spacing w:val="-3"/>
        </w:rPr>
        <w:tab/>
        <w:t>3.1.3</w:t>
      </w:r>
      <w:r w:rsidRPr="00566B38">
        <w:rPr>
          <w:rFonts w:ascii="Arial" w:hAnsi="Arial" w:cs="Arial"/>
          <w:spacing w:val="-3"/>
        </w:rPr>
        <w:tab/>
        <w:t>How far assets, resources and interests are accounted for and safeguarded from losses due to:</w:t>
      </w:r>
    </w:p>
    <w:p w14:paraId="5A3F6A9E" w14:textId="77777777" w:rsidR="00566B38" w:rsidRPr="00566B38" w:rsidRDefault="00566B38" w:rsidP="00566B38">
      <w:pPr>
        <w:widowControl/>
        <w:tabs>
          <w:tab w:val="left" w:pos="-720"/>
          <w:tab w:val="left" w:pos="0"/>
          <w:tab w:val="left" w:pos="720"/>
          <w:tab w:val="left" w:pos="1440"/>
        </w:tabs>
        <w:suppressAutoHyphens/>
        <w:ind w:left="2160" w:hanging="2160"/>
        <w:jc w:val="both"/>
        <w:rPr>
          <w:rFonts w:ascii="Arial" w:hAnsi="Arial" w:cs="Arial"/>
          <w:spacing w:val="-3"/>
        </w:rPr>
      </w:pPr>
      <w:r w:rsidRPr="00566B38">
        <w:rPr>
          <w:rFonts w:ascii="Arial" w:hAnsi="Arial" w:cs="Arial"/>
          <w:spacing w:val="-3"/>
        </w:rPr>
        <w:tab/>
      </w:r>
      <w:r w:rsidRPr="00566B38">
        <w:rPr>
          <w:rFonts w:ascii="Arial" w:hAnsi="Arial" w:cs="Arial"/>
          <w:spacing w:val="-3"/>
        </w:rPr>
        <w:tab/>
      </w:r>
      <w:r w:rsidRPr="00566B38">
        <w:rPr>
          <w:rFonts w:ascii="Arial" w:hAnsi="Arial" w:cs="Arial"/>
          <w:spacing w:val="-3"/>
        </w:rPr>
        <w:tab/>
        <w:t>- Fraud</w:t>
      </w:r>
    </w:p>
    <w:p w14:paraId="4DEA26D5" w14:textId="77777777" w:rsidR="00566B38" w:rsidRPr="00566B38" w:rsidRDefault="00566B38" w:rsidP="00566B38">
      <w:pPr>
        <w:widowControl/>
        <w:tabs>
          <w:tab w:val="left" w:pos="-720"/>
          <w:tab w:val="left" w:pos="0"/>
          <w:tab w:val="left" w:pos="720"/>
          <w:tab w:val="left" w:pos="1440"/>
        </w:tabs>
        <w:suppressAutoHyphens/>
        <w:ind w:left="2160" w:hanging="2160"/>
        <w:jc w:val="both"/>
        <w:rPr>
          <w:rFonts w:ascii="Arial" w:hAnsi="Arial" w:cs="Arial"/>
          <w:spacing w:val="-3"/>
        </w:rPr>
      </w:pPr>
      <w:r w:rsidRPr="00566B38">
        <w:rPr>
          <w:rFonts w:ascii="Arial" w:hAnsi="Arial" w:cs="Arial"/>
          <w:spacing w:val="-3"/>
        </w:rPr>
        <w:tab/>
      </w:r>
      <w:r w:rsidRPr="00566B38">
        <w:rPr>
          <w:rFonts w:ascii="Arial" w:hAnsi="Arial" w:cs="Arial"/>
          <w:spacing w:val="-3"/>
        </w:rPr>
        <w:tab/>
      </w:r>
      <w:r w:rsidRPr="00566B38">
        <w:rPr>
          <w:rFonts w:ascii="Arial" w:hAnsi="Arial" w:cs="Arial"/>
          <w:spacing w:val="-3"/>
        </w:rPr>
        <w:tab/>
        <w:t>- Waste, extravagance and inefficiency.</w:t>
      </w:r>
    </w:p>
    <w:p w14:paraId="2AE0A7C0"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07903996"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3.2</w:t>
      </w:r>
      <w:r w:rsidRPr="00566B38">
        <w:rPr>
          <w:rFonts w:ascii="Arial" w:hAnsi="Arial" w:cs="Arial"/>
          <w:spacing w:val="-3"/>
        </w:rPr>
        <w:tab/>
        <w:t>In order to fulfil this function the Council's Chief Financial Officer can:</w:t>
      </w:r>
    </w:p>
    <w:p w14:paraId="42FDD1E2"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1E69B341" w14:textId="77777777" w:rsidR="00566B38" w:rsidRPr="00566B38" w:rsidRDefault="00566B38" w:rsidP="00566B38">
      <w:pPr>
        <w:widowControl/>
        <w:tabs>
          <w:tab w:val="left" w:pos="-720"/>
          <w:tab w:val="left" w:pos="0"/>
          <w:tab w:val="left" w:pos="720"/>
        </w:tabs>
        <w:suppressAutoHyphens/>
        <w:ind w:left="1440" w:hanging="1440"/>
        <w:jc w:val="both"/>
        <w:rPr>
          <w:rFonts w:ascii="Arial" w:hAnsi="Arial" w:cs="Arial"/>
          <w:spacing w:val="-3"/>
        </w:rPr>
      </w:pPr>
      <w:r w:rsidRPr="00566B38">
        <w:rPr>
          <w:rFonts w:ascii="Arial" w:hAnsi="Arial" w:cs="Arial"/>
          <w:spacing w:val="-3"/>
        </w:rPr>
        <w:tab/>
        <w:t>3.2.1</w:t>
      </w:r>
      <w:r w:rsidRPr="00566B38">
        <w:rPr>
          <w:rFonts w:ascii="Arial" w:hAnsi="Arial" w:cs="Arial"/>
          <w:spacing w:val="-3"/>
        </w:rPr>
        <w:tab/>
        <w:t>Visit all premises to see cash, stores and other property.</w:t>
      </w:r>
    </w:p>
    <w:p w14:paraId="580E8A85" w14:textId="77777777" w:rsidR="00566B38" w:rsidRPr="00566B38" w:rsidRDefault="00566B38" w:rsidP="00566B38">
      <w:pPr>
        <w:widowControl/>
        <w:tabs>
          <w:tab w:val="left" w:pos="-720"/>
          <w:tab w:val="left" w:pos="0"/>
          <w:tab w:val="left" w:pos="709"/>
        </w:tabs>
        <w:suppressAutoHyphens/>
        <w:ind w:left="1418" w:hanging="1429"/>
        <w:jc w:val="both"/>
        <w:rPr>
          <w:rFonts w:ascii="Arial" w:hAnsi="Arial" w:cs="Arial"/>
          <w:spacing w:val="-3"/>
        </w:rPr>
      </w:pPr>
      <w:r w:rsidRPr="00566B38">
        <w:rPr>
          <w:rFonts w:ascii="Arial" w:hAnsi="Arial" w:cs="Arial"/>
          <w:b/>
          <w:spacing w:val="-3"/>
        </w:rPr>
        <w:tab/>
      </w:r>
      <w:r w:rsidRPr="00566B38">
        <w:rPr>
          <w:rFonts w:ascii="Arial" w:hAnsi="Arial" w:cs="Arial"/>
          <w:b/>
          <w:spacing w:val="-3"/>
        </w:rPr>
        <w:tab/>
      </w:r>
      <w:r w:rsidRPr="00566B38">
        <w:rPr>
          <w:rFonts w:ascii="Arial" w:hAnsi="Arial" w:cs="Arial"/>
          <w:spacing w:val="-3"/>
        </w:rPr>
        <w:t>3.2.2</w:t>
      </w:r>
      <w:r w:rsidRPr="00566B38">
        <w:rPr>
          <w:rFonts w:ascii="Arial" w:hAnsi="Arial" w:cs="Arial"/>
          <w:b/>
          <w:spacing w:val="-3"/>
        </w:rPr>
        <w:tab/>
      </w:r>
      <w:r w:rsidRPr="00566B38">
        <w:rPr>
          <w:rFonts w:ascii="Arial" w:hAnsi="Arial" w:cs="Arial"/>
          <w:spacing w:val="-3"/>
        </w:rPr>
        <w:t>Access any necessary documents or data sources they think necessary.</w:t>
      </w:r>
    </w:p>
    <w:p w14:paraId="40E4FC37" w14:textId="77777777"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Ask for any other information and explanation they think necessary.</w:t>
      </w:r>
    </w:p>
    <w:p w14:paraId="2BAC930A" w14:textId="77777777"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Produce a written report to the Headteacher and Governing Board.</w:t>
      </w:r>
    </w:p>
    <w:p w14:paraId="16919DEF" w14:textId="77777777" w:rsidR="00566B38" w:rsidRPr="00566B38" w:rsidRDefault="00566B38" w:rsidP="00814BD3">
      <w:pPr>
        <w:widowControl/>
        <w:numPr>
          <w:ilvl w:val="2"/>
          <w:numId w:val="40"/>
        </w:numPr>
        <w:tabs>
          <w:tab w:val="left" w:pos="-720"/>
          <w:tab w:val="left" w:pos="0"/>
          <w:tab w:val="left" w:pos="720"/>
        </w:tabs>
        <w:suppressAutoHyphens/>
        <w:jc w:val="both"/>
        <w:rPr>
          <w:rFonts w:ascii="Arial" w:hAnsi="Arial" w:cs="Arial"/>
          <w:spacing w:val="-3"/>
        </w:rPr>
      </w:pPr>
      <w:r w:rsidRPr="00566B38">
        <w:rPr>
          <w:rFonts w:ascii="Arial" w:hAnsi="Arial" w:cs="Arial"/>
          <w:spacing w:val="-3"/>
        </w:rPr>
        <w:t>Attend any meeting of the Governing Board or its committees.</w:t>
      </w:r>
    </w:p>
    <w:p w14:paraId="6B648F3F" w14:textId="77777777" w:rsidR="00566B38" w:rsidRPr="00566B38" w:rsidRDefault="00566B38" w:rsidP="00566B38">
      <w:pPr>
        <w:widowControl/>
        <w:tabs>
          <w:tab w:val="left" w:pos="-720"/>
          <w:tab w:val="left" w:pos="0"/>
          <w:tab w:val="left" w:pos="720"/>
        </w:tabs>
        <w:suppressAutoHyphens/>
        <w:ind w:left="1440" w:hanging="567"/>
        <w:jc w:val="both"/>
        <w:rPr>
          <w:rFonts w:ascii="Arial" w:hAnsi="Arial" w:cs="Arial"/>
          <w:spacing w:val="-3"/>
        </w:rPr>
      </w:pPr>
    </w:p>
    <w:p w14:paraId="0BD85149"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3.3</w:t>
      </w:r>
      <w:r w:rsidRPr="00566B38">
        <w:rPr>
          <w:rFonts w:ascii="Arial" w:hAnsi="Arial" w:cs="Arial"/>
          <w:spacing w:val="-3"/>
        </w:rPr>
        <w:tab/>
        <w:t xml:space="preserve">All suspicions or knowledge of losses or irregularities relating to cash, property, stores or other financial matters must be reported immediately to the Governing Board by any member of the staff at the school or any Governor having any such suspicions or knowledge.  The Governing Board must have arrangements in place to deal with such </w:t>
      </w:r>
      <w:r w:rsidRPr="00566B38">
        <w:rPr>
          <w:rFonts w:ascii="Arial" w:hAnsi="Arial" w:cs="Arial"/>
          <w:spacing w:val="-3"/>
        </w:rPr>
        <w:lastRenderedPageBreak/>
        <w:t>reports, which must include immediately reporting the matter to the Council’s Corporate Fraud Unit.  The Council's Chief Financial Officer will discuss the action to be taken, and must report serious losses and irregularities to the Governing Board, the Strategic Director Children's Services and the Governance and Audit Committee.</w:t>
      </w:r>
    </w:p>
    <w:p w14:paraId="04B3187E"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65BF4B60" w14:textId="77777777" w:rsidR="00566B38" w:rsidRPr="00566B38" w:rsidRDefault="00566B38" w:rsidP="00814BD3">
      <w:pPr>
        <w:widowControl/>
        <w:numPr>
          <w:ilvl w:val="1"/>
          <w:numId w:val="45"/>
        </w:numPr>
        <w:tabs>
          <w:tab w:val="clear" w:pos="360"/>
          <w:tab w:val="left" w:pos="-720"/>
          <w:tab w:val="left" w:pos="0"/>
        </w:tabs>
        <w:suppressAutoHyphens/>
        <w:ind w:left="709" w:hanging="709"/>
        <w:jc w:val="both"/>
        <w:rPr>
          <w:rFonts w:ascii="Arial" w:hAnsi="Arial" w:cs="Arial"/>
          <w:spacing w:val="-3"/>
        </w:rPr>
      </w:pPr>
      <w:r w:rsidRPr="00566B38">
        <w:rPr>
          <w:rFonts w:ascii="Arial" w:hAnsi="Arial" w:cs="Arial"/>
          <w:spacing w:val="-3"/>
        </w:rPr>
        <w:tab/>
        <w:t>The Governing Board is required to ensure that all prime financial records kept in school are retained for the minimum periods required by law.</w:t>
      </w:r>
    </w:p>
    <w:p w14:paraId="76BB8527"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12F01CDC" w14:textId="77777777" w:rsidR="00566B38" w:rsidRPr="00566B38" w:rsidRDefault="00566B38" w:rsidP="00566B38">
      <w:pPr>
        <w:widowControl/>
        <w:tabs>
          <w:tab w:val="left" w:pos="-720"/>
        </w:tabs>
        <w:suppressAutoHyphens/>
        <w:ind w:left="709" w:hanging="709"/>
        <w:jc w:val="both"/>
        <w:rPr>
          <w:rFonts w:ascii="Arial" w:hAnsi="Arial" w:cs="Arial"/>
          <w:i/>
          <w:strike/>
          <w:spacing w:val="-3"/>
        </w:rPr>
      </w:pPr>
      <w:r w:rsidRPr="00566B38">
        <w:rPr>
          <w:rFonts w:ascii="Arial" w:hAnsi="Arial" w:cs="Arial"/>
          <w:spacing w:val="-3"/>
        </w:rPr>
        <w:t>3.5</w:t>
      </w:r>
      <w:r w:rsidRPr="00566B38">
        <w:rPr>
          <w:rFonts w:ascii="Arial" w:hAnsi="Arial" w:cs="Arial"/>
          <w:spacing w:val="-3"/>
        </w:rPr>
        <w:tab/>
        <w:t>The Governing Board must reply within two months to any Audit report received giving details of action taken. The Strategic Director Children's Services is responsible for appropriate procedures being in place to ensure that intended action is implemented.  The Council's Chief Financial Officer must tell the Governance and Audit Committee every year about any replies to reports, which are still outstanding.</w:t>
      </w:r>
      <w:r w:rsidRPr="00566B38">
        <w:rPr>
          <w:rFonts w:ascii="Arial" w:hAnsi="Arial" w:cs="Arial"/>
          <w:b/>
          <w:spacing w:val="-3"/>
        </w:rPr>
        <w:t xml:space="preserve">  </w:t>
      </w:r>
    </w:p>
    <w:p w14:paraId="208FE8C9" w14:textId="77777777"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14:paraId="4BE217B9" w14:textId="77777777" w:rsidR="00566B38" w:rsidRPr="00566B38" w:rsidRDefault="00566B38" w:rsidP="00566B38">
      <w:pPr>
        <w:widowControl/>
        <w:tabs>
          <w:tab w:val="left" w:pos="-720"/>
          <w:tab w:val="left" w:pos="0"/>
        </w:tabs>
        <w:suppressAutoHyphens/>
        <w:ind w:left="720" w:hanging="720"/>
        <w:jc w:val="both"/>
        <w:rPr>
          <w:rFonts w:ascii="Arial" w:hAnsi="Arial" w:cs="Arial"/>
          <w:b/>
          <w:strike/>
          <w:spacing w:val="-3"/>
        </w:rPr>
      </w:pPr>
      <w:r w:rsidRPr="00566B38">
        <w:rPr>
          <w:rFonts w:ascii="Arial" w:hAnsi="Arial" w:cs="Arial"/>
          <w:b/>
          <w:spacing w:val="-3"/>
        </w:rPr>
        <w:t>4.</w:t>
      </w:r>
      <w:r w:rsidRPr="00566B38">
        <w:rPr>
          <w:rFonts w:ascii="Arial" w:hAnsi="Arial" w:cs="Arial"/>
          <w:b/>
          <w:spacing w:val="-3"/>
        </w:rPr>
        <w:tab/>
        <w:t xml:space="preserve">Provision of Financial Information and Reports </w:t>
      </w:r>
    </w:p>
    <w:p w14:paraId="3BB4F098" w14:textId="77777777" w:rsidR="00566B38" w:rsidRPr="00566B38" w:rsidRDefault="00566B38" w:rsidP="00566B38">
      <w:pPr>
        <w:widowControl/>
        <w:tabs>
          <w:tab w:val="left" w:pos="-720"/>
        </w:tabs>
        <w:suppressAutoHyphens/>
        <w:ind w:left="567" w:hanging="567"/>
        <w:jc w:val="both"/>
        <w:rPr>
          <w:rFonts w:ascii="Arial" w:hAnsi="Arial" w:cs="Arial"/>
          <w:b/>
          <w:i/>
          <w:spacing w:val="-3"/>
        </w:rPr>
      </w:pPr>
    </w:p>
    <w:p w14:paraId="277ECFA3"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4.1</w:t>
      </w:r>
      <w:r w:rsidRPr="00566B38">
        <w:rPr>
          <w:rFonts w:ascii="Arial" w:hAnsi="Arial" w:cs="Arial"/>
          <w:spacing w:val="-3"/>
        </w:rPr>
        <w:tab/>
        <w:t>The Strategic Director Children's Services must produce a statement under Section 251 of the Apprenticeships, Skills, Children and Learning Act 2009 showing the actual expenditure incurred by the Local Authority on behalf of all schools and the actual expenditure incurred by each school.</w:t>
      </w:r>
    </w:p>
    <w:p w14:paraId="46F06094"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14:paraId="0EB5E8BB" w14:textId="77777777"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The Governing Board is required to comply with all the requirements set out in the Scheme regarding the provision of financial information and reports.</w:t>
      </w:r>
    </w:p>
    <w:p w14:paraId="73AE150A" w14:textId="77777777" w:rsidR="00566B38" w:rsidRPr="00566B38" w:rsidRDefault="00566B38" w:rsidP="00566B38">
      <w:pPr>
        <w:widowControl/>
        <w:tabs>
          <w:tab w:val="left" w:pos="-720"/>
          <w:tab w:val="left" w:pos="0"/>
        </w:tabs>
        <w:suppressAutoHyphens/>
        <w:ind w:left="855"/>
        <w:contextualSpacing/>
        <w:jc w:val="both"/>
        <w:rPr>
          <w:rFonts w:ascii="Arial" w:hAnsi="Arial" w:cs="Arial"/>
          <w:spacing w:val="-3"/>
        </w:rPr>
      </w:pPr>
    </w:p>
    <w:p w14:paraId="786A08EE" w14:textId="77777777"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The Governing Board must obtain and consider a financial monitoring report at least once per term.</w:t>
      </w:r>
    </w:p>
    <w:p w14:paraId="16E58CAC" w14:textId="77777777" w:rsidR="00566B38" w:rsidRPr="00566B38" w:rsidRDefault="00566B38" w:rsidP="00566B38">
      <w:pPr>
        <w:widowControl/>
        <w:tabs>
          <w:tab w:val="left" w:pos="-720"/>
          <w:tab w:val="left" w:pos="0"/>
        </w:tabs>
        <w:suppressAutoHyphens/>
        <w:ind w:left="855"/>
        <w:contextualSpacing/>
        <w:jc w:val="both"/>
        <w:rPr>
          <w:rFonts w:ascii="Arial" w:hAnsi="Arial" w:cs="Arial"/>
          <w:spacing w:val="-3"/>
        </w:rPr>
      </w:pPr>
    </w:p>
    <w:p w14:paraId="7F525FD9" w14:textId="77777777"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All local authority maintained schools (including nursery schools and Pupil Referral Units (PRUs) that have a delegated budget) must demonstrate compliance with the Schools Financial Value Standard and complete the assessment form on an annual basis.</w:t>
      </w:r>
    </w:p>
    <w:p w14:paraId="1633FEF9" w14:textId="77777777" w:rsidR="00566B38" w:rsidRPr="00566B38" w:rsidRDefault="00566B38" w:rsidP="00566B38">
      <w:pPr>
        <w:widowControl/>
        <w:ind w:left="720"/>
        <w:contextualSpacing/>
        <w:rPr>
          <w:rFonts w:ascii="Arial" w:hAnsi="Arial" w:cs="Arial"/>
          <w:spacing w:val="-3"/>
        </w:rPr>
      </w:pPr>
    </w:p>
    <w:p w14:paraId="63C942BD" w14:textId="77777777" w:rsidR="00566B38" w:rsidRPr="00566B38" w:rsidRDefault="00566B38" w:rsidP="00814BD3">
      <w:pPr>
        <w:widowControl/>
        <w:numPr>
          <w:ilvl w:val="1"/>
          <w:numId w:val="8"/>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All local authority maintained schools must also demonstrate compliance with additional reporting requirements set out by the Department for Education, such as Pupil Premium and PE and Sports Grant Premium.</w:t>
      </w:r>
    </w:p>
    <w:p w14:paraId="3B1233E9"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445E5706"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5.</w:t>
      </w:r>
      <w:r w:rsidRPr="00566B38">
        <w:rPr>
          <w:rFonts w:ascii="Arial" w:hAnsi="Arial" w:cs="Arial"/>
          <w:b/>
          <w:spacing w:val="-3"/>
        </w:rPr>
        <w:tab/>
        <w:t>School Staff Remuneration</w:t>
      </w:r>
    </w:p>
    <w:p w14:paraId="723D51CD"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35781065"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spacing w:val="-3"/>
        </w:rPr>
        <w:t>5.1</w:t>
      </w:r>
      <w:r w:rsidRPr="00566B38">
        <w:rPr>
          <w:rFonts w:ascii="Arial" w:hAnsi="Arial" w:cs="Arial"/>
          <w:spacing w:val="-3"/>
        </w:rPr>
        <w:tab/>
        <w:t>The Governing Board is responsible for ensuring that the arrangements for paying school staff are in accordance with the Scheme and rules issued and systems established by the Council's Chief Financial Officer.  Payments to workers must comply with IR35 Regulations.</w:t>
      </w:r>
    </w:p>
    <w:p w14:paraId="5A19D452"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2BF341A1" w14:textId="77777777" w:rsidR="00566B38" w:rsidRPr="00566B38" w:rsidRDefault="00566B38" w:rsidP="00814BD3">
      <w:pPr>
        <w:widowControl/>
        <w:numPr>
          <w:ilvl w:val="1"/>
          <w:numId w:val="63"/>
        </w:numPr>
        <w:tabs>
          <w:tab w:val="left" w:pos="-720"/>
          <w:tab w:val="left" w:pos="0"/>
        </w:tabs>
        <w:suppressAutoHyphens/>
        <w:ind w:left="720" w:hanging="720"/>
        <w:contextualSpacing/>
        <w:jc w:val="both"/>
        <w:rPr>
          <w:rFonts w:ascii="Arial" w:hAnsi="Arial" w:cs="Arial"/>
          <w:i/>
          <w:spacing w:val="-3"/>
        </w:rPr>
      </w:pPr>
      <w:r w:rsidRPr="00566B38">
        <w:rPr>
          <w:rFonts w:ascii="Arial" w:hAnsi="Arial" w:cs="Arial"/>
          <w:spacing w:val="-3"/>
        </w:rPr>
        <w:t>The Governing Board is responsible for ensuring that all information, which is used for making payments to school staff is accurate. Where this information is passed to the Council for payment, the Council is responsible for the accuracy of payments made in accordance with information received.  Where the school processes payroll themselves, or passes this to a third party for processing, the Governing Board must ensure the integrity and accuracy of this process in accordance with requirements and guidance given in the GFPS.</w:t>
      </w:r>
    </w:p>
    <w:p w14:paraId="2E299049" w14:textId="77777777" w:rsidR="00566B38" w:rsidRPr="00566B38" w:rsidRDefault="00566B38" w:rsidP="00566B38">
      <w:pPr>
        <w:widowControl/>
        <w:tabs>
          <w:tab w:val="left" w:pos="-720"/>
          <w:tab w:val="left" w:pos="0"/>
        </w:tabs>
        <w:suppressAutoHyphens/>
        <w:ind w:left="720"/>
        <w:contextualSpacing/>
        <w:jc w:val="both"/>
        <w:rPr>
          <w:rFonts w:ascii="Arial" w:hAnsi="Arial" w:cs="Arial"/>
          <w:i/>
          <w:spacing w:val="-3"/>
        </w:rPr>
      </w:pPr>
    </w:p>
    <w:p w14:paraId="0B910F59" w14:textId="77777777" w:rsidR="00566B38" w:rsidRPr="00566B38" w:rsidRDefault="00566B38" w:rsidP="00814BD3">
      <w:pPr>
        <w:widowControl/>
        <w:numPr>
          <w:ilvl w:val="1"/>
          <w:numId w:val="41"/>
        </w:numPr>
        <w:tabs>
          <w:tab w:val="clear" w:pos="360"/>
          <w:tab w:val="left" w:pos="-720"/>
          <w:tab w:val="left" w:pos="0"/>
        </w:tabs>
        <w:suppressAutoHyphens/>
        <w:ind w:left="709" w:hanging="709"/>
        <w:jc w:val="both"/>
        <w:rPr>
          <w:rFonts w:ascii="Arial" w:hAnsi="Arial" w:cs="Arial"/>
          <w:spacing w:val="-3"/>
        </w:rPr>
      </w:pPr>
      <w:r w:rsidRPr="00566B38">
        <w:rPr>
          <w:rFonts w:ascii="Arial" w:hAnsi="Arial" w:cs="Arial"/>
          <w:spacing w:val="-3"/>
        </w:rPr>
        <w:t>The Governing Board may nominate members of school staff to authorise payroll documents for payment and must notify the Council or other payment service provider of all such nominated persons.</w:t>
      </w:r>
    </w:p>
    <w:p w14:paraId="5706801B" w14:textId="77777777" w:rsidR="00566B38" w:rsidRPr="00566B38" w:rsidRDefault="00566B38" w:rsidP="00566B38">
      <w:pPr>
        <w:widowControl/>
        <w:tabs>
          <w:tab w:val="left" w:pos="-720"/>
        </w:tabs>
        <w:suppressAutoHyphens/>
        <w:jc w:val="both"/>
        <w:rPr>
          <w:rFonts w:ascii="Arial" w:hAnsi="Arial" w:cs="Arial"/>
          <w:i/>
          <w:spacing w:val="-3"/>
        </w:rPr>
      </w:pPr>
    </w:p>
    <w:p w14:paraId="2F6D5D2F"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6.</w:t>
      </w:r>
      <w:r w:rsidRPr="00566B38">
        <w:rPr>
          <w:rFonts w:ascii="Arial" w:hAnsi="Arial" w:cs="Arial"/>
          <w:b/>
          <w:spacing w:val="-3"/>
        </w:rPr>
        <w:tab/>
        <w:t>Cash, Banking and Investments</w:t>
      </w:r>
    </w:p>
    <w:p w14:paraId="119C9198" w14:textId="77777777" w:rsidR="00566B38" w:rsidRPr="00566B38" w:rsidRDefault="00566B38" w:rsidP="00566B38">
      <w:pPr>
        <w:widowControl/>
        <w:tabs>
          <w:tab w:val="left" w:pos="-720"/>
        </w:tabs>
        <w:suppressAutoHyphens/>
        <w:ind w:left="720" w:hanging="567"/>
        <w:jc w:val="both"/>
        <w:rPr>
          <w:rFonts w:ascii="Arial" w:hAnsi="Arial" w:cs="Arial"/>
          <w:spacing w:val="-3"/>
        </w:rPr>
      </w:pPr>
    </w:p>
    <w:p w14:paraId="3E8A2C91" w14:textId="77777777"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lastRenderedPageBreak/>
        <w:t>The Governing Board must ensure that public money is managed in accordance with the Council's Treasury Policy Strategy Statement subject to the additional limitations detailed below:</w:t>
      </w:r>
    </w:p>
    <w:p w14:paraId="55DC80EE" w14:textId="77777777" w:rsidR="00566B38" w:rsidRPr="00566B38" w:rsidRDefault="00566B38" w:rsidP="00566B38">
      <w:pPr>
        <w:widowControl/>
        <w:tabs>
          <w:tab w:val="left" w:pos="-720"/>
        </w:tabs>
        <w:suppressAutoHyphens/>
        <w:ind w:left="709"/>
        <w:jc w:val="both"/>
        <w:rPr>
          <w:rFonts w:ascii="Arial" w:hAnsi="Arial" w:cs="Arial"/>
          <w:spacing w:val="-3"/>
        </w:rPr>
      </w:pPr>
    </w:p>
    <w:p w14:paraId="074B0487" w14:textId="77777777"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School budget funds must be held in a bank account with Barclays, HSBC, Lloyds TSB or RBS (Nat West) (RBS only if the account was opened before 1 October 2012).  </w:t>
      </w:r>
    </w:p>
    <w:p w14:paraId="63F96F41" w14:textId="77777777"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Investments must only be made in accordance with written procedures approved by the Governing Board.  These procedures must comply with the requirements of the Council's Treasury Policy Strategy Statement and the current Scheme for Financing Schools. </w:t>
      </w:r>
    </w:p>
    <w:p w14:paraId="732E0400" w14:textId="77777777"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The maximum permitted period of an investment is 1 year.  </w:t>
      </w:r>
    </w:p>
    <w:p w14:paraId="475C69B6" w14:textId="77777777" w:rsidR="00566B38" w:rsidRPr="00566B38" w:rsidRDefault="00566B38" w:rsidP="00814BD3">
      <w:pPr>
        <w:widowControl/>
        <w:numPr>
          <w:ilvl w:val="0"/>
          <w:numId w:val="64"/>
        </w:numPr>
        <w:tabs>
          <w:tab w:val="left" w:pos="-720"/>
        </w:tabs>
        <w:suppressAutoHyphens/>
        <w:contextualSpacing/>
        <w:jc w:val="both"/>
        <w:rPr>
          <w:rFonts w:ascii="Arial" w:hAnsi="Arial" w:cs="Arial"/>
          <w:spacing w:val="-3"/>
        </w:rPr>
      </w:pPr>
      <w:r w:rsidRPr="00566B38">
        <w:rPr>
          <w:rFonts w:ascii="Arial" w:hAnsi="Arial" w:cs="Arial"/>
          <w:spacing w:val="-3"/>
        </w:rPr>
        <w:t xml:space="preserve">Investments </w:t>
      </w:r>
      <w:r w:rsidRPr="00566B38">
        <w:rPr>
          <w:rFonts w:ascii="Arial" w:hAnsi="Arial"/>
          <w:szCs w:val="24"/>
        </w:rPr>
        <w:t xml:space="preserve">must be made under the name of the School on behalf of the Council.  </w:t>
      </w:r>
    </w:p>
    <w:p w14:paraId="3F5052BE" w14:textId="77777777" w:rsidR="00566B38" w:rsidRPr="00566B38" w:rsidRDefault="00566B38" w:rsidP="00566B38">
      <w:pPr>
        <w:widowControl/>
        <w:tabs>
          <w:tab w:val="left" w:pos="-720"/>
        </w:tabs>
        <w:suppressAutoHyphens/>
        <w:ind w:left="709"/>
        <w:jc w:val="both"/>
        <w:rPr>
          <w:rFonts w:ascii="Arial" w:hAnsi="Arial" w:cs="Arial"/>
          <w:spacing w:val="-3"/>
        </w:rPr>
      </w:pPr>
    </w:p>
    <w:p w14:paraId="078324E2" w14:textId="77777777"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make a return to the Council's Chief Financial Officer on the 31 of March each year detailing the Institutions used and amounts involved.</w:t>
      </w:r>
    </w:p>
    <w:p w14:paraId="4D2AAE1E" w14:textId="77777777" w:rsidR="00566B38" w:rsidRPr="00566B38" w:rsidRDefault="00566B38" w:rsidP="00566B38">
      <w:pPr>
        <w:widowControl/>
        <w:tabs>
          <w:tab w:val="left" w:pos="-720"/>
        </w:tabs>
        <w:suppressAutoHyphens/>
        <w:ind w:left="709"/>
        <w:jc w:val="both"/>
        <w:rPr>
          <w:rFonts w:ascii="Arial" w:hAnsi="Arial" w:cs="Arial"/>
          <w:i/>
          <w:spacing w:val="-3"/>
        </w:rPr>
      </w:pPr>
    </w:p>
    <w:p w14:paraId="7966A1B1" w14:textId="77777777"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must ensure arrangements are in place for the sound and efficient operation of the School's bank accounts.  School bank accounts in which school delegated funds are maintained must not be allowed to go overdrawn and must not have an overdraft facility.</w:t>
      </w:r>
    </w:p>
    <w:p w14:paraId="7155F99C" w14:textId="77777777" w:rsidR="00566B38" w:rsidRPr="00566B38" w:rsidRDefault="00566B38" w:rsidP="00566B38">
      <w:pPr>
        <w:widowControl/>
        <w:ind w:left="720" w:hanging="567"/>
        <w:contextualSpacing/>
        <w:jc w:val="both"/>
        <w:rPr>
          <w:rFonts w:ascii="Arial" w:hAnsi="Arial" w:cs="Arial"/>
          <w:spacing w:val="-3"/>
        </w:rPr>
      </w:pPr>
    </w:p>
    <w:p w14:paraId="0A55CEAF" w14:textId="77777777" w:rsidR="00566B38" w:rsidRPr="00566B38" w:rsidRDefault="00566B38" w:rsidP="00814BD3">
      <w:pPr>
        <w:widowControl/>
        <w:numPr>
          <w:ilvl w:val="1"/>
          <w:numId w:val="44"/>
        </w:numPr>
        <w:tabs>
          <w:tab w:val="clear" w:pos="360"/>
          <w:tab w:val="left" w:pos="-720"/>
        </w:tabs>
        <w:suppressAutoHyphens/>
        <w:ind w:left="709" w:hanging="709"/>
        <w:jc w:val="both"/>
        <w:rPr>
          <w:rFonts w:ascii="Arial" w:hAnsi="Arial" w:cs="Arial"/>
          <w:i/>
          <w:spacing w:val="-3"/>
        </w:rPr>
      </w:pPr>
      <w:r w:rsidRPr="00566B38">
        <w:rPr>
          <w:rFonts w:ascii="Arial" w:hAnsi="Arial" w:cs="Arial"/>
          <w:spacing w:val="-3"/>
        </w:rPr>
        <w:t>The Governing Board is responsible for ensuring that there are safe and efficient arrangements for the control of and access to blank cheques, the preparation and signing of cheques and the monthly</w:t>
      </w:r>
      <w:r w:rsidRPr="00566B38">
        <w:rPr>
          <w:rFonts w:ascii="Arial" w:hAnsi="Arial" w:cs="Arial"/>
          <w:b/>
          <w:spacing w:val="-3"/>
        </w:rPr>
        <w:t xml:space="preserve"> </w:t>
      </w:r>
      <w:r w:rsidRPr="00566B38">
        <w:rPr>
          <w:rFonts w:ascii="Arial" w:hAnsi="Arial" w:cs="Arial"/>
          <w:spacing w:val="-3"/>
        </w:rPr>
        <w:t>reconciliation of the cash books with bank statements</w:t>
      </w:r>
      <w:r w:rsidRPr="00566B38">
        <w:rPr>
          <w:rFonts w:ascii="Arial" w:hAnsi="Arial" w:cs="Arial"/>
          <w:i/>
          <w:spacing w:val="-3"/>
        </w:rPr>
        <w:t xml:space="preserve">. </w:t>
      </w:r>
    </w:p>
    <w:p w14:paraId="18E6D08A"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69DB041D"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7.</w:t>
      </w:r>
      <w:r w:rsidRPr="00566B38">
        <w:rPr>
          <w:rFonts w:ascii="Arial" w:hAnsi="Arial" w:cs="Arial"/>
          <w:b/>
          <w:spacing w:val="-3"/>
        </w:rPr>
        <w:tab/>
        <w:t>Borrowing Arrangements</w:t>
      </w:r>
    </w:p>
    <w:p w14:paraId="1239BF67" w14:textId="77777777" w:rsidR="00566B38" w:rsidRPr="00566B38" w:rsidRDefault="00566B38" w:rsidP="00566B38">
      <w:pPr>
        <w:widowControl/>
        <w:tabs>
          <w:tab w:val="left" w:pos="-720"/>
        </w:tabs>
        <w:suppressAutoHyphens/>
        <w:ind w:left="567" w:hanging="567"/>
        <w:jc w:val="both"/>
        <w:rPr>
          <w:rFonts w:ascii="Arial" w:hAnsi="Arial" w:cs="Arial"/>
          <w:b/>
          <w:i/>
          <w:spacing w:val="-3"/>
        </w:rPr>
      </w:pPr>
    </w:p>
    <w:p w14:paraId="4C70975A" w14:textId="77777777" w:rsidR="00566B38" w:rsidRPr="005653A5" w:rsidRDefault="00566B38" w:rsidP="00566B38">
      <w:pPr>
        <w:widowControl/>
        <w:ind w:left="720" w:hanging="720"/>
        <w:jc w:val="both"/>
        <w:rPr>
          <w:rFonts w:ascii="Arial" w:eastAsia="Calibri" w:hAnsi="Arial" w:cs="Arial"/>
          <w:spacing w:val="-3"/>
          <w:szCs w:val="24"/>
        </w:rPr>
      </w:pPr>
      <w:r w:rsidRPr="005653A5">
        <w:rPr>
          <w:rFonts w:ascii="Arial" w:eastAsia="Calibri" w:hAnsi="Arial" w:cs="Arial"/>
          <w:spacing w:val="-3"/>
          <w:szCs w:val="24"/>
        </w:rPr>
        <w:t xml:space="preserve">7.1      The Governing Board must not negotiate overdraft facilities or loans to the school. </w:t>
      </w:r>
    </w:p>
    <w:p w14:paraId="166B35BC" w14:textId="77777777" w:rsidR="00566B38" w:rsidRPr="005653A5" w:rsidRDefault="00566B38" w:rsidP="00566B38">
      <w:pPr>
        <w:widowControl/>
        <w:ind w:left="720" w:hanging="720"/>
        <w:jc w:val="both"/>
        <w:rPr>
          <w:rFonts w:ascii="Arial" w:eastAsia="Calibri" w:hAnsi="Arial" w:cs="Arial"/>
          <w:spacing w:val="-3"/>
          <w:szCs w:val="24"/>
        </w:rPr>
      </w:pPr>
    </w:p>
    <w:p w14:paraId="29F91F33" w14:textId="77777777" w:rsidR="00566B38" w:rsidRPr="005653A5" w:rsidRDefault="00566B38" w:rsidP="00566B38">
      <w:pPr>
        <w:widowControl/>
        <w:ind w:left="720" w:hanging="720"/>
        <w:jc w:val="both"/>
        <w:rPr>
          <w:rFonts w:ascii="Arial" w:eastAsia="Calibri" w:hAnsi="Arial" w:cs="Arial"/>
          <w:spacing w:val="-3"/>
          <w:szCs w:val="24"/>
        </w:rPr>
      </w:pPr>
      <w:r w:rsidRPr="005653A5">
        <w:rPr>
          <w:rFonts w:ascii="Arial" w:eastAsia="Calibri" w:hAnsi="Arial" w:cs="Arial"/>
          <w:spacing w:val="-3"/>
          <w:szCs w:val="24"/>
        </w:rPr>
        <w:t xml:space="preserve">7.2      The Governing Board must not enter the school into a finance lease unless prior approval has been given in writing by the Secretary of State.  A finance lease would transfer substantially all the risks and rewards of ownership to a school.  It is a form of borrowing and must not be entered into by a school without prior Secretary of State approval.  </w:t>
      </w:r>
    </w:p>
    <w:p w14:paraId="552EC051" w14:textId="77777777" w:rsidR="00566B38" w:rsidRPr="005653A5" w:rsidRDefault="00566B38" w:rsidP="00566B38">
      <w:pPr>
        <w:widowControl/>
        <w:ind w:left="720" w:hanging="720"/>
        <w:jc w:val="both"/>
        <w:rPr>
          <w:rFonts w:ascii="Arial" w:eastAsia="Calibri" w:hAnsi="Arial" w:cs="Arial"/>
          <w:spacing w:val="-3"/>
          <w:szCs w:val="24"/>
        </w:rPr>
      </w:pPr>
    </w:p>
    <w:p w14:paraId="7D94C6A1" w14:textId="77777777" w:rsidR="00566B38" w:rsidRPr="005653A5" w:rsidRDefault="00566B38" w:rsidP="00566B38">
      <w:pPr>
        <w:widowControl/>
        <w:ind w:left="720" w:hanging="720"/>
        <w:jc w:val="both"/>
        <w:rPr>
          <w:rFonts w:ascii="Arial" w:eastAsia="Calibri" w:hAnsi="Arial" w:cs="Arial"/>
          <w:spacing w:val="-3"/>
          <w:szCs w:val="24"/>
        </w:rPr>
      </w:pPr>
      <w:r w:rsidRPr="005653A5">
        <w:rPr>
          <w:rFonts w:ascii="Arial" w:eastAsia="Calibri" w:hAnsi="Arial" w:cs="Arial"/>
          <w:spacing w:val="-3"/>
          <w:szCs w:val="24"/>
        </w:rPr>
        <w:t>7.3      The Governing Board must not enter the school into a hire purchase agreement as it is similar to a finance lease.</w:t>
      </w:r>
    </w:p>
    <w:p w14:paraId="4F94FB35" w14:textId="77777777" w:rsidR="00566B38" w:rsidRPr="005653A5" w:rsidRDefault="00566B38" w:rsidP="00566B38">
      <w:pPr>
        <w:widowControl/>
        <w:ind w:left="720" w:hanging="720"/>
        <w:jc w:val="both"/>
        <w:rPr>
          <w:rFonts w:ascii="Arial" w:eastAsia="Calibri" w:hAnsi="Arial" w:cs="Arial"/>
          <w:spacing w:val="-3"/>
          <w:szCs w:val="24"/>
        </w:rPr>
      </w:pPr>
    </w:p>
    <w:p w14:paraId="21760FAD" w14:textId="77777777" w:rsidR="00566B38" w:rsidRPr="005653A5" w:rsidRDefault="00566B38" w:rsidP="00566B38">
      <w:pPr>
        <w:widowControl/>
        <w:ind w:left="720" w:hanging="720"/>
        <w:jc w:val="both"/>
        <w:rPr>
          <w:rFonts w:ascii="Arial" w:eastAsia="Calibri" w:hAnsi="Arial" w:cs="Arial"/>
          <w:spacing w:val="-3"/>
          <w:szCs w:val="24"/>
        </w:rPr>
      </w:pPr>
      <w:r w:rsidRPr="005653A5">
        <w:rPr>
          <w:rFonts w:ascii="Arial" w:eastAsia="Calibri" w:hAnsi="Arial" w:cs="Arial"/>
          <w:spacing w:val="-3"/>
          <w:szCs w:val="24"/>
        </w:rPr>
        <w:t>7.4      The Governing Board may enter the school into an operating lease.  An operating lease is any lease which is not a finance lease.  It will have the character of a rental agreement with the leasing company usually being responsible for the repairs and maintenance of the asset.</w:t>
      </w:r>
    </w:p>
    <w:p w14:paraId="49441725" w14:textId="77777777" w:rsidR="00566B38" w:rsidRPr="005653A5" w:rsidRDefault="00566B38" w:rsidP="00566B38">
      <w:pPr>
        <w:widowControl/>
        <w:ind w:left="720" w:hanging="720"/>
        <w:jc w:val="both"/>
        <w:rPr>
          <w:rFonts w:ascii="Arial" w:eastAsia="Calibri" w:hAnsi="Arial" w:cs="Arial"/>
          <w:spacing w:val="-3"/>
          <w:szCs w:val="24"/>
        </w:rPr>
      </w:pPr>
    </w:p>
    <w:p w14:paraId="5438C23A" w14:textId="77777777" w:rsidR="00CD07E1" w:rsidRDefault="00566B38" w:rsidP="00566B38">
      <w:pPr>
        <w:widowControl/>
        <w:ind w:left="720" w:hanging="720"/>
        <w:jc w:val="both"/>
        <w:rPr>
          <w:rFonts w:ascii="Arial" w:eastAsia="Calibri" w:hAnsi="Arial" w:cs="Arial"/>
          <w:spacing w:val="-3"/>
          <w:szCs w:val="24"/>
        </w:rPr>
      </w:pPr>
      <w:r w:rsidRPr="005653A5">
        <w:rPr>
          <w:rFonts w:ascii="Arial" w:eastAsia="Calibri" w:hAnsi="Arial" w:cs="Arial"/>
          <w:spacing w:val="-3"/>
          <w:szCs w:val="24"/>
        </w:rPr>
        <w:t>7.5      The Governing Board must receive and retain written legal advice from a professional advisor (financial or legal) or the Council’s Legal Department prior to signing a lease agreement to ensure that it is an operating lease.  Advice from the leasing company on the nature of the lease is not sufficient.</w:t>
      </w:r>
    </w:p>
    <w:p w14:paraId="236B9545" w14:textId="77777777" w:rsidR="00913062" w:rsidRDefault="00913062" w:rsidP="005653A5">
      <w:pPr>
        <w:widowControl/>
        <w:jc w:val="both"/>
        <w:rPr>
          <w:rFonts w:ascii="Arial" w:eastAsia="Calibri" w:hAnsi="Arial" w:cs="Arial"/>
          <w:spacing w:val="-3"/>
          <w:szCs w:val="24"/>
        </w:rPr>
      </w:pPr>
    </w:p>
    <w:p w14:paraId="58EA3C28" w14:textId="77777777" w:rsidR="00F66076" w:rsidRDefault="00F66076" w:rsidP="00566B38">
      <w:pPr>
        <w:widowControl/>
        <w:ind w:left="720" w:hanging="720"/>
        <w:jc w:val="both"/>
        <w:rPr>
          <w:rFonts w:ascii="Arial" w:eastAsia="Calibri" w:hAnsi="Arial" w:cs="Arial"/>
          <w:color w:val="1F497D"/>
          <w:szCs w:val="24"/>
        </w:rPr>
      </w:pPr>
    </w:p>
    <w:p w14:paraId="20801878" w14:textId="77777777" w:rsidR="00566B38" w:rsidRPr="00566B38" w:rsidRDefault="00566B38">
      <w:pPr>
        <w:widowControl/>
        <w:ind w:left="720" w:hanging="720"/>
        <w:jc w:val="both"/>
        <w:rPr>
          <w:rFonts w:ascii="Arial" w:eastAsia="Calibri" w:hAnsi="Arial" w:cs="Arial"/>
          <w:color w:val="1F497D"/>
          <w:szCs w:val="24"/>
        </w:rPr>
      </w:pPr>
      <w:r w:rsidRPr="00566B38">
        <w:rPr>
          <w:rFonts w:ascii="Arial" w:hAnsi="Arial" w:cs="Arial"/>
          <w:b/>
          <w:spacing w:val="-3"/>
        </w:rPr>
        <w:t>BUDGET PREPARATION AND OPERATION</w:t>
      </w:r>
    </w:p>
    <w:p w14:paraId="6D376E8F" w14:textId="77777777" w:rsidR="00566B38" w:rsidRPr="00566B38" w:rsidRDefault="00566B38" w:rsidP="00566B38">
      <w:pPr>
        <w:widowControl/>
        <w:tabs>
          <w:tab w:val="left" w:pos="-720"/>
        </w:tabs>
        <w:suppressAutoHyphens/>
        <w:ind w:left="567" w:hanging="567"/>
        <w:jc w:val="both"/>
        <w:rPr>
          <w:rFonts w:ascii="Arial" w:hAnsi="Arial" w:cs="Arial"/>
          <w:b/>
          <w:strike/>
          <w:spacing w:val="-3"/>
        </w:rPr>
      </w:pPr>
    </w:p>
    <w:p w14:paraId="02996248" w14:textId="77777777"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8.</w:t>
      </w:r>
      <w:r w:rsidRPr="00566B38">
        <w:rPr>
          <w:rFonts w:ascii="Arial" w:hAnsi="Arial" w:cs="Arial"/>
          <w:b/>
          <w:spacing w:val="-3"/>
        </w:rPr>
        <w:tab/>
        <w:t>Budget Management</w:t>
      </w:r>
    </w:p>
    <w:p w14:paraId="515C2139" w14:textId="77777777" w:rsidR="00566B38" w:rsidRPr="00566B38" w:rsidRDefault="00566B38" w:rsidP="00566B38">
      <w:pPr>
        <w:widowControl/>
        <w:tabs>
          <w:tab w:val="left" w:pos="-720"/>
        </w:tabs>
        <w:suppressAutoHyphens/>
        <w:ind w:left="567" w:hanging="567"/>
        <w:jc w:val="both"/>
        <w:rPr>
          <w:rFonts w:ascii="Arial" w:hAnsi="Arial" w:cs="Arial"/>
          <w:b/>
          <w:strike/>
          <w:spacing w:val="-3"/>
        </w:rPr>
      </w:pPr>
    </w:p>
    <w:p w14:paraId="567362F9"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lastRenderedPageBreak/>
        <w:t>8.1</w:t>
      </w:r>
      <w:r w:rsidRPr="00566B38">
        <w:rPr>
          <w:rFonts w:ascii="Arial" w:hAnsi="Arial" w:cs="Arial"/>
          <w:b/>
          <w:spacing w:val="-3"/>
        </w:rPr>
        <w:tab/>
      </w:r>
      <w:r w:rsidRPr="00566B38">
        <w:rPr>
          <w:rFonts w:ascii="Arial" w:hAnsi="Arial" w:cs="Arial"/>
          <w:spacing w:val="-3"/>
        </w:rPr>
        <w:t xml:space="preserve">The Governing Board must ensure that appropriate arrangements are in place to meet the requirements for the approval and submission of school budgets in accordance with the Scheme and GFPS. </w:t>
      </w:r>
    </w:p>
    <w:p w14:paraId="23A8BE14"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1B90D405"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8.2</w:t>
      </w:r>
      <w:r w:rsidRPr="00566B38">
        <w:rPr>
          <w:rFonts w:ascii="Arial" w:hAnsi="Arial" w:cs="Arial"/>
          <w:spacing w:val="-3"/>
        </w:rPr>
        <w:tab/>
        <w:t xml:space="preserve">The Governing Board must operate their budget in accordance with the </w:t>
      </w:r>
      <w:hyperlink r:id="rId48" w:history="1">
        <w:r w:rsidRPr="00566B38">
          <w:rPr>
            <w:rFonts w:ascii="Arial" w:hAnsi="Arial" w:cs="Arial"/>
            <w:color w:val="0000FF"/>
            <w:spacing w:val="-3"/>
            <w:u w:val="single"/>
          </w:rPr>
          <w:t>Scheme</w:t>
        </w:r>
      </w:hyperlink>
      <w:r w:rsidRPr="00566B38">
        <w:rPr>
          <w:rFonts w:ascii="Arial" w:hAnsi="Arial" w:cs="Arial"/>
          <w:spacing w:val="-3"/>
        </w:rPr>
        <w:t xml:space="preserve">, the </w:t>
      </w:r>
      <w:hyperlink r:id="rId49" w:history="1">
        <w:r w:rsidRPr="00566B38">
          <w:rPr>
            <w:rFonts w:ascii="Arial" w:hAnsi="Arial" w:cs="Arial"/>
            <w:color w:val="0000FF"/>
            <w:spacing w:val="-3"/>
            <w:u w:val="single"/>
          </w:rPr>
          <w:t>GFPS</w:t>
        </w:r>
      </w:hyperlink>
      <w:r w:rsidRPr="00566B38">
        <w:rPr>
          <w:rFonts w:ascii="Arial" w:hAnsi="Arial" w:cs="Arial"/>
          <w:spacing w:val="-3"/>
        </w:rPr>
        <w:t xml:space="preserve">, the Authority’s </w:t>
      </w:r>
      <w:hyperlink r:id="rId50" w:history="1">
        <w:r w:rsidRPr="00566B38">
          <w:rPr>
            <w:rFonts w:ascii="Arial" w:hAnsi="Arial" w:cs="Arial"/>
            <w:color w:val="0000FF"/>
            <w:spacing w:val="-3"/>
            <w:u w:val="single"/>
          </w:rPr>
          <w:t>Schools Surplus Balances Protocol</w:t>
        </w:r>
      </w:hyperlink>
      <w:r w:rsidRPr="00566B38">
        <w:rPr>
          <w:rFonts w:ascii="Arial" w:hAnsi="Arial" w:cs="Arial"/>
          <w:spacing w:val="-3"/>
        </w:rPr>
        <w:t xml:space="preserve"> and the Authority’s </w:t>
      </w:r>
      <w:hyperlink r:id="rId51" w:history="1">
        <w:r w:rsidRPr="00566B38">
          <w:rPr>
            <w:rFonts w:ascii="Arial" w:hAnsi="Arial" w:cs="Arial"/>
            <w:color w:val="0000FF"/>
            <w:spacing w:val="-3"/>
            <w:u w:val="single"/>
          </w:rPr>
          <w:t>Deficit Budget Protocol</w:t>
        </w:r>
      </w:hyperlink>
      <w:r w:rsidRPr="00566B38">
        <w:rPr>
          <w:rFonts w:ascii="Arial" w:hAnsi="Arial" w:cs="Arial"/>
          <w:spacing w:val="-3"/>
        </w:rPr>
        <w:t>.</w:t>
      </w:r>
    </w:p>
    <w:p w14:paraId="1E2273A0" w14:textId="77777777" w:rsidR="00566B38" w:rsidRPr="00566B38" w:rsidRDefault="00566B38" w:rsidP="00566B38">
      <w:pPr>
        <w:widowControl/>
        <w:tabs>
          <w:tab w:val="left" w:pos="-720"/>
        </w:tabs>
        <w:suppressAutoHyphens/>
        <w:jc w:val="both"/>
        <w:rPr>
          <w:rFonts w:ascii="Arial" w:hAnsi="Arial" w:cs="Arial"/>
          <w:spacing w:val="-3"/>
        </w:rPr>
      </w:pPr>
    </w:p>
    <w:p w14:paraId="2ABA7042" w14:textId="77777777" w:rsidR="00566B38" w:rsidRPr="00566B38" w:rsidRDefault="00566B38" w:rsidP="00566B38">
      <w:pPr>
        <w:widowControl/>
        <w:tabs>
          <w:tab w:val="left" w:pos="-720"/>
        </w:tabs>
        <w:suppressAutoHyphens/>
        <w:jc w:val="both"/>
        <w:rPr>
          <w:rFonts w:ascii="Arial" w:hAnsi="Arial" w:cs="Arial"/>
          <w:spacing w:val="-3"/>
        </w:rPr>
      </w:pPr>
    </w:p>
    <w:p w14:paraId="4D71511E" w14:textId="77777777" w:rsidR="00566B38" w:rsidRPr="00566B38" w:rsidRDefault="00566B38" w:rsidP="00566B38">
      <w:pPr>
        <w:widowControl/>
        <w:tabs>
          <w:tab w:val="left" w:pos="-720"/>
          <w:tab w:val="left" w:pos="0"/>
        </w:tabs>
        <w:suppressAutoHyphens/>
        <w:jc w:val="both"/>
        <w:rPr>
          <w:rFonts w:ascii="Arial" w:hAnsi="Arial" w:cs="Arial"/>
          <w:b/>
          <w:spacing w:val="-3"/>
        </w:rPr>
      </w:pPr>
      <w:r w:rsidRPr="00566B38">
        <w:rPr>
          <w:rFonts w:ascii="Arial" w:hAnsi="Arial" w:cs="Arial"/>
          <w:b/>
          <w:spacing w:val="-3"/>
        </w:rPr>
        <w:t>EXPENDITURE REQUIREMENTS</w:t>
      </w:r>
    </w:p>
    <w:p w14:paraId="0F41CE22" w14:textId="77777777" w:rsidR="00566B38" w:rsidRPr="00566B38" w:rsidRDefault="00566B38" w:rsidP="00566B38">
      <w:pPr>
        <w:widowControl/>
        <w:tabs>
          <w:tab w:val="left" w:pos="-720"/>
        </w:tabs>
        <w:suppressAutoHyphens/>
        <w:ind w:left="567" w:hanging="567"/>
        <w:jc w:val="both"/>
        <w:rPr>
          <w:rFonts w:ascii="Arial" w:hAnsi="Arial" w:cs="Arial"/>
          <w:b/>
          <w:spacing w:val="-3"/>
        </w:rPr>
      </w:pPr>
    </w:p>
    <w:p w14:paraId="6A8DA6D8"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9.</w:t>
      </w:r>
      <w:r w:rsidRPr="00566B38">
        <w:rPr>
          <w:rFonts w:ascii="Arial" w:hAnsi="Arial" w:cs="Arial"/>
          <w:b/>
          <w:spacing w:val="-3"/>
        </w:rPr>
        <w:tab/>
        <w:t>Expenditure Limits</w:t>
      </w:r>
    </w:p>
    <w:p w14:paraId="5746AB06"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4D1BD700"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9.1</w:t>
      </w:r>
      <w:r w:rsidRPr="00566B38">
        <w:rPr>
          <w:rFonts w:ascii="Arial" w:hAnsi="Arial" w:cs="Arial"/>
          <w:spacing w:val="-3"/>
        </w:rPr>
        <w:tab/>
        <w:t xml:space="preserve">Subject to any requirements in the Scheme the Governing Board may spend up to the total financial resources available to them in the most efficient and cost effective manner for the purposes of the school and in accordance with any requirements in the Scheme. </w:t>
      </w:r>
    </w:p>
    <w:p w14:paraId="40140254"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5AAA167F"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9.2</w:t>
      </w:r>
      <w:r w:rsidRPr="00566B38">
        <w:rPr>
          <w:rFonts w:ascii="Arial" w:hAnsi="Arial" w:cs="Arial"/>
          <w:spacing w:val="-3"/>
        </w:rPr>
        <w:tab/>
        <w:t>Where the Governing Board has delegated day to day management of the budget it has approved to the Headteacher, the Headteacher is responsible to the Governing Board for all expenditure incurred and any variations within the total budget.</w:t>
      </w:r>
    </w:p>
    <w:p w14:paraId="4A2DF900"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60B6604C"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9.3</w:t>
      </w:r>
      <w:r w:rsidRPr="00566B38">
        <w:rPr>
          <w:rFonts w:ascii="Arial" w:hAnsi="Arial" w:cs="Arial"/>
          <w:spacing w:val="-3"/>
        </w:rPr>
        <w:tab/>
        <w:t>The Governing Board must take due consideration of all commitments to expenditure, particularly related to staffing levels, which extend from one financial year to the next.</w:t>
      </w:r>
    </w:p>
    <w:p w14:paraId="4F9921A5"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40AC8F35"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9.4</w:t>
      </w:r>
      <w:r w:rsidRPr="00566B38">
        <w:rPr>
          <w:rFonts w:ascii="Arial" w:hAnsi="Arial" w:cs="Arial"/>
          <w:spacing w:val="-3"/>
        </w:rPr>
        <w:tab/>
        <w:t>Where the Headteacher has a professional concern about expenditure decisions being made by the Governing Board the Headteacher has the responsibility to report the matter to the Council's Chief Financial Officer.</w:t>
      </w:r>
    </w:p>
    <w:p w14:paraId="36FEBD0B"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65A73233" w14:textId="77777777" w:rsidR="00566B38" w:rsidRPr="00566B38" w:rsidRDefault="00566B38" w:rsidP="00814BD3">
      <w:pPr>
        <w:widowControl/>
        <w:numPr>
          <w:ilvl w:val="1"/>
          <w:numId w:val="65"/>
        </w:numPr>
        <w:tabs>
          <w:tab w:val="left" w:pos="-720"/>
        </w:tabs>
        <w:suppressAutoHyphens/>
        <w:ind w:left="720" w:hanging="720"/>
        <w:contextualSpacing/>
        <w:jc w:val="both"/>
        <w:rPr>
          <w:rFonts w:ascii="Arial" w:hAnsi="Arial" w:cs="Arial"/>
          <w:spacing w:val="-3"/>
        </w:rPr>
      </w:pPr>
      <w:r w:rsidRPr="00566B38">
        <w:rPr>
          <w:rFonts w:ascii="Arial" w:hAnsi="Arial" w:cs="Arial"/>
          <w:spacing w:val="-3"/>
        </w:rPr>
        <w:t>All financial transactions must be authorised by the Governing Board or their nominee, except in the circumstances set out in the Scheme where the budget share of a school can be charged by the Local Authority without the consent of the Governing Board.</w:t>
      </w:r>
    </w:p>
    <w:p w14:paraId="5A3DBB3F"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0D454F3C" w14:textId="77777777" w:rsidR="00566B38" w:rsidRPr="00566B38" w:rsidRDefault="00566B38" w:rsidP="00566B38">
      <w:pPr>
        <w:widowControl/>
        <w:tabs>
          <w:tab w:val="left" w:pos="-720"/>
          <w:tab w:val="left" w:pos="0"/>
          <w:tab w:val="left" w:pos="720"/>
          <w:tab w:val="left" w:pos="1440"/>
          <w:tab w:val="left" w:pos="2160"/>
        </w:tabs>
        <w:suppressAutoHyphens/>
        <w:ind w:left="2880" w:hanging="2880"/>
        <w:jc w:val="both"/>
        <w:rPr>
          <w:rFonts w:ascii="Arial" w:hAnsi="Arial" w:cs="Arial"/>
          <w:b/>
          <w:spacing w:val="-3"/>
        </w:rPr>
      </w:pPr>
      <w:r w:rsidRPr="00566B38">
        <w:rPr>
          <w:rFonts w:ascii="Arial" w:hAnsi="Arial" w:cs="Arial"/>
          <w:b/>
          <w:spacing w:val="-3"/>
        </w:rPr>
        <w:t>10.</w:t>
      </w:r>
      <w:r w:rsidRPr="00566B38">
        <w:rPr>
          <w:rFonts w:ascii="Arial" w:hAnsi="Arial" w:cs="Arial"/>
          <w:b/>
          <w:spacing w:val="-3"/>
        </w:rPr>
        <w:tab/>
        <w:t>Invoices</w:t>
      </w:r>
      <w:r w:rsidRPr="00566B38">
        <w:rPr>
          <w:rFonts w:ascii="Arial" w:hAnsi="Arial" w:cs="Arial"/>
          <w:b/>
          <w:spacing w:val="-3"/>
        </w:rPr>
        <w:tab/>
      </w:r>
      <w:r w:rsidRPr="00566B38">
        <w:rPr>
          <w:rFonts w:ascii="Arial" w:hAnsi="Arial" w:cs="Arial"/>
          <w:b/>
          <w:spacing w:val="-3"/>
        </w:rPr>
        <w:tab/>
      </w:r>
    </w:p>
    <w:p w14:paraId="36FD6120"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3183E889" w14:textId="77777777"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10.1</w:t>
      </w:r>
      <w:r w:rsidRPr="00566B38">
        <w:rPr>
          <w:rFonts w:ascii="Arial" w:hAnsi="Arial" w:cs="Arial"/>
          <w:spacing w:val="-3"/>
        </w:rPr>
        <w:tab/>
        <w:t>The Governing Board is responsible for ensuring that invoices are checked prior to payment, and for the integrity and accuracy of the school's payment system</w:t>
      </w:r>
      <w:r w:rsidRPr="00566B38">
        <w:rPr>
          <w:rFonts w:ascii="Arial" w:hAnsi="Arial" w:cs="Arial"/>
          <w:i/>
          <w:spacing w:val="-3"/>
        </w:rPr>
        <w:t>.</w:t>
      </w:r>
    </w:p>
    <w:p w14:paraId="2C7C966E"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42A3B874" w14:textId="77777777" w:rsidR="00566B38" w:rsidRPr="00566B38" w:rsidRDefault="00566B38" w:rsidP="00814BD3">
      <w:pPr>
        <w:widowControl/>
        <w:numPr>
          <w:ilvl w:val="1"/>
          <w:numId w:val="66"/>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 xml:space="preserve">The Governing Board must nominate persons to certify invoices for payment and must maintain a record in school of such nominated persons.  Only persons nominated by the Governing Board may authorise payment for any goods, works and services supplied to the school. </w:t>
      </w:r>
    </w:p>
    <w:p w14:paraId="1DE8005A"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686237BD" w14:textId="77777777" w:rsidR="00566B38" w:rsidRPr="00566B38" w:rsidRDefault="00566B38" w:rsidP="00814BD3">
      <w:pPr>
        <w:widowControl/>
        <w:numPr>
          <w:ilvl w:val="1"/>
          <w:numId w:val="66"/>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As far as possible the Governing Board should ensure that the placing of orders for goods, works and services, the receiving of goods, works and services, and the certification of payment of them are carried out by different persons.</w:t>
      </w:r>
    </w:p>
    <w:p w14:paraId="1B012C99" w14:textId="77777777" w:rsidR="00566B38" w:rsidRDefault="00566B38" w:rsidP="00566B38">
      <w:pPr>
        <w:widowControl/>
        <w:tabs>
          <w:tab w:val="left" w:pos="-720"/>
        </w:tabs>
        <w:suppressAutoHyphens/>
        <w:ind w:left="567" w:hanging="567"/>
        <w:jc w:val="both"/>
        <w:rPr>
          <w:rFonts w:ascii="Arial" w:hAnsi="Arial" w:cs="Arial"/>
          <w:spacing w:val="-3"/>
        </w:rPr>
      </w:pPr>
    </w:p>
    <w:p w14:paraId="3DD7D186" w14:textId="77777777" w:rsidR="00D60B05" w:rsidRDefault="00D60B05" w:rsidP="00566B38">
      <w:pPr>
        <w:widowControl/>
        <w:tabs>
          <w:tab w:val="left" w:pos="-720"/>
        </w:tabs>
        <w:suppressAutoHyphens/>
        <w:ind w:left="567" w:hanging="567"/>
        <w:jc w:val="both"/>
        <w:rPr>
          <w:rFonts w:ascii="Arial" w:hAnsi="Arial" w:cs="Arial"/>
          <w:spacing w:val="-3"/>
        </w:rPr>
      </w:pPr>
    </w:p>
    <w:p w14:paraId="2A4E2475" w14:textId="77777777" w:rsidR="00D60B05" w:rsidRDefault="00D60B05" w:rsidP="00566B38">
      <w:pPr>
        <w:widowControl/>
        <w:tabs>
          <w:tab w:val="left" w:pos="-720"/>
        </w:tabs>
        <w:suppressAutoHyphens/>
        <w:ind w:left="567" w:hanging="567"/>
        <w:jc w:val="both"/>
        <w:rPr>
          <w:rFonts w:ascii="Arial" w:hAnsi="Arial" w:cs="Arial"/>
          <w:spacing w:val="-3"/>
        </w:rPr>
      </w:pPr>
    </w:p>
    <w:p w14:paraId="3A956B8A" w14:textId="77777777" w:rsidR="00D60B05" w:rsidRDefault="00D60B05" w:rsidP="00566B38">
      <w:pPr>
        <w:widowControl/>
        <w:tabs>
          <w:tab w:val="left" w:pos="-720"/>
        </w:tabs>
        <w:suppressAutoHyphens/>
        <w:ind w:left="567" w:hanging="567"/>
        <w:jc w:val="both"/>
        <w:rPr>
          <w:rFonts w:ascii="Arial" w:hAnsi="Arial" w:cs="Arial"/>
          <w:spacing w:val="-3"/>
        </w:rPr>
      </w:pPr>
    </w:p>
    <w:p w14:paraId="13FC78AB" w14:textId="77777777" w:rsidR="00D60B05" w:rsidRDefault="00D60B05" w:rsidP="00566B38">
      <w:pPr>
        <w:widowControl/>
        <w:tabs>
          <w:tab w:val="left" w:pos="-720"/>
        </w:tabs>
        <w:suppressAutoHyphens/>
        <w:ind w:left="567" w:hanging="567"/>
        <w:jc w:val="both"/>
        <w:rPr>
          <w:rFonts w:ascii="Arial" w:hAnsi="Arial" w:cs="Arial"/>
          <w:spacing w:val="-3"/>
        </w:rPr>
      </w:pPr>
    </w:p>
    <w:p w14:paraId="1718A261" w14:textId="77777777" w:rsidR="00CD07E1" w:rsidRDefault="00CD07E1" w:rsidP="00566B38">
      <w:pPr>
        <w:widowControl/>
        <w:tabs>
          <w:tab w:val="left" w:pos="-720"/>
        </w:tabs>
        <w:suppressAutoHyphens/>
        <w:ind w:left="567" w:hanging="567"/>
        <w:jc w:val="both"/>
        <w:rPr>
          <w:rFonts w:ascii="Arial" w:hAnsi="Arial" w:cs="Arial"/>
          <w:spacing w:val="-3"/>
        </w:rPr>
      </w:pPr>
    </w:p>
    <w:p w14:paraId="271A30F1" w14:textId="77777777" w:rsidR="00CD07E1" w:rsidRDefault="00CD07E1" w:rsidP="00566B38">
      <w:pPr>
        <w:widowControl/>
        <w:tabs>
          <w:tab w:val="left" w:pos="-720"/>
        </w:tabs>
        <w:suppressAutoHyphens/>
        <w:ind w:left="567" w:hanging="567"/>
        <w:jc w:val="both"/>
        <w:rPr>
          <w:rFonts w:ascii="Arial" w:hAnsi="Arial" w:cs="Arial"/>
          <w:spacing w:val="-3"/>
        </w:rPr>
      </w:pPr>
    </w:p>
    <w:p w14:paraId="32D44EE4" w14:textId="77777777" w:rsidR="00CD07E1" w:rsidRDefault="00CD07E1" w:rsidP="00566B38">
      <w:pPr>
        <w:widowControl/>
        <w:tabs>
          <w:tab w:val="left" w:pos="-720"/>
        </w:tabs>
        <w:suppressAutoHyphens/>
        <w:ind w:left="567" w:hanging="567"/>
        <w:jc w:val="both"/>
        <w:rPr>
          <w:rFonts w:ascii="Arial" w:hAnsi="Arial" w:cs="Arial"/>
          <w:spacing w:val="-3"/>
        </w:rPr>
      </w:pPr>
    </w:p>
    <w:p w14:paraId="15E3434B" w14:textId="77777777" w:rsidR="00566B38" w:rsidRPr="00566B38" w:rsidRDefault="00566B38" w:rsidP="00290513">
      <w:pPr>
        <w:widowControl/>
        <w:tabs>
          <w:tab w:val="left" w:pos="-720"/>
        </w:tabs>
        <w:suppressAutoHyphens/>
        <w:jc w:val="both"/>
        <w:rPr>
          <w:rFonts w:ascii="Arial" w:hAnsi="Arial" w:cs="Arial"/>
          <w:spacing w:val="-3"/>
        </w:rPr>
      </w:pPr>
    </w:p>
    <w:p w14:paraId="4A994C24"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lastRenderedPageBreak/>
        <w:t>CAPITAL EXPENDITURE</w:t>
      </w:r>
    </w:p>
    <w:p w14:paraId="760AEE3F"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1C62D9AE" w14:textId="77777777"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11.</w:t>
      </w:r>
      <w:r w:rsidRPr="00566B38">
        <w:rPr>
          <w:rFonts w:ascii="Arial" w:hAnsi="Arial" w:cs="Arial"/>
          <w:b/>
          <w:spacing w:val="-3"/>
        </w:rPr>
        <w:tab/>
        <w:t>Expenditure Arrangements</w:t>
      </w:r>
    </w:p>
    <w:p w14:paraId="1745A62E"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6604EE80"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11.1</w:t>
      </w:r>
      <w:r w:rsidRPr="00566B38">
        <w:rPr>
          <w:rFonts w:ascii="Arial" w:hAnsi="Arial" w:cs="Arial"/>
          <w:spacing w:val="-3"/>
        </w:rPr>
        <w:tab/>
        <w:t>Schools have the right to receive explanatory information about Capital Expenditure Programmes relating to them.</w:t>
      </w:r>
    </w:p>
    <w:p w14:paraId="663EA2C1" w14:textId="77777777" w:rsidR="00566B38" w:rsidRPr="00566B38" w:rsidRDefault="00566B38" w:rsidP="009F4583">
      <w:pPr>
        <w:widowControl/>
        <w:tabs>
          <w:tab w:val="left" w:pos="-720"/>
        </w:tabs>
        <w:suppressAutoHyphens/>
        <w:jc w:val="both"/>
        <w:rPr>
          <w:rFonts w:ascii="Arial" w:hAnsi="Arial" w:cs="Arial"/>
          <w:b/>
          <w:spacing w:val="-3"/>
        </w:rPr>
      </w:pPr>
    </w:p>
    <w:p w14:paraId="0BF6A26E" w14:textId="77777777" w:rsidR="00566B38" w:rsidRPr="00566B38" w:rsidRDefault="00566B38" w:rsidP="00566B38">
      <w:pPr>
        <w:widowControl/>
        <w:tabs>
          <w:tab w:val="left" w:pos="-720"/>
        </w:tabs>
        <w:suppressAutoHyphens/>
        <w:ind w:left="567" w:hanging="567"/>
        <w:jc w:val="both"/>
        <w:rPr>
          <w:rFonts w:ascii="Arial" w:hAnsi="Arial" w:cs="Arial"/>
          <w:b/>
          <w:spacing w:val="-3"/>
        </w:rPr>
      </w:pPr>
    </w:p>
    <w:p w14:paraId="0FC2010C" w14:textId="77777777"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INCOME REQUIREMENTS</w:t>
      </w:r>
    </w:p>
    <w:p w14:paraId="20AEEDD9" w14:textId="77777777" w:rsidR="00566B38" w:rsidRPr="00566B38" w:rsidRDefault="00566B38" w:rsidP="00566B38">
      <w:pPr>
        <w:widowControl/>
        <w:tabs>
          <w:tab w:val="left" w:pos="-720"/>
          <w:tab w:val="left" w:pos="0"/>
        </w:tabs>
        <w:suppressAutoHyphens/>
        <w:ind w:left="360"/>
        <w:contextualSpacing/>
        <w:jc w:val="both"/>
        <w:rPr>
          <w:rFonts w:ascii="Arial" w:hAnsi="Arial" w:cs="Arial"/>
          <w:b/>
          <w:spacing w:val="-3"/>
        </w:rPr>
      </w:pPr>
    </w:p>
    <w:p w14:paraId="71E7520E" w14:textId="77777777" w:rsidR="00566B38" w:rsidRPr="00566B38" w:rsidRDefault="00566B38" w:rsidP="00566B38">
      <w:pPr>
        <w:widowControl/>
        <w:tabs>
          <w:tab w:val="left" w:pos="-720"/>
          <w:tab w:val="left" w:pos="0"/>
        </w:tabs>
        <w:suppressAutoHyphens/>
        <w:contextualSpacing/>
        <w:jc w:val="both"/>
        <w:rPr>
          <w:rFonts w:ascii="Arial" w:hAnsi="Arial" w:cs="Arial"/>
          <w:b/>
          <w:spacing w:val="-3"/>
        </w:rPr>
      </w:pPr>
      <w:r w:rsidRPr="00566B38">
        <w:rPr>
          <w:rFonts w:ascii="Arial" w:hAnsi="Arial" w:cs="Arial"/>
          <w:b/>
          <w:spacing w:val="-3"/>
        </w:rPr>
        <w:t>12.</w:t>
      </w:r>
      <w:r w:rsidRPr="00566B38">
        <w:rPr>
          <w:rFonts w:ascii="Arial" w:hAnsi="Arial" w:cs="Arial"/>
          <w:b/>
          <w:spacing w:val="-3"/>
        </w:rPr>
        <w:tab/>
        <w:t>Income Arrangements</w:t>
      </w:r>
    </w:p>
    <w:p w14:paraId="5243D414" w14:textId="77777777" w:rsidR="00566B38" w:rsidRPr="00566B38" w:rsidRDefault="00566B38" w:rsidP="00566B38">
      <w:pPr>
        <w:widowControl/>
        <w:tabs>
          <w:tab w:val="left" w:pos="-720"/>
          <w:tab w:val="left" w:pos="0"/>
        </w:tabs>
        <w:suppressAutoHyphens/>
        <w:ind w:left="360"/>
        <w:contextualSpacing/>
        <w:jc w:val="both"/>
        <w:rPr>
          <w:rFonts w:ascii="Arial" w:hAnsi="Arial" w:cs="Arial"/>
          <w:spacing w:val="-3"/>
        </w:rPr>
      </w:pPr>
    </w:p>
    <w:p w14:paraId="0F2BD9D0"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12.1</w:t>
      </w:r>
      <w:r w:rsidRPr="00566B38">
        <w:rPr>
          <w:rFonts w:ascii="Arial" w:hAnsi="Arial" w:cs="Arial"/>
          <w:spacing w:val="-3"/>
        </w:rPr>
        <w:tab/>
        <w:t xml:space="preserve">When the Governing Board provides goods or discretionary services to Boards or individuals external to the school, the Governing Board must ensure  </w:t>
      </w:r>
    </w:p>
    <w:p w14:paraId="204FAC2C" w14:textId="77777777" w:rsidR="00566B38" w:rsidRPr="00566B38" w:rsidRDefault="00566B38" w:rsidP="00566B38">
      <w:pPr>
        <w:widowControl/>
        <w:tabs>
          <w:tab w:val="left" w:pos="-720"/>
          <w:tab w:val="left" w:pos="0"/>
        </w:tabs>
        <w:suppressAutoHyphens/>
        <w:ind w:left="360" w:hanging="567"/>
        <w:jc w:val="both"/>
        <w:rPr>
          <w:rFonts w:ascii="Arial" w:hAnsi="Arial" w:cs="Arial"/>
          <w:spacing w:val="-3"/>
        </w:rPr>
      </w:pPr>
    </w:p>
    <w:p w14:paraId="2B8CE2E3" w14:textId="77777777" w:rsidR="00566B38" w:rsidRPr="00566B38" w:rsidRDefault="00566B38" w:rsidP="00566B38">
      <w:pPr>
        <w:widowControl/>
        <w:tabs>
          <w:tab w:val="left" w:pos="-720"/>
          <w:tab w:val="left" w:pos="0"/>
        </w:tabs>
        <w:suppressAutoHyphens/>
        <w:ind w:left="825"/>
        <w:contextualSpacing/>
        <w:jc w:val="both"/>
        <w:rPr>
          <w:rFonts w:ascii="Arial" w:hAnsi="Arial" w:cs="Arial"/>
          <w:spacing w:val="-3"/>
        </w:rPr>
      </w:pPr>
      <w:r w:rsidRPr="00566B38">
        <w:rPr>
          <w:rFonts w:ascii="Arial" w:hAnsi="Arial" w:cs="Arial"/>
          <w:spacing w:val="-3"/>
        </w:rPr>
        <w:t>12.1.1</w:t>
      </w:r>
      <w:r w:rsidRPr="00566B38">
        <w:rPr>
          <w:rFonts w:ascii="Arial" w:hAnsi="Arial" w:cs="Arial"/>
          <w:spacing w:val="-3"/>
        </w:rPr>
        <w:tab/>
        <w:t>A sound business case is established.</w:t>
      </w:r>
    </w:p>
    <w:p w14:paraId="56E8DC34" w14:textId="77777777" w:rsidR="00566B38" w:rsidRPr="00566B38" w:rsidRDefault="00566B38" w:rsidP="00566B38">
      <w:pPr>
        <w:widowControl/>
        <w:tabs>
          <w:tab w:val="left" w:pos="-720"/>
          <w:tab w:val="left" w:pos="0"/>
        </w:tabs>
        <w:suppressAutoHyphens/>
        <w:ind w:left="825"/>
        <w:contextualSpacing/>
        <w:jc w:val="both"/>
        <w:rPr>
          <w:rFonts w:ascii="Arial" w:hAnsi="Arial" w:cs="Arial"/>
          <w:spacing w:val="-3"/>
        </w:rPr>
      </w:pPr>
      <w:r w:rsidRPr="00566B38">
        <w:rPr>
          <w:rFonts w:ascii="Arial" w:hAnsi="Arial" w:cs="Arial"/>
          <w:spacing w:val="-3"/>
        </w:rPr>
        <w:t>12.1.2</w:t>
      </w:r>
      <w:r w:rsidRPr="00566B38">
        <w:rPr>
          <w:rFonts w:ascii="Arial" w:hAnsi="Arial" w:cs="Arial"/>
          <w:spacing w:val="-3"/>
        </w:rPr>
        <w:tab/>
        <w:t>The Governing Board has legal authority to carry out the service.</w:t>
      </w:r>
    </w:p>
    <w:p w14:paraId="3E54AA81" w14:textId="77777777" w:rsidR="00566B38" w:rsidRPr="00566B38" w:rsidRDefault="00566B38" w:rsidP="00566B38">
      <w:pPr>
        <w:widowControl/>
        <w:tabs>
          <w:tab w:val="left" w:pos="-720"/>
          <w:tab w:val="left" w:pos="0"/>
        </w:tabs>
        <w:suppressAutoHyphens/>
        <w:ind w:left="1440" w:hanging="615"/>
        <w:contextualSpacing/>
        <w:jc w:val="both"/>
        <w:rPr>
          <w:rFonts w:ascii="Arial" w:hAnsi="Arial" w:cs="Arial"/>
          <w:spacing w:val="-3"/>
        </w:rPr>
      </w:pPr>
      <w:r w:rsidRPr="00566B38">
        <w:rPr>
          <w:rFonts w:ascii="Arial" w:hAnsi="Arial" w:cs="Arial"/>
          <w:spacing w:val="-3"/>
        </w:rPr>
        <w:t>12.1.3</w:t>
      </w:r>
      <w:r w:rsidRPr="00566B38">
        <w:rPr>
          <w:rFonts w:ascii="Arial" w:hAnsi="Arial" w:cs="Arial"/>
          <w:spacing w:val="-3"/>
        </w:rPr>
        <w:tab/>
        <w:t xml:space="preserve">All relevant financial, employment and legal aspects have been properly </w:t>
      </w:r>
    </w:p>
    <w:p w14:paraId="511DFB1E" w14:textId="77777777" w:rsidR="00566B38" w:rsidRPr="00566B38" w:rsidRDefault="00566B38" w:rsidP="00566B38">
      <w:pPr>
        <w:widowControl/>
        <w:tabs>
          <w:tab w:val="left" w:pos="-720"/>
          <w:tab w:val="left" w:pos="0"/>
        </w:tabs>
        <w:suppressAutoHyphens/>
        <w:ind w:left="1440" w:hanging="615"/>
        <w:contextualSpacing/>
        <w:jc w:val="both"/>
        <w:rPr>
          <w:rFonts w:ascii="Arial" w:hAnsi="Arial" w:cs="Arial"/>
          <w:spacing w:val="-3"/>
        </w:rPr>
      </w:pPr>
      <w:r w:rsidRPr="00566B38">
        <w:rPr>
          <w:rFonts w:ascii="Arial" w:hAnsi="Arial" w:cs="Arial"/>
          <w:spacing w:val="-3"/>
        </w:rPr>
        <w:tab/>
      </w:r>
      <w:r w:rsidRPr="00566B38">
        <w:rPr>
          <w:rFonts w:ascii="Arial" w:hAnsi="Arial" w:cs="Arial"/>
          <w:spacing w:val="-3"/>
        </w:rPr>
        <w:tab/>
        <w:t>considered.</w:t>
      </w:r>
    </w:p>
    <w:p w14:paraId="06378917" w14:textId="77777777" w:rsidR="00566B38" w:rsidRPr="00566B38" w:rsidRDefault="00566B38" w:rsidP="00814BD3">
      <w:pPr>
        <w:widowControl/>
        <w:numPr>
          <w:ilvl w:val="2"/>
          <w:numId w:val="67"/>
        </w:numPr>
        <w:tabs>
          <w:tab w:val="left" w:pos="-720"/>
          <w:tab w:val="left" w:pos="0"/>
        </w:tabs>
        <w:suppressAutoHyphens/>
        <w:contextualSpacing/>
        <w:jc w:val="both"/>
        <w:rPr>
          <w:rFonts w:ascii="Arial" w:hAnsi="Arial" w:cs="Arial"/>
          <w:spacing w:val="-3"/>
        </w:rPr>
      </w:pPr>
      <w:r w:rsidRPr="00566B38">
        <w:rPr>
          <w:rFonts w:ascii="Arial" w:hAnsi="Arial" w:cs="Arial"/>
          <w:spacing w:val="-3"/>
        </w:rPr>
        <w:tab/>
        <w:t xml:space="preserve">The Governing Board is not exposed to unreasonable or disproportionate </w:t>
      </w:r>
    </w:p>
    <w:p w14:paraId="1B92ED02" w14:textId="77777777"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ab/>
      </w:r>
      <w:r w:rsidRPr="00566B38">
        <w:rPr>
          <w:rFonts w:ascii="Arial" w:hAnsi="Arial" w:cs="Arial"/>
          <w:spacing w:val="-3"/>
        </w:rPr>
        <w:tab/>
        <w:t>financial or other risk.</w:t>
      </w:r>
    </w:p>
    <w:p w14:paraId="6E9B1B4C" w14:textId="77777777"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12.1.5</w:t>
      </w:r>
      <w:r w:rsidRPr="00566B38">
        <w:rPr>
          <w:rFonts w:ascii="Arial" w:hAnsi="Arial" w:cs="Arial"/>
          <w:spacing w:val="-3"/>
        </w:rPr>
        <w:tab/>
      </w:r>
      <w:r w:rsidRPr="00566B38">
        <w:rPr>
          <w:rFonts w:ascii="Arial" w:hAnsi="Arial" w:cs="Arial"/>
          <w:spacing w:val="-3"/>
        </w:rPr>
        <w:tab/>
        <w:t xml:space="preserve">The Governing Board, through its actions, does not expose the Council to </w:t>
      </w:r>
    </w:p>
    <w:p w14:paraId="4F732DF1" w14:textId="77777777" w:rsidR="00566B38" w:rsidRPr="00566B38" w:rsidRDefault="00566B38" w:rsidP="00566B38">
      <w:pPr>
        <w:widowControl/>
        <w:tabs>
          <w:tab w:val="left" w:pos="-720"/>
          <w:tab w:val="left" w:pos="0"/>
        </w:tabs>
        <w:suppressAutoHyphens/>
        <w:ind w:left="720"/>
        <w:jc w:val="both"/>
        <w:rPr>
          <w:rFonts w:ascii="Arial" w:hAnsi="Arial" w:cs="Arial"/>
          <w:spacing w:val="-3"/>
        </w:rPr>
      </w:pPr>
      <w:r w:rsidRPr="00566B38">
        <w:rPr>
          <w:rFonts w:ascii="Arial" w:hAnsi="Arial" w:cs="Arial"/>
          <w:spacing w:val="-3"/>
        </w:rPr>
        <w:tab/>
      </w:r>
      <w:r w:rsidRPr="00566B38">
        <w:rPr>
          <w:rFonts w:ascii="Arial" w:hAnsi="Arial" w:cs="Arial"/>
          <w:spacing w:val="-3"/>
        </w:rPr>
        <w:tab/>
        <w:t>unreasonable or disproportionate financial or other risk.</w:t>
      </w:r>
    </w:p>
    <w:p w14:paraId="10B64FCB" w14:textId="77777777"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14:paraId="3D1FDF09"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12.2</w:t>
      </w:r>
      <w:r w:rsidRPr="00566B38">
        <w:rPr>
          <w:rFonts w:ascii="Arial" w:hAnsi="Arial" w:cs="Arial"/>
          <w:spacing w:val="-3"/>
        </w:rPr>
        <w:tab/>
        <w:t>The Governing Board has the responsibility for making arrangements for the collection, receipt, recording, banking and safe</w:t>
      </w:r>
      <w:r w:rsidRPr="00566B38">
        <w:rPr>
          <w:rFonts w:ascii="Arial" w:hAnsi="Arial" w:cs="Arial"/>
          <w:spacing w:val="-3"/>
        </w:rPr>
        <w:noBreakHyphen/>
        <w:t>keeping of all the school income in accordance with the GFPS.</w:t>
      </w:r>
    </w:p>
    <w:p w14:paraId="0ABC3045" w14:textId="77777777" w:rsidR="00566B38" w:rsidRPr="00566B38" w:rsidRDefault="00566B38" w:rsidP="00566B38">
      <w:pPr>
        <w:widowControl/>
        <w:ind w:left="567" w:hanging="567"/>
        <w:jc w:val="both"/>
        <w:rPr>
          <w:b/>
        </w:rPr>
      </w:pPr>
    </w:p>
    <w:p w14:paraId="70946BEE" w14:textId="77777777" w:rsidR="00566B38" w:rsidRPr="00566B38" w:rsidRDefault="00566B38" w:rsidP="00566B38">
      <w:pPr>
        <w:widowControl/>
        <w:suppressAutoHyphens/>
        <w:ind w:left="709" w:hanging="709"/>
        <w:jc w:val="both"/>
        <w:rPr>
          <w:rFonts w:ascii="Arial" w:hAnsi="Arial" w:cs="Arial"/>
          <w:strike/>
          <w:spacing w:val="-3"/>
        </w:rPr>
      </w:pPr>
      <w:r w:rsidRPr="00566B38">
        <w:rPr>
          <w:rFonts w:ascii="Arial" w:hAnsi="Arial" w:cs="Arial"/>
          <w:spacing w:val="-3"/>
        </w:rPr>
        <w:t>12.3</w:t>
      </w:r>
      <w:r w:rsidRPr="00566B38">
        <w:rPr>
          <w:rFonts w:ascii="Arial" w:hAnsi="Arial" w:cs="Arial"/>
          <w:spacing w:val="-3"/>
        </w:rPr>
        <w:tab/>
        <w:t xml:space="preserve">The Governing Board has the responsibility for making arrangements for credit facilities and for recovering outstanding debts, for all school income in accordance with the GFPS. </w:t>
      </w:r>
    </w:p>
    <w:p w14:paraId="08FD7164"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7DF3BA67" w14:textId="77777777" w:rsidR="00566B38" w:rsidRPr="00566B38" w:rsidRDefault="00566B38" w:rsidP="00566B38">
      <w:pPr>
        <w:widowControl/>
        <w:autoSpaceDE w:val="0"/>
        <w:autoSpaceDN w:val="0"/>
        <w:adjustRightInd w:val="0"/>
        <w:ind w:left="720" w:hanging="720"/>
        <w:jc w:val="both"/>
        <w:rPr>
          <w:rFonts w:ascii="Arial" w:hAnsi="Arial"/>
          <w:szCs w:val="24"/>
        </w:rPr>
      </w:pPr>
      <w:r w:rsidRPr="00566B38">
        <w:rPr>
          <w:rFonts w:ascii="Arial" w:hAnsi="Arial"/>
          <w:szCs w:val="24"/>
        </w:rPr>
        <w:t>12.4</w:t>
      </w:r>
      <w:r w:rsidRPr="00566B38">
        <w:rPr>
          <w:rFonts w:ascii="Arial" w:hAnsi="Arial"/>
          <w:szCs w:val="24"/>
        </w:rPr>
        <w:tab/>
        <w:t xml:space="preserve">All contracts where the Governing Board agrees to provide a service for a fee must be in writing and state the services to be provided, the price to be paid, the payment agreement and the time within which the contract is to be performed.  </w:t>
      </w:r>
    </w:p>
    <w:p w14:paraId="0A4300A6" w14:textId="77777777" w:rsidR="00566B38" w:rsidRPr="00566B38" w:rsidRDefault="00566B38" w:rsidP="00566B38">
      <w:pPr>
        <w:widowControl/>
        <w:autoSpaceDE w:val="0"/>
        <w:autoSpaceDN w:val="0"/>
        <w:adjustRightInd w:val="0"/>
        <w:ind w:left="567" w:hanging="567"/>
        <w:jc w:val="both"/>
        <w:rPr>
          <w:rFonts w:ascii="Arial" w:hAnsi="Arial"/>
          <w:szCs w:val="24"/>
        </w:rPr>
      </w:pPr>
    </w:p>
    <w:p w14:paraId="477CA444" w14:textId="77777777" w:rsidR="00566B38" w:rsidRPr="00566B38" w:rsidRDefault="00566B38" w:rsidP="00566B38">
      <w:pPr>
        <w:widowControl/>
        <w:autoSpaceDE w:val="0"/>
        <w:autoSpaceDN w:val="0"/>
        <w:adjustRightInd w:val="0"/>
        <w:ind w:left="720" w:hanging="720"/>
        <w:jc w:val="both"/>
        <w:rPr>
          <w:rFonts w:ascii="Arial" w:hAnsi="Arial"/>
          <w:szCs w:val="24"/>
        </w:rPr>
      </w:pPr>
      <w:r w:rsidRPr="00566B38">
        <w:rPr>
          <w:rFonts w:ascii="Arial" w:hAnsi="Arial"/>
          <w:szCs w:val="24"/>
        </w:rPr>
        <w:t>12.5</w:t>
      </w:r>
      <w:r w:rsidRPr="00566B38">
        <w:rPr>
          <w:rFonts w:ascii="Arial" w:hAnsi="Arial"/>
          <w:szCs w:val="24"/>
        </w:rPr>
        <w:tab/>
        <w:t>Credit notes must only be issued to correct a factual inaccuracy or administrative error in the calculation and/or billing of the original debt and once it is confirmed that the debt is not payable.  Credit notes must be approved by the Governing Board or their nominated member of school staff before they are raised.</w:t>
      </w:r>
    </w:p>
    <w:p w14:paraId="13B694E1"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5E7A3CD9" w14:textId="77777777" w:rsidR="00566B38" w:rsidRPr="00566B38" w:rsidRDefault="00566B38" w:rsidP="00566B38">
      <w:pPr>
        <w:widowControl/>
        <w:ind w:left="720" w:hanging="720"/>
        <w:jc w:val="both"/>
        <w:rPr>
          <w:rFonts w:ascii="Arial" w:hAnsi="Arial" w:cs="Arial"/>
          <w:szCs w:val="24"/>
        </w:rPr>
      </w:pPr>
      <w:r w:rsidRPr="00566B38">
        <w:rPr>
          <w:rFonts w:ascii="Arial" w:hAnsi="Arial" w:cs="Arial"/>
          <w:spacing w:val="-3"/>
        </w:rPr>
        <w:t>12.6</w:t>
      </w:r>
      <w:r w:rsidRPr="00566B38">
        <w:rPr>
          <w:rFonts w:ascii="Arial" w:hAnsi="Arial" w:cs="Arial"/>
          <w:spacing w:val="-3"/>
        </w:rPr>
        <w:tab/>
        <w:t>Debts up to £500 may only be written off by the Governing Board when evidence is provided that the school's debt recovery procedures have been followed and the debt is deemed to be irrecoverable.  Debts over £500 may only be written off by the Council's Chief Financial Officer when evidence is provided that the school's debt recovery procedures have been followed and the debt is deemed to be irrecoverable by the Council's Chief Financial Officer.  Credit facilities should not be provided to an individual/organisation that the Governing Board has previously had to write off a debt for.</w:t>
      </w:r>
    </w:p>
    <w:p w14:paraId="127D4B1E"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6BB78228"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12.7</w:t>
      </w:r>
      <w:r w:rsidRPr="00566B38">
        <w:rPr>
          <w:rFonts w:ascii="Arial" w:hAnsi="Arial" w:cs="Arial"/>
          <w:spacing w:val="-3"/>
        </w:rPr>
        <w:tab/>
        <w:t xml:space="preserve">The Governing Board is responsible for arrangements for the submission of grant applications to funding agencies, the proper processing and certification of grant claims and the proper management of grant monies received. </w:t>
      </w:r>
    </w:p>
    <w:p w14:paraId="7A092493" w14:textId="77777777" w:rsidR="00CD07E1" w:rsidRDefault="00CD07E1" w:rsidP="00566B38">
      <w:pPr>
        <w:widowControl/>
        <w:tabs>
          <w:tab w:val="left" w:pos="-720"/>
        </w:tabs>
        <w:suppressAutoHyphens/>
        <w:ind w:left="567" w:hanging="567"/>
        <w:jc w:val="both"/>
        <w:rPr>
          <w:rFonts w:ascii="Arial" w:hAnsi="Arial" w:cs="Arial"/>
          <w:b/>
          <w:spacing w:val="-3"/>
        </w:rPr>
      </w:pPr>
    </w:p>
    <w:p w14:paraId="4BCD18E8" w14:textId="77777777" w:rsidR="00CD07E1" w:rsidRDefault="00CD07E1" w:rsidP="00566B38">
      <w:pPr>
        <w:widowControl/>
        <w:tabs>
          <w:tab w:val="left" w:pos="-720"/>
        </w:tabs>
        <w:suppressAutoHyphens/>
        <w:ind w:left="567" w:hanging="567"/>
        <w:jc w:val="both"/>
        <w:rPr>
          <w:rFonts w:ascii="Arial" w:hAnsi="Arial" w:cs="Arial"/>
          <w:b/>
          <w:spacing w:val="-3"/>
        </w:rPr>
      </w:pPr>
    </w:p>
    <w:p w14:paraId="16415FB7" w14:textId="77777777" w:rsidR="009F4583" w:rsidRPr="00566B38" w:rsidRDefault="009F4583" w:rsidP="00290513">
      <w:pPr>
        <w:widowControl/>
        <w:tabs>
          <w:tab w:val="left" w:pos="-720"/>
        </w:tabs>
        <w:suppressAutoHyphens/>
        <w:jc w:val="both"/>
        <w:rPr>
          <w:rFonts w:ascii="Arial" w:hAnsi="Arial" w:cs="Arial"/>
          <w:b/>
          <w:spacing w:val="-3"/>
        </w:rPr>
      </w:pPr>
    </w:p>
    <w:p w14:paraId="6501A461" w14:textId="77777777" w:rsidR="00566B38" w:rsidRPr="00566B38" w:rsidRDefault="00566B38" w:rsidP="00566B38">
      <w:pPr>
        <w:widowControl/>
        <w:tabs>
          <w:tab w:val="left" w:pos="-720"/>
          <w:tab w:val="left" w:pos="0"/>
        </w:tabs>
        <w:suppressAutoHyphens/>
        <w:ind w:left="567" w:hanging="567"/>
        <w:jc w:val="both"/>
        <w:rPr>
          <w:rFonts w:ascii="Arial" w:hAnsi="Arial" w:cs="Arial"/>
          <w:b/>
          <w:spacing w:val="-3"/>
        </w:rPr>
      </w:pPr>
      <w:r w:rsidRPr="00566B38">
        <w:rPr>
          <w:rFonts w:ascii="Arial" w:hAnsi="Arial" w:cs="Arial"/>
          <w:b/>
          <w:spacing w:val="-3"/>
        </w:rPr>
        <w:lastRenderedPageBreak/>
        <w:t>13.</w:t>
      </w:r>
      <w:r w:rsidRPr="00566B38">
        <w:rPr>
          <w:rFonts w:ascii="Arial" w:hAnsi="Arial" w:cs="Arial"/>
          <w:b/>
          <w:spacing w:val="-3"/>
        </w:rPr>
        <w:tab/>
        <w:t>Review of Fees, Charges, Remissions and Use of Premises</w:t>
      </w:r>
    </w:p>
    <w:p w14:paraId="0B0C0039"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66713C28"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13.1</w:t>
      </w:r>
      <w:r w:rsidRPr="00566B38">
        <w:rPr>
          <w:rFonts w:ascii="Arial" w:hAnsi="Arial" w:cs="Arial"/>
          <w:spacing w:val="-3"/>
        </w:rPr>
        <w:tab/>
        <w:t>The Governing Board shall determine all fees, charges and remissions and review them each year. The annual review must have regard to relevant policies and strategies, cost of service and budget implications and inflation.  In particular, where there is a requirement for a service to break even or to generate a surplus, the review must have regard to this requirement.</w:t>
      </w:r>
    </w:p>
    <w:p w14:paraId="211DC63D" w14:textId="77777777" w:rsidR="00566B38" w:rsidRPr="00566B38" w:rsidRDefault="00566B38" w:rsidP="00566B38">
      <w:pPr>
        <w:widowControl/>
        <w:tabs>
          <w:tab w:val="left" w:pos="-720"/>
        </w:tabs>
        <w:suppressAutoHyphens/>
        <w:jc w:val="both"/>
        <w:rPr>
          <w:rFonts w:ascii="Arial" w:hAnsi="Arial" w:cs="Arial"/>
          <w:spacing w:val="-3"/>
        </w:rPr>
      </w:pPr>
    </w:p>
    <w:p w14:paraId="0E4AE7BB"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spacing w:val="-3"/>
        </w:rPr>
        <w:t>13.2</w:t>
      </w:r>
      <w:r w:rsidRPr="00566B38">
        <w:rPr>
          <w:rFonts w:ascii="Arial" w:hAnsi="Arial" w:cs="Arial"/>
          <w:spacing w:val="-3"/>
        </w:rPr>
        <w:tab/>
        <w:t>Governing Boards may enter into lettings arrangements for use of school premises and retain all income from such lettings.  The premises of a community, community special or voluntary controlled school belong to the Council and the Governing Board of such a school may not sell or dispose of these premises, and except in the case of caretakers' service tenancy agreements, may not enter into any tenancy agreement in relation to these premises</w:t>
      </w:r>
      <w:r w:rsidRPr="00566B38">
        <w:rPr>
          <w:rFonts w:ascii="Arial" w:hAnsi="Arial" w:cs="Arial"/>
          <w:b/>
          <w:spacing w:val="-3"/>
        </w:rPr>
        <w:t>.</w:t>
      </w:r>
    </w:p>
    <w:p w14:paraId="6AA8B50B"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6536451B"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p>
    <w:p w14:paraId="6E05FC0A"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MANAGEMENT OF ASSETS</w:t>
      </w:r>
    </w:p>
    <w:p w14:paraId="76A306A9" w14:textId="77777777" w:rsidR="00566B38" w:rsidRPr="00566B38" w:rsidRDefault="00566B38" w:rsidP="00566B38">
      <w:pPr>
        <w:widowControl/>
        <w:tabs>
          <w:tab w:val="left" w:pos="-720"/>
        </w:tabs>
        <w:suppressAutoHyphens/>
        <w:ind w:left="567" w:hanging="567"/>
        <w:jc w:val="both"/>
        <w:rPr>
          <w:rFonts w:ascii="Arial" w:hAnsi="Arial" w:cs="Arial"/>
          <w:b/>
          <w:i/>
          <w:spacing w:val="-3"/>
        </w:rPr>
      </w:pPr>
    </w:p>
    <w:p w14:paraId="67438B7C"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14.</w:t>
      </w:r>
      <w:r w:rsidRPr="00566B38">
        <w:rPr>
          <w:rFonts w:ascii="Arial" w:hAnsi="Arial" w:cs="Arial"/>
          <w:b/>
          <w:spacing w:val="-3"/>
        </w:rPr>
        <w:tab/>
        <w:t>Safekeeping of Assets</w:t>
      </w:r>
    </w:p>
    <w:p w14:paraId="254B0B42"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4AFBBC71" w14:textId="77777777" w:rsidR="00566B38" w:rsidRPr="00566B38" w:rsidRDefault="00566B38" w:rsidP="00566B38">
      <w:pPr>
        <w:widowControl/>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ind w:left="709" w:hanging="709"/>
        <w:jc w:val="both"/>
        <w:rPr>
          <w:rFonts w:ascii="Arial" w:hAnsi="Arial" w:cs="Arial"/>
          <w:spacing w:val="-3"/>
        </w:rPr>
      </w:pPr>
      <w:r w:rsidRPr="00566B38">
        <w:rPr>
          <w:rFonts w:ascii="Arial" w:hAnsi="Arial" w:cs="Arial"/>
          <w:spacing w:val="-3"/>
        </w:rPr>
        <w:t>14.1</w:t>
      </w:r>
      <w:r w:rsidRPr="00566B38">
        <w:rPr>
          <w:rFonts w:ascii="Arial" w:hAnsi="Arial" w:cs="Arial"/>
          <w:spacing w:val="-3"/>
        </w:rPr>
        <w:tab/>
        <w:t>The Governing Board is responsible for making suitable arrangements for the safekeeping and proper use of equipment, property and other assets in their control.</w:t>
      </w:r>
    </w:p>
    <w:p w14:paraId="3679103F"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5D710884" w14:textId="77777777" w:rsidR="00566B38" w:rsidRPr="00566B38" w:rsidRDefault="00566B38" w:rsidP="00566B38">
      <w:pPr>
        <w:widowControl/>
        <w:tabs>
          <w:tab w:val="left" w:pos="-720"/>
        </w:tabs>
        <w:suppressAutoHyphens/>
        <w:jc w:val="both"/>
        <w:rPr>
          <w:rFonts w:ascii="Arial" w:hAnsi="Arial" w:cs="Arial"/>
          <w:b/>
          <w:spacing w:val="-3"/>
        </w:rPr>
      </w:pPr>
      <w:r w:rsidRPr="00566B38">
        <w:rPr>
          <w:rFonts w:ascii="Arial" w:hAnsi="Arial" w:cs="Arial"/>
          <w:b/>
          <w:spacing w:val="-3"/>
        </w:rPr>
        <w:t>15.</w:t>
      </w:r>
      <w:r w:rsidRPr="00566B38">
        <w:rPr>
          <w:rFonts w:ascii="Arial" w:hAnsi="Arial" w:cs="Arial"/>
          <w:b/>
          <w:spacing w:val="-3"/>
        </w:rPr>
        <w:tab/>
        <w:t>Keeping of Inventories</w:t>
      </w:r>
    </w:p>
    <w:p w14:paraId="5460A2AB" w14:textId="77777777" w:rsidR="00566B38" w:rsidRPr="00566B38" w:rsidRDefault="00566B38" w:rsidP="00566B38">
      <w:pPr>
        <w:widowControl/>
        <w:tabs>
          <w:tab w:val="left" w:pos="-720"/>
        </w:tabs>
        <w:suppressAutoHyphens/>
        <w:ind w:left="709" w:hanging="709"/>
        <w:jc w:val="both"/>
        <w:rPr>
          <w:rFonts w:ascii="Arial" w:hAnsi="Arial" w:cs="Arial"/>
          <w:spacing w:val="-3"/>
        </w:rPr>
      </w:pPr>
    </w:p>
    <w:p w14:paraId="1A4D577C"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15.1</w:t>
      </w:r>
      <w:r w:rsidRPr="00566B38">
        <w:rPr>
          <w:rFonts w:ascii="Arial" w:hAnsi="Arial" w:cs="Arial"/>
          <w:spacing w:val="-3"/>
        </w:rPr>
        <w:tab/>
        <w:t>The Governing Board must supply the Strategic Director Children's Services with such information as is required to maintain the Authority's Asset Register.</w:t>
      </w:r>
    </w:p>
    <w:p w14:paraId="2421EFF6" w14:textId="77777777" w:rsidR="00566B38" w:rsidRPr="00566B38" w:rsidRDefault="00566B38" w:rsidP="00566B38">
      <w:pPr>
        <w:widowControl/>
        <w:tabs>
          <w:tab w:val="left" w:pos="-720"/>
        </w:tabs>
        <w:suppressAutoHyphens/>
        <w:ind w:left="709" w:hanging="709"/>
        <w:jc w:val="both"/>
        <w:rPr>
          <w:rFonts w:ascii="Arial" w:hAnsi="Arial" w:cs="Arial"/>
          <w:spacing w:val="-3"/>
        </w:rPr>
      </w:pPr>
    </w:p>
    <w:p w14:paraId="44FF87E2" w14:textId="77777777" w:rsidR="00566B38" w:rsidRPr="00566B38" w:rsidRDefault="00566B38" w:rsidP="00566B38">
      <w:pPr>
        <w:widowControl/>
        <w:tabs>
          <w:tab w:val="left" w:pos="-720"/>
        </w:tabs>
        <w:suppressAutoHyphens/>
        <w:ind w:left="709" w:hanging="709"/>
        <w:jc w:val="both"/>
        <w:rPr>
          <w:rFonts w:ascii="Arial" w:hAnsi="Arial" w:cs="Arial"/>
          <w:i/>
          <w:spacing w:val="-3"/>
        </w:rPr>
      </w:pPr>
      <w:r w:rsidRPr="00566B38">
        <w:rPr>
          <w:rFonts w:ascii="Arial" w:hAnsi="Arial" w:cs="Arial"/>
          <w:spacing w:val="-3"/>
        </w:rPr>
        <w:t>15.2</w:t>
      </w:r>
      <w:r w:rsidRPr="00566B38">
        <w:rPr>
          <w:rFonts w:ascii="Arial" w:hAnsi="Arial" w:cs="Arial"/>
          <w:spacing w:val="-3"/>
        </w:rPr>
        <w:tab/>
        <w:t xml:space="preserve">The Governing Board must ensure that an inventory record system is operated in accordance with the guidance in the GFPS, which requires an up to date record of assets to be maintained.  In accordance with the Scheme the inventory must include items over £1,000 and, at the Governing Board's discretion, such items as it decides below £1,000 including those that are considered attractive or portable.  </w:t>
      </w:r>
    </w:p>
    <w:p w14:paraId="1A0CC8F0"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77855EE0"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15.3</w:t>
      </w:r>
      <w:r w:rsidRPr="00566B38">
        <w:rPr>
          <w:rFonts w:ascii="Arial" w:hAnsi="Arial" w:cs="Arial"/>
          <w:spacing w:val="-3"/>
        </w:rPr>
        <w:tab/>
        <w:t>Inventories must be regularly updated and all items should be physically checked at least annually.</w:t>
      </w:r>
    </w:p>
    <w:p w14:paraId="5295A059"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5135629A"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15.4</w:t>
      </w:r>
      <w:r w:rsidRPr="00566B38">
        <w:rPr>
          <w:rFonts w:ascii="Arial" w:hAnsi="Arial" w:cs="Arial"/>
          <w:spacing w:val="-3"/>
        </w:rPr>
        <w:tab/>
        <w:t xml:space="preserve">All plant and equipment must be clearly marked to show they belong to the School.  </w:t>
      </w:r>
    </w:p>
    <w:p w14:paraId="081499D9" w14:textId="77777777" w:rsidR="00566B38" w:rsidRPr="00566B38" w:rsidRDefault="00566B38" w:rsidP="00566B38">
      <w:pPr>
        <w:widowControl/>
        <w:tabs>
          <w:tab w:val="left" w:pos="-720"/>
        </w:tabs>
        <w:suppressAutoHyphens/>
        <w:ind w:left="567" w:hanging="567"/>
        <w:jc w:val="both"/>
        <w:rPr>
          <w:rFonts w:ascii="Arial" w:hAnsi="Arial" w:cs="Arial"/>
          <w:b/>
          <w:spacing w:val="-3"/>
        </w:rPr>
      </w:pPr>
    </w:p>
    <w:p w14:paraId="195EBC87" w14:textId="77777777"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b/>
          <w:spacing w:val="-3"/>
        </w:rPr>
        <w:t>16.</w:t>
      </w:r>
      <w:r w:rsidRPr="00566B38">
        <w:rPr>
          <w:rFonts w:ascii="Arial" w:hAnsi="Arial" w:cs="Arial"/>
          <w:spacing w:val="-3"/>
        </w:rPr>
        <w:tab/>
      </w:r>
      <w:r w:rsidRPr="00566B38">
        <w:rPr>
          <w:rFonts w:ascii="Arial" w:hAnsi="Arial" w:cs="Arial"/>
          <w:b/>
          <w:spacing w:val="-3"/>
        </w:rPr>
        <w:t>Private Property</w:t>
      </w:r>
    </w:p>
    <w:p w14:paraId="62733E57"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7A2B6B64"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16.1</w:t>
      </w:r>
      <w:r w:rsidRPr="00566B38">
        <w:rPr>
          <w:rFonts w:ascii="Arial" w:hAnsi="Arial" w:cs="Arial"/>
          <w:spacing w:val="-3"/>
        </w:rPr>
        <w:tab/>
        <w:t xml:space="preserve">When the School is entrusted with private property, it is the responsibility of the Governing Board to ensure that there is a complete inventory made, arrangements are made for its safekeeping and arrange for any appropriate insurance cover. </w:t>
      </w:r>
    </w:p>
    <w:p w14:paraId="6EC3C8B9" w14:textId="77777777"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14:paraId="67F84289" w14:textId="77777777" w:rsidR="00566B38" w:rsidRPr="00566B38" w:rsidRDefault="00566B38" w:rsidP="00566B38">
      <w:pPr>
        <w:widowControl/>
        <w:tabs>
          <w:tab w:val="left" w:pos="-720"/>
          <w:tab w:val="left" w:pos="0"/>
        </w:tabs>
        <w:suppressAutoHyphens/>
        <w:ind w:left="567" w:hanging="567"/>
        <w:jc w:val="both"/>
        <w:rPr>
          <w:rFonts w:ascii="Arial" w:hAnsi="Arial" w:cs="Arial"/>
          <w:b/>
          <w:spacing w:val="-3"/>
        </w:rPr>
      </w:pPr>
      <w:r w:rsidRPr="00566B38">
        <w:rPr>
          <w:rFonts w:ascii="Arial" w:hAnsi="Arial" w:cs="Arial"/>
          <w:b/>
          <w:spacing w:val="-3"/>
        </w:rPr>
        <w:t>17.</w:t>
      </w:r>
      <w:r w:rsidRPr="00566B38">
        <w:rPr>
          <w:rFonts w:ascii="Arial" w:hAnsi="Arial" w:cs="Arial"/>
          <w:b/>
          <w:spacing w:val="-3"/>
        </w:rPr>
        <w:tab/>
        <w:t>Private Funds and Community Facilities</w:t>
      </w:r>
    </w:p>
    <w:p w14:paraId="3A1D802D" w14:textId="77777777"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14:paraId="18CB023C"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 xml:space="preserve">17.1  </w:t>
      </w:r>
      <w:r w:rsidRPr="00566B38">
        <w:rPr>
          <w:rFonts w:ascii="Arial" w:hAnsi="Arial" w:cs="Arial"/>
          <w:spacing w:val="-3"/>
        </w:rPr>
        <w:tab/>
        <w:t>A Private Fund can only be set up with the approval of the Governing Board, who must make appropriate arrangements for recording and safekeeping of such funds.  The Governing Board must ensure that funds that do not come from Local Authority sources are clearly accounted for separately from Local Authority funds.</w:t>
      </w:r>
    </w:p>
    <w:p w14:paraId="3F218101"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035EC89A" w14:textId="77777777" w:rsidR="00566B38" w:rsidRPr="00566B38" w:rsidRDefault="00566B38" w:rsidP="00814BD3">
      <w:pPr>
        <w:widowControl/>
        <w:numPr>
          <w:ilvl w:val="1"/>
          <w:numId w:val="68"/>
        </w:numPr>
        <w:tabs>
          <w:tab w:val="left" w:pos="-720"/>
        </w:tabs>
        <w:suppressAutoHyphens/>
        <w:contextualSpacing/>
        <w:jc w:val="both"/>
        <w:rPr>
          <w:rFonts w:ascii="Arial" w:hAnsi="Arial" w:cs="Arial"/>
          <w:spacing w:val="-3"/>
        </w:rPr>
      </w:pPr>
      <w:r w:rsidRPr="00566B38">
        <w:rPr>
          <w:rFonts w:ascii="Arial" w:hAnsi="Arial" w:cs="Arial"/>
          <w:spacing w:val="-3"/>
        </w:rPr>
        <w:tab/>
        <w:t>Local Authority monies must not be paid into Private Fund accounts.</w:t>
      </w:r>
    </w:p>
    <w:p w14:paraId="66426920" w14:textId="77777777" w:rsidR="00566B38" w:rsidRPr="00566B38" w:rsidRDefault="00566B38" w:rsidP="00566B38">
      <w:pPr>
        <w:widowControl/>
        <w:tabs>
          <w:tab w:val="left" w:pos="-720"/>
          <w:tab w:val="left" w:pos="0"/>
        </w:tabs>
        <w:suppressAutoHyphens/>
        <w:ind w:left="567" w:hanging="567"/>
        <w:jc w:val="both"/>
        <w:rPr>
          <w:rFonts w:ascii="Arial" w:hAnsi="Arial" w:cs="Arial"/>
          <w:spacing w:val="-3"/>
        </w:rPr>
      </w:pPr>
    </w:p>
    <w:p w14:paraId="1CC7DEC6"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lastRenderedPageBreak/>
        <w:t>17.3</w:t>
      </w:r>
      <w:r w:rsidRPr="00566B38">
        <w:rPr>
          <w:rFonts w:ascii="Arial" w:hAnsi="Arial" w:cs="Arial"/>
          <w:spacing w:val="-3"/>
        </w:rPr>
        <w:tab/>
        <w:t>Private Funds must be reported to and reviewed by the Governing Board annually. The Governing Board must arrange for an annual audit of such funds.</w:t>
      </w:r>
      <w:r w:rsidRPr="00566B38">
        <w:rPr>
          <w:rFonts w:ascii="Arial" w:hAnsi="Arial" w:cs="Arial"/>
          <w:b/>
          <w:spacing w:val="-3"/>
        </w:rPr>
        <w:t xml:space="preserve"> </w:t>
      </w:r>
      <w:r w:rsidRPr="00566B38">
        <w:rPr>
          <w:rFonts w:ascii="Arial" w:hAnsi="Arial" w:cs="Arial"/>
          <w:spacing w:val="-3"/>
        </w:rPr>
        <w:t>A copy of the audited accounts must be forwarded to the Strategic Director Children's Services.</w:t>
      </w:r>
      <w:r w:rsidRPr="00566B38">
        <w:rPr>
          <w:rFonts w:ascii="Arial" w:hAnsi="Arial" w:cs="Arial"/>
          <w:b/>
          <w:spacing w:val="-3"/>
        </w:rPr>
        <w:t xml:space="preserve">  </w:t>
      </w:r>
      <w:r w:rsidRPr="00566B38">
        <w:rPr>
          <w:rFonts w:ascii="Arial" w:hAnsi="Arial" w:cs="Arial"/>
          <w:spacing w:val="-3"/>
        </w:rPr>
        <w:t xml:space="preserve"> </w:t>
      </w:r>
    </w:p>
    <w:p w14:paraId="3ABA05DB"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0D7F77AE"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17.4</w:t>
      </w:r>
      <w:r w:rsidRPr="00566B38">
        <w:rPr>
          <w:rFonts w:ascii="Arial" w:hAnsi="Arial" w:cs="Arial"/>
          <w:spacing w:val="-3"/>
        </w:rPr>
        <w:tab/>
        <w:t xml:space="preserve">Accounting arrangements for such funds must be in accordance with the requirements of the Scheme and the appropriate procedures and standards required by these Financial Regulations and the GFPS. </w:t>
      </w:r>
    </w:p>
    <w:p w14:paraId="6E1F0EDF" w14:textId="77777777" w:rsidR="00566B38" w:rsidRPr="00566B38" w:rsidRDefault="00566B38" w:rsidP="00566B38">
      <w:pPr>
        <w:widowControl/>
        <w:tabs>
          <w:tab w:val="left" w:pos="-720"/>
        </w:tabs>
        <w:suppressAutoHyphens/>
        <w:ind w:left="567" w:hanging="567"/>
        <w:jc w:val="both"/>
        <w:rPr>
          <w:rFonts w:ascii="Arial" w:hAnsi="Arial" w:cs="Arial"/>
          <w:b/>
          <w:strike/>
          <w:spacing w:val="-3"/>
        </w:rPr>
      </w:pPr>
    </w:p>
    <w:p w14:paraId="388A77D9" w14:textId="77777777" w:rsidR="00566B38" w:rsidRPr="00566B38" w:rsidRDefault="00566B38" w:rsidP="00566B38">
      <w:pPr>
        <w:widowControl/>
        <w:tabs>
          <w:tab w:val="left" w:pos="-720"/>
        </w:tabs>
        <w:suppressAutoHyphens/>
        <w:ind w:left="567" w:hanging="567"/>
        <w:jc w:val="both"/>
        <w:rPr>
          <w:rFonts w:ascii="Arial" w:hAnsi="Arial" w:cs="Arial"/>
          <w:b/>
          <w:strike/>
          <w:spacing w:val="-3"/>
        </w:rPr>
      </w:pPr>
    </w:p>
    <w:p w14:paraId="33249CF8"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INFORMATION MANAGEMENT</w:t>
      </w:r>
    </w:p>
    <w:p w14:paraId="1EA6A778" w14:textId="77777777" w:rsidR="00566B38" w:rsidRPr="00566B38" w:rsidRDefault="00566B38" w:rsidP="00566B38">
      <w:pPr>
        <w:widowControl/>
        <w:tabs>
          <w:tab w:val="left" w:pos="-720"/>
        </w:tabs>
        <w:suppressAutoHyphens/>
        <w:ind w:left="567" w:hanging="567"/>
        <w:jc w:val="both"/>
        <w:rPr>
          <w:rFonts w:ascii="Arial" w:hAnsi="Arial" w:cs="Arial"/>
          <w:b/>
          <w:strike/>
          <w:spacing w:val="-3"/>
        </w:rPr>
      </w:pPr>
    </w:p>
    <w:p w14:paraId="7A73641B" w14:textId="77777777" w:rsidR="00566B38" w:rsidRPr="00566B38" w:rsidRDefault="00566B38" w:rsidP="00566B38">
      <w:pPr>
        <w:widowControl/>
        <w:tabs>
          <w:tab w:val="left" w:pos="-720"/>
        </w:tabs>
        <w:suppressAutoHyphens/>
        <w:jc w:val="both"/>
        <w:rPr>
          <w:rFonts w:ascii="Arial" w:hAnsi="Arial" w:cs="Arial"/>
          <w:b/>
          <w:spacing w:val="-3"/>
        </w:rPr>
      </w:pPr>
      <w:r w:rsidRPr="00566B38">
        <w:rPr>
          <w:rFonts w:ascii="Arial" w:hAnsi="Arial" w:cs="Arial"/>
          <w:b/>
          <w:spacing w:val="-3"/>
        </w:rPr>
        <w:t>18.</w:t>
      </w:r>
      <w:r w:rsidRPr="00566B38">
        <w:rPr>
          <w:rFonts w:ascii="Arial" w:hAnsi="Arial" w:cs="Arial"/>
          <w:b/>
          <w:spacing w:val="-3"/>
        </w:rPr>
        <w:tab/>
        <w:t>Security and Control</w:t>
      </w:r>
    </w:p>
    <w:p w14:paraId="37D464E2"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6A2EFC5A"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18.1</w:t>
      </w:r>
      <w:r w:rsidRPr="00566B38">
        <w:rPr>
          <w:rFonts w:ascii="Arial" w:hAnsi="Arial" w:cs="Arial"/>
          <w:spacing w:val="-3"/>
        </w:rPr>
        <w:tab/>
        <w:t>The Governing Board shall make suitable arrangements for the identification, recording securing and proper use of all:</w:t>
      </w:r>
    </w:p>
    <w:p w14:paraId="27940920" w14:textId="77777777" w:rsidR="00566B38" w:rsidRPr="00566B38" w:rsidRDefault="00566B38" w:rsidP="00566B38">
      <w:pPr>
        <w:widowControl/>
        <w:tabs>
          <w:tab w:val="left" w:pos="-720"/>
        </w:tabs>
        <w:suppressAutoHyphens/>
        <w:ind w:left="567" w:hanging="567"/>
        <w:jc w:val="both"/>
        <w:rPr>
          <w:rFonts w:ascii="Arial" w:hAnsi="Arial" w:cs="Arial"/>
          <w:b/>
          <w:spacing w:val="-3"/>
        </w:rPr>
      </w:pPr>
    </w:p>
    <w:p w14:paraId="752ED0D6" w14:textId="77777777" w:rsidR="00566B38" w:rsidRPr="00566B38" w:rsidRDefault="00566B38" w:rsidP="00566B38">
      <w:pPr>
        <w:widowControl/>
        <w:tabs>
          <w:tab w:val="left" w:pos="709"/>
        </w:tabs>
        <w:suppressAutoHyphens/>
        <w:ind w:left="1418" w:hanging="709"/>
        <w:jc w:val="both"/>
        <w:rPr>
          <w:rFonts w:ascii="Arial" w:hAnsi="Arial" w:cs="Arial"/>
          <w:spacing w:val="-3"/>
        </w:rPr>
      </w:pPr>
      <w:r w:rsidRPr="00566B38">
        <w:rPr>
          <w:rFonts w:ascii="Arial" w:hAnsi="Arial" w:cs="Arial"/>
          <w:spacing w:val="-3"/>
        </w:rPr>
        <w:t>18.1.1</w:t>
      </w:r>
      <w:r w:rsidRPr="00566B38">
        <w:rPr>
          <w:rFonts w:ascii="Arial" w:hAnsi="Arial" w:cs="Arial"/>
          <w:spacing w:val="-3"/>
        </w:rPr>
        <w:tab/>
        <w:t xml:space="preserve"> computer hardware/software and associated technologies owned by or used by the school. </w:t>
      </w:r>
    </w:p>
    <w:p w14:paraId="200E9522" w14:textId="77777777" w:rsidR="00566B38" w:rsidRPr="00566B38" w:rsidRDefault="00566B38" w:rsidP="00566B38">
      <w:pPr>
        <w:widowControl/>
        <w:tabs>
          <w:tab w:val="left" w:pos="709"/>
        </w:tabs>
        <w:suppressAutoHyphens/>
        <w:ind w:left="1418" w:hanging="709"/>
        <w:jc w:val="both"/>
        <w:rPr>
          <w:rFonts w:ascii="Arial" w:hAnsi="Arial" w:cs="Arial"/>
          <w:spacing w:val="-3"/>
        </w:rPr>
      </w:pPr>
      <w:r w:rsidRPr="00566B38">
        <w:rPr>
          <w:rFonts w:ascii="Arial" w:hAnsi="Arial" w:cs="Arial"/>
          <w:spacing w:val="-3"/>
        </w:rPr>
        <w:t>18.1.2</w:t>
      </w:r>
      <w:r w:rsidRPr="00566B38">
        <w:rPr>
          <w:rFonts w:ascii="Arial" w:hAnsi="Arial" w:cs="Arial"/>
          <w:spacing w:val="-3"/>
        </w:rPr>
        <w:tab/>
        <w:t xml:space="preserve"> school information systems, manual and electronic, including the control of access to premises where information is processed and stored.</w:t>
      </w:r>
    </w:p>
    <w:p w14:paraId="6A7C08B3" w14:textId="77777777" w:rsidR="00566B38" w:rsidRPr="00566B38" w:rsidRDefault="00566B38" w:rsidP="00566B38">
      <w:pPr>
        <w:widowControl/>
        <w:tabs>
          <w:tab w:val="left" w:pos="-720"/>
        </w:tabs>
        <w:suppressAutoHyphens/>
        <w:ind w:left="720" w:hanging="720"/>
        <w:jc w:val="both"/>
        <w:rPr>
          <w:rFonts w:ascii="Arial" w:hAnsi="Arial" w:cs="Arial"/>
          <w:spacing w:val="-3"/>
        </w:rPr>
      </w:pPr>
    </w:p>
    <w:p w14:paraId="3366A294"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18.2</w:t>
      </w:r>
      <w:r w:rsidRPr="00566B38">
        <w:rPr>
          <w:rFonts w:ascii="Arial" w:hAnsi="Arial" w:cs="Arial"/>
          <w:spacing w:val="-3"/>
        </w:rPr>
        <w:tab/>
        <w:t>The Governing Board must appoint a Senior Information Risk Owner (SIRO).  The SIRO must be a senior member of staff (normally the headteacher) who is familiar with information risks and the school’s response. The SIRO has the following responsibilities.</w:t>
      </w:r>
    </w:p>
    <w:p w14:paraId="0377E2A8" w14:textId="77777777" w:rsidR="00566B38" w:rsidRPr="00566B38" w:rsidRDefault="00566B38" w:rsidP="00566B38">
      <w:pPr>
        <w:widowControl/>
        <w:tabs>
          <w:tab w:val="left" w:pos="-720"/>
        </w:tabs>
        <w:suppressAutoHyphens/>
        <w:ind w:left="720" w:hanging="720"/>
        <w:jc w:val="both"/>
        <w:rPr>
          <w:rFonts w:ascii="Arial" w:hAnsi="Arial" w:cs="Arial"/>
          <w:spacing w:val="-3"/>
        </w:rPr>
      </w:pPr>
    </w:p>
    <w:p w14:paraId="293F072C"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own the information risk policy and risk assessment.</w:t>
      </w:r>
    </w:p>
    <w:p w14:paraId="7202E90A"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appoint the Information Asset Owners (IAOs).</w:t>
      </w:r>
    </w:p>
    <w:p w14:paraId="74B31E77"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They act as an advocate for information risk management.</w:t>
      </w:r>
    </w:p>
    <w:p w14:paraId="16A4A28F" w14:textId="77777777" w:rsidR="00566B38" w:rsidRPr="00566B38" w:rsidRDefault="00566B38" w:rsidP="00566B38">
      <w:pPr>
        <w:widowControl/>
        <w:tabs>
          <w:tab w:val="left" w:pos="-720"/>
        </w:tabs>
        <w:suppressAutoHyphens/>
        <w:ind w:left="720" w:hanging="720"/>
        <w:jc w:val="both"/>
        <w:rPr>
          <w:rFonts w:ascii="Arial" w:hAnsi="Arial" w:cs="Arial"/>
          <w:spacing w:val="-3"/>
        </w:rPr>
      </w:pPr>
    </w:p>
    <w:p w14:paraId="44FD0E02"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18.3</w:t>
      </w:r>
      <w:r w:rsidRPr="00566B38">
        <w:rPr>
          <w:rFonts w:ascii="Arial" w:hAnsi="Arial" w:cs="Arial"/>
          <w:spacing w:val="-3"/>
        </w:rPr>
        <w:tab/>
        <w:t>The SIRO must identify an IAO for each asset or group of assets within school.  For example, the school’s management information system should be identified as an asset and should have an IAO. The role of an IAO is to understand:</w:t>
      </w:r>
    </w:p>
    <w:p w14:paraId="3B0F3633" w14:textId="77777777" w:rsidR="00566B38" w:rsidRPr="00566B38" w:rsidRDefault="00566B38" w:rsidP="00566B38">
      <w:pPr>
        <w:widowControl/>
        <w:tabs>
          <w:tab w:val="left" w:pos="-720"/>
        </w:tabs>
        <w:suppressAutoHyphens/>
        <w:ind w:left="720" w:hanging="720"/>
        <w:jc w:val="both"/>
        <w:rPr>
          <w:rFonts w:ascii="Arial" w:hAnsi="Arial" w:cs="Arial"/>
          <w:spacing w:val="-3"/>
        </w:rPr>
      </w:pPr>
    </w:p>
    <w:p w14:paraId="519F0357"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What information is held, and for what purposes.</w:t>
      </w:r>
    </w:p>
    <w:p w14:paraId="5C4FFF04"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How information will be amended or added to over time.</w:t>
      </w:r>
    </w:p>
    <w:p w14:paraId="03F71133"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Who has access to the data and why.</w:t>
      </w:r>
    </w:p>
    <w:p w14:paraId="385B95B6"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ab/>
        <w:t xml:space="preserve">•             How information is retained and disposed </w:t>
      </w:r>
      <w:proofErr w:type="spellStart"/>
      <w:r w:rsidRPr="00566B38">
        <w:rPr>
          <w:rFonts w:ascii="Arial" w:hAnsi="Arial" w:cs="Arial"/>
          <w:spacing w:val="-3"/>
        </w:rPr>
        <w:t>off</w:t>
      </w:r>
      <w:proofErr w:type="spellEnd"/>
      <w:r w:rsidRPr="00566B38">
        <w:rPr>
          <w:rFonts w:ascii="Arial" w:hAnsi="Arial" w:cs="Arial"/>
          <w:spacing w:val="-3"/>
        </w:rPr>
        <w:t>.</w:t>
      </w:r>
    </w:p>
    <w:p w14:paraId="2C8B4C32" w14:textId="77777777" w:rsidR="00566B38" w:rsidRPr="00566B38" w:rsidRDefault="00566B38" w:rsidP="00566B38">
      <w:pPr>
        <w:widowControl/>
        <w:tabs>
          <w:tab w:val="left" w:pos="-720"/>
        </w:tabs>
        <w:suppressAutoHyphens/>
        <w:ind w:left="720" w:hanging="720"/>
        <w:jc w:val="both"/>
        <w:rPr>
          <w:rFonts w:ascii="Arial" w:hAnsi="Arial" w:cs="Arial"/>
          <w:spacing w:val="-3"/>
        </w:rPr>
      </w:pPr>
    </w:p>
    <w:p w14:paraId="76F6F546"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18.4</w:t>
      </w:r>
      <w:r w:rsidRPr="00566B38">
        <w:rPr>
          <w:rFonts w:ascii="Arial" w:hAnsi="Arial" w:cs="Arial"/>
          <w:spacing w:val="-3"/>
        </w:rPr>
        <w:tab/>
        <w:t>The IAO must manage and address risks to the information and make sure that information handling complies with legal requirements. There may be several IAOs within a school whose roles may currently be those of e-Safeguarding Coordinator, ICT Manager or Information Systems Manager.</w:t>
      </w:r>
    </w:p>
    <w:p w14:paraId="7B2C79D5" w14:textId="77777777" w:rsidR="00566B38" w:rsidRPr="00566B38" w:rsidRDefault="00566B38" w:rsidP="00566B38">
      <w:pPr>
        <w:widowControl/>
        <w:tabs>
          <w:tab w:val="left" w:pos="-720"/>
        </w:tabs>
        <w:suppressAutoHyphens/>
        <w:ind w:left="720" w:hanging="720"/>
        <w:jc w:val="both"/>
        <w:rPr>
          <w:rFonts w:ascii="Arial" w:hAnsi="Arial" w:cs="Arial"/>
          <w:spacing w:val="-3"/>
        </w:rPr>
      </w:pPr>
    </w:p>
    <w:p w14:paraId="744AE6DF" w14:textId="77777777" w:rsidR="00566B38" w:rsidRPr="00566B38" w:rsidRDefault="00566B38" w:rsidP="00566B38">
      <w:pPr>
        <w:widowControl/>
        <w:tabs>
          <w:tab w:val="left" w:pos="-720"/>
        </w:tabs>
        <w:suppressAutoHyphens/>
        <w:ind w:left="720" w:hanging="720"/>
        <w:jc w:val="both"/>
        <w:rPr>
          <w:rFonts w:ascii="Arial" w:hAnsi="Arial" w:cs="Arial"/>
          <w:spacing w:val="-3"/>
        </w:rPr>
      </w:pPr>
      <w:r w:rsidRPr="00566B38">
        <w:rPr>
          <w:rFonts w:ascii="Arial" w:hAnsi="Arial" w:cs="Arial"/>
          <w:spacing w:val="-3"/>
        </w:rPr>
        <w:t>18.5</w:t>
      </w:r>
      <w:r w:rsidRPr="00566B38">
        <w:rPr>
          <w:rFonts w:ascii="Arial" w:hAnsi="Arial" w:cs="Arial"/>
          <w:spacing w:val="-3"/>
        </w:rPr>
        <w:tab/>
        <w:t>The handling of secured data is everyone's responsibility, whether they are an employee, governor, volunteer, technical support or third-party provider. Failing to apply appropriate controls to secure data could amount to gross misconduct or result in legal action.</w:t>
      </w:r>
    </w:p>
    <w:p w14:paraId="7887FB02" w14:textId="77777777" w:rsidR="00566B38" w:rsidRDefault="00566B38" w:rsidP="00566B38">
      <w:pPr>
        <w:widowControl/>
        <w:tabs>
          <w:tab w:val="left" w:pos="-720"/>
        </w:tabs>
        <w:suppressAutoHyphens/>
        <w:ind w:left="567" w:hanging="567"/>
        <w:jc w:val="both"/>
        <w:rPr>
          <w:rFonts w:ascii="Arial" w:hAnsi="Arial" w:cs="Arial"/>
          <w:b/>
        </w:rPr>
      </w:pPr>
    </w:p>
    <w:p w14:paraId="13B581A0" w14:textId="77777777" w:rsidR="007B7C51" w:rsidRDefault="007B7C51" w:rsidP="00566B38">
      <w:pPr>
        <w:widowControl/>
        <w:tabs>
          <w:tab w:val="left" w:pos="-720"/>
        </w:tabs>
        <w:suppressAutoHyphens/>
        <w:ind w:left="567" w:hanging="567"/>
        <w:jc w:val="both"/>
        <w:rPr>
          <w:rFonts w:ascii="Arial" w:hAnsi="Arial" w:cs="Arial"/>
          <w:b/>
        </w:rPr>
      </w:pPr>
    </w:p>
    <w:p w14:paraId="353AA161" w14:textId="77777777" w:rsidR="00CD07E1" w:rsidRDefault="00CD07E1" w:rsidP="00566B38">
      <w:pPr>
        <w:widowControl/>
        <w:tabs>
          <w:tab w:val="left" w:pos="-720"/>
        </w:tabs>
        <w:suppressAutoHyphens/>
        <w:ind w:left="567" w:hanging="567"/>
        <w:jc w:val="both"/>
        <w:rPr>
          <w:rFonts w:ascii="Arial" w:hAnsi="Arial" w:cs="Arial"/>
          <w:b/>
        </w:rPr>
      </w:pPr>
    </w:p>
    <w:p w14:paraId="254DE04E" w14:textId="77777777" w:rsidR="00CD07E1" w:rsidRDefault="00CD07E1" w:rsidP="00566B38">
      <w:pPr>
        <w:widowControl/>
        <w:tabs>
          <w:tab w:val="left" w:pos="-720"/>
        </w:tabs>
        <w:suppressAutoHyphens/>
        <w:ind w:left="567" w:hanging="567"/>
        <w:jc w:val="both"/>
        <w:rPr>
          <w:rFonts w:ascii="Arial" w:hAnsi="Arial" w:cs="Arial"/>
          <w:b/>
        </w:rPr>
      </w:pPr>
    </w:p>
    <w:p w14:paraId="37A2D08D" w14:textId="77777777" w:rsidR="00CD07E1" w:rsidRDefault="00CD07E1" w:rsidP="00566B38">
      <w:pPr>
        <w:widowControl/>
        <w:tabs>
          <w:tab w:val="left" w:pos="-720"/>
        </w:tabs>
        <w:suppressAutoHyphens/>
        <w:ind w:left="567" w:hanging="567"/>
        <w:jc w:val="both"/>
        <w:rPr>
          <w:rFonts w:ascii="Arial" w:hAnsi="Arial" w:cs="Arial"/>
          <w:b/>
        </w:rPr>
      </w:pPr>
    </w:p>
    <w:p w14:paraId="7C277E3F" w14:textId="77777777" w:rsidR="00CD07E1" w:rsidRDefault="00CD07E1" w:rsidP="00566B38">
      <w:pPr>
        <w:widowControl/>
        <w:tabs>
          <w:tab w:val="left" w:pos="-720"/>
        </w:tabs>
        <w:suppressAutoHyphens/>
        <w:ind w:left="567" w:hanging="567"/>
        <w:jc w:val="both"/>
        <w:rPr>
          <w:rFonts w:ascii="Arial" w:hAnsi="Arial" w:cs="Arial"/>
          <w:b/>
        </w:rPr>
      </w:pPr>
    </w:p>
    <w:p w14:paraId="12232C9A" w14:textId="77777777" w:rsidR="00CD07E1" w:rsidRDefault="00CD07E1" w:rsidP="00566B38">
      <w:pPr>
        <w:widowControl/>
        <w:tabs>
          <w:tab w:val="left" w:pos="-720"/>
        </w:tabs>
        <w:suppressAutoHyphens/>
        <w:ind w:left="567" w:hanging="567"/>
        <w:jc w:val="both"/>
        <w:rPr>
          <w:rFonts w:ascii="Arial" w:hAnsi="Arial" w:cs="Arial"/>
          <w:b/>
        </w:rPr>
      </w:pPr>
    </w:p>
    <w:p w14:paraId="6A72D135" w14:textId="77777777" w:rsidR="00CD07E1" w:rsidRDefault="00CD07E1" w:rsidP="00566B38">
      <w:pPr>
        <w:widowControl/>
        <w:tabs>
          <w:tab w:val="left" w:pos="-720"/>
        </w:tabs>
        <w:suppressAutoHyphens/>
        <w:ind w:left="567" w:hanging="567"/>
        <w:jc w:val="both"/>
        <w:rPr>
          <w:rFonts w:ascii="Arial" w:hAnsi="Arial" w:cs="Arial"/>
          <w:b/>
        </w:rPr>
      </w:pPr>
    </w:p>
    <w:p w14:paraId="51D0C01C" w14:textId="77777777" w:rsidR="00566B38" w:rsidRPr="00566B38" w:rsidRDefault="00566B38" w:rsidP="00566B38">
      <w:pPr>
        <w:widowControl/>
        <w:tabs>
          <w:tab w:val="left" w:pos="-720"/>
        </w:tabs>
        <w:suppressAutoHyphens/>
        <w:ind w:left="567" w:hanging="567"/>
        <w:jc w:val="both"/>
        <w:rPr>
          <w:rFonts w:ascii="Arial" w:hAnsi="Arial" w:cs="Arial"/>
          <w:b/>
        </w:rPr>
      </w:pPr>
      <w:r w:rsidRPr="00566B38">
        <w:rPr>
          <w:rFonts w:ascii="Arial" w:hAnsi="Arial" w:cs="Arial"/>
          <w:b/>
        </w:rPr>
        <w:lastRenderedPageBreak/>
        <w:t>CONTRACTING ARRANGEMENTS</w:t>
      </w:r>
    </w:p>
    <w:p w14:paraId="5066D48D" w14:textId="77777777" w:rsidR="00566B38" w:rsidRPr="00566B38" w:rsidRDefault="00566B38" w:rsidP="00566B38">
      <w:pPr>
        <w:widowControl/>
        <w:ind w:left="567" w:hanging="567"/>
        <w:jc w:val="both"/>
        <w:rPr>
          <w:rFonts w:ascii="Arial" w:hAnsi="Arial" w:cs="Arial"/>
          <w:b/>
        </w:rPr>
      </w:pPr>
      <w:r w:rsidRPr="00566B38">
        <w:rPr>
          <w:rFonts w:ascii="Arial" w:hAnsi="Arial" w:cs="Arial"/>
          <w:b/>
        </w:rPr>
        <w:tab/>
      </w:r>
    </w:p>
    <w:p w14:paraId="13F51206" w14:textId="77777777" w:rsidR="00566B38" w:rsidRPr="00566B38" w:rsidRDefault="00566B38" w:rsidP="00566B38">
      <w:pPr>
        <w:widowControl/>
        <w:ind w:left="567" w:hanging="567"/>
        <w:jc w:val="both"/>
        <w:outlineLvl w:val="2"/>
        <w:rPr>
          <w:rFonts w:ascii="Arial" w:hAnsi="Arial" w:cs="Arial"/>
          <w:b/>
          <w:kern w:val="28"/>
        </w:rPr>
      </w:pPr>
      <w:r w:rsidRPr="00566B38">
        <w:rPr>
          <w:rFonts w:ascii="Arial" w:hAnsi="Arial" w:cs="Arial"/>
          <w:b/>
          <w:kern w:val="28"/>
        </w:rPr>
        <w:t>19.</w:t>
      </w:r>
      <w:r w:rsidRPr="00566B38">
        <w:rPr>
          <w:rFonts w:ascii="Arial" w:hAnsi="Arial" w:cs="Arial"/>
          <w:b/>
          <w:kern w:val="28"/>
        </w:rPr>
        <w:tab/>
        <w:t xml:space="preserve">Schools Contracts Standing Orders </w:t>
      </w:r>
    </w:p>
    <w:p w14:paraId="3BC119C4" w14:textId="77777777" w:rsidR="00566B38" w:rsidRPr="00566B38" w:rsidRDefault="00566B38" w:rsidP="00566B38">
      <w:pPr>
        <w:widowControl/>
        <w:ind w:left="709" w:hanging="709"/>
        <w:jc w:val="both"/>
        <w:rPr>
          <w:rFonts w:ascii="Arial" w:hAnsi="Arial" w:cs="Arial"/>
        </w:rPr>
      </w:pPr>
    </w:p>
    <w:p w14:paraId="7A0646C5" w14:textId="77777777" w:rsidR="00566B38" w:rsidRDefault="00566B38" w:rsidP="00566B38">
      <w:pPr>
        <w:widowControl/>
        <w:ind w:left="709" w:hanging="709"/>
        <w:jc w:val="both"/>
        <w:rPr>
          <w:rFonts w:ascii="Arial" w:hAnsi="Arial" w:cs="Arial"/>
        </w:rPr>
      </w:pPr>
      <w:r w:rsidRPr="00566B38">
        <w:rPr>
          <w:rFonts w:ascii="Arial" w:hAnsi="Arial" w:cs="Arial"/>
        </w:rPr>
        <w:t>19.1</w:t>
      </w:r>
      <w:r w:rsidRPr="00566B38">
        <w:rPr>
          <w:rFonts w:ascii="Arial" w:hAnsi="Arial" w:cs="Arial"/>
        </w:rPr>
        <w:tab/>
        <w:t>Any employee or representative of the school who is either responsible for, or undertakes, procurement of goods, works and services on behalf of the Governing Board, must follow the Schools Contracts Standing Orders.</w:t>
      </w:r>
    </w:p>
    <w:p w14:paraId="5DD5FA36" w14:textId="77777777" w:rsidR="007B7C51" w:rsidRPr="00566B38" w:rsidRDefault="007B7C51" w:rsidP="00290513">
      <w:pPr>
        <w:widowControl/>
        <w:jc w:val="both"/>
        <w:rPr>
          <w:rFonts w:ascii="Arial" w:hAnsi="Arial" w:cs="Arial"/>
        </w:rPr>
      </w:pPr>
    </w:p>
    <w:p w14:paraId="74ECD330" w14:textId="77777777" w:rsidR="00566B38" w:rsidRPr="00566B38" w:rsidRDefault="00566B38" w:rsidP="00566B38">
      <w:pPr>
        <w:widowControl/>
        <w:tabs>
          <w:tab w:val="left" w:pos="709"/>
        </w:tabs>
        <w:jc w:val="both"/>
        <w:rPr>
          <w:rFonts w:ascii="Arial" w:hAnsi="Arial" w:cs="Arial"/>
          <w:b/>
        </w:rPr>
      </w:pPr>
      <w:r w:rsidRPr="00566B38">
        <w:rPr>
          <w:rFonts w:ascii="Arial" w:hAnsi="Arial" w:cs="Arial"/>
          <w:b/>
        </w:rPr>
        <w:t>20.</w:t>
      </w:r>
      <w:r w:rsidRPr="00566B38">
        <w:rPr>
          <w:rFonts w:ascii="Arial" w:hAnsi="Arial" w:cs="Arial"/>
          <w:b/>
        </w:rPr>
        <w:tab/>
        <w:t xml:space="preserve">Claims </w:t>
      </w:r>
    </w:p>
    <w:p w14:paraId="3C6ED605" w14:textId="77777777" w:rsidR="00566B38" w:rsidRPr="00566B38" w:rsidRDefault="00566B38" w:rsidP="00566B38">
      <w:pPr>
        <w:widowControl/>
        <w:tabs>
          <w:tab w:val="left" w:pos="709"/>
        </w:tabs>
        <w:jc w:val="both"/>
        <w:rPr>
          <w:rFonts w:ascii="Arial" w:hAnsi="Arial" w:cs="Arial"/>
          <w:b/>
        </w:rPr>
      </w:pPr>
    </w:p>
    <w:p w14:paraId="031541C8" w14:textId="77777777" w:rsidR="00566B38" w:rsidRPr="00566B38" w:rsidRDefault="00566B38" w:rsidP="00566B38">
      <w:pPr>
        <w:widowControl/>
        <w:ind w:left="720" w:hanging="720"/>
        <w:jc w:val="both"/>
        <w:rPr>
          <w:rFonts w:ascii="Arial" w:hAnsi="Arial" w:cs="Arial"/>
        </w:rPr>
      </w:pPr>
      <w:r w:rsidRPr="00566B38">
        <w:rPr>
          <w:rFonts w:ascii="Arial" w:hAnsi="Arial" w:cs="Arial"/>
        </w:rPr>
        <w:t>20.1</w:t>
      </w:r>
      <w:r w:rsidRPr="00566B38">
        <w:rPr>
          <w:rFonts w:ascii="Arial" w:hAnsi="Arial" w:cs="Arial"/>
        </w:rPr>
        <w:tab/>
        <w:t>The Governing Board must inform the Council's Chief Financial Officer of all claims by or against contractors, which are the subject of dispute between the Governing Board and the contractor.</w:t>
      </w:r>
    </w:p>
    <w:p w14:paraId="61893F77" w14:textId="77777777" w:rsidR="00566B38" w:rsidRPr="00566B38" w:rsidRDefault="00566B38" w:rsidP="00566B38">
      <w:pPr>
        <w:widowControl/>
        <w:ind w:left="720" w:hanging="720"/>
        <w:jc w:val="both"/>
        <w:rPr>
          <w:rFonts w:ascii="Arial" w:hAnsi="Arial" w:cs="Arial"/>
        </w:rPr>
      </w:pPr>
    </w:p>
    <w:p w14:paraId="69549FB5" w14:textId="77777777" w:rsidR="00566B38" w:rsidRPr="00566B38" w:rsidRDefault="00566B38" w:rsidP="00566B38">
      <w:pPr>
        <w:widowControl/>
        <w:jc w:val="both"/>
        <w:rPr>
          <w:rFonts w:ascii="Arial" w:hAnsi="Arial" w:cs="Arial"/>
          <w:b/>
        </w:rPr>
      </w:pPr>
    </w:p>
    <w:p w14:paraId="6E7FCDAD" w14:textId="77777777"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 xml:space="preserve">INSURANCE ARRANGEMENTS </w:t>
      </w:r>
    </w:p>
    <w:p w14:paraId="38024768" w14:textId="77777777" w:rsidR="00566B38" w:rsidRPr="00566B38" w:rsidRDefault="00566B38" w:rsidP="00566B38">
      <w:pPr>
        <w:widowControl/>
        <w:tabs>
          <w:tab w:val="left" w:pos="-720"/>
        </w:tabs>
        <w:suppressAutoHyphens/>
        <w:ind w:left="567" w:hanging="567"/>
        <w:jc w:val="both"/>
        <w:rPr>
          <w:rFonts w:ascii="Arial" w:hAnsi="Arial" w:cs="Arial"/>
          <w:b/>
          <w:i/>
          <w:spacing w:val="-3"/>
        </w:rPr>
      </w:pPr>
    </w:p>
    <w:p w14:paraId="4A7A2770"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b/>
          <w:spacing w:val="-3"/>
        </w:rPr>
        <w:t xml:space="preserve">21.   </w:t>
      </w:r>
      <w:r w:rsidRPr="00566B38">
        <w:rPr>
          <w:rFonts w:ascii="Arial" w:hAnsi="Arial" w:cs="Arial"/>
          <w:b/>
          <w:spacing w:val="-3"/>
        </w:rPr>
        <w:tab/>
        <w:t xml:space="preserve">Insurance Cover </w:t>
      </w:r>
    </w:p>
    <w:p w14:paraId="4B47D88A" w14:textId="77777777"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spacing w:val="-3"/>
        </w:rPr>
        <w:t xml:space="preserve"> </w:t>
      </w:r>
    </w:p>
    <w:p w14:paraId="1E4B12B5"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21.1</w:t>
      </w:r>
      <w:r w:rsidRPr="00566B38">
        <w:rPr>
          <w:rFonts w:ascii="Arial" w:hAnsi="Arial" w:cs="Arial"/>
          <w:spacing w:val="-3"/>
        </w:rPr>
        <w:tab/>
        <w:t xml:space="preserve">The Council's Chief Financial Officer will determine the extent and levels of insurance protection/indemnity that are appropriate to protect both the school's and the Council's interest in property, personnel and potential legal liability.  </w:t>
      </w:r>
    </w:p>
    <w:p w14:paraId="411964CC" w14:textId="77777777" w:rsidR="00566B38" w:rsidRPr="00566B38" w:rsidRDefault="00566B38" w:rsidP="00566B38">
      <w:pPr>
        <w:widowControl/>
        <w:tabs>
          <w:tab w:val="left" w:pos="-720"/>
        </w:tabs>
        <w:suppressAutoHyphens/>
        <w:ind w:left="709" w:hanging="709"/>
        <w:jc w:val="both"/>
        <w:rPr>
          <w:rFonts w:ascii="Arial" w:hAnsi="Arial" w:cs="Arial"/>
          <w:spacing w:val="-3"/>
        </w:rPr>
      </w:pPr>
    </w:p>
    <w:p w14:paraId="063CC50C" w14:textId="77777777" w:rsidR="00566B38" w:rsidRPr="00566B38" w:rsidRDefault="00566B38" w:rsidP="00566B38">
      <w:pPr>
        <w:widowControl/>
        <w:tabs>
          <w:tab w:val="left" w:pos="-720"/>
        </w:tabs>
        <w:suppressAutoHyphens/>
        <w:ind w:left="709" w:hanging="709"/>
        <w:jc w:val="both"/>
        <w:rPr>
          <w:rFonts w:ascii="Arial" w:hAnsi="Arial" w:cs="Arial"/>
          <w:spacing w:val="-3"/>
        </w:rPr>
      </w:pPr>
      <w:r w:rsidRPr="00566B38">
        <w:rPr>
          <w:rFonts w:ascii="Arial" w:hAnsi="Arial" w:cs="Arial"/>
          <w:spacing w:val="-3"/>
        </w:rPr>
        <w:t>21.2</w:t>
      </w:r>
      <w:r w:rsidRPr="00566B38">
        <w:rPr>
          <w:rFonts w:ascii="Arial" w:hAnsi="Arial" w:cs="Arial"/>
          <w:spacing w:val="-3"/>
        </w:rPr>
        <w:tab/>
        <w:t>The Council's Chief Financial Officer will make a scheme of insurance available to schools in compliance with Regulation 22.  Where a school does not use this scheme the Governing Board must ensure that they meet the extent of cover identified under Regulation 22, and such insurance must be written in the joint names of the School and the Council.</w:t>
      </w:r>
    </w:p>
    <w:p w14:paraId="64601627" w14:textId="77777777" w:rsidR="00566B38" w:rsidRPr="00566B38" w:rsidRDefault="00566B38" w:rsidP="00566B38">
      <w:pPr>
        <w:widowControl/>
        <w:tabs>
          <w:tab w:val="left" w:pos="-720"/>
          <w:tab w:val="left" w:pos="0"/>
        </w:tabs>
        <w:suppressAutoHyphens/>
        <w:ind w:left="567" w:hanging="567"/>
        <w:jc w:val="both"/>
        <w:rPr>
          <w:rFonts w:ascii="Arial" w:hAnsi="Arial" w:cs="Arial"/>
          <w:b/>
          <w:spacing w:val="-3"/>
        </w:rPr>
      </w:pPr>
    </w:p>
    <w:p w14:paraId="553ECA3B" w14:textId="77777777" w:rsidR="00566B38" w:rsidRPr="00566B38" w:rsidRDefault="00566B38" w:rsidP="00566B38">
      <w:pPr>
        <w:widowControl/>
        <w:tabs>
          <w:tab w:val="left" w:pos="-720"/>
          <w:tab w:val="left" w:pos="709"/>
        </w:tabs>
        <w:suppressAutoHyphens/>
        <w:ind w:left="709" w:hanging="709"/>
        <w:jc w:val="both"/>
        <w:rPr>
          <w:rFonts w:ascii="Arial" w:hAnsi="Arial" w:cs="Arial"/>
          <w:spacing w:val="-3"/>
        </w:rPr>
      </w:pPr>
      <w:r w:rsidRPr="00566B38">
        <w:rPr>
          <w:rFonts w:ascii="Arial" w:hAnsi="Arial" w:cs="Arial"/>
          <w:spacing w:val="-3"/>
        </w:rPr>
        <w:t>21.3</w:t>
      </w:r>
      <w:r w:rsidRPr="00566B38">
        <w:rPr>
          <w:rFonts w:ascii="Arial" w:hAnsi="Arial" w:cs="Arial"/>
          <w:spacing w:val="-3"/>
        </w:rPr>
        <w:tab/>
        <w:t>The Governing Board has the responsibility to effect, maintain and amend as necessary contracts of insurance.</w:t>
      </w:r>
    </w:p>
    <w:p w14:paraId="64E12122"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2BC0FE2E"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22.</w:t>
      </w:r>
      <w:r w:rsidRPr="00566B38">
        <w:rPr>
          <w:rFonts w:ascii="Arial" w:hAnsi="Arial" w:cs="Arial"/>
          <w:b/>
          <w:spacing w:val="-3"/>
        </w:rPr>
        <w:tab/>
        <w:t>Insurance Claims</w:t>
      </w:r>
    </w:p>
    <w:p w14:paraId="25E3E29C" w14:textId="77777777"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14:paraId="3279417B"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22.1</w:t>
      </w:r>
      <w:r w:rsidRPr="00566B38">
        <w:rPr>
          <w:rFonts w:ascii="Arial" w:hAnsi="Arial" w:cs="Arial"/>
          <w:spacing w:val="-3"/>
        </w:rPr>
        <w:tab/>
        <w:t xml:space="preserve">The Governing Board must ensure that procedures are in place to immediately inform the Council's Chief Financial Officer either of any loss or damage, which will involve a claim under the cover arranged through the scheme of insurance or any incident and /or claim which may result in an action for damages against the Governing Board and /or the Council. </w:t>
      </w:r>
    </w:p>
    <w:p w14:paraId="70D1D81C"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14:paraId="3D5C8E80"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22.2</w:t>
      </w:r>
      <w:r w:rsidRPr="00566B38">
        <w:rPr>
          <w:rFonts w:ascii="Arial" w:hAnsi="Arial" w:cs="Arial"/>
          <w:spacing w:val="-3"/>
        </w:rPr>
        <w:tab/>
        <w:t>The Council's Chief Financial Officer will handle, negotiate and arrange settlement in accordance with the insurance arrangement affected through the Corporate Resources Department.</w:t>
      </w:r>
    </w:p>
    <w:p w14:paraId="22D3A6BC"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p>
    <w:p w14:paraId="2CB032CB"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7E996DEF" w14:textId="77777777" w:rsidR="00566B38" w:rsidRPr="00566B38" w:rsidRDefault="00566B38" w:rsidP="00566B38">
      <w:pPr>
        <w:widowControl/>
        <w:tabs>
          <w:tab w:val="left" w:pos="-720"/>
        </w:tabs>
        <w:suppressAutoHyphens/>
        <w:ind w:left="567" w:hanging="567"/>
        <w:jc w:val="both"/>
        <w:rPr>
          <w:rFonts w:ascii="Arial" w:hAnsi="Arial" w:cs="Arial"/>
          <w:b/>
          <w:spacing w:val="-3"/>
        </w:rPr>
      </w:pPr>
      <w:r w:rsidRPr="00566B38">
        <w:rPr>
          <w:rFonts w:ascii="Arial" w:hAnsi="Arial" w:cs="Arial"/>
          <w:b/>
          <w:spacing w:val="-3"/>
        </w:rPr>
        <w:t>PUBLIC ACCOUNTABILITY REQUIREMENTS</w:t>
      </w:r>
    </w:p>
    <w:p w14:paraId="5F1B6202" w14:textId="77777777" w:rsidR="00566B38" w:rsidRPr="00566B38" w:rsidRDefault="00566B38" w:rsidP="00566B38">
      <w:pPr>
        <w:widowControl/>
        <w:tabs>
          <w:tab w:val="left" w:pos="-720"/>
        </w:tabs>
        <w:suppressAutoHyphens/>
        <w:ind w:left="567" w:hanging="567"/>
        <w:jc w:val="both"/>
        <w:rPr>
          <w:rFonts w:ascii="Arial" w:hAnsi="Arial" w:cs="Arial"/>
          <w:b/>
          <w:i/>
          <w:spacing w:val="-3"/>
        </w:rPr>
      </w:pPr>
    </w:p>
    <w:p w14:paraId="388BCE0E"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 xml:space="preserve">23.   </w:t>
      </w:r>
      <w:r w:rsidRPr="00566B38">
        <w:rPr>
          <w:rFonts w:ascii="Arial" w:hAnsi="Arial" w:cs="Arial"/>
          <w:b/>
          <w:spacing w:val="-3"/>
        </w:rPr>
        <w:tab/>
        <w:t>Rules for Governors and School Staff</w:t>
      </w:r>
    </w:p>
    <w:p w14:paraId="666CB511" w14:textId="77777777"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14:paraId="736B400A"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23.1</w:t>
      </w:r>
      <w:r w:rsidRPr="00566B38">
        <w:rPr>
          <w:rFonts w:ascii="Arial" w:hAnsi="Arial" w:cs="Arial"/>
          <w:spacing w:val="-3"/>
        </w:rPr>
        <w:tab/>
        <w:t xml:space="preserve">A member of school staff must not, under colour of their office of employment, accept any fee or reward whatsoever other than their proper remuneration. </w:t>
      </w:r>
    </w:p>
    <w:p w14:paraId="7484AAED"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209E4A80" w14:textId="77777777" w:rsid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t>23.2</w:t>
      </w:r>
      <w:r w:rsidRPr="00566B38">
        <w:rPr>
          <w:rFonts w:ascii="Arial" w:hAnsi="Arial" w:cs="Arial"/>
          <w:spacing w:val="-3"/>
        </w:rPr>
        <w:tab/>
        <w:t xml:space="preserve">A Governor or member of school staff must not receive or give or offer any gift or bribe or personal inducements in connection with the School's activities. </w:t>
      </w:r>
    </w:p>
    <w:p w14:paraId="739CC279" w14:textId="77777777" w:rsidR="00814BD3" w:rsidRPr="00566B38" w:rsidRDefault="00814BD3" w:rsidP="00133B07">
      <w:pPr>
        <w:widowControl/>
        <w:tabs>
          <w:tab w:val="left" w:pos="-720"/>
          <w:tab w:val="left" w:pos="0"/>
        </w:tabs>
        <w:suppressAutoHyphens/>
        <w:jc w:val="both"/>
        <w:rPr>
          <w:rFonts w:ascii="Arial" w:hAnsi="Arial" w:cs="Arial"/>
          <w:spacing w:val="-3"/>
        </w:rPr>
      </w:pPr>
    </w:p>
    <w:p w14:paraId="5FDDA214" w14:textId="77777777" w:rsidR="00566B38" w:rsidRPr="00566B38" w:rsidRDefault="00566B38" w:rsidP="00566B38">
      <w:pPr>
        <w:widowControl/>
        <w:tabs>
          <w:tab w:val="left" w:pos="-720"/>
          <w:tab w:val="left" w:pos="0"/>
        </w:tabs>
        <w:suppressAutoHyphens/>
        <w:ind w:left="720" w:hanging="720"/>
        <w:jc w:val="both"/>
        <w:rPr>
          <w:rFonts w:ascii="Arial" w:hAnsi="Arial" w:cs="Arial"/>
          <w:spacing w:val="-3"/>
        </w:rPr>
      </w:pPr>
      <w:r w:rsidRPr="00566B38">
        <w:rPr>
          <w:rFonts w:ascii="Arial" w:hAnsi="Arial" w:cs="Arial"/>
          <w:spacing w:val="-3"/>
        </w:rPr>
        <w:lastRenderedPageBreak/>
        <w:t>23.3</w:t>
      </w:r>
      <w:r w:rsidRPr="00566B38">
        <w:rPr>
          <w:rFonts w:ascii="Arial" w:hAnsi="Arial" w:cs="Arial"/>
          <w:spacing w:val="-3"/>
        </w:rPr>
        <w:tab/>
        <w:t>A Governor or member of school staff must not use Local Authority or School property, assets or materials for other than the purposes of the Local Authority or school without authorisation of the Governing Board or nominee.  Such authorisation can only be given if it can be shown that such use is in the interests of the Local Authority or school.</w:t>
      </w:r>
    </w:p>
    <w:p w14:paraId="549FB880" w14:textId="77777777" w:rsidR="00566B38" w:rsidRPr="00566B38" w:rsidRDefault="00566B38" w:rsidP="00566B38">
      <w:pPr>
        <w:widowControl/>
        <w:tabs>
          <w:tab w:val="left" w:pos="-720"/>
        </w:tabs>
        <w:suppressAutoHyphens/>
        <w:ind w:left="567" w:hanging="567"/>
        <w:jc w:val="both"/>
        <w:rPr>
          <w:rFonts w:ascii="Arial" w:hAnsi="Arial" w:cs="Arial"/>
          <w:spacing w:val="-3"/>
        </w:rPr>
      </w:pPr>
    </w:p>
    <w:p w14:paraId="0E75DB2C" w14:textId="77777777"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A Governor or member of school staff must not subordinate their duty to the Local Authority and School to their private interests or put themselves in a position where their duty and private interest conflict.</w:t>
      </w:r>
    </w:p>
    <w:p w14:paraId="5A65E433" w14:textId="77777777" w:rsidR="00566B38" w:rsidRPr="00566B38" w:rsidRDefault="00566B38" w:rsidP="00566B38">
      <w:pPr>
        <w:widowControl/>
        <w:tabs>
          <w:tab w:val="left" w:pos="-720"/>
          <w:tab w:val="left" w:pos="0"/>
        </w:tabs>
        <w:suppressAutoHyphens/>
        <w:ind w:left="720"/>
        <w:contextualSpacing/>
        <w:jc w:val="both"/>
        <w:rPr>
          <w:rFonts w:ascii="Arial" w:hAnsi="Arial" w:cs="Arial"/>
          <w:spacing w:val="-3"/>
        </w:rPr>
      </w:pPr>
    </w:p>
    <w:p w14:paraId="11F061BB" w14:textId="77777777"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snapToGrid w:val="0"/>
        </w:rPr>
        <w:t xml:space="preserve">The Governing Board of each school must establish a register, which lists for each member of the Governing Board and the Headteacher any business interests they or any members of their immediate family have, details of any other educational establishments that they govern and any relationships between school staff and members of the Governing Board.  The Governing Board must ensure that the register is kept up to date with notification of changes and through annual review of entries; must make the register available for inspection by governors, staff and parents, and the Authority; and must publish the register on the school's website. </w:t>
      </w:r>
    </w:p>
    <w:p w14:paraId="4DE1F74F" w14:textId="77777777" w:rsidR="00566B38" w:rsidRPr="00566B38" w:rsidRDefault="00566B38" w:rsidP="00566B38">
      <w:pPr>
        <w:widowControl/>
        <w:ind w:left="720" w:hanging="567"/>
        <w:contextualSpacing/>
        <w:jc w:val="both"/>
        <w:rPr>
          <w:rFonts w:ascii="Arial" w:hAnsi="Arial" w:cs="Arial"/>
          <w:spacing w:val="-3"/>
        </w:rPr>
      </w:pPr>
    </w:p>
    <w:p w14:paraId="70D96A43" w14:textId="77777777" w:rsidR="00566B38" w:rsidRPr="00566B38" w:rsidRDefault="00566B38" w:rsidP="00814BD3">
      <w:pPr>
        <w:widowControl/>
        <w:numPr>
          <w:ilvl w:val="1"/>
          <w:numId w:val="70"/>
        </w:numPr>
        <w:tabs>
          <w:tab w:val="left" w:pos="-720"/>
          <w:tab w:val="left" w:pos="0"/>
        </w:tabs>
        <w:suppressAutoHyphens/>
        <w:ind w:left="720" w:hanging="720"/>
        <w:contextualSpacing/>
        <w:jc w:val="both"/>
        <w:rPr>
          <w:rFonts w:ascii="Arial" w:hAnsi="Arial" w:cs="Arial"/>
          <w:spacing w:val="-3"/>
        </w:rPr>
      </w:pPr>
      <w:r w:rsidRPr="00566B38">
        <w:rPr>
          <w:rFonts w:ascii="Arial" w:hAnsi="Arial" w:cs="Arial"/>
          <w:spacing w:val="-3"/>
        </w:rPr>
        <w:t>If any Governor or member of school staff suspects or knows of any financial loss or irregularity they must inform the Council’s Corporate Fraud Unit immediately.</w:t>
      </w:r>
    </w:p>
    <w:p w14:paraId="5FCE8100" w14:textId="77777777" w:rsidR="00566B38" w:rsidRPr="00566B38" w:rsidRDefault="00566B38" w:rsidP="00566B38">
      <w:pPr>
        <w:widowControl/>
        <w:tabs>
          <w:tab w:val="left" w:pos="-720"/>
        </w:tabs>
        <w:suppressAutoHyphens/>
        <w:ind w:left="567" w:hanging="567"/>
        <w:jc w:val="both"/>
        <w:rPr>
          <w:rFonts w:ascii="Arial" w:hAnsi="Arial" w:cs="Arial"/>
          <w:b/>
          <w:i/>
          <w:spacing w:val="-3"/>
        </w:rPr>
      </w:pPr>
    </w:p>
    <w:p w14:paraId="1037D62A" w14:textId="77777777" w:rsidR="00566B38" w:rsidRPr="00566B38" w:rsidRDefault="00566B38" w:rsidP="00566B38">
      <w:pPr>
        <w:widowControl/>
        <w:tabs>
          <w:tab w:val="left" w:pos="-720"/>
          <w:tab w:val="left" w:pos="0"/>
        </w:tabs>
        <w:suppressAutoHyphens/>
        <w:ind w:left="720" w:hanging="720"/>
        <w:jc w:val="both"/>
        <w:rPr>
          <w:rFonts w:ascii="Arial" w:hAnsi="Arial" w:cs="Arial"/>
          <w:b/>
          <w:spacing w:val="-3"/>
        </w:rPr>
      </w:pPr>
      <w:r w:rsidRPr="00566B38">
        <w:rPr>
          <w:rFonts w:ascii="Arial" w:hAnsi="Arial" w:cs="Arial"/>
          <w:b/>
          <w:spacing w:val="-3"/>
        </w:rPr>
        <w:t>24.</w:t>
      </w:r>
      <w:r w:rsidRPr="00566B38">
        <w:rPr>
          <w:rFonts w:ascii="Arial" w:hAnsi="Arial" w:cs="Arial"/>
          <w:b/>
          <w:spacing w:val="-3"/>
        </w:rPr>
        <w:tab/>
        <w:t xml:space="preserve">Cashing of Cheques </w:t>
      </w:r>
    </w:p>
    <w:p w14:paraId="491FB1B8" w14:textId="77777777" w:rsidR="00566B38" w:rsidRPr="00566B38" w:rsidRDefault="00566B38" w:rsidP="00566B38">
      <w:pPr>
        <w:widowControl/>
        <w:tabs>
          <w:tab w:val="left" w:pos="-720"/>
        </w:tabs>
        <w:suppressAutoHyphens/>
        <w:ind w:left="567" w:hanging="567"/>
        <w:jc w:val="both"/>
        <w:rPr>
          <w:rFonts w:ascii="Arial" w:hAnsi="Arial" w:cs="Arial"/>
          <w:spacing w:val="-3"/>
        </w:rPr>
      </w:pPr>
      <w:r w:rsidRPr="00566B38">
        <w:rPr>
          <w:rFonts w:ascii="Arial" w:hAnsi="Arial" w:cs="Arial"/>
          <w:spacing w:val="-3"/>
        </w:rPr>
        <w:t xml:space="preserve"> </w:t>
      </w:r>
    </w:p>
    <w:p w14:paraId="5FF1BCFA" w14:textId="77777777" w:rsidR="00566B38" w:rsidRPr="00566B38" w:rsidRDefault="00566B38" w:rsidP="00566B38">
      <w:pPr>
        <w:widowControl/>
        <w:tabs>
          <w:tab w:val="left" w:pos="-720"/>
          <w:tab w:val="left" w:pos="0"/>
        </w:tabs>
        <w:suppressAutoHyphens/>
        <w:ind w:left="720" w:hanging="720"/>
        <w:jc w:val="both"/>
        <w:rPr>
          <w:rFonts w:ascii="Arial" w:hAnsi="Arial" w:cs="Arial"/>
          <w:i/>
          <w:spacing w:val="-3"/>
        </w:rPr>
      </w:pPr>
      <w:r w:rsidRPr="00566B38">
        <w:rPr>
          <w:rFonts w:ascii="Arial" w:hAnsi="Arial" w:cs="Arial"/>
          <w:spacing w:val="-3"/>
        </w:rPr>
        <w:t>24.1</w:t>
      </w:r>
      <w:r w:rsidRPr="00566B38">
        <w:rPr>
          <w:rFonts w:ascii="Arial" w:hAnsi="Arial" w:cs="Arial"/>
          <w:spacing w:val="-3"/>
        </w:rPr>
        <w:tab/>
        <w:t xml:space="preserve">The cashing of cheques is not allowed except with the specific approval of the Governing Board or their nominee.  Such approval can only be given where it necessary to provide effective financial management of the school.  </w:t>
      </w:r>
    </w:p>
    <w:p w14:paraId="57EBBA8E" w14:textId="77777777" w:rsidR="00566B38" w:rsidRPr="00566B38" w:rsidRDefault="00566B38" w:rsidP="00566B38">
      <w:pPr>
        <w:keepNext/>
        <w:widowControl/>
        <w:ind w:left="567" w:hanging="567"/>
        <w:jc w:val="both"/>
        <w:outlineLvl w:val="1"/>
        <w:rPr>
          <w:rFonts w:ascii="Arial" w:hAnsi="Arial" w:cs="Arial"/>
          <w:b/>
          <w:bCs/>
          <w:szCs w:val="24"/>
        </w:rPr>
      </w:pPr>
      <w:bookmarkStart w:id="1" w:name="_Toc462157165"/>
    </w:p>
    <w:p w14:paraId="0960BD78" w14:textId="77777777" w:rsidR="00566B38" w:rsidRPr="00566B38" w:rsidRDefault="00566B38" w:rsidP="00566B38">
      <w:pPr>
        <w:keepNext/>
        <w:widowControl/>
        <w:ind w:left="567" w:hanging="567"/>
        <w:jc w:val="both"/>
        <w:outlineLvl w:val="1"/>
        <w:rPr>
          <w:rFonts w:ascii="Arial" w:hAnsi="Arial" w:cs="Arial"/>
          <w:b/>
          <w:bCs/>
          <w:szCs w:val="24"/>
        </w:rPr>
      </w:pPr>
      <w:r w:rsidRPr="00566B38">
        <w:rPr>
          <w:rFonts w:ascii="Arial" w:hAnsi="Arial" w:cs="Arial"/>
          <w:b/>
          <w:bCs/>
          <w:szCs w:val="24"/>
        </w:rPr>
        <w:t>25.</w:t>
      </w:r>
      <w:r w:rsidRPr="00566B38">
        <w:rPr>
          <w:rFonts w:ascii="Arial" w:hAnsi="Arial" w:cs="Arial"/>
          <w:b/>
          <w:bCs/>
          <w:szCs w:val="24"/>
        </w:rPr>
        <w:tab/>
        <w:t>Prevention of Money Laundering</w:t>
      </w:r>
      <w:bookmarkEnd w:id="1"/>
    </w:p>
    <w:p w14:paraId="5F515CF0" w14:textId="77777777" w:rsidR="00566B38" w:rsidRPr="00566B38" w:rsidRDefault="00566B38" w:rsidP="00566B38">
      <w:pPr>
        <w:widowControl/>
        <w:autoSpaceDE w:val="0"/>
        <w:autoSpaceDN w:val="0"/>
        <w:adjustRightInd w:val="0"/>
        <w:ind w:left="567" w:hanging="567"/>
        <w:jc w:val="both"/>
        <w:rPr>
          <w:rFonts w:ascii="Arial,Bold" w:hAnsi="Arial,Bold"/>
          <w:szCs w:val="24"/>
        </w:rPr>
      </w:pPr>
    </w:p>
    <w:p w14:paraId="4F6753CE" w14:textId="77777777" w:rsidR="00566B38" w:rsidRPr="00566B38" w:rsidRDefault="00566B38" w:rsidP="00566B38">
      <w:pPr>
        <w:widowControl/>
        <w:autoSpaceDE w:val="0"/>
        <w:autoSpaceDN w:val="0"/>
        <w:adjustRightInd w:val="0"/>
        <w:ind w:left="720" w:hanging="720"/>
        <w:jc w:val="both"/>
        <w:rPr>
          <w:rFonts w:ascii="Arial,Bold" w:hAnsi="Arial,Bold"/>
          <w:bCs/>
          <w:szCs w:val="24"/>
        </w:rPr>
      </w:pPr>
      <w:r w:rsidRPr="00566B38">
        <w:rPr>
          <w:rFonts w:ascii="Arial,Bold" w:hAnsi="Arial,Bold"/>
          <w:szCs w:val="24"/>
        </w:rPr>
        <w:t>25.1</w:t>
      </w:r>
      <w:r w:rsidRPr="00566B38">
        <w:rPr>
          <w:rFonts w:ascii="Arial,Bold" w:hAnsi="Arial,Bold"/>
          <w:szCs w:val="24"/>
        </w:rPr>
        <w:tab/>
        <w:t>In accordance with the Money Laundering Regulations 2007, the School must not accept cash payments in excess of €15,000.  For practical purposes, this limit is set at £13,000 subject to Financial Regulation 1.8.</w:t>
      </w:r>
    </w:p>
    <w:p w14:paraId="4A06DFE6" w14:textId="77777777" w:rsidR="00566B38" w:rsidRPr="00566B38" w:rsidRDefault="00566B38" w:rsidP="00566B38">
      <w:pPr>
        <w:widowControl/>
        <w:autoSpaceDE w:val="0"/>
        <w:autoSpaceDN w:val="0"/>
        <w:adjustRightInd w:val="0"/>
        <w:ind w:left="720" w:hanging="720"/>
        <w:jc w:val="both"/>
        <w:rPr>
          <w:rFonts w:ascii="Arial" w:hAnsi="Arial" w:cs="Arial"/>
        </w:rPr>
      </w:pPr>
      <w:r w:rsidRPr="00566B38">
        <w:rPr>
          <w:rFonts w:ascii="Arial,Bold" w:hAnsi="Arial,Bold"/>
          <w:szCs w:val="24"/>
        </w:rPr>
        <w:t xml:space="preserve"> </w:t>
      </w:r>
    </w:p>
    <w:p w14:paraId="04C86123" w14:textId="77777777" w:rsidR="00566B38" w:rsidRPr="00566B38" w:rsidRDefault="00566B38" w:rsidP="00566B38">
      <w:pPr>
        <w:widowControl/>
        <w:ind w:left="567" w:hanging="567"/>
        <w:jc w:val="both"/>
        <w:rPr>
          <w:rFonts w:ascii="Arial" w:hAnsi="Arial" w:cs="Arial"/>
          <w:b/>
        </w:rPr>
      </w:pPr>
      <w:r w:rsidRPr="00566B38">
        <w:rPr>
          <w:rFonts w:ascii="Arial" w:hAnsi="Arial" w:cs="Arial"/>
          <w:b/>
        </w:rPr>
        <w:t>26.</w:t>
      </w:r>
      <w:r w:rsidRPr="00566B38">
        <w:rPr>
          <w:rFonts w:ascii="Arial" w:hAnsi="Arial" w:cs="Arial"/>
          <w:b/>
        </w:rPr>
        <w:tab/>
        <w:t>Value Added Tax (VAT)</w:t>
      </w:r>
    </w:p>
    <w:p w14:paraId="16432261" w14:textId="77777777" w:rsidR="00566B38" w:rsidRPr="00566B38" w:rsidRDefault="00566B38" w:rsidP="00566B38">
      <w:pPr>
        <w:widowControl/>
        <w:ind w:left="567" w:hanging="567"/>
        <w:jc w:val="both"/>
        <w:rPr>
          <w:rFonts w:ascii="Arial" w:hAnsi="Arial" w:cs="Arial"/>
        </w:rPr>
      </w:pPr>
    </w:p>
    <w:p w14:paraId="288AB297" w14:textId="77777777" w:rsidR="00566B38" w:rsidRPr="00566B38" w:rsidRDefault="00566B38" w:rsidP="00566B38">
      <w:pPr>
        <w:widowControl/>
        <w:ind w:left="720" w:hanging="720"/>
        <w:jc w:val="both"/>
        <w:rPr>
          <w:rFonts w:ascii="Arial" w:hAnsi="Arial" w:cs="Arial"/>
        </w:rPr>
      </w:pPr>
      <w:r w:rsidRPr="00566B38">
        <w:rPr>
          <w:rFonts w:ascii="Arial" w:hAnsi="Arial" w:cs="Arial"/>
        </w:rPr>
        <w:t>26.1</w:t>
      </w:r>
      <w:r w:rsidRPr="00566B38">
        <w:rPr>
          <w:rFonts w:ascii="Arial" w:hAnsi="Arial" w:cs="Arial"/>
        </w:rPr>
        <w:tab/>
        <w:t>The treatment of Value Added Tax (VAT) in relation to fees, charges and any other income and expenditure should follow accurately the guidance given in the Local Authority VAT Education Guide.</w:t>
      </w:r>
    </w:p>
    <w:p w14:paraId="6BF20C0A" w14:textId="77777777" w:rsidR="00566B38" w:rsidRPr="00566B38" w:rsidRDefault="00566B38" w:rsidP="00566B38">
      <w:pPr>
        <w:widowControl/>
        <w:ind w:left="567" w:hanging="567"/>
        <w:jc w:val="both"/>
        <w:rPr>
          <w:rFonts w:ascii="Arial" w:hAnsi="Arial" w:cs="Arial"/>
        </w:rPr>
      </w:pPr>
    </w:p>
    <w:p w14:paraId="3FC4DCE2" w14:textId="77777777" w:rsidR="00566B38" w:rsidRPr="00566B38" w:rsidRDefault="00566B38" w:rsidP="00566B38">
      <w:pPr>
        <w:widowControl/>
        <w:spacing w:after="200" w:line="276" w:lineRule="auto"/>
        <w:ind w:left="567" w:hanging="567"/>
        <w:jc w:val="both"/>
        <w:rPr>
          <w:rFonts w:ascii="Arial" w:eastAsiaTheme="minorHAnsi" w:hAnsi="Arial" w:cs="Arial"/>
          <w:b/>
          <w:szCs w:val="24"/>
        </w:rPr>
      </w:pPr>
      <w:r w:rsidRPr="00566B38">
        <w:rPr>
          <w:rFonts w:ascii="Arial" w:eastAsiaTheme="minorHAnsi" w:hAnsi="Arial" w:cs="Arial"/>
          <w:b/>
          <w:szCs w:val="24"/>
        </w:rPr>
        <w:t>27</w:t>
      </w:r>
      <w:r w:rsidRPr="00566B38">
        <w:rPr>
          <w:rFonts w:ascii="Arial" w:eastAsiaTheme="minorHAnsi" w:hAnsi="Arial" w:cs="Arial"/>
          <w:b/>
          <w:szCs w:val="24"/>
        </w:rPr>
        <w:tab/>
        <w:t>School Companies</w:t>
      </w:r>
    </w:p>
    <w:p w14:paraId="7E5AB0AD" w14:textId="77777777"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27.1</w:t>
      </w:r>
      <w:r w:rsidRPr="00566B38">
        <w:rPr>
          <w:rFonts w:ascii="Arial" w:eastAsiaTheme="minorHAnsi" w:hAnsi="Arial" w:cs="Arial"/>
          <w:szCs w:val="24"/>
        </w:rPr>
        <w:tab/>
      </w:r>
      <w:r w:rsidRPr="00566B38">
        <w:rPr>
          <w:rFonts w:ascii="Arial" w:hAnsi="Arial"/>
          <w:snapToGrid w:val="0"/>
        </w:rPr>
        <w:t>In accordance with the School Companies Regulations 2002 (as amended), the Governing Board must seek prior written approval from the Strategic Director Children's Services and the Council's Chief Financial Officer to form or become a member of a company.</w:t>
      </w:r>
      <w:r w:rsidRPr="00566B38">
        <w:rPr>
          <w:rFonts w:ascii="Arial" w:eastAsiaTheme="minorHAnsi" w:hAnsi="Arial" w:cs="Arial"/>
          <w:szCs w:val="24"/>
        </w:rPr>
        <w:t xml:space="preserve"> </w:t>
      </w:r>
    </w:p>
    <w:p w14:paraId="7838D03C" w14:textId="77777777"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27.2</w:t>
      </w:r>
      <w:r w:rsidRPr="00566B38">
        <w:rPr>
          <w:rFonts w:ascii="Arial" w:eastAsiaTheme="minorHAnsi" w:hAnsi="Arial" w:cs="Arial"/>
          <w:szCs w:val="24"/>
        </w:rPr>
        <w:tab/>
        <w:t>Once approval has been received, the Governing Board must comply with all of the requirements of the School Companies Regulations 2002 (as amended).</w:t>
      </w:r>
    </w:p>
    <w:p w14:paraId="36998383" w14:textId="77777777" w:rsidR="00566B38" w:rsidRPr="00566B38" w:rsidRDefault="00566B38" w:rsidP="00566B38">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t>27.3</w:t>
      </w:r>
      <w:r w:rsidRPr="00566B38">
        <w:rPr>
          <w:rFonts w:ascii="Arial" w:eastAsiaTheme="minorHAnsi" w:hAnsi="Arial" w:cs="Arial"/>
          <w:szCs w:val="24"/>
        </w:rPr>
        <w:tab/>
        <w:t>The Governing Board must provide management and financial data on a quarterly basis (or more frequently if requested) to the Council's Chief Financial Officer to enable the Council, as Supervising Authority, to fulfil its legal duty to monitor the management and finances of the school company.</w:t>
      </w:r>
    </w:p>
    <w:p w14:paraId="3A56F9DA" w14:textId="77777777" w:rsidR="00566B38" w:rsidRPr="00566B38" w:rsidRDefault="00566B38" w:rsidP="00814BD3">
      <w:pPr>
        <w:widowControl/>
        <w:spacing w:after="200" w:line="276" w:lineRule="auto"/>
        <w:ind w:left="720" w:hanging="720"/>
        <w:jc w:val="both"/>
        <w:rPr>
          <w:rFonts w:ascii="Arial" w:eastAsiaTheme="minorHAnsi" w:hAnsi="Arial" w:cs="Arial"/>
          <w:szCs w:val="24"/>
        </w:rPr>
      </w:pPr>
      <w:r w:rsidRPr="00566B38">
        <w:rPr>
          <w:rFonts w:ascii="Arial" w:eastAsiaTheme="minorHAnsi" w:hAnsi="Arial" w:cs="Arial"/>
          <w:szCs w:val="24"/>
        </w:rPr>
        <w:lastRenderedPageBreak/>
        <w:t>27.4</w:t>
      </w:r>
      <w:r w:rsidRPr="00566B38">
        <w:rPr>
          <w:rFonts w:ascii="Arial" w:eastAsiaTheme="minorHAnsi" w:hAnsi="Arial" w:cs="Arial"/>
          <w:szCs w:val="24"/>
        </w:rPr>
        <w:tab/>
        <w:t>The Governing Board must also provide audited accounts to the Council's Chief Financial Officer in accordance with the requirements of the Regulations.</w:t>
      </w:r>
    </w:p>
    <w:p w14:paraId="35BC020D" w14:textId="77777777" w:rsidR="00566B38" w:rsidRPr="00566B38" w:rsidRDefault="00566B38" w:rsidP="00566B38">
      <w:pPr>
        <w:keepNext/>
        <w:widowControl/>
        <w:ind w:left="720" w:hanging="720"/>
        <w:jc w:val="both"/>
        <w:outlineLvl w:val="1"/>
        <w:rPr>
          <w:rFonts w:ascii="Arial" w:hAnsi="Arial" w:cs="Arial"/>
          <w:b/>
          <w:bCs/>
          <w:szCs w:val="24"/>
        </w:rPr>
      </w:pPr>
      <w:r w:rsidRPr="00566B38">
        <w:rPr>
          <w:rFonts w:ascii="Arial" w:hAnsi="Arial" w:cs="Arial"/>
          <w:b/>
          <w:bCs/>
          <w:szCs w:val="24"/>
        </w:rPr>
        <w:t>28.</w:t>
      </w:r>
      <w:r w:rsidRPr="00566B38">
        <w:rPr>
          <w:rFonts w:ascii="Arial" w:hAnsi="Arial" w:cs="Arial"/>
          <w:b/>
          <w:bCs/>
          <w:szCs w:val="24"/>
        </w:rPr>
        <w:tab/>
        <w:t xml:space="preserve">Partnerships and Joint Ventures </w:t>
      </w:r>
    </w:p>
    <w:p w14:paraId="08A78F1B" w14:textId="77777777" w:rsidR="00566B38" w:rsidRPr="00566B38" w:rsidRDefault="00566B38" w:rsidP="00566B38">
      <w:pPr>
        <w:widowControl/>
        <w:autoSpaceDE w:val="0"/>
        <w:autoSpaceDN w:val="0"/>
        <w:adjustRightInd w:val="0"/>
        <w:ind w:left="567" w:hanging="567"/>
        <w:jc w:val="both"/>
        <w:rPr>
          <w:rFonts w:ascii="Arial" w:hAnsi="Arial" w:cs="Arial"/>
          <w:b/>
          <w:bCs/>
          <w:szCs w:val="24"/>
        </w:rPr>
      </w:pPr>
    </w:p>
    <w:p w14:paraId="1F29C53E" w14:textId="77777777"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28.1</w:t>
      </w:r>
      <w:r w:rsidRPr="00566B38">
        <w:rPr>
          <w:rFonts w:ascii="Arial" w:hAnsi="Arial" w:cs="Arial"/>
          <w:szCs w:val="24"/>
        </w:rPr>
        <w:tab/>
      </w:r>
      <w:r w:rsidRPr="00566B38">
        <w:rPr>
          <w:rFonts w:ascii="Arial" w:eastAsiaTheme="minorHAnsi" w:hAnsi="Arial" w:cs="Arial"/>
          <w:szCs w:val="24"/>
        </w:rPr>
        <w:t>Where a Governing Board is considering becoming involved in a partnership arrangement or a joint venture, the Governing Board shall first consult with the Council's Chief Financial Officer and City Solicitor on the proposals, and shall agree arrangements to provide for the effective monitoring in each case of the arrangement or Joint Venture.</w:t>
      </w:r>
    </w:p>
    <w:p w14:paraId="2080AB79" w14:textId="77777777" w:rsidR="00566B38" w:rsidRPr="00566B38" w:rsidRDefault="00566B38" w:rsidP="00566B38">
      <w:pPr>
        <w:widowControl/>
        <w:autoSpaceDE w:val="0"/>
        <w:autoSpaceDN w:val="0"/>
        <w:adjustRightInd w:val="0"/>
        <w:ind w:left="720" w:hanging="720"/>
        <w:jc w:val="both"/>
        <w:rPr>
          <w:rFonts w:ascii="Arial" w:hAnsi="Arial" w:cs="Arial"/>
          <w:szCs w:val="24"/>
        </w:rPr>
      </w:pPr>
    </w:p>
    <w:p w14:paraId="033F1388" w14:textId="77777777" w:rsidR="00566B38" w:rsidRPr="00566B38" w:rsidRDefault="00566B38" w:rsidP="00566B38">
      <w:pPr>
        <w:widowControl/>
        <w:autoSpaceDE w:val="0"/>
        <w:autoSpaceDN w:val="0"/>
        <w:adjustRightInd w:val="0"/>
        <w:ind w:left="720" w:hanging="720"/>
        <w:jc w:val="both"/>
        <w:rPr>
          <w:rFonts w:ascii="Arial" w:hAnsi="Arial" w:cs="Arial"/>
          <w:b/>
          <w:szCs w:val="24"/>
        </w:rPr>
      </w:pPr>
      <w:r w:rsidRPr="00566B38">
        <w:rPr>
          <w:rFonts w:ascii="Arial" w:hAnsi="Arial" w:cs="Arial"/>
          <w:b/>
          <w:szCs w:val="24"/>
        </w:rPr>
        <w:t>29.</w:t>
      </w:r>
      <w:r w:rsidRPr="00566B38">
        <w:rPr>
          <w:rFonts w:ascii="Arial" w:hAnsi="Arial" w:cs="Arial"/>
          <w:b/>
          <w:szCs w:val="24"/>
        </w:rPr>
        <w:tab/>
        <w:t>Proposals to transfer services to an External Provider</w:t>
      </w:r>
    </w:p>
    <w:p w14:paraId="25DD0254" w14:textId="77777777" w:rsidR="00566B38" w:rsidRPr="00566B38" w:rsidRDefault="00566B38" w:rsidP="00566B38">
      <w:pPr>
        <w:widowControl/>
        <w:autoSpaceDE w:val="0"/>
        <w:autoSpaceDN w:val="0"/>
        <w:adjustRightInd w:val="0"/>
        <w:ind w:left="720" w:hanging="567"/>
        <w:jc w:val="both"/>
        <w:rPr>
          <w:rFonts w:ascii="Arial" w:hAnsi="Arial" w:cs="Arial"/>
          <w:szCs w:val="24"/>
        </w:rPr>
      </w:pPr>
    </w:p>
    <w:p w14:paraId="2AAF13A8" w14:textId="77777777"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29.1</w:t>
      </w:r>
      <w:r w:rsidRPr="00566B38">
        <w:rPr>
          <w:rFonts w:ascii="Arial" w:hAnsi="Arial" w:cs="Arial"/>
          <w:szCs w:val="24"/>
        </w:rPr>
        <w:tab/>
        <w:t xml:space="preserve">Before a Governing Board tenders for services currently provided internally by the school, by the Council or by a third party provider, it must obtain legal and financial advice in writing to ensure appropriate decisions are made and adequate safeguards are in place.  </w:t>
      </w:r>
    </w:p>
    <w:p w14:paraId="1991D4EC" w14:textId="77777777" w:rsidR="00566B38" w:rsidRPr="00566B38" w:rsidRDefault="00566B38" w:rsidP="00566B38">
      <w:pPr>
        <w:widowControl/>
        <w:autoSpaceDE w:val="0"/>
        <w:autoSpaceDN w:val="0"/>
        <w:adjustRightInd w:val="0"/>
        <w:ind w:left="720" w:hanging="720"/>
        <w:jc w:val="both"/>
        <w:rPr>
          <w:rFonts w:ascii="Arial" w:hAnsi="Arial" w:cs="Arial"/>
          <w:szCs w:val="24"/>
        </w:rPr>
      </w:pPr>
    </w:p>
    <w:p w14:paraId="0AA220C1" w14:textId="77777777"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29.2</w:t>
      </w:r>
      <w:r w:rsidRPr="00566B38">
        <w:rPr>
          <w:rFonts w:ascii="Arial" w:hAnsi="Arial" w:cs="Arial"/>
          <w:szCs w:val="24"/>
        </w:rPr>
        <w:tab/>
        <w:t>The legal and financial advice must (but not exclusively) consider any TUPE, pension, equality, diversity, data protection and information security implications.  It must include an estimate of the whole life-cycle costs (including on-going or disposal costs or costs that would (or could) be incurred or met by third parties.)  A written, clear specification must be prepared as part of the proposal, which will form the basis of the contract.</w:t>
      </w:r>
    </w:p>
    <w:p w14:paraId="08CF3660" w14:textId="77777777" w:rsidR="00566B38" w:rsidRPr="00566B38" w:rsidRDefault="00566B38" w:rsidP="00566B38">
      <w:pPr>
        <w:widowControl/>
        <w:autoSpaceDE w:val="0"/>
        <w:autoSpaceDN w:val="0"/>
        <w:adjustRightInd w:val="0"/>
        <w:ind w:left="720" w:hanging="720"/>
        <w:jc w:val="both"/>
        <w:rPr>
          <w:rFonts w:ascii="Arial" w:hAnsi="Arial" w:cs="Arial"/>
          <w:szCs w:val="24"/>
        </w:rPr>
      </w:pPr>
    </w:p>
    <w:p w14:paraId="1065C570" w14:textId="77777777" w:rsidR="00566B38" w:rsidRPr="00566B38" w:rsidRDefault="00566B38" w:rsidP="00566B38">
      <w:pPr>
        <w:widowControl/>
        <w:autoSpaceDE w:val="0"/>
        <w:autoSpaceDN w:val="0"/>
        <w:adjustRightInd w:val="0"/>
        <w:ind w:left="720" w:hanging="720"/>
        <w:jc w:val="both"/>
        <w:rPr>
          <w:rFonts w:ascii="Arial" w:hAnsi="Arial" w:cs="Arial"/>
          <w:szCs w:val="24"/>
        </w:rPr>
      </w:pPr>
      <w:r w:rsidRPr="00566B38">
        <w:rPr>
          <w:rFonts w:ascii="Arial" w:hAnsi="Arial" w:cs="Arial"/>
          <w:szCs w:val="24"/>
        </w:rPr>
        <w:t>29.3</w:t>
      </w:r>
      <w:r w:rsidRPr="00566B38">
        <w:rPr>
          <w:rFonts w:ascii="Arial" w:hAnsi="Arial" w:cs="Arial"/>
          <w:szCs w:val="24"/>
        </w:rPr>
        <w:tab/>
        <w:t>After considering the financial and legal advice,</w:t>
      </w:r>
      <w:r w:rsidRPr="00566B38">
        <w:rPr>
          <w:rFonts w:ascii="Arial" w:hAnsi="Arial" w:cs="Arial"/>
          <w:b/>
          <w:szCs w:val="24"/>
        </w:rPr>
        <w:t xml:space="preserve"> </w:t>
      </w:r>
      <w:r w:rsidRPr="00566B38">
        <w:rPr>
          <w:rFonts w:ascii="Arial" w:hAnsi="Arial" w:cs="Arial"/>
          <w:szCs w:val="24"/>
        </w:rPr>
        <w:t>if the Governing Board decides to tender for a service:</w:t>
      </w:r>
    </w:p>
    <w:p w14:paraId="2B5414E2" w14:textId="77777777" w:rsidR="00566B38" w:rsidRPr="00566B38" w:rsidRDefault="00566B38" w:rsidP="00566B38">
      <w:pPr>
        <w:widowControl/>
        <w:autoSpaceDE w:val="0"/>
        <w:autoSpaceDN w:val="0"/>
        <w:adjustRightInd w:val="0"/>
        <w:ind w:left="720" w:hanging="720"/>
        <w:jc w:val="both"/>
        <w:rPr>
          <w:rFonts w:ascii="Arial" w:hAnsi="Arial" w:cs="Arial"/>
          <w:szCs w:val="24"/>
        </w:rPr>
      </w:pPr>
    </w:p>
    <w:p w14:paraId="53B1E89C" w14:textId="77777777" w:rsidR="00566B38" w:rsidRPr="00566B38" w:rsidRDefault="00566B38" w:rsidP="00814BD3">
      <w:pPr>
        <w:widowControl/>
        <w:numPr>
          <w:ilvl w:val="0"/>
          <w:numId w:val="69"/>
        </w:numPr>
        <w:autoSpaceDE w:val="0"/>
        <w:autoSpaceDN w:val="0"/>
        <w:adjustRightInd w:val="0"/>
        <w:contextualSpacing/>
        <w:jc w:val="both"/>
        <w:rPr>
          <w:rFonts w:ascii="Arial" w:hAnsi="Arial" w:cs="Arial"/>
          <w:szCs w:val="24"/>
        </w:rPr>
      </w:pPr>
      <w:r w:rsidRPr="00566B38">
        <w:rPr>
          <w:rFonts w:ascii="Arial" w:hAnsi="Arial" w:cs="Arial"/>
          <w:szCs w:val="24"/>
        </w:rPr>
        <w:t>currently provided by the Council, the Governing Board must notify the Strategic Director of the service provided, in writing, at least 3 months in advance of the tender process.  If the restricted tendering procedure is followed, the Council must be invited to tender for the service.</w:t>
      </w:r>
    </w:p>
    <w:p w14:paraId="6B357F96" w14:textId="77777777" w:rsidR="00566B38" w:rsidRPr="00566B38" w:rsidRDefault="00566B38" w:rsidP="00814BD3">
      <w:pPr>
        <w:widowControl/>
        <w:numPr>
          <w:ilvl w:val="0"/>
          <w:numId w:val="69"/>
        </w:numPr>
        <w:autoSpaceDE w:val="0"/>
        <w:autoSpaceDN w:val="0"/>
        <w:adjustRightInd w:val="0"/>
        <w:contextualSpacing/>
        <w:jc w:val="both"/>
        <w:rPr>
          <w:rFonts w:ascii="Arial" w:hAnsi="Arial" w:cs="Arial"/>
          <w:szCs w:val="24"/>
        </w:rPr>
      </w:pPr>
      <w:r w:rsidRPr="00566B38">
        <w:rPr>
          <w:rFonts w:ascii="Arial" w:hAnsi="Arial" w:cs="Arial"/>
          <w:szCs w:val="24"/>
        </w:rPr>
        <w:t>currently provided by a third party that can be provided by the Council, if the restricted tendering procedure is followed, the Council must be invited to tender for the service.</w:t>
      </w:r>
    </w:p>
    <w:p w14:paraId="7E6C924D" w14:textId="77777777" w:rsidR="00566B38" w:rsidRPr="00566B38" w:rsidRDefault="00566B38" w:rsidP="00566B38">
      <w:pPr>
        <w:widowControl/>
        <w:autoSpaceDE w:val="0"/>
        <w:autoSpaceDN w:val="0"/>
        <w:adjustRightInd w:val="0"/>
        <w:ind w:left="720" w:hanging="720"/>
        <w:jc w:val="both"/>
        <w:rPr>
          <w:rFonts w:ascii="Arial" w:eastAsiaTheme="minorHAnsi" w:hAnsi="Arial" w:cs="Arial"/>
          <w:szCs w:val="24"/>
        </w:rPr>
      </w:pPr>
    </w:p>
    <w:p w14:paraId="26359B12" w14:textId="77777777" w:rsidR="00566B38" w:rsidRPr="00566B38" w:rsidRDefault="00566B38" w:rsidP="00566B38">
      <w:pPr>
        <w:widowControl/>
        <w:autoSpaceDE w:val="0"/>
        <w:autoSpaceDN w:val="0"/>
        <w:adjustRightInd w:val="0"/>
        <w:ind w:left="567" w:hanging="567"/>
        <w:jc w:val="both"/>
        <w:rPr>
          <w:rFonts w:ascii="Arial" w:eastAsiaTheme="minorHAnsi" w:hAnsi="Arial" w:cs="Arial"/>
          <w:szCs w:val="24"/>
        </w:rPr>
      </w:pPr>
      <w:r w:rsidRPr="00566B38">
        <w:rPr>
          <w:rFonts w:ascii="Arial" w:eastAsiaTheme="minorHAnsi" w:hAnsi="Arial" w:cs="Arial"/>
          <w:szCs w:val="24"/>
        </w:rPr>
        <w:t>29.4</w:t>
      </w:r>
      <w:r w:rsidRPr="00566B38">
        <w:rPr>
          <w:rFonts w:ascii="Arial" w:eastAsiaTheme="minorHAnsi" w:hAnsi="Arial" w:cs="Arial"/>
          <w:szCs w:val="24"/>
        </w:rPr>
        <w:tab/>
        <w:t>Amongst other services, the Council can provide catering, cleaning, payroll, HR and training services to schools. The Governing Board must make appropriate enquiries to determine whether the Council can provide the service to be tendered prior to carrying out the tendering process.</w:t>
      </w:r>
    </w:p>
    <w:p w14:paraId="718AC832" w14:textId="77777777" w:rsidR="00566B38" w:rsidRPr="00566B38" w:rsidRDefault="00566B38" w:rsidP="00566B38">
      <w:pPr>
        <w:widowControl/>
        <w:ind w:left="567" w:hanging="567"/>
        <w:jc w:val="both"/>
        <w:rPr>
          <w:rFonts w:ascii="Arial" w:hAnsi="Arial" w:cs="Arial"/>
        </w:rPr>
      </w:pPr>
    </w:p>
    <w:p w14:paraId="742F0B04" w14:textId="77777777" w:rsidR="00C47EFB" w:rsidRDefault="00C47EFB" w:rsidP="00814BD3">
      <w:pPr>
        <w:rPr>
          <w:rFonts w:ascii="Arial" w:hAnsi="Arial" w:cs="Arial"/>
        </w:rPr>
      </w:pPr>
    </w:p>
    <w:p w14:paraId="4BC6852C" w14:textId="77777777" w:rsidR="00814BD3" w:rsidRDefault="00814BD3" w:rsidP="00814BD3">
      <w:pPr>
        <w:rPr>
          <w:rFonts w:ascii="Arial" w:hAnsi="Arial" w:cs="Arial"/>
        </w:rPr>
      </w:pPr>
    </w:p>
    <w:p w14:paraId="19EFD868" w14:textId="77777777" w:rsidR="00814BD3" w:rsidRDefault="00814BD3" w:rsidP="00814BD3">
      <w:pPr>
        <w:rPr>
          <w:rFonts w:ascii="Arial" w:hAnsi="Arial" w:cs="Arial"/>
        </w:rPr>
      </w:pPr>
    </w:p>
    <w:p w14:paraId="214DC515" w14:textId="77777777" w:rsidR="00814BD3" w:rsidRDefault="00814BD3" w:rsidP="00814BD3">
      <w:pPr>
        <w:rPr>
          <w:rFonts w:ascii="Arial" w:hAnsi="Arial" w:cs="Arial"/>
        </w:rPr>
      </w:pPr>
    </w:p>
    <w:p w14:paraId="3F8E6C0E" w14:textId="77777777" w:rsidR="00814BD3" w:rsidRDefault="00814BD3" w:rsidP="00814BD3">
      <w:pPr>
        <w:rPr>
          <w:rFonts w:ascii="Arial" w:hAnsi="Arial" w:cs="Arial"/>
        </w:rPr>
      </w:pPr>
    </w:p>
    <w:p w14:paraId="55D41C1E" w14:textId="77777777" w:rsidR="00375013" w:rsidRDefault="00375013">
      <w:pPr>
        <w:widowControl/>
        <w:rPr>
          <w:rFonts w:ascii="Arial" w:hAnsi="Arial" w:cs="Arial"/>
        </w:rPr>
      </w:pPr>
    </w:p>
    <w:p w14:paraId="45478C3B" w14:textId="77777777" w:rsidR="00375013" w:rsidRDefault="00375013">
      <w:pPr>
        <w:widowControl/>
        <w:rPr>
          <w:rFonts w:ascii="Arial" w:hAnsi="Arial" w:cs="Arial"/>
        </w:rPr>
      </w:pPr>
    </w:p>
    <w:p w14:paraId="64DB8B66" w14:textId="77777777" w:rsidR="00375013" w:rsidRDefault="00375013">
      <w:pPr>
        <w:widowControl/>
        <w:rPr>
          <w:rFonts w:ascii="Arial" w:hAnsi="Arial" w:cs="Arial"/>
        </w:rPr>
      </w:pPr>
    </w:p>
    <w:p w14:paraId="557FAB55" w14:textId="77777777" w:rsidR="00814BD3" w:rsidRDefault="00814BD3" w:rsidP="00814BD3">
      <w:pPr>
        <w:pStyle w:val="Heading1"/>
        <w:rPr>
          <w:rFonts w:ascii="Arial" w:hAnsi="Arial" w:cs="Arial"/>
        </w:rPr>
      </w:pPr>
      <w:r>
        <w:rPr>
          <w:rFonts w:ascii="Arial" w:hAnsi="Arial" w:cs="Arial"/>
          <w:sz w:val="32"/>
        </w:rPr>
        <w:lastRenderedPageBreak/>
        <w:t>Appendix 2</w:t>
      </w:r>
    </w:p>
    <w:p w14:paraId="1DDCCF92" w14:textId="77777777" w:rsidR="00814BD3" w:rsidRDefault="00814BD3" w:rsidP="00814BD3">
      <w:pPr>
        <w:jc w:val="right"/>
      </w:pPr>
      <w:r>
        <w:rPr>
          <w:noProof/>
          <w:lang w:eastAsia="en-GB"/>
        </w:rPr>
        <w:drawing>
          <wp:inline distT="0" distB="0" distL="0" distR="0" wp14:anchorId="73131F9A" wp14:editId="70C7B40C">
            <wp:extent cx="3028950" cy="847725"/>
            <wp:effectExtent l="0" t="0" r="0" b="9525"/>
            <wp:docPr id="31" name="Picture 31" descr="cid:image003.jpg@01D2DACB.7DFC7900"/>
            <wp:cNvGraphicFramePr/>
            <a:graphic xmlns:a="http://schemas.openxmlformats.org/drawingml/2006/main">
              <a:graphicData uri="http://schemas.openxmlformats.org/drawingml/2006/picture">
                <pic:pic xmlns:pic="http://schemas.openxmlformats.org/drawingml/2006/picture">
                  <pic:nvPicPr>
                    <pic:cNvPr id="2" name="Picture 2" descr="cid:image003.jpg@01D2DACB.7DFC7900"/>
                    <pic:cNvPicPr/>
                  </pic:nvPicPr>
                  <pic:blipFill>
                    <a:blip r:embed="rId52" r:link="rId47" cstate="print">
                      <a:extLst>
                        <a:ext uri="{28A0092B-C50C-407E-A947-70E740481C1C}">
                          <a14:useLocalDpi xmlns:a14="http://schemas.microsoft.com/office/drawing/2010/main" val="0"/>
                        </a:ext>
                      </a:extLst>
                    </a:blip>
                    <a:srcRect/>
                    <a:stretch>
                      <a:fillRect/>
                    </a:stretch>
                  </pic:blipFill>
                  <pic:spPr bwMode="auto">
                    <a:xfrm>
                      <a:off x="0" y="0"/>
                      <a:ext cx="3028950" cy="847725"/>
                    </a:xfrm>
                    <a:prstGeom prst="rect">
                      <a:avLst/>
                    </a:prstGeom>
                    <a:noFill/>
                    <a:ln>
                      <a:noFill/>
                    </a:ln>
                  </pic:spPr>
                </pic:pic>
              </a:graphicData>
            </a:graphic>
          </wp:inline>
        </w:drawing>
      </w:r>
    </w:p>
    <w:p w14:paraId="3B13D8E6" w14:textId="77777777" w:rsidR="00814BD3" w:rsidRPr="00814BD3" w:rsidRDefault="00814BD3" w:rsidP="00814BD3"/>
    <w:p w14:paraId="0374C6A0" w14:textId="77777777" w:rsidR="00933089" w:rsidRDefault="00933089" w:rsidP="00133B07">
      <w:pPr>
        <w:pStyle w:val="Heading1"/>
        <w:jc w:val="center"/>
        <w:rPr>
          <w:rFonts w:ascii="Arial" w:hAnsi="Arial" w:cs="Arial"/>
          <w:color w:val="000000"/>
          <w:sz w:val="32"/>
          <w:szCs w:val="32"/>
        </w:rPr>
      </w:pPr>
      <w:r w:rsidRPr="00133B07">
        <w:rPr>
          <w:rFonts w:ascii="Arial" w:hAnsi="Arial" w:cs="Arial"/>
          <w:color w:val="000000"/>
          <w:sz w:val="32"/>
          <w:szCs w:val="32"/>
        </w:rPr>
        <w:t>Schools Contract Standing Orders (September 202</w:t>
      </w:r>
      <w:r w:rsidR="009606B8">
        <w:rPr>
          <w:rFonts w:ascii="Arial" w:hAnsi="Arial" w:cs="Arial"/>
          <w:color w:val="000000"/>
          <w:sz w:val="32"/>
          <w:szCs w:val="32"/>
        </w:rPr>
        <w:t>1</w:t>
      </w:r>
      <w:r w:rsidRPr="00133B07">
        <w:rPr>
          <w:rFonts w:ascii="Arial" w:hAnsi="Arial" w:cs="Arial"/>
          <w:color w:val="000000"/>
          <w:sz w:val="32"/>
          <w:szCs w:val="32"/>
        </w:rPr>
        <w:t>)</w:t>
      </w:r>
    </w:p>
    <w:p w14:paraId="31F49E26" w14:textId="77777777" w:rsidR="00933089" w:rsidRPr="00133B07" w:rsidRDefault="00933089" w:rsidP="00133B07"/>
    <w:p w14:paraId="1063F039" w14:textId="77777777" w:rsidR="00933089" w:rsidRPr="00133B07" w:rsidRDefault="00933089">
      <w:pPr>
        <w:pStyle w:val="Heading2"/>
        <w:jc w:val="both"/>
        <w:rPr>
          <w:rFonts w:ascii="Arial" w:hAnsi="Arial" w:cs="Arial"/>
          <w:szCs w:val="24"/>
        </w:rPr>
      </w:pPr>
      <w:r w:rsidRPr="00133B07">
        <w:rPr>
          <w:rFonts w:ascii="Arial" w:hAnsi="Arial" w:cs="Arial"/>
          <w:szCs w:val="24"/>
        </w:rPr>
        <w:t xml:space="preserve">Definitions </w:t>
      </w:r>
    </w:p>
    <w:p w14:paraId="65037B12" w14:textId="77777777" w:rsidR="00933089" w:rsidRPr="00133B07" w:rsidRDefault="00933089">
      <w:pPr>
        <w:jc w:val="both"/>
        <w:rPr>
          <w:rFonts w:ascii="Arial" w:hAnsi="Arial" w:cs="Arial"/>
          <w:color w:val="000000"/>
          <w:szCs w:val="24"/>
        </w:rPr>
      </w:pPr>
    </w:p>
    <w:p w14:paraId="51953C80" w14:textId="77777777" w:rsidR="00933089" w:rsidRPr="00133B07" w:rsidRDefault="00933089">
      <w:pPr>
        <w:pStyle w:val="ListParagraph"/>
        <w:widowControl/>
        <w:numPr>
          <w:ilvl w:val="0"/>
          <w:numId w:val="72"/>
        </w:numPr>
        <w:tabs>
          <w:tab w:val="num" w:pos="360"/>
        </w:tabs>
        <w:ind w:left="360"/>
        <w:contextualSpacing w:val="0"/>
        <w:jc w:val="both"/>
        <w:rPr>
          <w:rFonts w:ascii="Arial" w:hAnsi="Arial" w:cs="Arial"/>
          <w:color w:val="000000"/>
          <w:szCs w:val="24"/>
        </w:rPr>
      </w:pPr>
      <w:r w:rsidRPr="00133B07">
        <w:rPr>
          <w:rFonts w:ascii="Arial" w:hAnsi="Arial" w:cs="Arial"/>
          <w:color w:val="000000"/>
          <w:szCs w:val="24"/>
        </w:rPr>
        <w:t>‘Aggregation’ is the combining together of the total contract value from separate contracts where they meet a single requirement for works, goods or services or where a series of contracts within a twelve month period are for the same type of goods or services.</w:t>
      </w:r>
    </w:p>
    <w:p w14:paraId="653EE7F8" w14:textId="77777777" w:rsidR="00933089" w:rsidRPr="00133B07" w:rsidRDefault="00933089">
      <w:pPr>
        <w:pStyle w:val="ListParagraph"/>
        <w:tabs>
          <w:tab w:val="num" w:pos="360"/>
        </w:tabs>
        <w:ind w:left="0"/>
        <w:jc w:val="both"/>
        <w:rPr>
          <w:rFonts w:ascii="Arial" w:hAnsi="Arial" w:cs="Arial"/>
          <w:color w:val="000000"/>
          <w:szCs w:val="24"/>
        </w:rPr>
      </w:pPr>
    </w:p>
    <w:p w14:paraId="3955FD65"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‘Authorised Officer’ is any officer (an employee of the School or the Council) permitted by the Headteacher, within powers delegated by the Governing Board, to authorise orders and contracts in accordance with clause 2.6.</w:t>
      </w:r>
    </w:p>
    <w:p w14:paraId="32E6DF8A" w14:textId="77777777" w:rsidR="00933089" w:rsidRPr="00133B07" w:rsidRDefault="00933089">
      <w:pPr>
        <w:tabs>
          <w:tab w:val="num" w:pos="360"/>
        </w:tabs>
        <w:ind w:left="360" w:hanging="360"/>
        <w:jc w:val="both"/>
        <w:rPr>
          <w:rFonts w:ascii="Arial" w:hAnsi="Arial" w:cs="Arial"/>
          <w:color w:val="000000"/>
          <w:szCs w:val="24"/>
        </w:rPr>
      </w:pPr>
    </w:p>
    <w:p w14:paraId="5E1A6E6C"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‘Best Value for Money’ is the optimum combination of whole life costs, quality and benefits, including economic, environmental and social value to meet the customer’s requirements.</w:t>
      </w:r>
    </w:p>
    <w:p w14:paraId="370B1567" w14:textId="77777777" w:rsidR="00933089" w:rsidRPr="00133B07" w:rsidRDefault="00933089">
      <w:pPr>
        <w:tabs>
          <w:tab w:val="num" w:pos="360"/>
        </w:tabs>
        <w:ind w:left="360" w:hanging="360"/>
        <w:jc w:val="both"/>
        <w:rPr>
          <w:rFonts w:ascii="Arial" w:hAnsi="Arial" w:cs="Arial"/>
          <w:color w:val="000000"/>
          <w:szCs w:val="24"/>
        </w:rPr>
      </w:pPr>
    </w:p>
    <w:p w14:paraId="3F40E709"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‘Bradford District’ is the geographical area administered by the Council.</w:t>
      </w:r>
    </w:p>
    <w:p w14:paraId="37EC1D36" w14:textId="77777777" w:rsidR="00933089" w:rsidRPr="00133B07" w:rsidRDefault="00933089">
      <w:pPr>
        <w:pStyle w:val="ListParagraph"/>
        <w:tabs>
          <w:tab w:val="num" w:pos="360"/>
        </w:tabs>
        <w:ind w:left="360" w:hanging="360"/>
        <w:jc w:val="both"/>
        <w:rPr>
          <w:rFonts w:ascii="Arial" w:hAnsi="Arial" w:cs="Arial"/>
          <w:color w:val="000000"/>
          <w:szCs w:val="24"/>
        </w:rPr>
      </w:pPr>
    </w:p>
    <w:p w14:paraId="78296B64"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‘Call Off’ is a separate purchase from an existing framework agreement that creates a binding contract.  The framework agreement sets out: terms and conditions, standards and prices, although further competition may be permitted.</w:t>
      </w:r>
    </w:p>
    <w:p w14:paraId="6809E62B" w14:textId="77777777" w:rsidR="00933089" w:rsidRPr="00133B07" w:rsidRDefault="00933089" w:rsidP="00133B07">
      <w:pPr>
        <w:pStyle w:val="ListParagraph"/>
        <w:jc w:val="both"/>
        <w:rPr>
          <w:rFonts w:ascii="Arial" w:hAnsi="Arial" w:cs="Arial"/>
          <w:color w:val="000000"/>
          <w:szCs w:val="24"/>
        </w:rPr>
      </w:pPr>
    </w:p>
    <w:p w14:paraId="5ECFEFCA"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‘Construction Industry Scheme: Under the Construction Industry Scheme (CIS), contractors deduct money from a subcontractor’s payments and pass it to HM Revenue and Customs (HMRC).</w:t>
      </w:r>
    </w:p>
    <w:p w14:paraId="6A2EEEFF" w14:textId="77777777" w:rsidR="00933089" w:rsidRPr="00133B07" w:rsidRDefault="00933089">
      <w:pPr>
        <w:tabs>
          <w:tab w:val="num" w:pos="360"/>
        </w:tabs>
        <w:jc w:val="both"/>
        <w:rPr>
          <w:rFonts w:ascii="Arial" w:hAnsi="Arial" w:cs="Arial"/>
          <w:color w:val="000000"/>
          <w:szCs w:val="24"/>
        </w:rPr>
      </w:pPr>
    </w:p>
    <w:p w14:paraId="2593ABF1"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‘Contract’ means a formal agreement between the School and any Contractor made by issue of a letter of acceptance or official order for:</w:t>
      </w:r>
    </w:p>
    <w:p w14:paraId="2D380755" w14:textId="77777777" w:rsidR="00933089" w:rsidRPr="00133B07" w:rsidRDefault="00933089">
      <w:pPr>
        <w:jc w:val="both"/>
        <w:rPr>
          <w:rFonts w:ascii="Arial" w:hAnsi="Arial" w:cs="Arial"/>
          <w:color w:val="000000"/>
          <w:szCs w:val="24"/>
        </w:rPr>
      </w:pPr>
    </w:p>
    <w:p w14:paraId="597E05FE" w14:textId="77777777" w:rsidR="00933089" w:rsidRPr="00133B07" w:rsidRDefault="00933089">
      <w:pPr>
        <w:widowControl/>
        <w:numPr>
          <w:ilvl w:val="1"/>
          <w:numId w:val="72"/>
        </w:numPr>
        <w:tabs>
          <w:tab w:val="left" w:pos="720"/>
        </w:tabs>
        <w:ind w:left="720"/>
        <w:jc w:val="both"/>
        <w:rPr>
          <w:rFonts w:ascii="Arial" w:hAnsi="Arial" w:cs="Arial"/>
          <w:color w:val="000000"/>
          <w:szCs w:val="24"/>
        </w:rPr>
      </w:pPr>
      <w:r w:rsidRPr="00133B07">
        <w:rPr>
          <w:rFonts w:ascii="Arial" w:hAnsi="Arial" w:cs="Arial"/>
          <w:color w:val="000000"/>
          <w:szCs w:val="24"/>
        </w:rPr>
        <w:t>the supply of works, goods or services including consultants.</w:t>
      </w:r>
    </w:p>
    <w:p w14:paraId="52B8D15E" w14:textId="77777777" w:rsidR="00933089" w:rsidRPr="00133B07" w:rsidRDefault="00933089" w:rsidP="00133B07">
      <w:pPr>
        <w:widowControl/>
        <w:numPr>
          <w:ilvl w:val="1"/>
          <w:numId w:val="72"/>
        </w:numPr>
        <w:tabs>
          <w:tab w:val="left" w:pos="720"/>
        </w:tabs>
        <w:ind w:left="360" w:firstLine="0"/>
        <w:jc w:val="both"/>
        <w:rPr>
          <w:rFonts w:ascii="Arial" w:hAnsi="Arial" w:cs="Arial"/>
          <w:color w:val="000000"/>
          <w:szCs w:val="24"/>
        </w:rPr>
      </w:pPr>
      <w:r w:rsidRPr="00133B07">
        <w:rPr>
          <w:rFonts w:ascii="Arial" w:hAnsi="Arial" w:cs="Arial"/>
          <w:color w:val="000000"/>
          <w:szCs w:val="24"/>
        </w:rPr>
        <w:t>a call-off from a framework agreement.</w:t>
      </w:r>
    </w:p>
    <w:p w14:paraId="1744D2CD" w14:textId="77777777" w:rsidR="00933089" w:rsidRPr="00133B07" w:rsidRDefault="00933089">
      <w:pPr>
        <w:widowControl/>
        <w:numPr>
          <w:ilvl w:val="1"/>
          <w:numId w:val="72"/>
        </w:numPr>
        <w:tabs>
          <w:tab w:val="left" w:pos="720"/>
        </w:tabs>
        <w:ind w:left="720"/>
        <w:jc w:val="both"/>
        <w:rPr>
          <w:rFonts w:ascii="Arial" w:hAnsi="Arial" w:cs="Arial"/>
          <w:color w:val="000000"/>
          <w:szCs w:val="24"/>
        </w:rPr>
      </w:pPr>
      <w:r w:rsidRPr="00133B07">
        <w:rPr>
          <w:rFonts w:ascii="Arial" w:hAnsi="Arial" w:cs="Arial"/>
          <w:color w:val="000000"/>
          <w:szCs w:val="24"/>
        </w:rPr>
        <w:t>an arrangement where no payment is made but there is financial value to the Contractor e.g. a catering concession.</w:t>
      </w:r>
    </w:p>
    <w:p w14:paraId="4657B92C" w14:textId="77777777" w:rsidR="00933089" w:rsidRPr="00133B07" w:rsidRDefault="00933089">
      <w:pPr>
        <w:tabs>
          <w:tab w:val="num" w:pos="360"/>
        </w:tabs>
        <w:ind w:left="360" w:hanging="360"/>
        <w:jc w:val="both"/>
        <w:rPr>
          <w:rFonts w:ascii="Arial" w:hAnsi="Arial" w:cs="Arial"/>
          <w:color w:val="000000"/>
          <w:szCs w:val="24"/>
        </w:rPr>
      </w:pPr>
    </w:p>
    <w:p w14:paraId="2E679764" w14:textId="77777777" w:rsidR="00933089" w:rsidRPr="00133B07" w:rsidRDefault="00933089">
      <w:pPr>
        <w:tabs>
          <w:tab w:val="num" w:pos="360"/>
        </w:tabs>
        <w:ind w:left="360" w:hanging="360"/>
        <w:jc w:val="both"/>
        <w:rPr>
          <w:rFonts w:ascii="Arial" w:hAnsi="Arial" w:cs="Arial"/>
          <w:color w:val="000000"/>
          <w:szCs w:val="24"/>
        </w:rPr>
      </w:pPr>
      <w:r w:rsidRPr="00133B07">
        <w:rPr>
          <w:rFonts w:ascii="Arial" w:hAnsi="Arial" w:cs="Arial"/>
          <w:color w:val="000000"/>
          <w:szCs w:val="24"/>
        </w:rPr>
        <w:tab/>
        <w:t>It does not include employment and property contracts or grant agreements.</w:t>
      </w:r>
    </w:p>
    <w:p w14:paraId="572798F7" w14:textId="77777777" w:rsidR="00933089" w:rsidRPr="00133B07" w:rsidRDefault="00933089">
      <w:pPr>
        <w:jc w:val="both"/>
        <w:rPr>
          <w:rFonts w:ascii="Arial" w:hAnsi="Arial" w:cs="Arial"/>
          <w:color w:val="000000"/>
          <w:szCs w:val="24"/>
        </w:rPr>
      </w:pPr>
    </w:p>
    <w:p w14:paraId="25241A11"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‘Contract Value’ is the total monetary value over its full duration including any extension options (not the annual value).</w:t>
      </w:r>
    </w:p>
    <w:p w14:paraId="7508CBF3" w14:textId="77777777" w:rsidR="00933089" w:rsidRPr="00133B07" w:rsidRDefault="00933089">
      <w:pPr>
        <w:pStyle w:val="ListParagraph"/>
        <w:tabs>
          <w:tab w:val="num" w:pos="360"/>
        </w:tabs>
        <w:ind w:left="0"/>
        <w:jc w:val="both"/>
        <w:rPr>
          <w:rFonts w:ascii="Arial" w:hAnsi="Arial" w:cs="Arial"/>
          <w:color w:val="000000"/>
          <w:szCs w:val="24"/>
        </w:rPr>
      </w:pPr>
    </w:p>
    <w:p w14:paraId="6D8517F2"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‘Contractor’ an individual or organisation that contracts with the School to provide works, goods or services.</w:t>
      </w:r>
    </w:p>
    <w:p w14:paraId="25F483B2" w14:textId="77777777" w:rsidR="00933089" w:rsidRPr="00133B07" w:rsidRDefault="00933089">
      <w:pPr>
        <w:pStyle w:val="ListParagraph"/>
        <w:tabs>
          <w:tab w:val="num" w:pos="360"/>
        </w:tabs>
        <w:ind w:left="0"/>
        <w:jc w:val="both"/>
        <w:rPr>
          <w:rFonts w:ascii="Arial" w:hAnsi="Arial" w:cs="Arial"/>
          <w:color w:val="000000"/>
          <w:szCs w:val="24"/>
        </w:rPr>
      </w:pPr>
    </w:p>
    <w:p w14:paraId="306D02FB" w14:textId="77777777" w:rsidR="00933089"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lastRenderedPageBreak/>
        <w:t>‘Council’ means the City of Bradford Metropolitan District Council.</w:t>
      </w:r>
    </w:p>
    <w:p w14:paraId="61181D51" w14:textId="77777777" w:rsidR="00933089" w:rsidRPr="00133B07" w:rsidRDefault="00933089" w:rsidP="00133B07">
      <w:pPr>
        <w:widowControl/>
        <w:ind w:left="360"/>
        <w:jc w:val="both"/>
        <w:rPr>
          <w:rFonts w:ascii="Arial" w:hAnsi="Arial" w:cs="Arial"/>
          <w:color w:val="000000"/>
          <w:szCs w:val="24"/>
        </w:rPr>
      </w:pPr>
    </w:p>
    <w:p w14:paraId="752986DC"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‘DPS or Dynamic Purchasing System’ is an electronic process for commonly used purchases that are generally available and is open throughout the contract period to any new supplier that meets the selection criteria.</w:t>
      </w:r>
    </w:p>
    <w:p w14:paraId="5527AF57" w14:textId="77777777" w:rsidR="00933089" w:rsidRPr="00133B07" w:rsidRDefault="00933089">
      <w:pPr>
        <w:pStyle w:val="ListParagraph"/>
        <w:tabs>
          <w:tab w:val="num" w:pos="360"/>
        </w:tabs>
        <w:ind w:left="360" w:hanging="360"/>
        <w:jc w:val="both"/>
        <w:rPr>
          <w:rFonts w:ascii="Arial" w:hAnsi="Arial" w:cs="Arial"/>
          <w:color w:val="000000"/>
          <w:szCs w:val="24"/>
        </w:rPr>
      </w:pPr>
    </w:p>
    <w:p w14:paraId="6E7E7B89"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‘Electronic Auction’ is a process whereby suppliers who have submitted admissible tenders can revise their original prices or values during the period of the auction.</w:t>
      </w:r>
    </w:p>
    <w:p w14:paraId="05563C4C" w14:textId="77777777" w:rsidR="00933089" w:rsidRPr="00133B07" w:rsidRDefault="00933089">
      <w:pPr>
        <w:tabs>
          <w:tab w:val="num" w:pos="360"/>
        </w:tabs>
        <w:ind w:left="360" w:hanging="360"/>
        <w:jc w:val="both"/>
        <w:rPr>
          <w:rFonts w:ascii="Arial" w:hAnsi="Arial" w:cs="Arial"/>
          <w:color w:val="000000"/>
          <w:szCs w:val="24"/>
        </w:rPr>
      </w:pPr>
    </w:p>
    <w:p w14:paraId="5853D718"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‘EU Procurement Rules’ are the Regulations implemented by the UK to set out the law on public procurement.</w:t>
      </w:r>
    </w:p>
    <w:p w14:paraId="236FA95C" w14:textId="77777777" w:rsidR="00933089" w:rsidRPr="00133B07" w:rsidRDefault="00933089">
      <w:pPr>
        <w:tabs>
          <w:tab w:val="num" w:pos="360"/>
        </w:tabs>
        <w:ind w:left="360" w:hanging="360"/>
        <w:jc w:val="both"/>
        <w:rPr>
          <w:rFonts w:ascii="Arial" w:hAnsi="Arial" w:cs="Arial"/>
          <w:color w:val="000000"/>
          <w:szCs w:val="24"/>
        </w:rPr>
      </w:pPr>
    </w:p>
    <w:p w14:paraId="0DC0E8A5"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 xml:space="preserve">‘EU Thresholds’ means the financial threshold at which the EU Procurement rules are applicable. </w:t>
      </w:r>
    </w:p>
    <w:p w14:paraId="3CA9BA96" w14:textId="77777777" w:rsidR="00933089" w:rsidRPr="00133B07" w:rsidRDefault="00933089">
      <w:pPr>
        <w:pStyle w:val="ListParagraph"/>
        <w:jc w:val="both"/>
        <w:rPr>
          <w:rFonts w:ascii="Arial" w:hAnsi="Arial" w:cs="Arial"/>
          <w:color w:val="000000"/>
          <w:szCs w:val="24"/>
        </w:rPr>
      </w:pPr>
    </w:p>
    <w:p w14:paraId="5667F29E" w14:textId="77777777" w:rsidR="00933089" w:rsidRPr="00133B07" w:rsidRDefault="00933089">
      <w:pPr>
        <w:widowControl/>
        <w:numPr>
          <w:ilvl w:val="1"/>
          <w:numId w:val="72"/>
        </w:numPr>
        <w:tabs>
          <w:tab w:val="num" w:pos="720"/>
        </w:tabs>
        <w:ind w:left="720"/>
        <w:jc w:val="both"/>
        <w:rPr>
          <w:rFonts w:ascii="Arial" w:hAnsi="Arial" w:cs="Arial"/>
          <w:color w:val="000000"/>
          <w:szCs w:val="24"/>
        </w:rPr>
      </w:pPr>
      <w:r w:rsidRPr="00133B07">
        <w:rPr>
          <w:rFonts w:ascii="Arial" w:hAnsi="Arial" w:cs="Arial"/>
          <w:color w:val="000000"/>
          <w:szCs w:val="24"/>
        </w:rPr>
        <w:t>As of 1</w:t>
      </w:r>
      <w:r w:rsidRPr="00133B07">
        <w:rPr>
          <w:rFonts w:ascii="Arial" w:hAnsi="Arial" w:cs="Arial"/>
          <w:color w:val="000000"/>
          <w:szCs w:val="24"/>
          <w:vertAlign w:val="superscript"/>
        </w:rPr>
        <w:t>st</w:t>
      </w:r>
      <w:r w:rsidRPr="00133B07">
        <w:rPr>
          <w:rFonts w:ascii="Arial" w:hAnsi="Arial" w:cs="Arial"/>
          <w:color w:val="000000"/>
          <w:szCs w:val="24"/>
        </w:rPr>
        <w:t xml:space="preserve"> January 2018 these are: Works (maintenance and construction) £4,551,413, Services and Supplies £181,302, and</w:t>
      </w:r>
    </w:p>
    <w:p w14:paraId="6CD38757" w14:textId="77777777" w:rsidR="00933089" w:rsidRPr="00133B07" w:rsidRDefault="00933089">
      <w:pPr>
        <w:widowControl/>
        <w:numPr>
          <w:ilvl w:val="1"/>
          <w:numId w:val="72"/>
        </w:numPr>
        <w:tabs>
          <w:tab w:val="num" w:pos="720"/>
        </w:tabs>
        <w:ind w:left="720"/>
        <w:jc w:val="both"/>
        <w:rPr>
          <w:rFonts w:ascii="Arial" w:hAnsi="Arial" w:cs="Arial"/>
          <w:color w:val="000000"/>
          <w:szCs w:val="24"/>
        </w:rPr>
      </w:pPr>
      <w:r w:rsidRPr="00133B07">
        <w:rPr>
          <w:rFonts w:ascii="Arial" w:hAnsi="Arial" w:cs="Arial"/>
          <w:color w:val="000000"/>
          <w:szCs w:val="24"/>
        </w:rPr>
        <w:t>Health, social and some other specific services have a threshold of £615,278, referred to as the ‘light touch regime’ as listed in Schedule 3 of the Public Contracts Regulations.</w:t>
      </w:r>
    </w:p>
    <w:p w14:paraId="09FBFCAF" w14:textId="77777777" w:rsidR="00933089" w:rsidRPr="00133B07" w:rsidRDefault="00933089">
      <w:pPr>
        <w:tabs>
          <w:tab w:val="num" w:pos="360"/>
        </w:tabs>
        <w:ind w:left="360" w:hanging="360"/>
        <w:jc w:val="both"/>
        <w:rPr>
          <w:rFonts w:ascii="Arial" w:hAnsi="Arial" w:cs="Arial"/>
          <w:color w:val="000000"/>
          <w:szCs w:val="24"/>
        </w:rPr>
      </w:pPr>
    </w:p>
    <w:p w14:paraId="23198497" w14:textId="77777777" w:rsidR="00933089" w:rsidRPr="00133B07" w:rsidRDefault="00933089">
      <w:pPr>
        <w:widowControl/>
        <w:numPr>
          <w:ilvl w:val="0"/>
          <w:numId w:val="75"/>
        </w:numPr>
        <w:tabs>
          <w:tab w:val="num" w:pos="360"/>
        </w:tabs>
        <w:ind w:left="360"/>
        <w:jc w:val="both"/>
        <w:rPr>
          <w:rFonts w:ascii="Arial" w:hAnsi="Arial" w:cs="Arial"/>
          <w:color w:val="000000"/>
          <w:szCs w:val="24"/>
        </w:rPr>
      </w:pPr>
      <w:r w:rsidRPr="00133B07">
        <w:rPr>
          <w:rFonts w:ascii="Arial" w:hAnsi="Arial" w:cs="Arial"/>
          <w:color w:val="000000"/>
          <w:szCs w:val="24"/>
        </w:rPr>
        <w:t>‘Exception to Competition Log’ is the record held by the Governing Board of all contracts awarded without competition because the contract meets one or more of the requirements listed in CSO 9.1.</w:t>
      </w:r>
    </w:p>
    <w:p w14:paraId="2500657B" w14:textId="77777777" w:rsidR="00933089" w:rsidRPr="00133B07" w:rsidRDefault="00933089">
      <w:pPr>
        <w:ind w:left="360"/>
        <w:jc w:val="both"/>
        <w:rPr>
          <w:rFonts w:ascii="Arial" w:hAnsi="Arial" w:cs="Arial"/>
          <w:color w:val="000000"/>
          <w:szCs w:val="24"/>
        </w:rPr>
      </w:pPr>
    </w:p>
    <w:p w14:paraId="1B41E43F" w14:textId="77777777" w:rsidR="00933089" w:rsidRPr="00133B07" w:rsidRDefault="00933089">
      <w:pPr>
        <w:widowControl/>
        <w:numPr>
          <w:ilvl w:val="0"/>
          <w:numId w:val="75"/>
        </w:numPr>
        <w:tabs>
          <w:tab w:val="num" w:pos="360"/>
        </w:tabs>
        <w:ind w:left="360"/>
        <w:jc w:val="both"/>
        <w:rPr>
          <w:rFonts w:ascii="Arial" w:hAnsi="Arial" w:cs="Arial"/>
          <w:color w:val="000000"/>
          <w:szCs w:val="24"/>
        </w:rPr>
      </w:pPr>
      <w:r w:rsidRPr="00133B07">
        <w:rPr>
          <w:rFonts w:ascii="Arial" w:hAnsi="Arial" w:cs="Arial"/>
          <w:szCs w:val="24"/>
        </w:rPr>
        <w:t>‘Federation’ is a single board, created to govern more than one maintained school. Schools in federations continue to be individual schools, keeping their existing category, character and legal identity, but have their governance provided by the same board.</w:t>
      </w:r>
    </w:p>
    <w:p w14:paraId="49DE0014" w14:textId="77777777" w:rsidR="00933089" w:rsidRPr="00133B07" w:rsidRDefault="00933089">
      <w:pPr>
        <w:tabs>
          <w:tab w:val="num" w:pos="360"/>
        </w:tabs>
        <w:jc w:val="both"/>
        <w:rPr>
          <w:rFonts w:ascii="Arial" w:hAnsi="Arial" w:cs="Arial"/>
          <w:color w:val="000000"/>
          <w:szCs w:val="24"/>
        </w:rPr>
      </w:pPr>
    </w:p>
    <w:p w14:paraId="64B5EC22"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‘Framework Agreement’ is an agreement, which sets out the terms and conditions under which the School can make specific purchases  (“call-off”) from a Contractor(s) to provide services, goods or works at agreed standards and prices.  If the School calls off services, goods or works from the Contractor then a binding contract comes into place.</w:t>
      </w:r>
    </w:p>
    <w:p w14:paraId="3230D1A2" w14:textId="77777777" w:rsidR="00933089" w:rsidRPr="00133B07" w:rsidRDefault="00933089">
      <w:pPr>
        <w:pStyle w:val="ListParagraph"/>
        <w:ind w:left="0"/>
        <w:jc w:val="both"/>
        <w:rPr>
          <w:rFonts w:ascii="Arial" w:hAnsi="Arial" w:cs="Arial"/>
          <w:color w:val="000000"/>
          <w:szCs w:val="24"/>
        </w:rPr>
      </w:pPr>
    </w:p>
    <w:p w14:paraId="15E7024E"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‘Local Supplier’ is any supplier that provides works, goods or services from a location within the Bradford District or where a substantial number of any employees working directly on the contract are resident in the Bradford District.</w:t>
      </w:r>
    </w:p>
    <w:p w14:paraId="5A5024A1" w14:textId="77777777" w:rsidR="00933089" w:rsidRPr="00133B07" w:rsidRDefault="00933089">
      <w:pPr>
        <w:tabs>
          <w:tab w:val="num" w:pos="360"/>
        </w:tabs>
        <w:ind w:left="360" w:hanging="360"/>
        <w:jc w:val="both"/>
        <w:rPr>
          <w:rFonts w:ascii="Arial" w:hAnsi="Arial" w:cs="Arial"/>
          <w:color w:val="000000"/>
          <w:szCs w:val="24"/>
        </w:rPr>
      </w:pPr>
    </w:p>
    <w:p w14:paraId="4F9A1A77"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‘Officer’ means an employee of the School.</w:t>
      </w:r>
    </w:p>
    <w:p w14:paraId="65F6293C" w14:textId="77777777" w:rsidR="00933089" w:rsidRPr="00133B07" w:rsidRDefault="00933089">
      <w:pPr>
        <w:pStyle w:val="ListParagraph"/>
        <w:tabs>
          <w:tab w:val="num" w:pos="360"/>
        </w:tabs>
        <w:ind w:left="360" w:hanging="360"/>
        <w:jc w:val="both"/>
        <w:rPr>
          <w:rFonts w:ascii="Arial" w:hAnsi="Arial" w:cs="Arial"/>
          <w:color w:val="000000"/>
          <w:szCs w:val="24"/>
        </w:rPr>
      </w:pPr>
    </w:p>
    <w:p w14:paraId="2F98D31E"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‘OJEU’ is the Official Journal of the European Union, which is the publication in which all tenders from the public sector above relevant financial thresholds must be published.</w:t>
      </w:r>
    </w:p>
    <w:p w14:paraId="14E7E418" w14:textId="77777777" w:rsidR="00933089" w:rsidRPr="00133B07" w:rsidRDefault="00933089">
      <w:pPr>
        <w:tabs>
          <w:tab w:val="num" w:pos="360"/>
        </w:tabs>
        <w:jc w:val="both"/>
        <w:rPr>
          <w:rFonts w:ascii="Arial" w:hAnsi="Arial" w:cs="Arial"/>
          <w:color w:val="000000"/>
          <w:szCs w:val="24"/>
        </w:rPr>
      </w:pPr>
    </w:p>
    <w:p w14:paraId="1F26170E"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‘Quotation’ is a formal written offer to supply or purchase goods, execute works or provide services at a stated price, typically of a lower value, not exceeding £75,000.</w:t>
      </w:r>
    </w:p>
    <w:p w14:paraId="134F3F9E" w14:textId="77777777" w:rsidR="00933089" w:rsidRPr="00133B07" w:rsidRDefault="00933089">
      <w:pPr>
        <w:pStyle w:val="ListParagraph"/>
        <w:jc w:val="both"/>
        <w:rPr>
          <w:rFonts w:ascii="Arial" w:hAnsi="Arial" w:cs="Arial"/>
          <w:color w:val="000000"/>
          <w:szCs w:val="24"/>
        </w:rPr>
      </w:pPr>
    </w:p>
    <w:p w14:paraId="62484778"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‘School’ is a school maintained by the Council that is covered by the Scheme for Financing Schools.</w:t>
      </w:r>
    </w:p>
    <w:p w14:paraId="09EAB3D8" w14:textId="77777777" w:rsidR="00933089" w:rsidRPr="00133B07" w:rsidRDefault="00933089">
      <w:pPr>
        <w:pStyle w:val="ListParagraph"/>
        <w:tabs>
          <w:tab w:val="num" w:pos="360"/>
        </w:tabs>
        <w:ind w:left="360" w:hanging="360"/>
        <w:jc w:val="both"/>
        <w:rPr>
          <w:rFonts w:ascii="Arial" w:hAnsi="Arial" w:cs="Arial"/>
          <w:color w:val="000000"/>
          <w:szCs w:val="24"/>
        </w:rPr>
      </w:pPr>
    </w:p>
    <w:p w14:paraId="0C021281"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 xml:space="preserve"> ‘SIRO’ Senior Information Risk Owner is the person with overall accountability and responsibility for information governance.</w:t>
      </w:r>
    </w:p>
    <w:p w14:paraId="468C98B5" w14:textId="77777777" w:rsidR="00933089" w:rsidRPr="00133B07" w:rsidRDefault="00933089">
      <w:pPr>
        <w:ind w:left="360"/>
        <w:jc w:val="both"/>
        <w:rPr>
          <w:rFonts w:ascii="Arial" w:hAnsi="Arial" w:cs="Arial"/>
          <w:color w:val="000000"/>
          <w:szCs w:val="24"/>
        </w:rPr>
      </w:pPr>
    </w:p>
    <w:p w14:paraId="1ACB3A4A"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lastRenderedPageBreak/>
        <w:t>Tender’ is a formal written offer to execute works, purchase supplies, or provide services at a stated price typically of a higher value. Tenders must be sought for purchases of a value more than £75,000.</w:t>
      </w:r>
    </w:p>
    <w:p w14:paraId="0187D6E5" w14:textId="77777777" w:rsidR="00933089" w:rsidRPr="00133B07" w:rsidRDefault="00933089">
      <w:pPr>
        <w:tabs>
          <w:tab w:val="num" w:pos="360"/>
        </w:tabs>
        <w:jc w:val="both"/>
        <w:rPr>
          <w:rFonts w:ascii="Arial" w:hAnsi="Arial" w:cs="Arial"/>
          <w:bCs/>
          <w:color w:val="000000"/>
          <w:szCs w:val="24"/>
        </w:rPr>
      </w:pPr>
    </w:p>
    <w:p w14:paraId="534BB089"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‘TUPE’ means the Transfer of Undertakings (Protection of Employment) Regulations 2006.</w:t>
      </w:r>
    </w:p>
    <w:p w14:paraId="19C04B18" w14:textId="77777777" w:rsidR="00933089" w:rsidRPr="00133B07" w:rsidRDefault="00933089">
      <w:pPr>
        <w:pStyle w:val="ListParagraph"/>
        <w:tabs>
          <w:tab w:val="num" w:pos="360"/>
        </w:tabs>
        <w:ind w:left="360" w:hanging="360"/>
        <w:jc w:val="both"/>
        <w:rPr>
          <w:rFonts w:ascii="Arial" w:hAnsi="Arial" w:cs="Arial"/>
          <w:color w:val="000000"/>
          <w:szCs w:val="24"/>
        </w:rPr>
      </w:pPr>
    </w:p>
    <w:p w14:paraId="010D9610" w14:textId="77777777" w:rsidR="00933089" w:rsidRPr="00133B07" w:rsidRDefault="00933089">
      <w:pPr>
        <w:widowControl/>
        <w:numPr>
          <w:ilvl w:val="0"/>
          <w:numId w:val="72"/>
        </w:numPr>
        <w:tabs>
          <w:tab w:val="num" w:pos="360"/>
        </w:tabs>
        <w:ind w:left="360"/>
        <w:jc w:val="both"/>
        <w:rPr>
          <w:rFonts w:ascii="Arial" w:hAnsi="Arial" w:cs="Arial"/>
          <w:color w:val="000000"/>
          <w:szCs w:val="24"/>
        </w:rPr>
      </w:pPr>
      <w:r w:rsidRPr="00133B07">
        <w:rPr>
          <w:rFonts w:ascii="Arial" w:hAnsi="Arial" w:cs="Arial"/>
          <w:color w:val="000000"/>
          <w:szCs w:val="24"/>
        </w:rPr>
        <w:t>‘Whole Life-Cycle Costs’ is an estimate of the total costs of works, goods or services over their life.  It is a combination of the purchase price, implementation and operating costs, procurement and contract management costs, disposal costs less any residual value.</w:t>
      </w:r>
    </w:p>
    <w:p w14:paraId="01429C16" w14:textId="77777777" w:rsidR="00933089" w:rsidRPr="00133B07" w:rsidRDefault="00933089">
      <w:pPr>
        <w:jc w:val="both"/>
        <w:rPr>
          <w:rFonts w:ascii="Arial" w:hAnsi="Arial" w:cs="Arial"/>
          <w:color w:val="000000"/>
          <w:szCs w:val="24"/>
        </w:rPr>
      </w:pPr>
    </w:p>
    <w:p w14:paraId="736ABB47" w14:textId="77777777" w:rsidR="00933089" w:rsidRPr="00133B07" w:rsidRDefault="00933089">
      <w:pPr>
        <w:jc w:val="both"/>
        <w:rPr>
          <w:rFonts w:ascii="Arial" w:hAnsi="Arial" w:cs="Arial"/>
          <w:color w:val="000000"/>
          <w:szCs w:val="24"/>
        </w:rPr>
      </w:pPr>
    </w:p>
    <w:p w14:paraId="609F7C7A" w14:textId="77777777" w:rsidR="00933089" w:rsidRPr="00133B07" w:rsidRDefault="00933089">
      <w:pPr>
        <w:pStyle w:val="Heading2"/>
        <w:jc w:val="both"/>
        <w:rPr>
          <w:rFonts w:ascii="Arial" w:hAnsi="Arial" w:cs="Arial"/>
          <w:szCs w:val="24"/>
        </w:rPr>
      </w:pPr>
      <w:r w:rsidRPr="00133B07">
        <w:rPr>
          <w:rFonts w:ascii="Arial" w:hAnsi="Arial" w:cs="Arial"/>
          <w:szCs w:val="24"/>
        </w:rPr>
        <w:t xml:space="preserve"> 1</w:t>
      </w:r>
      <w:r w:rsidRPr="00133B07">
        <w:rPr>
          <w:rFonts w:ascii="Arial" w:hAnsi="Arial" w:cs="Arial"/>
          <w:szCs w:val="24"/>
        </w:rPr>
        <w:tab/>
        <w:t>Introduction</w:t>
      </w:r>
    </w:p>
    <w:p w14:paraId="61773234" w14:textId="77777777" w:rsidR="00933089" w:rsidRPr="00133B07" w:rsidRDefault="00933089">
      <w:pPr>
        <w:keepNext/>
        <w:jc w:val="both"/>
        <w:rPr>
          <w:rFonts w:ascii="Arial" w:hAnsi="Arial" w:cs="Arial"/>
          <w:color w:val="000000"/>
          <w:szCs w:val="24"/>
        </w:rPr>
      </w:pPr>
    </w:p>
    <w:p w14:paraId="34CDE595" w14:textId="77777777" w:rsidR="00933089" w:rsidRPr="00133B07" w:rsidRDefault="00933089">
      <w:pPr>
        <w:keepNext/>
        <w:numPr>
          <w:ilvl w:val="1"/>
          <w:numId w:val="0"/>
        </w:numPr>
        <w:ind w:left="720" w:hanging="720"/>
        <w:jc w:val="both"/>
        <w:rPr>
          <w:rFonts w:ascii="Arial" w:hAnsi="Arial" w:cs="Arial"/>
          <w:color w:val="000000"/>
          <w:szCs w:val="24"/>
        </w:rPr>
      </w:pPr>
      <w:r w:rsidRPr="00133B07">
        <w:rPr>
          <w:rFonts w:ascii="Arial" w:hAnsi="Arial" w:cs="Arial"/>
          <w:color w:val="000000"/>
          <w:szCs w:val="24"/>
        </w:rPr>
        <w:t>1.1</w:t>
      </w:r>
      <w:r w:rsidRPr="00133B07">
        <w:rPr>
          <w:rFonts w:ascii="Arial" w:hAnsi="Arial" w:cs="Arial"/>
          <w:color w:val="000000"/>
          <w:szCs w:val="24"/>
        </w:rPr>
        <w:tab/>
        <w:t>The purpose of Contract Standing Orders is to set clear rules by which the School spends money on works, goods and services. The rules apply to any contract that results in payment being made by the School.</w:t>
      </w:r>
    </w:p>
    <w:p w14:paraId="59ED6629" w14:textId="77777777" w:rsidR="00933089" w:rsidRPr="00133B07" w:rsidRDefault="00933089">
      <w:pPr>
        <w:numPr>
          <w:ilvl w:val="1"/>
          <w:numId w:val="0"/>
        </w:numPr>
        <w:ind w:left="720" w:hanging="720"/>
        <w:jc w:val="both"/>
        <w:rPr>
          <w:rFonts w:ascii="Arial" w:hAnsi="Arial" w:cs="Arial"/>
          <w:color w:val="000000"/>
          <w:szCs w:val="24"/>
        </w:rPr>
      </w:pPr>
    </w:p>
    <w:p w14:paraId="0375155B" w14:textId="77777777" w:rsidR="00933089" w:rsidRPr="00133B07" w:rsidRDefault="00933089">
      <w:pPr>
        <w:numPr>
          <w:ilvl w:val="1"/>
          <w:numId w:val="0"/>
        </w:numPr>
        <w:ind w:left="720" w:hanging="720"/>
        <w:jc w:val="both"/>
        <w:rPr>
          <w:rFonts w:ascii="Arial" w:hAnsi="Arial" w:cs="Arial"/>
          <w:strike/>
          <w:color w:val="000000"/>
          <w:szCs w:val="24"/>
        </w:rPr>
      </w:pPr>
      <w:r w:rsidRPr="00133B07">
        <w:rPr>
          <w:rFonts w:ascii="Arial" w:hAnsi="Arial" w:cs="Arial"/>
          <w:color w:val="000000"/>
          <w:szCs w:val="24"/>
        </w:rPr>
        <w:t>1.2</w:t>
      </w:r>
      <w:r w:rsidRPr="00133B07">
        <w:rPr>
          <w:rFonts w:ascii="Arial" w:hAnsi="Arial" w:cs="Arial"/>
          <w:color w:val="000000"/>
          <w:szCs w:val="24"/>
        </w:rPr>
        <w:tab/>
        <w:t>Public procurement must be undertaken in accordance with the principles enshrined in EU and national legislation. The School must always act to promote competition and to ensure that each procurement is conducted as an open, transparent and fair competition. The School must avoid practices, which may restrict or distort competition.</w:t>
      </w:r>
    </w:p>
    <w:p w14:paraId="3DC0EB19" w14:textId="77777777" w:rsidR="00933089" w:rsidRPr="00133B07" w:rsidRDefault="00933089">
      <w:pPr>
        <w:jc w:val="both"/>
        <w:rPr>
          <w:rFonts w:ascii="Arial" w:hAnsi="Arial" w:cs="Arial"/>
          <w:color w:val="000000"/>
          <w:szCs w:val="24"/>
        </w:rPr>
      </w:pPr>
    </w:p>
    <w:p w14:paraId="2D07E9E9"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1.3</w:t>
      </w:r>
      <w:r w:rsidRPr="00133B07">
        <w:rPr>
          <w:rFonts w:ascii="Arial" w:hAnsi="Arial" w:cs="Arial"/>
          <w:color w:val="000000"/>
          <w:szCs w:val="24"/>
        </w:rPr>
        <w:tab/>
        <w:t>All amounts quoted in these Standing Orders are exclusive of recoverable VAT.</w:t>
      </w:r>
    </w:p>
    <w:p w14:paraId="23A56298" w14:textId="77777777" w:rsidR="00933089" w:rsidRPr="00133B07" w:rsidRDefault="00933089">
      <w:pPr>
        <w:numPr>
          <w:ilvl w:val="1"/>
          <w:numId w:val="0"/>
        </w:numPr>
        <w:ind w:left="720" w:hanging="720"/>
        <w:jc w:val="both"/>
        <w:rPr>
          <w:rFonts w:ascii="Arial" w:hAnsi="Arial" w:cs="Arial"/>
          <w:color w:val="000000"/>
          <w:szCs w:val="24"/>
        </w:rPr>
      </w:pPr>
    </w:p>
    <w:p w14:paraId="1AC4179F"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1.4</w:t>
      </w:r>
      <w:r w:rsidRPr="00133B07">
        <w:rPr>
          <w:rFonts w:ascii="Arial" w:hAnsi="Arial" w:cs="Arial"/>
          <w:color w:val="000000"/>
          <w:szCs w:val="24"/>
        </w:rPr>
        <w:tab/>
        <w:t xml:space="preserve">Any dispute or difference as to the interpretation of these Standing Orders shall be resolved by the Council’s City Solicitor. </w:t>
      </w:r>
    </w:p>
    <w:p w14:paraId="6FCADD4A" w14:textId="77777777" w:rsidR="00933089" w:rsidRPr="00133B07" w:rsidRDefault="00933089">
      <w:pPr>
        <w:numPr>
          <w:ilvl w:val="1"/>
          <w:numId w:val="0"/>
        </w:numPr>
        <w:ind w:left="720" w:hanging="720"/>
        <w:jc w:val="both"/>
        <w:rPr>
          <w:rFonts w:ascii="Arial" w:hAnsi="Arial" w:cs="Arial"/>
          <w:color w:val="000000"/>
          <w:szCs w:val="24"/>
        </w:rPr>
      </w:pPr>
    </w:p>
    <w:p w14:paraId="5498585E" w14:textId="77777777" w:rsidR="00933089" w:rsidRPr="00133B07" w:rsidRDefault="00933089">
      <w:pPr>
        <w:numPr>
          <w:ilvl w:val="1"/>
          <w:numId w:val="0"/>
        </w:numPr>
        <w:ind w:left="720" w:hanging="720"/>
        <w:jc w:val="both"/>
        <w:rPr>
          <w:rFonts w:ascii="Arial" w:hAnsi="Arial" w:cs="Arial"/>
          <w:color w:val="000000"/>
          <w:szCs w:val="24"/>
        </w:rPr>
      </w:pPr>
    </w:p>
    <w:p w14:paraId="7382EAFB" w14:textId="77777777" w:rsidR="00933089" w:rsidRPr="00133B07" w:rsidRDefault="00933089">
      <w:pPr>
        <w:pStyle w:val="Heading2"/>
        <w:jc w:val="both"/>
        <w:rPr>
          <w:rFonts w:ascii="Arial" w:hAnsi="Arial" w:cs="Arial"/>
          <w:szCs w:val="24"/>
        </w:rPr>
      </w:pPr>
      <w:r w:rsidRPr="00133B07">
        <w:rPr>
          <w:rFonts w:ascii="Arial" w:hAnsi="Arial" w:cs="Arial"/>
          <w:szCs w:val="24"/>
        </w:rPr>
        <w:t>2</w:t>
      </w:r>
      <w:r w:rsidRPr="00133B07">
        <w:rPr>
          <w:rFonts w:ascii="Arial" w:hAnsi="Arial" w:cs="Arial"/>
          <w:szCs w:val="24"/>
        </w:rPr>
        <w:tab/>
        <w:t>Compliance</w:t>
      </w:r>
    </w:p>
    <w:p w14:paraId="007DA16A" w14:textId="77777777" w:rsidR="00933089" w:rsidRPr="00133B07" w:rsidRDefault="00933089">
      <w:pPr>
        <w:jc w:val="both"/>
        <w:rPr>
          <w:rFonts w:ascii="Arial" w:hAnsi="Arial" w:cs="Arial"/>
          <w:b/>
          <w:color w:val="000000"/>
          <w:szCs w:val="24"/>
        </w:rPr>
      </w:pPr>
    </w:p>
    <w:p w14:paraId="6EA6074B"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2.1</w:t>
      </w:r>
      <w:r w:rsidRPr="00133B07">
        <w:rPr>
          <w:rFonts w:ascii="Arial" w:hAnsi="Arial" w:cs="Arial"/>
          <w:color w:val="000000"/>
          <w:szCs w:val="24"/>
        </w:rPr>
        <w:tab/>
        <w:t>Failure to comply with these Contract Standing Orders may result in disciplinary action being taken against the officers concerned. Failure to comply may also constitute grounds for the Council’s use of its formal powers of intervention as set out in the Scheme for Financing Schools.</w:t>
      </w:r>
    </w:p>
    <w:p w14:paraId="7272B364" w14:textId="77777777" w:rsidR="00933089" w:rsidRPr="00133B07" w:rsidRDefault="00933089">
      <w:pPr>
        <w:numPr>
          <w:ilvl w:val="1"/>
          <w:numId w:val="0"/>
        </w:numPr>
        <w:ind w:left="720" w:hanging="720"/>
        <w:jc w:val="both"/>
        <w:rPr>
          <w:rFonts w:ascii="Arial" w:hAnsi="Arial" w:cs="Arial"/>
          <w:color w:val="000000"/>
          <w:szCs w:val="24"/>
        </w:rPr>
      </w:pPr>
    </w:p>
    <w:p w14:paraId="35590554"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2.2</w:t>
      </w:r>
      <w:r w:rsidRPr="00133B07">
        <w:rPr>
          <w:rFonts w:ascii="Arial" w:hAnsi="Arial" w:cs="Arial"/>
          <w:color w:val="000000"/>
          <w:szCs w:val="24"/>
        </w:rPr>
        <w:tab/>
        <w:t xml:space="preserve">Every contract made by or on behalf of the School for works, goods and services, and all School employees engaged to act in any capacity to manage or supervise a contract, must comply with: </w:t>
      </w:r>
    </w:p>
    <w:p w14:paraId="332E470D" w14:textId="77777777" w:rsidR="00933089" w:rsidRPr="00133B07" w:rsidRDefault="00933089">
      <w:pPr>
        <w:numPr>
          <w:ilvl w:val="1"/>
          <w:numId w:val="0"/>
        </w:numPr>
        <w:ind w:left="720" w:hanging="720"/>
        <w:jc w:val="both"/>
        <w:rPr>
          <w:rFonts w:ascii="Arial" w:hAnsi="Arial" w:cs="Arial"/>
          <w:color w:val="000000"/>
          <w:szCs w:val="24"/>
        </w:rPr>
      </w:pPr>
    </w:p>
    <w:p w14:paraId="116887E8" w14:textId="77777777"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EU Procurement Directives.</w:t>
      </w:r>
    </w:p>
    <w:p w14:paraId="72327C03" w14:textId="77777777"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All relevant statutory provisions including the Public Contracts Regulations 2015, competition law and Public Services Acts (e.g. Social Value, Care Act 2014).</w:t>
      </w:r>
    </w:p>
    <w:p w14:paraId="15CC69CA" w14:textId="77777777"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The Council’s Financial Regulations for Maintained Schools.</w:t>
      </w:r>
    </w:p>
    <w:p w14:paraId="5E033708" w14:textId="77777777"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 xml:space="preserve">The Scheme for Financing Schools, and </w:t>
      </w:r>
    </w:p>
    <w:p w14:paraId="3C632724" w14:textId="77777777" w:rsidR="00933089" w:rsidRPr="00133B07" w:rsidRDefault="00933089" w:rsidP="00133B07">
      <w:pPr>
        <w:widowControl/>
        <w:numPr>
          <w:ilvl w:val="0"/>
          <w:numId w:val="73"/>
        </w:numPr>
        <w:tabs>
          <w:tab w:val="clear" w:pos="1440"/>
          <w:tab w:val="left" w:pos="1260"/>
        </w:tabs>
        <w:ind w:left="1260" w:hanging="540"/>
        <w:jc w:val="both"/>
        <w:rPr>
          <w:rFonts w:ascii="Arial" w:hAnsi="Arial" w:cs="Arial"/>
          <w:color w:val="000000"/>
          <w:szCs w:val="24"/>
        </w:rPr>
      </w:pPr>
      <w:r w:rsidRPr="00133B07">
        <w:rPr>
          <w:rFonts w:ascii="Arial" w:hAnsi="Arial" w:cs="Arial"/>
          <w:color w:val="000000"/>
          <w:szCs w:val="24"/>
        </w:rPr>
        <w:t>These Standing Orders.</w:t>
      </w:r>
    </w:p>
    <w:p w14:paraId="42E165DF" w14:textId="77777777" w:rsidR="00933089" w:rsidRPr="00133B07" w:rsidRDefault="00933089">
      <w:pPr>
        <w:jc w:val="both"/>
        <w:rPr>
          <w:rFonts w:ascii="Arial" w:hAnsi="Arial" w:cs="Arial"/>
          <w:color w:val="000000"/>
          <w:szCs w:val="24"/>
        </w:rPr>
      </w:pPr>
    </w:p>
    <w:p w14:paraId="5C0DF506"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2.3</w:t>
      </w:r>
      <w:r w:rsidRPr="00133B07">
        <w:rPr>
          <w:rFonts w:ascii="Arial" w:hAnsi="Arial" w:cs="Arial"/>
          <w:color w:val="000000"/>
          <w:szCs w:val="24"/>
        </w:rPr>
        <w:tab/>
        <w:t>All School employees and organisations engaged on the School’s behalf shall ensure that all procurement activity is undertaken with regard to high standards of probity and in a manner, which avoids any conflicts of interest.  Any conflicts of interest that do arise shall be dealt with in accordance with the School’s Code of Conduct for its employees.</w:t>
      </w:r>
    </w:p>
    <w:p w14:paraId="1E7DDF4B" w14:textId="77777777" w:rsidR="00933089" w:rsidRPr="00133B07" w:rsidRDefault="00933089">
      <w:pPr>
        <w:numPr>
          <w:ilvl w:val="1"/>
          <w:numId w:val="0"/>
        </w:numPr>
        <w:jc w:val="both"/>
        <w:rPr>
          <w:rFonts w:ascii="Arial" w:hAnsi="Arial" w:cs="Arial"/>
          <w:color w:val="000000"/>
          <w:szCs w:val="24"/>
        </w:rPr>
      </w:pPr>
    </w:p>
    <w:p w14:paraId="5DEBFA3D"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2.4</w:t>
      </w:r>
      <w:r w:rsidRPr="00133B07">
        <w:rPr>
          <w:rFonts w:ascii="Arial" w:hAnsi="Arial" w:cs="Arial"/>
          <w:color w:val="000000"/>
          <w:szCs w:val="24"/>
        </w:rPr>
        <w:tab/>
        <w:t>In applying these Standing Orders, all school employees shall have regard to the duty of Best Value under the Local Government Act 1999.</w:t>
      </w:r>
    </w:p>
    <w:p w14:paraId="40EBE6A1" w14:textId="77777777" w:rsidR="00933089" w:rsidRPr="00133B07" w:rsidRDefault="00933089">
      <w:pPr>
        <w:numPr>
          <w:ilvl w:val="1"/>
          <w:numId w:val="0"/>
        </w:numPr>
        <w:ind w:left="720" w:hanging="720"/>
        <w:jc w:val="both"/>
        <w:rPr>
          <w:rFonts w:ascii="Arial" w:hAnsi="Arial" w:cs="Arial"/>
          <w:color w:val="000000"/>
          <w:szCs w:val="24"/>
        </w:rPr>
      </w:pPr>
    </w:p>
    <w:p w14:paraId="34FB7A9E"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2.5</w:t>
      </w:r>
      <w:r w:rsidRPr="00133B07">
        <w:rPr>
          <w:rFonts w:ascii="Arial" w:hAnsi="Arial" w:cs="Arial"/>
          <w:color w:val="000000"/>
          <w:szCs w:val="24"/>
        </w:rPr>
        <w:tab/>
        <w:t>The Governing Board must specify limits within which it authorises the Headteacher to authorise orders, invoices and contracts in their own names on behalf of the School. All orders, invoices or contracts shall remain the responsibility of the Governing Board.</w:t>
      </w:r>
    </w:p>
    <w:p w14:paraId="2E9BC7DB" w14:textId="77777777" w:rsidR="00933089" w:rsidRPr="00133B07" w:rsidRDefault="00933089">
      <w:pPr>
        <w:jc w:val="both"/>
        <w:rPr>
          <w:rFonts w:ascii="Arial" w:hAnsi="Arial" w:cs="Arial"/>
          <w:color w:val="000000"/>
          <w:szCs w:val="24"/>
        </w:rPr>
      </w:pPr>
    </w:p>
    <w:p w14:paraId="294EE8D6"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2.6</w:t>
      </w:r>
      <w:r w:rsidRPr="00133B07">
        <w:rPr>
          <w:rFonts w:ascii="Arial" w:hAnsi="Arial" w:cs="Arial"/>
          <w:color w:val="000000"/>
          <w:szCs w:val="24"/>
        </w:rPr>
        <w:tab/>
        <w:t xml:space="preserve">Within the limits of financial powers delegated by the Governing Board, the Headteacher may permit other officers (employees of the Council or the School) to authorise orders, invoices and contracts in their own names on behalf of the School.  Orders, invoices or contracts made under these circumstances remain the responsibility of the Headteacher and, through the Headteacher, the Governing Board (see 2.5). The Headteacher must maintain an up to date record of authorised officers. </w:t>
      </w:r>
    </w:p>
    <w:p w14:paraId="53473022" w14:textId="77777777" w:rsidR="00933089" w:rsidRPr="00133B07" w:rsidRDefault="00933089">
      <w:pPr>
        <w:ind w:left="720" w:hanging="720"/>
        <w:jc w:val="both"/>
        <w:rPr>
          <w:rFonts w:ascii="Arial" w:hAnsi="Arial" w:cs="Arial"/>
          <w:color w:val="000000"/>
          <w:szCs w:val="24"/>
        </w:rPr>
      </w:pPr>
    </w:p>
    <w:p w14:paraId="6D0E72BF"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2.7</w:t>
      </w:r>
      <w:r w:rsidRPr="00133B07">
        <w:rPr>
          <w:rFonts w:ascii="Arial" w:hAnsi="Arial" w:cs="Arial"/>
          <w:color w:val="000000"/>
          <w:szCs w:val="24"/>
        </w:rPr>
        <w:tab/>
        <w:t>All orders for works, goods or services must be placed using the School’s approved systems (e.g. official order form / formal written contract / approved E-procurement process) in advance of the invoice being received and must be coded to the appropriate account codes on the school’s financial system.</w:t>
      </w:r>
    </w:p>
    <w:p w14:paraId="5E5506E4" w14:textId="77777777" w:rsidR="00933089" w:rsidRPr="00133B07" w:rsidRDefault="00933089">
      <w:pPr>
        <w:jc w:val="both"/>
        <w:rPr>
          <w:rFonts w:ascii="Arial" w:hAnsi="Arial" w:cs="Arial"/>
          <w:szCs w:val="24"/>
        </w:rPr>
      </w:pPr>
    </w:p>
    <w:p w14:paraId="7EF63C41" w14:textId="77777777"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2.8</w:t>
      </w:r>
      <w:r w:rsidRPr="00133B07">
        <w:rPr>
          <w:rFonts w:ascii="Arial" w:hAnsi="Arial" w:cs="Arial"/>
          <w:color w:val="000000"/>
          <w:szCs w:val="24"/>
        </w:rPr>
        <w:tab/>
        <w:t>The Headteacher is responsible for ensuring compliance by their staff and shall report all breaches of these Standing Orders to the School’s Governing Board.</w:t>
      </w:r>
    </w:p>
    <w:p w14:paraId="47728B3D" w14:textId="77777777" w:rsidR="00933089" w:rsidRPr="00133B07" w:rsidRDefault="00933089">
      <w:pPr>
        <w:ind w:left="720" w:hanging="720"/>
        <w:jc w:val="both"/>
        <w:rPr>
          <w:rFonts w:ascii="Arial" w:hAnsi="Arial" w:cs="Arial"/>
          <w:color w:val="000000"/>
          <w:szCs w:val="24"/>
        </w:rPr>
      </w:pPr>
    </w:p>
    <w:p w14:paraId="1054864B" w14:textId="77777777"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2.9</w:t>
      </w:r>
      <w:r w:rsidRPr="00133B07">
        <w:rPr>
          <w:rFonts w:ascii="Arial" w:hAnsi="Arial" w:cs="Arial"/>
          <w:color w:val="000000"/>
          <w:szCs w:val="24"/>
        </w:rPr>
        <w:tab/>
      </w:r>
      <w:r w:rsidRPr="00133B07">
        <w:rPr>
          <w:rFonts w:ascii="Arial" w:hAnsi="Arial" w:cs="Arial"/>
          <w:szCs w:val="24"/>
        </w:rPr>
        <w:t>These School Contract Standing Orders apply in the same way to any ’entity’ of a governing board, whether this is a governing board of a single school or of a federation. In joining up services and contracts within a federation, in pursuit of cost efficiencies, schools must comply with all SCSOs and the requirements for competitive tender. This includes where a federation governing board is seeking to combine, under one contract, contracts that have been previously held separately by the individual schools within the federation. This includes where a federation is either entering into a new contract or is expanding the value of an existing contract outside of the specification for which the original contract was awarded. Compliance with the SCSOs may require the federation to wait to combine contracts until the expiry of existing contracts.</w:t>
      </w:r>
    </w:p>
    <w:p w14:paraId="15B0AAA3" w14:textId="77777777" w:rsidR="00933089" w:rsidRDefault="00933089" w:rsidP="00133B07">
      <w:pPr>
        <w:jc w:val="both"/>
        <w:rPr>
          <w:rFonts w:ascii="Arial" w:hAnsi="Arial" w:cs="Arial"/>
          <w:bCs/>
          <w:kern w:val="28"/>
          <w:szCs w:val="24"/>
        </w:rPr>
      </w:pPr>
    </w:p>
    <w:p w14:paraId="358EFC51" w14:textId="77777777" w:rsidR="00933089" w:rsidRPr="00133B07" w:rsidRDefault="00933089" w:rsidP="00133B07">
      <w:pPr>
        <w:jc w:val="both"/>
        <w:rPr>
          <w:rFonts w:ascii="Arial" w:hAnsi="Arial" w:cs="Arial"/>
          <w:szCs w:val="24"/>
        </w:rPr>
      </w:pPr>
    </w:p>
    <w:p w14:paraId="497285BE" w14:textId="77777777" w:rsidR="00933089" w:rsidRPr="00133B07" w:rsidRDefault="00933089">
      <w:pPr>
        <w:pStyle w:val="Heading2"/>
        <w:jc w:val="both"/>
        <w:rPr>
          <w:rFonts w:ascii="Arial" w:hAnsi="Arial" w:cs="Arial"/>
          <w:szCs w:val="24"/>
        </w:rPr>
      </w:pPr>
      <w:r w:rsidRPr="00133B07">
        <w:rPr>
          <w:rFonts w:ascii="Arial" w:hAnsi="Arial" w:cs="Arial"/>
          <w:szCs w:val="24"/>
        </w:rPr>
        <w:t>3</w:t>
      </w:r>
      <w:r w:rsidRPr="00133B07">
        <w:rPr>
          <w:rFonts w:ascii="Arial" w:hAnsi="Arial" w:cs="Arial"/>
          <w:szCs w:val="24"/>
        </w:rPr>
        <w:tab/>
        <w:t>Social, Economic, Environmental and Ethical Considerations</w:t>
      </w:r>
    </w:p>
    <w:p w14:paraId="4981AD74" w14:textId="77777777" w:rsidR="00933089" w:rsidRPr="00133B07" w:rsidRDefault="00933089">
      <w:pPr>
        <w:numPr>
          <w:ilvl w:val="1"/>
          <w:numId w:val="0"/>
        </w:numPr>
        <w:ind w:left="540" w:hanging="540"/>
        <w:jc w:val="both"/>
        <w:rPr>
          <w:rFonts w:ascii="Arial" w:hAnsi="Arial" w:cs="Arial"/>
          <w:color w:val="000000"/>
          <w:szCs w:val="24"/>
        </w:rPr>
      </w:pPr>
    </w:p>
    <w:p w14:paraId="0EE81668"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3.1</w:t>
      </w:r>
      <w:r w:rsidRPr="00133B07">
        <w:rPr>
          <w:rFonts w:ascii="Arial" w:hAnsi="Arial" w:cs="Arial"/>
          <w:color w:val="000000"/>
          <w:szCs w:val="24"/>
        </w:rPr>
        <w:tab/>
        <w:t xml:space="preserve">In formulating proposals for a services contract, the Authorised Officer must consider the Public Services (Social Value) Act implications and whether and to what extent any ethical, social or environmental aspects of procurement should be taken into account. </w:t>
      </w:r>
    </w:p>
    <w:p w14:paraId="78B05065" w14:textId="77777777" w:rsidR="00933089" w:rsidRPr="00133B07" w:rsidRDefault="00933089">
      <w:pPr>
        <w:numPr>
          <w:ilvl w:val="1"/>
          <w:numId w:val="0"/>
        </w:numPr>
        <w:ind w:left="720" w:hanging="720"/>
        <w:jc w:val="both"/>
        <w:rPr>
          <w:rFonts w:ascii="Arial" w:hAnsi="Arial" w:cs="Arial"/>
          <w:color w:val="000000"/>
          <w:szCs w:val="24"/>
        </w:rPr>
      </w:pPr>
    </w:p>
    <w:p w14:paraId="1F0930DF"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3.2</w:t>
      </w:r>
      <w:r w:rsidRPr="00133B07">
        <w:rPr>
          <w:rFonts w:ascii="Arial" w:hAnsi="Arial" w:cs="Arial"/>
          <w:color w:val="000000"/>
          <w:szCs w:val="24"/>
        </w:rPr>
        <w:tab/>
        <w:t>Where appropriate, and always subject to EU law and Public Contract Regulations, the Authorised Officer should ensure tenders or quotes are framed in such a way to encourage bids from local suppliers, small and medium sized companies (SME’s) and third sector organisations such as social enterprises.  This may include dividing the contract into lots.</w:t>
      </w:r>
    </w:p>
    <w:p w14:paraId="3EA4B05B" w14:textId="77777777" w:rsidR="00933089" w:rsidRPr="00133B07" w:rsidRDefault="00933089">
      <w:pPr>
        <w:numPr>
          <w:ilvl w:val="1"/>
          <w:numId w:val="0"/>
        </w:numPr>
        <w:ind w:left="720" w:hanging="720"/>
        <w:jc w:val="both"/>
        <w:rPr>
          <w:rFonts w:ascii="Arial" w:hAnsi="Arial" w:cs="Arial"/>
          <w:color w:val="000000"/>
          <w:szCs w:val="24"/>
        </w:rPr>
      </w:pPr>
    </w:p>
    <w:p w14:paraId="4F0E68A0" w14:textId="77777777" w:rsidR="00933089" w:rsidRPr="00133B07" w:rsidRDefault="00933089">
      <w:pPr>
        <w:numPr>
          <w:ilvl w:val="1"/>
          <w:numId w:val="0"/>
        </w:numPr>
        <w:ind w:left="720" w:hanging="720"/>
        <w:jc w:val="both"/>
        <w:rPr>
          <w:rFonts w:ascii="Arial" w:hAnsi="Arial" w:cs="Arial"/>
          <w:b/>
          <w:color w:val="000000"/>
          <w:szCs w:val="24"/>
        </w:rPr>
      </w:pPr>
    </w:p>
    <w:p w14:paraId="76D0AC98" w14:textId="77777777" w:rsidR="00933089" w:rsidRPr="00133B07" w:rsidRDefault="00933089">
      <w:pPr>
        <w:pStyle w:val="Heading2"/>
        <w:jc w:val="both"/>
        <w:rPr>
          <w:rFonts w:ascii="Arial" w:hAnsi="Arial" w:cs="Arial"/>
          <w:szCs w:val="24"/>
        </w:rPr>
      </w:pPr>
      <w:r w:rsidRPr="00133B07">
        <w:rPr>
          <w:rFonts w:ascii="Arial" w:hAnsi="Arial" w:cs="Arial"/>
          <w:szCs w:val="24"/>
        </w:rPr>
        <w:t>4</w:t>
      </w:r>
      <w:r w:rsidRPr="00133B07">
        <w:rPr>
          <w:rFonts w:ascii="Arial" w:hAnsi="Arial" w:cs="Arial"/>
          <w:szCs w:val="24"/>
        </w:rPr>
        <w:tab/>
        <w:t>Pre-Contract Requirements for all Contracts</w:t>
      </w:r>
    </w:p>
    <w:p w14:paraId="3E7A47B1" w14:textId="77777777" w:rsidR="00933089" w:rsidRPr="00133B07" w:rsidRDefault="00933089">
      <w:pPr>
        <w:jc w:val="both"/>
        <w:rPr>
          <w:rFonts w:ascii="Arial" w:hAnsi="Arial" w:cs="Arial"/>
          <w:szCs w:val="24"/>
        </w:rPr>
      </w:pPr>
    </w:p>
    <w:p w14:paraId="741D3088" w14:textId="77777777" w:rsidR="00933089" w:rsidRPr="00133B07" w:rsidRDefault="00933089">
      <w:pPr>
        <w:widowControl/>
        <w:numPr>
          <w:ilvl w:val="1"/>
          <w:numId w:val="71"/>
        </w:numPr>
        <w:jc w:val="both"/>
        <w:rPr>
          <w:rFonts w:ascii="Arial" w:hAnsi="Arial" w:cs="Arial"/>
          <w:szCs w:val="24"/>
        </w:rPr>
      </w:pPr>
      <w:r w:rsidRPr="00133B07">
        <w:rPr>
          <w:rFonts w:ascii="Arial" w:hAnsi="Arial" w:cs="Arial"/>
          <w:szCs w:val="24"/>
        </w:rPr>
        <w:lastRenderedPageBreak/>
        <w:t>Existing Arrangements should be considered and used where it can be evidenced that these provide best value for money:</w:t>
      </w:r>
    </w:p>
    <w:p w14:paraId="1EDBCC71" w14:textId="77777777" w:rsidR="00933089" w:rsidRPr="00133B07" w:rsidRDefault="00933089">
      <w:pPr>
        <w:jc w:val="both"/>
        <w:rPr>
          <w:rFonts w:ascii="Arial" w:hAnsi="Arial" w:cs="Arial"/>
          <w:szCs w:val="24"/>
        </w:rPr>
      </w:pPr>
    </w:p>
    <w:p w14:paraId="713EC86A" w14:textId="77777777" w:rsidR="00933089" w:rsidRPr="00133B07" w:rsidRDefault="00933089">
      <w:pPr>
        <w:widowControl/>
        <w:numPr>
          <w:ilvl w:val="0"/>
          <w:numId w:val="76"/>
        </w:numPr>
        <w:ind w:left="1260" w:hanging="551"/>
        <w:jc w:val="both"/>
        <w:rPr>
          <w:rFonts w:ascii="Arial" w:hAnsi="Arial" w:cs="Arial"/>
          <w:szCs w:val="24"/>
        </w:rPr>
      </w:pPr>
      <w:r w:rsidRPr="00133B07">
        <w:rPr>
          <w:rFonts w:ascii="Arial" w:hAnsi="Arial" w:cs="Arial"/>
          <w:szCs w:val="24"/>
        </w:rPr>
        <w:t>Contracts, framework agreements or DPS established by central purchasing bodies (Crown Commercial Services, YPO etc.) or other public body.</w:t>
      </w:r>
    </w:p>
    <w:p w14:paraId="109B81A6" w14:textId="77777777" w:rsidR="00933089" w:rsidRPr="00133B07" w:rsidRDefault="00933089">
      <w:pPr>
        <w:widowControl/>
        <w:numPr>
          <w:ilvl w:val="0"/>
          <w:numId w:val="76"/>
        </w:numPr>
        <w:ind w:left="1260" w:hanging="551"/>
        <w:jc w:val="both"/>
        <w:rPr>
          <w:rFonts w:ascii="Arial" w:hAnsi="Arial" w:cs="Arial"/>
          <w:szCs w:val="24"/>
        </w:rPr>
      </w:pPr>
      <w:r w:rsidRPr="00133B07">
        <w:rPr>
          <w:rFonts w:ascii="Arial" w:hAnsi="Arial" w:cs="Arial"/>
          <w:szCs w:val="24"/>
        </w:rPr>
        <w:t>Collaborative or shared service arrangements with another public body.</w:t>
      </w:r>
    </w:p>
    <w:p w14:paraId="38C96997" w14:textId="77777777" w:rsidR="00933089" w:rsidRPr="00133B07" w:rsidRDefault="00933089">
      <w:pPr>
        <w:autoSpaceDE w:val="0"/>
        <w:autoSpaceDN w:val="0"/>
        <w:adjustRightInd w:val="0"/>
        <w:jc w:val="both"/>
        <w:rPr>
          <w:rFonts w:ascii="Arial" w:hAnsi="Arial" w:cs="Arial"/>
          <w:bCs/>
          <w:color w:val="000000"/>
          <w:szCs w:val="24"/>
        </w:rPr>
      </w:pPr>
    </w:p>
    <w:p w14:paraId="21E486BF"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4.2</w:t>
      </w:r>
      <w:r w:rsidRPr="00133B07">
        <w:rPr>
          <w:rFonts w:ascii="Arial" w:hAnsi="Arial" w:cs="Arial"/>
          <w:color w:val="000000"/>
          <w:szCs w:val="24"/>
        </w:rPr>
        <w:tab/>
        <w:t>Before inviting tenders or quotations, the Authorised Officer must:</w:t>
      </w:r>
    </w:p>
    <w:p w14:paraId="57120C66" w14:textId="77777777" w:rsidR="00933089" w:rsidRPr="00133B07" w:rsidRDefault="00933089">
      <w:pPr>
        <w:jc w:val="both"/>
        <w:rPr>
          <w:rFonts w:ascii="Arial" w:hAnsi="Arial" w:cs="Arial"/>
          <w:color w:val="000000"/>
          <w:szCs w:val="24"/>
        </w:rPr>
      </w:pPr>
    </w:p>
    <w:p w14:paraId="6A729C0A" w14:textId="77777777"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4.2.1</w:t>
      </w:r>
      <w:r w:rsidRPr="00133B07">
        <w:rPr>
          <w:rFonts w:ascii="Arial" w:hAnsi="Arial" w:cs="Arial"/>
          <w:color w:val="000000"/>
          <w:szCs w:val="24"/>
        </w:rPr>
        <w:tab/>
        <w:t>be satisfied that a written and clear specification has been prepared, which will form the basis of the contract.</w:t>
      </w:r>
    </w:p>
    <w:p w14:paraId="49D9168E" w14:textId="77777777" w:rsidR="00933089" w:rsidRPr="00133B07" w:rsidRDefault="00933089">
      <w:pPr>
        <w:jc w:val="both"/>
        <w:rPr>
          <w:rFonts w:ascii="Arial" w:hAnsi="Arial" w:cs="Arial"/>
          <w:color w:val="000000"/>
          <w:szCs w:val="24"/>
        </w:rPr>
      </w:pPr>
    </w:p>
    <w:p w14:paraId="28432725" w14:textId="77777777"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4.2.2</w:t>
      </w:r>
      <w:r w:rsidRPr="00133B07">
        <w:rPr>
          <w:rFonts w:ascii="Arial" w:hAnsi="Arial" w:cs="Arial"/>
          <w:color w:val="000000"/>
          <w:szCs w:val="24"/>
        </w:rPr>
        <w:tab/>
        <w:t>consider at the outset any equality and diversity implications that may require an equality impact assessment to be undertaken.</w:t>
      </w:r>
    </w:p>
    <w:p w14:paraId="33417CF3" w14:textId="77777777" w:rsidR="00933089" w:rsidRPr="00133B07" w:rsidRDefault="00933089">
      <w:pPr>
        <w:pStyle w:val="ListParagraph"/>
        <w:jc w:val="both"/>
        <w:rPr>
          <w:rFonts w:ascii="Arial" w:hAnsi="Arial" w:cs="Arial"/>
          <w:color w:val="000000"/>
          <w:szCs w:val="24"/>
        </w:rPr>
      </w:pPr>
    </w:p>
    <w:p w14:paraId="72634D31" w14:textId="77777777"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4.2.3</w:t>
      </w:r>
      <w:r w:rsidRPr="00133B07">
        <w:rPr>
          <w:rFonts w:ascii="Arial" w:hAnsi="Arial" w:cs="Arial"/>
          <w:color w:val="000000"/>
          <w:szCs w:val="24"/>
        </w:rPr>
        <w:tab/>
        <w:t>consider at the outset any TUPE implications.</w:t>
      </w:r>
    </w:p>
    <w:p w14:paraId="6695459D" w14:textId="77777777" w:rsidR="00933089" w:rsidRPr="00133B07" w:rsidRDefault="00933089">
      <w:pPr>
        <w:ind w:left="1440" w:hanging="720"/>
        <w:jc w:val="both"/>
        <w:rPr>
          <w:rFonts w:ascii="Arial" w:hAnsi="Arial" w:cs="Arial"/>
          <w:color w:val="000000"/>
          <w:szCs w:val="24"/>
        </w:rPr>
      </w:pPr>
    </w:p>
    <w:p w14:paraId="079C78C5" w14:textId="77777777"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4.2.4</w:t>
      </w:r>
      <w:r w:rsidRPr="00133B07">
        <w:rPr>
          <w:rFonts w:ascii="Arial" w:hAnsi="Arial" w:cs="Arial"/>
          <w:color w:val="000000"/>
          <w:szCs w:val="24"/>
        </w:rPr>
        <w:tab/>
        <w:t>consider at the outset any data protection, information security or data processing implications that may require additional schedules or terms and conditions and need the School’s SIRO and Data Protection Officer to be notified.</w:t>
      </w:r>
    </w:p>
    <w:p w14:paraId="18D1E427" w14:textId="77777777" w:rsidR="00933089" w:rsidRPr="00133B07" w:rsidRDefault="00933089">
      <w:pPr>
        <w:jc w:val="both"/>
        <w:rPr>
          <w:rFonts w:ascii="Arial" w:hAnsi="Arial" w:cs="Arial"/>
          <w:color w:val="000000"/>
          <w:szCs w:val="24"/>
        </w:rPr>
      </w:pPr>
    </w:p>
    <w:p w14:paraId="472A63B1" w14:textId="77777777"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4.2.5</w:t>
      </w:r>
      <w:r w:rsidRPr="00133B07">
        <w:rPr>
          <w:rFonts w:ascii="Arial" w:hAnsi="Arial" w:cs="Arial"/>
          <w:color w:val="000000"/>
          <w:szCs w:val="24"/>
        </w:rPr>
        <w:tab/>
        <w:t>prepare and document an estimate of the whole life-cycle costs including where appropriate any on-going costs and/or disposal costs and ensure that the cost is within the approved current and future budget provision for both capital and revenue expenditure.</w:t>
      </w:r>
    </w:p>
    <w:p w14:paraId="403F47A1" w14:textId="77777777" w:rsidR="00933089" w:rsidRPr="00133B07" w:rsidRDefault="00933089">
      <w:pPr>
        <w:ind w:left="1440" w:hanging="720"/>
        <w:jc w:val="both"/>
        <w:rPr>
          <w:rFonts w:ascii="Arial" w:hAnsi="Arial" w:cs="Arial"/>
          <w:color w:val="000000"/>
          <w:szCs w:val="24"/>
        </w:rPr>
      </w:pPr>
    </w:p>
    <w:p w14:paraId="56ABCC85" w14:textId="77777777"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4.2.6</w:t>
      </w:r>
      <w:r w:rsidRPr="00133B07">
        <w:rPr>
          <w:rFonts w:ascii="Arial" w:hAnsi="Arial" w:cs="Arial"/>
          <w:color w:val="000000"/>
          <w:szCs w:val="24"/>
        </w:rPr>
        <w:tab/>
        <w:t>ensure that all evaluation criteria including sub-criteria have been determined in advance, put in order of relative importance or weighting and published in the tender documentation.  Selection criteria must be relative and proportionate following statutory guidance issued by the Secretary of State.</w:t>
      </w:r>
    </w:p>
    <w:p w14:paraId="17D1ECC6" w14:textId="77777777" w:rsidR="00933089" w:rsidRPr="00133B07" w:rsidRDefault="00933089">
      <w:pPr>
        <w:ind w:left="1440"/>
        <w:jc w:val="both"/>
        <w:rPr>
          <w:rFonts w:ascii="Arial" w:hAnsi="Arial" w:cs="Arial"/>
          <w:color w:val="000000"/>
          <w:szCs w:val="24"/>
        </w:rPr>
      </w:pPr>
    </w:p>
    <w:p w14:paraId="6B753554" w14:textId="77777777" w:rsidR="00933089" w:rsidRPr="00133B07" w:rsidRDefault="00933089">
      <w:pPr>
        <w:ind w:left="1440" w:hanging="720"/>
        <w:jc w:val="both"/>
        <w:rPr>
          <w:rFonts w:ascii="Arial" w:hAnsi="Arial" w:cs="Arial"/>
          <w:color w:val="000000"/>
          <w:szCs w:val="24"/>
        </w:rPr>
      </w:pPr>
      <w:r w:rsidRPr="00133B07">
        <w:rPr>
          <w:rFonts w:ascii="Arial" w:hAnsi="Arial" w:cs="Arial"/>
          <w:color w:val="000000"/>
          <w:szCs w:val="24"/>
        </w:rPr>
        <w:t>4.2.7</w:t>
      </w:r>
      <w:r w:rsidRPr="00133B07">
        <w:rPr>
          <w:rFonts w:ascii="Arial" w:hAnsi="Arial" w:cs="Arial"/>
          <w:color w:val="000000"/>
          <w:szCs w:val="24"/>
        </w:rPr>
        <w:tab/>
        <w:t>ensure that electronic versions of all the appropriate and approved forms of procurement documentation is available through an internet portal immediately on publication of any advert.</w:t>
      </w:r>
    </w:p>
    <w:p w14:paraId="0A8BC9B6" w14:textId="77777777" w:rsidR="00933089" w:rsidRPr="00133B07" w:rsidRDefault="00933089">
      <w:pPr>
        <w:numPr>
          <w:ilvl w:val="2"/>
          <w:numId w:val="0"/>
        </w:numPr>
        <w:ind w:left="720" w:hanging="720"/>
        <w:jc w:val="both"/>
        <w:rPr>
          <w:rFonts w:ascii="Arial" w:hAnsi="Arial" w:cs="Arial"/>
          <w:color w:val="000000"/>
          <w:szCs w:val="24"/>
        </w:rPr>
      </w:pPr>
    </w:p>
    <w:p w14:paraId="2FC5F7B3" w14:textId="77777777" w:rsidR="00933089" w:rsidRPr="00133B07" w:rsidRDefault="00933089">
      <w:pPr>
        <w:numPr>
          <w:ilvl w:val="2"/>
          <w:numId w:val="0"/>
        </w:numPr>
        <w:ind w:left="720" w:hanging="720"/>
        <w:jc w:val="both"/>
        <w:rPr>
          <w:rFonts w:ascii="Arial" w:hAnsi="Arial" w:cs="Arial"/>
          <w:color w:val="000000"/>
          <w:szCs w:val="24"/>
        </w:rPr>
      </w:pPr>
      <w:r w:rsidRPr="00133B07">
        <w:rPr>
          <w:rFonts w:ascii="Arial" w:hAnsi="Arial" w:cs="Arial"/>
          <w:color w:val="000000"/>
          <w:szCs w:val="24"/>
        </w:rPr>
        <w:t>4.3</w:t>
      </w:r>
      <w:r w:rsidRPr="00133B07">
        <w:rPr>
          <w:rFonts w:ascii="Arial" w:hAnsi="Arial" w:cs="Arial"/>
          <w:color w:val="000000"/>
          <w:szCs w:val="24"/>
        </w:rPr>
        <w:tab/>
        <w:t>Before entering into any contract, the Authorised Officer must:</w:t>
      </w:r>
      <w:r w:rsidRPr="00133B07">
        <w:rPr>
          <w:rFonts w:ascii="Arial" w:hAnsi="Arial" w:cs="Arial"/>
          <w:color w:val="000000"/>
          <w:szCs w:val="24"/>
        </w:rPr>
        <w:tab/>
      </w:r>
    </w:p>
    <w:p w14:paraId="58BC6ACA" w14:textId="77777777" w:rsidR="00933089" w:rsidRPr="00133B07" w:rsidRDefault="00933089">
      <w:pPr>
        <w:numPr>
          <w:ilvl w:val="2"/>
          <w:numId w:val="0"/>
        </w:numPr>
        <w:ind w:left="720" w:hanging="720"/>
        <w:jc w:val="both"/>
        <w:rPr>
          <w:rFonts w:ascii="Arial" w:hAnsi="Arial" w:cs="Arial"/>
          <w:color w:val="000000"/>
          <w:szCs w:val="24"/>
        </w:rPr>
      </w:pPr>
    </w:p>
    <w:p w14:paraId="4F599C47" w14:textId="77777777" w:rsidR="00933089" w:rsidRPr="00133B07" w:rsidRDefault="00933089">
      <w:pPr>
        <w:numPr>
          <w:ilvl w:val="2"/>
          <w:numId w:val="0"/>
        </w:numPr>
        <w:ind w:left="1440" w:hanging="720"/>
        <w:jc w:val="both"/>
        <w:rPr>
          <w:rFonts w:ascii="Arial" w:hAnsi="Arial" w:cs="Arial"/>
          <w:color w:val="000000"/>
          <w:szCs w:val="24"/>
        </w:rPr>
      </w:pPr>
      <w:r w:rsidRPr="00133B07">
        <w:rPr>
          <w:rFonts w:ascii="Arial" w:hAnsi="Arial" w:cs="Arial"/>
          <w:color w:val="000000"/>
          <w:szCs w:val="24"/>
        </w:rPr>
        <w:t>4.3.1</w:t>
      </w:r>
      <w:r w:rsidRPr="00133B07">
        <w:rPr>
          <w:rFonts w:ascii="Arial" w:hAnsi="Arial" w:cs="Arial"/>
          <w:color w:val="000000"/>
          <w:szCs w:val="24"/>
        </w:rPr>
        <w:tab/>
        <w:t>be sure that they have the necessary authority to enter into the contract, that these Standing Orders and the Financial Regulations for Maintained Schools have been complied with, and that the proposed contract represents best value for money,</w:t>
      </w:r>
    </w:p>
    <w:p w14:paraId="3BCD21EA" w14:textId="77777777" w:rsidR="00933089" w:rsidRPr="00133B07" w:rsidRDefault="00933089">
      <w:pPr>
        <w:numPr>
          <w:ilvl w:val="2"/>
          <w:numId w:val="0"/>
        </w:numPr>
        <w:ind w:left="1440" w:hanging="720"/>
        <w:jc w:val="both"/>
        <w:rPr>
          <w:rFonts w:ascii="Arial" w:hAnsi="Arial" w:cs="Arial"/>
          <w:color w:val="000000"/>
          <w:szCs w:val="24"/>
        </w:rPr>
      </w:pPr>
      <w:r w:rsidRPr="00133B07">
        <w:rPr>
          <w:rFonts w:ascii="Arial" w:hAnsi="Arial" w:cs="Arial"/>
          <w:color w:val="000000"/>
          <w:szCs w:val="24"/>
        </w:rPr>
        <w:t>4.3.2</w:t>
      </w:r>
      <w:r w:rsidRPr="00133B07">
        <w:rPr>
          <w:rFonts w:ascii="Arial" w:hAnsi="Arial" w:cs="Arial"/>
          <w:color w:val="000000"/>
          <w:szCs w:val="24"/>
        </w:rPr>
        <w:tab/>
        <w:t>be satisfied about the technical capability of such proposed contractor, and</w:t>
      </w:r>
    </w:p>
    <w:p w14:paraId="479AEAD8" w14:textId="77777777" w:rsidR="00933089" w:rsidRPr="00133B07" w:rsidRDefault="00933089">
      <w:pPr>
        <w:numPr>
          <w:ilvl w:val="2"/>
          <w:numId w:val="0"/>
        </w:numPr>
        <w:ind w:left="1440" w:hanging="720"/>
        <w:jc w:val="both"/>
        <w:rPr>
          <w:rFonts w:ascii="Arial" w:hAnsi="Arial" w:cs="Arial"/>
          <w:color w:val="000000"/>
          <w:szCs w:val="24"/>
        </w:rPr>
      </w:pPr>
    </w:p>
    <w:p w14:paraId="1D303C55" w14:textId="77777777" w:rsidR="00933089" w:rsidRPr="00133B07" w:rsidRDefault="00933089">
      <w:pPr>
        <w:numPr>
          <w:ilvl w:val="2"/>
          <w:numId w:val="0"/>
        </w:numPr>
        <w:ind w:left="1440" w:hanging="720"/>
        <w:jc w:val="both"/>
        <w:rPr>
          <w:rFonts w:ascii="Arial" w:hAnsi="Arial" w:cs="Arial"/>
          <w:color w:val="000000"/>
          <w:szCs w:val="24"/>
        </w:rPr>
      </w:pPr>
      <w:r w:rsidRPr="00133B07">
        <w:rPr>
          <w:rFonts w:ascii="Arial" w:hAnsi="Arial" w:cs="Arial"/>
          <w:color w:val="000000"/>
          <w:szCs w:val="24"/>
        </w:rPr>
        <w:t>4.3.3</w:t>
      </w:r>
      <w:r w:rsidRPr="00133B07">
        <w:rPr>
          <w:rFonts w:ascii="Arial" w:hAnsi="Arial" w:cs="Arial"/>
          <w:color w:val="000000"/>
          <w:szCs w:val="24"/>
        </w:rPr>
        <w:tab/>
        <w:t>where there is a significant supply risk, and for all contracts that exceed £75,000, undertake a suitable check of the financial and resource capacity of the contractor to perform the contract.</w:t>
      </w:r>
    </w:p>
    <w:p w14:paraId="5E8756E1" w14:textId="77777777" w:rsidR="00933089" w:rsidRPr="00133B07" w:rsidRDefault="00933089">
      <w:pPr>
        <w:numPr>
          <w:ilvl w:val="2"/>
          <w:numId w:val="0"/>
        </w:numPr>
        <w:jc w:val="both"/>
        <w:rPr>
          <w:rFonts w:ascii="Arial" w:hAnsi="Arial" w:cs="Arial"/>
          <w:color w:val="000000"/>
          <w:szCs w:val="24"/>
        </w:rPr>
      </w:pPr>
    </w:p>
    <w:p w14:paraId="091CD2F4" w14:textId="77777777"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4.4</w:t>
      </w:r>
      <w:r w:rsidRPr="00133B07">
        <w:rPr>
          <w:rFonts w:ascii="Arial" w:hAnsi="Arial" w:cs="Arial"/>
          <w:color w:val="000000"/>
          <w:szCs w:val="24"/>
        </w:rPr>
        <w:tab/>
        <w:t xml:space="preserve">Authorised Officers are responsible for arrangements to ensure proper control and use of the School’s ordering and contracting systems and procedures. </w:t>
      </w:r>
    </w:p>
    <w:p w14:paraId="31D58C9E" w14:textId="77777777" w:rsidR="00933089" w:rsidRPr="00133B07" w:rsidRDefault="00933089" w:rsidP="00133B07">
      <w:pPr>
        <w:pStyle w:val="BodyText"/>
        <w:numPr>
          <w:ilvl w:val="1"/>
          <w:numId w:val="0"/>
        </w:numPr>
        <w:jc w:val="both"/>
        <w:rPr>
          <w:rFonts w:ascii="Arial" w:hAnsi="Arial" w:cs="Arial"/>
          <w:color w:val="000000"/>
          <w:szCs w:val="24"/>
        </w:rPr>
      </w:pPr>
    </w:p>
    <w:p w14:paraId="68806928" w14:textId="77777777" w:rsidR="00933089" w:rsidRPr="00133B07" w:rsidRDefault="00933089">
      <w:pPr>
        <w:pStyle w:val="Heading2"/>
        <w:jc w:val="both"/>
        <w:rPr>
          <w:rFonts w:ascii="Arial" w:hAnsi="Arial" w:cs="Arial"/>
          <w:szCs w:val="24"/>
        </w:rPr>
      </w:pPr>
      <w:r w:rsidRPr="00133B07">
        <w:rPr>
          <w:rFonts w:ascii="Arial" w:hAnsi="Arial" w:cs="Arial"/>
          <w:szCs w:val="24"/>
        </w:rPr>
        <w:t>5</w:t>
      </w:r>
      <w:r w:rsidRPr="00133B07">
        <w:rPr>
          <w:rFonts w:ascii="Arial" w:hAnsi="Arial" w:cs="Arial"/>
          <w:szCs w:val="24"/>
        </w:rPr>
        <w:tab/>
        <w:t>Contracts under £10,000</w:t>
      </w:r>
    </w:p>
    <w:p w14:paraId="214F029E" w14:textId="77777777" w:rsidR="00933089" w:rsidRPr="00133B07" w:rsidRDefault="00933089">
      <w:pPr>
        <w:pStyle w:val="BodyTextIndent"/>
        <w:ind w:left="0" w:firstLine="0"/>
        <w:rPr>
          <w:rFonts w:ascii="Arial" w:hAnsi="Arial" w:cs="Arial"/>
          <w:color w:val="000000"/>
          <w:szCs w:val="24"/>
        </w:rPr>
      </w:pPr>
    </w:p>
    <w:p w14:paraId="6F242E21"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5.1</w:t>
      </w:r>
      <w:r w:rsidRPr="00133B07">
        <w:rPr>
          <w:rFonts w:ascii="Arial" w:hAnsi="Arial" w:cs="Arial"/>
          <w:color w:val="000000"/>
          <w:szCs w:val="24"/>
        </w:rPr>
        <w:tab/>
        <w:t xml:space="preserve">The Authorised Officer must be able to demonstrate best value for money, which may </w:t>
      </w:r>
      <w:r w:rsidRPr="00133B07">
        <w:rPr>
          <w:rFonts w:ascii="Arial" w:hAnsi="Arial" w:cs="Arial"/>
          <w:color w:val="000000"/>
          <w:szCs w:val="24"/>
        </w:rPr>
        <w:lastRenderedPageBreak/>
        <w:t>include inviting written quotes. The Authorised Officer must invite</w:t>
      </w:r>
      <w:r w:rsidRPr="00133B07">
        <w:rPr>
          <w:rStyle w:val="CommentReference"/>
          <w:rFonts w:ascii="Arial" w:hAnsi="Arial" w:cs="Arial"/>
          <w:bCs/>
          <w:sz w:val="24"/>
          <w:szCs w:val="24"/>
          <w:lang w:eastAsia="en-GB"/>
        </w:rPr>
        <w:t xml:space="preserve"> </w:t>
      </w:r>
      <w:r w:rsidRPr="00133B07">
        <w:rPr>
          <w:rFonts w:ascii="Arial" w:hAnsi="Arial" w:cs="Arial"/>
          <w:color w:val="000000"/>
          <w:szCs w:val="24"/>
        </w:rPr>
        <w:t>local suppliers where a local supply base is available.  All quotations should be in writing.</w:t>
      </w:r>
    </w:p>
    <w:p w14:paraId="5A0A93CF" w14:textId="77777777" w:rsidR="00933089" w:rsidRPr="00133B07" w:rsidRDefault="00933089">
      <w:pPr>
        <w:pStyle w:val="BodyTextIndent"/>
        <w:ind w:left="0"/>
        <w:rPr>
          <w:rFonts w:ascii="Arial" w:hAnsi="Arial" w:cs="Arial"/>
          <w:color w:val="000000"/>
          <w:szCs w:val="24"/>
        </w:rPr>
      </w:pPr>
    </w:p>
    <w:p w14:paraId="62D554B9" w14:textId="77777777" w:rsidR="00933089" w:rsidRPr="00133B07" w:rsidRDefault="00933089">
      <w:pPr>
        <w:pStyle w:val="BodyTextIndent"/>
        <w:keepNext/>
        <w:rPr>
          <w:rFonts w:ascii="Arial" w:hAnsi="Arial" w:cs="Arial"/>
          <w:color w:val="000000"/>
          <w:szCs w:val="24"/>
        </w:rPr>
      </w:pPr>
      <w:r w:rsidRPr="00133B07">
        <w:rPr>
          <w:rFonts w:ascii="Arial" w:hAnsi="Arial" w:cs="Arial"/>
          <w:color w:val="000000"/>
          <w:szCs w:val="24"/>
        </w:rPr>
        <w:t>5.2</w:t>
      </w:r>
      <w:r w:rsidRPr="00133B07">
        <w:rPr>
          <w:rFonts w:ascii="Arial" w:hAnsi="Arial" w:cs="Arial"/>
          <w:color w:val="000000"/>
          <w:szCs w:val="24"/>
        </w:rPr>
        <w:tab/>
        <w:t>Officers shall retain a written record of actions taken and the reasons.</w:t>
      </w:r>
    </w:p>
    <w:p w14:paraId="2D2025F5" w14:textId="77777777" w:rsidR="00933089" w:rsidRPr="00133B07" w:rsidRDefault="00933089">
      <w:pPr>
        <w:pStyle w:val="BodyTextIndent"/>
        <w:keepNext/>
        <w:ind w:left="0"/>
        <w:rPr>
          <w:rFonts w:ascii="Arial" w:hAnsi="Arial" w:cs="Arial"/>
          <w:color w:val="000000"/>
          <w:szCs w:val="24"/>
        </w:rPr>
      </w:pPr>
    </w:p>
    <w:p w14:paraId="455CFF4C" w14:textId="77777777" w:rsidR="00933089" w:rsidRPr="00133B07" w:rsidRDefault="00933089">
      <w:pPr>
        <w:pStyle w:val="BodyTextIndent"/>
        <w:keepNext/>
        <w:rPr>
          <w:rFonts w:ascii="Arial" w:hAnsi="Arial" w:cs="Arial"/>
          <w:b/>
          <w:color w:val="000000"/>
          <w:szCs w:val="24"/>
        </w:rPr>
      </w:pPr>
    </w:p>
    <w:p w14:paraId="1BBAD18A" w14:textId="77777777" w:rsidR="00933089" w:rsidRPr="00133B07" w:rsidRDefault="00933089">
      <w:pPr>
        <w:pStyle w:val="Heading2"/>
        <w:tabs>
          <w:tab w:val="left" w:pos="720"/>
        </w:tabs>
        <w:jc w:val="both"/>
        <w:rPr>
          <w:rFonts w:ascii="Arial" w:hAnsi="Arial" w:cs="Arial"/>
          <w:szCs w:val="24"/>
        </w:rPr>
      </w:pPr>
      <w:r w:rsidRPr="00133B07">
        <w:rPr>
          <w:rFonts w:ascii="Arial" w:hAnsi="Arial" w:cs="Arial"/>
          <w:szCs w:val="24"/>
        </w:rPr>
        <w:t>6</w:t>
      </w:r>
      <w:r w:rsidRPr="00133B07">
        <w:rPr>
          <w:rFonts w:ascii="Arial" w:hAnsi="Arial" w:cs="Arial"/>
          <w:szCs w:val="24"/>
        </w:rPr>
        <w:tab/>
        <w:t>Contracts between £10,000 and £75,000</w:t>
      </w:r>
    </w:p>
    <w:p w14:paraId="6905672F" w14:textId="77777777" w:rsidR="00933089" w:rsidRPr="00133B07" w:rsidRDefault="00933089">
      <w:pPr>
        <w:pStyle w:val="BodyTextIndent"/>
        <w:ind w:left="0"/>
        <w:rPr>
          <w:rFonts w:ascii="Arial" w:hAnsi="Arial" w:cs="Arial"/>
          <w:b/>
          <w:color w:val="000000"/>
          <w:szCs w:val="24"/>
        </w:rPr>
      </w:pPr>
    </w:p>
    <w:p w14:paraId="0F545DEE" w14:textId="77777777" w:rsidR="00933089" w:rsidRPr="00133B07" w:rsidRDefault="00933089">
      <w:pPr>
        <w:pStyle w:val="BodyTextIndent"/>
        <w:ind w:left="680" w:hanging="680"/>
        <w:rPr>
          <w:rFonts w:ascii="Arial" w:hAnsi="Arial" w:cs="Arial"/>
          <w:color w:val="000000"/>
          <w:szCs w:val="24"/>
        </w:rPr>
      </w:pPr>
      <w:r w:rsidRPr="00133B07">
        <w:rPr>
          <w:rFonts w:ascii="Arial" w:hAnsi="Arial" w:cs="Arial"/>
          <w:color w:val="000000"/>
          <w:szCs w:val="24"/>
        </w:rPr>
        <w:t>6.1</w:t>
      </w:r>
      <w:r w:rsidRPr="00133B07">
        <w:rPr>
          <w:rFonts w:ascii="Arial" w:hAnsi="Arial" w:cs="Arial"/>
          <w:color w:val="000000"/>
          <w:szCs w:val="24"/>
        </w:rPr>
        <w:tab/>
        <w:t>The Authorised Officer must seek at least 4 written quotations or tenders and invite local suppliers where a local supply base is available.</w:t>
      </w:r>
    </w:p>
    <w:p w14:paraId="32A41D7F" w14:textId="77777777" w:rsidR="00933089" w:rsidRPr="00133B07" w:rsidRDefault="00933089">
      <w:pPr>
        <w:pStyle w:val="BodyTextIndent"/>
        <w:ind w:left="680" w:hanging="680"/>
        <w:rPr>
          <w:rFonts w:ascii="Arial" w:hAnsi="Arial" w:cs="Arial"/>
          <w:color w:val="000000"/>
          <w:szCs w:val="24"/>
        </w:rPr>
      </w:pPr>
    </w:p>
    <w:p w14:paraId="5D0C6727" w14:textId="77777777" w:rsidR="00933089" w:rsidRPr="00133B07" w:rsidRDefault="00933089">
      <w:pPr>
        <w:pStyle w:val="BodyTextIndent"/>
        <w:keepNext/>
        <w:ind w:left="680" w:hanging="680"/>
        <w:rPr>
          <w:rFonts w:ascii="Arial" w:hAnsi="Arial" w:cs="Arial"/>
          <w:color w:val="000000"/>
          <w:szCs w:val="24"/>
        </w:rPr>
      </w:pPr>
      <w:r w:rsidRPr="00133B07">
        <w:rPr>
          <w:rFonts w:ascii="Arial" w:hAnsi="Arial" w:cs="Arial"/>
          <w:color w:val="000000"/>
          <w:szCs w:val="24"/>
        </w:rPr>
        <w:t>6.2</w:t>
      </w:r>
      <w:r w:rsidRPr="00133B07">
        <w:rPr>
          <w:rFonts w:ascii="Arial" w:hAnsi="Arial" w:cs="Arial"/>
          <w:color w:val="000000"/>
          <w:szCs w:val="24"/>
        </w:rPr>
        <w:tab/>
        <w:t>If 4 quotations or tenders cannot be obtained, owing to insufficient suitable suppliers prepared to quote or provide tenders, then the Authorised Officer must keep a record of this.</w:t>
      </w:r>
    </w:p>
    <w:p w14:paraId="3FDE3117" w14:textId="77777777" w:rsidR="00933089" w:rsidRPr="00133B07" w:rsidRDefault="00933089">
      <w:pPr>
        <w:pStyle w:val="BodyTextIndent"/>
        <w:keepNext/>
        <w:ind w:left="0" w:firstLine="0"/>
        <w:rPr>
          <w:rFonts w:ascii="Arial" w:hAnsi="Arial" w:cs="Arial"/>
          <w:b/>
          <w:color w:val="000000"/>
          <w:szCs w:val="24"/>
        </w:rPr>
      </w:pPr>
    </w:p>
    <w:p w14:paraId="4A0E04BD" w14:textId="77777777" w:rsidR="00933089" w:rsidRPr="00133B07" w:rsidRDefault="00933089">
      <w:pPr>
        <w:pStyle w:val="BodyTextIndent"/>
        <w:keepNext/>
        <w:ind w:left="0" w:firstLine="0"/>
        <w:rPr>
          <w:rFonts w:ascii="Arial" w:hAnsi="Arial" w:cs="Arial"/>
          <w:b/>
          <w:color w:val="000000"/>
          <w:szCs w:val="24"/>
        </w:rPr>
      </w:pPr>
    </w:p>
    <w:p w14:paraId="16D8A825" w14:textId="77777777" w:rsidR="00933089" w:rsidRPr="00133B07" w:rsidRDefault="00933089">
      <w:pPr>
        <w:pStyle w:val="Heading2"/>
        <w:jc w:val="both"/>
        <w:rPr>
          <w:rFonts w:ascii="Arial" w:hAnsi="Arial" w:cs="Arial"/>
          <w:szCs w:val="24"/>
        </w:rPr>
      </w:pPr>
      <w:r w:rsidRPr="00133B07">
        <w:rPr>
          <w:rFonts w:ascii="Arial" w:hAnsi="Arial" w:cs="Arial"/>
          <w:szCs w:val="24"/>
        </w:rPr>
        <w:t>7</w:t>
      </w:r>
      <w:r w:rsidRPr="00133B07">
        <w:rPr>
          <w:rFonts w:ascii="Arial" w:hAnsi="Arial" w:cs="Arial"/>
          <w:szCs w:val="24"/>
        </w:rPr>
        <w:tab/>
        <w:t>Contracts over £75,000</w:t>
      </w:r>
    </w:p>
    <w:p w14:paraId="10B752FC" w14:textId="77777777" w:rsidR="00933089" w:rsidRPr="00133B07" w:rsidRDefault="00933089">
      <w:pPr>
        <w:jc w:val="both"/>
        <w:rPr>
          <w:rFonts w:ascii="Arial" w:hAnsi="Arial" w:cs="Arial"/>
          <w:color w:val="000000"/>
          <w:szCs w:val="24"/>
        </w:rPr>
      </w:pPr>
    </w:p>
    <w:p w14:paraId="63F74238" w14:textId="77777777" w:rsidR="00933089" w:rsidRPr="00133B07" w:rsidRDefault="00933089">
      <w:pPr>
        <w:autoSpaceDE w:val="0"/>
        <w:autoSpaceDN w:val="0"/>
        <w:adjustRightInd w:val="0"/>
        <w:ind w:left="720" w:hanging="720"/>
        <w:jc w:val="both"/>
        <w:rPr>
          <w:rFonts w:ascii="Arial" w:hAnsi="Arial" w:cs="Arial"/>
          <w:color w:val="000000"/>
          <w:szCs w:val="24"/>
        </w:rPr>
      </w:pPr>
      <w:r w:rsidRPr="00133B07">
        <w:rPr>
          <w:rFonts w:ascii="Arial" w:hAnsi="Arial" w:cs="Arial"/>
          <w:color w:val="000000"/>
          <w:szCs w:val="24"/>
        </w:rPr>
        <w:t>7.1</w:t>
      </w:r>
      <w:r w:rsidRPr="00133B07">
        <w:rPr>
          <w:rFonts w:ascii="Arial" w:hAnsi="Arial" w:cs="Arial"/>
          <w:color w:val="000000"/>
          <w:szCs w:val="24"/>
        </w:rPr>
        <w:tab/>
        <w:t>Where the contract value is likely to exceed the EU threshold, taking account of the rules of aggregation, it must be tendered in accordance with the relevant EU procurement rules, unless this rule is met through an existing framework or DPS agreement that has been established via a compliant EU procurement process.</w:t>
      </w:r>
    </w:p>
    <w:p w14:paraId="1FB452C9" w14:textId="77777777" w:rsidR="00933089" w:rsidRPr="00133B07" w:rsidRDefault="00933089">
      <w:pPr>
        <w:autoSpaceDE w:val="0"/>
        <w:autoSpaceDN w:val="0"/>
        <w:adjustRightInd w:val="0"/>
        <w:ind w:left="720" w:hanging="720"/>
        <w:jc w:val="both"/>
        <w:rPr>
          <w:rFonts w:ascii="Arial" w:hAnsi="Arial" w:cs="Arial"/>
          <w:color w:val="000000"/>
          <w:szCs w:val="24"/>
        </w:rPr>
      </w:pPr>
    </w:p>
    <w:p w14:paraId="63D8A6D5"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7.2</w:t>
      </w:r>
      <w:r w:rsidRPr="00133B07">
        <w:rPr>
          <w:rFonts w:ascii="Arial" w:hAnsi="Arial" w:cs="Arial"/>
          <w:color w:val="000000"/>
          <w:szCs w:val="24"/>
        </w:rPr>
        <w:tab/>
        <w:t>For contract values of £75,000 or more, contractors must be appointed by one of the procedures under Contract Standing Order 8.</w:t>
      </w:r>
    </w:p>
    <w:p w14:paraId="098533F7" w14:textId="77777777" w:rsidR="00933089" w:rsidRPr="00133B07" w:rsidRDefault="00933089">
      <w:pPr>
        <w:numPr>
          <w:ilvl w:val="1"/>
          <w:numId w:val="0"/>
        </w:numPr>
        <w:ind w:left="720" w:hanging="720"/>
        <w:jc w:val="both"/>
        <w:rPr>
          <w:rFonts w:ascii="Arial" w:hAnsi="Arial" w:cs="Arial"/>
          <w:color w:val="000000"/>
          <w:szCs w:val="24"/>
        </w:rPr>
      </w:pPr>
    </w:p>
    <w:p w14:paraId="56274480" w14:textId="77777777" w:rsidR="00933089" w:rsidRPr="00133B07" w:rsidRDefault="00933089">
      <w:pPr>
        <w:numPr>
          <w:ilvl w:val="1"/>
          <w:numId w:val="0"/>
        </w:numPr>
        <w:ind w:left="720" w:hanging="720"/>
        <w:jc w:val="both"/>
        <w:rPr>
          <w:rFonts w:ascii="Arial" w:hAnsi="Arial" w:cs="Arial"/>
          <w:color w:val="000000"/>
          <w:szCs w:val="24"/>
        </w:rPr>
      </w:pPr>
    </w:p>
    <w:p w14:paraId="3B7BBE10" w14:textId="77777777" w:rsidR="00933089" w:rsidRPr="00133B07" w:rsidRDefault="00933089">
      <w:pPr>
        <w:pStyle w:val="Heading2"/>
        <w:jc w:val="both"/>
        <w:rPr>
          <w:rFonts w:ascii="Arial" w:hAnsi="Arial" w:cs="Arial"/>
          <w:szCs w:val="24"/>
        </w:rPr>
      </w:pPr>
      <w:r w:rsidRPr="00133B07">
        <w:rPr>
          <w:rFonts w:ascii="Arial" w:hAnsi="Arial" w:cs="Arial"/>
          <w:szCs w:val="24"/>
        </w:rPr>
        <w:t>8</w:t>
      </w:r>
      <w:r w:rsidRPr="00133B07">
        <w:rPr>
          <w:rFonts w:ascii="Arial" w:hAnsi="Arial" w:cs="Arial"/>
          <w:szCs w:val="24"/>
        </w:rPr>
        <w:tab/>
        <w:t>Procurement Procedures</w:t>
      </w:r>
    </w:p>
    <w:p w14:paraId="1537444E" w14:textId="77777777" w:rsidR="00933089" w:rsidRPr="00133B07" w:rsidRDefault="00933089">
      <w:pPr>
        <w:ind w:left="720" w:hanging="720"/>
        <w:jc w:val="both"/>
        <w:rPr>
          <w:rFonts w:ascii="Arial" w:hAnsi="Arial" w:cs="Arial"/>
          <w:b/>
          <w:color w:val="000000"/>
          <w:szCs w:val="24"/>
        </w:rPr>
      </w:pPr>
    </w:p>
    <w:p w14:paraId="04442BAC" w14:textId="77777777" w:rsidR="00933089" w:rsidRPr="00133B07" w:rsidRDefault="00933089">
      <w:pPr>
        <w:numPr>
          <w:ilvl w:val="1"/>
          <w:numId w:val="0"/>
        </w:numPr>
        <w:ind w:left="720" w:hanging="720"/>
        <w:jc w:val="both"/>
        <w:rPr>
          <w:rFonts w:ascii="Arial" w:hAnsi="Arial" w:cs="Arial"/>
          <w:color w:val="000000"/>
          <w:szCs w:val="24"/>
        </w:rPr>
      </w:pPr>
      <w:r w:rsidRPr="00133B07">
        <w:rPr>
          <w:rFonts w:ascii="Arial" w:hAnsi="Arial" w:cs="Arial"/>
          <w:color w:val="000000"/>
          <w:szCs w:val="24"/>
        </w:rPr>
        <w:t>8.1</w:t>
      </w:r>
      <w:r w:rsidRPr="00133B07">
        <w:rPr>
          <w:rFonts w:ascii="Arial" w:hAnsi="Arial" w:cs="Arial"/>
          <w:color w:val="000000"/>
          <w:szCs w:val="24"/>
        </w:rPr>
        <w:tab/>
        <w:t xml:space="preserve">The </w:t>
      </w:r>
      <w:r w:rsidRPr="00133B07">
        <w:rPr>
          <w:rFonts w:ascii="Arial" w:hAnsi="Arial" w:cs="Arial"/>
          <w:b/>
          <w:color w:val="000000"/>
          <w:szCs w:val="24"/>
        </w:rPr>
        <w:t>open procedure</w:t>
      </w:r>
      <w:r w:rsidRPr="00133B07">
        <w:rPr>
          <w:rFonts w:ascii="Arial" w:hAnsi="Arial" w:cs="Arial"/>
          <w:color w:val="000000"/>
          <w:szCs w:val="24"/>
        </w:rPr>
        <w:t xml:space="preserve"> under which all those interested may respond to the advertisement by submitting a tender.  This is often the most expedient system and enables all the suppliers in the market that wish to engage in the process to submit a tender. There is no pre-qualification questionnaire (PQQ) or short-listing stage prior to invitation to tender (ITT). Under the open procedure, an advertisement, saying what the contract is for and inviting applications for tender documents to be completed, must appear in a local newspaper. The advertisement must also appear in an appropriate trade journal where, in the opinion of the Governing Board, this is likely to be to the School’s advantage. The advertisement must give a closing date and time for the return of completed tender documents at least 2 weeks away. Specific EU procurement rules must be followed where the open procedure is used to procure works, goods or services above the EU Threshold.</w:t>
      </w:r>
    </w:p>
    <w:p w14:paraId="464C15F7" w14:textId="77777777" w:rsidR="00933089" w:rsidRPr="00133B07" w:rsidRDefault="00933089">
      <w:pPr>
        <w:jc w:val="both"/>
        <w:rPr>
          <w:rFonts w:ascii="Arial" w:hAnsi="Arial" w:cs="Arial"/>
          <w:color w:val="000000"/>
          <w:szCs w:val="24"/>
        </w:rPr>
      </w:pPr>
    </w:p>
    <w:p w14:paraId="6FF36C36" w14:textId="77777777" w:rsidR="00933089" w:rsidRPr="00133B07" w:rsidRDefault="00933089">
      <w:pPr>
        <w:ind w:left="709" w:hanging="709"/>
        <w:jc w:val="both"/>
        <w:rPr>
          <w:rFonts w:ascii="Arial" w:hAnsi="Arial" w:cs="Arial"/>
          <w:color w:val="000000"/>
          <w:szCs w:val="24"/>
        </w:rPr>
      </w:pPr>
      <w:r w:rsidRPr="00133B07">
        <w:rPr>
          <w:rFonts w:ascii="Arial" w:hAnsi="Arial" w:cs="Arial"/>
          <w:color w:val="000000"/>
          <w:szCs w:val="24"/>
        </w:rPr>
        <w:t>8.2</w:t>
      </w:r>
      <w:r w:rsidRPr="00133B07">
        <w:rPr>
          <w:rFonts w:ascii="Arial" w:hAnsi="Arial" w:cs="Arial"/>
          <w:color w:val="000000"/>
          <w:szCs w:val="24"/>
        </w:rPr>
        <w:tab/>
        <w:t xml:space="preserve">The </w:t>
      </w:r>
      <w:r w:rsidRPr="00133B07">
        <w:rPr>
          <w:rFonts w:ascii="Arial" w:hAnsi="Arial" w:cs="Arial"/>
          <w:b/>
          <w:color w:val="000000"/>
          <w:szCs w:val="24"/>
        </w:rPr>
        <w:t>restricted procedure</w:t>
      </w:r>
      <w:r w:rsidRPr="00133B07">
        <w:rPr>
          <w:rFonts w:ascii="Arial" w:hAnsi="Arial" w:cs="Arial"/>
          <w:color w:val="000000"/>
          <w:szCs w:val="24"/>
        </w:rPr>
        <w:t xml:space="preserve"> under which a selection is made of those who respond to the advertisement and only they are invited to submit a tender.  This procedure can only be used for tenders above the EU threshold for goods and services and EU procurement rules must be followed in these circumstances. </w:t>
      </w:r>
    </w:p>
    <w:p w14:paraId="688B3865" w14:textId="77777777" w:rsidR="00933089" w:rsidRPr="00133B07" w:rsidRDefault="00933089">
      <w:pPr>
        <w:ind w:left="1440" w:hanging="720"/>
        <w:jc w:val="both"/>
        <w:rPr>
          <w:rFonts w:ascii="Arial" w:hAnsi="Arial" w:cs="Arial"/>
          <w:color w:val="000000"/>
          <w:szCs w:val="24"/>
        </w:rPr>
      </w:pPr>
    </w:p>
    <w:p w14:paraId="3FFF605F" w14:textId="77777777" w:rsidR="00933089" w:rsidRPr="00133B07" w:rsidRDefault="00933089">
      <w:pPr>
        <w:ind w:left="720" w:hanging="720"/>
        <w:jc w:val="both"/>
        <w:rPr>
          <w:rFonts w:ascii="Arial" w:hAnsi="Arial" w:cs="Arial"/>
          <w:color w:val="000000"/>
          <w:szCs w:val="24"/>
        </w:rPr>
      </w:pPr>
      <w:r w:rsidRPr="00133B07">
        <w:rPr>
          <w:rFonts w:ascii="Arial" w:hAnsi="Arial" w:cs="Arial"/>
          <w:color w:val="000000"/>
          <w:szCs w:val="24"/>
        </w:rPr>
        <w:t>8.3</w:t>
      </w:r>
      <w:r w:rsidRPr="00133B07">
        <w:rPr>
          <w:rFonts w:ascii="Arial" w:hAnsi="Arial" w:cs="Arial"/>
          <w:color w:val="000000"/>
          <w:szCs w:val="24"/>
        </w:rPr>
        <w:tab/>
        <w:t xml:space="preserve">More complex procedures (such as negotiated tendering), generally applying to more </w:t>
      </w:r>
      <w:r w:rsidRPr="00133B07">
        <w:rPr>
          <w:rFonts w:ascii="Arial" w:hAnsi="Arial" w:cs="Arial"/>
          <w:color w:val="000000"/>
          <w:szCs w:val="24"/>
        </w:rPr>
        <w:lastRenderedPageBreak/>
        <w:t>strategic contracts, are available, but appropriate expert advice should be sought as the Public Contracts Regulations only permit such procedures in limited and specific circumstances.</w:t>
      </w:r>
    </w:p>
    <w:p w14:paraId="4320E2A5" w14:textId="77777777" w:rsidR="00933089" w:rsidRPr="00133B07" w:rsidRDefault="00933089">
      <w:pPr>
        <w:ind w:left="709" w:hanging="709"/>
        <w:jc w:val="both"/>
        <w:rPr>
          <w:rFonts w:ascii="Arial" w:hAnsi="Arial" w:cs="Arial"/>
          <w:color w:val="000000"/>
          <w:szCs w:val="24"/>
        </w:rPr>
      </w:pPr>
    </w:p>
    <w:p w14:paraId="5FA3AE61" w14:textId="77777777" w:rsidR="00933089" w:rsidRPr="00133B07" w:rsidRDefault="00933089">
      <w:pPr>
        <w:jc w:val="both"/>
        <w:rPr>
          <w:rFonts w:ascii="Arial" w:hAnsi="Arial" w:cs="Arial"/>
          <w:strike/>
          <w:color w:val="000000"/>
          <w:szCs w:val="24"/>
        </w:rPr>
      </w:pPr>
      <w:r w:rsidRPr="00133B07">
        <w:rPr>
          <w:rFonts w:ascii="Arial" w:hAnsi="Arial" w:cs="Arial"/>
          <w:color w:val="000000"/>
          <w:szCs w:val="24"/>
        </w:rPr>
        <w:tab/>
      </w:r>
    </w:p>
    <w:p w14:paraId="2565A24C" w14:textId="77777777" w:rsidR="00933089" w:rsidRPr="00133B07" w:rsidRDefault="00933089">
      <w:pPr>
        <w:pStyle w:val="Heading2"/>
        <w:jc w:val="both"/>
        <w:rPr>
          <w:rFonts w:ascii="Arial" w:hAnsi="Arial" w:cs="Arial"/>
          <w:szCs w:val="24"/>
        </w:rPr>
      </w:pPr>
      <w:r w:rsidRPr="00133B07">
        <w:rPr>
          <w:rFonts w:ascii="Arial" w:hAnsi="Arial" w:cs="Arial"/>
          <w:szCs w:val="24"/>
        </w:rPr>
        <w:t>9</w:t>
      </w:r>
      <w:r w:rsidRPr="00133B07">
        <w:rPr>
          <w:rFonts w:ascii="Arial" w:hAnsi="Arial" w:cs="Arial"/>
          <w:szCs w:val="24"/>
        </w:rPr>
        <w:tab/>
        <w:t>Exceptions to Requirements of Competition</w:t>
      </w:r>
    </w:p>
    <w:p w14:paraId="470FF608" w14:textId="77777777" w:rsidR="00933089" w:rsidRPr="00133B07" w:rsidRDefault="00933089">
      <w:pPr>
        <w:pStyle w:val="BodyTextIndent"/>
        <w:keepNext/>
        <w:rPr>
          <w:rFonts w:ascii="Arial" w:hAnsi="Arial" w:cs="Arial"/>
          <w:b/>
          <w:color w:val="000000"/>
          <w:szCs w:val="24"/>
        </w:rPr>
      </w:pPr>
    </w:p>
    <w:p w14:paraId="4A5E6221" w14:textId="77777777" w:rsidR="00933089" w:rsidRPr="00133B07" w:rsidRDefault="00933089">
      <w:pPr>
        <w:pStyle w:val="BodyTextIndent"/>
        <w:keepNext/>
        <w:numPr>
          <w:ilvl w:val="1"/>
          <w:numId w:val="0"/>
        </w:numPr>
        <w:ind w:left="720" w:hanging="720"/>
        <w:rPr>
          <w:rFonts w:ascii="Arial" w:hAnsi="Arial" w:cs="Arial"/>
          <w:color w:val="000000"/>
          <w:szCs w:val="24"/>
        </w:rPr>
      </w:pPr>
      <w:r w:rsidRPr="00133B07">
        <w:rPr>
          <w:rFonts w:ascii="Arial" w:hAnsi="Arial" w:cs="Arial"/>
          <w:color w:val="000000"/>
          <w:szCs w:val="24"/>
        </w:rPr>
        <w:t>9.1</w:t>
      </w:r>
      <w:r w:rsidRPr="00133B07">
        <w:rPr>
          <w:rFonts w:ascii="Arial" w:hAnsi="Arial" w:cs="Arial"/>
          <w:color w:val="000000"/>
          <w:szCs w:val="24"/>
        </w:rPr>
        <w:tab/>
        <w:t>Subject to the statutory requirements for procurement processes above EU thresholds, and where it can be demonstrated that departure from a competitive process is justifiable and provides overall value for money, a competitive procurement process is not required where one or more of the following exceptions apply:</w:t>
      </w:r>
    </w:p>
    <w:p w14:paraId="21E761EF" w14:textId="77777777" w:rsidR="00933089" w:rsidRPr="00133B07" w:rsidRDefault="00933089">
      <w:pPr>
        <w:pStyle w:val="BodyTextIndent"/>
        <w:numPr>
          <w:ilvl w:val="2"/>
          <w:numId w:val="0"/>
        </w:numPr>
        <w:rPr>
          <w:rFonts w:ascii="Arial" w:hAnsi="Arial" w:cs="Arial"/>
          <w:color w:val="000000"/>
          <w:szCs w:val="24"/>
        </w:rPr>
      </w:pPr>
    </w:p>
    <w:p w14:paraId="44A4CE6A" w14:textId="77777777"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9.1.1</w:t>
      </w:r>
      <w:r w:rsidRPr="00133B07">
        <w:rPr>
          <w:rFonts w:ascii="Arial" w:hAnsi="Arial" w:cs="Arial"/>
          <w:color w:val="000000"/>
          <w:szCs w:val="24"/>
        </w:rPr>
        <w:tab/>
        <w:t>the purchase of proprietary or patented goods or materials or services, which, in the opinion of the Authorised Officer, are obtainable only from one supplier, and where no reasonably satisfactory alternative is available.</w:t>
      </w:r>
    </w:p>
    <w:p w14:paraId="018F8204" w14:textId="77777777" w:rsidR="00933089" w:rsidRPr="00133B07" w:rsidRDefault="00933089">
      <w:pPr>
        <w:pStyle w:val="BodyTextIndent"/>
        <w:numPr>
          <w:ilvl w:val="2"/>
          <w:numId w:val="0"/>
        </w:numPr>
        <w:ind w:left="1620" w:hanging="900"/>
        <w:rPr>
          <w:rFonts w:ascii="Arial" w:hAnsi="Arial" w:cs="Arial"/>
          <w:color w:val="000000"/>
          <w:szCs w:val="24"/>
        </w:rPr>
      </w:pPr>
    </w:p>
    <w:p w14:paraId="797B8E32" w14:textId="77777777"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9.1.2</w:t>
      </w:r>
      <w:r w:rsidRPr="00133B07">
        <w:rPr>
          <w:rFonts w:ascii="Arial" w:hAnsi="Arial" w:cs="Arial"/>
          <w:color w:val="000000"/>
          <w:szCs w:val="24"/>
        </w:rPr>
        <w:tab/>
        <w:t>the execution of works or the supply of goods or services that are controlled by a statutory body.</w:t>
      </w:r>
    </w:p>
    <w:p w14:paraId="140AFD98" w14:textId="77777777" w:rsidR="00933089" w:rsidRPr="00133B07" w:rsidRDefault="00933089">
      <w:pPr>
        <w:pStyle w:val="BodyTextIndent"/>
        <w:ind w:left="1514" w:hanging="794"/>
        <w:rPr>
          <w:rFonts w:ascii="Arial" w:hAnsi="Arial" w:cs="Arial"/>
          <w:color w:val="000000"/>
          <w:szCs w:val="24"/>
        </w:rPr>
      </w:pPr>
    </w:p>
    <w:p w14:paraId="04AF5EC1" w14:textId="77777777"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9.1.3</w:t>
      </w:r>
      <w:r w:rsidRPr="00133B07">
        <w:rPr>
          <w:rFonts w:ascii="Arial" w:hAnsi="Arial" w:cs="Arial"/>
          <w:color w:val="000000"/>
          <w:szCs w:val="24"/>
        </w:rPr>
        <w:tab/>
        <w:t>the execution of works or supply of goods or services that are of a specialised nature, which, in the opinion of the Authorised Officer, in consultation with the Headteacher, are carried out by only one supplier and no reasonably satisfactory alternative is available.</w:t>
      </w:r>
    </w:p>
    <w:p w14:paraId="56D2BDDF" w14:textId="77777777" w:rsidR="00933089" w:rsidRPr="00133B07" w:rsidRDefault="00933089">
      <w:pPr>
        <w:pStyle w:val="BodyTextIndent"/>
        <w:ind w:left="1514" w:hanging="794"/>
        <w:rPr>
          <w:rFonts w:ascii="Arial" w:hAnsi="Arial" w:cs="Arial"/>
          <w:color w:val="000000"/>
          <w:szCs w:val="24"/>
        </w:rPr>
      </w:pPr>
    </w:p>
    <w:p w14:paraId="6DCAF0D8" w14:textId="77777777"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9.1.4</w:t>
      </w:r>
      <w:r w:rsidRPr="00133B07">
        <w:rPr>
          <w:rFonts w:ascii="Arial" w:hAnsi="Arial" w:cs="Arial"/>
          <w:color w:val="000000"/>
          <w:szCs w:val="24"/>
        </w:rPr>
        <w:tab/>
        <w:t>the execution of works or supply of goods or services for which the Authorised Officer can demonstrate that no genuine competition can be obtained.</w:t>
      </w:r>
    </w:p>
    <w:p w14:paraId="1D8690B2" w14:textId="77777777" w:rsidR="00933089" w:rsidRPr="00133B07" w:rsidRDefault="00933089">
      <w:pPr>
        <w:pStyle w:val="BodyTextIndent"/>
        <w:ind w:left="1514" w:hanging="794"/>
        <w:rPr>
          <w:rFonts w:ascii="Arial" w:hAnsi="Arial" w:cs="Arial"/>
          <w:color w:val="000000"/>
          <w:szCs w:val="24"/>
        </w:rPr>
      </w:pPr>
    </w:p>
    <w:p w14:paraId="4E69CAD0" w14:textId="77777777"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9.1.5</w:t>
      </w:r>
      <w:r w:rsidRPr="00133B07">
        <w:rPr>
          <w:rFonts w:ascii="Arial" w:hAnsi="Arial" w:cs="Arial"/>
          <w:color w:val="000000"/>
          <w:szCs w:val="24"/>
        </w:rPr>
        <w:tab/>
        <w:t>the purchase of a named product required to be compatible with an existing installation.</w:t>
      </w:r>
    </w:p>
    <w:p w14:paraId="4B9678B6" w14:textId="77777777" w:rsidR="00933089" w:rsidRPr="00133B07" w:rsidRDefault="00933089">
      <w:pPr>
        <w:pStyle w:val="BodyTextIndent"/>
        <w:ind w:left="1514" w:hanging="794"/>
        <w:rPr>
          <w:rFonts w:ascii="Arial" w:hAnsi="Arial" w:cs="Arial"/>
          <w:color w:val="000000"/>
          <w:szCs w:val="24"/>
        </w:rPr>
      </w:pPr>
    </w:p>
    <w:p w14:paraId="66A1AE37" w14:textId="77777777"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9.1.6</w:t>
      </w:r>
      <w:r w:rsidRPr="00133B07">
        <w:rPr>
          <w:rFonts w:ascii="Arial" w:hAnsi="Arial" w:cs="Arial"/>
          <w:color w:val="000000"/>
          <w:szCs w:val="24"/>
        </w:rPr>
        <w:tab/>
        <w:t>procurements made through or on behalf of any consortium, local authority, statutory or similar body, provided that tenders or quotations are invited and contracts placed in accordance with national or EU legislation.</w:t>
      </w:r>
    </w:p>
    <w:p w14:paraId="63A5547C" w14:textId="77777777" w:rsidR="00933089" w:rsidRPr="00133B07" w:rsidRDefault="00933089">
      <w:pPr>
        <w:pStyle w:val="BodyTextIndent"/>
        <w:numPr>
          <w:ilvl w:val="2"/>
          <w:numId w:val="0"/>
        </w:numPr>
        <w:ind w:left="720" w:hanging="720"/>
        <w:rPr>
          <w:rFonts w:ascii="Arial" w:hAnsi="Arial" w:cs="Arial"/>
          <w:color w:val="000000"/>
          <w:szCs w:val="24"/>
        </w:rPr>
      </w:pPr>
    </w:p>
    <w:p w14:paraId="58A71773" w14:textId="77777777" w:rsidR="00933089" w:rsidRPr="00133B07"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9.1.7</w:t>
      </w:r>
      <w:r w:rsidRPr="00133B07">
        <w:rPr>
          <w:rFonts w:ascii="Arial" w:hAnsi="Arial" w:cs="Arial"/>
          <w:color w:val="000000"/>
          <w:szCs w:val="24"/>
        </w:rPr>
        <w:tab/>
        <w:t>special education, health or social care contracts, if in the opinion of the Authorised Officer it is considered in the School’s interests and to meet its obligations under relevant legislation.</w:t>
      </w:r>
    </w:p>
    <w:p w14:paraId="1D3B8107" w14:textId="77777777" w:rsidR="00933089" w:rsidRPr="00133B07" w:rsidRDefault="00933089">
      <w:pPr>
        <w:pStyle w:val="BodyTextIndent"/>
        <w:numPr>
          <w:ilvl w:val="2"/>
          <w:numId w:val="0"/>
        </w:numPr>
        <w:ind w:left="1620" w:hanging="900"/>
        <w:rPr>
          <w:rFonts w:ascii="Arial" w:hAnsi="Arial" w:cs="Arial"/>
          <w:color w:val="000000"/>
          <w:szCs w:val="24"/>
        </w:rPr>
      </w:pPr>
    </w:p>
    <w:p w14:paraId="0ED1B2C0" w14:textId="77777777" w:rsidR="00933089" w:rsidRDefault="00933089">
      <w:pPr>
        <w:pStyle w:val="BodyTextIndent"/>
        <w:numPr>
          <w:ilvl w:val="2"/>
          <w:numId w:val="0"/>
        </w:numPr>
        <w:ind w:left="1620" w:hanging="900"/>
        <w:rPr>
          <w:rFonts w:ascii="Arial" w:hAnsi="Arial" w:cs="Arial"/>
          <w:color w:val="000000"/>
          <w:szCs w:val="24"/>
        </w:rPr>
      </w:pPr>
      <w:r w:rsidRPr="00133B07">
        <w:rPr>
          <w:rFonts w:ascii="Arial" w:hAnsi="Arial" w:cs="Arial"/>
          <w:color w:val="000000"/>
          <w:szCs w:val="24"/>
        </w:rPr>
        <w:t>9.1.8</w:t>
      </w:r>
      <w:r w:rsidRPr="00133B07">
        <w:rPr>
          <w:rFonts w:ascii="Arial" w:hAnsi="Arial" w:cs="Arial"/>
          <w:color w:val="000000"/>
          <w:szCs w:val="24"/>
        </w:rPr>
        <w:tab/>
        <w:t>the execution of works or the supply of goods and services that are required so urgently as not to permit compliance with the requirements of competition.</w:t>
      </w:r>
    </w:p>
    <w:p w14:paraId="1DC334FC" w14:textId="77777777" w:rsidR="00933089" w:rsidRPr="00133B07" w:rsidRDefault="00933089">
      <w:pPr>
        <w:pStyle w:val="BodyTextIndent"/>
        <w:numPr>
          <w:ilvl w:val="2"/>
          <w:numId w:val="0"/>
        </w:numPr>
        <w:ind w:left="1620" w:hanging="900"/>
        <w:rPr>
          <w:rFonts w:ascii="Arial" w:hAnsi="Arial" w:cs="Arial"/>
          <w:color w:val="000000"/>
          <w:szCs w:val="24"/>
        </w:rPr>
      </w:pPr>
    </w:p>
    <w:p w14:paraId="64D47B17"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9.2</w:t>
      </w:r>
      <w:r w:rsidRPr="00133B07">
        <w:rPr>
          <w:rFonts w:ascii="Arial" w:hAnsi="Arial" w:cs="Arial"/>
          <w:color w:val="000000"/>
          <w:szCs w:val="24"/>
        </w:rPr>
        <w:tab/>
      </w:r>
      <w:r w:rsidRPr="00133B07">
        <w:rPr>
          <w:rFonts w:ascii="Arial" w:hAnsi="Arial" w:cs="Arial"/>
          <w:color w:val="000000"/>
          <w:szCs w:val="24"/>
        </w:rPr>
        <w:tab/>
        <w:t>The Authorised Officer must retain written reasons justifying the decision to use Standing Order 9.1 and must be able to demonstrate that best value for money has been obtained.</w:t>
      </w:r>
    </w:p>
    <w:p w14:paraId="46830F80"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2CF67BCA" w14:textId="77777777" w:rsidR="00933089" w:rsidRPr="00133B07" w:rsidRDefault="00933089" w:rsidP="00133B07">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9.3</w:t>
      </w:r>
      <w:r w:rsidRPr="00133B07">
        <w:rPr>
          <w:rFonts w:ascii="Arial" w:hAnsi="Arial" w:cs="Arial"/>
          <w:color w:val="000000"/>
          <w:szCs w:val="24"/>
        </w:rPr>
        <w:tab/>
      </w:r>
      <w:r w:rsidRPr="00133B07">
        <w:rPr>
          <w:rFonts w:ascii="Arial" w:hAnsi="Arial" w:cs="Arial"/>
          <w:color w:val="000000"/>
          <w:szCs w:val="24"/>
        </w:rPr>
        <w:tab/>
        <w:t xml:space="preserve">The Headteacher must maintain an ‘exception to competition log’ of all contracts awarded without competition under clause 9.1. The exception to competition log should be reported to the Governing Board on at least a quarterly basis. </w:t>
      </w:r>
    </w:p>
    <w:p w14:paraId="06F7C981" w14:textId="77777777" w:rsidR="00933089" w:rsidRPr="00133B07" w:rsidRDefault="00933089">
      <w:pPr>
        <w:pStyle w:val="Heading2"/>
        <w:jc w:val="both"/>
        <w:rPr>
          <w:rFonts w:ascii="Arial" w:hAnsi="Arial" w:cs="Arial"/>
          <w:szCs w:val="24"/>
        </w:rPr>
      </w:pPr>
      <w:r w:rsidRPr="00133B07">
        <w:rPr>
          <w:rFonts w:ascii="Arial" w:hAnsi="Arial" w:cs="Arial"/>
          <w:szCs w:val="24"/>
        </w:rPr>
        <w:t>10</w:t>
      </w:r>
      <w:r w:rsidRPr="00133B07">
        <w:rPr>
          <w:rFonts w:ascii="Arial" w:hAnsi="Arial" w:cs="Arial"/>
          <w:szCs w:val="24"/>
        </w:rPr>
        <w:tab/>
        <w:t>Submitting and Opening Tenders and Quotations</w:t>
      </w:r>
    </w:p>
    <w:p w14:paraId="6AFA1A86" w14:textId="77777777" w:rsidR="00933089" w:rsidRPr="00133B07" w:rsidRDefault="00933089">
      <w:pPr>
        <w:pStyle w:val="BodyTextIndent"/>
        <w:ind w:left="0"/>
        <w:rPr>
          <w:rFonts w:ascii="Arial" w:hAnsi="Arial" w:cs="Arial"/>
          <w:b/>
          <w:color w:val="000000"/>
          <w:szCs w:val="24"/>
        </w:rPr>
      </w:pPr>
    </w:p>
    <w:p w14:paraId="17D87D85"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10.1</w:t>
      </w:r>
      <w:r w:rsidRPr="00133B07">
        <w:rPr>
          <w:rFonts w:ascii="Arial" w:hAnsi="Arial" w:cs="Arial"/>
          <w:color w:val="000000"/>
          <w:szCs w:val="24"/>
        </w:rPr>
        <w:tab/>
        <w:t xml:space="preserve">Every invitation to tender or request for a quotation must state that a tender or quotation </w:t>
      </w:r>
      <w:r w:rsidRPr="00133B07">
        <w:rPr>
          <w:rFonts w:ascii="Arial" w:hAnsi="Arial" w:cs="Arial"/>
          <w:color w:val="000000"/>
          <w:szCs w:val="24"/>
        </w:rPr>
        <w:lastRenderedPageBreak/>
        <w:t>will only be considered if it is received by the specified closing date and time.</w:t>
      </w:r>
    </w:p>
    <w:p w14:paraId="67540E16" w14:textId="77777777" w:rsidR="00933089" w:rsidRPr="00133B07" w:rsidRDefault="00933089">
      <w:pPr>
        <w:pStyle w:val="BodyTextIndent"/>
        <w:ind w:left="0"/>
        <w:rPr>
          <w:rFonts w:ascii="Arial" w:hAnsi="Arial" w:cs="Arial"/>
          <w:color w:val="000000"/>
          <w:szCs w:val="24"/>
        </w:rPr>
      </w:pPr>
    </w:p>
    <w:p w14:paraId="1EAD59BB"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10.2</w:t>
      </w:r>
      <w:r w:rsidRPr="00133B07">
        <w:rPr>
          <w:rFonts w:ascii="Arial" w:hAnsi="Arial" w:cs="Arial"/>
          <w:color w:val="000000"/>
          <w:szCs w:val="24"/>
        </w:rPr>
        <w:tab/>
        <w:t>All tenders or quotations for each contract must be opened in the presence of 2 officers appointed by the Authorised Officer at a prescribed time.</w:t>
      </w:r>
    </w:p>
    <w:p w14:paraId="7B581872"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7DAED27C"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10.3</w:t>
      </w:r>
      <w:r w:rsidRPr="00133B07">
        <w:rPr>
          <w:rFonts w:ascii="Arial" w:hAnsi="Arial" w:cs="Arial"/>
          <w:color w:val="000000"/>
          <w:szCs w:val="24"/>
        </w:rPr>
        <w:tab/>
        <w:t>The Authorised Officer must keep a record of all tenders and quotations.</w:t>
      </w:r>
    </w:p>
    <w:p w14:paraId="36CDCFAA" w14:textId="77777777" w:rsidR="00933089" w:rsidRPr="00133B07" w:rsidRDefault="00933089">
      <w:pPr>
        <w:pStyle w:val="BodyTextIndent"/>
        <w:ind w:left="0"/>
        <w:rPr>
          <w:rFonts w:ascii="Arial" w:hAnsi="Arial" w:cs="Arial"/>
          <w:color w:val="000000"/>
          <w:szCs w:val="24"/>
        </w:rPr>
      </w:pPr>
    </w:p>
    <w:p w14:paraId="10A486E6"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10.4</w:t>
      </w:r>
      <w:r w:rsidRPr="00133B07">
        <w:rPr>
          <w:rFonts w:ascii="Arial" w:hAnsi="Arial" w:cs="Arial"/>
          <w:color w:val="000000"/>
          <w:szCs w:val="24"/>
        </w:rPr>
        <w:tab/>
        <w:t>The Authorised Officer shall disqualify a tender or quotation, which fails to comply with the requirements of these Standing Orders and must return the tender or quotation to the tenderer or quotation provider stating the reason for the disqualification.</w:t>
      </w:r>
    </w:p>
    <w:p w14:paraId="12D7ECBD" w14:textId="77777777" w:rsidR="00933089" w:rsidRPr="00133B07" w:rsidRDefault="00933089">
      <w:pPr>
        <w:pStyle w:val="BodyTextIndent"/>
        <w:rPr>
          <w:rFonts w:ascii="Arial" w:hAnsi="Arial" w:cs="Arial"/>
          <w:color w:val="000000"/>
          <w:szCs w:val="24"/>
        </w:rPr>
      </w:pPr>
    </w:p>
    <w:p w14:paraId="00A1D792" w14:textId="77777777" w:rsidR="00933089" w:rsidRPr="00133B07" w:rsidRDefault="00933089">
      <w:pPr>
        <w:pStyle w:val="BodyTextIndent"/>
        <w:rPr>
          <w:rFonts w:ascii="Arial" w:hAnsi="Arial" w:cs="Arial"/>
          <w:color w:val="000000"/>
          <w:szCs w:val="24"/>
        </w:rPr>
      </w:pPr>
    </w:p>
    <w:p w14:paraId="5BD7A566" w14:textId="77777777" w:rsidR="00933089" w:rsidRPr="00133B07" w:rsidRDefault="00933089">
      <w:pPr>
        <w:pStyle w:val="Heading2"/>
        <w:jc w:val="both"/>
        <w:rPr>
          <w:rFonts w:ascii="Arial" w:hAnsi="Arial" w:cs="Arial"/>
          <w:szCs w:val="24"/>
        </w:rPr>
      </w:pPr>
      <w:r w:rsidRPr="00133B07">
        <w:rPr>
          <w:rFonts w:ascii="Arial" w:hAnsi="Arial" w:cs="Arial"/>
          <w:szCs w:val="24"/>
        </w:rPr>
        <w:t>11</w:t>
      </w:r>
      <w:r w:rsidRPr="00133B07">
        <w:rPr>
          <w:rFonts w:ascii="Arial" w:hAnsi="Arial" w:cs="Arial"/>
          <w:szCs w:val="24"/>
        </w:rPr>
        <w:tab/>
        <w:t>Errors in Tenders and Quotations</w:t>
      </w:r>
    </w:p>
    <w:p w14:paraId="7AF11E15" w14:textId="77777777" w:rsidR="00933089" w:rsidRPr="00133B07" w:rsidRDefault="00933089">
      <w:pPr>
        <w:pStyle w:val="BodyTextIndent"/>
        <w:keepNext/>
        <w:ind w:left="0"/>
        <w:rPr>
          <w:rFonts w:ascii="Arial" w:hAnsi="Arial" w:cs="Arial"/>
          <w:color w:val="000000"/>
          <w:szCs w:val="24"/>
        </w:rPr>
      </w:pPr>
    </w:p>
    <w:p w14:paraId="0F1C03BE" w14:textId="77777777"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11.1</w:t>
      </w:r>
      <w:r w:rsidRPr="00133B07">
        <w:rPr>
          <w:rFonts w:ascii="Arial" w:hAnsi="Arial" w:cs="Arial"/>
          <w:color w:val="000000"/>
          <w:szCs w:val="24"/>
        </w:rPr>
        <w:tab/>
        <w:t>Prior to acceptance of any tender or quotation received, any arithmetic error or other minor discrepancy made in good faith can be corrected by the Authorised Officer in one of the following two ways:</w:t>
      </w:r>
    </w:p>
    <w:p w14:paraId="40C84A18" w14:textId="77777777" w:rsidR="00933089" w:rsidRPr="00133B07" w:rsidRDefault="00933089">
      <w:pPr>
        <w:pStyle w:val="BodyTextIndent"/>
        <w:keepNext/>
        <w:ind w:left="0"/>
        <w:rPr>
          <w:rFonts w:ascii="Arial" w:hAnsi="Arial" w:cs="Arial"/>
          <w:color w:val="000000"/>
          <w:szCs w:val="24"/>
        </w:rPr>
      </w:pPr>
      <w:r w:rsidRPr="00133B07">
        <w:rPr>
          <w:rFonts w:ascii="Arial" w:hAnsi="Arial" w:cs="Arial"/>
          <w:color w:val="000000"/>
          <w:szCs w:val="24"/>
        </w:rPr>
        <w:t xml:space="preserve"> </w:t>
      </w:r>
    </w:p>
    <w:p w14:paraId="5ECF4BCA" w14:textId="77777777" w:rsidR="00933089" w:rsidRPr="00133B07" w:rsidRDefault="00933089">
      <w:pPr>
        <w:pStyle w:val="BodyTextIndent"/>
        <w:numPr>
          <w:ilvl w:val="2"/>
          <w:numId w:val="0"/>
        </w:numPr>
        <w:ind w:left="1680" w:hanging="960"/>
        <w:rPr>
          <w:rFonts w:ascii="Arial" w:hAnsi="Arial" w:cs="Arial"/>
          <w:color w:val="000000"/>
          <w:szCs w:val="24"/>
        </w:rPr>
      </w:pPr>
      <w:r w:rsidRPr="00133B07">
        <w:rPr>
          <w:rFonts w:ascii="Arial" w:hAnsi="Arial" w:cs="Arial"/>
          <w:color w:val="000000"/>
          <w:szCs w:val="24"/>
        </w:rPr>
        <w:t>11.1.1</w:t>
      </w:r>
      <w:r w:rsidRPr="00133B07">
        <w:rPr>
          <w:rFonts w:ascii="Arial" w:hAnsi="Arial" w:cs="Arial"/>
          <w:color w:val="000000"/>
          <w:szCs w:val="24"/>
        </w:rPr>
        <w:tab/>
        <w:t>The tenderer shall be given details of the error(s) found during the examination of the tender and shall also be given the opportunity of confirming without amendment or withdrawing the tender; or</w:t>
      </w:r>
    </w:p>
    <w:p w14:paraId="519B72C0" w14:textId="77777777" w:rsidR="00933089" w:rsidRPr="00133B07" w:rsidRDefault="00933089">
      <w:pPr>
        <w:pStyle w:val="BodyTextIndent"/>
        <w:rPr>
          <w:rFonts w:ascii="Arial" w:hAnsi="Arial" w:cs="Arial"/>
          <w:color w:val="000000"/>
          <w:szCs w:val="24"/>
        </w:rPr>
      </w:pPr>
    </w:p>
    <w:p w14:paraId="538E1EF1" w14:textId="77777777" w:rsidR="00933089" w:rsidRPr="00133B07" w:rsidRDefault="00933089">
      <w:pPr>
        <w:pStyle w:val="BodyTextIndent"/>
        <w:numPr>
          <w:ilvl w:val="2"/>
          <w:numId w:val="0"/>
        </w:numPr>
        <w:ind w:left="1680" w:hanging="960"/>
        <w:rPr>
          <w:rFonts w:ascii="Arial" w:hAnsi="Arial" w:cs="Arial"/>
          <w:color w:val="000000"/>
          <w:szCs w:val="24"/>
        </w:rPr>
      </w:pPr>
      <w:r w:rsidRPr="00133B07">
        <w:rPr>
          <w:rFonts w:ascii="Arial" w:hAnsi="Arial" w:cs="Arial"/>
          <w:color w:val="000000"/>
          <w:szCs w:val="24"/>
        </w:rPr>
        <w:t>11.1.2</w:t>
      </w:r>
      <w:r w:rsidRPr="00133B07">
        <w:rPr>
          <w:rFonts w:ascii="Arial" w:hAnsi="Arial" w:cs="Arial"/>
          <w:color w:val="000000"/>
          <w:szCs w:val="24"/>
        </w:rPr>
        <w:tab/>
        <w:t>Amending the tender to correct genuine arithmetic error(s) provided that in this case, apart from these genuine arithmetic errors, no other adjustment, revision or qualification is permitted.</w:t>
      </w:r>
    </w:p>
    <w:p w14:paraId="0E45F2AC" w14:textId="77777777" w:rsidR="00933089" w:rsidRPr="00133B07" w:rsidRDefault="00933089">
      <w:pPr>
        <w:pStyle w:val="BodyTextIndent"/>
        <w:numPr>
          <w:ilvl w:val="2"/>
          <w:numId w:val="0"/>
        </w:numPr>
        <w:ind w:left="1680" w:hanging="960"/>
        <w:rPr>
          <w:rFonts w:ascii="Arial" w:hAnsi="Arial" w:cs="Arial"/>
          <w:color w:val="000000"/>
          <w:szCs w:val="24"/>
        </w:rPr>
      </w:pPr>
    </w:p>
    <w:p w14:paraId="2C7B7246"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11.2</w:t>
      </w:r>
      <w:r w:rsidRPr="00133B07">
        <w:rPr>
          <w:rFonts w:ascii="Arial" w:hAnsi="Arial" w:cs="Arial"/>
          <w:color w:val="000000"/>
          <w:szCs w:val="24"/>
        </w:rPr>
        <w:tab/>
        <w:t>A written record must be kept of all such amendments.</w:t>
      </w:r>
    </w:p>
    <w:p w14:paraId="16DBAD57"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0495A825"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7C603621" w14:textId="77777777" w:rsidR="00933089" w:rsidRPr="00133B07" w:rsidRDefault="00933089">
      <w:pPr>
        <w:pStyle w:val="Heading2"/>
        <w:jc w:val="both"/>
        <w:rPr>
          <w:rFonts w:ascii="Arial" w:hAnsi="Arial" w:cs="Arial"/>
          <w:szCs w:val="24"/>
        </w:rPr>
      </w:pPr>
      <w:r w:rsidRPr="00133B07">
        <w:rPr>
          <w:rFonts w:ascii="Arial" w:hAnsi="Arial" w:cs="Arial"/>
          <w:szCs w:val="24"/>
        </w:rPr>
        <w:t>12</w:t>
      </w:r>
      <w:r w:rsidRPr="00133B07">
        <w:rPr>
          <w:rFonts w:ascii="Arial" w:hAnsi="Arial" w:cs="Arial"/>
          <w:szCs w:val="24"/>
        </w:rPr>
        <w:tab/>
        <w:t>Post Tender and Quotation Negotiations</w:t>
      </w:r>
    </w:p>
    <w:p w14:paraId="12099404" w14:textId="77777777" w:rsidR="00933089" w:rsidRPr="00133B07" w:rsidRDefault="00933089">
      <w:pPr>
        <w:pStyle w:val="BodyTextIndent"/>
        <w:keepNext/>
        <w:ind w:left="0"/>
        <w:rPr>
          <w:rFonts w:ascii="Arial" w:hAnsi="Arial" w:cs="Arial"/>
          <w:color w:val="000000"/>
          <w:szCs w:val="24"/>
        </w:rPr>
      </w:pPr>
    </w:p>
    <w:p w14:paraId="14801308" w14:textId="77777777"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12.1</w:t>
      </w:r>
      <w:r w:rsidRPr="00133B07">
        <w:rPr>
          <w:rFonts w:ascii="Arial" w:hAnsi="Arial" w:cs="Arial"/>
          <w:color w:val="000000"/>
          <w:szCs w:val="24"/>
        </w:rPr>
        <w:tab/>
        <w:t>In the interests of ensuring an open, fair and transparent process, negotiation following receipt of tenders is only permissible in limited circumstances.</w:t>
      </w:r>
    </w:p>
    <w:p w14:paraId="1066C884" w14:textId="77777777"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p>
    <w:p w14:paraId="522722AE" w14:textId="77777777" w:rsidR="00933089" w:rsidRPr="00133B07" w:rsidRDefault="00933089">
      <w:pPr>
        <w:pStyle w:val="BodyTextIndent"/>
        <w:keepNext/>
        <w:rPr>
          <w:rFonts w:ascii="Arial" w:hAnsi="Arial" w:cs="Arial"/>
          <w:color w:val="000000"/>
          <w:szCs w:val="24"/>
        </w:rPr>
      </w:pPr>
      <w:r w:rsidRPr="00133B07">
        <w:rPr>
          <w:rFonts w:ascii="Arial" w:hAnsi="Arial" w:cs="Arial"/>
          <w:color w:val="000000"/>
          <w:szCs w:val="24"/>
        </w:rPr>
        <w:t xml:space="preserve">12.2 </w:t>
      </w:r>
      <w:r w:rsidRPr="00133B07">
        <w:rPr>
          <w:rFonts w:ascii="Arial" w:hAnsi="Arial" w:cs="Arial"/>
          <w:color w:val="000000"/>
          <w:szCs w:val="24"/>
        </w:rPr>
        <w:tab/>
        <w:t>The Authorised Officer may, where it is intended to obtain better value for money, authorise negotiations with one or more tenderers or quotation providers where they consider that none of the tenders or quotations are acceptable and it is in the School’s interests to do so. Clear written records must be kept of the reasons for negotiation and what negotiation has taken place with which providers.</w:t>
      </w:r>
    </w:p>
    <w:p w14:paraId="426A45ED" w14:textId="77777777" w:rsidR="00933089" w:rsidRPr="00133B07" w:rsidRDefault="00933089">
      <w:pPr>
        <w:pStyle w:val="BodyTextIndent"/>
        <w:rPr>
          <w:rFonts w:ascii="Arial" w:hAnsi="Arial" w:cs="Arial"/>
          <w:color w:val="000000"/>
          <w:szCs w:val="24"/>
        </w:rPr>
      </w:pPr>
    </w:p>
    <w:p w14:paraId="02097157"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12.3</w:t>
      </w:r>
      <w:r w:rsidRPr="00133B07">
        <w:rPr>
          <w:rFonts w:ascii="Arial" w:hAnsi="Arial" w:cs="Arial"/>
          <w:color w:val="000000"/>
          <w:szCs w:val="24"/>
        </w:rPr>
        <w:tab/>
        <w:t>No negotiation is permitted following receipt of final tenders where the tender was subject to EU procurement rules.</w:t>
      </w:r>
    </w:p>
    <w:p w14:paraId="3F4DBAB9"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240113D1"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586203C7" w14:textId="77777777" w:rsidR="00933089" w:rsidRPr="00133B07" w:rsidRDefault="00933089">
      <w:pPr>
        <w:pStyle w:val="Heading2"/>
        <w:jc w:val="both"/>
        <w:rPr>
          <w:rFonts w:ascii="Arial" w:hAnsi="Arial" w:cs="Arial"/>
          <w:szCs w:val="24"/>
        </w:rPr>
      </w:pPr>
      <w:r w:rsidRPr="00133B07">
        <w:rPr>
          <w:rFonts w:ascii="Arial" w:hAnsi="Arial" w:cs="Arial"/>
          <w:szCs w:val="24"/>
        </w:rPr>
        <w:t>13</w:t>
      </w:r>
      <w:r w:rsidRPr="00133B07">
        <w:rPr>
          <w:rFonts w:ascii="Arial" w:hAnsi="Arial" w:cs="Arial"/>
          <w:szCs w:val="24"/>
        </w:rPr>
        <w:tab/>
        <w:t>Accepting Tenders and Quotations</w:t>
      </w:r>
    </w:p>
    <w:p w14:paraId="4337D4BE" w14:textId="77777777" w:rsidR="00933089" w:rsidRPr="00133B07" w:rsidRDefault="00933089">
      <w:pPr>
        <w:pStyle w:val="BodyTextIndent"/>
        <w:keepNext/>
        <w:ind w:left="360"/>
        <w:rPr>
          <w:rFonts w:ascii="Arial" w:hAnsi="Arial" w:cs="Arial"/>
          <w:color w:val="000000"/>
          <w:szCs w:val="24"/>
        </w:rPr>
      </w:pPr>
    </w:p>
    <w:p w14:paraId="4FE942A2" w14:textId="77777777" w:rsidR="00933089" w:rsidRPr="00133B07" w:rsidRDefault="00933089">
      <w:pPr>
        <w:pStyle w:val="BodyTextIndent"/>
        <w:keepNex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13.1</w:t>
      </w:r>
      <w:r w:rsidRPr="00133B07">
        <w:rPr>
          <w:rFonts w:ascii="Arial" w:hAnsi="Arial" w:cs="Arial"/>
          <w:color w:val="000000"/>
          <w:szCs w:val="24"/>
        </w:rPr>
        <w:tab/>
        <w:t xml:space="preserve">Prior to accepting a tender or quotation the Authorised Officer must evaluate all tenders and quotations received in accordance with the evaluation criteria issued with the tender </w:t>
      </w:r>
      <w:r w:rsidRPr="00133B07">
        <w:rPr>
          <w:rFonts w:ascii="Arial" w:hAnsi="Arial" w:cs="Arial"/>
          <w:color w:val="000000"/>
          <w:szCs w:val="24"/>
        </w:rPr>
        <w:lastRenderedPageBreak/>
        <w:t>documentation.</w:t>
      </w:r>
    </w:p>
    <w:p w14:paraId="42AE10E0" w14:textId="77777777" w:rsidR="00933089" w:rsidRPr="00133B07" w:rsidRDefault="00933089">
      <w:pPr>
        <w:pStyle w:val="BodyTextIndent"/>
        <w:ind w:left="0"/>
        <w:rPr>
          <w:rFonts w:ascii="Arial" w:hAnsi="Arial" w:cs="Arial"/>
          <w:color w:val="000000"/>
          <w:szCs w:val="24"/>
        </w:rPr>
      </w:pPr>
    </w:p>
    <w:p w14:paraId="2ACA3AEA"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13.2</w:t>
      </w:r>
      <w:r w:rsidRPr="00133B07">
        <w:rPr>
          <w:rFonts w:ascii="Arial" w:hAnsi="Arial" w:cs="Arial"/>
          <w:color w:val="000000"/>
          <w:szCs w:val="24"/>
        </w:rPr>
        <w:tab/>
        <w:t>The Authorised Officer can only accept the most economically advantageous tender or quotation and must record the reasons for acceptance.</w:t>
      </w:r>
    </w:p>
    <w:p w14:paraId="2B42FF2C" w14:textId="77777777" w:rsidR="00933089" w:rsidRPr="00133B07" w:rsidRDefault="00933089">
      <w:pPr>
        <w:pStyle w:val="BodyTextIndent"/>
        <w:rPr>
          <w:rFonts w:ascii="Arial" w:hAnsi="Arial" w:cs="Arial"/>
          <w:color w:val="000000"/>
          <w:szCs w:val="24"/>
        </w:rPr>
      </w:pPr>
    </w:p>
    <w:p w14:paraId="4443FE7F"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13.3</w:t>
      </w:r>
      <w:r w:rsidRPr="00133B07">
        <w:rPr>
          <w:rFonts w:ascii="Arial" w:hAnsi="Arial" w:cs="Arial"/>
          <w:color w:val="000000"/>
          <w:szCs w:val="24"/>
        </w:rPr>
        <w:tab/>
        <w:t xml:space="preserve">The Authorised Officer must investigate any tender considered to be abnormally low. </w:t>
      </w:r>
    </w:p>
    <w:p w14:paraId="7F871ADC" w14:textId="77777777" w:rsidR="00933089" w:rsidRPr="00133B07" w:rsidRDefault="00933089">
      <w:pPr>
        <w:pStyle w:val="BodyTextIndent"/>
        <w:rPr>
          <w:rFonts w:ascii="Arial" w:hAnsi="Arial" w:cs="Arial"/>
          <w:color w:val="000000"/>
          <w:szCs w:val="24"/>
        </w:rPr>
      </w:pPr>
    </w:p>
    <w:p w14:paraId="7D1E6A1F"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13.4</w:t>
      </w:r>
      <w:r w:rsidRPr="00133B07">
        <w:rPr>
          <w:rFonts w:ascii="Arial" w:hAnsi="Arial" w:cs="Arial"/>
          <w:color w:val="000000"/>
          <w:szCs w:val="24"/>
        </w:rPr>
        <w:tab/>
        <w:t>All suppliers who submit a tender or quotation should be notified in writing of their success or failure in a timely manner and offered feedback.</w:t>
      </w:r>
    </w:p>
    <w:p w14:paraId="12DA1F60" w14:textId="77777777" w:rsidR="00933089" w:rsidRPr="00133B07" w:rsidRDefault="00933089">
      <w:pPr>
        <w:pStyle w:val="BodyTextIndent"/>
        <w:rPr>
          <w:rFonts w:ascii="Arial" w:hAnsi="Arial" w:cs="Arial"/>
          <w:color w:val="000000"/>
          <w:szCs w:val="24"/>
        </w:rPr>
      </w:pPr>
    </w:p>
    <w:p w14:paraId="54F25FF2"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13.5</w:t>
      </w:r>
      <w:r w:rsidRPr="00133B07">
        <w:rPr>
          <w:rFonts w:ascii="Arial" w:hAnsi="Arial" w:cs="Arial"/>
          <w:color w:val="000000"/>
          <w:szCs w:val="24"/>
        </w:rPr>
        <w:tab/>
        <w:t>For all tenders covered by the EU procurement rules, the minimum statutory standstill period is required between notification of the award decision and final contract award.</w:t>
      </w:r>
    </w:p>
    <w:p w14:paraId="715797FC" w14:textId="77777777" w:rsidR="00933089" w:rsidRPr="00133B07" w:rsidRDefault="00933089">
      <w:pPr>
        <w:pStyle w:val="BodyTextIndent"/>
        <w:rPr>
          <w:rFonts w:ascii="Arial" w:hAnsi="Arial" w:cs="Arial"/>
          <w:color w:val="000000"/>
          <w:szCs w:val="24"/>
        </w:rPr>
      </w:pPr>
    </w:p>
    <w:p w14:paraId="486E8CEB"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 xml:space="preserve">13.6 </w:t>
      </w:r>
      <w:r w:rsidRPr="00133B07">
        <w:rPr>
          <w:rFonts w:ascii="Arial" w:hAnsi="Arial" w:cs="Arial"/>
          <w:color w:val="000000"/>
          <w:szCs w:val="24"/>
        </w:rPr>
        <w:tab/>
        <w:t>All contracts above the EU threshold must also be published in OJEU.</w:t>
      </w:r>
    </w:p>
    <w:p w14:paraId="5420DC47" w14:textId="77777777" w:rsidR="00933089" w:rsidRPr="00133B07" w:rsidRDefault="00933089">
      <w:pPr>
        <w:pStyle w:val="BodyTextIndent"/>
        <w:numPr>
          <w:ilvl w:val="1"/>
          <w:numId w:val="0"/>
        </w:numPr>
        <w:tabs>
          <w:tab w:val="num" w:pos="709"/>
        </w:tabs>
        <w:rPr>
          <w:rFonts w:ascii="Arial" w:hAnsi="Arial" w:cs="Arial"/>
          <w:color w:val="000000"/>
          <w:szCs w:val="24"/>
        </w:rPr>
      </w:pPr>
    </w:p>
    <w:p w14:paraId="0BAF5F85" w14:textId="77777777" w:rsidR="00933089" w:rsidRPr="00133B07" w:rsidRDefault="00933089">
      <w:pPr>
        <w:pStyle w:val="BodyTextIndent"/>
        <w:numPr>
          <w:ilvl w:val="1"/>
          <w:numId w:val="0"/>
        </w:numPr>
        <w:tabs>
          <w:tab w:val="num" w:pos="709"/>
        </w:tabs>
        <w:rPr>
          <w:rFonts w:ascii="Arial" w:hAnsi="Arial" w:cs="Arial"/>
          <w:color w:val="000000"/>
          <w:szCs w:val="24"/>
        </w:rPr>
      </w:pPr>
    </w:p>
    <w:p w14:paraId="61F02EFB" w14:textId="77777777" w:rsidR="00933089" w:rsidRPr="00133B07" w:rsidRDefault="00933089">
      <w:pPr>
        <w:pStyle w:val="Heading2"/>
        <w:jc w:val="both"/>
        <w:rPr>
          <w:rFonts w:ascii="Arial" w:hAnsi="Arial" w:cs="Arial"/>
          <w:szCs w:val="24"/>
        </w:rPr>
      </w:pPr>
      <w:r w:rsidRPr="00133B07">
        <w:rPr>
          <w:rFonts w:ascii="Arial" w:hAnsi="Arial" w:cs="Arial"/>
          <w:szCs w:val="24"/>
        </w:rPr>
        <w:t>14</w:t>
      </w:r>
      <w:r w:rsidRPr="00133B07">
        <w:rPr>
          <w:rFonts w:ascii="Arial" w:hAnsi="Arial" w:cs="Arial"/>
          <w:szCs w:val="24"/>
        </w:rPr>
        <w:tab/>
        <w:t>Contract Extensions, Variations or Novation</w:t>
      </w:r>
    </w:p>
    <w:p w14:paraId="56473FD4" w14:textId="77777777" w:rsidR="00933089" w:rsidRPr="00133B07" w:rsidRDefault="00933089">
      <w:pPr>
        <w:pStyle w:val="BodyTextIndent"/>
        <w:ind w:left="360"/>
        <w:rPr>
          <w:rFonts w:ascii="Arial" w:hAnsi="Arial" w:cs="Arial"/>
          <w:color w:val="000000"/>
          <w:szCs w:val="24"/>
        </w:rPr>
      </w:pPr>
    </w:p>
    <w:p w14:paraId="06689065"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14.1</w:t>
      </w:r>
      <w:r w:rsidRPr="00133B07">
        <w:rPr>
          <w:rFonts w:ascii="Arial" w:hAnsi="Arial" w:cs="Arial"/>
          <w:color w:val="000000"/>
          <w:szCs w:val="24"/>
        </w:rPr>
        <w:tab/>
        <w:t>The Authorised Officer can extend a contract by any value subject to the extension being permitted within the scope and terms of the original procurement and contract and before the expiry date.</w:t>
      </w:r>
    </w:p>
    <w:p w14:paraId="74782723" w14:textId="77777777" w:rsidR="00933089" w:rsidRPr="00133B07" w:rsidRDefault="00933089">
      <w:pPr>
        <w:pStyle w:val="BodyTextIndent"/>
        <w:rPr>
          <w:rFonts w:ascii="Arial" w:hAnsi="Arial" w:cs="Arial"/>
          <w:color w:val="000000"/>
          <w:szCs w:val="24"/>
        </w:rPr>
      </w:pPr>
    </w:p>
    <w:p w14:paraId="40826F9D"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14.2</w:t>
      </w:r>
      <w:r w:rsidRPr="00133B07">
        <w:rPr>
          <w:rFonts w:ascii="Arial" w:hAnsi="Arial" w:cs="Arial"/>
          <w:color w:val="000000"/>
          <w:szCs w:val="24"/>
        </w:rPr>
        <w:tab/>
        <w:t>An options appraisal must be undertaken to determine if it represents best value for money to extend the contract and any approval required must be sought in a timely manner.</w:t>
      </w:r>
    </w:p>
    <w:p w14:paraId="6700A449" w14:textId="77777777" w:rsidR="00933089" w:rsidRPr="00133B07" w:rsidRDefault="00933089">
      <w:pPr>
        <w:pStyle w:val="BodyTextIndent"/>
        <w:rPr>
          <w:rFonts w:ascii="Arial" w:hAnsi="Arial" w:cs="Arial"/>
          <w:color w:val="000000"/>
          <w:szCs w:val="24"/>
        </w:rPr>
      </w:pPr>
    </w:p>
    <w:p w14:paraId="1EAB84F3" w14:textId="77777777" w:rsidR="00933089" w:rsidRPr="00133B07" w:rsidRDefault="00933089">
      <w:pPr>
        <w:pStyle w:val="BodyTextIndent"/>
        <w:numPr>
          <w:ilvl w:val="1"/>
          <w:numId w:val="0"/>
        </w:numPr>
        <w:tabs>
          <w:tab w:val="num" w:pos="360"/>
        </w:tabs>
        <w:ind w:left="720" w:hanging="720"/>
        <w:rPr>
          <w:rFonts w:ascii="Arial" w:hAnsi="Arial" w:cs="Arial"/>
          <w:strike/>
          <w:color w:val="000000"/>
          <w:szCs w:val="24"/>
        </w:rPr>
      </w:pPr>
      <w:r w:rsidRPr="00133B07">
        <w:rPr>
          <w:rFonts w:ascii="Arial" w:hAnsi="Arial" w:cs="Arial"/>
          <w:color w:val="000000"/>
          <w:szCs w:val="24"/>
        </w:rPr>
        <w:t>14.3</w:t>
      </w:r>
      <w:r w:rsidRPr="00133B07">
        <w:rPr>
          <w:rFonts w:ascii="Arial" w:hAnsi="Arial" w:cs="Arial"/>
          <w:color w:val="000000"/>
          <w:szCs w:val="24"/>
        </w:rPr>
        <w:tab/>
        <w:t>The Authorised Officer must make every effort to negotiate improved terms with regard to the cost and quality of the goods or services.</w:t>
      </w:r>
    </w:p>
    <w:p w14:paraId="35181E7E" w14:textId="77777777" w:rsidR="00933089" w:rsidRPr="00133B07" w:rsidRDefault="00933089">
      <w:pPr>
        <w:pStyle w:val="BodyTextIndent"/>
        <w:rPr>
          <w:rFonts w:ascii="Arial" w:hAnsi="Arial" w:cs="Arial"/>
          <w:strike/>
          <w:color w:val="000000"/>
          <w:szCs w:val="24"/>
        </w:rPr>
      </w:pPr>
    </w:p>
    <w:p w14:paraId="795694CC"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14.4</w:t>
      </w:r>
      <w:r w:rsidRPr="00133B07">
        <w:rPr>
          <w:rFonts w:ascii="Arial" w:hAnsi="Arial" w:cs="Arial"/>
          <w:color w:val="000000"/>
          <w:szCs w:val="24"/>
        </w:rPr>
        <w:tab/>
        <w:t xml:space="preserve">No extension shall be made until funding has been secured in accordance with the Financial Regulations for Maintained Schools (paragraph 9) or any other similar requirement. </w:t>
      </w:r>
    </w:p>
    <w:p w14:paraId="09974BD3"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0C449EEB" w14:textId="77777777" w:rsidR="00933089" w:rsidRPr="00133B07" w:rsidRDefault="00933089">
      <w:pPr>
        <w:pStyle w:val="BodyTextIndent"/>
        <w:numPr>
          <w:ilvl w:val="1"/>
          <w:numId w:val="0"/>
        </w:numPr>
        <w:tabs>
          <w:tab w:val="num" w:pos="709"/>
        </w:tabs>
        <w:ind w:left="720" w:hanging="720"/>
        <w:rPr>
          <w:rFonts w:ascii="Arial" w:hAnsi="Arial" w:cs="Arial"/>
          <w:color w:val="000000"/>
          <w:szCs w:val="24"/>
        </w:rPr>
      </w:pPr>
      <w:r w:rsidRPr="00133B07">
        <w:rPr>
          <w:rFonts w:ascii="Arial" w:hAnsi="Arial" w:cs="Arial"/>
          <w:color w:val="000000"/>
          <w:szCs w:val="24"/>
        </w:rPr>
        <w:t xml:space="preserve">14.5  </w:t>
      </w:r>
      <w:r w:rsidRPr="00133B07">
        <w:rPr>
          <w:rFonts w:ascii="Arial" w:hAnsi="Arial" w:cs="Arial"/>
          <w:color w:val="000000"/>
          <w:szCs w:val="24"/>
        </w:rPr>
        <w:tab/>
        <w:t xml:space="preserve">All contract variations must be carried out within the scope of the original contract and must not materially affect or change the contract. </w:t>
      </w:r>
    </w:p>
    <w:p w14:paraId="3F9158DD"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460AF8AA"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14.6</w:t>
      </w:r>
      <w:r w:rsidRPr="00133B07">
        <w:rPr>
          <w:rFonts w:ascii="Arial" w:hAnsi="Arial" w:cs="Arial"/>
          <w:color w:val="000000"/>
          <w:szCs w:val="24"/>
        </w:rPr>
        <w:tab/>
        <w:t>A new procurement will be required if the proposed variation has a material change where one or more of the following are met:</w:t>
      </w:r>
    </w:p>
    <w:p w14:paraId="2DF27E8E"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4AEDDD89" w14:textId="77777777" w:rsidR="00933089" w:rsidRPr="00133B07" w:rsidRDefault="00933089">
      <w:pPr>
        <w:pStyle w:val="BodyTextIndent"/>
        <w:numPr>
          <w:ilvl w:val="1"/>
          <w:numId w:val="0"/>
        </w:numPr>
        <w:tabs>
          <w:tab w:val="num" w:pos="709"/>
          <w:tab w:val="left" w:pos="1701"/>
        </w:tabs>
        <w:ind w:left="1701" w:hanging="1418"/>
        <w:rPr>
          <w:rFonts w:ascii="Arial" w:hAnsi="Arial" w:cs="Arial"/>
          <w:color w:val="000000"/>
          <w:szCs w:val="24"/>
        </w:rPr>
      </w:pPr>
      <w:r w:rsidRPr="00133B07">
        <w:rPr>
          <w:rFonts w:ascii="Arial" w:hAnsi="Arial" w:cs="Arial"/>
          <w:color w:val="000000"/>
          <w:szCs w:val="24"/>
        </w:rPr>
        <w:tab/>
      </w:r>
      <w:r>
        <w:rPr>
          <w:rFonts w:ascii="Arial" w:hAnsi="Arial" w:cs="Arial"/>
          <w:color w:val="000000"/>
          <w:szCs w:val="24"/>
        </w:rPr>
        <w:t xml:space="preserve">  </w:t>
      </w:r>
      <w:r w:rsidRPr="00133B07">
        <w:rPr>
          <w:rFonts w:ascii="Arial" w:hAnsi="Arial" w:cs="Arial"/>
          <w:color w:val="000000"/>
          <w:szCs w:val="24"/>
        </w:rPr>
        <w:t>14.6.1</w:t>
      </w:r>
      <w:r w:rsidRPr="00133B07">
        <w:rPr>
          <w:rFonts w:ascii="Arial" w:hAnsi="Arial" w:cs="Arial"/>
          <w:color w:val="000000"/>
          <w:szCs w:val="24"/>
        </w:rPr>
        <w:tab/>
        <w:t>the variation introduces new conditions, which had they been part of the original procurement procedure would have allowed other candidates to be selected to bid or the contract to be awarded to another tenderer.</w:t>
      </w:r>
    </w:p>
    <w:p w14:paraId="2258A358"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 xml:space="preserve">     </w:t>
      </w:r>
    </w:p>
    <w:p w14:paraId="3D7F20E4" w14:textId="77777777" w:rsidR="00933089" w:rsidRPr="00133B07" w:rsidRDefault="00933089">
      <w:pPr>
        <w:pStyle w:val="BodyTextIndent"/>
        <w:numPr>
          <w:ilvl w:val="1"/>
          <w:numId w:val="0"/>
        </w:numPr>
        <w:tabs>
          <w:tab w:val="num" w:pos="709"/>
        </w:tabs>
        <w:ind w:left="1701" w:hanging="1701"/>
        <w:rPr>
          <w:rFonts w:ascii="Arial" w:hAnsi="Arial" w:cs="Arial"/>
          <w:color w:val="000000"/>
          <w:szCs w:val="24"/>
        </w:rPr>
      </w:pPr>
      <w:r w:rsidRPr="00133B07">
        <w:rPr>
          <w:rFonts w:ascii="Arial" w:hAnsi="Arial" w:cs="Arial"/>
          <w:color w:val="000000"/>
          <w:szCs w:val="24"/>
        </w:rPr>
        <w:t xml:space="preserve">           14.6.2</w:t>
      </w:r>
      <w:r w:rsidRPr="00133B07">
        <w:rPr>
          <w:rFonts w:ascii="Arial" w:hAnsi="Arial" w:cs="Arial"/>
          <w:color w:val="000000"/>
          <w:szCs w:val="24"/>
        </w:rPr>
        <w:tab/>
        <w:t>the variation changes the economic balance in favour of the contractor.</w:t>
      </w:r>
    </w:p>
    <w:p w14:paraId="511D8DF7" w14:textId="77777777" w:rsidR="00933089" w:rsidRPr="00133B07" w:rsidRDefault="00933089">
      <w:pPr>
        <w:pStyle w:val="BodyTextIndent"/>
        <w:numPr>
          <w:ilvl w:val="1"/>
          <w:numId w:val="0"/>
        </w:numPr>
        <w:tabs>
          <w:tab w:val="num" w:pos="709"/>
          <w:tab w:val="left" w:pos="1701"/>
        </w:tabs>
        <w:ind w:left="1701" w:hanging="1418"/>
        <w:rPr>
          <w:rFonts w:ascii="Arial" w:hAnsi="Arial" w:cs="Arial"/>
          <w:color w:val="000000"/>
          <w:szCs w:val="24"/>
        </w:rPr>
      </w:pPr>
    </w:p>
    <w:p w14:paraId="75DC0CFA" w14:textId="77777777" w:rsidR="00933089" w:rsidRPr="00133B07" w:rsidRDefault="00933089">
      <w:pPr>
        <w:pStyle w:val="BodyTextIndent"/>
        <w:numPr>
          <w:ilvl w:val="1"/>
          <w:numId w:val="0"/>
        </w:numPr>
        <w:tabs>
          <w:tab w:val="num" w:pos="1701"/>
        </w:tabs>
        <w:ind w:left="1701" w:hanging="1701"/>
        <w:rPr>
          <w:rFonts w:ascii="Arial" w:hAnsi="Arial" w:cs="Arial"/>
          <w:color w:val="000000"/>
          <w:szCs w:val="24"/>
        </w:rPr>
      </w:pPr>
      <w:r w:rsidRPr="00133B07">
        <w:rPr>
          <w:rFonts w:ascii="Arial" w:hAnsi="Arial" w:cs="Arial"/>
          <w:color w:val="000000"/>
          <w:szCs w:val="24"/>
        </w:rPr>
        <w:t xml:space="preserve">           14.6.3  </w:t>
      </w:r>
      <w:r w:rsidRPr="00133B07">
        <w:rPr>
          <w:rFonts w:ascii="Arial" w:hAnsi="Arial" w:cs="Arial"/>
          <w:color w:val="000000"/>
          <w:szCs w:val="24"/>
        </w:rPr>
        <w:tab/>
        <w:t>the variation extends the scope of the contract considerably.</w:t>
      </w:r>
    </w:p>
    <w:p w14:paraId="15EAC144" w14:textId="77777777" w:rsidR="00933089" w:rsidRPr="00133B07" w:rsidRDefault="00933089">
      <w:pPr>
        <w:pStyle w:val="BodyTextIndent"/>
        <w:numPr>
          <w:ilvl w:val="1"/>
          <w:numId w:val="0"/>
        </w:numPr>
        <w:tabs>
          <w:tab w:val="num" w:pos="1701"/>
        </w:tabs>
        <w:ind w:left="1701" w:hanging="1701"/>
        <w:rPr>
          <w:rFonts w:ascii="Arial" w:hAnsi="Arial" w:cs="Arial"/>
          <w:color w:val="000000"/>
          <w:szCs w:val="24"/>
        </w:rPr>
      </w:pPr>
    </w:p>
    <w:p w14:paraId="6A051DA6" w14:textId="77777777" w:rsidR="00933089" w:rsidRPr="00133B07" w:rsidRDefault="00933089">
      <w:pPr>
        <w:pStyle w:val="BodyTextIndent"/>
        <w:numPr>
          <w:ilvl w:val="1"/>
          <w:numId w:val="0"/>
        </w:numPr>
        <w:tabs>
          <w:tab w:val="num" w:pos="709"/>
        </w:tabs>
        <w:ind w:left="709" w:hanging="709"/>
        <w:rPr>
          <w:rFonts w:ascii="Arial" w:hAnsi="Arial" w:cs="Arial"/>
          <w:color w:val="000000"/>
          <w:szCs w:val="24"/>
        </w:rPr>
      </w:pPr>
      <w:r w:rsidRPr="00133B07">
        <w:rPr>
          <w:rFonts w:ascii="Arial" w:hAnsi="Arial" w:cs="Arial"/>
          <w:color w:val="000000"/>
          <w:szCs w:val="24"/>
        </w:rPr>
        <w:t>14.7</w:t>
      </w:r>
      <w:r w:rsidRPr="00133B07">
        <w:rPr>
          <w:rFonts w:ascii="Arial" w:hAnsi="Arial" w:cs="Arial"/>
          <w:color w:val="000000"/>
          <w:szCs w:val="24"/>
        </w:rPr>
        <w:tab/>
        <w:t xml:space="preserve">In the event that a Supplier ceases to provide the work, goods or services whether as a result of insolvency, company restructuring, company purchase, termination of the contract or any other reason </w:t>
      </w:r>
      <w:proofErr w:type="spellStart"/>
      <w:r w:rsidRPr="00133B07">
        <w:rPr>
          <w:rFonts w:ascii="Arial" w:hAnsi="Arial" w:cs="Arial"/>
          <w:color w:val="000000"/>
          <w:szCs w:val="24"/>
        </w:rPr>
        <w:t>then</w:t>
      </w:r>
      <w:proofErr w:type="spellEnd"/>
      <w:r w:rsidRPr="00133B07">
        <w:rPr>
          <w:rFonts w:ascii="Arial" w:hAnsi="Arial" w:cs="Arial"/>
          <w:color w:val="000000"/>
          <w:szCs w:val="24"/>
        </w:rPr>
        <w:t xml:space="preserve"> the Authorised Officer must be consulted before novating or assigning the contract to a new Supplier. The new Supplier must meet the requirements of the original tender.</w:t>
      </w:r>
    </w:p>
    <w:p w14:paraId="614F623D"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3D789E72"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57633E8C" w14:textId="77777777" w:rsidR="00933089" w:rsidRPr="00133B07" w:rsidRDefault="00933089">
      <w:pPr>
        <w:pStyle w:val="Heading2"/>
        <w:jc w:val="both"/>
        <w:rPr>
          <w:rFonts w:ascii="Arial" w:hAnsi="Arial" w:cs="Arial"/>
          <w:szCs w:val="24"/>
        </w:rPr>
      </w:pPr>
      <w:r w:rsidRPr="00133B07">
        <w:rPr>
          <w:rFonts w:ascii="Arial" w:hAnsi="Arial" w:cs="Arial"/>
          <w:szCs w:val="24"/>
        </w:rPr>
        <w:t>15</w:t>
      </w:r>
      <w:r w:rsidRPr="00133B07">
        <w:rPr>
          <w:rFonts w:ascii="Arial" w:hAnsi="Arial" w:cs="Arial"/>
          <w:szCs w:val="24"/>
        </w:rPr>
        <w:tab/>
        <w:t>Written Contracts</w:t>
      </w:r>
    </w:p>
    <w:p w14:paraId="15637779" w14:textId="77777777" w:rsidR="00933089" w:rsidRPr="00133B07" w:rsidRDefault="00933089">
      <w:pPr>
        <w:pStyle w:val="BodyTextIndent"/>
        <w:ind w:left="0"/>
        <w:rPr>
          <w:rFonts w:ascii="Arial" w:hAnsi="Arial" w:cs="Arial"/>
          <w:b/>
          <w:color w:val="000000"/>
          <w:szCs w:val="24"/>
        </w:rPr>
      </w:pPr>
    </w:p>
    <w:p w14:paraId="23EB250A"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15.1</w:t>
      </w:r>
      <w:r w:rsidRPr="00133B07">
        <w:rPr>
          <w:rFonts w:ascii="Arial" w:hAnsi="Arial" w:cs="Arial"/>
          <w:color w:val="000000"/>
          <w:szCs w:val="24"/>
        </w:rPr>
        <w:tab/>
        <w:t>The Authorised Officer must ensure every contract is in writing.</w:t>
      </w:r>
    </w:p>
    <w:p w14:paraId="0EF8C06F" w14:textId="77777777" w:rsidR="00933089" w:rsidRPr="00133B07" w:rsidRDefault="00933089">
      <w:pPr>
        <w:jc w:val="both"/>
        <w:rPr>
          <w:rFonts w:ascii="Arial" w:hAnsi="Arial" w:cs="Arial"/>
          <w:szCs w:val="24"/>
        </w:rPr>
      </w:pPr>
    </w:p>
    <w:p w14:paraId="77FB26F5" w14:textId="77777777" w:rsidR="00933089" w:rsidRPr="00133B07" w:rsidRDefault="00933089">
      <w:pPr>
        <w:ind w:left="709" w:hanging="709"/>
        <w:jc w:val="both"/>
        <w:rPr>
          <w:rFonts w:ascii="Arial" w:hAnsi="Arial" w:cs="Arial"/>
          <w:szCs w:val="24"/>
        </w:rPr>
      </w:pPr>
      <w:r w:rsidRPr="00133B07">
        <w:rPr>
          <w:rFonts w:ascii="Arial" w:hAnsi="Arial" w:cs="Arial"/>
          <w:szCs w:val="24"/>
        </w:rPr>
        <w:t>15.2</w:t>
      </w:r>
      <w:r w:rsidRPr="00133B07">
        <w:rPr>
          <w:rFonts w:ascii="Arial" w:hAnsi="Arial" w:cs="Arial"/>
          <w:szCs w:val="24"/>
        </w:rPr>
        <w:tab/>
        <w:t>Every contract shall be signed by two Authorised Officers, other than when the basis of the contract is only an order recorded on an official order form when one signature will suffice.</w:t>
      </w:r>
    </w:p>
    <w:p w14:paraId="79126D87" w14:textId="77777777" w:rsidR="00933089" w:rsidRPr="00133B07" w:rsidRDefault="00933089">
      <w:pPr>
        <w:pStyle w:val="BodyTextIndent"/>
        <w:ind w:left="0" w:firstLine="0"/>
        <w:rPr>
          <w:rFonts w:ascii="Arial" w:hAnsi="Arial" w:cs="Arial"/>
          <w:color w:val="000000"/>
          <w:szCs w:val="24"/>
        </w:rPr>
      </w:pPr>
    </w:p>
    <w:p w14:paraId="5300BCDE" w14:textId="77777777" w:rsidR="00933089" w:rsidRPr="00133B07" w:rsidRDefault="00933089">
      <w:pPr>
        <w:pStyle w:val="BodyTextIndent"/>
        <w:ind w:left="0" w:firstLine="0"/>
        <w:rPr>
          <w:rFonts w:ascii="Arial" w:hAnsi="Arial" w:cs="Arial"/>
          <w:color w:val="000000"/>
          <w:szCs w:val="24"/>
        </w:rPr>
      </w:pPr>
    </w:p>
    <w:p w14:paraId="5E5A6EFB" w14:textId="77777777" w:rsidR="00933089" w:rsidRPr="00133B07" w:rsidRDefault="00933089">
      <w:pPr>
        <w:pStyle w:val="Heading2"/>
        <w:jc w:val="both"/>
        <w:rPr>
          <w:rFonts w:ascii="Arial" w:hAnsi="Arial" w:cs="Arial"/>
          <w:szCs w:val="24"/>
        </w:rPr>
      </w:pPr>
      <w:r w:rsidRPr="00133B07">
        <w:rPr>
          <w:rFonts w:ascii="Arial" w:hAnsi="Arial" w:cs="Arial"/>
          <w:szCs w:val="24"/>
        </w:rPr>
        <w:t>16</w:t>
      </w:r>
      <w:r w:rsidRPr="00133B07">
        <w:rPr>
          <w:rFonts w:ascii="Arial" w:hAnsi="Arial" w:cs="Arial"/>
          <w:szCs w:val="24"/>
        </w:rPr>
        <w:tab/>
        <w:t xml:space="preserve">Professional Services, Consultants and Intermediary Employment </w:t>
      </w:r>
    </w:p>
    <w:p w14:paraId="4E608752" w14:textId="77777777" w:rsidR="00933089" w:rsidRPr="00133B07" w:rsidRDefault="00933089">
      <w:pPr>
        <w:pStyle w:val="BodyTextIndent"/>
        <w:numPr>
          <w:ilvl w:val="1"/>
          <w:numId w:val="0"/>
        </w:numPr>
        <w:tabs>
          <w:tab w:val="num" w:pos="360"/>
        </w:tabs>
        <w:rPr>
          <w:rFonts w:ascii="Arial" w:hAnsi="Arial" w:cs="Arial"/>
          <w:color w:val="000000"/>
          <w:szCs w:val="24"/>
        </w:rPr>
      </w:pPr>
    </w:p>
    <w:p w14:paraId="68344375"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16.1</w:t>
      </w:r>
      <w:r w:rsidRPr="00133B07">
        <w:rPr>
          <w:rFonts w:ascii="Arial" w:hAnsi="Arial" w:cs="Arial"/>
          <w:color w:val="000000"/>
          <w:szCs w:val="24"/>
        </w:rPr>
        <w:tab/>
        <w:t>In line with HMRC IR35 and CIS (Construction Industry Scheme), rules the Authorised Officer must identify the employment status of workers providing works or services in instances including the following:</w:t>
      </w:r>
    </w:p>
    <w:p w14:paraId="380CC435"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5CD003E3" w14:textId="77777777"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Consultancy work.</w:t>
      </w:r>
    </w:p>
    <w:p w14:paraId="3332051D" w14:textId="77777777"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proofErr w:type="spellStart"/>
      <w:r w:rsidRPr="00133B07">
        <w:rPr>
          <w:rFonts w:ascii="Arial" w:hAnsi="Arial" w:cs="Arial"/>
          <w:color w:val="000000"/>
          <w:szCs w:val="24"/>
        </w:rPr>
        <w:t>Self employed</w:t>
      </w:r>
      <w:proofErr w:type="spellEnd"/>
      <w:r w:rsidRPr="00133B07">
        <w:rPr>
          <w:rFonts w:ascii="Arial" w:hAnsi="Arial" w:cs="Arial"/>
          <w:color w:val="000000"/>
          <w:szCs w:val="24"/>
        </w:rPr>
        <w:t xml:space="preserve"> contractors.</w:t>
      </w:r>
    </w:p>
    <w:p w14:paraId="20FB07B9" w14:textId="77777777"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engagement of a worker through a limited company or other body.</w:t>
      </w:r>
    </w:p>
    <w:p w14:paraId="5964040B" w14:textId="77777777"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use of a Personal Services Company.</w:t>
      </w:r>
    </w:p>
    <w:p w14:paraId="6CFC10E8" w14:textId="77777777"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engagement of a CIS registered contractor.</w:t>
      </w:r>
    </w:p>
    <w:p w14:paraId="1D21783D" w14:textId="77777777" w:rsidR="00933089" w:rsidRPr="00133B07" w:rsidRDefault="00933089">
      <w:pPr>
        <w:pStyle w:val="BodyTextIndent"/>
        <w:ind w:left="0" w:firstLine="0"/>
        <w:rPr>
          <w:rFonts w:ascii="Arial" w:hAnsi="Arial" w:cs="Arial"/>
          <w:color w:val="000000"/>
          <w:szCs w:val="24"/>
        </w:rPr>
      </w:pPr>
    </w:p>
    <w:p w14:paraId="280E7BA0" w14:textId="77777777" w:rsidR="00933089" w:rsidRPr="00133B07" w:rsidRDefault="00933089">
      <w:pPr>
        <w:pStyle w:val="BodyTextIndent"/>
        <w:ind w:left="0" w:firstLine="0"/>
        <w:rPr>
          <w:rFonts w:ascii="Arial" w:hAnsi="Arial" w:cs="Arial"/>
          <w:color w:val="000000"/>
          <w:szCs w:val="24"/>
        </w:rPr>
      </w:pPr>
    </w:p>
    <w:p w14:paraId="4EA97D32" w14:textId="77777777" w:rsidR="00933089" w:rsidRPr="00133B07" w:rsidRDefault="00933089">
      <w:pPr>
        <w:pStyle w:val="Heading2"/>
        <w:jc w:val="both"/>
        <w:rPr>
          <w:rFonts w:ascii="Arial" w:hAnsi="Arial" w:cs="Arial"/>
          <w:szCs w:val="24"/>
        </w:rPr>
      </w:pPr>
      <w:r w:rsidRPr="00133B07">
        <w:rPr>
          <w:rFonts w:ascii="Arial" w:hAnsi="Arial" w:cs="Arial"/>
          <w:szCs w:val="24"/>
        </w:rPr>
        <w:t>17</w:t>
      </w:r>
      <w:r w:rsidRPr="00133B07">
        <w:rPr>
          <w:rFonts w:ascii="Arial" w:hAnsi="Arial" w:cs="Arial"/>
          <w:szCs w:val="24"/>
        </w:rPr>
        <w:tab/>
        <w:t>Contract Conditions</w:t>
      </w:r>
    </w:p>
    <w:p w14:paraId="5734B95C" w14:textId="77777777" w:rsidR="00933089" w:rsidRPr="00133B07" w:rsidRDefault="00933089">
      <w:pPr>
        <w:pStyle w:val="BodyTextIndent"/>
        <w:ind w:left="705"/>
        <w:rPr>
          <w:rFonts w:ascii="Arial" w:hAnsi="Arial" w:cs="Arial"/>
          <w:color w:val="000000"/>
          <w:szCs w:val="24"/>
        </w:rPr>
      </w:pPr>
    </w:p>
    <w:p w14:paraId="1CB7E23B"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17.1</w:t>
      </w:r>
      <w:r w:rsidRPr="00133B07">
        <w:rPr>
          <w:rFonts w:ascii="Arial" w:hAnsi="Arial" w:cs="Arial"/>
          <w:color w:val="000000"/>
          <w:szCs w:val="24"/>
        </w:rPr>
        <w:tab/>
        <w:t>Schools are encouraged to use the Council’s standard terms and conditions templates for contracts. In doing so, Schools must always amend these templates so that contracts are in the School’s name.</w:t>
      </w:r>
    </w:p>
    <w:p w14:paraId="556EA2CF" w14:textId="77777777" w:rsidR="00933089" w:rsidRPr="00133B07" w:rsidRDefault="00933089">
      <w:pPr>
        <w:pStyle w:val="BodyTextIndent"/>
        <w:rPr>
          <w:rFonts w:ascii="Arial" w:hAnsi="Arial" w:cs="Arial"/>
          <w:color w:val="000000"/>
          <w:szCs w:val="24"/>
          <w:highlight w:val="yellow"/>
        </w:rPr>
      </w:pPr>
    </w:p>
    <w:p w14:paraId="1068D3F1"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17.2</w:t>
      </w:r>
      <w:r w:rsidRPr="00133B07">
        <w:rPr>
          <w:rFonts w:ascii="Arial" w:hAnsi="Arial" w:cs="Arial"/>
          <w:color w:val="000000"/>
          <w:szCs w:val="24"/>
        </w:rPr>
        <w:tab/>
        <w:t>The above shall not apply to:</w:t>
      </w:r>
    </w:p>
    <w:p w14:paraId="209777E1" w14:textId="77777777" w:rsidR="00933089" w:rsidRPr="00133B07" w:rsidRDefault="00933089">
      <w:pPr>
        <w:pStyle w:val="BodyTextIndent"/>
        <w:ind w:left="0"/>
        <w:rPr>
          <w:rFonts w:ascii="Arial" w:hAnsi="Arial" w:cs="Arial"/>
          <w:color w:val="000000"/>
          <w:szCs w:val="24"/>
        </w:rPr>
      </w:pPr>
    </w:p>
    <w:p w14:paraId="6DDEB679" w14:textId="77777777"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UK government standard documentation or government sponsored schemes, and amendments may be made for best value for money or project specific reasons.</w:t>
      </w:r>
    </w:p>
    <w:p w14:paraId="140B2197" w14:textId="77777777"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Construction and/or engineering contracts where bespoke conditions based on accepted industry practice are used e.g. JCT, NEC3 or ICE.</w:t>
      </w:r>
    </w:p>
    <w:p w14:paraId="0A146B69" w14:textId="77777777" w:rsidR="00933089" w:rsidRPr="00133B07" w:rsidRDefault="00933089">
      <w:pPr>
        <w:pStyle w:val="BodyTextIndent"/>
        <w:ind w:left="0" w:firstLine="0"/>
        <w:rPr>
          <w:rFonts w:ascii="Arial" w:hAnsi="Arial" w:cs="Arial"/>
          <w:color w:val="000000"/>
          <w:szCs w:val="24"/>
          <w:highlight w:val="yellow"/>
        </w:rPr>
      </w:pPr>
    </w:p>
    <w:p w14:paraId="4C694E8B" w14:textId="77777777" w:rsidR="00933089" w:rsidRPr="00133B07" w:rsidRDefault="00933089">
      <w:pPr>
        <w:pStyle w:val="BodyTextIndent"/>
        <w:rPr>
          <w:rFonts w:ascii="Arial" w:hAnsi="Arial" w:cs="Arial"/>
          <w:color w:val="000000"/>
          <w:szCs w:val="24"/>
        </w:rPr>
      </w:pPr>
      <w:r w:rsidRPr="00133B07">
        <w:rPr>
          <w:rFonts w:ascii="Arial" w:hAnsi="Arial" w:cs="Arial"/>
          <w:color w:val="000000"/>
          <w:szCs w:val="24"/>
        </w:rPr>
        <w:t>17.3</w:t>
      </w:r>
      <w:r w:rsidRPr="00133B07">
        <w:rPr>
          <w:rFonts w:ascii="Arial" w:hAnsi="Arial" w:cs="Arial"/>
          <w:color w:val="000000"/>
          <w:szCs w:val="24"/>
        </w:rPr>
        <w:tab/>
        <w:t>Every contract the School enters into must state:</w:t>
      </w:r>
    </w:p>
    <w:p w14:paraId="7EF71B8F" w14:textId="77777777" w:rsidR="00933089" w:rsidRPr="00133B07" w:rsidRDefault="00933089">
      <w:pPr>
        <w:pStyle w:val="BodyTextIndent"/>
        <w:rPr>
          <w:rFonts w:ascii="Arial" w:hAnsi="Arial" w:cs="Arial"/>
          <w:color w:val="000000"/>
          <w:szCs w:val="24"/>
        </w:rPr>
      </w:pPr>
    </w:p>
    <w:p w14:paraId="68E940D2" w14:textId="77777777"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works, goods, services, materials, matters or things to be carried out or supplied.</w:t>
      </w:r>
    </w:p>
    <w:p w14:paraId="5768AC80" w14:textId="77777777" w:rsidR="00933089" w:rsidRPr="00133B07" w:rsidRDefault="00933089" w:rsidP="00133B07">
      <w:pPr>
        <w:pStyle w:val="BodyTextIndent"/>
        <w:widowControl/>
        <w:numPr>
          <w:ilvl w:val="0"/>
          <w:numId w:val="74"/>
        </w:numPr>
        <w:tabs>
          <w:tab w:val="clear" w:pos="709"/>
          <w:tab w:val="clear" w:pos="1440"/>
          <w:tab w:val="num" w:pos="1260"/>
        </w:tabs>
        <w:ind w:left="1260" w:hanging="540"/>
        <w:rPr>
          <w:rFonts w:ascii="Arial" w:hAnsi="Arial" w:cs="Arial"/>
          <w:color w:val="000000"/>
          <w:szCs w:val="24"/>
        </w:rPr>
      </w:pPr>
      <w:r w:rsidRPr="00133B07">
        <w:rPr>
          <w:rFonts w:ascii="Arial" w:hAnsi="Arial" w:cs="Arial"/>
          <w:color w:val="000000"/>
          <w:szCs w:val="24"/>
        </w:rPr>
        <w:t>The price to be paid and / or the amounts and frequency or the method of calculation of contract payments with a statement of discounts or other deductions.</w:t>
      </w:r>
    </w:p>
    <w:p w14:paraId="65AEA023" w14:textId="77777777" w:rsidR="00933089" w:rsidRPr="00133B07" w:rsidRDefault="00933089" w:rsidP="00133B07">
      <w:pPr>
        <w:pStyle w:val="BodyTextIndent"/>
        <w:widowControl/>
        <w:numPr>
          <w:ilvl w:val="0"/>
          <w:numId w:val="74"/>
        </w:numPr>
        <w:tabs>
          <w:tab w:val="clear" w:pos="709"/>
          <w:tab w:val="clear" w:pos="1440"/>
          <w:tab w:val="num" w:pos="360"/>
          <w:tab w:val="num" w:pos="1260"/>
        </w:tabs>
        <w:ind w:left="1260" w:hanging="540"/>
        <w:rPr>
          <w:rFonts w:ascii="Arial" w:hAnsi="Arial" w:cs="Arial"/>
          <w:color w:val="000000"/>
          <w:szCs w:val="24"/>
        </w:rPr>
      </w:pPr>
      <w:r w:rsidRPr="00133B07">
        <w:rPr>
          <w:rFonts w:ascii="Arial" w:hAnsi="Arial" w:cs="Arial"/>
          <w:color w:val="000000"/>
          <w:szCs w:val="24"/>
        </w:rPr>
        <w:t>The time (s) within which the contract is to be performed.</w:t>
      </w:r>
    </w:p>
    <w:p w14:paraId="77423F4B" w14:textId="77777777" w:rsidR="00933089" w:rsidRPr="00133B07" w:rsidRDefault="00933089">
      <w:pPr>
        <w:pStyle w:val="BodyTextIndent"/>
        <w:tabs>
          <w:tab w:val="num" w:pos="1440"/>
        </w:tabs>
        <w:ind w:left="1260" w:firstLine="0"/>
        <w:rPr>
          <w:rFonts w:ascii="Arial" w:hAnsi="Arial" w:cs="Arial"/>
          <w:color w:val="000000"/>
          <w:szCs w:val="24"/>
        </w:rPr>
      </w:pPr>
    </w:p>
    <w:p w14:paraId="4383259E" w14:textId="77777777" w:rsidR="00933089" w:rsidRPr="00133B07" w:rsidRDefault="00933089">
      <w:pPr>
        <w:pStyle w:val="BodyTextIndent"/>
        <w:tabs>
          <w:tab w:val="num" w:pos="1440"/>
        </w:tabs>
        <w:ind w:left="1260" w:firstLine="0"/>
        <w:rPr>
          <w:rFonts w:ascii="Arial" w:hAnsi="Arial" w:cs="Arial"/>
          <w:color w:val="000000"/>
          <w:szCs w:val="24"/>
        </w:rPr>
      </w:pPr>
    </w:p>
    <w:p w14:paraId="19470487" w14:textId="77777777" w:rsidR="00933089" w:rsidRPr="00133B07" w:rsidRDefault="00933089">
      <w:pPr>
        <w:pStyle w:val="Heading2"/>
        <w:jc w:val="both"/>
        <w:rPr>
          <w:rFonts w:ascii="Arial" w:hAnsi="Arial" w:cs="Arial"/>
          <w:szCs w:val="24"/>
        </w:rPr>
      </w:pPr>
      <w:r w:rsidRPr="00133B07">
        <w:rPr>
          <w:rFonts w:ascii="Arial" w:hAnsi="Arial" w:cs="Arial"/>
          <w:szCs w:val="24"/>
        </w:rPr>
        <w:lastRenderedPageBreak/>
        <w:t>18</w:t>
      </w:r>
      <w:r w:rsidRPr="00133B07">
        <w:rPr>
          <w:rFonts w:ascii="Arial" w:hAnsi="Arial" w:cs="Arial"/>
          <w:szCs w:val="24"/>
        </w:rPr>
        <w:tab/>
        <w:t>Payment for Work on Account</w:t>
      </w:r>
    </w:p>
    <w:p w14:paraId="5485789F" w14:textId="77777777" w:rsidR="00933089" w:rsidRPr="00133B07" w:rsidRDefault="00933089">
      <w:pPr>
        <w:pStyle w:val="BodyTextIndent"/>
        <w:ind w:left="0" w:firstLine="0"/>
        <w:rPr>
          <w:rFonts w:ascii="Arial" w:hAnsi="Arial" w:cs="Arial"/>
          <w:color w:val="000000"/>
          <w:szCs w:val="24"/>
        </w:rPr>
      </w:pPr>
    </w:p>
    <w:p w14:paraId="1F7153D7" w14:textId="77777777" w:rsidR="00933089" w:rsidRPr="00133B07" w:rsidRDefault="00933089">
      <w:pPr>
        <w:pStyle w:val="BodyTextIndent"/>
        <w:numPr>
          <w:ilvl w:val="1"/>
          <w:numId w:val="0"/>
        </w:numPr>
        <w:tabs>
          <w:tab w:val="num" w:pos="360"/>
        </w:tabs>
        <w:ind w:left="705" w:hanging="705"/>
        <w:rPr>
          <w:rFonts w:ascii="Arial" w:hAnsi="Arial" w:cs="Arial"/>
          <w:color w:val="000000"/>
          <w:szCs w:val="24"/>
        </w:rPr>
      </w:pPr>
      <w:r w:rsidRPr="00133B07">
        <w:rPr>
          <w:rFonts w:ascii="Arial" w:hAnsi="Arial" w:cs="Arial"/>
          <w:color w:val="000000"/>
          <w:szCs w:val="24"/>
        </w:rPr>
        <w:t>18.1</w:t>
      </w:r>
      <w:r w:rsidRPr="00133B07">
        <w:rPr>
          <w:rFonts w:ascii="Arial" w:hAnsi="Arial" w:cs="Arial"/>
          <w:color w:val="000000"/>
          <w:szCs w:val="24"/>
        </w:rPr>
        <w:tab/>
        <w:t xml:space="preserve">Payment for goods, works and services should not be made in advance of delivery other than in low contract value and low risk situations. </w:t>
      </w:r>
    </w:p>
    <w:p w14:paraId="59AA1E0B" w14:textId="77777777" w:rsidR="00933089" w:rsidRPr="00133B07" w:rsidRDefault="00933089">
      <w:pPr>
        <w:pStyle w:val="BodyTextIndent"/>
        <w:ind w:left="0" w:firstLine="0"/>
        <w:rPr>
          <w:rFonts w:ascii="Arial" w:hAnsi="Arial" w:cs="Arial"/>
          <w:color w:val="000000"/>
          <w:szCs w:val="24"/>
        </w:rPr>
      </w:pPr>
    </w:p>
    <w:p w14:paraId="6E4F7C03" w14:textId="77777777" w:rsidR="00933089" w:rsidRPr="00133B07" w:rsidRDefault="00933089">
      <w:pPr>
        <w:pStyle w:val="BodyTextIndent"/>
        <w:ind w:left="0" w:firstLine="0"/>
        <w:rPr>
          <w:rFonts w:ascii="Arial" w:hAnsi="Arial" w:cs="Arial"/>
          <w:color w:val="000000"/>
          <w:szCs w:val="24"/>
        </w:rPr>
      </w:pPr>
    </w:p>
    <w:p w14:paraId="7A556E21" w14:textId="77777777" w:rsidR="00933089" w:rsidRPr="00133B07" w:rsidRDefault="00933089">
      <w:pPr>
        <w:pStyle w:val="Heading2"/>
        <w:jc w:val="both"/>
        <w:rPr>
          <w:rFonts w:ascii="Arial" w:hAnsi="Arial" w:cs="Arial"/>
          <w:szCs w:val="24"/>
        </w:rPr>
      </w:pPr>
      <w:r w:rsidRPr="00133B07">
        <w:rPr>
          <w:rFonts w:ascii="Arial" w:hAnsi="Arial" w:cs="Arial"/>
          <w:szCs w:val="24"/>
        </w:rPr>
        <w:t>19</w:t>
      </w:r>
      <w:r w:rsidRPr="00133B07">
        <w:rPr>
          <w:rFonts w:ascii="Arial" w:hAnsi="Arial" w:cs="Arial"/>
          <w:szCs w:val="24"/>
        </w:rPr>
        <w:tab/>
        <w:t xml:space="preserve">Contracts Where School Governors or Staff Have an Interest </w:t>
      </w:r>
    </w:p>
    <w:p w14:paraId="3A6EEFAF"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4CEDE49D"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19.1</w:t>
      </w:r>
      <w:r w:rsidRPr="00133B07">
        <w:rPr>
          <w:rFonts w:ascii="Arial" w:hAnsi="Arial" w:cs="Arial"/>
          <w:color w:val="000000"/>
          <w:szCs w:val="24"/>
        </w:rPr>
        <w:tab/>
        <w:t>A School Governor or member of School staff must not subordinate their duty to the Local Authority and School to their private interests or put themselves in a position where their duty and private interest conflict.</w:t>
      </w:r>
    </w:p>
    <w:p w14:paraId="5D684548"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0436CABA"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 xml:space="preserve">19.2 </w:t>
      </w:r>
      <w:r w:rsidRPr="00133B07">
        <w:rPr>
          <w:rFonts w:ascii="Arial" w:hAnsi="Arial" w:cs="Arial"/>
          <w:color w:val="000000"/>
          <w:szCs w:val="24"/>
        </w:rPr>
        <w:tab/>
        <w:t>School Governors and School employees must declare any and all relevant private interests that may potentially conflict with the interests of the School before procurement commences.</w:t>
      </w:r>
    </w:p>
    <w:p w14:paraId="450C06CE"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796DE061"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19.3</w:t>
      </w:r>
      <w:r w:rsidRPr="00133B07">
        <w:rPr>
          <w:rFonts w:ascii="Arial" w:hAnsi="Arial" w:cs="Arial"/>
          <w:color w:val="000000"/>
          <w:szCs w:val="24"/>
        </w:rPr>
        <w:tab/>
        <w:t>Suitable measures must be taken by the Governing Board to ensure the probity of the School’s procurement activity. This includes the exclusion of any School Governor or School employee from the procurement of goods, works and services where there is a conflict with their private interests or those of their family and / or friends.</w:t>
      </w:r>
    </w:p>
    <w:p w14:paraId="0745D763"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1D64A50B"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r w:rsidRPr="00133B07">
        <w:rPr>
          <w:rFonts w:ascii="Arial" w:hAnsi="Arial" w:cs="Arial"/>
          <w:color w:val="000000"/>
          <w:szCs w:val="24"/>
        </w:rPr>
        <w:t>19.4</w:t>
      </w:r>
      <w:r w:rsidRPr="00133B07">
        <w:rPr>
          <w:rFonts w:ascii="Arial" w:hAnsi="Arial" w:cs="Arial"/>
          <w:color w:val="000000"/>
          <w:szCs w:val="24"/>
        </w:rPr>
        <w:tab/>
        <w:t>The Headteacher must keep a record of the notification of interests and the exclusion of interested parties from procurement.</w:t>
      </w:r>
    </w:p>
    <w:p w14:paraId="391C53B0" w14:textId="77777777" w:rsidR="00933089" w:rsidRPr="00133B07" w:rsidRDefault="00933089">
      <w:pPr>
        <w:pStyle w:val="BodyTextIndent"/>
        <w:numPr>
          <w:ilvl w:val="1"/>
          <w:numId w:val="0"/>
        </w:numPr>
        <w:tabs>
          <w:tab w:val="num" w:pos="360"/>
        </w:tabs>
        <w:ind w:left="720" w:hanging="720"/>
        <w:rPr>
          <w:rFonts w:ascii="Arial" w:hAnsi="Arial" w:cs="Arial"/>
          <w:color w:val="000000"/>
          <w:szCs w:val="24"/>
        </w:rPr>
      </w:pPr>
    </w:p>
    <w:p w14:paraId="0EC365BA" w14:textId="77777777" w:rsidR="00C47EFB" w:rsidRPr="00240279" w:rsidRDefault="00933089" w:rsidP="00240279">
      <w:pPr>
        <w:pStyle w:val="BodyTextIndent"/>
        <w:numPr>
          <w:ilvl w:val="1"/>
          <w:numId w:val="0"/>
        </w:numPr>
        <w:tabs>
          <w:tab w:val="num" w:pos="360"/>
        </w:tabs>
        <w:ind w:left="720" w:hanging="720"/>
        <w:rPr>
          <w:rFonts w:ascii="Arial" w:hAnsi="Arial" w:cs="Arial"/>
          <w:color w:val="0B0C0C"/>
          <w:szCs w:val="24"/>
          <w:shd w:val="clear" w:color="auto" w:fill="FFFFFF"/>
        </w:rPr>
      </w:pPr>
      <w:r w:rsidRPr="00133B07">
        <w:rPr>
          <w:rFonts w:ascii="Arial" w:hAnsi="Arial" w:cs="Arial"/>
          <w:color w:val="000000"/>
          <w:szCs w:val="24"/>
        </w:rPr>
        <w:t>19.5</w:t>
      </w:r>
      <w:r w:rsidRPr="00133B07">
        <w:rPr>
          <w:rFonts w:ascii="Arial" w:hAnsi="Arial" w:cs="Arial"/>
          <w:color w:val="000000"/>
          <w:szCs w:val="24"/>
        </w:rPr>
        <w:tab/>
        <w:t>Schools must comply with the recording and reporting requirements for Related Party Transactions (RPTs) set by the Authority in response to the Department for Education’s Transpare</w:t>
      </w:r>
      <w:r w:rsidRPr="005F4071">
        <w:rPr>
          <w:rFonts w:ascii="Arial" w:hAnsi="Arial" w:cs="Arial"/>
          <w:color w:val="000000"/>
          <w:szCs w:val="24"/>
        </w:rPr>
        <w:t>ncy reforms.</w:t>
      </w:r>
      <w:r w:rsidR="00180697" w:rsidRPr="005F4071">
        <w:rPr>
          <w:rFonts w:ascii="Arial" w:hAnsi="Arial" w:cs="Arial"/>
          <w:color w:val="0B0C0C"/>
          <w:szCs w:val="24"/>
          <w:shd w:val="clear" w:color="auto" w:fill="FFFFFF"/>
        </w:rPr>
        <w:t xml:space="preserve"> </w:t>
      </w:r>
      <w:r w:rsidR="00180697" w:rsidRPr="005F4071">
        <w:rPr>
          <w:rFonts w:ascii="Arial" w:hAnsi="Arial" w:cs="Arial"/>
          <w:color w:val="0B0C0C"/>
          <w:szCs w:val="24"/>
          <w:lang w:eastAsia="en-GB"/>
        </w:rPr>
        <w:t xml:space="preserve">Schools should keep a record of any related party transaction </w:t>
      </w:r>
      <w:r w:rsidR="00240279" w:rsidRPr="005F4071">
        <w:rPr>
          <w:rFonts w:ascii="Arial" w:hAnsi="Arial" w:cs="Arial"/>
          <w:color w:val="0B0C0C"/>
          <w:szCs w:val="24"/>
          <w:shd w:val="clear" w:color="auto" w:fill="FFFFFF"/>
        </w:rPr>
        <w:t>using the </w:t>
      </w:r>
      <w:hyperlink r:id="rId53" w:history="1">
        <w:r w:rsidR="00240279" w:rsidRPr="005F4071">
          <w:rPr>
            <w:rFonts w:ascii="Arial" w:hAnsi="Arial" w:cs="Arial"/>
            <w:color w:val="1D70B8"/>
            <w:szCs w:val="24"/>
            <w:u w:val="single"/>
            <w:bdr w:val="none" w:sz="0" w:space="0" w:color="auto" w:frame="1"/>
            <w:shd w:val="clear" w:color="auto" w:fill="FFFFFF"/>
          </w:rPr>
          <w:t>template for recording related party transactions</w:t>
        </w:r>
      </w:hyperlink>
      <w:r w:rsidR="00240279" w:rsidRPr="005F4071">
        <w:rPr>
          <w:rFonts w:ascii="Arial" w:hAnsi="Arial" w:cs="Arial"/>
          <w:color w:val="0B0C0C"/>
          <w:szCs w:val="24"/>
          <w:shd w:val="clear" w:color="auto" w:fill="FFFFFF"/>
        </w:rPr>
        <w:t xml:space="preserve"> </w:t>
      </w:r>
      <w:r w:rsidR="00180697" w:rsidRPr="005F4071">
        <w:rPr>
          <w:rFonts w:ascii="Arial" w:hAnsi="Arial" w:cs="Arial"/>
          <w:color w:val="0B0C0C"/>
          <w:szCs w:val="24"/>
          <w:lang w:eastAsia="en-GB"/>
        </w:rPr>
        <w:t>and append it to </w:t>
      </w:r>
      <w:hyperlink r:id="rId54" w:history="1">
        <w:r w:rsidR="00180697" w:rsidRPr="005F4071">
          <w:rPr>
            <w:rFonts w:ascii="Arial" w:hAnsi="Arial" w:cs="Arial"/>
            <w:color w:val="1D70B8"/>
            <w:szCs w:val="24"/>
            <w:u w:val="single"/>
            <w:bdr w:val="none" w:sz="0" w:space="0" w:color="auto" w:frame="1"/>
            <w:lang w:eastAsia="en-GB"/>
          </w:rPr>
          <w:t>the checklist</w:t>
        </w:r>
      </w:hyperlink>
      <w:r w:rsidR="00180697" w:rsidRPr="005F4071">
        <w:rPr>
          <w:rFonts w:ascii="Arial" w:hAnsi="Arial" w:cs="Arial"/>
          <w:color w:val="0B0C0C"/>
          <w:szCs w:val="24"/>
          <w:lang w:eastAsia="en-GB"/>
        </w:rPr>
        <w:t>.</w:t>
      </w:r>
    </w:p>
    <w:p w14:paraId="79223B6D" w14:textId="77777777" w:rsidR="00814BD3" w:rsidRPr="00133B07" w:rsidRDefault="00814BD3" w:rsidP="00133B07">
      <w:pPr>
        <w:widowControl/>
        <w:jc w:val="both"/>
        <w:rPr>
          <w:rFonts w:ascii="Arial" w:hAnsi="Arial" w:cs="Arial"/>
          <w:szCs w:val="24"/>
        </w:rPr>
      </w:pPr>
    </w:p>
    <w:p w14:paraId="314EC0E8" w14:textId="77777777" w:rsidR="00375013" w:rsidRPr="00133B07" w:rsidRDefault="00375013" w:rsidP="00133B07">
      <w:pPr>
        <w:widowControl/>
        <w:jc w:val="both"/>
        <w:rPr>
          <w:rFonts w:ascii="Arial" w:hAnsi="Arial" w:cs="Arial"/>
          <w:szCs w:val="24"/>
        </w:rPr>
      </w:pPr>
    </w:p>
    <w:p w14:paraId="354B44F2" w14:textId="77777777" w:rsidR="00375013" w:rsidRPr="00133B07" w:rsidRDefault="00375013" w:rsidP="00566B38">
      <w:pPr>
        <w:widowControl/>
        <w:rPr>
          <w:rFonts w:ascii="Arial" w:hAnsi="Arial" w:cs="Arial"/>
          <w:szCs w:val="24"/>
        </w:rPr>
      </w:pPr>
    </w:p>
    <w:p w14:paraId="23A0C864" w14:textId="77777777" w:rsidR="00523D2A" w:rsidRPr="00133B07" w:rsidRDefault="00523D2A" w:rsidP="00566B38">
      <w:pPr>
        <w:widowControl/>
        <w:rPr>
          <w:rFonts w:ascii="Arial" w:hAnsi="Arial" w:cs="Arial"/>
          <w:szCs w:val="24"/>
        </w:rPr>
      </w:pPr>
    </w:p>
    <w:p w14:paraId="6A345AF3" w14:textId="77777777" w:rsidR="00523D2A" w:rsidRPr="00133B07" w:rsidRDefault="00523D2A" w:rsidP="00566B38">
      <w:pPr>
        <w:widowControl/>
        <w:rPr>
          <w:rFonts w:ascii="Arial" w:hAnsi="Arial" w:cs="Arial"/>
          <w:szCs w:val="24"/>
        </w:rPr>
      </w:pPr>
    </w:p>
    <w:p w14:paraId="75920613" w14:textId="77777777" w:rsidR="00523D2A" w:rsidRDefault="00523D2A" w:rsidP="00566B38">
      <w:pPr>
        <w:widowControl/>
        <w:rPr>
          <w:rFonts w:ascii="Arial" w:hAnsi="Arial" w:cs="Arial"/>
          <w:szCs w:val="24"/>
        </w:rPr>
      </w:pPr>
    </w:p>
    <w:p w14:paraId="46A71915" w14:textId="77777777" w:rsidR="00D60B05" w:rsidRDefault="00D60B05" w:rsidP="00566B38">
      <w:pPr>
        <w:widowControl/>
        <w:rPr>
          <w:rFonts w:ascii="Arial" w:hAnsi="Arial" w:cs="Arial"/>
          <w:szCs w:val="24"/>
        </w:rPr>
      </w:pPr>
    </w:p>
    <w:p w14:paraId="4BA9E5B3" w14:textId="77777777" w:rsidR="00D60B05" w:rsidRDefault="00D60B05" w:rsidP="00566B38">
      <w:pPr>
        <w:widowControl/>
        <w:rPr>
          <w:rFonts w:ascii="Arial" w:hAnsi="Arial" w:cs="Arial"/>
          <w:szCs w:val="24"/>
        </w:rPr>
      </w:pPr>
    </w:p>
    <w:p w14:paraId="0D5BE1E9" w14:textId="77777777" w:rsidR="00D60B05" w:rsidRDefault="00D60B05" w:rsidP="00566B38">
      <w:pPr>
        <w:widowControl/>
        <w:rPr>
          <w:rFonts w:ascii="Arial" w:hAnsi="Arial" w:cs="Arial"/>
          <w:szCs w:val="24"/>
        </w:rPr>
      </w:pPr>
    </w:p>
    <w:p w14:paraId="3EDBBCE2" w14:textId="77777777" w:rsidR="00D60B05" w:rsidRDefault="00D60B05" w:rsidP="00566B38">
      <w:pPr>
        <w:widowControl/>
        <w:rPr>
          <w:rFonts w:ascii="Arial" w:hAnsi="Arial" w:cs="Arial"/>
          <w:szCs w:val="24"/>
        </w:rPr>
      </w:pPr>
    </w:p>
    <w:p w14:paraId="3F982966" w14:textId="77777777" w:rsidR="00D60B05" w:rsidRDefault="00D60B05" w:rsidP="00566B38">
      <w:pPr>
        <w:widowControl/>
        <w:rPr>
          <w:rFonts w:ascii="Arial" w:hAnsi="Arial" w:cs="Arial"/>
          <w:szCs w:val="24"/>
        </w:rPr>
      </w:pPr>
    </w:p>
    <w:p w14:paraId="7E616027" w14:textId="77777777" w:rsidR="00D60B05" w:rsidRDefault="00D60B05" w:rsidP="00566B38">
      <w:pPr>
        <w:widowControl/>
        <w:rPr>
          <w:rFonts w:ascii="Arial" w:hAnsi="Arial" w:cs="Arial"/>
          <w:szCs w:val="24"/>
        </w:rPr>
      </w:pPr>
    </w:p>
    <w:p w14:paraId="790D80A3" w14:textId="77777777" w:rsidR="00D60B05" w:rsidRPr="00133B07" w:rsidRDefault="00D60B05" w:rsidP="00566B38">
      <w:pPr>
        <w:widowControl/>
        <w:rPr>
          <w:rFonts w:ascii="Arial" w:hAnsi="Arial" w:cs="Arial"/>
          <w:szCs w:val="24"/>
        </w:rPr>
      </w:pPr>
    </w:p>
    <w:p w14:paraId="7DFFF305" w14:textId="77777777" w:rsidR="00523D2A" w:rsidRPr="00133B07" w:rsidRDefault="00523D2A" w:rsidP="00566B38">
      <w:pPr>
        <w:widowControl/>
        <w:rPr>
          <w:rFonts w:ascii="Arial" w:hAnsi="Arial" w:cs="Arial"/>
          <w:szCs w:val="24"/>
        </w:rPr>
      </w:pPr>
    </w:p>
    <w:p w14:paraId="5F1B0B37" w14:textId="77777777" w:rsidR="00523D2A" w:rsidRDefault="00523D2A" w:rsidP="00566B38">
      <w:pPr>
        <w:widowControl/>
        <w:rPr>
          <w:rFonts w:ascii="Arial" w:hAnsi="Arial" w:cs="Arial"/>
        </w:rPr>
      </w:pPr>
    </w:p>
    <w:p w14:paraId="2B8A1553" w14:textId="77777777" w:rsidR="00523D2A" w:rsidRDefault="00523D2A" w:rsidP="00566B38">
      <w:pPr>
        <w:widowControl/>
        <w:rPr>
          <w:rFonts w:ascii="Arial" w:hAnsi="Arial" w:cs="Arial"/>
        </w:rPr>
      </w:pPr>
    </w:p>
    <w:p w14:paraId="6B60CA8C" w14:textId="77777777" w:rsidR="00814BD3" w:rsidRDefault="00814BD3" w:rsidP="00566B38">
      <w:pPr>
        <w:widowControl/>
        <w:rPr>
          <w:rFonts w:ascii="Arial" w:hAnsi="Arial" w:cs="Arial"/>
        </w:rPr>
      </w:pPr>
    </w:p>
    <w:p w14:paraId="7B473BF1" w14:textId="77777777" w:rsidR="00814BD3" w:rsidRDefault="00814BD3" w:rsidP="00566B38">
      <w:pPr>
        <w:widowControl/>
        <w:rPr>
          <w:rFonts w:ascii="Arial" w:hAnsi="Arial" w:cs="Arial"/>
        </w:rPr>
      </w:pPr>
    </w:p>
    <w:p w14:paraId="76D379B8" w14:textId="77777777" w:rsidR="00CD07E1" w:rsidRDefault="00CD07E1" w:rsidP="00566B38">
      <w:pPr>
        <w:widowControl/>
        <w:rPr>
          <w:rFonts w:ascii="Arial" w:hAnsi="Arial" w:cs="Arial"/>
        </w:rPr>
      </w:pPr>
    </w:p>
    <w:p w14:paraId="29F17AB6" w14:textId="77777777" w:rsidR="00933089" w:rsidRDefault="00933089" w:rsidP="00566B38">
      <w:pPr>
        <w:widowControl/>
        <w:rPr>
          <w:rFonts w:ascii="Arial" w:hAnsi="Arial" w:cs="Arial"/>
        </w:rPr>
      </w:pPr>
    </w:p>
    <w:p w14:paraId="2FFD5D21" w14:textId="77777777" w:rsidR="00933089" w:rsidRDefault="00933089" w:rsidP="00566B38">
      <w:pPr>
        <w:widowControl/>
        <w:rPr>
          <w:rFonts w:ascii="Arial" w:hAnsi="Arial" w:cs="Arial"/>
        </w:rPr>
      </w:pPr>
    </w:p>
    <w:p w14:paraId="25EA79A1" w14:textId="77777777" w:rsidR="00933089" w:rsidRDefault="00933089" w:rsidP="00566B38">
      <w:pPr>
        <w:widowControl/>
        <w:rPr>
          <w:rFonts w:ascii="Arial" w:hAnsi="Arial" w:cs="Arial"/>
        </w:rPr>
      </w:pPr>
    </w:p>
    <w:p w14:paraId="2F48E9A2" w14:textId="77777777" w:rsidR="00A562E1" w:rsidRDefault="00A562E1" w:rsidP="00566B38">
      <w:pPr>
        <w:widowControl/>
        <w:rPr>
          <w:rFonts w:ascii="Arial" w:hAnsi="Arial" w:cs="Arial"/>
        </w:rPr>
      </w:pPr>
    </w:p>
    <w:p w14:paraId="1B37C505" w14:textId="77777777" w:rsidR="00C47EFB" w:rsidRDefault="00814BD3">
      <w:pPr>
        <w:jc w:val="center"/>
        <w:rPr>
          <w:rFonts w:ascii="Arial" w:hAnsi="Arial" w:cs="Arial"/>
          <w:b/>
          <w:spacing w:val="-3"/>
          <w:sz w:val="28"/>
          <w:szCs w:val="28"/>
          <w:u w:val="single"/>
        </w:rPr>
      </w:pPr>
      <w:r>
        <w:rPr>
          <w:rFonts w:ascii="Arial" w:hAnsi="Arial" w:cs="Arial"/>
          <w:b/>
          <w:spacing w:val="-3"/>
          <w:sz w:val="28"/>
          <w:szCs w:val="28"/>
          <w:u w:val="single"/>
        </w:rPr>
        <w:lastRenderedPageBreak/>
        <w:t>Appendix 3</w:t>
      </w:r>
      <w:r w:rsidR="00C47EFB">
        <w:rPr>
          <w:rFonts w:ascii="Arial" w:hAnsi="Arial" w:cs="Arial"/>
          <w:b/>
          <w:spacing w:val="-3"/>
          <w:sz w:val="28"/>
          <w:szCs w:val="28"/>
          <w:u w:val="single"/>
        </w:rPr>
        <w:t>: Additional Guidance on Managing Out of</w:t>
      </w:r>
      <w:r w:rsidR="00DD6B02">
        <w:rPr>
          <w:rFonts w:ascii="Arial" w:hAnsi="Arial" w:cs="Arial"/>
          <w:b/>
          <w:spacing w:val="-3"/>
          <w:sz w:val="28"/>
          <w:szCs w:val="28"/>
          <w:u w:val="single"/>
        </w:rPr>
        <w:t xml:space="preserve"> School Activities</w:t>
      </w:r>
    </w:p>
    <w:p w14:paraId="458E0A23" w14:textId="77777777" w:rsidR="00C47EFB" w:rsidRDefault="00C47EFB">
      <w:pPr>
        <w:jc w:val="center"/>
        <w:rPr>
          <w:rFonts w:ascii="Arial" w:hAnsi="Arial" w:cs="Arial"/>
          <w:spacing w:val="-3"/>
        </w:rPr>
      </w:pPr>
    </w:p>
    <w:p w14:paraId="7527B8D4" w14:textId="77777777" w:rsidR="00C47EFB" w:rsidRPr="00E35019" w:rsidRDefault="00C47EFB" w:rsidP="00814BD3">
      <w:pPr>
        <w:pStyle w:val="ListParagraph"/>
        <w:numPr>
          <w:ilvl w:val="1"/>
          <w:numId w:val="60"/>
        </w:numPr>
        <w:jc w:val="both"/>
        <w:rPr>
          <w:rFonts w:ascii="Arial" w:hAnsi="Arial" w:cs="Arial"/>
          <w:spacing w:val="-3"/>
        </w:rPr>
      </w:pPr>
      <w:r w:rsidRPr="00E35019">
        <w:rPr>
          <w:rFonts w:ascii="Arial" w:hAnsi="Arial" w:cs="Arial"/>
          <w:spacing w:val="-3"/>
        </w:rPr>
        <w:t>This guidance, which incorporates the management of out of school clubs, community-focused activities and other extended services, has been provided for schools in response to:</w:t>
      </w:r>
    </w:p>
    <w:p w14:paraId="0FEA8E3C" w14:textId="77777777" w:rsidR="00E35019" w:rsidRPr="00E35019" w:rsidRDefault="00E35019" w:rsidP="00E35019">
      <w:pPr>
        <w:pStyle w:val="ListParagraph"/>
        <w:ind w:left="420"/>
        <w:jc w:val="both"/>
        <w:rPr>
          <w:rFonts w:ascii="Arial" w:hAnsi="Arial" w:cs="Arial"/>
          <w:spacing w:val="-3"/>
        </w:rPr>
      </w:pPr>
    </w:p>
    <w:p w14:paraId="345F58F5" w14:textId="77777777" w:rsidR="00C47EFB" w:rsidRDefault="00C47EFB" w:rsidP="00814BD3">
      <w:pPr>
        <w:widowControl/>
        <w:numPr>
          <w:ilvl w:val="0"/>
          <w:numId w:val="54"/>
        </w:numPr>
        <w:jc w:val="both"/>
        <w:rPr>
          <w:rFonts w:ascii="Arial" w:hAnsi="Arial" w:cs="Arial"/>
          <w:spacing w:val="-3"/>
        </w:rPr>
      </w:pPr>
      <w:r>
        <w:rPr>
          <w:rFonts w:ascii="Arial" w:hAnsi="Arial" w:cs="Arial"/>
          <w:spacing w:val="-3"/>
        </w:rPr>
        <w:t>the change in the definition of “spending on the purposes of the school”. Section 4 of the Children, Schools and Families Act 2010 enables schools to use their delegated budget shares to fund community-focused school activities, provided these activities do not interfere with a school’s primary focus of raising standards</w:t>
      </w:r>
    </w:p>
    <w:p w14:paraId="48E47B95" w14:textId="77777777" w:rsidR="00E35019" w:rsidRDefault="00E35019" w:rsidP="00E35019">
      <w:pPr>
        <w:widowControl/>
        <w:ind w:left="720"/>
        <w:jc w:val="both"/>
        <w:rPr>
          <w:rFonts w:ascii="Arial" w:hAnsi="Arial" w:cs="Arial"/>
          <w:spacing w:val="-3"/>
        </w:rPr>
      </w:pPr>
    </w:p>
    <w:p w14:paraId="0065CF09" w14:textId="77777777" w:rsidR="00C47EFB" w:rsidRDefault="00C47EFB" w:rsidP="00814BD3">
      <w:pPr>
        <w:widowControl/>
        <w:numPr>
          <w:ilvl w:val="0"/>
          <w:numId w:val="54"/>
        </w:numPr>
        <w:jc w:val="both"/>
        <w:rPr>
          <w:rFonts w:ascii="Arial" w:hAnsi="Arial" w:cs="Arial"/>
          <w:spacing w:val="-3"/>
        </w:rPr>
      </w:pPr>
      <w:r>
        <w:rPr>
          <w:rFonts w:ascii="Arial" w:hAnsi="Arial" w:cs="Arial"/>
          <w:spacing w:val="-3"/>
        </w:rPr>
        <w:t>the recommendations with the report from Internal Audit following an audit of the out of school club funding arrangements in five schools in October 2011</w:t>
      </w:r>
      <w:r w:rsidR="00362A0D">
        <w:rPr>
          <w:rFonts w:ascii="Arial" w:hAnsi="Arial" w:cs="Arial"/>
          <w:spacing w:val="-3"/>
        </w:rPr>
        <w:t>.</w:t>
      </w:r>
    </w:p>
    <w:p w14:paraId="5CC43FD2" w14:textId="77777777" w:rsidR="00C47EFB" w:rsidRDefault="00C47EFB">
      <w:pPr>
        <w:jc w:val="both"/>
        <w:rPr>
          <w:rFonts w:ascii="Arial" w:hAnsi="Arial" w:cs="Arial"/>
          <w:spacing w:val="-3"/>
        </w:rPr>
      </w:pPr>
    </w:p>
    <w:p w14:paraId="6FD133EE" w14:textId="77777777" w:rsidR="00C47EFB" w:rsidRDefault="00C47EFB">
      <w:pPr>
        <w:jc w:val="both"/>
        <w:rPr>
          <w:rFonts w:ascii="Arial" w:hAnsi="Arial" w:cs="Arial"/>
          <w:spacing w:val="-3"/>
        </w:rPr>
      </w:pPr>
      <w:r>
        <w:rPr>
          <w:rFonts w:ascii="Arial" w:hAnsi="Arial" w:cs="Arial"/>
          <w:spacing w:val="-3"/>
        </w:rPr>
        <w:t xml:space="preserve">1.2 Within this guidance the term ’out of school’ has been used to summarise the different extended and community-focused activities. Please be aware however, that within the CFR reporting structure there is a distinction between ‘Pupil Focused’ and ‘Community Focused’ activities in the way transactions are coded. For further guidance on CFR codes, please see the </w:t>
      </w:r>
      <w:hyperlink r:id="rId55" w:history="1">
        <w:r>
          <w:rPr>
            <w:rFonts w:ascii="Arial" w:hAnsi="Arial"/>
            <w:spacing w:val="-3"/>
          </w:rPr>
          <w:t>DFE CFR guidance</w:t>
        </w:r>
      </w:hyperlink>
      <w:r w:rsidR="00362A0D">
        <w:rPr>
          <w:rFonts w:ascii="Arial" w:hAnsi="Arial"/>
          <w:spacing w:val="-3"/>
        </w:rPr>
        <w:t>.</w:t>
      </w:r>
    </w:p>
    <w:p w14:paraId="47C2151E" w14:textId="77777777" w:rsidR="00C47EFB" w:rsidRDefault="00C47EFB">
      <w:pPr>
        <w:jc w:val="both"/>
        <w:rPr>
          <w:rFonts w:ascii="Arial" w:hAnsi="Arial" w:cs="Arial"/>
          <w:spacing w:val="-3"/>
        </w:rPr>
      </w:pPr>
    </w:p>
    <w:p w14:paraId="7BB0E9D9" w14:textId="77777777" w:rsidR="00C47EFB" w:rsidRDefault="00C47EFB">
      <w:pPr>
        <w:jc w:val="both"/>
        <w:rPr>
          <w:rFonts w:ascii="Arial" w:hAnsi="Arial" w:cs="Arial"/>
          <w:spacing w:val="-3"/>
        </w:rPr>
      </w:pPr>
      <w:r>
        <w:rPr>
          <w:rFonts w:ascii="Arial" w:hAnsi="Arial" w:cs="Arial"/>
          <w:spacing w:val="-3"/>
        </w:rPr>
        <w:t>1.3 The Scheme for Financing Schools, following consultation, was amended at 1 April 2012 to remove the requirement for schools to operate separate bank accounts for out of school activities, although schools are still required to separately identify these. The Scheme now says that, “Governing bodies must ensure that income and expenditure relating to community-focused school activities can be separately identified. It is not a requirement for schools to maintain separate bank accounts for budget share and community-focused school activities. However, in making a decision on banking arrangements, the governing body of a school must have regard to the advice given by the Local Authority within the Guide to Financial Procedures.”</w:t>
      </w:r>
    </w:p>
    <w:p w14:paraId="4D0834C0" w14:textId="77777777" w:rsidR="00C47EFB" w:rsidRDefault="00C47EFB">
      <w:pPr>
        <w:jc w:val="both"/>
        <w:rPr>
          <w:rFonts w:ascii="Arial" w:hAnsi="Arial" w:cs="Arial"/>
          <w:spacing w:val="-3"/>
        </w:rPr>
      </w:pPr>
    </w:p>
    <w:p w14:paraId="4EDC7A99" w14:textId="77777777" w:rsidR="00C47EFB" w:rsidRDefault="00C47EFB">
      <w:pPr>
        <w:jc w:val="both"/>
        <w:rPr>
          <w:rFonts w:ascii="Arial" w:hAnsi="Arial" w:cs="Arial"/>
          <w:spacing w:val="-3"/>
        </w:rPr>
      </w:pPr>
      <w:r>
        <w:rPr>
          <w:rFonts w:ascii="Arial" w:hAnsi="Arial" w:cs="Arial"/>
          <w:spacing w:val="-3"/>
        </w:rPr>
        <w:t>1.4 It is the Local Authority’s view that, where a school’s delegated budget share facilitates the delivery of, or subsidises, out of school activities, the expenditure and income relating to these activities should be recorded within the school’s CFR return, following the DfE’s guidance. This includes where:</w:t>
      </w:r>
    </w:p>
    <w:p w14:paraId="7B58190B" w14:textId="77777777" w:rsidR="00E35019" w:rsidRDefault="00E35019">
      <w:pPr>
        <w:jc w:val="both"/>
        <w:rPr>
          <w:rFonts w:ascii="Arial" w:hAnsi="Arial" w:cs="Arial"/>
          <w:spacing w:val="-3"/>
        </w:rPr>
      </w:pPr>
    </w:p>
    <w:p w14:paraId="7DC5B68D" w14:textId="77777777" w:rsidR="00C47EFB" w:rsidRDefault="00C47EFB" w:rsidP="00814BD3">
      <w:pPr>
        <w:widowControl/>
        <w:numPr>
          <w:ilvl w:val="0"/>
          <w:numId w:val="55"/>
        </w:numPr>
        <w:jc w:val="both"/>
        <w:rPr>
          <w:rFonts w:ascii="Arial" w:hAnsi="Arial" w:cs="Arial"/>
          <w:spacing w:val="-3"/>
        </w:rPr>
      </w:pPr>
      <w:r>
        <w:rPr>
          <w:rFonts w:ascii="Arial" w:hAnsi="Arial" w:cs="Arial"/>
          <w:spacing w:val="-3"/>
        </w:rPr>
        <w:t>the facilities at a school are used (either directly by the school or by an independent provider) where the school charges a fee</w:t>
      </w:r>
    </w:p>
    <w:p w14:paraId="24F92D4B" w14:textId="77777777" w:rsidR="00362A0D" w:rsidRDefault="00362A0D" w:rsidP="00290513">
      <w:pPr>
        <w:widowControl/>
        <w:ind w:left="720"/>
        <w:jc w:val="both"/>
        <w:rPr>
          <w:rFonts w:ascii="Arial" w:hAnsi="Arial" w:cs="Arial"/>
          <w:spacing w:val="-3"/>
        </w:rPr>
      </w:pPr>
    </w:p>
    <w:p w14:paraId="064B69A5" w14:textId="77777777" w:rsidR="00C47EFB" w:rsidRDefault="00C47EFB" w:rsidP="00814BD3">
      <w:pPr>
        <w:widowControl/>
        <w:numPr>
          <w:ilvl w:val="0"/>
          <w:numId w:val="55"/>
        </w:numPr>
        <w:jc w:val="both"/>
        <w:rPr>
          <w:rFonts w:ascii="Arial" w:hAnsi="Arial" w:cs="Arial"/>
          <w:spacing w:val="-3"/>
        </w:rPr>
      </w:pPr>
      <w:r>
        <w:rPr>
          <w:rFonts w:ascii="Arial" w:hAnsi="Arial" w:cs="Arial"/>
          <w:spacing w:val="-3"/>
        </w:rPr>
        <w:t>the school’s governing body directly employs staff, or contracts a third party, through the school to facilitate or to deliver an activity</w:t>
      </w:r>
      <w:r w:rsidR="00362A0D">
        <w:rPr>
          <w:rFonts w:ascii="Arial" w:hAnsi="Arial" w:cs="Arial"/>
          <w:spacing w:val="-3"/>
        </w:rPr>
        <w:t>.</w:t>
      </w:r>
    </w:p>
    <w:p w14:paraId="162098CA" w14:textId="77777777" w:rsidR="00C47EFB" w:rsidRDefault="00C47EFB">
      <w:pPr>
        <w:jc w:val="both"/>
        <w:rPr>
          <w:rFonts w:ascii="Arial" w:hAnsi="Arial" w:cs="Arial"/>
          <w:spacing w:val="-3"/>
        </w:rPr>
      </w:pPr>
    </w:p>
    <w:p w14:paraId="7B92398C" w14:textId="77777777" w:rsidR="00C47EFB" w:rsidRDefault="00C47EFB">
      <w:pPr>
        <w:jc w:val="both"/>
        <w:rPr>
          <w:rFonts w:ascii="Arial" w:hAnsi="Arial" w:cs="Arial"/>
          <w:spacing w:val="-3"/>
        </w:rPr>
      </w:pPr>
      <w:r>
        <w:rPr>
          <w:rFonts w:ascii="Arial" w:hAnsi="Arial" w:cs="Arial"/>
          <w:spacing w:val="-3"/>
        </w:rPr>
        <w:t>1.5 The Local Authority would not expect any out of school activity, where the facilities of the school are used in the delivery of these or where the school’s delegated budget facilitates, or contributes to costs, to be run through School Fund accounts. This is because these private and voluntary funds must remain entirely separate from the school’s budget share</w:t>
      </w:r>
      <w:r w:rsidR="00362A0D">
        <w:rPr>
          <w:rFonts w:ascii="Arial" w:hAnsi="Arial" w:cs="Arial"/>
          <w:spacing w:val="-3"/>
        </w:rPr>
        <w:t>.</w:t>
      </w:r>
    </w:p>
    <w:p w14:paraId="33B6AA98" w14:textId="77777777" w:rsidR="00C47EFB" w:rsidRDefault="00C47EFB">
      <w:pPr>
        <w:jc w:val="both"/>
        <w:rPr>
          <w:rFonts w:ascii="Arial" w:hAnsi="Arial" w:cs="Arial"/>
          <w:spacing w:val="-3"/>
        </w:rPr>
      </w:pPr>
    </w:p>
    <w:p w14:paraId="01BB5114" w14:textId="77777777"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1.6 Income received from the renting out of school facilities, where this income is allocated back to the school’s budget (so is ‘Pupil Focused’), should be coded to CFR code I08 ‘Income from Facilities &amp; Services’, with the related expenditure included with the CFR codes E01 – E30</w:t>
      </w:r>
      <w:r w:rsidR="00362A0D">
        <w:rPr>
          <w:rFonts w:ascii="Arial" w:eastAsia="Times New Roman" w:hAnsi="Arial" w:cs="Arial"/>
          <w:spacing w:val="-3"/>
          <w:szCs w:val="20"/>
          <w:lang w:eastAsia="en-US"/>
        </w:rPr>
        <w:t>.</w:t>
      </w:r>
    </w:p>
    <w:p w14:paraId="0A22272A" w14:textId="77777777"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p>
    <w:p w14:paraId="5B4520E5" w14:textId="77777777" w:rsidR="00362A0D"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t>1.7 If ‘formula funding’ or additional grants are received from the Education</w:t>
      </w:r>
      <w:r w:rsidR="00362A0D">
        <w:rPr>
          <w:rFonts w:ascii="Arial" w:eastAsia="Times New Roman" w:hAnsi="Arial" w:cs="Arial"/>
          <w:spacing w:val="-3"/>
          <w:szCs w:val="20"/>
          <w:lang w:eastAsia="en-US"/>
        </w:rPr>
        <w:t xml:space="preserve"> &amp; Skills</w:t>
      </w:r>
      <w:r>
        <w:rPr>
          <w:rFonts w:ascii="Arial" w:eastAsia="Times New Roman" w:hAnsi="Arial" w:cs="Arial"/>
          <w:spacing w:val="-3"/>
          <w:szCs w:val="20"/>
          <w:lang w:eastAsia="en-US"/>
        </w:rPr>
        <w:t xml:space="preserve"> Funding Agency or the Local Authority for ‘Pupil Focused’ activities, this income should be allocated to CFR code I15 ‘Pupil Focused Extended School Funding or Grants’. I15 income will be included within the school’s B02 revenue balance, so the expenditure related to I15 funding should be included within CFR codes E01 – E30</w:t>
      </w:r>
      <w:r w:rsidR="00362A0D">
        <w:rPr>
          <w:rFonts w:ascii="Arial" w:eastAsia="Times New Roman" w:hAnsi="Arial" w:cs="Arial"/>
          <w:spacing w:val="-3"/>
          <w:szCs w:val="20"/>
          <w:lang w:eastAsia="en-US"/>
        </w:rPr>
        <w:t>.</w:t>
      </w:r>
    </w:p>
    <w:p w14:paraId="060BC93A" w14:textId="77777777" w:rsidR="00C47EFB" w:rsidRDefault="00C47EFB">
      <w:pPr>
        <w:pStyle w:val="yiv865736512msonormal"/>
        <w:shd w:val="clear" w:color="auto" w:fill="FFFFFF"/>
        <w:spacing w:before="0" w:beforeAutospacing="0" w:after="0" w:afterAutospacing="0"/>
        <w:jc w:val="both"/>
        <w:rPr>
          <w:rFonts w:ascii="Arial" w:eastAsia="Times New Roman" w:hAnsi="Arial" w:cs="Arial"/>
          <w:spacing w:val="-3"/>
          <w:szCs w:val="20"/>
          <w:lang w:eastAsia="en-US"/>
        </w:rPr>
      </w:pPr>
      <w:r>
        <w:rPr>
          <w:rFonts w:ascii="Arial" w:eastAsia="Times New Roman" w:hAnsi="Arial" w:cs="Arial"/>
          <w:spacing w:val="-3"/>
          <w:szCs w:val="20"/>
          <w:lang w:eastAsia="en-US"/>
        </w:rPr>
        <w:lastRenderedPageBreak/>
        <w:t xml:space="preserve">1.8 Where the nature of the out of school activity is ‘Community Focused’ rather than ‘Pupil Focused’, schools should use the CFR income codes I16 and I17 and the separate CFR expenditure codes E31 and E32. The transactions recorded against these codes will be included within the school’s B06 ‘Community Focused School Revenue Balance’ rather than within the school’s B01 or B02 revenue balances. </w:t>
      </w:r>
    </w:p>
    <w:p w14:paraId="0D336AAC" w14:textId="77777777" w:rsidR="00C47EFB" w:rsidRDefault="00C47EFB">
      <w:pPr>
        <w:jc w:val="both"/>
        <w:rPr>
          <w:rFonts w:ascii="Arial" w:hAnsi="Arial" w:cs="Arial"/>
          <w:spacing w:val="-3"/>
        </w:rPr>
      </w:pPr>
    </w:p>
    <w:p w14:paraId="08900F98" w14:textId="77777777" w:rsidR="00C47EFB" w:rsidRDefault="00C47EFB">
      <w:pPr>
        <w:jc w:val="both"/>
        <w:rPr>
          <w:rFonts w:ascii="Arial" w:hAnsi="Arial" w:cs="Arial"/>
          <w:spacing w:val="-3"/>
        </w:rPr>
      </w:pPr>
      <w:r>
        <w:rPr>
          <w:rFonts w:ascii="Arial" w:hAnsi="Arial" w:cs="Arial"/>
          <w:spacing w:val="-3"/>
        </w:rPr>
        <w:t>1.9 For Community Focused activities, and also for Pupil Focused activities, where the level of activity is more than just the renting out school facilities and collecting a small amount of income from lettings, schools should consider using a separate cost centre in their finance system, to ensure that funds can be separately identified. All income and expenditure relating to these activities should be processed on this cost centre, using the CFR codes explained above, including any recharges, which move a proportion of costs, such as energy, which may be paid via one bill for the whole school. This cost centre should be included in the school’s CFR return at year end.</w:t>
      </w:r>
    </w:p>
    <w:p w14:paraId="19B2FC29" w14:textId="77777777" w:rsidR="00C47EFB" w:rsidRDefault="00C47EFB">
      <w:pPr>
        <w:jc w:val="both"/>
        <w:rPr>
          <w:rFonts w:ascii="Arial" w:hAnsi="Arial" w:cs="Arial"/>
          <w:spacing w:val="-3"/>
        </w:rPr>
      </w:pPr>
    </w:p>
    <w:p w14:paraId="02805E61" w14:textId="77777777" w:rsidR="00C47EFB" w:rsidRPr="00E35019" w:rsidRDefault="00C47EFB">
      <w:pPr>
        <w:jc w:val="both"/>
        <w:rPr>
          <w:rFonts w:ascii="Arial" w:hAnsi="Arial" w:cs="Arial"/>
          <w:spacing w:val="-3"/>
        </w:rPr>
      </w:pPr>
      <w:r>
        <w:rPr>
          <w:rFonts w:ascii="Arial" w:hAnsi="Arial" w:cs="Arial"/>
          <w:spacing w:val="-3"/>
        </w:rPr>
        <w:t xml:space="preserve">2.0 Whether out of school activities are managed though an additional bank account, separate from the school’s ‘enabling account’, is a decision for each school’s governing body. If governors choose to hold a separate bank account, all income and expenditure related to this activity should still be included within the school’s CFR report. Additional bank accounts are accommodated on the Full Bank Reconciliation System, which will ensure that the school CFR includes all income and expenditure. However, if governors choose to use a separate bank account and do not include the account on their finance system, the school must submit separately a statement of audited accounts to the Local Authority on an annual basis. We would only expect this to be the case for private and voluntary funds and / or in limited circumstances where the activity is being managed entirely separately from the school’s budget and where the school’s budget or facilities are not facilitating or contributing to this activity. Schools are also reminded that, in these circumstances, they must include VAT on any </w:t>
      </w:r>
      <w:proofErr w:type="spellStart"/>
      <w:r>
        <w:rPr>
          <w:rFonts w:ascii="Arial" w:hAnsi="Arial" w:cs="Arial"/>
          <w:spacing w:val="-3"/>
        </w:rPr>
        <w:t>VATable</w:t>
      </w:r>
      <w:proofErr w:type="spellEnd"/>
      <w:r>
        <w:rPr>
          <w:rFonts w:ascii="Arial" w:hAnsi="Arial" w:cs="Arial"/>
          <w:spacing w:val="-3"/>
        </w:rPr>
        <w:t xml:space="preserve"> services charged to private funds (written guidance covering VAT and extended schools has recently been </w:t>
      </w:r>
      <w:r w:rsidRPr="00E35019">
        <w:rPr>
          <w:rFonts w:ascii="Arial" w:hAnsi="Arial" w:cs="Arial"/>
          <w:spacing w:val="-3"/>
        </w:rPr>
        <w:t>produced by the Council’s Principal Taxation Advisor).</w:t>
      </w:r>
    </w:p>
    <w:p w14:paraId="11B16C88" w14:textId="77777777" w:rsidR="00C47EFB" w:rsidRPr="00E35019" w:rsidRDefault="00C47EFB">
      <w:pPr>
        <w:jc w:val="both"/>
        <w:rPr>
          <w:rFonts w:ascii="Arial" w:hAnsi="Arial" w:cs="Arial"/>
          <w:spacing w:val="-3"/>
        </w:rPr>
      </w:pPr>
    </w:p>
    <w:p w14:paraId="5E9D6736" w14:textId="77777777" w:rsidR="00C47EFB" w:rsidRPr="00E35019" w:rsidRDefault="00C47EFB" w:rsidP="00814BD3">
      <w:pPr>
        <w:pStyle w:val="ListParagraph"/>
        <w:numPr>
          <w:ilvl w:val="1"/>
          <w:numId w:val="43"/>
        </w:numPr>
        <w:jc w:val="both"/>
        <w:rPr>
          <w:rFonts w:ascii="Arial" w:hAnsi="Arial" w:cs="Arial"/>
          <w:spacing w:val="-3"/>
        </w:rPr>
      </w:pPr>
      <w:r w:rsidRPr="00E35019">
        <w:rPr>
          <w:rFonts w:ascii="Arial" w:hAnsi="Arial" w:cs="Arial"/>
          <w:spacing w:val="-3"/>
        </w:rPr>
        <w:t>In making the decision on whether to operate a separate bank account, the schools should take into account:</w:t>
      </w:r>
    </w:p>
    <w:p w14:paraId="578D703C" w14:textId="77777777" w:rsidR="00E35019" w:rsidRPr="00E35019" w:rsidRDefault="00E35019" w:rsidP="00E35019">
      <w:pPr>
        <w:pStyle w:val="ListParagraph"/>
        <w:ind w:left="360"/>
        <w:jc w:val="both"/>
        <w:rPr>
          <w:rFonts w:ascii="Arial" w:hAnsi="Arial" w:cs="Arial"/>
          <w:spacing w:val="-3"/>
        </w:rPr>
      </w:pPr>
    </w:p>
    <w:p w14:paraId="6817A408" w14:textId="77777777" w:rsidR="00C47EFB" w:rsidRDefault="00C47EFB" w:rsidP="00814BD3">
      <w:pPr>
        <w:widowControl/>
        <w:numPr>
          <w:ilvl w:val="0"/>
          <w:numId w:val="56"/>
        </w:numPr>
        <w:jc w:val="both"/>
        <w:rPr>
          <w:rFonts w:ascii="Arial" w:hAnsi="Arial" w:cs="Arial"/>
          <w:spacing w:val="-3"/>
        </w:rPr>
      </w:pPr>
      <w:r>
        <w:rPr>
          <w:rFonts w:ascii="Arial" w:hAnsi="Arial" w:cs="Arial"/>
          <w:spacing w:val="-3"/>
        </w:rPr>
        <w:t>the requirement to separately identify income and expenditure relating to community facilities</w:t>
      </w:r>
      <w:r w:rsidR="00362A0D">
        <w:rPr>
          <w:rFonts w:ascii="Arial" w:hAnsi="Arial" w:cs="Arial"/>
          <w:spacing w:val="-3"/>
        </w:rPr>
        <w:t>.</w:t>
      </w:r>
    </w:p>
    <w:p w14:paraId="6DFCB8DF" w14:textId="77777777" w:rsidR="00C47EFB" w:rsidRDefault="00C47EFB" w:rsidP="00814BD3">
      <w:pPr>
        <w:widowControl/>
        <w:numPr>
          <w:ilvl w:val="0"/>
          <w:numId w:val="56"/>
        </w:numPr>
        <w:jc w:val="both"/>
        <w:rPr>
          <w:rFonts w:ascii="Arial" w:hAnsi="Arial" w:cs="Arial"/>
          <w:spacing w:val="-3"/>
        </w:rPr>
      </w:pPr>
      <w:r>
        <w:rPr>
          <w:rFonts w:ascii="Arial" w:hAnsi="Arial" w:cs="Arial"/>
          <w:spacing w:val="-3"/>
        </w:rPr>
        <w:t>the overall size and level of financial complexity. Governors should also have regard to the experience of its finance staff</w:t>
      </w:r>
      <w:r w:rsidR="00362A0D">
        <w:rPr>
          <w:rFonts w:ascii="Arial" w:hAnsi="Arial" w:cs="Arial"/>
          <w:spacing w:val="-3"/>
        </w:rPr>
        <w:t>.</w:t>
      </w:r>
    </w:p>
    <w:p w14:paraId="134D276B" w14:textId="77777777" w:rsidR="00C47EFB" w:rsidRDefault="00C47EFB" w:rsidP="00814BD3">
      <w:pPr>
        <w:widowControl/>
        <w:numPr>
          <w:ilvl w:val="0"/>
          <w:numId w:val="56"/>
        </w:numPr>
        <w:jc w:val="both"/>
        <w:rPr>
          <w:rFonts w:ascii="Arial" w:hAnsi="Arial" w:cs="Arial"/>
          <w:spacing w:val="-3"/>
        </w:rPr>
      </w:pPr>
      <w:r>
        <w:rPr>
          <w:rFonts w:ascii="Arial" w:hAnsi="Arial" w:cs="Arial"/>
          <w:spacing w:val="-3"/>
        </w:rPr>
        <w:t>any external reporting requirements or third party involvement</w:t>
      </w:r>
      <w:r w:rsidR="00362A0D">
        <w:rPr>
          <w:rFonts w:ascii="Arial" w:hAnsi="Arial" w:cs="Arial"/>
          <w:spacing w:val="-3"/>
        </w:rPr>
        <w:t>.</w:t>
      </w:r>
    </w:p>
    <w:p w14:paraId="11EDF6A3" w14:textId="77777777" w:rsidR="00C47EFB" w:rsidRDefault="00C47EFB" w:rsidP="00814BD3">
      <w:pPr>
        <w:widowControl/>
        <w:numPr>
          <w:ilvl w:val="0"/>
          <w:numId w:val="56"/>
        </w:numPr>
        <w:jc w:val="both"/>
        <w:rPr>
          <w:rFonts w:ascii="Arial" w:hAnsi="Arial" w:cs="Arial"/>
          <w:spacing w:val="-3"/>
        </w:rPr>
      </w:pPr>
      <w:r>
        <w:rPr>
          <w:rFonts w:ascii="Arial" w:hAnsi="Arial" w:cs="Arial"/>
          <w:spacing w:val="-3"/>
        </w:rPr>
        <w:t>the extent to which managing community facilities together with the school’s budget share would produce cost efficiencies and reduce administration</w:t>
      </w:r>
      <w:r w:rsidR="00362A0D">
        <w:rPr>
          <w:rFonts w:ascii="Arial" w:hAnsi="Arial" w:cs="Arial"/>
          <w:spacing w:val="-3"/>
        </w:rPr>
        <w:t>.</w:t>
      </w:r>
    </w:p>
    <w:p w14:paraId="711B789E" w14:textId="77777777" w:rsidR="00C47EFB" w:rsidRDefault="00C47EFB" w:rsidP="00814BD3">
      <w:pPr>
        <w:widowControl/>
        <w:numPr>
          <w:ilvl w:val="0"/>
          <w:numId w:val="56"/>
        </w:numPr>
        <w:jc w:val="both"/>
        <w:rPr>
          <w:rFonts w:ascii="Arial" w:hAnsi="Arial" w:cs="Arial"/>
          <w:spacing w:val="-3"/>
        </w:rPr>
      </w:pPr>
      <w:r>
        <w:rPr>
          <w:rFonts w:ascii="Arial" w:hAnsi="Arial" w:cs="Arial"/>
          <w:spacing w:val="-3"/>
        </w:rPr>
        <w:t>the</w:t>
      </w:r>
      <w:r w:rsidR="00E35019">
        <w:rPr>
          <w:rFonts w:ascii="Arial" w:hAnsi="Arial" w:cs="Arial"/>
          <w:spacing w:val="-3"/>
        </w:rPr>
        <w:t xml:space="preserve"> advice of the Local Authority</w:t>
      </w:r>
      <w:r w:rsidR="00362A0D">
        <w:rPr>
          <w:rFonts w:ascii="Arial" w:hAnsi="Arial" w:cs="Arial"/>
          <w:spacing w:val="-3"/>
        </w:rPr>
        <w:t>.</w:t>
      </w:r>
    </w:p>
    <w:p w14:paraId="45EF4873" w14:textId="77777777" w:rsidR="00C47EFB" w:rsidRDefault="00C47EFB">
      <w:pPr>
        <w:jc w:val="both"/>
        <w:rPr>
          <w:rFonts w:ascii="Arial" w:hAnsi="Arial" w:cs="Arial"/>
          <w:spacing w:val="-3"/>
        </w:rPr>
      </w:pPr>
    </w:p>
    <w:p w14:paraId="07BB31C8" w14:textId="77777777" w:rsidR="00C47EFB" w:rsidRDefault="00C47EFB">
      <w:pPr>
        <w:jc w:val="both"/>
        <w:rPr>
          <w:rFonts w:ascii="Arial" w:hAnsi="Arial" w:cs="Arial"/>
          <w:spacing w:val="-3"/>
        </w:rPr>
      </w:pPr>
      <w:r>
        <w:rPr>
          <w:rFonts w:ascii="Arial" w:hAnsi="Arial" w:cs="Arial"/>
          <w:spacing w:val="-3"/>
        </w:rPr>
        <w:t>2.2 Although the decision on banking arrangements normally rests with the governing body of each school, the Local Authority has the power to set conditions on individual schools, where there is reasonable cause to do so, through the use of the Notice of Concern and ultimately, through the power to withdraw financial delegation.</w:t>
      </w:r>
    </w:p>
    <w:p w14:paraId="33717C81" w14:textId="77777777" w:rsidR="00C47EFB" w:rsidRDefault="00C47EFB">
      <w:pPr>
        <w:jc w:val="both"/>
        <w:rPr>
          <w:rFonts w:ascii="Arial" w:hAnsi="Arial" w:cs="Arial"/>
          <w:spacing w:val="-3"/>
        </w:rPr>
      </w:pPr>
    </w:p>
    <w:p w14:paraId="23C23935" w14:textId="77777777" w:rsidR="00C47EFB" w:rsidRDefault="00C47EFB">
      <w:pPr>
        <w:jc w:val="both"/>
        <w:rPr>
          <w:rFonts w:ascii="Arial" w:hAnsi="Arial" w:cs="Arial"/>
          <w:spacing w:val="-3"/>
        </w:rPr>
      </w:pPr>
      <w:r>
        <w:rPr>
          <w:rFonts w:ascii="Arial" w:hAnsi="Arial" w:cs="Arial"/>
          <w:spacing w:val="-3"/>
        </w:rPr>
        <w:t>2.3 Governing bodies should be aware at all times of the financial implications of running out of school activities and any impact these may have on the school’s delegated budget. School finance managers should therefore, prepare a separate budget for out of school funds, for governors to discuss as part of the overall annual budget setting process. This separate budget should be supported by:</w:t>
      </w:r>
    </w:p>
    <w:p w14:paraId="6D195FA6" w14:textId="77777777" w:rsidR="00362A0D" w:rsidRDefault="00362A0D">
      <w:pPr>
        <w:jc w:val="both"/>
        <w:rPr>
          <w:rFonts w:ascii="Arial" w:hAnsi="Arial" w:cs="Arial"/>
          <w:spacing w:val="-3"/>
        </w:rPr>
      </w:pPr>
    </w:p>
    <w:p w14:paraId="01774265" w14:textId="77777777" w:rsidR="00C47EFB" w:rsidRDefault="00C47EFB" w:rsidP="00814BD3">
      <w:pPr>
        <w:widowControl/>
        <w:numPr>
          <w:ilvl w:val="0"/>
          <w:numId w:val="52"/>
        </w:numPr>
        <w:jc w:val="both"/>
        <w:rPr>
          <w:rFonts w:ascii="Arial" w:hAnsi="Arial" w:cs="Arial"/>
          <w:spacing w:val="-3"/>
        </w:rPr>
      </w:pPr>
      <w:r>
        <w:rPr>
          <w:rFonts w:ascii="Arial" w:hAnsi="Arial" w:cs="Arial"/>
          <w:spacing w:val="-3"/>
        </w:rPr>
        <w:t>working papers demonstrating expected take up / attendance and income levels,</w:t>
      </w:r>
    </w:p>
    <w:p w14:paraId="573ABD22" w14:textId="77777777" w:rsidR="00C47EFB" w:rsidRDefault="00C47EFB" w:rsidP="00814BD3">
      <w:pPr>
        <w:widowControl/>
        <w:numPr>
          <w:ilvl w:val="0"/>
          <w:numId w:val="52"/>
        </w:numPr>
        <w:jc w:val="both"/>
        <w:rPr>
          <w:rFonts w:ascii="Arial" w:hAnsi="Arial" w:cs="Arial"/>
          <w:spacing w:val="-3"/>
        </w:rPr>
      </w:pPr>
      <w:r>
        <w:rPr>
          <w:rFonts w:ascii="Arial" w:hAnsi="Arial" w:cs="Arial"/>
          <w:spacing w:val="-3"/>
        </w:rPr>
        <w:lastRenderedPageBreak/>
        <w:t>the breakdown of any apportionment of total school costs to the activity (such as energy and maintenance), if appropriate,</w:t>
      </w:r>
    </w:p>
    <w:p w14:paraId="0376B426" w14:textId="77777777" w:rsidR="00C47EFB" w:rsidRDefault="00C47EFB" w:rsidP="00814BD3">
      <w:pPr>
        <w:widowControl/>
        <w:numPr>
          <w:ilvl w:val="0"/>
          <w:numId w:val="52"/>
        </w:numPr>
        <w:jc w:val="both"/>
        <w:rPr>
          <w:rFonts w:ascii="Arial" w:hAnsi="Arial" w:cs="Arial"/>
          <w:spacing w:val="-3"/>
        </w:rPr>
      </w:pPr>
      <w:r>
        <w:rPr>
          <w:rFonts w:ascii="Arial" w:hAnsi="Arial" w:cs="Arial"/>
          <w:spacing w:val="-3"/>
        </w:rPr>
        <w:t>a clear statement of other resource consequences from the operation of the activity e.g. the redirection of staff time from core school hours.</w:t>
      </w:r>
    </w:p>
    <w:p w14:paraId="7BE9B8DE" w14:textId="77777777" w:rsidR="00C47EFB" w:rsidRDefault="00C47EFB">
      <w:pPr>
        <w:jc w:val="both"/>
        <w:rPr>
          <w:rFonts w:ascii="Arial" w:hAnsi="Arial" w:cs="Arial"/>
          <w:spacing w:val="-3"/>
        </w:rPr>
      </w:pPr>
    </w:p>
    <w:p w14:paraId="50661D26" w14:textId="77777777" w:rsidR="00C47EFB" w:rsidRDefault="00C47EFB">
      <w:pPr>
        <w:jc w:val="both"/>
        <w:rPr>
          <w:rFonts w:ascii="Arial" w:hAnsi="Arial" w:cs="Arial"/>
          <w:spacing w:val="-3"/>
        </w:rPr>
      </w:pPr>
      <w:r>
        <w:rPr>
          <w:rFonts w:ascii="Arial" w:hAnsi="Arial" w:cs="Arial"/>
          <w:spacing w:val="-3"/>
        </w:rPr>
        <w:t>2.4 Charges for out of school activities should be set</w:t>
      </w:r>
      <w:r w:rsidR="00362A0D">
        <w:rPr>
          <w:rFonts w:ascii="Arial" w:hAnsi="Arial" w:cs="Arial"/>
          <w:spacing w:val="-3"/>
        </w:rPr>
        <w:t>:</w:t>
      </w:r>
      <w:r>
        <w:rPr>
          <w:rFonts w:ascii="Arial" w:hAnsi="Arial" w:cs="Arial"/>
          <w:spacing w:val="-3"/>
        </w:rPr>
        <w:t xml:space="preserve"> </w:t>
      </w:r>
    </w:p>
    <w:p w14:paraId="7879286C" w14:textId="77777777" w:rsidR="00C47EFB" w:rsidRDefault="00C47EFB" w:rsidP="00814BD3">
      <w:pPr>
        <w:widowControl/>
        <w:numPr>
          <w:ilvl w:val="0"/>
          <w:numId w:val="53"/>
        </w:numPr>
        <w:jc w:val="both"/>
        <w:rPr>
          <w:rFonts w:ascii="Arial" w:hAnsi="Arial" w:cs="Arial"/>
          <w:spacing w:val="-3"/>
        </w:rPr>
      </w:pPr>
      <w:r>
        <w:rPr>
          <w:rFonts w:ascii="Arial" w:hAnsi="Arial" w:cs="Arial"/>
          <w:spacing w:val="-3"/>
        </w:rPr>
        <w:t>in line with the school’s charging and fee remission policy, which should be reviewed annually within the budget preparation process</w:t>
      </w:r>
      <w:r w:rsidR="00362A0D">
        <w:rPr>
          <w:rFonts w:ascii="Arial" w:hAnsi="Arial" w:cs="Arial"/>
          <w:spacing w:val="-3"/>
        </w:rPr>
        <w:t>,</w:t>
      </w:r>
    </w:p>
    <w:p w14:paraId="5B10AD78" w14:textId="77777777" w:rsidR="00C47EFB" w:rsidRDefault="00C47EFB" w:rsidP="00814BD3">
      <w:pPr>
        <w:widowControl/>
        <w:numPr>
          <w:ilvl w:val="0"/>
          <w:numId w:val="53"/>
        </w:numPr>
        <w:jc w:val="both"/>
        <w:rPr>
          <w:rFonts w:ascii="Arial" w:hAnsi="Arial" w:cs="Arial"/>
          <w:spacing w:val="-3"/>
        </w:rPr>
      </w:pPr>
      <w:r>
        <w:rPr>
          <w:rFonts w:ascii="Arial" w:hAnsi="Arial" w:cs="Arial"/>
          <w:spacing w:val="-3"/>
        </w:rPr>
        <w:t>based on the projected attendance and the target year end carry forward balance, where appropriate</w:t>
      </w:r>
      <w:r w:rsidR="00362A0D">
        <w:rPr>
          <w:rFonts w:ascii="Arial" w:hAnsi="Arial" w:cs="Arial"/>
          <w:spacing w:val="-3"/>
        </w:rPr>
        <w:t>,</w:t>
      </w:r>
    </w:p>
    <w:p w14:paraId="29DBC6B6" w14:textId="77777777" w:rsidR="00C47EFB" w:rsidRDefault="00C47EFB" w:rsidP="00814BD3">
      <w:pPr>
        <w:widowControl/>
        <w:numPr>
          <w:ilvl w:val="0"/>
          <w:numId w:val="53"/>
        </w:numPr>
        <w:jc w:val="both"/>
        <w:rPr>
          <w:rFonts w:ascii="Arial" w:hAnsi="Arial" w:cs="Arial"/>
          <w:spacing w:val="-3"/>
        </w:rPr>
      </w:pPr>
      <w:r>
        <w:rPr>
          <w:rFonts w:ascii="Arial" w:hAnsi="Arial" w:cs="Arial"/>
          <w:spacing w:val="-3"/>
        </w:rPr>
        <w:t>following consideration of the planned purposes of the activity</w:t>
      </w:r>
      <w:r w:rsidR="00362A0D">
        <w:rPr>
          <w:rFonts w:ascii="Arial" w:hAnsi="Arial" w:cs="Arial"/>
          <w:spacing w:val="-3"/>
        </w:rPr>
        <w:t>.</w:t>
      </w:r>
    </w:p>
    <w:p w14:paraId="6F630018" w14:textId="77777777" w:rsidR="00C47EFB" w:rsidRDefault="00C47EFB">
      <w:pPr>
        <w:ind w:left="360"/>
        <w:jc w:val="both"/>
        <w:rPr>
          <w:rFonts w:ascii="Arial" w:hAnsi="Arial" w:cs="Arial"/>
          <w:spacing w:val="-3"/>
        </w:rPr>
      </w:pPr>
    </w:p>
    <w:p w14:paraId="4407799A" w14:textId="77777777" w:rsidR="00C47EFB" w:rsidRDefault="00C47EFB">
      <w:pPr>
        <w:jc w:val="both"/>
        <w:rPr>
          <w:rFonts w:ascii="Arial" w:hAnsi="Arial" w:cs="Arial"/>
          <w:spacing w:val="-3"/>
        </w:rPr>
      </w:pPr>
      <w:r>
        <w:rPr>
          <w:rFonts w:ascii="Arial" w:hAnsi="Arial" w:cs="Arial"/>
          <w:spacing w:val="-3"/>
        </w:rPr>
        <w:t xml:space="preserve">2.5 Governors should include within their charging and fee remission policy whether activities will be run on a not for profit basis or to achieve a surplus (beyond that required to maintain a reasonable operating balance). Where governors aim to achieve a surplus, permitted use of the surplus should be explained within the policy i.e. reinvestment in the activity or transfer to the school’s delegated budget use by the school. Income arising from activities funded from the school’s delegated budget should be recorded as income added to the delegated budget. </w:t>
      </w:r>
    </w:p>
    <w:p w14:paraId="6DD0DD89" w14:textId="77777777" w:rsidR="00C47EFB" w:rsidRDefault="00C47EFB">
      <w:pPr>
        <w:jc w:val="both"/>
        <w:rPr>
          <w:rFonts w:ascii="Arial" w:hAnsi="Arial" w:cs="Arial"/>
          <w:spacing w:val="-3"/>
        </w:rPr>
      </w:pPr>
    </w:p>
    <w:p w14:paraId="00CFD3C0" w14:textId="77777777" w:rsidR="00C47EFB" w:rsidRDefault="00C47EFB">
      <w:pPr>
        <w:jc w:val="both"/>
        <w:rPr>
          <w:rFonts w:ascii="Arial" w:hAnsi="Arial" w:cs="Arial"/>
          <w:spacing w:val="-3"/>
        </w:rPr>
      </w:pPr>
      <w:r>
        <w:rPr>
          <w:rFonts w:ascii="Arial" w:hAnsi="Arial" w:cs="Arial"/>
          <w:spacing w:val="-3"/>
        </w:rPr>
        <w:t>2.6 Governors should monitor and approve, on an annual basis, the levels of retained net income carried over from one financial year to the next, or the transfer of all or part of this to the delegated budget. In approving the carry forward of balances, Governors should be satisfied that balances are reasonable and not excessive to the needs of the club.</w:t>
      </w:r>
    </w:p>
    <w:p w14:paraId="3FFB0D58" w14:textId="77777777" w:rsidR="00C47EFB" w:rsidRDefault="00C47EFB">
      <w:pPr>
        <w:jc w:val="both"/>
        <w:rPr>
          <w:rFonts w:ascii="Arial" w:hAnsi="Arial" w:cs="Arial"/>
          <w:spacing w:val="-3"/>
        </w:rPr>
      </w:pPr>
    </w:p>
    <w:p w14:paraId="1D3BC356" w14:textId="77777777" w:rsidR="00C47EFB" w:rsidRDefault="00C47EFB">
      <w:pPr>
        <w:jc w:val="both"/>
        <w:rPr>
          <w:rFonts w:ascii="Arial" w:hAnsi="Arial" w:cs="Arial"/>
          <w:spacing w:val="-3"/>
        </w:rPr>
      </w:pPr>
      <w:r>
        <w:rPr>
          <w:rFonts w:ascii="Arial" w:hAnsi="Arial" w:cs="Arial"/>
          <w:spacing w:val="-3"/>
        </w:rPr>
        <w:t xml:space="preserve">2.7 Where the principal function of an activity is childcare, governors are encouraged to run services to a </w:t>
      </w:r>
      <w:proofErr w:type="spellStart"/>
      <w:r>
        <w:rPr>
          <w:rFonts w:ascii="Arial" w:hAnsi="Arial" w:cs="Arial"/>
          <w:spacing w:val="-3"/>
        </w:rPr>
        <w:t>self sustaining</w:t>
      </w:r>
      <w:proofErr w:type="spellEnd"/>
      <w:r>
        <w:rPr>
          <w:rFonts w:ascii="Arial" w:hAnsi="Arial" w:cs="Arial"/>
          <w:spacing w:val="-3"/>
        </w:rPr>
        <w:t xml:space="preserve"> business model. The approved budget should provide for a reasonable and not excessive level of retained net income to carry over to the following financial year. For guidance, this may be between 5% - 10% of annual turnover. </w:t>
      </w:r>
    </w:p>
    <w:p w14:paraId="18C17B6F" w14:textId="77777777" w:rsidR="00C47EFB" w:rsidRDefault="00C47EFB">
      <w:pPr>
        <w:jc w:val="both"/>
        <w:rPr>
          <w:rFonts w:ascii="Arial" w:hAnsi="Arial" w:cs="Arial"/>
          <w:spacing w:val="-3"/>
        </w:rPr>
      </w:pPr>
    </w:p>
    <w:p w14:paraId="51A905D9" w14:textId="77777777" w:rsidR="00C47EFB" w:rsidRDefault="00C47EFB">
      <w:pPr>
        <w:jc w:val="both"/>
        <w:rPr>
          <w:rFonts w:ascii="Arial" w:hAnsi="Arial" w:cs="Arial"/>
          <w:spacing w:val="-3"/>
        </w:rPr>
      </w:pPr>
      <w:r>
        <w:rPr>
          <w:rFonts w:ascii="Arial" w:hAnsi="Arial" w:cs="Arial"/>
          <w:spacing w:val="-3"/>
        </w:rPr>
        <w:t xml:space="preserve">2.8 Where any out of school activity is not run on a </w:t>
      </w:r>
      <w:proofErr w:type="spellStart"/>
      <w:r>
        <w:rPr>
          <w:rFonts w:ascii="Arial" w:hAnsi="Arial" w:cs="Arial"/>
          <w:spacing w:val="-3"/>
        </w:rPr>
        <w:t>self sustaining</w:t>
      </w:r>
      <w:proofErr w:type="spellEnd"/>
      <w:r>
        <w:rPr>
          <w:rFonts w:ascii="Arial" w:hAnsi="Arial" w:cs="Arial"/>
          <w:spacing w:val="-3"/>
        </w:rPr>
        <w:t xml:space="preserve"> basis, governors should measure the educational benefits of the club against any cost to the delegated budget, in the same way they would in making any decision on the spending of the school’s delegated budget on the priorities of the school. Governors should be aware of the full costs and should formally approve the extent to which the school’s budget may financially support the activity in furtherance of the explicit identified objectives. Wherever possible, the pre-determined educational benefits of the activity should be measured and outcomes reported back. </w:t>
      </w:r>
    </w:p>
    <w:p w14:paraId="5C523C55" w14:textId="77777777" w:rsidR="00C47EFB" w:rsidRDefault="00C47EFB">
      <w:pPr>
        <w:jc w:val="both"/>
        <w:rPr>
          <w:rFonts w:ascii="Arial" w:hAnsi="Arial" w:cs="Arial"/>
          <w:spacing w:val="-3"/>
        </w:rPr>
      </w:pPr>
    </w:p>
    <w:p w14:paraId="59E1754D" w14:textId="77777777" w:rsidR="00C47EFB" w:rsidRDefault="00C47EFB">
      <w:pPr>
        <w:jc w:val="both"/>
        <w:rPr>
          <w:rFonts w:ascii="Arial" w:hAnsi="Arial" w:cs="Arial"/>
          <w:spacing w:val="-3"/>
        </w:rPr>
      </w:pPr>
      <w:r>
        <w:rPr>
          <w:rFonts w:ascii="Arial" w:hAnsi="Arial" w:cs="Arial"/>
          <w:spacing w:val="-3"/>
        </w:rPr>
        <w:t>2.9 Governors should be provided with regular financial monitoring reports, which include take up / attendance figures, so that actual performance can be monitored against budget.</w:t>
      </w:r>
    </w:p>
    <w:p w14:paraId="395DDE72" w14:textId="77777777" w:rsidR="00C47EFB" w:rsidRDefault="00C47EFB">
      <w:pPr>
        <w:ind w:firstLine="20"/>
        <w:rPr>
          <w:rFonts w:ascii="Arial" w:hAnsi="Arial" w:cs="Arial"/>
        </w:rPr>
      </w:pPr>
    </w:p>
    <w:sectPr w:rsidR="00C47EFB">
      <w:pgSz w:w="11909" w:h="16834" w:code="9"/>
      <w:pgMar w:top="259" w:right="1152" w:bottom="28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E82EB" w14:textId="77777777" w:rsidR="003339D4" w:rsidRDefault="003339D4">
      <w:r>
        <w:separator/>
      </w:r>
    </w:p>
  </w:endnote>
  <w:endnote w:type="continuationSeparator" w:id="0">
    <w:p w14:paraId="7B04F26E" w14:textId="77777777" w:rsidR="003339D4" w:rsidRDefault="00333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C7B94" w14:textId="2A890988" w:rsidR="005F4071" w:rsidRDefault="005F4071" w:rsidP="00364954">
    <w:pPr>
      <w:pStyle w:val="Footer"/>
      <w:ind w:right="360"/>
      <w:rPr>
        <w:rFonts w:ascii="Arial" w:hAnsi="Arial" w:cs="Arial"/>
        <w:sz w:val="18"/>
        <w:szCs w:val="18"/>
      </w:rPr>
    </w:pPr>
    <w:r>
      <w:rPr>
        <w:rFonts w:ascii="Arial" w:hAnsi="Arial" w:cs="Arial"/>
        <w:sz w:val="18"/>
        <w:szCs w:val="18"/>
      </w:rPr>
      <w:t xml:space="preserve">Version 1 Issue Date: </w:t>
    </w:r>
    <w:r w:rsidR="00EB3879">
      <w:rPr>
        <w:rFonts w:ascii="Arial" w:hAnsi="Arial" w:cs="Arial"/>
        <w:sz w:val="18"/>
        <w:szCs w:val="18"/>
      </w:rPr>
      <w:t>03</w:t>
    </w:r>
    <w:r>
      <w:rPr>
        <w:rFonts w:ascii="Arial" w:hAnsi="Arial" w:cs="Arial"/>
        <w:sz w:val="18"/>
        <w:szCs w:val="18"/>
      </w:rPr>
      <w:t xml:space="preserve"> September </w:t>
    </w:r>
    <w:proofErr w:type="gramStart"/>
    <w:r>
      <w:rPr>
        <w:rFonts w:ascii="Arial" w:hAnsi="Arial" w:cs="Arial"/>
        <w:sz w:val="18"/>
        <w:szCs w:val="18"/>
      </w:rPr>
      <w:t>202</w:t>
    </w:r>
    <w:r w:rsidR="00EB3879">
      <w:rPr>
        <w:rFonts w:ascii="Arial" w:hAnsi="Arial" w:cs="Arial"/>
        <w:sz w:val="18"/>
        <w:szCs w:val="18"/>
      </w:rPr>
      <w:t>4</w:t>
    </w:r>
    <w:r>
      <w:rPr>
        <w:rFonts w:ascii="Arial" w:hAnsi="Arial" w:cs="Arial"/>
        <w:sz w:val="18"/>
        <w:szCs w:val="18"/>
      </w:rPr>
      <w:t xml:space="preserve">  UNCONTROLLED</w:t>
    </w:r>
    <w:proofErr w:type="gramEnd"/>
    <w:r>
      <w:rPr>
        <w:rFonts w:ascii="Arial" w:hAnsi="Arial" w:cs="Arial"/>
        <w:sz w:val="18"/>
        <w:szCs w:val="18"/>
      </w:rPr>
      <w:t xml:space="preserve"> WHEN PRINTED    </w:t>
    </w:r>
    <w:r>
      <w:rPr>
        <w:rFonts w:ascii="Arial" w:hAnsi="Arial" w:cs="Arial"/>
        <w:sz w:val="18"/>
        <w:szCs w:val="18"/>
      </w:rPr>
      <w:tab/>
      <w:t xml:space="preserve"> </w:t>
    </w:r>
    <w:r>
      <w:rPr>
        <w:rStyle w:val="PageNumber"/>
        <w:rFonts w:ascii="Arial" w:hAnsi="Arial" w:cs="Arial"/>
        <w:sz w:val="18"/>
        <w:szCs w:val="18"/>
      </w:rPr>
      <w:t xml:space="preserve">Page </w:t>
    </w:r>
    <w:r>
      <w:rPr>
        <w:rStyle w:val="PageNumber"/>
        <w:rFonts w:ascii="Arial" w:hAnsi="Arial" w:cs="Arial"/>
        <w:sz w:val="18"/>
        <w:szCs w:val="18"/>
      </w:rPr>
      <w:fldChar w:fldCharType="begin"/>
    </w:r>
    <w:r>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9606B8">
      <w:rPr>
        <w:rStyle w:val="PageNumber"/>
        <w:rFonts w:ascii="Arial" w:hAnsi="Arial" w:cs="Arial"/>
        <w:noProof/>
        <w:sz w:val="18"/>
        <w:szCs w:val="18"/>
      </w:rPr>
      <w:t>1</w:t>
    </w:r>
    <w:r>
      <w:rPr>
        <w:rStyle w:val="PageNumber"/>
        <w:rFonts w:ascii="Arial" w:hAnsi="Arial" w:cs="Arial"/>
        <w:sz w:val="18"/>
        <w:szCs w:val="18"/>
      </w:rPr>
      <w:fldChar w:fldCharType="end"/>
    </w:r>
    <w:r>
      <w:rPr>
        <w:rStyle w:val="PageNumber"/>
        <w:rFonts w:ascii="Arial" w:hAnsi="Arial" w:cs="Arial"/>
        <w:sz w:val="18"/>
        <w:szCs w:val="18"/>
      </w:rPr>
      <w:t xml:space="preserve"> of </w:t>
    </w:r>
    <w:r>
      <w:rPr>
        <w:rStyle w:val="PageNumber"/>
        <w:rFonts w:ascii="Arial" w:hAnsi="Arial" w:cs="Arial"/>
        <w:sz w:val="18"/>
        <w:szCs w:val="18"/>
      </w:rPr>
      <w:fldChar w:fldCharType="begin"/>
    </w:r>
    <w:r>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sidR="009606B8">
      <w:rPr>
        <w:rStyle w:val="PageNumber"/>
        <w:rFonts w:ascii="Arial" w:hAnsi="Arial" w:cs="Arial"/>
        <w:noProof/>
        <w:sz w:val="18"/>
        <w:szCs w:val="18"/>
      </w:rPr>
      <w:t>198</w:t>
    </w:r>
    <w:r>
      <w:rPr>
        <w:rStyle w:val="PageNumbe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29AF" w14:textId="77777777" w:rsidR="005F4071" w:rsidRDefault="005F40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DCB1" w14:textId="77777777" w:rsidR="005F4071" w:rsidRDefault="005F40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501DB" w14:textId="77777777" w:rsidR="003339D4" w:rsidRDefault="003339D4">
      <w:r>
        <w:separator/>
      </w:r>
    </w:p>
  </w:footnote>
  <w:footnote w:type="continuationSeparator" w:id="0">
    <w:p w14:paraId="490478D7" w14:textId="77777777" w:rsidR="003339D4" w:rsidRDefault="00333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0703" w14:textId="77777777" w:rsidR="005F4071" w:rsidRDefault="005F40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51A6" w14:textId="77777777" w:rsidR="005F4071" w:rsidRDefault="005F40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1085" w14:textId="77777777" w:rsidR="005F4071" w:rsidRDefault="005F40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CB59B2"/>
    <w:multiLevelType w:val="hybridMultilevel"/>
    <w:tmpl w:val="282A26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F44413"/>
    <w:multiLevelType w:val="multilevel"/>
    <w:tmpl w:val="82685A3A"/>
    <w:lvl w:ilvl="0">
      <w:start w:val="4"/>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1E1D54"/>
    <w:multiLevelType w:val="multilevel"/>
    <w:tmpl w:val="B0925652"/>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8"/>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55120F6"/>
    <w:multiLevelType w:val="multilevel"/>
    <w:tmpl w:val="7B6C44AA"/>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085C734C"/>
    <w:multiLevelType w:val="hybridMultilevel"/>
    <w:tmpl w:val="E98C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891F1E"/>
    <w:multiLevelType w:val="multilevel"/>
    <w:tmpl w:val="2E7EF658"/>
    <w:lvl w:ilvl="0">
      <w:start w:val="5"/>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10"/>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9244CBE"/>
    <w:multiLevelType w:val="hybridMultilevel"/>
    <w:tmpl w:val="0936DF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6B34F9"/>
    <w:multiLevelType w:val="hybridMultilevel"/>
    <w:tmpl w:val="CBC6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0D0BF8"/>
    <w:multiLevelType w:val="hybridMultilevel"/>
    <w:tmpl w:val="D1E6F828"/>
    <w:lvl w:ilvl="0" w:tplc="CD9A2FB6">
      <w:numFmt w:val="bullet"/>
      <w:lvlText w:val="-"/>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1094300"/>
    <w:multiLevelType w:val="hybridMultilevel"/>
    <w:tmpl w:val="EBE8A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2C37419"/>
    <w:multiLevelType w:val="multilevel"/>
    <w:tmpl w:val="61B02D04"/>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885"/>
        </w:tabs>
        <w:ind w:left="885" w:hanging="525"/>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1562061B"/>
    <w:multiLevelType w:val="hybridMultilevel"/>
    <w:tmpl w:val="752A3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F66F9A"/>
    <w:multiLevelType w:val="multilevel"/>
    <w:tmpl w:val="662C138E"/>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9A86B31"/>
    <w:multiLevelType w:val="multilevel"/>
    <w:tmpl w:val="E4AA09EA"/>
    <w:lvl w:ilvl="0">
      <w:start w:val="2"/>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360"/>
        </w:tabs>
        <w:ind w:left="360" w:hanging="360"/>
      </w:pPr>
      <w:rPr>
        <w:rFonts w:hint="default"/>
        <w:b w:val="0"/>
        <w:i w:val="0"/>
      </w:rPr>
    </w:lvl>
    <w:lvl w:ilvl="2">
      <w:start w:val="1"/>
      <w:numFmt w:val="decimal"/>
      <w:isLgl/>
      <w:lvlText w:val="%1.%2.%3"/>
      <w:lvlJc w:val="left"/>
      <w:pPr>
        <w:tabs>
          <w:tab w:val="num" w:pos="720"/>
        </w:tabs>
        <w:ind w:left="720" w:hanging="720"/>
      </w:pPr>
      <w:rPr>
        <w:rFonts w:hint="default"/>
        <w:b/>
        <w:i w:val="0"/>
      </w:rPr>
    </w:lvl>
    <w:lvl w:ilvl="3">
      <w:start w:val="1"/>
      <w:numFmt w:val="decimal"/>
      <w:isLgl/>
      <w:lvlText w:val="%1.%2.%3.%4"/>
      <w:lvlJc w:val="left"/>
      <w:pPr>
        <w:tabs>
          <w:tab w:val="num" w:pos="1080"/>
        </w:tabs>
        <w:ind w:left="1080" w:hanging="1080"/>
      </w:pPr>
      <w:rPr>
        <w:rFonts w:hint="default"/>
        <w:b/>
        <w:i w:val="0"/>
      </w:rPr>
    </w:lvl>
    <w:lvl w:ilvl="4">
      <w:start w:val="1"/>
      <w:numFmt w:val="decimal"/>
      <w:isLgl/>
      <w:lvlText w:val="%1.%2.%3.%4.%5"/>
      <w:lvlJc w:val="left"/>
      <w:pPr>
        <w:tabs>
          <w:tab w:val="num" w:pos="1080"/>
        </w:tabs>
        <w:ind w:left="1080" w:hanging="1080"/>
      </w:pPr>
      <w:rPr>
        <w:rFonts w:hint="default"/>
        <w:b/>
        <w:i w:val="0"/>
      </w:rPr>
    </w:lvl>
    <w:lvl w:ilvl="5">
      <w:start w:val="1"/>
      <w:numFmt w:val="decimal"/>
      <w:isLgl/>
      <w:lvlText w:val="%1.%2.%3.%4.%5.%6"/>
      <w:lvlJc w:val="left"/>
      <w:pPr>
        <w:tabs>
          <w:tab w:val="num" w:pos="1440"/>
        </w:tabs>
        <w:ind w:left="1440" w:hanging="1440"/>
      </w:pPr>
      <w:rPr>
        <w:rFonts w:hint="default"/>
        <w:b/>
        <w:i w:val="0"/>
      </w:rPr>
    </w:lvl>
    <w:lvl w:ilvl="6">
      <w:start w:val="1"/>
      <w:numFmt w:val="decimal"/>
      <w:isLgl/>
      <w:lvlText w:val="%1.%2.%3.%4.%5.%6.%7"/>
      <w:lvlJc w:val="left"/>
      <w:pPr>
        <w:tabs>
          <w:tab w:val="num" w:pos="1440"/>
        </w:tabs>
        <w:ind w:left="1440" w:hanging="1440"/>
      </w:pPr>
      <w:rPr>
        <w:rFonts w:hint="default"/>
        <w:b/>
        <w:i w:val="0"/>
      </w:rPr>
    </w:lvl>
    <w:lvl w:ilvl="7">
      <w:start w:val="1"/>
      <w:numFmt w:val="decimal"/>
      <w:isLgl/>
      <w:lvlText w:val="%1.%2.%3.%4.%5.%6.%7.%8"/>
      <w:lvlJc w:val="left"/>
      <w:pPr>
        <w:tabs>
          <w:tab w:val="num" w:pos="1800"/>
        </w:tabs>
        <w:ind w:left="1800" w:hanging="1800"/>
      </w:pPr>
      <w:rPr>
        <w:rFonts w:hint="default"/>
        <w:b/>
        <w:i w:val="0"/>
      </w:rPr>
    </w:lvl>
    <w:lvl w:ilvl="8">
      <w:start w:val="1"/>
      <w:numFmt w:val="decimal"/>
      <w:isLgl/>
      <w:lvlText w:val="%1.%2.%3.%4.%5.%6.%7.%8.%9"/>
      <w:lvlJc w:val="left"/>
      <w:pPr>
        <w:tabs>
          <w:tab w:val="num" w:pos="1800"/>
        </w:tabs>
        <w:ind w:left="1800" w:hanging="1800"/>
      </w:pPr>
      <w:rPr>
        <w:rFonts w:hint="default"/>
        <w:b/>
        <w:i w:val="0"/>
      </w:rPr>
    </w:lvl>
  </w:abstractNum>
  <w:abstractNum w:abstractNumId="15" w15:restartNumberingAfterBreak="0">
    <w:nsid w:val="19C2705E"/>
    <w:multiLevelType w:val="multilevel"/>
    <w:tmpl w:val="382095E8"/>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6"/>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A60148F"/>
    <w:multiLevelType w:val="hybridMultilevel"/>
    <w:tmpl w:val="AD6EE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73379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BB667C"/>
    <w:multiLevelType w:val="hybridMultilevel"/>
    <w:tmpl w:val="35345E74"/>
    <w:lvl w:ilvl="0" w:tplc="08090001">
      <w:start w:val="1"/>
      <w:numFmt w:val="bullet"/>
      <w:lvlText w:val=""/>
      <w:lvlJc w:val="left"/>
      <w:pPr>
        <w:ind w:left="1443" w:hanging="720"/>
      </w:pPr>
      <w:rPr>
        <w:rFonts w:ascii="Symbol" w:hAnsi="Symbol" w:hint="default"/>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19" w15:restartNumberingAfterBreak="0">
    <w:nsid w:val="1CE64C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1D7C56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DCC4FFA"/>
    <w:multiLevelType w:val="singleLevel"/>
    <w:tmpl w:val="FFFFFFFF"/>
    <w:lvl w:ilvl="0">
      <w:numFmt w:val="decimal"/>
      <w:lvlText w:val="*"/>
      <w:lvlJc w:val="left"/>
    </w:lvl>
  </w:abstractNum>
  <w:abstractNum w:abstractNumId="22" w15:restartNumberingAfterBreak="0">
    <w:nsid w:val="20244661"/>
    <w:multiLevelType w:val="hybridMultilevel"/>
    <w:tmpl w:val="EAE4B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EC1083"/>
    <w:multiLevelType w:val="hybridMultilevel"/>
    <w:tmpl w:val="10F8763A"/>
    <w:lvl w:ilvl="0" w:tplc="2B802942">
      <w:numFmt w:val="bullet"/>
      <w:lvlText w:val="-"/>
      <w:lvlJc w:val="left"/>
      <w:pPr>
        <w:ind w:left="954" w:hanging="360"/>
      </w:pPr>
      <w:rPr>
        <w:rFonts w:ascii="Arial" w:eastAsia="Times New Roman" w:hAnsi="Arial" w:cs="Arial" w:hint="default"/>
      </w:rPr>
    </w:lvl>
    <w:lvl w:ilvl="1" w:tplc="08090003" w:tentative="1">
      <w:start w:val="1"/>
      <w:numFmt w:val="bullet"/>
      <w:lvlText w:val="o"/>
      <w:lvlJc w:val="left"/>
      <w:pPr>
        <w:ind w:left="1674" w:hanging="360"/>
      </w:pPr>
      <w:rPr>
        <w:rFonts w:ascii="Courier New" w:hAnsi="Courier New" w:cs="Courier New" w:hint="default"/>
      </w:rPr>
    </w:lvl>
    <w:lvl w:ilvl="2" w:tplc="08090005" w:tentative="1">
      <w:start w:val="1"/>
      <w:numFmt w:val="bullet"/>
      <w:lvlText w:val=""/>
      <w:lvlJc w:val="left"/>
      <w:pPr>
        <w:ind w:left="2394" w:hanging="360"/>
      </w:pPr>
      <w:rPr>
        <w:rFonts w:ascii="Wingdings" w:hAnsi="Wingdings" w:hint="default"/>
      </w:rPr>
    </w:lvl>
    <w:lvl w:ilvl="3" w:tplc="08090001" w:tentative="1">
      <w:start w:val="1"/>
      <w:numFmt w:val="bullet"/>
      <w:lvlText w:val=""/>
      <w:lvlJc w:val="left"/>
      <w:pPr>
        <w:ind w:left="3114" w:hanging="360"/>
      </w:pPr>
      <w:rPr>
        <w:rFonts w:ascii="Symbol" w:hAnsi="Symbol" w:hint="default"/>
      </w:rPr>
    </w:lvl>
    <w:lvl w:ilvl="4" w:tplc="08090003" w:tentative="1">
      <w:start w:val="1"/>
      <w:numFmt w:val="bullet"/>
      <w:lvlText w:val="o"/>
      <w:lvlJc w:val="left"/>
      <w:pPr>
        <w:ind w:left="3834" w:hanging="360"/>
      </w:pPr>
      <w:rPr>
        <w:rFonts w:ascii="Courier New" w:hAnsi="Courier New" w:cs="Courier New" w:hint="default"/>
      </w:rPr>
    </w:lvl>
    <w:lvl w:ilvl="5" w:tplc="08090005" w:tentative="1">
      <w:start w:val="1"/>
      <w:numFmt w:val="bullet"/>
      <w:lvlText w:val=""/>
      <w:lvlJc w:val="left"/>
      <w:pPr>
        <w:ind w:left="4554" w:hanging="360"/>
      </w:pPr>
      <w:rPr>
        <w:rFonts w:ascii="Wingdings" w:hAnsi="Wingdings" w:hint="default"/>
      </w:rPr>
    </w:lvl>
    <w:lvl w:ilvl="6" w:tplc="08090001" w:tentative="1">
      <w:start w:val="1"/>
      <w:numFmt w:val="bullet"/>
      <w:lvlText w:val=""/>
      <w:lvlJc w:val="left"/>
      <w:pPr>
        <w:ind w:left="5274" w:hanging="360"/>
      </w:pPr>
      <w:rPr>
        <w:rFonts w:ascii="Symbol" w:hAnsi="Symbol" w:hint="default"/>
      </w:rPr>
    </w:lvl>
    <w:lvl w:ilvl="7" w:tplc="08090003" w:tentative="1">
      <w:start w:val="1"/>
      <w:numFmt w:val="bullet"/>
      <w:lvlText w:val="o"/>
      <w:lvlJc w:val="left"/>
      <w:pPr>
        <w:ind w:left="5994" w:hanging="360"/>
      </w:pPr>
      <w:rPr>
        <w:rFonts w:ascii="Courier New" w:hAnsi="Courier New" w:cs="Courier New" w:hint="default"/>
      </w:rPr>
    </w:lvl>
    <w:lvl w:ilvl="8" w:tplc="08090005" w:tentative="1">
      <w:start w:val="1"/>
      <w:numFmt w:val="bullet"/>
      <w:lvlText w:val=""/>
      <w:lvlJc w:val="left"/>
      <w:pPr>
        <w:ind w:left="6714" w:hanging="360"/>
      </w:pPr>
      <w:rPr>
        <w:rFonts w:ascii="Wingdings" w:hAnsi="Wingdings" w:hint="default"/>
      </w:rPr>
    </w:lvl>
  </w:abstractNum>
  <w:abstractNum w:abstractNumId="24" w15:restartNumberingAfterBreak="0">
    <w:nsid w:val="25F44746"/>
    <w:multiLevelType w:val="hybridMultilevel"/>
    <w:tmpl w:val="0128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08469E"/>
    <w:multiLevelType w:val="multilevel"/>
    <w:tmpl w:val="C7D25914"/>
    <w:lvl w:ilvl="0">
      <w:start w:val="6"/>
      <w:numFmt w:val="decimal"/>
      <w:lvlText w:val="%1."/>
      <w:lvlJc w:val="left"/>
      <w:pPr>
        <w:tabs>
          <w:tab w:val="num" w:pos="720"/>
        </w:tabs>
        <w:ind w:left="720" w:hanging="720"/>
      </w:pPr>
      <w:rPr>
        <w:rFonts w:hint="default"/>
        <w:b/>
      </w:rPr>
    </w:lvl>
    <w:lvl w:ilvl="1">
      <w:start w:val="1"/>
      <w:numFmt w:val="decimal"/>
      <w:isLgl/>
      <w:lvlText w:val="%1.%2"/>
      <w:lvlJc w:val="left"/>
      <w:pPr>
        <w:tabs>
          <w:tab w:val="num" w:pos="360"/>
        </w:tabs>
        <w:ind w:left="360" w:hanging="360"/>
      </w:pPr>
      <w:rPr>
        <w:rFonts w:hint="default"/>
        <w:i w:val="0"/>
      </w:rPr>
    </w:lvl>
    <w:lvl w:ilvl="2">
      <w:start w:val="1"/>
      <w:numFmt w:val="decimal"/>
      <w:isLgl/>
      <w:lvlText w:val="%1.%2.%3"/>
      <w:lvlJc w:val="left"/>
      <w:pPr>
        <w:tabs>
          <w:tab w:val="num" w:pos="720"/>
        </w:tabs>
        <w:ind w:left="720" w:hanging="720"/>
      </w:pPr>
      <w:rPr>
        <w:rFonts w:hint="default"/>
        <w:i w:val="0"/>
      </w:rPr>
    </w:lvl>
    <w:lvl w:ilvl="3">
      <w:start w:val="1"/>
      <w:numFmt w:val="decimal"/>
      <w:isLgl/>
      <w:lvlText w:val="%1.%2.%3.%4"/>
      <w:lvlJc w:val="left"/>
      <w:pPr>
        <w:tabs>
          <w:tab w:val="num" w:pos="1080"/>
        </w:tabs>
        <w:ind w:left="1080" w:hanging="1080"/>
      </w:pPr>
      <w:rPr>
        <w:rFonts w:hint="default"/>
        <w:i w:val="0"/>
      </w:rPr>
    </w:lvl>
    <w:lvl w:ilvl="4">
      <w:start w:val="1"/>
      <w:numFmt w:val="decimal"/>
      <w:isLgl/>
      <w:lvlText w:val="%1.%2.%3.%4.%5"/>
      <w:lvlJc w:val="left"/>
      <w:pPr>
        <w:tabs>
          <w:tab w:val="num" w:pos="1080"/>
        </w:tabs>
        <w:ind w:left="1080" w:hanging="1080"/>
      </w:pPr>
      <w:rPr>
        <w:rFonts w:hint="default"/>
        <w:i w:val="0"/>
      </w:rPr>
    </w:lvl>
    <w:lvl w:ilvl="5">
      <w:start w:val="1"/>
      <w:numFmt w:val="decimal"/>
      <w:isLgl/>
      <w:lvlText w:val="%1.%2.%3.%4.%5.%6"/>
      <w:lvlJc w:val="left"/>
      <w:pPr>
        <w:tabs>
          <w:tab w:val="num" w:pos="1440"/>
        </w:tabs>
        <w:ind w:left="1440" w:hanging="1440"/>
      </w:pPr>
      <w:rPr>
        <w:rFonts w:hint="default"/>
        <w:i w:val="0"/>
      </w:rPr>
    </w:lvl>
    <w:lvl w:ilvl="6">
      <w:start w:val="1"/>
      <w:numFmt w:val="decimal"/>
      <w:isLgl/>
      <w:lvlText w:val="%1.%2.%3.%4.%5.%6.%7"/>
      <w:lvlJc w:val="left"/>
      <w:pPr>
        <w:tabs>
          <w:tab w:val="num" w:pos="1440"/>
        </w:tabs>
        <w:ind w:left="1440" w:hanging="1440"/>
      </w:pPr>
      <w:rPr>
        <w:rFonts w:hint="default"/>
        <w:i w:val="0"/>
      </w:rPr>
    </w:lvl>
    <w:lvl w:ilvl="7">
      <w:start w:val="1"/>
      <w:numFmt w:val="decimal"/>
      <w:isLgl/>
      <w:lvlText w:val="%1.%2.%3.%4.%5.%6.%7.%8"/>
      <w:lvlJc w:val="left"/>
      <w:pPr>
        <w:tabs>
          <w:tab w:val="num" w:pos="1800"/>
        </w:tabs>
        <w:ind w:left="1800" w:hanging="1800"/>
      </w:pPr>
      <w:rPr>
        <w:rFonts w:hint="default"/>
        <w:i w:val="0"/>
      </w:rPr>
    </w:lvl>
    <w:lvl w:ilvl="8">
      <w:start w:val="1"/>
      <w:numFmt w:val="decimal"/>
      <w:isLgl/>
      <w:lvlText w:val="%1.%2.%3.%4.%5.%6.%7.%8.%9"/>
      <w:lvlJc w:val="left"/>
      <w:pPr>
        <w:tabs>
          <w:tab w:val="num" w:pos="1800"/>
        </w:tabs>
        <w:ind w:left="1800" w:hanging="1800"/>
      </w:pPr>
      <w:rPr>
        <w:rFonts w:hint="default"/>
        <w:i w:val="0"/>
      </w:rPr>
    </w:lvl>
  </w:abstractNum>
  <w:abstractNum w:abstractNumId="26" w15:restartNumberingAfterBreak="0">
    <w:nsid w:val="26385C26"/>
    <w:multiLevelType w:val="hybridMultilevel"/>
    <w:tmpl w:val="CD54AC9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29EB5DD0"/>
    <w:multiLevelType w:val="multilevel"/>
    <w:tmpl w:val="8FE0F3C2"/>
    <w:lvl w:ilvl="0">
      <w:start w:val="5"/>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0"/>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2C4B61D8"/>
    <w:multiLevelType w:val="hybridMultilevel"/>
    <w:tmpl w:val="E660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7C5D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2CF311CD"/>
    <w:multiLevelType w:val="multilevel"/>
    <w:tmpl w:val="4F26BE1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D293D63"/>
    <w:multiLevelType w:val="multilevel"/>
    <w:tmpl w:val="9160ABD4"/>
    <w:lvl w:ilvl="0">
      <w:start w:val="4"/>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2DAE3654"/>
    <w:multiLevelType w:val="hybridMultilevel"/>
    <w:tmpl w:val="0A968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A415EC"/>
    <w:multiLevelType w:val="hybridMultilevel"/>
    <w:tmpl w:val="72F47FCE"/>
    <w:lvl w:ilvl="0" w:tplc="04090001">
      <w:start w:val="1"/>
      <w:numFmt w:val="bullet"/>
      <w:lvlText w:val=""/>
      <w:lvlJc w:val="left"/>
      <w:pPr>
        <w:tabs>
          <w:tab w:val="num" w:pos="6480"/>
        </w:tabs>
        <w:ind w:left="6480" w:hanging="360"/>
      </w:pPr>
      <w:rPr>
        <w:rFonts w:ascii="Symbol" w:hAnsi="Symbol" w:hint="default"/>
      </w:rPr>
    </w:lvl>
    <w:lvl w:ilvl="1" w:tplc="04090003" w:tentative="1">
      <w:start w:val="1"/>
      <w:numFmt w:val="bullet"/>
      <w:lvlText w:val="o"/>
      <w:lvlJc w:val="left"/>
      <w:pPr>
        <w:tabs>
          <w:tab w:val="num" w:pos="7200"/>
        </w:tabs>
        <w:ind w:left="7200" w:hanging="360"/>
      </w:pPr>
      <w:rPr>
        <w:rFonts w:ascii="Courier New" w:hAnsi="Courier New" w:cs="Courier New" w:hint="default"/>
      </w:rPr>
    </w:lvl>
    <w:lvl w:ilvl="2" w:tplc="04090005" w:tentative="1">
      <w:start w:val="1"/>
      <w:numFmt w:val="bullet"/>
      <w:lvlText w:val=""/>
      <w:lvlJc w:val="left"/>
      <w:pPr>
        <w:tabs>
          <w:tab w:val="num" w:pos="7920"/>
        </w:tabs>
        <w:ind w:left="7920" w:hanging="360"/>
      </w:pPr>
      <w:rPr>
        <w:rFonts w:ascii="Wingdings" w:hAnsi="Wingdings" w:hint="default"/>
      </w:rPr>
    </w:lvl>
    <w:lvl w:ilvl="3" w:tplc="04090001" w:tentative="1">
      <w:start w:val="1"/>
      <w:numFmt w:val="bullet"/>
      <w:lvlText w:val=""/>
      <w:lvlJc w:val="left"/>
      <w:pPr>
        <w:tabs>
          <w:tab w:val="num" w:pos="8640"/>
        </w:tabs>
        <w:ind w:left="8640" w:hanging="360"/>
      </w:pPr>
      <w:rPr>
        <w:rFonts w:ascii="Symbol" w:hAnsi="Symbol" w:hint="default"/>
      </w:rPr>
    </w:lvl>
    <w:lvl w:ilvl="4" w:tplc="04090003" w:tentative="1">
      <w:start w:val="1"/>
      <w:numFmt w:val="bullet"/>
      <w:lvlText w:val="o"/>
      <w:lvlJc w:val="left"/>
      <w:pPr>
        <w:tabs>
          <w:tab w:val="num" w:pos="9360"/>
        </w:tabs>
        <w:ind w:left="9360" w:hanging="360"/>
      </w:pPr>
      <w:rPr>
        <w:rFonts w:ascii="Courier New" w:hAnsi="Courier New" w:cs="Courier New" w:hint="default"/>
      </w:rPr>
    </w:lvl>
    <w:lvl w:ilvl="5" w:tplc="04090005" w:tentative="1">
      <w:start w:val="1"/>
      <w:numFmt w:val="bullet"/>
      <w:lvlText w:val=""/>
      <w:lvlJc w:val="left"/>
      <w:pPr>
        <w:tabs>
          <w:tab w:val="num" w:pos="10080"/>
        </w:tabs>
        <w:ind w:left="10080" w:hanging="360"/>
      </w:pPr>
      <w:rPr>
        <w:rFonts w:ascii="Wingdings" w:hAnsi="Wingdings" w:hint="default"/>
      </w:rPr>
    </w:lvl>
    <w:lvl w:ilvl="6" w:tplc="04090001" w:tentative="1">
      <w:start w:val="1"/>
      <w:numFmt w:val="bullet"/>
      <w:lvlText w:val=""/>
      <w:lvlJc w:val="left"/>
      <w:pPr>
        <w:tabs>
          <w:tab w:val="num" w:pos="10800"/>
        </w:tabs>
        <w:ind w:left="10800" w:hanging="360"/>
      </w:pPr>
      <w:rPr>
        <w:rFonts w:ascii="Symbol" w:hAnsi="Symbol" w:hint="default"/>
      </w:rPr>
    </w:lvl>
    <w:lvl w:ilvl="7" w:tplc="04090003" w:tentative="1">
      <w:start w:val="1"/>
      <w:numFmt w:val="bullet"/>
      <w:lvlText w:val="o"/>
      <w:lvlJc w:val="left"/>
      <w:pPr>
        <w:tabs>
          <w:tab w:val="num" w:pos="11520"/>
        </w:tabs>
        <w:ind w:left="11520" w:hanging="360"/>
      </w:pPr>
      <w:rPr>
        <w:rFonts w:ascii="Courier New" w:hAnsi="Courier New" w:cs="Courier New" w:hint="default"/>
      </w:rPr>
    </w:lvl>
    <w:lvl w:ilvl="8" w:tplc="04090005" w:tentative="1">
      <w:start w:val="1"/>
      <w:numFmt w:val="bullet"/>
      <w:lvlText w:val=""/>
      <w:lvlJc w:val="left"/>
      <w:pPr>
        <w:tabs>
          <w:tab w:val="num" w:pos="12240"/>
        </w:tabs>
        <w:ind w:left="12240" w:hanging="360"/>
      </w:pPr>
      <w:rPr>
        <w:rFonts w:ascii="Wingdings" w:hAnsi="Wingdings" w:hint="default"/>
      </w:rPr>
    </w:lvl>
  </w:abstractNum>
  <w:abstractNum w:abstractNumId="34" w15:restartNumberingAfterBreak="0">
    <w:nsid w:val="2ECC7CD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0D77617"/>
    <w:multiLevelType w:val="hybridMultilevel"/>
    <w:tmpl w:val="5A82BEC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311F3C52"/>
    <w:multiLevelType w:val="multilevel"/>
    <w:tmpl w:val="CBFC0C90"/>
    <w:lvl w:ilvl="0">
      <w:start w:val="6"/>
      <w:numFmt w:val="decimal"/>
      <w:lvlText w:val="%1"/>
      <w:lvlJc w:val="left"/>
      <w:pPr>
        <w:tabs>
          <w:tab w:val="num" w:pos="450"/>
        </w:tabs>
        <w:ind w:left="45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7" w15:restartNumberingAfterBreak="0">
    <w:nsid w:val="3183293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29242C3"/>
    <w:multiLevelType w:val="hybridMultilevel"/>
    <w:tmpl w:val="1A92AAE4"/>
    <w:lvl w:ilvl="0" w:tplc="6CC2B63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33EE69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3480506B"/>
    <w:multiLevelType w:val="singleLevel"/>
    <w:tmpl w:val="08090001"/>
    <w:lvl w:ilvl="0">
      <w:start w:val="1"/>
      <w:numFmt w:val="bullet"/>
      <w:lvlText w:val=""/>
      <w:lvlJc w:val="left"/>
      <w:pPr>
        <w:ind w:left="720" w:hanging="360"/>
      </w:pPr>
      <w:rPr>
        <w:rFonts w:ascii="Symbol" w:hAnsi="Symbol" w:hint="default"/>
      </w:rPr>
    </w:lvl>
  </w:abstractNum>
  <w:abstractNum w:abstractNumId="41" w15:restartNumberingAfterBreak="0">
    <w:nsid w:val="35B64852"/>
    <w:multiLevelType w:val="hybridMultilevel"/>
    <w:tmpl w:val="143A4CAA"/>
    <w:lvl w:ilvl="0" w:tplc="5C9AE2F4">
      <w:start w:val="1"/>
      <w:numFmt w:val="bullet"/>
      <w:lvlText w:val=""/>
      <w:lvlJc w:val="left"/>
      <w:pPr>
        <w:tabs>
          <w:tab w:val="num" w:pos="1080"/>
        </w:tabs>
        <w:ind w:left="1080" w:hanging="360"/>
      </w:pPr>
      <w:rPr>
        <w:rFonts w:ascii="Symbol" w:hAnsi="Symbol" w:hint="default"/>
      </w:rPr>
    </w:lvl>
    <w:lvl w:ilvl="1" w:tplc="300ED6C8" w:tentative="1">
      <w:start w:val="1"/>
      <w:numFmt w:val="bullet"/>
      <w:lvlText w:val="o"/>
      <w:lvlJc w:val="left"/>
      <w:pPr>
        <w:tabs>
          <w:tab w:val="num" w:pos="1800"/>
        </w:tabs>
        <w:ind w:left="1800" w:hanging="360"/>
      </w:pPr>
      <w:rPr>
        <w:rFonts w:ascii="Courier New" w:hAnsi="Courier New" w:cs="Courier New" w:hint="default"/>
      </w:rPr>
    </w:lvl>
    <w:lvl w:ilvl="2" w:tplc="320C5686" w:tentative="1">
      <w:start w:val="1"/>
      <w:numFmt w:val="bullet"/>
      <w:lvlText w:val=""/>
      <w:lvlJc w:val="left"/>
      <w:pPr>
        <w:tabs>
          <w:tab w:val="num" w:pos="2520"/>
        </w:tabs>
        <w:ind w:left="2520" w:hanging="360"/>
      </w:pPr>
      <w:rPr>
        <w:rFonts w:ascii="Wingdings" w:hAnsi="Wingdings" w:hint="default"/>
      </w:rPr>
    </w:lvl>
    <w:lvl w:ilvl="3" w:tplc="AA82EDB4" w:tentative="1">
      <w:start w:val="1"/>
      <w:numFmt w:val="bullet"/>
      <w:lvlText w:val=""/>
      <w:lvlJc w:val="left"/>
      <w:pPr>
        <w:tabs>
          <w:tab w:val="num" w:pos="3240"/>
        </w:tabs>
        <w:ind w:left="3240" w:hanging="360"/>
      </w:pPr>
      <w:rPr>
        <w:rFonts w:ascii="Symbol" w:hAnsi="Symbol" w:hint="default"/>
      </w:rPr>
    </w:lvl>
    <w:lvl w:ilvl="4" w:tplc="D76AB2BA" w:tentative="1">
      <w:start w:val="1"/>
      <w:numFmt w:val="bullet"/>
      <w:lvlText w:val="o"/>
      <w:lvlJc w:val="left"/>
      <w:pPr>
        <w:tabs>
          <w:tab w:val="num" w:pos="3960"/>
        </w:tabs>
        <w:ind w:left="3960" w:hanging="360"/>
      </w:pPr>
      <w:rPr>
        <w:rFonts w:ascii="Courier New" w:hAnsi="Courier New" w:cs="Courier New" w:hint="default"/>
      </w:rPr>
    </w:lvl>
    <w:lvl w:ilvl="5" w:tplc="2118057E" w:tentative="1">
      <w:start w:val="1"/>
      <w:numFmt w:val="bullet"/>
      <w:lvlText w:val=""/>
      <w:lvlJc w:val="left"/>
      <w:pPr>
        <w:tabs>
          <w:tab w:val="num" w:pos="4680"/>
        </w:tabs>
        <w:ind w:left="4680" w:hanging="360"/>
      </w:pPr>
      <w:rPr>
        <w:rFonts w:ascii="Wingdings" w:hAnsi="Wingdings" w:hint="default"/>
      </w:rPr>
    </w:lvl>
    <w:lvl w:ilvl="6" w:tplc="1B0A9CAA" w:tentative="1">
      <w:start w:val="1"/>
      <w:numFmt w:val="bullet"/>
      <w:lvlText w:val=""/>
      <w:lvlJc w:val="left"/>
      <w:pPr>
        <w:tabs>
          <w:tab w:val="num" w:pos="5400"/>
        </w:tabs>
        <w:ind w:left="5400" w:hanging="360"/>
      </w:pPr>
      <w:rPr>
        <w:rFonts w:ascii="Symbol" w:hAnsi="Symbol" w:hint="default"/>
      </w:rPr>
    </w:lvl>
    <w:lvl w:ilvl="7" w:tplc="9238D4DC" w:tentative="1">
      <w:start w:val="1"/>
      <w:numFmt w:val="bullet"/>
      <w:lvlText w:val="o"/>
      <w:lvlJc w:val="left"/>
      <w:pPr>
        <w:tabs>
          <w:tab w:val="num" w:pos="6120"/>
        </w:tabs>
        <w:ind w:left="6120" w:hanging="360"/>
      </w:pPr>
      <w:rPr>
        <w:rFonts w:ascii="Courier New" w:hAnsi="Courier New" w:cs="Courier New" w:hint="default"/>
      </w:rPr>
    </w:lvl>
    <w:lvl w:ilvl="8" w:tplc="B262016C"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3ABD2BB1"/>
    <w:multiLevelType w:val="multilevel"/>
    <w:tmpl w:val="9F38CC4C"/>
    <w:lvl w:ilvl="0">
      <w:start w:val="23"/>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B113CF5"/>
    <w:multiLevelType w:val="multilevel"/>
    <w:tmpl w:val="3B9EA20C"/>
    <w:lvl w:ilvl="0">
      <w:start w:val="1"/>
      <w:numFmt w:val="decimal"/>
      <w:lvlText w:val="%1."/>
      <w:legacy w:legacy="1" w:legacySpace="0" w:legacyIndent="360"/>
      <w:lvlJc w:val="left"/>
      <w:pPr>
        <w:ind w:left="360" w:hanging="360"/>
      </w:pPr>
    </w:lvl>
    <w:lvl w:ilvl="1">
      <w:start w:val="1"/>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1"/>
      <w:numFmt w:val="decimal"/>
      <w:isLgl/>
      <w:lvlText w:val="%1.%2.%3.%4"/>
      <w:lvlJc w:val="left"/>
      <w:pPr>
        <w:tabs>
          <w:tab w:val="num" w:pos="1140"/>
        </w:tabs>
        <w:ind w:left="1140" w:hanging="1140"/>
      </w:pPr>
      <w:rPr>
        <w:rFonts w:hint="default"/>
      </w:rPr>
    </w:lvl>
    <w:lvl w:ilvl="4">
      <w:start w:val="1"/>
      <w:numFmt w:val="decimal"/>
      <w:isLgl/>
      <w:lvlText w:val="%1.%2.%3.%4.%5"/>
      <w:lvlJc w:val="left"/>
      <w:pPr>
        <w:tabs>
          <w:tab w:val="num" w:pos="1140"/>
        </w:tabs>
        <w:ind w:left="1140" w:hanging="1140"/>
      </w:pPr>
      <w:rPr>
        <w:rFonts w:hint="default"/>
      </w:rPr>
    </w:lvl>
    <w:lvl w:ilvl="5">
      <w:start w:val="1"/>
      <w:numFmt w:val="decimal"/>
      <w:isLgl/>
      <w:lvlText w:val="%1.%2.%3.%4.%5.%6"/>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 w15:restartNumberingAfterBreak="0">
    <w:nsid w:val="3B6D7C21"/>
    <w:multiLevelType w:val="singleLevel"/>
    <w:tmpl w:val="08090001"/>
    <w:lvl w:ilvl="0">
      <w:start w:val="1"/>
      <w:numFmt w:val="bullet"/>
      <w:lvlText w:val=""/>
      <w:lvlJc w:val="left"/>
      <w:pPr>
        <w:ind w:left="720" w:hanging="360"/>
      </w:pPr>
      <w:rPr>
        <w:rFonts w:ascii="Symbol" w:hAnsi="Symbol" w:hint="default"/>
      </w:rPr>
    </w:lvl>
  </w:abstractNum>
  <w:abstractNum w:abstractNumId="45" w15:restartNumberingAfterBreak="0">
    <w:nsid w:val="3D5A5CEF"/>
    <w:multiLevelType w:val="multilevel"/>
    <w:tmpl w:val="E1621E40"/>
    <w:lvl w:ilvl="0">
      <w:start w:val="12"/>
      <w:numFmt w:val="decimal"/>
      <w:lvlText w:val="%1"/>
      <w:lvlJc w:val="left"/>
      <w:pPr>
        <w:ind w:left="720" w:hanging="360"/>
      </w:pPr>
      <w:rPr>
        <w:rFonts w:hint="default"/>
      </w:rPr>
    </w:lvl>
    <w:lvl w:ilvl="1">
      <w:start w:val="1"/>
      <w:numFmt w:val="decimal"/>
      <w:isLgl/>
      <w:lvlText w:val="%1.%2"/>
      <w:lvlJc w:val="left"/>
      <w:pPr>
        <w:ind w:left="1252" w:hanging="660"/>
      </w:pPr>
      <w:rPr>
        <w:rFonts w:hint="default"/>
      </w:rPr>
    </w:lvl>
    <w:lvl w:ilvl="2">
      <w:start w:val="4"/>
      <w:numFmt w:val="decimal"/>
      <w:isLgl/>
      <w:lvlText w:val="%1.%2.%3"/>
      <w:lvlJc w:val="left"/>
      <w:pPr>
        <w:ind w:left="1544" w:hanging="720"/>
      </w:pPr>
      <w:rPr>
        <w:rFonts w:hint="default"/>
      </w:rPr>
    </w:lvl>
    <w:lvl w:ilvl="3">
      <w:start w:val="1"/>
      <w:numFmt w:val="decimal"/>
      <w:isLgl/>
      <w:lvlText w:val="%1.%2.%3.%4"/>
      <w:lvlJc w:val="left"/>
      <w:pPr>
        <w:ind w:left="1776" w:hanging="720"/>
      </w:pPr>
      <w:rPr>
        <w:rFonts w:hint="default"/>
      </w:rPr>
    </w:lvl>
    <w:lvl w:ilvl="4">
      <w:start w:val="1"/>
      <w:numFmt w:val="decimal"/>
      <w:isLgl/>
      <w:lvlText w:val="%1.%2.%3.%4.%5"/>
      <w:lvlJc w:val="left"/>
      <w:pPr>
        <w:ind w:left="2368" w:hanging="1080"/>
      </w:pPr>
      <w:rPr>
        <w:rFonts w:hint="default"/>
      </w:rPr>
    </w:lvl>
    <w:lvl w:ilvl="5">
      <w:start w:val="1"/>
      <w:numFmt w:val="decimal"/>
      <w:isLgl/>
      <w:lvlText w:val="%1.%2.%3.%4.%5.%6"/>
      <w:lvlJc w:val="left"/>
      <w:pPr>
        <w:ind w:left="2960" w:hanging="1440"/>
      </w:pPr>
      <w:rPr>
        <w:rFonts w:hint="default"/>
      </w:rPr>
    </w:lvl>
    <w:lvl w:ilvl="6">
      <w:start w:val="1"/>
      <w:numFmt w:val="decimal"/>
      <w:isLgl/>
      <w:lvlText w:val="%1.%2.%3.%4.%5.%6.%7"/>
      <w:lvlJc w:val="left"/>
      <w:pPr>
        <w:ind w:left="3192" w:hanging="1440"/>
      </w:pPr>
      <w:rPr>
        <w:rFonts w:hint="default"/>
      </w:rPr>
    </w:lvl>
    <w:lvl w:ilvl="7">
      <w:start w:val="1"/>
      <w:numFmt w:val="decimal"/>
      <w:isLgl/>
      <w:lvlText w:val="%1.%2.%3.%4.%5.%6.%7.%8"/>
      <w:lvlJc w:val="left"/>
      <w:pPr>
        <w:ind w:left="3784" w:hanging="1800"/>
      </w:pPr>
      <w:rPr>
        <w:rFonts w:hint="default"/>
      </w:rPr>
    </w:lvl>
    <w:lvl w:ilvl="8">
      <w:start w:val="1"/>
      <w:numFmt w:val="decimal"/>
      <w:isLgl/>
      <w:lvlText w:val="%1.%2.%3.%4.%5.%6.%7.%8.%9"/>
      <w:lvlJc w:val="left"/>
      <w:pPr>
        <w:ind w:left="4016" w:hanging="1800"/>
      </w:pPr>
      <w:rPr>
        <w:rFonts w:hint="default"/>
      </w:rPr>
    </w:lvl>
  </w:abstractNum>
  <w:abstractNum w:abstractNumId="46" w15:restartNumberingAfterBreak="0">
    <w:nsid w:val="3DC438C0"/>
    <w:multiLevelType w:val="hybridMultilevel"/>
    <w:tmpl w:val="A29822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F026370"/>
    <w:multiLevelType w:val="hybridMultilevel"/>
    <w:tmpl w:val="C11AAA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F224DC6"/>
    <w:multiLevelType w:val="hybridMultilevel"/>
    <w:tmpl w:val="C3786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4ED6A1D"/>
    <w:multiLevelType w:val="hybridMultilevel"/>
    <w:tmpl w:val="0C406B86"/>
    <w:lvl w:ilvl="0" w:tplc="D11474F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8B6AD4"/>
    <w:multiLevelType w:val="hybridMultilevel"/>
    <w:tmpl w:val="38EAC0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81056B5"/>
    <w:multiLevelType w:val="singleLevel"/>
    <w:tmpl w:val="FFFFFFFF"/>
    <w:lvl w:ilvl="0">
      <w:numFmt w:val="decimal"/>
      <w:lvlText w:val="*"/>
      <w:lvlJc w:val="left"/>
    </w:lvl>
  </w:abstractNum>
  <w:abstractNum w:abstractNumId="52" w15:restartNumberingAfterBreak="0">
    <w:nsid w:val="483E2636"/>
    <w:multiLevelType w:val="multilevel"/>
    <w:tmpl w:val="564AD5B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4A0329FF"/>
    <w:multiLevelType w:val="hybridMultilevel"/>
    <w:tmpl w:val="5C768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E6F40D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4FDD1A0D"/>
    <w:multiLevelType w:val="hybridMultilevel"/>
    <w:tmpl w:val="4F447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0825165"/>
    <w:multiLevelType w:val="multilevel"/>
    <w:tmpl w:val="B04AB2A6"/>
    <w:lvl w:ilvl="0">
      <w:start w:val="6"/>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52990740"/>
    <w:multiLevelType w:val="hybridMultilevel"/>
    <w:tmpl w:val="C90A0A7C"/>
    <w:lvl w:ilvl="0" w:tplc="CD9A2FB6">
      <w:numFmt w:val="bullet"/>
      <w:lvlText w:val="-"/>
      <w:lvlJc w:val="left"/>
      <w:pPr>
        <w:tabs>
          <w:tab w:val="num" w:pos="1069"/>
        </w:tabs>
        <w:ind w:left="1069" w:hanging="360"/>
      </w:pPr>
      <w:rPr>
        <w:rFonts w:ascii="Arial" w:eastAsia="Times New Roman" w:hAnsi="Arial" w:cs="Arial"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58" w15:restartNumberingAfterBreak="0">
    <w:nsid w:val="52AF5158"/>
    <w:multiLevelType w:val="hybridMultilevel"/>
    <w:tmpl w:val="4ED808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9" w15:restartNumberingAfterBreak="0">
    <w:nsid w:val="538C65BA"/>
    <w:multiLevelType w:val="hybridMultilevel"/>
    <w:tmpl w:val="CC68389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0" w15:restartNumberingAfterBreak="0">
    <w:nsid w:val="53DF48A9"/>
    <w:multiLevelType w:val="hybridMultilevel"/>
    <w:tmpl w:val="8946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52364BA"/>
    <w:multiLevelType w:val="multilevel"/>
    <w:tmpl w:val="03D69B50"/>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55DD462E"/>
    <w:multiLevelType w:val="multilevel"/>
    <w:tmpl w:val="2D28CD4E"/>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62938D3"/>
    <w:multiLevelType w:val="multilevel"/>
    <w:tmpl w:val="90DE1E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8614BE0"/>
    <w:multiLevelType w:val="hybridMultilevel"/>
    <w:tmpl w:val="26F4E0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59D33AB8"/>
    <w:multiLevelType w:val="hybridMultilevel"/>
    <w:tmpl w:val="B0A06346"/>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6" w15:restartNumberingAfterBreak="0">
    <w:nsid w:val="5BC7379A"/>
    <w:multiLevelType w:val="multilevel"/>
    <w:tmpl w:val="990CF450"/>
    <w:lvl w:ilvl="0">
      <w:start w:val="5"/>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67" w15:restartNumberingAfterBreak="0">
    <w:nsid w:val="5D403743"/>
    <w:multiLevelType w:val="multilevel"/>
    <w:tmpl w:val="8B7E0296"/>
    <w:lvl w:ilvl="0">
      <w:start w:val="1"/>
      <w:numFmt w:val="decimal"/>
      <w:lvlText w:val="%1"/>
      <w:lvlJc w:val="left"/>
      <w:pPr>
        <w:tabs>
          <w:tab w:val="num" w:pos="660"/>
        </w:tabs>
        <w:ind w:left="660" w:hanging="660"/>
      </w:pPr>
      <w:rPr>
        <w:rFonts w:hint="default"/>
      </w:rPr>
    </w:lvl>
    <w:lvl w:ilvl="1">
      <w:start w:val="10"/>
      <w:numFmt w:val="decimal"/>
      <w:lvlText w:val="%1.%2"/>
      <w:lvlJc w:val="left"/>
      <w:pPr>
        <w:tabs>
          <w:tab w:val="num" w:pos="1020"/>
        </w:tabs>
        <w:ind w:left="1020" w:hanging="6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8" w15:restartNumberingAfterBreak="0">
    <w:nsid w:val="61721392"/>
    <w:multiLevelType w:val="hybridMultilevel"/>
    <w:tmpl w:val="F53C8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18A386E"/>
    <w:multiLevelType w:val="hybridMultilevel"/>
    <w:tmpl w:val="03F2C61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61FF2C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62FE6F30"/>
    <w:multiLevelType w:val="hybridMultilevel"/>
    <w:tmpl w:val="828E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4D16956"/>
    <w:multiLevelType w:val="multilevel"/>
    <w:tmpl w:val="8F507BF2"/>
    <w:lvl w:ilvl="0">
      <w:start w:val="4"/>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1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654C57D2"/>
    <w:multiLevelType w:val="hybridMultilevel"/>
    <w:tmpl w:val="B288B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59008E9"/>
    <w:multiLevelType w:val="hybridMultilevel"/>
    <w:tmpl w:val="17465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7B266EB"/>
    <w:multiLevelType w:val="hybridMultilevel"/>
    <w:tmpl w:val="27203EC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6" w15:restartNumberingAfterBreak="0">
    <w:nsid w:val="68AD04BD"/>
    <w:multiLevelType w:val="hybridMultilevel"/>
    <w:tmpl w:val="0DB4F43E"/>
    <w:lvl w:ilvl="0" w:tplc="08090001">
      <w:start w:val="1"/>
      <w:numFmt w:val="bullet"/>
      <w:lvlText w:val=""/>
      <w:lvlJc w:val="left"/>
      <w:pPr>
        <w:tabs>
          <w:tab w:val="num" w:pos="1440"/>
        </w:tabs>
        <w:ind w:left="1440" w:hanging="360"/>
      </w:pPr>
      <w:rPr>
        <w:rFonts w:ascii="Symbol" w:hAnsi="Symbol" w:hint="default"/>
      </w:rPr>
    </w:lvl>
    <w:lvl w:ilvl="1" w:tplc="9D58D574">
      <w:start w:val="1"/>
      <w:numFmt w:val="low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6919362C"/>
    <w:multiLevelType w:val="hybridMultilevel"/>
    <w:tmpl w:val="0DDAE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657F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6FD627CB"/>
    <w:multiLevelType w:val="hybridMultilevel"/>
    <w:tmpl w:val="B4E2C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4275BB"/>
    <w:multiLevelType w:val="hybridMultilevel"/>
    <w:tmpl w:val="E788F6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2A03EAC"/>
    <w:multiLevelType w:val="hybridMultilevel"/>
    <w:tmpl w:val="1B26F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926810"/>
    <w:multiLevelType w:val="hybridMultilevel"/>
    <w:tmpl w:val="4A96E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681105C"/>
    <w:multiLevelType w:val="hybridMultilevel"/>
    <w:tmpl w:val="9402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7FC4DD6"/>
    <w:multiLevelType w:val="multilevel"/>
    <w:tmpl w:val="B754B728"/>
    <w:lvl w:ilvl="0">
      <w:start w:val="17"/>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78220A37"/>
    <w:multiLevelType w:val="multilevel"/>
    <w:tmpl w:val="3E188F1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784B16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788B3973"/>
    <w:multiLevelType w:val="hybridMultilevel"/>
    <w:tmpl w:val="16AAFE4A"/>
    <w:lvl w:ilvl="0" w:tplc="A4FAAC8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 w15:restartNumberingAfterBreak="0">
    <w:nsid w:val="79F31F6C"/>
    <w:multiLevelType w:val="hybridMultilevel"/>
    <w:tmpl w:val="42E4A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ADD5165"/>
    <w:multiLevelType w:val="hybridMultilevel"/>
    <w:tmpl w:val="C97AD24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0" w15:restartNumberingAfterBreak="0">
    <w:nsid w:val="7BFD72B7"/>
    <w:multiLevelType w:val="hybridMultilevel"/>
    <w:tmpl w:val="7A4C5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C3C586E"/>
    <w:multiLevelType w:val="hybridMultilevel"/>
    <w:tmpl w:val="37AAE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AF6E50"/>
    <w:multiLevelType w:val="hybridMultilevel"/>
    <w:tmpl w:val="719A87E8"/>
    <w:lvl w:ilvl="0" w:tplc="CD9A2FB6">
      <w:numFmt w:val="bullet"/>
      <w:lvlText w:val="-"/>
      <w:lvlJc w:val="left"/>
      <w:pPr>
        <w:tabs>
          <w:tab w:val="num" w:pos="1069"/>
        </w:tabs>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636986828">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16cid:durableId="1102917816">
    <w:abstractNumId w:val="0"/>
    <w:lvlOverride w:ilvl="0">
      <w:lvl w:ilvl="0">
        <w:start w:val="1"/>
        <w:numFmt w:val="bullet"/>
        <w:lvlText w:val=""/>
        <w:legacy w:legacy="1" w:legacySpace="0" w:legacyIndent="270"/>
        <w:lvlJc w:val="left"/>
        <w:pPr>
          <w:ind w:left="990" w:hanging="270"/>
        </w:pPr>
        <w:rPr>
          <w:rFonts w:ascii="Symbol" w:hAnsi="Symbol" w:hint="default"/>
        </w:rPr>
      </w:lvl>
    </w:lvlOverride>
  </w:num>
  <w:num w:numId="3" w16cid:durableId="501969749">
    <w:abstractNumId w:val="0"/>
    <w:lvlOverride w:ilvl="0">
      <w:lvl w:ilvl="0">
        <w:start w:val="1"/>
        <w:numFmt w:val="bullet"/>
        <w:lvlText w:val=""/>
        <w:legacy w:legacy="1" w:legacySpace="0" w:legacyIndent="810"/>
        <w:lvlJc w:val="left"/>
        <w:pPr>
          <w:ind w:left="1530" w:hanging="810"/>
        </w:pPr>
        <w:rPr>
          <w:rFonts w:ascii="Symbol" w:hAnsi="Symbol" w:hint="default"/>
        </w:rPr>
      </w:lvl>
    </w:lvlOverride>
  </w:num>
  <w:num w:numId="4" w16cid:durableId="1704943732">
    <w:abstractNumId w:val="43"/>
  </w:num>
  <w:num w:numId="5" w16cid:durableId="512958210">
    <w:abstractNumId w:val="0"/>
    <w:lvlOverride w:ilvl="0">
      <w:lvl w:ilvl="0">
        <w:start w:val="4"/>
        <w:numFmt w:val="bullet"/>
        <w:lvlText w:val="-"/>
        <w:legacy w:legacy="1" w:legacySpace="0" w:legacyIndent="360"/>
        <w:lvlJc w:val="left"/>
        <w:pPr>
          <w:ind w:left="360" w:hanging="360"/>
        </w:pPr>
      </w:lvl>
    </w:lvlOverride>
  </w:num>
  <w:num w:numId="6" w16cid:durableId="769201866">
    <w:abstractNumId w:val="2"/>
  </w:num>
  <w:num w:numId="7" w16cid:durableId="1397506564">
    <w:abstractNumId w:val="72"/>
  </w:num>
  <w:num w:numId="8" w16cid:durableId="731074916">
    <w:abstractNumId w:val="31"/>
  </w:num>
  <w:num w:numId="9" w16cid:durableId="1597864085">
    <w:abstractNumId w:val="34"/>
  </w:num>
  <w:num w:numId="10" w16cid:durableId="1756364936">
    <w:abstractNumId w:val="39"/>
  </w:num>
  <w:num w:numId="11" w16cid:durableId="96411917">
    <w:abstractNumId w:val="86"/>
  </w:num>
  <w:num w:numId="12" w16cid:durableId="521821904">
    <w:abstractNumId w:val="29"/>
  </w:num>
  <w:num w:numId="13" w16cid:durableId="342325333">
    <w:abstractNumId w:val="78"/>
  </w:num>
  <w:num w:numId="14" w16cid:durableId="1239365939">
    <w:abstractNumId w:val="70"/>
  </w:num>
  <w:num w:numId="15" w16cid:durableId="1449012196">
    <w:abstractNumId w:val="37"/>
  </w:num>
  <w:num w:numId="16" w16cid:durableId="1216694714">
    <w:abstractNumId w:val="19"/>
  </w:num>
  <w:num w:numId="17" w16cid:durableId="1159927900">
    <w:abstractNumId w:val="17"/>
  </w:num>
  <w:num w:numId="18" w16cid:durableId="1190484605">
    <w:abstractNumId w:val="54"/>
  </w:num>
  <w:num w:numId="19" w16cid:durableId="661659754">
    <w:abstractNumId w:val="20"/>
  </w:num>
  <w:num w:numId="20" w16cid:durableId="315454483">
    <w:abstractNumId w:val="40"/>
  </w:num>
  <w:num w:numId="21" w16cid:durableId="1184516593">
    <w:abstractNumId w:val="61"/>
  </w:num>
  <w:num w:numId="22" w16cid:durableId="34089281">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 w:numId="23" w16cid:durableId="253709340">
    <w:abstractNumId w:val="15"/>
  </w:num>
  <w:num w:numId="24" w16cid:durableId="332609263">
    <w:abstractNumId w:val="27"/>
  </w:num>
  <w:num w:numId="25" w16cid:durableId="1750542800">
    <w:abstractNumId w:val="3"/>
  </w:num>
  <w:num w:numId="26" w16cid:durableId="251475208">
    <w:abstractNumId w:val="6"/>
  </w:num>
  <w:num w:numId="27" w16cid:durableId="559826852">
    <w:abstractNumId w:val="12"/>
  </w:num>
  <w:num w:numId="28" w16cid:durableId="194856373">
    <w:abstractNumId w:val="7"/>
  </w:num>
  <w:num w:numId="29" w16cid:durableId="1409619421">
    <w:abstractNumId w:val="47"/>
  </w:num>
  <w:num w:numId="30" w16cid:durableId="1608152838">
    <w:abstractNumId w:val="82"/>
  </w:num>
  <w:num w:numId="31" w16cid:durableId="1811433134">
    <w:abstractNumId w:val="1"/>
  </w:num>
  <w:num w:numId="32" w16cid:durableId="1980380197">
    <w:abstractNumId w:val="22"/>
  </w:num>
  <w:num w:numId="33" w16cid:durableId="647054405">
    <w:abstractNumId w:val="48"/>
  </w:num>
  <w:num w:numId="34" w16cid:durableId="2010281547">
    <w:abstractNumId w:val="68"/>
  </w:num>
  <w:num w:numId="35" w16cid:durableId="325784487">
    <w:abstractNumId w:val="80"/>
  </w:num>
  <w:num w:numId="36" w16cid:durableId="1350986089">
    <w:abstractNumId w:val="90"/>
  </w:num>
  <w:num w:numId="37" w16cid:durableId="892810084">
    <w:abstractNumId w:val="10"/>
  </w:num>
  <w:num w:numId="38" w16cid:durableId="1775786326">
    <w:abstractNumId w:val="53"/>
  </w:num>
  <w:num w:numId="39" w16cid:durableId="607275263">
    <w:abstractNumId w:val="4"/>
  </w:num>
  <w:num w:numId="40" w16cid:durableId="1398892963">
    <w:abstractNumId w:val="11"/>
  </w:num>
  <w:num w:numId="41" w16cid:durableId="184095218">
    <w:abstractNumId w:val="13"/>
  </w:num>
  <w:num w:numId="42" w16cid:durableId="789251744">
    <w:abstractNumId w:val="67"/>
  </w:num>
  <w:num w:numId="43" w16cid:durableId="281618604">
    <w:abstractNumId w:val="14"/>
  </w:num>
  <w:num w:numId="44" w16cid:durableId="1314487518">
    <w:abstractNumId w:val="25"/>
  </w:num>
  <w:num w:numId="45" w16cid:durableId="1663318446">
    <w:abstractNumId w:val="52"/>
  </w:num>
  <w:num w:numId="46" w16cid:durableId="2075425285">
    <w:abstractNumId w:val="33"/>
  </w:num>
  <w:num w:numId="47" w16cid:durableId="1991133287">
    <w:abstractNumId w:val="49"/>
  </w:num>
  <w:num w:numId="48" w16cid:durableId="1237016535">
    <w:abstractNumId w:val="73"/>
  </w:num>
  <w:num w:numId="49" w16cid:durableId="1793092002">
    <w:abstractNumId w:val="36"/>
  </w:num>
  <w:num w:numId="50" w16cid:durableId="86968946">
    <w:abstractNumId w:val="56"/>
  </w:num>
  <w:num w:numId="51" w16cid:durableId="846752881">
    <w:abstractNumId w:val="57"/>
  </w:num>
  <w:num w:numId="52" w16cid:durableId="1431393204">
    <w:abstractNumId w:val="35"/>
  </w:num>
  <w:num w:numId="53" w16cid:durableId="1982685366">
    <w:abstractNumId w:val="46"/>
  </w:num>
  <w:num w:numId="54" w16cid:durableId="838470910">
    <w:abstractNumId w:val="74"/>
  </w:num>
  <w:num w:numId="55" w16cid:durableId="567806070">
    <w:abstractNumId w:val="50"/>
  </w:num>
  <w:num w:numId="56" w16cid:durableId="1009600776">
    <w:abstractNumId w:val="26"/>
  </w:num>
  <w:num w:numId="57" w16cid:durableId="675228289">
    <w:abstractNumId w:val="41"/>
  </w:num>
  <w:num w:numId="58" w16cid:durableId="722867423">
    <w:abstractNumId w:val="92"/>
  </w:num>
  <w:num w:numId="59" w16cid:durableId="673150344">
    <w:abstractNumId w:val="9"/>
  </w:num>
  <w:num w:numId="60" w16cid:durableId="1097017672">
    <w:abstractNumId w:val="63"/>
  </w:num>
  <w:num w:numId="61" w16cid:durableId="1768118411">
    <w:abstractNumId w:val="87"/>
  </w:num>
  <w:num w:numId="62" w16cid:durableId="1408041819">
    <w:abstractNumId w:val="24"/>
  </w:num>
  <w:num w:numId="63" w16cid:durableId="1388187654">
    <w:abstractNumId w:val="66"/>
  </w:num>
  <w:num w:numId="64" w16cid:durableId="755171431">
    <w:abstractNumId w:val="38"/>
  </w:num>
  <w:num w:numId="65" w16cid:durableId="265238010">
    <w:abstractNumId w:val="62"/>
  </w:num>
  <w:num w:numId="66" w16cid:durableId="1154030255">
    <w:abstractNumId w:val="30"/>
  </w:num>
  <w:num w:numId="67" w16cid:durableId="1661350290">
    <w:abstractNumId w:val="45"/>
  </w:num>
  <w:num w:numId="68" w16cid:durableId="1483354974">
    <w:abstractNumId w:val="84"/>
  </w:num>
  <w:num w:numId="69" w16cid:durableId="903757631">
    <w:abstractNumId w:val="18"/>
  </w:num>
  <w:num w:numId="70" w16cid:durableId="27294572">
    <w:abstractNumId w:val="42"/>
  </w:num>
  <w:num w:numId="71" w16cid:durableId="1556239750">
    <w:abstractNumId w:val="85"/>
  </w:num>
  <w:num w:numId="72" w16cid:durableId="1072462883">
    <w:abstractNumId w:val="55"/>
  </w:num>
  <w:num w:numId="73" w16cid:durableId="514078124">
    <w:abstractNumId w:val="69"/>
  </w:num>
  <w:num w:numId="74" w16cid:durableId="836270179">
    <w:abstractNumId w:val="76"/>
  </w:num>
  <w:num w:numId="75" w16cid:durableId="1890992766">
    <w:abstractNumId w:val="71"/>
  </w:num>
  <w:num w:numId="76" w16cid:durableId="163281140">
    <w:abstractNumId w:val="8"/>
  </w:num>
  <w:num w:numId="77" w16cid:durableId="1643345306">
    <w:abstractNumId w:val="91"/>
  </w:num>
  <w:num w:numId="78" w16cid:durableId="779951324">
    <w:abstractNumId w:val="77"/>
  </w:num>
  <w:num w:numId="79" w16cid:durableId="290939239">
    <w:abstractNumId w:val="5"/>
  </w:num>
  <w:num w:numId="80" w16cid:durableId="264194235">
    <w:abstractNumId w:val="23"/>
  </w:num>
  <w:num w:numId="81" w16cid:durableId="796072614">
    <w:abstractNumId w:val="58"/>
  </w:num>
  <w:num w:numId="82" w16cid:durableId="1819179312">
    <w:abstractNumId w:val="64"/>
  </w:num>
  <w:num w:numId="83" w16cid:durableId="1491754622">
    <w:abstractNumId w:val="75"/>
  </w:num>
  <w:num w:numId="84" w16cid:durableId="514150443">
    <w:abstractNumId w:val="44"/>
  </w:num>
  <w:num w:numId="85" w16cid:durableId="379327930">
    <w:abstractNumId w:val="59"/>
  </w:num>
  <w:num w:numId="86" w16cid:durableId="2029989952">
    <w:abstractNumId w:val="65"/>
  </w:num>
  <w:num w:numId="87" w16cid:durableId="746924660">
    <w:abstractNumId w:val="89"/>
  </w:num>
  <w:num w:numId="88" w16cid:durableId="1190221132">
    <w:abstractNumId w:val="16"/>
  </w:num>
  <w:num w:numId="89" w16cid:durableId="526456235">
    <w:abstractNumId w:val="32"/>
  </w:num>
  <w:num w:numId="90" w16cid:durableId="1522471819">
    <w:abstractNumId w:val="88"/>
  </w:num>
  <w:num w:numId="91" w16cid:durableId="1040856034">
    <w:abstractNumId w:val="83"/>
  </w:num>
  <w:num w:numId="92" w16cid:durableId="1901556068">
    <w:abstractNumId w:val="81"/>
  </w:num>
  <w:num w:numId="93" w16cid:durableId="637342088">
    <w:abstractNumId w:val="28"/>
  </w:num>
  <w:num w:numId="94" w16cid:durableId="1708678009">
    <w:abstractNumId w:val="21"/>
  </w:num>
  <w:num w:numId="95" w16cid:durableId="905652208">
    <w:abstractNumId w:val="60"/>
  </w:num>
  <w:num w:numId="96" w16cid:durableId="645748075">
    <w:abstractNumId w:val="51"/>
  </w:num>
  <w:num w:numId="97" w16cid:durableId="1008292174">
    <w:abstractNumId w:val="7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B48"/>
    <w:rsid w:val="000016D8"/>
    <w:rsid w:val="00002976"/>
    <w:rsid w:val="000041CA"/>
    <w:rsid w:val="00004484"/>
    <w:rsid w:val="0001128E"/>
    <w:rsid w:val="00015221"/>
    <w:rsid w:val="0002040B"/>
    <w:rsid w:val="0002278B"/>
    <w:rsid w:val="000244F7"/>
    <w:rsid w:val="00024B75"/>
    <w:rsid w:val="000325A0"/>
    <w:rsid w:val="0003481E"/>
    <w:rsid w:val="000421A0"/>
    <w:rsid w:val="0004265D"/>
    <w:rsid w:val="00042903"/>
    <w:rsid w:val="00051A3E"/>
    <w:rsid w:val="00052269"/>
    <w:rsid w:val="00052A58"/>
    <w:rsid w:val="000532BE"/>
    <w:rsid w:val="000604E7"/>
    <w:rsid w:val="00063DA7"/>
    <w:rsid w:val="00064198"/>
    <w:rsid w:val="00070CF7"/>
    <w:rsid w:val="000723B1"/>
    <w:rsid w:val="0007304E"/>
    <w:rsid w:val="0007425D"/>
    <w:rsid w:val="00075B11"/>
    <w:rsid w:val="00077B90"/>
    <w:rsid w:val="00080313"/>
    <w:rsid w:val="00080B2A"/>
    <w:rsid w:val="000817F9"/>
    <w:rsid w:val="00083ADB"/>
    <w:rsid w:val="00084BAC"/>
    <w:rsid w:val="00085190"/>
    <w:rsid w:val="00094658"/>
    <w:rsid w:val="000956E2"/>
    <w:rsid w:val="00096940"/>
    <w:rsid w:val="000A221F"/>
    <w:rsid w:val="000A2458"/>
    <w:rsid w:val="000A2F62"/>
    <w:rsid w:val="000B3C73"/>
    <w:rsid w:val="000B3EF5"/>
    <w:rsid w:val="000B4988"/>
    <w:rsid w:val="000C3478"/>
    <w:rsid w:val="000C372E"/>
    <w:rsid w:val="000C6AEF"/>
    <w:rsid w:val="000D71B9"/>
    <w:rsid w:val="000E019B"/>
    <w:rsid w:val="000E387B"/>
    <w:rsid w:val="000F17A3"/>
    <w:rsid w:val="000F75C5"/>
    <w:rsid w:val="0010767F"/>
    <w:rsid w:val="00107F57"/>
    <w:rsid w:val="0011345C"/>
    <w:rsid w:val="0012282D"/>
    <w:rsid w:val="00122D2D"/>
    <w:rsid w:val="00123ED7"/>
    <w:rsid w:val="00126E30"/>
    <w:rsid w:val="00133B07"/>
    <w:rsid w:val="00133F53"/>
    <w:rsid w:val="00135029"/>
    <w:rsid w:val="00136666"/>
    <w:rsid w:val="00136A5E"/>
    <w:rsid w:val="00137612"/>
    <w:rsid w:val="00143E42"/>
    <w:rsid w:val="001465E6"/>
    <w:rsid w:val="00147768"/>
    <w:rsid w:val="001478EC"/>
    <w:rsid w:val="00147F9A"/>
    <w:rsid w:val="00156316"/>
    <w:rsid w:val="001665B3"/>
    <w:rsid w:val="00172865"/>
    <w:rsid w:val="001762E9"/>
    <w:rsid w:val="00177182"/>
    <w:rsid w:val="00180697"/>
    <w:rsid w:val="00186D65"/>
    <w:rsid w:val="001972AE"/>
    <w:rsid w:val="00197E87"/>
    <w:rsid w:val="001A05DB"/>
    <w:rsid w:val="001A176F"/>
    <w:rsid w:val="001A26DD"/>
    <w:rsid w:val="001B056F"/>
    <w:rsid w:val="001B39F2"/>
    <w:rsid w:val="001B4047"/>
    <w:rsid w:val="001B550B"/>
    <w:rsid w:val="001B6555"/>
    <w:rsid w:val="001C5628"/>
    <w:rsid w:val="001C6823"/>
    <w:rsid w:val="001C682C"/>
    <w:rsid w:val="001C68AA"/>
    <w:rsid w:val="001C6B56"/>
    <w:rsid w:val="001C7ACD"/>
    <w:rsid w:val="001D0F14"/>
    <w:rsid w:val="001D1252"/>
    <w:rsid w:val="001D4927"/>
    <w:rsid w:val="001F5A9D"/>
    <w:rsid w:val="001F63B9"/>
    <w:rsid w:val="001F75C1"/>
    <w:rsid w:val="0020398E"/>
    <w:rsid w:val="002109BC"/>
    <w:rsid w:val="00211D1C"/>
    <w:rsid w:val="002135CC"/>
    <w:rsid w:val="00213A8E"/>
    <w:rsid w:val="0021415E"/>
    <w:rsid w:val="00216605"/>
    <w:rsid w:val="00227121"/>
    <w:rsid w:val="00230A3E"/>
    <w:rsid w:val="0023618C"/>
    <w:rsid w:val="00237769"/>
    <w:rsid w:val="002379A3"/>
    <w:rsid w:val="00240279"/>
    <w:rsid w:val="002421D2"/>
    <w:rsid w:val="002462C2"/>
    <w:rsid w:val="002504BC"/>
    <w:rsid w:val="00253A30"/>
    <w:rsid w:val="00254816"/>
    <w:rsid w:val="00254B06"/>
    <w:rsid w:val="0025601B"/>
    <w:rsid w:val="002622A3"/>
    <w:rsid w:val="0026688F"/>
    <w:rsid w:val="002669D8"/>
    <w:rsid w:val="002671BF"/>
    <w:rsid w:val="002675AD"/>
    <w:rsid w:val="00272FC2"/>
    <w:rsid w:val="0027521E"/>
    <w:rsid w:val="002904A0"/>
    <w:rsid w:val="00290513"/>
    <w:rsid w:val="00292BF4"/>
    <w:rsid w:val="00294D7A"/>
    <w:rsid w:val="00295993"/>
    <w:rsid w:val="002B1C16"/>
    <w:rsid w:val="002B5365"/>
    <w:rsid w:val="002C4096"/>
    <w:rsid w:val="002C70FF"/>
    <w:rsid w:val="002D17F2"/>
    <w:rsid w:val="002D3122"/>
    <w:rsid w:val="002D60B4"/>
    <w:rsid w:val="002E1DD9"/>
    <w:rsid w:val="002F3475"/>
    <w:rsid w:val="002F4338"/>
    <w:rsid w:val="0030007B"/>
    <w:rsid w:val="003002CF"/>
    <w:rsid w:val="00300626"/>
    <w:rsid w:val="003027ED"/>
    <w:rsid w:val="00302F88"/>
    <w:rsid w:val="00303F6F"/>
    <w:rsid w:val="00304FEF"/>
    <w:rsid w:val="00307F85"/>
    <w:rsid w:val="00313117"/>
    <w:rsid w:val="00315DA1"/>
    <w:rsid w:val="00316FCA"/>
    <w:rsid w:val="003174F1"/>
    <w:rsid w:val="00330F72"/>
    <w:rsid w:val="003339D4"/>
    <w:rsid w:val="0033732B"/>
    <w:rsid w:val="00342C79"/>
    <w:rsid w:val="00357E37"/>
    <w:rsid w:val="00360B02"/>
    <w:rsid w:val="00362A0D"/>
    <w:rsid w:val="003642F7"/>
    <w:rsid w:val="00364954"/>
    <w:rsid w:val="00366629"/>
    <w:rsid w:val="00370487"/>
    <w:rsid w:val="00372A93"/>
    <w:rsid w:val="00373D84"/>
    <w:rsid w:val="00374A60"/>
    <w:rsid w:val="00374CE8"/>
    <w:rsid w:val="00375013"/>
    <w:rsid w:val="003751A5"/>
    <w:rsid w:val="00376313"/>
    <w:rsid w:val="0038523A"/>
    <w:rsid w:val="00387141"/>
    <w:rsid w:val="003A137F"/>
    <w:rsid w:val="003A1417"/>
    <w:rsid w:val="003A30BD"/>
    <w:rsid w:val="003A5F8D"/>
    <w:rsid w:val="003B1028"/>
    <w:rsid w:val="003B16C3"/>
    <w:rsid w:val="003B1DB1"/>
    <w:rsid w:val="003B33BC"/>
    <w:rsid w:val="003C3849"/>
    <w:rsid w:val="003C62A1"/>
    <w:rsid w:val="003D0ED0"/>
    <w:rsid w:val="003D37EF"/>
    <w:rsid w:val="003D4203"/>
    <w:rsid w:val="003E1CA7"/>
    <w:rsid w:val="003E4860"/>
    <w:rsid w:val="003E6842"/>
    <w:rsid w:val="003F02EB"/>
    <w:rsid w:val="003F597A"/>
    <w:rsid w:val="003F770F"/>
    <w:rsid w:val="004004F4"/>
    <w:rsid w:val="004005E0"/>
    <w:rsid w:val="00400C36"/>
    <w:rsid w:val="00412F17"/>
    <w:rsid w:val="004130E5"/>
    <w:rsid w:val="00425AB3"/>
    <w:rsid w:val="00426896"/>
    <w:rsid w:val="004277A4"/>
    <w:rsid w:val="00427BC5"/>
    <w:rsid w:val="004326C8"/>
    <w:rsid w:val="00433C37"/>
    <w:rsid w:val="00435C52"/>
    <w:rsid w:val="00437206"/>
    <w:rsid w:val="00437DA9"/>
    <w:rsid w:val="0044076C"/>
    <w:rsid w:val="00441617"/>
    <w:rsid w:val="0045243E"/>
    <w:rsid w:val="004525E4"/>
    <w:rsid w:val="00461BBC"/>
    <w:rsid w:val="004653F2"/>
    <w:rsid w:val="00466C91"/>
    <w:rsid w:val="00466EB9"/>
    <w:rsid w:val="00470B46"/>
    <w:rsid w:val="00476F37"/>
    <w:rsid w:val="00477B4C"/>
    <w:rsid w:val="0048123A"/>
    <w:rsid w:val="004820FE"/>
    <w:rsid w:val="0048278E"/>
    <w:rsid w:val="00486FF3"/>
    <w:rsid w:val="004870FF"/>
    <w:rsid w:val="00490F1B"/>
    <w:rsid w:val="004917FC"/>
    <w:rsid w:val="00492901"/>
    <w:rsid w:val="00494FE9"/>
    <w:rsid w:val="00496257"/>
    <w:rsid w:val="004A02A0"/>
    <w:rsid w:val="004A1B44"/>
    <w:rsid w:val="004A4493"/>
    <w:rsid w:val="004A4EDA"/>
    <w:rsid w:val="004A7B16"/>
    <w:rsid w:val="004B16D1"/>
    <w:rsid w:val="004B17C8"/>
    <w:rsid w:val="004B351B"/>
    <w:rsid w:val="004B3CDE"/>
    <w:rsid w:val="004B5A6D"/>
    <w:rsid w:val="004C04D1"/>
    <w:rsid w:val="004C1821"/>
    <w:rsid w:val="004C214D"/>
    <w:rsid w:val="004C64C9"/>
    <w:rsid w:val="004D0FDF"/>
    <w:rsid w:val="004D3BF3"/>
    <w:rsid w:val="004D48F8"/>
    <w:rsid w:val="004D7148"/>
    <w:rsid w:val="004D785B"/>
    <w:rsid w:val="004D7DB8"/>
    <w:rsid w:val="004E042E"/>
    <w:rsid w:val="004E1032"/>
    <w:rsid w:val="004E2BCD"/>
    <w:rsid w:val="004E3050"/>
    <w:rsid w:val="004E42A6"/>
    <w:rsid w:val="004E5933"/>
    <w:rsid w:val="004F352C"/>
    <w:rsid w:val="005026E4"/>
    <w:rsid w:val="00502759"/>
    <w:rsid w:val="00503794"/>
    <w:rsid w:val="005058E6"/>
    <w:rsid w:val="00510F9B"/>
    <w:rsid w:val="00511B0C"/>
    <w:rsid w:val="00512D51"/>
    <w:rsid w:val="00513C8D"/>
    <w:rsid w:val="00514648"/>
    <w:rsid w:val="00517681"/>
    <w:rsid w:val="005201DC"/>
    <w:rsid w:val="00520660"/>
    <w:rsid w:val="00523D2A"/>
    <w:rsid w:val="005305E5"/>
    <w:rsid w:val="00536B4A"/>
    <w:rsid w:val="00540CCA"/>
    <w:rsid w:val="00541EDA"/>
    <w:rsid w:val="005426EB"/>
    <w:rsid w:val="005430CD"/>
    <w:rsid w:val="00543920"/>
    <w:rsid w:val="00543AFD"/>
    <w:rsid w:val="00547373"/>
    <w:rsid w:val="00551BF8"/>
    <w:rsid w:val="00564E00"/>
    <w:rsid w:val="005653A5"/>
    <w:rsid w:val="00566B38"/>
    <w:rsid w:val="00567B0D"/>
    <w:rsid w:val="005759B2"/>
    <w:rsid w:val="00581395"/>
    <w:rsid w:val="00586169"/>
    <w:rsid w:val="0059012C"/>
    <w:rsid w:val="005907F3"/>
    <w:rsid w:val="005927A3"/>
    <w:rsid w:val="005A249B"/>
    <w:rsid w:val="005A73FB"/>
    <w:rsid w:val="005B59DE"/>
    <w:rsid w:val="005B764F"/>
    <w:rsid w:val="005B7BC9"/>
    <w:rsid w:val="005C27BB"/>
    <w:rsid w:val="005C5155"/>
    <w:rsid w:val="005C79DB"/>
    <w:rsid w:val="005C7BDF"/>
    <w:rsid w:val="005D0D07"/>
    <w:rsid w:val="005D4C0C"/>
    <w:rsid w:val="005D5167"/>
    <w:rsid w:val="005D7148"/>
    <w:rsid w:val="005E3255"/>
    <w:rsid w:val="005F1479"/>
    <w:rsid w:val="005F3769"/>
    <w:rsid w:val="005F3C49"/>
    <w:rsid w:val="005F4071"/>
    <w:rsid w:val="005F57B0"/>
    <w:rsid w:val="005F7BD6"/>
    <w:rsid w:val="00600896"/>
    <w:rsid w:val="0060136E"/>
    <w:rsid w:val="00601829"/>
    <w:rsid w:val="0060211A"/>
    <w:rsid w:val="00605ECC"/>
    <w:rsid w:val="00620DC8"/>
    <w:rsid w:val="006241A3"/>
    <w:rsid w:val="00624DC3"/>
    <w:rsid w:val="006255D4"/>
    <w:rsid w:val="0063122D"/>
    <w:rsid w:val="0063249B"/>
    <w:rsid w:val="00632EE8"/>
    <w:rsid w:val="00635868"/>
    <w:rsid w:val="006360EA"/>
    <w:rsid w:val="00636DA1"/>
    <w:rsid w:val="00637FFE"/>
    <w:rsid w:val="00640250"/>
    <w:rsid w:val="006407B8"/>
    <w:rsid w:val="00641604"/>
    <w:rsid w:val="0064250E"/>
    <w:rsid w:val="00642C04"/>
    <w:rsid w:val="00643E91"/>
    <w:rsid w:val="00646784"/>
    <w:rsid w:val="00647B59"/>
    <w:rsid w:val="006501A8"/>
    <w:rsid w:val="006548CD"/>
    <w:rsid w:val="0065515C"/>
    <w:rsid w:val="006561BB"/>
    <w:rsid w:val="00661859"/>
    <w:rsid w:val="00664D37"/>
    <w:rsid w:val="006655B7"/>
    <w:rsid w:val="006658D8"/>
    <w:rsid w:val="00667D45"/>
    <w:rsid w:val="00670320"/>
    <w:rsid w:val="00680C87"/>
    <w:rsid w:val="00681FD5"/>
    <w:rsid w:val="00682EF4"/>
    <w:rsid w:val="0069121D"/>
    <w:rsid w:val="0069333C"/>
    <w:rsid w:val="00693F51"/>
    <w:rsid w:val="006940D3"/>
    <w:rsid w:val="0069643F"/>
    <w:rsid w:val="006A130E"/>
    <w:rsid w:val="006A1950"/>
    <w:rsid w:val="006A4929"/>
    <w:rsid w:val="006A5721"/>
    <w:rsid w:val="006A6A37"/>
    <w:rsid w:val="006A7E4E"/>
    <w:rsid w:val="006B1A29"/>
    <w:rsid w:val="006B2879"/>
    <w:rsid w:val="006B5497"/>
    <w:rsid w:val="006B700F"/>
    <w:rsid w:val="006B7217"/>
    <w:rsid w:val="006B7638"/>
    <w:rsid w:val="006C3442"/>
    <w:rsid w:val="006C57FD"/>
    <w:rsid w:val="006D0E14"/>
    <w:rsid w:val="006D1F3B"/>
    <w:rsid w:val="006E219C"/>
    <w:rsid w:val="006E342B"/>
    <w:rsid w:val="006E3757"/>
    <w:rsid w:val="006E58E8"/>
    <w:rsid w:val="006F0D2C"/>
    <w:rsid w:val="006F769E"/>
    <w:rsid w:val="007047CA"/>
    <w:rsid w:val="00706296"/>
    <w:rsid w:val="00712A74"/>
    <w:rsid w:val="00712BB2"/>
    <w:rsid w:val="007178B1"/>
    <w:rsid w:val="00723A02"/>
    <w:rsid w:val="00726C15"/>
    <w:rsid w:val="007278C2"/>
    <w:rsid w:val="00734BDB"/>
    <w:rsid w:val="007352D8"/>
    <w:rsid w:val="0073699B"/>
    <w:rsid w:val="00737B76"/>
    <w:rsid w:val="00737DE8"/>
    <w:rsid w:val="00744363"/>
    <w:rsid w:val="00744441"/>
    <w:rsid w:val="007454CF"/>
    <w:rsid w:val="00755B20"/>
    <w:rsid w:val="0075770D"/>
    <w:rsid w:val="00757EE0"/>
    <w:rsid w:val="00763E85"/>
    <w:rsid w:val="00764B13"/>
    <w:rsid w:val="007652D5"/>
    <w:rsid w:val="00765A7D"/>
    <w:rsid w:val="00774639"/>
    <w:rsid w:val="007775F9"/>
    <w:rsid w:val="007821BA"/>
    <w:rsid w:val="00783A13"/>
    <w:rsid w:val="0078746E"/>
    <w:rsid w:val="00793AC1"/>
    <w:rsid w:val="007966AE"/>
    <w:rsid w:val="007A188F"/>
    <w:rsid w:val="007B76E1"/>
    <w:rsid w:val="007B7C51"/>
    <w:rsid w:val="007C0F29"/>
    <w:rsid w:val="007C282B"/>
    <w:rsid w:val="007C37FC"/>
    <w:rsid w:val="007C776D"/>
    <w:rsid w:val="007D06E2"/>
    <w:rsid w:val="007E0499"/>
    <w:rsid w:val="007E2676"/>
    <w:rsid w:val="007E2B5D"/>
    <w:rsid w:val="007E6FFF"/>
    <w:rsid w:val="007E7171"/>
    <w:rsid w:val="007F11D5"/>
    <w:rsid w:val="007F4E6C"/>
    <w:rsid w:val="00803793"/>
    <w:rsid w:val="00807898"/>
    <w:rsid w:val="00807FAE"/>
    <w:rsid w:val="00814684"/>
    <w:rsid w:val="00814BD3"/>
    <w:rsid w:val="00814D8B"/>
    <w:rsid w:val="008159B6"/>
    <w:rsid w:val="00815C97"/>
    <w:rsid w:val="00820DCE"/>
    <w:rsid w:val="00821BC3"/>
    <w:rsid w:val="00822E13"/>
    <w:rsid w:val="0083062D"/>
    <w:rsid w:val="00830A3B"/>
    <w:rsid w:val="0083357E"/>
    <w:rsid w:val="00833B4D"/>
    <w:rsid w:val="0083638E"/>
    <w:rsid w:val="00842DFB"/>
    <w:rsid w:val="00843295"/>
    <w:rsid w:val="00847703"/>
    <w:rsid w:val="008518BF"/>
    <w:rsid w:val="008523FA"/>
    <w:rsid w:val="00856BFC"/>
    <w:rsid w:val="00860729"/>
    <w:rsid w:val="00870119"/>
    <w:rsid w:val="00873543"/>
    <w:rsid w:val="00874FD4"/>
    <w:rsid w:val="008761C9"/>
    <w:rsid w:val="008777BD"/>
    <w:rsid w:val="00881417"/>
    <w:rsid w:val="00882F60"/>
    <w:rsid w:val="008863BC"/>
    <w:rsid w:val="00890439"/>
    <w:rsid w:val="008942DC"/>
    <w:rsid w:val="00895789"/>
    <w:rsid w:val="00896337"/>
    <w:rsid w:val="008A0EC3"/>
    <w:rsid w:val="008A1422"/>
    <w:rsid w:val="008A1D08"/>
    <w:rsid w:val="008A5864"/>
    <w:rsid w:val="008A7B26"/>
    <w:rsid w:val="008B003E"/>
    <w:rsid w:val="008C17D2"/>
    <w:rsid w:val="008C4050"/>
    <w:rsid w:val="008C6EA6"/>
    <w:rsid w:val="008D1428"/>
    <w:rsid w:val="008D4DCE"/>
    <w:rsid w:val="008E243A"/>
    <w:rsid w:val="008E5D36"/>
    <w:rsid w:val="008E6E56"/>
    <w:rsid w:val="008E763F"/>
    <w:rsid w:val="008E7786"/>
    <w:rsid w:val="008E7B76"/>
    <w:rsid w:val="008E7CE0"/>
    <w:rsid w:val="008F15D8"/>
    <w:rsid w:val="008F2AB5"/>
    <w:rsid w:val="008F345C"/>
    <w:rsid w:val="008F3685"/>
    <w:rsid w:val="008F4916"/>
    <w:rsid w:val="008F5D24"/>
    <w:rsid w:val="008F61DB"/>
    <w:rsid w:val="0090337D"/>
    <w:rsid w:val="00913062"/>
    <w:rsid w:val="00913286"/>
    <w:rsid w:val="00913E1A"/>
    <w:rsid w:val="009144CE"/>
    <w:rsid w:val="0092065C"/>
    <w:rsid w:val="0093128A"/>
    <w:rsid w:val="00933089"/>
    <w:rsid w:val="0093313B"/>
    <w:rsid w:val="00935E93"/>
    <w:rsid w:val="00945728"/>
    <w:rsid w:val="00956505"/>
    <w:rsid w:val="00957268"/>
    <w:rsid w:val="009606B8"/>
    <w:rsid w:val="009618C5"/>
    <w:rsid w:val="009626E1"/>
    <w:rsid w:val="00962798"/>
    <w:rsid w:val="009644CF"/>
    <w:rsid w:val="00964FE0"/>
    <w:rsid w:val="009675C9"/>
    <w:rsid w:val="009713AC"/>
    <w:rsid w:val="009719C8"/>
    <w:rsid w:val="00972E5E"/>
    <w:rsid w:val="00975C00"/>
    <w:rsid w:val="00981CD8"/>
    <w:rsid w:val="00981EBB"/>
    <w:rsid w:val="00984964"/>
    <w:rsid w:val="009912DE"/>
    <w:rsid w:val="00992589"/>
    <w:rsid w:val="009944FF"/>
    <w:rsid w:val="009949C9"/>
    <w:rsid w:val="00997938"/>
    <w:rsid w:val="00997D47"/>
    <w:rsid w:val="009A233E"/>
    <w:rsid w:val="009A357C"/>
    <w:rsid w:val="009A4B48"/>
    <w:rsid w:val="009A51A7"/>
    <w:rsid w:val="009A5B39"/>
    <w:rsid w:val="009A672F"/>
    <w:rsid w:val="009A73BD"/>
    <w:rsid w:val="009A79D9"/>
    <w:rsid w:val="009A7BCA"/>
    <w:rsid w:val="009B0A5E"/>
    <w:rsid w:val="009B19B4"/>
    <w:rsid w:val="009B6B1B"/>
    <w:rsid w:val="009B73FD"/>
    <w:rsid w:val="009B7D96"/>
    <w:rsid w:val="009C375B"/>
    <w:rsid w:val="009C438E"/>
    <w:rsid w:val="009C7F5E"/>
    <w:rsid w:val="009D237B"/>
    <w:rsid w:val="009D29FC"/>
    <w:rsid w:val="009D437F"/>
    <w:rsid w:val="009D5AFC"/>
    <w:rsid w:val="009E43C1"/>
    <w:rsid w:val="009E4762"/>
    <w:rsid w:val="009F305E"/>
    <w:rsid w:val="009F3F45"/>
    <w:rsid w:val="009F4191"/>
    <w:rsid w:val="009F4583"/>
    <w:rsid w:val="009F6402"/>
    <w:rsid w:val="009F6A45"/>
    <w:rsid w:val="00A014F1"/>
    <w:rsid w:val="00A049D7"/>
    <w:rsid w:val="00A10018"/>
    <w:rsid w:val="00A12331"/>
    <w:rsid w:val="00A12ADA"/>
    <w:rsid w:val="00A15B56"/>
    <w:rsid w:val="00A17CF7"/>
    <w:rsid w:val="00A23CAA"/>
    <w:rsid w:val="00A25E25"/>
    <w:rsid w:val="00A31A2A"/>
    <w:rsid w:val="00A32B6B"/>
    <w:rsid w:val="00A32BDA"/>
    <w:rsid w:val="00A40E31"/>
    <w:rsid w:val="00A4705D"/>
    <w:rsid w:val="00A51074"/>
    <w:rsid w:val="00A5159D"/>
    <w:rsid w:val="00A52171"/>
    <w:rsid w:val="00A53D97"/>
    <w:rsid w:val="00A562E1"/>
    <w:rsid w:val="00A57A9E"/>
    <w:rsid w:val="00A624B7"/>
    <w:rsid w:val="00A6428B"/>
    <w:rsid w:val="00A65D46"/>
    <w:rsid w:val="00A667B3"/>
    <w:rsid w:val="00A66A66"/>
    <w:rsid w:val="00A66C67"/>
    <w:rsid w:val="00A676BF"/>
    <w:rsid w:val="00A73462"/>
    <w:rsid w:val="00A7502B"/>
    <w:rsid w:val="00A774DC"/>
    <w:rsid w:val="00A90DAA"/>
    <w:rsid w:val="00A94E2C"/>
    <w:rsid w:val="00A97964"/>
    <w:rsid w:val="00AB08A5"/>
    <w:rsid w:val="00AB312F"/>
    <w:rsid w:val="00AB4A82"/>
    <w:rsid w:val="00AB5BAC"/>
    <w:rsid w:val="00AB7646"/>
    <w:rsid w:val="00AC3C2D"/>
    <w:rsid w:val="00AC44B1"/>
    <w:rsid w:val="00AC562E"/>
    <w:rsid w:val="00AC7BE6"/>
    <w:rsid w:val="00AD3DC9"/>
    <w:rsid w:val="00AD57D1"/>
    <w:rsid w:val="00AE11E6"/>
    <w:rsid w:val="00AE2221"/>
    <w:rsid w:val="00AE3F05"/>
    <w:rsid w:val="00B01B73"/>
    <w:rsid w:val="00B06BA0"/>
    <w:rsid w:val="00B07D02"/>
    <w:rsid w:val="00B1032F"/>
    <w:rsid w:val="00B1181A"/>
    <w:rsid w:val="00B11A01"/>
    <w:rsid w:val="00B128BC"/>
    <w:rsid w:val="00B1336D"/>
    <w:rsid w:val="00B14521"/>
    <w:rsid w:val="00B15F0B"/>
    <w:rsid w:val="00B160BC"/>
    <w:rsid w:val="00B17113"/>
    <w:rsid w:val="00B17CC9"/>
    <w:rsid w:val="00B24B23"/>
    <w:rsid w:val="00B25277"/>
    <w:rsid w:val="00B26788"/>
    <w:rsid w:val="00B26DDE"/>
    <w:rsid w:val="00B27AE4"/>
    <w:rsid w:val="00B3342B"/>
    <w:rsid w:val="00B34038"/>
    <w:rsid w:val="00B3622C"/>
    <w:rsid w:val="00B43B04"/>
    <w:rsid w:val="00B44935"/>
    <w:rsid w:val="00B4740C"/>
    <w:rsid w:val="00B52E13"/>
    <w:rsid w:val="00B5546E"/>
    <w:rsid w:val="00B55739"/>
    <w:rsid w:val="00B56F6A"/>
    <w:rsid w:val="00B61ECA"/>
    <w:rsid w:val="00B6764D"/>
    <w:rsid w:val="00B716AB"/>
    <w:rsid w:val="00B73DEA"/>
    <w:rsid w:val="00B76862"/>
    <w:rsid w:val="00B7778F"/>
    <w:rsid w:val="00B819A6"/>
    <w:rsid w:val="00B832B2"/>
    <w:rsid w:val="00B838B8"/>
    <w:rsid w:val="00B84B14"/>
    <w:rsid w:val="00B858C7"/>
    <w:rsid w:val="00B85BE8"/>
    <w:rsid w:val="00B85CBE"/>
    <w:rsid w:val="00B85FED"/>
    <w:rsid w:val="00B94D18"/>
    <w:rsid w:val="00B94FFE"/>
    <w:rsid w:val="00B95D75"/>
    <w:rsid w:val="00B96FDF"/>
    <w:rsid w:val="00BA54F1"/>
    <w:rsid w:val="00BA693C"/>
    <w:rsid w:val="00BB0CAF"/>
    <w:rsid w:val="00BB25A2"/>
    <w:rsid w:val="00BB352C"/>
    <w:rsid w:val="00BB3B87"/>
    <w:rsid w:val="00BB405D"/>
    <w:rsid w:val="00BB59FB"/>
    <w:rsid w:val="00BB7FAE"/>
    <w:rsid w:val="00BC1BC4"/>
    <w:rsid w:val="00BC20A2"/>
    <w:rsid w:val="00BC4B76"/>
    <w:rsid w:val="00BD60F3"/>
    <w:rsid w:val="00BE3419"/>
    <w:rsid w:val="00BE39F4"/>
    <w:rsid w:val="00BE6394"/>
    <w:rsid w:val="00BE63F0"/>
    <w:rsid w:val="00BF1DCE"/>
    <w:rsid w:val="00BF42D7"/>
    <w:rsid w:val="00BF5FFD"/>
    <w:rsid w:val="00C0258B"/>
    <w:rsid w:val="00C0517E"/>
    <w:rsid w:val="00C07F14"/>
    <w:rsid w:val="00C11F86"/>
    <w:rsid w:val="00C15279"/>
    <w:rsid w:val="00C15781"/>
    <w:rsid w:val="00C17EA2"/>
    <w:rsid w:val="00C205E9"/>
    <w:rsid w:val="00C24F84"/>
    <w:rsid w:val="00C31AC9"/>
    <w:rsid w:val="00C32462"/>
    <w:rsid w:val="00C34137"/>
    <w:rsid w:val="00C36E98"/>
    <w:rsid w:val="00C372C9"/>
    <w:rsid w:val="00C37DBF"/>
    <w:rsid w:val="00C40424"/>
    <w:rsid w:val="00C4516B"/>
    <w:rsid w:val="00C46DD8"/>
    <w:rsid w:val="00C47EFB"/>
    <w:rsid w:val="00C52328"/>
    <w:rsid w:val="00C60BC3"/>
    <w:rsid w:val="00C611BD"/>
    <w:rsid w:val="00C62D35"/>
    <w:rsid w:val="00C65D25"/>
    <w:rsid w:val="00C72194"/>
    <w:rsid w:val="00C73D23"/>
    <w:rsid w:val="00C7401A"/>
    <w:rsid w:val="00C81E33"/>
    <w:rsid w:val="00C83160"/>
    <w:rsid w:val="00C83C65"/>
    <w:rsid w:val="00C85F23"/>
    <w:rsid w:val="00C90231"/>
    <w:rsid w:val="00C9210E"/>
    <w:rsid w:val="00C93A0A"/>
    <w:rsid w:val="00CA13A7"/>
    <w:rsid w:val="00CA2EB8"/>
    <w:rsid w:val="00CA5E9E"/>
    <w:rsid w:val="00CA7085"/>
    <w:rsid w:val="00CB0AF0"/>
    <w:rsid w:val="00CB1369"/>
    <w:rsid w:val="00CB5C18"/>
    <w:rsid w:val="00CB62BE"/>
    <w:rsid w:val="00CB64B1"/>
    <w:rsid w:val="00CC0879"/>
    <w:rsid w:val="00CC11E9"/>
    <w:rsid w:val="00CC776D"/>
    <w:rsid w:val="00CD07E1"/>
    <w:rsid w:val="00CD282F"/>
    <w:rsid w:val="00CE485B"/>
    <w:rsid w:val="00CE53F6"/>
    <w:rsid w:val="00CF0DD4"/>
    <w:rsid w:val="00CF2231"/>
    <w:rsid w:val="00CF7C56"/>
    <w:rsid w:val="00D02422"/>
    <w:rsid w:val="00D02723"/>
    <w:rsid w:val="00D049BB"/>
    <w:rsid w:val="00D12FF8"/>
    <w:rsid w:val="00D159D9"/>
    <w:rsid w:val="00D2299D"/>
    <w:rsid w:val="00D25EAE"/>
    <w:rsid w:val="00D31D7E"/>
    <w:rsid w:val="00D322F2"/>
    <w:rsid w:val="00D40F97"/>
    <w:rsid w:val="00D413BB"/>
    <w:rsid w:val="00D419A7"/>
    <w:rsid w:val="00D44B94"/>
    <w:rsid w:val="00D502F7"/>
    <w:rsid w:val="00D515CF"/>
    <w:rsid w:val="00D516AB"/>
    <w:rsid w:val="00D53D6D"/>
    <w:rsid w:val="00D549BE"/>
    <w:rsid w:val="00D54F60"/>
    <w:rsid w:val="00D56E29"/>
    <w:rsid w:val="00D5769C"/>
    <w:rsid w:val="00D60B05"/>
    <w:rsid w:val="00D60D73"/>
    <w:rsid w:val="00D62190"/>
    <w:rsid w:val="00D62FBC"/>
    <w:rsid w:val="00D63C1D"/>
    <w:rsid w:val="00D67162"/>
    <w:rsid w:val="00D67307"/>
    <w:rsid w:val="00D67A7F"/>
    <w:rsid w:val="00D71E60"/>
    <w:rsid w:val="00D82627"/>
    <w:rsid w:val="00D82EA2"/>
    <w:rsid w:val="00D87803"/>
    <w:rsid w:val="00D87C76"/>
    <w:rsid w:val="00D90D88"/>
    <w:rsid w:val="00D927B6"/>
    <w:rsid w:val="00D935EB"/>
    <w:rsid w:val="00D93A38"/>
    <w:rsid w:val="00D96AD6"/>
    <w:rsid w:val="00DA15EE"/>
    <w:rsid w:val="00DB0318"/>
    <w:rsid w:val="00DB23A9"/>
    <w:rsid w:val="00DB2EA0"/>
    <w:rsid w:val="00DB4A82"/>
    <w:rsid w:val="00DB4C40"/>
    <w:rsid w:val="00DB65C8"/>
    <w:rsid w:val="00DC0F3D"/>
    <w:rsid w:val="00DC1877"/>
    <w:rsid w:val="00DC3C00"/>
    <w:rsid w:val="00DC737F"/>
    <w:rsid w:val="00DD0FE2"/>
    <w:rsid w:val="00DD1536"/>
    <w:rsid w:val="00DD3A1B"/>
    <w:rsid w:val="00DD48B2"/>
    <w:rsid w:val="00DD4E9F"/>
    <w:rsid w:val="00DD5774"/>
    <w:rsid w:val="00DD6B02"/>
    <w:rsid w:val="00DE1CBD"/>
    <w:rsid w:val="00DE66B7"/>
    <w:rsid w:val="00DE684F"/>
    <w:rsid w:val="00DF03E7"/>
    <w:rsid w:val="00E006C2"/>
    <w:rsid w:val="00E05D6D"/>
    <w:rsid w:val="00E12D71"/>
    <w:rsid w:val="00E15626"/>
    <w:rsid w:val="00E15BBA"/>
    <w:rsid w:val="00E21347"/>
    <w:rsid w:val="00E267C7"/>
    <w:rsid w:val="00E2716D"/>
    <w:rsid w:val="00E33EA4"/>
    <w:rsid w:val="00E35019"/>
    <w:rsid w:val="00E352BC"/>
    <w:rsid w:val="00E35D42"/>
    <w:rsid w:val="00E4506A"/>
    <w:rsid w:val="00E452F5"/>
    <w:rsid w:val="00E52D85"/>
    <w:rsid w:val="00E52F3D"/>
    <w:rsid w:val="00E62F21"/>
    <w:rsid w:val="00E62FC5"/>
    <w:rsid w:val="00E77E4C"/>
    <w:rsid w:val="00E805D9"/>
    <w:rsid w:val="00E924A7"/>
    <w:rsid w:val="00E94B98"/>
    <w:rsid w:val="00E96788"/>
    <w:rsid w:val="00EA28C1"/>
    <w:rsid w:val="00EA4448"/>
    <w:rsid w:val="00EA633E"/>
    <w:rsid w:val="00EA74D6"/>
    <w:rsid w:val="00EB3879"/>
    <w:rsid w:val="00EB571C"/>
    <w:rsid w:val="00EC3936"/>
    <w:rsid w:val="00ED24BF"/>
    <w:rsid w:val="00ED32B8"/>
    <w:rsid w:val="00EE0297"/>
    <w:rsid w:val="00EE2273"/>
    <w:rsid w:val="00EF236B"/>
    <w:rsid w:val="00EF2FA8"/>
    <w:rsid w:val="00EF5C22"/>
    <w:rsid w:val="00EF6503"/>
    <w:rsid w:val="00EF7467"/>
    <w:rsid w:val="00F13D9B"/>
    <w:rsid w:val="00F16749"/>
    <w:rsid w:val="00F2003D"/>
    <w:rsid w:val="00F239AC"/>
    <w:rsid w:val="00F243BA"/>
    <w:rsid w:val="00F24857"/>
    <w:rsid w:val="00F318EF"/>
    <w:rsid w:val="00F44975"/>
    <w:rsid w:val="00F45425"/>
    <w:rsid w:val="00F541F4"/>
    <w:rsid w:val="00F54DB6"/>
    <w:rsid w:val="00F55B5E"/>
    <w:rsid w:val="00F621F6"/>
    <w:rsid w:val="00F62E40"/>
    <w:rsid w:val="00F6345E"/>
    <w:rsid w:val="00F64E82"/>
    <w:rsid w:val="00F65DDF"/>
    <w:rsid w:val="00F66076"/>
    <w:rsid w:val="00F66ABC"/>
    <w:rsid w:val="00F72223"/>
    <w:rsid w:val="00F72271"/>
    <w:rsid w:val="00F743F9"/>
    <w:rsid w:val="00F76385"/>
    <w:rsid w:val="00F7762C"/>
    <w:rsid w:val="00F81BA3"/>
    <w:rsid w:val="00F82160"/>
    <w:rsid w:val="00F83F3B"/>
    <w:rsid w:val="00F843D8"/>
    <w:rsid w:val="00F848C3"/>
    <w:rsid w:val="00F84C40"/>
    <w:rsid w:val="00F85524"/>
    <w:rsid w:val="00F86DB6"/>
    <w:rsid w:val="00F90B03"/>
    <w:rsid w:val="00F95D65"/>
    <w:rsid w:val="00F9753D"/>
    <w:rsid w:val="00FA017F"/>
    <w:rsid w:val="00FA1472"/>
    <w:rsid w:val="00FA30FE"/>
    <w:rsid w:val="00FA508C"/>
    <w:rsid w:val="00FA6CFA"/>
    <w:rsid w:val="00FA6F29"/>
    <w:rsid w:val="00FA7176"/>
    <w:rsid w:val="00FB1A26"/>
    <w:rsid w:val="00FB222C"/>
    <w:rsid w:val="00FB3D21"/>
    <w:rsid w:val="00FB60A3"/>
    <w:rsid w:val="00FC0408"/>
    <w:rsid w:val="00FC4C24"/>
    <w:rsid w:val="00FD39BC"/>
    <w:rsid w:val="00FD5014"/>
    <w:rsid w:val="00FD51F3"/>
    <w:rsid w:val="00FE4B64"/>
    <w:rsid w:val="00FE574E"/>
    <w:rsid w:val="00FF4B56"/>
    <w:rsid w:val="00FF4BE8"/>
    <w:rsid w:val="00FF5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E5D96"/>
  <w15:docId w15:val="{73714236-323E-43CD-B0B1-2E1C7C7D7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BF4"/>
    <w:pPr>
      <w:widowControl w:val="0"/>
    </w:pPr>
    <w:rPr>
      <w:sz w:val="24"/>
      <w:lang w:eastAsia="en-US"/>
    </w:rPr>
  </w:style>
  <w:style w:type="paragraph" w:styleId="Heading1">
    <w:name w:val="heading 1"/>
    <w:aliases w:val="Numbered - 1"/>
    <w:basedOn w:val="Normal"/>
    <w:next w:val="Normal"/>
    <w:qFormat/>
    <w:pPr>
      <w:keepNext/>
      <w:keepLines/>
      <w:spacing w:before="240" w:after="240"/>
      <w:outlineLvl w:val="0"/>
    </w:pPr>
    <w:rPr>
      <w:b/>
      <w:kern w:val="28"/>
    </w:rPr>
  </w:style>
  <w:style w:type="paragraph" w:styleId="Heading2">
    <w:name w:val="heading 2"/>
    <w:aliases w:val="Numbered - 2"/>
    <w:basedOn w:val="Heading1"/>
    <w:next w:val="Normal"/>
    <w:qFormat/>
    <w:pPr>
      <w:outlineLvl w:val="1"/>
    </w:pPr>
  </w:style>
  <w:style w:type="paragraph" w:styleId="Heading3">
    <w:name w:val="heading 3"/>
    <w:aliases w:val="Numbered - 3"/>
    <w:basedOn w:val="Heading2"/>
    <w:next w:val="Normal"/>
    <w:qFormat/>
    <w:pPr>
      <w:keepNext w:val="0"/>
      <w:keepLines w:val="0"/>
      <w:spacing w:before="0" w:after="0"/>
      <w:outlineLvl w:val="2"/>
    </w:pPr>
    <w:rPr>
      <w:b w:val="0"/>
    </w:rPr>
  </w:style>
  <w:style w:type="paragraph" w:styleId="Heading4">
    <w:name w:val="heading 4"/>
    <w:aliases w:val="Numbered - 4"/>
    <w:basedOn w:val="Heading3"/>
    <w:next w:val="Normal"/>
    <w:qFormat/>
    <w:pPr>
      <w:outlineLvl w:val="3"/>
    </w:pPr>
  </w:style>
  <w:style w:type="paragraph" w:styleId="Heading5">
    <w:name w:val="heading 5"/>
    <w:aliases w:val="Numbered - 5"/>
    <w:basedOn w:val="Heading4"/>
    <w:next w:val="Normal"/>
    <w:qFormat/>
    <w:pPr>
      <w:outlineLvl w:val="4"/>
    </w:pPr>
  </w:style>
  <w:style w:type="paragraph" w:styleId="Heading6">
    <w:name w:val="heading 6"/>
    <w:aliases w:val="Numbered - 6"/>
    <w:basedOn w:val="Heading5"/>
    <w:next w:val="Normal"/>
    <w:qFormat/>
    <w:pPr>
      <w:outlineLvl w:val="5"/>
    </w:pPr>
  </w:style>
  <w:style w:type="paragraph" w:styleId="Heading7">
    <w:name w:val="heading 7"/>
    <w:aliases w:val="Numbered - 7"/>
    <w:basedOn w:val="Heading6"/>
    <w:next w:val="Normal"/>
    <w:qFormat/>
    <w:pPr>
      <w:outlineLvl w:val="6"/>
    </w:pPr>
  </w:style>
  <w:style w:type="paragraph" w:styleId="Heading8">
    <w:name w:val="heading 8"/>
    <w:aliases w:val="Numbered - 8"/>
    <w:basedOn w:val="Heading7"/>
    <w:next w:val="Normal"/>
    <w:qFormat/>
    <w:pPr>
      <w:outlineLvl w:val="7"/>
    </w:pPr>
  </w:style>
  <w:style w:type="paragraph" w:styleId="Heading9">
    <w:name w:val="heading 9"/>
    <w:aliases w:val="Numbered -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pPr>
      <w:keepNext/>
      <w:keepLines/>
      <w:spacing w:before="240" w:after="240"/>
      <w:ind w:left="-720"/>
    </w:pPr>
    <w:rPr>
      <w:b/>
    </w:rPr>
  </w:style>
  <w:style w:type="paragraph" w:styleId="Footer">
    <w:name w:val="footer"/>
    <w:basedOn w:val="Normal"/>
    <w:link w:val="FooterChar"/>
    <w:pPr>
      <w:tabs>
        <w:tab w:val="center" w:pos="4153"/>
        <w:tab w:val="right" w:pos="8306"/>
      </w:tabs>
    </w:pPr>
  </w:style>
  <w:style w:type="paragraph" w:customStyle="1" w:styleId="Sub-Heading">
    <w:name w:val="Sub-Heading"/>
    <w:basedOn w:val="Heading"/>
    <w:next w:val="Numbered"/>
    <w:pPr>
      <w:spacing w:before="0"/>
    </w:pPr>
  </w:style>
  <w:style w:type="paragraph" w:customStyle="1" w:styleId="Numbered">
    <w:name w:val="Numbered"/>
    <w:basedOn w:val="Normal"/>
    <w:pPr>
      <w:spacing w:after="240"/>
    </w:pPr>
  </w:style>
  <w:style w:type="paragraph" w:customStyle="1" w:styleId="MinuteTop">
    <w:name w:val="Minute Top"/>
    <w:basedOn w:val="Normal"/>
    <w:pPr>
      <w:tabs>
        <w:tab w:val="left" w:pos="4680"/>
        <w:tab w:val="left" w:pos="5587"/>
      </w:tabs>
    </w:pPr>
  </w:style>
  <w:style w:type="paragraph" w:styleId="BodyText">
    <w:name w:val="Body Text"/>
    <w:basedOn w:val="Normal"/>
  </w:style>
  <w:style w:type="paragraph" w:customStyle="1" w:styleId="BodyText21">
    <w:name w:val="Body Text 21"/>
    <w:basedOn w:val="Normal"/>
    <w:pPr>
      <w:ind w:left="288"/>
    </w:pPr>
  </w:style>
  <w:style w:type="paragraph" w:styleId="Subtitle">
    <w:name w:val="Subtitle"/>
    <w:basedOn w:val="Normal"/>
    <w:qFormat/>
    <w:pPr>
      <w:spacing w:after="60"/>
      <w:jc w:val="center"/>
    </w:pPr>
    <w:rPr>
      <w:rFonts w:ascii="Arial" w:hAnsi="Arial"/>
      <w:i/>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character" w:styleId="FootnoteReference">
    <w:name w:val="footnote reference"/>
    <w:basedOn w:val="DefaultParagraphFont"/>
    <w:semiHidden/>
    <w:rPr>
      <w:vertAlign w:val="superscript"/>
    </w:rPr>
  </w:style>
  <w:style w:type="paragraph" w:styleId="NormalIndent">
    <w:name w:val="Normal Indent"/>
    <w:basedOn w:val="Normal"/>
    <w:pPr>
      <w:widowControl/>
      <w:spacing w:before="180" w:after="180"/>
      <w:ind w:left="709"/>
      <w:jc w:val="both"/>
    </w:pPr>
  </w:style>
  <w:style w:type="paragraph" w:styleId="FootnoteText">
    <w:name w:val="footnote text"/>
    <w:basedOn w:val="Normal"/>
    <w:semiHidden/>
    <w:rPr>
      <w:sz w:val="20"/>
    </w:rPr>
  </w:style>
  <w:style w:type="paragraph" w:styleId="BodyText2">
    <w:name w:val="Body Text 2"/>
    <w:basedOn w:val="Normal"/>
    <w:pPr>
      <w:tabs>
        <w:tab w:val="left" w:pos="1418"/>
        <w:tab w:val="right" w:pos="6804"/>
        <w:tab w:val="right" w:pos="8364"/>
      </w:tabs>
      <w:ind w:right="96"/>
      <w:jc w:val="both"/>
    </w:pPr>
  </w:style>
  <w:style w:type="paragraph" w:styleId="BlockText">
    <w:name w:val="Block Text"/>
    <w:basedOn w:val="Normal"/>
    <w:pPr>
      <w:tabs>
        <w:tab w:val="left" w:pos="851"/>
        <w:tab w:val="left" w:pos="1134"/>
        <w:tab w:val="right" w:pos="6804"/>
        <w:tab w:val="right" w:pos="8364"/>
      </w:tabs>
      <w:ind w:left="851" w:right="96" w:hanging="851"/>
      <w:jc w:val="both"/>
    </w:pPr>
  </w:style>
  <w:style w:type="paragraph" w:styleId="BodyTextIndent2">
    <w:name w:val="Body Text Indent 2"/>
    <w:basedOn w:val="Normal"/>
    <w:pPr>
      <w:ind w:left="851" w:firstLine="720"/>
      <w:jc w:val="center"/>
    </w:pPr>
  </w:style>
  <w:style w:type="paragraph" w:styleId="BodyTextIndent">
    <w:name w:val="Body Text Indent"/>
    <w:basedOn w:val="Normal"/>
    <w:pPr>
      <w:tabs>
        <w:tab w:val="left" w:pos="709"/>
      </w:tabs>
      <w:ind w:left="709" w:hanging="709"/>
      <w:jc w:val="both"/>
    </w:pPr>
  </w:style>
  <w:style w:type="paragraph" w:styleId="BodyTextIndent3">
    <w:name w:val="Body Text Indent 3"/>
    <w:basedOn w:val="Normal"/>
    <w:pPr>
      <w:numPr>
        <w:ilvl w:val="12"/>
      </w:numPr>
      <w:tabs>
        <w:tab w:val="left" w:pos="90"/>
      </w:tabs>
      <w:ind w:left="709" w:firstLine="11"/>
      <w:jc w:val="both"/>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pPr>
      <w:adjustRightInd w:val="0"/>
      <w:spacing w:line="360" w:lineRule="atLeast"/>
      <w:jc w:val="both"/>
      <w:textAlignment w:val="baseline"/>
    </w:pPr>
    <w:rPr>
      <w:rFonts w:ascii="Tahoma" w:hAnsi="Tahoma" w:cs="Tahoma"/>
      <w:sz w:val="16"/>
      <w:szCs w:val="16"/>
      <w:lang w:val="en-US"/>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yiv865736512msonormal">
    <w:name w:val="yiv865736512msonormal"/>
    <w:basedOn w:val="Normal"/>
    <w:pPr>
      <w:widowControl/>
      <w:spacing w:before="100" w:beforeAutospacing="1" w:after="100" w:afterAutospacing="1"/>
    </w:pPr>
    <w:rPr>
      <w:rFonts w:eastAsia="Calibri"/>
      <w:szCs w:val="24"/>
      <w:lang w:eastAsia="en-GB"/>
    </w:rPr>
  </w:style>
  <w:style w:type="paragraph" w:styleId="ListParagraph">
    <w:name w:val="List Paragraph"/>
    <w:basedOn w:val="Normal"/>
    <w:uiPriority w:val="34"/>
    <w:qFormat/>
    <w:rsid w:val="004E1032"/>
    <w:pPr>
      <w:ind w:left="720"/>
      <w:contextualSpacing/>
    </w:pPr>
  </w:style>
  <w:style w:type="character" w:styleId="CommentReference">
    <w:name w:val="annotation reference"/>
    <w:basedOn w:val="DefaultParagraphFont"/>
    <w:semiHidden/>
    <w:unhideWhenUsed/>
    <w:rsid w:val="00DB4A82"/>
    <w:rPr>
      <w:sz w:val="16"/>
      <w:szCs w:val="16"/>
    </w:rPr>
  </w:style>
  <w:style w:type="paragraph" w:styleId="CommentText">
    <w:name w:val="annotation text"/>
    <w:basedOn w:val="Normal"/>
    <w:link w:val="CommentTextChar"/>
    <w:semiHidden/>
    <w:unhideWhenUsed/>
    <w:rsid w:val="00DB4A82"/>
    <w:rPr>
      <w:sz w:val="20"/>
    </w:rPr>
  </w:style>
  <w:style w:type="character" w:customStyle="1" w:styleId="CommentTextChar">
    <w:name w:val="Comment Text Char"/>
    <w:basedOn w:val="DefaultParagraphFont"/>
    <w:link w:val="CommentText"/>
    <w:semiHidden/>
    <w:rsid w:val="00DB4A82"/>
    <w:rPr>
      <w:lang w:eastAsia="en-US"/>
    </w:rPr>
  </w:style>
  <w:style w:type="paragraph" w:styleId="CommentSubject">
    <w:name w:val="annotation subject"/>
    <w:basedOn w:val="CommentText"/>
    <w:next w:val="CommentText"/>
    <w:link w:val="CommentSubjectChar"/>
    <w:semiHidden/>
    <w:unhideWhenUsed/>
    <w:rsid w:val="00DB4A82"/>
    <w:rPr>
      <w:b/>
      <w:bCs/>
    </w:rPr>
  </w:style>
  <w:style w:type="character" w:customStyle="1" w:styleId="CommentSubjectChar">
    <w:name w:val="Comment Subject Char"/>
    <w:basedOn w:val="CommentTextChar"/>
    <w:link w:val="CommentSubject"/>
    <w:semiHidden/>
    <w:rsid w:val="00DB4A82"/>
    <w:rPr>
      <w:b/>
      <w:bCs/>
      <w:lang w:eastAsia="en-US"/>
    </w:rPr>
  </w:style>
  <w:style w:type="character" w:customStyle="1" w:styleId="FooterChar">
    <w:name w:val="Footer Char"/>
    <w:basedOn w:val="DefaultParagraphFont"/>
    <w:link w:val="Footer"/>
    <w:rsid w:val="00364954"/>
    <w:rPr>
      <w:sz w:val="24"/>
      <w:lang w:eastAsia="en-US"/>
    </w:rPr>
  </w:style>
  <w:style w:type="paragraph" w:styleId="Revision">
    <w:name w:val="Revision"/>
    <w:hidden/>
    <w:uiPriority w:val="99"/>
    <w:semiHidden/>
    <w:rsid w:val="00B6764D"/>
    <w:rPr>
      <w:sz w:val="24"/>
      <w:lang w:eastAsia="en-US"/>
    </w:rPr>
  </w:style>
  <w:style w:type="character" w:styleId="UnresolvedMention">
    <w:name w:val="Unresolved Mention"/>
    <w:basedOn w:val="DefaultParagraphFont"/>
    <w:uiPriority w:val="99"/>
    <w:semiHidden/>
    <w:unhideWhenUsed/>
    <w:rsid w:val="00073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5361">
      <w:bodyDiv w:val="1"/>
      <w:marLeft w:val="0"/>
      <w:marRight w:val="0"/>
      <w:marTop w:val="0"/>
      <w:marBottom w:val="0"/>
      <w:divBdr>
        <w:top w:val="none" w:sz="0" w:space="0" w:color="auto"/>
        <w:left w:val="none" w:sz="0" w:space="0" w:color="auto"/>
        <w:bottom w:val="none" w:sz="0" w:space="0" w:color="auto"/>
        <w:right w:val="none" w:sz="0" w:space="0" w:color="auto"/>
      </w:divBdr>
      <w:divsChild>
        <w:div w:id="2054768608">
          <w:marLeft w:val="0"/>
          <w:marRight w:val="0"/>
          <w:marTop w:val="0"/>
          <w:marBottom w:val="0"/>
          <w:divBdr>
            <w:top w:val="none" w:sz="0" w:space="0" w:color="auto"/>
            <w:left w:val="none" w:sz="0" w:space="0" w:color="auto"/>
            <w:bottom w:val="none" w:sz="0" w:space="0" w:color="auto"/>
            <w:right w:val="none" w:sz="0" w:space="0" w:color="auto"/>
          </w:divBdr>
          <w:divsChild>
            <w:div w:id="19740819">
              <w:marLeft w:val="0"/>
              <w:marRight w:val="0"/>
              <w:marTop w:val="0"/>
              <w:marBottom w:val="0"/>
              <w:divBdr>
                <w:top w:val="none" w:sz="0" w:space="0" w:color="auto"/>
                <w:left w:val="none" w:sz="0" w:space="0" w:color="auto"/>
                <w:bottom w:val="none" w:sz="0" w:space="0" w:color="auto"/>
                <w:right w:val="none" w:sz="0" w:space="0" w:color="auto"/>
              </w:divBdr>
              <w:divsChild>
                <w:div w:id="116266616">
                  <w:marLeft w:val="0"/>
                  <w:marRight w:val="0"/>
                  <w:marTop w:val="0"/>
                  <w:marBottom w:val="0"/>
                  <w:divBdr>
                    <w:top w:val="none" w:sz="0" w:space="0" w:color="auto"/>
                    <w:left w:val="none" w:sz="0" w:space="0" w:color="auto"/>
                    <w:bottom w:val="none" w:sz="0" w:space="0" w:color="auto"/>
                    <w:right w:val="none" w:sz="0" w:space="0" w:color="auto"/>
                  </w:divBdr>
                  <w:divsChild>
                    <w:div w:id="73866546">
                      <w:marLeft w:val="0"/>
                      <w:marRight w:val="0"/>
                      <w:marTop w:val="0"/>
                      <w:marBottom w:val="0"/>
                      <w:divBdr>
                        <w:top w:val="none" w:sz="0" w:space="0" w:color="auto"/>
                        <w:left w:val="none" w:sz="0" w:space="0" w:color="auto"/>
                        <w:bottom w:val="none" w:sz="0" w:space="0" w:color="auto"/>
                        <w:right w:val="none" w:sz="0" w:space="0" w:color="auto"/>
                      </w:divBdr>
                      <w:divsChild>
                        <w:div w:id="48243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8382">
      <w:bodyDiv w:val="1"/>
      <w:marLeft w:val="0"/>
      <w:marRight w:val="0"/>
      <w:marTop w:val="0"/>
      <w:marBottom w:val="0"/>
      <w:divBdr>
        <w:top w:val="none" w:sz="0" w:space="0" w:color="auto"/>
        <w:left w:val="none" w:sz="0" w:space="0" w:color="auto"/>
        <w:bottom w:val="none" w:sz="0" w:space="0" w:color="auto"/>
        <w:right w:val="none" w:sz="0" w:space="0" w:color="auto"/>
      </w:divBdr>
    </w:div>
    <w:div w:id="236981446">
      <w:bodyDiv w:val="1"/>
      <w:marLeft w:val="0"/>
      <w:marRight w:val="0"/>
      <w:marTop w:val="0"/>
      <w:marBottom w:val="0"/>
      <w:divBdr>
        <w:top w:val="none" w:sz="0" w:space="0" w:color="auto"/>
        <w:left w:val="none" w:sz="0" w:space="0" w:color="auto"/>
        <w:bottom w:val="none" w:sz="0" w:space="0" w:color="auto"/>
        <w:right w:val="none" w:sz="0" w:space="0" w:color="auto"/>
      </w:divBdr>
    </w:div>
    <w:div w:id="313728861">
      <w:bodyDiv w:val="1"/>
      <w:marLeft w:val="0"/>
      <w:marRight w:val="0"/>
      <w:marTop w:val="0"/>
      <w:marBottom w:val="0"/>
      <w:divBdr>
        <w:top w:val="none" w:sz="0" w:space="0" w:color="auto"/>
        <w:left w:val="none" w:sz="0" w:space="0" w:color="auto"/>
        <w:bottom w:val="none" w:sz="0" w:space="0" w:color="auto"/>
        <w:right w:val="none" w:sz="0" w:space="0" w:color="auto"/>
      </w:divBdr>
    </w:div>
    <w:div w:id="379092528">
      <w:bodyDiv w:val="1"/>
      <w:marLeft w:val="0"/>
      <w:marRight w:val="0"/>
      <w:marTop w:val="0"/>
      <w:marBottom w:val="0"/>
      <w:divBdr>
        <w:top w:val="none" w:sz="0" w:space="0" w:color="auto"/>
        <w:left w:val="none" w:sz="0" w:space="0" w:color="auto"/>
        <w:bottom w:val="none" w:sz="0" w:space="0" w:color="auto"/>
        <w:right w:val="none" w:sz="0" w:space="0" w:color="auto"/>
      </w:divBdr>
    </w:div>
    <w:div w:id="425199025">
      <w:bodyDiv w:val="1"/>
      <w:marLeft w:val="0"/>
      <w:marRight w:val="0"/>
      <w:marTop w:val="0"/>
      <w:marBottom w:val="0"/>
      <w:divBdr>
        <w:top w:val="none" w:sz="0" w:space="0" w:color="auto"/>
        <w:left w:val="none" w:sz="0" w:space="0" w:color="auto"/>
        <w:bottom w:val="none" w:sz="0" w:space="0" w:color="auto"/>
        <w:right w:val="none" w:sz="0" w:space="0" w:color="auto"/>
      </w:divBdr>
    </w:div>
    <w:div w:id="651370300">
      <w:bodyDiv w:val="1"/>
      <w:marLeft w:val="0"/>
      <w:marRight w:val="0"/>
      <w:marTop w:val="0"/>
      <w:marBottom w:val="0"/>
      <w:divBdr>
        <w:top w:val="none" w:sz="0" w:space="0" w:color="auto"/>
        <w:left w:val="none" w:sz="0" w:space="0" w:color="auto"/>
        <w:bottom w:val="none" w:sz="0" w:space="0" w:color="auto"/>
        <w:right w:val="none" w:sz="0" w:space="0" w:color="auto"/>
      </w:divBdr>
    </w:div>
    <w:div w:id="825898158">
      <w:bodyDiv w:val="1"/>
      <w:marLeft w:val="0"/>
      <w:marRight w:val="0"/>
      <w:marTop w:val="0"/>
      <w:marBottom w:val="0"/>
      <w:divBdr>
        <w:top w:val="none" w:sz="0" w:space="0" w:color="auto"/>
        <w:left w:val="none" w:sz="0" w:space="0" w:color="auto"/>
        <w:bottom w:val="none" w:sz="0" w:space="0" w:color="auto"/>
        <w:right w:val="none" w:sz="0" w:space="0" w:color="auto"/>
      </w:divBdr>
    </w:div>
    <w:div w:id="994795010">
      <w:bodyDiv w:val="1"/>
      <w:marLeft w:val="0"/>
      <w:marRight w:val="0"/>
      <w:marTop w:val="0"/>
      <w:marBottom w:val="0"/>
      <w:divBdr>
        <w:top w:val="none" w:sz="0" w:space="0" w:color="auto"/>
        <w:left w:val="none" w:sz="0" w:space="0" w:color="auto"/>
        <w:bottom w:val="none" w:sz="0" w:space="0" w:color="auto"/>
        <w:right w:val="none" w:sz="0" w:space="0" w:color="auto"/>
      </w:divBdr>
    </w:div>
    <w:div w:id="1073703027">
      <w:bodyDiv w:val="1"/>
      <w:marLeft w:val="0"/>
      <w:marRight w:val="0"/>
      <w:marTop w:val="0"/>
      <w:marBottom w:val="0"/>
      <w:divBdr>
        <w:top w:val="none" w:sz="0" w:space="0" w:color="auto"/>
        <w:left w:val="none" w:sz="0" w:space="0" w:color="auto"/>
        <w:bottom w:val="none" w:sz="0" w:space="0" w:color="auto"/>
        <w:right w:val="none" w:sz="0" w:space="0" w:color="auto"/>
      </w:divBdr>
    </w:div>
    <w:div w:id="1079788966">
      <w:bodyDiv w:val="1"/>
      <w:marLeft w:val="0"/>
      <w:marRight w:val="0"/>
      <w:marTop w:val="0"/>
      <w:marBottom w:val="0"/>
      <w:divBdr>
        <w:top w:val="none" w:sz="0" w:space="0" w:color="auto"/>
        <w:left w:val="none" w:sz="0" w:space="0" w:color="auto"/>
        <w:bottom w:val="none" w:sz="0" w:space="0" w:color="auto"/>
        <w:right w:val="none" w:sz="0" w:space="0" w:color="auto"/>
      </w:divBdr>
    </w:div>
    <w:div w:id="1085152087">
      <w:bodyDiv w:val="1"/>
      <w:marLeft w:val="0"/>
      <w:marRight w:val="0"/>
      <w:marTop w:val="0"/>
      <w:marBottom w:val="0"/>
      <w:divBdr>
        <w:top w:val="none" w:sz="0" w:space="0" w:color="auto"/>
        <w:left w:val="none" w:sz="0" w:space="0" w:color="auto"/>
        <w:bottom w:val="none" w:sz="0" w:space="0" w:color="auto"/>
        <w:right w:val="none" w:sz="0" w:space="0" w:color="auto"/>
      </w:divBdr>
    </w:div>
    <w:div w:id="1341466782">
      <w:bodyDiv w:val="1"/>
      <w:marLeft w:val="0"/>
      <w:marRight w:val="0"/>
      <w:marTop w:val="0"/>
      <w:marBottom w:val="0"/>
      <w:divBdr>
        <w:top w:val="none" w:sz="0" w:space="0" w:color="auto"/>
        <w:left w:val="none" w:sz="0" w:space="0" w:color="auto"/>
        <w:bottom w:val="none" w:sz="0" w:space="0" w:color="auto"/>
        <w:right w:val="none" w:sz="0" w:space="0" w:color="auto"/>
      </w:divBdr>
    </w:div>
    <w:div w:id="1342050201">
      <w:bodyDiv w:val="1"/>
      <w:marLeft w:val="0"/>
      <w:marRight w:val="0"/>
      <w:marTop w:val="0"/>
      <w:marBottom w:val="0"/>
      <w:divBdr>
        <w:top w:val="none" w:sz="0" w:space="0" w:color="auto"/>
        <w:left w:val="none" w:sz="0" w:space="0" w:color="auto"/>
        <w:bottom w:val="none" w:sz="0" w:space="0" w:color="auto"/>
        <w:right w:val="none" w:sz="0" w:space="0" w:color="auto"/>
      </w:divBdr>
    </w:div>
    <w:div w:id="1357385864">
      <w:bodyDiv w:val="1"/>
      <w:marLeft w:val="0"/>
      <w:marRight w:val="0"/>
      <w:marTop w:val="0"/>
      <w:marBottom w:val="0"/>
      <w:divBdr>
        <w:top w:val="none" w:sz="0" w:space="0" w:color="auto"/>
        <w:left w:val="none" w:sz="0" w:space="0" w:color="auto"/>
        <w:bottom w:val="none" w:sz="0" w:space="0" w:color="auto"/>
        <w:right w:val="none" w:sz="0" w:space="0" w:color="auto"/>
      </w:divBdr>
    </w:div>
    <w:div w:id="1590580689">
      <w:bodyDiv w:val="1"/>
      <w:marLeft w:val="0"/>
      <w:marRight w:val="0"/>
      <w:marTop w:val="0"/>
      <w:marBottom w:val="0"/>
      <w:divBdr>
        <w:top w:val="none" w:sz="0" w:space="0" w:color="auto"/>
        <w:left w:val="none" w:sz="0" w:space="0" w:color="auto"/>
        <w:bottom w:val="none" w:sz="0" w:space="0" w:color="auto"/>
        <w:right w:val="none" w:sz="0" w:space="0" w:color="auto"/>
      </w:divBdr>
    </w:div>
    <w:div w:id="1680162322">
      <w:bodyDiv w:val="1"/>
      <w:marLeft w:val="0"/>
      <w:marRight w:val="0"/>
      <w:marTop w:val="0"/>
      <w:marBottom w:val="0"/>
      <w:divBdr>
        <w:top w:val="none" w:sz="0" w:space="0" w:color="auto"/>
        <w:left w:val="none" w:sz="0" w:space="0" w:color="auto"/>
        <w:bottom w:val="none" w:sz="0" w:space="0" w:color="auto"/>
        <w:right w:val="none" w:sz="0" w:space="0" w:color="auto"/>
      </w:divBdr>
    </w:div>
    <w:div w:id="2024697902">
      <w:bodyDiv w:val="1"/>
      <w:marLeft w:val="0"/>
      <w:marRight w:val="0"/>
      <w:marTop w:val="0"/>
      <w:marBottom w:val="0"/>
      <w:divBdr>
        <w:top w:val="none" w:sz="0" w:space="0" w:color="auto"/>
        <w:left w:val="none" w:sz="0" w:space="0" w:color="auto"/>
        <w:bottom w:val="none" w:sz="0" w:space="0" w:color="auto"/>
        <w:right w:val="none" w:sz="0" w:space="0" w:color="auto"/>
      </w:divBdr>
    </w:div>
    <w:div w:id="213301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schools-financial-health-and-efficiency" TargetMode="External"/><Relationship Id="rId18" Type="http://schemas.openxmlformats.org/officeDocument/2006/relationships/hyperlink" Target="https://bso.bradford.gov.uk/Schools/CMSPage.aspx?mid=192" TargetMode="External"/><Relationship Id="rId26" Type="http://schemas.openxmlformats.org/officeDocument/2006/relationships/header" Target="header2.xml"/><Relationship Id="rId39" Type="http://schemas.openxmlformats.org/officeDocument/2006/relationships/hyperlink" Target="https://bso.bradford.gov.uk/secure/CMSPage.aspx?mid=236" TargetMode="External"/><Relationship Id="rId21" Type="http://schemas.openxmlformats.org/officeDocument/2006/relationships/hyperlink" Target="https://www.gov.uk/government/publications/governance-handbook" TargetMode="External"/><Relationship Id="rId34" Type="http://schemas.openxmlformats.org/officeDocument/2006/relationships/hyperlink" Target="https://www.gov.uk/guidance/buying-for-schools" TargetMode="External"/><Relationship Id="rId42" Type="http://schemas.openxmlformats.org/officeDocument/2006/relationships/hyperlink" Target="https://bso.bradford.gov.uk/secure/CMSPage.aspx?mid=242" TargetMode="External"/><Relationship Id="rId47" Type="http://schemas.openxmlformats.org/officeDocument/2006/relationships/image" Target="cid:image003.jpg@01D2DACB.7DFC7900" TargetMode="External"/><Relationship Id="rId50" Type="http://schemas.openxmlformats.org/officeDocument/2006/relationships/hyperlink" Target="https://bso.bradford.gov.uk/Schools/CMSPage.aspx?mid=191" TargetMode="External"/><Relationship Id="rId55" Type="http://schemas.openxmlformats.org/officeDocument/2006/relationships/hyperlink" Target="http://www.education.gov.uk/schools/adminandfinance/financialmanagement/consistentreporting/b00205260/consistent-financial-reporting-online-guide" TargetMode="External"/><Relationship Id="rId7" Type="http://schemas.openxmlformats.org/officeDocument/2006/relationships/endnotes" Target="endnotes.xml"/><Relationship Id="rId12" Type="http://schemas.openxmlformats.org/officeDocument/2006/relationships/hyperlink" Target="https://www.gov.uk/government/publications/schools-financial-value-standard-sfvs" TargetMode="External"/><Relationship Id="rId17" Type="http://schemas.openxmlformats.org/officeDocument/2006/relationships/hyperlink" Target="https://www.gov.uk/government/collections/schools-financial-health-and-efficiency" TargetMode="External"/><Relationship Id="rId25" Type="http://schemas.openxmlformats.org/officeDocument/2006/relationships/header" Target="header1.xml"/><Relationship Id="rId33" Type="http://schemas.openxmlformats.org/officeDocument/2006/relationships/hyperlink" Target="https://www.gov.uk/guidance/buying-for-schools" TargetMode="External"/><Relationship Id="rId38" Type="http://schemas.openxmlformats.org/officeDocument/2006/relationships/hyperlink" Target="https://www.tendersdirect.co.uk/Help/Thresholds.aspx" TargetMode="External"/><Relationship Id="rId46" Type="http://schemas.openxmlformats.org/officeDocument/2006/relationships/hyperlink" Target="https://www.gov.uk/government/collections/paye-manuals-and-other-reference-material" TargetMode="External"/><Relationship Id="rId2" Type="http://schemas.openxmlformats.org/officeDocument/2006/relationships/numbering" Target="numbering.xml"/><Relationship Id="rId16" Type="http://schemas.openxmlformats.org/officeDocument/2006/relationships/hyperlink" Target="https://www.gov.uk/guidance/buying-for-schools" TargetMode="External"/><Relationship Id="rId20" Type="http://schemas.openxmlformats.org/officeDocument/2006/relationships/footer" Target="footer1.xml"/><Relationship Id="rId29" Type="http://schemas.openxmlformats.org/officeDocument/2006/relationships/footer" Target="footer3.xml"/><Relationship Id="rId41" Type="http://schemas.openxmlformats.org/officeDocument/2006/relationships/hyperlink" Target="https://bso.bradford.gov.uk/content/school-funding-team-protocols" TargetMode="External"/><Relationship Id="rId54" Type="http://schemas.openxmlformats.org/officeDocument/2006/relationships/hyperlink" Target="https://www.gov.uk/government/publications/schools-financial-value-standard-sfv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so.bradford.gov.uk/Schools/CMSPage.aspx?mid=192" TargetMode="External"/><Relationship Id="rId24" Type="http://schemas.openxmlformats.org/officeDocument/2006/relationships/hyperlink" Target="https://www.bradford.gov.uk/your-council/about-bradford-council/whistleblowing-policy/" TargetMode="External"/><Relationship Id="rId32" Type="http://schemas.openxmlformats.org/officeDocument/2006/relationships/hyperlink" Target="https://www.gov.uk/guidance/submit-a-school-land-transaction-proposal" TargetMode="External"/><Relationship Id="rId37" Type="http://schemas.openxmlformats.org/officeDocument/2006/relationships/image" Target="media/image2.emf"/><Relationship Id="rId40" Type="http://schemas.openxmlformats.org/officeDocument/2006/relationships/hyperlink" Target="https://bso.bradford.gov.uk/content/school-funding-team-protocols" TargetMode="External"/><Relationship Id="rId45" Type="http://schemas.openxmlformats.org/officeDocument/2006/relationships/hyperlink" Target="http://www.hmrc.gov.uk/new-cis" TargetMode="External"/><Relationship Id="rId53" Type="http://schemas.openxmlformats.org/officeDocument/2006/relationships/hyperlink" Target="https://www.gov.uk/government/publications/schools-financial-value-standard-sfvs" TargetMode="External"/><Relationship Id="rId5" Type="http://schemas.openxmlformats.org/officeDocument/2006/relationships/webSettings" Target="webSettings.xml"/><Relationship Id="rId15" Type="http://schemas.openxmlformats.org/officeDocument/2006/relationships/hyperlink" Target="https://bso.bradford.gov.uk/content/school-financial-procedures" TargetMode="External"/><Relationship Id="rId23" Type="http://schemas.openxmlformats.org/officeDocument/2006/relationships/hyperlink" Target="https://www.gov.uk/government/publications/schools-financial-value-standard-sfvs" TargetMode="External"/><Relationship Id="rId28" Type="http://schemas.openxmlformats.org/officeDocument/2006/relationships/header" Target="header3.xml"/><Relationship Id="rId36" Type="http://schemas.openxmlformats.org/officeDocument/2006/relationships/hyperlink" Target="https://www.gov.uk/government/publications/schools-financial-value-standard-sfvs" TargetMode="External"/><Relationship Id="rId49" Type="http://schemas.openxmlformats.org/officeDocument/2006/relationships/hyperlink" Target="https://bso.bradford.gov.uk/Schools/CMSPage.aspx?mid=287" TargetMode="External"/><Relationship Id="rId57" Type="http://schemas.openxmlformats.org/officeDocument/2006/relationships/theme" Target="theme/theme1.xml"/><Relationship Id="rId10" Type="http://schemas.openxmlformats.org/officeDocument/2006/relationships/hyperlink" Target="https://bso.bradford.gov.uk/Schools/CMSPage.aspx?mid=1780" TargetMode="External"/><Relationship Id="rId19" Type="http://schemas.openxmlformats.org/officeDocument/2006/relationships/hyperlink" Target="http://bso.bradford.gov.uk/Schools/CMSPage.aspx?mid=191" TargetMode="External"/><Relationship Id="rId31" Type="http://schemas.openxmlformats.org/officeDocument/2006/relationships/hyperlink" Target="https://www.gov.uk/guidance/submit-a-school-land-transaction-proposal" TargetMode="External"/><Relationship Id="rId44" Type="http://schemas.openxmlformats.org/officeDocument/2006/relationships/hyperlink" Target="https://bso.bradford.gov.uk/Secure/CMSPage.aspx?mid=1997" TargetMode="External"/><Relationship Id="rId52"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bso.bradford.gov.uk/Schools/Home.aspx" TargetMode="External"/><Relationship Id="rId14" Type="http://schemas.openxmlformats.org/officeDocument/2006/relationships/hyperlink" Target="https://bso.bradford.gov.uk/Schools/CMSPage.aspx?mid=191" TargetMode="External"/><Relationship Id="rId22" Type="http://schemas.openxmlformats.org/officeDocument/2006/relationships/hyperlink" Target="https://www.gov.uk/government/publications/schools-financial-value-standard-sfvs" TargetMode="External"/><Relationship Id="rId27" Type="http://schemas.openxmlformats.org/officeDocument/2006/relationships/footer" Target="footer2.xml"/><Relationship Id="rId30" Type="http://schemas.openxmlformats.org/officeDocument/2006/relationships/hyperlink" Target="http://www.payontime.co.uk" TargetMode="External"/><Relationship Id="rId35" Type="http://schemas.openxmlformats.org/officeDocument/2006/relationships/hyperlink" Target="https://www.gov.uk/government/publications/schools-financial-value-standard-sfvs" TargetMode="External"/><Relationship Id="rId43" Type="http://schemas.openxmlformats.org/officeDocument/2006/relationships/hyperlink" Target="https://www.gov.uk/government/collections/schools-financial-health-and-efficiency" TargetMode="External"/><Relationship Id="rId48" Type="http://schemas.openxmlformats.org/officeDocument/2006/relationships/hyperlink" Target="https://bso.bradford.gov.uk/Schools/CMSPage.aspx?mid=191"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so.bradford.gov.uk/Schools/CMSPage.aspx?mid=19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EB0DF-6839-4FDB-BF53-D6892B36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196</Pages>
  <Words>49205</Words>
  <Characters>277998</Characters>
  <Application>Microsoft Office Word</Application>
  <DocSecurity>0</DocSecurity>
  <Lines>2316</Lines>
  <Paragraphs>653</Paragraphs>
  <ScaleCrop>false</ScaleCrop>
  <HeadingPairs>
    <vt:vector size="2" baseType="variant">
      <vt:variant>
        <vt:lpstr>Title</vt:lpstr>
      </vt:variant>
      <vt:variant>
        <vt:i4>1</vt:i4>
      </vt:variant>
    </vt:vector>
  </HeadingPairs>
  <TitlesOfParts>
    <vt:vector size="1" baseType="lpstr">
      <vt:lpstr>Section 1</vt:lpstr>
    </vt:vector>
  </TitlesOfParts>
  <Company>Bradford Education</Company>
  <LinksUpToDate>false</LinksUpToDate>
  <CharactersWithSpaces>326550</CharactersWithSpaces>
  <SharedDoc>false</SharedDoc>
  <HLinks>
    <vt:vector size="90" baseType="variant">
      <vt:variant>
        <vt:i4>655378</vt:i4>
      </vt:variant>
      <vt:variant>
        <vt:i4>42</vt:i4>
      </vt:variant>
      <vt:variant>
        <vt:i4>0</vt:i4>
      </vt:variant>
      <vt:variant>
        <vt:i4>5</vt:i4>
      </vt:variant>
      <vt:variant>
        <vt:lpwstr>http://www.education.gov.uk/schools/adminandfinance/financialmanagement/consistentreporting/b00205260/consistent-financial-reporting-online-guide</vt:lpwstr>
      </vt:variant>
      <vt:variant>
        <vt:lpwstr/>
      </vt:variant>
      <vt:variant>
        <vt:i4>3932212</vt:i4>
      </vt:variant>
      <vt:variant>
        <vt:i4>39</vt:i4>
      </vt:variant>
      <vt:variant>
        <vt:i4>0</vt:i4>
      </vt:variant>
      <vt:variant>
        <vt:i4>5</vt:i4>
      </vt:variant>
      <vt:variant>
        <vt:lpwstr>http://www.hmrc.gov.uk/new-cis</vt:lpwstr>
      </vt:variant>
      <vt:variant>
        <vt:lpwstr/>
      </vt:variant>
      <vt:variant>
        <vt:i4>6684787</vt:i4>
      </vt:variant>
      <vt:variant>
        <vt:i4>36</vt:i4>
      </vt:variant>
      <vt:variant>
        <vt:i4>0</vt:i4>
      </vt:variant>
      <vt:variant>
        <vt:i4>5</vt:i4>
      </vt:variant>
      <vt:variant>
        <vt:lpwstr>http://www.payontime.co.uk/</vt:lpwstr>
      </vt:variant>
      <vt:variant>
        <vt:lpwstr/>
      </vt:variant>
      <vt:variant>
        <vt:i4>1769495</vt:i4>
      </vt:variant>
      <vt:variant>
        <vt:i4>33</vt:i4>
      </vt:variant>
      <vt:variant>
        <vt:i4>0</vt:i4>
      </vt:variant>
      <vt:variant>
        <vt:i4>5</vt:i4>
      </vt:variant>
      <vt:variant>
        <vt:lpwstr>http://www.governornet.co.uk/</vt:lpwstr>
      </vt:variant>
      <vt:variant>
        <vt:lpwstr/>
      </vt:variant>
      <vt:variant>
        <vt:i4>4390980</vt:i4>
      </vt:variant>
      <vt:variant>
        <vt:i4>30</vt:i4>
      </vt:variant>
      <vt:variant>
        <vt:i4>0</vt:i4>
      </vt:variant>
      <vt:variant>
        <vt:i4>5</vt:i4>
      </vt:variant>
      <vt:variant>
        <vt:lpwstr>http://www.opsi.gov.uk/acts/acts2006/20060040.htm</vt:lpwstr>
      </vt:variant>
      <vt:variant>
        <vt:lpwstr/>
      </vt:variant>
      <vt:variant>
        <vt:i4>4325449</vt:i4>
      </vt:variant>
      <vt:variant>
        <vt:i4>27</vt:i4>
      </vt:variant>
      <vt:variant>
        <vt:i4>0</vt:i4>
      </vt:variant>
      <vt:variant>
        <vt:i4>5</vt:i4>
      </vt:variant>
      <vt:variant>
        <vt:lpwstr>http://www.uk-legislation.hmso.gov.uk/acts/acts2002/20020032.htm</vt:lpwstr>
      </vt:variant>
      <vt:variant>
        <vt:lpwstr/>
      </vt:variant>
      <vt:variant>
        <vt:i4>6684760</vt:i4>
      </vt:variant>
      <vt:variant>
        <vt:i4>24</vt:i4>
      </vt:variant>
      <vt:variant>
        <vt:i4>0</vt:i4>
      </vt:variant>
      <vt:variant>
        <vt:i4>5</vt:i4>
      </vt:variant>
      <vt:variant>
        <vt:lpwstr>http://www.ncsl.org.uk/managing_your_school/financial_management/index.cfm</vt:lpwstr>
      </vt:variant>
      <vt:variant>
        <vt:lpwstr/>
      </vt:variant>
      <vt:variant>
        <vt:i4>1507419</vt:i4>
      </vt:variant>
      <vt:variant>
        <vt:i4>21</vt:i4>
      </vt:variant>
      <vt:variant>
        <vt:i4>0</vt:i4>
      </vt:variant>
      <vt:variant>
        <vt:i4>5</vt:i4>
      </vt:variant>
      <vt:variant>
        <vt:lpwstr>http://www.lotterygoodcauses.org.uk/</vt:lpwstr>
      </vt:variant>
      <vt:variant>
        <vt:lpwstr/>
      </vt:variant>
      <vt:variant>
        <vt:i4>7208996</vt:i4>
      </vt:variant>
      <vt:variant>
        <vt:i4>18</vt:i4>
      </vt:variant>
      <vt:variant>
        <vt:i4>0</vt:i4>
      </vt:variant>
      <vt:variant>
        <vt:i4>5</vt:i4>
      </vt:variant>
      <vt:variant>
        <vt:lpwstr>http://www.bfunded.org.uk/</vt:lpwstr>
      </vt:variant>
      <vt:variant>
        <vt:lpwstr/>
      </vt:variant>
      <vt:variant>
        <vt:i4>5636162</vt:i4>
      </vt:variant>
      <vt:variant>
        <vt:i4>15</vt:i4>
      </vt:variant>
      <vt:variant>
        <vt:i4>0</vt:i4>
      </vt:variant>
      <vt:variant>
        <vt:i4>5</vt:i4>
      </vt:variant>
      <vt:variant>
        <vt:lpwstr>http://www.ofsted.gov.uk/</vt:lpwstr>
      </vt:variant>
      <vt:variant>
        <vt:lpwstr/>
      </vt:variant>
      <vt:variant>
        <vt:i4>7864355</vt:i4>
      </vt:variant>
      <vt:variant>
        <vt:i4>12</vt:i4>
      </vt:variant>
      <vt:variant>
        <vt:i4>0</vt:i4>
      </vt:variant>
      <vt:variant>
        <vt:i4>5</vt:i4>
      </vt:variant>
      <vt:variant>
        <vt:lpwstr>http://www.education.gov.uk/schools/adminandfinance/financialmanagement</vt:lpwstr>
      </vt:variant>
      <vt:variant>
        <vt:lpwstr/>
      </vt:variant>
      <vt:variant>
        <vt:i4>7471149</vt:i4>
      </vt:variant>
      <vt:variant>
        <vt:i4>9</vt:i4>
      </vt:variant>
      <vt:variant>
        <vt:i4>0</vt:i4>
      </vt:variant>
      <vt:variant>
        <vt:i4>5</vt:i4>
      </vt:variant>
      <vt:variant>
        <vt:lpwstr>http://www.education.gov.uk/schools/adminandfinance/schooladmin/ims/datacollections</vt:lpwstr>
      </vt:variant>
      <vt:variant>
        <vt:lpwstr/>
      </vt:variant>
      <vt:variant>
        <vt:i4>1441864</vt:i4>
      </vt:variant>
      <vt:variant>
        <vt:i4>6</vt:i4>
      </vt:variant>
      <vt:variant>
        <vt:i4>0</vt:i4>
      </vt:variant>
      <vt:variant>
        <vt:i4>5</vt:i4>
      </vt:variant>
      <vt:variant>
        <vt:lpwstr>http://www.education.gov.uk/</vt:lpwstr>
      </vt:variant>
      <vt:variant>
        <vt:lpwstr/>
      </vt:variant>
      <vt:variant>
        <vt:i4>3670057</vt:i4>
      </vt:variant>
      <vt:variant>
        <vt:i4>3</vt:i4>
      </vt:variant>
      <vt:variant>
        <vt:i4>0</vt:i4>
      </vt:variant>
      <vt:variant>
        <vt:i4>5</vt:i4>
      </vt:variant>
      <vt:variant>
        <vt:lpwstr>http://www.bradford.gov.uk/</vt:lpwstr>
      </vt:variant>
      <vt:variant>
        <vt:lpwstr/>
      </vt:variant>
      <vt:variant>
        <vt:i4>3473453</vt:i4>
      </vt:variant>
      <vt:variant>
        <vt:i4>0</vt:i4>
      </vt:variant>
      <vt:variant>
        <vt:i4>0</vt:i4>
      </vt:variant>
      <vt:variant>
        <vt:i4>5</vt:i4>
      </vt:variant>
      <vt:variant>
        <vt:lpwstr>http://bso.bradford.gov.uk/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Bradford Education (TS-Pro-10)</dc:creator>
  <cp:lastModifiedBy>Debbie Cussans</cp:lastModifiedBy>
  <cp:revision>4</cp:revision>
  <cp:lastPrinted>2007-01-05T15:52:00Z</cp:lastPrinted>
  <dcterms:created xsi:type="dcterms:W3CDTF">2024-04-03T10:27:00Z</dcterms:created>
  <dcterms:modified xsi:type="dcterms:W3CDTF">2024-04-03T10:32:00Z</dcterms:modified>
</cp:coreProperties>
</file>