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36" w:rsidRPr="00986F60" w:rsidRDefault="007033B1" w:rsidP="00197D39">
      <w:pPr>
        <w:rPr>
          <w:rFonts w:ascii="Arial" w:hAnsi="Arial" w:cs="Arial"/>
          <w:sz w:val="24"/>
          <w:szCs w:val="24"/>
        </w:rPr>
      </w:pPr>
      <w:r>
        <w:rPr>
          <w:rFonts w:ascii="Arial" w:hAnsi="Arial" w:cs="Arial"/>
          <w:b/>
          <w:sz w:val="28"/>
          <w:szCs w:val="24"/>
        </w:rPr>
        <w:t xml:space="preserve">Quick guide  to </w:t>
      </w:r>
      <w:r w:rsidR="00E6082D" w:rsidRPr="00742E0C">
        <w:rPr>
          <w:rFonts w:ascii="Arial" w:hAnsi="Arial" w:cs="Arial"/>
          <w:b/>
          <w:sz w:val="28"/>
          <w:szCs w:val="24"/>
        </w:rPr>
        <w:t xml:space="preserve">Asylum Seekers and Refugees </w:t>
      </w:r>
    </w:p>
    <w:p w:rsidR="00077445" w:rsidRPr="00742E0C" w:rsidRDefault="008A1436" w:rsidP="00197D39">
      <w:pPr>
        <w:shd w:val="clear" w:color="auto" w:fill="F8F8F8"/>
        <w:spacing w:before="100" w:beforeAutospacing="1" w:after="100" w:afterAutospacing="1"/>
        <w:rPr>
          <w:rFonts w:ascii="Arial" w:eastAsia="Times New Roman" w:hAnsi="Arial" w:cs="Arial"/>
          <w:sz w:val="24"/>
          <w:szCs w:val="24"/>
          <w:lang w:val="en-US" w:eastAsia="en-GB"/>
        </w:rPr>
      </w:pPr>
      <w:r w:rsidRPr="00742E0C">
        <w:rPr>
          <w:rFonts w:ascii="Arial" w:eastAsia="Times New Roman" w:hAnsi="Arial" w:cs="Arial"/>
          <w:sz w:val="24"/>
          <w:szCs w:val="24"/>
          <w:lang w:val="en-US" w:eastAsia="en-GB"/>
        </w:rPr>
        <w:t xml:space="preserve">An </w:t>
      </w:r>
      <w:r w:rsidRPr="00742E0C">
        <w:rPr>
          <w:rFonts w:ascii="Arial" w:eastAsia="Times New Roman" w:hAnsi="Arial" w:cs="Arial"/>
          <w:b/>
          <w:sz w:val="24"/>
          <w:szCs w:val="24"/>
          <w:lang w:val="en-US" w:eastAsia="en-GB"/>
        </w:rPr>
        <w:t>asylum seeker</w:t>
      </w:r>
      <w:r w:rsidRPr="00742E0C">
        <w:rPr>
          <w:rFonts w:ascii="Arial" w:eastAsia="Times New Roman" w:hAnsi="Arial" w:cs="Arial"/>
          <w:sz w:val="24"/>
          <w:szCs w:val="24"/>
          <w:lang w:val="en-US" w:eastAsia="en-GB"/>
        </w:rPr>
        <w:t xml:space="preserve"> is someone who has arrived in a country and asked for asylum. Until they receive a d</w:t>
      </w:r>
      <w:bookmarkStart w:id="0" w:name="_GoBack"/>
      <w:bookmarkEnd w:id="0"/>
      <w:r w:rsidRPr="00742E0C">
        <w:rPr>
          <w:rFonts w:ascii="Arial" w:eastAsia="Times New Roman" w:hAnsi="Arial" w:cs="Arial"/>
          <w:sz w:val="24"/>
          <w:szCs w:val="24"/>
          <w:lang w:val="en-US" w:eastAsia="en-GB"/>
        </w:rPr>
        <w:t xml:space="preserve">ecision as to whether or not they are a refugee, they are known as an asylum seeker. In the UK, this means they do not have the same rights as a refugee or a British citizen would. For example, asylum seekers aren’t allowed to work or claim benefits. </w:t>
      </w:r>
      <w:r w:rsidRPr="00742E0C">
        <w:rPr>
          <w:rFonts w:ascii="Arial" w:hAnsi="Arial" w:cs="Arial"/>
          <w:sz w:val="24"/>
          <w:szCs w:val="24"/>
          <w:lang w:val="en-US"/>
        </w:rPr>
        <w:t>If they are destitute and have no other means of supporting themselves, they can apply to receive asylum support. This is set at around £5.39 per day.</w:t>
      </w:r>
      <w:r w:rsidRPr="00742E0C">
        <w:rPr>
          <w:rFonts w:ascii="Arial" w:eastAsia="Times New Roman" w:hAnsi="Arial" w:cs="Arial"/>
          <w:sz w:val="24"/>
          <w:szCs w:val="24"/>
          <w:lang w:val="en-US" w:eastAsia="en-GB"/>
        </w:rPr>
        <w:t xml:space="preserve"> </w:t>
      </w:r>
    </w:p>
    <w:p w:rsidR="00B92074" w:rsidRPr="00742E0C" w:rsidRDefault="00B92074" w:rsidP="00197D39">
      <w:pPr>
        <w:spacing w:after="0"/>
        <w:rPr>
          <w:rFonts w:ascii="Arial" w:eastAsia="Times New Roman" w:hAnsi="Arial" w:cs="Arial"/>
          <w:sz w:val="24"/>
          <w:szCs w:val="24"/>
          <w:lang w:eastAsia="en-GB"/>
        </w:rPr>
      </w:pPr>
      <w:r w:rsidRPr="00742E0C">
        <w:rPr>
          <w:rFonts w:ascii="Arial" w:eastAsia="Times New Roman" w:hAnsi="Arial" w:cs="Arial"/>
          <w:sz w:val="24"/>
          <w:szCs w:val="24"/>
          <w:lang w:eastAsia="en-GB"/>
        </w:rPr>
        <w:t>The 1951 Refugee Convention guarantees anyone the right to apply for asylum in another country that has also signed the Convention. It also guarantees that they can remain there until their claim has been processed.</w:t>
      </w:r>
    </w:p>
    <w:p w:rsidR="00B92074" w:rsidRPr="00742E0C" w:rsidRDefault="00B92074" w:rsidP="00197D39">
      <w:pPr>
        <w:spacing w:after="0"/>
        <w:rPr>
          <w:rFonts w:ascii="Arial" w:eastAsia="Times New Roman" w:hAnsi="Arial" w:cs="Arial"/>
          <w:sz w:val="24"/>
          <w:szCs w:val="24"/>
          <w:lang w:eastAsia="en-GB"/>
        </w:rPr>
      </w:pPr>
      <w:r w:rsidRPr="00742E0C">
        <w:rPr>
          <w:rFonts w:ascii="Arial" w:eastAsia="Times New Roman" w:hAnsi="Arial" w:cs="Arial"/>
          <w:sz w:val="24"/>
          <w:szCs w:val="24"/>
          <w:lang w:eastAsia="en-GB"/>
        </w:rPr>
        <w:t>Once submitted, an asylum request will have one of three outcomes:</w:t>
      </w:r>
    </w:p>
    <w:p w:rsidR="00B92074" w:rsidRPr="005F53E5" w:rsidRDefault="00B92074" w:rsidP="005F53E5">
      <w:pPr>
        <w:pStyle w:val="ListParagraph"/>
        <w:numPr>
          <w:ilvl w:val="0"/>
          <w:numId w:val="4"/>
        </w:numPr>
        <w:spacing w:after="0"/>
        <w:rPr>
          <w:rFonts w:ascii="Arial" w:eastAsia="Times New Roman" w:hAnsi="Arial" w:cs="Arial"/>
          <w:sz w:val="24"/>
          <w:szCs w:val="24"/>
          <w:lang w:eastAsia="en-GB"/>
        </w:rPr>
      </w:pPr>
      <w:r w:rsidRPr="005F53E5">
        <w:rPr>
          <w:rFonts w:ascii="Arial" w:eastAsia="Times New Roman" w:hAnsi="Arial" w:cs="Arial"/>
          <w:sz w:val="24"/>
          <w:szCs w:val="24"/>
          <w:lang w:eastAsia="en-GB"/>
        </w:rPr>
        <w:t>Full refugee status (indefinite leave to remain).</w:t>
      </w:r>
    </w:p>
    <w:p w:rsidR="00B92074" w:rsidRPr="005F53E5" w:rsidRDefault="00B92074" w:rsidP="005F53E5">
      <w:pPr>
        <w:pStyle w:val="ListParagraph"/>
        <w:numPr>
          <w:ilvl w:val="0"/>
          <w:numId w:val="4"/>
        </w:numPr>
        <w:spacing w:after="0"/>
        <w:rPr>
          <w:rFonts w:ascii="Arial" w:eastAsia="Times New Roman" w:hAnsi="Arial" w:cs="Arial"/>
          <w:sz w:val="24"/>
          <w:szCs w:val="24"/>
          <w:lang w:eastAsia="en-GB"/>
        </w:rPr>
      </w:pPr>
      <w:r w:rsidRPr="005F53E5">
        <w:rPr>
          <w:rFonts w:ascii="Arial" w:eastAsia="Times New Roman" w:hAnsi="Arial" w:cs="Arial"/>
          <w:sz w:val="24"/>
          <w:szCs w:val="24"/>
          <w:lang w:eastAsia="en-GB"/>
        </w:rPr>
        <w:t>Temporary leave to remain for between 1-5 years or until the age of 17½.</w:t>
      </w:r>
    </w:p>
    <w:p w:rsidR="00B92074" w:rsidRPr="005F53E5" w:rsidRDefault="00B92074" w:rsidP="005F53E5">
      <w:pPr>
        <w:pStyle w:val="ListParagraph"/>
        <w:numPr>
          <w:ilvl w:val="0"/>
          <w:numId w:val="4"/>
        </w:numPr>
        <w:spacing w:after="0"/>
        <w:rPr>
          <w:rFonts w:ascii="Arial" w:eastAsia="Times New Roman" w:hAnsi="Arial" w:cs="Arial"/>
          <w:sz w:val="24"/>
          <w:szCs w:val="24"/>
          <w:lang w:eastAsia="en-GB"/>
        </w:rPr>
      </w:pPr>
      <w:r w:rsidRPr="005F53E5">
        <w:rPr>
          <w:rFonts w:ascii="Arial" w:eastAsia="Times New Roman" w:hAnsi="Arial" w:cs="Arial"/>
          <w:sz w:val="24"/>
          <w:szCs w:val="24"/>
          <w:lang w:eastAsia="en-GB"/>
        </w:rPr>
        <w:t>A refusal, applicants may appeal against a refusal and can remain in the UK whilst appealing.</w:t>
      </w:r>
    </w:p>
    <w:p w:rsidR="00077445" w:rsidRPr="00742E0C" w:rsidRDefault="00077445" w:rsidP="00197D39">
      <w:pPr>
        <w:spacing w:after="0"/>
        <w:rPr>
          <w:rFonts w:ascii="Arial" w:eastAsia="Times New Roman" w:hAnsi="Arial" w:cs="Arial"/>
          <w:sz w:val="24"/>
          <w:szCs w:val="24"/>
          <w:lang w:eastAsia="en-GB"/>
        </w:rPr>
      </w:pPr>
    </w:p>
    <w:p w:rsidR="00B92074" w:rsidRPr="00742E0C" w:rsidRDefault="00B92074" w:rsidP="00197D39">
      <w:pPr>
        <w:spacing w:after="0"/>
        <w:rPr>
          <w:rFonts w:ascii="Arial" w:eastAsia="Times New Roman" w:hAnsi="Arial" w:cs="Arial"/>
          <w:sz w:val="24"/>
          <w:szCs w:val="24"/>
          <w:lang w:eastAsia="en-GB"/>
        </w:rPr>
      </w:pPr>
      <w:r w:rsidRPr="00742E0C">
        <w:rPr>
          <w:rFonts w:ascii="Arial" w:eastAsia="Times New Roman" w:hAnsi="Arial" w:cs="Arial"/>
          <w:sz w:val="24"/>
          <w:szCs w:val="24"/>
          <w:lang w:eastAsia="en-GB"/>
        </w:rPr>
        <w:t>Cases can sometimes be open for a significant amount of time, meaning that asylum seekers and their children can be uncertain about whether they will be granted refugee status for a long time</w:t>
      </w:r>
      <w:r w:rsidR="00077445" w:rsidRPr="00742E0C">
        <w:rPr>
          <w:rFonts w:ascii="Arial" w:eastAsia="Times New Roman" w:hAnsi="Arial" w:cs="Arial"/>
          <w:sz w:val="24"/>
          <w:szCs w:val="24"/>
          <w:lang w:eastAsia="en-GB"/>
        </w:rPr>
        <w:t>.</w:t>
      </w:r>
    </w:p>
    <w:p w:rsidR="001744A0" w:rsidRPr="00742E0C" w:rsidRDefault="001744A0" w:rsidP="00197D39">
      <w:pPr>
        <w:spacing w:after="0"/>
        <w:rPr>
          <w:rFonts w:ascii="Arial" w:eastAsia="Times New Roman" w:hAnsi="Arial" w:cs="Arial"/>
          <w:sz w:val="24"/>
          <w:szCs w:val="24"/>
          <w:lang w:eastAsia="en-GB"/>
        </w:rPr>
      </w:pPr>
    </w:p>
    <w:p w:rsidR="001744A0" w:rsidRDefault="001744A0" w:rsidP="00197D39">
      <w:pPr>
        <w:spacing w:after="0"/>
        <w:rPr>
          <w:rFonts w:ascii="Arial" w:eastAsia="Times New Roman" w:hAnsi="Arial" w:cs="Arial"/>
          <w:sz w:val="24"/>
          <w:szCs w:val="24"/>
          <w:lang w:eastAsia="en-GB"/>
        </w:rPr>
      </w:pPr>
      <w:r w:rsidRPr="00742E0C">
        <w:rPr>
          <w:rFonts w:ascii="Arial" w:eastAsia="Times New Roman" w:hAnsi="Arial" w:cs="Arial"/>
          <w:sz w:val="24"/>
          <w:szCs w:val="24"/>
          <w:lang w:eastAsia="en-GB"/>
        </w:rPr>
        <w:t xml:space="preserve">Asylum seekers can be on different sections of support under part 6 of the Immigration and Asylum Act. Some of the common sections you may </w:t>
      </w:r>
      <w:r w:rsidR="005F53E5">
        <w:rPr>
          <w:rFonts w:ascii="Arial" w:eastAsia="Times New Roman" w:hAnsi="Arial" w:cs="Arial"/>
          <w:sz w:val="24"/>
          <w:szCs w:val="24"/>
          <w:lang w:eastAsia="en-GB"/>
        </w:rPr>
        <w:t xml:space="preserve">come </w:t>
      </w:r>
      <w:r w:rsidRPr="00742E0C">
        <w:rPr>
          <w:rFonts w:ascii="Arial" w:eastAsia="Times New Roman" w:hAnsi="Arial" w:cs="Arial"/>
          <w:sz w:val="24"/>
          <w:szCs w:val="24"/>
          <w:lang w:eastAsia="en-GB"/>
        </w:rPr>
        <w:t>across are:</w:t>
      </w:r>
    </w:p>
    <w:p w:rsidR="00FC5CFE" w:rsidRPr="00742E0C" w:rsidRDefault="00FC5CFE" w:rsidP="00197D39">
      <w:pPr>
        <w:spacing w:after="0"/>
        <w:rPr>
          <w:rFonts w:ascii="Arial" w:eastAsia="Times New Roman" w:hAnsi="Arial" w:cs="Arial"/>
          <w:sz w:val="24"/>
          <w:szCs w:val="24"/>
          <w:lang w:eastAsia="en-GB"/>
        </w:rPr>
      </w:pPr>
    </w:p>
    <w:p w:rsidR="001744A0" w:rsidRPr="00FC5CFE" w:rsidRDefault="001744A0" w:rsidP="00197D39">
      <w:pPr>
        <w:pStyle w:val="ListParagraph"/>
        <w:numPr>
          <w:ilvl w:val="0"/>
          <w:numId w:val="3"/>
        </w:numPr>
        <w:spacing w:after="0"/>
        <w:rPr>
          <w:rFonts w:ascii="Arial" w:eastAsia="Times New Roman" w:hAnsi="Arial" w:cs="Arial"/>
          <w:sz w:val="24"/>
          <w:szCs w:val="24"/>
          <w:lang w:eastAsia="en-GB"/>
        </w:rPr>
      </w:pPr>
      <w:r w:rsidRPr="00FC5CFE">
        <w:rPr>
          <w:rFonts w:ascii="Arial" w:eastAsia="Times New Roman" w:hAnsi="Arial" w:cs="Arial"/>
          <w:sz w:val="24"/>
          <w:szCs w:val="24"/>
          <w:lang w:eastAsia="en-GB"/>
        </w:rPr>
        <w:t xml:space="preserve">Section 98 </w:t>
      </w:r>
      <w:r w:rsidR="00FC5CFE" w:rsidRPr="00FC5CFE">
        <w:rPr>
          <w:rFonts w:ascii="Arial" w:eastAsia="Times New Roman" w:hAnsi="Arial" w:cs="Arial"/>
          <w:sz w:val="24"/>
          <w:szCs w:val="24"/>
          <w:lang w:eastAsia="en-GB"/>
        </w:rPr>
        <w:t xml:space="preserve">is provision of temporary support for certain groups who appear to be destitute. Support may be provided under this section until it can be determined whether support should be provided under section 95. </w:t>
      </w:r>
    </w:p>
    <w:p w:rsidR="001744A0" w:rsidRPr="00742E0C" w:rsidRDefault="001744A0" w:rsidP="00197D39">
      <w:pPr>
        <w:spacing w:after="0"/>
        <w:rPr>
          <w:rFonts w:ascii="Arial" w:eastAsia="Times New Roman" w:hAnsi="Arial" w:cs="Arial"/>
          <w:sz w:val="24"/>
          <w:szCs w:val="24"/>
          <w:lang w:eastAsia="en-GB"/>
        </w:rPr>
      </w:pPr>
    </w:p>
    <w:p w:rsidR="001744A0" w:rsidRPr="00FC5CFE" w:rsidRDefault="001744A0" w:rsidP="00197D39">
      <w:pPr>
        <w:pStyle w:val="ListParagraph"/>
        <w:numPr>
          <w:ilvl w:val="0"/>
          <w:numId w:val="3"/>
        </w:numPr>
        <w:spacing w:after="0"/>
        <w:rPr>
          <w:rFonts w:ascii="Arial" w:eastAsia="Times New Roman" w:hAnsi="Arial" w:cs="Arial"/>
          <w:sz w:val="24"/>
          <w:szCs w:val="24"/>
          <w:lang w:eastAsia="en-GB"/>
        </w:rPr>
      </w:pPr>
      <w:r w:rsidRPr="00FC5CFE">
        <w:rPr>
          <w:rFonts w:ascii="Arial" w:eastAsia="Times New Roman" w:hAnsi="Arial" w:cs="Arial"/>
          <w:sz w:val="24"/>
          <w:szCs w:val="24"/>
          <w:lang w:eastAsia="en-GB"/>
        </w:rPr>
        <w:t>Section 95 is</w:t>
      </w:r>
      <w:r w:rsidR="00FC5CFE" w:rsidRPr="00FC5CFE">
        <w:rPr>
          <w:rFonts w:ascii="Arial" w:eastAsia="Times New Roman" w:hAnsi="Arial" w:cs="Arial"/>
          <w:sz w:val="24"/>
          <w:szCs w:val="24"/>
          <w:lang w:eastAsia="en-GB"/>
        </w:rPr>
        <w:t xml:space="preserve"> provision of support for certain groups of asylum seekers who appear to be destitute or likely to become destitute within a prescribed period of time.  </w:t>
      </w:r>
      <w:r w:rsidRPr="00FC5CFE">
        <w:rPr>
          <w:rFonts w:ascii="Arial" w:eastAsia="Times New Roman" w:hAnsi="Arial" w:cs="Arial"/>
          <w:sz w:val="24"/>
          <w:szCs w:val="24"/>
          <w:lang w:eastAsia="en-GB"/>
        </w:rPr>
        <w:t xml:space="preserve"> </w:t>
      </w:r>
    </w:p>
    <w:p w:rsidR="001744A0" w:rsidRPr="00742E0C" w:rsidRDefault="001744A0" w:rsidP="00197D39">
      <w:pPr>
        <w:spacing w:after="0"/>
        <w:rPr>
          <w:rFonts w:ascii="Arial" w:eastAsia="Times New Roman" w:hAnsi="Arial" w:cs="Arial"/>
          <w:sz w:val="24"/>
          <w:szCs w:val="24"/>
          <w:lang w:eastAsia="en-GB"/>
        </w:rPr>
      </w:pPr>
    </w:p>
    <w:p w:rsidR="001744A0" w:rsidRPr="00FC5CFE" w:rsidRDefault="001744A0" w:rsidP="00197D39">
      <w:pPr>
        <w:pStyle w:val="ListParagraph"/>
        <w:numPr>
          <w:ilvl w:val="0"/>
          <w:numId w:val="3"/>
        </w:numPr>
        <w:spacing w:after="0"/>
        <w:rPr>
          <w:rFonts w:ascii="Arial" w:eastAsia="Times New Roman" w:hAnsi="Arial" w:cs="Arial"/>
          <w:sz w:val="24"/>
          <w:szCs w:val="24"/>
          <w:lang w:eastAsia="en-GB"/>
        </w:rPr>
      </w:pPr>
      <w:r w:rsidRPr="00FC5CFE">
        <w:rPr>
          <w:rFonts w:ascii="Arial" w:eastAsia="Times New Roman" w:hAnsi="Arial" w:cs="Arial"/>
          <w:sz w:val="24"/>
          <w:szCs w:val="24"/>
          <w:lang w:eastAsia="en-GB"/>
        </w:rPr>
        <w:t>Section 4 is provision of accommodation</w:t>
      </w:r>
      <w:r w:rsidR="00FC5CFE" w:rsidRPr="00FC5CFE">
        <w:rPr>
          <w:rFonts w:ascii="Arial" w:eastAsia="Times New Roman" w:hAnsi="Arial" w:cs="Arial"/>
          <w:sz w:val="24"/>
          <w:szCs w:val="24"/>
          <w:lang w:eastAsia="en-GB"/>
        </w:rPr>
        <w:t xml:space="preserve"> for certain groups of asylum seekers dependent on their circumstances.</w:t>
      </w:r>
    </w:p>
    <w:p w:rsidR="00077445" w:rsidRPr="00742E0C" w:rsidRDefault="00077445" w:rsidP="00197D39">
      <w:pPr>
        <w:spacing w:after="0"/>
        <w:rPr>
          <w:rFonts w:ascii="Arial" w:eastAsia="Times New Roman" w:hAnsi="Arial" w:cs="Arial"/>
          <w:sz w:val="24"/>
          <w:szCs w:val="24"/>
          <w:lang w:eastAsia="en-GB"/>
        </w:rPr>
      </w:pPr>
    </w:p>
    <w:p w:rsidR="00B92074" w:rsidRPr="00742E0C" w:rsidRDefault="00B92074" w:rsidP="00197D39">
      <w:pPr>
        <w:shd w:val="clear" w:color="auto" w:fill="F8F8F8"/>
        <w:spacing w:before="100" w:beforeAutospacing="1" w:after="100" w:afterAutospacing="1"/>
        <w:rPr>
          <w:rFonts w:ascii="Arial" w:eastAsia="Times New Roman" w:hAnsi="Arial" w:cs="Arial"/>
          <w:sz w:val="24"/>
          <w:szCs w:val="24"/>
          <w:lang w:val="en-US" w:eastAsia="en-GB"/>
        </w:rPr>
      </w:pPr>
    </w:p>
    <w:p w:rsidR="008A1436" w:rsidRPr="00742E0C" w:rsidRDefault="008A1436" w:rsidP="00197D39">
      <w:pPr>
        <w:shd w:val="clear" w:color="auto" w:fill="F8F8F8"/>
        <w:spacing w:before="100" w:beforeAutospacing="1" w:after="100" w:afterAutospacing="1"/>
        <w:rPr>
          <w:rFonts w:ascii="Arial" w:eastAsia="Times New Roman" w:hAnsi="Arial" w:cs="Arial"/>
          <w:sz w:val="24"/>
          <w:szCs w:val="24"/>
          <w:lang w:val="en-US" w:eastAsia="en-GB"/>
        </w:rPr>
      </w:pPr>
      <w:r w:rsidRPr="00742E0C">
        <w:rPr>
          <w:rFonts w:ascii="Arial" w:eastAsia="Times New Roman" w:hAnsi="Arial" w:cs="Arial"/>
          <w:sz w:val="24"/>
          <w:szCs w:val="24"/>
          <w:lang w:val="en-US" w:eastAsia="en-GB"/>
        </w:rPr>
        <w:lastRenderedPageBreak/>
        <w:t xml:space="preserve">A </w:t>
      </w:r>
      <w:r w:rsidRPr="00742E0C">
        <w:rPr>
          <w:rFonts w:ascii="Arial" w:eastAsia="Times New Roman" w:hAnsi="Arial" w:cs="Arial"/>
          <w:b/>
          <w:sz w:val="24"/>
          <w:szCs w:val="24"/>
          <w:lang w:val="en-US" w:eastAsia="en-GB"/>
        </w:rPr>
        <w:t>refugee</w:t>
      </w:r>
      <w:r w:rsidRPr="00742E0C">
        <w:rPr>
          <w:rFonts w:ascii="Arial" w:eastAsia="Times New Roman" w:hAnsi="Arial" w:cs="Arial"/>
          <w:sz w:val="24"/>
          <w:szCs w:val="24"/>
          <w:lang w:val="en-US" w:eastAsia="en-GB"/>
        </w:rPr>
        <w:t>, according to the UN Refugee Convention, is someone who ‘Owing to a well-founded fear of being persecuted for reasons of race, religion, nationality, membership of a particular social group, or political opinion, is outside the country of his nationality, and is unable to or, owing to such fear, is unwilling to avail himself of the protection of that country’ (Article 1, 1951 Convention Relating to the Status of Refugees)</w:t>
      </w:r>
      <w:r w:rsidR="005F53E5">
        <w:rPr>
          <w:rFonts w:ascii="Arial" w:eastAsia="Times New Roman" w:hAnsi="Arial" w:cs="Arial"/>
          <w:sz w:val="24"/>
          <w:szCs w:val="24"/>
          <w:lang w:val="en-US" w:eastAsia="en-GB"/>
        </w:rPr>
        <w:t>.</w:t>
      </w:r>
    </w:p>
    <w:p w:rsidR="008A1436" w:rsidRPr="00742E0C" w:rsidRDefault="008A1436" w:rsidP="00197D39">
      <w:pPr>
        <w:shd w:val="clear" w:color="auto" w:fill="F8F8F8"/>
        <w:spacing w:before="100" w:beforeAutospacing="1" w:after="100" w:afterAutospacing="1"/>
        <w:rPr>
          <w:rFonts w:ascii="Arial" w:hAnsi="Arial" w:cs="Arial"/>
          <w:sz w:val="24"/>
          <w:szCs w:val="24"/>
          <w:lang w:val="en-US"/>
        </w:rPr>
      </w:pPr>
      <w:r w:rsidRPr="00742E0C">
        <w:rPr>
          <w:rFonts w:ascii="Arial" w:hAnsi="Arial" w:cs="Arial"/>
          <w:sz w:val="24"/>
          <w:szCs w:val="24"/>
          <w:lang w:val="en-US"/>
        </w:rPr>
        <w:t xml:space="preserve">When a person is given refugee status, they have just 28 days to find accommodation and apply for mainstream benefits before they are evicted from asylum accommodation. Many refugees become homeless at this stage and need support from supporting agencies to navigate the systems required to access benefits and housing. </w:t>
      </w:r>
    </w:p>
    <w:p w:rsidR="00077445" w:rsidRPr="00742E0C" w:rsidRDefault="001744A0" w:rsidP="00197D39">
      <w:pPr>
        <w:shd w:val="clear" w:color="auto" w:fill="F8F8F8"/>
        <w:spacing w:before="100" w:beforeAutospacing="1" w:after="100" w:afterAutospacing="1"/>
        <w:rPr>
          <w:rFonts w:ascii="Arial" w:hAnsi="Arial" w:cs="Arial"/>
          <w:sz w:val="24"/>
          <w:szCs w:val="24"/>
          <w:lang w:val="en-US"/>
        </w:rPr>
      </w:pPr>
      <w:r w:rsidRPr="00742E0C">
        <w:rPr>
          <w:rFonts w:ascii="Arial" w:hAnsi="Arial" w:cs="Arial"/>
          <w:sz w:val="24"/>
          <w:szCs w:val="24"/>
          <w:lang w:val="en-US"/>
        </w:rPr>
        <w:t>Sometimes refugees have arrived on r</w:t>
      </w:r>
      <w:r w:rsidR="005F53E5">
        <w:rPr>
          <w:rFonts w:ascii="Arial" w:hAnsi="Arial" w:cs="Arial"/>
          <w:sz w:val="24"/>
          <w:szCs w:val="24"/>
          <w:lang w:val="en-US"/>
        </w:rPr>
        <w:t>esettlement schemes. There are two</w:t>
      </w:r>
      <w:r w:rsidRPr="00742E0C">
        <w:rPr>
          <w:rFonts w:ascii="Arial" w:hAnsi="Arial" w:cs="Arial"/>
          <w:sz w:val="24"/>
          <w:szCs w:val="24"/>
          <w:lang w:val="en-US"/>
        </w:rPr>
        <w:t xml:space="preserve"> resettlement schemes at present which are:</w:t>
      </w:r>
    </w:p>
    <w:p w:rsidR="001744A0" w:rsidRPr="00BD2856" w:rsidRDefault="00CE55A8" w:rsidP="00197D39">
      <w:pPr>
        <w:pStyle w:val="NormalWeb"/>
        <w:spacing w:line="276" w:lineRule="auto"/>
        <w:rPr>
          <w:rFonts w:ascii="Arial" w:hAnsi="Arial" w:cs="Arial"/>
          <w:lang w:val="en"/>
        </w:rPr>
      </w:pPr>
      <w:r w:rsidRPr="00BD2856">
        <w:rPr>
          <w:rFonts w:ascii="Arial" w:hAnsi="Arial" w:cs="Arial"/>
          <w:b/>
          <w:lang w:val="en-US"/>
        </w:rPr>
        <w:t xml:space="preserve">Gateway Protection </w:t>
      </w:r>
      <w:proofErr w:type="spellStart"/>
      <w:r w:rsidRPr="00BD2856">
        <w:rPr>
          <w:rFonts w:ascii="Arial" w:hAnsi="Arial" w:cs="Arial"/>
          <w:b/>
          <w:lang w:val="en-US"/>
        </w:rPr>
        <w:t>Programme</w:t>
      </w:r>
      <w:proofErr w:type="spellEnd"/>
      <w:r w:rsidRPr="00BD2856">
        <w:rPr>
          <w:rFonts w:ascii="Arial" w:hAnsi="Arial" w:cs="Arial"/>
          <w:b/>
          <w:lang w:val="en-US"/>
        </w:rPr>
        <w:t xml:space="preserve"> (GPP)-</w:t>
      </w:r>
      <w:r w:rsidRPr="00B700D3">
        <w:rPr>
          <w:rFonts w:ascii="Arial" w:hAnsi="Arial" w:cs="Arial"/>
          <w:lang w:val="en-US"/>
        </w:rPr>
        <w:t xml:space="preserve"> </w:t>
      </w:r>
      <w:r w:rsidRPr="00B700D3">
        <w:rPr>
          <w:rFonts w:ascii="Arial" w:hAnsi="Arial" w:cs="Arial"/>
          <w:lang w:val="en"/>
        </w:rPr>
        <w:t xml:space="preserve">The GPP is operated by UK Visas and Immigration in partnership with the United Nations High Commissioner for Refugees (UNHCR). The </w:t>
      </w:r>
      <w:proofErr w:type="spellStart"/>
      <w:r w:rsidRPr="00B700D3">
        <w:rPr>
          <w:rFonts w:ascii="Arial" w:hAnsi="Arial" w:cs="Arial"/>
          <w:lang w:val="en"/>
        </w:rPr>
        <w:t>programme</w:t>
      </w:r>
      <w:proofErr w:type="spellEnd"/>
      <w:r w:rsidRPr="00B700D3">
        <w:rPr>
          <w:rFonts w:ascii="Arial" w:hAnsi="Arial" w:cs="Arial"/>
          <w:lang w:val="en"/>
        </w:rPr>
        <w:t xml:space="preserve"> offers a legal route for up to 750 refugees to settle in the UK each year, and is completely separate from the standard procedure for claiming asylum in the UK</w:t>
      </w:r>
      <w:r w:rsidR="00B700D3">
        <w:rPr>
          <w:rFonts w:ascii="Arial" w:hAnsi="Arial" w:cs="Arial"/>
          <w:lang w:val="en"/>
        </w:rPr>
        <w:t xml:space="preserve">. If approved, </w:t>
      </w:r>
      <w:r w:rsidR="005F53E5">
        <w:rPr>
          <w:rFonts w:ascii="Arial" w:hAnsi="Arial" w:cs="Arial"/>
          <w:lang w:val="en"/>
        </w:rPr>
        <w:t>t</w:t>
      </w:r>
      <w:r w:rsidR="00B700D3">
        <w:rPr>
          <w:rFonts w:ascii="Arial" w:hAnsi="Arial" w:cs="Arial"/>
          <w:lang w:val="en"/>
        </w:rPr>
        <w:t xml:space="preserve">he GPP resettles families who have fled crisis and </w:t>
      </w:r>
      <w:r w:rsidR="005F53E5">
        <w:rPr>
          <w:rFonts w:ascii="Arial" w:hAnsi="Arial" w:cs="Arial"/>
          <w:lang w:val="en"/>
        </w:rPr>
        <w:t>h</w:t>
      </w:r>
      <w:r w:rsidR="00B700D3">
        <w:rPr>
          <w:rFonts w:ascii="Arial" w:hAnsi="Arial" w:cs="Arial"/>
          <w:lang w:val="en"/>
        </w:rPr>
        <w:t>uman rights abuse in their home countries. Some of the countries which families rese</w:t>
      </w:r>
      <w:r w:rsidR="005F53E5">
        <w:rPr>
          <w:rFonts w:ascii="Arial" w:hAnsi="Arial" w:cs="Arial"/>
          <w:lang w:val="en"/>
        </w:rPr>
        <w:t>ttle from include Somalia, Myanm</w:t>
      </w:r>
      <w:r w:rsidR="00B700D3">
        <w:rPr>
          <w:rFonts w:ascii="Arial" w:hAnsi="Arial" w:cs="Arial"/>
          <w:lang w:val="en"/>
        </w:rPr>
        <w:t xml:space="preserve">ar, Sudan, Palestine, Afghanistan and Democratic Republic of Congo. </w:t>
      </w:r>
    </w:p>
    <w:p w:rsidR="00B700D3" w:rsidRDefault="001744A0" w:rsidP="00197D39">
      <w:pPr>
        <w:shd w:val="clear" w:color="auto" w:fill="F8F8F8"/>
        <w:spacing w:before="100" w:beforeAutospacing="1" w:after="100" w:afterAutospacing="1"/>
        <w:rPr>
          <w:rFonts w:ascii="Arial" w:hAnsi="Arial" w:cs="Arial"/>
          <w:sz w:val="24"/>
          <w:szCs w:val="24"/>
          <w:lang w:val="en-US"/>
        </w:rPr>
      </w:pPr>
      <w:r w:rsidRPr="00BD2856">
        <w:rPr>
          <w:rFonts w:ascii="Arial" w:hAnsi="Arial" w:cs="Arial"/>
          <w:b/>
          <w:sz w:val="24"/>
          <w:szCs w:val="24"/>
          <w:lang w:val="en-US"/>
        </w:rPr>
        <w:t>V</w:t>
      </w:r>
      <w:r w:rsidR="00B700D3" w:rsidRPr="00BD2856">
        <w:rPr>
          <w:rFonts w:ascii="Arial" w:hAnsi="Arial" w:cs="Arial"/>
          <w:b/>
          <w:sz w:val="24"/>
          <w:szCs w:val="24"/>
          <w:lang w:val="en-US"/>
        </w:rPr>
        <w:t>ulnerable Person Resettlement (V</w:t>
      </w:r>
      <w:r w:rsidRPr="00BD2856">
        <w:rPr>
          <w:rFonts w:ascii="Arial" w:hAnsi="Arial" w:cs="Arial"/>
          <w:b/>
          <w:sz w:val="24"/>
          <w:szCs w:val="24"/>
          <w:lang w:val="en-US"/>
        </w:rPr>
        <w:t>PRS</w:t>
      </w:r>
      <w:r w:rsidR="00B700D3" w:rsidRPr="00BD2856">
        <w:rPr>
          <w:rFonts w:ascii="Arial" w:hAnsi="Arial" w:cs="Arial"/>
          <w:b/>
          <w:sz w:val="24"/>
          <w:szCs w:val="24"/>
          <w:lang w:val="en-US"/>
        </w:rPr>
        <w:t>)-</w:t>
      </w:r>
      <w:r w:rsidR="00B700D3">
        <w:rPr>
          <w:rFonts w:ascii="Arial" w:hAnsi="Arial" w:cs="Arial"/>
          <w:sz w:val="24"/>
          <w:szCs w:val="24"/>
          <w:lang w:val="en-US"/>
        </w:rPr>
        <w:t xml:space="preserve"> The VPRS was launched in January 2014 to support </w:t>
      </w:r>
      <w:r w:rsidR="00BD2856">
        <w:rPr>
          <w:rFonts w:ascii="Arial" w:hAnsi="Arial" w:cs="Arial"/>
          <w:sz w:val="24"/>
          <w:szCs w:val="24"/>
          <w:lang w:val="en-US"/>
        </w:rPr>
        <w:t>and settled the most vulnerable famil</w:t>
      </w:r>
      <w:r w:rsidR="005F53E5">
        <w:rPr>
          <w:rFonts w:ascii="Arial" w:hAnsi="Arial" w:cs="Arial"/>
          <w:sz w:val="24"/>
          <w:szCs w:val="24"/>
          <w:lang w:val="en-US"/>
        </w:rPr>
        <w:t>ies fleeing the Syrian conflict;</w:t>
      </w:r>
      <w:r w:rsidR="00BD2856">
        <w:rPr>
          <w:rFonts w:ascii="Arial" w:hAnsi="Arial" w:cs="Arial"/>
          <w:sz w:val="24"/>
          <w:szCs w:val="24"/>
          <w:lang w:val="en-US"/>
        </w:rPr>
        <w:t xml:space="preserve"> this includes those with and without Syrian nationality. This scheme supports those in greatest need including those needing urgent medical treatment, survivors of violence and torture, and women and children at risk. </w:t>
      </w:r>
    </w:p>
    <w:p w:rsidR="00BD2856" w:rsidRPr="005F53E5" w:rsidRDefault="00BD2856" w:rsidP="00197D39">
      <w:pPr>
        <w:shd w:val="clear" w:color="auto" w:fill="F8F8F8"/>
        <w:spacing w:before="100" w:beforeAutospacing="1" w:after="100" w:afterAutospacing="1"/>
        <w:rPr>
          <w:rFonts w:ascii="Segoe UI" w:hAnsi="Segoe UI" w:cs="Segoe UI"/>
          <w:color w:val="212529"/>
          <w:lang w:val="en-US"/>
        </w:rPr>
      </w:pPr>
      <w:r w:rsidRPr="00BD2856">
        <w:rPr>
          <w:rFonts w:ascii="Arial" w:hAnsi="Arial" w:cs="Arial"/>
          <w:b/>
          <w:sz w:val="24"/>
          <w:szCs w:val="24"/>
          <w:lang w:val="en-US"/>
        </w:rPr>
        <w:t xml:space="preserve">Vulnerable Children’s Resettlement Scheme- </w:t>
      </w:r>
      <w:r w:rsidRPr="005E01EB">
        <w:rPr>
          <w:rFonts w:ascii="Arial" w:hAnsi="Arial" w:cs="Arial"/>
          <w:color w:val="212529"/>
          <w:sz w:val="24"/>
          <w:szCs w:val="24"/>
          <w:lang w:val="en-US"/>
        </w:rPr>
        <w:t>The Vulnerable Children’s Resettlement Scheme is available to children at a high risk of harm and exploitation along with their families. Identified by the United Nations as being most in need, they are resettled to the UK from refugee camps and other unsafe environments across the Middle East and North Africa.</w:t>
      </w:r>
    </w:p>
    <w:p w:rsidR="00C02F1C" w:rsidRDefault="00B700D3" w:rsidP="00197D39">
      <w:pPr>
        <w:shd w:val="clear" w:color="auto" w:fill="F8F8F8"/>
        <w:spacing w:before="100" w:beforeAutospacing="1" w:after="100" w:afterAutospacing="1"/>
        <w:rPr>
          <w:rFonts w:ascii="Arial" w:hAnsi="Arial" w:cs="Arial"/>
          <w:sz w:val="24"/>
          <w:szCs w:val="24"/>
          <w:lang w:val="en"/>
        </w:rPr>
      </w:pPr>
      <w:r w:rsidRPr="00B700D3">
        <w:rPr>
          <w:rFonts w:ascii="Arial" w:hAnsi="Arial" w:cs="Arial"/>
          <w:sz w:val="24"/>
          <w:szCs w:val="24"/>
          <w:lang w:val="en-US"/>
        </w:rPr>
        <w:t xml:space="preserve">The government plan to </w:t>
      </w:r>
      <w:r w:rsidRPr="00B700D3">
        <w:rPr>
          <w:rFonts w:ascii="Arial" w:hAnsi="Arial" w:cs="Arial"/>
          <w:sz w:val="24"/>
          <w:szCs w:val="24"/>
          <w:lang w:val="en"/>
        </w:rPr>
        <w:t xml:space="preserve">consolidate the Vulnerable Persons’ Resettlement Scheme, the Vulnerable Children’s Resettlement Scheme and the Gateway Protection </w:t>
      </w:r>
      <w:proofErr w:type="spellStart"/>
      <w:r w:rsidRPr="00B700D3">
        <w:rPr>
          <w:rFonts w:ascii="Arial" w:hAnsi="Arial" w:cs="Arial"/>
          <w:sz w:val="24"/>
          <w:szCs w:val="24"/>
          <w:lang w:val="en"/>
        </w:rPr>
        <w:t>Programme</w:t>
      </w:r>
      <w:proofErr w:type="spellEnd"/>
      <w:r w:rsidRPr="00B700D3">
        <w:rPr>
          <w:rFonts w:ascii="Arial" w:hAnsi="Arial" w:cs="Arial"/>
          <w:sz w:val="24"/>
          <w:szCs w:val="24"/>
          <w:lang w:val="en"/>
        </w:rPr>
        <w:t xml:space="preserve"> into one global scheme. </w:t>
      </w:r>
      <w:r>
        <w:rPr>
          <w:rFonts w:ascii="Arial" w:hAnsi="Arial" w:cs="Arial"/>
          <w:sz w:val="24"/>
          <w:szCs w:val="24"/>
          <w:lang w:val="en"/>
        </w:rPr>
        <w:t xml:space="preserve">Further details of this are awaited. </w:t>
      </w:r>
    </w:p>
    <w:p w:rsidR="00C02F1C" w:rsidRPr="00C02F1C" w:rsidRDefault="00C02F1C" w:rsidP="00197D39">
      <w:pPr>
        <w:shd w:val="clear" w:color="auto" w:fill="F8F8F8"/>
        <w:spacing w:before="100" w:beforeAutospacing="1" w:after="100" w:afterAutospacing="1"/>
        <w:rPr>
          <w:rFonts w:ascii="Arial" w:hAnsi="Arial" w:cs="Arial"/>
          <w:sz w:val="24"/>
          <w:szCs w:val="24"/>
          <w:lang w:val="en"/>
        </w:rPr>
      </w:pPr>
    </w:p>
    <w:p w:rsidR="00C02F1C" w:rsidRPr="00742E0C" w:rsidRDefault="00C02F1C" w:rsidP="00197D39">
      <w:pPr>
        <w:spacing w:after="0"/>
        <w:rPr>
          <w:rFonts w:ascii="Arial" w:eastAsia="Times New Roman" w:hAnsi="Arial" w:cs="Arial"/>
          <w:sz w:val="24"/>
          <w:szCs w:val="24"/>
          <w:lang w:eastAsia="en-GB"/>
        </w:rPr>
      </w:pPr>
      <w:r w:rsidRPr="00742E0C">
        <w:rPr>
          <w:rFonts w:ascii="Arial" w:eastAsia="Times New Roman" w:hAnsi="Arial" w:cs="Arial"/>
          <w:sz w:val="24"/>
          <w:szCs w:val="24"/>
          <w:lang w:eastAsia="en-GB"/>
        </w:rPr>
        <w:lastRenderedPageBreak/>
        <w:t>Some of the main countries that asylum seeker and refugee children have most recently come from, along with the language(s) they are most likely to know include:</w:t>
      </w:r>
    </w:p>
    <w:p w:rsidR="00C02F1C" w:rsidRPr="00742E0C" w:rsidRDefault="00C02F1C" w:rsidP="00197D39">
      <w:pPr>
        <w:spacing w:after="0"/>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2259"/>
        <w:gridCol w:w="2259"/>
      </w:tblGrid>
      <w:tr w:rsidR="00C02F1C" w:rsidRPr="00742E0C" w:rsidTr="005F6E34">
        <w:trPr>
          <w:trHeight w:val="213"/>
        </w:trPr>
        <w:tc>
          <w:tcPr>
            <w:tcW w:w="2259" w:type="dxa"/>
          </w:tcPr>
          <w:p w:rsidR="00C02F1C" w:rsidRPr="00742E0C" w:rsidRDefault="00C02F1C" w:rsidP="00197D39">
            <w:pPr>
              <w:spacing w:line="276" w:lineRule="auto"/>
              <w:rPr>
                <w:rFonts w:ascii="Arial" w:eastAsia="Times New Roman" w:hAnsi="Arial" w:cs="Arial"/>
                <w:b/>
                <w:sz w:val="24"/>
                <w:szCs w:val="24"/>
                <w:lang w:eastAsia="en-GB"/>
              </w:rPr>
            </w:pPr>
            <w:r w:rsidRPr="00742E0C">
              <w:rPr>
                <w:rFonts w:ascii="Arial" w:eastAsia="Times New Roman" w:hAnsi="Arial" w:cs="Arial"/>
                <w:b/>
                <w:sz w:val="24"/>
                <w:szCs w:val="24"/>
                <w:lang w:eastAsia="en-GB"/>
              </w:rPr>
              <w:t>Country</w:t>
            </w:r>
          </w:p>
          <w:p w:rsidR="00C02F1C" w:rsidRPr="00742E0C" w:rsidRDefault="00C02F1C" w:rsidP="00197D39">
            <w:pPr>
              <w:spacing w:line="276" w:lineRule="auto"/>
              <w:rPr>
                <w:rFonts w:ascii="Arial" w:eastAsia="Times New Roman" w:hAnsi="Arial" w:cs="Arial"/>
                <w:b/>
                <w:sz w:val="24"/>
                <w:szCs w:val="24"/>
                <w:lang w:eastAsia="en-GB"/>
              </w:rPr>
            </w:pPr>
          </w:p>
        </w:tc>
        <w:tc>
          <w:tcPr>
            <w:tcW w:w="2259" w:type="dxa"/>
          </w:tcPr>
          <w:p w:rsidR="00C02F1C" w:rsidRPr="00742E0C" w:rsidRDefault="00C02F1C" w:rsidP="00197D39">
            <w:pPr>
              <w:spacing w:line="276" w:lineRule="auto"/>
              <w:rPr>
                <w:rFonts w:ascii="Arial" w:eastAsia="Times New Roman" w:hAnsi="Arial" w:cs="Arial"/>
                <w:b/>
                <w:sz w:val="24"/>
                <w:szCs w:val="24"/>
                <w:lang w:eastAsia="en-GB"/>
              </w:rPr>
            </w:pPr>
            <w:r w:rsidRPr="00742E0C">
              <w:rPr>
                <w:rFonts w:ascii="Arial" w:eastAsia="Times New Roman" w:hAnsi="Arial" w:cs="Arial"/>
                <w:b/>
                <w:sz w:val="24"/>
                <w:szCs w:val="24"/>
                <w:lang w:eastAsia="en-GB"/>
              </w:rPr>
              <w:t>Main language(s)</w:t>
            </w:r>
          </w:p>
          <w:p w:rsidR="00C02F1C" w:rsidRPr="00742E0C" w:rsidRDefault="00C02F1C" w:rsidP="00197D39">
            <w:pPr>
              <w:spacing w:line="276" w:lineRule="auto"/>
              <w:rPr>
                <w:rFonts w:ascii="Arial" w:eastAsia="Times New Roman" w:hAnsi="Arial" w:cs="Arial"/>
                <w:b/>
                <w:sz w:val="24"/>
                <w:szCs w:val="24"/>
                <w:lang w:eastAsia="en-GB"/>
              </w:rPr>
            </w:pPr>
          </w:p>
        </w:tc>
      </w:tr>
      <w:tr w:rsidR="00C02F1C" w:rsidRPr="00742E0C" w:rsidTr="005F6E34">
        <w:trPr>
          <w:trHeight w:val="183"/>
        </w:trPr>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Syria</w:t>
            </w:r>
          </w:p>
        </w:tc>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Arabic</w:t>
            </w:r>
          </w:p>
          <w:p w:rsidR="00C02F1C" w:rsidRPr="00742E0C" w:rsidRDefault="00C02F1C" w:rsidP="00197D39">
            <w:pPr>
              <w:spacing w:line="276" w:lineRule="auto"/>
              <w:rPr>
                <w:rFonts w:ascii="Arial" w:eastAsia="Times New Roman" w:hAnsi="Arial" w:cs="Arial"/>
                <w:sz w:val="24"/>
                <w:szCs w:val="24"/>
                <w:lang w:eastAsia="en-GB"/>
              </w:rPr>
            </w:pPr>
          </w:p>
        </w:tc>
      </w:tr>
      <w:tr w:rsidR="00C02F1C" w:rsidRPr="00742E0C" w:rsidTr="005F6E34">
        <w:trPr>
          <w:trHeight w:val="306"/>
        </w:trPr>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Kosovo</w:t>
            </w:r>
          </w:p>
        </w:tc>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Albanian</w:t>
            </w:r>
          </w:p>
          <w:p w:rsidR="00C02F1C" w:rsidRPr="00742E0C" w:rsidRDefault="00C02F1C" w:rsidP="00197D39">
            <w:pPr>
              <w:spacing w:line="276" w:lineRule="auto"/>
              <w:rPr>
                <w:rFonts w:ascii="Arial" w:eastAsia="Times New Roman" w:hAnsi="Arial" w:cs="Arial"/>
                <w:sz w:val="24"/>
                <w:szCs w:val="24"/>
                <w:lang w:eastAsia="en-GB"/>
              </w:rPr>
            </w:pPr>
          </w:p>
        </w:tc>
      </w:tr>
      <w:tr w:rsidR="00C02F1C" w:rsidRPr="00742E0C" w:rsidTr="005F6E34">
        <w:trPr>
          <w:trHeight w:val="306"/>
        </w:trPr>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Pakistan</w:t>
            </w:r>
          </w:p>
        </w:tc>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Urdu</w:t>
            </w:r>
          </w:p>
          <w:p w:rsidR="00C02F1C" w:rsidRPr="00742E0C" w:rsidRDefault="00C02F1C" w:rsidP="00197D39">
            <w:pPr>
              <w:spacing w:line="276" w:lineRule="auto"/>
              <w:rPr>
                <w:rFonts w:ascii="Arial" w:eastAsia="Times New Roman" w:hAnsi="Arial" w:cs="Arial"/>
                <w:sz w:val="24"/>
                <w:szCs w:val="24"/>
                <w:lang w:eastAsia="en-GB"/>
              </w:rPr>
            </w:pPr>
          </w:p>
        </w:tc>
      </w:tr>
      <w:tr w:rsidR="00C02F1C" w:rsidRPr="00742E0C" w:rsidTr="005F6E34">
        <w:trPr>
          <w:trHeight w:val="306"/>
        </w:trPr>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Eritrea</w:t>
            </w:r>
          </w:p>
        </w:tc>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Tigrinya</w:t>
            </w:r>
          </w:p>
          <w:p w:rsidR="00C02F1C" w:rsidRPr="00742E0C" w:rsidRDefault="00C02F1C" w:rsidP="00197D39">
            <w:pPr>
              <w:spacing w:line="276" w:lineRule="auto"/>
              <w:rPr>
                <w:rFonts w:ascii="Arial" w:eastAsia="Times New Roman" w:hAnsi="Arial" w:cs="Arial"/>
                <w:sz w:val="24"/>
                <w:szCs w:val="24"/>
                <w:lang w:eastAsia="en-GB"/>
              </w:rPr>
            </w:pPr>
          </w:p>
        </w:tc>
      </w:tr>
      <w:tr w:rsidR="00C02F1C" w:rsidRPr="00742E0C" w:rsidTr="005F6E34">
        <w:trPr>
          <w:trHeight w:val="298"/>
        </w:trPr>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Afghanistan</w:t>
            </w:r>
          </w:p>
        </w:tc>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Pashto/Dari</w:t>
            </w:r>
          </w:p>
          <w:p w:rsidR="00C02F1C" w:rsidRPr="00742E0C" w:rsidRDefault="00C02F1C" w:rsidP="00197D39">
            <w:pPr>
              <w:spacing w:line="276" w:lineRule="auto"/>
              <w:rPr>
                <w:rFonts w:ascii="Arial" w:eastAsia="Times New Roman" w:hAnsi="Arial" w:cs="Arial"/>
                <w:sz w:val="24"/>
                <w:szCs w:val="24"/>
                <w:lang w:eastAsia="en-GB"/>
              </w:rPr>
            </w:pPr>
          </w:p>
        </w:tc>
      </w:tr>
      <w:tr w:rsidR="00C02F1C" w:rsidRPr="00742E0C" w:rsidTr="005F6E34">
        <w:trPr>
          <w:trHeight w:val="306"/>
        </w:trPr>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Sri Lanka</w:t>
            </w:r>
          </w:p>
        </w:tc>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Sinhalese/Tamil</w:t>
            </w:r>
          </w:p>
          <w:p w:rsidR="00C02F1C" w:rsidRPr="00742E0C" w:rsidRDefault="00C02F1C" w:rsidP="00197D39">
            <w:pPr>
              <w:spacing w:line="276" w:lineRule="auto"/>
              <w:rPr>
                <w:rFonts w:ascii="Arial" w:eastAsia="Times New Roman" w:hAnsi="Arial" w:cs="Arial"/>
                <w:sz w:val="24"/>
                <w:szCs w:val="24"/>
                <w:lang w:eastAsia="en-GB"/>
              </w:rPr>
            </w:pPr>
          </w:p>
        </w:tc>
      </w:tr>
      <w:tr w:rsidR="00C02F1C" w:rsidRPr="00742E0C" w:rsidTr="005F6E34">
        <w:trPr>
          <w:trHeight w:val="306"/>
        </w:trPr>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Sudan</w:t>
            </w:r>
          </w:p>
        </w:tc>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Arabic</w:t>
            </w:r>
          </w:p>
          <w:p w:rsidR="00C02F1C" w:rsidRPr="00742E0C" w:rsidRDefault="00C02F1C" w:rsidP="00197D39">
            <w:pPr>
              <w:spacing w:line="276" w:lineRule="auto"/>
              <w:rPr>
                <w:rFonts w:ascii="Arial" w:eastAsia="Times New Roman" w:hAnsi="Arial" w:cs="Arial"/>
                <w:sz w:val="24"/>
                <w:szCs w:val="24"/>
                <w:lang w:eastAsia="en-GB"/>
              </w:rPr>
            </w:pPr>
          </w:p>
        </w:tc>
      </w:tr>
      <w:tr w:rsidR="00C02F1C" w:rsidRPr="00742E0C" w:rsidTr="005F6E34">
        <w:trPr>
          <w:trHeight w:val="298"/>
        </w:trPr>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Nigeria</w:t>
            </w:r>
          </w:p>
        </w:tc>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Yoruba</w:t>
            </w:r>
          </w:p>
          <w:p w:rsidR="00C02F1C" w:rsidRPr="00742E0C" w:rsidRDefault="00C02F1C" w:rsidP="00197D39">
            <w:pPr>
              <w:spacing w:line="276" w:lineRule="auto"/>
              <w:rPr>
                <w:rFonts w:ascii="Arial" w:eastAsia="Times New Roman" w:hAnsi="Arial" w:cs="Arial"/>
                <w:sz w:val="24"/>
                <w:szCs w:val="24"/>
                <w:lang w:eastAsia="en-GB"/>
              </w:rPr>
            </w:pPr>
          </w:p>
        </w:tc>
      </w:tr>
      <w:tr w:rsidR="00C02F1C" w:rsidRPr="00742E0C" w:rsidTr="005F6E34">
        <w:trPr>
          <w:trHeight w:val="306"/>
        </w:trPr>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Albania</w:t>
            </w:r>
          </w:p>
        </w:tc>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Albanian</w:t>
            </w:r>
          </w:p>
          <w:p w:rsidR="00C02F1C" w:rsidRPr="00742E0C" w:rsidRDefault="00C02F1C" w:rsidP="00197D39">
            <w:pPr>
              <w:spacing w:line="276" w:lineRule="auto"/>
              <w:rPr>
                <w:rFonts w:ascii="Arial" w:eastAsia="Times New Roman" w:hAnsi="Arial" w:cs="Arial"/>
                <w:sz w:val="24"/>
                <w:szCs w:val="24"/>
                <w:lang w:eastAsia="en-GB"/>
              </w:rPr>
            </w:pPr>
          </w:p>
        </w:tc>
      </w:tr>
      <w:tr w:rsidR="00C02F1C" w:rsidRPr="00742E0C" w:rsidTr="005F6E34">
        <w:trPr>
          <w:trHeight w:val="306"/>
        </w:trPr>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Somalia</w:t>
            </w:r>
          </w:p>
        </w:tc>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Somali</w:t>
            </w:r>
          </w:p>
          <w:p w:rsidR="00C02F1C" w:rsidRPr="00742E0C" w:rsidRDefault="00C02F1C" w:rsidP="00197D39">
            <w:pPr>
              <w:spacing w:line="276" w:lineRule="auto"/>
              <w:rPr>
                <w:rFonts w:ascii="Arial" w:eastAsia="Times New Roman" w:hAnsi="Arial" w:cs="Arial"/>
                <w:sz w:val="24"/>
                <w:szCs w:val="24"/>
                <w:lang w:eastAsia="en-GB"/>
              </w:rPr>
            </w:pPr>
          </w:p>
        </w:tc>
      </w:tr>
    </w:tbl>
    <w:p w:rsidR="008A1436" w:rsidRPr="00C02F1C" w:rsidRDefault="008A1436" w:rsidP="00197D39">
      <w:pPr>
        <w:shd w:val="clear" w:color="auto" w:fill="F8F8F8"/>
        <w:spacing w:before="100" w:beforeAutospacing="1" w:after="100" w:afterAutospacing="1"/>
        <w:rPr>
          <w:rFonts w:ascii="Arial" w:hAnsi="Arial" w:cs="Arial"/>
          <w:sz w:val="24"/>
          <w:szCs w:val="24"/>
          <w:lang w:val="en-US"/>
        </w:rPr>
      </w:pPr>
    </w:p>
    <w:p w:rsidR="00C02F1C" w:rsidRDefault="001744A0" w:rsidP="00197D39">
      <w:pPr>
        <w:rPr>
          <w:rFonts w:ascii="Arial" w:hAnsi="Arial" w:cs="Arial"/>
          <w:b/>
          <w:sz w:val="24"/>
          <w:szCs w:val="24"/>
        </w:rPr>
      </w:pPr>
      <w:r w:rsidRPr="00C02F1C">
        <w:rPr>
          <w:rFonts w:ascii="Arial" w:hAnsi="Arial" w:cs="Arial"/>
          <w:b/>
          <w:sz w:val="24"/>
          <w:szCs w:val="24"/>
        </w:rPr>
        <w:t>Funding</w:t>
      </w:r>
    </w:p>
    <w:p w:rsidR="001744A0" w:rsidRDefault="00A64847" w:rsidP="00197D39">
      <w:pPr>
        <w:rPr>
          <w:rFonts w:ascii="Arial" w:hAnsi="Arial" w:cs="Arial"/>
          <w:sz w:val="24"/>
          <w:szCs w:val="24"/>
        </w:rPr>
      </w:pPr>
      <w:r>
        <w:rPr>
          <w:rFonts w:ascii="Arial" w:hAnsi="Arial" w:cs="Arial"/>
          <w:sz w:val="24"/>
          <w:szCs w:val="24"/>
        </w:rPr>
        <w:t>When admitting a refugee pupil who is on one of the resettlement schemes mentioned above,</w:t>
      </w:r>
      <w:r w:rsidR="00C02F1C">
        <w:rPr>
          <w:rFonts w:ascii="Arial" w:hAnsi="Arial" w:cs="Arial"/>
          <w:sz w:val="24"/>
          <w:szCs w:val="24"/>
        </w:rPr>
        <w:t xml:space="preserve"> </w:t>
      </w:r>
      <w:r w:rsidR="005F53E5">
        <w:rPr>
          <w:rFonts w:ascii="Arial" w:hAnsi="Arial" w:cs="Arial"/>
          <w:sz w:val="24"/>
          <w:szCs w:val="24"/>
        </w:rPr>
        <w:t>the Access Team will provide you</w:t>
      </w:r>
      <w:r w:rsidR="00C02F1C">
        <w:rPr>
          <w:rFonts w:ascii="Arial" w:hAnsi="Arial" w:cs="Arial"/>
          <w:sz w:val="24"/>
          <w:szCs w:val="24"/>
        </w:rPr>
        <w:t xml:space="preserve"> with information about the f</w:t>
      </w:r>
      <w:r w:rsidR="005F53E5">
        <w:rPr>
          <w:rFonts w:ascii="Arial" w:hAnsi="Arial" w:cs="Arial"/>
          <w:sz w:val="24"/>
          <w:szCs w:val="24"/>
        </w:rPr>
        <w:t>unding to which school are entitled</w:t>
      </w:r>
      <w:r w:rsidR="00C02F1C">
        <w:rPr>
          <w:rFonts w:ascii="Arial" w:hAnsi="Arial" w:cs="Arial"/>
          <w:sz w:val="24"/>
          <w:szCs w:val="24"/>
        </w:rPr>
        <w:t xml:space="preserve"> to support the pupils. If you have not received this, please contact the Access Team on 01274 439393 or </w:t>
      </w:r>
      <w:hyperlink r:id="rId8" w:history="1">
        <w:r w:rsidR="00C02F1C" w:rsidRPr="0021204E">
          <w:rPr>
            <w:rStyle w:val="Hyperlink"/>
            <w:rFonts w:ascii="Arial" w:hAnsi="Arial" w:cs="Arial"/>
            <w:sz w:val="24"/>
            <w:szCs w:val="24"/>
          </w:rPr>
          <w:t>education.access@bradford.gov.uk</w:t>
        </w:r>
      </w:hyperlink>
      <w:r w:rsidR="005F53E5">
        <w:rPr>
          <w:rFonts w:ascii="Arial" w:hAnsi="Arial" w:cs="Arial"/>
          <w:sz w:val="24"/>
          <w:szCs w:val="24"/>
        </w:rPr>
        <w:t>.</w:t>
      </w:r>
    </w:p>
    <w:p w:rsidR="00077445" w:rsidRPr="00C02F1C" w:rsidRDefault="00C02F1C" w:rsidP="00197D39">
      <w:pPr>
        <w:rPr>
          <w:rFonts w:ascii="Arial" w:hAnsi="Arial" w:cs="Arial"/>
          <w:sz w:val="24"/>
          <w:szCs w:val="24"/>
        </w:rPr>
      </w:pPr>
      <w:r>
        <w:rPr>
          <w:rFonts w:ascii="Arial" w:hAnsi="Arial" w:cs="Arial"/>
          <w:sz w:val="24"/>
          <w:szCs w:val="24"/>
        </w:rPr>
        <w:br/>
        <w:t xml:space="preserve">Asylum Seeker pupils do not come with additional funding for schools. </w:t>
      </w:r>
    </w:p>
    <w:p w:rsidR="00E6082D" w:rsidRDefault="00E6082D" w:rsidP="00197D39">
      <w:pPr>
        <w:rPr>
          <w:rFonts w:ascii="Arial" w:hAnsi="Arial" w:cs="Arial"/>
          <w:b/>
          <w:sz w:val="24"/>
          <w:szCs w:val="24"/>
        </w:rPr>
      </w:pPr>
    </w:p>
    <w:p w:rsidR="006D6B96" w:rsidRDefault="006D6B96" w:rsidP="00197D39">
      <w:pPr>
        <w:rPr>
          <w:rFonts w:ascii="Arial" w:hAnsi="Arial" w:cs="Arial"/>
          <w:b/>
          <w:sz w:val="24"/>
          <w:szCs w:val="24"/>
        </w:rPr>
      </w:pPr>
    </w:p>
    <w:p w:rsidR="006D6B96" w:rsidRPr="00742E0C" w:rsidRDefault="006D6B96" w:rsidP="00197D39">
      <w:pPr>
        <w:rPr>
          <w:rFonts w:ascii="Arial" w:hAnsi="Arial" w:cs="Arial"/>
          <w:b/>
          <w:sz w:val="24"/>
          <w:szCs w:val="24"/>
        </w:rPr>
      </w:pPr>
    </w:p>
    <w:p w:rsidR="00E6082D" w:rsidRPr="00742E0C" w:rsidRDefault="00DA52E6" w:rsidP="00197D39">
      <w:pPr>
        <w:rPr>
          <w:rFonts w:ascii="Arial" w:hAnsi="Arial" w:cs="Arial"/>
          <w:b/>
          <w:sz w:val="24"/>
          <w:szCs w:val="24"/>
        </w:rPr>
      </w:pPr>
      <w:r w:rsidRPr="00742E0C">
        <w:rPr>
          <w:rFonts w:ascii="Arial" w:hAnsi="Arial" w:cs="Arial"/>
          <w:b/>
          <w:sz w:val="24"/>
          <w:szCs w:val="24"/>
        </w:rPr>
        <w:lastRenderedPageBreak/>
        <w:t>F</w:t>
      </w:r>
      <w:r w:rsidR="00E6082D" w:rsidRPr="00742E0C">
        <w:rPr>
          <w:rFonts w:ascii="Arial" w:hAnsi="Arial" w:cs="Arial"/>
          <w:b/>
          <w:sz w:val="24"/>
          <w:szCs w:val="24"/>
        </w:rPr>
        <w:t>ree school meals</w:t>
      </w:r>
    </w:p>
    <w:p w:rsidR="00E6082D" w:rsidRPr="00742E0C" w:rsidRDefault="00C02F1C" w:rsidP="00197D39">
      <w:pPr>
        <w:rPr>
          <w:rFonts w:ascii="Arial" w:hAnsi="Arial" w:cs="Arial"/>
          <w:sz w:val="24"/>
          <w:szCs w:val="24"/>
        </w:rPr>
      </w:pPr>
      <w:r>
        <w:rPr>
          <w:rFonts w:ascii="Arial" w:hAnsi="Arial" w:cs="Arial"/>
          <w:sz w:val="24"/>
          <w:szCs w:val="24"/>
        </w:rPr>
        <w:t xml:space="preserve">Refugee pupils </w:t>
      </w:r>
      <w:r w:rsidR="00E6082D" w:rsidRPr="00742E0C">
        <w:rPr>
          <w:rFonts w:ascii="Arial" w:hAnsi="Arial" w:cs="Arial"/>
          <w:sz w:val="24"/>
          <w:szCs w:val="24"/>
        </w:rPr>
        <w:t>may be eligi</w:t>
      </w:r>
      <w:r w:rsidR="008A1436" w:rsidRPr="00742E0C">
        <w:rPr>
          <w:rFonts w:ascii="Arial" w:hAnsi="Arial" w:cs="Arial"/>
          <w:sz w:val="24"/>
          <w:szCs w:val="24"/>
        </w:rPr>
        <w:t>ble for free school meals (FSM) if they meet the benefit-related c</w:t>
      </w:r>
      <w:r w:rsidR="00DA52E6" w:rsidRPr="00742E0C">
        <w:rPr>
          <w:rFonts w:ascii="Arial" w:hAnsi="Arial" w:cs="Arial"/>
          <w:sz w:val="24"/>
          <w:szCs w:val="24"/>
        </w:rPr>
        <w:t>riteria for free schools meals which can be applied</w:t>
      </w:r>
      <w:r>
        <w:rPr>
          <w:rFonts w:ascii="Arial" w:hAnsi="Arial" w:cs="Arial"/>
          <w:sz w:val="24"/>
          <w:szCs w:val="24"/>
        </w:rPr>
        <w:t xml:space="preserve"> </w:t>
      </w:r>
      <w:r w:rsidR="00DA52E6" w:rsidRPr="00742E0C">
        <w:rPr>
          <w:rFonts w:ascii="Arial" w:hAnsi="Arial" w:cs="Arial"/>
          <w:sz w:val="24"/>
          <w:szCs w:val="24"/>
        </w:rPr>
        <w:t xml:space="preserve">for through the web based application form here: </w:t>
      </w:r>
      <w:hyperlink r:id="rId9" w:history="1">
        <w:r w:rsidR="00DA52E6" w:rsidRPr="00742E0C">
          <w:rPr>
            <w:rStyle w:val="Hyperlink"/>
            <w:rFonts w:ascii="Arial" w:hAnsi="Arial" w:cs="Arial"/>
            <w:sz w:val="24"/>
            <w:szCs w:val="24"/>
          </w:rPr>
          <w:t>https://www.bradford.gov.uk/benefits/applying-for-benefits/free-school-meals/</w:t>
        </w:r>
      </w:hyperlink>
      <w:r w:rsidR="00DA52E6" w:rsidRPr="00742E0C">
        <w:rPr>
          <w:rFonts w:ascii="Arial" w:hAnsi="Arial" w:cs="Arial"/>
          <w:sz w:val="24"/>
          <w:szCs w:val="24"/>
        </w:rPr>
        <w:t xml:space="preserve"> </w:t>
      </w:r>
    </w:p>
    <w:p w:rsidR="00DA52E6" w:rsidRPr="00C02F1C" w:rsidRDefault="00DA52E6" w:rsidP="00197D39">
      <w:pPr>
        <w:rPr>
          <w:rFonts w:ascii="Arial" w:hAnsi="Arial" w:cs="Arial"/>
          <w:sz w:val="24"/>
          <w:szCs w:val="24"/>
        </w:rPr>
      </w:pPr>
    </w:p>
    <w:p w:rsidR="006B04EE" w:rsidRPr="00742E0C" w:rsidRDefault="00C02F1C" w:rsidP="00197D39">
      <w:pPr>
        <w:rPr>
          <w:rFonts w:ascii="Arial" w:hAnsi="Arial" w:cs="Arial"/>
          <w:sz w:val="24"/>
          <w:szCs w:val="24"/>
        </w:rPr>
      </w:pPr>
      <w:r>
        <w:rPr>
          <w:rFonts w:ascii="Arial" w:hAnsi="Arial" w:cs="Arial"/>
          <w:sz w:val="24"/>
          <w:szCs w:val="24"/>
        </w:rPr>
        <w:t xml:space="preserve">Asylum Seeker pupils </w:t>
      </w:r>
      <w:r w:rsidR="00E6082D" w:rsidRPr="00742E0C">
        <w:rPr>
          <w:rFonts w:ascii="Arial" w:hAnsi="Arial" w:cs="Arial"/>
          <w:sz w:val="24"/>
          <w:szCs w:val="24"/>
        </w:rPr>
        <w:t>are eligible for FSM if they are claiming asylum under part 6 of the Immigration and Asylum Act 1999.</w:t>
      </w:r>
      <w:r w:rsidR="008A1436" w:rsidRPr="00742E0C">
        <w:rPr>
          <w:rFonts w:ascii="Arial" w:hAnsi="Arial" w:cs="Arial"/>
          <w:sz w:val="24"/>
          <w:szCs w:val="24"/>
        </w:rPr>
        <w:t xml:space="preserve"> </w:t>
      </w:r>
      <w:r w:rsidR="006B04EE" w:rsidRPr="00742E0C">
        <w:rPr>
          <w:rFonts w:ascii="Arial" w:eastAsia="Times New Roman" w:hAnsi="Arial" w:cs="Arial"/>
          <w:sz w:val="24"/>
          <w:szCs w:val="24"/>
          <w:lang w:eastAsia="en-GB"/>
        </w:rPr>
        <w:t xml:space="preserve">The responsibility for checking the eligibility of applicants for free school meals rests with the individual school. </w:t>
      </w:r>
    </w:p>
    <w:p w:rsidR="002A58F9" w:rsidRPr="00742E0C" w:rsidRDefault="002A58F9" w:rsidP="00197D39">
      <w:pPr>
        <w:spacing w:after="0"/>
        <w:rPr>
          <w:rFonts w:ascii="Arial" w:eastAsia="Times New Roman" w:hAnsi="Arial" w:cs="Arial"/>
          <w:sz w:val="24"/>
          <w:szCs w:val="24"/>
          <w:lang w:eastAsia="en-GB"/>
        </w:rPr>
      </w:pPr>
    </w:p>
    <w:p w:rsidR="007776B8" w:rsidRDefault="00DE2C9B" w:rsidP="00197D39">
      <w:pPr>
        <w:spacing w:after="0"/>
        <w:rPr>
          <w:rFonts w:ascii="Arial" w:eastAsia="Times New Roman" w:hAnsi="Arial" w:cs="Arial"/>
          <w:sz w:val="24"/>
          <w:szCs w:val="24"/>
          <w:lang w:eastAsia="en-GB"/>
        </w:rPr>
      </w:pPr>
      <w:r w:rsidRPr="00742E0C">
        <w:rPr>
          <w:rFonts w:ascii="Arial" w:eastAsia="Times New Roman" w:hAnsi="Arial" w:cs="Arial"/>
          <w:sz w:val="24"/>
          <w:szCs w:val="24"/>
          <w:lang w:eastAsia="en-GB"/>
        </w:rPr>
        <w:t xml:space="preserve">In the case of families who are claiming for FSM under </w:t>
      </w:r>
      <w:r w:rsidR="006B04EE" w:rsidRPr="00742E0C">
        <w:rPr>
          <w:rFonts w:ascii="Arial" w:eastAsia="Times New Roman" w:hAnsi="Arial" w:cs="Arial"/>
          <w:sz w:val="24"/>
          <w:szCs w:val="24"/>
          <w:lang w:eastAsia="en-GB"/>
        </w:rPr>
        <w:t xml:space="preserve">Part VI of the Immigration and Asylum Act 1999, </w:t>
      </w:r>
      <w:r w:rsidR="00C02F1C">
        <w:rPr>
          <w:rFonts w:ascii="Arial" w:eastAsia="Times New Roman" w:hAnsi="Arial" w:cs="Arial"/>
          <w:sz w:val="24"/>
          <w:szCs w:val="24"/>
          <w:lang w:eastAsia="en-GB"/>
        </w:rPr>
        <w:t xml:space="preserve">applicants should provide </w:t>
      </w:r>
      <w:r w:rsidR="006B04EE" w:rsidRPr="00742E0C">
        <w:rPr>
          <w:rFonts w:ascii="Arial" w:eastAsia="Times New Roman" w:hAnsi="Arial" w:cs="Arial"/>
          <w:sz w:val="24"/>
          <w:szCs w:val="24"/>
          <w:lang w:eastAsia="en-GB"/>
        </w:rPr>
        <w:t xml:space="preserve">a letter from the </w:t>
      </w:r>
      <w:r w:rsidR="00254EB0" w:rsidRPr="00742E0C">
        <w:rPr>
          <w:rFonts w:ascii="Arial" w:eastAsia="Times New Roman" w:hAnsi="Arial" w:cs="Arial"/>
          <w:sz w:val="24"/>
          <w:szCs w:val="24"/>
          <w:lang w:eastAsia="en-GB"/>
        </w:rPr>
        <w:t xml:space="preserve">National Asylum Support Service </w:t>
      </w:r>
      <w:r w:rsidR="006B04EE" w:rsidRPr="00742E0C">
        <w:rPr>
          <w:rFonts w:ascii="Arial" w:eastAsia="Times New Roman" w:hAnsi="Arial" w:cs="Arial"/>
          <w:sz w:val="24"/>
          <w:szCs w:val="24"/>
          <w:lang w:eastAsia="en-GB"/>
        </w:rPr>
        <w:t>(Home Office) (NASS) stating that they are receiving support under Part VI of the Immigration and Asylum Act 1999</w:t>
      </w:r>
      <w:r w:rsidR="00254EB0" w:rsidRPr="00742E0C">
        <w:rPr>
          <w:rFonts w:ascii="Arial" w:eastAsia="Times New Roman" w:hAnsi="Arial" w:cs="Arial"/>
          <w:sz w:val="24"/>
          <w:szCs w:val="24"/>
          <w:lang w:eastAsia="en-GB"/>
        </w:rPr>
        <w:t xml:space="preserve">. </w:t>
      </w:r>
      <w:r w:rsidR="007776B8">
        <w:rPr>
          <w:rFonts w:ascii="Arial" w:eastAsia="Times New Roman" w:hAnsi="Arial" w:cs="Arial"/>
          <w:sz w:val="24"/>
          <w:szCs w:val="24"/>
          <w:lang w:eastAsia="en-GB"/>
        </w:rPr>
        <w:t>Letters that the family may be able to provide are their Asylum Support letter or accommodation/</w:t>
      </w:r>
      <w:r w:rsidR="00415CE3">
        <w:rPr>
          <w:rFonts w:ascii="Arial" w:eastAsia="Times New Roman" w:hAnsi="Arial" w:cs="Arial"/>
          <w:sz w:val="24"/>
          <w:szCs w:val="24"/>
          <w:lang w:eastAsia="en-GB"/>
        </w:rPr>
        <w:t xml:space="preserve">tenancy </w:t>
      </w:r>
      <w:r w:rsidR="007776B8">
        <w:rPr>
          <w:rFonts w:ascii="Arial" w:eastAsia="Times New Roman" w:hAnsi="Arial" w:cs="Arial"/>
          <w:sz w:val="24"/>
          <w:szCs w:val="24"/>
          <w:lang w:eastAsia="en-GB"/>
        </w:rPr>
        <w:t xml:space="preserve">letter. </w:t>
      </w:r>
    </w:p>
    <w:p w:rsidR="007776B8" w:rsidRDefault="007776B8" w:rsidP="00197D39">
      <w:pPr>
        <w:spacing w:after="0"/>
        <w:rPr>
          <w:rFonts w:ascii="Arial" w:eastAsia="Times New Roman" w:hAnsi="Arial" w:cs="Arial"/>
          <w:sz w:val="24"/>
          <w:szCs w:val="24"/>
          <w:lang w:eastAsia="en-GB"/>
        </w:rPr>
      </w:pPr>
    </w:p>
    <w:p w:rsidR="00473079" w:rsidRDefault="00473079" w:rsidP="00197D39">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NASS </w:t>
      </w:r>
      <w:r w:rsidR="006D6B96">
        <w:rPr>
          <w:rFonts w:ascii="Arial" w:eastAsia="Times New Roman" w:hAnsi="Arial" w:cs="Arial"/>
          <w:sz w:val="24"/>
          <w:szCs w:val="24"/>
          <w:lang w:eastAsia="en-GB"/>
        </w:rPr>
        <w:t xml:space="preserve">numbers are usually 9 digits and in the format </w:t>
      </w:r>
      <w:r>
        <w:rPr>
          <w:rFonts w:ascii="Arial" w:eastAsia="Times New Roman" w:hAnsi="Arial" w:cs="Arial"/>
          <w:sz w:val="24"/>
          <w:szCs w:val="24"/>
          <w:lang w:eastAsia="en-GB"/>
        </w:rPr>
        <w:t xml:space="preserve">of ‘YY/MM/12345’. These numbers can be followed by /001, /002, /003 </w:t>
      </w:r>
      <w:proofErr w:type="spellStart"/>
      <w:r>
        <w:rPr>
          <w:rFonts w:ascii="Arial" w:eastAsia="Times New Roman" w:hAnsi="Arial" w:cs="Arial"/>
          <w:sz w:val="24"/>
          <w:szCs w:val="24"/>
          <w:lang w:eastAsia="en-GB"/>
        </w:rPr>
        <w:t>etc</w:t>
      </w:r>
      <w:proofErr w:type="spellEnd"/>
      <w:r>
        <w:rPr>
          <w:rFonts w:ascii="Arial" w:eastAsia="Times New Roman" w:hAnsi="Arial" w:cs="Arial"/>
          <w:sz w:val="24"/>
          <w:szCs w:val="24"/>
          <w:lang w:eastAsia="en-GB"/>
        </w:rPr>
        <w:t xml:space="preserve"> which identifies each individual member in the family. </w:t>
      </w:r>
    </w:p>
    <w:p w:rsidR="00473079" w:rsidRDefault="00473079" w:rsidP="00197D39">
      <w:pPr>
        <w:spacing w:after="0"/>
        <w:rPr>
          <w:rFonts w:ascii="Arial" w:eastAsia="Times New Roman" w:hAnsi="Arial" w:cs="Arial"/>
          <w:sz w:val="24"/>
          <w:szCs w:val="24"/>
          <w:lang w:eastAsia="en-GB"/>
        </w:rPr>
      </w:pPr>
    </w:p>
    <w:p w:rsidR="006B04EE" w:rsidRPr="00742E0C" w:rsidRDefault="006D6B96" w:rsidP="00197D39">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Individuals may also provide their Application Registration Card (ARC), this is proof of an on-going asylum application (if valid, see date in ‘valid until’ section). </w:t>
      </w:r>
    </w:p>
    <w:p w:rsidR="002A58F9" w:rsidRPr="00742E0C" w:rsidRDefault="002A58F9" w:rsidP="00197D39">
      <w:pPr>
        <w:spacing w:after="0"/>
        <w:rPr>
          <w:rFonts w:ascii="Arial" w:eastAsia="Times New Roman" w:hAnsi="Arial" w:cs="Arial"/>
          <w:sz w:val="24"/>
          <w:szCs w:val="24"/>
          <w:lang w:eastAsia="en-GB"/>
        </w:rPr>
      </w:pPr>
    </w:p>
    <w:p w:rsidR="0017507A" w:rsidRPr="00742E0C" w:rsidRDefault="0017507A" w:rsidP="00197D39">
      <w:pPr>
        <w:rPr>
          <w:rFonts w:ascii="Arial" w:hAnsi="Arial" w:cs="Arial"/>
          <w:sz w:val="24"/>
          <w:szCs w:val="24"/>
        </w:rPr>
      </w:pPr>
      <w:r w:rsidRPr="00742E0C">
        <w:rPr>
          <w:rFonts w:ascii="Arial" w:hAnsi="Arial" w:cs="Arial"/>
          <w:sz w:val="24"/>
          <w:szCs w:val="24"/>
        </w:rPr>
        <w:t xml:space="preserve">If </w:t>
      </w:r>
      <w:r w:rsidR="002A58F9" w:rsidRPr="00742E0C">
        <w:rPr>
          <w:rFonts w:ascii="Arial" w:hAnsi="Arial" w:cs="Arial"/>
          <w:sz w:val="24"/>
          <w:szCs w:val="24"/>
        </w:rPr>
        <w:t>the family are</w:t>
      </w:r>
      <w:r w:rsidRPr="00742E0C">
        <w:rPr>
          <w:rFonts w:ascii="Arial" w:hAnsi="Arial" w:cs="Arial"/>
          <w:sz w:val="24"/>
          <w:szCs w:val="24"/>
        </w:rPr>
        <w:t xml:space="preserve"> on section 98, they may not have a NASS number but shou</w:t>
      </w:r>
      <w:r w:rsidR="00DA52E6" w:rsidRPr="00742E0C">
        <w:rPr>
          <w:rFonts w:ascii="Arial" w:hAnsi="Arial" w:cs="Arial"/>
          <w:sz w:val="24"/>
          <w:szCs w:val="24"/>
        </w:rPr>
        <w:t xml:space="preserve">ld have a </w:t>
      </w:r>
      <w:r w:rsidR="006D6B96">
        <w:rPr>
          <w:rFonts w:ascii="Arial" w:hAnsi="Arial" w:cs="Arial"/>
          <w:sz w:val="24"/>
          <w:szCs w:val="24"/>
        </w:rPr>
        <w:t xml:space="preserve">Home Office letter which states their </w:t>
      </w:r>
      <w:r w:rsidR="00DA52E6" w:rsidRPr="00742E0C">
        <w:rPr>
          <w:rFonts w:ascii="Arial" w:hAnsi="Arial" w:cs="Arial"/>
          <w:sz w:val="24"/>
          <w:szCs w:val="24"/>
        </w:rPr>
        <w:t>port reference number to provide as evidence of asylum seeking status.</w:t>
      </w:r>
      <w:r w:rsidR="007776B8">
        <w:rPr>
          <w:rFonts w:ascii="Arial" w:hAnsi="Arial" w:cs="Arial"/>
          <w:sz w:val="24"/>
          <w:szCs w:val="24"/>
        </w:rPr>
        <w:t xml:space="preserve"> </w:t>
      </w:r>
      <w:r w:rsidR="00DA52E6" w:rsidRPr="00742E0C">
        <w:rPr>
          <w:rFonts w:ascii="Arial" w:hAnsi="Arial" w:cs="Arial"/>
          <w:sz w:val="24"/>
          <w:szCs w:val="24"/>
        </w:rPr>
        <w:t>If you have any queries about evidence please call the Education Access team on 01274 439393.</w:t>
      </w:r>
    </w:p>
    <w:p w:rsidR="00950C95" w:rsidRPr="00742E0C" w:rsidRDefault="002A58F9" w:rsidP="00197D39">
      <w:pPr>
        <w:rPr>
          <w:rFonts w:ascii="Arial" w:hAnsi="Arial" w:cs="Arial"/>
          <w:sz w:val="24"/>
          <w:szCs w:val="24"/>
        </w:rPr>
      </w:pPr>
      <w:r w:rsidRPr="00742E0C">
        <w:rPr>
          <w:rFonts w:ascii="Arial" w:hAnsi="Arial" w:cs="Arial"/>
          <w:sz w:val="24"/>
          <w:szCs w:val="24"/>
        </w:rPr>
        <w:t xml:space="preserve">Once schools receive this evidence, they should submit a copy with full details of the parents and children including dates of birth to </w:t>
      </w:r>
      <w:hyperlink r:id="rId10" w:history="1">
        <w:r w:rsidRPr="00742E0C">
          <w:rPr>
            <w:rStyle w:val="Hyperlink"/>
            <w:rFonts w:ascii="Arial" w:hAnsi="Arial" w:cs="Arial"/>
            <w:sz w:val="24"/>
            <w:szCs w:val="24"/>
          </w:rPr>
          <w:t>education.access@bradford.gov.uk</w:t>
        </w:r>
      </w:hyperlink>
      <w:r w:rsidRPr="00742E0C">
        <w:rPr>
          <w:rFonts w:ascii="Arial" w:hAnsi="Arial" w:cs="Arial"/>
          <w:sz w:val="24"/>
          <w:szCs w:val="24"/>
        </w:rPr>
        <w:t xml:space="preserve"> Once this evidence has been ratified by the team, they will send school</w:t>
      </w:r>
      <w:r w:rsidR="00DA52E6" w:rsidRPr="00742E0C">
        <w:rPr>
          <w:rFonts w:ascii="Arial" w:hAnsi="Arial" w:cs="Arial"/>
          <w:sz w:val="24"/>
          <w:szCs w:val="24"/>
        </w:rPr>
        <w:t xml:space="preserve"> and parents</w:t>
      </w:r>
      <w:r w:rsidRPr="00742E0C">
        <w:rPr>
          <w:rFonts w:ascii="Arial" w:hAnsi="Arial" w:cs="Arial"/>
          <w:sz w:val="24"/>
          <w:szCs w:val="24"/>
        </w:rPr>
        <w:t xml:space="preserve"> a letter confirming their eligibility for free school meals. </w:t>
      </w:r>
      <w:r w:rsidRPr="00742E0C">
        <w:rPr>
          <w:rFonts w:ascii="Arial" w:hAnsi="Arial" w:cs="Arial"/>
          <w:sz w:val="24"/>
          <w:szCs w:val="24"/>
        </w:rPr>
        <w:br/>
      </w:r>
      <w:r w:rsidRPr="00742E0C">
        <w:rPr>
          <w:rFonts w:ascii="Arial" w:hAnsi="Arial" w:cs="Arial"/>
          <w:sz w:val="24"/>
          <w:szCs w:val="24"/>
        </w:rPr>
        <w:br/>
        <w:t xml:space="preserve">Schools should update this on their </w:t>
      </w:r>
      <w:r w:rsidR="00DA52E6" w:rsidRPr="00742E0C">
        <w:rPr>
          <w:rFonts w:ascii="Arial" w:hAnsi="Arial" w:cs="Arial"/>
          <w:sz w:val="24"/>
          <w:szCs w:val="24"/>
        </w:rPr>
        <w:t>systems</w:t>
      </w:r>
      <w:r w:rsidRPr="00742E0C">
        <w:rPr>
          <w:rFonts w:ascii="Arial" w:hAnsi="Arial" w:cs="Arial"/>
          <w:sz w:val="24"/>
          <w:szCs w:val="24"/>
        </w:rPr>
        <w:t xml:space="preserve"> </w:t>
      </w:r>
      <w:r w:rsidR="00DA52E6" w:rsidRPr="00742E0C">
        <w:rPr>
          <w:rFonts w:ascii="Arial" w:hAnsi="Arial" w:cs="Arial"/>
          <w:sz w:val="24"/>
          <w:szCs w:val="24"/>
        </w:rPr>
        <w:t xml:space="preserve">and </w:t>
      </w:r>
      <w:r w:rsidRPr="00742E0C">
        <w:rPr>
          <w:rFonts w:ascii="Arial" w:hAnsi="Arial" w:cs="Arial"/>
          <w:sz w:val="24"/>
          <w:szCs w:val="24"/>
        </w:rPr>
        <w:t>seek regular updat</w:t>
      </w:r>
      <w:r w:rsidR="00DA52E6" w:rsidRPr="00742E0C">
        <w:rPr>
          <w:rFonts w:ascii="Arial" w:hAnsi="Arial" w:cs="Arial"/>
          <w:sz w:val="24"/>
          <w:szCs w:val="24"/>
        </w:rPr>
        <w:t>es from asylum seeker families about their status. I</w:t>
      </w:r>
      <w:r w:rsidRPr="00742E0C">
        <w:rPr>
          <w:rFonts w:ascii="Arial" w:hAnsi="Arial" w:cs="Arial"/>
          <w:sz w:val="24"/>
          <w:szCs w:val="24"/>
        </w:rPr>
        <w:t xml:space="preserve">f their status changes, free school meal eligibility may change. </w:t>
      </w:r>
    </w:p>
    <w:p w:rsidR="00AC254D" w:rsidRDefault="00AC254D" w:rsidP="00197D39">
      <w:pPr>
        <w:rPr>
          <w:rFonts w:ascii="Arial" w:hAnsi="Arial" w:cs="Arial"/>
          <w:sz w:val="24"/>
          <w:szCs w:val="24"/>
        </w:rPr>
      </w:pPr>
    </w:p>
    <w:p w:rsidR="00AC254D" w:rsidRDefault="00AC254D" w:rsidP="00197D39">
      <w:pPr>
        <w:rPr>
          <w:rFonts w:ascii="Arial" w:hAnsi="Arial" w:cs="Arial"/>
          <w:sz w:val="24"/>
          <w:szCs w:val="24"/>
        </w:rPr>
      </w:pPr>
    </w:p>
    <w:p w:rsidR="00AC254D" w:rsidRPr="00AC254D" w:rsidRDefault="00AC254D" w:rsidP="00197D39">
      <w:pPr>
        <w:rPr>
          <w:rFonts w:ascii="Arial" w:hAnsi="Arial" w:cs="Arial"/>
          <w:b/>
          <w:sz w:val="24"/>
          <w:szCs w:val="24"/>
        </w:rPr>
      </w:pPr>
      <w:r w:rsidRPr="00AC254D">
        <w:rPr>
          <w:rFonts w:ascii="Arial" w:hAnsi="Arial" w:cs="Arial"/>
          <w:b/>
          <w:sz w:val="24"/>
          <w:szCs w:val="24"/>
        </w:rPr>
        <w:lastRenderedPageBreak/>
        <w:t>Bail 201 letters</w:t>
      </w:r>
    </w:p>
    <w:p w:rsidR="00AC254D" w:rsidRPr="0016193B" w:rsidRDefault="0016193B" w:rsidP="0016193B">
      <w:pPr>
        <w:jc w:val="both"/>
        <w:rPr>
          <w:rFonts w:ascii="Arial" w:hAnsi="Arial" w:cs="Arial"/>
          <w:color w:val="333333"/>
          <w:sz w:val="24"/>
          <w:szCs w:val="24"/>
          <w:lang w:val="en-US"/>
        </w:rPr>
      </w:pPr>
      <w:r w:rsidRPr="0016193B">
        <w:rPr>
          <w:rFonts w:ascii="Arial" w:hAnsi="Arial" w:cs="Arial"/>
          <w:color w:val="333333"/>
          <w:sz w:val="24"/>
          <w:szCs w:val="24"/>
          <w:lang w:val="en-US"/>
        </w:rPr>
        <w:t xml:space="preserve">Bail 201 letters </w:t>
      </w:r>
      <w:r w:rsidR="00AC254D" w:rsidRPr="0016193B">
        <w:rPr>
          <w:rFonts w:ascii="Arial" w:hAnsi="Arial" w:cs="Arial"/>
          <w:color w:val="333333"/>
          <w:sz w:val="24"/>
          <w:szCs w:val="24"/>
          <w:lang w:val="en-US"/>
        </w:rPr>
        <w:t>contain information about why this person has been granted ‘immigration bail’ (e.g. asylum seeker)</w:t>
      </w:r>
      <w:r w:rsidRPr="0016193B">
        <w:rPr>
          <w:rFonts w:ascii="Arial" w:hAnsi="Arial" w:cs="Arial"/>
          <w:color w:val="333333"/>
          <w:sz w:val="24"/>
          <w:szCs w:val="24"/>
          <w:lang w:val="en-US"/>
        </w:rPr>
        <w:t>, they usually include a photo of the person named</w:t>
      </w:r>
      <w:r w:rsidR="00AC254D" w:rsidRPr="0016193B">
        <w:rPr>
          <w:rFonts w:ascii="Arial" w:hAnsi="Arial" w:cs="Arial"/>
          <w:color w:val="333333"/>
          <w:sz w:val="24"/>
          <w:szCs w:val="24"/>
          <w:lang w:val="en-US"/>
        </w:rPr>
        <w:t>.</w:t>
      </w:r>
      <w:r w:rsidRPr="0016193B">
        <w:rPr>
          <w:rFonts w:ascii="Arial" w:hAnsi="Arial" w:cs="Arial"/>
          <w:color w:val="333333"/>
          <w:sz w:val="24"/>
          <w:szCs w:val="24"/>
          <w:lang w:val="en-US"/>
        </w:rPr>
        <w:t xml:space="preserve"> </w:t>
      </w:r>
      <w:r w:rsidRPr="0016193B">
        <w:rPr>
          <w:rFonts w:ascii="Arial" w:eastAsia="Times New Roman" w:hAnsi="Arial" w:cs="Arial"/>
          <w:color w:val="333333"/>
          <w:sz w:val="24"/>
          <w:szCs w:val="24"/>
          <w:lang w:val="en-US" w:eastAsia="en-GB"/>
        </w:rPr>
        <w:t>It will also have information about the conditions of their bail – things that the Home Office require of them.</w:t>
      </w:r>
      <w:r w:rsidRPr="0016193B">
        <w:rPr>
          <w:rFonts w:ascii="Arial" w:hAnsi="Arial" w:cs="Arial"/>
          <w:color w:val="333333"/>
          <w:sz w:val="24"/>
          <w:szCs w:val="24"/>
          <w:lang w:val="en-US"/>
        </w:rPr>
        <w:t xml:space="preserve"> </w:t>
      </w:r>
      <w:r w:rsidRPr="0016193B">
        <w:rPr>
          <w:rFonts w:ascii="Arial" w:eastAsia="Times New Roman" w:hAnsi="Arial" w:cs="Arial"/>
          <w:color w:val="333333"/>
          <w:sz w:val="24"/>
          <w:szCs w:val="24"/>
          <w:lang w:val="en-US" w:eastAsia="en-GB"/>
        </w:rPr>
        <w:t>Immigration bail can contain ‘conditions’, these can include asking someone to live at a certain address or report to the Home Office on a regular basis. It will also normally be a condition that a person is not allowed to work.</w:t>
      </w:r>
      <w:r w:rsidRPr="0016193B">
        <w:rPr>
          <w:rFonts w:ascii="Arial" w:hAnsi="Arial" w:cs="Arial"/>
          <w:color w:val="333333"/>
          <w:sz w:val="24"/>
          <w:szCs w:val="24"/>
          <w:lang w:val="en-US"/>
        </w:rPr>
        <w:t xml:space="preserve"> </w:t>
      </w:r>
      <w:r w:rsidRPr="0016193B">
        <w:rPr>
          <w:rFonts w:ascii="Arial" w:eastAsia="Times New Roman" w:hAnsi="Arial" w:cs="Arial"/>
          <w:color w:val="333333"/>
          <w:sz w:val="24"/>
          <w:szCs w:val="24"/>
          <w:lang w:val="en-US" w:eastAsia="en-GB"/>
        </w:rPr>
        <w:t xml:space="preserve">The letter will state that the person named is liable for detention if they breach any of the ‘conditions’. </w:t>
      </w:r>
    </w:p>
    <w:p w:rsidR="002A58F9" w:rsidRPr="00742E0C" w:rsidRDefault="002A58F9" w:rsidP="00197D39">
      <w:pPr>
        <w:rPr>
          <w:rFonts w:ascii="Arial" w:hAnsi="Arial" w:cs="Arial"/>
          <w:sz w:val="24"/>
          <w:szCs w:val="24"/>
        </w:rPr>
      </w:pPr>
    </w:p>
    <w:p w:rsidR="00E6082D" w:rsidRPr="00742E0C" w:rsidRDefault="00E6082D" w:rsidP="00197D39">
      <w:pPr>
        <w:rPr>
          <w:rFonts w:ascii="Arial" w:hAnsi="Arial" w:cs="Arial"/>
          <w:b/>
          <w:sz w:val="24"/>
          <w:szCs w:val="24"/>
        </w:rPr>
      </w:pPr>
      <w:r w:rsidRPr="00742E0C">
        <w:rPr>
          <w:rFonts w:ascii="Arial" w:hAnsi="Arial" w:cs="Arial"/>
          <w:b/>
          <w:sz w:val="24"/>
          <w:szCs w:val="24"/>
        </w:rPr>
        <w:t>Coronavirus update</w:t>
      </w:r>
    </w:p>
    <w:p w:rsidR="002A58F9" w:rsidRPr="00742E0C" w:rsidRDefault="002A58F9" w:rsidP="00197D39">
      <w:pPr>
        <w:spacing w:after="0"/>
        <w:rPr>
          <w:rFonts w:ascii="Arial" w:eastAsia="Times New Roman" w:hAnsi="Arial" w:cs="Arial"/>
          <w:sz w:val="24"/>
          <w:szCs w:val="24"/>
          <w:lang w:eastAsia="en-GB"/>
        </w:rPr>
      </w:pPr>
      <w:r w:rsidRPr="00742E0C">
        <w:rPr>
          <w:rFonts w:ascii="Arial" w:hAnsi="Arial" w:cs="Arial"/>
          <w:sz w:val="24"/>
          <w:szCs w:val="24"/>
          <w:lang w:val="en"/>
        </w:rPr>
        <w:t xml:space="preserve">Children whose eligibility for free school meals under </w:t>
      </w:r>
      <w:r w:rsidR="00DA52E6" w:rsidRPr="00742E0C">
        <w:rPr>
          <w:rFonts w:ascii="Arial" w:eastAsia="Times New Roman" w:hAnsi="Arial" w:cs="Arial"/>
          <w:sz w:val="24"/>
          <w:szCs w:val="24"/>
          <w:lang w:eastAsia="en-GB"/>
        </w:rPr>
        <w:t xml:space="preserve">Part VI of the </w:t>
      </w:r>
      <w:r w:rsidRPr="00742E0C">
        <w:rPr>
          <w:rFonts w:ascii="Arial" w:eastAsia="Times New Roman" w:hAnsi="Arial" w:cs="Arial"/>
          <w:sz w:val="24"/>
          <w:szCs w:val="24"/>
          <w:lang w:eastAsia="en-GB"/>
        </w:rPr>
        <w:t xml:space="preserve">Immigration and Asylum Act 1999 has been confirmed by the Education Access Team are entitled to the </w:t>
      </w:r>
      <w:proofErr w:type="spellStart"/>
      <w:r w:rsidRPr="00742E0C">
        <w:rPr>
          <w:rFonts w:ascii="Arial" w:eastAsia="Times New Roman" w:hAnsi="Arial" w:cs="Arial"/>
          <w:sz w:val="24"/>
          <w:szCs w:val="24"/>
          <w:lang w:eastAsia="en-GB"/>
        </w:rPr>
        <w:t>DfE</w:t>
      </w:r>
      <w:proofErr w:type="spellEnd"/>
      <w:r w:rsidRPr="00742E0C">
        <w:rPr>
          <w:rFonts w:ascii="Arial" w:eastAsia="Times New Roman" w:hAnsi="Arial" w:cs="Arial"/>
          <w:sz w:val="24"/>
          <w:szCs w:val="24"/>
          <w:lang w:eastAsia="en-GB"/>
        </w:rPr>
        <w:t xml:space="preserve"> national voucher scheme. </w:t>
      </w:r>
    </w:p>
    <w:p w:rsidR="00E6082D" w:rsidRPr="00742E0C" w:rsidRDefault="002A58F9" w:rsidP="00197D39">
      <w:pPr>
        <w:pStyle w:val="NormalWeb"/>
        <w:spacing w:line="276" w:lineRule="auto"/>
        <w:rPr>
          <w:rFonts w:ascii="Arial" w:hAnsi="Arial" w:cs="Arial"/>
          <w:lang w:val="en"/>
        </w:rPr>
      </w:pPr>
      <w:r w:rsidRPr="00742E0C">
        <w:rPr>
          <w:rFonts w:ascii="Arial" w:hAnsi="Arial" w:cs="Arial"/>
          <w:lang w:val="en"/>
        </w:rPr>
        <w:t xml:space="preserve">The </w:t>
      </w:r>
      <w:proofErr w:type="spellStart"/>
      <w:r w:rsidRPr="00742E0C">
        <w:rPr>
          <w:rFonts w:ascii="Arial" w:hAnsi="Arial" w:cs="Arial"/>
          <w:lang w:val="en"/>
        </w:rPr>
        <w:t>DfE</w:t>
      </w:r>
      <w:proofErr w:type="spellEnd"/>
      <w:r w:rsidRPr="00742E0C">
        <w:rPr>
          <w:rFonts w:ascii="Arial" w:hAnsi="Arial" w:cs="Arial"/>
          <w:lang w:val="en"/>
        </w:rPr>
        <w:t xml:space="preserve"> have temporarily extended</w:t>
      </w:r>
      <w:r w:rsidR="00E6082D" w:rsidRPr="00742E0C">
        <w:rPr>
          <w:rFonts w:ascii="Arial" w:hAnsi="Arial" w:cs="Arial"/>
          <w:lang w:val="en"/>
        </w:rPr>
        <w:t xml:space="preserve"> free school meal eligibility to include some children of groups who have no recourse to public funds (NRPF).</w:t>
      </w:r>
    </w:p>
    <w:p w:rsidR="00E6082D" w:rsidRPr="00742E0C" w:rsidRDefault="00E6082D" w:rsidP="00197D39">
      <w:pPr>
        <w:pStyle w:val="NormalWeb"/>
        <w:spacing w:line="276" w:lineRule="auto"/>
        <w:rPr>
          <w:rFonts w:ascii="Arial" w:hAnsi="Arial" w:cs="Arial"/>
          <w:lang w:val="en"/>
        </w:rPr>
      </w:pPr>
      <w:r w:rsidRPr="00742E0C">
        <w:rPr>
          <w:rFonts w:ascii="Arial" w:hAnsi="Arial" w:cs="Arial"/>
          <w:lang w:val="en"/>
        </w:rPr>
        <w:t>These groups are:</w:t>
      </w:r>
    </w:p>
    <w:p w:rsidR="00E6082D" w:rsidRPr="00742E0C" w:rsidRDefault="00E6082D" w:rsidP="00197D39">
      <w:pPr>
        <w:numPr>
          <w:ilvl w:val="0"/>
          <w:numId w:val="2"/>
        </w:numPr>
        <w:spacing w:before="100" w:beforeAutospacing="1" w:after="100" w:afterAutospacing="1"/>
        <w:rPr>
          <w:rFonts w:ascii="Arial" w:hAnsi="Arial" w:cs="Arial"/>
          <w:sz w:val="24"/>
          <w:szCs w:val="24"/>
          <w:lang w:val="en"/>
        </w:rPr>
      </w:pPr>
      <w:r w:rsidRPr="00742E0C">
        <w:rPr>
          <w:rFonts w:ascii="Arial" w:hAnsi="Arial" w:cs="Arial"/>
          <w:sz w:val="24"/>
          <w:szCs w:val="24"/>
          <w:lang w:val="en"/>
        </w:rPr>
        <w:t xml:space="preserve">children of </w:t>
      </w:r>
      <w:proofErr w:type="spellStart"/>
      <w:r w:rsidRPr="00742E0C">
        <w:rPr>
          <w:rFonts w:ascii="Arial" w:hAnsi="Arial" w:cs="Arial"/>
          <w:sz w:val="24"/>
          <w:szCs w:val="24"/>
          <w:lang w:val="en"/>
        </w:rPr>
        <w:t>Zambrano</w:t>
      </w:r>
      <w:proofErr w:type="spellEnd"/>
      <w:r w:rsidRPr="00742E0C">
        <w:rPr>
          <w:rFonts w:ascii="Arial" w:hAnsi="Arial" w:cs="Arial"/>
          <w:sz w:val="24"/>
          <w:szCs w:val="24"/>
          <w:lang w:val="en"/>
        </w:rPr>
        <w:t xml:space="preserve"> </w:t>
      </w:r>
      <w:proofErr w:type="spellStart"/>
      <w:r w:rsidRPr="00742E0C">
        <w:rPr>
          <w:rFonts w:ascii="Arial" w:hAnsi="Arial" w:cs="Arial"/>
          <w:sz w:val="24"/>
          <w:szCs w:val="24"/>
          <w:lang w:val="en"/>
        </w:rPr>
        <w:t>carers</w:t>
      </w:r>
      <w:proofErr w:type="spellEnd"/>
    </w:p>
    <w:p w:rsidR="00E6082D" w:rsidRPr="00742E0C" w:rsidRDefault="00E6082D" w:rsidP="00197D39">
      <w:pPr>
        <w:numPr>
          <w:ilvl w:val="0"/>
          <w:numId w:val="2"/>
        </w:numPr>
        <w:spacing w:before="100" w:beforeAutospacing="1" w:after="100" w:afterAutospacing="1"/>
        <w:rPr>
          <w:rFonts w:ascii="Arial" w:hAnsi="Arial" w:cs="Arial"/>
          <w:sz w:val="24"/>
          <w:szCs w:val="24"/>
          <w:lang w:val="en"/>
        </w:rPr>
      </w:pPr>
      <w:r w:rsidRPr="00742E0C">
        <w:rPr>
          <w:rFonts w:ascii="Arial" w:hAnsi="Arial" w:cs="Arial"/>
          <w:sz w:val="24"/>
          <w:szCs w:val="24"/>
          <w:lang w:val="en"/>
        </w:rPr>
        <w:t>children of families with no recourse to public funds with a right to remain in the UK on grounds of private and family life under Article 8 of the European Convention on Human Rights</w:t>
      </w:r>
    </w:p>
    <w:p w:rsidR="00E6082D" w:rsidRPr="00742E0C" w:rsidRDefault="00E6082D" w:rsidP="00197D39">
      <w:pPr>
        <w:numPr>
          <w:ilvl w:val="0"/>
          <w:numId w:val="2"/>
        </w:numPr>
        <w:spacing w:before="100" w:beforeAutospacing="1" w:after="100" w:afterAutospacing="1"/>
        <w:rPr>
          <w:rFonts w:ascii="Arial" w:hAnsi="Arial" w:cs="Arial"/>
          <w:sz w:val="24"/>
          <w:szCs w:val="24"/>
          <w:lang w:val="en"/>
        </w:rPr>
      </w:pPr>
      <w:r w:rsidRPr="00742E0C">
        <w:rPr>
          <w:rFonts w:ascii="Arial" w:hAnsi="Arial" w:cs="Arial"/>
          <w:sz w:val="24"/>
          <w:szCs w:val="24"/>
          <w:lang w:val="en"/>
        </w:rPr>
        <w:t xml:space="preserve">children of families receiving support under Section 17 of the Children Act 1989 </w:t>
      </w:r>
      <w:r w:rsidRPr="00742E0C">
        <w:rPr>
          <w:rStyle w:val="Strong"/>
          <w:rFonts w:ascii="Arial" w:hAnsi="Arial" w:cs="Arial"/>
          <w:sz w:val="24"/>
          <w:szCs w:val="24"/>
          <w:lang w:val="en"/>
        </w:rPr>
        <w:t>who are also</w:t>
      </w:r>
      <w:r w:rsidRPr="00742E0C">
        <w:rPr>
          <w:rFonts w:ascii="Arial" w:hAnsi="Arial" w:cs="Arial"/>
          <w:sz w:val="24"/>
          <w:szCs w:val="24"/>
          <w:lang w:val="en"/>
        </w:rPr>
        <w:t xml:space="preserve"> subject to a no recourse to public funds restriction</w:t>
      </w:r>
    </w:p>
    <w:p w:rsidR="00E6082D" w:rsidRPr="00742E0C" w:rsidRDefault="00E6082D" w:rsidP="00197D39">
      <w:pPr>
        <w:pStyle w:val="NormalWeb"/>
        <w:spacing w:line="276" w:lineRule="auto"/>
        <w:rPr>
          <w:rFonts w:ascii="Arial" w:hAnsi="Arial" w:cs="Arial"/>
          <w:lang w:val="en"/>
        </w:rPr>
      </w:pPr>
      <w:r w:rsidRPr="00742E0C">
        <w:rPr>
          <w:rFonts w:ascii="Arial" w:hAnsi="Arial" w:cs="Arial"/>
          <w:lang w:val="en"/>
        </w:rPr>
        <w:t>These groups are also subject to a maximum household earnings threshold of £7,400 per annum.</w:t>
      </w:r>
    </w:p>
    <w:p w:rsidR="00E6082D" w:rsidRPr="00742E0C" w:rsidRDefault="00E6082D" w:rsidP="00197D39">
      <w:pPr>
        <w:pStyle w:val="NormalWeb"/>
        <w:spacing w:line="276" w:lineRule="auto"/>
        <w:rPr>
          <w:rFonts w:ascii="Arial" w:hAnsi="Arial" w:cs="Arial"/>
          <w:lang w:val="en"/>
        </w:rPr>
      </w:pPr>
      <w:r w:rsidRPr="00742E0C">
        <w:rPr>
          <w:rFonts w:ascii="Arial" w:hAnsi="Arial" w:cs="Arial"/>
          <w:lang w:val="en"/>
        </w:rPr>
        <w:t>We are also temporarily extending eligibility to children of a subset of failed asylum seekers supported under Section 4 of the Immigration and Asylum Act 1999. This group is not subject to a maximum household earnings threshold.</w:t>
      </w:r>
    </w:p>
    <w:p w:rsidR="00E6082D" w:rsidRPr="00742E0C" w:rsidRDefault="00E6082D" w:rsidP="00197D39">
      <w:pPr>
        <w:pStyle w:val="NormalWeb"/>
        <w:spacing w:line="276" w:lineRule="auto"/>
        <w:rPr>
          <w:rFonts w:ascii="Arial" w:hAnsi="Arial" w:cs="Arial"/>
          <w:lang w:val="en"/>
        </w:rPr>
      </w:pPr>
      <w:r w:rsidRPr="00742E0C">
        <w:rPr>
          <w:rFonts w:ascii="Arial" w:hAnsi="Arial" w:cs="Arial"/>
          <w:lang w:val="en"/>
        </w:rPr>
        <w:t>This extension is temporarily in place to support families facing difficulties due to the current unique circumstances. It covers both children who are attending school and children who are at home.</w:t>
      </w:r>
    </w:p>
    <w:p w:rsidR="00DA52E6" w:rsidRPr="00742E0C" w:rsidRDefault="002A58F9" w:rsidP="00197D39">
      <w:pPr>
        <w:pStyle w:val="NormalWeb"/>
        <w:spacing w:line="276" w:lineRule="auto"/>
        <w:rPr>
          <w:rFonts w:ascii="Arial" w:hAnsi="Arial" w:cs="Arial"/>
          <w:lang w:val="en"/>
        </w:rPr>
      </w:pPr>
      <w:r w:rsidRPr="00742E0C">
        <w:rPr>
          <w:rFonts w:ascii="Arial" w:hAnsi="Arial" w:cs="Arial"/>
          <w:lang w:val="en"/>
        </w:rPr>
        <w:t xml:space="preserve">Schools should request evidence from </w:t>
      </w:r>
      <w:r w:rsidR="00DA52E6" w:rsidRPr="00742E0C">
        <w:rPr>
          <w:rFonts w:ascii="Arial" w:hAnsi="Arial" w:cs="Arial"/>
          <w:lang w:val="en"/>
        </w:rPr>
        <w:t>families</w:t>
      </w:r>
      <w:r w:rsidRPr="00742E0C">
        <w:rPr>
          <w:rFonts w:ascii="Arial" w:hAnsi="Arial" w:cs="Arial"/>
          <w:lang w:val="en"/>
        </w:rPr>
        <w:t xml:space="preserve"> in these circumstances and submit it along with the attached application form to </w:t>
      </w:r>
      <w:hyperlink r:id="rId11" w:history="1">
        <w:r w:rsidRPr="00742E0C">
          <w:rPr>
            <w:rStyle w:val="Hyperlink"/>
            <w:rFonts w:ascii="Arial" w:hAnsi="Arial" w:cs="Arial"/>
            <w:lang w:val="en"/>
          </w:rPr>
          <w:t>Education.Access@bradford.gov.uk</w:t>
        </w:r>
      </w:hyperlink>
      <w:r w:rsidRPr="00742E0C">
        <w:rPr>
          <w:rFonts w:ascii="Arial" w:hAnsi="Arial" w:cs="Arial"/>
          <w:lang w:val="en"/>
        </w:rPr>
        <w:t xml:space="preserve"> for </w:t>
      </w:r>
      <w:r w:rsidRPr="00742E0C">
        <w:rPr>
          <w:rFonts w:ascii="Arial" w:hAnsi="Arial" w:cs="Arial"/>
          <w:lang w:val="en"/>
        </w:rPr>
        <w:lastRenderedPageBreak/>
        <w:t>ratifying.</w:t>
      </w:r>
      <w:r w:rsidR="00DA52E6" w:rsidRPr="00742E0C">
        <w:rPr>
          <w:rFonts w:ascii="Arial" w:hAnsi="Arial" w:cs="Arial"/>
          <w:lang w:val="en"/>
        </w:rPr>
        <w:t xml:space="preserve"> Current circumstances may make it difficult for </w:t>
      </w:r>
      <w:proofErr w:type="spellStart"/>
      <w:r w:rsidR="00DA52E6" w:rsidRPr="00742E0C">
        <w:rPr>
          <w:rFonts w:ascii="Arial" w:hAnsi="Arial" w:cs="Arial"/>
          <w:lang w:val="en"/>
        </w:rPr>
        <w:t>carers</w:t>
      </w:r>
      <w:proofErr w:type="spellEnd"/>
      <w:r w:rsidR="00DA52E6" w:rsidRPr="00742E0C">
        <w:rPr>
          <w:rFonts w:ascii="Arial" w:hAnsi="Arial" w:cs="Arial"/>
          <w:lang w:val="en"/>
        </w:rPr>
        <w:t xml:space="preserve"> to provide documents. Schools are able to consider alternative forms of evidence and to use their own discretion. Due to the current restrictions, schools do not necessarily need to see physical copies of evidencing documents. </w:t>
      </w:r>
    </w:p>
    <w:p w:rsidR="002A58F9" w:rsidRPr="00742E0C" w:rsidRDefault="00DA52E6" w:rsidP="00197D39">
      <w:pPr>
        <w:pStyle w:val="NormalWeb"/>
        <w:spacing w:line="276" w:lineRule="auto"/>
        <w:rPr>
          <w:rFonts w:ascii="Arial" w:hAnsi="Arial" w:cs="Arial"/>
          <w:lang w:val="en"/>
        </w:rPr>
      </w:pPr>
      <w:r w:rsidRPr="00742E0C">
        <w:rPr>
          <w:rFonts w:ascii="Arial" w:hAnsi="Arial" w:cs="Arial"/>
          <w:lang w:val="en"/>
        </w:rPr>
        <w:t>Once eligibility</w:t>
      </w:r>
      <w:r w:rsidR="002A58F9" w:rsidRPr="00742E0C">
        <w:rPr>
          <w:rFonts w:ascii="Arial" w:hAnsi="Arial" w:cs="Arial"/>
          <w:lang w:val="en"/>
        </w:rPr>
        <w:t xml:space="preserve"> is confirmed</w:t>
      </w:r>
      <w:r w:rsidR="005F53E5">
        <w:rPr>
          <w:rFonts w:ascii="Arial" w:hAnsi="Arial" w:cs="Arial"/>
          <w:lang w:val="en"/>
        </w:rPr>
        <w:t>, schools should give</w:t>
      </w:r>
      <w:r w:rsidRPr="00742E0C">
        <w:rPr>
          <w:rFonts w:ascii="Arial" w:hAnsi="Arial" w:cs="Arial"/>
          <w:lang w:val="en"/>
        </w:rPr>
        <w:t xml:space="preserve"> the same provision to these families as for a</w:t>
      </w:r>
      <w:r w:rsidR="005F53E5">
        <w:rPr>
          <w:rFonts w:ascii="Arial" w:hAnsi="Arial" w:cs="Arial"/>
          <w:lang w:val="en"/>
        </w:rPr>
        <w:t>ny other pupil entitled the FSM</w:t>
      </w:r>
      <w:r w:rsidRPr="00742E0C">
        <w:rPr>
          <w:rFonts w:ascii="Arial" w:hAnsi="Arial" w:cs="Arial"/>
          <w:lang w:val="en"/>
        </w:rPr>
        <w:t xml:space="preserve">s until further notice. </w:t>
      </w:r>
    </w:p>
    <w:p w:rsidR="00E6082D" w:rsidRPr="00742E0C" w:rsidRDefault="00DA52E6" w:rsidP="00197D39">
      <w:pPr>
        <w:pStyle w:val="NormalWeb"/>
        <w:spacing w:line="276" w:lineRule="auto"/>
        <w:rPr>
          <w:rFonts w:ascii="Arial" w:hAnsi="Arial" w:cs="Arial"/>
          <w:lang w:val="en"/>
        </w:rPr>
      </w:pPr>
      <w:r w:rsidRPr="00742E0C">
        <w:rPr>
          <w:rFonts w:ascii="Arial" w:hAnsi="Arial" w:cs="Arial"/>
          <w:lang w:val="en"/>
        </w:rPr>
        <w:br/>
        <w:t>Additional guidance can be found here:</w:t>
      </w:r>
      <w:r w:rsidR="00481BE5" w:rsidRPr="00742E0C">
        <w:rPr>
          <w:rFonts w:ascii="Arial" w:hAnsi="Arial" w:cs="Arial"/>
          <w:lang w:val="en"/>
        </w:rPr>
        <w:t xml:space="preserve"> </w:t>
      </w:r>
      <w:hyperlink r:id="rId12" w:history="1">
        <w:r w:rsidR="00E6082D" w:rsidRPr="00742E0C">
          <w:rPr>
            <w:rStyle w:val="Hyperlink"/>
            <w:rFonts w:ascii="Arial" w:hAnsi="Arial" w:cs="Arial"/>
          </w:rPr>
          <w:t>https://www.gov.uk/government/publications/covid-19-free-school-meals-guidance/guidance-for-the-temporary-extension-of-free-school-meals-eligibility-to-nrpf-groups</w:t>
        </w:r>
      </w:hyperlink>
      <w:r w:rsidR="00E6082D" w:rsidRPr="00742E0C">
        <w:rPr>
          <w:rFonts w:ascii="Arial" w:hAnsi="Arial" w:cs="Arial"/>
        </w:rPr>
        <w:t xml:space="preserve"> </w:t>
      </w:r>
    </w:p>
    <w:p w:rsidR="007F4079" w:rsidRPr="00742E0C" w:rsidRDefault="007F4079" w:rsidP="00197D39">
      <w:pPr>
        <w:rPr>
          <w:rFonts w:ascii="Arial" w:hAnsi="Arial" w:cs="Arial"/>
          <w:sz w:val="24"/>
          <w:szCs w:val="24"/>
        </w:rPr>
      </w:pPr>
    </w:p>
    <w:p w:rsidR="007F4079" w:rsidRPr="00742E0C" w:rsidRDefault="007F4079" w:rsidP="00742E0C">
      <w:pPr>
        <w:rPr>
          <w:rFonts w:ascii="Arial" w:hAnsi="Arial" w:cs="Arial"/>
          <w:b/>
          <w:color w:val="FF0000"/>
          <w:sz w:val="24"/>
          <w:szCs w:val="24"/>
        </w:rPr>
      </w:pPr>
    </w:p>
    <w:sectPr w:rsidR="007F4079" w:rsidRPr="00742E0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2F3" w:rsidRDefault="00FF72F3" w:rsidP="00986F60">
      <w:pPr>
        <w:spacing w:after="0" w:line="240" w:lineRule="auto"/>
      </w:pPr>
      <w:r>
        <w:separator/>
      </w:r>
    </w:p>
  </w:endnote>
  <w:endnote w:type="continuationSeparator" w:id="0">
    <w:p w:rsidR="00FF72F3" w:rsidRDefault="00FF72F3" w:rsidP="0098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2F3" w:rsidRDefault="00FF72F3" w:rsidP="00986F60">
      <w:pPr>
        <w:spacing w:after="0" w:line="240" w:lineRule="auto"/>
      </w:pPr>
      <w:r>
        <w:separator/>
      </w:r>
    </w:p>
  </w:footnote>
  <w:footnote w:type="continuationSeparator" w:id="0">
    <w:p w:rsidR="00FF72F3" w:rsidRDefault="00FF72F3" w:rsidP="00986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60" w:rsidRDefault="00986F60" w:rsidP="00986F60">
    <w:pPr>
      <w:pStyle w:val="Header"/>
      <w:tabs>
        <w:tab w:val="clear" w:pos="4513"/>
        <w:tab w:val="clear" w:pos="9026"/>
        <w:tab w:val="left" w:pos="7233"/>
      </w:tabs>
      <w:jc w:val="right"/>
    </w:pPr>
    <w:r>
      <w:tab/>
    </w:r>
    <w:r>
      <w:rPr>
        <w:noProof/>
        <w:lang w:eastAsia="en-GB"/>
      </w:rPr>
      <w:drawing>
        <wp:inline distT="0" distB="0" distL="0" distR="0" wp14:anchorId="1A3B75C9">
          <wp:extent cx="2158365"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5975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A6B20"/>
    <w:multiLevelType w:val="hybridMultilevel"/>
    <w:tmpl w:val="DB422E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F428FF"/>
    <w:multiLevelType w:val="multilevel"/>
    <w:tmpl w:val="0810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6E45DF"/>
    <w:multiLevelType w:val="hybridMultilevel"/>
    <w:tmpl w:val="1AC43F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764659"/>
    <w:multiLevelType w:val="multilevel"/>
    <w:tmpl w:val="029C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2D"/>
    <w:rsid w:val="00077445"/>
    <w:rsid w:val="0016193B"/>
    <w:rsid w:val="001744A0"/>
    <w:rsid w:val="0017507A"/>
    <w:rsid w:val="00197D39"/>
    <w:rsid w:val="00254EB0"/>
    <w:rsid w:val="002A58F9"/>
    <w:rsid w:val="003D334D"/>
    <w:rsid w:val="00415CE3"/>
    <w:rsid w:val="004661FA"/>
    <w:rsid w:val="00473079"/>
    <w:rsid w:val="00481BE5"/>
    <w:rsid w:val="005E01EB"/>
    <w:rsid w:val="005F53E5"/>
    <w:rsid w:val="006B04EE"/>
    <w:rsid w:val="006D6B96"/>
    <w:rsid w:val="007033B1"/>
    <w:rsid w:val="00742E0C"/>
    <w:rsid w:val="007776B8"/>
    <w:rsid w:val="007F4079"/>
    <w:rsid w:val="008A1436"/>
    <w:rsid w:val="009053B0"/>
    <w:rsid w:val="00950C95"/>
    <w:rsid w:val="00967DFC"/>
    <w:rsid w:val="00971C28"/>
    <w:rsid w:val="00986F60"/>
    <w:rsid w:val="009F4534"/>
    <w:rsid w:val="00A64847"/>
    <w:rsid w:val="00AC254D"/>
    <w:rsid w:val="00B700D3"/>
    <w:rsid w:val="00B92074"/>
    <w:rsid w:val="00BD2856"/>
    <w:rsid w:val="00C02F1C"/>
    <w:rsid w:val="00CE55A8"/>
    <w:rsid w:val="00DA52E6"/>
    <w:rsid w:val="00DE2C9B"/>
    <w:rsid w:val="00E12FD4"/>
    <w:rsid w:val="00E6082D"/>
    <w:rsid w:val="00EA7B66"/>
    <w:rsid w:val="00FB4AE2"/>
    <w:rsid w:val="00FC5CFE"/>
    <w:rsid w:val="00FF7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08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082D"/>
    <w:rPr>
      <w:color w:val="0000FF" w:themeColor="hyperlink"/>
      <w:u w:val="single"/>
    </w:rPr>
  </w:style>
  <w:style w:type="character" w:styleId="FollowedHyperlink">
    <w:name w:val="FollowedHyperlink"/>
    <w:basedOn w:val="DefaultParagraphFont"/>
    <w:uiPriority w:val="99"/>
    <w:semiHidden/>
    <w:unhideWhenUsed/>
    <w:rsid w:val="00E6082D"/>
    <w:rPr>
      <w:color w:val="800080" w:themeColor="followedHyperlink"/>
      <w:u w:val="single"/>
    </w:rPr>
  </w:style>
  <w:style w:type="character" w:styleId="Strong">
    <w:name w:val="Strong"/>
    <w:basedOn w:val="DefaultParagraphFont"/>
    <w:uiPriority w:val="22"/>
    <w:qFormat/>
    <w:rsid w:val="00E6082D"/>
    <w:rPr>
      <w:b/>
      <w:bCs/>
    </w:rPr>
  </w:style>
  <w:style w:type="table" w:styleId="TableGrid">
    <w:name w:val="Table Grid"/>
    <w:basedOn w:val="TableNormal"/>
    <w:uiPriority w:val="59"/>
    <w:rsid w:val="00077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5CFE"/>
    <w:pPr>
      <w:ind w:left="720"/>
      <w:contextualSpacing/>
    </w:pPr>
  </w:style>
  <w:style w:type="paragraph" w:styleId="Header">
    <w:name w:val="header"/>
    <w:basedOn w:val="Normal"/>
    <w:link w:val="HeaderChar"/>
    <w:uiPriority w:val="99"/>
    <w:unhideWhenUsed/>
    <w:rsid w:val="00986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F60"/>
  </w:style>
  <w:style w:type="paragraph" w:styleId="Footer">
    <w:name w:val="footer"/>
    <w:basedOn w:val="Normal"/>
    <w:link w:val="FooterChar"/>
    <w:uiPriority w:val="99"/>
    <w:unhideWhenUsed/>
    <w:rsid w:val="00986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F60"/>
  </w:style>
  <w:style w:type="paragraph" w:styleId="BalloonText">
    <w:name w:val="Balloon Text"/>
    <w:basedOn w:val="Normal"/>
    <w:link w:val="BalloonTextChar"/>
    <w:uiPriority w:val="99"/>
    <w:semiHidden/>
    <w:unhideWhenUsed/>
    <w:rsid w:val="0098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08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082D"/>
    <w:rPr>
      <w:color w:val="0000FF" w:themeColor="hyperlink"/>
      <w:u w:val="single"/>
    </w:rPr>
  </w:style>
  <w:style w:type="character" w:styleId="FollowedHyperlink">
    <w:name w:val="FollowedHyperlink"/>
    <w:basedOn w:val="DefaultParagraphFont"/>
    <w:uiPriority w:val="99"/>
    <w:semiHidden/>
    <w:unhideWhenUsed/>
    <w:rsid w:val="00E6082D"/>
    <w:rPr>
      <w:color w:val="800080" w:themeColor="followedHyperlink"/>
      <w:u w:val="single"/>
    </w:rPr>
  </w:style>
  <w:style w:type="character" w:styleId="Strong">
    <w:name w:val="Strong"/>
    <w:basedOn w:val="DefaultParagraphFont"/>
    <w:uiPriority w:val="22"/>
    <w:qFormat/>
    <w:rsid w:val="00E6082D"/>
    <w:rPr>
      <w:b/>
      <w:bCs/>
    </w:rPr>
  </w:style>
  <w:style w:type="table" w:styleId="TableGrid">
    <w:name w:val="Table Grid"/>
    <w:basedOn w:val="TableNormal"/>
    <w:uiPriority w:val="59"/>
    <w:rsid w:val="00077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5CFE"/>
    <w:pPr>
      <w:ind w:left="720"/>
      <w:contextualSpacing/>
    </w:pPr>
  </w:style>
  <w:style w:type="paragraph" w:styleId="Header">
    <w:name w:val="header"/>
    <w:basedOn w:val="Normal"/>
    <w:link w:val="HeaderChar"/>
    <w:uiPriority w:val="99"/>
    <w:unhideWhenUsed/>
    <w:rsid w:val="00986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F60"/>
  </w:style>
  <w:style w:type="paragraph" w:styleId="Footer">
    <w:name w:val="footer"/>
    <w:basedOn w:val="Normal"/>
    <w:link w:val="FooterChar"/>
    <w:uiPriority w:val="99"/>
    <w:unhideWhenUsed/>
    <w:rsid w:val="00986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F60"/>
  </w:style>
  <w:style w:type="paragraph" w:styleId="BalloonText">
    <w:name w:val="Balloon Text"/>
    <w:basedOn w:val="Normal"/>
    <w:link w:val="BalloonTextChar"/>
    <w:uiPriority w:val="99"/>
    <w:semiHidden/>
    <w:unhideWhenUsed/>
    <w:rsid w:val="0098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2646">
      <w:bodyDiv w:val="1"/>
      <w:marLeft w:val="0"/>
      <w:marRight w:val="0"/>
      <w:marTop w:val="0"/>
      <w:marBottom w:val="0"/>
      <w:divBdr>
        <w:top w:val="none" w:sz="0" w:space="0" w:color="auto"/>
        <w:left w:val="none" w:sz="0" w:space="0" w:color="auto"/>
        <w:bottom w:val="none" w:sz="0" w:space="0" w:color="auto"/>
        <w:right w:val="none" w:sz="0" w:space="0" w:color="auto"/>
      </w:divBdr>
      <w:divsChild>
        <w:div w:id="1663965271">
          <w:marLeft w:val="0"/>
          <w:marRight w:val="0"/>
          <w:marTop w:val="0"/>
          <w:marBottom w:val="0"/>
          <w:divBdr>
            <w:top w:val="none" w:sz="0" w:space="0" w:color="auto"/>
            <w:left w:val="none" w:sz="0" w:space="0" w:color="auto"/>
            <w:bottom w:val="none" w:sz="0" w:space="0" w:color="auto"/>
            <w:right w:val="none" w:sz="0" w:space="0" w:color="auto"/>
          </w:divBdr>
        </w:div>
        <w:div w:id="1410956911">
          <w:marLeft w:val="0"/>
          <w:marRight w:val="0"/>
          <w:marTop w:val="0"/>
          <w:marBottom w:val="0"/>
          <w:divBdr>
            <w:top w:val="none" w:sz="0" w:space="0" w:color="auto"/>
            <w:left w:val="none" w:sz="0" w:space="0" w:color="auto"/>
            <w:bottom w:val="none" w:sz="0" w:space="0" w:color="auto"/>
            <w:right w:val="none" w:sz="0" w:space="0" w:color="auto"/>
          </w:divBdr>
        </w:div>
        <w:div w:id="661740257">
          <w:marLeft w:val="0"/>
          <w:marRight w:val="0"/>
          <w:marTop w:val="0"/>
          <w:marBottom w:val="0"/>
          <w:divBdr>
            <w:top w:val="none" w:sz="0" w:space="0" w:color="auto"/>
            <w:left w:val="none" w:sz="0" w:space="0" w:color="auto"/>
            <w:bottom w:val="none" w:sz="0" w:space="0" w:color="auto"/>
            <w:right w:val="none" w:sz="0" w:space="0" w:color="auto"/>
          </w:divBdr>
        </w:div>
        <w:div w:id="513761852">
          <w:marLeft w:val="0"/>
          <w:marRight w:val="0"/>
          <w:marTop w:val="0"/>
          <w:marBottom w:val="0"/>
          <w:divBdr>
            <w:top w:val="none" w:sz="0" w:space="0" w:color="auto"/>
            <w:left w:val="none" w:sz="0" w:space="0" w:color="auto"/>
            <w:bottom w:val="none" w:sz="0" w:space="0" w:color="auto"/>
            <w:right w:val="none" w:sz="0" w:space="0" w:color="auto"/>
          </w:divBdr>
        </w:div>
        <w:div w:id="1256549231">
          <w:marLeft w:val="0"/>
          <w:marRight w:val="0"/>
          <w:marTop w:val="0"/>
          <w:marBottom w:val="0"/>
          <w:divBdr>
            <w:top w:val="none" w:sz="0" w:space="0" w:color="auto"/>
            <w:left w:val="none" w:sz="0" w:space="0" w:color="auto"/>
            <w:bottom w:val="none" w:sz="0" w:space="0" w:color="auto"/>
            <w:right w:val="none" w:sz="0" w:space="0" w:color="auto"/>
          </w:divBdr>
        </w:div>
        <w:div w:id="763919096">
          <w:marLeft w:val="0"/>
          <w:marRight w:val="0"/>
          <w:marTop w:val="0"/>
          <w:marBottom w:val="0"/>
          <w:divBdr>
            <w:top w:val="none" w:sz="0" w:space="0" w:color="auto"/>
            <w:left w:val="none" w:sz="0" w:space="0" w:color="auto"/>
            <w:bottom w:val="none" w:sz="0" w:space="0" w:color="auto"/>
            <w:right w:val="none" w:sz="0" w:space="0" w:color="auto"/>
          </w:divBdr>
        </w:div>
        <w:div w:id="696321774">
          <w:marLeft w:val="0"/>
          <w:marRight w:val="0"/>
          <w:marTop w:val="0"/>
          <w:marBottom w:val="0"/>
          <w:divBdr>
            <w:top w:val="none" w:sz="0" w:space="0" w:color="auto"/>
            <w:left w:val="none" w:sz="0" w:space="0" w:color="auto"/>
            <w:bottom w:val="none" w:sz="0" w:space="0" w:color="auto"/>
            <w:right w:val="none" w:sz="0" w:space="0" w:color="auto"/>
          </w:divBdr>
        </w:div>
        <w:div w:id="1332761548">
          <w:marLeft w:val="0"/>
          <w:marRight w:val="0"/>
          <w:marTop w:val="0"/>
          <w:marBottom w:val="0"/>
          <w:divBdr>
            <w:top w:val="none" w:sz="0" w:space="0" w:color="auto"/>
            <w:left w:val="none" w:sz="0" w:space="0" w:color="auto"/>
            <w:bottom w:val="none" w:sz="0" w:space="0" w:color="auto"/>
            <w:right w:val="none" w:sz="0" w:space="0" w:color="auto"/>
          </w:divBdr>
        </w:div>
        <w:div w:id="1448966157">
          <w:marLeft w:val="0"/>
          <w:marRight w:val="0"/>
          <w:marTop w:val="0"/>
          <w:marBottom w:val="0"/>
          <w:divBdr>
            <w:top w:val="none" w:sz="0" w:space="0" w:color="auto"/>
            <w:left w:val="none" w:sz="0" w:space="0" w:color="auto"/>
            <w:bottom w:val="none" w:sz="0" w:space="0" w:color="auto"/>
            <w:right w:val="none" w:sz="0" w:space="0" w:color="auto"/>
          </w:divBdr>
        </w:div>
        <w:div w:id="892547830">
          <w:marLeft w:val="0"/>
          <w:marRight w:val="0"/>
          <w:marTop w:val="0"/>
          <w:marBottom w:val="0"/>
          <w:divBdr>
            <w:top w:val="none" w:sz="0" w:space="0" w:color="auto"/>
            <w:left w:val="none" w:sz="0" w:space="0" w:color="auto"/>
            <w:bottom w:val="none" w:sz="0" w:space="0" w:color="auto"/>
            <w:right w:val="none" w:sz="0" w:space="0" w:color="auto"/>
          </w:divBdr>
        </w:div>
        <w:div w:id="265699050">
          <w:marLeft w:val="0"/>
          <w:marRight w:val="0"/>
          <w:marTop w:val="0"/>
          <w:marBottom w:val="0"/>
          <w:divBdr>
            <w:top w:val="none" w:sz="0" w:space="0" w:color="auto"/>
            <w:left w:val="none" w:sz="0" w:space="0" w:color="auto"/>
            <w:bottom w:val="none" w:sz="0" w:space="0" w:color="auto"/>
            <w:right w:val="none" w:sz="0" w:space="0" w:color="auto"/>
          </w:divBdr>
        </w:div>
        <w:div w:id="612908833">
          <w:marLeft w:val="0"/>
          <w:marRight w:val="0"/>
          <w:marTop w:val="0"/>
          <w:marBottom w:val="0"/>
          <w:divBdr>
            <w:top w:val="none" w:sz="0" w:space="0" w:color="auto"/>
            <w:left w:val="none" w:sz="0" w:space="0" w:color="auto"/>
            <w:bottom w:val="none" w:sz="0" w:space="0" w:color="auto"/>
            <w:right w:val="none" w:sz="0" w:space="0" w:color="auto"/>
          </w:divBdr>
        </w:div>
        <w:div w:id="2046832417">
          <w:marLeft w:val="0"/>
          <w:marRight w:val="0"/>
          <w:marTop w:val="0"/>
          <w:marBottom w:val="0"/>
          <w:divBdr>
            <w:top w:val="none" w:sz="0" w:space="0" w:color="auto"/>
            <w:left w:val="none" w:sz="0" w:space="0" w:color="auto"/>
            <w:bottom w:val="none" w:sz="0" w:space="0" w:color="auto"/>
            <w:right w:val="none" w:sz="0" w:space="0" w:color="auto"/>
          </w:divBdr>
        </w:div>
        <w:div w:id="361785653">
          <w:marLeft w:val="0"/>
          <w:marRight w:val="0"/>
          <w:marTop w:val="0"/>
          <w:marBottom w:val="0"/>
          <w:divBdr>
            <w:top w:val="none" w:sz="0" w:space="0" w:color="auto"/>
            <w:left w:val="none" w:sz="0" w:space="0" w:color="auto"/>
            <w:bottom w:val="none" w:sz="0" w:space="0" w:color="auto"/>
            <w:right w:val="none" w:sz="0" w:space="0" w:color="auto"/>
          </w:divBdr>
        </w:div>
        <w:div w:id="1222669548">
          <w:marLeft w:val="0"/>
          <w:marRight w:val="0"/>
          <w:marTop w:val="0"/>
          <w:marBottom w:val="0"/>
          <w:divBdr>
            <w:top w:val="none" w:sz="0" w:space="0" w:color="auto"/>
            <w:left w:val="none" w:sz="0" w:space="0" w:color="auto"/>
            <w:bottom w:val="none" w:sz="0" w:space="0" w:color="auto"/>
            <w:right w:val="none" w:sz="0" w:space="0" w:color="auto"/>
          </w:divBdr>
        </w:div>
        <w:div w:id="640621278">
          <w:marLeft w:val="0"/>
          <w:marRight w:val="0"/>
          <w:marTop w:val="0"/>
          <w:marBottom w:val="0"/>
          <w:divBdr>
            <w:top w:val="none" w:sz="0" w:space="0" w:color="auto"/>
            <w:left w:val="none" w:sz="0" w:space="0" w:color="auto"/>
            <w:bottom w:val="none" w:sz="0" w:space="0" w:color="auto"/>
            <w:right w:val="none" w:sz="0" w:space="0" w:color="auto"/>
          </w:divBdr>
        </w:div>
        <w:div w:id="1129588917">
          <w:marLeft w:val="0"/>
          <w:marRight w:val="0"/>
          <w:marTop w:val="0"/>
          <w:marBottom w:val="0"/>
          <w:divBdr>
            <w:top w:val="none" w:sz="0" w:space="0" w:color="auto"/>
            <w:left w:val="none" w:sz="0" w:space="0" w:color="auto"/>
            <w:bottom w:val="none" w:sz="0" w:space="0" w:color="auto"/>
            <w:right w:val="none" w:sz="0" w:space="0" w:color="auto"/>
          </w:divBdr>
        </w:div>
        <w:div w:id="946086618">
          <w:marLeft w:val="0"/>
          <w:marRight w:val="0"/>
          <w:marTop w:val="0"/>
          <w:marBottom w:val="0"/>
          <w:divBdr>
            <w:top w:val="none" w:sz="0" w:space="0" w:color="auto"/>
            <w:left w:val="none" w:sz="0" w:space="0" w:color="auto"/>
            <w:bottom w:val="none" w:sz="0" w:space="0" w:color="auto"/>
            <w:right w:val="none" w:sz="0" w:space="0" w:color="auto"/>
          </w:divBdr>
        </w:div>
        <w:div w:id="653988970">
          <w:marLeft w:val="0"/>
          <w:marRight w:val="0"/>
          <w:marTop w:val="0"/>
          <w:marBottom w:val="0"/>
          <w:divBdr>
            <w:top w:val="none" w:sz="0" w:space="0" w:color="auto"/>
            <w:left w:val="none" w:sz="0" w:space="0" w:color="auto"/>
            <w:bottom w:val="none" w:sz="0" w:space="0" w:color="auto"/>
            <w:right w:val="none" w:sz="0" w:space="0" w:color="auto"/>
          </w:divBdr>
        </w:div>
        <w:div w:id="767844922">
          <w:marLeft w:val="0"/>
          <w:marRight w:val="0"/>
          <w:marTop w:val="0"/>
          <w:marBottom w:val="0"/>
          <w:divBdr>
            <w:top w:val="none" w:sz="0" w:space="0" w:color="auto"/>
            <w:left w:val="none" w:sz="0" w:space="0" w:color="auto"/>
            <w:bottom w:val="none" w:sz="0" w:space="0" w:color="auto"/>
            <w:right w:val="none" w:sz="0" w:space="0" w:color="auto"/>
          </w:divBdr>
        </w:div>
        <w:div w:id="1991590917">
          <w:marLeft w:val="0"/>
          <w:marRight w:val="0"/>
          <w:marTop w:val="0"/>
          <w:marBottom w:val="0"/>
          <w:divBdr>
            <w:top w:val="none" w:sz="0" w:space="0" w:color="auto"/>
            <w:left w:val="none" w:sz="0" w:space="0" w:color="auto"/>
            <w:bottom w:val="none" w:sz="0" w:space="0" w:color="auto"/>
            <w:right w:val="none" w:sz="0" w:space="0" w:color="auto"/>
          </w:divBdr>
        </w:div>
        <w:div w:id="67651652">
          <w:marLeft w:val="0"/>
          <w:marRight w:val="0"/>
          <w:marTop w:val="0"/>
          <w:marBottom w:val="0"/>
          <w:divBdr>
            <w:top w:val="none" w:sz="0" w:space="0" w:color="auto"/>
            <w:left w:val="none" w:sz="0" w:space="0" w:color="auto"/>
            <w:bottom w:val="none" w:sz="0" w:space="0" w:color="auto"/>
            <w:right w:val="none" w:sz="0" w:space="0" w:color="auto"/>
          </w:divBdr>
        </w:div>
      </w:divsChild>
    </w:div>
    <w:div w:id="362176831">
      <w:bodyDiv w:val="1"/>
      <w:marLeft w:val="0"/>
      <w:marRight w:val="0"/>
      <w:marTop w:val="0"/>
      <w:marBottom w:val="0"/>
      <w:divBdr>
        <w:top w:val="none" w:sz="0" w:space="0" w:color="auto"/>
        <w:left w:val="none" w:sz="0" w:space="0" w:color="auto"/>
        <w:bottom w:val="none" w:sz="0" w:space="0" w:color="auto"/>
        <w:right w:val="none" w:sz="0" w:space="0" w:color="auto"/>
      </w:divBdr>
    </w:div>
    <w:div w:id="368993855">
      <w:bodyDiv w:val="1"/>
      <w:marLeft w:val="0"/>
      <w:marRight w:val="0"/>
      <w:marTop w:val="0"/>
      <w:marBottom w:val="0"/>
      <w:divBdr>
        <w:top w:val="none" w:sz="0" w:space="0" w:color="auto"/>
        <w:left w:val="none" w:sz="0" w:space="0" w:color="auto"/>
        <w:bottom w:val="none" w:sz="0" w:space="0" w:color="auto"/>
        <w:right w:val="none" w:sz="0" w:space="0" w:color="auto"/>
      </w:divBdr>
      <w:divsChild>
        <w:div w:id="1379160169">
          <w:marLeft w:val="0"/>
          <w:marRight w:val="0"/>
          <w:marTop w:val="0"/>
          <w:marBottom w:val="0"/>
          <w:divBdr>
            <w:top w:val="none" w:sz="0" w:space="0" w:color="auto"/>
            <w:left w:val="none" w:sz="0" w:space="0" w:color="auto"/>
            <w:bottom w:val="none" w:sz="0" w:space="0" w:color="auto"/>
            <w:right w:val="none" w:sz="0" w:space="0" w:color="auto"/>
          </w:divBdr>
        </w:div>
        <w:div w:id="1925987646">
          <w:marLeft w:val="0"/>
          <w:marRight w:val="0"/>
          <w:marTop w:val="0"/>
          <w:marBottom w:val="0"/>
          <w:divBdr>
            <w:top w:val="none" w:sz="0" w:space="0" w:color="auto"/>
            <w:left w:val="none" w:sz="0" w:space="0" w:color="auto"/>
            <w:bottom w:val="none" w:sz="0" w:space="0" w:color="auto"/>
            <w:right w:val="none" w:sz="0" w:space="0" w:color="auto"/>
          </w:divBdr>
        </w:div>
      </w:divsChild>
    </w:div>
    <w:div w:id="463935740">
      <w:bodyDiv w:val="1"/>
      <w:marLeft w:val="0"/>
      <w:marRight w:val="0"/>
      <w:marTop w:val="0"/>
      <w:marBottom w:val="0"/>
      <w:divBdr>
        <w:top w:val="none" w:sz="0" w:space="0" w:color="auto"/>
        <w:left w:val="none" w:sz="0" w:space="0" w:color="auto"/>
        <w:bottom w:val="none" w:sz="0" w:space="0" w:color="auto"/>
        <w:right w:val="none" w:sz="0" w:space="0" w:color="auto"/>
      </w:divBdr>
      <w:divsChild>
        <w:div w:id="362677686">
          <w:marLeft w:val="0"/>
          <w:marRight w:val="0"/>
          <w:marTop w:val="0"/>
          <w:marBottom w:val="0"/>
          <w:divBdr>
            <w:top w:val="none" w:sz="0" w:space="0" w:color="auto"/>
            <w:left w:val="none" w:sz="0" w:space="0" w:color="auto"/>
            <w:bottom w:val="none" w:sz="0" w:space="0" w:color="auto"/>
            <w:right w:val="none" w:sz="0" w:space="0" w:color="auto"/>
          </w:divBdr>
          <w:divsChild>
            <w:div w:id="1177841362">
              <w:marLeft w:val="0"/>
              <w:marRight w:val="0"/>
              <w:marTop w:val="0"/>
              <w:marBottom w:val="0"/>
              <w:divBdr>
                <w:top w:val="none" w:sz="0" w:space="0" w:color="auto"/>
                <w:left w:val="none" w:sz="0" w:space="0" w:color="auto"/>
                <w:bottom w:val="none" w:sz="0" w:space="0" w:color="auto"/>
                <w:right w:val="none" w:sz="0" w:space="0" w:color="auto"/>
              </w:divBdr>
              <w:divsChild>
                <w:div w:id="135881300">
                  <w:marLeft w:val="0"/>
                  <w:marRight w:val="0"/>
                  <w:marTop w:val="0"/>
                  <w:marBottom w:val="0"/>
                  <w:divBdr>
                    <w:top w:val="none" w:sz="0" w:space="0" w:color="auto"/>
                    <w:left w:val="none" w:sz="0" w:space="0" w:color="auto"/>
                    <w:bottom w:val="none" w:sz="0" w:space="0" w:color="auto"/>
                    <w:right w:val="none" w:sz="0" w:space="0" w:color="auto"/>
                  </w:divBdr>
                  <w:divsChild>
                    <w:div w:id="185757841">
                      <w:marLeft w:val="0"/>
                      <w:marRight w:val="0"/>
                      <w:marTop w:val="0"/>
                      <w:marBottom w:val="0"/>
                      <w:divBdr>
                        <w:top w:val="none" w:sz="0" w:space="0" w:color="auto"/>
                        <w:left w:val="none" w:sz="0" w:space="0" w:color="auto"/>
                        <w:bottom w:val="none" w:sz="0" w:space="0" w:color="auto"/>
                        <w:right w:val="none" w:sz="0" w:space="0" w:color="auto"/>
                      </w:divBdr>
                      <w:divsChild>
                        <w:div w:id="1813675027">
                          <w:marLeft w:val="0"/>
                          <w:marRight w:val="0"/>
                          <w:marTop w:val="0"/>
                          <w:marBottom w:val="0"/>
                          <w:divBdr>
                            <w:top w:val="none" w:sz="0" w:space="0" w:color="auto"/>
                            <w:left w:val="none" w:sz="0" w:space="0" w:color="auto"/>
                            <w:bottom w:val="none" w:sz="0" w:space="0" w:color="auto"/>
                            <w:right w:val="none" w:sz="0" w:space="0" w:color="auto"/>
                          </w:divBdr>
                          <w:divsChild>
                            <w:div w:id="6413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34570">
      <w:bodyDiv w:val="1"/>
      <w:marLeft w:val="0"/>
      <w:marRight w:val="0"/>
      <w:marTop w:val="0"/>
      <w:marBottom w:val="0"/>
      <w:divBdr>
        <w:top w:val="none" w:sz="0" w:space="0" w:color="auto"/>
        <w:left w:val="none" w:sz="0" w:space="0" w:color="auto"/>
        <w:bottom w:val="none" w:sz="0" w:space="0" w:color="auto"/>
        <w:right w:val="none" w:sz="0" w:space="0" w:color="auto"/>
      </w:divBdr>
      <w:divsChild>
        <w:div w:id="1316715917">
          <w:marLeft w:val="0"/>
          <w:marRight w:val="0"/>
          <w:marTop w:val="0"/>
          <w:marBottom w:val="0"/>
          <w:divBdr>
            <w:top w:val="none" w:sz="0" w:space="0" w:color="auto"/>
            <w:left w:val="none" w:sz="0" w:space="0" w:color="auto"/>
            <w:bottom w:val="none" w:sz="0" w:space="0" w:color="auto"/>
            <w:right w:val="none" w:sz="0" w:space="0" w:color="auto"/>
          </w:divBdr>
        </w:div>
        <w:div w:id="1219828788">
          <w:marLeft w:val="0"/>
          <w:marRight w:val="0"/>
          <w:marTop w:val="0"/>
          <w:marBottom w:val="0"/>
          <w:divBdr>
            <w:top w:val="none" w:sz="0" w:space="0" w:color="auto"/>
            <w:left w:val="none" w:sz="0" w:space="0" w:color="auto"/>
            <w:bottom w:val="none" w:sz="0" w:space="0" w:color="auto"/>
            <w:right w:val="none" w:sz="0" w:space="0" w:color="auto"/>
          </w:divBdr>
        </w:div>
        <w:div w:id="398788635">
          <w:marLeft w:val="0"/>
          <w:marRight w:val="0"/>
          <w:marTop w:val="0"/>
          <w:marBottom w:val="0"/>
          <w:divBdr>
            <w:top w:val="none" w:sz="0" w:space="0" w:color="auto"/>
            <w:left w:val="none" w:sz="0" w:space="0" w:color="auto"/>
            <w:bottom w:val="none" w:sz="0" w:space="0" w:color="auto"/>
            <w:right w:val="none" w:sz="0" w:space="0" w:color="auto"/>
          </w:divBdr>
        </w:div>
        <w:div w:id="1908299618">
          <w:marLeft w:val="0"/>
          <w:marRight w:val="0"/>
          <w:marTop w:val="0"/>
          <w:marBottom w:val="0"/>
          <w:divBdr>
            <w:top w:val="none" w:sz="0" w:space="0" w:color="auto"/>
            <w:left w:val="none" w:sz="0" w:space="0" w:color="auto"/>
            <w:bottom w:val="none" w:sz="0" w:space="0" w:color="auto"/>
            <w:right w:val="none" w:sz="0" w:space="0" w:color="auto"/>
          </w:divBdr>
        </w:div>
        <w:div w:id="1617566308">
          <w:marLeft w:val="0"/>
          <w:marRight w:val="0"/>
          <w:marTop w:val="0"/>
          <w:marBottom w:val="0"/>
          <w:divBdr>
            <w:top w:val="none" w:sz="0" w:space="0" w:color="auto"/>
            <w:left w:val="none" w:sz="0" w:space="0" w:color="auto"/>
            <w:bottom w:val="none" w:sz="0" w:space="0" w:color="auto"/>
            <w:right w:val="none" w:sz="0" w:space="0" w:color="auto"/>
          </w:divBdr>
        </w:div>
        <w:div w:id="276837895">
          <w:marLeft w:val="0"/>
          <w:marRight w:val="0"/>
          <w:marTop w:val="0"/>
          <w:marBottom w:val="0"/>
          <w:divBdr>
            <w:top w:val="none" w:sz="0" w:space="0" w:color="auto"/>
            <w:left w:val="none" w:sz="0" w:space="0" w:color="auto"/>
            <w:bottom w:val="none" w:sz="0" w:space="0" w:color="auto"/>
            <w:right w:val="none" w:sz="0" w:space="0" w:color="auto"/>
          </w:divBdr>
        </w:div>
        <w:div w:id="1387729025">
          <w:marLeft w:val="0"/>
          <w:marRight w:val="0"/>
          <w:marTop w:val="0"/>
          <w:marBottom w:val="0"/>
          <w:divBdr>
            <w:top w:val="none" w:sz="0" w:space="0" w:color="auto"/>
            <w:left w:val="none" w:sz="0" w:space="0" w:color="auto"/>
            <w:bottom w:val="none" w:sz="0" w:space="0" w:color="auto"/>
            <w:right w:val="none" w:sz="0" w:space="0" w:color="auto"/>
          </w:divBdr>
        </w:div>
      </w:divsChild>
    </w:div>
    <w:div w:id="739640711">
      <w:bodyDiv w:val="1"/>
      <w:marLeft w:val="0"/>
      <w:marRight w:val="0"/>
      <w:marTop w:val="0"/>
      <w:marBottom w:val="0"/>
      <w:divBdr>
        <w:top w:val="none" w:sz="0" w:space="0" w:color="auto"/>
        <w:left w:val="none" w:sz="0" w:space="0" w:color="auto"/>
        <w:bottom w:val="none" w:sz="0" w:space="0" w:color="auto"/>
        <w:right w:val="none" w:sz="0" w:space="0" w:color="auto"/>
      </w:divBdr>
      <w:divsChild>
        <w:div w:id="234560154">
          <w:marLeft w:val="0"/>
          <w:marRight w:val="0"/>
          <w:marTop w:val="0"/>
          <w:marBottom w:val="0"/>
          <w:divBdr>
            <w:top w:val="none" w:sz="0" w:space="0" w:color="auto"/>
            <w:left w:val="none" w:sz="0" w:space="0" w:color="auto"/>
            <w:bottom w:val="none" w:sz="0" w:space="0" w:color="auto"/>
            <w:right w:val="none" w:sz="0" w:space="0" w:color="auto"/>
          </w:divBdr>
        </w:div>
        <w:div w:id="449713695">
          <w:marLeft w:val="0"/>
          <w:marRight w:val="0"/>
          <w:marTop w:val="0"/>
          <w:marBottom w:val="0"/>
          <w:divBdr>
            <w:top w:val="none" w:sz="0" w:space="0" w:color="auto"/>
            <w:left w:val="none" w:sz="0" w:space="0" w:color="auto"/>
            <w:bottom w:val="none" w:sz="0" w:space="0" w:color="auto"/>
            <w:right w:val="none" w:sz="0" w:space="0" w:color="auto"/>
          </w:divBdr>
        </w:div>
        <w:div w:id="749547964">
          <w:marLeft w:val="0"/>
          <w:marRight w:val="0"/>
          <w:marTop w:val="0"/>
          <w:marBottom w:val="0"/>
          <w:divBdr>
            <w:top w:val="none" w:sz="0" w:space="0" w:color="auto"/>
            <w:left w:val="none" w:sz="0" w:space="0" w:color="auto"/>
            <w:bottom w:val="none" w:sz="0" w:space="0" w:color="auto"/>
            <w:right w:val="none" w:sz="0" w:space="0" w:color="auto"/>
          </w:divBdr>
        </w:div>
        <w:div w:id="530915984">
          <w:marLeft w:val="0"/>
          <w:marRight w:val="0"/>
          <w:marTop w:val="0"/>
          <w:marBottom w:val="0"/>
          <w:divBdr>
            <w:top w:val="none" w:sz="0" w:space="0" w:color="auto"/>
            <w:left w:val="none" w:sz="0" w:space="0" w:color="auto"/>
            <w:bottom w:val="none" w:sz="0" w:space="0" w:color="auto"/>
            <w:right w:val="none" w:sz="0" w:space="0" w:color="auto"/>
          </w:divBdr>
        </w:div>
        <w:div w:id="275407059">
          <w:marLeft w:val="0"/>
          <w:marRight w:val="0"/>
          <w:marTop w:val="0"/>
          <w:marBottom w:val="0"/>
          <w:divBdr>
            <w:top w:val="none" w:sz="0" w:space="0" w:color="auto"/>
            <w:left w:val="none" w:sz="0" w:space="0" w:color="auto"/>
            <w:bottom w:val="none" w:sz="0" w:space="0" w:color="auto"/>
            <w:right w:val="none" w:sz="0" w:space="0" w:color="auto"/>
          </w:divBdr>
        </w:div>
        <w:div w:id="881332789">
          <w:marLeft w:val="0"/>
          <w:marRight w:val="0"/>
          <w:marTop w:val="0"/>
          <w:marBottom w:val="0"/>
          <w:divBdr>
            <w:top w:val="none" w:sz="0" w:space="0" w:color="auto"/>
            <w:left w:val="none" w:sz="0" w:space="0" w:color="auto"/>
            <w:bottom w:val="none" w:sz="0" w:space="0" w:color="auto"/>
            <w:right w:val="none" w:sz="0" w:space="0" w:color="auto"/>
          </w:divBdr>
        </w:div>
        <w:div w:id="2112165342">
          <w:marLeft w:val="0"/>
          <w:marRight w:val="0"/>
          <w:marTop w:val="0"/>
          <w:marBottom w:val="0"/>
          <w:divBdr>
            <w:top w:val="none" w:sz="0" w:space="0" w:color="auto"/>
            <w:left w:val="none" w:sz="0" w:space="0" w:color="auto"/>
            <w:bottom w:val="none" w:sz="0" w:space="0" w:color="auto"/>
            <w:right w:val="none" w:sz="0" w:space="0" w:color="auto"/>
          </w:divBdr>
        </w:div>
        <w:div w:id="1724862774">
          <w:marLeft w:val="0"/>
          <w:marRight w:val="0"/>
          <w:marTop w:val="0"/>
          <w:marBottom w:val="0"/>
          <w:divBdr>
            <w:top w:val="none" w:sz="0" w:space="0" w:color="auto"/>
            <w:left w:val="none" w:sz="0" w:space="0" w:color="auto"/>
            <w:bottom w:val="none" w:sz="0" w:space="0" w:color="auto"/>
            <w:right w:val="none" w:sz="0" w:space="0" w:color="auto"/>
          </w:divBdr>
        </w:div>
        <w:div w:id="812412197">
          <w:marLeft w:val="0"/>
          <w:marRight w:val="0"/>
          <w:marTop w:val="0"/>
          <w:marBottom w:val="0"/>
          <w:divBdr>
            <w:top w:val="none" w:sz="0" w:space="0" w:color="auto"/>
            <w:left w:val="none" w:sz="0" w:space="0" w:color="auto"/>
            <w:bottom w:val="none" w:sz="0" w:space="0" w:color="auto"/>
            <w:right w:val="none" w:sz="0" w:space="0" w:color="auto"/>
          </w:divBdr>
        </w:div>
        <w:div w:id="1567573730">
          <w:marLeft w:val="0"/>
          <w:marRight w:val="0"/>
          <w:marTop w:val="0"/>
          <w:marBottom w:val="0"/>
          <w:divBdr>
            <w:top w:val="none" w:sz="0" w:space="0" w:color="auto"/>
            <w:left w:val="none" w:sz="0" w:space="0" w:color="auto"/>
            <w:bottom w:val="none" w:sz="0" w:space="0" w:color="auto"/>
            <w:right w:val="none" w:sz="0" w:space="0" w:color="auto"/>
          </w:divBdr>
        </w:div>
        <w:div w:id="1702778893">
          <w:marLeft w:val="0"/>
          <w:marRight w:val="0"/>
          <w:marTop w:val="0"/>
          <w:marBottom w:val="0"/>
          <w:divBdr>
            <w:top w:val="none" w:sz="0" w:space="0" w:color="auto"/>
            <w:left w:val="none" w:sz="0" w:space="0" w:color="auto"/>
            <w:bottom w:val="none" w:sz="0" w:space="0" w:color="auto"/>
            <w:right w:val="none" w:sz="0" w:space="0" w:color="auto"/>
          </w:divBdr>
        </w:div>
        <w:div w:id="345324125">
          <w:marLeft w:val="0"/>
          <w:marRight w:val="0"/>
          <w:marTop w:val="0"/>
          <w:marBottom w:val="0"/>
          <w:divBdr>
            <w:top w:val="none" w:sz="0" w:space="0" w:color="auto"/>
            <w:left w:val="none" w:sz="0" w:space="0" w:color="auto"/>
            <w:bottom w:val="none" w:sz="0" w:space="0" w:color="auto"/>
            <w:right w:val="none" w:sz="0" w:space="0" w:color="auto"/>
          </w:divBdr>
        </w:div>
        <w:div w:id="430008714">
          <w:marLeft w:val="0"/>
          <w:marRight w:val="0"/>
          <w:marTop w:val="0"/>
          <w:marBottom w:val="0"/>
          <w:divBdr>
            <w:top w:val="none" w:sz="0" w:space="0" w:color="auto"/>
            <w:left w:val="none" w:sz="0" w:space="0" w:color="auto"/>
            <w:bottom w:val="none" w:sz="0" w:space="0" w:color="auto"/>
            <w:right w:val="none" w:sz="0" w:space="0" w:color="auto"/>
          </w:divBdr>
        </w:div>
        <w:div w:id="1948391828">
          <w:marLeft w:val="0"/>
          <w:marRight w:val="0"/>
          <w:marTop w:val="0"/>
          <w:marBottom w:val="0"/>
          <w:divBdr>
            <w:top w:val="none" w:sz="0" w:space="0" w:color="auto"/>
            <w:left w:val="none" w:sz="0" w:space="0" w:color="auto"/>
            <w:bottom w:val="none" w:sz="0" w:space="0" w:color="auto"/>
            <w:right w:val="none" w:sz="0" w:space="0" w:color="auto"/>
          </w:divBdr>
        </w:div>
        <w:div w:id="1136145139">
          <w:marLeft w:val="0"/>
          <w:marRight w:val="0"/>
          <w:marTop w:val="0"/>
          <w:marBottom w:val="0"/>
          <w:divBdr>
            <w:top w:val="none" w:sz="0" w:space="0" w:color="auto"/>
            <w:left w:val="none" w:sz="0" w:space="0" w:color="auto"/>
            <w:bottom w:val="none" w:sz="0" w:space="0" w:color="auto"/>
            <w:right w:val="none" w:sz="0" w:space="0" w:color="auto"/>
          </w:divBdr>
        </w:div>
      </w:divsChild>
    </w:div>
    <w:div w:id="922682902">
      <w:bodyDiv w:val="1"/>
      <w:marLeft w:val="0"/>
      <w:marRight w:val="0"/>
      <w:marTop w:val="0"/>
      <w:marBottom w:val="0"/>
      <w:divBdr>
        <w:top w:val="none" w:sz="0" w:space="0" w:color="auto"/>
        <w:left w:val="none" w:sz="0" w:space="0" w:color="auto"/>
        <w:bottom w:val="none" w:sz="0" w:space="0" w:color="auto"/>
        <w:right w:val="none" w:sz="0" w:space="0" w:color="auto"/>
      </w:divBdr>
      <w:divsChild>
        <w:div w:id="1854605929">
          <w:marLeft w:val="0"/>
          <w:marRight w:val="0"/>
          <w:marTop w:val="0"/>
          <w:marBottom w:val="0"/>
          <w:divBdr>
            <w:top w:val="none" w:sz="0" w:space="0" w:color="auto"/>
            <w:left w:val="none" w:sz="0" w:space="0" w:color="auto"/>
            <w:bottom w:val="none" w:sz="0" w:space="0" w:color="auto"/>
            <w:right w:val="none" w:sz="0" w:space="0" w:color="auto"/>
          </w:divBdr>
        </w:div>
        <w:div w:id="1763526730">
          <w:marLeft w:val="0"/>
          <w:marRight w:val="0"/>
          <w:marTop w:val="0"/>
          <w:marBottom w:val="0"/>
          <w:divBdr>
            <w:top w:val="none" w:sz="0" w:space="0" w:color="auto"/>
            <w:left w:val="none" w:sz="0" w:space="0" w:color="auto"/>
            <w:bottom w:val="none" w:sz="0" w:space="0" w:color="auto"/>
            <w:right w:val="none" w:sz="0" w:space="0" w:color="auto"/>
          </w:divBdr>
        </w:div>
        <w:div w:id="1276716619">
          <w:marLeft w:val="0"/>
          <w:marRight w:val="0"/>
          <w:marTop w:val="0"/>
          <w:marBottom w:val="0"/>
          <w:divBdr>
            <w:top w:val="none" w:sz="0" w:space="0" w:color="auto"/>
            <w:left w:val="none" w:sz="0" w:space="0" w:color="auto"/>
            <w:bottom w:val="none" w:sz="0" w:space="0" w:color="auto"/>
            <w:right w:val="none" w:sz="0" w:space="0" w:color="auto"/>
          </w:divBdr>
        </w:div>
        <w:div w:id="592009397">
          <w:marLeft w:val="0"/>
          <w:marRight w:val="0"/>
          <w:marTop w:val="0"/>
          <w:marBottom w:val="0"/>
          <w:divBdr>
            <w:top w:val="none" w:sz="0" w:space="0" w:color="auto"/>
            <w:left w:val="none" w:sz="0" w:space="0" w:color="auto"/>
            <w:bottom w:val="none" w:sz="0" w:space="0" w:color="auto"/>
            <w:right w:val="none" w:sz="0" w:space="0" w:color="auto"/>
          </w:divBdr>
        </w:div>
      </w:divsChild>
    </w:div>
    <w:div w:id="941840245">
      <w:bodyDiv w:val="1"/>
      <w:marLeft w:val="0"/>
      <w:marRight w:val="0"/>
      <w:marTop w:val="0"/>
      <w:marBottom w:val="0"/>
      <w:divBdr>
        <w:top w:val="none" w:sz="0" w:space="0" w:color="auto"/>
        <w:left w:val="none" w:sz="0" w:space="0" w:color="auto"/>
        <w:bottom w:val="none" w:sz="0" w:space="0" w:color="auto"/>
        <w:right w:val="none" w:sz="0" w:space="0" w:color="auto"/>
      </w:divBdr>
      <w:divsChild>
        <w:div w:id="971640504">
          <w:marLeft w:val="0"/>
          <w:marRight w:val="0"/>
          <w:marTop w:val="0"/>
          <w:marBottom w:val="0"/>
          <w:divBdr>
            <w:top w:val="none" w:sz="0" w:space="0" w:color="auto"/>
            <w:left w:val="none" w:sz="0" w:space="0" w:color="auto"/>
            <w:bottom w:val="none" w:sz="0" w:space="0" w:color="auto"/>
            <w:right w:val="none" w:sz="0" w:space="0" w:color="auto"/>
          </w:divBdr>
          <w:divsChild>
            <w:div w:id="764308833">
              <w:marLeft w:val="0"/>
              <w:marRight w:val="0"/>
              <w:marTop w:val="0"/>
              <w:marBottom w:val="0"/>
              <w:divBdr>
                <w:top w:val="none" w:sz="0" w:space="0" w:color="auto"/>
                <w:left w:val="none" w:sz="0" w:space="0" w:color="auto"/>
                <w:bottom w:val="none" w:sz="0" w:space="0" w:color="auto"/>
                <w:right w:val="none" w:sz="0" w:space="0" w:color="auto"/>
              </w:divBdr>
              <w:divsChild>
                <w:div w:id="721908171">
                  <w:marLeft w:val="0"/>
                  <w:marRight w:val="0"/>
                  <w:marTop w:val="0"/>
                  <w:marBottom w:val="0"/>
                  <w:divBdr>
                    <w:top w:val="none" w:sz="0" w:space="0" w:color="auto"/>
                    <w:left w:val="none" w:sz="0" w:space="0" w:color="auto"/>
                    <w:bottom w:val="none" w:sz="0" w:space="0" w:color="auto"/>
                    <w:right w:val="none" w:sz="0" w:space="0" w:color="auto"/>
                  </w:divBdr>
                  <w:divsChild>
                    <w:div w:id="159006899">
                      <w:marLeft w:val="0"/>
                      <w:marRight w:val="0"/>
                      <w:marTop w:val="0"/>
                      <w:marBottom w:val="0"/>
                      <w:divBdr>
                        <w:top w:val="none" w:sz="0" w:space="0" w:color="auto"/>
                        <w:left w:val="none" w:sz="0" w:space="0" w:color="auto"/>
                        <w:bottom w:val="none" w:sz="0" w:space="0" w:color="auto"/>
                        <w:right w:val="none" w:sz="0" w:space="0" w:color="auto"/>
                      </w:divBdr>
                      <w:divsChild>
                        <w:div w:id="1083532952">
                          <w:marLeft w:val="0"/>
                          <w:marRight w:val="0"/>
                          <w:marTop w:val="0"/>
                          <w:marBottom w:val="0"/>
                          <w:divBdr>
                            <w:top w:val="none" w:sz="0" w:space="0" w:color="auto"/>
                            <w:left w:val="none" w:sz="0" w:space="0" w:color="auto"/>
                            <w:bottom w:val="none" w:sz="0" w:space="0" w:color="auto"/>
                            <w:right w:val="none" w:sz="0" w:space="0" w:color="auto"/>
                          </w:divBdr>
                          <w:divsChild>
                            <w:div w:id="1246648174">
                              <w:marLeft w:val="0"/>
                              <w:marRight w:val="0"/>
                              <w:marTop w:val="0"/>
                              <w:marBottom w:val="0"/>
                              <w:divBdr>
                                <w:top w:val="none" w:sz="0" w:space="0" w:color="auto"/>
                                <w:left w:val="none" w:sz="0" w:space="0" w:color="auto"/>
                                <w:bottom w:val="none" w:sz="0" w:space="0" w:color="auto"/>
                                <w:right w:val="none" w:sz="0" w:space="0" w:color="auto"/>
                              </w:divBdr>
                              <w:divsChild>
                                <w:div w:id="1974099780">
                                  <w:marLeft w:val="0"/>
                                  <w:marRight w:val="0"/>
                                  <w:marTop w:val="0"/>
                                  <w:marBottom w:val="0"/>
                                  <w:divBdr>
                                    <w:top w:val="none" w:sz="0" w:space="0" w:color="auto"/>
                                    <w:left w:val="none" w:sz="0" w:space="0" w:color="auto"/>
                                    <w:bottom w:val="none" w:sz="0" w:space="0" w:color="auto"/>
                                    <w:right w:val="none" w:sz="0" w:space="0" w:color="auto"/>
                                  </w:divBdr>
                                  <w:divsChild>
                                    <w:div w:id="1851984012">
                                      <w:marLeft w:val="0"/>
                                      <w:marRight w:val="0"/>
                                      <w:marTop w:val="0"/>
                                      <w:marBottom w:val="0"/>
                                      <w:divBdr>
                                        <w:top w:val="none" w:sz="0" w:space="0" w:color="auto"/>
                                        <w:left w:val="none" w:sz="0" w:space="0" w:color="auto"/>
                                        <w:bottom w:val="none" w:sz="0" w:space="0" w:color="auto"/>
                                        <w:right w:val="none" w:sz="0" w:space="0" w:color="auto"/>
                                      </w:divBdr>
                                      <w:divsChild>
                                        <w:div w:id="1789398804">
                                          <w:marLeft w:val="0"/>
                                          <w:marRight w:val="0"/>
                                          <w:marTop w:val="0"/>
                                          <w:marBottom w:val="0"/>
                                          <w:divBdr>
                                            <w:top w:val="none" w:sz="0" w:space="0" w:color="auto"/>
                                            <w:left w:val="none" w:sz="0" w:space="0" w:color="auto"/>
                                            <w:bottom w:val="none" w:sz="0" w:space="0" w:color="auto"/>
                                            <w:right w:val="none" w:sz="0" w:space="0" w:color="auto"/>
                                          </w:divBdr>
                                          <w:divsChild>
                                            <w:div w:id="6746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049572">
      <w:bodyDiv w:val="1"/>
      <w:marLeft w:val="0"/>
      <w:marRight w:val="0"/>
      <w:marTop w:val="0"/>
      <w:marBottom w:val="0"/>
      <w:divBdr>
        <w:top w:val="none" w:sz="0" w:space="0" w:color="auto"/>
        <w:left w:val="none" w:sz="0" w:space="0" w:color="auto"/>
        <w:bottom w:val="none" w:sz="0" w:space="0" w:color="auto"/>
        <w:right w:val="none" w:sz="0" w:space="0" w:color="auto"/>
      </w:divBdr>
      <w:divsChild>
        <w:div w:id="1502620426">
          <w:marLeft w:val="0"/>
          <w:marRight w:val="0"/>
          <w:marTop w:val="0"/>
          <w:marBottom w:val="0"/>
          <w:divBdr>
            <w:top w:val="none" w:sz="0" w:space="0" w:color="auto"/>
            <w:left w:val="none" w:sz="0" w:space="0" w:color="auto"/>
            <w:bottom w:val="none" w:sz="0" w:space="0" w:color="auto"/>
            <w:right w:val="none" w:sz="0" w:space="0" w:color="auto"/>
          </w:divBdr>
          <w:divsChild>
            <w:div w:id="8259687">
              <w:marLeft w:val="0"/>
              <w:marRight w:val="0"/>
              <w:marTop w:val="360"/>
              <w:marBottom w:val="0"/>
              <w:divBdr>
                <w:top w:val="none" w:sz="0" w:space="0" w:color="auto"/>
                <w:left w:val="none" w:sz="0" w:space="0" w:color="auto"/>
                <w:bottom w:val="none" w:sz="0" w:space="0" w:color="auto"/>
                <w:right w:val="none" w:sz="0" w:space="0" w:color="auto"/>
              </w:divBdr>
              <w:divsChild>
                <w:div w:id="1470245581">
                  <w:marLeft w:val="0"/>
                  <w:marRight w:val="0"/>
                  <w:marTop w:val="0"/>
                  <w:marBottom w:val="0"/>
                  <w:divBdr>
                    <w:top w:val="none" w:sz="0" w:space="0" w:color="auto"/>
                    <w:left w:val="none" w:sz="0" w:space="0" w:color="auto"/>
                    <w:bottom w:val="none" w:sz="0" w:space="0" w:color="auto"/>
                    <w:right w:val="none" w:sz="0" w:space="0" w:color="auto"/>
                  </w:divBdr>
                  <w:divsChild>
                    <w:div w:id="3615640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37838698">
      <w:bodyDiv w:val="1"/>
      <w:marLeft w:val="0"/>
      <w:marRight w:val="0"/>
      <w:marTop w:val="0"/>
      <w:marBottom w:val="0"/>
      <w:divBdr>
        <w:top w:val="none" w:sz="0" w:space="0" w:color="auto"/>
        <w:left w:val="none" w:sz="0" w:space="0" w:color="auto"/>
        <w:bottom w:val="none" w:sz="0" w:space="0" w:color="auto"/>
        <w:right w:val="none" w:sz="0" w:space="0" w:color="auto"/>
      </w:divBdr>
      <w:divsChild>
        <w:div w:id="973877506">
          <w:marLeft w:val="0"/>
          <w:marRight w:val="0"/>
          <w:marTop w:val="0"/>
          <w:marBottom w:val="0"/>
          <w:divBdr>
            <w:top w:val="none" w:sz="0" w:space="0" w:color="auto"/>
            <w:left w:val="none" w:sz="0" w:space="0" w:color="auto"/>
            <w:bottom w:val="none" w:sz="0" w:space="0" w:color="auto"/>
            <w:right w:val="none" w:sz="0" w:space="0" w:color="auto"/>
          </w:divBdr>
        </w:div>
        <w:div w:id="623928014">
          <w:marLeft w:val="0"/>
          <w:marRight w:val="0"/>
          <w:marTop w:val="0"/>
          <w:marBottom w:val="0"/>
          <w:divBdr>
            <w:top w:val="none" w:sz="0" w:space="0" w:color="auto"/>
            <w:left w:val="none" w:sz="0" w:space="0" w:color="auto"/>
            <w:bottom w:val="none" w:sz="0" w:space="0" w:color="auto"/>
            <w:right w:val="none" w:sz="0" w:space="0" w:color="auto"/>
          </w:divBdr>
        </w:div>
        <w:div w:id="820275868">
          <w:marLeft w:val="0"/>
          <w:marRight w:val="0"/>
          <w:marTop w:val="0"/>
          <w:marBottom w:val="0"/>
          <w:divBdr>
            <w:top w:val="none" w:sz="0" w:space="0" w:color="auto"/>
            <w:left w:val="none" w:sz="0" w:space="0" w:color="auto"/>
            <w:bottom w:val="none" w:sz="0" w:space="0" w:color="auto"/>
            <w:right w:val="none" w:sz="0" w:space="0" w:color="auto"/>
          </w:divBdr>
        </w:div>
        <w:div w:id="2012835788">
          <w:marLeft w:val="0"/>
          <w:marRight w:val="0"/>
          <w:marTop w:val="0"/>
          <w:marBottom w:val="0"/>
          <w:divBdr>
            <w:top w:val="none" w:sz="0" w:space="0" w:color="auto"/>
            <w:left w:val="none" w:sz="0" w:space="0" w:color="auto"/>
            <w:bottom w:val="none" w:sz="0" w:space="0" w:color="auto"/>
            <w:right w:val="none" w:sz="0" w:space="0" w:color="auto"/>
          </w:divBdr>
        </w:div>
        <w:div w:id="553277622">
          <w:marLeft w:val="0"/>
          <w:marRight w:val="0"/>
          <w:marTop w:val="0"/>
          <w:marBottom w:val="0"/>
          <w:divBdr>
            <w:top w:val="none" w:sz="0" w:space="0" w:color="auto"/>
            <w:left w:val="none" w:sz="0" w:space="0" w:color="auto"/>
            <w:bottom w:val="none" w:sz="0" w:space="0" w:color="auto"/>
            <w:right w:val="none" w:sz="0" w:space="0" w:color="auto"/>
          </w:divBdr>
        </w:div>
        <w:div w:id="1675498122">
          <w:marLeft w:val="0"/>
          <w:marRight w:val="0"/>
          <w:marTop w:val="0"/>
          <w:marBottom w:val="0"/>
          <w:divBdr>
            <w:top w:val="none" w:sz="0" w:space="0" w:color="auto"/>
            <w:left w:val="none" w:sz="0" w:space="0" w:color="auto"/>
            <w:bottom w:val="none" w:sz="0" w:space="0" w:color="auto"/>
            <w:right w:val="none" w:sz="0" w:space="0" w:color="auto"/>
          </w:divBdr>
        </w:div>
        <w:div w:id="1424179410">
          <w:marLeft w:val="0"/>
          <w:marRight w:val="0"/>
          <w:marTop w:val="0"/>
          <w:marBottom w:val="0"/>
          <w:divBdr>
            <w:top w:val="none" w:sz="0" w:space="0" w:color="auto"/>
            <w:left w:val="none" w:sz="0" w:space="0" w:color="auto"/>
            <w:bottom w:val="none" w:sz="0" w:space="0" w:color="auto"/>
            <w:right w:val="none" w:sz="0" w:space="0" w:color="auto"/>
          </w:divBdr>
        </w:div>
        <w:div w:id="1485319310">
          <w:marLeft w:val="0"/>
          <w:marRight w:val="0"/>
          <w:marTop w:val="0"/>
          <w:marBottom w:val="0"/>
          <w:divBdr>
            <w:top w:val="none" w:sz="0" w:space="0" w:color="auto"/>
            <w:left w:val="none" w:sz="0" w:space="0" w:color="auto"/>
            <w:bottom w:val="none" w:sz="0" w:space="0" w:color="auto"/>
            <w:right w:val="none" w:sz="0" w:space="0" w:color="auto"/>
          </w:divBdr>
        </w:div>
        <w:div w:id="1179852079">
          <w:marLeft w:val="0"/>
          <w:marRight w:val="0"/>
          <w:marTop w:val="0"/>
          <w:marBottom w:val="0"/>
          <w:divBdr>
            <w:top w:val="none" w:sz="0" w:space="0" w:color="auto"/>
            <w:left w:val="none" w:sz="0" w:space="0" w:color="auto"/>
            <w:bottom w:val="none" w:sz="0" w:space="0" w:color="auto"/>
            <w:right w:val="none" w:sz="0" w:space="0" w:color="auto"/>
          </w:divBdr>
        </w:div>
        <w:div w:id="445657221">
          <w:marLeft w:val="0"/>
          <w:marRight w:val="0"/>
          <w:marTop w:val="0"/>
          <w:marBottom w:val="0"/>
          <w:divBdr>
            <w:top w:val="none" w:sz="0" w:space="0" w:color="auto"/>
            <w:left w:val="none" w:sz="0" w:space="0" w:color="auto"/>
            <w:bottom w:val="none" w:sz="0" w:space="0" w:color="auto"/>
            <w:right w:val="none" w:sz="0" w:space="0" w:color="auto"/>
          </w:divBdr>
        </w:div>
        <w:div w:id="14424388">
          <w:marLeft w:val="0"/>
          <w:marRight w:val="0"/>
          <w:marTop w:val="0"/>
          <w:marBottom w:val="0"/>
          <w:divBdr>
            <w:top w:val="none" w:sz="0" w:space="0" w:color="auto"/>
            <w:left w:val="none" w:sz="0" w:space="0" w:color="auto"/>
            <w:bottom w:val="none" w:sz="0" w:space="0" w:color="auto"/>
            <w:right w:val="none" w:sz="0" w:space="0" w:color="auto"/>
          </w:divBdr>
        </w:div>
      </w:divsChild>
    </w:div>
    <w:div w:id="1196432029">
      <w:bodyDiv w:val="1"/>
      <w:marLeft w:val="0"/>
      <w:marRight w:val="0"/>
      <w:marTop w:val="0"/>
      <w:marBottom w:val="0"/>
      <w:divBdr>
        <w:top w:val="none" w:sz="0" w:space="0" w:color="auto"/>
        <w:left w:val="none" w:sz="0" w:space="0" w:color="auto"/>
        <w:bottom w:val="none" w:sz="0" w:space="0" w:color="auto"/>
        <w:right w:val="none" w:sz="0" w:space="0" w:color="auto"/>
      </w:divBdr>
      <w:divsChild>
        <w:div w:id="1862628561">
          <w:marLeft w:val="0"/>
          <w:marRight w:val="0"/>
          <w:marTop w:val="0"/>
          <w:marBottom w:val="0"/>
          <w:divBdr>
            <w:top w:val="none" w:sz="0" w:space="0" w:color="auto"/>
            <w:left w:val="none" w:sz="0" w:space="0" w:color="auto"/>
            <w:bottom w:val="none" w:sz="0" w:space="0" w:color="auto"/>
            <w:right w:val="none" w:sz="0" w:space="0" w:color="auto"/>
          </w:divBdr>
        </w:div>
        <w:div w:id="673532175">
          <w:marLeft w:val="0"/>
          <w:marRight w:val="0"/>
          <w:marTop w:val="0"/>
          <w:marBottom w:val="0"/>
          <w:divBdr>
            <w:top w:val="none" w:sz="0" w:space="0" w:color="auto"/>
            <w:left w:val="none" w:sz="0" w:space="0" w:color="auto"/>
            <w:bottom w:val="none" w:sz="0" w:space="0" w:color="auto"/>
            <w:right w:val="none" w:sz="0" w:space="0" w:color="auto"/>
          </w:divBdr>
        </w:div>
        <w:div w:id="1627734056">
          <w:marLeft w:val="0"/>
          <w:marRight w:val="0"/>
          <w:marTop w:val="0"/>
          <w:marBottom w:val="0"/>
          <w:divBdr>
            <w:top w:val="none" w:sz="0" w:space="0" w:color="auto"/>
            <w:left w:val="none" w:sz="0" w:space="0" w:color="auto"/>
            <w:bottom w:val="none" w:sz="0" w:space="0" w:color="auto"/>
            <w:right w:val="none" w:sz="0" w:space="0" w:color="auto"/>
          </w:divBdr>
        </w:div>
        <w:div w:id="1511260921">
          <w:marLeft w:val="0"/>
          <w:marRight w:val="0"/>
          <w:marTop w:val="0"/>
          <w:marBottom w:val="0"/>
          <w:divBdr>
            <w:top w:val="none" w:sz="0" w:space="0" w:color="auto"/>
            <w:left w:val="none" w:sz="0" w:space="0" w:color="auto"/>
            <w:bottom w:val="none" w:sz="0" w:space="0" w:color="auto"/>
            <w:right w:val="none" w:sz="0" w:space="0" w:color="auto"/>
          </w:divBdr>
        </w:div>
        <w:div w:id="196502991">
          <w:marLeft w:val="0"/>
          <w:marRight w:val="0"/>
          <w:marTop w:val="0"/>
          <w:marBottom w:val="0"/>
          <w:divBdr>
            <w:top w:val="none" w:sz="0" w:space="0" w:color="auto"/>
            <w:left w:val="none" w:sz="0" w:space="0" w:color="auto"/>
            <w:bottom w:val="none" w:sz="0" w:space="0" w:color="auto"/>
            <w:right w:val="none" w:sz="0" w:space="0" w:color="auto"/>
          </w:divBdr>
        </w:div>
        <w:div w:id="1335567054">
          <w:marLeft w:val="0"/>
          <w:marRight w:val="0"/>
          <w:marTop w:val="0"/>
          <w:marBottom w:val="0"/>
          <w:divBdr>
            <w:top w:val="none" w:sz="0" w:space="0" w:color="auto"/>
            <w:left w:val="none" w:sz="0" w:space="0" w:color="auto"/>
            <w:bottom w:val="none" w:sz="0" w:space="0" w:color="auto"/>
            <w:right w:val="none" w:sz="0" w:space="0" w:color="auto"/>
          </w:divBdr>
        </w:div>
        <w:div w:id="1540968723">
          <w:marLeft w:val="0"/>
          <w:marRight w:val="0"/>
          <w:marTop w:val="0"/>
          <w:marBottom w:val="0"/>
          <w:divBdr>
            <w:top w:val="none" w:sz="0" w:space="0" w:color="auto"/>
            <w:left w:val="none" w:sz="0" w:space="0" w:color="auto"/>
            <w:bottom w:val="none" w:sz="0" w:space="0" w:color="auto"/>
            <w:right w:val="none" w:sz="0" w:space="0" w:color="auto"/>
          </w:divBdr>
        </w:div>
        <w:div w:id="1784954089">
          <w:marLeft w:val="0"/>
          <w:marRight w:val="0"/>
          <w:marTop w:val="0"/>
          <w:marBottom w:val="0"/>
          <w:divBdr>
            <w:top w:val="none" w:sz="0" w:space="0" w:color="auto"/>
            <w:left w:val="none" w:sz="0" w:space="0" w:color="auto"/>
            <w:bottom w:val="none" w:sz="0" w:space="0" w:color="auto"/>
            <w:right w:val="none" w:sz="0" w:space="0" w:color="auto"/>
          </w:divBdr>
        </w:div>
        <w:div w:id="1055007452">
          <w:marLeft w:val="0"/>
          <w:marRight w:val="0"/>
          <w:marTop w:val="0"/>
          <w:marBottom w:val="0"/>
          <w:divBdr>
            <w:top w:val="none" w:sz="0" w:space="0" w:color="auto"/>
            <w:left w:val="none" w:sz="0" w:space="0" w:color="auto"/>
            <w:bottom w:val="none" w:sz="0" w:space="0" w:color="auto"/>
            <w:right w:val="none" w:sz="0" w:space="0" w:color="auto"/>
          </w:divBdr>
        </w:div>
        <w:div w:id="1602906543">
          <w:marLeft w:val="0"/>
          <w:marRight w:val="0"/>
          <w:marTop w:val="0"/>
          <w:marBottom w:val="0"/>
          <w:divBdr>
            <w:top w:val="none" w:sz="0" w:space="0" w:color="auto"/>
            <w:left w:val="none" w:sz="0" w:space="0" w:color="auto"/>
            <w:bottom w:val="none" w:sz="0" w:space="0" w:color="auto"/>
            <w:right w:val="none" w:sz="0" w:space="0" w:color="auto"/>
          </w:divBdr>
        </w:div>
        <w:div w:id="2029869161">
          <w:marLeft w:val="0"/>
          <w:marRight w:val="0"/>
          <w:marTop w:val="0"/>
          <w:marBottom w:val="0"/>
          <w:divBdr>
            <w:top w:val="none" w:sz="0" w:space="0" w:color="auto"/>
            <w:left w:val="none" w:sz="0" w:space="0" w:color="auto"/>
            <w:bottom w:val="none" w:sz="0" w:space="0" w:color="auto"/>
            <w:right w:val="none" w:sz="0" w:space="0" w:color="auto"/>
          </w:divBdr>
        </w:div>
        <w:div w:id="1345012698">
          <w:marLeft w:val="0"/>
          <w:marRight w:val="0"/>
          <w:marTop w:val="0"/>
          <w:marBottom w:val="0"/>
          <w:divBdr>
            <w:top w:val="none" w:sz="0" w:space="0" w:color="auto"/>
            <w:left w:val="none" w:sz="0" w:space="0" w:color="auto"/>
            <w:bottom w:val="none" w:sz="0" w:space="0" w:color="auto"/>
            <w:right w:val="none" w:sz="0" w:space="0" w:color="auto"/>
          </w:divBdr>
        </w:div>
        <w:div w:id="218637088">
          <w:marLeft w:val="0"/>
          <w:marRight w:val="0"/>
          <w:marTop w:val="0"/>
          <w:marBottom w:val="0"/>
          <w:divBdr>
            <w:top w:val="none" w:sz="0" w:space="0" w:color="auto"/>
            <w:left w:val="none" w:sz="0" w:space="0" w:color="auto"/>
            <w:bottom w:val="none" w:sz="0" w:space="0" w:color="auto"/>
            <w:right w:val="none" w:sz="0" w:space="0" w:color="auto"/>
          </w:divBdr>
        </w:div>
        <w:div w:id="627902338">
          <w:marLeft w:val="0"/>
          <w:marRight w:val="0"/>
          <w:marTop w:val="0"/>
          <w:marBottom w:val="0"/>
          <w:divBdr>
            <w:top w:val="none" w:sz="0" w:space="0" w:color="auto"/>
            <w:left w:val="none" w:sz="0" w:space="0" w:color="auto"/>
            <w:bottom w:val="none" w:sz="0" w:space="0" w:color="auto"/>
            <w:right w:val="none" w:sz="0" w:space="0" w:color="auto"/>
          </w:divBdr>
        </w:div>
        <w:div w:id="258951935">
          <w:marLeft w:val="0"/>
          <w:marRight w:val="0"/>
          <w:marTop w:val="0"/>
          <w:marBottom w:val="0"/>
          <w:divBdr>
            <w:top w:val="none" w:sz="0" w:space="0" w:color="auto"/>
            <w:left w:val="none" w:sz="0" w:space="0" w:color="auto"/>
            <w:bottom w:val="none" w:sz="0" w:space="0" w:color="auto"/>
            <w:right w:val="none" w:sz="0" w:space="0" w:color="auto"/>
          </w:divBdr>
        </w:div>
      </w:divsChild>
    </w:div>
    <w:div w:id="1201170400">
      <w:bodyDiv w:val="1"/>
      <w:marLeft w:val="0"/>
      <w:marRight w:val="0"/>
      <w:marTop w:val="0"/>
      <w:marBottom w:val="0"/>
      <w:divBdr>
        <w:top w:val="none" w:sz="0" w:space="0" w:color="auto"/>
        <w:left w:val="none" w:sz="0" w:space="0" w:color="auto"/>
        <w:bottom w:val="none" w:sz="0" w:space="0" w:color="auto"/>
        <w:right w:val="none" w:sz="0" w:space="0" w:color="auto"/>
      </w:divBdr>
      <w:divsChild>
        <w:div w:id="1524322246">
          <w:marLeft w:val="0"/>
          <w:marRight w:val="0"/>
          <w:marTop w:val="0"/>
          <w:marBottom w:val="0"/>
          <w:divBdr>
            <w:top w:val="none" w:sz="0" w:space="0" w:color="auto"/>
            <w:left w:val="none" w:sz="0" w:space="0" w:color="auto"/>
            <w:bottom w:val="none" w:sz="0" w:space="0" w:color="auto"/>
            <w:right w:val="none" w:sz="0" w:space="0" w:color="auto"/>
          </w:divBdr>
        </w:div>
        <w:div w:id="1990592951">
          <w:marLeft w:val="0"/>
          <w:marRight w:val="0"/>
          <w:marTop w:val="0"/>
          <w:marBottom w:val="0"/>
          <w:divBdr>
            <w:top w:val="none" w:sz="0" w:space="0" w:color="auto"/>
            <w:left w:val="none" w:sz="0" w:space="0" w:color="auto"/>
            <w:bottom w:val="none" w:sz="0" w:space="0" w:color="auto"/>
            <w:right w:val="none" w:sz="0" w:space="0" w:color="auto"/>
          </w:divBdr>
        </w:div>
        <w:div w:id="1098061544">
          <w:marLeft w:val="0"/>
          <w:marRight w:val="0"/>
          <w:marTop w:val="0"/>
          <w:marBottom w:val="0"/>
          <w:divBdr>
            <w:top w:val="none" w:sz="0" w:space="0" w:color="auto"/>
            <w:left w:val="none" w:sz="0" w:space="0" w:color="auto"/>
            <w:bottom w:val="none" w:sz="0" w:space="0" w:color="auto"/>
            <w:right w:val="none" w:sz="0" w:space="0" w:color="auto"/>
          </w:divBdr>
        </w:div>
      </w:divsChild>
    </w:div>
    <w:div w:id="1319459210">
      <w:bodyDiv w:val="1"/>
      <w:marLeft w:val="0"/>
      <w:marRight w:val="0"/>
      <w:marTop w:val="0"/>
      <w:marBottom w:val="0"/>
      <w:divBdr>
        <w:top w:val="none" w:sz="0" w:space="0" w:color="auto"/>
        <w:left w:val="none" w:sz="0" w:space="0" w:color="auto"/>
        <w:bottom w:val="none" w:sz="0" w:space="0" w:color="auto"/>
        <w:right w:val="none" w:sz="0" w:space="0" w:color="auto"/>
      </w:divBdr>
      <w:divsChild>
        <w:div w:id="897129863">
          <w:marLeft w:val="0"/>
          <w:marRight w:val="0"/>
          <w:marTop w:val="0"/>
          <w:marBottom w:val="0"/>
          <w:divBdr>
            <w:top w:val="none" w:sz="0" w:space="0" w:color="auto"/>
            <w:left w:val="none" w:sz="0" w:space="0" w:color="auto"/>
            <w:bottom w:val="none" w:sz="0" w:space="0" w:color="auto"/>
            <w:right w:val="none" w:sz="0" w:space="0" w:color="auto"/>
          </w:divBdr>
        </w:div>
        <w:div w:id="1263143858">
          <w:marLeft w:val="0"/>
          <w:marRight w:val="0"/>
          <w:marTop w:val="0"/>
          <w:marBottom w:val="0"/>
          <w:divBdr>
            <w:top w:val="none" w:sz="0" w:space="0" w:color="auto"/>
            <w:left w:val="none" w:sz="0" w:space="0" w:color="auto"/>
            <w:bottom w:val="none" w:sz="0" w:space="0" w:color="auto"/>
            <w:right w:val="none" w:sz="0" w:space="0" w:color="auto"/>
          </w:divBdr>
        </w:div>
        <w:div w:id="1237932335">
          <w:marLeft w:val="0"/>
          <w:marRight w:val="0"/>
          <w:marTop w:val="0"/>
          <w:marBottom w:val="0"/>
          <w:divBdr>
            <w:top w:val="none" w:sz="0" w:space="0" w:color="auto"/>
            <w:left w:val="none" w:sz="0" w:space="0" w:color="auto"/>
            <w:bottom w:val="none" w:sz="0" w:space="0" w:color="auto"/>
            <w:right w:val="none" w:sz="0" w:space="0" w:color="auto"/>
          </w:divBdr>
        </w:div>
        <w:div w:id="195387666">
          <w:marLeft w:val="0"/>
          <w:marRight w:val="0"/>
          <w:marTop w:val="0"/>
          <w:marBottom w:val="0"/>
          <w:divBdr>
            <w:top w:val="none" w:sz="0" w:space="0" w:color="auto"/>
            <w:left w:val="none" w:sz="0" w:space="0" w:color="auto"/>
            <w:bottom w:val="none" w:sz="0" w:space="0" w:color="auto"/>
            <w:right w:val="none" w:sz="0" w:space="0" w:color="auto"/>
          </w:divBdr>
        </w:div>
        <w:div w:id="284040449">
          <w:marLeft w:val="0"/>
          <w:marRight w:val="0"/>
          <w:marTop w:val="0"/>
          <w:marBottom w:val="0"/>
          <w:divBdr>
            <w:top w:val="none" w:sz="0" w:space="0" w:color="auto"/>
            <w:left w:val="none" w:sz="0" w:space="0" w:color="auto"/>
            <w:bottom w:val="none" w:sz="0" w:space="0" w:color="auto"/>
            <w:right w:val="none" w:sz="0" w:space="0" w:color="auto"/>
          </w:divBdr>
        </w:div>
      </w:divsChild>
    </w:div>
    <w:div w:id="1609657711">
      <w:bodyDiv w:val="1"/>
      <w:marLeft w:val="0"/>
      <w:marRight w:val="0"/>
      <w:marTop w:val="0"/>
      <w:marBottom w:val="0"/>
      <w:divBdr>
        <w:top w:val="none" w:sz="0" w:space="0" w:color="auto"/>
        <w:left w:val="none" w:sz="0" w:space="0" w:color="auto"/>
        <w:bottom w:val="none" w:sz="0" w:space="0" w:color="auto"/>
        <w:right w:val="none" w:sz="0" w:space="0" w:color="auto"/>
      </w:divBdr>
      <w:divsChild>
        <w:div w:id="945887026">
          <w:marLeft w:val="0"/>
          <w:marRight w:val="0"/>
          <w:marTop w:val="0"/>
          <w:marBottom w:val="0"/>
          <w:divBdr>
            <w:top w:val="none" w:sz="0" w:space="0" w:color="auto"/>
            <w:left w:val="none" w:sz="0" w:space="0" w:color="auto"/>
            <w:bottom w:val="none" w:sz="0" w:space="0" w:color="auto"/>
            <w:right w:val="none" w:sz="0" w:space="0" w:color="auto"/>
          </w:divBdr>
        </w:div>
        <w:div w:id="2018920211">
          <w:marLeft w:val="0"/>
          <w:marRight w:val="0"/>
          <w:marTop w:val="0"/>
          <w:marBottom w:val="0"/>
          <w:divBdr>
            <w:top w:val="none" w:sz="0" w:space="0" w:color="auto"/>
            <w:left w:val="none" w:sz="0" w:space="0" w:color="auto"/>
            <w:bottom w:val="none" w:sz="0" w:space="0" w:color="auto"/>
            <w:right w:val="none" w:sz="0" w:space="0" w:color="auto"/>
          </w:divBdr>
        </w:div>
        <w:div w:id="810370717">
          <w:marLeft w:val="0"/>
          <w:marRight w:val="0"/>
          <w:marTop w:val="0"/>
          <w:marBottom w:val="0"/>
          <w:divBdr>
            <w:top w:val="none" w:sz="0" w:space="0" w:color="auto"/>
            <w:left w:val="none" w:sz="0" w:space="0" w:color="auto"/>
            <w:bottom w:val="none" w:sz="0" w:space="0" w:color="auto"/>
            <w:right w:val="none" w:sz="0" w:space="0" w:color="auto"/>
          </w:divBdr>
        </w:div>
        <w:div w:id="488791694">
          <w:marLeft w:val="0"/>
          <w:marRight w:val="0"/>
          <w:marTop w:val="0"/>
          <w:marBottom w:val="0"/>
          <w:divBdr>
            <w:top w:val="none" w:sz="0" w:space="0" w:color="auto"/>
            <w:left w:val="none" w:sz="0" w:space="0" w:color="auto"/>
            <w:bottom w:val="none" w:sz="0" w:space="0" w:color="auto"/>
            <w:right w:val="none" w:sz="0" w:space="0" w:color="auto"/>
          </w:divBdr>
        </w:div>
        <w:div w:id="2132672916">
          <w:marLeft w:val="0"/>
          <w:marRight w:val="0"/>
          <w:marTop w:val="0"/>
          <w:marBottom w:val="0"/>
          <w:divBdr>
            <w:top w:val="none" w:sz="0" w:space="0" w:color="auto"/>
            <w:left w:val="none" w:sz="0" w:space="0" w:color="auto"/>
            <w:bottom w:val="none" w:sz="0" w:space="0" w:color="auto"/>
            <w:right w:val="none" w:sz="0" w:space="0" w:color="auto"/>
          </w:divBdr>
        </w:div>
        <w:div w:id="7560413">
          <w:marLeft w:val="0"/>
          <w:marRight w:val="0"/>
          <w:marTop w:val="0"/>
          <w:marBottom w:val="0"/>
          <w:divBdr>
            <w:top w:val="none" w:sz="0" w:space="0" w:color="auto"/>
            <w:left w:val="none" w:sz="0" w:space="0" w:color="auto"/>
            <w:bottom w:val="none" w:sz="0" w:space="0" w:color="auto"/>
            <w:right w:val="none" w:sz="0" w:space="0" w:color="auto"/>
          </w:divBdr>
        </w:div>
        <w:div w:id="763115821">
          <w:marLeft w:val="0"/>
          <w:marRight w:val="0"/>
          <w:marTop w:val="0"/>
          <w:marBottom w:val="0"/>
          <w:divBdr>
            <w:top w:val="none" w:sz="0" w:space="0" w:color="auto"/>
            <w:left w:val="none" w:sz="0" w:space="0" w:color="auto"/>
            <w:bottom w:val="none" w:sz="0" w:space="0" w:color="auto"/>
            <w:right w:val="none" w:sz="0" w:space="0" w:color="auto"/>
          </w:divBdr>
        </w:div>
        <w:div w:id="239214914">
          <w:marLeft w:val="0"/>
          <w:marRight w:val="0"/>
          <w:marTop w:val="0"/>
          <w:marBottom w:val="0"/>
          <w:divBdr>
            <w:top w:val="none" w:sz="0" w:space="0" w:color="auto"/>
            <w:left w:val="none" w:sz="0" w:space="0" w:color="auto"/>
            <w:bottom w:val="none" w:sz="0" w:space="0" w:color="auto"/>
            <w:right w:val="none" w:sz="0" w:space="0" w:color="auto"/>
          </w:divBdr>
        </w:div>
        <w:div w:id="2128039594">
          <w:marLeft w:val="0"/>
          <w:marRight w:val="0"/>
          <w:marTop w:val="0"/>
          <w:marBottom w:val="0"/>
          <w:divBdr>
            <w:top w:val="none" w:sz="0" w:space="0" w:color="auto"/>
            <w:left w:val="none" w:sz="0" w:space="0" w:color="auto"/>
            <w:bottom w:val="none" w:sz="0" w:space="0" w:color="auto"/>
            <w:right w:val="none" w:sz="0" w:space="0" w:color="auto"/>
          </w:divBdr>
        </w:div>
        <w:div w:id="1865170667">
          <w:marLeft w:val="0"/>
          <w:marRight w:val="0"/>
          <w:marTop w:val="0"/>
          <w:marBottom w:val="0"/>
          <w:divBdr>
            <w:top w:val="none" w:sz="0" w:space="0" w:color="auto"/>
            <w:left w:val="none" w:sz="0" w:space="0" w:color="auto"/>
            <w:bottom w:val="none" w:sz="0" w:space="0" w:color="auto"/>
            <w:right w:val="none" w:sz="0" w:space="0" w:color="auto"/>
          </w:divBdr>
        </w:div>
        <w:div w:id="1719545285">
          <w:marLeft w:val="0"/>
          <w:marRight w:val="0"/>
          <w:marTop w:val="0"/>
          <w:marBottom w:val="0"/>
          <w:divBdr>
            <w:top w:val="none" w:sz="0" w:space="0" w:color="auto"/>
            <w:left w:val="none" w:sz="0" w:space="0" w:color="auto"/>
            <w:bottom w:val="none" w:sz="0" w:space="0" w:color="auto"/>
            <w:right w:val="none" w:sz="0" w:space="0" w:color="auto"/>
          </w:divBdr>
        </w:div>
        <w:div w:id="2043897666">
          <w:marLeft w:val="0"/>
          <w:marRight w:val="0"/>
          <w:marTop w:val="0"/>
          <w:marBottom w:val="0"/>
          <w:divBdr>
            <w:top w:val="none" w:sz="0" w:space="0" w:color="auto"/>
            <w:left w:val="none" w:sz="0" w:space="0" w:color="auto"/>
            <w:bottom w:val="none" w:sz="0" w:space="0" w:color="auto"/>
            <w:right w:val="none" w:sz="0" w:space="0" w:color="auto"/>
          </w:divBdr>
        </w:div>
        <w:div w:id="1998028707">
          <w:marLeft w:val="0"/>
          <w:marRight w:val="0"/>
          <w:marTop w:val="0"/>
          <w:marBottom w:val="0"/>
          <w:divBdr>
            <w:top w:val="none" w:sz="0" w:space="0" w:color="auto"/>
            <w:left w:val="none" w:sz="0" w:space="0" w:color="auto"/>
            <w:bottom w:val="none" w:sz="0" w:space="0" w:color="auto"/>
            <w:right w:val="none" w:sz="0" w:space="0" w:color="auto"/>
          </w:divBdr>
        </w:div>
        <w:div w:id="1304775918">
          <w:marLeft w:val="0"/>
          <w:marRight w:val="0"/>
          <w:marTop w:val="0"/>
          <w:marBottom w:val="0"/>
          <w:divBdr>
            <w:top w:val="none" w:sz="0" w:space="0" w:color="auto"/>
            <w:left w:val="none" w:sz="0" w:space="0" w:color="auto"/>
            <w:bottom w:val="none" w:sz="0" w:space="0" w:color="auto"/>
            <w:right w:val="none" w:sz="0" w:space="0" w:color="auto"/>
          </w:divBdr>
        </w:div>
        <w:div w:id="1531645040">
          <w:marLeft w:val="0"/>
          <w:marRight w:val="0"/>
          <w:marTop w:val="0"/>
          <w:marBottom w:val="0"/>
          <w:divBdr>
            <w:top w:val="none" w:sz="0" w:space="0" w:color="auto"/>
            <w:left w:val="none" w:sz="0" w:space="0" w:color="auto"/>
            <w:bottom w:val="none" w:sz="0" w:space="0" w:color="auto"/>
            <w:right w:val="none" w:sz="0" w:space="0" w:color="auto"/>
          </w:divBdr>
        </w:div>
        <w:div w:id="491068838">
          <w:marLeft w:val="0"/>
          <w:marRight w:val="0"/>
          <w:marTop w:val="0"/>
          <w:marBottom w:val="0"/>
          <w:divBdr>
            <w:top w:val="none" w:sz="0" w:space="0" w:color="auto"/>
            <w:left w:val="none" w:sz="0" w:space="0" w:color="auto"/>
            <w:bottom w:val="none" w:sz="0" w:space="0" w:color="auto"/>
            <w:right w:val="none" w:sz="0" w:space="0" w:color="auto"/>
          </w:divBdr>
        </w:div>
        <w:div w:id="1813132791">
          <w:marLeft w:val="0"/>
          <w:marRight w:val="0"/>
          <w:marTop w:val="0"/>
          <w:marBottom w:val="0"/>
          <w:divBdr>
            <w:top w:val="none" w:sz="0" w:space="0" w:color="auto"/>
            <w:left w:val="none" w:sz="0" w:space="0" w:color="auto"/>
            <w:bottom w:val="none" w:sz="0" w:space="0" w:color="auto"/>
            <w:right w:val="none" w:sz="0" w:space="0" w:color="auto"/>
          </w:divBdr>
        </w:div>
      </w:divsChild>
    </w:div>
    <w:div w:id="1909725767">
      <w:bodyDiv w:val="1"/>
      <w:marLeft w:val="0"/>
      <w:marRight w:val="0"/>
      <w:marTop w:val="0"/>
      <w:marBottom w:val="0"/>
      <w:divBdr>
        <w:top w:val="none" w:sz="0" w:space="0" w:color="auto"/>
        <w:left w:val="none" w:sz="0" w:space="0" w:color="auto"/>
        <w:bottom w:val="none" w:sz="0" w:space="0" w:color="auto"/>
        <w:right w:val="none" w:sz="0" w:space="0" w:color="auto"/>
      </w:divBdr>
      <w:divsChild>
        <w:div w:id="1119178327">
          <w:marLeft w:val="0"/>
          <w:marRight w:val="0"/>
          <w:marTop w:val="0"/>
          <w:marBottom w:val="0"/>
          <w:divBdr>
            <w:top w:val="none" w:sz="0" w:space="0" w:color="auto"/>
            <w:left w:val="none" w:sz="0" w:space="0" w:color="auto"/>
            <w:bottom w:val="none" w:sz="0" w:space="0" w:color="auto"/>
            <w:right w:val="none" w:sz="0" w:space="0" w:color="auto"/>
          </w:divBdr>
          <w:divsChild>
            <w:div w:id="111023791">
              <w:marLeft w:val="0"/>
              <w:marRight w:val="0"/>
              <w:marTop w:val="0"/>
              <w:marBottom w:val="0"/>
              <w:divBdr>
                <w:top w:val="none" w:sz="0" w:space="0" w:color="auto"/>
                <w:left w:val="none" w:sz="0" w:space="0" w:color="auto"/>
                <w:bottom w:val="none" w:sz="0" w:space="0" w:color="auto"/>
                <w:right w:val="none" w:sz="0" w:space="0" w:color="auto"/>
              </w:divBdr>
              <w:divsChild>
                <w:div w:id="1556428891">
                  <w:marLeft w:val="0"/>
                  <w:marRight w:val="0"/>
                  <w:marTop w:val="0"/>
                  <w:marBottom w:val="0"/>
                  <w:divBdr>
                    <w:top w:val="none" w:sz="0" w:space="0" w:color="auto"/>
                    <w:left w:val="none" w:sz="0" w:space="0" w:color="auto"/>
                    <w:bottom w:val="none" w:sz="0" w:space="0" w:color="auto"/>
                    <w:right w:val="none" w:sz="0" w:space="0" w:color="auto"/>
                  </w:divBdr>
                  <w:divsChild>
                    <w:div w:id="390888716">
                      <w:marLeft w:val="0"/>
                      <w:marRight w:val="0"/>
                      <w:marTop w:val="0"/>
                      <w:marBottom w:val="0"/>
                      <w:divBdr>
                        <w:top w:val="none" w:sz="0" w:space="0" w:color="auto"/>
                        <w:left w:val="none" w:sz="0" w:space="0" w:color="auto"/>
                        <w:bottom w:val="none" w:sz="0" w:space="0" w:color="auto"/>
                        <w:right w:val="none" w:sz="0" w:space="0" w:color="auto"/>
                      </w:divBdr>
                      <w:divsChild>
                        <w:div w:id="360665388">
                          <w:marLeft w:val="0"/>
                          <w:marRight w:val="0"/>
                          <w:marTop w:val="0"/>
                          <w:marBottom w:val="0"/>
                          <w:divBdr>
                            <w:top w:val="none" w:sz="0" w:space="0" w:color="auto"/>
                            <w:left w:val="none" w:sz="0" w:space="0" w:color="auto"/>
                            <w:bottom w:val="none" w:sz="0" w:space="0" w:color="auto"/>
                            <w:right w:val="none" w:sz="0" w:space="0" w:color="auto"/>
                          </w:divBdr>
                          <w:divsChild>
                            <w:div w:id="19668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810992">
      <w:bodyDiv w:val="1"/>
      <w:marLeft w:val="0"/>
      <w:marRight w:val="0"/>
      <w:marTop w:val="0"/>
      <w:marBottom w:val="0"/>
      <w:divBdr>
        <w:top w:val="none" w:sz="0" w:space="0" w:color="auto"/>
        <w:left w:val="none" w:sz="0" w:space="0" w:color="auto"/>
        <w:bottom w:val="none" w:sz="0" w:space="0" w:color="auto"/>
        <w:right w:val="none" w:sz="0" w:space="0" w:color="auto"/>
      </w:divBdr>
      <w:divsChild>
        <w:div w:id="699474235">
          <w:marLeft w:val="0"/>
          <w:marRight w:val="0"/>
          <w:marTop w:val="0"/>
          <w:marBottom w:val="0"/>
          <w:divBdr>
            <w:top w:val="none" w:sz="0" w:space="0" w:color="auto"/>
            <w:left w:val="none" w:sz="0" w:space="0" w:color="auto"/>
            <w:bottom w:val="none" w:sz="0" w:space="0" w:color="auto"/>
            <w:right w:val="none" w:sz="0" w:space="0" w:color="auto"/>
          </w:divBdr>
          <w:divsChild>
            <w:div w:id="1256784907">
              <w:marLeft w:val="0"/>
              <w:marRight w:val="0"/>
              <w:marTop w:val="360"/>
              <w:marBottom w:val="0"/>
              <w:divBdr>
                <w:top w:val="none" w:sz="0" w:space="0" w:color="auto"/>
                <w:left w:val="none" w:sz="0" w:space="0" w:color="auto"/>
                <w:bottom w:val="none" w:sz="0" w:space="0" w:color="auto"/>
                <w:right w:val="none" w:sz="0" w:space="0" w:color="auto"/>
              </w:divBdr>
              <w:divsChild>
                <w:div w:id="858278125">
                  <w:marLeft w:val="0"/>
                  <w:marRight w:val="0"/>
                  <w:marTop w:val="0"/>
                  <w:marBottom w:val="0"/>
                  <w:divBdr>
                    <w:top w:val="none" w:sz="0" w:space="0" w:color="auto"/>
                    <w:left w:val="none" w:sz="0" w:space="0" w:color="auto"/>
                    <w:bottom w:val="none" w:sz="0" w:space="0" w:color="auto"/>
                    <w:right w:val="none" w:sz="0" w:space="0" w:color="auto"/>
                  </w:divBdr>
                  <w:divsChild>
                    <w:div w:id="15529555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43242237">
      <w:bodyDiv w:val="1"/>
      <w:marLeft w:val="0"/>
      <w:marRight w:val="0"/>
      <w:marTop w:val="0"/>
      <w:marBottom w:val="0"/>
      <w:divBdr>
        <w:top w:val="none" w:sz="0" w:space="0" w:color="auto"/>
        <w:left w:val="none" w:sz="0" w:space="0" w:color="auto"/>
        <w:bottom w:val="none" w:sz="0" w:space="0" w:color="auto"/>
        <w:right w:val="none" w:sz="0" w:space="0" w:color="auto"/>
      </w:divBdr>
      <w:divsChild>
        <w:div w:id="958953944">
          <w:marLeft w:val="0"/>
          <w:marRight w:val="0"/>
          <w:marTop w:val="0"/>
          <w:marBottom w:val="0"/>
          <w:divBdr>
            <w:top w:val="none" w:sz="0" w:space="0" w:color="auto"/>
            <w:left w:val="none" w:sz="0" w:space="0" w:color="auto"/>
            <w:bottom w:val="none" w:sz="0" w:space="0" w:color="auto"/>
            <w:right w:val="none" w:sz="0" w:space="0" w:color="auto"/>
          </w:divBdr>
          <w:divsChild>
            <w:div w:id="526797017">
              <w:marLeft w:val="0"/>
              <w:marRight w:val="0"/>
              <w:marTop w:val="0"/>
              <w:marBottom w:val="0"/>
              <w:divBdr>
                <w:top w:val="none" w:sz="0" w:space="0" w:color="auto"/>
                <w:left w:val="none" w:sz="0" w:space="0" w:color="auto"/>
                <w:bottom w:val="none" w:sz="0" w:space="0" w:color="auto"/>
                <w:right w:val="none" w:sz="0" w:space="0" w:color="auto"/>
              </w:divBdr>
              <w:divsChild>
                <w:div w:id="587230944">
                  <w:marLeft w:val="0"/>
                  <w:marRight w:val="0"/>
                  <w:marTop w:val="0"/>
                  <w:marBottom w:val="0"/>
                  <w:divBdr>
                    <w:top w:val="none" w:sz="0" w:space="0" w:color="auto"/>
                    <w:left w:val="none" w:sz="0" w:space="0" w:color="auto"/>
                    <w:bottom w:val="none" w:sz="0" w:space="0" w:color="auto"/>
                    <w:right w:val="none" w:sz="0" w:space="0" w:color="auto"/>
                  </w:divBdr>
                  <w:divsChild>
                    <w:div w:id="1079601670">
                      <w:marLeft w:val="0"/>
                      <w:marRight w:val="0"/>
                      <w:marTop w:val="0"/>
                      <w:marBottom w:val="0"/>
                      <w:divBdr>
                        <w:top w:val="none" w:sz="0" w:space="0" w:color="auto"/>
                        <w:left w:val="none" w:sz="0" w:space="0" w:color="auto"/>
                        <w:bottom w:val="none" w:sz="0" w:space="0" w:color="auto"/>
                        <w:right w:val="none" w:sz="0" w:space="0" w:color="auto"/>
                      </w:divBdr>
                      <w:divsChild>
                        <w:div w:id="16384170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50291">
      <w:bodyDiv w:val="1"/>
      <w:marLeft w:val="0"/>
      <w:marRight w:val="0"/>
      <w:marTop w:val="0"/>
      <w:marBottom w:val="0"/>
      <w:divBdr>
        <w:top w:val="none" w:sz="0" w:space="0" w:color="auto"/>
        <w:left w:val="none" w:sz="0" w:space="0" w:color="auto"/>
        <w:bottom w:val="none" w:sz="0" w:space="0" w:color="auto"/>
        <w:right w:val="none" w:sz="0" w:space="0" w:color="auto"/>
      </w:divBdr>
      <w:divsChild>
        <w:div w:id="630013717">
          <w:marLeft w:val="0"/>
          <w:marRight w:val="0"/>
          <w:marTop w:val="0"/>
          <w:marBottom w:val="0"/>
          <w:divBdr>
            <w:top w:val="none" w:sz="0" w:space="0" w:color="auto"/>
            <w:left w:val="none" w:sz="0" w:space="0" w:color="auto"/>
            <w:bottom w:val="none" w:sz="0" w:space="0" w:color="auto"/>
            <w:right w:val="none" w:sz="0" w:space="0" w:color="auto"/>
          </w:divBdr>
        </w:div>
        <w:div w:id="307252122">
          <w:marLeft w:val="0"/>
          <w:marRight w:val="0"/>
          <w:marTop w:val="0"/>
          <w:marBottom w:val="0"/>
          <w:divBdr>
            <w:top w:val="none" w:sz="0" w:space="0" w:color="auto"/>
            <w:left w:val="none" w:sz="0" w:space="0" w:color="auto"/>
            <w:bottom w:val="none" w:sz="0" w:space="0" w:color="auto"/>
            <w:right w:val="none" w:sz="0" w:space="0" w:color="auto"/>
          </w:divBdr>
        </w:div>
        <w:div w:id="1617835862">
          <w:marLeft w:val="0"/>
          <w:marRight w:val="0"/>
          <w:marTop w:val="0"/>
          <w:marBottom w:val="0"/>
          <w:divBdr>
            <w:top w:val="none" w:sz="0" w:space="0" w:color="auto"/>
            <w:left w:val="none" w:sz="0" w:space="0" w:color="auto"/>
            <w:bottom w:val="none" w:sz="0" w:space="0" w:color="auto"/>
            <w:right w:val="none" w:sz="0" w:space="0" w:color="auto"/>
          </w:divBdr>
        </w:div>
        <w:div w:id="2019192981">
          <w:marLeft w:val="0"/>
          <w:marRight w:val="0"/>
          <w:marTop w:val="0"/>
          <w:marBottom w:val="0"/>
          <w:divBdr>
            <w:top w:val="none" w:sz="0" w:space="0" w:color="auto"/>
            <w:left w:val="none" w:sz="0" w:space="0" w:color="auto"/>
            <w:bottom w:val="none" w:sz="0" w:space="0" w:color="auto"/>
            <w:right w:val="none" w:sz="0" w:space="0" w:color="auto"/>
          </w:divBdr>
        </w:div>
        <w:div w:id="706951795">
          <w:marLeft w:val="0"/>
          <w:marRight w:val="0"/>
          <w:marTop w:val="0"/>
          <w:marBottom w:val="0"/>
          <w:divBdr>
            <w:top w:val="none" w:sz="0" w:space="0" w:color="auto"/>
            <w:left w:val="none" w:sz="0" w:space="0" w:color="auto"/>
            <w:bottom w:val="none" w:sz="0" w:space="0" w:color="auto"/>
            <w:right w:val="none" w:sz="0" w:space="0" w:color="auto"/>
          </w:divBdr>
        </w:div>
        <w:div w:id="1800997908">
          <w:marLeft w:val="0"/>
          <w:marRight w:val="0"/>
          <w:marTop w:val="0"/>
          <w:marBottom w:val="0"/>
          <w:divBdr>
            <w:top w:val="none" w:sz="0" w:space="0" w:color="auto"/>
            <w:left w:val="none" w:sz="0" w:space="0" w:color="auto"/>
            <w:bottom w:val="none" w:sz="0" w:space="0" w:color="auto"/>
            <w:right w:val="none" w:sz="0" w:space="0" w:color="auto"/>
          </w:divBdr>
        </w:div>
        <w:div w:id="2007588569">
          <w:marLeft w:val="0"/>
          <w:marRight w:val="0"/>
          <w:marTop w:val="0"/>
          <w:marBottom w:val="0"/>
          <w:divBdr>
            <w:top w:val="none" w:sz="0" w:space="0" w:color="auto"/>
            <w:left w:val="none" w:sz="0" w:space="0" w:color="auto"/>
            <w:bottom w:val="none" w:sz="0" w:space="0" w:color="auto"/>
            <w:right w:val="none" w:sz="0" w:space="0" w:color="auto"/>
          </w:divBdr>
        </w:div>
        <w:div w:id="1473448048">
          <w:marLeft w:val="0"/>
          <w:marRight w:val="0"/>
          <w:marTop w:val="0"/>
          <w:marBottom w:val="0"/>
          <w:divBdr>
            <w:top w:val="none" w:sz="0" w:space="0" w:color="auto"/>
            <w:left w:val="none" w:sz="0" w:space="0" w:color="auto"/>
            <w:bottom w:val="none" w:sz="0" w:space="0" w:color="auto"/>
            <w:right w:val="none" w:sz="0" w:space="0" w:color="auto"/>
          </w:divBdr>
        </w:div>
        <w:div w:id="973870165">
          <w:marLeft w:val="0"/>
          <w:marRight w:val="0"/>
          <w:marTop w:val="0"/>
          <w:marBottom w:val="0"/>
          <w:divBdr>
            <w:top w:val="none" w:sz="0" w:space="0" w:color="auto"/>
            <w:left w:val="none" w:sz="0" w:space="0" w:color="auto"/>
            <w:bottom w:val="none" w:sz="0" w:space="0" w:color="auto"/>
            <w:right w:val="none" w:sz="0" w:space="0" w:color="auto"/>
          </w:divBdr>
        </w:div>
        <w:div w:id="426384828">
          <w:marLeft w:val="0"/>
          <w:marRight w:val="0"/>
          <w:marTop w:val="0"/>
          <w:marBottom w:val="0"/>
          <w:divBdr>
            <w:top w:val="none" w:sz="0" w:space="0" w:color="auto"/>
            <w:left w:val="none" w:sz="0" w:space="0" w:color="auto"/>
            <w:bottom w:val="none" w:sz="0" w:space="0" w:color="auto"/>
            <w:right w:val="none" w:sz="0" w:space="0" w:color="auto"/>
          </w:divBdr>
        </w:div>
        <w:div w:id="1284271809">
          <w:marLeft w:val="0"/>
          <w:marRight w:val="0"/>
          <w:marTop w:val="0"/>
          <w:marBottom w:val="0"/>
          <w:divBdr>
            <w:top w:val="none" w:sz="0" w:space="0" w:color="auto"/>
            <w:left w:val="none" w:sz="0" w:space="0" w:color="auto"/>
            <w:bottom w:val="none" w:sz="0" w:space="0" w:color="auto"/>
            <w:right w:val="none" w:sz="0" w:space="0" w:color="auto"/>
          </w:divBdr>
        </w:div>
        <w:div w:id="125437979">
          <w:marLeft w:val="0"/>
          <w:marRight w:val="0"/>
          <w:marTop w:val="0"/>
          <w:marBottom w:val="0"/>
          <w:divBdr>
            <w:top w:val="none" w:sz="0" w:space="0" w:color="auto"/>
            <w:left w:val="none" w:sz="0" w:space="0" w:color="auto"/>
            <w:bottom w:val="none" w:sz="0" w:space="0" w:color="auto"/>
            <w:right w:val="none" w:sz="0" w:space="0" w:color="auto"/>
          </w:divBdr>
        </w:div>
        <w:div w:id="2124959903">
          <w:marLeft w:val="0"/>
          <w:marRight w:val="0"/>
          <w:marTop w:val="0"/>
          <w:marBottom w:val="0"/>
          <w:divBdr>
            <w:top w:val="none" w:sz="0" w:space="0" w:color="auto"/>
            <w:left w:val="none" w:sz="0" w:space="0" w:color="auto"/>
            <w:bottom w:val="none" w:sz="0" w:space="0" w:color="auto"/>
            <w:right w:val="none" w:sz="0" w:space="0" w:color="auto"/>
          </w:divBdr>
        </w:div>
      </w:divsChild>
    </w:div>
    <w:div w:id="2128348103">
      <w:bodyDiv w:val="1"/>
      <w:marLeft w:val="0"/>
      <w:marRight w:val="0"/>
      <w:marTop w:val="0"/>
      <w:marBottom w:val="0"/>
      <w:divBdr>
        <w:top w:val="none" w:sz="0" w:space="0" w:color="auto"/>
        <w:left w:val="none" w:sz="0" w:space="0" w:color="auto"/>
        <w:bottom w:val="none" w:sz="0" w:space="0" w:color="auto"/>
        <w:right w:val="none" w:sz="0" w:space="0" w:color="auto"/>
      </w:divBdr>
      <w:divsChild>
        <w:div w:id="495265484">
          <w:marLeft w:val="0"/>
          <w:marRight w:val="0"/>
          <w:marTop w:val="0"/>
          <w:marBottom w:val="0"/>
          <w:divBdr>
            <w:top w:val="none" w:sz="0" w:space="0" w:color="auto"/>
            <w:left w:val="none" w:sz="0" w:space="0" w:color="auto"/>
            <w:bottom w:val="none" w:sz="0" w:space="0" w:color="auto"/>
            <w:right w:val="none" w:sz="0" w:space="0" w:color="auto"/>
          </w:divBdr>
          <w:divsChild>
            <w:div w:id="1519347093">
              <w:marLeft w:val="0"/>
              <w:marRight w:val="0"/>
              <w:marTop w:val="0"/>
              <w:marBottom w:val="0"/>
              <w:divBdr>
                <w:top w:val="none" w:sz="0" w:space="0" w:color="auto"/>
                <w:left w:val="none" w:sz="0" w:space="0" w:color="auto"/>
                <w:bottom w:val="none" w:sz="0" w:space="0" w:color="auto"/>
                <w:right w:val="none" w:sz="0" w:space="0" w:color="auto"/>
              </w:divBdr>
              <w:divsChild>
                <w:div w:id="1402673303">
                  <w:marLeft w:val="0"/>
                  <w:marRight w:val="0"/>
                  <w:marTop w:val="0"/>
                  <w:marBottom w:val="0"/>
                  <w:divBdr>
                    <w:top w:val="none" w:sz="0" w:space="0" w:color="auto"/>
                    <w:left w:val="none" w:sz="0" w:space="0" w:color="auto"/>
                    <w:bottom w:val="none" w:sz="0" w:space="0" w:color="auto"/>
                    <w:right w:val="none" w:sz="0" w:space="0" w:color="auto"/>
                  </w:divBdr>
                  <w:divsChild>
                    <w:div w:id="1335566497">
                      <w:marLeft w:val="0"/>
                      <w:marRight w:val="0"/>
                      <w:marTop w:val="0"/>
                      <w:marBottom w:val="0"/>
                      <w:divBdr>
                        <w:top w:val="none" w:sz="0" w:space="0" w:color="auto"/>
                        <w:left w:val="none" w:sz="0" w:space="0" w:color="auto"/>
                        <w:bottom w:val="none" w:sz="0" w:space="0" w:color="auto"/>
                        <w:right w:val="none" w:sz="0" w:space="0" w:color="auto"/>
                      </w:divBdr>
                      <w:divsChild>
                        <w:div w:id="18697588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access@bradford.gov.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covid-19-free-school-meals-guidance/guidance-for-the-temporary-extension-of-free-school-meals-eligibility-to-nrpf-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ucation.Access@bradfor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ucation.access@bradford.gov.uk" TargetMode="External"/><Relationship Id="rId4" Type="http://schemas.openxmlformats.org/officeDocument/2006/relationships/settings" Target="settings.xml"/><Relationship Id="rId9" Type="http://schemas.openxmlformats.org/officeDocument/2006/relationships/hyperlink" Target="https://www.bradford.gov.uk/benefits/applying-for-benefits/free-school-mea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6</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Petschak</dc:creator>
  <cp:lastModifiedBy>Amy Petschak</cp:lastModifiedBy>
  <cp:revision>25</cp:revision>
  <dcterms:created xsi:type="dcterms:W3CDTF">2020-06-17T19:54:00Z</dcterms:created>
  <dcterms:modified xsi:type="dcterms:W3CDTF">2020-07-09T14:42:00Z</dcterms:modified>
</cp:coreProperties>
</file>