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F728" w14:textId="77777777" w:rsidR="00CD6683" w:rsidRDefault="00CD6683" w:rsidP="00CD6683">
      <w:r>
        <w:t>Dear Provider,</w:t>
      </w:r>
    </w:p>
    <w:p w14:paraId="52E0952B" w14:textId="77777777" w:rsidR="00CD6683" w:rsidRDefault="00CD6683" w:rsidP="00CD6683"/>
    <w:p w14:paraId="0CC77215" w14:textId="77777777" w:rsidR="00CD6683" w:rsidRDefault="00CD6683" w:rsidP="00CD6683">
      <w:r>
        <w:t xml:space="preserve">As we approach the January 2026 implementation deadline, please be reminded that Early Education Providers are required to publish the costs of any chargeable extras in line with the Department for Education’s Statutory Guidance. Costs should be clear, up-to-date and easily accessible to parents, to enable parents to make an informed choice of provider. </w:t>
      </w:r>
    </w:p>
    <w:p w14:paraId="5A7052D7" w14:textId="77777777" w:rsidR="00CD6683" w:rsidRDefault="00CD6683" w:rsidP="00CD6683"/>
    <w:p w14:paraId="2226D953" w14:textId="77777777" w:rsidR="00CD6683" w:rsidRDefault="00CD6683" w:rsidP="00CD6683">
      <w:r>
        <w:t>Providers should publish this information on their own website or, if a website is not available, on the Local Authority website.</w:t>
      </w:r>
    </w:p>
    <w:p w14:paraId="476C091D" w14:textId="77777777" w:rsidR="00CD6683" w:rsidRDefault="00CD6683" w:rsidP="00CD6683">
      <w:r>
        <w:t>Full compliance is required by January 2026.</w:t>
      </w:r>
    </w:p>
    <w:p w14:paraId="16A66DB6" w14:textId="77777777" w:rsidR="00CD6683" w:rsidRDefault="00CD6683" w:rsidP="00CD6683"/>
    <w:p w14:paraId="09CBA03C" w14:textId="77777777" w:rsidR="00CD6683" w:rsidRDefault="00CD6683" w:rsidP="00CD6683">
      <w:r>
        <w:t>To confirm your setting’s arrangements, please complete the following survey</w:t>
      </w:r>
    </w:p>
    <w:p w14:paraId="63CECB5A" w14:textId="77777777" w:rsidR="00CD6683" w:rsidRDefault="00CD6683" w:rsidP="00CD6683">
      <w:r>
        <w:rPr>
          <w:b/>
          <w:bCs/>
        </w:rPr>
        <w:t>Deadline for submission: 30 November 2025.</w:t>
      </w:r>
    </w:p>
    <w:p w14:paraId="0F5C2652" w14:textId="77777777" w:rsidR="00CD6683" w:rsidRDefault="00CD6683" w:rsidP="00CD6683">
      <w:r>
        <w:br/>
      </w:r>
      <w:hyperlink r:id="rId4" w:tgtFrame="_blank" w:tooltip="https://online1.snapsurveys.com/vrqxje" w:history="1">
        <w:r>
          <w:rPr>
            <w:rStyle w:val="Hyperlink"/>
          </w:rPr>
          <w:t>https://online1.snapsurveys.com/vrqxje</w:t>
        </w:r>
      </w:hyperlink>
    </w:p>
    <w:p w14:paraId="5D36DD79" w14:textId="1A6B5C9C" w:rsidR="00CD6683" w:rsidRDefault="00CD6683" w:rsidP="00CD6683">
      <w:r>
        <w:rPr>
          <w:noProof/>
          <w14:ligatures w14:val="none"/>
        </w:rPr>
        <w:drawing>
          <wp:inline distT="0" distB="0" distL="0" distR="0" wp14:anchorId="7A1045CE" wp14:editId="3E1A84F4">
            <wp:extent cx="1419225" cy="1419225"/>
            <wp:effectExtent l="0" t="0" r="9525" b="9525"/>
            <wp:docPr id="50122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1CDB41F4" w14:textId="77777777" w:rsidR="00CD6683" w:rsidRDefault="00CD6683" w:rsidP="00CD6683"/>
    <w:p w14:paraId="227DDCB3" w14:textId="77777777" w:rsidR="00CD6683" w:rsidRDefault="00CD6683" w:rsidP="00CD6683">
      <w:r>
        <w:t>Thank you for your cooperation</w:t>
      </w:r>
    </w:p>
    <w:p w14:paraId="51887533" w14:textId="77777777" w:rsidR="00CD6683" w:rsidRDefault="00CD6683" w:rsidP="00CD6683"/>
    <w:p w14:paraId="7B050BE0" w14:textId="4D5CC8AA" w:rsidR="00CD6683" w:rsidRDefault="00CD6683" w:rsidP="00CD6683">
      <w:r>
        <w:t>Kind regards</w:t>
      </w:r>
      <w:r>
        <w:br/>
        <w:t>Early Education Fund Team</w:t>
      </w:r>
    </w:p>
    <w:p w14:paraId="7FE8C206" w14:textId="77777777" w:rsidR="00BB0296" w:rsidRDefault="00BB0296"/>
    <w:p w14:paraId="0039D84A" w14:textId="77777777" w:rsidR="00CD6683" w:rsidRDefault="00CD6683"/>
    <w:p w14:paraId="069A5E35" w14:textId="4ADA8D9F" w:rsidR="00CD6683" w:rsidRDefault="00CD6683">
      <w:r w:rsidRPr="00CD6683">
        <w:t>If you have any questions / require any further information, please contact the Early Education Fund team:</w:t>
      </w:r>
      <w:r w:rsidRPr="00CD6683">
        <w:rPr>
          <w:rFonts w:ascii="Helvetica" w:hAnsi="Helvetica" w:cs="Helvetica"/>
          <w:color w:val="333333"/>
          <w:sz w:val="21"/>
          <w:szCs w:val="21"/>
          <w:shd w:val="clear" w:color="auto" w:fill="FFFFFF"/>
        </w:rPr>
        <w:t> </w:t>
      </w:r>
      <w:hyperlink r:id="rId7" w:history="1">
        <w:r w:rsidRPr="00CD6683">
          <w:rPr>
            <w:rFonts w:ascii="Helvetica" w:hAnsi="Helvetica" w:cs="Helvetica"/>
            <w:color w:val="337AB7"/>
            <w:sz w:val="21"/>
            <w:szCs w:val="21"/>
            <w:u w:val="single"/>
            <w:shd w:val="clear" w:color="auto" w:fill="FFFFFF"/>
          </w:rPr>
          <w:t>earlyeducationfund@bradford.gov.uk</w:t>
        </w:r>
      </w:hyperlink>
    </w:p>
    <w:sectPr w:rsidR="00CD6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83"/>
    <w:rsid w:val="008D3807"/>
    <w:rsid w:val="00AD1921"/>
    <w:rsid w:val="00BB0296"/>
    <w:rsid w:val="00CD6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4844"/>
  <w15:chartTrackingRefBased/>
  <w15:docId w15:val="{B9526618-2BC2-4ADB-AA05-C2404697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683"/>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D66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66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668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D66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D66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D66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6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6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6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68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668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668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66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D66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D6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683"/>
    <w:rPr>
      <w:rFonts w:eastAsiaTheme="majorEastAsia" w:cstheme="majorBidi"/>
      <w:color w:val="272727" w:themeColor="text1" w:themeTint="D8"/>
    </w:rPr>
  </w:style>
  <w:style w:type="paragraph" w:styleId="Title">
    <w:name w:val="Title"/>
    <w:basedOn w:val="Normal"/>
    <w:next w:val="Normal"/>
    <w:link w:val="TitleChar"/>
    <w:uiPriority w:val="10"/>
    <w:qFormat/>
    <w:rsid w:val="00CD66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683"/>
    <w:pPr>
      <w:spacing w:before="160"/>
      <w:jc w:val="center"/>
    </w:pPr>
    <w:rPr>
      <w:i/>
      <w:iCs/>
      <w:color w:val="404040" w:themeColor="text1" w:themeTint="BF"/>
    </w:rPr>
  </w:style>
  <w:style w:type="character" w:customStyle="1" w:styleId="QuoteChar">
    <w:name w:val="Quote Char"/>
    <w:basedOn w:val="DefaultParagraphFont"/>
    <w:link w:val="Quote"/>
    <w:uiPriority w:val="29"/>
    <w:rsid w:val="00CD6683"/>
    <w:rPr>
      <w:i/>
      <w:iCs/>
      <w:color w:val="404040" w:themeColor="text1" w:themeTint="BF"/>
    </w:rPr>
  </w:style>
  <w:style w:type="paragraph" w:styleId="ListParagraph">
    <w:name w:val="List Paragraph"/>
    <w:basedOn w:val="Normal"/>
    <w:uiPriority w:val="34"/>
    <w:qFormat/>
    <w:rsid w:val="00CD6683"/>
    <w:pPr>
      <w:ind w:left="720"/>
      <w:contextualSpacing/>
    </w:pPr>
  </w:style>
  <w:style w:type="character" w:styleId="IntenseEmphasis">
    <w:name w:val="Intense Emphasis"/>
    <w:basedOn w:val="DefaultParagraphFont"/>
    <w:uiPriority w:val="21"/>
    <w:qFormat/>
    <w:rsid w:val="00CD6683"/>
    <w:rPr>
      <w:i/>
      <w:iCs/>
      <w:color w:val="2E74B5" w:themeColor="accent1" w:themeShade="BF"/>
    </w:rPr>
  </w:style>
  <w:style w:type="paragraph" w:styleId="IntenseQuote">
    <w:name w:val="Intense Quote"/>
    <w:basedOn w:val="Normal"/>
    <w:next w:val="Normal"/>
    <w:link w:val="IntenseQuoteChar"/>
    <w:uiPriority w:val="30"/>
    <w:qFormat/>
    <w:rsid w:val="00CD66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6683"/>
    <w:rPr>
      <w:i/>
      <w:iCs/>
      <w:color w:val="2E74B5" w:themeColor="accent1" w:themeShade="BF"/>
    </w:rPr>
  </w:style>
  <w:style w:type="character" w:styleId="IntenseReference">
    <w:name w:val="Intense Reference"/>
    <w:basedOn w:val="DefaultParagraphFont"/>
    <w:uiPriority w:val="32"/>
    <w:qFormat/>
    <w:rsid w:val="00CD6683"/>
    <w:rPr>
      <w:b/>
      <w:bCs/>
      <w:smallCaps/>
      <w:color w:val="2E74B5" w:themeColor="accent1" w:themeShade="BF"/>
      <w:spacing w:val="5"/>
    </w:rPr>
  </w:style>
  <w:style w:type="character" w:styleId="Hyperlink">
    <w:name w:val="Hyperlink"/>
    <w:basedOn w:val="DefaultParagraphFont"/>
    <w:uiPriority w:val="99"/>
    <w:semiHidden/>
    <w:unhideWhenUsed/>
    <w:rsid w:val="00CD66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arlyeducationfund@bradford.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2.png@01DC5A2E.2AA9D180" TargetMode="External"/><Relationship Id="rId5" Type="http://schemas.openxmlformats.org/officeDocument/2006/relationships/image" Target="media/image1.gif"/><Relationship Id="rId4" Type="http://schemas.openxmlformats.org/officeDocument/2006/relationships/hyperlink" Target="https://online1.snapsurveys.com/vrqxj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937</Characters>
  <Application>Microsoft Office Word</Application>
  <DocSecurity>0</DocSecurity>
  <Lines>29</Lines>
  <Paragraphs>15</Paragraphs>
  <ScaleCrop>false</ScaleCrop>
  <Company>City of Bradford Metropolitan Council</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Steventon</dc:creator>
  <cp:keywords/>
  <dc:description/>
  <cp:lastModifiedBy>Lynda Steventon</cp:lastModifiedBy>
  <cp:revision>1</cp:revision>
  <dcterms:created xsi:type="dcterms:W3CDTF">2025-11-21T09:03:00Z</dcterms:created>
  <dcterms:modified xsi:type="dcterms:W3CDTF">2025-11-21T09:07:00Z</dcterms:modified>
</cp:coreProperties>
</file>