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60EB" w:rsidRPr="009654B6" w:rsidTr="00CA60EB">
        <w:tc>
          <w:tcPr>
            <w:tcW w:w="10988" w:type="dxa"/>
            <w:shd w:val="clear" w:color="auto" w:fill="000000" w:themeFill="text1"/>
          </w:tcPr>
          <w:p w:rsidR="00CA60EB" w:rsidRDefault="005E3F97" w:rsidP="005E3F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IR35 –CONTRACTOR</w:t>
            </w:r>
            <w:r w:rsidR="00CA60EB" w:rsidRPr="009654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15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PAYROLL </w:t>
            </w:r>
            <w:r w:rsidR="00CA60EB" w:rsidRPr="009654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</w:t>
            </w:r>
          </w:p>
          <w:p w:rsidR="00B14332" w:rsidRPr="009654B6" w:rsidRDefault="00B14332" w:rsidP="007326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Council schools</w:t>
            </w:r>
            <w:r w:rsidR="00F515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services only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7B23BE" w:rsidRPr="00843941" w:rsidRDefault="007B23BE" w:rsidP="0063602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3793"/>
        <w:gridCol w:w="4824"/>
        <w:gridCol w:w="2370"/>
        <w:gridCol w:w="236"/>
      </w:tblGrid>
      <w:tr w:rsidR="00B14332" w:rsidRPr="009654B6" w:rsidTr="00B14332">
        <w:trPr>
          <w:gridAfter w:val="1"/>
          <w:wAfter w:w="105" w:type="pct"/>
          <w:trHeight w:val="405"/>
        </w:trPr>
        <w:tc>
          <w:tcPr>
            <w:tcW w:w="4895" w:type="pct"/>
            <w:gridSpan w:val="3"/>
            <w:shd w:val="clear" w:color="auto" w:fill="BFBFBF" w:themeFill="background1" w:themeFillShade="BF"/>
          </w:tcPr>
          <w:p w:rsidR="00B14332" w:rsidRPr="009654B6" w:rsidRDefault="00B14332" w:rsidP="00B14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SECTION 1 – to be completed by recruiting manager</w:t>
            </w:r>
          </w:p>
        </w:tc>
      </w:tr>
      <w:tr w:rsidR="00322A12" w:rsidRPr="009654B6" w:rsidTr="00B14332">
        <w:trPr>
          <w:gridAfter w:val="1"/>
          <w:wAfter w:w="105" w:type="pct"/>
          <w:trHeight w:val="405"/>
        </w:trPr>
        <w:tc>
          <w:tcPr>
            <w:tcW w:w="1690" w:type="pct"/>
          </w:tcPr>
          <w:p w:rsidR="00D42E3F" w:rsidRPr="00F515F6" w:rsidRDefault="00D42E3F" w:rsidP="00D42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IR35 reference</w:t>
            </w:r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 xml:space="preserve">Complete the IR35 employment status check at: </w:t>
            </w:r>
          </w:p>
          <w:p w:rsidR="00F515F6" w:rsidRDefault="00A9718C" w:rsidP="00F515F6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515F6" w:rsidRPr="00F322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https://www.tax.service.gov.uk/check-employment-status-for-tax/setup</w:t>
              </w:r>
            </w:hyperlink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and save for your records.</w:t>
            </w:r>
          </w:p>
          <w:p w:rsidR="00F515F6" w:rsidRPr="00D42E3F" w:rsidRDefault="00F515F6" w:rsidP="00F515F6">
            <w:pPr>
              <w:rPr>
                <w:rFonts w:ascii="Arial" w:hAnsi="Arial" w:cs="Arial"/>
                <w:sz w:val="24"/>
                <w:szCs w:val="24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If the result is that your contractor is out of scope of the IR35 legislation, you can continue to pay them</w:t>
            </w:r>
            <w:r>
              <w:rPr>
                <w:rFonts w:ascii="Arial" w:hAnsi="Arial" w:cs="Arial"/>
                <w:sz w:val="18"/>
                <w:szCs w:val="18"/>
              </w:rPr>
              <w:t xml:space="preserve"> as you currently do</w:t>
            </w:r>
          </w:p>
        </w:tc>
        <w:tc>
          <w:tcPr>
            <w:tcW w:w="3205" w:type="pct"/>
            <w:gridSpan w:val="2"/>
          </w:tcPr>
          <w:p w:rsidR="00322A12" w:rsidRPr="009654B6" w:rsidRDefault="00263C60" w:rsidP="00263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</w:t>
            </w:r>
            <w:r w:rsidR="005C27A8" w:rsidRPr="00F515F6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Pr="00F515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05" w:type="pct"/>
            <w:gridSpan w:val="2"/>
          </w:tcPr>
          <w:p w:rsidR="00320F4C" w:rsidRDefault="00320F4C" w:rsidP="00E84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5A4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 Cost Centre: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320F4C" w:rsidRPr="00F515F6" w:rsidRDefault="00320F4C" w:rsidP="001F7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Establishment Contact Officer:</w:t>
            </w:r>
          </w:p>
          <w:p w:rsidR="00A13B28" w:rsidRPr="00A13B28" w:rsidRDefault="00A13B28" w:rsidP="001F77ED">
            <w:pPr>
              <w:rPr>
                <w:rFonts w:ascii="Arial" w:hAnsi="Arial" w:cs="Arial"/>
                <w:sz w:val="18"/>
                <w:szCs w:val="18"/>
              </w:rPr>
            </w:pPr>
            <w:r w:rsidRPr="00A13B28">
              <w:rPr>
                <w:rFonts w:ascii="Arial" w:hAnsi="Arial" w:cs="Arial"/>
                <w:sz w:val="18"/>
                <w:szCs w:val="18"/>
              </w:rPr>
              <w:t>(name and email address)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 w:rsidP="001F7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Companies House</w:t>
            </w:r>
            <w:r w:rsidR="00300D77">
              <w:rPr>
                <w:rFonts w:ascii="Arial" w:hAnsi="Arial" w:cs="Arial"/>
                <w:b/>
                <w:sz w:val="24"/>
                <w:szCs w:val="24"/>
              </w:rPr>
              <w:t xml:space="preserve"> registration number</w:t>
            </w:r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Not all contractors will be registered at Companies House but you need to check and make note of the company registration, if there is one.</w:t>
            </w:r>
          </w:p>
          <w:p w:rsidR="00F515F6" w:rsidRDefault="00A9718C" w:rsidP="00F515F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" w:history="1">
              <w:r w:rsidR="00F515F6" w:rsidRPr="00F3220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https://beta.companieshouse.gov.uk</w:t>
              </w:r>
            </w:hyperlink>
            <w:r w:rsidR="00300D7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00D77" w:rsidRPr="00A13B28" w:rsidRDefault="00300D77" w:rsidP="00F51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(state N/A if not registered)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FD33E6" w:rsidRPr="009654B6" w:rsidRDefault="00FD33E6" w:rsidP="00F5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 w:rsidP="001F7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 xml:space="preserve">VAT </w:t>
            </w:r>
            <w:r w:rsidR="00300D77"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  <w:p w:rsidR="00F515F6" w:rsidRPr="00F515F6" w:rsidRDefault="00F515F6" w:rsidP="00F515F6">
            <w:pPr>
              <w:rPr>
                <w:rFonts w:ascii="Arial" w:hAnsi="Arial" w:cs="Arial"/>
                <w:sz w:val="18"/>
                <w:szCs w:val="18"/>
              </w:rPr>
            </w:pPr>
            <w:r w:rsidRPr="00F515F6">
              <w:rPr>
                <w:rFonts w:ascii="Arial" w:hAnsi="Arial" w:cs="Arial"/>
                <w:sz w:val="18"/>
                <w:szCs w:val="18"/>
              </w:rPr>
              <w:t>Not all contractors will be VAT registered but if they quote a VAT number on their invoice please check its validity at:</w:t>
            </w:r>
          </w:p>
          <w:p w:rsidR="00A13B28" w:rsidRDefault="00A9718C" w:rsidP="00F515F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" w:history="1">
              <w:r w:rsidR="00F515F6" w:rsidRPr="00F3220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http://ec.europa.eu/taxation_customs/vies/</w:t>
              </w:r>
            </w:hyperlink>
          </w:p>
          <w:p w:rsidR="00300D77" w:rsidRPr="00A13B28" w:rsidRDefault="00300D77" w:rsidP="00F51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(state N/A if not registered)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FD33E6" w:rsidRPr="009654B6" w:rsidRDefault="00FD33E6" w:rsidP="00F5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5F6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F515F6" w:rsidRPr="00F515F6" w:rsidRDefault="00F515F6" w:rsidP="00300D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Eligibility to work </w:t>
            </w:r>
            <w:r w:rsidR="00300D77">
              <w:rPr>
                <w:rFonts w:ascii="Arial" w:hAnsi="Arial" w:cs="Arial"/>
                <w:b/>
                <w:sz w:val="24"/>
                <w:szCs w:val="24"/>
              </w:rPr>
              <w:t>and identity check completed:</w:t>
            </w:r>
          </w:p>
        </w:tc>
        <w:tc>
          <w:tcPr>
            <w:tcW w:w="3205" w:type="pct"/>
            <w:gridSpan w:val="2"/>
          </w:tcPr>
          <w:p w:rsidR="00F515F6" w:rsidRPr="009654B6" w:rsidRDefault="00F51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205" w:type="pct"/>
            <w:gridSpan w:val="2"/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Name and Title: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BE0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B53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 w:rsidP="009F0B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320F4C" w:rsidRPr="00F515F6" w:rsidRDefault="00320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National Insurance Number: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</w:tcPr>
          <w:p w:rsidR="005C27A8" w:rsidRPr="00F515F6" w:rsidRDefault="005C27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Bank Sort Code:</w:t>
            </w:r>
          </w:p>
        </w:tc>
        <w:tc>
          <w:tcPr>
            <w:tcW w:w="3205" w:type="pct"/>
            <w:gridSpan w:val="2"/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4C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320F4C" w:rsidRPr="00F515F6" w:rsidRDefault="005C27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Bank Account No: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320F4C" w:rsidRPr="009654B6" w:rsidRDefault="00320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4895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4332" w:rsidRPr="009654B6" w:rsidRDefault="00B14332" w:rsidP="00B14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2 – to be completed by Payroll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Personnel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Position Title: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IR35 Position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5F6">
              <w:rPr>
                <w:rFonts w:ascii="Arial" w:hAnsi="Arial" w:cs="Arial"/>
                <w:b/>
                <w:sz w:val="24"/>
                <w:szCs w:val="24"/>
              </w:rPr>
              <w:t>Position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50177811</w:t>
            </w:r>
          </w:p>
        </w:tc>
      </w:tr>
      <w:tr w:rsidR="00B14332" w:rsidRPr="009654B6" w:rsidTr="00B14332">
        <w:trPr>
          <w:gridAfter w:val="1"/>
          <w:wAfter w:w="105" w:type="pct"/>
          <w:trHeight w:val="454"/>
        </w:trPr>
        <w:tc>
          <w:tcPr>
            <w:tcW w:w="1690" w:type="pct"/>
            <w:tcBorders>
              <w:bottom w:val="single" w:sz="4" w:space="0" w:color="auto"/>
            </w:tcBorders>
          </w:tcPr>
          <w:p w:rsidR="00B14332" w:rsidRPr="00F515F6" w:rsidRDefault="00B143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15F6">
              <w:rPr>
                <w:rFonts w:ascii="Arial" w:hAnsi="Arial" w:cs="Arial"/>
                <w:b/>
                <w:sz w:val="24"/>
                <w:szCs w:val="24"/>
              </w:rPr>
              <w:t>Org.Unit</w:t>
            </w:r>
            <w:proofErr w:type="spellEnd"/>
            <w:r w:rsidRPr="00F515F6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3205" w:type="pct"/>
            <w:gridSpan w:val="2"/>
            <w:tcBorders>
              <w:bottom w:val="single" w:sz="4" w:space="0" w:color="auto"/>
            </w:tcBorders>
          </w:tcPr>
          <w:p w:rsidR="00B14332" w:rsidRPr="009654B6" w:rsidRDefault="00B14332">
            <w:pPr>
              <w:rPr>
                <w:rFonts w:ascii="Arial" w:hAnsi="Arial" w:cs="Arial"/>
                <w:sz w:val="24"/>
                <w:szCs w:val="24"/>
              </w:rPr>
            </w:pPr>
            <w:r w:rsidRPr="00B14332">
              <w:rPr>
                <w:rFonts w:ascii="Arial" w:hAnsi="Arial" w:cs="Arial"/>
                <w:sz w:val="24"/>
                <w:szCs w:val="24"/>
              </w:rPr>
              <w:t>50177804</w:t>
            </w:r>
          </w:p>
        </w:tc>
      </w:tr>
      <w:tr w:rsidR="00320F4C" w:rsidTr="00B14332">
        <w:tc>
          <w:tcPr>
            <w:tcW w:w="4895" w:type="pct"/>
            <w:gridSpan w:val="3"/>
            <w:shd w:val="clear" w:color="auto" w:fill="000000" w:themeFill="text1"/>
          </w:tcPr>
          <w:p w:rsidR="00320F4C" w:rsidRPr="00F6477B" w:rsidRDefault="00320F4C" w:rsidP="005D32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 BY:</w:t>
            </w:r>
          </w:p>
        </w:tc>
        <w:tc>
          <w:tcPr>
            <w:tcW w:w="105" w:type="pct"/>
            <w:shd w:val="clear" w:color="auto" w:fill="000000" w:themeFill="text1"/>
          </w:tcPr>
          <w:p w:rsidR="00320F4C" w:rsidRDefault="00320F4C" w:rsidP="005D32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20F4C" w:rsidTr="00B14332">
        <w:trPr>
          <w:gridAfter w:val="1"/>
          <w:wAfter w:w="105" w:type="pct"/>
          <w:trHeight w:val="851"/>
        </w:trPr>
        <w:tc>
          <w:tcPr>
            <w:tcW w:w="1690" w:type="pct"/>
            <w:vAlign w:val="center"/>
          </w:tcPr>
          <w:p w:rsidR="00320F4C" w:rsidRDefault="004202DA" w:rsidP="00420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Recruiting Manager</w:t>
            </w:r>
            <w:r w:rsidR="00320F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5283" w:rsidRPr="00AD5A70" w:rsidRDefault="005D5283" w:rsidP="00420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&amp; signature</w:t>
            </w:r>
          </w:p>
        </w:tc>
        <w:tc>
          <w:tcPr>
            <w:tcW w:w="2149" w:type="pct"/>
          </w:tcPr>
          <w:p w:rsidR="00320F4C" w:rsidRPr="00AD5A70" w:rsidRDefault="00320F4C" w:rsidP="00483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320F4C" w:rsidRPr="00AD5A70" w:rsidRDefault="00320F4C" w:rsidP="00483021">
            <w:pPr>
              <w:rPr>
                <w:rFonts w:ascii="Arial" w:hAnsi="Arial" w:cs="Arial"/>
                <w:sz w:val="24"/>
                <w:szCs w:val="24"/>
              </w:rPr>
            </w:pPr>
            <w:r w:rsidRPr="00AD5A70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5D32F5" w:rsidRPr="009654B6" w:rsidRDefault="005D32F5" w:rsidP="00F515F6">
      <w:pPr>
        <w:pStyle w:val="PlainText"/>
        <w:rPr>
          <w:rFonts w:ascii="Arial" w:hAnsi="Arial" w:cs="Arial"/>
          <w:sz w:val="24"/>
          <w:szCs w:val="24"/>
        </w:rPr>
      </w:pPr>
    </w:p>
    <w:sectPr w:rsidR="005D32F5" w:rsidRPr="009654B6" w:rsidSect="00FD33E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B"/>
    <w:rsid w:val="0000713C"/>
    <w:rsid w:val="000235A8"/>
    <w:rsid w:val="000D2587"/>
    <w:rsid w:val="002023E8"/>
    <w:rsid w:val="00230935"/>
    <w:rsid w:val="00263C60"/>
    <w:rsid w:val="002B78C7"/>
    <w:rsid w:val="00300D77"/>
    <w:rsid w:val="00320F4C"/>
    <w:rsid w:val="00322A12"/>
    <w:rsid w:val="003A38E4"/>
    <w:rsid w:val="004202DA"/>
    <w:rsid w:val="00492297"/>
    <w:rsid w:val="0052094F"/>
    <w:rsid w:val="005C27A8"/>
    <w:rsid w:val="005D32F5"/>
    <w:rsid w:val="005D5283"/>
    <w:rsid w:val="005E3F97"/>
    <w:rsid w:val="00627A6B"/>
    <w:rsid w:val="0063602C"/>
    <w:rsid w:val="00665081"/>
    <w:rsid w:val="00694750"/>
    <w:rsid w:val="006B6CC0"/>
    <w:rsid w:val="006E1D11"/>
    <w:rsid w:val="007065DD"/>
    <w:rsid w:val="007326B5"/>
    <w:rsid w:val="00742B5F"/>
    <w:rsid w:val="007917B1"/>
    <w:rsid w:val="007B23BE"/>
    <w:rsid w:val="007F3E23"/>
    <w:rsid w:val="008244F2"/>
    <w:rsid w:val="00843941"/>
    <w:rsid w:val="008715E2"/>
    <w:rsid w:val="00884FB1"/>
    <w:rsid w:val="008C13BB"/>
    <w:rsid w:val="00911023"/>
    <w:rsid w:val="009654B6"/>
    <w:rsid w:val="009F6745"/>
    <w:rsid w:val="00A12DF3"/>
    <w:rsid w:val="00A13B28"/>
    <w:rsid w:val="00A32FDB"/>
    <w:rsid w:val="00A43D99"/>
    <w:rsid w:val="00A83F88"/>
    <w:rsid w:val="00A8560D"/>
    <w:rsid w:val="00A9718C"/>
    <w:rsid w:val="00AB160F"/>
    <w:rsid w:val="00AD5A70"/>
    <w:rsid w:val="00AD633B"/>
    <w:rsid w:val="00B14332"/>
    <w:rsid w:val="00B467BB"/>
    <w:rsid w:val="00B7414A"/>
    <w:rsid w:val="00C10AAC"/>
    <w:rsid w:val="00CA60EB"/>
    <w:rsid w:val="00D42E3F"/>
    <w:rsid w:val="00D82F70"/>
    <w:rsid w:val="00DB59DD"/>
    <w:rsid w:val="00F226A6"/>
    <w:rsid w:val="00F515F6"/>
    <w:rsid w:val="00F6477B"/>
    <w:rsid w:val="00F714DC"/>
    <w:rsid w:val="00FA50D5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0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C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0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v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ta.companieshous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x.service.gov.uk/check-employment-status-for-tax/set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BE82-0199-4125-8C13-FC53FB4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Springthorpe</dc:creator>
  <cp:lastModifiedBy>Martin Nelson</cp:lastModifiedBy>
  <cp:revision>2</cp:revision>
  <cp:lastPrinted>2016-08-16T10:41:00Z</cp:lastPrinted>
  <dcterms:created xsi:type="dcterms:W3CDTF">2019-11-28T16:46:00Z</dcterms:created>
  <dcterms:modified xsi:type="dcterms:W3CDTF">2019-11-28T16:46:00Z</dcterms:modified>
</cp:coreProperties>
</file>