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3597079"/>
    <w:p w14:paraId="619EE4E2" w14:textId="77777777" w:rsidR="00361F0F" w:rsidRPr="0009379B" w:rsidRDefault="006C0FE6" w:rsidP="00C63BE7">
      <w:pPr>
        <w:tabs>
          <w:tab w:val="left" w:pos="2552"/>
        </w:tabs>
        <w:jc w:val="center"/>
        <w:rPr>
          <w:rFonts w:asciiTheme="minorHAnsi" w:hAnsiTheme="minorHAnsi" w:cstheme="minorHAnsi"/>
          <w:b/>
          <w:sz w:val="56"/>
          <w:szCs w:val="56"/>
        </w:rPr>
      </w:pPr>
      <w:r>
        <w:rPr>
          <w:rFonts w:asciiTheme="minorHAnsi" w:hAnsiTheme="minorHAnsi" w:cstheme="minorHAnsi"/>
          <w:b/>
          <w:noProof/>
          <w:sz w:val="56"/>
          <w:szCs w:val="56"/>
          <w:lang w:eastAsia="en-GB"/>
        </w:rPr>
        <mc:AlternateContent>
          <mc:Choice Requires="wps">
            <w:drawing>
              <wp:anchor distT="0" distB="0" distL="114300" distR="114300" simplePos="0" relativeHeight="251663360" behindDoc="0" locked="0" layoutInCell="1" allowOverlap="1" wp14:anchorId="7E03837B" wp14:editId="67D802F6">
                <wp:simplePos x="0" y="0"/>
                <wp:positionH relativeFrom="column">
                  <wp:posOffset>-723900</wp:posOffset>
                </wp:positionH>
                <wp:positionV relativeFrom="paragraph">
                  <wp:posOffset>-733425</wp:posOffset>
                </wp:positionV>
                <wp:extent cx="7143750" cy="10277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7143750" cy="10277475"/>
                        </a:xfrm>
                        <a:prstGeom prst="roundRect">
                          <a:avLst/>
                        </a:prstGeom>
                        <a:noFill/>
                        <a:ln>
                          <a:solidFill>
                            <a:srgbClr val="33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C20CD3" id="Rounded Rectangle 2" o:spid="_x0000_s1026" style="position:absolute;margin-left:-57pt;margin-top:-57.75pt;width:562.5pt;height:809.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" filled="f" strokecolor="#3cc" strokeweight="2pt"/>
            </w:pict>
          </mc:Fallback>
        </mc:AlternateContent>
      </w:r>
      <w:r w:rsidR="0009379B" w:rsidRPr="0009379B">
        <w:rPr>
          <w:rFonts w:asciiTheme="minorHAnsi" w:hAnsiTheme="minorHAnsi" w:cstheme="minorHAnsi"/>
          <w:b/>
          <w:sz w:val="56"/>
          <w:szCs w:val="56"/>
        </w:rPr>
        <w:t xml:space="preserve">Whole School </w:t>
      </w:r>
      <w:r w:rsidR="00361F0F" w:rsidRPr="0009379B">
        <w:rPr>
          <w:rFonts w:asciiTheme="minorHAnsi" w:hAnsiTheme="minorHAnsi" w:cstheme="minorHAnsi"/>
          <w:b/>
          <w:sz w:val="56"/>
          <w:szCs w:val="56"/>
        </w:rPr>
        <w:t>Mental Health and</w:t>
      </w:r>
    </w:p>
    <w:p w14:paraId="27BF9815" w14:textId="77777777" w:rsidR="00361F0F" w:rsidRPr="0009379B" w:rsidRDefault="0009379B" w:rsidP="00361F0F">
      <w:pPr>
        <w:jc w:val="center"/>
        <w:rPr>
          <w:rFonts w:asciiTheme="minorHAnsi" w:hAnsiTheme="minorHAnsi" w:cstheme="minorHAnsi"/>
          <w:b/>
          <w:sz w:val="56"/>
          <w:szCs w:val="56"/>
        </w:rPr>
      </w:pPr>
      <w:r w:rsidRPr="0009379B">
        <w:rPr>
          <w:rFonts w:asciiTheme="minorHAnsi" w:hAnsiTheme="minorHAnsi" w:cstheme="minorHAnsi"/>
          <w:b/>
          <w:sz w:val="56"/>
          <w:szCs w:val="56"/>
        </w:rPr>
        <w:t xml:space="preserve">Emotional </w:t>
      </w:r>
      <w:r w:rsidR="00361F0F" w:rsidRPr="0009379B">
        <w:rPr>
          <w:rFonts w:asciiTheme="minorHAnsi" w:hAnsiTheme="minorHAnsi" w:cstheme="minorHAnsi"/>
          <w:b/>
          <w:sz w:val="56"/>
          <w:szCs w:val="56"/>
        </w:rPr>
        <w:t xml:space="preserve">Wellbeing </w:t>
      </w:r>
    </w:p>
    <w:p w14:paraId="7C3A1945" w14:textId="77777777" w:rsidR="0051053A" w:rsidRDefault="00361F0F" w:rsidP="00361F0F">
      <w:pPr>
        <w:jc w:val="center"/>
        <w:rPr>
          <w:rFonts w:asciiTheme="minorHAnsi" w:hAnsiTheme="minorHAnsi" w:cstheme="minorHAnsi"/>
          <w:b/>
          <w:sz w:val="56"/>
          <w:szCs w:val="56"/>
        </w:rPr>
      </w:pPr>
      <w:r w:rsidRPr="0009379B">
        <w:rPr>
          <w:rFonts w:asciiTheme="minorHAnsi" w:hAnsiTheme="minorHAnsi" w:cstheme="minorHAnsi"/>
          <w:b/>
          <w:sz w:val="56"/>
          <w:szCs w:val="56"/>
        </w:rPr>
        <w:t xml:space="preserve">Audit tool </w:t>
      </w:r>
    </w:p>
    <w:p w14:paraId="5BE85C62" w14:textId="77777777" w:rsidR="0051053A" w:rsidRPr="0051053A" w:rsidRDefault="00361F0F" w:rsidP="00361F0F">
      <w:pPr>
        <w:jc w:val="center"/>
        <w:rPr>
          <w:rFonts w:asciiTheme="minorHAnsi" w:hAnsiTheme="minorHAnsi" w:cstheme="minorHAnsi"/>
          <w:sz w:val="56"/>
          <w:szCs w:val="56"/>
        </w:rPr>
      </w:pPr>
      <w:r w:rsidRPr="0051053A">
        <w:rPr>
          <w:rFonts w:asciiTheme="minorHAnsi" w:hAnsiTheme="minorHAnsi" w:cstheme="minorHAnsi"/>
          <w:sz w:val="56"/>
          <w:szCs w:val="56"/>
        </w:rPr>
        <w:t xml:space="preserve">for </w:t>
      </w:r>
    </w:p>
    <w:p w14:paraId="7C2D003A" w14:textId="77777777" w:rsidR="00361F0F" w:rsidRPr="0009379B" w:rsidRDefault="0051053A" w:rsidP="00361F0F">
      <w:pPr>
        <w:jc w:val="center"/>
        <w:rPr>
          <w:rFonts w:asciiTheme="minorHAnsi" w:hAnsiTheme="minorHAnsi" w:cstheme="minorHAnsi"/>
          <w:b/>
          <w:sz w:val="56"/>
          <w:szCs w:val="56"/>
        </w:rPr>
      </w:pPr>
      <w:r>
        <w:rPr>
          <w:rFonts w:asciiTheme="minorHAnsi" w:hAnsiTheme="minorHAnsi" w:cstheme="minorHAnsi"/>
          <w:b/>
          <w:sz w:val="56"/>
          <w:szCs w:val="56"/>
        </w:rPr>
        <w:t xml:space="preserve">Mental Health Champions Plus (MHC+) </w:t>
      </w:r>
      <w:r w:rsidR="00361F0F" w:rsidRPr="0009379B">
        <w:rPr>
          <w:rFonts w:asciiTheme="minorHAnsi" w:hAnsiTheme="minorHAnsi" w:cstheme="minorHAnsi"/>
          <w:b/>
          <w:sz w:val="56"/>
          <w:szCs w:val="56"/>
        </w:rPr>
        <w:t>Schools</w:t>
      </w:r>
    </w:p>
    <w:p w14:paraId="656EAF19" w14:textId="77777777" w:rsidR="00361F0F" w:rsidRPr="0009379B" w:rsidRDefault="00361F0F" w:rsidP="00361F0F">
      <w:pPr>
        <w:jc w:val="center"/>
        <w:rPr>
          <w:rFonts w:asciiTheme="minorHAnsi" w:hAnsiTheme="minorHAnsi" w:cstheme="minorHAnsi"/>
          <w:b/>
          <w:sz w:val="56"/>
          <w:szCs w:val="56"/>
        </w:rPr>
      </w:pPr>
    </w:p>
    <w:p w14:paraId="62404000" w14:textId="7A959801" w:rsidR="00361F0F" w:rsidRPr="0009379B" w:rsidRDefault="00C63BE7" w:rsidP="00B32193">
      <w:pPr>
        <w:pBdr>
          <w:top w:val="single" w:sz="4" w:space="1" w:color="auto"/>
          <w:left w:val="single" w:sz="4" w:space="4" w:color="auto"/>
          <w:bottom w:val="single" w:sz="4" w:space="1" w:color="auto"/>
          <w:right w:val="single" w:sz="4" w:space="4" w:color="auto"/>
        </w:pBdr>
        <w:shd w:val="clear" w:color="auto" w:fill="33CCCC"/>
        <w:jc w:val="center"/>
        <w:rPr>
          <w:rFonts w:asciiTheme="minorHAnsi" w:hAnsiTheme="minorHAnsi" w:cstheme="minorHAnsi"/>
          <w:b/>
          <w:sz w:val="56"/>
          <w:szCs w:val="56"/>
        </w:rPr>
      </w:pPr>
      <w:r>
        <w:rPr>
          <w:rFonts w:asciiTheme="minorHAnsi" w:hAnsiTheme="minorHAnsi" w:cstheme="minorHAnsi"/>
          <w:b/>
          <w:sz w:val="56"/>
          <w:szCs w:val="56"/>
        </w:rPr>
        <w:t xml:space="preserve">Version 2: </w:t>
      </w:r>
      <w:r w:rsidR="00296FD8">
        <w:rPr>
          <w:rFonts w:asciiTheme="minorHAnsi" w:hAnsiTheme="minorHAnsi" w:cstheme="minorHAnsi"/>
          <w:b/>
          <w:sz w:val="56"/>
          <w:szCs w:val="56"/>
        </w:rPr>
        <w:t>November</w:t>
      </w:r>
      <w:r w:rsidR="00AD5EC0">
        <w:rPr>
          <w:rFonts w:asciiTheme="minorHAnsi" w:hAnsiTheme="minorHAnsi" w:cstheme="minorHAnsi"/>
          <w:b/>
          <w:sz w:val="56"/>
          <w:szCs w:val="56"/>
        </w:rPr>
        <w:t xml:space="preserve"> 2022</w:t>
      </w:r>
    </w:p>
    <w:p w14:paraId="55E42BBF" w14:textId="77777777" w:rsidR="00361F0F" w:rsidRPr="0009379B" w:rsidRDefault="00361F0F" w:rsidP="00361F0F">
      <w:pPr>
        <w:jc w:val="center"/>
        <w:rPr>
          <w:rFonts w:asciiTheme="minorHAnsi" w:hAnsiTheme="minorHAnsi" w:cstheme="minorHAnsi"/>
          <w:b/>
          <w:sz w:val="40"/>
        </w:rPr>
      </w:pPr>
    </w:p>
    <w:p w14:paraId="2D6F1FDF" w14:textId="77777777" w:rsidR="00361F0F" w:rsidRPr="0009379B" w:rsidRDefault="00C63BE7" w:rsidP="00361F0F">
      <w:pPr>
        <w:rPr>
          <w:rFonts w:asciiTheme="minorHAnsi" w:hAnsiTheme="minorHAnsi" w:cstheme="minorHAnsi"/>
          <w:sz w:val="32"/>
        </w:rPr>
      </w:pPr>
      <w:r>
        <w:rPr>
          <w:rFonts w:asciiTheme="minorHAnsi" w:hAnsiTheme="minorHAnsi" w:cstheme="minorHAnsi"/>
          <w:b/>
          <w:noProof/>
          <w:sz w:val="56"/>
          <w:szCs w:val="56"/>
          <w:lang w:eastAsia="en-GB"/>
        </w:rPr>
        <w:drawing>
          <wp:anchor distT="0" distB="0" distL="114300" distR="114300" simplePos="0" relativeHeight="251662336" behindDoc="1" locked="0" layoutInCell="1" allowOverlap="1" wp14:anchorId="64F68C2E" wp14:editId="616CA15E">
            <wp:simplePos x="0" y="0"/>
            <wp:positionH relativeFrom="margin">
              <wp:align>center</wp:align>
            </wp:positionH>
            <wp:positionV relativeFrom="paragraph">
              <wp:posOffset>283210</wp:posOffset>
            </wp:positionV>
            <wp:extent cx="2181600" cy="2354400"/>
            <wp:effectExtent l="0" t="0" r="0" b="8255"/>
            <wp:wrapTight wrapText="bothSides">
              <wp:wrapPolygon edited="0">
                <wp:start x="0" y="0"/>
                <wp:lineTo x="0" y="21501"/>
                <wp:lineTo x="21317" y="21501"/>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C Plus logo.png"/>
                    <pic:cNvPicPr/>
                  </pic:nvPicPr>
                  <pic:blipFill>
                    <a:blip r:embed="rId8">
                      <a:extLst>
                        <a:ext uri="{28A0092B-C50C-407E-A947-70E740481C1C}">
                          <a14:useLocalDpi xmlns:a14="http://schemas.microsoft.com/office/drawing/2010/main" val="0"/>
                        </a:ext>
                      </a:extLst>
                    </a:blip>
                    <a:stretch>
                      <a:fillRect/>
                    </a:stretch>
                  </pic:blipFill>
                  <pic:spPr>
                    <a:xfrm>
                      <a:off x="0" y="0"/>
                      <a:ext cx="2181600" cy="2354400"/>
                    </a:xfrm>
                    <a:prstGeom prst="rect">
                      <a:avLst/>
                    </a:prstGeom>
                  </pic:spPr>
                </pic:pic>
              </a:graphicData>
            </a:graphic>
            <wp14:sizeRelH relativeFrom="page">
              <wp14:pctWidth>0</wp14:pctWidth>
            </wp14:sizeRelH>
            <wp14:sizeRelV relativeFrom="page">
              <wp14:pctHeight>0</wp14:pctHeight>
            </wp14:sizeRelV>
          </wp:anchor>
        </w:drawing>
      </w:r>
    </w:p>
    <w:p w14:paraId="1B266D8E" w14:textId="77777777" w:rsidR="00361F0F" w:rsidRPr="0009379B" w:rsidRDefault="00361F0F" w:rsidP="00361F0F">
      <w:pPr>
        <w:rPr>
          <w:rFonts w:asciiTheme="minorHAnsi" w:hAnsiTheme="minorHAnsi" w:cstheme="minorHAnsi"/>
          <w:sz w:val="32"/>
        </w:rPr>
      </w:pPr>
    </w:p>
    <w:p w14:paraId="2C459543" w14:textId="77777777" w:rsidR="00361F0F" w:rsidRPr="0009379B" w:rsidRDefault="006B3F9B" w:rsidP="006B3F9B">
      <w:pPr>
        <w:tabs>
          <w:tab w:val="left" w:pos="5312"/>
        </w:tabs>
        <w:rPr>
          <w:rFonts w:asciiTheme="minorHAnsi" w:hAnsiTheme="minorHAnsi" w:cstheme="minorHAnsi"/>
          <w:sz w:val="32"/>
        </w:rPr>
      </w:pPr>
      <w:r>
        <w:rPr>
          <w:rFonts w:asciiTheme="minorHAnsi" w:hAnsiTheme="minorHAnsi" w:cstheme="minorHAnsi"/>
          <w:sz w:val="32"/>
        </w:rPr>
        <w:tab/>
      </w:r>
    </w:p>
    <w:p w14:paraId="047BF96B" w14:textId="77777777" w:rsidR="00C63BE7" w:rsidRDefault="00C63BE7" w:rsidP="00361F0F">
      <w:pPr>
        <w:rPr>
          <w:rFonts w:asciiTheme="minorHAnsi" w:hAnsiTheme="minorHAnsi" w:cstheme="minorHAnsi"/>
          <w:sz w:val="32"/>
        </w:rPr>
      </w:pPr>
    </w:p>
    <w:p w14:paraId="231C3BB0" w14:textId="77777777" w:rsidR="00C63BE7" w:rsidRDefault="00C63BE7" w:rsidP="00361F0F">
      <w:pPr>
        <w:rPr>
          <w:rFonts w:asciiTheme="minorHAnsi" w:hAnsiTheme="minorHAnsi" w:cstheme="minorHAnsi"/>
          <w:sz w:val="32"/>
        </w:rPr>
      </w:pPr>
    </w:p>
    <w:p w14:paraId="0D2AA329" w14:textId="77777777" w:rsidR="00C63BE7" w:rsidRDefault="00C63BE7" w:rsidP="00361F0F">
      <w:pPr>
        <w:rPr>
          <w:rFonts w:asciiTheme="minorHAnsi" w:hAnsiTheme="minorHAnsi" w:cstheme="minorHAnsi"/>
          <w:sz w:val="32"/>
        </w:rPr>
      </w:pPr>
    </w:p>
    <w:p w14:paraId="37C215AA" w14:textId="77777777" w:rsidR="00C63BE7" w:rsidRDefault="00C63BE7" w:rsidP="00361F0F">
      <w:pPr>
        <w:rPr>
          <w:rFonts w:asciiTheme="minorHAnsi" w:hAnsiTheme="minorHAnsi" w:cstheme="minorHAnsi"/>
          <w:sz w:val="32"/>
        </w:rPr>
      </w:pPr>
    </w:p>
    <w:p w14:paraId="2BC5F652" w14:textId="77777777" w:rsidR="00C63BE7" w:rsidRDefault="00C63BE7" w:rsidP="00361F0F">
      <w:pPr>
        <w:rPr>
          <w:rFonts w:asciiTheme="minorHAnsi" w:hAnsiTheme="minorHAnsi" w:cstheme="minorHAnsi"/>
          <w:sz w:val="32"/>
        </w:rPr>
      </w:pPr>
    </w:p>
    <w:p w14:paraId="64878047" w14:textId="77777777" w:rsidR="00C63BE7" w:rsidRDefault="00C63BE7" w:rsidP="00361F0F">
      <w:pPr>
        <w:rPr>
          <w:rFonts w:asciiTheme="minorHAnsi" w:hAnsiTheme="minorHAnsi" w:cstheme="minorHAnsi"/>
          <w:sz w:val="32"/>
        </w:rPr>
      </w:pPr>
    </w:p>
    <w:p w14:paraId="3D51117D" w14:textId="77777777" w:rsidR="00C63BE7" w:rsidRDefault="00C63BE7" w:rsidP="00361F0F">
      <w:pPr>
        <w:rPr>
          <w:rFonts w:asciiTheme="minorHAnsi" w:hAnsiTheme="minorHAnsi" w:cstheme="minorHAnsi"/>
          <w:sz w:val="32"/>
        </w:rPr>
      </w:pPr>
    </w:p>
    <w:p w14:paraId="6A18BF40" w14:textId="77777777" w:rsidR="00C63BE7" w:rsidRDefault="00C63BE7" w:rsidP="00361F0F">
      <w:pPr>
        <w:rPr>
          <w:rFonts w:asciiTheme="minorHAnsi" w:hAnsiTheme="minorHAnsi" w:cstheme="minorHAnsi"/>
          <w:sz w:val="32"/>
        </w:rPr>
      </w:pPr>
    </w:p>
    <w:p w14:paraId="526DE818" w14:textId="77777777" w:rsidR="00C63BE7" w:rsidRDefault="00C63BE7" w:rsidP="00361F0F">
      <w:pPr>
        <w:rPr>
          <w:rFonts w:asciiTheme="minorHAnsi" w:hAnsiTheme="minorHAnsi" w:cstheme="minorHAnsi"/>
          <w:sz w:val="32"/>
        </w:rPr>
      </w:pPr>
    </w:p>
    <w:p w14:paraId="5D6DC57F" w14:textId="77777777" w:rsidR="00C63BE7" w:rsidRDefault="00C63BE7" w:rsidP="00361F0F">
      <w:pPr>
        <w:rPr>
          <w:rFonts w:asciiTheme="minorHAnsi" w:hAnsiTheme="minorHAnsi" w:cstheme="minorHAnsi"/>
          <w:b/>
          <w:sz w:val="32"/>
        </w:rPr>
      </w:pPr>
    </w:p>
    <w:p w14:paraId="573E7EBD" w14:textId="77777777" w:rsidR="00361F0F" w:rsidRPr="00C63BE7" w:rsidRDefault="00C63BE7" w:rsidP="00361F0F">
      <w:pPr>
        <w:rPr>
          <w:rFonts w:asciiTheme="minorHAnsi" w:hAnsiTheme="minorHAnsi" w:cstheme="minorHAnsi"/>
          <w:b/>
          <w:sz w:val="32"/>
        </w:rPr>
      </w:pPr>
      <w:r>
        <w:rPr>
          <w:rFonts w:asciiTheme="minorHAnsi" w:hAnsiTheme="minorHAnsi" w:cstheme="minorHAnsi"/>
          <w:b/>
          <w:sz w:val="32"/>
        </w:rPr>
        <w:t>Originally p</w:t>
      </w:r>
      <w:r w:rsidR="00361F0F" w:rsidRPr="00C63BE7">
        <w:rPr>
          <w:rFonts w:asciiTheme="minorHAnsi" w:hAnsiTheme="minorHAnsi" w:cstheme="minorHAnsi"/>
          <w:b/>
          <w:sz w:val="32"/>
        </w:rPr>
        <w:t xml:space="preserve">roduced by Bradford </w:t>
      </w:r>
      <w:r>
        <w:rPr>
          <w:rFonts w:asciiTheme="minorHAnsi" w:hAnsiTheme="minorHAnsi" w:cstheme="minorHAnsi"/>
          <w:b/>
          <w:sz w:val="32"/>
        </w:rPr>
        <w:t xml:space="preserve">MHC </w:t>
      </w:r>
      <w:r w:rsidR="0009379B" w:rsidRPr="00C63BE7">
        <w:rPr>
          <w:rFonts w:asciiTheme="minorHAnsi" w:hAnsiTheme="minorHAnsi" w:cstheme="minorHAnsi"/>
          <w:b/>
          <w:sz w:val="32"/>
        </w:rPr>
        <w:t>Team</w:t>
      </w:r>
      <w:r>
        <w:rPr>
          <w:rFonts w:asciiTheme="minorHAnsi" w:hAnsiTheme="minorHAnsi" w:cstheme="minorHAnsi"/>
          <w:b/>
          <w:sz w:val="32"/>
        </w:rPr>
        <w:t xml:space="preserve"> (Nov 2020)</w:t>
      </w:r>
      <w:r w:rsidR="00361F0F" w:rsidRPr="00C63BE7">
        <w:rPr>
          <w:rFonts w:asciiTheme="minorHAnsi" w:hAnsiTheme="minorHAnsi" w:cstheme="minorHAnsi"/>
          <w:b/>
          <w:sz w:val="32"/>
        </w:rPr>
        <w:t xml:space="preserve"> </w:t>
      </w:r>
    </w:p>
    <w:p w14:paraId="1390FE31" w14:textId="77777777" w:rsidR="00361F0F" w:rsidRDefault="00361F0F" w:rsidP="00C63BE7">
      <w:pPr>
        <w:rPr>
          <w:rFonts w:asciiTheme="minorHAnsi" w:eastAsia="Times New Roman" w:hAnsiTheme="minorHAnsi" w:cstheme="minorHAnsi"/>
          <w:bCs/>
          <w:color w:val="000000"/>
          <w:sz w:val="24"/>
          <w:szCs w:val="24"/>
        </w:rPr>
      </w:pPr>
      <w:r w:rsidRPr="0009379B">
        <w:rPr>
          <w:rFonts w:asciiTheme="minorHAnsi" w:hAnsiTheme="minorHAnsi" w:cstheme="minorHAnsi"/>
          <w:sz w:val="24"/>
          <w:szCs w:val="24"/>
        </w:rPr>
        <w:t xml:space="preserve">based on a document written by Kerry Clarke (Public Health), Tracey Williams (Educational Psychology, Brighton &amp; Hove) and </w:t>
      </w:r>
      <w:proofErr w:type="spellStart"/>
      <w:r w:rsidRPr="0009379B">
        <w:rPr>
          <w:rFonts w:asciiTheme="minorHAnsi" w:hAnsiTheme="minorHAnsi" w:cstheme="minorHAnsi"/>
          <w:sz w:val="24"/>
          <w:szCs w:val="24"/>
        </w:rPr>
        <w:t>Dr.</w:t>
      </w:r>
      <w:proofErr w:type="spellEnd"/>
      <w:r w:rsidRPr="0009379B">
        <w:rPr>
          <w:rFonts w:asciiTheme="minorHAnsi" w:hAnsiTheme="minorHAnsi" w:cstheme="minorHAnsi"/>
          <w:sz w:val="24"/>
          <w:szCs w:val="24"/>
        </w:rPr>
        <w:t xml:space="preserve"> </w:t>
      </w:r>
      <w:proofErr w:type="spellStart"/>
      <w:r w:rsidRPr="0009379B">
        <w:rPr>
          <w:rFonts w:asciiTheme="minorHAnsi" w:hAnsiTheme="minorHAnsi" w:cstheme="minorHAnsi"/>
          <w:sz w:val="24"/>
          <w:szCs w:val="24"/>
        </w:rPr>
        <w:t>Pooky</w:t>
      </w:r>
      <w:proofErr w:type="spellEnd"/>
      <w:r w:rsidRPr="0009379B">
        <w:rPr>
          <w:rFonts w:asciiTheme="minorHAnsi" w:hAnsiTheme="minorHAnsi" w:cstheme="minorHAnsi"/>
          <w:sz w:val="24"/>
          <w:szCs w:val="24"/>
        </w:rPr>
        <w:t xml:space="preserve"> </w:t>
      </w:r>
      <w:proofErr w:type="spellStart"/>
      <w:r w:rsidRPr="0009379B">
        <w:rPr>
          <w:rFonts w:asciiTheme="minorHAnsi" w:hAnsiTheme="minorHAnsi" w:cstheme="minorHAnsi"/>
          <w:sz w:val="24"/>
          <w:szCs w:val="24"/>
        </w:rPr>
        <w:t>Knightsmith</w:t>
      </w:r>
      <w:proofErr w:type="spellEnd"/>
      <w:r w:rsidRPr="0009379B">
        <w:rPr>
          <w:rFonts w:asciiTheme="minorHAnsi" w:hAnsiTheme="minorHAnsi" w:cstheme="minorHAnsi"/>
          <w:sz w:val="24"/>
          <w:szCs w:val="24"/>
        </w:rPr>
        <w:t xml:space="preserve"> (</w:t>
      </w:r>
      <w:r w:rsidRPr="0009379B">
        <w:rPr>
          <w:rFonts w:asciiTheme="minorHAnsi" w:eastAsia="Times New Roman" w:hAnsiTheme="minorHAnsi" w:cstheme="minorHAnsi"/>
          <w:bCs/>
          <w:color w:val="000000"/>
          <w:sz w:val="24"/>
          <w:szCs w:val="24"/>
        </w:rPr>
        <w:t>Charlie Waller Memorial Trust)</w:t>
      </w:r>
    </w:p>
    <w:p w14:paraId="3C7455FF" w14:textId="77777777" w:rsidR="00C63BE7" w:rsidRDefault="00C63BE7" w:rsidP="00C63BE7">
      <w:pPr>
        <w:rPr>
          <w:rFonts w:asciiTheme="minorHAnsi" w:eastAsia="Times New Roman" w:hAnsiTheme="minorHAnsi" w:cstheme="minorHAnsi"/>
          <w:bCs/>
          <w:color w:val="000000"/>
          <w:sz w:val="24"/>
          <w:szCs w:val="24"/>
        </w:rPr>
      </w:pPr>
    </w:p>
    <w:p w14:paraId="5613FA51" w14:textId="77777777" w:rsidR="00C63BE7" w:rsidRPr="00C63BE7" w:rsidRDefault="00C63BE7" w:rsidP="00C63BE7">
      <w:pPr>
        <w:rPr>
          <w:rFonts w:asciiTheme="minorHAnsi" w:eastAsia="Times New Roman" w:hAnsiTheme="minorHAnsi" w:cstheme="minorHAnsi"/>
          <w:bCs/>
          <w:color w:val="000000"/>
          <w:sz w:val="24"/>
          <w:szCs w:val="24"/>
        </w:rPr>
      </w:pPr>
    </w:p>
    <w:p w14:paraId="5776D7BB" w14:textId="77777777" w:rsidR="00E74201" w:rsidRDefault="00E74201" w:rsidP="00E74201">
      <w:pPr>
        <w:spacing w:before="120" w:after="120"/>
        <w:rPr>
          <w:rFonts w:asciiTheme="minorHAnsi" w:hAnsiTheme="minorHAnsi" w:cstheme="minorHAnsi"/>
          <w:b/>
          <w:bCs/>
          <w:noProof/>
          <w:sz w:val="24"/>
          <w:szCs w:val="24"/>
        </w:rPr>
      </w:pPr>
    </w:p>
    <w:p w14:paraId="053F06C4" w14:textId="77777777" w:rsidR="00861712" w:rsidRDefault="00861712" w:rsidP="00E74201">
      <w:pPr>
        <w:spacing w:before="120" w:after="120"/>
        <w:rPr>
          <w:rFonts w:asciiTheme="minorHAnsi" w:hAnsiTheme="minorHAnsi" w:cstheme="minorHAnsi"/>
          <w:b/>
          <w:bCs/>
          <w:noProof/>
          <w:sz w:val="24"/>
          <w:szCs w:val="24"/>
        </w:rPr>
      </w:pPr>
    </w:p>
    <w:p w14:paraId="5DF33AE8" w14:textId="77777777" w:rsidR="00E74201" w:rsidRPr="00E74201" w:rsidRDefault="007F6FC3" w:rsidP="006C0FE6">
      <w:pPr>
        <w:pBdr>
          <w:top w:val="single" w:sz="4" w:space="1" w:color="auto"/>
          <w:left w:val="single" w:sz="4" w:space="4" w:color="auto"/>
          <w:bottom w:val="single" w:sz="4" w:space="1" w:color="auto"/>
          <w:right w:val="single" w:sz="4" w:space="4" w:color="auto"/>
        </w:pBdr>
        <w:shd w:val="clear" w:color="auto" w:fill="33CCCC"/>
        <w:spacing w:before="120" w:after="120"/>
        <w:rPr>
          <w:rFonts w:asciiTheme="minorHAnsi" w:hAnsiTheme="minorHAnsi" w:cstheme="minorHAnsi"/>
          <w:b/>
          <w:bCs/>
          <w:noProof/>
          <w:sz w:val="28"/>
          <w:szCs w:val="24"/>
        </w:rPr>
      </w:pPr>
      <w:r w:rsidRPr="00E74201">
        <w:rPr>
          <w:rFonts w:asciiTheme="minorHAnsi" w:hAnsiTheme="minorHAnsi" w:cstheme="minorHAnsi"/>
          <w:b/>
          <w:bCs/>
          <w:noProof/>
          <w:sz w:val="28"/>
          <w:szCs w:val="24"/>
        </w:rPr>
        <w:lastRenderedPageBreak/>
        <w:t>Introduction</w:t>
      </w:r>
    </w:p>
    <w:p w14:paraId="1BC3B4A9" w14:textId="77777777" w:rsidR="00E6301F" w:rsidRDefault="00E6301F" w:rsidP="00E74201">
      <w:pPr>
        <w:spacing w:before="120" w:after="120"/>
        <w:jc w:val="both"/>
        <w:rPr>
          <w:rFonts w:asciiTheme="minorHAnsi" w:hAnsiTheme="minorHAnsi" w:cstheme="minorHAnsi"/>
          <w:sz w:val="24"/>
          <w:szCs w:val="24"/>
        </w:rPr>
      </w:pPr>
    </w:p>
    <w:p w14:paraId="5727CED7" w14:textId="7E22E54D" w:rsidR="00E74201" w:rsidRDefault="00E74201" w:rsidP="00E74201">
      <w:pPr>
        <w:spacing w:before="120" w:after="120"/>
        <w:jc w:val="both"/>
        <w:rPr>
          <w:rFonts w:asciiTheme="minorHAnsi" w:hAnsiTheme="minorHAnsi" w:cstheme="minorHAnsi"/>
          <w:sz w:val="24"/>
          <w:szCs w:val="24"/>
        </w:rPr>
      </w:pPr>
      <w:r w:rsidRPr="00E74201">
        <w:rPr>
          <w:rFonts w:asciiTheme="minorHAnsi" w:hAnsiTheme="minorHAnsi" w:cstheme="minorHAnsi"/>
          <w:sz w:val="24"/>
          <w:szCs w:val="24"/>
        </w:rPr>
        <w:t xml:space="preserve">The emotional, mental health and wellbeing of Children and Young People (CYP) is as important as their physical health and wellbeing. Over recent years it has been recognised that changes need to be </w:t>
      </w:r>
      <w:r w:rsidRPr="00E74201">
        <w:rPr>
          <w:rFonts w:asciiTheme="minorHAnsi" w:hAnsiTheme="minorHAnsi" w:cstheme="minorHAnsi"/>
          <w:color w:val="000000"/>
          <w:sz w:val="24"/>
          <w:szCs w:val="24"/>
        </w:rPr>
        <w:t>implemented</w:t>
      </w:r>
      <w:r w:rsidRPr="00E74201">
        <w:rPr>
          <w:rFonts w:asciiTheme="minorHAnsi" w:hAnsiTheme="minorHAnsi" w:cstheme="minorHAnsi"/>
          <w:sz w:val="24"/>
          <w:szCs w:val="24"/>
        </w:rPr>
        <w:t xml:space="preserve"> to mental health services for CYP to identify CYP’s needs early and enable them to access timely, appropriate mental health services that support them to build resilience.</w:t>
      </w:r>
    </w:p>
    <w:p w14:paraId="2A5FE614" w14:textId="77777777" w:rsidR="00E6301F" w:rsidRPr="00E74201" w:rsidRDefault="00E6301F" w:rsidP="00E74201">
      <w:pPr>
        <w:spacing w:before="120" w:after="120"/>
        <w:jc w:val="both"/>
        <w:rPr>
          <w:rFonts w:asciiTheme="minorHAnsi" w:hAnsiTheme="minorHAnsi" w:cstheme="minorHAnsi"/>
          <w:sz w:val="24"/>
          <w:szCs w:val="24"/>
        </w:rPr>
      </w:pPr>
    </w:p>
    <w:p w14:paraId="2D36F1E9" w14:textId="557DD3C9" w:rsidR="00E74201" w:rsidRPr="00E74201" w:rsidRDefault="00E74201" w:rsidP="00E74201">
      <w:pPr>
        <w:spacing w:before="120" w:after="120"/>
        <w:jc w:val="both"/>
        <w:rPr>
          <w:rFonts w:asciiTheme="minorHAnsi" w:hAnsiTheme="minorHAnsi" w:cstheme="minorHAnsi"/>
          <w:sz w:val="24"/>
          <w:szCs w:val="24"/>
        </w:rPr>
      </w:pPr>
      <w:r w:rsidRPr="00E74201">
        <w:rPr>
          <w:rFonts w:asciiTheme="minorHAnsi" w:hAnsiTheme="minorHAnsi" w:cstheme="minorHAnsi"/>
          <w:sz w:val="24"/>
          <w:szCs w:val="24"/>
        </w:rPr>
        <w:t xml:space="preserve">Mental health problems in CYP can result in </w:t>
      </w:r>
      <w:r w:rsidR="003F1C5D">
        <w:rPr>
          <w:rFonts w:asciiTheme="minorHAnsi" w:hAnsiTheme="minorHAnsi" w:cstheme="minorHAnsi"/>
          <w:sz w:val="24"/>
          <w:szCs w:val="24"/>
        </w:rPr>
        <w:t xml:space="preserve">– and can in turn be affected by </w:t>
      </w:r>
      <w:r w:rsidR="00E6301F">
        <w:rPr>
          <w:rFonts w:asciiTheme="minorHAnsi" w:hAnsiTheme="minorHAnsi" w:cstheme="minorHAnsi"/>
          <w:sz w:val="24"/>
          <w:szCs w:val="24"/>
        </w:rPr>
        <w:t>–</w:t>
      </w:r>
      <w:r w:rsidR="003F1C5D">
        <w:rPr>
          <w:rFonts w:asciiTheme="minorHAnsi" w:hAnsiTheme="minorHAnsi" w:cstheme="minorHAnsi"/>
          <w:sz w:val="24"/>
          <w:szCs w:val="24"/>
        </w:rPr>
        <w:t xml:space="preserve"> </w:t>
      </w:r>
      <w:r w:rsidRPr="00E74201">
        <w:rPr>
          <w:rFonts w:asciiTheme="minorHAnsi" w:hAnsiTheme="minorHAnsi" w:cstheme="minorHAnsi"/>
          <w:sz w:val="24"/>
          <w:szCs w:val="24"/>
        </w:rPr>
        <w:t xml:space="preserve">lower educational attainment, poor physical health, poor social relationships, school exclusion and limited future employment prospects as well as behaviours such as smoking, using drugs and drinking alcohol. </w:t>
      </w:r>
      <w:r w:rsidR="003F1C5D">
        <w:rPr>
          <w:rFonts w:asciiTheme="minorHAnsi" w:hAnsiTheme="minorHAnsi" w:cstheme="minorHAnsi"/>
          <w:sz w:val="24"/>
          <w:szCs w:val="24"/>
        </w:rPr>
        <w:t xml:space="preserve">Schools have an important role to play in helping to </w:t>
      </w:r>
      <w:r w:rsidR="00E6301F">
        <w:rPr>
          <w:rFonts w:asciiTheme="minorHAnsi" w:hAnsiTheme="minorHAnsi" w:cstheme="minorHAnsi"/>
          <w:sz w:val="24"/>
          <w:szCs w:val="24"/>
        </w:rPr>
        <w:t xml:space="preserve">mediate the interaction between all of these different factors, in order to ensure that outcomes for all pupils are as positive as possible. </w:t>
      </w:r>
    </w:p>
    <w:p w14:paraId="514D0E40" w14:textId="77777777" w:rsidR="00E74201" w:rsidRPr="00E74201" w:rsidRDefault="00E74201" w:rsidP="00E74201">
      <w:pPr>
        <w:spacing w:before="120" w:after="120"/>
        <w:jc w:val="both"/>
        <w:rPr>
          <w:rFonts w:asciiTheme="minorHAnsi" w:hAnsiTheme="minorHAnsi" w:cstheme="minorHAnsi"/>
          <w:sz w:val="24"/>
          <w:szCs w:val="24"/>
        </w:rPr>
      </w:pPr>
    </w:p>
    <w:p w14:paraId="142883B8" w14:textId="63666138" w:rsidR="00E74201" w:rsidRDefault="00E74201" w:rsidP="00E74201">
      <w:pPr>
        <w:spacing w:before="120" w:after="120"/>
        <w:jc w:val="both"/>
        <w:rPr>
          <w:rFonts w:asciiTheme="minorHAnsi" w:hAnsiTheme="minorHAnsi" w:cstheme="minorHAnsi"/>
          <w:b/>
          <w:sz w:val="24"/>
          <w:szCs w:val="24"/>
        </w:rPr>
      </w:pPr>
      <w:r w:rsidRPr="00E74201">
        <w:rPr>
          <w:rFonts w:asciiTheme="minorHAnsi" w:hAnsiTheme="minorHAnsi" w:cstheme="minorHAnsi"/>
          <w:sz w:val="24"/>
          <w:szCs w:val="24"/>
        </w:rPr>
        <w:t xml:space="preserve">The Mental Health Champions </w:t>
      </w:r>
      <w:r w:rsidR="00C63BE7">
        <w:rPr>
          <w:rFonts w:asciiTheme="minorHAnsi" w:hAnsiTheme="minorHAnsi" w:cstheme="minorHAnsi"/>
          <w:sz w:val="24"/>
          <w:szCs w:val="24"/>
        </w:rPr>
        <w:t xml:space="preserve">(MHC) </w:t>
      </w:r>
      <w:r w:rsidR="00AD5EC0">
        <w:rPr>
          <w:rFonts w:asciiTheme="minorHAnsi" w:hAnsiTheme="minorHAnsi" w:cstheme="minorHAnsi"/>
          <w:sz w:val="24"/>
          <w:szCs w:val="24"/>
        </w:rPr>
        <w:t>and Mental Health Champions Plus</w:t>
      </w:r>
      <w:r w:rsidR="00C63BE7">
        <w:rPr>
          <w:rFonts w:asciiTheme="minorHAnsi" w:hAnsiTheme="minorHAnsi" w:cstheme="minorHAnsi"/>
          <w:sz w:val="24"/>
          <w:szCs w:val="24"/>
        </w:rPr>
        <w:t xml:space="preserve"> (MHC+) </w:t>
      </w:r>
      <w:r w:rsidRPr="00E74201">
        <w:rPr>
          <w:rFonts w:asciiTheme="minorHAnsi" w:hAnsiTheme="minorHAnsi" w:cstheme="minorHAnsi"/>
          <w:sz w:val="24"/>
          <w:szCs w:val="24"/>
        </w:rPr>
        <w:t>approach</w:t>
      </w:r>
      <w:r w:rsidR="00AD5EC0">
        <w:rPr>
          <w:rFonts w:asciiTheme="minorHAnsi" w:hAnsiTheme="minorHAnsi" w:cstheme="minorHAnsi"/>
          <w:sz w:val="24"/>
          <w:szCs w:val="24"/>
        </w:rPr>
        <w:t>es</w:t>
      </w:r>
      <w:r w:rsidRPr="00E74201">
        <w:rPr>
          <w:rFonts w:asciiTheme="minorHAnsi" w:hAnsiTheme="minorHAnsi" w:cstheme="minorHAnsi"/>
          <w:sz w:val="24"/>
          <w:szCs w:val="24"/>
        </w:rPr>
        <w:t xml:space="preserve"> aims to develop skills and knowledge in schools and to work with schools and key partners to help CYP to be resilient and mentally healthy.</w:t>
      </w:r>
      <w:r w:rsidRPr="004C6EB5">
        <w:rPr>
          <w:rFonts w:asciiTheme="minorHAnsi" w:hAnsiTheme="minorHAnsi" w:cstheme="minorHAnsi"/>
          <w:b/>
          <w:sz w:val="24"/>
          <w:szCs w:val="24"/>
        </w:rPr>
        <w:t xml:space="preserve"> This audit is intended to help educational settings identify ways in which they can improve mental health/emotional wellbeing provision</w:t>
      </w:r>
      <w:r w:rsidR="00AD5EC0">
        <w:rPr>
          <w:rFonts w:asciiTheme="minorHAnsi" w:hAnsiTheme="minorHAnsi" w:cstheme="minorHAnsi"/>
          <w:b/>
          <w:sz w:val="24"/>
          <w:szCs w:val="24"/>
        </w:rPr>
        <w:t xml:space="preserve"> across school</w:t>
      </w:r>
      <w:r w:rsidRPr="004C6EB5">
        <w:rPr>
          <w:rFonts w:asciiTheme="minorHAnsi" w:hAnsiTheme="minorHAnsi" w:cstheme="minorHAnsi"/>
          <w:b/>
          <w:sz w:val="24"/>
          <w:szCs w:val="24"/>
        </w:rPr>
        <w:t xml:space="preserve">. </w:t>
      </w:r>
    </w:p>
    <w:p w14:paraId="69AC8E70" w14:textId="77777777" w:rsidR="00E6301F" w:rsidRPr="00E74201" w:rsidRDefault="00E6301F" w:rsidP="00E74201">
      <w:pPr>
        <w:spacing w:before="120" w:after="120"/>
        <w:jc w:val="both"/>
        <w:rPr>
          <w:rFonts w:asciiTheme="minorHAnsi" w:hAnsiTheme="minorHAnsi" w:cstheme="minorHAnsi"/>
          <w:color w:val="4B9944"/>
          <w:sz w:val="24"/>
          <w:szCs w:val="24"/>
        </w:rPr>
      </w:pPr>
    </w:p>
    <w:p w14:paraId="7151F4D8" w14:textId="77777777" w:rsidR="00E74201" w:rsidRPr="00E74201" w:rsidRDefault="00C63BE7" w:rsidP="00E74201">
      <w:pPr>
        <w:spacing w:before="120" w:after="120"/>
        <w:rPr>
          <w:rFonts w:asciiTheme="minorHAnsi" w:hAnsiTheme="minorHAnsi" w:cstheme="minorHAnsi"/>
          <w:sz w:val="24"/>
          <w:szCs w:val="24"/>
        </w:rPr>
      </w:pPr>
      <w:r>
        <w:rPr>
          <w:rFonts w:asciiTheme="minorHAnsi" w:hAnsiTheme="minorHAnsi" w:cstheme="minorHAnsi"/>
          <w:sz w:val="24"/>
          <w:szCs w:val="24"/>
        </w:rPr>
        <w:t>I</w:t>
      </w:r>
      <w:r w:rsidR="00E74201" w:rsidRPr="00E74201">
        <w:rPr>
          <w:rFonts w:asciiTheme="minorHAnsi" w:hAnsiTheme="minorHAnsi" w:cstheme="minorHAnsi"/>
          <w:sz w:val="24"/>
          <w:szCs w:val="24"/>
        </w:rPr>
        <w:t xml:space="preserve">mprovements in provision as a result of action planning and implementation will </w:t>
      </w:r>
      <w:r>
        <w:rPr>
          <w:rFonts w:asciiTheme="minorHAnsi" w:hAnsiTheme="minorHAnsi" w:cstheme="minorHAnsi"/>
          <w:sz w:val="24"/>
          <w:szCs w:val="24"/>
        </w:rPr>
        <w:t xml:space="preserve">also help to demonstrate the impact that the MHC+ project is having, and will therefore help to </w:t>
      </w:r>
      <w:r w:rsidR="00E74201" w:rsidRPr="00E74201">
        <w:rPr>
          <w:rFonts w:asciiTheme="minorHAnsi" w:hAnsiTheme="minorHAnsi" w:cstheme="minorHAnsi"/>
          <w:sz w:val="24"/>
          <w:szCs w:val="24"/>
        </w:rPr>
        <w:t xml:space="preserve">justify the </w:t>
      </w:r>
      <w:r>
        <w:rPr>
          <w:rFonts w:asciiTheme="minorHAnsi" w:hAnsiTheme="minorHAnsi" w:cstheme="minorHAnsi"/>
          <w:sz w:val="24"/>
          <w:szCs w:val="24"/>
        </w:rPr>
        <w:t>c</w:t>
      </w:r>
      <w:r w:rsidR="00E74201" w:rsidRPr="00E74201">
        <w:rPr>
          <w:rFonts w:asciiTheme="minorHAnsi" w:hAnsiTheme="minorHAnsi" w:cstheme="minorHAnsi"/>
          <w:sz w:val="24"/>
          <w:szCs w:val="24"/>
        </w:rPr>
        <w:t>ontinued commissioning of the project</w:t>
      </w:r>
      <w:r w:rsidR="00AD5EC0">
        <w:rPr>
          <w:rFonts w:asciiTheme="minorHAnsi" w:hAnsiTheme="minorHAnsi" w:cstheme="minorHAnsi"/>
          <w:sz w:val="24"/>
          <w:szCs w:val="24"/>
        </w:rPr>
        <w:t>s</w:t>
      </w:r>
      <w:r w:rsidR="00E74201" w:rsidRPr="00E74201">
        <w:rPr>
          <w:rFonts w:asciiTheme="minorHAnsi" w:hAnsiTheme="minorHAnsi" w:cstheme="minorHAnsi"/>
          <w:sz w:val="24"/>
          <w:szCs w:val="24"/>
        </w:rPr>
        <w:t>.</w:t>
      </w:r>
    </w:p>
    <w:p w14:paraId="702AFBDA" w14:textId="77777777" w:rsidR="00E74201" w:rsidRPr="00E74201" w:rsidRDefault="00E74201" w:rsidP="00E74201">
      <w:pPr>
        <w:spacing w:before="120" w:after="120"/>
        <w:rPr>
          <w:rFonts w:asciiTheme="minorHAnsi" w:hAnsiTheme="minorHAnsi" w:cstheme="minorHAnsi"/>
          <w:sz w:val="24"/>
          <w:szCs w:val="24"/>
        </w:rPr>
      </w:pPr>
    </w:p>
    <w:p w14:paraId="3C0CBDED" w14:textId="77777777" w:rsidR="00BD0E6C" w:rsidRDefault="00BD0E6C">
      <w:pPr>
        <w:spacing w:before="100" w:beforeAutospacing="1" w:after="100" w:afterAutospacing="1"/>
        <w:rPr>
          <w:rFonts w:asciiTheme="minorHAnsi" w:hAnsiTheme="minorHAnsi" w:cstheme="minorHAnsi"/>
          <w:b/>
          <w:sz w:val="28"/>
          <w:szCs w:val="24"/>
        </w:rPr>
      </w:pPr>
      <w:r>
        <w:rPr>
          <w:rFonts w:asciiTheme="minorHAnsi" w:hAnsiTheme="minorHAnsi" w:cstheme="minorHAnsi"/>
          <w:b/>
          <w:sz w:val="28"/>
          <w:szCs w:val="24"/>
        </w:rPr>
        <w:br w:type="page"/>
      </w:r>
    </w:p>
    <w:p w14:paraId="4FDEFDF2" w14:textId="77777777" w:rsidR="00E74201" w:rsidRPr="00E74201" w:rsidRDefault="00E74201" w:rsidP="006C0FE6">
      <w:pPr>
        <w:pBdr>
          <w:top w:val="single" w:sz="4" w:space="1" w:color="auto"/>
          <w:left w:val="single" w:sz="4" w:space="4" w:color="auto"/>
          <w:bottom w:val="single" w:sz="4" w:space="1" w:color="auto"/>
          <w:right w:val="single" w:sz="4" w:space="4" w:color="auto"/>
        </w:pBdr>
        <w:shd w:val="clear" w:color="auto" w:fill="33CCCC"/>
        <w:spacing w:before="120" w:after="120"/>
        <w:rPr>
          <w:rFonts w:asciiTheme="minorHAnsi" w:hAnsiTheme="minorHAnsi" w:cstheme="minorHAnsi"/>
          <w:b/>
          <w:sz w:val="28"/>
          <w:szCs w:val="24"/>
        </w:rPr>
      </w:pPr>
      <w:r w:rsidRPr="00E74201">
        <w:rPr>
          <w:rFonts w:asciiTheme="minorHAnsi" w:hAnsiTheme="minorHAnsi" w:cstheme="minorHAnsi"/>
          <w:b/>
          <w:sz w:val="28"/>
          <w:szCs w:val="24"/>
        </w:rPr>
        <w:lastRenderedPageBreak/>
        <w:t>Key principles</w:t>
      </w:r>
    </w:p>
    <w:p w14:paraId="3302446D" w14:textId="77777777" w:rsidR="00E6301F" w:rsidRDefault="00E6301F" w:rsidP="00BD0E6C">
      <w:pPr>
        <w:spacing w:before="120" w:after="120"/>
        <w:rPr>
          <w:rFonts w:asciiTheme="minorHAnsi" w:hAnsiTheme="minorHAnsi" w:cstheme="minorHAnsi"/>
          <w:sz w:val="24"/>
          <w:szCs w:val="24"/>
        </w:rPr>
      </w:pPr>
    </w:p>
    <w:p w14:paraId="38C10661" w14:textId="6F5535EA" w:rsidR="00D25AF6" w:rsidRPr="00E74201" w:rsidRDefault="00D25AF6" w:rsidP="00BD0E6C">
      <w:pPr>
        <w:spacing w:before="120" w:after="120"/>
        <w:rPr>
          <w:rFonts w:asciiTheme="minorHAnsi" w:hAnsiTheme="minorHAnsi" w:cstheme="minorHAnsi"/>
          <w:noProof/>
          <w:sz w:val="24"/>
          <w:szCs w:val="24"/>
          <w:lang w:eastAsia="en-GB"/>
        </w:rPr>
      </w:pPr>
      <w:r w:rsidRPr="00E74201">
        <w:rPr>
          <w:rFonts w:asciiTheme="minorHAnsi" w:hAnsiTheme="minorHAnsi" w:cstheme="minorHAnsi"/>
          <w:sz w:val="24"/>
          <w:szCs w:val="24"/>
        </w:rPr>
        <w:t>The audit is based on eight key principles for emotional, mental health and wellbeing as recognised by Public Health England:</w:t>
      </w:r>
      <w:r w:rsidRPr="00E74201">
        <w:rPr>
          <w:rFonts w:asciiTheme="minorHAnsi" w:hAnsiTheme="minorHAnsi" w:cstheme="minorHAnsi"/>
          <w:noProof/>
          <w:sz w:val="24"/>
          <w:szCs w:val="24"/>
          <w:lang w:eastAsia="en-GB"/>
        </w:rPr>
        <w:t xml:space="preserve"> </w:t>
      </w:r>
    </w:p>
    <w:p w14:paraId="601E8C6E" w14:textId="77777777" w:rsidR="00196C9E" w:rsidRPr="00E74201" w:rsidRDefault="00BD0E6C"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noProof/>
          <w:sz w:val="24"/>
          <w:szCs w:val="24"/>
          <w:lang w:eastAsia="en-GB"/>
        </w:rPr>
        <w:drawing>
          <wp:anchor distT="0" distB="0" distL="114300" distR="114300" simplePos="0" relativeHeight="251661312" behindDoc="0" locked="0" layoutInCell="1" allowOverlap="1" wp14:anchorId="1F777921" wp14:editId="456EA2A2">
            <wp:simplePos x="0" y="0"/>
            <wp:positionH relativeFrom="column">
              <wp:posOffset>2845435</wp:posOffset>
            </wp:positionH>
            <wp:positionV relativeFrom="paragraph">
              <wp:posOffset>166370</wp:posOffset>
            </wp:positionV>
            <wp:extent cx="3526155" cy="2952750"/>
            <wp:effectExtent l="0" t="0" r="0" b="0"/>
            <wp:wrapSquare wrapText="bothSides"/>
            <wp:docPr id="11" name="Picture 11" descr="../../../../../../../Downloads/Screen%20Shot%202017-03-0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Screen%20Shot%202017-03-08%20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15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E45F6" w14:textId="77777777" w:rsidR="00196C9E" w:rsidRPr="00E74201" w:rsidRDefault="00D25AF6"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 xml:space="preserve">1. </w:t>
      </w:r>
      <w:r w:rsidR="00196C9E" w:rsidRPr="00E74201">
        <w:rPr>
          <w:rFonts w:asciiTheme="minorHAnsi" w:hAnsiTheme="minorHAnsi" w:cstheme="minorHAnsi"/>
          <w:color w:val="auto"/>
          <w:sz w:val="24"/>
          <w:szCs w:val="24"/>
        </w:rPr>
        <w:t>Leadership &amp; Management:</w:t>
      </w:r>
      <w:r w:rsidR="00196C9E" w:rsidRPr="00E74201">
        <w:rPr>
          <w:rFonts w:asciiTheme="minorHAnsi" w:hAnsiTheme="minorHAnsi" w:cstheme="minorHAnsi"/>
          <w:i/>
          <w:color w:val="auto"/>
          <w:sz w:val="24"/>
          <w:szCs w:val="24"/>
        </w:rPr>
        <w:t xml:space="preserve"> </w:t>
      </w:r>
    </w:p>
    <w:p w14:paraId="4BCE945B" w14:textId="77777777" w:rsidR="00D25AF6" w:rsidRPr="00C63BE7" w:rsidRDefault="00196C9E" w:rsidP="00BD0E6C">
      <w:pPr>
        <w:spacing w:before="120" w:after="240"/>
        <w:rPr>
          <w:rFonts w:asciiTheme="minorHAnsi" w:hAnsiTheme="minorHAnsi" w:cstheme="minorHAnsi"/>
          <w:i/>
          <w:sz w:val="24"/>
          <w:szCs w:val="24"/>
        </w:rPr>
      </w:pPr>
      <w:r w:rsidRPr="00C63BE7">
        <w:rPr>
          <w:rFonts w:asciiTheme="minorHAnsi" w:hAnsiTheme="minorHAnsi" w:cstheme="minorHAnsi"/>
          <w:i/>
          <w:sz w:val="24"/>
          <w:szCs w:val="24"/>
        </w:rPr>
        <w:t xml:space="preserve">We aim that every school in Bradford will have leadership and management that support efforts to promote emotional, mental health and wellbeing. </w:t>
      </w:r>
    </w:p>
    <w:p w14:paraId="4F1E446B" w14:textId="77777777" w:rsidR="00D25AF6" w:rsidRPr="00E74201" w:rsidRDefault="00D25AF6"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2. Ethos &amp; Environment</w:t>
      </w:r>
    </w:p>
    <w:p w14:paraId="5733A326" w14:textId="77777777" w:rsidR="00D25AF6" w:rsidRPr="00C63BE7" w:rsidRDefault="00D25AF6" w:rsidP="00BD0E6C">
      <w:pPr>
        <w:spacing w:before="120" w:after="240"/>
        <w:rPr>
          <w:rFonts w:asciiTheme="minorHAnsi" w:hAnsiTheme="minorHAnsi" w:cstheme="minorHAnsi"/>
          <w:i/>
          <w:sz w:val="24"/>
          <w:szCs w:val="24"/>
        </w:rPr>
      </w:pPr>
      <w:r w:rsidRPr="00C63BE7">
        <w:rPr>
          <w:rFonts w:asciiTheme="minorHAnsi" w:hAnsiTheme="minorHAnsi" w:cstheme="minorHAnsi"/>
          <w:i/>
          <w:sz w:val="24"/>
          <w:szCs w:val="24"/>
        </w:rPr>
        <w:t>We aim that every school in Bradford will have an ethos and environment that promotes respect and values diversity</w:t>
      </w:r>
    </w:p>
    <w:p w14:paraId="7306C051" w14:textId="77777777" w:rsidR="00D25AF6" w:rsidRPr="00E74201" w:rsidRDefault="00D25AF6"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3. Curriculum, teaching &amp; learning</w:t>
      </w:r>
    </w:p>
    <w:p w14:paraId="650CE99F" w14:textId="77777777" w:rsidR="001E504A" w:rsidRPr="00C63BE7" w:rsidRDefault="00D25AF6" w:rsidP="00BD0E6C">
      <w:pPr>
        <w:spacing w:before="120" w:after="240"/>
        <w:rPr>
          <w:rFonts w:asciiTheme="minorHAnsi" w:hAnsiTheme="minorHAnsi" w:cstheme="minorHAnsi"/>
          <w:i/>
          <w:sz w:val="24"/>
          <w:szCs w:val="24"/>
        </w:rPr>
      </w:pPr>
      <w:r w:rsidRPr="00C63BE7">
        <w:rPr>
          <w:rFonts w:asciiTheme="minorHAnsi" w:hAnsiTheme="minorHAnsi" w:cstheme="minorHAnsi"/>
          <w:i/>
          <w:sz w:val="24"/>
          <w:szCs w:val="24"/>
        </w:rPr>
        <w:t xml:space="preserve">We aim that every school in Bradford will have curriculum, teaching and learning for CYP that promotes resilience and support social and emotional learning. </w:t>
      </w:r>
    </w:p>
    <w:p w14:paraId="3B6B5EE4" w14:textId="77777777" w:rsidR="00971E81" w:rsidRPr="00E74201" w:rsidRDefault="00971E81"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4. Student (CYP) Voice</w:t>
      </w:r>
    </w:p>
    <w:p w14:paraId="21241A69" w14:textId="77777777" w:rsidR="00971E81" w:rsidRPr="00C63BE7" w:rsidRDefault="00971E81" w:rsidP="00BD0E6C">
      <w:pPr>
        <w:spacing w:before="120" w:after="240"/>
        <w:rPr>
          <w:rFonts w:asciiTheme="minorHAnsi" w:hAnsiTheme="minorHAnsi" w:cstheme="minorHAnsi"/>
          <w:i/>
          <w:sz w:val="24"/>
          <w:szCs w:val="24"/>
        </w:rPr>
      </w:pPr>
      <w:r w:rsidRPr="00C63BE7">
        <w:rPr>
          <w:rFonts w:asciiTheme="minorHAnsi" w:hAnsiTheme="minorHAnsi" w:cstheme="minorHAnsi"/>
          <w:i/>
          <w:sz w:val="24"/>
          <w:szCs w:val="24"/>
        </w:rPr>
        <w:t xml:space="preserve">We aim that every school in Bradford will enable student voice to influence decisions. </w:t>
      </w:r>
    </w:p>
    <w:p w14:paraId="0115EFDC" w14:textId="77777777" w:rsidR="00971E81" w:rsidRPr="00E74201" w:rsidRDefault="00971E81" w:rsidP="00E74201">
      <w:pPr>
        <w:pStyle w:val="Heading1"/>
        <w:spacing w:before="120" w:after="120"/>
        <w:rPr>
          <w:rFonts w:asciiTheme="minorHAnsi" w:hAnsiTheme="minorHAnsi" w:cstheme="minorHAnsi"/>
          <w:color w:val="auto"/>
          <w:sz w:val="24"/>
          <w:szCs w:val="24"/>
        </w:rPr>
      </w:pPr>
      <w:bookmarkStart w:id="1" w:name="_Toc54616282"/>
      <w:r w:rsidRPr="00E74201">
        <w:rPr>
          <w:rFonts w:asciiTheme="minorHAnsi" w:hAnsiTheme="minorHAnsi" w:cstheme="minorHAnsi"/>
          <w:color w:val="auto"/>
          <w:sz w:val="24"/>
          <w:szCs w:val="24"/>
        </w:rPr>
        <w:t>5. Staff Development</w:t>
      </w:r>
    </w:p>
    <w:p w14:paraId="419F89DD" w14:textId="77777777" w:rsidR="00D25AF6" w:rsidRPr="00C63BE7" w:rsidRDefault="00971E81" w:rsidP="00BD0E6C">
      <w:pPr>
        <w:spacing w:before="120" w:after="240"/>
        <w:rPr>
          <w:rFonts w:asciiTheme="minorHAnsi" w:hAnsiTheme="minorHAnsi" w:cstheme="minorHAnsi"/>
          <w:i/>
          <w:sz w:val="24"/>
          <w:szCs w:val="24"/>
        </w:rPr>
      </w:pPr>
      <w:r w:rsidRPr="00C63BE7">
        <w:rPr>
          <w:rFonts w:asciiTheme="minorHAnsi" w:hAnsiTheme="minorHAnsi" w:cstheme="minorHAnsi"/>
          <w:i/>
          <w:sz w:val="24"/>
          <w:szCs w:val="24"/>
        </w:rPr>
        <w:t>We aim that every school in Bradford will have staff development to support their own wellbeing and that of CYP</w:t>
      </w:r>
    </w:p>
    <w:p w14:paraId="2078ACF1" w14:textId="77777777" w:rsidR="000E30E7" w:rsidRPr="00E74201" w:rsidRDefault="000E30E7"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6. Audit &amp; Monitor</w:t>
      </w:r>
    </w:p>
    <w:p w14:paraId="508F6DB2" w14:textId="77777777" w:rsidR="00971E81" w:rsidRPr="00C63BE7" w:rsidRDefault="000E30E7" w:rsidP="00BD0E6C">
      <w:pPr>
        <w:spacing w:before="120" w:after="240"/>
        <w:rPr>
          <w:rFonts w:asciiTheme="minorHAnsi" w:hAnsiTheme="minorHAnsi" w:cstheme="minorHAnsi"/>
          <w:b/>
          <w:i/>
          <w:sz w:val="24"/>
          <w:szCs w:val="24"/>
        </w:rPr>
      </w:pPr>
      <w:r w:rsidRPr="00C63BE7">
        <w:rPr>
          <w:rFonts w:asciiTheme="minorHAnsi" w:hAnsiTheme="minorHAnsi" w:cstheme="minorHAnsi"/>
          <w:i/>
          <w:sz w:val="24"/>
          <w:szCs w:val="24"/>
        </w:rPr>
        <w:t>We aim that every school in Bradford will identify need and monitor impact of interventions.</w:t>
      </w:r>
    </w:p>
    <w:p w14:paraId="29701ED5" w14:textId="77777777" w:rsidR="000E30E7" w:rsidRPr="00E74201" w:rsidRDefault="000E30E7"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7. Parents &amp; Carers</w:t>
      </w:r>
    </w:p>
    <w:p w14:paraId="4D5B8AB3" w14:textId="77777777" w:rsidR="000E30E7" w:rsidRPr="00C63BE7" w:rsidRDefault="000E30E7" w:rsidP="00BD0E6C">
      <w:pPr>
        <w:spacing w:before="120" w:after="240"/>
        <w:rPr>
          <w:rFonts w:asciiTheme="minorHAnsi" w:hAnsiTheme="minorHAnsi" w:cstheme="minorHAnsi"/>
          <w:i/>
          <w:sz w:val="24"/>
          <w:szCs w:val="24"/>
        </w:rPr>
      </w:pPr>
      <w:r w:rsidRPr="00C63BE7">
        <w:rPr>
          <w:rFonts w:asciiTheme="minorHAnsi" w:hAnsiTheme="minorHAnsi" w:cstheme="minorHAnsi"/>
          <w:i/>
          <w:sz w:val="24"/>
          <w:szCs w:val="24"/>
        </w:rPr>
        <w:t>We aim that every school in Bradford will develop positive relationships with parents and carers</w:t>
      </w:r>
    </w:p>
    <w:p w14:paraId="4BE4CD25" w14:textId="77777777" w:rsidR="000E30E7" w:rsidRPr="00E74201" w:rsidRDefault="000E30E7" w:rsidP="00E74201">
      <w:pPr>
        <w:pStyle w:val="Heading1"/>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8. Targeted support</w:t>
      </w:r>
    </w:p>
    <w:p w14:paraId="239ECF4C" w14:textId="77777777" w:rsidR="000E30E7" w:rsidRPr="00C63BE7" w:rsidRDefault="000E30E7" w:rsidP="00E74201">
      <w:pPr>
        <w:spacing w:before="120" w:after="120"/>
        <w:rPr>
          <w:rFonts w:asciiTheme="minorHAnsi" w:hAnsiTheme="minorHAnsi" w:cstheme="minorHAnsi"/>
          <w:i/>
          <w:sz w:val="24"/>
          <w:szCs w:val="24"/>
        </w:rPr>
      </w:pPr>
      <w:r w:rsidRPr="00C63BE7">
        <w:rPr>
          <w:rFonts w:asciiTheme="minorHAnsi" w:hAnsiTheme="minorHAnsi" w:cstheme="minorHAnsi"/>
          <w:i/>
          <w:sz w:val="24"/>
          <w:szCs w:val="24"/>
        </w:rPr>
        <w:t>We aim that every school in Bradford is able to identify CYP at risk or with mental health/emotional wellbeing issues, and gain consent to access the appropriate emotional wellbeing and mental health intervention suitable to their needs.</w:t>
      </w:r>
    </w:p>
    <w:p w14:paraId="30618146" w14:textId="07F9EE5F" w:rsidR="00C63BE7" w:rsidRDefault="00C63BE7" w:rsidP="00E74201">
      <w:pPr>
        <w:spacing w:before="120" w:after="120"/>
        <w:rPr>
          <w:rFonts w:asciiTheme="minorHAnsi" w:hAnsiTheme="minorHAnsi" w:cstheme="minorHAnsi"/>
          <w:b/>
          <w:sz w:val="24"/>
          <w:szCs w:val="24"/>
        </w:rPr>
      </w:pPr>
    </w:p>
    <w:p w14:paraId="27A92A74" w14:textId="77777777" w:rsidR="00E74201" w:rsidRPr="00E74201" w:rsidRDefault="00E74201" w:rsidP="006C0FE6">
      <w:pPr>
        <w:pBdr>
          <w:top w:val="single" w:sz="4" w:space="1" w:color="auto"/>
          <w:left w:val="single" w:sz="4" w:space="4" w:color="auto"/>
          <w:bottom w:val="single" w:sz="4" w:space="1" w:color="auto"/>
          <w:right w:val="single" w:sz="4" w:space="4" w:color="auto"/>
        </w:pBdr>
        <w:shd w:val="clear" w:color="auto" w:fill="33CCCC"/>
        <w:spacing w:before="120" w:after="120"/>
        <w:rPr>
          <w:rFonts w:asciiTheme="minorHAnsi" w:hAnsiTheme="minorHAnsi" w:cstheme="minorHAnsi"/>
          <w:b/>
          <w:sz w:val="28"/>
          <w:szCs w:val="24"/>
        </w:rPr>
      </w:pPr>
      <w:r w:rsidRPr="00E74201">
        <w:rPr>
          <w:rFonts w:asciiTheme="minorHAnsi" w:hAnsiTheme="minorHAnsi" w:cstheme="minorHAnsi"/>
          <w:b/>
          <w:sz w:val="28"/>
          <w:szCs w:val="24"/>
        </w:rPr>
        <w:lastRenderedPageBreak/>
        <w:t>How the audit works</w:t>
      </w:r>
    </w:p>
    <w:p w14:paraId="274F4635" w14:textId="77777777" w:rsidR="00E6301F" w:rsidRDefault="00E6301F" w:rsidP="00E74201">
      <w:pPr>
        <w:spacing w:before="120" w:after="120"/>
        <w:rPr>
          <w:rFonts w:asciiTheme="minorHAnsi" w:hAnsiTheme="minorHAnsi" w:cstheme="minorHAnsi"/>
          <w:sz w:val="24"/>
          <w:szCs w:val="24"/>
        </w:rPr>
      </w:pPr>
    </w:p>
    <w:p w14:paraId="1FCE7DAF" w14:textId="25DCEBD0" w:rsidR="004C6EB5" w:rsidRDefault="00E74201"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The audit</w:t>
      </w:r>
      <w:r w:rsidR="00C63BE7">
        <w:rPr>
          <w:rFonts w:asciiTheme="minorHAnsi" w:hAnsiTheme="minorHAnsi" w:cstheme="minorHAnsi"/>
          <w:sz w:val="24"/>
          <w:szCs w:val="24"/>
        </w:rPr>
        <w:t xml:space="preserve"> tool is comprised of 3 phases; </w:t>
      </w:r>
      <w:r w:rsidRPr="00E74201">
        <w:rPr>
          <w:rFonts w:asciiTheme="minorHAnsi" w:hAnsiTheme="minorHAnsi" w:cstheme="minorHAnsi"/>
          <w:sz w:val="24"/>
          <w:szCs w:val="24"/>
        </w:rPr>
        <w:t>an initial self-evaluation, an action planning and implementation phase, then a review of the initial eval</w:t>
      </w:r>
      <w:r w:rsidR="00C63BE7">
        <w:rPr>
          <w:rFonts w:asciiTheme="minorHAnsi" w:hAnsiTheme="minorHAnsi" w:cstheme="minorHAnsi"/>
          <w:sz w:val="24"/>
          <w:szCs w:val="24"/>
        </w:rPr>
        <w:t>uation in light of changes made.</w:t>
      </w:r>
    </w:p>
    <w:p w14:paraId="4FB8585F" w14:textId="03BD4F4B" w:rsidR="00C63BE7" w:rsidRPr="006760B4" w:rsidRDefault="00C63BE7" w:rsidP="00E74201">
      <w:pPr>
        <w:spacing w:before="120" w:after="120"/>
        <w:rPr>
          <w:rFonts w:asciiTheme="minorHAnsi" w:hAnsiTheme="minorHAnsi" w:cstheme="minorHAnsi"/>
          <w:sz w:val="24"/>
          <w:szCs w:val="24"/>
        </w:rPr>
      </w:pPr>
    </w:p>
    <w:p w14:paraId="6E231E62" w14:textId="1097B136" w:rsidR="00361F0F" w:rsidRPr="00BD0E6C" w:rsidRDefault="00E6301F" w:rsidP="006C0FE6">
      <w:pPr>
        <w:shd w:val="clear" w:color="auto" w:fill="B6DDE8" w:themeFill="accent5" w:themeFillTint="66"/>
        <w:spacing w:before="120" w:after="120"/>
        <w:rPr>
          <w:rFonts w:asciiTheme="minorHAnsi" w:hAnsiTheme="minorHAnsi" w:cstheme="minorHAnsi"/>
          <w:b/>
          <w:sz w:val="24"/>
          <w:szCs w:val="24"/>
        </w:rPr>
      </w:pPr>
      <w:r w:rsidRPr="00BD0E6C">
        <w:rPr>
          <w:rFonts w:asciiTheme="minorHAnsi" w:hAnsiTheme="minorHAnsi" w:cstheme="minorHAnsi"/>
          <w:b/>
          <w:noProof/>
          <w:sz w:val="24"/>
          <w:szCs w:val="24"/>
          <w:lang w:eastAsia="en-GB"/>
        </w:rPr>
        <w:drawing>
          <wp:anchor distT="0" distB="0" distL="114300" distR="114300" simplePos="0" relativeHeight="251659264" behindDoc="0" locked="0" layoutInCell="1" allowOverlap="1" wp14:anchorId="4061EACE" wp14:editId="08350952">
            <wp:simplePos x="0" y="0"/>
            <wp:positionH relativeFrom="column">
              <wp:posOffset>-281305</wp:posOffset>
            </wp:positionH>
            <wp:positionV relativeFrom="paragraph">
              <wp:posOffset>109855</wp:posOffset>
            </wp:positionV>
            <wp:extent cx="3065780" cy="2633345"/>
            <wp:effectExtent l="0" t="0" r="1270" b="0"/>
            <wp:wrapSquare wrapText="bothSides"/>
            <wp:docPr id="12" name="Picture 12" descr="../../../../../../../Downloads/Screen%20Shot%202017-03-0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s/Screen%20Shot%202017-03-08%20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5780" cy="263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F0F" w:rsidRPr="00BD0E6C">
        <w:rPr>
          <w:rFonts w:asciiTheme="minorHAnsi" w:hAnsiTheme="minorHAnsi" w:cstheme="minorHAnsi"/>
          <w:b/>
          <w:sz w:val="24"/>
          <w:szCs w:val="24"/>
        </w:rPr>
        <w:t>Phase One: School Self-Evaluation:</w:t>
      </w:r>
      <w:bookmarkEnd w:id="1"/>
      <w:r w:rsidR="00361F0F" w:rsidRPr="00BD0E6C">
        <w:rPr>
          <w:rFonts w:asciiTheme="minorHAnsi" w:hAnsiTheme="minorHAnsi" w:cstheme="minorHAnsi"/>
          <w:b/>
          <w:sz w:val="24"/>
          <w:szCs w:val="24"/>
        </w:rPr>
        <w:t xml:space="preserve"> </w:t>
      </w:r>
    </w:p>
    <w:p w14:paraId="545188B1" w14:textId="4771E8A3" w:rsidR="00361F0F" w:rsidRDefault="00361F0F"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The process will begin with the school completing the self-evaluation</w:t>
      </w:r>
      <w:r w:rsidR="00F30FC6">
        <w:rPr>
          <w:rFonts w:asciiTheme="minorHAnsi" w:hAnsiTheme="minorHAnsi" w:cstheme="minorHAnsi"/>
          <w:sz w:val="24"/>
          <w:szCs w:val="24"/>
        </w:rPr>
        <w:t>.</w:t>
      </w:r>
    </w:p>
    <w:p w14:paraId="77F6A082" w14:textId="77777777" w:rsidR="00E6301F" w:rsidRPr="00E74201" w:rsidRDefault="00E6301F" w:rsidP="00E74201">
      <w:pPr>
        <w:spacing w:before="120" w:after="120"/>
        <w:rPr>
          <w:rFonts w:asciiTheme="minorHAnsi" w:hAnsiTheme="minorHAnsi" w:cstheme="minorHAnsi"/>
          <w:sz w:val="24"/>
          <w:szCs w:val="24"/>
        </w:rPr>
      </w:pPr>
    </w:p>
    <w:p w14:paraId="56F5C824" w14:textId="77777777" w:rsidR="00361F0F" w:rsidRPr="00E74201" w:rsidRDefault="00227AD2" w:rsidP="006B3F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rPr>
          <w:rFonts w:asciiTheme="minorHAnsi" w:hAnsiTheme="minorHAnsi" w:cstheme="minorHAnsi"/>
          <w:sz w:val="24"/>
          <w:szCs w:val="24"/>
        </w:rPr>
      </w:pPr>
      <w:r w:rsidRPr="00227AD2">
        <w:rPr>
          <w:rFonts w:asciiTheme="minorHAnsi" w:hAnsiTheme="minorHAnsi" w:cstheme="minorHAnsi"/>
          <w:b/>
          <w:i/>
          <w:sz w:val="24"/>
          <w:szCs w:val="24"/>
        </w:rPr>
        <w:t>FROM AUTUMN 2022:</w:t>
      </w:r>
      <w:r>
        <w:rPr>
          <w:rFonts w:asciiTheme="minorHAnsi" w:hAnsiTheme="minorHAnsi" w:cstheme="minorHAnsi"/>
          <w:sz w:val="24"/>
          <w:szCs w:val="24"/>
        </w:rPr>
        <w:t xml:space="preserve"> </w:t>
      </w:r>
      <w:r w:rsidR="00361F0F" w:rsidRPr="00E74201">
        <w:rPr>
          <w:rFonts w:asciiTheme="minorHAnsi" w:hAnsiTheme="minorHAnsi" w:cstheme="minorHAnsi"/>
          <w:sz w:val="24"/>
          <w:szCs w:val="24"/>
        </w:rPr>
        <w:t xml:space="preserve">Schools will </w:t>
      </w:r>
      <w:r>
        <w:rPr>
          <w:rFonts w:asciiTheme="minorHAnsi" w:hAnsiTheme="minorHAnsi" w:cstheme="minorHAnsi"/>
          <w:sz w:val="24"/>
          <w:szCs w:val="24"/>
        </w:rPr>
        <w:t>choose ONE of the Key Principles to focus on</w:t>
      </w:r>
      <w:r w:rsidR="00C63BE7">
        <w:rPr>
          <w:rFonts w:asciiTheme="minorHAnsi" w:hAnsiTheme="minorHAnsi" w:cstheme="minorHAnsi"/>
          <w:sz w:val="24"/>
          <w:szCs w:val="24"/>
        </w:rPr>
        <w:t xml:space="preserve"> for the year</w:t>
      </w:r>
      <w:r>
        <w:rPr>
          <w:rFonts w:asciiTheme="minorHAnsi" w:hAnsiTheme="minorHAnsi" w:cstheme="minorHAnsi"/>
          <w:sz w:val="24"/>
          <w:szCs w:val="24"/>
        </w:rPr>
        <w:t xml:space="preserve">, and will </w:t>
      </w:r>
      <w:r w:rsidR="00361F0F" w:rsidRPr="00E74201">
        <w:rPr>
          <w:rFonts w:asciiTheme="minorHAnsi" w:hAnsiTheme="minorHAnsi" w:cstheme="minorHAnsi"/>
          <w:sz w:val="24"/>
          <w:szCs w:val="24"/>
        </w:rPr>
        <w:t xml:space="preserve">RAG rate (see Figure 2) </w:t>
      </w:r>
      <w:r>
        <w:rPr>
          <w:rFonts w:asciiTheme="minorHAnsi" w:hAnsiTheme="minorHAnsi" w:cstheme="minorHAnsi"/>
          <w:sz w:val="24"/>
          <w:szCs w:val="24"/>
        </w:rPr>
        <w:t>themselves for each statement within this</w:t>
      </w:r>
      <w:r w:rsidR="006B3F9B">
        <w:rPr>
          <w:rFonts w:asciiTheme="minorHAnsi" w:hAnsiTheme="minorHAnsi" w:cstheme="minorHAnsi"/>
          <w:sz w:val="24"/>
          <w:szCs w:val="24"/>
        </w:rPr>
        <w:t>.</w:t>
      </w:r>
    </w:p>
    <w:p w14:paraId="2E0BDEC0" w14:textId="77777777" w:rsidR="00C63BE7" w:rsidRPr="00227AD2" w:rsidRDefault="00361F0F" w:rsidP="006B3F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rPr>
          <w:rFonts w:asciiTheme="minorHAnsi" w:hAnsiTheme="minorHAnsi" w:cstheme="minorHAnsi"/>
          <w:sz w:val="24"/>
          <w:szCs w:val="24"/>
        </w:rPr>
      </w:pPr>
      <w:r w:rsidRPr="00E74201">
        <w:rPr>
          <w:rFonts w:asciiTheme="minorHAnsi" w:hAnsiTheme="minorHAnsi" w:cstheme="minorHAnsi"/>
          <w:sz w:val="24"/>
          <w:szCs w:val="24"/>
        </w:rPr>
        <w:t>It is likely that all schools will have elements of red, amber and green</w:t>
      </w:r>
      <w:r w:rsidR="00C63BE7">
        <w:rPr>
          <w:rFonts w:asciiTheme="minorHAnsi" w:hAnsiTheme="minorHAnsi" w:cstheme="minorHAnsi"/>
          <w:sz w:val="24"/>
          <w:szCs w:val="24"/>
        </w:rPr>
        <w:t xml:space="preserve"> within this</w:t>
      </w:r>
      <w:r w:rsidR="00227AD2">
        <w:rPr>
          <w:rFonts w:asciiTheme="minorHAnsi" w:hAnsiTheme="minorHAnsi" w:cstheme="minorHAnsi"/>
          <w:sz w:val="24"/>
          <w:szCs w:val="24"/>
        </w:rPr>
        <w:t>. If practice</w:t>
      </w:r>
      <w:r w:rsidR="006B3F9B">
        <w:rPr>
          <w:rFonts w:asciiTheme="minorHAnsi" w:hAnsiTheme="minorHAnsi" w:cstheme="minorHAnsi"/>
          <w:sz w:val="24"/>
          <w:szCs w:val="24"/>
        </w:rPr>
        <w:t xml:space="preserve"> within an area</w:t>
      </w:r>
      <w:r w:rsidR="00227AD2">
        <w:rPr>
          <w:rFonts w:asciiTheme="minorHAnsi" w:hAnsiTheme="minorHAnsi" w:cstheme="minorHAnsi"/>
          <w:sz w:val="24"/>
          <w:szCs w:val="24"/>
        </w:rPr>
        <w:t xml:space="preserve"> is felt to be all green, then you probably need to choose a different Key Principle to focus on instead!</w:t>
      </w:r>
    </w:p>
    <w:p w14:paraId="639EA33A" w14:textId="77777777" w:rsidR="00E6301F" w:rsidRDefault="00E6301F" w:rsidP="00C63BE7">
      <w:pPr>
        <w:pStyle w:val="Heading2"/>
        <w:spacing w:before="120" w:after="120"/>
        <w:rPr>
          <w:rFonts w:asciiTheme="minorHAnsi" w:hAnsiTheme="minorHAnsi" w:cstheme="minorHAnsi"/>
          <w:b w:val="0"/>
          <w:color w:val="auto"/>
          <w:sz w:val="24"/>
          <w:szCs w:val="24"/>
        </w:rPr>
      </w:pPr>
    </w:p>
    <w:p w14:paraId="186D4524" w14:textId="1B173024" w:rsidR="00800757" w:rsidRPr="00800757" w:rsidRDefault="00BA1F21" w:rsidP="00C63BE7">
      <w:pPr>
        <w:pStyle w:val="Heading2"/>
        <w:spacing w:before="120" w:after="120"/>
        <w:rPr>
          <w:rFonts w:asciiTheme="minorHAnsi" w:hAnsiTheme="minorHAnsi" w:cstheme="minorHAnsi"/>
          <w:b w:val="0"/>
          <w:color w:val="auto"/>
          <w:sz w:val="24"/>
          <w:szCs w:val="24"/>
        </w:rPr>
      </w:pPr>
      <w:r w:rsidRPr="00BA1F21">
        <w:rPr>
          <w:rFonts w:asciiTheme="minorHAnsi" w:hAnsiTheme="minorHAnsi" w:cstheme="minorHAnsi"/>
          <w:b w:val="0"/>
          <w:color w:val="auto"/>
          <w:sz w:val="24"/>
          <w:szCs w:val="24"/>
        </w:rPr>
        <w:t xml:space="preserve">You may want to complete the whole document (i.e. </w:t>
      </w:r>
      <w:r>
        <w:rPr>
          <w:rFonts w:asciiTheme="minorHAnsi" w:hAnsiTheme="minorHAnsi" w:cstheme="minorHAnsi"/>
          <w:b w:val="0"/>
          <w:color w:val="auto"/>
          <w:sz w:val="24"/>
          <w:szCs w:val="24"/>
        </w:rPr>
        <w:t>all eight sections) to help you decide which area to focus on this year</w:t>
      </w:r>
      <w:r w:rsidR="00F35948">
        <w:rPr>
          <w:rFonts w:asciiTheme="minorHAnsi" w:hAnsiTheme="minorHAnsi" w:cstheme="minorHAnsi"/>
          <w:b w:val="0"/>
          <w:color w:val="auto"/>
          <w:sz w:val="24"/>
          <w:szCs w:val="24"/>
        </w:rPr>
        <w:t>, but this is not compulsory</w:t>
      </w:r>
      <w:r>
        <w:rPr>
          <w:rFonts w:asciiTheme="minorHAnsi" w:hAnsiTheme="minorHAnsi" w:cstheme="minorHAnsi"/>
          <w:b w:val="0"/>
          <w:color w:val="auto"/>
          <w:sz w:val="24"/>
          <w:szCs w:val="24"/>
        </w:rPr>
        <w:t>. Or, if you already have a good idea of what you’d like to work on (e.g. if you were in the first cohort of MHC+ schools and completed the whole audit last year</w:t>
      </w:r>
      <w:r w:rsidR="00800757">
        <w:rPr>
          <w:rFonts w:asciiTheme="minorHAnsi" w:hAnsiTheme="minorHAnsi" w:cstheme="minorHAnsi"/>
          <w:b w:val="0"/>
          <w:color w:val="auto"/>
          <w:sz w:val="24"/>
          <w:szCs w:val="24"/>
        </w:rPr>
        <w:t xml:space="preserve">, or if you already know that a particular area of practice needs revisiting) then just complete </w:t>
      </w:r>
      <w:r w:rsidR="00800757" w:rsidRPr="00800757">
        <w:rPr>
          <w:rFonts w:asciiTheme="minorHAnsi" w:hAnsiTheme="minorHAnsi" w:cstheme="minorHAnsi"/>
          <w:b w:val="0"/>
          <w:color w:val="auto"/>
          <w:sz w:val="24"/>
          <w:szCs w:val="24"/>
        </w:rPr>
        <w:t xml:space="preserve">the section you want to focus on. </w:t>
      </w:r>
    </w:p>
    <w:p w14:paraId="3302444E" w14:textId="77777777" w:rsidR="00C63BE7" w:rsidRDefault="00800757" w:rsidP="00800757">
      <w:pPr>
        <w:rPr>
          <w:rFonts w:asciiTheme="minorHAnsi" w:hAnsiTheme="minorHAnsi" w:cstheme="minorHAnsi"/>
          <w:sz w:val="24"/>
          <w:szCs w:val="24"/>
        </w:rPr>
      </w:pPr>
      <w:r>
        <w:rPr>
          <w:rFonts w:asciiTheme="minorHAnsi" w:hAnsiTheme="minorHAnsi" w:cstheme="minorHAnsi"/>
          <w:sz w:val="24"/>
          <w:szCs w:val="24"/>
        </w:rPr>
        <w:t>Whichever way you decide to do it, r</w:t>
      </w:r>
      <w:r w:rsidRPr="00800757">
        <w:rPr>
          <w:rFonts w:asciiTheme="minorHAnsi" w:hAnsiTheme="minorHAnsi" w:cstheme="minorHAnsi"/>
          <w:sz w:val="24"/>
          <w:szCs w:val="24"/>
        </w:rPr>
        <w:t xml:space="preserve">emember to date each </w:t>
      </w:r>
      <w:r>
        <w:rPr>
          <w:rFonts w:asciiTheme="minorHAnsi" w:hAnsiTheme="minorHAnsi" w:cstheme="minorHAnsi"/>
          <w:sz w:val="24"/>
          <w:szCs w:val="24"/>
        </w:rPr>
        <w:t xml:space="preserve">RAG rating so that it’s clear when it refers to.  </w:t>
      </w:r>
    </w:p>
    <w:p w14:paraId="79033016" w14:textId="77777777" w:rsidR="00F222A3" w:rsidRDefault="00F222A3" w:rsidP="00800757">
      <w:pPr>
        <w:rPr>
          <w:rFonts w:asciiTheme="minorHAnsi" w:hAnsiTheme="minorHAnsi" w:cstheme="minorHAnsi"/>
          <w:sz w:val="24"/>
          <w:szCs w:val="24"/>
        </w:rPr>
      </w:pPr>
    </w:p>
    <w:p w14:paraId="0A58AE56" w14:textId="77777777" w:rsidR="00F222A3" w:rsidRPr="00800757" w:rsidRDefault="00F222A3" w:rsidP="00800757">
      <w:pPr>
        <w:rPr>
          <w:rFonts w:asciiTheme="minorHAnsi" w:hAnsiTheme="minorHAnsi" w:cstheme="minorHAnsi"/>
          <w:sz w:val="24"/>
          <w:szCs w:val="24"/>
        </w:rPr>
      </w:pPr>
    </w:p>
    <w:p w14:paraId="0724D3EA" w14:textId="77777777" w:rsidR="00C63BE7" w:rsidRPr="00C63BE7" w:rsidRDefault="007F6FC3" w:rsidP="006C0FE6">
      <w:pPr>
        <w:pStyle w:val="Heading2"/>
        <w:shd w:val="clear" w:color="auto" w:fill="B6DDE8" w:themeFill="accent5" w:themeFillTint="66"/>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Phase two: developing an action p</w:t>
      </w:r>
      <w:r w:rsidR="00361F0F" w:rsidRPr="00E74201">
        <w:rPr>
          <w:rFonts w:asciiTheme="minorHAnsi" w:hAnsiTheme="minorHAnsi" w:cstheme="minorHAnsi"/>
          <w:color w:val="auto"/>
          <w:sz w:val="24"/>
          <w:szCs w:val="24"/>
        </w:rPr>
        <w:t xml:space="preserve">lan </w:t>
      </w:r>
    </w:p>
    <w:p w14:paraId="2AE2741A" w14:textId="77777777" w:rsidR="007F6FC3" w:rsidRPr="00E74201" w:rsidRDefault="00227AD2" w:rsidP="00BD0E6C">
      <w:pPr>
        <w:spacing w:before="120" w:after="120"/>
        <w:rPr>
          <w:rFonts w:asciiTheme="minorHAnsi" w:hAnsiTheme="minorHAnsi" w:cstheme="minorHAnsi"/>
          <w:sz w:val="24"/>
          <w:szCs w:val="24"/>
        </w:rPr>
      </w:pPr>
      <w:r>
        <w:rPr>
          <w:rFonts w:asciiTheme="minorHAnsi" w:hAnsiTheme="minorHAnsi" w:cstheme="minorHAnsi"/>
          <w:sz w:val="24"/>
          <w:szCs w:val="24"/>
        </w:rPr>
        <w:t>The Action Plan will be simple document</w:t>
      </w:r>
      <w:r w:rsidR="00361F0F" w:rsidRPr="00E74201">
        <w:rPr>
          <w:rFonts w:asciiTheme="minorHAnsi" w:hAnsiTheme="minorHAnsi" w:cstheme="minorHAnsi"/>
          <w:sz w:val="24"/>
          <w:szCs w:val="24"/>
        </w:rPr>
        <w:t xml:space="preserve"> showing</w:t>
      </w:r>
      <w:r w:rsidR="00BA1F21">
        <w:rPr>
          <w:rFonts w:asciiTheme="minorHAnsi" w:hAnsiTheme="minorHAnsi" w:cstheme="minorHAnsi"/>
          <w:sz w:val="24"/>
          <w:szCs w:val="24"/>
        </w:rPr>
        <w:t xml:space="preserve"> the</w:t>
      </w:r>
      <w:r w:rsidR="00361F0F" w:rsidRPr="00E74201">
        <w:rPr>
          <w:rFonts w:asciiTheme="minorHAnsi" w:hAnsiTheme="minorHAnsi" w:cstheme="minorHAnsi"/>
          <w:sz w:val="24"/>
          <w:szCs w:val="24"/>
        </w:rPr>
        <w:t xml:space="preserve"> </w:t>
      </w:r>
      <w:r>
        <w:rPr>
          <w:rFonts w:asciiTheme="minorHAnsi" w:hAnsiTheme="minorHAnsi" w:cstheme="minorHAnsi"/>
          <w:sz w:val="24"/>
          <w:szCs w:val="24"/>
        </w:rPr>
        <w:t xml:space="preserve">actions </w:t>
      </w:r>
      <w:r w:rsidR="00BA1F21">
        <w:rPr>
          <w:rFonts w:asciiTheme="minorHAnsi" w:hAnsiTheme="minorHAnsi" w:cstheme="minorHAnsi"/>
          <w:sz w:val="24"/>
          <w:szCs w:val="24"/>
        </w:rPr>
        <w:t>that you agree to carry out</w:t>
      </w:r>
      <w:r>
        <w:rPr>
          <w:rFonts w:asciiTheme="minorHAnsi" w:hAnsiTheme="minorHAnsi" w:cstheme="minorHAnsi"/>
          <w:sz w:val="24"/>
          <w:szCs w:val="24"/>
        </w:rPr>
        <w:t xml:space="preserve"> </w:t>
      </w:r>
      <w:r w:rsidR="00BA1F21">
        <w:rPr>
          <w:rFonts w:asciiTheme="minorHAnsi" w:hAnsiTheme="minorHAnsi" w:cstheme="minorHAnsi"/>
          <w:sz w:val="24"/>
          <w:szCs w:val="24"/>
        </w:rPr>
        <w:t xml:space="preserve">as a </w:t>
      </w:r>
      <w:r>
        <w:rPr>
          <w:rFonts w:asciiTheme="minorHAnsi" w:hAnsiTheme="minorHAnsi" w:cstheme="minorHAnsi"/>
          <w:sz w:val="24"/>
          <w:szCs w:val="24"/>
        </w:rPr>
        <w:t>result of the self-assessment. It will be developed with your link EP from the MHC+ te</w:t>
      </w:r>
      <w:r w:rsidR="00BA1F21">
        <w:rPr>
          <w:rFonts w:asciiTheme="minorHAnsi" w:hAnsiTheme="minorHAnsi" w:cstheme="minorHAnsi"/>
          <w:sz w:val="24"/>
          <w:szCs w:val="24"/>
        </w:rPr>
        <w:t>am during the first 1:1 session. Y</w:t>
      </w:r>
      <w:r>
        <w:rPr>
          <w:rFonts w:asciiTheme="minorHAnsi" w:hAnsiTheme="minorHAnsi" w:cstheme="minorHAnsi"/>
          <w:sz w:val="24"/>
          <w:szCs w:val="24"/>
        </w:rPr>
        <w:t>ou will probably already have a clear idea of some actions you want to take</w:t>
      </w:r>
      <w:r w:rsidR="009F3B28">
        <w:rPr>
          <w:rFonts w:asciiTheme="minorHAnsi" w:hAnsiTheme="minorHAnsi" w:cstheme="minorHAnsi"/>
          <w:sz w:val="24"/>
          <w:szCs w:val="24"/>
        </w:rPr>
        <w:t>,</w:t>
      </w:r>
      <w:r>
        <w:rPr>
          <w:rFonts w:asciiTheme="minorHAnsi" w:hAnsiTheme="minorHAnsi" w:cstheme="minorHAnsi"/>
          <w:sz w:val="24"/>
          <w:szCs w:val="24"/>
        </w:rPr>
        <w:t xml:space="preserve"> but you can also use the 1:1 session to discuss </w:t>
      </w:r>
      <w:r w:rsidR="00BA1F21">
        <w:rPr>
          <w:rFonts w:asciiTheme="minorHAnsi" w:hAnsiTheme="minorHAnsi" w:cstheme="minorHAnsi"/>
          <w:sz w:val="24"/>
          <w:szCs w:val="24"/>
        </w:rPr>
        <w:t xml:space="preserve">other </w:t>
      </w:r>
      <w:r>
        <w:rPr>
          <w:rFonts w:asciiTheme="minorHAnsi" w:hAnsiTheme="minorHAnsi" w:cstheme="minorHAnsi"/>
          <w:sz w:val="24"/>
          <w:szCs w:val="24"/>
        </w:rPr>
        <w:t xml:space="preserve">possible ways forward and clarify your thoughts. </w:t>
      </w:r>
    </w:p>
    <w:p w14:paraId="042DB25F" w14:textId="25B50F5F" w:rsidR="00F222A3" w:rsidRPr="006760B4" w:rsidRDefault="00227AD2" w:rsidP="006760B4">
      <w:pPr>
        <w:spacing w:before="120" w:after="120"/>
        <w:rPr>
          <w:rFonts w:asciiTheme="minorHAnsi" w:hAnsiTheme="minorHAnsi" w:cstheme="minorHAnsi"/>
          <w:sz w:val="24"/>
          <w:szCs w:val="24"/>
        </w:rPr>
      </w:pPr>
      <w:r>
        <w:rPr>
          <w:rFonts w:asciiTheme="minorHAnsi" w:hAnsiTheme="minorHAnsi" w:cstheme="minorHAnsi"/>
          <w:sz w:val="24"/>
          <w:szCs w:val="24"/>
        </w:rPr>
        <w:t>Your link EP will send you a copy of your Act</w:t>
      </w:r>
      <w:r w:rsidR="00BA1F21">
        <w:rPr>
          <w:rFonts w:asciiTheme="minorHAnsi" w:hAnsiTheme="minorHAnsi" w:cstheme="minorHAnsi"/>
          <w:sz w:val="24"/>
          <w:szCs w:val="24"/>
        </w:rPr>
        <w:t xml:space="preserve">ion Plan after the 1:1 session so that you can refer to it throughout the year and link it to other documents within school as appropriate (e.g. your School Improvement Plan). The Action Plan will also form the basis of discussion at </w:t>
      </w:r>
      <w:r w:rsidR="00AE5883">
        <w:rPr>
          <w:rFonts w:asciiTheme="minorHAnsi" w:hAnsiTheme="minorHAnsi" w:cstheme="minorHAnsi"/>
          <w:sz w:val="24"/>
          <w:szCs w:val="24"/>
        </w:rPr>
        <w:t xml:space="preserve">future 1:1 </w:t>
      </w:r>
      <w:proofErr w:type="gramStart"/>
      <w:r w:rsidR="00AE5883">
        <w:rPr>
          <w:rFonts w:asciiTheme="minorHAnsi" w:hAnsiTheme="minorHAnsi" w:cstheme="minorHAnsi"/>
          <w:sz w:val="24"/>
          <w:szCs w:val="24"/>
        </w:rPr>
        <w:t>sessions</w:t>
      </w:r>
      <w:proofErr w:type="gramEnd"/>
      <w:r w:rsidR="00AE5883">
        <w:rPr>
          <w:rFonts w:asciiTheme="minorHAnsi" w:hAnsiTheme="minorHAnsi" w:cstheme="minorHAnsi"/>
          <w:sz w:val="24"/>
          <w:szCs w:val="24"/>
        </w:rPr>
        <w:t>.</w:t>
      </w:r>
    </w:p>
    <w:p w14:paraId="68209531" w14:textId="77777777" w:rsidR="007F6FC3" w:rsidRPr="00BD0E6C" w:rsidRDefault="007F6FC3" w:rsidP="006C0FE6">
      <w:pPr>
        <w:pStyle w:val="Heading2"/>
        <w:shd w:val="clear" w:color="auto" w:fill="B6DDE8" w:themeFill="accent5" w:themeFillTint="66"/>
        <w:spacing w:before="120" w:after="120"/>
        <w:rPr>
          <w:rFonts w:asciiTheme="minorHAnsi" w:hAnsiTheme="minorHAnsi" w:cstheme="minorHAnsi"/>
          <w:color w:val="auto"/>
          <w:sz w:val="24"/>
          <w:szCs w:val="24"/>
        </w:rPr>
      </w:pPr>
      <w:r w:rsidRPr="00E74201">
        <w:rPr>
          <w:rFonts w:asciiTheme="minorHAnsi" w:hAnsiTheme="minorHAnsi" w:cstheme="minorHAnsi"/>
          <w:color w:val="auto"/>
          <w:sz w:val="24"/>
          <w:szCs w:val="24"/>
        </w:rPr>
        <w:t xml:space="preserve">Phase three: Review </w:t>
      </w:r>
    </w:p>
    <w:p w14:paraId="450858DC" w14:textId="77777777" w:rsidR="00BA1F21" w:rsidRDefault="007F6FC3" w:rsidP="00E74201">
      <w:pPr>
        <w:spacing w:before="120" w:after="120"/>
        <w:rPr>
          <w:rFonts w:asciiTheme="minorHAnsi" w:hAnsiTheme="minorHAnsi" w:cstheme="minorHAnsi"/>
          <w:sz w:val="24"/>
          <w:szCs w:val="24"/>
        </w:rPr>
      </w:pPr>
      <w:r w:rsidRPr="00E74201">
        <w:rPr>
          <w:rFonts w:asciiTheme="minorHAnsi" w:hAnsiTheme="minorHAnsi" w:cstheme="minorHAnsi"/>
          <w:sz w:val="24"/>
          <w:szCs w:val="24"/>
        </w:rPr>
        <w:t>Schools will repeat the RAG ratings at the end of the year. If action planning and implementation has been successful, at least</w:t>
      </w:r>
      <w:r w:rsidR="00BD0E6C">
        <w:rPr>
          <w:rFonts w:asciiTheme="minorHAnsi" w:hAnsiTheme="minorHAnsi" w:cstheme="minorHAnsi"/>
          <w:sz w:val="24"/>
          <w:szCs w:val="24"/>
        </w:rPr>
        <w:t xml:space="preserve"> some ratings will be improved.</w:t>
      </w:r>
      <w:r w:rsidR="00800757">
        <w:rPr>
          <w:rFonts w:asciiTheme="minorHAnsi" w:hAnsiTheme="minorHAnsi" w:cstheme="minorHAnsi"/>
          <w:sz w:val="24"/>
          <w:szCs w:val="24"/>
        </w:rPr>
        <w:t xml:space="preserve"> </w:t>
      </w:r>
      <w:r w:rsidR="006B3F9B">
        <w:rPr>
          <w:rFonts w:asciiTheme="minorHAnsi" w:hAnsiTheme="minorHAnsi" w:cstheme="minorHAnsi"/>
          <w:sz w:val="24"/>
          <w:szCs w:val="24"/>
        </w:rPr>
        <w:t>Assuming you’ve made progress</w:t>
      </w:r>
      <w:r w:rsidR="00BA1F21">
        <w:rPr>
          <w:rFonts w:asciiTheme="minorHAnsi" w:hAnsiTheme="minorHAnsi" w:cstheme="minorHAnsi"/>
          <w:sz w:val="24"/>
          <w:szCs w:val="24"/>
        </w:rPr>
        <w:t xml:space="preserve"> with your identified area</w:t>
      </w:r>
      <w:r w:rsidR="006B3F9B">
        <w:rPr>
          <w:rFonts w:asciiTheme="minorHAnsi" w:hAnsiTheme="minorHAnsi" w:cstheme="minorHAnsi"/>
          <w:sz w:val="24"/>
          <w:szCs w:val="24"/>
        </w:rPr>
        <w:t xml:space="preserve"> this year, you’ll move onto a different section next year. </w:t>
      </w:r>
    </w:p>
    <w:p w14:paraId="6C45C483" w14:textId="77777777" w:rsidR="00F222A3" w:rsidRDefault="00F222A3" w:rsidP="00E74201">
      <w:pPr>
        <w:spacing w:before="120" w:after="120"/>
        <w:rPr>
          <w:rFonts w:asciiTheme="minorHAnsi" w:hAnsiTheme="minorHAnsi" w:cstheme="minorHAnsi"/>
          <w:sz w:val="24"/>
          <w:szCs w:val="24"/>
        </w:rPr>
      </w:pPr>
    </w:p>
    <w:p w14:paraId="4B90D890" w14:textId="77777777" w:rsidR="00F222A3" w:rsidRDefault="00F222A3" w:rsidP="00E74201">
      <w:pPr>
        <w:spacing w:before="120" w:after="120"/>
        <w:rPr>
          <w:rFonts w:asciiTheme="minorHAnsi" w:hAnsiTheme="minorHAnsi" w:cstheme="minorHAnsi"/>
          <w:sz w:val="24"/>
          <w:szCs w:val="24"/>
        </w:rPr>
      </w:pPr>
    </w:p>
    <w:p w14:paraId="0ED0F9A3" w14:textId="77777777" w:rsidR="00AD5EC0" w:rsidRPr="00AD5EC0" w:rsidRDefault="00AD5EC0" w:rsidP="006C0FE6">
      <w:pPr>
        <w:pBdr>
          <w:top w:val="single" w:sz="4" w:space="1" w:color="auto"/>
          <w:left w:val="single" w:sz="4" w:space="4" w:color="auto"/>
          <w:bottom w:val="single" w:sz="4" w:space="1" w:color="auto"/>
          <w:right w:val="single" w:sz="4" w:space="4" w:color="auto"/>
        </w:pBdr>
        <w:shd w:val="clear" w:color="auto" w:fill="33CCCC"/>
        <w:spacing w:before="120" w:after="120"/>
        <w:rPr>
          <w:rFonts w:asciiTheme="minorHAnsi" w:hAnsiTheme="minorHAnsi" w:cstheme="minorHAnsi"/>
          <w:b/>
          <w:sz w:val="28"/>
          <w:szCs w:val="28"/>
        </w:rPr>
      </w:pPr>
      <w:r w:rsidRPr="00AD5EC0">
        <w:rPr>
          <w:rFonts w:asciiTheme="minorHAnsi" w:hAnsiTheme="minorHAnsi" w:cstheme="minorHAnsi"/>
          <w:b/>
          <w:sz w:val="28"/>
          <w:szCs w:val="28"/>
        </w:rPr>
        <w:t xml:space="preserve">Who should complete the </w:t>
      </w:r>
      <w:r w:rsidR="00800757">
        <w:rPr>
          <w:rFonts w:asciiTheme="minorHAnsi" w:hAnsiTheme="minorHAnsi" w:cstheme="minorHAnsi"/>
          <w:b/>
          <w:sz w:val="28"/>
          <w:szCs w:val="28"/>
        </w:rPr>
        <w:t>self-assessment</w:t>
      </w:r>
      <w:r w:rsidRPr="00AD5EC0">
        <w:rPr>
          <w:rFonts w:asciiTheme="minorHAnsi" w:hAnsiTheme="minorHAnsi" w:cstheme="minorHAnsi"/>
          <w:b/>
          <w:sz w:val="28"/>
          <w:szCs w:val="28"/>
        </w:rPr>
        <w:t>?</w:t>
      </w:r>
    </w:p>
    <w:p w14:paraId="62478EAB" w14:textId="77777777" w:rsidR="00E6301F" w:rsidRDefault="00E6301F" w:rsidP="00E74201">
      <w:pPr>
        <w:spacing w:before="120" w:after="120"/>
        <w:rPr>
          <w:rFonts w:asciiTheme="minorHAnsi" w:hAnsiTheme="minorHAnsi" w:cstheme="minorHAnsi"/>
          <w:sz w:val="24"/>
          <w:szCs w:val="24"/>
        </w:rPr>
      </w:pPr>
    </w:p>
    <w:p w14:paraId="02059638" w14:textId="07AF11B9" w:rsidR="00800757" w:rsidRDefault="00AD5EC0" w:rsidP="00E74201">
      <w:pPr>
        <w:spacing w:before="120" w:after="120"/>
        <w:rPr>
          <w:rFonts w:asciiTheme="minorHAnsi" w:hAnsiTheme="minorHAnsi" w:cstheme="minorHAnsi"/>
          <w:sz w:val="24"/>
          <w:szCs w:val="24"/>
        </w:rPr>
      </w:pPr>
      <w:r w:rsidRPr="00AD5EC0">
        <w:rPr>
          <w:rFonts w:asciiTheme="minorHAnsi" w:hAnsiTheme="minorHAnsi" w:cstheme="minorHAnsi"/>
          <w:sz w:val="24"/>
          <w:szCs w:val="24"/>
        </w:rPr>
        <w:t>T</w:t>
      </w:r>
      <w:r>
        <w:rPr>
          <w:rFonts w:asciiTheme="minorHAnsi" w:hAnsiTheme="minorHAnsi" w:cstheme="minorHAnsi"/>
          <w:sz w:val="24"/>
          <w:szCs w:val="24"/>
        </w:rPr>
        <w:t xml:space="preserve">he </w:t>
      </w:r>
      <w:r w:rsidR="00BA1F21">
        <w:rPr>
          <w:rFonts w:asciiTheme="minorHAnsi" w:hAnsiTheme="minorHAnsi" w:cstheme="minorHAnsi"/>
          <w:sz w:val="24"/>
          <w:szCs w:val="24"/>
        </w:rPr>
        <w:t>MHC</w:t>
      </w:r>
      <w:r>
        <w:rPr>
          <w:rFonts w:asciiTheme="minorHAnsi" w:hAnsiTheme="minorHAnsi" w:cstheme="minorHAnsi"/>
          <w:sz w:val="24"/>
          <w:szCs w:val="24"/>
        </w:rPr>
        <w:t xml:space="preserve"> should work with colleagues </w:t>
      </w:r>
      <w:r w:rsidR="00800757">
        <w:rPr>
          <w:rFonts w:asciiTheme="minorHAnsi" w:hAnsiTheme="minorHAnsi" w:cstheme="minorHAnsi"/>
          <w:sz w:val="24"/>
          <w:szCs w:val="24"/>
        </w:rPr>
        <w:t xml:space="preserve">to ensure </w:t>
      </w:r>
      <w:r>
        <w:rPr>
          <w:rFonts w:asciiTheme="minorHAnsi" w:hAnsiTheme="minorHAnsi" w:cstheme="minorHAnsi"/>
          <w:sz w:val="24"/>
          <w:szCs w:val="24"/>
        </w:rPr>
        <w:t xml:space="preserve">that it reflects a fair assessment of practice across school. There is no set rule for who else should be involved, or how many people this should be, but </w:t>
      </w:r>
      <w:r w:rsidR="006760B4">
        <w:rPr>
          <w:rFonts w:asciiTheme="minorHAnsi" w:hAnsiTheme="minorHAnsi" w:cstheme="minorHAnsi"/>
          <w:sz w:val="24"/>
          <w:szCs w:val="24"/>
        </w:rPr>
        <w:t xml:space="preserve">we advise that </w:t>
      </w:r>
      <w:r>
        <w:rPr>
          <w:rFonts w:asciiTheme="minorHAnsi" w:hAnsiTheme="minorHAnsi" w:cstheme="minorHAnsi"/>
          <w:sz w:val="24"/>
          <w:szCs w:val="24"/>
        </w:rPr>
        <w:t>at least one member of SLT contribute</w:t>
      </w:r>
      <w:r w:rsidR="00BA1F21">
        <w:rPr>
          <w:rFonts w:asciiTheme="minorHAnsi" w:hAnsiTheme="minorHAnsi" w:cstheme="minorHAnsi"/>
          <w:sz w:val="24"/>
          <w:szCs w:val="24"/>
        </w:rPr>
        <w:t>s if possible,</w:t>
      </w:r>
      <w:r>
        <w:rPr>
          <w:rFonts w:asciiTheme="minorHAnsi" w:hAnsiTheme="minorHAnsi" w:cstheme="minorHAnsi"/>
          <w:sz w:val="24"/>
          <w:szCs w:val="24"/>
        </w:rPr>
        <w:t xml:space="preserve"> as many of the statements examine what is in place </w:t>
      </w:r>
      <w:r w:rsidR="006760B4">
        <w:rPr>
          <w:rFonts w:asciiTheme="minorHAnsi" w:hAnsiTheme="minorHAnsi" w:cstheme="minorHAnsi"/>
          <w:sz w:val="24"/>
          <w:szCs w:val="24"/>
        </w:rPr>
        <w:t xml:space="preserve">(and by extension, what </w:t>
      </w:r>
      <w:r w:rsidR="006B3F9B">
        <w:rPr>
          <w:rFonts w:asciiTheme="minorHAnsi" w:hAnsiTheme="minorHAnsi" w:cstheme="minorHAnsi"/>
          <w:sz w:val="24"/>
          <w:szCs w:val="24"/>
        </w:rPr>
        <w:t>would ideally</w:t>
      </w:r>
      <w:r w:rsidR="006760B4">
        <w:rPr>
          <w:rFonts w:asciiTheme="minorHAnsi" w:hAnsiTheme="minorHAnsi" w:cstheme="minorHAnsi"/>
          <w:sz w:val="24"/>
          <w:szCs w:val="24"/>
        </w:rPr>
        <w:t xml:space="preserve"> be in place) </w:t>
      </w:r>
      <w:r>
        <w:rPr>
          <w:rFonts w:asciiTheme="minorHAnsi" w:hAnsiTheme="minorHAnsi" w:cstheme="minorHAnsi"/>
          <w:sz w:val="24"/>
          <w:szCs w:val="24"/>
        </w:rPr>
        <w:t>at a “whole school” level</w:t>
      </w:r>
      <w:r w:rsidR="006760B4">
        <w:rPr>
          <w:rFonts w:asciiTheme="minorHAnsi" w:hAnsiTheme="minorHAnsi" w:cstheme="minorHAnsi"/>
          <w:sz w:val="24"/>
          <w:szCs w:val="24"/>
        </w:rPr>
        <w:t xml:space="preserve">. </w:t>
      </w:r>
    </w:p>
    <w:p w14:paraId="2B609812" w14:textId="77777777" w:rsidR="00800757" w:rsidRDefault="00800757" w:rsidP="00E74201">
      <w:pPr>
        <w:spacing w:before="120" w:after="120"/>
        <w:rPr>
          <w:rFonts w:asciiTheme="minorHAnsi" w:hAnsiTheme="minorHAnsi" w:cstheme="minorHAnsi"/>
          <w:sz w:val="24"/>
          <w:szCs w:val="24"/>
        </w:rPr>
      </w:pPr>
    </w:p>
    <w:p w14:paraId="33B6A716" w14:textId="77777777" w:rsidR="00361F0F" w:rsidRDefault="006760B4" w:rsidP="00E74201">
      <w:pPr>
        <w:spacing w:before="120" w:after="120"/>
        <w:rPr>
          <w:rFonts w:asciiTheme="minorHAnsi" w:hAnsiTheme="minorHAnsi" w:cstheme="minorHAnsi"/>
          <w:sz w:val="24"/>
          <w:szCs w:val="24"/>
        </w:rPr>
      </w:pPr>
      <w:r>
        <w:rPr>
          <w:rFonts w:asciiTheme="minorHAnsi" w:hAnsiTheme="minorHAnsi" w:cstheme="minorHAnsi"/>
          <w:sz w:val="24"/>
          <w:szCs w:val="24"/>
        </w:rPr>
        <w:t xml:space="preserve">Gathering information from others who hold relevant positions (e.g. PSHCE coordinator? Nurture Lead? Parent representative?), as well as some pupil and parent voice (e.g. through School Council? PTA? Parent Governor?) would also help to ensure that the audit is as comprehensive and thorough as possible, but we realise that this may not be feasible or practical within the time available. </w:t>
      </w:r>
    </w:p>
    <w:p w14:paraId="0134B87C" w14:textId="77777777" w:rsidR="00AE5883" w:rsidRDefault="00AE5883" w:rsidP="00E74201">
      <w:pPr>
        <w:spacing w:before="120" w:after="120"/>
        <w:rPr>
          <w:rFonts w:asciiTheme="minorHAnsi" w:hAnsiTheme="minorHAnsi" w:cstheme="minorHAnsi"/>
          <w:sz w:val="24"/>
          <w:szCs w:val="24"/>
        </w:rPr>
      </w:pPr>
    </w:p>
    <w:p w14:paraId="5E961715" w14:textId="77777777" w:rsidR="00BA1F21" w:rsidRDefault="00BA1F21" w:rsidP="00E74201">
      <w:pPr>
        <w:spacing w:before="120" w:after="120"/>
        <w:rPr>
          <w:rFonts w:asciiTheme="minorHAnsi" w:hAnsiTheme="minorHAnsi" w:cstheme="minorHAnsi"/>
          <w:sz w:val="24"/>
          <w:szCs w:val="24"/>
        </w:rPr>
      </w:pPr>
    </w:p>
    <w:p w14:paraId="3F0056A6" w14:textId="77777777" w:rsidR="00BA1F21" w:rsidRDefault="00BA1F21" w:rsidP="00E74201">
      <w:pPr>
        <w:spacing w:before="120" w:after="120"/>
        <w:rPr>
          <w:rFonts w:asciiTheme="minorHAnsi" w:hAnsiTheme="minorHAnsi" w:cstheme="minorHAnsi"/>
          <w:sz w:val="24"/>
          <w:szCs w:val="24"/>
        </w:rPr>
      </w:pPr>
    </w:p>
    <w:p w14:paraId="0B08F154" w14:textId="77777777" w:rsidR="00BA1F21" w:rsidRDefault="00BA1F21" w:rsidP="00E74201">
      <w:pPr>
        <w:spacing w:before="120" w:after="120"/>
        <w:rPr>
          <w:rFonts w:asciiTheme="minorHAnsi" w:hAnsiTheme="minorHAnsi" w:cstheme="minorHAnsi"/>
          <w:sz w:val="24"/>
          <w:szCs w:val="24"/>
        </w:rPr>
      </w:pPr>
    </w:p>
    <w:p w14:paraId="711EE0E1" w14:textId="77777777" w:rsidR="00BA1F21" w:rsidRDefault="00BA1F21" w:rsidP="00E74201">
      <w:pPr>
        <w:spacing w:before="120" w:after="120"/>
        <w:rPr>
          <w:rFonts w:asciiTheme="minorHAnsi" w:hAnsiTheme="minorHAnsi" w:cstheme="minorHAnsi"/>
          <w:sz w:val="24"/>
          <w:szCs w:val="24"/>
        </w:rPr>
      </w:pPr>
    </w:p>
    <w:p w14:paraId="48A60EE0" w14:textId="77777777" w:rsidR="00BA1F21" w:rsidRDefault="00BA1F21" w:rsidP="00E74201">
      <w:pPr>
        <w:spacing w:before="120" w:after="120"/>
        <w:rPr>
          <w:rFonts w:asciiTheme="minorHAnsi" w:hAnsiTheme="minorHAnsi" w:cstheme="minorHAnsi"/>
          <w:sz w:val="24"/>
          <w:szCs w:val="24"/>
        </w:rPr>
      </w:pPr>
    </w:p>
    <w:p w14:paraId="25957A06" w14:textId="77777777" w:rsidR="00BA1F21" w:rsidRDefault="00BA1F21" w:rsidP="00E74201">
      <w:pPr>
        <w:spacing w:before="120" w:after="120"/>
        <w:rPr>
          <w:rFonts w:asciiTheme="minorHAnsi" w:hAnsiTheme="minorHAnsi" w:cstheme="minorHAnsi"/>
          <w:sz w:val="24"/>
          <w:szCs w:val="24"/>
        </w:rPr>
      </w:pPr>
    </w:p>
    <w:p w14:paraId="7276F911" w14:textId="77777777" w:rsidR="00BA1F21" w:rsidRDefault="00BA1F21" w:rsidP="00E74201">
      <w:pPr>
        <w:spacing w:before="120" w:after="120"/>
        <w:rPr>
          <w:rFonts w:asciiTheme="minorHAnsi" w:hAnsiTheme="minorHAnsi" w:cstheme="minorHAnsi"/>
          <w:sz w:val="24"/>
          <w:szCs w:val="24"/>
        </w:rPr>
      </w:pPr>
    </w:p>
    <w:p w14:paraId="593DE68D" w14:textId="77777777" w:rsidR="00BA1F21" w:rsidRDefault="00BA1F21" w:rsidP="00E74201">
      <w:pPr>
        <w:spacing w:before="120" w:after="120"/>
        <w:rPr>
          <w:rFonts w:asciiTheme="minorHAnsi" w:hAnsiTheme="minorHAnsi" w:cstheme="minorHAnsi"/>
          <w:sz w:val="24"/>
          <w:szCs w:val="24"/>
        </w:rPr>
      </w:pPr>
    </w:p>
    <w:p w14:paraId="36C2A649" w14:textId="77777777" w:rsidR="00BA1F21" w:rsidRDefault="00BA1F21" w:rsidP="00E74201">
      <w:pPr>
        <w:spacing w:before="120" w:after="120"/>
        <w:rPr>
          <w:rFonts w:asciiTheme="minorHAnsi" w:hAnsiTheme="minorHAnsi" w:cstheme="minorHAnsi"/>
          <w:sz w:val="24"/>
          <w:szCs w:val="24"/>
        </w:rPr>
      </w:pPr>
    </w:p>
    <w:p w14:paraId="64720A0C" w14:textId="77777777" w:rsidR="00BA1F21" w:rsidRDefault="00BA1F21" w:rsidP="00E74201">
      <w:pPr>
        <w:spacing w:before="120" w:after="120"/>
        <w:rPr>
          <w:rFonts w:asciiTheme="minorHAnsi" w:hAnsiTheme="minorHAnsi" w:cstheme="minorHAnsi"/>
          <w:sz w:val="24"/>
          <w:szCs w:val="24"/>
        </w:rPr>
      </w:pPr>
    </w:p>
    <w:p w14:paraId="05F84BCC" w14:textId="77777777" w:rsidR="00BA1F21" w:rsidRDefault="00BA1F21" w:rsidP="00E74201">
      <w:pPr>
        <w:spacing w:before="120" w:after="120"/>
        <w:rPr>
          <w:rFonts w:asciiTheme="minorHAnsi" w:hAnsiTheme="minorHAnsi" w:cstheme="minorHAnsi"/>
          <w:sz w:val="24"/>
          <w:szCs w:val="24"/>
        </w:rPr>
      </w:pPr>
    </w:p>
    <w:p w14:paraId="218097FE" w14:textId="77777777" w:rsidR="00BA1F21" w:rsidRDefault="00BA1F21" w:rsidP="00E74201">
      <w:pPr>
        <w:spacing w:before="120" w:after="120"/>
        <w:rPr>
          <w:rFonts w:asciiTheme="minorHAnsi" w:hAnsiTheme="minorHAnsi" w:cstheme="minorHAnsi"/>
          <w:sz w:val="24"/>
          <w:szCs w:val="24"/>
        </w:rPr>
      </w:pPr>
    </w:p>
    <w:p w14:paraId="5D53BEAB" w14:textId="77777777" w:rsidR="00BA1F21" w:rsidRDefault="00BA1F21" w:rsidP="00E74201">
      <w:pPr>
        <w:spacing w:before="120" w:after="120"/>
        <w:rPr>
          <w:rFonts w:asciiTheme="minorHAnsi" w:hAnsiTheme="minorHAnsi" w:cstheme="minorHAnsi"/>
          <w:sz w:val="24"/>
          <w:szCs w:val="24"/>
        </w:rPr>
      </w:pPr>
    </w:p>
    <w:p w14:paraId="0B1C270D" w14:textId="51629C22" w:rsidR="00800757" w:rsidRPr="00AD5EC0" w:rsidRDefault="00800757" w:rsidP="00E74201">
      <w:pPr>
        <w:spacing w:before="120" w:after="120"/>
        <w:rPr>
          <w:rFonts w:asciiTheme="minorHAnsi" w:hAnsiTheme="minorHAnsi" w:cstheme="minorHAnsi"/>
          <w:sz w:val="24"/>
          <w:szCs w:val="24"/>
        </w:rPr>
      </w:pPr>
    </w:p>
    <w:p w14:paraId="5212CBCE" w14:textId="77777777" w:rsidR="004C6EB5" w:rsidRDefault="004C6EB5" w:rsidP="006C0FE6">
      <w:pPr>
        <w:pStyle w:val="Heading1"/>
        <w:pBdr>
          <w:top w:val="single" w:sz="4" w:space="1" w:color="auto"/>
          <w:left w:val="single" w:sz="4" w:space="4" w:color="auto"/>
          <w:bottom w:val="single" w:sz="4" w:space="1" w:color="auto"/>
          <w:right w:val="single" w:sz="4" w:space="4" w:color="auto"/>
        </w:pBdr>
        <w:shd w:val="clear" w:color="auto" w:fill="33CCCC"/>
        <w:jc w:val="center"/>
        <w:rPr>
          <w:rFonts w:asciiTheme="minorHAnsi" w:hAnsiTheme="minorHAnsi" w:cstheme="minorHAnsi"/>
          <w:color w:val="auto"/>
        </w:rPr>
      </w:pPr>
      <w:bookmarkStart w:id="2" w:name="_Toc54616286"/>
      <w:r>
        <w:rPr>
          <w:rFonts w:asciiTheme="minorHAnsi" w:hAnsiTheme="minorHAnsi" w:cstheme="minorHAnsi"/>
          <w:color w:val="auto"/>
        </w:rPr>
        <w:t>Self-evaluation</w:t>
      </w:r>
    </w:p>
    <w:p w14:paraId="36216C83" w14:textId="77777777" w:rsidR="004C6EB5" w:rsidRDefault="004C6EB5" w:rsidP="00F3145A">
      <w:pPr>
        <w:pStyle w:val="Heading1"/>
        <w:rPr>
          <w:rFonts w:asciiTheme="minorHAnsi" w:hAnsiTheme="minorHAnsi" w:cstheme="minorHAnsi"/>
          <w:color w:val="auto"/>
        </w:rPr>
      </w:pPr>
    </w:p>
    <w:tbl>
      <w:tblPr>
        <w:tblStyle w:val="TableGrid"/>
        <w:tblW w:w="9209" w:type="dxa"/>
        <w:tblLook w:val="04A0" w:firstRow="1" w:lastRow="0" w:firstColumn="1" w:lastColumn="0" w:noHBand="0" w:noVBand="1"/>
      </w:tblPr>
      <w:tblGrid>
        <w:gridCol w:w="4106"/>
        <w:gridCol w:w="5103"/>
      </w:tblGrid>
      <w:tr w:rsidR="006C0FE6" w14:paraId="5E800BC4" w14:textId="77777777" w:rsidTr="00296FD8">
        <w:tc>
          <w:tcPr>
            <w:tcW w:w="4106" w:type="dxa"/>
          </w:tcPr>
          <w:p w14:paraId="3B4CACCA" w14:textId="77777777" w:rsidR="006C0FE6" w:rsidRPr="006C0FE6" w:rsidRDefault="006C0FE6" w:rsidP="006C0FE6">
            <w:pPr>
              <w:rPr>
                <w:rFonts w:asciiTheme="minorHAnsi" w:hAnsiTheme="minorHAnsi" w:cstheme="minorHAnsi"/>
                <w:b/>
                <w:sz w:val="28"/>
              </w:rPr>
            </w:pPr>
            <w:r w:rsidRPr="006C0FE6">
              <w:rPr>
                <w:rFonts w:asciiTheme="minorHAnsi" w:hAnsiTheme="minorHAnsi" w:cstheme="minorHAnsi"/>
                <w:b/>
                <w:sz w:val="28"/>
              </w:rPr>
              <w:t>Name of school</w:t>
            </w:r>
          </w:p>
        </w:tc>
        <w:tc>
          <w:tcPr>
            <w:tcW w:w="5103" w:type="dxa"/>
          </w:tcPr>
          <w:p w14:paraId="078D9B00" w14:textId="77777777" w:rsidR="006C0FE6" w:rsidRPr="006C0FE6" w:rsidRDefault="006C0FE6" w:rsidP="006C0FE6">
            <w:pPr>
              <w:rPr>
                <w:rFonts w:asciiTheme="minorHAnsi" w:hAnsiTheme="minorHAnsi" w:cstheme="minorHAnsi"/>
                <w:b/>
              </w:rPr>
            </w:pPr>
          </w:p>
        </w:tc>
      </w:tr>
      <w:tr w:rsidR="006C0FE6" w14:paraId="0C217134" w14:textId="77777777" w:rsidTr="00296FD8">
        <w:tc>
          <w:tcPr>
            <w:tcW w:w="4106" w:type="dxa"/>
          </w:tcPr>
          <w:p w14:paraId="715043F4" w14:textId="77777777" w:rsidR="006C0FE6" w:rsidRPr="006C0FE6" w:rsidRDefault="006C0FE6" w:rsidP="006C0FE6">
            <w:pPr>
              <w:rPr>
                <w:rFonts w:asciiTheme="minorHAnsi" w:hAnsiTheme="minorHAnsi" w:cstheme="minorHAnsi"/>
                <w:b/>
              </w:rPr>
            </w:pPr>
            <w:r w:rsidRPr="006C0FE6">
              <w:rPr>
                <w:rFonts w:asciiTheme="minorHAnsi" w:hAnsiTheme="minorHAnsi" w:cstheme="minorHAnsi"/>
                <w:b/>
              </w:rPr>
              <w:t>Date of initial evaluation</w:t>
            </w:r>
          </w:p>
        </w:tc>
        <w:tc>
          <w:tcPr>
            <w:tcW w:w="5103" w:type="dxa"/>
          </w:tcPr>
          <w:p w14:paraId="2F4BDB1B" w14:textId="77777777" w:rsidR="006C0FE6" w:rsidRPr="006C0FE6" w:rsidRDefault="006C0FE6" w:rsidP="006C0FE6">
            <w:pPr>
              <w:rPr>
                <w:rFonts w:asciiTheme="minorHAnsi" w:hAnsiTheme="minorHAnsi" w:cstheme="minorHAnsi"/>
              </w:rPr>
            </w:pPr>
          </w:p>
        </w:tc>
      </w:tr>
      <w:tr w:rsidR="006C0FE6" w14:paraId="0B11C998" w14:textId="77777777" w:rsidTr="00296FD8">
        <w:tc>
          <w:tcPr>
            <w:tcW w:w="4106" w:type="dxa"/>
          </w:tcPr>
          <w:p w14:paraId="7A009BEC" w14:textId="77777777" w:rsidR="006C0FE6" w:rsidRPr="006C0FE6" w:rsidRDefault="006C0FE6" w:rsidP="006C0FE6">
            <w:pPr>
              <w:rPr>
                <w:rFonts w:asciiTheme="minorHAnsi" w:hAnsiTheme="minorHAnsi" w:cstheme="minorHAnsi"/>
                <w:b/>
              </w:rPr>
            </w:pPr>
            <w:r w:rsidRPr="006C0FE6">
              <w:rPr>
                <w:rFonts w:asciiTheme="minorHAnsi" w:hAnsiTheme="minorHAnsi" w:cstheme="minorHAnsi"/>
                <w:b/>
              </w:rPr>
              <w:t>Staff members completing initial evaluation (names and roles)</w:t>
            </w:r>
          </w:p>
        </w:tc>
        <w:tc>
          <w:tcPr>
            <w:tcW w:w="5103" w:type="dxa"/>
          </w:tcPr>
          <w:p w14:paraId="046AAA3E" w14:textId="77777777" w:rsidR="006C0FE6" w:rsidRPr="006C0FE6" w:rsidRDefault="006C0FE6" w:rsidP="006C0FE6">
            <w:pPr>
              <w:rPr>
                <w:rFonts w:asciiTheme="minorHAnsi" w:hAnsiTheme="minorHAnsi" w:cstheme="minorHAnsi"/>
              </w:rPr>
            </w:pPr>
          </w:p>
        </w:tc>
      </w:tr>
    </w:tbl>
    <w:p w14:paraId="446F811E" w14:textId="77777777" w:rsidR="006C0FE6" w:rsidRPr="006C0FE6" w:rsidRDefault="006C0FE6" w:rsidP="006C0FE6"/>
    <w:p w14:paraId="04B93EE2" w14:textId="77777777" w:rsidR="004C6EB5" w:rsidRPr="004C6EB5" w:rsidRDefault="004C6EB5" w:rsidP="004C6EB5"/>
    <w:p w14:paraId="51AE158E" w14:textId="77777777" w:rsidR="00F3145A" w:rsidRPr="0009379B" w:rsidRDefault="00D25AF6" w:rsidP="00F3145A">
      <w:pPr>
        <w:pStyle w:val="Heading1"/>
        <w:rPr>
          <w:rFonts w:asciiTheme="minorHAnsi" w:hAnsiTheme="minorHAnsi" w:cstheme="minorHAnsi"/>
          <w:color w:val="auto"/>
        </w:rPr>
      </w:pPr>
      <w:r>
        <w:rPr>
          <w:rFonts w:asciiTheme="minorHAnsi" w:hAnsiTheme="minorHAnsi" w:cstheme="minorHAnsi"/>
          <w:color w:val="auto"/>
        </w:rPr>
        <w:t xml:space="preserve">1. </w:t>
      </w:r>
      <w:r w:rsidR="00F3145A" w:rsidRPr="0009379B">
        <w:rPr>
          <w:rFonts w:asciiTheme="minorHAnsi" w:hAnsiTheme="minorHAnsi" w:cstheme="minorHAnsi"/>
          <w:color w:val="auto"/>
        </w:rPr>
        <w:t>Leadership &amp; Management:</w:t>
      </w:r>
      <w:bookmarkEnd w:id="0"/>
      <w:bookmarkEnd w:id="2"/>
      <w:r w:rsidR="00F3145A" w:rsidRPr="0009379B">
        <w:rPr>
          <w:rFonts w:asciiTheme="minorHAnsi" w:hAnsiTheme="minorHAnsi" w:cstheme="minorHAnsi"/>
          <w:i/>
          <w:color w:val="auto"/>
        </w:rPr>
        <w:t xml:space="preserve"> </w:t>
      </w:r>
    </w:p>
    <w:p w14:paraId="1E7DBDEE" w14:textId="77777777"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35"/>
        <w:gridCol w:w="843"/>
        <w:gridCol w:w="843"/>
        <w:gridCol w:w="844"/>
      </w:tblGrid>
      <w:tr w:rsidR="00F3145A" w:rsidRPr="0009379B" w14:paraId="4DAF5187" w14:textId="77777777" w:rsidTr="00025812">
        <w:trPr>
          <w:trHeight w:val="692"/>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58EC2907" w14:textId="77777777" w:rsidR="00F3145A" w:rsidRPr="0009379B" w:rsidRDefault="00F3145A" w:rsidP="00025812">
            <w:pPr>
              <w:pStyle w:val="Heading2"/>
              <w:rPr>
                <w:rFonts w:asciiTheme="minorHAnsi" w:eastAsia="Times New Roman" w:hAnsiTheme="minorHAnsi" w:cstheme="minorHAnsi"/>
                <w:color w:val="auto"/>
                <w:sz w:val="24"/>
                <w:szCs w:val="24"/>
                <w:lang w:eastAsia="en-GB"/>
              </w:rPr>
            </w:pPr>
            <w:bookmarkStart w:id="3" w:name="_Toc493597081"/>
            <w:bookmarkStart w:id="4" w:name="_Toc54616288"/>
            <w:r w:rsidRPr="0009379B">
              <w:rPr>
                <w:rFonts w:asciiTheme="minorHAnsi" w:hAnsiTheme="minorHAnsi" w:cstheme="minorHAnsi"/>
                <w:i/>
                <w:color w:val="auto"/>
                <w:sz w:val="24"/>
                <w:szCs w:val="24"/>
              </w:rPr>
              <w:t>How is the school providing visible senior leadership for emotional, mental health and wellbeing</w:t>
            </w:r>
            <w:r w:rsidR="00F222A3">
              <w:rPr>
                <w:rFonts w:asciiTheme="minorHAnsi" w:hAnsiTheme="minorHAnsi" w:cstheme="minorHAnsi"/>
                <w:i/>
                <w:color w:val="auto"/>
                <w:sz w:val="24"/>
                <w:szCs w:val="24"/>
              </w:rPr>
              <w:t xml:space="preserve"> (MHEWB)</w:t>
            </w:r>
            <w:r w:rsidRPr="0009379B">
              <w:rPr>
                <w:rFonts w:asciiTheme="minorHAnsi" w:hAnsiTheme="minorHAnsi" w:cstheme="minorHAnsi"/>
                <w:i/>
                <w:color w:val="auto"/>
                <w:sz w:val="24"/>
                <w:szCs w:val="24"/>
              </w:rPr>
              <w:t>?</w:t>
            </w:r>
            <w:bookmarkEnd w:id="3"/>
            <w:bookmarkEnd w:id="4"/>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76EEDC03"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47B6390"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CA76A8C"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14:paraId="6974A42C" w14:textId="77777777" w:rsidTr="00025812">
        <w:trPr>
          <w:trHeight w:val="70"/>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9D78B9F" w14:textId="016BD8BB" w:rsidR="00F3145A" w:rsidRPr="0009379B" w:rsidRDefault="00F30FC6" w:rsidP="00F35948">
            <w:pPr>
              <w:rPr>
                <w:rFonts w:asciiTheme="minorHAnsi" w:hAnsiTheme="minorHAnsi" w:cstheme="minorHAnsi"/>
                <w:sz w:val="24"/>
                <w:szCs w:val="24"/>
              </w:rPr>
            </w:pPr>
            <w:r>
              <w:rPr>
                <w:rFonts w:asciiTheme="minorHAnsi" w:hAnsiTheme="minorHAnsi" w:cstheme="minorHAnsi"/>
                <w:sz w:val="24"/>
                <w:szCs w:val="24"/>
              </w:rPr>
              <w:t xml:space="preserve">1.1 </w:t>
            </w:r>
            <w:r w:rsidR="00196C9E">
              <w:rPr>
                <w:rFonts w:asciiTheme="minorHAnsi" w:hAnsiTheme="minorHAnsi" w:cstheme="minorHAnsi"/>
                <w:sz w:val="24"/>
                <w:szCs w:val="24"/>
              </w:rPr>
              <w:t>Your setting has a n</w:t>
            </w:r>
            <w:r w:rsidR="00F3145A" w:rsidRPr="0009379B">
              <w:rPr>
                <w:rFonts w:asciiTheme="minorHAnsi" w:hAnsiTheme="minorHAnsi" w:cstheme="minorHAnsi"/>
                <w:sz w:val="24"/>
                <w:szCs w:val="24"/>
              </w:rPr>
              <w:t xml:space="preserve">amed member of staff from SLT with overall responsibility for </w:t>
            </w:r>
            <w:r w:rsidR="00F222A3">
              <w:rPr>
                <w:rFonts w:asciiTheme="minorHAnsi" w:hAnsiTheme="minorHAnsi" w:cstheme="minorHAnsi"/>
                <w:sz w:val="24"/>
                <w:szCs w:val="24"/>
              </w:rPr>
              <w:t>MHEWB</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D143BF6" w14:textId="77777777"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4C4D271B" w14:textId="77777777"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6E20F60" w14:textId="77777777" w:rsidR="00F3145A" w:rsidRPr="0009379B" w:rsidRDefault="00F3145A" w:rsidP="00025812">
            <w:pPr>
              <w:jc w:val="center"/>
              <w:rPr>
                <w:rFonts w:asciiTheme="minorHAnsi" w:hAnsiTheme="minorHAnsi" w:cstheme="minorHAnsi"/>
                <w:sz w:val="24"/>
                <w:szCs w:val="24"/>
              </w:rPr>
            </w:pPr>
          </w:p>
        </w:tc>
      </w:tr>
      <w:tr w:rsidR="00196C9E" w:rsidRPr="0009379B" w14:paraId="074AC5E9" w14:textId="77777777" w:rsidTr="00025812">
        <w:trPr>
          <w:trHeight w:val="70"/>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ACB2512" w14:textId="6FA6B18D" w:rsidR="00196C9E" w:rsidRDefault="00F30FC6" w:rsidP="00F35948">
            <w:pPr>
              <w:rPr>
                <w:rFonts w:asciiTheme="minorHAnsi" w:hAnsiTheme="minorHAnsi" w:cstheme="minorHAnsi"/>
                <w:sz w:val="24"/>
                <w:szCs w:val="24"/>
              </w:rPr>
            </w:pPr>
            <w:r>
              <w:rPr>
                <w:rFonts w:asciiTheme="minorHAnsi" w:hAnsiTheme="minorHAnsi" w:cstheme="minorHAnsi"/>
                <w:sz w:val="24"/>
                <w:szCs w:val="24"/>
              </w:rPr>
              <w:t xml:space="preserve">1.2 </w:t>
            </w:r>
            <w:r w:rsidR="00196C9E" w:rsidRPr="00196C9E">
              <w:rPr>
                <w:rFonts w:asciiTheme="minorHAnsi" w:hAnsiTheme="minorHAnsi" w:cstheme="minorHAnsi"/>
                <w:sz w:val="24"/>
                <w:szCs w:val="24"/>
              </w:rPr>
              <w:t>The school/setting has a named Governor for SEMH</w:t>
            </w:r>
            <w:r w:rsidR="00F222A3">
              <w:rPr>
                <w:rFonts w:asciiTheme="minorHAnsi" w:hAnsiTheme="minorHAnsi" w:cstheme="minorHAnsi"/>
                <w:sz w:val="24"/>
                <w:szCs w:val="24"/>
              </w:rPr>
              <w:t xml:space="preserve"> </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E59EB66" w14:textId="77777777" w:rsidR="00196C9E" w:rsidRPr="0009379B" w:rsidRDefault="00196C9E"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7AA862F2" w14:textId="77777777" w:rsidR="00196C9E" w:rsidRPr="0009379B" w:rsidRDefault="00196C9E"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28E8D547" w14:textId="77777777" w:rsidR="00196C9E" w:rsidRPr="0009379B" w:rsidRDefault="00196C9E" w:rsidP="00025812">
            <w:pPr>
              <w:jc w:val="center"/>
              <w:rPr>
                <w:rFonts w:asciiTheme="minorHAnsi" w:hAnsiTheme="minorHAnsi" w:cstheme="minorHAnsi"/>
                <w:sz w:val="24"/>
                <w:szCs w:val="24"/>
              </w:rPr>
            </w:pPr>
          </w:p>
        </w:tc>
      </w:tr>
      <w:tr w:rsidR="00196C9E" w:rsidRPr="0009379B" w14:paraId="397A8999" w14:textId="77777777" w:rsidTr="00025812">
        <w:trPr>
          <w:trHeight w:val="70"/>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A972933" w14:textId="636340E6" w:rsidR="00196C9E" w:rsidRDefault="00F30FC6" w:rsidP="00240E48">
            <w:pPr>
              <w:rPr>
                <w:rFonts w:asciiTheme="minorHAnsi" w:hAnsiTheme="minorHAnsi" w:cstheme="minorHAnsi"/>
                <w:sz w:val="24"/>
                <w:szCs w:val="24"/>
              </w:rPr>
            </w:pPr>
            <w:r>
              <w:rPr>
                <w:rFonts w:asciiTheme="minorHAnsi" w:hAnsiTheme="minorHAnsi" w:cstheme="minorHAnsi"/>
                <w:sz w:val="24"/>
                <w:szCs w:val="24"/>
              </w:rPr>
              <w:t xml:space="preserve">1.3 </w:t>
            </w:r>
            <w:r w:rsidR="00196C9E" w:rsidRPr="0009379B">
              <w:rPr>
                <w:rFonts w:asciiTheme="minorHAnsi" w:hAnsiTheme="minorHAnsi" w:cstheme="minorHAnsi"/>
                <w:sz w:val="24"/>
                <w:szCs w:val="24"/>
              </w:rPr>
              <w:t xml:space="preserve">Named lead for school has </w:t>
            </w:r>
            <w:r w:rsidR="00196C9E">
              <w:rPr>
                <w:rFonts w:asciiTheme="minorHAnsi" w:hAnsiTheme="minorHAnsi" w:cstheme="minorHAnsi"/>
                <w:sz w:val="24"/>
                <w:szCs w:val="24"/>
              </w:rPr>
              <w:t xml:space="preserve">regular communication </w:t>
            </w:r>
            <w:r w:rsidR="00196C9E" w:rsidRPr="0009379B">
              <w:rPr>
                <w:rFonts w:asciiTheme="minorHAnsi" w:hAnsiTheme="minorHAnsi" w:cstheme="minorHAnsi"/>
                <w:sz w:val="24"/>
                <w:szCs w:val="24"/>
              </w:rPr>
              <w:t>with</w:t>
            </w:r>
            <w:r w:rsidR="00240E48">
              <w:rPr>
                <w:rFonts w:asciiTheme="minorHAnsi" w:hAnsiTheme="minorHAnsi" w:cstheme="minorHAnsi"/>
                <w:sz w:val="24"/>
                <w:szCs w:val="24"/>
              </w:rPr>
              <w:t xml:space="preserve"> is </w:t>
            </w:r>
            <w:r w:rsidR="00F35948">
              <w:rPr>
                <w:rFonts w:asciiTheme="minorHAnsi" w:hAnsiTheme="minorHAnsi" w:cstheme="minorHAnsi"/>
                <w:sz w:val="24"/>
                <w:szCs w:val="24"/>
              </w:rPr>
              <w:t xml:space="preserve">signed up to Bradford’s </w:t>
            </w:r>
            <w:r w:rsidR="00E6301F">
              <w:rPr>
                <w:rFonts w:asciiTheme="minorHAnsi" w:hAnsiTheme="minorHAnsi" w:cstheme="minorHAnsi"/>
                <w:sz w:val="24"/>
                <w:szCs w:val="24"/>
              </w:rPr>
              <w:t>Mental Health Champion</w:t>
            </w:r>
            <w:r w:rsidR="00F35948">
              <w:rPr>
                <w:rFonts w:asciiTheme="minorHAnsi" w:hAnsiTheme="minorHAnsi" w:cstheme="minorHAnsi"/>
                <w:sz w:val="24"/>
                <w:szCs w:val="24"/>
              </w:rPr>
              <w:t xml:space="preserve"> project</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4147426" w14:textId="77777777" w:rsidR="00196C9E" w:rsidRPr="0009379B" w:rsidRDefault="00196C9E"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4FB8C1DA" w14:textId="77777777" w:rsidR="00196C9E" w:rsidRPr="0009379B" w:rsidRDefault="00196C9E"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7DF19F55" w14:textId="77777777" w:rsidR="00196C9E" w:rsidRPr="0009379B" w:rsidRDefault="00196C9E" w:rsidP="00025812">
            <w:pPr>
              <w:jc w:val="center"/>
              <w:rPr>
                <w:rFonts w:asciiTheme="minorHAnsi" w:hAnsiTheme="minorHAnsi" w:cstheme="minorHAnsi"/>
                <w:sz w:val="24"/>
                <w:szCs w:val="24"/>
              </w:rPr>
            </w:pPr>
          </w:p>
        </w:tc>
      </w:tr>
      <w:tr w:rsidR="00F3145A" w:rsidRPr="0009379B" w14:paraId="6516D44D" w14:textId="77777777" w:rsidTr="00025812">
        <w:trPr>
          <w:trHeight w:val="70"/>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CFD8707" w14:textId="77777777" w:rsidR="00F3145A" w:rsidRPr="00196C9E" w:rsidRDefault="00F30FC6" w:rsidP="00F222A3">
            <w:pPr>
              <w:rPr>
                <w:rFonts w:asciiTheme="minorHAnsi" w:hAnsiTheme="minorHAnsi" w:cstheme="minorHAnsi"/>
                <w:sz w:val="24"/>
                <w:szCs w:val="24"/>
              </w:rPr>
            </w:pPr>
            <w:r>
              <w:rPr>
                <w:rFonts w:asciiTheme="minorHAnsi" w:hAnsiTheme="minorHAnsi" w:cstheme="minorHAnsi"/>
                <w:sz w:val="24"/>
                <w:szCs w:val="24"/>
              </w:rPr>
              <w:t xml:space="preserve">1.4 </w:t>
            </w:r>
            <w:r w:rsidR="00196C9E">
              <w:rPr>
                <w:rFonts w:asciiTheme="minorHAnsi" w:hAnsiTheme="minorHAnsi" w:cstheme="minorHAnsi"/>
                <w:sz w:val="24"/>
                <w:szCs w:val="24"/>
              </w:rPr>
              <w:t xml:space="preserve">All staff know how and when to </w:t>
            </w:r>
            <w:r w:rsidR="00F3145A" w:rsidRPr="00196C9E">
              <w:rPr>
                <w:rFonts w:asciiTheme="minorHAnsi" w:hAnsiTheme="minorHAnsi" w:cstheme="minorHAnsi"/>
                <w:sz w:val="24"/>
                <w:szCs w:val="24"/>
              </w:rPr>
              <w:t xml:space="preserve">report child/young person </w:t>
            </w:r>
            <w:r w:rsidR="00F222A3">
              <w:rPr>
                <w:rFonts w:asciiTheme="minorHAnsi" w:hAnsiTheme="minorHAnsi" w:cstheme="minorHAnsi"/>
                <w:sz w:val="24"/>
                <w:szCs w:val="24"/>
              </w:rPr>
              <w:t>MHEWB</w:t>
            </w:r>
            <w:r w:rsidR="00F3145A" w:rsidRPr="00196C9E">
              <w:rPr>
                <w:rFonts w:asciiTheme="minorHAnsi" w:hAnsiTheme="minorHAnsi" w:cstheme="minorHAnsi"/>
                <w:sz w:val="24"/>
                <w:szCs w:val="24"/>
              </w:rPr>
              <w:t xml:space="preserve"> concerns</w:t>
            </w:r>
            <w:r w:rsidR="00196C9E">
              <w:rPr>
                <w:rFonts w:asciiTheme="minorHAnsi" w:hAnsiTheme="minorHAnsi" w:cstheme="minorHAnsi"/>
                <w:sz w:val="24"/>
                <w:szCs w:val="24"/>
              </w:rPr>
              <w:t xml:space="preserve"> to </w:t>
            </w:r>
            <w:r w:rsidR="00F222A3" w:rsidRPr="00296FD8">
              <w:rPr>
                <w:rFonts w:asciiTheme="minorHAnsi" w:hAnsiTheme="minorHAnsi" w:cstheme="minorHAnsi"/>
                <w:sz w:val="24"/>
                <w:szCs w:val="24"/>
              </w:rPr>
              <w:t>MHC or</w:t>
            </w:r>
            <w:r w:rsidR="00F222A3" w:rsidRPr="00F35948">
              <w:rPr>
                <w:rFonts w:asciiTheme="minorHAnsi" w:hAnsiTheme="minorHAnsi" w:cstheme="minorHAnsi"/>
                <w:sz w:val="24"/>
                <w:szCs w:val="24"/>
              </w:rPr>
              <w:t xml:space="preserve"> </w:t>
            </w:r>
            <w:r w:rsidR="00196C9E" w:rsidRPr="00F35948">
              <w:rPr>
                <w:rFonts w:asciiTheme="minorHAnsi" w:hAnsiTheme="minorHAnsi" w:cstheme="minorHAnsi"/>
                <w:sz w:val="24"/>
                <w:szCs w:val="24"/>
              </w:rPr>
              <w:t>appropriate</w:t>
            </w:r>
            <w:r w:rsidR="00196C9E">
              <w:rPr>
                <w:rFonts w:asciiTheme="minorHAnsi" w:hAnsiTheme="minorHAnsi" w:cstheme="minorHAnsi"/>
                <w:sz w:val="24"/>
                <w:szCs w:val="24"/>
              </w:rPr>
              <w:t xml:space="preserve"> member of SLT (or designated lead)</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531E638" w14:textId="77777777"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659C18B" w14:textId="77777777"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2C62CB1D" w14:textId="77777777" w:rsidR="00F3145A" w:rsidRPr="0009379B" w:rsidRDefault="00F3145A" w:rsidP="00025812">
            <w:pPr>
              <w:jc w:val="center"/>
              <w:rPr>
                <w:rFonts w:asciiTheme="minorHAnsi" w:hAnsiTheme="minorHAnsi" w:cstheme="minorHAnsi"/>
                <w:sz w:val="24"/>
                <w:szCs w:val="24"/>
              </w:rPr>
            </w:pPr>
          </w:p>
        </w:tc>
      </w:tr>
      <w:tr w:rsidR="00F3145A" w:rsidRPr="0009379B" w14:paraId="011E832F" w14:textId="77777777" w:rsidTr="00025812">
        <w:trPr>
          <w:trHeight w:val="545"/>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7DB73BA" w14:textId="77777777" w:rsidR="00F3145A" w:rsidRPr="0009379B" w:rsidRDefault="00F30FC6" w:rsidP="00F222A3">
            <w:pPr>
              <w:rPr>
                <w:rFonts w:asciiTheme="minorHAnsi" w:hAnsiTheme="minorHAnsi" w:cstheme="minorHAnsi"/>
                <w:sz w:val="24"/>
                <w:szCs w:val="24"/>
              </w:rPr>
            </w:pPr>
            <w:r>
              <w:rPr>
                <w:rFonts w:asciiTheme="minorHAnsi" w:hAnsiTheme="minorHAnsi" w:cstheme="minorHAnsi"/>
                <w:sz w:val="24"/>
                <w:szCs w:val="24"/>
              </w:rPr>
              <w:t xml:space="preserve">1.5 </w:t>
            </w:r>
            <w:r w:rsidR="00F222A3">
              <w:rPr>
                <w:rFonts w:asciiTheme="minorHAnsi" w:hAnsiTheme="minorHAnsi" w:cstheme="minorHAnsi"/>
                <w:sz w:val="24"/>
                <w:szCs w:val="24"/>
              </w:rPr>
              <w:t>MHEWB</w:t>
            </w:r>
            <w:r w:rsidR="00196C9E">
              <w:rPr>
                <w:rFonts w:asciiTheme="minorHAnsi" w:hAnsiTheme="minorHAnsi" w:cstheme="minorHAnsi"/>
                <w:sz w:val="24"/>
                <w:szCs w:val="24"/>
              </w:rPr>
              <w:t xml:space="preserve"> is</w:t>
            </w:r>
            <w:r w:rsidR="00F3145A" w:rsidRPr="0009379B">
              <w:rPr>
                <w:rFonts w:asciiTheme="minorHAnsi" w:hAnsiTheme="minorHAnsi" w:cstheme="minorHAnsi"/>
                <w:sz w:val="24"/>
                <w:szCs w:val="24"/>
              </w:rPr>
              <w:t xml:space="preserve"> included in improvement plans, policies, systems and activities.</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8F373AB" w14:textId="77777777"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2EA963CE" w14:textId="77777777"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336692E7" w14:textId="77777777" w:rsidR="00F3145A" w:rsidRPr="0009379B" w:rsidRDefault="00F3145A" w:rsidP="00025812">
            <w:pPr>
              <w:jc w:val="center"/>
              <w:rPr>
                <w:rFonts w:asciiTheme="minorHAnsi" w:hAnsiTheme="minorHAnsi" w:cstheme="minorHAnsi"/>
                <w:sz w:val="24"/>
                <w:szCs w:val="24"/>
              </w:rPr>
            </w:pPr>
          </w:p>
        </w:tc>
      </w:tr>
      <w:tr w:rsidR="00F222A3" w:rsidRPr="0009379B" w14:paraId="40900315" w14:textId="77777777" w:rsidTr="00025812">
        <w:trPr>
          <w:trHeight w:val="545"/>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A9B5EB2" w14:textId="77777777" w:rsidR="00F222A3" w:rsidRDefault="00F222A3" w:rsidP="00576F9D">
            <w:pPr>
              <w:rPr>
                <w:rFonts w:asciiTheme="minorHAnsi" w:hAnsiTheme="minorHAnsi" w:cstheme="minorHAnsi"/>
                <w:sz w:val="24"/>
                <w:szCs w:val="24"/>
              </w:rPr>
            </w:pPr>
            <w:r>
              <w:rPr>
                <w:rFonts w:asciiTheme="minorHAnsi" w:hAnsiTheme="minorHAnsi" w:cstheme="minorHAnsi"/>
                <w:sz w:val="24"/>
                <w:szCs w:val="24"/>
              </w:rPr>
              <w:t>1.6</w:t>
            </w:r>
            <w:r w:rsidR="003F0FA5">
              <w:rPr>
                <w:rFonts w:asciiTheme="minorHAnsi" w:hAnsiTheme="minorHAnsi" w:cstheme="minorHAnsi"/>
                <w:sz w:val="24"/>
                <w:szCs w:val="24"/>
              </w:rPr>
              <w:t xml:space="preserve"> (and 5.7)</w:t>
            </w:r>
            <w:r>
              <w:rPr>
                <w:rFonts w:asciiTheme="minorHAnsi" w:hAnsiTheme="minorHAnsi" w:cstheme="minorHAnsi"/>
                <w:sz w:val="24"/>
                <w:szCs w:val="24"/>
              </w:rPr>
              <w:t xml:space="preserve"> </w:t>
            </w:r>
            <w:r w:rsidR="00576F9D">
              <w:rPr>
                <w:rFonts w:asciiTheme="minorHAnsi" w:hAnsiTheme="minorHAnsi" w:cstheme="minorHAnsi"/>
                <w:sz w:val="24"/>
                <w:szCs w:val="24"/>
              </w:rPr>
              <w:t>The</w:t>
            </w:r>
            <w:r>
              <w:rPr>
                <w:rFonts w:asciiTheme="minorHAnsi" w:hAnsiTheme="minorHAnsi" w:cstheme="minorHAnsi"/>
                <w:sz w:val="24"/>
                <w:szCs w:val="24"/>
              </w:rPr>
              <w:t xml:space="preserve"> MHC </w:t>
            </w:r>
            <w:r w:rsidR="00576F9D">
              <w:rPr>
                <w:rFonts w:asciiTheme="minorHAnsi" w:hAnsiTheme="minorHAnsi" w:cstheme="minorHAnsi"/>
                <w:sz w:val="24"/>
                <w:szCs w:val="24"/>
              </w:rPr>
              <w:t xml:space="preserve">is </w:t>
            </w:r>
            <w:r>
              <w:rPr>
                <w:rFonts w:asciiTheme="minorHAnsi" w:hAnsiTheme="minorHAnsi" w:cstheme="minorHAnsi"/>
                <w:sz w:val="24"/>
                <w:szCs w:val="24"/>
              </w:rPr>
              <w:t>given adequate release time to attend MHC sessions (first half term) and MHC+ sessions (second half term)</w:t>
            </w:r>
            <w:r w:rsidR="00B04FF6">
              <w:rPr>
                <w:rFonts w:asciiTheme="minorHAnsi" w:hAnsiTheme="minorHAnsi" w:cstheme="minorHAnsi"/>
                <w:sz w:val="24"/>
                <w:szCs w:val="24"/>
              </w:rPr>
              <w:t>, and to commit to whole-school development work</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58C841F" w14:textId="77777777" w:rsidR="00F222A3" w:rsidRPr="0009379B" w:rsidRDefault="00F222A3"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7AB553BD" w14:textId="77777777" w:rsidR="00F222A3" w:rsidRPr="0009379B" w:rsidRDefault="00F222A3"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195A843E" w14:textId="77777777" w:rsidR="00F222A3" w:rsidRPr="0009379B" w:rsidRDefault="00F222A3" w:rsidP="00025812">
            <w:pPr>
              <w:jc w:val="center"/>
              <w:rPr>
                <w:rFonts w:asciiTheme="minorHAnsi" w:hAnsiTheme="minorHAnsi" w:cstheme="minorHAnsi"/>
                <w:sz w:val="24"/>
                <w:szCs w:val="24"/>
              </w:rPr>
            </w:pPr>
          </w:p>
        </w:tc>
      </w:tr>
      <w:tr w:rsidR="00BC4E49" w:rsidRPr="0009379B" w14:paraId="3DB0FF90" w14:textId="77777777" w:rsidTr="00025812">
        <w:trPr>
          <w:trHeight w:val="545"/>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FD31E2F" w14:textId="77777777" w:rsidR="00BC4E49" w:rsidRDefault="00576F9D" w:rsidP="00576F9D">
            <w:pPr>
              <w:rPr>
                <w:rFonts w:asciiTheme="minorHAnsi" w:hAnsiTheme="minorHAnsi" w:cstheme="minorHAnsi"/>
                <w:sz w:val="24"/>
                <w:szCs w:val="24"/>
              </w:rPr>
            </w:pPr>
            <w:r>
              <w:rPr>
                <w:rFonts w:asciiTheme="minorHAnsi" w:hAnsiTheme="minorHAnsi" w:cstheme="minorHAnsi"/>
                <w:sz w:val="24"/>
                <w:szCs w:val="24"/>
              </w:rPr>
              <w:t xml:space="preserve">1.7 SLT </w:t>
            </w:r>
            <w:r w:rsidRPr="00576F9D">
              <w:rPr>
                <w:rFonts w:asciiTheme="minorHAnsi" w:hAnsiTheme="minorHAnsi" w:cstheme="minorHAnsi"/>
                <w:sz w:val="24"/>
                <w:szCs w:val="24"/>
              </w:rPr>
              <w:t>prioritise the development of (and maintenance of) a whole school approach to MHEWB</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139DDF3" w14:textId="77777777" w:rsidR="00BC4E49" w:rsidRPr="0009379B" w:rsidRDefault="00BC4E49"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740463E7" w14:textId="77777777" w:rsidR="00BC4E49" w:rsidRPr="0009379B" w:rsidRDefault="00BC4E49"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677990B3" w14:textId="77777777" w:rsidR="00BC4E49" w:rsidRPr="0009379B" w:rsidRDefault="00BC4E49" w:rsidP="00025812">
            <w:pPr>
              <w:jc w:val="center"/>
              <w:rPr>
                <w:rFonts w:asciiTheme="minorHAnsi" w:hAnsiTheme="minorHAnsi" w:cstheme="minorHAnsi"/>
                <w:sz w:val="24"/>
                <w:szCs w:val="24"/>
              </w:rPr>
            </w:pPr>
          </w:p>
        </w:tc>
      </w:tr>
      <w:tr w:rsidR="00BC4E49" w:rsidRPr="0009379B" w14:paraId="5F2E7F29" w14:textId="77777777" w:rsidTr="00025812">
        <w:trPr>
          <w:trHeight w:val="545"/>
        </w:trPr>
        <w:tc>
          <w:tcPr>
            <w:tcW w:w="713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A491DAA" w14:textId="77777777" w:rsidR="00BC4E49" w:rsidRDefault="00576F9D" w:rsidP="00025812">
            <w:pPr>
              <w:rPr>
                <w:rFonts w:asciiTheme="minorHAnsi" w:hAnsiTheme="minorHAnsi" w:cstheme="minorHAnsi"/>
                <w:sz w:val="24"/>
                <w:szCs w:val="24"/>
              </w:rPr>
            </w:pPr>
            <w:r>
              <w:rPr>
                <w:rFonts w:asciiTheme="minorHAnsi" w:eastAsia="Times New Roman" w:hAnsiTheme="minorHAnsi" w:cstheme="minorHAnsi"/>
                <w:sz w:val="24"/>
                <w:szCs w:val="24"/>
                <w:lang w:eastAsia="en-GB"/>
              </w:rPr>
              <w:t xml:space="preserve">1.8 </w:t>
            </w:r>
            <w:r w:rsidR="00FA089F">
              <w:rPr>
                <w:rFonts w:asciiTheme="minorHAnsi" w:eastAsia="Times New Roman" w:hAnsiTheme="minorHAnsi" w:cstheme="minorHAnsi"/>
                <w:sz w:val="24"/>
                <w:szCs w:val="24"/>
                <w:lang w:eastAsia="en-GB"/>
              </w:rPr>
              <w:t>There are clear information-</w:t>
            </w:r>
            <w:r w:rsidRPr="00576F9D">
              <w:rPr>
                <w:rFonts w:asciiTheme="minorHAnsi" w:eastAsia="Times New Roman" w:hAnsiTheme="minorHAnsi" w:cstheme="minorHAnsi"/>
                <w:sz w:val="24"/>
                <w:szCs w:val="24"/>
                <w:lang w:eastAsia="en-GB"/>
              </w:rPr>
              <w:t>sharing pathways with other relevant professionals, enabling joint plan</w:t>
            </w:r>
            <w:r w:rsidR="00FA089F">
              <w:rPr>
                <w:rFonts w:asciiTheme="minorHAnsi" w:eastAsia="Times New Roman" w:hAnsiTheme="minorHAnsi" w:cstheme="minorHAnsi"/>
                <w:sz w:val="24"/>
                <w:szCs w:val="24"/>
                <w:lang w:eastAsia="en-GB"/>
              </w:rPr>
              <w:t>ning and response</w:t>
            </w:r>
          </w:p>
        </w:tc>
        <w:tc>
          <w:tcPr>
            <w:tcW w:w="84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203E13D" w14:textId="77777777" w:rsidR="00BC4E49" w:rsidRPr="0009379B" w:rsidRDefault="00BC4E49"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19E4E33D" w14:textId="77777777" w:rsidR="00BC4E49" w:rsidRPr="0009379B" w:rsidRDefault="00BC4E49"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7CEE5B38" w14:textId="77777777" w:rsidR="00BC4E49" w:rsidRPr="0009379B" w:rsidRDefault="00BC4E49" w:rsidP="00025812">
            <w:pPr>
              <w:jc w:val="center"/>
              <w:rPr>
                <w:rFonts w:asciiTheme="minorHAnsi" w:hAnsiTheme="minorHAnsi" w:cstheme="minorHAnsi"/>
                <w:sz w:val="24"/>
                <w:szCs w:val="24"/>
              </w:rPr>
            </w:pPr>
          </w:p>
        </w:tc>
      </w:tr>
    </w:tbl>
    <w:p w14:paraId="15D11FA3" w14:textId="77777777" w:rsidR="00F3145A" w:rsidRPr="0009379B" w:rsidRDefault="00F3145A" w:rsidP="00F3145A">
      <w:pPr>
        <w:rPr>
          <w:rFonts w:asciiTheme="minorHAnsi" w:hAnsiTheme="minorHAnsi" w:cstheme="minorHAnsi"/>
          <w:sz w:val="24"/>
          <w:szCs w:val="24"/>
        </w:rPr>
      </w:pPr>
    </w:p>
    <w:p w14:paraId="12B77E98" w14:textId="77777777" w:rsidR="003F0FA5" w:rsidRDefault="003F0FA5" w:rsidP="00BC4E49">
      <w:pPr>
        <w:rPr>
          <w:rFonts w:asciiTheme="minorHAnsi" w:hAnsiTheme="minorHAnsi" w:cstheme="minorHAnsi"/>
          <w:sz w:val="24"/>
          <w:szCs w:val="24"/>
        </w:rPr>
      </w:pPr>
    </w:p>
    <w:p w14:paraId="2480408C" w14:textId="77777777" w:rsidR="006C0FE6" w:rsidRDefault="006C0FE6" w:rsidP="00BC4E49">
      <w:pPr>
        <w:rPr>
          <w:rFonts w:asciiTheme="minorHAnsi" w:hAnsiTheme="minorHAnsi" w:cstheme="minorHAnsi"/>
          <w:sz w:val="24"/>
          <w:szCs w:val="24"/>
        </w:rPr>
      </w:pPr>
    </w:p>
    <w:p w14:paraId="6738FE98" w14:textId="77777777" w:rsidR="006C0FE6" w:rsidRDefault="006C0FE6" w:rsidP="00BC4E49">
      <w:pPr>
        <w:rPr>
          <w:rFonts w:asciiTheme="minorHAnsi" w:hAnsiTheme="minorHAnsi" w:cstheme="minorHAnsi"/>
          <w:sz w:val="24"/>
          <w:szCs w:val="24"/>
        </w:rPr>
      </w:pPr>
    </w:p>
    <w:p w14:paraId="108BEEDB" w14:textId="77777777" w:rsidR="006C0FE6" w:rsidRDefault="006C0FE6" w:rsidP="00BC4E49">
      <w:pPr>
        <w:rPr>
          <w:rFonts w:asciiTheme="minorHAnsi" w:hAnsiTheme="minorHAnsi" w:cstheme="minorHAnsi"/>
          <w:sz w:val="24"/>
          <w:szCs w:val="24"/>
        </w:rPr>
      </w:pPr>
    </w:p>
    <w:p w14:paraId="6356EEAB" w14:textId="77777777" w:rsidR="006C0FE6" w:rsidRDefault="006C0FE6" w:rsidP="00BC4E49">
      <w:pPr>
        <w:rPr>
          <w:rFonts w:asciiTheme="minorHAnsi" w:hAnsiTheme="minorHAnsi" w:cstheme="minorHAnsi"/>
          <w:sz w:val="24"/>
          <w:szCs w:val="24"/>
        </w:rPr>
      </w:pPr>
    </w:p>
    <w:p w14:paraId="190F0F48" w14:textId="4299A010" w:rsidR="006C0FE6" w:rsidRDefault="006C0FE6" w:rsidP="00BC4E49">
      <w:pPr>
        <w:rPr>
          <w:rFonts w:asciiTheme="minorHAnsi" w:hAnsiTheme="minorHAnsi" w:cstheme="minorHAnsi"/>
          <w:sz w:val="24"/>
          <w:szCs w:val="24"/>
        </w:rPr>
      </w:pPr>
    </w:p>
    <w:p w14:paraId="1A9E571D" w14:textId="77777777" w:rsidR="00E6301F" w:rsidRDefault="00E6301F" w:rsidP="00BC4E49">
      <w:pPr>
        <w:rPr>
          <w:rFonts w:asciiTheme="minorHAnsi" w:hAnsiTheme="minorHAnsi" w:cstheme="minorHAnsi"/>
          <w:sz w:val="24"/>
          <w:szCs w:val="24"/>
        </w:rPr>
      </w:pPr>
    </w:p>
    <w:p w14:paraId="71CA0BFA" w14:textId="77777777" w:rsidR="006C0FE6" w:rsidRPr="00BC4E49" w:rsidRDefault="006C0FE6" w:rsidP="00BC4E49">
      <w:pPr>
        <w:rPr>
          <w:rFonts w:asciiTheme="minorHAnsi" w:hAnsiTheme="minorHAnsi" w:cstheme="minorHAnsi"/>
          <w:sz w:val="24"/>
          <w:szCs w:val="24"/>
        </w:rPr>
      </w:pPr>
    </w:p>
    <w:p w14:paraId="6F3A7951" w14:textId="77777777" w:rsidR="00F3145A" w:rsidRPr="0009379B" w:rsidRDefault="00D25AF6" w:rsidP="00F3145A">
      <w:pPr>
        <w:pStyle w:val="Heading1"/>
        <w:rPr>
          <w:rFonts w:asciiTheme="minorHAnsi" w:hAnsiTheme="minorHAnsi" w:cstheme="minorHAnsi"/>
          <w:color w:val="auto"/>
        </w:rPr>
      </w:pPr>
      <w:bookmarkStart w:id="5" w:name="_Toc493597083"/>
      <w:bookmarkStart w:id="6" w:name="_Toc54616290"/>
      <w:r>
        <w:rPr>
          <w:rFonts w:asciiTheme="minorHAnsi" w:hAnsiTheme="minorHAnsi" w:cstheme="minorHAnsi"/>
          <w:color w:val="auto"/>
        </w:rPr>
        <w:t xml:space="preserve">2. </w:t>
      </w:r>
      <w:r w:rsidR="00F3145A" w:rsidRPr="0009379B">
        <w:rPr>
          <w:rFonts w:asciiTheme="minorHAnsi" w:hAnsiTheme="minorHAnsi" w:cstheme="minorHAnsi"/>
          <w:color w:val="auto"/>
        </w:rPr>
        <w:t>Ethos &amp; Environment</w:t>
      </w:r>
      <w:bookmarkEnd w:id="5"/>
      <w:bookmarkEnd w:id="6"/>
    </w:p>
    <w:p w14:paraId="314D103D" w14:textId="77777777"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14:paraId="74B063AE" w14:textId="77777777"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7474B8B7" w14:textId="77777777" w:rsidR="00F3145A" w:rsidRPr="0009379B" w:rsidRDefault="00F3145A" w:rsidP="00025812">
            <w:pPr>
              <w:rPr>
                <w:rFonts w:asciiTheme="minorHAnsi" w:hAnsiTheme="minorHAnsi" w:cstheme="minorHAnsi"/>
                <w:b/>
                <w:i/>
                <w:sz w:val="24"/>
                <w:szCs w:val="24"/>
              </w:rPr>
            </w:pPr>
            <w:r w:rsidRPr="0009379B">
              <w:rPr>
                <w:rFonts w:asciiTheme="minorHAnsi" w:hAnsiTheme="minorHAnsi" w:cstheme="minorHAnsi"/>
                <w:b/>
                <w:i/>
                <w:sz w:val="24"/>
                <w:szCs w:val="24"/>
              </w:rPr>
              <w:t xml:space="preserve">How does the school or college’s culture promote respect and value diversity?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3CDF4C67"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D82D213"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EC207C1"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14:paraId="17AC9514"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DED120F" w14:textId="77777777" w:rsidR="00F3145A" w:rsidRPr="0009379B" w:rsidRDefault="00F30FC6" w:rsidP="00B04FF6">
            <w:pPr>
              <w:rPr>
                <w:rFonts w:asciiTheme="minorHAnsi" w:hAnsiTheme="minorHAnsi" w:cstheme="minorHAnsi"/>
                <w:sz w:val="24"/>
                <w:szCs w:val="24"/>
              </w:rPr>
            </w:pPr>
            <w:r>
              <w:rPr>
                <w:rFonts w:asciiTheme="minorHAnsi" w:hAnsiTheme="minorHAnsi" w:cstheme="minorHAnsi"/>
                <w:sz w:val="24"/>
                <w:szCs w:val="24"/>
              </w:rPr>
              <w:t xml:space="preserve">2.1 </w:t>
            </w:r>
            <w:r w:rsidR="00B04FF6">
              <w:rPr>
                <w:rFonts w:asciiTheme="minorHAnsi" w:hAnsiTheme="minorHAnsi" w:cstheme="minorHAnsi"/>
                <w:sz w:val="24"/>
                <w:szCs w:val="24"/>
              </w:rPr>
              <w:t>MHEWB</w:t>
            </w:r>
            <w:r w:rsidR="00D25AF6">
              <w:rPr>
                <w:rFonts w:asciiTheme="minorHAnsi" w:hAnsiTheme="minorHAnsi" w:cstheme="minorHAnsi"/>
                <w:sz w:val="24"/>
                <w:szCs w:val="24"/>
              </w:rPr>
              <w:t xml:space="preserve"> considerations</w:t>
            </w:r>
            <w:r w:rsidR="00F3145A" w:rsidRPr="0009379B">
              <w:rPr>
                <w:rFonts w:asciiTheme="minorHAnsi" w:hAnsiTheme="minorHAnsi" w:cstheme="minorHAnsi"/>
                <w:sz w:val="24"/>
                <w:szCs w:val="24"/>
              </w:rPr>
              <w:t xml:space="preserve"> </w:t>
            </w:r>
            <w:r w:rsidR="00D25AF6">
              <w:rPr>
                <w:rFonts w:asciiTheme="minorHAnsi" w:hAnsiTheme="minorHAnsi" w:cstheme="minorHAnsi"/>
                <w:sz w:val="24"/>
                <w:szCs w:val="24"/>
              </w:rPr>
              <w:t>are</w:t>
            </w:r>
            <w:r w:rsidR="00F3145A" w:rsidRPr="0009379B">
              <w:rPr>
                <w:rFonts w:asciiTheme="minorHAnsi" w:hAnsiTheme="minorHAnsi" w:cstheme="minorHAnsi"/>
                <w:sz w:val="24"/>
                <w:szCs w:val="24"/>
              </w:rPr>
              <w:t xml:space="preserve"> strongly embedded into the school ethos</w:t>
            </w:r>
            <w:r w:rsidR="00B04FF6">
              <w:rPr>
                <w:rFonts w:asciiTheme="minorHAnsi" w:hAnsiTheme="minorHAnsi" w:cstheme="minorHAnsi"/>
                <w:sz w:val="24"/>
                <w:szCs w:val="24"/>
              </w:rPr>
              <w:t>, both for adults and CYP</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ADA890F" w14:textId="77777777"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2CC90CD2" w14:textId="77777777"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37FD9E3E" w14:textId="77777777" w:rsidR="00F3145A" w:rsidRPr="0009379B" w:rsidRDefault="00F3145A" w:rsidP="00025812">
            <w:pPr>
              <w:jc w:val="center"/>
              <w:rPr>
                <w:rFonts w:asciiTheme="minorHAnsi" w:hAnsiTheme="minorHAnsi" w:cstheme="minorHAnsi"/>
                <w:sz w:val="24"/>
                <w:szCs w:val="24"/>
              </w:rPr>
            </w:pPr>
          </w:p>
        </w:tc>
      </w:tr>
      <w:tr w:rsidR="00F3145A" w:rsidRPr="0009379B" w14:paraId="170C9899"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2DFF0F6" w14:textId="77777777" w:rsidR="00F3145A" w:rsidRPr="0009379B" w:rsidRDefault="00B04FF6" w:rsidP="00B04FF6">
            <w:pPr>
              <w:rPr>
                <w:rFonts w:asciiTheme="minorHAnsi" w:hAnsiTheme="minorHAnsi" w:cstheme="minorHAnsi"/>
                <w:sz w:val="24"/>
                <w:szCs w:val="24"/>
              </w:rPr>
            </w:pPr>
            <w:r>
              <w:rPr>
                <w:rFonts w:asciiTheme="minorHAnsi" w:hAnsiTheme="minorHAnsi" w:cstheme="minorHAnsi"/>
                <w:sz w:val="24"/>
                <w:szCs w:val="24"/>
              </w:rPr>
              <w:t>2.2 H</w:t>
            </w:r>
            <w:r w:rsidR="00F3145A" w:rsidRPr="0009379B">
              <w:rPr>
                <w:rFonts w:asciiTheme="minorHAnsi" w:hAnsiTheme="minorHAnsi" w:cstheme="minorHAnsi"/>
                <w:sz w:val="24"/>
                <w:szCs w:val="24"/>
              </w:rPr>
              <w:t>ealthy</w:t>
            </w:r>
            <w:r>
              <w:rPr>
                <w:rFonts w:asciiTheme="minorHAnsi" w:hAnsiTheme="minorHAnsi" w:cstheme="minorHAnsi"/>
                <w:sz w:val="24"/>
                <w:szCs w:val="24"/>
              </w:rPr>
              <w:t>, positive relationships are established/maintained between adults and CYP</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42BFF41" w14:textId="77777777"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56EC6469" w14:textId="77777777"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5D4FD77" w14:textId="77777777" w:rsidR="00F3145A" w:rsidRPr="0009379B" w:rsidRDefault="00F3145A" w:rsidP="00025812">
            <w:pPr>
              <w:jc w:val="center"/>
              <w:rPr>
                <w:rFonts w:asciiTheme="minorHAnsi" w:hAnsiTheme="minorHAnsi" w:cstheme="minorHAnsi"/>
                <w:sz w:val="24"/>
                <w:szCs w:val="24"/>
              </w:rPr>
            </w:pPr>
          </w:p>
        </w:tc>
      </w:tr>
      <w:tr w:rsidR="00B04FF6" w:rsidRPr="0009379B" w14:paraId="5CB9CA03"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946DB4E" w14:textId="77777777" w:rsidR="00B04FF6" w:rsidRDefault="00B04FF6" w:rsidP="00B04FF6">
            <w:pPr>
              <w:rPr>
                <w:rFonts w:asciiTheme="minorHAnsi" w:hAnsiTheme="minorHAnsi" w:cstheme="minorHAnsi"/>
                <w:sz w:val="24"/>
                <w:szCs w:val="24"/>
              </w:rPr>
            </w:pPr>
            <w:r>
              <w:rPr>
                <w:rFonts w:asciiTheme="minorHAnsi" w:hAnsiTheme="minorHAnsi" w:cstheme="minorHAnsi"/>
                <w:sz w:val="24"/>
                <w:szCs w:val="24"/>
              </w:rPr>
              <w:t>2.3 H</w:t>
            </w:r>
            <w:r w:rsidRPr="0009379B">
              <w:rPr>
                <w:rFonts w:asciiTheme="minorHAnsi" w:hAnsiTheme="minorHAnsi" w:cstheme="minorHAnsi"/>
                <w:sz w:val="24"/>
                <w:szCs w:val="24"/>
              </w:rPr>
              <w:t>ealthy</w:t>
            </w:r>
            <w:r>
              <w:rPr>
                <w:rFonts w:asciiTheme="minorHAnsi" w:hAnsiTheme="minorHAnsi" w:cstheme="minorHAnsi"/>
                <w:sz w:val="24"/>
                <w:szCs w:val="24"/>
              </w:rPr>
              <w:t>, positive, professional relationships are established/maintained between adults</w:t>
            </w:r>
            <w:r w:rsidR="00BC4E49">
              <w:rPr>
                <w:rFonts w:asciiTheme="minorHAnsi" w:hAnsiTheme="minorHAnsi" w:cstheme="minorHAnsi"/>
                <w:sz w:val="24"/>
                <w:szCs w:val="24"/>
              </w:rPr>
              <w:t>, including with parents and families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E58223F" w14:textId="77777777" w:rsidR="00B04FF6" w:rsidRPr="0009379B" w:rsidRDefault="00B04FF6"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626755E" w14:textId="77777777" w:rsidR="00B04FF6" w:rsidRPr="0009379B" w:rsidRDefault="00B04FF6"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6C7196F9" w14:textId="77777777" w:rsidR="00B04FF6" w:rsidRPr="0009379B" w:rsidRDefault="00B04FF6" w:rsidP="00025812">
            <w:pPr>
              <w:jc w:val="center"/>
              <w:rPr>
                <w:rFonts w:asciiTheme="minorHAnsi" w:hAnsiTheme="minorHAnsi" w:cstheme="minorHAnsi"/>
                <w:sz w:val="24"/>
                <w:szCs w:val="24"/>
              </w:rPr>
            </w:pPr>
          </w:p>
        </w:tc>
      </w:tr>
      <w:tr w:rsidR="00576F9D" w:rsidRPr="0009379B" w14:paraId="06DF06A3"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E87C328" w14:textId="77777777" w:rsidR="00576F9D" w:rsidRDefault="00576F9D" w:rsidP="00576F9D">
            <w:pPr>
              <w:rPr>
                <w:rFonts w:asciiTheme="minorHAnsi" w:hAnsiTheme="minorHAnsi" w:cstheme="minorHAnsi"/>
                <w:sz w:val="24"/>
                <w:szCs w:val="24"/>
              </w:rPr>
            </w:pPr>
            <w:r>
              <w:rPr>
                <w:rFonts w:asciiTheme="minorHAnsi" w:hAnsiTheme="minorHAnsi" w:cstheme="minorHAnsi"/>
                <w:sz w:val="24"/>
                <w:szCs w:val="24"/>
              </w:rPr>
              <w:t xml:space="preserve">2.4 School is </w:t>
            </w:r>
            <w:r w:rsidR="00240E48">
              <w:rPr>
                <w:rFonts w:asciiTheme="minorHAnsi" w:hAnsiTheme="minorHAnsi" w:cstheme="minorHAnsi"/>
                <w:sz w:val="24"/>
                <w:szCs w:val="24"/>
              </w:rPr>
              <w:t xml:space="preserve">felt to be </w:t>
            </w:r>
            <w:r>
              <w:rPr>
                <w:rFonts w:asciiTheme="minorHAnsi" w:hAnsiTheme="minorHAnsi" w:cstheme="minorHAnsi"/>
                <w:sz w:val="24"/>
                <w:szCs w:val="24"/>
              </w:rPr>
              <w:t>regarded as a safe, kind and welcoming place, both within school and within the community</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956CF38" w14:textId="77777777" w:rsidR="00576F9D" w:rsidRPr="0009379B" w:rsidRDefault="00576F9D"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2584A39" w14:textId="77777777" w:rsidR="00576F9D" w:rsidRPr="0009379B" w:rsidRDefault="00576F9D"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00242D00" w14:textId="77777777" w:rsidR="00576F9D" w:rsidRPr="0009379B" w:rsidRDefault="00576F9D" w:rsidP="00025812">
            <w:pPr>
              <w:jc w:val="center"/>
              <w:rPr>
                <w:rFonts w:asciiTheme="minorHAnsi" w:hAnsiTheme="minorHAnsi" w:cstheme="minorHAnsi"/>
                <w:sz w:val="24"/>
                <w:szCs w:val="24"/>
              </w:rPr>
            </w:pPr>
          </w:p>
        </w:tc>
      </w:tr>
      <w:tr w:rsidR="00F3145A" w:rsidRPr="0009379B" w14:paraId="23677133"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50E4015" w14:textId="77777777" w:rsidR="00F3145A" w:rsidRPr="0009379B" w:rsidRDefault="00576F9D" w:rsidP="00576F9D">
            <w:pPr>
              <w:rPr>
                <w:rFonts w:asciiTheme="minorHAnsi" w:hAnsiTheme="minorHAnsi" w:cstheme="minorHAnsi"/>
                <w:sz w:val="24"/>
                <w:szCs w:val="24"/>
              </w:rPr>
            </w:pPr>
            <w:r>
              <w:rPr>
                <w:rFonts w:asciiTheme="minorHAnsi" w:hAnsiTheme="minorHAnsi" w:cstheme="minorHAnsi"/>
                <w:sz w:val="24"/>
                <w:szCs w:val="24"/>
              </w:rPr>
              <w:t>2.5</w:t>
            </w:r>
            <w:r w:rsidR="00F30FC6">
              <w:rPr>
                <w:rFonts w:asciiTheme="minorHAnsi" w:hAnsiTheme="minorHAnsi" w:cstheme="minorHAnsi"/>
                <w:sz w:val="24"/>
                <w:szCs w:val="24"/>
              </w:rPr>
              <w:t xml:space="preserve"> </w:t>
            </w:r>
            <w:r w:rsidR="00D25AF6">
              <w:rPr>
                <w:rFonts w:asciiTheme="minorHAnsi" w:hAnsiTheme="minorHAnsi" w:cstheme="minorHAnsi"/>
                <w:sz w:val="24"/>
                <w:szCs w:val="24"/>
              </w:rPr>
              <w:t>Specific and planned o</w:t>
            </w:r>
            <w:r w:rsidR="00F3145A" w:rsidRPr="0009379B">
              <w:rPr>
                <w:rFonts w:asciiTheme="minorHAnsi" w:hAnsiTheme="minorHAnsi" w:cstheme="minorHAnsi"/>
                <w:sz w:val="24"/>
                <w:szCs w:val="24"/>
              </w:rPr>
              <w:t>pportunities to develop empathy</w:t>
            </w:r>
            <w:r>
              <w:rPr>
                <w:rFonts w:asciiTheme="minorHAnsi" w:hAnsiTheme="minorHAnsi" w:cstheme="minorHAnsi"/>
                <w:sz w:val="24"/>
                <w:szCs w:val="24"/>
              </w:rPr>
              <w:t>, respect</w:t>
            </w:r>
            <w:r w:rsidR="00F3145A" w:rsidRPr="0009379B">
              <w:rPr>
                <w:rFonts w:asciiTheme="minorHAnsi" w:hAnsiTheme="minorHAnsi" w:cstheme="minorHAnsi"/>
                <w:sz w:val="24"/>
                <w:szCs w:val="24"/>
              </w:rPr>
              <w:t xml:space="preserve"> and interpersonal skills are provided</w:t>
            </w:r>
            <w:r>
              <w:rPr>
                <w:rFonts w:asciiTheme="minorHAnsi" w:hAnsiTheme="minorHAnsi" w:cstheme="minorHAnsi"/>
                <w:sz w:val="24"/>
                <w:szCs w:val="24"/>
              </w:rPr>
              <w:t xml:space="preserve"> (e.g. social skills interventions, assemblies, trips, opportunities to learn about other cultures)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EBD3591" w14:textId="77777777"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BBCE55D" w14:textId="77777777"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8B7EF62" w14:textId="77777777" w:rsidR="00F3145A" w:rsidRPr="0009379B" w:rsidRDefault="00F3145A" w:rsidP="00025812">
            <w:pPr>
              <w:jc w:val="center"/>
              <w:rPr>
                <w:rFonts w:asciiTheme="minorHAnsi" w:hAnsiTheme="minorHAnsi" w:cstheme="minorHAnsi"/>
                <w:sz w:val="24"/>
                <w:szCs w:val="24"/>
              </w:rPr>
            </w:pPr>
          </w:p>
        </w:tc>
      </w:tr>
      <w:tr w:rsidR="00F3145A" w:rsidRPr="0009379B" w14:paraId="6866CA92" w14:textId="77777777" w:rsidTr="00025812">
        <w:trPr>
          <w:trHeight w:val="315"/>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26E68E6" w14:textId="77777777" w:rsidR="00F3145A" w:rsidRPr="0009379B" w:rsidRDefault="00576F9D" w:rsidP="00025812">
            <w:pPr>
              <w:rPr>
                <w:rFonts w:asciiTheme="minorHAnsi" w:hAnsiTheme="minorHAnsi" w:cstheme="minorHAnsi"/>
                <w:sz w:val="24"/>
                <w:szCs w:val="24"/>
              </w:rPr>
            </w:pPr>
            <w:r>
              <w:rPr>
                <w:rFonts w:asciiTheme="minorHAnsi" w:hAnsiTheme="minorHAnsi" w:cstheme="minorHAnsi"/>
                <w:sz w:val="24"/>
                <w:szCs w:val="24"/>
              </w:rPr>
              <w:t>2.6</w:t>
            </w:r>
            <w:r w:rsidR="00F30FC6">
              <w:rPr>
                <w:rFonts w:asciiTheme="minorHAnsi" w:hAnsiTheme="minorHAnsi" w:cstheme="minorHAnsi"/>
                <w:sz w:val="24"/>
                <w:szCs w:val="24"/>
              </w:rPr>
              <w:t xml:space="preserve"> </w:t>
            </w:r>
            <w:r w:rsidR="00F3145A" w:rsidRPr="0009379B">
              <w:rPr>
                <w:rFonts w:asciiTheme="minorHAnsi" w:hAnsiTheme="minorHAnsi" w:cstheme="minorHAnsi"/>
                <w:sz w:val="24"/>
                <w:szCs w:val="24"/>
              </w:rPr>
              <w:t>Information about ways to find support is visib</w:t>
            </w:r>
            <w:r w:rsidR="00BC4E49">
              <w:rPr>
                <w:rFonts w:asciiTheme="minorHAnsi" w:hAnsiTheme="minorHAnsi" w:cstheme="minorHAnsi"/>
                <w:sz w:val="24"/>
                <w:szCs w:val="24"/>
              </w:rPr>
              <w:t>le and easily accessible to all, including parents/other family members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0BB224F" w14:textId="77777777"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562019F9" w14:textId="77777777"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2891473D" w14:textId="77777777" w:rsidR="00F3145A" w:rsidRPr="0009379B" w:rsidRDefault="00F3145A" w:rsidP="00025812">
            <w:pPr>
              <w:jc w:val="center"/>
              <w:rPr>
                <w:rFonts w:asciiTheme="minorHAnsi" w:hAnsiTheme="minorHAnsi" w:cstheme="minorHAnsi"/>
                <w:sz w:val="24"/>
                <w:szCs w:val="24"/>
              </w:rPr>
            </w:pPr>
          </w:p>
        </w:tc>
      </w:tr>
      <w:tr w:rsidR="00F3145A" w:rsidRPr="0009379B" w14:paraId="66E06C7D" w14:textId="77777777" w:rsidTr="00025812">
        <w:trPr>
          <w:trHeight w:val="315"/>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3B40D94" w14:textId="4D8E85FB" w:rsidR="00F3145A" w:rsidRPr="0009379B" w:rsidRDefault="00576F9D" w:rsidP="00025812">
            <w:pPr>
              <w:rPr>
                <w:rFonts w:asciiTheme="minorHAnsi" w:hAnsiTheme="minorHAnsi" w:cstheme="minorHAnsi"/>
                <w:sz w:val="24"/>
                <w:szCs w:val="24"/>
              </w:rPr>
            </w:pPr>
            <w:r>
              <w:rPr>
                <w:rFonts w:asciiTheme="minorHAnsi" w:hAnsiTheme="minorHAnsi" w:cstheme="minorHAnsi"/>
                <w:sz w:val="24"/>
                <w:szCs w:val="24"/>
              </w:rPr>
              <w:t>2.7</w:t>
            </w:r>
            <w:r w:rsidR="00F30FC6">
              <w:rPr>
                <w:rFonts w:asciiTheme="minorHAnsi" w:hAnsiTheme="minorHAnsi" w:cstheme="minorHAnsi"/>
                <w:sz w:val="24"/>
                <w:szCs w:val="24"/>
              </w:rPr>
              <w:t xml:space="preserve"> </w:t>
            </w:r>
            <w:r w:rsidR="00D25AF6" w:rsidRPr="00D25AF6">
              <w:rPr>
                <w:rFonts w:asciiTheme="minorHAnsi" w:hAnsiTheme="minorHAnsi" w:cstheme="minorHAnsi"/>
                <w:sz w:val="24"/>
                <w:szCs w:val="24"/>
              </w:rPr>
              <w:t>The school/setting has ongoing, v</w:t>
            </w:r>
            <w:r w:rsidR="00F3145A" w:rsidRPr="00D25AF6">
              <w:rPr>
                <w:rFonts w:asciiTheme="minorHAnsi" w:hAnsiTheme="minorHAnsi" w:cstheme="minorHAnsi"/>
                <w:sz w:val="24"/>
                <w:szCs w:val="24"/>
              </w:rPr>
              <w:t>isible anti-stigma work</w:t>
            </w:r>
            <w:r w:rsidR="00F3145A" w:rsidRPr="0009379B">
              <w:rPr>
                <w:rFonts w:asciiTheme="minorHAnsi" w:hAnsiTheme="minorHAnsi" w:cstheme="minorHAnsi"/>
                <w:sz w:val="24"/>
                <w:szCs w:val="24"/>
              </w:rPr>
              <w:t xml:space="preserve">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D79BCDC" w14:textId="77777777" w:rsidR="00F3145A" w:rsidRPr="0009379B" w:rsidRDefault="00F3145A"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24F1272" w14:textId="77777777" w:rsidR="00F3145A" w:rsidRPr="0009379B" w:rsidRDefault="00F3145A"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0E83870B" w14:textId="77777777" w:rsidR="00F3145A" w:rsidRPr="0009379B" w:rsidRDefault="00F3145A" w:rsidP="00025812">
            <w:pPr>
              <w:jc w:val="center"/>
              <w:rPr>
                <w:rFonts w:asciiTheme="minorHAnsi" w:hAnsiTheme="minorHAnsi" w:cstheme="minorHAnsi"/>
                <w:sz w:val="24"/>
                <w:szCs w:val="24"/>
              </w:rPr>
            </w:pPr>
          </w:p>
        </w:tc>
      </w:tr>
      <w:tr w:rsidR="00576F9D" w:rsidRPr="0009379B" w14:paraId="2ADDCC04" w14:textId="77777777" w:rsidTr="00025812">
        <w:trPr>
          <w:trHeight w:val="315"/>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AAED9CA" w14:textId="77777777" w:rsidR="00576F9D" w:rsidRDefault="00576F9D" w:rsidP="00025812">
            <w:pPr>
              <w:rPr>
                <w:rFonts w:asciiTheme="minorHAnsi" w:hAnsiTheme="minorHAnsi" w:cstheme="minorHAnsi"/>
                <w:sz w:val="24"/>
                <w:szCs w:val="24"/>
              </w:rPr>
            </w:pPr>
            <w:r>
              <w:rPr>
                <w:rFonts w:asciiTheme="minorHAnsi" w:hAnsiTheme="minorHAnsi" w:cstheme="minorHAnsi"/>
                <w:sz w:val="24"/>
                <w:szCs w:val="24"/>
              </w:rPr>
              <w:t>2.8 Emotions and mental health are talked about openly and freely</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0E6072E" w14:textId="77777777" w:rsidR="00576F9D" w:rsidRPr="0009379B" w:rsidRDefault="00576F9D"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03AE3FAA" w14:textId="77777777" w:rsidR="00576F9D" w:rsidRPr="0009379B" w:rsidRDefault="00576F9D"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ECD08F7" w14:textId="77777777" w:rsidR="00576F9D" w:rsidRPr="0009379B" w:rsidRDefault="00576F9D" w:rsidP="00025812">
            <w:pPr>
              <w:jc w:val="center"/>
              <w:rPr>
                <w:rFonts w:asciiTheme="minorHAnsi" w:hAnsiTheme="minorHAnsi" w:cstheme="minorHAnsi"/>
                <w:sz w:val="24"/>
                <w:szCs w:val="24"/>
              </w:rPr>
            </w:pPr>
          </w:p>
        </w:tc>
      </w:tr>
      <w:tr w:rsidR="00576F9D" w:rsidRPr="0009379B" w14:paraId="17598F20" w14:textId="77777777" w:rsidTr="00025812">
        <w:trPr>
          <w:trHeight w:val="315"/>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9E87897" w14:textId="5757EAB8" w:rsidR="00576F9D" w:rsidRDefault="00576F9D" w:rsidP="00E6301F">
            <w:pPr>
              <w:rPr>
                <w:rFonts w:asciiTheme="minorHAnsi" w:hAnsiTheme="minorHAnsi" w:cstheme="minorHAnsi"/>
                <w:sz w:val="24"/>
                <w:szCs w:val="24"/>
              </w:rPr>
            </w:pPr>
            <w:r>
              <w:rPr>
                <w:rFonts w:asciiTheme="minorHAnsi" w:hAnsiTheme="minorHAnsi" w:cstheme="minorHAnsi"/>
                <w:sz w:val="24"/>
                <w:szCs w:val="24"/>
              </w:rPr>
              <w:t>2.9 The behaviour</w:t>
            </w:r>
            <w:r w:rsidR="00240E48">
              <w:rPr>
                <w:rFonts w:asciiTheme="minorHAnsi" w:hAnsiTheme="minorHAnsi" w:cstheme="minorHAnsi"/>
                <w:sz w:val="24"/>
                <w:szCs w:val="24"/>
              </w:rPr>
              <w:t>/inclusion/relational</w:t>
            </w:r>
            <w:r>
              <w:rPr>
                <w:rFonts w:asciiTheme="minorHAnsi" w:hAnsiTheme="minorHAnsi" w:cstheme="minorHAnsi"/>
                <w:sz w:val="24"/>
                <w:szCs w:val="24"/>
              </w:rPr>
              <w:t xml:space="preserve"> policy has at least as much emphasis on how positive, healthy relationships are developed and maintained within school as it does on how </w:t>
            </w:r>
            <w:r w:rsidR="00E6301F">
              <w:rPr>
                <w:rFonts w:asciiTheme="minorHAnsi" w:hAnsiTheme="minorHAnsi" w:cstheme="minorHAnsi"/>
                <w:sz w:val="24"/>
                <w:szCs w:val="24"/>
              </w:rPr>
              <w:t>challenging</w:t>
            </w:r>
            <w:r>
              <w:rPr>
                <w:rFonts w:asciiTheme="minorHAnsi" w:hAnsiTheme="minorHAnsi" w:cstheme="minorHAnsi"/>
                <w:sz w:val="24"/>
                <w:szCs w:val="24"/>
              </w:rPr>
              <w:t xml:space="preserve"> behaviour is responded to</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667091C" w14:textId="77777777" w:rsidR="00576F9D" w:rsidRPr="0009379B" w:rsidRDefault="00576F9D" w:rsidP="00025812">
            <w:pPr>
              <w:jc w:val="cente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9D518E4" w14:textId="77777777" w:rsidR="00576F9D" w:rsidRPr="0009379B" w:rsidRDefault="00576F9D" w:rsidP="00025812">
            <w:pPr>
              <w:jc w:val="cente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3F28B2A1" w14:textId="77777777" w:rsidR="00576F9D" w:rsidRPr="0009379B" w:rsidRDefault="00576F9D" w:rsidP="00025812">
            <w:pPr>
              <w:jc w:val="center"/>
              <w:rPr>
                <w:rFonts w:asciiTheme="minorHAnsi" w:hAnsiTheme="minorHAnsi" w:cstheme="minorHAnsi"/>
                <w:sz w:val="24"/>
                <w:szCs w:val="24"/>
              </w:rPr>
            </w:pPr>
          </w:p>
        </w:tc>
      </w:tr>
    </w:tbl>
    <w:p w14:paraId="61D480C9" w14:textId="77777777" w:rsidR="00F3145A" w:rsidRPr="0009379B" w:rsidRDefault="00F3145A" w:rsidP="00F3145A">
      <w:pPr>
        <w:rPr>
          <w:rFonts w:asciiTheme="minorHAnsi" w:hAnsiTheme="minorHAnsi" w:cstheme="minorHAnsi"/>
          <w:b/>
          <w:sz w:val="24"/>
          <w:szCs w:val="24"/>
        </w:rPr>
      </w:pPr>
    </w:p>
    <w:p w14:paraId="305D87C5" w14:textId="77777777" w:rsidR="00F3145A" w:rsidRDefault="00F3145A" w:rsidP="00F3145A">
      <w:pPr>
        <w:rPr>
          <w:rFonts w:asciiTheme="minorHAnsi" w:hAnsiTheme="minorHAnsi" w:cstheme="minorHAnsi"/>
          <w:b/>
          <w:sz w:val="36"/>
        </w:rPr>
      </w:pPr>
    </w:p>
    <w:p w14:paraId="0F2E67DC" w14:textId="77777777" w:rsidR="006C0FE6" w:rsidRDefault="006C0FE6" w:rsidP="00F3145A">
      <w:pPr>
        <w:rPr>
          <w:rFonts w:asciiTheme="minorHAnsi" w:hAnsiTheme="minorHAnsi" w:cstheme="minorHAnsi"/>
          <w:b/>
          <w:sz w:val="36"/>
        </w:rPr>
      </w:pPr>
    </w:p>
    <w:p w14:paraId="02532DDB" w14:textId="77777777" w:rsidR="006C0FE6" w:rsidRDefault="006C0FE6" w:rsidP="00F3145A">
      <w:pPr>
        <w:rPr>
          <w:rFonts w:asciiTheme="minorHAnsi" w:hAnsiTheme="minorHAnsi" w:cstheme="minorHAnsi"/>
          <w:b/>
          <w:sz w:val="36"/>
        </w:rPr>
      </w:pPr>
    </w:p>
    <w:p w14:paraId="4C12D03F" w14:textId="0F566540" w:rsidR="006C0FE6" w:rsidRDefault="006C0FE6" w:rsidP="00F3145A">
      <w:pPr>
        <w:rPr>
          <w:rFonts w:asciiTheme="minorHAnsi" w:hAnsiTheme="minorHAnsi" w:cstheme="minorHAnsi"/>
          <w:b/>
          <w:sz w:val="36"/>
        </w:rPr>
      </w:pPr>
    </w:p>
    <w:p w14:paraId="00770000" w14:textId="77777777" w:rsidR="00E6301F" w:rsidRDefault="00E6301F" w:rsidP="00F3145A">
      <w:pPr>
        <w:rPr>
          <w:rFonts w:asciiTheme="minorHAnsi" w:hAnsiTheme="minorHAnsi" w:cstheme="minorHAnsi"/>
          <w:b/>
          <w:sz w:val="36"/>
        </w:rPr>
      </w:pPr>
    </w:p>
    <w:p w14:paraId="08CBE8BE" w14:textId="77777777" w:rsidR="006C0FE6" w:rsidRDefault="006C0FE6" w:rsidP="00F3145A">
      <w:pPr>
        <w:rPr>
          <w:rFonts w:asciiTheme="minorHAnsi" w:hAnsiTheme="minorHAnsi" w:cstheme="minorHAnsi"/>
          <w:b/>
          <w:sz w:val="36"/>
        </w:rPr>
      </w:pPr>
    </w:p>
    <w:p w14:paraId="11AC8210" w14:textId="77777777" w:rsidR="006C0FE6" w:rsidRDefault="006C0FE6" w:rsidP="00F3145A">
      <w:pPr>
        <w:rPr>
          <w:rFonts w:asciiTheme="minorHAnsi" w:hAnsiTheme="minorHAnsi" w:cstheme="minorHAnsi"/>
          <w:b/>
          <w:sz w:val="36"/>
        </w:rPr>
      </w:pPr>
    </w:p>
    <w:p w14:paraId="22066CC4" w14:textId="77777777" w:rsidR="006C0FE6" w:rsidRDefault="006C0FE6" w:rsidP="00F3145A">
      <w:pPr>
        <w:rPr>
          <w:rFonts w:asciiTheme="minorHAnsi" w:hAnsiTheme="minorHAnsi" w:cstheme="minorHAnsi"/>
          <w:b/>
          <w:sz w:val="36"/>
        </w:rPr>
      </w:pPr>
    </w:p>
    <w:p w14:paraId="6B876395" w14:textId="77777777" w:rsidR="006C0FE6" w:rsidRPr="0009379B" w:rsidRDefault="006C0FE6" w:rsidP="00F3145A">
      <w:pPr>
        <w:rPr>
          <w:rFonts w:asciiTheme="minorHAnsi" w:hAnsiTheme="minorHAnsi" w:cstheme="minorHAnsi"/>
          <w:b/>
          <w:sz w:val="36"/>
        </w:rPr>
      </w:pPr>
    </w:p>
    <w:p w14:paraId="440436CD" w14:textId="77777777" w:rsidR="00F3145A" w:rsidRPr="0009379B" w:rsidRDefault="00971E81" w:rsidP="00F3145A">
      <w:pPr>
        <w:pStyle w:val="Heading1"/>
        <w:rPr>
          <w:rFonts w:asciiTheme="minorHAnsi" w:hAnsiTheme="minorHAnsi" w:cstheme="minorHAnsi"/>
          <w:color w:val="auto"/>
        </w:rPr>
      </w:pPr>
      <w:bookmarkStart w:id="7" w:name="_Toc493597086"/>
      <w:bookmarkStart w:id="8" w:name="_Toc54616293"/>
      <w:r>
        <w:rPr>
          <w:rFonts w:asciiTheme="minorHAnsi" w:hAnsiTheme="minorHAnsi" w:cstheme="minorHAnsi"/>
          <w:color w:val="auto"/>
        </w:rPr>
        <w:t xml:space="preserve">3. </w:t>
      </w:r>
      <w:r w:rsidR="00F3145A" w:rsidRPr="0009379B">
        <w:rPr>
          <w:rFonts w:asciiTheme="minorHAnsi" w:hAnsiTheme="minorHAnsi" w:cstheme="minorHAnsi"/>
          <w:color w:val="auto"/>
        </w:rPr>
        <w:t>Curriculum, teaching &amp; learning</w:t>
      </w:r>
      <w:bookmarkEnd w:id="7"/>
      <w:bookmarkEnd w:id="8"/>
    </w:p>
    <w:p w14:paraId="70B7310F" w14:textId="77777777" w:rsidR="00F3145A" w:rsidRPr="0009379B" w:rsidRDefault="00F3145A" w:rsidP="00F3145A">
      <w:pPr>
        <w:rPr>
          <w:rFonts w:asciiTheme="minorHAnsi" w:hAnsiTheme="minorHAnsi" w:cstheme="minorHAnsi"/>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14:paraId="38D2CBE0" w14:textId="77777777"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3EE1FD71" w14:textId="77777777"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What focus is given within the curriculum to social and emotional learning and promoting personal resilience, and how is learning assessed?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7EC4AE97"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A6ACF30"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E9B59D9"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14:paraId="584D0605"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9E41563" w14:textId="77777777" w:rsidR="00F3145A" w:rsidRPr="0009379B" w:rsidRDefault="00F30FC6" w:rsidP="003F0A26">
            <w:pPr>
              <w:rPr>
                <w:rFonts w:asciiTheme="minorHAnsi" w:hAnsiTheme="minorHAnsi" w:cstheme="minorHAnsi"/>
                <w:sz w:val="24"/>
                <w:szCs w:val="24"/>
              </w:rPr>
            </w:pPr>
            <w:r>
              <w:rPr>
                <w:rFonts w:asciiTheme="minorHAnsi" w:hAnsiTheme="minorHAnsi" w:cstheme="minorHAnsi"/>
                <w:sz w:val="24"/>
                <w:szCs w:val="24"/>
              </w:rPr>
              <w:t xml:space="preserve">3.1 </w:t>
            </w:r>
            <w:r w:rsidR="00F3145A" w:rsidRPr="0009379B">
              <w:rPr>
                <w:rFonts w:asciiTheme="minorHAnsi" w:hAnsiTheme="minorHAnsi" w:cstheme="minorHAnsi"/>
                <w:sz w:val="24"/>
                <w:szCs w:val="24"/>
              </w:rPr>
              <w:t xml:space="preserve">Opportunities exist to develop and promote social and emotional skills </w:t>
            </w:r>
            <w:r w:rsidR="003F0A26">
              <w:rPr>
                <w:rFonts w:asciiTheme="minorHAnsi" w:hAnsiTheme="minorHAnsi" w:cstheme="minorHAnsi"/>
                <w:sz w:val="24"/>
                <w:szCs w:val="24"/>
              </w:rPr>
              <w:t>(e.g. through PSHE lessons, targeted interventions, work with individuals</w:t>
            </w:r>
            <w:r w:rsidR="003F0FA5">
              <w:rPr>
                <w:rFonts w:asciiTheme="minorHAnsi" w:hAnsiTheme="minorHAnsi" w:cstheme="minorHAnsi"/>
                <w:sz w:val="24"/>
                <w:szCs w:val="24"/>
              </w:rPr>
              <w:t>, extra-curricular activities</w:t>
            </w:r>
            <w:r w:rsidR="003F0A26">
              <w:rPr>
                <w:rFonts w:asciiTheme="minorHAnsi" w:hAnsiTheme="minorHAnsi" w:cstheme="minorHAnsi"/>
                <w:sz w:val="24"/>
                <w:szCs w:val="24"/>
              </w:rPr>
              <w: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E15359C"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5EB64F74"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1312EE4F" w14:textId="77777777" w:rsidR="00F3145A" w:rsidRPr="0009379B" w:rsidRDefault="00F3145A" w:rsidP="00025812">
            <w:pPr>
              <w:rPr>
                <w:rFonts w:asciiTheme="minorHAnsi" w:hAnsiTheme="minorHAnsi" w:cstheme="minorHAnsi"/>
                <w:sz w:val="24"/>
                <w:szCs w:val="24"/>
              </w:rPr>
            </w:pPr>
          </w:p>
        </w:tc>
      </w:tr>
      <w:tr w:rsidR="00F3145A" w:rsidRPr="0009379B" w14:paraId="43848D71"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DECC5EF"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3.2 </w:t>
            </w:r>
            <w:r w:rsidR="00971E81">
              <w:rPr>
                <w:rFonts w:asciiTheme="minorHAnsi" w:hAnsiTheme="minorHAnsi" w:cstheme="minorHAnsi"/>
                <w:sz w:val="24"/>
                <w:szCs w:val="24"/>
              </w:rPr>
              <w:t>Mental health/emotional wellbeing</w:t>
            </w:r>
            <w:r w:rsidR="00F3145A" w:rsidRPr="0009379B">
              <w:rPr>
                <w:rFonts w:asciiTheme="minorHAnsi" w:hAnsiTheme="minorHAnsi" w:cstheme="minorHAnsi"/>
                <w:sz w:val="24"/>
                <w:szCs w:val="24"/>
              </w:rPr>
              <w:t xml:space="preserve"> lessons are practical and relevant for pupils and </w:t>
            </w:r>
            <w:r w:rsidR="00F3145A" w:rsidRPr="0009379B">
              <w:rPr>
                <w:rFonts w:asciiTheme="minorHAnsi" w:eastAsia="Times New Roman" w:hAnsiTheme="minorHAnsi" w:cstheme="minorHAnsi"/>
                <w:sz w:val="24"/>
                <w:szCs w:val="24"/>
                <w:lang w:eastAsia="en-GB"/>
              </w:rPr>
              <w:t>encourage them to adopt emotionally healthy habits.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F722CAE"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7A28D44B"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0B652D39" w14:textId="77777777" w:rsidR="00F3145A" w:rsidRPr="0009379B" w:rsidRDefault="00F3145A" w:rsidP="00025812">
            <w:pPr>
              <w:rPr>
                <w:rFonts w:asciiTheme="minorHAnsi" w:hAnsiTheme="minorHAnsi" w:cstheme="minorHAnsi"/>
                <w:sz w:val="24"/>
                <w:szCs w:val="24"/>
              </w:rPr>
            </w:pPr>
          </w:p>
        </w:tc>
      </w:tr>
      <w:tr w:rsidR="00F3145A" w:rsidRPr="0009379B" w14:paraId="2B2C356C"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F33088F"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3.3 </w:t>
            </w:r>
            <w:r w:rsidR="00F3145A" w:rsidRPr="0009379B">
              <w:rPr>
                <w:rFonts w:asciiTheme="minorHAnsi" w:hAnsiTheme="minorHAnsi" w:cstheme="minorHAnsi"/>
                <w:sz w:val="24"/>
                <w:szCs w:val="24"/>
              </w:rPr>
              <w:t>CYP are taught</w:t>
            </w:r>
            <w:r w:rsidR="003F0A26">
              <w:rPr>
                <w:rFonts w:asciiTheme="minorHAnsi" w:hAnsiTheme="minorHAnsi" w:cstheme="minorHAnsi"/>
                <w:sz w:val="24"/>
                <w:szCs w:val="24"/>
              </w:rPr>
              <w:t xml:space="preserve"> about mental health and stigma</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3DC2DFD"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0DD2D28"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201A4740" w14:textId="77777777" w:rsidR="00F3145A" w:rsidRPr="0009379B" w:rsidRDefault="00F3145A" w:rsidP="00025812">
            <w:pPr>
              <w:rPr>
                <w:rFonts w:asciiTheme="minorHAnsi" w:hAnsiTheme="minorHAnsi" w:cstheme="minorHAnsi"/>
                <w:sz w:val="24"/>
                <w:szCs w:val="24"/>
              </w:rPr>
            </w:pPr>
          </w:p>
        </w:tc>
      </w:tr>
      <w:tr w:rsidR="00F3145A" w:rsidRPr="0009379B" w14:paraId="548537A0"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A0A3B89"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3.4 </w:t>
            </w:r>
            <w:r w:rsidR="00F3145A" w:rsidRPr="0009379B">
              <w:rPr>
                <w:rFonts w:asciiTheme="minorHAnsi" w:hAnsiTheme="minorHAnsi" w:cstheme="minorHAnsi"/>
                <w:sz w:val="24"/>
                <w:szCs w:val="24"/>
              </w:rPr>
              <w:t>PSHE curriculum is clearly outlined on school website</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59AE5AA"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2697E01"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1413BEA3" w14:textId="77777777" w:rsidR="00F3145A" w:rsidRPr="0009379B" w:rsidRDefault="00F3145A" w:rsidP="00025812">
            <w:pPr>
              <w:rPr>
                <w:rFonts w:asciiTheme="minorHAnsi" w:hAnsiTheme="minorHAnsi" w:cstheme="minorHAnsi"/>
                <w:sz w:val="24"/>
                <w:szCs w:val="24"/>
              </w:rPr>
            </w:pPr>
          </w:p>
        </w:tc>
      </w:tr>
      <w:tr w:rsidR="00F3145A" w:rsidRPr="0009379B" w14:paraId="0C9FD3BA"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5B3C8BF"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3.5 </w:t>
            </w:r>
            <w:r w:rsidR="00F3145A" w:rsidRPr="0009379B">
              <w:rPr>
                <w:rFonts w:asciiTheme="minorHAnsi" w:hAnsiTheme="minorHAnsi" w:cstheme="minorHAnsi"/>
                <w:sz w:val="24"/>
                <w:szCs w:val="24"/>
              </w:rPr>
              <w:t>Key staff have been trained in how to teach difficult topics safely and sensitively</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D291623"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1C4312E3"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4383D98" w14:textId="77777777" w:rsidR="00F3145A" w:rsidRPr="0009379B" w:rsidRDefault="00F3145A" w:rsidP="00025812">
            <w:pPr>
              <w:rPr>
                <w:rFonts w:asciiTheme="minorHAnsi" w:hAnsiTheme="minorHAnsi" w:cstheme="minorHAnsi"/>
                <w:sz w:val="24"/>
                <w:szCs w:val="24"/>
              </w:rPr>
            </w:pPr>
          </w:p>
        </w:tc>
      </w:tr>
      <w:tr w:rsidR="003F0A26" w:rsidRPr="0009379B" w14:paraId="0666BFD3"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A8A4270" w14:textId="77777777" w:rsidR="003F0A26" w:rsidRDefault="003F0A26" w:rsidP="003F0A26">
            <w:pPr>
              <w:rPr>
                <w:rFonts w:asciiTheme="minorHAnsi" w:hAnsiTheme="minorHAnsi" w:cstheme="minorHAnsi"/>
                <w:sz w:val="24"/>
                <w:szCs w:val="24"/>
              </w:rPr>
            </w:pPr>
            <w:r>
              <w:rPr>
                <w:rFonts w:asciiTheme="minorHAnsi" w:hAnsiTheme="minorHAnsi" w:cstheme="minorHAnsi"/>
                <w:sz w:val="24"/>
                <w:szCs w:val="24"/>
              </w:rPr>
              <w:t>3.6 S</w:t>
            </w:r>
            <w:r w:rsidRPr="0009379B">
              <w:rPr>
                <w:rFonts w:asciiTheme="minorHAnsi" w:hAnsiTheme="minorHAnsi" w:cstheme="minorHAnsi"/>
                <w:sz w:val="24"/>
                <w:szCs w:val="24"/>
              </w:rPr>
              <w:t xml:space="preserve">ources of support </w:t>
            </w:r>
            <w:r>
              <w:rPr>
                <w:rFonts w:asciiTheme="minorHAnsi" w:hAnsiTheme="minorHAnsi" w:cstheme="minorHAnsi"/>
                <w:sz w:val="24"/>
                <w:szCs w:val="24"/>
              </w:rPr>
              <w:t xml:space="preserve">are </w:t>
            </w:r>
            <w:r w:rsidRPr="0009379B">
              <w:rPr>
                <w:rFonts w:asciiTheme="minorHAnsi" w:hAnsiTheme="minorHAnsi" w:cstheme="minorHAnsi"/>
                <w:sz w:val="24"/>
                <w:szCs w:val="24"/>
              </w:rPr>
              <w:t xml:space="preserve">signposted in </w:t>
            </w:r>
            <w:r>
              <w:rPr>
                <w:rFonts w:asciiTheme="minorHAnsi" w:hAnsiTheme="minorHAnsi" w:cstheme="minorHAnsi"/>
                <w:sz w:val="24"/>
                <w:szCs w:val="24"/>
              </w:rPr>
              <w:t>lessons where relevant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523A18C" w14:textId="77777777" w:rsidR="003F0A26" w:rsidRPr="0009379B" w:rsidRDefault="003F0A26"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52F9500D" w14:textId="77777777" w:rsidR="003F0A26" w:rsidRPr="0009379B" w:rsidRDefault="003F0A26"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180D48B" w14:textId="77777777" w:rsidR="003F0A26" w:rsidRPr="0009379B" w:rsidRDefault="003F0A26" w:rsidP="00025812">
            <w:pPr>
              <w:rPr>
                <w:rFonts w:asciiTheme="minorHAnsi" w:hAnsiTheme="minorHAnsi" w:cstheme="minorHAnsi"/>
                <w:sz w:val="24"/>
                <w:szCs w:val="24"/>
              </w:rPr>
            </w:pPr>
          </w:p>
        </w:tc>
      </w:tr>
      <w:tr w:rsidR="00B04FF6" w:rsidRPr="0009379B" w14:paraId="29C141C8"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ED9C7A3" w14:textId="77777777" w:rsidR="00B04FF6" w:rsidRDefault="003F0A26" w:rsidP="00B04FF6">
            <w:pPr>
              <w:rPr>
                <w:rFonts w:asciiTheme="minorHAnsi" w:hAnsiTheme="minorHAnsi" w:cstheme="minorHAnsi"/>
                <w:sz w:val="24"/>
                <w:szCs w:val="24"/>
              </w:rPr>
            </w:pPr>
            <w:r>
              <w:rPr>
                <w:rFonts w:asciiTheme="minorHAnsi" w:hAnsiTheme="minorHAnsi" w:cstheme="minorHAnsi"/>
                <w:sz w:val="24"/>
                <w:szCs w:val="24"/>
              </w:rPr>
              <w:t>3.7</w:t>
            </w:r>
            <w:r w:rsidR="00B04FF6" w:rsidRPr="003F0A26">
              <w:rPr>
                <w:rFonts w:asciiTheme="minorHAnsi" w:hAnsiTheme="minorHAnsi" w:cstheme="minorHAnsi"/>
                <w:sz w:val="24"/>
                <w:szCs w:val="24"/>
              </w:rPr>
              <w:t xml:space="preserve"> C</w:t>
            </w:r>
            <w:r>
              <w:rPr>
                <w:rFonts w:asciiTheme="minorHAnsi" w:hAnsiTheme="minorHAnsi" w:cstheme="minorHAnsi"/>
                <w:sz w:val="24"/>
                <w:szCs w:val="24"/>
              </w:rPr>
              <w:t>YP</w:t>
            </w:r>
            <w:r w:rsidR="00B04FF6" w:rsidRPr="003F0A26">
              <w:rPr>
                <w:rFonts w:asciiTheme="minorHAnsi" w:hAnsiTheme="minorHAnsi" w:cstheme="minorHAnsi"/>
                <w:sz w:val="24"/>
                <w:szCs w:val="24"/>
              </w:rPr>
              <w:t xml:space="preserve"> are taught how to keep themselves as safe as possible </w:t>
            </w:r>
            <w:r w:rsidRPr="003F0A26">
              <w:rPr>
                <w:rFonts w:asciiTheme="minorHAnsi" w:hAnsiTheme="minorHAnsi" w:cstheme="minorHAnsi"/>
                <w:sz w:val="24"/>
                <w:szCs w:val="24"/>
              </w:rPr>
              <w:t>(e.g. through age-appropriate and good quality sex/relationships educat</w:t>
            </w:r>
            <w:r>
              <w:rPr>
                <w:rFonts w:asciiTheme="minorHAnsi" w:hAnsiTheme="minorHAnsi" w:cstheme="minorHAnsi"/>
                <w:sz w:val="24"/>
                <w:szCs w:val="24"/>
              </w:rPr>
              <w:t xml:space="preserve">ion and drugs/alcohol education, as well as online safety, swimming lessons </w:t>
            </w:r>
            <w:proofErr w:type="spellStart"/>
            <w:r>
              <w:rPr>
                <w:rFonts w:asciiTheme="minorHAnsi" w:hAnsiTheme="minorHAnsi" w:cstheme="minorHAnsi"/>
                <w:sz w:val="24"/>
                <w:szCs w:val="24"/>
              </w:rPr>
              <w:t>etc</w:t>
            </w:r>
            <w:proofErr w:type="spellEnd"/>
            <w:r>
              <w:rPr>
                <w:rFonts w:asciiTheme="minorHAnsi" w:hAnsiTheme="minorHAnsi" w:cstheme="minorHAnsi"/>
                <w:sz w:val="24"/>
                <w:szCs w:val="24"/>
              </w:rPr>
              <w: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3CC84B7" w14:textId="77777777" w:rsidR="00B04FF6" w:rsidRPr="0009379B" w:rsidRDefault="00B04FF6"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080C4BC8" w14:textId="77777777" w:rsidR="00B04FF6" w:rsidRPr="0009379B" w:rsidRDefault="00B04FF6"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AC3EF54" w14:textId="77777777" w:rsidR="00B04FF6" w:rsidRPr="0009379B" w:rsidRDefault="00B04FF6" w:rsidP="00025812">
            <w:pPr>
              <w:rPr>
                <w:rFonts w:asciiTheme="minorHAnsi" w:hAnsiTheme="minorHAnsi" w:cstheme="minorHAnsi"/>
                <w:sz w:val="24"/>
                <w:szCs w:val="24"/>
              </w:rPr>
            </w:pPr>
          </w:p>
        </w:tc>
      </w:tr>
      <w:tr w:rsidR="003F0A26" w:rsidRPr="0009379B" w14:paraId="6534A737"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6056E71" w14:textId="77777777" w:rsidR="003F0A26" w:rsidRDefault="003F0A26" w:rsidP="003F0FA5">
            <w:pPr>
              <w:rPr>
                <w:rFonts w:asciiTheme="minorHAnsi" w:hAnsiTheme="minorHAnsi" w:cstheme="minorHAnsi"/>
                <w:sz w:val="24"/>
                <w:szCs w:val="24"/>
              </w:rPr>
            </w:pPr>
            <w:r>
              <w:rPr>
                <w:rFonts w:asciiTheme="minorHAnsi" w:hAnsiTheme="minorHAnsi" w:cstheme="minorHAnsi"/>
                <w:sz w:val="24"/>
                <w:szCs w:val="24"/>
              </w:rPr>
              <w:t xml:space="preserve">3.8 CYP are </w:t>
            </w:r>
            <w:r w:rsidR="003F0FA5">
              <w:rPr>
                <w:rFonts w:asciiTheme="minorHAnsi" w:hAnsiTheme="minorHAnsi" w:cstheme="minorHAnsi"/>
                <w:sz w:val="24"/>
                <w:szCs w:val="24"/>
              </w:rPr>
              <w:t xml:space="preserve">supported to be as resilient as possible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96AEE9E" w14:textId="77777777" w:rsidR="003F0A26" w:rsidRPr="0009379B" w:rsidRDefault="003F0A26"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2651101F" w14:textId="77777777" w:rsidR="003F0A26" w:rsidRPr="0009379B" w:rsidRDefault="003F0A26"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0EE43E3F" w14:textId="77777777" w:rsidR="003F0A26" w:rsidRPr="0009379B" w:rsidRDefault="003F0A26" w:rsidP="00025812">
            <w:pPr>
              <w:rPr>
                <w:rFonts w:asciiTheme="minorHAnsi" w:hAnsiTheme="minorHAnsi" w:cstheme="minorHAnsi"/>
                <w:sz w:val="24"/>
                <w:szCs w:val="24"/>
              </w:rPr>
            </w:pPr>
          </w:p>
        </w:tc>
      </w:tr>
    </w:tbl>
    <w:p w14:paraId="2FFFC8E4" w14:textId="77777777" w:rsidR="003F0FA5" w:rsidRPr="003F0FA5" w:rsidRDefault="003F0FA5" w:rsidP="003F0FA5">
      <w:bookmarkStart w:id="9" w:name="_Toc493597089"/>
      <w:bookmarkStart w:id="10" w:name="_Toc54616296"/>
    </w:p>
    <w:p w14:paraId="02CA997D" w14:textId="77777777" w:rsidR="003F0FA5" w:rsidRDefault="003F0FA5" w:rsidP="00F3145A">
      <w:pPr>
        <w:pStyle w:val="Heading1"/>
        <w:rPr>
          <w:rFonts w:asciiTheme="minorHAnsi" w:hAnsiTheme="minorHAnsi" w:cstheme="minorHAnsi"/>
          <w:color w:val="auto"/>
        </w:rPr>
      </w:pPr>
    </w:p>
    <w:p w14:paraId="316F0EE7" w14:textId="77777777" w:rsidR="006C0FE6" w:rsidRDefault="006C0FE6" w:rsidP="006C0FE6"/>
    <w:p w14:paraId="0C9B7A22" w14:textId="77777777" w:rsidR="006C0FE6" w:rsidRDefault="006C0FE6" w:rsidP="006C0FE6"/>
    <w:p w14:paraId="43A91609" w14:textId="77777777" w:rsidR="006C0FE6" w:rsidRDefault="006C0FE6" w:rsidP="006C0FE6"/>
    <w:p w14:paraId="48BF2D23" w14:textId="77777777" w:rsidR="006C0FE6" w:rsidRDefault="006C0FE6" w:rsidP="006C0FE6"/>
    <w:p w14:paraId="693377B2" w14:textId="77777777" w:rsidR="006C0FE6" w:rsidRDefault="006C0FE6" w:rsidP="006C0FE6"/>
    <w:p w14:paraId="7683DBA6" w14:textId="77777777" w:rsidR="006C0FE6" w:rsidRDefault="006C0FE6" w:rsidP="006C0FE6"/>
    <w:p w14:paraId="3B8E7667" w14:textId="77777777" w:rsidR="006C0FE6" w:rsidRDefault="006C0FE6" w:rsidP="006C0FE6"/>
    <w:p w14:paraId="63611413" w14:textId="77777777" w:rsidR="006C0FE6" w:rsidRDefault="006C0FE6" w:rsidP="006C0FE6"/>
    <w:p w14:paraId="1E4C01C2" w14:textId="77777777" w:rsidR="006C0FE6" w:rsidRDefault="006C0FE6" w:rsidP="006C0FE6"/>
    <w:p w14:paraId="64EC35AF" w14:textId="77777777" w:rsidR="006C0FE6" w:rsidRDefault="006C0FE6" w:rsidP="006C0FE6"/>
    <w:p w14:paraId="54D45BFB" w14:textId="77777777" w:rsidR="006C0FE6" w:rsidRDefault="006C0FE6" w:rsidP="006C0FE6"/>
    <w:p w14:paraId="71D98B1D" w14:textId="77777777" w:rsidR="006C0FE6" w:rsidRDefault="006C0FE6" w:rsidP="006C0FE6"/>
    <w:p w14:paraId="41BADD0F" w14:textId="77777777" w:rsidR="006C0FE6" w:rsidRDefault="006C0FE6" w:rsidP="006C0FE6"/>
    <w:p w14:paraId="38BF564D" w14:textId="77777777" w:rsidR="006C0FE6" w:rsidRDefault="006C0FE6" w:rsidP="006C0FE6"/>
    <w:p w14:paraId="1F5E9740" w14:textId="77777777" w:rsidR="006C0FE6" w:rsidRDefault="006C0FE6" w:rsidP="006C0FE6"/>
    <w:p w14:paraId="0ADD2C79" w14:textId="77777777" w:rsidR="006C0FE6" w:rsidRDefault="006C0FE6" w:rsidP="006C0FE6"/>
    <w:p w14:paraId="61FFD69A" w14:textId="77777777" w:rsidR="006C0FE6" w:rsidRPr="006C0FE6" w:rsidRDefault="006C0FE6" w:rsidP="006C0FE6"/>
    <w:p w14:paraId="2ED8B813" w14:textId="77777777" w:rsidR="00F3145A" w:rsidRPr="0009379B" w:rsidRDefault="00971E81" w:rsidP="00F3145A">
      <w:pPr>
        <w:pStyle w:val="Heading1"/>
        <w:rPr>
          <w:rFonts w:asciiTheme="minorHAnsi" w:hAnsiTheme="minorHAnsi" w:cstheme="minorHAnsi"/>
          <w:color w:val="auto"/>
        </w:rPr>
      </w:pPr>
      <w:r>
        <w:rPr>
          <w:rFonts w:asciiTheme="minorHAnsi" w:hAnsiTheme="minorHAnsi" w:cstheme="minorHAnsi"/>
          <w:color w:val="auto"/>
        </w:rPr>
        <w:t xml:space="preserve">4. </w:t>
      </w:r>
      <w:r w:rsidR="00F3145A" w:rsidRPr="0009379B">
        <w:rPr>
          <w:rFonts w:asciiTheme="minorHAnsi" w:hAnsiTheme="minorHAnsi" w:cstheme="minorHAnsi"/>
          <w:color w:val="auto"/>
        </w:rPr>
        <w:t>Student (CYP) Voice</w:t>
      </w:r>
      <w:bookmarkEnd w:id="9"/>
      <w:bookmarkEnd w:id="10"/>
    </w:p>
    <w:p w14:paraId="4B1A7A7B" w14:textId="77777777"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14:paraId="0F473836" w14:textId="77777777"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51D9A8C2" w14:textId="77777777"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How does the school or college ensure all CYP have the opportunity to express their views and influence decisions?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262BFFC8"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1006551"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73B76BF"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14:paraId="05167286"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A441EC9" w14:textId="77777777" w:rsidR="00F3145A" w:rsidRPr="0009379B" w:rsidRDefault="00F30FC6" w:rsidP="003F0FA5">
            <w:pPr>
              <w:rPr>
                <w:rFonts w:asciiTheme="minorHAnsi" w:hAnsiTheme="minorHAnsi" w:cstheme="minorHAnsi"/>
                <w:sz w:val="24"/>
                <w:szCs w:val="24"/>
              </w:rPr>
            </w:pPr>
            <w:r>
              <w:rPr>
                <w:rFonts w:asciiTheme="minorHAnsi" w:hAnsiTheme="minorHAnsi" w:cstheme="minorHAnsi"/>
                <w:sz w:val="24"/>
                <w:szCs w:val="24"/>
              </w:rPr>
              <w:t xml:space="preserve">4.1 </w:t>
            </w:r>
            <w:r w:rsidR="00F3145A" w:rsidRPr="0009379B">
              <w:rPr>
                <w:rFonts w:asciiTheme="minorHAnsi" w:hAnsiTheme="minorHAnsi" w:cstheme="minorHAnsi"/>
                <w:sz w:val="24"/>
                <w:szCs w:val="24"/>
              </w:rPr>
              <w:t>CYP have the opportunity to be involved</w:t>
            </w:r>
            <w:r w:rsidR="003F0FA5">
              <w:rPr>
                <w:rFonts w:asciiTheme="minorHAnsi" w:hAnsiTheme="minorHAnsi" w:cstheme="minorHAnsi"/>
                <w:sz w:val="24"/>
                <w:szCs w:val="24"/>
              </w:rPr>
              <w:t xml:space="preserve"> in planning and decision making around MHEWB provision, irrespective of their ability or needs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25DD8D3"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45540A0B"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4121758" w14:textId="77777777" w:rsidR="00F3145A" w:rsidRPr="0009379B" w:rsidRDefault="00F3145A" w:rsidP="00025812">
            <w:pPr>
              <w:rPr>
                <w:rFonts w:asciiTheme="minorHAnsi" w:hAnsiTheme="minorHAnsi" w:cstheme="minorHAnsi"/>
                <w:sz w:val="24"/>
                <w:szCs w:val="24"/>
              </w:rPr>
            </w:pPr>
          </w:p>
        </w:tc>
      </w:tr>
      <w:tr w:rsidR="00F3145A" w:rsidRPr="0009379B" w14:paraId="59EE0064"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9343334" w14:textId="77777777" w:rsidR="00F3145A" w:rsidRPr="0009379B" w:rsidRDefault="00F30FC6" w:rsidP="003F0FA5">
            <w:pPr>
              <w:pStyle w:val="BodyText"/>
              <w:adjustRightInd w:val="0"/>
              <w:rPr>
                <w:rFonts w:asciiTheme="minorHAnsi" w:hAnsiTheme="minorHAnsi" w:cstheme="minorHAnsi"/>
              </w:rPr>
            </w:pPr>
            <w:r>
              <w:rPr>
                <w:rFonts w:asciiTheme="minorHAnsi" w:hAnsiTheme="minorHAnsi" w:cstheme="minorHAnsi"/>
              </w:rPr>
              <w:t xml:space="preserve">4.2 </w:t>
            </w:r>
            <w:r w:rsidR="00F3145A" w:rsidRPr="0009379B">
              <w:rPr>
                <w:rFonts w:asciiTheme="minorHAnsi" w:hAnsiTheme="minorHAnsi" w:cstheme="minorHAnsi"/>
              </w:rPr>
              <w:t xml:space="preserve">CYP are encouraged to </w:t>
            </w:r>
            <w:r w:rsidR="003F0FA5">
              <w:rPr>
                <w:rFonts w:asciiTheme="minorHAnsi" w:hAnsiTheme="minorHAnsi" w:cstheme="minorHAnsi"/>
              </w:rPr>
              <w:t xml:space="preserve">be confident and respectful in </w:t>
            </w:r>
            <w:r w:rsidR="00F3145A" w:rsidRPr="0009379B">
              <w:rPr>
                <w:rFonts w:asciiTheme="minorHAnsi" w:hAnsiTheme="minorHAnsi" w:cstheme="minorHAnsi"/>
              </w:rPr>
              <w:t>express</w:t>
            </w:r>
            <w:r w:rsidR="003F0FA5">
              <w:rPr>
                <w:rFonts w:asciiTheme="minorHAnsi" w:hAnsiTheme="minorHAnsi" w:cstheme="minorHAnsi"/>
              </w:rPr>
              <w:t>ing</w:t>
            </w:r>
            <w:r w:rsidR="00F3145A" w:rsidRPr="0009379B">
              <w:rPr>
                <w:rFonts w:asciiTheme="minorHAnsi" w:hAnsiTheme="minorHAnsi" w:cstheme="minorHAnsi"/>
              </w:rPr>
              <w:t xml:space="preserve"> their views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29D3864"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148940C1"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7085D94B" w14:textId="77777777" w:rsidR="00F3145A" w:rsidRPr="0009379B" w:rsidRDefault="00F3145A" w:rsidP="00025812">
            <w:pPr>
              <w:rPr>
                <w:rFonts w:asciiTheme="minorHAnsi" w:hAnsiTheme="minorHAnsi" w:cstheme="minorHAnsi"/>
                <w:sz w:val="24"/>
                <w:szCs w:val="24"/>
              </w:rPr>
            </w:pPr>
          </w:p>
        </w:tc>
      </w:tr>
      <w:tr w:rsidR="00F3145A" w:rsidRPr="0009379B" w14:paraId="16762FC2"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A91D6C5"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4.3 </w:t>
            </w:r>
            <w:r w:rsidR="00F3145A" w:rsidRPr="00971E81">
              <w:rPr>
                <w:rFonts w:asciiTheme="minorHAnsi" w:hAnsiTheme="minorHAnsi" w:cstheme="minorHAnsi"/>
                <w:sz w:val="24"/>
                <w:szCs w:val="24"/>
              </w:rPr>
              <w:t xml:space="preserve">CYP feedback is regularly gathered and analysed to </w:t>
            </w:r>
            <w:r w:rsidR="00F3145A" w:rsidRPr="00971E81">
              <w:rPr>
                <w:rFonts w:asciiTheme="minorHAnsi" w:eastAsia="Times New Roman" w:hAnsiTheme="minorHAnsi" w:cstheme="minorHAnsi"/>
                <w:sz w:val="24"/>
                <w:szCs w:val="24"/>
                <w:lang w:eastAsia="en-GB"/>
              </w:rPr>
              <w:t>monitor the effectiveness of emotional wellbeing support, and to identify improvements.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7E90042"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70BBC2C2"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6E2B840F" w14:textId="77777777" w:rsidR="00F3145A" w:rsidRPr="0009379B" w:rsidRDefault="00F3145A" w:rsidP="00025812">
            <w:pPr>
              <w:rPr>
                <w:rFonts w:asciiTheme="minorHAnsi" w:hAnsiTheme="minorHAnsi" w:cstheme="minorHAnsi"/>
                <w:sz w:val="24"/>
                <w:szCs w:val="24"/>
              </w:rPr>
            </w:pPr>
          </w:p>
        </w:tc>
      </w:tr>
      <w:tr w:rsidR="003F0FA5" w:rsidRPr="0009379B" w14:paraId="4B15AAD8"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F12E624" w14:textId="77777777" w:rsidR="003F0FA5" w:rsidRDefault="003F0FA5" w:rsidP="00025812">
            <w:pPr>
              <w:rPr>
                <w:rFonts w:asciiTheme="minorHAnsi" w:hAnsiTheme="minorHAnsi" w:cstheme="minorHAnsi"/>
                <w:sz w:val="24"/>
                <w:szCs w:val="24"/>
              </w:rPr>
            </w:pPr>
            <w:r>
              <w:rPr>
                <w:rFonts w:asciiTheme="minorHAnsi" w:hAnsiTheme="minorHAnsi" w:cstheme="minorHAnsi"/>
                <w:sz w:val="24"/>
                <w:szCs w:val="24"/>
              </w:rPr>
              <w:t xml:space="preserve">4.4 There is a School Council (or similar) which feeds into decisions made by SLT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313C38E" w14:textId="77777777" w:rsidR="003F0FA5" w:rsidRPr="0009379B" w:rsidRDefault="003F0FA5"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4841D535" w14:textId="77777777" w:rsidR="003F0FA5" w:rsidRPr="0009379B" w:rsidRDefault="003F0FA5"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209D3C0E" w14:textId="77777777" w:rsidR="003F0FA5" w:rsidRPr="0009379B" w:rsidRDefault="003F0FA5" w:rsidP="00025812">
            <w:pPr>
              <w:rPr>
                <w:rFonts w:asciiTheme="minorHAnsi" w:hAnsiTheme="minorHAnsi" w:cstheme="minorHAnsi"/>
                <w:sz w:val="24"/>
                <w:szCs w:val="24"/>
              </w:rPr>
            </w:pPr>
          </w:p>
        </w:tc>
      </w:tr>
      <w:tr w:rsidR="003F0FA5" w:rsidRPr="0009379B" w14:paraId="7FBBB77C"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947FE6E" w14:textId="77777777" w:rsidR="003F0FA5" w:rsidRDefault="003F0FA5" w:rsidP="00025812">
            <w:pPr>
              <w:rPr>
                <w:rFonts w:asciiTheme="minorHAnsi" w:hAnsiTheme="minorHAnsi" w:cstheme="minorHAnsi"/>
                <w:sz w:val="24"/>
                <w:szCs w:val="24"/>
              </w:rPr>
            </w:pPr>
            <w:r>
              <w:rPr>
                <w:rFonts w:asciiTheme="minorHAnsi" w:hAnsiTheme="minorHAnsi" w:cstheme="minorHAnsi"/>
                <w:sz w:val="24"/>
                <w:szCs w:val="24"/>
              </w:rPr>
              <w:t>4.5 CYP feel that school is a safe, kind and welcoming place</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9F89341" w14:textId="77777777" w:rsidR="003F0FA5" w:rsidRPr="0009379B" w:rsidRDefault="003F0FA5"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503627E3" w14:textId="77777777" w:rsidR="003F0FA5" w:rsidRPr="0009379B" w:rsidRDefault="003F0FA5"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8A5124C" w14:textId="77777777" w:rsidR="003F0FA5" w:rsidRPr="0009379B" w:rsidRDefault="003F0FA5" w:rsidP="00025812">
            <w:pPr>
              <w:rPr>
                <w:rFonts w:asciiTheme="minorHAnsi" w:hAnsiTheme="minorHAnsi" w:cstheme="minorHAnsi"/>
                <w:sz w:val="24"/>
                <w:szCs w:val="24"/>
              </w:rPr>
            </w:pPr>
          </w:p>
        </w:tc>
      </w:tr>
      <w:tr w:rsidR="003F0FA5" w:rsidRPr="0009379B" w14:paraId="0E0CB39B"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F7B13FE" w14:textId="77777777" w:rsidR="003F0FA5" w:rsidRDefault="003F0FA5" w:rsidP="003F0FA5">
            <w:pPr>
              <w:rPr>
                <w:rFonts w:asciiTheme="minorHAnsi" w:hAnsiTheme="minorHAnsi" w:cstheme="minorHAnsi"/>
                <w:sz w:val="24"/>
                <w:szCs w:val="24"/>
              </w:rPr>
            </w:pPr>
            <w:r>
              <w:rPr>
                <w:rFonts w:asciiTheme="minorHAnsi" w:hAnsiTheme="minorHAnsi" w:cstheme="minorHAnsi"/>
                <w:sz w:val="24"/>
                <w:szCs w:val="24"/>
              </w:rPr>
              <w:t>4.6 CYP feel that their MHEWB needs are met within school</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FBAF289" w14:textId="77777777" w:rsidR="003F0FA5" w:rsidRPr="0009379B" w:rsidRDefault="003F0FA5"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11F71D88" w14:textId="77777777" w:rsidR="003F0FA5" w:rsidRPr="0009379B" w:rsidRDefault="003F0FA5"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034A0E1" w14:textId="77777777" w:rsidR="003F0FA5" w:rsidRPr="0009379B" w:rsidRDefault="003F0FA5" w:rsidP="00025812">
            <w:pPr>
              <w:rPr>
                <w:rFonts w:asciiTheme="minorHAnsi" w:hAnsiTheme="minorHAnsi" w:cstheme="minorHAnsi"/>
                <w:sz w:val="24"/>
                <w:szCs w:val="24"/>
              </w:rPr>
            </w:pPr>
          </w:p>
        </w:tc>
      </w:tr>
    </w:tbl>
    <w:p w14:paraId="1852E8F3" w14:textId="77777777" w:rsidR="00F3145A" w:rsidRPr="0009379B" w:rsidRDefault="00F3145A" w:rsidP="00F3145A">
      <w:pPr>
        <w:rPr>
          <w:rFonts w:asciiTheme="minorHAnsi" w:eastAsia="Times New Roman" w:hAnsiTheme="minorHAnsi" w:cstheme="minorHAnsi"/>
          <w:sz w:val="20"/>
          <w:szCs w:val="20"/>
          <w:lang w:eastAsia="en-GB"/>
        </w:rPr>
      </w:pPr>
    </w:p>
    <w:p w14:paraId="3FBF6920" w14:textId="77777777" w:rsidR="00F3145A" w:rsidRPr="003F0FA5" w:rsidRDefault="00F3145A" w:rsidP="003F0FA5">
      <w:pPr>
        <w:rPr>
          <w:rFonts w:asciiTheme="minorHAnsi" w:hAnsiTheme="minorHAnsi" w:cstheme="minorHAnsi"/>
          <w:sz w:val="24"/>
          <w:szCs w:val="24"/>
        </w:rPr>
      </w:pPr>
    </w:p>
    <w:p w14:paraId="2D30C8F8" w14:textId="77777777" w:rsidR="00F3145A" w:rsidRPr="0009379B" w:rsidRDefault="00F3145A" w:rsidP="00F3145A">
      <w:pPr>
        <w:rPr>
          <w:rFonts w:asciiTheme="minorHAnsi" w:hAnsiTheme="minorHAnsi" w:cstheme="minorHAnsi"/>
          <w:sz w:val="24"/>
          <w:szCs w:val="24"/>
        </w:rPr>
      </w:pPr>
    </w:p>
    <w:p w14:paraId="439A8B7D" w14:textId="77777777" w:rsidR="00F3145A" w:rsidRPr="0009379B" w:rsidRDefault="00F3145A" w:rsidP="00F3145A">
      <w:pPr>
        <w:rPr>
          <w:rFonts w:asciiTheme="minorHAnsi" w:hAnsiTheme="minorHAnsi" w:cstheme="minorHAnsi"/>
          <w:b/>
          <w:sz w:val="24"/>
          <w:szCs w:val="24"/>
        </w:rPr>
      </w:pPr>
      <w:r w:rsidRPr="0009379B">
        <w:rPr>
          <w:rFonts w:asciiTheme="minorHAnsi" w:hAnsiTheme="minorHAnsi" w:cstheme="minorHAnsi"/>
          <w:sz w:val="24"/>
          <w:szCs w:val="24"/>
        </w:rPr>
        <w:br w:type="page"/>
      </w:r>
    </w:p>
    <w:p w14:paraId="1AE6197F" w14:textId="77777777" w:rsidR="00F3145A" w:rsidRPr="0009379B" w:rsidRDefault="00971E81" w:rsidP="00F3145A">
      <w:pPr>
        <w:pStyle w:val="Heading1"/>
        <w:rPr>
          <w:rFonts w:asciiTheme="minorHAnsi" w:hAnsiTheme="minorHAnsi" w:cstheme="minorHAnsi"/>
          <w:color w:val="auto"/>
        </w:rPr>
      </w:pPr>
      <w:bookmarkStart w:id="11" w:name="_Toc493597092"/>
      <w:bookmarkStart w:id="12" w:name="_Toc54616299"/>
      <w:r>
        <w:rPr>
          <w:rFonts w:asciiTheme="minorHAnsi" w:hAnsiTheme="minorHAnsi" w:cstheme="minorHAnsi"/>
          <w:color w:val="auto"/>
        </w:rPr>
        <w:t xml:space="preserve">5. </w:t>
      </w:r>
      <w:r w:rsidR="00F3145A" w:rsidRPr="0009379B">
        <w:rPr>
          <w:rFonts w:asciiTheme="minorHAnsi" w:hAnsiTheme="minorHAnsi" w:cstheme="minorHAnsi"/>
          <w:color w:val="auto"/>
        </w:rPr>
        <w:t>Staff Development</w:t>
      </w:r>
      <w:bookmarkEnd w:id="11"/>
      <w:bookmarkEnd w:id="12"/>
    </w:p>
    <w:p w14:paraId="086CE3DF" w14:textId="77777777"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14:paraId="69AB8D4E" w14:textId="77777777" w:rsidTr="00025812">
        <w:trPr>
          <w:trHeight w:val="100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546EA778" w14:textId="77777777"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rPr>
              <w:t>Key question: How are staff supported in relation to their own health and wellbeing and to be able to support CYP’s wellbeing?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341B8F0B"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04B7AC8"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AB1FFB6"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14:paraId="7C578691"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558DF45"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5.1 </w:t>
            </w:r>
            <w:r w:rsidR="00F3145A" w:rsidRPr="0009379B">
              <w:rPr>
                <w:rFonts w:asciiTheme="minorHAnsi" w:hAnsiTheme="minorHAnsi" w:cstheme="minorHAnsi"/>
                <w:sz w:val="24"/>
                <w:szCs w:val="24"/>
              </w:rPr>
              <w:t>Staff feel a sense of belonging at the school and feel valued and supported.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D7A5685"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09562148"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8478F76" w14:textId="77777777" w:rsidR="00F3145A" w:rsidRPr="0009379B" w:rsidRDefault="00F3145A" w:rsidP="00025812">
            <w:pPr>
              <w:rPr>
                <w:rFonts w:asciiTheme="minorHAnsi" w:hAnsiTheme="minorHAnsi" w:cstheme="minorHAnsi"/>
                <w:sz w:val="24"/>
                <w:szCs w:val="24"/>
              </w:rPr>
            </w:pPr>
          </w:p>
        </w:tc>
      </w:tr>
      <w:tr w:rsidR="00F3145A" w:rsidRPr="0009379B" w14:paraId="48709D48"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4D26DAC" w14:textId="77777777" w:rsidR="00F3145A" w:rsidRPr="0009379B" w:rsidRDefault="00F30FC6" w:rsidP="00025812">
            <w:pPr>
              <w:rPr>
                <w:rFonts w:asciiTheme="minorHAnsi" w:hAnsiTheme="minorHAnsi" w:cstheme="minorHAnsi"/>
                <w:sz w:val="24"/>
              </w:rPr>
            </w:pPr>
            <w:r>
              <w:rPr>
                <w:rFonts w:asciiTheme="minorHAnsi" w:hAnsiTheme="minorHAnsi" w:cstheme="minorHAnsi"/>
                <w:sz w:val="24"/>
              </w:rPr>
              <w:t xml:space="preserve">5.2 </w:t>
            </w:r>
            <w:r w:rsidR="00F3145A" w:rsidRPr="0009379B">
              <w:rPr>
                <w:rFonts w:asciiTheme="minorHAnsi" w:hAnsiTheme="minorHAnsi" w:cstheme="minorHAnsi"/>
                <w:sz w:val="24"/>
              </w:rPr>
              <w:t>Staff wellbeing is recognised as fun</w:t>
            </w:r>
            <w:r w:rsidR="003F0FA5">
              <w:rPr>
                <w:rFonts w:asciiTheme="minorHAnsi" w:hAnsiTheme="minorHAnsi" w:cstheme="minorHAnsi"/>
                <w:sz w:val="24"/>
              </w:rPr>
              <w:t>damental to whole school health</w:t>
            </w:r>
            <w:r w:rsidR="009D22EB">
              <w:rPr>
                <w:rFonts w:asciiTheme="minorHAnsi" w:hAnsiTheme="minorHAnsi" w:cstheme="minorHAnsi"/>
                <w:sz w:val="24"/>
              </w:rPr>
              <w:t xml:space="preserve"> (e.g. this is prioritised in policy and practice; </w:t>
            </w:r>
            <w:r w:rsidR="009D22EB" w:rsidRPr="0009379B">
              <w:rPr>
                <w:rFonts w:asciiTheme="minorHAnsi" w:hAnsiTheme="minorHAnsi" w:cstheme="minorHAnsi"/>
                <w:sz w:val="24"/>
                <w:szCs w:val="24"/>
              </w:rPr>
              <w:t>the HT’s performance management include</w:t>
            </w:r>
            <w:r w:rsidR="009D22EB">
              <w:rPr>
                <w:rFonts w:asciiTheme="minorHAnsi" w:hAnsiTheme="minorHAnsi" w:cstheme="minorHAnsi"/>
                <w:sz w:val="24"/>
                <w:szCs w:val="24"/>
              </w:rPr>
              <w:t>s reference to</w:t>
            </w:r>
            <w:r w:rsidR="009D22EB" w:rsidRPr="0009379B">
              <w:rPr>
                <w:rFonts w:asciiTheme="minorHAnsi" w:hAnsiTheme="minorHAnsi" w:cstheme="minorHAnsi"/>
                <w:sz w:val="24"/>
                <w:szCs w:val="24"/>
              </w:rPr>
              <w:t xml:space="preserve"> whole staff wellbeing</w:t>
            </w:r>
            <w:r w:rsidR="009D22EB">
              <w:rPr>
                <w:rFonts w:asciiTheme="minorHAnsi" w:hAnsiTheme="minorHAnsi" w:cstheme="minorHAnsi"/>
                <w:sz w:val="24"/>
                <w:szCs w:val="24"/>
              </w:rPr>
              <w: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7C64935" w14:textId="77777777" w:rsidR="00F3145A" w:rsidRPr="0009379B" w:rsidRDefault="00F3145A" w:rsidP="00025812">
            <w:pPr>
              <w:rPr>
                <w:rFonts w:asciiTheme="minorHAnsi" w:hAnsiTheme="minorHAnsi" w:cstheme="minorHAnsi"/>
                <w:sz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CF35B68" w14:textId="77777777" w:rsidR="00F3145A" w:rsidRPr="0009379B" w:rsidRDefault="00F3145A" w:rsidP="00025812">
            <w:pPr>
              <w:rPr>
                <w:rFonts w:asciiTheme="minorHAnsi" w:hAnsiTheme="minorHAnsi" w:cstheme="minorHAnsi"/>
                <w:sz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F0686DD" w14:textId="77777777" w:rsidR="00F3145A" w:rsidRPr="0009379B" w:rsidRDefault="00F3145A" w:rsidP="00025812">
            <w:pPr>
              <w:rPr>
                <w:rFonts w:asciiTheme="minorHAnsi" w:hAnsiTheme="minorHAnsi" w:cstheme="minorHAnsi"/>
                <w:sz w:val="24"/>
              </w:rPr>
            </w:pPr>
          </w:p>
        </w:tc>
      </w:tr>
      <w:tr w:rsidR="00F3145A" w:rsidRPr="0009379B" w14:paraId="524269AB"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34EBA8F" w14:textId="7C8EC36B" w:rsidR="00F3145A" w:rsidRPr="0009379B" w:rsidRDefault="00F30FC6" w:rsidP="00240E48">
            <w:pPr>
              <w:rPr>
                <w:rFonts w:asciiTheme="minorHAnsi" w:hAnsiTheme="minorHAnsi" w:cstheme="minorHAnsi"/>
                <w:sz w:val="24"/>
                <w:szCs w:val="24"/>
              </w:rPr>
            </w:pPr>
            <w:r w:rsidRPr="009D22EB">
              <w:rPr>
                <w:rFonts w:asciiTheme="minorHAnsi" w:hAnsiTheme="minorHAnsi" w:cstheme="minorHAnsi"/>
                <w:sz w:val="24"/>
                <w:szCs w:val="24"/>
              </w:rPr>
              <w:t xml:space="preserve">5.3 </w:t>
            </w:r>
            <w:r w:rsidR="00F3145A" w:rsidRPr="009D22EB">
              <w:rPr>
                <w:rFonts w:asciiTheme="minorHAnsi" w:hAnsiTheme="minorHAnsi" w:cstheme="minorHAnsi"/>
                <w:sz w:val="24"/>
                <w:szCs w:val="24"/>
              </w:rPr>
              <w:t xml:space="preserve">Staff in key roles </w:t>
            </w:r>
            <w:r w:rsidR="009D22EB">
              <w:rPr>
                <w:rFonts w:asciiTheme="minorHAnsi" w:hAnsiTheme="minorHAnsi" w:cstheme="minorHAnsi"/>
                <w:sz w:val="24"/>
                <w:szCs w:val="24"/>
              </w:rPr>
              <w:t xml:space="preserve">relating to MHEWB </w:t>
            </w:r>
            <w:r w:rsidR="00F3145A" w:rsidRPr="009D22EB">
              <w:rPr>
                <w:rFonts w:asciiTheme="minorHAnsi" w:hAnsiTheme="minorHAnsi" w:cstheme="minorHAnsi"/>
                <w:sz w:val="24"/>
                <w:szCs w:val="24"/>
              </w:rPr>
              <w:t xml:space="preserve">are suitably trained and engage </w:t>
            </w:r>
            <w:r w:rsidR="00F3145A" w:rsidRPr="00240E48">
              <w:rPr>
                <w:rFonts w:asciiTheme="minorHAnsi" w:hAnsiTheme="minorHAnsi" w:cstheme="minorHAnsi"/>
                <w:sz w:val="24"/>
                <w:szCs w:val="24"/>
              </w:rPr>
              <w:t xml:space="preserve">in </w:t>
            </w:r>
            <w:r w:rsidR="00F3145A" w:rsidRPr="00296FD8">
              <w:rPr>
                <w:rFonts w:asciiTheme="minorHAnsi" w:hAnsiTheme="minorHAnsi" w:cstheme="minorHAnsi"/>
                <w:sz w:val="24"/>
                <w:szCs w:val="24"/>
              </w:rPr>
              <w:t xml:space="preserve">regular </w:t>
            </w:r>
            <w:r w:rsidR="009D22EB" w:rsidRPr="00296FD8">
              <w:rPr>
                <w:rFonts w:asciiTheme="minorHAnsi" w:hAnsiTheme="minorHAnsi" w:cstheme="minorHAnsi"/>
                <w:sz w:val="24"/>
                <w:szCs w:val="24"/>
              </w:rPr>
              <w:t>supervision/reflective practice</w:t>
            </w:r>
            <w:r w:rsidR="00240E48">
              <w:rPr>
                <w:rFonts w:asciiTheme="minorHAnsi" w:hAnsiTheme="minorHAnsi" w:cstheme="minorHAnsi"/>
                <w:sz w:val="24"/>
                <w:szCs w:val="24"/>
              </w:rPr>
              <w:t xml:space="preserve"> that is different to line-management CPD</w:t>
            </w:r>
            <w:r w:rsidR="009D22EB" w:rsidRPr="00240E48">
              <w:rPr>
                <w:rFonts w:asciiTheme="minorHAnsi" w:hAnsiTheme="minorHAnsi" w:cstheme="minorHAnsi"/>
                <w:sz w:val="24"/>
                <w:szCs w:val="24"/>
              </w:rPr>
              <w:t xml:space="preserve"> (e</w:t>
            </w:r>
            <w:r w:rsidR="009D22EB" w:rsidRPr="009D22EB">
              <w:rPr>
                <w:rFonts w:asciiTheme="minorHAnsi" w:hAnsiTheme="minorHAnsi" w:cstheme="minorHAnsi"/>
                <w:sz w:val="24"/>
                <w:szCs w:val="24"/>
              </w:rPr>
              <w:t>.g.</w:t>
            </w:r>
            <w:r w:rsidR="009D22EB">
              <w:rPr>
                <w:rFonts w:asciiTheme="minorHAnsi" w:hAnsiTheme="minorHAnsi" w:cstheme="minorHAnsi"/>
                <w:sz w:val="24"/>
                <w:szCs w:val="24"/>
              </w:rPr>
              <w:t xml:space="preserve"> attending MHC/MHC+ sessions, reading, CPD opportunities</w:t>
            </w:r>
            <w:r w:rsidR="009D22EB" w:rsidRPr="009D22EB">
              <w:rPr>
                <w:rFonts w:asciiTheme="minorHAnsi" w:hAnsiTheme="minorHAnsi" w:cstheme="minorHAnsi"/>
                <w:sz w:val="24"/>
                <w:szCs w:val="24"/>
              </w:rPr>
              <w:t xml:space="preserve">, shadowing opportunities)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E57CCE7"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295C824D"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CFF8948" w14:textId="77777777" w:rsidR="00F3145A" w:rsidRPr="0009379B" w:rsidRDefault="00F3145A" w:rsidP="00025812">
            <w:pPr>
              <w:rPr>
                <w:rFonts w:asciiTheme="minorHAnsi" w:hAnsiTheme="minorHAnsi" w:cstheme="minorHAnsi"/>
                <w:sz w:val="24"/>
                <w:szCs w:val="24"/>
              </w:rPr>
            </w:pPr>
          </w:p>
        </w:tc>
      </w:tr>
      <w:tr w:rsidR="00F3145A" w:rsidRPr="0009379B" w14:paraId="71DCC73C"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8DCAF25" w14:textId="77777777" w:rsidR="00F3145A" w:rsidRPr="0009379B" w:rsidRDefault="00F30FC6" w:rsidP="009D22EB">
            <w:pPr>
              <w:rPr>
                <w:rFonts w:asciiTheme="minorHAnsi" w:hAnsiTheme="minorHAnsi" w:cstheme="minorHAnsi"/>
                <w:sz w:val="24"/>
                <w:szCs w:val="24"/>
              </w:rPr>
            </w:pPr>
            <w:r>
              <w:rPr>
                <w:rFonts w:asciiTheme="minorHAnsi" w:hAnsiTheme="minorHAnsi" w:cstheme="minorHAnsi"/>
                <w:sz w:val="24"/>
              </w:rPr>
              <w:t xml:space="preserve">5.4 </w:t>
            </w:r>
            <w:r w:rsidR="009D22EB">
              <w:rPr>
                <w:rFonts w:asciiTheme="minorHAnsi" w:hAnsiTheme="minorHAnsi" w:cstheme="minorHAnsi"/>
                <w:sz w:val="24"/>
              </w:rPr>
              <w:t>Staff across school engage with training and CPD opportunities relating to MHEWB</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537F91B"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F5C5267"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3D23234" w14:textId="77777777" w:rsidR="00F3145A" w:rsidRPr="0009379B" w:rsidRDefault="00F3145A" w:rsidP="00025812">
            <w:pPr>
              <w:rPr>
                <w:rFonts w:asciiTheme="minorHAnsi" w:hAnsiTheme="minorHAnsi" w:cstheme="minorHAnsi"/>
                <w:sz w:val="24"/>
                <w:szCs w:val="24"/>
              </w:rPr>
            </w:pPr>
          </w:p>
        </w:tc>
      </w:tr>
      <w:tr w:rsidR="00971E81" w:rsidRPr="0009379B" w14:paraId="2B5929F7"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DD43A8A" w14:textId="77777777" w:rsidR="00971E81" w:rsidRPr="0009379B" w:rsidRDefault="00F30FC6" w:rsidP="00971E81">
            <w:pPr>
              <w:rPr>
                <w:rFonts w:asciiTheme="minorHAnsi" w:hAnsiTheme="minorHAnsi" w:cstheme="minorHAnsi"/>
                <w:sz w:val="24"/>
              </w:rPr>
            </w:pPr>
            <w:r>
              <w:rPr>
                <w:rFonts w:asciiTheme="minorHAnsi" w:hAnsiTheme="minorHAnsi" w:cstheme="minorHAnsi"/>
                <w:sz w:val="24"/>
              </w:rPr>
              <w:t xml:space="preserve">5.5 </w:t>
            </w:r>
            <w:r w:rsidR="000E30E7">
              <w:rPr>
                <w:rFonts w:asciiTheme="minorHAnsi" w:hAnsiTheme="minorHAnsi" w:cstheme="minorHAnsi"/>
                <w:sz w:val="24"/>
              </w:rPr>
              <w:t>Information signposting to sources of support for staff are well displayed/regularly communicated</w:t>
            </w:r>
            <w:r w:rsidR="009D22EB">
              <w:rPr>
                <w:rFonts w:asciiTheme="minorHAnsi" w:hAnsiTheme="minorHAnsi" w:cstheme="minorHAnsi"/>
                <w:sz w:val="24"/>
              </w:rPr>
              <w:t xml:space="preserve"> (e.g. via feedback from MHC Core meetings, staff wellbeing display board)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1D68FC9" w14:textId="77777777" w:rsidR="00971E81" w:rsidRPr="0009379B" w:rsidRDefault="00971E81"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F56C8B7" w14:textId="77777777" w:rsidR="00971E81" w:rsidRPr="0009379B" w:rsidRDefault="00971E81"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6F5F053F" w14:textId="77777777" w:rsidR="00971E81" w:rsidRPr="0009379B" w:rsidRDefault="00971E81" w:rsidP="00025812">
            <w:pPr>
              <w:rPr>
                <w:rFonts w:asciiTheme="minorHAnsi" w:hAnsiTheme="minorHAnsi" w:cstheme="minorHAnsi"/>
                <w:sz w:val="24"/>
                <w:szCs w:val="24"/>
              </w:rPr>
            </w:pPr>
          </w:p>
        </w:tc>
      </w:tr>
      <w:tr w:rsidR="000E30E7" w:rsidRPr="0009379B" w14:paraId="4429B7CB"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6ABA7BF" w14:textId="77777777" w:rsidR="000E30E7" w:rsidRDefault="00F30FC6" w:rsidP="00971E81">
            <w:pPr>
              <w:rPr>
                <w:rFonts w:asciiTheme="minorHAnsi" w:hAnsiTheme="minorHAnsi" w:cstheme="minorHAnsi"/>
                <w:sz w:val="24"/>
              </w:rPr>
            </w:pPr>
            <w:r>
              <w:rPr>
                <w:rFonts w:asciiTheme="minorHAnsi" w:hAnsiTheme="minorHAnsi" w:cstheme="minorHAnsi"/>
                <w:sz w:val="24"/>
              </w:rPr>
              <w:t xml:space="preserve">5.6 </w:t>
            </w:r>
            <w:r w:rsidR="000E30E7">
              <w:rPr>
                <w:rFonts w:asciiTheme="minorHAnsi" w:hAnsiTheme="minorHAnsi" w:cstheme="minorHAnsi"/>
                <w:sz w:val="24"/>
              </w:rPr>
              <w:t xml:space="preserve">Staff have a safe and or quiet space they can access when needed, away from students and parents.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24F1B02" w14:textId="77777777" w:rsidR="000E30E7" w:rsidRPr="0009379B" w:rsidRDefault="000E30E7"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FCC06A6" w14:textId="77777777" w:rsidR="000E30E7" w:rsidRPr="0009379B" w:rsidRDefault="000E30E7"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1127EFDD" w14:textId="77777777" w:rsidR="000E30E7" w:rsidRPr="0009379B" w:rsidRDefault="000E30E7" w:rsidP="00025812">
            <w:pPr>
              <w:rPr>
                <w:rFonts w:asciiTheme="minorHAnsi" w:hAnsiTheme="minorHAnsi" w:cstheme="minorHAnsi"/>
                <w:sz w:val="24"/>
                <w:szCs w:val="24"/>
              </w:rPr>
            </w:pPr>
          </w:p>
        </w:tc>
      </w:tr>
      <w:tr w:rsidR="003F0FA5" w:rsidRPr="0009379B" w14:paraId="61E913C4"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F7CBDAB" w14:textId="77777777" w:rsidR="003F0FA5" w:rsidRDefault="003F0FA5" w:rsidP="009D22EB">
            <w:pPr>
              <w:rPr>
                <w:rFonts w:asciiTheme="minorHAnsi" w:hAnsiTheme="minorHAnsi" w:cstheme="minorHAnsi"/>
                <w:sz w:val="24"/>
              </w:rPr>
            </w:pPr>
            <w:r>
              <w:rPr>
                <w:rFonts w:asciiTheme="minorHAnsi" w:hAnsiTheme="minorHAnsi" w:cstheme="minorHAnsi"/>
                <w:sz w:val="24"/>
                <w:szCs w:val="24"/>
              </w:rPr>
              <w:t>5.7 (and 1.6) The MHC is given adequate release time to attend MHC sessions (first half term) and MHC+ sessions (second half term), and to commit to whole-school development work</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F84F135" w14:textId="77777777" w:rsidR="003F0FA5" w:rsidRPr="0009379B" w:rsidRDefault="003F0FA5"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A265EE9" w14:textId="77777777" w:rsidR="003F0FA5" w:rsidRPr="0009379B" w:rsidRDefault="003F0FA5"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D13F69F" w14:textId="77777777" w:rsidR="003F0FA5" w:rsidRPr="0009379B" w:rsidRDefault="003F0FA5" w:rsidP="00025812">
            <w:pPr>
              <w:rPr>
                <w:rFonts w:asciiTheme="minorHAnsi" w:hAnsiTheme="minorHAnsi" w:cstheme="minorHAnsi"/>
                <w:sz w:val="24"/>
                <w:szCs w:val="24"/>
              </w:rPr>
            </w:pPr>
          </w:p>
        </w:tc>
      </w:tr>
      <w:tr w:rsidR="009D22EB" w:rsidRPr="0009379B" w14:paraId="76D74760"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5A83685" w14:textId="77777777" w:rsidR="009D22EB" w:rsidRDefault="009D22EB" w:rsidP="009D22EB">
            <w:pPr>
              <w:rPr>
                <w:rFonts w:asciiTheme="minorHAnsi" w:hAnsiTheme="minorHAnsi" w:cstheme="minorHAnsi"/>
                <w:sz w:val="24"/>
                <w:szCs w:val="24"/>
              </w:rPr>
            </w:pPr>
            <w:r>
              <w:rPr>
                <w:rFonts w:asciiTheme="minorHAnsi" w:hAnsiTheme="minorHAnsi" w:cstheme="minorHAnsi"/>
                <w:sz w:val="24"/>
                <w:szCs w:val="24"/>
              </w:rPr>
              <w:t xml:space="preserve">5.8 All staff are trained in </w:t>
            </w:r>
            <w:r w:rsidR="0018175C">
              <w:rPr>
                <w:rFonts w:asciiTheme="minorHAnsi" w:hAnsiTheme="minorHAnsi" w:cstheme="minorHAnsi"/>
                <w:sz w:val="24"/>
                <w:szCs w:val="24"/>
              </w:rPr>
              <w:t xml:space="preserve">MHEWB </w:t>
            </w:r>
            <w:r>
              <w:rPr>
                <w:rFonts w:asciiTheme="minorHAnsi" w:hAnsiTheme="minorHAnsi" w:cstheme="minorHAnsi"/>
                <w:sz w:val="24"/>
                <w:szCs w:val="24"/>
              </w:rPr>
              <w:t>approaches</w:t>
            </w:r>
            <w:r w:rsidR="0018175C">
              <w:rPr>
                <w:rFonts w:asciiTheme="minorHAnsi" w:hAnsiTheme="minorHAnsi" w:cstheme="minorHAnsi"/>
                <w:sz w:val="24"/>
                <w:szCs w:val="24"/>
              </w:rPr>
              <w:t>/interventions</w:t>
            </w:r>
            <w:r>
              <w:rPr>
                <w:rFonts w:asciiTheme="minorHAnsi" w:hAnsiTheme="minorHAnsi" w:cstheme="minorHAnsi"/>
                <w:sz w:val="24"/>
                <w:szCs w:val="24"/>
              </w:rPr>
              <w:t xml:space="preserve"> that may be applied across the whole-school (e.g. Emotion Coaching, Restorative Practice)</w:t>
            </w:r>
            <w:r w:rsidR="0018175C">
              <w:rPr>
                <w:rFonts w:asciiTheme="minorHAnsi" w:hAnsiTheme="minorHAnsi" w:cstheme="minorHAnsi"/>
                <w:sz w:val="24"/>
                <w:szCs w:val="24"/>
              </w:rPr>
              <w:t xml:space="preserve"> so that messages are consistent and cohesive</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14070DE" w14:textId="77777777" w:rsidR="009D22EB" w:rsidRPr="0009379B" w:rsidRDefault="009D22EB"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0036EBB7" w14:textId="77777777" w:rsidR="009D22EB" w:rsidRPr="0009379B" w:rsidRDefault="009D22EB"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5FD70A5" w14:textId="77777777" w:rsidR="009D22EB" w:rsidRPr="0009379B" w:rsidRDefault="009D22EB" w:rsidP="00025812">
            <w:pPr>
              <w:rPr>
                <w:rFonts w:asciiTheme="minorHAnsi" w:hAnsiTheme="minorHAnsi" w:cstheme="minorHAnsi"/>
                <w:sz w:val="24"/>
                <w:szCs w:val="24"/>
              </w:rPr>
            </w:pPr>
          </w:p>
        </w:tc>
      </w:tr>
    </w:tbl>
    <w:p w14:paraId="3BDA2982" w14:textId="77777777" w:rsidR="00F3145A" w:rsidRPr="0009379B" w:rsidRDefault="00F3145A" w:rsidP="00F3145A">
      <w:pPr>
        <w:rPr>
          <w:rFonts w:asciiTheme="minorHAnsi" w:hAnsiTheme="minorHAnsi" w:cstheme="minorHAnsi"/>
          <w:b/>
          <w:sz w:val="24"/>
          <w:szCs w:val="24"/>
        </w:rPr>
      </w:pPr>
    </w:p>
    <w:p w14:paraId="3B772EFA" w14:textId="77777777" w:rsidR="00F3145A" w:rsidRPr="0009379B" w:rsidRDefault="00F3145A" w:rsidP="00F3145A">
      <w:pPr>
        <w:rPr>
          <w:rFonts w:asciiTheme="minorHAnsi" w:hAnsiTheme="minorHAnsi" w:cstheme="minorHAnsi"/>
          <w:sz w:val="24"/>
          <w:szCs w:val="24"/>
        </w:rPr>
      </w:pPr>
      <w:r w:rsidRPr="0009379B">
        <w:rPr>
          <w:rFonts w:asciiTheme="minorHAnsi" w:hAnsiTheme="minorHAnsi" w:cstheme="minorHAnsi"/>
          <w:sz w:val="24"/>
          <w:szCs w:val="24"/>
        </w:rPr>
        <w:br w:type="page"/>
      </w:r>
    </w:p>
    <w:p w14:paraId="665202FC" w14:textId="77777777" w:rsidR="00F3145A" w:rsidRPr="0009379B" w:rsidRDefault="000E30E7" w:rsidP="00F3145A">
      <w:pPr>
        <w:pStyle w:val="Heading1"/>
        <w:rPr>
          <w:rFonts w:asciiTheme="minorHAnsi" w:hAnsiTheme="minorHAnsi" w:cstheme="minorHAnsi"/>
          <w:color w:val="auto"/>
        </w:rPr>
      </w:pPr>
      <w:bookmarkStart w:id="13" w:name="_Toc493597095"/>
      <w:bookmarkStart w:id="14" w:name="_Toc54616302"/>
      <w:r>
        <w:rPr>
          <w:rFonts w:asciiTheme="minorHAnsi" w:hAnsiTheme="minorHAnsi" w:cstheme="minorHAnsi"/>
          <w:color w:val="auto"/>
        </w:rPr>
        <w:t xml:space="preserve">6. </w:t>
      </w:r>
      <w:r w:rsidR="00F3145A" w:rsidRPr="0009379B">
        <w:rPr>
          <w:rFonts w:asciiTheme="minorHAnsi" w:hAnsiTheme="minorHAnsi" w:cstheme="minorHAnsi"/>
          <w:color w:val="auto"/>
        </w:rPr>
        <w:t>Audit &amp; Monitor</w:t>
      </w:r>
      <w:bookmarkEnd w:id="13"/>
      <w:bookmarkEnd w:id="14"/>
    </w:p>
    <w:p w14:paraId="73497967" w14:textId="77777777"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14:paraId="6213372E" w14:textId="77777777"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64C347EC" w14:textId="77777777"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How does the school or college assess the needs of CYP and the impact of interventions to improve wellbeing?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32AB0AF7"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6D08496"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87B6D0B"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14:paraId="7082F43A"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638C70A" w14:textId="26FE3A95" w:rsidR="00F3145A" w:rsidRPr="0009379B" w:rsidRDefault="00F30FC6" w:rsidP="00240E48">
            <w:pPr>
              <w:rPr>
                <w:rFonts w:asciiTheme="minorHAnsi" w:hAnsiTheme="minorHAnsi" w:cstheme="minorHAnsi"/>
                <w:sz w:val="24"/>
              </w:rPr>
            </w:pPr>
            <w:r>
              <w:rPr>
                <w:rFonts w:asciiTheme="minorHAnsi" w:hAnsiTheme="minorHAnsi" w:cstheme="minorHAnsi"/>
                <w:sz w:val="24"/>
              </w:rPr>
              <w:t xml:space="preserve">6.1 </w:t>
            </w:r>
            <w:r w:rsidR="0018175C">
              <w:rPr>
                <w:rFonts w:asciiTheme="minorHAnsi" w:hAnsiTheme="minorHAnsi" w:cstheme="minorHAnsi"/>
                <w:sz w:val="24"/>
              </w:rPr>
              <w:t>Decisions made at a policy/planning level in school reflect l</w:t>
            </w:r>
            <w:r w:rsidR="00F3145A" w:rsidRPr="0009379B">
              <w:rPr>
                <w:rFonts w:asciiTheme="minorHAnsi" w:hAnsiTheme="minorHAnsi" w:cstheme="minorHAnsi"/>
                <w:sz w:val="24"/>
              </w:rPr>
              <w:t xml:space="preserve">ocal/regional data about mental health </w:t>
            </w:r>
            <w:r w:rsidR="0018175C">
              <w:rPr>
                <w:rFonts w:asciiTheme="minorHAnsi" w:hAnsiTheme="minorHAnsi" w:cstheme="minorHAnsi"/>
                <w:sz w:val="24"/>
              </w:rPr>
              <w:t>where necessary (e.g. post-pandemic recovery, rates of parental mental ill-health</w:t>
            </w:r>
            <w:r w:rsidR="0018175C" w:rsidRPr="00240E48">
              <w:rPr>
                <w:rFonts w:asciiTheme="minorHAnsi" w:hAnsiTheme="minorHAnsi" w:cstheme="minorHAnsi"/>
                <w:sz w:val="24"/>
              </w:rPr>
              <w:t xml:space="preserve">)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B38909E"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410C9E6"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731E67D9" w14:textId="77777777" w:rsidR="00F3145A" w:rsidRPr="0009379B" w:rsidRDefault="00F3145A" w:rsidP="00025812">
            <w:pPr>
              <w:rPr>
                <w:rFonts w:asciiTheme="minorHAnsi" w:hAnsiTheme="minorHAnsi" w:cstheme="minorHAnsi"/>
                <w:sz w:val="24"/>
                <w:szCs w:val="24"/>
              </w:rPr>
            </w:pPr>
          </w:p>
        </w:tc>
      </w:tr>
      <w:tr w:rsidR="00F3145A" w:rsidRPr="0009379B" w14:paraId="6C8AFD8F"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AE053C6"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rPr>
              <w:t xml:space="preserve">6.2 </w:t>
            </w:r>
            <w:r w:rsidR="00F3145A" w:rsidRPr="0009379B">
              <w:rPr>
                <w:rFonts w:asciiTheme="minorHAnsi" w:hAnsiTheme="minorHAnsi" w:cstheme="minorHAnsi"/>
                <w:sz w:val="24"/>
              </w:rPr>
              <w:t>School level data that indicates emotional wellbeing is gathered an</w:t>
            </w:r>
            <w:r w:rsidR="0018175C">
              <w:rPr>
                <w:rFonts w:asciiTheme="minorHAnsi" w:hAnsiTheme="minorHAnsi" w:cstheme="minorHAnsi"/>
                <w:sz w:val="24"/>
              </w:rPr>
              <w:t>d analysed</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AFAB2C3"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EA8C8F8"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6C329BAC" w14:textId="77777777" w:rsidR="00F3145A" w:rsidRPr="0009379B" w:rsidRDefault="00F3145A" w:rsidP="00025812">
            <w:pPr>
              <w:rPr>
                <w:rFonts w:asciiTheme="minorHAnsi" w:hAnsiTheme="minorHAnsi" w:cstheme="minorHAnsi"/>
                <w:sz w:val="24"/>
                <w:szCs w:val="24"/>
              </w:rPr>
            </w:pPr>
          </w:p>
        </w:tc>
      </w:tr>
      <w:tr w:rsidR="00F3145A" w:rsidRPr="0009379B" w14:paraId="64F948A3"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B2E3C54" w14:textId="77777777" w:rsidR="00F3145A" w:rsidRPr="0009379B" w:rsidRDefault="00F30FC6" w:rsidP="00A115F1">
            <w:pPr>
              <w:rPr>
                <w:rFonts w:asciiTheme="minorHAnsi" w:hAnsiTheme="minorHAnsi" w:cstheme="minorHAnsi"/>
                <w:sz w:val="24"/>
                <w:szCs w:val="24"/>
              </w:rPr>
            </w:pPr>
            <w:r>
              <w:rPr>
                <w:rFonts w:asciiTheme="minorHAnsi" w:hAnsiTheme="minorHAnsi" w:cstheme="minorHAnsi"/>
                <w:sz w:val="24"/>
              </w:rPr>
              <w:t xml:space="preserve">6.3 </w:t>
            </w:r>
            <w:r w:rsidR="00A115F1">
              <w:rPr>
                <w:rFonts w:asciiTheme="minorHAnsi" w:hAnsiTheme="minorHAnsi" w:cstheme="minorHAnsi"/>
                <w:sz w:val="24"/>
              </w:rPr>
              <w:t>MHEWB d</w:t>
            </w:r>
            <w:r w:rsidR="00F3145A" w:rsidRPr="0009379B">
              <w:rPr>
                <w:rFonts w:asciiTheme="minorHAnsi" w:hAnsiTheme="minorHAnsi" w:cstheme="minorHAnsi"/>
                <w:sz w:val="24"/>
              </w:rPr>
              <w:t>ata is used to identify strengths and areas for improvement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7CD3337"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06329083"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CDEA8A9" w14:textId="77777777" w:rsidR="00F3145A" w:rsidRPr="0009379B" w:rsidRDefault="00F3145A" w:rsidP="00025812">
            <w:pPr>
              <w:rPr>
                <w:rFonts w:asciiTheme="minorHAnsi" w:hAnsiTheme="minorHAnsi" w:cstheme="minorHAnsi"/>
                <w:sz w:val="24"/>
                <w:szCs w:val="24"/>
              </w:rPr>
            </w:pPr>
          </w:p>
        </w:tc>
      </w:tr>
      <w:tr w:rsidR="0018175C" w:rsidRPr="0009379B" w14:paraId="0567FE53"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A648EF9" w14:textId="77777777" w:rsidR="0018175C" w:rsidRDefault="0018175C" w:rsidP="0018175C">
            <w:pPr>
              <w:rPr>
                <w:rFonts w:asciiTheme="minorHAnsi" w:hAnsiTheme="minorHAnsi" w:cstheme="minorHAnsi"/>
                <w:sz w:val="24"/>
              </w:rPr>
            </w:pPr>
            <w:r>
              <w:rPr>
                <w:rFonts w:asciiTheme="minorHAnsi" w:hAnsiTheme="minorHAnsi" w:cstheme="minorHAnsi"/>
                <w:sz w:val="24"/>
              </w:rPr>
              <w:t>6.4 MHEWB interventions, training and packages are reputable and fit for purpose (e.g. evidence-based and/or endorsed by reputable organisations)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ECDC6AB" w14:textId="77777777" w:rsidR="0018175C" w:rsidRPr="0009379B" w:rsidRDefault="0018175C"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074B4A4B" w14:textId="77777777" w:rsidR="0018175C" w:rsidRPr="0009379B" w:rsidRDefault="0018175C"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6E6DCD40" w14:textId="77777777" w:rsidR="0018175C" w:rsidRPr="0009379B" w:rsidRDefault="0018175C" w:rsidP="00025812">
            <w:pPr>
              <w:rPr>
                <w:rFonts w:asciiTheme="minorHAnsi" w:hAnsiTheme="minorHAnsi" w:cstheme="minorHAnsi"/>
                <w:sz w:val="24"/>
                <w:szCs w:val="24"/>
              </w:rPr>
            </w:pPr>
          </w:p>
        </w:tc>
      </w:tr>
      <w:tr w:rsidR="0018175C" w:rsidRPr="0009379B" w14:paraId="054F348F"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1946330" w14:textId="77777777" w:rsidR="0018175C" w:rsidRDefault="00A115F1" w:rsidP="0018175C">
            <w:pPr>
              <w:rPr>
                <w:rFonts w:asciiTheme="minorHAnsi" w:hAnsiTheme="minorHAnsi" w:cstheme="minorHAnsi"/>
                <w:sz w:val="24"/>
                <w:szCs w:val="24"/>
              </w:rPr>
            </w:pPr>
            <w:r>
              <w:rPr>
                <w:rFonts w:asciiTheme="minorHAnsi" w:hAnsiTheme="minorHAnsi" w:cstheme="minorHAnsi"/>
                <w:sz w:val="24"/>
                <w:szCs w:val="24"/>
              </w:rPr>
              <w:t>6.5</w:t>
            </w:r>
            <w:r w:rsidR="0018175C">
              <w:rPr>
                <w:rFonts w:asciiTheme="minorHAnsi" w:hAnsiTheme="minorHAnsi" w:cstheme="minorHAnsi"/>
                <w:sz w:val="24"/>
                <w:szCs w:val="24"/>
              </w:rPr>
              <w:t xml:space="preserve"> C</w:t>
            </w:r>
            <w:r w:rsidR="0018175C" w:rsidRPr="0009379B">
              <w:rPr>
                <w:rFonts w:asciiTheme="minorHAnsi" w:hAnsiTheme="minorHAnsi" w:cstheme="minorHAnsi"/>
                <w:sz w:val="24"/>
                <w:szCs w:val="24"/>
              </w:rPr>
              <w:t xml:space="preserve">lear outcomes </w:t>
            </w:r>
            <w:r w:rsidR="0018175C">
              <w:rPr>
                <w:rFonts w:asciiTheme="minorHAnsi" w:hAnsiTheme="minorHAnsi" w:cstheme="minorHAnsi"/>
                <w:sz w:val="24"/>
                <w:szCs w:val="24"/>
              </w:rPr>
              <w:t xml:space="preserve">are set </w:t>
            </w:r>
            <w:r w:rsidR="0018175C" w:rsidRPr="0009379B">
              <w:rPr>
                <w:rFonts w:asciiTheme="minorHAnsi" w:hAnsiTheme="minorHAnsi" w:cstheme="minorHAnsi"/>
                <w:sz w:val="24"/>
                <w:szCs w:val="24"/>
              </w:rPr>
              <w:t xml:space="preserve">when introducing </w:t>
            </w:r>
            <w:r w:rsidR="0018175C">
              <w:rPr>
                <w:rFonts w:asciiTheme="minorHAnsi" w:hAnsiTheme="minorHAnsi" w:cstheme="minorHAnsi"/>
                <w:sz w:val="24"/>
                <w:szCs w:val="24"/>
              </w:rPr>
              <w:t>MHEWB resources and interventions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4ADE248" w14:textId="77777777" w:rsidR="0018175C" w:rsidRPr="0009379B" w:rsidRDefault="0018175C"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0DCEC6B1" w14:textId="77777777" w:rsidR="0018175C" w:rsidRPr="0009379B" w:rsidRDefault="0018175C"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0A92DCF" w14:textId="77777777" w:rsidR="0018175C" w:rsidRPr="0009379B" w:rsidRDefault="0018175C" w:rsidP="00025812">
            <w:pPr>
              <w:rPr>
                <w:rFonts w:asciiTheme="minorHAnsi" w:hAnsiTheme="minorHAnsi" w:cstheme="minorHAnsi"/>
                <w:sz w:val="24"/>
                <w:szCs w:val="24"/>
              </w:rPr>
            </w:pPr>
          </w:p>
        </w:tc>
      </w:tr>
      <w:tr w:rsidR="0018175C" w:rsidRPr="0009379B" w14:paraId="726372CB"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A9FFF5B" w14:textId="77777777" w:rsidR="0018175C" w:rsidRDefault="00A115F1" w:rsidP="0018175C">
            <w:pPr>
              <w:rPr>
                <w:rFonts w:asciiTheme="minorHAnsi" w:hAnsiTheme="minorHAnsi" w:cstheme="minorHAnsi"/>
                <w:sz w:val="24"/>
              </w:rPr>
            </w:pPr>
            <w:r>
              <w:rPr>
                <w:rFonts w:asciiTheme="minorHAnsi" w:hAnsiTheme="minorHAnsi" w:cstheme="minorHAnsi"/>
                <w:sz w:val="24"/>
              </w:rPr>
              <w:t>6.6</w:t>
            </w:r>
            <w:r w:rsidR="0018175C">
              <w:rPr>
                <w:rFonts w:asciiTheme="minorHAnsi" w:hAnsiTheme="minorHAnsi" w:cstheme="minorHAnsi"/>
                <w:sz w:val="24"/>
              </w:rPr>
              <w:t xml:space="preserve"> Impact of MHEWB interventions and packages is monitored (e.g. through the collection of qualitative and quantitative data), with appropriate actions being taken in response to this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71422BE" w14:textId="77777777" w:rsidR="0018175C" w:rsidRPr="0009379B" w:rsidRDefault="0018175C"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5A85C750" w14:textId="77777777" w:rsidR="0018175C" w:rsidRPr="0009379B" w:rsidRDefault="0018175C"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93C1E4E" w14:textId="77777777" w:rsidR="0018175C" w:rsidRPr="0009379B" w:rsidRDefault="0018175C" w:rsidP="00025812">
            <w:pPr>
              <w:rPr>
                <w:rFonts w:asciiTheme="minorHAnsi" w:hAnsiTheme="minorHAnsi" w:cstheme="minorHAnsi"/>
                <w:sz w:val="24"/>
                <w:szCs w:val="24"/>
              </w:rPr>
            </w:pPr>
          </w:p>
        </w:tc>
      </w:tr>
    </w:tbl>
    <w:p w14:paraId="6C37DB7E" w14:textId="77777777" w:rsidR="00F3145A" w:rsidRPr="0009379B" w:rsidRDefault="00F3145A" w:rsidP="00F3145A">
      <w:pPr>
        <w:rPr>
          <w:rFonts w:asciiTheme="minorHAnsi" w:eastAsia="Times New Roman" w:hAnsiTheme="minorHAnsi" w:cstheme="minorHAnsi"/>
          <w:sz w:val="20"/>
          <w:szCs w:val="20"/>
          <w:lang w:eastAsia="en-GB"/>
        </w:rPr>
      </w:pPr>
    </w:p>
    <w:p w14:paraId="35EC5374" w14:textId="77777777" w:rsidR="0018175C" w:rsidRDefault="0018175C" w:rsidP="00F3145A">
      <w:pPr>
        <w:pStyle w:val="Heading1"/>
        <w:rPr>
          <w:rFonts w:asciiTheme="minorHAnsi" w:hAnsiTheme="minorHAnsi" w:cstheme="minorHAnsi"/>
          <w:color w:val="auto"/>
        </w:rPr>
      </w:pPr>
      <w:bookmarkStart w:id="15" w:name="_Toc493597098"/>
      <w:bookmarkStart w:id="16" w:name="_Toc54616305"/>
    </w:p>
    <w:p w14:paraId="464A6B85" w14:textId="77777777" w:rsidR="006C0FE6" w:rsidRDefault="006C0FE6" w:rsidP="006C0FE6"/>
    <w:p w14:paraId="300BBA1D" w14:textId="77777777" w:rsidR="006C0FE6" w:rsidRDefault="006C0FE6" w:rsidP="006C0FE6"/>
    <w:p w14:paraId="4CEFBA7C" w14:textId="77777777" w:rsidR="006C0FE6" w:rsidRDefault="006C0FE6" w:rsidP="006C0FE6"/>
    <w:p w14:paraId="23D1F99F" w14:textId="77777777" w:rsidR="006C0FE6" w:rsidRDefault="006C0FE6" w:rsidP="006C0FE6"/>
    <w:p w14:paraId="496202AE" w14:textId="77777777" w:rsidR="006C0FE6" w:rsidRDefault="006C0FE6" w:rsidP="006C0FE6"/>
    <w:p w14:paraId="500DB6B6" w14:textId="77777777" w:rsidR="006C0FE6" w:rsidRDefault="006C0FE6" w:rsidP="006C0FE6"/>
    <w:p w14:paraId="3927345E" w14:textId="77777777" w:rsidR="006C0FE6" w:rsidRDefault="006C0FE6" w:rsidP="006C0FE6"/>
    <w:p w14:paraId="3010C23B" w14:textId="77777777" w:rsidR="006C0FE6" w:rsidRDefault="006C0FE6" w:rsidP="006C0FE6"/>
    <w:p w14:paraId="0DF8213C" w14:textId="2B56DB96" w:rsidR="006C0FE6" w:rsidRDefault="006C0FE6" w:rsidP="006C0FE6"/>
    <w:p w14:paraId="3E32DF96" w14:textId="77777777" w:rsidR="00E6301F" w:rsidRDefault="00E6301F" w:rsidP="006C0FE6"/>
    <w:p w14:paraId="031FBF6F" w14:textId="77777777" w:rsidR="006C0FE6" w:rsidRDefault="006C0FE6" w:rsidP="006C0FE6"/>
    <w:p w14:paraId="73FFC77C" w14:textId="77777777" w:rsidR="006C0FE6" w:rsidRDefault="006C0FE6" w:rsidP="006C0FE6"/>
    <w:p w14:paraId="3694C8CD" w14:textId="77777777" w:rsidR="006C0FE6" w:rsidRDefault="006C0FE6" w:rsidP="006C0FE6"/>
    <w:p w14:paraId="04E8287C" w14:textId="77777777" w:rsidR="006C0FE6" w:rsidRDefault="006C0FE6" w:rsidP="006C0FE6"/>
    <w:p w14:paraId="5965BF83" w14:textId="77777777" w:rsidR="006C0FE6" w:rsidRDefault="006C0FE6" w:rsidP="006C0FE6"/>
    <w:p w14:paraId="2F70F3B6" w14:textId="77777777" w:rsidR="006C0FE6" w:rsidRDefault="006C0FE6" w:rsidP="006C0FE6"/>
    <w:p w14:paraId="1B424EE8" w14:textId="77777777" w:rsidR="006C0FE6" w:rsidRDefault="006C0FE6" w:rsidP="006C0FE6"/>
    <w:p w14:paraId="59D9E030" w14:textId="77777777" w:rsidR="006C0FE6" w:rsidRDefault="006C0FE6" w:rsidP="006C0FE6"/>
    <w:p w14:paraId="167A7D56" w14:textId="77777777" w:rsidR="006C0FE6" w:rsidRDefault="006C0FE6" w:rsidP="006C0FE6"/>
    <w:p w14:paraId="7427154B" w14:textId="77777777" w:rsidR="006C0FE6" w:rsidRPr="006C0FE6" w:rsidRDefault="006C0FE6" w:rsidP="006C0FE6"/>
    <w:p w14:paraId="1A68E246" w14:textId="77777777" w:rsidR="00F3145A" w:rsidRPr="0009379B" w:rsidRDefault="000E30E7" w:rsidP="00F3145A">
      <w:pPr>
        <w:pStyle w:val="Heading1"/>
        <w:rPr>
          <w:rFonts w:asciiTheme="minorHAnsi" w:hAnsiTheme="minorHAnsi" w:cstheme="minorHAnsi"/>
          <w:color w:val="auto"/>
        </w:rPr>
      </w:pPr>
      <w:r>
        <w:rPr>
          <w:rFonts w:asciiTheme="minorHAnsi" w:hAnsiTheme="minorHAnsi" w:cstheme="minorHAnsi"/>
          <w:color w:val="auto"/>
        </w:rPr>
        <w:t xml:space="preserve">7. </w:t>
      </w:r>
      <w:r w:rsidR="00F3145A" w:rsidRPr="0009379B">
        <w:rPr>
          <w:rFonts w:asciiTheme="minorHAnsi" w:hAnsiTheme="minorHAnsi" w:cstheme="minorHAnsi"/>
          <w:color w:val="auto"/>
        </w:rPr>
        <w:t>Parents &amp; Carers</w:t>
      </w:r>
      <w:bookmarkEnd w:id="15"/>
      <w:bookmarkEnd w:id="16"/>
    </w:p>
    <w:p w14:paraId="44BD4D01" w14:textId="77777777"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14:paraId="407BFF2B" w14:textId="77777777"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2D3FF455" w14:textId="77777777"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 xml:space="preserve">How does the school or college work in partnership with parents and </w:t>
            </w:r>
            <w:proofErr w:type="spellStart"/>
            <w:r w:rsidRPr="0009379B">
              <w:rPr>
                <w:rFonts w:asciiTheme="minorHAnsi" w:hAnsiTheme="minorHAnsi" w:cstheme="minorHAnsi"/>
                <w:b/>
                <w:i/>
                <w:sz w:val="24"/>
                <w:szCs w:val="24"/>
                <w:lang w:val="en-US"/>
              </w:rPr>
              <w:t>carers</w:t>
            </w:r>
            <w:proofErr w:type="spellEnd"/>
            <w:r w:rsidRPr="0009379B">
              <w:rPr>
                <w:rFonts w:asciiTheme="minorHAnsi" w:hAnsiTheme="minorHAnsi" w:cstheme="minorHAnsi"/>
                <w:b/>
                <w:i/>
                <w:sz w:val="24"/>
                <w:szCs w:val="24"/>
                <w:lang w:val="en-US"/>
              </w:rPr>
              <w:t xml:space="preserve"> to promote emotional, mental health and wellbeing?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098D39F9"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9F5B7D0"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2995C70"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14:paraId="57BEF82A"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FF8DD39" w14:textId="77777777" w:rsidR="00F3145A" w:rsidRPr="0009379B" w:rsidRDefault="00F30FC6" w:rsidP="007B3305">
            <w:pPr>
              <w:rPr>
                <w:rFonts w:asciiTheme="minorHAnsi" w:eastAsia="Times New Roman" w:hAnsiTheme="minorHAnsi" w:cstheme="minorHAnsi"/>
                <w:sz w:val="24"/>
                <w:szCs w:val="24"/>
                <w:lang w:eastAsia="en-GB"/>
              </w:rPr>
            </w:pPr>
            <w:r>
              <w:rPr>
                <w:rFonts w:asciiTheme="minorHAnsi" w:hAnsiTheme="minorHAnsi" w:cstheme="minorHAnsi"/>
                <w:sz w:val="24"/>
                <w:szCs w:val="24"/>
              </w:rPr>
              <w:t xml:space="preserve">7.1 </w:t>
            </w:r>
            <w:r w:rsidR="00F3145A" w:rsidRPr="0009379B">
              <w:rPr>
                <w:rFonts w:asciiTheme="minorHAnsi" w:hAnsiTheme="minorHAnsi" w:cstheme="minorHAnsi"/>
                <w:sz w:val="24"/>
                <w:szCs w:val="24"/>
              </w:rPr>
              <w:t xml:space="preserve">Parents/carers are provided with accessible information about </w:t>
            </w:r>
            <w:r w:rsidR="00F3145A" w:rsidRPr="0009379B">
              <w:rPr>
                <w:rFonts w:asciiTheme="minorHAnsi" w:eastAsia="Times New Roman" w:hAnsiTheme="minorHAnsi" w:cstheme="minorHAnsi"/>
                <w:sz w:val="24"/>
                <w:szCs w:val="24"/>
                <w:lang w:eastAsia="en-GB"/>
              </w:rPr>
              <w:t>emotional wellbeing policies, procedures, and how to access services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94BD449"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2D1BC2AC"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1D080545" w14:textId="77777777" w:rsidR="00F3145A" w:rsidRPr="0009379B" w:rsidRDefault="00F3145A" w:rsidP="00025812">
            <w:pPr>
              <w:rPr>
                <w:rFonts w:asciiTheme="minorHAnsi" w:hAnsiTheme="minorHAnsi" w:cstheme="minorHAnsi"/>
                <w:sz w:val="24"/>
                <w:szCs w:val="24"/>
              </w:rPr>
            </w:pPr>
          </w:p>
        </w:tc>
      </w:tr>
      <w:tr w:rsidR="00F3145A" w:rsidRPr="0009379B" w14:paraId="4E591EF3"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44343C4" w14:textId="77777777" w:rsidR="00F3145A" w:rsidRPr="0009379B" w:rsidRDefault="00F30FC6" w:rsidP="00025812">
            <w:pPr>
              <w:pStyle w:val="BodyText"/>
              <w:adjustRightInd w:val="0"/>
              <w:rPr>
                <w:rFonts w:asciiTheme="minorHAnsi" w:hAnsiTheme="minorHAnsi" w:cstheme="minorHAnsi"/>
              </w:rPr>
            </w:pPr>
            <w:r>
              <w:rPr>
                <w:rFonts w:asciiTheme="minorHAnsi" w:hAnsiTheme="minorHAnsi" w:cstheme="minorHAnsi"/>
              </w:rPr>
              <w:t xml:space="preserve">7.2 </w:t>
            </w:r>
            <w:r w:rsidR="00F3145A" w:rsidRPr="0009379B">
              <w:rPr>
                <w:rFonts w:asciiTheme="minorHAnsi" w:hAnsiTheme="minorHAnsi" w:cstheme="minorHAnsi"/>
              </w:rPr>
              <w:t>Parents/</w:t>
            </w:r>
            <w:proofErr w:type="spellStart"/>
            <w:r w:rsidR="00F3145A" w:rsidRPr="0009379B">
              <w:rPr>
                <w:rFonts w:asciiTheme="minorHAnsi" w:hAnsiTheme="minorHAnsi" w:cstheme="minorHAnsi"/>
              </w:rPr>
              <w:t>carers</w:t>
            </w:r>
            <w:proofErr w:type="spellEnd"/>
            <w:r w:rsidR="00F3145A" w:rsidRPr="0009379B">
              <w:rPr>
                <w:rFonts w:asciiTheme="minorHAnsi" w:hAnsiTheme="minorHAnsi" w:cstheme="minorHAnsi"/>
              </w:rPr>
              <w:t xml:space="preserve"> are offered opportunities to participate in events at school that deepen their understanding of how the scho</w:t>
            </w:r>
            <w:r w:rsidR="00A115F1">
              <w:rPr>
                <w:rFonts w:asciiTheme="minorHAnsi" w:hAnsiTheme="minorHAnsi" w:cstheme="minorHAnsi"/>
              </w:rPr>
              <w:t>ol promotes emotional wellbeing (e.g. through coffee mornings, newsletters, workshops)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38B8E3F"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0BDCCAC6"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305BD723" w14:textId="77777777" w:rsidR="00F3145A" w:rsidRPr="0009379B" w:rsidRDefault="00F3145A" w:rsidP="00025812">
            <w:pPr>
              <w:rPr>
                <w:rFonts w:asciiTheme="minorHAnsi" w:hAnsiTheme="minorHAnsi" w:cstheme="minorHAnsi"/>
                <w:sz w:val="24"/>
                <w:szCs w:val="24"/>
              </w:rPr>
            </w:pPr>
          </w:p>
        </w:tc>
      </w:tr>
      <w:tr w:rsidR="00F3145A" w:rsidRPr="0009379B" w14:paraId="3A79F811"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C0523D2" w14:textId="77777777" w:rsidR="00F3145A" w:rsidRPr="0009379B" w:rsidRDefault="00F30FC6" w:rsidP="006108B1">
            <w:pPr>
              <w:rPr>
                <w:rFonts w:asciiTheme="minorHAnsi" w:hAnsiTheme="minorHAnsi" w:cstheme="minorHAnsi"/>
                <w:sz w:val="24"/>
                <w:szCs w:val="24"/>
              </w:rPr>
            </w:pPr>
            <w:r>
              <w:rPr>
                <w:rFonts w:asciiTheme="minorHAnsi" w:hAnsiTheme="minorHAnsi" w:cstheme="minorHAnsi"/>
                <w:sz w:val="24"/>
                <w:szCs w:val="24"/>
              </w:rPr>
              <w:t xml:space="preserve">7.3 </w:t>
            </w:r>
            <w:r w:rsidR="00F3145A" w:rsidRPr="0009379B">
              <w:rPr>
                <w:rFonts w:asciiTheme="minorHAnsi" w:hAnsiTheme="minorHAnsi" w:cstheme="minorHAnsi"/>
                <w:sz w:val="24"/>
                <w:szCs w:val="24"/>
              </w:rPr>
              <w:t>The school identifies ways in which it can support and work with parents/carers to</w:t>
            </w:r>
            <w:r w:rsidR="00F3145A" w:rsidRPr="0009379B">
              <w:rPr>
                <w:rFonts w:asciiTheme="minorHAnsi" w:eastAsia="Times New Roman" w:hAnsiTheme="minorHAnsi" w:cstheme="minorHAnsi"/>
                <w:sz w:val="24"/>
                <w:szCs w:val="24"/>
                <w:lang w:eastAsia="en-GB"/>
              </w:rPr>
              <w:t xml:space="preserve"> promote </w:t>
            </w:r>
            <w:r w:rsidR="006108B1">
              <w:rPr>
                <w:rFonts w:asciiTheme="minorHAnsi" w:eastAsia="Times New Roman" w:hAnsiTheme="minorHAnsi" w:cstheme="minorHAnsi"/>
                <w:sz w:val="24"/>
                <w:szCs w:val="24"/>
                <w:lang w:eastAsia="en-GB"/>
              </w:rPr>
              <w:t>MHEWB (e.g. signposting, referral to appropriate outside agencies, organising peer support)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C3C1D6E"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2942059D"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64DE2D3A" w14:textId="77777777" w:rsidR="00F3145A" w:rsidRPr="0009379B" w:rsidRDefault="00F3145A" w:rsidP="00025812">
            <w:pPr>
              <w:rPr>
                <w:rFonts w:asciiTheme="minorHAnsi" w:hAnsiTheme="minorHAnsi" w:cstheme="minorHAnsi"/>
                <w:sz w:val="24"/>
                <w:szCs w:val="24"/>
              </w:rPr>
            </w:pPr>
          </w:p>
        </w:tc>
      </w:tr>
      <w:tr w:rsidR="00F3145A" w:rsidRPr="0009379B" w14:paraId="04F2317B"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42E7086" w14:textId="77777777" w:rsidR="00F3145A" w:rsidRPr="0009379B" w:rsidRDefault="00F30FC6" w:rsidP="00A115F1">
            <w:pPr>
              <w:rPr>
                <w:rFonts w:asciiTheme="minorHAnsi" w:hAnsiTheme="minorHAnsi" w:cstheme="minorHAnsi"/>
                <w:sz w:val="24"/>
                <w:szCs w:val="24"/>
              </w:rPr>
            </w:pPr>
            <w:r>
              <w:rPr>
                <w:rFonts w:asciiTheme="minorHAnsi" w:hAnsiTheme="minorHAnsi" w:cstheme="minorHAnsi"/>
                <w:sz w:val="24"/>
                <w:szCs w:val="24"/>
              </w:rPr>
              <w:t xml:space="preserve">7.4 </w:t>
            </w:r>
            <w:r w:rsidR="00A115F1">
              <w:rPr>
                <w:rFonts w:asciiTheme="minorHAnsi" w:hAnsiTheme="minorHAnsi" w:cstheme="minorHAnsi"/>
                <w:sz w:val="24"/>
                <w:szCs w:val="24"/>
              </w:rPr>
              <w:t>P</w:t>
            </w:r>
            <w:r w:rsidR="006108B1">
              <w:rPr>
                <w:rFonts w:asciiTheme="minorHAnsi" w:hAnsiTheme="minorHAnsi" w:cstheme="minorHAnsi"/>
                <w:sz w:val="24"/>
                <w:szCs w:val="24"/>
              </w:rPr>
              <w:t xml:space="preserve">arents are informed about </w:t>
            </w:r>
            <w:r w:rsidR="000E30E7">
              <w:rPr>
                <w:rFonts w:asciiTheme="minorHAnsi" w:hAnsiTheme="minorHAnsi" w:cstheme="minorHAnsi"/>
                <w:sz w:val="24"/>
                <w:szCs w:val="24"/>
              </w:rPr>
              <w:t xml:space="preserve">the </w:t>
            </w:r>
            <w:r w:rsidR="00A115F1">
              <w:rPr>
                <w:rFonts w:asciiTheme="minorHAnsi" w:hAnsiTheme="minorHAnsi" w:cstheme="minorHAnsi"/>
                <w:sz w:val="24"/>
                <w:szCs w:val="24"/>
              </w:rPr>
              <w:t>MHC</w:t>
            </w:r>
            <w:r w:rsidR="000E30E7">
              <w:rPr>
                <w:rFonts w:asciiTheme="minorHAnsi" w:hAnsiTheme="minorHAnsi" w:cstheme="minorHAnsi"/>
                <w:sz w:val="24"/>
                <w:szCs w:val="24"/>
              </w:rPr>
              <w:t xml:space="preserve"> parent</w:t>
            </w:r>
            <w:r w:rsidR="00A115F1">
              <w:rPr>
                <w:rFonts w:asciiTheme="minorHAnsi" w:hAnsiTheme="minorHAnsi" w:cstheme="minorHAnsi"/>
                <w:sz w:val="24"/>
                <w:szCs w:val="24"/>
              </w:rPr>
              <w:t xml:space="preserve"> workshops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49FC868"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70D7FDD8"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29322CEC" w14:textId="77777777" w:rsidR="00F3145A" w:rsidRPr="0009379B" w:rsidRDefault="00F3145A" w:rsidP="00025812">
            <w:pPr>
              <w:rPr>
                <w:rFonts w:asciiTheme="minorHAnsi" w:hAnsiTheme="minorHAnsi" w:cstheme="minorHAnsi"/>
                <w:sz w:val="24"/>
                <w:szCs w:val="24"/>
              </w:rPr>
            </w:pPr>
          </w:p>
        </w:tc>
      </w:tr>
      <w:tr w:rsidR="000E30E7" w:rsidRPr="0009379B" w14:paraId="453056B7"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A60E3B2" w14:textId="77777777" w:rsidR="000E30E7"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7.5 </w:t>
            </w:r>
            <w:r w:rsidR="000E30E7">
              <w:rPr>
                <w:rFonts w:asciiTheme="minorHAnsi" w:hAnsiTheme="minorHAnsi" w:cstheme="minorHAnsi"/>
                <w:sz w:val="24"/>
                <w:szCs w:val="24"/>
              </w:rPr>
              <w:t>Staff are able to identify families who might benefit from MHC parental events, and are proactive in signposting.</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20BFD5A" w14:textId="77777777" w:rsidR="000E30E7" w:rsidRPr="0009379B" w:rsidRDefault="000E30E7"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1034FCC" w14:textId="77777777" w:rsidR="000E30E7" w:rsidRPr="0009379B" w:rsidRDefault="000E30E7"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67190060" w14:textId="77777777" w:rsidR="000E30E7" w:rsidRPr="0009379B" w:rsidRDefault="000E30E7" w:rsidP="00025812">
            <w:pPr>
              <w:rPr>
                <w:rFonts w:asciiTheme="minorHAnsi" w:hAnsiTheme="minorHAnsi" w:cstheme="minorHAnsi"/>
                <w:sz w:val="24"/>
                <w:szCs w:val="24"/>
              </w:rPr>
            </w:pPr>
          </w:p>
        </w:tc>
      </w:tr>
      <w:tr w:rsidR="00A115F1" w:rsidRPr="0009379B" w14:paraId="35993F1C"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A7B7D46" w14:textId="77777777" w:rsidR="00A115F1" w:rsidRDefault="00A115F1" w:rsidP="00A115F1">
            <w:pPr>
              <w:rPr>
                <w:rFonts w:asciiTheme="minorHAnsi" w:hAnsiTheme="minorHAnsi" w:cstheme="minorHAnsi"/>
                <w:sz w:val="24"/>
                <w:szCs w:val="24"/>
              </w:rPr>
            </w:pPr>
            <w:r>
              <w:rPr>
                <w:rFonts w:asciiTheme="minorHAnsi" w:hAnsiTheme="minorHAnsi" w:cstheme="minorHAnsi"/>
                <w:sz w:val="24"/>
                <w:szCs w:val="24"/>
              </w:rPr>
              <w:t>7.6 School staff identify and overcome barriers to parental engagement as far as possible (e.g. language barriers, access, motivation)</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E81DB9F" w14:textId="77777777" w:rsidR="00A115F1" w:rsidRPr="0009379B" w:rsidRDefault="00A115F1"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76D31988" w14:textId="77777777" w:rsidR="00A115F1" w:rsidRPr="0009379B" w:rsidRDefault="00A115F1"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1B876E25" w14:textId="77777777" w:rsidR="00A115F1" w:rsidRPr="0009379B" w:rsidRDefault="00A115F1" w:rsidP="00025812">
            <w:pPr>
              <w:rPr>
                <w:rFonts w:asciiTheme="minorHAnsi" w:hAnsiTheme="minorHAnsi" w:cstheme="minorHAnsi"/>
                <w:sz w:val="24"/>
                <w:szCs w:val="24"/>
              </w:rPr>
            </w:pPr>
          </w:p>
        </w:tc>
      </w:tr>
    </w:tbl>
    <w:p w14:paraId="5316DB74" w14:textId="77777777" w:rsidR="006108B1" w:rsidRDefault="006108B1" w:rsidP="00F3145A">
      <w:pPr>
        <w:rPr>
          <w:rFonts w:asciiTheme="minorHAnsi" w:eastAsia="Times New Roman" w:hAnsiTheme="minorHAnsi" w:cstheme="minorHAnsi"/>
          <w:sz w:val="20"/>
          <w:szCs w:val="20"/>
          <w:lang w:eastAsia="en-GB"/>
        </w:rPr>
      </w:pPr>
    </w:p>
    <w:p w14:paraId="2EEDD984" w14:textId="77777777" w:rsidR="006108B1" w:rsidRDefault="006108B1" w:rsidP="00F3145A">
      <w:pPr>
        <w:rPr>
          <w:rFonts w:asciiTheme="minorHAnsi" w:eastAsia="Times New Roman" w:hAnsiTheme="minorHAnsi" w:cstheme="minorHAnsi"/>
          <w:sz w:val="20"/>
          <w:szCs w:val="20"/>
          <w:lang w:eastAsia="en-GB"/>
        </w:rPr>
      </w:pPr>
    </w:p>
    <w:p w14:paraId="75BE77C3" w14:textId="77777777" w:rsidR="006C0FE6" w:rsidRDefault="006C0FE6" w:rsidP="00F3145A">
      <w:pPr>
        <w:rPr>
          <w:rFonts w:asciiTheme="minorHAnsi" w:eastAsia="Times New Roman" w:hAnsiTheme="minorHAnsi" w:cstheme="minorHAnsi"/>
          <w:sz w:val="20"/>
          <w:szCs w:val="20"/>
          <w:lang w:eastAsia="en-GB"/>
        </w:rPr>
      </w:pPr>
    </w:p>
    <w:p w14:paraId="270579BD" w14:textId="77777777" w:rsidR="006C0FE6" w:rsidRDefault="006C0FE6" w:rsidP="00F3145A">
      <w:pPr>
        <w:rPr>
          <w:rFonts w:asciiTheme="minorHAnsi" w:eastAsia="Times New Roman" w:hAnsiTheme="minorHAnsi" w:cstheme="minorHAnsi"/>
          <w:sz w:val="20"/>
          <w:szCs w:val="20"/>
          <w:lang w:eastAsia="en-GB"/>
        </w:rPr>
      </w:pPr>
    </w:p>
    <w:p w14:paraId="181C11EB" w14:textId="77777777" w:rsidR="006C0FE6" w:rsidRDefault="006C0FE6" w:rsidP="00F3145A">
      <w:pPr>
        <w:rPr>
          <w:rFonts w:asciiTheme="minorHAnsi" w:eastAsia="Times New Roman" w:hAnsiTheme="minorHAnsi" w:cstheme="minorHAnsi"/>
          <w:sz w:val="20"/>
          <w:szCs w:val="20"/>
          <w:lang w:eastAsia="en-GB"/>
        </w:rPr>
      </w:pPr>
    </w:p>
    <w:p w14:paraId="07E81813" w14:textId="77777777" w:rsidR="006C0FE6" w:rsidRDefault="006C0FE6" w:rsidP="00F3145A">
      <w:pPr>
        <w:rPr>
          <w:rFonts w:asciiTheme="minorHAnsi" w:eastAsia="Times New Roman" w:hAnsiTheme="minorHAnsi" w:cstheme="minorHAnsi"/>
          <w:sz w:val="20"/>
          <w:szCs w:val="20"/>
          <w:lang w:eastAsia="en-GB"/>
        </w:rPr>
      </w:pPr>
    </w:p>
    <w:p w14:paraId="6DF0511D" w14:textId="77777777" w:rsidR="006C0FE6" w:rsidRDefault="006C0FE6" w:rsidP="00F3145A">
      <w:pPr>
        <w:rPr>
          <w:rFonts w:asciiTheme="minorHAnsi" w:eastAsia="Times New Roman" w:hAnsiTheme="minorHAnsi" w:cstheme="minorHAnsi"/>
          <w:sz w:val="20"/>
          <w:szCs w:val="20"/>
          <w:lang w:eastAsia="en-GB"/>
        </w:rPr>
      </w:pPr>
    </w:p>
    <w:p w14:paraId="3764B8ED" w14:textId="77777777" w:rsidR="006C0FE6" w:rsidRDefault="006C0FE6" w:rsidP="00F3145A">
      <w:pPr>
        <w:rPr>
          <w:rFonts w:asciiTheme="minorHAnsi" w:eastAsia="Times New Roman" w:hAnsiTheme="minorHAnsi" w:cstheme="minorHAnsi"/>
          <w:sz w:val="20"/>
          <w:szCs w:val="20"/>
          <w:lang w:eastAsia="en-GB"/>
        </w:rPr>
      </w:pPr>
    </w:p>
    <w:p w14:paraId="2E172B73" w14:textId="77777777" w:rsidR="006C0FE6" w:rsidRDefault="006C0FE6" w:rsidP="00F3145A">
      <w:pPr>
        <w:rPr>
          <w:rFonts w:asciiTheme="minorHAnsi" w:eastAsia="Times New Roman" w:hAnsiTheme="minorHAnsi" w:cstheme="minorHAnsi"/>
          <w:sz w:val="20"/>
          <w:szCs w:val="20"/>
          <w:lang w:eastAsia="en-GB"/>
        </w:rPr>
      </w:pPr>
    </w:p>
    <w:p w14:paraId="49EA9BF7" w14:textId="77777777" w:rsidR="006C0FE6" w:rsidRDefault="006C0FE6" w:rsidP="00F3145A">
      <w:pPr>
        <w:rPr>
          <w:rFonts w:asciiTheme="minorHAnsi" w:eastAsia="Times New Roman" w:hAnsiTheme="minorHAnsi" w:cstheme="minorHAnsi"/>
          <w:sz w:val="20"/>
          <w:szCs w:val="20"/>
          <w:lang w:eastAsia="en-GB"/>
        </w:rPr>
      </w:pPr>
    </w:p>
    <w:p w14:paraId="486E2D9E" w14:textId="77777777" w:rsidR="006C0FE6" w:rsidRDefault="006C0FE6" w:rsidP="00F3145A">
      <w:pPr>
        <w:rPr>
          <w:rFonts w:asciiTheme="minorHAnsi" w:eastAsia="Times New Roman" w:hAnsiTheme="minorHAnsi" w:cstheme="minorHAnsi"/>
          <w:sz w:val="20"/>
          <w:szCs w:val="20"/>
          <w:lang w:eastAsia="en-GB"/>
        </w:rPr>
      </w:pPr>
    </w:p>
    <w:p w14:paraId="45D8ECE6" w14:textId="77777777" w:rsidR="006C0FE6" w:rsidRDefault="006C0FE6" w:rsidP="00F3145A">
      <w:pPr>
        <w:rPr>
          <w:rFonts w:asciiTheme="minorHAnsi" w:eastAsia="Times New Roman" w:hAnsiTheme="minorHAnsi" w:cstheme="minorHAnsi"/>
          <w:sz w:val="20"/>
          <w:szCs w:val="20"/>
          <w:lang w:eastAsia="en-GB"/>
        </w:rPr>
      </w:pPr>
    </w:p>
    <w:p w14:paraId="2E051FFA" w14:textId="77777777" w:rsidR="006C0FE6" w:rsidRDefault="006C0FE6" w:rsidP="00F3145A">
      <w:pPr>
        <w:rPr>
          <w:rFonts w:asciiTheme="minorHAnsi" w:eastAsia="Times New Roman" w:hAnsiTheme="minorHAnsi" w:cstheme="minorHAnsi"/>
          <w:sz w:val="20"/>
          <w:szCs w:val="20"/>
          <w:lang w:eastAsia="en-GB"/>
        </w:rPr>
      </w:pPr>
    </w:p>
    <w:p w14:paraId="15A88D4B" w14:textId="77777777" w:rsidR="006C0FE6" w:rsidRDefault="006C0FE6" w:rsidP="00F3145A">
      <w:pPr>
        <w:rPr>
          <w:rFonts w:asciiTheme="minorHAnsi" w:eastAsia="Times New Roman" w:hAnsiTheme="minorHAnsi" w:cstheme="minorHAnsi"/>
          <w:sz w:val="20"/>
          <w:szCs w:val="20"/>
          <w:lang w:eastAsia="en-GB"/>
        </w:rPr>
      </w:pPr>
    </w:p>
    <w:p w14:paraId="7E41370E" w14:textId="77777777" w:rsidR="006C0FE6" w:rsidRDefault="006C0FE6" w:rsidP="00F3145A">
      <w:pPr>
        <w:rPr>
          <w:rFonts w:asciiTheme="minorHAnsi" w:eastAsia="Times New Roman" w:hAnsiTheme="minorHAnsi" w:cstheme="minorHAnsi"/>
          <w:sz w:val="20"/>
          <w:szCs w:val="20"/>
          <w:lang w:eastAsia="en-GB"/>
        </w:rPr>
      </w:pPr>
    </w:p>
    <w:p w14:paraId="26EA18DC" w14:textId="77777777" w:rsidR="006C0FE6" w:rsidRDefault="006C0FE6" w:rsidP="00F3145A">
      <w:pPr>
        <w:rPr>
          <w:rFonts w:asciiTheme="minorHAnsi" w:eastAsia="Times New Roman" w:hAnsiTheme="minorHAnsi" w:cstheme="minorHAnsi"/>
          <w:sz w:val="20"/>
          <w:szCs w:val="20"/>
          <w:lang w:eastAsia="en-GB"/>
        </w:rPr>
      </w:pPr>
    </w:p>
    <w:p w14:paraId="7DC884AA" w14:textId="77777777" w:rsidR="006C0FE6" w:rsidRDefault="006C0FE6" w:rsidP="00F3145A">
      <w:pPr>
        <w:rPr>
          <w:rFonts w:asciiTheme="minorHAnsi" w:eastAsia="Times New Roman" w:hAnsiTheme="minorHAnsi" w:cstheme="minorHAnsi"/>
          <w:sz w:val="20"/>
          <w:szCs w:val="20"/>
          <w:lang w:eastAsia="en-GB"/>
        </w:rPr>
      </w:pPr>
    </w:p>
    <w:p w14:paraId="1096584F" w14:textId="77777777" w:rsidR="006C0FE6" w:rsidRDefault="006C0FE6" w:rsidP="00F3145A">
      <w:pPr>
        <w:rPr>
          <w:rFonts w:asciiTheme="minorHAnsi" w:eastAsia="Times New Roman" w:hAnsiTheme="minorHAnsi" w:cstheme="minorHAnsi"/>
          <w:sz w:val="20"/>
          <w:szCs w:val="20"/>
          <w:lang w:eastAsia="en-GB"/>
        </w:rPr>
      </w:pPr>
    </w:p>
    <w:p w14:paraId="72C68D90" w14:textId="77777777" w:rsidR="006C0FE6" w:rsidRDefault="006C0FE6" w:rsidP="00F3145A">
      <w:pPr>
        <w:rPr>
          <w:rFonts w:asciiTheme="minorHAnsi" w:eastAsia="Times New Roman" w:hAnsiTheme="minorHAnsi" w:cstheme="minorHAnsi"/>
          <w:sz w:val="20"/>
          <w:szCs w:val="20"/>
          <w:lang w:eastAsia="en-GB"/>
        </w:rPr>
      </w:pPr>
    </w:p>
    <w:p w14:paraId="4631B65D" w14:textId="77777777" w:rsidR="006C0FE6" w:rsidRDefault="006C0FE6" w:rsidP="00F3145A">
      <w:pPr>
        <w:rPr>
          <w:rFonts w:asciiTheme="minorHAnsi" w:eastAsia="Times New Roman" w:hAnsiTheme="minorHAnsi" w:cstheme="minorHAnsi"/>
          <w:sz w:val="20"/>
          <w:szCs w:val="20"/>
          <w:lang w:eastAsia="en-GB"/>
        </w:rPr>
      </w:pPr>
    </w:p>
    <w:p w14:paraId="7C2DDABC" w14:textId="77777777" w:rsidR="006C0FE6" w:rsidRDefault="006C0FE6" w:rsidP="00F3145A">
      <w:pPr>
        <w:rPr>
          <w:rFonts w:asciiTheme="minorHAnsi" w:eastAsia="Times New Roman" w:hAnsiTheme="minorHAnsi" w:cstheme="minorHAnsi"/>
          <w:sz w:val="20"/>
          <w:szCs w:val="20"/>
          <w:lang w:eastAsia="en-GB"/>
        </w:rPr>
      </w:pPr>
    </w:p>
    <w:p w14:paraId="062D4D0B" w14:textId="77777777" w:rsidR="006C0FE6" w:rsidRDefault="006C0FE6" w:rsidP="00F3145A">
      <w:pPr>
        <w:rPr>
          <w:rFonts w:asciiTheme="minorHAnsi" w:eastAsia="Times New Roman" w:hAnsiTheme="minorHAnsi" w:cstheme="minorHAnsi"/>
          <w:sz w:val="20"/>
          <w:szCs w:val="20"/>
          <w:lang w:eastAsia="en-GB"/>
        </w:rPr>
      </w:pPr>
    </w:p>
    <w:p w14:paraId="12F16475" w14:textId="77777777" w:rsidR="006C0FE6" w:rsidRDefault="006C0FE6" w:rsidP="00F3145A">
      <w:pPr>
        <w:rPr>
          <w:rFonts w:asciiTheme="minorHAnsi" w:eastAsia="Times New Roman" w:hAnsiTheme="minorHAnsi" w:cstheme="minorHAnsi"/>
          <w:sz w:val="20"/>
          <w:szCs w:val="20"/>
          <w:lang w:eastAsia="en-GB"/>
        </w:rPr>
      </w:pPr>
    </w:p>
    <w:p w14:paraId="51A79E97" w14:textId="77777777" w:rsidR="006C0FE6" w:rsidRDefault="006C0FE6" w:rsidP="00F3145A">
      <w:pPr>
        <w:rPr>
          <w:rFonts w:asciiTheme="minorHAnsi" w:eastAsia="Times New Roman" w:hAnsiTheme="minorHAnsi" w:cstheme="minorHAnsi"/>
          <w:sz w:val="20"/>
          <w:szCs w:val="20"/>
          <w:lang w:eastAsia="en-GB"/>
        </w:rPr>
      </w:pPr>
    </w:p>
    <w:p w14:paraId="267BE8A4" w14:textId="77777777" w:rsidR="006C0FE6" w:rsidRDefault="006C0FE6" w:rsidP="00F3145A">
      <w:pPr>
        <w:rPr>
          <w:rFonts w:asciiTheme="minorHAnsi" w:eastAsia="Times New Roman" w:hAnsiTheme="minorHAnsi" w:cstheme="minorHAnsi"/>
          <w:sz w:val="20"/>
          <w:szCs w:val="20"/>
          <w:lang w:eastAsia="en-GB"/>
        </w:rPr>
      </w:pPr>
    </w:p>
    <w:p w14:paraId="7A9890A0" w14:textId="77777777" w:rsidR="006C0FE6" w:rsidRDefault="006C0FE6" w:rsidP="00F3145A">
      <w:pPr>
        <w:rPr>
          <w:rFonts w:asciiTheme="minorHAnsi" w:eastAsia="Times New Roman" w:hAnsiTheme="minorHAnsi" w:cstheme="minorHAnsi"/>
          <w:sz w:val="20"/>
          <w:szCs w:val="20"/>
          <w:lang w:eastAsia="en-GB"/>
        </w:rPr>
      </w:pPr>
    </w:p>
    <w:p w14:paraId="49F13B0B" w14:textId="77777777" w:rsidR="006108B1" w:rsidRDefault="006108B1" w:rsidP="00F3145A">
      <w:pPr>
        <w:rPr>
          <w:rFonts w:asciiTheme="minorHAnsi" w:eastAsia="Times New Roman" w:hAnsiTheme="minorHAnsi" w:cstheme="minorHAnsi"/>
          <w:sz w:val="20"/>
          <w:szCs w:val="20"/>
          <w:lang w:eastAsia="en-GB"/>
        </w:rPr>
      </w:pPr>
    </w:p>
    <w:p w14:paraId="4672E4A5" w14:textId="77777777" w:rsidR="00F3145A" w:rsidRPr="0009379B" w:rsidRDefault="000E30E7" w:rsidP="00F3145A">
      <w:pPr>
        <w:pStyle w:val="Heading1"/>
        <w:rPr>
          <w:rFonts w:asciiTheme="minorHAnsi" w:hAnsiTheme="minorHAnsi" w:cstheme="minorHAnsi"/>
          <w:color w:val="auto"/>
        </w:rPr>
      </w:pPr>
      <w:bookmarkStart w:id="17" w:name="_Toc493597101"/>
      <w:bookmarkStart w:id="18" w:name="_Toc54616308"/>
      <w:r>
        <w:rPr>
          <w:rFonts w:asciiTheme="minorHAnsi" w:hAnsiTheme="minorHAnsi" w:cstheme="minorHAnsi"/>
          <w:color w:val="auto"/>
        </w:rPr>
        <w:t xml:space="preserve">8. </w:t>
      </w:r>
      <w:r w:rsidR="00F3145A" w:rsidRPr="0009379B">
        <w:rPr>
          <w:rFonts w:asciiTheme="minorHAnsi" w:hAnsiTheme="minorHAnsi" w:cstheme="minorHAnsi"/>
          <w:color w:val="auto"/>
        </w:rPr>
        <w:t>Targeted support</w:t>
      </w:r>
      <w:bookmarkEnd w:id="17"/>
      <w:bookmarkEnd w:id="18"/>
    </w:p>
    <w:p w14:paraId="40BA6B01" w14:textId="77777777" w:rsidR="00F3145A" w:rsidRPr="0009379B" w:rsidRDefault="00F3145A" w:rsidP="00F3145A">
      <w:pPr>
        <w:rPr>
          <w:rFonts w:asciiTheme="minorHAnsi" w:hAnsiTheme="minorHAnsi" w:cstheme="minorHAnsi"/>
          <w:b/>
          <w:sz w:val="24"/>
          <w:szCs w:val="24"/>
        </w:rPr>
      </w:pPr>
    </w:p>
    <w:tbl>
      <w:tblPr>
        <w:tblW w:w="9665" w:type="dxa"/>
        <w:shd w:val="clear" w:color="auto" w:fill="FFFFFF"/>
        <w:tblLayout w:type="fixed"/>
        <w:tblCellMar>
          <w:left w:w="0" w:type="dxa"/>
          <w:right w:w="0" w:type="dxa"/>
        </w:tblCellMar>
        <w:tblLook w:val="04A0" w:firstRow="1" w:lastRow="0" w:firstColumn="1" w:lastColumn="0" w:noHBand="0" w:noVBand="1"/>
      </w:tblPr>
      <w:tblGrid>
        <w:gridCol w:w="7163"/>
        <w:gridCol w:w="815"/>
        <w:gridCol w:w="843"/>
        <w:gridCol w:w="844"/>
      </w:tblGrid>
      <w:tr w:rsidR="00F3145A" w:rsidRPr="0009379B" w14:paraId="29422624" w14:textId="77777777" w:rsidTr="00025812">
        <w:trPr>
          <w:trHeight w:val="552"/>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4AA7CFC4" w14:textId="77777777" w:rsidR="00F3145A" w:rsidRPr="0009379B" w:rsidRDefault="00F3145A" w:rsidP="00025812">
            <w:pPr>
              <w:rPr>
                <w:rFonts w:asciiTheme="minorHAnsi" w:hAnsiTheme="minorHAnsi" w:cstheme="minorHAnsi"/>
                <w:b/>
                <w:i/>
                <w:sz w:val="24"/>
                <w:szCs w:val="24"/>
                <w:lang w:val="en-US"/>
              </w:rPr>
            </w:pPr>
            <w:r w:rsidRPr="0009379B">
              <w:rPr>
                <w:rFonts w:asciiTheme="minorHAnsi" w:hAnsiTheme="minorHAnsi" w:cstheme="minorHAnsi"/>
                <w:b/>
                <w:i/>
                <w:sz w:val="24"/>
                <w:szCs w:val="24"/>
                <w:lang w:val="en-US"/>
              </w:rPr>
              <w:t>How does the school or college ensure timely and effective identification of CYP who would benefit from targeted support and ensure appropriate referral to support services?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tcPr>
          <w:p w14:paraId="22DA7A35"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Red</w:t>
            </w:r>
          </w:p>
        </w:tc>
        <w:tc>
          <w:tcPr>
            <w:tcW w:w="84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28EFB3A"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Amber</w:t>
            </w:r>
          </w:p>
        </w:tc>
        <w:tc>
          <w:tcPr>
            <w:tcW w:w="84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248ADD9" w14:textId="77777777" w:rsidR="00F3145A" w:rsidRPr="0009379B" w:rsidRDefault="00F3145A" w:rsidP="00025812">
            <w:pPr>
              <w:jc w:val="center"/>
              <w:rPr>
                <w:rFonts w:asciiTheme="minorHAnsi" w:hAnsiTheme="minorHAnsi" w:cstheme="minorHAnsi"/>
                <w:b/>
                <w:sz w:val="24"/>
                <w:szCs w:val="24"/>
              </w:rPr>
            </w:pPr>
            <w:r w:rsidRPr="0009379B">
              <w:rPr>
                <w:rFonts w:asciiTheme="minorHAnsi" w:hAnsiTheme="minorHAnsi" w:cstheme="minorHAnsi"/>
                <w:b/>
                <w:sz w:val="24"/>
                <w:szCs w:val="24"/>
              </w:rPr>
              <w:t>Green</w:t>
            </w:r>
          </w:p>
        </w:tc>
      </w:tr>
      <w:tr w:rsidR="00F3145A" w:rsidRPr="0009379B" w14:paraId="05FAA723"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9BDF16B"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szCs w:val="24"/>
              </w:rPr>
              <w:t xml:space="preserve">8.1 </w:t>
            </w:r>
            <w:r w:rsidR="00F3145A" w:rsidRPr="0009379B">
              <w:rPr>
                <w:rFonts w:asciiTheme="minorHAnsi" w:hAnsiTheme="minorHAnsi" w:cstheme="minorHAnsi"/>
                <w:sz w:val="24"/>
                <w:szCs w:val="24"/>
              </w:rPr>
              <w:t>School staff are aware of and understand risk factors for mental health difficulties.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6E37482"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4EF96283"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04519C6" w14:textId="77777777" w:rsidR="00F3145A" w:rsidRPr="0009379B" w:rsidRDefault="00F3145A" w:rsidP="00025812">
            <w:pPr>
              <w:rPr>
                <w:rFonts w:asciiTheme="minorHAnsi" w:hAnsiTheme="minorHAnsi" w:cstheme="minorHAnsi"/>
                <w:sz w:val="24"/>
                <w:szCs w:val="24"/>
              </w:rPr>
            </w:pPr>
          </w:p>
        </w:tc>
      </w:tr>
      <w:tr w:rsidR="00F3145A" w:rsidRPr="0009379B" w14:paraId="2D64BC9A" w14:textId="77777777" w:rsidTr="00025812">
        <w:trPr>
          <w:trHeight w:val="70"/>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BEA93E5" w14:textId="77777777" w:rsidR="00F3145A" w:rsidRPr="0009379B" w:rsidRDefault="00F30FC6" w:rsidP="006108B1">
            <w:pPr>
              <w:rPr>
                <w:rFonts w:asciiTheme="minorHAnsi" w:hAnsiTheme="minorHAnsi" w:cstheme="minorHAnsi"/>
                <w:sz w:val="24"/>
                <w:szCs w:val="24"/>
              </w:rPr>
            </w:pPr>
            <w:r>
              <w:rPr>
                <w:rFonts w:asciiTheme="minorHAnsi" w:hAnsiTheme="minorHAnsi" w:cstheme="minorHAnsi"/>
                <w:sz w:val="24"/>
                <w:szCs w:val="24"/>
              </w:rPr>
              <w:t xml:space="preserve">8.2 </w:t>
            </w:r>
            <w:r w:rsidR="007B3305">
              <w:rPr>
                <w:rFonts w:asciiTheme="minorHAnsi" w:hAnsiTheme="minorHAnsi" w:cstheme="minorHAnsi"/>
                <w:sz w:val="24"/>
                <w:szCs w:val="24"/>
              </w:rPr>
              <w:t>All s</w:t>
            </w:r>
            <w:r w:rsidR="00F3145A" w:rsidRPr="0009379B">
              <w:rPr>
                <w:rFonts w:asciiTheme="minorHAnsi" w:hAnsiTheme="minorHAnsi" w:cstheme="minorHAnsi"/>
                <w:sz w:val="24"/>
                <w:szCs w:val="24"/>
              </w:rPr>
              <w:t xml:space="preserve">chool staff are aware of, and can recognise, basic warning signs that a student might need </w:t>
            </w:r>
            <w:r w:rsidR="006108B1">
              <w:rPr>
                <w:rFonts w:asciiTheme="minorHAnsi" w:hAnsiTheme="minorHAnsi" w:cstheme="minorHAnsi"/>
                <w:sz w:val="24"/>
                <w:szCs w:val="24"/>
              </w:rPr>
              <w:t>MHEWB</w:t>
            </w:r>
            <w:r w:rsidR="000E30E7">
              <w:rPr>
                <w:rFonts w:asciiTheme="minorHAnsi" w:hAnsiTheme="minorHAnsi" w:cstheme="minorHAnsi"/>
                <w:sz w:val="24"/>
                <w:szCs w:val="24"/>
              </w:rPr>
              <w:t xml:space="preserve"> </w:t>
            </w:r>
            <w:r w:rsidR="00F3145A" w:rsidRPr="0009379B">
              <w:rPr>
                <w:rFonts w:asciiTheme="minorHAnsi" w:hAnsiTheme="minorHAnsi" w:cstheme="minorHAnsi"/>
                <w:sz w:val="24"/>
                <w:szCs w:val="24"/>
              </w:rPr>
              <w:t>support and know how to report any concerns.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138C282"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298ADB0E"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4F027C3B" w14:textId="77777777" w:rsidR="00F3145A" w:rsidRPr="0009379B" w:rsidRDefault="00F3145A" w:rsidP="00025812">
            <w:pPr>
              <w:rPr>
                <w:rFonts w:asciiTheme="minorHAnsi" w:hAnsiTheme="minorHAnsi" w:cstheme="minorHAnsi"/>
                <w:sz w:val="24"/>
                <w:szCs w:val="24"/>
              </w:rPr>
            </w:pPr>
          </w:p>
        </w:tc>
      </w:tr>
      <w:tr w:rsidR="00F3145A" w:rsidRPr="0009379B" w14:paraId="3E9A3CA7" w14:textId="77777777"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CA41945" w14:textId="77777777" w:rsidR="00F3145A" w:rsidRPr="0009379B" w:rsidRDefault="00F30FC6" w:rsidP="0001275C">
            <w:pPr>
              <w:rPr>
                <w:rFonts w:asciiTheme="minorHAnsi" w:hAnsiTheme="minorHAnsi" w:cstheme="minorHAnsi"/>
              </w:rPr>
            </w:pPr>
            <w:r>
              <w:rPr>
                <w:rFonts w:asciiTheme="minorHAnsi" w:eastAsia="Times New Roman" w:hAnsiTheme="minorHAnsi" w:cstheme="minorHAnsi"/>
                <w:sz w:val="24"/>
                <w:szCs w:val="24"/>
                <w:lang w:eastAsia="en-GB"/>
              </w:rPr>
              <w:t xml:space="preserve">8.3 </w:t>
            </w:r>
            <w:r w:rsidR="0001275C" w:rsidRPr="0009379B">
              <w:rPr>
                <w:rFonts w:asciiTheme="minorHAnsi" w:eastAsia="Times New Roman" w:hAnsiTheme="minorHAnsi" w:cstheme="minorHAnsi"/>
                <w:sz w:val="24"/>
                <w:szCs w:val="24"/>
                <w:lang w:eastAsia="en-GB"/>
              </w:rPr>
              <w:t>There is effective communication with external agencies to understand how the school can support a child/young person.</w:t>
            </w:r>
            <w:r w:rsidR="0001275C">
              <w:rPr>
                <w:rFonts w:asciiTheme="minorHAnsi" w:eastAsia="Times New Roman" w:hAnsiTheme="minorHAnsi" w:cstheme="minorHAnsi"/>
                <w:sz w:val="24"/>
                <w:szCs w:val="24"/>
                <w:lang w:eastAsia="en-GB"/>
              </w:rPr>
              <w:t xml:space="preserve"> </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0E6A1DD2"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1806CC25"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7D26C86" w14:textId="77777777" w:rsidR="00F3145A" w:rsidRPr="0009379B" w:rsidRDefault="00F3145A" w:rsidP="00025812">
            <w:pPr>
              <w:rPr>
                <w:rFonts w:asciiTheme="minorHAnsi" w:hAnsiTheme="minorHAnsi" w:cstheme="minorHAnsi"/>
                <w:sz w:val="24"/>
                <w:szCs w:val="24"/>
              </w:rPr>
            </w:pPr>
          </w:p>
        </w:tc>
      </w:tr>
      <w:tr w:rsidR="00F3145A" w:rsidRPr="0009379B" w14:paraId="25603D7F" w14:textId="77777777"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E15A2B1" w14:textId="77777777" w:rsidR="00F3145A" w:rsidRPr="0009379B" w:rsidRDefault="00F30FC6" w:rsidP="00025812">
            <w:pPr>
              <w:rPr>
                <w:rFonts w:asciiTheme="minorHAnsi" w:hAnsiTheme="minorHAnsi" w:cstheme="minorHAnsi"/>
                <w:sz w:val="24"/>
                <w:szCs w:val="24"/>
              </w:rPr>
            </w:pPr>
            <w:r>
              <w:rPr>
                <w:rFonts w:asciiTheme="minorHAnsi" w:hAnsiTheme="minorHAnsi" w:cstheme="minorHAnsi"/>
                <w:sz w:val="24"/>
              </w:rPr>
              <w:t xml:space="preserve">8.4 </w:t>
            </w:r>
            <w:r w:rsidR="0001275C" w:rsidRPr="0009379B">
              <w:rPr>
                <w:rFonts w:asciiTheme="minorHAnsi" w:hAnsiTheme="minorHAnsi" w:cstheme="minorHAnsi"/>
                <w:sz w:val="24"/>
              </w:rPr>
              <w:t>School staff are aware of which members of staff can refer CYP to external agencies.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5F0F39D7" w14:textId="77777777" w:rsidR="00F3145A" w:rsidRPr="0009379B" w:rsidRDefault="00F3145A" w:rsidP="00025812">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662AC944" w14:textId="77777777" w:rsidR="00F3145A" w:rsidRPr="0009379B" w:rsidRDefault="00F3145A" w:rsidP="00025812">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12781F94" w14:textId="77777777" w:rsidR="00F3145A" w:rsidRPr="0009379B" w:rsidRDefault="00F3145A" w:rsidP="00025812">
            <w:pPr>
              <w:rPr>
                <w:rFonts w:asciiTheme="minorHAnsi" w:hAnsiTheme="minorHAnsi" w:cstheme="minorHAnsi"/>
                <w:sz w:val="24"/>
                <w:szCs w:val="24"/>
              </w:rPr>
            </w:pPr>
          </w:p>
        </w:tc>
      </w:tr>
      <w:tr w:rsidR="0001275C" w:rsidRPr="0009379B" w14:paraId="1D49F1A8" w14:textId="77777777"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823E49C" w14:textId="77777777" w:rsidR="0001275C" w:rsidRDefault="00F30FC6" w:rsidP="006108B1">
            <w:pPr>
              <w:rPr>
                <w:rFonts w:asciiTheme="minorHAnsi" w:hAnsiTheme="minorHAnsi" w:cstheme="minorHAnsi"/>
                <w:sz w:val="24"/>
                <w:szCs w:val="24"/>
              </w:rPr>
            </w:pPr>
            <w:r>
              <w:rPr>
                <w:rFonts w:asciiTheme="minorHAnsi" w:hAnsiTheme="minorHAnsi" w:cstheme="minorHAnsi"/>
                <w:sz w:val="24"/>
                <w:szCs w:val="24"/>
              </w:rPr>
              <w:t xml:space="preserve">8.5 </w:t>
            </w:r>
            <w:r w:rsidR="0001275C">
              <w:rPr>
                <w:rFonts w:asciiTheme="minorHAnsi" w:hAnsiTheme="minorHAnsi" w:cstheme="minorHAnsi"/>
                <w:sz w:val="24"/>
                <w:szCs w:val="24"/>
              </w:rPr>
              <w:t>Relevant staff know how to m</w:t>
            </w:r>
            <w:r w:rsidR="0001275C" w:rsidRPr="00196C9E">
              <w:rPr>
                <w:rFonts w:asciiTheme="minorHAnsi" w:hAnsiTheme="minorHAnsi" w:cstheme="minorHAnsi"/>
                <w:sz w:val="24"/>
                <w:szCs w:val="24"/>
              </w:rPr>
              <w:t>ake referrals an</w:t>
            </w:r>
            <w:r w:rsidR="0001275C">
              <w:rPr>
                <w:rFonts w:asciiTheme="minorHAnsi" w:hAnsiTheme="minorHAnsi" w:cstheme="minorHAnsi"/>
                <w:sz w:val="24"/>
                <w:szCs w:val="24"/>
              </w:rPr>
              <w:t>d enquiries to</w:t>
            </w:r>
            <w:r w:rsidR="006108B1">
              <w:rPr>
                <w:rFonts w:asciiTheme="minorHAnsi" w:hAnsiTheme="minorHAnsi" w:cstheme="minorHAnsi"/>
                <w:sz w:val="24"/>
                <w:szCs w:val="24"/>
              </w:rPr>
              <w:t xml:space="preserve"> a wide range of</w:t>
            </w:r>
            <w:r w:rsidR="0001275C">
              <w:rPr>
                <w:rFonts w:asciiTheme="minorHAnsi" w:hAnsiTheme="minorHAnsi" w:cstheme="minorHAnsi"/>
                <w:sz w:val="24"/>
                <w:szCs w:val="24"/>
              </w:rPr>
              <w:t xml:space="preserve"> outside agencies </w:t>
            </w:r>
            <w:r w:rsidR="006108B1">
              <w:rPr>
                <w:rFonts w:asciiTheme="minorHAnsi" w:hAnsiTheme="minorHAnsi" w:cstheme="minorHAnsi"/>
                <w:sz w:val="24"/>
                <w:szCs w:val="24"/>
              </w:rPr>
              <w:t>for MHEWB support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14062CB6" w14:textId="77777777" w:rsidR="0001275C" w:rsidRPr="0009379B" w:rsidRDefault="0001275C" w:rsidP="0001275C">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4BEDF54B" w14:textId="77777777" w:rsidR="0001275C" w:rsidRPr="0009379B" w:rsidRDefault="0001275C" w:rsidP="0001275C">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02E81A69" w14:textId="77777777" w:rsidR="0001275C" w:rsidRPr="0009379B" w:rsidRDefault="0001275C" w:rsidP="0001275C">
            <w:pPr>
              <w:rPr>
                <w:rFonts w:asciiTheme="minorHAnsi" w:hAnsiTheme="minorHAnsi" w:cstheme="minorHAnsi"/>
                <w:sz w:val="24"/>
                <w:szCs w:val="24"/>
              </w:rPr>
            </w:pPr>
          </w:p>
        </w:tc>
      </w:tr>
      <w:tr w:rsidR="0001275C" w:rsidRPr="0009379B" w14:paraId="6F87954D" w14:textId="77777777"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8C886C3" w14:textId="77777777" w:rsidR="0001275C" w:rsidRPr="007B3305" w:rsidRDefault="007B3305" w:rsidP="007B3305">
            <w:pPr>
              <w:pStyle w:val="ListParagraph"/>
              <w:numPr>
                <w:ilvl w:val="0"/>
                <w:numId w:val="0"/>
              </w:numPr>
              <w:rPr>
                <w:rFonts w:asciiTheme="minorHAnsi" w:hAnsiTheme="minorHAnsi" w:cstheme="minorHAnsi"/>
                <w:sz w:val="24"/>
                <w:szCs w:val="24"/>
              </w:rPr>
            </w:pPr>
            <w:r>
              <w:rPr>
                <w:rFonts w:asciiTheme="minorHAnsi" w:hAnsiTheme="minorHAnsi" w:cstheme="minorHAnsi"/>
                <w:sz w:val="24"/>
                <w:szCs w:val="24"/>
              </w:rPr>
              <w:t xml:space="preserve">8.6 </w:t>
            </w:r>
            <w:r w:rsidRPr="007B3305">
              <w:rPr>
                <w:rFonts w:asciiTheme="minorHAnsi" w:hAnsiTheme="minorHAnsi" w:cstheme="minorHAnsi"/>
                <w:sz w:val="24"/>
                <w:szCs w:val="24"/>
              </w:rPr>
              <w:t xml:space="preserve">CYP know who </w:t>
            </w:r>
            <w:r>
              <w:rPr>
                <w:rFonts w:asciiTheme="minorHAnsi" w:hAnsiTheme="minorHAnsi" w:cstheme="minorHAnsi"/>
                <w:sz w:val="24"/>
                <w:szCs w:val="24"/>
              </w:rPr>
              <w:t xml:space="preserve">they can </w:t>
            </w:r>
            <w:r w:rsidRPr="007B3305">
              <w:rPr>
                <w:rFonts w:asciiTheme="minorHAnsi" w:hAnsiTheme="minorHAnsi" w:cstheme="minorHAnsi"/>
                <w:sz w:val="24"/>
                <w:szCs w:val="24"/>
              </w:rPr>
              <w:t>talk</w:t>
            </w:r>
            <w:r>
              <w:rPr>
                <w:rFonts w:asciiTheme="minorHAnsi" w:hAnsiTheme="minorHAnsi" w:cstheme="minorHAnsi"/>
                <w:sz w:val="24"/>
                <w:szCs w:val="24"/>
              </w:rPr>
              <w:t xml:space="preserve"> to if they have concerns about </w:t>
            </w:r>
            <w:r w:rsidRPr="007B3305">
              <w:rPr>
                <w:rFonts w:asciiTheme="minorHAnsi" w:hAnsiTheme="minorHAnsi" w:cstheme="minorHAnsi"/>
                <w:sz w:val="24"/>
                <w:szCs w:val="24"/>
              </w:rPr>
              <w:t>themselves or a friend</w:t>
            </w:r>
            <w:r>
              <w:rPr>
                <w:rFonts w:asciiTheme="minorHAnsi" w:hAnsiTheme="minorHAnsi" w:cstheme="minorHAnsi"/>
                <w:sz w:val="24"/>
                <w:szCs w:val="24"/>
              </w:rPr>
              <w:t>,</w:t>
            </w:r>
            <w:r w:rsidRPr="007B3305">
              <w:rPr>
                <w:rFonts w:asciiTheme="minorHAnsi" w:hAnsiTheme="minorHAnsi" w:cstheme="minorHAnsi"/>
                <w:sz w:val="24"/>
                <w:szCs w:val="24"/>
              </w:rPr>
              <w:t xml:space="preserve"> and what will happen i</w:t>
            </w:r>
            <w:r>
              <w:rPr>
                <w:rFonts w:asciiTheme="minorHAnsi" w:hAnsiTheme="minorHAnsi" w:cstheme="minorHAnsi"/>
                <w:sz w:val="24"/>
                <w:szCs w:val="24"/>
              </w:rPr>
              <w:t>f they raise a concern (e.g. confidentiality, safeguarding boundaries)</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FE6B151" w14:textId="77777777" w:rsidR="0001275C" w:rsidRPr="0009379B" w:rsidRDefault="0001275C" w:rsidP="0001275C">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502D5F65" w14:textId="77777777" w:rsidR="0001275C" w:rsidRPr="0009379B" w:rsidRDefault="0001275C" w:rsidP="0001275C">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77B17FFA" w14:textId="77777777" w:rsidR="0001275C" w:rsidRPr="0009379B" w:rsidRDefault="0001275C" w:rsidP="0001275C">
            <w:pPr>
              <w:rPr>
                <w:rFonts w:asciiTheme="minorHAnsi" w:hAnsiTheme="minorHAnsi" w:cstheme="minorHAnsi"/>
                <w:sz w:val="24"/>
                <w:szCs w:val="24"/>
              </w:rPr>
            </w:pPr>
          </w:p>
        </w:tc>
      </w:tr>
      <w:tr w:rsidR="007B3305" w:rsidRPr="0009379B" w14:paraId="1B37CDA9" w14:textId="77777777"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3F779200" w14:textId="77777777" w:rsidR="007B3305" w:rsidRPr="007B3305" w:rsidRDefault="007B3305" w:rsidP="007B3305">
            <w:pPr>
              <w:rPr>
                <w:rFonts w:asciiTheme="minorHAnsi" w:hAnsiTheme="minorHAnsi" w:cstheme="minorHAnsi"/>
                <w:sz w:val="24"/>
                <w:szCs w:val="24"/>
              </w:rPr>
            </w:pPr>
            <w:r>
              <w:rPr>
                <w:rFonts w:asciiTheme="minorHAnsi" w:hAnsiTheme="minorHAnsi" w:cstheme="minorHAnsi"/>
                <w:sz w:val="24"/>
                <w:szCs w:val="24"/>
              </w:rPr>
              <w:t xml:space="preserve">8.7 </w:t>
            </w:r>
            <w:r w:rsidRPr="007B3305">
              <w:rPr>
                <w:rFonts w:asciiTheme="minorHAnsi" w:hAnsiTheme="minorHAnsi" w:cstheme="minorHAnsi"/>
                <w:sz w:val="24"/>
                <w:szCs w:val="24"/>
              </w:rPr>
              <w:t>CYP are taught to be “critical consumers” of online content and can name reputable sources or types of support for</w:t>
            </w:r>
            <w:r>
              <w:rPr>
                <w:rFonts w:asciiTheme="minorHAnsi" w:hAnsiTheme="minorHAnsi" w:cstheme="minorHAnsi"/>
                <w:sz w:val="24"/>
                <w:szCs w:val="24"/>
              </w:rPr>
              <w:t xml:space="preserve"> MHEWB</w:t>
            </w:r>
            <w:r w:rsidRPr="007B3305">
              <w:rPr>
                <w:rFonts w:asciiTheme="minorHAnsi" w:hAnsiTheme="minorHAnsi" w:cstheme="minorHAnsi"/>
                <w:sz w:val="24"/>
                <w:szCs w:val="24"/>
              </w:rPr>
              <w:t xml:space="preserve"> issues </w:t>
            </w:r>
            <w:r>
              <w:rPr>
                <w:rFonts w:asciiTheme="minorHAnsi" w:hAnsiTheme="minorHAnsi" w:cstheme="minorHAnsi"/>
                <w:sz w:val="24"/>
                <w:szCs w:val="24"/>
              </w:rPr>
              <w:t xml:space="preserve">(e.g. local and national helplines/websites, </w:t>
            </w:r>
            <w:proofErr w:type="spellStart"/>
            <w:r>
              <w:rPr>
                <w:rFonts w:asciiTheme="minorHAnsi" w:hAnsiTheme="minorHAnsi" w:cstheme="minorHAnsi"/>
                <w:sz w:val="24"/>
                <w:szCs w:val="24"/>
              </w:rPr>
              <w:t>Kooth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YoungMinds</w:t>
            </w:r>
            <w:proofErr w:type="spellEnd"/>
            <w:r>
              <w:rPr>
                <w:rFonts w:asciiTheme="minorHAnsi" w:hAnsiTheme="minorHAnsi" w:cstheme="minorHAnsi"/>
                <w:sz w:val="24"/>
                <w:szCs w:val="24"/>
              </w:rPr>
              <w:t>, BEAT)</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6928DA8C" w14:textId="77777777" w:rsidR="007B3305" w:rsidRPr="0009379B" w:rsidRDefault="007B3305" w:rsidP="0001275C">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5F5510D0" w14:textId="77777777" w:rsidR="007B3305" w:rsidRPr="0009379B" w:rsidRDefault="007B3305" w:rsidP="0001275C">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5D72E13D" w14:textId="77777777" w:rsidR="007B3305" w:rsidRPr="0009379B" w:rsidRDefault="007B3305" w:rsidP="0001275C">
            <w:pPr>
              <w:rPr>
                <w:rFonts w:asciiTheme="minorHAnsi" w:hAnsiTheme="minorHAnsi" w:cstheme="minorHAnsi"/>
                <w:sz w:val="24"/>
                <w:szCs w:val="24"/>
              </w:rPr>
            </w:pPr>
          </w:p>
        </w:tc>
      </w:tr>
      <w:tr w:rsidR="007B3305" w:rsidRPr="0009379B" w14:paraId="02BF27B6" w14:textId="77777777"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6D98078" w14:textId="60A9A7B4" w:rsidR="007B3305" w:rsidRDefault="007B3305" w:rsidP="00240E48">
            <w:pPr>
              <w:rPr>
                <w:rFonts w:asciiTheme="minorHAnsi" w:hAnsiTheme="minorHAnsi" w:cstheme="minorHAnsi"/>
                <w:sz w:val="24"/>
                <w:szCs w:val="24"/>
              </w:rPr>
            </w:pPr>
            <w:r>
              <w:rPr>
                <w:rFonts w:asciiTheme="minorHAnsi" w:hAnsiTheme="minorHAnsi" w:cstheme="minorHAnsi"/>
                <w:sz w:val="24"/>
                <w:szCs w:val="24"/>
              </w:rPr>
              <w:t xml:space="preserve">8.8 </w:t>
            </w:r>
            <w:r w:rsidR="00240E48">
              <w:rPr>
                <w:rFonts w:asciiTheme="minorHAnsi" w:hAnsiTheme="minorHAnsi" w:cstheme="minorHAnsi"/>
                <w:sz w:val="24"/>
                <w:szCs w:val="24"/>
              </w:rPr>
              <w:t>All s</w:t>
            </w:r>
            <w:r>
              <w:rPr>
                <w:rFonts w:asciiTheme="minorHAnsi" w:hAnsiTheme="minorHAnsi" w:cstheme="minorHAnsi"/>
                <w:sz w:val="24"/>
                <w:szCs w:val="24"/>
              </w:rPr>
              <w:t xml:space="preserve">taff </w:t>
            </w:r>
            <w:r w:rsidR="00240E48">
              <w:rPr>
                <w:rFonts w:asciiTheme="minorHAnsi" w:hAnsiTheme="minorHAnsi" w:cstheme="minorHAnsi"/>
                <w:sz w:val="24"/>
                <w:szCs w:val="24"/>
              </w:rPr>
              <w:t xml:space="preserve">have at least a basic training in </w:t>
            </w:r>
            <w:bookmarkStart w:id="19" w:name="_GoBack"/>
            <w:bookmarkEnd w:id="19"/>
            <w:r>
              <w:rPr>
                <w:rFonts w:asciiTheme="minorHAnsi" w:hAnsiTheme="minorHAnsi" w:cstheme="minorHAnsi"/>
                <w:sz w:val="24"/>
                <w:szCs w:val="24"/>
              </w:rPr>
              <w:t xml:space="preserve">how to respond appropriately to specific </w:t>
            </w:r>
            <w:r w:rsidR="00FA089F">
              <w:rPr>
                <w:rFonts w:asciiTheme="minorHAnsi" w:hAnsiTheme="minorHAnsi" w:cstheme="minorHAnsi"/>
                <w:sz w:val="24"/>
                <w:szCs w:val="24"/>
              </w:rPr>
              <w:t>events such as</w:t>
            </w:r>
            <w:r>
              <w:rPr>
                <w:rFonts w:asciiTheme="minorHAnsi" w:hAnsiTheme="minorHAnsi" w:cstheme="minorHAnsi"/>
                <w:sz w:val="24"/>
                <w:szCs w:val="24"/>
              </w:rPr>
              <w:t xml:space="preserve"> </w:t>
            </w:r>
            <w:r w:rsidRPr="007B3305">
              <w:rPr>
                <w:rFonts w:asciiTheme="minorHAnsi" w:hAnsiTheme="minorHAnsi" w:cstheme="minorHAnsi"/>
                <w:sz w:val="24"/>
                <w:szCs w:val="24"/>
              </w:rPr>
              <w:t>self-harm, suicidal ideation, panic attack</w:t>
            </w:r>
            <w:r>
              <w:rPr>
                <w:rFonts w:asciiTheme="minorHAnsi" w:hAnsiTheme="minorHAnsi" w:cstheme="minorHAnsi"/>
                <w:sz w:val="24"/>
                <w:szCs w:val="24"/>
              </w:rPr>
              <w:t>s, substance misuse, CSE, FGM and so on</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21225EA7" w14:textId="77777777" w:rsidR="007B3305" w:rsidRPr="0009379B" w:rsidRDefault="007B3305" w:rsidP="0001275C">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3E95E517" w14:textId="77777777" w:rsidR="007B3305" w:rsidRPr="0009379B" w:rsidRDefault="007B3305" w:rsidP="0001275C">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17827495" w14:textId="77777777" w:rsidR="007B3305" w:rsidRPr="0009379B" w:rsidRDefault="007B3305" w:rsidP="0001275C">
            <w:pPr>
              <w:rPr>
                <w:rFonts w:asciiTheme="minorHAnsi" w:hAnsiTheme="minorHAnsi" w:cstheme="minorHAnsi"/>
                <w:sz w:val="24"/>
                <w:szCs w:val="24"/>
              </w:rPr>
            </w:pPr>
          </w:p>
        </w:tc>
      </w:tr>
      <w:tr w:rsidR="00FA089F" w:rsidRPr="0009379B" w14:paraId="54628CCC" w14:textId="77777777" w:rsidTr="00025812">
        <w:trPr>
          <w:trHeight w:val="636"/>
        </w:trPr>
        <w:tc>
          <w:tcPr>
            <w:tcW w:w="716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7A6331B4" w14:textId="77777777" w:rsidR="00FA089F" w:rsidRDefault="00FA089F" w:rsidP="00FA089F">
            <w:pPr>
              <w:rPr>
                <w:rFonts w:asciiTheme="minorHAnsi" w:hAnsiTheme="minorHAnsi" w:cstheme="minorHAnsi"/>
                <w:sz w:val="24"/>
                <w:szCs w:val="24"/>
              </w:rPr>
            </w:pPr>
            <w:r>
              <w:rPr>
                <w:rFonts w:asciiTheme="minorHAnsi" w:hAnsiTheme="minorHAnsi" w:cstheme="minorHAnsi"/>
                <w:sz w:val="24"/>
                <w:szCs w:val="24"/>
              </w:rPr>
              <w:t>8.9 MHEWB support is pl</w:t>
            </w:r>
            <w:r w:rsidRPr="0009379B">
              <w:rPr>
                <w:rFonts w:asciiTheme="minorHAnsi" w:hAnsiTheme="minorHAnsi" w:cstheme="minorHAnsi"/>
                <w:sz w:val="24"/>
                <w:szCs w:val="24"/>
              </w:rPr>
              <w:t>anned and available at times</w:t>
            </w:r>
            <w:r>
              <w:rPr>
                <w:rFonts w:asciiTheme="minorHAnsi" w:hAnsiTheme="minorHAnsi" w:cstheme="minorHAnsi"/>
                <w:sz w:val="24"/>
                <w:szCs w:val="24"/>
              </w:rPr>
              <w:t xml:space="preserve"> of specific vulnerability </w:t>
            </w:r>
            <w:r w:rsidRPr="00FA089F">
              <w:rPr>
                <w:rFonts w:asciiTheme="minorHAnsi" w:hAnsiTheme="minorHAnsi" w:cstheme="minorHAnsi"/>
                <w:sz w:val="24"/>
                <w:szCs w:val="24"/>
              </w:rPr>
              <w:t xml:space="preserve">(e.g. </w:t>
            </w:r>
            <w:r>
              <w:rPr>
                <w:rFonts w:asciiTheme="minorHAnsi" w:hAnsiTheme="minorHAnsi" w:cstheme="minorHAnsi"/>
                <w:sz w:val="24"/>
                <w:szCs w:val="24"/>
              </w:rPr>
              <w:t>l</w:t>
            </w:r>
            <w:r w:rsidRPr="00FA089F">
              <w:rPr>
                <w:rFonts w:asciiTheme="minorHAnsi" w:hAnsiTheme="minorHAnsi" w:cstheme="minorHAnsi"/>
                <w:sz w:val="24"/>
                <w:szCs w:val="24"/>
              </w:rPr>
              <w:t xml:space="preserve">ead up to exams, </w:t>
            </w:r>
            <w:r>
              <w:rPr>
                <w:rFonts w:asciiTheme="minorHAnsi" w:hAnsiTheme="minorHAnsi" w:cstheme="minorHAnsi"/>
                <w:sz w:val="24"/>
                <w:szCs w:val="24"/>
              </w:rPr>
              <w:t>t</w:t>
            </w:r>
            <w:r w:rsidRPr="00FA089F">
              <w:rPr>
                <w:rFonts w:asciiTheme="minorHAnsi" w:hAnsiTheme="minorHAnsi" w:cstheme="minorHAnsi"/>
                <w:sz w:val="24"/>
                <w:szCs w:val="24"/>
              </w:rPr>
              <w:t xml:space="preserve">ransition, </w:t>
            </w:r>
            <w:r>
              <w:rPr>
                <w:rFonts w:asciiTheme="minorHAnsi" w:hAnsiTheme="minorHAnsi" w:cstheme="minorHAnsi"/>
                <w:sz w:val="24"/>
                <w:szCs w:val="24"/>
              </w:rPr>
              <w:t>following critical incident at school/local/high profile)</w:t>
            </w:r>
          </w:p>
        </w:tc>
        <w:tc>
          <w:tcPr>
            <w:tcW w:w="815"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14:paraId="4A76B643" w14:textId="77777777" w:rsidR="00FA089F" w:rsidRPr="0009379B" w:rsidRDefault="00FA089F" w:rsidP="0001275C">
            <w:pPr>
              <w:rPr>
                <w:rFonts w:asciiTheme="minorHAnsi" w:hAnsiTheme="minorHAnsi" w:cstheme="minorHAnsi"/>
                <w:sz w:val="24"/>
                <w:szCs w:val="24"/>
              </w:rPr>
            </w:pPr>
          </w:p>
        </w:tc>
        <w:tc>
          <w:tcPr>
            <w:tcW w:w="843" w:type="dxa"/>
            <w:tcBorders>
              <w:top w:val="single" w:sz="6" w:space="0" w:color="666666"/>
              <w:left w:val="single" w:sz="6" w:space="0" w:color="666666"/>
              <w:bottom w:val="single" w:sz="6" w:space="0" w:color="666666"/>
              <w:right w:val="single" w:sz="6" w:space="0" w:color="666666"/>
            </w:tcBorders>
            <w:shd w:val="clear" w:color="auto" w:fill="FFFFFF"/>
          </w:tcPr>
          <w:p w14:paraId="473AFA16" w14:textId="77777777" w:rsidR="00FA089F" w:rsidRPr="0009379B" w:rsidRDefault="00FA089F" w:rsidP="0001275C">
            <w:pPr>
              <w:rPr>
                <w:rFonts w:asciiTheme="minorHAnsi" w:hAnsiTheme="minorHAnsi" w:cstheme="minorHAnsi"/>
                <w:sz w:val="24"/>
                <w:szCs w:val="24"/>
              </w:rPr>
            </w:pPr>
          </w:p>
        </w:tc>
        <w:tc>
          <w:tcPr>
            <w:tcW w:w="844" w:type="dxa"/>
            <w:tcBorders>
              <w:top w:val="single" w:sz="6" w:space="0" w:color="666666"/>
              <w:left w:val="single" w:sz="6" w:space="0" w:color="666666"/>
              <w:bottom w:val="single" w:sz="6" w:space="0" w:color="666666"/>
              <w:right w:val="single" w:sz="6" w:space="0" w:color="666666"/>
            </w:tcBorders>
            <w:shd w:val="clear" w:color="auto" w:fill="FFFFFF"/>
          </w:tcPr>
          <w:p w14:paraId="3C98FE5A" w14:textId="77777777" w:rsidR="00FA089F" w:rsidRPr="0009379B" w:rsidRDefault="00FA089F" w:rsidP="0001275C">
            <w:pPr>
              <w:rPr>
                <w:rFonts w:asciiTheme="minorHAnsi" w:hAnsiTheme="minorHAnsi" w:cstheme="minorHAnsi"/>
                <w:sz w:val="24"/>
                <w:szCs w:val="24"/>
              </w:rPr>
            </w:pPr>
          </w:p>
        </w:tc>
      </w:tr>
    </w:tbl>
    <w:p w14:paraId="63C06099" w14:textId="77777777" w:rsidR="00626C1C" w:rsidRPr="0009379B" w:rsidRDefault="00626C1C" w:rsidP="00626C1C">
      <w:pPr>
        <w:pStyle w:val="ListParagraph"/>
        <w:numPr>
          <w:ilvl w:val="0"/>
          <w:numId w:val="0"/>
        </w:numPr>
        <w:spacing w:before="100" w:beforeAutospacing="1" w:after="100" w:afterAutospacing="1"/>
        <w:ind w:left="1494"/>
        <w:rPr>
          <w:rFonts w:asciiTheme="minorHAnsi" w:hAnsiTheme="minorHAnsi" w:cstheme="minorHAnsi"/>
        </w:rPr>
        <w:sectPr w:rsidR="00626C1C" w:rsidRPr="0009379B" w:rsidSect="00861712">
          <w:headerReference w:type="default" r:id="rId11"/>
          <w:footerReference w:type="default" r:id="rId12"/>
          <w:pgSz w:w="11906" w:h="16838"/>
          <w:pgMar w:top="1440" w:right="1416" w:bottom="1440" w:left="1440" w:header="708" w:footer="708" w:gutter="0"/>
          <w:pgNumType w:fmt="numberInDash"/>
          <w:cols w:space="708"/>
          <w:titlePg/>
          <w:docGrid w:linePitch="360"/>
        </w:sectPr>
      </w:pPr>
    </w:p>
    <w:p w14:paraId="6646BC66" w14:textId="77777777" w:rsidR="00626C1C" w:rsidRPr="00506FB1" w:rsidRDefault="00516DC9" w:rsidP="00E6301F">
      <w:pPr>
        <w:pStyle w:val="Heading1"/>
        <w:pBdr>
          <w:top w:val="single" w:sz="4" w:space="1" w:color="auto"/>
          <w:left w:val="single" w:sz="4" w:space="4" w:color="auto"/>
          <w:bottom w:val="single" w:sz="4" w:space="1" w:color="auto"/>
          <w:right w:val="single" w:sz="4" w:space="4" w:color="auto"/>
        </w:pBdr>
        <w:shd w:val="clear" w:color="auto" w:fill="33CCCC"/>
        <w:rPr>
          <w:rFonts w:asciiTheme="minorHAnsi" w:hAnsiTheme="minorHAnsi" w:cstheme="minorHAnsi"/>
          <w:color w:val="auto"/>
        </w:rPr>
      </w:pPr>
      <w:bookmarkStart w:id="20" w:name="_Toc493597104"/>
      <w:bookmarkStart w:id="21" w:name="_Toc54616311"/>
      <w:r>
        <w:rPr>
          <w:rFonts w:asciiTheme="minorHAnsi" w:hAnsiTheme="minorHAnsi" w:cstheme="minorHAnsi"/>
          <w:color w:val="auto"/>
        </w:rPr>
        <w:t xml:space="preserve">Next steps: </w:t>
      </w:r>
      <w:r w:rsidR="00626C1C" w:rsidRPr="0009379B">
        <w:rPr>
          <w:rFonts w:asciiTheme="minorHAnsi" w:hAnsiTheme="minorHAnsi" w:cstheme="minorHAnsi"/>
          <w:color w:val="auto"/>
        </w:rPr>
        <w:t>Action Plan</w:t>
      </w:r>
      <w:bookmarkEnd w:id="20"/>
      <w:bookmarkEnd w:id="21"/>
    </w:p>
    <w:p w14:paraId="42B687B2" w14:textId="77777777" w:rsidR="00626C1C" w:rsidRPr="00516DC9" w:rsidRDefault="00626C1C" w:rsidP="00626C1C">
      <w:pPr>
        <w:rPr>
          <w:rFonts w:asciiTheme="minorHAnsi" w:hAnsiTheme="minorHAnsi" w:cstheme="minorHAnsi"/>
          <w:sz w:val="28"/>
          <w:szCs w:val="24"/>
        </w:rPr>
      </w:pPr>
    </w:p>
    <w:p w14:paraId="6F808E0E" w14:textId="4C5E7B52" w:rsidR="006F14D2" w:rsidRDefault="00516DC9" w:rsidP="006F14D2">
      <w:pPr>
        <w:rPr>
          <w:rFonts w:asciiTheme="minorHAnsi" w:hAnsiTheme="minorHAnsi" w:cstheme="minorHAnsi"/>
          <w:sz w:val="24"/>
        </w:rPr>
      </w:pPr>
      <w:r>
        <w:rPr>
          <w:rFonts w:asciiTheme="minorHAnsi" w:hAnsiTheme="minorHAnsi" w:cstheme="minorHAnsi"/>
          <w:sz w:val="24"/>
        </w:rPr>
        <w:t>Please make a note below of any initial thoughts about your priorities</w:t>
      </w:r>
      <w:r w:rsidR="00E6301F">
        <w:rPr>
          <w:rFonts w:asciiTheme="minorHAnsi" w:hAnsiTheme="minorHAnsi" w:cstheme="minorHAnsi"/>
          <w:sz w:val="24"/>
        </w:rPr>
        <w:t xml:space="preserve"> for development</w:t>
      </w:r>
      <w:r>
        <w:rPr>
          <w:rFonts w:asciiTheme="minorHAnsi" w:hAnsiTheme="minorHAnsi" w:cstheme="minorHAnsi"/>
          <w:sz w:val="24"/>
        </w:rPr>
        <w:t>, based on the findings of your audit</w:t>
      </w:r>
      <w:r w:rsidR="00861712">
        <w:rPr>
          <w:rFonts w:asciiTheme="minorHAnsi" w:hAnsiTheme="minorHAnsi" w:cstheme="minorHAnsi"/>
          <w:sz w:val="24"/>
        </w:rPr>
        <w:t xml:space="preserve"> (don’t feel like you have to fill all the boxes – you may add to this in future years – it is just a space to jot any initial thoughts)</w:t>
      </w:r>
      <w:r>
        <w:rPr>
          <w:rFonts w:asciiTheme="minorHAnsi" w:hAnsiTheme="minorHAnsi" w:cstheme="minorHAnsi"/>
          <w:sz w:val="24"/>
        </w:rPr>
        <w:t xml:space="preserve">. You will discuss these further in your first 1:1 session with a member of the MHC+ team later this term. </w:t>
      </w:r>
    </w:p>
    <w:p w14:paraId="31D6997C" w14:textId="77777777" w:rsidR="00516DC9" w:rsidRDefault="00516DC9" w:rsidP="006F14D2">
      <w:pPr>
        <w:rPr>
          <w:rFonts w:asciiTheme="minorHAnsi" w:hAnsiTheme="minorHAnsi" w:cstheme="minorHAnsi"/>
          <w:sz w:val="24"/>
        </w:rPr>
      </w:pPr>
    </w:p>
    <w:tbl>
      <w:tblPr>
        <w:tblStyle w:val="TableGrid"/>
        <w:tblW w:w="10343" w:type="dxa"/>
        <w:tblLook w:val="04A0" w:firstRow="1" w:lastRow="0" w:firstColumn="1" w:lastColumn="0" w:noHBand="0" w:noVBand="1"/>
      </w:tblPr>
      <w:tblGrid>
        <w:gridCol w:w="1271"/>
        <w:gridCol w:w="3969"/>
        <w:gridCol w:w="5103"/>
      </w:tblGrid>
      <w:tr w:rsidR="00861712" w:rsidRPr="00E34843" w14:paraId="4BE486BD" w14:textId="77777777" w:rsidTr="00861712">
        <w:trPr>
          <w:trHeight w:val="679"/>
        </w:trPr>
        <w:tc>
          <w:tcPr>
            <w:tcW w:w="1271" w:type="dxa"/>
            <w:shd w:val="clear" w:color="auto" w:fill="33CCCC"/>
          </w:tcPr>
          <w:p w14:paraId="10CB0131" w14:textId="77777777" w:rsidR="00861712" w:rsidRDefault="00861712" w:rsidP="00861712">
            <w:pPr>
              <w:rPr>
                <w:rFonts w:cstheme="minorHAnsi"/>
                <w:b/>
                <w:color w:val="FFFFFF" w:themeColor="background1"/>
                <w:szCs w:val="28"/>
              </w:rPr>
            </w:pPr>
            <w:r>
              <w:rPr>
                <w:rFonts w:cstheme="minorHAnsi"/>
                <w:b/>
                <w:color w:val="FFFFFF" w:themeColor="background1"/>
                <w:szCs w:val="28"/>
              </w:rPr>
              <w:t xml:space="preserve">Date </w:t>
            </w:r>
          </w:p>
          <w:p w14:paraId="56F971CB" w14:textId="77777777" w:rsidR="00861712" w:rsidRPr="00E874C0" w:rsidRDefault="00861712" w:rsidP="00861712">
            <w:pPr>
              <w:rPr>
                <w:rFonts w:cstheme="minorHAnsi"/>
                <w:b/>
                <w:color w:val="FFFFFF" w:themeColor="background1"/>
                <w:szCs w:val="28"/>
              </w:rPr>
            </w:pPr>
            <w:r>
              <w:rPr>
                <w:rFonts w:cstheme="minorHAnsi"/>
                <w:b/>
                <w:color w:val="FFFFFF" w:themeColor="background1"/>
                <w:szCs w:val="28"/>
              </w:rPr>
              <w:t>(term/</w:t>
            </w:r>
            <w:proofErr w:type="spellStart"/>
            <w:r>
              <w:rPr>
                <w:rFonts w:cstheme="minorHAnsi"/>
                <w:b/>
                <w:color w:val="FFFFFF" w:themeColor="background1"/>
                <w:szCs w:val="28"/>
              </w:rPr>
              <w:t>yr</w:t>
            </w:r>
            <w:proofErr w:type="spellEnd"/>
            <w:r>
              <w:rPr>
                <w:rFonts w:cstheme="minorHAnsi"/>
                <w:b/>
                <w:color w:val="FFFFFF" w:themeColor="background1"/>
                <w:szCs w:val="28"/>
              </w:rPr>
              <w:t>)</w:t>
            </w:r>
          </w:p>
        </w:tc>
        <w:tc>
          <w:tcPr>
            <w:tcW w:w="3969" w:type="dxa"/>
            <w:shd w:val="clear" w:color="auto" w:fill="33CCCC"/>
          </w:tcPr>
          <w:p w14:paraId="3A8F4D0B" w14:textId="77777777" w:rsidR="00861712" w:rsidRPr="002C7DED" w:rsidRDefault="00861712" w:rsidP="00861712">
            <w:pPr>
              <w:rPr>
                <w:rFonts w:cstheme="minorHAnsi"/>
                <w:b/>
                <w:szCs w:val="28"/>
              </w:rPr>
            </w:pPr>
            <w:r w:rsidRPr="00E874C0">
              <w:rPr>
                <w:rFonts w:cstheme="minorHAnsi"/>
                <w:b/>
                <w:color w:val="FFFFFF" w:themeColor="background1"/>
                <w:szCs w:val="28"/>
              </w:rPr>
              <w:t>Goal</w:t>
            </w:r>
            <w:r>
              <w:rPr>
                <w:rFonts w:cstheme="minorHAnsi"/>
                <w:b/>
                <w:szCs w:val="28"/>
              </w:rPr>
              <w:t xml:space="preserve"> </w:t>
            </w:r>
            <w:r>
              <w:rPr>
                <w:rFonts w:cstheme="minorHAnsi"/>
                <w:szCs w:val="28"/>
              </w:rPr>
              <w:t xml:space="preserve">- </w:t>
            </w:r>
            <w:r w:rsidRPr="007E3C31">
              <w:rPr>
                <w:rFonts w:cstheme="minorHAnsi"/>
                <w:sz w:val="20"/>
                <w:szCs w:val="28"/>
              </w:rPr>
              <w:t>what would you like to a</w:t>
            </w:r>
            <w:r>
              <w:rPr>
                <w:rFonts w:cstheme="minorHAnsi"/>
                <w:sz w:val="20"/>
                <w:szCs w:val="28"/>
              </w:rPr>
              <w:t>chieve or work on?</w:t>
            </w:r>
          </w:p>
        </w:tc>
        <w:tc>
          <w:tcPr>
            <w:tcW w:w="5103" w:type="dxa"/>
            <w:shd w:val="clear" w:color="auto" w:fill="33CCCC"/>
          </w:tcPr>
          <w:p w14:paraId="268B5FBC" w14:textId="77777777" w:rsidR="00861712" w:rsidRPr="00E34843" w:rsidRDefault="00861712" w:rsidP="00861712">
            <w:pPr>
              <w:rPr>
                <w:rFonts w:cstheme="minorHAnsi"/>
                <w:sz w:val="20"/>
                <w:szCs w:val="20"/>
              </w:rPr>
            </w:pPr>
            <w:r w:rsidRPr="00E874C0">
              <w:rPr>
                <w:rFonts w:cstheme="minorHAnsi"/>
                <w:b/>
                <w:color w:val="FFFFFF" w:themeColor="background1"/>
                <w:szCs w:val="28"/>
              </w:rPr>
              <w:t xml:space="preserve">Initial thoughts </w:t>
            </w:r>
            <w:r>
              <w:rPr>
                <w:rFonts w:cstheme="minorHAnsi"/>
                <w:sz w:val="20"/>
                <w:szCs w:val="20"/>
              </w:rPr>
              <w:t xml:space="preserve">(e.g. ideas of how to work towards identified goal / further things to find out / potential barriers </w:t>
            </w:r>
            <w:proofErr w:type="spellStart"/>
            <w:r>
              <w:rPr>
                <w:rFonts w:cstheme="minorHAnsi"/>
                <w:sz w:val="20"/>
                <w:szCs w:val="20"/>
              </w:rPr>
              <w:t>etc</w:t>
            </w:r>
            <w:proofErr w:type="spellEnd"/>
            <w:r>
              <w:rPr>
                <w:rFonts w:cstheme="minorHAnsi"/>
                <w:sz w:val="20"/>
                <w:szCs w:val="20"/>
              </w:rPr>
              <w:t>)</w:t>
            </w:r>
          </w:p>
        </w:tc>
      </w:tr>
      <w:tr w:rsidR="00861712" w:rsidRPr="00A07A62" w14:paraId="32DA6D77" w14:textId="77777777" w:rsidTr="00861712">
        <w:trPr>
          <w:trHeight w:val="756"/>
        </w:trPr>
        <w:tc>
          <w:tcPr>
            <w:tcW w:w="1271" w:type="dxa"/>
          </w:tcPr>
          <w:p w14:paraId="1911D987" w14:textId="77777777" w:rsidR="00861712" w:rsidRPr="00A07A62" w:rsidRDefault="00861712" w:rsidP="00576F9D">
            <w:pPr>
              <w:rPr>
                <w:rFonts w:cstheme="minorHAnsi"/>
                <w:b/>
                <w:sz w:val="20"/>
                <w:szCs w:val="28"/>
              </w:rPr>
            </w:pPr>
          </w:p>
        </w:tc>
        <w:tc>
          <w:tcPr>
            <w:tcW w:w="3969" w:type="dxa"/>
            <w:shd w:val="clear" w:color="auto" w:fill="auto"/>
          </w:tcPr>
          <w:p w14:paraId="5CD2D3DA" w14:textId="77777777" w:rsidR="00861712" w:rsidRPr="00A07A62" w:rsidRDefault="00861712" w:rsidP="00576F9D">
            <w:pPr>
              <w:rPr>
                <w:rFonts w:cstheme="minorHAnsi"/>
                <w:b/>
                <w:sz w:val="20"/>
                <w:szCs w:val="28"/>
              </w:rPr>
            </w:pPr>
          </w:p>
        </w:tc>
        <w:tc>
          <w:tcPr>
            <w:tcW w:w="5103" w:type="dxa"/>
            <w:shd w:val="clear" w:color="auto" w:fill="auto"/>
          </w:tcPr>
          <w:p w14:paraId="1F163ACC" w14:textId="77777777" w:rsidR="00861712" w:rsidRPr="00861712" w:rsidRDefault="00861712" w:rsidP="00861712">
            <w:pPr>
              <w:rPr>
                <w:rFonts w:cstheme="minorHAnsi"/>
                <w:sz w:val="20"/>
                <w:szCs w:val="28"/>
              </w:rPr>
            </w:pPr>
          </w:p>
        </w:tc>
      </w:tr>
      <w:tr w:rsidR="00861712" w:rsidRPr="00A07A62" w14:paraId="0F3DA08F" w14:textId="77777777" w:rsidTr="00861712">
        <w:trPr>
          <w:trHeight w:val="756"/>
        </w:trPr>
        <w:tc>
          <w:tcPr>
            <w:tcW w:w="1271" w:type="dxa"/>
          </w:tcPr>
          <w:p w14:paraId="00A64168" w14:textId="77777777" w:rsidR="00861712" w:rsidRDefault="00861712" w:rsidP="00576F9D">
            <w:pPr>
              <w:rPr>
                <w:rFonts w:cstheme="minorHAnsi"/>
                <w:b/>
                <w:sz w:val="20"/>
                <w:szCs w:val="28"/>
              </w:rPr>
            </w:pPr>
          </w:p>
        </w:tc>
        <w:tc>
          <w:tcPr>
            <w:tcW w:w="3969" w:type="dxa"/>
            <w:shd w:val="clear" w:color="auto" w:fill="auto"/>
          </w:tcPr>
          <w:p w14:paraId="0527D7BA" w14:textId="77777777" w:rsidR="00861712" w:rsidRDefault="00861712" w:rsidP="00576F9D">
            <w:pPr>
              <w:rPr>
                <w:rFonts w:cstheme="minorHAnsi"/>
                <w:b/>
                <w:sz w:val="20"/>
                <w:szCs w:val="28"/>
              </w:rPr>
            </w:pPr>
          </w:p>
          <w:p w14:paraId="648B9CBD" w14:textId="77777777" w:rsidR="00861712" w:rsidRDefault="00861712" w:rsidP="00576F9D">
            <w:pPr>
              <w:rPr>
                <w:rFonts w:cstheme="minorHAnsi"/>
                <w:b/>
                <w:sz w:val="20"/>
                <w:szCs w:val="28"/>
              </w:rPr>
            </w:pPr>
          </w:p>
          <w:p w14:paraId="5B08DD67" w14:textId="77777777" w:rsidR="00861712" w:rsidRPr="00A07A62" w:rsidRDefault="00861712" w:rsidP="00576F9D">
            <w:pPr>
              <w:rPr>
                <w:rFonts w:cstheme="minorHAnsi"/>
                <w:b/>
                <w:sz w:val="20"/>
                <w:szCs w:val="28"/>
              </w:rPr>
            </w:pPr>
          </w:p>
        </w:tc>
        <w:tc>
          <w:tcPr>
            <w:tcW w:w="5103" w:type="dxa"/>
            <w:shd w:val="clear" w:color="auto" w:fill="auto"/>
          </w:tcPr>
          <w:p w14:paraId="7E2291BB" w14:textId="77777777" w:rsidR="00861712" w:rsidRPr="00A07A62" w:rsidRDefault="00861712" w:rsidP="00516DC9">
            <w:pPr>
              <w:pStyle w:val="ListParagraph"/>
              <w:numPr>
                <w:ilvl w:val="0"/>
                <w:numId w:val="0"/>
              </w:numPr>
              <w:ind w:left="132"/>
              <w:rPr>
                <w:rFonts w:cstheme="minorHAnsi"/>
                <w:sz w:val="20"/>
                <w:szCs w:val="28"/>
              </w:rPr>
            </w:pPr>
          </w:p>
        </w:tc>
      </w:tr>
      <w:tr w:rsidR="00861712" w:rsidRPr="00A07A62" w14:paraId="4BE11344" w14:textId="77777777" w:rsidTr="00861712">
        <w:trPr>
          <w:trHeight w:val="756"/>
        </w:trPr>
        <w:tc>
          <w:tcPr>
            <w:tcW w:w="1271" w:type="dxa"/>
          </w:tcPr>
          <w:p w14:paraId="4A453789" w14:textId="77777777" w:rsidR="00861712" w:rsidRDefault="00861712" w:rsidP="00576F9D">
            <w:pPr>
              <w:rPr>
                <w:rFonts w:cstheme="minorHAnsi"/>
                <w:b/>
                <w:sz w:val="20"/>
                <w:szCs w:val="28"/>
              </w:rPr>
            </w:pPr>
          </w:p>
        </w:tc>
        <w:tc>
          <w:tcPr>
            <w:tcW w:w="3969" w:type="dxa"/>
            <w:shd w:val="clear" w:color="auto" w:fill="auto"/>
          </w:tcPr>
          <w:p w14:paraId="5C705557" w14:textId="77777777" w:rsidR="00861712" w:rsidRDefault="00861712" w:rsidP="00576F9D">
            <w:pPr>
              <w:rPr>
                <w:rFonts w:cstheme="minorHAnsi"/>
                <w:b/>
                <w:sz w:val="20"/>
                <w:szCs w:val="28"/>
              </w:rPr>
            </w:pPr>
          </w:p>
          <w:p w14:paraId="5C86CAE3" w14:textId="77777777" w:rsidR="00861712" w:rsidRDefault="00861712" w:rsidP="00576F9D">
            <w:pPr>
              <w:rPr>
                <w:rFonts w:cstheme="minorHAnsi"/>
                <w:b/>
                <w:sz w:val="20"/>
                <w:szCs w:val="28"/>
              </w:rPr>
            </w:pPr>
          </w:p>
          <w:p w14:paraId="3A224FF7" w14:textId="77777777" w:rsidR="00861712" w:rsidRPr="00A07A62" w:rsidRDefault="00861712" w:rsidP="00576F9D">
            <w:pPr>
              <w:rPr>
                <w:rFonts w:cstheme="minorHAnsi"/>
                <w:b/>
                <w:sz w:val="20"/>
                <w:szCs w:val="28"/>
              </w:rPr>
            </w:pPr>
          </w:p>
        </w:tc>
        <w:tc>
          <w:tcPr>
            <w:tcW w:w="5103" w:type="dxa"/>
            <w:shd w:val="clear" w:color="auto" w:fill="auto"/>
          </w:tcPr>
          <w:p w14:paraId="516286FA" w14:textId="77777777" w:rsidR="00861712" w:rsidRPr="00A07A62" w:rsidRDefault="00861712" w:rsidP="00516DC9">
            <w:pPr>
              <w:pStyle w:val="ListParagraph"/>
              <w:numPr>
                <w:ilvl w:val="0"/>
                <w:numId w:val="0"/>
              </w:numPr>
              <w:ind w:left="132"/>
              <w:rPr>
                <w:rFonts w:cstheme="minorHAnsi"/>
                <w:sz w:val="20"/>
                <w:szCs w:val="28"/>
              </w:rPr>
            </w:pPr>
          </w:p>
        </w:tc>
      </w:tr>
      <w:tr w:rsidR="00861712" w:rsidRPr="00A07A62" w14:paraId="14D260F8" w14:textId="77777777" w:rsidTr="00861712">
        <w:trPr>
          <w:trHeight w:val="756"/>
        </w:trPr>
        <w:tc>
          <w:tcPr>
            <w:tcW w:w="1271" w:type="dxa"/>
          </w:tcPr>
          <w:p w14:paraId="14ACE781" w14:textId="77777777" w:rsidR="00861712" w:rsidRDefault="00861712" w:rsidP="00576F9D">
            <w:pPr>
              <w:rPr>
                <w:rFonts w:cstheme="minorHAnsi"/>
                <w:b/>
                <w:sz w:val="20"/>
                <w:szCs w:val="28"/>
              </w:rPr>
            </w:pPr>
          </w:p>
        </w:tc>
        <w:tc>
          <w:tcPr>
            <w:tcW w:w="3969" w:type="dxa"/>
            <w:shd w:val="clear" w:color="auto" w:fill="auto"/>
          </w:tcPr>
          <w:p w14:paraId="483A047F" w14:textId="77777777" w:rsidR="00861712" w:rsidRDefault="00861712" w:rsidP="00576F9D">
            <w:pPr>
              <w:rPr>
                <w:rFonts w:cstheme="minorHAnsi"/>
                <w:b/>
                <w:sz w:val="20"/>
                <w:szCs w:val="28"/>
              </w:rPr>
            </w:pPr>
          </w:p>
        </w:tc>
        <w:tc>
          <w:tcPr>
            <w:tcW w:w="5103" w:type="dxa"/>
            <w:shd w:val="clear" w:color="auto" w:fill="auto"/>
          </w:tcPr>
          <w:p w14:paraId="74CB64A9" w14:textId="77777777" w:rsidR="00861712" w:rsidRDefault="00861712" w:rsidP="00516DC9">
            <w:pPr>
              <w:pStyle w:val="ListParagraph"/>
              <w:numPr>
                <w:ilvl w:val="0"/>
                <w:numId w:val="0"/>
              </w:numPr>
              <w:ind w:left="132"/>
              <w:rPr>
                <w:rFonts w:cstheme="minorHAnsi"/>
                <w:sz w:val="20"/>
                <w:szCs w:val="28"/>
              </w:rPr>
            </w:pPr>
          </w:p>
          <w:p w14:paraId="39E19025" w14:textId="77777777" w:rsidR="00861712" w:rsidRDefault="00861712" w:rsidP="00516DC9">
            <w:pPr>
              <w:pStyle w:val="ListParagraph"/>
              <w:numPr>
                <w:ilvl w:val="0"/>
                <w:numId w:val="0"/>
              </w:numPr>
              <w:ind w:left="132"/>
              <w:rPr>
                <w:rFonts w:cstheme="minorHAnsi"/>
                <w:sz w:val="20"/>
                <w:szCs w:val="28"/>
              </w:rPr>
            </w:pPr>
          </w:p>
          <w:p w14:paraId="1D63B2E3" w14:textId="77777777" w:rsidR="00861712" w:rsidRPr="00861712" w:rsidRDefault="00861712" w:rsidP="00861712">
            <w:pPr>
              <w:rPr>
                <w:rFonts w:cstheme="minorHAnsi"/>
                <w:sz w:val="20"/>
                <w:szCs w:val="28"/>
              </w:rPr>
            </w:pPr>
          </w:p>
        </w:tc>
      </w:tr>
      <w:tr w:rsidR="00861712" w:rsidRPr="00A07A62" w14:paraId="521F6683" w14:textId="77777777" w:rsidTr="00861712">
        <w:trPr>
          <w:trHeight w:val="756"/>
        </w:trPr>
        <w:tc>
          <w:tcPr>
            <w:tcW w:w="1271" w:type="dxa"/>
          </w:tcPr>
          <w:p w14:paraId="65DECDE7" w14:textId="77777777" w:rsidR="00861712" w:rsidRDefault="00861712" w:rsidP="00576F9D">
            <w:pPr>
              <w:rPr>
                <w:rFonts w:cstheme="minorHAnsi"/>
                <w:b/>
                <w:sz w:val="20"/>
                <w:szCs w:val="28"/>
              </w:rPr>
            </w:pPr>
          </w:p>
        </w:tc>
        <w:tc>
          <w:tcPr>
            <w:tcW w:w="3969" w:type="dxa"/>
            <w:shd w:val="clear" w:color="auto" w:fill="auto"/>
          </w:tcPr>
          <w:p w14:paraId="2F8DFF85" w14:textId="77777777" w:rsidR="00861712" w:rsidRDefault="00861712" w:rsidP="00576F9D">
            <w:pPr>
              <w:rPr>
                <w:rFonts w:cstheme="minorHAnsi"/>
                <w:b/>
                <w:sz w:val="20"/>
                <w:szCs w:val="28"/>
              </w:rPr>
            </w:pPr>
          </w:p>
          <w:p w14:paraId="75905AAB" w14:textId="77777777" w:rsidR="00861712" w:rsidRDefault="00861712" w:rsidP="00576F9D">
            <w:pPr>
              <w:rPr>
                <w:rFonts w:cstheme="minorHAnsi"/>
                <w:b/>
                <w:sz w:val="20"/>
                <w:szCs w:val="28"/>
              </w:rPr>
            </w:pPr>
          </w:p>
          <w:p w14:paraId="3DF34BA8" w14:textId="77777777" w:rsidR="00861712" w:rsidRDefault="00861712" w:rsidP="00576F9D">
            <w:pPr>
              <w:rPr>
                <w:rFonts w:cstheme="minorHAnsi"/>
                <w:b/>
                <w:sz w:val="20"/>
                <w:szCs w:val="28"/>
              </w:rPr>
            </w:pPr>
          </w:p>
        </w:tc>
        <w:tc>
          <w:tcPr>
            <w:tcW w:w="5103" w:type="dxa"/>
            <w:shd w:val="clear" w:color="auto" w:fill="auto"/>
          </w:tcPr>
          <w:p w14:paraId="39AA377C" w14:textId="77777777" w:rsidR="00861712" w:rsidRDefault="00861712" w:rsidP="00516DC9">
            <w:pPr>
              <w:pStyle w:val="ListParagraph"/>
              <w:numPr>
                <w:ilvl w:val="0"/>
                <w:numId w:val="0"/>
              </w:numPr>
              <w:ind w:left="132"/>
              <w:rPr>
                <w:rFonts w:cstheme="minorHAnsi"/>
                <w:sz w:val="20"/>
                <w:szCs w:val="28"/>
              </w:rPr>
            </w:pPr>
          </w:p>
        </w:tc>
      </w:tr>
      <w:tr w:rsidR="00861712" w:rsidRPr="00A07A62" w14:paraId="7B360876" w14:textId="77777777" w:rsidTr="00861712">
        <w:trPr>
          <w:trHeight w:val="756"/>
        </w:trPr>
        <w:tc>
          <w:tcPr>
            <w:tcW w:w="1271" w:type="dxa"/>
          </w:tcPr>
          <w:p w14:paraId="19ACA0F6" w14:textId="77777777" w:rsidR="00861712" w:rsidRDefault="00861712" w:rsidP="00576F9D">
            <w:pPr>
              <w:rPr>
                <w:rFonts w:cstheme="minorHAnsi"/>
                <w:b/>
                <w:sz w:val="20"/>
                <w:szCs w:val="28"/>
              </w:rPr>
            </w:pPr>
          </w:p>
        </w:tc>
        <w:tc>
          <w:tcPr>
            <w:tcW w:w="3969" w:type="dxa"/>
            <w:shd w:val="clear" w:color="auto" w:fill="auto"/>
          </w:tcPr>
          <w:p w14:paraId="0EA7AA07" w14:textId="77777777" w:rsidR="00861712" w:rsidRDefault="00861712" w:rsidP="00576F9D">
            <w:pPr>
              <w:rPr>
                <w:rFonts w:cstheme="minorHAnsi"/>
                <w:b/>
                <w:sz w:val="20"/>
                <w:szCs w:val="28"/>
              </w:rPr>
            </w:pPr>
          </w:p>
        </w:tc>
        <w:tc>
          <w:tcPr>
            <w:tcW w:w="5103" w:type="dxa"/>
            <w:shd w:val="clear" w:color="auto" w:fill="auto"/>
          </w:tcPr>
          <w:p w14:paraId="51328BE9" w14:textId="77777777" w:rsidR="00861712" w:rsidRDefault="00861712" w:rsidP="00516DC9">
            <w:pPr>
              <w:pStyle w:val="ListParagraph"/>
              <w:numPr>
                <w:ilvl w:val="0"/>
                <w:numId w:val="0"/>
              </w:numPr>
              <w:ind w:left="132"/>
              <w:rPr>
                <w:rFonts w:cstheme="minorHAnsi"/>
                <w:sz w:val="20"/>
                <w:szCs w:val="28"/>
              </w:rPr>
            </w:pPr>
          </w:p>
          <w:p w14:paraId="1B2E3A6B" w14:textId="77777777" w:rsidR="00861712" w:rsidRDefault="00861712" w:rsidP="00516DC9">
            <w:pPr>
              <w:pStyle w:val="ListParagraph"/>
              <w:numPr>
                <w:ilvl w:val="0"/>
                <w:numId w:val="0"/>
              </w:numPr>
              <w:ind w:left="132"/>
              <w:rPr>
                <w:rFonts w:cstheme="minorHAnsi"/>
                <w:sz w:val="20"/>
                <w:szCs w:val="28"/>
              </w:rPr>
            </w:pPr>
          </w:p>
          <w:p w14:paraId="5783ED5E" w14:textId="77777777" w:rsidR="00861712" w:rsidRPr="00861712" w:rsidRDefault="00861712" w:rsidP="00861712">
            <w:pPr>
              <w:rPr>
                <w:rFonts w:cstheme="minorHAnsi"/>
                <w:sz w:val="20"/>
                <w:szCs w:val="28"/>
              </w:rPr>
            </w:pPr>
          </w:p>
        </w:tc>
      </w:tr>
      <w:tr w:rsidR="00861712" w:rsidRPr="00A07A62" w14:paraId="0B0FF68F" w14:textId="77777777" w:rsidTr="00861712">
        <w:trPr>
          <w:trHeight w:val="756"/>
        </w:trPr>
        <w:tc>
          <w:tcPr>
            <w:tcW w:w="1271" w:type="dxa"/>
          </w:tcPr>
          <w:p w14:paraId="62EF847C" w14:textId="77777777" w:rsidR="00861712" w:rsidRDefault="00861712" w:rsidP="00576F9D">
            <w:pPr>
              <w:rPr>
                <w:rFonts w:cstheme="minorHAnsi"/>
                <w:b/>
                <w:sz w:val="20"/>
                <w:szCs w:val="28"/>
              </w:rPr>
            </w:pPr>
          </w:p>
        </w:tc>
        <w:tc>
          <w:tcPr>
            <w:tcW w:w="3969" w:type="dxa"/>
            <w:shd w:val="clear" w:color="auto" w:fill="auto"/>
          </w:tcPr>
          <w:p w14:paraId="19BA7F5C" w14:textId="77777777" w:rsidR="00861712" w:rsidRDefault="00861712" w:rsidP="00576F9D">
            <w:pPr>
              <w:rPr>
                <w:rFonts w:cstheme="minorHAnsi"/>
                <w:b/>
                <w:sz w:val="20"/>
                <w:szCs w:val="28"/>
              </w:rPr>
            </w:pPr>
          </w:p>
        </w:tc>
        <w:tc>
          <w:tcPr>
            <w:tcW w:w="5103" w:type="dxa"/>
            <w:shd w:val="clear" w:color="auto" w:fill="auto"/>
          </w:tcPr>
          <w:p w14:paraId="22B4BEFF" w14:textId="77777777" w:rsidR="00861712" w:rsidRDefault="00861712" w:rsidP="00516DC9">
            <w:pPr>
              <w:pStyle w:val="ListParagraph"/>
              <w:numPr>
                <w:ilvl w:val="0"/>
                <w:numId w:val="0"/>
              </w:numPr>
              <w:ind w:left="132"/>
              <w:rPr>
                <w:rFonts w:cstheme="minorHAnsi"/>
                <w:sz w:val="20"/>
                <w:szCs w:val="28"/>
              </w:rPr>
            </w:pPr>
          </w:p>
        </w:tc>
      </w:tr>
      <w:tr w:rsidR="00861712" w:rsidRPr="00A07A62" w14:paraId="161E3AFB" w14:textId="77777777" w:rsidTr="00861712">
        <w:trPr>
          <w:trHeight w:val="756"/>
        </w:trPr>
        <w:tc>
          <w:tcPr>
            <w:tcW w:w="1271" w:type="dxa"/>
          </w:tcPr>
          <w:p w14:paraId="7E728F15" w14:textId="77777777" w:rsidR="00861712" w:rsidRDefault="00861712" w:rsidP="00576F9D">
            <w:pPr>
              <w:rPr>
                <w:rFonts w:cstheme="minorHAnsi"/>
                <w:b/>
                <w:sz w:val="20"/>
                <w:szCs w:val="28"/>
              </w:rPr>
            </w:pPr>
          </w:p>
        </w:tc>
        <w:tc>
          <w:tcPr>
            <w:tcW w:w="3969" w:type="dxa"/>
            <w:shd w:val="clear" w:color="auto" w:fill="auto"/>
          </w:tcPr>
          <w:p w14:paraId="0BE80F3E" w14:textId="77777777" w:rsidR="00861712" w:rsidRDefault="00861712" w:rsidP="00576F9D">
            <w:pPr>
              <w:rPr>
                <w:rFonts w:cstheme="minorHAnsi"/>
                <w:b/>
                <w:sz w:val="20"/>
                <w:szCs w:val="28"/>
              </w:rPr>
            </w:pPr>
          </w:p>
        </w:tc>
        <w:tc>
          <w:tcPr>
            <w:tcW w:w="5103" w:type="dxa"/>
            <w:shd w:val="clear" w:color="auto" w:fill="auto"/>
          </w:tcPr>
          <w:p w14:paraId="609D85AD" w14:textId="77777777" w:rsidR="00861712" w:rsidRDefault="00861712" w:rsidP="00516DC9">
            <w:pPr>
              <w:pStyle w:val="ListParagraph"/>
              <w:numPr>
                <w:ilvl w:val="0"/>
                <w:numId w:val="0"/>
              </w:numPr>
              <w:ind w:left="132"/>
              <w:rPr>
                <w:rFonts w:cstheme="minorHAnsi"/>
                <w:sz w:val="20"/>
                <w:szCs w:val="28"/>
              </w:rPr>
            </w:pPr>
          </w:p>
        </w:tc>
      </w:tr>
      <w:tr w:rsidR="00861712" w:rsidRPr="00A07A62" w14:paraId="4A59B442" w14:textId="77777777" w:rsidTr="00861712">
        <w:trPr>
          <w:trHeight w:val="756"/>
        </w:trPr>
        <w:tc>
          <w:tcPr>
            <w:tcW w:w="1271" w:type="dxa"/>
          </w:tcPr>
          <w:p w14:paraId="20C96FB3" w14:textId="77777777" w:rsidR="00861712" w:rsidRDefault="00861712" w:rsidP="00576F9D">
            <w:pPr>
              <w:rPr>
                <w:rFonts w:cstheme="minorHAnsi"/>
                <w:b/>
                <w:sz w:val="20"/>
                <w:szCs w:val="28"/>
              </w:rPr>
            </w:pPr>
          </w:p>
        </w:tc>
        <w:tc>
          <w:tcPr>
            <w:tcW w:w="3969" w:type="dxa"/>
            <w:shd w:val="clear" w:color="auto" w:fill="auto"/>
          </w:tcPr>
          <w:p w14:paraId="6ACEE890" w14:textId="77777777" w:rsidR="00861712" w:rsidRDefault="00861712" w:rsidP="00576F9D">
            <w:pPr>
              <w:rPr>
                <w:rFonts w:cstheme="minorHAnsi"/>
                <w:b/>
                <w:sz w:val="20"/>
                <w:szCs w:val="28"/>
              </w:rPr>
            </w:pPr>
          </w:p>
        </w:tc>
        <w:tc>
          <w:tcPr>
            <w:tcW w:w="5103" w:type="dxa"/>
            <w:shd w:val="clear" w:color="auto" w:fill="auto"/>
          </w:tcPr>
          <w:p w14:paraId="1EBCC18B" w14:textId="77777777" w:rsidR="00861712" w:rsidRDefault="00861712" w:rsidP="00516DC9">
            <w:pPr>
              <w:pStyle w:val="ListParagraph"/>
              <w:numPr>
                <w:ilvl w:val="0"/>
                <w:numId w:val="0"/>
              </w:numPr>
              <w:ind w:left="132"/>
              <w:rPr>
                <w:rFonts w:cstheme="minorHAnsi"/>
                <w:sz w:val="20"/>
                <w:szCs w:val="28"/>
              </w:rPr>
            </w:pPr>
          </w:p>
        </w:tc>
      </w:tr>
      <w:tr w:rsidR="00861712" w:rsidRPr="00A07A62" w14:paraId="20B2AC22" w14:textId="77777777" w:rsidTr="00861712">
        <w:trPr>
          <w:trHeight w:val="756"/>
        </w:trPr>
        <w:tc>
          <w:tcPr>
            <w:tcW w:w="1271" w:type="dxa"/>
          </w:tcPr>
          <w:p w14:paraId="6E651BBE" w14:textId="77777777" w:rsidR="00861712" w:rsidRDefault="00861712" w:rsidP="00576F9D">
            <w:pPr>
              <w:rPr>
                <w:rFonts w:cstheme="minorHAnsi"/>
                <w:b/>
                <w:sz w:val="20"/>
                <w:szCs w:val="28"/>
              </w:rPr>
            </w:pPr>
          </w:p>
        </w:tc>
        <w:tc>
          <w:tcPr>
            <w:tcW w:w="3969" w:type="dxa"/>
            <w:shd w:val="clear" w:color="auto" w:fill="auto"/>
          </w:tcPr>
          <w:p w14:paraId="37E64B13" w14:textId="77777777" w:rsidR="00861712" w:rsidRDefault="00861712" w:rsidP="00576F9D">
            <w:pPr>
              <w:rPr>
                <w:rFonts w:cstheme="minorHAnsi"/>
                <w:b/>
                <w:sz w:val="20"/>
                <w:szCs w:val="28"/>
              </w:rPr>
            </w:pPr>
          </w:p>
        </w:tc>
        <w:tc>
          <w:tcPr>
            <w:tcW w:w="5103" w:type="dxa"/>
            <w:shd w:val="clear" w:color="auto" w:fill="auto"/>
          </w:tcPr>
          <w:p w14:paraId="18DAE5E8" w14:textId="77777777" w:rsidR="00861712" w:rsidRDefault="00861712" w:rsidP="00516DC9">
            <w:pPr>
              <w:pStyle w:val="ListParagraph"/>
              <w:numPr>
                <w:ilvl w:val="0"/>
                <w:numId w:val="0"/>
              </w:numPr>
              <w:ind w:left="132"/>
              <w:rPr>
                <w:rFonts w:cstheme="minorHAnsi"/>
                <w:sz w:val="20"/>
                <w:szCs w:val="28"/>
              </w:rPr>
            </w:pPr>
          </w:p>
        </w:tc>
      </w:tr>
      <w:tr w:rsidR="00861712" w:rsidRPr="00A07A62" w14:paraId="079C0A4E" w14:textId="77777777" w:rsidTr="00861712">
        <w:trPr>
          <w:trHeight w:val="756"/>
        </w:trPr>
        <w:tc>
          <w:tcPr>
            <w:tcW w:w="1271" w:type="dxa"/>
          </w:tcPr>
          <w:p w14:paraId="01824655" w14:textId="77777777" w:rsidR="00861712" w:rsidRDefault="00861712" w:rsidP="00576F9D">
            <w:pPr>
              <w:rPr>
                <w:rFonts w:cstheme="minorHAnsi"/>
                <w:b/>
                <w:sz w:val="20"/>
                <w:szCs w:val="28"/>
              </w:rPr>
            </w:pPr>
          </w:p>
        </w:tc>
        <w:tc>
          <w:tcPr>
            <w:tcW w:w="3969" w:type="dxa"/>
            <w:shd w:val="clear" w:color="auto" w:fill="auto"/>
          </w:tcPr>
          <w:p w14:paraId="7DD0E445" w14:textId="77777777" w:rsidR="00861712" w:rsidRDefault="00861712" w:rsidP="00576F9D">
            <w:pPr>
              <w:rPr>
                <w:rFonts w:cstheme="minorHAnsi"/>
                <w:b/>
                <w:sz w:val="20"/>
                <w:szCs w:val="28"/>
              </w:rPr>
            </w:pPr>
          </w:p>
        </w:tc>
        <w:tc>
          <w:tcPr>
            <w:tcW w:w="5103" w:type="dxa"/>
            <w:shd w:val="clear" w:color="auto" w:fill="auto"/>
          </w:tcPr>
          <w:p w14:paraId="51D23084" w14:textId="77777777" w:rsidR="00861712" w:rsidRDefault="00861712" w:rsidP="00516DC9">
            <w:pPr>
              <w:pStyle w:val="ListParagraph"/>
              <w:numPr>
                <w:ilvl w:val="0"/>
                <w:numId w:val="0"/>
              </w:numPr>
              <w:ind w:left="132"/>
              <w:rPr>
                <w:rFonts w:cstheme="minorHAnsi"/>
                <w:sz w:val="20"/>
                <w:szCs w:val="28"/>
              </w:rPr>
            </w:pPr>
          </w:p>
        </w:tc>
      </w:tr>
      <w:tr w:rsidR="00861712" w:rsidRPr="00A07A62" w14:paraId="31F36188" w14:textId="77777777" w:rsidTr="00861712">
        <w:trPr>
          <w:trHeight w:val="756"/>
        </w:trPr>
        <w:tc>
          <w:tcPr>
            <w:tcW w:w="1271" w:type="dxa"/>
          </w:tcPr>
          <w:p w14:paraId="0843F75B" w14:textId="77777777" w:rsidR="00861712" w:rsidRDefault="00861712" w:rsidP="00576F9D">
            <w:pPr>
              <w:rPr>
                <w:rFonts w:cstheme="minorHAnsi"/>
                <w:b/>
                <w:sz w:val="20"/>
                <w:szCs w:val="28"/>
              </w:rPr>
            </w:pPr>
          </w:p>
        </w:tc>
        <w:tc>
          <w:tcPr>
            <w:tcW w:w="3969" w:type="dxa"/>
            <w:shd w:val="clear" w:color="auto" w:fill="auto"/>
          </w:tcPr>
          <w:p w14:paraId="32750732" w14:textId="77777777" w:rsidR="00861712" w:rsidRDefault="00861712" w:rsidP="00576F9D">
            <w:pPr>
              <w:rPr>
                <w:rFonts w:cstheme="minorHAnsi"/>
                <w:b/>
                <w:sz w:val="20"/>
                <w:szCs w:val="28"/>
              </w:rPr>
            </w:pPr>
          </w:p>
        </w:tc>
        <w:tc>
          <w:tcPr>
            <w:tcW w:w="5103" w:type="dxa"/>
            <w:shd w:val="clear" w:color="auto" w:fill="auto"/>
          </w:tcPr>
          <w:p w14:paraId="4EA1D84A" w14:textId="77777777" w:rsidR="00861712" w:rsidRDefault="00861712" w:rsidP="00516DC9">
            <w:pPr>
              <w:pStyle w:val="ListParagraph"/>
              <w:numPr>
                <w:ilvl w:val="0"/>
                <w:numId w:val="0"/>
              </w:numPr>
              <w:ind w:left="132"/>
              <w:rPr>
                <w:rFonts w:cstheme="minorHAnsi"/>
                <w:sz w:val="20"/>
                <w:szCs w:val="28"/>
              </w:rPr>
            </w:pPr>
          </w:p>
        </w:tc>
      </w:tr>
    </w:tbl>
    <w:p w14:paraId="5D00AD41" w14:textId="77777777" w:rsidR="00516DC9" w:rsidRPr="006C0FE6" w:rsidRDefault="00516DC9" w:rsidP="006C0FE6">
      <w:pPr>
        <w:rPr>
          <w:rFonts w:asciiTheme="minorHAnsi" w:hAnsiTheme="minorHAnsi" w:cstheme="minorHAnsi"/>
          <w:sz w:val="28"/>
        </w:rPr>
      </w:pPr>
    </w:p>
    <w:sectPr w:rsidR="00516DC9" w:rsidRPr="006C0FE6" w:rsidSect="00861712">
      <w:pgSz w:w="11906" w:h="16838"/>
      <w:pgMar w:top="962" w:right="1440"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86DD" w14:textId="77777777" w:rsidR="009447D5" w:rsidRDefault="009447D5" w:rsidP="00361F0F">
      <w:r>
        <w:separator/>
      </w:r>
    </w:p>
  </w:endnote>
  <w:endnote w:type="continuationSeparator" w:id="0">
    <w:p w14:paraId="7E404682" w14:textId="77777777" w:rsidR="009447D5" w:rsidRDefault="009447D5" w:rsidP="0036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16297"/>
      <w:docPartObj>
        <w:docPartGallery w:val="Page Numbers (Bottom of Page)"/>
        <w:docPartUnique/>
      </w:docPartObj>
    </w:sdtPr>
    <w:sdtEndPr>
      <w:rPr>
        <w:rFonts w:ascii="Arial" w:hAnsi="Arial" w:cs="Arial"/>
        <w:noProof/>
        <w:sz w:val="16"/>
        <w:szCs w:val="16"/>
      </w:rPr>
    </w:sdtEndPr>
    <w:sdtContent>
      <w:p w14:paraId="1090A385" w14:textId="6CCC9D88" w:rsidR="00576F9D" w:rsidRPr="00361F0F" w:rsidRDefault="00576F9D">
        <w:pPr>
          <w:pStyle w:val="Footer"/>
          <w:jc w:val="right"/>
          <w:rPr>
            <w:rFonts w:ascii="Arial" w:hAnsi="Arial" w:cs="Arial"/>
            <w:sz w:val="16"/>
            <w:szCs w:val="16"/>
          </w:rPr>
        </w:pPr>
        <w:r w:rsidRPr="00361F0F">
          <w:rPr>
            <w:rFonts w:ascii="Arial" w:hAnsi="Arial" w:cs="Arial"/>
            <w:sz w:val="16"/>
            <w:szCs w:val="16"/>
          </w:rPr>
          <w:fldChar w:fldCharType="begin"/>
        </w:r>
        <w:r w:rsidRPr="00361F0F">
          <w:rPr>
            <w:rFonts w:ascii="Arial" w:hAnsi="Arial" w:cs="Arial"/>
            <w:sz w:val="16"/>
            <w:szCs w:val="16"/>
          </w:rPr>
          <w:instrText xml:space="preserve"> PAGE   \* MERGEFORMAT </w:instrText>
        </w:r>
        <w:r w:rsidRPr="00361F0F">
          <w:rPr>
            <w:rFonts w:ascii="Arial" w:hAnsi="Arial" w:cs="Arial"/>
            <w:sz w:val="16"/>
            <w:szCs w:val="16"/>
          </w:rPr>
          <w:fldChar w:fldCharType="separate"/>
        </w:r>
        <w:r w:rsidR="00296FD8">
          <w:rPr>
            <w:rFonts w:ascii="Arial" w:hAnsi="Arial" w:cs="Arial"/>
            <w:noProof/>
            <w:sz w:val="16"/>
            <w:szCs w:val="16"/>
          </w:rPr>
          <w:t>14</w:t>
        </w:r>
        <w:r w:rsidRPr="00361F0F">
          <w:rPr>
            <w:rFonts w:ascii="Arial" w:hAnsi="Arial" w:cs="Arial"/>
            <w:noProof/>
            <w:sz w:val="16"/>
            <w:szCs w:val="16"/>
          </w:rPr>
          <w:fldChar w:fldCharType="end"/>
        </w:r>
      </w:p>
    </w:sdtContent>
  </w:sdt>
  <w:p w14:paraId="17DDE3BC" w14:textId="77777777" w:rsidR="00576F9D" w:rsidRDefault="0057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47A3D" w14:textId="77777777" w:rsidR="009447D5" w:rsidRDefault="009447D5" w:rsidP="00361F0F">
      <w:r>
        <w:separator/>
      </w:r>
    </w:p>
  </w:footnote>
  <w:footnote w:type="continuationSeparator" w:id="0">
    <w:p w14:paraId="3B647D42" w14:textId="77777777" w:rsidR="009447D5" w:rsidRDefault="009447D5" w:rsidP="0036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052E" w14:textId="77777777" w:rsidR="00576F9D" w:rsidRDefault="00576F9D" w:rsidP="0009379B">
    <w:pPr>
      <w:pStyle w:val="Header"/>
      <w:tabs>
        <w:tab w:val="left" w:pos="1245"/>
      </w:tabs>
    </w:pPr>
    <w:r>
      <w:rPr>
        <w:noProof/>
        <w:lang w:eastAsia="en-GB"/>
      </w:rPr>
      <w:drawing>
        <wp:anchor distT="0" distB="0" distL="114300" distR="114300" simplePos="0" relativeHeight="251658240" behindDoc="1" locked="0" layoutInCell="1" allowOverlap="1" wp14:anchorId="33B7CD2C" wp14:editId="2D46CD74">
          <wp:simplePos x="0" y="0"/>
          <wp:positionH relativeFrom="column">
            <wp:posOffset>5267325</wp:posOffset>
          </wp:positionH>
          <wp:positionV relativeFrom="paragraph">
            <wp:posOffset>7620</wp:posOffset>
          </wp:positionV>
          <wp:extent cx="766445" cy="814705"/>
          <wp:effectExtent l="0" t="0" r="0" b="4445"/>
          <wp:wrapTight wrapText="bothSides">
            <wp:wrapPolygon edited="0">
              <wp:start x="0" y="0"/>
              <wp:lineTo x="0" y="21213"/>
              <wp:lineTo x="20938" y="21213"/>
              <wp:lineTo x="209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445" cy="814705"/>
                  </a:xfrm>
                  <a:prstGeom prst="rect">
                    <a:avLst/>
                  </a:prstGeom>
                  <a:noFill/>
                </pic:spPr>
              </pic:pic>
            </a:graphicData>
          </a:graphic>
          <wp14:sizeRelH relativeFrom="page">
            <wp14:pctWidth>0</wp14:pctWidth>
          </wp14:sizeRelH>
          <wp14:sizeRelV relativeFrom="page">
            <wp14:pctHeight>0</wp14:pctHeight>
          </wp14:sizeRelV>
        </wp:anchor>
      </w:drawing>
    </w:r>
    <w:r>
      <w:tab/>
    </w:r>
  </w:p>
  <w:p w14:paraId="5F2592C5" w14:textId="77777777" w:rsidR="00576F9D" w:rsidRDefault="00576F9D" w:rsidP="0009379B">
    <w:pPr>
      <w:pStyle w:val="Header"/>
      <w:tabs>
        <w:tab w:val="left" w:pos="1245"/>
      </w:tabs>
    </w:pPr>
  </w:p>
  <w:p w14:paraId="3F7C8055" w14:textId="77777777" w:rsidR="00576F9D" w:rsidRDefault="00576F9D" w:rsidP="0009379B">
    <w:pPr>
      <w:pStyle w:val="Header"/>
      <w:tabs>
        <w:tab w:val="left" w:pos="1245"/>
      </w:tabs>
    </w:pPr>
  </w:p>
  <w:p w14:paraId="265424E2" w14:textId="77777777" w:rsidR="00576F9D" w:rsidRDefault="00576F9D" w:rsidP="0009379B">
    <w:pPr>
      <w:pStyle w:val="Header"/>
      <w:tabs>
        <w:tab w:val="left" w:pos="1245"/>
      </w:tabs>
    </w:pPr>
  </w:p>
  <w:p w14:paraId="0517AA14" w14:textId="77777777" w:rsidR="00576F9D" w:rsidRDefault="00576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AE2"/>
    <w:multiLevelType w:val="hybridMultilevel"/>
    <w:tmpl w:val="0ED2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A4307"/>
    <w:multiLevelType w:val="multilevel"/>
    <w:tmpl w:val="F26E2C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94762E0"/>
    <w:multiLevelType w:val="hybridMultilevel"/>
    <w:tmpl w:val="2CF0638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19CB3EA7"/>
    <w:multiLevelType w:val="hybridMultilevel"/>
    <w:tmpl w:val="AD9A9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779B2"/>
    <w:multiLevelType w:val="hybridMultilevel"/>
    <w:tmpl w:val="ACB4F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7C02"/>
    <w:multiLevelType w:val="hybridMultilevel"/>
    <w:tmpl w:val="3E18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C2207"/>
    <w:multiLevelType w:val="hybridMultilevel"/>
    <w:tmpl w:val="440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F4697"/>
    <w:multiLevelType w:val="multilevel"/>
    <w:tmpl w:val="C24EC26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DD48A5"/>
    <w:multiLevelType w:val="hybridMultilevel"/>
    <w:tmpl w:val="FBF45934"/>
    <w:lvl w:ilvl="0" w:tplc="9F9CC040">
      <w:start w:val="1"/>
      <w:numFmt w:val="bullet"/>
      <w:pStyle w:val="ListParagraph"/>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395A64BB"/>
    <w:multiLevelType w:val="multilevel"/>
    <w:tmpl w:val="43D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70CDA"/>
    <w:multiLevelType w:val="hybridMultilevel"/>
    <w:tmpl w:val="ACB4F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81180"/>
    <w:multiLevelType w:val="hybridMultilevel"/>
    <w:tmpl w:val="159E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27D00"/>
    <w:multiLevelType w:val="hybridMultilevel"/>
    <w:tmpl w:val="6C32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C6C52"/>
    <w:multiLevelType w:val="multilevel"/>
    <w:tmpl w:val="BF9C67E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137C4A"/>
    <w:multiLevelType w:val="multilevel"/>
    <w:tmpl w:val="0A70CAE2"/>
    <w:lvl w:ilvl="0">
      <w:start w:val="8"/>
      <w:numFmt w:val="decimal"/>
      <w:lvlText w:val="%1"/>
      <w:lvlJc w:val="left"/>
      <w:pPr>
        <w:ind w:left="360" w:hanging="360"/>
      </w:pPr>
      <w:rPr>
        <w:rFonts w:hint="default"/>
      </w:rPr>
    </w:lvl>
    <w:lvl w:ilvl="1">
      <w:start w:val="6"/>
      <w:numFmt w:val="decimal"/>
      <w:lvlText w:val="%1.%2"/>
      <w:lvlJc w:val="left"/>
      <w:pPr>
        <w:ind w:left="412" w:hanging="36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5" w15:restartNumberingAfterBreak="0">
    <w:nsid w:val="73C76A0C"/>
    <w:multiLevelType w:val="multilevel"/>
    <w:tmpl w:val="3AD0C37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3"/>
  </w:num>
  <w:num w:numId="4">
    <w:abstractNumId w:val="0"/>
  </w:num>
  <w:num w:numId="5">
    <w:abstractNumId w:val="1"/>
  </w:num>
  <w:num w:numId="6">
    <w:abstractNumId w:val="2"/>
  </w:num>
  <w:num w:numId="7">
    <w:abstractNumId w:val="9"/>
  </w:num>
  <w:num w:numId="8">
    <w:abstractNumId w:val="10"/>
  </w:num>
  <w:num w:numId="9">
    <w:abstractNumId w:val="4"/>
  </w:num>
  <w:num w:numId="10">
    <w:abstractNumId w:val="6"/>
  </w:num>
  <w:num w:numId="11">
    <w:abstractNumId w:val="12"/>
  </w:num>
  <w:num w:numId="12">
    <w:abstractNumId w:val="11"/>
  </w:num>
  <w:num w:numId="13">
    <w:abstractNumId w:val="7"/>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5A"/>
    <w:rsid w:val="0001275C"/>
    <w:rsid w:val="00025812"/>
    <w:rsid w:val="000357AA"/>
    <w:rsid w:val="0009379B"/>
    <w:rsid w:val="000E30E7"/>
    <w:rsid w:val="0018175C"/>
    <w:rsid w:val="00196C9E"/>
    <w:rsid w:val="001A11E4"/>
    <w:rsid w:val="001B65F5"/>
    <w:rsid w:val="001E504A"/>
    <w:rsid w:val="00227AD2"/>
    <w:rsid w:val="00240E48"/>
    <w:rsid w:val="00296FD8"/>
    <w:rsid w:val="00297805"/>
    <w:rsid w:val="002A0E9B"/>
    <w:rsid w:val="00361F0F"/>
    <w:rsid w:val="00370DB5"/>
    <w:rsid w:val="003C6C3F"/>
    <w:rsid w:val="003F0A26"/>
    <w:rsid w:val="003F0FA5"/>
    <w:rsid w:val="003F1C5D"/>
    <w:rsid w:val="00412DC2"/>
    <w:rsid w:val="00426581"/>
    <w:rsid w:val="004B43B7"/>
    <w:rsid w:val="004C6EB5"/>
    <w:rsid w:val="00506FB1"/>
    <w:rsid w:val="0051053A"/>
    <w:rsid w:val="00516DC9"/>
    <w:rsid w:val="00576F9D"/>
    <w:rsid w:val="005806A6"/>
    <w:rsid w:val="005D2929"/>
    <w:rsid w:val="00601000"/>
    <w:rsid w:val="006108B1"/>
    <w:rsid w:val="00626C1C"/>
    <w:rsid w:val="006760B4"/>
    <w:rsid w:val="006B3F9B"/>
    <w:rsid w:val="006B5039"/>
    <w:rsid w:val="006C0FE6"/>
    <w:rsid w:val="006F14D2"/>
    <w:rsid w:val="00701949"/>
    <w:rsid w:val="007B3305"/>
    <w:rsid w:val="007C7542"/>
    <w:rsid w:val="007F6FC3"/>
    <w:rsid w:val="00800757"/>
    <w:rsid w:val="00861712"/>
    <w:rsid w:val="00891705"/>
    <w:rsid w:val="008C0025"/>
    <w:rsid w:val="00902DE0"/>
    <w:rsid w:val="009447D5"/>
    <w:rsid w:val="00971E81"/>
    <w:rsid w:val="00986A45"/>
    <w:rsid w:val="009D22EB"/>
    <w:rsid w:val="009F3B28"/>
    <w:rsid w:val="00A115F1"/>
    <w:rsid w:val="00A96D1B"/>
    <w:rsid w:val="00AD5EC0"/>
    <w:rsid w:val="00AE5883"/>
    <w:rsid w:val="00B04FF6"/>
    <w:rsid w:val="00B32193"/>
    <w:rsid w:val="00B57C0A"/>
    <w:rsid w:val="00BA1F21"/>
    <w:rsid w:val="00BC4E49"/>
    <w:rsid w:val="00BD0E6C"/>
    <w:rsid w:val="00C63BE7"/>
    <w:rsid w:val="00C77ED4"/>
    <w:rsid w:val="00CB40E5"/>
    <w:rsid w:val="00D2074D"/>
    <w:rsid w:val="00D25AF6"/>
    <w:rsid w:val="00DA5984"/>
    <w:rsid w:val="00DB6A86"/>
    <w:rsid w:val="00E6301F"/>
    <w:rsid w:val="00E74201"/>
    <w:rsid w:val="00EF07A4"/>
    <w:rsid w:val="00F222A3"/>
    <w:rsid w:val="00F30FC6"/>
    <w:rsid w:val="00F3145A"/>
    <w:rsid w:val="00F35948"/>
    <w:rsid w:val="00FA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E6707"/>
  <w15:docId w15:val="{13CCA103-E86A-49C4-8734-A982175A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5A"/>
    <w:pPr>
      <w:spacing w:before="0" w:beforeAutospacing="0" w:after="0" w:afterAutospacing="0"/>
    </w:pPr>
    <w:rPr>
      <w:rFonts w:ascii="Century Gothic" w:eastAsiaTheme="minorHAnsi" w:hAnsi="Century Gothic" w:cstheme="minorBidi"/>
    </w:rPr>
  </w:style>
  <w:style w:type="paragraph" w:styleId="Heading1">
    <w:name w:val="heading 1"/>
    <w:basedOn w:val="Heading2"/>
    <w:next w:val="Normal"/>
    <w:link w:val="Heading1Char"/>
    <w:uiPriority w:val="9"/>
    <w:qFormat/>
    <w:rsid w:val="00F3145A"/>
    <w:pPr>
      <w:outlineLvl w:val="0"/>
    </w:pPr>
    <w:rPr>
      <w:sz w:val="36"/>
    </w:rPr>
  </w:style>
  <w:style w:type="paragraph" w:styleId="Heading2">
    <w:name w:val="heading 2"/>
    <w:basedOn w:val="Normal"/>
    <w:next w:val="Normal"/>
    <w:link w:val="Heading2Char"/>
    <w:uiPriority w:val="9"/>
    <w:unhideWhenUsed/>
    <w:qFormat/>
    <w:rsid w:val="00F3145A"/>
    <w:pPr>
      <w:outlineLvl w:val="1"/>
    </w:pPr>
    <w:rPr>
      <w:b/>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45A"/>
    <w:rPr>
      <w:rFonts w:ascii="Century Gothic" w:eastAsiaTheme="minorHAnsi" w:hAnsi="Century Gothic" w:cstheme="minorBidi"/>
      <w:b/>
      <w:color w:val="00B050"/>
      <w:sz w:val="36"/>
    </w:rPr>
  </w:style>
  <w:style w:type="character" w:customStyle="1" w:styleId="Heading2Char">
    <w:name w:val="Heading 2 Char"/>
    <w:basedOn w:val="DefaultParagraphFont"/>
    <w:link w:val="Heading2"/>
    <w:uiPriority w:val="9"/>
    <w:rsid w:val="00F3145A"/>
    <w:rPr>
      <w:rFonts w:ascii="Century Gothic" w:eastAsiaTheme="minorHAnsi" w:hAnsi="Century Gothic" w:cstheme="minorBidi"/>
      <w:b/>
      <w:color w:val="00B050"/>
      <w:sz w:val="28"/>
    </w:rPr>
  </w:style>
  <w:style w:type="paragraph" w:styleId="ListParagraph">
    <w:name w:val="List Paragraph"/>
    <w:basedOn w:val="Normal"/>
    <w:uiPriority w:val="34"/>
    <w:qFormat/>
    <w:rsid w:val="00F3145A"/>
    <w:pPr>
      <w:numPr>
        <w:numId w:val="1"/>
      </w:numPr>
      <w:contextualSpacing/>
    </w:pPr>
  </w:style>
  <w:style w:type="paragraph" w:styleId="BodyText">
    <w:name w:val="Body Text"/>
    <w:basedOn w:val="Normal"/>
    <w:link w:val="BodyTextChar"/>
    <w:uiPriority w:val="1"/>
    <w:qFormat/>
    <w:rsid w:val="00F3145A"/>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3145A"/>
    <w:rPr>
      <w:rFonts w:eastAsia="Arial"/>
      <w:sz w:val="24"/>
      <w:szCs w:val="24"/>
      <w:lang w:val="en-US"/>
    </w:rPr>
  </w:style>
  <w:style w:type="table" w:styleId="TableGrid">
    <w:name w:val="Table Grid"/>
    <w:basedOn w:val="TableNormal"/>
    <w:uiPriority w:val="39"/>
    <w:rsid w:val="00626C1C"/>
    <w:pPr>
      <w:spacing w:before="0" w:beforeAutospacing="0" w:after="0" w:afterAutospacing="0"/>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F0F"/>
    <w:rPr>
      <w:color w:val="0000FF" w:themeColor="hyperlink"/>
      <w:u w:val="single"/>
    </w:rPr>
  </w:style>
  <w:style w:type="paragraph" w:styleId="Caption">
    <w:name w:val="caption"/>
    <w:basedOn w:val="Normal"/>
    <w:next w:val="Normal"/>
    <w:uiPriority w:val="35"/>
    <w:unhideWhenUsed/>
    <w:qFormat/>
    <w:rsid w:val="00361F0F"/>
    <w:pPr>
      <w:spacing w:after="200"/>
    </w:pPr>
    <w:rPr>
      <w:i/>
      <w:iCs/>
      <w:color w:val="1F497D" w:themeColor="text2"/>
      <w:sz w:val="18"/>
      <w:szCs w:val="18"/>
    </w:rPr>
  </w:style>
  <w:style w:type="paragraph" w:styleId="TOCHeading">
    <w:name w:val="TOC Heading"/>
    <w:basedOn w:val="Heading1"/>
    <w:next w:val="Normal"/>
    <w:uiPriority w:val="39"/>
    <w:semiHidden/>
    <w:unhideWhenUsed/>
    <w:qFormat/>
    <w:rsid w:val="00361F0F"/>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361F0F"/>
    <w:pPr>
      <w:spacing w:after="100"/>
      <w:ind w:left="220"/>
    </w:pPr>
  </w:style>
  <w:style w:type="paragraph" w:styleId="TOC1">
    <w:name w:val="toc 1"/>
    <w:basedOn w:val="Normal"/>
    <w:next w:val="Normal"/>
    <w:autoRedefine/>
    <w:uiPriority w:val="39"/>
    <w:unhideWhenUsed/>
    <w:rsid w:val="00361F0F"/>
    <w:pPr>
      <w:spacing w:after="100"/>
    </w:pPr>
  </w:style>
  <w:style w:type="paragraph" w:styleId="BalloonText">
    <w:name w:val="Balloon Text"/>
    <w:basedOn w:val="Normal"/>
    <w:link w:val="BalloonTextChar"/>
    <w:uiPriority w:val="99"/>
    <w:semiHidden/>
    <w:unhideWhenUsed/>
    <w:rsid w:val="00361F0F"/>
    <w:rPr>
      <w:rFonts w:ascii="Tahoma" w:hAnsi="Tahoma" w:cs="Tahoma"/>
      <w:sz w:val="16"/>
      <w:szCs w:val="16"/>
    </w:rPr>
  </w:style>
  <w:style w:type="character" w:customStyle="1" w:styleId="BalloonTextChar">
    <w:name w:val="Balloon Text Char"/>
    <w:basedOn w:val="DefaultParagraphFont"/>
    <w:link w:val="BalloonText"/>
    <w:uiPriority w:val="99"/>
    <w:semiHidden/>
    <w:rsid w:val="00361F0F"/>
    <w:rPr>
      <w:rFonts w:ascii="Tahoma" w:eastAsiaTheme="minorHAnsi" w:hAnsi="Tahoma" w:cs="Tahoma"/>
      <w:sz w:val="16"/>
      <w:szCs w:val="16"/>
    </w:rPr>
  </w:style>
  <w:style w:type="paragraph" w:styleId="Header">
    <w:name w:val="header"/>
    <w:basedOn w:val="Normal"/>
    <w:link w:val="HeaderChar"/>
    <w:uiPriority w:val="99"/>
    <w:unhideWhenUsed/>
    <w:rsid w:val="00361F0F"/>
    <w:pPr>
      <w:tabs>
        <w:tab w:val="center" w:pos="4513"/>
        <w:tab w:val="right" w:pos="9026"/>
      </w:tabs>
    </w:pPr>
  </w:style>
  <w:style w:type="character" w:customStyle="1" w:styleId="HeaderChar">
    <w:name w:val="Header Char"/>
    <w:basedOn w:val="DefaultParagraphFont"/>
    <w:link w:val="Header"/>
    <w:uiPriority w:val="99"/>
    <w:rsid w:val="00361F0F"/>
    <w:rPr>
      <w:rFonts w:ascii="Century Gothic" w:eastAsiaTheme="minorHAnsi" w:hAnsi="Century Gothic" w:cstheme="minorBidi"/>
    </w:rPr>
  </w:style>
  <w:style w:type="paragraph" w:styleId="Footer">
    <w:name w:val="footer"/>
    <w:basedOn w:val="Normal"/>
    <w:link w:val="FooterChar"/>
    <w:uiPriority w:val="99"/>
    <w:unhideWhenUsed/>
    <w:rsid w:val="00361F0F"/>
    <w:pPr>
      <w:tabs>
        <w:tab w:val="center" w:pos="4513"/>
        <w:tab w:val="right" w:pos="9026"/>
      </w:tabs>
    </w:pPr>
  </w:style>
  <w:style w:type="character" w:customStyle="1" w:styleId="FooterChar">
    <w:name w:val="Footer Char"/>
    <w:basedOn w:val="DefaultParagraphFont"/>
    <w:link w:val="Footer"/>
    <w:uiPriority w:val="99"/>
    <w:rsid w:val="00361F0F"/>
    <w:rPr>
      <w:rFonts w:ascii="Century Gothic" w:eastAsiaTheme="minorHAnsi" w:hAnsi="Century Gothic" w:cstheme="minorBidi"/>
    </w:rPr>
  </w:style>
  <w:style w:type="character" w:styleId="CommentReference">
    <w:name w:val="annotation reference"/>
    <w:basedOn w:val="DefaultParagraphFont"/>
    <w:uiPriority w:val="99"/>
    <w:semiHidden/>
    <w:unhideWhenUsed/>
    <w:rsid w:val="00CB40E5"/>
    <w:rPr>
      <w:sz w:val="16"/>
      <w:szCs w:val="16"/>
    </w:rPr>
  </w:style>
  <w:style w:type="paragraph" w:styleId="CommentText">
    <w:name w:val="annotation text"/>
    <w:basedOn w:val="Normal"/>
    <w:link w:val="CommentTextChar"/>
    <w:uiPriority w:val="99"/>
    <w:semiHidden/>
    <w:unhideWhenUsed/>
    <w:rsid w:val="00CB40E5"/>
    <w:rPr>
      <w:sz w:val="20"/>
      <w:szCs w:val="20"/>
    </w:rPr>
  </w:style>
  <w:style w:type="character" w:customStyle="1" w:styleId="CommentTextChar">
    <w:name w:val="Comment Text Char"/>
    <w:basedOn w:val="DefaultParagraphFont"/>
    <w:link w:val="CommentText"/>
    <w:uiPriority w:val="99"/>
    <w:semiHidden/>
    <w:rsid w:val="00CB40E5"/>
    <w:rPr>
      <w:rFonts w:ascii="Century Gothic" w:eastAsiaTheme="minorHAnsi" w:hAnsi="Century Gothic" w:cstheme="minorBidi"/>
      <w:sz w:val="20"/>
      <w:szCs w:val="20"/>
    </w:rPr>
  </w:style>
  <w:style w:type="paragraph" w:styleId="CommentSubject">
    <w:name w:val="annotation subject"/>
    <w:basedOn w:val="CommentText"/>
    <w:next w:val="CommentText"/>
    <w:link w:val="CommentSubjectChar"/>
    <w:uiPriority w:val="99"/>
    <w:semiHidden/>
    <w:unhideWhenUsed/>
    <w:rsid w:val="00CB40E5"/>
    <w:rPr>
      <w:b/>
      <w:bCs/>
    </w:rPr>
  </w:style>
  <w:style w:type="character" w:customStyle="1" w:styleId="CommentSubjectChar">
    <w:name w:val="Comment Subject Char"/>
    <w:basedOn w:val="CommentTextChar"/>
    <w:link w:val="CommentSubject"/>
    <w:uiPriority w:val="99"/>
    <w:semiHidden/>
    <w:rsid w:val="00CB40E5"/>
    <w:rPr>
      <w:rFonts w:ascii="Century Gothic" w:eastAsiaTheme="minorHAnsi" w:hAnsi="Century Gothic"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36B8-AFDA-455C-963F-BE224A58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Clough</dc:creator>
  <cp:lastModifiedBy>Sophie Davis</cp:lastModifiedBy>
  <cp:revision>3</cp:revision>
  <dcterms:created xsi:type="dcterms:W3CDTF">2022-10-27T16:03:00Z</dcterms:created>
  <dcterms:modified xsi:type="dcterms:W3CDTF">2022-10-27T16:07:00Z</dcterms:modified>
</cp:coreProperties>
</file>