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907" w:rsidRDefault="00A82907" w:rsidP="00E45423">
      <w:pPr>
        <w:rPr>
          <w:b/>
          <w:bCs/>
          <w:sz w:val="28"/>
          <w:szCs w:val="28"/>
          <w:u w:val="single"/>
        </w:rPr>
      </w:pPr>
    </w:p>
    <w:p w:rsidR="00A82907" w:rsidRPr="0065342F" w:rsidRDefault="00A82907" w:rsidP="0065342F">
      <w:pPr>
        <w:jc w:val="center"/>
        <w:rPr>
          <w:sz w:val="28"/>
          <w:szCs w:val="28"/>
        </w:rPr>
      </w:pPr>
      <w:r>
        <w:rPr>
          <w:b/>
          <w:bCs/>
          <w:sz w:val="28"/>
          <w:szCs w:val="28"/>
          <w:u w:val="single"/>
        </w:rPr>
        <w:t xml:space="preserve">CONSULTATION &amp; INFORMATION ON </w:t>
      </w:r>
      <w:r w:rsidR="00EB3B4F">
        <w:rPr>
          <w:b/>
          <w:bCs/>
          <w:sz w:val="28"/>
          <w:szCs w:val="28"/>
          <w:u w:val="single"/>
        </w:rPr>
        <w:t xml:space="preserve">MAINSTREAM </w:t>
      </w:r>
      <w:r>
        <w:rPr>
          <w:b/>
          <w:bCs/>
          <w:sz w:val="28"/>
          <w:szCs w:val="28"/>
          <w:u w:val="single"/>
        </w:rPr>
        <w:t>PRIMARY &amp;</w:t>
      </w:r>
      <w:r w:rsidR="00EB3B4F">
        <w:rPr>
          <w:b/>
          <w:bCs/>
          <w:sz w:val="28"/>
          <w:szCs w:val="28"/>
          <w:u w:val="single"/>
        </w:rPr>
        <w:t xml:space="preserve"> SECONDARY </w:t>
      </w:r>
      <w:r w:rsidR="00BE1C46">
        <w:rPr>
          <w:b/>
          <w:bCs/>
          <w:sz w:val="28"/>
          <w:szCs w:val="28"/>
          <w:u w:val="single"/>
        </w:rPr>
        <w:t>FORMULA</w:t>
      </w:r>
      <w:r w:rsidR="00EB3B4F">
        <w:rPr>
          <w:b/>
          <w:bCs/>
          <w:sz w:val="28"/>
          <w:szCs w:val="28"/>
          <w:u w:val="single"/>
        </w:rPr>
        <w:t xml:space="preserve"> FUNDING</w:t>
      </w:r>
      <w:r w:rsidR="00F6639C">
        <w:rPr>
          <w:b/>
          <w:bCs/>
          <w:sz w:val="28"/>
          <w:szCs w:val="28"/>
          <w:u w:val="single"/>
        </w:rPr>
        <w:t xml:space="preserve"> 2023/24</w:t>
      </w:r>
      <w:r>
        <w:rPr>
          <w:b/>
          <w:bCs/>
          <w:sz w:val="28"/>
          <w:szCs w:val="28"/>
          <w:u w:val="single"/>
        </w:rPr>
        <w:t xml:space="preserve"> FINANCIAL YEAR</w:t>
      </w:r>
    </w:p>
    <w:p w:rsidR="00554378" w:rsidRDefault="00554378" w:rsidP="00834FF4">
      <w:pPr>
        <w:tabs>
          <w:tab w:val="left" w:pos="4035"/>
        </w:tabs>
        <w:jc w:val="both"/>
        <w:rPr>
          <w:sz w:val="22"/>
          <w:szCs w:val="22"/>
        </w:rPr>
      </w:pPr>
    </w:p>
    <w:p w:rsidR="00A82907" w:rsidRPr="00531C1F" w:rsidRDefault="00A82907" w:rsidP="00834FF4">
      <w:pPr>
        <w:tabs>
          <w:tab w:val="left" w:pos="4035"/>
        </w:tabs>
        <w:jc w:val="both"/>
        <w:rPr>
          <w:sz w:val="22"/>
          <w:szCs w:val="22"/>
        </w:rPr>
      </w:pPr>
      <w:r w:rsidRPr="00531C1F">
        <w:rPr>
          <w:sz w:val="22"/>
          <w:szCs w:val="22"/>
        </w:rPr>
        <w:tab/>
      </w:r>
    </w:p>
    <w:p w:rsidR="00A82907" w:rsidRPr="00D912F3" w:rsidRDefault="00A82907" w:rsidP="000F069A">
      <w:pPr>
        <w:jc w:val="both"/>
        <w:rPr>
          <w:color w:val="4F81BD" w:themeColor="accent1"/>
          <w:sz w:val="22"/>
          <w:szCs w:val="22"/>
        </w:rPr>
      </w:pPr>
      <w:r w:rsidRPr="00D912F3">
        <w:rPr>
          <w:b/>
          <w:bCs/>
          <w:color w:val="4F81BD" w:themeColor="accent1"/>
          <w:sz w:val="22"/>
          <w:szCs w:val="22"/>
        </w:rPr>
        <w:t>1.</w:t>
      </w:r>
      <w:r w:rsidRPr="00D912F3">
        <w:rPr>
          <w:b/>
          <w:bCs/>
          <w:color w:val="4F81BD" w:themeColor="accent1"/>
          <w:sz w:val="22"/>
          <w:szCs w:val="22"/>
        </w:rPr>
        <w:tab/>
        <w:t>Introduction</w:t>
      </w:r>
    </w:p>
    <w:p w:rsidR="00A82907" w:rsidRDefault="00A82907" w:rsidP="000F069A">
      <w:pPr>
        <w:jc w:val="both"/>
        <w:rPr>
          <w:sz w:val="22"/>
          <w:szCs w:val="22"/>
        </w:rPr>
      </w:pPr>
    </w:p>
    <w:p w:rsidR="00DB2DFE" w:rsidRDefault="005A11D4" w:rsidP="00D5399A">
      <w:pPr>
        <w:pStyle w:val="ListParagraph"/>
        <w:numPr>
          <w:ilvl w:val="1"/>
          <w:numId w:val="8"/>
        </w:numPr>
        <w:jc w:val="both"/>
        <w:rPr>
          <w:bCs/>
          <w:sz w:val="22"/>
          <w:szCs w:val="22"/>
        </w:rPr>
      </w:pPr>
      <w:r w:rsidRPr="00533778">
        <w:rPr>
          <w:bCs/>
          <w:sz w:val="22"/>
          <w:szCs w:val="22"/>
        </w:rPr>
        <w:t>This document sets ou</w:t>
      </w:r>
      <w:r w:rsidR="00533778" w:rsidRPr="00533778">
        <w:rPr>
          <w:bCs/>
          <w:sz w:val="22"/>
          <w:szCs w:val="22"/>
        </w:rPr>
        <w:t>t the Authority’s proposals for:</w:t>
      </w:r>
    </w:p>
    <w:p w:rsidR="00DB2DFE" w:rsidRDefault="00DB2DFE" w:rsidP="00DB2DFE">
      <w:pPr>
        <w:pStyle w:val="ListParagraph"/>
        <w:ind w:left="360"/>
        <w:jc w:val="both"/>
        <w:rPr>
          <w:bCs/>
          <w:sz w:val="22"/>
          <w:szCs w:val="22"/>
        </w:rPr>
      </w:pPr>
    </w:p>
    <w:p w:rsidR="00533778" w:rsidRDefault="00533778" w:rsidP="00D34F68">
      <w:pPr>
        <w:pStyle w:val="ListParagraph"/>
        <w:numPr>
          <w:ilvl w:val="0"/>
          <w:numId w:val="7"/>
        </w:numPr>
        <w:ind w:left="360"/>
        <w:jc w:val="both"/>
        <w:rPr>
          <w:sz w:val="22"/>
          <w:szCs w:val="22"/>
        </w:rPr>
      </w:pPr>
      <w:r w:rsidRPr="00DB2DFE">
        <w:rPr>
          <w:sz w:val="22"/>
          <w:szCs w:val="22"/>
        </w:rPr>
        <w:t>T</w:t>
      </w:r>
      <w:r w:rsidR="005A11D4" w:rsidRPr="00DB2DFE">
        <w:rPr>
          <w:sz w:val="22"/>
          <w:szCs w:val="22"/>
        </w:rPr>
        <w:t>he calculation</w:t>
      </w:r>
      <w:r w:rsidRPr="00DB2DFE">
        <w:rPr>
          <w:sz w:val="22"/>
          <w:szCs w:val="22"/>
        </w:rPr>
        <w:t xml:space="preserve"> of budget shares for</w:t>
      </w:r>
      <w:r w:rsidR="005A11D4" w:rsidRPr="00DB2DFE">
        <w:rPr>
          <w:sz w:val="22"/>
          <w:szCs w:val="22"/>
        </w:rPr>
        <w:t xml:space="preserve"> mainstream primary</w:t>
      </w:r>
      <w:r w:rsidR="00B84783">
        <w:rPr>
          <w:sz w:val="22"/>
          <w:szCs w:val="22"/>
        </w:rPr>
        <w:t xml:space="preserve"> (reception to year 6)</w:t>
      </w:r>
      <w:r w:rsidR="005A11D4" w:rsidRPr="00DB2DFE">
        <w:rPr>
          <w:sz w:val="22"/>
          <w:szCs w:val="22"/>
        </w:rPr>
        <w:t xml:space="preserve"> and secondary</w:t>
      </w:r>
      <w:r w:rsidR="00FC12B4">
        <w:rPr>
          <w:sz w:val="22"/>
          <w:szCs w:val="22"/>
        </w:rPr>
        <w:t xml:space="preserve"> (year 7 to year 11</w:t>
      </w:r>
      <w:r w:rsidR="00B84783">
        <w:rPr>
          <w:sz w:val="22"/>
          <w:szCs w:val="22"/>
        </w:rPr>
        <w:t>)</w:t>
      </w:r>
      <w:r w:rsidR="005A11D4" w:rsidRPr="00DB2DFE">
        <w:rPr>
          <w:sz w:val="22"/>
          <w:szCs w:val="22"/>
        </w:rPr>
        <w:t xml:space="preserve"> </w:t>
      </w:r>
      <w:r w:rsidR="00DB3A55">
        <w:rPr>
          <w:sz w:val="22"/>
          <w:szCs w:val="22"/>
        </w:rPr>
        <w:t xml:space="preserve">maintained </w:t>
      </w:r>
      <w:r w:rsidR="005A11D4" w:rsidRPr="00DB2DFE">
        <w:rPr>
          <w:sz w:val="22"/>
          <w:szCs w:val="22"/>
        </w:rPr>
        <w:t>schools and academies</w:t>
      </w:r>
      <w:r w:rsidRPr="00DB2DFE">
        <w:rPr>
          <w:sz w:val="22"/>
          <w:szCs w:val="22"/>
        </w:rPr>
        <w:t xml:space="preserve"> in Bradford</w:t>
      </w:r>
      <w:r w:rsidR="00F6639C">
        <w:rPr>
          <w:sz w:val="22"/>
          <w:szCs w:val="22"/>
        </w:rPr>
        <w:t xml:space="preserve"> for the 2023/24</w:t>
      </w:r>
      <w:r w:rsidR="00116EDE" w:rsidRPr="00DB2DFE">
        <w:rPr>
          <w:sz w:val="22"/>
          <w:szCs w:val="22"/>
        </w:rPr>
        <w:t xml:space="preserve"> financial year</w:t>
      </w:r>
      <w:r w:rsidR="00082A55">
        <w:rPr>
          <w:sz w:val="22"/>
          <w:szCs w:val="22"/>
        </w:rPr>
        <w:t xml:space="preserve"> (</w:t>
      </w:r>
      <w:r w:rsidRPr="00DB2DFE">
        <w:rPr>
          <w:sz w:val="22"/>
          <w:szCs w:val="22"/>
        </w:rPr>
        <w:t>the “funding formula”</w:t>
      </w:r>
      <w:r w:rsidR="00082A55">
        <w:rPr>
          <w:sz w:val="22"/>
          <w:szCs w:val="22"/>
        </w:rPr>
        <w:t>)</w:t>
      </w:r>
      <w:r w:rsidRPr="00DB2DFE">
        <w:rPr>
          <w:sz w:val="22"/>
          <w:szCs w:val="22"/>
        </w:rPr>
        <w:t>.</w:t>
      </w:r>
      <w:r w:rsidR="00504BF2">
        <w:rPr>
          <w:sz w:val="22"/>
          <w:szCs w:val="22"/>
        </w:rPr>
        <w:t xml:space="preserve"> For those who may not wish to read the full detail of this document, a</w:t>
      </w:r>
      <w:r w:rsidR="008B68FA">
        <w:rPr>
          <w:sz w:val="22"/>
          <w:szCs w:val="22"/>
        </w:rPr>
        <w:t>n extended</w:t>
      </w:r>
      <w:r w:rsidR="00504BF2">
        <w:rPr>
          <w:sz w:val="22"/>
          <w:szCs w:val="22"/>
        </w:rPr>
        <w:t xml:space="preserve"> summary of the</w:t>
      </w:r>
      <w:r w:rsidR="00E97CC2">
        <w:rPr>
          <w:sz w:val="22"/>
          <w:szCs w:val="22"/>
        </w:rPr>
        <w:t xml:space="preserve"> formula funding</w:t>
      </w:r>
      <w:r w:rsidR="00504BF2">
        <w:rPr>
          <w:sz w:val="22"/>
          <w:szCs w:val="22"/>
        </w:rPr>
        <w:t xml:space="preserve"> p</w:t>
      </w:r>
      <w:r w:rsidR="001B1682">
        <w:rPr>
          <w:sz w:val="22"/>
          <w:szCs w:val="22"/>
        </w:rPr>
        <w:t>roposals is given in paragraph 3</w:t>
      </w:r>
      <w:r w:rsidR="00504BF2">
        <w:rPr>
          <w:sz w:val="22"/>
          <w:szCs w:val="22"/>
        </w:rPr>
        <w:t>.</w:t>
      </w:r>
    </w:p>
    <w:p w:rsidR="00DB2DFE" w:rsidRPr="00DB2DFE" w:rsidRDefault="00DB2DFE" w:rsidP="00D34F68">
      <w:pPr>
        <w:pStyle w:val="ListParagraph"/>
        <w:ind w:left="360"/>
        <w:jc w:val="both"/>
        <w:rPr>
          <w:sz w:val="22"/>
          <w:szCs w:val="22"/>
        </w:rPr>
      </w:pPr>
    </w:p>
    <w:p w:rsidR="00533778" w:rsidRDefault="00533778" w:rsidP="00D34F68">
      <w:pPr>
        <w:pStyle w:val="ListParagraph"/>
        <w:numPr>
          <w:ilvl w:val="0"/>
          <w:numId w:val="7"/>
        </w:numPr>
        <w:ind w:left="360"/>
        <w:jc w:val="both"/>
        <w:rPr>
          <w:sz w:val="22"/>
          <w:szCs w:val="22"/>
        </w:rPr>
      </w:pPr>
      <w:r w:rsidRPr="00DB2DFE">
        <w:rPr>
          <w:sz w:val="22"/>
          <w:szCs w:val="22"/>
        </w:rPr>
        <w:t>T</w:t>
      </w:r>
      <w:r w:rsidR="00116EDE" w:rsidRPr="00DB2DFE">
        <w:rPr>
          <w:sz w:val="22"/>
          <w:szCs w:val="22"/>
        </w:rPr>
        <w:t>he criteria to be us</w:t>
      </w:r>
      <w:r w:rsidR="00082A55">
        <w:rPr>
          <w:sz w:val="22"/>
          <w:szCs w:val="22"/>
        </w:rPr>
        <w:t>ed to allocate additional amounts</w:t>
      </w:r>
      <w:r w:rsidR="00116EDE" w:rsidRPr="00DB2DFE">
        <w:rPr>
          <w:sz w:val="22"/>
          <w:szCs w:val="22"/>
        </w:rPr>
        <w:t xml:space="preserve"> from centrally retained funds within the Schools Block of the Dedicated Schools Grant</w:t>
      </w:r>
      <w:r w:rsidRPr="00DB2DFE">
        <w:rPr>
          <w:sz w:val="22"/>
          <w:szCs w:val="22"/>
        </w:rPr>
        <w:t xml:space="preserve"> (DSG), including from the Growth Fund</w:t>
      </w:r>
      <w:r w:rsidR="007F01DC">
        <w:rPr>
          <w:sz w:val="22"/>
          <w:szCs w:val="22"/>
        </w:rPr>
        <w:t xml:space="preserve"> and </w:t>
      </w:r>
      <w:r w:rsidR="00FA4F84">
        <w:rPr>
          <w:sz w:val="22"/>
          <w:szCs w:val="22"/>
        </w:rPr>
        <w:t xml:space="preserve">from </w:t>
      </w:r>
      <w:r w:rsidR="00E072FD">
        <w:rPr>
          <w:sz w:val="22"/>
          <w:szCs w:val="22"/>
        </w:rPr>
        <w:t xml:space="preserve">the </w:t>
      </w:r>
      <w:r w:rsidR="007F01DC">
        <w:rPr>
          <w:sz w:val="22"/>
          <w:szCs w:val="22"/>
        </w:rPr>
        <w:t>Falling Rolls Fund</w:t>
      </w:r>
      <w:r w:rsidR="00116EDE" w:rsidRPr="00DB2DFE">
        <w:rPr>
          <w:sz w:val="22"/>
          <w:szCs w:val="22"/>
        </w:rPr>
        <w:t xml:space="preserve">. </w:t>
      </w:r>
    </w:p>
    <w:p w:rsidR="00533778" w:rsidRPr="007F01DC" w:rsidRDefault="00533778" w:rsidP="007F01DC">
      <w:pPr>
        <w:jc w:val="both"/>
        <w:rPr>
          <w:bCs/>
          <w:sz w:val="22"/>
          <w:szCs w:val="22"/>
        </w:rPr>
      </w:pPr>
    </w:p>
    <w:p w:rsidR="005A11D4" w:rsidRPr="00BC7B5C" w:rsidRDefault="009E75B1" w:rsidP="009E75B1">
      <w:pPr>
        <w:jc w:val="both"/>
        <w:rPr>
          <w:bCs/>
          <w:sz w:val="22"/>
          <w:szCs w:val="22"/>
        </w:rPr>
      </w:pPr>
      <w:r w:rsidRPr="00BC7B5C">
        <w:rPr>
          <w:bCs/>
          <w:sz w:val="22"/>
          <w:szCs w:val="22"/>
        </w:rPr>
        <w:t xml:space="preserve">1.2 </w:t>
      </w:r>
      <w:r w:rsidR="00116EDE" w:rsidRPr="00BC7B5C">
        <w:rPr>
          <w:bCs/>
          <w:sz w:val="22"/>
          <w:szCs w:val="22"/>
        </w:rPr>
        <w:t>This document also asks for feedback</w:t>
      </w:r>
      <w:r w:rsidR="002C68D5" w:rsidRPr="00BC7B5C">
        <w:rPr>
          <w:bCs/>
          <w:sz w:val="22"/>
          <w:szCs w:val="22"/>
        </w:rPr>
        <w:t xml:space="preserve"> </w:t>
      </w:r>
      <w:r w:rsidR="00116EDE" w:rsidRPr="00BC7B5C">
        <w:rPr>
          <w:bCs/>
          <w:sz w:val="22"/>
          <w:szCs w:val="22"/>
        </w:rPr>
        <w:t>on the continuation</w:t>
      </w:r>
      <w:r w:rsidR="00993A67" w:rsidRPr="00BC7B5C">
        <w:rPr>
          <w:bCs/>
          <w:sz w:val="22"/>
          <w:szCs w:val="22"/>
        </w:rPr>
        <w:t xml:space="preserve"> </w:t>
      </w:r>
      <w:r w:rsidR="00F6639C">
        <w:rPr>
          <w:bCs/>
          <w:sz w:val="22"/>
          <w:szCs w:val="22"/>
        </w:rPr>
        <w:t>for the 2023/24</w:t>
      </w:r>
      <w:r w:rsidR="00533778" w:rsidRPr="00BC7B5C">
        <w:rPr>
          <w:bCs/>
          <w:sz w:val="22"/>
          <w:szCs w:val="22"/>
        </w:rPr>
        <w:t xml:space="preserve"> financial year</w:t>
      </w:r>
      <w:r w:rsidR="00116EDE" w:rsidRPr="00BC7B5C">
        <w:rPr>
          <w:bCs/>
          <w:sz w:val="22"/>
          <w:szCs w:val="22"/>
        </w:rPr>
        <w:t xml:space="preserve"> of funds de-</w:t>
      </w:r>
      <w:r w:rsidR="00116EDE" w:rsidRPr="00823ABC">
        <w:rPr>
          <w:bCs/>
          <w:sz w:val="22"/>
          <w:szCs w:val="22"/>
        </w:rPr>
        <w:t>delegated from maintaine</w:t>
      </w:r>
      <w:r w:rsidR="00533778" w:rsidRPr="00823ABC">
        <w:rPr>
          <w:bCs/>
          <w:sz w:val="22"/>
          <w:szCs w:val="22"/>
        </w:rPr>
        <w:t xml:space="preserve">d </w:t>
      </w:r>
      <w:r w:rsidR="00FA4F84" w:rsidRPr="00823ABC">
        <w:rPr>
          <w:bCs/>
          <w:sz w:val="22"/>
          <w:szCs w:val="22"/>
        </w:rPr>
        <w:t xml:space="preserve">mainstream </w:t>
      </w:r>
      <w:r w:rsidR="00533778" w:rsidRPr="00823ABC">
        <w:rPr>
          <w:bCs/>
          <w:sz w:val="22"/>
          <w:szCs w:val="22"/>
        </w:rPr>
        <w:t xml:space="preserve">primary and secondary </w:t>
      </w:r>
      <w:r w:rsidR="00CD6FEE" w:rsidRPr="00823ABC">
        <w:rPr>
          <w:bCs/>
          <w:sz w:val="22"/>
          <w:szCs w:val="22"/>
        </w:rPr>
        <w:t>schools.</w:t>
      </w:r>
      <w:r w:rsidR="00F23C49" w:rsidRPr="00823ABC">
        <w:rPr>
          <w:bCs/>
          <w:sz w:val="22"/>
          <w:szCs w:val="22"/>
        </w:rPr>
        <w:t xml:space="preserve"> Please be aware however, that</w:t>
      </w:r>
      <w:r w:rsidR="005A496D" w:rsidRPr="00823ABC">
        <w:rPr>
          <w:bCs/>
          <w:sz w:val="22"/>
          <w:szCs w:val="22"/>
        </w:rPr>
        <w:t>,</w:t>
      </w:r>
      <w:r w:rsidR="00F23C49" w:rsidRPr="00823ABC">
        <w:rPr>
          <w:bCs/>
          <w:sz w:val="22"/>
          <w:szCs w:val="22"/>
        </w:rPr>
        <w:t xml:space="preserve"> due to the timescale necessary for confirmation, the Schools Forum has already decided to </w:t>
      </w:r>
      <w:r w:rsidR="000B0109" w:rsidRPr="00823ABC">
        <w:rPr>
          <w:bCs/>
          <w:sz w:val="22"/>
          <w:szCs w:val="22"/>
        </w:rPr>
        <w:t>continue</w:t>
      </w:r>
      <w:r w:rsidR="00092B92" w:rsidRPr="00823ABC">
        <w:rPr>
          <w:bCs/>
          <w:sz w:val="22"/>
          <w:szCs w:val="22"/>
        </w:rPr>
        <w:t xml:space="preserve"> </w:t>
      </w:r>
      <w:r w:rsidR="00F23C49" w:rsidRPr="00823ABC">
        <w:rPr>
          <w:bCs/>
          <w:sz w:val="22"/>
          <w:szCs w:val="22"/>
        </w:rPr>
        <w:t>d</w:t>
      </w:r>
      <w:r w:rsidR="00F6639C" w:rsidRPr="00823ABC">
        <w:rPr>
          <w:bCs/>
          <w:sz w:val="22"/>
          <w:szCs w:val="22"/>
        </w:rPr>
        <w:t>e-delegation in 2023/24</w:t>
      </w:r>
      <w:r w:rsidR="0055037E" w:rsidRPr="00823ABC">
        <w:rPr>
          <w:bCs/>
          <w:sz w:val="22"/>
          <w:szCs w:val="22"/>
        </w:rPr>
        <w:t xml:space="preserve"> from</w:t>
      </w:r>
      <w:r w:rsidR="00F23C49" w:rsidRPr="00823ABC">
        <w:rPr>
          <w:bCs/>
          <w:sz w:val="22"/>
          <w:szCs w:val="22"/>
        </w:rPr>
        <w:t xml:space="preserve"> </w:t>
      </w:r>
      <w:r w:rsidR="00FA4F84" w:rsidRPr="00823ABC">
        <w:rPr>
          <w:bCs/>
          <w:sz w:val="22"/>
          <w:szCs w:val="22"/>
        </w:rPr>
        <w:t xml:space="preserve">mainstream </w:t>
      </w:r>
      <w:r w:rsidR="00F23C49" w:rsidRPr="00823ABC">
        <w:rPr>
          <w:bCs/>
          <w:sz w:val="22"/>
          <w:szCs w:val="22"/>
        </w:rPr>
        <w:t>maintained primary schools for the purposes of subscribing to Fischer Family Trust.</w:t>
      </w:r>
    </w:p>
    <w:p w:rsidR="007E0957" w:rsidRDefault="007E0957" w:rsidP="009E75B1">
      <w:pPr>
        <w:jc w:val="both"/>
        <w:rPr>
          <w:bCs/>
          <w:sz w:val="22"/>
          <w:szCs w:val="22"/>
        </w:rPr>
      </w:pPr>
    </w:p>
    <w:p w:rsidR="00757744" w:rsidRPr="00993552" w:rsidRDefault="00993552" w:rsidP="00993552">
      <w:pPr>
        <w:jc w:val="both"/>
        <w:rPr>
          <w:bCs/>
          <w:sz w:val="22"/>
          <w:szCs w:val="22"/>
        </w:rPr>
      </w:pPr>
      <w:r>
        <w:rPr>
          <w:bCs/>
          <w:sz w:val="22"/>
          <w:szCs w:val="22"/>
        </w:rPr>
        <w:t xml:space="preserve">1.3 </w:t>
      </w:r>
      <w:r w:rsidR="00757744" w:rsidRPr="00993552">
        <w:rPr>
          <w:bCs/>
          <w:sz w:val="22"/>
          <w:szCs w:val="22"/>
        </w:rPr>
        <w:t xml:space="preserve">The deadline for responses to this </w:t>
      </w:r>
      <w:r w:rsidR="00757744" w:rsidRPr="005B7C57">
        <w:rPr>
          <w:bCs/>
          <w:sz w:val="22"/>
          <w:szCs w:val="22"/>
        </w:rPr>
        <w:t xml:space="preserve">consultation is </w:t>
      </w:r>
      <w:r w:rsidR="00F6639C">
        <w:rPr>
          <w:b/>
          <w:bCs/>
          <w:color w:val="000000" w:themeColor="text1"/>
          <w:sz w:val="22"/>
          <w:szCs w:val="22"/>
        </w:rPr>
        <w:t>Tuesday 29</w:t>
      </w:r>
      <w:r w:rsidR="00F611DB" w:rsidRPr="00804FCB">
        <w:rPr>
          <w:b/>
          <w:bCs/>
          <w:color w:val="000000" w:themeColor="text1"/>
          <w:sz w:val="22"/>
          <w:szCs w:val="22"/>
        </w:rPr>
        <w:t xml:space="preserve"> </w:t>
      </w:r>
      <w:r w:rsidR="00D22983" w:rsidRPr="00804FCB">
        <w:rPr>
          <w:b/>
          <w:bCs/>
          <w:color w:val="000000" w:themeColor="text1"/>
          <w:sz w:val="22"/>
          <w:szCs w:val="22"/>
        </w:rPr>
        <w:t>November</w:t>
      </w:r>
      <w:r w:rsidR="00F611DB" w:rsidRPr="00804FCB">
        <w:rPr>
          <w:b/>
          <w:bCs/>
          <w:color w:val="000000" w:themeColor="text1"/>
          <w:sz w:val="22"/>
          <w:szCs w:val="22"/>
        </w:rPr>
        <w:t xml:space="preserve"> 20</w:t>
      </w:r>
      <w:r w:rsidR="00B021D2" w:rsidRPr="00804FCB">
        <w:rPr>
          <w:b/>
          <w:bCs/>
          <w:color w:val="000000" w:themeColor="text1"/>
          <w:sz w:val="22"/>
          <w:szCs w:val="22"/>
        </w:rPr>
        <w:t>2</w:t>
      </w:r>
      <w:r w:rsidR="00F6639C">
        <w:rPr>
          <w:b/>
          <w:bCs/>
          <w:color w:val="000000" w:themeColor="text1"/>
          <w:sz w:val="22"/>
          <w:szCs w:val="22"/>
        </w:rPr>
        <w:t>2</w:t>
      </w:r>
      <w:r w:rsidR="00757744" w:rsidRPr="00804FCB">
        <w:rPr>
          <w:bCs/>
          <w:color w:val="000000" w:themeColor="text1"/>
          <w:sz w:val="22"/>
          <w:szCs w:val="22"/>
        </w:rPr>
        <w:t xml:space="preserve">. </w:t>
      </w:r>
      <w:r w:rsidR="00757744" w:rsidRPr="005B7C57">
        <w:rPr>
          <w:bCs/>
          <w:sz w:val="22"/>
          <w:szCs w:val="22"/>
        </w:rPr>
        <w:t xml:space="preserve">An </w:t>
      </w:r>
      <w:r w:rsidR="00757744" w:rsidRPr="00993552">
        <w:rPr>
          <w:bCs/>
          <w:sz w:val="22"/>
          <w:szCs w:val="22"/>
        </w:rPr>
        <w:t xml:space="preserve">analysis of responses received </w:t>
      </w:r>
      <w:r w:rsidR="00F611DB" w:rsidRPr="00993552">
        <w:rPr>
          <w:bCs/>
          <w:sz w:val="22"/>
          <w:szCs w:val="22"/>
        </w:rPr>
        <w:t xml:space="preserve">will </w:t>
      </w:r>
      <w:r w:rsidR="00757744" w:rsidRPr="00993552">
        <w:rPr>
          <w:bCs/>
          <w:sz w:val="22"/>
          <w:szCs w:val="22"/>
        </w:rPr>
        <w:t>be discussed at the Schools Forum meeting</w:t>
      </w:r>
      <w:r w:rsidR="00D22983">
        <w:rPr>
          <w:bCs/>
          <w:sz w:val="22"/>
          <w:szCs w:val="22"/>
        </w:rPr>
        <w:t xml:space="preserve"> on 8</w:t>
      </w:r>
      <w:r w:rsidR="00F611DB" w:rsidRPr="00993552">
        <w:rPr>
          <w:bCs/>
          <w:sz w:val="22"/>
          <w:szCs w:val="22"/>
        </w:rPr>
        <w:t xml:space="preserve"> December</w:t>
      </w:r>
      <w:r w:rsidR="00757744" w:rsidRPr="00993552">
        <w:rPr>
          <w:bCs/>
          <w:sz w:val="22"/>
          <w:szCs w:val="22"/>
        </w:rPr>
        <w:t xml:space="preserve">. Please address all questions and </w:t>
      </w:r>
      <w:r w:rsidR="00D22983" w:rsidRPr="00D97665">
        <w:rPr>
          <w:bCs/>
          <w:sz w:val="22"/>
          <w:szCs w:val="22"/>
        </w:rPr>
        <w:t>responses to Jonty Holden 01274 431927</w:t>
      </w:r>
      <w:r w:rsidR="00757744" w:rsidRPr="00D97665">
        <w:rPr>
          <w:bCs/>
          <w:sz w:val="22"/>
          <w:szCs w:val="22"/>
        </w:rPr>
        <w:t xml:space="preserve"> </w:t>
      </w:r>
      <w:hyperlink r:id="rId8" w:history="1">
        <w:r w:rsidR="00D22983" w:rsidRPr="00541498">
          <w:rPr>
            <w:rStyle w:val="Hyperlink"/>
            <w:bCs/>
            <w:sz w:val="22"/>
            <w:szCs w:val="22"/>
          </w:rPr>
          <w:t>jonty.holden@bradford.gov.uk</w:t>
        </w:r>
      </w:hyperlink>
      <w:r w:rsidR="00757744" w:rsidRPr="005B7C57">
        <w:rPr>
          <w:bCs/>
          <w:sz w:val="22"/>
          <w:szCs w:val="22"/>
        </w:rPr>
        <w:t xml:space="preserve">. </w:t>
      </w:r>
      <w:r w:rsidR="00757744" w:rsidRPr="006D38EA">
        <w:rPr>
          <w:bCs/>
          <w:sz w:val="22"/>
          <w:szCs w:val="22"/>
        </w:rPr>
        <w:t>A respons</w:t>
      </w:r>
      <w:r w:rsidR="006F390A" w:rsidRPr="006D38EA">
        <w:rPr>
          <w:bCs/>
          <w:sz w:val="22"/>
          <w:szCs w:val="22"/>
        </w:rPr>
        <w:t xml:space="preserve">e form is included at Appendix </w:t>
      </w:r>
      <w:r w:rsidR="00253BF8" w:rsidRPr="006D38EA">
        <w:rPr>
          <w:bCs/>
          <w:sz w:val="22"/>
          <w:szCs w:val="22"/>
        </w:rPr>
        <w:t>4</w:t>
      </w:r>
      <w:r w:rsidR="00F611DB" w:rsidRPr="006D38EA">
        <w:rPr>
          <w:bCs/>
          <w:sz w:val="22"/>
          <w:szCs w:val="22"/>
        </w:rPr>
        <w:t>.</w:t>
      </w:r>
      <w:r w:rsidR="00F6639C" w:rsidRPr="006D38EA">
        <w:rPr>
          <w:bCs/>
          <w:sz w:val="22"/>
          <w:szCs w:val="22"/>
        </w:rPr>
        <w:t xml:space="preserve"> </w:t>
      </w:r>
      <w:r w:rsidR="00F6149C" w:rsidRPr="006D38EA">
        <w:rPr>
          <w:bCs/>
          <w:sz w:val="22"/>
          <w:szCs w:val="22"/>
        </w:rPr>
        <w:t xml:space="preserve">However, this year we have introduced a web-based questionnaire, which we encourage you to use to submit your response. </w:t>
      </w:r>
      <w:r w:rsidR="00F6149C" w:rsidRPr="00092B92">
        <w:rPr>
          <w:bCs/>
          <w:sz w:val="22"/>
          <w:szCs w:val="22"/>
        </w:rPr>
        <w:t xml:space="preserve">Please access the web-based questionnaire </w:t>
      </w:r>
      <w:hyperlink r:id="rId9" w:history="1">
        <w:r w:rsidR="003E0D07" w:rsidRPr="003E0D07">
          <w:rPr>
            <w:rStyle w:val="Hyperlink"/>
            <w:bCs/>
            <w:sz w:val="22"/>
            <w:szCs w:val="22"/>
          </w:rPr>
          <w:t>h</w:t>
        </w:r>
        <w:r w:rsidR="003E0D07" w:rsidRPr="003E0D07">
          <w:rPr>
            <w:rStyle w:val="Hyperlink"/>
            <w:bCs/>
            <w:sz w:val="22"/>
            <w:szCs w:val="22"/>
          </w:rPr>
          <w:t>e</w:t>
        </w:r>
        <w:r w:rsidR="003E0D07" w:rsidRPr="003E0D07">
          <w:rPr>
            <w:rStyle w:val="Hyperlink"/>
            <w:bCs/>
            <w:sz w:val="22"/>
            <w:szCs w:val="22"/>
          </w:rPr>
          <w:t>re</w:t>
        </w:r>
      </w:hyperlink>
      <w:r w:rsidR="003E0D07">
        <w:rPr>
          <w:bCs/>
          <w:sz w:val="22"/>
          <w:szCs w:val="22"/>
        </w:rPr>
        <w:t>.</w:t>
      </w:r>
    </w:p>
    <w:p w:rsidR="00757744" w:rsidRDefault="00757744" w:rsidP="009E75B1">
      <w:pPr>
        <w:jc w:val="both"/>
        <w:rPr>
          <w:bCs/>
          <w:sz w:val="22"/>
          <w:szCs w:val="22"/>
        </w:rPr>
      </w:pPr>
    </w:p>
    <w:p w:rsidR="007E0957" w:rsidRDefault="00993552" w:rsidP="009E75B1">
      <w:pPr>
        <w:jc w:val="both"/>
        <w:rPr>
          <w:bCs/>
          <w:sz w:val="22"/>
          <w:szCs w:val="22"/>
        </w:rPr>
      </w:pPr>
      <w:r>
        <w:rPr>
          <w:bCs/>
          <w:sz w:val="22"/>
          <w:szCs w:val="22"/>
        </w:rPr>
        <w:t>1.4</w:t>
      </w:r>
      <w:r w:rsidR="007E0957">
        <w:rPr>
          <w:bCs/>
          <w:sz w:val="22"/>
          <w:szCs w:val="22"/>
        </w:rPr>
        <w:t xml:space="preserve"> Please note that separate consultation document</w:t>
      </w:r>
      <w:r w:rsidR="00E13396">
        <w:rPr>
          <w:bCs/>
          <w:sz w:val="22"/>
          <w:szCs w:val="22"/>
        </w:rPr>
        <w:t xml:space="preserve">s, </w:t>
      </w:r>
      <w:r w:rsidR="007E0957">
        <w:rPr>
          <w:bCs/>
          <w:sz w:val="22"/>
          <w:szCs w:val="22"/>
        </w:rPr>
        <w:t xml:space="preserve">on </w:t>
      </w:r>
      <w:r w:rsidR="007E0957" w:rsidRPr="000C0436">
        <w:rPr>
          <w:bCs/>
          <w:sz w:val="22"/>
          <w:szCs w:val="22"/>
        </w:rPr>
        <w:t>Early Years</w:t>
      </w:r>
      <w:r w:rsidR="0058380D" w:rsidRPr="000C0436">
        <w:rPr>
          <w:bCs/>
          <w:sz w:val="22"/>
          <w:szCs w:val="22"/>
        </w:rPr>
        <w:t xml:space="preserve"> Block</w:t>
      </w:r>
      <w:r w:rsidR="007E0957" w:rsidRPr="000C0436">
        <w:rPr>
          <w:bCs/>
          <w:sz w:val="22"/>
          <w:szCs w:val="22"/>
        </w:rPr>
        <w:t xml:space="preserve"> </w:t>
      </w:r>
      <w:r w:rsidR="007E0957">
        <w:rPr>
          <w:bCs/>
          <w:sz w:val="22"/>
          <w:szCs w:val="22"/>
        </w:rPr>
        <w:t>and H</w:t>
      </w:r>
      <w:r>
        <w:rPr>
          <w:bCs/>
          <w:sz w:val="22"/>
          <w:szCs w:val="22"/>
        </w:rPr>
        <w:t xml:space="preserve">igh Needs Block </w:t>
      </w:r>
      <w:r w:rsidR="00CC37AF">
        <w:rPr>
          <w:bCs/>
          <w:sz w:val="22"/>
          <w:szCs w:val="22"/>
        </w:rPr>
        <w:t xml:space="preserve">formula </w:t>
      </w:r>
      <w:r>
        <w:rPr>
          <w:bCs/>
          <w:sz w:val="22"/>
          <w:szCs w:val="22"/>
        </w:rPr>
        <w:t>funding</w:t>
      </w:r>
      <w:r w:rsidR="00FF7AE6">
        <w:rPr>
          <w:bCs/>
          <w:sz w:val="22"/>
          <w:szCs w:val="22"/>
        </w:rPr>
        <w:t xml:space="preserve"> arrangements</w:t>
      </w:r>
      <w:r w:rsidR="00F6639C">
        <w:rPr>
          <w:bCs/>
          <w:sz w:val="22"/>
          <w:szCs w:val="22"/>
        </w:rPr>
        <w:t xml:space="preserve"> for 2023</w:t>
      </w:r>
      <w:r w:rsidR="00757744">
        <w:rPr>
          <w:bCs/>
          <w:sz w:val="22"/>
          <w:szCs w:val="22"/>
        </w:rPr>
        <w:t>/</w:t>
      </w:r>
      <w:r w:rsidR="00F6639C">
        <w:rPr>
          <w:bCs/>
          <w:sz w:val="22"/>
          <w:szCs w:val="22"/>
        </w:rPr>
        <w:t>24</w:t>
      </w:r>
      <w:r w:rsidR="001E75BE">
        <w:rPr>
          <w:bCs/>
          <w:sz w:val="22"/>
          <w:szCs w:val="22"/>
        </w:rPr>
        <w:t>, will be</w:t>
      </w:r>
      <w:r w:rsidR="00E13396">
        <w:rPr>
          <w:bCs/>
          <w:sz w:val="22"/>
          <w:szCs w:val="22"/>
        </w:rPr>
        <w:t xml:space="preserve"> published on Bradford Schools Online</w:t>
      </w:r>
      <w:r w:rsidR="007E0957">
        <w:rPr>
          <w:bCs/>
          <w:sz w:val="22"/>
          <w:szCs w:val="22"/>
        </w:rPr>
        <w:t xml:space="preserve">. These consultations </w:t>
      </w:r>
      <w:r w:rsidR="002F58F3">
        <w:rPr>
          <w:bCs/>
          <w:sz w:val="22"/>
          <w:szCs w:val="22"/>
        </w:rPr>
        <w:t>will be</w:t>
      </w:r>
      <w:r w:rsidR="00FE199A">
        <w:rPr>
          <w:bCs/>
          <w:sz w:val="22"/>
          <w:szCs w:val="22"/>
        </w:rPr>
        <w:t xml:space="preserve"> signposted from our latest news and updates page </w:t>
      </w:r>
      <w:hyperlink r:id="rId10" w:history="1">
        <w:r w:rsidR="007E0957" w:rsidRPr="007E0957">
          <w:rPr>
            <w:rStyle w:val="Hyperlink"/>
            <w:bCs/>
            <w:sz w:val="22"/>
            <w:szCs w:val="22"/>
          </w:rPr>
          <w:t>here</w:t>
        </w:r>
      </w:hyperlink>
      <w:r w:rsidR="007E0957">
        <w:rPr>
          <w:bCs/>
          <w:sz w:val="22"/>
          <w:szCs w:val="22"/>
        </w:rPr>
        <w:t>.</w:t>
      </w:r>
    </w:p>
    <w:p w:rsidR="005A11D4" w:rsidRDefault="005A11D4" w:rsidP="00F84E9C">
      <w:pPr>
        <w:jc w:val="both"/>
        <w:rPr>
          <w:bCs/>
          <w:sz w:val="22"/>
          <w:szCs w:val="22"/>
        </w:rPr>
      </w:pPr>
    </w:p>
    <w:p w:rsidR="003F156F" w:rsidRDefault="003F156F" w:rsidP="00E760A0">
      <w:pPr>
        <w:jc w:val="both"/>
        <w:rPr>
          <w:bCs/>
          <w:sz w:val="22"/>
          <w:szCs w:val="22"/>
        </w:rPr>
      </w:pPr>
      <w:r>
        <w:rPr>
          <w:bCs/>
          <w:sz w:val="22"/>
          <w:szCs w:val="22"/>
        </w:rPr>
        <w:t xml:space="preserve">1.5 </w:t>
      </w:r>
      <w:r w:rsidR="00E21774">
        <w:rPr>
          <w:bCs/>
          <w:sz w:val="22"/>
          <w:szCs w:val="22"/>
        </w:rPr>
        <w:t>P</w:t>
      </w:r>
      <w:r>
        <w:rPr>
          <w:bCs/>
          <w:sz w:val="22"/>
          <w:szCs w:val="22"/>
        </w:rPr>
        <w:t xml:space="preserve">lease note that this consultation, and the figures and modelling </w:t>
      </w:r>
      <w:r w:rsidR="003A73BA">
        <w:rPr>
          <w:bCs/>
          <w:sz w:val="22"/>
          <w:szCs w:val="22"/>
        </w:rPr>
        <w:t xml:space="preserve">that are </w:t>
      </w:r>
      <w:r>
        <w:rPr>
          <w:bCs/>
          <w:sz w:val="22"/>
          <w:szCs w:val="22"/>
        </w:rPr>
        <w:t xml:space="preserve">contained within it, are based on the DfE’s 2023/24 </w:t>
      </w:r>
      <w:r w:rsidR="00C4068E">
        <w:rPr>
          <w:bCs/>
          <w:sz w:val="22"/>
          <w:szCs w:val="22"/>
        </w:rPr>
        <w:t xml:space="preserve">funding </w:t>
      </w:r>
      <w:r>
        <w:rPr>
          <w:bCs/>
          <w:sz w:val="22"/>
          <w:szCs w:val="22"/>
        </w:rPr>
        <w:t xml:space="preserve">announcements that were made in July 2022. </w:t>
      </w:r>
      <w:r w:rsidRPr="003F156F">
        <w:rPr>
          <w:bCs/>
          <w:sz w:val="22"/>
          <w:szCs w:val="22"/>
        </w:rPr>
        <w:t>We have become aware, following the</w:t>
      </w:r>
      <w:r w:rsidR="00C4068E">
        <w:rPr>
          <w:bCs/>
          <w:sz w:val="22"/>
          <w:szCs w:val="22"/>
        </w:rPr>
        <w:t xml:space="preserve"> recent</w:t>
      </w:r>
      <w:r w:rsidRPr="003F156F">
        <w:rPr>
          <w:bCs/>
          <w:sz w:val="22"/>
          <w:szCs w:val="22"/>
        </w:rPr>
        <w:t xml:space="preserve"> announcement of the removal of the 1.25% National Insurance Levy, that the continuation of the additional funding that has been allocated to schools</w:t>
      </w:r>
      <w:r>
        <w:rPr>
          <w:bCs/>
          <w:sz w:val="22"/>
          <w:szCs w:val="22"/>
        </w:rPr>
        <w:t xml:space="preserve"> and academies</w:t>
      </w:r>
      <w:r w:rsidRPr="003F156F">
        <w:rPr>
          <w:bCs/>
          <w:sz w:val="22"/>
          <w:szCs w:val="22"/>
        </w:rPr>
        <w:t xml:space="preserve"> to support its cost is being reviewed by the DfE. For mainstream primary and secondary schools and academies, this funding is </w:t>
      </w:r>
      <w:r w:rsidR="003A73BA">
        <w:rPr>
          <w:bCs/>
          <w:sz w:val="22"/>
          <w:szCs w:val="22"/>
        </w:rPr>
        <w:t>part of</w:t>
      </w:r>
      <w:r w:rsidRPr="003F156F">
        <w:rPr>
          <w:bCs/>
          <w:sz w:val="22"/>
          <w:szCs w:val="22"/>
        </w:rPr>
        <w:t xml:space="preserve"> the Schools Supplementary Grant</w:t>
      </w:r>
      <w:r>
        <w:rPr>
          <w:bCs/>
          <w:sz w:val="22"/>
          <w:szCs w:val="22"/>
        </w:rPr>
        <w:t>, which is being merged into the National Funding Formula in 2023/24</w:t>
      </w:r>
      <w:r w:rsidR="00C4068E">
        <w:rPr>
          <w:bCs/>
          <w:sz w:val="22"/>
          <w:szCs w:val="22"/>
        </w:rPr>
        <w:t xml:space="preserve"> (and so is incorporated into this consultation)</w:t>
      </w:r>
      <w:r w:rsidRPr="003F156F">
        <w:rPr>
          <w:bCs/>
          <w:sz w:val="22"/>
          <w:szCs w:val="22"/>
        </w:rPr>
        <w:t>. For high needs providers, this fundin</w:t>
      </w:r>
      <w:r>
        <w:rPr>
          <w:bCs/>
          <w:sz w:val="22"/>
          <w:szCs w:val="22"/>
        </w:rPr>
        <w:t>g is being allocated within top-</w:t>
      </w:r>
      <w:r w:rsidRPr="003F156F">
        <w:rPr>
          <w:bCs/>
          <w:sz w:val="22"/>
          <w:szCs w:val="22"/>
        </w:rPr>
        <w:t xml:space="preserve">up funding. We understand that the DfE will make an announcement on this in due course; on whether the 2023/24 </w:t>
      </w:r>
      <w:r w:rsidR="00DC192D">
        <w:rPr>
          <w:bCs/>
          <w:sz w:val="22"/>
          <w:szCs w:val="22"/>
        </w:rPr>
        <w:t xml:space="preserve">formula funding </w:t>
      </w:r>
      <w:r w:rsidRPr="003F156F">
        <w:rPr>
          <w:bCs/>
          <w:sz w:val="22"/>
          <w:szCs w:val="22"/>
        </w:rPr>
        <w:t>settlement, which has already been announced, will be adjusted.</w:t>
      </w:r>
      <w:r>
        <w:rPr>
          <w:bCs/>
          <w:sz w:val="22"/>
          <w:szCs w:val="22"/>
        </w:rPr>
        <w:t xml:space="preserve"> However, the position currently is unclear. If the 2023/24 settlement is adjusted, we would</w:t>
      </w:r>
      <w:r w:rsidR="00342704">
        <w:rPr>
          <w:bCs/>
          <w:sz w:val="22"/>
          <w:szCs w:val="22"/>
        </w:rPr>
        <w:t xml:space="preserve"> expect that the DfE will amend</w:t>
      </w:r>
      <w:r>
        <w:rPr>
          <w:bCs/>
          <w:sz w:val="22"/>
          <w:szCs w:val="22"/>
        </w:rPr>
        <w:t xml:space="preserve"> the 2023/24 National F</w:t>
      </w:r>
      <w:r w:rsidR="00342704">
        <w:rPr>
          <w:bCs/>
          <w:sz w:val="22"/>
          <w:szCs w:val="22"/>
        </w:rPr>
        <w:t>unding Formula (NFF)</w:t>
      </w:r>
      <w:r>
        <w:rPr>
          <w:bCs/>
          <w:sz w:val="22"/>
          <w:szCs w:val="22"/>
        </w:rPr>
        <w:t xml:space="preserve"> to remove the funding associated with the</w:t>
      </w:r>
      <w:r w:rsidR="00342704">
        <w:rPr>
          <w:bCs/>
          <w:sz w:val="22"/>
          <w:szCs w:val="22"/>
        </w:rPr>
        <w:t xml:space="preserve"> 1.25%</w:t>
      </w:r>
      <w:r>
        <w:rPr>
          <w:bCs/>
          <w:sz w:val="22"/>
          <w:szCs w:val="22"/>
        </w:rPr>
        <w:t xml:space="preserve"> National Insurance Levy.</w:t>
      </w:r>
      <w:r w:rsidRPr="003F156F">
        <w:rPr>
          <w:bCs/>
          <w:sz w:val="22"/>
          <w:szCs w:val="22"/>
        </w:rPr>
        <w:t xml:space="preserve"> </w:t>
      </w:r>
      <w:r>
        <w:rPr>
          <w:bCs/>
          <w:sz w:val="22"/>
          <w:szCs w:val="22"/>
        </w:rPr>
        <w:t xml:space="preserve">If the NFF is adjusted, then we will need to adjust our 2023/24 funding formula from what is shown / proposed in this document. </w:t>
      </w:r>
      <w:r w:rsidR="00DC192D">
        <w:rPr>
          <w:bCs/>
          <w:sz w:val="22"/>
          <w:szCs w:val="22"/>
        </w:rPr>
        <w:t>W</w:t>
      </w:r>
      <w:r>
        <w:rPr>
          <w:bCs/>
          <w:sz w:val="22"/>
          <w:szCs w:val="22"/>
        </w:rPr>
        <w:t>e would need to republish our proposed formula.</w:t>
      </w:r>
      <w:r w:rsidR="00342704">
        <w:rPr>
          <w:bCs/>
          <w:sz w:val="22"/>
          <w:szCs w:val="22"/>
        </w:rPr>
        <w:t xml:space="preserve"> This is likely only</w:t>
      </w:r>
      <w:r w:rsidR="00DC192D">
        <w:rPr>
          <w:bCs/>
          <w:sz w:val="22"/>
          <w:szCs w:val="22"/>
        </w:rPr>
        <w:t xml:space="preserve"> however,</w:t>
      </w:r>
      <w:r w:rsidR="00342704">
        <w:rPr>
          <w:bCs/>
          <w:sz w:val="22"/>
          <w:szCs w:val="22"/>
        </w:rPr>
        <w:t xml:space="preserve"> to affect the values of the formula variable</w:t>
      </w:r>
      <w:r w:rsidR="00DC192D">
        <w:rPr>
          <w:bCs/>
          <w:sz w:val="22"/>
          <w:szCs w:val="22"/>
        </w:rPr>
        <w:t>s that are used, rather than the formula itself</w:t>
      </w:r>
      <w:r w:rsidR="00342704">
        <w:rPr>
          <w:bCs/>
          <w:sz w:val="22"/>
          <w:szCs w:val="22"/>
        </w:rPr>
        <w:t>.</w:t>
      </w:r>
    </w:p>
    <w:p w:rsidR="003F156F" w:rsidRDefault="003F156F" w:rsidP="00E760A0">
      <w:pPr>
        <w:jc w:val="both"/>
        <w:rPr>
          <w:bCs/>
          <w:sz w:val="22"/>
          <w:szCs w:val="22"/>
        </w:rPr>
      </w:pPr>
    </w:p>
    <w:p w:rsidR="003F156F" w:rsidRDefault="003F156F" w:rsidP="00E760A0">
      <w:pPr>
        <w:jc w:val="both"/>
        <w:rPr>
          <w:bCs/>
          <w:sz w:val="22"/>
          <w:szCs w:val="22"/>
        </w:rPr>
      </w:pPr>
    </w:p>
    <w:p w:rsidR="001B1682" w:rsidRPr="00D912F3" w:rsidRDefault="001B1682" w:rsidP="001B1682">
      <w:pPr>
        <w:jc w:val="both"/>
        <w:rPr>
          <w:color w:val="4F81BD" w:themeColor="accent1"/>
          <w:sz w:val="22"/>
          <w:szCs w:val="22"/>
        </w:rPr>
      </w:pPr>
      <w:r w:rsidRPr="00D97665">
        <w:rPr>
          <w:b/>
          <w:bCs/>
          <w:color w:val="4F81BD" w:themeColor="accent1"/>
          <w:sz w:val="22"/>
          <w:szCs w:val="22"/>
        </w:rPr>
        <w:t>2.</w:t>
      </w:r>
      <w:r w:rsidRPr="00D97665">
        <w:rPr>
          <w:b/>
          <w:bCs/>
          <w:color w:val="4F81BD" w:themeColor="accent1"/>
          <w:sz w:val="22"/>
          <w:szCs w:val="22"/>
        </w:rPr>
        <w:tab/>
        <w:t>Background</w:t>
      </w:r>
    </w:p>
    <w:p w:rsidR="001B1682" w:rsidRDefault="001B1682" w:rsidP="00E760A0">
      <w:pPr>
        <w:jc w:val="both"/>
        <w:rPr>
          <w:bCs/>
          <w:sz w:val="22"/>
          <w:szCs w:val="22"/>
        </w:rPr>
      </w:pPr>
    </w:p>
    <w:p w:rsidR="009E75B1" w:rsidRPr="00554378" w:rsidRDefault="001B1682" w:rsidP="009353AA">
      <w:pPr>
        <w:jc w:val="both"/>
        <w:rPr>
          <w:sz w:val="22"/>
          <w:szCs w:val="22"/>
        </w:rPr>
      </w:pPr>
      <w:r w:rsidRPr="00554378">
        <w:rPr>
          <w:bCs/>
          <w:sz w:val="22"/>
          <w:szCs w:val="22"/>
        </w:rPr>
        <w:t>2</w:t>
      </w:r>
      <w:r w:rsidR="009E75B1" w:rsidRPr="00554378">
        <w:rPr>
          <w:bCs/>
          <w:sz w:val="22"/>
          <w:szCs w:val="22"/>
        </w:rPr>
        <w:t>.</w:t>
      </w:r>
      <w:r w:rsidRPr="00554378">
        <w:rPr>
          <w:bCs/>
          <w:sz w:val="22"/>
          <w:szCs w:val="22"/>
        </w:rPr>
        <w:t>1</w:t>
      </w:r>
      <w:r w:rsidR="009E75B1" w:rsidRPr="00554378">
        <w:rPr>
          <w:bCs/>
          <w:sz w:val="22"/>
          <w:szCs w:val="22"/>
        </w:rPr>
        <w:t xml:space="preserve"> </w:t>
      </w:r>
      <w:r w:rsidR="00EE2906">
        <w:rPr>
          <w:bCs/>
          <w:sz w:val="22"/>
          <w:szCs w:val="22"/>
        </w:rPr>
        <w:t>I</w:t>
      </w:r>
      <w:r w:rsidR="00554378">
        <w:rPr>
          <w:bCs/>
          <w:sz w:val="22"/>
          <w:szCs w:val="22"/>
        </w:rPr>
        <w:t>t is important to confirm</w:t>
      </w:r>
      <w:r w:rsidR="00BE0B18">
        <w:rPr>
          <w:bCs/>
          <w:sz w:val="22"/>
          <w:szCs w:val="22"/>
        </w:rPr>
        <w:t>,</w:t>
      </w:r>
      <w:r w:rsidR="00554378">
        <w:rPr>
          <w:bCs/>
          <w:sz w:val="22"/>
          <w:szCs w:val="22"/>
        </w:rPr>
        <w:t xml:space="preserve"> for mainstream primary and secondary schools and academies</w:t>
      </w:r>
      <w:r w:rsidR="00BE0B18">
        <w:rPr>
          <w:bCs/>
          <w:sz w:val="22"/>
          <w:szCs w:val="22"/>
        </w:rPr>
        <w:t>,</w:t>
      </w:r>
      <w:r w:rsidR="00554378">
        <w:rPr>
          <w:bCs/>
          <w:sz w:val="22"/>
          <w:szCs w:val="22"/>
        </w:rPr>
        <w:t xml:space="preserve"> that t</w:t>
      </w:r>
      <w:r w:rsidR="00A82907" w:rsidRPr="00554378">
        <w:rPr>
          <w:bCs/>
          <w:sz w:val="22"/>
          <w:szCs w:val="22"/>
        </w:rPr>
        <w:t xml:space="preserve">he Minimum Funding Guarantee </w:t>
      </w:r>
      <w:r w:rsidR="009A523F" w:rsidRPr="00554378">
        <w:rPr>
          <w:bCs/>
          <w:sz w:val="22"/>
          <w:szCs w:val="22"/>
        </w:rPr>
        <w:t>(MFG)</w:t>
      </w:r>
      <w:r w:rsidR="00DA4C70" w:rsidRPr="00554378">
        <w:rPr>
          <w:bCs/>
          <w:sz w:val="22"/>
          <w:szCs w:val="22"/>
        </w:rPr>
        <w:t>, and</w:t>
      </w:r>
      <w:r w:rsidR="00D97665" w:rsidRPr="00554378">
        <w:rPr>
          <w:bCs/>
          <w:sz w:val="22"/>
          <w:szCs w:val="22"/>
        </w:rPr>
        <w:t xml:space="preserve"> the DfE’s mandatory Minimum Levels of Per Pupil Funding (MFL</w:t>
      </w:r>
      <w:r w:rsidR="00497FC7" w:rsidRPr="00554378">
        <w:rPr>
          <w:bCs/>
          <w:sz w:val="22"/>
          <w:szCs w:val="22"/>
        </w:rPr>
        <w:t>s</w:t>
      </w:r>
      <w:r w:rsidR="00D97665" w:rsidRPr="00554378">
        <w:rPr>
          <w:bCs/>
          <w:sz w:val="22"/>
          <w:szCs w:val="22"/>
        </w:rPr>
        <w:t>),</w:t>
      </w:r>
      <w:r w:rsidR="00A82907" w:rsidRPr="00554378">
        <w:rPr>
          <w:bCs/>
          <w:sz w:val="22"/>
          <w:szCs w:val="22"/>
        </w:rPr>
        <w:t xml:space="preserve"> </w:t>
      </w:r>
      <w:r w:rsidR="00074563">
        <w:rPr>
          <w:bCs/>
          <w:sz w:val="22"/>
          <w:szCs w:val="22"/>
        </w:rPr>
        <w:t xml:space="preserve">remain in place in 2023/24, These factors </w:t>
      </w:r>
      <w:r w:rsidR="00A82907" w:rsidRPr="00554378">
        <w:rPr>
          <w:bCs/>
          <w:sz w:val="22"/>
          <w:szCs w:val="22"/>
        </w:rPr>
        <w:t>protec</w:t>
      </w:r>
      <w:r w:rsidR="00A47430" w:rsidRPr="00554378">
        <w:rPr>
          <w:bCs/>
          <w:sz w:val="22"/>
          <w:szCs w:val="22"/>
        </w:rPr>
        <w:t>t</w:t>
      </w:r>
      <w:r w:rsidR="00D97665" w:rsidRPr="00554378">
        <w:rPr>
          <w:bCs/>
          <w:sz w:val="22"/>
          <w:szCs w:val="22"/>
        </w:rPr>
        <w:t xml:space="preserve"> individual </w:t>
      </w:r>
      <w:r w:rsidR="00A47430" w:rsidRPr="00554378">
        <w:rPr>
          <w:bCs/>
          <w:sz w:val="22"/>
          <w:szCs w:val="22"/>
        </w:rPr>
        <w:t>schools and academies against</w:t>
      </w:r>
      <w:r w:rsidR="00CF4A34" w:rsidRPr="00554378">
        <w:rPr>
          <w:bCs/>
          <w:sz w:val="22"/>
          <w:szCs w:val="22"/>
        </w:rPr>
        <w:t xml:space="preserve"> </w:t>
      </w:r>
      <w:r w:rsidR="00A82907" w:rsidRPr="00554378">
        <w:rPr>
          <w:bCs/>
          <w:sz w:val="22"/>
          <w:szCs w:val="22"/>
        </w:rPr>
        <w:t>sha</w:t>
      </w:r>
      <w:r w:rsidR="00F73B85" w:rsidRPr="00554378">
        <w:rPr>
          <w:bCs/>
          <w:sz w:val="22"/>
          <w:szCs w:val="22"/>
        </w:rPr>
        <w:t>rp reductions</w:t>
      </w:r>
      <w:r w:rsidR="00696E71" w:rsidRPr="00554378">
        <w:rPr>
          <w:bCs/>
          <w:sz w:val="22"/>
          <w:szCs w:val="22"/>
        </w:rPr>
        <w:t xml:space="preserve"> </w:t>
      </w:r>
      <w:r w:rsidR="00F73B85" w:rsidRPr="00554378">
        <w:rPr>
          <w:bCs/>
          <w:sz w:val="22"/>
          <w:szCs w:val="22"/>
        </w:rPr>
        <w:t xml:space="preserve">in </w:t>
      </w:r>
      <w:r w:rsidR="005B01CF" w:rsidRPr="00554378">
        <w:rPr>
          <w:bCs/>
          <w:sz w:val="22"/>
          <w:szCs w:val="22"/>
        </w:rPr>
        <w:t>per pupil funding</w:t>
      </w:r>
      <w:r w:rsidR="00B917E3" w:rsidRPr="00554378">
        <w:rPr>
          <w:bCs/>
          <w:sz w:val="22"/>
          <w:szCs w:val="22"/>
        </w:rPr>
        <w:t xml:space="preserve"> in any single year</w:t>
      </w:r>
      <w:r w:rsidR="00554378">
        <w:rPr>
          <w:bCs/>
          <w:sz w:val="22"/>
          <w:szCs w:val="22"/>
        </w:rPr>
        <w:t>,</w:t>
      </w:r>
      <w:r w:rsidR="00ED296E" w:rsidRPr="00554378">
        <w:rPr>
          <w:bCs/>
          <w:sz w:val="22"/>
          <w:szCs w:val="22"/>
        </w:rPr>
        <w:t xml:space="preserve"> that may be</w:t>
      </w:r>
      <w:r w:rsidR="00A570D2" w:rsidRPr="00554378">
        <w:rPr>
          <w:bCs/>
          <w:sz w:val="22"/>
          <w:szCs w:val="22"/>
        </w:rPr>
        <w:t xml:space="preserve"> caused by</w:t>
      </w:r>
      <w:r w:rsidR="00A47430" w:rsidRPr="00554378">
        <w:rPr>
          <w:bCs/>
          <w:sz w:val="22"/>
          <w:szCs w:val="22"/>
        </w:rPr>
        <w:t xml:space="preserve"> </w:t>
      </w:r>
      <w:r w:rsidR="00CA7F62" w:rsidRPr="00554378">
        <w:rPr>
          <w:bCs/>
          <w:sz w:val="22"/>
          <w:szCs w:val="22"/>
        </w:rPr>
        <w:t xml:space="preserve">technical </w:t>
      </w:r>
      <w:r w:rsidR="00A47430" w:rsidRPr="00554378">
        <w:rPr>
          <w:bCs/>
          <w:sz w:val="22"/>
          <w:szCs w:val="22"/>
        </w:rPr>
        <w:t xml:space="preserve">formula or </w:t>
      </w:r>
      <w:r w:rsidR="00ED296E" w:rsidRPr="00554378">
        <w:rPr>
          <w:bCs/>
          <w:sz w:val="22"/>
          <w:szCs w:val="22"/>
        </w:rPr>
        <w:t xml:space="preserve">by </w:t>
      </w:r>
      <w:r w:rsidR="00F95644" w:rsidRPr="00554378">
        <w:rPr>
          <w:bCs/>
          <w:sz w:val="22"/>
          <w:szCs w:val="22"/>
        </w:rPr>
        <w:t>October C</w:t>
      </w:r>
      <w:r w:rsidR="00347ED1" w:rsidRPr="00554378">
        <w:rPr>
          <w:bCs/>
          <w:sz w:val="22"/>
          <w:szCs w:val="22"/>
        </w:rPr>
        <w:t xml:space="preserve">ensus </w:t>
      </w:r>
      <w:r w:rsidR="00A47430" w:rsidRPr="00554378">
        <w:rPr>
          <w:bCs/>
          <w:sz w:val="22"/>
          <w:szCs w:val="22"/>
        </w:rPr>
        <w:t xml:space="preserve">data </w:t>
      </w:r>
      <w:r w:rsidR="00A47430" w:rsidRPr="00554378">
        <w:rPr>
          <w:bCs/>
          <w:sz w:val="22"/>
          <w:szCs w:val="22"/>
        </w:rPr>
        <w:lastRenderedPageBreak/>
        <w:t>changes</w:t>
      </w:r>
      <w:r w:rsidR="00074563">
        <w:rPr>
          <w:bCs/>
          <w:sz w:val="22"/>
          <w:szCs w:val="22"/>
        </w:rPr>
        <w:t>, and</w:t>
      </w:r>
      <w:r w:rsidR="00554378">
        <w:rPr>
          <w:bCs/>
          <w:sz w:val="22"/>
          <w:szCs w:val="22"/>
        </w:rPr>
        <w:t xml:space="preserve"> provide for a minimum value of per pupil formula funding</w:t>
      </w:r>
      <w:r w:rsidR="00074563">
        <w:rPr>
          <w:sz w:val="22"/>
          <w:szCs w:val="22"/>
        </w:rPr>
        <w:t xml:space="preserve">. </w:t>
      </w:r>
      <w:r w:rsidR="00D97665" w:rsidRPr="00554378">
        <w:rPr>
          <w:sz w:val="22"/>
          <w:szCs w:val="22"/>
        </w:rPr>
        <w:t xml:space="preserve">The </w:t>
      </w:r>
      <w:r w:rsidR="00DB3A55" w:rsidRPr="00554378">
        <w:rPr>
          <w:sz w:val="22"/>
          <w:szCs w:val="22"/>
        </w:rPr>
        <w:t xml:space="preserve">values of the </w:t>
      </w:r>
      <w:r w:rsidR="00D97665" w:rsidRPr="00554378">
        <w:rPr>
          <w:sz w:val="22"/>
          <w:szCs w:val="22"/>
        </w:rPr>
        <w:t>MFL</w:t>
      </w:r>
      <w:r w:rsidR="00DB3A55" w:rsidRPr="00554378">
        <w:rPr>
          <w:sz w:val="22"/>
          <w:szCs w:val="22"/>
        </w:rPr>
        <w:t xml:space="preserve">s </w:t>
      </w:r>
      <w:r w:rsidR="00ED296E" w:rsidRPr="00554378">
        <w:rPr>
          <w:sz w:val="22"/>
          <w:szCs w:val="22"/>
        </w:rPr>
        <w:t xml:space="preserve">for each phase </w:t>
      </w:r>
      <w:r w:rsidR="00DB3A55" w:rsidRPr="00554378">
        <w:rPr>
          <w:sz w:val="22"/>
          <w:szCs w:val="22"/>
        </w:rPr>
        <w:t>are</w:t>
      </w:r>
      <w:r w:rsidR="00D97665" w:rsidRPr="00554378">
        <w:rPr>
          <w:sz w:val="22"/>
          <w:szCs w:val="22"/>
        </w:rPr>
        <w:t xml:space="preserve"> set</w:t>
      </w:r>
      <w:r w:rsidR="00842B98" w:rsidRPr="00554378">
        <w:rPr>
          <w:sz w:val="22"/>
          <w:szCs w:val="22"/>
        </w:rPr>
        <w:t xml:space="preserve"> nationally by the DfE</w:t>
      </w:r>
      <w:r w:rsidR="00497FC7" w:rsidRPr="00554378">
        <w:rPr>
          <w:sz w:val="22"/>
          <w:szCs w:val="22"/>
        </w:rPr>
        <w:t>, and are mandatory,</w:t>
      </w:r>
      <w:r w:rsidR="00D97665" w:rsidRPr="00554378">
        <w:rPr>
          <w:sz w:val="22"/>
          <w:szCs w:val="22"/>
        </w:rPr>
        <w:t xml:space="preserve"> but the</w:t>
      </w:r>
      <w:r w:rsidR="006D4C75" w:rsidRPr="00554378">
        <w:rPr>
          <w:sz w:val="22"/>
          <w:szCs w:val="22"/>
        </w:rPr>
        <w:t xml:space="preserve"> level</w:t>
      </w:r>
      <w:r w:rsidR="00D97665" w:rsidRPr="00554378">
        <w:rPr>
          <w:sz w:val="22"/>
          <w:szCs w:val="22"/>
        </w:rPr>
        <w:t xml:space="preserve"> of the MFG</w:t>
      </w:r>
      <w:r w:rsidR="009A523F" w:rsidRPr="00554378">
        <w:rPr>
          <w:sz w:val="22"/>
          <w:szCs w:val="22"/>
        </w:rPr>
        <w:t xml:space="preserve"> is</w:t>
      </w:r>
      <w:r w:rsidR="00533778" w:rsidRPr="00554378">
        <w:rPr>
          <w:sz w:val="22"/>
          <w:szCs w:val="22"/>
        </w:rPr>
        <w:t xml:space="preserve"> </w:t>
      </w:r>
      <w:r w:rsidR="0058380D" w:rsidRPr="00554378">
        <w:rPr>
          <w:sz w:val="22"/>
          <w:szCs w:val="22"/>
        </w:rPr>
        <w:t>one of the</w:t>
      </w:r>
      <w:r w:rsidR="006C4430" w:rsidRPr="00554378">
        <w:rPr>
          <w:sz w:val="22"/>
          <w:szCs w:val="22"/>
        </w:rPr>
        <w:t xml:space="preserve"> key decisions that </w:t>
      </w:r>
      <w:r w:rsidR="00D97665" w:rsidRPr="00554378">
        <w:rPr>
          <w:sz w:val="22"/>
          <w:szCs w:val="22"/>
        </w:rPr>
        <w:t xml:space="preserve">we </w:t>
      </w:r>
      <w:r w:rsidR="006C4430" w:rsidRPr="00554378">
        <w:rPr>
          <w:sz w:val="22"/>
          <w:szCs w:val="22"/>
        </w:rPr>
        <w:t xml:space="preserve">must </w:t>
      </w:r>
      <w:r w:rsidR="00D97665" w:rsidRPr="00554378">
        <w:rPr>
          <w:sz w:val="22"/>
          <w:szCs w:val="22"/>
        </w:rPr>
        <w:t xml:space="preserve">take </w:t>
      </w:r>
      <w:r w:rsidR="00E453EA" w:rsidRPr="00554378">
        <w:rPr>
          <w:sz w:val="22"/>
          <w:szCs w:val="22"/>
        </w:rPr>
        <w:t>locally</w:t>
      </w:r>
      <w:r w:rsidR="00AB4130" w:rsidRPr="00554378">
        <w:rPr>
          <w:sz w:val="22"/>
          <w:szCs w:val="22"/>
        </w:rPr>
        <w:t>.</w:t>
      </w:r>
    </w:p>
    <w:p w:rsidR="00F6639C" w:rsidRPr="00DE4616" w:rsidRDefault="00F6639C" w:rsidP="00A85115">
      <w:pPr>
        <w:jc w:val="both"/>
        <w:rPr>
          <w:bCs/>
          <w:sz w:val="22"/>
          <w:szCs w:val="22"/>
        </w:rPr>
      </w:pPr>
    </w:p>
    <w:p w:rsidR="006C4430" w:rsidRPr="00DE4616" w:rsidRDefault="00A85115" w:rsidP="00A85115">
      <w:pPr>
        <w:jc w:val="both"/>
        <w:rPr>
          <w:bCs/>
          <w:sz w:val="22"/>
          <w:szCs w:val="22"/>
        </w:rPr>
      </w:pPr>
      <w:r w:rsidRPr="00DE4616">
        <w:rPr>
          <w:bCs/>
          <w:sz w:val="22"/>
          <w:szCs w:val="22"/>
        </w:rPr>
        <w:t>2.</w:t>
      </w:r>
      <w:r w:rsidR="006D4C75" w:rsidRPr="00DE4616">
        <w:rPr>
          <w:bCs/>
          <w:sz w:val="22"/>
          <w:szCs w:val="22"/>
        </w:rPr>
        <w:t>2</w:t>
      </w:r>
      <w:r w:rsidRPr="00DE4616">
        <w:rPr>
          <w:bCs/>
          <w:sz w:val="22"/>
          <w:szCs w:val="22"/>
        </w:rPr>
        <w:t xml:space="preserve"> In their</w:t>
      </w:r>
      <w:r w:rsidR="00F64D35" w:rsidRPr="00DE4616">
        <w:rPr>
          <w:bCs/>
          <w:sz w:val="22"/>
          <w:szCs w:val="22"/>
        </w:rPr>
        <w:t xml:space="preserve"> most recent</w:t>
      </w:r>
      <w:r w:rsidRPr="00DE4616">
        <w:rPr>
          <w:bCs/>
          <w:sz w:val="22"/>
          <w:szCs w:val="22"/>
        </w:rPr>
        <w:t xml:space="preserve"> </w:t>
      </w:r>
      <w:r w:rsidR="00D97665" w:rsidRPr="00DE4616">
        <w:rPr>
          <w:bCs/>
          <w:sz w:val="22"/>
          <w:szCs w:val="22"/>
        </w:rPr>
        <w:t>three-year</w:t>
      </w:r>
      <w:r w:rsidR="00F64D35" w:rsidRPr="00DE4616">
        <w:rPr>
          <w:bCs/>
          <w:sz w:val="22"/>
          <w:szCs w:val="22"/>
        </w:rPr>
        <w:t xml:space="preserve"> budget forecasting, </w:t>
      </w:r>
      <w:r w:rsidRPr="00DE4616">
        <w:rPr>
          <w:bCs/>
          <w:sz w:val="22"/>
          <w:szCs w:val="22"/>
        </w:rPr>
        <w:t xml:space="preserve">maintained primary and secondary schools will </w:t>
      </w:r>
      <w:r w:rsidR="007E45AA" w:rsidRPr="00DE4616">
        <w:rPr>
          <w:bCs/>
          <w:sz w:val="22"/>
          <w:szCs w:val="22"/>
        </w:rPr>
        <w:t xml:space="preserve">typically </w:t>
      </w:r>
      <w:r w:rsidRPr="00DE4616">
        <w:rPr>
          <w:bCs/>
          <w:sz w:val="22"/>
          <w:szCs w:val="22"/>
        </w:rPr>
        <w:t>have budgeted</w:t>
      </w:r>
      <w:r w:rsidR="00554378" w:rsidRPr="00DE4616">
        <w:rPr>
          <w:bCs/>
          <w:sz w:val="22"/>
          <w:szCs w:val="22"/>
        </w:rPr>
        <w:t xml:space="preserve"> in 2023/24</w:t>
      </w:r>
      <w:r w:rsidRPr="00DE4616">
        <w:rPr>
          <w:bCs/>
          <w:sz w:val="22"/>
          <w:szCs w:val="22"/>
        </w:rPr>
        <w:t xml:space="preserve"> for </w:t>
      </w:r>
      <w:r w:rsidR="007E45AA" w:rsidRPr="00DE4616">
        <w:rPr>
          <w:bCs/>
          <w:sz w:val="22"/>
          <w:szCs w:val="22"/>
        </w:rPr>
        <w:t>a ‘headline’</w:t>
      </w:r>
      <w:r w:rsidR="006E5FC9" w:rsidRPr="00DE4616">
        <w:rPr>
          <w:bCs/>
          <w:sz w:val="22"/>
          <w:szCs w:val="22"/>
        </w:rPr>
        <w:t xml:space="preserve"> </w:t>
      </w:r>
      <w:r w:rsidR="00F64D35" w:rsidRPr="00DE4616">
        <w:rPr>
          <w:bCs/>
          <w:sz w:val="22"/>
          <w:szCs w:val="22"/>
        </w:rPr>
        <w:t>increase of 2</w:t>
      </w:r>
      <w:r w:rsidR="004A170E" w:rsidRPr="00DE4616">
        <w:rPr>
          <w:bCs/>
          <w:sz w:val="22"/>
          <w:szCs w:val="22"/>
        </w:rPr>
        <w:t>.0</w:t>
      </w:r>
      <w:r w:rsidR="00EE2906">
        <w:rPr>
          <w:bCs/>
          <w:sz w:val="22"/>
          <w:szCs w:val="22"/>
        </w:rPr>
        <w:t>0</w:t>
      </w:r>
      <w:r w:rsidR="00F64D35" w:rsidRPr="00DE4616">
        <w:rPr>
          <w:bCs/>
          <w:sz w:val="22"/>
          <w:szCs w:val="22"/>
        </w:rPr>
        <w:t>%</w:t>
      </w:r>
      <w:r w:rsidR="006E5FC9" w:rsidRPr="00DE4616">
        <w:rPr>
          <w:bCs/>
          <w:sz w:val="22"/>
          <w:szCs w:val="22"/>
        </w:rPr>
        <w:t xml:space="preserve"> per pupil</w:t>
      </w:r>
      <w:r w:rsidR="00F64D35" w:rsidRPr="00DE4616">
        <w:rPr>
          <w:bCs/>
          <w:sz w:val="22"/>
          <w:szCs w:val="22"/>
        </w:rPr>
        <w:t xml:space="preserve"> in core formula funding</w:t>
      </w:r>
      <w:r w:rsidR="00634571" w:rsidRPr="00DE4616">
        <w:rPr>
          <w:bCs/>
          <w:sz w:val="22"/>
          <w:szCs w:val="22"/>
        </w:rPr>
        <w:t xml:space="preserve"> and for</w:t>
      </w:r>
      <w:r w:rsidR="006C4430" w:rsidRPr="00DE4616">
        <w:rPr>
          <w:bCs/>
          <w:sz w:val="22"/>
          <w:szCs w:val="22"/>
        </w:rPr>
        <w:t xml:space="preserve"> </w:t>
      </w:r>
      <w:r w:rsidR="00F64D35" w:rsidRPr="00DE4616">
        <w:rPr>
          <w:bCs/>
          <w:sz w:val="22"/>
          <w:szCs w:val="22"/>
        </w:rPr>
        <w:t>a Minimum Funding Guarantee</w:t>
      </w:r>
      <w:r w:rsidR="005A5BBA">
        <w:rPr>
          <w:bCs/>
          <w:sz w:val="22"/>
          <w:szCs w:val="22"/>
        </w:rPr>
        <w:t xml:space="preserve"> (MFG)</w:t>
      </w:r>
      <w:r w:rsidR="00F64D35" w:rsidRPr="00DE4616">
        <w:rPr>
          <w:bCs/>
          <w:sz w:val="22"/>
          <w:szCs w:val="22"/>
        </w:rPr>
        <w:t xml:space="preserve"> of </w:t>
      </w:r>
      <w:r w:rsidR="00B917E3" w:rsidRPr="00DE4616">
        <w:rPr>
          <w:bCs/>
          <w:sz w:val="22"/>
          <w:szCs w:val="22"/>
        </w:rPr>
        <w:t xml:space="preserve">positive </w:t>
      </w:r>
      <w:r w:rsidR="00F64D35" w:rsidRPr="00DE4616">
        <w:rPr>
          <w:bCs/>
          <w:sz w:val="22"/>
          <w:szCs w:val="22"/>
        </w:rPr>
        <w:t>1.</w:t>
      </w:r>
      <w:r w:rsidR="00D97665" w:rsidRPr="00DE4616">
        <w:rPr>
          <w:bCs/>
          <w:sz w:val="22"/>
          <w:szCs w:val="22"/>
        </w:rPr>
        <w:t>50%. Schools affected by the mandatory Minimum Levels of Per Pupil F</w:t>
      </w:r>
      <w:r w:rsidR="00F64D35" w:rsidRPr="00DE4616">
        <w:rPr>
          <w:bCs/>
          <w:sz w:val="22"/>
          <w:szCs w:val="22"/>
        </w:rPr>
        <w:t>unding</w:t>
      </w:r>
      <w:r w:rsidR="005A5BBA">
        <w:rPr>
          <w:bCs/>
          <w:sz w:val="22"/>
          <w:szCs w:val="22"/>
        </w:rPr>
        <w:t xml:space="preserve"> (MFLs)</w:t>
      </w:r>
      <w:r w:rsidR="00F64D35" w:rsidRPr="00DE4616">
        <w:rPr>
          <w:bCs/>
          <w:sz w:val="22"/>
          <w:szCs w:val="22"/>
        </w:rPr>
        <w:t xml:space="preserve"> </w:t>
      </w:r>
      <w:r w:rsidR="006C4430" w:rsidRPr="00DE4616">
        <w:rPr>
          <w:bCs/>
          <w:sz w:val="22"/>
          <w:szCs w:val="22"/>
        </w:rPr>
        <w:t xml:space="preserve">will </w:t>
      </w:r>
      <w:r w:rsidR="007E45AA" w:rsidRPr="00DE4616">
        <w:rPr>
          <w:bCs/>
          <w:sz w:val="22"/>
          <w:szCs w:val="22"/>
        </w:rPr>
        <w:t xml:space="preserve">typically </w:t>
      </w:r>
      <w:r w:rsidR="006C4430" w:rsidRPr="00DE4616">
        <w:rPr>
          <w:bCs/>
          <w:sz w:val="22"/>
          <w:szCs w:val="22"/>
        </w:rPr>
        <w:t xml:space="preserve">have </w:t>
      </w:r>
      <w:r w:rsidR="006E5FC9" w:rsidRPr="00DE4616">
        <w:rPr>
          <w:bCs/>
          <w:sz w:val="22"/>
          <w:szCs w:val="22"/>
        </w:rPr>
        <w:t>estimated that the</w:t>
      </w:r>
      <w:r w:rsidR="00B917E3" w:rsidRPr="00DE4616">
        <w:rPr>
          <w:bCs/>
          <w:sz w:val="22"/>
          <w:szCs w:val="22"/>
        </w:rPr>
        <w:t>se</w:t>
      </w:r>
      <w:r w:rsidR="006E5FC9" w:rsidRPr="00DE4616">
        <w:rPr>
          <w:bCs/>
          <w:sz w:val="22"/>
          <w:szCs w:val="22"/>
        </w:rPr>
        <w:t xml:space="preserve"> minimums</w:t>
      </w:r>
      <w:r w:rsidR="004E1BD9" w:rsidRPr="00DE4616">
        <w:rPr>
          <w:bCs/>
          <w:sz w:val="22"/>
          <w:szCs w:val="22"/>
        </w:rPr>
        <w:t xml:space="preserve"> wil</w:t>
      </w:r>
      <w:r w:rsidR="000320DC">
        <w:rPr>
          <w:bCs/>
          <w:sz w:val="22"/>
          <w:szCs w:val="22"/>
        </w:rPr>
        <w:t xml:space="preserve">l </w:t>
      </w:r>
      <w:r w:rsidR="00162CE2" w:rsidRPr="00DE4616">
        <w:rPr>
          <w:bCs/>
          <w:sz w:val="22"/>
          <w:szCs w:val="22"/>
        </w:rPr>
        <w:t>increase</w:t>
      </w:r>
      <w:r w:rsidR="00554378" w:rsidRPr="00DE4616">
        <w:rPr>
          <w:bCs/>
          <w:sz w:val="22"/>
          <w:szCs w:val="22"/>
        </w:rPr>
        <w:t xml:space="preserve"> by 2.00%</w:t>
      </w:r>
      <w:r w:rsidR="006C4430" w:rsidRPr="00DE4616">
        <w:rPr>
          <w:bCs/>
          <w:sz w:val="22"/>
          <w:szCs w:val="22"/>
        </w:rPr>
        <w:t>.</w:t>
      </w:r>
      <w:r w:rsidR="00EE5E0D" w:rsidRPr="00DE4616">
        <w:rPr>
          <w:bCs/>
          <w:sz w:val="22"/>
          <w:szCs w:val="22"/>
        </w:rPr>
        <w:t xml:space="preserve"> </w:t>
      </w:r>
      <w:r w:rsidR="00D97665" w:rsidRPr="00DE4616">
        <w:rPr>
          <w:bCs/>
          <w:sz w:val="22"/>
          <w:szCs w:val="22"/>
        </w:rPr>
        <w:t xml:space="preserve">We are aware that a number </w:t>
      </w:r>
      <w:r w:rsidR="00065296" w:rsidRPr="00DE4616">
        <w:rPr>
          <w:bCs/>
          <w:sz w:val="22"/>
          <w:szCs w:val="22"/>
        </w:rPr>
        <w:t xml:space="preserve">of </w:t>
      </w:r>
      <w:r w:rsidR="00D97665" w:rsidRPr="00DE4616">
        <w:rPr>
          <w:bCs/>
          <w:sz w:val="22"/>
          <w:szCs w:val="22"/>
        </w:rPr>
        <w:t>academies in Bradford follow the Authority’s guidance in estimating their future year formula funding.</w:t>
      </w:r>
    </w:p>
    <w:p w:rsidR="00A570D2" w:rsidRPr="00F6639C" w:rsidRDefault="00A570D2" w:rsidP="00A85115">
      <w:pPr>
        <w:jc w:val="both"/>
        <w:rPr>
          <w:bCs/>
          <w:color w:val="FF0000"/>
          <w:sz w:val="22"/>
          <w:szCs w:val="22"/>
        </w:rPr>
      </w:pPr>
    </w:p>
    <w:p w:rsidR="006E2D5A" w:rsidRDefault="00162CE2" w:rsidP="00065296">
      <w:pPr>
        <w:jc w:val="both"/>
        <w:rPr>
          <w:bCs/>
          <w:sz w:val="22"/>
          <w:szCs w:val="22"/>
        </w:rPr>
      </w:pPr>
      <w:r w:rsidRPr="00042FEA">
        <w:rPr>
          <w:bCs/>
          <w:sz w:val="22"/>
          <w:szCs w:val="22"/>
        </w:rPr>
        <w:t>2.3 The actual 2023/24</w:t>
      </w:r>
      <w:r w:rsidR="006C4430" w:rsidRPr="00042FEA">
        <w:rPr>
          <w:bCs/>
          <w:sz w:val="22"/>
          <w:szCs w:val="22"/>
        </w:rPr>
        <w:t xml:space="preserve"> settlement, provided through the National Funding Formula (NFF)</w:t>
      </w:r>
      <w:r w:rsidR="005A5BBA">
        <w:rPr>
          <w:bCs/>
          <w:sz w:val="22"/>
          <w:szCs w:val="22"/>
        </w:rPr>
        <w:t>,</w:t>
      </w:r>
      <w:r w:rsidR="006C4430" w:rsidRPr="00042FEA">
        <w:rPr>
          <w:bCs/>
          <w:sz w:val="22"/>
          <w:szCs w:val="22"/>
        </w:rPr>
        <w:t xml:space="preserve"> </w:t>
      </w:r>
      <w:r w:rsidR="00634571" w:rsidRPr="00042FEA">
        <w:rPr>
          <w:bCs/>
          <w:sz w:val="22"/>
          <w:szCs w:val="22"/>
        </w:rPr>
        <w:t xml:space="preserve">and </w:t>
      </w:r>
      <w:r w:rsidR="006C4430" w:rsidRPr="00042FEA">
        <w:rPr>
          <w:bCs/>
          <w:sz w:val="22"/>
          <w:szCs w:val="22"/>
        </w:rPr>
        <w:t>as a</w:t>
      </w:r>
      <w:r w:rsidRPr="00042FEA">
        <w:rPr>
          <w:bCs/>
          <w:sz w:val="22"/>
          <w:szCs w:val="22"/>
        </w:rPr>
        <w:t>nnounced by the DfE in July 2022,</w:t>
      </w:r>
      <w:r w:rsidR="00DE4616" w:rsidRPr="00042FEA">
        <w:rPr>
          <w:bCs/>
          <w:sz w:val="22"/>
          <w:szCs w:val="22"/>
        </w:rPr>
        <w:t xml:space="preserve"> is confirmed as follows. The basic</w:t>
      </w:r>
      <w:r w:rsidR="00B307D8">
        <w:rPr>
          <w:bCs/>
          <w:sz w:val="22"/>
          <w:szCs w:val="22"/>
        </w:rPr>
        <w:t xml:space="preserve"> ‘headline’</w:t>
      </w:r>
      <w:r w:rsidR="00DE4616" w:rsidRPr="00042FEA">
        <w:rPr>
          <w:bCs/>
          <w:sz w:val="22"/>
          <w:szCs w:val="22"/>
        </w:rPr>
        <w:t xml:space="preserve"> settlem</w:t>
      </w:r>
      <w:r w:rsidR="00BE0B18">
        <w:rPr>
          <w:bCs/>
          <w:sz w:val="22"/>
          <w:szCs w:val="22"/>
        </w:rPr>
        <w:t>ent is close to the Authority’s</w:t>
      </w:r>
      <w:r w:rsidR="00A90F22">
        <w:rPr>
          <w:bCs/>
          <w:sz w:val="22"/>
          <w:szCs w:val="22"/>
        </w:rPr>
        <w:t xml:space="preserve"> </w:t>
      </w:r>
      <w:r w:rsidR="00DE4616" w:rsidRPr="00042FEA">
        <w:rPr>
          <w:bCs/>
          <w:sz w:val="22"/>
          <w:szCs w:val="22"/>
        </w:rPr>
        <w:t>estimates. However, the Minimum Levels of Per Pupil Funding (MFLs)</w:t>
      </w:r>
      <w:r w:rsidR="00841999">
        <w:rPr>
          <w:bCs/>
          <w:sz w:val="22"/>
          <w:szCs w:val="22"/>
        </w:rPr>
        <w:t>,</w:t>
      </w:r>
      <w:r w:rsidR="00DE4616" w:rsidRPr="00042FEA">
        <w:rPr>
          <w:bCs/>
          <w:sz w:val="22"/>
          <w:szCs w:val="22"/>
        </w:rPr>
        <w:t xml:space="preserve"> and the Minimum </w:t>
      </w:r>
      <w:r w:rsidR="00B578F1" w:rsidRPr="00042FEA">
        <w:rPr>
          <w:bCs/>
          <w:sz w:val="22"/>
          <w:szCs w:val="22"/>
        </w:rPr>
        <w:t>Funding Guarantee (MFG)</w:t>
      </w:r>
      <w:r w:rsidR="00841999">
        <w:rPr>
          <w:bCs/>
          <w:sz w:val="22"/>
          <w:szCs w:val="22"/>
        </w:rPr>
        <w:t>,</w:t>
      </w:r>
      <w:r w:rsidR="00B578F1" w:rsidRPr="00042FEA">
        <w:rPr>
          <w:bCs/>
          <w:sz w:val="22"/>
          <w:szCs w:val="22"/>
        </w:rPr>
        <w:t xml:space="preserve"> are</w:t>
      </w:r>
      <w:r w:rsidR="00042FEA">
        <w:rPr>
          <w:bCs/>
          <w:sz w:val="22"/>
          <w:szCs w:val="22"/>
        </w:rPr>
        <w:t xml:space="preserve"> set</w:t>
      </w:r>
      <w:r w:rsidR="00DE4616" w:rsidRPr="00042FEA">
        <w:rPr>
          <w:bCs/>
          <w:sz w:val="22"/>
          <w:szCs w:val="22"/>
        </w:rPr>
        <w:t xml:space="preserve"> lower</w:t>
      </w:r>
      <w:r w:rsidR="00B7520E">
        <w:rPr>
          <w:bCs/>
          <w:sz w:val="22"/>
          <w:szCs w:val="22"/>
        </w:rPr>
        <w:t xml:space="preserve"> than</w:t>
      </w:r>
      <w:r w:rsidR="00A90F22">
        <w:rPr>
          <w:bCs/>
          <w:sz w:val="22"/>
          <w:szCs w:val="22"/>
        </w:rPr>
        <w:t xml:space="preserve"> </w:t>
      </w:r>
      <w:r w:rsidR="00BE0B18">
        <w:rPr>
          <w:bCs/>
          <w:sz w:val="22"/>
          <w:szCs w:val="22"/>
        </w:rPr>
        <w:t>estimated</w:t>
      </w:r>
      <w:r w:rsidR="00DE4616" w:rsidRPr="00042FEA">
        <w:rPr>
          <w:bCs/>
          <w:sz w:val="22"/>
          <w:szCs w:val="22"/>
        </w:rPr>
        <w:t>.</w:t>
      </w:r>
    </w:p>
    <w:p w:rsidR="00E766F1" w:rsidRPr="00092B92" w:rsidRDefault="00E766F1" w:rsidP="00065296">
      <w:pPr>
        <w:jc w:val="both"/>
        <w:rPr>
          <w:bCs/>
          <w:sz w:val="22"/>
          <w:szCs w:val="22"/>
        </w:rPr>
      </w:pPr>
    </w:p>
    <w:p w:rsidR="00042FEA" w:rsidRDefault="00042FEA" w:rsidP="00D34F68">
      <w:pPr>
        <w:pStyle w:val="ListParagraph"/>
        <w:numPr>
          <w:ilvl w:val="0"/>
          <w:numId w:val="22"/>
        </w:numPr>
        <w:spacing w:after="200" w:line="276" w:lineRule="auto"/>
        <w:ind w:left="360"/>
        <w:contextualSpacing/>
        <w:jc w:val="both"/>
        <w:rPr>
          <w:sz w:val="22"/>
          <w:szCs w:val="22"/>
        </w:rPr>
      </w:pPr>
      <w:r w:rsidRPr="00042FEA">
        <w:rPr>
          <w:sz w:val="22"/>
          <w:szCs w:val="22"/>
        </w:rPr>
        <w:t>The national Schools Block settlement for 2023/24 provides</w:t>
      </w:r>
      <w:r w:rsidR="009A6B52">
        <w:rPr>
          <w:sz w:val="22"/>
          <w:szCs w:val="22"/>
        </w:rPr>
        <w:t xml:space="preserve"> for</w:t>
      </w:r>
      <w:r w:rsidRPr="00042FEA">
        <w:rPr>
          <w:sz w:val="22"/>
          <w:szCs w:val="22"/>
        </w:rPr>
        <w:t xml:space="preserve"> a</w:t>
      </w:r>
      <w:r w:rsidR="00841999">
        <w:rPr>
          <w:sz w:val="22"/>
          <w:szCs w:val="22"/>
        </w:rPr>
        <w:t>n overall</w:t>
      </w:r>
      <w:r w:rsidRPr="00042FEA">
        <w:rPr>
          <w:sz w:val="22"/>
          <w:szCs w:val="22"/>
        </w:rPr>
        <w:t xml:space="preserve"> 1.9</w:t>
      </w:r>
      <w:r w:rsidR="00C649CF">
        <w:rPr>
          <w:sz w:val="22"/>
          <w:szCs w:val="22"/>
        </w:rPr>
        <w:t xml:space="preserve">% </w:t>
      </w:r>
      <w:r w:rsidRPr="00042FEA">
        <w:rPr>
          <w:sz w:val="22"/>
          <w:szCs w:val="22"/>
        </w:rPr>
        <w:t>increase</w:t>
      </w:r>
      <w:r w:rsidR="00C649CF">
        <w:rPr>
          <w:sz w:val="22"/>
          <w:szCs w:val="22"/>
        </w:rPr>
        <w:t xml:space="preserve"> on 2022/23 in funding per pupil. </w:t>
      </w:r>
      <w:r w:rsidRPr="00042FEA">
        <w:rPr>
          <w:sz w:val="22"/>
          <w:szCs w:val="22"/>
        </w:rPr>
        <w:t>This scale of increase aligns with our previous assessment, that the current 3-year national school fundin</w:t>
      </w:r>
      <w:r w:rsidR="00841999">
        <w:rPr>
          <w:sz w:val="22"/>
          <w:szCs w:val="22"/>
        </w:rPr>
        <w:t>g settlement has been</w:t>
      </w:r>
      <w:r w:rsidRPr="00042FEA">
        <w:rPr>
          <w:sz w:val="22"/>
          <w:szCs w:val="22"/>
        </w:rPr>
        <w:t xml:space="preserve"> weighted towards 2022/23, with reduced increases to be alloc</w:t>
      </w:r>
      <w:r w:rsidR="00841999">
        <w:rPr>
          <w:sz w:val="22"/>
          <w:szCs w:val="22"/>
        </w:rPr>
        <w:t xml:space="preserve">ated </w:t>
      </w:r>
      <w:r w:rsidR="00F90237">
        <w:rPr>
          <w:sz w:val="22"/>
          <w:szCs w:val="22"/>
        </w:rPr>
        <w:t xml:space="preserve">by the DfE </w:t>
      </w:r>
      <w:r w:rsidR="00841999">
        <w:rPr>
          <w:sz w:val="22"/>
          <w:szCs w:val="22"/>
        </w:rPr>
        <w:t>in 2023/24 and in 2024/25.</w:t>
      </w:r>
    </w:p>
    <w:p w:rsidR="00042FEA" w:rsidRPr="00042FEA" w:rsidRDefault="00042FEA" w:rsidP="00D34F68">
      <w:pPr>
        <w:pStyle w:val="ListParagraph"/>
        <w:spacing w:after="200" w:line="276" w:lineRule="auto"/>
        <w:ind w:left="360"/>
        <w:contextualSpacing/>
        <w:jc w:val="both"/>
        <w:rPr>
          <w:sz w:val="22"/>
          <w:szCs w:val="22"/>
        </w:rPr>
      </w:pPr>
    </w:p>
    <w:p w:rsidR="00042FEA" w:rsidRPr="00042FEA" w:rsidRDefault="00042FEA" w:rsidP="00D34F68">
      <w:pPr>
        <w:pStyle w:val="ListParagraph"/>
        <w:numPr>
          <w:ilvl w:val="0"/>
          <w:numId w:val="22"/>
        </w:numPr>
        <w:spacing w:after="200" w:line="276" w:lineRule="auto"/>
        <w:ind w:left="360"/>
        <w:contextualSpacing/>
        <w:jc w:val="both"/>
        <w:rPr>
          <w:sz w:val="22"/>
          <w:szCs w:val="22"/>
        </w:rPr>
      </w:pPr>
      <w:r w:rsidRPr="00042FEA">
        <w:rPr>
          <w:sz w:val="22"/>
          <w:szCs w:val="22"/>
        </w:rPr>
        <w:t xml:space="preserve">Unlike in recent years, rather than a single % increase </w:t>
      </w:r>
      <w:r w:rsidR="00C649CF">
        <w:rPr>
          <w:sz w:val="22"/>
          <w:szCs w:val="22"/>
        </w:rPr>
        <w:t>being</w:t>
      </w:r>
      <w:r w:rsidRPr="00042FEA">
        <w:rPr>
          <w:sz w:val="22"/>
          <w:szCs w:val="22"/>
        </w:rPr>
        <w:t xml:space="preserve"> applied to all NFF factors, the FSM6</w:t>
      </w:r>
      <w:r>
        <w:rPr>
          <w:sz w:val="22"/>
          <w:szCs w:val="22"/>
        </w:rPr>
        <w:t xml:space="preserve"> (Free School Meals Ever 6)</w:t>
      </w:r>
      <w:r w:rsidRPr="00042FEA">
        <w:rPr>
          <w:sz w:val="22"/>
          <w:szCs w:val="22"/>
        </w:rPr>
        <w:t xml:space="preserve"> and </w:t>
      </w:r>
      <w:r>
        <w:rPr>
          <w:sz w:val="22"/>
          <w:szCs w:val="22"/>
        </w:rPr>
        <w:t xml:space="preserve">Income Deprivation Affecting Children Index (IDACI) </w:t>
      </w:r>
      <w:r w:rsidRPr="00042FEA">
        <w:rPr>
          <w:sz w:val="22"/>
          <w:szCs w:val="22"/>
        </w:rPr>
        <w:t>factors have been additionally uplifted. This weights the</w:t>
      </w:r>
      <w:r>
        <w:rPr>
          <w:sz w:val="22"/>
          <w:szCs w:val="22"/>
        </w:rPr>
        <w:t xml:space="preserve"> 2023/24</w:t>
      </w:r>
      <w:r w:rsidRPr="00042FEA">
        <w:rPr>
          <w:sz w:val="22"/>
          <w:szCs w:val="22"/>
        </w:rPr>
        <w:t xml:space="preserve"> settlement towards schools and academies with higher levels of deprivation, as measured by FSM6 and IDACI. As a result, schools and academies</w:t>
      </w:r>
      <w:r w:rsidR="005A722C">
        <w:rPr>
          <w:sz w:val="22"/>
          <w:szCs w:val="22"/>
        </w:rPr>
        <w:t>,</w:t>
      </w:r>
      <w:r w:rsidRPr="00042FEA">
        <w:rPr>
          <w:sz w:val="22"/>
          <w:szCs w:val="22"/>
        </w:rPr>
        <w:t xml:space="preserve"> that are funded above the levels of the MFL</w:t>
      </w:r>
      <w:r w:rsidR="00812FF3">
        <w:rPr>
          <w:sz w:val="22"/>
          <w:szCs w:val="22"/>
        </w:rPr>
        <w:t xml:space="preserve"> and</w:t>
      </w:r>
      <w:r w:rsidRPr="00042FEA">
        <w:rPr>
          <w:sz w:val="22"/>
          <w:szCs w:val="22"/>
        </w:rPr>
        <w:t xml:space="preserve"> MFG</w:t>
      </w:r>
      <w:r w:rsidR="005A722C">
        <w:rPr>
          <w:sz w:val="22"/>
          <w:szCs w:val="22"/>
        </w:rPr>
        <w:t>,</w:t>
      </w:r>
      <w:r w:rsidRPr="00042FEA">
        <w:rPr>
          <w:sz w:val="22"/>
          <w:szCs w:val="22"/>
        </w:rPr>
        <w:t xml:space="preserve"> will typically see per pupil funding increases in the region of 2.6</w:t>
      </w:r>
      <w:r w:rsidR="00812FF3">
        <w:rPr>
          <w:sz w:val="22"/>
          <w:szCs w:val="22"/>
        </w:rPr>
        <w:t xml:space="preserve">% in 2023/24, which is higher than the overall </w:t>
      </w:r>
      <w:r w:rsidR="00B162FA">
        <w:rPr>
          <w:sz w:val="22"/>
          <w:szCs w:val="22"/>
        </w:rPr>
        <w:t xml:space="preserve">aggregated </w:t>
      </w:r>
      <w:r w:rsidR="00812FF3">
        <w:rPr>
          <w:sz w:val="22"/>
          <w:szCs w:val="22"/>
        </w:rPr>
        <w:t>1.9%.</w:t>
      </w:r>
    </w:p>
    <w:p w:rsidR="00042FEA" w:rsidRDefault="00042FEA" w:rsidP="00D34F68">
      <w:pPr>
        <w:pStyle w:val="ListParagraph"/>
        <w:spacing w:after="200" w:line="276" w:lineRule="auto"/>
        <w:ind w:left="360"/>
        <w:contextualSpacing/>
        <w:jc w:val="both"/>
        <w:rPr>
          <w:sz w:val="22"/>
          <w:szCs w:val="22"/>
        </w:rPr>
      </w:pPr>
    </w:p>
    <w:p w:rsidR="00042FEA" w:rsidRPr="00042FEA" w:rsidRDefault="001E3658" w:rsidP="00D34F68">
      <w:pPr>
        <w:pStyle w:val="ListParagraph"/>
        <w:numPr>
          <w:ilvl w:val="0"/>
          <w:numId w:val="22"/>
        </w:numPr>
        <w:spacing w:after="200" w:line="276" w:lineRule="auto"/>
        <w:ind w:left="360"/>
        <w:contextualSpacing/>
        <w:jc w:val="both"/>
        <w:rPr>
          <w:sz w:val="22"/>
          <w:szCs w:val="22"/>
        </w:rPr>
      </w:pPr>
      <w:r>
        <w:rPr>
          <w:sz w:val="22"/>
          <w:szCs w:val="22"/>
        </w:rPr>
        <w:t>T</w:t>
      </w:r>
      <w:r w:rsidR="00042FEA" w:rsidRPr="00042FEA">
        <w:rPr>
          <w:sz w:val="22"/>
          <w:szCs w:val="22"/>
        </w:rPr>
        <w:t xml:space="preserve">he national Schools Block NFF per pupil </w:t>
      </w:r>
      <w:r w:rsidR="00841999">
        <w:rPr>
          <w:sz w:val="22"/>
          <w:szCs w:val="22"/>
        </w:rPr>
        <w:t>increase</w:t>
      </w:r>
      <w:r w:rsidR="00042FEA" w:rsidRPr="00042FEA">
        <w:rPr>
          <w:sz w:val="22"/>
          <w:szCs w:val="22"/>
        </w:rPr>
        <w:t xml:space="preserve"> of 1.9%</w:t>
      </w:r>
      <w:r w:rsidR="00812FF3">
        <w:rPr>
          <w:sz w:val="22"/>
          <w:szCs w:val="22"/>
        </w:rPr>
        <w:t xml:space="preserve"> </w:t>
      </w:r>
      <w:r w:rsidR="00042FEA" w:rsidRPr="00042FEA">
        <w:rPr>
          <w:sz w:val="22"/>
          <w:szCs w:val="22"/>
        </w:rPr>
        <w:t>is aggregated as follows:</w:t>
      </w:r>
    </w:p>
    <w:p w:rsidR="00042FEA" w:rsidRPr="00042FEA" w:rsidRDefault="00042FEA" w:rsidP="00D34F68">
      <w:pPr>
        <w:pStyle w:val="ListParagraph"/>
        <w:ind w:left="0"/>
        <w:jc w:val="both"/>
        <w:rPr>
          <w:sz w:val="22"/>
          <w:szCs w:val="22"/>
        </w:rPr>
      </w:pPr>
    </w:p>
    <w:p w:rsidR="00042FEA" w:rsidRPr="00042FEA" w:rsidRDefault="00042FEA" w:rsidP="00D34F68">
      <w:pPr>
        <w:pStyle w:val="ListParagraph"/>
        <w:numPr>
          <w:ilvl w:val="1"/>
          <w:numId w:val="22"/>
        </w:numPr>
        <w:spacing w:after="200" w:line="276" w:lineRule="auto"/>
        <w:ind w:left="1080"/>
        <w:contextualSpacing/>
        <w:jc w:val="both"/>
        <w:rPr>
          <w:sz w:val="22"/>
          <w:szCs w:val="22"/>
        </w:rPr>
      </w:pPr>
      <w:r w:rsidRPr="00042FEA">
        <w:rPr>
          <w:sz w:val="22"/>
          <w:szCs w:val="22"/>
        </w:rPr>
        <w:t>The core NFF factors (AWPU and lump sum) are increasing by 2.4%.</w:t>
      </w:r>
    </w:p>
    <w:p w:rsidR="00042FEA" w:rsidRPr="00042FEA" w:rsidRDefault="00042FEA" w:rsidP="00D34F68">
      <w:pPr>
        <w:pStyle w:val="ListParagraph"/>
        <w:numPr>
          <w:ilvl w:val="1"/>
          <w:numId w:val="22"/>
        </w:numPr>
        <w:spacing w:after="200" w:line="276" w:lineRule="auto"/>
        <w:ind w:left="1080"/>
        <w:contextualSpacing/>
        <w:jc w:val="both"/>
        <w:rPr>
          <w:sz w:val="22"/>
          <w:szCs w:val="22"/>
        </w:rPr>
      </w:pPr>
      <w:r w:rsidRPr="00042FEA">
        <w:rPr>
          <w:sz w:val="22"/>
          <w:szCs w:val="22"/>
        </w:rPr>
        <w:t>The deprivation NFF factors (FSM6 and IDACI) are increasing by 4.3%.</w:t>
      </w:r>
    </w:p>
    <w:p w:rsidR="00042FEA" w:rsidRPr="00042FEA" w:rsidRDefault="00042FEA" w:rsidP="00D34F68">
      <w:pPr>
        <w:pStyle w:val="ListParagraph"/>
        <w:numPr>
          <w:ilvl w:val="1"/>
          <w:numId w:val="22"/>
        </w:numPr>
        <w:spacing w:after="200" w:line="276" w:lineRule="auto"/>
        <w:ind w:left="1080"/>
        <w:contextualSpacing/>
        <w:jc w:val="both"/>
        <w:rPr>
          <w:sz w:val="22"/>
          <w:szCs w:val="22"/>
        </w:rPr>
      </w:pPr>
      <w:r w:rsidRPr="00042FEA">
        <w:rPr>
          <w:sz w:val="22"/>
          <w:szCs w:val="22"/>
        </w:rPr>
        <w:t>All other NFF factors are increasing between broadly 2.1% and 2.6% (after the variable values have been rounded to the nearest £5).</w:t>
      </w:r>
    </w:p>
    <w:p w:rsidR="00042FEA" w:rsidRPr="00042FEA" w:rsidRDefault="00042FEA" w:rsidP="00D34F68">
      <w:pPr>
        <w:pStyle w:val="ListParagraph"/>
        <w:numPr>
          <w:ilvl w:val="1"/>
          <w:numId w:val="22"/>
        </w:numPr>
        <w:spacing w:after="200" w:line="276" w:lineRule="auto"/>
        <w:ind w:left="1080"/>
        <w:contextualSpacing/>
        <w:jc w:val="both"/>
        <w:rPr>
          <w:sz w:val="22"/>
          <w:szCs w:val="22"/>
        </w:rPr>
      </w:pPr>
      <w:r w:rsidRPr="00042FEA">
        <w:rPr>
          <w:sz w:val="22"/>
          <w:szCs w:val="22"/>
        </w:rPr>
        <w:t>The mandatory Minimum Levels of Funding Per</w:t>
      </w:r>
      <w:r w:rsidR="008C21E5">
        <w:rPr>
          <w:sz w:val="22"/>
          <w:szCs w:val="22"/>
        </w:rPr>
        <w:t xml:space="preserve"> Pupil (MFLs) are increasing by</w:t>
      </w:r>
      <w:r>
        <w:rPr>
          <w:sz w:val="22"/>
          <w:szCs w:val="22"/>
        </w:rPr>
        <w:t xml:space="preserve"> </w:t>
      </w:r>
      <w:r w:rsidRPr="00042FEA">
        <w:rPr>
          <w:sz w:val="22"/>
          <w:szCs w:val="22"/>
        </w:rPr>
        <w:t>0.5%.</w:t>
      </w:r>
    </w:p>
    <w:p w:rsidR="00042FEA" w:rsidRDefault="00042FEA" w:rsidP="00D34F68">
      <w:pPr>
        <w:pStyle w:val="ListParagraph"/>
        <w:numPr>
          <w:ilvl w:val="1"/>
          <w:numId w:val="22"/>
        </w:numPr>
        <w:spacing w:after="200" w:line="276" w:lineRule="auto"/>
        <w:ind w:left="1080"/>
        <w:contextualSpacing/>
        <w:jc w:val="both"/>
        <w:rPr>
          <w:sz w:val="22"/>
          <w:szCs w:val="22"/>
        </w:rPr>
      </w:pPr>
      <w:r w:rsidRPr="00042FEA">
        <w:rPr>
          <w:sz w:val="22"/>
          <w:szCs w:val="22"/>
        </w:rPr>
        <w:t>The Minimum Funding Guarantee (MFG) can be set at a maximum 0.5%. The DfE has funded a 0.5% minimum floor increase for all schools and academies.</w:t>
      </w:r>
    </w:p>
    <w:p w:rsidR="00042FEA" w:rsidRPr="00042FEA" w:rsidRDefault="00042FEA" w:rsidP="00D34F68">
      <w:pPr>
        <w:pStyle w:val="ListParagraph"/>
        <w:spacing w:after="200" w:line="276" w:lineRule="auto"/>
        <w:ind w:left="1080"/>
        <w:contextualSpacing/>
        <w:jc w:val="both"/>
        <w:rPr>
          <w:sz w:val="22"/>
          <w:szCs w:val="22"/>
        </w:rPr>
      </w:pPr>
    </w:p>
    <w:p w:rsidR="00B34E3E" w:rsidRPr="00B34E3E" w:rsidRDefault="00C649CF" w:rsidP="00D34F68">
      <w:pPr>
        <w:pStyle w:val="ListParagraph"/>
        <w:numPr>
          <w:ilvl w:val="0"/>
          <w:numId w:val="22"/>
        </w:numPr>
        <w:ind w:left="360"/>
        <w:jc w:val="both"/>
        <w:rPr>
          <w:sz w:val="22"/>
          <w:szCs w:val="22"/>
        </w:rPr>
      </w:pPr>
      <w:r>
        <w:rPr>
          <w:sz w:val="22"/>
          <w:szCs w:val="22"/>
        </w:rPr>
        <w:t>After applying the</w:t>
      </w:r>
      <w:r w:rsidR="00B34E3E" w:rsidRPr="00B34E3E">
        <w:rPr>
          <w:sz w:val="22"/>
          <w:szCs w:val="22"/>
        </w:rPr>
        <w:t xml:space="preserve"> basic </w:t>
      </w:r>
      <w:r w:rsidR="00841999">
        <w:rPr>
          <w:sz w:val="22"/>
          <w:szCs w:val="22"/>
        </w:rPr>
        <w:t xml:space="preserve">% </w:t>
      </w:r>
      <w:r w:rsidR="00B34E3E" w:rsidRPr="00B34E3E">
        <w:rPr>
          <w:sz w:val="22"/>
          <w:szCs w:val="22"/>
        </w:rPr>
        <w:t>uplifts, the DfE has further increased the AWPU, FSM6 and lump sum factors in order to allocate the Schools Supplementary Grant (SSG)</w:t>
      </w:r>
      <w:r w:rsidR="00841999">
        <w:rPr>
          <w:sz w:val="22"/>
          <w:szCs w:val="22"/>
        </w:rPr>
        <w:t xml:space="preserve"> via the National Funding Fo</w:t>
      </w:r>
      <w:r w:rsidR="001E3658">
        <w:rPr>
          <w:sz w:val="22"/>
          <w:szCs w:val="22"/>
        </w:rPr>
        <w:t>rmula</w:t>
      </w:r>
      <w:r w:rsidR="00B34E3E" w:rsidRPr="00B34E3E">
        <w:rPr>
          <w:sz w:val="22"/>
          <w:szCs w:val="22"/>
        </w:rPr>
        <w:t xml:space="preserve">. </w:t>
      </w:r>
      <w:r w:rsidR="00BF455E">
        <w:rPr>
          <w:sz w:val="22"/>
          <w:szCs w:val="22"/>
        </w:rPr>
        <w:t>The SSG was a new grant, introduced at</w:t>
      </w:r>
      <w:r w:rsidR="00275093">
        <w:rPr>
          <w:sz w:val="22"/>
          <w:szCs w:val="22"/>
        </w:rPr>
        <w:t xml:space="preserve"> by the DfE</w:t>
      </w:r>
      <w:r w:rsidR="00BF455E">
        <w:rPr>
          <w:sz w:val="22"/>
          <w:szCs w:val="22"/>
        </w:rPr>
        <w:t xml:space="preserve"> April 2022, to support the costs of pay awards and the 1.25% NHS / Social Care National Insurance Levy. </w:t>
      </w:r>
      <w:r>
        <w:rPr>
          <w:sz w:val="22"/>
          <w:szCs w:val="22"/>
        </w:rPr>
        <w:t>The MFLs have</w:t>
      </w:r>
      <w:r w:rsidR="007B76E8">
        <w:rPr>
          <w:sz w:val="22"/>
          <w:szCs w:val="22"/>
        </w:rPr>
        <w:t xml:space="preserve"> been uplifted to allocate the SSG</w:t>
      </w:r>
      <w:r w:rsidR="001E3658">
        <w:rPr>
          <w:sz w:val="22"/>
          <w:szCs w:val="22"/>
        </w:rPr>
        <w:t xml:space="preserve">. </w:t>
      </w:r>
      <w:r w:rsidR="00B34E3E" w:rsidRPr="00B34E3E">
        <w:rPr>
          <w:sz w:val="22"/>
          <w:szCs w:val="22"/>
        </w:rPr>
        <w:t>SSG allocations have</w:t>
      </w:r>
      <w:r>
        <w:rPr>
          <w:sz w:val="22"/>
          <w:szCs w:val="22"/>
        </w:rPr>
        <w:t xml:space="preserve"> also</w:t>
      </w:r>
      <w:r w:rsidR="00B34E3E" w:rsidRPr="00B34E3E">
        <w:rPr>
          <w:sz w:val="22"/>
          <w:szCs w:val="22"/>
        </w:rPr>
        <w:t xml:space="preserve"> been added</w:t>
      </w:r>
      <w:r w:rsidR="003E6C3B">
        <w:rPr>
          <w:sz w:val="22"/>
          <w:szCs w:val="22"/>
        </w:rPr>
        <w:t xml:space="preserve"> into school and academy</w:t>
      </w:r>
      <w:r w:rsidR="00B34E3E" w:rsidRPr="00B34E3E">
        <w:rPr>
          <w:sz w:val="22"/>
          <w:szCs w:val="22"/>
        </w:rPr>
        <w:t xml:space="preserve"> baselines, so that the Mini</w:t>
      </w:r>
      <w:r w:rsidR="005B4471">
        <w:rPr>
          <w:sz w:val="22"/>
          <w:szCs w:val="22"/>
        </w:rPr>
        <w:t>mum Funding Guarantee</w:t>
      </w:r>
      <w:r w:rsidR="003E6C3B">
        <w:rPr>
          <w:sz w:val="22"/>
          <w:szCs w:val="22"/>
        </w:rPr>
        <w:t xml:space="preserve"> will provide</w:t>
      </w:r>
      <w:r w:rsidR="00B34E3E" w:rsidRPr="00B34E3E">
        <w:rPr>
          <w:sz w:val="22"/>
          <w:szCs w:val="22"/>
        </w:rPr>
        <w:t xml:space="preserve"> protection, which is inclusive of the SSG allocations was were </w:t>
      </w:r>
      <w:r w:rsidR="005B4471">
        <w:rPr>
          <w:sz w:val="22"/>
          <w:szCs w:val="22"/>
        </w:rPr>
        <w:t>received</w:t>
      </w:r>
      <w:r w:rsidR="00B34E3E" w:rsidRPr="00B34E3E">
        <w:rPr>
          <w:sz w:val="22"/>
          <w:szCs w:val="22"/>
        </w:rPr>
        <w:t xml:space="preserve"> separately in 2022/23</w:t>
      </w:r>
      <w:r w:rsidR="00B34E3E">
        <w:rPr>
          <w:sz w:val="22"/>
          <w:szCs w:val="22"/>
        </w:rPr>
        <w:t xml:space="preserve">. On this basis, mainstream primary and secondary schools and academies </w:t>
      </w:r>
      <w:r w:rsidR="00B34E3E" w:rsidRPr="00280608">
        <w:rPr>
          <w:sz w:val="22"/>
          <w:szCs w:val="22"/>
        </w:rPr>
        <w:t xml:space="preserve">must </w:t>
      </w:r>
      <w:r w:rsidR="005B4471" w:rsidRPr="00280608">
        <w:rPr>
          <w:sz w:val="22"/>
          <w:szCs w:val="22"/>
        </w:rPr>
        <w:t xml:space="preserve">now </w:t>
      </w:r>
      <w:r w:rsidR="00B34E3E" w:rsidRPr="00280608">
        <w:rPr>
          <w:sz w:val="22"/>
          <w:szCs w:val="22"/>
        </w:rPr>
        <w:t xml:space="preserve">cease to budget for the SSG as a separate additional allocation. </w:t>
      </w:r>
      <w:r w:rsidR="00B34E3E">
        <w:rPr>
          <w:sz w:val="22"/>
          <w:szCs w:val="22"/>
        </w:rPr>
        <w:t>All schools and academies should carefully check their 2023/24 budget scenarios (including any scenarios that are continued from existing ones) to ensure that they are not double countin</w:t>
      </w:r>
      <w:r w:rsidR="003F156F">
        <w:rPr>
          <w:sz w:val="22"/>
          <w:szCs w:val="22"/>
        </w:rPr>
        <w:t>g the SSG.</w:t>
      </w:r>
      <w:r w:rsidR="00E766F1">
        <w:rPr>
          <w:sz w:val="22"/>
          <w:szCs w:val="22"/>
        </w:rPr>
        <w:t xml:space="preserve"> Please also note the warning given in paragraph 1.5.</w:t>
      </w:r>
    </w:p>
    <w:p w:rsidR="00B34E3E" w:rsidRPr="00B34E3E" w:rsidRDefault="00B34E3E" w:rsidP="00D34F68">
      <w:pPr>
        <w:pStyle w:val="ListParagraph"/>
        <w:ind w:left="360"/>
        <w:jc w:val="both"/>
        <w:rPr>
          <w:sz w:val="22"/>
          <w:szCs w:val="22"/>
        </w:rPr>
      </w:pPr>
    </w:p>
    <w:p w:rsidR="008C21E5" w:rsidRPr="00941326" w:rsidRDefault="006B4E3C" w:rsidP="00D34F68">
      <w:pPr>
        <w:pStyle w:val="ListParagraph"/>
        <w:numPr>
          <w:ilvl w:val="0"/>
          <w:numId w:val="22"/>
        </w:numPr>
        <w:ind w:left="360"/>
        <w:jc w:val="both"/>
        <w:rPr>
          <w:sz w:val="22"/>
          <w:szCs w:val="22"/>
        </w:rPr>
      </w:pPr>
      <w:r>
        <w:rPr>
          <w:sz w:val="22"/>
          <w:szCs w:val="22"/>
        </w:rPr>
        <w:t>T</w:t>
      </w:r>
      <w:r w:rsidR="00941326">
        <w:rPr>
          <w:sz w:val="22"/>
          <w:szCs w:val="22"/>
        </w:rPr>
        <w:t>he Minimum Levels of Per Pupil Funding (MFLs)</w:t>
      </w:r>
      <w:r w:rsidR="001440F2" w:rsidRPr="00941326">
        <w:rPr>
          <w:sz w:val="22"/>
          <w:szCs w:val="22"/>
        </w:rPr>
        <w:t xml:space="preserve"> for 2023/24 are £4,405 (primary – increased from £4,265) and £5,715 (secondary – increased from £5,525). These are the minimum values of per pupil funding that schools and academies must receive in 2023/24. These minimums continue to be mandatory and are therefore, not subject to local consultation.</w:t>
      </w:r>
      <w:r w:rsidR="00941326">
        <w:rPr>
          <w:sz w:val="22"/>
          <w:szCs w:val="22"/>
        </w:rPr>
        <w:t xml:space="preserve"> </w:t>
      </w:r>
      <w:r w:rsidR="00841999">
        <w:rPr>
          <w:sz w:val="22"/>
          <w:szCs w:val="22"/>
        </w:rPr>
        <w:t>An important point to highlight is that t</w:t>
      </w:r>
      <w:r w:rsidR="00941326">
        <w:rPr>
          <w:sz w:val="22"/>
          <w:szCs w:val="22"/>
        </w:rPr>
        <w:t>he</w:t>
      </w:r>
      <w:r w:rsidR="005D24B4">
        <w:rPr>
          <w:sz w:val="22"/>
          <w:szCs w:val="22"/>
        </w:rPr>
        <w:t xml:space="preserve"> uplift of the MFLs</w:t>
      </w:r>
      <w:r w:rsidR="00841999">
        <w:rPr>
          <w:sz w:val="22"/>
          <w:szCs w:val="22"/>
        </w:rPr>
        <w:t xml:space="preserve"> in 2023/24</w:t>
      </w:r>
      <w:r w:rsidR="008C21E5" w:rsidRPr="00941326">
        <w:rPr>
          <w:sz w:val="22"/>
          <w:szCs w:val="22"/>
        </w:rPr>
        <w:t xml:space="preserve"> is significantly lower than the uplift of the core NFF factors – the core NFF factors</w:t>
      </w:r>
      <w:r>
        <w:rPr>
          <w:sz w:val="22"/>
          <w:szCs w:val="22"/>
        </w:rPr>
        <w:t xml:space="preserve"> (AWPU and lump sum)</w:t>
      </w:r>
      <w:r w:rsidR="008C21E5" w:rsidRPr="00941326">
        <w:rPr>
          <w:sz w:val="22"/>
          <w:szCs w:val="22"/>
        </w:rPr>
        <w:t xml:space="preserve"> are increasing by 2.4% but the MFLs are increasing by only 0.5% (both figures are prior to the transfer o</w:t>
      </w:r>
      <w:r w:rsidR="00841999">
        <w:rPr>
          <w:sz w:val="22"/>
          <w:szCs w:val="22"/>
        </w:rPr>
        <w:t xml:space="preserve">f Schools Supplementary Grant). </w:t>
      </w:r>
      <w:r w:rsidR="008C21E5" w:rsidRPr="00941326">
        <w:rPr>
          <w:sz w:val="22"/>
          <w:szCs w:val="22"/>
        </w:rPr>
        <w:t xml:space="preserve">Schools and academies that are funded on the MFLs will only receive a 0.5% increase in their funding per pupil in 2023/24. This is very likely to be lower </w:t>
      </w:r>
      <w:r w:rsidR="008C21E5" w:rsidRPr="00941326">
        <w:rPr>
          <w:sz w:val="22"/>
          <w:szCs w:val="22"/>
        </w:rPr>
        <w:lastRenderedPageBreak/>
        <w:t>than the increase that these schools and academies will have forecasted</w:t>
      </w:r>
      <w:r w:rsidR="00933D1E">
        <w:rPr>
          <w:sz w:val="22"/>
          <w:szCs w:val="22"/>
        </w:rPr>
        <w:t xml:space="preserve"> (2.00%)</w:t>
      </w:r>
      <w:r w:rsidR="008C21E5" w:rsidRPr="00941326">
        <w:rPr>
          <w:sz w:val="22"/>
          <w:szCs w:val="22"/>
        </w:rPr>
        <w:t xml:space="preserve">, based on the DfE’s </w:t>
      </w:r>
      <w:r>
        <w:rPr>
          <w:sz w:val="22"/>
          <w:szCs w:val="22"/>
        </w:rPr>
        <w:t>2022/23</w:t>
      </w:r>
      <w:r w:rsidR="008C21E5" w:rsidRPr="00941326">
        <w:rPr>
          <w:sz w:val="22"/>
          <w:szCs w:val="22"/>
        </w:rPr>
        <w:t xml:space="preserve"> approach to uplifting the MFLs</w:t>
      </w:r>
      <w:r w:rsidR="007F5615">
        <w:rPr>
          <w:sz w:val="22"/>
          <w:szCs w:val="22"/>
        </w:rPr>
        <w:t xml:space="preserve"> in line with the increase in </w:t>
      </w:r>
      <w:r>
        <w:rPr>
          <w:sz w:val="22"/>
          <w:szCs w:val="22"/>
        </w:rPr>
        <w:t>the core factors</w:t>
      </w:r>
      <w:r w:rsidR="008C21E5" w:rsidRPr="00941326">
        <w:rPr>
          <w:sz w:val="22"/>
          <w:szCs w:val="22"/>
        </w:rPr>
        <w:t>.</w:t>
      </w:r>
    </w:p>
    <w:p w:rsidR="008C21E5" w:rsidRDefault="008C21E5" w:rsidP="00D34F68">
      <w:pPr>
        <w:pStyle w:val="ListParagraph"/>
        <w:ind w:left="360"/>
        <w:jc w:val="both"/>
        <w:rPr>
          <w:color w:val="FF0000"/>
          <w:sz w:val="22"/>
          <w:szCs w:val="22"/>
        </w:rPr>
      </w:pPr>
    </w:p>
    <w:p w:rsidR="00352CA9" w:rsidRDefault="008C21E5" w:rsidP="001477AD">
      <w:pPr>
        <w:pStyle w:val="ListParagraph"/>
        <w:numPr>
          <w:ilvl w:val="0"/>
          <w:numId w:val="22"/>
        </w:numPr>
        <w:ind w:left="360"/>
        <w:jc w:val="both"/>
        <w:rPr>
          <w:sz w:val="22"/>
          <w:szCs w:val="22"/>
        </w:rPr>
      </w:pPr>
      <w:r w:rsidRPr="008C21E5">
        <w:rPr>
          <w:sz w:val="22"/>
          <w:szCs w:val="22"/>
        </w:rPr>
        <w:t>The Minimum Funding Guarantee can be set between 0% and positive 0.5%</w:t>
      </w:r>
      <w:r w:rsidR="00014436">
        <w:rPr>
          <w:sz w:val="22"/>
          <w:szCs w:val="22"/>
        </w:rPr>
        <w:t xml:space="preserve"> in 2023/24</w:t>
      </w:r>
      <w:r w:rsidRPr="008C21E5">
        <w:rPr>
          <w:sz w:val="22"/>
          <w:szCs w:val="22"/>
        </w:rPr>
        <w:t xml:space="preserve">. </w:t>
      </w:r>
      <w:r>
        <w:rPr>
          <w:sz w:val="22"/>
          <w:szCs w:val="22"/>
        </w:rPr>
        <w:t>T</w:t>
      </w:r>
      <w:r w:rsidR="00014436">
        <w:rPr>
          <w:sz w:val="22"/>
          <w:szCs w:val="22"/>
        </w:rPr>
        <w:t>his</w:t>
      </w:r>
      <w:r w:rsidR="007F5615">
        <w:rPr>
          <w:sz w:val="22"/>
          <w:szCs w:val="22"/>
        </w:rPr>
        <w:t xml:space="preserve"> permitted</w:t>
      </w:r>
      <w:r w:rsidRPr="008C21E5">
        <w:rPr>
          <w:sz w:val="22"/>
          <w:szCs w:val="22"/>
        </w:rPr>
        <w:t xml:space="preserve"> range </w:t>
      </w:r>
      <w:r w:rsidR="00933D1E">
        <w:rPr>
          <w:sz w:val="22"/>
          <w:szCs w:val="22"/>
        </w:rPr>
        <w:t>is much narrower</w:t>
      </w:r>
      <w:r w:rsidRPr="008C21E5">
        <w:rPr>
          <w:sz w:val="22"/>
          <w:szCs w:val="22"/>
        </w:rPr>
        <w:t xml:space="preserve"> than in 2022/23, and the maximum of 0.5% is also much lower than the maximum 2.0% that could be set in both 2021/22 and 2022/23. This means that the gap between the MFG and the increase in the core NFF factors is much greater in 2023/24 than it was in both 2021/22 and 2022/23</w:t>
      </w:r>
      <w:r w:rsidR="00014436">
        <w:rPr>
          <w:sz w:val="22"/>
          <w:szCs w:val="22"/>
        </w:rPr>
        <w:t xml:space="preserve">. </w:t>
      </w:r>
      <w:r w:rsidRPr="008C21E5">
        <w:rPr>
          <w:sz w:val="22"/>
          <w:szCs w:val="22"/>
        </w:rPr>
        <w:t xml:space="preserve">Schools and academies that are funded on the MFG will only receive a </w:t>
      </w:r>
      <w:r w:rsidR="00CE264B">
        <w:rPr>
          <w:sz w:val="22"/>
          <w:szCs w:val="22"/>
        </w:rPr>
        <w:t xml:space="preserve">maximum </w:t>
      </w:r>
      <w:r w:rsidRPr="008C21E5">
        <w:rPr>
          <w:sz w:val="22"/>
          <w:szCs w:val="22"/>
        </w:rPr>
        <w:t>0.5% increase in their funding per pupil in 2023/24. As with the MFL schools, this is very likely to be lower than the increase that these schools and academies will have forecasted</w:t>
      </w:r>
      <w:r w:rsidR="00933D1E">
        <w:rPr>
          <w:sz w:val="22"/>
          <w:szCs w:val="22"/>
        </w:rPr>
        <w:t xml:space="preserve"> (1.5%)</w:t>
      </w:r>
      <w:r w:rsidR="006B4E3C">
        <w:rPr>
          <w:sz w:val="22"/>
          <w:szCs w:val="22"/>
        </w:rPr>
        <w:t>, based on the DfE’s</w:t>
      </w:r>
      <w:r w:rsidRPr="008C21E5">
        <w:rPr>
          <w:sz w:val="22"/>
          <w:szCs w:val="22"/>
        </w:rPr>
        <w:t xml:space="preserve"> approach</w:t>
      </w:r>
      <w:r w:rsidR="006B4E3C">
        <w:rPr>
          <w:sz w:val="22"/>
          <w:szCs w:val="22"/>
        </w:rPr>
        <w:t xml:space="preserve"> in the last 2 years</w:t>
      </w:r>
      <w:r w:rsidRPr="008C21E5">
        <w:rPr>
          <w:sz w:val="22"/>
          <w:szCs w:val="22"/>
        </w:rPr>
        <w:t xml:space="preserve"> to setting the minimum and maximum MFG levels. </w:t>
      </w:r>
    </w:p>
    <w:p w:rsidR="00352CA9" w:rsidRPr="00352CA9" w:rsidRDefault="00352CA9" w:rsidP="00352CA9">
      <w:pPr>
        <w:pStyle w:val="ListParagraph"/>
        <w:rPr>
          <w:sz w:val="22"/>
          <w:szCs w:val="22"/>
        </w:rPr>
      </w:pPr>
    </w:p>
    <w:p w:rsidR="00BB082B" w:rsidRPr="00352CA9" w:rsidRDefault="00451325" w:rsidP="001477AD">
      <w:pPr>
        <w:pStyle w:val="ListParagraph"/>
        <w:numPr>
          <w:ilvl w:val="0"/>
          <w:numId w:val="22"/>
        </w:numPr>
        <w:ind w:left="360"/>
        <w:jc w:val="both"/>
        <w:rPr>
          <w:sz w:val="22"/>
          <w:szCs w:val="22"/>
        </w:rPr>
      </w:pPr>
      <w:r w:rsidRPr="00352CA9">
        <w:rPr>
          <w:sz w:val="22"/>
          <w:szCs w:val="22"/>
        </w:rPr>
        <w:t xml:space="preserve">The positions and values </w:t>
      </w:r>
      <w:r w:rsidR="001E6D3A" w:rsidRPr="00352CA9">
        <w:rPr>
          <w:sz w:val="22"/>
          <w:szCs w:val="22"/>
        </w:rPr>
        <w:t>of the</w:t>
      </w:r>
      <w:r w:rsidR="00175DFA" w:rsidRPr="00352CA9">
        <w:rPr>
          <w:sz w:val="22"/>
          <w:szCs w:val="22"/>
        </w:rPr>
        <w:t xml:space="preserve"> </w:t>
      </w:r>
      <w:r w:rsidR="00F95A3D" w:rsidRPr="00352CA9">
        <w:rPr>
          <w:sz w:val="22"/>
          <w:szCs w:val="22"/>
        </w:rPr>
        <w:t>remaining</w:t>
      </w:r>
      <w:r w:rsidR="00BB082B" w:rsidRPr="00352CA9">
        <w:rPr>
          <w:sz w:val="22"/>
          <w:szCs w:val="22"/>
        </w:rPr>
        <w:t xml:space="preserve"> long</w:t>
      </w:r>
      <w:r w:rsidR="00D53372" w:rsidRPr="00352CA9">
        <w:rPr>
          <w:sz w:val="22"/>
          <w:szCs w:val="22"/>
        </w:rPr>
        <w:t>-</w:t>
      </w:r>
      <w:r w:rsidR="00BB082B" w:rsidRPr="00352CA9">
        <w:rPr>
          <w:sz w:val="22"/>
          <w:szCs w:val="22"/>
        </w:rPr>
        <w:t xml:space="preserve">standing recurrent separate </w:t>
      </w:r>
      <w:r w:rsidR="006658A8" w:rsidRPr="00352CA9">
        <w:rPr>
          <w:sz w:val="22"/>
          <w:szCs w:val="22"/>
        </w:rPr>
        <w:t xml:space="preserve">mainstream </w:t>
      </w:r>
      <w:r w:rsidR="00BB082B" w:rsidRPr="00352CA9">
        <w:rPr>
          <w:sz w:val="22"/>
          <w:szCs w:val="22"/>
        </w:rPr>
        <w:t>pre-16 additional grants</w:t>
      </w:r>
      <w:r w:rsidR="001E6D3A" w:rsidRPr="00352CA9">
        <w:rPr>
          <w:sz w:val="22"/>
          <w:szCs w:val="22"/>
        </w:rPr>
        <w:t xml:space="preserve"> in 2023/24</w:t>
      </w:r>
      <w:r w:rsidR="00BB082B" w:rsidRPr="00352CA9">
        <w:rPr>
          <w:sz w:val="22"/>
          <w:szCs w:val="22"/>
        </w:rPr>
        <w:t xml:space="preserve"> – Pupil Premium Grant, Primary PE &amp; Sports Premium and Universal Infant Free Sch</w:t>
      </w:r>
      <w:r w:rsidR="00933D1E" w:rsidRPr="00352CA9">
        <w:rPr>
          <w:sz w:val="22"/>
          <w:szCs w:val="22"/>
        </w:rPr>
        <w:t>ool Meals – are</w:t>
      </w:r>
      <w:r w:rsidR="00291D37" w:rsidRPr="00352CA9">
        <w:rPr>
          <w:sz w:val="22"/>
          <w:szCs w:val="22"/>
        </w:rPr>
        <w:t xml:space="preserve"> </w:t>
      </w:r>
      <w:r w:rsidR="00BB082B" w:rsidRPr="00352CA9">
        <w:rPr>
          <w:sz w:val="22"/>
          <w:szCs w:val="22"/>
        </w:rPr>
        <w:t xml:space="preserve">still to be confirmed. </w:t>
      </w:r>
      <w:r w:rsidR="00C41CA8" w:rsidRPr="00352CA9">
        <w:rPr>
          <w:sz w:val="22"/>
          <w:szCs w:val="22"/>
        </w:rPr>
        <w:t>DfE a</w:t>
      </w:r>
      <w:r w:rsidR="00BB082B" w:rsidRPr="00352CA9">
        <w:rPr>
          <w:sz w:val="22"/>
          <w:szCs w:val="22"/>
        </w:rPr>
        <w:t xml:space="preserve">nnouncements on these grants, when they come, will be signposted on Bradford Schools Online. </w:t>
      </w:r>
    </w:p>
    <w:p w:rsidR="00BB082B" w:rsidRPr="00F6639C" w:rsidRDefault="00BB082B" w:rsidP="001477AD">
      <w:pPr>
        <w:jc w:val="both"/>
        <w:rPr>
          <w:color w:val="FF0000"/>
          <w:sz w:val="22"/>
          <w:szCs w:val="22"/>
        </w:rPr>
      </w:pPr>
    </w:p>
    <w:p w:rsidR="00014436" w:rsidRPr="00014436" w:rsidRDefault="00352CA9" w:rsidP="00014436">
      <w:pPr>
        <w:jc w:val="both"/>
        <w:rPr>
          <w:sz w:val="22"/>
          <w:szCs w:val="22"/>
        </w:rPr>
      </w:pPr>
      <w:r>
        <w:rPr>
          <w:sz w:val="22"/>
          <w:szCs w:val="22"/>
        </w:rPr>
        <w:t>2.4</w:t>
      </w:r>
      <w:r w:rsidR="00533778" w:rsidRPr="00014436">
        <w:rPr>
          <w:sz w:val="22"/>
          <w:szCs w:val="22"/>
        </w:rPr>
        <w:t xml:space="preserve"> </w:t>
      </w:r>
      <w:r w:rsidR="00014436" w:rsidRPr="00014436">
        <w:rPr>
          <w:sz w:val="22"/>
          <w:szCs w:val="22"/>
        </w:rPr>
        <w:t>We are in an extended period of system change, one of the most significant changes being the movement towards a ‘hard’ National Funding Formula (NFF) for the calculation of mainstream primary and secondary co</w:t>
      </w:r>
      <w:r w:rsidR="00014436">
        <w:rPr>
          <w:sz w:val="22"/>
          <w:szCs w:val="22"/>
        </w:rPr>
        <w:t>re formula funding allocations.</w:t>
      </w:r>
      <w:r w:rsidR="00A63ACE" w:rsidRPr="00A63ACE">
        <w:rPr>
          <w:sz w:val="22"/>
          <w:szCs w:val="22"/>
        </w:rPr>
        <w:t xml:space="preserve"> The DfE has for some time stated that its longer-term intention is to transition to a ‘hard’ formula approach, where </w:t>
      </w:r>
      <w:r w:rsidR="00A63ACE">
        <w:rPr>
          <w:sz w:val="22"/>
          <w:szCs w:val="22"/>
        </w:rPr>
        <w:t>school and academy</w:t>
      </w:r>
      <w:r w:rsidR="00A63ACE" w:rsidRPr="00A63ACE">
        <w:rPr>
          <w:sz w:val="22"/>
          <w:szCs w:val="22"/>
        </w:rPr>
        <w:t xml:space="preserve"> formula allocations will be calculated by the DfE, rather th</w:t>
      </w:r>
      <w:r w:rsidR="003702CC">
        <w:rPr>
          <w:sz w:val="22"/>
          <w:szCs w:val="22"/>
        </w:rPr>
        <w:t>an by local authorities, using the National Funding F</w:t>
      </w:r>
      <w:r w:rsidR="00A63ACE" w:rsidRPr="00A63ACE">
        <w:rPr>
          <w:sz w:val="22"/>
          <w:szCs w:val="22"/>
        </w:rPr>
        <w:t>ormula</w:t>
      </w:r>
      <w:r w:rsidR="003702CC">
        <w:rPr>
          <w:sz w:val="22"/>
          <w:szCs w:val="22"/>
        </w:rPr>
        <w:t>.</w:t>
      </w:r>
      <w:r w:rsidR="00014436">
        <w:rPr>
          <w:sz w:val="22"/>
          <w:szCs w:val="22"/>
        </w:rPr>
        <w:t xml:space="preserve"> </w:t>
      </w:r>
      <w:r w:rsidR="00014436" w:rsidRPr="00014436">
        <w:rPr>
          <w:sz w:val="22"/>
          <w:szCs w:val="22"/>
        </w:rPr>
        <w:t>The DfE</w:t>
      </w:r>
      <w:r w:rsidR="00341846">
        <w:rPr>
          <w:sz w:val="22"/>
          <w:szCs w:val="22"/>
        </w:rPr>
        <w:t xml:space="preserve"> </w:t>
      </w:r>
      <w:r w:rsidR="00014436">
        <w:rPr>
          <w:sz w:val="22"/>
          <w:szCs w:val="22"/>
        </w:rPr>
        <w:t xml:space="preserve">first introduced </w:t>
      </w:r>
      <w:r w:rsidR="00014436" w:rsidRPr="00014436">
        <w:rPr>
          <w:sz w:val="22"/>
          <w:szCs w:val="22"/>
        </w:rPr>
        <w:t>the National Funding Formula (NFF)</w:t>
      </w:r>
      <w:r w:rsidR="00341846">
        <w:rPr>
          <w:sz w:val="22"/>
          <w:szCs w:val="22"/>
        </w:rPr>
        <w:t xml:space="preserve"> in 2018/19</w:t>
      </w:r>
      <w:r w:rsidR="00014436" w:rsidRPr="00014436">
        <w:rPr>
          <w:sz w:val="22"/>
          <w:szCs w:val="22"/>
        </w:rPr>
        <w:t xml:space="preserve"> in ‘soft’ format, meaning that local authorities can </w:t>
      </w:r>
      <w:r w:rsidR="003702CC">
        <w:rPr>
          <w:sz w:val="22"/>
          <w:szCs w:val="22"/>
        </w:rPr>
        <w:t xml:space="preserve">currently </w:t>
      </w:r>
      <w:r w:rsidR="00014436" w:rsidRPr="00014436">
        <w:rPr>
          <w:sz w:val="22"/>
          <w:szCs w:val="22"/>
        </w:rPr>
        <w:t>still decide the formulaic calculations that are used for distributing funding to mainstream primary and secondary schools and academies</w:t>
      </w:r>
      <w:r w:rsidR="003702CC">
        <w:rPr>
          <w:sz w:val="22"/>
          <w:szCs w:val="22"/>
        </w:rPr>
        <w:t xml:space="preserve"> within their areas</w:t>
      </w:r>
      <w:r w:rsidR="00014436" w:rsidRPr="00014436">
        <w:rPr>
          <w:sz w:val="22"/>
          <w:szCs w:val="22"/>
        </w:rPr>
        <w:t>, albeit within tight Regulations. Local authorities continue to set their own Growth Fund and Falling Rolls Fund arrangements. There</w:t>
      </w:r>
      <w:r w:rsidR="00A63ACE">
        <w:rPr>
          <w:sz w:val="22"/>
          <w:szCs w:val="22"/>
        </w:rPr>
        <w:t xml:space="preserve"> currently are also elements </w:t>
      </w:r>
      <w:r w:rsidR="00014436" w:rsidRPr="00014436">
        <w:rPr>
          <w:sz w:val="22"/>
          <w:szCs w:val="22"/>
        </w:rPr>
        <w:t>that are not yet covered by the NFF, the most prominent of these being the funding of PFI (Building Schools for the Future)</w:t>
      </w:r>
      <w:r w:rsidR="00014436">
        <w:rPr>
          <w:sz w:val="22"/>
          <w:szCs w:val="22"/>
        </w:rPr>
        <w:t xml:space="preserve"> and of split sites</w:t>
      </w:r>
      <w:r w:rsidR="00014436" w:rsidRPr="00014436">
        <w:rPr>
          <w:sz w:val="22"/>
          <w:szCs w:val="22"/>
        </w:rPr>
        <w:t>.</w:t>
      </w:r>
    </w:p>
    <w:p w:rsidR="00014436" w:rsidRDefault="00014436" w:rsidP="001477AD">
      <w:pPr>
        <w:jc w:val="both"/>
        <w:rPr>
          <w:sz w:val="22"/>
          <w:szCs w:val="22"/>
        </w:rPr>
      </w:pPr>
    </w:p>
    <w:p w:rsidR="00014436" w:rsidRDefault="00352CA9" w:rsidP="001477AD">
      <w:pPr>
        <w:jc w:val="both"/>
        <w:rPr>
          <w:sz w:val="22"/>
          <w:szCs w:val="22"/>
        </w:rPr>
      </w:pPr>
      <w:r>
        <w:rPr>
          <w:sz w:val="22"/>
          <w:szCs w:val="22"/>
        </w:rPr>
        <w:t>2.5</w:t>
      </w:r>
      <w:r w:rsidR="00014436">
        <w:rPr>
          <w:sz w:val="22"/>
          <w:szCs w:val="22"/>
        </w:rPr>
        <w:t xml:space="preserve"> </w:t>
      </w:r>
      <w:r w:rsidR="00014436" w:rsidRPr="00014436">
        <w:rPr>
          <w:sz w:val="22"/>
          <w:szCs w:val="22"/>
        </w:rPr>
        <w:t>The DfE has just completed another stage of consultation</w:t>
      </w:r>
      <w:r w:rsidR="00014436">
        <w:rPr>
          <w:sz w:val="22"/>
          <w:szCs w:val="22"/>
        </w:rPr>
        <w:t>,</w:t>
      </w:r>
      <w:r w:rsidR="00014436" w:rsidRPr="00014436">
        <w:rPr>
          <w:sz w:val="22"/>
          <w:szCs w:val="22"/>
        </w:rPr>
        <w:t xml:space="preserve"> on the</w:t>
      </w:r>
      <w:r w:rsidR="00014436">
        <w:rPr>
          <w:sz w:val="22"/>
          <w:szCs w:val="22"/>
        </w:rPr>
        <w:t xml:space="preserve"> final</w:t>
      </w:r>
      <w:r w:rsidR="00014436" w:rsidRPr="00014436">
        <w:rPr>
          <w:sz w:val="22"/>
          <w:szCs w:val="22"/>
        </w:rPr>
        <w:t xml:space="preserve"> transition to the hard NFF</w:t>
      </w:r>
      <w:r w:rsidR="00014436">
        <w:rPr>
          <w:sz w:val="22"/>
          <w:szCs w:val="22"/>
        </w:rPr>
        <w:t>. Although there</w:t>
      </w:r>
      <w:r w:rsidR="00014436" w:rsidRPr="00014436">
        <w:rPr>
          <w:sz w:val="22"/>
          <w:szCs w:val="22"/>
        </w:rPr>
        <w:t xml:space="preserve"> isn’t a</w:t>
      </w:r>
      <w:r w:rsidR="00014436">
        <w:rPr>
          <w:sz w:val="22"/>
          <w:szCs w:val="22"/>
        </w:rPr>
        <w:t xml:space="preserve"> fixed</w:t>
      </w:r>
      <w:r w:rsidR="00AB3219">
        <w:rPr>
          <w:sz w:val="22"/>
          <w:szCs w:val="22"/>
        </w:rPr>
        <w:t xml:space="preserve"> date for when this</w:t>
      </w:r>
      <w:r w:rsidR="00014436" w:rsidRPr="00014436">
        <w:rPr>
          <w:sz w:val="22"/>
          <w:szCs w:val="22"/>
        </w:rPr>
        <w:t xml:space="preserve"> will be implemented, the DfE sets out the aim for full implementation within the next 5 years -  by 2027/28 at the latest; sooner if possible, but no later. </w:t>
      </w:r>
      <w:r w:rsidR="00FC7A39">
        <w:rPr>
          <w:sz w:val="22"/>
          <w:szCs w:val="22"/>
        </w:rPr>
        <w:t xml:space="preserve">Changes have been directed by the DfE for the 2023/24 financial year, which are incorporated into this consultation. The DfE </w:t>
      </w:r>
      <w:r w:rsidR="00AB3219">
        <w:rPr>
          <w:sz w:val="22"/>
          <w:szCs w:val="22"/>
        </w:rPr>
        <w:t xml:space="preserve">then </w:t>
      </w:r>
      <w:r w:rsidR="00AE2969">
        <w:rPr>
          <w:sz w:val="22"/>
          <w:szCs w:val="22"/>
        </w:rPr>
        <w:t xml:space="preserve">already </w:t>
      </w:r>
      <w:r w:rsidR="00FC7A39">
        <w:rPr>
          <w:sz w:val="22"/>
          <w:szCs w:val="22"/>
        </w:rPr>
        <w:t>propos</w:t>
      </w:r>
      <w:r w:rsidR="002A660E">
        <w:rPr>
          <w:sz w:val="22"/>
          <w:szCs w:val="22"/>
        </w:rPr>
        <w:t>es to make</w:t>
      </w:r>
      <w:r w:rsidR="00FC7A39">
        <w:rPr>
          <w:sz w:val="22"/>
          <w:szCs w:val="22"/>
        </w:rPr>
        <w:t xml:space="preserve"> targeted changes to the NFF for the 2024/25 financial year, which we will incorporate into our consultation this time next year. These include a new mandatory NFF factor for split sites funding and the amendment of Growth Fund and Falling Rolls Fund arrangements. </w:t>
      </w:r>
      <w:r w:rsidR="008D379E">
        <w:rPr>
          <w:sz w:val="22"/>
          <w:szCs w:val="22"/>
        </w:rPr>
        <w:t>We are also conscious that the current national SEND and Alternative Provision Reviews are</w:t>
      </w:r>
      <w:r>
        <w:rPr>
          <w:sz w:val="22"/>
          <w:szCs w:val="22"/>
        </w:rPr>
        <w:t xml:space="preserve"> very</w:t>
      </w:r>
      <w:r w:rsidR="008D379E">
        <w:rPr>
          <w:sz w:val="22"/>
          <w:szCs w:val="22"/>
        </w:rPr>
        <w:t xml:space="preserve"> likely to have implications for mainstream formula funding, with changes possibly introduced from April 2024.</w:t>
      </w:r>
      <w:r w:rsidR="008D36C1">
        <w:rPr>
          <w:sz w:val="22"/>
          <w:szCs w:val="22"/>
        </w:rPr>
        <w:t xml:space="preserve"> The DfE has also indicated that the</w:t>
      </w:r>
      <w:r w:rsidR="00932610">
        <w:rPr>
          <w:sz w:val="22"/>
          <w:szCs w:val="22"/>
        </w:rPr>
        <w:t xml:space="preserve"> construction of the</w:t>
      </w:r>
      <w:r w:rsidR="008D36C1">
        <w:rPr>
          <w:sz w:val="22"/>
          <w:szCs w:val="22"/>
        </w:rPr>
        <w:t xml:space="preserve"> NFF will continue to be reviewed annually.</w:t>
      </w:r>
    </w:p>
    <w:p w:rsidR="00014436" w:rsidRDefault="00014436" w:rsidP="001477AD">
      <w:pPr>
        <w:jc w:val="both"/>
        <w:rPr>
          <w:sz w:val="22"/>
          <w:szCs w:val="22"/>
        </w:rPr>
      </w:pPr>
    </w:p>
    <w:p w:rsidR="001C0B6B" w:rsidRDefault="006152FD" w:rsidP="000F069A">
      <w:pPr>
        <w:jc w:val="both"/>
        <w:rPr>
          <w:sz w:val="22"/>
          <w:szCs w:val="22"/>
        </w:rPr>
      </w:pPr>
      <w:r>
        <w:rPr>
          <w:sz w:val="22"/>
          <w:szCs w:val="22"/>
        </w:rPr>
        <w:t>2.6</w:t>
      </w:r>
      <w:r w:rsidR="00014436">
        <w:rPr>
          <w:sz w:val="22"/>
          <w:szCs w:val="22"/>
        </w:rPr>
        <w:t xml:space="preserve"> I</w:t>
      </w:r>
      <w:r w:rsidR="00014436" w:rsidRPr="00014436">
        <w:rPr>
          <w:sz w:val="22"/>
          <w:szCs w:val="22"/>
        </w:rPr>
        <w:t>n</w:t>
      </w:r>
      <w:r w:rsidR="00FC7A39">
        <w:rPr>
          <w:sz w:val="22"/>
          <w:szCs w:val="22"/>
        </w:rPr>
        <w:t xml:space="preserve"> the</w:t>
      </w:r>
      <w:r w:rsidR="00014436" w:rsidRPr="00014436">
        <w:rPr>
          <w:sz w:val="22"/>
          <w:szCs w:val="22"/>
        </w:rPr>
        <w:t xml:space="preserve"> context</w:t>
      </w:r>
      <w:r w:rsidR="00FC7A39">
        <w:rPr>
          <w:sz w:val="22"/>
          <w:szCs w:val="22"/>
        </w:rPr>
        <w:t xml:space="preserve"> of this transition</w:t>
      </w:r>
      <w:r w:rsidR="00014436" w:rsidRPr="00014436">
        <w:rPr>
          <w:sz w:val="22"/>
          <w:szCs w:val="22"/>
        </w:rPr>
        <w:t xml:space="preserve">, </w:t>
      </w:r>
      <w:r w:rsidR="002A660E">
        <w:rPr>
          <w:sz w:val="22"/>
          <w:szCs w:val="22"/>
        </w:rPr>
        <w:t>we</w:t>
      </w:r>
      <w:r w:rsidR="0048065D" w:rsidRPr="00014436">
        <w:rPr>
          <w:sz w:val="22"/>
          <w:szCs w:val="22"/>
        </w:rPr>
        <w:t xml:space="preserve"> </w:t>
      </w:r>
      <w:r w:rsidR="001477AD" w:rsidRPr="00014436">
        <w:rPr>
          <w:sz w:val="22"/>
          <w:szCs w:val="22"/>
        </w:rPr>
        <w:t>wish to</w:t>
      </w:r>
      <w:r w:rsidR="00014436" w:rsidRPr="00014436">
        <w:rPr>
          <w:sz w:val="22"/>
          <w:szCs w:val="22"/>
        </w:rPr>
        <w:t xml:space="preserve"> continue to</w:t>
      </w:r>
      <w:r w:rsidR="001477AD" w:rsidRPr="00014436">
        <w:rPr>
          <w:sz w:val="22"/>
          <w:szCs w:val="22"/>
        </w:rPr>
        <w:t xml:space="preserve"> en</w:t>
      </w:r>
      <w:r w:rsidR="00C65F73" w:rsidRPr="00014436">
        <w:rPr>
          <w:sz w:val="22"/>
          <w:szCs w:val="22"/>
        </w:rPr>
        <w:t xml:space="preserve">sure that </w:t>
      </w:r>
      <w:r w:rsidR="00014436" w:rsidRPr="00014436">
        <w:rPr>
          <w:sz w:val="22"/>
          <w:szCs w:val="22"/>
        </w:rPr>
        <w:t xml:space="preserve">we </w:t>
      </w:r>
      <w:r w:rsidR="001477AD" w:rsidRPr="00014436">
        <w:rPr>
          <w:sz w:val="22"/>
          <w:szCs w:val="22"/>
        </w:rPr>
        <w:t>take an approach</w:t>
      </w:r>
      <w:r w:rsidR="002A660E">
        <w:rPr>
          <w:sz w:val="22"/>
          <w:szCs w:val="22"/>
        </w:rPr>
        <w:t xml:space="preserve"> now</w:t>
      </w:r>
      <w:r w:rsidR="00014436" w:rsidRPr="00014436">
        <w:rPr>
          <w:sz w:val="22"/>
          <w:szCs w:val="22"/>
        </w:rPr>
        <w:t xml:space="preserve"> to formula </w:t>
      </w:r>
      <w:r w:rsidR="002948EB">
        <w:rPr>
          <w:sz w:val="22"/>
          <w:szCs w:val="22"/>
        </w:rPr>
        <w:t>funding</w:t>
      </w:r>
      <w:r w:rsidR="00F06523" w:rsidRPr="00F06523">
        <w:rPr>
          <w:sz w:val="22"/>
          <w:szCs w:val="22"/>
        </w:rPr>
        <w:t xml:space="preserve"> </w:t>
      </w:r>
      <w:r w:rsidR="001477AD" w:rsidRPr="00F06523">
        <w:rPr>
          <w:sz w:val="22"/>
          <w:szCs w:val="22"/>
        </w:rPr>
        <w:t>that</w:t>
      </w:r>
      <w:r w:rsidR="00E60798" w:rsidRPr="00F06523">
        <w:rPr>
          <w:sz w:val="22"/>
          <w:szCs w:val="22"/>
        </w:rPr>
        <w:t xml:space="preserve"> will minimise any</w:t>
      </w:r>
      <w:r w:rsidR="001477AD" w:rsidRPr="00F06523">
        <w:rPr>
          <w:sz w:val="22"/>
          <w:szCs w:val="22"/>
        </w:rPr>
        <w:t xml:space="preserve"> turbulence that might be caused by the final</w:t>
      </w:r>
      <w:r w:rsidR="00BB082B" w:rsidRPr="00F06523">
        <w:rPr>
          <w:sz w:val="22"/>
          <w:szCs w:val="22"/>
        </w:rPr>
        <w:t xml:space="preserve"> stages of</w:t>
      </w:r>
      <w:r w:rsidR="00E60798" w:rsidRPr="00F06523">
        <w:rPr>
          <w:sz w:val="22"/>
          <w:szCs w:val="22"/>
        </w:rPr>
        <w:t xml:space="preserve"> the transition</w:t>
      </w:r>
      <w:r w:rsidR="00546E57" w:rsidRPr="00F06523">
        <w:rPr>
          <w:sz w:val="22"/>
          <w:szCs w:val="22"/>
        </w:rPr>
        <w:t xml:space="preserve"> in the near future</w:t>
      </w:r>
      <w:r w:rsidR="001477AD" w:rsidRPr="00F06523">
        <w:rPr>
          <w:sz w:val="22"/>
          <w:szCs w:val="22"/>
        </w:rPr>
        <w:t>.</w:t>
      </w:r>
      <w:r w:rsidR="00BE4A79" w:rsidRPr="00F06523">
        <w:rPr>
          <w:sz w:val="22"/>
          <w:szCs w:val="22"/>
        </w:rPr>
        <w:t xml:space="preserve"> </w:t>
      </w:r>
      <w:r w:rsidR="00F96AA0" w:rsidRPr="00F06523">
        <w:rPr>
          <w:sz w:val="22"/>
          <w:szCs w:val="22"/>
        </w:rPr>
        <w:t>F</w:t>
      </w:r>
      <w:r w:rsidR="00594E54" w:rsidRPr="00F06523">
        <w:rPr>
          <w:sz w:val="22"/>
          <w:szCs w:val="22"/>
        </w:rPr>
        <w:t xml:space="preserve">urther </w:t>
      </w:r>
      <w:r w:rsidR="00621F6B">
        <w:rPr>
          <w:sz w:val="22"/>
          <w:szCs w:val="22"/>
        </w:rPr>
        <w:t>announcements and consultations</w:t>
      </w:r>
      <w:r w:rsidR="00BB082B" w:rsidRPr="00F06523">
        <w:rPr>
          <w:sz w:val="22"/>
          <w:szCs w:val="22"/>
        </w:rPr>
        <w:t>,</w:t>
      </w:r>
      <w:r w:rsidR="00570A40" w:rsidRPr="00F06523">
        <w:rPr>
          <w:sz w:val="22"/>
          <w:szCs w:val="22"/>
        </w:rPr>
        <w:t xml:space="preserve"> at a detailed level</w:t>
      </w:r>
      <w:r w:rsidR="00BB082B" w:rsidRPr="00F06523">
        <w:rPr>
          <w:sz w:val="22"/>
          <w:szCs w:val="22"/>
        </w:rPr>
        <w:t>,</w:t>
      </w:r>
      <w:r w:rsidR="00C65F73" w:rsidRPr="00F06523">
        <w:rPr>
          <w:sz w:val="22"/>
          <w:szCs w:val="22"/>
        </w:rPr>
        <w:t xml:space="preserve"> </w:t>
      </w:r>
      <w:r w:rsidR="001477AD" w:rsidRPr="00F06523">
        <w:rPr>
          <w:sz w:val="22"/>
          <w:szCs w:val="22"/>
        </w:rPr>
        <w:t>will be required in order for us to have a clearer understanding of the</w:t>
      </w:r>
      <w:r w:rsidR="00D27173" w:rsidRPr="00F06523">
        <w:rPr>
          <w:sz w:val="22"/>
          <w:szCs w:val="22"/>
        </w:rPr>
        <w:t xml:space="preserve"> medium to longer term</w:t>
      </w:r>
      <w:r w:rsidR="001477AD" w:rsidRPr="00F06523">
        <w:rPr>
          <w:sz w:val="22"/>
          <w:szCs w:val="22"/>
        </w:rPr>
        <w:t xml:space="preserve"> i</w:t>
      </w:r>
      <w:r w:rsidR="00546E57" w:rsidRPr="00F06523">
        <w:rPr>
          <w:sz w:val="22"/>
          <w:szCs w:val="22"/>
        </w:rPr>
        <w:t xml:space="preserve">mpact </w:t>
      </w:r>
      <w:r w:rsidR="002D2C48" w:rsidRPr="00F06523">
        <w:rPr>
          <w:sz w:val="22"/>
          <w:szCs w:val="22"/>
        </w:rPr>
        <w:t>of further NFF reform</w:t>
      </w:r>
      <w:r w:rsidR="00D27173" w:rsidRPr="00F06523">
        <w:rPr>
          <w:sz w:val="22"/>
          <w:szCs w:val="22"/>
        </w:rPr>
        <w:t xml:space="preserve"> </w:t>
      </w:r>
      <w:r w:rsidR="00546E57" w:rsidRPr="00F06523">
        <w:rPr>
          <w:sz w:val="22"/>
          <w:szCs w:val="22"/>
        </w:rPr>
        <w:t>on</w:t>
      </w:r>
      <w:r w:rsidR="000E3127" w:rsidRPr="00F06523">
        <w:rPr>
          <w:sz w:val="22"/>
          <w:szCs w:val="22"/>
        </w:rPr>
        <w:t xml:space="preserve"> the</w:t>
      </w:r>
      <w:r w:rsidR="001477AD" w:rsidRPr="00F06523">
        <w:rPr>
          <w:sz w:val="22"/>
          <w:szCs w:val="22"/>
        </w:rPr>
        <w:t xml:space="preserve"> funding of </w:t>
      </w:r>
      <w:r w:rsidR="00B847E5" w:rsidRPr="00F06523">
        <w:rPr>
          <w:sz w:val="22"/>
          <w:szCs w:val="22"/>
        </w:rPr>
        <w:t xml:space="preserve">individual </w:t>
      </w:r>
      <w:r w:rsidR="001477AD" w:rsidRPr="00F06523">
        <w:rPr>
          <w:sz w:val="22"/>
          <w:szCs w:val="22"/>
        </w:rPr>
        <w:t>mainstream primary and secondary maintained schools and academies in Bradford</w:t>
      </w:r>
      <w:r w:rsidR="00BE4A79" w:rsidRPr="00F06523">
        <w:rPr>
          <w:sz w:val="22"/>
          <w:szCs w:val="22"/>
        </w:rPr>
        <w:t xml:space="preserve">. </w:t>
      </w:r>
      <w:r w:rsidR="002D2C48" w:rsidRPr="00F06523">
        <w:rPr>
          <w:sz w:val="22"/>
          <w:szCs w:val="22"/>
        </w:rPr>
        <w:t>D</w:t>
      </w:r>
      <w:r w:rsidR="000E3127" w:rsidRPr="00F06523">
        <w:rPr>
          <w:sz w:val="22"/>
          <w:szCs w:val="22"/>
        </w:rPr>
        <w:t>ue to the DfE setting out proposals for a gradual approach</w:t>
      </w:r>
      <w:r w:rsidR="002D2C48" w:rsidRPr="00F06523">
        <w:rPr>
          <w:sz w:val="22"/>
          <w:szCs w:val="22"/>
        </w:rPr>
        <w:t>,</w:t>
      </w:r>
      <w:r w:rsidR="00621F6B">
        <w:rPr>
          <w:sz w:val="22"/>
          <w:szCs w:val="22"/>
        </w:rPr>
        <w:t xml:space="preserve"> </w:t>
      </w:r>
      <w:r w:rsidR="00594E54" w:rsidRPr="00F06523">
        <w:rPr>
          <w:sz w:val="22"/>
          <w:szCs w:val="22"/>
        </w:rPr>
        <w:t xml:space="preserve">the timing of </w:t>
      </w:r>
      <w:r w:rsidR="001477AD" w:rsidRPr="00F06523">
        <w:rPr>
          <w:sz w:val="22"/>
          <w:szCs w:val="22"/>
        </w:rPr>
        <w:t xml:space="preserve">the </w:t>
      </w:r>
      <w:r w:rsidR="000E3127" w:rsidRPr="00F06523">
        <w:rPr>
          <w:sz w:val="22"/>
          <w:szCs w:val="22"/>
        </w:rPr>
        <w:t>final</w:t>
      </w:r>
      <w:r w:rsidR="00594E54" w:rsidRPr="00F06523">
        <w:rPr>
          <w:sz w:val="22"/>
          <w:szCs w:val="22"/>
        </w:rPr>
        <w:t xml:space="preserve"> movement to the hard NFF </w:t>
      </w:r>
      <w:r w:rsidR="002D2C48" w:rsidRPr="00F06523">
        <w:rPr>
          <w:sz w:val="22"/>
          <w:szCs w:val="22"/>
        </w:rPr>
        <w:t>is</w:t>
      </w:r>
      <w:r w:rsidR="00570A40" w:rsidRPr="00F06523">
        <w:rPr>
          <w:sz w:val="22"/>
          <w:szCs w:val="22"/>
        </w:rPr>
        <w:t xml:space="preserve"> </w:t>
      </w:r>
      <w:r w:rsidR="00546E57" w:rsidRPr="00F06523">
        <w:rPr>
          <w:sz w:val="22"/>
          <w:szCs w:val="22"/>
        </w:rPr>
        <w:t xml:space="preserve">still </w:t>
      </w:r>
      <w:r w:rsidR="00594E54" w:rsidRPr="00F06523">
        <w:rPr>
          <w:sz w:val="22"/>
          <w:szCs w:val="22"/>
        </w:rPr>
        <w:t xml:space="preserve">uncertain. </w:t>
      </w:r>
      <w:r w:rsidR="00570A40" w:rsidRPr="00F06523">
        <w:rPr>
          <w:sz w:val="22"/>
          <w:szCs w:val="22"/>
        </w:rPr>
        <w:t>What the</w:t>
      </w:r>
      <w:r w:rsidR="002D2C48" w:rsidRPr="00F06523">
        <w:rPr>
          <w:sz w:val="22"/>
          <w:szCs w:val="22"/>
        </w:rPr>
        <w:t xml:space="preserve"> NFF will</w:t>
      </w:r>
      <w:r w:rsidR="00594E54" w:rsidRPr="00F06523">
        <w:rPr>
          <w:sz w:val="22"/>
          <w:szCs w:val="22"/>
        </w:rPr>
        <w:t xml:space="preserve"> </w:t>
      </w:r>
      <w:r w:rsidR="005116AA" w:rsidRPr="00F06523">
        <w:rPr>
          <w:sz w:val="22"/>
          <w:szCs w:val="22"/>
        </w:rPr>
        <w:t>look like</w:t>
      </w:r>
      <w:r w:rsidR="000E3127" w:rsidRPr="00F06523">
        <w:rPr>
          <w:sz w:val="22"/>
          <w:szCs w:val="22"/>
        </w:rPr>
        <w:t xml:space="preserve"> post-transition</w:t>
      </w:r>
      <w:r w:rsidR="005116AA" w:rsidRPr="00F06523">
        <w:rPr>
          <w:sz w:val="22"/>
          <w:szCs w:val="22"/>
        </w:rPr>
        <w:t xml:space="preserve"> </w:t>
      </w:r>
      <w:r w:rsidR="00CC43E4" w:rsidRPr="00F06523">
        <w:rPr>
          <w:sz w:val="22"/>
          <w:szCs w:val="22"/>
        </w:rPr>
        <w:t>is also</w:t>
      </w:r>
      <w:r w:rsidR="00F96AA0" w:rsidRPr="00F06523">
        <w:rPr>
          <w:sz w:val="22"/>
          <w:szCs w:val="22"/>
        </w:rPr>
        <w:t xml:space="preserve"> </w:t>
      </w:r>
      <w:r w:rsidR="00B570EE" w:rsidRPr="00F06523">
        <w:rPr>
          <w:sz w:val="22"/>
          <w:szCs w:val="22"/>
        </w:rPr>
        <w:t>uncertain. W</w:t>
      </w:r>
      <w:r w:rsidR="00BB082B" w:rsidRPr="00F06523">
        <w:rPr>
          <w:sz w:val="22"/>
          <w:szCs w:val="22"/>
        </w:rPr>
        <w:t>e might</w:t>
      </w:r>
      <w:r w:rsidR="005116AA" w:rsidRPr="00F06523">
        <w:rPr>
          <w:sz w:val="22"/>
          <w:szCs w:val="22"/>
        </w:rPr>
        <w:t xml:space="preserve"> </w:t>
      </w:r>
      <w:r w:rsidR="00F96AA0" w:rsidRPr="00F06523">
        <w:rPr>
          <w:sz w:val="22"/>
          <w:szCs w:val="22"/>
        </w:rPr>
        <w:t xml:space="preserve">perhaps </w:t>
      </w:r>
      <w:r w:rsidR="001477AD" w:rsidRPr="00F06523">
        <w:rPr>
          <w:sz w:val="22"/>
          <w:szCs w:val="22"/>
        </w:rPr>
        <w:t>expect this</w:t>
      </w:r>
      <w:r w:rsidR="005116AA" w:rsidRPr="00F06523">
        <w:rPr>
          <w:sz w:val="22"/>
          <w:szCs w:val="22"/>
        </w:rPr>
        <w:t xml:space="preserve"> to be similar to the NFF </w:t>
      </w:r>
      <w:r w:rsidR="004E3A25" w:rsidRPr="00F06523">
        <w:rPr>
          <w:sz w:val="22"/>
          <w:szCs w:val="22"/>
        </w:rPr>
        <w:t xml:space="preserve">as </w:t>
      </w:r>
      <w:r w:rsidR="005116AA" w:rsidRPr="00F06523">
        <w:rPr>
          <w:sz w:val="22"/>
          <w:szCs w:val="22"/>
        </w:rPr>
        <w:t>currently co</w:t>
      </w:r>
      <w:r w:rsidR="000E35AF" w:rsidRPr="00F06523">
        <w:rPr>
          <w:sz w:val="22"/>
          <w:szCs w:val="22"/>
        </w:rPr>
        <w:t>nstructed,</w:t>
      </w:r>
      <w:r w:rsidR="00F06523" w:rsidRPr="00F06523">
        <w:rPr>
          <w:sz w:val="22"/>
          <w:szCs w:val="22"/>
        </w:rPr>
        <w:t xml:space="preserve"> using similar</w:t>
      </w:r>
      <w:r w:rsidR="00570A40" w:rsidRPr="00F06523">
        <w:rPr>
          <w:sz w:val="22"/>
          <w:szCs w:val="22"/>
        </w:rPr>
        <w:t xml:space="preserve"> factors</w:t>
      </w:r>
      <w:r w:rsidR="000E3127" w:rsidRPr="00F06523">
        <w:rPr>
          <w:sz w:val="22"/>
          <w:szCs w:val="22"/>
        </w:rPr>
        <w:t>, values, and protections</w:t>
      </w:r>
      <w:r w:rsidR="00570A40" w:rsidRPr="00F06523">
        <w:rPr>
          <w:sz w:val="22"/>
          <w:szCs w:val="22"/>
        </w:rPr>
        <w:t>. However,</w:t>
      </w:r>
      <w:r w:rsidR="000E35AF" w:rsidRPr="00F06523">
        <w:rPr>
          <w:sz w:val="22"/>
          <w:szCs w:val="22"/>
        </w:rPr>
        <w:t xml:space="preserve"> </w:t>
      </w:r>
      <w:r w:rsidR="00F06523" w:rsidRPr="00F06523">
        <w:rPr>
          <w:sz w:val="22"/>
          <w:szCs w:val="22"/>
        </w:rPr>
        <w:t xml:space="preserve">whilst it has been confirmed that the Minimum Funding Guarantee will continue, </w:t>
      </w:r>
      <w:r w:rsidR="000E35AF" w:rsidRPr="00F06523">
        <w:rPr>
          <w:sz w:val="22"/>
          <w:szCs w:val="22"/>
        </w:rPr>
        <w:t>the DfE has stated</w:t>
      </w:r>
      <w:r w:rsidR="00BB082B" w:rsidRPr="00F06523">
        <w:rPr>
          <w:sz w:val="22"/>
          <w:szCs w:val="22"/>
        </w:rPr>
        <w:t xml:space="preserve"> that </w:t>
      </w:r>
      <w:r w:rsidR="000E3127" w:rsidRPr="00F06523">
        <w:rPr>
          <w:sz w:val="22"/>
          <w:szCs w:val="22"/>
        </w:rPr>
        <w:t xml:space="preserve">many </w:t>
      </w:r>
      <w:r w:rsidR="00F06523" w:rsidRPr="00F06523">
        <w:rPr>
          <w:sz w:val="22"/>
          <w:szCs w:val="22"/>
        </w:rPr>
        <w:t>elements</w:t>
      </w:r>
      <w:r w:rsidR="00BB7C34">
        <w:rPr>
          <w:sz w:val="22"/>
          <w:szCs w:val="22"/>
        </w:rPr>
        <w:t xml:space="preserve"> and factors</w:t>
      </w:r>
      <w:r w:rsidR="00F06523" w:rsidRPr="00F06523">
        <w:rPr>
          <w:sz w:val="22"/>
          <w:szCs w:val="22"/>
        </w:rPr>
        <w:t xml:space="preserve"> of the National Funding Formula</w:t>
      </w:r>
      <w:r w:rsidR="00BB082B" w:rsidRPr="00F06523">
        <w:rPr>
          <w:sz w:val="22"/>
          <w:szCs w:val="22"/>
        </w:rPr>
        <w:t xml:space="preserve"> </w:t>
      </w:r>
      <w:r w:rsidR="00C9295B" w:rsidRPr="00F06523">
        <w:rPr>
          <w:sz w:val="22"/>
          <w:szCs w:val="22"/>
        </w:rPr>
        <w:t>are under review</w:t>
      </w:r>
      <w:r w:rsidR="00570A40" w:rsidRPr="00F06523">
        <w:rPr>
          <w:sz w:val="22"/>
          <w:szCs w:val="22"/>
        </w:rPr>
        <w:t xml:space="preserve">. </w:t>
      </w:r>
      <w:r w:rsidR="001477AD" w:rsidRPr="00F06523">
        <w:rPr>
          <w:sz w:val="22"/>
          <w:szCs w:val="22"/>
        </w:rPr>
        <w:t>More recently, the DfE</w:t>
      </w:r>
      <w:r w:rsidR="00B85A6A" w:rsidRPr="00F06523">
        <w:rPr>
          <w:sz w:val="22"/>
          <w:szCs w:val="22"/>
        </w:rPr>
        <w:t xml:space="preserve"> has </w:t>
      </w:r>
      <w:r w:rsidR="00F06523" w:rsidRPr="00F06523">
        <w:rPr>
          <w:sz w:val="22"/>
          <w:szCs w:val="22"/>
        </w:rPr>
        <w:t xml:space="preserve">clearly </w:t>
      </w:r>
      <w:r w:rsidR="00B85A6A" w:rsidRPr="00F06523">
        <w:rPr>
          <w:sz w:val="22"/>
          <w:szCs w:val="22"/>
        </w:rPr>
        <w:t>indicated</w:t>
      </w:r>
      <w:r w:rsidR="001477AD" w:rsidRPr="00F06523">
        <w:rPr>
          <w:sz w:val="22"/>
          <w:szCs w:val="22"/>
        </w:rPr>
        <w:t xml:space="preserve"> that the NFF</w:t>
      </w:r>
      <w:r w:rsidR="00BB082B" w:rsidRPr="00F06523">
        <w:rPr>
          <w:sz w:val="22"/>
          <w:szCs w:val="22"/>
        </w:rPr>
        <w:t xml:space="preserve"> development will</w:t>
      </w:r>
      <w:r w:rsidR="001477AD" w:rsidRPr="00F06523">
        <w:rPr>
          <w:sz w:val="22"/>
          <w:szCs w:val="22"/>
        </w:rPr>
        <w:t xml:space="preserve"> be</w:t>
      </w:r>
      <w:r w:rsidR="002D2C48" w:rsidRPr="00F06523">
        <w:rPr>
          <w:sz w:val="22"/>
          <w:szCs w:val="22"/>
        </w:rPr>
        <w:t xml:space="preserve"> heavily</w:t>
      </w:r>
      <w:r w:rsidR="001477AD" w:rsidRPr="00F06523">
        <w:rPr>
          <w:sz w:val="22"/>
          <w:szCs w:val="22"/>
        </w:rPr>
        <w:t xml:space="preserve"> </w:t>
      </w:r>
      <w:r w:rsidR="000E3127" w:rsidRPr="00F06523">
        <w:rPr>
          <w:sz w:val="22"/>
          <w:szCs w:val="22"/>
        </w:rPr>
        <w:t>influenced</w:t>
      </w:r>
      <w:r w:rsidR="001477AD" w:rsidRPr="00F06523">
        <w:rPr>
          <w:sz w:val="22"/>
          <w:szCs w:val="22"/>
        </w:rPr>
        <w:t xml:space="preserve"> by the </w:t>
      </w:r>
      <w:r w:rsidR="00014436" w:rsidRPr="00F06523">
        <w:rPr>
          <w:sz w:val="22"/>
          <w:szCs w:val="22"/>
        </w:rPr>
        <w:t xml:space="preserve">final </w:t>
      </w:r>
      <w:r w:rsidR="001477AD" w:rsidRPr="00F06523">
        <w:rPr>
          <w:sz w:val="22"/>
          <w:szCs w:val="22"/>
        </w:rPr>
        <w:t>outcomes of the</w:t>
      </w:r>
      <w:r w:rsidR="00C65F73" w:rsidRPr="00F06523">
        <w:rPr>
          <w:sz w:val="22"/>
          <w:szCs w:val="22"/>
        </w:rPr>
        <w:t xml:space="preserve"> current</w:t>
      </w:r>
      <w:r w:rsidR="001477AD" w:rsidRPr="00F06523">
        <w:rPr>
          <w:sz w:val="22"/>
          <w:szCs w:val="22"/>
        </w:rPr>
        <w:t xml:space="preserve"> national </w:t>
      </w:r>
      <w:r w:rsidR="00F06523" w:rsidRPr="00F06523">
        <w:rPr>
          <w:sz w:val="22"/>
          <w:szCs w:val="22"/>
        </w:rPr>
        <w:t>SEND and Alternative Provision R</w:t>
      </w:r>
      <w:r w:rsidR="001477AD" w:rsidRPr="00F06523">
        <w:rPr>
          <w:sz w:val="22"/>
          <w:szCs w:val="22"/>
        </w:rPr>
        <w:t>eviews</w:t>
      </w:r>
      <w:r w:rsidR="00E1159D" w:rsidRPr="00F06523">
        <w:rPr>
          <w:sz w:val="22"/>
          <w:szCs w:val="22"/>
        </w:rPr>
        <w:t>.</w:t>
      </w:r>
      <w:r w:rsidR="00A63ACE" w:rsidRPr="00F06523">
        <w:rPr>
          <w:sz w:val="22"/>
          <w:szCs w:val="22"/>
        </w:rPr>
        <w:t xml:space="preserve"> This includes the definition of Notional SEND budgets within mainstream formula funding allocations</w:t>
      </w:r>
      <w:r w:rsidR="00F06523" w:rsidRPr="00F06523">
        <w:rPr>
          <w:sz w:val="22"/>
          <w:szCs w:val="22"/>
        </w:rPr>
        <w:t>, for which the DfE has recently provided further guidance.</w:t>
      </w:r>
    </w:p>
    <w:p w:rsidR="00615C9D" w:rsidRDefault="00615C9D" w:rsidP="000F069A">
      <w:pPr>
        <w:jc w:val="both"/>
        <w:rPr>
          <w:sz w:val="22"/>
          <w:szCs w:val="22"/>
        </w:rPr>
      </w:pPr>
    </w:p>
    <w:p w:rsidR="00615C9D" w:rsidRDefault="006152FD" w:rsidP="000F069A">
      <w:pPr>
        <w:jc w:val="both"/>
        <w:rPr>
          <w:sz w:val="22"/>
          <w:szCs w:val="22"/>
        </w:rPr>
      </w:pPr>
      <w:r>
        <w:rPr>
          <w:sz w:val="22"/>
          <w:szCs w:val="22"/>
        </w:rPr>
        <w:t>2.7</w:t>
      </w:r>
      <w:r w:rsidR="00615C9D">
        <w:rPr>
          <w:sz w:val="22"/>
          <w:szCs w:val="22"/>
        </w:rPr>
        <w:t xml:space="preserve"> There are </w:t>
      </w:r>
      <w:r w:rsidR="005E5CC2">
        <w:rPr>
          <w:sz w:val="22"/>
          <w:szCs w:val="22"/>
        </w:rPr>
        <w:t>two</w:t>
      </w:r>
      <w:r w:rsidR="00615C9D">
        <w:rPr>
          <w:sz w:val="22"/>
          <w:szCs w:val="22"/>
        </w:rPr>
        <w:t xml:space="preserve"> directed changes</w:t>
      </w:r>
      <w:r w:rsidR="00033014">
        <w:rPr>
          <w:sz w:val="22"/>
          <w:szCs w:val="22"/>
        </w:rPr>
        <w:t>, which</w:t>
      </w:r>
      <w:r w:rsidR="00A9433A">
        <w:rPr>
          <w:sz w:val="22"/>
          <w:szCs w:val="22"/>
        </w:rPr>
        <w:t xml:space="preserve"> </w:t>
      </w:r>
      <w:r w:rsidR="00615C9D">
        <w:rPr>
          <w:sz w:val="22"/>
          <w:szCs w:val="22"/>
        </w:rPr>
        <w:t>affect</w:t>
      </w:r>
      <w:r w:rsidR="00033014">
        <w:rPr>
          <w:sz w:val="22"/>
          <w:szCs w:val="22"/>
        </w:rPr>
        <w:t xml:space="preserve"> our</w:t>
      </w:r>
      <w:r w:rsidR="00615C9D">
        <w:rPr>
          <w:sz w:val="22"/>
          <w:szCs w:val="22"/>
        </w:rPr>
        <w:t xml:space="preserve"> 2023/24 formula funding arrangements:</w:t>
      </w:r>
    </w:p>
    <w:p w:rsidR="00615C9D" w:rsidRDefault="00615C9D" w:rsidP="000F069A">
      <w:pPr>
        <w:jc w:val="both"/>
        <w:rPr>
          <w:sz w:val="22"/>
          <w:szCs w:val="22"/>
        </w:rPr>
      </w:pPr>
    </w:p>
    <w:p w:rsidR="00615C9D" w:rsidRPr="00615C9D" w:rsidRDefault="00615C9D" w:rsidP="00D34F68">
      <w:pPr>
        <w:pStyle w:val="ListParagraph"/>
        <w:numPr>
          <w:ilvl w:val="0"/>
          <w:numId w:val="32"/>
        </w:numPr>
        <w:jc w:val="both"/>
        <w:rPr>
          <w:sz w:val="22"/>
          <w:szCs w:val="22"/>
        </w:rPr>
      </w:pPr>
      <w:r w:rsidRPr="00615C9D">
        <w:rPr>
          <w:sz w:val="22"/>
          <w:szCs w:val="22"/>
        </w:rPr>
        <w:t xml:space="preserve">For mainstream primary and secondary formula funding, authorities must now </w:t>
      </w:r>
      <w:r>
        <w:rPr>
          <w:sz w:val="22"/>
          <w:szCs w:val="22"/>
        </w:rPr>
        <w:t>use all National Funding Formula</w:t>
      </w:r>
      <w:r w:rsidRPr="00615C9D">
        <w:rPr>
          <w:sz w:val="22"/>
          <w:szCs w:val="22"/>
        </w:rPr>
        <w:t xml:space="preserve"> factors</w:t>
      </w:r>
      <w:r>
        <w:rPr>
          <w:sz w:val="22"/>
          <w:szCs w:val="22"/>
        </w:rPr>
        <w:t>,</w:t>
      </w:r>
      <w:r w:rsidRPr="00615C9D">
        <w:rPr>
          <w:sz w:val="22"/>
          <w:szCs w:val="22"/>
        </w:rPr>
        <w:t xml:space="preserve"> and only these factors. Authorities that do not currently </w:t>
      </w:r>
      <w:r>
        <w:rPr>
          <w:sz w:val="22"/>
          <w:szCs w:val="22"/>
        </w:rPr>
        <w:t>‘</w:t>
      </w:r>
      <w:r w:rsidRPr="00615C9D">
        <w:rPr>
          <w:sz w:val="22"/>
          <w:szCs w:val="22"/>
        </w:rPr>
        <w:t>mirror</w:t>
      </w:r>
      <w:r>
        <w:rPr>
          <w:sz w:val="22"/>
          <w:szCs w:val="22"/>
        </w:rPr>
        <w:t>’ (fully use already)</w:t>
      </w:r>
      <w:r w:rsidRPr="00615C9D">
        <w:rPr>
          <w:sz w:val="22"/>
          <w:szCs w:val="22"/>
        </w:rPr>
        <w:t xml:space="preserve"> the NFF must move 10% closer. Authorities that currently mirror the NFF </w:t>
      </w:r>
      <w:r w:rsidR="00F97A25">
        <w:rPr>
          <w:sz w:val="22"/>
          <w:szCs w:val="22"/>
        </w:rPr>
        <w:t>must continue to do so by</w:t>
      </w:r>
      <w:r w:rsidRPr="00615C9D">
        <w:rPr>
          <w:sz w:val="22"/>
          <w:szCs w:val="22"/>
        </w:rPr>
        <w:t xml:space="preserve"> stay</w:t>
      </w:r>
      <w:r w:rsidR="00F97A25">
        <w:rPr>
          <w:sz w:val="22"/>
          <w:szCs w:val="22"/>
        </w:rPr>
        <w:t>ing</w:t>
      </w:r>
      <w:r w:rsidRPr="00615C9D">
        <w:rPr>
          <w:sz w:val="22"/>
          <w:szCs w:val="22"/>
        </w:rPr>
        <w:t xml:space="preserve"> within 2.5% of the NFF formu</w:t>
      </w:r>
      <w:r>
        <w:rPr>
          <w:sz w:val="22"/>
          <w:szCs w:val="22"/>
        </w:rPr>
        <w:t xml:space="preserve">la factor variable values. As Bradford </w:t>
      </w:r>
      <w:r w:rsidRPr="00615C9D">
        <w:rPr>
          <w:sz w:val="22"/>
          <w:szCs w:val="22"/>
        </w:rPr>
        <w:t>already directly mirror</w:t>
      </w:r>
      <w:r>
        <w:rPr>
          <w:sz w:val="22"/>
          <w:szCs w:val="22"/>
        </w:rPr>
        <w:t>s</w:t>
      </w:r>
      <w:r w:rsidRPr="00615C9D">
        <w:rPr>
          <w:sz w:val="22"/>
          <w:szCs w:val="22"/>
        </w:rPr>
        <w:t xml:space="preserve"> the NFF, this </w:t>
      </w:r>
      <w:r w:rsidRPr="00615C9D">
        <w:rPr>
          <w:sz w:val="22"/>
          <w:szCs w:val="22"/>
        </w:rPr>
        <w:lastRenderedPageBreak/>
        <w:t xml:space="preserve">new </w:t>
      </w:r>
      <w:r>
        <w:rPr>
          <w:sz w:val="22"/>
          <w:szCs w:val="22"/>
        </w:rPr>
        <w:t>restriction</w:t>
      </w:r>
      <w:r w:rsidR="002948EB">
        <w:rPr>
          <w:sz w:val="22"/>
          <w:szCs w:val="22"/>
        </w:rPr>
        <w:t xml:space="preserve"> requires minimal</w:t>
      </w:r>
      <w:r>
        <w:rPr>
          <w:sz w:val="22"/>
          <w:szCs w:val="22"/>
        </w:rPr>
        <w:t xml:space="preserve"> </w:t>
      </w:r>
      <w:r w:rsidRPr="00615C9D">
        <w:rPr>
          <w:sz w:val="22"/>
          <w:szCs w:val="22"/>
        </w:rPr>
        <w:t>response within our arrangements for 2023/24. However, this does restrict the extent to which we could move away from the NFF, either to allocate additional funding (</w:t>
      </w:r>
      <w:r w:rsidR="00F97A25">
        <w:rPr>
          <w:sz w:val="22"/>
          <w:szCs w:val="22"/>
        </w:rPr>
        <w:t>via budget</w:t>
      </w:r>
      <w:r>
        <w:rPr>
          <w:sz w:val="22"/>
          <w:szCs w:val="22"/>
        </w:rPr>
        <w:t xml:space="preserve"> </w:t>
      </w:r>
      <w:r w:rsidRPr="00615C9D">
        <w:rPr>
          <w:sz w:val="22"/>
          <w:szCs w:val="22"/>
        </w:rPr>
        <w:t>headroom</w:t>
      </w:r>
      <w:r w:rsidR="00F97A25">
        <w:rPr>
          <w:sz w:val="22"/>
          <w:szCs w:val="22"/>
        </w:rPr>
        <w:t>, where available</w:t>
      </w:r>
      <w:r w:rsidRPr="00615C9D">
        <w:rPr>
          <w:sz w:val="22"/>
          <w:szCs w:val="22"/>
        </w:rPr>
        <w:t>) or to reduce the cost of our formula funding arrangements in order to secure their affordability</w:t>
      </w:r>
      <w:r w:rsidR="002948EB">
        <w:rPr>
          <w:sz w:val="22"/>
          <w:szCs w:val="22"/>
        </w:rPr>
        <w:t>.</w:t>
      </w:r>
    </w:p>
    <w:p w:rsidR="00615C9D" w:rsidRPr="00ED7CF7" w:rsidRDefault="00615C9D" w:rsidP="00615C9D">
      <w:pPr>
        <w:pStyle w:val="ListParagraph"/>
        <w:ind w:left="360"/>
        <w:jc w:val="both"/>
      </w:pPr>
    </w:p>
    <w:p w:rsidR="00615C9D" w:rsidRDefault="00615C9D" w:rsidP="00D34F68">
      <w:pPr>
        <w:pStyle w:val="ListParagraph"/>
        <w:numPr>
          <w:ilvl w:val="0"/>
          <w:numId w:val="32"/>
        </w:numPr>
        <w:jc w:val="both"/>
        <w:rPr>
          <w:sz w:val="22"/>
          <w:szCs w:val="22"/>
        </w:rPr>
      </w:pPr>
      <w:r w:rsidRPr="00615C9D">
        <w:rPr>
          <w:sz w:val="22"/>
          <w:szCs w:val="22"/>
        </w:rPr>
        <w:t xml:space="preserve">We are now </w:t>
      </w:r>
      <w:r>
        <w:rPr>
          <w:sz w:val="22"/>
          <w:szCs w:val="22"/>
        </w:rPr>
        <w:t>formally required to add the National Funding Formula</w:t>
      </w:r>
      <w:r w:rsidRPr="00615C9D">
        <w:rPr>
          <w:sz w:val="22"/>
          <w:szCs w:val="22"/>
        </w:rPr>
        <w:t xml:space="preserve"> ‘sparsity factor’ into our local formula. However, this is a ‘tick box’ exercise only, as none of our schools / academies qualify for sparsity funding. Although a very small number trigger the ‘sparse’ part of eligibility for this funding (as these schools / academies are at least 2 miles (primary) or 3 miles (secondary) distance by road away from their nearest school / academy), none are small enough to trigger the ‘size’ part of eligibility for this funding.</w:t>
      </w:r>
    </w:p>
    <w:p w:rsidR="00092B92" w:rsidRPr="005E5CC2" w:rsidRDefault="00092B92" w:rsidP="005E5CC2">
      <w:pPr>
        <w:jc w:val="both"/>
        <w:rPr>
          <w:sz w:val="22"/>
          <w:szCs w:val="22"/>
        </w:rPr>
      </w:pPr>
    </w:p>
    <w:p w:rsidR="00615C9D" w:rsidRDefault="00615C9D" w:rsidP="00615C9D">
      <w:pPr>
        <w:pStyle w:val="ListParagraph"/>
        <w:ind w:left="0"/>
        <w:jc w:val="both"/>
        <w:rPr>
          <w:sz w:val="22"/>
          <w:szCs w:val="22"/>
        </w:rPr>
      </w:pPr>
      <w:r>
        <w:rPr>
          <w:sz w:val="22"/>
          <w:szCs w:val="22"/>
        </w:rPr>
        <w:t>2</w:t>
      </w:r>
      <w:r w:rsidR="006152FD">
        <w:rPr>
          <w:sz w:val="22"/>
          <w:szCs w:val="22"/>
        </w:rPr>
        <w:t>.8</w:t>
      </w:r>
      <w:r>
        <w:rPr>
          <w:sz w:val="22"/>
          <w:szCs w:val="22"/>
        </w:rPr>
        <w:t xml:space="preserve"> </w:t>
      </w:r>
      <w:r w:rsidR="005E5CC2">
        <w:rPr>
          <w:sz w:val="22"/>
          <w:szCs w:val="22"/>
        </w:rPr>
        <w:t xml:space="preserve">Other than these </w:t>
      </w:r>
      <w:r w:rsidR="008E2E00">
        <w:rPr>
          <w:sz w:val="22"/>
          <w:szCs w:val="22"/>
        </w:rPr>
        <w:t xml:space="preserve">directed </w:t>
      </w:r>
      <w:r w:rsidR="005E5CC2">
        <w:rPr>
          <w:sz w:val="22"/>
          <w:szCs w:val="22"/>
        </w:rPr>
        <w:t>changes,</w:t>
      </w:r>
      <w:r>
        <w:rPr>
          <w:sz w:val="22"/>
          <w:szCs w:val="22"/>
        </w:rPr>
        <w:t xml:space="preserve"> there is a great deal of continuity in 2023/24:</w:t>
      </w:r>
    </w:p>
    <w:p w:rsidR="00092B92" w:rsidRDefault="00092B92" w:rsidP="00615C9D">
      <w:pPr>
        <w:pStyle w:val="ListParagraph"/>
        <w:ind w:left="0"/>
        <w:jc w:val="both"/>
        <w:rPr>
          <w:sz w:val="22"/>
          <w:szCs w:val="22"/>
        </w:rPr>
      </w:pPr>
    </w:p>
    <w:p w:rsidR="00615C9D" w:rsidRPr="00615C9D" w:rsidRDefault="00615C9D" w:rsidP="00D34F68">
      <w:pPr>
        <w:pStyle w:val="ListParagraph"/>
        <w:numPr>
          <w:ilvl w:val="0"/>
          <w:numId w:val="33"/>
        </w:numPr>
        <w:spacing w:after="200" w:line="276" w:lineRule="auto"/>
        <w:ind w:left="360"/>
        <w:contextualSpacing/>
        <w:jc w:val="both"/>
        <w:rPr>
          <w:sz w:val="22"/>
          <w:szCs w:val="22"/>
        </w:rPr>
      </w:pPr>
      <w:r w:rsidRPr="00615C9D">
        <w:rPr>
          <w:sz w:val="22"/>
          <w:szCs w:val="22"/>
        </w:rPr>
        <w:t>The facto</w:t>
      </w:r>
      <w:r>
        <w:rPr>
          <w:sz w:val="22"/>
          <w:szCs w:val="22"/>
        </w:rPr>
        <w:t>rs that were not included in National Funding Formula</w:t>
      </w:r>
      <w:r w:rsidRPr="00615C9D">
        <w:rPr>
          <w:sz w:val="22"/>
          <w:szCs w:val="22"/>
        </w:rPr>
        <w:t xml:space="preserve"> in 2022/23 are still not included e.g. split sites, PFI. </w:t>
      </w:r>
      <w:r>
        <w:rPr>
          <w:sz w:val="22"/>
          <w:szCs w:val="22"/>
        </w:rPr>
        <w:t>Although changes will be made for 2024/25, w</w:t>
      </w:r>
      <w:r w:rsidR="001852F7">
        <w:rPr>
          <w:sz w:val="22"/>
          <w:szCs w:val="22"/>
        </w:rPr>
        <w:t>e</w:t>
      </w:r>
      <w:r w:rsidRPr="00615C9D">
        <w:rPr>
          <w:sz w:val="22"/>
          <w:szCs w:val="22"/>
        </w:rPr>
        <w:t xml:space="preserve"> continue to set these </w:t>
      </w:r>
      <w:r>
        <w:rPr>
          <w:sz w:val="22"/>
          <w:szCs w:val="22"/>
        </w:rPr>
        <w:t xml:space="preserve">factors </w:t>
      </w:r>
      <w:r w:rsidRPr="00615C9D">
        <w:rPr>
          <w:sz w:val="22"/>
          <w:szCs w:val="22"/>
        </w:rPr>
        <w:t>locally in 2023/24.</w:t>
      </w:r>
    </w:p>
    <w:p w:rsidR="00615C9D" w:rsidRPr="00615C9D" w:rsidRDefault="00615C9D" w:rsidP="00615C9D">
      <w:pPr>
        <w:pStyle w:val="ListParagraph"/>
        <w:spacing w:after="200" w:line="276" w:lineRule="auto"/>
        <w:ind w:left="0"/>
        <w:contextualSpacing/>
        <w:jc w:val="both"/>
        <w:rPr>
          <w:sz w:val="22"/>
          <w:szCs w:val="22"/>
        </w:rPr>
      </w:pPr>
    </w:p>
    <w:p w:rsidR="00615C9D" w:rsidRPr="00615C9D" w:rsidRDefault="00615C9D" w:rsidP="00D34F68">
      <w:pPr>
        <w:pStyle w:val="ListParagraph"/>
        <w:numPr>
          <w:ilvl w:val="0"/>
          <w:numId w:val="33"/>
        </w:numPr>
        <w:spacing w:after="200" w:line="276" w:lineRule="auto"/>
        <w:ind w:left="360"/>
        <w:contextualSpacing/>
        <w:jc w:val="both"/>
        <w:rPr>
          <w:sz w:val="22"/>
          <w:szCs w:val="22"/>
        </w:rPr>
      </w:pPr>
      <w:r>
        <w:rPr>
          <w:sz w:val="22"/>
          <w:szCs w:val="22"/>
        </w:rPr>
        <w:t>The construct of the National Funding Formula</w:t>
      </w:r>
      <w:r w:rsidR="001852F7">
        <w:rPr>
          <w:sz w:val="22"/>
          <w:szCs w:val="22"/>
        </w:rPr>
        <w:t xml:space="preserve"> is</w:t>
      </w:r>
      <w:r w:rsidRPr="00615C9D">
        <w:rPr>
          <w:sz w:val="22"/>
          <w:szCs w:val="22"/>
        </w:rPr>
        <w:t xml:space="preserve"> the same as it was in 2022/23</w:t>
      </w:r>
      <w:r w:rsidR="00851A9C">
        <w:rPr>
          <w:sz w:val="22"/>
          <w:szCs w:val="22"/>
        </w:rPr>
        <w:t>, incorporating the same</w:t>
      </w:r>
      <w:r w:rsidRPr="00615C9D">
        <w:rPr>
          <w:sz w:val="22"/>
          <w:szCs w:val="22"/>
        </w:rPr>
        <w:t xml:space="preserve"> factors and how these are applied.</w:t>
      </w:r>
    </w:p>
    <w:p w:rsidR="00615C9D" w:rsidRPr="00615C9D" w:rsidRDefault="00615C9D" w:rsidP="00615C9D">
      <w:pPr>
        <w:pStyle w:val="ListParagraph"/>
        <w:spacing w:after="200" w:line="276" w:lineRule="auto"/>
        <w:ind w:left="0"/>
        <w:contextualSpacing/>
        <w:jc w:val="both"/>
        <w:rPr>
          <w:sz w:val="22"/>
          <w:szCs w:val="22"/>
        </w:rPr>
      </w:pPr>
    </w:p>
    <w:p w:rsidR="00615C9D" w:rsidRPr="00615C9D" w:rsidRDefault="00615C9D" w:rsidP="00D34F68">
      <w:pPr>
        <w:pStyle w:val="ListParagraph"/>
        <w:numPr>
          <w:ilvl w:val="0"/>
          <w:numId w:val="22"/>
        </w:numPr>
        <w:ind w:left="360"/>
        <w:jc w:val="both"/>
        <w:rPr>
          <w:sz w:val="22"/>
          <w:szCs w:val="22"/>
        </w:rPr>
      </w:pPr>
      <w:r w:rsidRPr="00615C9D">
        <w:rPr>
          <w:sz w:val="22"/>
          <w:szCs w:val="22"/>
        </w:rPr>
        <w:t>The Minimum Levels of Per Pupil Funding (MFLs) are still in place and continue to be mandatory. The Minimum Funding Guarantee (MFG) is also still in place.</w:t>
      </w:r>
    </w:p>
    <w:p w:rsidR="00615C9D" w:rsidRPr="00615C9D" w:rsidRDefault="00615C9D" w:rsidP="00615C9D">
      <w:pPr>
        <w:pStyle w:val="ListParagraph"/>
        <w:rPr>
          <w:sz w:val="22"/>
          <w:szCs w:val="22"/>
        </w:rPr>
      </w:pPr>
    </w:p>
    <w:p w:rsidR="00615C9D" w:rsidRPr="00615C9D" w:rsidRDefault="00615C9D" w:rsidP="00D34F68">
      <w:pPr>
        <w:pStyle w:val="ListParagraph"/>
        <w:numPr>
          <w:ilvl w:val="0"/>
          <w:numId w:val="22"/>
        </w:numPr>
        <w:ind w:left="360"/>
        <w:jc w:val="both"/>
        <w:rPr>
          <w:sz w:val="22"/>
          <w:szCs w:val="22"/>
        </w:rPr>
      </w:pPr>
      <w:r w:rsidRPr="00615C9D">
        <w:rPr>
          <w:sz w:val="22"/>
          <w:szCs w:val="22"/>
        </w:rPr>
        <w:t>Local authorities continue to have the flexibility to set their own Growth Fund and Falling Rolls Fund mechanisms, but must still comply with DfE’s</w:t>
      </w:r>
      <w:r w:rsidR="001852F7">
        <w:rPr>
          <w:sz w:val="22"/>
          <w:szCs w:val="22"/>
        </w:rPr>
        <w:t xml:space="preserve"> guidance</w:t>
      </w:r>
      <w:r w:rsidR="002948EB">
        <w:rPr>
          <w:sz w:val="22"/>
          <w:szCs w:val="22"/>
        </w:rPr>
        <w:t xml:space="preserve">, which </w:t>
      </w:r>
      <w:r w:rsidR="001852F7">
        <w:rPr>
          <w:sz w:val="22"/>
          <w:szCs w:val="22"/>
        </w:rPr>
        <w:t>has</w:t>
      </w:r>
      <w:r w:rsidR="002948EB">
        <w:rPr>
          <w:sz w:val="22"/>
          <w:szCs w:val="22"/>
        </w:rPr>
        <w:t xml:space="preserve"> not changed</w:t>
      </w:r>
      <w:r w:rsidRPr="00615C9D">
        <w:rPr>
          <w:sz w:val="22"/>
          <w:szCs w:val="22"/>
        </w:rPr>
        <w:t>.</w:t>
      </w:r>
    </w:p>
    <w:p w:rsidR="00615C9D" w:rsidRPr="00615C9D" w:rsidRDefault="00615C9D" w:rsidP="00615C9D">
      <w:pPr>
        <w:pStyle w:val="ListParagraph"/>
        <w:rPr>
          <w:sz w:val="22"/>
          <w:szCs w:val="22"/>
        </w:rPr>
      </w:pPr>
    </w:p>
    <w:p w:rsidR="00615C9D" w:rsidRPr="00615C9D" w:rsidRDefault="00615C9D" w:rsidP="00D34F68">
      <w:pPr>
        <w:pStyle w:val="ListParagraph"/>
        <w:numPr>
          <w:ilvl w:val="0"/>
          <w:numId w:val="22"/>
        </w:numPr>
        <w:ind w:left="360"/>
        <w:jc w:val="both"/>
        <w:rPr>
          <w:sz w:val="22"/>
          <w:szCs w:val="22"/>
        </w:rPr>
      </w:pPr>
      <w:r w:rsidRPr="00615C9D">
        <w:rPr>
          <w:sz w:val="22"/>
          <w:szCs w:val="22"/>
        </w:rPr>
        <w:t>The existing framework for the de-delegation of funding from maintained schools continues unchanged.</w:t>
      </w:r>
    </w:p>
    <w:p w:rsidR="00615C9D" w:rsidRPr="00615C9D" w:rsidRDefault="00615C9D" w:rsidP="00615C9D">
      <w:pPr>
        <w:pStyle w:val="ListParagraph"/>
        <w:rPr>
          <w:sz w:val="22"/>
          <w:szCs w:val="22"/>
        </w:rPr>
      </w:pPr>
    </w:p>
    <w:p w:rsidR="00615C9D" w:rsidRPr="00615C9D" w:rsidRDefault="00615C9D" w:rsidP="00D34F68">
      <w:pPr>
        <w:pStyle w:val="ListParagraph"/>
        <w:numPr>
          <w:ilvl w:val="0"/>
          <w:numId w:val="22"/>
        </w:numPr>
        <w:ind w:left="360"/>
        <w:jc w:val="both"/>
        <w:rPr>
          <w:sz w:val="22"/>
          <w:szCs w:val="22"/>
        </w:rPr>
      </w:pPr>
      <w:r w:rsidRPr="00615C9D">
        <w:rPr>
          <w:sz w:val="22"/>
          <w:szCs w:val="22"/>
        </w:rPr>
        <w:t>Although the DfE has provided new guidance on Notional SEND, this guidance stops short of prescribing local arrangements. Authorities continue to have full flexibility to define their own Notional SEND budgets. There are also no changes in operational guidance, which alter the way SEND funding works for mainstream schools and academies in 2023/24 e.g. the £6,000 threshold (element 2) is still £6,000.</w:t>
      </w:r>
    </w:p>
    <w:p w:rsidR="00615C9D" w:rsidRPr="00615C9D" w:rsidRDefault="00615C9D" w:rsidP="00615C9D">
      <w:pPr>
        <w:pStyle w:val="ListParagraph"/>
        <w:rPr>
          <w:sz w:val="22"/>
          <w:szCs w:val="22"/>
        </w:rPr>
      </w:pPr>
    </w:p>
    <w:p w:rsidR="00615C9D" w:rsidRPr="00615C9D" w:rsidRDefault="00615C9D" w:rsidP="00D34F68">
      <w:pPr>
        <w:pStyle w:val="ListParagraph"/>
        <w:numPr>
          <w:ilvl w:val="0"/>
          <w:numId w:val="22"/>
        </w:numPr>
        <w:ind w:left="360"/>
        <w:jc w:val="both"/>
        <w:rPr>
          <w:sz w:val="22"/>
          <w:szCs w:val="22"/>
        </w:rPr>
      </w:pPr>
      <w:r w:rsidRPr="00615C9D">
        <w:rPr>
          <w:sz w:val="22"/>
          <w:szCs w:val="22"/>
        </w:rPr>
        <w:t>We will need to continue to absorb the cost of the ‘lag’ in data. In 2023/24, this will be the lag between the funding of schools / academies on October 2022 Census</w:t>
      </w:r>
      <w:r w:rsidR="002948EB">
        <w:rPr>
          <w:sz w:val="22"/>
          <w:szCs w:val="22"/>
        </w:rPr>
        <w:t xml:space="preserve"> data and the funding of the Dedicated Schools Grant (DSG)</w:t>
      </w:r>
      <w:r w:rsidRPr="00615C9D">
        <w:rPr>
          <w:sz w:val="22"/>
          <w:szCs w:val="22"/>
        </w:rPr>
        <w:t xml:space="preserve"> Schools Block on October 2021 Census data.</w:t>
      </w:r>
    </w:p>
    <w:p w:rsidR="00615C9D" w:rsidRPr="00615C9D" w:rsidRDefault="00615C9D" w:rsidP="00615C9D">
      <w:pPr>
        <w:pStyle w:val="ListParagraph"/>
        <w:rPr>
          <w:sz w:val="22"/>
          <w:szCs w:val="22"/>
        </w:rPr>
      </w:pPr>
    </w:p>
    <w:p w:rsidR="00615C9D" w:rsidRPr="00615C9D" w:rsidRDefault="00615C9D" w:rsidP="00D34F68">
      <w:pPr>
        <w:pStyle w:val="ListParagraph"/>
        <w:numPr>
          <w:ilvl w:val="0"/>
          <w:numId w:val="22"/>
        </w:numPr>
        <w:ind w:left="360"/>
        <w:jc w:val="both"/>
        <w:rPr>
          <w:sz w:val="22"/>
          <w:szCs w:val="22"/>
        </w:rPr>
      </w:pPr>
      <w:r w:rsidRPr="00615C9D">
        <w:rPr>
          <w:sz w:val="22"/>
          <w:szCs w:val="22"/>
        </w:rPr>
        <w:t>We will need to continue to manage the cost of Business Rates (NNDR), including the impact of re-evaluation at April 2023.</w:t>
      </w:r>
    </w:p>
    <w:p w:rsidR="00615C9D" w:rsidRPr="00615C9D" w:rsidRDefault="00615C9D" w:rsidP="00615C9D">
      <w:pPr>
        <w:pStyle w:val="ListParagraph"/>
        <w:rPr>
          <w:sz w:val="22"/>
          <w:szCs w:val="22"/>
        </w:rPr>
      </w:pPr>
    </w:p>
    <w:p w:rsidR="00014436" w:rsidRPr="00615C9D" w:rsidRDefault="00615C9D" w:rsidP="00D34F68">
      <w:pPr>
        <w:pStyle w:val="ListParagraph"/>
        <w:numPr>
          <w:ilvl w:val="0"/>
          <w:numId w:val="22"/>
        </w:numPr>
        <w:ind w:left="360"/>
        <w:jc w:val="both"/>
        <w:rPr>
          <w:sz w:val="22"/>
          <w:szCs w:val="22"/>
        </w:rPr>
      </w:pPr>
      <w:r w:rsidRPr="00615C9D">
        <w:rPr>
          <w:sz w:val="22"/>
          <w:szCs w:val="22"/>
        </w:rPr>
        <w:t>Local authorities continue to be permitt</w:t>
      </w:r>
      <w:r w:rsidR="0028600B">
        <w:rPr>
          <w:sz w:val="22"/>
          <w:szCs w:val="22"/>
        </w:rPr>
        <w:t>ed to use the Reception Uplift F</w:t>
      </w:r>
      <w:r w:rsidRPr="00615C9D">
        <w:rPr>
          <w:sz w:val="22"/>
          <w:szCs w:val="22"/>
        </w:rPr>
        <w:t>actor, on an optional basis.</w:t>
      </w:r>
    </w:p>
    <w:p w:rsidR="007D7672" w:rsidRPr="00F6639C" w:rsidRDefault="007D7672" w:rsidP="000F069A">
      <w:pPr>
        <w:jc w:val="both"/>
        <w:rPr>
          <w:color w:val="FF0000"/>
          <w:sz w:val="22"/>
          <w:szCs w:val="22"/>
        </w:rPr>
      </w:pPr>
    </w:p>
    <w:p w:rsidR="00594E54" w:rsidRPr="00D34F68" w:rsidRDefault="006152FD" w:rsidP="00594E54">
      <w:pPr>
        <w:jc w:val="both"/>
        <w:rPr>
          <w:sz w:val="22"/>
          <w:szCs w:val="22"/>
        </w:rPr>
      </w:pPr>
      <w:r>
        <w:rPr>
          <w:sz w:val="22"/>
          <w:szCs w:val="22"/>
        </w:rPr>
        <w:t>2.9</w:t>
      </w:r>
      <w:r w:rsidR="007D7672" w:rsidRPr="00D34F68">
        <w:rPr>
          <w:sz w:val="22"/>
          <w:szCs w:val="22"/>
        </w:rPr>
        <w:t xml:space="preserve"> </w:t>
      </w:r>
      <w:r w:rsidR="006B1BD7" w:rsidRPr="00D34F68">
        <w:rPr>
          <w:sz w:val="22"/>
          <w:szCs w:val="22"/>
        </w:rPr>
        <w:t xml:space="preserve">To give context to the proposals that we put forward </w:t>
      </w:r>
      <w:r w:rsidR="00D21B1F" w:rsidRPr="00D34F68">
        <w:rPr>
          <w:sz w:val="22"/>
          <w:szCs w:val="22"/>
        </w:rPr>
        <w:t xml:space="preserve">now </w:t>
      </w:r>
      <w:r w:rsidR="00615C9D" w:rsidRPr="00D34F68">
        <w:rPr>
          <w:sz w:val="22"/>
          <w:szCs w:val="22"/>
        </w:rPr>
        <w:t>for 2023/24</w:t>
      </w:r>
      <w:r w:rsidR="006B1BD7" w:rsidRPr="00D34F68">
        <w:rPr>
          <w:sz w:val="22"/>
          <w:szCs w:val="22"/>
        </w:rPr>
        <w:t>, i</w:t>
      </w:r>
      <w:r w:rsidR="00594E54" w:rsidRPr="00D34F68">
        <w:rPr>
          <w:sz w:val="22"/>
          <w:szCs w:val="22"/>
        </w:rPr>
        <w:t>t is helpful to summarise briefly the key decisions that we have taken at and since this date</w:t>
      </w:r>
      <w:r w:rsidR="00D21B1F" w:rsidRPr="00D34F68">
        <w:rPr>
          <w:sz w:val="22"/>
          <w:szCs w:val="22"/>
        </w:rPr>
        <w:t>:</w:t>
      </w:r>
    </w:p>
    <w:p w:rsidR="00615C9D" w:rsidRPr="00D34F68" w:rsidRDefault="00615C9D" w:rsidP="00D34F68">
      <w:pPr>
        <w:jc w:val="both"/>
        <w:rPr>
          <w:sz w:val="22"/>
          <w:szCs w:val="22"/>
        </w:rPr>
      </w:pPr>
    </w:p>
    <w:p w:rsidR="00D34F68" w:rsidRPr="00D34F68" w:rsidRDefault="00D34F68" w:rsidP="00D34F68">
      <w:pPr>
        <w:pStyle w:val="ListParagraph"/>
        <w:numPr>
          <w:ilvl w:val="0"/>
          <w:numId w:val="22"/>
        </w:numPr>
        <w:ind w:left="360"/>
        <w:jc w:val="both"/>
        <w:rPr>
          <w:sz w:val="22"/>
          <w:szCs w:val="22"/>
        </w:rPr>
      </w:pPr>
      <w:r w:rsidRPr="00D34F68">
        <w:rPr>
          <w:sz w:val="22"/>
          <w:szCs w:val="22"/>
        </w:rPr>
        <w:t xml:space="preserve">In 2018/19, we replaced our </w:t>
      </w:r>
      <w:r w:rsidR="001852F7">
        <w:rPr>
          <w:sz w:val="22"/>
          <w:szCs w:val="22"/>
        </w:rPr>
        <w:t>local formula with the DfE’s National Funding Formula</w:t>
      </w:r>
      <w:r w:rsidRPr="00D34F68">
        <w:rPr>
          <w:sz w:val="22"/>
          <w:szCs w:val="22"/>
        </w:rPr>
        <w:t>, using this to calculate individual formula allocations for both primary and secondary phases. We have continued this ‘mirroring’ policy in each year since, adopting annual incremental changes in the NFF construction and uplifts in formula variable values. The DfE established a new pupil mobility NFF factor in 2020/21, which, following a year of transition, we fully adopted for both primary and secondary phases. We have</w:t>
      </w:r>
      <w:r w:rsidR="000E3D13">
        <w:rPr>
          <w:sz w:val="22"/>
          <w:szCs w:val="22"/>
        </w:rPr>
        <w:t xml:space="preserve"> also adopted, as required, the </w:t>
      </w:r>
      <w:r w:rsidR="00B87F47">
        <w:rPr>
          <w:sz w:val="22"/>
          <w:szCs w:val="22"/>
        </w:rPr>
        <w:t>Minimum Levels of per P</w:t>
      </w:r>
      <w:r w:rsidRPr="00D34F68">
        <w:rPr>
          <w:sz w:val="22"/>
          <w:szCs w:val="22"/>
        </w:rPr>
        <w:t>upil Funding (MFLs).</w:t>
      </w:r>
    </w:p>
    <w:p w:rsidR="00D34F68" w:rsidRPr="00D34F68" w:rsidRDefault="00D34F68" w:rsidP="001852F7">
      <w:pPr>
        <w:pStyle w:val="ListParagraph"/>
        <w:ind w:left="360"/>
        <w:jc w:val="both"/>
        <w:rPr>
          <w:sz w:val="22"/>
          <w:szCs w:val="22"/>
        </w:rPr>
      </w:pPr>
    </w:p>
    <w:p w:rsidR="00D34F68" w:rsidRPr="00D34F68" w:rsidRDefault="00D34F68" w:rsidP="00D34F68">
      <w:pPr>
        <w:pStyle w:val="ListParagraph"/>
        <w:numPr>
          <w:ilvl w:val="0"/>
          <w:numId w:val="22"/>
        </w:numPr>
        <w:ind w:left="360"/>
        <w:jc w:val="both"/>
        <w:rPr>
          <w:sz w:val="22"/>
          <w:szCs w:val="22"/>
        </w:rPr>
      </w:pPr>
      <w:r w:rsidRPr="00D34F68">
        <w:rPr>
          <w:sz w:val="22"/>
          <w:szCs w:val="22"/>
        </w:rPr>
        <w:t>We have set a Minimum Funding Guarantee (MFG - protecting / ensuring a minimum increase in individual maintained school and academy per pupil funding year on year) as follows. For the last 3 years, we have set our MFG with reference to the maximum level that was permitted by the Regulations:</w:t>
      </w:r>
    </w:p>
    <w:p w:rsidR="00D34F68" w:rsidRPr="00D34F68" w:rsidRDefault="00D34F68" w:rsidP="001852F7">
      <w:pPr>
        <w:pStyle w:val="ListParagraph"/>
        <w:ind w:left="360"/>
        <w:jc w:val="both"/>
        <w:rPr>
          <w:sz w:val="22"/>
          <w:szCs w:val="22"/>
        </w:rPr>
      </w:pPr>
    </w:p>
    <w:p w:rsidR="00D34F68" w:rsidRPr="00D34F68" w:rsidRDefault="00D34F68" w:rsidP="001852F7">
      <w:pPr>
        <w:pStyle w:val="ListParagraph"/>
        <w:numPr>
          <w:ilvl w:val="1"/>
          <w:numId w:val="22"/>
        </w:numPr>
        <w:spacing w:after="200" w:line="276" w:lineRule="auto"/>
        <w:ind w:left="1080"/>
        <w:contextualSpacing/>
        <w:jc w:val="both"/>
        <w:rPr>
          <w:sz w:val="22"/>
          <w:szCs w:val="22"/>
        </w:rPr>
      </w:pPr>
      <w:r w:rsidRPr="00D34F68">
        <w:rPr>
          <w:sz w:val="22"/>
          <w:szCs w:val="22"/>
        </w:rPr>
        <w:t>2018/19</w:t>
      </w:r>
      <w:r w:rsidRPr="00D34F68">
        <w:rPr>
          <w:sz w:val="22"/>
          <w:szCs w:val="22"/>
        </w:rPr>
        <w:tab/>
        <w:t xml:space="preserve">at positive 0.40% per pupil </w:t>
      </w:r>
    </w:p>
    <w:p w:rsidR="00D34F68" w:rsidRPr="00D34F68" w:rsidRDefault="00D34F68" w:rsidP="001852F7">
      <w:pPr>
        <w:pStyle w:val="ListParagraph"/>
        <w:numPr>
          <w:ilvl w:val="1"/>
          <w:numId w:val="22"/>
        </w:numPr>
        <w:spacing w:after="200" w:line="276" w:lineRule="auto"/>
        <w:ind w:left="1080"/>
        <w:contextualSpacing/>
        <w:jc w:val="both"/>
        <w:rPr>
          <w:sz w:val="22"/>
          <w:szCs w:val="22"/>
        </w:rPr>
      </w:pPr>
      <w:r w:rsidRPr="00D34F68">
        <w:rPr>
          <w:sz w:val="22"/>
          <w:szCs w:val="22"/>
        </w:rPr>
        <w:t>2019/20</w:t>
      </w:r>
      <w:r w:rsidRPr="00D34F68">
        <w:rPr>
          <w:sz w:val="22"/>
          <w:szCs w:val="22"/>
        </w:rPr>
        <w:tab/>
        <w:t>at 0% per pupil</w:t>
      </w:r>
    </w:p>
    <w:p w:rsidR="00D34F68" w:rsidRPr="00D34F68" w:rsidRDefault="00D34F68" w:rsidP="001852F7">
      <w:pPr>
        <w:pStyle w:val="ListParagraph"/>
        <w:numPr>
          <w:ilvl w:val="1"/>
          <w:numId w:val="22"/>
        </w:numPr>
        <w:spacing w:after="200" w:line="276" w:lineRule="auto"/>
        <w:ind w:left="1080"/>
        <w:contextualSpacing/>
        <w:jc w:val="both"/>
        <w:rPr>
          <w:sz w:val="22"/>
          <w:szCs w:val="22"/>
        </w:rPr>
      </w:pPr>
      <w:r w:rsidRPr="00D34F68">
        <w:rPr>
          <w:sz w:val="22"/>
          <w:szCs w:val="22"/>
        </w:rPr>
        <w:t>2020/21</w:t>
      </w:r>
      <w:r w:rsidRPr="00D34F68">
        <w:rPr>
          <w:sz w:val="22"/>
          <w:szCs w:val="22"/>
        </w:rPr>
        <w:tab/>
        <w:t>at positive 2.34% per pupil</w:t>
      </w:r>
    </w:p>
    <w:p w:rsidR="00D34F68" w:rsidRPr="00D34F68" w:rsidRDefault="00D34F68" w:rsidP="001852F7">
      <w:pPr>
        <w:pStyle w:val="ListParagraph"/>
        <w:numPr>
          <w:ilvl w:val="1"/>
          <w:numId w:val="22"/>
        </w:numPr>
        <w:spacing w:after="200" w:line="276" w:lineRule="auto"/>
        <w:ind w:left="1080"/>
        <w:contextualSpacing/>
        <w:jc w:val="both"/>
        <w:rPr>
          <w:sz w:val="22"/>
          <w:szCs w:val="22"/>
        </w:rPr>
      </w:pPr>
      <w:r w:rsidRPr="00D34F68">
        <w:rPr>
          <w:sz w:val="22"/>
          <w:szCs w:val="22"/>
        </w:rPr>
        <w:t>2021/22</w:t>
      </w:r>
      <w:r w:rsidRPr="00D34F68">
        <w:rPr>
          <w:sz w:val="22"/>
          <w:szCs w:val="22"/>
        </w:rPr>
        <w:tab/>
        <w:t>at positive 2.00% per pupil</w:t>
      </w:r>
    </w:p>
    <w:p w:rsidR="00D34F68" w:rsidRPr="00D34F68" w:rsidRDefault="00D34F68" w:rsidP="001852F7">
      <w:pPr>
        <w:pStyle w:val="ListParagraph"/>
        <w:numPr>
          <w:ilvl w:val="1"/>
          <w:numId w:val="22"/>
        </w:numPr>
        <w:spacing w:after="200" w:line="276" w:lineRule="auto"/>
        <w:ind w:left="1080"/>
        <w:contextualSpacing/>
        <w:jc w:val="both"/>
        <w:rPr>
          <w:sz w:val="22"/>
          <w:szCs w:val="22"/>
        </w:rPr>
      </w:pPr>
      <w:r w:rsidRPr="00D34F68">
        <w:rPr>
          <w:sz w:val="22"/>
          <w:szCs w:val="22"/>
        </w:rPr>
        <w:lastRenderedPageBreak/>
        <w:t>2022/23</w:t>
      </w:r>
      <w:r w:rsidRPr="00D34F68">
        <w:rPr>
          <w:sz w:val="22"/>
          <w:szCs w:val="22"/>
        </w:rPr>
        <w:tab/>
        <w:t>at positive 2.00% per pupil</w:t>
      </w:r>
    </w:p>
    <w:p w:rsidR="00D34F68" w:rsidRPr="00D34F68" w:rsidRDefault="00D34F68" w:rsidP="001852F7">
      <w:pPr>
        <w:pStyle w:val="ListParagraph"/>
        <w:ind w:left="360"/>
        <w:jc w:val="both"/>
        <w:rPr>
          <w:sz w:val="22"/>
          <w:szCs w:val="22"/>
        </w:rPr>
      </w:pPr>
    </w:p>
    <w:p w:rsidR="00D34F68" w:rsidRPr="00D34F68" w:rsidRDefault="00D34F68" w:rsidP="00D34F68">
      <w:pPr>
        <w:pStyle w:val="ListParagraph"/>
        <w:numPr>
          <w:ilvl w:val="0"/>
          <w:numId w:val="22"/>
        </w:numPr>
        <w:ind w:left="360"/>
        <w:jc w:val="both"/>
        <w:rPr>
          <w:sz w:val="22"/>
          <w:szCs w:val="22"/>
        </w:rPr>
      </w:pPr>
      <w:r w:rsidRPr="00D34F68">
        <w:rPr>
          <w:sz w:val="22"/>
          <w:szCs w:val="22"/>
        </w:rPr>
        <w:t>Since 2018/19, we have not applied a ceiling, which would have capped the values of annual increases in per pupil funding received by individual maintained schools and academies. All formula funding gains, from annual data changes, have been passed through to maintained schools and academies.</w:t>
      </w:r>
    </w:p>
    <w:p w:rsidR="00D34F68" w:rsidRPr="00D34F68" w:rsidRDefault="00D34F68" w:rsidP="001852F7">
      <w:pPr>
        <w:pStyle w:val="ListParagraph"/>
        <w:ind w:left="360"/>
        <w:jc w:val="both"/>
        <w:rPr>
          <w:sz w:val="22"/>
          <w:szCs w:val="22"/>
        </w:rPr>
      </w:pPr>
    </w:p>
    <w:p w:rsidR="00F466C5" w:rsidRDefault="001852F7" w:rsidP="00092B92">
      <w:pPr>
        <w:pStyle w:val="ListParagraph"/>
        <w:numPr>
          <w:ilvl w:val="0"/>
          <w:numId w:val="22"/>
        </w:numPr>
        <w:ind w:left="360"/>
        <w:jc w:val="both"/>
        <w:rPr>
          <w:sz w:val="22"/>
          <w:szCs w:val="22"/>
        </w:rPr>
      </w:pPr>
      <w:r>
        <w:rPr>
          <w:sz w:val="22"/>
          <w:szCs w:val="22"/>
        </w:rPr>
        <w:t xml:space="preserve">We have not transferred </w:t>
      </w:r>
      <w:r w:rsidR="00D34F68" w:rsidRPr="00D34F68">
        <w:rPr>
          <w:sz w:val="22"/>
          <w:szCs w:val="22"/>
        </w:rPr>
        <w:t>monies from the Schools Block to the High Needs Bloc</w:t>
      </w:r>
      <w:r>
        <w:rPr>
          <w:sz w:val="22"/>
          <w:szCs w:val="22"/>
        </w:rPr>
        <w:t>k since 2019/20</w:t>
      </w:r>
      <w:r w:rsidR="00D34F68" w:rsidRPr="00D34F68">
        <w:rPr>
          <w:sz w:val="22"/>
          <w:szCs w:val="22"/>
        </w:rPr>
        <w:t>. In setting the Minimum Funding Guarantee at positive 2.34% in 2020/21, which was 0.5% higher than permitted under the normal regulations, our intention was to ‘give back’ to mainstream schools and academies the money we transferred in 2019/20.</w:t>
      </w:r>
    </w:p>
    <w:p w:rsidR="00E766F1" w:rsidRPr="00E766F1" w:rsidRDefault="00E766F1" w:rsidP="00E766F1">
      <w:pPr>
        <w:jc w:val="both"/>
        <w:rPr>
          <w:sz w:val="22"/>
          <w:szCs w:val="22"/>
        </w:rPr>
      </w:pPr>
    </w:p>
    <w:p w:rsidR="00D34F68" w:rsidRPr="00D34F68" w:rsidRDefault="00D34F68" w:rsidP="00D34F68">
      <w:pPr>
        <w:pStyle w:val="ListParagraph"/>
        <w:numPr>
          <w:ilvl w:val="0"/>
          <w:numId w:val="22"/>
        </w:numPr>
        <w:ind w:left="360"/>
        <w:jc w:val="both"/>
        <w:rPr>
          <w:sz w:val="22"/>
          <w:szCs w:val="22"/>
        </w:rPr>
      </w:pPr>
      <w:r w:rsidRPr="00D34F68">
        <w:rPr>
          <w:sz w:val="22"/>
          <w:szCs w:val="22"/>
        </w:rPr>
        <w:t xml:space="preserve">We have retained </w:t>
      </w:r>
      <w:r w:rsidR="00F466C5">
        <w:rPr>
          <w:sz w:val="22"/>
          <w:szCs w:val="22"/>
        </w:rPr>
        <w:t xml:space="preserve">unchanged </w:t>
      </w:r>
      <w:r w:rsidRPr="00D34F68">
        <w:rPr>
          <w:sz w:val="22"/>
          <w:szCs w:val="22"/>
        </w:rPr>
        <w:t>our local approaches in the areas of formula funding that the DfE’s NFF does not yet cover. These are:</w:t>
      </w:r>
    </w:p>
    <w:p w:rsidR="00D34F68" w:rsidRPr="00D34F68" w:rsidRDefault="00D34F68" w:rsidP="001852F7">
      <w:pPr>
        <w:pStyle w:val="ListParagraph"/>
        <w:ind w:left="360"/>
        <w:jc w:val="both"/>
        <w:rPr>
          <w:sz w:val="22"/>
          <w:szCs w:val="22"/>
        </w:rPr>
      </w:pPr>
    </w:p>
    <w:p w:rsidR="00D34F68" w:rsidRPr="00D34F68" w:rsidRDefault="00D34F68" w:rsidP="001852F7">
      <w:pPr>
        <w:pStyle w:val="ListParagraph"/>
        <w:numPr>
          <w:ilvl w:val="1"/>
          <w:numId w:val="22"/>
        </w:numPr>
        <w:spacing w:after="200" w:line="276" w:lineRule="auto"/>
        <w:ind w:left="1080"/>
        <w:contextualSpacing/>
        <w:jc w:val="both"/>
        <w:rPr>
          <w:sz w:val="22"/>
          <w:szCs w:val="22"/>
        </w:rPr>
      </w:pPr>
      <w:r w:rsidRPr="00D34F68">
        <w:rPr>
          <w:sz w:val="22"/>
          <w:szCs w:val="22"/>
        </w:rPr>
        <w:t>Business Rates (actual cost).</w:t>
      </w:r>
    </w:p>
    <w:p w:rsidR="00D34F68" w:rsidRPr="00D34F68" w:rsidRDefault="00D34F68" w:rsidP="001852F7">
      <w:pPr>
        <w:pStyle w:val="ListParagraph"/>
        <w:numPr>
          <w:ilvl w:val="1"/>
          <w:numId w:val="22"/>
        </w:numPr>
        <w:spacing w:after="200" w:line="276" w:lineRule="auto"/>
        <w:ind w:left="1080"/>
        <w:contextualSpacing/>
        <w:jc w:val="both"/>
        <w:rPr>
          <w:sz w:val="22"/>
          <w:szCs w:val="22"/>
        </w:rPr>
      </w:pPr>
      <w:r w:rsidRPr="00D34F68">
        <w:rPr>
          <w:sz w:val="22"/>
          <w:szCs w:val="22"/>
        </w:rPr>
        <w:t>Split sites.</w:t>
      </w:r>
    </w:p>
    <w:p w:rsidR="00D34F68" w:rsidRPr="00D34F68" w:rsidRDefault="00D34F68" w:rsidP="001852F7">
      <w:pPr>
        <w:pStyle w:val="ListParagraph"/>
        <w:numPr>
          <w:ilvl w:val="1"/>
          <w:numId w:val="22"/>
        </w:numPr>
        <w:spacing w:after="200" w:line="276" w:lineRule="auto"/>
        <w:ind w:left="1080"/>
        <w:contextualSpacing/>
        <w:jc w:val="both"/>
        <w:rPr>
          <w:sz w:val="22"/>
          <w:szCs w:val="22"/>
        </w:rPr>
      </w:pPr>
      <w:r w:rsidRPr="00D34F68">
        <w:rPr>
          <w:sz w:val="22"/>
          <w:szCs w:val="22"/>
        </w:rPr>
        <w:t>PFI (Building Schools for the Future).</w:t>
      </w:r>
    </w:p>
    <w:p w:rsidR="00D34F68" w:rsidRPr="00D34F68" w:rsidRDefault="00D34F68" w:rsidP="001852F7">
      <w:pPr>
        <w:pStyle w:val="ListParagraph"/>
        <w:numPr>
          <w:ilvl w:val="1"/>
          <w:numId w:val="22"/>
        </w:numPr>
        <w:spacing w:after="200" w:line="276" w:lineRule="auto"/>
        <w:ind w:left="1080"/>
        <w:contextualSpacing/>
        <w:jc w:val="both"/>
        <w:rPr>
          <w:sz w:val="22"/>
          <w:szCs w:val="22"/>
        </w:rPr>
      </w:pPr>
      <w:r w:rsidRPr="00D34F68">
        <w:rPr>
          <w:sz w:val="22"/>
          <w:szCs w:val="22"/>
        </w:rPr>
        <w:t>Growth Fund (at individual school level).</w:t>
      </w:r>
    </w:p>
    <w:p w:rsidR="00D34F68" w:rsidRPr="00D34F68" w:rsidRDefault="00D34F68" w:rsidP="001852F7">
      <w:pPr>
        <w:pStyle w:val="ListParagraph"/>
        <w:numPr>
          <w:ilvl w:val="1"/>
          <w:numId w:val="22"/>
        </w:numPr>
        <w:spacing w:after="200" w:line="276" w:lineRule="auto"/>
        <w:ind w:left="1080"/>
        <w:contextualSpacing/>
        <w:jc w:val="both"/>
        <w:rPr>
          <w:sz w:val="22"/>
          <w:szCs w:val="22"/>
        </w:rPr>
      </w:pPr>
      <w:r w:rsidRPr="00D34F68">
        <w:rPr>
          <w:sz w:val="22"/>
          <w:szCs w:val="22"/>
        </w:rPr>
        <w:t>Falling Rolls Fund.</w:t>
      </w:r>
    </w:p>
    <w:p w:rsidR="00615C9D" w:rsidRPr="001852F7" w:rsidRDefault="00D34F68" w:rsidP="0088675F">
      <w:pPr>
        <w:pStyle w:val="ListParagraph"/>
        <w:numPr>
          <w:ilvl w:val="1"/>
          <w:numId w:val="22"/>
        </w:numPr>
        <w:spacing w:after="200" w:line="276" w:lineRule="auto"/>
        <w:ind w:left="1080"/>
        <w:contextualSpacing/>
        <w:jc w:val="both"/>
        <w:rPr>
          <w:sz w:val="22"/>
          <w:szCs w:val="22"/>
        </w:rPr>
      </w:pPr>
      <w:r w:rsidRPr="00D34F68">
        <w:rPr>
          <w:sz w:val="22"/>
          <w:szCs w:val="22"/>
        </w:rPr>
        <w:t>Notional SEND definition.</w:t>
      </w:r>
    </w:p>
    <w:p w:rsidR="0088675F" w:rsidRPr="001852F7" w:rsidRDefault="0088675F" w:rsidP="0088675F">
      <w:pPr>
        <w:jc w:val="both"/>
        <w:rPr>
          <w:sz w:val="22"/>
          <w:szCs w:val="22"/>
        </w:rPr>
      </w:pPr>
      <w:r w:rsidRPr="001852F7">
        <w:rPr>
          <w:sz w:val="22"/>
          <w:szCs w:val="22"/>
        </w:rPr>
        <w:t>2</w:t>
      </w:r>
      <w:r w:rsidR="006152FD">
        <w:rPr>
          <w:sz w:val="22"/>
          <w:szCs w:val="22"/>
        </w:rPr>
        <w:t>.10</w:t>
      </w:r>
      <w:r w:rsidRPr="001852F7">
        <w:rPr>
          <w:sz w:val="22"/>
          <w:szCs w:val="22"/>
        </w:rPr>
        <w:t xml:space="preserve"> The combination of </w:t>
      </w:r>
      <w:r w:rsidR="004A7091" w:rsidRPr="001852F7">
        <w:rPr>
          <w:sz w:val="22"/>
          <w:szCs w:val="22"/>
        </w:rPr>
        <w:t xml:space="preserve">a number of </w:t>
      </w:r>
      <w:r w:rsidR="004A4052">
        <w:rPr>
          <w:sz w:val="22"/>
          <w:szCs w:val="22"/>
        </w:rPr>
        <w:t>changes and decisions</w:t>
      </w:r>
      <w:r w:rsidR="001852F7" w:rsidRPr="001852F7">
        <w:rPr>
          <w:sz w:val="22"/>
          <w:szCs w:val="22"/>
        </w:rPr>
        <w:t xml:space="preserve"> since 2017</w:t>
      </w:r>
      <w:r w:rsidR="004A7091" w:rsidRPr="001852F7">
        <w:rPr>
          <w:sz w:val="22"/>
          <w:szCs w:val="22"/>
        </w:rPr>
        <w:t xml:space="preserve">/18 </w:t>
      </w:r>
      <w:r w:rsidR="00B71E4E" w:rsidRPr="001852F7">
        <w:rPr>
          <w:sz w:val="22"/>
          <w:szCs w:val="22"/>
        </w:rPr>
        <w:t>–</w:t>
      </w:r>
      <w:r w:rsidR="004A7091" w:rsidRPr="001852F7">
        <w:rPr>
          <w:sz w:val="22"/>
          <w:szCs w:val="22"/>
        </w:rPr>
        <w:t xml:space="preserve"> </w:t>
      </w:r>
      <w:r w:rsidR="00B71E4E" w:rsidRPr="001852F7">
        <w:rPr>
          <w:sz w:val="22"/>
          <w:szCs w:val="22"/>
        </w:rPr>
        <w:t>transfer</w:t>
      </w:r>
      <w:r w:rsidRPr="001852F7">
        <w:rPr>
          <w:sz w:val="22"/>
          <w:szCs w:val="22"/>
        </w:rPr>
        <w:t xml:space="preserve"> from the Schools Block to the High Needs Block</w:t>
      </w:r>
      <w:r w:rsidR="00F466C5">
        <w:rPr>
          <w:sz w:val="22"/>
          <w:szCs w:val="22"/>
        </w:rPr>
        <w:t xml:space="preserve"> in 2017/18 and in 2019/20</w:t>
      </w:r>
      <w:r w:rsidR="001852F7">
        <w:rPr>
          <w:sz w:val="22"/>
          <w:szCs w:val="22"/>
        </w:rPr>
        <w:t>, our mirroring of the DfE’s National Funding Formula</w:t>
      </w:r>
      <w:r w:rsidRPr="001852F7">
        <w:rPr>
          <w:sz w:val="22"/>
          <w:szCs w:val="22"/>
        </w:rPr>
        <w:t>,</w:t>
      </w:r>
      <w:r w:rsidR="00F81743" w:rsidRPr="001852F7">
        <w:rPr>
          <w:sz w:val="22"/>
          <w:szCs w:val="22"/>
        </w:rPr>
        <w:t xml:space="preserve"> year on year change</w:t>
      </w:r>
      <w:r w:rsidR="0041597D" w:rsidRPr="001852F7">
        <w:rPr>
          <w:sz w:val="22"/>
          <w:szCs w:val="22"/>
        </w:rPr>
        <w:t>s</w:t>
      </w:r>
      <w:r w:rsidR="004A7091" w:rsidRPr="001852F7">
        <w:rPr>
          <w:sz w:val="22"/>
          <w:szCs w:val="22"/>
        </w:rPr>
        <w:t xml:space="preserve"> for individual schools and academies</w:t>
      </w:r>
      <w:r w:rsidR="00F81743" w:rsidRPr="001852F7">
        <w:rPr>
          <w:sz w:val="22"/>
          <w:szCs w:val="22"/>
        </w:rPr>
        <w:t xml:space="preserve"> in the data recorded in / s</w:t>
      </w:r>
      <w:r w:rsidR="004A7091" w:rsidRPr="001852F7">
        <w:rPr>
          <w:sz w:val="22"/>
          <w:szCs w:val="22"/>
        </w:rPr>
        <w:t>ourced with reference to</w:t>
      </w:r>
      <w:r w:rsidR="002F1F6C" w:rsidRPr="001852F7">
        <w:rPr>
          <w:sz w:val="22"/>
          <w:szCs w:val="22"/>
        </w:rPr>
        <w:t xml:space="preserve"> the</w:t>
      </w:r>
      <w:r w:rsidR="004A7091" w:rsidRPr="001852F7">
        <w:rPr>
          <w:sz w:val="22"/>
          <w:szCs w:val="22"/>
        </w:rPr>
        <w:t xml:space="preserve"> pupils recorded in the</w:t>
      </w:r>
      <w:r w:rsidR="00B71E4E" w:rsidRPr="001852F7">
        <w:rPr>
          <w:sz w:val="22"/>
          <w:szCs w:val="22"/>
        </w:rPr>
        <w:t>ir</w:t>
      </w:r>
      <w:r w:rsidR="002F1F6C" w:rsidRPr="001852F7">
        <w:rPr>
          <w:sz w:val="22"/>
          <w:szCs w:val="22"/>
        </w:rPr>
        <w:t xml:space="preserve"> annual October c</w:t>
      </w:r>
      <w:r w:rsidR="00F81743" w:rsidRPr="001852F7">
        <w:rPr>
          <w:sz w:val="22"/>
          <w:szCs w:val="22"/>
        </w:rPr>
        <w:t>ensus</w:t>
      </w:r>
      <w:r w:rsidR="002F1F6C" w:rsidRPr="001852F7">
        <w:rPr>
          <w:sz w:val="22"/>
          <w:szCs w:val="22"/>
        </w:rPr>
        <w:t>es</w:t>
      </w:r>
      <w:r w:rsidR="00155DD2" w:rsidRPr="001852F7">
        <w:rPr>
          <w:sz w:val="22"/>
          <w:szCs w:val="22"/>
        </w:rPr>
        <w:t>, the DfE’s</w:t>
      </w:r>
      <w:r w:rsidR="009905C7" w:rsidRPr="001852F7">
        <w:rPr>
          <w:sz w:val="22"/>
          <w:szCs w:val="22"/>
        </w:rPr>
        <w:t xml:space="preserve"> </w:t>
      </w:r>
      <w:r w:rsidR="004A7091" w:rsidRPr="001852F7">
        <w:rPr>
          <w:sz w:val="22"/>
          <w:szCs w:val="22"/>
        </w:rPr>
        <w:t>mandat</w:t>
      </w:r>
      <w:r w:rsidR="00F466C5">
        <w:rPr>
          <w:sz w:val="22"/>
          <w:szCs w:val="22"/>
        </w:rPr>
        <w:t>ory M</w:t>
      </w:r>
      <w:r w:rsidR="004A7091" w:rsidRPr="001852F7">
        <w:rPr>
          <w:sz w:val="22"/>
          <w:szCs w:val="22"/>
        </w:rPr>
        <w:t>inimum</w:t>
      </w:r>
      <w:r w:rsidR="00F466C5">
        <w:rPr>
          <w:sz w:val="22"/>
          <w:szCs w:val="22"/>
        </w:rPr>
        <w:t xml:space="preserve"> Levels of per Pupil Funding</w:t>
      </w:r>
      <w:r w:rsidR="004A7091" w:rsidRPr="001852F7">
        <w:rPr>
          <w:sz w:val="22"/>
          <w:szCs w:val="22"/>
        </w:rPr>
        <w:t xml:space="preserve"> - </w:t>
      </w:r>
      <w:r w:rsidRPr="001852F7">
        <w:rPr>
          <w:sz w:val="22"/>
          <w:szCs w:val="22"/>
        </w:rPr>
        <w:t>has created the followi</w:t>
      </w:r>
      <w:r w:rsidR="001852F7" w:rsidRPr="001852F7">
        <w:rPr>
          <w:sz w:val="22"/>
          <w:szCs w:val="22"/>
        </w:rPr>
        <w:t>ng landscape in Bradford in 2022/23</w:t>
      </w:r>
      <w:r w:rsidRPr="001852F7">
        <w:rPr>
          <w:sz w:val="22"/>
          <w:szCs w:val="22"/>
        </w:rPr>
        <w:t>:</w:t>
      </w:r>
    </w:p>
    <w:p w:rsidR="002F1F6C" w:rsidRPr="001852F7" w:rsidRDefault="002F1F6C" w:rsidP="0088675F">
      <w:pPr>
        <w:jc w:val="both"/>
        <w:rPr>
          <w:sz w:val="22"/>
          <w:szCs w:val="22"/>
        </w:rPr>
      </w:pPr>
    </w:p>
    <w:p w:rsidR="001852F7" w:rsidRPr="001852F7" w:rsidRDefault="001852F7" w:rsidP="001852F7">
      <w:pPr>
        <w:pStyle w:val="ListParagraph"/>
        <w:numPr>
          <w:ilvl w:val="0"/>
          <w:numId w:val="34"/>
        </w:numPr>
        <w:ind w:left="360"/>
        <w:jc w:val="both"/>
        <w:rPr>
          <w:sz w:val="22"/>
          <w:szCs w:val="22"/>
        </w:rPr>
      </w:pPr>
      <w:r w:rsidRPr="001852F7">
        <w:rPr>
          <w:sz w:val="22"/>
          <w:szCs w:val="22"/>
        </w:rPr>
        <w:t>Primary phase: 67 out of 156 schools</w:t>
      </w:r>
      <w:r w:rsidR="00F466C5">
        <w:rPr>
          <w:sz w:val="22"/>
          <w:szCs w:val="22"/>
        </w:rPr>
        <w:t xml:space="preserve"> and academies (43%) </w:t>
      </w:r>
      <w:r w:rsidRPr="001852F7">
        <w:rPr>
          <w:sz w:val="22"/>
          <w:szCs w:val="22"/>
        </w:rPr>
        <w:t>are funded on the Minimum Funding Guarantee. 34 schools</w:t>
      </w:r>
      <w:r w:rsidR="00F466C5">
        <w:rPr>
          <w:sz w:val="22"/>
          <w:szCs w:val="22"/>
        </w:rPr>
        <w:t xml:space="preserve"> and academies (22%)</w:t>
      </w:r>
      <w:r w:rsidRPr="001852F7">
        <w:rPr>
          <w:sz w:val="22"/>
          <w:szCs w:val="22"/>
        </w:rPr>
        <w:t xml:space="preserve"> are funded at the £4,265 minimum per pupil level. All other schools and academies are funded above £4,265 per pupil.</w:t>
      </w:r>
    </w:p>
    <w:p w:rsidR="001852F7" w:rsidRPr="001852F7" w:rsidRDefault="001852F7" w:rsidP="001852F7">
      <w:pPr>
        <w:pStyle w:val="ListParagraph"/>
        <w:ind w:left="360"/>
        <w:jc w:val="both"/>
        <w:rPr>
          <w:sz w:val="22"/>
          <w:szCs w:val="22"/>
        </w:rPr>
      </w:pPr>
    </w:p>
    <w:p w:rsidR="001852F7" w:rsidRPr="001852F7" w:rsidRDefault="001852F7" w:rsidP="001852F7">
      <w:pPr>
        <w:pStyle w:val="ListParagraph"/>
        <w:numPr>
          <w:ilvl w:val="0"/>
          <w:numId w:val="34"/>
        </w:numPr>
        <w:ind w:left="360"/>
        <w:jc w:val="both"/>
        <w:rPr>
          <w:sz w:val="22"/>
          <w:szCs w:val="22"/>
        </w:rPr>
      </w:pPr>
      <w:r w:rsidRPr="001852F7">
        <w:rPr>
          <w:sz w:val="22"/>
          <w:szCs w:val="22"/>
        </w:rPr>
        <w:t>Secondary pha</w:t>
      </w:r>
      <w:r w:rsidR="00F466C5">
        <w:rPr>
          <w:sz w:val="22"/>
          <w:szCs w:val="22"/>
        </w:rPr>
        <w:t>se:  5 out of 31 schools and academies (16%)</w:t>
      </w:r>
      <w:r w:rsidRPr="001852F7">
        <w:rPr>
          <w:sz w:val="22"/>
          <w:szCs w:val="22"/>
        </w:rPr>
        <w:t xml:space="preserve"> are funded on the Minimum Fun</w:t>
      </w:r>
      <w:r w:rsidR="00F466C5">
        <w:rPr>
          <w:sz w:val="22"/>
          <w:szCs w:val="22"/>
        </w:rPr>
        <w:t xml:space="preserve">ding Guarantee. 2 schools and academies (6%) </w:t>
      </w:r>
      <w:r w:rsidRPr="001852F7">
        <w:rPr>
          <w:sz w:val="22"/>
          <w:szCs w:val="22"/>
        </w:rPr>
        <w:t>are funded at the £5,525 minimum per pupil level. All other schools and academies are funded above £5,525 per pupil.</w:t>
      </w:r>
    </w:p>
    <w:p w:rsidR="001852F7" w:rsidRPr="001852F7" w:rsidRDefault="001852F7" w:rsidP="001852F7">
      <w:pPr>
        <w:pStyle w:val="ListParagraph"/>
        <w:ind w:left="360"/>
        <w:rPr>
          <w:sz w:val="22"/>
          <w:szCs w:val="22"/>
        </w:rPr>
      </w:pPr>
    </w:p>
    <w:p w:rsidR="001852F7" w:rsidRPr="001852F7" w:rsidRDefault="001852F7" w:rsidP="001852F7">
      <w:pPr>
        <w:pStyle w:val="ListParagraph"/>
        <w:numPr>
          <w:ilvl w:val="0"/>
          <w:numId w:val="34"/>
        </w:numPr>
        <w:ind w:left="360"/>
        <w:jc w:val="both"/>
        <w:rPr>
          <w:sz w:val="22"/>
          <w:szCs w:val="22"/>
        </w:rPr>
      </w:pPr>
      <w:r w:rsidRPr="001852F7">
        <w:rPr>
          <w:sz w:val="22"/>
          <w:szCs w:val="22"/>
        </w:rPr>
        <w:t>All through academies: 1 out of the 4 academies (25%) is funded on the Minimum Funding Guarantee. All of these academies are funded above their composite minimum per pupil funding levels.</w:t>
      </w:r>
    </w:p>
    <w:p w:rsidR="001852F7" w:rsidRPr="001852F7" w:rsidRDefault="001852F7" w:rsidP="001852F7">
      <w:pPr>
        <w:pStyle w:val="ListParagraph"/>
        <w:ind w:left="360"/>
        <w:rPr>
          <w:sz w:val="22"/>
          <w:szCs w:val="22"/>
        </w:rPr>
      </w:pPr>
    </w:p>
    <w:p w:rsidR="001852F7" w:rsidRPr="001852F7" w:rsidRDefault="001852F7" w:rsidP="001852F7">
      <w:pPr>
        <w:pStyle w:val="ListParagraph"/>
        <w:numPr>
          <w:ilvl w:val="0"/>
          <w:numId w:val="34"/>
        </w:numPr>
        <w:ind w:left="360"/>
        <w:jc w:val="both"/>
        <w:rPr>
          <w:sz w:val="22"/>
          <w:szCs w:val="22"/>
        </w:rPr>
      </w:pPr>
      <w:r w:rsidRPr="001852F7">
        <w:rPr>
          <w:sz w:val="22"/>
          <w:szCs w:val="22"/>
        </w:rPr>
        <w:t>In total, 73 out of 191 schools and academies (38%) are funded on the Minimum Funding Guarantee. This is reduced from 109 (57%) in 2021/22. In total, 36 out of 191 schools and academies (19%) are funded on the minimum per pupil funding levels. This is reduced from 43 (23%) in 2021/22.</w:t>
      </w:r>
    </w:p>
    <w:p w:rsidR="00D3034B" w:rsidRPr="00F6639C" w:rsidRDefault="00D3034B" w:rsidP="00146281">
      <w:pPr>
        <w:jc w:val="both"/>
        <w:rPr>
          <w:color w:val="FF0000"/>
          <w:sz w:val="22"/>
          <w:szCs w:val="22"/>
        </w:rPr>
      </w:pPr>
    </w:p>
    <w:p w:rsidR="001852F7" w:rsidRDefault="001B1682" w:rsidP="00146281">
      <w:pPr>
        <w:jc w:val="both"/>
        <w:rPr>
          <w:bCs/>
          <w:sz w:val="22"/>
          <w:szCs w:val="22"/>
        </w:rPr>
      </w:pPr>
      <w:r w:rsidRPr="001852F7">
        <w:rPr>
          <w:sz w:val="22"/>
          <w:szCs w:val="22"/>
        </w:rPr>
        <w:t>2</w:t>
      </w:r>
      <w:r w:rsidR="00146281" w:rsidRPr="001852F7">
        <w:rPr>
          <w:sz w:val="22"/>
          <w:szCs w:val="22"/>
        </w:rPr>
        <w:t>.</w:t>
      </w:r>
      <w:r w:rsidR="006152FD">
        <w:rPr>
          <w:sz w:val="22"/>
          <w:szCs w:val="22"/>
        </w:rPr>
        <w:t>11</w:t>
      </w:r>
      <w:r w:rsidR="005F24D7" w:rsidRPr="001852F7">
        <w:rPr>
          <w:sz w:val="22"/>
          <w:szCs w:val="22"/>
        </w:rPr>
        <w:t xml:space="preserve"> </w:t>
      </w:r>
      <w:r w:rsidR="001D6757" w:rsidRPr="001852F7">
        <w:rPr>
          <w:sz w:val="22"/>
          <w:szCs w:val="22"/>
        </w:rPr>
        <w:t>A</w:t>
      </w:r>
      <w:r w:rsidR="00E04B89" w:rsidRPr="001852F7">
        <w:rPr>
          <w:sz w:val="22"/>
          <w:szCs w:val="22"/>
        </w:rPr>
        <w:t>s a final point of</w:t>
      </w:r>
      <w:r w:rsidR="001D6757" w:rsidRPr="001852F7">
        <w:rPr>
          <w:sz w:val="22"/>
          <w:szCs w:val="22"/>
        </w:rPr>
        <w:t xml:space="preserve"> reminder</w:t>
      </w:r>
      <w:r w:rsidR="001852F7" w:rsidRPr="001852F7">
        <w:rPr>
          <w:sz w:val="22"/>
          <w:szCs w:val="22"/>
        </w:rPr>
        <w:t>, and for awareness, our separate consultation on High Needs Block formula funding</w:t>
      </w:r>
      <w:r w:rsidR="00F466C5">
        <w:rPr>
          <w:sz w:val="22"/>
          <w:szCs w:val="22"/>
        </w:rPr>
        <w:t xml:space="preserve"> </w:t>
      </w:r>
      <w:r w:rsidR="001852F7" w:rsidRPr="001852F7">
        <w:rPr>
          <w:sz w:val="22"/>
          <w:szCs w:val="22"/>
        </w:rPr>
        <w:t>presents the Local Autho</w:t>
      </w:r>
      <w:r w:rsidR="00F466C5">
        <w:rPr>
          <w:sz w:val="22"/>
          <w:szCs w:val="22"/>
        </w:rPr>
        <w:t>rity</w:t>
      </w:r>
      <w:r w:rsidR="006C3881">
        <w:rPr>
          <w:sz w:val="22"/>
          <w:szCs w:val="22"/>
        </w:rPr>
        <w:t>’s</w:t>
      </w:r>
      <w:r w:rsidR="00F466C5">
        <w:rPr>
          <w:sz w:val="22"/>
          <w:szCs w:val="22"/>
        </w:rPr>
        <w:t xml:space="preserve"> proposals for</w:t>
      </w:r>
      <w:r w:rsidR="001852F7" w:rsidRPr="001852F7">
        <w:rPr>
          <w:sz w:val="22"/>
          <w:szCs w:val="22"/>
        </w:rPr>
        <w:t xml:space="preserve"> the funding of pupils with Education Health and Care Plans in mainstream se</w:t>
      </w:r>
      <w:r w:rsidR="006C3881">
        <w:rPr>
          <w:sz w:val="22"/>
          <w:szCs w:val="22"/>
        </w:rPr>
        <w:t>ttings in 2023/24. This</w:t>
      </w:r>
      <w:r w:rsidR="001852F7" w:rsidRPr="001852F7">
        <w:rPr>
          <w:sz w:val="22"/>
          <w:szCs w:val="22"/>
        </w:rPr>
        <w:t xml:space="preserve"> </w:t>
      </w:r>
      <w:r w:rsidR="001852F7">
        <w:rPr>
          <w:bCs/>
          <w:sz w:val="22"/>
          <w:szCs w:val="22"/>
        </w:rPr>
        <w:t xml:space="preserve">consultation is signposted from our latest news and updates page </w:t>
      </w:r>
      <w:hyperlink r:id="rId11" w:history="1">
        <w:r w:rsidR="001852F7" w:rsidRPr="007E0957">
          <w:rPr>
            <w:rStyle w:val="Hyperlink"/>
            <w:bCs/>
            <w:sz w:val="22"/>
            <w:szCs w:val="22"/>
          </w:rPr>
          <w:t>here</w:t>
        </w:r>
      </w:hyperlink>
      <w:r w:rsidR="001852F7">
        <w:rPr>
          <w:bCs/>
          <w:sz w:val="22"/>
          <w:szCs w:val="22"/>
        </w:rPr>
        <w:t>, and includes proposals for allocating top-up funding and for the SEND Funding Floor. W</w:t>
      </w:r>
      <w:r w:rsidR="00F466C5">
        <w:rPr>
          <w:bCs/>
          <w:sz w:val="22"/>
          <w:szCs w:val="22"/>
        </w:rPr>
        <w:t>e discuss</w:t>
      </w:r>
      <w:r w:rsidR="001852F7">
        <w:rPr>
          <w:bCs/>
          <w:sz w:val="22"/>
          <w:szCs w:val="22"/>
        </w:rPr>
        <w:t xml:space="preserve"> within this consultation here</w:t>
      </w:r>
      <w:r w:rsidR="00F466C5">
        <w:rPr>
          <w:bCs/>
          <w:sz w:val="22"/>
          <w:szCs w:val="22"/>
        </w:rPr>
        <w:t>, as well as</w:t>
      </w:r>
      <w:r w:rsidR="001852F7">
        <w:rPr>
          <w:bCs/>
          <w:sz w:val="22"/>
          <w:szCs w:val="22"/>
        </w:rPr>
        <w:t xml:space="preserve"> within the High Needs Block consultation, the proposed amendments to the definition of Notional SEND budgets.</w:t>
      </w:r>
    </w:p>
    <w:p w:rsidR="00BB5052" w:rsidRDefault="00BB5052" w:rsidP="00F10A72">
      <w:pPr>
        <w:jc w:val="both"/>
        <w:rPr>
          <w:sz w:val="22"/>
          <w:szCs w:val="22"/>
        </w:rPr>
      </w:pPr>
    </w:p>
    <w:p w:rsidR="00A67597" w:rsidRPr="00F10A72" w:rsidRDefault="00A67597" w:rsidP="00F10A72">
      <w:pPr>
        <w:jc w:val="both"/>
        <w:rPr>
          <w:sz w:val="22"/>
          <w:szCs w:val="22"/>
        </w:rPr>
      </w:pPr>
    </w:p>
    <w:p w:rsidR="00F611DB" w:rsidRPr="00D912F3" w:rsidRDefault="001B1682" w:rsidP="00F611DB">
      <w:pPr>
        <w:jc w:val="both"/>
        <w:rPr>
          <w:color w:val="4F81BD" w:themeColor="accent1"/>
          <w:sz w:val="22"/>
          <w:szCs w:val="22"/>
        </w:rPr>
      </w:pPr>
      <w:r w:rsidRPr="00363C6F">
        <w:rPr>
          <w:b/>
          <w:bCs/>
          <w:color w:val="4F81BD" w:themeColor="accent1"/>
          <w:sz w:val="22"/>
          <w:szCs w:val="22"/>
        </w:rPr>
        <w:t>3</w:t>
      </w:r>
      <w:r w:rsidR="00614CB6" w:rsidRPr="00363C6F">
        <w:rPr>
          <w:b/>
          <w:bCs/>
          <w:color w:val="4F81BD" w:themeColor="accent1"/>
          <w:sz w:val="22"/>
          <w:szCs w:val="22"/>
        </w:rPr>
        <w:t>.</w:t>
      </w:r>
      <w:r w:rsidR="00614CB6" w:rsidRPr="00363C6F">
        <w:rPr>
          <w:b/>
          <w:bCs/>
          <w:color w:val="4F81BD" w:themeColor="accent1"/>
          <w:sz w:val="22"/>
          <w:szCs w:val="22"/>
        </w:rPr>
        <w:tab/>
      </w:r>
      <w:r w:rsidR="00F611DB" w:rsidRPr="00363C6F">
        <w:rPr>
          <w:b/>
          <w:bCs/>
          <w:color w:val="4F81BD" w:themeColor="accent1"/>
          <w:sz w:val="22"/>
          <w:szCs w:val="22"/>
        </w:rPr>
        <w:t>Formula Funding Proposals</w:t>
      </w:r>
      <w:r w:rsidR="00D4431A" w:rsidRPr="00363C6F">
        <w:rPr>
          <w:b/>
          <w:bCs/>
          <w:color w:val="4F81BD" w:themeColor="accent1"/>
          <w:sz w:val="22"/>
          <w:szCs w:val="22"/>
        </w:rPr>
        <w:t xml:space="preserve"> </w:t>
      </w:r>
      <w:r w:rsidR="00F6639C">
        <w:rPr>
          <w:b/>
          <w:bCs/>
          <w:color w:val="4F81BD" w:themeColor="accent1"/>
          <w:sz w:val="22"/>
          <w:szCs w:val="22"/>
        </w:rPr>
        <w:t>for 2023</w:t>
      </w:r>
      <w:r w:rsidR="00DA7D36" w:rsidRPr="00363C6F">
        <w:rPr>
          <w:b/>
          <w:bCs/>
          <w:color w:val="4F81BD" w:themeColor="accent1"/>
          <w:sz w:val="22"/>
          <w:szCs w:val="22"/>
        </w:rPr>
        <w:t>/</w:t>
      </w:r>
      <w:r w:rsidR="00D4431A" w:rsidRPr="00363C6F">
        <w:rPr>
          <w:b/>
          <w:bCs/>
          <w:color w:val="4F81BD" w:themeColor="accent1"/>
          <w:sz w:val="22"/>
          <w:szCs w:val="22"/>
        </w:rPr>
        <w:t>2</w:t>
      </w:r>
      <w:r w:rsidR="00F6639C">
        <w:rPr>
          <w:b/>
          <w:bCs/>
          <w:color w:val="4F81BD" w:themeColor="accent1"/>
          <w:sz w:val="22"/>
          <w:szCs w:val="22"/>
        </w:rPr>
        <w:t>4</w:t>
      </w:r>
    </w:p>
    <w:p w:rsidR="00BB51CB" w:rsidRDefault="00BB51CB" w:rsidP="000F069A">
      <w:pPr>
        <w:jc w:val="both"/>
        <w:rPr>
          <w:color w:val="FF0000"/>
          <w:sz w:val="22"/>
          <w:szCs w:val="22"/>
        </w:rPr>
      </w:pPr>
    </w:p>
    <w:p w:rsidR="000723A3" w:rsidRPr="006152FD" w:rsidRDefault="00F10A72" w:rsidP="000F069A">
      <w:pPr>
        <w:jc w:val="both"/>
        <w:rPr>
          <w:sz w:val="22"/>
          <w:szCs w:val="22"/>
        </w:rPr>
      </w:pPr>
      <w:r w:rsidRPr="006152FD">
        <w:rPr>
          <w:sz w:val="22"/>
          <w:szCs w:val="22"/>
        </w:rPr>
        <w:t>3</w:t>
      </w:r>
      <w:r w:rsidR="00F611DB" w:rsidRPr="006152FD">
        <w:rPr>
          <w:sz w:val="22"/>
          <w:szCs w:val="22"/>
        </w:rPr>
        <w:t>.1 There are</w:t>
      </w:r>
      <w:r w:rsidR="00F611DB" w:rsidRPr="006152FD">
        <w:rPr>
          <w:b/>
          <w:sz w:val="22"/>
          <w:szCs w:val="22"/>
        </w:rPr>
        <w:t xml:space="preserve"> </w:t>
      </w:r>
      <w:r w:rsidR="006152FD" w:rsidRPr="006152FD">
        <w:rPr>
          <w:b/>
          <w:sz w:val="22"/>
          <w:szCs w:val="22"/>
        </w:rPr>
        <w:t>7</w:t>
      </w:r>
      <w:r w:rsidR="00F611DB" w:rsidRPr="006152FD">
        <w:rPr>
          <w:b/>
          <w:sz w:val="22"/>
          <w:szCs w:val="22"/>
        </w:rPr>
        <w:t xml:space="preserve"> key decision</w:t>
      </w:r>
      <w:r w:rsidR="0011222D" w:rsidRPr="006152FD">
        <w:rPr>
          <w:b/>
          <w:sz w:val="22"/>
          <w:szCs w:val="22"/>
        </w:rPr>
        <w:t>s</w:t>
      </w:r>
      <w:r w:rsidR="00F611DB" w:rsidRPr="006152FD">
        <w:rPr>
          <w:sz w:val="22"/>
          <w:szCs w:val="22"/>
        </w:rPr>
        <w:t xml:space="preserve"> </w:t>
      </w:r>
      <w:r w:rsidR="001B1682" w:rsidRPr="006152FD">
        <w:rPr>
          <w:sz w:val="22"/>
          <w:szCs w:val="22"/>
        </w:rPr>
        <w:t>we need to take</w:t>
      </w:r>
      <w:r w:rsidR="00D4431A" w:rsidRPr="006152FD">
        <w:rPr>
          <w:sz w:val="22"/>
          <w:szCs w:val="22"/>
        </w:rPr>
        <w:t xml:space="preserve"> </w:t>
      </w:r>
      <w:r w:rsidRPr="006152FD">
        <w:rPr>
          <w:sz w:val="22"/>
          <w:szCs w:val="22"/>
        </w:rPr>
        <w:t>on</w:t>
      </w:r>
      <w:r w:rsidR="00F6639C" w:rsidRPr="006152FD">
        <w:rPr>
          <w:sz w:val="22"/>
          <w:szCs w:val="22"/>
        </w:rPr>
        <w:t xml:space="preserve"> Bradford’s 2023/24</w:t>
      </w:r>
      <w:r w:rsidR="00F611DB" w:rsidRPr="006152FD">
        <w:rPr>
          <w:sz w:val="22"/>
          <w:szCs w:val="22"/>
        </w:rPr>
        <w:t xml:space="preserve"> mainstream primary and secondar</w:t>
      </w:r>
      <w:r w:rsidR="00363C6F" w:rsidRPr="006152FD">
        <w:rPr>
          <w:sz w:val="22"/>
          <w:szCs w:val="22"/>
        </w:rPr>
        <w:t>y</w:t>
      </w:r>
      <w:r w:rsidR="00C861DF" w:rsidRPr="006152FD">
        <w:rPr>
          <w:sz w:val="22"/>
          <w:szCs w:val="22"/>
        </w:rPr>
        <w:t xml:space="preserve"> Schools Block</w:t>
      </w:r>
      <w:r w:rsidR="00363C6F" w:rsidRPr="006152FD">
        <w:rPr>
          <w:sz w:val="22"/>
          <w:szCs w:val="22"/>
        </w:rPr>
        <w:t xml:space="preserve"> fun</w:t>
      </w:r>
      <w:r w:rsidR="006152FD" w:rsidRPr="006152FD">
        <w:rPr>
          <w:sz w:val="22"/>
          <w:szCs w:val="22"/>
        </w:rPr>
        <w:t>ding formula arrangements. T</w:t>
      </w:r>
      <w:r w:rsidR="00130F9C" w:rsidRPr="006152FD">
        <w:rPr>
          <w:sz w:val="22"/>
          <w:szCs w:val="22"/>
        </w:rPr>
        <w:t>hese</w:t>
      </w:r>
      <w:r w:rsidR="001B2B7D" w:rsidRPr="006152FD">
        <w:rPr>
          <w:sz w:val="22"/>
          <w:szCs w:val="22"/>
        </w:rPr>
        <w:t xml:space="preserve"> decisions</w:t>
      </w:r>
      <w:r w:rsidR="006152FD" w:rsidRPr="006152FD">
        <w:rPr>
          <w:sz w:val="22"/>
          <w:szCs w:val="22"/>
        </w:rPr>
        <w:t xml:space="preserve"> are</w:t>
      </w:r>
      <w:r w:rsidR="00130F9C" w:rsidRPr="006152FD">
        <w:rPr>
          <w:sz w:val="22"/>
          <w:szCs w:val="22"/>
        </w:rPr>
        <w:t xml:space="preserve"> similar to </w:t>
      </w:r>
      <w:r w:rsidR="001B2B7D" w:rsidRPr="006152FD">
        <w:rPr>
          <w:sz w:val="22"/>
          <w:szCs w:val="22"/>
        </w:rPr>
        <w:t xml:space="preserve">those </w:t>
      </w:r>
      <w:r w:rsidR="006152FD" w:rsidRPr="006152FD">
        <w:rPr>
          <w:sz w:val="22"/>
          <w:szCs w:val="22"/>
        </w:rPr>
        <w:t>that were needed for 2022/23</w:t>
      </w:r>
      <w:r w:rsidR="00130F9C" w:rsidRPr="006152FD">
        <w:rPr>
          <w:sz w:val="22"/>
          <w:szCs w:val="22"/>
        </w:rPr>
        <w:t>.</w:t>
      </w:r>
    </w:p>
    <w:p w:rsidR="000723A3" w:rsidRDefault="000723A3" w:rsidP="000F069A">
      <w:pPr>
        <w:jc w:val="both"/>
        <w:rPr>
          <w:sz w:val="22"/>
          <w:szCs w:val="22"/>
        </w:rPr>
      </w:pPr>
    </w:p>
    <w:p w:rsidR="00E766F1" w:rsidRDefault="00E766F1" w:rsidP="000F069A">
      <w:pPr>
        <w:jc w:val="both"/>
        <w:rPr>
          <w:sz w:val="22"/>
          <w:szCs w:val="22"/>
        </w:rPr>
      </w:pPr>
    </w:p>
    <w:p w:rsidR="00E766F1" w:rsidRDefault="00E766F1" w:rsidP="000F069A">
      <w:pPr>
        <w:jc w:val="both"/>
        <w:rPr>
          <w:sz w:val="22"/>
          <w:szCs w:val="22"/>
        </w:rPr>
      </w:pPr>
    </w:p>
    <w:p w:rsidR="00E766F1" w:rsidRPr="006152FD" w:rsidRDefault="00E766F1" w:rsidP="000F069A">
      <w:pPr>
        <w:jc w:val="both"/>
        <w:rPr>
          <w:sz w:val="22"/>
          <w:szCs w:val="22"/>
        </w:rPr>
      </w:pPr>
    </w:p>
    <w:p w:rsidR="00E248DB" w:rsidRPr="006152FD" w:rsidRDefault="006152FD" w:rsidP="00E248DB">
      <w:pPr>
        <w:jc w:val="both"/>
        <w:rPr>
          <w:sz w:val="22"/>
          <w:szCs w:val="22"/>
        </w:rPr>
      </w:pPr>
      <w:r w:rsidRPr="006152FD">
        <w:rPr>
          <w:sz w:val="22"/>
          <w:szCs w:val="22"/>
        </w:rPr>
        <w:lastRenderedPageBreak/>
        <w:t>3.2 The 7</w:t>
      </w:r>
      <w:r w:rsidR="00E248DB" w:rsidRPr="006152FD">
        <w:rPr>
          <w:sz w:val="22"/>
          <w:szCs w:val="22"/>
        </w:rPr>
        <w:t xml:space="preserve"> decision</w:t>
      </w:r>
      <w:r w:rsidR="00667442" w:rsidRPr="006152FD">
        <w:rPr>
          <w:sz w:val="22"/>
          <w:szCs w:val="22"/>
        </w:rPr>
        <w:t>s</w:t>
      </w:r>
      <w:r w:rsidR="00E248DB" w:rsidRPr="006152FD">
        <w:rPr>
          <w:sz w:val="22"/>
          <w:szCs w:val="22"/>
        </w:rPr>
        <w:t xml:space="preserve"> are:</w:t>
      </w:r>
    </w:p>
    <w:p w:rsidR="00E248DB" w:rsidRPr="006152FD" w:rsidRDefault="00E248DB" w:rsidP="00E248DB">
      <w:pPr>
        <w:jc w:val="both"/>
        <w:rPr>
          <w:sz w:val="22"/>
          <w:szCs w:val="22"/>
        </w:rPr>
      </w:pPr>
    </w:p>
    <w:p w:rsidR="000417AE" w:rsidRPr="006152FD" w:rsidRDefault="000417AE" w:rsidP="006152FD">
      <w:pPr>
        <w:numPr>
          <w:ilvl w:val="0"/>
          <w:numId w:val="16"/>
        </w:numPr>
        <w:jc w:val="both"/>
        <w:rPr>
          <w:sz w:val="22"/>
          <w:szCs w:val="22"/>
        </w:rPr>
      </w:pPr>
      <w:r w:rsidRPr="006152FD">
        <w:rPr>
          <w:sz w:val="22"/>
          <w:szCs w:val="22"/>
        </w:rPr>
        <w:t>Whether we transfer budget from Schools Block to the High Needs Block and, if we do, the value of this transfer.</w:t>
      </w:r>
    </w:p>
    <w:p w:rsidR="000417AE" w:rsidRPr="00F6639C" w:rsidRDefault="000417AE" w:rsidP="006152FD">
      <w:pPr>
        <w:ind w:left="360"/>
        <w:jc w:val="both"/>
        <w:rPr>
          <w:color w:val="FF0000"/>
          <w:sz w:val="22"/>
          <w:szCs w:val="22"/>
        </w:rPr>
      </w:pPr>
    </w:p>
    <w:p w:rsidR="00E248DB" w:rsidRPr="006152FD" w:rsidRDefault="00E248DB" w:rsidP="006152FD">
      <w:pPr>
        <w:numPr>
          <w:ilvl w:val="0"/>
          <w:numId w:val="16"/>
        </w:numPr>
        <w:jc w:val="both"/>
        <w:rPr>
          <w:sz w:val="22"/>
          <w:szCs w:val="22"/>
        </w:rPr>
      </w:pPr>
      <w:r w:rsidRPr="006152FD">
        <w:rPr>
          <w:sz w:val="22"/>
          <w:szCs w:val="22"/>
        </w:rPr>
        <w:t>Whether we continue</w:t>
      </w:r>
      <w:r w:rsidR="00347403" w:rsidRPr="006152FD">
        <w:rPr>
          <w:sz w:val="22"/>
          <w:szCs w:val="22"/>
        </w:rPr>
        <w:t xml:space="preserve"> to</w:t>
      </w:r>
      <w:r w:rsidR="00D170D7" w:rsidRPr="006152FD">
        <w:rPr>
          <w:sz w:val="22"/>
          <w:szCs w:val="22"/>
        </w:rPr>
        <w:t xml:space="preserve"> </w:t>
      </w:r>
      <w:r w:rsidR="00CF16E5">
        <w:rPr>
          <w:sz w:val="22"/>
          <w:szCs w:val="22"/>
        </w:rPr>
        <w:t xml:space="preserve">fully </w:t>
      </w:r>
      <w:r w:rsidR="00D170D7" w:rsidRPr="006152FD">
        <w:rPr>
          <w:sz w:val="22"/>
          <w:szCs w:val="22"/>
        </w:rPr>
        <w:t>mirror the DfE’s National Funding Formula (NFF)</w:t>
      </w:r>
      <w:r w:rsidR="006152FD">
        <w:rPr>
          <w:sz w:val="22"/>
          <w:szCs w:val="22"/>
        </w:rPr>
        <w:t>.</w:t>
      </w:r>
    </w:p>
    <w:p w:rsidR="006152FD" w:rsidRDefault="006152FD" w:rsidP="006152FD">
      <w:pPr>
        <w:pStyle w:val="ListParagraph"/>
        <w:ind w:left="360"/>
        <w:rPr>
          <w:color w:val="FF0000"/>
          <w:sz w:val="22"/>
          <w:szCs w:val="22"/>
        </w:rPr>
      </w:pPr>
    </w:p>
    <w:p w:rsidR="006152FD" w:rsidRPr="006152FD" w:rsidRDefault="006152FD" w:rsidP="006152FD">
      <w:pPr>
        <w:numPr>
          <w:ilvl w:val="0"/>
          <w:numId w:val="16"/>
        </w:numPr>
        <w:jc w:val="both"/>
        <w:rPr>
          <w:sz w:val="22"/>
          <w:szCs w:val="22"/>
        </w:rPr>
      </w:pPr>
      <w:r w:rsidRPr="006152FD">
        <w:rPr>
          <w:sz w:val="22"/>
          <w:szCs w:val="22"/>
        </w:rPr>
        <w:t>The value (% level) of the Minimum Funding Guarantee, which can be set between 0% and positive 0.5%.</w:t>
      </w:r>
    </w:p>
    <w:p w:rsidR="00E248DB" w:rsidRPr="00F6639C" w:rsidRDefault="00E248DB" w:rsidP="006152FD">
      <w:pPr>
        <w:ind w:left="-360"/>
        <w:jc w:val="both"/>
        <w:rPr>
          <w:color w:val="FF0000"/>
          <w:sz w:val="22"/>
          <w:szCs w:val="22"/>
        </w:rPr>
      </w:pPr>
    </w:p>
    <w:p w:rsidR="00E248DB" w:rsidRPr="006152FD" w:rsidRDefault="00E248DB" w:rsidP="006152FD">
      <w:pPr>
        <w:numPr>
          <w:ilvl w:val="0"/>
          <w:numId w:val="16"/>
        </w:numPr>
        <w:jc w:val="both"/>
        <w:rPr>
          <w:sz w:val="22"/>
          <w:szCs w:val="22"/>
        </w:rPr>
      </w:pPr>
      <w:r w:rsidRPr="006152FD">
        <w:rPr>
          <w:sz w:val="22"/>
          <w:szCs w:val="22"/>
        </w:rPr>
        <w:t xml:space="preserve">Whether we continue our existing local approaches to the factors </w:t>
      </w:r>
      <w:r w:rsidR="005772A9">
        <w:rPr>
          <w:sz w:val="22"/>
          <w:szCs w:val="22"/>
        </w:rPr>
        <w:t xml:space="preserve">that are </w:t>
      </w:r>
      <w:r w:rsidR="00363C6F" w:rsidRPr="006152FD">
        <w:rPr>
          <w:sz w:val="22"/>
          <w:szCs w:val="22"/>
        </w:rPr>
        <w:t>still not</w:t>
      </w:r>
      <w:r w:rsidR="006152FD">
        <w:rPr>
          <w:sz w:val="22"/>
          <w:szCs w:val="22"/>
        </w:rPr>
        <w:t xml:space="preserve"> covered by the National Funding Formula</w:t>
      </w:r>
      <w:r w:rsidRPr="006152FD">
        <w:rPr>
          <w:sz w:val="22"/>
          <w:szCs w:val="22"/>
        </w:rPr>
        <w:t>.</w:t>
      </w:r>
    </w:p>
    <w:p w:rsidR="006152FD" w:rsidRDefault="006152FD" w:rsidP="006152FD">
      <w:pPr>
        <w:pStyle w:val="ListParagraph"/>
        <w:ind w:left="360"/>
        <w:rPr>
          <w:color w:val="FF0000"/>
          <w:sz w:val="22"/>
          <w:szCs w:val="22"/>
        </w:rPr>
      </w:pPr>
    </w:p>
    <w:p w:rsidR="00363C6F" w:rsidRPr="006152FD" w:rsidRDefault="006152FD" w:rsidP="006152FD">
      <w:pPr>
        <w:numPr>
          <w:ilvl w:val="0"/>
          <w:numId w:val="16"/>
        </w:numPr>
        <w:jc w:val="both"/>
        <w:rPr>
          <w:sz w:val="22"/>
          <w:szCs w:val="22"/>
        </w:rPr>
      </w:pPr>
      <w:r w:rsidRPr="006152FD">
        <w:rPr>
          <w:sz w:val="22"/>
          <w:szCs w:val="22"/>
        </w:rPr>
        <w:t>In light of the DfE’s new</w:t>
      </w:r>
      <w:r w:rsidR="00D80F8F">
        <w:rPr>
          <w:sz w:val="22"/>
          <w:szCs w:val="22"/>
        </w:rPr>
        <w:t xml:space="preserve"> recent</w:t>
      </w:r>
      <w:r w:rsidRPr="006152FD">
        <w:rPr>
          <w:sz w:val="22"/>
          <w:szCs w:val="22"/>
        </w:rPr>
        <w:t xml:space="preserve"> guidance, whether we continue our existing approach to the definition of Notional SEND budgets, or whether we now take steps to review and to incrementally adjust this definition in the movement towards the ‘hard’ NFF</w:t>
      </w:r>
      <w:r>
        <w:rPr>
          <w:sz w:val="22"/>
          <w:szCs w:val="22"/>
        </w:rPr>
        <w:t>.</w:t>
      </w:r>
    </w:p>
    <w:p w:rsidR="006152FD" w:rsidRDefault="006152FD" w:rsidP="006152FD">
      <w:pPr>
        <w:ind w:left="360"/>
        <w:jc w:val="both"/>
        <w:rPr>
          <w:color w:val="FF0000"/>
          <w:sz w:val="22"/>
          <w:szCs w:val="22"/>
        </w:rPr>
      </w:pPr>
    </w:p>
    <w:p w:rsidR="00363C6F" w:rsidRPr="006152FD" w:rsidRDefault="008A49BE" w:rsidP="006152FD">
      <w:pPr>
        <w:numPr>
          <w:ilvl w:val="0"/>
          <w:numId w:val="16"/>
        </w:numPr>
        <w:jc w:val="both"/>
        <w:rPr>
          <w:sz w:val="22"/>
          <w:szCs w:val="22"/>
        </w:rPr>
      </w:pPr>
      <w:r w:rsidRPr="006152FD">
        <w:rPr>
          <w:sz w:val="22"/>
          <w:szCs w:val="22"/>
        </w:rPr>
        <w:t>How we would</w:t>
      </w:r>
      <w:r w:rsidR="00363C6F" w:rsidRPr="006152FD">
        <w:rPr>
          <w:sz w:val="22"/>
          <w:szCs w:val="22"/>
        </w:rPr>
        <w:t xml:space="preserve"> amend our mainstream primary and secondary funding formula, if necessary for affordability reasons, should the total cost of </w:t>
      </w:r>
      <w:r w:rsidR="009E4D3D" w:rsidRPr="006152FD">
        <w:rPr>
          <w:sz w:val="22"/>
          <w:szCs w:val="22"/>
        </w:rPr>
        <w:t>our</w:t>
      </w:r>
      <w:r w:rsidR="0080346A" w:rsidRPr="006152FD">
        <w:rPr>
          <w:sz w:val="22"/>
          <w:szCs w:val="22"/>
        </w:rPr>
        <w:t xml:space="preserve"> formula</w:t>
      </w:r>
      <w:r w:rsidR="00363C6F" w:rsidRPr="006152FD">
        <w:rPr>
          <w:sz w:val="22"/>
          <w:szCs w:val="22"/>
        </w:rPr>
        <w:t xml:space="preserve"> substantially increase (and be unaffordable)</w:t>
      </w:r>
      <w:r w:rsidR="006152FD" w:rsidRPr="006152FD">
        <w:rPr>
          <w:sz w:val="22"/>
          <w:szCs w:val="22"/>
        </w:rPr>
        <w:t xml:space="preserve"> when the October 2022</w:t>
      </w:r>
      <w:r w:rsidR="00363C6F" w:rsidRPr="006152FD">
        <w:rPr>
          <w:sz w:val="22"/>
          <w:szCs w:val="22"/>
        </w:rPr>
        <w:t xml:space="preserve"> Census dataset is used.</w:t>
      </w:r>
      <w:r w:rsidR="00013C32" w:rsidRPr="006152FD">
        <w:rPr>
          <w:sz w:val="22"/>
          <w:szCs w:val="22"/>
        </w:rPr>
        <w:t xml:space="preserve"> </w:t>
      </w:r>
    </w:p>
    <w:p w:rsidR="00E248DB" w:rsidRPr="00F6639C" w:rsidRDefault="00E248DB" w:rsidP="006152FD">
      <w:pPr>
        <w:ind w:left="360"/>
        <w:rPr>
          <w:color w:val="FF0000"/>
          <w:sz w:val="22"/>
          <w:szCs w:val="22"/>
        </w:rPr>
      </w:pPr>
    </w:p>
    <w:p w:rsidR="00E248DB" w:rsidRPr="006152FD" w:rsidRDefault="00E248DB" w:rsidP="006152FD">
      <w:pPr>
        <w:numPr>
          <w:ilvl w:val="0"/>
          <w:numId w:val="16"/>
        </w:numPr>
        <w:jc w:val="both"/>
        <w:rPr>
          <w:sz w:val="22"/>
          <w:szCs w:val="22"/>
        </w:rPr>
      </w:pPr>
      <w:r w:rsidRPr="006152FD">
        <w:rPr>
          <w:sz w:val="22"/>
          <w:szCs w:val="22"/>
        </w:rPr>
        <w:t>Whether we retain, with their existing criteria and methodologies, the funds currently managed centrally within the Schools Block.</w:t>
      </w:r>
    </w:p>
    <w:p w:rsidR="00E248DB" w:rsidRPr="00F6639C" w:rsidRDefault="00E248DB" w:rsidP="006152FD">
      <w:pPr>
        <w:jc w:val="both"/>
        <w:rPr>
          <w:color w:val="FF0000"/>
          <w:sz w:val="22"/>
          <w:szCs w:val="22"/>
        </w:rPr>
      </w:pPr>
    </w:p>
    <w:p w:rsidR="00E248DB" w:rsidRPr="006152FD" w:rsidRDefault="00E248DB" w:rsidP="006152FD">
      <w:pPr>
        <w:numPr>
          <w:ilvl w:val="1"/>
          <w:numId w:val="16"/>
        </w:numPr>
        <w:ind w:left="720"/>
        <w:jc w:val="both"/>
        <w:rPr>
          <w:sz w:val="22"/>
          <w:szCs w:val="22"/>
        </w:rPr>
      </w:pPr>
      <w:r w:rsidRPr="006152FD">
        <w:rPr>
          <w:sz w:val="22"/>
          <w:szCs w:val="22"/>
        </w:rPr>
        <w:t>Growth Fund</w:t>
      </w:r>
    </w:p>
    <w:p w:rsidR="00E248DB" w:rsidRPr="006152FD" w:rsidRDefault="00E248DB" w:rsidP="006152FD">
      <w:pPr>
        <w:numPr>
          <w:ilvl w:val="1"/>
          <w:numId w:val="16"/>
        </w:numPr>
        <w:ind w:left="720"/>
        <w:jc w:val="both"/>
        <w:rPr>
          <w:sz w:val="22"/>
          <w:szCs w:val="22"/>
        </w:rPr>
      </w:pPr>
      <w:r w:rsidRPr="006152FD">
        <w:rPr>
          <w:sz w:val="22"/>
          <w:szCs w:val="22"/>
        </w:rPr>
        <w:t>Falling Rolls Fund (primary phase)</w:t>
      </w:r>
    </w:p>
    <w:p w:rsidR="00E248DB" w:rsidRPr="006152FD" w:rsidRDefault="00E248DB" w:rsidP="006152FD">
      <w:pPr>
        <w:numPr>
          <w:ilvl w:val="1"/>
          <w:numId w:val="16"/>
        </w:numPr>
        <w:ind w:left="720"/>
        <w:jc w:val="both"/>
        <w:rPr>
          <w:sz w:val="22"/>
          <w:szCs w:val="22"/>
        </w:rPr>
      </w:pPr>
      <w:r w:rsidRPr="006152FD">
        <w:rPr>
          <w:sz w:val="22"/>
          <w:szCs w:val="22"/>
        </w:rPr>
        <w:t xml:space="preserve">Funds de-delegated from </w:t>
      </w:r>
      <w:r w:rsidR="001B2B7D" w:rsidRPr="006152FD">
        <w:rPr>
          <w:sz w:val="22"/>
          <w:szCs w:val="22"/>
        </w:rPr>
        <w:t xml:space="preserve">mainstream </w:t>
      </w:r>
      <w:r w:rsidRPr="006152FD">
        <w:rPr>
          <w:sz w:val="22"/>
          <w:szCs w:val="22"/>
        </w:rPr>
        <w:t xml:space="preserve">maintained primary and secondary schools </w:t>
      </w:r>
    </w:p>
    <w:p w:rsidR="00A7783D" w:rsidRPr="00F6639C" w:rsidRDefault="00A7783D" w:rsidP="00A7783D">
      <w:pPr>
        <w:jc w:val="both"/>
        <w:rPr>
          <w:color w:val="FF0000"/>
          <w:sz w:val="22"/>
          <w:szCs w:val="22"/>
        </w:rPr>
      </w:pPr>
    </w:p>
    <w:p w:rsidR="00E248DB" w:rsidRPr="006152FD" w:rsidRDefault="00E248DB" w:rsidP="000F069A">
      <w:pPr>
        <w:jc w:val="both"/>
        <w:rPr>
          <w:sz w:val="22"/>
          <w:szCs w:val="22"/>
        </w:rPr>
      </w:pPr>
      <w:r w:rsidRPr="006152FD">
        <w:rPr>
          <w:sz w:val="22"/>
          <w:szCs w:val="22"/>
        </w:rPr>
        <w:t xml:space="preserve">3.3 Please be aware that </w:t>
      </w:r>
      <w:r w:rsidR="006152FD" w:rsidRPr="006152FD">
        <w:rPr>
          <w:sz w:val="22"/>
          <w:szCs w:val="22"/>
        </w:rPr>
        <w:t>the values of the primary and secondary phase Minimum Levels of Funding per P</w:t>
      </w:r>
      <w:r w:rsidR="00667442" w:rsidRPr="006152FD">
        <w:rPr>
          <w:sz w:val="22"/>
          <w:szCs w:val="22"/>
        </w:rPr>
        <w:t>upil</w:t>
      </w:r>
      <w:r w:rsidR="0080346A" w:rsidRPr="006152FD">
        <w:rPr>
          <w:sz w:val="22"/>
          <w:szCs w:val="22"/>
        </w:rPr>
        <w:t xml:space="preserve"> (MFLs)</w:t>
      </w:r>
      <w:r w:rsidR="00667442" w:rsidRPr="006152FD">
        <w:rPr>
          <w:sz w:val="22"/>
          <w:szCs w:val="22"/>
        </w:rPr>
        <w:t xml:space="preserve"> </w:t>
      </w:r>
      <w:r w:rsidR="00E85C04" w:rsidRPr="006152FD">
        <w:rPr>
          <w:sz w:val="22"/>
          <w:szCs w:val="22"/>
        </w:rPr>
        <w:t>are</w:t>
      </w:r>
      <w:r w:rsidRPr="006152FD">
        <w:rPr>
          <w:sz w:val="22"/>
          <w:szCs w:val="22"/>
        </w:rPr>
        <w:t xml:space="preserve"> mandatory</w:t>
      </w:r>
      <w:r w:rsidR="00D658F7" w:rsidRPr="006152FD">
        <w:rPr>
          <w:sz w:val="22"/>
          <w:szCs w:val="22"/>
        </w:rPr>
        <w:t xml:space="preserve"> </w:t>
      </w:r>
      <w:r w:rsidR="009E4D3D" w:rsidRPr="006152FD">
        <w:rPr>
          <w:sz w:val="22"/>
          <w:szCs w:val="22"/>
        </w:rPr>
        <w:t>and</w:t>
      </w:r>
      <w:r w:rsidRPr="006152FD">
        <w:rPr>
          <w:sz w:val="22"/>
          <w:szCs w:val="22"/>
        </w:rPr>
        <w:t xml:space="preserve"> not for local determination. </w:t>
      </w:r>
      <w:r w:rsidR="00D658F7" w:rsidRPr="006152FD">
        <w:rPr>
          <w:sz w:val="22"/>
          <w:szCs w:val="22"/>
        </w:rPr>
        <w:t>W</w:t>
      </w:r>
      <w:r w:rsidRPr="006152FD">
        <w:rPr>
          <w:sz w:val="22"/>
          <w:szCs w:val="22"/>
        </w:rPr>
        <w:t xml:space="preserve">e are </w:t>
      </w:r>
      <w:r w:rsidR="00D658F7" w:rsidRPr="006152FD">
        <w:rPr>
          <w:sz w:val="22"/>
          <w:szCs w:val="22"/>
        </w:rPr>
        <w:t xml:space="preserve">not </w:t>
      </w:r>
      <w:r w:rsidRPr="006152FD">
        <w:rPr>
          <w:sz w:val="22"/>
          <w:szCs w:val="22"/>
        </w:rPr>
        <w:t>consulting</w:t>
      </w:r>
      <w:r w:rsidR="00667442" w:rsidRPr="006152FD">
        <w:rPr>
          <w:sz w:val="22"/>
          <w:szCs w:val="22"/>
        </w:rPr>
        <w:t xml:space="preserve"> </w:t>
      </w:r>
      <w:r w:rsidR="002D5404" w:rsidRPr="006152FD">
        <w:rPr>
          <w:sz w:val="22"/>
          <w:szCs w:val="22"/>
        </w:rPr>
        <w:t>on the application of the MFL factor</w:t>
      </w:r>
      <w:r w:rsidR="00667442" w:rsidRPr="006152FD">
        <w:rPr>
          <w:sz w:val="22"/>
          <w:szCs w:val="22"/>
        </w:rPr>
        <w:t>.</w:t>
      </w:r>
    </w:p>
    <w:p w:rsidR="00E248DB" w:rsidRPr="00F6639C" w:rsidRDefault="00E248DB" w:rsidP="000F069A">
      <w:pPr>
        <w:jc w:val="both"/>
        <w:rPr>
          <w:color w:val="FF0000"/>
          <w:sz w:val="22"/>
          <w:szCs w:val="22"/>
        </w:rPr>
      </w:pPr>
    </w:p>
    <w:p w:rsidR="00E248DB" w:rsidRPr="005772A9" w:rsidRDefault="00BE4ACC" w:rsidP="00E85C04">
      <w:pPr>
        <w:jc w:val="both"/>
        <w:rPr>
          <w:sz w:val="22"/>
          <w:szCs w:val="22"/>
        </w:rPr>
      </w:pPr>
      <w:r w:rsidRPr="005772A9">
        <w:rPr>
          <w:sz w:val="22"/>
          <w:szCs w:val="22"/>
        </w:rPr>
        <w:t>3.4</w:t>
      </w:r>
      <w:r w:rsidR="00F73EA3" w:rsidRPr="005772A9">
        <w:rPr>
          <w:sz w:val="22"/>
          <w:szCs w:val="22"/>
        </w:rPr>
        <w:t xml:space="preserve"> </w:t>
      </w:r>
      <w:r w:rsidR="00E248DB" w:rsidRPr="005772A9">
        <w:rPr>
          <w:sz w:val="22"/>
          <w:szCs w:val="22"/>
        </w:rPr>
        <w:t>Running alongside our</w:t>
      </w:r>
      <w:r w:rsidR="004A4C77" w:rsidRPr="005772A9">
        <w:rPr>
          <w:sz w:val="22"/>
          <w:szCs w:val="22"/>
        </w:rPr>
        <w:t xml:space="preserve"> 7</w:t>
      </w:r>
      <w:r w:rsidR="00F73EA3" w:rsidRPr="005772A9">
        <w:rPr>
          <w:sz w:val="22"/>
          <w:szCs w:val="22"/>
        </w:rPr>
        <w:t xml:space="preserve"> decisions, it should be noted:</w:t>
      </w:r>
    </w:p>
    <w:p w:rsidR="00FB6DD0" w:rsidRPr="00F6639C" w:rsidRDefault="00FB6DD0" w:rsidP="00D34F68">
      <w:pPr>
        <w:jc w:val="both"/>
        <w:rPr>
          <w:color w:val="FF0000"/>
          <w:sz w:val="22"/>
          <w:szCs w:val="22"/>
        </w:rPr>
      </w:pPr>
    </w:p>
    <w:p w:rsidR="00CC1796" w:rsidRDefault="00CC1796" w:rsidP="00CC1796">
      <w:pPr>
        <w:pStyle w:val="ListParagraph"/>
        <w:numPr>
          <w:ilvl w:val="0"/>
          <w:numId w:val="34"/>
        </w:numPr>
        <w:ind w:left="360"/>
        <w:jc w:val="both"/>
        <w:rPr>
          <w:sz w:val="22"/>
          <w:szCs w:val="22"/>
        </w:rPr>
      </w:pPr>
      <w:r>
        <w:rPr>
          <w:sz w:val="22"/>
          <w:szCs w:val="22"/>
        </w:rPr>
        <w:t xml:space="preserve">As stated in </w:t>
      </w:r>
      <w:r w:rsidRPr="00F6149C">
        <w:rPr>
          <w:sz w:val="22"/>
          <w:szCs w:val="22"/>
        </w:rPr>
        <w:t xml:space="preserve">paragraph 2.7, we are </w:t>
      </w:r>
      <w:r>
        <w:rPr>
          <w:sz w:val="22"/>
          <w:szCs w:val="22"/>
        </w:rPr>
        <w:t xml:space="preserve">formally required to add the </w:t>
      </w:r>
      <w:r w:rsidRPr="00615C9D">
        <w:rPr>
          <w:sz w:val="22"/>
          <w:szCs w:val="22"/>
        </w:rPr>
        <w:t xml:space="preserve">‘sparsity factor’ into our local formula. </w:t>
      </w:r>
      <w:r>
        <w:rPr>
          <w:sz w:val="22"/>
          <w:szCs w:val="22"/>
        </w:rPr>
        <w:t xml:space="preserve">As the addition of this factor into our 2023/24 formula is mandatory, and as none of our school / academies are eligible, we are not consulting on this. We will inform the DfE, via our </w:t>
      </w:r>
      <w:r w:rsidR="00B97250">
        <w:rPr>
          <w:sz w:val="22"/>
          <w:szCs w:val="22"/>
        </w:rPr>
        <w:t>Authority Pro-forma Tool (</w:t>
      </w:r>
      <w:r>
        <w:rPr>
          <w:sz w:val="22"/>
          <w:szCs w:val="22"/>
        </w:rPr>
        <w:t>APT</w:t>
      </w:r>
      <w:r w:rsidR="00B97250">
        <w:rPr>
          <w:sz w:val="22"/>
          <w:szCs w:val="22"/>
        </w:rPr>
        <w:t>)</w:t>
      </w:r>
      <w:r>
        <w:rPr>
          <w:sz w:val="22"/>
          <w:szCs w:val="22"/>
        </w:rPr>
        <w:t xml:space="preserve"> return in January</w:t>
      </w:r>
      <w:r w:rsidR="00B90256">
        <w:rPr>
          <w:sz w:val="22"/>
          <w:szCs w:val="22"/>
        </w:rPr>
        <w:t>,</w:t>
      </w:r>
      <w:r>
        <w:rPr>
          <w:sz w:val="22"/>
          <w:szCs w:val="22"/>
        </w:rPr>
        <w:t xml:space="preserve"> that we have mirrored the NFF sparsity factor</w:t>
      </w:r>
      <w:r w:rsidR="00DB6220">
        <w:rPr>
          <w:sz w:val="22"/>
          <w:szCs w:val="22"/>
        </w:rPr>
        <w:t xml:space="preserve"> in</w:t>
      </w:r>
      <w:r w:rsidR="00B90256">
        <w:rPr>
          <w:sz w:val="22"/>
          <w:szCs w:val="22"/>
        </w:rPr>
        <w:t xml:space="preserve"> 2023/24</w:t>
      </w:r>
      <w:r>
        <w:rPr>
          <w:sz w:val="22"/>
          <w:szCs w:val="22"/>
        </w:rPr>
        <w:t>.</w:t>
      </w:r>
    </w:p>
    <w:p w:rsidR="00CC1796" w:rsidRDefault="00CC1796" w:rsidP="00CC1796">
      <w:pPr>
        <w:pStyle w:val="ListParagraph"/>
        <w:ind w:left="360"/>
        <w:jc w:val="both"/>
        <w:rPr>
          <w:sz w:val="22"/>
          <w:szCs w:val="22"/>
        </w:rPr>
      </w:pPr>
    </w:p>
    <w:p w:rsidR="002D5404" w:rsidRPr="005772A9" w:rsidRDefault="00670C1D" w:rsidP="00CC1796">
      <w:pPr>
        <w:pStyle w:val="ListParagraph"/>
        <w:numPr>
          <w:ilvl w:val="0"/>
          <w:numId w:val="34"/>
        </w:numPr>
        <w:ind w:left="360"/>
        <w:jc w:val="both"/>
        <w:rPr>
          <w:sz w:val="22"/>
          <w:szCs w:val="22"/>
        </w:rPr>
      </w:pPr>
      <w:r w:rsidRPr="005772A9">
        <w:rPr>
          <w:sz w:val="22"/>
          <w:szCs w:val="22"/>
        </w:rPr>
        <w:t>The</w:t>
      </w:r>
      <w:r w:rsidR="002D5404" w:rsidRPr="005772A9">
        <w:rPr>
          <w:sz w:val="22"/>
          <w:szCs w:val="22"/>
        </w:rPr>
        <w:t xml:space="preserve"> construct of the national high needs funding system – the notional value of £4,000 for element 1 and £6,000 for element</w:t>
      </w:r>
      <w:r w:rsidR="005772A9" w:rsidRPr="005772A9">
        <w:rPr>
          <w:sz w:val="22"/>
          <w:szCs w:val="22"/>
        </w:rPr>
        <w:t xml:space="preserve"> 2 – remains unchanged from 2022/23</w:t>
      </w:r>
      <w:r w:rsidR="00C72688">
        <w:rPr>
          <w:sz w:val="22"/>
          <w:szCs w:val="22"/>
        </w:rPr>
        <w:t xml:space="preserve"> arrangements.</w:t>
      </w:r>
    </w:p>
    <w:p w:rsidR="002D5404" w:rsidRPr="00F6639C" w:rsidRDefault="002D5404" w:rsidP="00D34F68">
      <w:pPr>
        <w:jc w:val="both"/>
        <w:rPr>
          <w:color w:val="FF0000"/>
          <w:sz w:val="22"/>
          <w:szCs w:val="22"/>
        </w:rPr>
      </w:pPr>
    </w:p>
    <w:p w:rsidR="002D5404" w:rsidRPr="005772A9" w:rsidRDefault="00670C1D" w:rsidP="00D34F68">
      <w:pPr>
        <w:numPr>
          <w:ilvl w:val="0"/>
          <w:numId w:val="18"/>
        </w:numPr>
        <w:ind w:left="360"/>
        <w:jc w:val="both"/>
        <w:rPr>
          <w:sz w:val="22"/>
          <w:szCs w:val="22"/>
        </w:rPr>
      </w:pPr>
      <w:r w:rsidRPr="005772A9">
        <w:rPr>
          <w:sz w:val="22"/>
          <w:szCs w:val="22"/>
        </w:rPr>
        <w:t xml:space="preserve">The </w:t>
      </w:r>
      <w:r w:rsidR="009B394E" w:rsidRPr="005772A9">
        <w:rPr>
          <w:sz w:val="22"/>
          <w:szCs w:val="22"/>
        </w:rPr>
        <w:t>role of Bradford’s</w:t>
      </w:r>
      <w:r w:rsidR="002D5404" w:rsidRPr="005772A9">
        <w:rPr>
          <w:sz w:val="22"/>
          <w:szCs w:val="22"/>
        </w:rPr>
        <w:t xml:space="preserve"> Dedicated Schools Grant in the funding of PFI (B</w:t>
      </w:r>
      <w:r w:rsidRPr="005772A9">
        <w:rPr>
          <w:sz w:val="22"/>
          <w:szCs w:val="22"/>
        </w:rPr>
        <w:t>uilding Schools for the Future)</w:t>
      </w:r>
      <w:r w:rsidR="00DB6220">
        <w:rPr>
          <w:sz w:val="22"/>
          <w:szCs w:val="22"/>
        </w:rPr>
        <w:t xml:space="preserve"> remains unchanged</w:t>
      </w:r>
      <w:r w:rsidR="00584A92" w:rsidRPr="005772A9">
        <w:rPr>
          <w:sz w:val="22"/>
          <w:szCs w:val="22"/>
        </w:rPr>
        <w:t>, limited to funding the agreed DSG Affordability Gap</w:t>
      </w:r>
      <w:r w:rsidR="002D5404" w:rsidRPr="005772A9">
        <w:rPr>
          <w:sz w:val="22"/>
          <w:szCs w:val="22"/>
        </w:rPr>
        <w:t xml:space="preserve">. </w:t>
      </w:r>
      <w:r w:rsidR="00584A92" w:rsidRPr="005772A9">
        <w:rPr>
          <w:sz w:val="22"/>
          <w:szCs w:val="22"/>
        </w:rPr>
        <w:t>PFI funding</w:t>
      </w:r>
      <w:r w:rsidR="002D5404" w:rsidRPr="005772A9">
        <w:rPr>
          <w:sz w:val="22"/>
          <w:szCs w:val="22"/>
        </w:rPr>
        <w:t xml:space="preserve"> is a matter that th</w:t>
      </w:r>
      <w:r w:rsidRPr="005772A9">
        <w:rPr>
          <w:sz w:val="22"/>
          <w:szCs w:val="22"/>
        </w:rPr>
        <w:t xml:space="preserve">e Schools Forum wishes to monitor </w:t>
      </w:r>
      <w:r w:rsidR="00584A92" w:rsidRPr="005772A9">
        <w:rPr>
          <w:sz w:val="22"/>
          <w:szCs w:val="22"/>
        </w:rPr>
        <w:t xml:space="preserve">closely </w:t>
      </w:r>
      <w:r w:rsidRPr="005772A9">
        <w:rPr>
          <w:sz w:val="22"/>
          <w:szCs w:val="22"/>
        </w:rPr>
        <w:t>within</w:t>
      </w:r>
      <w:r w:rsidR="002D5404" w:rsidRPr="005772A9">
        <w:rPr>
          <w:sz w:val="22"/>
          <w:szCs w:val="22"/>
        </w:rPr>
        <w:t xml:space="preserve"> the</w:t>
      </w:r>
      <w:r w:rsidRPr="005772A9">
        <w:rPr>
          <w:sz w:val="22"/>
          <w:szCs w:val="22"/>
        </w:rPr>
        <w:t xml:space="preserve"> national</w:t>
      </w:r>
      <w:r w:rsidR="002D5404" w:rsidRPr="005772A9">
        <w:rPr>
          <w:sz w:val="22"/>
          <w:szCs w:val="22"/>
        </w:rPr>
        <w:t xml:space="preserve"> ‘hard’ NFF </w:t>
      </w:r>
      <w:r w:rsidRPr="005772A9">
        <w:rPr>
          <w:sz w:val="22"/>
          <w:szCs w:val="22"/>
        </w:rPr>
        <w:t>review work to come</w:t>
      </w:r>
      <w:r w:rsidR="002D5404" w:rsidRPr="005772A9">
        <w:rPr>
          <w:sz w:val="22"/>
          <w:szCs w:val="22"/>
        </w:rPr>
        <w:t>.</w:t>
      </w:r>
    </w:p>
    <w:p w:rsidR="002D5404" w:rsidRPr="00F6639C" w:rsidRDefault="002D5404" w:rsidP="00D34F68">
      <w:pPr>
        <w:rPr>
          <w:bCs/>
          <w:color w:val="FF0000"/>
          <w:sz w:val="22"/>
          <w:szCs w:val="22"/>
        </w:rPr>
      </w:pPr>
    </w:p>
    <w:p w:rsidR="002D5404" w:rsidRPr="005772A9" w:rsidRDefault="005772A9" w:rsidP="00D34F68">
      <w:pPr>
        <w:pStyle w:val="ListParagraph"/>
        <w:numPr>
          <w:ilvl w:val="0"/>
          <w:numId w:val="18"/>
        </w:numPr>
        <w:ind w:left="360"/>
        <w:jc w:val="both"/>
        <w:rPr>
          <w:sz w:val="22"/>
          <w:szCs w:val="22"/>
        </w:rPr>
      </w:pPr>
      <w:r w:rsidRPr="005772A9">
        <w:rPr>
          <w:bCs/>
          <w:sz w:val="22"/>
          <w:szCs w:val="22"/>
        </w:rPr>
        <w:t>T</w:t>
      </w:r>
      <w:r w:rsidR="002D5404" w:rsidRPr="005772A9">
        <w:rPr>
          <w:bCs/>
          <w:sz w:val="22"/>
          <w:szCs w:val="22"/>
        </w:rPr>
        <w:t xml:space="preserve">he Education and </w:t>
      </w:r>
      <w:r w:rsidR="008D7D25">
        <w:rPr>
          <w:bCs/>
          <w:sz w:val="22"/>
          <w:szCs w:val="22"/>
        </w:rPr>
        <w:t xml:space="preserve">Skills Funding Agency (ESFA) </w:t>
      </w:r>
      <w:r w:rsidRPr="005772A9">
        <w:rPr>
          <w:bCs/>
          <w:sz w:val="22"/>
          <w:szCs w:val="22"/>
        </w:rPr>
        <w:t>made a change at April 2022 to how</w:t>
      </w:r>
      <w:r w:rsidR="002D5404" w:rsidRPr="005772A9">
        <w:rPr>
          <w:bCs/>
          <w:sz w:val="22"/>
          <w:szCs w:val="22"/>
        </w:rPr>
        <w:t xml:space="preserve"> payments to billing authorities from mainstream primary and secondary maintained schools and academi</w:t>
      </w:r>
      <w:r w:rsidRPr="005772A9">
        <w:rPr>
          <w:bCs/>
          <w:sz w:val="22"/>
          <w:szCs w:val="22"/>
        </w:rPr>
        <w:t>es for business rates (NNDR) can be</w:t>
      </w:r>
      <w:r w:rsidR="002D5404" w:rsidRPr="005772A9">
        <w:rPr>
          <w:bCs/>
          <w:sz w:val="22"/>
          <w:szCs w:val="22"/>
        </w:rPr>
        <w:t xml:space="preserve"> managed.</w:t>
      </w:r>
      <w:r w:rsidRPr="005772A9">
        <w:rPr>
          <w:bCs/>
          <w:sz w:val="22"/>
          <w:szCs w:val="22"/>
        </w:rPr>
        <w:t xml:space="preserve"> This change was optional. Bradford Local Authority has determined not to implement the amended approach</w:t>
      </w:r>
      <w:r w:rsidR="008D7D25">
        <w:rPr>
          <w:bCs/>
          <w:sz w:val="22"/>
          <w:szCs w:val="22"/>
        </w:rPr>
        <w:t xml:space="preserve"> at this time</w:t>
      </w:r>
      <w:r w:rsidRPr="005772A9">
        <w:rPr>
          <w:bCs/>
          <w:sz w:val="22"/>
          <w:szCs w:val="22"/>
        </w:rPr>
        <w:t>.</w:t>
      </w:r>
    </w:p>
    <w:p w:rsidR="00584A92" w:rsidRPr="005772A9" w:rsidRDefault="00584A92" w:rsidP="00D34F68">
      <w:pPr>
        <w:pStyle w:val="ListParagraph"/>
        <w:ind w:left="360"/>
        <w:jc w:val="both"/>
        <w:rPr>
          <w:sz w:val="22"/>
          <w:szCs w:val="22"/>
        </w:rPr>
      </w:pPr>
    </w:p>
    <w:p w:rsidR="002D5404" w:rsidRDefault="002D5404" w:rsidP="00D34F68">
      <w:pPr>
        <w:pStyle w:val="ListParagraph"/>
        <w:numPr>
          <w:ilvl w:val="0"/>
          <w:numId w:val="18"/>
        </w:numPr>
        <w:ind w:left="360"/>
        <w:jc w:val="both"/>
        <w:rPr>
          <w:sz w:val="22"/>
          <w:szCs w:val="22"/>
        </w:rPr>
      </w:pPr>
      <w:r w:rsidRPr="005772A9">
        <w:rPr>
          <w:sz w:val="22"/>
          <w:szCs w:val="22"/>
        </w:rPr>
        <w:t>The data source for the Pupil Premium G</w:t>
      </w:r>
      <w:r w:rsidR="003451F2" w:rsidRPr="005772A9">
        <w:rPr>
          <w:sz w:val="22"/>
          <w:szCs w:val="22"/>
        </w:rPr>
        <w:t>rant (PPG) has</w:t>
      </w:r>
      <w:r w:rsidR="00670C1D" w:rsidRPr="005772A9">
        <w:rPr>
          <w:sz w:val="22"/>
          <w:szCs w:val="22"/>
        </w:rPr>
        <w:t xml:space="preserve"> </w:t>
      </w:r>
      <w:r w:rsidRPr="005772A9">
        <w:rPr>
          <w:sz w:val="22"/>
          <w:szCs w:val="22"/>
        </w:rPr>
        <w:t>been trans</w:t>
      </w:r>
      <w:r w:rsidR="003451F2" w:rsidRPr="005772A9">
        <w:rPr>
          <w:sz w:val="22"/>
          <w:szCs w:val="22"/>
        </w:rPr>
        <w:t>ferred on a permanent</w:t>
      </w:r>
      <w:r w:rsidRPr="005772A9">
        <w:rPr>
          <w:sz w:val="22"/>
          <w:szCs w:val="22"/>
        </w:rPr>
        <w:t xml:space="preserve"> basis from the annual January Census back to the annual October Census.</w:t>
      </w:r>
      <w:r w:rsidR="005772A9" w:rsidRPr="005772A9">
        <w:rPr>
          <w:sz w:val="22"/>
          <w:szCs w:val="22"/>
        </w:rPr>
        <w:t xml:space="preserve"> 2023/24</w:t>
      </w:r>
      <w:r w:rsidR="003451F2" w:rsidRPr="005772A9">
        <w:rPr>
          <w:sz w:val="22"/>
          <w:szCs w:val="22"/>
        </w:rPr>
        <w:t xml:space="preserve"> PPG allocations data</w:t>
      </w:r>
      <w:r w:rsidR="00153ACD" w:rsidRPr="005772A9">
        <w:rPr>
          <w:sz w:val="22"/>
          <w:szCs w:val="22"/>
        </w:rPr>
        <w:t xml:space="preserve"> will be sourced with reference to</w:t>
      </w:r>
      <w:r w:rsidR="003451F2" w:rsidRPr="005772A9">
        <w:rPr>
          <w:sz w:val="22"/>
          <w:szCs w:val="22"/>
        </w:rPr>
        <w:t xml:space="preserve"> the</w:t>
      </w:r>
      <w:r w:rsidR="009B394E" w:rsidRPr="005772A9">
        <w:rPr>
          <w:sz w:val="22"/>
          <w:szCs w:val="22"/>
        </w:rPr>
        <w:t xml:space="preserve"> pupils recorded i</w:t>
      </w:r>
      <w:r w:rsidR="00C41380" w:rsidRPr="005772A9">
        <w:rPr>
          <w:sz w:val="22"/>
          <w:szCs w:val="22"/>
        </w:rPr>
        <w:t>n the</w:t>
      </w:r>
      <w:r w:rsidR="005772A9" w:rsidRPr="005772A9">
        <w:rPr>
          <w:sz w:val="22"/>
          <w:szCs w:val="22"/>
        </w:rPr>
        <w:t xml:space="preserve"> October 2022</w:t>
      </w:r>
      <w:r w:rsidR="003451F2" w:rsidRPr="005772A9">
        <w:rPr>
          <w:sz w:val="22"/>
          <w:szCs w:val="22"/>
        </w:rPr>
        <w:t xml:space="preserve"> Census.</w:t>
      </w:r>
    </w:p>
    <w:p w:rsidR="005772A9" w:rsidRPr="005772A9" w:rsidRDefault="005772A9" w:rsidP="005772A9">
      <w:pPr>
        <w:pStyle w:val="ListParagraph"/>
        <w:rPr>
          <w:sz w:val="22"/>
          <w:szCs w:val="22"/>
        </w:rPr>
      </w:pPr>
    </w:p>
    <w:p w:rsidR="005772A9" w:rsidRDefault="005772A9" w:rsidP="00D34F68">
      <w:pPr>
        <w:pStyle w:val="ListParagraph"/>
        <w:numPr>
          <w:ilvl w:val="0"/>
          <w:numId w:val="18"/>
        </w:numPr>
        <w:ind w:left="360"/>
        <w:jc w:val="both"/>
        <w:rPr>
          <w:sz w:val="22"/>
          <w:szCs w:val="22"/>
        </w:rPr>
      </w:pPr>
      <w:r>
        <w:rPr>
          <w:sz w:val="22"/>
          <w:szCs w:val="22"/>
        </w:rPr>
        <w:t xml:space="preserve">The Local Authority has </w:t>
      </w:r>
      <w:r w:rsidR="00B97250">
        <w:rPr>
          <w:sz w:val="22"/>
          <w:szCs w:val="22"/>
        </w:rPr>
        <w:t xml:space="preserve">recently </w:t>
      </w:r>
      <w:r w:rsidR="008D7D25">
        <w:rPr>
          <w:sz w:val="22"/>
          <w:szCs w:val="22"/>
        </w:rPr>
        <w:t xml:space="preserve">directly </w:t>
      </w:r>
      <w:r>
        <w:rPr>
          <w:sz w:val="22"/>
          <w:szCs w:val="22"/>
        </w:rPr>
        <w:t xml:space="preserve">contacted schools and academies that currently receive split sites funding, </w:t>
      </w:r>
      <w:r w:rsidR="008D7D25">
        <w:rPr>
          <w:sz w:val="22"/>
          <w:szCs w:val="22"/>
        </w:rPr>
        <w:t xml:space="preserve">in order </w:t>
      </w:r>
      <w:r>
        <w:rPr>
          <w:sz w:val="22"/>
          <w:szCs w:val="22"/>
        </w:rPr>
        <w:t xml:space="preserve">to collect information </w:t>
      </w:r>
      <w:r w:rsidR="004A4052">
        <w:rPr>
          <w:sz w:val="22"/>
          <w:szCs w:val="22"/>
        </w:rPr>
        <w:t>and to</w:t>
      </w:r>
      <w:r>
        <w:rPr>
          <w:sz w:val="22"/>
          <w:szCs w:val="22"/>
        </w:rPr>
        <w:t xml:space="preserve"> verify their continuing eligibility for split sites funding under the DfE’s proposed </w:t>
      </w:r>
      <w:r w:rsidR="00455797">
        <w:rPr>
          <w:sz w:val="22"/>
          <w:szCs w:val="22"/>
        </w:rPr>
        <w:t xml:space="preserve">new </w:t>
      </w:r>
      <w:r>
        <w:rPr>
          <w:sz w:val="22"/>
          <w:szCs w:val="22"/>
        </w:rPr>
        <w:t xml:space="preserve">NFF split sites factor, which is planned to be introduced for 2024/25. We take the opportunity here to highlight the DfE’s eligibility criteria, so that </w:t>
      </w:r>
      <w:r w:rsidR="008D7D25">
        <w:rPr>
          <w:sz w:val="22"/>
          <w:szCs w:val="22"/>
        </w:rPr>
        <w:t xml:space="preserve">all </w:t>
      </w:r>
      <w:r w:rsidR="00B97250">
        <w:rPr>
          <w:sz w:val="22"/>
          <w:szCs w:val="22"/>
        </w:rPr>
        <w:t>schools and academies are able to</w:t>
      </w:r>
      <w:r>
        <w:rPr>
          <w:sz w:val="22"/>
          <w:szCs w:val="22"/>
        </w:rPr>
        <w:t xml:space="preserve"> review whether they might be eligible. Please contact Jonty Holden with any queries</w:t>
      </w:r>
      <w:r w:rsidR="001206D0">
        <w:rPr>
          <w:sz w:val="22"/>
          <w:szCs w:val="22"/>
        </w:rPr>
        <w:t xml:space="preserve"> and if you do assess that you might be eligible</w:t>
      </w:r>
      <w:r>
        <w:rPr>
          <w:sz w:val="22"/>
          <w:szCs w:val="22"/>
        </w:rPr>
        <w:t xml:space="preserve">. The </w:t>
      </w:r>
      <w:r w:rsidR="00B97250">
        <w:rPr>
          <w:sz w:val="22"/>
          <w:szCs w:val="22"/>
        </w:rPr>
        <w:t xml:space="preserve">DfE’s </w:t>
      </w:r>
      <w:r>
        <w:rPr>
          <w:sz w:val="22"/>
          <w:szCs w:val="22"/>
        </w:rPr>
        <w:t>eligibility</w:t>
      </w:r>
      <w:r w:rsidR="00936CE5">
        <w:rPr>
          <w:sz w:val="22"/>
          <w:szCs w:val="22"/>
        </w:rPr>
        <w:t xml:space="preserve"> criteria are listed in the embedded document below.</w:t>
      </w:r>
    </w:p>
    <w:p w:rsidR="005772A9" w:rsidRDefault="005772A9" w:rsidP="005772A9">
      <w:pPr>
        <w:pStyle w:val="ListParagraph"/>
        <w:rPr>
          <w:sz w:val="22"/>
          <w:szCs w:val="22"/>
        </w:rPr>
      </w:pPr>
    </w:p>
    <w:bookmarkStart w:id="0" w:name="_MON_1723882764"/>
    <w:bookmarkEnd w:id="0"/>
    <w:p w:rsidR="005772A9" w:rsidRPr="00936CE5" w:rsidRDefault="00936CE5" w:rsidP="00936CE5">
      <w:pPr>
        <w:pStyle w:val="ListParagraph"/>
        <w:rPr>
          <w:sz w:val="22"/>
          <w:szCs w:val="22"/>
        </w:rPr>
      </w:pPr>
      <w:r>
        <w:rPr>
          <w:sz w:val="22"/>
          <w:szCs w:val="22"/>
        </w:rPr>
        <w:object w:dxaOrig="1504" w:dyaOrig="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15pt;height:48.85pt" o:ole="">
            <v:imagedata r:id="rId12" o:title=""/>
          </v:shape>
          <o:OLEObject Type="Embed" ProgID="Word.Document.12" ShapeID="_x0000_i1025" DrawAspect="Icon" ObjectID="_1727094991" r:id="rId13">
            <o:FieldCodes>\s</o:FieldCodes>
          </o:OLEObject>
        </w:object>
      </w:r>
    </w:p>
    <w:p w:rsidR="00DB7234" w:rsidRDefault="000E7D02" w:rsidP="000E7D02">
      <w:pPr>
        <w:jc w:val="both"/>
        <w:rPr>
          <w:sz w:val="22"/>
          <w:szCs w:val="22"/>
        </w:rPr>
      </w:pPr>
      <w:r>
        <w:rPr>
          <w:sz w:val="22"/>
          <w:szCs w:val="22"/>
        </w:rPr>
        <w:t>3.5 Running alongside these decisions, we wish to explain the position of the use of the Reception Uplift Factor</w:t>
      </w:r>
      <w:r w:rsidR="00455797">
        <w:rPr>
          <w:sz w:val="22"/>
          <w:szCs w:val="22"/>
        </w:rPr>
        <w:t xml:space="preserve"> for the primary phase</w:t>
      </w:r>
      <w:r>
        <w:rPr>
          <w:sz w:val="22"/>
          <w:szCs w:val="22"/>
        </w:rPr>
        <w:t xml:space="preserve">. </w:t>
      </w:r>
    </w:p>
    <w:p w:rsidR="00DB7234" w:rsidRDefault="00DB7234" w:rsidP="000E7D02">
      <w:pPr>
        <w:jc w:val="both"/>
        <w:rPr>
          <w:sz w:val="22"/>
          <w:szCs w:val="22"/>
        </w:rPr>
      </w:pPr>
    </w:p>
    <w:p w:rsidR="00DB7234" w:rsidRDefault="000E7D02" w:rsidP="00DB7234">
      <w:pPr>
        <w:pStyle w:val="ListParagraph"/>
        <w:numPr>
          <w:ilvl w:val="0"/>
          <w:numId w:val="36"/>
        </w:numPr>
        <w:jc w:val="both"/>
        <w:rPr>
          <w:sz w:val="22"/>
          <w:szCs w:val="22"/>
        </w:rPr>
      </w:pPr>
      <w:r w:rsidRPr="00DB7234">
        <w:rPr>
          <w:sz w:val="22"/>
          <w:szCs w:val="22"/>
        </w:rPr>
        <w:t>We employed the Reception Uplift Factor</w:t>
      </w:r>
      <w:r w:rsidR="00455797" w:rsidRPr="00DB7234">
        <w:rPr>
          <w:sz w:val="22"/>
          <w:szCs w:val="22"/>
        </w:rPr>
        <w:t>,</w:t>
      </w:r>
      <w:r w:rsidRPr="00DB7234">
        <w:rPr>
          <w:sz w:val="22"/>
          <w:szCs w:val="22"/>
        </w:rPr>
        <w:t xml:space="preserve"> on a one-off</w:t>
      </w:r>
      <w:r w:rsidR="00AC1C7A">
        <w:rPr>
          <w:sz w:val="22"/>
          <w:szCs w:val="22"/>
        </w:rPr>
        <w:t xml:space="preserve"> exceptional</w:t>
      </w:r>
      <w:r w:rsidRPr="00DB7234">
        <w:rPr>
          <w:sz w:val="22"/>
          <w:szCs w:val="22"/>
        </w:rPr>
        <w:t xml:space="preserve"> basis, in 2022/23, using £0.495m of the £0.917m primary-phase surplus balance that was carried over from 2021/22.</w:t>
      </w:r>
      <w:r w:rsidR="00DB7234" w:rsidRPr="00DB7234">
        <w:rPr>
          <w:sz w:val="22"/>
          <w:szCs w:val="22"/>
        </w:rPr>
        <w:t xml:space="preserve"> </w:t>
      </w:r>
      <w:r w:rsidRPr="00DB7234">
        <w:rPr>
          <w:sz w:val="22"/>
          <w:szCs w:val="22"/>
        </w:rPr>
        <w:t xml:space="preserve">For 2022/23, this factor enabled </w:t>
      </w:r>
      <w:r w:rsidR="00DB7234">
        <w:rPr>
          <w:sz w:val="22"/>
          <w:szCs w:val="22"/>
        </w:rPr>
        <w:t>the Local Authority</w:t>
      </w:r>
      <w:r w:rsidRPr="00DB7234">
        <w:rPr>
          <w:sz w:val="22"/>
          <w:szCs w:val="22"/>
        </w:rPr>
        <w:t xml:space="preserve"> to increase the funded pupil number count for schools and academies that had higher </w:t>
      </w:r>
      <w:r w:rsidR="00AC1C7A">
        <w:rPr>
          <w:sz w:val="22"/>
          <w:szCs w:val="22"/>
        </w:rPr>
        <w:t>r</w:t>
      </w:r>
      <w:r w:rsidRPr="00DB7234">
        <w:rPr>
          <w:sz w:val="22"/>
          <w:szCs w:val="22"/>
        </w:rPr>
        <w:t xml:space="preserve">eception year numbers recorded in the January 2021 Census than were recorded in the October 2020 Census. Recognising that the October Census is taken relatively early in the autumn term, the purpose of the Reception </w:t>
      </w:r>
      <w:r w:rsidR="00DB7234">
        <w:rPr>
          <w:sz w:val="22"/>
          <w:szCs w:val="22"/>
        </w:rPr>
        <w:t>Uplift F</w:t>
      </w:r>
      <w:r w:rsidRPr="00DB7234">
        <w:rPr>
          <w:sz w:val="22"/>
          <w:szCs w:val="22"/>
        </w:rPr>
        <w:t>actor is to fund primary schools and academies that have substantial later intakes of pupils into their</w:t>
      </w:r>
      <w:r w:rsidR="00DB7234">
        <w:rPr>
          <w:sz w:val="22"/>
          <w:szCs w:val="22"/>
        </w:rPr>
        <w:t xml:space="preserve"> </w:t>
      </w:r>
      <w:r w:rsidR="00AC1C7A">
        <w:rPr>
          <w:sz w:val="22"/>
          <w:szCs w:val="22"/>
        </w:rPr>
        <w:t>r</w:t>
      </w:r>
      <w:r w:rsidRPr="00DB7234">
        <w:rPr>
          <w:sz w:val="22"/>
          <w:szCs w:val="22"/>
        </w:rPr>
        <w:t>eception years (as a result e.g. of admission of pupils on appeal or from having available places as a consequence of under-subscription</w:t>
      </w:r>
      <w:r w:rsidR="00DB7234">
        <w:rPr>
          <w:sz w:val="22"/>
          <w:szCs w:val="22"/>
        </w:rPr>
        <w:t>)</w:t>
      </w:r>
      <w:r w:rsidRPr="00DB7234">
        <w:rPr>
          <w:sz w:val="22"/>
          <w:szCs w:val="22"/>
        </w:rPr>
        <w:t xml:space="preserve">. Albeit that this funding is allocated a year in arrears. </w:t>
      </w:r>
      <w:r w:rsidR="00B6001A">
        <w:rPr>
          <w:sz w:val="22"/>
          <w:szCs w:val="22"/>
        </w:rPr>
        <w:t>In 2022/23, w</w:t>
      </w:r>
      <w:r w:rsidR="00AC1C7A">
        <w:rPr>
          <w:sz w:val="22"/>
          <w:szCs w:val="22"/>
        </w:rPr>
        <w:t>e allocated funding in respect of 102 additional reception year pupils.</w:t>
      </w:r>
    </w:p>
    <w:p w:rsidR="00DB7234" w:rsidRDefault="00DB7234" w:rsidP="00DB7234">
      <w:pPr>
        <w:pStyle w:val="ListParagraph"/>
        <w:ind w:left="360"/>
        <w:jc w:val="both"/>
        <w:rPr>
          <w:sz w:val="22"/>
          <w:szCs w:val="22"/>
        </w:rPr>
      </w:pPr>
    </w:p>
    <w:p w:rsidR="00DB7234" w:rsidRDefault="000E7D02" w:rsidP="000E7D02">
      <w:pPr>
        <w:pStyle w:val="ListParagraph"/>
        <w:numPr>
          <w:ilvl w:val="0"/>
          <w:numId w:val="36"/>
        </w:numPr>
        <w:jc w:val="both"/>
        <w:rPr>
          <w:sz w:val="22"/>
          <w:szCs w:val="22"/>
        </w:rPr>
      </w:pPr>
      <w:r w:rsidRPr="00DB7234">
        <w:rPr>
          <w:sz w:val="22"/>
          <w:szCs w:val="22"/>
        </w:rPr>
        <w:t>We</w:t>
      </w:r>
      <w:r w:rsidR="00134C57">
        <w:rPr>
          <w:sz w:val="22"/>
          <w:szCs w:val="22"/>
        </w:rPr>
        <w:t xml:space="preserve"> </w:t>
      </w:r>
      <w:r w:rsidR="00DB7234">
        <w:rPr>
          <w:sz w:val="22"/>
          <w:szCs w:val="22"/>
        </w:rPr>
        <w:t>used the</w:t>
      </w:r>
      <w:r w:rsidRPr="00DB7234">
        <w:rPr>
          <w:sz w:val="22"/>
          <w:szCs w:val="22"/>
        </w:rPr>
        <w:t xml:space="preserve"> </w:t>
      </w:r>
      <w:r w:rsidR="00DB7234">
        <w:rPr>
          <w:sz w:val="22"/>
          <w:szCs w:val="22"/>
        </w:rPr>
        <w:t>F</w:t>
      </w:r>
      <w:r w:rsidRPr="00DB7234">
        <w:rPr>
          <w:sz w:val="22"/>
          <w:szCs w:val="22"/>
        </w:rPr>
        <w:t>actor within our local formula</w:t>
      </w:r>
      <w:r w:rsidR="00B6001A">
        <w:rPr>
          <w:sz w:val="22"/>
          <w:szCs w:val="22"/>
        </w:rPr>
        <w:t>,</w:t>
      </w:r>
      <w:r w:rsidR="00AC1C7A">
        <w:rPr>
          <w:sz w:val="22"/>
          <w:szCs w:val="22"/>
        </w:rPr>
        <w:t xml:space="preserve"> up to 2017/18. However, as the F</w:t>
      </w:r>
      <w:r w:rsidRPr="00DB7234">
        <w:rPr>
          <w:sz w:val="22"/>
          <w:szCs w:val="22"/>
        </w:rPr>
        <w:t>actor is not used</w:t>
      </w:r>
      <w:r w:rsidR="00134C57">
        <w:rPr>
          <w:sz w:val="22"/>
          <w:szCs w:val="22"/>
        </w:rPr>
        <w:t xml:space="preserve"> or funded</w:t>
      </w:r>
      <w:r w:rsidRPr="00DB7234">
        <w:rPr>
          <w:sz w:val="22"/>
          <w:szCs w:val="22"/>
        </w:rPr>
        <w:t xml:space="preserve"> within the</w:t>
      </w:r>
      <w:r w:rsidR="00134C57">
        <w:rPr>
          <w:sz w:val="22"/>
          <w:szCs w:val="22"/>
        </w:rPr>
        <w:t xml:space="preserve"> DfE’s</w:t>
      </w:r>
      <w:r w:rsidRPr="00DB7234">
        <w:rPr>
          <w:sz w:val="22"/>
          <w:szCs w:val="22"/>
        </w:rPr>
        <w:t xml:space="preserve"> National Funding Formula (NFF), in order to fully mirror the NFF, we ceased to use it at April 2018. </w:t>
      </w:r>
      <w:r w:rsidR="00455797" w:rsidRPr="00DB7234">
        <w:rPr>
          <w:sz w:val="22"/>
          <w:szCs w:val="22"/>
        </w:rPr>
        <w:t xml:space="preserve">Only 11 local authorities used </w:t>
      </w:r>
      <w:r w:rsidR="00AC1C7A">
        <w:rPr>
          <w:sz w:val="22"/>
          <w:szCs w:val="22"/>
        </w:rPr>
        <w:t>it</w:t>
      </w:r>
      <w:r w:rsidR="00455797" w:rsidRPr="00DB7234">
        <w:rPr>
          <w:sz w:val="22"/>
          <w:szCs w:val="22"/>
        </w:rPr>
        <w:t xml:space="preserve"> in 2022/23. </w:t>
      </w:r>
    </w:p>
    <w:p w:rsidR="00DB7234" w:rsidRPr="00DB7234" w:rsidRDefault="00DB7234" w:rsidP="00DB7234">
      <w:pPr>
        <w:pStyle w:val="ListParagraph"/>
        <w:rPr>
          <w:sz w:val="22"/>
          <w:szCs w:val="22"/>
        </w:rPr>
      </w:pPr>
    </w:p>
    <w:p w:rsidR="00AC1C7A" w:rsidRDefault="000E7D02" w:rsidP="000E7D02">
      <w:pPr>
        <w:pStyle w:val="ListParagraph"/>
        <w:numPr>
          <w:ilvl w:val="0"/>
          <w:numId w:val="36"/>
        </w:numPr>
        <w:jc w:val="both"/>
        <w:rPr>
          <w:sz w:val="22"/>
          <w:szCs w:val="22"/>
        </w:rPr>
      </w:pPr>
      <w:r w:rsidRPr="00DB7234">
        <w:rPr>
          <w:sz w:val="22"/>
          <w:szCs w:val="22"/>
        </w:rPr>
        <w:t>We explained in our consultation, published this time last year, that we would not normally revisit</w:t>
      </w:r>
      <w:r w:rsidR="009E3B79" w:rsidRPr="00DB7234">
        <w:rPr>
          <w:sz w:val="22"/>
          <w:szCs w:val="22"/>
        </w:rPr>
        <w:t xml:space="preserve"> the</w:t>
      </w:r>
      <w:r w:rsidRPr="00DB7234">
        <w:rPr>
          <w:sz w:val="22"/>
          <w:szCs w:val="22"/>
        </w:rPr>
        <w:t xml:space="preserve"> decision</w:t>
      </w:r>
      <w:r w:rsidR="009E3B79" w:rsidRPr="00DB7234">
        <w:rPr>
          <w:sz w:val="22"/>
          <w:szCs w:val="22"/>
        </w:rPr>
        <w:t xml:space="preserve"> to</w:t>
      </w:r>
      <w:r w:rsidR="00AC1C7A">
        <w:rPr>
          <w:sz w:val="22"/>
          <w:szCs w:val="22"/>
        </w:rPr>
        <w:t xml:space="preserve"> cease using the F</w:t>
      </w:r>
      <w:r w:rsidR="009E3B79" w:rsidRPr="00DB7234">
        <w:rPr>
          <w:sz w:val="22"/>
          <w:szCs w:val="22"/>
        </w:rPr>
        <w:t>actor</w:t>
      </w:r>
      <w:r w:rsidRPr="00DB7234">
        <w:rPr>
          <w:sz w:val="22"/>
          <w:szCs w:val="22"/>
        </w:rPr>
        <w:t>, but for closer consideration of the financial implications of t</w:t>
      </w:r>
      <w:r w:rsidR="00AC1C7A">
        <w:rPr>
          <w:sz w:val="22"/>
          <w:szCs w:val="22"/>
        </w:rPr>
        <w:t>he COVID-19 pandemic. A</w:t>
      </w:r>
      <w:r w:rsidRPr="00DB7234">
        <w:rPr>
          <w:sz w:val="22"/>
          <w:szCs w:val="22"/>
        </w:rPr>
        <w:t xml:space="preserve">n area of concern that was raised by </w:t>
      </w:r>
      <w:r w:rsidR="00AC1C7A">
        <w:rPr>
          <w:sz w:val="22"/>
          <w:szCs w:val="22"/>
        </w:rPr>
        <w:t xml:space="preserve">Schools </w:t>
      </w:r>
      <w:r w:rsidRPr="00DB7234">
        <w:rPr>
          <w:sz w:val="22"/>
          <w:szCs w:val="22"/>
        </w:rPr>
        <w:t>Forum members was the delay in the normal primary-phase admissions appeals timetable that the pandemic caused in autumn 2020, meaning that potentially a larger than normal number of primary phase appeals for the reception year were concluded after the October 2020 Census was taken.</w:t>
      </w:r>
      <w:r w:rsidR="00AC1C7A">
        <w:rPr>
          <w:sz w:val="22"/>
          <w:szCs w:val="22"/>
        </w:rPr>
        <w:t xml:space="preserve"> Applying the Reception Uplift F</w:t>
      </w:r>
      <w:r w:rsidRPr="00DB7234">
        <w:rPr>
          <w:sz w:val="22"/>
          <w:szCs w:val="22"/>
        </w:rPr>
        <w:t>actor</w:t>
      </w:r>
      <w:r w:rsidR="00AC1C7A">
        <w:rPr>
          <w:sz w:val="22"/>
          <w:szCs w:val="22"/>
        </w:rPr>
        <w:t xml:space="preserve"> </w:t>
      </w:r>
      <w:r w:rsidR="009E3B79" w:rsidRPr="00DB7234">
        <w:rPr>
          <w:sz w:val="22"/>
          <w:szCs w:val="22"/>
        </w:rPr>
        <w:t>was intended to</w:t>
      </w:r>
      <w:r w:rsidRPr="00DB7234">
        <w:rPr>
          <w:sz w:val="22"/>
          <w:szCs w:val="22"/>
        </w:rPr>
        <w:t xml:space="preserve"> help minimise the negative financial impact of this situation on schools and academies that admitted reception year children on appeal between October 2020 and January 2021.</w:t>
      </w:r>
      <w:r w:rsidR="009E3B79" w:rsidRPr="00DB7234">
        <w:rPr>
          <w:sz w:val="22"/>
          <w:szCs w:val="22"/>
        </w:rPr>
        <w:t xml:space="preserve"> Although we identified that this Factor would also more generally support </w:t>
      </w:r>
      <w:r w:rsidR="00AC1C7A">
        <w:rPr>
          <w:sz w:val="22"/>
          <w:szCs w:val="22"/>
        </w:rPr>
        <w:t xml:space="preserve">primary </w:t>
      </w:r>
      <w:r w:rsidR="009E3B79" w:rsidRPr="00DB7234">
        <w:rPr>
          <w:sz w:val="22"/>
          <w:szCs w:val="22"/>
        </w:rPr>
        <w:t xml:space="preserve">schools and academies that were undersubscribed in their </w:t>
      </w:r>
      <w:r w:rsidR="00AC1C7A">
        <w:rPr>
          <w:sz w:val="22"/>
          <w:szCs w:val="22"/>
        </w:rPr>
        <w:t>reception years</w:t>
      </w:r>
      <w:r w:rsidR="00134C57">
        <w:rPr>
          <w:sz w:val="22"/>
          <w:szCs w:val="22"/>
        </w:rPr>
        <w:t>, the main rationale for our re-introduction</w:t>
      </w:r>
      <w:r w:rsidR="009E3B79" w:rsidRPr="00DB7234">
        <w:rPr>
          <w:sz w:val="22"/>
          <w:szCs w:val="22"/>
        </w:rPr>
        <w:t xml:space="preserve"> of the Factor was the COVID-19 pandemic impact</w:t>
      </w:r>
      <w:r w:rsidR="00CE3267">
        <w:rPr>
          <w:sz w:val="22"/>
          <w:szCs w:val="22"/>
        </w:rPr>
        <w:t xml:space="preserve"> in autumn 2020</w:t>
      </w:r>
      <w:r w:rsidR="009E3B79" w:rsidRPr="00DB7234">
        <w:rPr>
          <w:sz w:val="22"/>
          <w:szCs w:val="22"/>
        </w:rPr>
        <w:t xml:space="preserve">. </w:t>
      </w:r>
      <w:r w:rsidR="00B6001A">
        <w:rPr>
          <w:sz w:val="22"/>
          <w:szCs w:val="22"/>
        </w:rPr>
        <w:t>I</w:t>
      </w:r>
      <w:r w:rsidR="00134C57">
        <w:rPr>
          <w:sz w:val="22"/>
          <w:szCs w:val="22"/>
        </w:rPr>
        <w:t>ts use was intended to be one-off and exceptional.</w:t>
      </w:r>
    </w:p>
    <w:p w:rsidR="00AC1C7A" w:rsidRPr="00AC1C7A" w:rsidRDefault="00AC1C7A" w:rsidP="00AC1C7A">
      <w:pPr>
        <w:pStyle w:val="ListParagraph"/>
        <w:rPr>
          <w:sz w:val="22"/>
          <w:szCs w:val="22"/>
        </w:rPr>
      </w:pPr>
    </w:p>
    <w:p w:rsidR="000E7D02" w:rsidRPr="00DB7234" w:rsidRDefault="009E3B79" w:rsidP="000E7D02">
      <w:pPr>
        <w:pStyle w:val="ListParagraph"/>
        <w:numPr>
          <w:ilvl w:val="0"/>
          <w:numId w:val="36"/>
        </w:numPr>
        <w:jc w:val="both"/>
        <w:rPr>
          <w:sz w:val="22"/>
          <w:szCs w:val="22"/>
        </w:rPr>
      </w:pPr>
      <w:r w:rsidRPr="00DB7234">
        <w:rPr>
          <w:sz w:val="22"/>
          <w:szCs w:val="22"/>
        </w:rPr>
        <w:t xml:space="preserve">As such, </w:t>
      </w:r>
      <w:r w:rsidR="000E5561">
        <w:rPr>
          <w:sz w:val="22"/>
          <w:szCs w:val="22"/>
        </w:rPr>
        <w:t>we are</w:t>
      </w:r>
      <w:r w:rsidR="000E7D02" w:rsidRPr="00DB7234">
        <w:rPr>
          <w:sz w:val="22"/>
          <w:szCs w:val="22"/>
        </w:rPr>
        <w:t xml:space="preserve"> minded not to </w:t>
      </w:r>
      <w:r w:rsidR="00134C57">
        <w:rPr>
          <w:sz w:val="22"/>
          <w:szCs w:val="22"/>
        </w:rPr>
        <w:t xml:space="preserve">use </w:t>
      </w:r>
      <w:r w:rsidRPr="00DB7234">
        <w:rPr>
          <w:sz w:val="22"/>
          <w:szCs w:val="22"/>
        </w:rPr>
        <w:t>the Reception Uplift F</w:t>
      </w:r>
      <w:r w:rsidR="000E7D02" w:rsidRPr="00DB7234">
        <w:rPr>
          <w:sz w:val="22"/>
          <w:szCs w:val="22"/>
        </w:rPr>
        <w:t>actor again in 2023/24. There is also an affordability consideration</w:t>
      </w:r>
      <w:r w:rsidRPr="00DB7234">
        <w:rPr>
          <w:sz w:val="22"/>
          <w:szCs w:val="22"/>
        </w:rPr>
        <w:t xml:space="preserve">, </w:t>
      </w:r>
      <w:r w:rsidR="000E7D02" w:rsidRPr="00DB7234">
        <w:rPr>
          <w:sz w:val="22"/>
          <w:szCs w:val="22"/>
        </w:rPr>
        <w:t>as th</w:t>
      </w:r>
      <w:r w:rsidRPr="00DB7234">
        <w:rPr>
          <w:sz w:val="22"/>
          <w:szCs w:val="22"/>
        </w:rPr>
        <w:t>e cost of the F</w:t>
      </w:r>
      <w:r w:rsidR="000E7D02" w:rsidRPr="00DB7234">
        <w:rPr>
          <w:sz w:val="22"/>
          <w:szCs w:val="22"/>
        </w:rPr>
        <w:t>actor</w:t>
      </w:r>
      <w:r w:rsidRPr="00DB7234">
        <w:rPr>
          <w:sz w:val="22"/>
          <w:szCs w:val="22"/>
        </w:rPr>
        <w:t xml:space="preserve"> (c. £</w:t>
      </w:r>
      <w:r w:rsidR="00134C57">
        <w:rPr>
          <w:sz w:val="22"/>
          <w:szCs w:val="22"/>
        </w:rPr>
        <w:t>0.50m</w:t>
      </w:r>
      <w:r w:rsidRPr="00DB7234">
        <w:rPr>
          <w:sz w:val="22"/>
          <w:szCs w:val="22"/>
        </w:rPr>
        <w:t>)</w:t>
      </w:r>
      <w:r w:rsidR="000E7D02" w:rsidRPr="00DB7234">
        <w:rPr>
          <w:sz w:val="22"/>
          <w:szCs w:val="22"/>
        </w:rPr>
        <w:t xml:space="preserve"> would need to be</w:t>
      </w:r>
      <w:r w:rsidR="00134C57">
        <w:rPr>
          <w:sz w:val="22"/>
          <w:szCs w:val="22"/>
        </w:rPr>
        <w:t xml:space="preserve"> met from available</w:t>
      </w:r>
      <w:r w:rsidRPr="00DB7234">
        <w:rPr>
          <w:sz w:val="22"/>
          <w:szCs w:val="22"/>
        </w:rPr>
        <w:t xml:space="preserve"> headroom</w:t>
      </w:r>
      <w:r w:rsidR="00B6001A">
        <w:rPr>
          <w:sz w:val="22"/>
          <w:szCs w:val="22"/>
        </w:rPr>
        <w:t>,</w:t>
      </w:r>
      <w:r w:rsidRPr="00DB7234">
        <w:rPr>
          <w:sz w:val="22"/>
          <w:szCs w:val="22"/>
        </w:rPr>
        <w:t xml:space="preserve"> or </w:t>
      </w:r>
      <w:r w:rsidR="00CE3267">
        <w:rPr>
          <w:sz w:val="22"/>
          <w:szCs w:val="22"/>
        </w:rPr>
        <w:t xml:space="preserve">from </w:t>
      </w:r>
      <w:r w:rsidRPr="00DB7234">
        <w:rPr>
          <w:sz w:val="22"/>
          <w:szCs w:val="22"/>
        </w:rPr>
        <w:t>balances</w:t>
      </w:r>
      <w:r w:rsidR="00134C57">
        <w:rPr>
          <w:sz w:val="22"/>
          <w:szCs w:val="22"/>
        </w:rPr>
        <w:t>, as it is not funded by the DfE</w:t>
      </w:r>
      <w:r w:rsidR="00AC1C7A">
        <w:rPr>
          <w:sz w:val="22"/>
          <w:szCs w:val="22"/>
        </w:rPr>
        <w:t>. W</w:t>
      </w:r>
      <w:r w:rsidR="000E7D02" w:rsidRPr="00DB7234">
        <w:rPr>
          <w:sz w:val="22"/>
          <w:szCs w:val="22"/>
        </w:rPr>
        <w:t>e</w:t>
      </w:r>
      <w:r w:rsidRPr="00DB7234">
        <w:rPr>
          <w:sz w:val="22"/>
          <w:szCs w:val="22"/>
        </w:rPr>
        <w:t xml:space="preserve"> </w:t>
      </w:r>
      <w:r w:rsidR="000E7D02" w:rsidRPr="00DB7234">
        <w:rPr>
          <w:sz w:val="22"/>
          <w:szCs w:val="22"/>
        </w:rPr>
        <w:t>identify already that there is likely</w:t>
      </w:r>
      <w:r w:rsidR="00CE3267">
        <w:rPr>
          <w:sz w:val="22"/>
          <w:szCs w:val="22"/>
        </w:rPr>
        <w:t xml:space="preserve"> to be</w:t>
      </w:r>
      <w:r w:rsidR="00AC1C7A">
        <w:rPr>
          <w:sz w:val="22"/>
          <w:szCs w:val="22"/>
        </w:rPr>
        <w:t xml:space="preserve"> pressure</w:t>
      </w:r>
      <w:r w:rsidR="00134C57">
        <w:rPr>
          <w:sz w:val="22"/>
          <w:szCs w:val="22"/>
        </w:rPr>
        <w:t xml:space="preserve"> in meeting the</w:t>
      </w:r>
      <w:r w:rsidR="00AC1C7A">
        <w:rPr>
          <w:sz w:val="22"/>
          <w:szCs w:val="22"/>
        </w:rPr>
        <w:t xml:space="preserve"> cost of our </w:t>
      </w:r>
      <w:r w:rsidR="00134C57">
        <w:rPr>
          <w:sz w:val="22"/>
          <w:szCs w:val="22"/>
        </w:rPr>
        <w:t xml:space="preserve">main </w:t>
      </w:r>
      <w:r w:rsidR="00CE3267">
        <w:rPr>
          <w:sz w:val="22"/>
          <w:szCs w:val="22"/>
        </w:rPr>
        <w:t xml:space="preserve">2023/24 </w:t>
      </w:r>
      <w:r w:rsidR="00AC1C7A">
        <w:rPr>
          <w:sz w:val="22"/>
          <w:szCs w:val="22"/>
        </w:rPr>
        <w:t>formula</w:t>
      </w:r>
      <w:r w:rsidR="00B6001A">
        <w:rPr>
          <w:sz w:val="22"/>
          <w:szCs w:val="22"/>
        </w:rPr>
        <w:t xml:space="preserve"> funding arrangements, which will</w:t>
      </w:r>
      <w:r w:rsidR="00AC1C7A">
        <w:rPr>
          <w:sz w:val="22"/>
          <w:szCs w:val="22"/>
        </w:rPr>
        <w:t xml:space="preserve"> r</w:t>
      </w:r>
      <w:r w:rsidR="00134C57">
        <w:rPr>
          <w:sz w:val="22"/>
          <w:szCs w:val="22"/>
        </w:rPr>
        <w:t xml:space="preserve">equire the use of balances, before we then would </w:t>
      </w:r>
      <w:r w:rsidR="00E7719A">
        <w:rPr>
          <w:sz w:val="22"/>
          <w:szCs w:val="22"/>
        </w:rPr>
        <w:t xml:space="preserve">add </w:t>
      </w:r>
      <w:r w:rsidR="00134C57">
        <w:rPr>
          <w:sz w:val="22"/>
          <w:szCs w:val="22"/>
        </w:rPr>
        <w:t>a further</w:t>
      </w:r>
      <w:r w:rsidR="00AC1C7A">
        <w:rPr>
          <w:sz w:val="22"/>
          <w:szCs w:val="22"/>
        </w:rPr>
        <w:t xml:space="preserve"> £0.50m</w:t>
      </w:r>
      <w:r w:rsidR="00CE3267">
        <w:rPr>
          <w:sz w:val="22"/>
          <w:szCs w:val="22"/>
        </w:rPr>
        <w:t xml:space="preserve"> of cost</w:t>
      </w:r>
      <w:r w:rsidR="00134C57">
        <w:rPr>
          <w:sz w:val="22"/>
          <w:szCs w:val="22"/>
        </w:rPr>
        <w:t xml:space="preserve"> for the R</w:t>
      </w:r>
      <w:r w:rsidR="00AC1C7A">
        <w:rPr>
          <w:sz w:val="22"/>
          <w:szCs w:val="22"/>
        </w:rPr>
        <w:t>eception Uplift Factor.</w:t>
      </w:r>
    </w:p>
    <w:p w:rsidR="00936CE5" w:rsidRDefault="00936CE5" w:rsidP="00BF5E32">
      <w:pPr>
        <w:jc w:val="both"/>
        <w:rPr>
          <w:b/>
          <w:color w:val="FF0000"/>
          <w:sz w:val="22"/>
          <w:szCs w:val="22"/>
          <w:u w:val="single"/>
        </w:rPr>
      </w:pPr>
    </w:p>
    <w:p w:rsidR="00936CE5" w:rsidRPr="00F6639C" w:rsidRDefault="00936CE5" w:rsidP="00BF5E32">
      <w:pPr>
        <w:jc w:val="both"/>
        <w:rPr>
          <w:b/>
          <w:color w:val="FF0000"/>
          <w:sz w:val="22"/>
          <w:szCs w:val="22"/>
          <w:u w:val="single"/>
        </w:rPr>
      </w:pPr>
    </w:p>
    <w:p w:rsidR="00BF5E32" w:rsidRPr="00426F6E" w:rsidRDefault="00BF5E32" w:rsidP="00BF5E32">
      <w:pPr>
        <w:jc w:val="both"/>
        <w:rPr>
          <w:sz w:val="22"/>
          <w:szCs w:val="22"/>
          <w:u w:val="single"/>
        </w:rPr>
      </w:pPr>
      <w:r w:rsidRPr="00426F6E">
        <w:rPr>
          <w:b/>
          <w:sz w:val="22"/>
          <w:szCs w:val="22"/>
          <w:u w:val="single"/>
        </w:rPr>
        <w:t>Decision 1</w:t>
      </w:r>
      <w:r w:rsidRPr="00426F6E">
        <w:rPr>
          <w:sz w:val="22"/>
          <w:szCs w:val="22"/>
          <w:u w:val="single"/>
        </w:rPr>
        <w:t xml:space="preserve"> - Whether we</w:t>
      </w:r>
      <w:r w:rsidR="008439CA" w:rsidRPr="00426F6E">
        <w:rPr>
          <w:sz w:val="22"/>
          <w:szCs w:val="22"/>
          <w:u w:val="single"/>
        </w:rPr>
        <w:t xml:space="preserve"> </w:t>
      </w:r>
      <w:r w:rsidRPr="00426F6E">
        <w:rPr>
          <w:sz w:val="22"/>
          <w:szCs w:val="22"/>
          <w:u w:val="single"/>
        </w:rPr>
        <w:t>transfer budget from</w:t>
      </w:r>
      <w:r w:rsidR="00C01A3F" w:rsidRPr="00426F6E">
        <w:rPr>
          <w:sz w:val="22"/>
          <w:szCs w:val="22"/>
          <w:u w:val="single"/>
        </w:rPr>
        <w:t xml:space="preserve"> the</w:t>
      </w:r>
      <w:r w:rsidRPr="00426F6E">
        <w:rPr>
          <w:sz w:val="22"/>
          <w:szCs w:val="22"/>
          <w:u w:val="single"/>
        </w:rPr>
        <w:t xml:space="preserve"> Schools Block</w:t>
      </w:r>
      <w:r w:rsidR="00426F6E" w:rsidRPr="00426F6E">
        <w:rPr>
          <w:sz w:val="22"/>
          <w:szCs w:val="22"/>
          <w:u w:val="single"/>
        </w:rPr>
        <w:t xml:space="preserve"> to the High Needs Block in 2023/24</w:t>
      </w:r>
    </w:p>
    <w:p w:rsidR="002118AD" w:rsidRPr="00426F6E" w:rsidRDefault="002118AD" w:rsidP="004F39E1">
      <w:pPr>
        <w:jc w:val="both"/>
        <w:rPr>
          <w:sz w:val="22"/>
          <w:szCs w:val="22"/>
        </w:rPr>
      </w:pPr>
    </w:p>
    <w:p w:rsidR="00037D2C" w:rsidRDefault="0068021B" w:rsidP="004F39E1">
      <w:pPr>
        <w:jc w:val="both"/>
        <w:rPr>
          <w:sz w:val="22"/>
          <w:szCs w:val="22"/>
        </w:rPr>
      </w:pPr>
      <w:r>
        <w:rPr>
          <w:sz w:val="22"/>
          <w:szCs w:val="22"/>
        </w:rPr>
        <w:t>3.6</w:t>
      </w:r>
      <w:r w:rsidR="00063D00" w:rsidRPr="00426F6E">
        <w:rPr>
          <w:sz w:val="22"/>
          <w:szCs w:val="22"/>
        </w:rPr>
        <w:t xml:space="preserve"> </w:t>
      </w:r>
      <w:r w:rsidR="0058678D" w:rsidRPr="00426F6E">
        <w:rPr>
          <w:sz w:val="22"/>
          <w:szCs w:val="22"/>
        </w:rPr>
        <w:t>This is the first decision</w:t>
      </w:r>
      <w:r w:rsidR="00037D2C" w:rsidRPr="00426F6E">
        <w:rPr>
          <w:sz w:val="22"/>
          <w:szCs w:val="22"/>
        </w:rPr>
        <w:t xml:space="preserve"> in our consultation</w:t>
      </w:r>
      <w:r w:rsidR="00426F6E">
        <w:rPr>
          <w:sz w:val="22"/>
          <w:szCs w:val="22"/>
        </w:rPr>
        <w:t>,</w:t>
      </w:r>
      <w:r w:rsidR="00B63965" w:rsidRPr="00426F6E">
        <w:rPr>
          <w:sz w:val="22"/>
          <w:szCs w:val="22"/>
        </w:rPr>
        <w:t xml:space="preserve"> because</w:t>
      </w:r>
      <w:r w:rsidR="00063D00" w:rsidRPr="00426F6E">
        <w:rPr>
          <w:sz w:val="22"/>
          <w:szCs w:val="22"/>
        </w:rPr>
        <w:t xml:space="preserve"> a</w:t>
      </w:r>
      <w:r w:rsidR="00037D2C" w:rsidRPr="00426F6E">
        <w:rPr>
          <w:sz w:val="22"/>
          <w:szCs w:val="22"/>
        </w:rPr>
        <w:t xml:space="preserve"> transfer</w:t>
      </w:r>
      <w:r w:rsidR="00063D00" w:rsidRPr="00426F6E">
        <w:rPr>
          <w:sz w:val="22"/>
          <w:szCs w:val="22"/>
        </w:rPr>
        <w:t xml:space="preserve"> </w:t>
      </w:r>
      <w:r w:rsidR="00B80AE7">
        <w:rPr>
          <w:sz w:val="22"/>
          <w:szCs w:val="22"/>
        </w:rPr>
        <w:t xml:space="preserve">of monies out of the Schools Block of the Dedicated Schools Grant (DSG) </w:t>
      </w:r>
      <w:r w:rsidR="00063D00" w:rsidRPr="00426F6E">
        <w:rPr>
          <w:sz w:val="22"/>
          <w:szCs w:val="22"/>
        </w:rPr>
        <w:t>directly</w:t>
      </w:r>
      <w:r w:rsidR="00037D2C" w:rsidRPr="00426F6E">
        <w:rPr>
          <w:sz w:val="22"/>
          <w:szCs w:val="22"/>
        </w:rPr>
        <w:t xml:space="preserve"> affects the amount of funding </w:t>
      </w:r>
      <w:r w:rsidR="00F56D6E">
        <w:rPr>
          <w:sz w:val="22"/>
          <w:szCs w:val="22"/>
        </w:rPr>
        <w:t xml:space="preserve">that is </w:t>
      </w:r>
      <w:r w:rsidR="00037D2C" w:rsidRPr="00426F6E">
        <w:rPr>
          <w:sz w:val="22"/>
          <w:szCs w:val="22"/>
        </w:rPr>
        <w:t>available t</w:t>
      </w:r>
      <w:r w:rsidR="00B80AE7">
        <w:rPr>
          <w:sz w:val="22"/>
          <w:szCs w:val="22"/>
        </w:rPr>
        <w:t>o spend on mainstream primary and secondary formula funding</w:t>
      </w:r>
      <w:r w:rsidR="00037D2C" w:rsidRPr="00426F6E">
        <w:rPr>
          <w:sz w:val="22"/>
          <w:szCs w:val="22"/>
        </w:rPr>
        <w:t xml:space="preserve"> and therefore, what </w:t>
      </w:r>
      <w:r w:rsidR="00FE0BCE">
        <w:rPr>
          <w:sz w:val="22"/>
          <w:szCs w:val="22"/>
        </w:rPr>
        <w:t>level of</w:t>
      </w:r>
      <w:r w:rsidR="00063D00" w:rsidRPr="00426F6E">
        <w:rPr>
          <w:sz w:val="22"/>
          <w:szCs w:val="22"/>
        </w:rPr>
        <w:t xml:space="preserve"> </w:t>
      </w:r>
      <w:r w:rsidR="00037D2C" w:rsidRPr="00426F6E">
        <w:rPr>
          <w:sz w:val="22"/>
          <w:szCs w:val="22"/>
        </w:rPr>
        <w:t xml:space="preserve">uplift and </w:t>
      </w:r>
      <w:r w:rsidR="00897C29" w:rsidRPr="00426F6E">
        <w:rPr>
          <w:sz w:val="22"/>
          <w:szCs w:val="22"/>
        </w:rPr>
        <w:t xml:space="preserve">what </w:t>
      </w:r>
      <w:r w:rsidR="00037D2C" w:rsidRPr="00426F6E">
        <w:rPr>
          <w:sz w:val="22"/>
          <w:szCs w:val="22"/>
        </w:rPr>
        <w:t>Minimum Funding Guarantee we can afford</w:t>
      </w:r>
      <w:r w:rsidR="002F1533" w:rsidRPr="00426F6E">
        <w:rPr>
          <w:sz w:val="22"/>
          <w:szCs w:val="22"/>
        </w:rPr>
        <w:t xml:space="preserve"> to propose</w:t>
      </w:r>
      <w:r w:rsidR="00FE0BCE">
        <w:rPr>
          <w:sz w:val="22"/>
          <w:szCs w:val="22"/>
        </w:rPr>
        <w:t xml:space="preserve"> in 2023/24</w:t>
      </w:r>
      <w:r w:rsidR="00037D2C" w:rsidRPr="00426F6E">
        <w:rPr>
          <w:sz w:val="22"/>
          <w:szCs w:val="22"/>
        </w:rPr>
        <w:t>.</w:t>
      </w:r>
    </w:p>
    <w:p w:rsidR="00C17F20" w:rsidRDefault="00C17F20" w:rsidP="004F39E1">
      <w:pPr>
        <w:jc w:val="both"/>
        <w:rPr>
          <w:sz w:val="22"/>
          <w:szCs w:val="22"/>
        </w:rPr>
      </w:pPr>
    </w:p>
    <w:p w:rsidR="00C17F20" w:rsidRPr="00C17F20" w:rsidRDefault="0068021B" w:rsidP="00C17F20">
      <w:pPr>
        <w:jc w:val="both"/>
        <w:rPr>
          <w:sz w:val="22"/>
          <w:szCs w:val="22"/>
        </w:rPr>
      </w:pPr>
      <w:r>
        <w:rPr>
          <w:sz w:val="22"/>
          <w:szCs w:val="22"/>
        </w:rPr>
        <w:t>3.7</w:t>
      </w:r>
      <w:r w:rsidR="00C17F20">
        <w:rPr>
          <w:sz w:val="22"/>
          <w:szCs w:val="22"/>
        </w:rPr>
        <w:t xml:space="preserve"> </w:t>
      </w:r>
      <w:r w:rsidR="00C17F20" w:rsidRPr="00C17F20">
        <w:rPr>
          <w:sz w:val="22"/>
          <w:szCs w:val="22"/>
        </w:rPr>
        <w:t>On current estimates, our High Needs Block allocation in 2023/24 is £111.90</w:t>
      </w:r>
      <w:r w:rsidR="00C17F20">
        <w:rPr>
          <w:sz w:val="22"/>
          <w:szCs w:val="22"/>
        </w:rPr>
        <w:t xml:space="preserve">m. </w:t>
      </w:r>
      <w:r w:rsidR="00C17F20" w:rsidRPr="00C17F20">
        <w:rPr>
          <w:sz w:val="22"/>
          <w:szCs w:val="22"/>
        </w:rPr>
        <w:t>This represents an increase of 6.4% in cash terms and 6.8% in per pupil terms</w:t>
      </w:r>
      <w:r w:rsidR="00C17F20">
        <w:rPr>
          <w:sz w:val="22"/>
          <w:szCs w:val="22"/>
        </w:rPr>
        <w:t xml:space="preserve">. </w:t>
      </w:r>
      <w:r w:rsidR="00C17F20" w:rsidRPr="00C17F20">
        <w:rPr>
          <w:sz w:val="22"/>
          <w:szCs w:val="22"/>
        </w:rPr>
        <w:t>This increase is lower than received in recent years. Our overall cash increase was 10% in 2022/23 and 14% in 2021/22. This lower increase aligns with our assessment,</w:t>
      </w:r>
      <w:r w:rsidR="00C17F20">
        <w:rPr>
          <w:sz w:val="22"/>
          <w:szCs w:val="22"/>
        </w:rPr>
        <w:t xml:space="preserve"> </w:t>
      </w:r>
      <w:r w:rsidR="00C17F20" w:rsidRPr="00C17F20">
        <w:rPr>
          <w:sz w:val="22"/>
          <w:szCs w:val="22"/>
        </w:rPr>
        <w:t xml:space="preserve">that the current </w:t>
      </w:r>
      <w:r w:rsidR="00F56D6E">
        <w:rPr>
          <w:sz w:val="22"/>
          <w:szCs w:val="22"/>
        </w:rPr>
        <w:t>3-year</w:t>
      </w:r>
      <w:r w:rsidR="00C17F20" w:rsidRPr="00C17F20">
        <w:rPr>
          <w:sz w:val="22"/>
          <w:szCs w:val="22"/>
        </w:rPr>
        <w:t xml:space="preserve"> national school funding settlement has been weighted towards 2022/23, with reduced increases to be allocated in 2023/24 and in 2024/25. We anticipate that High Needs Block funding nationally may</w:t>
      </w:r>
      <w:r w:rsidR="00A808C3">
        <w:rPr>
          <w:sz w:val="22"/>
          <w:szCs w:val="22"/>
        </w:rPr>
        <w:t xml:space="preserve"> only</w:t>
      </w:r>
      <w:r w:rsidR="00C17F20" w:rsidRPr="00C17F20">
        <w:rPr>
          <w:sz w:val="22"/>
          <w:szCs w:val="22"/>
        </w:rPr>
        <w:t xml:space="preserve"> increase between 3% and 5% in 2024/25. </w:t>
      </w:r>
      <w:r w:rsidR="00C17F20">
        <w:rPr>
          <w:sz w:val="22"/>
          <w:szCs w:val="22"/>
        </w:rPr>
        <w:t>O</w:t>
      </w:r>
      <w:r w:rsidR="000C0F63">
        <w:rPr>
          <w:sz w:val="22"/>
          <w:szCs w:val="22"/>
        </w:rPr>
        <w:t>n this assumption</w:t>
      </w:r>
      <w:r w:rsidR="00C17F20">
        <w:rPr>
          <w:sz w:val="22"/>
          <w:szCs w:val="22"/>
        </w:rPr>
        <w:t xml:space="preserve">, </w:t>
      </w:r>
      <w:r w:rsidR="00F56D6E">
        <w:rPr>
          <w:sz w:val="22"/>
          <w:szCs w:val="22"/>
        </w:rPr>
        <w:t>whilst we forecast</w:t>
      </w:r>
      <w:r w:rsidR="00C17F20">
        <w:rPr>
          <w:sz w:val="22"/>
          <w:szCs w:val="22"/>
        </w:rPr>
        <w:t xml:space="preserve"> the continued growth in the numbers of children and young people in Bradford with EHCPs, </w:t>
      </w:r>
      <w:r w:rsidR="00C17F20" w:rsidRPr="00C17F20">
        <w:rPr>
          <w:sz w:val="22"/>
          <w:szCs w:val="22"/>
        </w:rPr>
        <w:t>we</w:t>
      </w:r>
      <w:r w:rsidR="00F56D6E">
        <w:rPr>
          <w:sz w:val="22"/>
          <w:szCs w:val="22"/>
        </w:rPr>
        <w:t xml:space="preserve"> also</w:t>
      </w:r>
      <w:r w:rsidR="00C17F20" w:rsidRPr="00C17F20">
        <w:rPr>
          <w:sz w:val="22"/>
          <w:szCs w:val="22"/>
        </w:rPr>
        <w:t xml:space="preserve"> forecast that our High Needs Block financial position will be significantly challenging</w:t>
      </w:r>
      <w:r w:rsidR="00C17F20">
        <w:rPr>
          <w:sz w:val="22"/>
          <w:szCs w:val="22"/>
        </w:rPr>
        <w:t xml:space="preserve"> going forward. Our</w:t>
      </w:r>
      <w:r w:rsidR="00C17F20" w:rsidRPr="00C17F20">
        <w:rPr>
          <w:sz w:val="22"/>
          <w:szCs w:val="22"/>
        </w:rPr>
        <w:t xml:space="preserve"> management of this </w:t>
      </w:r>
      <w:r w:rsidR="00C17F20">
        <w:rPr>
          <w:sz w:val="22"/>
          <w:szCs w:val="22"/>
        </w:rPr>
        <w:t xml:space="preserve">position </w:t>
      </w:r>
      <w:r w:rsidR="00C17F20" w:rsidRPr="00C17F20">
        <w:rPr>
          <w:sz w:val="22"/>
          <w:szCs w:val="22"/>
        </w:rPr>
        <w:t>must begin in 2023/24</w:t>
      </w:r>
      <w:r w:rsidR="000C0F63">
        <w:rPr>
          <w:sz w:val="22"/>
          <w:szCs w:val="22"/>
        </w:rPr>
        <w:t>, and w</w:t>
      </w:r>
      <w:r w:rsidR="00C17F20">
        <w:rPr>
          <w:sz w:val="22"/>
          <w:szCs w:val="22"/>
        </w:rPr>
        <w:t>e discuss this further within our separate High Needs formula funding consultation.</w:t>
      </w:r>
    </w:p>
    <w:p w:rsidR="00C17F20" w:rsidRDefault="00C17F20" w:rsidP="004F39E1">
      <w:pPr>
        <w:jc w:val="both"/>
        <w:rPr>
          <w:color w:val="FF0000"/>
          <w:sz w:val="22"/>
          <w:szCs w:val="22"/>
        </w:rPr>
      </w:pPr>
    </w:p>
    <w:p w:rsidR="00BF5E32" w:rsidRDefault="0068021B" w:rsidP="004F39E1">
      <w:pPr>
        <w:jc w:val="both"/>
        <w:rPr>
          <w:sz w:val="22"/>
          <w:szCs w:val="22"/>
        </w:rPr>
      </w:pPr>
      <w:r>
        <w:rPr>
          <w:sz w:val="22"/>
          <w:szCs w:val="22"/>
        </w:rPr>
        <w:lastRenderedPageBreak/>
        <w:t>3.8</w:t>
      </w:r>
      <w:r w:rsidR="00426F6E" w:rsidRPr="00C17F20">
        <w:rPr>
          <w:sz w:val="22"/>
          <w:szCs w:val="22"/>
        </w:rPr>
        <w:t xml:space="preserve"> </w:t>
      </w:r>
      <w:r w:rsidR="00C17F20" w:rsidRPr="00C17F20">
        <w:rPr>
          <w:sz w:val="22"/>
          <w:szCs w:val="22"/>
        </w:rPr>
        <w:t>However</w:t>
      </w:r>
      <w:r w:rsidR="002218DE" w:rsidRPr="00C17F20">
        <w:rPr>
          <w:sz w:val="22"/>
          <w:szCs w:val="22"/>
        </w:rPr>
        <w:t>, the</w:t>
      </w:r>
      <w:r w:rsidR="00C8306C" w:rsidRPr="00C17F20">
        <w:rPr>
          <w:sz w:val="22"/>
          <w:szCs w:val="22"/>
        </w:rPr>
        <w:t xml:space="preserve"> </w:t>
      </w:r>
      <w:r w:rsidR="00C17F20" w:rsidRPr="00C17F20">
        <w:rPr>
          <w:sz w:val="22"/>
          <w:szCs w:val="22"/>
        </w:rPr>
        <w:t xml:space="preserve">high needs funding </w:t>
      </w:r>
      <w:r w:rsidR="00C8306C" w:rsidRPr="00C17F20">
        <w:rPr>
          <w:sz w:val="22"/>
          <w:szCs w:val="22"/>
        </w:rPr>
        <w:t>settlement</w:t>
      </w:r>
      <w:r w:rsidR="00106D5C" w:rsidRPr="00C17F20">
        <w:rPr>
          <w:sz w:val="22"/>
          <w:szCs w:val="22"/>
        </w:rPr>
        <w:t>s</w:t>
      </w:r>
      <w:r w:rsidR="002218DE" w:rsidRPr="00C17F20">
        <w:rPr>
          <w:sz w:val="22"/>
          <w:szCs w:val="22"/>
        </w:rPr>
        <w:t xml:space="preserve"> </w:t>
      </w:r>
      <w:r w:rsidR="00C17F20" w:rsidRPr="00C17F20">
        <w:rPr>
          <w:sz w:val="22"/>
          <w:szCs w:val="22"/>
        </w:rPr>
        <w:t>that we have</w:t>
      </w:r>
      <w:r w:rsidR="005C63FE">
        <w:rPr>
          <w:sz w:val="22"/>
          <w:szCs w:val="22"/>
        </w:rPr>
        <w:t xml:space="preserve"> recently</w:t>
      </w:r>
      <w:r w:rsidR="00C17F20" w:rsidRPr="00C17F20">
        <w:rPr>
          <w:sz w:val="22"/>
          <w:szCs w:val="22"/>
        </w:rPr>
        <w:t xml:space="preserve"> </w:t>
      </w:r>
      <w:r w:rsidR="002218DE" w:rsidRPr="00C17F20">
        <w:rPr>
          <w:sz w:val="22"/>
          <w:szCs w:val="22"/>
        </w:rPr>
        <w:t>received</w:t>
      </w:r>
      <w:r w:rsidR="00C17F20" w:rsidRPr="00C17F20">
        <w:rPr>
          <w:sz w:val="22"/>
          <w:szCs w:val="22"/>
        </w:rPr>
        <w:t xml:space="preserve"> from the DfE</w:t>
      </w:r>
      <w:r w:rsidR="0091702D">
        <w:rPr>
          <w:sz w:val="22"/>
          <w:szCs w:val="22"/>
        </w:rPr>
        <w:t xml:space="preserve"> </w:t>
      </w:r>
      <w:r w:rsidR="00426F6E" w:rsidRPr="00C17F20">
        <w:rPr>
          <w:sz w:val="22"/>
          <w:szCs w:val="22"/>
        </w:rPr>
        <w:t xml:space="preserve">have </w:t>
      </w:r>
      <w:r w:rsidR="00106D5C" w:rsidRPr="00C17F20">
        <w:rPr>
          <w:sz w:val="22"/>
          <w:szCs w:val="22"/>
        </w:rPr>
        <w:t>put</w:t>
      </w:r>
      <w:r w:rsidR="00C8306C" w:rsidRPr="00C17F20">
        <w:rPr>
          <w:sz w:val="22"/>
          <w:szCs w:val="22"/>
        </w:rPr>
        <w:t xml:space="preserve"> Bradford’</w:t>
      </w:r>
      <w:r w:rsidR="00C17F20" w:rsidRPr="00C17F20">
        <w:rPr>
          <w:sz w:val="22"/>
          <w:szCs w:val="22"/>
        </w:rPr>
        <w:t xml:space="preserve">s </w:t>
      </w:r>
      <w:r w:rsidR="00BE308D" w:rsidRPr="00C17F20">
        <w:rPr>
          <w:sz w:val="22"/>
          <w:szCs w:val="22"/>
        </w:rPr>
        <w:t>High Needs Block</w:t>
      </w:r>
      <w:r w:rsidR="00C8306C" w:rsidRPr="00C17F20">
        <w:rPr>
          <w:sz w:val="22"/>
          <w:szCs w:val="22"/>
        </w:rPr>
        <w:t xml:space="preserve"> </w:t>
      </w:r>
      <w:r w:rsidR="000700DC" w:rsidRPr="00C17F20">
        <w:rPr>
          <w:sz w:val="22"/>
          <w:szCs w:val="22"/>
        </w:rPr>
        <w:t xml:space="preserve">in a fundamentally much </w:t>
      </w:r>
      <w:r w:rsidR="00BE308D" w:rsidRPr="00C17F20">
        <w:rPr>
          <w:sz w:val="22"/>
          <w:szCs w:val="22"/>
        </w:rPr>
        <w:t xml:space="preserve">stronger </w:t>
      </w:r>
      <w:r w:rsidR="000700DC" w:rsidRPr="00C17F20">
        <w:rPr>
          <w:sz w:val="22"/>
          <w:szCs w:val="22"/>
        </w:rPr>
        <w:t>position</w:t>
      </w:r>
      <w:r w:rsidR="002218DE" w:rsidRPr="00C17F20">
        <w:rPr>
          <w:sz w:val="22"/>
          <w:szCs w:val="22"/>
        </w:rPr>
        <w:t xml:space="preserve"> than was the case</w:t>
      </w:r>
      <w:r w:rsidR="000C0F63">
        <w:rPr>
          <w:sz w:val="22"/>
          <w:szCs w:val="22"/>
        </w:rPr>
        <w:t xml:space="preserve"> back at the start of the transition to the National Funding Formula in 2018/19</w:t>
      </w:r>
      <w:r w:rsidR="00C8306C" w:rsidRPr="00C17F20">
        <w:rPr>
          <w:sz w:val="22"/>
          <w:szCs w:val="22"/>
        </w:rPr>
        <w:t>.</w:t>
      </w:r>
      <w:r w:rsidR="00C17F20" w:rsidRPr="00C17F20">
        <w:rPr>
          <w:sz w:val="22"/>
          <w:szCs w:val="22"/>
        </w:rPr>
        <w:t xml:space="preserve"> </w:t>
      </w:r>
      <w:r w:rsidR="00C8306C" w:rsidRPr="00C17F20">
        <w:rPr>
          <w:b/>
          <w:sz w:val="22"/>
          <w:szCs w:val="22"/>
        </w:rPr>
        <w:t>As a result, the Local Authority does not propose to transfer Schools Block funding to</w:t>
      </w:r>
      <w:r w:rsidR="00C17F20" w:rsidRPr="00C17F20">
        <w:rPr>
          <w:b/>
          <w:sz w:val="22"/>
          <w:szCs w:val="22"/>
        </w:rPr>
        <w:t xml:space="preserve"> the High Needs Block in </w:t>
      </w:r>
      <w:r w:rsidR="00846D21">
        <w:rPr>
          <w:b/>
          <w:sz w:val="22"/>
          <w:szCs w:val="22"/>
        </w:rPr>
        <w:t xml:space="preserve">the </w:t>
      </w:r>
      <w:r w:rsidR="00C17F20" w:rsidRPr="00C17F20">
        <w:rPr>
          <w:b/>
          <w:sz w:val="22"/>
          <w:szCs w:val="22"/>
        </w:rPr>
        <w:t>2023/24</w:t>
      </w:r>
      <w:r w:rsidR="00846D21">
        <w:rPr>
          <w:b/>
          <w:sz w:val="22"/>
          <w:szCs w:val="22"/>
        </w:rPr>
        <w:t xml:space="preserve"> financial year</w:t>
      </w:r>
      <w:r w:rsidR="00C8306C" w:rsidRPr="00C17F20">
        <w:rPr>
          <w:b/>
          <w:sz w:val="22"/>
          <w:szCs w:val="22"/>
        </w:rPr>
        <w:t>.</w:t>
      </w:r>
      <w:r w:rsidR="00C8306C" w:rsidRPr="00C17F20">
        <w:rPr>
          <w:sz w:val="22"/>
          <w:szCs w:val="22"/>
        </w:rPr>
        <w:t xml:space="preserve"> This means that the full Schools Block settlement wil</w:t>
      </w:r>
      <w:r w:rsidR="000700DC" w:rsidRPr="00C17F20">
        <w:rPr>
          <w:sz w:val="22"/>
          <w:szCs w:val="22"/>
        </w:rPr>
        <w:t xml:space="preserve">l be retained </w:t>
      </w:r>
      <w:r w:rsidR="00661AAD" w:rsidRPr="00C17F20">
        <w:rPr>
          <w:sz w:val="22"/>
          <w:szCs w:val="22"/>
        </w:rPr>
        <w:t xml:space="preserve">for spending </w:t>
      </w:r>
      <w:r w:rsidR="00846D21">
        <w:rPr>
          <w:sz w:val="22"/>
          <w:szCs w:val="22"/>
        </w:rPr>
        <w:t>on the funding of mainstream primary and secondary provision</w:t>
      </w:r>
      <w:r w:rsidR="00106D5C" w:rsidRPr="00C17F20">
        <w:rPr>
          <w:sz w:val="22"/>
          <w:szCs w:val="22"/>
        </w:rPr>
        <w:t>.</w:t>
      </w:r>
    </w:p>
    <w:p w:rsidR="000C0F63" w:rsidRDefault="000C0F63" w:rsidP="004F39E1">
      <w:pPr>
        <w:jc w:val="both"/>
        <w:rPr>
          <w:sz w:val="22"/>
          <w:szCs w:val="22"/>
        </w:rPr>
      </w:pPr>
    </w:p>
    <w:p w:rsidR="000C0F63" w:rsidRPr="0091702D" w:rsidRDefault="0068021B" w:rsidP="004F39E1">
      <w:pPr>
        <w:jc w:val="both"/>
        <w:rPr>
          <w:sz w:val="22"/>
          <w:szCs w:val="22"/>
        </w:rPr>
      </w:pPr>
      <w:r>
        <w:rPr>
          <w:sz w:val="22"/>
          <w:szCs w:val="22"/>
        </w:rPr>
        <w:t>3.9</w:t>
      </w:r>
      <w:r w:rsidR="000C0F63">
        <w:rPr>
          <w:sz w:val="22"/>
          <w:szCs w:val="22"/>
        </w:rPr>
        <w:t xml:space="preserve"> </w:t>
      </w:r>
      <w:r w:rsidR="000C0F63" w:rsidRPr="000C0F63">
        <w:rPr>
          <w:sz w:val="22"/>
          <w:szCs w:val="22"/>
        </w:rPr>
        <w:t>At the end of the 2021/22 financial year, within the High Needs Block, we held a cumulative surplus balance of £23.021m. The Authority has discussed the retention and uses of this balance with the Schools Forum</w:t>
      </w:r>
      <w:r w:rsidR="00F3521B">
        <w:rPr>
          <w:sz w:val="22"/>
          <w:szCs w:val="22"/>
        </w:rPr>
        <w:t>,</w:t>
      </w:r>
      <w:r w:rsidR="000C0F63" w:rsidRPr="000C0F63">
        <w:rPr>
          <w:sz w:val="22"/>
          <w:szCs w:val="22"/>
        </w:rPr>
        <w:t xml:space="preserve"> ov</w:t>
      </w:r>
      <w:r w:rsidR="0091702D">
        <w:rPr>
          <w:sz w:val="22"/>
          <w:szCs w:val="22"/>
        </w:rPr>
        <w:t>er the spring and summer terms</w:t>
      </w:r>
      <w:r w:rsidR="000F3885">
        <w:rPr>
          <w:sz w:val="22"/>
          <w:szCs w:val="22"/>
        </w:rPr>
        <w:t>,</w:t>
      </w:r>
      <w:r w:rsidR="0091702D">
        <w:rPr>
          <w:sz w:val="22"/>
          <w:szCs w:val="22"/>
        </w:rPr>
        <w:t xml:space="preserve"> and w</w:t>
      </w:r>
      <w:r w:rsidR="000C0F63">
        <w:rPr>
          <w:sz w:val="22"/>
          <w:szCs w:val="22"/>
        </w:rPr>
        <w:t xml:space="preserve">e have identified already that we </w:t>
      </w:r>
      <w:r w:rsidR="000C0F63" w:rsidRPr="000C0F63">
        <w:rPr>
          <w:sz w:val="22"/>
          <w:szCs w:val="22"/>
        </w:rPr>
        <w:t>are likely to need to use a substa</w:t>
      </w:r>
      <w:r w:rsidR="00846D21">
        <w:rPr>
          <w:sz w:val="22"/>
          <w:szCs w:val="22"/>
        </w:rPr>
        <w:t>ntial proportion of this</w:t>
      </w:r>
      <w:r w:rsidR="000C0F63" w:rsidRPr="000C0F63">
        <w:rPr>
          <w:sz w:val="22"/>
          <w:szCs w:val="22"/>
        </w:rPr>
        <w:t xml:space="preserve"> balance in 2023/24</w:t>
      </w:r>
      <w:r w:rsidR="0091702D">
        <w:rPr>
          <w:sz w:val="22"/>
          <w:szCs w:val="22"/>
        </w:rPr>
        <w:t>. W</w:t>
      </w:r>
      <w:r w:rsidR="000C0F63" w:rsidRPr="000C0F63">
        <w:rPr>
          <w:sz w:val="22"/>
          <w:szCs w:val="22"/>
        </w:rPr>
        <w:t xml:space="preserve">e will continue to discuss </w:t>
      </w:r>
      <w:r w:rsidR="00F3521B">
        <w:rPr>
          <w:sz w:val="22"/>
          <w:szCs w:val="22"/>
        </w:rPr>
        <w:t xml:space="preserve">the </w:t>
      </w:r>
      <w:r w:rsidR="000C0F63" w:rsidRPr="000C0F63">
        <w:rPr>
          <w:sz w:val="22"/>
          <w:szCs w:val="22"/>
        </w:rPr>
        <w:t>High Needs Block with the Schools Forum across the autumn term</w:t>
      </w:r>
      <w:r w:rsidR="000C0F63">
        <w:rPr>
          <w:sz w:val="22"/>
          <w:szCs w:val="22"/>
        </w:rPr>
        <w:t>.</w:t>
      </w:r>
    </w:p>
    <w:p w:rsidR="00B6001A" w:rsidRDefault="00B6001A" w:rsidP="004F39E1">
      <w:pPr>
        <w:jc w:val="both"/>
        <w:rPr>
          <w:b/>
          <w:sz w:val="22"/>
          <w:szCs w:val="22"/>
          <w:u w:val="single"/>
        </w:rPr>
      </w:pPr>
    </w:p>
    <w:p w:rsidR="004F39E1" w:rsidRPr="0091702D" w:rsidRDefault="004F39E1" w:rsidP="004F39E1">
      <w:pPr>
        <w:jc w:val="both"/>
        <w:rPr>
          <w:sz w:val="22"/>
          <w:szCs w:val="22"/>
          <w:u w:val="single"/>
        </w:rPr>
      </w:pPr>
      <w:r w:rsidRPr="0091702D">
        <w:rPr>
          <w:b/>
          <w:sz w:val="22"/>
          <w:szCs w:val="22"/>
          <w:u w:val="single"/>
        </w:rPr>
        <w:t xml:space="preserve">Decision </w:t>
      </w:r>
      <w:r w:rsidR="00BF5E32" w:rsidRPr="0091702D">
        <w:rPr>
          <w:b/>
          <w:sz w:val="22"/>
          <w:szCs w:val="22"/>
          <w:u w:val="single"/>
        </w:rPr>
        <w:t>2</w:t>
      </w:r>
      <w:r w:rsidRPr="0091702D">
        <w:rPr>
          <w:sz w:val="22"/>
          <w:szCs w:val="22"/>
          <w:u w:val="single"/>
        </w:rPr>
        <w:t xml:space="preserve"> –</w:t>
      </w:r>
      <w:r w:rsidR="0047152D" w:rsidRPr="0091702D">
        <w:rPr>
          <w:sz w:val="22"/>
          <w:szCs w:val="22"/>
          <w:u w:val="single"/>
        </w:rPr>
        <w:t xml:space="preserve"> </w:t>
      </w:r>
      <w:r w:rsidR="00444676" w:rsidRPr="0091702D">
        <w:rPr>
          <w:sz w:val="22"/>
          <w:szCs w:val="22"/>
          <w:u w:val="single"/>
        </w:rPr>
        <w:t>Whether we continue to</w:t>
      </w:r>
      <w:r w:rsidR="0091702D" w:rsidRPr="0091702D">
        <w:rPr>
          <w:sz w:val="22"/>
          <w:szCs w:val="22"/>
          <w:u w:val="single"/>
        </w:rPr>
        <w:t xml:space="preserve"> </w:t>
      </w:r>
      <w:r w:rsidR="00B6001A">
        <w:rPr>
          <w:sz w:val="22"/>
          <w:szCs w:val="22"/>
          <w:u w:val="single"/>
        </w:rPr>
        <w:t xml:space="preserve">fully </w:t>
      </w:r>
      <w:r w:rsidR="0091702D" w:rsidRPr="0091702D">
        <w:rPr>
          <w:sz w:val="22"/>
          <w:szCs w:val="22"/>
          <w:u w:val="single"/>
        </w:rPr>
        <w:t>mirror the DfE’s 2023/24</w:t>
      </w:r>
      <w:r w:rsidR="00E11AAA" w:rsidRPr="0091702D">
        <w:rPr>
          <w:sz w:val="22"/>
          <w:szCs w:val="22"/>
          <w:u w:val="single"/>
        </w:rPr>
        <w:t xml:space="preserve"> National Funding Formula</w:t>
      </w:r>
    </w:p>
    <w:p w:rsidR="00614CB6" w:rsidRPr="0091702D" w:rsidRDefault="00614CB6" w:rsidP="004F39E1">
      <w:pPr>
        <w:jc w:val="both"/>
        <w:rPr>
          <w:sz w:val="22"/>
          <w:szCs w:val="22"/>
          <w:u w:val="single"/>
        </w:rPr>
      </w:pPr>
    </w:p>
    <w:p w:rsidR="00AD30E7" w:rsidRPr="0091702D" w:rsidRDefault="0068021B" w:rsidP="004B5917">
      <w:pPr>
        <w:jc w:val="both"/>
        <w:rPr>
          <w:sz w:val="22"/>
          <w:szCs w:val="22"/>
        </w:rPr>
      </w:pPr>
      <w:r>
        <w:rPr>
          <w:sz w:val="22"/>
          <w:szCs w:val="22"/>
        </w:rPr>
        <w:t>3.10</w:t>
      </w:r>
      <w:r w:rsidR="00D5399A" w:rsidRPr="0091702D">
        <w:rPr>
          <w:sz w:val="22"/>
          <w:szCs w:val="22"/>
        </w:rPr>
        <w:t xml:space="preserve"> </w:t>
      </w:r>
      <w:r w:rsidR="00963CCE" w:rsidRPr="0091702D">
        <w:rPr>
          <w:sz w:val="22"/>
          <w:szCs w:val="22"/>
        </w:rPr>
        <w:t>The table below shows</w:t>
      </w:r>
      <w:r w:rsidR="004B5917" w:rsidRPr="0091702D">
        <w:rPr>
          <w:sz w:val="22"/>
          <w:szCs w:val="22"/>
        </w:rPr>
        <w:t xml:space="preserve"> the DfE’s</w:t>
      </w:r>
      <w:r w:rsidR="0091702D">
        <w:rPr>
          <w:sz w:val="22"/>
          <w:szCs w:val="22"/>
        </w:rPr>
        <w:t xml:space="preserve"> National Funding Formula (NFF)</w:t>
      </w:r>
      <w:r w:rsidR="00AD30E7" w:rsidRPr="0091702D">
        <w:rPr>
          <w:sz w:val="22"/>
          <w:szCs w:val="22"/>
        </w:rPr>
        <w:t xml:space="preserve"> </w:t>
      </w:r>
      <w:r w:rsidR="0091702D" w:rsidRPr="0091702D">
        <w:rPr>
          <w:sz w:val="22"/>
          <w:szCs w:val="22"/>
        </w:rPr>
        <w:t>factors in 2023/24</w:t>
      </w:r>
      <w:r w:rsidR="00963CCE" w:rsidRPr="0091702D">
        <w:rPr>
          <w:sz w:val="22"/>
          <w:szCs w:val="22"/>
        </w:rPr>
        <w:t xml:space="preserve">, as these are </w:t>
      </w:r>
      <w:r w:rsidR="00AD30E7" w:rsidRPr="0091702D">
        <w:rPr>
          <w:sz w:val="22"/>
          <w:szCs w:val="22"/>
        </w:rPr>
        <w:t>applied to Bradford</w:t>
      </w:r>
      <w:r w:rsidR="00963CCE" w:rsidRPr="0091702D">
        <w:rPr>
          <w:sz w:val="22"/>
          <w:szCs w:val="22"/>
        </w:rPr>
        <w:t xml:space="preserve"> (</w:t>
      </w:r>
      <w:r w:rsidR="00FD4C3F" w:rsidRPr="0091702D">
        <w:rPr>
          <w:sz w:val="22"/>
          <w:szCs w:val="22"/>
        </w:rPr>
        <w:t xml:space="preserve">so </w:t>
      </w:r>
      <w:r w:rsidR="00963CCE" w:rsidRPr="0091702D">
        <w:rPr>
          <w:sz w:val="22"/>
          <w:szCs w:val="22"/>
        </w:rPr>
        <w:t>adjusted for area costs</w:t>
      </w:r>
      <w:r w:rsidR="003D15F7" w:rsidRPr="0091702D">
        <w:rPr>
          <w:sz w:val="22"/>
          <w:szCs w:val="22"/>
        </w:rPr>
        <w:t xml:space="preserve"> - ACA</w:t>
      </w:r>
      <w:r w:rsidR="00963CCE" w:rsidRPr="0091702D">
        <w:rPr>
          <w:sz w:val="22"/>
          <w:szCs w:val="22"/>
        </w:rPr>
        <w:t xml:space="preserve">), </w:t>
      </w:r>
      <w:r w:rsidR="00AD30E7" w:rsidRPr="0091702D">
        <w:rPr>
          <w:sz w:val="22"/>
          <w:szCs w:val="22"/>
        </w:rPr>
        <w:t>comp</w:t>
      </w:r>
      <w:r w:rsidR="0091702D" w:rsidRPr="0091702D">
        <w:rPr>
          <w:sz w:val="22"/>
          <w:szCs w:val="22"/>
        </w:rPr>
        <w:t>ared against those used for 2022/23</w:t>
      </w:r>
      <w:r w:rsidR="004B5917" w:rsidRPr="0091702D">
        <w:rPr>
          <w:sz w:val="22"/>
          <w:szCs w:val="22"/>
        </w:rPr>
        <w:t xml:space="preserve">. </w:t>
      </w:r>
      <w:r w:rsidR="00676741" w:rsidRPr="0091702D">
        <w:rPr>
          <w:sz w:val="22"/>
          <w:szCs w:val="22"/>
        </w:rPr>
        <w:t xml:space="preserve">These are the factors that we use in Bradford to allocate formula funding to mainstream primary and secondary schools and academies. </w:t>
      </w:r>
      <w:r w:rsidR="00AD30E7" w:rsidRPr="0091702D">
        <w:rPr>
          <w:sz w:val="22"/>
          <w:szCs w:val="22"/>
        </w:rPr>
        <w:t>The key changes</w:t>
      </w:r>
      <w:r w:rsidR="00EA61E2">
        <w:rPr>
          <w:sz w:val="22"/>
          <w:szCs w:val="22"/>
        </w:rPr>
        <w:t xml:space="preserve"> for 2023/24</w:t>
      </w:r>
      <w:r w:rsidR="00AD30E7" w:rsidRPr="0091702D">
        <w:rPr>
          <w:sz w:val="22"/>
          <w:szCs w:val="22"/>
        </w:rPr>
        <w:t xml:space="preserve"> are:</w:t>
      </w:r>
    </w:p>
    <w:p w:rsidR="00AD30E7" w:rsidRPr="0091702D" w:rsidRDefault="00AD30E7" w:rsidP="004B5917">
      <w:pPr>
        <w:jc w:val="both"/>
        <w:rPr>
          <w:sz w:val="22"/>
          <w:szCs w:val="22"/>
        </w:rPr>
      </w:pPr>
    </w:p>
    <w:p w:rsidR="003D15F7" w:rsidRPr="0068021B" w:rsidRDefault="00106D5C" w:rsidP="00D34F68">
      <w:pPr>
        <w:pStyle w:val="ListParagraph"/>
        <w:numPr>
          <w:ilvl w:val="0"/>
          <w:numId w:val="19"/>
        </w:numPr>
        <w:ind w:left="360"/>
        <w:jc w:val="both"/>
        <w:rPr>
          <w:sz w:val="22"/>
          <w:szCs w:val="22"/>
        </w:rPr>
      </w:pPr>
      <w:r w:rsidRPr="0091702D">
        <w:rPr>
          <w:sz w:val="22"/>
          <w:szCs w:val="22"/>
        </w:rPr>
        <w:t xml:space="preserve">The values of the NFF pupil-led factors have been </w:t>
      </w:r>
      <w:r w:rsidR="00721671" w:rsidRPr="0091702D">
        <w:rPr>
          <w:sz w:val="22"/>
          <w:szCs w:val="22"/>
        </w:rPr>
        <w:t>uplifted in line with the DfE’s</w:t>
      </w:r>
      <w:r w:rsidR="0091702D" w:rsidRPr="0091702D">
        <w:rPr>
          <w:sz w:val="22"/>
          <w:szCs w:val="22"/>
        </w:rPr>
        <w:t xml:space="preserve"> settlement, which we’ve </w:t>
      </w:r>
      <w:r w:rsidR="0091702D" w:rsidRPr="0068021B">
        <w:rPr>
          <w:sz w:val="22"/>
          <w:szCs w:val="22"/>
        </w:rPr>
        <w:t xml:space="preserve">described in </w:t>
      </w:r>
      <w:r w:rsidR="0091702D" w:rsidRPr="00F6149C">
        <w:rPr>
          <w:sz w:val="22"/>
          <w:szCs w:val="22"/>
        </w:rPr>
        <w:t>paragraph 2.3.</w:t>
      </w:r>
      <w:r w:rsidR="00830F6C" w:rsidRPr="00F6149C">
        <w:rPr>
          <w:sz w:val="22"/>
          <w:szCs w:val="22"/>
        </w:rPr>
        <w:t xml:space="preserve"> </w:t>
      </w:r>
      <w:r w:rsidR="00830F6C">
        <w:rPr>
          <w:sz w:val="22"/>
          <w:szCs w:val="22"/>
        </w:rPr>
        <w:t>As in previous years, prior to the application of the ACA, the DfE has rounded the NFF variable values to the nearest £5. This rounding affects the % increases.</w:t>
      </w:r>
    </w:p>
    <w:p w:rsidR="00721671" w:rsidRPr="0068021B" w:rsidRDefault="00721671" w:rsidP="00D34F68">
      <w:pPr>
        <w:pStyle w:val="ListParagraph"/>
        <w:ind w:left="360"/>
        <w:jc w:val="both"/>
        <w:rPr>
          <w:sz w:val="22"/>
          <w:szCs w:val="22"/>
        </w:rPr>
      </w:pPr>
    </w:p>
    <w:p w:rsidR="0091702D" w:rsidRPr="0068021B" w:rsidRDefault="00963CCE" w:rsidP="0091702D">
      <w:pPr>
        <w:pStyle w:val="ListParagraph"/>
        <w:numPr>
          <w:ilvl w:val="0"/>
          <w:numId w:val="19"/>
        </w:numPr>
        <w:ind w:left="360"/>
        <w:jc w:val="both"/>
        <w:rPr>
          <w:sz w:val="22"/>
          <w:szCs w:val="22"/>
        </w:rPr>
      </w:pPr>
      <w:r w:rsidRPr="0068021B">
        <w:rPr>
          <w:sz w:val="22"/>
          <w:szCs w:val="22"/>
        </w:rPr>
        <w:t xml:space="preserve">The </w:t>
      </w:r>
      <w:r w:rsidR="0068021B" w:rsidRPr="0068021B">
        <w:rPr>
          <w:sz w:val="22"/>
          <w:szCs w:val="22"/>
        </w:rPr>
        <w:t xml:space="preserve">mandatory </w:t>
      </w:r>
      <w:r w:rsidRPr="0068021B">
        <w:rPr>
          <w:sz w:val="22"/>
          <w:szCs w:val="22"/>
        </w:rPr>
        <w:t>minimum levels of funding per</w:t>
      </w:r>
      <w:r w:rsidR="00810535" w:rsidRPr="0068021B">
        <w:rPr>
          <w:sz w:val="22"/>
          <w:szCs w:val="22"/>
        </w:rPr>
        <w:t xml:space="preserve"> p</w:t>
      </w:r>
      <w:r w:rsidR="00721671" w:rsidRPr="0068021B">
        <w:rPr>
          <w:sz w:val="22"/>
          <w:szCs w:val="22"/>
        </w:rPr>
        <w:t>upil</w:t>
      </w:r>
      <w:r w:rsidR="00ED2081" w:rsidRPr="0068021B">
        <w:rPr>
          <w:sz w:val="22"/>
          <w:szCs w:val="22"/>
        </w:rPr>
        <w:t xml:space="preserve"> (MFLs)</w:t>
      </w:r>
      <w:r w:rsidR="00721671" w:rsidRPr="0068021B">
        <w:rPr>
          <w:sz w:val="22"/>
          <w:szCs w:val="22"/>
        </w:rPr>
        <w:t xml:space="preserve"> have been increased </w:t>
      </w:r>
      <w:r w:rsidR="0068021B" w:rsidRPr="0068021B">
        <w:rPr>
          <w:sz w:val="22"/>
          <w:szCs w:val="22"/>
        </w:rPr>
        <w:t>from £4,265</w:t>
      </w:r>
      <w:r w:rsidR="00810535" w:rsidRPr="0068021B">
        <w:rPr>
          <w:sz w:val="22"/>
          <w:szCs w:val="22"/>
        </w:rPr>
        <w:t xml:space="preserve"> to</w:t>
      </w:r>
      <w:r w:rsidR="0068021B" w:rsidRPr="0068021B">
        <w:rPr>
          <w:sz w:val="22"/>
          <w:szCs w:val="22"/>
        </w:rPr>
        <w:t xml:space="preserve"> £4,405</w:t>
      </w:r>
      <w:r w:rsidRPr="0068021B">
        <w:rPr>
          <w:sz w:val="22"/>
          <w:szCs w:val="22"/>
        </w:rPr>
        <w:t xml:space="preserve"> (primary) and </w:t>
      </w:r>
      <w:r w:rsidR="004F50BE" w:rsidRPr="0068021B">
        <w:rPr>
          <w:sz w:val="22"/>
          <w:szCs w:val="22"/>
        </w:rPr>
        <w:t xml:space="preserve">from </w:t>
      </w:r>
      <w:r w:rsidR="0068021B" w:rsidRPr="0068021B">
        <w:rPr>
          <w:sz w:val="22"/>
          <w:szCs w:val="22"/>
        </w:rPr>
        <w:t>£5,525</w:t>
      </w:r>
      <w:r w:rsidR="00810535" w:rsidRPr="0068021B">
        <w:rPr>
          <w:sz w:val="22"/>
          <w:szCs w:val="22"/>
        </w:rPr>
        <w:t xml:space="preserve"> to </w:t>
      </w:r>
      <w:r w:rsidR="0068021B" w:rsidRPr="0068021B">
        <w:rPr>
          <w:sz w:val="22"/>
          <w:szCs w:val="22"/>
        </w:rPr>
        <w:t>£5,715</w:t>
      </w:r>
      <w:r w:rsidRPr="0068021B">
        <w:rPr>
          <w:sz w:val="22"/>
          <w:szCs w:val="22"/>
        </w:rPr>
        <w:t xml:space="preserve"> (secondary)</w:t>
      </w:r>
      <w:r w:rsidR="00810535" w:rsidRPr="0068021B">
        <w:rPr>
          <w:sz w:val="22"/>
          <w:szCs w:val="22"/>
        </w:rPr>
        <w:t>.</w:t>
      </w:r>
      <w:r w:rsidR="004F50BE" w:rsidRPr="0068021B">
        <w:rPr>
          <w:sz w:val="22"/>
          <w:szCs w:val="22"/>
        </w:rPr>
        <w:t xml:space="preserve"> </w:t>
      </w:r>
    </w:p>
    <w:p w:rsidR="0091702D" w:rsidRPr="0068021B" w:rsidRDefault="0091702D" w:rsidP="0091702D">
      <w:pPr>
        <w:pStyle w:val="ListParagraph"/>
        <w:rPr>
          <w:sz w:val="22"/>
          <w:szCs w:val="22"/>
        </w:rPr>
      </w:pPr>
    </w:p>
    <w:p w:rsidR="0091702D" w:rsidRPr="0068021B" w:rsidRDefault="0091702D" w:rsidP="00D34F68">
      <w:pPr>
        <w:pStyle w:val="ListParagraph"/>
        <w:numPr>
          <w:ilvl w:val="0"/>
          <w:numId w:val="19"/>
        </w:numPr>
        <w:ind w:left="360"/>
        <w:jc w:val="both"/>
        <w:rPr>
          <w:sz w:val="22"/>
          <w:szCs w:val="22"/>
        </w:rPr>
      </w:pPr>
      <w:r w:rsidRPr="0068021B">
        <w:rPr>
          <w:sz w:val="22"/>
          <w:szCs w:val="22"/>
        </w:rPr>
        <w:t>The Base £APP (AWPU), Lump Sum and FMS6 (Ever 6) factors have been</w:t>
      </w:r>
      <w:r w:rsidR="00EA61E2">
        <w:rPr>
          <w:sz w:val="22"/>
          <w:szCs w:val="22"/>
        </w:rPr>
        <w:t xml:space="preserve"> further</w:t>
      </w:r>
      <w:r w:rsidRPr="0068021B">
        <w:rPr>
          <w:sz w:val="22"/>
          <w:szCs w:val="22"/>
        </w:rPr>
        <w:t xml:space="preserve"> increased in order to allocate the Schools Supplementary Grant, which has been merged into the National Funding Formula.</w:t>
      </w:r>
    </w:p>
    <w:p w:rsidR="0091702D" w:rsidRPr="0068021B" w:rsidRDefault="0091702D" w:rsidP="0091702D">
      <w:pPr>
        <w:pStyle w:val="ListParagraph"/>
        <w:rPr>
          <w:sz w:val="22"/>
          <w:szCs w:val="22"/>
        </w:rPr>
      </w:pPr>
    </w:p>
    <w:p w:rsidR="0091702D" w:rsidRPr="0068021B" w:rsidRDefault="0091702D" w:rsidP="00D34F68">
      <w:pPr>
        <w:pStyle w:val="ListParagraph"/>
        <w:numPr>
          <w:ilvl w:val="0"/>
          <w:numId w:val="19"/>
        </w:numPr>
        <w:ind w:left="360"/>
        <w:jc w:val="both"/>
        <w:rPr>
          <w:sz w:val="22"/>
          <w:szCs w:val="22"/>
        </w:rPr>
      </w:pPr>
      <w:r w:rsidRPr="0068021B">
        <w:rPr>
          <w:sz w:val="22"/>
          <w:szCs w:val="22"/>
        </w:rPr>
        <w:t xml:space="preserve">We have added the National Funding Formula Sparsity Factor, as we are now required to have this </w:t>
      </w:r>
      <w:r w:rsidR="00EA61E2">
        <w:rPr>
          <w:sz w:val="22"/>
          <w:szCs w:val="22"/>
        </w:rPr>
        <w:t>factor within our local formula (although no schools or academies in Bradford are eligible for funding).</w:t>
      </w:r>
    </w:p>
    <w:p w:rsidR="004B5917" w:rsidRPr="00F6639C" w:rsidRDefault="004B5917" w:rsidP="004B5917">
      <w:pPr>
        <w:jc w:val="both"/>
        <w:rPr>
          <w:color w:val="FF0000"/>
        </w:rPr>
      </w:pPr>
    </w:p>
    <w:tbl>
      <w:tblPr>
        <w:tblStyle w:val="TableGrid"/>
        <w:tblW w:w="0" w:type="auto"/>
        <w:tblLook w:val="04A0" w:firstRow="1" w:lastRow="0" w:firstColumn="1" w:lastColumn="0" w:noHBand="0" w:noVBand="1"/>
      </w:tblPr>
      <w:tblGrid>
        <w:gridCol w:w="5211"/>
        <w:gridCol w:w="1418"/>
        <w:gridCol w:w="1418"/>
        <w:gridCol w:w="1418"/>
        <w:gridCol w:w="1418"/>
      </w:tblGrid>
      <w:tr w:rsidR="00F6639C" w:rsidRPr="00F6639C" w:rsidTr="00721671">
        <w:tc>
          <w:tcPr>
            <w:tcW w:w="5211" w:type="dxa"/>
          </w:tcPr>
          <w:p w:rsidR="00721671" w:rsidRPr="002E17BD" w:rsidRDefault="00721671" w:rsidP="006A6939">
            <w:pPr>
              <w:jc w:val="both"/>
              <w:rPr>
                <w:b/>
                <w:sz w:val="22"/>
                <w:szCs w:val="22"/>
              </w:rPr>
            </w:pPr>
            <w:r w:rsidRPr="002E17BD">
              <w:rPr>
                <w:b/>
                <w:sz w:val="22"/>
                <w:szCs w:val="22"/>
              </w:rPr>
              <w:t>Factor</w:t>
            </w:r>
          </w:p>
          <w:p w:rsidR="00721671" w:rsidRPr="00F6639C" w:rsidRDefault="00721671" w:rsidP="006A6939">
            <w:pPr>
              <w:jc w:val="both"/>
              <w:rPr>
                <w:b/>
                <w:color w:val="FF0000"/>
                <w:sz w:val="22"/>
                <w:szCs w:val="22"/>
              </w:rPr>
            </w:pPr>
          </w:p>
        </w:tc>
        <w:tc>
          <w:tcPr>
            <w:tcW w:w="1418" w:type="dxa"/>
          </w:tcPr>
          <w:p w:rsidR="00721671" w:rsidRPr="002E17BD" w:rsidRDefault="0091702D" w:rsidP="006A6939">
            <w:pPr>
              <w:jc w:val="right"/>
              <w:rPr>
                <w:b/>
                <w:sz w:val="22"/>
                <w:szCs w:val="22"/>
              </w:rPr>
            </w:pPr>
            <w:r w:rsidRPr="002E17BD">
              <w:rPr>
                <w:b/>
                <w:sz w:val="22"/>
                <w:szCs w:val="22"/>
              </w:rPr>
              <w:t>NFF £ 2023/24</w:t>
            </w:r>
          </w:p>
        </w:tc>
        <w:tc>
          <w:tcPr>
            <w:tcW w:w="1418" w:type="dxa"/>
          </w:tcPr>
          <w:p w:rsidR="00721671" w:rsidRPr="002E17BD" w:rsidRDefault="0091702D" w:rsidP="006A6939">
            <w:pPr>
              <w:jc w:val="right"/>
              <w:rPr>
                <w:b/>
                <w:sz w:val="22"/>
                <w:szCs w:val="22"/>
              </w:rPr>
            </w:pPr>
            <w:r w:rsidRPr="002E17BD">
              <w:rPr>
                <w:b/>
                <w:sz w:val="22"/>
                <w:szCs w:val="22"/>
              </w:rPr>
              <w:t>NFF £ 2022/23</w:t>
            </w:r>
          </w:p>
        </w:tc>
        <w:tc>
          <w:tcPr>
            <w:tcW w:w="1418" w:type="dxa"/>
          </w:tcPr>
          <w:p w:rsidR="00721671" w:rsidRPr="009707E9" w:rsidRDefault="00721671" w:rsidP="006A6939">
            <w:pPr>
              <w:jc w:val="right"/>
              <w:rPr>
                <w:b/>
                <w:sz w:val="22"/>
                <w:szCs w:val="22"/>
              </w:rPr>
            </w:pPr>
            <w:r w:rsidRPr="009707E9">
              <w:rPr>
                <w:b/>
                <w:sz w:val="22"/>
                <w:szCs w:val="22"/>
              </w:rPr>
              <w:t xml:space="preserve"> £Diff</w:t>
            </w:r>
          </w:p>
        </w:tc>
        <w:tc>
          <w:tcPr>
            <w:tcW w:w="1418" w:type="dxa"/>
          </w:tcPr>
          <w:p w:rsidR="00721671" w:rsidRPr="00160C0D" w:rsidRDefault="00721671" w:rsidP="006A6939">
            <w:pPr>
              <w:jc w:val="right"/>
              <w:rPr>
                <w:b/>
                <w:sz w:val="22"/>
                <w:szCs w:val="22"/>
              </w:rPr>
            </w:pPr>
            <w:r w:rsidRPr="00160C0D">
              <w:rPr>
                <w:b/>
                <w:sz w:val="22"/>
                <w:szCs w:val="22"/>
              </w:rPr>
              <w:t>% Diff</w:t>
            </w:r>
          </w:p>
        </w:tc>
      </w:tr>
      <w:tr w:rsidR="0091702D" w:rsidRPr="00F6639C" w:rsidTr="00721671">
        <w:tc>
          <w:tcPr>
            <w:tcW w:w="5211" w:type="dxa"/>
          </w:tcPr>
          <w:p w:rsidR="0091702D" w:rsidRPr="00EA61E2" w:rsidRDefault="0091702D" w:rsidP="0091702D">
            <w:pPr>
              <w:jc w:val="both"/>
              <w:rPr>
                <w:sz w:val="22"/>
                <w:szCs w:val="22"/>
              </w:rPr>
            </w:pPr>
            <w:r w:rsidRPr="00EA61E2">
              <w:rPr>
                <w:sz w:val="22"/>
                <w:szCs w:val="22"/>
              </w:rPr>
              <w:t>Primary – Base £APP</w:t>
            </w:r>
            <w:r w:rsidR="001C3E2D">
              <w:rPr>
                <w:sz w:val="22"/>
                <w:szCs w:val="22"/>
              </w:rPr>
              <w:t xml:space="preserve"> (AWPU)</w:t>
            </w:r>
          </w:p>
        </w:tc>
        <w:tc>
          <w:tcPr>
            <w:tcW w:w="1418" w:type="dxa"/>
          </w:tcPr>
          <w:p w:rsidR="0091702D" w:rsidRPr="002E17BD" w:rsidRDefault="002E17BD" w:rsidP="0091702D">
            <w:pPr>
              <w:jc w:val="right"/>
              <w:rPr>
                <w:sz w:val="22"/>
                <w:szCs w:val="22"/>
              </w:rPr>
            </w:pPr>
            <w:r w:rsidRPr="002E17BD">
              <w:rPr>
                <w:sz w:val="22"/>
                <w:szCs w:val="22"/>
              </w:rPr>
              <w:t>£3,394.54</w:t>
            </w:r>
          </w:p>
        </w:tc>
        <w:tc>
          <w:tcPr>
            <w:tcW w:w="1418" w:type="dxa"/>
          </w:tcPr>
          <w:p w:rsidR="0091702D" w:rsidRPr="002E17BD" w:rsidRDefault="0091702D" w:rsidP="0091702D">
            <w:pPr>
              <w:jc w:val="right"/>
              <w:rPr>
                <w:sz w:val="22"/>
                <w:szCs w:val="22"/>
              </w:rPr>
            </w:pPr>
            <w:r w:rsidRPr="002E17BD">
              <w:rPr>
                <w:sz w:val="22"/>
                <w:szCs w:val="22"/>
              </w:rPr>
              <w:t>£3,217.51</w:t>
            </w:r>
          </w:p>
        </w:tc>
        <w:tc>
          <w:tcPr>
            <w:tcW w:w="1418" w:type="dxa"/>
          </w:tcPr>
          <w:p w:rsidR="0091702D" w:rsidRPr="009707E9" w:rsidRDefault="009707E9" w:rsidP="0091702D">
            <w:pPr>
              <w:jc w:val="right"/>
              <w:rPr>
                <w:sz w:val="22"/>
                <w:szCs w:val="22"/>
              </w:rPr>
            </w:pPr>
            <w:r w:rsidRPr="009707E9">
              <w:rPr>
                <w:sz w:val="22"/>
                <w:szCs w:val="22"/>
              </w:rPr>
              <w:t>+ £177.03</w:t>
            </w:r>
          </w:p>
        </w:tc>
        <w:tc>
          <w:tcPr>
            <w:tcW w:w="1418" w:type="dxa"/>
          </w:tcPr>
          <w:p w:rsidR="0091702D" w:rsidRPr="00160C0D" w:rsidRDefault="00160C0D" w:rsidP="0091702D">
            <w:pPr>
              <w:jc w:val="right"/>
              <w:rPr>
                <w:sz w:val="22"/>
                <w:szCs w:val="22"/>
              </w:rPr>
            </w:pPr>
            <w:r w:rsidRPr="00160C0D">
              <w:rPr>
                <w:sz w:val="22"/>
                <w:szCs w:val="22"/>
              </w:rPr>
              <w:t>+ 5.50%</w:t>
            </w:r>
          </w:p>
        </w:tc>
      </w:tr>
      <w:tr w:rsidR="0091702D" w:rsidRPr="00F6639C" w:rsidTr="00721671">
        <w:tc>
          <w:tcPr>
            <w:tcW w:w="5211" w:type="dxa"/>
          </w:tcPr>
          <w:p w:rsidR="0091702D" w:rsidRPr="00EA61E2" w:rsidRDefault="0091702D" w:rsidP="0091702D">
            <w:pPr>
              <w:jc w:val="both"/>
              <w:rPr>
                <w:sz w:val="22"/>
                <w:szCs w:val="22"/>
              </w:rPr>
            </w:pPr>
            <w:r w:rsidRPr="00EA61E2">
              <w:rPr>
                <w:sz w:val="22"/>
                <w:szCs w:val="22"/>
              </w:rPr>
              <w:t>Secondary – Key Stage 3 Base £APP</w:t>
            </w:r>
          </w:p>
        </w:tc>
        <w:tc>
          <w:tcPr>
            <w:tcW w:w="1418" w:type="dxa"/>
          </w:tcPr>
          <w:p w:rsidR="0091702D" w:rsidRPr="002E17BD" w:rsidRDefault="002E17BD" w:rsidP="0091702D">
            <w:pPr>
              <w:jc w:val="right"/>
              <w:rPr>
                <w:sz w:val="22"/>
                <w:szCs w:val="22"/>
              </w:rPr>
            </w:pPr>
            <w:r w:rsidRPr="002E17BD">
              <w:rPr>
                <w:sz w:val="22"/>
                <w:szCs w:val="22"/>
              </w:rPr>
              <w:t>£4,785.77</w:t>
            </w:r>
          </w:p>
        </w:tc>
        <w:tc>
          <w:tcPr>
            <w:tcW w:w="1418" w:type="dxa"/>
          </w:tcPr>
          <w:p w:rsidR="0091702D" w:rsidRPr="002E17BD" w:rsidRDefault="0091702D" w:rsidP="0091702D">
            <w:pPr>
              <w:jc w:val="right"/>
              <w:rPr>
                <w:sz w:val="22"/>
                <w:szCs w:val="22"/>
              </w:rPr>
            </w:pPr>
            <w:r w:rsidRPr="002E17BD">
              <w:rPr>
                <w:sz w:val="22"/>
                <w:szCs w:val="22"/>
              </w:rPr>
              <w:t>£4,536.73</w:t>
            </w:r>
          </w:p>
        </w:tc>
        <w:tc>
          <w:tcPr>
            <w:tcW w:w="1418" w:type="dxa"/>
          </w:tcPr>
          <w:p w:rsidR="0091702D" w:rsidRPr="009707E9" w:rsidRDefault="009707E9" w:rsidP="0091702D">
            <w:pPr>
              <w:jc w:val="right"/>
              <w:rPr>
                <w:sz w:val="22"/>
                <w:szCs w:val="22"/>
              </w:rPr>
            </w:pPr>
            <w:r w:rsidRPr="009707E9">
              <w:rPr>
                <w:sz w:val="22"/>
                <w:szCs w:val="22"/>
              </w:rPr>
              <w:t>+ £249.04</w:t>
            </w:r>
          </w:p>
        </w:tc>
        <w:tc>
          <w:tcPr>
            <w:tcW w:w="1418" w:type="dxa"/>
          </w:tcPr>
          <w:p w:rsidR="0091702D" w:rsidRPr="00160C0D" w:rsidRDefault="00160C0D" w:rsidP="0091702D">
            <w:pPr>
              <w:jc w:val="right"/>
              <w:rPr>
                <w:sz w:val="22"/>
                <w:szCs w:val="22"/>
              </w:rPr>
            </w:pPr>
            <w:r w:rsidRPr="00160C0D">
              <w:rPr>
                <w:sz w:val="22"/>
                <w:szCs w:val="22"/>
              </w:rPr>
              <w:t>+ 5.49%</w:t>
            </w:r>
          </w:p>
        </w:tc>
      </w:tr>
      <w:tr w:rsidR="0091702D" w:rsidRPr="00F6639C" w:rsidTr="00721671">
        <w:tc>
          <w:tcPr>
            <w:tcW w:w="5211" w:type="dxa"/>
          </w:tcPr>
          <w:p w:rsidR="0091702D" w:rsidRPr="00EA61E2" w:rsidRDefault="0091702D" w:rsidP="0091702D">
            <w:pPr>
              <w:jc w:val="both"/>
              <w:rPr>
                <w:sz w:val="22"/>
                <w:szCs w:val="22"/>
              </w:rPr>
            </w:pPr>
            <w:r w:rsidRPr="00EA61E2">
              <w:rPr>
                <w:sz w:val="22"/>
                <w:szCs w:val="22"/>
              </w:rPr>
              <w:t>Secondary – Key Stage 4 Base £APP</w:t>
            </w:r>
          </w:p>
        </w:tc>
        <w:tc>
          <w:tcPr>
            <w:tcW w:w="1418" w:type="dxa"/>
          </w:tcPr>
          <w:p w:rsidR="0091702D" w:rsidRPr="002E17BD" w:rsidRDefault="002E17BD" w:rsidP="0091702D">
            <w:pPr>
              <w:jc w:val="right"/>
              <w:rPr>
                <w:sz w:val="22"/>
                <w:szCs w:val="22"/>
              </w:rPr>
            </w:pPr>
            <w:r w:rsidRPr="002E17BD">
              <w:rPr>
                <w:sz w:val="22"/>
                <w:szCs w:val="22"/>
              </w:rPr>
              <w:t>£5,393.86</w:t>
            </w:r>
          </w:p>
        </w:tc>
        <w:tc>
          <w:tcPr>
            <w:tcW w:w="1418" w:type="dxa"/>
          </w:tcPr>
          <w:p w:rsidR="0091702D" w:rsidRPr="002E17BD" w:rsidRDefault="0091702D" w:rsidP="0091702D">
            <w:pPr>
              <w:jc w:val="right"/>
              <w:rPr>
                <w:sz w:val="22"/>
                <w:szCs w:val="22"/>
              </w:rPr>
            </w:pPr>
            <w:r w:rsidRPr="002E17BD">
              <w:rPr>
                <w:sz w:val="22"/>
                <w:szCs w:val="22"/>
              </w:rPr>
              <w:t>£5,112.82</w:t>
            </w:r>
          </w:p>
        </w:tc>
        <w:tc>
          <w:tcPr>
            <w:tcW w:w="1418" w:type="dxa"/>
          </w:tcPr>
          <w:p w:rsidR="0091702D" w:rsidRPr="009707E9" w:rsidRDefault="009707E9" w:rsidP="0091702D">
            <w:pPr>
              <w:jc w:val="right"/>
              <w:rPr>
                <w:sz w:val="22"/>
                <w:szCs w:val="22"/>
              </w:rPr>
            </w:pPr>
            <w:r w:rsidRPr="009707E9">
              <w:rPr>
                <w:sz w:val="22"/>
                <w:szCs w:val="22"/>
              </w:rPr>
              <w:t>+ £281.04</w:t>
            </w:r>
          </w:p>
        </w:tc>
        <w:tc>
          <w:tcPr>
            <w:tcW w:w="1418" w:type="dxa"/>
          </w:tcPr>
          <w:p w:rsidR="0091702D" w:rsidRPr="00160C0D" w:rsidRDefault="00160C0D" w:rsidP="0091702D">
            <w:pPr>
              <w:jc w:val="right"/>
              <w:rPr>
                <w:sz w:val="22"/>
                <w:szCs w:val="22"/>
              </w:rPr>
            </w:pPr>
            <w:r w:rsidRPr="00160C0D">
              <w:rPr>
                <w:sz w:val="22"/>
                <w:szCs w:val="22"/>
              </w:rPr>
              <w:t>+ 5.50%</w:t>
            </w:r>
          </w:p>
        </w:tc>
      </w:tr>
      <w:tr w:rsidR="0091702D" w:rsidRPr="00F6639C" w:rsidTr="00721671">
        <w:tc>
          <w:tcPr>
            <w:tcW w:w="5211" w:type="dxa"/>
          </w:tcPr>
          <w:p w:rsidR="0091702D" w:rsidRPr="00EA61E2" w:rsidRDefault="0091702D" w:rsidP="0091702D">
            <w:pPr>
              <w:jc w:val="both"/>
              <w:rPr>
                <w:sz w:val="22"/>
                <w:szCs w:val="22"/>
              </w:rPr>
            </w:pPr>
            <w:r w:rsidRPr="00EA61E2">
              <w:rPr>
                <w:sz w:val="22"/>
                <w:szCs w:val="22"/>
              </w:rPr>
              <w:t>Lump Sum – Primary &amp; Secondary</w:t>
            </w:r>
          </w:p>
        </w:tc>
        <w:tc>
          <w:tcPr>
            <w:tcW w:w="1418" w:type="dxa"/>
          </w:tcPr>
          <w:p w:rsidR="0091702D" w:rsidRPr="002E17BD" w:rsidRDefault="002E17BD" w:rsidP="0091702D">
            <w:pPr>
              <w:jc w:val="right"/>
              <w:rPr>
                <w:sz w:val="22"/>
                <w:szCs w:val="22"/>
              </w:rPr>
            </w:pPr>
            <w:r w:rsidRPr="002E17BD">
              <w:rPr>
                <w:sz w:val="22"/>
                <w:szCs w:val="22"/>
              </w:rPr>
              <w:t>£128,020</w:t>
            </w:r>
          </w:p>
        </w:tc>
        <w:tc>
          <w:tcPr>
            <w:tcW w:w="1418" w:type="dxa"/>
          </w:tcPr>
          <w:p w:rsidR="0091702D" w:rsidRPr="002E17BD" w:rsidRDefault="0091702D" w:rsidP="0091702D">
            <w:pPr>
              <w:jc w:val="right"/>
              <w:rPr>
                <w:sz w:val="22"/>
                <w:szCs w:val="22"/>
              </w:rPr>
            </w:pPr>
            <w:r w:rsidRPr="002E17BD">
              <w:rPr>
                <w:sz w:val="22"/>
                <w:szCs w:val="22"/>
              </w:rPr>
              <w:t>£121,319</w:t>
            </w:r>
          </w:p>
        </w:tc>
        <w:tc>
          <w:tcPr>
            <w:tcW w:w="1418" w:type="dxa"/>
          </w:tcPr>
          <w:p w:rsidR="0091702D" w:rsidRPr="009707E9" w:rsidRDefault="009707E9" w:rsidP="0091702D">
            <w:pPr>
              <w:jc w:val="right"/>
              <w:rPr>
                <w:sz w:val="22"/>
                <w:szCs w:val="22"/>
              </w:rPr>
            </w:pPr>
            <w:r w:rsidRPr="009707E9">
              <w:rPr>
                <w:sz w:val="22"/>
                <w:szCs w:val="22"/>
              </w:rPr>
              <w:t>+ £6,701.00</w:t>
            </w:r>
          </w:p>
        </w:tc>
        <w:tc>
          <w:tcPr>
            <w:tcW w:w="1418" w:type="dxa"/>
          </w:tcPr>
          <w:p w:rsidR="0091702D" w:rsidRPr="00160C0D" w:rsidRDefault="00160C0D" w:rsidP="0091702D">
            <w:pPr>
              <w:jc w:val="right"/>
              <w:rPr>
                <w:sz w:val="22"/>
                <w:szCs w:val="22"/>
              </w:rPr>
            </w:pPr>
            <w:r w:rsidRPr="00160C0D">
              <w:rPr>
                <w:sz w:val="22"/>
                <w:szCs w:val="22"/>
              </w:rPr>
              <w:t>+ 5.52%</w:t>
            </w:r>
          </w:p>
        </w:tc>
      </w:tr>
      <w:tr w:rsidR="0091702D" w:rsidRPr="00F6639C" w:rsidTr="00721671">
        <w:tc>
          <w:tcPr>
            <w:tcW w:w="5211" w:type="dxa"/>
          </w:tcPr>
          <w:p w:rsidR="0091702D" w:rsidRPr="00EA61E2" w:rsidRDefault="0091702D" w:rsidP="0091702D">
            <w:pPr>
              <w:jc w:val="both"/>
              <w:rPr>
                <w:sz w:val="22"/>
                <w:szCs w:val="22"/>
              </w:rPr>
            </w:pPr>
            <w:r w:rsidRPr="00EA61E2">
              <w:rPr>
                <w:sz w:val="22"/>
                <w:szCs w:val="22"/>
              </w:rPr>
              <w:t>Primary - Deprivation – FSM Ever 6</w:t>
            </w:r>
          </w:p>
        </w:tc>
        <w:tc>
          <w:tcPr>
            <w:tcW w:w="1418" w:type="dxa"/>
          </w:tcPr>
          <w:p w:rsidR="0091702D" w:rsidRPr="002E17BD" w:rsidRDefault="002E17BD" w:rsidP="009504A1">
            <w:pPr>
              <w:jc w:val="right"/>
              <w:rPr>
                <w:sz w:val="22"/>
                <w:szCs w:val="22"/>
              </w:rPr>
            </w:pPr>
            <w:r w:rsidRPr="002E17BD">
              <w:rPr>
                <w:sz w:val="22"/>
                <w:szCs w:val="22"/>
              </w:rPr>
              <w:t>£</w:t>
            </w:r>
            <w:r w:rsidR="009504A1">
              <w:rPr>
                <w:sz w:val="22"/>
                <w:szCs w:val="22"/>
              </w:rPr>
              <w:t>705.</w:t>
            </w:r>
            <w:r w:rsidRPr="002E17BD">
              <w:rPr>
                <w:sz w:val="22"/>
                <w:szCs w:val="22"/>
              </w:rPr>
              <w:t>11</w:t>
            </w:r>
          </w:p>
        </w:tc>
        <w:tc>
          <w:tcPr>
            <w:tcW w:w="1418" w:type="dxa"/>
          </w:tcPr>
          <w:p w:rsidR="0091702D" w:rsidRPr="002E17BD" w:rsidRDefault="0091702D" w:rsidP="0091702D">
            <w:pPr>
              <w:jc w:val="right"/>
              <w:rPr>
                <w:sz w:val="22"/>
                <w:szCs w:val="22"/>
              </w:rPr>
            </w:pPr>
            <w:r w:rsidRPr="002E17BD">
              <w:rPr>
                <w:sz w:val="22"/>
                <w:szCs w:val="22"/>
              </w:rPr>
              <w:t>£590.09</w:t>
            </w:r>
          </w:p>
        </w:tc>
        <w:tc>
          <w:tcPr>
            <w:tcW w:w="1418" w:type="dxa"/>
          </w:tcPr>
          <w:p w:rsidR="0091702D" w:rsidRPr="009707E9" w:rsidRDefault="009707E9" w:rsidP="0091702D">
            <w:pPr>
              <w:jc w:val="right"/>
              <w:rPr>
                <w:sz w:val="22"/>
                <w:szCs w:val="22"/>
              </w:rPr>
            </w:pPr>
            <w:r w:rsidRPr="009707E9">
              <w:rPr>
                <w:sz w:val="22"/>
                <w:szCs w:val="22"/>
              </w:rPr>
              <w:t>+ £115.02</w:t>
            </w:r>
          </w:p>
        </w:tc>
        <w:tc>
          <w:tcPr>
            <w:tcW w:w="1418" w:type="dxa"/>
          </w:tcPr>
          <w:p w:rsidR="0091702D" w:rsidRPr="00160C0D" w:rsidRDefault="00160C0D" w:rsidP="0091702D">
            <w:pPr>
              <w:jc w:val="right"/>
              <w:rPr>
                <w:sz w:val="22"/>
                <w:szCs w:val="22"/>
              </w:rPr>
            </w:pPr>
            <w:r w:rsidRPr="00160C0D">
              <w:rPr>
                <w:sz w:val="22"/>
                <w:szCs w:val="22"/>
              </w:rPr>
              <w:t>+ 19.49%</w:t>
            </w:r>
          </w:p>
        </w:tc>
      </w:tr>
      <w:tr w:rsidR="0091702D" w:rsidRPr="00F6639C" w:rsidTr="00721671">
        <w:tc>
          <w:tcPr>
            <w:tcW w:w="5211" w:type="dxa"/>
          </w:tcPr>
          <w:p w:rsidR="0091702D" w:rsidRPr="00EA61E2" w:rsidRDefault="0091702D" w:rsidP="0091702D">
            <w:pPr>
              <w:jc w:val="both"/>
              <w:rPr>
                <w:sz w:val="22"/>
                <w:szCs w:val="22"/>
              </w:rPr>
            </w:pPr>
            <w:r w:rsidRPr="00EA61E2">
              <w:rPr>
                <w:sz w:val="22"/>
                <w:szCs w:val="22"/>
              </w:rPr>
              <w:t>Primary - Deprivation – Flat FSM</w:t>
            </w:r>
          </w:p>
        </w:tc>
        <w:tc>
          <w:tcPr>
            <w:tcW w:w="1418" w:type="dxa"/>
          </w:tcPr>
          <w:p w:rsidR="0091702D" w:rsidRPr="002E17BD" w:rsidRDefault="002E17BD" w:rsidP="0091702D">
            <w:pPr>
              <w:jc w:val="right"/>
              <w:rPr>
                <w:sz w:val="22"/>
                <w:szCs w:val="22"/>
              </w:rPr>
            </w:pPr>
            <w:r w:rsidRPr="002E17BD">
              <w:rPr>
                <w:sz w:val="22"/>
                <w:szCs w:val="22"/>
              </w:rPr>
              <w:t>£480.08</w:t>
            </w:r>
          </w:p>
        </w:tc>
        <w:tc>
          <w:tcPr>
            <w:tcW w:w="1418" w:type="dxa"/>
          </w:tcPr>
          <w:p w:rsidR="0091702D" w:rsidRPr="002E17BD" w:rsidRDefault="0091702D" w:rsidP="0091702D">
            <w:pPr>
              <w:jc w:val="right"/>
              <w:rPr>
                <w:sz w:val="22"/>
                <w:szCs w:val="22"/>
              </w:rPr>
            </w:pPr>
            <w:r w:rsidRPr="002E17BD">
              <w:rPr>
                <w:sz w:val="22"/>
                <w:szCs w:val="22"/>
              </w:rPr>
              <w:t>£470.08</w:t>
            </w:r>
          </w:p>
        </w:tc>
        <w:tc>
          <w:tcPr>
            <w:tcW w:w="1418" w:type="dxa"/>
          </w:tcPr>
          <w:p w:rsidR="0091702D" w:rsidRPr="009707E9" w:rsidRDefault="009707E9" w:rsidP="0091702D">
            <w:pPr>
              <w:jc w:val="right"/>
              <w:rPr>
                <w:sz w:val="22"/>
                <w:szCs w:val="22"/>
              </w:rPr>
            </w:pPr>
            <w:r w:rsidRPr="009707E9">
              <w:rPr>
                <w:sz w:val="22"/>
                <w:szCs w:val="22"/>
              </w:rPr>
              <w:t>+ £10.00</w:t>
            </w:r>
          </w:p>
        </w:tc>
        <w:tc>
          <w:tcPr>
            <w:tcW w:w="1418" w:type="dxa"/>
          </w:tcPr>
          <w:p w:rsidR="0091702D" w:rsidRPr="00160C0D" w:rsidRDefault="00160C0D" w:rsidP="0091702D">
            <w:pPr>
              <w:jc w:val="right"/>
              <w:rPr>
                <w:sz w:val="22"/>
                <w:szCs w:val="22"/>
              </w:rPr>
            </w:pPr>
            <w:r w:rsidRPr="00160C0D">
              <w:rPr>
                <w:sz w:val="22"/>
                <w:szCs w:val="22"/>
              </w:rPr>
              <w:t>+ 2.13%</w:t>
            </w:r>
          </w:p>
        </w:tc>
      </w:tr>
      <w:tr w:rsidR="0091702D" w:rsidRPr="00F6639C" w:rsidTr="00721671">
        <w:tc>
          <w:tcPr>
            <w:tcW w:w="5211" w:type="dxa"/>
          </w:tcPr>
          <w:p w:rsidR="0091702D" w:rsidRPr="00EA61E2" w:rsidRDefault="0091702D" w:rsidP="0091702D">
            <w:pPr>
              <w:jc w:val="both"/>
              <w:rPr>
                <w:sz w:val="22"/>
                <w:szCs w:val="22"/>
              </w:rPr>
            </w:pPr>
            <w:r w:rsidRPr="00EA61E2">
              <w:rPr>
                <w:sz w:val="22"/>
                <w:szCs w:val="22"/>
              </w:rPr>
              <w:t>Secondary - Deprivation – FSM Ever 6</w:t>
            </w:r>
          </w:p>
        </w:tc>
        <w:tc>
          <w:tcPr>
            <w:tcW w:w="1418" w:type="dxa"/>
          </w:tcPr>
          <w:p w:rsidR="0091702D" w:rsidRPr="002E17BD" w:rsidRDefault="002E17BD" w:rsidP="0091702D">
            <w:pPr>
              <w:jc w:val="right"/>
              <w:rPr>
                <w:sz w:val="22"/>
                <w:szCs w:val="22"/>
              </w:rPr>
            </w:pPr>
            <w:r w:rsidRPr="002E17BD">
              <w:rPr>
                <w:sz w:val="22"/>
                <w:szCs w:val="22"/>
              </w:rPr>
              <w:t>£1,030.16</w:t>
            </w:r>
          </w:p>
        </w:tc>
        <w:tc>
          <w:tcPr>
            <w:tcW w:w="1418" w:type="dxa"/>
          </w:tcPr>
          <w:p w:rsidR="0091702D" w:rsidRPr="002E17BD" w:rsidRDefault="0091702D" w:rsidP="0091702D">
            <w:pPr>
              <w:jc w:val="right"/>
              <w:rPr>
                <w:sz w:val="22"/>
                <w:szCs w:val="22"/>
              </w:rPr>
            </w:pPr>
            <w:r w:rsidRPr="002E17BD">
              <w:rPr>
                <w:sz w:val="22"/>
                <w:szCs w:val="22"/>
              </w:rPr>
              <w:t>£865.14</w:t>
            </w:r>
          </w:p>
        </w:tc>
        <w:tc>
          <w:tcPr>
            <w:tcW w:w="1418" w:type="dxa"/>
          </w:tcPr>
          <w:p w:rsidR="0091702D" w:rsidRPr="009707E9" w:rsidRDefault="009707E9" w:rsidP="0091702D">
            <w:pPr>
              <w:jc w:val="right"/>
              <w:rPr>
                <w:sz w:val="22"/>
                <w:szCs w:val="22"/>
              </w:rPr>
            </w:pPr>
            <w:r w:rsidRPr="009707E9">
              <w:rPr>
                <w:sz w:val="22"/>
                <w:szCs w:val="22"/>
              </w:rPr>
              <w:t>+ £165.02</w:t>
            </w:r>
          </w:p>
        </w:tc>
        <w:tc>
          <w:tcPr>
            <w:tcW w:w="1418" w:type="dxa"/>
          </w:tcPr>
          <w:p w:rsidR="0091702D" w:rsidRPr="00160C0D" w:rsidRDefault="00160C0D" w:rsidP="0091702D">
            <w:pPr>
              <w:jc w:val="right"/>
              <w:rPr>
                <w:sz w:val="22"/>
                <w:szCs w:val="22"/>
              </w:rPr>
            </w:pPr>
            <w:r w:rsidRPr="00160C0D">
              <w:rPr>
                <w:sz w:val="22"/>
                <w:szCs w:val="22"/>
              </w:rPr>
              <w:t>+19.07%</w:t>
            </w:r>
          </w:p>
        </w:tc>
      </w:tr>
      <w:tr w:rsidR="0091702D" w:rsidRPr="00F6639C" w:rsidTr="00721671">
        <w:tc>
          <w:tcPr>
            <w:tcW w:w="5211" w:type="dxa"/>
          </w:tcPr>
          <w:p w:rsidR="0091702D" w:rsidRPr="00EA61E2" w:rsidRDefault="0091702D" w:rsidP="0091702D">
            <w:pPr>
              <w:jc w:val="both"/>
              <w:rPr>
                <w:sz w:val="22"/>
                <w:szCs w:val="22"/>
              </w:rPr>
            </w:pPr>
            <w:r w:rsidRPr="00EA61E2">
              <w:rPr>
                <w:sz w:val="22"/>
                <w:szCs w:val="22"/>
              </w:rPr>
              <w:t>Secondary - Deprivation – Flat FSM</w:t>
            </w:r>
          </w:p>
        </w:tc>
        <w:tc>
          <w:tcPr>
            <w:tcW w:w="1418" w:type="dxa"/>
          </w:tcPr>
          <w:p w:rsidR="0091702D" w:rsidRPr="002E17BD" w:rsidRDefault="002E17BD" w:rsidP="0091702D">
            <w:pPr>
              <w:jc w:val="right"/>
              <w:rPr>
                <w:sz w:val="22"/>
                <w:szCs w:val="22"/>
              </w:rPr>
            </w:pPr>
            <w:r w:rsidRPr="002E17BD">
              <w:rPr>
                <w:sz w:val="22"/>
                <w:szCs w:val="22"/>
              </w:rPr>
              <w:t>£480.08</w:t>
            </w:r>
          </w:p>
        </w:tc>
        <w:tc>
          <w:tcPr>
            <w:tcW w:w="1418" w:type="dxa"/>
          </w:tcPr>
          <w:p w:rsidR="0091702D" w:rsidRPr="002E17BD" w:rsidRDefault="0091702D" w:rsidP="0091702D">
            <w:pPr>
              <w:jc w:val="right"/>
              <w:rPr>
                <w:sz w:val="22"/>
                <w:szCs w:val="22"/>
              </w:rPr>
            </w:pPr>
            <w:r w:rsidRPr="002E17BD">
              <w:rPr>
                <w:sz w:val="22"/>
                <w:szCs w:val="22"/>
              </w:rPr>
              <w:t>£470.08</w:t>
            </w:r>
          </w:p>
        </w:tc>
        <w:tc>
          <w:tcPr>
            <w:tcW w:w="1418" w:type="dxa"/>
          </w:tcPr>
          <w:p w:rsidR="0091702D" w:rsidRPr="009707E9" w:rsidRDefault="009707E9" w:rsidP="0091702D">
            <w:pPr>
              <w:jc w:val="right"/>
              <w:rPr>
                <w:sz w:val="22"/>
                <w:szCs w:val="22"/>
              </w:rPr>
            </w:pPr>
            <w:r w:rsidRPr="009707E9">
              <w:rPr>
                <w:sz w:val="22"/>
                <w:szCs w:val="22"/>
              </w:rPr>
              <w:t>+ £10.00</w:t>
            </w:r>
          </w:p>
        </w:tc>
        <w:tc>
          <w:tcPr>
            <w:tcW w:w="1418" w:type="dxa"/>
          </w:tcPr>
          <w:p w:rsidR="0091702D" w:rsidRPr="00160C0D" w:rsidRDefault="00160C0D" w:rsidP="0091702D">
            <w:pPr>
              <w:jc w:val="right"/>
              <w:rPr>
                <w:sz w:val="22"/>
                <w:szCs w:val="22"/>
              </w:rPr>
            </w:pPr>
            <w:r w:rsidRPr="00160C0D">
              <w:rPr>
                <w:sz w:val="22"/>
                <w:szCs w:val="22"/>
              </w:rPr>
              <w:t>+ 2.13%</w:t>
            </w:r>
          </w:p>
        </w:tc>
      </w:tr>
      <w:tr w:rsidR="0091702D" w:rsidRPr="00F6639C" w:rsidTr="00721671">
        <w:tc>
          <w:tcPr>
            <w:tcW w:w="5211" w:type="dxa"/>
          </w:tcPr>
          <w:p w:rsidR="0091702D" w:rsidRPr="00EA61E2" w:rsidRDefault="0091702D" w:rsidP="0091702D">
            <w:pPr>
              <w:jc w:val="both"/>
              <w:rPr>
                <w:sz w:val="22"/>
                <w:szCs w:val="22"/>
              </w:rPr>
            </w:pPr>
            <w:r w:rsidRPr="00EA61E2">
              <w:rPr>
                <w:sz w:val="22"/>
                <w:szCs w:val="22"/>
              </w:rPr>
              <w:t>Primary - Deprivation – IDACI F</w:t>
            </w:r>
          </w:p>
        </w:tc>
        <w:tc>
          <w:tcPr>
            <w:tcW w:w="1418" w:type="dxa"/>
          </w:tcPr>
          <w:p w:rsidR="0091702D" w:rsidRPr="002E17BD" w:rsidRDefault="002E17BD" w:rsidP="0091702D">
            <w:pPr>
              <w:jc w:val="right"/>
              <w:rPr>
                <w:sz w:val="22"/>
                <w:szCs w:val="22"/>
              </w:rPr>
            </w:pPr>
            <w:r w:rsidRPr="002E17BD">
              <w:rPr>
                <w:sz w:val="22"/>
                <w:szCs w:val="22"/>
              </w:rPr>
              <w:t>£230.04</w:t>
            </w:r>
          </w:p>
        </w:tc>
        <w:tc>
          <w:tcPr>
            <w:tcW w:w="1418" w:type="dxa"/>
          </w:tcPr>
          <w:p w:rsidR="0091702D" w:rsidRPr="002E17BD" w:rsidRDefault="0091702D" w:rsidP="0091702D">
            <w:pPr>
              <w:jc w:val="right"/>
              <w:rPr>
                <w:sz w:val="22"/>
                <w:szCs w:val="22"/>
              </w:rPr>
            </w:pPr>
            <w:r w:rsidRPr="002E17BD">
              <w:rPr>
                <w:sz w:val="22"/>
                <w:szCs w:val="22"/>
              </w:rPr>
              <w:t>£220.04</w:t>
            </w:r>
          </w:p>
        </w:tc>
        <w:tc>
          <w:tcPr>
            <w:tcW w:w="1418" w:type="dxa"/>
          </w:tcPr>
          <w:p w:rsidR="0091702D" w:rsidRPr="009707E9" w:rsidRDefault="009707E9" w:rsidP="0091702D">
            <w:pPr>
              <w:jc w:val="right"/>
              <w:rPr>
                <w:sz w:val="22"/>
                <w:szCs w:val="22"/>
              </w:rPr>
            </w:pPr>
            <w:r w:rsidRPr="009707E9">
              <w:rPr>
                <w:sz w:val="22"/>
                <w:szCs w:val="22"/>
              </w:rPr>
              <w:t>+ £10.00</w:t>
            </w:r>
          </w:p>
        </w:tc>
        <w:tc>
          <w:tcPr>
            <w:tcW w:w="1418" w:type="dxa"/>
          </w:tcPr>
          <w:p w:rsidR="0091702D" w:rsidRPr="00160C0D" w:rsidRDefault="00160C0D" w:rsidP="0091702D">
            <w:pPr>
              <w:jc w:val="right"/>
              <w:rPr>
                <w:sz w:val="22"/>
                <w:szCs w:val="22"/>
              </w:rPr>
            </w:pPr>
            <w:r w:rsidRPr="00160C0D">
              <w:rPr>
                <w:sz w:val="22"/>
                <w:szCs w:val="22"/>
              </w:rPr>
              <w:t>+ 4.54%</w:t>
            </w:r>
          </w:p>
        </w:tc>
      </w:tr>
      <w:tr w:rsidR="0091702D" w:rsidRPr="00F6639C" w:rsidTr="00721671">
        <w:tc>
          <w:tcPr>
            <w:tcW w:w="5211" w:type="dxa"/>
          </w:tcPr>
          <w:p w:rsidR="0091702D" w:rsidRPr="00EA61E2" w:rsidRDefault="0091702D" w:rsidP="0091702D">
            <w:pPr>
              <w:jc w:val="both"/>
              <w:rPr>
                <w:sz w:val="22"/>
                <w:szCs w:val="22"/>
              </w:rPr>
            </w:pPr>
            <w:r w:rsidRPr="00EA61E2">
              <w:rPr>
                <w:sz w:val="22"/>
                <w:szCs w:val="22"/>
              </w:rPr>
              <w:t>Primary - Deprivation – IDACI E</w:t>
            </w:r>
          </w:p>
        </w:tc>
        <w:tc>
          <w:tcPr>
            <w:tcW w:w="1418" w:type="dxa"/>
          </w:tcPr>
          <w:p w:rsidR="0091702D" w:rsidRPr="002E17BD" w:rsidRDefault="002E17BD" w:rsidP="0091702D">
            <w:pPr>
              <w:jc w:val="right"/>
              <w:rPr>
                <w:sz w:val="22"/>
                <w:szCs w:val="22"/>
              </w:rPr>
            </w:pPr>
            <w:r w:rsidRPr="002E17BD">
              <w:rPr>
                <w:sz w:val="22"/>
                <w:szCs w:val="22"/>
              </w:rPr>
              <w:t>£280.04</w:t>
            </w:r>
          </w:p>
        </w:tc>
        <w:tc>
          <w:tcPr>
            <w:tcW w:w="1418" w:type="dxa"/>
          </w:tcPr>
          <w:p w:rsidR="0091702D" w:rsidRPr="002E17BD" w:rsidRDefault="0091702D" w:rsidP="0091702D">
            <w:pPr>
              <w:jc w:val="right"/>
              <w:rPr>
                <w:sz w:val="22"/>
                <w:szCs w:val="22"/>
              </w:rPr>
            </w:pPr>
            <w:r w:rsidRPr="002E17BD">
              <w:rPr>
                <w:sz w:val="22"/>
                <w:szCs w:val="22"/>
              </w:rPr>
              <w:t>£270.04</w:t>
            </w:r>
          </w:p>
        </w:tc>
        <w:tc>
          <w:tcPr>
            <w:tcW w:w="1418" w:type="dxa"/>
          </w:tcPr>
          <w:p w:rsidR="0091702D" w:rsidRPr="009707E9" w:rsidRDefault="009707E9" w:rsidP="0091702D">
            <w:pPr>
              <w:jc w:val="right"/>
              <w:rPr>
                <w:sz w:val="22"/>
                <w:szCs w:val="22"/>
              </w:rPr>
            </w:pPr>
            <w:r w:rsidRPr="009707E9">
              <w:rPr>
                <w:sz w:val="22"/>
                <w:szCs w:val="22"/>
              </w:rPr>
              <w:t>+ £10.00</w:t>
            </w:r>
          </w:p>
        </w:tc>
        <w:tc>
          <w:tcPr>
            <w:tcW w:w="1418" w:type="dxa"/>
          </w:tcPr>
          <w:p w:rsidR="0091702D" w:rsidRPr="00160C0D" w:rsidRDefault="00160C0D" w:rsidP="0091702D">
            <w:pPr>
              <w:jc w:val="right"/>
              <w:rPr>
                <w:sz w:val="22"/>
                <w:szCs w:val="22"/>
              </w:rPr>
            </w:pPr>
            <w:r w:rsidRPr="00160C0D">
              <w:rPr>
                <w:sz w:val="22"/>
                <w:szCs w:val="22"/>
              </w:rPr>
              <w:t>+ 3.70%</w:t>
            </w:r>
          </w:p>
        </w:tc>
      </w:tr>
      <w:tr w:rsidR="0091702D" w:rsidRPr="00F6639C" w:rsidTr="00721671">
        <w:tc>
          <w:tcPr>
            <w:tcW w:w="5211" w:type="dxa"/>
          </w:tcPr>
          <w:p w:rsidR="0091702D" w:rsidRPr="00EA61E2" w:rsidRDefault="0091702D" w:rsidP="0091702D">
            <w:pPr>
              <w:jc w:val="both"/>
              <w:rPr>
                <w:sz w:val="22"/>
                <w:szCs w:val="22"/>
              </w:rPr>
            </w:pPr>
            <w:r w:rsidRPr="00EA61E2">
              <w:rPr>
                <w:sz w:val="22"/>
                <w:szCs w:val="22"/>
              </w:rPr>
              <w:t>Primary - Deprivation – IDACI D</w:t>
            </w:r>
          </w:p>
        </w:tc>
        <w:tc>
          <w:tcPr>
            <w:tcW w:w="1418" w:type="dxa"/>
          </w:tcPr>
          <w:p w:rsidR="0091702D" w:rsidRPr="002E17BD" w:rsidRDefault="002E17BD" w:rsidP="0091702D">
            <w:pPr>
              <w:jc w:val="right"/>
              <w:rPr>
                <w:sz w:val="22"/>
                <w:szCs w:val="22"/>
              </w:rPr>
            </w:pPr>
            <w:r w:rsidRPr="002E17BD">
              <w:rPr>
                <w:sz w:val="22"/>
                <w:szCs w:val="22"/>
              </w:rPr>
              <w:t>£440.07</w:t>
            </w:r>
          </w:p>
        </w:tc>
        <w:tc>
          <w:tcPr>
            <w:tcW w:w="1418" w:type="dxa"/>
          </w:tcPr>
          <w:p w:rsidR="0091702D" w:rsidRPr="002E17BD" w:rsidRDefault="0091702D" w:rsidP="0091702D">
            <w:pPr>
              <w:jc w:val="right"/>
              <w:rPr>
                <w:sz w:val="22"/>
                <w:szCs w:val="22"/>
              </w:rPr>
            </w:pPr>
            <w:r w:rsidRPr="002E17BD">
              <w:rPr>
                <w:sz w:val="22"/>
                <w:szCs w:val="22"/>
              </w:rPr>
              <w:t>£420.07</w:t>
            </w:r>
          </w:p>
        </w:tc>
        <w:tc>
          <w:tcPr>
            <w:tcW w:w="1418" w:type="dxa"/>
          </w:tcPr>
          <w:p w:rsidR="0091702D" w:rsidRPr="009707E9" w:rsidRDefault="009707E9" w:rsidP="0091702D">
            <w:pPr>
              <w:jc w:val="right"/>
              <w:rPr>
                <w:sz w:val="22"/>
                <w:szCs w:val="22"/>
              </w:rPr>
            </w:pPr>
            <w:r w:rsidRPr="009707E9">
              <w:rPr>
                <w:sz w:val="22"/>
                <w:szCs w:val="22"/>
              </w:rPr>
              <w:t>+ £20.00</w:t>
            </w:r>
          </w:p>
        </w:tc>
        <w:tc>
          <w:tcPr>
            <w:tcW w:w="1418" w:type="dxa"/>
          </w:tcPr>
          <w:p w:rsidR="0091702D" w:rsidRPr="00160C0D" w:rsidRDefault="00160C0D" w:rsidP="0091702D">
            <w:pPr>
              <w:jc w:val="right"/>
              <w:rPr>
                <w:sz w:val="22"/>
                <w:szCs w:val="22"/>
              </w:rPr>
            </w:pPr>
            <w:r w:rsidRPr="00160C0D">
              <w:rPr>
                <w:sz w:val="22"/>
                <w:szCs w:val="22"/>
              </w:rPr>
              <w:t>+ 4.76%</w:t>
            </w:r>
          </w:p>
        </w:tc>
      </w:tr>
      <w:tr w:rsidR="0091702D" w:rsidRPr="00F6639C" w:rsidTr="00721671">
        <w:tc>
          <w:tcPr>
            <w:tcW w:w="5211" w:type="dxa"/>
          </w:tcPr>
          <w:p w:rsidR="0091702D" w:rsidRPr="00EA61E2" w:rsidRDefault="0091702D" w:rsidP="0091702D">
            <w:pPr>
              <w:jc w:val="both"/>
              <w:rPr>
                <w:sz w:val="22"/>
                <w:szCs w:val="22"/>
              </w:rPr>
            </w:pPr>
            <w:r w:rsidRPr="00EA61E2">
              <w:rPr>
                <w:sz w:val="22"/>
                <w:szCs w:val="22"/>
              </w:rPr>
              <w:t>Primary - Deprivation – IDACI C</w:t>
            </w:r>
          </w:p>
        </w:tc>
        <w:tc>
          <w:tcPr>
            <w:tcW w:w="1418" w:type="dxa"/>
          </w:tcPr>
          <w:p w:rsidR="0091702D" w:rsidRPr="002E17BD" w:rsidRDefault="002E17BD" w:rsidP="0091702D">
            <w:pPr>
              <w:jc w:val="right"/>
              <w:rPr>
                <w:sz w:val="22"/>
                <w:szCs w:val="22"/>
              </w:rPr>
            </w:pPr>
            <w:r w:rsidRPr="002E17BD">
              <w:rPr>
                <w:sz w:val="22"/>
                <w:szCs w:val="22"/>
              </w:rPr>
              <w:t>£480.08</w:t>
            </w:r>
          </w:p>
        </w:tc>
        <w:tc>
          <w:tcPr>
            <w:tcW w:w="1418" w:type="dxa"/>
          </w:tcPr>
          <w:p w:rsidR="0091702D" w:rsidRPr="002E17BD" w:rsidRDefault="0091702D" w:rsidP="0091702D">
            <w:pPr>
              <w:jc w:val="right"/>
              <w:rPr>
                <w:sz w:val="22"/>
                <w:szCs w:val="22"/>
              </w:rPr>
            </w:pPr>
            <w:r w:rsidRPr="002E17BD">
              <w:rPr>
                <w:sz w:val="22"/>
                <w:szCs w:val="22"/>
              </w:rPr>
              <w:t>£460.07</w:t>
            </w:r>
          </w:p>
        </w:tc>
        <w:tc>
          <w:tcPr>
            <w:tcW w:w="1418" w:type="dxa"/>
          </w:tcPr>
          <w:p w:rsidR="0091702D" w:rsidRPr="009707E9" w:rsidRDefault="009707E9" w:rsidP="0091702D">
            <w:pPr>
              <w:jc w:val="right"/>
              <w:rPr>
                <w:sz w:val="22"/>
                <w:szCs w:val="22"/>
              </w:rPr>
            </w:pPr>
            <w:r w:rsidRPr="009707E9">
              <w:rPr>
                <w:sz w:val="22"/>
                <w:szCs w:val="22"/>
              </w:rPr>
              <w:t>+ £20.01</w:t>
            </w:r>
          </w:p>
        </w:tc>
        <w:tc>
          <w:tcPr>
            <w:tcW w:w="1418" w:type="dxa"/>
          </w:tcPr>
          <w:p w:rsidR="0091702D" w:rsidRPr="00160C0D" w:rsidRDefault="00160C0D" w:rsidP="0091702D">
            <w:pPr>
              <w:jc w:val="right"/>
              <w:rPr>
                <w:sz w:val="22"/>
                <w:szCs w:val="22"/>
              </w:rPr>
            </w:pPr>
            <w:r w:rsidRPr="00160C0D">
              <w:rPr>
                <w:sz w:val="22"/>
                <w:szCs w:val="22"/>
              </w:rPr>
              <w:t>+ 4.35%</w:t>
            </w:r>
          </w:p>
        </w:tc>
      </w:tr>
      <w:tr w:rsidR="0091702D" w:rsidRPr="00F6639C" w:rsidTr="00721671">
        <w:tc>
          <w:tcPr>
            <w:tcW w:w="5211" w:type="dxa"/>
          </w:tcPr>
          <w:p w:rsidR="0091702D" w:rsidRPr="00EA61E2" w:rsidRDefault="0091702D" w:rsidP="0091702D">
            <w:pPr>
              <w:jc w:val="both"/>
              <w:rPr>
                <w:sz w:val="22"/>
                <w:szCs w:val="22"/>
              </w:rPr>
            </w:pPr>
            <w:r w:rsidRPr="00EA61E2">
              <w:rPr>
                <w:sz w:val="22"/>
                <w:szCs w:val="22"/>
              </w:rPr>
              <w:t>Primary - Deprivation – IDACI B</w:t>
            </w:r>
          </w:p>
        </w:tc>
        <w:tc>
          <w:tcPr>
            <w:tcW w:w="1418" w:type="dxa"/>
          </w:tcPr>
          <w:p w:rsidR="0091702D" w:rsidRPr="002E17BD" w:rsidRDefault="002E17BD" w:rsidP="0091702D">
            <w:pPr>
              <w:jc w:val="right"/>
              <w:rPr>
                <w:sz w:val="22"/>
                <w:szCs w:val="22"/>
              </w:rPr>
            </w:pPr>
            <w:r w:rsidRPr="002E17BD">
              <w:rPr>
                <w:sz w:val="22"/>
                <w:szCs w:val="22"/>
              </w:rPr>
              <w:t>£510.08</w:t>
            </w:r>
          </w:p>
        </w:tc>
        <w:tc>
          <w:tcPr>
            <w:tcW w:w="1418" w:type="dxa"/>
          </w:tcPr>
          <w:p w:rsidR="0091702D" w:rsidRPr="002E17BD" w:rsidRDefault="0091702D" w:rsidP="0091702D">
            <w:pPr>
              <w:jc w:val="right"/>
              <w:rPr>
                <w:sz w:val="22"/>
                <w:szCs w:val="22"/>
              </w:rPr>
            </w:pPr>
            <w:r w:rsidRPr="002E17BD">
              <w:rPr>
                <w:sz w:val="22"/>
                <w:szCs w:val="22"/>
              </w:rPr>
              <w:t>£490.08</w:t>
            </w:r>
          </w:p>
        </w:tc>
        <w:tc>
          <w:tcPr>
            <w:tcW w:w="1418" w:type="dxa"/>
          </w:tcPr>
          <w:p w:rsidR="0091702D" w:rsidRPr="009707E9" w:rsidRDefault="009707E9" w:rsidP="0091702D">
            <w:pPr>
              <w:jc w:val="right"/>
              <w:rPr>
                <w:sz w:val="22"/>
                <w:szCs w:val="22"/>
              </w:rPr>
            </w:pPr>
            <w:r w:rsidRPr="009707E9">
              <w:rPr>
                <w:sz w:val="22"/>
                <w:szCs w:val="22"/>
              </w:rPr>
              <w:t>+ £20.00</w:t>
            </w:r>
          </w:p>
        </w:tc>
        <w:tc>
          <w:tcPr>
            <w:tcW w:w="1418" w:type="dxa"/>
          </w:tcPr>
          <w:p w:rsidR="0091702D" w:rsidRPr="00160C0D" w:rsidRDefault="00160C0D" w:rsidP="0091702D">
            <w:pPr>
              <w:jc w:val="right"/>
              <w:rPr>
                <w:sz w:val="22"/>
                <w:szCs w:val="22"/>
              </w:rPr>
            </w:pPr>
            <w:r w:rsidRPr="00160C0D">
              <w:rPr>
                <w:sz w:val="22"/>
                <w:szCs w:val="22"/>
              </w:rPr>
              <w:t>+ 4.08%</w:t>
            </w:r>
          </w:p>
        </w:tc>
      </w:tr>
      <w:tr w:rsidR="0091702D" w:rsidRPr="00F6639C" w:rsidTr="00721671">
        <w:tc>
          <w:tcPr>
            <w:tcW w:w="5211" w:type="dxa"/>
          </w:tcPr>
          <w:p w:rsidR="0091702D" w:rsidRPr="00EA61E2" w:rsidRDefault="0091702D" w:rsidP="0091702D">
            <w:pPr>
              <w:jc w:val="both"/>
              <w:rPr>
                <w:sz w:val="22"/>
                <w:szCs w:val="22"/>
              </w:rPr>
            </w:pPr>
            <w:r w:rsidRPr="00EA61E2">
              <w:rPr>
                <w:sz w:val="22"/>
                <w:szCs w:val="22"/>
              </w:rPr>
              <w:t>Primary - Deprivation – IDACI A</w:t>
            </w:r>
          </w:p>
        </w:tc>
        <w:tc>
          <w:tcPr>
            <w:tcW w:w="1418" w:type="dxa"/>
          </w:tcPr>
          <w:p w:rsidR="0091702D" w:rsidRPr="002E17BD" w:rsidRDefault="002E17BD" w:rsidP="0091702D">
            <w:pPr>
              <w:jc w:val="right"/>
              <w:rPr>
                <w:sz w:val="22"/>
                <w:szCs w:val="22"/>
              </w:rPr>
            </w:pPr>
            <w:r w:rsidRPr="002E17BD">
              <w:rPr>
                <w:sz w:val="22"/>
                <w:szCs w:val="22"/>
              </w:rPr>
              <w:t>£670.11</w:t>
            </w:r>
          </w:p>
        </w:tc>
        <w:tc>
          <w:tcPr>
            <w:tcW w:w="1418" w:type="dxa"/>
          </w:tcPr>
          <w:p w:rsidR="0091702D" w:rsidRPr="002E17BD" w:rsidRDefault="0091702D" w:rsidP="0091702D">
            <w:pPr>
              <w:jc w:val="right"/>
              <w:rPr>
                <w:sz w:val="22"/>
                <w:szCs w:val="22"/>
              </w:rPr>
            </w:pPr>
            <w:r w:rsidRPr="002E17BD">
              <w:rPr>
                <w:sz w:val="22"/>
                <w:szCs w:val="22"/>
              </w:rPr>
              <w:t>£640.10</w:t>
            </w:r>
          </w:p>
        </w:tc>
        <w:tc>
          <w:tcPr>
            <w:tcW w:w="1418" w:type="dxa"/>
          </w:tcPr>
          <w:p w:rsidR="0091702D" w:rsidRPr="009707E9" w:rsidRDefault="009707E9" w:rsidP="0091702D">
            <w:pPr>
              <w:jc w:val="right"/>
              <w:rPr>
                <w:sz w:val="22"/>
                <w:szCs w:val="22"/>
              </w:rPr>
            </w:pPr>
            <w:r w:rsidRPr="009707E9">
              <w:rPr>
                <w:sz w:val="22"/>
                <w:szCs w:val="22"/>
              </w:rPr>
              <w:t>+ £30.01</w:t>
            </w:r>
          </w:p>
        </w:tc>
        <w:tc>
          <w:tcPr>
            <w:tcW w:w="1418" w:type="dxa"/>
          </w:tcPr>
          <w:p w:rsidR="0091702D" w:rsidRPr="00160C0D" w:rsidRDefault="00160C0D" w:rsidP="0091702D">
            <w:pPr>
              <w:jc w:val="right"/>
              <w:rPr>
                <w:sz w:val="22"/>
                <w:szCs w:val="22"/>
              </w:rPr>
            </w:pPr>
            <w:r w:rsidRPr="00160C0D">
              <w:rPr>
                <w:sz w:val="22"/>
                <w:szCs w:val="22"/>
              </w:rPr>
              <w:t>+ 4.69%</w:t>
            </w:r>
          </w:p>
        </w:tc>
      </w:tr>
      <w:tr w:rsidR="0091702D" w:rsidRPr="00F6639C" w:rsidTr="00721671">
        <w:tc>
          <w:tcPr>
            <w:tcW w:w="5211" w:type="dxa"/>
          </w:tcPr>
          <w:p w:rsidR="0091702D" w:rsidRPr="00EA61E2" w:rsidRDefault="0091702D" w:rsidP="0091702D">
            <w:pPr>
              <w:jc w:val="both"/>
              <w:rPr>
                <w:sz w:val="22"/>
                <w:szCs w:val="22"/>
              </w:rPr>
            </w:pPr>
            <w:r w:rsidRPr="00EA61E2">
              <w:rPr>
                <w:sz w:val="22"/>
                <w:szCs w:val="22"/>
              </w:rPr>
              <w:t>Secondary - Deprivation – IDACI F</w:t>
            </w:r>
          </w:p>
        </w:tc>
        <w:tc>
          <w:tcPr>
            <w:tcW w:w="1418" w:type="dxa"/>
          </w:tcPr>
          <w:p w:rsidR="0091702D" w:rsidRPr="002E17BD" w:rsidRDefault="002E17BD" w:rsidP="0091702D">
            <w:pPr>
              <w:jc w:val="right"/>
              <w:rPr>
                <w:sz w:val="22"/>
                <w:szCs w:val="22"/>
              </w:rPr>
            </w:pPr>
            <w:r w:rsidRPr="002E17BD">
              <w:rPr>
                <w:sz w:val="22"/>
                <w:szCs w:val="22"/>
              </w:rPr>
              <w:t>£335.05</w:t>
            </w:r>
          </w:p>
        </w:tc>
        <w:tc>
          <w:tcPr>
            <w:tcW w:w="1418" w:type="dxa"/>
          </w:tcPr>
          <w:p w:rsidR="0091702D" w:rsidRPr="002E17BD" w:rsidRDefault="0091702D" w:rsidP="0091702D">
            <w:pPr>
              <w:jc w:val="right"/>
              <w:rPr>
                <w:sz w:val="22"/>
                <w:szCs w:val="22"/>
              </w:rPr>
            </w:pPr>
            <w:r w:rsidRPr="002E17BD">
              <w:rPr>
                <w:sz w:val="22"/>
                <w:szCs w:val="22"/>
              </w:rPr>
              <w:t>£320.05</w:t>
            </w:r>
          </w:p>
        </w:tc>
        <w:tc>
          <w:tcPr>
            <w:tcW w:w="1418" w:type="dxa"/>
          </w:tcPr>
          <w:p w:rsidR="0091702D" w:rsidRPr="009707E9" w:rsidRDefault="009707E9" w:rsidP="0091702D">
            <w:pPr>
              <w:jc w:val="right"/>
              <w:rPr>
                <w:sz w:val="22"/>
                <w:szCs w:val="22"/>
              </w:rPr>
            </w:pPr>
            <w:r w:rsidRPr="009707E9">
              <w:rPr>
                <w:sz w:val="22"/>
                <w:szCs w:val="22"/>
              </w:rPr>
              <w:t>+ £15.00</w:t>
            </w:r>
          </w:p>
        </w:tc>
        <w:tc>
          <w:tcPr>
            <w:tcW w:w="1418" w:type="dxa"/>
          </w:tcPr>
          <w:p w:rsidR="0091702D" w:rsidRPr="00160C0D" w:rsidRDefault="00160C0D" w:rsidP="0091702D">
            <w:pPr>
              <w:jc w:val="right"/>
              <w:rPr>
                <w:sz w:val="22"/>
                <w:szCs w:val="22"/>
              </w:rPr>
            </w:pPr>
            <w:r w:rsidRPr="00160C0D">
              <w:rPr>
                <w:sz w:val="22"/>
                <w:szCs w:val="22"/>
              </w:rPr>
              <w:t>+ 4.69%</w:t>
            </w:r>
          </w:p>
        </w:tc>
      </w:tr>
      <w:tr w:rsidR="0091702D" w:rsidRPr="00F6639C" w:rsidTr="00721671">
        <w:tc>
          <w:tcPr>
            <w:tcW w:w="5211" w:type="dxa"/>
          </w:tcPr>
          <w:p w:rsidR="0091702D" w:rsidRPr="00EA61E2" w:rsidRDefault="0091702D" w:rsidP="0091702D">
            <w:pPr>
              <w:jc w:val="both"/>
              <w:rPr>
                <w:sz w:val="22"/>
                <w:szCs w:val="22"/>
              </w:rPr>
            </w:pPr>
            <w:r w:rsidRPr="00EA61E2">
              <w:rPr>
                <w:sz w:val="22"/>
                <w:szCs w:val="22"/>
              </w:rPr>
              <w:t>Secondary - Deprivation – IDACI E</w:t>
            </w:r>
          </w:p>
        </w:tc>
        <w:tc>
          <w:tcPr>
            <w:tcW w:w="1418" w:type="dxa"/>
          </w:tcPr>
          <w:p w:rsidR="0091702D" w:rsidRPr="002E17BD" w:rsidRDefault="002E17BD" w:rsidP="0091702D">
            <w:pPr>
              <w:jc w:val="right"/>
              <w:rPr>
                <w:sz w:val="22"/>
                <w:szCs w:val="22"/>
              </w:rPr>
            </w:pPr>
            <w:r w:rsidRPr="002E17BD">
              <w:rPr>
                <w:sz w:val="22"/>
                <w:szCs w:val="22"/>
              </w:rPr>
              <w:t>£445.07</w:t>
            </w:r>
          </w:p>
        </w:tc>
        <w:tc>
          <w:tcPr>
            <w:tcW w:w="1418" w:type="dxa"/>
          </w:tcPr>
          <w:p w:rsidR="0091702D" w:rsidRPr="002E17BD" w:rsidRDefault="0091702D" w:rsidP="0091702D">
            <w:pPr>
              <w:jc w:val="right"/>
              <w:rPr>
                <w:sz w:val="22"/>
                <w:szCs w:val="22"/>
              </w:rPr>
            </w:pPr>
            <w:r w:rsidRPr="002E17BD">
              <w:rPr>
                <w:sz w:val="22"/>
                <w:szCs w:val="22"/>
              </w:rPr>
              <w:t>£425.07</w:t>
            </w:r>
          </w:p>
        </w:tc>
        <w:tc>
          <w:tcPr>
            <w:tcW w:w="1418" w:type="dxa"/>
          </w:tcPr>
          <w:p w:rsidR="0091702D" w:rsidRPr="009707E9" w:rsidRDefault="009707E9" w:rsidP="0091702D">
            <w:pPr>
              <w:jc w:val="right"/>
              <w:rPr>
                <w:sz w:val="22"/>
                <w:szCs w:val="22"/>
              </w:rPr>
            </w:pPr>
            <w:r w:rsidRPr="009707E9">
              <w:rPr>
                <w:sz w:val="22"/>
                <w:szCs w:val="22"/>
              </w:rPr>
              <w:t>+ £20.00</w:t>
            </w:r>
          </w:p>
        </w:tc>
        <w:tc>
          <w:tcPr>
            <w:tcW w:w="1418" w:type="dxa"/>
          </w:tcPr>
          <w:p w:rsidR="0091702D" w:rsidRPr="00160C0D" w:rsidRDefault="00160C0D" w:rsidP="0091702D">
            <w:pPr>
              <w:jc w:val="right"/>
              <w:rPr>
                <w:sz w:val="22"/>
                <w:szCs w:val="22"/>
              </w:rPr>
            </w:pPr>
            <w:r w:rsidRPr="00160C0D">
              <w:rPr>
                <w:sz w:val="22"/>
                <w:szCs w:val="22"/>
              </w:rPr>
              <w:t>+ 4.71%</w:t>
            </w:r>
          </w:p>
        </w:tc>
      </w:tr>
      <w:tr w:rsidR="0091702D" w:rsidRPr="00F6639C" w:rsidTr="00721671">
        <w:tc>
          <w:tcPr>
            <w:tcW w:w="5211" w:type="dxa"/>
          </w:tcPr>
          <w:p w:rsidR="0091702D" w:rsidRPr="00EA61E2" w:rsidRDefault="0091702D" w:rsidP="0091702D">
            <w:pPr>
              <w:jc w:val="both"/>
              <w:rPr>
                <w:sz w:val="22"/>
                <w:szCs w:val="22"/>
              </w:rPr>
            </w:pPr>
            <w:r w:rsidRPr="00EA61E2">
              <w:rPr>
                <w:sz w:val="22"/>
                <w:szCs w:val="22"/>
              </w:rPr>
              <w:t>Secondary - Deprivation – IDACI D</w:t>
            </w:r>
          </w:p>
        </w:tc>
        <w:tc>
          <w:tcPr>
            <w:tcW w:w="1418" w:type="dxa"/>
          </w:tcPr>
          <w:p w:rsidR="0091702D" w:rsidRPr="002E17BD" w:rsidRDefault="002E17BD" w:rsidP="0091702D">
            <w:pPr>
              <w:jc w:val="right"/>
              <w:rPr>
                <w:sz w:val="22"/>
                <w:szCs w:val="22"/>
              </w:rPr>
            </w:pPr>
            <w:r w:rsidRPr="002E17BD">
              <w:rPr>
                <w:sz w:val="22"/>
                <w:szCs w:val="22"/>
              </w:rPr>
              <w:t>£620.10</w:t>
            </w:r>
          </w:p>
        </w:tc>
        <w:tc>
          <w:tcPr>
            <w:tcW w:w="1418" w:type="dxa"/>
          </w:tcPr>
          <w:p w:rsidR="0091702D" w:rsidRPr="002E17BD" w:rsidRDefault="0091702D" w:rsidP="0091702D">
            <w:pPr>
              <w:jc w:val="right"/>
              <w:rPr>
                <w:sz w:val="22"/>
                <w:szCs w:val="22"/>
              </w:rPr>
            </w:pPr>
            <w:r w:rsidRPr="002E17BD">
              <w:rPr>
                <w:sz w:val="22"/>
                <w:szCs w:val="22"/>
              </w:rPr>
              <w:t>£595.10</w:t>
            </w:r>
          </w:p>
        </w:tc>
        <w:tc>
          <w:tcPr>
            <w:tcW w:w="1418" w:type="dxa"/>
          </w:tcPr>
          <w:p w:rsidR="0091702D" w:rsidRPr="009707E9" w:rsidRDefault="009707E9" w:rsidP="0091702D">
            <w:pPr>
              <w:jc w:val="right"/>
              <w:rPr>
                <w:sz w:val="22"/>
                <w:szCs w:val="22"/>
              </w:rPr>
            </w:pPr>
            <w:r w:rsidRPr="009707E9">
              <w:rPr>
                <w:sz w:val="22"/>
                <w:szCs w:val="22"/>
              </w:rPr>
              <w:t>+ £25.00</w:t>
            </w:r>
          </w:p>
        </w:tc>
        <w:tc>
          <w:tcPr>
            <w:tcW w:w="1418" w:type="dxa"/>
          </w:tcPr>
          <w:p w:rsidR="0091702D" w:rsidRPr="00160C0D" w:rsidRDefault="00160C0D" w:rsidP="0091702D">
            <w:pPr>
              <w:jc w:val="right"/>
              <w:rPr>
                <w:sz w:val="22"/>
                <w:szCs w:val="22"/>
              </w:rPr>
            </w:pPr>
            <w:r w:rsidRPr="00160C0D">
              <w:rPr>
                <w:sz w:val="22"/>
                <w:szCs w:val="22"/>
              </w:rPr>
              <w:t>+ 4.20%</w:t>
            </w:r>
          </w:p>
        </w:tc>
      </w:tr>
      <w:tr w:rsidR="0091702D" w:rsidRPr="00F6639C" w:rsidTr="00721671">
        <w:tc>
          <w:tcPr>
            <w:tcW w:w="5211" w:type="dxa"/>
          </w:tcPr>
          <w:p w:rsidR="0091702D" w:rsidRPr="00EA61E2" w:rsidRDefault="0091702D" w:rsidP="0091702D">
            <w:pPr>
              <w:jc w:val="both"/>
              <w:rPr>
                <w:sz w:val="22"/>
                <w:szCs w:val="22"/>
              </w:rPr>
            </w:pPr>
            <w:r w:rsidRPr="00EA61E2">
              <w:rPr>
                <w:sz w:val="22"/>
                <w:szCs w:val="22"/>
              </w:rPr>
              <w:t>Secondary - Deprivation – IDACI C</w:t>
            </w:r>
          </w:p>
        </w:tc>
        <w:tc>
          <w:tcPr>
            <w:tcW w:w="1418" w:type="dxa"/>
          </w:tcPr>
          <w:p w:rsidR="0091702D" w:rsidRPr="002E17BD" w:rsidRDefault="002E17BD" w:rsidP="0091702D">
            <w:pPr>
              <w:jc w:val="right"/>
              <w:rPr>
                <w:sz w:val="22"/>
                <w:szCs w:val="22"/>
              </w:rPr>
            </w:pPr>
            <w:r w:rsidRPr="002E17BD">
              <w:rPr>
                <w:sz w:val="22"/>
                <w:szCs w:val="22"/>
              </w:rPr>
              <w:t>£680.11</w:t>
            </w:r>
          </w:p>
        </w:tc>
        <w:tc>
          <w:tcPr>
            <w:tcW w:w="1418" w:type="dxa"/>
          </w:tcPr>
          <w:p w:rsidR="0091702D" w:rsidRPr="002E17BD" w:rsidRDefault="0091702D" w:rsidP="0091702D">
            <w:pPr>
              <w:jc w:val="right"/>
              <w:rPr>
                <w:sz w:val="22"/>
                <w:szCs w:val="22"/>
              </w:rPr>
            </w:pPr>
            <w:r w:rsidRPr="002E17BD">
              <w:rPr>
                <w:sz w:val="22"/>
                <w:szCs w:val="22"/>
              </w:rPr>
              <w:t>£650.10</w:t>
            </w:r>
          </w:p>
        </w:tc>
        <w:tc>
          <w:tcPr>
            <w:tcW w:w="1418" w:type="dxa"/>
          </w:tcPr>
          <w:p w:rsidR="0091702D" w:rsidRPr="009707E9" w:rsidRDefault="009707E9" w:rsidP="0091702D">
            <w:pPr>
              <w:jc w:val="right"/>
              <w:rPr>
                <w:sz w:val="22"/>
                <w:szCs w:val="22"/>
              </w:rPr>
            </w:pPr>
            <w:r w:rsidRPr="009707E9">
              <w:rPr>
                <w:sz w:val="22"/>
                <w:szCs w:val="22"/>
              </w:rPr>
              <w:t>+ £30.01</w:t>
            </w:r>
          </w:p>
        </w:tc>
        <w:tc>
          <w:tcPr>
            <w:tcW w:w="1418" w:type="dxa"/>
          </w:tcPr>
          <w:p w:rsidR="0091702D" w:rsidRPr="00160C0D" w:rsidRDefault="00160C0D" w:rsidP="0091702D">
            <w:pPr>
              <w:jc w:val="right"/>
              <w:rPr>
                <w:sz w:val="22"/>
                <w:szCs w:val="22"/>
              </w:rPr>
            </w:pPr>
            <w:r w:rsidRPr="00160C0D">
              <w:rPr>
                <w:sz w:val="22"/>
                <w:szCs w:val="22"/>
              </w:rPr>
              <w:t>+ 4.62%</w:t>
            </w:r>
          </w:p>
        </w:tc>
      </w:tr>
      <w:tr w:rsidR="0091702D" w:rsidRPr="00F6639C" w:rsidTr="00721671">
        <w:tc>
          <w:tcPr>
            <w:tcW w:w="5211" w:type="dxa"/>
          </w:tcPr>
          <w:p w:rsidR="0091702D" w:rsidRPr="00EA61E2" w:rsidRDefault="0091702D" w:rsidP="0091702D">
            <w:pPr>
              <w:jc w:val="both"/>
              <w:rPr>
                <w:sz w:val="22"/>
                <w:szCs w:val="22"/>
              </w:rPr>
            </w:pPr>
            <w:r w:rsidRPr="00EA61E2">
              <w:rPr>
                <w:sz w:val="22"/>
                <w:szCs w:val="22"/>
              </w:rPr>
              <w:t>Secondary - Deprivation – IDACI B</w:t>
            </w:r>
          </w:p>
        </w:tc>
        <w:tc>
          <w:tcPr>
            <w:tcW w:w="1418" w:type="dxa"/>
          </w:tcPr>
          <w:p w:rsidR="0091702D" w:rsidRPr="002E17BD" w:rsidRDefault="002E17BD" w:rsidP="0091702D">
            <w:pPr>
              <w:jc w:val="right"/>
              <w:rPr>
                <w:sz w:val="22"/>
                <w:szCs w:val="22"/>
              </w:rPr>
            </w:pPr>
            <w:r w:rsidRPr="002E17BD">
              <w:rPr>
                <w:sz w:val="22"/>
                <w:szCs w:val="22"/>
              </w:rPr>
              <w:t>£730.12</w:t>
            </w:r>
          </w:p>
        </w:tc>
        <w:tc>
          <w:tcPr>
            <w:tcW w:w="1418" w:type="dxa"/>
          </w:tcPr>
          <w:p w:rsidR="0091702D" w:rsidRPr="002E17BD" w:rsidRDefault="0091702D" w:rsidP="0091702D">
            <w:pPr>
              <w:jc w:val="right"/>
              <w:rPr>
                <w:sz w:val="22"/>
                <w:szCs w:val="22"/>
              </w:rPr>
            </w:pPr>
            <w:r w:rsidRPr="002E17BD">
              <w:rPr>
                <w:sz w:val="22"/>
                <w:szCs w:val="22"/>
              </w:rPr>
              <w:t>£700.11</w:t>
            </w:r>
          </w:p>
        </w:tc>
        <w:tc>
          <w:tcPr>
            <w:tcW w:w="1418" w:type="dxa"/>
          </w:tcPr>
          <w:p w:rsidR="0091702D" w:rsidRPr="009707E9" w:rsidRDefault="009707E9" w:rsidP="0091702D">
            <w:pPr>
              <w:jc w:val="right"/>
              <w:rPr>
                <w:sz w:val="22"/>
                <w:szCs w:val="22"/>
              </w:rPr>
            </w:pPr>
            <w:r w:rsidRPr="009707E9">
              <w:rPr>
                <w:sz w:val="22"/>
                <w:szCs w:val="22"/>
              </w:rPr>
              <w:t>+ £30.01</w:t>
            </w:r>
          </w:p>
        </w:tc>
        <w:tc>
          <w:tcPr>
            <w:tcW w:w="1418" w:type="dxa"/>
          </w:tcPr>
          <w:p w:rsidR="0091702D" w:rsidRPr="00160C0D" w:rsidRDefault="00160C0D" w:rsidP="0091702D">
            <w:pPr>
              <w:jc w:val="right"/>
              <w:rPr>
                <w:sz w:val="22"/>
                <w:szCs w:val="22"/>
              </w:rPr>
            </w:pPr>
            <w:r w:rsidRPr="00160C0D">
              <w:rPr>
                <w:sz w:val="22"/>
                <w:szCs w:val="22"/>
              </w:rPr>
              <w:t>+ 4.29%</w:t>
            </w:r>
          </w:p>
        </w:tc>
      </w:tr>
      <w:tr w:rsidR="0091702D" w:rsidRPr="00F6639C" w:rsidTr="00721671">
        <w:tc>
          <w:tcPr>
            <w:tcW w:w="5211" w:type="dxa"/>
          </w:tcPr>
          <w:p w:rsidR="0091702D" w:rsidRPr="00EA61E2" w:rsidRDefault="0091702D" w:rsidP="0091702D">
            <w:pPr>
              <w:jc w:val="both"/>
              <w:rPr>
                <w:sz w:val="22"/>
                <w:szCs w:val="22"/>
              </w:rPr>
            </w:pPr>
            <w:r w:rsidRPr="00EA61E2">
              <w:rPr>
                <w:sz w:val="22"/>
                <w:szCs w:val="22"/>
              </w:rPr>
              <w:t>Secondary - Deprivation – IDACI A</w:t>
            </w:r>
          </w:p>
        </w:tc>
        <w:tc>
          <w:tcPr>
            <w:tcW w:w="1418" w:type="dxa"/>
          </w:tcPr>
          <w:p w:rsidR="0091702D" w:rsidRPr="002E17BD" w:rsidRDefault="002E17BD" w:rsidP="0091702D">
            <w:pPr>
              <w:jc w:val="right"/>
              <w:rPr>
                <w:sz w:val="22"/>
                <w:szCs w:val="22"/>
              </w:rPr>
            </w:pPr>
            <w:r w:rsidRPr="002E17BD">
              <w:rPr>
                <w:sz w:val="22"/>
                <w:szCs w:val="22"/>
              </w:rPr>
              <w:t>£930.15</w:t>
            </w:r>
          </w:p>
        </w:tc>
        <w:tc>
          <w:tcPr>
            <w:tcW w:w="1418" w:type="dxa"/>
          </w:tcPr>
          <w:p w:rsidR="0091702D" w:rsidRPr="002E17BD" w:rsidRDefault="0091702D" w:rsidP="0091702D">
            <w:pPr>
              <w:jc w:val="right"/>
              <w:rPr>
                <w:sz w:val="22"/>
                <w:szCs w:val="22"/>
              </w:rPr>
            </w:pPr>
            <w:r w:rsidRPr="002E17BD">
              <w:rPr>
                <w:sz w:val="22"/>
                <w:szCs w:val="22"/>
              </w:rPr>
              <w:t>£890.14</w:t>
            </w:r>
          </w:p>
        </w:tc>
        <w:tc>
          <w:tcPr>
            <w:tcW w:w="1418" w:type="dxa"/>
          </w:tcPr>
          <w:p w:rsidR="0091702D" w:rsidRPr="009707E9" w:rsidRDefault="009707E9" w:rsidP="0091702D">
            <w:pPr>
              <w:jc w:val="right"/>
              <w:rPr>
                <w:sz w:val="22"/>
                <w:szCs w:val="22"/>
              </w:rPr>
            </w:pPr>
            <w:r w:rsidRPr="009707E9">
              <w:rPr>
                <w:sz w:val="22"/>
                <w:szCs w:val="22"/>
              </w:rPr>
              <w:t>+ £40.01</w:t>
            </w:r>
          </w:p>
        </w:tc>
        <w:tc>
          <w:tcPr>
            <w:tcW w:w="1418" w:type="dxa"/>
          </w:tcPr>
          <w:p w:rsidR="0091702D" w:rsidRPr="00160C0D" w:rsidRDefault="00160C0D" w:rsidP="0091702D">
            <w:pPr>
              <w:jc w:val="right"/>
              <w:rPr>
                <w:sz w:val="22"/>
                <w:szCs w:val="22"/>
              </w:rPr>
            </w:pPr>
            <w:r w:rsidRPr="00160C0D">
              <w:rPr>
                <w:sz w:val="22"/>
                <w:szCs w:val="22"/>
              </w:rPr>
              <w:t>+ 4.49%</w:t>
            </w:r>
          </w:p>
        </w:tc>
      </w:tr>
      <w:tr w:rsidR="0091702D" w:rsidRPr="00F6639C" w:rsidTr="00721671">
        <w:tc>
          <w:tcPr>
            <w:tcW w:w="5211" w:type="dxa"/>
            <w:tcBorders>
              <w:bottom w:val="single" w:sz="4" w:space="0" w:color="auto"/>
            </w:tcBorders>
          </w:tcPr>
          <w:p w:rsidR="0091702D" w:rsidRPr="00EA61E2" w:rsidRDefault="0091702D" w:rsidP="0091702D">
            <w:pPr>
              <w:jc w:val="both"/>
              <w:rPr>
                <w:sz w:val="22"/>
                <w:szCs w:val="22"/>
              </w:rPr>
            </w:pPr>
            <w:r w:rsidRPr="00EA61E2">
              <w:rPr>
                <w:sz w:val="22"/>
                <w:szCs w:val="22"/>
              </w:rPr>
              <w:t>Primary - English as an Additional Language (3)</w:t>
            </w:r>
          </w:p>
        </w:tc>
        <w:tc>
          <w:tcPr>
            <w:tcW w:w="1418" w:type="dxa"/>
            <w:tcBorders>
              <w:bottom w:val="single" w:sz="4" w:space="0" w:color="auto"/>
            </w:tcBorders>
          </w:tcPr>
          <w:p w:rsidR="0091702D" w:rsidRPr="002E17BD" w:rsidRDefault="002E17BD" w:rsidP="0091702D">
            <w:pPr>
              <w:jc w:val="right"/>
              <w:rPr>
                <w:sz w:val="22"/>
                <w:szCs w:val="22"/>
              </w:rPr>
            </w:pPr>
            <w:r w:rsidRPr="002E17BD">
              <w:rPr>
                <w:sz w:val="22"/>
                <w:szCs w:val="22"/>
              </w:rPr>
              <w:t>£580.09</w:t>
            </w:r>
          </w:p>
        </w:tc>
        <w:tc>
          <w:tcPr>
            <w:tcW w:w="1418" w:type="dxa"/>
            <w:tcBorders>
              <w:bottom w:val="single" w:sz="4" w:space="0" w:color="auto"/>
            </w:tcBorders>
          </w:tcPr>
          <w:p w:rsidR="0091702D" w:rsidRPr="002E17BD" w:rsidRDefault="0091702D" w:rsidP="0091702D">
            <w:pPr>
              <w:jc w:val="right"/>
              <w:rPr>
                <w:sz w:val="22"/>
                <w:szCs w:val="22"/>
              </w:rPr>
            </w:pPr>
            <w:r w:rsidRPr="002E17BD">
              <w:rPr>
                <w:sz w:val="22"/>
                <w:szCs w:val="22"/>
              </w:rPr>
              <w:t>£565.09</w:t>
            </w:r>
          </w:p>
        </w:tc>
        <w:tc>
          <w:tcPr>
            <w:tcW w:w="1418" w:type="dxa"/>
            <w:tcBorders>
              <w:bottom w:val="single" w:sz="4" w:space="0" w:color="auto"/>
            </w:tcBorders>
          </w:tcPr>
          <w:p w:rsidR="0091702D" w:rsidRPr="009707E9" w:rsidRDefault="009707E9" w:rsidP="0091702D">
            <w:pPr>
              <w:jc w:val="right"/>
              <w:rPr>
                <w:sz w:val="22"/>
                <w:szCs w:val="22"/>
              </w:rPr>
            </w:pPr>
            <w:r w:rsidRPr="009707E9">
              <w:rPr>
                <w:sz w:val="22"/>
                <w:szCs w:val="22"/>
              </w:rPr>
              <w:t>+ £15.00</w:t>
            </w:r>
          </w:p>
        </w:tc>
        <w:tc>
          <w:tcPr>
            <w:tcW w:w="1418" w:type="dxa"/>
            <w:tcBorders>
              <w:bottom w:val="single" w:sz="4" w:space="0" w:color="auto"/>
            </w:tcBorders>
          </w:tcPr>
          <w:p w:rsidR="0091702D" w:rsidRPr="00160C0D" w:rsidRDefault="00160C0D" w:rsidP="0091702D">
            <w:pPr>
              <w:jc w:val="right"/>
              <w:rPr>
                <w:sz w:val="22"/>
                <w:szCs w:val="22"/>
              </w:rPr>
            </w:pPr>
            <w:r w:rsidRPr="00160C0D">
              <w:rPr>
                <w:sz w:val="22"/>
                <w:szCs w:val="22"/>
              </w:rPr>
              <w:t>+ 2.65%</w:t>
            </w:r>
          </w:p>
        </w:tc>
      </w:tr>
      <w:tr w:rsidR="0091702D" w:rsidRPr="00F6639C" w:rsidTr="00721671">
        <w:tc>
          <w:tcPr>
            <w:tcW w:w="5211" w:type="dxa"/>
            <w:tcBorders>
              <w:bottom w:val="single" w:sz="4" w:space="0" w:color="auto"/>
            </w:tcBorders>
            <w:shd w:val="clear" w:color="auto" w:fill="FFFFFF" w:themeFill="background1"/>
          </w:tcPr>
          <w:p w:rsidR="0091702D" w:rsidRPr="00EA61E2" w:rsidRDefault="0091702D" w:rsidP="0091702D">
            <w:pPr>
              <w:jc w:val="both"/>
              <w:rPr>
                <w:sz w:val="22"/>
                <w:szCs w:val="22"/>
              </w:rPr>
            </w:pPr>
            <w:r w:rsidRPr="00EA61E2">
              <w:rPr>
                <w:sz w:val="22"/>
                <w:szCs w:val="22"/>
              </w:rPr>
              <w:t>Secondary - English as an Additional Language (3)</w:t>
            </w:r>
          </w:p>
        </w:tc>
        <w:tc>
          <w:tcPr>
            <w:tcW w:w="1418" w:type="dxa"/>
            <w:tcBorders>
              <w:bottom w:val="single" w:sz="4" w:space="0" w:color="auto"/>
            </w:tcBorders>
            <w:shd w:val="clear" w:color="auto" w:fill="FFFFFF" w:themeFill="background1"/>
          </w:tcPr>
          <w:p w:rsidR="0091702D" w:rsidRPr="002E17BD" w:rsidRDefault="002E17BD" w:rsidP="0091702D">
            <w:pPr>
              <w:jc w:val="right"/>
              <w:rPr>
                <w:sz w:val="22"/>
                <w:szCs w:val="22"/>
              </w:rPr>
            </w:pPr>
            <w:r w:rsidRPr="002E17BD">
              <w:rPr>
                <w:sz w:val="22"/>
                <w:szCs w:val="22"/>
              </w:rPr>
              <w:t>£1,565.25</w:t>
            </w:r>
          </w:p>
        </w:tc>
        <w:tc>
          <w:tcPr>
            <w:tcW w:w="1418" w:type="dxa"/>
            <w:tcBorders>
              <w:bottom w:val="single" w:sz="4" w:space="0" w:color="auto"/>
            </w:tcBorders>
            <w:shd w:val="clear" w:color="auto" w:fill="FFFFFF" w:themeFill="background1"/>
          </w:tcPr>
          <w:p w:rsidR="0091702D" w:rsidRPr="002E17BD" w:rsidRDefault="0091702D" w:rsidP="0091702D">
            <w:pPr>
              <w:jc w:val="right"/>
              <w:rPr>
                <w:sz w:val="22"/>
                <w:szCs w:val="22"/>
              </w:rPr>
            </w:pPr>
            <w:r w:rsidRPr="002E17BD">
              <w:rPr>
                <w:sz w:val="22"/>
                <w:szCs w:val="22"/>
              </w:rPr>
              <w:t>£1,530.24</w:t>
            </w:r>
          </w:p>
        </w:tc>
        <w:tc>
          <w:tcPr>
            <w:tcW w:w="1418" w:type="dxa"/>
            <w:tcBorders>
              <w:bottom w:val="single" w:sz="4" w:space="0" w:color="auto"/>
            </w:tcBorders>
            <w:shd w:val="clear" w:color="auto" w:fill="FFFFFF" w:themeFill="background1"/>
          </w:tcPr>
          <w:p w:rsidR="0091702D" w:rsidRPr="009707E9" w:rsidRDefault="009707E9" w:rsidP="0091702D">
            <w:pPr>
              <w:jc w:val="right"/>
              <w:rPr>
                <w:sz w:val="22"/>
                <w:szCs w:val="22"/>
              </w:rPr>
            </w:pPr>
            <w:r w:rsidRPr="009707E9">
              <w:rPr>
                <w:sz w:val="22"/>
                <w:szCs w:val="22"/>
              </w:rPr>
              <w:t>+ £35.01</w:t>
            </w:r>
          </w:p>
        </w:tc>
        <w:tc>
          <w:tcPr>
            <w:tcW w:w="1418" w:type="dxa"/>
            <w:tcBorders>
              <w:bottom w:val="single" w:sz="4" w:space="0" w:color="auto"/>
            </w:tcBorders>
            <w:shd w:val="clear" w:color="auto" w:fill="FFFFFF" w:themeFill="background1"/>
          </w:tcPr>
          <w:p w:rsidR="0091702D" w:rsidRPr="00160C0D" w:rsidRDefault="00160C0D" w:rsidP="0091702D">
            <w:pPr>
              <w:jc w:val="right"/>
              <w:rPr>
                <w:sz w:val="22"/>
                <w:szCs w:val="22"/>
              </w:rPr>
            </w:pPr>
            <w:r w:rsidRPr="00160C0D">
              <w:rPr>
                <w:sz w:val="22"/>
                <w:szCs w:val="22"/>
              </w:rPr>
              <w:t>+ 2.29%</w:t>
            </w:r>
          </w:p>
        </w:tc>
      </w:tr>
      <w:tr w:rsidR="0091702D" w:rsidRPr="00F6639C" w:rsidTr="00721671">
        <w:tc>
          <w:tcPr>
            <w:tcW w:w="5211" w:type="dxa"/>
            <w:shd w:val="clear" w:color="auto" w:fill="auto"/>
          </w:tcPr>
          <w:p w:rsidR="0091702D" w:rsidRPr="00EA61E2" w:rsidRDefault="0091702D" w:rsidP="0091702D">
            <w:pPr>
              <w:jc w:val="both"/>
              <w:rPr>
                <w:sz w:val="22"/>
                <w:szCs w:val="22"/>
              </w:rPr>
            </w:pPr>
            <w:r w:rsidRPr="00EA61E2">
              <w:rPr>
                <w:sz w:val="22"/>
                <w:szCs w:val="22"/>
              </w:rPr>
              <w:t xml:space="preserve">Primary – Low Prior Attainment </w:t>
            </w:r>
          </w:p>
        </w:tc>
        <w:tc>
          <w:tcPr>
            <w:tcW w:w="1418" w:type="dxa"/>
          </w:tcPr>
          <w:p w:rsidR="0091702D" w:rsidRPr="002E17BD" w:rsidRDefault="002E17BD" w:rsidP="0091702D">
            <w:pPr>
              <w:jc w:val="right"/>
              <w:rPr>
                <w:sz w:val="22"/>
                <w:szCs w:val="22"/>
              </w:rPr>
            </w:pPr>
            <w:r w:rsidRPr="002E17BD">
              <w:rPr>
                <w:sz w:val="22"/>
                <w:szCs w:val="22"/>
              </w:rPr>
              <w:t>£1,155.18</w:t>
            </w:r>
          </w:p>
        </w:tc>
        <w:tc>
          <w:tcPr>
            <w:tcW w:w="1418" w:type="dxa"/>
            <w:shd w:val="clear" w:color="auto" w:fill="auto"/>
          </w:tcPr>
          <w:p w:rsidR="0091702D" w:rsidRPr="002E17BD" w:rsidRDefault="0091702D" w:rsidP="0091702D">
            <w:pPr>
              <w:jc w:val="right"/>
              <w:rPr>
                <w:sz w:val="22"/>
                <w:szCs w:val="22"/>
              </w:rPr>
            </w:pPr>
            <w:r w:rsidRPr="002E17BD">
              <w:rPr>
                <w:sz w:val="22"/>
                <w:szCs w:val="22"/>
              </w:rPr>
              <w:t>£1,130.18</w:t>
            </w:r>
          </w:p>
        </w:tc>
        <w:tc>
          <w:tcPr>
            <w:tcW w:w="1418" w:type="dxa"/>
          </w:tcPr>
          <w:p w:rsidR="0091702D" w:rsidRPr="009707E9" w:rsidRDefault="009707E9" w:rsidP="0091702D">
            <w:pPr>
              <w:jc w:val="right"/>
              <w:rPr>
                <w:sz w:val="22"/>
                <w:szCs w:val="22"/>
              </w:rPr>
            </w:pPr>
            <w:r w:rsidRPr="009707E9">
              <w:rPr>
                <w:sz w:val="22"/>
                <w:szCs w:val="22"/>
              </w:rPr>
              <w:t>+ £25.00</w:t>
            </w:r>
          </w:p>
        </w:tc>
        <w:tc>
          <w:tcPr>
            <w:tcW w:w="1418" w:type="dxa"/>
          </w:tcPr>
          <w:p w:rsidR="0091702D" w:rsidRPr="00160C0D" w:rsidRDefault="00160C0D" w:rsidP="0091702D">
            <w:pPr>
              <w:jc w:val="right"/>
              <w:rPr>
                <w:sz w:val="22"/>
                <w:szCs w:val="22"/>
              </w:rPr>
            </w:pPr>
            <w:r w:rsidRPr="00160C0D">
              <w:rPr>
                <w:sz w:val="22"/>
                <w:szCs w:val="22"/>
              </w:rPr>
              <w:t>+ 2.21%</w:t>
            </w:r>
          </w:p>
        </w:tc>
      </w:tr>
      <w:tr w:rsidR="0091702D" w:rsidRPr="00F6639C" w:rsidTr="00721671">
        <w:tc>
          <w:tcPr>
            <w:tcW w:w="5211" w:type="dxa"/>
          </w:tcPr>
          <w:p w:rsidR="0091702D" w:rsidRPr="00EA61E2" w:rsidRDefault="0091702D" w:rsidP="0091702D">
            <w:pPr>
              <w:jc w:val="both"/>
              <w:rPr>
                <w:sz w:val="22"/>
                <w:szCs w:val="22"/>
              </w:rPr>
            </w:pPr>
            <w:r w:rsidRPr="00EA61E2">
              <w:rPr>
                <w:sz w:val="22"/>
                <w:szCs w:val="22"/>
              </w:rPr>
              <w:t xml:space="preserve">Secondary – Low Prior Attainment </w:t>
            </w:r>
          </w:p>
        </w:tc>
        <w:tc>
          <w:tcPr>
            <w:tcW w:w="1418" w:type="dxa"/>
          </w:tcPr>
          <w:p w:rsidR="0091702D" w:rsidRPr="002E17BD" w:rsidRDefault="002E17BD" w:rsidP="0091702D">
            <w:pPr>
              <w:jc w:val="right"/>
              <w:rPr>
                <w:sz w:val="22"/>
                <w:szCs w:val="22"/>
              </w:rPr>
            </w:pPr>
            <w:r w:rsidRPr="002E17BD">
              <w:rPr>
                <w:sz w:val="22"/>
                <w:szCs w:val="22"/>
              </w:rPr>
              <w:t>£1,750.28</w:t>
            </w:r>
          </w:p>
        </w:tc>
        <w:tc>
          <w:tcPr>
            <w:tcW w:w="1418" w:type="dxa"/>
          </w:tcPr>
          <w:p w:rsidR="0091702D" w:rsidRPr="002E17BD" w:rsidRDefault="0091702D" w:rsidP="0091702D">
            <w:pPr>
              <w:jc w:val="right"/>
              <w:rPr>
                <w:sz w:val="22"/>
                <w:szCs w:val="22"/>
              </w:rPr>
            </w:pPr>
            <w:r w:rsidRPr="002E17BD">
              <w:rPr>
                <w:sz w:val="22"/>
                <w:szCs w:val="22"/>
              </w:rPr>
              <w:t>£1,710.27</w:t>
            </w:r>
          </w:p>
        </w:tc>
        <w:tc>
          <w:tcPr>
            <w:tcW w:w="1418" w:type="dxa"/>
          </w:tcPr>
          <w:p w:rsidR="0091702D" w:rsidRPr="009707E9" w:rsidRDefault="009707E9" w:rsidP="0091702D">
            <w:pPr>
              <w:jc w:val="right"/>
              <w:rPr>
                <w:sz w:val="22"/>
                <w:szCs w:val="22"/>
              </w:rPr>
            </w:pPr>
            <w:r w:rsidRPr="009707E9">
              <w:rPr>
                <w:sz w:val="22"/>
                <w:szCs w:val="22"/>
              </w:rPr>
              <w:t>+ £40.01</w:t>
            </w:r>
          </w:p>
        </w:tc>
        <w:tc>
          <w:tcPr>
            <w:tcW w:w="1418" w:type="dxa"/>
          </w:tcPr>
          <w:p w:rsidR="0091702D" w:rsidRPr="00160C0D" w:rsidRDefault="00160C0D" w:rsidP="0091702D">
            <w:pPr>
              <w:jc w:val="right"/>
              <w:rPr>
                <w:sz w:val="22"/>
                <w:szCs w:val="22"/>
              </w:rPr>
            </w:pPr>
            <w:r w:rsidRPr="00160C0D">
              <w:rPr>
                <w:sz w:val="22"/>
                <w:szCs w:val="22"/>
              </w:rPr>
              <w:t>+ 2.34%</w:t>
            </w:r>
          </w:p>
        </w:tc>
      </w:tr>
      <w:tr w:rsidR="0091702D" w:rsidRPr="00F6639C" w:rsidTr="00721671">
        <w:tc>
          <w:tcPr>
            <w:tcW w:w="5211" w:type="dxa"/>
          </w:tcPr>
          <w:p w:rsidR="0091702D" w:rsidRPr="00EA61E2" w:rsidRDefault="0091702D" w:rsidP="0091702D">
            <w:pPr>
              <w:jc w:val="both"/>
              <w:rPr>
                <w:sz w:val="22"/>
                <w:szCs w:val="22"/>
              </w:rPr>
            </w:pPr>
            <w:r w:rsidRPr="00EA61E2">
              <w:rPr>
                <w:sz w:val="22"/>
                <w:szCs w:val="22"/>
              </w:rPr>
              <w:lastRenderedPageBreak/>
              <w:t>Primary - Pupil Mobility</w:t>
            </w:r>
          </w:p>
        </w:tc>
        <w:tc>
          <w:tcPr>
            <w:tcW w:w="1418" w:type="dxa"/>
          </w:tcPr>
          <w:p w:rsidR="0091702D" w:rsidRPr="002E17BD" w:rsidRDefault="002E17BD" w:rsidP="0091702D">
            <w:pPr>
              <w:jc w:val="right"/>
              <w:rPr>
                <w:sz w:val="22"/>
                <w:szCs w:val="22"/>
              </w:rPr>
            </w:pPr>
            <w:r w:rsidRPr="002E17BD">
              <w:rPr>
                <w:sz w:val="22"/>
                <w:szCs w:val="22"/>
              </w:rPr>
              <w:t>£945.15</w:t>
            </w:r>
          </w:p>
        </w:tc>
        <w:tc>
          <w:tcPr>
            <w:tcW w:w="1418" w:type="dxa"/>
          </w:tcPr>
          <w:p w:rsidR="0091702D" w:rsidRPr="002E17BD" w:rsidRDefault="0091702D" w:rsidP="0091702D">
            <w:pPr>
              <w:jc w:val="right"/>
              <w:rPr>
                <w:sz w:val="22"/>
                <w:szCs w:val="22"/>
              </w:rPr>
            </w:pPr>
            <w:r w:rsidRPr="002E17BD">
              <w:rPr>
                <w:sz w:val="22"/>
                <w:szCs w:val="22"/>
              </w:rPr>
              <w:t>£925.15</w:t>
            </w:r>
          </w:p>
        </w:tc>
        <w:tc>
          <w:tcPr>
            <w:tcW w:w="1418" w:type="dxa"/>
          </w:tcPr>
          <w:p w:rsidR="0091702D" w:rsidRPr="009707E9" w:rsidRDefault="009707E9" w:rsidP="0091702D">
            <w:pPr>
              <w:jc w:val="right"/>
              <w:rPr>
                <w:sz w:val="22"/>
                <w:szCs w:val="22"/>
              </w:rPr>
            </w:pPr>
            <w:r w:rsidRPr="009707E9">
              <w:rPr>
                <w:sz w:val="22"/>
                <w:szCs w:val="22"/>
              </w:rPr>
              <w:t>+ £20.00</w:t>
            </w:r>
          </w:p>
        </w:tc>
        <w:tc>
          <w:tcPr>
            <w:tcW w:w="1418" w:type="dxa"/>
          </w:tcPr>
          <w:p w:rsidR="0091702D" w:rsidRPr="00160C0D" w:rsidRDefault="00160C0D" w:rsidP="0091702D">
            <w:pPr>
              <w:jc w:val="right"/>
              <w:rPr>
                <w:sz w:val="22"/>
                <w:szCs w:val="22"/>
              </w:rPr>
            </w:pPr>
            <w:r w:rsidRPr="00160C0D">
              <w:rPr>
                <w:sz w:val="22"/>
                <w:szCs w:val="22"/>
              </w:rPr>
              <w:t>+ 2.16%</w:t>
            </w:r>
          </w:p>
        </w:tc>
      </w:tr>
      <w:tr w:rsidR="0091702D" w:rsidRPr="00F6639C" w:rsidTr="00721671">
        <w:tc>
          <w:tcPr>
            <w:tcW w:w="5211" w:type="dxa"/>
          </w:tcPr>
          <w:p w:rsidR="0091702D" w:rsidRPr="00EA61E2" w:rsidRDefault="0091702D" w:rsidP="0091702D">
            <w:pPr>
              <w:jc w:val="both"/>
              <w:rPr>
                <w:sz w:val="22"/>
                <w:szCs w:val="22"/>
              </w:rPr>
            </w:pPr>
            <w:r w:rsidRPr="00EA61E2">
              <w:rPr>
                <w:sz w:val="22"/>
                <w:szCs w:val="22"/>
              </w:rPr>
              <w:t>Secondary – Pupil Mobility</w:t>
            </w:r>
          </w:p>
        </w:tc>
        <w:tc>
          <w:tcPr>
            <w:tcW w:w="1418" w:type="dxa"/>
          </w:tcPr>
          <w:p w:rsidR="0091702D" w:rsidRPr="002E17BD" w:rsidRDefault="002E17BD" w:rsidP="0091702D">
            <w:pPr>
              <w:jc w:val="right"/>
              <w:rPr>
                <w:sz w:val="22"/>
                <w:szCs w:val="22"/>
              </w:rPr>
            </w:pPr>
            <w:r w:rsidRPr="002E17BD">
              <w:rPr>
                <w:sz w:val="22"/>
                <w:szCs w:val="22"/>
              </w:rPr>
              <w:t>£1,360.22</w:t>
            </w:r>
          </w:p>
        </w:tc>
        <w:tc>
          <w:tcPr>
            <w:tcW w:w="1418" w:type="dxa"/>
          </w:tcPr>
          <w:p w:rsidR="0091702D" w:rsidRPr="002E17BD" w:rsidRDefault="0091702D" w:rsidP="0091702D">
            <w:pPr>
              <w:jc w:val="right"/>
              <w:rPr>
                <w:sz w:val="22"/>
                <w:szCs w:val="22"/>
              </w:rPr>
            </w:pPr>
            <w:r w:rsidRPr="002E17BD">
              <w:rPr>
                <w:sz w:val="22"/>
                <w:szCs w:val="22"/>
              </w:rPr>
              <w:t>£1,330.21</w:t>
            </w:r>
          </w:p>
        </w:tc>
        <w:tc>
          <w:tcPr>
            <w:tcW w:w="1418" w:type="dxa"/>
          </w:tcPr>
          <w:p w:rsidR="0091702D" w:rsidRPr="009707E9" w:rsidRDefault="009707E9" w:rsidP="0091702D">
            <w:pPr>
              <w:jc w:val="right"/>
              <w:rPr>
                <w:sz w:val="22"/>
                <w:szCs w:val="22"/>
              </w:rPr>
            </w:pPr>
            <w:r w:rsidRPr="009707E9">
              <w:rPr>
                <w:sz w:val="22"/>
                <w:szCs w:val="22"/>
              </w:rPr>
              <w:t>+ £30.01</w:t>
            </w:r>
          </w:p>
        </w:tc>
        <w:tc>
          <w:tcPr>
            <w:tcW w:w="1418" w:type="dxa"/>
          </w:tcPr>
          <w:p w:rsidR="0091702D" w:rsidRPr="00160C0D" w:rsidRDefault="00160C0D" w:rsidP="0091702D">
            <w:pPr>
              <w:jc w:val="right"/>
              <w:rPr>
                <w:sz w:val="22"/>
                <w:szCs w:val="22"/>
              </w:rPr>
            </w:pPr>
            <w:r w:rsidRPr="00160C0D">
              <w:rPr>
                <w:sz w:val="22"/>
                <w:szCs w:val="22"/>
              </w:rPr>
              <w:t>+ 2.26%</w:t>
            </w:r>
          </w:p>
        </w:tc>
      </w:tr>
      <w:tr w:rsidR="0091702D" w:rsidRPr="00F6639C" w:rsidTr="00721671">
        <w:tc>
          <w:tcPr>
            <w:tcW w:w="5211" w:type="dxa"/>
          </w:tcPr>
          <w:p w:rsidR="0091702D" w:rsidRPr="00EA61E2" w:rsidRDefault="0091702D" w:rsidP="0091702D">
            <w:pPr>
              <w:jc w:val="both"/>
              <w:rPr>
                <w:sz w:val="22"/>
                <w:szCs w:val="22"/>
              </w:rPr>
            </w:pPr>
            <w:r w:rsidRPr="00EA61E2">
              <w:rPr>
                <w:sz w:val="22"/>
                <w:szCs w:val="22"/>
              </w:rPr>
              <w:t>Primary – Minimum £APP (MFL)</w:t>
            </w:r>
          </w:p>
        </w:tc>
        <w:tc>
          <w:tcPr>
            <w:tcW w:w="1418" w:type="dxa"/>
          </w:tcPr>
          <w:p w:rsidR="0091702D" w:rsidRPr="002E17BD" w:rsidRDefault="002E17BD" w:rsidP="0091702D">
            <w:pPr>
              <w:jc w:val="right"/>
              <w:rPr>
                <w:sz w:val="22"/>
                <w:szCs w:val="22"/>
              </w:rPr>
            </w:pPr>
            <w:r w:rsidRPr="002E17BD">
              <w:rPr>
                <w:sz w:val="22"/>
                <w:szCs w:val="22"/>
              </w:rPr>
              <w:t>£4,405</w:t>
            </w:r>
          </w:p>
        </w:tc>
        <w:tc>
          <w:tcPr>
            <w:tcW w:w="1418" w:type="dxa"/>
          </w:tcPr>
          <w:p w:rsidR="0091702D" w:rsidRPr="002E17BD" w:rsidRDefault="0091702D" w:rsidP="0091702D">
            <w:pPr>
              <w:jc w:val="right"/>
              <w:rPr>
                <w:sz w:val="22"/>
                <w:szCs w:val="22"/>
              </w:rPr>
            </w:pPr>
            <w:r w:rsidRPr="002E17BD">
              <w:rPr>
                <w:sz w:val="22"/>
                <w:szCs w:val="22"/>
              </w:rPr>
              <w:t>£4,265</w:t>
            </w:r>
          </w:p>
        </w:tc>
        <w:tc>
          <w:tcPr>
            <w:tcW w:w="1418" w:type="dxa"/>
          </w:tcPr>
          <w:p w:rsidR="0091702D" w:rsidRPr="009707E9" w:rsidRDefault="009707E9" w:rsidP="0091702D">
            <w:pPr>
              <w:jc w:val="right"/>
              <w:rPr>
                <w:sz w:val="22"/>
                <w:szCs w:val="22"/>
              </w:rPr>
            </w:pPr>
            <w:r w:rsidRPr="009707E9">
              <w:rPr>
                <w:sz w:val="22"/>
                <w:szCs w:val="22"/>
              </w:rPr>
              <w:t>+ £140.00</w:t>
            </w:r>
          </w:p>
        </w:tc>
        <w:tc>
          <w:tcPr>
            <w:tcW w:w="1418" w:type="dxa"/>
          </w:tcPr>
          <w:p w:rsidR="0091702D" w:rsidRPr="00160C0D" w:rsidRDefault="00160C0D" w:rsidP="0091702D">
            <w:pPr>
              <w:jc w:val="right"/>
              <w:rPr>
                <w:sz w:val="22"/>
                <w:szCs w:val="22"/>
              </w:rPr>
            </w:pPr>
            <w:r w:rsidRPr="00160C0D">
              <w:rPr>
                <w:sz w:val="22"/>
                <w:szCs w:val="22"/>
              </w:rPr>
              <w:t>+ 3.28%</w:t>
            </w:r>
          </w:p>
        </w:tc>
      </w:tr>
      <w:tr w:rsidR="0091702D" w:rsidRPr="00F6639C" w:rsidTr="00721671">
        <w:tc>
          <w:tcPr>
            <w:tcW w:w="5211" w:type="dxa"/>
          </w:tcPr>
          <w:p w:rsidR="0091702D" w:rsidRPr="00EA61E2" w:rsidRDefault="0091702D" w:rsidP="0091702D">
            <w:pPr>
              <w:jc w:val="both"/>
              <w:rPr>
                <w:sz w:val="22"/>
                <w:szCs w:val="22"/>
              </w:rPr>
            </w:pPr>
            <w:r w:rsidRPr="00EA61E2">
              <w:rPr>
                <w:sz w:val="22"/>
                <w:szCs w:val="22"/>
              </w:rPr>
              <w:t>Secondary – Minimum £APP (MFL)</w:t>
            </w:r>
          </w:p>
        </w:tc>
        <w:tc>
          <w:tcPr>
            <w:tcW w:w="1418" w:type="dxa"/>
          </w:tcPr>
          <w:p w:rsidR="0091702D" w:rsidRPr="002E17BD" w:rsidRDefault="002E17BD" w:rsidP="0091702D">
            <w:pPr>
              <w:jc w:val="right"/>
              <w:rPr>
                <w:sz w:val="22"/>
                <w:szCs w:val="22"/>
              </w:rPr>
            </w:pPr>
            <w:r w:rsidRPr="002E17BD">
              <w:rPr>
                <w:sz w:val="22"/>
                <w:szCs w:val="22"/>
              </w:rPr>
              <w:t>£5,715</w:t>
            </w:r>
          </w:p>
        </w:tc>
        <w:tc>
          <w:tcPr>
            <w:tcW w:w="1418" w:type="dxa"/>
          </w:tcPr>
          <w:p w:rsidR="0091702D" w:rsidRPr="002E17BD" w:rsidRDefault="0091702D" w:rsidP="0091702D">
            <w:pPr>
              <w:jc w:val="right"/>
              <w:rPr>
                <w:sz w:val="22"/>
                <w:szCs w:val="22"/>
              </w:rPr>
            </w:pPr>
            <w:r w:rsidRPr="002E17BD">
              <w:rPr>
                <w:sz w:val="22"/>
                <w:szCs w:val="22"/>
              </w:rPr>
              <w:t>£5,525</w:t>
            </w:r>
          </w:p>
        </w:tc>
        <w:tc>
          <w:tcPr>
            <w:tcW w:w="1418" w:type="dxa"/>
          </w:tcPr>
          <w:p w:rsidR="0091702D" w:rsidRPr="009707E9" w:rsidRDefault="009707E9" w:rsidP="0091702D">
            <w:pPr>
              <w:jc w:val="right"/>
              <w:rPr>
                <w:sz w:val="22"/>
                <w:szCs w:val="22"/>
              </w:rPr>
            </w:pPr>
            <w:r w:rsidRPr="009707E9">
              <w:rPr>
                <w:sz w:val="22"/>
                <w:szCs w:val="22"/>
              </w:rPr>
              <w:t>+ £190.00</w:t>
            </w:r>
          </w:p>
        </w:tc>
        <w:tc>
          <w:tcPr>
            <w:tcW w:w="1418" w:type="dxa"/>
          </w:tcPr>
          <w:p w:rsidR="0091702D" w:rsidRPr="00160C0D" w:rsidRDefault="00160C0D" w:rsidP="0091702D">
            <w:pPr>
              <w:jc w:val="right"/>
              <w:rPr>
                <w:sz w:val="22"/>
                <w:szCs w:val="22"/>
              </w:rPr>
            </w:pPr>
            <w:r w:rsidRPr="00160C0D">
              <w:rPr>
                <w:sz w:val="22"/>
                <w:szCs w:val="22"/>
              </w:rPr>
              <w:t xml:space="preserve"> +3.44%</w:t>
            </w:r>
          </w:p>
        </w:tc>
      </w:tr>
      <w:tr w:rsidR="0091702D" w:rsidRPr="00F6639C" w:rsidTr="00721671">
        <w:tc>
          <w:tcPr>
            <w:tcW w:w="5211" w:type="dxa"/>
          </w:tcPr>
          <w:p w:rsidR="0091702D" w:rsidRPr="00EA61E2" w:rsidRDefault="0091702D" w:rsidP="006A6939">
            <w:pPr>
              <w:jc w:val="both"/>
              <w:rPr>
                <w:sz w:val="22"/>
                <w:szCs w:val="22"/>
              </w:rPr>
            </w:pPr>
            <w:r w:rsidRPr="00EA61E2">
              <w:rPr>
                <w:sz w:val="22"/>
                <w:szCs w:val="22"/>
              </w:rPr>
              <w:t>Primary – Sparsity</w:t>
            </w:r>
            <w:r w:rsidR="0068021B" w:rsidRPr="00EA61E2">
              <w:rPr>
                <w:sz w:val="22"/>
                <w:szCs w:val="22"/>
              </w:rPr>
              <w:t xml:space="preserve"> Lump Sum</w:t>
            </w:r>
          </w:p>
        </w:tc>
        <w:tc>
          <w:tcPr>
            <w:tcW w:w="1418" w:type="dxa"/>
          </w:tcPr>
          <w:p w:rsidR="0091702D" w:rsidRPr="002E17BD" w:rsidRDefault="002E17BD" w:rsidP="006A6939">
            <w:pPr>
              <w:jc w:val="right"/>
              <w:rPr>
                <w:sz w:val="22"/>
                <w:szCs w:val="22"/>
              </w:rPr>
            </w:pPr>
            <w:r w:rsidRPr="002E17BD">
              <w:rPr>
                <w:sz w:val="22"/>
                <w:szCs w:val="22"/>
              </w:rPr>
              <w:t>£56,309.01</w:t>
            </w:r>
          </w:p>
        </w:tc>
        <w:tc>
          <w:tcPr>
            <w:tcW w:w="1418" w:type="dxa"/>
          </w:tcPr>
          <w:p w:rsidR="0091702D" w:rsidRPr="009707E9" w:rsidRDefault="009707E9" w:rsidP="006A6939">
            <w:pPr>
              <w:jc w:val="right"/>
              <w:rPr>
                <w:sz w:val="22"/>
                <w:szCs w:val="22"/>
              </w:rPr>
            </w:pPr>
            <w:r w:rsidRPr="009707E9">
              <w:rPr>
                <w:sz w:val="22"/>
                <w:szCs w:val="22"/>
              </w:rPr>
              <w:t>n/a</w:t>
            </w:r>
          </w:p>
        </w:tc>
        <w:tc>
          <w:tcPr>
            <w:tcW w:w="1418" w:type="dxa"/>
          </w:tcPr>
          <w:p w:rsidR="0091702D" w:rsidRPr="009707E9" w:rsidRDefault="009707E9" w:rsidP="006A6939">
            <w:pPr>
              <w:jc w:val="right"/>
              <w:rPr>
                <w:sz w:val="22"/>
                <w:szCs w:val="22"/>
              </w:rPr>
            </w:pPr>
            <w:r w:rsidRPr="009707E9">
              <w:rPr>
                <w:sz w:val="22"/>
                <w:szCs w:val="22"/>
              </w:rPr>
              <w:t>n/a</w:t>
            </w:r>
          </w:p>
        </w:tc>
        <w:tc>
          <w:tcPr>
            <w:tcW w:w="1418" w:type="dxa"/>
          </w:tcPr>
          <w:p w:rsidR="0091702D" w:rsidRPr="009707E9" w:rsidRDefault="009707E9" w:rsidP="006A6939">
            <w:pPr>
              <w:jc w:val="right"/>
              <w:rPr>
                <w:sz w:val="22"/>
                <w:szCs w:val="22"/>
              </w:rPr>
            </w:pPr>
            <w:r w:rsidRPr="009707E9">
              <w:rPr>
                <w:sz w:val="22"/>
                <w:szCs w:val="22"/>
              </w:rPr>
              <w:t>n/a</w:t>
            </w:r>
          </w:p>
        </w:tc>
      </w:tr>
      <w:tr w:rsidR="0091702D" w:rsidRPr="00F6639C" w:rsidTr="00721671">
        <w:tc>
          <w:tcPr>
            <w:tcW w:w="5211" w:type="dxa"/>
          </w:tcPr>
          <w:p w:rsidR="0091702D" w:rsidRPr="00EA61E2" w:rsidRDefault="0091702D" w:rsidP="006A6939">
            <w:pPr>
              <w:jc w:val="both"/>
              <w:rPr>
                <w:sz w:val="22"/>
                <w:szCs w:val="22"/>
              </w:rPr>
            </w:pPr>
            <w:r w:rsidRPr="00EA61E2">
              <w:rPr>
                <w:sz w:val="22"/>
                <w:szCs w:val="22"/>
              </w:rPr>
              <w:t xml:space="preserve">Secondary </w:t>
            </w:r>
            <w:r w:rsidR="0068021B" w:rsidRPr="00EA61E2">
              <w:rPr>
                <w:sz w:val="22"/>
                <w:szCs w:val="22"/>
              </w:rPr>
              <w:t>–</w:t>
            </w:r>
            <w:r w:rsidRPr="00EA61E2">
              <w:rPr>
                <w:sz w:val="22"/>
                <w:szCs w:val="22"/>
              </w:rPr>
              <w:t xml:space="preserve"> Sparsity</w:t>
            </w:r>
            <w:r w:rsidR="0068021B" w:rsidRPr="00EA61E2">
              <w:rPr>
                <w:sz w:val="22"/>
                <w:szCs w:val="22"/>
              </w:rPr>
              <w:t xml:space="preserve"> Lump Sum</w:t>
            </w:r>
          </w:p>
        </w:tc>
        <w:tc>
          <w:tcPr>
            <w:tcW w:w="1418" w:type="dxa"/>
          </w:tcPr>
          <w:p w:rsidR="0091702D" w:rsidRPr="002E17BD" w:rsidRDefault="002E17BD" w:rsidP="006A6939">
            <w:pPr>
              <w:jc w:val="right"/>
              <w:rPr>
                <w:sz w:val="22"/>
                <w:szCs w:val="22"/>
              </w:rPr>
            </w:pPr>
            <w:r w:rsidRPr="002E17BD">
              <w:rPr>
                <w:sz w:val="22"/>
                <w:szCs w:val="22"/>
              </w:rPr>
              <w:t>£81,913.10</w:t>
            </w:r>
          </w:p>
        </w:tc>
        <w:tc>
          <w:tcPr>
            <w:tcW w:w="1418" w:type="dxa"/>
          </w:tcPr>
          <w:p w:rsidR="0091702D" w:rsidRPr="009707E9" w:rsidRDefault="009707E9" w:rsidP="006A6939">
            <w:pPr>
              <w:jc w:val="right"/>
              <w:rPr>
                <w:sz w:val="22"/>
                <w:szCs w:val="22"/>
              </w:rPr>
            </w:pPr>
            <w:r w:rsidRPr="009707E9">
              <w:rPr>
                <w:sz w:val="22"/>
                <w:szCs w:val="22"/>
              </w:rPr>
              <w:t>n/a</w:t>
            </w:r>
          </w:p>
        </w:tc>
        <w:tc>
          <w:tcPr>
            <w:tcW w:w="1418" w:type="dxa"/>
          </w:tcPr>
          <w:p w:rsidR="0091702D" w:rsidRPr="009707E9" w:rsidRDefault="009707E9" w:rsidP="006A6939">
            <w:pPr>
              <w:jc w:val="right"/>
              <w:rPr>
                <w:sz w:val="22"/>
                <w:szCs w:val="22"/>
              </w:rPr>
            </w:pPr>
            <w:r w:rsidRPr="009707E9">
              <w:rPr>
                <w:sz w:val="22"/>
                <w:szCs w:val="22"/>
              </w:rPr>
              <w:t>n/a</w:t>
            </w:r>
          </w:p>
        </w:tc>
        <w:tc>
          <w:tcPr>
            <w:tcW w:w="1418" w:type="dxa"/>
          </w:tcPr>
          <w:p w:rsidR="0091702D" w:rsidRPr="009707E9" w:rsidRDefault="009707E9" w:rsidP="006A6939">
            <w:pPr>
              <w:jc w:val="right"/>
              <w:rPr>
                <w:sz w:val="22"/>
                <w:szCs w:val="22"/>
              </w:rPr>
            </w:pPr>
            <w:r w:rsidRPr="009707E9">
              <w:rPr>
                <w:sz w:val="22"/>
                <w:szCs w:val="22"/>
              </w:rPr>
              <w:t>n/a</w:t>
            </w:r>
          </w:p>
        </w:tc>
      </w:tr>
    </w:tbl>
    <w:p w:rsidR="00A156EE" w:rsidRPr="00F6639C" w:rsidRDefault="00A156EE" w:rsidP="00A156EE">
      <w:pPr>
        <w:jc w:val="both"/>
        <w:rPr>
          <w:color w:val="FF0000"/>
          <w:sz w:val="22"/>
          <w:szCs w:val="22"/>
        </w:rPr>
      </w:pPr>
    </w:p>
    <w:p w:rsidR="00A156EE" w:rsidRPr="0068021B" w:rsidRDefault="0068021B" w:rsidP="00A156EE">
      <w:pPr>
        <w:jc w:val="both"/>
        <w:rPr>
          <w:sz w:val="22"/>
          <w:szCs w:val="22"/>
        </w:rPr>
      </w:pPr>
      <w:r>
        <w:rPr>
          <w:sz w:val="22"/>
          <w:szCs w:val="22"/>
        </w:rPr>
        <w:t>3.11</w:t>
      </w:r>
      <w:r w:rsidR="0050693B" w:rsidRPr="0068021B">
        <w:rPr>
          <w:sz w:val="22"/>
          <w:szCs w:val="22"/>
        </w:rPr>
        <w:t xml:space="preserve"> </w:t>
      </w:r>
      <w:r w:rsidR="00A156EE" w:rsidRPr="0068021B">
        <w:rPr>
          <w:sz w:val="22"/>
          <w:szCs w:val="22"/>
        </w:rPr>
        <w:t>So</w:t>
      </w:r>
      <w:r w:rsidR="00E11AAA" w:rsidRPr="0068021B">
        <w:rPr>
          <w:sz w:val="22"/>
          <w:szCs w:val="22"/>
        </w:rPr>
        <w:t>,</w:t>
      </w:r>
      <w:r w:rsidR="00A156EE" w:rsidRPr="0068021B">
        <w:rPr>
          <w:sz w:val="22"/>
          <w:szCs w:val="22"/>
        </w:rPr>
        <w:t xml:space="preserve"> the NFF </w:t>
      </w:r>
      <w:r w:rsidRPr="0068021B">
        <w:rPr>
          <w:sz w:val="22"/>
          <w:szCs w:val="22"/>
        </w:rPr>
        <w:t>in 2023/24</w:t>
      </w:r>
      <w:r w:rsidR="00A156EE" w:rsidRPr="0068021B">
        <w:rPr>
          <w:sz w:val="22"/>
          <w:szCs w:val="22"/>
        </w:rPr>
        <w:t xml:space="preserve"> retains the same dynamic</w:t>
      </w:r>
      <w:r w:rsidRPr="0068021B">
        <w:rPr>
          <w:sz w:val="22"/>
          <w:szCs w:val="22"/>
        </w:rPr>
        <w:t xml:space="preserve"> as in the last five</w:t>
      </w:r>
      <w:r w:rsidR="00963CCE" w:rsidRPr="0068021B">
        <w:rPr>
          <w:sz w:val="22"/>
          <w:szCs w:val="22"/>
        </w:rPr>
        <w:t xml:space="preserve"> years</w:t>
      </w:r>
      <w:r w:rsidR="00A156EE" w:rsidRPr="0068021B">
        <w:rPr>
          <w:sz w:val="22"/>
          <w:szCs w:val="22"/>
        </w:rPr>
        <w:t>, including its focus on Additional Educational Needs (AEN)</w:t>
      </w:r>
      <w:r w:rsidR="008D462D" w:rsidRPr="0068021B">
        <w:rPr>
          <w:sz w:val="22"/>
          <w:szCs w:val="22"/>
        </w:rPr>
        <w:t xml:space="preserve"> funding</w:t>
      </w:r>
      <w:r w:rsidR="00A156EE" w:rsidRPr="0068021B">
        <w:rPr>
          <w:sz w:val="22"/>
          <w:szCs w:val="22"/>
        </w:rPr>
        <w:t xml:space="preserve">, </w:t>
      </w:r>
      <w:r w:rsidR="008D462D" w:rsidRPr="0068021B">
        <w:rPr>
          <w:sz w:val="22"/>
          <w:szCs w:val="22"/>
        </w:rPr>
        <w:t>the Low Prior A</w:t>
      </w:r>
      <w:r w:rsidR="00A156EE" w:rsidRPr="0068021B">
        <w:rPr>
          <w:sz w:val="22"/>
          <w:szCs w:val="22"/>
        </w:rPr>
        <w:t xml:space="preserve">ttainment </w:t>
      </w:r>
      <w:r w:rsidR="00B762EA" w:rsidRPr="0068021B">
        <w:rPr>
          <w:sz w:val="22"/>
          <w:szCs w:val="22"/>
        </w:rPr>
        <w:t xml:space="preserve">factor </w:t>
      </w:r>
      <w:r w:rsidR="00A156EE" w:rsidRPr="0068021B">
        <w:rPr>
          <w:sz w:val="22"/>
          <w:szCs w:val="22"/>
        </w:rPr>
        <w:t xml:space="preserve">within AEN, and the </w:t>
      </w:r>
      <w:r w:rsidR="003D0EA4" w:rsidRPr="0068021B">
        <w:rPr>
          <w:sz w:val="22"/>
          <w:szCs w:val="22"/>
        </w:rPr>
        <w:t>lower value of</w:t>
      </w:r>
      <w:r w:rsidR="00347403" w:rsidRPr="0068021B">
        <w:rPr>
          <w:sz w:val="22"/>
          <w:szCs w:val="22"/>
        </w:rPr>
        <w:t xml:space="preserve"> lump sum, which has been</w:t>
      </w:r>
      <w:r w:rsidR="00303D5A" w:rsidRPr="0068021B">
        <w:rPr>
          <w:sz w:val="22"/>
          <w:szCs w:val="22"/>
        </w:rPr>
        <w:t xml:space="preserve"> one of</w:t>
      </w:r>
      <w:r w:rsidR="00A156EE" w:rsidRPr="0068021B">
        <w:rPr>
          <w:sz w:val="22"/>
          <w:szCs w:val="22"/>
        </w:rPr>
        <w:t xml:space="preserve"> the most significant factor</w:t>
      </w:r>
      <w:r w:rsidR="00303D5A" w:rsidRPr="0068021B">
        <w:rPr>
          <w:sz w:val="22"/>
          <w:szCs w:val="22"/>
        </w:rPr>
        <w:t>s</w:t>
      </w:r>
      <w:r w:rsidR="00A156EE" w:rsidRPr="0068021B">
        <w:rPr>
          <w:sz w:val="22"/>
          <w:szCs w:val="22"/>
        </w:rPr>
        <w:t xml:space="preserve"> in terms of impact </w:t>
      </w:r>
      <w:r w:rsidR="004A346A" w:rsidRPr="0068021B">
        <w:rPr>
          <w:sz w:val="22"/>
          <w:szCs w:val="22"/>
        </w:rPr>
        <w:t xml:space="preserve">of the NFF </w:t>
      </w:r>
      <w:r w:rsidR="00A156EE" w:rsidRPr="0068021B">
        <w:rPr>
          <w:sz w:val="22"/>
          <w:szCs w:val="22"/>
        </w:rPr>
        <w:t>on</w:t>
      </w:r>
      <w:r w:rsidR="00EA78FC" w:rsidRPr="0068021B">
        <w:rPr>
          <w:sz w:val="22"/>
          <w:szCs w:val="22"/>
        </w:rPr>
        <w:t xml:space="preserve"> smaller schools and on</w:t>
      </w:r>
      <w:r w:rsidR="005F27E2" w:rsidRPr="0068021B">
        <w:rPr>
          <w:sz w:val="22"/>
          <w:szCs w:val="22"/>
        </w:rPr>
        <w:t xml:space="preserve"> the </w:t>
      </w:r>
      <w:r w:rsidR="00A156EE" w:rsidRPr="0068021B">
        <w:rPr>
          <w:sz w:val="22"/>
          <w:szCs w:val="22"/>
        </w:rPr>
        <w:t>primary phase</w:t>
      </w:r>
      <w:r w:rsidR="005F27E2" w:rsidRPr="0068021B">
        <w:rPr>
          <w:sz w:val="22"/>
          <w:szCs w:val="22"/>
        </w:rPr>
        <w:t xml:space="preserve"> more widely</w:t>
      </w:r>
      <w:r w:rsidR="00A156EE" w:rsidRPr="0068021B">
        <w:rPr>
          <w:sz w:val="22"/>
          <w:szCs w:val="22"/>
        </w:rPr>
        <w:t>.</w:t>
      </w:r>
    </w:p>
    <w:p w:rsidR="00702F61" w:rsidRPr="00F6639C" w:rsidRDefault="00702F61" w:rsidP="00A156EE">
      <w:pPr>
        <w:jc w:val="both"/>
        <w:rPr>
          <w:color w:val="FF0000"/>
          <w:sz w:val="22"/>
          <w:szCs w:val="22"/>
        </w:rPr>
      </w:pPr>
    </w:p>
    <w:p w:rsidR="005B4869" w:rsidRPr="0068021B" w:rsidRDefault="0068021B" w:rsidP="005B4869">
      <w:pPr>
        <w:jc w:val="both"/>
        <w:rPr>
          <w:sz w:val="22"/>
          <w:szCs w:val="22"/>
        </w:rPr>
      </w:pPr>
      <w:r w:rsidRPr="0068021B">
        <w:rPr>
          <w:sz w:val="22"/>
          <w:szCs w:val="22"/>
        </w:rPr>
        <w:t>3.12</w:t>
      </w:r>
      <w:r w:rsidR="005B4869" w:rsidRPr="0068021B">
        <w:rPr>
          <w:sz w:val="22"/>
          <w:szCs w:val="22"/>
        </w:rPr>
        <w:t xml:space="preserve"> </w:t>
      </w:r>
      <w:r w:rsidR="00A156EE" w:rsidRPr="0068021B">
        <w:rPr>
          <w:sz w:val="22"/>
          <w:szCs w:val="22"/>
        </w:rPr>
        <w:t>The Aut</w:t>
      </w:r>
      <w:r w:rsidR="00AD30E7" w:rsidRPr="0068021B">
        <w:rPr>
          <w:sz w:val="22"/>
          <w:szCs w:val="22"/>
        </w:rPr>
        <w:t>hority’s case</w:t>
      </w:r>
      <w:r w:rsidR="00B440E5" w:rsidRPr="0068021B">
        <w:rPr>
          <w:sz w:val="22"/>
          <w:szCs w:val="22"/>
        </w:rPr>
        <w:t xml:space="preserve"> for </w:t>
      </w:r>
      <w:r w:rsidR="00AD30E7" w:rsidRPr="0068021B">
        <w:rPr>
          <w:sz w:val="22"/>
          <w:szCs w:val="22"/>
        </w:rPr>
        <w:t xml:space="preserve">moving </w:t>
      </w:r>
      <w:r w:rsidR="00A156EE" w:rsidRPr="0068021B">
        <w:rPr>
          <w:sz w:val="22"/>
          <w:szCs w:val="22"/>
        </w:rPr>
        <w:t>to fully</w:t>
      </w:r>
      <w:r w:rsidR="005B4869" w:rsidRPr="0068021B">
        <w:rPr>
          <w:sz w:val="22"/>
          <w:szCs w:val="22"/>
        </w:rPr>
        <w:t xml:space="preserve"> replicate the DfE’s NFF</w:t>
      </w:r>
      <w:r w:rsidR="004A346A" w:rsidRPr="0068021B">
        <w:rPr>
          <w:sz w:val="22"/>
          <w:szCs w:val="22"/>
        </w:rPr>
        <w:t xml:space="preserve">, </w:t>
      </w:r>
      <w:r w:rsidR="005F27E2" w:rsidRPr="0068021B">
        <w:rPr>
          <w:sz w:val="22"/>
          <w:szCs w:val="22"/>
        </w:rPr>
        <w:t>originally put forward</w:t>
      </w:r>
      <w:r w:rsidR="008D462D" w:rsidRPr="0068021B">
        <w:rPr>
          <w:sz w:val="22"/>
          <w:szCs w:val="22"/>
        </w:rPr>
        <w:t xml:space="preserve"> for</w:t>
      </w:r>
      <w:r w:rsidR="00B440E5" w:rsidRPr="0068021B">
        <w:rPr>
          <w:sz w:val="22"/>
          <w:szCs w:val="22"/>
        </w:rPr>
        <w:t xml:space="preserve"> 2018/19,</w:t>
      </w:r>
      <w:r w:rsidR="00AD30E7" w:rsidRPr="0068021B">
        <w:rPr>
          <w:sz w:val="22"/>
          <w:szCs w:val="22"/>
        </w:rPr>
        <w:t xml:space="preserve"> </w:t>
      </w:r>
      <w:r w:rsidR="00A156EE" w:rsidRPr="0068021B">
        <w:rPr>
          <w:sz w:val="22"/>
          <w:szCs w:val="22"/>
        </w:rPr>
        <w:t>was strongly supported</w:t>
      </w:r>
      <w:r w:rsidR="005318C4" w:rsidRPr="0068021B">
        <w:rPr>
          <w:sz w:val="22"/>
          <w:szCs w:val="22"/>
        </w:rPr>
        <w:t>. Schools and academies</w:t>
      </w:r>
      <w:r w:rsidR="005F27E2" w:rsidRPr="0068021B">
        <w:rPr>
          <w:sz w:val="22"/>
          <w:szCs w:val="22"/>
        </w:rPr>
        <w:t xml:space="preserve"> in Bradford</w:t>
      </w:r>
      <w:r w:rsidR="005318C4" w:rsidRPr="0068021B">
        <w:rPr>
          <w:sz w:val="22"/>
          <w:szCs w:val="22"/>
        </w:rPr>
        <w:t xml:space="preserve"> have </w:t>
      </w:r>
      <w:r w:rsidR="00676741" w:rsidRPr="0068021B">
        <w:rPr>
          <w:sz w:val="22"/>
          <w:szCs w:val="22"/>
        </w:rPr>
        <w:t>since</w:t>
      </w:r>
      <w:r w:rsidR="001123C4" w:rsidRPr="0068021B">
        <w:rPr>
          <w:sz w:val="22"/>
          <w:szCs w:val="22"/>
        </w:rPr>
        <w:t xml:space="preserve"> </w:t>
      </w:r>
      <w:r w:rsidR="00676741" w:rsidRPr="0068021B">
        <w:rPr>
          <w:sz w:val="22"/>
          <w:szCs w:val="22"/>
        </w:rPr>
        <w:t>continued to</w:t>
      </w:r>
      <w:r w:rsidR="005318C4" w:rsidRPr="0068021B">
        <w:rPr>
          <w:sz w:val="22"/>
          <w:szCs w:val="22"/>
        </w:rPr>
        <w:t xml:space="preserve"> support our close mirroring of the NFF. Therefore, </w:t>
      </w:r>
      <w:r w:rsidR="00E11AAA" w:rsidRPr="0068021B">
        <w:rPr>
          <w:sz w:val="22"/>
          <w:szCs w:val="22"/>
        </w:rPr>
        <w:t xml:space="preserve">we believe </w:t>
      </w:r>
      <w:r w:rsidR="00A156EE" w:rsidRPr="0068021B">
        <w:rPr>
          <w:sz w:val="22"/>
          <w:szCs w:val="22"/>
        </w:rPr>
        <w:t>schools</w:t>
      </w:r>
      <w:r w:rsidR="005318C4" w:rsidRPr="0068021B">
        <w:rPr>
          <w:sz w:val="22"/>
          <w:szCs w:val="22"/>
        </w:rPr>
        <w:t xml:space="preserve"> and academies</w:t>
      </w:r>
      <w:r w:rsidR="00A156EE" w:rsidRPr="0068021B">
        <w:rPr>
          <w:sz w:val="22"/>
          <w:szCs w:val="22"/>
        </w:rPr>
        <w:t xml:space="preserve"> will </w:t>
      </w:r>
      <w:r w:rsidR="00B762EA" w:rsidRPr="0068021B">
        <w:rPr>
          <w:sz w:val="22"/>
          <w:szCs w:val="22"/>
        </w:rPr>
        <w:t xml:space="preserve">also </w:t>
      </w:r>
      <w:r w:rsidR="00A156EE" w:rsidRPr="0068021B">
        <w:rPr>
          <w:sz w:val="22"/>
          <w:szCs w:val="22"/>
        </w:rPr>
        <w:t>support the principle that, in this</w:t>
      </w:r>
      <w:r w:rsidR="00EA78FC" w:rsidRPr="0068021B">
        <w:rPr>
          <w:sz w:val="22"/>
          <w:szCs w:val="22"/>
        </w:rPr>
        <w:t xml:space="preserve"> </w:t>
      </w:r>
      <w:r w:rsidR="0076475C">
        <w:rPr>
          <w:sz w:val="22"/>
          <w:szCs w:val="22"/>
        </w:rPr>
        <w:t xml:space="preserve">short </w:t>
      </w:r>
      <w:r w:rsidR="00A156EE" w:rsidRPr="0068021B">
        <w:rPr>
          <w:sz w:val="22"/>
          <w:szCs w:val="22"/>
        </w:rPr>
        <w:t>period</w:t>
      </w:r>
      <w:r w:rsidR="0076475C">
        <w:rPr>
          <w:sz w:val="22"/>
          <w:szCs w:val="22"/>
        </w:rPr>
        <w:t>,</w:t>
      </w:r>
      <w:r w:rsidR="00A156EE" w:rsidRPr="0068021B">
        <w:rPr>
          <w:sz w:val="22"/>
          <w:szCs w:val="22"/>
        </w:rPr>
        <w:t xml:space="preserve"> prior to the</w:t>
      </w:r>
      <w:r w:rsidR="000E4154">
        <w:rPr>
          <w:sz w:val="22"/>
          <w:szCs w:val="22"/>
        </w:rPr>
        <w:t xml:space="preserve"> final</w:t>
      </w:r>
      <w:r w:rsidR="00A156EE" w:rsidRPr="0068021B">
        <w:rPr>
          <w:sz w:val="22"/>
          <w:szCs w:val="22"/>
        </w:rPr>
        <w:t xml:space="preserve"> establishment of the ‘hard’ NFF,</w:t>
      </w:r>
      <w:r w:rsidR="000E4154">
        <w:rPr>
          <w:sz w:val="22"/>
          <w:szCs w:val="22"/>
        </w:rPr>
        <w:t xml:space="preserve"> when</w:t>
      </w:r>
      <w:r w:rsidR="008D462D" w:rsidRPr="0068021B">
        <w:rPr>
          <w:sz w:val="22"/>
          <w:szCs w:val="22"/>
        </w:rPr>
        <w:t xml:space="preserve"> further transition</w:t>
      </w:r>
      <w:r w:rsidR="00EA78FC" w:rsidRPr="0068021B">
        <w:rPr>
          <w:sz w:val="22"/>
          <w:szCs w:val="22"/>
        </w:rPr>
        <w:t xml:space="preserve"> </w:t>
      </w:r>
      <w:r w:rsidRPr="0068021B">
        <w:rPr>
          <w:sz w:val="22"/>
          <w:szCs w:val="22"/>
        </w:rPr>
        <w:t>has been directed by the DfE for</w:t>
      </w:r>
      <w:r w:rsidR="008D462D" w:rsidRPr="0068021B">
        <w:rPr>
          <w:sz w:val="22"/>
          <w:szCs w:val="22"/>
        </w:rPr>
        <w:t xml:space="preserve"> 2023</w:t>
      </w:r>
      <w:r w:rsidRPr="0068021B">
        <w:rPr>
          <w:sz w:val="22"/>
          <w:szCs w:val="22"/>
        </w:rPr>
        <w:t>/24</w:t>
      </w:r>
      <w:r w:rsidR="000E4154">
        <w:rPr>
          <w:sz w:val="22"/>
          <w:szCs w:val="22"/>
        </w:rPr>
        <w:t xml:space="preserve"> for all local authorities</w:t>
      </w:r>
      <w:r w:rsidR="00EA78FC" w:rsidRPr="0068021B">
        <w:rPr>
          <w:sz w:val="22"/>
          <w:szCs w:val="22"/>
        </w:rPr>
        <w:t xml:space="preserve">, </w:t>
      </w:r>
      <w:r w:rsidR="00A156EE" w:rsidRPr="0068021B">
        <w:rPr>
          <w:sz w:val="22"/>
          <w:szCs w:val="22"/>
        </w:rPr>
        <w:t>our local formula funding arrangements should</w:t>
      </w:r>
      <w:r w:rsidR="005F27E2" w:rsidRPr="0068021B">
        <w:rPr>
          <w:sz w:val="22"/>
          <w:szCs w:val="22"/>
        </w:rPr>
        <w:t xml:space="preserve"> continue to</w:t>
      </w:r>
      <w:r w:rsidR="00A156EE" w:rsidRPr="0068021B">
        <w:rPr>
          <w:sz w:val="22"/>
          <w:szCs w:val="22"/>
        </w:rPr>
        <w:t xml:space="preserve"> move</w:t>
      </w:r>
      <w:r w:rsidR="000E4154">
        <w:rPr>
          <w:sz w:val="22"/>
          <w:szCs w:val="22"/>
        </w:rPr>
        <w:t xml:space="preserve"> fully</w:t>
      </w:r>
      <w:r w:rsidR="00A156EE" w:rsidRPr="0068021B">
        <w:rPr>
          <w:sz w:val="22"/>
          <w:szCs w:val="22"/>
        </w:rPr>
        <w:t xml:space="preserve"> in line with the DfE’s NFF as this</w:t>
      </w:r>
      <w:r w:rsidR="00E11AAA" w:rsidRPr="0068021B">
        <w:rPr>
          <w:sz w:val="22"/>
          <w:szCs w:val="22"/>
        </w:rPr>
        <w:t xml:space="preserve"> uplifts and</w:t>
      </w:r>
      <w:r w:rsidR="00A156EE" w:rsidRPr="0068021B">
        <w:rPr>
          <w:sz w:val="22"/>
          <w:szCs w:val="22"/>
        </w:rPr>
        <w:t xml:space="preserve"> incrementally</w:t>
      </w:r>
      <w:r w:rsidR="00A47A05" w:rsidRPr="0068021B">
        <w:rPr>
          <w:sz w:val="22"/>
          <w:szCs w:val="22"/>
        </w:rPr>
        <w:t xml:space="preserve"> develop</w:t>
      </w:r>
      <w:r w:rsidR="00E11AAA" w:rsidRPr="0068021B">
        <w:rPr>
          <w:sz w:val="22"/>
          <w:szCs w:val="22"/>
        </w:rPr>
        <w:t>s</w:t>
      </w:r>
      <w:r w:rsidR="00A156EE" w:rsidRPr="0068021B">
        <w:rPr>
          <w:sz w:val="22"/>
          <w:szCs w:val="22"/>
        </w:rPr>
        <w:t xml:space="preserve">. </w:t>
      </w:r>
      <w:r w:rsidR="000E4154">
        <w:rPr>
          <w:sz w:val="22"/>
          <w:szCs w:val="22"/>
        </w:rPr>
        <w:t xml:space="preserve">For point of reference, </w:t>
      </w:r>
      <w:r w:rsidRPr="0068021B">
        <w:rPr>
          <w:sz w:val="22"/>
          <w:szCs w:val="22"/>
        </w:rPr>
        <w:t>74 (out of 152) authorities in 2022/23 directly mirrored</w:t>
      </w:r>
      <w:r w:rsidR="005B4869" w:rsidRPr="0068021B">
        <w:rPr>
          <w:sz w:val="22"/>
          <w:szCs w:val="22"/>
        </w:rPr>
        <w:t xml:space="preserve"> the NFF</w:t>
      </w:r>
      <w:r w:rsidR="004A346A" w:rsidRPr="0068021B">
        <w:rPr>
          <w:sz w:val="22"/>
          <w:szCs w:val="22"/>
        </w:rPr>
        <w:t>,</w:t>
      </w:r>
      <w:r w:rsidRPr="0068021B">
        <w:rPr>
          <w:sz w:val="22"/>
          <w:szCs w:val="22"/>
        </w:rPr>
        <w:t xml:space="preserve"> as we did</w:t>
      </w:r>
      <w:r w:rsidR="005B4869" w:rsidRPr="0068021B">
        <w:rPr>
          <w:sz w:val="22"/>
          <w:szCs w:val="22"/>
        </w:rPr>
        <w:t>.</w:t>
      </w:r>
    </w:p>
    <w:p w:rsidR="005B4869" w:rsidRPr="0068021B" w:rsidRDefault="005B4869" w:rsidP="00A156EE">
      <w:pPr>
        <w:jc w:val="both"/>
        <w:rPr>
          <w:sz w:val="22"/>
          <w:szCs w:val="22"/>
        </w:rPr>
      </w:pPr>
    </w:p>
    <w:p w:rsidR="005B4869" w:rsidRPr="0068021B" w:rsidRDefault="00A26F35" w:rsidP="004F39E1">
      <w:pPr>
        <w:jc w:val="both"/>
        <w:rPr>
          <w:b/>
          <w:sz w:val="22"/>
          <w:szCs w:val="22"/>
        </w:rPr>
      </w:pPr>
      <w:r>
        <w:rPr>
          <w:sz w:val="22"/>
          <w:szCs w:val="22"/>
        </w:rPr>
        <w:t>3.13</w:t>
      </w:r>
      <w:r w:rsidR="0050693B" w:rsidRPr="0068021B">
        <w:rPr>
          <w:sz w:val="22"/>
          <w:szCs w:val="22"/>
        </w:rPr>
        <w:t xml:space="preserve"> </w:t>
      </w:r>
      <w:r w:rsidR="00CB12C7" w:rsidRPr="0068021B">
        <w:rPr>
          <w:sz w:val="22"/>
          <w:szCs w:val="22"/>
        </w:rPr>
        <w:t>W</w:t>
      </w:r>
      <w:r w:rsidR="005B4869" w:rsidRPr="0068021B">
        <w:rPr>
          <w:sz w:val="22"/>
          <w:szCs w:val="22"/>
        </w:rPr>
        <w:t xml:space="preserve">e propose therefore, </w:t>
      </w:r>
      <w:r w:rsidR="005B4869" w:rsidRPr="0068021B">
        <w:rPr>
          <w:b/>
          <w:sz w:val="22"/>
          <w:szCs w:val="22"/>
        </w:rPr>
        <w:t>s</w:t>
      </w:r>
      <w:r w:rsidR="0012365E" w:rsidRPr="0068021B">
        <w:rPr>
          <w:b/>
          <w:sz w:val="22"/>
          <w:szCs w:val="22"/>
        </w:rPr>
        <w:t>ubject to final affordability</w:t>
      </w:r>
      <w:r w:rsidR="00721671" w:rsidRPr="0068021B">
        <w:rPr>
          <w:b/>
          <w:sz w:val="22"/>
          <w:szCs w:val="22"/>
        </w:rPr>
        <w:t xml:space="preserve"> (</w:t>
      </w:r>
      <w:r w:rsidR="00CB12C7" w:rsidRPr="0068021B">
        <w:rPr>
          <w:b/>
          <w:sz w:val="22"/>
          <w:szCs w:val="22"/>
        </w:rPr>
        <w:t xml:space="preserve">please </w:t>
      </w:r>
      <w:r w:rsidR="00721671" w:rsidRPr="0068021B">
        <w:rPr>
          <w:b/>
          <w:sz w:val="22"/>
          <w:szCs w:val="22"/>
        </w:rPr>
        <w:t>see decision 6)</w:t>
      </w:r>
      <w:r w:rsidR="0012365E" w:rsidRPr="0068021B">
        <w:rPr>
          <w:b/>
          <w:sz w:val="22"/>
          <w:szCs w:val="22"/>
        </w:rPr>
        <w:t xml:space="preserve">, </w:t>
      </w:r>
      <w:r w:rsidR="005B4869" w:rsidRPr="0068021B">
        <w:rPr>
          <w:b/>
          <w:sz w:val="22"/>
          <w:szCs w:val="22"/>
        </w:rPr>
        <w:t xml:space="preserve">that </w:t>
      </w:r>
      <w:r w:rsidR="0012365E" w:rsidRPr="0068021B">
        <w:rPr>
          <w:b/>
          <w:sz w:val="22"/>
          <w:szCs w:val="22"/>
        </w:rPr>
        <w:t>w</w:t>
      </w:r>
      <w:r w:rsidR="00A156EE" w:rsidRPr="0068021B">
        <w:rPr>
          <w:b/>
          <w:sz w:val="22"/>
          <w:szCs w:val="22"/>
        </w:rPr>
        <w:t xml:space="preserve">e </w:t>
      </w:r>
      <w:r w:rsidR="001C7F9B" w:rsidRPr="0068021B">
        <w:rPr>
          <w:b/>
          <w:sz w:val="22"/>
          <w:szCs w:val="22"/>
        </w:rPr>
        <w:t xml:space="preserve">will </w:t>
      </w:r>
      <w:r w:rsidR="005F27E2" w:rsidRPr="0068021B">
        <w:rPr>
          <w:b/>
          <w:sz w:val="22"/>
          <w:szCs w:val="22"/>
        </w:rPr>
        <w:t>continue to</w:t>
      </w:r>
      <w:r w:rsidR="00B32474">
        <w:rPr>
          <w:b/>
          <w:sz w:val="22"/>
          <w:szCs w:val="22"/>
        </w:rPr>
        <w:t xml:space="preserve"> fully</w:t>
      </w:r>
      <w:r w:rsidR="00A156EE" w:rsidRPr="0068021B">
        <w:rPr>
          <w:b/>
          <w:sz w:val="22"/>
          <w:szCs w:val="22"/>
        </w:rPr>
        <w:t xml:space="preserve"> </w:t>
      </w:r>
      <w:r w:rsidR="00721671" w:rsidRPr="0068021B">
        <w:rPr>
          <w:b/>
          <w:sz w:val="22"/>
          <w:szCs w:val="22"/>
        </w:rPr>
        <w:t>mirror the</w:t>
      </w:r>
      <w:r w:rsidR="005F27E2" w:rsidRPr="0068021B">
        <w:rPr>
          <w:b/>
          <w:sz w:val="22"/>
          <w:szCs w:val="22"/>
        </w:rPr>
        <w:t xml:space="preserve"> NFF</w:t>
      </w:r>
      <w:r w:rsidR="0068021B" w:rsidRPr="0068021B">
        <w:rPr>
          <w:b/>
          <w:sz w:val="22"/>
          <w:szCs w:val="22"/>
        </w:rPr>
        <w:t xml:space="preserve"> in 2023/24</w:t>
      </w:r>
      <w:r w:rsidR="005F27E2" w:rsidRPr="0068021B">
        <w:rPr>
          <w:b/>
          <w:sz w:val="22"/>
          <w:szCs w:val="22"/>
        </w:rPr>
        <w:t>, using the</w:t>
      </w:r>
      <w:r w:rsidR="0068021B" w:rsidRPr="0068021B">
        <w:rPr>
          <w:b/>
          <w:sz w:val="22"/>
          <w:szCs w:val="22"/>
        </w:rPr>
        <w:t xml:space="preserve"> ‘NFF 2023/24</w:t>
      </w:r>
      <w:r w:rsidR="000F21E3" w:rsidRPr="0068021B">
        <w:rPr>
          <w:b/>
          <w:sz w:val="22"/>
          <w:szCs w:val="22"/>
        </w:rPr>
        <w:t>’</w:t>
      </w:r>
      <w:r w:rsidR="00FF33A6" w:rsidRPr="0068021B">
        <w:rPr>
          <w:b/>
          <w:sz w:val="22"/>
          <w:szCs w:val="22"/>
        </w:rPr>
        <w:t xml:space="preserve"> </w:t>
      </w:r>
      <w:r w:rsidR="005B4869" w:rsidRPr="0068021B">
        <w:rPr>
          <w:b/>
          <w:sz w:val="22"/>
          <w:szCs w:val="22"/>
        </w:rPr>
        <w:t xml:space="preserve">factor </w:t>
      </w:r>
      <w:r w:rsidR="0012365E" w:rsidRPr="0068021B">
        <w:rPr>
          <w:b/>
          <w:sz w:val="22"/>
          <w:szCs w:val="22"/>
        </w:rPr>
        <w:t>values shown in the table above.</w:t>
      </w:r>
    </w:p>
    <w:p w:rsidR="005B4869" w:rsidRPr="0068021B" w:rsidRDefault="005B4869" w:rsidP="004F39E1">
      <w:pPr>
        <w:jc w:val="both"/>
        <w:rPr>
          <w:b/>
          <w:sz w:val="22"/>
          <w:szCs w:val="22"/>
        </w:rPr>
      </w:pPr>
    </w:p>
    <w:p w:rsidR="005725D4" w:rsidRPr="0068021B" w:rsidRDefault="00A26F35" w:rsidP="004F39E1">
      <w:pPr>
        <w:jc w:val="both"/>
        <w:rPr>
          <w:sz w:val="22"/>
          <w:szCs w:val="22"/>
        </w:rPr>
      </w:pPr>
      <w:r>
        <w:rPr>
          <w:sz w:val="22"/>
          <w:szCs w:val="22"/>
        </w:rPr>
        <w:t>3.14</w:t>
      </w:r>
      <w:r w:rsidR="005B4869" w:rsidRPr="0068021B">
        <w:rPr>
          <w:sz w:val="22"/>
          <w:szCs w:val="22"/>
        </w:rPr>
        <w:t xml:space="preserve"> </w:t>
      </w:r>
      <w:r w:rsidR="00A156EE" w:rsidRPr="0068021B">
        <w:rPr>
          <w:sz w:val="22"/>
          <w:szCs w:val="22"/>
        </w:rPr>
        <w:t>The</w:t>
      </w:r>
      <w:r w:rsidR="0040376D" w:rsidRPr="0068021B">
        <w:rPr>
          <w:sz w:val="22"/>
          <w:szCs w:val="22"/>
        </w:rPr>
        <w:t xml:space="preserve"> indicative</w:t>
      </w:r>
      <w:r w:rsidR="00DA6451" w:rsidRPr="0068021B">
        <w:rPr>
          <w:sz w:val="22"/>
          <w:szCs w:val="22"/>
        </w:rPr>
        <w:t xml:space="preserve"> impact of</w:t>
      </w:r>
      <w:r w:rsidR="00A156EE" w:rsidRPr="0068021B">
        <w:rPr>
          <w:sz w:val="22"/>
          <w:szCs w:val="22"/>
        </w:rPr>
        <w:t xml:space="preserve"> th</w:t>
      </w:r>
      <w:r w:rsidR="005F27E2" w:rsidRPr="0068021B">
        <w:rPr>
          <w:sz w:val="22"/>
          <w:szCs w:val="22"/>
        </w:rPr>
        <w:t>is proposal</w:t>
      </w:r>
      <w:r w:rsidR="0068021B" w:rsidRPr="0068021B">
        <w:rPr>
          <w:sz w:val="22"/>
          <w:szCs w:val="22"/>
        </w:rPr>
        <w:t xml:space="preserve"> is shown in Appendices</w:t>
      </w:r>
      <w:r w:rsidR="00A156EE" w:rsidRPr="0068021B">
        <w:rPr>
          <w:sz w:val="22"/>
          <w:szCs w:val="22"/>
        </w:rPr>
        <w:t xml:space="preserve"> 1</w:t>
      </w:r>
      <w:r w:rsidR="0068021B" w:rsidRPr="0068021B">
        <w:rPr>
          <w:sz w:val="22"/>
          <w:szCs w:val="22"/>
        </w:rPr>
        <w:t>a and 1b</w:t>
      </w:r>
      <w:r w:rsidR="00A156EE" w:rsidRPr="0068021B">
        <w:rPr>
          <w:sz w:val="22"/>
          <w:szCs w:val="22"/>
        </w:rPr>
        <w:t>.</w:t>
      </w:r>
      <w:r w:rsidR="0012365E" w:rsidRPr="0068021B">
        <w:rPr>
          <w:sz w:val="22"/>
          <w:szCs w:val="22"/>
        </w:rPr>
        <w:t xml:space="preserve"> Please also refer to the explanation of the modelling in paragraph 4.</w:t>
      </w:r>
      <w:r w:rsidR="00E766F1">
        <w:rPr>
          <w:sz w:val="22"/>
          <w:szCs w:val="22"/>
        </w:rPr>
        <w:t xml:space="preserve"> Please note the warning given in paragraph 1.5.</w:t>
      </w:r>
    </w:p>
    <w:p w:rsidR="00B762EA" w:rsidRDefault="00B762EA" w:rsidP="00C178F6">
      <w:pPr>
        <w:jc w:val="both"/>
        <w:rPr>
          <w:b/>
          <w:bCs/>
          <w:color w:val="548DD4" w:themeColor="text2" w:themeTint="99"/>
          <w:sz w:val="22"/>
          <w:szCs w:val="22"/>
        </w:rPr>
      </w:pPr>
    </w:p>
    <w:p w:rsidR="00C178F6" w:rsidRPr="00A034FA" w:rsidRDefault="00C178F6" w:rsidP="00C178F6">
      <w:pPr>
        <w:jc w:val="both"/>
        <w:rPr>
          <w:b/>
          <w:bCs/>
          <w:color w:val="548DD4" w:themeColor="text2" w:themeTint="99"/>
          <w:sz w:val="22"/>
          <w:szCs w:val="22"/>
        </w:rPr>
      </w:pPr>
      <w:r w:rsidRPr="00A034FA">
        <w:rPr>
          <w:b/>
          <w:bCs/>
          <w:color w:val="548DD4" w:themeColor="text2" w:themeTint="99"/>
          <w:sz w:val="22"/>
          <w:szCs w:val="22"/>
        </w:rPr>
        <w:t xml:space="preserve">Question </w:t>
      </w:r>
      <w:r w:rsidR="00C8306C" w:rsidRPr="00A034FA">
        <w:rPr>
          <w:b/>
          <w:bCs/>
          <w:color w:val="548DD4" w:themeColor="text2" w:themeTint="99"/>
          <w:sz w:val="22"/>
          <w:szCs w:val="22"/>
        </w:rPr>
        <w:t>1</w:t>
      </w:r>
      <w:r w:rsidRPr="00A034FA">
        <w:rPr>
          <w:b/>
          <w:bCs/>
          <w:color w:val="548DD4" w:themeColor="text2" w:themeTint="99"/>
          <w:sz w:val="22"/>
          <w:szCs w:val="22"/>
        </w:rPr>
        <w:t xml:space="preserve"> - Do you agr</w:t>
      </w:r>
      <w:r w:rsidR="0012365E" w:rsidRPr="00A034FA">
        <w:rPr>
          <w:b/>
          <w:bCs/>
          <w:color w:val="548DD4" w:themeColor="text2" w:themeTint="99"/>
          <w:sz w:val="22"/>
          <w:szCs w:val="22"/>
        </w:rPr>
        <w:t>ee that</w:t>
      </w:r>
      <w:r w:rsidR="00A034FA">
        <w:rPr>
          <w:b/>
          <w:bCs/>
          <w:color w:val="548DD4" w:themeColor="text2" w:themeTint="99"/>
          <w:sz w:val="22"/>
          <w:szCs w:val="22"/>
        </w:rPr>
        <w:t xml:space="preserve"> </w:t>
      </w:r>
      <w:r w:rsidR="0068021B">
        <w:rPr>
          <w:b/>
          <w:bCs/>
          <w:color w:val="548DD4" w:themeColor="text2" w:themeTint="99"/>
          <w:sz w:val="22"/>
          <w:szCs w:val="22"/>
        </w:rPr>
        <w:t>our local formula in 2023/24</w:t>
      </w:r>
      <w:r w:rsidR="0012365E" w:rsidRPr="00A034FA">
        <w:rPr>
          <w:b/>
          <w:bCs/>
          <w:color w:val="548DD4" w:themeColor="text2" w:themeTint="99"/>
          <w:sz w:val="22"/>
          <w:szCs w:val="22"/>
        </w:rPr>
        <w:t xml:space="preserve"> should</w:t>
      </w:r>
      <w:r w:rsidRPr="00A034FA">
        <w:rPr>
          <w:b/>
          <w:bCs/>
          <w:color w:val="548DD4" w:themeColor="text2" w:themeTint="99"/>
          <w:sz w:val="22"/>
          <w:szCs w:val="22"/>
        </w:rPr>
        <w:t xml:space="preserve"> </w:t>
      </w:r>
      <w:r w:rsidR="00B32474">
        <w:rPr>
          <w:b/>
          <w:bCs/>
          <w:color w:val="548DD4" w:themeColor="text2" w:themeTint="99"/>
          <w:sz w:val="22"/>
          <w:szCs w:val="22"/>
        </w:rPr>
        <w:t xml:space="preserve">fully </w:t>
      </w:r>
      <w:r w:rsidRPr="00A034FA">
        <w:rPr>
          <w:b/>
          <w:bCs/>
          <w:color w:val="548DD4" w:themeColor="text2" w:themeTint="99"/>
          <w:sz w:val="22"/>
          <w:szCs w:val="22"/>
        </w:rPr>
        <w:t>mirror the DfE’</w:t>
      </w:r>
      <w:r w:rsidR="009202EC" w:rsidRPr="00A034FA">
        <w:rPr>
          <w:b/>
          <w:bCs/>
          <w:color w:val="548DD4" w:themeColor="text2" w:themeTint="99"/>
          <w:sz w:val="22"/>
          <w:szCs w:val="22"/>
        </w:rPr>
        <w:t xml:space="preserve">s </w:t>
      </w:r>
      <w:r w:rsidR="0068021B">
        <w:rPr>
          <w:b/>
          <w:bCs/>
          <w:color w:val="548DD4" w:themeColor="text2" w:themeTint="99"/>
          <w:sz w:val="22"/>
          <w:szCs w:val="22"/>
        </w:rPr>
        <w:t>2023/24</w:t>
      </w:r>
      <w:r w:rsidR="0012365E" w:rsidRPr="00A034FA">
        <w:rPr>
          <w:b/>
          <w:bCs/>
          <w:color w:val="548DD4" w:themeColor="text2" w:themeTint="99"/>
          <w:sz w:val="22"/>
          <w:szCs w:val="22"/>
        </w:rPr>
        <w:t xml:space="preserve"> </w:t>
      </w:r>
      <w:r w:rsidR="009202EC" w:rsidRPr="00A034FA">
        <w:rPr>
          <w:b/>
          <w:bCs/>
          <w:color w:val="548DD4" w:themeColor="text2" w:themeTint="99"/>
          <w:sz w:val="22"/>
          <w:szCs w:val="22"/>
        </w:rPr>
        <w:t>N</w:t>
      </w:r>
      <w:r w:rsidR="001123C4">
        <w:rPr>
          <w:b/>
          <w:bCs/>
          <w:color w:val="548DD4" w:themeColor="text2" w:themeTint="99"/>
          <w:sz w:val="22"/>
          <w:szCs w:val="22"/>
        </w:rPr>
        <w:t xml:space="preserve">ational </w:t>
      </w:r>
      <w:r w:rsidR="009202EC" w:rsidRPr="00A034FA">
        <w:rPr>
          <w:b/>
          <w:bCs/>
          <w:color w:val="548DD4" w:themeColor="text2" w:themeTint="99"/>
          <w:sz w:val="22"/>
          <w:szCs w:val="22"/>
        </w:rPr>
        <w:t>F</w:t>
      </w:r>
      <w:r w:rsidR="001123C4">
        <w:rPr>
          <w:b/>
          <w:bCs/>
          <w:color w:val="548DD4" w:themeColor="text2" w:themeTint="99"/>
          <w:sz w:val="22"/>
          <w:szCs w:val="22"/>
        </w:rPr>
        <w:t xml:space="preserve">unding </w:t>
      </w:r>
      <w:r w:rsidR="009202EC" w:rsidRPr="00A034FA">
        <w:rPr>
          <w:b/>
          <w:bCs/>
          <w:color w:val="548DD4" w:themeColor="text2" w:themeTint="99"/>
          <w:sz w:val="22"/>
          <w:szCs w:val="22"/>
        </w:rPr>
        <w:t>F</w:t>
      </w:r>
      <w:r w:rsidR="001123C4">
        <w:rPr>
          <w:b/>
          <w:bCs/>
          <w:color w:val="548DD4" w:themeColor="text2" w:themeTint="99"/>
          <w:sz w:val="22"/>
          <w:szCs w:val="22"/>
        </w:rPr>
        <w:t>ormula</w:t>
      </w:r>
      <w:r w:rsidR="00857749" w:rsidRPr="00A034FA">
        <w:rPr>
          <w:b/>
          <w:bCs/>
          <w:color w:val="548DD4" w:themeColor="text2" w:themeTint="99"/>
          <w:sz w:val="22"/>
          <w:szCs w:val="22"/>
        </w:rPr>
        <w:t xml:space="preserve"> </w:t>
      </w:r>
      <w:r w:rsidR="0012365E" w:rsidRPr="00A034FA">
        <w:rPr>
          <w:b/>
          <w:bCs/>
          <w:color w:val="548DD4" w:themeColor="text2" w:themeTint="99"/>
          <w:sz w:val="22"/>
          <w:szCs w:val="22"/>
        </w:rPr>
        <w:t xml:space="preserve">and that this formula </w:t>
      </w:r>
      <w:r w:rsidR="00857749" w:rsidRPr="00A034FA">
        <w:rPr>
          <w:b/>
          <w:bCs/>
          <w:color w:val="548DD4" w:themeColor="text2" w:themeTint="99"/>
          <w:sz w:val="22"/>
          <w:szCs w:val="22"/>
        </w:rPr>
        <w:t xml:space="preserve">should </w:t>
      </w:r>
      <w:r w:rsidR="0012365E" w:rsidRPr="00A034FA">
        <w:rPr>
          <w:b/>
          <w:bCs/>
          <w:color w:val="548DD4" w:themeColor="text2" w:themeTint="99"/>
          <w:sz w:val="22"/>
          <w:szCs w:val="22"/>
        </w:rPr>
        <w:t>be used</w:t>
      </w:r>
      <w:r w:rsidR="009202EC" w:rsidRPr="00A034FA">
        <w:rPr>
          <w:b/>
          <w:bCs/>
          <w:color w:val="548DD4" w:themeColor="text2" w:themeTint="99"/>
          <w:sz w:val="22"/>
          <w:szCs w:val="22"/>
        </w:rPr>
        <w:t xml:space="preserve"> to calculate primary and secondary school and aca</w:t>
      </w:r>
      <w:r w:rsidR="0012365E" w:rsidRPr="00A034FA">
        <w:rPr>
          <w:b/>
          <w:bCs/>
          <w:color w:val="548DD4" w:themeColor="text2" w:themeTint="99"/>
          <w:sz w:val="22"/>
          <w:szCs w:val="22"/>
        </w:rPr>
        <w:t xml:space="preserve">demy </w:t>
      </w:r>
      <w:r w:rsidR="00A034FA">
        <w:rPr>
          <w:b/>
          <w:bCs/>
          <w:color w:val="548DD4" w:themeColor="text2" w:themeTint="99"/>
          <w:sz w:val="22"/>
          <w:szCs w:val="22"/>
        </w:rPr>
        <w:t xml:space="preserve">mainstream </w:t>
      </w:r>
      <w:r w:rsidR="0012365E" w:rsidRPr="00A034FA">
        <w:rPr>
          <w:b/>
          <w:bCs/>
          <w:color w:val="548DD4" w:themeColor="text2" w:themeTint="99"/>
          <w:sz w:val="22"/>
          <w:szCs w:val="22"/>
        </w:rPr>
        <w:t xml:space="preserve">formula funding allocations? </w:t>
      </w:r>
      <w:r w:rsidRPr="00A034FA">
        <w:rPr>
          <w:b/>
          <w:bCs/>
          <w:color w:val="548DD4" w:themeColor="text2" w:themeTint="99"/>
          <w:sz w:val="22"/>
          <w:szCs w:val="22"/>
        </w:rPr>
        <w:t>If not, please explain the reasons why not.</w:t>
      </w:r>
    </w:p>
    <w:p w:rsidR="0012365E" w:rsidRPr="00B021D2" w:rsidRDefault="0012365E" w:rsidP="00C178F6">
      <w:pPr>
        <w:jc w:val="both"/>
        <w:rPr>
          <w:b/>
          <w:bCs/>
          <w:color w:val="FF0000"/>
          <w:sz w:val="22"/>
          <w:szCs w:val="22"/>
        </w:rPr>
      </w:pPr>
    </w:p>
    <w:p w:rsidR="00CB32B9" w:rsidRPr="0076475C" w:rsidRDefault="00CB32B9" w:rsidP="00A7783D">
      <w:pPr>
        <w:jc w:val="both"/>
        <w:rPr>
          <w:b/>
          <w:sz w:val="22"/>
          <w:szCs w:val="22"/>
          <w:u w:val="single"/>
        </w:rPr>
      </w:pPr>
    </w:p>
    <w:p w:rsidR="0076475C" w:rsidRPr="0076475C" w:rsidRDefault="0076475C" w:rsidP="0076475C">
      <w:pPr>
        <w:jc w:val="both"/>
        <w:rPr>
          <w:sz w:val="22"/>
          <w:szCs w:val="22"/>
          <w:u w:val="single"/>
        </w:rPr>
      </w:pPr>
      <w:r w:rsidRPr="0076475C">
        <w:rPr>
          <w:b/>
          <w:sz w:val="22"/>
          <w:szCs w:val="22"/>
          <w:u w:val="single"/>
        </w:rPr>
        <w:t>Decision 3</w:t>
      </w:r>
      <w:r w:rsidRPr="0076475C">
        <w:rPr>
          <w:sz w:val="22"/>
          <w:szCs w:val="22"/>
          <w:u w:val="single"/>
        </w:rPr>
        <w:t xml:space="preserve"> – The % level of the Minimum Funding Guarantee (MFG)</w:t>
      </w:r>
    </w:p>
    <w:p w:rsidR="0076475C" w:rsidRPr="00F6639C" w:rsidRDefault="0076475C" w:rsidP="0076475C">
      <w:pPr>
        <w:jc w:val="both"/>
        <w:rPr>
          <w:color w:val="FF0000"/>
          <w:sz w:val="22"/>
          <w:szCs w:val="22"/>
          <w:u w:val="single"/>
        </w:rPr>
      </w:pPr>
    </w:p>
    <w:p w:rsidR="0076475C" w:rsidRPr="0076475C" w:rsidRDefault="00A26F35" w:rsidP="0076475C">
      <w:pPr>
        <w:jc w:val="both"/>
        <w:rPr>
          <w:sz w:val="22"/>
          <w:szCs w:val="22"/>
        </w:rPr>
      </w:pPr>
      <w:r>
        <w:rPr>
          <w:sz w:val="22"/>
          <w:szCs w:val="22"/>
        </w:rPr>
        <w:t>3.15</w:t>
      </w:r>
      <w:r w:rsidR="0076475C" w:rsidRPr="0076475C">
        <w:rPr>
          <w:sz w:val="22"/>
          <w:szCs w:val="22"/>
        </w:rPr>
        <w:t xml:space="preserve"> The Minimum Funding Guarantee (MFG) is the mechanism</w:t>
      </w:r>
      <w:r w:rsidR="00F326F3">
        <w:rPr>
          <w:sz w:val="22"/>
          <w:szCs w:val="22"/>
        </w:rPr>
        <w:t xml:space="preserve"> through which the Authority</w:t>
      </w:r>
      <w:r w:rsidR="0076475C" w:rsidRPr="0076475C">
        <w:rPr>
          <w:sz w:val="22"/>
          <w:szCs w:val="22"/>
        </w:rPr>
        <w:t xml:space="preserve"> must ensure a minimum percentage increase in funding per pupil for all schools and academies in 2023/24. Typically, we seek to set the MFG at the maximum that</w:t>
      </w:r>
      <w:r w:rsidR="00F326F3">
        <w:rPr>
          <w:sz w:val="22"/>
          <w:szCs w:val="22"/>
        </w:rPr>
        <w:t xml:space="preserve"> is permitted by the Regulations, provided that this </w:t>
      </w:r>
      <w:r w:rsidR="0076475C" w:rsidRPr="0076475C">
        <w:rPr>
          <w:sz w:val="22"/>
          <w:szCs w:val="22"/>
        </w:rPr>
        <w:t xml:space="preserve">is affordable, having also considered the minimum </w:t>
      </w:r>
      <w:r w:rsidR="000A3B7D">
        <w:rPr>
          <w:sz w:val="22"/>
          <w:szCs w:val="22"/>
        </w:rPr>
        <w:t xml:space="preserve">that has been </w:t>
      </w:r>
      <w:r w:rsidR="0076475C" w:rsidRPr="0076475C">
        <w:rPr>
          <w:sz w:val="22"/>
          <w:szCs w:val="22"/>
        </w:rPr>
        <w:t>provided by the DfE within its NFF settlement</w:t>
      </w:r>
      <w:r w:rsidR="000A3B7D">
        <w:rPr>
          <w:sz w:val="22"/>
          <w:szCs w:val="22"/>
        </w:rPr>
        <w:t>,</w:t>
      </w:r>
      <w:r w:rsidR="0076475C" w:rsidRPr="0076475C">
        <w:rPr>
          <w:sz w:val="22"/>
          <w:szCs w:val="22"/>
        </w:rPr>
        <w:t xml:space="preserve"> as well as how costs in schools and academies may increase, especially following teacher and support staff pay awards and salary on-costs changes.</w:t>
      </w:r>
    </w:p>
    <w:p w:rsidR="0076475C" w:rsidRPr="0076475C" w:rsidRDefault="0076475C" w:rsidP="0076475C">
      <w:pPr>
        <w:jc w:val="both"/>
        <w:rPr>
          <w:sz w:val="22"/>
          <w:szCs w:val="22"/>
        </w:rPr>
      </w:pPr>
    </w:p>
    <w:p w:rsidR="0076475C" w:rsidRPr="0076475C" w:rsidRDefault="00A26F35" w:rsidP="0076475C">
      <w:pPr>
        <w:jc w:val="both"/>
        <w:rPr>
          <w:sz w:val="22"/>
          <w:szCs w:val="22"/>
        </w:rPr>
      </w:pPr>
      <w:r>
        <w:rPr>
          <w:sz w:val="22"/>
          <w:szCs w:val="22"/>
        </w:rPr>
        <w:t>3.16</w:t>
      </w:r>
      <w:r w:rsidR="0076475C" w:rsidRPr="0076475C">
        <w:rPr>
          <w:sz w:val="22"/>
          <w:szCs w:val="22"/>
        </w:rPr>
        <w:t xml:space="preserve"> The DfE permits the Minimum Funding Guarantee in 2023/24 to be set between 0% and positive 0.5%. 0.5% would mean, simply for example, that a school or academy that is funded on the MFG, and that has the same total pupil numbers recorded in October 2022 as recorded in October 2021, will receive in 2023/24 the cash value of its 2022/23 core-formula funding,</w:t>
      </w:r>
      <w:r w:rsidR="00A822B4">
        <w:rPr>
          <w:sz w:val="22"/>
          <w:szCs w:val="22"/>
        </w:rPr>
        <w:t xml:space="preserve"> plus its Schools Supplementary Grant,</w:t>
      </w:r>
      <w:r w:rsidR="0076475C" w:rsidRPr="0076475C">
        <w:rPr>
          <w:sz w:val="22"/>
          <w:szCs w:val="22"/>
        </w:rPr>
        <w:t xml:space="preserve"> uplifted by 0.5%.</w:t>
      </w:r>
    </w:p>
    <w:p w:rsidR="0076475C" w:rsidRPr="0076475C" w:rsidRDefault="0076475C" w:rsidP="0076475C">
      <w:pPr>
        <w:jc w:val="both"/>
        <w:rPr>
          <w:sz w:val="22"/>
          <w:szCs w:val="22"/>
        </w:rPr>
      </w:pPr>
    </w:p>
    <w:p w:rsidR="0076475C" w:rsidRDefault="0076475C" w:rsidP="0076475C">
      <w:pPr>
        <w:jc w:val="both"/>
        <w:rPr>
          <w:sz w:val="22"/>
          <w:szCs w:val="22"/>
        </w:rPr>
      </w:pPr>
      <w:r w:rsidRPr="0076475C">
        <w:rPr>
          <w:sz w:val="22"/>
          <w:szCs w:val="22"/>
        </w:rPr>
        <w:t>3.</w:t>
      </w:r>
      <w:r w:rsidR="00A26F35">
        <w:rPr>
          <w:sz w:val="22"/>
          <w:szCs w:val="22"/>
        </w:rPr>
        <w:t>17</w:t>
      </w:r>
      <w:r w:rsidR="006B5166">
        <w:rPr>
          <w:sz w:val="22"/>
          <w:szCs w:val="22"/>
        </w:rPr>
        <w:t xml:space="preserve"> The DfE</w:t>
      </w:r>
      <w:r w:rsidRPr="0076475C">
        <w:rPr>
          <w:sz w:val="22"/>
          <w:szCs w:val="22"/>
        </w:rPr>
        <w:t xml:space="preserve"> has provided a floor (a minimum increase) of + 0.5% in its notional 2023/24 NFF calculations for individual schools and academies. A 0.5% MFG in Bradford would effectively pass this floor through to delegated budgets in Bradford.</w:t>
      </w:r>
    </w:p>
    <w:p w:rsidR="00CE264B" w:rsidRDefault="00CE264B" w:rsidP="0076475C">
      <w:pPr>
        <w:jc w:val="both"/>
        <w:rPr>
          <w:sz w:val="22"/>
          <w:szCs w:val="22"/>
        </w:rPr>
      </w:pPr>
    </w:p>
    <w:p w:rsidR="00CE264B" w:rsidRDefault="00A26F35" w:rsidP="00CE264B">
      <w:pPr>
        <w:jc w:val="both"/>
        <w:rPr>
          <w:sz w:val="22"/>
          <w:szCs w:val="22"/>
        </w:rPr>
      </w:pPr>
      <w:r>
        <w:rPr>
          <w:sz w:val="22"/>
          <w:szCs w:val="22"/>
        </w:rPr>
        <w:t>3.18</w:t>
      </w:r>
      <w:r w:rsidR="00CE264B">
        <w:rPr>
          <w:sz w:val="22"/>
          <w:szCs w:val="22"/>
        </w:rPr>
        <w:t xml:space="preserve"> As we </w:t>
      </w:r>
      <w:r w:rsidR="00260D4E">
        <w:rPr>
          <w:sz w:val="22"/>
          <w:szCs w:val="22"/>
        </w:rPr>
        <w:t xml:space="preserve">have </w:t>
      </w:r>
      <w:r w:rsidR="00CE264B">
        <w:rPr>
          <w:sz w:val="22"/>
          <w:szCs w:val="22"/>
        </w:rPr>
        <w:t>presented in section 2, the</w:t>
      </w:r>
      <w:r w:rsidR="00CE264B" w:rsidRPr="00CE264B">
        <w:rPr>
          <w:sz w:val="22"/>
          <w:szCs w:val="22"/>
        </w:rPr>
        <w:t xml:space="preserve"> permitted range</w:t>
      </w:r>
      <w:r w:rsidR="00CE264B">
        <w:rPr>
          <w:sz w:val="22"/>
          <w:szCs w:val="22"/>
        </w:rPr>
        <w:t xml:space="preserve"> of the MFG, between 0% and 0.5%,</w:t>
      </w:r>
      <w:r w:rsidR="00CE264B" w:rsidRPr="00CE264B">
        <w:rPr>
          <w:sz w:val="22"/>
          <w:szCs w:val="22"/>
        </w:rPr>
        <w:t xml:space="preserve"> is much narrower</w:t>
      </w:r>
      <w:r w:rsidR="00CE264B">
        <w:rPr>
          <w:sz w:val="22"/>
          <w:szCs w:val="22"/>
        </w:rPr>
        <w:t xml:space="preserve"> than was permitted in</w:t>
      </w:r>
      <w:r w:rsidR="00CE264B" w:rsidRPr="00CE264B">
        <w:rPr>
          <w:sz w:val="22"/>
          <w:szCs w:val="22"/>
        </w:rPr>
        <w:t xml:space="preserve"> 2022/23, and the maximum of 0.5% is also much lower than the maximum 2.0% that could be set in both 2021/22 and 2022/23. Schools and academies that are funded on th</w:t>
      </w:r>
      <w:r w:rsidR="006A4911">
        <w:rPr>
          <w:sz w:val="22"/>
          <w:szCs w:val="22"/>
        </w:rPr>
        <w:t>e MFG will</w:t>
      </w:r>
      <w:r w:rsidR="00CE264B" w:rsidRPr="00CE264B">
        <w:rPr>
          <w:sz w:val="22"/>
          <w:szCs w:val="22"/>
        </w:rPr>
        <w:t xml:space="preserve"> receive a</w:t>
      </w:r>
      <w:r w:rsidR="00CE264B">
        <w:rPr>
          <w:sz w:val="22"/>
          <w:szCs w:val="22"/>
        </w:rPr>
        <w:t xml:space="preserve"> maximum</w:t>
      </w:r>
      <w:r w:rsidR="00CE264B" w:rsidRPr="00CE264B">
        <w:rPr>
          <w:sz w:val="22"/>
          <w:szCs w:val="22"/>
        </w:rPr>
        <w:t xml:space="preserve"> 0.5% increase in their funding per pupil in 2023/24. </w:t>
      </w:r>
      <w:r w:rsidR="00CE264B">
        <w:rPr>
          <w:sz w:val="22"/>
          <w:szCs w:val="22"/>
        </w:rPr>
        <w:t>T</w:t>
      </w:r>
      <w:r w:rsidR="00CE264B" w:rsidRPr="00CE264B">
        <w:rPr>
          <w:sz w:val="22"/>
          <w:szCs w:val="22"/>
        </w:rPr>
        <w:t>his is very likely to be lower than the increase that these schools and acade</w:t>
      </w:r>
      <w:r w:rsidR="006A4911">
        <w:rPr>
          <w:sz w:val="22"/>
          <w:szCs w:val="22"/>
        </w:rPr>
        <w:t>mies will have forecasted (1.5%)</w:t>
      </w:r>
      <w:r w:rsidR="00CE264B" w:rsidRPr="00CE264B">
        <w:rPr>
          <w:sz w:val="22"/>
          <w:szCs w:val="22"/>
        </w:rPr>
        <w:t>, based on the DfE’s approach in the last 2 years to setting the minimum and maximum MFG levels.</w:t>
      </w:r>
    </w:p>
    <w:p w:rsidR="00CE264B" w:rsidRDefault="00CE264B" w:rsidP="00CE264B">
      <w:pPr>
        <w:jc w:val="both"/>
        <w:rPr>
          <w:sz w:val="22"/>
          <w:szCs w:val="22"/>
        </w:rPr>
      </w:pPr>
    </w:p>
    <w:p w:rsidR="0076475C" w:rsidRPr="00CE264B" w:rsidRDefault="00A26F35" w:rsidP="0076475C">
      <w:pPr>
        <w:jc w:val="both"/>
        <w:rPr>
          <w:sz w:val="22"/>
          <w:szCs w:val="22"/>
        </w:rPr>
      </w:pPr>
      <w:r>
        <w:rPr>
          <w:sz w:val="22"/>
          <w:szCs w:val="22"/>
        </w:rPr>
        <w:t>3.19</w:t>
      </w:r>
      <w:r w:rsidR="006A4911">
        <w:rPr>
          <w:sz w:val="22"/>
          <w:szCs w:val="22"/>
        </w:rPr>
        <w:t xml:space="preserve"> In this context, as well</w:t>
      </w:r>
      <w:r w:rsidR="00CE264B" w:rsidRPr="00CE264B">
        <w:rPr>
          <w:sz w:val="22"/>
          <w:szCs w:val="22"/>
        </w:rPr>
        <w:t xml:space="preserve"> in the context of </w:t>
      </w:r>
      <w:r w:rsidR="00260D4E">
        <w:rPr>
          <w:sz w:val="22"/>
          <w:szCs w:val="22"/>
        </w:rPr>
        <w:t xml:space="preserve">the </w:t>
      </w:r>
      <w:r w:rsidR="00CE264B" w:rsidRPr="00CE264B">
        <w:rPr>
          <w:sz w:val="22"/>
          <w:szCs w:val="22"/>
        </w:rPr>
        <w:t>pay award and inflationary cost pressures that all schools and academies currently face, we take the view that it is essential that we set the MFG at the maximum that is permitted by the Regulations</w:t>
      </w:r>
      <w:r w:rsidR="00173C5B">
        <w:rPr>
          <w:sz w:val="22"/>
          <w:szCs w:val="22"/>
        </w:rPr>
        <w:t>,</w:t>
      </w:r>
      <w:r w:rsidR="00CE264B" w:rsidRPr="00CE264B">
        <w:rPr>
          <w:sz w:val="22"/>
          <w:szCs w:val="22"/>
        </w:rPr>
        <w:t xml:space="preserve"> and at the level that has been funded by the DfE. </w:t>
      </w:r>
      <w:r w:rsidR="0076475C" w:rsidRPr="00CE264B">
        <w:rPr>
          <w:b/>
          <w:sz w:val="22"/>
          <w:szCs w:val="22"/>
        </w:rPr>
        <w:t xml:space="preserve">So, subject to final </w:t>
      </w:r>
      <w:r w:rsidR="0076475C" w:rsidRPr="00CE264B">
        <w:rPr>
          <w:b/>
          <w:sz w:val="22"/>
          <w:szCs w:val="22"/>
        </w:rPr>
        <w:lastRenderedPageBreak/>
        <w:t>affordability (please see decision 6), we propose to the set the Minimum Funding Guarantee (M</w:t>
      </w:r>
      <w:r w:rsidR="00CE264B" w:rsidRPr="00CE264B">
        <w:rPr>
          <w:b/>
          <w:sz w:val="22"/>
          <w:szCs w:val="22"/>
        </w:rPr>
        <w:t>FG) in 2023</w:t>
      </w:r>
      <w:r w:rsidR="0076475C" w:rsidRPr="00CE264B">
        <w:rPr>
          <w:b/>
          <w:sz w:val="22"/>
          <w:szCs w:val="22"/>
        </w:rPr>
        <w:t>/2</w:t>
      </w:r>
      <w:r w:rsidR="00CE264B" w:rsidRPr="00CE264B">
        <w:rPr>
          <w:b/>
          <w:sz w:val="22"/>
          <w:szCs w:val="22"/>
        </w:rPr>
        <w:t>4</w:t>
      </w:r>
      <w:r w:rsidR="0076475C" w:rsidRPr="00CE264B">
        <w:rPr>
          <w:b/>
          <w:sz w:val="22"/>
          <w:szCs w:val="22"/>
        </w:rPr>
        <w:t xml:space="preserve"> at the maximum permitted level of </w:t>
      </w:r>
      <w:r w:rsidR="00CE264B" w:rsidRPr="00CE264B">
        <w:rPr>
          <w:b/>
          <w:sz w:val="22"/>
          <w:szCs w:val="22"/>
        </w:rPr>
        <w:t>positive 0.5</w:t>
      </w:r>
      <w:r w:rsidR="0076475C" w:rsidRPr="00CE264B">
        <w:rPr>
          <w:b/>
          <w:sz w:val="22"/>
          <w:szCs w:val="22"/>
        </w:rPr>
        <w:t>%.</w:t>
      </w:r>
      <w:r w:rsidR="0076475C" w:rsidRPr="00CE264B">
        <w:rPr>
          <w:sz w:val="22"/>
          <w:szCs w:val="22"/>
        </w:rPr>
        <w:t xml:space="preserve"> The impact of this is shown</w:t>
      </w:r>
      <w:r w:rsidR="00CE264B" w:rsidRPr="00CE264B">
        <w:rPr>
          <w:sz w:val="22"/>
          <w:szCs w:val="22"/>
        </w:rPr>
        <w:t xml:space="preserve"> in Appendices</w:t>
      </w:r>
      <w:r w:rsidR="0076475C" w:rsidRPr="00CE264B">
        <w:rPr>
          <w:sz w:val="22"/>
          <w:szCs w:val="22"/>
        </w:rPr>
        <w:t xml:space="preserve"> 1</w:t>
      </w:r>
      <w:r w:rsidR="00CE264B" w:rsidRPr="00CE264B">
        <w:rPr>
          <w:sz w:val="22"/>
          <w:szCs w:val="22"/>
        </w:rPr>
        <w:t>a and 1b</w:t>
      </w:r>
      <w:r w:rsidR="0076475C" w:rsidRPr="00CE264B">
        <w:rPr>
          <w:sz w:val="22"/>
          <w:szCs w:val="22"/>
        </w:rPr>
        <w:t>, illustratively, at individual school and academy level.</w:t>
      </w:r>
      <w:r w:rsidR="00173C5B">
        <w:rPr>
          <w:sz w:val="22"/>
          <w:szCs w:val="22"/>
        </w:rPr>
        <w:t xml:space="preserve"> Please note that this</w:t>
      </w:r>
      <w:r w:rsidR="00E11F35">
        <w:rPr>
          <w:sz w:val="22"/>
          <w:szCs w:val="22"/>
        </w:rPr>
        <w:t xml:space="preserve"> illustrative</w:t>
      </w:r>
      <w:r w:rsidR="00173C5B">
        <w:rPr>
          <w:sz w:val="22"/>
          <w:szCs w:val="22"/>
        </w:rPr>
        <w:t xml:space="preserve"> modelling is still based on the October 2021 Census dataset. Whether schools and academies are funded on the MFG in 2023/24, as well as the value of MFG funding, will be affected by the changes that are recorded in the October 2022 Census dataset.</w:t>
      </w:r>
    </w:p>
    <w:p w:rsidR="0076475C" w:rsidRPr="00AD582E" w:rsidRDefault="0076475C" w:rsidP="0076475C">
      <w:pPr>
        <w:jc w:val="both"/>
        <w:rPr>
          <w:sz w:val="22"/>
          <w:szCs w:val="22"/>
        </w:rPr>
      </w:pPr>
    </w:p>
    <w:p w:rsidR="0076475C" w:rsidRPr="00A3122A" w:rsidRDefault="0076475C" w:rsidP="0076475C">
      <w:pPr>
        <w:jc w:val="both"/>
        <w:rPr>
          <w:b/>
          <w:bCs/>
          <w:color w:val="548DD4" w:themeColor="text2" w:themeTint="99"/>
          <w:sz w:val="22"/>
          <w:szCs w:val="22"/>
        </w:rPr>
      </w:pPr>
      <w:r w:rsidRPr="00A3122A">
        <w:rPr>
          <w:b/>
          <w:bCs/>
          <w:color w:val="548DD4" w:themeColor="text2" w:themeTint="99"/>
          <w:sz w:val="22"/>
          <w:szCs w:val="22"/>
        </w:rPr>
        <w:t xml:space="preserve">Question </w:t>
      </w:r>
      <w:r w:rsidR="00CE264B">
        <w:rPr>
          <w:b/>
          <w:bCs/>
          <w:color w:val="548DD4" w:themeColor="text2" w:themeTint="99"/>
          <w:sz w:val="22"/>
          <w:szCs w:val="22"/>
        </w:rPr>
        <w:t>2</w:t>
      </w:r>
      <w:r w:rsidRPr="00A3122A">
        <w:rPr>
          <w:b/>
          <w:bCs/>
          <w:color w:val="548DD4" w:themeColor="text2" w:themeTint="99"/>
          <w:sz w:val="22"/>
          <w:szCs w:val="22"/>
        </w:rPr>
        <w:t xml:space="preserve"> - Do you agree with the proposal, subject to final affordability, to set the Minimum Funding Guarantee at the maximum</w:t>
      </w:r>
      <w:r w:rsidR="00E11F35">
        <w:rPr>
          <w:b/>
          <w:bCs/>
          <w:color w:val="548DD4" w:themeColor="text2" w:themeTint="99"/>
          <w:sz w:val="22"/>
          <w:szCs w:val="22"/>
        </w:rPr>
        <w:t xml:space="preserve"> permitted</w:t>
      </w:r>
      <w:r w:rsidR="00CE264B">
        <w:rPr>
          <w:b/>
          <w:bCs/>
          <w:color w:val="548DD4" w:themeColor="text2" w:themeTint="99"/>
          <w:sz w:val="22"/>
          <w:szCs w:val="22"/>
        </w:rPr>
        <w:t xml:space="preserve"> positive 0.5% in 2023/24</w:t>
      </w:r>
      <w:r w:rsidRPr="00A3122A">
        <w:rPr>
          <w:b/>
          <w:bCs/>
          <w:color w:val="548DD4" w:themeColor="text2" w:themeTint="99"/>
          <w:sz w:val="22"/>
          <w:szCs w:val="22"/>
        </w:rPr>
        <w:t>? If not, please explain the reasons why not.</w:t>
      </w:r>
    </w:p>
    <w:p w:rsidR="00FC7FE9" w:rsidRDefault="00FC7FE9" w:rsidP="00C178F6">
      <w:pPr>
        <w:jc w:val="both"/>
        <w:rPr>
          <w:b/>
          <w:bCs/>
          <w:color w:val="FF0000"/>
          <w:sz w:val="22"/>
          <w:szCs w:val="22"/>
        </w:rPr>
      </w:pPr>
    </w:p>
    <w:p w:rsidR="00FC7FE9" w:rsidRPr="00B021D2" w:rsidRDefault="00FC7FE9" w:rsidP="00C178F6">
      <w:pPr>
        <w:jc w:val="both"/>
        <w:rPr>
          <w:b/>
          <w:bCs/>
          <w:color w:val="FF0000"/>
          <w:sz w:val="22"/>
          <w:szCs w:val="22"/>
        </w:rPr>
      </w:pPr>
    </w:p>
    <w:p w:rsidR="00857749" w:rsidRPr="00260D4E" w:rsidRDefault="00857749" w:rsidP="00857749">
      <w:pPr>
        <w:jc w:val="both"/>
        <w:rPr>
          <w:sz w:val="22"/>
          <w:szCs w:val="22"/>
          <w:u w:val="single"/>
        </w:rPr>
      </w:pPr>
      <w:r w:rsidRPr="00260D4E">
        <w:rPr>
          <w:b/>
          <w:sz w:val="22"/>
          <w:szCs w:val="22"/>
          <w:u w:val="single"/>
        </w:rPr>
        <w:t xml:space="preserve">Decision </w:t>
      </w:r>
      <w:r w:rsidR="00A7783D" w:rsidRPr="00260D4E">
        <w:rPr>
          <w:b/>
          <w:sz w:val="22"/>
          <w:szCs w:val="22"/>
          <w:u w:val="single"/>
        </w:rPr>
        <w:t>4</w:t>
      </w:r>
      <w:r w:rsidRPr="00260D4E">
        <w:rPr>
          <w:sz w:val="22"/>
          <w:szCs w:val="22"/>
          <w:u w:val="single"/>
        </w:rPr>
        <w:t xml:space="preserve"> – Whether we continue unchanged our existing local approaches to the factors not yet covered by the NFF</w:t>
      </w:r>
    </w:p>
    <w:p w:rsidR="00857749" w:rsidRPr="00F6639C" w:rsidRDefault="00857749" w:rsidP="00857749">
      <w:pPr>
        <w:jc w:val="both"/>
        <w:rPr>
          <w:color w:val="FF0000"/>
          <w:sz w:val="22"/>
          <w:szCs w:val="22"/>
          <w:u w:val="single"/>
        </w:rPr>
      </w:pPr>
    </w:p>
    <w:p w:rsidR="00BE4ACC" w:rsidRPr="00260D4E" w:rsidRDefault="00A26F35" w:rsidP="00857749">
      <w:pPr>
        <w:jc w:val="both"/>
        <w:rPr>
          <w:sz w:val="22"/>
          <w:szCs w:val="22"/>
        </w:rPr>
      </w:pPr>
      <w:r>
        <w:rPr>
          <w:sz w:val="22"/>
          <w:szCs w:val="22"/>
        </w:rPr>
        <w:t>3.20</w:t>
      </w:r>
      <w:r w:rsidR="00BE4ACC" w:rsidRPr="00260D4E">
        <w:rPr>
          <w:b/>
          <w:sz w:val="22"/>
          <w:szCs w:val="22"/>
        </w:rPr>
        <w:t xml:space="preserve"> Business rates</w:t>
      </w:r>
      <w:r w:rsidR="007F358F" w:rsidRPr="00260D4E">
        <w:rPr>
          <w:b/>
          <w:sz w:val="22"/>
          <w:szCs w:val="22"/>
        </w:rPr>
        <w:t xml:space="preserve"> (NNDR)</w:t>
      </w:r>
      <w:r w:rsidR="00BE4ACC" w:rsidRPr="00260D4E">
        <w:rPr>
          <w:sz w:val="22"/>
          <w:szCs w:val="22"/>
        </w:rPr>
        <w:t xml:space="preserve"> will continue to be funded at actual cost.</w:t>
      </w:r>
      <w:r w:rsidR="00FC7FE9" w:rsidRPr="00260D4E">
        <w:rPr>
          <w:sz w:val="22"/>
          <w:szCs w:val="22"/>
        </w:rPr>
        <w:t xml:space="preserve"> </w:t>
      </w:r>
      <w:r w:rsidR="00260D4E" w:rsidRPr="00260D4E">
        <w:rPr>
          <w:bCs/>
          <w:sz w:val="22"/>
          <w:szCs w:val="22"/>
        </w:rPr>
        <w:t>The Education and Skills Funding Agency (ESFA) made a change at April 2022 to how payments to billing authorities from mainstream primary and secondary maintained schools and academies for business rates (NNDR) can be managed. This change was optional. Bradford Local Authority has determined not to implement the amended approach at this time</w:t>
      </w:r>
      <w:r w:rsidR="00FC7FE9" w:rsidRPr="00260D4E">
        <w:rPr>
          <w:bCs/>
          <w:sz w:val="22"/>
          <w:szCs w:val="22"/>
        </w:rPr>
        <w:t>.</w:t>
      </w:r>
    </w:p>
    <w:p w:rsidR="0002714C" w:rsidRDefault="0002714C" w:rsidP="00857749">
      <w:pPr>
        <w:jc w:val="both"/>
        <w:rPr>
          <w:sz w:val="22"/>
          <w:szCs w:val="22"/>
        </w:rPr>
      </w:pPr>
    </w:p>
    <w:p w:rsidR="00857749" w:rsidRPr="00260D4E" w:rsidRDefault="00857749" w:rsidP="00857749">
      <w:pPr>
        <w:jc w:val="both"/>
        <w:rPr>
          <w:sz w:val="22"/>
          <w:szCs w:val="22"/>
        </w:rPr>
      </w:pPr>
      <w:r w:rsidRPr="00260D4E">
        <w:rPr>
          <w:sz w:val="22"/>
          <w:szCs w:val="22"/>
        </w:rPr>
        <w:t>3.</w:t>
      </w:r>
      <w:r w:rsidR="00A26F35">
        <w:rPr>
          <w:sz w:val="22"/>
          <w:szCs w:val="22"/>
        </w:rPr>
        <w:t>21</w:t>
      </w:r>
      <w:r w:rsidRPr="00260D4E">
        <w:rPr>
          <w:sz w:val="22"/>
          <w:szCs w:val="22"/>
        </w:rPr>
        <w:t xml:space="preserve"> </w:t>
      </w:r>
      <w:r w:rsidR="004C6D1B" w:rsidRPr="00260D4E">
        <w:rPr>
          <w:b/>
          <w:sz w:val="22"/>
          <w:szCs w:val="22"/>
        </w:rPr>
        <w:t>We propose</w:t>
      </w:r>
      <w:r w:rsidRPr="00260D4E">
        <w:rPr>
          <w:b/>
          <w:sz w:val="22"/>
          <w:szCs w:val="22"/>
        </w:rPr>
        <w:t xml:space="preserve"> to continue</w:t>
      </w:r>
      <w:r w:rsidR="00260D4E" w:rsidRPr="00260D4E">
        <w:rPr>
          <w:b/>
          <w:sz w:val="22"/>
          <w:szCs w:val="22"/>
        </w:rPr>
        <w:t xml:space="preserve"> in 2023/24</w:t>
      </w:r>
      <w:r w:rsidRPr="00260D4E">
        <w:rPr>
          <w:b/>
          <w:sz w:val="22"/>
          <w:szCs w:val="22"/>
        </w:rPr>
        <w:t xml:space="preserve"> our current formulae for the allocation of split sites</w:t>
      </w:r>
      <w:r w:rsidR="004C6D1B" w:rsidRPr="00260D4E">
        <w:rPr>
          <w:b/>
          <w:sz w:val="22"/>
          <w:szCs w:val="22"/>
        </w:rPr>
        <w:t xml:space="preserve"> funding</w:t>
      </w:r>
      <w:r w:rsidR="0040728A" w:rsidRPr="00260D4E">
        <w:rPr>
          <w:b/>
          <w:sz w:val="22"/>
          <w:szCs w:val="22"/>
        </w:rPr>
        <w:t xml:space="preserve">. </w:t>
      </w:r>
      <w:r w:rsidR="0040728A" w:rsidRPr="00260D4E">
        <w:rPr>
          <w:sz w:val="22"/>
          <w:szCs w:val="22"/>
        </w:rPr>
        <w:t>P</w:t>
      </w:r>
      <w:r w:rsidRPr="00260D4E">
        <w:rPr>
          <w:sz w:val="22"/>
          <w:szCs w:val="22"/>
        </w:rPr>
        <w:t xml:space="preserve">lease </w:t>
      </w:r>
      <w:r w:rsidR="0040728A" w:rsidRPr="00260D4E">
        <w:rPr>
          <w:sz w:val="22"/>
          <w:szCs w:val="22"/>
        </w:rPr>
        <w:t xml:space="preserve">see </w:t>
      </w:r>
      <w:r w:rsidR="00BE4ACC" w:rsidRPr="00260D4E">
        <w:rPr>
          <w:sz w:val="22"/>
          <w:szCs w:val="22"/>
        </w:rPr>
        <w:t xml:space="preserve">the technical annex at </w:t>
      </w:r>
      <w:r w:rsidR="0019463A" w:rsidRPr="00260D4E">
        <w:rPr>
          <w:sz w:val="22"/>
          <w:szCs w:val="22"/>
        </w:rPr>
        <w:t>A</w:t>
      </w:r>
      <w:r w:rsidR="00FE246E" w:rsidRPr="00260D4E">
        <w:rPr>
          <w:sz w:val="22"/>
          <w:szCs w:val="22"/>
        </w:rPr>
        <w:t>ppendix 2</w:t>
      </w:r>
      <w:r w:rsidRPr="00260D4E">
        <w:rPr>
          <w:sz w:val="22"/>
          <w:szCs w:val="22"/>
        </w:rPr>
        <w:t xml:space="preserve">. </w:t>
      </w:r>
      <w:r w:rsidR="009863C4" w:rsidRPr="00260D4E">
        <w:rPr>
          <w:sz w:val="22"/>
          <w:szCs w:val="22"/>
        </w:rPr>
        <w:t xml:space="preserve">We propose to increase the values of the variables </w:t>
      </w:r>
      <w:r w:rsidR="00395DB3" w:rsidRPr="00260D4E">
        <w:rPr>
          <w:sz w:val="22"/>
          <w:szCs w:val="22"/>
        </w:rPr>
        <w:t xml:space="preserve">used </w:t>
      </w:r>
      <w:r w:rsidR="009863C4" w:rsidRPr="00260D4E">
        <w:rPr>
          <w:sz w:val="22"/>
          <w:szCs w:val="22"/>
        </w:rPr>
        <w:t>within the split site formula</w:t>
      </w:r>
      <w:r w:rsidR="00260D4E" w:rsidRPr="00260D4E">
        <w:rPr>
          <w:sz w:val="22"/>
          <w:szCs w:val="22"/>
        </w:rPr>
        <w:t xml:space="preserve"> by 2.4</w:t>
      </w:r>
      <w:r w:rsidR="0002714C">
        <w:rPr>
          <w:sz w:val="22"/>
          <w:szCs w:val="22"/>
        </w:rPr>
        <w:t>%,</w:t>
      </w:r>
      <w:r w:rsidR="009863C4" w:rsidRPr="00260D4E">
        <w:rPr>
          <w:sz w:val="22"/>
          <w:szCs w:val="22"/>
        </w:rPr>
        <w:t xml:space="preserve"> </w:t>
      </w:r>
      <w:r w:rsidR="004C6D1B" w:rsidRPr="00260D4E">
        <w:rPr>
          <w:sz w:val="22"/>
          <w:szCs w:val="22"/>
        </w:rPr>
        <w:t xml:space="preserve">in </w:t>
      </w:r>
      <w:r w:rsidR="009863C4" w:rsidRPr="00260D4E">
        <w:rPr>
          <w:sz w:val="22"/>
          <w:szCs w:val="22"/>
        </w:rPr>
        <w:t>line with the</w:t>
      </w:r>
      <w:r w:rsidR="001A14C1" w:rsidRPr="00260D4E">
        <w:rPr>
          <w:sz w:val="22"/>
          <w:szCs w:val="22"/>
        </w:rPr>
        <w:t xml:space="preserve"> </w:t>
      </w:r>
      <w:r w:rsidR="00260D4E" w:rsidRPr="00260D4E">
        <w:rPr>
          <w:sz w:val="22"/>
          <w:szCs w:val="22"/>
        </w:rPr>
        <w:t>uplift of the core NFF factors (the AWPU</w:t>
      </w:r>
      <w:r w:rsidR="0002714C">
        <w:rPr>
          <w:sz w:val="22"/>
          <w:szCs w:val="22"/>
        </w:rPr>
        <w:t xml:space="preserve"> and lump sum, before the </w:t>
      </w:r>
      <w:r w:rsidR="0002714C" w:rsidRPr="00F6149C">
        <w:rPr>
          <w:sz w:val="22"/>
          <w:szCs w:val="22"/>
        </w:rPr>
        <w:t>addition</w:t>
      </w:r>
      <w:r w:rsidR="00260D4E" w:rsidRPr="00F6149C">
        <w:rPr>
          <w:sz w:val="22"/>
          <w:szCs w:val="22"/>
        </w:rPr>
        <w:t xml:space="preserve"> of the Schools Supplementary Grant)</w:t>
      </w:r>
      <w:r w:rsidR="009863C4" w:rsidRPr="00F6149C">
        <w:rPr>
          <w:sz w:val="22"/>
          <w:szCs w:val="22"/>
        </w:rPr>
        <w:t>, subject to final affordability</w:t>
      </w:r>
      <w:r w:rsidR="00FC7FE9" w:rsidRPr="00F6149C">
        <w:rPr>
          <w:sz w:val="22"/>
          <w:szCs w:val="22"/>
        </w:rPr>
        <w:t xml:space="preserve"> (please see decision 6)</w:t>
      </w:r>
      <w:r w:rsidR="009863C4" w:rsidRPr="00F6149C">
        <w:rPr>
          <w:sz w:val="22"/>
          <w:szCs w:val="22"/>
        </w:rPr>
        <w:t>.</w:t>
      </w:r>
      <w:r w:rsidR="00260D4E" w:rsidRPr="00F6149C">
        <w:rPr>
          <w:sz w:val="22"/>
          <w:szCs w:val="22"/>
        </w:rPr>
        <w:t xml:space="preserve"> Please see paragraph 3.4 for </w:t>
      </w:r>
      <w:r w:rsidR="00260D4E" w:rsidRPr="00260D4E">
        <w:rPr>
          <w:sz w:val="22"/>
          <w:szCs w:val="22"/>
        </w:rPr>
        <w:t>information about the continuation of split sites funding in 2024/25.</w:t>
      </w:r>
    </w:p>
    <w:p w:rsidR="0094454E" w:rsidRPr="00260D4E" w:rsidRDefault="0094454E" w:rsidP="00857749">
      <w:pPr>
        <w:jc w:val="both"/>
        <w:rPr>
          <w:sz w:val="22"/>
          <w:szCs w:val="22"/>
        </w:rPr>
      </w:pPr>
    </w:p>
    <w:p w:rsidR="00857749" w:rsidRPr="00260D4E" w:rsidRDefault="00A26F35" w:rsidP="00857749">
      <w:pPr>
        <w:jc w:val="both"/>
        <w:rPr>
          <w:sz w:val="22"/>
          <w:szCs w:val="22"/>
        </w:rPr>
      </w:pPr>
      <w:r>
        <w:rPr>
          <w:sz w:val="22"/>
          <w:szCs w:val="22"/>
        </w:rPr>
        <w:t>3.22</w:t>
      </w:r>
      <w:r w:rsidR="00857749" w:rsidRPr="00260D4E">
        <w:rPr>
          <w:sz w:val="22"/>
          <w:szCs w:val="22"/>
        </w:rPr>
        <w:t xml:space="preserve"> </w:t>
      </w:r>
      <w:r w:rsidR="00253BF8" w:rsidRPr="00260D4E">
        <w:rPr>
          <w:b/>
          <w:sz w:val="22"/>
          <w:szCs w:val="22"/>
        </w:rPr>
        <w:t>We</w:t>
      </w:r>
      <w:r w:rsidR="00857749" w:rsidRPr="00260D4E">
        <w:rPr>
          <w:b/>
          <w:sz w:val="22"/>
          <w:szCs w:val="22"/>
        </w:rPr>
        <w:t xml:space="preserve"> propose to continue to pas</w:t>
      </w:r>
      <w:r w:rsidR="00395DB3" w:rsidRPr="00260D4E">
        <w:rPr>
          <w:b/>
          <w:sz w:val="22"/>
          <w:szCs w:val="22"/>
        </w:rPr>
        <w:t>s through the specific BSF DSG Affordability G</w:t>
      </w:r>
      <w:r w:rsidR="00857749" w:rsidRPr="00260D4E">
        <w:rPr>
          <w:b/>
          <w:sz w:val="22"/>
          <w:szCs w:val="22"/>
        </w:rPr>
        <w:t>ap values using our current method</w:t>
      </w:r>
      <w:r w:rsidR="0019463A" w:rsidRPr="00260D4E">
        <w:rPr>
          <w:sz w:val="22"/>
          <w:szCs w:val="22"/>
        </w:rPr>
        <w:t xml:space="preserve"> (please see A</w:t>
      </w:r>
      <w:r w:rsidR="00857749" w:rsidRPr="00260D4E">
        <w:rPr>
          <w:sz w:val="22"/>
          <w:szCs w:val="22"/>
        </w:rPr>
        <w:t xml:space="preserve">ppendix </w:t>
      </w:r>
      <w:r w:rsidR="00FE246E" w:rsidRPr="00260D4E">
        <w:rPr>
          <w:sz w:val="22"/>
          <w:szCs w:val="22"/>
        </w:rPr>
        <w:t>2</w:t>
      </w:r>
      <w:r w:rsidR="00857749" w:rsidRPr="00260D4E">
        <w:rPr>
          <w:sz w:val="22"/>
          <w:szCs w:val="22"/>
        </w:rPr>
        <w:t xml:space="preserve">), continuing the adjustment to ensure that the amounts passed on to academies by the ESFA on an academic year basis are equivalent to the amounts that the Authority requires academies to pay back on a financial year basis. </w:t>
      </w:r>
    </w:p>
    <w:p w:rsidR="00A21DC8" w:rsidRPr="00F6639C" w:rsidRDefault="00A21DC8" w:rsidP="00857749">
      <w:pPr>
        <w:jc w:val="both"/>
        <w:rPr>
          <w:color w:val="FF0000"/>
          <w:sz w:val="22"/>
          <w:szCs w:val="22"/>
          <w:u w:val="single"/>
        </w:rPr>
      </w:pPr>
    </w:p>
    <w:p w:rsidR="00857749" w:rsidRPr="002101C8" w:rsidRDefault="00857749" w:rsidP="00857749">
      <w:pPr>
        <w:jc w:val="both"/>
        <w:rPr>
          <w:b/>
          <w:bCs/>
          <w:color w:val="548DD4" w:themeColor="text2" w:themeTint="99"/>
          <w:sz w:val="22"/>
          <w:szCs w:val="22"/>
        </w:rPr>
      </w:pPr>
      <w:r w:rsidRPr="002101C8">
        <w:rPr>
          <w:b/>
          <w:bCs/>
          <w:color w:val="548DD4" w:themeColor="text2" w:themeTint="99"/>
          <w:sz w:val="22"/>
          <w:szCs w:val="22"/>
        </w:rPr>
        <w:t xml:space="preserve">Question </w:t>
      </w:r>
      <w:r w:rsidR="00260D4E">
        <w:rPr>
          <w:b/>
          <w:bCs/>
          <w:color w:val="548DD4" w:themeColor="text2" w:themeTint="99"/>
          <w:sz w:val="22"/>
          <w:szCs w:val="22"/>
        </w:rPr>
        <w:t>3</w:t>
      </w:r>
      <w:r w:rsidRPr="002101C8">
        <w:rPr>
          <w:b/>
          <w:bCs/>
          <w:color w:val="548DD4" w:themeColor="text2" w:themeTint="99"/>
          <w:sz w:val="22"/>
          <w:szCs w:val="22"/>
        </w:rPr>
        <w:t>a - Do you agree with the proposal to continue to use our existing formula for the allocation of split sites funding</w:t>
      </w:r>
      <w:r w:rsidR="00260D4E">
        <w:rPr>
          <w:b/>
          <w:bCs/>
          <w:color w:val="548DD4" w:themeColor="text2" w:themeTint="99"/>
          <w:sz w:val="22"/>
          <w:szCs w:val="22"/>
        </w:rPr>
        <w:t>, uplifted by 2.4</w:t>
      </w:r>
      <w:r w:rsidR="00395DB3">
        <w:rPr>
          <w:b/>
          <w:bCs/>
          <w:color w:val="548DD4" w:themeColor="text2" w:themeTint="99"/>
          <w:sz w:val="22"/>
          <w:szCs w:val="22"/>
        </w:rPr>
        <w:t>%</w:t>
      </w:r>
      <w:r w:rsidR="00260D4E">
        <w:rPr>
          <w:b/>
          <w:bCs/>
          <w:color w:val="548DD4" w:themeColor="text2" w:themeTint="99"/>
          <w:sz w:val="22"/>
          <w:szCs w:val="22"/>
        </w:rPr>
        <w:t xml:space="preserve"> in 2023/24</w:t>
      </w:r>
      <w:r w:rsidR="00AD582E">
        <w:rPr>
          <w:b/>
          <w:bCs/>
          <w:color w:val="548DD4" w:themeColor="text2" w:themeTint="99"/>
          <w:sz w:val="22"/>
          <w:szCs w:val="22"/>
        </w:rPr>
        <w:t xml:space="preserve"> (subject to affordability)</w:t>
      </w:r>
      <w:r w:rsidRPr="002101C8">
        <w:rPr>
          <w:b/>
          <w:bCs/>
          <w:color w:val="548DD4" w:themeColor="text2" w:themeTint="99"/>
          <w:sz w:val="22"/>
          <w:szCs w:val="22"/>
        </w:rPr>
        <w:t>? If not, please explain the reasons why not.</w:t>
      </w:r>
    </w:p>
    <w:p w:rsidR="00857749" w:rsidRPr="00B021D2" w:rsidRDefault="00857749" w:rsidP="00857749">
      <w:pPr>
        <w:jc w:val="both"/>
        <w:rPr>
          <w:b/>
          <w:bCs/>
          <w:color w:val="FF0000"/>
          <w:sz w:val="22"/>
          <w:szCs w:val="22"/>
        </w:rPr>
      </w:pPr>
    </w:p>
    <w:p w:rsidR="00857749" w:rsidRPr="002101C8" w:rsidRDefault="00857749" w:rsidP="00857749">
      <w:pPr>
        <w:jc w:val="both"/>
        <w:rPr>
          <w:b/>
          <w:bCs/>
          <w:color w:val="548DD4" w:themeColor="text2" w:themeTint="99"/>
          <w:sz w:val="22"/>
          <w:szCs w:val="22"/>
        </w:rPr>
      </w:pPr>
      <w:r w:rsidRPr="002101C8">
        <w:rPr>
          <w:b/>
          <w:bCs/>
          <w:color w:val="548DD4" w:themeColor="text2" w:themeTint="99"/>
          <w:sz w:val="22"/>
          <w:szCs w:val="22"/>
        </w:rPr>
        <w:t xml:space="preserve">Question </w:t>
      </w:r>
      <w:r w:rsidR="001618D8">
        <w:rPr>
          <w:b/>
          <w:bCs/>
          <w:color w:val="548DD4" w:themeColor="text2" w:themeTint="99"/>
          <w:sz w:val="22"/>
          <w:szCs w:val="22"/>
        </w:rPr>
        <w:t>3</w:t>
      </w:r>
      <w:r w:rsidRPr="002101C8">
        <w:rPr>
          <w:b/>
          <w:bCs/>
          <w:color w:val="548DD4" w:themeColor="text2" w:themeTint="99"/>
          <w:sz w:val="22"/>
          <w:szCs w:val="22"/>
        </w:rPr>
        <w:t>b - Do you agree with the proposal to continue to use our existing formula fo</w:t>
      </w:r>
      <w:r w:rsidR="00395DB3">
        <w:rPr>
          <w:b/>
          <w:bCs/>
          <w:color w:val="548DD4" w:themeColor="text2" w:themeTint="99"/>
          <w:sz w:val="22"/>
          <w:szCs w:val="22"/>
        </w:rPr>
        <w:t>r the apportionment of BSF DSG A</w:t>
      </w:r>
      <w:r w:rsidRPr="002101C8">
        <w:rPr>
          <w:b/>
          <w:bCs/>
          <w:color w:val="548DD4" w:themeColor="text2" w:themeTint="99"/>
          <w:sz w:val="22"/>
          <w:szCs w:val="22"/>
        </w:rPr>
        <w:t>ffor</w:t>
      </w:r>
      <w:r w:rsidR="00395DB3">
        <w:rPr>
          <w:b/>
          <w:bCs/>
          <w:color w:val="548DD4" w:themeColor="text2" w:themeTint="99"/>
          <w:sz w:val="22"/>
          <w:szCs w:val="22"/>
        </w:rPr>
        <w:t>dability G</w:t>
      </w:r>
      <w:r w:rsidRPr="002101C8">
        <w:rPr>
          <w:b/>
          <w:bCs/>
          <w:color w:val="548DD4" w:themeColor="text2" w:themeTint="99"/>
          <w:sz w:val="22"/>
          <w:szCs w:val="22"/>
        </w:rPr>
        <w:t>ap funding</w:t>
      </w:r>
      <w:r w:rsidR="00260D4E">
        <w:rPr>
          <w:b/>
          <w:bCs/>
          <w:color w:val="548DD4" w:themeColor="text2" w:themeTint="99"/>
          <w:sz w:val="22"/>
          <w:szCs w:val="22"/>
        </w:rPr>
        <w:t xml:space="preserve"> in 2023/24</w:t>
      </w:r>
      <w:r w:rsidRPr="002101C8">
        <w:rPr>
          <w:b/>
          <w:bCs/>
          <w:color w:val="548DD4" w:themeColor="text2" w:themeTint="99"/>
          <w:sz w:val="22"/>
          <w:szCs w:val="22"/>
        </w:rPr>
        <w:t>? If not, please explain the reasons why not.</w:t>
      </w:r>
    </w:p>
    <w:p w:rsidR="00260D4E" w:rsidRPr="00B021D2" w:rsidRDefault="00260D4E" w:rsidP="00C178F6">
      <w:pPr>
        <w:jc w:val="both"/>
        <w:rPr>
          <w:b/>
          <w:bCs/>
          <w:color w:val="FF0000"/>
          <w:sz w:val="22"/>
          <w:szCs w:val="22"/>
        </w:rPr>
      </w:pPr>
    </w:p>
    <w:p w:rsidR="0076475C" w:rsidRDefault="0076475C" w:rsidP="00614CB6">
      <w:pPr>
        <w:jc w:val="both"/>
        <w:rPr>
          <w:color w:val="FF0000"/>
          <w:sz w:val="22"/>
          <w:szCs w:val="22"/>
          <w:u w:val="single"/>
        </w:rPr>
      </w:pPr>
    </w:p>
    <w:p w:rsidR="0076475C" w:rsidRPr="00C666A8" w:rsidRDefault="0076475C" w:rsidP="00614CB6">
      <w:pPr>
        <w:jc w:val="both"/>
        <w:rPr>
          <w:sz w:val="22"/>
          <w:szCs w:val="22"/>
          <w:u w:val="single"/>
        </w:rPr>
      </w:pPr>
      <w:r w:rsidRPr="00C666A8">
        <w:rPr>
          <w:b/>
          <w:sz w:val="22"/>
          <w:szCs w:val="22"/>
          <w:u w:val="single"/>
        </w:rPr>
        <w:t xml:space="preserve">Decision </w:t>
      </w:r>
      <w:r w:rsidR="00260D4E" w:rsidRPr="00C666A8">
        <w:rPr>
          <w:b/>
          <w:sz w:val="22"/>
          <w:szCs w:val="22"/>
          <w:u w:val="single"/>
        </w:rPr>
        <w:t>5</w:t>
      </w:r>
      <w:r w:rsidRPr="00C666A8">
        <w:rPr>
          <w:sz w:val="22"/>
          <w:szCs w:val="22"/>
          <w:u w:val="single"/>
        </w:rPr>
        <w:t xml:space="preserve"> – Notional SEND</w:t>
      </w:r>
      <w:r w:rsidR="00C666A8" w:rsidRPr="00C666A8">
        <w:rPr>
          <w:sz w:val="22"/>
          <w:szCs w:val="22"/>
          <w:u w:val="single"/>
        </w:rPr>
        <w:t xml:space="preserve"> Budgets</w:t>
      </w:r>
    </w:p>
    <w:p w:rsidR="0076475C" w:rsidRDefault="0076475C" w:rsidP="00614CB6">
      <w:pPr>
        <w:jc w:val="both"/>
        <w:rPr>
          <w:color w:val="FF0000"/>
          <w:sz w:val="22"/>
          <w:szCs w:val="22"/>
          <w:u w:val="single"/>
        </w:rPr>
      </w:pPr>
    </w:p>
    <w:p w:rsidR="00280608" w:rsidRDefault="00A26F35" w:rsidP="00614CB6">
      <w:pPr>
        <w:jc w:val="both"/>
        <w:rPr>
          <w:sz w:val="22"/>
          <w:szCs w:val="22"/>
        </w:rPr>
      </w:pPr>
      <w:r>
        <w:rPr>
          <w:b/>
          <w:sz w:val="22"/>
          <w:szCs w:val="22"/>
        </w:rPr>
        <w:t>3.23</w:t>
      </w:r>
      <w:r w:rsidR="00280608" w:rsidRPr="00280608">
        <w:rPr>
          <w:b/>
          <w:sz w:val="22"/>
          <w:szCs w:val="22"/>
        </w:rPr>
        <w:t xml:space="preserve"> We propose to amend in 2023/24 our definition of Notional SEND budgets within mainstream primary an</w:t>
      </w:r>
      <w:r w:rsidR="00491C62">
        <w:rPr>
          <w:b/>
          <w:sz w:val="22"/>
          <w:szCs w:val="22"/>
        </w:rPr>
        <w:t>d secondary school and academy</w:t>
      </w:r>
      <w:r w:rsidR="00280608" w:rsidRPr="00280608">
        <w:rPr>
          <w:b/>
          <w:sz w:val="22"/>
          <w:szCs w:val="22"/>
        </w:rPr>
        <w:t xml:space="preserve"> formula funding allocations.</w:t>
      </w:r>
    </w:p>
    <w:p w:rsidR="00280608" w:rsidRDefault="00280608" w:rsidP="00614CB6">
      <w:pPr>
        <w:jc w:val="both"/>
        <w:rPr>
          <w:sz w:val="22"/>
          <w:szCs w:val="22"/>
        </w:rPr>
      </w:pPr>
    </w:p>
    <w:p w:rsidR="005A5607" w:rsidRPr="00BA1CC7" w:rsidRDefault="00A26F35" w:rsidP="005A5607">
      <w:pPr>
        <w:jc w:val="both"/>
        <w:rPr>
          <w:sz w:val="22"/>
          <w:szCs w:val="22"/>
        </w:rPr>
      </w:pPr>
      <w:r>
        <w:rPr>
          <w:sz w:val="22"/>
          <w:szCs w:val="22"/>
        </w:rPr>
        <w:t>3.24</w:t>
      </w:r>
      <w:r w:rsidR="005A5607">
        <w:rPr>
          <w:sz w:val="22"/>
          <w:szCs w:val="22"/>
        </w:rPr>
        <w:t xml:space="preserve"> Local authorities are</w:t>
      </w:r>
      <w:r w:rsidR="005A5607" w:rsidRPr="00BA1CC7">
        <w:rPr>
          <w:sz w:val="22"/>
          <w:szCs w:val="22"/>
        </w:rPr>
        <w:t xml:space="preserve"> required to define for each primary and secondary school</w:t>
      </w:r>
      <w:r w:rsidR="005A5607">
        <w:rPr>
          <w:sz w:val="22"/>
          <w:szCs w:val="22"/>
        </w:rPr>
        <w:t xml:space="preserve"> and academy</w:t>
      </w:r>
      <w:r w:rsidR="005A5607" w:rsidRPr="00BA1CC7">
        <w:rPr>
          <w:sz w:val="22"/>
          <w:szCs w:val="22"/>
        </w:rPr>
        <w:t xml:space="preserve"> the value of</w:t>
      </w:r>
      <w:r w:rsidR="00C85962">
        <w:rPr>
          <w:sz w:val="22"/>
          <w:szCs w:val="22"/>
        </w:rPr>
        <w:t xml:space="preserve"> its</w:t>
      </w:r>
      <w:r w:rsidR="005A5607" w:rsidRPr="00BA1CC7">
        <w:rPr>
          <w:sz w:val="22"/>
          <w:szCs w:val="22"/>
        </w:rPr>
        <w:t xml:space="preserve"> </w:t>
      </w:r>
      <w:r w:rsidR="005A5607">
        <w:rPr>
          <w:sz w:val="22"/>
          <w:szCs w:val="22"/>
        </w:rPr>
        <w:t xml:space="preserve">mainstream </w:t>
      </w:r>
      <w:r w:rsidR="005A5607" w:rsidRPr="00BA1CC7">
        <w:rPr>
          <w:sz w:val="22"/>
          <w:szCs w:val="22"/>
        </w:rPr>
        <w:t>formula funding that is ‘notionally’ allocated for</w:t>
      </w:r>
      <w:r w:rsidR="005A5607">
        <w:rPr>
          <w:sz w:val="22"/>
          <w:szCs w:val="22"/>
        </w:rPr>
        <w:t xml:space="preserve"> Special Educational Needs and Disabilities (SEND) - </w:t>
      </w:r>
      <w:r w:rsidR="005A5607" w:rsidRPr="00BA1CC7">
        <w:rPr>
          <w:sz w:val="22"/>
          <w:szCs w:val="22"/>
        </w:rPr>
        <w:t xml:space="preserve">for meeting the first </w:t>
      </w:r>
      <w:r w:rsidR="005A5607" w:rsidRPr="0036379B">
        <w:rPr>
          <w:sz w:val="22"/>
          <w:szCs w:val="22"/>
        </w:rPr>
        <w:t xml:space="preserve">£6,000 of </w:t>
      </w:r>
      <w:r w:rsidR="005A5607">
        <w:rPr>
          <w:sz w:val="22"/>
          <w:szCs w:val="22"/>
        </w:rPr>
        <w:t xml:space="preserve">the cost of the additional </w:t>
      </w:r>
      <w:r w:rsidR="005A5607" w:rsidRPr="00BA1CC7">
        <w:rPr>
          <w:sz w:val="22"/>
          <w:szCs w:val="22"/>
        </w:rPr>
        <w:t xml:space="preserve">needs </w:t>
      </w:r>
      <w:r w:rsidR="005A5607">
        <w:rPr>
          <w:sz w:val="22"/>
          <w:szCs w:val="22"/>
        </w:rPr>
        <w:t xml:space="preserve">both </w:t>
      </w:r>
      <w:r w:rsidR="00C214F7">
        <w:rPr>
          <w:sz w:val="22"/>
          <w:szCs w:val="22"/>
        </w:rPr>
        <w:t>of</w:t>
      </w:r>
      <w:r w:rsidR="00491C62">
        <w:rPr>
          <w:sz w:val="22"/>
          <w:szCs w:val="22"/>
        </w:rPr>
        <w:t xml:space="preserve"> pupils with EHCPs and also</w:t>
      </w:r>
      <w:r w:rsidR="00C214F7">
        <w:rPr>
          <w:sz w:val="22"/>
          <w:szCs w:val="22"/>
        </w:rPr>
        <w:t xml:space="preserve"> of</w:t>
      </w:r>
      <w:r w:rsidR="005A5607">
        <w:rPr>
          <w:sz w:val="22"/>
          <w:szCs w:val="22"/>
        </w:rPr>
        <w:t xml:space="preserve"> pupils without EHCPs</w:t>
      </w:r>
      <w:r w:rsidR="005A5607" w:rsidRPr="00BA1CC7">
        <w:rPr>
          <w:sz w:val="22"/>
          <w:szCs w:val="22"/>
        </w:rPr>
        <w:t xml:space="preserve">. </w:t>
      </w:r>
      <w:r w:rsidR="001514AC">
        <w:rPr>
          <w:sz w:val="22"/>
          <w:szCs w:val="22"/>
        </w:rPr>
        <w:t xml:space="preserve">This not additional funding, but </w:t>
      </w:r>
      <w:r w:rsidR="00896789">
        <w:rPr>
          <w:sz w:val="22"/>
          <w:szCs w:val="22"/>
        </w:rPr>
        <w:t>a definition of how much funding, that is</w:t>
      </w:r>
      <w:r w:rsidR="001514AC">
        <w:rPr>
          <w:sz w:val="22"/>
          <w:szCs w:val="22"/>
        </w:rPr>
        <w:t xml:space="preserve"> already allocated</w:t>
      </w:r>
      <w:r w:rsidR="00896789">
        <w:rPr>
          <w:sz w:val="22"/>
          <w:szCs w:val="22"/>
        </w:rPr>
        <w:t>, is available to support SEND</w:t>
      </w:r>
      <w:r w:rsidR="001514AC">
        <w:rPr>
          <w:sz w:val="22"/>
          <w:szCs w:val="22"/>
        </w:rPr>
        <w:t xml:space="preserve">. </w:t>
      </w:r>
      <w:r w:rsidR="005A5607" w:rsidRPr="00BA1CC7">
        <w:rPr>
          <w:sz w:val="22"/>
          <w:szCs w:val="22"/>
        </w:rPr>
        <w:t>How Bradford currently</w:t>
      </w:r>
      <w:r w:rsidR="005A5607">
        <w:rPr>
          <w:sz w:val="22"/>
          <w:szCs w:val="22"/>
        </w:rPr>
        <w:t xml:space="preserve"> (in 2022/23)</w:t>
      </w:r>
      <w:r w:rsidR="005A5607" w:rsidRPr="00BA1CC7">
        <w:rPr>
          <w:sz w:val="22"/>
          <w:szCs w:val="22"/>
        </w:rPr>
        <w:t xml:space="preserve"> defines notional SEN</w:t>
      </w:r>
      <w:r w:rsidR="005A5607">
        <w:rPr>
          <w:sz w:val="22"/>
          <w:szCs w:val="22"/>
        </w:rPr>
        <w:t>D (the %s of funding within</w:t>
      </w:r>
      <w:r w:rsidR="005A5607" w:rsidRPr="00BA1CC7">
        <w:rPr>
          <w:sz w:val="22"/>
          <w:szCs w:val="22"/>
        </w:rPr>
        <w:t xml:space="preserve"> each </w:t>
      </w:r>
      <w:r w:rsidR="005A5607">
        <w:rPr>
          <w:sz w:val="22"/>
          <w:szCs w:val="22"/>
        </w:rPr>
        <w:t xml:space="preserve">formula </w:t>
      </w:r>
      <w:r w:rsidR="005A5607" w:rsidRPr="00BA1CC7">
        <w:rPr>
          <w:sz w:val="22"/>
          <w:szCs w:val="22"/>
        </w:rPr>
        <w:t>factor that make up this budget) is shown in the table below.</w:t>
      </w:r>
      <w:r w:rsidR="005A5607">
        <w:rPr>
          <w:sz w:val="22"/>
          <w:szCs w:val="22"/>
        </w:rPr>
        <w:t xml:space="preserve"> We have also explained our current Notional SEND budget approach in Appendix 2. The Section 251 Budget Statements for maintained schools, and the General Annual Grant (GAG) Statements for academies</w:t>
      </w:r>
      <w:r w:rsidR="00491C62">
        <w:rPr>
          <w:sz w:val="22"/>
          <w:szCs w:val="22"/>
        </w:rPr>
        <w:t>,</w:t>
      </w:r>
      <w:r w:rsidR="005A5607">
        <w:rPr>
          <w:sz w:val="22"/>
          <w:szCs w:val="22"/>
        </w:rPr>
        <w:t xml:space="preserve"> show the calculation of Notional SEND budgets for individual schools</w:t>
      </w:r>
      <w:r w:rsidR="00491C62">
        <w:rPr>
          <w:sz w:val="22"/>
          <w:szCs w:val="22"/>
        </w:rPr>
        <w:t xml:space="preserve"> / academies</w:t>
      </w:r>
      <w:r w:rsidR="005A5607">
        <w:rPr>
          <w:sz w:val="22"/>
          <w:szCs w:val="22"/>
        </w:rPr>
        <w:t>. We also publish on Bradford Schools Online, annually in February, the calculation of Notional SEND budgets for all primary and secondary schools and academies in Bradford</w:t>
      </w:r>
      <w:r w:rsidR="007C7F97">
        <w:rPr>
          <w:sz w:val="22"/>
          <w:szCs w:val="22"/>
        </w:rPr>
        <w:t xml:space="preserve"> for the following financial year</w:t>
      </w:r>
      <w:r w:rsidR="005A5607">
        <w:rPr>
          <w:sz w:val="22"/>
          <w:szCs w:val="22"/>
        </w:rPr>
        <w:t>.</w:t>
      </w:r>
    </w:p>
    <w:p w:rsidR="00280608" w:rsidRDefault="00280608" w:rsidP="00614CB6">
      <w:pPr>
        <w:jc w:val="both"/>
        <w:rPr>
          <w:sz w:val="22"/>
          <w:szCs w:val="22"/>
        </w:rPr>
      </w:pPr>
    </w:p>
    <w:p w:rsidR="005A5607" w:rsidRDefault="00A26F35" w:rsidP="00614CB6">
      <w:pPr>
        <w:jc w:val="both"/>
        <w:rPr>
          <w:sz w:val="22"/>
          <w:szCs w:val="22"/>
        </w:rPr>
      </w:pPr>
      <w:r>
        <w:rPr>
          <w:sz w:val="22"/>
          <w:szCs w:val="22"/>
        </w:rPr>
        <w:t>3.25</w:t>
      </w:r>
      <w:r w:rsidR="005A5607">
        <w:rPr>
          <w:sz w:val="22"/>
          <w:szCs w:val="22"/>
        </w:rPr>
        <w:t xml:space="preserve"> Our current definition has built up over time, but, in particular,</w:t>
      </w:r>
      <w:r w:rsidR="00491C62">
        <w:rPr>
          <w:sz w:val="22"/>
          <w:szCs w:val="22"/>
        </w:rPr>
        <w:t xml:space="preserve"> is based on</w:t>
      </w:r>
      <w:r w:rsidR="005A5607">
        <w:rPr>
          <w:sz w:val="22"/>
          <w:szCs w:val="22"/>
        </w:rPr>
        <w:t xml:space="preserve"> how we began to delegate EHCP (then </w:t>
      </w:r>
      <w:r w:rsidR="00491C62">
        <w:rPr>
          <w:sz w:val="22"/>
          <w:szCs w:val="22"/>
        </w:rPr>
        <w:t xml:space="preserve">known as </w:t>
      </w:r>
      <w:r w:rsidR="005A5607">
        <w:rPr>
          <w:sz w:val="22"/>
          <w:szCs w:val="22"/>
        </w:rPr>
        <w:t>SEND Statements) fun</w:t>
      </w:r>
      <w:r w:rsidR="00491C62">
        <w:rPr>
          <w:sz w:val="22"/>
          <w:szCs w:val="22"/>
        </w:rPr>
        <w:t>ding to schools around 15</w:t>
      </w:r>
      <w:r w:rsidR="005A5607">
        <w:rPr>
          <w:sz w:val="22"/>
          <w:szCs w:val="22"/>
        </w:rPr>
        <w:t xml:space="preserve"> years or so ago, before the advent of the current national place-plus high needs funding methodology and the £6,000 element 2. We have </w:t>
      </w:r>
      <w:r w:rsidR="00491C62">
        <w:rPr>
          <w:sz w:val="22"/>
          <w:szCs w:val="22"/>
        </w:rPr>
        <w:t>identified</w:t>
      </w:r>
      <w:r w:rsidR="005A5607">
        <w:rPr>
          <w:sz w:val="22"/>
          <w:szCs w:val="22"/>
        </w:rPr>
        <w:t xml:space="preserve"> </w:t>
      </w:r>
      <w:r w:rsidR="005A5607">
        <w:rPr>
          <w:sz w:val="22"/>
          <w:szCs w:val="22"/>
        </w:rPr>
        <w:lastRenderedPageBreak/>
        <w:t>that we should look again at our definition, but, as we’ve explained in consultations in recent ye</w:t>
      </w:r>
      <w:r w:rsidR="000C33E9">
        <w:rPr>
          <w:sz w:val="22"/>
          <w:szCs w:val="22"/>
        </w:rPr>
        <w:t>ars, we have not progressed a local review</w:t>
      </w:r>
      <w:r w:rsidR="005A5607">
        <w:rPr>
          <w:sz w:val="22"/>
          <w:szCs w:val="22"/>
        </w:rPr>
        <w:t xml:space="preserve"> because we expected that the DfE’s national SEND Review, as well as the movement to the hard National Funding Formula, would determine how Notional SEND would work in the</w:t>
      </w:r>
      <w:r w:rsidR="007079FF">
        <w:rPr>
          <w:sz w:val="22"/>
          <w:szCs w:val="22"/>
        </w:rPr>
        <w:t xml:space="preserve"> very</w:t>
      </w:r>
      <w:r w:rsidR="000C33E9">
        <w:rPr>
          <w:sz w:val="22"/>
          <w:szCs w:val="22"/>
        </w:rPr>
        <w:t xml:space="preserve"> near</w:t>
      </w:r>
      <w:r w:rsidR="005A5607">
        <w:rPr>
          <w:sz w:val="22"/>
          <w:szCs w:val="22"/>
        </w:rPr>
        <w:t xml:space="preserve"> future. The DfE</w:t>
      </w:r>
      <w:r w:rsidR="00491C62">
        <w:rPr>
          <w:sz w:val="22"/>
          <w:szCs w:val="22"/>
        </w:rPr>
        <w:t xml:space="preserve"> did</w:t>
      </w:r>
      <w:r w:rsidR="006C4A04">
        <w:rPr>
          <w:sz w:val="22"/>
          <w:szCs w:val="22"/>
        </w:rPr>
        <w:t xml:space="preserve"> also previously suggest</w:t>
      </w:r>
      <w:r w:rsidR="005A5607">
        <w:rPr>
          <w:sz w:val="22"/>
          <w:szCs w:val="22"/>
        </w:rPr>
        <w:t xml:space="preserve"> that the concept of a Notional SEND budget could be replaced with something else.</w:t>
      </w:r>
    </w:p>
    <w:p w:rsidR="005A5607" w:rsidRDefault="005A5607" w:rsidP="00614CB6">
      <w:pPr>
        <w:jc w:val="both"/>
        <w:rPr>
          <w:sz w:val="22"/>
          <w:szCs w:val="22"/>
        </w:rPr>
      </w:pPr>
    </w:p>
    <w:p w:rsidR="005A5607" w:rsidRDefault="00A26F35" w:rsidP="00614CB6">
      <w:pPr>
        <w:jc w:val="both"/>
        <w:rPr>
          <w:sz w:val="22"/>
          <w:szCs w:val="22"/>
        </w:rPr>
      </w:pPr>
      <w:r>
        <w:rPr>
          <w:sz w:val="22"/>
          <w:szCs w:val="22"/>
        </w:rPr>
        <w:t>3.26</w:t>
      </w:r>
      <w:r w:rsidR="005A5607">
        <w:rPr>
          <w:sz w:val="22"/>
          <w:szCs w:val="22"/>
        </w:rPr>
        <w:t xml:space="preserve"> The DfE however, has now confirmed that Notional SEND budgets will continue to be defined going forward and that, at the point the hard National Funding Formula is introduced (by 2027/28 at the latest), there will be a national consistent definition.</w:t>
      </w:r>
    </w:p>
    <w:p w:rsidR="000C33E9" w:rsidRDefault="000C33E9" w:rsidP="00614CB6">
      <w:pPr>
        <w:jc w:val="both"/>
        <w:rPr>
          <w:sz w:val="22"/>
          <w:szCs w:val="22"/>
        </w:rPr>
      </w:pPr>
    </w:p>
    <w:p w:rsidR="000C33E9" w:rsidRDefault="00A26F35" w:rsidP="00614CB6">
      <w:pPr>
        <w:jc w:val="both"/>
        <w:rPr>
          <w:sz w:val="22"/>
          <w:szCs w:val="22"/>
        </w:rPr>
      </w:pPr>
      <w:r>
        <w:rPr>
          <w:sz w:val="22"/>
          <w:szCs w:val="22"/>
        </w:rPr>
        <w:t>3.27</w:t>
      </w:r>
      <w:r w:rsidR="000C33E9">
        <w:rPr>
          <w:sz w:val="22"/>
          <w:szCs w:val="22"/>
        </w:rPr>
        <w:t xml:space="preserve"> Highlighting that there is currently quite a bit of difference in how local authorities define Notional SEND</w:t>
      </w:r>
      <w:r w:rsidR="007079FF">
        <w:rPr>
          <w:sz w:val="22"/>
          <w:szCs w:val="22"/>
        </w:rPr>
        <w:t xml:space="preserve"> budgets</w:t>
      </w:r>
      <w:r w:rsidR="000C33E9">
        <w:rPr>
          <w:sz w:val="22"/>
          <w:szCs w:val="22"/>
        </w:rPr>
        <w:t xml:space="preserve"> for schools and academies in their areas, and seeking to encourage movement towards greater consistency prior to the establishment of the hard National Funding Formula, the DfE has recently published new </w:t>
      </w:r>
      <w:hyperlink r:id="rId14" w:history="1">
        <w:r w:rsidR="000C33E9" w:rsidRPr="000C33E9">
          <w:rPr>
            <w:rStyle w:val="Hyperlink"/>
            <w:sz w:val="22"/>
            <w:szCs w:val="22"/>
          </w:rPr>
          <w:t>operational guidance</w:t>
        </w:r>
      </w:hyperlink>
      <w:r w:rsidR="000C33E9">
        <w:rPr>
          <w:sz w:val="22"/>
          <w:szCs w:val="22"/>
        </w:rPr>
        <w:t xml:space="preserve"> for </w:t>
      </w:r>
      <w:r w:rsidR="007079FF">
        <w:rPr>
          <w:sz w:val="22"/>
          <w:szCs w:val="22"/>
        </w:rPr>
        <w:t xml:space="preserve">local </w:t>
      </w:r>
      <w:r w:rsidR="000C33E9">
        <w:rPr>
          <w:sz w:val="22"/>
          <w:szCs w:val="22"/>
        </w:rPr>
        <w:t>authorities. Whilst this guidance does not prescribe how authorities should now define Notional SEND, it does strongly encourage all local authorities to review their approaches</w:t>
      </w:r>
      <w:r w:rsidR="00560D98">
        <w:rPr>
          <w:sz w:val="22"/>
          <w:szCs w:val="22"/>
        </w:rPr>
        <w:t>, and sets out broad expectations</w:t>
      </w:r>
      <w:r w:rsidR="000C33E9">
        <w:rPr>
          <w:sz w:val="22"/>
          <w:szCs w:val="22"/>
        </w:rPr>
        <w:t>.</w:t>
      </w:r>
    </w:p>
    <w:p w:rsidR="000C33E9" w:rsidRDefault="000C33E9" w:rsidP="00614CB6">
      <w:pPr>
        <w:jc w:val="both"/>
        <w:rPr>
          <w:sz w:val="22"/>
          <w:szCs w:val="22"/>
        </w:rPr>
      </w:pPr>
    </w:p>
    <w:p w:rsidR="000C33E9" w:rsidRDefault="00A26F35" w:rsidP="00614CB6">
      <w:pPr>
        <w:jc w:val="both"/>
        <w:rPr>
          <w:sz w:val="22"/>
          <w:szCs w:val="22"/>
        </w:rPr>
      </w:pPr>
      <w:r>
        <w:rPr>
          <w:sz w:val="22"/>
          <w:szCs w:val="22"/>
        </w:rPr>
        <w:t>3.28</w:t>
      </w:r>
      <w:r w:rsidR="000C33E9">
        <w:rPr>
          <w:sz w:val="22"/>
          <w:szCs w:val="22"/>
        </w:rPr>
        <w:t xml:space="preserve"> We have reviewed our approach, especially by comparing our definition to national, regional and other </w:t>
      </w:r>
      <w:r w:rsidR="007079FF">
        <w:rPr>
          <w:sz w:val="22"/>
          <w:szCs w:val="22"/>
        </w:rPr>
        <w:t xml:space="preserve">useful </w:t>
      </w:r>
      <w:r w:rsidR="000C33E9">
        <w:rPr>
          <w:sz w:val="22"/>
          <w:szCs w:val="22"/>
        </w:rPr>
        <w:t>averages</w:t>
      </w:r>
      <w:r w:rsidR="007079FF">
        <w:rPr>
          <w:sz w:val="22"/>
          <w:szCs w:val="22"/>
        </w:rPr>
        <w:t xml:space="preserve"> (including similar High Needs Block funded authorities and Metropolitan District Authorities)</w:t>
      </w:r>
      <w:r w:rsidR="000C33E9">
        <w:rPr>
          <w:sz w:val="22"/>
          <w:szCs w:val="22"/>
        </w:rPr>
        <w:t xml:space="preserve">. Our rationale for </w:t>
      </w:r>
      <w:r w:rsidR="007079FF">
        <w:rPr>
          <w:sz w:val="22"/>
          <w:szCs w:val="22"/>
        </w:rPr>
        <w:t>approaching our</w:t>
      </w:r>
      <w:r w:rsidR="000C33E9">
        <w:rPr>
          <w:sz w:val="22"/>
          <w:szCs w:val="22"/>
        </w:rPr>
        <w:t xml:space="preserve"> review this way is that, as was the case with the initial construction of the National Funding F</w:t>
      </w:r>
      <w:r w:rsidR="00034F55">
        <w:rPr>
          <w:sz w:val="22"/>
          <w:szCs w:val="22"/>
        </w:rPr>
        <w:t>ormula</w:t>
      </w:r>
      <w:r w:rsidR="001840FC">
        <w:rPr>
          <w:sz w:val="22"/>
          <w:szCs w:val="22"/>
        </w:rPr>
        <w:t>,</w:t>
      </w:r>
      <w:r w:rsidR="00034F55">
        <w:rPr>
          <w:sz w:val="22"/>
          <w:szCs w:val="22"/>
        </w:rPr>
        <w:t xml:space="preserve"> and as is now behind the DfE’</w:t>
      </w:r>
      <w:r w:rsidR="00F231F0">
        <w:rPr>
          <w:sz w:val="22"/>
          <w:szCs w:val="22"/>
        </w:rPr>
        <w:t>s</w:t>
      </w:r>
      <w:r w:rsidR="00034F55">
        <w:rPr>
          <w:sz w:val="22"/>
          <w:szCs w:val="22"/>
        </w:rPr>
        <w:t xml:space="preserve"> methodology for the review of NFF factors (including e.g. split sites funding)</w:t>
      </w:r>
      <w:r w:rsidR="000C33E9">
        <w:rPr>
          <w:sz w:val="22"/>
          <w:szCs w:val="22"/>
        </w:rPr>
        <w:t xml:space="preserve">, we anticipate that a national consistent definition of Notional SEND will be </w:t>
      </w:r>
      <w:r w:rsidR="00034F55">
        <w:rPr>
          <w:sz w:val="22"/>
          <w:szCs w:val="22"/>
        </w:rPr>
        <w:t xml:space="preserve">strongly </w:t>
      </w:r>
      <w:r w:rsidR="000C33E9">
        <w:rPr>
          <w:sz w:val="22"/>
          <w:szCs w:val="22"/>
        </w:rPr>
        <w:t xml:space="preserve">informed </w:t>
      </w:r>
      <w:r w:rsidR="00034F55">
        <w:rPr>
          <w:sz w:val="22"/>
          <w:szCs w:val="22"/>
        </w:rPr>
        <w:t>by</w:t>
      </w:r>
      <w:r w:rsidR="00C23190">
        <w:rPr>
          <w:sz w:val="22"/>
          <w:szCs w:val="22"/>
        </w:rPr>
        <w:t xml:space="preserve"> averages</w:t>
      </w:r>
      <w:r w:rsidR="00034F55">
        <w:rPr>
          <w:sz w:val="22"/>
          <w:szCs w:val="22"/>
        </w:rPr>
        <w:t xml:space="preserve"> (by the common national picture)</w:t>
      </w:r>
      <w:r w:rsidR="00C23190">
        <w:rPr>
          <w:sz w:val="22"/>
          <w:szCs w:val="22"/>
        </w:rPr>
        <w:t xml:space="preserve">. </w:t>
      </w:r>
      <w:r w:rsidR="00F231F0">
        <w:rPr>
          <w:sz w:val="22"/>
          <w:szCs w:val="22"/>
        </w:rPr>
        <w:t>Where we are different, we</w:t>
      </w:r>
      <w:r w:rsidR="00C23190">
        <w:rPr>
          <w:sz w:val="22"/>
          <w:szCs w:val="22"/>
        </w:rPr>
        <w:t xml:space="preserve"> wish t</w:t>
      </w:r>
      <w:r w:rsidR="001840FC">
        <w:rPr>
          <w:sz w:val="22"/>
          <w:szCs w:val="22"/>
        </w:rPr>
        <w:t>o begin</w:t>
      </w:r>
      <w:r w:rsidR="00C23190">
        <w:rPr>
          <w:sz w:val="22"/>
          <w:szCs w:val="22"/>
        </w:rPr>
        <w:t xml:space="preserve"> to make changes, to bring our approach closer in line with averages</w:t>
      </w:r>
      <w:r w:rsidR="00F231F0">
        <w:rPr>
          <w:sz w:val="22"/>
          <w:szCs w:val="22"/>
        </w:rPr>
        <w:t>,</w:t>
      </w:r>
      <w:r w:rsidR="00C23190">
        <w:rPr>
          <w:sz w:val="22"/>
          <w:szCs w:val="22"/>
        </w:rPr>
        <w:t xml:space="preserve"> incrementally, rather than having a significant single change at the point the hard National Funding Formula is established. It may also be the case that the DfE does further prescribe approaches for Notional SEND prior to 2027/28</w:t>
      </w:r>
      <w:r w:rsidR="001840FC">
        <w:rPr>
          <w:sz w:val="22"/>
          <w:szCs w:val="22"/>
        </w:rPr>
        <w:t>,</w:t>
      </w:r>
      <w:r w:rsidR="00C23190">
        <w:rPr>
          <w:sz w:val="22"/>
          <w:szCs w:val="22"/>
        </w:rPr>
        <w:t xml:space="preserve"> </w:t>
      </w:r>
      <w:r w:rsidR="001840FC">
        <w:rPr>
          <w:sz w:val="22"/>
          <w:szCs w:val="22"/>
        </w:rPr>
        <w:t>and we wish t</w:t>
      </w:r>
      <w:r w:rsidR="00EA6438">
        <w:rPr>
          <w:sz w:val="22"/>
          <w:szCs w:val="22"/>
        </w:rPr>
        <w:t>o be well placed</w:t>
      </w:r>
      <w:r w:rsidR="001840FC">
        <w:rPr>
          <w:sz w:val="22"/>
          <w:szCs w:val="22"/>
        </w:rPr>
        <w:t xml:space="preserve"> to absorb this</w:t>
      </w:r>
      <w:r w:rsidR="00C23190">
        <w:rPr>
          <w:sz w:val="22"/>
          <w:szCs w:val="22"/>
        </w:rPr>
        <w:t>.</w:t>
      </w:r>
    </w:p>
    <w:p w:rsidR="007B7A15" w:rsidRDefault="007B7A15" w:rsidP="00614CB6">
      <w:pPr>
        <w:jc w:val="both"/>
        <w:rPr>
          <w:sz w:val="22"/>
          <w:szCs w:val="22"/>
        </w:rPr>
      </w:pPr>
    </w:p>
    <w:p w:rsidR="00552416" w:rsidRDefault="00A26F35" w:rsidP="00614CB6">
      <w:pPr>
        <w:jc w:val="both"/>
        <w:rPr>
          <w:sz w:val="22"/>
          <w:szCs w:val="22"/>
        </w:rPr>
      </w:pPr>
      <w:r>
        <w:rPr>
          <w:sz w:val="22"/>
          <w:szCs w:val="22"/>
        </w:rPr>
        <w:t>3.29</w:t>
      </w:r>
      <w:r w:rsidR="007B7A15">
        <w:rPr>
          <w:sz w:val="22"/>
          <w:szCs w:val="22"/>
        </w:rPr>
        <w:t xml:space="preserve"> In our review, we </w:t>
      </w:r>
      <w:r w:rsidR="002625DF">
        <w:rPr>
          <w:sz w:val="22"/>
          <w:szCs w:val="22"/>
        </w:rPr>
        <w:t xml:space="preserve">have not </w:t>
      </w:r>
      <w:r w:rsidR="00EA6438">
        <w:rPr>
          <w:sz w:val="22"/>
          <w:szCs w:val="22"/>
        </w:rPr>
        <w:t xml:space="preserve">intrinsically </w:t>
      </w:r>
      <w:r w:rsidR="002625DF">
        <w:rPr>
          <w:sz w:val="22"/>
          <w:szCs w:val="22"/>
        </w:rPr>
        <w:t xml:space="preserve">set out </w:t>
      </w:r>
      <w:r w:rsidR="00EA6438">
        <w:rPr>
          <w:sz w:val="22"/>
          <w:szCs w:val="22"/>
        </w:rPr>
        <w:t xml:space="preserve">with the aim </w:t>
      </w:r>
      <w:r w:rsidR="00552416">
        <w:rPr>
          <w:sz w:val="22"/>
          <w:szCs w:val="22"/>
        </w:rPr>
        <w:t>of</w:t>
      </w:r>
      <w:r w:rsidR="002625DF">
        <w:rPr>
          <w:sz w:val="22"/>
          <w:szCs w:val="22"/>
        </w:rPr>
        <w:t xml:space="preserve"> </w:t>
      </w:r>
      <w:r w:rsidR="007B7A15">
        <w:rPr>
          <w:sz w:val="22"/>
          <w:szCs w:val="22"/>
        </w:rPr>
        <w:t>significantly alter</w:t>
      </w:r>
      <w:r w:rsidR="00552416">
        <w:rPr>
          <w:sz w:val="22"/>
          <w:szCs w:val="22"/>
        </w:rPr>
        <w:t>ing</w:t>
      </w:r>
      <w:r w:rsidR="007B7A15">
        <w:rPr>
          <w:sz w:val="22"/>
          <w:szCs w:val="22"/>
        </w:rPr>
        <w:t xml:space="preserve"> the values of Notional SEND budgets that are retained by schools and academies, either overall or by</w:t>
      </w:r>
      <w:r w:rsidR="000E1526">
        <w:rPr>
          <w:sz w:val="22"/>
          <w:szCs w:val="22"/>
        </w:rPr>
        <w:t xml:space="preserve"> the majority of</w:t>
      </w:r>
      <w:r w:rsidR="00EA6438">
        <w:rPr>
          <w:sz w:val="22"/>
          <w:szCs w:val="22"/>
        </w:rPr>
        <w:t xml:space="preserve"> individual settings</w:t>
      </w:r>
      <w:r w:rsidR="007B7A15">
        <w:rPr>
          <w:sz w:val="22"/>
          <w:szCs w:val="22"/>
        </w:rPr>
        <w:t xml:space="preserve">. </w:t>
      </w:r>
      <w:r w:rsidR="002625DF">
        <w:rPr>
          <w:sz w:val="22"/>
          <w:szCs w:val="22"/>
        </w:rPr>
        <w:t xml:space="preserve">By this, we mean that, if we compare what Notional SEND budgets would be in 2023/24 using our current approach, against a new approach, there aren’t significant </w:t>
      </w:r>
      <w:r w:rsidR="0089164E">
        <w:rPr>
          <w:sz w:val="22"/>
          <w:szCs w:val="22"/>
        </w:rPr>
        <w:t>differences overall or</w:t>
      </w:r>
      <w:r w:rsidR="002625DF">
        <w:rPr>
          <w:sz w:val="22"/>
          <w:szCs w:val="22"/>
        </w:rPr>
        <w:t xml:space="preserve"> within the majority of schools / academies</w:t>
      </w:r>
      <w:r w:rsidR="0089164E">
        <w:rPr>
          <w:sz w:val="22"/>
          <w:szCs w:val="22"/>
        </w:rPr>
        <w:t xml:space="preserve"> (when we look at Notional SEND as a % of funding or on a per pupil basis)</w:t>
      </w:r>
      <w:r w:rsidR="002625DF">
        <w:rPr>
          <w:sz w:val="22"/>
          <w:szCs w:val="22"/>
        </w:rPr>
        <w:t xml:space="preserve">. </w:t>
      </w:r>
      <w:r w:rsidR="008B19B8">
        <w:rPr>
          <w:sz w:val="22"/>
          <w:szCs w:val="22"/>
        </w:rPr>
        <w:t>One of the</w:t>
      </w:r>
      <w:r w:rsidR="00552416">
        <w:rPr>
          <w:sz w:val="22"/>
          <w:szCs w:val="22"/>
        </w:rPr>
        <w:t xml:space="preserve"> change</w:t>
      </w:r>
      <w:r w:rsidR="008B19B8">
        <w:rPr>
          <w:sz w:val="22"/>
          <w:szCs w:val="22"/>
        </w:rPr>
        <w:t>s</w:t>
      </w:r>
      <w:r w:rsidR="00552416">
        <w:rPr>
          <w:sz w:val="22"/>
          <w:szCs w:val="22"/>
        </w:rPr>
        <w:t xml:space="preserve"> that we propose however, does specifically increase the Notional SEND budgets for schools and academies that receive funding via the MFL factor. However, we feel that there is a clear rationale for this, which is explained below.</w:t>
      </w:r>
    </w:p>
    <w:p w:rsidR="00552416" w:rsidRDefault="00552416" w:rsidP="00614CB6">
      <w:pPr>
        <w:jc w:val="both"/>
        <w:rPr>
          <w:sz w:val="22"/>
          <w:szCs w:val="22"/>
        </w:rPr>
      </w:pPr>
    </w:p>
    <w:p w:rsidR="007B7A15" w:rsidRDefault="00EA6438" w:rsidP="00614CB6">
      <w:pPr>
        <w:jc w:val="both"/>
        <w:rPr>
          <w:sz w:val="22"/>
          <w:szCs w:val="22"/>
        </w:rPr>
      </w:pPr>
      <w:r>
        <w:rPr>
          <w:sz w:val="22"/>
          <w:szCs w:val="22"/>
        </w:rPr>
        <w:t>Irrespective of whether we use the existing or the new method</w:t>
      </w:r>
      <w:r w:rsidR="002625DF">
        <w:rPr>
          <w:sz w:val="22"/>
          <w:szCs w:val="22"/>
        </w:rPr>
        <w:t xml:space="preserve">, the </w:t>
      </w:r>
      <w:r>
        <w:rPr>
          <w:sz w:val="22"/>
          <w:szCs w:val="22"/>
        </w:rPr>
        <w:t xml:space="preserve">overall total </w:t>
      </w:r>
      <w:r w:rsidR="002625DF">
        <w:rPr>
          <w:sz w:val="22"/>
          <w:szCs w:val="22"/>
        </w:rPr>
        <w:t>value of Notional SEND budgets</w:t>
      </w:r>
      <w:r>
        <w:rPr>
          <w:sz w:val="22"/>
          <w:szCs w:val="22"/>
        </w:rPr>
        <w:t xml:space="preserve"> is expected to</w:t>
      </w:r>
      <w:r w:rsidR="002625DF">
        <w:rPr>
          <w:sz w:val="22"/>
          <w:szCs w:val="22"/>
        </w:rPr>
        <w:t xml:space="preserve"> increase in 2023/24, due to pupil numbers and other changes</w:t>
      </w:r>
      <w:r w:rsidR="007A7BED">
        <w:rPr>
          <w:sz w:val="22"/>
          <w:szCs w:val="22"/>
        </w:rPr>
        <w:t xml:space="preserve"> (including the merger of the Schools Supplementary Grant)</w:t>
      </w:r>
      <w:r w:rsidR="002625DF">
        <w:rPr>
          <w:sz w:val="22"/>
          <w:szCs w:val="22"/>
        </w:rPr>
        <w:t>, as well as due to the 2023/24 funding settlement.</w:t>
      </w:r>
      <w:r>
        <w:rPr>
          <w:sz w:val="22"/>
          <w:szCs w:val="22"/>
        </w:rPr>
        <w:t xml:space="preserve"> Individual schools and academies however, will see differences (</w:t>
      </w:r>
      <w:r w:rsidR="00552416">
        <w:rPr>
          <w:sz w:val="22"/>
          <w:szCs w:val="22"/>
        </w:rPr>
        <w:t xml:space="preserve">both </w:t>
      </w:r>
      <w:r>
        <w:rPr>
          <w:sz w:val="22"/>
          <w:szCs w:val="22"/>
        </w:rPr>
        <w:t>up and down) due to pupil numbers and pupil circumstances changes (differences between the October 2022 and the October 2021 Censuses), again, irrespective of whether we use the current or the new method.</w:t>
      </w:r>
      <w:r w:rsidR="002625DF">
        <w:rPr>
          <w:sz w:val="22"/>
          <w:szCs w:val="22"/>
        </w:rPr>
        <w:t xml:space="preserve"> </w:t>
      </w:r>
    </w:p>
    <w:p w:rsidR="00C23190" w:rsidRDefault="00C23190" w:rsidP="00614CB6">
      <w:pPr>
        <w:jc w:val="both"/>
        <w:rPr>
          <w:sz w:val="22"/>
          <w:szCs w:val="22"/>
        </w:rPr>
      </w:pPr>
    </w:p>
    <w:p w:rsidR="00C23190" w:rsidRDefault="00A26F35" w:rsidP="00614CB6">
      <w:pPr>
        <w:jc w:val="both"/>
        <w:rPr>
          <w:sz w:val="22"/>
          <w:szCs w:val="22"/>
        </w:rPr>
      </w:pPr>
      <w:r>
        <w:rPr>
          <w:sz w:val="22"/>
          <w:szCs w:val="22"/>
        </w:rPr>
        <w:t>3.30</w:t>
      </w:r>
      <w:r w:rsidR="00C23190">
        <w:rPr>
          <w:sz w:val="22"/>
          <w:szCs w:val="22"/>
        </w:rPr>
        <w:t xml:space="preserve"> Following our review, we propose to make two changes</w:t>
      </w:r>
      <w:r w:rsidR="005253BA">
        <w:rPr>
          <w:sz w:val="22"/>
          <w:szCs w:val="22"/>
        </w:rPr>
        <w:t xml:space="preserve"> within</w:t>
      </w:r>
      <w:r w:rsidR="00753CE5">
        <w:rPr>
          <w:sz w:val="22"/>
          <w:szCs w:val="22"/>
        </w:rPr>
        <w:t xml:space="preserve"> our definition of Notional SEND budgets in 2023/24</w:t>
      </w:r>
      <w:r w:rsidR="00C23190">
        <w:rPr>
          <w:sz w:val="22"/>
          <w:szCs w:val="22"/>
        </w:rPr>
        <w:t>. Firstly, we propose to bring our definition of Notional SEND more in line with national averages, by adjusting the percentages of the different factors that make up the Notional SEND budget</w:t>
      </w:r>
      <w:r w:rsidR="005F6005">
        <w:rPr>
          <w:sz w:val="22"/>
          <w:szCs w:val="22"/>
        </w:rPr>
        <w:t>,</w:t>
      </w:r>
      <w:r w:rsidR="00C23190">
        <w:rPr>
          <w:sz w:val="22"/>
          <w:szCs w:val="22"/>
        </w:rPr>
        <w:t xml:space="preserve"> as follows:</w:t>
      </w:r>
    </w:p>
    <w:p w:rsidR="005A5607" w:rsidRDefault="005A5607" w:rsidP="00614CB6">
      <w:pPr>
        <w:jc w:val="both"/>
        <w:rPr>
          <w:sz w:val="22"/>
          <w:szCs w:val="22"/>
        </w:rPr>
      </w:pPr>
    </w:p>
    <w:p w:rsidR="00C23190" w:rsidRPr="00C23190" w:rsidRDefault="00C23190" w:rsidP="00614CB6">
      <w:pPr>
        <w:jc w:val="both"/>
        <w:rPr>
          <w:sz w:val="22"/>
          <w:szCs w:val="22"/>
          <w:u w:val="single"/>
        </w:rPr>
      </w:pPr>
      <w:r w:rsidRPr="00C23190">
        <w:rPr>
          <w:sz w:val="22"/>
          <w:szCs w:val="22"/>
          <w:u w:val="single"/>
        </w:rPr>
        <w:t>Current</w:t>
      </w:r>
    </w:p>
    <w:p w:rsidR="00C23190" w:rsidRDefault="00C23190" w:rsidP="00614CB6">
      <w:pPr>
        <w:jc w:val="both"/>
        <w:rPr>
          <w:sz w:val="22"/>
          <w:szCs w:val="22"/>
        </w:rPr>
      </w:pPr>
    </w:p>
    <w:tbl>
      <w:tblPr>
        <w:tblStyle w:val="TableGrid"/>
        <w:tblW w:w="0" w:type="auto"/>
        <w:tblLook w:val="04A0" w:firstRow="1" w:lastRow="0" w:firstColumn="1" w:lastColumn="0" w:noHBand="0" w:noVBand="1"/>
      </w:tblPr>
      <w:tblGrid>
        <w:gridCol w:w="6771"/>
        <w:gridCol w:w="1984"/>
        <w:gridCol w:w="2143"/>
      </w:tblGrid>
      <w:tr w:rsidR="00C23190" w:rsidRPr="00D210FF" w:rsidTr="00C704DA">
        <w:tc>
          <w:tcPr>
            <w:tcW w:w="6771" w:type="dxa"/>
          </w:tcPr>
          <w:p w:rsidR="00C23190" w:rsidRPr="00D210FF" w:rsidRDefault="00C23190" w:rsidP="00C704DA">
            <w:pPr>
              <w:jc w:val="both"/>
              <w:rPr>
                <w:b/>
                <w:sz w:val="22"/>
                <w:szCs w:val="22"/>
              </w:rPr>
            </w:pPr>
            <w:r w:rsidRPr="00D210FF">
              <w:rPr>
                <w:b/>
                <w:sz w:val="22"/>
                <w:szCs w:val="22"/>
              </w:rPr>
              <w:t>Formula Factor</w:t>
            </w:r>
          </w:p>
        </w:tc>
        <w:tc>
          <w:tcPr>
            <w:tcW w:w="1984" w:type="dxa"/>
          </w:tcPr>
          <w:p w:rsidR="00C23190" w:rsidRPr="00D210FF" w:rsidRDefault="00C23190" w:rsidP="00C704DA">
            <w:pPr>
              <w:jc w:val="right"/>
              <w:rPr>
                <w:b/>
                <w:sz w:val="22"/>
                <w:szCs w:val="22"/>
              </w:rPr>
            </w:pPr>
            <w:r w:rsidRPr="00D210FF">
              <w:rPr>
                <w:b/>
                <w:sz w:val="22"/>
                <w:szCs w:val="22"/>
              </w:rPr>
              <w:t>% Primary</w:t>
            </w:r>
          </w:p>
        </w:tc>
        <w:tc>
          <w:tcPr>
            <w:tcW w:w="2143" w:type="dxa"/>
          </w:tcPr>
          <w:p w:rsidR="00C23190" w:rsidRPr="00D210FF" w:rsidRDefault="00C23190" w:rsidP="00C704DA">
            <w:pPr>
              <w:jc w:val="right"/>
              <w:rPr>
                <w:b/>
                <w:sz w:val="22"/>
                <w:szCs w:val="22"/>
              </w:rPr>
            </w:pPr>
            <w:r w:rsidRPr="00D210FF">
              <w:rPr>
                <w:b/>
                <w:sz w:val="22"/>
                <w:szCs w:val="22"/>
              </w:rPr>
              <w:t>% Secondary</w:t>
            </w:r>
          </w:p>
        </w:tc>
      </w:tr>
      <w:tr w:rsidR="00C23190" w:rsidTr="00C704DA">
        <w:tc>
          <w:tcPr>
            <w:tcW w:w="6771" w:type="dxa"/>
          </w:tcPr>
          <w:p w:rsidR="00C23190" w:rsidRDefault="00C23190" w:rsidP="00C704DA">
            <w:pPr>
              <w:jc w:val="both"/>
              <w:rPr>
                <w:sz w:val="22"/>
                <w:szCs w:val="22"/>
              </w:rPr>
            </w:pPr>
            <w:r>
              <w:rPr>
                <w:sz w:val="22"/>
                <w:szCs w:val="22"/>
              </w:rPr>
              <w:t>Prior Low Attainment Factor</w:t>
            </w:r>
          </w:p>
        </w:tc>
        <w:tc>
          <w:tcPr>
            <w:tcW w:w="1984" w:type="dxa"/>
          </w:tcPr>
          <w:p w:rsidR="00C23190" w:rsidRDefault="00C23190" w:rsidP="00C704DA">
            <w:pPr>
              <w:jc w:val="right"/>
              <w:rPr>
                <w:sz w:val="22"/>
                <w:szCs w:val="22"/>
              </w:rPr>
            </w:pPr>
            <w:r>
              <w:rPr>
                <w:sz w:val="22"/>
                <w:szCs w:val="22"/>
              </w:rPr>
              <w:t>100%</w:t>
            </w:r>
          </w:p>
        </w:tc>
        <w:tc>
          <w:tcPr>
            <w:tcW w:w="2143" w:type="dxa"/>
          </w:tcPr>
          <w:p w:rsidR="00C23190" w:rsidRDefault="00C23190" w:rsidP="00C704DA">
            <w:pPr>
              <w:jc w:val="right"/>
              <w:rPr>
                <w:sz w:val="22"/>
                <w:szCs w:val="22"/>
              </w:rPr>
            </w:pPr>
            <w:r>
              <w:rPr>
                <w:sz w:val="22"/>
                <w:szCs w:val="22"/>
              </w:rPr>
              <w:t>100%</w:t>
            </w:r>
          </w:p>
        </w:tc>
      </w:tr>
      <w:tr w:rsidR="00C23190" w:rsidTr="00C704DA">
        <w:tc>
          <w:tcPr>
            <w:tcW w:w="6771" w:type="dxa"/>
          </w:tcPr>
          <w:p w:rsidR="00C23190" w:rsidRDefault="00C23190" w:rsidP="00C704DA">
            <w:pPr>
              <w:jc w:val="both"/>
              <w:rPr>
                <w:sz w:val="22"/>
                <w:szCs w:val="22"/>
              </w:rPr>
            </w:pPr>
            <w:r>
              <w:rPr>
                <w:sz w:val="22"/>
                <w:szCs w:val="22"/>
              </w:rPr>
              <w:t>Free School Meals Factor</w:t>
            </w:r>
          </w:p>
        </w:tc>
        <w:tc>
          <w:tcPr>
            <w:tcW w:w="1984" w:type="dxa"/>
          </w:tcPr>
          <w:p w:rsidR="00C23190" w:rsidRDefault="00C23190" w:rsidP="00C704DA">
            <w:pPr>
              <w:jc w:val="right"/>
              <w:rPr>
                <w:sz w:val="22"/>
                <w:szCs w:val="22"/>
              </w:rPr>
            </w:pPr>
            <w:r>
              <w:rPr>
                <w:sz w:val="22"/>
                <w:szCs w:val="22"/>
              </w:rPr>
              <w:t>23.1%</w:t>
            </w:r>
          </w:p>
        </w:tc>
        <w:tc>
          <w:tcPr>
            <w:tcW w:w="2143" w:type="dxa"/>
          </w:tcPr>
          <w:p w:rsidR="00C23190" w:rsidRDefault="00C23190" w:rsidP="00C704DA">
            <w:pPr>
              <w:jc w:val="right"/>
              <w:rPr>
                <w:sz w:val="22"/>
                <w:szCs w:val="22"/>
              </w:rPr>
            </w:pPr>
            <w:r>
              <w:rPr>
                <w:sz w:val="22"/>
                <w:szCs w:val="22"/>
              </w:rPr>
              <w:t>10.2%</w:t>
            </w:r>
          </w:p>
        </w:tc>
      </w:tr>
      <w:tr w:rsidR="00C23190" w:rsidTr="00C704DA">
        <w:tc>
          <w:tcPr>
            <w:tcW w:w="6771" w:type="dxa"/>
          </w:tcPr>
          <w:p w:rsidR="00C23190" w:rsidRDefault="00C23190" w:rsidP="00C704DA">
            <w:pPr>
              <w:jc w:val="both"/>
              <w:rPr>
                <w:sz w:val="22"/>
                <w:szCs w:val="22"/>
              </w:rPr>
            </w:pPr>
            <w:r>
              <w:rPr>
                <w:sz w:val="22"/>
                <w:szCs w:val="22"/>
              </w:rPr>
              <w:t>Income Deprivation Affecting Children Index (IDACI) Factor</w:t>
            </w:r>
          </w:p>
        </w:tc>
        <w:tc>
          <w:tcPr>
            <w:tcW w:w="1984" w:type="dxa"/>
          </w:tcPr>
          <w:p w:rsidR="00C23190" w:rsidRDefault="00C23190" w:rsidP="00C704DA">
            <w:pPr>
              <w:jc w:val="right"/>
              <w:rPr>
                <w:sz w:val="22"/>
                <w:szCs w:val="22"/>
              </w:rPr>
            </w:pPr>
            <w:r>
              <w:rPr>
                <w:sz w:val="22"/>
                <w:szCs w:val="22"/>
              </w:rPr>
              <w:t>22.4%</w:t>
            </w:r>
          </w:p>
        </w:tc>
        <w:tc>
          <w:tcPr>
            <w:tcW w:w="2143" w:type="dxa"/>
          </w:tcPr>
          <w:p w:rsidR="00C23190" w:rsidRDefault="00C23190" w:rsidP="00C704DA">
            <w:pPr>
              <w:jc w:val="right"/>
              <w:rPr>
                <w:sz w:val="22"/>
                <w:szCs w:val="22"/>
              </w:rPr>
            </w:pPr>
            <w:r>
              <w:rPr>
                <w:sz w:val="22"/>
                <w:szCs w:val="22"/>
              </w:rPr>
              <w:t>19.2%</w:t>
            </w:r>
          </w:p>
        </w:tc>
      </w:tr>
      <w:tr w:rsidR="00C23190" w:rsidTr="00C704DA">
        <w:tc>
          <w:tcPr>
            <w:tcW w:w="6771" w:type="dxa"/>
          </w:tcPr>
          <w:p w:rsidR="00C23190" w:rsidRDefault="00C23190" w:rsidP="00C704DA">
            <w:pPr>
              <w:jc w:val="both"/>
              <w:rPr>
                <w:sz w:val="22"/>
                <w:szCs w:val="22"/>
              </w:rPr>
            </w:pPr>
            <w:r>
              <w:rPr>
                <w:sz w:val="22"/>
                <w:szCs w:val="22"/>
              </w:rPr>
              <w:t>Base £APP funding (AWPU)</w:t>
            </w:r>
          </w:p>
        </w:tc>
        <w:tc>
          <w:tcPr>
            <w:tcW w:w="1984" w:type="dxa"/>
          </w:tcPr>
          <w:p w:rsidR="00C23190" w:rsidRDefault="00C23190" w:rsidP="00C704DA">
            <w:pPr>
              <w:jc w:val="right"/>
              <w:rPr>
                <w:sz w:val="22"/>
                <w:szCs w:val="22"/>
              </w:rPr>
            </w:pPr>
            <w:r>
              <w:rPr>
                <w:sz w:val="22"/>
                <w:szCs w:val="22"/>
              </w:rPr>
              <w:t>7.5%</w:t>
            </w:r>
          </w:p>
        </w:tc>
        <w:tc>
          <w:tcPr>
            <w:tcW w:w="2143" w:type="dxa"/>
          </w:tcPr>
          <w:p w:rsidR="00C23190" w:rsidRDefault="00C23190" w:rsidP="00C704DA">
            <w:pPr>
              <w:jc w:val="right"/>
              <w:rPr>
                <w:sz w:val="22"/>
                <w:szCs w:val="22"/>
              </w:rPr>
            </w:pPr>
            <w:r>
              <w:rPr>
                <w:sz w:val="22"/>
                <w:szCs w:val="22"/>
              </w:rPr>
              <w:t>6.3%</w:t>
            </w:r>
          </w:p>
        </w:tc>
      </w:tr>
    </w:tbl>
    <w:p w:rsidR="00C23190" w:rsidRDefault="00C23190" w:rsidP="00614CB6">
      <w:pPr>
        <w:jc w:val="both"/>
        <w:rPr>
          <w:sz w:val="22"/>
          <w:szCs w:val="22"/>
        </w:rPr>
      </w:pPr>
    </w:p>
    <w:p w:rsidR="00C23190" w:rsidRPr="00C23190" w:rsidRDefault="00C23190" w:rsidP="00614CB6">
      <w:pPr>
        <w:jc w:val="both"/>
        <w:rPr>
          <w:sz w:val="22"/>
          <w:szCs w:val="22"/>
          <w:u w:val="single"/>
        </w:rPr>
      </w:pPr>
      <w:r w:rsidRPr="00C23190">
        <w:rPr>
          <w:sz w:val="22"/>
          <w:szCs w:val="22"/>
          <w:u w:val="single"/>
        </w:rPr>
        <w:t>Adjusted to</w:t>
      </w:r>
    </w:p>
    <w:p w:rsidR="00C23190" w:rsidRDefault="00C23190" w:rsidP="00614CB6">
      <w:pPr>
        <w:jc w:val="both"/>
        <w:rPr>
          <w:sz w:val="22"/>
          <w:szCs w:val="22"/>
        </w:rPr>
      </w:pPr>
    </w:p>
    <w:tbl>
      <w:tblPr>
        <w:tblStyle w:val="TableGrid"/>
        <w:tblW w:w="0" w:type="auto"/>
        <w:tblLook w:val="04A0" w:firstRow="1" w:lastRow="0" w:firstColumn="1" w:lastColumn="0" w:noHBand="0" w:noVBand="1"/>
      </w:tblPr>
      <w:tblGrid>
        <w:gridCol w:w="6771"/>
        <w:gridCol w:w="1984"/>
        <w:gridCol w:w="2143"/>
      </w:tblGrid>
      <w:tr w:rsidR="00C23190" w:rsidRPr="00D210FF" w:rsidTr="00C704DA">
        <w:tc>
          <w:tcPr>
            <w:tcW w:w="6771" w:type="dxa"/>
          </w:tcPr>
          <w:p w:rsidR="00C23190" w:rsidRPr="00D210FF" w:rsidRDefault="00C23190" w:rsidP="00C704DA">
            <w:pPr>
              <w:jc w:val="both"/>
              <w:rPr>
                <w:b/>
                <w:sz w:val="22"/>
                <w:szCs w:val="22"/>
              </w:rPr>
            </w:pPr>
            <w:r w:rsidRPr="00D210FF">
              <w:rPr>
                <w:b/>
                <w:sz w:val="22"/>
                <w:szCs w:val="22"/>
              </w:rPr>
              <w:t>Formula Factor</w:t>
            </w:r>
          </w:p>
        </w:tc>
        <w:tc>
          <w:tcPr>
            <w:tcW w:w="1984" w:type="dxa"/>
          </w:tcPr>
          <w:p w:rsidR="00C23190" w:rsidRPr="00D210FF" w:rsidRDefault="00C23190" w:rsidP="00C704DA">
            <w:pPr>
              <w:jc w:val="right"/>
              <w:rPr>
                <w:b/>
                <w:sz w:val="22"/>
                <w:szCs w:val="22"/>
              </w:rPr>
            </w:pPr>
            <w:r w:rsidRPr="00D210FF">
              <w:rPr>
                <w:b/>
                <w:sz w:val="22"/>
                <w:szCs w:val="22"/>
              </w:rPr>
              <w:t>% Primary</w:t>
            </w:r>
          </w:p>
        </w:tc>
        <w:tc>
          <w:tcPr>
            <w:tcW w:w="2143" w:type="dxa"/>
          </w:tcPr>
          <w:p w:rsidR="00C23190" w:rsidRPr="00D210FF" w:rsidRDefault="00C23190" w:rsidP="00C704DA">
            <w:pPr>
              <w:jc w:val="right"/>
              <w:rPr>
                <w:b/>
                <w:sz w:val="22"/>
                <w:szCs w:val="22"/>
              </w:rPr>
            </w:pPr>
            <w:r w:rsidRPr="00D210FF">
              <w:rPr>
                <w:b/>
                <w:sz w:val="22"/>
                <w:szCs w:val="22"/>
              </w:rPr>
              <w:t>% Secondary</w:t>
            </w:r>
          </w:p>
        </w:tc>
      </w:tr>
      <w:tr w:rsidR="00C23190" w:rsidTr="00C704DA">
        <w:tc>
          <w:tcPr>
            <w:tcW w:w="6771" w:type="dxa"/>
          </w:tcPr>
          <w:p w:rsidR="00C23190" w:rsidRDefault="00C23190" w:rsidP="00C704DA">
            <w:pPr>
              <w:jc w:val="both"/>
              <w:rPr>
                <w:sz w:val="22"/>
                <w:szCs w:val="22"/>
              </w:rPr>
            </w:pPr>
            <w:r>
              <w:rPr>
                <w:sz w:val="22"/>
                <w:szCs w:val="22"/>
              </w:rPr>
              <w:t>Prior Low Attainment Factor</w:t>
            </w:r>
          </w:p>
        </w:tc>
        <w:tc>
          <w:tcPr>
            <w:tcW w:w="1984" w:type="dxa"/>
          </w:tcPr>
          <w:p w:rsidR="00C23190" w:rsidRDefault="00C23190" w:rsidP="00C704DA">
            <w:pPr>
              <w:jc w:val="right"/>
              <w:rPr>
                <w:sz w:val="22"/>
                <w:szCs w:val="22"/>
              </w:rPr>
            </w:pPr>
            <w:r>
              <w:rPr>
                <w:sz w:val="22"/>
                <w:szCs w:val="22"/>
              </w:rPr>
              <w:t>100%</w:t>
            </w:r>
          </w:p>
        </w:tc>
        <w:tc>
          <w:tcPr>
            <w:tcW w:w="2143" w:type="dxa"/>
          </w:tcPr>
          <w:p w:rsidR="00C23190" w:rsidRDefault="00C23190" w:rsidP="00C704DA">
            <w:pPr>
              <w:jc w:val="right"/>
              <w:rPr>
                <w:sz w:val="22"/>
                <w:szCs w:val="22"/>
              </w:rPr>
            </w:pPr>
            <w:r>
              <w:rPr>
                <w:sz w:val="22"/>
                <w:szCs w:val="22"/>
              </w:rPr>
              <w:t>100%</w:t>
            </w:r>
          </w:p>
        </w:tc>
      </w:tr>
      <w:tr w:rsidR="00C23190" w:rsidTr="00C704DA">
        <w:tc>
          <w:tcPr>
            <w:tcW w:w="6771" w:type="dxa"/>
          </w:tcPr>
          <w:p w:rsidR="00C23190" w:rsidRDefault="00C23190" w:rsidP="00C704DA">
            <w:pPr>
              <w:jc w:val="both"/>
              <w:rPr>
                <w:sz w:val="22"/>
                <w:szCs w:val="22"/>
              </w:rPr>
            </w:pPr>
            <w:r>
              <w:rPr>
                <w:sz w:val="22"/>
                <w:szCs w:val="22"/>
              </w:rPr>
              <w:lastRenderedPageBreak/>
              <w:t>Free School Meals Factor</w:t>
            </w:r>
          </w:p>
        </w:tc>
        <w:tc>
          <w:tcPr>
            <w:tcW w:w="1984" w:type="dxa"/>
          </w:tcPr>
          <w:p w:rsidR="00C23190" w:rsidRDefault="00E16616" w:rsidP="00C704DA">
            <w:pPr>
              <w:jc w:val="right"/>
              <w:rPr>
                <w:sz w:val="22"/>
                <w:szCs w:val="22"/>
              </w:rPr>
            </w:pPr>
            <w:r>
              <w:rPr>
                <w:sz w:val="22"/>
                <w:szCs w:val="22"/>
              </w:rPr>
              <w:t>25.0%</w:t>
            </w:r>
          </w:p>
        </w:tc>
        <w:tc>
          <w:tcPr>
            <w:tcW w:w="2143" w:type="dxa"/>
          </w:tcPr>
          <w:p w:rsidR="00C23190" w:rsidRDefault="00E16616" w:rsidP="00C704DA">
            <w:pPr>
              <w:jc w:val="right"/>
              <w:rPr>
                <w:sz w:val="22"/>
                <w:szCs w:val="22"/>
              </w:rPr>
            </w:pPr>
            <w:r>
              <w:rPr>
                <w:sz w:val="22"/>
                <w:szCs w:val="22"/>
              </w:rPr>
              <w:t>25.0%</w:t>
            </w:r>
          </w:p>
        </w:tc>
      </w:tr>
      <w:tr w:rsidR="00C23190" w:rsidTr="00C704DA">
        <w:tc>
          <w:tcPr>
            <w:tcW w:w="6771" w:type="dxa"/>
          </w:tcPr>
          <w:p w:rsidR="00C23190" w:rsidRDefault="00C23190" w:rsidP="00C704DA">
            <w:pPr>
              <w:jc w:val="both"/>
              <w:rPr>
                <w:sz w:val="22"/>
                <w:szCs w:val="22"/>
              </w:rPr>
            </w:pPr>
            <w:r>
              <w:rPr>
                <w:sz w:val="22"/>
                <w:szCs w:val="22"/>
              </w:rPr>
              <w:t>Income Deprivation Affecting Children Index (IDACI) Factor</w:t>
            </w:r>
          </w:p>
        </w:tc>
        <w:tc>
          <w:tcPr>
            <w:tcW w:w="1984" w:type="dxa"/>
          </w:tcPr>
          <w:p w:rsidR="00C23190" w:rsidRDefault="00E16616" w:rsidP="00C704DA">
            <w:pPr>
              <w:jc w:val="right"/>
              <w:rPr>
                <w:sz w:val="22"/>
                <w:szCs w:val="22"/>
              </w:rPr>
            </w:pPr>
            <w:r>
              <w:rPr>
                <w:sz w:val="22"/>
                <w:szCs w:val="22"/>
              </w:rPr>
              <w:t>25.0%</w:t>
            </w:r>
          </w:p>
        </w:tc>
        <w:tc>
          <w:tcPr>
            <w:tcW w:w="2143" w:type="dxa"/>
          </w:tcPr>
          <w:p w:rsidR="00C23190" w:rsidRDefault="00E16616" w:rsidP="00C704DA">
            <w:pPr>
              <w:jc w:val="right"/>
              <w:rPr>
                <w:sz w:val="22"/>
                <w:szCs w:val="22"/>
              </w:rPr>
            </w:pPr>
            <w:r>
              <w:rPr>
                <w:sz w:val="22"/>
                <w:szCs w:val="22"/>
              </w:rPr>
              <w:t>25.0%</w:t>
            </w:r>
          </w:p>
        </w:tc>
      </w:tr>
      <w:tr w:rsidR="00C23190" w:rsidTr="00C704DA">
        <w:tc>
          <w:tcPr>
            <w:tcW w:w="6771" w:type="dxa"/>
          </w:tcPr>
          <w:p w:rsidR="00C23190" w:rsidRDefault="00C23190" w:rsidP="00C704DA">
            <w:pPr>
              <w:jc w:val="both"/>
              <w:rPr>
                <w:sz w:val="22"/>
                <w:szCs w:val="22"/>
              </w:rPr>
            </w:pPr>
            <w:r>
              <w:rPr>
                <w:sz w:val="22"/>
                <w:szCs w:val="22"/>
              </w:rPr>
              <w:t>Base £APP funding (AWPU)</w:t>
            </w:r>
          </w:p>
        </w:tc>
        <w:tc>
          <w:tcPr>
            <w:tcW w:w="1984" w:type="dxa"/>
          </w:tcPr>
          <w:p w:rsidR="00C23190" w:rsidRDefault="00E16616" w:rsidP="00C704DA">
            <w:pPr>
              <w:jc w:val="right"/>
              <w:rPr>
                <w:sz w:val="22"/>
                <w:szCs w:val="22"/>
              </w:rPr>
            </w:pPr>
            <w:r>
              <w:rPr>
                <w:sz w:val="22"/>
                <w:szCs w:val="22"/>
              </w:rPr>
              <w:t>6</w:t>
            </w:r>
            <w:r w:rsidR="00C23190">
              <w:rPr>
                <w:sz w:val="22"/>
                <w:szCs w:val="22"/>
              </w:rPr>
              <w:t>.5%</w:t>
            </w:r>
          </w:p>
        </w:tc>
        <w:tc>
          <w:tcPr>
            <w:tcW w:w="2143" w:type="dxa"/>
          </w:tcPr>
          <w:p w:rsidR="00C23190" w:rsidRDefault="00E16616" w:rsidP="00C704DA">
            <w:pPr>
              <w:jc w:val="right"/>
              <w:rPr>
                <w:sz w:val="22"/>
                <w:szCs w:val="22"/>
              </w:rPr>
            </w:pPr>
            <w:r>
              <w:rPr>
                <w:sz w:val="22"/>
                <w:szCs w:val="22"/>
              </w:rPr>
              <w:t>4.0</w:t>
            </w:r>
            <w:r w:rsidR="00C23190">
              <w:rPr>
                <w:sz w:val="22"/>
                <w:szCs w:val="22"/>
              </w:rPr>
              <w:t>%</w:t>
            </w:r>
          </w:p>
        </w:tc>
      </w:tr>
    </w:tbl>
    <w:p w:rsidR="00C23190" w:rsidRDefault="00C23190" w:rsidP="00614CB6">
      <w:pPr>
        <w:jc w:val="both"/>
        <w:rPr>
          <w:sz w:val="22"/>
          <w:szCs w:val="22"/>
        </w:rPr>
      </w:pPr>
    </w:p>
    <w:p w:rsidR="00C23190" w:rsidRDefault="00A26F35" w:rsidP="00614CB6">
      <w:pPr>
        <w:jc w:val="both"/>
        <w:rPr>
          <w:sz w:val="22"/>
          <w:szCs w:val="22"/>
        </w:rPr>
      </w:pPr>
      <w:r>
        <w:rPr>
          <w:sz w:val="22"/>
          <w:szCs w:val="22"/>
        </w:rPr>
        <w:t>3.31</w:t>
      </w:r>
      <w:r w:rsidR="00E16616">
        <w:rPr>
          <w:sz w:val="22"/>
          <w:szCs w:val="22"/>
        </w:rPr>
        <w:t xml:space="preserve"> Secondly, we propose to bring into the definition of Notional SEND a proportion of the additional funding that schools and academies receive via the Minimum Levels of per Pupil Funding (MFL) factor. We propose, for both primary and secondary phases, to bring 48% of MFL funding into the Notional SEND Budget. The rationale for this is to improve the fairness and equity of our definition. </w:t>
      </w:r>
      <w:r w:rsidR="005F6005">
        <w:rPr>
          <w:sz w:val="22"/>
          <w:szCs w:val="22"/>
        </w:rPr>
        <w:t xml:space="preserve">A principal </w:t>
      </w:r>
      <w:r w:rsidR="00E16616">
        <w:rPr>
          <w:sz w:val="22"/>
          <w:szCs w:val="22"/>
        </w:rPr>
        <w:t>reason why per pupil funding levels vary between schools / academies is differences in the levels of additional needs of pupils, as measured by Free School Meals, IDACI, Low Prior Attainment etc. The MFL factor bring</w:t>
      </w:r>
      <w:r w:rsidR="005F6005">
        <w:rPr>
          <w:sz w:val="22"/>
          <w:szCs w:val="22"/>
        </w:rPr>
        <w:t>s</w:t>
      </w:r>
      <w:r w:rsidR="00E16616">
        <w:rPr>
          <w:sz w:val="22"/>
          <w:szCs w:val="22"/>
        </w:rPr>
        <w:t xml:space="preserve"> the per pupil funding for all schools and academies up to a defined minimum. It is the case that 2 primary schools, for example, could receive £4,405 per pupil in 2023/24, one receiving this via the ‘normal’ funding formula and one receiving this because the MFL has kicked</w:t>
      </w:r>
      <w:r w:rsidR="005F6005">
        <w:rPr>
          <w:sz w:val="22"/>
          <w:szCs w:val="22"/>
        </w:rPr>
        <w:t xml:space="preserve"> in</w:t>
      </w:r>
      <w:r w:rsidR="00E16616">
        <w:rPr>
          <w:sz w:val="22"/>
          <w:szCs w:val="22"/>
        </w:rPr>
        <w:t xml:space="preserve"> to provide the minimum of £4,405. U</w:t>
      </w:r>
      <w:r w:rsidR="005F6005">
        <w:rPr>
          <w:sz w:val="22"/>
          <w:szCs w:val="22"/>
        </w:rPr>
        <w:t xml:space="preserve">sing our current definition, </w:t>
      </w:r>
      <w:r w:rsidR="00E16616">
        <w:rPr>
          <w:sz w:val="22"/>
          <w:szCs w:val="22"/>
        </w:rPr>
        <w:t xml:space="preserve">the school that receives £4,405 via the normal formula has an appropriate proportion of its additional needs funding included within its Notional SEND budget. However, </w:t>
      </w:r>
      <w:r w:rsidR="005F6005">
        <w:rPr>
          <w:sz w:val="22"/>
          <w:szCs w:val="22"/>
        </w:rPr>
        <w:t xml:space="preserve">because we don’t currently bring in the MFL factor, </w:t>
      </w:r>
      <w:r w:rsidR="00E16616">
        <w:rPr>
          <w:sz w:val="22"/>
          <w:szCs w:val="22"/>
        </w:rPr>
        <w:t xml:space="preserve">the school that receives </w:t>
      </w:r>
      <w:r w:rsidR="005F6005">
        <w:rPr>
          <w:sz w:val="22"/>
          <w:szCs w:val="22"/>
        </w:rPr>
        <w:t xml:space="preserve">a top up to the </w:t>
      </w:r>
      <w:r w:rsidR="00E16616">
        <w:rPr>
          <w:sz w:val="22"/>
          <w:szCs w:val="22"/>
        </w:rPr>
        <w:t xml:space="preserve">£4,405 does not. </w:t>
      </w:r>
      <w:r w:rsidR="00731592">
        <w:rPr>
          <w:sz w:val="22"/>
          <w:szCs w:val="22"/>
        </w:rPr>
        <w:t>On this basis, we take the view that the inclusion of the MFL factor within our Notional SEND budget definition will improve the fairness and equity of this definition. We have calculated 48% taking an aggregate of the %s that are used across the other factors.</w:t>
      </w:r>
    </w:p>
    <w:p w:rsidR="007A7BED" w:rsidRDefault="007A7BED" w:rsidP="00614CB6">
      <w:pPr>
        <w:jc w:val="both"/>
        <w:rPr>
          <w:sz w:val="22"/>
          <w:szCs w:val="22"/>
        </w:rPr>
      </w:pPr>
    </w:p>
    <w:p w:rsidR="000C73FA" w:rsidRDefault="00A26F35" w:rsidP="00614CB6">
      <w:pPr>
        <w:jc w:val="both"/>
        <w:rPr>
          <w:sz w:val="22"/>
          <w:szCs w:val="22"/>
        </w:rPr>
      </w:pPr>
      <w:r>
        <w:rPr>
          <w:sz w:val="22"/>
          <w:szCs w:val="22"/>
        </w:rPr>
        <w:t>3.32</w:t>
      </w:r>
      <w:r w:rsidR="000C73FA">
        <w:rPr>
          <w:sz w:val="22"/>
          <w:szCs w:val="22"/>
        </w:rPr>
        <w:t xml:space="preserve"> Illustrative modelling, showing the impact of these 2 changes on the Notional SEND budgets of individual schools and academies, is presented at Appendix 1c. We must stress that this modelling is illustrative. It is calculated on the same basis as the main Appendix 1a and 1b formula funding modelling. Please see section 4 for an explanation of this basis.</w:t>
      </w:r>
      <w:r w:rsidR="007A7BED">
        <w:rPr>
          <w:sz w:val="22"/>
          <w:szCs w:val="22"/>
        </w:rPr>
        <w:t xml:space="preserve"> Appendix 1c does not show what confirmed final 2023/24 Notional SEND budgets will be. In particular, the</w:t>
      </w:r>
      <w:r w:rsidR="00354631">
        <w:rPr>
          <w:sz w:val="22"/>
          <w:szCs w:val="22"/>
        </w:rPr>
        <w:t>se</w:t>
      </w:r>
      <w:r w:rsidR="007A7BED">
        <w:rPr>
          <w:sz w:val="22"/>
          <w:szCs w:val="22"/>
        </w:rPr>
        <w:t xml:space="preserve"> final budgets</w:t>
      </w:r>
      <w:r w:rsidR="00354631">
        <w:rPr>
          <w:sz w:val="22"/>
          <w:szCs w:val="22"/>
        </w:rPr>
        <w:t>, which will be published in February 2023,</w:t>
      </w:r>
      <w:r w:rsidR="007A7BED">
        <w:rPr>
          <w:sz w:val="22"/>
          <w:szCs w:val="22"/>
        </w:rPr>
        <w:t xml:space="preserve"> will be influenced by the changes in data that are recorded in the October 2022 C</w:t>
      </w:r>
      <w:r w:rsidR="00354631">
        <w:rPr>
          <w:sz w:val="22"/>
          <w:szCs w:val="22"/>
        </w:rPr>
        <w:t>ensus.</w:t>
      </w:r>
      <w:r w:rsidR="002A34A9">
        <w:rPr>
          <w:sz w:val="22"/>
          <w:szCs w:val="22"/>
        </w:rPr>
        <w:t xml:space="preserve"> We would also like to highlight, for the MFL schools and academies, that the increases in their Notional SEND budgets, as a result of the inclusion of the MFL factor, is offset by the other proposed changes in the definition, including the reduction in the % taken from Base £APP (AWPU) funding.</w:t>
      </w:r>
    </w:p>
    <w:p w:rsidR="000C73FA" w:rsidRDefault="000C73FA" w:rsidP="00614CB6">
      <w:pPr>
        <w:jc w:val="both"/>
        <w:rPr>
          <w:sz w:val="22"/>
          <w:szCs w:val="22"/>
        </w:rPr>
      </w:pPr>
    </w:p>
    <w:p w:rsidR="000C73FA" w:rsidRDefault="00A26F35" w:rsidP="00614CB6">
      <w:pPr>
        <w:jc w:val="both"/>
        <w:rPr>
          <w:sz w:val="22"/>
          <w:szCs w:val="22"/>
        </w:rPr>
      </w:pPr>
      <w:r>
        <w:rPr>
          <w:sz w:val="22"/>
          <w:szCs w:val="22"/>
        </w:rPr>
        <w:t>3.33</w:t>
      </w:r>
      <w:r w:rsidR="000C73FA">
        <w:rPr>
          <w:sz w:val="22"/>
          <w:szCs w:val="22"/>
        </w:rPr>
        <w:t xml:space="preserve"> We will continue to annually review our Notional SEND definition in the lead up to the hard National Funding Formula, including in response to any further prescription from the DfE</w:t>
      </w:r>
      <w:r w:rsidR="00354631">
        <w:rPr>
          <w:sz w:val="22"/>
          <w:szCs w:val="22"/>
        </w:rPr>
        <w:t>, and may consult on further incremental changes.</w:t>
      </w:r>
    </w:p>
    <w:p w:rsidR="000C73FA" w:rsidRDefault="000C73FA" w:rsidP="00614CB6">
      <w:pPr>
        <w:jc w:val="both"/>
        <w:rPr>
          <w:sz w:val="22"/>
          <w:szCs w:val="22"/>
        </w:rPr>
      </w:pPr>
    </w:p>
    <w:p w:rsidR="00C23190" w:rsidRDefault="00A26F35" w:rsidP="00614CB6">
      <w:pPr>
        <w:jc w:val="both"/>
        <w:rPr>
          <w:sz w:val="22"/>
          <w:szCs w:val="22"/>
        </w:rPr>
      </w:pPr>
      <w:r>
        <w:rPr>
          <w:sz w:val="22"/>
          <w:szCs w:val="22"/>
        </w:rPr>
        <w:t>3.34</w:t>
      </w:r>
      <w:r w:rsidR="000C73FA">
        <w:rPr>
          <w:sz w:val="22"/>
          <w:szCs w:val="22"/>
        </w:rPr>
        <w:t xml:space="preserve"> Please note that we intend to continue to add to Notional SEND budgets 6.0% of a mainstream school’s or academy’s allocation from the Early Years Single Funding Formula, for mainstream primary schools and academies that have early years entitlement provision.</w:t>
      </w:r>
    </w:p>
    <w:p w:rsidR="000C73FA" w:rsidRDefault="000C73FA" w:rsidP="00614CB6">
      <w:pPr>
        <w:jc w:val="both"/>
        <w:rPr>
          <w:sz w:val="22"/>
          <w:szCs w:val="22"/>
        </w:rPr>
      </w:pPr>
    </w:p>
    <w:p w:rsidR="000C73FA" w:rsidRDefault="00A26F35" w:rsidP="00614CB6">
      <w:pPr>
        <w:jc w:val="both"/>
        <w:rPr>
          <w:sz w:val="22"/>
          <w:szCs w:val="22"/>
        </w:rPr>
      </w:pPr>
      <w:r>
        <w:rPr>
          <w:sz w:val="22"/>
          <w:szCs w:val="22"/>
        </w:rPr>
        <w:t>3.35</w:t>
      </w:r>
      <w:r w:rsidR="000C73FA">
        <w:rPr>
          <w:sz w:val="22"/>
          <w:szCs w:val="22"/>
        </w:rPr>
        <w:t xml:space="preserve"> Finally, we wish to highlight</w:t>
      </w:r>
      <w:r w:rsidR="00354631">
        <w:rPr>
          <w:sz w:val="22"/>
          <w:szCs w:val="22"/>
        </w:rPr>
        <w:t xml:space="preserve"> that our</w:t>
      </w:r>
      <w:r w:rsidR="000C73FA">
        <w:rPr>
          <w:sz w:val="22"/>
          <w:szCs w:val="22"/>
        </w:rPr>
        <w:t xml:space="preserve"> separate consultation on high needs formula funding discusses the continuation of the mainstream SEND Funding Floor in 2023/24. All schools and academies are strongly encouraged to access </w:t>
      </w:r>
      <w:r w:rsidR="00354631">
        <w:rPr>
          <w:sz w:val="22"/>
          <w:szCs w:val="22"/>
        </w:rPr>
        <w:t xml:space="preserve">this </w:t>
      </w:r>
      <w:r w:rsidR="000C73FA">
        <w:rPr>
          <w:sz w:val="22"/>
          <w:szCs w:val="22"/>
        </w:rPr>
        <w:t>consultation.</w:t>
      </w:r>
    </w:p>
    <w:p w:rsidR="009353AA" w:rsidRDefault="009353AA" w:rsidP="004F39E1">
      <w:pPr>
        <w:jc w:val="both"/>
        <w:rPr>
          <w:color w:val="FF0000"/>
          <w:sz w:val="22"/>
          <w:szCs w:val="22"/>
          <w:u w:val="single"/>
        </w:rPr>
      </w:pPr>
    </w:p>
    <w:p w:rsidR="00260D4E" w:rsidRPr="002101C8" w:rsidRDefault="00260D4E" w:rsidP="00260D4E">
      <w:pPr>
        <w:jc w:val="both"/>
        <w:rPr>
          <w:b/>
          <w:bCs/>
          <w:color w:val="548DD4" w:themeColor="text2" w:themeTint="99"/>
          <w:sz w:val="22"/>
          <w:szCs w:val="22"/>
        </w:rPr>
      </w:pPr>
      <w:r w:rsidRPr="002101C8">
        <w:rPr>
          <w:b/>
          <w:bCs/>
          <w:color w:val="548DD4" w:themeColor="text2" w:themeTint="99"/>
          <w:sz w:val="22"/>
          <w:szCs w:val="22"/>
        </w:rPr>
        <w:t xml:space="preserve">Question </w:t>
      </w:r>
      <w:r>
        <w:rPr>
          <w:b/>
          <w:bCs/>
          <w:color w:val="548DD4" w:themeColor="text2" w:themeTint="99"/>
          <w:sz w:val="22"/>
          <w:szCs w:val="22"/>
        </w:rPr>
        <w:t>4 - Do you agree</w:t>
      </w:r>
      <w:r w:rsidR="00F6149C">
        <w:rPr>
          <w:b/>
          <w:bCs/>
          <w:color w:val="548DD4" w:themeColor="text2" w:themeTint="99"/>
          <w:sz w:val="22"/>
          <w:szCs w:val="22"/>
        </w:rPr>
        <w:t xml:space="preserve"> with the proposal to adjust our definition of Notional SEND within mainstream primary and secondary formula funding? If not, please explain the reasons why not.</w:t>
      </w:r>
    </w:p>
    <w:p w:rsidR="00260D4E" w:rsidRDefault="00260D4E" w:rsidP="004F39E1">
      <w:pPr>
        <w:jc w:val="both"/>
        <w:rPr>
          <w:color w:val="FF0000"/>
          <w:sz w:val="22"/>
          <w:szCs w:val="22"/>
          <w:u w:val="single"/>
        </w:rPr>
      </w:pPr>
    </w:p>
    <w:p w:rsidR="00260D4E" w:rsidRDefault="00260D4E" w:rsidP="004F39E1">
      <w:pPr>
        <w:jc w:val="both"/>
        <w:rPr>
          <w:color w:val="FF0000"/>
          <w:sz w:val="22"/>
          <w:szCs w:val="22"/>
          <w:u w:val="single"/>
        </w:rPr>
      </w:pPr>
    </w:p>
    <w:p w:rsidR="001252D1" w:rsidRPr="001B7CF1" w:rsidRDefault="001252D1" w:rsidP="001252D1">
      <w:pPr>
        <w:jc w:val="both"/>
        <w:rPr>
          <w:sz w:val="22"/>
          <w:szCs w:val="22"/>
          <w:u w:val="single"/>
        </w:rPr>
      </w:pPr>
      <w:r w:rsidRPr="001B7CF1">
        <w:rPr>
          <w:b/>
          <w:sz w:val="22"/>
          <w:szCs w:val="22"/>
          <w:u w:val="single"/>
        </w:rPr>
        <w:t xml:space="preserve">Decision </w:t>
      </w:r>
      <w:r w:rsidR="00260D4E" w:rsidRPr="001B7CF1">
        <w:rPr>
          <w:b/>
          <w:sz w:val="22"/>
          <w:szCs w:val="22"/>
          <w:u w:val="single"/>
        </w:rPr>
        <w:t>6</w:t>
      </w:r>
      <w:r w:rsidR="008A49BE" w:rsidRPr="001B7CF1">
        <w:rPr>
          <w:sz w:val="22"/>
          <w:szCs w:val="22"/>
          <w:u w:val="single"/>
        </w:rPr>
        <w:t xml:space="preserve"> – How we would</w:t>
      </w:r>
      <w:r w:rsidRPr="001B7CF1">
        <w:rPr>
          <w:sz w:val="22"/>
          <w:szCs w:val="22"/>
          <w:u w:val="single"/>
        </w:rPr>
        <w:t xml:space="preserve"> amend our mainstream primary and secondary funding formula, if necessary for affordability reasons, should the total cost of the formula substantially increase (and be una</w:t>
      </w:r>
      <w:r w:rsidR="001B7CF1" w:rsidRPr="001B7CF1">
        <w:rPr>
          <w:sz w:val="22"/>
          <w:szCs w:val="22"/>
          <w:u w:val="single"/>
        </w:rPr>
        <w:t>ffordable) when the October 2022 Census dataset is used.</w:t>
      </w:r>
    </w:p>
    <w:p w:rsidR="001252D1" w:rsidRPr="00F6639C" w:rsidRDefault="001252D1" w:rsidP="001252D1">
      <w:pPr>
        <w:jc w:val="both"/>
        <w:rPr>
          <w:color w:val="FF0000"/>
          <w:sz w:val="22"/>
          <w:szCs w:val="22"/>
          <w:u w:val="single"/>
        </w:rPr>
      </w:pPr>
    </w:p>
    <w:p w:rsidR="00116481" w:rsidRPr="00517111" w:rsidRDefault="00A26F35" w:rsidP="001252D1">
      <w:pPr>
        <w:spacing w:after="200" w:line="276" w:lineRule="auto"/>
        <w:contextualSpacing/>
        <w:jc w:val="both"/>
        <w:rPr>
          <w:sz w:val="22"/>
          <w:szCs w:val="22"/>
        </w:rPr>
      </w:pPr>
      <w:r>
        <w:rPr>
          <w:sz w:val="22"/>
          <w:szCs w:val="22"/>
        </w:rPr>
        <w:t>3.36</w:t>
      </w:r>
      <w:r w:rsidR="002307EF" w:rsidRPr="00354631">
        <w:rPr>
          <w:sz w:val="22"/>
          <w:szCs w:val="22"/>
        </w:rPr>
        <w:t xml:space="preserve"> L</w:t>
      </w:r>
      <w:r w:rsidR="00DC4BF0" w:rsidRPr="00354631">
        <w:rPr>
          <w:sz w:val="22"/>
          <w:szCs w:val="22"/>
        </w:rPr>
        <w:t xml:space="preserve">ag in the </w:t>
      </w:r>
      <w:r w:rsidR="005702B4" w:rsidRPr="00354631">
        <w:rPr>
          <w:sz w:val="22"/>
          <w:szCs w:val="22"/>
        </w:rPr>
        <w:t>pupil-</w:t>
      </w:r>
      <w:r w:rsidR="00116481" w:rsidRPr="00354631">
        <w:rPr>
          <w:sz w:val="22"/>
          <w:szCs w:val="22"/>
        </w:rPr>
        <w:t>need</w:t>
      </w:r>
      <w:r w:rsidR="005702B4" w:rsidRPr="00354631">
        <w:rPr>
          <w:sz w:val="22"/>
          <w:szCs w:val="22"/>
        </w:rPr>
        <w:t xml:space="preserve"> data, such as Free School Meals %s and</w:t>
      </w:r>
      <w:r w:rsidR="000807E9" w:rsidRPr="00354631">
        <w:rPr>
          <w:sz w:val="22"/>
          <w:szCs w:val="22"/>
        </w:rPr>
        <w:t xml:space="preserve"> Low Prior</w:t>
      </w:r>
      <w:r w:rsidR="00116481" w:rsidRPr="00354631">
        <w:rPr>
          <w:sz w:val="22"/>
          <w:szCs w:val="22"/>
        </w:rPr>
        <w:t xml:space="preserve"> Attainment %s</w:t>
      </w:r>
      <w:r w:rsidR="000807E9" w:rsidRPr="00354631">
        <w:rPr>
          <w:sz w:val="22"/>
          <w:szCs w:val="22"/>
        </w:rPr>
        <w:t xml:space="preserve">, between that, which is required to be used to calculate individual school and academy formula funding allocations and that, which </w:t>
      </w:r>
      <w:r w:rsidR="000807E9" w:rsidRPr="00517111">
        <w:rPr>
          <w:sz w:val="22"/>
          <w:szCs w:val="22"/>
        </w:rPr>
        <w:t>is used by the DfE</w:t>
      </w:r>
      <w:r w:rsidR="00DC4BF0" w:rsidRPr="00517111">
        <w:rPr>
          <w:sz w:val="22"/>
          <w:szCs w:val="22"/>
        </w:rPr>
        <w:t xml:space="preserve"> to calculate</w:t>
      </w:r>
      <w:r w:rsidR="000807E9" w:rsidRPr="00517111">
        <w:rPr>
          <w:sz w:val="22"/>
          <w:szCs w:val="22"/>
        </w:rPr>
        <w:t xml:space="preserve"> Dedicated Schools Grant funding t</w:t>
      </w:r>
      <w:r w:rsidR="007D1E0A" w:rsidRPr="00517111">
        <w:rPr>
          <w:sz w:val="22"/>
          <w:szCs w:val="22"/>
        </w:rPr>
        <w:t>o local authorities, is a</w:t>
      </w:r>
      <w:r w:rsidR="000807E9" w:rsidRPr="00517111">
        <w:rPr>
          <w:sz w:val="22"/>
          <w:szCs w:val="22"/>
        </w:rPr>
        <w:t xml:space="preserve"> feature of</w:t>
      </w:r>
      <w:r w:rsidR="00515203" w:rsidRPr="00517111">
        <w:rPr>
          <w:sz w:val="22"/>
          <w:szCs w:val="22"/>
        </w:rPr>
        <w:t xml:space="preserve"> the</w:t>
      </w:r>
      <w:r w:rsidR="000807E9" w:rsidRPr="00517111">
        <w:rPr>
          <w:sz w:val="22"/>
          <w:szCs w:val="22"/>
        </w:rPr>
        <w:t xml:space="preserve"> current formula fundin</w:t>
      </w:r>
      <w:r w:rsidR="00766D35" w:rsidRPr="00517111">
        <w:rPr>
          <w:sz w:val="22"/>
          <w:szCs w:val="22"/>
        </w:rPr>
        <w:t xml:space="preserve">g </w:t>
      </w:r>
      <w:r w:rsidR="00515203" w:rsidRPr="00517111">
        <w:rPr>
          <w:sz w:val="22"/>
          <w:szCs w:val="22"/>
        </w:rPr>
        <w:t>system</w:t>
      </w:r>
      <w:r w:rsidR="00FC77C1">
        <w:rPr>
          <w:sz w:val="22"/>
          <w:szCs w:val="22"/>
        </w:rPr>
        <w:t>. For the current</w:t>
      </w:r>
      <w:r w:rsidR="00517111" w:rsidRPr="00517111">
        <w:rPr>
          <w:sz w:val="22"/>
          <w:szCs w:val="22"/>
        </w:rPr>
        <w:t xml:space="preserve"> 2022/23</w:t>
      </w:r>
      <w:r w:rsidR="000807E9" w:rsidRPr="00517111">
        <w:rPr>
          <w:sz w:val="22"/>
          <w:szCs w:val="22"/>
        </w:rPr>
        <w:t xml:space="preserve"> financial year, for example, schools and academies have been funded with</w:t>
      </w:r>
      <w:r w:rsidR="00517111" w:rsidRPr="00517111">
        <w:rPr>
          <w:sz w:val="22"/>
          <w:szCs w:val="22"/>
        </w:rPr>
        <w:t xml:space="preserve"> reference to their October 2021</w:t>
      </w:r>
      <w:r w:rsidR="000807E9" w:rsidRPr="00517111">
        <w:rPr>
          <w:sz w:val="22"/>
          <w:szCs w:val="22"/>
        </w:rPr>
        <w:t xml:space="preserve"> Census data. </w:t>
      </w:r>
      <w:r w:rsidR="00FC77C1">
        <w:rPr>
          <w:sz w:val="22"/>
          <w:szCs w:val="22"/>
        </w:rPr>
        <w:t>The Local Authority however,</w:t>
      </w:r>
      <w:r w:rsidR="000807E9" w:rsidRPr="00517111">
        <w:rPr>
          <w:sz w:val="22"/>
          <w:szCs w:val="22"/>
        </w:rPr>
        <w:t xml:space="preserve"> received Dedicated Schools Grant</w:t>
      </w:r>
      <w:r w:rsidR="00AC1BDD">
        <w:rPr>
          <w:sz w:val="22"/>
          <w:szCs w:val="22"/>
        </w:rPr>
        <w:t xml:space="preserve"> (DSG)</w:t>
      </w:r>
      <w:r w:rsidR="000807E9" w:rsidRPr="00517111">
        <w:rPr>
          <w:sz w:val="22"/>
          <w:szCs w:val="22"/>
        </w:rPr>
        <w:t xml:space="preserve">, from which the cost of </w:t>
      </w:r>
      <w:r w:rsidR="000767A5" w:rsidRPr="00517111">
        <w:rPr>
          <w:sz w:val="22"/>
          <w:szCs w:val="22"/>
        </w:rPr>
        <w:t>these</w:t>
      </w:r>
      <w:r w:rsidR="007C7C20" w:rsidRPr="00517111">
        <w:rPr>
          <w:sz w:val="22"/>
          <w:szCs w:val="22"/>
        </w:rPr>
        <w:t xml:space="preserve"> </w:t>
      </w:r>
      <w:r w:rsidR="000807E9" w:rsidRPr="00517111">
        <w:rPr>
          <w:sz w:val="22"/>
          <w:szCs w:val="22"/>
        </w:rPr>
        <w:t xml:space="preserve">school and academy allocations must be met, calculated using data recorded </w:t>
      </w:r>
      <w:r w:rsidR="005702B4" w:rsidRPr="00517111">
        <w:rPr>
          <w:sz w:val="22"/>
          <w:szCs w:val="22"/>
        </w:rPr>
        <w:t xml:space="preserve">a </w:t>
      </w:r>
      <w:r w:rsidR="00517111" w:rsidRPr="00517111">
        <w:rPr>
          <w:sz w:val="22"/>
          <w:szCs w:val="22"/>
        </w:rPr>
        <w:t>year earlier in the October 2020</w:t>
      </w:r>
      <w:r w:rsidR="005702B4" w:rsidRPr="00517111">
        <w:rPr>
          <w:sz w:val="22"/>
          <w:szCs w:val="22"/>
        </w:rPr>
        <w:t xml:space="preserve"> Census.</w:t>
      </w:r>
      <w:r w:rsidR="00FC77C1">
        <w:rPr>
          <w:sz w:val="22"/>
          <w:szCs w:val="22"/>
        </w:rPr>
        <w:t xml:space="preserve"> For 2023/24, schools and academies will be funded with reference to their October 2022 Census data, whereas the Local Authority will receive DSG funding using the October 2021 Census dataset.</w:t>
      </w:r>
    </w:p>
    <w:p w:rsidR="00116481" w:rsidRPr="00F6639C" w:rsidRDefault="00116481" w:rsidP="001252D1">
      <w:pPr>
        <w:spacing w:after="200" w:line="276" w:lineRule="auto"/>
        <w:contextualSpacing/>
        <w:jc w:val="both"/>
        <w:rPr>
          <w:color w:val="FF0000"/>
          <w:sz w:val="22"/>
          <w:szCs w:val="22"/>
        </w:rPr>
      </w:pPr>
    </w:p>
    <w:p w:rsidR="002303E5" w:rsidRPr="00517111" w:rsidRDefault="00A26F35" w:rsidP="001252D1">
      <w:pPr>
        <w:spacing w:after="200" w:line="276" w:lineRule="auto"/>
        <w:contextualSpacing/>
        <w:jc w:val="both"/>
        <w:rPr>
          <w:sz w:val="22"/>
          <w:szCs w:val="22"/>
        </w:rPr>
      </w:pPr>
      <w:r>
        <w:rPr>
          <w:sz w:val="22"/>
          <w:szCs w:val="22"/>
        </w:rPr>
        <w:t>3.37</w:t>
      </w:r>
      <w:r w:rsidR="00116481" w:rsidRPr="00354631">
        <w:rPr>
          <w:sz w:val="22"/>
          <w:szCs w:val="22"/>
        </w:rPr>
        <w:t xml:space="preserve"> </w:t>
      </w:r>
      <w:r w:rsidR="000807E9" w:rsidRPr="00354631">
        <w:rPr>
          <w:sz w:val="22"/>
          <w:szCs w:val="22"/>
        </w:rPr>
        <w:t>W</w:t>
      </w:r>
      <w:r w:rsidR="007C7C20" w:rsidRPr="00354631">
        <w:rPr>
          <w:sz w:val="22"/>
          <w:szCs w:val="22"/>
        </w:rPr>
        <w:t>here there</w:t>
      </w:r>
      <w:r w:rsidR="000807E9" w:rsidRPr="00354631">
        <w:rPr>
          <w:sz w:val="22"/>
          <w:szCs w:val="22"/>
        </w:rPr>
        <w:t xml:space="preserve"> are </w:t>
      </w:r>
      <w:r w:rsidR="007C7C20" w:rsidRPr="00354631">
        <w:rPr>
          <w:sz w:val="22"/>
          <w:szCs w:val="22"/>
        </w:rPr>
        <w:t xml:space="preserve">only relatively small </w:t>
      </w:r>
      <w:r w:rsidR="005702B4" w:rsidRPr="00354631">
        <w:rPr>
          <w:sz w:val="22"/>
          <w:szCs w:val="22"/>
        </w:rPr>
        <w:t>data changes</w:t>
      </w:r>
      <w:r w:rsidR="000807E9" w:rsidRPr="00354631">
        <w:rPr>
          <w:sz w:val="22"/>
          <w:szCs w:val="22"/>
        </w:rPr>
        <w:t xml:space="preserve"> year on year,</w:t>
      </w:r>
      <w:r w:rsidR="007C7C20" w:rsidRPr="00354631">
        <w:rPr>
          <w:sz w:val="22"/>
          <w:szCs w:val="22"/>
        </w:rPr>
        <w:t xml:space="preserve"> or where there are ‘ups and downs’ in different</w:t>
      </w:r>
      <w:r w:rsidR="00E13B42" w:rsidRPr="00354631">
        <w:rPr>
          <w:sz w:val="22"/>
          <w:szCs w:val="22"/>
        </w:rPr>
        <w:t xml:space="preserve"> </w:t>
      </w:r>
      <w:r w:rsidR="00E13B42" w:rsidRPr="00517111">
        <w:rPr>
          <w:sz w:val="22"/>
          <w:szCs w:val="22"/>
        </w:rPr>
        <w:t>data streams, which generally cancel</w:t>
      </w:r>
      <w:r w:rsidR="007C7C20" w:rsidRPr="00517111">
        <w:rPr>
          <w:sz w:val="22"/>
          <w:szCs w:val="22"/>
        </w:rPr>
        <w:t xml:space="preserve"> each other out,</w:t>
      </w:r>
      <w:r w:rsidR="00766D35" w:rsidRPr="00517111">
        <w:rPr>
          <w:sz w:val="22"/>
          <w:szCs w:val="22"/>
        </w:rPr>
        <w:t xml:space="preserve"> this</w:t>
      </w:r>
      <w:r w:rsidR="007C7C20" w:rsidRPr="00517111">
        <w:rPr>
          <w:sz w:val="22"/>
          <w:szCs w:val="22"/>
        </w:rPr>
        <w:t xml:space="preserve"> </w:t>
      </w:r>
      <w:r w:rsidR="000807E9" w:rsidRPr="00517111">
        <w:rPr>
          <w:sz w:val="22"/>
          <w:szCs w:val="22"/>
        </w:rPr>
        <w:t>lag does not</w:t>
      </w:r>
      <w:r w:rsidR="00256170" w:rsidRPr="00517111">
        <w:rPr>
          <w:sz w:val="22"/>
          <w:szCs w:val="22"/>
        </w:rPr>
        <w:t xml:space="preserve"> cause</w:t>
      </w:r>
      <w:r w:rsidR="00766D35" w:rsidRPr="00517111">
        <w:rPr>
          <w:sz w:val="22"/>
          <w:szCs w:val="22"/>
        </w:rPr>
        <w:t xml:space="preserve"> overall</w:t>
      </w:r>
      <w:r w:rsidR="000807E9" w:rsidRPr="00517111">
        <w:rPr>
          <w:sz w:val="22"/>
          <w:szCs w:val="22"/>
        </w:rPr>
        <w:t xml:space="preserve"> affordability </w:t>
      </w:r>
      <w:r w:rsidR="007C7C20" w:rsidRPr="00517111">
        <w:rPr>
          <w:sz w:val="22"/>
          <w:szCs w:val="22"/>
        </w:rPr>
        <w:t>problems</w:t>
      </w:r>
      <w:r w:rsidR="00766D35" w:rsidRPr="00517111">
        <w:rPr>
          <w:sz w:val="22"/>
          <w:szCs w:val="22"/>
        </w:rPr>
        <w:t xml:space="preserve">. </w:t>
      </w:r>
      <w:r w:rsidR="007C7C20" w:rsidRPr="00517111">
        <w:rPr>
          <w:sz w:val="22"/>
          <w:szCs w:val="22"/>
        </w:rPr>
        <w:t>By ‘affordability</w:t>
      </w:r>
      <w:r w:rsidR="005702B4" w:rsidRPr="00517111">
        <w:rPr>
          <w:sz w:val="22"/>
          <w:szCs w:val="22"/>
        </w:rPr>
        <w:t xml:space="preserve"> problems</w:t>
      </w:r>
      <w:r w:rsidR="007C7C20" w:rsidRPr="00517111">
        <w:rPr>
          <w:sz w:val="22"/>
          <w:szCs w:val="22"/>
        </w:rPr>
        <w:t>’, we mean t</w:t>
      </w:r>
      <w:r w:rsidR="00C371D7" w:rsidRPr="00517111">
        <w:rPr>
          <w:sz w:val="22"/>
          <w:szCs w:val="22"/>
        </w:rPr>
        <w:t>hat the cost of formula funding</w:t>
      </w:r>
      <w:r w:rsidR="007C7C20" w:rsidRPr="00517111">
        <w:rPr>
          <w:sz w:val="22"/>
          <w:szCs w:val="22"/>
        </w:rPr>
        <w:t xml:space="preserve"> using the</w:t>
      </w:r>
      <w:r w:rsidR="00054636" w:rsidRPr="00517111">
        <w:rPr>
          <w:sz w:val="22"/>
          <w:szCs w:val="22"/>
        </w:rPr>
        <w:t xml:space="preserve"> National Funding Formula mirroring</w:t>
      </w:r>
      <w:r w:rsidR="007C7C20" w:rsidRPr="00517111">
        <w:rPr>
          <w:sz w:val="22"/>
          <w:szCs w:val="22"/>
        </w:rPr>
        <w:t xml:space="preserve"> approach</w:t>
      </w:r>
      <w:r w:rsidR="005D57FD" w:rsidRPr="00517111">
        <w:rPr>
          <w:sz w:val="22"/>
          <w:szCs w:val="22"/>
        </w:rPr>
        <w:t xml:space="preserve"> </w:t>
      </w:r>
      <w:r w:rsidR="00054636" w:rsidRPr="00517111">
        <w:rPr>
          <w:sz w:val="22"/>
          <w:szCs w:val="22"/>
        </w:rPr>
        <w:t>(Decision 2)</w:t>
      </w:r>
      <w:r w:rsidR="007C7C20" w:rsidRPr="00517111">
        <w:rPr>
          <w:sz w:val="22"/>
          <w:szCs w:val="22"/>
        </w:rPr>
        <w:t xml:space="preserve"> exceeds the value of Dedicated Schools Grant funding that the Autho</w:t>
      </w:r>
      <w:r w:rsidR="00054636" w:rsidRPr="00517111">
        <w:rPr>
          <w:sz w:val="22"/>
          <w:szCs w:val="22"/>
        </w:rPr>
        <w:t>rity has received</w:t>
      </w:r>
      <w:r w:rsidR="00544BA4" w:rsidRPr="00517111">
        <w:rPr>
          <w:sz w:val="22"/>
          <w:szCs w:val="22"/>
        </w:rPr>
        <w:t xml:space="preserve"> from the DfE</w:t>
      </w:r>
      <w:r w:rsidR="002303E5" w:rsidRPr="00517111">
        <w:rPr>
          <w:sz w:val="22"/>
          <w:szCs w:val="22"/>
        </w:rPr>
        <w:t>, to the extent that the Authority has to adjust its proposals</w:t>
      </w:r>
      <w:r w:rsidR="00EF0463" w:rsidRPr="00517111">
        <w:rPr>
          <w:sz w:val="22"/>
          <w:szCs w:val="22"/>
        </w:rPr>
        <w:t xml:space="preserve"> to reduce </w:t>
      </w:r>
      <w:r w:rsidR="009A56EC" w:rsidRPr="00517111">
        <w:rPr>
          <w:sz w:val="22"/>
          <w:szCs w:val="22"/>
        </w:rPr>
        <w:t>cost</w:t>
      </w:r>
      <w:r w:rsidR="007C7C20" w:rsidRPr="00517111">
        <w:rPr>
          <w:sz w:val="22"/>
          <w:szCs w:val="22"/>
        </w:rPr>
        <w:t xml:space="preserve">. </w:t>
      </w:r>
    </w:p>
    <w:p w:rsidR="000767A5" w:rsidRPr="00F6639C" w:rsidRDefault="000767A5" w:rsidP="001252D1">
      <w:pPr>
        <w:spacing w:after="200" w:line="276" w:lineRule="auto"/>
        <w:contextualSpacing/>
        <w:jc w:val="both"/>
        <w:rPr>
          <w:color w:val="FF0000"/>
          <w:sz w:val="22"/>
          <w:szCs w:val="22"/>
        </w:rPr>
      </w:pPr>
    </w:p>
    <w:p w:rsidR="000767A5" w:rsidRPr="00517111" w:rsidRDefault="00A26F35" w:rsidP="000767A5">
      <w:pPr>
        <w:spacing w:after="200" w:line="276" w:lineRule="auto"/>
        <w:contextualSpacing/>
        <w:jc w:val="both"/>
        <w:rPr>
          <w:sz w:val="22"/>
          <w:szCs w:val="22"/>
        </w:rPr>
      </w:pPr>
      <w:r>
        <w:rPr>
          <w:sz w:val="22"/>
          <w:szCs w:val="22"/>
        </w:rPr>
        <w:t>3.38</w:t>
      </w:r>
      <w:r w:rsidR="000767A5" w:rsidRPr="00354631">
        <w:rPr>
          <w:sz w:val="22"/>
          <w:szCs w:val="22"/>
        </w:rPr>
        <w:t xml:space="preserve"> </w:t>
      </w:r>
      <w:r w:rsidR="00256170" w:rsidRPr="00354631">
        <w:rPr>
          <w:sz w:val="22"/>
          <w:szCs w:val="22"/>
        </w:rPr>
        <w:t>One of the</w:t>
      </w:r>
      <w:r w:rsidR="000767A5" w:rsidRPr="00354631">
        <w:rPr>
          <w:sz w:val="22"/>
          <w:szCs w:val="22"/>
        </w:rPr>
        <w:t xml:space="preserve"> problems in managing this situation is that, although we can identify </w:t>
      </w:r>
      <w:r w:rsidR="00716D5C" w:rsidRPr="00354631">
        <w:rPr>
          <w:sz w:val="22"/>
          <w:szCs w:val="22"/>
        </w:rPr>
        <w:t xml:space="preserve">and </w:t>
      </w:r>
      <w:r w:rsidR="00917CE1" w:rsidRPr="00354631">
        <w:rPr>
          <w:sz w:val="22"/>
          <w:szCs w:val="22"/>
        </w:rPr>
        <w:t xml:space="preserve">very </w:t>
      </w:r>
      <w:r w:rsidR="000603B3" w:rsidRPr="00354631">
        <w:rPr>
          <w:sz w:val="22"/>
          <w:szCs w:val="22"/>
        </w:rPr>
        <w:t>indicatively estimate</w:t>
      </w:r>
      <w:r w:rsidR="006F3F90" w:rsidRPr="00354631">
        <w:rPr>
          <w:sz w:val="22"/>
          <w:szCs w:val="22"/>
        </w:rPr>
        <w:t xml:space="preserve"> in advance</w:t>
      </w:r>
      <w:r w:rsidR="00716D5C" w:rsidRPr="00354631">
        <w:rPr>
          <w:sz w:val="22"/>
          <w:szCs w:val="22"/>
        </w:rPr>
        <w:t xml:space="preserve"> </w:t>
      </w:r>
      <w:r w:rsidR="00637C99" w:rsidRPr="00354631">
        <w:rPr>
          <w:sz w:val="22"/>
          <w:szCs w:val="22"/>
        </w:rPr>
        <w:t xml:space="preserve">potential </w:t>
      </w:r>
      <w:r w:rsidR="000767A5" w:rsidRPr="00354631">
        <w:rPr>
          <w:sz w:val="22"/>
          <w:szCs w:val="22"/>
        </w:rPr>
        <w:t xml:space="preserve">areas of change, we do not know for certain whether our formula funding proposals </w:t>
      </w:r>
      <w:r w:rsidR="000767A5" w:rsidRPr="00517111">
        <w:rPr>
          <w:sz w:val="22"/>
          <w:szCs w:val="22"/>
        </w:rPr>
        <w:t>are affordable until we receive the relevant October Census dataset from the DfE in December each year.</w:t>
      </w:r>
      <w:r w:rsidR="000E7847" w:rsidRPr="00517111">
        <w:rPr>
          <w:sz w:val="22"/>
          <w:szCs w:val="22"/>
        </w:rPr>
        <w:t xml:space="preserve"> It is</w:t>
      </w:r>
      <w:r w:rsidR="0069267D" w:rsidRPr="00517111">
        <w:rPr>
          <w:sz w:val="22"/>
          <w:szCs w:val="22"/>
        </w:rPr>
        <w:t xml:space="preserve"> difficult to model the impact </w:t>
      </w:r>
      <w:r w:rsidR="00EC46C4" w:rsidRPr="00517111">
        <w:rPr>
          <w:sz w:val="22"/>
          <w:szCs w:val="22"/>
        </w:rPr>
        <w:t>for individual schools and academies</w:t>
      </w:r>
      <w:r w:rsidR="0069267D" w:rsidRPr="00517111">
        <w:rPr>
          <w:sz w:val="22"/>
          <w:szCs w:val="22"/>
        </w:rPr>
        <w:t xml:space="preserve"> with certainty</w:t>
      </w:r>
      <w:r w:rsidR="00EC46C4" w:rsidRPr="00517111">
        <w:rPr>
          <w:sz w:val="22"/>
          <w:szCs w:val="22"/>
        </w:rPr>
        <w:t xml:space="preserve"> in advance of receiving the dataset.</w:t>
      </w:r>
    </w:p>
    <w:p w:rsidR="000767A5" w:rsidRPr="00F6639C" w:rsidRDefault="000767A5" w:rsidP="000767A5">
      <w:pPr>
        <w:spacing w:after="200" w:line="276" w:lineRule="auto"/>
        <w:contextualSpacing/>
        <w:jc w:val="both"/>
        <w:rPr>
          <w:color w:val="FF0000"/>
          <w:sz w:val="22"/>
          <w:szCs w:val="22"/>
        </w:rPr>
      </w:pPr>
    </w:p>
    <w:p w:rsidR="00FE26DC" w:rsidRDefault="00A26F35" w:rsidP="001252D1">
      <w:pPr>
        <w:spacing w:after="200" w:line="276" w:lineRule="auto"/>
        <w:contextualSpacing/>
        <w:jc w:val="both"/>
        <w:rPr>
          <w:color w:val="FF0000"/>
          <w:sz w:val="22"/>
          <w:szCs w:val="22"/>
        </w:rPr>
      </w:pPr>
      <w:r>
        <w:rPr>
          <w:sz w:val="22"/>
          <w:szCs w:val="22"/>
        </w:rPr>
        <w:t>3.39</w:t>
      </w:r>
      <w:r w:rsidR="000767A5" w:rsidRPr="00354631">
        <w:rPr>
          <w:sz w:val="22"/>
          <w:szCs w:val="22"/>
        </w:rPr>
        <w:t xml:space="preserve"> In our consultation documents</w:t>
      </w:r>
      <w:r w:rsidR="002B63AB" w:rsidRPr="00354631">
        <w:rPr>
          <w:sz w:val="22"/>
          <w:szCs w:val="22"/>
        </w:rPr>
        <w:t>,</w:t>
      </w:r>
      <w:r w:rsidR="000767A5" w:rsidRPr="00354631">
        <w:rPr>
          <w:sz w:val="22"/>
          <w:szCs w:val="22"/>
        </w:rPr>
        <w:t xml:space="preserve"> published in </w:t>
      </w:r>
      <w:r w:rsidR="00FE26DC" w:rsidRPr="00354631">
        <w:rPr>
          <w:sz w:val="22"/>
          <w:szCs w:val="22"/>
        </w:rPr>
        <w:t>recent</w:t>
      </w:r>
      <w:r w:rsidR="000767A5" w:rsidRPr="00354631">
        <w:rPr>
          <w:sz w:val="22"/>
          <w:szCs w:val="22"/>
        </w:rPr>
        <w:t xml:space="preserve"> years, we have </w:t>
      </w:r>
      <w:r w:rsidR="00AC1BDD" w:rsidRPr="00354631">
        <w:rPr>
          <w:sz w:val="22"/>
          <w:szCs w:val="22"/>
        </w:rPr>
        <w:t xml:space="preserve">always </w:t>
      </w:r>
      <w:r w:rsidR="000767A5" w:rsidRPr="00354631">
        <w:rPr>
          <w:sz w:val="22"/>
          <w:szCs w:val="22"/>
        </w:rPr>
        <w:t xml:space="preserve">highlighted this as an issue and </w:t>
      </w:r>
      <w:r w:rsidR="000767A5" w:rsidRPr="00FE26DC">
        <w:rPr>
          <w:sz w:val="22"/>
          <w:szCs w:val="22"/>
        </w:rPr>
        <w:t>we have</w:t>
      </w:r>
      <w:r w:rsidR="002B63AB" w:rsidRPr="00FE26DC">
        <w:rPr>
          <w:sz w:val="22"/>
          <w:szCs w:val="22"/>
        </w:rPr>
        <w:t xml:space="preserve"> stated that our proposals are</w:t>
      </w:r>
      <w:r w:rsidR="000767A5" w:rsidRPr="00FE26DC">
        <w:rPr>
          <w:sz w:val="22"/>
          <w:szCs w:val="22"/>
        </w:rPr>
        <w:t xml:space="preserve"> subject to a final ‘affordability check’. </w:t>
      </w:r>
      <w:r w:rsidR="00FE26DC" w:rsidRPr="00FE26DC">
        <w:rPr>
          <w:sz w:val="22"/>
          <w:szCs w:val="22"/>
        </w:rPr>
        <w:t>We have also always previously stated that, if we need to adjust our proposals, we will work closely with the Schools Forum. Prior to 2022/23, affordability was not really a big issue. Although there have been some changes in individual factors, the overall cost of formula funding using the final December dataset has either been as expected or has reduced rather than increased.</w:t>
      </w:r>
    </w:p>
    <w:p w:rsidR="00FE26DC" w:rsidRDefault="00FE26DC" w:rsidP="001252D1">
      <w:pPr>
        <w:spacing w:after="200" w:line="276" w:lineRule="auto"/>
        <w:contextualSpacing/>
        <w:jc w:val="both"/>
        <w:rPr>
          <w:color w:val="FF0000"/>
          <w:sz w:val="22"/>
          <w:szCs w:val="22"/>
        </w:rPr>
      </w:pPr>
    </w:p>
    <w:p w:rsidR="00FE26DC" w:rsidRPr="00F6639C" w:rsidRDefault="00A26F35" w:rsidP="00FE26DC">
      <w:pPr>
        <w:spacing w:after="200" w:line="276" w:lineRule="auto"/>
        <w:contextualSpacing/>
        <w:jc w:val="both"/>
        <w:rPr>
          <w:color w:val="FF0000"/>
          <w:sz w:val="22"/>
          <w:szCs w:val="22"/>
        </w:rPr>
      </w:pPr>
      <w:r>
        <w:rPr>
          <w:sz w:val="22"/>
          <w:szCs w:val="22"/>
        </w:rPr>
        <w:t>3.40</w:t>
      </w:r>
      <w:r w:rsidR="00FE26DC" w:rsidRPr="00354631">
        <w:rPr>
          <w:sz w:val="22"/>
          <w:szCs w:val="22"/>
        </w:rPr>
        <w:t xml:space="preserve"> In our 2022/23 consultation however, we discussed this issue in more detail, and </w:t>
      </w:r>
      <w:r w:rsidR="00AC1BDD" w:rsidRPr="00354631">
        <w:rPr>
          <w:sz w:val="22"/>
          <w:szCs w:val="22"/>
        </w:rPr>
        <w:t>presented a</w:t>
      </w:r>
      <w:r w:rsidR="00FE26DC" w:rsidRPr="00354631">
        <w:rPr>
          <w:sz w:val="22"/>
          <w:szCs w:val="22"/>
        </w:rPr>
        <w:t xml:space="preserve"> set of</w:t>
      </w:r>
      <w:r w:rsidR="00AC1BDD" w:rsidRPr="00354631">
        <w:rPr>
          <w:sz w:val="22"/>
          <w:szCs w:val="22"/>
        </w:rPr>
        <w:t xml:space="preserve"> management</w:t>
      </w:r>
      <w:r w:rsidR="00FE26DC" w:rsidRPr="00354631">
        <w:rPr>
          <w:sz w:val="22"/>
          <w:szCs w:val="22"/>
        </w:rPr>
        <w:t xml:space="preserve"> </w:t>
      </w:r>
      <w:r w:rsidR="00FE26DC" w:rsidRPr="00A533EA">
        <w:rPr>
          <w:sz w:val="22"/>
          <w:szCs w:val="22"/>
        </w:rPr>
        <w:t xml:space="preserve">options, because we identified that, partly as a consequence of the COVID-19 pandemic, we would have greater swings in costs associated with individual formula factors, as a result of greater differences between the data recorded with reference to the October 2021 Census and the data recorded with reference to the October 2020 Census. </w:t>
      </w:r>
      <w:r w:rsidR="00AC1BDD" w:rsidRPr="00A533EA">
        <w:rPr>
          <w:sz w:val="22"/>
          <w:szCs w:val="22"/>
        </w:rPr>
        <w:t>This time last year w</w:t>
      </w:r>
      <w:r w:rsidR="00FE26DC" w:rsidRPr="00A533EA">
        <w:rPr>
          <w:sz w:val="22"/>
          <w:szCs w:val="22"/>
        </w:rPr>
        <w:t>e identified the potential for significant cost changes in 2 areas in particular:</w:t>
      </w:r>
    </w:p>
    <w:p w:rsidR="00FE26DC" w:rsidRPr="00A533EA" w:rsidRDefault="00FE26DC" w:rsidP="00FE26DC">
      <w:pPr>
        <w:pStyle w:val="ListParagraph"/>
        <w:numPr>
          <w:ilvl w:val="0"/>
          <w:numId w:val="28"/>
        </w:numPr>
        <w:spacing w:after="200" w:line="276" w:lineRule="auto"/>
        <w:ind w:left="360"/>
        <w:contextualSpacing/>
        <w:jc w:val="both"/>
        <w:rPr>
          <w:sz w:val="22"/>
          <w:szCs w:val="22"/>
        </w:rPr>
      </w:pPr>
      <w:r w:rsidRPr="00A533EA">
        <w:rPr>
          <w:sz w:val="22"/>
          <w:szCs w:val="22"/>
        </w:rPr>
        <w:t>Free School Meals %s (both Flat and Ever 6) recorded in the October 2022 Census</w:t>
      </w:r>
      <w:r w:rsidR="00AC1BDD" w:rsidRPr="00A533EA">
        <w:rPr>
          <w:sz w:val="22"/>
          <w:szCs w:val="22"/>
        </w:rPr>
        <w:t>, which we expected</w:t>
      </w:r>
      <w:r w:rsidRPr="00A533EA">
        <w:rPr>
          <w:sz w:val="22"/>
          <w:szCs w:val="22"/>
        </w:rPr>
        <w:t xml:space="preserve"> t</w:t>
      </w:r>
      <w:r w:rsidR="00A533EA">
        <w:rPr>
          <w:sz w:val="22"/>
          <w:szCs w:val="22"/>
        </w:rPr>
        <w:t>o</w:t>
      </w:r>
      <w:r w:rsidRPr="00A533EA">
        <w:rPr>
          <w:sz w:val="22"/>
          <w:szCs w:val="22"/>
        </w:rPr>
        <w:t xml:space="preserve"> subs</w:t>
      </w:r>
      <w:r w:rsidR="00A533EA">
        <w:rPr>
          <w:sz w:val="22"/>
          <w:szCs w:val="22"/>
        </w:rPr>
        <w:t>tantially increase</w:t>
      </w:r>
      <w:r w:rsidRPr="00A533EA">
        <w:rPr>
          <w:sz w:val="22"/>
          <w:szCs w:val="22"/>
        </w:rPr>
        <w:t xml:space="preserve"> on the %s recorded in October 2021. </w:t>
      </w:r>
    </w:p>
    <w:p w:rsidR="00FE26DC" w:rsidRPr="00A533EA" w:rsidRDefault="00FE26DC" w:rsidP="00FE26DC">
      <w:pPr>
        <w:pStyle w:val="ListParagraph"/>
        <w:spacing w:after="200" w:line="276" w:lineRule="auto"/>
        <w:ind w:left="360"/>
        <w:contextualSpacing/>
        <w:jc w:val="both"/>
        <w:rPr>
          <w:sz w:val="22"/>
          <w:szCs w:val="22"/>
        </w:rPr>
      </w:pPr>
    </w:p>
    <w:p w:rsidR="00FE26DC" w:rsidRPr="00A533EA" w:rsidRDefault="00FE26DC" w:rsidP="00FE26DC">
      <w:pPr>
        <w:pStyle w:val="ListParagraph"/>
        <w:numPr>
          <w:ilvl w:val="0"/>
          <w:numId w:val="28"/>
        </w:numPr>
        <w:spacing w:after="200" w:line="276" w:lineRule="auto"/>
        <w:ind w:left="360"/>
        <w:contextualSpacing/>
        <w:jc w:val="both"/>
        <w:rPr>
          <w:sz w:val="22"/>
          <w:szCs w:val="22"/>
        </w:rPr>
      </w:pPr>
      <w:r w:rsidRPr="00A533EA">
        <w:rPr>
          <w:sz w:val="22"/>
          <w:szCs w:val="22"/>
        </w:rPr>
        <w:t xml:space="preserve">As the summer 2019 assessment results </w:t>
      </w:r>
      <w:r w:rsidR="00AC1BDD" w:rsidRPr="00A533EA">
        <w:rPr>
          <w:sz w:val="22"/>
          <w:szCs w:val="22"/>
        </w:rPr>
        <w:t>were</w:t>
      </w:r>
      <w:r w:rsidRPr="00A533EA">
        <w:rPr>
          <w:sz w:val="22"/>
          <w:szCs w:val="22"/>
        </w:rPr>
        <w:t xml:space="preserve"> used for a 3</w:t>
      </w:r>
      <w:r w:rsidRPr="00A533EA">
        <w:rPr>
          <w:sz w:val="22"/>
          <w:szCs w:val="22"/>
          <w:vertAlign w:val="superscript"/>
        </w:rPr>
        <w:t>rd</w:t>
      </w:r>
      <w:r w:rsidRPr="00A533EA">
        <w:rPr>
          <w:sz w:val="22"/>
          <w:szCs w:val="22"/>
        </w:rPr>
        <w:t xml:space="preserve"> cohort of children</w:t>
      </w:r>
      <w:r w:rsidR="00AC1BDD" w:rsidRPr="00A533EA">
        <w:rPr>
          <w:sz w:val="22"/>
          <w:szCs w:val="22"/>
        </w:rPr>
        <w:t xml:space="preserve"> (due to the absence of summer assessments)</w:t>
      </w:r>
      <w:r w:rsidRPr="00A533EA">
        <w:rPr>
          <w:sz w:val="22"/>
          <w:szCs w:val="22"/>
        </w:rPr>
        <w:t>, Low Prior Attainment (LPA) allocatio</w:t>
      </w:r>
      <w:r w:rsidR="00AC1BDD" w:rsidRPr="00A533EA">
        <w:rPr>
          <w:sz w:val="22"/>
          <w:szCs w:val="22"/>
        </w:rPr>
        <w:t>ns for schools and academies were</w:t>
      </w:r>
      <w:r w:rsidRPr="00A533EA">
        <w:rPr>
          <w:sz w:val="22"/>
          <w:szCs w:val="22"/>
        </w:rPr>
        <w:t xml:space="preserve"> generally expected to reduce in 2023/24 vs. 2022/23. This is because attainment in 2019 was better on average than in the years</w:t>
      </w:r>
      <w:r w:rsidR="00AC1BDD" w:rsidRPr="00A533EA">
        <w:rPr>
          <w:sz w:val="22"/>
          <w:szCs w:val="22"/>
        </w:rPr>
        <w:t xml:space="preserve"> where the data dropped</w:t>
      </w:r>
      <w:r w:rsidRPr="00A533EA">
        <w:rPr>
          <w:sz w:val="22"/>
          <w:szCs w:val="22"/>
        </w:rPr>
        <w:t xml:space="preserve"> out of the LPA calculation. </w:t>
      </w:r>
    </w:p>
    <w:p w:rsidR="00FE26DC" w:rsidRPr="00FE26DC" w:rsidRDefault="00FE26DC" w:rsidP="00FE26DC">
      <w:pPr>
        <w:pStyle w:val="ListParagraph"/>
        <w:rPr>
          <w:color w:val="FF0000"/>
          <w:sz w:val="22"/>
          <w:szCs w:val="22"/>
        </w:rPr>
      </w:pPr>
    </w:p>
    <w:p w:rsidR="00FE26DC" w:rsidRDefault="00A26F35" w:rsidP="00FE26DC">
      <w:pPr>
        <w:spacing w:after="200" w:line="276" w:lineRule="auto"/>
        <w:contextualSpacing/>
        <w:jc w:val="both"/>
        <w:rPr>
          <w:sz w:val="22"/>
          <w:szCs w:val="22"/>
        </w:rPr>
      </w:pPr>
      <w:r>
        <w:rPr>
          <w:sz w:val="22"/>
          <w:szCs w:val="22"/>
        </w:rPr>
        <w:t>3.41</w:t>
      </w:r>
      <w:r w:rsidR="00FE26DC" w:rsidRPr="00354631">
        <w:rPr>
          <w:sz w:val="22"/>
          <w:szCs w:val="22"/>
        </w:rPr>
        <w:t xml:space="preserve"> Ultimately, our 2022/23 funding formula, using the October 2022 C</w:t>
      </w:r>
      <w:r w:rsidR="00A533EA" w:rsidRPr="00354631">
        <w:rPr>
          <w:sz w:val="22"/>
          <w:szCs w:val="22"/>
        </w:rPr>
        <w:t>ensus dataset, cost</w:t>
      </w:r>
      <w:r w:rsidR="00FE26DC" w:rsidRPr="00354631">
        <w:rPr>
          <w:sz w:val="22"/>
          <w:szCs w:val="22"/>
        </w:rPr>
        <w:t xml:space="preserve"> £</w:t>
      </w:r>
      <w:r w:rsidR="00A533EA" w:rsidRPr="00354631">
        <w:rPr>
          <w:sz w:val="22"/>
          <w:szCs w:val="22"/>
        </w:rPr>
        <w:t>0.95m more than</w:t>
      </w:r>
      <w:r w:rsidR="00FE26DC" w:rsidRPr="00354631">
        <w:rPr>
          <w:sz w:val="22"/>
          <w:szCs w:val="22"/>
        </w:rPr>
        <w:t xml:space="preserve"> </w:t>
      </w:r>
      <w:r w:rsidR="00FE26DC" w:rsidRPr="00A533EA">
        <w:rPr>
          <w:sz w:val="22"/>
          <w:szCs w:val="22"/>
        </w:rPr>
        <w:t>using the October 2021 Census dataset. Within this, the cost of the FSM factors was £1.80m greater and the cost of the Low Prior A</w:t>
      </w:r>
      <w:r w:rsidR="00C8622F">
        <w:rPr>
          <w:sz w:val="22"/>
          <w:szCs w:val="22"/>
        </w:rPr>
        <w:t>ttainment factor</w:t>
      </w:r>
      <w:r w:rsidR="00FE26DC" w:rsidRPr="00A533EA">
        <w:rPr>
          <w:sz w:val="22"/>
          <w:szCs w:val="22"/>
        </w:rPr>
        <w:t xml:space="preserve"> was £0.66m lower</w:t>
      </w:r>
      <w:r w:rsidR="008B0468">
        <w:rPr>
          <w:sz w:val="22"/>
          <w:szCs w:val="22"/>
        </w:rPr>
        <w:t xml:space="preserve"> (the balance </w:t>
      </w:r>
      <w:r w:rsidR="00C8622F">
        <w:rPr>
          <w:sz w:val="22"/>
          <w:szCs w:val="22"/>
        </w:rPr>
        <w:t xml:space="preserve">accounted for by changes in </w:t>
      </w:r>
      <w:r w:rsidR="008B0468">
        <w:rPr>
          <w:sz w:val="22"/>
          <w:szCs w:val="22"/>
        </w:rPr>
        <w:t>other factors)</w:t>
      </w:r>
      <w:r w:rsidR="00FE26DC" w:rsidRPr="00A533EA">
        <w:rPr>
          <w:sz w:val="22"/>
          <w:szCs w:val="22"/>
        </w:rPr>
        <w:t>.</w:t>
      </w:r>
      <w:r w:rsidR="00A533EA" w:rsidRPr="00A533EA">
        <w:rPr>
          <w:sz w:val="22"/>
          <w:szCs w:val="22"/>
        </w:rPr>
        <w:t xml:space="preserve"> Rather than adjust our formula funding proposals, we decided with the Schools Forum</w:t>
      </w:r>
      <w:r w:rsidR="00C8622F">
        <w:rPr>
          <w:sz w:val="22"/>
          <w:szCs w:val="22"/>
        </w:rPr>
        <w:t xml:space="preserve"> in January 2022</w:t>
      </w:r>
      <w:r w:rsidR="00A533EA" w:rsidRPr="00A533EA">
        <w:rPr>
          <w:sz w:val="22"/>
          <w:szCs w:val="22"/>
        </w:rPr>
        <w:t xml:space="preserve"> to use Schools Block budget headroom, which was created from a one-off reduction in Growth Fund costs, alongside a small value of Schools B</w:t>
      </w:r>
      <w:r w:rsidR="00C8622F">
        <w:rPr>
          <w:sz w:val="22"/>
          <w:szCs w:val="22"/>
        </w:rPr>
        <w:t>lock reserves</w:t>
      </w:r>
      <w:r w:rsidR="00A533EA" w:rsidRPr="00A533EA">
        <w:rPr>
          <w:sz w:val="22"/>
          <w:szCs w:val="22"/>
        </w:rPr>
        <w:t>.</w:t>
      </w:r>
    </w:p>
    <w:p w:rsidR="00A533EA" w:rsidRDefault="00A533EA" w:rsidP="00FE26DC">
      <w:pPr>
        <w:spacing w:after="200" w:line="276" w:lineRule="auto"/>
        <w:contextualSpacing/>
        <w:jc w:val="both"/>
        <w:rPr>
          <w:sz w:val="22"/>
          <w:szCs w:val="22"/>
        </w:rPr>
      </w:pPr>
    </w:p>
    <w:p w:rsidR="00A533EA" w:rsidRDefault="00354631" w:rsidP="001252D1">
      <w:pPr>
        <w:spacing w:after="200" w:line="276" w:lineRule="auto"/>
        <w:contextualSpacing/>
        <w:jc w:val="both"/>
        <w:rPr>
          <w:color w:val="FF0000"/>
          <w:sz w:val="22"/>
          <w:szCs w:val="22"/>
        </w:rPr>
      </w:pPr>
      <w:r w:rsidRPr="00354631">
        <w:rPr>
          <w:sz w:val="22"/>
          <w:szCs w:val="22"/>
        </w:rPr>
        <w:t>3.4</w:t>
      </w:r>
      <w:r w:rsidR="00A26F35">
        <w:rPr>
          <w:sz w:val="22"/>
          <w:szCs w:val="22"/>
        </w:rPr>
        <w:t>2</w:t>
      </w:r>
      <w:r w:rsidR="00A533EA" w:rsidRPr="00354631">
        <w:rPr>
          <w:sz w:val="22"/>
          <w:szCs w:val="22"/>
        </w:rPr>
        <w:t xml:space="preserve"> Whilst </w:t>
      </w:r>
      <w:r w:rsidR="00A533EA">
        <w:rPr>
          <w:sz w:val="22"/>
          <w:szCs w:val="22"/>
        </w:rPr>
        <w:t>we</w:t>
      </w:r>
      <w:r w:rsidR="00495F04">
        <w:rPr>
          <w:sz w:val="22"/>
          <w:szCs w:val="22"/>
        </w:rPr>
        <w:t xml:space="preserve"> anticipate that the cost</w:t>
      </w:r>
      <w:r w:rsidR="00A533EA">
        <w:rPr>
          <w:sz w:val="22"/>
          <w:szCs w:val="22"/>
        </w:rPr>
        <w:t xml:space="preserve"> of data lag will be </w:t>
      </w:r>
      <w:r w:rsidR="008B0468">
        <w:rPr>
          <w:sz w:val="22"/>
          <w:szCs w:val="22"/>
        </w:rPr>
        <w:t>lower in 2023/24 than it was in</w:t>
      </w:r>
      <w:r w:rsidR="00A533EA">
        <w:rPr>
          <w:sz w:val="22"/>
          <w:szCs w:val="22"/>
        </w:rPr>
        <w:t xml:space="preserve"> 2022/23, we still do expect that there will be</w:t>
      </w:r>
      <w:r w:rsidR="00495F04">
        <w:rPr>
          <w:sz w:val="22"/>
          <w:szCs w:val="22"/>
        </w:rPr>
        <w:t xml:space="preserve"> cost</w:t>
      </w:r>
      <w:r w:rsidR="00A533EA">
        <w:rPr>
          <w:sz w:val="22"/>
          <w:szCs w:val="22"/>
        </w:rPr>
        <w:t>. We anticipate that our FSM%</w:t>
      </w:r>
      <w:r w:rsidR="00C8622F">
        <w:rPr>
          <w:sz w:val="22"/>
          <w:szCs w:val="22"/>
        </w:rPr>
        <w:t>s</w:t>
      </w:r>
      <w:r w:rsidR="00A533EA">
        <w:rPr>
          <w:sz w:val="22"/>
          <w:szCs w:val="22"/>
        </w:rPr>
        <w:t xml:space="preserve"> will</w:t>
      </w:r>
      <w:r w:rsidR="00C8622F">
        <w:rPr>
          <w:sz w:val="22"/>
          <w:szCs w:val="22"/>
        </w:rPr>
        <w:t xml:space="preserve"> generally</w:t>
      </w:r>
      <w:r w:rsidR="00495F04">
        <w:rPr>
          <w:sz w:val="22"/>
          <w:szCs w:val="22"/>
        </w:rPr>
        <w:t xml:space="preserve"> have</w:t>
      </w:r>
      <w:r w:rsidR="00017D24">
        <w:rPr>
          <w:sz w:val="22"/>
          <w:szCs w:val="22"/>
        </w:rPr>
        <w:t xml:space="preserve"> increase</w:t>
      </w:r>
      <w:r w:rsidR="00495F04">
        <w:rPr>
          <w:sz w:val="22"/>
          <w:szCs w:val="22"/>
        </w:rPr>
        <w:t>d again</w:t>
      </w:r>
      <w:r w:rsidR="00A533EA">
        <w:rPr>
          <w:sz w:val="22"/>
          <w:szCs w:val="22"/>
        </w:rPr>
        <w:t xml:space="preserve"> between October 2021 and October 2022. We also anticipate that our Low Prior Attainment costs will reduce</w:t>
      </w:r>
      <w:r w:rsidR="00495F04">
        <w:rPr>
          <w:sz w:val="22"/>
          <w:szCs w:val="22"/>
        </w:rPr>
        <w:t xml:space="preserve"> again</w:t>
      </w:r>
      <w:r w:rsidR="00A533EA">
        <w:rPr>
          <w:sz w:val="22"/>
          <w:szCs w:val="22"/>
        </w:rPr>
        <w:t>, but that this reduction wil</w:t>
      </w:r>
      <w:r w:rsidR="00017D24">
        <w:rPr>
          <w:sz w:val="22"/>
          <w:szCs w:val="22"/>
        </w:rPr>
        <w:t>l not fully offset the increase in</w:t>
      </w:r>
      <w:r w:rsidR="00A533EA">
        <w:rPr>
          <w:sz w:val="22"/>
          <w:szCs w:val="22"/>
        </w:rPr>
        <w:t xml:space="preserve"> FSM cost</w:t>
      </w:r>
      <w:r w:rsidR="00017D24">
        <w:rPr>
          <w:sz w:val="22"/>
          <w:szCs w:val="22"/>
        </w:rPr>
        <w:t>s</w:t>
      </w:r>
      <w:r w:rsidR="00A533EA">
        <w:rPr>
          <w:sz w:val="22"/>
          <w:szCs w:val="22"/>
        </w:rPr>
        <w:t>. Lower MFG and MFL level</w:t>
      </w:r>
      <w:r w:rsidR="00017D24">
        <w:rPr>
          <w:sz w:val="22"/>
          <w:szCs w:val="22"/>
        </w:rPr>
        <w:t>s</w:t>
      </w:r>
      <w:r w:rsidR="00A533EA">
        <w:rPr>
          <w:sz w:val="22"/>
          <w:szCs w:val="22"/>
        </w:rPr>
        <w:t xml:space="preserve"> in </w:t>
      </w:r>
      <w:r w:rsidR="00495F04">
        <w:rPr>
          <w:sz w:val="22"/>
          <w:szCs w:val="22"/>
        </w:rPr>
        <w:t>2023/24</w:t>
      </w:r>
      <w:r w:rsidR="00A533EA" w:rsidRPr="00A533EA">
        <w:rPr>
          <w:sz w:val="22"/>
          <w:szCs w:val="22"/>
        </w:rPr>
        <w:t xml:space="preserve"> mean t</w:t>
      </w:r>
      <w:r w:rsidR="00495F04">
        <w:rPr>
          <w:sz w:val="22"/>
          <w:szCs w:val="22"/>
        </w:rPr>
        <w:t>hat there is greater potential</w:t>
      </w:r>
      <w:r w:rsidR="00A533EA" w:rsidRPr="00A533EA">
        <w:rPr>
          <w:sz w:val="22"/>
          <w:szCs w:val="22"/>
        </w:rPr>
        <w:t xml:space="preserve"> for material changes in the cost of formula funding.</w:t>
      </w:r>
      <w:r w:rsidR="00495F04">
        <w:rPr>
          <w:sz w:val="22"/>
          <w:szCs w:val="22"/>
        </w:rPr>
        <w:t xml:space="preserve"> C</w:t>
      </w:r>
      <w:r w:rsidR="005E17A7" w:rsidRPr="00A533EA">
        <w:rPr>
          <w:sz w:val="22"/>
          <w:szCs w:val="22"/>
        </w:rPr>
        <w:t xml:space="preserve">hanges in data will </w:t>
      </w:r>
      <w:r w:rsidR="005F5C3B" w:rsidRPr="00A533EA">
        <w:rPr>
          <w:sz w:val="22"/>
          <w:szCs w:val="22"/>
        </w:rPr>
        <w:t>have implications for the allocations received by individual schools and acad</w:t>
      </w:r>
      <w:r w:rsidR="00495F04">
        <w:rPr>
          <w:sz w:val="22"/>
          <w:szCs w:val="22"/>
        </w:rPr>
        <w:t>emies in 2023/24</w:t>
      </w:r>
      <w:r w:rsidR="00987CBC" w:rsidRPr="00A533EA">
        <w:rPr>
          <w:sz w:val="22"/>
          <w:szCs w:val="22"/>
        </w:rPr>
        <w:t>. S</w:t>
      </w:r>
      <w:r w:rsidR="00C203A2" w:rsidRPr="00A533EA">
        <w:rPr>
          <w:sz w:val="22"/>
          <w:szCs w:val="22"/>
        </w:rPr>
        <w:t>chools and academies need to be alert to this</w:t>
      </w:r>
      <w:r w:rsidR="00495F04">
        <w:rPr>
          <w:sz w:val="22"/>
          <w:szCs w:val="22"/>
        </w:rPr>
        <w:t>,</w:t>
      </w:r>
      <w:r w:rsidR="00987CBC" w:rsidRPr="00A533EA">
        <w:rPr>
          <w:sz w:val="22"/>
          <w:szCs w:val="22"/>
        </w:rPr>
        <w:t xml:space="preserve"> and w</w:t>
      </w:r>
      <w:r w:rsidR="005F5C3B" w:rsidRPr="00A533EA">
        <w:rPr>
          <w:sz w:val="22"/>
          <w:szCs w:val="22"/>
        </w:rPr>
        <w:t xml:space="preserve">e give further warning in section 4. </w:t>
      </w:r>
      <w:r w:rsidR="00017D24">
        <w:rPr>
          <w:sz w:val="22"/>
          <w:szCs w:val="22"/>
        </w:rPr>
        <w:t>B</w:t>
      </w:r>
      <w:r w:rsidR="00495F04">
        <w:rPr>
          <w:sz w:val="22"/>
          <w:szCs w:val="22"/>
        </w:rPr>
        <w:t>ut changes</w:t>
      </w:r>
      <w:r w:rsidR="00017D24">
        <w:rPr>
          <w:sz w:val="22"/>
          <w:szCs w:val="22"/>
        </w:rPr>
        <w:t xml:space="preserve"> also have implications for the affordability of our formula funding approach; in particular, full mirroring (Decision 2).</w:t>
      </w:r>
    </w:p>
    <w:p w:rsidR="00A533EA" w:rsidRDefault="00A533EA" w:rsidP="001252D1">
      <w:pPr>
        <w:spacing w:after="200" w:line="276" w:lineRule="auto"/>
        <w:contextualSpacing/>
        <w:jc w:val="both"/>
        <w:rPr>
          <w:color w:val="FF0000"/>
          <w:sz w:val="22"/>
          <w:szCs w:val="22"/>
        </w:rPr>
      </w:pPr>
    </w:p>
    <w:p w:rsidR="00576C16" w:rsidRPr="00495F04" w:rsidRDefault="00A26F35" w:rsidP="001252D1">
      <w:pPr>
        <w:spacing w:after="200" w:line="276" w:lineRule="auto"/>
        <w:contextualSpacing/>
        <w:jc w:val="both"/>
        <w:rPr>
          <w:sz w:val="22"/>
          <w:szCs w:val="22"/>
        </w:rPr>
      </w:pPr>
      <w:r>
        <w:rPr>
          <w:sz w:val="22"/>
          <w:szCs w:val="22"/>
        </w:rPr>
        <w:t>3.43</w:t>
      </w:r>
      <w:r w:rsidR="00017D24" w:rsidRPr="00495F04">
        <w:rPr>
          <w:sz w:val="22"/>
          <w:szCs w:val="22"/>
        </w:rPr>
        <w:t xml:space="preserve"> As such, </w:t>
      </w:r>
      <w:r w:rsidR="00576C16" w:rsidRPr="00495F04">
        <w:rPr>
          <w:sz w:val="22"/>
          <w:szCs w:val="22"/>
        </w:rPr>
        <w:t>we</w:t>
      </w:r>
      <w:r w:rsidR="008F3FC8" w:rsidRPr="00495F04">
        <w:rPr>
          <w:sz w:val="22"/>
          <w:szCs w:val="22"/>
        </w:rPr>
        <w:t xml:space="preserve"> feel </w:t>
      </w:r>
      <w:r w:rsidR="00160C88" w:rsidRPr="00495F04">
        <w:rPr>
          <w:sz w:val="22"/>
          <w:szCs w:val="22"/>
        </w:rPr>
        <w:t>that it</w:t>
      </w:r>
      <w:r w:rsidR="00017D24" w:rsidRPr="00495F04">
        <w:rPr>
          <w:sz w:val="22"/>
          <w:szCs w:val="22"/>
        </w:rPr>
        <w:t xml:space="preserve"> continues to be</w:t>
      </w:r>
      <w:r w:rsidR="008F3FC8" w:rsidRPr="00495F04">
        <w:rPr>
          <w:sz w:val="22"/>
          <w:szCs w:val="22"/>
        </w:rPr>
        <w:t xml:space="preserve"> appropriate</w:t>
      </w:r>
      <w:r w:rsidR="00017D24" w:rsidRPr="00495F04">
        <w:rPr>
          <w:sz w:val="22"/>
          <w:szCs w:val="22"/>
        </w:rPr>
        <w:t>,</w:t>
      </w:r>
      <w:r w:rsidR="003422AC" w:rsidRPr="00495F04">
        <w:rPr>
          <w:sz w:val="22"/>
          <w:szCs w:val="22"/>
        </w:rPr>
        <w:t xml:space="preserve"> and </w:t>
      </w:r>
      <w:r w:rsidR="00160C88" w:rsidRPr="00495F04">
        <w:rPr>
          <w:sz w:val="22"/>
          <w:szCs w:val="22"/>
        </w:rPr>
        <w:t xml:space="preserve">will </w:t>
      </w:r>
      <w:r w:rsidR="00E67DBB">
        <w:rPr>
          <w:sz w:val="22"/>
          <w:szCs w:val="22"/>
        </w:rPr>
        <w:t xml:space="preserve">continue to </w:t>
      </w:r>
      <w:r w:rsidR="00160C88" w:rsidRPr="00495F04">
        <w:rPr>
          <w:sz w:val="22"/>
          <w:szCs w:val="22"/>
        </w:rPr>
        <w:t>aid</w:t>
      </w:r>
      <w:r w:rsidR="003422AC" w:rsidRPr="00495F04">
        <w:rPr>
          <w:sz w:val="22"/>
          <w:szCs w:val="22"/>
        </w:rPr>
        <w:t xml:space="preserve"> transparency,</w:t>
      </w:r>
      <w:r w:rsidR="008F3FC8" w:rsidRPr="00495F04">
        <w:rPr>
          <w:sz w:val="22"/>
          <w:szCs w:val="22"/>
        </w:rPr>
        <w:t xml:space="preserve"> to set out </w:t>
      </w:r>
      <w:r w:rsidR="005F5C3B" w:rsidRPr="00495F04">
        <w:rPr>
          <w:sz w:val="22"/>
          <w:szCs w:val="22"/>
        </w:rPr>
        <w:t xml:space="preserve">in a little more detail </w:t>
      </w:r>
      <w:r w:rsidR="00576C16" w:rsidRPr="00495F04">
        <w:rPr>
          <w:sz w:val="22"/>
          <w:szCs w:val="22"/>
        </w:rPr>
        <w:t>the approach</w:t>
      </w:r>
      <w:r w:rsidR="00B7475B" w:rsidRPr="00495F04">
        <w:rPr>
          <w:sz w:val="22"/>
          <w:szCs w:val="22"/>
        </w:rPr>
        <w:t>es</w:t>
      </w:r>
      <w:r w:rsidR="00576C16" w:rsidRPr="00495F04">
        <w:rPr>
          <w:sz w:val="22"/>
          <w:szCs w:val="22"/>
        </w:rPr>
        <w:t xml:space="preserve"> </w:t>
      </w:r>
      <w:r w:rsidR="003422AC" w:rsidRPr="00495F04">
        <w:rPr>
          <w:sz w:val="22"/>
          <w:szCs w:val="22"/>
        </w:rPr>
        <w:t>that the Authority</w:t>
      </w:r>
      <w:r w:rsidR="008F3FC8" w:rsidRPr="00495F04">
        <w:rPr>
          <w:sz w:val="22"/>
          <w:szCs w:val="22"/>
        </w:rPr>
        <w:t xml:space="preserve"> </w:t>
      </w:r>
      <w:r w:rsidR="00EF10E6" w:rsidRPr="00495F04">
        <w:rPr>
          <w:sz w:val="22"/>
          <w:szCs w:val="22"/>
        </w:rPr>
        <w:t xml:space="preserve">would </w:t>
      </w:r>
      <w:r w:rsidR="00576C16" w:rsidRPr="00495F04">
        <w:rPr>
          <w:sz w:val="22"/>
          <w:szCs w:val="22"/>
        </w:rPr>
        <w:t xml:space="preserve">take were </w:t>
      </w:r>
      <w:r w:rsidR="005F5C3B" w:rsidRPr="00495F04">
        <w:rPr>
          <w:sz w:val="22"/>
          <w:szCs w:val="22"/>
        </w:rPr>
        <w:t xml:space="preserve">we to find that the </w:t>
      </w:r>
      <w:r w:rsidR="00806A55" w:rsidRPr="00495F04">
        <w:rPr>
          <w:sz w:val="22"/>
          <w:szCs w:val="22"/>
        </w:rPr>
        <w:t xml:space="preserve">funding formula </w:t>
      </w:r>
      <w:r w:rsidR="00017D24" w:rsidRPr="00495F04">
        <w:rPr>
          <w:sz w:val="22"/>
          <w:szCs w:val="22"/>
        </w:rPr>
        <w:lastRenderedPageBreak/>
        <w:t xml:space="preserve">approach that </w:t>
      </w:r>
      <w:r w:rsidR="00806A55" w:rsidRPr="00495F04">
        <w:rPr>
          <w:sz w:val="22"/>
          <w:szCs w:val="22"/>
        </w:rPr>
        <w:t>we</w:t>
      </w:r>
      <w:r w:rsidR="00576C16" w:rsidRPr="00495F04">
        <w:rPr>
          <w:sz w:val="22"/>
          <w:szCs w:val="22"/>
        </w:rPr>
        <w:t xml:space="preserve"> set out in this consultation document</w:t>
      </w:r>
      <w:r w:rsidR="00017D24" w:rsidRPr="00495F04">
        <w:rPr>
          <w:sz w:val="22"/>
          <w:szCs w:val="22"/>
        </w:rPr>
        <w:t xml:space="preserve"> for 2023/24</w:t>
      </w:r>
      <w:r w:rsidR="005F5C3B" w:rsidRPr="00495F04">
        <w:rPr>
          <w:sz w:val="22"/>
          <w:szCs w:val="22"/>
        </w:rPr>
        <w:t>, in particular under Decisions 2</w:t>
      </w:r>
      <w:r w:rsidR="00806A55" w:rsidRPr="00495F04">
        <w:rPr>
          <w:sz w:val="22"/>
          <w:szCs w:val="22"/>
        </w:rPr>
        <w:t xml:space="preserve"> (mirroring</w:t>
      </w:r>
      <w:r w:rsidR="00656AF1" w:rsidRPr="00495F04">
        <w:rPr>
          <w:sz w:val="22"/>
          <w:szCs w:val="22"/>
        </w:rPr>
        <w:t xml:space="preserve"> of the NFF</w:t>
      </w:r>
      <w:r w:rsidR="00806A55" w:rsidRPr="00495F04">
        <w:rPr>
          <w:sz w:val="22"/>
          <w:szCs w:val="22"/>
        </w:rPr>
        <w:t>)</w:t>
      </w:r>
      <w:r w:rsidR="00495F04" w:rsidRPr="00495F04">
        <w:rPr>
          <w:sz w:val="22"/>
          <w:szCs w:val="22"/>
        </w:rPr>
        <w:t xml:space="preserve"> and 3</w:t>
      </w:r>
      <w:r w:rsidR="00806A55" w:rsidRPr="00495F04">
        <w:rPr>
          <w:sz w:val="22"/>
          <w:szCs w:val="22"/>
        </w:rPr>
        <w:t xml:space="preserve"> (</w:t>
      </w:r>
      <w:r w:rsidR="00656AF1" w:rsidRPr="00495F04">
        <w:rPr>
          <w:sz w:val="22"/>
          <w:szCs w:val="22"/>
        </w:rPr>
        <w:t xml:space="preserve">the </w:t>
      </w:r>
      <w:r w:rsidR="00806A55" w:rsidRPr="00495F04">
        <w:rPr>
          <w:sz w:val="22"/>
          <w:szCs w:val="22"/>
        </w:rPr>
        <w:t>MFG</w:t>
      </w:r>
      <w:r w:rsidR="00017D24" w:rsidRPr="00495F04">
        <w:rPr>
          <w:sz w:val="22"/>
          <w:szCs w:val="22"/>
        </w:rPr>
        <w:t xml:space="preserve"> set at 0.5</w:t>
      </w:r>
      <w:r w:rsidR="00656AF1" w:rsidRPr="00495F04">
        <w:rPr>
          <w:sz w:val="22"/>
          <w:szCs w:val="22"/>
        </w:rPr>
        <w:t>%</w:t>
      </w:r>
      <w:r w:rsidR="00806A55" w:rsidRPr="00495F04">
        <w:rPr>
          <w:sz w:val="22"/>
          <w:szCs w:val="22"/>
        </w:rPr>
        <w:t>)</w:t>
      </w:r>
      <w:r w:rsidR="005F5C3B" w:rsidRPr="00495F04">
        <w:rPr>
          <w:sz w:val="22"/>
          <w:szCs w:val="22"/>
        </w:rPr>
        <w:t>,</w:t>
      </w:r>
      <w:r w:rsidR="00160C88" w:rsidRPr="00495F04">
        <w:rPr>
          <w:sz w:val="22"/>
          <w:szCs w:val="22"/>
        </w:rPr>
        <w:t xml:space="preserve"> is</w:t>
      </w:r>
      <w:r w:rsidR="00576C16" w:rsidRPr="00495F04">
        <w:rPr>
          <w:sz w:val="22"/>
          <w:szCs w:val="22"/>
        </w:rPr>
        <w:t xml:space="preserve"> not afforda</w:t>
      </w:r>
      <w:r w:rsidR="00017D24" w:rsidRPr="00495F04">
        <w:rPr>
          <w:sz w:val="22"/>
          <w:szCs w:val="22"/>
        </w:rPr>
        <w:t>ble when we use the October 2022</w:t>
      </w:r>
      <w:r w:rsidR="00576C16" w:rsidRPr="00495F04">
        <w:rPr>
          <w:sz w:val="22"/>
          <w:szCs w:val="22"/>
        </w:rPr>
        <w:t xml:space="preserve"> Census dataset provided by the DfE in December. We wish to give schools and academies the opportunity</w:t>
      </w:r>
      <w:r w:rsidR="00976A79" w:rsidRPr="00495F04">
        <w:rPr>
          <w:sz w:val="22"/>
          <w:szCs w:val="22"/>
        </w:rPr>
        <w:t xml:space="preserve"> now</w:t>
      </w:r>
      <w:r w:rsidR="00576C16" w:rsidRPr="00495F04">
        <w:rPr>
          <w:sz w:val="22"/>
          <w:szCs w:val="22"/>
        </w:rPr>
        <w:t xml:space="preserve"> </w:t>
      </w:r>
      <w:r w:rsidR="008F3FC8" w:rsidRPr="00495F04">
        <w:rPr>
          <w:sz w:val="22"/>
          <w:szCs w:val="22"/>
        </w:rPr>
        <w:t>to provide feedback.</w:t>
      </w:r>
      <w:r w:rsidR="00806A55" w:rsidRPr="00495F04">
        <w:rPr>
          <w:sz w:val="22"/>
          <w:szCs w:val="22"/>
        </w:rPr>
        <w:t xml:space="preserve"> This feedback will help guide our </w:t>
      </w:r>
      <w:r w:rsidR="00D558FD" w:rsidRPr="00495F04">
        <w:rPr>
          <w:sz w:val="22"/>
          <w:szCs w:val="22"/>
        </w:rPr>
        <w:t xml:space="preserve">continued </w:t>
      </w:r>
      <w:r w:rsidR="00806A55" w:rsidRPr="00495F04">
        <w:rPr>
          <w:sz w:val="22"/>
          <w:szCs w:val="22"/>
        </w:rPr>
        <w:t>discussion</w:t>
      </w:r>
      <w:r w:rsidR="00D558FD" w:rsidRPr="00495F04">
        <w:rPr>
          <w:sz w:val="22"/>
          <w:szCs w:val="22"/>
        </w:rPr>
        <w:t>s</w:t>
      </w:r>
      <w:r w:rsidR="00806A55" w:rsidRPr="00495F04">
        <w:rPr>
          <w:sz w:val="22"/>
          <w:szCs w:val="22"/>
        </w:rPr>
        <w:t xml:space="preserve"> with the Schools Forum</w:t>
      </w:r>
      <w:r w:rsidR="00976A79" w:rsidRPr="00495F04">
        <w:rPr>
          <w:sz w:val="22"/>
          <w:szCs w:val="22"/>
        </w:rPr>
        <w:t xml:space="preserve"> on this issue</w:t>
      </w:r>
      <w:r w:rsidR="00806A55" w:rsidRPr="00495F04">
        <w:rPr>
          <w:sz w:val="22"/>
          <w:szCs w:val="22"/>
        </w:rPr>
        <w:t>.</w:t>
      </w:r>
    </w:p>
    <w:p w:rsidR="005F5C3B" w:rsidRPr="00F6639C" w:rsidRDefault="005F5C3B" w:rsidP="001252D1">
      <w:pPr>
        <w:spacing w:after="200" w:line="276" w:lineRule="auto"/>
        <w:contextualSpacing/>
        <w:jc w:val="both"/>
        <w:rPr>
          <w:color w:val="FF0000"/>
          <w:sz w:val="22"/>
          <w:szCs w:val="22"/>
        </w:rPr>
      </w:pPr>
    </w:p>
    <w:p w:rsidR="005F5C3B" w:rsidRPr="00495F04" w:rsidRDefault="00A26F35" w:rsidP="001252D1">
      <w:pPr>
        <w:spacing w:after="200" w:line="276" w:lineRule="auto"/>
        <w:contextualSpacing/>
        <w:jc w:val="both"/>
        <w:rPr>
          <w:sz w:val="22"/>
          <w:szCs w:val="22"/>
        </w:rPr>
      </w:pPr>
      <w:r>
        <w:rPr>
          <w:sz w:val="22"/>
          <w:szCs w:val="22"/>
        </w:rPr>
        <w:t>3.44</w:t>
      </w:r>
      <w:r w:rsidR="005F5C3B" w:rsidRPr="00495F04">
        <w:rPr>
          <w:sz w:val="22"/>
          <w:szCs w:val="22"/>
        </w:rPr>
        <w:t xml:space="preserve"> The </w:t>
      </w:r>
      <w:r w:rsidR="00C70DD8" w:rsidRPr="00495F04">
        <w:rPr>
          <w:sz w:val="22"/>
          <w:szCs w:val="22"/>
        </w:rPr>
        <w:t xml:space="preserve">4 </w:t>
      </w:r>
      <w:r w:rsidR="00806A55" w:rsidRPr="00495F04">
        <w:rPr>
          <w:sz w:val="22"/>
          <w:szCs w:val="22"/>
        </w:rPr>
        <w:t xml:space="preserve">broad </w:t>
      </w:r>
      <w:r w:rsidR="005F5C3B" w:rsidRPr="00495F04">
        <w:rPr>
          <w:sz w:val="22"/>
          <w:szCs w:val="22"/>
        </w:rPr>
        <w:t>options</w:t>
      </w:r>
      <w:r w:rsidR="00EF10E6" w:rsidRPr="00495F04">
        <w:rPr>
          <w:sz w:val="22"/>
          <w:szCs w:val="22"/>
        </w:rPr>
        <w:t xml:space="preserve"> that are available</w:t>
      </w:r>
      <w:r w:rsidR="00F52E94" w:rsidRPr="00495F04">
        <w:rPr>
          <w:sz w:val="22"/>
          <w:szCs w:val="22"/>
        </w:rPr>
        <w:t xml:space="preserve"> </w:t>
      </w:r>
      <w:r w:rsidR="005F5C3B" w:rsidRPr="00495F04">
        <w:rPr>
          <w:sz w:val="22"/>
          <w:szCs w:val="22"/>
        </w:rPr>
        <w:t>are:</w:t>
      </w:r>
    </w:p>
    <w:p w:rsidR="005F5C3B" w:rsidRPr="00495F04" w:rsidRDefault="005F5C3B" w:rsidP="00017D24">
      <w:pPr>
        <w:pStyle w:val="ListParagraph"/>
        <w:numPr>
          <w:ilvl w:val="0"/>
          <w:numId w:val="29"/>
        </w:numPr>
        <w:spacing w:after="200" w:line="276" w:lineRule="auto"/>
        <w:ind w:left="420"/>
        <w:contextualSpacing/>
        <w:jc w:val="both"/>
        <w:rPr>
          <w:sz w:val="22"/>
          <w:szCs w:val="22"/>
        </w:rPr>
      </w:pPr>
      <w:r w:rsidRPr="00495F04">
        <w:rPr>
          <w:sz w:val="22"/>
          <w:szCs w:val="22"/>
        </w:rPr>
        <w:t>U</w:t>
      </w:r>
      <w:r w:rsidR="00976A79" w:rsidRPr="00495F04">
        <w:rPr>
          <w:sz w:val="22"/>
          <w:szCs w:val="22"/>
        </w:rPr>
        <w:t>se</w:t>
      </w:r>
      <w:r w:rsidR="00806A55" w:rsidRPr="00495F04">
        <w:rPr>
          <w:sz w:val="22"/>
          <w:szCs w:val="22"/>
        </w:rPr>
        <w:t xml:space="preserve"> </w:t>
      </w:r>
      <w:r w:rsidR="00B024D3" w:rsidRPr="00495F04">
        <w:rPr>
          <w:sz w:val="22"/>
          <w:szCs w:val="22"/>
        </w:rPr>
        <w:t>a</w:t>
      </w:r>
      <w:r w:rsidR="007C7643" w:rsidRPr="00495F04">
        <w:rPr>
          <w:sz w:val="22"/>
          <w:szCs w:val="22"/>
        </w:rPr>
        <w:t xml:space="preserve"> value</w:t>
      </w:r>
      <w:r w:rsidR="00806A55" w:rsidRPr="00495F04">
        <w:rPr>
          <w:sz w:val="22"/>
          <w:szCs w:val="22"/>
        </w:rPr>
        <w:t xml:space="preserve"> of</w:t>
      </w:r>
      <w:r w:rsidRPr="00495F04">
        <w:rPr>
          <w:sz w:val="22"/>
          <w:szCs w:val="22"/>
        </w:rPr>
        <w:t xml:space="preserve"> brought forw</w:t>
      </w:r>
      <w:r w:rsidR="001865EB" w:rsidRPr="00495F04">
        <w:rPr>
          <w:sz w:val="22"/>
          <w:szCs w:val="22"/>
        </w:rPr>
        <w:t>ard balances (one off monies)</w:t>
      </w:r>
      <w:r w:rsidRPr="00495F04">
        <w:rPr>
          <w:sz w:val="22"/>
          <w:szCs w:val="22"/>
        </w:rPr>
        <w:t xml:space="preserve"> </w:t>
      </w:r>
      <w:r w:rsidR="001865EB" w:rsidRPr="00495F04">
        <w:rPr>
          <w:sz w:val="22"/>
          <w:szCs w:val="22"/>
        </w:rPr>
        <w:t xml:space="preserve">either to </w:t>
      </w:r>
      <w:r w:rsidRPr="00495F04">
        <w:rPr>
          <w:sz w:val="22"/>
          <w:szCs w:val="22"/>
        </w:rPr>
        <w:t>afford our proposals</w:t>
      </w:r>
      <w:r w:rsidR="00160C88" w:rsidRPr="00495F04">
        <w:rPr>
          <w:sz w:val="22"/>
          <w:szCs w:val="22"/>
        </w:rPr>
        <w:t xml:space="preserve"> without amendment</w:t>
      </w:r>
      <w:r w:rsidR="001865EB" w:rsidRPr="00495F04">
        <w:rPr>
          <w:sz w:val="22"/>
          <w:szCs w:val="22"/>
        </w:rPr>
        <w:t xml:space="preserve"> or to reduce the size of</w:t>
      </w:r>
      <w:r w:rsidR="00A56FD0" w:rsidRPr="00495F04">
        <w:rPr>
          <w:sz w:val="22"/>
          <w:szCs w:val="22"/>
        </w:rPr>
        <w:t xml:space="preserve"> other</w:t>
      </w:r>
      <w:r w:rsidR="001865EB" w:rsidRPr="00495F04">
        <w:rPr>
          <w:sz w:val="22"/>
          <w:szCs w:val="22"/>
        </w:rPr>
        <w:t xml:space="preserve"> </w:t>
      </w:r>
      <w:r w:rsidR="001F71DC" w:rsidRPr="00495F04">
        <w:rPr>
          <w:sz w:val="22"/>
          <w:szCs w:val="22"/>
        </w:rPr>
        <w:t>amendments</w:t>
      </w:r>
      <w:r w:rsidR="00A56FD0" w:rsidRPr="00495F04">
        <w:rPr>
          <w:sz w:val="22"/>
          <w:szCs w:val="22"/>
        </w:rPr>
        <w:t xml:space="preserve"> that</w:t>
      </w:r>
      <w:r w:rsidR="00DE635C" w:rsidRPr="00495F04">
        <w:rPr>
          <w:sz w:val="22"/>
          <w:szCs w:val="22"/>
        </w:rPr>
        <w:t xml:space="preserve"> </w:t>
      </w:r>
      <w:r w:rsidR="001865EB" w:rsidRPr="00495F04">
        <w:rPr>
          <w:sz w:val="22"/>
          <w:szCs w:val="22"/>
        </w:rPr>
        <w:t>might be applied.</w:t>
      </w:r>
    </w:p>
    <w:p w:rsidR="00F52E94" w:rsidRPr="00F6639C" w:rsidRDefault="00F52E94" w:rsidP="00017D24">
      <w:pPr>
        <w:pStyle w:val="ListParagraph"/>
        <w:spacing w:after="200" w:line="276" w:lineRule="auto"/>
        <w:ind w:left="420"/>
        <w:contextualSpacing/>
        <w:jc w:val="both"/>
        <w:rPr>
          <w:color w:val="FF0000"/>
          <w:sz w:val="22"/>
          <w:szCs w:val="22"/>
        </w:rPr>
      </w:pPr>
    </w:p>
    <w:p w:rsidR="00F52E94" w:rsidRPr="00495F04" w:rsidRDefault="00F52E94" w:rsidP="00017D24">
      <w:pPr>
        <w:pStyle w:val="ListParagraph"/>
        <w:numPr>
          <w:ilvl w:val="0"/>
          <w:numId w:val="29"/>
        </w:numPr>
        <w:spacing w:after="200" w:line="276" w:lineRule="auto"/>
        <w:ind w:left="420"/>
        <w:contextualSpacing/>
        <w:jc w:val="both"/>
        <w:rPr>
          <w:sz w:val="22"/>
          <w:szCs w:val="22"/>
        </w:rPr>
      </w:pPr>
      <w:r w:rsidRPr="00495F04">
        <w:rPr>
          <w:sz w:val="22"/>
          <w:szCs w:val="22"/>
        </w:rPr>
        <w:t>Reduce</w:t>
      </w:r>
      <w:r w:rsidR="005F5C3B" w:rsidRPr="00495F04">
        <w:rPr>
          <w:sz w:val="22"/>
          <w:szCs w:val="22"/>
        </w:rPr>
        <w:t xml:space="preserve"> our funding formula factor values</w:t>
      </w:r>
      <w:r w:rsidR="00160C88" w:rsidRPr="00495F04">
        <w:rPr>
          <w:sz w:val="22"/>
          <w:szCs w:val="22"/>
        </w:rPr>
        <w:t xml:space="preserve">, moving </w:t>
      </w:r>
      <w:r w:rsidR="005F5C3B" w:rsidRPr="00495F04">
        <w:rPr>
          <w:sz w:val="22"/>
          <w:szCs w:val="22"/>
        </w:rPr>
        <w:t xml:space="preserve">away from </w:t>
      </w:r>
      <w:r w:rsidR="00A56FD0" w:rsidRPr="00495F04">
        <w:rPr>
          <w:sz w:val="22"/>
          <w:szCs w:val="22"/>
        </w:rPr>
        <w:t xml:space="preserve">exact </w:t>
      </w:r>
      <w:r w:rsidR="005F5C3B" w:rsidRPr="00495F04">
        <w:rPr>
          <w:sz w:val="22"/>
          <w:szCs w:val="22"/>
        </w:rPr>
        <w:t>mirroring</w:t>
      </w:r>
      <w:r w:rsidR="00A56FD0" w:rsidRPr="00495F04">
        <w:rPr>
          <w:sz w:val="22"/>
          <w:szCs w:val="22"/>
        </w:rPr>
        <w:t xml:space="preserve"> of the NFF</w:t>
      </w:r>
      <w:r w:rsidR="005F5C3B" w:rsidRPr="00495F04">
        <w:rPr>
          <w:sz w:val="22"/>
          <w:szCs w:val="22"/>
        </w:rPr>
        <w:t xml:space="preserve"> as proposed in Decision 2</w:t>
      </w:r>
      <w:r w:rsidR="00976A79" w:rsidRPr="00495F04">
        <w:rPr>
          <w:sz w:val="22"/>
          <w:szCs w:val="22"/>
        </w:rPr>
        <w:t>, so that the cost fits within the Dedicated Schools Grant budget available</w:t>
      </w:r>
      <w:r w:rsidR="00160C88" w:rsidRPr="00495F04">
        <w:rPr>
          <w:sz w:val="22"/>
          <w:szCs w:val="22"/>
        </w:rPr>
        <w:t xml:space="preserve"> on a phase-specific basis</w:t>
      </w:r>
      <w:r w:rsidR="005F5C3B" w:rsidRPr="00495F04">
        <w:rPr>
          <w:sz w:val="22"/>
          <w:szCs w:val="22"/>
        </w:rPr>
        <w:t>.</w:t>
      </w:r>
      <w:r w:rsidR="00495F04" w:rsidRPr="00495F04">
        <w:rPr>
          <w:sz w:val="22"/>
          <w:szCs w:val="22"/>
        </w:rPr>
        <w:t xml:space="preserve"> Within this, in order to comply with the DfE’s tightening of the Regulations regarding the National Funding Formula in 2023/24, we would not be permitted to reduce our formula factor variable values by more than 2.5%.</w:t>
      </w:r>
    </w:p>
    <w:p w:rsidR="00F52E94" w:rsidRPr="00F6639C" w:rsidRDefault="00F52E94" w:rsidP="00017D24">
      <w:pPr>
        <w:pStyle w:val="ListParagraph"/>
        <w:ind w:left="300"/>
        <w:rPr>
          <w:color w:val="FF0000"/>
          <w:sz w:val="22"/>
          <w:szCs w:val="22"/>
        </w:rPr>
      </w:pPr>
    </w:p>
    <w:p w:rsidR="00F52E94" w:rsidRPr="00495F04" w:rsidRDefault="005F5C3B" w:rsidP="00017D24">
      <w:pPr>
        <w:pStyle w:val="ListParagraph"/>
        <w:numPr>
          <w:ilvl w:val="0"/>
          <w:numId w:val="29"/>
        </w:numPr>
        <w:spacing w:after="200" w:line="276" w:lineRule="auto"/>
        <w:ind w:left="420"/>
        <w:contextualSpacing/>
        <w:jc w:val="both"/>
        <w:rPr>
          <w:sz w:val="22"/>
          <w:szCs w:val="22"/>
        </w:rPr>
      </w:pPr>
      <w:r w:rsidRPr="00495F04">
        <w:rPr>
          <w:sz w:val="22"/>
          <w:szCs w:val="22"/>
        </w:rPr>
        <w:t>Re-introduce a ceiling, which would cap the</w:t>
      </w:r>
      <w:r w:rsidR="007319BD" w:rsidRPr="00495F04">
        <w:rPr>
          <w:sz w:val="22"/>
          <w:szCs w:val="22"/>
        </w:rPr>
        <w:t xml:space="preserve"> year on year</w:t>
      </w:r>
      <w:r w:rsidRPr="00495F04">
        <w:rPr>
          <w:sz w:val="22"/>
          <w:szCs w:val="22"/>
        </w:rPr>
        <w:t xml:space="preserve"> %increases in per pupil funding for individual schoo</w:t>
      </w:r>
      <w:r w:rsidR="00976A79" w:rsidRPr="00495F04">
        <w:rPr>
          <w:sz w:val="22"/>
          <w:szCs w:val="22"/>
        </w:rPr>
        <w:t>ls and academies that</w:t>
      </w:r>
      <w:r w:rsidR="007319BD" w:rsidRPr="00495F04">
        <w:rPr>
          <w:sz w:val="22"/>
          <w:szCs w:val="22"/>
        </w:rPr>
        <w:t>, for example,</w:t>
      </w:r>
      <w:r w:rsidR="00806A55" w:rsidRPr="00495F04">
        <w:rPr>
          <w:sz w:val="22"/>
          <w:szCs w:val="22"/>
        </w:rPr>
        <w:t xml:space="preserve"> see</w:t>
      </w:r>
      <w:r w:rsidRPr="00495F04">
        <w:rPr>
          <w:sz w:val="22"/>
          <w:szCs w:val="22"/>
        </w:rPr>
        <w:t xml:space="preserve"> </w:t>
      </w:r>
      <w:r w:rsidR="00A56FD0" w:rsidRPr="00495F04">
        <w:rPr>
          <w:sz w:val="22"/>
          <w:szCs w:val="22"/>
        </w:rPr>
        <w:t>higher than</w:t>
      </w:r>
      <w:r w:rsidR="00976A79" w:rsidRPr="00495F04">
        <w:rPr>
          <w:sz w:val="22"/>
          <w:szCs w:val="22"/>
        </w:rPr>
        <w:t xml:space="preserve"> average</w:t>
      </w:r>
      <w:r w:rsidRPr="00495F04">
        <w:rPr>
          <w:sz w:val="22"/>
          <w:szCs w:val="22"/>
        </w:rPr>
        <w:t xml:space="preserve"> %</w:t>
      </w:r>
      <w:r w:rsidR="00976A79" w:rsidRPr="00495F04">
        <w:rPr>
          <w:sz w:val="22"/>
          <w:szCs w:val="22"/>
        </w:rPr>
        <w:t>per pupil increase</w:t>
      </w:r>
      <w:r w:rsidR="00A56FD0" w:rsidRPr="00495F04">
        <w:rPr>
          <w:sz w:val="22"/>
          <w:szCs w:val="22"/>
        </w:rPr>
        <w:t>s</w:t>
      </w:r>
      <w:r w:rsidRPr="00495F04">
        <w:rPr>
          <w:sz w:val="22"/>
          <w:szCs w:val="22"/>
        </w:rPr>
        <w:t>.</w:t>
      </w:r>
    </w:p>
    <w:p w:rsidR="00F52E94" w:rsidRPr="00F6639C" w:rsidRDefault="00F52E94" w:rsidP="00017D24">
      <w:pPr>
        <w:pStyle w:val="ListParagraph"/>
        <w:ind w:left="300"/>
        <w:rPr>
          <w:color w:val="FF0000"/>
          <w:sz w:val="22"/>
          <w:szCs w:val="22"/>
        </w:rPr>
      </w:pPr>
    </w:p>
    <w:p w:rsidR="001C5C44" w:rsidRPr="00495F04" w:rsidRDefault="005F5C3B" w:rsidP="00017D24">
      <w:pPr>
        <w:pStyle w:val="ListParagraph"/>
        <w:numPr>
          <w:ilvl w:val="0"/>
          <w:numId w:val="29"/>
        </w:numPr>
        <w:spacing w:after="200" w:line="276" w:lineRule="auto"/>
        <w:ind w:left="420"/>
        <w:contextualSpacing/>
        <w:jc w:val="both"/>
        <w:rPr>
          <w:sz w:val="22"/>
          <w:szCs w:val="22"/>
        </w:rPr>
      </w:pPr>
      <w:r w:rsidRPr="00495F04">
        <w:rPr>
          <w:sz w:val="22"/>
          <w:szCs w:val="22"/>
        </w:rPr>
        <w:t>Reduce the Minimum Fu</w:t>
      </w:r>
      <w:r w:rsidR="00495F04" w:rsidRPr="00495F04">
        <w:rPr>
          <w:sz w:val="22"/>
          <w:szCs w:val="22"/>
        </w:rPr>
        <w:t>nding Guarantee (MFG) from the 0.5</w:t>
      </w:r>
      <w:r w:rsidRPr="00495F04">
        <w:rPr>
          <w:sz w:val="22"/>
          <w:szCs w:val="22"/>
        </w:rPr>
        <w:t xml:space="preserve">% proposed </w:t>
      </w:r>
      <w:r w:rsidR="00806A55" w:rsidRPr="00495F04">
        <w:rPr>
          <w:sz w:val="22"/>
          <w:szCs w:val="22"/>
        </w:rPr>
        <w:t xml:space="preserve">in </w:t>
      </w:r>
      <w:r w:rsidR="00495F04" w:rsidRPr="00495F04">
        <w:rPr>
          <w:sz w:val="22"/>
          <w:szCs w:val="22"/>
        </w:rPr>
        <w:t>Decision 3</w:t>
      </w:r>
      <w:r w:rsidRPr="00495F04">
        <w:rPr>
          <w:sz w:val="22"/>
          <w:szCs w:val="22"/>
        </w:rPr>
        <w:t>.</w:t>
      </w:r>
      <w:r w:rsidR="00495F04" w:rsidRPr="00495F04">
        <w:rPr>
          <w:sz w:val="22"/>
          <w:szCs w:val="22"/>
        </w:rPr>
        <w:t xml:space="preserve"> Within this, we would not be permitted to set an MFG at lower than 0%.</w:t>
      </w:r>
      <w:r w:rsidR="00BD4284" w:rsidRPr="00495F04">
        <w:rPr>
          <w:sz w:val="22"/>
          <w:szCs w:val="22"/>
        </w:rPr>
        <w:t xml:space="preserve"> </w:t>
      </w:r>
    </w:p>
    <w:p w:rsidR="001C5C44" w:rsidRPr="00F6639C" w:rsidRDefault="001C5C44" w:rsidP="001C5C44">
      <w:pPr>
        <w:pStyle w:val="ListParagraph"/>
        <w:rPr>
          <w:color w:val="FF0000"/>
          <w:sz w:val="22"/>
          <w:szCs w:val="22"/>
        </w:rPr>
      </w:pPr>
    </w:p>
    <w:p w:rsidR="005F5C3B" w:rsidRPr="00495F04" w:rsidRDefault="00F52E94" w:rsidP="001C5C44">
      <w:pPr>
        <w:pStyle w:val="ListParagraph"/>
        <w:spacing w:after="200" w:line="276" w:lineRule="auto"/>
        <w:ind w:left="0"/>
        <w:contextualSpacing/>
        <w:jc w:val="both"/>
        <w:rPr>
          <w:sz w:val="22"/>
          <w:szCs w:val="22"/>
        </w:rPr>
      </w:pPr>
      <w:r w:rsidRPr="00495F04">
        <w:rPr>
          <w:sz w:val="22"/>
          <w:szCs w:val="22"/>
        </w:rPr>
        <w:t>T</w:t>
      </w:r>
      <w:r w:rsidR="001C5C44" w:rsidRPr="00495F04">
        <w:rPr>
          <w:sz w:val="22"/>
          <w:szCs w:val="22"/>
        </w:rPr>
        <w:t xml:space="preserve">o be clear on a specific point - </w:t>
      </w:r>
      <w:r w:rsidRPr="00495F04">
        <w:rPr>
          <w:sz w:val="22"/>
          <w:szCs w:val="22"/>
        </w:rPr>
        <w:t>w</w:t>
      </w:r>
      <w:r w:rsidR="00BD4284" w:rsidRPr="00495F04">
        <w:rPr>
          <w:sz w:val="22"/>
          <w:szCs w:val="22"/>
        </w:rPr>
        <w:t>e would not be permitted to reduce the values of the Minimum Levels of Funding (MFLs)</w:t>
      </w:r>
      <w:r w:rsidR="001C5C44" w:rsidRPr="00495F04">
        <w:rPr>
          <w:sz w:val="22"/>
          <w:szCs w:val="22"/>
        </w:rPr>
        <w:t>,</w:t>
      </w:r>
      <w:r w:rsidR="00BD4284" w:rsidRPr="00495F04">
        <w:rPr>
          <w:sz w:val="22"/>
          <w:szCs w:val="22"/>
        </w:rPr>
        <w:t xml:space="preserve"> as these values are set by the DfE</w:t>
      </w:r>
      <w:r w:rsidR="001C5C44" w:rsidRPr="00495F04">
        <w:rPr>
          <w:sz w:val="22"/>
          <w:szCs w:val="22"/>
        </w:rPr>
        <w:t xml:space="preserve"> and are mandatory</w:t>
      </w:r>
      <w:r w:rsidR="00BD4284" w:rsidRPr="00495F04">
        <w:rPr>
          <w:sz w:val="22"/>
          <w:szCs w:val="22"/>
        </w:rPr>
        <w:t>.</w:t>
      </w:r>
      <w:r w:rsidR="001C5C44" w:rsidRPr="00495F04">
        <w:rPr>
          <w:sz w:val="22"/>
          <w:szCs w:val="22"/>
        </w:rPr>
        <w:t xml:space="preserve"> Therefo</w:t>
      </w:r>
      <w:r w:rsidR="00495F04" w:rsidRPr="00495F04">
        <w:rPr>
          <w:sz w:val="22"/>
          <w:szCs w:val="22"/>
        </w:rPr>
        <w:t>re, the minimum values of £4,405 (primary) and £5,715</w:t>
      </w:r>
      <w:r w:rsidR="001C5C44" w:rsidRPr="00495F04">
        <w:rPr>
          <w:sz w:val="22"/>
          <w:szCs w:val="22"/>
        </w:rPr>
        <w:t xml:space="preserve"> (secondary) per pupil will be unaffected by any affordability adjustments that we may make.</w:t>
      </w:r>
    </w:p>
    <w:p w:rsidR="00806A55" w:rsidRPr="00495F04" w:rsidRDefault="00806A55" w:rsidP="005F5C3B">
      <w:pPr>
        <w:spacing w:after="200" w:line="276" w:lineRule="auto"/>
        <w:contextualSpacing/>
        <w:jc w:val="both"/>
        <w:rPr>
          <w:sz w:val="22"/>
          <w:szCs w:val="22"/>
        </w:rPr>
      </w:pPr>
      <w:r w:rsidRPr="00495F04">
        <w:rPr>
          <w:sz w:val="22"/>
          <w:szCs w:val="22"/>
        </w:rPr>
        <w:t>3</w:t>
      </w:r>
      <w:r w:rsidR="00A26F35">
        <w:rPr>
          <w:sz w:val="22"/>
          <w:szCs w:val="22"/>
        </w:rPr>
        <w:t>.45</w:t>
      </w:r>
      <w:r w:rsidRPr="00495F04">
        <w:rPr>
          <w:sz w:val="22"/>
          <w:szCs w:val="22"/>
        </w:rPr>
        <w:t xml:space="preserve"> </w:t>
      </w:r>
      <w:r w:rsidR="00EF10E6" w:rsidRPr="00495F04">
        <w:rPr>
          <w:sz w:val="22"/>
          <w:szCs w:val="22"/>
        </w:rPr>
        <w:t>I</w:t>
      </w:r>
      <w:r w:rsidR="0009731F" w:rsidRPr="00495F04">
        <w:rPr>
          <w:sz w:val="22"/>
          <w:szCs w:val="22"/>
        </w:rPr>
        <w:t>t is the Authority’s</w:t>
      </w:r>
      <w:r w:rsidR="00C70DD8" w:rsidRPr="00495F04">
        <w:rPr>
          <w:sz w:val="22"/>
          <w:szCs w:val="22"/>
        </w:rPr>
        <w:t xml:space="preserve"> </w:t>
      </w:r>
      <w:r w:rsidR="00A56FD0" w:rsidRPr="00495F04">
        <w:rPr>
          <w:sz w:val="22"/>
          <w:szCs w:val="22"/>
        </w:rPr>
        <w:t>view</w:t>
      </w:r>
      <w:r w:rsidR="00F52E94" w:rsidRPr="00495F04">
        <w:rPr>
          <w:sz w:val="22"/>
          <w:szCs w:val="22"/>
        </w:rPr>
        <w:t xml:space="preserve"> </w:t>
      </w:r>
      <w:r w:rsidR="00A56FD0" w:rsidRPr="00495F04">
        <w:rPr>
          <w:sz w:val="22"/>
          <w:szCs w:val="22"/>
        </w:rPr>
        <w:t xml:space="preserve">currently </w:t>
      </w:r>
      <w:r w:rsidRPr="00495F04">
        <w:rPr>
          <w:sz w:val="22"/>
          <w:szCs w:val="22"/>
        </w:rPr>
        <w:t>that:</w:t>
      </w:r>
    </w:p>
    <w:p w:rsidR="00897E07" w:rsidRPr="00495F04" w:rsidRDefault="00EE364B" w:rsidP="00D34F68">
      <w:pPr>
        <w:pStyle w:val="ListParagraph"/>
        <w:numPr>
          <w:ilvl w:val="0"/>
          <w:numId w:val="30"/>
        </w:numPr>
        <w:spacing w:after="200" w:line="276" w:lineRule="auto"/>
        <w:contextualSpacing/>
        <w:jc w:val="both"/>
        <w:rPr>
          <w:sz w:val="22"/>
          <w:szCs w:val="22"/>
        </w:rPr>
      </w:pPr>
      <w:r>
        <w:rPr>
          <w:sz w:val="22"/>
          <w:szCs w:val="22"/>
        </w:rPr>
        <w:t>U</w:t>
      </w:r>
      <w:r w:rsidR="00B024D3" w:rsidRPr="00495F04">
        <w:rPr>
          <w:sz w:val="22"/>
          <w:szCs w:val="22"/>
        </w:rPr>
        <w:t xml:space="preserve">sing </w:t>
      </w:r>
      <w:r w:rsidR="00806A55" w:rsidRPr="00495F04">
        <w:rPr>
          <w:sz w:val="22"/>
          <w:szCs w:val="22"/>
        </w:rPr>
        <w:t>brought</w:t>
      </w:r>
      <w:r w:rsidR="006D0740" w:rsidRPr="00495F04">
        <w:rPr>
          <w:sz w:val="22"/>
          <w:szCs w:val="22"/>
        </w:rPr>
        <w:t xml:space="preserve"> forward balances</w:t>
      </w:r>
      <w:r w:rsidR="00083087" w:rsidRPr="00495F04">
        <w:rPr>
          <w:sz w:val="22"/>
          <w:szCs w:val="22"/>
        </w:rPr>
        <w:t xml:space="preserve"> (A)</w:t>
      </w:r>
      <w:r w:rsidR="00221285">
        <w:rPr>
          <w:sz w:val="22"/>
          <w:szCs w:val="22"/>
        </w:rPr>
        <w:t xml:space="preserve"> will an initial</w:t>
      </w:r>
      <w:r>
        <w:rPr>
          <w:sz w:val="22"/>
          <w:szCs w:val="22"/>
        </w:rPr>
        <w:t xml:space="preserve"> management option. However,</w:t>
      </w:r>
      <w:r w:rsidR="00D35019" w:rsidRPr="00495F04">
        <w:rPr>
          <w:sz w:val="22"/>
          <w:szCs w:val="22"/>
        </w:rPr>
        <w:t xml:space="preserve"> we</w:t>
      </w:r>
      <w:r>
        <w:rPr>
          <w:sz w:val="22"/>
          <w:szCs w:val="22"/>
        </w:rPr>
        <w:t xml:space="preserve"> must</w:t>
      </w:r>
      <w:r w:rsidR="00B024D3" w:rsidRPr="00495F04">
        <w:rPr>
          <w:sz w:val="22"/>
          <w:szCs w:val="22"/>
        </w:rPr>
        <w:t xml:space="preserve"> be careful to ensure that affordability can be managed on an on-going basis. </w:t>
      </w:r>
      <w:r w:rsidR="00806A55" w:rsidRPr="00495F04">
        <w:rPr>
          <w:sz w:val="22"/>
          <w:szCs w:val="22"/>
        </w:rPr>
        <w:t>Balances can only</w:t>
      </w:r>
      <w:r w:rsidR="00B024D3" w:rsidRPr="00495F04">
        <w:rPr>
          <w:sz w:val="22"/>
          <w:szCs w:val="22"/>
        </w:rPr>
        <w:t xml:space="preserve"> be spent once and using these</w:t>
      </w:r>
      <w:r w:rsidR="00897E07" w:rsidRPr="00495F04">
        <w:rPr>
          <w:sz w:val="22"/>
          <w:szCs w:val="22"/>
        </w:rPr>
        <w:t xml:space="preserve"> to support an on-going formula</w:t>
      </w:r>
      <w:r w:rsidR="00806A55" w:rsidRPr="00495F04">
        <w:rPr>
          <w:sz w:val="22"/>
          <w:szCs w:val="22"/>
        </w:rPr>
        <w:t xml:space="preserve"> funding cost issue </w:t>
      </w:r>
      <w:r w:rsidR="00B024D3" w:rsidRPr="00495F04">
        <w:rPr>
          <w:sz w:val="22"/>
          <w:szCs w:val="22"/>
        </w:rPr>
        <w:t>may</w:t>
      </w:r>
      <w:r w:rsidR="00897E07" w:rsidRPr="00495F04">
        <w:rPr>
          <w:sz w:val="22"/>
          <w:szCs w:val="22"/>
        </w:rPr>
        <w:t xml:space="preserve"> potentially</w:t>
      </w:r>
      <w:r w:rsidR="00D35019" w:rsidRPr="00495F04">
        <w:rPr>
          <w:sz w:val="22"/>
          <w:szCs w:val="22"/>
        </w:rPr>
        <w:t xml:space="preserve"> create</w:t>
      </w:r>
      <w:r w:rsidR="00897E07" w:rsidRPr="00495F04">
        <w:rPr>
          <w:sz w:val="22"/>
          <w:szCs w:val="22"/>
        </w:rPr>
        <w:t xml:space="preserve"> </w:t>
      </w:r>
      <w:r w:rsidR="00495F04" w:rsidRPr="00495F04">
        <w:rPr>
          <w:sz w:val="22"/>
          <w:szCs w:val="22"/>
        </w:rPr>
        <w:t>affordability problems for 2024/25</w:t>
      </w:r>
      <w:r w:rsidR="00806A55" w:rsidRPr="00495F04">
        <w:rPr>
          <w:sz w:val="22"/>
          <w:szCs w:val="22"/>
        </w:rPr>
        <w:t>.</w:t>
      </w:r>
    </w:p>
    <w:p w:rsidR="00897E07" w:rsidRPr="00221285" w:rsidRDefault="00897E07" w:rsidP="00897E07">
      <w:pPr>
        <w:pStyle w:val="ListParagraph"/>
        <w:spacing w:after="200" w:line="276" w:lineRule="auto"/>
        <w:contextualSpacing/>
        <w:jc w:val="both"/>
        <w:rPr>
          <w:sz w:val="22"/>
          <w:szCs w:val="22"/>
        </w:rPr>
      </w:pPr>
    </w:p>
    <w:p w:rsidR="00897E07" w:rsidRPr="00221285" w:rsidRDefault="00897E07" w:rsidP="00D34F68">
      <w:pPr>
        <w:pStyle w:val="ListParagraph"/>
        <w:numPr>
          <w:ilvl w:val="0"/>
          <w:numId w:val="30"/>
        </w:numPr>
        <w:spacing w:after="200" w:line="276" w:lineRule="auto"/>
        <w:contextualSpacing/>
        <w:jc w:val="both"/>
        <w:rPr>
          <w:sz w:val="22"/>
          <w:szCs w:val="22"/>
        </w:rPr>
      </w:pPr>
      <w:r w:rsidRPr="00221285">
        <w:rPr>
          <w:sz w:val="22"/>
          <w:szCs w:val="22"/>
        </w:rPr>
        <w:t>Reducing the Minimum Funding Guarantee</w:t>
      </w:r>
      <w:r w:rsidR="00083087" w:rsidRPr="00221285">
        <w:rPr>
          <w:sz w:val="22"/>
          <w:szCs w:val="22"/>
        </w:rPr>
        <w:t xml:space="preserve"> (D</w:t>
      </w:r>
      <w:r w:rsidR="006D0740" w:rsidRPr="00221285">
        <w:rPr>
          <w:sz w:val="22"/>
          <w:szCs w:val="22"/>
        </w:rPr>
        <w:t>),</w:t>
      </w:r>
      <w:r w:rsidR="00495F04" w:rsidRPr="00221285">
        <w:rPr>
          <w:sz w:val="22"/>
          <w:szCs w:val="22"/>
        </w:rPr>
        <w:t xml:space="preserve"> from the 0.5</w:t>
      </w:r>
      <w:r w:rsidRPr="00221285">
        <w:rPr>
          <w:sz w:val="22"/>
          <w:szCs w:val="22"/>
        </w:rPr>
        <w:t>% proposed</w:t>
      </w:r>
      <w:r w:rsidR="006D0740" w:rsidRPr="00221285">
        <w:rPr>
          <w:sz w:val="22"/>
          <w:szCs w:val="22"/>
        </w:rPr>
        <w:t>,</w:t>
      </w:r>
      <w:r w:rsidR="00856820" w:rsidRPr="00221285">
        <w:rPr>
          <w:sz w:val="22"/>
          <w:szCs w:val="22"/>
        </w:rPr>
        <w:t xml:space="preserve"> would</w:t>
      </w:r>
      <w:r w:rsidRPr="00221285">
        <w:rPr>
          <w:sz w:val="22"/>
          <w:szCs w:val="22"/>
        </w:rPr>
        <w:t xml:space="preserve"> be </w:t>
      </w:r>
      <w:r w:rsidR="00C70DD8" w:rsidRPr="00221285">
        <w:rPr>
          <w:sz w:val="22"/>
          <w:szCs w:val="22"/>
        </w:rPr>
        <w:t>the</w:t>
      </w:r>
      <w:r w:rsidR="00856820" w:rsidRPr="00221285">
        <w:rPr>
          <w:sz w:val="22"/>
          <w:szCs w:val="22"/>
        </w:rPr>
        <w:t xml:space="preserve"> last adjustment we would</w:t>
      </w:r>
      <w:r w:rsidRPr="00221285">
        <w:rPr>
          <w:sz w:val="22"/>
          <w:szCs w:val="22"/>
        </w:rPr>
        <w:t xml:space="preserve"> consider</w:t>
      </w:r>
      <w:r w:rsidR="00F52E94" w:rsidRPr="00221285">
        <w:rPr>
          <w:sz w:val="22"/>
          <w:szCs w:val="22"/>
        </w:rPr>
        <w:t xml:space="preserve"> and, if we reduced it, we would </w:t>
      </w:r>
      <w:r w:rsidR="00160C88" w:rsidRPr="00221285">
        <w:rPr>
          <w:sz w:val="22"/>
          <w:szCs w:val="22"/>
        </w:rPr>
        <w:t>only</w:t>
      </w:r>
      <w:r w:rsidR="00F52E94" w:rsidRPr="00221285">
        <w:rPr>
          <w:sz w:val="22"/>
          <w:szCs w:val="22"/>
        </w:rPr>
        <w:t xml:space="preserve"> do so having first reduced</w:t>
      </w:r>
      <w:r w:rsidR="00160C88" w:rsidRPr="00221285">
        <w:rPr>
          <w:sz w:val="22"/>
          <w:szCs w:val="22"/>
        </w:rPr>
        <w:t xml:space="preserve"> formula factor values</w:t>
      </w:r>
      <w:r w:rsidR="00083087" w:rsidRPr="00221285">
        <w:rPr>
          <w:sz w:val="22"/>
          <w:szCs w:val="22"/>
        </w:rPr>
        <w:t xml:space="preserve"> (B)</w:t>
      </w:r>
      <w:r w:rsidRPr="00221285">
        <w:rPr>
          <w:sz w:val="22"/>
          <w:szCs w:val="22"/>
        </w:rPr>
        <w:t>. This</w:t>
      </w:r>
      <w:r w:rsidR="00856820" w:rsidRPr="00221285">
        <w:rPr>
          <w:sz w:val="22"/>
          <w:szCs w:val="22"/>
        </w:rPr>
        <w:t xml:space="preserve"> would be in recognition of the importance</w:t>
      </w:r>
      <w:r w:rsidRPr="00221285">
        <w:rPr>
          <w:sz w:val="22"/>
          <w:szCs w:val="22"/>
        </w:rPr>
        <w:t xml:space="preserve"> </w:t>
      </w:r>
      <w:r w:rsidR="00856820" w:rsidRPr="00221285">
        <w:rPr>
          <w:sz w:val="22"/>
          <w:szCs w:val="22"/>
        </w:rPr>
        <w:t xml:space="preserve">of </w:t>
      </w:r>
      <w:r w:rsidRPr="00221285">
        <w:rPr>
          <w:sz w:val="22"/>
          <w:szCs w:val="22"/>
        </w:rPr>
        <w:t>the MFG for the primary-phase and</w:t>
      </w:r>
      <w:r w:rsidR="006D0740" w:rsidRPr="00221285">
        <w:rPr>
          <w:sz w:val="22"/>
          <w:szCs w:val="22"/>
        </w:rPr>
        <w:t xml:space="preserve"> also</w:t>
      </w:r>
      <w:r w:rsidRPr="00221285">
        <w:rPr>
          <w:sz w:val="22"/>
          <w:szCs w:val="22"/>
        </w:rPr>
        <w:t xml:space="preserve"> </w:t>
      </w:r>
      <w:r w:rsidR="00856820" w:rsidRPr="00221285">
        <w:rPr>
          <w:sz w:val="22"/>
          <w:szCs w:val="22"/>
        </w:rPr>
        <w:t xml:space="preserve">of </w:t>
      </w:r>
      <w:r w:rsidR="00EF10E6" w:rsidRPr="00221285">
        <w:rPr>
          <w:sz w:val="22"/>
          <w:szCs w:val="22"/>
        </w:rPr>
        <w:t xml:space="preserve">the </w:t>
      </w:r>
      <w:r w:rsidR="00856820" w:rsidRPr="00221285">
        <w:rPr>
          <w:sz w:val="22"/>
          <w:szCs w:val="22"/>
        </w:rPr>
        <w:t>need to ensure</w:t>
      </w:r>
      <w:r w:rsidR="00221285" w:rsidRPr="00221285">
        <w:rPr>
          <w:sz w:val="22"/>
          <w:szCs w:val="22"/>
        </w:rPr>
        <w:t xml:space="preserve"> that the DfE’s</w:t>
      </w:r>
      <w:r w:rsidRPr="00221285">
        <w:rPr>
          <w:sz w:val="22"/>
          <w:szCs w:val="22"/>
        </w:rPr>
        <w:t xml:space="preserve"> </w:t>
      </w:r>
      <w:r w:rsidR="00221285" w:rsidRPr="00221285">
        <w:rPr>
          <w:sz w:val="22"/>
          <w:szCs w:val="22"/>
        </w:rPr>
        <w:t>funded minimum</w:t>
      </w:r>
      <w:r w:rsidRPr="00221285">
        <w:rPr>
          <w:sz w:val="22"/>
          <w:szCs w:val="22"/>
        </w:rPr>
        <w:t xml:space="preserve"> increase</w:t>
      </w:r>
      <w:r w:rsidR="00221285" w:rsidRPr="00221285">
        <w:rPr>
          <w:sz w:val="22"/>
          <w:szCs w:val="22"/>
        </w:rPr>
        <w:t xml:space="preserve"> of 0.5%</w:t>
      </w:r>
      <w:r w:rsidR="00EE364B" w:rsidRPr="00221285">
        <w:rPr>
          <w:sz w:val="22"/>
          <w:szCs w:val="22"/>
        </w:rPr>
        <w:t xml:space="preserve"> is passed through to schools and academies,</w:t>
      </w:r>
      <w:r w:rsidRPr="00221285">
        <w:rPr>
          <w:sz w:val="22"/>
          <w:szCs w:val="22"/>
        </w:rPr>
        <w:t xml:space="preserve"> in response to estimated growth in costs</w:t>
      </w:r>
      <w:r w:rsidR="00C70DD8" w:rsidRPr="00221285">
        <w:rPr>
          <w:sz w:val="22"/>
          <w:szCs w:val="22"/>
        </w:rPr>
        <w:t xml:space="preserve">. Not providing an MFG at </w:t>
      </w:r>
      <w:r w:rsidR="00336A8D" w:rsidRPr="00221285">
        <w:rPr>
          <w:sz w:val="22"/>
          <w:szCs w:val="22"/>
        </w:rPr>
        <w:t>the maximum permitted 0.5</w:t>
      </w:r>
      <w:r w:rsidRPr="00221285">
        <w:rPr>
          <w:sz w:val="22"/>
          <w:szCs w:val="22"/>
        </w:rPr>
        <w:t>%</w:t>
      </w:r>
      <w:r w:rsidR="002E67F5" w:rsidRPr="00221285">
        <w:rPr>
          <w:sz w:val="22"/>
          <w:szCs w:val="22"/>
        </w:rPr>
        <w:t>, whilst</w:t>
      </w:r>
      <w:r w:rsidR="0055571D" w:rsidRPr="00221285">
        <w:rPr>
          <w:sz w:val="22"/>
          <w:szCs w:val="22"/>
        </w:rPr>
        <w:t xml:space="preserve"> not making any other</w:t>
      </w:r>
      <w:r w:rsidR="00D61997" w:rsidRPr="00221285">
        <w:rPr>
          <w:sz w:val="22"/>
          <w:szCs w:val="22"/>
        </w:rPr>
        <w:t xml:space="preserve"> formula funding </w:t>
      </w:r>
      <w:r w:rsidR="00C70DD8" w:rsidRPr="00221285">
        <w:rPr>
          <w:sz w:val="22"/>
          <w:szCs w:val="22"/>
        </w:rPr>
        <w:t xml:space="preserve">cost </w:t>
      </w:r>
      <w:r w:rsidR="00D61997" w:rsidRPr="00221285">
        <w:rPr>
          <w:sz w:val="22"/>
          <w:szCs w:val="22"/>
        </w:rPr>
        <w:t>adjustments,</w:t>
      </w:r>
      <w:r w:rsidR="00A56FD0" w:rsidRPr="00221285">
        <w:rPr>
          <w:sz w:val="22"/>
          <w:szCs w:val="22"/>
        </w:rPr>
        <w:t xml:space="preserve"> would</w:t>
      </w:r>
      <w:r w:rsidRPr="00221285">
        <w:rPr>
          <w:sz w:val="22"/>
          <w:szCs w:val="22"/>
        </w:rPr>
        <w:t xml:space="preserve"> </w:t>
      </w:r>
      <w:r w:rsidR="00D61997" w:rsidRPr="00221285">
        <w:rPr>
          <w:sz w:val="22"/>
          <w:szCs w:val="22"/>
        </w:rPr>
        <w:t xml:space="preserve">also </w:t>
      </w:r>
      <w:r w:rsidR="00F10577" w:rsidRPr="00221285">
        <w:rPr>
          <w:sz w:val="22"/>
          <w:szCs w:val="22"/>
        </w:rPr>
        <w:t xml:space="preserve">further </w:t>
      </w:r>
      <w:r w:rsidRPr="00221285">
        <w:rPr>
          <w:sz w:val="22"/>
          <w:szCs w:val="22"/>
        </w:rPr>
        <w:t>widen the gap in the increases in funding received by</w:t>
      </w:r>
      <w:r w:rsidR="00856820" w:rsidRPr="00221285">
        <w:rPr>
          <w:sz w:val="22"/>
          <w:szCs w:val="22"/>
        </w:rPr>
        <w:t xml:space="preserve"> schools and academies on the MFG versus those f</w:t>
      </w:r>
      <w:r w:rsidRPr="00221285">
        <w:rPr>
          <w:sz w:val="22"/>
          <w:szCs w:val="22"/>
        </w:rPr>
        <w:t>unded on the National Funding Formula</w:t>
      </w:r>
      <w:r w:rsidR="00A56FD0" w:rsidRPr="00221285">
        <w:rPr>
          <w:sz w:val="22"/>
          <w:szCs w:val="22"/>
        </w:rPr>
        <w:t>.</w:t>
      </w:r>
    </w:p>
    <w:p w:rsidR="00897E07" w:rsidRPr="00221285" w:rsidRDefault="00897E07" w:rsidP="00897E07">
      <w:pPr>
        <w:pStyle w:val="ListParagraph"/>
        <w:rPr>
          <w:sz w:val="22"/>
          <w:szCs w:val="22"/>
        </w:rPr>
      </w:pPr>
    </w:p>
    <w:p w:rsidR="0094454E" w:rsidRPr="00221285" w:rsidRDefault="00897E07" w:rsidP="00D34F68">
      <w:pPr>
        <w:pStyle w:val="ListParagraph"/>
        <w:numPr>
          <w:ilvl w:val="0"/>
          <w:numId w:val="30"/>
        </w:numPr>
        <w:spacing w:after="200" w:line="276" w:lineRule="auto"/>
        <w:contextualSpacing/>
        <w:jc w:val="both"/>
        <w:rPr>
          <w:sz w:val="22"/>
          <w:szCs w:val="22"/>
        </w:rPr>
      </w:pPr>
      <w:r w:rsidRPr="00221285">
        <w:rPr>
          <w:sz w:val="22"/>
          <w:szCs w:val="22"/>
        </w:rPr>
        <w:t>R</w:t>
      </w:r>
      <w:r w:rsidR="0081717D" w:rsidRPr="00221285">
        <w:rPr>
          <w:sz w:val="22"/>
          <w:szCs w:val="22"/>
        </w:rPr>
        <w:t>e-introducing a</w:t>
      </w:r>
      <w:r w:rsidRPr="00221285">
        <w:rPr>
          <w:sz w:val="22"/>
          <w:szCs w:val="22"/>
        </w:rPr>
        <w:t xml:space="preserve"> ceiling</w:t>
      </w:r>
      <w:r w:rsidR="00083087" w:rsidRPr="00221285">
        <w:rPr>
          <w:sz w:val="22"/>
          <w:szCs w:val="22"/>
        </w:rPr>
        <w:t xml:space="preserve"> (C)</w:t>
      </w:r>
      <w:r w:rsidR="00F10577" w:rsidRPr="00221285">
        <w:rPr>
          <w:sz w:val="22"/>
          <w:szCs w:val="22"/>
        </w:rPr>
        <w:t xml:space="preserve"> would</w:t>
      </w:r>
      <w:r w:rsidRPr="00221285">
        <w:rPr>
          <w:sz w:val="22"/>
          <w:szCs w:val="22"/>
        </w:rPr>
        <w:t xml:space="preserve"> be</w:t>
      </w:r>
      <w:r w:rsidR="0081717D" w:rsidRPr="00221285">
        <w:rPr>
          <w:sz w:val="22"/>
          <w:szCs w:val="22"/>
        </w:rPr>
        <w:t xml:space="preserve"> considered </w:t>
      </w:r>
      <w:r w:rsidR="00083087" w:rsidRPr="00221285">
        <w:rPr>
          <w:sz w:val="22"/>
          <w:szCs w:val="22"/>
        </w:rPr>
        <w:t>before adjusting the</w:t>
      </w:r>
      <w:r w:rsidRPr="00221285">
        <w:rPr>
          <w:sz w:val="22"/>
          <w:szCs w:val="22"/>
        </w:rPr>
        <w:t xml:space="preserve"> MFG</w:t>
      </w:r>
      <w:r w:rsidR="0081717D" w:rsidRPr="00221285">
        <w:rPr>
          <w:sz w:val="22"/>
          <w:szCs w:val="22"/>
        </w:rPr>
        <w:t xml:space="preserve"> but</w:t>
      </w:r>
      <w:r w:rsidR="00083087" w:rsidRPr="00221285">
        <w:rPr>
          <w:sz w:val="22"/>
          <w:szCs w:val="22"/>
        </w:rPr>
        <w:t>, again, only in combination with adjusting the formula factor values (B)</w:t>
      </w:r>
      <w:r w:rsidRPr="00221285">
        <w:rPr>
          <w:sz w:val="22"/>
          <w:szCs w:val="22"/>
        </w:rPr>
        <w:t xml:space="preserve">. We </w:t>
      </w:r>
      <w:r w:rsidR="00083087" w:rsidRPr="00221285">
        <w:rPr>
          <w:sz w:val="22"/>
          <w:szCs w:val="22"/>
        </w:rPr>
        <w:t xml:space="preserve">specifically </w:t>
      </w:r>
      <w:r w:rsidR="00F10577" w:rsidRPr="00221285">
        <w:rPr>
          <w:sz w:val="22"/>
          <w:szCs w:val="22"/>
        </w:rPr>
        <w:t>recognise that we would</w:t>
      </w:r>
      <w:r w:rsidR="00B35A70" w:rsidRPr="00221285">
        <w:rPr>
          <w:sz w:val="22"/>
          <w:szCs w:val="22"/>
        </w:rPr>
        <w:t xml:space="preserve"> need to</w:t>
      </w:r>
      <w:r w:rsidRPr="00221285">
        <w:rPr>
          <w:sz w:val="22"/>
          <w:szCs w:val="22"/>
        </w:rPr>
        <w:t xml:space="preserve"> very </w:t>
      </w:r>
      <w:r w:rsidR="0081717D" w:rsidRPr="00221285">
        <w:rPr>
          <w:sz w:val="22"/>
          <w:szCs w:val="22"/>
        </w:rPr>
        <w:t xml:space="preserve">carefully consider the impact a </w:t>
      </w:r>
      <w:r w:rsidRPr="00221285">
        <w:rPr>
          <w:sz w:val="22"/>
          <w:szCs w:val="22"/>
        </w:rPr>
        <w:t>ceiling</w:t>
      </w:r>
      <w:r w:rsidR="00F10577" w:rsidRPr="00221285">
        <w:rPr>
          <w:sz w:val="22"/>
          <w:szCs w:val="22"/>
        </w:rPr>
        <w:t xml:space="preserve"> would</w:t>
      </w:r>
      <w:r w:rsidR="0081717D" w:rsidRPr="00221285">
        <w:rPr>
          <w:sz w:val="22"/>
          <w:szCs w:val="22"/>
        </w:rPr>
        <w:t xml:space="preserve"> have</w:t>
      </w:r>
      <w:r w:rsidRPr="00221285">
        <w:rPr>
          <w:sz w:val="22"/>
          <w:szCs w:val="22"/>
        </w:rPr>
        <w:t xml:space="preserve"> on individual schools </w:t>
      </w:r>
      <w:r w:rsidR="0081717D" w:rsidRPr="00221285">
        <w:rPr>
          <w:sz w:val="22"/>
          <w:szCs w:val="22"/>
        </w:rPr>
        <w:t>and academies</w:t>
      </w:r>
      <w:r w:rsidRPr="00221285">
        <w:rPr>
          <w:sz w:val="22"/>
          <w:szCs w:val="22"/>
        </w:rPr>
        <w:t xml:space="preserve">. We </w:t>
      </w:r>
      <w:r w:rsidR="00F10577" w:rsidRPr="00221285">
        <w:rPr>
          <w:sz w:val="22"/>
          <w:szCs w:val="22"/>
        </w:rPr>
        <w:t>would</w:t>
      </w:r>
      <w:r w:rsidRPr="00221285">
        <w:rPr>
          <w:sz w:val="22"/>
          <w:szCs w:val="22"/>
        </w:rPr>
        <w:t xml:space="preserve"> not wish the re-introduction of a ceiling to have a disproportionate impact </w:t>
      </w:r>
      <w:r w:rsidR="0081717D" w:rsidRPr="00221285">
        <w:rPr>
          <w:sz w:val="22"/>
          <w:szCs w:val="22"/>
        </w:rPr>
        <w:t>on the funding received by a relatively small number of</w:t>
      </w:r>
      <w:r w:rsidRPr="00221285">
        <w:rPr>
          <w:sz w:val="22"/>
          <w:szCs w:val="22"/>
        </w:rPr>
        <w:t xml:space="preserve"> schoo</w:t>
      </w:r>
      <w:r w:rsidR="0081717D" w:rsidRPr="00221285">
        <w:rPr>
          <w:sz w:val="22"/>
          <w:szCs w:val="22"/>
        </w:rPr>
        <w:t>ls and academies for supporting</w:t>
      </w:r>
      <w:r w:rsidRPr="00221285">
        <w:rPr>
          <w:sz w:val="22"/>
          <w:szCs w:val="22"/>
        </w:rPr>
        <w:t xml:space="preserve"> pupils with Additional Educational Ne</w:t>
      </w:r>
      <w:r w:rsidR="006D0740" w:rsidRPr="00221285">
        <w:rPr>
          <w:sz w:val="22"/>
          <w:szCs w:val="22"/>
        </w:rPr>
        <w:t>e</w:t>
      </w:r>
      <w:r w:rsidR="001344B9" w:rsidRPr="00221285">
        <w:rPr>
          <w:sz w:val="22"/>
          <w:szCs w:val="22"/>
        </w:rPr>
        <w:t xml:space="preserve">ds (AEN), including pupils who </w:t>
      </w:r>
      <w:r w:rsidR="006D0740" w:rsidRPr="00221285">
        <w:rPr>
          <w:sz w:val="22"/>
          <w:szCs w:val="22"/>
        </w:rPr>
        <w:t>share protected characteristics who strongly correlate with measures of AEN.</w:t>
      </w:r>
      <w:r w:rsidR="0081717D" w:rsidRPr="00221285">
        <w:rPr>
          <w:sz w:val="22"/>
          <w:szCs w:val="22"/>
        </w:rPr>
        <w:t xml:space="preserve"> It is likely tha</w:t>
      </w:r>
      <w:r w:rsidR="00F10577" w:rsidRPr="00221285">
        <w:rPr>
          <w:sz w:val="22"/>
          <w:szCs w:val="22"/>
        </w:rPr>
        <w:t>t school</w:t>
      </w:r>
      <w:r w:rsidR="0055571D" w:rsidRPr="00221285">
        <w:rPr>
          <w:sz w:val="22"/>
          <w:szCs w:val="22"/>
        </w:rPr>
        <w:t>s</w:t>
      </w:r>
      <w:r w:rsidR="00F10577" w:rsidRPr="00221285">
        <w:rPr>
          <w:sz w:val="22"/>
          <w:szCs w:val="22"/>
        </w:rPr>
        <w:t xml:space="preserve"> and academies</w:t>
      </w:r>
      <w:r w:rsidR="00221285" w:rsidRPr="00221285">
        <w:rPr>
          <w:sz w:val="22"/>
          <w:szCs w:val="22"/>
        </w:rPr>
        <w:t>,</w:t>
      </w:r>
      <w:r w:rsidR="00F10577" w:rsidRPr="00221285">
        <w:rPr>
          <w:sz w:val="22"/>
          <w:szCs w:val="22"/>
        </w:rPr>
        <w:t xml:space="preserve"> that will see above </w:t>
      </w:r>
      <w:r w:rsidR="0081717D" w:rsidRPr="00221285">
        <w:rPr>
          <w:sz w:val="22"/>
          <w:szCs w:val="22"/>
        </w:rPr>
        <w:t>average % increases in per pupil funding</w:t>
      </w:r>
      <w:r w:rsidR="00221285" w:rsidRPr="00221285">
        <w:rPr>
          <w:sz w:val="22"/>
          <w:szCs w:val="22"/>
        </w:rPr>
        <w:t xml:space="preserve"> in 2023/24,</w:t>
      </w:r>
      <w:r w:rsidR="0081717D" w:rsidRPr="00221285">
        <w:rPr>
          <w:sz w:val="22"/>
          <w:szCs w:val="22"/>
        </w:rPr>
        <w:t xml:space="preserve"> </w:t>
      </w:r>
      <w:r w:rsidR="001344B9" w:rsidRPr="00221285">
        <w:rPr>
          <w:sz w:val="22"/>
          <w:szCs w:val="22"/>
        </w:rPr>
        <w:t xml:space="preserve">will achieve </w:t>
      </w:r>
      <w:r w:rsidR="00F10577" w:rsidRPr="00221285">
        <w:rPr>
          <w:sz w:val="22"/>
          <w:szCs w:val="22"/>
        </w:rPr>
        <w:t>these</w:t>
      </w:r>
      <w:r w:rsidR="0055571D" w:rsidRPr="00221285">
        <w:rPr>
          <w:sz w:val="22"/>
          <w:szCs w:val="22"/>
        </w:rPr>
        <w:t xml:space="preserve"> increases</w:t>
      </w:r>
      <w:r w:rsidR="00F10577" w:rsidRPr="00221285">
        <w:rPr>
          <w:sz w:val="22"/>
          <w:szCs w:val="22"/>
        </w:rPr>
        <w:t xml:space="preserve"> </w:t>
      </w:r>
      <w:r w:rsidR="0081717D" w:rsidRPr="00221285">
        <w:rPr>
          <w:sz w:val="22"/>
          <w:szCs w:val="22"/>
        </w:rPr>
        <w:t xml:space="preserve">because </w:t>
      </w:r>
      <w:r w:rsidR="00C664E3" w:rsidRPr="00221285">
        <w:rPr>
          <w:sz w:val="22"/>
          <w:szCs w:val="22"/>
        </w:rPr>
        <w:t>the level of AEN</w:t>
      </w:r>
      <w:r w:rsidR="0081717D" w:rsidRPr="00221285">
        <w:rPr>
          <w:sz w:val="22"/>
          <w:szCs w:val="22"/>
        </w:rPr>
        <w:t xml:space="preserve"> of their pupils</w:t>
      </w:r>
      <w:r w:rsidR="00C70DD8" w:rsidRPr="00221285">
        <w:rPr>
          <w:sz w:val="22"/>
          <w:szCs w:val="22"/>
        </w:rPr>
        <w:t xml:space="preserve"> has grown</w:t>
      </w:r>
      <w:r w:rsidR="0081717D" w:rsidRPr="00221285">
        <w:rPr>
          <w:sz w:val="22"/>
          <w:szCs w:val="22"/>
        </w:rPr>
        <w:t xml:space="preserve">. We </w:t>
      </w:r>
      <w:r w:rsidR="00F10577" w:rsidRPr="00221285">
        <w:rPr>
          <w:sz w:val="22"/>
          <w:szCs w:val="22"/>
        </w:rPr>
        <w:t xml:space="preserve">would </w:t>
      </w:r>
      <w:r w:rsidR="0081717D" w:rsidRPr="00221285">
        <w:rPr>
          <w:sz w:val="22"/>
          <w:szCs w:val="22"/>
        </w:rPr>
        <w:t>need to be very carefu</w:t>
      </w:r>
      <w:r w:rsidR="0011615E" w:rsidRPr="00221285">
        <w:rPr>
          <w:sz w:val="22"/>
          <w:szCs w:val="22"/>
        </w:rPr>
        <w:t>l about the impact</w:t>
      </w:r>
      <w:r w:rsidR="00F10577" w:rsidRPr="00221285">
        <w:rPr>
          <w:sz w:val="22"/>
          <w:szCs w:val="22"/>
        </w:rPr>
        <w:t xml:space="preserve"> </w:t>
      </w:r>
      <w:r w:rsidR="00C664E3" w:rsidRPr="00221285">
        <w:rPr>
          <w:sz w:val="22"/>
          <w:szCs w:val="22"/>
        </w:rPr>
        <w:t xml:space="preserve">a </w:t>
      </w:r>
      <w:r w:rsidR="00F10577" w:rsidRPr="00221285">
        <w:rPr>
          <w:sz w:val="22"/>
          <w:szCs w:val="22"/>
        </w:rPr>
        <w:t>ceiling</w:t>
      </w:r>
      <w:r w:rsidR="0011615E" w:rsidRPr="00221285">
        <w:rPr>
          <w:sz w:val="22"/>
          <w:szCs w:val="22"/>
        </w:rPr>
        <w:t xml:space="preserve"> would have</w:t>
      </w:r>
      <w:r w:rsidR="00E34100" w:rsidRPr="00221285">
        <w:rPr>
          <w:sz w:val="22"/>
          <w:szCs w:val="22"/>
        </w:rPr>
        <w:t xml:space="preserve"> on</w:t>
      </w:r>
      <w:r w:rsidR="0081717D" w:rsidRPr="00221285">
        <w:rPr>
          <w:sz w:val="22"/>
          <w:szCs w:val="22"/>
        </w:rPr>
        <w:t xml:space="preserve"> reducing funding</w:t>
      </w:r>
      <w:r w:rsidR="00C70DD8" w:rsidRPr="00221285">
        <w:rPr>
          <w:sz w:val="22"/>
          <w:szCs w:val="22"/>
        </w:rPr>
        <w:t xml:space="preserve"> growth</w:t>
      </w:r>
      <w:r w:rsidR="00505388" w:rsidRPr="00221285">
        <w:rPr>
          <w:sz w:val="22"/>
          <w:szCs w:val="22"/>
        </w:rPr>
        <w:t xml:space="preserve"> for individual</w:t>
      </w:r>
      <w:r w:rsidR="0081717D" w:rsidRPr="00221285">
        <w:rPr>
          <w:sz w:val="22"/>
          <w:szCs w:val="22"/>
        </w:rPr>
        <w:t xml:space="preserve"> schools</w:t>
      </w:r>
      <w:r w:rsidR="00F10577" w:rsidRPr="00221285">
        <w:rPr>
          <w:sz w:val="22"/>
          <w:szCs w:val="22"/>
        </w:rPr>
        <w:t xml:space="preserve"> and academies in such</w:t>
      </w:r>
      <w:r w:rsidR="0081717D" w:rsidRPr="00221285">
        <w:rPr>
          <w:sz w:val="22"/>
          <w:szCs w:val="22"/>
        </w:rPr>
        <w:t xml:space="preserve"> circumstances.</w:t>
      </w:r>
    </w:p>
    <w:p w:rsidR="0094454E" w:rsidRPr="00F6639C" w:rsidRDefault="0094454E" w:rsidP="0094454E">
      <w:pPr>
        <w:pStyle w:val="ListParagraph"/>
        <w:rPr>
          <w:color w:val="FF0000"/>
          <w:sz w:val="22"/>
          <w:szCs w:val="22"/>
        </w:rPr>
      </w:pPr>
    </w:p>
    <w:p w:rsidR="00505388" w:rsidRPr="00221285" w:rsidRDefault="00C664E3" w:rsidP="00D34F68">
      <w:pPr>
        <w:pStyle w:val="ListParagraph"/>
        <w:numPr>
          <w:ilvl w:val="0"/>
          <w:numId w:val="30"/>
        </w:numPr>
        <w:spacing w:after="200" w:line="276" w:lineRule="auto"/>
        <w:contextualSpacing/>
        <w:jc w:val="both"/>
        <w:rPr>
          <w:sz w:val="22"/>
          <w:szCs w:val="22"/>
        </w:rPr>
      </w:pPr>
      <w:r w:rsidRPr="00221285">
        <w:rPr>
          <w:sz w:val="22"/>
          <w:szCs w:val="22"/>
        </w:rPr>
        <w:lastRenderedPageBreak/>
        <w:t xml:space="preserve">The main </w:t>
      </w:r>
      <w:r w:rsidR="00B35A70" w:rsidRPr="00221285">
        <w:rPr>
          <w:sz w:val="22"/>
          <w:szCs w:val="22"/>
        </w:rPr>
        <w:t xml:space="preserve">‘go-to’ </w:t>
      </w:r>
      <w:r w:rsidRPr="00221285">
        <w:rPr>
          <w:sz w:val="22"/>
          <w:szCs w:val="22"/>
        </w:rPr>
        <w:t>option for reducing the overall co</w:t>
      </w:r>
      <w:r w:rsidR="00874030" w:rsidRPr="00221285">
        <w:rPr>
          <w:sz w:val="22"/>
          <w:szCs w:val="22"/>
        </w:rPr>
        <w:t>st of formula funding, after</w:t>
      </w:r>
      <w:r w:rsidRPr="00221285">
        <w:rPr>
          <w:sz w:val="22"/>
          <w:szCs w:val="22"/>
        </w:rPr>
        <w:t xml:space="preserve"> use of brought forward balances</w:t>
      </w:r>
      <w:r w:rsidR="00EA4B2A" w:rsidRPr="00221285">
        <w:rPr>
          <w:sz w:val="22"/>
          <w:szCs w:val="22"/>
        </w:rPr>
        <w:t>,</w:t>
      </w:r>
      <w:r w:rsidR="00B178BE" w:rsidRPr="00221285">
        <w:rPr>
          <w:sz w:val="22"/>
          <w:szCs w:val="22"/>
        </w:rPr>
        <w:t xml:space="preserve"> but before a reduction</w:t>
      </w:r>
      <w:r w:rsidR="00EA4B2A" w:rsidRPr="00221285">
        <w:rPr>
          <w:sz w:val="22"/>
          <w:szCs w:val="22"/>
        </w:rPr>
        <w:t xml:space="preserve"> in</w:t>
      </w:r>
      <w:r w:rsidR="001344B9" w:rsidRPr="00221285">
        <w:rPr>
          <w:sz w:val="22"/>
          <w:szCs w:val="22"/>
        </w:rPr>
        <w:t xml:space="preserve"> the MFG </w:t>
      </w:r>
      <w:r w:rsidR="00B178BE" w:rsidRPr="00221285">
        <w:rPr>
          <w:sz w:val="22"/>
          <w:szCs w:val="22"/>
        </w:rPr>
        <w:t>and before</w:t>
      </w:r>
      <w:r w:rsidR="001344B9" w:rsidRPr="00221285">
        <w:rPr>
          <w:sz w:val="22"/>
          <w:szCs w:val="22"/>
        </w:rPr>
        <w:t xml:space="preserve"> the </w:t>
      </w:r>
      <w:r w:rsidR="00874030" w:rsidRPr="00221285">
        <w:rPr>
          <w:sz w:val="22"/>
          <w:szCs w:val="22"/>
        </w:rPr>
        <w:t>re-</w:t>
      </w:r>
      <w:r w:rsidR="001344B9" w:rsidRPr="00221285">
        <w:rPr>
          <w:sz w:val="22"/>
          <w:szCs w:val="22"/>
        </w:rPr>
        <w:t>introduction of a ceiling</w:t>
      </w:r>
      <w:r w:rsidRPr="00221285">
        <w:rPr>
          <w:sz w:val="22"/>
          <w:szCs w:val="22"/>
        </w:rPr>
        <w:t xml:space="preserve">, </w:t>
      </w:r>
      <w:r w:rsidR="00874030" w:rsidRPr="00221285">
        <w:rPr>
          <w:sz w:val="22"/>
          <w:szCs w:val="22"/>
        </w:rPr>
        <w:t>would</w:t>
      </w:r>
      <w:r w:rsidRPr="00221285">
        <w:rPr>
          <w:sz w:val="22"/>
          <w:szCs w:val="22"/>
        </w:rPr>
        <w:t xml:space="preserve"> be to </w:t>
      </w:r>
      <w:r w:rsidR="00B35A70" w:rsidRPr="00221285">
        <w:rPr>
          <w:sz w:val="22"/>
          <w:szCs w:val="22"/>
        </w:rPr>
        <w:t>reduce</w:t>
      </w:r>
      <w:r w:rsidRPr="00221285">
        <w:rPr>
          <w:sz w:val="22"/>
          <w:szCs w:val="22"/>
        </w:rPr>
        <w:t xml:space="preserve"> the values of the factor variables</w:t>
      </w:r>
      <w:r w:rsidR="00085025" w:rsidRPr="00221285">
        <w:rPr>
          <w:sz w:val="22"/>
          <w:szCs w:val="22"/>
        </w:rPr>
        <w:t xml:space="preserve"> (B)</w:t>
      </w:r>
      <w:r w:rsidRPr="00221285">
        <w:rPr>
          <w:sz w:val="22"/>
          <w:szCs w:val="22"/>
        </w:rPr>
        <w:t xml:space="preserve">. </w:t>
      </w:r>
      <w:r w:rsidR="0011615E" w:rsidRPr="00221285">
        <w:rPr>
          <w:sz w:val="22"/>
          <w:szCs w:val="22"/>
        </w:rPr>
        <w:t>In doing this, t</w:t>
      </w:r>
      <w:r w:rsidR="00444B83" w:rsidRPr="00221285">
        <w:rPr>
          <w:sz w:val="22"/>
          <w:szCs w:val="22"/>
        </w:rPr>
        <w:t>he Authority would not adjust how each</w:t>
      </w:r>
      <w:r w:rsidRPr="00221285">
        <w:rPr>
          <w:sz w:val="22"/>
          <w:szCs w:val="22"/>
        </w:rPr>
        <w:t xml:space="preserve"> formula factor works, but</w:t>
      </w:r>
      <w:r w:rsidR="00444B83" w:rsidRPr="00221285">
        <w:rPr>
          <w:sz w:val="22"/>
          <w:szCs w:val="22"/>
        </w:rPr>
        <w:t xml:space="preserve"> would adjust</w:t>
      </w:r>
      <w:r w:rsidRPr="00221285">
        <w:rPr>
          <w:sz w:val="22"/>
          <w:szCs w:val="22"/>
        </w:rPr>
        <w:t xml:space="preserve"> the value of the variable</w:t>
      </w:r>
      <w:r w:rsidR="00444B83" w:rsidRPr="00221285">
        <w:rPr>
          <w:sz w:val="22"/>
          <w:szCs w:val="22"/>
        </w:rPr>
        <w:t xml:space="preserve"> used for that factor</w:t>
      </w:r>
      <w:r w:rsidRPr="00221285">
        <w:rPr>
          <w:sz w:val="22"/>
          <w:szCs w:val="22"/>
        </w:rPr>
        <w:t>.</w:t>
      </w:r>
      <w:r w:rsidR="00505388" w:rsidRPr="00221285">
        <w:rPr>
          <w:sz w:val="22"/>
          <w:szCs w:val="22"/>
        </w:rPr>
        <w:t xml:space="preserve"> We would make these adjustments on a phase-specific basis i.e. the adjustments for primary may be different than those for the secondary phase because the formula funding affordability position for the primary phase may be different.</w:t>
      </w:r>
      <w:r w:rsidRPr="00221285">
        <w:rPr>
          <w:sz w:val="22"/>
          <w:szCs w:val="22"/>
        </w:rPr>
        <w:t xml:space="preserve"> </w:t>
      </w:r>
    </w:p>
    <w:p w:rsidR="00505388" w:rsidRPr="00F6639C" w:rsidRDefault="00505388" w:rsidP="00505388">
      <w:pPr>
        <w:pStyle w:val="ListParagraph"/>
        <w:rPr>
          <w:color w:val="FF0000"/>
          <w:sz w:val="22"/>
          <w:szCs w:val="22"/>
        </w:rPr>
      </w:pPr>
    </w:p>
    <w:p w:rsidR="00085025" w:rsidRPr="00221285" w:rsidRDefault="00C664E3" w:rsidP="00505388">
      <w:pPr>
        <w:pStyle w:val="ListParagraph"/>
        <w:spacing w:after="200" w:line="276" w:lineRule="auto"/>
        <w:contextualSpacing/>
        <w:jc w:val="both"/>
        <w:rPr>
          <w:sz w:val="22"/>
          <w:szCs w:val="22"/>
        </w:rPr>
      </w:pPr>
      <w:r w:rsidRPr="00221285">
        <w:rPr>
          <w:sz w:val="22"/>
          <w:szCs w:val="22"/>
        </w:rPr>
        <w:t xml:space="preserve">The </w:t>
      </w:r>
      <w:r w:rsidR="00444B83" w:rsidRPr="00221285">
        <w:rPr>
          <w:sz w:val="22"/>
          <w:szCs w:val="22"/>
        </w:rPr>
        <w:t>values of the</w:t>
      </w:r>
      <w:r w:rsidRPr="00221285">
        <w:rPr>
          <w:sz w:val="22"/>
          <w:szCs w:val="22"/>
        </w:rPr>
        <w:t xml:space="preserve"> variable</w:t>
      </w:r>
      <w:r w:rsidR="00444B83" w:rsidRPr="00221285">
        <w:rPr>
          <w:sz w:val="22"/>
          <w:szCs w:val="22"/>
        </w:rPr>
        <w:t>s that are</w:t>
      </w:r>
      <w:r w:rsidRPr="00221285">
        <w:rPr>
          <w:sz w:val="22"/>
          <w:szCs w:val="22"/>
        </w:rPr>
        <w:t xml:space="preserve"> currently proposed</w:t>
      </w:r>
      <w:r w:rsidR="00221285" w:rsidRPr="00221285">
        <w:rPr>
          <w:sz w:val="22"/>
          <w:szCs w:val="22"/>
        </w:rPr>
        <w:t xml:space="preserve"> for 2023/24</w:t>
      </w:r>
      <w:r w:rsidR="00444B83" w:rsidRPr="00221285">
        <w:rPr>
          <w:sz w:val="22"/>
          <w:szCs w:val="22"/>
        </w:rPr>
        <w:t xml:space="preserve"> are</w:t>
      </w:r>
      <w:r w:rsidRPr="00221285">
        <w:rPr>
          <w:sz w:val="22"/>
          <w:szCs w:val="22"/>
        </w:rPr>
        <w:t xml:space="preserve"> shown in the table under D</w:t>
      </w:r>
      <w:r w:rsidR="00444B83" w:rsidRPr="00221285">
        <w:rPr>
          <w:sz w:val="22"/>
          <w:szCs w:val="22"/>
        </w:rPr>
        <w:t>ecision</w:t>
      </w:r>
      <w:r w:rsidRPr="00221285">
        <w:rPr>
          <w:sz w:val="22"/>
          <w:szCs w:val="22"/>
        </w:rPr>
        <w:t xml:space="preserve"> 2. </w:t>
      </w:r>
    </w:p>
    <w:p w:rsidR="00085025" w:rsidRPr="00F6639C" w:rsidRDefault="00085025" w:rsidP="00085025">
      <w:pPr>
        <w:pStyle w:val="ListParagraph"/>
        <w:rPr>
          <w:color w:val="FF0000"/>
          <w:sz w:val="22"/>
          <w:szCs w:val="22"/>
        </w:rPr>
      </w:pPr>
    </w:p>
    <w:p w:rsidR="00085025" w:rsidRPr="00221285" w:rsidRDefault="00C664E3" w:rsidP="00085025">
      <w:pPr>
        <w:pStyle w:val="ListParagraph"/>
        <w:spacing w:after="200" w:line="276" w:lineRule="auto"/>
        <w:contextualSpacing/>
        <w:jc w:val="both"/>
        <w:rPr>
          <w:sz w:val="22"/>
          <w:szCs w:val="22"/>
        </w:rPr>
      </w:pPr>
      <w:r w:rsidRPr="00221285">
        <w:rPr>
          <w:sz w:val="22"/>
          <w:szCs w:val="22"/>
        </w:rPr>
        <w:t>W</w:t>
      </w:r>
      <w:r w:rsidR="00444B83" w:rsidRPr="00221285">
        <w:rPr>
          <w:sz w:val="22"/>
          <w:szCs w:val="22"/>
        </w:rPr>
        <w:t>e</w:t>
      </w:r>
      <w:r w:rsidRPr="00221285">
        <w:rPr>
          <w:sz w:val="22"/>
          <w:szCs w:val="22"/>
        </w:rPr>
        <w:t xml:space="preserve"> propose</w:t>
      </w:r>
      <w:r w:rsidR="00444B83" w:rsidRPr="00221285">
        <w:rPr>
          <w:sz w:val="22"/>
          <w:szCs w:val="22"/>
        </w:rPr>
        <w:t xml:space="preserve"> that we would</w:t>
      </w:r>
      <w:r w:rsidRPr="00221285">
        <w:rPr>
          <w:sz w:val="22"/>
          <w:szCs w:val="22"/>
        </w:rPr>
        <w:t xml:space="preserve"> take a ‘collective</w:t>
      </w:r>
      <w:r w:rsidR="00444B83" w:rsidRPr="00221285">
        <w:rPr>
          <w:sz w:val="22"/>
          <w:szCs w:val="22"/>
        </w:rPr>
        <w:t xml:space="preserve"> pro-rata</w:t>
      </w:r>
      <w:r w:rsidR="0011615E" w:rsidRPr="00221285">
        <w:rPr>
          <w:sz w:val="22"/>
          <w:szCs w:val="22"/>
        </w:rPr>
        <w:t>’</w:t>
      </w:r>
      <w:r w:rsidRPr="00221285">
        <w:rPr>
          <w:sz w:val="22"/>
          <w:szCs w:val="22"/>
        </w:rPr>
        <w:t xml:space="preserve"> </w:t>
      </w:r>
      <w:r w:rsidR="00085025" w:rsidRPr="00221285">
        <w:rPr>
          <w:sz w:val="22"/>
          <w:szCs w:val="22"/>
        </w:rPr>
        <w:t xml:space="preserve">scaling </w:t>
      </w:r>
      <w:r w:rsidR="0011615E" w:rsidRPr="00221285">
        <w:rPr>
          <w:sz w:val="22"/>
          <w:szCs w:val="22"/>
        </w:rPr>
        <w:t xml:space="preserve">style </w:t>
      </w:r>
      <w:r w:rsidRPr="00221285">
        <w:rPr>
          <w:sz w:val="22"/>
          <w:szCs w:val="22"/>
        </w:rPr>
        <w:t xml:space="preserve">approach to adjusting </w:t>
      </w:r>
      <w:r w:rsidR="00444B83" w:rsidRPr="00221285">
        <w:rPr>
          <w:sz w:val="22"/>
          <w:szCs w:val="22"/>
        </w:rPr>
        <w:t xml:space="preserve">variable </w:t>
      </w:r>
      <w:r w:rsidRPr="00221285">
        <w:rPr>
          <w:sz w:val="22"/>
          <w:szCs w:val="22"/>
        </w:rPr>
        <w:t xml:space="preserve">values, </w:t>
      </w:r>
      <w:r w:rsidR="0011615E" w:rsidRPr="00221285">
        <w:rPr>
          <w:sz w:val="22"/>
          <w:szCs w:val="22"/>
        </w:rPr>
        <w:t>meaning that we would reduce</w:t>
      </w:r>
      <w:r w:rsidR="00902AC7" w:rsidRPr="00221285">
        <w:rPr>
          <w:sz w:val="22"/>
          <w:szCs w:val="22"/>
        </w:rPr>
        <w:t xml:space="preserve"> all</w:t>
      </w:r>
      <w:r w:rsidR="00444B83" w:rsidRPr="00221285">
        <w:rPr>
          <w:sz w:val="22"/>
          <w:szCs w:val="22"/>
        </w:rPr>
        <w:t xml:space="preserve"> factors by the same %, with the </w:t>
      </w:r>
      <w:r w:rsidR="0066718C" w:rsidRPr="00221285">
        <w:rPr>
          <w:sz w:val="22"/>
          <w:szCs w:val="22"/>
        </w:rPr>
        <w:t xml:space="preserve">scaling </w:t>
      </w:r>
      <w:r w:rsidR="00444B83" w:rsidRPr="00221285">
        <w:rPr>
          <w:sz w:val="22"/>
          <w:szCs w:val="22"/>
        </w:rPr>
        <w:t xml:space="preserve">% set at the value required to bring the cost of the </w:t>
      </w:r>
      <w:r w:rsidR="00B449E6" w:rsidRPr="00221285">
        <w:rPr>
          <w:sz w:val="22"/>
          <w:szCs w:val="22"/>
        </w:rPr>
        <w:t xml:space="preserve">total </w:t>
      </w:r>
      <w:r w:rsidR="00444B83" w:rsidRPr="00221285">
        <w:rPr>
          <w:sz w:val="22"/>
          <w:szCs w:val="22"/>
        </w:rPr>
        <w:t xml:space="preserve">formula by phase </w:t>
      </w:r>
      <w:r w:rsidR="0011615E" w:rsidRPr="00221285">
        <w:rPr>
          <w:sz w:val="22"/>
          <w:szCs w:val="22"/>
        </w:rPr>
        <w:t xml:space="preserve">back </w:t>
      </w:r>
      <w:r w:rsidR="00444B83" w:rsidRPr="00221285">
        <w:rPr>
          <w:sz w:val="22"/>
          <w:szCs w:val="22"/>
        </w:rPr>
        <w:t>within the budget available. There are different approaches that</w:t>
      </w:r>
      <w:r w:rsidR="00085025" w:rsidRPr="00221285">
        <w:rPr>
          <w:sz w:val="22"/>
          <w:szCs w:val="22"/>
        </w:rPr>
        <w:t xml:space="preserve"> could be taken here, but</w:t>
      </w:r>
      <w:r w:rsidR="00444B83" w:rsidRPr="00221285">
        <w:rPr>
          <w:sz w:val="22"/>
          <w:szCs w:val="22"/>
        </w:rPr>
        <w:t xml:space="preserve"> this</w:t>
      </w:r>
      <w:r w:rsidR="0011615E" w:rsidRPr="00221285">
        <w:rPr>
          <w:sz w:val="22"/>
          <w:szCs w:val="22"/>
        </w:rPr>
        <w:t xml:space="preserve"> kind of</w:t>
      </w:r>
      <w:r w:rsidR="00444B83" w:rsidRPr="00221285">
        <w:rPr>
          <w:sz w:val="22"/>
          <w:szCs w:val="22"/>
        </w:rPr>
        <w:t xml:space="preserve"> ‘collective pro-rata’ </w:t>
      </w:r>
      <w:r w:rsidR="00085025" w:rsidRPr="00221285">
        <w:rPr>
          <w:sz w:val="22"/>
          <w:szCs w:val="22"/>
        </w:rPr>
        <w:t xml:space="preserve">scaling </w:t>
      </w:r>
      <w:r w:rsidR="00444B83" w:rsidRPr="00221285">
        <w:rPr>
          <w:sz w:val="22"/>
          <w:szCs w:val="22"/>
        </w:rPr>
        <w:t xml:space="preserve">approach ensures, firstly, that we would ‘step away’ from mirroring the National Funding Formula in </w:t>
      </w:r>
      <w:r w:rsidR="00902AC7" w:rsidRPr="00221285">
        <w:rPr>
          <w:sz w:val="22"/>
          <w:szCs w:val="22"/>
        </w:rPr>
        <w:t>an</w:t>
      </w:r>
      <w:r w:rsidR="0011615E" w:rsidRPr="00221285">
        <w:rPr>
          <w:sz w:val="22"/>
          <w:szCs w:val="22"/>
        </w:rPr>
        <w:t xml:space="preserve"> even</w:t>
      </w:r>
      <w:r w:rsidR="00B449E6" w:rsidRPr="00221285">
        <w:rPr>
          <w:sz w:val="22"/>
          <w:szCs w:val="22"/>
        </w:rPr>
        <w:t xml:space="preserve"> way. This means,</w:t>
      </w:r>
      <w:r w:rsidR="00444B83" w:rsidRPr="00221285">
        <w:rPr>
          <w:sz w:val="22"/>
          <w:szCs w:val="22"/>
        </w:rPr>
        <w:t xml:space="preserve"> </w:t>
      </w:r>
      <w:r w:rsidR="004463DF" w:rsidRPr="00221285">
        <w:rPr>
          <w:sz w:val="22"/>
          <w:szCs w:val="22"/>
        </w:rPr>
        <w:t>crucially</w:t>
      </w:r>
      <w:r w:rsidR="00874030" w:rsidRPr="00221285">
        <w:rPr>
          <w:sz w:val="22"/>
          <w:szCs w:val="22"/>
        </w:rPr>
        <w:t>,</w:t>
      </w:r>
      <w:r w:rsidR="004463DF" w:rsidRPr="00221285">
        <w:rPr>
          <w:sz w:val="22"/>
          <w:szCs w:val="22"/>
        </w:rPr>
        <w:t xml:space="preserve"> </w:t>
      </w:r>
      <w:r w:rsidR="00444B83" w:rsidRPr="00221285">
        <w:rPr>
          <w:sz w:val="22"/>
          <w:szCs w:val="22"/>
        </w:rPr>
        <w:t xml:space="preserve">that </w:t>
      </w:r>
      <w:r w:rsidR="00AC01A0" w:rsidRPr="00221285">
        <w:rPr>
          <w:sz w:val="22"/>
          <w:szCs w:val="22"/>
        </w:rPr>
        <w:t>this</w:t>
      </w:r>
      <w:r w:rsidR="00B35A70" w:rsidRPr="00221285">
        <w:rPr>
          <w:sz w:val="22"/>
          <w:szCs w:val="22"/>
        </w:rPr>
        <w:t xml:space="preserve"> </w:t>
      </w:r>
      <w:r w:rsidR="00874030" w:rsidRPr="00221285">
        <w:rPr>
          <w:sz w:val="22"/>
          <w:szCs w:val="22"/>
        </w:rPr>
        <w:t>will create less turbulence when seeking to</w:t>
      </w:r>
      <w:r w:rsidR="00444B83" w:rsidRPr="00221285">
        <w:rPr>
          <w:sz w:val="22"/>
          <w:szCs w:val="22"/>
        </w:rPr>
        <w:t xml:space="preserve"> ret</w:t>
      </w:r>
      <w:r w:rsidR="0011615E" w:rsidRPr="00221285">
        <w:rPr>
          <w:sz w:val="22"/>
          <w:szCs w:val="22"/>
        </w:rPr>
        <w:t>urn</w:t>
      </w:r>
      <w:r w:rsidR="00221285" w:rsidRPr="00221285">
        <w:rPr>
          <w:sz w:val="22"/>
          <w:szCs w:val="22"/>
        </w:rPr>
        <w:t xml:space="preserve"> to mirroring from April 2024</w:t>
      </w:r>
      <w:r w:rsidR="00B449E6" w:rsidRPr="00221285">
        <w:rPr>
          <w:sz w:val="22"/>
          <w:szCs w:val="22"/>
        </w:rPr>
        <w:t>,</w:t>
      </w:r>
      <w:r w:rsidR="00EA4B2A" w:rsidRPr="00221285">
        <w:rPr>
          <w:sz w:val="22"/>
          <w:szCs w:val="22"/>
        </w:rPr>
        <w:t xml:space="preserve"> when</w:t>
      </w:r>
      <w:r w:rsidR="00B35A70" w:rsidRPr="00221285">
        <w:rPr>
          <w:sz w:val="22"/>
          <w:szCs w:val="22"/>
        </w:rPr>
        <w:t xml:space="preserve"> </w:t>
      </w:r>
      <w:r w:rsidR="00221285" w:rsidRPr="00221285">
        <w:rPr>
          <w:sz w:val="22"/>
          <w:szCs w:val="22"/>
        </w:rPr>
        <w:t xml:space="preserve">further </w:t>
      </w:r>
      <w:r w:rsidR="00B35A70" w:rsidRPr="00221285">
        <w:rPr>
          <w:sz w:val="22"/>
          <w:szCs w:val="22"/>
        </w:rPr>
        <w:t xml:space="preserve">DfE </w:t>
      </w:r>
      <w:r w:rsidR="00E767A9" w:rsidRPr="00221285">
        <w:rPr>
          <w:sz w:val="22"/>
          <w:szCs w:val="22"/>
        </w:rPr>
        <w:t>restrictions are likely to</w:t>
      </w:r>
      <w:r w:rsidR="00B35A70" w:rsidRPr="00221285">
        <w:rPr>
          <w:sz w:val="22"/>
          <w:szCs w:val="22"/>
        </w:rPr>
        <w:t xml:space="preserve"> be introduced</w:t>
      </w:r>
      <w:r w:rsidR="0011615E" w:rsidRPr="00221285">
        <w:rPr>
          <w:sz w:val="22"/>
          <w:szCs w:val="22"/>
        </w:rPr>
        <w:t>. S</w:t>
      </w:r>
      <w:r w:rsidR="00444B83" w:rsidRPr="00221285">
        <w:rPr>
          <w:sz w:val="22"/>
          <w:szCs w:val="22"/>
        </w:rPr>
        <w:t>econdly,</w:t>
      </w:r>
      <w:r w:rsidR="0011615E" w:rsidRPr="00221285">
        <w:rPr>
          <w:sz w:val="22"/>
          <w:szCs w:val="22"/>
        </w:rPr>
        <w:t xml:space="preserve"> this approach means that</w:t>
      </w:r>
      <w:r w:rsidR="00902AC7" w:rsidRPr="00221285">
        <w:rPr>
          <w:sz w:val="22"/>
          <w:szCs w:val="22"/>
        </w:rPr>
        <w:t xml:space="preserve"> </w:t>
      </w:r>
      <w:r w:rsidR="00E767A9" w:rsidRPr="00221285">
        <w:rPr>
          <w:sz w:val="22"/>
          <w:szCs w:val="22"/>
        </w:rPr>
        <w:t>adjustments w</w:t>
      </w:r>
      <w:r w:rsidR="00444B83" w:rsidRPr="00221285">
        <w:rPr>
          <w:sz w:val="22"/>
          <w:szCs w:val="22"/>
        </w:rPr>
        <w:t>ould not have a</w:t>
      </w:r>
      <w:r w:rsidR="00B449E6" w:rsidRPr="00221285">
        <w:rPr>
          <w:sz w:val="22"/>
          <w:szCs w:val="22"/>
        </w:rPr>
        <w:t xml:space="preserve"> </w:t>
      </w:r>
      <w:r w:rsidR="00444B83" w:rsidRPr="00221285">
        <w:rPr>
          <w:sz w:val="22"/>
          <w:szCs w:val="22"/>
        </w:rPr>
        <w:t>disproportionate impact</w:t>
      </w:r>
      <w:r w:rsidR="00EA4B2A" w:rsidRPr="00221285">
        <w:rPr>
          <w:sz w:val="22"/>
          <w:szCs w:val="22"/>
        </w:rPr>
        <w:t xml:space="preserve"> on</w:t>
      </w:r>
      <w:r w:rsidR="00444B83" w:rsidRPr="00221285">
        <w:rPr>
          <w:sz w:val="22"/>
          <w:szCs w:val="22"/>
        </w:rPr>
        <w:t xml:space="preserve"> individual Additional Educational Needs formula factor</w:t>
      </w:r>
      <w:r w:rsidR="00EA4B2A" w:rsidRPr="00221285">
        <w:rPr>
          <w:sz w:val="22"/>
          <w:szCs w:val="22"/>
        </w:rPr>
        <w:t>s</w:t>
      </w:r>
      <w:r w:rsidR="00085025" w:rsidRPr="00221285">
        <w:rPr>
          <w:sz w:val="22"/>
          <w:szCs w:val="22"/>
        </w:rPr>
        <w:t xml:space="preserve"> and the funding that schools and academies receive via these</w:t>
      </w:r>
      <w:r w:rsidR="00902AC7" w:rsidRPr="00221285">
        <w:rPr>
          <w:sz w:val="22"/>
          <w:szCs w:val="22"/>
        </w:rPr>
        <w:t xml:space="preserve"> factors</w:t>
      </w:r>
      <w:r w:rsidR="00444B83" w:rsidRPr="00221285">
        <w:rPr>
          <w:sz w:val="22"/>
          <w:szCs w:val="22"/>
        </w:rPr>
        <w:t>.</w:t>
      </w:r>
      <w:r w:rsidR="00270544" w:rsidRPr="00221285">
        <w:rPr>
          <w:sz w:val="22"/>
          <w:szCs w:val="22"/>
        </w:rPr>
        <w:t xml:space="preserve"> W</w:t>
      </w:r>
      <w:r w:rsidR="00F94BDD" w:rsidRPr="00221285">
        <w:rPr>
          <w:sz w:val="22"/>
          <w:szCs w:val="22"/>
        </w:rPr>
        <w:t>e</w:t>
      </w:r>
      <w:r w:rsidR="00270544" w:rsidRPr="00221285">
        <w:rPr>
          <w:sz w:val="22"/>
          <w:szCs w:val="22"/>
        </w:rPr>
        <w:t xml:space="preserve"> assess, for example, that there would be a significant di</w:t>
      </w:r>
      <w:r w:rsidR="00EA4B2A" w:rsidRPr="00221285">
        <w:rPr>
          <w:sz w:val="22"/>
          <w:szCs w:val="22"/>
        </w:rPr>
        <w:t>sproportionate impact were we to offset any growth in the FSM factor cost</w:t>
      </w:r>
      <w:r w:rsidR="00270544" w:rsidRPr="00221285">
        <w:rPr>
          <w:sz w:val="22"/>
          <w:szCs w:val="22"/>
        </w:rPr>
        <w:t xml:space="preserve"> only </w:t>
      </w:r>
      <w:r w:rsidR="00EA4B2A" w:rsidRPr="00221285">
        <w:rPr>
          <w:sz w:val="22"/>
          <w:szCs w:val="22"/>
        </w:rPr>
        <w:t>by reducing</w:t>
      </w:r>
      <w:r w:rsidR="00270544" w:rsidRPr="00221285">
        <w:rPr>
          <w:sz w:val="22"/>
          <w:szCs w:val="22"/>
        </w:rPr>
        <w:t xml:space="preserve"> the </w:t>
      </w:r>
      <w:r w:rsidR="00B35A70" w:rsidRPr="00221285">
        <w:rPr>
          <w:sz w:val="22"/>
          <w:szCs w:val="22"/>
        </w:rPr>
        <w:t xml:space="preserve">values of the </w:t>
      </w:r>
      <w:r w:rsidR="00270544" w:rsidRPr="00221285">
        <w:rPr>
          <w:sz w:val="22"/>
          <w:szCs w:val="22"/>
        </w:rPr>
        <w:t>FSM variables.</w:t>
      </w:r>
      <w:r w:rsidR="0011615E" w:rsidRPr="00221285">
        <w:rPr>
          <w:sz w:val="22"/>
          <w:szCs w:val="22"/>
        </w:rPr>
        <w:t xml:space="preserve"> </w:t>
      </w:r>
    </w:p>
    <w:p w:rsidR="00085025" w:rsidRPr="00221285" w:rsidRDefault="00085025" w:rsidP="00085025">
      <w:pPr>
        <w:pStyle w:val="ListParagraph"/>
        <w:spacing w:after="200" w:line="276" w:lineRule="auto"/>
        <w:contextualSpacing/>
        <w:jc w:val="both"/>
        <w:rPr>
          <w:sz w:val="22"/>
          <w:szCs w:val="22"/>
        </w:rPr>
      </w:pPr>
    </w:p>
    <w:p w:rsidR="000807E9" w:rsidRPr="00221285" w:rsidRDefault="0011615E" w:rsidP="00085025">
      <w:pPr>
        <w:pStyle w:val="ListParagraph"/>
        <w:spacing w:after="200" w:line="276" w:lineRule="auto"/>
        <w:contextualSpacing/>
        <w:jc w:val="both"/>
        <w:rPr>
          <w:sz w:val="22"/>
          <w:szCs w:val="22"/>
        </w:rPr>
      </w:pPr>
      <w:r w:rsidRPr="00221285">
        <w:rPr>
          <w:sz w:val="22"/>
          <w:szCs w:val="22"/>
        </w:rPr>
        <w:t>Once we have the final affordability figures, and</w:t>
      </w:r>
      <w:r w:rsidR="00E767A9" w:rsidRPr="00221285">
        <w:rPr>
          <w:sz w:val="22"/>
          <w:szCs w:val="22"/>
        </w:rPr>
        <w:t xml:space="preserve"> we know the % reduction that might be</w:t>
      </w:r>
      <w:r w:rsidR="00902AC7" w:rsidRPr="00221285">
        <w:rPr>
          <w:sz w:val="22"/>
          <w:szCs w:val="22"/>
        </w:rPr>
        <w:t xml:space="preserve"> needed, we will look</w:t>
      </w:r>
      <w:r w:rsidRPr="00221285">
        <w:rPr>
          <w:sz w:val="22"/>
          <w:szCs w:val="22"/>
        </w:rPr>
        <w:t xml:space="preserve"> more closely with the Schools Forum at</w:t>
      </w:r>
      <w:r w:rsidR="00E767A9" w:rsidRPr="00221285">
        <w:rPr>
          <w:sz w:val="22"/>
          <w:szCs w:val="22"/>
        </w:rPr>
        <w:t xml:space="preserve"> </w:t>
      </w:r>
      <w:r w:rsidR="00902AC7" w:rsidRPr="00221285">
        <w:rPr>
          <w:sz w:val="22"/>
          <w:szCs w:val="22"/>
        </w:rPr>
        <w:t>our</w:t>
      </w:r>
      <w:r w:rsidR="00085025" w:rsidRPr="00221285">
        <w:rPr>
          <w:sz w:val="22"/>
          <w:szCs w:val="22"/>
        </w:rPr>
        <w:t xml:space="preserve"> approach</w:t>
      </w:r>
      <w:r w:rsidR="00902AC7" w:rsidRPr="00221285">
        <w:rPr>
          <w:sz w:val="22"/>
          <w:szCs w:val="22"/>
        </w:rPr>
        <w:t xml:space="preserve"> before </w:t>
      </w:r>
      <w:r w:rsidR="00F72A91" w:rsidRPr="00221285">
        <w:rPr>
          <w:sz w:val="22"/>
          <w:szCs w:val="22"/>
        </w:rPr>
        <w:t>finalising</w:t>
      </w:r>
      <w:r w:rsidR="00221285" w:rsidRPr="00221285">
        <w:rPr>
          <w:sz w:val="22"/>
          <w:szCs w:val="22"/>
        </w:rPr>
        <w:t xml:space="preserve"> this in January 2023</w:t>
      </w:r>
      <w:r w:rsidR="00B449E6" w:rsidRPr="00221285">
        <w:rPr>
          <w:sz w:val="22"/>
          <w:szCs w:val="22"/>
        </w:rPr>
        <w:t xml:space="preserve">. </w:t>
      </w:r>
    </w:p>
    <w:p w:rsidR="00F94BDD" w:rsidRPr="006B09FD" w:rsidRDefault="00F94BDD" w:rsidP="00F94BDD">
      <w:pPr>
        <w:spacing w:after="200" w:line="276" w:lineRule="auto"/>
        <w:contextualSpacing/>
        <w:jc w:val="both"/>
        <w:rPr>
          <w:sz w:val="22"/>
          <w:szCs w:val="22"/>
        </w:rPr>
      </w:pPr>
      <w:r w:rsidRPr="00354631">
        <w:rPr>
          <w:sz w:val="22"/>
          <w:szCs w:val="22"/>
        </w:rPr>
        <w:t>3</w:t>
      </w:r>
      <w:r w:rsidR="00A26F35">
        <w:rPr>
          <w:sz w:val="22"/>
          <w:szCs w:val="22"/>
        </w:rPr>
        <w:t>.46</w:t>
      </w:r>
      <w:r w:rsidR="00EA4B2A" w:rsidRPr="00354631">
        <w:rPr>
          <w:sz w:val="22"/>
          <w:szCs w:val="22"/>
        </w:rPr>
        <w:t xml:space="preserve"> </w:t>
      </w:r>
      <w:r w:rsidR="00085025" w:rsidRPr="00354631">
        <w:rPr>
          <w:sz w:val="22"/>
          <w:szCs w:val="22"/>
        </w:rPr>
        <w:t>We recognising that</w:t>
      </w:r>
      <w:r w:rsidRPr="00354631">
        <w:rPr>
          <w:sz w:val="22"/>
          <w:szCs w:val="22"/>
        </w:rPr>
        <w:t xml:space="preserve"> the discussion here is</w:t>
      </w:r>
      <w:r w:rsidR="00DC06D7" w:rsidRPr="00354631">
        <w:rPr>
          <w:sz w:val="22"/>
          <w:szCs w:val="22"/>
        </w:rPr>
        <w:t xml:space="preserve"> technical as well as</w:t>
      </w:r>
      <w:r w:rsidRPr="00354631">
        <w:rPr>
          <w:sz w:val="22"/>
          <w:szCs w:val="22"/>
        </w:rPr>
        <w:t xml:space="preserve"> a little abstract</w:t>
      </w:r>
      <w:r w:rsidR="00EA4B2A" w:rsidRPr="00354631">
        <w:rPr>
          <w:sz w:val="22"/>
          <w:szCs w:val="22"/>
        </w:rPr>
        <w:t>. W</w:t>
      </w:r>
      <w:r w:rsidR="0011615E" w:rsidRPr="00354631">
        <w:rPr>
          <w:sz w:val="22"/>
          <w:szCs w:val="22"/>
        </w:rPr>
        <w:t>hilst we are not certain currently that such affordability adjustments will be necessary</w:t>
      </w:r>
      <w:r w:rsidR="00574786" w:rsidRPr="00354631">
        <w:rPr>
          <w:sz w:val="22"/>
          <w:szCs w:val="22"/>
        </w:rPr>
        <w:t xml:space="preserve"> (</w:t>
      </w:r>
      <w:r w:rsidR="00E767A9" w:rsidRPr="00354631">
        <w:rPr>
          <w:sz w:val="22"/>
          <w:szCs w:val="22"/>
        </w:rPr>
        <w:t>or the scale of them if they</w:t>
      </w:r>
      <w:r w:rsidR="00574786" w:rsidRPr="00354631">
        <w:rPr>
          <w:sz w:val="22"/>
          <w:szCs w:val="22"/>
        </w:rPr>
        <w:t xml:space="preserve"> are</w:t>
      </w:r>
      <w:r w:rsidR="00085025" w:rsidRPr="00354631">
        <w:rPr>
          <w:sz w:val="22"/>
          <w:szCs w:val="22"/>
        </w:rPr>
        <w:t>, or if the scale will be</w:t>
      </w:r>
      <w:r w:rsidR="00EA4B2A" w:rsidRPr="00354631">
        <w:rPr>
          <w:sz w:val="22"/>
          <w:szCs w:val="22"/>
        </w:rPr>
        <w:t xml:space="preserve"> </w:t>
      </w:r>
      <w:r w:rsidR="00EA4B2A" w:rsidRPr="006B09FD">
        <w:rPr>
          <w:sz w:val="22"/>
          <w:szCs w:val="22"/>
        </w:rPr>
        <w:t xml:space="preserve">such that we </w:t>
      </w:r>
      <w:r w:rsidR="00085025" w:rsidRPr="006B09FD">
        <w:rPr>
          <w:sz w:val="22"/>
          <w:szCs w:val="22"/>
        </w:rPr>
        <w:t xml:space="preserve">would </w:t>
      </w:r>
      <w:r w:rsidR="00EA4B2A" w:rsidRPr="006B09FD">
        <w:rPr>
          <w:sz w:val="22"/>
          <w:szCs w:val="22"/>
        </w:rPr>
        <w:t>need to use</w:t>
      </w:r>
      <w:r w:rsidR="00085025" w:rsidRPr="006B09FD">
        <w:rPr>
          <w:sz w:val="22"/>
          <w:szCs w:val="22"/>
        </w:rPr>
        <w:t xml:space="preserve"> more than one adjustment</w:t>
      </w:r>
      <w:r w:rsidR="00574786" w:rsidRPr="006B09FD">
        <w:rPr>
          <w:sz w:val="22"/>
          <w:szCs w:val="22"/>
        </w:rPr>
        <w:t>)</w:t>
      </w:r>
      <w:r w:rsidR="0011615E" w:rsidRPr="006B09FD">
        <w:rPr>
          <w:sz w:val="22"/>
          <w:szCs w:val="22"/>
        </w:rPr>
        <w:t xml:space="preserve">, </w:t>
      </w:r>
      <w:r w:rsidRPr="006B09FD">
        <w:rPr>
          <w:sz w:val="22"/>
          <w:szCs w:val="22"/>
        </w:rPr>
        <w:t>we</w:t>
      </w:r>
      <w:r w:rsidR="00574786" w:rsidRPr="006B09FD">
        <w:rPr>
          <w:sz w:val="22"/>
          <w:szCs w:val="22"/>
        </w:rPr>
        <w:t xml:space="preserve"> </w:t>
      </w:r>
      <w:r w:rsidR="00085025" w:rsidRPr="006B09FD">
        <w:rPr>
          <w:sz w:val="22"/>
          <w:szCs w:val="22"/>
        </w:rPr>
        <w:t xml:space="preserve">nonetheless </w:t>
      </w:r>
      <w:r w:rsidR="00574786" w:rsidRPr="006B09FD">
        <w:rPr>
          <w:sz w:val="22"/>
          <w:szCs w:val="22"/>
        </w:rPr>
        <w:t>think it is helpful to high</w:t>
      </w:r>
      <w:r w:rsidR="00EA4B2A" w:rsidRPr="006B09FD">
        <w:rPr>
          <w:sz w:val="22"/>
          <w:szCs w:val="22"/>
        </w:rPr>
        <w:t>light</w:t>
      </w:r>
      <w:r w:rsidR="00E767A9" w:rsidRPr="006B09FD">
        <w:rPr>
          <w:sz w:val="22"/>
          <w:szCs w:val="22"/>
        </w:rPr>
        <w:t xml:space="preserve"> this</w:t>
      </w:r>
      <w:r w:rsidR="00EA4B2A" w:rsidRPr="006B09FD">
        <w:rPr>
          <w:sz w:val="22"/>
          <w:szCs w:val="22"/>
        </w:rPr>
        <w:t xml:space="preserve"> </w:t>
      </w:r>
      <w:r w:rsidR="00B449E6" w:rsidRPr="006B09FD">
        <w:rPr>
          <w:sz w:val="22"/>
          <w:szCs w:val="22"/>
        </w:rPr>
        <w:t xml:space="preserve">now </w:t>
      </w:r>
      <w:r w:rsidR="00EA4B2A" w:rsidRPr="006B09FD">
        <w:rPr>
          <w:sz w:val="22"/>
          <w:szCs w:val="22"/>
        </w:rPr>
        <w:t>as</w:t>
      </w:r>
      <w:r w:rsidR="00085025" w:rsidRPr="006B09FD">
        <w:rPr>
          <w:sz w:val="22"/>
          <w:szCs w:val="22"/>
        </w:rPr>
        <w:t xml:space="preserve"> a potential</w:t>
      </w:r>
      <w:r w:rsidR="00E767A9" w:rsidRPr="006B09FD">
        <w:rPr>
          <w:sz w:val="22"/>
          <w:szCs w:val="22"/>
        </w:rPr>
        <w:t xml:space="preserve"> i</w:t>
      </w:r>
      <w:r w:rsidR="00EA4B2A" w:rsidRPr="006B09FD">
        <w:rPr>
          <w:sz w:val="22"/>
          <w:szCs w:val="22"/>
        </w:rPr>
        <w:t>ssue</w:t>
      </w:r>
      <w:r w:rsidR="00574786" w:rsidRPr="006B09FD">
        <w:rPr>
          <w:sz w:val="22"/>
          <w:szCs w:val="22"/>
        </w:rPr>
        <w:t>. We</w:t>
      </w:r>
      <w:r w:rsidRPr="006B09FD">
        <w:rPr>
          <w:sz w:val="22"/>
          <w:szCs w:val="22"/>
        </w:rPr>
        <w:t xml:space="preserve"> welcome any views that you might have on how best to approach</w:t>
      </w:r>
      <w:r w:rsidR="00EA4B2A" w:rsidRPr="006B09FD">
        <w:rPr>
          <w:sz w:val="22"/>
          <w:szCs w:val="22"/>
        </w:rPr>
        <w:t xml:space="preserve"> this</w:t>
      </w:r>
      <w:r w:rsidR="00B449E6" w:rsidRPr="006B09FD">
        <w:rPr>
          <w:sz w:val="22"/>
          <w:szCs w:val="22"/>
        </w:rPr>
        <w:t xml:space="preserve"> and we</w:t>
      </w:r>
      <w:r w:rsidRPr="006B09FD">
        <w:rPr>
          <w:sz w:val="22"/>
          <w:szCs w:val="22"/>
        </w:rPr>
        <w:t xml:space="preserve"> welcome an</w:t>
      </w:r>
      <w:r w:rsidR="00B449E6" w:rsidRPr="006B09FD">
        <w:rPr>
          <w:sz w:val="22"/>
          <w:szCs w:val="22"/>
        </w:rPr>
        <w:t>y specific points that you</w:t>
      </w:r>
      <w:r w:rsidRPr="006B09FD">
        <w:rPr>
          <w:sz w:val="22"/>
          <w:szCs w:val="22"/>
        </w:rPr>
        <w:t xml:space="preserve"> wish the Authority and the Schools Forum to consider</w:t>
      </w:r>
      <w:r w:rsidR="00EA4B2A" w:rsidRPr="006B09FD">
        <w:rPr>
          <w:sz w:val="22"/>
          <w:szCs w:val="22"/>
        </w:rPr>
        <w:t>, including with reference to your own school or academy.</w:t>
      </w:r>
    </w:p>
    <w:p w:rsidR="000807E9" w:rsidRDefault="000807E9" w:rsidP="001252D1">
      <w:pPr>
        <w:spacing w:after="200" w:line="276" w:lineRule="auto"/>
        <w:contextualSpacing/>
        <w:jc w:val="both"/>
        <w:rPr>
          <w:color w:val="FF0000"/>
          <w:sz w:val="22"/>
          <w:szCs w:val="22"/>
        </w:rPr>
      </w:pPr>
    </w:p>
    <w:p w:rsidR="001252D1" w:rsidRPr="00A3122A" w:rsidRDefault="001252D1" w:rsidP="00574786">
      <w:pPr>
        <w:jc w:val="both"/>
        <w:rPr>
          <w:b/>
          <w:bCs/>
          <w:color w:val="548DD4" w:themeColor="text2" w:themeTint="99"/>
          <w:sz w:val="22"/>
          <w:szCs w:val="22"/>
        </w:rPr>
      </w:pPr>
      <w:r w:rsidRPr="00A3122A">
        <w:rPr>
          <w:b/>
          <w:bCs/>
          <w:color w:val="548DD4" w:themeColor="text2" w:themeTint="99"/>
          <w:sz w:val="22"/>
          <w:szCs w:val="22"/>
        </w:rPr>
        <w:t xml:space="preserve">Question </w:t>
      </w:r>
      <w:r>
        <w:rPr>
          <w:b/>
          <w:bCs/>
          <w:color w:val="548DD4" w:themeColor="text2" w:themeTint="99"/>
          <w:sz w:val="22"/>
          <w:szCs w:val="22"/>
        </w:rPr>
        <w:t>5 - Do you</w:t>
      </w:r>
      <w:r w:rsidR="00574786">
        <w:rPr>
          <w:b/>
          <w:bCs/>
          <w:color w:val="548DD4" w:themeColor="text2" w:themeTint="99"/>
          <w:sz w:val="22"/>
          <w:szCs w:val="22"/>
        </w:rPr>
        <w:t xml:space="preserve"> have any views on how the Authority</w:t>
      </w:r>
      <w:r w:rsidR="00EA4B2A">
        <w:rPr>
          <w:b/>
          <w:bCs/>
          <w:color w:val="548DD4" w:themeColor="text2" w:themeTint="99"/>
          <w:sz w:val="22"/>
          <w:szCs w:val="22"/>
        </w:rPr>
        <w:t xml:space="preserve"> should</w:t>
      </w:r>
      <w:r w:rsidR="001B7CF1">
        <w:rPr>
          <w:b/>
          <w:bCs/>
          <w:color w:val="548DD4" w:themeColor="text2" w:themeTint="99"/>
          <w:sz w:val="22"/>
          <w:szCs w:val="22"/>
        </w:rPr>
        <w:t xml:space="preserve"> adjust the 2023/24</w:t>
      </w:r>
      <w:r w:rsidR="00574786">
        <w:rPr>
          <w:b/>
          <w:bCs/>
          <w:color w:val="548DD4" w:themeColor="text2" w:themeTint="99"/>
          <w:sz w:val="22"/>
          <w:szCs w:val="22"/>
        </w:rPr>
        <w:t xml:space="preserve"> funding formula, from that which is proposed in this consultation, </w:t>
      </w:r>
      <w:r w:rsidR="00574786" w:rsidRPr="00574786">
        <w:rPr>
          <w:b/>
          <w:bCs/>
          <w:color w:val="548DD4" w:themeColor="text2" w:themeTint="99"/>
          <w:sz w:val="22"/>
          <w:szCs w:val="22"/>
        </w:rPr>
        <w:t xml:space="preserve">should the total cost of the </w:t>
      </w:r>
      <w:r w:rsidR="00B67C32">
        <w:rPr>
          <w:b/>
          <w:bCs/>
          <w:color w:val="548DD4" w:themeColor="text2" w:themeTint="99"/>
          <w:sz w:val="22"/>
          <w:szCs w:val="22"/>
        </w:rPr>
        <w:t xml:space="preserve">funding </w:t>
      </w:r>
      <w:r w:rsidR="00574786" w:rsidRPr="00574786">
        <w:rPr>
          <w:b/>
          <w:bCs/>
          <w:color w:val="548DD4" w:themeColor="text2" w:themeTint="99"/>
          <w:sz w:val="22"/>
          <w:szCs w:val="22"/>
        </w:rPr>
        <w:t>formula substantially increase (and be una</w:t>
      </w:r>
      <w:r w:rsidR="001B7CF1">
        <w:rPr>
          <w:b/>
          <w:bCs/>
          <w:color w:val="548DD4" w:themeColor="text2" w:themeTint="99"/>
          <w:sz w:val="22"/>
          <w:szCs w:val="22"/>
        </w:rPr>
        <w:t>ffordable) when the October 2022</w:t>
      </w:r>
      <w:r w:rsidR="00574786" w:rsidRPr="00574786">
        <w:rPr>
          <w:b/>
          <w:bCs/>
          <w:color w:val="548DD4" w:themeColor="text2" w:themeTint="99"/>
          <w:sz w:val="22"/>
          <w:szCs w:val="22"/>
        </w:rPr>
        <w:t xml:space="preserve"> Census dataset is used.</w:t>
      </w:r>
      <w:r w:rsidR="00B449E6">
        <w:rPr>
          <w:b/>
          <w:bCs/>
          <w:color w:val="548DD4" w:themeColor="text2" w:themeTint="99"/>
          <w:sz w:val="22"/>
          <w:szCs w:val="22"/>
        </w:rPr>
        <w:t xml:space="preserve"> We</w:t>
      </w:r>
      <w:r w:rsidR="00574786">
        <w:rPr>
          <w:b/>
          <w:bCs/>
          <w:color w:val="548DD4" w:themeColor="text2" w:themeTint="99"/>
          <w:sz w:val="22"/>
          <w:szCs w:val="22"/>
        </w:rPr>
        <w:t xml:space="preserve"> welcome an</w:t>
      </w:r>
      <w:r w:rsidR="00B67C32">
        <w:rPr>
          <w:b/>
          <w:bCs/>
          <w:color w:val="548DD4" w:themeColor="text2" w:themeTint="99"/>
          <w:sz w:val="22"/>
          <w:szCs w:val="22"/>
        </w:rPr>
        <w:t>y</w:t>
      </w:r>
      <w:r w:rsidR="00574786">
        <w:rPr>
          <w:b/>
          <w:bCs/>
          <w:color w:val="548DD4" w:themeColor="text2" w:themeTint="99"/>
          <w:sz w:val="22"/>
          <w:szCs w:val="22"/>
        </w:rPr>
        <w:t xml:space="preserve"> specific points that you would wish the Authority and the Schools Forum to consider.</w:t>
      </w:r>
    </w:p>
    <w:p w:rsidR="00721671" w:rsidRPr="001252D1" w:rsidRDefault="00721671" w:rsidP="004F39E1">
      <w:pPr>
        <w:jc w:val="both"/>
        <w:rPr>
          <w:color w:val="FF0000"/>
          <w:sz w:val="22"/>
          <w:szCs w:val="22"/>
          <w:u w:val="single"/>
        </w:rPr>
      </w:pPr>
    </w:p>
    <w:p w:rsidR="00F75D65" w:rsidRPr="00B021D2" w:rsidRDefault="00F75D65" w:rsidP="004F39E1">
      <w:pPr>
        <w:jc w:val="both"/>
        <w:rPr>
          <w:color w:val="FF0000"/>
          <w:sz w:val="22"/>
          <w:szCs w:val="22"/>
          <w:u w:val="single"/>
        </w:rPr>
      </w:pPr>
    </w:p>
    <w:p w:rsidR="00444676" w:rsidRPr="00260D4E" w:rsidRDefault="00614CB6" w:rsidP="00444676">
      <w:pPr>
        <w:jc w:val="both"/>
        <w:rPr>
          <w:b/>
          <w:sz w:val="22"/>
          <w:szCs w:val="22"/>
          <w:u w:val="single"/>
        </w:rPr>
      </w:pPr>
      <w:r w:rsidRPr="00260D4E">
        <w:rPr>
          <w:b/>
          <w:sz w:val="22"/>
          <w:szCs w:val="22"/>
          <w:u w:val="single"/>
        </w:rPr>
        <w:t xml:space="preserve">Decision </w:t>
      </w:r>
      <w:r w:rsidR="00721671" w:rsidRPr="00260D4E">
        <w:rPr>
          <w:b/>
          <w:sz w:val="22"/>
          <w:szCs w:val="22"/>
          <w:u w:val="single"/>
        </w:rPr>
        <w:t>7</w:t>
      </w:r>
      <w:r w:rsidRPr="00260D4E">
        <w:rPr>
          <w:b/>
          <w:sz w:val="22"/>
          <w:szCs w:val="22"/>
          <w:u w:val="single"/>
        </w:rPr>
        <w:t xml:space="preserve"> – </w:t>
      </w:r>
      <w:r w:rsidR="00BF5E32" w:rsidRPr="00260D4E">
        <w:rPr>
          <w:sz w:val="22"/>
          <w:szCs w:val="22"/>
          <w:u w:val="single"/>
        </w:rPr>
        <w:t>Whether we retain, with their existing criteria and methodologies, the funds currently managed centrally within the Schools Block</w:t>
      </w:r>
    </w:p>
    <w:p w:rsidR="00BF5E32" w:rsidRPr="00F6639C" w:rsidRDefault="00BF5E32" w:rsidP="00614CB6">
      <w:pPr>
        <w:jc w:val="both"/>
        <w:rPr>
          <w:color w:val="FF0000"/>
          <w:sz w:val="22"/>
          <w:szCs w:val="22"/>
          <w:u w:val="single"/>
        </w:rPr>
      </w:pPr>
    </w:p>
    <w:p w:rsidR="001E4070" w:rsidRPr="00260D4E" w:rsidRDefault="00A26F35" w:rsidP="004F39E1">
      <w:pPr>
        <w:jc w:val="both"/>
        <w:rPr>
          <w:b/>
          <w:sz w:val="22"/>
          <w:szCs w:val="22"/>
        </w:rPr>
      </w:pPr>
      <w:r>
        <w:rPr>
          <w:sz w:val="22"/>
          <w:szCs w:val="22"/>
        </w:rPr>
        <w:t>3.47</w:t>
      </w:r>
      <w:r w:rsidR="0050693B" w:rsidRPr="00354631">
        <w:rPr>
          <w:sz w:val="22"/>
          <w:szCs w:val="22"/>
        </w:rPr>
        <w:t xml:space="preserve"> </w:t>
      </w:r>
      <w:r w:rsidR="001E4070" w:rsidRPr="00354631">
        <w:rPr>
          <w:sz w:val="22"/>
          <w:szCs w:val="22"/>
        </w:rPr>
        <w:t xml:space="preserve">The DfE’s National Funding Formula does not yet include a methodology, which prescribes how Growth Funding </w:t>
      </w:r>
      <w:r w:rsidR="001E4070" w:rsidRPr="00260D4E">
        <w:rPr>
          <w:sz w:val="22"/>
          <w:szCs w:val="22"/>
        </w:rPr>
        <w:t>should be a</w:t>
      </w:r>
      <w:r w:rsidR="002E6E98" w:rsidRPr="00260D4E">
        <w:rPr>
          <w:sz w:val="22"/>
          <w:szCs w:val="22"/>
        </w:rPr>
        <w:t>llocated at individual school and</w:t>
      </w:r>
      <w:r w:rsidR="001E4070" w:rsidRPr="00260D4E">
        <w:rPr>
          <w:sz w:val="22"/>
          <w:szCs w:val="22"/>
        </w:rPr>
        <w:t xml:space="preserve"> academy </w:t>
      </w:r>
      <w:r w:rsidR="00260D4E" w:rsidRPr="00260D4E">
        <w:rPr>
          <w:sz w:val="22"/>
          <w:szCs w:val="22"/>
        </w:rPr>
        <w:t>level. Local authorities in 2023/24</w:t>
      </w:r>
      <w:r w:rsidR="001E4070" w:rsidRPr="00260D4E">
        <w:rPr>
          <w:sz w:val="22"/>
          <w:szCs w:val="22"/>
        </w:rPr>
        <w:t xml:space="preserve"> therefore, retain the responsibility for determining arrangements locally, albeit w</w:t>
      </w:r>
      <w:r w:rsidR="001B167F" w:rsidRPr="00260D4E">
        <w:rPr>
          <w:sz w:val="22"/>
          <w:szCs w:val="22"/>
        </w:rPr>
        <w:t>ithin tight Regulations. Local A</w:t>
      </w:r>
      <w:r w:rsidR="001E4070" w:rsidRPr="00260D4E">
        <w:rPr>
          <w:sz w:val="22"/>
          <w:szCs w:val="22"/>
        </w:rPr>
        <w:t>uthority compliance with these Regulations is checked annually by the E</w:t>
      </w:r>
      <w:r w:rsidR="001252D1" w:rsidRPr="00260D4E">
        <w:rPr>
          <w:sz w:val="22"/>
          <w:szCs w:val="22"/>
        </w:rPr>
        <w:t xml:space="preserve">ducation and </w:t>
      </w:r>
      <w:r w:rsidR="001E4070" w:rsidRPr="00260D4E">
        <w:rPr>
          <w:sz w:val="22"/>
          <w:szCs w:val="22"/>
        </w:rPr>
        <w:t>S</w:t>
      </w:r>
      <w:r w:rsidR="001252D1" w:rsidRPr="00260D4E">
        <w:rPr>
          <w:sz w:val="22"/>
          <w:szCs w:val="22"/>
        </w:rPr>
        <w:t>kills Funding Agency (EFSA)</w:t>
      </w:r>
      <w:r w:rsidR="001E4070" w:rsidRPr="00260D4E">
        <w:rPr>
          <w:sz w:val="22"/>
          <w:szCs w:val="22"/>
        </w:rPr>
        <w:t>.</w:t>
      </w:r>
      <w:r w:rsidR="0050693B" w:rsidRPr="00260D4E">
        <w:rPr>
          <w:sz w:val="22"/>
          <w:szCs w:val="22"/>
        </w:rPr>
        <w:t xml:space="preserve"> </w:t>
      </w:r>
      <w:r w:rsidR="001E4070" w:rsidRPr="00260D4E">
        <w:rPr>
          <w:b/>
          <w:sz w:val="22"/>
          <w:szCs w:val="22"/>
        </w:rPr>
        <w:t>Our proposed Growth Fund arrangements and criteria</w:t>
      </w:r>
      <w:r w:rsidR="00260D4E" w:rsidRPr="00260D4E">
        <w:rPr>
          <w:b/>
          <w:sz w:val="22"/>
          <w:szCs w:val="22"/>
        </w:rPr>
        <w:t xml:space="preserve"> for 2023/24</w:t>
      </w:r>
      <w:r w:rsidR="001E4070" w:rsidRPr="00260D4E">
        <w:rPr>
          <w:b/>
          <w:sz w:val="22"/>
          <w:szCs w:val="22"/>
        </w:rPr>
        <w:t xml:space="preserve"> are set out in the documents embedded under paragraph 6. These are unchanged from current arrangements</w:t>
      </w:r>
      <w:r w:rsidR="0012667F" w:rsidRPr="00260D4E">
        <w:rPr>
          <w:b/>
          <w:sz w:val="22"/>
          <w:szCs w:val="22"/>
        </w:rPr>
        <w:t>.</w:t>
      </w:r>
    </w:p>
    <w:p w:rsidR="0012667F" w:rsidRPr="00F6639C" w:rsidRDefault="0012667F" w:rsidP="004F39E1">
      <w:pPr>
        <w:jc w:val="both"/>
        <w:rPr>
          <w:b/>
          <w:color w:val="FF0000"/>
          <w:sz w:val="22"/>
          <w:szCs w:val="22"/>
        </w:rPr>
      </w:pPr>
    </w:p>
    <w:p w:rsidR="00867BE9" w:rsidRPr="00260D4E" w:rsidRDefault="003339D9" w:rsidP="00867BE9">
      <w:pPr>
        <w:jc w:val="both"/>
        <w:rPr>
          <w:sz w:val="22"/>
          <w:szCs w:val="22"/>
        </w:rPr>
      </w:pPr>
      <w:r w:rsidRPr="00354631">
        <w:rPr>
          <w:sz w:val="22"/>
          <w:szCs w:val="22"/>
        </w:rPr>
        <w:t>3</w:t>
      </w:r>
      <w:r w:rsidR="00A26F35">
        <w:rPr>
          <w:sz w:val="22"/>
          <w:szCs w:val="22"/>
        </w:rPr>
        <w:t>.48</w:t>
      </w:r>
      <w:r w:rsidR="00867BE9" w:rsidRPr="00354631">
        <w:rPr>
          <w:sz w:val="22"/>
          <w:szCs w:val="22"/>
        </w:rPr>
        <w:t xml:space="preserve"> We established </w:t>
      </w:r>
      <w:r w:rsidR="00A3122A" w:rsidRPr="00354631">
        <w:rPr>
          <w:sz w:val="22"/>
          <w:szCs w:val="22"/>
        </w:rPr>
        <w:t xml:space="preserve">back in 2019/20 a </w:t>
      </w:r>
      <w:r w:rsidR="00867BE9" w:rsidRPr="00354631">
        <w:rPr>
          <w:sz w:val="22"/>
          <w:szCs w:val="22"/>
        </w:rPr>
        <w:t>Falling R</w:t>
      </w:r>
      <w:r w:rsidR="001252D1" w:rsidRPr="00354631">
        <w:rPr>
          <w:sz w:val="22"/>
          <w:szCs w:val="22"/>
        </w:rPr>
        <w:t>olls Fund for our primary phase</w:t>
      </w:r>
      <w:r w:rsidR="00867BE9" w:rsidRPr="00354631">
        <w:rPr>
          <w:sz w:val="22"/>
          <w:szCs w:val="22"/>
        </w:rPr>
        <w:t xml:space="preserve">. </w:t>
      </w:r>
      <w:r w:rsidR="00867BE9" w:rsidRPr="00354631">
        <w:rPr>
          <w:b/>
          <w:sz w:val="22"/>
          <w:szCs w:val="22"/>
        </w:rPr>
        <w:t xml:space="preserve">Our proposed Falling Rolls </w:t>
      </w:r>
      <w:r w:rsidR="00867BE9" w:rsidRPr="00260D4E">
        <w:rPr>
          <w:b/>
          <w:sz w:val="22"/>
          <w:szCs w:val="22"/>
        </w:rPr>
        <w:t>Fund arrangements and criteria</w:t>
      </w:r>
      <w:r w:rsidR="00260D4E" w:rsidRPr="00260D4E">
        <w:rPr>
          <w:b/>
          <w:sz w:val="22"/>
          <w:szCs w:val="22"/>
        </w:rPr>
        <w:t xml:space="preserve"> for 2023/24</w:t>
      </w:r>
      <w:r w:rsidR="00867BE9" w:rsidRPr="00260D4E">
        <w:rPr>
          <w:b/>
          <w:sz w:val="22"/>
          <w:szCs w:val="22"/>
        </w:rPr>
        <w:t xml:space="preserve"> are set out in the document embedded under paragraph 7. These are unchanged from current arrangements.</w:t>
      </w:r>
    </w:p>
    <w:p w:rsidR="001E4070" w:rsidRPr="00F6639C" w:rsidRDefault="001E4070" w:rsidP="004F39E1">
      <w:pPr>
        <w:jc w:val="both"/>
        <w:rPr>
          <w:color w:val="FF0000"/>
          <w:sz w:val="22"/>
          <w:szCs w:val="22"/>
        </w:rPr>
      </w:pPr>
    </w:p>
    <w:p w:rsidR="00A7783D" w:rsidRPr="00260D4E" w:rsidRDefault="003339D9" w:rsidP="00444676">
      <w:pPr>
        <w:jc w:val="both"/>
        <w:rPr>
          <w:b/>
          <w:sz w:val="22"/>
          <w:szCs w:val="22"/>
        </w:rPr>
      </w:pPr>
      <w:r w:rsidRPr="00354631">
        <w:rPr>
          <w:sz w:val="22"/>
          <w:szCs w:val="22"/>
        </w:rPr>
        <w:t>3.4</w:t>
      </w:r>
      <w:r w:rsidR="00A26F35">
        <w:rPr>
          <w:sz w:val="22"/>
          <w:szCs w:val="22"/>
        </w:rPr>
        <w:t>9</w:t>
      </w:r>
      <w:r w:rsidR="00867BE9" w:rsidRPr="00354631">
        <w:rPr>
          <w:sz w:val="22"/>
          <w:szCs w:val="22"/>
        </w:rPr>
        <w:t xml:space="preserve"> </w:t>
      </w:r>
      <w:r w:rsidR="00867BE9" w:rsidRPr="00354631">
        <w:rPr>
          <w:bCs/>
          <w:sz w:val="22"/>
          <w:szCs w:val="22"/>
        </w:rPr>
        <w:t xml:space="preserve">This document also asks for feedback </w:t>
      </w:r>
      <w:r w:rsidR="00260D4E" w:rsidRPr="00354631">
        <w:rPr>
          <w:bCs/>
          <w:sz w:val="22"/>
          <w:szCs w:val="22"/>
        </w:rPr>
        <w:t>on the continuation for the 2023/24</w:t>
      </w:r>
      <w:r w:rsidR="00867BE9" w:rsidRPr="00354631">
        <w:rPr>
          <w:bCs/>
          <w:sz w:val="22"/>
          <w:szCs w:val="22"/>
        </w:rPr>
        <w:t xml:space="preserve"> financial year of funds de-delegated </w:t>
      </w:r>
      <w:r w:rsidR="00867BE9" w:rsidRPr="00260D4E">
        <w:rPr>
          <w:bCs/>
          <w:sz w:val="22"/>
          <w:szCs w:val="22"/>
        </w:rPr>
        <w:t>from maintained primary and secondary schools</w:t>
      </w:r>
      <w:r w:rsidR="005069F4" w:rsidRPr="00260D4E">
        <w:rPr>
          <w:bCs/>
          <w:sz w:val="22"/>
          <w:szCs w:val="22"/>
        </w:rPr>
        <w:t xml:space="preserve"> within the Schools Block of the Dedicated Schools </w:t>
      </w:r>
      <w:r w:rsidR="005069F4" w:rsidRPr="00260D4E">
        <w:rPr>
          <w:bCs/>
          <w:sz w:val="22"/>
          <w:szCs w:val="22"/>
        </w:rPr>
        <w:lastRenderedPageBreak/>
        <w:t>Grant</w:t>
      </w:r>
      <w:r w:rsidR="00867BE9" w:rsidRPr="00260D4E">
        <w:rPr>
          <w:bCs/>
          <w:sz w:val="22"/>
          <w:szCs w:val="22"/>
        </w:rPr>
        <w:t xml:space="preserve">. </w:t>
      </w:r>
      <w:r w:rsidR="00867BE9" w:rsidRPr="00260D4E">
        <w:rPr>
          <w:b/>
          <w:sz w:val="22"/>
          <w:szCs w:val="22"/>
        </w:rPr>
        <w:t>Our proposed de-delegated fund arrangements and criteria</w:t>
      </w:r>
      <w:r w:rsidR="00260D4E" w:rsidRPr="00260D4E">
        <w:rPr>
          <w:b/>
          <w:sz w:val="22"/>
          <w:szCs w:val="22"/>
        </w:rPr>
        <w:t xml:space="preserve"> for 2023/24</w:t>
      </w:r>
      <w:r w:rsidR="00867BE9" w:rsidRPr="00260D4E">
        <w:rPr>
          <w:b/>
          <w:sz w:val="22"/>
          <w:szCs w:val="22"/>
        </w:rPr>
        <w:t xml:space="preserve"> </w:t>
      </w:r>
      <w:r w:rsidR="00651371" w:rsidRPr="00260D4E">
        <w:rPr>
          <w:b/>
          <w:sz w:val="22"/>
          <w:szCs w:val="22"/>
        </w:rPr>
        <w:t xml:space="preserve">are set out in paragraph 5 and </w:t>
      </w:r>
      <w:r w:rsidR="005069F4" w:rsidRPr="00260D4E">
        <w:rPr>
          <w:b/>
          <w:sz w:val="22"/>
          <w:szCs w:val="22"/>
        </w:rPr>
        <w:t xml:space="preserve">also in detail in </w:t>
      </w:r>
      <w:r w:rsidR="00651371" w:rsidRPr="00260D4E">
        <w:rPr>
          <w:b/>
          <w:sz w:val="22"/>
          <w:szCs w:val="22"/>
        </w:rPr>
        <w:t>A</w:t>
      </w:r>
      <w:r w:rsidR="00867BE9" w:rsidRPr="00260D4E">
        <w:rPr>
          <w:b/>
          <w:sz w:val="22"/>
          <w:szCs w:val="22"/>
        </w:rPr>
        <w:t>ppendix 3. These are unchanged from current arrangements</w:t>
      </w:r>
      <w:r w:rsidR="002E6E98" w:rsidRPr="00260D4E">
        <w:rPr>
          <w:b/>
          <w:sz w:val="22"/>
          <w:szCs w:val="22"/>
        </w:rPr>
        <w:t>.</w:t>
      </w:r>
    </w:p>
    <w:p w:rsidR="002E6E98" w:rsidRPr="00B021D2" w:rsidRDefault="002E6E98" w:rsidP="00444676">
      <w:pPr>
        <w:jc w:val="both"/>
        <w:rPr>
          <w:b/>
          <w:bCs/>
          <w:color w:val="FF0000"/>
          <w:sz w:val="22"/>
          <w:szCs w:val="22"/>
        </w:rPr>
      </w:pPr>
    </w:p>
    <w:p w:rsidR="00444676" w:rsidRPr="00A3122A" w:rsidRDefault="00444676" w:rsidP="00444676">
      <w:pPr>
        <w:jc w:val="both"/>
        <w:rPr>
          <w:b/>
          <w:bCs/>
          <w:color w:val="548DD4" w:themeColor="text2" w:themeTint="99"/>
          <w:sz w:val="22"/>
          <w:szCs w:val="22"/>
        </w:rPr>
      </w:pPr>
      <w:r w:rsidRPr="00A3122A">
        <w:rPr>
          <w:b/>
          <w:bCs/>
          <w:color w:val="548DD4" w:themeColor="text2" w:themeTint="99"/>
          <w:sz w:val="22"/>
          <w:szCs w:val="22"/>
        </w:rPr>
        <w:t xml:space="preserve">Question </w:t>
      </w:r>
      <w:r w:rsidR="001252D1">
        <w:rPr>
          <w:b/>
          <w:bCs/>
          <w:color w:val="548DD4" w:themeColor="text2" w:themeTint="99"/>
          <w:sz w:val="22"/>
          <w:szCs w:val="22"/>
        </w:rPr>
        <w:t>6</w:t>
      </w:r>
      <w:r w:rsidRPr="00A3122A">
        <w:rPr>
          <w:b/>
          <w:bCs/>
          <w:color w:val="548DD4" w:themeColor="text2" w:themeTint="99"/>
          <w:sz w:val="22"/>
          <w:szCs w:val="22"/>
        </w:rPr>
        <w:t xml:space="preserve"> - Do you agree with the proposed criteria and methodology for the allocation of the </w:t>
      </w:r>
      <w:r w:rsidR="00D40C11" w:rsidRPr="00A3122A">
        <w:rPr>
          <w:b/>
          <w:bCs/>
          <w:color w:val="548DD4" w:themeColor="text2" w:themeTint="99"/>
          <w:sz w:val="22"/>
          <w:szCs w:val="22"/>
        </w:rPr>
        <w:t>Growth Fund</w:t>
      </w:r>
      <w:r w:rsidRPr="00A3122A">
        <w:rPr>
          <w:b/>
          <w:bCs/>
          <w:color w:val="548DD4" w:themeColor="text2" w:themeTint="99"/>
          <w:sz w:val="22"/>
          <w:szCs w:val="22"/>
        </w:rPr>
        <w:t xml:space="preserve"> </w:t>
      </w:r>
      <w:r w:rsidR="00260D4E">
        <w:rPr>
          <w:b/>
          <w:bCs/>
          <w:color w:val="548DD4" w:themeColor="text2" w:themeTint="99"/>
          <w:sz w:val="22"/>
          <w:szCs w:val="22"/>
        </w:rPr>
        <w:t>to schools and academies in 2023/24</w:t>
      </w:r>
      <w:r w:rsidRPr="00A3122A">
        <w:rPr>
          <w:b/>
          <w:bCs/>
          <w:color w:val="548DD4" w:themeColor="text2" w:themeTint="99"/>
          <w:sz w:val="22"/>
          <w:szCs w:val="22"/>
        </w:rPr>
        <w:t>? If not, please explain the reasons why not.</w:t>
      </w:r>
    </w:p>
    <w:p w:rsidR="000B3DCE" w:rsidRPr="00A3122A" w:rsidRDefault="000B3DCE" w:rsidP="004F39E1">
      <w:pPr>
        <w:jc w:val="both"/>
        <w:rPr>
          <w:b/>
          <w:bCs/>
          <w:color w:val="548DD4" w:themeColor="text2" w:themeTint="99"/>
          <w:sz w:val="22"/>
          <w:szCs w:val="22"/>
        </w:rPr>
      </w:pPr>
    </w:p>
    <w:p w:rsidR="00BF5E32" w:rsidRPr="00A3122A" w:rsidRDefault="00867BE9" w:rsidP="00A9188A">
      <w:pPr>
        <w:jc w:val="both"/>
        <w:rPr>
          <w:b/>
          <w:bCs/>
          <w:color w:val="548DD4" w:themeColor="text2" w:themeTint="99"/>
          <w:sz w:val="22"/>
          <w:szCs w:val="22"/>
        </w:rPr>
      </w:pPr>
      <w:r w:rsidRPr="00A3122A">
        <w:rPr>
          <w:b/>
          <w:bCs/>
          <w:color w:val="548DD4" w:themeColor="text2" w:themeTint="99"/>
          <w:sz w:val="22"/>
          <w:szCs w:val="22"/>
        </w:rPr>
        <w:t xml:space="preserve">Question </w:t>
      </w:r>
      <w:r w:rsidR="001252D1">
        <w:rPr>
          <w:b/>
          <w:bCs/>
          <w:color w:val="548DD4" w:themeColor="text2" w:themeTint="99"/>
          <w:sz w:val="22"/>
          <w:szCs w:val="22"/>
        </w:rPr>
        <w:t>7</w:t>
      </w:r>
      <w:r w:rsidRPr="00A3122A">
        <w:rPr>
          <w:b/>
          <w:bCs/>
          <w:color w:val="548DD4" w:themeColor="text2" w:themeTint="99"/>
          <w:sz w:val="22"/>
          <w:szCs w:val="22"/>
        </w:rPr>
        <w:t xml:space="preserve"> - Do you agree with the proposed criteria and methodology for the allocation of the Falling Rolls Fund to primary-pha</w:t>
      </w:r>
      <w:r w:rsidR="00260D4E">
        <w:rPr>
          <w:b/>
          <w:bCs/>
          <w:color w:val="548DD4" w:themeColor="text2" w:themeTint="99"/>
          <w:sz w:val="22"/>
          <w:szCs w:val="22"/>
        </w:rPr>
        <w:t>se schools and academies in 2023/24</w:t>
      </w:r>
      <w:r w:rsidRPr="00A3122A">
        <w:rPr>
          <w:b/>
          <w:bCs/>
          <w:color w:val="548DD4" w:themeColor="text2" w:themeTint="99"/>
          <w:sz w:val="22"/>
          <w:szCs w:val="22"/>
        </w:rPr>
        <w:t>? If not, please explain the reasons why not.</w:t>
      </w:r>
    </w:p>
    <w:p w:rsidR="003F746D" w:rsidRPr="00A3122A" w:rsidRDefault="003F746D" w:rsidP="00867BE9">
      <w:pPr>
        <w:jc w:val="both"/>
        <w:rPr>
          <w:b/>
          <w:bCs/>
          <w:color w:val="548DD4" w:themeColor="text2" w:themeTint="99"/>
          <w:sz w:val="22"/>
          <w:szCs w:val="22"/>
        </w:rPr>
      </w:pPr>
    </w:p>
    <w:p w:rsidR="00354631" w:rsidRPr="002A34A9" w:rsidRDefault="001252D1" w:rsidP="007E477E">
      <w:pPr>
        <w:jc w:val="both"/>
        <w:rPr>
          <w:b/>
          <w:bCs/>
          <w:color w:val="548DD4" w:themeColor="text2" w:themeTint="99"/>
          <w:sz w:val="22"/>
          <w:szCs w:val="22"/>
        </w:rPr>
      </w:pPr>
      <w:r>
        <w:rPr>
          <w:b/>
          <w:bCs/>
          <w:color w:val="548DD4" w:themeColor="text2" w:themeTint="99"/>
          <w:sz w:val="22"/>
          <w:szCs w:val="22"/>
        </w:rPr>
        <w:t>Question 8</w:t>
      </w:r>
      <w:r w:rsidR="00867BE9" w:rsidRPr="00A3122A">
        <w:rPr>
          <w:b/>
          <w:bCs/>
          <w:color w:val="548DD4" w:themeColor="text2" w:themeTint="99"/>
          <w:sz w:val="22"/>
          <w:szCs w:val="22"/>
        </w:rPr>
        <w:t xml:space="preserve"> – Should sums continue or cease to be de-delegated from m</w:t>
      </w:r>
      <w:r w:rsidR="00260D4E">
        <w:rPr>
          <w:b/>
          <w:bCs/>
          <w:color w:val="548DD4" w:themeColor="text2" w:themeTint="99"/>
          <w:sz w:val="22"/>
          <w:szCs w:val="22"/>
        </w:rPr>
        <w:t>aintained school budgets in 2023/24</w:t>
      </w:r>
      <w:r w:rsidR="00867BE9" w:rsidRPr="00A3122A">
        <w:rPr>
          <w:b/>
          <w:bCs/>
          <w:color w:val="548DD4" w:themeColor="text2" w:themeTint="99"/>
          <w:sz w:val="22"/>
          <w:szCs w:val="22"/>
        </w:rPr>
        <w:t xml:space="preserve"> for the purposes listed? Please explain the reasons why if you believe that these should cease or change.</w:t>
      </w:r>
    </w:p>
    <w:p w:rsidR="00E766F1" w:rsidRDefault="00E766F1" w:rsidP="007E477E">
      <w:pPr>
        <w:jc w:val="both"/>
        <w:rPr>
          <w:b/>
          <w:bCs/>
          <w:color w:val="4F81BD" w:themeColor="accent1"/>
          <w:sz w:val="22"/>
          <w:szCs w:val="22"/>
        </w:rPr>
      </w:pPr>
    </w:p>
    <w:p w:rsidR="00E766F1" w:rsidRDefault="00E766F1" w:rsidP="007E477E">
      <w:pPr>
        <w:jc w:val="both"/>
        <w:rPr>
          <w:b/>
          <w:bCs/>
          <w:color w:val="4F81BD" w:themeColor="accent1"/>
          <w:sz w:val="22"/>
          <w:szCs w:val="22"/>
        </w:rPr>
      </w:pPr>
    </w:p>
    <w:p w:rsidR="007E477E" w:rsidRPr="00D912F3" w:rsidRDefault="0060311C" w:rsidP="007E477E">
      <w:pPr>
        <w:jc w:val="both"/>
        <w:rPr>
          <w:b/>
          <w:bCs/>
          <w:color w:val="4F81BD" w:themeColor="accent1"/>
          <w:sz w:val="22"/>
          <w:szCs w:val="22"/>
        </w:rPr>
      </w:pPr>
      <w:r w:rsidRPr="00753379">
        <w:rPr>
          <w:b/>
          <w:bCs/>
          <w:color w:val="4F81BD" w:themeColor="accent1"/>
          <w:sz w:val="22"/>
          <w:szCs w:val="22"/>
        </w:rPr>
        <w:t>4</w:t>
      </w:r>
      <w:r w:rsidR="007E477E" w:rsidRPr="00753379">
        <w:rPr>
          <w:b/>
          <w:bCs/>
          <w:color w:val="4F81BD" w:themeColor="accent1"/>
          <w:sz w:val="22"/>
          <w:szCs w:val="22"/>
        </w:rPr>
        <w:t>.</w:t>
      </w:r>
      <w:r w:rsidR="007E477E" w:rsidRPr="00753379">
        <w:rPr>
          <w:b/>
          <w:bCs/>
          <w:color w:val="4F81BD" w:themeColor="accent1"/>
          <w:sz w:val="22"/>
          <w:szCs w:val="22"/>
        </w:rPr>
        <w:tab/>
        <w:t>Consultation Impact Modelling</w:t>
      </w:r>
      <w:r w:rsidR="007E477E">
        <w:rPr>
          <w:b/>
          <w:bCs/>
          <w:color w:val="4F81BD" w:themeColor="accent1"/>
          <w:sz w:val="22"/>
          <w:szCs w:val="22"/>
        </w:rPr>
        <w:t xml:space="preserve"> </w:t>
      </w:r>
    </w:p>
    <w:p w:rsidR="00B54697" w:rsidRDefault="00B54697" w:rsidP="004769FD">
      <w:pPr>
        <w:contextualSpacing/>
        <w:jc w:val="both"/>
        <w:rPr>
          <w:sz w:val="22"/>
          <w:szCs w:val="22"/>
        </w:rPr>
      </w:pPr>
    </w:p>
    <w:p w:rsidR="0002714C" w:rsidRPr="0002714C" w:rsidRDefault="00512CFD" w:rsidP="00512CFD">
      <w:pPr>
        <w:contextualSpacing/>
        <w:jc w:val="both"/>
        <w:rPr>
          <w:sz w:val="22"/>
          <w:szCs w:val="22"/>
        </w:rPr>
      </w:pPr>
      <w:r w:rsidRPr="0002714C">
        <w:rPr>
          <w:sz w:val="22"/>
          <w:szCs w:val="22"/>
        </w:rPr>
        <w:t xml:space="preserve">4.1 As the set of </w:t>
      </w:r>
      <w:r w:rsidR="002374EF" w:rsidRPr="0002714C">
        <w:rPr>
          <w:sz w:val="22"/>
          <w:szCs w:val="22"/>
        </w:rPr>
        <w:t xml:space="preserve">formula funding </w:t>
      </w:r>
      <w:r w:rsidRPr="0002714C">
        <w:rPr>
          <w:sz w:val="22"/>
          <w:szCs w:val="22"/>
        </w:rPr>
        <w:t xml:space="preserve">decisions that are required to be taken for </w:t>
      </w:r>
      <w:r w:rsidR="0002714C" w:rsidRPr="0002714C">
        <w:rPr>
          <w:sz w:val="22"/>
          <w:szCs w:val="22"/>
        </w:rPr>
        <w:t>2023/24</w:t>
      </w:r>
      <w:r w:rsidR="00D06072" w:rsidRPr="0002714C">
        <w:rPr>
          <w:sz w:val="22"/>
          <w:szCs w:val="22"/>
        </w:rPr>
        <w:t xml:space="preserve"> are relatively straightforward</w:t>
      </w:r>
      <w:r w:rsidR="00877740" w:rsidRPr="0002714C">
        <w:rPr>
          <w:sz w:val="22"/>
          <w:szCs w:val="22"/>
        </w:rPr>
        <w:t>,</w:t>
      </w:r>
      <w:r w:rsidRPr="0002714C">
        <w:rPr>
          <w:sz w:val="22"/>
          <w:szCs w:val="22"/>
        </w:rPr>
        <w:t xml:space="preserve"> the modelling attached with this do</w:t>
      </w:r>
      <w:r w:rsidR="00D06072" w:rsidRPr="0002714C">
        <w:rPr>
          <w:sz w:val="22"/>
          <w:szCs w:val="22"/>
        </w:rPr>
        <w:t>cument is</w:t>
      </w:r>
      <w:r w:rsidR="00BA7DEA" w:rsidRPr="0002714C">
        <w:rPr>
          <w:sz w:val="22"/>
          <w:szCs w:val="22"/>
        </w:rPr>
        <w:t xml:space="preserve"> relatively simple</w:t>
      </w:r>
      <w:r w:rsidRPr="0002714C">
        <w:rPr>
          <w:sz w:val="22"/>
          <w:szCs w:val="22"/>
        </w:rPr>
        <w:t xml:space="preserve">. </w:t>
      </w:r>
    </w:p>
    <w:p w:rsidR="0002714C" w:rsidRDefault="0002714C" w:rsidP="00512CFD">
      <w:pPr>
        <w:contextualSpacing/>
        <w:jc w:val="both"/>
        <w:rPr>
          <w:color w:val="FF0000"/>
          <w:sz w:val="22"/>
          <w:szCs w:val="22"/>
        </w:rPr>
      </w:pPr>
    </w:p>
    <w:p w:rsidR="0002714C" w:rsidRPr="0002714C" w:rsidRDefault="00512CFD" w:rsidP="00512CFD">
      <w:pPr>
        <w:contextualSpacing/>
        <w:jc w:val="both"/>
        <w:rPr>
          <w:sz w:val="22"/>
          <w:szCs w:val="22"/>
        </w:rPr>
      </w:pPr>
      <w:r w:rsidRPr="0002714C">
        <w:rPr>
          <w:b/>
          <w:sz w:val="22"/>
          <w:szCs w:val="22"/>
        </w:rPr>
        <w:t>Appendix 1</w:t>
      </w:r>
      <w:r w:rsidR="0039400A" w:rsidRPr="0002714C">
        <w:rPr>
          <w:b/>
          <w:sz w:val="22"/>
          <w:szCs w:val="22"/>
        </w:rPr>
        <w:t>a</w:t>
      </w:r>
      <w:r w:rsidRPr="0002714C">
        <w:rPr>
          <w:sz w:val="22"/>
          <w:szCs w:val="22"/>
        </w:rPr>
        <w:t xml:space="preserve"> is a sin</w:t>
      </w:r>
      <w:r w:rsidR="00E902AA" w:rsidRPr="0002714C">
        <w:rPr>
          <w:sz w:val="22"/>
          <w:szCs w:val="22"/>
        </w:rPr>
        <w:t>gle sheet model, which shows</w:t>
      </w:r>
      <w:r w:rsidR="007F6289" w:rsidRPr="0002714C">
        <w:rPr>
          <w:sz w:val="22"/>
          <w:szCs w:val="22"/>
        </w:rPr>
        <w:t xml:space="preserve"> actual formula funding</w:t>
      </w:r>
      <w:r w:rsidR="00D06072" w:rsidRPr="0002714C">
        <w:rPr>
          <w:sz w:val="22"/>
          <w:szCs w:val="22"/>
        </w:rPr>
        <w:t xml:space="preserve"> allocations</w:t>
      </w:r>
      <w:r w:rsidR="0002714C" w:rsidRPr="0002714C">
        <w:rPr>
          <w:sz w:val="22"/>
          <w:szCs w:val="22"/>
        </w:rPr>
        <w:t>, plus Schools Supplementary Grant allocations,</w:t>
      </w:r>
      <w:r w:rsidR="00753379" w:rsidRPr="0002714C">
        <w:rPr>
          <w:sz w:val="22"/>
          <w:szCs w:val="22"/>
        </w:rPr>
        <w:t xml:space="preserve"> </w:t>
      </w:r>
      <w:r w:rsidR="007F6289" w:rsidRPr="0002714C">
        <w:rPr>
          <w:sz w:val="22"/>
          <w:szCs w:val="22"/>
        </w:rPr>
        <w:t>for</w:t>
      </w:r>
      <w:r w:rsidRPr="0002714C">
        <w:rPr>
          <w:sz w:val="22"/>
          <w:szCs w:val="22"/>
        </w:rPr>
        <w:t xml:space="preserve"> each primary and secondary school </w:t>
      </w:r>
      <w:r w:rsidR="0002714C" w:rsidRPr="0002714C">
        <w:rPr>
          <w:sz w:val="22"/>
          <w:szCs w:val="22"/>
        </w:rPr>
        <w:t>and academy for the current 2022/23</w:t>
      </w:r>
      <w:r w:rsidR="00927498" w:rsidRPr="0002714C">
        <w:rPr>
          <w:sz w:val="22"/>
          <w:szCs w:val="22"/>
        </w:rPr>
        <w:t xml:space="preserve"> financial year</w:t>
      </w:r>
      <w:r w:rsidR="0002714C" w:rsidRPr="0002714C">
        <w:rPr>
          <w:sz w:val="22"/>
          <w:szCs w:val="22"/>
        </w:rPr>
        <w:t>,</w:t>
      </w:r>
      <w:r w:rsidR="00927498" w:rsidRPr="0002714C">
        <w:rPr>
          <w:sz w:val="22"/>
          <w:szCs w:val="22"/>
        </w:rPr>
        <w:t xml:space="preserve"> compared against</w:t>
      </w:r>
      <w:r w:rsidR="00D06072" w:rsidRPr="0002714C">
        <w:rPr>
          <w:sz w:val="22"/>
          <w:szCs w:val="22"/>
        </w:rPr>
        <w:t xml:space="preserve"> illustrative allocations</w:t>
      </w:r>
      <w:r w:rsidR="0002714C" w:rsidRPr="0002714C">
        <w:rPr>
          <w:sz w:val="22"/>
          <w:szCs w:val="22"/>
        </w:rPr>
        <w:t xml:space="preserve"> for 2023/24</w:t>
      </w:r>
      <w:r w:rsidR="00E555D9" w:rsidRPr="0002714C">
        <w:rPr>
          <w:sz w:val="22"/>
          <w:szCs w:val="22"/>
        </w:rPr>
        <w:t xml:space="preserve"> </w:t>
      </w:r>
      <w:r w:rsidR="0002714C" w:rsidRPr="0002714C">
        <w:rPr>
          <w:sz w:val="22"/>
          <w:szCs w:val="22"/>
        </w:rPr>
        <w:t xml:space="preserve">that are </w:t>
      </w:r>
      <w:r w:rsidR="00E555D9" w:rsidRPr="0002714C">
        <w:rPr>
          <w:sz w:val="22"/>
          <w:szCs w:val="22"/>
        </w:rPr>
        <w:t>calculated on</w:t>
      </w:r>
      <w:r w:rsidRPr="0002714C">
        <w:rPr>
          <w:sz w:val="22"/>
          <w:szCs w:val="22"/>
        </w:rPr>
        <w:t xml:space="preserve"> the Authority’s proposals</w:t>
      </w:r>
      <w:r w:rsidR="00BA345F" w:rsidRPr="0002714C">
        <w:rPr>
          <w:sz w:val="22"/>
          <w:szCs w:val="22"/>
        </w:rPr>
        <w:t xml:space="preserve"> and</w:t>
      </w:r>
      <w:r w:rsidR="00420FFB" w:rsidRPr="0002714C">
        <w:rPr>
          <w:sz w:val="22"/>
          <w:szCs w:val="22"/>
        </w:rPr>
        <w:t xml:space="preserve"> using</w:t>
      </w:r>
      <w:r w:rsidR="0002714C" w:rsidRPr="0002714C">
        <w:rPr>
          <w:sz w:val="22"/>
          <w:szCs w:val="22"/>
        </w:rPr>
        <w:t xml:space="preserve"> estimated October 2022</w:t>
      </w:r>
      <w:r w:rsidR="00CB7A24" w:rsidRPr="0002714C">
        <w:rPr>
          <w:sz w:val="22"/>
          <w:szCs w:val="22"/>
        </w:rPr>
        <w:t xml:space="preserve"> pupil numbers</w:t>
      </w:r>
      <w:r w:rsidRPr="0002714C">
        <w:rPr>
          <w:sz w:val="22"/>
          <w:szCs w:val="22"/>
        </w:rPr>
        <w:t>.</w:t>
      </w:r>
      <w:r w:rsidR="0039400A" w:rsidRPr="0002714C">
        <w:rPr>
          <w:sz w:val="22"/>
          <w:szCs w:val="22"/>
        </w:rPr>
        <w:t xml:space="preserve"> </w:t>
      </w:r>
    </w:p>
    <w:p w:rsidR="0002714C" w:rsidRPr="0002714C" w:rsidRDefault="0002714C" w:rsidP="00512CFD">
      <w:pPr>
        <w:contextualSpacing/>
        <w:jc w:val="both"/>
        <w:rPr>
          <w:sz w:val="22"/>
          <w:szCs w:val="22"/>
        </w:rPr>
      </w:pPr>
    </w:p>
    <w:p w:rsidR="0002714C" w:rsidRDefault="0039400A" w:rsidP="00512CFD">
      <w:pPr>
        <w:contextualSpacing/>
        <w:jc w:val="both"/>
        <w:rPr>
          <w:sz w:val="22"/>
          <w:szCs w:val="22"/>
        </w:rPr>
      </w:pPr>
      <w:r w:rsidRPr="00092B92">
        <w:rPr>
          <w:b/>
          <w:sz w:val="22"/>
          <w:szCs w:val="22"/>
        </w:rPr>
        <w:t>Appendix 1</w:t>
      </w:r>
      <w:r w:rsidR="00B95089" w:rsidRPr="00092B92">
        <w:rPr>
          <w:b/>
          <w:sz w:val="22"/>
          <w:szCs w:val="22"/>
        </w:rPr>
        <w:t xml:space="preserve">b </w:t>
      </w:r>
      <w:r w:rsidR="00B95089" w:rsidRPr="00092B92">
        <w:rPr>
          <w:sz w:val="22"/>
          <w:szCs w:val="22"/>
        </w:rPr>
        <w:t xml:space="preserve">is a ready reckoner, which provides a breakdown </w:t>
      </w:r>
      <w:r w:rsidR="001C587E" w:rsidRPr="00092B92">
        <w:rPr>
          <w:sz w:val="22"/>
          <w:szCs w:val="22"/>
        </w:rPr>
        <w:t xml:space="preserve">by factor </w:t>
      </w:r>
      <w:r w:rsidR="00B95089" w:rsidRPr="00092B92">
        <w:rPr>
          <w:sz w:val="22"/>
          <w:szCs w:val="22"/>
        </w:rPr>
        <w:t>of the totals</w:t>
      </w:r>
      <w:r w:rsidR="0002714C" w:rsidRPr="00092B92">
        <w:rPr>
          <w:sz w:val="22"/>
          <w:szCs w:val="22"/>
        </w:rPr>
        <w:t xml:space="preserve"> (shown in columns 4 and 9</w:t>
      </w:r>
      <w:r w:rsidR="007F6289" w:rsidRPr="00092B92">
        <w:rPr>
          <w:sz w:val="22"/>
          <w:szCs w:val="22"/>
        </w:rPr>
        <w:t xml:space="preserve"> in Appendix </w:t>
      </w:r>
      <w:r w:rsidR="007F6289" w:rsidRPr="0002714C">
        <w:rPr>
          <w:sz w:val="22"/>
          <w:szCs w:val="22"/>
        </w:rPr>
        <w:t>1a</w:t>
      </w:r>
      <w:r w:rsidR="00B95089" w:rsidRPr="0002714C">
        <w:rPr>
          <w:sz w:val="22"/>
          <w:szCs w:val="22"/>
        </w:rPr>
        <w:t>) for each school and academy.</w:t>
      </w:r>
    </w:p>
    <w:p w:rsidR="0002714C" w:rsidRDefault="0002714C" w:rsidP="00512CFD">
      <w:pPr>
        <w:contextualSpacing/>
        <w:jc w:val="both"/>
        <w:rPr>
          <w:sz w:val="22"/>
          <w:szCs w:val="22"/>
        </w:rPr>
      </w:pPr>
    </w:p>
    <w:p w:rsidR="0002714C" w:rsidRDefault="0002714C" w:rsidP="00512CFD">
      <w:pPr>
        <w:contextualSpacing/>
        <w:jc w:val="both"/>
        <w:rPr>
          <w:sz w:val="22"/>
          <w:szCs w:val="22"/>
        </w:rPr>
      </w:pPr>
      <w:r w:rsidRPr="0002714C">
        <w:rPr>
          <w:b/>
          <w:sz w:val="22"/>
          <w:szCs w:val="22"/>
        </w:rPr>
        <w:t>Appendix 1c</w:t>
      </w:r>
      <w:r>
        <w:rPr>
          <w:sz w:val="22"/>
          <w:szCs w:val="22"/>
        </w:rPr>
        <w:t xml:space="preserve"> is a model, which shows the </w:t>
      </w:r>
      <w:r w:rsidR="00AE4F0E">
        <w:rPr>
          <w:sz w:val="22"/>
          <w:szCs w:val="22"/>
        </w:rPr>
        <w:t xml:space="preserve">illustrative </w:t>
      </w:r>
      <w:r>
        <w:rPr>
          <w:sz w:val="22"/>
          <w:szCs w:val="22"/>
        </w:rPr>
        <w:t>impact of the proposed amendment to the definition of Notional SEND budgets within primary and secondary mainstream formula funding allocations.</w:t>
      </w:r>
      <w:r w:rsidR="00512CFD" w:rsidRPr="0002714C">
        <w:rPr>
          <w:sz w:val="22"/>
          <w:szCs w:val="22"/>
        </w:rPr>
        <w:t xml:space="preserve"> </w:t>
      </w:r>
    </w:p>
    <w:p w:rsidR="0002714C" w:rsidRDefault="0002714C" w:rsidP="00512CFD">
      <w:pPr>
        <w:contextualSpacing/>
        <w:jc w:val="both"/>
        <w:rPr>
          <w:sz w:val="22"/>
          <w:szCs w:val="22"/>
        </w:rPr>
      </w:pPr>
    </w:p>
    <w:p w:rsidR="00512CFD" w:rsidRPr="0002714C" w:rsidRDefault="0002714C" w:rsidP="00512CFD">
      <w:pPr>
        <w:contextualSpacing/>
        <w:jc w:val="both"/>
        <w:rPr>
          <w:sz w:val="22"/>
          <w:szCs w:val="22"/>
        </w:rPr>
      </w:pPr>
      <w:r>
        <w:rPr>
          <w:sz w:val="22"/>
          <w:szCs w:val="22"/>
        </w:rPr>
        <w:t xml:space="preserve">4.2 </w:t>
      </w:r>
      <w:r w:rsidR="00512CFD" w:rsidRPr="0002714C">
        <w:rPr>
          <w:sz w:val="22"/>
          <w:szCs w:val="22"/>
        </w:rPr>
        <w:t>To clarify</w:t>
      </w:r>
      <w:r>
        <w:rPr>
          <w:sz w:val="22"/>
          <w:szCs w:val="22"/>
        </w:rPr>
        <w:t xml:space="preserve"> what Appendix 1a and Appendix 1b show</w:t>
      </w:r>
      <w:r w:rsidR="00512CFD" w:rsidRPr="0002714C">
        <w:rPr>
          <w:sz w:val="22"/>
          <w:szCs w:val="22"/>
        </w:rPr>
        <w:t>:</w:t>
      </w:r>
    </w:p>
    <w:p w:rsidR="00512CFD" w:rsidRPr="00F6639C" w:rsidRDefault="00512CFD" w:rsidP="00512CFD">
      <w:pPr>
        <w:contextualSpacing/>
        <w:jc w:val="both"/>
        <w:rPr>
          <w:color w:val="FF0000"/>
          <w:sz w:val="22"/>
          <w:szCs w:val="22"/>
        </w:rPr>
      </w:pPr>
    </w:p>
    <w:p w:rsidR="00512CFD" w:rsidRPr="0002714C" w:rsidRDefault="00512CFD" w:rsidP="00D34F68">
      <w:pPr>
        <w:pStyle w:val="ListParagraph"/>
        <w:numPr>
          <w:ilvl w:val="0"/>
          <w:numId w:val="20"/>
        </w:numPr>
        <w:ind w:left="360"/>
        <w:contextualSpacing/>
        <w:jc w:val="both"/>
        <w:rPr>
          <w:sz w:val="22"/>
          <w:szCs w:val="22"/>
        </w:rPr>
      </w:pPr>
      <w:r w:rsidRPr="0002714C">
        <w:rPr>
          <w:sz w:val="22"/>
          <w:szCs w:val="22"/>
        </w:rPr>
        <w:t>All modelling for academies</w:t>
      </w:r>
      <w:r w:rsidR="00D76B58" w:rsidRPr="0002714C">
        <w:rPr>
          <w:sz w:val="22"/>
          <w:szCs w:val="22"/>
        </w:rPr>
        <w:t xml:space="preserve"> uses the Authority’s</w:t>
      </w:r>
      <w:r w:rsidRPr="0002714C">
        <w:rPr>
          <w:sz w:val="22"/>
          <w:szCs w:val="22"/>
        </w:rPr>
        <w:t xml:space="preserve"> financial year figures </w:t>
      </w:r>
      <w:r w:rsidR="006D08A5" w:rsidRPr="0002714C">
        <w:rPr>
          <w:sz w:val="22"/>
          <w:szCs w:val="22"/>
        </w:rPr>
        <w:t>not the</w:t>
      </w:r>
      <w:r w:rsidRPr="0002714C">
        <w:rPr>
          <w:sz w:val="22"/>
          <w:szCs w:val="22"/>
        </w:rPr>
        <w:t xml:space="preserve"> academic year G</w:t>
      </w:r>
      <w:r w:rsidR="001C587E" w:rsidRPr="0002714C">
        <w:rPr>
          <w:sz w:val="22"/>
          <w:szCs w:val="22"/>
        </w:rPr>
        <w:t xml:space="preserve">eneral </w:t>
      </w:r>
      <w:r w:rsidRPr="0002714C">
        <w:rPr>
          <w:sz w:val="22"/>
          <w:szCs w:val="22"/>
        </w:rPr>
        <w:t>A</w:t>
      </w:r>
      <w:r w:rsidR="001C587E" w:rsidRPr="0002714C">
        <w:rPr>
          <w:sz w:val="22"/>
          <w:szCs w:val="22"/>
        </w:rPr>
        <w:t xml:space="preserve">nnual </w:t>
      </w:r>
      <w:r w:rsidRPr="0002714C">
        <w:rPr>
          <w:sz w:val="22"/>
          <w:szCs w:val="22"/>
        </w:rPr>
        <w:t>G</w:t>
      </w:r>
      <w:r w:rsidR="001C587E" w:rsidRPr="0002714C">
        <w:rPr>
          <w:sz w:val="22"/>
          <w:szCs w:val="22"/>
        </w:rPr>
        <w:t>rant (GAG)</w:t>
      </w:r>
      <w:r w:rsidR="00CA41E8" w:rsidRPr="0002714C">
        <w:rPr>
          <w:sz w:val="22"/>
          <w:szCs w:val="22"/>
        </w:rPr>
        <w:t xml:space="preserve"> figures</w:t>
      </w:r>
      <w:r w:rsidRPr="0002714C">
        <w:rPr>
          <w:sz w:val="22"/>
          <w:szCs w:val="22"/>
        </w:rPr>
        <w:t xml:space="preserve"> calculated by the EFSA (which the Authority does not see).</w:t>
      </w:r>
    </w:p>
    <w:p w:rsidR="009A0404" w:rsidRPr="00F6639C" w:rsidRDefault="009A0404" w:rsidP="00D34F68">
      <w:pPr>
        <w:pStyle w:val="ListParagraph"/>
        <w:ind w:left="360"/>
        <w:contextualSpacing/>
        <w:jc w:val="both"/>
        <w:rPr>
          <w:color w:val="FF0000"/>
          <w:sz w:val="22"/>
          <w:szCs w:val="22"/>
        </w:rPr>
      </w:pPr>
    </w:p>
    <w:p w:rsidR="009A0404" w:rsidRDefault="009A0404" w:rsidP="00D34F68">
      <w:pPr>
        <w:pStyle w:val="ListParagraph"/>
        <w:numPr>
          <w:ilvl w:val="0"/>
          <w:numId w:val="20"/>
        </w:numPr>
        <w:ind w:left="360"/>
        <w:contextualSpacing/>
        <w:jc w:val="both"/>
        <w:rPr>
          <w:sz w:val="22"/>
          <w:szCs w:val="22"/>
        </w:rPr>
      </w:pPr>
      <w:r w:rsidRPr="0002714C">
        <w:rPr>
          <w:sz w:val="22"/>
          <w:szCs w:val="22"/>
        </w:rPr>
        <w:t>This modelling is calculated on the proposals before any affordability adjustments would be made under Decision 6.</w:t>
      </w:r>
    </w:p>
    <w:p w:rsidR="00E766F1" w:rsidRPr="00E766F1" w:rsidRDefault="00E766F1" w:rsidP="00E766F1">
      <w:pPr>
        <w:pStyle w:val="ListParagraph"/>
        <w:rPr>
          <w:sz w:val="22"/>
          <w:szCs w:val="22"/>
        </w:rPr>
      </w:pPr>
    </w:p>
    <w:p w:rsidR="00E766F1" w:rsidRDefault="00E766F1" w:rsidP="00D34F68">
      <w:pPr>
        <w:pStyle w:val="ListParagraph"/>
        <w:numPr>
          <w:ilvl w:val="0"/>
          <w:numId w:val="20"/>
        </w:numPr>
        <w:ind w:left="360"/>
        <w:contextualSpacing/>
        <w:jc w:val="both"/>
        <w:rPr>
          <w:sz w:val="22"/>
          <w:szCs w:val="22"/>
        </w:rPr>
      </w:pPr>
      <w:r>
        <w:rPr>
          <w:sz w:val="22"/>
          <w:szCs w:val="22"/>
        </w:rPr>
        <w:t>Please note the warning given in paragraph 1.5.</w:t>
      </w:r>
    </w:p>
    <w:p w:rsidR="00C5388D" w:rsidRPr="00C5388D" w:rsidRDefault="00C5388D" w:rsidP="00C5388D">
      <w:pPr>
        <w:pStyle w:val="ListParagraph"/>
        <w:rPr>
          <w:sz w:val="22"/>
          <w:szCs w:val="22"/>
        </w:rPr>
      </w:pPr>
    </w:p>
    <w:p w:rsidR="00C5388D" w:rsidRPr="0002714C" w:rsidRDefault="00C5388D" w:rsidP="00D34F68">
      <w:pPr>
        <w:pStyle w:val="ListParagraph"/>
        <w:numPr>
          <w:ilvl w:val="0"/>
          <w:numId w:val="20"/>
        </w:numPr>
        <w:ind w:left="360"/>
        <w:contextualSpacing/>
        <w:jc w:val="both"/>
        <w:rPr>
          <w:sz w:val="22"/>
          <w:szCs w:val="22"/>
        </w:rPr>
      </w:pPr>
      <w:r>
        <w:rPr>
          <w:sz w:val="22"/>
          <w:szCs w:val="22"/>
        </w:rPr>
        <w:t xml:space="preserve">The illustrative 2023/24 allocations include the Schools Supplementary Grant (SSG), which has been merged into core formula funding. Mainstream primary and secondary schools and academies </w:t>
      </w:r>
      <w:r w:rsidRPr="00280608">
        <w:rPr>
          <w:sz w:val="22"/>
          <w:szCs w:val="22"/>
        </w:rPr>
        <w:t xml:space="preserve">must now cease to budget for the SSG as a separate additional allocation. </w:t>
      </w:r>
      <w:r>
        <w:rPr>
          <w:sz w:val="22"/>
          <w:szCs w:val="22"/>
        </w:rPr>
        <w:t>All schools and academies should carefully check their 2023/24 budget scenarios (including any scenarios that are continued from existing ones) to ensure that they are not double counting the SSG.</w:t>
      </w:r>
    </w:p>
    <w:p w:rsidR="00124ADB" w:rsidRPr="00F6639C" w:rsidRDefault="00124ADB" w:rsidP="00D34F68">
      <w:pPr>
        <w:pStyle w:val="ListParagraph"/>
        <w:ind w:left="360"/>
        <w:contextualSpacing/>
        <w:jc w:val="both"/>
        <w:rPr>
          <w:color w:val="FF0000"/>
          <w:sz w:val="22"/>
          <w:szCs w:val="22"/>
        </w:rPr>
      </w:pPr>
    </w:p>
    <w:p w:rsidR="00512CFD" w:rsidRPr="0002714C" w:rsidRDefault="007F6289" w:rsidP="00D34F68">
      <w:pPr>
        <w:pStyle w:val="ListParagraph"/>
        <w:numPr>
          <w:ilvl w:val="0"/>
          <w:numId w:val="20"/>
        </w:numPr>
        <w:ind w:left="360"/>
        <w:contextualSpacing/>
        <w:jc w:val="both"/>
        <w:rPr>
          <w:sz w:val="22"/>
          <w:szCs w:val="22"/>
        </w:rPr>
      </w:pPr>
      <w:r w:rsidRPr="0002714C">
        <w:rPr>
          <w:sz w:val="22"/>
          <w:szCs w:val="22"/>
        </w:rPr>
        <w:t>The total</w:t>
      </w:r>
      <w:r w:rsidR="00696676" w:rsidRPr="0002714C">
        <w:rPr>
          <w:sz w:val="22"/>
          <w:szCs w:val="22"/>
        </w:rPr>
        <w:t>s</w:t>
      </w:r>
      <w:r w:rsidR="00207E03" w:rsidRPr="0002714C">
        <w:rPr>
          <w:sz w:val="22"/>
          <w:szCs w:val="22"/>
        </w:rPr>
        <w:t xml:space="preserve"> in Appendix 1a</w:t>
      </w:r>
      <w:r w:rsidR="0002714C" w:rsidRPr="0002714C">
        <w:rPr>
          <w:sz w:val="22"/>
          <w:szCs w:val="22"/>
        </w:rPr>
        <w:t xml:space="preserve"> for </w:t>
      </w:r>
      <w:r w:rsidR="0002714C" w:rsidRPr="00092B92">
        <w:rPr>
          <w:sz w:val="22"/>
          <w:szCs w:val="22"/>
        </w:rPr>
        <w:t>2022/23 (column 4</w:t>
      </w:r>
      <w:r w:rsidR="004E6CEE" w:rsidRPr="00092B92">
        <w:rPr>
          <w:sz w:val="22"/>
          <w:szCs w:val="22"/>
        </w:rPr>
        <w:t>)</w:t>
      </w:r>
      <w:r w:rsidR="0002714C" w:rsidRPr="00092B92">
        <w:rPr>
          <w:sz w:val="22"/>
          <w:szCs w:val="22"/>
        </w:rPr>
        <w:t xml:space="preserve"> and for 2023/24 (column 9</w:t>
      </w:r>
      <w:r w:rsidR="00696676" w:rsidRPr="00092B92">
        <w:rPr>
          <w:sz w:val="22"/>
          <w:szCs w:val="22"/>
        </w:rPr>
        <w:t>)</w:t>
      </w:r>
      <w:r w:rsidR="00124ADB" w:rsidRPr="00092B92">
        <w:rPr>
          <w:sz w:val="22"/>
          <w:szCs w:val="22"/>
        </w:rPr>
        <w:t xml:space="preserve"> </w:t>
      </w:r>
      <w:r w:rsidR="00696676" w:rsidRPr="00092B92">
        <w:rPr>
          <w:sz w:val="22"/>
          <w:szCs w:val="22"/>
        </w:rPr>
        <w:t>are</w:t>
      </w:r>
      <w:r w:rsidRPr="00092B92">
        <w:rPr>
          <w:sz w:val="22"/>
          <w:szCs w:val="22"/>
        </w:rPr>
        <w:t xml:space="preserve"> the</w:t>
      </w:r>
      <w:r w:rsidR="00124ADB" w:rsidRPr="00092B92">
        <w:rPr>
          <w:sz w:val="22"/>
          <w:szCs w:val="22"/>
        </w:rPr>
        <w:t xml:space="preserve"> </w:t>
      </w:r>
      <w:r w:rsidR="007E0B31" w:rsidRPr="0002714C">
        <w:rPr>
          <w:sz w:val="22"/>
          <w:szCs w:val="22"/>
        </w:rPr>
        <w:t>core</w:t>
      </w:r>
      <w:r w:rsidR="009A0404" w:rsidRPr="0002714C">
        <w:rPr>
          <w:sz w:val="22"/>
          <w:szCs w:val="22"/>
        </w:rPr>
        <w:t xml:space="preserve"> delegated</w:t>
      </w:r>
      <w:r w:rsidR="007E0B31" w:rsidRPr="0002714C">
        <w:rPr>
          <w:sz w:val="22"/>
          <w:szCs w:val="22"/>
        </w:rPr>
        <w:t xml:space="preserve"> </w:t>
      </w:r>
      <w:r w:rsidRPr="0002714C">
        <w:rPr>
          <w:sz w:val="22"/>
          <w:szCs w:val="22"/>
        </w:rPr>
        <w:t>formula funding allocation</w:t>
      </w:r>
      <w:r w:rsidR="00696676" w:rsidRPr="0002714C">
        <w:rPr>
          <w:sz w:val="22"/>
          <w:szCs w:val="22"/>
        </w:rPr>
        <w:t>s</w:t>
      </w:r>
      <w:r w:rsidR="00124ADB" w:rsidRPr="0002714C">
        <w:rPr>
          <w:sz w:val="22"/>
          <w:szCs w:val="22"/>
        </w:rPr>
        <w:t xml:space="preserve"> excluding business rates, split sites and PFI.</w:t>
      </w:r>
      <w:r w:rsidR="00696676" w:rsidRPr="0002714C">
        <w:rPr>
          <w:sz w:val="22"/>
          <w:szCs w:val="22"/>
        </w:rPr>
        <w:t xml:space="preserve"> These</w:t>
      </w:r>
      <w:r w:rsidRPr="0002714C">
        <w:rPr>
          <w:sz w:val="22"/>
          <w:szCs w:val="22"/>
        </w:rPr>
        <w:t xml:space="preserve"> total</w:t>
      </w:r>
      <w:r w:rsidR="00696676" w:rsidRPr="0002714C">
        <w:rPr>
          <w:sz w:val="22"/>
          <w:szCs w:val="22"/>
        </w:rPr>
        <w:t>s</w:t>
      </w:r>
      <w:r w:rsidR="0077292B" w:rsidRPr="0002714C">
        <w:rPr>
          <w:sz w:val="22"/>
          <w:szCs w:val="22"/>
        </w:rPr>
        <w:t xml:space="preserve"> also exclude </w:t>
      </w:r>
      <w:r w:rsidR="001C587E" w:rsidRPr="0002714C">
        <w:rPr>
          <w:sz w:val="22"/>
          <w:szCs w:val="22"/>
        </w:rPr>
        <w:t>all additional High N</w:t>
      </w:r>
      <w:r w:rsidR="00C75F43" w:rsidRPr="0002714C">
        <w:rPr>
          <w:sz w:val="22"/>
          <w:szCs w:val="22"/>
        </w:rPr>
        <w:t>eeds</w:t>
      </w:r>
      <w:r w:rsidR="009A0404" w:rsidRPr="0002714C">
        <w:rPr>
          <w:sz w:val="22"/>
          <w:szCs w:val="22"/>
        </w:rPr>
        <w:t xml:space="preserve"> place and EHCP </w:t>
      </w:r>
      <w:r w:rsidR="00C45ADC" w:rsidRPr="0002714C">
        <w:rPr>
          <w:sz w:val="22"/>
          <w:szCs w:val="22"/>
        </w:rPr>
        <w:t>top up</w:t>
      </w:r>
      <w:r w:rsidR="00C75F43" w:rsidRPr="0002714C">
        <w:rPr>
          <w:sz w:val="22"/>
          <w:szCs w:val="22"/>
        </w:rPr>
        <w:t xml:space="preserve"> funding, </w:t>
      </w:r>
      <w:r w:rsidR="0077292B" w:rsidRPr="0002714C">
        <w:rPr>
          <w:sz w:val="22"/>
          <w:szCs w:val="22"/>
        </w:rPr>
        <w:t>Growth Funding,</w:t>
      </w:r>
      <w:r w:rsidR="00385CBB" w:rsidRPr="0002714C">
        <w:rPr>
          <w:sz w:val="22"/>
          <w:szCs w:val="22"/>
        </w:rPr>
        <w:t xml:space="preserve"> Falling Rolls Funding,</w:t>
      </w:r>
      <w:r w:rsidR="0077292B" w:rsidRPr="0002714C">
        <w:rPr>
          <w:sz w:val="22"/>
          <w:szCs w:val="22"/>
        </w:rPr>
        <w:t xml:space="preserve"> Early Years funding, Post 16 funding and all other additional</w:t>
      </w:r>
      <w:r w:rsidRPr="0002714C">
        <w:rPr>
          <w:sz w:val="22"/>
          <w:szCs w:val="22"/>
        </w:rPr>
        <w:t xml:space="preserve"> separate</w:t>
      </w:r>
      <w:r w:rsidR="001C587E" w:rsidRPr="0002714C">
        <w:rPr>
          <w:sz w:val="22"/>
          <w:szCs w:val="22"/>
        </w:rPr>
        <w:t xml:space="preserve"> grant streams</w:t>
      </w:r>
      <w:r w:rsidR="00E17617" w:rsidRPr="0002714C">
        <w:rPr>
          <w:sz w:val="22"/>
          <w:szCs w:val="22"/>
        </w:rPr>
        <w:t xml:space="preserve"> (PPG, UIFSM </w:t>
      </w:r>
      <w:r w:rsidR="0077292B" w:rsidRPr="0002714C">
        <w:rPr>
          <w:sz w:val="22"/>
          <w:szCs w:val="22"/>
        </w:rPr>
        <w:t>etc).</w:t>
      </w:r>
    </w:p>
    <w:p w:rsidR="001C587E" w:rsidRPr="00F6639C" w:rsidRDefault="001C587E" w:rsidP="00D34F68">
      <w:pPr>
        <w:contextualSpacing/>
        <w:jc w:val="both"/>
        <w:rPr>
          <w:color w:val="FF0000"/>
          <w:sz w:val="22"/>
          <w:szCs w:val="22"/>
        </w:rPr>
      </w:pPr>
    </w:p>
    <w:p w:rsidR="00D76B58" w:rsidRPr="0002714C" w:rsidRDefault="00D76B58" w:rsidP="00D34F68">
      <w:pPr>
        <w:pStyle w:val="ListParagraph"/>
        <w:numPr>
          <w:ilvl w:val="0"/>
          <w:numId w:val="20"/>
        </w:numPr>
        <w:ind w:left="360"/>
        <w:contextualSpacing/>
        <w:jc w:val="both"/>
        <w:rPr>
          <w:b/>
          <w:sz w:val="22"/>
          <w:szCs w:val="22"/>
          <w:u w:val="single"/>
        </w:rPr>
      </w:pPr>
      <w:r w:rsidRPr="00092B92">
        <w:rPr>
          <w:sz w:val="22"/>
          <w:szCs w:val="22"/>
        </w:rPr>
        <w:t xml:space="preserve">Apart from pupil numbers, all </w:t>
      </w:r>
      <w:r w:rsidR="009A0404" w:rsidRPr="00092B92">
        <w:rPr>
          <w:sz w:val="22"/>
          <w:szCs w:val="22"/>
        </w:rPr>
        <w:t xml:space="preserve">pupil-level </w:t>
      </w:r>
      <w:r w:rsidR="0002714C" w:rsidRPr="00092B92">
        <w:rPr>
          <w:sz w:val="22"/>
          <w:szCs w:val="22"/>
        </w:rPr>
        <w:t>data used to calculate the 2023</w:t>
      </w:r>
      <w:r w:rsidRPr="00092B92">
        <w:rPr>
          <w:sz w:val="22"/>
          <w:szCs w:val="22"/>
        </w:rPr>
        <w:t>/</w:t>
      </w:r>
      <w:r w:rsidR="00413F3D" w:rsidRPr="00092B92">
        <w:rPr>
          <w:sz w:val="22"/>
          <w:szCs w:val="22"/>
        </w:rPr>
        <w:t>2</w:t>
      </w:r>
      <w:r w:rsidR="0002714C" w:rsidRPr="00092B92">
        <w:rPr>
          <w:sz w:val="22"/>
          <w:szCs w:val="22"/>
        </w:rPr>
        <w:t>4</w:t>
      </w:r>
      <w:r w:rsidRPr="00092B92">
        <w:rPr>
          <w:sz w:val="22"/>
          <w:szCs w:val="22"/>
        </w:rPr>
        <w:t xml:space="preserve"> illustrati</w:t>
      </w:r>
      <w:r w:rsidR="0002714C" w:rsidRPr="00092B92">
        <w:rPr>
          <w:sz w:val="22"/>
          <w:szCs w:val="22"/>
        </w:rPr>
        <w:t>ve allocations shown in column 9</w:t>
      </w:r>
      <w:r w:rsidRPr="00092B92">
        <w:rPr>
          <w:sz w:val="22"/>
          <w:szCs w:val="22"/>
        </w:rPr>
        <w:t xml:space="preserve"> e.g. IDACI, </w:t>
      </w:r>
      <w:r w:rsidR="0088777B" w:rsidRPr="00092B92">
        <w:rPr>
          <w:sz w:val="22"/>
          <w:szCs w:val="22"/>
        </w:rPr>
        <w:t xml:space="preserve">FSM%, </w:t>
      </w:r>
      <w:r w:rsidRPr="00092B92">
        <w:rPr>
          <w:sz w:val="22"/>
          <w:szCs w:val="22"/>
        </w:rPr>
        <w:t xml:space="preserve">EAL%, Low Prior Attainment </w:t>
      </w:r>
      <w:r w:rsidR="0002714C" w:rsidRPr="00092B92">
        <w:rPr>
          <w:sz w:val="22"/>
          <w:szCs w:val="22"/>
        </w:rPr>
        <w:t>is sourced from the October 2021</w:t>
      </w:r>
      <w:r w:rsidRPr="00092B92">
        <w:rPr>
          <w:sz w:val="22"/>
          <w:szCs w:val="22"/>
        </w:rPr>
        <w:t xml:space="preserve"> Census</w:t>
      </w:r>
      <w:r w:rsidR="00413F3D" w:rsidRPr="00092B92">
        <w:rPr>
          <w:sz w:val="22"/>
          <w:szCs w:val="22"/>
        </w:rPr>
        <w:t xml:space="preserve"> (or wit</w:t>
      </w:r>
      <w:r w:rsidR="00F26F79" w:rsidRPr="00092B92">
        <w:rPr>
          <w:sz w:val="22"/>
          <w:szCs w:val="22"/>
        </w:rPr>
        <w:t>h reference to the pupil</w:t>
      </w:r>
      <w:r w:rsidR="00C45ADC" w:rsidRPr="00092B92">
        <w:rPr>
          <w:sz w:val="22"/>
          <w:szCs w:val="22"/>
        </w:rPr>
        <w:t>s</w:t>
      </w:r>
      <w:r w:rsidR="00F26F79" w:rsidRPr="00092B92">
        <w:rPr>
          <w:sz w:val="22"/>
          <w:szCs w:val="22"/>
        </w:rPr>
        <w:t xml:space="preserve"> that were</w:t>
      </w:r>
      <w:r w:rsidR="00413F3D" w:rsidRPr="00092B92">
        <w:rPr>
          <w:sz w:val="22"/>
          <w:szCs w:val="22"/>
        </w:rPr>
        <w:t xml:space="preserve"> recorded</w:t>
      </w:r>
      <w:r w:rsidR="00F26F79" w:rsidRPr="00092B92">
        <w:rPr>
          <w:sz w:val="22"/>
          <w:szCs w:val="22"/>
        </w:rPr>
        <w:t xml:space="preserve"> as on roll</w:t>
      </w:r>
      <w:r w:rsidR="0002714C" w:rsidRPr="00092B92">
        <w:rPr>
          <w:sz w:val="22"/>
          <w:szCs w:val="22"/>
        </w:rPr>
        <w:t xml:space="preserve"> in the October 2021</w:t>
      </w:r>
      <w:r w:rsidR="00413F3D" w:rsidRPr="00092B92">
        <w:rPr>
          <w:sz w:val="22"/>
          <w:szCs w:val="22"/>
        </w:rPr>
        <w:t xml:space="preserve"> Census) and is</w:t>
      </w:r>
      <w:r w:rsidRPr="00092B92">
        <w:rPr>
          <w:sz w:val="22"/>
          <w:szCs w:val="22"/>
        </w:rPr>
        <w:t xml:space="preserve"> the same </w:t>
      </w:r>
      <w:r w:rsidR="00413F3D" w:rsidRPr="00092B92">
        <w:rPr>
          <w:sz w:val="22"/>
          <w:szCs w:val="22"/>
        </w:rPr>
        <w:t xml:space="preserve">data that was used </w:t>
      </w:r>
      <w:r w:rsidR="00413F3D" w:rsidRPr="0002714C">
        <w:rPr>
          <w:sz w:val="22"/>
          <w:szCs w:val="22"/>
        </w:rPr>
        <w:t>to calculate</w:t>
      </w:r>
      <w:r w:rsidRPr="0002714C">
        <w:rPr>
          <w:sz w:val="22"/>
          <w:szCs w:val="22"/>
        </w:rPr>
        <w:t xml:space="preserve"> actual</w:t>
      </w:r>
      <w:r w:rsidR="0002714C" w:rsidRPr="0002714C">
        <w:rPr>
          <w:sz w:val="22"/>
          <w:szCs w:val="22"/>
        </w:rPr>
        <w:t xml:space="preserve"> 2022/23</w:t>
      </w:r>
      <w:r w:rsidRPr="0002714C">
        <w:rPr>
          <w:sz w:val="22"/>
          <w:szCs w:val="22"/>
        </w:rPr>
        <w:t xml:space="preserve"> core formula funding allocations. </w:t>
      </w:r>
      <w:r w:rsidR="00413F3D" w:rsidRPr="0002714C">
        <w:rPr>
          <w:b/>
          <w:sz w:val="22"/>
          <w:szCs w:val="22"/>
        </w:rPr>
        <w:t xml:space="preserve">Schools and academies </w:t>
      </w:r>
      <w:r w:rsidR="0002714C" w:rsidRPr="0002714C">
        <w:rPr>
          <w:b/>
          <w:sz w:val="22"/>
          <w:szCs w:val="22"/>
        </w:rPr>
        <w:t>should remember that actual 2023/24</w:t>
      </w:r>
      <w:r w:rsidRPr="0002714C">
        <w:rPr>
          <w:b/>
          <w:sz w:val="22"/>
          <w:szCs w:val="22"/>
        </w:rPr>
        <w:t xml:space="preserve"> allocations will be calculated on updated da</w:t>
      </w:r>
      <w:r w:rsidR="00413F3D" w:rsidRPr="0002714C">
        <w:rPr>
          <w:b/>
          <w:sz w:val="22"/>
          <w:szCs w:val="22"/>
        </w:rPr>
        <w:t>ta sourced from</w:t>
      </w:r>
      <w:r w:rsidR="00F26F79" w:rsidRPr="0002714C">
        <w:rPr>
          <w:b/>
          <w:sz w:val="22"/>
          <w:szCs w:val="22"/>
        </w:rPr>
        <w:t xml:space="preserve"> (or with reference to the pupils recorded on roll in)</w:t>
      </w:r>
      <w:r w:rsidR="0002714C" w:rsidRPr="0002714C">
        <w:rPr>
          <w:b/>
          <w:sz w:val="22"/>
          <w:szCs w:val="22"/>
        </w:rPr>
        <w:t xml:space="preserve"> the October 2022</w:t>
      </w:r>
      <w:r w:rsidRPr="0002714C">
        <w:rPr>
          <w:b/>
          <w:sz w:val="22"/>
          <w:szCs w:val="22"/>
        </w:rPr>
        <w:t xml:space="preserve"> Census. </w:t>
      </w:r>
      <w:r w:rsidR="0002714C" w:rsidRPr="0002714C">
        <w:rPr>
          <w:b/>
          <w:sz w:val="22"/>
          <w:szCs w:val="22"/>
        </w:rPr>
        <w:t>Using updated October 2022</w:t>
      </w:r>
      <w:r w:rsidR="00284F40" w:rsidRPr="0002714C">
        <w:rPr>
          <w:b/>
          <w:sz w:val="22"/>
          <w:szCs w:val="22"/>
        </w:rPr>
        <w:t xml:space="preserve"> Census data</w:t>
      </w:r>
      <w:r w:rsidR="00645CB1" w:rsidRPr="0002714C">
        <w:rPr>
          <w:b/>
          <w:sz w:val="22"/>
          <w:szCs w:val="22"/>
        </w:rPr>
        <w:t xml:space="preserve"> may quite significantly change the value of </w:t>
      </w:r>
      <w:r w:rsidRPr="0002714C">
        <w:rPr>
          <w:b/>
          <w:sz w:val="22"/>
          <w:szCs w:val="22"/>
        </w:rPr>
        <w:t>formula funding received by an individual school or academy</w:t>
      </w:r>
      <w:r w:rsidR="0002714C" w:rsidRPr="0002714C">
        <w:rPr>
          <w:b/>
          <w:sz w:val="22"/>
          <w:szCs w:val="22"/>
        </w:rPr>
        <w:t xml:space="preserve"> in 2023/24</w:t>
      </w:r>
      <w:r w:rsidR="007F7987" w:rsidRPr="0002714C">
        <w:rPr>
          <w:b/>
          <w:sz w:val="22"/>
          <w:szCs w:val="22"/>
        </w:rPr>
        <w:t xml:space="preserve"> from what is shown in Appendix 1</w:t>
      </w:r>
      <w:r w:rsidR="00645CB1" w:rsidRPr="0002714C">
        <w:rPr>
          <w:b/>
          <w:sz w:val="22"/>
          <w:szCs w:val="22"/>
        </w:rPr>
        <w:t>. This is</w:t>
      </w:r>
      <w:r w:rsidRPr="0002714C">
        <w:rPr>
          <w:b/>
          <w:sz w:val="22"/>
          <w:szCs w:val="22"/>
        </w:rPr>
        <w:t xml:space="preserve"> especially</w:t>
      </w:r>
      <w:r w:rsidR="00645CB1" w:rsidRPr="0002714C">
        <w:rPr>
          <w:b/>
          <w:sz w:val="22"/>
          <w:szCs w:val="22"/>
        </w:rPr>
        <w:t xml:space="preserve"> </w:t>
      </w:r>
      <w:r w:rsidR="00645CB1" w:rsidRPr="0002714C">
        <w:rPr>
          <w:b/>
          <w:sz w:val="22"/>
          <w:szCs w:val="22"/>
        </w:rPr>
        <w:lastRenderedPageBreak/>
        <w:t>the case in schools and academies</w:t>
      </w:r>
      <w:r w:rsidRPr="0002714C">
        <w:rPr>
          <w:b/>
          <w:sz w:val="22"/>
          <w:szCs w:val="22"/>
        </w:rPr>
        <w:t xml:space="preserve"> that are not </w:t>
      </w:r>
      <w:r w:rsidR="00C45ADC" w:rsidRPr="0002714C">
        <w:rPr>
          <w:b/>
          <w:sz w:val="22"/>
          <w:szCs w:val="22"/>
        </w:rPr>
        <w:t>already</w:t>
      </w:r>
      <w:r w:rsidR="00E433ED" w:rsidRPr="0002714C">
        <w:rPr>
          <w:b/>
          <w:sz w:val="22"/>
          <w:szCs w:val="22"/>
        </w:rPr>
        <w:t xml:space="preserve"> substantially</w:t>
      </w:r>
      <w:r w:rsidR="00C45ADC" w:rsidRPr="0002714C">
        <w:rPr>
          <w:b/>
          <w:sz w:val="22"/>
          <w:szCs w:val="22"/>
        </w:rPr>
        <w:t xml:space="preserve"> </w:t>
      </w:r>
      <w:r w:rsidR="00E433ED" w:rsidRPr="0002714C">
        <w:rPr>
          <w:b/>
          <w:sz w:val="22"/>
          <w:szCs w:val="22"/>
        </w:rPr>
        <w:t>funded via</w:t>
      </w:r>
      <w:r w:rsidRPr="0002714C">
        <w:rPr>
          <w:b/>
          <w:sz w:val="22"/>
          <w:szCs w:val="22"/>
        </w:rPr>
        <w:t xml:space="preserve"> the Minimum Funding Guarant</w:t>
      </w:r>
      <w:r w:rsidR="00962155" w:rsidRPr="0002714C">
        <w:rPr>
          <w:b/>
          <w:sz w:val="22"/>
          <w:szCs w:val="22"/>
        </w:rPr>
        <w:t>ee</w:t>
      </w:r>
      <w:r w:rsidR="00B33591" w:rsidRPr="0002714C">
        <w:rPr>
          <w:b/>
          <w:sz w:val="22"/>
          <w:szCs w:val="22"/>
        </w:rPr>
        <w:t xml:space="preserve"> (MFG)</w:t>
      </w:r>
      <w:r w:rsidR="00962155" w:rsidRPr="0002714C">
        <w:rPr>
          <w:b/>
          <w:sz w:val="22"/>
          <w:szCs w:val="22"/>
        </w:rPr>
        <w:t xml:space="preserve"> or those that do not receive</w:t>
      </w:r>
      <w:r w:rsidR="00284F40" w:rsidRPr="0002714C">
        <w:rPr>
          <w:b/>
          <w:sz w:val="22"/>
          <w:szCs w:val="22"/>
        </w:rPr>
        <w:t xml:space="preserve"> substantial</w:t>
      </w:r>
      <w:r w:rsidRPr="0002714C">
        <w:rPr>
          <w:b/>
          <w:sz w:val="22"/>
          <w:szCs w:val="22"/>
        </w:rPr>
        <w:t xml:space="preserve"> </w:t>
      </w:r>
      <w:r w:rsidR="00413F3D" w:rsidRPr="0002714C">
        <w:rPr>
          <w:b/>
          <w:sz w:val="22"/>
          <w:szCs w:val="22"/>
        </w:rPr>
        <w:t>uplift</w:t>
      </w:r>
      <w:r w:rsidR="002823BC" w:rsidRPr="0002714C">
        <w:rPr>
          <w:b/>
          <w:sz w:val="22"/>
          <w:szCs w:val="22"/>
        </w:rPr>
        <w:t>s</w:t>
      </w:r>
      <w:r w:rsidR="00413F3D" w:rsidRPr="0002714C">
        <w:rPr>
          <w:b/>
          <w:sz w:val="22"/>
          <w:szCs w:val="22"/>
        </w:rPr>
        <w:t xml:space="preserve"> to</w:t>
      </w:r>
      <w:r w:rsidRPr="0002714C">
        <w:rPr>
          <w:b/>
          <w:sz w:val="22"/>
          <w:szCs w:val="22"/>
        </w:rPr>
        <w:t xml:space="preserve"> the DfE’s minimum per pupil funding levels</w:t>
      </w:r>
      <w:r w:rsidR="00413F3D" w:rsidRPr="0002714C">
        <w:rPr>
          <w:b/>
          <w:sz w:val="22"/>
          <w:szCs w:val="22"/>
        </w:rPr>
        <w:t xml:space="preserve"> (MFLs)</w:t>
      </w:r>
      <w:r w:rsidRPr="0002714C">
        <w:rPr>
          <w:b/>
          <w:sz w:val="22"/>
          <w:szCs w:val="22"/>
        </w:rPr>
        <w:t>.</w:t>
      </w:r>
    </w:p>
    <w:p w:rsidR="00D76B58" w:rsidRPr="00F6639C" w:rsidRDefault="00D76B58" w:rsidP="00D34F68">
      <w:pPr>
        <w:pStyle w:val="ListParagraph"/>
        <w:ind w:left="303"/>
        <w:rPr>
          <w:color w:val="FF0000"/>
          <w:sz w:val="22"/>
          <w:szCs w:val="22"/>
        </w:rPr>
      </w:pPr>
    </w:p>
    <w:p w:rsidR="00D76B58" w:rsidRPr="00797C59" w:rsidRDefault="006A3895" w:rsidP="00D34F68">
      <w:pPr>
        <w:pStyle w:val="ListParagraph"/>
        <w:numPr>
          <w:ilvl w:val="0"/>
          <w:numId w:val="20"/>
        </w:numPr>
        <w:ind w:left="360"/>
        <w:contextualSpacing/>
        <w:jc w:val="both"/>
        <w:rPr>
          <w:sz w:val="22"/>
          <w:szCs w:val="22"/>
        </w:rPr>
      </w:pPr>
      <w:r w:rsidRPr="00797C59">
        <w:rPr>
          <w:sz w:val="22"/>
          <w:szCs w:val="22"/>
        </w:rPr>
        <w:t>T</w:t>
      </w:r>
      <w:r w:rsidR="00797C59" w:rsidRPr="00797C59">
        <w:rPr>
          <w:sz w:val="22"/>
          <w:szCs w:val="22"/>
        </w:rPr>
        <w:t>he 2023/24</w:t>
      </w:r>
      <w:r w:rsidR="00512CFD" w:rsidRPr="00797C59">
        <w:rPr>
          <w:sz w:val="22"/>
          <w:szCs w:val="22"/>
        </w:rPr>
        <w:t xml:space="preserve"> illustrative allocations</w:t>
      </w:r>
      <w:r w:rsidR="00F07DA1" w:rsidRPr="00797C59">
        <w:rPr>
          <w:sz w:val="22"/>
          <w:szCs w:val="22"/>
        </w:rPr>
        <w:t xml:space="preserve"> </w:t>
      </w:r>
      <w:r w:rsidR="00512CFD" w:rsidRPr="00797C59">
        <w:rPr>
          <w:sz w:val="22"/>
          <w:szCs w:val="22"/>
        </w:rPr>
        <w:t xml:space="preserve">are calculated </w:t>
      </w:r>
      <w:r w:rsidR="00512CFD" w:rsidRPr="00797C59">
        <w:rPr>
          <w:b/>
          <w:sz w:val="22"/>
          <w:szCs w:val="22"/>
        </w:rPr>
        <w:t>using an estimate of pupil numbers that will</w:t>
      </w:r>
      <w:r w:rsidR="00797C59" w:rsidRPr="00797C59">
        <w:rPr>
          <w:b/>
          <w:sz w:val="22"/>
          <w:szCs w:val="22"/>
        </w:rPr>
        <w:t xml:space="preserve"> be recorded in the </w:t>
      </w:r>
      <w:r w:rsidR="00797C59" w:rsidRPr="00092B92">
        <w:rPr>
          <w:b/>
          <w:sz w:val="22"/>
          <w:szCs w:val="22"/>
        </w:rPr>
        <w:t>October 2022</w:t>
      </w:r>
      <w:r w:rsidR="00512CFD" w:rsidRPr="00092B92">
        <w:rPr>
          <w:b/>
          <w:sz w:val="22"/>
          <w:szCs w:val="22"/>
        </w:rPr>
        <w:t xml:space="preserve"> Census</w:t>
      </w:r>
      <w:r w:rsidR="00B33591" w:rsidRPr="00092B92">
        <w:rPr>
          <w:sz w:val="22"/>
          <w:szCs w:val="22"/>
        </w:rPr>
        <w:t>. This means that</w:t>
      </w:r>
      <w:r w:rsidR="00512CFD" w:rsidRPr="00092B92">
        <w:rPr>
          <w:sz w:val="22"/>
          <w:szCs w:val="22"/>
        </w:rPr>
        <w:t xml:space="preserve"> t</w:t>
      </w:r>
      <w:r w:rsidR="00797C59" w:rsidRPr="00092B92">
        <w:rPr>
          <w:sz w:val="22"/>
          <w:szCs w:val="22"/>
        </w:rPr>
        <w:t>he cash differences between 2023/24</w:t>
      </w:r>
      <w:r w:rsidR="000C7452" w:rsidRPr="00092B92">
        <w:rPr>
          <w:sz w:val="22"/>
          <w:szCs w:val="22"/>
        </w:rPr>
        <w:t xml:space="preserve"> and 20</w:t>
      </w:r>
      <w:r w:rsidR="00DA7D09" w:rsidRPr="00092B92">
        <w:rPr>
          <w:sz w:val="22"/>
          <w:szCs w:val="22"/>
        </w:rPr>
        <w:t>21/22</w:t>
      </w:r>
      <w:r w:rsidR="00512CFD" w:rsidRPr="00092B92">
        <w:rPr>
          <w:sz w:val="22"/>
          <w:szCs w:val="22"/>
        </w:rPr>
        <w:t xml:space="preserve"> allocations</w:t>
      </w:r>
      <w:r w:rsidR="00797C59" w:rsidRPr="00092B92">
        <w:rPr>
          <w:sz w:val="22"/>
          <w:szCs w:val="22"/>
        </w:rPr>
        <w:t xml:space="preserve"> (Appendix 1a column 13</w:t>
      </w:r>
      <w:r w:rsidR="00F07DA1" w:rsidRPr="00092B92">
        <w:rPr>
          <w:sz w:val="22"/>
          <w:szCs w:val="22"/>
        </w:rPr>
        <w:t>)</w:t>
      </w:r>
      <w:r w:rsidR="00512CFD" w:rsidRPr="00092B92">
        <w:rPr>
          <w:sz w:val="22"/>
          <w:szCs w:val="22"/>
        </w:rPr>
        <w:t xml:space="preserve"> include </w:t>
      </w:r>
      <w:r w:rsidR="00512CFD" w:rsidRPr="00797C59">
        <w:rPr>
          <w:sz w:val="22"/>
          <w:szCs w:val="22"/>
        </w:rPr>
        <w:t xml:space="preserve">the impact of </w:t>
      </w:r>
      <w:r w:rsidR="006D08A5" w:rsidRPr="00797C59">
        <w:rPr>
          <w:sz w:val="22"/>
          <w:szCs w:val="22"/>
        </w:rPr>
        <w:t xml:space="preserve">the </w:t>
      </w:r>
      <w:r w:rsidR="00512CFD" w:rsidRPr="00797C59">
        <w:rPr>
          <w:sz w:val="22"/>
          <w:szCs w:val="22"/>
        </w:rPr>
        <w:t xml:space="preserve">estimated growth or </w:t>
      </w:r>
      <w:r w:rsidR="00CA1546" w:rsidRPr="00797C59">
        <w:rPr>
          <w:sz w:val="22"/>
          <w:szCs w:val="22"/>
        </w:rPr>
        <w:t xml:space="preserve">estimated </w:t>
      </w:r>
      <w:r w:rsidR="00512CFD" w:rsidRPr="00797C59">
        <w:rPr>
          <w:sz w:val="22"/>
          <w:szCs w:val="22"/>
        </w:rPr>
        <w:t>reduction in pupil numbers</w:t>
      </w:r>
      <w:r w:rsidR="00797C59" w:rsidRPr="00797C59">
        <w:rPr>
          <w:sz w:val="22"/>
          <w:szCs w:val="22"/>
        </w:rPr>
        <w:t xml:space="preserve"> between October 2022 and October 2021</w:t>
      </w:r>
      <w:r w:rsidR="00512CFD" w:rsidRPr="00797C59">
        <w:rPr>
          <w:sz w:val="22"/>
          <w:szCs w:val="22"/>
        </w:rPr>
        <w:t>.</w:t>
      </w:r>
    </w:p>
    <w:p w:rsidR="00512CFD" w:rsidRPr="00F6639C" w:rsidRDefault="00512CFD" w:rsidP="00D34F68">
      <w:pPr>
        <w:contextualSpacing/>
        <w:jc w:val="both"/>
        <w:rPr>
          <w:color w:val="FF0000"/>
          <w:sz w:val="22"/>
          <w:szCs w:val="22"/>
        </w:rPr>
      </w:pPr>
    </w:p>
    <w:p w:rsidR="00512CFD" w:rsidRPr="00797C59" w:rsidRDefault="00797C59" w:rsidP="00D34F68">
      <w:pPr>
        <w:contextualSpacing/>
        <w:jc w:val="both"/>
        <w:rPr>
          <w:sz w:val="22"/>
          <w:szCs w:val="22"/>
        </w:rPr>
      </w:pPr>
      <w:r w:rsidRPr="00797C59">
        <w:rPr>
          <w:sz w:val="22"/>
          <w:szCs w:val="22"/>
        </w:rPr>
        <w:t>4.3</w:t>
      </w:r>
      <w:r w:rsidR="006D08A5" w:rsidRPr="00797C59">
        <w:rPr>
          <w:sz w:val="22"/>
          <w:szCs w:val="22"/>
        </w:rPr>
        <w:t xml:space="preserve"> The key at the bottom of Appendix 1</w:t>
      </w:r>
      <w:r w:rsidR="00B95089" w:rsidRPr="00797C59">
        <w:rPr>
          <w:sz w:val="22"/>
          <w:szCs w:val="22"/>
        </w:rPr>
        <w:t>a</w:t>
      </w:r>
      <w:r w:rsidR="006D08A5" w:rsidRPr="00797C59">
        <w:rPr>
          <w:sz w:val="22"/>
          <w:szCs w:val="22"/>
        </w:rPr>
        <w:t xml:space="preserve"> explains what is shown in each c</w:t>
      </w:r>
      <w:r w:rsidR="00147C64" w:rsidRPr="00797C59">
        <w:rPr>
          <w:sz w:val="22"/>
          <w:szCs w:val="22"/>
        </w:rPr>
        <w:t>olumn. The modelling</w:t>
      </w:r>
      <w:r w:rsidR="005A1601" w:rsidRPr="00797C59">
        <w:rPr>
          <w:sz w:val="22"/>
          <w:szCs w:val="22"/>
        </w:rPr>
        <w:t xml:space="preserve"> helps identify in particular</w:t>
      </w:r>
      <w:r w:rsidR="006D08A5" w:rsidRPr="00797C59">
        <w:rPr>
          <w:sz w:val="22"/>
          <w:szCs w:val="22"/>
        </w:rPr>
        <w:t>:</w:t>
      </w:r>
    </w:p>
    <w:p w:rsidR="0092507D" w:rsidRPr="00797C59" w:rsidRDefault="0092507D" w:rsidP="00D34F68">
      <w:pPr>
        <w:contextualSpacing/>
        <w:jc w:val="both"/>
        <w:rPr>
          <w:sz w:val="22"/>
          <w:szCs w:val="22"/>
        </w:rPr>
      </w:pPr>
    </w:p>
    <w:p w:rsidR="00192C89" w:rsidRPr="00092B92" w:rsidRDefault="00192C89" w:rsidP="00D34F68">
      <w:pPr>
        <w:pStyle w:val="ListParagraph"/>
        <w:numPr>
          <w:ilvl w:val="0"/>
          <w:numId w:val="21"/>
        </w:numPr>
        <w:ind w:left="360"/>
        <w:contextualSpacing/>
        <w:jc w:val="both"/>
        <w:rPr>
          <w:sz w:val="22"/>
          <w:szCs w:val="22"/>
        </w:rPr>
      </w:pPr>
      <w:r w:rsidRPr="00797C59">
        <w:rPr>
          <w:sz w:val="22"/>
          <w:szCs w:val="22"/>
        </w:rPr>
        <w:t xml:space="preserve">The scale of </w:t>
      </w:r>
      <w:r w:rsidR="00A15966" w:rsidRPr="00797C59">
        <w:rPr>
          <w:sz w:val="22"/>
          <w:szCs w:val="22"/>
        </w:rPr>
        <w:t xml:space="preserve">the </w:t>
      </w:r>
      <w:r w:rsidR="00FD35BA" w:rsidRPr="00092B92">
        <w:rPr>
          <w:sz w:val="22"/>
          <w:szCs w:val="22"/>
        </w:rPr>
        <w:t>growth or</w:t>
      </w:r>
      <w:r w:rsidRPr="00092B92">
        <w:rPr>
          <w:sz w:val="22"/>
          <w:szCs w:val="22"/>
        </w:rPr>
        <w:t xml:space="preserve"> reduction</w:t>
      </w:r>
      <w:r w:rsidR="00127EA7" w:rsidRPr="00092B92">
        <w:rPr>
          <w:sz w:val="22"/>
          <w:szCs w:val="22"/>
        </w:rPr>
        <w:t xml:space="preserve"> </w:t>
      </w:r>
      <w:r w:rsidRPr="00092B92">
        <w:rPr>
          <w:sz w:val="22"/>
          <w:szCs w:val="22"/>
        </w:rPr>
        <w:t>in the numbers of funded pupils</w:t>
      </w:r>
      <w:r w:rsidR="00127EA7" w:rsidRPr="00092B92">
        <w:rPr>
          <w:sz w:val="22"/>
          <w:szCs w:val="22"/>
        </w:rPr>
        <w:t xml:space="preserve"> </w:t>
      </w:r>
      <w:r w:rsidR="00A15966" w:rsidRPr="00092B92">
        <w:rPr>
          <w:sz w:val="22"/>
          <w:szCs w:val="22"/>
        </w:rPr>
        <w:t xml:space="preserve">estimated </w:t>
      </w:r>
      <w:r w:rsidR="00797C59" w:rsidRPr="00092B92">
        <w:rPr>
          <w:sz w:val="22"/>
          <w:szCs w:val="22"/>
        </w:rPr>
        <w:t>between October 2022 and October 2021 (column 15</w:t>
      </w:r>
      <w:r w:rsidRPr="00092B92">
        <w:rPr>
          <w:sz w:val="22"/>
          <w:szCs w:val="22"/>
        </w:rPr>
        <w:t>).</w:t>
      </w:r>
    </w:p>
    <w:p w:rsidR="00797C59" w:rsidRPr="00092B92" w:rsidRDefault="00797C59" w:rsidP="00797C59">
      <w:pPr>
        <w:pStyle w:val="ListParagraph"/>
        <w:ind w:left="360"/>
        <w:contextualSpacing/>
        <w:jc w:val="both"/>
        <w:rPr>
          <w:sz w:val="22"/>
          <w:szCs w:val="22"/>
        </w:rPr>
      </w:pPr>
    </w:p>
    <w:p w:rsidR="0092507D" w:rsidRPr="00092B92" w:rsidRDefault="0092507D" w:rsidP="00D34F68">
      <w:pPr>
        <w:pStyle w:val="ListParagraph"/>
        <w:numPr>
          <w:ilvl w:val="0"/>
          <w:numId w:val="21"/>
        </w:numPr>
        <w:ind w:left="360"/>
        <w:contextualSpacing/>
        <w:jc w:val="both"/>
        <w:rPr>
          <w:sz w:val="22"/>
          <w:szCs w:val="22"/>
        </w:rPr>
      </w:pPr>
      <w:r w:rsidRPr="00092B92">
        <w:rPr>
          <w:sz w:val="22"/>
          <w:szCs w:val="22"/>
        </w:rPr>
        <w:t>T</w:t>
      </w:r>
      <w:r w:rsidR="00091F24" w:rsidRPr="00092B92">
        <w:rPr>
          <w:sz w:val="22"/>
          <w:szCs w:val="22"/>
        </w:rPr>
        <w:t>he</w:t>
      </w:r>
      <w:r w:rsidRPr="00092B92">
        <w:rPr>
          <w:sz w:val="22"/>
          <w:szCs w:val="22"/>
        </w:rPr>
        <w:t xml:space="preserve"> range of % uplifts that may be received by </w:t>
      </w:r>
      <w:r w:rsidR="00646C68" w:rsidRPr="00092B92">
        <w:rPr>
          <w:sz w:val="22"/>
          <w:szCs w:val="22"/>
        </w:rPr>
        <w:t xml:space="preserve">individual </w:t>
      </w:r>
      <w:r w:rsidRPr="00092B92">
        <w:rPr>
          <w:sz w:val="22"/>
          <w:szCs w:val="22"/>
        </w:rPr>
        <w:t>schools and academies next year</w:t>
      </w:r>
      <w:r w:rsidR="00FD35BA" w:rsidRPr="00092B92">
        <w:rPr>
          <w:sz w:val="22"/>
          <w:szCs w:val="22"/>
        </w:rPr>
        <w:t>,</w:t>
      </w:r>
      <w:r w:rsidR="0059683A" w:rsidRPr="00092B92">
        <w:rPr>
          <w:sz w:val="22"/>
          <w:szCs w:val="22"/>
        </w:rPr>
        <w:t xml:space="preserve"> in</w:t>
      </w:r>
      <w:r w:rsidR="008D77B1" w:rsidRPr="00092B92">
        <w:rPr>
          <w:sz w:val="22"/>
          <w:szCs w:val="22"/>
        </w:rPr>
        <w:t xml:space="preserve"> </w:t>
      </w:r>
      <w:r w:rsidR="00FD35BA" w:rsidRPr="00092B92">
        <w:rPr>
          <w:sz w:val="22"/>
          <w:szCs w:val="22"/>
        </w:rPr>
        <w:t xml:space="preserve">total </w:t>
      </w:r>
      <w:r w:rsidR="00091F24" w:rsidRPr="00092B92">
        <w:rPr>
          <w:sz w:val="22"/>
          <w:szCs w:val="22"/>
        </w:rPr>
        <w:t>cash</w:t>
      </w:r>
      <w:r w:rsidR="00655793" w:rsidRPr="00092B92">
        <w:rPr>
          <w:sz w:val="22"/>
          <w:szCs w:val="22"/>
        </w:rPr>
        <w:t xml:space="preserve"> (column 13)</w:t>
      </w:r>
      <w:r w:rsidR="006028E1" w:rsidRPr="00092B92">
        <w:rPr>
          <w:sz w:val="22"/>
          <w:szCs w:val="22"/>
        </w:rPr>
        <w:t xml:space="preserve"> and per pupil terms (colu</w:t>
      </w:r>
      <w:r w:rsidR="00655793" w:rsidRPr="00092B92">
        <w:rPr>
          <w:sz w:val="22"/>
          <w:szCs w:val="22"/>
        </w:rPr>
        <w:t xml:space="preserve">mn </w:t>
      </w:r>
      <w:r w:rsidR="00CE7E89" w:rsidRPr="00092B92">
        <w:rPr>
          <w:sz w:val="22"/>
          <w:szCs w:val="22"/>
        </w:rPr>
        <w:t>16</w:t>
      </w:r>
      <w:r w:rsidR="00091F24" w:rsidRPr="00092B92">
        <w:rPr>
          <w:sz w:val="22"/>
          <w:szCs w:val="22"/>
        </w:rPr>
        <w:t>)</w:t>
      </w:r>
      <w:r w:rsidR="00B5655B" w:rsidRPr="00092B92">
        <w:rPr>
          <w:sz w:val="22"/>
          <w:szCs w:val="22"/>
        </w:rPr>
        <w:t xml:space="preserve">, incorporating </w:t>
      </w:r>
      <w:r w:rsidR="00646C68" w:rsidRPr="00CE7E89">
        <w:rPr>
          <w:sz w:val="22"/>
          <w:szCs w:val="22"/>
        </w:rPr>
        <w:t xml:space="preserve">estimated </w:t>
      </w:r>
      <w:r w:rsidR="00B5655B" w:rsidRPr="00CE7E89">
        <w:rPr>
          <w:sz w:val="22"/>
          <w:szCs w:val="22"/>
        </w:rPr>
        <w:t xml:space="preserve">changes in pupil numbers between </w:t>
      </w:r>
      <w:r w:rsidR="00147C64" w:rsidRPr="00CE7E89">
        <w:rPr>
          <w:sz w:val="22"/>
          <w:szCs w:val="22"/>
        </w:rPr>
        <w:t xml:space="preserve">October </w:t>
      </w:r>
      <w:r w:rsidR="00CE7E89" w:rsidRPr="00CE7E89">
        <w:rPr>
          <w:sz w:val="22"/>
          <w:szCs w:val="22"/>
        </w:rPr>
        <w:t>2022</w:t>
      </w:r>
      <w:r w:rsidR="00B5655B" w:rsidRPr="00CE7E89">
        <w:rPr>
          <w:sz w:val="22"/>
          <w:szCs w:val="22"/>
        </w:rPr>
        <w:t xml:space="preserve"> </w:t>
      </w:r>
      <w:r w:rsidR="00B5655B" w:rsidRPr="00092B92">
        <w:rPr>
          <w:sz w:val="22"/>
          <w:szCs w:val="22"/>
        </w:rPr>
        <w:t xml:space="preserve">and </w:t>
      </w:r>
      <w:r w:rsidR="00147C64" w:rsidRPr="00092B92">
        <w:rPr>
          <w:sz w:val="22"/>
          <w:szCs w:val="22"/>
        </w:rPr>
        <w:t xml:space="preserve">October </w:t>
      </w:r>
      <w:r w:rsidR="00CE7E89" w:rsidRPr="00092B92">
        <w:rPr>
          <w:sz w:val="22"/>
          <w:szCs w:val="22"/>
        </w:rPr>
        <w:t>2021</w:t>
      </w:r>
      <w:r w:rsidR="00FD35BA" w:rsidRPr="00092B92">
        <w:rPr>
          <w:sz w:val="22"/>
          <w:szCs w:val="22"/>
        </w:rPr>
        <w:t>, but before any further pupil-level data change</w:t>
      </w:r>
      <w:r w:rsidR="007C56BD" w:rsidRPr="00092B92">
        <w:rPr>
          <w:sz w:val="22"/>
          <w:szCs w:val="22"/>
        </w:rPr>
        <w:t>s that may be</w:t>
      </w:r>
      <w:r w:rsidR="00CE7E89" w:rsidRPr="00092B92">
        <w:rPr>
          <w:sz w:val="22"/>
          <w:szCs w:val="22"/>
        </w:rPr>
        <w:t xml:space="preserve"> recorded in the October 2022</w:t>
      </w:r>
      <w:r w:rsidR="00FD35BA" w:rsidRPr="00092B92">
        <w:rPr>
          <w:sz w:val="22"/>
          <w:szCs w:val="22"/>
        </w:rPr>
        <w:t xml:space="preserve"> Census</w:t>
      </w:r>
      <w:r w:rsidR="0013782E" w:rsidRPr="00092B92">
        <w:rPr>
          <w:sz w:val="22"/>
          <w:szCs w:val="22"/>
        </w:rPr>
        <w:t xml:space="preserve"> are brought in</w:t>
      </w:r>
      <w:r w:rsidRPr="00092B92">
        <w:rPr>
          <w:sz w:val="22"/>
          <w:szCs w:val="22"/>
        </w:rPr>
        <w:t>.</w:t>
      </w:r>
      <w:r w:rsidR="00DF1801" w:rsidRPr="00092B92">
        <w:rPr>
          <w:sz w:val="22"/>
          <w:szCs w:val="22"/>
        </w:rPr>
        <w:t xml:space="preserve"> T</w:t>
      </w:r>
      <w:r w:rsidR="00FD35BA" w:rsidRPr="00092B92">
        <w:rPr>
          <w:sz w:val="22"/>
          <w:szCs w:val="22"/>
        </w:rPr>
        <w:t>o aid analysis</w:t>
      </w:r>
      <w:r w:rsidR="00CE7E89" w:rsidRPr="00092B92">
        <w:rPr>
          <w:sz w:val="22"/>
          <w:szCs w:val="22"/>
        </w:rPr>
        <w:t>, column 18</w:t>
      </w:r>
      <w:r w:rsidR="00B5655B" w:rsidRPr="00092B92">
        <w:rPr>
          <w:sz w:val="22"/>
          <w:szCs w:val="22"/>
        </w:rPr>
        <w:t xml:space="preserve"> </w:t>
      </w:r>
      <w:r w:rsidR="0059683A" w:rsidRPr="00092B92">
        <w:rPr>
          <w:sz w:val="22"/>
          <w:szCs w:val="22"/>
        </w:rPr>
        <w:t xml:space="preserve">shows </w:t>
      </w:r>
      <w:r w:rsidR="00B5655B" w:rsidRPr="00092B92">
        <w:rPr>
          <w:sz w:val="22"/>
          <w:szCs w:val="22"/>
        </w:rPr>
        <w:t>the % change in</w:t>
      </w:r>
      <w:r w:rsidR="00CE7E89" w:rsidRPr="00092B92">
        <w:rPr>
          <w:sz w:val="22"/>
          <w:szCs w:val="22"/>
        </w:rPr>
        <w:t xml:space="preserve"> per pupil funding when the 2023/24</w:t>
      </w:r>
      <w:r w:rsidR="00B5655B" w:rsidRPr="00092B92">
        <w:rPr>
          <w:sz w:val="22"/>
          <w:szCs w:val="22"/>
        </w:rPr>
        <w:t xml:space="preserve"> allocations are calculated using the sam</w:t>
      </w:r>
      <w:r w:rsidR="00192C89" w:rsidRPr="00092B92">
        <w:rPr>
          <w:sz w:val="22"/>
          <w:szCs w:val="22"/>
        </w:rPr>
        <w:t>e total number of pupils</w:t>
      </w:r>
      <w:r w:rsidR="00CE7E89" w:rsidRPr="00092B92">
        <w:rPr>
          <w:sz w:val="22"/>
          <w:szCs w:val="22"/>
        </w:rPr>
        <w:t xml:space="preserve"> that were funded in 2022/23</w:t>
      </w:r>
      <w:r w:rsidR="00B5655B" w:rsidRPr="00092B92">
        <w:rPr>
          <w:sz w:val="22"/>
          <w:szCs w:val="22"/>
        </w:rPr>
        <w:t>.</w:t>
      </w:r>
      <w:r w:rsidR="00CE7E89" w:rsidRPr="00092B92">
        <w:rPr>
          <w:sz w:val="22"/>
          <w:szCs w:val="22"/>
        </w:rPr>
        <w:t xml:space="preserve"> Column 18</w:t>
      </w:r>
      <w:r w:rsidR="006028E1" w:rsidRPr="00092B92">
        <w:rPr>
          <w:sz w:val="22"/>
          <w:szCs w:val="22"/>
        </w:rPr>
        <w:t xml:space="preserve"> therefore, shows the impact of </w:t>
      </w:r>
      <w:r w:rsidR="00FB4CBE" w:rsidRPr="00092B92">
        <w:rPr>
          <w:sz w:val="22"/>
          <w:szCs w:val="22"/>
        </w:rPr>
        <w:t xml:space="preserve">formula funding </w:t>
      </w:r>
      <w:r w:rsidR="006028E1" w:rsidRPr="00092B92">
        <w:rPr>
          <w:sz w:val="22"/>
          <w:szCs w:val="22"/>
        </w:rPr>
        <w:t>proposals on a like-for-like pupil numbers basis.</w:t>
      </w:r>
    </w:p>
    <w:p w:rsidR="006D08A5" w:rsidRPr="00092B92" w:rsidRDefault="006D08A5" w:rsidP="00D34F68">
      <w:pPr>
        <w:pStyle w:val="ListParagraph"/>
        <w:ind w:left="360"/>
        <w:contextualSpacing/>
        <w:jc w:val="both"/>
        <w:rPr>
          <w:sz w:val="22"/>
          <w:szCs w:val="22"/>
        </w:rPr>
      </w:pPr>
    </w:p>
    <w:p w:rsidR="00BA45A8" w:rsidRPr="00092B92" w:rsidRDefault="00BA45A8" w:rsidP="00D34F68">
      <w:pPr>
        <w:pStyle w:val="ListParagraph"/>
        <w:numPr>
          <w:ilvl w:val="0"/>
          <w:numId w:val="21"/>
        </w:numPr>
        <w:ind w:left="360"/>
        <w:contextualSpacing/>
        <w:jc w:val="both"/>
        <w:rPr>
          <w:sz w:val="22"/>
          <w:szCs w:val="22"/>
        </w:rPr>
      </w:pPr>
      <w:r w:rsidRPr="00092B92">
        <w:rPr>
          <w:sz w:val="22"/>
          <w:szCs w:val="22"/>
        </w:rPr>
        <w:t xml:space="preserve">How </w:t>
      </w:r>
      <w:r w:rsidR="00192C89" w:rsidRPr="00092B92">
        <w:rPr>
          <w:sz w:val="22"/>
          <w:szCs w:val="22"/>
        </w:rPr>
        <w:t xml:space="preserve">formula funding </w:t>
      </w:r>
      <w:r w:rsidRPr="00092B92">
        <w:rPr>
          <w:sz w:val="22"/>
          <w:szCs w:val="22"/>
        </w:rPr>
        <w:t>proposals, combined with the estimated change</w:t>
      </w:r>
      <w:r w:rsidR="00147C64" w:rsidRPr="00092B92">
        <w:rPr>
          <w:sz w:val="22"/>
          <w:szCs w:val="22"/>
        </w:rPr>
        <w:t>s</w:t>
      </w:r>
      <w:r w:rsidRPr="00092B92">
        <w:rPr>
          <w:sz w:val="22"/>
          <w:szCs w:val="22"/>
        </w:rPr>
        <w:t xml:space="preserve"> </w:t>
      </w:r>
      <w:r w:rsidR="00646C68" w:rsidRPr="00092B92">
        <w:rPr>
          <w:sz w:val="22"/>
          <w:szCs w:val="22"/>
        </w:rPr>
        <w:t>in pupil numbers</w:t>
      </w:r>
      <w:r w:rsidRPr="00092B92">
        <w:rPr>
          <w:sz w:val="22"/>
          <w:szCs w:val="22"/>
        </w:rPr>
        <w:t>,</w:t>
      </w:r>
      <w:r w:rsidR="00655793" w:rsidRPr="00092B92">
        <w:rPr>
          <w:sz w:val="22"/>
          <w:szCs w:val="22"/>
        </w:rPr>
        <w:t xml:space="preserve"> but before any further pupil-level data changes that may</w:t>
      </w:r>
      <w:r w:rsidR="00CE7E89" w:rsidRPr="00092B92">
        <w:rPr>
          <w:sz w:val="22"/>
          <w:szCs w:val="22"/>
        </w:rPr>
        <w:t xml:space="preserve"> be recorded in the October 2022</w:t>
      </w:r>
      <w:r w:rsidR="00655793" w:rsidRPr="00092B92">
        <w:rPr>
          <w:sz w:val="22"/>
          <w:szCs w:val="22"/>
        </w:rPr>
        <w:t xml:space="preserve"> Census are brought in,</w:t>
      </w:r>
      <w:r w:rsidRPr="00092B92">
        <w:rPr>
          <w:sz w:val="22"/>
          <w:szCs w:val="22"/>
        </w:rPr>
        <w:t xml:space="preserve"> affect the</w:t>
      </w:r>
      <w:r w:rsidR="00646C68" w:rsidRPr="00092B92">
        <w:rPr>
          <w:sz w:val="22"/>
          <w:szCs w:val="22"/>
        </w:rPr>
        <w:t xml:space="preserve"> total</w:t>
      </w:r>
      <w:r w:rsidRPr="00092B92">
        <w:rPr>
          <w:sz w:val="22"/>
          <w:szCs w:val="22"/>
        </w:rPr>
        <w:t xml:space="preserve"> cash values of formula funding allocations</w:t>
      </w:r>
      <w:r w:rsidR="006028E1" w:rsidRPr="00092B92">
        <w:rPr>
          <w:sz w:val="22"/>
          <w:szCs w:val="22"/>
        </w:rPr>
        <w:t xml:space="preserve"> that may be received</w:t>
      </w:r>
      <w:r w:rsidRPr="00092B92">
        <w:rPr>
          <w:sz w:val="22"/>
          <w:szCs w:val="22"/>
        </w:rPr>
        <w:t xml:space="preserve"> by school</w:t>
      </w:r>
      <w:r w:rsidR="006028E1" w:rsidRPr="00092B92">
        <w:rPr>
          <w:sz w:val="22"/>
          <w:szCs w:val="22"/>
        </w:rPr>
        <w:t>s</w:t>
      </w:r>
      <w:r w:rsidRPr="00092B92">
        <w:rPr>
          <w:sz w:val="22"/>
          <w:szCs w:val="22"/>
        </w:rPr>
        <w:t xml:space="preserve"> a</w:t>
      </w:r>
      <w:r w:rsidR="00CE7E89" w:rsidRPr="00092B92">
        <w:rPr>
          <w:sz w:val="22"/>
          <w:szCs w:val="22"/>
        </w:rPr>
        <w:t>nd academies in 2023/24 compared with 2022/23</w:t>
      </w:r>
      <w:r w:rsidR="006028E1" w:rsidRPr="00092B92">
        <w:rPr>
          <w:sz w:val="22"/>
          <w:szCs w:val="22"/>
        </w:rPr>
        <w:t xml:space="preserve"> (col</w:t>
      </w:r>
      <w:r w:rsidR="00CE7E89" w:rsidRPr="00092B92">
        <w:rPr>
          <w:sz w:val="22"/>
          <w:szCs w:val="22"/>
        </w:rPr>
        <w:t>umn 13</w:t>
      </w:r>
      <w:r w:rsidRPr="00092B92">
        <w:rPr>
          <w:sz w:val="22"/>
          <w:szCs w:val="22"/>
        </w:rPr>
        <w:t>).</w:t>
      </w:r>
    </w:p>
    <w:p w:rsidR="006028E1" w:rsidRPr="0041264A" w:rsidRDefault="006028E1" w:rsidP="0041264A">
      <w:pPr>
        <w:rPr>
          <w:color w:val="FF0000"/>
          <w:sz w:val="22"/>
          <w:szCs w:val="22"/>
        </w:rPr>
      </w:pPr>
    </w:p>
    <w:p w:rsidR="006D08A5" w:rsidRPr="00092B92" w:rsidRDefault="006D08A5" w:rsidP="00D34F68">
      <w:pPr>
        <w:pStyle w:val="ListParagraph"/>
        <w:numPr>
          <w:ilvl w:val="0"/>
          <w:numId w:val="21"/>
        </w:numPr>
        <w:ind w:left="360"/>
        <w:contextualSpacing/>
        <w:jc w:val="both"/>
        <w:rPr>
          <w:sz w:val="22"/>
          <w:szCs w:val="22"/>
        </w:rPr>
      </w:pPr>
      <w:r w:rsidRPr="0041264A">
        <w:rPr>
          <w:sz w:val="22"/>
          <w:szCs w:val="22"/>
        </w:rPr>
        <w:t xml:space="preserve">The schools and </w:t>
      </w:r>
      <w:r w:rsidRPr="00092B92">
        <w:rPr>
          <w:sz w:val="22"/>
          <w:szCs w:val="22"/>
        </w:rPr>
        <w:t xml:space="preserve">academies </w:t>
      </w:r>
      <w:r w:rsidR="006028E1" w:rsidRPr="00092B92">
        <w:rPr>
          <w:sz w:val="22"/>
          <w:szCs w:val="22"/>
        </w:rPr>
        <w:t xml:space="preserve">that </w:t>
      </w:r>
      <w:r w:rsidR="001828CF" w:rsidRPr="00092B92">
        <w:rPr>
          <w:sz w:val="22"/>
          <w:szCs w:val="22"/>
        </w:rPr>
        <w:t>were</w:t>
      </w:r>
      <w:r w:rsidR="00602C53" w:rsidRPr="00092B92">
        <w:rPr>
          <w:sz w:val="22"/>
          <w:szCs w:val="22"/>
        </w:rPr>
        <w:t xml:space="preserve"> </w:t>
      </w:r>
      <w:r w:rsidRPr="00092B92">
        <w:rPr>
          <w:sz w:val="22"/>
          <w:szCs w:val="22"/>
        </w:rPr>
        <w:t>funded</w:t>
      </w:r>
      <w:r w:rsidR="006028E1" w:rsidRPr="00092B92">
        <w:rPr>
          <w:sz w:val="22"/>
          <w:szCs w:val="22"/>
        </w:rPr>
        <w:t xml:space="preserve"> </w:t>
      </w:r>
      <w:r w:rsidRPr="00092B92">
        <w:rPr>
          <w:sz w:val="22"/>
          <w:szCs w:val="22"/>
        </w:rPr>
        <w:t>on the</w:t>
      </w:r>
      <w:r w:rsidR="00655793" w:rsidRPr="00092B92">
        <w:rPr>
          <w:sz w:val="22"/>
          <w:szCs w:val="22"/>
        </w:rPr>
        <w:t xml:space="preserve"> DfE’s Minimum Levels of per pupil F</w:t>
      </w:r>
      <w:r w:rsidR="0041264A" w:rsidRPr="00092B92">
        <w:rPr>
          <w:sz w:val="22"/>
          <w:szCs w:val="22"/>
        </w:rPr>
        <w:t>unding (MFLs) in 2022/23 (column 7</w:t>
      </w:r>
      <w:r w:rsidR="006028E1" w:rsidRPr="00092B92">
        <w:rPr>
          <w:sz w:val="22"/>
          <w:szCs w:val="22"/>
        </w:rPr>
        <w:t>) and indicatively</w:t>
      </w:r>
      <w:r w:rsidR="00FB4CBE" w:rsidRPr="00092B92">
        <w:rPr>
          <w:sz w:val="22"/>
          <w:szCs w:val="22"/>
        </w:rPr>
        <w:t xml:space="preserve"> will be</w:t>
      </w:r>
      <w:r w:rsidR="006028E1" w:rsidRPr="00092B92">
        <w:rPr>
          <w:sz w:val="22"/>
          <w:szCs w:val="22"/>
        </w:rPr>
        <w:t xml:space="preserve"> </w:t>
      </w:r>
      <w:r w:rsidR="00EA2946" w:rsidRPr="00092B92">
        <w:rPr>
          <w:sz w:val="22"/>
          <w:szCs w:val="22"/>
        </w:rPr>
        <w:t>funded on the</w:t>
      </w:r>
      <w:r w:rsidR="00655793" w:rsidRPr="00092B92">
        <w:rPr>
          <w:sz w:val="22"/>
          <w:szCs w:val="22"/>
        </w:rPr>
        <w:t xml:space="preserve"> uplifted</w:t>
      </w:r>
      <w:r w:rsidR="00FB4CBE" w:rsidRPr="00092B92">
        <w:rPr>
          <w:sz w:val="22"/>
          <w:szCs w:val="22"/>
        </w:rPr>
        <w:t xml:space="preserve"> MFLs</w:t>
      </w:r>
      <w:r w:rsidR="00EA2946" w:rsidRPr="00092B92">
        <w:rPr>
          <w:sz w:val="22"/>
          <w:szCs w:val="22"/>
        </w:rPr>
        <w:t xml:space="preserve"> </w:t>
      </w:r>
      <w:r w:rsidR="0041264A" w:rsidRPr="00092B92">
        <w:rPr>
          <w:sz w:val="22"/>
          <w:szCs w:val="22"/>
        </w:rPr>
        <w:t>in 2023/24 (column 12</w:t>
      </w:r>
      <w:r w:rsidR="006028E1" w:rsidRPr="00092B92">
        <w:rPr>
          <w:sz w:val="22"/>
          <w:szCs w:val="22"/>
        </w:rPr>
        <w:t>).</w:t>
      </w:r>
      <w:r w:rsidR="00FB4CBE" w:rsidRPr="00092B92">
        <w:rPr>
          <w:sz w:val="22"/>
          <w:szCs w:val="22"/>
        </w:rPr>
        <w:t xml:space="preserve"> S</w:t>
      </w:r>
      <w:r w:rsidR="006028E1" w:rsidRPr="00092B92">
        <w:rPr>
          <w:sz w:val="22"/>
          <w:szCs w:val="22"/>
        </w:rPr>
        <w:t xml:space="preserve">chools and academies </w:t>
      </w:r>
      <w:r w:rsidR="00FB4CBE" w:rsidRPr="00092B92">
        <w:rPr>
          <w:sz w:val="22"/>
          <w:szCs w:val="22"/>
        </w:rPr>
        <w:t xml:space="preserve">that are on the MFLs in both years </w:t>
      </w:r>
      <w:r w:rsidR="0041264A" w:rsidRPr="00092B92">
        <w:rPr>
          <w:sz w:val="22"/>
          <w:szCs w:val="22"/>
        </w:rPr>
        <w:t>will see a 0.5</w:t>
      </w:r>
      <w:r w:rsidR="00126F3B" w:rsidRPr="00092B92">
        <w:rPr>
          <w:sz w:val="22"/>
          <w:szCs w:val="22"/>
        </w:rPr>
        <w:t>%</w:t>
      </w:r>
      <w:r w:rsidR="00AF7FF1" w:rsidRPr="00092B92">
        <w:rPr>
          <w:sz w:val="22"/>
          <w:szCs w:val="22"/>
        </w:rPr>
        <w:t xml:space="preserve"> </w:t>
      </w:r>
      <w:r w:rsidR="006028E1" w:rsidRPr="00092B92">
        <w:rPr>
          <w:sz w:val="22"/>
          <w:szCs w:val="22"/>
        </w:rPr>
        <w:t>per pupil</w:t>
      </w:r>
      <w:r w:rsidR="00126F3B" w:rsidRPr="00092B92">
        <w:rPr>
          <w:sz w:val="22"/>
          <w:szCs w:val="22"/>
        </w:rPr>
        <w:t xml:space="preserve"> increase</w:t>
      </w:r>
      <w:r w:rsidR="0041264A" w:rsidRPr="00092B92">
        <w:rPr>
          <w:sz w:val="22"/>
          <w:szCs w:val="22"/>
        </w:rPr>
        <w:t xml:space="preserve"> in core formula funding in 2023/24</w:t>
      </w:r>
      <w:r w:rsidR="006028E1" w:rsidRPr="00092B92">
        <w:rPr>
          <w:sz w:val="22"/>
          <w:szCs w:val="22"/>
        </w:rPr>
        <w:t>.</w:t>
      </w:r>
    </w:p>
    <w:p w:rsidR="00AF7942" w:rsidRPr="00092B92" w:rsidRDefault="00AF7942" w:rsidP="00D34F68">
      <w:pPr>
        <w:pStyle w:val="ListParagraph"/>
        <w:ind w:left="360"/>
        <w:contextualSpacing/>
        <w:jc w:val="both"/>
        <w:rPr>
          <w:sz w:val="22"/>
          <w:szCs w:val="22"/>
        </w:rPr>
      </w:pPr>
    </w:p>
    <w:p w:rsidR="009F6AC5" w:rsidRPr="00092B92" w:rsidRDefault="00AF7942" w:rsidP="00D34F68">
      <w:pPr>
        <w:pStyle w:val="ListParagraph"/>
        <w:ind w:left="360"/>
        <w:contextualSpacing/>
        <w:jc w:val="both"/>
        <w:rPr>
          <w:sz w:val="22"/>
          <w:szCs w:val="22"/>
        </w:rPr>
      </w:pPr>
      <w:r w:rsidRPr="00092B92">
        <w:rPr>
          <w:sz w:val="22"/>
          <w:szCs w:val="22"/>
        </w:rPr>
        <w:t>Schools and academies that were funded on the MFLs in 20</w:t>
      </w:r>
      <w:r w:rsidR="00C83C22" w:rsidRPr="00092B92">
        <w:rPr>
          <w:sz w:val="22"/>
          <w:szCs w:val="22"/>
        </w:rPr>
        <w:t>22/23</w:t>
      </w:r>
      <w:r w:rsidRPr="00092B92">
        <w:rPr>
          <w:sz w:val="22"/>
          <w:szCs w:val="22"/>
        </w:rPr>
        <w:t xml:space="preserve"> ha</w:t>
      </w:r>
      <w:r w:rsidR="00C83C22" w:rsidRPr="00092B92">
        <w:rPr>
          <w:sz w:val="22"/>
          <w:szCs w:val="22"/>
        </w:rPr>
        <w:t>ve a positive figure in column 7</w:t>
      </w:r>
      <w:r w:rsidRPr="00092B92">
        <w:rPr>
          <w:sz w:val="22"/>
          <w:szCs w:val="22"/>
        </w:rPr>
        <w:t>. Schools and academies that are modelled at this ti</w:t>
      </w:r>
      <w:r w:rsidR="00C83C22" w:rsidRPr="00092B92">
        <w:rPr>
          <w:sz w:val="22"/>
          <w:szCs w:val="22"/>
        </w:rPr>
        <w:t>me to remain on the MFLs in 2023/24</w:t>
      </w:r>
      <w:r w:rsidRPr="00092B92">
        <w:rPr>
          <w:sz w:val="22"/>
          <w:szCs w:val="22"/>
        </w:rPr>
        <w:t xml:space="preserve"> also hav</w:t>
      </w:r>
      <w:r w:rsidR="00C83C22" w:rsidRPr="00092B92">
        <w:rPr>
          <w:sz w:val="22"/>
          <w:szCs w:val="22"/>
        </w:rPr>
        <w:t>e a positive figure in column 12</w:t>
      </w:r>
      <w:r w:rsidRPr="00092B92">
        <w:rPr>
          <w:sz w:val="22"/>
          <w:szCs w:val="22"/>
        </w:rPr>
        <w:t>.</w:t>
      </w:r>
    </w:p>
    <w:p w:rsidR="00204BE4" w:rsidRPr="00F6639C" w:rsidRDefault="00204BE4" w:rsidP="00D34F68">
      <w:pPr>
        <w:pStyle w:val="ListParagraph"/>
        <w:ind w:left="360"/>
        <w:contextualSpacing/>
        <w:jc w:val="both"/>
        <w:rPr>
          <w:color w:val="FF0000"/>
          <w:sz w:val="22"/>
          <w:szCs w:val="22"/>
        </w:rPr>
      </w:pPr>
    </w:p>
    <w:p w:rsidR="009F6AC5" w:rsidRPr="00C83C22" w:rsidRDefault="00C83C22" w:rsidP="00D34F68">
      <w:pPr>
        <w:pStyle w:val="ListParagraph"/>
        <w:ind w:left="360"/>
        <w:contextualSpacing/>
        <w:jc w:val="both"/>
        <w:rPr>
          <w:sz w:val="22"/>
          <w:szCs w:val="22"/>
        </w:rPr>
      </w:pPr>
      <w:r w:rsidRPr="00C83C22">
        <w:rPr>
          <w:sz w:val="22"/>
          <w:szCs w:val="22"/>
        </w:rPr>
        <w:t>Depending on their October 2022</w:t>
      </w:r>
      <w:r w:rsidR="009F6AC5" w:rsidRPr="00C83C22">
        <w:rPr>
          <w:sz w:val="22"/>
          <w:szCs w:val="22"/>
        </w:rPr>
        <w:t xml:space="preserve"> Census dataset</w:t>
      </w:r>
      <w:r w:rsidR="008A201B" w:rsidRPr="00C83C22">
        <w:rPr>
          <w:sz w:val="22"/>
          <w:szCs w:val="22"/>
        </w:rPr>
        <w:t>s</w:t>
      </w:r>
      <w:r w:rsidR="00655793" w:rsidRPr="00C83C22">
        <w:rPr>
          <w:sz w:val="22"/>
          <w:szCs w:val="22"/>
        </w:rPr>
        <w:t>, and</w:t>
      </w:r>
      <w:r w:rsidR="008A201B" w:rsidRPr="00C83C22">
        <w:rPr>
          <w:sz w:val="22"/>
          <w:szCs w:val="22"/>
        </w:rPr>
        <w:t xml:space="preserve"> </w:t>
      </w:r>
      <w:r w:rsidR="009F6AC5" w:rsidRPr="00C83C22">
        <w:rPr>
          <w:sz w:val="22"/>
          <w:szCs w:val="22"/>
        </w:rPr>
        <w:t>changes</w:t>
      </w:r>
      <w:r w:rsidR="00655793" w:rsidRPr="00C83C22">
        <w:rPr>
          <w:sz w:val="22"/>
          <w:szCs w:val="22"/>
        </w:rPr>
        <w:t xml:space="preserve"> in pupil-level data, </w:t>
      </w:r>
      <w:r w:rsidR="009F6AC5" w:rsidRPr="00C83C22">
        <w:rPr>
          <w:sz w:val="22"/>
          <w:szCs w:val="22"/>
        </w:rPr>
        <w:t>schools and academies currently modelled</w:t>
      </w:r>
      <w:r w:rsidR="008A201B" w:rsidRPr="00C83C22">
        <w:rPr>
          <w:sz w:val="22"/>
          <w:szCs w:val="22"/>
        </w:rPr>
        <w:t xml:space="preserve"> in Appendix 1</w:t>
      </w:r>
      <w:r w:rsidR="009F6AC5" w:rsidRPr="00C83C22">
        <w:rPr>
          <w:sz w:val="22"/>
          <w:szCs w:val="22"/>
        </w:rPr>
        <w:t xml:space="preserve"> </w:t>
      </w:r>
      <w:r w:rsidR="008A201B" w:rsidRPr="00C83C22">
        <w:rPr>
          <w:sz w:val="22"/>
          <w:szCs w:val="22"/>
        </w:rPr>
        <w:t xml:space="preserve">to be </w:t>
      </w:r>
      <w:r w:rsidRPr="00C83C22">
        <w:rPr>
          <w:sz w:val="22"/>
          <w:szCs w:val="22"/>
        </w:rPr>
        <w:t>on the MFLs in 2023</w:t>
      </w:r>
      <w:r w:rsidR="009F6AC5" w:rsidRPr="00C83C22">
        <w:rPr>
          <w:sz w:val="22"/>
          <w:szCs w:val="22"/>
        </w:rPr>
        <w:t>/</w:t>
      </w:r>
      <w:r w:rsidRPr="00C83C22">
        <w:rPr>
          <w:sz w:val="22"/>
          <w:szCs w:val="22"/>
        </w:rPr>
        <w:t>24</w:t>
      </w:r>
      <w:r w:rsidR="008A201B" w:rsidRPr="00C83C22">
        <w:rPr>
          <w:sz w:val="22"/>
          <w:szCs w:val="22"/>
        </w:rPr>
        <w:t xml:space="preserve"> may come off these</w:t>
      </w:r>
      <w:r w:rsidR="00E16E67" w:rsidRPr="00C83C22">
        <w:rPr>
          <w:sz w:val="22"/>
          <w:szCs w:val="22"/>
        </w:rPr>
        <w:t xml:space="preserve"> to be funded at a </w:t>
      </w:r>
      <w:r w:rsidR="008A201B" w:rsidRPr="00C83C22">
        <w:rPr>
          <w:sz w:val="22"/>
          <w:szCs w:val="22"/>
        </w:rPr>
        <w:t xml:space="preserve">per pupil funding value </w:t>
      </w:r>
      <w:r w:rsidR="004E0FAD" w:rsidRPr="00C83C22">
        <w:rPr>
          <w:sz w:val="22"/>
          <w:szCs w:val="22"/>
        </w:rPr>
        <w:t>that is higher</w:t>
      </w:r>
      <w:r w:rsidR="00655793" w:rsidRPr="00C83C22">
        <w:rPr>
          <w:sz w:val="22"/>
          <w:szCs w:val="22"/>
        </w:rPr>
        <w:t>. This might happen especially in</w:t>
      </w:r>
      <w:r w:rsidR="009F6AC5" w:rsidRPr="00C83C22">
        <w:rPr>
          <w:sz w:val="22"/>
          <w:szCs w:val="22"/>
        </w:rPr>
        <w:t xml:space="preserve"> schools and academies that received only relatively small value</w:t>
      </w:r>
      <w:r w:rsidRPr="00C83C22">
        <w:rPr>
          <w:sz w:val="22"/>
          <w:szCs w:val="22"/>
        </w:rPr>
        <w:t>s of MFL funding in 2022/</w:t>
      </w:r>
      <w:r w:rsidR="009F6AC5" w:rsidRPr="00C83C22">
        <w:rPr>
          <w:sz w:val="22"/>
          <w:szCs w:val="22"/>
        </w:rPr>
        <w:t>2</w:t>
      </w:r>
      <w:r w:rsidRPr="00C83C22">
        <w:rPr>
          <w:sz w:val="22"/>
          <w:szCs w:val="22"/>
        </w:rPr>
        <w:t>3</w:t>
      </w:r>
      <w:r w:rsidR="00655793" w:rsidRPr="00C83C22">
        <w:rPr>
          <w:sz w:val="22"/>
          <w:szCs w:val="22"/>
        </w:rPr>
        <w:t>. The opposite may also happen, again depending on changes in pupil-level d</w:t>
      </w:r>
      <w:r w:rsidRPr="00C83C22">
        <w:rPr>
          <w:sz w:val="22"/>
          <w:szCs w:val="22"/>
        </w:rPr>
        <w:t>ata recorded in the October 2022</w:t>
      </w:r>
      <w:r w:rsidR="00655793" w:rsidRPr="00C83C22">
        <w:rPr>
          <w:sz w:val="22"/>
          <w:szCs w:val="22"/>
        </w:rPr>
        <w:t xml:space="preserve"> Census. </w:t>
      </w:r>
      <w:r w:rsidR="009F6AC5" w:rsidRPr="00C83C22">
        <w:rPr>
          <w:sz w:val="22"/>
          <w:szCs w:val="22"/>
        </w:rPr>
        <w:t xml:space="preserve">Schools and academies </w:t>
      </w:r>
      <w:r w:rsidRPr="00C83C22">
        <w:rPr>
          <w:sz w:val="22"/>
          <w:szCs w:val="22"/>
        </w:rPr>
        <w:t>that in 2022/23</w:t>
      </w:r>
      <w:r w:rsidR="00655793" w:rsidRPr="00C83C22">
        <w:rPr>
          <w:sz w:val="22"/>
          <w:szCs w:val="22"/>
        </w:rPr>
        <w:t xml:space="preserve"> were not funded on the MFLs may find that</w:t>
      </w:r>
      <w:r w:rsidRPr="00C83C22">
        <w:rPr>
          <w:sz w:val="22"/>
          <w:szCs w:val="22"/>
        </w:rPr>
        <w:t xml:space="preserve"> they come onto the MFLs in 2023</w:t>
      </w:r>
      <w:r w:rsidR="00655793" w:rsidRPr="00C83C22">
        <w:rPr>
          <w:sz w:val="22"/>
          <w:szCs w:val="22"/>
        </w:rPr>
        <w:t>/2</w:t>
      </w:r>
      <w:r w:rsidRPr="00C83C22">
        <w:rPr>
          <w:sz w:val="22"/>
          <w:szCs w:val="22"/>
        </w:rPr>
        <w:t>4</w:t>
      </w:r>
      <w:r w:rsidR="00655793" w:rsidRPr="00C83C22">
        <w:rPr>
          <w:sz w:val="22"/>
          <w:szCs w:val="22"/>
        </w:rPr>
        <w:t>. This might happen especially in schools and academies that are reasonably close already to the MFL</w:t>
      </w:r>
      <w:r w:rsidR="00FC3036" w:rsidRPr="00C83C22">
        <w:rPr>
          <w:sz w:val="22"/>
          <w:szCs w:val="22"/>
        </w:rPr>
        <w:t xml:space="preserve"> values and that might see</w:t>
      </w:r>
      <w:r w:rsidR="00655793" w:rsidRPr="00C83C22">
        <w:rPr>
          <w:sz w:val="22"/>
          <w:szCs w:val="22"/>
        </w:rPr>
        <w:t xml:space="preserve"> changes in pupil-level data</w:t>
      </w:r>
      <w:r w:rsidRPr="00C83C22">
        <w:rPr>
          <w:sz w:val="22"/>
          <w:szCs w:val="22"/>
        </w:rPr>
        <w:t xml:space="preserve"> from the October 2022</w:t>
      </w:r>
      <w:r w:rsidR="00FC3036" w:rsidRPr="00C83C22">
        <w:rPr>
          <w:sz w:val="22"/>
          <w:szCs w:val="22"/>
        </w:rPr>
        <w:t xml:space="preserve"> Census</w:t>
      </w:r>
      <w:r w:rsidR="00E57EDE" w:rsidRPr="00C83C22">
        <w:rPr>
          <w:sz w:val="22"/>
          <w:szCs w:val="22"/>
        </w:rPr>
        <w:t xml:space="preserve"> that reduce their </w:t>
      </w:r>
      <w:r w:rsidR="00FC3036" w:rsidRPr="00C83C22">
        <w:rPr>
          <w:sz w:val="22"/>
          <w:szCs w:val="22"/>
        </w:rPr>
        <w:t>per pupil funding.</w:t>
      </w:r>
    </w:p>
    <w:p w:rsidR="00F75D65" w:rsidRPr="00F6639C" w:rsidRDefault="00F75D65" w:rsidP="00D34F68">
      <w:pPr>
        <w:pStyle w:val="ListParagraph"/>
        <w:ind w:left="360"/>
        <w:contextualSpacing/>
        <w:jc w:val="both"/>
        <w:rPr>
          <w:color w:val="FF0000"/>
          <w:sz w:val="22"/>
          <w:szCs w:val="22"/>
        </w:rPr>
      </w:pPr>
    </w:p>
    <w:p w:rsidR="003A2778" w:rsidRPr="00F7455C" w:rsidRDefault="009F6AC5" w:rsidP="00D34F68">
      <w:pPr>
        <w:pStyle w:val="ListParagraph"/>
        <w:ind w:left="360"/>
        <w:contextualSpacing/>
        <w:jc w:val="both"/>
        <w:rPr>
          <w:sz w:val="22"/>
          <w:szCs w:val="22"/>
        </w:rPr>
      </w:pPr>
      <w:r w:rsidRPr="00F7455C">
        <w:rPr>
          <w:sz w:val="22"/>
          <w:szCs w:val="22"/>
        </w:rPr>
        <w:t>To stress, as it is based on Octo</w:t>
      </w:r>
      <w:r w:rsidR="00F7455C" w:rsidRPr="00F7455C">
        <w:rPr>
          <w:sz w:val="22"/>
          <w:szCs w:val="22"/>
        </w:rPr>
        <w:t>ber 2021</w:t>
      </w:r>
      <w:r w:rsidRPr="00F7455C">
        <w:rPr>
          <w:sz w:val="22"/>
          <w:szCs w:val="22"/>
        </w:rPr>
        <w:t xml:space="preserve"> Census data,</w:t>
      </w:r>
      <w:r w:rsidR="00E57EDE" w:rsidRPr="00F7455C">
        <w:rPr>
          <w:sz w:val="22"/>
          <w:szCs w:val="22"/>
        </w:rPr>
        <w:t xml:space="preserve"> the Appendix 1 modelling</w:t>
      </w:r>
      <w:r w:rsidRPr="00F7455C">
        <w:rPr>
          <w:sz w:val="22"/>
          <w:szCs w:val="22"/>
        </w:rPr>
        <w:t xml:space="preserve"> does not</w:t>
      </w:r>
      <w:r w:rsidR="00F7455C" w:rsidRPr="00F7455C">
        <w:rPr>
          <w:sz w:val="22"/>
          <w:szCs w:val="22"/>
        </w:rPr>
        <w:t xml:space="preserve"> show the impact of October 2022</w:t>
      </w:r>
      <w:r w:rsidRPr="00F7455C">
        <w:rPr>
          <w:sz w:val="22"/>
          <w:szCs w:val="22"/>
        </w:rPr>
        <w:t xml:space="preserve"> Census data changes on a school’s or academy’s</w:t>
      </w:r>
      <w:r w:rsidR="00F7455C" w:rsidRPr="00F7455C">
        <w:rPr>
          <w:sz w:val="22"/>
          <w:szCs w:val="22"/>
        </w:rPr>
        <w:t xml:space="preserve"> position versus the MFL in 2023/24</w:t>
      </w:r>
      <w:r w:rsidRPr="00F7455C">
        <w:rPr>
          <w:sz w:val="22"/>
          <w:szCs w:val="22"/>
        </w:rPr>
        <w:t>.</w:t>
      </w:r>
      <w:r w:rsidR="00AA5137" w:rsidRPr="00F7455C">
        <w:rPr>
          <w:sz w:val="22"/>
          <w:szCs w:val="22"/>
        </w:rPr>
        <w:t xml:space="preserve"> This impact can only be</w:t>
      </w:r>
      <w:r w:rsidR="00F7455C" w:rsidRPr="00F7455C">
        <w:rPr>
          <w:sz w:val="22"/>
          <w:szCs w:val="22"/>
        </w:rPr>
        <w:t xml:space="preserve"> modelled using the October 2022</w:t>
      </w:r>
      <w:r w:rsidR="00AA5137" w:rsidRPr="00F7455C">
        <w:rPr>
          <w:sz w:val="22"/>
          <w:szCs w:val="22"/>
        </w:rPr>
        <w:t xml:space="preserve"> Census dataset when this is provided in December.</w:t>
      </w:r>
    </w:p>
    <w:p w:rsidR="00AA5137" w:rsidRPr="00F6639C" w:rsidRDefault="00AA5137" w:rsidP="00D34F68">
      <w:pPr>
        <w:contextualSpacing/>
        <w:jc w:val="both"/>
        <w:rPr>
          <w:color w:val="FF0000"/>
          <w:sz w:val="22"/>
          <w:szCs w:val="22"/>
        </w:rPr>
      </w:pPr>
    </w:p>
    <w:p w:rsidR="00F22C14" w:rsidRPr="00F7455C" w:rsidRDefault="006D08A5" w:rsidP="00D34F68">
      <w:pPr>
        <w:pStyle w:val="ListParagraph"/>
        <w:numPr>
          <w:ilvl w:val="0"/>
          <w:numId w:val="21"/>
        </w:numPr>
        <w:ind w:left="360"/>
        <w:contextualSpacing/>
        <w:jc w:val="both"/>
        <w:rPr>
          <w:sz w:val="22"/>
          <w:szCs w:val="22"/>
        </w:rPr>
      </w:pPr>
      <w:r w:rsidRPr="00F7455C">
        <w:rPr>
          <w:sz w:val="22"/>
          <w:szCs w:val="22"/>
        </w:rPr>
        <w:t xml:space="preserve">The schools </w:t>
      </w:r>
      <w:r w:rsidR="00AF0C8F" w:rsidRPr="00F7455C">
        <w:rPr>
          <w:sz w:val="22"/>
          <w:szCs w:val="22"/>
        </w:rPr>
        <w:t>and academies</w:t>
      </w:r>
      <w:r w:rsidRPr="00F7455C">
        <w:rPr>
          <w:sz w:val="22"/>
          <w:szCs w:val="22"/>
        </w:rPr>
        <w:t xml:space="preserve"> </w:t>
      </w:r>
      <w:r w:rsidR="00602C53" w:rsidRPr="00F7455C">
        <w:rPr>
          <w:sz w:val="22"/>
          <w:szCs w:val="22"/>
        </w:rPr>
        <w:t xml:space="preserve">that were </w:t>
      </w:r>
      <w:r w:rsidRPr="00F7455C">
        <w:rPr>
          <w:sz w:val="22"/>
          <w:szCs w:val="22"/>
        </w:rPr>
        <w:t>funded</w:t>
      </w:r>
      <w:r w:rsidR="00F7455C" w:rsidRPr="00F7455C">
        <w:rPr>
          <w:sz w:val="22"/>
          <w:szCs w:val="22"/>
        </w:rPr>
        <w:t xml:space="preserve"> in 2022/23</w:t>
      </w:r>
      <w:r w:rsidRPr="00F7455C">
        <w:rPr>
          <w:sz w:val="22"/>
          <w:szCs w:val="22"/>
        </w:rPr>
        <w:t xml:space="preserve"> on the Minimum Funding Guarantee (MFG) </w:t>
      </w:r>
      <w:r w:rsidR="007210DE" w:rsidRPr="00F7455C">
        <w:rPr>
          <w:sz w:val="22"/>
          <w:szCs w:val="22"/>
        </w:rPr>
        <w:t xml:space="preserve">and </w:t>
      </w:r>
      <w:r w:rsidRPr="00F7455C">
        <w:rPr>
          <w:sz w:val="22"/>
          <w:szCs w:val="22"/>
        </w:rPr>
        <w:t>th</w:t>
      </w:r>
      <w:r w:rsidR="00F7455C" w:rsidRPr="00F7455C">
        <w:rPr>
          <w:sz w:val="22"/>
          <w:szCs w:val="22"/>
        </w:rPr>
        <w:t>at may remain on the MFG in 2023/24</w:t>
      </w:r>
      <w:r w:rsidR="00A60B1F" w:rsidRPr="00F7455C">
        <w:rPr>
          <w:sz w:val="22"/>
          <w:szCs w:val="22"/>
        </w:rPr>
        <w:t xml:space="preserve"> to receive</w:t>
      </w:r>
      <w:r w:rsidR="006B46E2" w:rsidRPr="00F7455C">
        <w:rPr>
          <w:sz w:val="22"/>
          <w:szCs w:val="22"/>
        </w:rPr>
        <w:t xml:space="preserve"> the</w:t>
      </w:r>
      <w:r w:rsidR="00F60BEE" w:rsidRPr="00F7455C">
        <w:rPr>
          <w:sz w:val="22"/>
          <w:szCs w:val="22"/>
        </w:rPr>
        <w:t xml:space="preserve"> proposed</w:t>
      </w:r>
      <w:r w:rsidR="006B46E2" w:rsidRPr="00F7455C">
        <w:rPr>
          <w:sz w:val="22"/>
          <w:szCs w:val="22"/>
        </w:rPr>
        <w:t xml:space="preserve"> minimum</w:t>
      </w:r>
      <w:r w:rsidR="00F7455C" w:rsidRPr="00F7455C">
        <w:rPr>
          <w:sz w:val="22"/>
          <w:szCs w:val="22"/>
        </w:rPr>
        <w:t xml:space="preserve"> 0.5</w:t>
      </w:r>
      <w:r w:rsidRPr="00F7455C">
        <w:rPr>
          <w:sz w:val="22"/>
          <w:szCs w:val="22"/>
        </w:rPr>
        <w:t>% per pupil increase.</w:t>
      </w:r>
      <w:r w:rsidR="000F1EE1" w:rsidRPr="00F7455C">
        <w:rPr>
          <w:sz w:val="22"/>
          <w:szCs w:val="22"/>
        </w:rPr>
        <w:t xml:space="preserve"> These schools and academies are highlighted in purple in Appendix 1a.</w:t>
      </w:r>
      <w:r w:rsidR="007B5957" w:rsidRPr="00F7455C">
        <w:rPr>
          <w:sz w:val="22"/>
          <w:szCs w:val="22"/>
        </w:rPr>
        <w:t xml:space="preserve"> The funding of t</w:t>
      </w:r>
      <w:r w:rsidR="001F1584" w:rsidRPr="00F7455C">
        <w:rPr>
          <w:sz w:val="22"/>
          <w:szCs w:val="22"/>
        </w:rPr>
        <w:t>hese schools and academies will be directly affected by the</w:t>
      </w:r>
      <w:r w:rsidR="007B5957" w:rsidRPr="00F7455C">
        <w:rPr>
          <w:sz w:val="22"/>
          <w:szCs w:val="22"/>
        </w:rPr>
        <w:t xml:space="preserve"> </w:t>
      </w:r>
      <w:r w:rsidR="00DD15EC" w:rsidRPr="00F7455C">
        <w:rPr>
          <w:sz w:val="22"/>
          <w:szCs w:val="22"/>
        </w:rPr>
        <w:t xml:space="preserve">final </w:t>
      </w:r>
      <w:r w:rsidR="007B5957" w:rsidRPr="00F7455C">
        <w:rPr>
          <w:sz w:val="22"/>
          <w:szCs w:val="22"/>
        </w:rPr>
        <w:t>value of the MFG</w:t>
      </w:r>
      <w:r w:rsidR="00F7455C" w:rsidRPr="00F7455C">
        <w:rPr>
          <w:sz w:val="22"/>
          <w:szCs w:val="22"/>
        </w:rPr>
        <w:t xml:space="preserve"> we set in 2023/24</w:t>
      </w:r>
      <w:r w:rsidR="00AA5137" w:rsidRPr="00F7455C">
        <w:rPr>
          <w:sz w:val="22"/>
          <w:szCs w:val="22"/>
        </w:rPr>
        <w:t>. For example,</w:t>
      </w:r>
      <w:r w:rsidR="007B5957" w:rsidRPr="00F7455C">
        <w:rPr>
          <w:sz w:val="22"/>
          <w:szCs w:val="22"/>
        </w:rPr>
        <w:t xml:space="preserve"> </w:t>
      </w:r>
      <w:r w:rsidR="00AA5137" w:rsidRPr="00F7455C">
        <w:rPr>
          <w:sz w:val="22"/>
          <w:szCs w:val="22"/>
        </w:rPr>
        <w:t>if under Decision 6, for affordability reasons, we</w:t>
      </w:r>
      <w:r w:rsidR="008B44E4" w:rsidRPr="00F7455C">
        <w:rPr>
          <w:sz w:val="22"/>
          <w:szCs w:val="22"/>
        </w:rPr>
        <w:t xml:space="preserve"> we</w:t>
      </w:r>
      <w:r w:rsidR="00AA5137" w:rsidRPr="00F7455C">
        <w:rPr>
          <w:sz w:val="22"/>
          <w:szCs w:val="22"/>
        </w:rPr>
        <w:t>re</w:t>
      </w:r>
      <w:r w:rsidR="008B44E4" w:rsidRPr="00F7455C">
        <w:rPr>
          <w:sz w:val="22"/>
          <w:szCs w:val="22"/>
        </w:rPr>
        <w:t xml:space="preserve"> </w:t>
      </w:r>
      <w:r w:rsidR="00DD15EC" w:rsidRPr="00F7455C">
        <w:rPr>
          <w:sz w:val="22"/>
          <w:szCs w:val="22"/>
        </w:rPr>
        <w:t xml:space="preserve">to set the </w:t>
      </w:r>
      <w:r w:rsidR="001F1584" w:rsidRPr="00F7455C">
        <w:rPr>
          <w:sz w:val="22"/>
          <w:szCs w:val="22"/>
        </w:rPr>
        <w:t>MFG</w:t>
      </w:r>
      <w:r w:rsidR="00DD15EC" w:rsidRPr="00F7455C">
        <w:rPr>
          <w:sz w:val="22"/>
          <w:szCs w:val="22"/>
        </w:rPr>
        <w:t xml:space="preserve"> at</w:t>
      </w:r>
      <w:r w:rsidR="00F7455C" w:rsidRPr="00F7455C">
        <w:rPr>
          <w:sz w:val="22"/>
          <w:szCs w:val="22"/>
        </w:rPr>
        <w:t xml:space="preserve"> lower than 0.5</w:t>
      </w:r>
      <w:r w:rsidR="007B5957" w:rsidRPr="00F7455C">
        <w:rPr>
          <w:sz w:val="22"/>
          <w:szCs w:val="22"/>
        </w:rPr>
        <w:t>%</w:t>
      </w:r>
      <w:r w:rsidR="00F7455C" w:rsidRPr="00F7455C">
        <w:rPr>
          <w:sz w:val="22"/>
          <w:szCs w:val="22"/>
        </w:rPr>
        <w:t xml:space="preserve"> (but no</w:t>
      </w:r>
      <w:r w:rsidR="00B91AD7">
        <w:rPr>
          <w:sz w:val="22"/>
          <w:szCs w:val="22"/>
        </w:rPr>
        <w:t>t</w:t>
      </w:r>
      <w:r w:rsidR="00F7455C" w:rsidRPr="00F7455C">
        <w:rPr>
          <w:sz w:val="22"/>
          <w:szCs w:val="22"/>
        </w:rPr>
        <w:t xml:space="preserve"> lower than 0%)</w:t>
      </w:r>
      <w:r w:rsidR="00AA5137" w:rsidRPr="00F7455C">
        <w:rPr>
          <w:sz w:val="22"/>
          <w:szCs w:val="22"/>
        </w:rPr>
        <w:t>, these schools and academies would be directly affected.</w:t>
      </w:r>
    </w:p>
    <w:p w:rsidR="00F22C14" w:rsidRPr="00F6639C" w:rsidRDefault="00F22C14" w:rsidP="00D34F68">
      <w:pPr>
        <w:pStyle w:val="ListParagraph"/>
        <w:ind w:left="360"/>
        <w:rPr>
          <w:color w:val="FF0000"/>
          <w:sz w:val="22"/>
          <w:szCs w:val="22"/>
        </w:rPr>
      </w:pPr>
    </w:p>
    <w:p w:rsidR="00F22C14" w:rsidRPr="00F7455C" w:rsidRDefault="00D419A5" w:rsidP="00D34F68">
      <w:pPr>
        <w:pStyle w:val="ListParagraph"/>
        <w:ind w:left="360"/>
        <w:contextualSpacing/>
        <w:jc w:val="both"/>
        <w:rPr>
          <w:sz w:val="22"/>
          <w:szCs w:val="22"/>
        </w:rPr>
      </w:pPr>
      <w:r w:rsidRPr="00F7455C">
        <w:rPr>
          <w:sz w:val="22"/>
          <w:szCs w:val="22"/>
        </w:rPr>
        <w:lastRenderedPageBreak/>
        <w:t>Schools and academies th</w:t>
      </w:r>
      <w:r w:rsidR="00F81F14" w:rsidRPr="00F7455C">
        <w:rPr>
          <w:sz w:val="22"/>
          <w:szCs w:val="22"/>
        </w:rPr>
        <w:t>at were</w:t>
      </w:r>
      <w:r w:rsidR="00F7455C" w:rsidRPr="00F7455C">
        <w:rPr>
          <w:sz w:val="22"/>
          <w:szCs w:val="22"/>
        </w:rPr>
        <w:t xml:space="preserve"> funded on the MFG in 2022/23</w:t>
      </w:r>
      <w:r w:rsidRPr="00F7455C">
        <w:rPr>
          <w:sz w:val="22"/>
          <w:szCs w:val="22"/>
        </w:rPr>
        <w:t xml:space="preserve"> ha</w:t>
      </w:r>
      <w:r w:rsidR="00C559DA" w:rsidRPr="00F7455C">
        <w:rPr>
          <w:sz w:val="22"/>
          <w:szCs w:val="22"/>
        </w:rPr>
        <w:t xml:space="preserve">ve a positive figure in </w:t>
      </w:r>
      <w:r w:rsidR="00F7455C" w:rsidRPr="00F7455C">
        <w:rPr>
          <w:sz w:val="22"/>
          <w:szCs w:val="22"/>
        </w:rPr>
        <w:t xml:space="preserve">column </w:t>
      </w:r>
      <w:r w:rsidR="00F7455C" w:rsidRPr="00F7455C">
        <w:rPr>
          <w:color w:val="FF0000"/>
          <w:sz w:val="22"/>
          <w:szCs w:val="22"/>
        </w:rPr>
        <w:t>6</w:t>
      </w:r>
      <w:r w:rsidRPr="00F7455C">
        <w:rPr>
          <w:sz w:val="22"/>
          <w:szCs w:val="22"/>
        </w:rPr>
        <w:t xml:space="preserve">. </w:t>
      </w:r>
      <w:r w:rsidR="00F14ECB" w:rsidRPr="00F7455C">
        <w:rPr>
          <w:sz w:val="22"/>
          <w:szCs w:val="22"/>
        </w:rPr>
        <w:t xml:space="preserve">Schools and </w:t>
      </w:r>
      <w:r w:rsidR="00F14ECB" w:rsidRPr="00092B92">
        <w:rPr>
          <w:sz w:val="22"/>
          <w:szCs w:val="22"/>
        </w:rPr>
        <w:t>academies th</w:t>
      </w:r>
      <w:r w:rsidR="00FB4CBE" w:rsidRPr="00092B92">
        <w:rPr>
          <w:sz w:val="22"/>
          <w:szCs w:val="22"/>
        </w:rPr>
        <w:t>at are modelled at this time</w:t>
      </w:r>
      <w:r w:rsidR="00602C53" w:rsidRPr="00092B92">
        <w:rPr>
          <w:sz w:val="22"/>
          <w:szCs w:val="22"/>
        </w:rPr>
        <w:t xml:space="preserve"> </w:t>
      </w:r>
      <w:r w:rsidR="00296152" w:rsidRPr="00092B92">
        <w:rPr>
          <w:sz w:val="22"/>
          <w:szCs w:val="22"/>
        </w:rPr>
        <w:t xml:space="preserve">to </w:t>
      </w:r>
      <w:r w:rsidR="00F7455C" w:rsidRPr="00092B92">
        <w:rPr>
          <w:sz w:val="22"/>
          <w:szCs w:val="22"/>
        </w:rPr>
        <w:t>remain on the MFG in 2023/24</w:t>
      </w:r>
      <w:r w:rsidR="00F14ECB" w:rsidRPr="00092B92">
        <w:rPr>
          <w:sz w:val="22"/>
          <w:szCs w:val="22"/>
        </w:rPr>
        <w:t xml:space="preserve"> </w:t>
      </w:r>
      <w:r w:rsidR="00B24B73" w:rsidRPr="00092B92">
        <w:rPr>
          <w:sz w:val="22"/>
          <w:szCs w:val="22"/>
        </w:rPr>
        <w:t xml:space="preserve">also </w:t>
      </w:r>
      <w:r w:rsidR="00F14ECB" w:rsidRPr="00092B92">
        <w:rPr>
          <w:sz w:val="22"/>
          <w:szCs w:val="22"/>
        </w:rPr>
        <w:t>hav</w:t>
      </w:r>
      <w:r w:rsidR="00F7455C" w:rsidRPr="00092B92">
        <w:rPr>
          <w:sz w:val="22"/>
          <w:szCs w:val="22"/>
        </w:rPr>
        <w:t>e a positive figure in column 11</w:t>
      </w:r>
      <w:r w:rsidR="00602C53" w:rsidRPr="00092B92">
        <w:rPr>
          <w:sz w:val="22"/>
          <w:szCs w:val="22"/>
        </w:rPr>
        <w:t>.</w:t>
      </w:r>
      <w:r w:rsidR="000F1EE1" w:rsidRPr="00092B92">
        <w:rPr>
          <w:sz w:val="22"/>
          <w:szCs w:val="22"/>
        </w:rPr>
        <w:t xml:space="preserve"> </w:t>
      </w:r>
      <w:r w:rsidR="00F14ECB" w:rsidRPr="00092B92">
        <w:rPr>
          <w:sz w:val="22"/>
          <w:szCs w:val="22"/>
        </w:rPr>
        <w:t>If the figure in column</w:t>
      </w:r>
      <w:r w:rsidR="00F7455C" w:rsidRPr="00092B92">
        <w:rPr>
          <w:sz w:val="22"/>
          <w:szCs w:val="22"/>
        </w:rPr>
        <w:t xml:space="preserve"> 6</w:t>
      </w:r>
      <w:r w:rsidR="00F34E4F" w:rsidRPr="00092B92">
        <w:rPr>
          <w:sz w:val="22"/>
          <w:szCs w:val="22"/>
        </w:rPr>
        <w:t xml:space="preserve"> i</w:t>
      </w:r>
      <w:r w:rsidR="00F14ECB" w:rsidRPr="00092B92">
        <w:rPr>
          <w:sz w:val="22"/>
          <w:szCs w:val="22"/>
        </w:rPr>
        <w:t>s zero then</w:t>
      </w:r>
      <w:r w:rsidR="00DE3648" w:rsidRPr="00092B92">
        <w:rPr>
          <w:sz w:val="22"/>
          <w:szCs w:val="22"/>
        </w:rPr>
        <w:t xml:space="preserve"> the school</w:t>
      </w:r>
      <w:r w:rsidR="00F81F14" w:rsidRPr="00092B92">
        <w:rPr>
          <w:sz w:val="22"/>
          <w:szCs w:val="22"/>
        </w:rPr>
        <w:t xml:space="preserve"> </w:t>
      </w:r>
      <w:r w:rsidR="00890720" w:rsidRPr="00092B92">
        <w:rPr>
          <w:sz w:val="22"/>
          <w:szCs w:val="22"/>
        </w:rPr>
        <w:t xml:space="preserve">or academy </w:t>
      </w:r>
      <w:r w:rsidR="00F81F14" w:rsidRPr="00092B92">
        <w:rPr>
          <w:sz w:val="22"/>
          <w:szCs w:val="22"/>
        </w:rPr>
        <w:t>was not</w:t>
      </w:r>
      <w:r w:rsidR="005C08C3" w:rsidRPr="00092B92">
        <w:rPr>
          <w:sz w:val="22"/>
          <w:szCs w:val="22"/>
        </w:rPr>
        <w:t xml:space="preserve"> </w:t>
      </w:r>
      <w:r w:rsidR="00F7455C" w:rsidRPr="00092B92">
        <w:rPr>
          <w:sz w:val="22"/>
          <w:szCs w:val="22"/>
        </w:rPr>
        <w:t>on the MFG in 2022/23. If the figure in column 11</w:t>
      </w:r>
      <w:r w:rsidR="00F34E4F" w:rsidRPr="00092B92">
        <w:rPr>
          <w:sz w:val="22"/>
          <w:szCs w:val="22"/>
        </w:rPr>
        <w:t xml:space="preserve"> is zero then the school</w:t>
      </w:r>
      <w:r w:rsidR="00890720" w:rsidRPr="00092B92">
        <w:rPr>
          <w:sz w:val="22"/>
          <w:szCs w:val="22"/>
        </w:rPr>
        <w:t xml:space="preserve"> or academy</w:t>
      </w:r>
      <w:r w:rsidR="00DE3648" w:rsidRPr="00092B92">
        <w:rPr>
          <w:sz w:val="22"/>
          <w:szCs w:val="22"/>
        </w:rPr>
        <w:t xml:space="preserve"> is modelled</w:t>
      </w:r>
      <w:r w:rsidR="00F81F14" w:rsidRPr="00092B92">
        <w:rPr>
          <w:sz w:val="22"/>
          <w:szCs w:val="22"/>
        </w:rPr>
        <w:t xml:space="preserve"> at this stage</w:t>
      </w:r>
      <w:r w:rsidR="00F14ECB" w:rsidRPr="00092B92">
        <w:rPr>
          <w:sz w:val="22"/>
          <w:szCs w:val="22"/>
        </w:rPr>
        <w:t xml:space="preserve"> to be off the MFG</w:t>
      </w:r>
      <w:r w:rsidR="00F7455C" w:rsidRPr="00092B92">
        <w:rPr>
          <w:sz w:val="22"/>
          <w:szCs w:val="22"/>
        </w:rPr>
        <w:t xml:space="preserve"> in 2023/24</w:t>
      </w:r>
      <w:r w:rsidR="00D16F99" w:rsidRPr="00092B92">
        <w:rPr>
          <w:sz w:val="22"/>
          <w:szCs w:val="22"/>
        </w:rPr>
        <w:t>.</w:t>
      </w:r>
      <w:r w:rsidR="00AF7FF1" w:rsidRPr="00092B92">
        <w:rPr>
          <w:sz w:val="22"/>
          <w:szCs w:val="22"/>
        </w:rPr>
        <w:t xml:space="preserve"> </w:t>
      </w:r>
    </w:p>
    <w:p w:rsidR="00F22C14" w:rsidRPr="0079696F" w:rsidRDefault="00F22C14" w:rsidP="00D34F68">
      <w:pPr>
        <w:pStyle w:val="ListParagraph"/>
        <w:ind w:left="360"/>
        <w:contextualSpacing/>
        <w:jc w:val="both"/>
        <w:rPr>
          <w:sz w:val="22"/>
          <w:szCs w:val="22"/>
        </w:rPr>
      </w:pPr>
    </w:p>
    <w:p w:rsidR="00AA5137" w:rsidRPr="0079696F" w:rsidRDefault="00BF14A9" w:rsidP="0079696F">
      <w:pPr>
        <w:pStyle w:val="ListParagraph"/>
        <w:ind w:left="360"/>
        <w:contextualSpacing/>
        <w:jc w:val="both"/>
        <w:rPr>
          <w:sz w:val="22"/>
          <w:szCs w:val="22"/>
        </w:rPr>
      </w:pPr>
      <w:r w:rsidRPr="0079696F">
        <w:rPr>
          <w:sz w:val="22"/>
          <w:szCs w:val="22"/>
        </w:rPr>
        <w:t>A</w:t>
      </w:r>
      <w:r w:rsidR="00AA5137" w:rsidRPr="0079696F">
        <w:rPr>
          <w:sz w:val="22"/>
          <w:szCs w:val="22"/>
        </w:rPr>
        <w:t>s with the warning given</w:t>
      </w:r>
      <w:r w:rsidR="001D6070" w:rsidRPr="0079696F">
        <w:rPr>
          <w:sz w:val="22"/>
          <w:szCs w:val="22"/>
        </w:rPr>
        <w:t xml:space="preserve"> above</w:t>
      </w:r>
      <w:r w:rsidR="00AA5137" w:rsidRPr="0079696F">
        <w:rPr>
          <w:sz w:val="22"/>
          <w:szCs w:val="22"/>
        </w:rPr>
        <w:t xml:space="preserve"> about the MFLs, </w:t>
      </w:r>
      <w:r w:rsidR="001F1584" w:rsidRPr="0079696F">
        <w:rPr>
          <w:sz w:val="22"/>
          <w:szCs w:val="22"/>
        </w:rPr>
        <w:t xml:space="preserve">schools </w:t>
      </w:r>
      <w:r w:rsidR="00F22C14" w:rsidRPr="0079696F">
        <w:rPr>
          <w:sz w:val="22"/>
          <w:szCs w:val="22"/>
        </w:rPr>
        <w:t>and academies must treat the</w:t>
      </w:r>
      <w:r w:rsidR="001F1584" w:rsidRPr="0079696F">
        <w:rPr>
          <w:sz w:val="22"/>
          <w:szCs w:val="22"/>
        </w:rPr>
        <w:t xml:space="preserve"> </w:t>
      </w:r>
      <w:r w:rsidR="008B44E4" w:rsidRPr="0079696F">
        <w:rPr>
          <w:sz w:val="22"/>
          <w:szCs w:val="22"/>
        </w:rPr>
        <w:t xml:space="preserve">MFG </w:t>
      </w:r>
      <w:r w:rsidR="001F1584" w:rsidRPr="0079696F">
        <w:rPr>
          <w:sz w:val="22"/>
          <w:szCs w:val="22"/>
        </w:rPr>
        <w:t>modelling with caution</w:t>
      </w:r>
      <w:r w:rsidR="00F22C14" w:rsidRPr="0079696F">
        <w:rPr>
          <w:sz w:val="22"/>
          <w:szCs w:val="22"/>
        </w:rPr>
        <w:t xml:space="preserve"> at this time</w:t>
      </w:r>
      <w:r w:rsidR="001F1584" w:rsidRPr="0079696F">
        <w:rPr>
          <w:sz w:val="22"/>
          <w:szCs w:val="22"/>
        </w:rPr>
        <w:t>. A</w:t>
      </w:r>
      <w:r w:rsidR="00AF7FF1" w:rsidRPr="0079696F">
        <w:rPr>
          <w:sz w:val="22"/>
          <w:szCs w:val="22"/>
        </w:rPr>
        <w:t xml:space="preserve"> school’s or an academy’s</w:t>
      </w:r>
      <w:r w:rsidR="00602C53" w:rsidRPr="0079696F">
        <w:rPr>
          <w:sz w:val="22"/>
          <w:szCs w:val="22"/>
        </w:rPr>
        <w:t xml:space="preserve"> position</w:t>
      </w:r>
      <w:r w:rsidR="008B44E4" w:rsidRPr="0079696F">
        <w:rPr>
          <w:sz w:val="22"/>
          <w:szCs w:val="22"/>
        </w:rPr>
        <w:t xml:space="preserve"> versus</w:t>
      </w:r>
      <w:r w:rsidR="00AF7FF1" w:rsidRPr="0079696F">
        <w:rPr>
          <w:sz w:val="22"/>
          <w:szCs w:val="22"/>
        </w:rPr>
        <w:t xml:space="preserve"> the MFG</w:t>
      </w:r>
      <w:r w:rsidR="0079696F" w:rsidRPr="0079696F">
        <w:rPr>
          <w:sz w:val="22"/>
          <w:szCs w:val="22"/>
        </w:rPr>
        <w:t xml:space="preserve"> in 2023/24</w:t>
      </w:r>
      <w:r w:rsidR="00602C53" w:rsidRPr="0079696F">
        <w:rPr>
          <w:sz w:val="22"/>
          <w:szCs w:val="22"/>
        </w:rPr>
        <w:t xml:space="preserve"> may change when </w:t>
      </w:r>
      <w:r w:rsidR="00F81F14" w:rsidRPr="0079696F">
        <w:rPr>
          <w:sz w:val="22"/>
          <w:szCs w:val="22"/>
        </w:rPr>
        <w:t xml:space="preserve">the </w:t>
      </w:r>
      <w:r w:rsidR="0079696F" w:rsidRPr="0079696F">
        <w:rPr>
          <w:sz w:val="22"/>
          <w:szCs w:val="22"/>
        </w:rPr>
        <w:t>October 2022</w:t>
      </w:r>
      <w:r w:rsidR="00602C53" w:rsidRPr="0079696F">
        <w:rPr>
          <w:sz w:val="22"/>
          <w:szCs w:val="22"/>
        </w:rPr>
        <w:t xml:space="preserve"> Census data</w:t>
      </w:r>
      <w:r w:rsidR="00FB4CBE" w:rsidRPr="0079696F">
        <w:rPr>
          <w:sz w:val="22"/>
          <w:szCs w:val="22"/>
        </w:rPr>
        <w:t>set</w:t>
      </w:r>
      <w:r w:rsidR="00602C53" w:rsidRPr="0079696F">
        <w:rPr>
          <w:sz w:val="22"/>
          <w:szCs w:val="22"/>
        </w:rPr>
        <w:t xml:space="preserve"> is</w:t>
      </w:r>
      <w:r w:rsidR="001D6070" w:rsidRPr="0079696F">
        <w:rPr>
          <w:sz w:val="22"/>
          <w:szCs w:val="22"/>
        </w:rPr>
        <w:t xml:space="preserve"> used to calculate final</w:t>
      </w:r>
      <w:r w:rsidR="00602C53" w:rsidRPr="0079696F">
        <w:rPr>
          <w:sz w:val="22"/>
          <w:szCs w:val="22"/>
        </w:rPr>
        <w:t xml:space="preserve"> allocations.</w:t>
      </w:r>
      <w:r w:rsidR="00AA5137" w:rsidRPr="0079696F">
        <w:rPr>
          <w:sz w:val="22"/>
          <w:szCs w:val="22"/>
        </w:rPr>
        <w:t xml:space="preserve"> For example, a</w:t>
      </w:r>
      <w:r w:rsidR="00F81F14" w:rsidRPr="0079696F">
        <w:rPr>
          <w:sz w:val="22"/>
          <w:szCs w:val="22"/>
        </w:rPr>
        <w:t xml:space="preserve"> reduction in Low Prior Attainment</w:t>
      </w:r>
      <w:r w:rsidR="00F22C14" w:rsidRPr="0079696F">
        <w:rPr>
          <w:sz w:val="22"/>
          <w:szCs w:val="22"/>
        </w:rPr>
        <w:t xml:space="preserve"> (LPA)</w:t>
      </w:r>
      <w:r w:rsidR="00F81F14" w:rsidRPr="0079696F">
        <w:rPr>
          <w:sz w:val="22"/>
          <w:szCs w:val="22"/>
        </w:rPr>
        <w:t xml:space="preserve"> funding may mean that a school or </w:t>
      </w:r>
      <w:r w:rsidR="00AA5137" w:rsidRPr="0079696F">
        <w:rPr>
          <w:sz w:val="22"/>
          <w:szCs w:val="22"/>
        </w:rPr>
        <w:t xml:space="preserve">an </w:t>
      </w:r>
      <w:r w:rsidR="00F81F14" w:rsidRPr="0079696F">
        <w:rPr>
          <w:sz w:val="22"/>
          <w:szCs w:val="22"/>
        </w:rPr>
        <w:t>academy comes</w:t>
      </w:r>
      <w:r w:rsidR="00FB4CBE" w:rsidRPr="0079696F">
        <w:rPr>
          <w:sz w:val="22"/>
          <w:szCs w:val="22"/>
        </w:rPr>
        <w:t xml:space="preserve"> onto the MFG</w:t>
      </w:r>
      <w:r w:rsidR="0079696F" w:rsidRPr="0079696F">
        <w:rPr>
          <w:sz w:val="22"/>
          <w:szCs w:val="22"/>
        </w:rPr>
        <w:t xml:space="preserve"> in 2023/24</w:t>
      </w:r>
      <w:r w:rsidR="00F22C14" w:rsidRPr="0079696F">
        <w:rPr>
          <w:sz w:val="22"/>
          <w:szCs w:val="22"/>
        </w:rPr>
        <w:t>,</w:t>
      </w:r>
      <w:r w:rsidR="00FB4CBE" w:rsidRPr="0079696F">
        <w:rPr>
          <w:sz w:val="22"/>
          <w:szCs w:val="22"/>
        </w:rPr>
        <w:t xml:space="preserve"> when it w</w:t>
      </w:r>
      <w:r w:rsidR="0079696F" w:rsidRPr="0079696F">
        <w:rPr>
          <w:sz w:val="22"/>
          <w:szCs w:val="22"/>
        </w:rPr>
        <w:t>as not funded on the MFG in 2022/23</w:t>
      </w:r>
      <w:r w:rsidR="00AA5137" w:rsidRPr="0079696F">
        <w:rPr>
          <w:sz w:val="22"/>
          <w:szCs w:val="22"/>
        </w:rPr>
        <w:t xml:space="preserve"> and is not currently m</w:t>
      </w:r>
      <w:r w:rsidR="0079696F" w:rsidRPr="0079696F">
        <w:rPr>
          <w:sz w:val="22"/>
          <w:szCs w:val="22"/>
        </w:rPr>
        <w:t>odelled to be on the MFG in 2023/24</w:t>
      </w:r>
      <w:r w:rsidR="00AA5137" w:rsidRPr="0079696F">
        <w:rPr>
          <w:sz w:val="22"/>
          <w:szCs w:val="22"/>
        </w:rPr>
        <w:t>. This is</w:t>
      </w:r>
      <w:r w:rsidR="00F22C14" w:rsidRPr="0079696F">
        <w:rPr>
          <w:sz w:val="22"/>
          <w:szCs w:val="22"/>
        </w:rPr>
        <w:t xml:space="preserve"> because</w:t>
      </w:r>
      <w:r w:rsidR="006174FF" w:rsidRPr="0079696F">
        <w:rPr>
          <w:sz w:val="22"/>
          <w:szCs w:val="22"/>
        </w:rPr>
        <w:t xml:space="preserve"> the</w:t>
      </w:r>
      <w:r w:rsidR="00F22C14" w:rsidRPr="0079696F">
        <w:rPr>
          <w:sz w:val="22"/>
          <w:szCs w:val="22"/>
        </w:rPr>
        <w:t xml:space="preserve"> reduction in LPA funding </w:t>
      </w:r>
      <w:r w:rsidR="00AA5137" w:rsidRPr="0079696F">
        <w:rPr>
          <w:sz w:val="22"/>
          <w:szCs w:val="22"/>
        </w:rPr>
        <w:t>may mean</w:t>
      </w:r>
      <w:r w:rsidR="00F22C14" w:rsidRPr="0079696F">
        <w:rPr>
          <w:sz w:val="22"/>
          <w:szCs w:val="22"/>
        </w:rPr>
        <w:t xml:space="preserve"> that the school or academy </w:t>
      </w:r>
      <w:r w:rsidR="0002687E" w:rsidRPr="0079696F">
        <w:rPr>
          <w:sz w:val="22"/>
          <w:szCs w:val="22"/>
        </w:rPr>
        <w:t>w</w:t>
      </w:r>
      <w:r w:rsidR="006174FF" w:rsidRPr="0079696F">
        <w:rPr>
          <w:sz w:val="22"/>
          <w:szCs w:val="22"/>
        </w:rPr>
        <w:t>ould not</w:t>
      </w:r>
      <w:r w:rsidR="0079696F" w:rsidRPr="0079696F">
        <w:rPr>
          <w:sz w:val="22"/>
          <w:szCs w:val="22"/>
        </w:rPr>
        <w:t xml:space="preserve"> receive a minimum 0.5</w:t>
      </w:r>
      <w:r w:rsidR="00F22C14" w:rsidRPr="0079696F">
        <w:rPr>
          <w:sz w:val="22"/>
          <w:szCs w:val="22"/>
        </w:rPr>
        <w:t xml:space="preserve">% increase in per pupil funding through the application of the </w:t>
      </w:r>
      <w:r w:rsidR="0002687E" w:rsidRPr="0079696F">
        <w:rPr>
          <w:sz w:val="22"/>
          <w:szCs w:val="22"/>
        </w:rPr>
        <w:t xml:space="preserve">normal </w:t>
      </w:r>
      <w:r w:rsidR="00F22C14" w:rsidRPr="0079696F">
        <w:rPr>
          <w:sz w:val="22"/>
          <w:szCs w:val="22"/>
        </w:rPr>
        <w:t xml:space="preserve">National Funding Formula and so </w:t>
      </w:r>
      <w:r w:rsidR="006174FF" w:rsidRPr="0079696F">
        <w:rPr>
          <w:sz w:val="22"/>
          <w:szCs w:val="22"/>
        </w:rPr>
        <w:t>must have i</w:t>
      </w:r>
      <w:r w:rsidR="00F22C14" w:rsidRPr="0079696F">
        <w:rPr>
          <w:sz w:val="22"/>
          <w:szCs w:val="22"/>
        </w:rPr>
        <w:t>ts funding topped up</w:t>
      </w:r>
      <w:r w:rsidR="0079696F" w:rsidRPr="0079696F">
        <w:rPr>
          <w:sz w:val="22"/>
          <w:szCs w:val="22"/>
        </w:rPr>
        <w:t xml:space="preserve"> to the 0.5</w:t>
      </w:r>
      <w:r w:rsidR="001D6070" w:rsidRPr="0079696F">
        <w:rPr>
          <w:sz w:val="22"/>
          <w:szCs w:val="22"/>
        </w:rPr>
        <w:t>% minimum</w:t>
      </w:r>
      <w:r w:rsidR="00F81F14" w:rsidRPr="0079696F">
        <w:rPr>
          <w:sz w:val="22"/>
          <w:szCs w:val="22"/>
        </w:rPr>
        <w:t>.</w:t>
      </w:r>
      <w:r w:rsidR="00AF7FF1" w:rsidRPr="0079696F">
        <w:rPr>
          <w:sz w:val="22"/>
          <w:szCs w:val="22"/>
        </w:rPr>
        <w:t xml:space="preserve"> </w:t>
      </w:r>
    </w:p>
    <w:p w:rsidR="00AA5137" w:rsidRPr="00F6639C" w:rsidRDefault="00AA5137" w:rsidP="00D34F68">
      <w:pPr>
        <w:pStyle w:val="ListParagraph"/>
        <w:ind w:left="360"/>
        <w:contextualSpacing/>
        <w:jc w:val="both"/>
        <w:rPr>
          <w:color w:val="FF0000"/>
          <w:sz w:val="22"/>
          <w:szCs w:val="22"/>
        </w:rPr>
      </w:pPr>
    </w:p>
    <w:p w:rsidR="001D6070" w:rsidRPr="00496FD5" w:rsidRDefault="008B44E4" w:rsidP="00D34F68">
      <w:pPr>
        <w:pStyle w:val="ListParagraph"/>
        <w:ind w:left="360"/>
        <w:contextualSpacing/>
        <w:jc w:val="both"/>
        <w:rPr>
          <w:sz w:val="22"/>
          <w:szCs w:val="22"/>
        </w:rPr>
      </w:pPr>
      <w:r w:rsidRPr="00496FD5">
        <w:rPr>
          <w:sz w:val="22"/>
          <w:szCs w:val="22"/>
        </w:rPr>
        <w:t xml:space="preserve">Using </w:t>
      </w:r>
      <w:r w:rsidR="00AF7FF1" w:rsidRPr="00496FD5">
        <w:rPr>
          <w:sz w:val="22"/>
          <w:szCs w:val="22"/>
        </w:rPr>
        <w:t>an opposite exam</w:t>
      </w:r>
      <w:r w:rsidR="00AA5137" w:rsidRPr="00496FD5">
        <w:rPr>
          <w:sz w:val="22"/>
          <w:szCs w:val="22"/>
        </w:rPr>
        <w:t>ple, an</w:t>
      </w:r>
      <w:r w:rsidR="00AF7FF1" w:rsidRPr="00496FD5">
        <w:rPr>
          <w:sz w:val="22"/>
          <w:szCs w:val="22"/>
        </w:rPr>
        <w:t xml:space="preserve"> increase in FSM funding</w:t>
      </w:r>
      <w:r w:rsidR="006174FF" w:rsidRPr="00496FD5">
        <w:rPr>
          <w:sz w:val="22"/>
          <w:szCs w:val="22"/>
        </w:rPr>
        <w:t>, because a school’s or an academy’s F</w:t>
      </w:r>
      <w:r w:rsidR="00496FD5" w:rsidRPr="00496FD5">
        <w:rPr>
          <w:sz w:val="22"/>
          <w:szCs w:val="22"/>
        </w:rPr>
        <w:t>SM% recorded in the October 2022</w:t>
      </w:r>
      <w:r w:rsidR="006174FF" w:rsidRPr="00496FD5">
        <w:rPr>
          <w:sz w:val="22"/>
          <w:szCs w:val="22"/>
        </w:rPr>
        <w:t xml:space="preserve"> Census is higher th</w:t>
      </w:r>
      <w:r w:rsidR="00496FD5" w:rsidRPr="00496FD5">
        <w:rPr>
          <w:sz w:val="22"/>
          <w:szCs w:val="22"/>
        </w:rPr>
        <w:t>an that recorded in October 2021</w:t>
      </w:r>
      <w:r w:rsidR="006174FF" w:rsidRPr="00496FD5">
        <w:rPr>
          <w:sz w:val="22"/>
          <w:szCs w:val="22"/>
        </w:rPr>
        <w:t>,</w:t>
      </w:r>
      <w:r w:rsidR="00AF7FF1" w:rsidRPr="00496FD5">
        <w:rPr>
          <w:sz w:val="22"/>
          <w:szCs w:val="22"/>
        </w:rPr>
        <w:t xml:space="preserve"> may mean that a school or a</w:t>
      </w:r>
      <w:r w:rsidR="00496FD5" w:rsidRPr="00496FD5">
        <w:rPr>
          <w:sz w:val="22"/>
          <w:szCs w:val="22"/>
        </w:rPr>
        <w:t>cademy comes off the MFG in 2023/24</w:t>
      </w:r>
      <w:r w:rsidR="0002687E" w:rsidRPr="00496FD5">
        <w:rPr>
          <w:sz w:val="22"/>
          <w:szCs w:val="22"/>
        </w:rPr>
        <w:t>,</w:t>
      </w:r>
      <w:r w:rsidR="00496FD5" w:rsidRPr="00496FD5">
        <w:rPr>
          <w:sz w:val="22"/>
          <w:szCs w:val="22"/>
        </w:rPr>
        <w:t xml:space="preserve"> when it was on the MFG in 2022/23</w:t>
      </w:r>
      <w:r w:rsidR="00AA5137" w:rsidRPr="00496FD5">
        <w:rPr>
          <w:sz w:val="22"/>
          <w:szCs w:val="22"/>
        </w:rPr>
        <w:t xml:space="preserve"> and is currently </w:t>
      </w:r>
      <w:r w:rsidR="001D6070" w:rsidRPr="00496FD5">
        <w:rPr>
          <w:sz w:val="22"/>
          <w:szCs w:val="22"/>
        </w:rPr>
        <w:t>modelled to remain on the MFG</w:t>
      </w:r>
      <w:r w:rsidR="00496FD5" w:rsidRPr="00496FD5">
        <w:rPr>
          <w:sz w:val="22"/>
          <w:szCs w:val="22"/>
        </w:rPr>
        <w:t xml:space="preserve"> in 2023/24</w:t>
      </w:r>
      <w:r w:rsidR="00AA5137" w:rsidRPr="00496FD5">
        <w:rPr>
          <w:sz w:val="22"/>
          <w:szCs w:val="22"/>
        </w:rPr>
        <w:t>. This is because the</w:t>
      </w:r>
      <w:r w:rsidR="0002687E" w:rsidRPr="00496FD5">
        <w:rPr>
          <w:sz w:val="22"/>
          <w:szCs w:val="22"/>
        </w:rPr>
        <w:t xml:space="preserve"> increase in FSM funding is substantial enough to result in a total per pupil funding uplift</w:t>
      </w:r>
      <w:r w:rsidR="00496FD5" w:rsidRPr="00496FD5">
        <w:rPr>
          <w:sz w:val="22"/>
          <w:szCs w:val="22"/>
        </w:rPr>
        <w:t xml:space="preserve"> in 2023/24</w:t>
      </w:r>
      <w:r w:rsidR="0002687E" w:rsidRPr="00496FD5">
        <w:rPr>
          <w:sz w:val="22"/>
          <w:szCs w:val="22"/>
        </w:rPr>
        <w:t xml:space="preserve"> that exceeds the</w:t>
      </w:r>
      <w:r w:rsidR="00496FD5" w:rsidRPr="00496FD5">
        <w:rPr>
          <w:sz w:val="22"/>
          <w:szCs w:val="22"/>
        </w:rPr>
        <w:t xml:space="preserve"> 0.5%</w:t>
      </w:r>
      <w:r w:rsidR="0002687E" w:rsidRPr="00496FD5">
        <w:rPr>
          <w:sz w:val="22"/>
          <w:szCs w:val="22"/>
        </w:rPr>
        <w:t xml:space="preserve"> minimum</w:t>
      </w:r>
      <w:r w:rsidR="006174FF" w:rsidRPr="00496FD5">
        <w:rPr>
          <w:sz w:val="22"/>
          <w:szCs w:val="22"/>
        </w:rPr>
        <w:t xml:space="preserve"> that would be</w:t>
      </w:r>
      <w:r w:rsidR="0002687E" w:rsidRPr="00496FD5">
        <w:rPr>
          <w:sz w:val="22"/>
          <w:szCs w:val="22"/>
        </w:rPr>
        <w:t xml:space="preserve"> provided by the MFG</w:t>
      </w:r>
      <w:r w:rsidR="00AF7FF1" w:rsidRPr="00496FD5">
        <w:rPr>
          <w:sz w:val="22"/>
          <w:szCs w:val="22"/>
        </w:rPr>
        <w:t>.</w:t>
      </w:r>
    </w:p>
    <w:p w:rsidR="001D6070" w:rsidRPr="00F6639C" w:rsidRDefault="001D6070" w:rsidP="00D34F68">
      <w:pPr>
        <w:pStyle w:val="ListParagraph"/>
        <w:ind w:left="360"/>
        <w:contextualSpacing/>
        <w:jc w:val="both"/>
        <w:rPr>
          <w:color w:val="FF0000"/>
          <w:sz w:val="22"/>
          <w:szCs w:val="22"/>
        </w:rPr>
      </w:pPr>
    </w:p>
    <w:p w:rsidR="006174FF" w:rsidRPr="00496FD5" w:rsidRDefault="001D6070" w:rsidP="00D34F68">
      <w:pPr>
        <w:pStyle w:val="ListParagraph"/>
        <w:ind w:left="360"/>
        <w:contextualSpacing/>
        <w:jc w:val="both"/>
        <w:rPr>
          <w:sz w:val="22"/>
          <w:szCs w:val="22"/>
        </w:rPr>
      </w:pPr>
      <w:r w:rsidRPr="00496FD5">
        <w:rPr>
          <w:sz w:val="22"/>
          <w:szCs w:val="22"/>
        </w:rPr>
        <w:t>Generally speaking, these sorts of position changes are more likely in schools and academies that receive only relatively small values of MFG funding. For schools and academies that receive quite large values of MFG funding, it will take more substantial changes in pupil-level data to alter their positions versus the MFG</w:t>
      </w:r>
      <w:r w:rsidR="00496FD5" w:rsidRPr="00496FD5">
        <w:rPr>
          <w:sz w:val="22"/>
          <w:szCs w:val="22"/>
        </w:rPr>
        <w:t xml:space="preserve"> in 2023/24</w:t>
      </w:r>
      <w:r w:rsidR="00E33B75" w:rsidRPr="00496FD5">
        <w:rPr>
          <w:sz w:val="22"/>
          <w:szCs w:val="22"/>
        </w:rPr>
        <w:t>. T</w:t>
      </w:r>
      <w:r w:rsidR="000F1EE1" w:rsidRPr="00496FD5">
        <w:rPr>
          <w:sz w:val="22"/>
          <w:szCs w:val="22"/>
        </w:rPr>
        <w:t xml:space="preserve">hese changes may </w:t>
      </w:r>
      <w:r w:rsidR="00E33B75" w:rsidRPr="00496FD5">
        <w:rPr>
          <w:sz w:val="22"/>
          <w:szCs w:val="22"/>
        </w:rPr>
        <w:t>t</w:t>
      </w:r>
      <w:r w:rsidR="006678EE" w:rsidRPr="00496FD5">
        <w:rPr>
          <w:sz w:val="22"/>
          <w:szCs w:val="22"/>
        </w:rPr>
        <w:t>ake more than one year to have an impact</w:t>
      </w:r>
      <w:r w:rsidR="000F1EE1" w:rsidRPr="00496FD5">
        <w:rPr>
          <w:sz w:val="22"/>
          <w:szCs w:val="22"/>
        </w:rPr>
        <w:t>.</w:t>
      </w:r>
      <w:r w:rsidR="00E3720F" w:rsidRPr="00496FD5">
        <w:rPr>
          <w:sz w:val="22"/>
          <w:szCs w:val="22"/>
        </w:rPr>
        <w:t xml:space="preserve"> </w:t>
      </w:r>
    </w:p>
    <w:p w:rsidR="006174FF" w:rsidRPr="00496FD5" w:rsidRDefault="006174FF" w:rsidP="00D34F68">
      <w:pPr>
        <w:pStyle w:val="ListParagraph"/>
        <w:ind w:left="360"/>
        <w:contextualSpacing/>
        <w:jc w:val="both"/>
        <w:rPr>
          <w:sz w:val="22"/>
          <w:szCs w:val="22"/>
        </w:rPr>
      </w:pPr>
    </w:p>
    <w:p w:rsidR="006D08A5" w:rsidRPr="00496FD5" w:rsidRDefault="001D6070" w:rsidP="00D34F68">
      <w:pPr>
        <w:pStyle w:val="ListParagraph"/>
        <w:ind w:left="360"/>
        <w:contextualSpacing/>
        <w:jc w:val="both"/>
        <w:rPr>
          <w:sz w:val="22"/>
          <w:szCs w:val="22"/>
        </w:rPr>
      </w:pPr>
      <w:r w:rsidRPr="00496FD5">
        <w:rPr>
          <w:sz w:val="22"/>
          <w:szCs w:val="22"/>
        </w:rPr>
        <w:t>However, to stress, b</w:t>
      </w:r>
      <w:r w:rsidR="007210DE" w:rsidRPr="00496FD5">
        <w:rPr>
          <w:sz w:val="22"/>
          <w:szCs w:val="22"/>
        </w:rPr>
        <w:t>ecause it is not based on</w:t>
      </w:r>
      <w:r w:rsidR="00496FD5" w:rsidRPr="00496FD5">
        <w:rPr>
          <w:sz w:val="22"/>
          <w:szCs w:val="22"/>
        </w:rPr>
        <w:t xml:space="preserve"> October 2022</w:t>
      </w:r>
      <w:r w:rsidR="006174FF" w:rsidRPr="00496FD5">
        <w:rPr>
          <w:sz w:val="22"/>
          <w:szCs w:val="22"/>
        </w:rPr>
        <w:t xml:space="preserve"> Census data, t</w:t>
      </w:r>
      <w:r w:rsidR="00E3720F" w:rsidRPr="00496FD5">
        <w:rPr>
          <w:sz w:val="22"/>
          <w:szCs w:val="22"/>
        </w:rPr>
        <w:t>he cur</w:t>
      </w:r>
      <w:r w:rsidR="00AF7FF1" w:rsidRPr="00496FD5">
        <w:rPr>
          <w:sz w:val="22"/>
          <w:szCs w:val="22"/>
        </w:rPr>
        <w:t xml:space="preserve">rent modelling </w:t>
      </w:r>
      <w:r w:rsidR="008B44E4" w:rsidRPr="00496FD5">
        <w:rPr>
          <w:sz w:val="22"/>
          <w:szCs w:val="22"/>
        </w:rPr>
        <w:t>in Appendix 1</w:t>
      </w:r>
      <w:r w:rsidR="0002687E" w:rsidRPr="00496FD5">
        <w:rPr>
          <w:sz w:val="22"/>
          <w:szCs w:val="22"/>
        </w:rPr>
        <w:t xml:space="preserve"> </w:t>
      </w:r>
      <w:r w:rsidR="00AF7FF1" w:rsidRPr="00496FD5">
        <w:rPr>
          <w:sz w:val="22"/>
          <w:szCs w:val="22"/>
        </w:rPr>
        <w:t xml:space="preserve">does not </w:t>
      </w:r>
      <w:r w:rsidR="00F93D9B" w:rsidRPr="00496FD5">
        <w:rPr>
          <w:sz w:val="22"/>
          <w:szCs w:val="22"/>
        </w:rPr>
        <w:t xml:space="preserve">yet </w:t>
      </w:r>
      <w:r w:rsidR="00AF7FF1" w:rsidRPr="00496FD5">
        <w:rPr>
          <w:sz w:val="22"/>
          <w:szCs w:val="22"/>
        </w:rPr>
        <w:t xml:space="preserve">show </w:t>
      </w:r>
      <w:r w:rsidR="006174FF" w:rsidRPr="00496FD5">
        <w:rPr>
          <w:sz w:val="22"/>
          <w:szCs w:val="22"/>
        </w:rPr>
        <w:t xml:space="preserve">the </w:t>
      </w:r>
      <w:r w:rsidR="00E3720F" w:rsidRPr="00496FD5">
        <w:rPr>
          <w:sz w:val="22"/>
          <w:szCs w:val="22"/>
        </w:rPr>
        <w:t>impac</w:t>
      </w:r>
      <w:r w:rsidRPr="00496FD5">
        <w:rPr>
          <w:sz w:val="22"/>
          <w:szCs w:val="22"/>
        </w:rPr>
        <w:t>t of</w:t>
      </w:r>
      <w:r w:rsidR="00AF7FF1" w:rsidRPr="00496FD5">
        <w:rPr>
          <w:sz w:val="22"/>
          <w:szCs w:val="22"/>
        </w:rPr>
        <w:t xml:space="preserve"> change</w:t>
      </w:r>
      <w:r w:rsidR="006174FF" w:rsidRPr="00496FD5">
        <w:rPr>
          <w:sz w:val="22"/>
          <w:szCs w:val="22"/>
        </w:rPr>
        <w:t>s</w:t>
      </w:r>
      <w:r w:rsidRPr="00496FD5">
        <w:rPr>
          <w:sz w:val="22"/>
          <w:szCs w:val="22"/>
        </w:rPr>
        <w:t xml:space="preserve"> in pupil-level data</w:t>
      </w:r>
      <w:r w:rsidR="00AF7FF1" w:rsidRPr="00496FD5">
        <w:rPr>
          <w:sz w:val="22"/>
          <w:szCs w:val="22"/>
        </w:rPr>
        <w:t xml:space="preserve"> on a school’s or academy’s position versus the MFG</w:t>
      </w:r>
      <w:r w:rsidR="00496FD5" w:rsidRPr="00496FD5">
        <w:rPr>
          <w:sz w:val="22"/>
          <w:szCs w:val="22"/>
        </w:rPr>
        <w:t xml:space="preserve"> in 2023/24</w:t>
      </w:r>
      <w:r w:rsidR="00E3720F" w:rsidRPr="00496FD5">
        <w:rPr>
          <w:sz w:val="22"/>
          <w:szCs w:val="22"/>
        </w:rPr>
        <w:t>.</w:t>
      </w:r>
      <w:r w:rsidR="00AF7FF1" w:rsidRPr="00496FD5">
        <w:rPr>
          <w:sz w:val="22"/>
          <w:szCs w:val="22"/>
        </w:rPr>
        <w:t xml:space="preserve"> This impact can only be</w:t>
      </w:r>
      <w:r w:rsidR="00496FD5" w:rsidRPr="00496FD5">
        <w:rPr>
          <w:sz w:val="22"/>
          <w:szCs w:val="22"/>
        </w:rPr>
        <w:t xml:space="preserve"> modelled using the October 2022</w:t>
      </w:r>
      <w:r w:rsidR="00AF7FF1" w:rsidRPr="00496FD5">
        <w:rPr>
          <w:sz w:val="22"/>
          <w:szCs w:val="22"/>
        </w:rPr>
        <w:t xml:space="preserve"> Census dataset when this is provided in December.</w:t>
      </w:r>
    </w:p>
    <w:p w:rsidR="00D419A5" w:rsidRPr="00F6639C" w:rsidRDefault="00D419A5" w:rsidP="00D34F68">
      <w:pPr>
        <w:pStyle w:val="ListParagraph"/>
        <w:ind w:left="360"/>
        <w:contextualSpacing/>
        <w:jc w:val="both"/>
        <w:rPr>
          <w:color w:val="FF0000"/>
          <w:sz w:val="22"/>
          <w:szCs w:val="22"/>
        </w:rPr>
      </w:pPr>
    </w:p>
    <w:p w:rsidR="007210DE" w:rsidRPr="00B91AD7" w:rsidRDefault="006D08A5" w:rsidP="00D34F68">
      <w:pPr>
        <w:pStyle w:val="ListParagraph"/>
        <w:numPr>
          <w:ilvl w:val="0"/>
          <w:numId w:val="21"/>
        </w:numPr>
        <w:ind w:left="360"/>
        <w:contextualSpacing/>
        <w:jc w:val="both"/>
        <w:rPr>
          <w:sz w:val="22"/>
          <w:szCs w:val="22"/>
        </w:rPr>
      </w:pPr>
      <w:r w:rsidRPr="00B91AD7">
        <w:rPr>
          <w:sz w:val="22"/>
          <w:szCs w:val="22"/>
        </w:rPr>
        <w:t>The schools</w:t>
      </w:r>
      <w:r w:rsidR="005A1601" w:rsidRPr="00B91AD7">
        <w:rPr>
          <w:sz w:val="22"/>
          <w:szCs w:val="22"/>
        </w:rPr>
        <w:t xml:space="preserve"> and academies</w:t>
      </w:r>
      <w:r w:rsidR="005C08C3" w:rsidRPr="00B91AD7">
        <w:rPr>
          <w:sz w:val="22"/>
          <w:szCs w:val="22"/>
        </w:rPr>
        <w:t xml:space="preserve"> </w:t>
      </w:r>
      <w:r w:rsidRPr="00B91AD7">
        <w:rPr>
          <w:sz w:val="22"/>
          <w:szCs w:val="22"/>
        </w:rPr>
        <w:t>funded</w:t>
      </w:r>
      <w:r w:rsidR="00496FD5" w:rsidRPr="00B91AD7">
        <w:rPr>
          <w:sz w:val="22"/>
          <w:szCs w:val="22"/>
        </w:rPr>
        <w:t xml:space="preserve"> in 2022/23</w:t>
      </w:r>
      <w:r w:rsidRPr="00B91AD7">
        <w:rPr>
          <w:sz w:val="22"/>
          <w:szCs w:val="22"/>
        </w:rPr>
        <w:t xml:space="preserve"> on the Minimum Funding Guarantee (MFG) t</w:t>
      </w:r>
      <w:r w:rsidR="005A1601" w:rsidRPr="00B91AD7">
        <w:rPr>
          <w:sz w:val="22"/>
          <w:szCs w:val="22"/>
        </w:rPr>
        <w:t xml:space="preserve">hat </w:t>
      </w:r>
      <w:r w:rsidR="00A60B1F" w:rsidRPr="00B91AD7">
        <w:rPr>
          <w:sz w:val="22"/>
          <w:szCs w:val="22"/>
        </w:rPr>
        <w:t xml:space="preserve">may </w:t>
      </w:r>
      <w:r w:rsidR="005A1601" w:rsidRPr="00B91AD7">
        <w:rPr>
          <w:sz w:val="22"/>
          <w:szCs w:val="22"/>
        </w:rPr>
        <w:t xml:space="preserve">come off </w:t>
      </w:r>
      <w:r w:rsidR="00B91AD7" w:rsidRPr="00B91AD7">
        <w:rPr>
          <w:sz w:val="22"/>
          <w:szCs w:val="22"/>
        </w:rPr>
        <w:t>the MFG in 2023/24</w:t>
      </w:r>
      <w:r w:rsidR="005A1601" w:rsidRPr="00B91AD7">
        <w:rPr>
          <w:sz w:val="22"/>
          <w:szCs w:val="22"/>
        </w:rPr>
        <w:t xml:space="preserve"> be</w:t>
      </w:r>
      <w:r w:rsidR="00F3634A" w:rsidRPr="00B91AD7">
        <w:rPr>
          <w:sz w:val="22"/>
          <w:szCs w:val="22"/>
        </w:rPr>
        <w:t>cause the</w:t>
      </w:r>
      <w:r w:rsidR="00A60B1F" w:rsidRPr="00B91AD7">
        <w:rPr>
          <w:sz w:val="22"/>
          <w:szCs w:val="22"/>
        </w:rPr>
        <w:t xml:space="preserve"> size of uplift</w:t>
      </w:r>
      <w:r w:rsidR="00E3720F" w:rsidRPr="00B91AD7">
        <w:rPr>
          <w:sz w:val="22"/>
          <w:szCs w:val="22"/>
        </w:rPr>
        <w:t>s</w:t>
      </w:r>
      <w:r w:rsidR="00A60B1F" w:rsidRPr="00B91AD7">
        <w:rPr>
          <w:sz w:val="22"/>
          <w:szCs w:val="22"/>
        </w:rPr>
        <w:t xml:space="preserve"> </w:t>
      </w:r>
      <w:r w:rsidR="006678EE" w:rsidRPr="00B91AD7">
        <w:rPr>
          <w:sz w:val="22"/>
          <w:szCs w:val="22"/>
        </w:rPr>
        <w:t>received from</w:t>
      </w:r>
      <w:r w:rsidR="00E3720F" w:rsidRPr="00B91AD7">
        <w:rPr>
          <w:sz w:val="22"/>
          <w:szCs w:val="22"/>
        </w:rPr>
        <w:t xml:space="preserve"> our </w:t>
      </w:r>
      <w:r w:rsidR="006678EE" w:rsidRPr="00B91AD7">
        <w:rPr>
          <w:sz w:val="22"/>
          <w:szCs w:val="22"/>
        </w:rPr>
        <w:t xml:space="preserve">continued </w:t>
      </w:r>
      <w:r w:rsidR="00E3720F" w:rsidRPr="00B91AD7">
        <w:rPr>
          <w:sz w:val="22"/>
          <w:szCs w:val="22"/>
        </w:rPr>
        <w:t>mirroring of the</w:t>
      </w:r>
      <w:r w:rsidR="00A60B1F" w:rsidRPr="00B91AD7">
        <w:rPr>
          <w:sz w:val="22"/>
          <w:szCs w:val="22"/>
        </w:rPr>
        <w:t xml:space="preserve"> National Funding Formula</w:t>
      </w:r>
      <w:r w:rsidR="005D2734" w:rsidRPr="00B91AD7">
        <w:rPr>
          <w:sz w:val="22"/>
          <w:szCs w:val="22"/>
        </w:rPr>
        <w:t xml:space="preserve"> </w:t>
      </w:r>
      <w:r w:rsidR="00E3720F" w:rsidRPr="00B91AD7">
        <w:rPr>
          <w:sz w:val="22"/>
          <w:szCs w:val="22"/>
        </w:rPr>
        <w:t xml:space="preserve">is greater than the </w:t>
      </w:r>
      <w:r w:rsidR="00F26F0D" w:rsidRPr="00B91AD7">
        <w:rPr>
          <w:sz w:val="22"/>
          <w:szCs w:val="22"/>
        </w:rPr>
        <w:t xml:space="preserve">minimum </w:t>
      </w:r>
      <w:r w:rsidR="00B91AD7" w:rsidRPr="00B91AD7">
        <w:rPr>
          <w:sz w:val="22"/>
          <w:szCs w:val="22"/>
        </w:rPr>
        <w:t>0.5</w:t>
      </w:r>
      <w:r w:rsidR="00F3634A" w:rsidRPr="00B91AD7">
        <w:rPr>
          <w:sz w:val="22"/>
          <w:szCs w:val="22"/>
        </w:rPr>
        <w:t xml:space="preserve">% </w:t>
      </w:r>
      <w:r w:rsidR="00E3720F" w:rsidRPr="00B91AD7">
        <w:rPr>
          <w:sz w:val="22"/>
          <w:szCs w:val="22"/>
        </w:rPr>
        <w:t xml:space="preserve">the </w:t>
      </w:r>
      <w:r w:rsidR="00F3634A" w:rsidRPr="00B91AD7">
        <w:rPr>
          <w:sz w:val="22"/>
          <w:szCs w:val="22"/>
        </w:rPr>
        <w:t>MFG</w:t>
      </w:r>
      <w:r w:rsidR="00E3720F" w:rsidRPr="00B91AD7">
        <w:rPr>
          <w:sz w:val="22"/>
          <w:szCs w:val="22"/>
        </w:rPr>
        <w:t xml:space="preserve"> provides</w:t>
      </w:r>
      <w:r w:rsidR="00493E6B" w:rsidRPr="00B91AD7">
        <w:rPr>
          <w:sz w:val="22"/>
          <w:szCs w:val="22"/>
        </w:rPr>
        <w:t xml:space="preserve">. </w:t>
      </w:r>
    </w:p>
    <w:p w:rsidR="007210DE" w:rsidRPr="00F6639C" w:rsidRDefault="007210DE" w:rsidP="00D34F68">
      <w:pPr>
        <w:contextualSpacing/>
        <w:jc w:val="both"/>
        <w:rPr>
          <w:color w:val="FF0000"/>
          <w:sz w:val="22"/>
          <w:szCs w:val="22"/>
        </w:rPr>
      </w:pPr>
    </w:p>
    <w:p w:rsidR="007210DE" w:rsidRPr="00092B92" w:rsidRDefault="00B91AD7" w:rsidP="00D34F68">
      <w:pPr>
        <w:pStyle w:val="ListParagraph"/>
        <w:ind w:left="360"/>
        <w:contextualSpacing/>
        <w:jc w:val="both"/>
        <w:rPr>
          <w:sz w:val="22"/>
          <w:szCs w:val="22"/>
        </w:rPr>
      </w:pPr>
      <w:r w:rsidRPr="00B91AD7">
        <w:rPr>
          <w:sz w:val="22"/>
          <w:szCs w:val="22"/>
        </w:rPr>
        <w:t>If the figure in column 6</w:t>
      </w:r>
      <w:r w:rsidR="007210DE" w:rsidRPr="00B91AD7">
        <w:rPr>
          <w:sz w:val="22"/>
          <w:szCs w:val="22"/>
        </w:rPr>
        <w:t xml:space="preserve"> is posi</w:t>
      </w:r>
      <w:r w:rsidRPr="00B91AD7">
        <w:rPr>
          <w:sz w:val="22"/>
          <w:szCs w:val="22"/>
        </w:rPr>
        <w:t xml:space="preserve">tive and the figure </w:t>
      </w:r>
      <w:r w:rsidRPr="00092B92">
        <w:rPr>
          <w:sz w:val="22"/>
          <w:szCs w:val="22"/>
        </w:rPr>
        <w:t>in column 11</w:t>
      </w:r>
      <w:r w:rsidR="007210DE" w:rsidRPr="00092B92">
        <w:rPr>
          <w:sz w:val="22"/>
          <w:szCs w:val="22"/>
        </w:rPr>
        <w:t xml:space="preserve"> is zero then the school</w:t>
      </w:r>
      <w:r w:rsidR="000631C6" w:rsidRPr="00092B92">
        <w:rPr>
          <w:sz w:val="22"/>
          <w:szCs w:val="22"/>
        </w:rPr>
        <w:t xml:space="preserve"> or academy</w:t>
      </w:r>
      <w:r w:rsidR="007210DE" w:rsidRPr="00092B92">
        <w:rPr>
          <w:sz w:val="22"/>
          <w:szCs w:val="22"/>
        </w:rPr>
        <w:t xml:space="preserve"> is </w:t>
      </w:r>
      <w:r w:rsidRPr="00092B92">
        <w:rPr>
          <w:sz w:val="22"/>
          <w:szCs w:val="22"/>
        </w:rPr>
        <w:t>modelled on current October 2021</w:t>
      </w:r>
      <w:r w:rsidR="007210DE" w:rsidRPr="00092B92">
        <w:rPr>
          <w:sz w:val="22"/>
          <w:szCs w:val="22"/>
        </w:rPr>
        <w:t xml:space="preserve"> based-</w:t>
      </w:r>
      <w:r w:rsidRPr="00092B92">
        <w:rPr>
          <w:sz w:val="22"/>
          <w:szCs w:val="22"/>
        </w:rPr>
        <w:t>data to come off the MFG in 2023/24</w:t>
      </w:r>
      <w:r w:rsidR="007210DE" w:rsidRPr="00092B92">
        <w:rPr>
          <w:sz w:val="22"/>
          <w:szCs w:val="22"/>
        </w:rPr>
        <w:t xml:space="preserve"> as a result of the NFF funding uplift.</w:t>
      </w:r>
      <w:r w:rsidR="006678EE" w:rsidRPr="00092B92">
        <w:rPr>
          <w:sz w:val="22"/>
          <w:szCs w:val="22"/>
        </w:rPr>
        <w:t xml:space="preserve"> </w:t>
      </w:r>
      <w:r w:rsidR="000631C6" w:rsidRPr="00092B92">
        <w:rPr>
          <w:sz w:val="22"/>
          <w:szCs w:val="22"/>
        </w:rPr>
        <w:t xml:space="preserve">In the Appendix 1 modelling at this stage, these schools and academies </w:t>
      </w:r>
      <w:r w:rsidR="006678EE" w:rsidRPr="00092B92">
        <w:rPr>
          <w:sz w:val="22"/>
          <w:szCs w:val="22"/>
        </w:rPr>
        <w:t>may receive</w:t>
      </w:r>
      <w:r w:rsidR="000631C6" w:rsidRPr="00092B92">
        <w:rPr>
          <w:sz w:val="22"/>
          <w:szCs w:val="22"/>
        </w:rPr>
        <w:t xml:space="preserve"> increase</w:t>
      </w:r>
      <w:r w:rsidR="006678EE" w:rsidRPr="00092B92">
        <w:rPr>
          <w:sz w:val="22"/>
          <w:szCs w:val="22"/>
        </w:rPr>
        <w:t>s</w:t>
      </w:r>
      <w:r w:rsidRPr="00092B92">
        <w:rPr>
          <w:sz w:val="22"/>
          <w:szCs w:val="22"/>
        </w:rPr>
        <w:t xml:space="preserve"> in 2023/24</w:t>
      </w:r>
      <w:r w:rsidR="000631C6" w:rsidRPr="00092B92">
        <w:rPr>
          <w:sz w:val="22"/>
          <w:szCs w:val="22"/>
        </w:rPr>
        <w:t xml:space="preserve">, </w:t>
      </w:r>
      <w:r w:rsidR="006678EE" w:rsidRPr="00092B92">
        <w:rPr>
          <w:sz w:val="22"/>
          <w:szCs w:val="22"/>
        </w:rPr>
        <w:t>which are</w:t>
      </w:r>
      <w:r w:rsidRPr="00092B92">
        <w:rPr>
          <w:sz w:val="22"/>
          <w:szCs w:val="22"/>
        </w:rPr>
        <w:t xml:space="preserve"> above the 0.5</w:t>
      </w:r>
      <w:r w:rsidR="000631C6" w:rsidRPr="00092B92">
        <w:rPr>
          <w:sz w:val="22"/>
          <w:szCs w:val="22"/>
        </w:rPr>
        <w:t>% per pupil pro</w:t>
      </w:r>
      <w:r w:rsidR="00BF14A9" w:rsidRPr="00092B92">
        <w:rPr>
          <w:sz w:val="22"/>
          <w:szCs w:val="22"/>
        </w:rPr>
        <w:t>vided by the MFG but which are</w:t>
      </w:r>
      <w:r w:rsidR="000631C6" w:rsidRPr="00092B92">
        <w:rPr>
          <w:sz w:val="22"/>
          <w:szCs w:val="22"/>
        </w:rPr>
        <w:t xml:space="preserve"> lower than the increases received by schools and academies </w:t>
      </w:r>
      <w:r w:rsidRPr="00092B92">
        <w:rPr>
          <w:sz w:val="22"/>
          <w:szCs w:val="22"/>
        </w:rPr>
        <w:t>that were not on the MFG in 2022/23</w:t>
      </w:r>
      <w:r w:rsidR="00B44F5B" w:rsidRPr="00092B92">
        <w:rPr>
          <w:sz w:val="22"/>
          <w:szCs w:val="22"/>
        </w:rPr>
        <w:t>. This position is created</w:t>
      </w:r>
      <w:r w:rsidR="000631C6" w:rsidRPr="00092B92">
        <w:rPr>
          <w:sz w:val="22"/>
          <w:szCs w:val="22"/>
        </w:rPr>
        <w:t xml:space="preserve"> because the value of MFG protect</w:t>
      </w:r>
      <w:r w:rsidRPr="00092B92">
        <w:rPr>
          <w:sz w:val="22"/>
          <w:szCs w:val="22"/>
        </w:rPr>
        <w:t>ion previously allocated in 2022/23</w:t>
      </w:r>
      <w:r w:rsidR="000631C6" w:rsidRPr="00092B92">
        <w:rPr>
          <w:sz w:val="22"/>
          <w:szCs w:val="22"/>
        </w:rPr>
        <w:t xml:space="preserve"> is deducted from the school’s or </w:t>
      </w:r>
      <w:r w:rsidRPr="00092B92">
        <w:rPr>
          <w:sz w:val="22"/>
          <w:szCs w:val="22"/>
        </w:rPr>
        <w:t>academy’s total % gain in 2023/24</w:t>
      </w:r>
      <w:r w:rsidR="000631C6" w:rsidRPr="00092B92">
        <w:rPr>
          <w:sz w:val="22"/>
          <w:szCs w:val="22"/>
        </w:rPr>
        <w:t>.</w:t>
      </w:r>
    </w:p>
    <w:p w:rsidR="00B91AD7" w:rsidRPr="00092B92" w:rsidRDefault="00B91AD7" w:rsidP="00D34F68">
      <w:pPr>
        <w:pStyle w:val="ListParagraph"/>
        <w:ind w:left="360"/>
        <w:contextualSpacing/>
        <w:jc w:val="both"/>
        <w:rPr>
          <w:sz w:val="22"/>
          <w:szCs w:val="22"/>
        </w:rPr>
      </w:pPr>
    </w:p>
    <w:p w:rsidR="007210DE" w:rsidRPr="00092B92" w:rsidRDefault="000631C6" w:rsidP="00D34F68">
      <w:pPr>
        <w:pStyle w:val="ListParagraph"/>
        <w:ind w:left="360"/>
        <w:contextualSpacing/>
        <w:jc w:val="both"/>
        <w:rPr>
          <w:sz w:val="22"/>
          <w:szCs w:val="22"/>
        </w:rPr>
      </w:pPr>
      <w:r w:rsidRPr="00092B92">
        <w:rPr>
          <w:sz w:val="22"/>
          <w:szCs w:val="22"/>
        </w:rPr>
        <w:t>Typically, s</w:t>
      </w:r>
      <w:r w:rsidR="00E3720F" w:rsidRPr="00092B92">
        <w:rPr>
          <w:sz w:val="22"/>
          <w:szCs w:val="22"/>
        </w:rPr>
        <w:t xml:space="preserve">chools and academies </w:t>
      </w:r>
      <w:r w:rsidRPr="00092B92">
        <w:rPr>
          <w:sz w:val="22"/>
          <w:szCs w:val="22"/>
        </w:rPr>
        <w:t>that received only sma</w:t>
      </w:r>
      <w:r w:rsidR="00B91AD7" w:rsidRPr="00092B92">
        <w:rPr>
          <w:sz w:val="22"/>
          <w:szCs w:val="22"/>
        </w:rPr>
        <w:t>ll values of MFG funding in 2022/23, may come off the MFG in 2023/24</w:t>
      </w:r>
      <w:r w:rsidRPr="00092B92">
        <w:rPr>
          <w:sz w:val="22"/>
          <w:szCs w:val="22"/>
        </w:rPr>
        <w:t xml:space="preserve">, subject to what happens with their </w:t>
      </w:r>
      <w:r w:rsidR="00BF14A9" w:rsidRPr="00092B92">
        <w:rPr>
          <w:sz w:val="22"/>
          <w:szCs w:val="22"/>
        </w:rPr>
        <w:t xml:space="preserve">pupil-level </w:t>
      </w:r>
      <w:r w:rsidRPr="00092B92">
        <w:rPr>
          <w:sz w:val="22"/>
          <w:szCs w:val="22"/>
        </w:rPr>
        <w:t xml:space="preserve">data </w:t>
      </w:r>
      <w:r w:rsidR="006678EE" w:rsidRPr="00092B92">
        <w:rPr>
          <w:sz w:val="22"/>
          <w:szCs w:val="22"/>
        </w:rPr>
        <w:t xml:space="preserve">to be taken </w:t>
      </w:r>
      <w:r w:rsidR="00B91AD7" w:rsidRPr="00092B92">
        <w:rPr>
          <w:sz w:val="22"/>
          <w:szCs w:val="22"/>
        </w:rPr>
        <w:t>from October 2022</w:t>
      </w:r>
      <w:r w:rsidRPr="00092B92">
        <w:rPr>
          <w:sz w:val="22"/>
          <w:szCs w:val="22"/>
        </w:rPr>
        <w:t xml:space="preserve"> Census</w:t>
      </w:r>
      <w:r w:rsidR="00B44F5B" w:rsidRPr="00092B92">
        <w:rPr>
          <w:sz w:val="22"/>
          <w:szCs w:val="22"/>
        </w:rPr>
        <w:t>.</w:t>
      </w:r>
    </w:p>
    <w:p w:rsidR="00A60B1F" w:rsidRPr="00092B92" w:rsidRDefault="00A60B1F" w:rsidP="00D34F68">
      <w:pPr>
        <w:pStyle w:val="ListParagraph"/>
        <w:ind w:left="360"/>
        <w:contextualSpacing/>
        <w:jc w:val="both"/>
        <w:rPr>
          <w:sz w:val="22"/>
          <w:szCs w:val="22"/>
        </w:rPr>
      </w:pPr>
    </w:p>
    <w:p w:rsidR="00022332" w:rsidRPr="00B91AD7" w:rsidRDefault="0077292B" w:rsidP="00D34F68">
      <w:pPr>
        <w:pStyle w:val="ListParagraph"/>
        <w:numPr>
          <w:ilvl w:val="0"/>
          <w:numId w:val="21"/>
        </w:numPr>
        <w:ind w:left="360"/>
        <w:contextualSpacing/>
        <w:jc w:val="both"/>
        <w:rPr>
          <w:sz w:val="22"/>
          <w:szCs w:val="22"/>
        </w:rPr>
      </w:pPr>
      <w:r w:rsidRPr="00092B92">
        <w:rPr>
          <w:sz w:val="22"/>
          <w:szCs w:val="22"/>
        </w:rPr>
        <w:t>The schools and academies that are not currently funded on either the Minimum Funding Guarantee or</w:t>
      </w:r>
      <w:r w:rsidR="000B0725" w:rsidRPr="00092B92">
        <w:rPr>
          <w:sz w:val="22"/>
          <w:szCs w:val="22"/>
        </w:rPr>
        <w:t xml:space="preserve"> on</w:t>
      </w:r>
      <w:r w:rsidRPr="00092B92">
        <w:rPr>
          <w:sz w:val="22"/>
          <w:szCs w:val="22"/>
        </w:rPr>
        <w:t xml:space="preserve"> the</w:t>
      </w:r>
      <w:r w:rsidR="00BF14A9" w:rsidRPr="00092B92">
        <w:rPr>
          <w:sz w:val="22"/>
          <w:szCs w:val="22"/>
        </w:rPr>
        <w:t xml:space="preserve"> DfE’s</w:t>
      </w:r>
      <w:r w:rsidR="00793CD1" w:rsidRPr="00092B92">
        <w:rPr>
          <w:sz w:val="22"/>
          <w:szCs w:val="22"/>
        </w:rPr>
        <w:t xml:space="preserve"> per pupil </w:t>
      </w:r>
      <w:r w:rsidRPr="00092B92">
        <w:rPr>
          <w:sz w:val="22"/>
          <w:szCs w:val="22"/>
        </w:rPr>
        <w:t>minimums</w:t>
      </w:r>
      <w:r w:rsidR="000B0725" w:rsidRPr="00092B92">
        <w:rPr>
          <w:sz w:val="22"/>
          <w:szCs w:val="22"/>
        </w:rPr>
        <w:t xml:space="preserve"> (MFLs)</w:t>
      </w:r>
      <w:r w:rsidRPr="00092B92">
        <w:rPr>
          <w:sz w:val="22"/>
          <w:szCs w:val="22"/>
        </w:rPr>
        <w:t xml:space="preserve"> i.e. they are funded purely on the National Funding Formula</w:t>
      </w:r>
      <w:r w:rsidR="00793CD1" w:rsidRPr="00092B92">
        <w:rPr>
          <w:sz w:val="22"/>
          <w:szCs w:val="22"/>
        </w:rPr>
        <w:t>,</w:t>
      </w:r>
      <w:r w:rsidR="00B91AD7" w:rsidRPr="00092B92">
        <w:rPr>
          <w:sz w:val="22"/>
          <w:szCs w:val="22"/>
        </w:rPr>
        <w:t xml:space="preserve"> and may remain so in 2023/24</w:t>
      </w:r>
      <w:r w:rsidRPr="00092B92">
        <w:rPr>
          <w:sz w:val="22"/>
          <w:szCs w:val="22"/>
        </w:rPr>
        <w:t xml:space="preserve">, depending on </w:t>
      </w:r>
      <w:r w:rsidR="006678EE" w:rsidRPr="00092B92">
        <w:rPr>
          <w:sz w:val="22"/>
          <w:szCs w:val="22"/>
        </w:rPr>
        <w:t xml:space="preserve">the impact of changes in </w:t>
      </w:r>
      <w:r w:rsidRPr="00092B92">
        <w:rPr>
          <w:sz w:val="22"/>
          <w:szCs w:val="22"/>
        </w:rPr>
        <w:t>the</w:t>
      </w:r>
      <w:r w:rsidR="00914581" w:rsidRPr="00092B92">
        <w:rPr>
          <w:sz w:val="22"/>
          <w:szCs w:val="22"/>
        </w:rPr>
        <w:t>ir</w:t>
      </w:r>
      <w:r w:rsidR="006678EE" w:rsidRPr="00092B92">
        <w:rPr>
          <w:sz w:val="22"/>
          <w:szCs w:val="22"/>
        </w:rPr>
        <w:t xml:space="preserve"> pupil-level</w:t>
      </w:r>
      <w:r w:rsidR="00914581" w:rsidRPr="00092B92">
        <w:rPr>
          <w:sz w:val="22"/>
          <w:szCs w:val="22"/>
        </w:rPr>
        <w:t xml:space="preserve"> data </w:t>
      </w:r>
      <w:r w:rsidR="006678EE" w:rsidRPr="00092B92">
        <w:rPr>
          <w:sz w:val="22"/>
          <w:szCs w:val="22"/>
        </w:rPr>
        <w:t xml:space="preserve">to be </w:t>
      </w:r>
      <w:r w:rsidR="00914581" w:rsidRPr="00092B92">
        <w:rPr>
          <w:sz w:val="22"/>
          <w:szCs w:val="22"/>
        </w:rPr>
        <w:t>recorde</w:t>
      </w:r>
      <w:r w:rsidR="000B0725" w:rsidRPr="00092B92">
        <w:rPr>
          <w:sz w:val="22"/>
          <w:szCs w:val="22"/>
        </w:rPr>
        <w:t xml:space="preserve">d in </w:t>
      </w:r>
      <w:r w:rsidR="006678EE" w:rsidRPr="00092B92">
        <w:rPr>
          <w:sz w:val="22"/>
          <w:szCs w:val="22"/>
        </w:rPr>
        <w:t xml:space="preserve">the </w:t>
      </w:r>
      <w:r w:rsidR="00B91AD7" w:rsidRPr="00092B92">
        <w:rPr>
          <w:sz w:val="22"/>
          <w:szCs w:val="22"/>
        </w:rPr>
        <w:t>October 2022</w:t>
      </w:r>
      <w:r w:rsidR="006678EE" w:rsidRPr="00092B92">
        <w:rPr>
          <w:sz w:val="22"/>
          <w:szCs w:val="22"/>
        </w:rPr>
        <w:t xml:space="preserve"> Census</w:t>
      </w:r>
      <w:r w:rsidRPr="00092B92">
        <w:rPr>
          <w:sz w:val="22"/>
          <w:szCs w:val="22"/>
        </w:rPr>
        <w:t xml:space="preserve">. </w:t>
      </w:r>
      <w:r w:rsidR="005A3E97" w:rsidRPr="00092B92">
        <w:rPr>
          <w:sz w:val="22"/>
          <w:szCs w:val="22"/>
        </w:rPr>
        <w:t>These schools and academies</w:t>
      </w:r>
      <w:r w:rsidR="00BF14A9" w:rsidRPr="00092B92">
        <w:rPr>
          <w:sz w:val="22"/>
          <w:szCs w:val="22"/>
        </w:rPr>
        <w:t xml:space="preserve"> have zeros in all</w:t>
      </w:r>
      <w:r w:rsidR="00B91AD7" w:rsidRPr="00092B92">
        <w:rPr>
          <w:sz w:val="22"/>
          <w:szCs w:val="22"/>
        </w:rPr>
        <w:t xml:space="preserve"> columns 6, 7</w:t>
      </w:r>
      <w:r w:rsidR="005C08C3" w:rsidRPr="00092B92">
        <w:rPr>
          <w:sz w:val="22"/>
          <w:szCs w:val="22"/>
        </w:rPr>
        <w:t>,</w:t>
      </w:r>
      <w:r w:rsidR="00B91AD7" w:rsidRPr="00092B92">
        <w:rPr>
          <w:sz w:val="22"/>
          <w:szCs w:val="22"/>
        </w:rPr>
        <w:t xml:space="preserve"> 11, and 12</w:t>
      </w:r>
      <w:r w:rsidR="005A3E97" w:rsidRPr="00092B92">
        <w:rPr>
          <w:sz w:val="22"/>
          <w:szCs w:val="22"/>
        </w:rPr>
        <w:t xml:space="preserve">. </w:t>
      </w:r>
      <w:r w:rsidR="00C130A1" w:rsidRPr="00092B92">
        <w:rPr>
          <w:sz w:val="22"/>
          <w:szCs w:val="22"/>
        </w:rPr>
        <w:t xml:space="preserve">They </w:t>
      </w:r>
      <w:r w:rsidRPr="00092B92">
        <w:rPr>
          <w:sz w:val="22"/>
          <w:szCs w:val="22"/>
        </w:rPr>
        <w:t xml:space="preserve">may receive </w:t>
      </w:r>
      <w:r w:rsidR="00C130A1" w:rsidRPr="00092B92">
        <w:rPr>
          <w:sz w:val="22"/>
          <w:szCs w:val="22"/>
        </w:rPr>
        <w:t>increases in funding per pupil that are</w:t>
      </w:r>
      <w:r w:rsidRPr="00092B92">
        <w:rPr>
          <w:sz w:val="22"/>
          <w:szCs w:val="22"/>
        </w:rPr>
        <w:t xml:space="preserve"> more in line</w:t>
      </w:r>
      <w:r w:rsidR="00BF14A9" w:rsidRPr="00092B92">
        <w:rPr>
          <w:sz w:val="22"/>
          <w:szCs w:val="22"/>
        </w:rPr>
        <w:t xml:space="preserve"> with, or may actually exceed, </w:t>
      </w:r>
      <w:r w:rsidRPr="00092B92">
        <w:rPr>
          <w:sz w:val="22"/>
          <w:szCs w:val="22"/>
        </w:rPr>
        <w:t>the</w:t>
      </w:r>
      <w:r w:rsidR="00793CD1" w:rsidRPr="00092B92">
        <w:rPr>
          <w:sz w:val="22"/>
          <w:szCs w:val="22"/>
        </w:rPr>
        <w:t xml:space="preserve"> overall</w:t>
      </w:r>
      <w:r w:rsidR="00914581" w:rsidRPr="00092B92">
        <w:rPr>
          <w:sz w:val="22"/>
          <w:szCs w:val="22"/>
        </w:rPr>
        <w:t xml:space="preserve"> ‘headline’</w:t>
      </w:r>
      <w:r w:rsidRPr="00092B92">
        <w:rPr>
          <w:sz w:val="22"/>
          <w:szCs w:val="22"/>
        </w:rPr>
        <w:t xml:space="preserve"> </w:t>
      </w:r>
      <w:r w:rsidR="0023689B" w:rsidRPr="00092B92">
        <w:rPr>
          <w:sz w:val="22"/>
          <w:szCs w:val="22"/>
        </w:rPr>
        <w:t xml:space="preserve">National Funding Formula uplift. </w:t>
      </w:r>
      <w:r w:rsidR="008929B1" w:rsidRPr="00092B92">
        <w:rPr>
          <w:sz w:val="22"/>
          <w:szCs w:val="22"/>
        </w:rPr>
        <w:t xml:space="preserve">However, </w:t>
      </w:r>
      <w:r w:rsidR="00BF14A9" w:rsidRPr="00092B92">
        <w:rPr>
          <w:sz w:val="22"/>
          <w:szCs w:val="22"/>
        </w:rPr>
        <w:t>the funding received by these</w:t>
      </w:r>
      <w:r w:rsidR="006678EE" w:rsidRPr="00092B92">
        <w:rPr>
          <w:sz w:val="22"/>
          <w:szCs w:val="22"/>
        </w:rPr>
        <w:t xml:space="preserve"> schools and </w:t>
      </w:r>
      <w:r w:rsidR="006678EE" w:rsidRPr="00B91AD7">
        <w:rPr>
          <w:sz w:val="22"/>
          <w:szCs w:val="22"/>
        </w:rPr>
        <w:t>academies</w:t>
      </w:r>
      <w:r w:rsidR="00662E08" w:rsidRPr="00B91AD7">
        <w:rPr>
          <w:sz w:val="22"/>
          <w:szCs w:val="22"/>
        </w:rPr>
        <w:t xml:space="preserve"> </w:t>
      </w:r>
      <w:r w:rsidR="00BF14A9" w:rsidRPr="00B91AD7">
        <w:rPr>
          <w:sz w:val="22"/>
          <w:szCs w:val="22"/>
        </w:rPr>
        <w:t>is</w:t>
      </w:r>
      <w:r w:rsidR="008929B1" w:rsidRPr="00B91AD7">
        <w:rPr>
          <w:sz w:val="22"/>
          <w:szCs w:val="22"/>
        </w:rPr>
        <w:t xml:space="preserve"> more </w:t>
      </w:r>
      <w:r w:rsidR="006678EE" w:rsidRPr="00B91AD7">
        <w:rPr>
          <w:sz w:val="22"/>
          <w:szCs w:val="22"/>
        </w:rPr>
        <w:t xml:space="preserve">prone to being </w:t>
      </w:r>
      <w:r w:rsidR="008929B1" w:rsidRPr="00B91AD7">
        <w:rPr>
          <w:sz w:val="22"/>
          <w:szCs w:val="22"/>
        </w:rPr>
        <w:t>directly affect</w:t>
      </w:r>
      <w:r w:rsidR="00914581" w:rsidRPr="00B91AD7">
        <w:rPr>
          <w:sz w:val="22"/>
          <w:szCs w:val="22"/>
        </w:rPr>
        <w:t xml:space="preserve">ed by </w:t>
      </w:r>
      <w:r w:rsidR="0023689B" w:rsidRPr="00B91AD7">
        <w:rPr>
          <w:sz w:val="22"/>
          <w:szCs w:val="22"/>
        </w:rPr>
        <w:t xml:space="preserve">year on year census </w:t>
      </w:r>
      <w:r w:rsidR="000B0725" w:rsidRPr="00B91AD7">
        <w:rPr>
          <w:sz w:val="22"/>
          <w:szCs w:val="22"/>
        </w:rPr>
        <w:t>data change</w:t>
      </w:r>
      <w:r w:rsidR="006678EE" w:rsidRPr="00B91AD7">
        <w:rPr>
          <w:sz w:val="22"/>
          <w:szCs w:val="22"/>
        </w:rPr>
        <w:t xml:space="preserve">s. </w:t>
      </w:r>
      <w:r w:rsidR="00B91AD7" w:rsidRPr="00B91AD7">
        <w:rPr>
          <w:sz w:val="22"/>
          <w:szCs w:val="22"/>
        </w:rPr>
        <w:t>Depending on their October 2022</w:t>
      </w:r>
      <w:r w:rsidR="00BF14A9" w:rsidRPr="00B91AD7">
        <w:rPr>
          <w:sz w:val="22"/>
          <w:szCs w:val="22"/>
        </w:rPr>
        <w:t xml:space="preserve"> Census data, t</w:t>
      </w:r>
      <w:r w:rsidR="006678EE" w:rsidRPr="00B91AD7">
        <w:rPr>
          <w:sz w:val="22"/>
          <w:szCs w:val="22"/>
        </w:rPr>
        <w:t>he confirmed final value</w:t>
      </w:r>
      <w:r w:rsidR="00BF14A9" w:rsidRPr="00B91AD7">
        <w:rPr>
          <w:sz w:val="22"/>
          <w:szCs w:val="22"/>
        </w:rPr>
        <w:t>s</w:t>
      </w:r>
      <w:r w:rsidR="006678EE" w:rsidRPr="00B91AD7">
        <w:rPr>
          <w:sz w:val="22"/>
          <w:szCs w:val="22"/>
        </w:rPr>
        <w:t xml:space="preserve"> of their</w:t>
      </w:r>
      <w:r w:rsidR="00B91AD7" w:rsidRPr="00B91AD7">
        <w:rPr>
          <w:sz w:val="22"/>
          <w:szCs w:val="22"/>
        </w:rPr>
        <w:t xml:space="preserve"> 2023/24</w:t>
      </w:r>
      <w:r w:rsidR="008929B1" w:rsidRPr="00B91AD7">
        <w:rPr>
          <w:sz w:val="22"/>
          <w:szCs w:val="22"/>
        </w:rPr>
        <w:t xml:space="preserve"> </w:t>
      </w:r>
      <w:r w:rsidR="006678EE" w:rsidRPr="00B91AD7">
        <w:rPr>
          <w:sz w:val="22"/>
          <w:szCs w:val="22"/>
        </w:rPr>
        <w:t xml:space="preserve">formula funding allocations could change </w:t>
      </w:r>
      <w:r w:rsidR="00E26235" w:rsidRPr="00B91AD7">
        <w:rPr>
          <w:sz w:val="22"/>
          <w:szCs w:val="22"/>
        </w:rPr>
        <w:t>more significantly</w:t>
      </w:r>
      <w:r w:rsidR="006678EE" w:rsidRPr="00B91AD7">
        <w:rPr>
          <w:sz w:val="22"/>
          <w:szCs w:val="22"/>
        </w:rPr>
        <w:t>, both up and down, from what is currently model</w:t>
      </w:r>
      <w:r w:rsidR="00E26235" w:rsidRPr="00B91AD7">
        <w:rPr>
          <w:sz w:val="22"/>
          <w:szCs w:val="22"/>
        </w:rPr>
        <w:t>led in Appendix 1 than for</w:t>
      </w:r>
      <w:r w:rsidR="006678EE" w:rsidRPr="00B91AD7">
        <w:rPr>
          <w:sz w:val="22"/>
          <w:szCs w:val="22"/>
        </w:rPr>
        <w:t xml:space="preserve"> schools and academies that are on the MFG or on the MFL</w:t>
      </w:r>
      <w:r w:rsidR="00E26235" w:rsidRPr="00B91AD7">
        <w:rPr>
          <w:sz w:val="22"/>
          <w:szCs w:val="22"/>
        </w:rPr>
        <w:t>s</w:t>
      </w:r>
      <w:r w:rsidR="006678EE" w:rsidRPr="00B91AD7">
        <w:rPr>
          <w:sz w:val="22"/>
          <w:szCs w:val="22"/>
        </w:rPr>
        <w:t>.</w:t>
      </w:r>
    </w:p>
    <w:p w:rsidR="00512CFD" w:rsidRPr="00F6639C" w:rsidRDefault="00512CFD" w:rsidP="004769FD">
      <w:pPr>
        <w:contextualSpacing/>
        <w:jc w:val="both"/>
        <w:rPr>
          <w:color w:val="FF0000"/>
          <w:sz w:val="22"/>
          <w:szCs w:val="22"/>
        </w:rPr>
      </w:pPr>
    </w:p>
    <w:p w:rsidR="00592877" w:rsidRPr="00092B92" w:rsidRDefault="00C704DA" w:rsidP="00592877">
      <w:pPr>
        <w:jc w:val="both"/>
        <w:rPr>
          <w:sz w:val="22"/>
          <w:szCs w:val="22"/>
        </w:rPr>
      </w:pPr>
      <w:r>
        <w:rPr>
          <w:sz w:val="22"/>
          <w:szCs w:val="22"/>
        </w:rPr>
        <w:lastRenderedPageBreak/>
        <w:t>4.4</w:t>
      </w:r>
      <w:r w:rsidR="00592877" w:rsidRPr="00B91AD7">
        <w:rPr>
          <w:sz w:val="22"/>
          <w:szCs w:val="22"/>
        </w:rPr>
        <w:t xml:space="preserve"> </w:t>
      </w:r>
      <w:r w:rsidR="00592877" w:rsidRPr="00092B92">
        <w:rPr>
          <w:sz w:val="22"/>
          <w:szCs w:val="22"/>
        </w:rPr>
        <w:t>On the basis of the illustrative modelling in Appendix 1</w:t>
      </w:r>
      <w:r w:rsidR="00847E79" w:rsidRPr="00092B92">
        <w:rPr>
          <w:sz w:val="22"/>
          <w:szCs w:val="22"/>
        </w:rPr>
        <w:t>a</w:t>
      </w:r>
      <w:r w:rsidR="00592877" w:rsidRPr="00092B92">
        <w:rPr>
          <w:sz w:val="22"/>
          <w:szCs w:val="22"/>
        </w:rPr>
        <w:t>, the formula funding landscape in Bradford in</w:t>
      </w:r>
      <w:r w:rsidR="00B91AD7" w:rsidRPr="00092B92">
        <w:rPr>
          <w:sz w:val="22"/>
          <w:szCs w:val="22"/>
        </w:rPr>
        <w:t xml:space="preserve"> 2023/24</w:t>
      </w:r>
      <w:r w:rsidR="00592877" w:rsidRPr="00092B92">
        <w:rPr>
          <w:sz w:val="22"/>
          <w:szCs w:val="22"/>
        </w:rPr>
        <w:t xml:space="preserve"> is as follows:</w:t>
      </w:r>
    </w:p>
    <w:p w:rsidR="00592877" w:rsidRPr="00092B92" w:rsidRDefault="00592877" w:rsidP="00592877">
      <w:pPr>
        <w:jc w:val="both"/>
        <w:rPr>
          <w:sz w:val="22"/>
          <w:szCs w:val="22"/>
        </w:rPr>
      </w:pPr>
    </w:p>
    <w:p w:rsidR="00847E79" w:rsidRPr="00092B92" w:rsidRDefault="00592877" w:rsidP="00D34F68">
      <w:pPr>
        <w:numPr>
          <w:ilvl w:val="0"/>
          <w:numId w:val="17"/>
        </w:numPr>
        <w:ind w:left="720"/>
        <w:jc w:val="both"/>
        <w:rPr>
          <w:sz w:val="22"/>
          <w:szCs w:val="22"/>
        </w:rPr>
      </w:pPr>
      <w:r w:rsidRPr="00092B92">
        <w:rPr>
          <w:sz w:val="22"/>
          <w:szCs w:val="22"/>
        </w:rPr>
        <w:t xml:space="preserve">Primary phase: </w:t>
      </w:r>
      <w:r w:rsidR="00C016E1" w:rsidRPr="00092B92">
        <w:rPr>
          <w:sz w:val="22"/>
          <w:szCs w:val="22"/>
        </w:rPr>
        <w:t>51</w:t>
      </w:r>
      <w:r w:rsidRPr="00092B92">
        <w:rPr>
          <w:sz w:val="22"/>
          <w:szCs w:val="22"/>
        </w:rPr>
        <w:t xml:space="preserve"> out of 156 schools</w:t>
      </w:r>
      <w:r w:rsidR="00B267B8" w:rsidRPr="00092B92">
        <w:rPr>
          <w:sz w:val="22"/>
          <w:szCs w:val="22"/>
        </w:rPr>
        <w:t xml:space="preserve"> / academies</w:t>
      </w:r>
      <w:r w:rsidRPr="00092B92">
        <w:rPr>
          <w:sz w:val="22"/>
          <w:szCs w:val="22"/>
        </w:rPr>
        <w:t xml:space="preserve"> (</w:t>
      </w:r>
      <w:r w:rsidR="00C016E1" w:rsidRPr="00092B92">
        <w:rPr>
          <w:sz w:val="22"/>
          <w:szCs w:val="22"/>
        </w:rPr>
        <w:t>33</w:t>
      </w:r>
      <w:r w:rsidR="00B267B8" w:rsidRPr="00092B92">
        <w:rPr>
          <w:sz w:val="22"/>
          <w:szCs w:val="22"/>
        </w:rPr>
        <w:t>%)</w:t>
      </w:r>
      <w:r w:rsidRPr="00092B92">
        <w:rPr>
          <w:sz w:val="22"/>
          <w:szCs w:val="22"/>
        </w:rPr>
        <w:t>, are funded on the Mi</w:t>
      </w:r>
      <w:r w:rsidR="00B91AD7" w:rsidRPr="00092B92">
        <w:rPr>
          <w:sz w:val="22"/>
          <w:szCs w:val="22"/>
        </w:rPr>
        <w:t>nimum Funding Guarantee (at 0.50</w:t>
      </w:r>
      <w:r w:rsidRPr="00092B92">
        <w:rPr>
          <w:sz w:val="22"/>
          <w:szCs w:val="22"/>
        </w:rPr>
        <w:t xml:space="preserve">%). </w:t>
      </w:r>
      <w:r w:rsidR="00C016E1" w:rsidRPr="00092B92">
        <w:rPr>
          <w:sz w:val="22"/>
          <w:szCs w:val="22"/>
        </w:rPr>
        <w:t>26</w:t>
      </w:r>
      <w:r w:rsidRPr="00092B92">
        <w:rPr>
          <w:sz w:val="22"/>
          <w:szCs w:val="22"/>
        </w:rPr>
        <w:t xml:space="preserve"> </w:t>
      </w:r>
      <w:r w:rsidR="000B0725" w:rsidRPr="00092B92">
        <w:rPr>
          <w:sz w:val="22"/>
          <w:szCs w:val="22"/>
        </w:rPr>
        <w:t>schools</w:t>
      </w:r>
      <w:r w:rsidR="00B267B8" w:rsidRPr="00092B92">
        <w:rPr>
          <w:sz w:val="22"/>
          <w:szCs w:val="22"/>
        </w:rPr>
        <w:t xml:space="preserve"> / academies</w:t>
      </w:r>
      <w:r w:rsidR="00C016E1" w:rsidRPr="00092B92">
        <w:rPr>
          <w:sz w:val="22"/>
          <w:szCs w:val="22"/>
        </w:rPr>
        <w:t xml:space="preserve"> (17</w:t>
      </w:r>
      <w:r w:rsidR="00531FEE" w:rsidRPr="00092B92">
        <w:rPr>
          <w:sz w:val="22"/>
          <w:szCs w:val="22"/>
        </w:rPr>
        <w:t>%)</w:t>
      </w:r>
      <w:r w:rsidR="00B91AD7" w:rsidRPr="00092B92">
        <w:rPr>
          <w:sz w:val="22"/>
          <w:szCs w:val="22"/>
        </w:rPr>
        <w:t xml:space="preserve"> are funded at the £4,405</w:t>
      </w:r>
      <w:r w:rsidRPr="00092B92">
        <w:rPr>
          <w:sz w:val="22"/>
          <w:szCs w:val="22"/>
        </w:rPr>
        <w:t xml:space="preserve"> </w:t>
      </w:r>
      <w:r w:rsidR="00B267B8" w:rsidRPr="00092B92">
        <w:rPr>
          <w:sz w:val="22"/>
          <w:szCs w:val="22"/>
        </w:rPr>
        <w:t>MFL value</w:t>
      </w:r>
      <w:r w:rsidRPr="00092B92">
        <w:rPr>
          <w:sz w:val="22"/>
          <w:szCs w:val="22"/>
        </w:rPr>
        <w:t>. All other</w:t>
      </w:r>
      <w:r w:rsidR="000B0725" w:rsidRPr="00092B92">
        <w:rPr>
          <w:sz w:val="22"/>
          <w:szCs w:val="22"/>
        </w:rPr>
        <w:t xml:space="preserve"> schools</w:t>
      </w:r>
      <w:r w:rsidR="00B267B8" w:rsidRPr="00092B92">
        <w:rPr>
          <w:sz w:val="22"/>
          <w:szCs w:val="22"/>
        </w:rPr>
        <w:t xml:space="preserve"> / academies</w:t>
      </w:r>
      <w:r w:rsidR="00B91AD7" w:rsidRPr="00092B92">
        <w:rPr>
          <w:sz w:val="22"/>
          <w:szCs w:val="22"/>
        </w:rPr>
        <w:t xml:space="preserve"> are funded above £4,405</w:t>
      </w:r>
      <w:r w:rsidRPr="00092B92">
        <w:rPr>
          <w:sz w:val="22"/>
          <w:szCs w:val="22"/>
        </w:rPr>
        <w:t xml:space="preserve"> per pupil.</w:t>
      </w:r>
    </w:p>
    <w:p w:rsidR="00B91AD7" w:rsidRPr="00092B92" w:rsidRDefault="00B91AD7" w:rsidP="00B91AD7">
      <w:pPr>
        <w:pStyle w:val="ListParagraph"/>
        <w:jc w:val="both"/>
        <w:rPr>
          <w:sz w:val="22"/>
          <w:szCs w:val="22"/>
        </w:rPr>
      </w:pPr>
    </w:p>
    <w:p w:rsidR="00592877" w:rsidRPr="00092B92" w:rsidRDefault="00592877" w:rsidP="00D34F68">
      <w:pPr>
        <w:pStyle w:val="ListParagraph"/>
        <w:numPr>
          <w:ilvl w:val="0"/>
          <w:numId w:val="13"/>
        </w:numPr>
        <w:jc w:val="both"/>
        <w:rPr>
          <w:sz w:val="22"/>
          <w:szCs w:val="22"/>
        </w:rPr>
      </w:pPr>
      <w:r w:rsidRPr="00092B92">
        <w:rPr>
          <w:sz w:val="22"/>
          <w:szCs w:val="22"/>
        </w:rPr>
        <w:t xml:space="preserve">Secondary phase: </w:t>
      </w:r>
      <w:r w:rsidR="00C016E1" w:rsidRPr="00092B92">
        <w:rPr>
          <w:sz w:val="22"/>
          <w:szCs w:val="22"/>
        </w:rPr>
        <w:t>3</w:t>
      </w:r>
      <w:r w:rsidRPr="00092B92">
        <w:rPr>
          <w:sz w:val="22"/>
          <w:szCs w:val="22"/>
        </w:rPr>
        <w:t xml:space="preserve"> out of 31 schools</w:t>
      </w:r>
      <w:r w:rsidR="00B267B8" w:rsidRPr="00092B92">
        <w:rPr>
          <w:sz w:val="22"/>
          <w:szCs w:val="22"/>
        </w:rPr>
        <w:t xml:space="preserve"> / academies</w:t>
      </w:r>
      <w:r w:rsidRPr="00092B92">
        <w:rPr>
          <w:sz w:val="22"/>
          <w:szCs w:val="22"/>
        </w:rPr>
        <w:t xml:space="preserve"> (</w:t>
      </w:r>
      <w:r w:rsidR="00C016E1" w:rsidRPr="00092B92">
        <w:rPr>
          <w:sz w:val="22"/>
          <w:szCs w:val="22"/>
        </w:rPr>
        <w:t>10</w:t>
      </w:r>
      <w:r w:rsidR="00B267B8" w:rsidRPr="00092B92">
        <w:rPr>
          <w:sz w:val="22"/>
          <w:szCs w:val="22"/>
        </w:rPr>
        <w:t>%)</w:t>
      </w:r>
      <w:r w:rsidRPr="00092B92">
        <w:rPr>
          <w:sz w:val="22"/>
          <w:szCs w:val="22"/>
        </w:rPr>
        <w:t xml:space="preserve"> are funded on the Mi</w:t>
      </w:r>
      <w:r w:rsidR="00B91AD7" w:rsidRPr="00092B92">
        <w:rPr>
          <w:sz w:val="22"/>
          <w:szCs w:val="22"/>
        </w:rPr>
        <w:t>nimum Funding Guarantee (at 0.50</w:t>
      </w:r>
      <w:r w:rsidRPr="00092B92">
        <w:rPr>
          <w:sz w:val="22"/>
          <w:szCs w:val="22"/>
        </w:rPr>
        <w:t xml:space="preserve">%). </w:t>
      </w:r>
      <w:r w:rsidR="00C016E1" w:rsidRPr="00092B92">
        <w:rPr>
          <w:sz w:val="22"/>
          <w:szCs w:val="22"/>
        </w:rPr>
        <w:t>1</w:t>
      </w:r>
      <w:r w:rsidRPr="00092B92">
        <w:rPr>
          <w:sz w:val="22"/>
          <w:szCs w:val="22"/>
        </w:rPr>
        <w:t xml:space="preserve"> </w:t>
      </w:r>
      <w:r w:rsidR="00C016E1" w:rsidRPr="00092B92">
        <w:rPr>
          <w:sz w:val="22"/>
          <w:szCs w:val="22"/>
        </w:rPr>
        <w:t xml:space="preserve">academy is </w:t>
      </w:r>
      <w:r w:rsidR="00B91AD7" w:rsidRPr="00092B92">
        <w:rPr>
          <w:sz w:val="22"/>
          <w:szCs w:val="22"/>
        </w:rPr>
        <w:t>funded at the £5,715</w:t>
      </w:r>
      <w:r w:rsidRPr="00092B92">
        <w:rPr>
          <w:sz w:val="22"/>
          <w:szCs w:val="22"/>
        </w:rPr>
        <w:t xml:space="preserve"> </w:t>
      </w:r>
      <w:r w:rsidR="00B267B8" w:rsidRPr="00092B92">
        <w:rPr>
          <w:sz w:val="22"/>
          <w:szCs w:val="22"/>
        </w:rPr>
        <w:t>MFL value</w:t>
      </w:r>
      <w:r w:rsidRPr="00092B92">
        <w:rPr>
          <w:sz w:val="22"/>
          <w:szCs w:val="22"/>
        </w:rPr>
        <w:t>. All other</w:t>
      </w:r>
      <w:r w:rsidR="00847E79" w:rsidRPr="00092B92">
        <w:rPr>
          <w:sz w:val="22"/>
          <w:szCs w:val="22"/>
        </w:rPr>
        <w:t xml:space="preserve"> </w:t>
      </w:r>
      <w:r w:rsidR="00B267B8" w:rsidRPr="00092B92">
        <w:rPr>
          <w:sz w:val="22"/>
          <w:szCs w:val="22"/>
        </w:rPr>
        <w:t>schools / academies</w:t>
      </w:r>
      <w:r w:rsidR="00B91AD7" w:rsidRPr="00092B92">
        <w:rPr>
          <w:sz w:val="22"/>
          <w:szCs w:val="22"/>
        </w:rPr>
        <w:t xml:space="preserve"> are funded above £5,715</w:t>
      </w:r>
      <w:r w:rsidRPr="00092B92">
        <w:rPr>
          <w:sz w:val="22"/>
          <w:szCs w:val="22"/>
        </w:rPr>
        <w:t xml:space="preserve"> per pupil.</w:t>
      </w:r>
    </w:p>
    <w:p w:rsidR="00592877" w:rsidRPr="00092B92" w:rsidRDefault="00592877" w:rsidP="00592877">
      <w:pPr>
        <w:pStyle w:val="ListParagraph"/>
        <w:ind w:left="1080"/>
        <w:jc w:val="both"/>
        <w:rPr>
          <w:sz w:val="22"/>
          <w:szCs w:val="22"/>
        </w:rPr>
      </w:pPr>
    </w:p>
    <w:p w:rsidR="00B267B8" w:rsidRPr="00092B92" w:rsidRDefault="00B267B8" w:rsidP="00D34F68">
      <w:pPr>
        <w:pStyle w:val="ListParagraph"/>
        <w:numPr>
          <w:ilvl w:val="0"/>
          <w:numId w:val="13"/>
        </w:numPr>
        <w:jc w:val="both"/>
        <w:rPr>
          <w:sz w:val="22"/>
          <w:szCs w:val="22"/>
        </w:rPr>
      </w:pPr>
      <w:r w:rsidRPr="00092B92">
        <w:rPr>
          <w:sz w:val="22"/>
          <w:szCs w:val="22"/>
        </w:rPr>
        <w:t>All through academies</w:t>
      </w:r>
      <w:r w:rsidR="00592877" w:rsidRPr="00092B92">
        <w:rPr>
          <w:sz w:val="22"/>
          <w:szCs w:val="22"/>
        </w:rPr>
        <w:t xml:space="preserve">: </w:t>
      </w:r>
      <w:r w:rsidR="00C016E1" w:rsidRPr="00092B92">
        <w:rPr>
          <w:sz w:val="22"/>
          <w:szCs w:val="22"/>
        </w:rPr>
        <w:t xml:space="preserve">None of the </w:t>
      </w:r>
      <w:r w:rsidR="00592877" w:rsidRPr="00092B92">
        <w:rPr>
          <w:sz w:val="22"/>
          <w:szCs w:val="22"/>
        </w:rPr>
        <w:t xml:space="preserve">4 academies </w:t>
      </w:r>
      <w:r w:rsidR="00C016E1" w:rsidRPr="00092B92">
        <w:rPr>
          <w:sz w:val="22"/>
          <w:szCs w:val="22"/>
        </w:rPr>
        <w:t>are</w:t>
      </w:r>
      <w:r w:rsidR="00592877" w:rsidRPr="00092B92">
        <w:rPr>
          <w:sz w:val="22"/>
          <w:szCs w:val="22"/>
        </w:rPr>
        <w:t xml:space="preserve"> funded on the Mi</w:t>
      </w:r>
      <w:r w:rsidR="00B91AD7" w:rsidRPr="00092B92">
        <w:rPr>
          <w:sz w:val="22"/>
          <w:szCs w:val="22"/>
        </w:rPr>
        <w:t>nimum Funding Guarantee (at 0.50</w:t>
      </w:r>
      <w:r w:rsidRPr="00092B92">
        <w:rPr>
          <w:sz w:val="22"/>
          <w:szCs w:val="22"/>
        </w:rPr>
        <w:t>%)</w:t>
      </w:r>
      <w:r w:rsidR="00C016E1" w:rsidRPr="00092B92">
        <w:rPr>
          <w:sz w:val="22"/>
          <w:szCs w:val="22"/>
        </w:rPr>
        <w:t xml:space="preserve"> and a</w:t>
      </w:r>
      <w:r w:rsidRPr="00092B92">
        <w:rPr>
          <w:sz w:val="22"/>
          <w:szCs w:val="22"/>
        </w:rPr>
        <w:t xml:space="preserve">ll 4 </w:t>
      </w:r>
      <w:r w:rsidR="00D4464F" w:rsidRPr="00092B92">
        <w:rPr>
          <w:sz w:val="22"/>
          <w:szCs w:val="22"/>
        </w:rPr>
        <w:t>academies are</w:t>
      </w:r>
      <w:r w:rsidR="00592877" w:rsidRPr="00092B92">
        <w:rPr>
          <w:sz w:val="22"/>
          <w:szCs w:val="22"/>
        </w:rPr>
        <w:t xml:space="preserve"> funded above the composite </w:t>
      </w:r>
      <w:r w:rsidRPr="00092B92">
        <w:rPr>
          <w:sz w:val="22"/>
          <w:szCs w:val="22"/>
        </w:rPr>
        <w:t>MFL value</w:t>
      </w:r>
      <w:r w:rsidR="00592877" w:rsidRPr="00092B92">
        <w:rPr>
          <w:sz w:val="22"/>
          <w:szCs w:val="22"/>
        </w:rPr>
        <w:t>.</w:t>
      </w:r>
    </w:p>
    <w:p w:rsidR="00B267B8" w:rsidRPr="00092B92" w:rsidRDefault="00B267B8" w:rsidP="00B267B8">
      <w:pPr>
        <w:pStyle w:val="ListParagraph"/>
        <w:rPr>
          <w:sz w:val="22"/>
          <w:szCs w:val="22"/>
        </w:rPr>
      </w:pPr>
    </w:p>
    <w:p w:rsidR="00592877" w:rsidRPr="00C016E1" w:rsidRDefault="00B267B8" w:rsidP="00D34F68">
      <w:pPr>
        <w:pStyle w:val="ListParagraph"/>
        <w:numPr>
          <w:ilvl w:val="0"/>
          <w:numId w:val="13"/>
        </w:numPr>
        <w:jc w:val="both"/>
        <w:rPr>
          <w:sz w:val="22"/>
          <w:szCs w:val="22"/>
        </w:rPr>
      </w:pPr>
      <w:r w:rsidRPr="00092B92">
        <w:rPr>
          <w:sz w:val="22"/>
          <w:szCs w:val="22"/>
        </w:rPr>
        <w:t>In to</w:t>
      </w:r>
      <w:r w:rsidR="00C016E1" w:rsidRPr="00092B92">
        <w:rPr>
          <w:sz w:val="22"/>
          <w:szCs w:val="22"/>
        </w:rPr>
        <w:t>tal, 54</w:t>
      </w:r>
      <w:r w:rsidRPr="00092B92">
        <w:rPr>
          <w:sz w:val="22"/>
          <w:szCs w:val="22"/>
        </w:rPr>
        <w:t xml:space="preserve"> out of 191 schools / a</w:t>
      </w:r>
      <w:r w:rsidR="00C016E1" w:rsidRPr="00092B92">
        <w:rPr>
          <w:sz w:val="22"/>
          <w:szCs w:val="22"/>
        </w:rPr>
        <w:t>cademies (28</w:t>
      </w:r>
      <w:r w:rsidRPr="00092B92">
        <w:rPr>
          <w:sz w:val="22"/>
          <w:szCs w:val="22"/>
        </w:rPr>
        <w:t>%) are funded on the Mi</w:t>
      </w:r>
      <w:r w:rsidR="00B91AD7" w:rsidRPr="00092B92">
        <w:rPr>
          <w:sz w:val="22"/>
          <w:szCs w:val="22"/>
        </w:rPr>
        <w:t>nimum Funding Guarantee (at 0.50</w:t>
      </w:r>
      <w:r w:rsidRPr="00092B92">
        <w:rPr>
          <w:sz w:val="22"/>
          <w:szCs w:val="22"/>
        </w:rPr>
        <w:t xml:space="preserve">%). </w:t>
      </w:r>
      <w:r w:rsidR="00C016E1" w:rsidRPr="00092B92">
        <w:rPr>
          <w:sz w:val="22"/>
          <w:szCs w:val="22"/>
        </w:rPr>
        <w:t>27</w:t>
      </w:r>
      <w:r w:rsidRPr="00092B92">
        <w:rPr>
          <w:sz w:val="22"/>
          <w:szCs w:val="22"/>
        </w:rPr>
        <w:t xml:space="preserve"> out of 191 schools / academies (</w:t>
      </w:r>
      <w:r w:rsidR="00C016E1" w:rsidRPr="00092B92">
        <w:rPr>
          <w:sz w:val="22"/>
          <w:szCs w:val="22"/>
        </w:rPr>
        <w:t>14</w:t>
      </w:r>
      <w:r w:rsidRPr="00092B92">
        <w:rPr>
          <w:sz w:val="22"/>
          <w:szCs w:val="22"/>
        </w:rPr>
        <w:t>%)</w:t>
      </w:r>
      <w:r w:rsidR="00531FEE" w:rsidRPr="00092B92">
        <w:rPr>
          <w:sz w:val="22"/>
          <w:szCs w:val="22"/>
        </w:rPr>
        <w:t xml:space="preserve"> are funded </w:t>
      </w:r>
      <w:r w:rsidR="00531FEE" w:rsidRPr="00C016E1">
        <w:rPr>
          <w:sz w:val="22"/>
          <w:szCs w:val="22"/>
        </w:rPr>
        <w:t>at</w:t>
      </w:r>
      <w:r w:rsidRPr="00C016E1">
        <w:rPr>
          <w:sz w:val="22"/>
          <w:szCs w:val="22"/>
        </w:rPr>
        <w:t xml:space="preserve"> the MFL</w:t>
      </w:r>
      <w:r w:rsidR="00531FEE" w:rsidRPr="00C016E1">
        <w:rPr>
          <w:sz w:val="22"/>
          <w:szCs w:val="22"/>
        </w:rPr>
        <w:t xml:space="preserve"> values</w:t>
      </w:r>
      <w:r w:rsidRPr="00C016E1">
        <w:rPr>
          <w:sz w:val="22"/>
          <w:szCs w:val="22"/>
        </w:rPr>
        <w:t xml:space="preserve">. </w:t>
      </w:r>
      <w:r w:rsidR="00592877" w:rsidRPr="00C016E1">
        <w:rPr>
          <w:sz w:val="22"/>
          <w:szCs w:val="22"/>
        </w:rPr>
        <w:t xml:space="preserve"> </w:t>
      </w:r>
    </w:p>
    <w:p w:rsidR="000B0725" w:rsidRPr="00F6639C" w:rsidRDefault="000B0725" w:rsidP="00C30410">
      <w:pPr>
        <w:jc w:val="both"/>
        <w:rPr>
          <w:color w:val="FF0000"/>
          <w:sz w:val="22"/>
          <w:szCs w:val="22"/>
        </w:rPr>
      </w:pPr>
    </w:p>
    <w:p w:rsidR="00673538" w:rsidRPr="00092B92" w:rsidRDefault="00C704DA" w:rsidP="004574FB">
      <w:pPr>
        <w:jc w:val="both"/>
        <w:rPr>
          <w:sz w:val="22"/>
          <w:szCs w:val="22"/>
        </w:rPr>
      </w:pPr>
      <w:r>
        <w:rPr>
          <w:sz w:val="22"/>
          <w:szCs w:val="22"/>
        </w:rPr>
        <w:t>4.5</w:t>
      </w:r>
      <w:r w:rsidR="00C30410" w:rsidRPr="00B91AD7">
        <w:rPr>
          <w:sz w:val="22"/>
          <w:szCs w:val="22"/>
        </w:rPr>
        <w:t xml:space="preserve"> If you would like to discuss the modelling in more detail, or discuss the data on which </w:t>
      </w:r>
      <w:r w:rsidR="00F367F9" w:rsidRPr="00B91AD7">
        <w:rPr>
          <w:sz w:val="22"/>
          <w:szCs w:val="22"/>
        </w:rPr>
        <w:t xml:space="preserve">indicative </w:t>
      </w:r>
      <w:r w:rsidR="00C30410" w:rsidRPr="00B91AD7">
        <w:rPr>
          <w:sz w:val="22"/>
          <w:szCs w:val="22"/>
        </w:rPr>
        <w:t xml:space="preserve">allocations are calculated, please contact </w:t>
      </w:r>
      <w:r w:rsidR="000B0725" w:rsidRPr="00B91AD7">
        <w:rPr>
          <w:sz w:val="22"/>
          <w:szCs w:val="22"/>
        </w:rPr>
        <w:t>Jonty Holden</w:t>
      </w:r>
      <w:r w:rsidR="00592877" w:rsidRPr="00B91AD7">
        <w:rPr>
          <w:sz w:val="22"/>
          <w:szCs w:val="22"/>
        </w:rPr>
        <w:t>.</w:t>
      </w:r>
    </w:p>
    <w:p w:rsidR="00E766F1" w:rsidRDefault="00E766F1" w:rsidP="004574FB">
      <w:pPr>
        <w:jc w:val="both"/>
        <w:rPr>
          <w:b/>
          <w:bCs/>
          <w:color w:val="4F81BD" w:themeColor="accent1"/>
          <w:sz w:val="22"/>
          <w:szCs w:val="22"/>
        </w:rPr>
      </w:pPr>
    </w:p>
    <w:p w:rsidR="00E766F1" w:rsidRDefault="00E766F1" w:rsidP="004574FB">
      <w:pPr>
        <w:jc w:val="both"/>
        <w:rPr>
          <w:b/>
          <w:bCs/>
          <w:color w:val="4F81BD" w:themeColor="accent1"/>
          <w:sz w:val="22"/>
          <w:szCs w:val="22"/>
        </w:rPr>
      </w:pPr>
    </w:p>
    <w:p w:rsidR="00A82907" w:rsidRPr="006F1F96" w:rsidRDefault="0060311C" w:rsidP="004574FB">
      <w:pPr>
        <w:jc w:val="both"/>
        <w:rPr>
          <w:b/>
          <w:bCs/>
          <w:color w:val="4F81BD" w:themeColor="accent1"/>
          <w:sz w:val="22"/>
          <w:szCs w:val="22"/>
        </w:rPr>
      </w:pPr>
      <w:r w:rsidRPr="00CB2E2E">
        <w:rPr>
          <w:b/>
          <w:bCs/>
          <w:color w:val="4F81BD" w:themeColor="accent1"/>
          <w:sz w:val="22"/>
          <w:szCs w:val="22"/>
        </w:rPr>
        <w:t>5</w:t>
      </w:r>
      <w:r w:rsidR="00A82907" w:rsidRPr="00CB2E2E">
        <w:rPr>
          <w:b/>
          <w:bCs/>
          <w:color w:val="4F81BD" w:themeColor="accent1"/>
          <w:sz w:val="22"/>
          <w:szCs w:val="22"/>
        </w:rPr>
        <w:t>.</w:t>
      </w:r>
      <w:r w:rsidR="00A82907" w:rsidRPr="00CB2E2E">
        <w:rPr>
          <w:b/>
          <w:bCs/>
          <w:color w:val="4F81BD" w:themeColor="accent1"/>
          <w:sz w:val="22"/>
          <w:szCs w:val="22"/>
        </w:rPr>
        <w:tab/>
      </w:r>
      <w:r w:rsidR="00F6639C">
        <w:rPr>
          <w:b/>
          <w:bCs/>
          <w:color w:val="4F81BD" w:themeColor="accent1"/>
          <w:sz w:val="22"/>
          <w:szCs w:val="22"/>
        </w:rPr>
        <w:t>2023/24</w:t>
      </w:r>
      <w:r w:rsidR="00B45630" w:rsidRPr="00CB2E2E">
        <w:rPr>
          <w:b/>
          <w:bCs/>
          <w:color w:val="4F81BD" w:themeColor="accent1"/>
          <w:sz w:val="22"/>
          <w:szCs w:val="22"/>
        </w:rPr>
        <w:t xml:space="preserve"> </w:t>
      </w:r>
      <w:r w:rsidR="003D4095" w:rsidRPr="00CB2E2E">
        <w:rPr>
          <w:b/>
          <w:bCs/>
          <w:color w:val="4F81BD" w:themeColor="accent1"/>
          <w:sz w:val="22"/>
          <w:szCs w:val="22"/>
        </w:rPr>
        <w:t xml:space="preserve">Schools Block </w:t>
      </w:r>
      <w:r w:rsidR="00B45630" w:rsidRPr="00CB2E2E">
        <w:rPr>
          <w:b/>
          <w:bCs/>
          <w:color w:val="4F81BD" w:themeColor="accent1"/>
          <w:sz w:val="22"/>
          <w:szCs w:val="22"/>
        </w:rPr>
        <w:t>De-Delegated Funds</w:t>
      </w:r>
      <w:r w:rsidR="00DF1BF5">
        <w:rPr>
          <w:b/>
          <w:bCs/>
          <w:color w:val="4F81BD" w:themeColor="accent1"/>
          <w:sz w:val="22"/>
          <w:szCs w:val="22"/>
        </w:rPr>
        <w:t xml:space="preserve"> (Maintained Schools)</w:t>
      </w:r>
    </w:p>
    <w:p w:rsidR="00BE60FB" w:rsidRPr="006D3066" w:rsidRDefault="00BE60FB" w:rsidP="004574FB">
      <w:pPr>
        <w:jc w:val="both"/>
        <w:rPr>
          <w:sz w:val="22"/>
          <w:szCs w:val="22"/>
          <w:highlight w:val="yellow"/>
        </w:rPr>
      </w:pPr>
    </w:p>
    <w:p w:rsidR="00560288" w:rsidRPr="00560288" w:rsidRDefault="00A06268" w:rsidP="004574FB">
      <w:pPr>
        <w:jc w:val="both"/>
        <w:rPr>
          <w:sz w:val="22"/>
          <w:szCs w:val="22"/>
        </w:rPr>
      </w:pPr>
      <w:r>
        <w:rPr>
          <w:sz w:val="22"/>
          <w:szCs w:val="22"/>
        </w:rPr>
        <w:t>5</w:t>
      </w:r>
      <w:r w:rsidR="00A82907" w:rsidRPr="00560288">
        <w:rPr>
          <w:sz w:val="22"/>
          <w:szCs w:val="22"/>
        </w:rPr>
        <w:t xml:space="preserve">.1 The Finance Regulations </w:t>
      </w:r>
      <w:r w:rsidR="008B381E" w:rsidRPr="00560288">
        <w:rPr>
          <w:sz w:val="22"/>
          <w:szCs w:val="22"/>
        </w:rPr>
        <w:t xml:space="preserve">continue to </w:t>
      </w:r>
      <w:r w:rsidR="00A82907" w:rsidRPr="00560288">
        <w:rPr>
          <w:sz w:val="22"/>
          <w:szCs w:val="22"/>
        </w:rPr>
        <w:t>significantly restrict the extent to which the D</w:t>
      </w:r>
      <w:r w:rsidR="006002CB">
        <w:rPr>
          <w:sz w:val="22"/>
          <w:szCs w:val="22"/>
        </w:rPr>
        <w:t xml:space="preserve">edicated </w:t>
      </w:r>
      <w:r w:rsidR="00A82907" w:rsidRPr="00560288">
        <w:rPr>
          <w:sz w:val="22"/>
          <w:szCs w:val="22"/>
        </w:rPr>
        <w:t>S</w:t>
      </w:r>
      <w:r w:rsidR="006002CB">
        <w:rPr>
          <w:sz w:val="22"/>
          <w:szCs w:val="22"/>
        </w:rPr>
        <w:t xml:space="preserve">chools </w:t>
      </w:r>
      <w:r w:rsidR="00A82907" w:rsidRPr="00560288">
        <w:rPr>
          <w:sz w:val="22"/>
          <w:szCs w:val="22"/>
        </w:rPr>
        <w:t>G</w:t>
      </w:r>
      <w:r w:rsidR="006002CB">
        <w:rPr>
          <w:sz w:val="22"/>
          <w:szCs w:val="22"/>
        </w:rPr>
        <w:t>rant (DSG)</w:t>
      </w:r>
      <w:r w:rsidR="00655B9C">
        <w:rPr>
          <w:sz w:val="22"/>
          <w:szCs w:val="22"/>
        </w:rPr>
        <w:t xml:space="preserve"> Schools Block</w:t>
      </w:r>
      <w:r w:rsidR="00920224">
        <w:rPr>
          <w:sz w:val="22"/>
          <w:szCs w:val="22"/>
        </w:rPr>
        <w:t xml:space="preserve"> can be retained</w:t>
      </w:r>
      <w:r w:rsidR="00A82907" w:rsidRPr="00560288">
        <w:rPr>
          <w:sz w:val="22"/>
          <w:szCs w:val="22"/>
        </w:rPr>
        <w:t xml:space="preserve"> and managed</w:t>
      </w:r>
      <w:r w:rsidR="006002CB">
        <w:rPr>
          <w:sz w:val="22"/>
          <w:szCs w:val="22"/>
        </w:rPr>
        <w:t xml:space="preserve"> centrally</w:t>
      </w:r>
      <w:r w:rsidR="00CD0C99">
        <w:rPr>
          <w:sz w:val="22"/>
          <w:szCs w:val="22"/>
        </w:rPr>
        <w:t>. The Government’s intention</w:t>
      </w:r>
      <w:r w:rsidR="00A82907" w:rsidRPr="00560288">
        <w:rPr>
          <w:sz w:val="22"/>
          <w:szCs w:val="22"/>
        </w:rPr>
        <w:t xml:space="preserve"> is to </w:t>
      </w:r>
      <w:r w:rsidR="00E03CA3">
        <w:rPr>
          <w:sz w:val="22"/>
          <w:szCs w:val="22"/>
        </w:rPr>
        <w:t>ensure maximum delegation of</w:t>
      </w:r>
      <w:r w:rsidR="00A82907" w:rsidRPr="00560288">
        <w:rPr>
          <w:sz w:val="22"/>
          <w:szCs w:val="22"/>
        </w:rPr>
        <w:t xml:space="preserve"> DSG</w:t>
      </w:r>
      <w:r w:rsidR="00E03CA3">
        <w:rPr>
          <w:sz w:val="22"/>
          <w:szCs w:val="22"/>
        </w:rPr>
        <w:t xml:space="preserve"> funding</w:t>
      </w:r>
      <w:r w:rsidR="00A82907" w:rsidRPr="00560288">
        <w:rPr>
          <w:sz w:val="22"/>
          <w:szCs w:val="22"/>
        </w:rPr>
        <w:t xml:space="preserve"> to </w:t>
      </w:r>
      <w:r w:rsidR="002841FA">
        <w:rPr>
          <w:sz w:val="22"/>
          <w:szCs w:val="22"/>
        </w:rPr>
        <w:t xml:space="preserve">maintained </w:t>
      </w:r>
      <w:r w:rsidR="00A82907" w:rsidRPr="00560288">
        <w:rPr>
          <w:sz w:val="22"/>
          <w:szCs w:val="22"/>
        </w:rPr>
        <w:t xml:space="preserve">schools and </w:t>
      </w:r>
      <w:r w:rsidR="002841FA">
        <w:rPr>
          <w:sz w:val="22"/>
          <w:szCs w:val="22"/>
        </w:rPr>
        <w:t>academies at the start of each</w:t>
      </w:r>
      <w:r w:rsidR="00A82907" w:rsidRPr="00560288">
        <w:rPr>
          <w:sz w:val="22"/>
          <w:szCs w:val="22"/>
        </w:rPr>
        <w:t xml:space="preserve"> </w:t>
      </w:r>
      <w:r w:rsidR="00E03CA3">
        <w:rPr>
          <w:sz w:val="22"/>
          <w:szCs w:val="22"/>
        </w:rPr>
        <w:t xml:space="preserve">financial </w:t>
      </w:r>
      <w:r w:rsidR="00A82907" w:rsidRPr="00560288">
        <w:rPr>
          <w:sz w:val="22"/>
          <w:szCs w:val="22"/>
        </w:rPr>
        <w:t>year. The Regulations do allow funding for certain types of expenditure to be ‘de-delegated’</w:t>
      </w:r>
      <w:r w:rsidR="00E03CA3">
        <w:rPr>
          <w:sz w:val="22"/>
          <w:szCs w:val="22"/>
        </w:rPr>
        <w:t xml:space="preserve"> - </w:t>
      </w:r>
      <w:r w:rsidR="00560288" w:rsidRPr="00560288">
        <w:rPr>
          <w:sz w:val="22"/>
          <w:szCs w:val="22"/>
        </w:rPr>
        <w:t>passed back</w:t>
      </w:r>
      <w:r w:rsidR="005044B7">
        <w:rPr>
          <w:sz w:val="22"/>
          <w:szCs w:val="22"/>
        </w:rPr>
        <w:t xml:space="preserve"> to the Local Authority</w:t>
      </w:r>
      <w:r w:rsidR="00E03CA3">
        <w:rPr>
          <w:sz w:val="22"/>
          <w:szCs w:val="22"/>
        </w:rPr>
        <w:t xml:space="preserve"> -</w:t>
      </w:r>
      <w:r w:rsidR="00560288" w:rsidRPr="00560288">
        <w:rPr>
          <w:sz w:val="22"/>
          <w:szCs w:val="22"/>
        </w:rPr>
        <w:t xml:space="preserve"> </w:t>
      </w:r>
      <w:r w:rsidR="00A82907" w:rsidRPr="00560288">
        <w:rPr>
          <w:sz w:val="22"/>
          <w:szCs w:val="22"/>
        </w:rPr>
        <w:t>from maintained school budgets</w:t>
      </w:r>
      <w:r w:rsidR="0054450B">
        <w:rPr>
          <w:sz w:val="22"/>
          <w:szCs w:val="22"/>
        </w:rPr>
        <w:t xml:space="preserve"> within the Schools Block</w:t>
      </w:r>
      <w:r w:rsidR="00A82907" w:rsidRPr="00560288">
        <w:rPr>
          <w:sz w:val="22"/>
          <w:szCs w:val="22"/>
        </w:rPr>
        <w:t>. This only</w:t>
      </w:r>
      <w:r w:rsidR="002651F8">
        <w:rPr>
          <w:sz w:val="22"/>
          <w:szCs w:val="22"/>
        </w:rPr>
        <w:t xml:space="preserve"> applies</w:t>
      </w:r>
      <w:r w:rsidR="00E03CA3">
        <w:rPr>
          <w:sz w:val="22"/>
          <w:szCs w:val="22"/>
        </w:rPr>
        <w:t xml:space="preserve"> however,</w:t>
      </w:r>
      <w:r w:rsidR="002651F8">
        <w:rPr>
          <w:sz w:val="22"/>
          <w:szCs w:val="22"/>
        </w:rPr>
        <w:t xml:space="preserve"> to schools</w:t>
      </w:r>
      <w:r w:rsidR="00001C86">
        <w:rPr>
          <w:sz w:val="22"/>
          <w:szCs w:val="22"/>
        </w:rPr>
        <w:t xml:space="preserve"> maintained by the Local Authority</w:t>
      </w:r>
      <w:r w:rsidR="00BF4041">
        <w:rPr>
          <w:sz w:val="22"/>
          <w:szCs w:val="22"/>
        </w:rPr>
        <w:t>,</w:t>
      </w:r>
      <w:r w:rsidR="002651F8">
        <w:rPr>
          <w:sz w:val="22"/>
          <w:szCs w:val="22"/>
        </w:rPr>
        <w:t xml:space="preserve"> </w:t>
      </w:r>
      <w:r w:rsidR="00A82907" w:rsidRPr="00560288">
        <w:rPr>
          <w:sz w:val="22"/>
          <w:szCs w:val="22"/>
        </w:rPr>
        <w:t>and the</w:t>
      </w:r>
      <w:r w:rsidR="00BF4041">
        <w:rPr>
          <w:sz w:val="22"/>
          <w:szCs w:val="22"/>
        </w:rPr>
        <w:t xml:space="preserve"> maintained schools members of the</w:t>
      </w:r>
      <w:r w:rsidR="00A82907" w:rsidRPr="00560288">
        <w:rPr>
          <w:sz w:val="22"/>
          <w:szCs w:val="22"/>
        </w:rPr>
        <w:t xml:space="preserve"> Schools Forum must agree</w:t>
      </w:r>
      <w:r w:rsidR="005044B7">
        <w:rPr>
          <w:sz w:val="22"/>
          <w:szCs w:val="22"/>
        </w:rPr>
        <w:t xml:space="preserve"> to de-delegate on a phase-</w:t>
      </w:r>
      <w:r w:rsidR="00A82907" w:rsidRPr="00560288">
        <w:rPr>
          <w:sz w:val="22"/>
          <w:szCs w:val="22"/>
        </w:rPr>
        <w:t>spe</w:t>
      </w:r>
      <w:r w:rsidR="002651F8">
        <w:rPr>
          <w:sz w:val="22"/>
          <w:szCs w:val="22"/>
        </w:rPr>
        <w:t>cific</w:t>
      </w:r>
      <w:r w:rsidR="00920224">
        <w:rPr>
          <w:sz w:val="22"/>
          <w:szCs w:val="22"/>
        </w:rPr>
        <w:t>, fund-specific,</w:t>
      </w:r>
      <w:r w:rsidR="002651F8">
        <w:rPr>
          <w:sz w:val="22"/>
          <w:szCs w:val="22"/>
        </w:rPr>
        <w:t xml:space="preserve"> basis</w:t>
      </w:r>
      <w:r w:rsidR="00A82907" w:rsidRPr="00560288">
        <w:rPr>
          <w:sz w:val="22"/>
          <w:szCs w:val="22"/>
        </w:rPr>
        <w:t>.</w:t>
      </w:r>
      <w:r w:rsidR="00560288" w:rsidRPr="00560288">
        <w:rPr>
          <w:sz w:val="22"/>
          <w:szCs w:val="22"/>
        </w:rPr>
        <w:t xml:space="preserve"> </w:t>
      </w:r>
    </w:p>
    <w:p w:rsidR="00A82907" w:rsidRPr="00560288" w:rsidRDefault="00A82907" w:rsidP="004574FB">
      <w:pPr>
        <w:jc w:val="both"/>
        <w:rPr>
          <w:sz w:val="22"/>
          <w:szCs w:val="22"/>
        </w:rPr>
      </w:pPr>
    </w:p>
    <w:p w:rsidR="00A82907" w:rsidRDefault="00A06268" w:rsidP="004E6484">
      <w:pPr>
        <w:rPr>
          <w:sz w:val="22"/>
          <w:szCs w:val="22"/>
        </w:rPr>
      </w:pPr>
      <w:r>
        <w:rPr>
          <w:sz w:val="22"/>
          <w:szCs w:val="22"/>
        </w:rPr>
        <w:t>5</w:t>
      </w:r>
      <w:r w:rsidR="00560288" w:rsidRPr="00560288">
        <w:rPr>
          <w:sz w:val="22"/>
          <w:szCs w:val="22"/>
        </w:rPr>
        <w:t>.</w:t>
      </w:r>
      <w:r w:rsidR="005948AB">
        <w:rPr>
          <w:sz w:val="22"/>
          <w:szCs w:val="22"/>
        </w:rPr>
        <w:t>2</w:t>
      </w:r>
      <w:r w:rsidR="00A82907" w:rsidRPr="00560288">
        <w:rPr>
          <w:sz w:val="22"/>
          <w:szCs w:val="22"/>
        </w:rPr>
        <w:t xml:space="preserve"> Previously, the Schools Forum has estab</w:t>
      </w:r>
      <w:r w:rsidR="006F1F96">
        <w:rPr>
          <w:sz w:val="22"/>
          <w:szCs w:val="22"/>
        </w:rPr>
        <w:t xml:space="preserve">lished </w:t>
      </w:r>
      <w:r w:rsidR="00CF6B65">
        <w:rPr>
          <w:sz w:val="22"/>
          <w:szCs w:val="22"/>
        </w:rPr>
        <w:t xml:space="preserve">Schools Block </w:t>
      </w:r>
      <w:r w:rsidR="006F1F96">
        <w:rPr>
          <w:sz w:val="22"/>
          <w:szCs w:val="22"/>
        </w:rPr>
        <w:t xml:space="preserve">de-delegated funds </w:t>
      </w:r>
      <w:r w:rsidR="00A82907" w:rsidRPr="00560288">
        <w:rPr>
          <w:sz w:val="22"/>
          <w:szCs w:val="22"/>
        </w:rPr>
        <w:t>to:</w:t>
      </w:r>
    </w:p>
    <w:p w:rsidR="00D93B71" w:rsidRPr="00560288" w:rsidRDefault="00D93B71" w:rsidP="004E6484">
      <w:pPr>
        <w:rPr>
          <w:sz w:val="22"/>
          <w:szCs w:val="22"/>
        </w:rPr>
      </w:pPr>
    </w:p>
    <w:p w:rsidR="006F1F96" w:rsidRDefault="00F60A2C" w:rsidP="00D34F68">
      <w:pPr>
        <w:numPr>
          <w:ilvl w:val="0"/>
          <w:numId w:val="1"/>
        </w:numPr>
        <w:tabs>
          <w:tab w:val="clear" w:pos="720"/>
          <w:tab w:val="num" w:pos="360"/>
        </w:tabs>
        <w:ind w:left="360"/>
        <w:jc w:val="both"/>
        <w:rPr>
          <w:sz w:val="22"/>
          <w:szCs w:val="22"/>
        </w:rPr>
      </w:pPr>
      <w:r>
        <w:rPr>
          <w:sz w:val="22"/>
          <w:szCs w:val="22"/>
        </w:rPr>
        <w:t>T</w:t>
      </w:r>
      <w:r w:rsidR="00A82907" w:rsidRPr="00560288">
        <w:rPr>
          <w:sz w:val="22"/>
          <w:szCs w:val="22"/>
        </w:rPr>
        <w:t>ake advantage of the economies of scale brought about by central management and bulk purchase e.g. Fi</w:t>
      </w:r>
      <w:r w:rsidR="00037B83">
        <w:rPr>
          <w:sz w:val="22"/>
          <w:szCs w:val="22"/>
        </w:rPr>
        <w:t>scher Family Trust subscription.</w:t>
      </w:r>
    </w:p>
    <w:p w:rsidR="00B021D2" w:rsidRPr="00E70ADE" w:rsidRDefault="00B021D2" w:rsidP="00D34F68">
      <w:pPr>
        <w:ind w:left="360"/>
        <w:jc w:val="both"/>
        <w:rPr>
          <w:sz w:val="22"/>
          <w:szCs w:val="22"/>
        </w:rPr>
      </w:pPr>
    </w:p>
    <w:p w:rsidR="00A82907" w:rsidRDefault="00F60A2C" w:rsidP="00D34F68">
      <w:pPr>
        <w:numPr>
          <w:ilvl w:val="0"/>
          <w:numId w:val="1"/>
        </w:numPr>
        <w:tabs>
          <w:tab w:val="clear" w:pos="720"/>
          <w:tab w:val="num" w:pos="360"/>
        </w:tabs>
        <w:ind w:left="360"/>
        <w:jc w:val="both"/>
        <w:rPr>
          <w:sz w:val="22"/>
          <w:szCs w:val="22"/>
        </w:rPr>
      </w:pPr>
      <w:r>
        <w:rPr>
          <w:sz w:val="22"/>
          <w:szCs w:val="22"/>
        </w:rPr>
        <w:t>P</w:t>
      </w:r>
      <w:r w:rsidR="00A82907" w:rsidRPr="00560288">
        <w:rPr>
          <w:sz w:val="22"/>
          <w:szCs w:val="22"/>
        </w:rPr>
        <w:t>rovide services that schools would find difficult o</w:t>
      </w:r>
      <w:r w:rsidR="005044B7">
        <w:rPr>
          <w:sz w:val="22"/>
          <w:szCs w:val="22"/>
        </w:rPr>
        <w:t>r less cost effective to replace</w:t>
      </w:r>
      <w:r w:rsidR="00A82907" w:rsidRPr="00560288">
        <w:rPr>
          <w:sz w:val="22"/>
          <w:szCs w:val="22"/>
        </w:rPr>
        <w:t xml:space="preserve"> on an individual basis e.g.</w:t>
      </w:r>
      <w:r w:rsidR="006E37FC" w:rsidRPr="00560288">
        <w:rPr>
          <w:sz w:val="22"/>
          <w:szCs w:val="22"/>
        </w:rPr>
        <w:t xml:space="preserve"> trade union facilities time</w:t>
      </w:r>
      <w:r w:rsidR="00037B83">
        <w:rPr>
          <w:sz w:val="22"/>
          <w:szCs w:val="22"/>
        </w:rPr>
        <w:t>.</w:t>
      </w:r>
    </w:p>
    <w:p w:rsidR="006F1F96" w:rsidRPr="00560288" w:rsidRDefault="006F1F96" w:rsidP="00D34F68">
      <w:pPr>
        <w:ind w:left="360"/>
        <w:jc w:val="both"/>
        <w:rPr>
          <w:sz w:val="22"/>
          <w:szCs w:val="22"/>
        </w:rPr>
      </w:pPr>
    </w:p>
    <w:p w:rsidR="00A82907" w:rsidRDefault="00F60A2C" w:rsidP="00D34F68">
      <w:pPr>
        <w:numPr>
          <w:ilvl w:val="0"/>
          <w:numId w:val="1"/>
        </w:numPr>
        <w:tabs>
          <w:tab w:val="clear" w:pos="720"/>
          <w:tab w:val="num" w:pos="360"/>
        </w:tabs>
        <w:ind w:left="360"/>
        <w:jc w:val="both"/>
        <w:rPr>
          <w:sz w:val="22"/>
          <w:szCs w:val="22"/>
        </w:rPr>
      </w:pPr>
      <w:r>
        <w:rPr>
          <w:sz w:val="22"/>
          <w:szCs w:val="22"/>
        </w:rPr>
        <w:t>P</w:t>
      </w:r>
      <w:r w:rsidR="00A82907" w:rsidRPr="00560288">
        <w:rPr>
          <w:sz w:val="22"/>
          <w:szCs w:val="22"/>
        </w:rPr>
        <w:t xml:space="preserve">rotect schools, especially smaller schools, against unpredictable expenditure e.g. maternity and paternity </w:t>
      </w:r>
      <w:r w:rsidR="00037B83">
        <w:rPr>
          <w:sz w:val="22"/>
          <w:szCs w:val="22"/>
        </w:rPr>
        <w:t>cover.</w:t>
      </w:r>
    </w:p>
    <w:p w:rsidR="00CD46A3" w:rsidRDefault="00CD46A3" w:rsidP="00D34F68">
      <w:pPr>
        <w:ind w:left="360"/>
        <w:jc w:val="both"/>
        <w:rPr>
          <w:sz w:val="22"/>
          <w:szCs w:val="22"/>
        </w:rPr>
      </w:pPr>
    </w:p>
    <w:p w:rsidR="00CD46A3" w:rsidRPr="0094454E" w:rsidRDefault="00F60A2C" w:rsidP="00D34F68">
      <w:pPr>
        <w:numPr>
          <w:ilvl w:val="0"/>
          <w:numId w:val="1"/>
        </w:numPr>
        <w:tabs>
          <w:tab w:val="clear" w:pos="720"/>
          <w:tab w:val="num" w:pos="360"/>
        </w:tabs>
        <w:ind w:left="360"/>
        <w:jc w:val="both"/>
        <w:rPr>
          <w:sz w:val="22"/>
          <w:szCs w:val="22"/>
        </w:rPr>
      </w:pPr>
      <w:r>
        <w:rPr>
          <w:sz w:val="22"/>
          <w:szCs w:val="22"/>
        </w:rPr>
        <w:t>P</w:t>
      </w:r>
      <w:r w:rsidR="00CD46A3">
        <w:rPr>
          <w:sz w:val="22"/>
          <w:szCs w:val="22"/>
        </w:rPr>
        <w:t xml:space="preserve">rovide funds </w:t>
      </w:r>
      <w:r w:rsidR="006769BA">
        <w:rPr>
          <w:sz w:val="22"/>
          <w:szCs w:val="22"/>
        </w:rPr>
        <w:t>to be</w:t>
      </w:r>
      <w:r w:rsidR="00CD46A3">
        <w:rPr>
          <w:sz w:val="22"/>
          <w:szCs w:val="22"/>
        </w:rPr>
        <w:t xml:space="preserve"> available to support schools in financial difficulty or </w:t>
      </w:r>
      <w:r w:rsidR="00CF6B65">
        <w:rPr>
          <w:sz w:val="22"/>
          <w:szCs w:val="22"/>
        </w:rPr>
        <w:t>those</w:t>
      </w:r>
      <w:r w:rsidR="00CD46A3">
        <w:rPr>
          <w:sz w:val="22"/>
          <w:szCs w:val="22"/>
        </w:rPr>
        <w:t xml:space="preserve"> f</w:t>
      </w:r>
      <w:r w:rsidR="006769BA">
        <w:rPr>
          <w:sz w:val="22"/>
          <w:szCs w:val="22"/>
        </w:rPr>
        <w:t>acing exceptional circumstances, allocated using agreed criteria.</w:t>
      </w:r>
    </w:p>
    <w:p w:rsidR="00B67C1E" w:rsidRDefault="00B67C1E" w:rsidP="00D34F68">
      <w:pPr>
        <w:ind w:left="360"/>
        <w:jc w:val="both"/>
        <w:rPr>
          <w:sz w:val="22"/>
          <w:szCs w:val="22"/>
        </w:rPr>
      </w:pPr>
    </w:p>
    <w:p w:rsidR="00CD46A3" w:rsidRDefault="00F60A2C" w:rsidP="00D34F68">
      <w:pPr>
        <w:numPr>
          <w:ilvl w:val="0"/>
          <w:numId w:val="1"/>
        </w:numPr>
        <w:tabs>
          <w:tab w:val="clear" w:pos="720"/>
          <w:tab w:val="num" w:pos="360"/>
        </w:tabs>
        <w:ind w:left="360"/>
        <w:jc w:val="both"/>
        <w:rPr>
          <w:sz w:val="22"/>
          <w:szCs w:val="22"/>
        </w:rPr>
      </w:pPr>
      <w:r>
        <w:rPr>
          <w:sz w:val="22"/>
          <w:szCs w:val="22"/>
        </w:rPr>
        <w:t>C</w:t>
      </w:r>
      <w:r w:rsidR="00CD46A3">
        <w:rPr>
          <w:sz w:val="22"/>
          <w:szCs w:val="22"/>
        </w:rPr>
        <w:t>over the costs</w:t>
      </w:r>
      <w:r w:rsidR="006769BA">
        <w:rPr>
          <w:sz w:val="22"/>
          <w:szCs w:val="22"/>
        </w:rPr>
        <w:t xml:space="preserve"> in schools</w:t>
      </w:r>
      <w:r w:rsidR="005044B7">
        <w:rPr>
          <w:sz w:val="22"/>
          <w:szCs w:val="22"/>
        </w:rPr>
        <w:t xml:space="preserve"> of A</w:t>
      </w:r>
      <w:r w:rsidR="00CD46A3">
        <w:rPr>
          <w:sz w:val="22"/>
          <w:szCs w:val="22"/>
        </w:rPr>
        <w:t>uthority-level re-organisation, including safeguarded salaries</w:t>
      </w:r>
      <w:r w:rsidR="005044B7">
        <w:rPr>
          <w:sz w:val="22"/>
          <w:szCs w:val="22"/>
        </w:rPr>
        <w:t>,</w:t>
      </w:r>
      <w:r w:rsidR="00CD46A3">
        <w:rPr>
          <w:sz w:val="22"/>
          <w:szCs w:val="22"/>
        </w:rPr>
        <w:t xml:space="preserve"> and </w:t>
      </w:r>
      <w:r w:rsidR="00601879">
        <w:rPr>
          <w:sz w:val="22"/>
          <w:szCs w:val="22"/>
        </w:rPr>
        <w:t xml:space="preserve">also the cost of </w:t>
      </w:r>
      <w:r w:rsidR="00CD46A3">
        <w:rPr>
          <w:sz w:val="22"/>
          <w:szCs w:val="22"/>
        </w:rPr>
        <w:t>deficit budgets of closing school</w:t>
      </w:r>
      <w:r w:rsidR="006769BA">
        <w:rPr>
          <w:sz w:val="22"/>
          <w:szCs w:val="22"/>
        </w:rPr>
        <w:t>s</w:t>
      </w:r>
      <w:r w:rsidR="00CD46A3">
        <w:rPr>
          <w:sz w:val="22"/>
          <w:szCs w:val="22"/>
        </w:rPr>
        <w:t xml:space="preserve"> or </w:t>
      </w:r>
      <w:r w:rsidR="00601879">
        <w:rPr>
          <w:sz w:val="22"/>
          <w:szCs w:val="22"/>
        </w:rPr>
        <w:t xml:space="preserve">deficits held by </w:t>
      </w:r>
      <w:r w:rsidR="00CD46A3">
        <w:rPr>
          <w:sz w:val="22"/>
          <w:szCs w:val="22"/>
        </w:rPr>
        <w:t>schools that convert to academy</w:t>
      </w:r>
      <w:r w:rsidR="00FF1522">
        <w:rPr>
          <w:sz w:val="22"/>
          <w:szCs w:val="22"/>
        </w:rPr>
        <w:t xml:space="preserve"> status</w:t>
      </w:r>
      <w:r w:rsidR="00CD46A3">
        <w:rPr>
          <w:sz w:val="22"/>
          <w:szCs w:val="22"/>
        </w:rPr>
        <w:t xml:space="preserve"> under sponsored arrangements.</w:t>
      </w:r>
    </w:p>
    <w:p w:rsidR="00B67C1E" w:rsidRDefault="00B67C1E" w:rsidP="00D34F68">
      <w:pPr>
        <w:pStyle w:val="ListParagraph"/>
        <w:ind w:left="360"/>
        <w:rPr>
          <w:sz w:val="22"/>
          <w:szCs w:val="22"/>
        </w:rPr>
      </w:pPr>
    </w:p>
    <w:p w:rsidR="00B67C1E" w:rsidRPr="00CD46A3" w:rsidRDefault="00C10906" w:rsidP="00D34F68">
      <w:pPr>
        <w:numPr>
          <w:ilvl w:val="0"/>
          <w:numId w:val="1"/>
        </w:numPr>
        <w:tabs>
          <w:tab w:val="clear" w:pos="720"/>
          <w:tab w:val="num" w:pos="360"/>
        </w:tabs>
        <w:ind w:left="360"/>
        <w:jc w:val="both"/>
        <w:rPr>
          <w:sz w:val="22"/>
          <w:szCs w:val="22"/>
        </w:rPr>
      </w:pPr>
      <w:r>
        <w:rPr>
          <w:sz w:val="22"/>
          <w:szCs w:val="22"/>
        </w:rPr>
        <w:t>In 2022/23, to p</w:t>
      </w:r>
      <w:r w:rsidR="00B67C1E">
        <w:rPr>
          <w:sz w:val="22"/>
          <w:szCs w:val="22"/>
        </w:rPr>
        <w:t>rovide budget for the Local Authority’s school improvement monitoring, intervention and brokering function (including statutory functions) in respect of maintained schools, following the DfE’s reduction of the School Improvement Monitoring and Brokering Gra</w:t>
      </w:r>
      <w:r>
        <w:rPr>
          <w:sz w:val="22"/>
          <w:szCs w:val="22"/>
        </w:rPr>
        <w:t>nt (SIMB)</w:t>
      </w:r>
      <w:r w:rsidR="00B67C1E">
        <w:rPr>
          <w:sz w:val="22"/>
          <w:szCs w:val="22"/>
        </w:rPr>
        <w:t>.</w:t>
      </w:r>
    </w:p>
    <w:p w:rsidR="005948AB" w:rsidRDefault="005948AB" w:rsidP="005948AB">
      <w:pPr>
        <w:jc w:val="both"/>
        <w:rPr>
          <w:sz w:val="22"/>
          <w:szCs w:val="22"/>
        </w:rPr>
      </w:pPr>
    </w:p>
    <w:p w:rsidR="00F3491F" w:rsidRDefault="00A06268" w:rsidP="005948AB">
      <w:pPr>
        <w:jc w:val="both"/>
        <w:rPr>
          <w:sz w:val="22"/>
          <w:szCs w:val="22"/>
        </w:rPr>
      </w:pPr>
      <w:r>
        <w:rPr>
          <w:sz w:val="22"/>
          <w:szCs w:val="22"/>
        </w:rPr>
        <w:t>5</w:t>
      </w:r>
      <w:r w:rsidR="00A732D0">
        <w:rPr>
          <w:sz w:val="22"/>
          <w:szCs w:val="22"/>
        </w:rPr>
        <w:t xml:space="preserve">.3 </w:t>
      </w:r>
      <w:r w:rsidR="006002CB">
        <w:rPr>
          <w:sz w:val="22"/>
          <w:szCs w:val="22"/>
        </w:rPr>
        <w:t>D</w:t>
      </w:r>
      <w:r w:rsidR="005948AB" w:rsidRPr="005948AB">
        <w:rPr>
          <w:sz w:val="22"/>
          <w:szCs w:val="22"/>
        </w:rPr>
        <w:t>ecisions</w:t>
      </w:r>
      <w:r w:rsidR="006002CB">
        <w:rPr>
          <w:sz w:val="22"/>
          <w:szCs w:val="22"/>
        </w:rPr>
        <w:t xml:space="preserve"> to de-delegate </w:t>
      </w:r>
      <w:r w:rsidR="00BB588C">
        <w:rPr>
          <w:sz w:val="22"/>
          <w:szCs w:val="22"/>
        </w:rPr>
        <w:t xml:space="preserve">funding </w:t>
      </w:r>
      <w:r w:rsidR="00A732D0">
        <w:rPr>
          <w:sz w:val="22"/>
          <w:szCs w:val="22"/>
        </w:rPr>
        <w:t>must be taken annually</w:t>
      </w:r>
      <w:r w:rsidR="005948AB" w:rsidRPr="005948AB">
        <w:rPr>
          <w:sz w:val="22"/>
          <w:szCs w:val="22"/>
        </w:rPr>
        <w:t>.</w:t>
      </w:r>
      <w:r w:rsidR="006002CB">
        <w:rPr>
          <w:sz w:val="22"/>
          <w:szCs w:val="22"/>
        </w:rPr>
        <w:t xml:space="preserve"> </w:t>
      </w:r>
    </w:p>
    <w:p w:rsidR="00F3491F" w:rsidRDefault="00F3491F" w:rsidP="005948AB">
      <w:pPr>
        <w:jc w:val="both"/>
        <w:rPr>
          <w:sz w:val="22"/>
          <w:szCs w:val="22"/>
        </w:rPr>
      </w:pPr>
    </w:p>
    <w:p w:rsidR="005948AB" w:rsidRPr="00BC7B5C" w:rsidRDefault="00F3491F" w:rsidP="005948AB">
      <w:pPr>
        <w:jc w:val="both"/>
        <w:rPr>
          <w:sz w:val="22"/>
          <w:szCs w:val="22"/>
        </w:rPr>
      </w:pPr>
      <w:r>
        <w:rPr>
          <w:sz w:val="22"/>
          <w:szCs w:val="22"/>
        </w:rPr>
        <w:t xml:space="preserve">5.4 </w:t>
      </w:r>
      <w:r w:rsidR="00BB588C">
        <w:rPr>
          <w:sz w:val="22"/>
          <w:szCs w:val="22"/>
        </w:rPr>
        <w:t>The Schools Forum will</w:t>
      </w:r>
      <w:r w:rsidR="00A732D0">
        <w:rPr>
          <w:sz w:val="22"/>
          <w:szCs w:val="22"/>
        </w:rPr>
        <w:t xml:space="preserve"> discuss </w:t>
      </w:r>
      <w:r w:rsidR="005948AB" w:rsidRPr="005948AB">
        <w:rPr>
          <w:sz w:val="22"/>
          <w:szCs w:val="22"/>
        </w:rPr>
        <w:t>the position of de-delega</w:t>
      </w:r>
      <w:r w:rsidR="00A732D0">
        <w:rPr>
          <w:sz w:val="22"/>
          <w:szCs w:val="22"/>
        </w:rPr>
        <w:t>ted funds</w:t>
      </w:r>
      <w:r w:rsidR="00B67C1E">
        <w:rPr>
          <w:sz w:val="22"/>
          <w:szCs w:val="22"/>
        </w:rPr>
        <w:t xml:space="preserve"> for 2023/24</w:t>
      </w:r>
      <w:r w:rsidR="00A732D0">
        <w:rPr>
          <w:sz w:val="22"/>
          <w:szCs w:val="22"/>
        </w:rPr>
        <w:t xml:space="preserve"> ove</w:t>
      </w:r>
      <w:r w:rsidR="00016409">
        <w:rPr>
          <w:sz w:val="22"/>
          <w:szCs w:val="22"/>
        </w:rPr>
        <w:t>r the autumn term</w:t>
      </w:r>
      <w:r w:rsidR="00BB588C">
        <w:rPr>
          <w:sz w:val="22"/>
          <w:szCs w:val="22"/>
        </w:rPr>
        <w:t xml:space="preserve"> and will take final decisions</w:t>
      </w:r>
      <w:r w:rsidR="00920224">
        <w:rPr>
          <w:sz w:val="22"/>
          <w:szCs w:val="22"/>
        </w:rPr>
        <w:t xml:space="preserve"> in January</w:t>
      </w:r>
      <w:r w:rsidR="00B67C1E">
        <w:rPr>
          <w:sz w:val="22"/>
          <w:szCs w:val="22"/>
        </w:rPr>
        <w:t xml:space="preserve"> 2023</w:t>
      </w:r>
      <w:r w:rsidR="00016409">
        <w:rPr>
          <w:sz w:val="22"/>
          <w:szCs w:val="22"/>
        </w:rPr>
        <w:t>. T</w:t>
      </w:r>
      <w:r w:rsidR="00A732D0">
        <w:rPr>
          <w:sz w:val="22"/>
          <w:szCs w:val="22"/>
        </w:rPr>
        <w:t>his document asks for your feedback so this can be considered</w:t>
      </w:r>
      <w:r w:rsidR="00016409">
        <w:rPr>
          <w:sz w:val="22"/>
          <w:szCs w:val="22"/>
        </w:rPr>
        <w:t xml:space="preserve"> as part of </w:t>
      </w:r>
      <w:r w:rsidR="00BB588C">
        <w:rPr>
          <w:sz w:val="22"/>
          <w:szCs w:val="22"/>
        </w:rPr>
        <w:t>this process</w:t>
      </w:r>
      <w:r w:rsidR="00A732D0">
        <w:rPr>
          <w:sz w:val="22"/>
          <w:szCs w:val="22"/>
        </w:rPr>
        <w:t>.</w:t>
      </w:r>
      <w:r w:rsidR="008C02FF">
        <w:rPr>
          <w:sz w:val="22"/>
          <w:szCs w:val="22"/>
        </w:rPr>
        <w:t xml:space="preserve"> </w:t>
      </w:r>
      <w:r w:rsidR="008C02FF" w:rsidRPr="00560288">
        <w:rPr>
          <w:sz w:val="22"/>
          <w:szCs w:val="22"/>
        </w:rPr>
        <w:t>This consultation asks for</w:t>
      </w:r>
      <w:r w:rsidR="00F47899">
        <w:rPr>
          <w:sz w:val="22"/>
          <w:szCs w:val="22"/>
        </w:rPr>
        <w:t xml:space="preserve"> your</w:t>
      </w:r>
      <w:r w:rsidR="005A496D">
        <w:rPr>
          <w:sz w:val="22"/>
          <w:szCs w:val="22"/>
        </w:rPr>
        <w:t xml:space="preserve"> views</w:t>
      </w:r>
      <w:r w:rsidR="008C02FF" w:rsidRPr="00560288">
        <w:rPr>
          <w:sz w:val="22"/>
          <w:szCs w:val="22"/>
        </w:rPr>
        <w:t xml:space="preserve"> on whether funds should continue to be de-</w:t>
      </w:r>
      <w:r w:rsidR="008C02FF" w:rsidRPr="00BC7B5C">
        <w:rPr>
          <w:sz w:val="22"/>
          <w:szCs w:val="22"/>
        </w:rPr>
        <w:t xml:space="preserve">delegated. </w:t>
      </w:r>
    </w:p>
    <w:p w:rsidR="0055037E" w:rsidRPr="00BC7B5C" w:rsidRDefault="0055037E" w:rsidP="005948AB">
      <w:pPr>
        <w:jc w:val="both"/>
        <w:rPr>
          <w:sz w:val="22"/>
          <w:szCs w:val="22"/>
        </w:rPr>
      </w:pPr>
    </w:p>
    <w:p w:rsidR="0055037E" w:rsidRPr="00823ABC" w:rsidRDefault="0055037E" w:rsidP="005948AB">
      <w:pPr>
        <w:jc w:val="both"/>
        <w:rPr>
          <w:sz w:val="22"/>
          <w:szCs w:val="22"/>
        </w:rPr>
      </w:pPr>
      <w:r w:rsidRPr="00823ABC">
        <w:rPr>
          <w:bCs/>
          <w:sz w:val="22"/>
          <w:szCs w:val="22"/>
        </w:rPr>
        <w:lastRenderedPageBreak/>
        <w:t>5.5 Please be aware that</w:t>
      </w:r>
      <w:r w:rsidR="005A496D" w:rsidRPr="00823ABC">
        <w:rPr>
          <w:bCs/>
          <w:sz w:val="22"/>
          <w:szCs w:val="22"/>
        </w:rPr>
        <w:t>,</w:t>
      </w:r>
      <w:r w:rsidRPr="00823ABC">
        <w:rPr>
          <w:bCs/>
          <w:sz w:val="22"/>
          <w:szCs w:val="22"/>
        </w:rPr>
        <w:t xml:space="preserve"> due to the timescale necessary for confirmation, the Schools Forum has already decided t</w:t>
      </w:r>
      <w:r w:rsidR="007D20A3" w:rsidRPr="00823ABC">
        <w:rPr>
          <w:bCs/>
          <w:sz w:val="22"/>
          <w:szCs w:val="22"/>
        </w:rPr>
        <w:t>o cont</w:t>
      </w:r>
      <w:r w:rsidR="0020587B" w:rsidRPr="00823ABC">
        <w:rPr>
          <w:bCs/>
          <w:sz w:val="22"/>
          <w:szCs w:val="22"/>
        </w:rPr>
        <w:t>inue</w:t>
      </w:r>
      <w:r w:rsidR="00092B92" w:rsidRPr="00823ABC">
        <w:rPr>
          <w:bCs/>
          <w:sz w:val="22"/>
          <w:szCs w:val="22"/>
        </w:rPr>
        <w:t xml:space="preserve"> </w:t>
      </w:r>
      <w:r w:rsidR="0020587B" w:rsidRPr="00823ABC">
        <w:rPr>
          <w:bCs/>
          <w:sz w:val="22"/>
          <w:szCs w:val="22"/>
        </w:rPr>
        <w:t>de-delegatio</w:t>
      </w:r>
      <w:r w:rsidR="00B67C1E" w:rsidRPr="00823ABC">
        <w:rPr>
          <w:bCs/>
          <w:sz w:val="22"/>
          <w:szCs w:val="22"/>
        </w:rPr>
        <w:t xml:space="preserve">n in 2023/24 </w:t>
      </w:r>
      <w:r w:rsidRPr="00823ABC">
        <w:rPr>
          <w:bCs/>
          <w:sz w:val="22"/>
          <w:szCs w:val="22"/>
        </w:rPr>
        <w:t>from maintained primary schools for the purposes of subscribing to Fischer Family Trust.</w:t>
      </w:r>
    </w:p>
    <w:p w:rsidR="006110AD" w:rsidRDefault="006110AD" w:rsidP="002F7A8C">
      <w:pPr>
        <w:jc w:val="both"/>
        <w:rPr>
          <w:sz w:val="22"/>
          <w:szCs w:val="22"/>
          <w:highlight w:val="yellow"/>
        </w:rPr>
      </w:pPr>
    </w:p>
    <w:p w:rsidR="00B44198" w:rsidRDefault="00A06268" w:rsidP="00A732D0">
      <w:pPr>
        <w:spacing w:after="200" w:line="276" w:lineRule="auto"/>
        <w:contextualSpacing/>
        <w:jc w:val="both"/>
        <w:rPr>
          <w:sz w:val="22"/>
          <w:szCs w:val="22"/>
        </w:rPr>
      </w:pPr>
      <w:r>
        <w:rPr>
          <w:sz w:val="22"/>
          <w:szCs w:val="22"/>
        </w:rPr>
        <w:t>5</w:t>
      </w:r>
      <w:r w:rsidR="00A732D0" w:rsidRPr="00A732D0">
        <w:rPr>
          <w:sz w:val="22"/>
          <w:szCs w:val="22"/>
        </w:rPr>
        <w:t>.</w:t>
      </w:r>
      <w:r w:rsidR="00EC7F15">
        <w:rPr>
          <w:sz w:val="22"/>
          <w:szCs w:val="22"/>
        </w:rPr>
        <w:t>6</w:t>
      </w:r>
      <w:r w:rsidR="00A732D0" w:rsidRPr="00A732D0">
        <w:rPr>
          <w:sz w:val="22"/>
          <w:szCs w:val="22"/>
        </w:rPr>
        <w:t xml:space="preserve"> </w:t>
      </w:r>
      <w:r w:rsidR="00A732D0">
        <w:rPr>
          <w:sz w:val="22"/>
          <w:szCs w:val="22"/>
        </w:rPr>
        <w:t>Maintained schools are reminded that:</w:t>
      </w:r>
    </w:p>
    <w:p w:rsidR="00CB4BDD" w:rsidRDefault="00CB4BDD" w:rsidP="00A732D0">
      <w:pPr>
        <w:spacing w:after="200" w:line="276" w:lineRule="auto"/>
        <w:contextualSpacing/>
        <w:jc w:val="both"/>
        <w:rPr>
          <w:sz w:val="22"/>
          <w:szCs w:val="22"/>
        </w:rPr>
      </w:pPr>
    </w:p>
    <w:p w:rsidR="00A732D0" w:rsidRDefault="00FB2907" w:rsidP="00D34F68">
      <w:pPr>
        <w:numPr>
          <w:ilvl w:val="0"/>
          <w:numId w:val="1"/>
        </w:numPr>
        <w:tabs>
          <w:tab w:val="clear" w:pos="720"/>
          <w:tab w:val="num" w:pos="360"/>
        </w:tabs>
        <w:ind w:left="360"/>
        <w:jc w:val="both"/>
        <w:rPr>
          <w:sz w:val="22"/>
          <w:szCs w:val="22"/>
        </w:rPr>
      </w:pPr>
      <w:r>
        <w:rPr>
          <w:sz w:val="22"/>
          <w:szCs w:val="22"/>
        </w:rPr>
        <w:t>Schools Forum</w:t>
      </w:r>
      <w:r w:rsidR="00661250">
        <w:rPr>
          <w:sz w:val="22"/>
          <w:szCs w:val="22"/>
        </w:rPr>
        <w:t xml:space="preserve"> members</w:t>
      </w:r>
      <w:r>
        <w:rPr>
          <w:sz w:val="22"/>
          <w:szCs w:val="22"/>
        </w:rPr>
        <w:t xml:space="preserve"> r</w:t>
      </w:r>
      <w:r w:rsidR="00661250">
        <w:rPr>
          <w:sz w:val="22"/>
          <w:szCs w:val="22"/>
        </w:rPr>
        <w:t>epresenting</w:t>
      </w:r>
      <w:r w:rsidR="00A732D0" w:rsidRPr="00A732D0">
        <w:rPr>
          <w:sz w:val="22"/>
          <w:szCs w:val="22"/>
        </w:rPr>
        <w:t xml:space="preserve"> mainta</w:t>
      </w:r>
      <w:r w:rsidR="00CB4BDD">
        <w:rPr>
          <w:sz w:val="22"/>
          <w:szCs w:val="22"/>
        </w:rPr>
        <w:t>ined secondary schools agreed</w:t>
      </w:r>
      <w:r w:rsidR="005044B7">
        <w:rPr>
          <w:sz w:val="22"/>
          <w:szCs w:val="22"/>
        </w:rPr>
        <w:t>, in</w:t>
      </w:r>
      <w:r w:rsidR="00A732D0" w:rsidRPr="00A732D0">
        <w:rPr>
          <w:sz w:val="22"/>
          <w:szCs w:val="22"/>
        </w:rPr>
        <w:t xml:space="preserve"> the 2017/18 DSG</w:t>
      </w:r>
      <w:r w:rsidR="005044B7">
        <w:rPr>
          <w:sz w:val="22"/>
          <w:szCs w:val="22"/>
        </w:rPr>
        <w:t xml:space="preserve"> budget setting</w:t>
      </w:r>
      <w:r w:rsidR="00A732D0" w:rsidRPr="00A732D0">
        <w:rPr>
          <w:sz w:val="22"/>
          <w:szCs w:val="22"/>
        </w:rPr>
        <w:t xml:space="preserve"> round</w:t>
      </w:r>
      <w:r w:rsidR="005044B7">
        <w:rPr>
          <w:sz w:val="22"/>
          <w:szCs w:val="22"/>
        </w:rPr>
        <w:t>,</w:t>
      </w:r>
      <w:r w:rsidR="00A732D0" w:rsidRPr="00A732D0">
        <w:rPr>
          <w:sz w:val="22"/>
          <w:szCs w:val="22"/>
        </w:rPr>
        <w:t xml:space="preserve"> to </w:t>
      </w:r>
      <w:r w:rsidR="005044B7">
        <w:rPr>
          <w:sz w:val="22"/>
          <w:szCs w:val="22"/>
        </w:rPr>
        <w:t xml:space="preserve">cease </w:t>
      </w:r>
      <w:r w:rsidR="00A732D0" w:rsidRPr="00A732D0">
        <w:rPr>
          <w:sz w:val="22"/>
          <w:szCs w:val="22"/>
        </w:rPr>
        <w:t>de-delegation</w:t>
      </w:r>
      <w:r w:rsidR="005044B7">
        <w:rPr>
          <w:sz w:val="22"/>
          <w:szCs w:val="22"/>
        </w:rPr>
        <w:t xml:space="preserve"> from the secondary phase</w:t>
      </w:r>
      <w:r w:rsidR="00A732D0" w:rsidRPr="00A732D0">
        <w:rPr>
          <w:sz w:val="22"/>
          <w:szCs w:val="22"/>
        </w:rPr>
        <w:t xml:space="preserve"> for the Maternity / Paternity ‘insurance’ scheme, Fischer Family Trust, Exceptional Circumstances and School Staff Public Duties and Suspensi</w:t>
      </w:r>
      <w:r w:rsidR="00A732D0">
        <w:rPr>
          <w:sz w:val="22"/>
          <w:szCs w:val="22"/>
        </w:rPr>
        <w:t>ons. I</w:t>
      </w:r>
      <w:r w:rsidR="002F4360">
        <w:rPr>
          <w:sz w:val="22"/>
          <w:szCs w:val="22"/>
        </w:rPr>
        <w:t xml:space="preserve">t is </w:t>
      </w:r>
      <w:r w:rsidR="00A732D0" w:rsidRPr="00A732D0">
        <w:rPr>
          <w:sz w:val="22"/>
          <w:szCs w:val="22"/>
        </w:rPr>
        <w:t xml:space="preserve">assumed that the </w:t>
      </w:r>
      <w:r w:rsidR="002F4360">
        <w:rPr>
          <w:sz w:val="22"/>
          <w:szCs w:val="22"/>
        </w:rPr>
        <w:t xml:space="preserve">Schools </w:t>
      </w:r>
      <w:r w:rsidR="00A732D0" w:rsidRPr="00A732D0">
        <w:rPr>
          <w:sz w:val="22"/>
          <w:szCs w:val="22"/>
        </w:rPr>
        <w:t>Forum</w:t>
      </w:r>
      <w:r w:rsidR="002F4360">
        <w:rPr>
          <w:sz w:val="22"/>
          <w:szCs w:val="22"/>
        </w:rPr>
        <w:t xml:space="preserve"> and maintained </w:t>
      </w:r>
      <w:r w:rsidR="00B375EF">
        <w:rPr>
          <w:sz w:val="22"/>
          <w:szCs w:val="22"/>
        </w:rPr>
        <w:t xml:space="preserve">secondary </w:t>
      </w:r>
      <w:r w:rsidR="002F4360">
        <w:rPr>
          <w:sz w:val="22"/>
          <w:szCs w:val="22"/>
        </w:rPr>
        <w:t>schools</w:t>
      </w:r>
      <w:r w:rsidR="00A732D0" w:rsidRPr="00A732D0">
        <w:rPr>
          <w:sz w:val="22"/>
          <w:szCs w:val="22"/>
        </w:rPr>
        <w:t xml:space="preserve"> will not wish to revisit this decision</w:t>
      </w:r>
      <w:r w:rsidR="009A19C4">
        <w:rPr>
          <w:sz w:val="22"/>
          <w:szCs w:val="22"/>
        </w:rPr>
        <w:t>.</w:t>
      </w:r>
    </w:p>
    <w:p w:rsidR="002F4360" w:rsidRDefault="002F4360" w:rsidP="00D34F68">
      <w:pPr>
        <w:ind w:left="360"/>
        <w:jc w:val="both"/>
        <w:rPr>
          <w:sz w:val="22"/>
          <w:szCs w:val="22"/>
        </w:rPr>
      </w:pPr>
    </w:p>
    <w:p w:rsidR="00076380" w:rsidRPr="00BA4BC6" w:rsidRDefault="0050233D" w:rsidP="00D34F68">
      <w:pPr>
        <w:numPr>
          <w:ilvl w:val="0"/>
          <w:numId w:val="1"/>
        </w:numPr>
        <w:tabs>
          <w:tab w:val="clear" w:pos="720"/>
          <w:tab w:val="num" w:pos="360"/>
        </w:tabs>
        <w:ind w:left="360"/>
        <w:jc w:val="both"/>
        <w:rPr>
          <w:sz w:val="22"/>
          <w:szCs w:val="22"/>
        </w:rPr>
      </w:pPr>
      <w:r>
        <w:rPr>
          <w:sz w:val="22"/>
          <w:szCs w:val="22"/>
        </w:rPr>
        <w:t>Schools Forum</w:t>
      </w:r>
      <w:r w:rsidR="00661250">
        <w:rPr>
          <w:sz w:val="22"/>
          <w:szCs w:val="22"/>
        </w:rPr>
        <w:t xml:space="preserve"> members representing </w:t>
      </w:r>
      <w:r w:rsidR="00F67A6B">
        <w:rPr>
          <w:sz w:val="22"/>
          <w:szCs w:val="22"/>
        </w:rPr>
        <w:t xml:space="preserve">maintained primary schools agreed </w:t>
      </w:r>
      <w:r w:rsidR="00F65E0B">
        <w:rPr>
          <w:sz w:val="22"/>
          <w:szCs w:val="22"/>
        </w:rPr>
        <w:t xml:space="preserve">to </w:t>
      </w:r>
      <w:r w:rsidR="005044B7">
        <w:rPr>
          <w:sz w:val="22"/>
          <w:szCs w:val="22"/>
        </w:rPr>
        <w:t xml:space="preserve">cease </w:t>
      </w:r>
      <w:r w:rsidR="00F65E0B">
        <w:rPr>
          <w:sz w:val="22"/>
          <w:szCs w:val="22"/>
        </w:rPr>
        <w:t>de-delegation</w:t>
      </w:r>
      <w:r w:rsidR="00F67A6B">
        <w:rPr>
          <w:sz w:val="22"/>
          <w:szCs w:val="22"/>
        </w:rPr>
        <w:t xml:space="preserve"> for behaviour suppo</w:t>
      </w:r>
      <w:r w:rsidR="00EC7F15">
        <w:rPr>
          <w:sz w:val="22"/>
          <w:szCs w:val="22"/>
        </w:rPr>
        <w:t>rt services at 1 September 2018</w:t>
      </w:r>
      <w:r w:rsidR="00CD5E88" w:rsidRPr="00F67A6B">
        <w:rPr>
          <w:sz w:val="22"/>
          <w:szCs w:val="22"/>
        </w:rPr>
        <w:t xml:space="preserve">. </w:t>
      </w:r>
      <w:r w:rsidR="00F67A6B">
        <w:rPr>
          <w:sz w:val="22"/>
          <w:szCs w:val="22"/>
        </w:rPr>
        <w:t>Maintained schools now</w:t>
      </w:r>
      <w:r w:rsidR="00CD5E88" w:rsidRPr="00F67A6B">
        <w:rPr>
          <w:sz w:val="22"/>
          <w:szCs w:val="22"/>
        </w:rPr>
        <w:t xml:space="preserve"> have the choice to buy into these services directly</w:t>
      </w:r>
      <w:r w:rsidR="00ED2027">
        <w:rPr>
          <w:sz w:val="22"/>
          <w:szCs w:val="22"/>
        </w:rPr>
        <w:t>.</w:t>
      </w:r>
      <w:r w:rsidR="005044B7">
        <w:rPr>
          <w:sz w:val="22"/>
          <w:szCs w:val="22"/>
        </w:rPr>
        <w:t xml:space="preserve"> It is </w:t>
      </w:r>
      <w:r w:rsidR="005044B7" w:rsidRPr="00A732D0">
        <w:rPr>
          <w:sz w:val="22"/>
          <w:szCs w:val="22"/>
        </w:rPr>
        <w:t xml:space="preserve">assumed that the </w:t>
      </w:r>
      <w:r w:rsidR="005044B7">
        <w:rPr>
          <w:sz w:val="22"/>
          <w:szCs w:val="22"/>
        </w:rPr>
        <w:t xml:space="preserve">Schools </w:t>
      </w:r>
      <w:r w:rsidR="005044B7" w:rsidRPr="00A732D0">
        <w:rPr>
          <w:sz w:val="22"/>
          <w:szCs w:val="22"/>
        </w:rPr>
        <w:t>Forum</w:t>
      </w:r>
      <w:r w:rsidR="005044B7">
        <w:rPr>
          <w:sz w:val="22"/>
          <w:szCs w:val="22"/>
        </w:rPr>
        <w:t xml:space="preserve"> and maintained primary schools</w:t>
      </w:r>
      <w:r w:rsidR="005044B7" w:rsidRPr="00A732D0">
        <w:rPr>
          <w:sz w:val="22"/>
          <w:szCs w:val="22"/>
        </w:rPr>
        <w:t xml:space="preserve"> will not wish to revisit this decision</w:t>
      </w:r>
      <w:r w:rsidR="005044B7">
        <w:rPr>
          <w:sz w:val="22"/>
          <w:szCs w:val="22"/>
        </w:rPr>
        <w:t>.</w:t>
      </w:r>
    </w:p>
    <w:p w:rsidR="00BA4BC6" w:rsidRPr="00BA4BC6" w:rsidRDefault="00BA4BC6" w:rsidP="00D34F68">
      <w:pPr>
        <w:ind w:left="360"/>
        <w:jc w:val="both"/>
        <w:rPr>
          <w:sz w:val="22"/>
          <w:szCs w:val="22"/>
        </w:rPr>
      </w:pPr>
    </w:p>
    <w:p w:rsidR="00BA4BC6" w:rsidRPr="000348C4" w:rsidRDefault="00BA4BC6" w:rsidP="00D34F68">
      <w:pPr>
        <w:numPr>
          <w:ilvl w:val="0"/>
          <w:numId w:val="1"/>
        </w:numPr>
        <w:tabs>
          <w:tab w:val="clear" w:pos="720"/>
          <w:tab w:val="num" w:pos="360"/>
        </w:tabs>
        <w:ind w:left="360"/>
        <w:jc w:val="both"/>
        <w:rPr>
          <w:sz w:val="22"/>
          <w:szCs w:val="22"/>
        </w:rPr>
      </w:pPr>
      <w:r>
        <w:rPr>
          <w:sz w:val="22"/>
          <w:szCs w:val="22"/>
        </w:rPr>
        <w:t>T</w:t>
      </w:r>
      <w:r w:rsidRPr="00BA4BC6">
        <w:rPr>
          <w:sz w:val="22"/>
          <w:szCs w:val="22"/>
        </w:rPr>
        <w:t xml:space="preserve">he DfE </w:t>
      </w:r>
      <w:r>
        <w:rPr>
          <w:sz w:val="22"/>
          <w:szCs w:val="22"/>
        </w:rPr>
        <w:t xml:space="preserve">operates a </w:t>
      </w:r>
      <w:r w:rsidRPr="00BA4BC6">
        <w:rPr>
          <w:sz w:val="22"/>
          <w:szCs w:val="22"/>
        </w:rPr>
        <w:t>Risk Protection Arrangement</w:t>
      </w:r>
      <w:r>
        <w:rPr>
          <w:sz w:val="22"/>
          <w:szCs w:val="22"/>
        </w:rPr>
        <w:t xml:space="preserve"> (RPA)</w:t>
      </w:r>
      <w:r w:rsidRPr="00BA4BC6">
        <w:rPr>
          <w:sz w:val="22"/>
          <w:szCs w:val="22"/>
        </w:rPr>
        <w:t>. The RPA is an alternative to comme</w:t>
      </w:r>
      <w:r w:rsidR="005920C6">
        <w:rPr>
          <w:sz w:val="22"/>
          <w:szCs w:val="22"/>
        </w:rPr>
        <w:t>rcial insurance. The DfE</w:t>
      </w:r>
      <w:r w:rsidRPr="00BA4BC6">
        <w:rPr>
          <w:sz w:val="22"/>
          <w:szCs w:val="22"/>
        </w:rPr>
        <w:t xml:space="preserve"> </w:t>
      </w:r>
      <w:r>
        <w:rPr>
          <w:sz w:val="22"/>
          <w:szCs w:val="22"/>
        </w:rPr>
        <w:t>extended the RPA to maintained schools</w:t>
      </w:r>
      <w:r w:rsidR="000348C4">
        <w:rPr>
          <w:sz w:val="22"/>
          <w:szCs w:val="22"/>
        </w:rPr>
        <w:t>, who have been able</w:t>
      </w:r>
      <w:r w:rsidR="00920224">
        <w:rPr>
          <w:sz w:val="22"/>
          <w:szCs w:val="22"/>
        </w:rPr>
        <w:t xml:space="preserve"> to buy into this</w:t>
      </w:r>
      <w:r>
        <w:rPr>
          <w:sz w:val="22"/>
          <w:szCs w:val="22"/>
        </w:rPr>
        <w:t xml:space="preserve"> since</w:t>
      </w:r>
      <w:r w:rsidRPr="00BA4BC6">
        <w:rPr>
          <w:sz w:val="22"/>
          <w:szCs w:val="22"/>
        </w:rPr>
        <w:t xml:space="preserve"> 1 April</w:t>
      </w:r>
      <w:r w:rsidR="000348C4">
        <w:rPr>
          <w:sz w:val="22"/>
          <w:szCs w:val="22"/>
        </w:rPr>
        <w:t xml:space="preserve"> 2020. </w:t>
      </w:r>
      <w:r w:rsidR="005044B7">
        <w:rPr>
          <w:sz w:val="22"/>
          <w:szCs w:val="22"/>
        </w:rPr>
        <w:t>W</w:t>
      </w:r>
      <w:r w:rsidR="00920224">
        <w:rPr>
          <w:sz w:val="22"/>
          <w:szCs w:val="22"/>
        </w:rPr>
        <w:t>here</w:t>
      </w:r>
      <w:r w:rsidR="00731200">
        <w:rPr>
          <w:sz w:val="22"/>
          <w:szCs w:val="22"/>
        </w:rPr>
        <w:t xml:space="preserve"> </w:t>
      </w:r>
      <w:r w:rsidR="000348C4">
        <w:rPr>
          <w:sz w:val="22"/>
          <w:szCs w:val="22"/>
        </w:rPr>
        <w:t xml:space="preserve">agreed by the Schools Forum, </w:t>
      </w:r>
      <w:r w:rsidR="005044B7">
        <w:rPr>
          <w:sz w:val="22"/>
          <w:szCs w:val="22"/>
        </w:rPr>
        <w:t xml:space="preserve">the Local Authority </w:t>
      </w:r>
      <w:r w:rsidR="000348C4">
        <w:rPr>
          <w:sz w:val="22"/>
          <w:szCs w:val="22"/>
        </w:rPr>
        <w:t>is permitted to de-delegate for the purposes of accessing the RPA on behalf of all its maintained schools. However, we do not envisage de-delegating for this purpose</w:t>
      </w:r>
      <w:r w:rsidR="00B67C1E">
        <w:rPr>
          <w:sz w:val="22"/>
          <w:szCs w:val="22"/>
        </w:rPr>
        <w:t xml:space="preserve"> in 2023/24</w:t>
      </w:r>
      <w:r w:rsidR="000348C4">
        <w:rPr>
          <w:sz w:val="22"/>
          <w:szCs w:val="22"/>
        </w:rPr>
        <w:t>.</w:t>
      </w:r>
    </w:p>
    <w:p w:rsidR="00BA4BC6" w:rsidRPr="00CD5E88" w:rsidRDefault="00BA4BC6" w:rsidP="00CD5E88">
      <w:pPr>
        <w:pStyle w:val="ListParagraph"/>
        <w:spacing w:after="200" w:line="276" w:lineRule="auto"/>
        <w:contextualSpacing/>
        <w:jc w:val="both"/>
        <w:rPr>
          <w:sz w:val="22"/>
          <w:szCs w:val="22"/>
        </w:rPr>
      </w:pPr>
    </w:p>
    <w:p w:rsidR="00560288" w:rsidRPr="00560288" w:rsidRDefault="00560288" w:rsidP="00D5399A">
      <w:pPr>
        <w:pStyle w:val="ListParagraph"/>
        <w:numPr>
          <w:ilvl w:val="0"/>
          <w:numId w:val="6"/>
        </w:numPr>
        <w:jc w:val="both"/>
        <w:rPr>
          <w:vanish/>
          <w:sz w:val="22"/>
          <w:szCs w:val="22"/>
        </w:rPr>
      </w:pPr>
    </w:p>
    <w:p w:rsidR="00560288" w:rsidRPr="00560288" w:rsidRDefault="00560288" w:rsidP="00D5399A">
      <w:pPr>
        <w:pStyle w:val="ListParagraph"/>
        <w:numPr>
          <w:ilvl w:val="1"/>
          <w:numId w:val="6"/>
        </w:numPr>
        <w:jc w:val="both"/>
        <w:rPr>
          <w:vanish/>
          <w:sz w:val="22"/>
          <w:szCs w:val="22"/>
        </w:rPr>
      </w:pPr>
    </w:p>
    <w:p w:rsidR="002366C2" w:rsidRPr="00C30410" w:rsidRDefault="00A06268" w:rsidP="00C30410">
      <w:pPr>
        <w:jc w:val="both"/>
        <w:rPr>
          <w:sz w:val="22"/>
          <w:szCs w:val="22"/>
        </w:rPr>
      </w:pPr>
      <w:r>
        <w:rPr>
          <w:sz w:val="22"/>
          <w:szCs w:val="22"/>
        </w:rPr>
        <w:t>5</w:t>
      </w:r>
      <w:r w:rsidR="00EC7F15">
        <w:rPr>
          <w:sz w:val="22"/>
          <w:szCs w:val="22"/>
        </w:rPr>
        <w:t>.7</w:t>
      </w:r>
      <w:r w:rsidR="00C30410">
        <w:rPr>
          <w:sz w:val="22"/>
          <w:szCs w:val="22"/>
        </w:rPr>
        <w:t xml:space="preserve"> </w:t>
      </w:r>
      <w:r w:rsidR="00A82907" w:rsidRPr="00C30410">
        <w:rPr>
          <w:sz w:val="22"/>
          <w:szCs w:val="22"/>
        </w:rPr>
        <w:t xml:space="preserve">The following ‘de-delegated’ funds </w:t>
      </w:r>
      <w:r w:rsidR="00800BED" w:rsidRPr="00C30410">
        <w:rPr>
          <w:sz w:val="22"/>
          <w:szCs w:val="22"/>
        </w:rPr>
        <w:t xml:space="preserve">are </w:t>
      </w:r>
      <w:r w:rsidR="006E37FC" w:rsidRPr="00C30410">
        <w:rPr>
          <w:sz w:val="22"/>
          <w:szCs w:val="22"/>
        </w:rPr>
        <w:t>held</w:t>
      </w:r>
      <w:r w:rsidR="00B67C1E">
        <w:rPr>
          <w:sz w:val="22"/>
          <w:szCs w:val="22"/>
        </w:rPr>
        <w:t xml:space="preserve"> in the current 2022/23</w:t>
      </w:r>
      <w:r w:rsidR="00227854" w:rsidRPr="00C30410">
        <w:rPr>
          <w:sz w:val="22"/>
          <w:szCs w:val="22"/>
        </w:rPr>
        <w:t xml:space="preserve"> financial year</w:t>
      </w:r>
      <w:r w:rsidR="00A82907" w:rsidRPr="00C30410">
        <w:rPr>
          <w:sz w:val="22"/>
          <w:szCs w:val="22"/>
        </w:rPr>
        <w:t>:</w:t>
      </w:r>
    </w:p>
    <w:p w:rsidR="008722A8" w:rsidRPr="00560288" w:rsidRDefault="008722A8" w:rsidP="008722A8">
      <w:pPr>
        <w:jc w:val="both"/>
        <w:rPr>
          <w:sz w:val="12"/>
          <w:szCs w:val="12"/>
        </w:rPr>
      </w:pPr>
    </w:p>
    <w:p w:rsidR="00800BED" w:rsidRPr="005948AB" w:rsidRDefault="00800BED" w:rsidP="00D5399A">
      <w:pPr>
        <w:pStyle w:val="ListParagraph"/>
        <w:numPr>
          <w:ilvl w:val="0"/>
          <w:numId w:val="5"/>
        </w:numPr>
        <w:spacing w:after="120"/>
        <w:ind w:left="714" w:hanging="357"/>
        <w:jc w:val="both"/>
        <w:rPr>
          <w:sz w:val="22"/>
          <w:szCs w:val="22"/>
        </w:rPr>
      </w:pPr>
      <w:r w:rsidRPr="005948AB">
        <w:rPr>
          <w:sz w:val="22"/>
          <w:szCs w:val="22"/>
        </w:rPr>
        <w:t>FSM Eligibility Assessments</w:t>
      </w:r>
      <w:r w:rsidR="00CD5E88">
        <w:rPr>
          <w:sz w:val="22"/>
          <w:szCs w:val="22"/>
        </w:rPr>
        <w:t xml:space="preserve"> (primary and secondary)</w:t>
      </w:r>
      <w:r w:rsidR="004C7175">
        <w:rPr>
          <w:sz w:val="22"/>
          <w:szCs w:val="22"/>
        </w:rPr>
        <w:t>.</w:t>
      </w:r>
    </w:p>
    <w:p w:rsidR="00800BED" w:rsidRPr="005948AB" w:rsidRDefault="00800BED" w:rsidP="00D5399A">
      <w:pPr>
        <w:pStyle w:val="ListParagraph"/>
        <w:numPr>
          <w:ilvl w:val="0"/>
          <w:numId w:val="5"/>
        </w:numPr>
        <w:spacing w:after="120"/>
        <w:ind w:left="714" w:hanging="357"/>
        <w:jc w:val="both"/>
        <w:rPr>
          <w:sz w:val="22"/>
          <w:szCs w:val="22"/>
        </w:rPr>
      </w:pPr>
      <w:r w:rsidRPr="005948AB">
        <w:rPr>
          <w:sz w:val="22"/>
          <w:szCs w:val="22"/>
        </w:rPr>
        <w:t>Fischer Family Trust – School Licences</w:t>
      </w:r>
      <w:r w:rsidR="00CD5E88">
        <w:rPr>
          <w:sz w:val="22"/>
          <w:szCs w:val="22"/>
        </w:rPr>
        <w:t xml:space="preserve"> (primary only)</w:t>
      </w:r>
      <w:r w:rsidR="004C7175">
        <w:rPr>
          <w:sz w:val="22"/>
          <w:szCs w:val="22"/>
        </w:rPr>
        <w:t>.</w:t>
      </w:r>
    </w:p>
    <w:p w:rsidR="00800BED" w:rsidRPr="005948AB" w:rsidRDefault="00800BED" w:rsidP="00D5399A">
      <w:pPr>
        <w:pStyle w:val="ListParagraph"/>
        <w:numPr>
          <w:ilvl w:val="0"/>
          <w:numId w:val="5"/>
        </w:numPr>
        <w:spacing w:after="120"/>
        <w:ind w:left="714" w:hanging="357"/>
        <w:jc w:val="both"/>
        <w:rPr>
          <w:sz w:val="22"/>
          <w:szCs w:val="22"/>
        </w:rPr>
      </w:pPr>
      <w:r w:rsidRPr="005948AB">
        <w:rPr>
          <w:sz w:val="22"/>
          <w:szCs w:val="22"/>
        </w:rPr>
        <w:t>School Maternity / Paternity ‘insurance’</w:t>
      </w:r>
      <w:r w:rsidR="00F67A6B">
        <w:rPr>
          <w:sz w:val="22"/>
          <w:szCs w:val="22"/>
        </w:rPr>
        <w:t xml:space="preserve"> (primary only</w:t>
      </w:r>
      <w:r w:rsidR="00CD5E88">
        <w:rPr>
          <w:sz w:val="22"/>
          <w:szCs w:val="22"/>
        </w:rPr>
        <w:t>)</w:t>
      </w:r>
      <w:r w:rsidR="004C7175">
        <w:rPr>
          <w:sz w:val="22"/>
          <w:szCs w:val="22"/>
        </w:rPr>
        <w:t>.</w:t>
      </w:r>
    </w:p>
    <w:p w:rsidR="00800BED" w:rsidRPr="005948AB" w:rsidRDefault="00800BED" w:rsidP="00D5399A">
      <w:pPr>
        <w:pStyle w:val="ListParagraph"/>
        <w:numPr>
          <w:ilvl w:val="0"/>
          <w:numId w:val="5"/>
        </w:numPr>
        <w:spacing w:after="120"/>
        <w:ind w:left="714" w:hanging="357"/>
        <w:jc w:val="both"/>
        <w:rPr>
          <w:sz w:val="22"/>
          <w:szCs w:val="22"/>
        </w:rPr>
      </w:pPr>
      <w:r w:rsidRPr="005948AB">
        <w:rPr>
          <w:sz w:val="22"/>
          <w:szCs w:val="22"/>
        </w:rPr>
        <w:t>Trade Union Facilities Time</w:t>
      </w:r>
      <w:r w:rsidR="00CD5E88">
        <w:rPr>
          <w:sz w:val="22"/>
          <w:szCs w:val="22"/>
        </w:rPr>
        <w:t xml:space="preserve"> (primary &amp; secondary)</w:t>
      </w:r>
      <w:r w:rsidR="004C7175">
        <w:rPr>
          <w:sz w:val="22"/>
          <w:szCs w:val="22"/>
        </w:rPr>
        <w:t>.</w:t>
      </w:r>
    </w:p>
    <w:p w:rsidR="000941F4" w:rsidRPr="005948AB" w:rsidRDefault="000941F4" w:rsidP="00D5399A">
      <w:pPr>
        <w:pStyle w:val="ListParagraph"/>
        <w:numPr>
          <w:ilvl w:val="0"/>
          <w:numId w:val="5"/>
        </w:numPr>
        <w:spacing w:after="120"/>
        <w:ind w:left="714" w:hanging="357"/>
        <w:jc w:val="both"/>
        <w:rPr>
          <w:sz w:val="22"/>
          <w:szCs w:val="22"/>
        </w:rPr>
      </w:pPr>
      <w:r w:rsidRPr="005948AB">
        <w:rPr>
          <w:sz w:val="22"/>
          <w:szCs w:val="22"/>
        </w:rPr>
        <w:t>Trade Union Health and Safety Representative Time</w:t>
      </w:r>
      <w:r w:rsidR="00CD5E88">
        <w:rPr>
          <w:sz w:val="22"/>
          <w:szCs w:val="22"/>
        </w:rPr>
        <w:t xml:space="preserve"> (primary &amp; secondary)</w:t>
      </w:r>
      <w:r w:rsidR="004C7175">
        <w:rPr>
          <w:sz w:val="22"/>
          <w:szCs w:val="22"/>
        </w:rPr>
        <w:t>.</w:t>
      </w:r>
    </w:p>
    <w:p w:rsidR="002366C2" w:rsidRDefault="000941F4" w:rsidP="00D5399A">
      <w:pPr>
        <w:pStyle w:val="ListParagraph"/>
        <w:numPr>
          <w:ilvl w:val="0"/>
          <w:numId w:val="5"/>
        </w:numPr>
        <w:spacing w:after="120"/>
        <w:ind w:left="714" w:hanging="357"/>
        <w:jc w:val="both"/>
        <w:rPr>
          <w:sz w:val="22"/>
          <w:szCs w:val="22"/>
        </w:rPr>
      </w:pPr>
      <w:r w:rsidRPr="005948AB">
        <w:rPr>
          <w:sz w:val="22"/>
          <w:szCs w:val="22"/>
        </w:rPr>
        <w:t>School Staff Public Duties and Suspensions Fund</w:t>
      </w:r>
      <w:r w:rsidR="00CD5E88">
        <w:rPr>
          <w:sz w:val="22"/>
          <w:szCs w:val="22"/>
        </w:rPr>
        <w:t xml:space="preserve"> (primary only)</w:t>
      </w:r>
      <w:r w:rsidR="004C7175">
        <w:rPr>
          <w:sz w:val="22"/>
          <w:szCs w:val="22"/>
        </w:rPr>
        <w:t>.</w:t>
      </w:r>
    </w:p>
    <w:p w:rsidR="002366C2" w:rsidRPr="002366C2" w:rsidRDefault="002366C2" w:rsidP="00D5399A">
      <w:pPr>
        <w:pStyle w:val="ListParagraph"/>
        <w:numPr>
          <w:ilvl w:val="0"/>
          <w:numId w:val="5"/>
        </w:numPr>
        <w:spacing w:after="120"/>
        <w:ind w:left="714" w:hanging="357"/>
        <w:jc w:val="both"/>
        <w:rPr>
          <w:sz w:val="22"/>
          <w:szCs w:val="22"/>
        </w:rPr>
      </w:pPr>
      <w:r w:rsidRPr="002366C2">
        <w:rPr>
          <w:sz w:val="22"/>
          <w:szCs w:val="22"/>
        </w:rPr>
        <w:t>School Re-</w:t>
      </w:r>
      <w:r>
        <w:rPr>
          <w:sz w:val="22"/>
          <w:szCs w:val="22"/>
        </w:rPr>
        <w:t>Organisation Costs (primary and secondary).</w:t>
      </w:r>
    </w:p>
    <w:p w:rsidR="00A82907" w:rsidRDefault="002366C2" w:rsidP="00D5399A">
      <w:pPr>
        <w:pStyle w:val="ListParagraph"/>
        <w:numPr>
          <w:ilvl w:val="0"/>
          <w:numId w:val="5"/>
        </w:numPr>
        <w:spacing w:after="120"/>
        <w:ind w:left="714" w:hanging="357"/>
        <w:jc w:val="both"/>
        <w:rPr>
          <w:sz w:val="22"/>
          <w:szCs w:val="22"/>
        </w:rPr>
      </w:pPr>
      <w:r w:rsidRPr="002366C2">
        <w:rPr>
          <w:sz w:val="22"/>
          <w:szCs w:val="22"/>
        </w:rPr>
        <w:t>Exceptional Costs &amp; Schools in Fi</w:t>
      </w:r>
      <w:r>
        <w:rPr>
          <w:sz w:val="22"/>
          <w:szCs w:val="22"/>
        </w:rPr>
        <w:t>nancial Difficulty (primary</w:t>
      </w:r>
      <w:r w:rsidRPr="002366C2">
        <w:rPr>
          <w:sz w:val="22"/>
          <w:szCs w:val="22"/>
        </w:rPr>
        <w:t xml:space="preserve"> only</w:t>
      </w:r>
      <w:r>
        <w:rPr>
          <w:sz w:val="22"/>
          <w:szCs w:val="22"/>
        </w:rPr>
        <w:t>).</w:t>
      </w:r>
    </w:p>
    <w:p w:rsidR="00B67C1E" w:rsidRPr="002366C2" w:rsidRDefault="00B67C1E" w:rsidP="00D5399A">
      <w:pPr>
        <w:pStyle w:val="ListParagraph"/>
        <w:numPr>
          <w:ilvl w:val="0"/>
          <w:numId w:val="5"/>
        </w:numPr>
        <w:spacing w:after="120"/>
        <w:ind w:left="714" w:hanging="357"/>
        <w:jc w:val="both"/>
        <w:rPr>
          <w:sz w:val="22"/>
          <w:szCs w:val="22"/>
        </w:rPr>
      </w:pPr>
      <w:r>
        <w:rPr>
          <w:sz w:val="22"/>
          <w:szCs w:val="22"/>
        </w:rPr>
        <w:t>School Improvement – replacement of the DfE’s reduced SIMB Grant (primary &amp; secondary).</w:t>
      </w:r>
      <w:r w:rsidR="000604E0">
        <w:rPr>
          <w:sz w:val="22"/>
          <w:szCs w:val="22"/>
        </w:rPr>
        <w:t xml:space="preserve"> This was a new de-delegated fund in 2022/23.</w:t>
      </w:r>
    </w:p>
    <w:p w:rsidR="002366C2" w:rsidRDefault="002366C2" w:rsidP="00DB4344">
      <w:pPr>
        <w:jc w:val="both"/>
        <w:rPr>
          <w:sz w:val="22"/>
          <w:szCs w:val="22"/>
        </w:rPr>
      </w:pPr>
    </w:p>
    <w:p w:rsidR="00B67C1E" w:rsidRDefault="005A496D" w:rsidP="00DB4344">
      <w:pPr>
        <w:jc w:val="both"/>
        <w:rPr>
          <w:sz w:val="22"/>
          <w:szCs w:val="22"/>
        </w:rPr>
      </w:pPr>
      <w:r>
        <w:rPr>
          <w:sz w:val="22"/>
          <w:szCs w:val="22"/>
        </w:rPr>
        <w:t xml:space="preserve">5.8 </w:t>
      </w:r>
      <w:r w:rsidR="000941F4" w:rsidRPr="005948AB">
        <w:rPr>
          <w:sz w:val="22"/>
          <w:szCs w:val="22"/>
        </w:rPr>
        <w:t>Further information on</w:t>
      </w:r>
      <w:r w:rsidR="00594A69" w:rsidRPr="005948AB">
        <w:rPr>
          <w:sz w:val="22"/>
          <w:szCs w:val="22"/>
        </w:rPr>
        <w:t xml:space="preserve"> </w:t>
      </w:r>
      <w:r w:rsidR="005B1B11">
        <w:rPr>
          <w:sz w:val="22"/>
          <w:szCs w:val="22"/>
        </w:rPr>
        <w:t xml:space="preserve">each of </w:t>
      </w:r>
      <w:r w:rsidR="00305B67" w:rsidRPr="005948AB">
        <w:rPr>
          <w:sz w:val="22"/>
          <w:szCs w:val="22"/>
        </w:rPr>
        <w:t>these funds</w:t>
      </w:r>
      <w:r w:rsidR="00897FF1">
        <w:rPr>
          <w:sz w:val="22"/>
          <w:szCs w:val="22"/>
        </w:rPr>
        <w:t xml:space="preserve">, including </w:t>
      </w:r>
      <w:r w:rsidR="005920C6">
        <w:rPr>
          <w:sz w:val="22"/>
          <w:szCs w:val="22"/>
        </w:rPr>
        <w:t xml:space="preserve">the </w:t>
      </w:r>
      <w:r w:rsidR="00897FF1">
        <w:rPr>
          <w:sz w:val="22"/>
          <w:szCs w:val="22"/>
        </w:rPr>
        <w:t>values</w:t>
      </w:r>
      <w:r w:rsidR="00B67C1E">
        <w:rPr>
          <w:sz w:val="22"/>
          <w:szCs w:val="22"/>
        </w:rPr>
        <w:t xml:space="preserve"> held in 2022/23</w:t>
      </w:r>
      <w:r w:rsidR="002366C2">
        <w:rPr>
          <w:sz w:val="22"/>
          <w:szCs w:val="22"/>
        </w:rPr>
        <w:t xml:space="preserve"> and the criteria by which they are allocated,</w:t>
      </w:r>
      <w:r w:rsidR="00305B67" w:rsidRPr="005948AB">
        <w:rPr>
          <w:sz w:val="22"/>
          <w:szCs w:val="22"/>
        </w:rPr>
        <w:t xml:space="preserve"> </w:t>
      </w:r>
      <w:r w:rsidR="0021521E" w:rsidRPr="005948AB">
        <w:rPr>
          <w:sz w:val="22"/>
          <w:szCs w:val="22"/>
        </w:rPr>
        <w:t>is</w:t>
      </w:r>
      <w:r w:rsidR="0010102A" w:rsidRPr="005948AB">
        <w:rPr>
          <w:sz w:val="22"/>
          <w:szCs w:val="22"/>
        </w:rPr>
        <w:t xml:space="preserve"> </w:t>
      </w:r>
      <w:r w:rsidR="00305B67" w:rsidRPr="005948AB">
        <w:rPr>
          <w:sz w:val="22"/>
          <w:szCs w:val="22"/>
        </w:rPr>
        <w:t xml:space="preserve">given </w:t>
      </w:r>
      <w:r w:rsidR="00F67A6B">
        <w:rPr>
          <w:sz w:val="22"/>
          <w:szCs w:val="22"/>
        </w:rPr>
        <w:t xml:space="preserve">in </w:t>
      </w:r>
      <w:r w:rsidR="00F67A6B" w:rsidRPr="0006315A">
        <w:rPr>
          <w:sz w:val="22"/>
          <w:szCs w:val="22"/>
        </w:rPr>
        <w:t xml:space="preserve">Appendix </w:t>
      </w:r>
      <w:r w:rsidR="00F856BD" w:rsidRPr="0006315A">
        <w:rPr>
          <w:sz w:val="22"/>
          <w:szCs w:val="22"/>
        </w:rPr>
        <w:t>3</w:t>
      </w:r>
      <w:r w:rsidR="0010102A" w:rsidRPr="0006315A">
        <w:rPr>
          <w:sz w:val="22"/>
          <w:szCs w:val="22"/>
        </w:rPr>
        <w:t>.</w:t>
      </w:r>
    </w:p>
    <w:p w:rsidR="009A1254" w:rsidRDefault="009A1254" w:rsidP="00DB4344">
      <w:pPr>
        <w:jc w:val="both"/>
        <w:rPr>
          <w:sz w:val="22"/>
          <w:szCs w:val="22"/>
        </w:rPr>
      </w:pPr>
    </w:p>
    <w:p w:rsidR="009A1254" w:rsidRDefault="005A496D" w:rsidP="00DB4344">
      <w:pPr>
        <w:jc w:val="both"/>
        <w:rPr>
          <w:sz w:val="22"/>
          <w:szCs w:val="22"/>
        </w:rPr>
      </w:pPr>
      <w:r>
        <w:rPr>
          <w:sz w:val="22"/>
          <w:szCs w:val="22"/>
        </w:rPr>
        <w:t>5.9</w:t>
      </w:r>
      <w:r w:rsidR="00EC7F15">
        <w:rPr>
          <w:sz w:val="22"/>
          <w:szCs w:val="22"/>
        </w:rPr>
        <w:t xml:space="preserve"> We do not propose</w:t>
      </w:r>
      <w:r w:rsidR="00ED2027">
        <w:rPr>
          <w:sz w:val="22"/>
          <w:szCs w:val="22"/>
        </w:rPr>
        <w:t xml:space="preserve"> </w:t>
      </w:r>
      <w:r w:rsidR="005920C6">
        <w:rPr>
          <w:sz w:val="22"/>
          <w:szCs w:val="22"/>
        </w:rPr>
        <w:t>any amendment</w:t>
      </w:r>
      <w:r w:rsidR="005B1B11">
        <w:rPr>
          <w:sz w:val="22"/>
          <w:szCs w:val="22"/>
        </w:rPr>
        <w:t>s</w:t>
      </w:r>
      <w:r w:rsidR="00F60A2C">
        <w:rPr>
          <w:sz w:val="22"/>
          <w:szCs w:val="22"/>
        </w:rPr>
        <w:t xml:space="preserve"> for</w:t>
      </w:r>
      <w:r w:rsidR="00B67C1E">
        <w:rPr>
          <w:sz w:val="22"/>
          <w:szCs w:val="22"/>
        </w:rPr>
        <w:t xml:space="preserve"> 2023/24</w:t>
      </w:r>
      <w:r w:rsidR="009A1254">
        <w:rPr>
          <w:sz w:val="22"/>
          <w:szCs w:val="22"/>
        </w:rPr>
        <w:t xml:space="preserve"> to</w:t>
      </w:r>
      <w:r w:rsidR="005B1B11">
        <w:rPr>
          <w:sz w:val="22"/>
          <w:szCs w:val="22"/>
        </w:rPr>
        <w:t xml:space="preserve"> the</w:t>
      </w:r>
      <w:r w:rsidR="009A1254">
        <w:rPr>
          <w:sz w:val="22"/>
          <w:szCs w:val="22"/>
        </w:rPr>
        <w:t xml:space="preserve"> criteria</w:t>
      </w:r>
      <w:r w:rsidR="005B1B11">
        <w:rPr>
          <w:sz w:val="22"/>
          <w:szCs w:val="22"/>
        </w:rPr>
        <w:t xml:space="preserve"> that are used</w:t>
      </w:r>
      <w:r w:rsidR="009A1254">
        <w:rPr>
          <w:sz w:val="22"/>
          <w:szCs w:val="22"/>
        </w:rPr>
        <w:t xml:space="preserve"> for the a</w:t>
      </w:r>
      <w:r w:rsidR="00EC7F15">
        <w:rPr>
          <w:sz w:val="22"/>
          <w:szCs w:val="22"/>
        </w:rPr>
        <w:t>llocation of de-delegated funds</w:t>
      </w:r>
      <w:r w:rsidR="00DD1744">
        <w:rPr>
          <w:sz w:val="22"/>
          <w:szCs w:val="22"/>
        </w:rPr>
        <w:t>.</w:t>
      </w:r>
    </w:p>
    <w:p w:rsidR="007D20A3" w:rsidRPr="006B7A47" w:rsidRDefault="007D20A3" w:rsidP="00DB4344">
      <w:pPr>
        <w:jc w:val="both"/>
        <w:rPr>
          <w:sz w:val="22"/>
          <w:szCs w:val="22"/>
        </w:rPr>
      </w:pPr>
    </w:p>
    <w:p w:rsidR="0021521E" w:rsidRDefault="00A06268" w:rsidP="0021521E">
      <w:pPr>
        <w:jc w:val="both"/>
        <w:rPr>
          <w:sz w:val="22"/>
          <w:szCs w:val="22"/>
        </w:rPr>
      </w:pPr>
      <w:r>
        <w:rPr>
          <w:sz w:val="22"/>
          <w:szCs w:val="22"/>
        </w:rPr>
        <w:t>5</w:t>
      </w:r>
      <w:r w:rsidR="00305B67" w:rsidRPr="006B7A47">
        <w:rPr>
          <w:sz w:val="22"/>
          <w:szCs w:val="22"/>
        </w:rPr>
        <w:t>.</w:t>
      </w:r>
      <w:r w:rsidR="005A496D">
        <w:rPr>
          <w:sz w:val="22"/>
          <w:szCs w:val="22"/>
        </w:rPr>
        <w:t>10</w:t>
      </w:r>
      <w:r w:rsidR="0021521E" w:rsidRPr="006B7A47">
        <w:rPr>
          <w:sz w:val="22"/>
          <w:szCs w:val="22"/>
        </w:rPr>
        <w:t xml:space="preserve"> </w:t>
      </w:r>
      <w:r w:rsidR="000E0DDF" w:rsidRPr="006B7A47">
        <w:rPr>
          <w:sz w:val="22"/>
          <w:szCs w:val="22"/>
        </w:rPr>
        <w:t>If funding is not de-delegated</w:t>
      </w:r>
      <w:r w:rsidR="00B67C1E">
        <w:rPr>
          <w:sz w:val="22"/>
          <w:szCs w:val="22"/>
        </w:rPr>
        <w:t xml:space="preserve"> in 2023/24</w:t>
      </w:r>
      <w:r w:rsidR="00F60A2C">
        <w:rPr>
          <w:sz w:val="22"/>
          <w:szCs w:val="22"/>
        </w:rPr>
        <w:t>,</w:t>
      </w:r>
      <w:r w:rsidR="000E0DDF" w:rsidRPr="006B7A47">
        <w:rPr>
          <w:sz w:val="22"/>
          <w:szCs w:val="22"/>
        </w:rPr>
        <w:t xml:space="preserve"> for the purposes listed </w:t>
      </w:r>
      <w:r w:rsidR="00EC7F15">
        <w:rPr>
          <w:sz w:val="22"/>
          <w:szCs w:val="22"/>
        </w:rPr>
        <w:t>in</w:t>
      </w:r>
      <w:r w:rsidR="005B1B11">
        <w:rPr>
          <w:sz w:val="22"/>
          <w:szCs w:val="22"/>
        </w:rPr>
        <w:t xml:space="preserve"> paragraph</w:t>
      </w:r>
      <w:r w:rsidR="00EC7F15">
        <w:rPr>
          <w:sz w:val="22"/>
          <w:szCs w:val="22"/>
        </w:rPr>
        <w:t xml:space="preserve"> 5.7</w:t>
      </w:r>
      <w:r w:rsidR="000E0DDF" w:rsidRPr="006B7A47">
        <w:rPr>
          <w:sz w:val="22"/>
          <w:szCs w:val="22"/>
        </w:rPr>
        <w:t>, then the</w:t>
      </w:r>
      <w:r w:rsidR="0021521E" w:rsidRPr="006B7A47">
        <w:rPr>
          <w:sz w:val="22"/>
          <w:szCs w:val="22"/>
        </w:rPr>
        <w:t xml:space="preserve"> funding </w:t>
      </w:r>
      <w:r w:rsidR="005B1B11">
        <w:rPr>
          <w:sz w:val="22"/>
          <w:szCs w:val="22"/>
        </w:rPr>
        <w:t xml:space="preserve">that would have been top-sliced </w:t>
      </w:r>
      <w:r w:rsidR="000E0DDF" w:rsidRPr="006B7A47">
        <w:rPr>
          <w:sz w:val="22"/>
          <w:szCs w:val="22"/>
        </w:rPr>
        <w:t>will</w:t>
      </w:r>
      <w:r w:rsidR="0006315A">
        <w:rPr>
          <w:sz w:val="22"/>
          <w:szCs w:val="22"/>
        </w:rPr>
        <w:t xml:space="preserve"> remain within maintained s</w:t>
      </w:r>
      <w:r w:rsidR="0021521E" w:rsidRPr="006B7A47">
        <w:rPr>
          <w:sz w:val="22"/>
          <w:szCs w:val="22"/>
        </w:rPr>
        <w:t xml:space="preserve">chool budgets for schools to </w:t>
      </w:r>
      <w:r w:rsidR="005B1B11">
        <w:rPr>
          <w:sz w:val="22"/>
          <w:szCs w:val="22"/>
        </w:rPr>
        <w:t>meet</w:t>
      </w:r>
      <w:r w:rsidR="0021521E" w:rsidRPr="006B7A47">
        <w:rPr>
          <w:sz w:val="22"/>
          <w:szCs w:val="22"/>
        </w:rPr>
        <w:t xml:space="preserve"> the cost of </w:t>
      </w:r>
      <w:r w:rsidR="00741BD0">
        <w:rPr>
          <w:sz w:val="22"/>
          <w:szCs w:val="22"/>
        </w:rPr>
        <w:t xml:space="preserve">replacement </w:t>
      </w:r>
      <w:r w:rsidR="0021521E" w:rsidRPr="006B7A47">
        <w:rPr>
          <w:sz w:val="22"/>
          <w:szCs w:val="22"/>
        </w:rPr>
        <w:t>services</w:t>
      </w:r>
      <w:r w:rsidR="006002CB">
        <w:rPr>
          <w:sz w:val="22"/>
          <w:szCs w:val="22"/>
        </w:rPr>
        <w:t xml:space="preserve">, including </w:t>
      </w:r>
      <w:r w:rsidR="005B1B11">
        <w:rPr>
          <w:sz w:val="22"/>
          <w:szCs w:val="22"/>
        </w:rPr>
        <w:t xml:space="preserve">by </w:t>
      </w:r>
      <w:r w:rsidR="006002CB">
        <w:rPr>
          <w:sz w:val="22"/>
          <w:szCs w:val="22"/>
        </w:rPr>
        <w:t>purchasing services</w:t>
      </w:r>
      <w:r w:rsidR="005B1B11">
        <w:rPr>
          <w:sz w:val="22"/>
          <w:szCs w:val="22"/>
        </w:rPr>
        <w:t>,</w:t>
      </w:r>
      <w:r w:rsidR="006002CB">
        <w:rPr>
          <w:sz w:val="22"/>
          <w:szCs w:val="22"/>
        </w:rPr>
        <w:t xml:space="preserve"> </w:t>
      </w:r>
      <w:r w:rsidR="00CB2E2E">
        <w:rPr>
          <w:sz w:val="22"/>
          <w:szCs w:val="22"/>
        </w:rPr>
        <w:t xml:space="preserve">where </w:t>
      </w:r>
      <w:r w:rsidR="006002CB">
        <w:rPr>
          <w:sz w:val="22"/>
          <w:szCs w:val="22"/>
        </w:rPr>
        <w:t>available</w:t>
      </w:r>
      <w:r w:rsidR="005B1B11">
        <w:rPr>
          <w:sz w:val="22"/>
          <w:szCs w:val="22"/>
        </w:rPr>
        <w:t>,</w:t>
      </w:r>
      <w:r w:rsidR="006002CB">
        <w:rPr>
          <w:sz w:val="22"/>
          <w:szCs w:val="22"/>
        </w:rPr>
        <w:t xml:space="preserve"> through the Local Authority</w:t>
      </w:r>
      <w:r w:rsidR="0021521E" w:rsidRPr="006B7A47">
        <w:rPr>
          <w:sz w:val="22"/>
          <w:szCs w:val="22"/>
        </w:rPr>
        <w:t xml:space="preserve">. The Authority is aware that the views of individual schools may be influenced by the extent of value they feel they receive from accessing </w:t>
      </w:r>
      <w:r w:rsidR="005B1B11">
        <w:rPr>
          <w:sz w:val="22"/>
          <w:szCs w:val="22"/>
        </w:rPr>
        <w:t>these funds currently. In taking</w:t>
      </w:r>
      <w:r w:rsidR="0021521E" w:rsidRPr="006B7A47">
        <w:rPr>
          <w:sz w:val="22"/>
          <w:szCs w:val="22"/>
        </w:rPr>
        <w:t xml:space="preserve"> final </w:t>
      </w:r>
      <w:r w:rsidR="005B1B11">
        <w:rPr>
          <w:sz w:val="22"/>
          <w:szCs w:val="22"/>
        </w:rPr>
        <w:t>decisions</w:t>
      </w:r>
      <w:r w:rsidR="0021521E" w:rsidRPr="006B7A47">
        <w:rPr>
          <w:sz w:val="22"/>
          <w:szCs w:val="22"/>
        </w:rPr>
        <w:t>, the Schools Forum will consider specific responses to this consultation</w:t>
      </w:r>
      <w:r w:rsidR="00DF1BF5">
        <w:rPr>
          <w:sz w:val="22"/>
          <w:szCs w:val="22"/>
        </w:rPr>
        <w:t>,</w:t>
      </w:r>
      <w:r w:rsidR="0021521E" w:rsidRPr="006B7A47">
        <w:rPr>
          <w:sz w:val="22"/>
          <w:szCs w:val="22"/>
        </w:rPr>
        <w:t xml:space="preserve"> along</w:t>
      </w:r>
      <w:r w:rsidR="005B1B11">
        <w:rPr>
          <w:sz w:val="22"/>
          <w:szCs w:val="22"/>
        </w:rPr>
        <w:t xml:space="preserve">side </w:t>
      </w:r>
      <w:r w:rsidR="00DF1BF5">
        <w:rPr>
          <w:sz w:val="22"/>
          <w:szCs w:val="22"/>
        </w:rPr>
        <w:t>assessing what</w:t>
      </w:r>
      <w:r w:rsidR="005B1B11">
        <w:rPr>
          <w:sz w:val="22"/>
          <w:szCs w:val="22"/>
        </w:rPr>
        <w:t xml:space="preserve"> represents the </w:t>
      </w:r>
      <w:r w:rsidR="0021521E" w:rsidRPr="006B7A47">
        <w:rPr>
          <w:sz w:val="22"/>
          <w:szCs w:val="22"/>
        </w:rPr>
        <w:t xml:space="preserve">most </w:t>
      </w:r>
      <w:r w:rsidR="005B1B11">
        <w:rPr>
          <w:sz w:val="22"/>
          <w:szCs w:val="22"/>
        </w:rPr>
        <w:t xml:space="preserve">cost </w:t>
      </w:r>
      <w:r w:rsidR="0021521E" w:rsidRPr="006B7A47">
        <w:rPr>
          <w:sz w:val="22"/>
          <w:szCs w:val="22"/>
        </w:rPr>
        <w:t>effective</w:t>
      </w:r>
      <w:r w:rsidR="00F60A2C">
        <w:rPr>
          <w:sz w:val="22"/>
          <w:szCs w:val="22"/>
        </w:rPr>
        <w:t xml:space="preserve"> collective</w:t>
      </w:r>
      <w:r w:rsidR="005B1B11">
        <w:rPr>
          <w:sz w:val="22"/>
          <w:szCs w:val="22"/>
        </w:rPr>
        <w:t xml:space="preserve"> </w:t>
      </w:r>
      <w:r w:rsidR="0021521E" w:rsidRPr="006B7A47">
        <w:rPr>
          <w:sz w:val="22"/>
          <w:szCs w:val="22"/>
        </w:rPr>
        <w:t xml:space="preserve">approach </w:t>
      </w:r>
      <w:r w:rsidR="00C075F3">
        <w:rPr>
          <w:sz w:val="22"/>
          <w:szCs w:val="22"/>
        </w:rPr>
        <w:t>for</w:t>
      </w:r>
      <w:r w:rsidR="0021521E" w:rsidRPr="006B7A47">
        <w:rPr>
          <w:sz w:val="22"/>
          <w:szCs w:val="22"/>
        </w:rPr>
        <w:t xml:space="preserve"> maintained schools across the </w:t>
      </w:r>
      <w:r w:rsidR="005B1B11">
        <w:rPr>
          <w:sz w:val="22"/>
          <w:szCs w:val="22"/>
        </w:rPr>
        <w:t xml:space="preserve">Bradford </w:t>
      </w:r>
      <w:r w:rsidR="0021521E" w:rsidRPr="006B7A47">
        <w:rPr>
          <w:sz w:val="22"/>
          <w:szCs w:val="22"/>
        </w:rPr>
        <w:t>Distric</w:t>
      </w:r>
      <w:r w:rsidR="00C075F3">
        <w:rPr>
          <w:sz w:val="22"/>
          <w:szCs w:val="22"/>
        </w:rPr>
        <w:t>t.</w:t>
      </w:r>
    </w:p>
    <w:p w:rsidR="00046838" w:rsidRDefault="00046838" w:rsidP="0021521E">
      <w:pPr>
        <w:jc w:val="both"/>
        <w:rPr>
          <w:sz w:val="22"/>
          <w:szCs w:val="22"/>
        </w:rPr>
      </w:pPr>
    </w:p>
    <w:p w:rsidR="00331A07" w:rsidRDefault="005A496D" w:rsidP="0021521E">
      <w:pPr>
        <w:jc w:val="both"/>
        <w:rPr>
          <w:sz w:val="22"/>
          <w:szCs w:val="22"/>
        </w:rPr>
      </w:pPr>
      <w:r>
        <w:rPr>
          <w:sz w:val="22"/>
          <w:szCs w:val="22"/>
        </w:rPr>
        <w:t>5.11</w:t>
      </w:r>
      <w:r w:rsidR="00331A07">
        <w:rPr>
          <w:sz w:val="22"/>
          <w:szCs w:val="22"/>
        </w:rPr>
        <w:t xml:space="preserve"> Colleagues in maintained primary schools will be aware of the warnings that have been given previously about the viability of </w:t>
      </w:r>
      <w:r w:rsidR="0073752F">
        <w:rPr>
          <w:sz w:val="22"/>
          <w:szCs w:val="22"/>
        </w:rPr>
        <w:t xml:space="preserve">our </w:t>
      </w:r>
      <w:r w:rsidR="00331A07">
        <w:rPr>
          <w:sz w:val="22"/>
          <w:szCs w:val="22"/>
        </w:rPr>
        <w:t>current arrangements for support</w:t>
      </w:r>
      <w:r w:rsidR="00DA5A3A">
        <w:rPr>
          <w:sz w:val="22"/>
          <w:szCs w:val="22"/>
        </w:rPr>
        <w:t>ing</w:t>
      </w:r>
      <w:r w:rsidR="00331A07">
        <w:rPr>
          <w:sz w:val="22"/>
          <w:szCs w:val="22"/>
        </w:rPr>
        <w:t xml:space="preserve"> maternity / paternity costs. We have warned, as </w:t>
      </w:r>
      <w:r w:rsidR="0073752F">
        <w:rPr>
          <w:sz w:val="22"/>
          <w:szCs w:val="22"/>
        </w:rPr>
        <w:t>happened for the secondary phase</w:t>
      </w:r>
      <w:r w:rsidR="00C075F3">
        <w:rPr>
          <w:sz w:val="22"/>
          <w:szCs w:val="22"/>
        </w:rPr>
        <w:t xml:space="preserve"> in 2017/18</w:t>
      </w:r>
      <w:r w:rsidR="00331A07">
        <w:rPr>
          <w:sz w:val="22"/>
          <w:szCs w:val="22"/>
        </w:rPr>
        <w:t xml:space="preserve">, that we may be moving towards the position where existing arrangements are no longer financially efficient </w:t>
      </w:r>
      <w:r w:rsidR="0073752F">
        <w:rPr>
          <w:sz w:val="22"/>
          <w:szCs w:val="22"/>
        </w:rPr>
        <w:t>n</w:t>
      </w:r>
      <w:r w:rsidR="00331A07">
        <w:rPr>
          <w:sz w:val="22"/>
          <w:szCs w:val="22"/>
        </w:rPr>
        <w:t xml:space="preserve">or viable. This is due to the growth in </w:t>
      </w:r>
      <w:r w:rsidR="00C075F3">
        <w:rPr>
          <w:sz w:val="22"/>
          <w:szCs w:val="22"/>
        </w:rPr>
        <w:t xml:space="preserve">salaries </w:t>
      </w:r>
      <w:r w:rsidR="00331A07">
        <w:rPr>
          <w:sz w:val="22"/>
          <w:szCs w:val="22"/>
        </w:rPr>
        <w:t>cost</w:t>
      </w:r>
      <w:r w:rsidR="00C075F3">
        <w:rPr>
          <w:sz w:val="22"/>
          <w:szCs w:val="22"/>
        </w:rPr>
        <w:t>s at the same time as the</w:t>
      </w:r>
      <w:r w:rsidR="00331A07">
        <w:rPr>
          <w:sz w:val="22"/>
          <w:szCs w:val="22"/>
        </w:rPr>
        <w:t xml:space="preserve"> number of maintained </w:t>
      </w:r>
      <w:r w:rsidR="00C075F3">
        <w:rPr>
          <w:sz w:val="22"/>
          <w:szCs w:val="22"/>
        </w:rPr>
        <w:t xml:space="preserve">primary </w:t>
      </w:r>
      <w:r w:rsidR="00331A07">
        <w:rPr>
          <w:sz w:val="22"/>
          <w:szCs w:val="22"/>
        </w:rPr>
        <w:t>schools</w:t>
      </w:r>
      <w:r w:rsidR="00C075F3">
        <w:rPr>
          <w:sz w:val="22"/>
          <w:szCs w:val="22"/>
        </w:rPr>
        <w:t xml:space="preserve"> </w:t>
      </w:r>
      <w:r w:rsidR="0073752F">
        <w:rPr>
          <w:sz w:val="22"/>
          <w:szCs w:val="22"/>
        </w:rPr>
        <w:t>continuing</w:t>
      </w:r>
      <w:r w:rsidR="00C075F3">
        <w:rPr>
          <w:sz w:val="22"/>
          <w:szCs w:val="22"/>
        </w:rPr>
        <w:t xml:space="preserve"> to reduce</w:t>
      </w:r>
      <w:r w:rsidR="0073752F">
        <w:rPr>
          <w:sz w:val="22"/>
          <w:szCs w:val="22"/>
        </w:rPr>
        <w:t xml:space="preserve"> year on year</w:t>
      </w:r>
      <w:r w:rsidR="00331A07">
        <w:rPr>
          <w:sz w:val="22"/>
          <w:szCs w:val="22"/>
        </w:rPr>
        <w:t>. The maternity / paternity sche</w:t>
      </w:r>
      <w:r w:rsidR="00DD1744">
        <w:rPr>
          <w:sz w:val="22"/>
          <w:szCs w:val="22"/>
        </w:rPr>
        <w:t xml:space="preserve">me </w:t>
      </w:r>
      <w:r w:rsidR="0020587B">
        <w:rPr>
          <w:sz w:val="22"/>
          <w:szCs w:val="22"/>
        </w:rPr>
        <w:t xml:space="preserve">will </w:t>
      </w:r>
      <w:r w:rsidR="0073752F">
        <w:rPr>
          <w:sz w:val="22"/>
          <w:szCs w:val="22"/>
        </w:rPr>
        <w:t>continue</w:t>
      </w:r>
      <w:r>
        <w:rPr>
          <w:sz w:val="22"/>
          <w:szCs w:val="22"/>
        </w:rPr>
        <w:t xml:space="preserve"> in</w:t>
      </w:r>
      <w:r w:rsidR="00B67C1E">
        <w:rPr>
          <w:sz w:val="22"/>
          <w:szCs w:val="22"/>
        </w:rPr>
        <w:t xml:space="preserve"> 2023/24</w:t>
      </w:r>
      <w:r w:rsidR="00195EFC">
        <w:rPr>
          <w:sz w:val="22"/>
          <w:szCs w:val="22"/>
        </w:rPr>
        <w:t>, subject to agreeme</w:t>
      </w:r>
      <w:r w:rsidR="00C075F3">
        <w:rPr>
          <w:sz w:val="22"/>
          <w:szCs w:val="22"/>
        </w:rPr>
        <w:t xml:space="preserve">nt following this </w:t>
      </w:r>
      <w:r w:rsidR="00195EFC">
        <w:rPr>
          <w:sz w:val="22"/>
          <w:szCs w:val="22"/>
        </w:rPr>
        <w:t>consultation</w:t>
      </w:r>
      <w:r w:rsidR="00331A07">
        <w:rPr>
          <w:sz w:val="22"/>
          <w:szCs w:val="22"/>
        </w:rPr>
        <w:t xml:space="preserve">. However, the </w:t>
      </w:r>
      <w:r w:rsidR="00331A07">
        <w:rPr>
          <w:sz w:val="22"/>
          <w:szCs w:val="22"/>
        </w:rPr>
        <w:lastRenderedPageBreak/>
        <w:t>cont</w:t>
      </w:r>
      <w:r w:rsidR="0020587B">
        <w:rPr>
          <w:sz w:val="22"/>
          <w:szCs w:val="22"/>
        </w:rPr>
        <w:t>inuation of this</w:t>
      </w:r>
      <w:r w:rsidR="00C075F3">
        <w:rPr>
          <w:sz w:val="22"/>
          <w:szCs w:val="22"/>
        </w:rPr>
        <w:t xml:space="preserve"> scheme</w:t>
      </w:r>
      <w:r w:rsidR="00B67C1E">
        <w:rPr>
          <w:sz w:val="22"/>
          <w:szCs w:val="22"/>
        </w:rPr>
        <w:t xml:space="preserve"> from April 2024</w:t>
      </w:r>
      <w:r w:rsidR="00331A07">
        <w:rPr>
          <w:sz w:val="22"/>
          <w:szCs w:val="22"/>
        </w:rPr>
        <w:t xml:space="preserve"> will be reviewed. </w:t>
      </w:r>
      <w:r w:rsidR="00C075F3">
        <w:rPr>
          <w:sz w:val="22"/>
          <w:szCs w:val="22"/>
        </w:rPr>
        <w:t xml:space="preserve">If it is necessary to </w:t>
      </w:r>
      <w:r w:rsidR="0073752F">
        <w:rPr>
          <w:sz w:val="22"/>
          <w:szCs w:val="22"/>
        </w:rPr>
        <w:t>cease this scheme at a point in the future,</w:t>
      </w:r>
      <w:r w:rsidR="00331A07">
        <w:rPr>
          <w:sz w:val="22"/>
          <w:szCs w:val="22"/>
        </w:rPr>
        <w:t xml:space="preserve"> we will </w:t>
      </w:r>
      <w:r w:rsidR="0073752F">
        <w:rPr>
          <w:sz w:val="22"/>
          <w:szCs w:val="22"/>
        </w:rPr>
        <w:t xml:space="preserve">further </w:t>
      </w:r>
      <w:r w:rsidR="00331A07">
        <w:rPr>
          <w:sz w:val="22"/>
          <w:szCs w:val="22"/>
        </w:rPr>
        <w:t xml:space="preserve">discuss with the Schools Forum how </w:t>
      </w:r>
      <w:r w:rsidR="0073752F">
        <w:rPr>
          <w:sz w:val="22"/>
          <w:szCs w:val="22"/>
        </w:rPr>
        <w:t>maintained primary schools are</w:t>
      </w:r>
      <w:r w:rsidR="00331A07">
        <w:rPr>
          <w:sz w:val="22"/>
          <w:szCs w:val="22"/>
        </w:rPr>
        <w:t xml:space="preserve"> given sufficient time to respond. </w:t>
      </w:r>
    </w:p>
    <w:p w:rsidR="0028732A" w:rsidRDefault="0028732A" w:rsidP="004574FB">
      <w:pPr>
        <w:jc w:val="both"/>
        <w:rPr>
          <w:b/>
          <w:bCs/>
          <w:color w:val="0000FF"/>
          <w:sz w:val="22"/>
          <w:szCs w:val="22"/>
          <w:highlight w:val="yellow"/>
        </w:rPr>
      </w:pPr>
    </w:p>
    <w:p w:rsidR="00305B67" w:rsidRPr="006D3066" w:rsidRDefault="00305B67" w:rsidP="006F3AB5">
      <w:pPr>
        <w:jc w:val="both"/>
        <w:rPr>
          <w:b/>
          <w:bCs/>
          <w:color w:val="FF0000"/>
          <w:sz w:val="22"/>
          <w:szCs w:val="22"/>
          <w:highlight w:val="yellow"/>
        </w:rPr>
      </w:pPr>
    </w:p>
    <w:p w:rsidR="00A82907" w:rsidRDefault="00A06268" w:rsidP="006F3AB5">
      <w:pPr>
        <w:jc w:val="both"/>
        <w:rPr>
          <w:b/>
          <w:bCs/>
          <w:color w:val="4F81BD" w:themeColor="accent1"/>
          <w:sz w:val="22"/>
          <w:szCs w:val="22"/>
        </w:rPr>
      </w:pPr>
      <w:r w:rsidRPr="00F05096">
        <w:rPr>
          <w:b/>
          <w:bCs/>
          <w:color w:val="4F81BD" w:themeColor="accent1"/>
          <w:sz w:val="22"/>
          <w:szCs w:val="22"/>
        </w:rPr>
        <w:t>6</w:t>
      </w:r>
      <w:r w:rsidR="0046442F" w:rsidRPr="00F05096">
        <w:rPr>
          <w:b/>
          <w:bCs/>
          <w:color w:val="4F81BD" w:themeColor="accent1"/>
          <w:sz w:val="22"/>
          <w:szCs w:val="22"/>
        </w:rPr>
        <w:t>.</w:t>
      </w:r>
      <w:r w:rsidR="0046442F" w:rsidRPr="00F05096">
        <w:rPr>
          <w:b/>
          <w:bCs/>
          <w:color w:val="4F81BD" w:themeColor="accent1"/>
          <w:sz w:val="22"/>
          <w:szCs w:val="22"/>
        </w:rPr>
        <w:tab/>
      </w:r>
      <w:r w:rsidR="0028732A" w:rsidRPr="00F05096">
        <w:rPr>
          <w:b/>
          <w:bCs/>
          <w:color w:val="4F81BD" w:themeColor="accent1"/>
          <w:sz w:val="22"/>
          <w:szCs w:val="22"/>
        </w:rPr>
        <w:t>Schools Block Growth Fund</w:t>
      </w:r>
      <w:r w:rsidR="00602B35">
        <w:rPr>
          <w:b/>
          <w:bCs/>
          <w:color w:val="4F81BD" w:themeColor="accent1"/>
          <w:sz w:val="22"/>
          <w:szCs w:val="22"/>
        </w:rPr>
        <w:t xml:space="preserve"> 2023/24</w:t>
      </w:r>
    </w:p>
    <w:p w:rsidR="0028732A" w:rsidRPr="00D12A48" w:rsidRDefault="0028732A" w:rsidP="006F3AB5">
      <w:pPr>
        <w:jc w:val="both"/>
        <w:rPr>
          <w:b/>
          <w:bCs/>
          <w:sz w:val="22"/>
          <w:szCs w:val="22"/>
        </w:rPr>
      </w:pPr>
    </w:p>
    <w:p w:rsidR="00222D7B" w:rsidRDefault="00222D7B" w:rsidP="00222D7B">
      <w:pPr>
        <w:jc w:val="both"/>
        <w:rPr>
          <w:sz w:val="22"/>
          <w:szCs w:val="22"/>
        </w:rPr>
      </w:pPr>
      <w:r>
        <w:rPr>
          <w:sz w:val="22"/>
          <w:szCs w:val="22"/>
        </w:rPr>
        <w:t>6.1 We operate a</w:t>
      </w:r>
      <w:r w:rsidR="00A82907" w:rsidRPr="00222D7B">
        <w:rPr>
          <w:sz w:val="22"/>
          <w:szCs w:val="22"/>
        </w:rPr>
        <w:t xml:space="preserve"> Growth Fund</w:t>
      </w:r>
      <w:r>
        <w:rPr>
          <w:sz w:val="22"/>
          <w:szCs w:val="22"/>
        </w:rPr>
        <w:t xml:space="preserve"> with</w:t>
      </w:r>
      <w:r w:rsidR="00A82D19">
        <w:rPr>
          <w:sz w:val="22"/>
          <w:szCs w:val="22"/>
        </w:rPr>
        <w:t>in</w:t>
      </w:r>
      <w:r>
        <w:rPr>
          <w:sz w:val="22"/>
          <w:szCs w:val="22"/>
        </w:rPr>
        <w:t xml:space="preserve"> the Schools Block</w:t>
      </w:r>
      <w:r w:rsidR="00A82907" w:rsidRPr="00222D7B">
        <w:rPr>
          <w:sz w:val="22"/>
          <w:szCs w:val="22"/>
        </w:rPr>
        <w:t>,</w:t>
      </w:r>
      <w:r>
        <w:rPr>
          <w:sz w:val="22"/>
          <w:szCs w:val="22"/>
        </w:rPr>
        <w:t xml:space="preserve"> which</w:t>
      </w:r>
      <w:r w:rsidR="00A82907" w:rsidRPr="00222D7B">
        <w:rPr>
          <w:sz w:val="22"/>
          <w:szCs w:val="22"/>
        </w:rPr>
        <w:t xml:space="preserve"> support</w:t>
      </w:r>
      <w:r>
        <w:rPr>
          <w:sz w:val="22"/>
          <w:szCs w:val="22"/>
        </w:rPr>
        <w:t>s</w:t>
      </w:r>
      <w:r w:rsidR="00A82907" w:rsidRPr="00222D7B">
        <w:rPr>
          <w:sz w:val="22"/>
          <w:szCs w:val="22"/>
        </w:rPr>
        <w:t xml:space="preserve"> </w:t>
      </w:r>
      <w:r w:rsidR="004F5868" w:rsidRPr="00222D7B">
        <w:rPr>
          <w:sz w:val="22"/>
          <w:szCs w:val="22"/>
        </w:rPr>
        <w:t xml:space="preserve">both </w:t>
      </w:r>
      <w:r>
        <w:rPr>
          <w:sz w:val="22"/>
          <w:szCs w:val="22"/>
        </w:rPr>
        <w:t xml:space="preserve">maintained </w:t>
      </w:r>
      <w:r w:rsidR="00A82907" w:rsidRPr="00222D7B">
        <w:rPr>
          <w:sz w:val="22"/>
          <w:szCs w:val="22"/>
        </w:rPr>
        <w:t>schools and academies</w:t>
      </w:r>
      <w:r w:rsidR="00C31842" w:rsidRPr="00222D7B">
        <w:rPr>
          <w:sz w:val="22"/>
          <w:szCs w:val="22"/>
        </w:rPr>
        <w:t xml:space="preserve"> </w:t>
      </w:r>
      <w:r w:rsidR="00967CD6">
        <w:rPr>
          <w:sz w:val="22"/>
          <w:szCs w:val="22"/>
        </w:rPr>
        <w:t xml:space="preserve">that are </w:t>
      </w:r>
      <w:r w:rsidR="00C31842" w:rsidRPr="00222D7B">
        <w:rPr>
          <w:sz w:val="22"/>
          <w:szCs w:val="22"/>
        </w:rPr>
        <w:t>expanding for basic-need</w:t>
      </w:r>
      <w:r w:rsidR="00CE05D9">
        <w:rPr>
          <w:sz w:val="22"/>
          <w:szCs w:val="22"/>
        </w:rPr>
        <w:t>s</w:t>
      </w:r>
      <w:r w:rsidR="00C31842" w:rsidRPr="00222D7B">
        <w:rPr>
          <w:sz w:val="22"/>
          <w:szCs w:val="22"/>
        </w:rPr>
        <w:t xml:space="preserve"> purposes</w:t>
      </w:r>
      <w:r w:rsidR="007F75EF">
        <w:rPr>
          <w:sz w:val="22"/>
          <w:szCs w:val="22"/>
        </w:rPr>
        <w:t>,</w:t>
      </w:r>
      <w:r w:rsidR="00C31842" w:rsidRPr="00222D7B">
        <w:rPr>
          <w:sz w:val="22"/>
          <w:szCs w:val="22"/>
        </w:rPr>
        <w:t xml:space="preserve"> at the request of the Local Authority</w:t>
      </w:r>
      <w:r w:rsidR="007F75EF">
        <w:rPr>
          <w:sz w:val="22"/>
          <w:szCs w:val="22"/>
        </w:rPr>
        <w:t>,</w:t>
      </w:r>
      <w:r>
        <w:rPr>
          <w:sz w:val="22"/>
          <w:szCs w:val="22"/>
        </w:rPr>
        <w:t xml:space="preserve"> </w:t>
      </w:r>
      <w:r w:rsidR="00A82907" w:rsidRPr="00222D7B">
        <w:rPr>
          <w:sz w:val="22"/>
          <w:szCs w:val="22"/>
        </w:rPr>
        <w:t>to manage more effectively the finan</w:t>
      </w:r>
      <w:r w:rsidR="00472B61">
        <w:rPr>
          <w:sz w:val="22"/>
          <w:szCs w:val="22"/>
        </w:rPr>
        <w:t>cial pressures brought by</w:t>
      </w:r>
      <w:r w:rsidR="00A82907" w:rsidRPr="00222D7B">
        <w:rPr>
          <w:sz w:val="22"/>
          <w:szCs w:val="22"/>
        </w:rPr>
        <w:t xml:space="preserve"> expansion</w:t>
      </w:r>
      <w:r>
        <w:rPr>
          <w:sz w:val="22"/>
          <w:szCs w:val="22"/>
        </w:rPr>
        <w:t xml:space="preserve">. This fund </w:t>
      </w:r>
      <w:r w:rsidR="00A82907" w:rsidRPr="00222D7B">
        <w:rPr>
          <w:sz w:val="22"/>
          <w:szCs w:val="22"/>
        </w:rPr>
        <w:t>help</w:t>
      </w:r>
      <w:r>
        <w:rPr>
          <w:sz w:val="22"/>
          <w:szCs w:val="22"/>
        </w:rPr>
        <w:t>s</w:t>
      </w:r>
      <w:r w:rsidR="00A82907" w:rsidRPr="00222D7B">
        <w:rPr>
          <w:sz w:val="22"/>
          <w:szCs w:val="22"/>
        </w:rPr>
        <w:t xml:space="preserve"> to maintain a stable financial platform for schools an</w:t>
      </w:r>
      <w:r w:rsidR="00A82D19">
        <w:rPr>
          <w:sz w:val="22"/>
          <w:szCs w:val="22"/>
        </w:rPr>
        <w:t>d academies across the District</w:t>
      </w:r>
      <w:r w:rsidR="00A82907" w:rsidRPr="00222D7B">
        <w:rPr>
          <w:sz w:val="22"/>
          <w:szCs w:val="22"/>
        </w:rPr>
        <w:t xml:space="preserve"> in support of raising standards.</w:t>
      </w:r>
    </w:p>
    <w:p w:rsidR="0006315A" w:rsidRDefault="0006315A" w:rsidP="00222D7B">
      <w:pPr>
        <w:jc w:val="both"/>
        <w:rPr>
          <w:sz w:val="22"/>
          <w:szCs w:val="22"/>
        </w:rPr>
      </w:pPr>
    </w:p>
    <w:p w:rsidR="00A82907" w:rsidRDefault="00222D7B" w:rsidP="00245270">
      <w:pPr>
        <w:jc w:val="both"/>
        <w:rPr>
          <w:sz w:val="22"/>
          <w:szCs w:val="22"/>
        </w:rPr>
      </w:pPr>
      <w:r>
        <w:rPr>
          <w:sz w:val="22"/>
          <w:szCs w:val="22"/>
        </w:rPr>
        <w:t xml:space="preserve">6.2 The DfE’s National Funding Formula does </w:t>
      </w:r>
      <w:r w:rsidR="00A82D19">
        <w:rPr>
          <w:sz w:val="22"/>
          <w:szCs w:val="22"/>
        </w:rPr>
        <w:t>not yet include a methodology, which</w:t>
      </w:r>
      <w:r>
        <w:rPr>
          <w:sz w:val="22"/>
          <w:szCs w:val="22"/>
        </w:rPr>
        <w:t xml:space="preserve"> prescribe</w:t>
      </w:r>
      <w:r w:rsidR="00A82D19">
        <w:rPr>
          <w:sz w:val="22"/>
          <w:szCs w:val="22"/>
        </w:rPr>
        <w:t>s how</w:t>
      </w:r>
      <w:r>
        <w:rPr>
          <w:sz w:val="22"/>
          <w:szCs w:val="22"/>
        </w:rPr>
        <w:t xml:space="preserve"> Growth Funding</w:t>
      </w:r>
      <w:r w:rsidR="00A82D19">
        <w:rPr>
          <w:sz w:val="22"/>
          <w:szCs w:val="22"/>
        </w:rPr>
        <w:t xml:space="preserve"> should be allocated</w:t>
      </w:r>
      <w:r w:rsidR="00330628">
        <w:rPr>
          <w:sz w:val="22"/>
          <w:szCs w:val="22"/>
        </w:rPr>
        <w:t xml:space="preserve"> at individual school and</w:t>
      </w:r>
      <w:r>
        <w:rPr>
          <w:sz w:val="22"/>
          <w:szCs w:val="22"/>
        </w:rPr>
        <w:t xml:space="preserve"> academy </w:t>
      </w:r>
      <w:r w:rsidR="00967CD6">
        <w:rPr>
          <w:sz w:val="22"/>
          <w:szCs w:val="22"/>
        </w:rPr>
        <w:t xml:space="preserve">level. </w:t>
      </w:r>
      <w:r w:rsidR="00AD1654">
        <w:rPr>
          <w:sz w:val="22"/>
          <w:szCs w:val="22"/>
        </w:rPr>
        <w:t>Local authorities in 2023/24</w:t>
      </w:r>
      <w:r>
        <w:rPr>
          <w:sz w:val="22"/>
          <w:szCs w:val="22"/>
        </w:rPr>
        <w:t xml:space="preserve"> therefore, retain the responsibility for determining arrangements locally</w:t>
      </w:r>
      <w:r w:rsidR="00A82D19">
        <w:rPr>
          <w:sz w:val="22"/>
          <w:szCs w:val="22"/>
        </w:rPr>
        <w:t>, albeit</w:t>
      </w:r>
      <w:r>
        <w:rPr>
          <w:sz w:val="22"/>
          <w:szCs w:val="22"/>
        </w:rPr>
        <w:t xml:space="preserve"> within tight Regulations. </w:t>
      </w:r>
      <w:r w:rsidR="00330628">
        <w:rPr>
          <w:sz w:val="22"/>
          <w:szCs w:val="22"/>
        </w:rPr>
        <w:t>C</w:t>
      </w:r>
      <w:r>
        <w:rPr>
          <w:sz w:val="22"/>
          <w:szCs w:val="22"/>
        </w:rPr>
        <w:t>ompliance with these Regulations is checked annually by the E</w:t>
      </w:r>
      <w:r w:rsidR="00330628">
        <w:rPr>
          <w:sz w:val="22"/>
          <w:szCs w:val="22"/>
        </w:rPr>
        <w:t xml:space="preserve">ducation and </w:t>
      </w:r>
      <w:r>
        <w:rPr>
          <w:sz w:val="22"/>
          <w:szCs w:val="22"/>
        </w:rPr>
        <w:t>S</w:t>
      </w:r>
      <w:r w:rsidR="00330628">
        <w:rPr>
          <w:sz w:val="22"/>
          <w:szCs w:val="22"/>
        </w:rPr>
        <w:t xml:space="preserve">kills </w:t>
      </w:r>
      <w:r>
        <w:rPr>
          <w:sz w:val="22"/>
          <w:szCs w:val="22"/>
        </w:rPr>
        <w:t>F</w:t>
      </w:r>
      <w:r w:rsidR="00330628">
        <w:rPr>
          <w:sz w:val="22"/>
          <w:szCs w:val="22"/>
        </w:rPr>
        <w:t xml:space="preserve">unding </w:t>
      </w:r>
      <w:r>
        <w:rPr>
          <w:sz w:val="22"/>
          <w:szCs w:val="22"/>
        </w:rPr>
        <w:t>A</w:t>
      </w:r>
      <w:r w:rsidR="00330628">
        <w:rPr>
          <w:sz w:val="22"/>
          <w:szCs w:val="22"/>
        </w:rPr>
        <w:t>gency (ESFA)</w:t>
      </w:r>
      <w:r>
        <w:rPr>
          <w:sz w:val="22"/>
          <w:szCs w:val="22"/>
        </w:rPr>
        <w:t>.</w:t>
      </w:r>
    </w:p>
    <w:p w:rsidR="007F75EF" w:rsidRPr="00D12A48" w:rsidRDefault="007F75EF" w:rsidP="00245270">
      <w:pPr>
        <w:jc w:val="both"/>
        <w:rPr>
          <w:sz w:val="22"/>
          <w:szCs w:val="22"/>
        </w:rPr>
      </w:pPr>
    </w:p>
    <w:p w:rsidR="00C64F8F" w:rsidRDefault="00D80E13" w:rsidP="00FF65F9">
      <w:pPr>
        <w:jc w:val="both"/>
        <w:rPr>
          <w:sz w:val="22"/>
          <w:szCs w:val="22"/>
        </w:rPr>
      </w:pPr>
      <w:r w:rsidRPr="00861446">
        <w:rPr>
          <w:sz w:val="22"/>
          <w:szCs w:val="22"/>
        </w:rPr>
        <w:t>6</w:t>
      </w:r>
      <w:r w:rsidR="00EE47B9">
        <w:rPr>
          <w:sz w:val="22"/>
          <w:szCs w:val="22"/>
        </w:rPr>
        <w:t>.3</w:t>
      </w:r>
      <w:r w:rsidR="002E2847" w:rsidRPr="00861446">
        <w:rPr>
          <w:sz w:val="22"/>
          <w:szCs w:val="22"/>
        </w:rPr>
        <w:t xml:space="preserve"> </w:t>
      </w:r>
      <w:r w:rsidR="00F8671E">
        <w:rPr>
          <w:sz w:val="22"/>
          <w:szCs w:val="22"/>
        </w:rPr>
        <w:t>Our proposed</w:t>
      </w:r>
      <w:r w:rsidR="00A82D19" w:rsidRPr="00861446">
        <w:rPr>
          <w:sz w:val="22"/>
          <w:szCs w:val="22"/>
        </w:rPr>
        <w:t xml:space="preserve"> Growth Fund </w:t>
      </w:r>
      <w:r w:rsidR="00A82D19" w:rsidRPr="009854A7">
        <w:rPr>
          <w:sz w:val="22"/>
          <w:szCs w:val="22"/>
        </w:rPr>
        <w:t>arrangements and criteria</w:t>
      </w:r>
      <w:r w:rsidR="00AD1654" w:rsidRPr="009854A7">
        <w:rPr>
          <w:sz w:val="22"/>
          <w:szCs w:val="22"/>
        </w:rPr>
        <w:t xml:space="preserve"> for 2023/24</w:t>
      </w:r>
      <w:r w:rsidR="00A82D19" w:rsidRPr="009854A7">
        <w:rPr>
          <w:sz w:val="22"/>
          <w:szCs w:val="22"/>
        </w:rPr>
        <w:t xml:space="preserve"> are </w:t>
      </w:r>
      <w:r w:rsidR="00861446" w:rsidRPr="009854A7">
        <w:rPr>
          <w:sz w:val="22"/>
          <w:szCs w:val="22"/>
        </w:rPr>
        <w:t xml:space="preserve">set out </w:t>
      </w:r>
      <w:r w:rsidR="00A82D19" w:rsidRPr="009854A7">
        <w:rPr>
          <w:sz w:val="22"/>
          <w:szCs w:val="22"/>
        </w:rPr>
        <w:t xml:space="preserve">in the documents </w:t>
      </w:r>
      <w:r w:rsidR="00F8671E" w:rsidRPr="009854A7">
        <w:rPr>
          <w:sz w:val="22"/>
          <w:szCs w:val="22"/>
        </w:rPr>
        <w:t>embedded below. These are unchange</w:t>
      </w:r>
      <w:r w:rsidR="00CE05D9" w:rsidRPr="009854A7">
        <w:rPr>
          <w:sz w:val="22"/>
          <w:szCs w:val="22"/>
        </w:rPr>
        <w:t>d from</w:t>
      </w:r>
      <w:r w:rsidR="00F8671E" w:rsidRPr="009854A7">
        <w:rPr>
          <w:sz w:val="22"/>
          <w:szCs w:val="22"/>
        </w:rPr>
        <w:t xml:space="preserve"> </w:t>
      </w:r>
      <w:r w:rsidR="007F75EF" w:rsidRPr="009854A7">
        <w:rPr>
          <w:sz w:val="22"/>
          <w:szCs w:val="22"/>
        </w:rPr>
        <w:t xml:space="preserve">the </w:t>
      </w:r>
      <w:r w:rsidR="00F8671E" w:rsidRPr="009854A7">
        <w:rPr>
          <w:sz w:val="22"/>
          <w:szCs w:val="22"/>
        </w:rPr>
        <w:t>current arrangements</w:t>
      </w:r>
      <w:r w:rsidR="002F17E8" w:rsidRPr="009854A7">
        <w:rPr>
          <w:sz w:val="22"/>
          <w:szCs w:val="22"/>
        </w:rPr>
        <w:t>.</w:t>
      </w:r>
      <w:r w:rsidR="00C64F8F" w:rsidRPr="009854A7">
        <w:rPr>
          <w:sz w:val="22"/>
          <w:szCs w:val="22"/>
        </w:rPr>
        <w:t xml:space="preserve"> Please note that the values highlighted in red within the do</w:t>
      </w:r>
      <w:r w:rsidR="00967CD6" w:rsidRPr="009854A7">
        <w:rPr>
          <w:sz w:val="22"/>
          <w:szCs w:val="22"/>
        </w:rPr>
        <w:t>cuments are</w:t>
      </w:r>
      <w:r w:rsidR="007F75EF" w:rsidRPr="009854A7">
        <w:rPr>
          <w:sz w:val="22"/>
          <w:szCs w:val="22"/>
        </w:rPr>
        <w:t xml:space="preserve"> indicative</w:t>
      </w:r>
      <w:r w:rsidR="00F60A2C" w:rsidRPr="009854A7">
        <w:rPr>
          <w:sz w:val="22"/>
          <w:szCs w:val="22"/>
        </w:rPr>
        <w:t xml:space="preserve"> (subject to the finalisation of Decision 2)</w:t>
      </w:r>
      <w:r w:rsidR="00C64F8F" w:rsidRPr="009854A7">
        <w:rPr>
          <w:sz w:val="22"/>
          <w:szCs w:val="22"/>
        </w:rPr>
        <w:t>.</w:t>
      </w:r>
    </w:p>
    <w:bookmarkStart w:id="1" w:name="_MON_1723972767"/>
    <w:bookmarkEnd w:id="1"/>
    <w:p w:rsidR="00821994" w:rsidRDefault="004B5F79" w:rsidP="00FF65F9">
      <w:pPr>
        <w:jc w:val="both"/>
        <w:rPr>
          <w:sz w:val="22"/>
          <w:szCs w:val="22"/>
        </w:rPr>
      </w:pPr>
      <w:r>
        <w:rPr>
          <w:sz w:val="22"/>
          <w:szCs w:val="22"/>
        </w:rPr>
        <w:object w:dxaOrig="1504" w:dyaOrig="982">
          <v:shape id="_x0000_i1026" type="#_x0000_t75" style="width:75.15pt;height:48.85pt" o:ole="">
            <v:imagedata r:id="rId15" o:title=""/>
          </v:shape>
          <o:OLEObject Type="Embed" ProgID="Word.Document.12" ShapeID="_x0000_i1026" DrawAspect="Icon" ObjectID="_1727094992" r:id="rId16">
            <o:FieldCodes>\s</o:FieldCodes>
          </o:OLEObject>
        </w:object>
      </w:r>
      <w:r>
        <w:rPr>
          <w:sz w:val="22"/>
          <w:szCs w:val="22"/>
        </w:rPr>
        <w:tab/>
      </w:r>
      <w:r>
        <w:rPr>
          <w:sz w:val="22"/>
          <w:szCs w:val="22"/>
        </w:rPr>
        <w:tab/>
      </w:r>
      <w:bookmarkStart w:id="2" w:name="_MON_1723972814"/>
      <w:bookmarkEnd w:id="2"/>
      <w:r>
        <w:rPr>
          <w:sz w:val="22"/>
          <w:szCs w:val="22"/>
        </w:rPr>
        <w:object w:dxaOrig="1504" w:dyaOrig="982">
          <v:shape id="_x0000_i1027" type="#_x0000_t75" style="width:75.15pt;height:48.85pt" o:ole="">
            <v:imagedata r:id="rId17" o:title=""/>
          </v:shape>
          <o:OLEObject Type="Embed" ProgID="Word.Document.12" ShapeID="_x0000_i1027" DrawAspect="Icon" ObjectID="_1727094993" r:id="rId18">
            <o:FieldCodes>\s</o:FieldCodes>
          </o:OLEObject>
        </w:object>
      </w:r>
    </w:p>
    <w:p w:rsidR="00286083" w:rsidRDefault="00286083" w:rsidP="00FF65F9">
      <w:pPr>
        <w:jc w:val="both"/>
        <w:rPr>
          <w:sz w:val="22"/>
          <w:szCs w:val="22"/>
        </w:rPr>
      </w:pPr>
    </w:p>
    <w:p w:rsidR="00F8671E" w:rsidRDefault="00EE47B9" w:rsidP="00FF65F9">
      <w:pPr>
        <w:jc w:val="both"/>
        <w:rPr>
          <w:color w:val="FF0000"/>
          <w:sz w:val="22"/>
          <w:szCs w:val="22"/>
        </w:rPr>
      </w:pPr>
      <w:r w:rsidRPr="00EE47B9">
        <w:rPr>
          <w:sz w:val="22"/>
          <w:szCs w:val="22"/>
        </w:rPr>
        <w:t>6.4</w:t>
      </w:r>
      <w:r w:rsidR="00A82907" w:rsidRPr="00EE47B9">
        <w:rPr>
          <w:sz w:val="22"/>
          <w:szCs w:val="22"/>
        </w:rPr>
        <w:t xml:space="preserve"> </w:t>
      </w:r>
      <w:r w:rsidRPr="00EE47B9">
        <w:rPr>
          <w:sz w:val="22"/>
          <w:szCs w:val="22"/>
        </w:rPr>
        <w:t>For reference, t</w:t>
      </w:r>
      <w:r w:rsidR="00A82907" w:rsidRPr="00EE47B9">
        <w:rPr>
          <w:sz w:val="22"/>
          <w:szCs w:val="22"/>
        </w:rPr>
        <w:t xml:space="preserve">he </w:t>
      </w:r>
      <w:r w:rsidR="00330628">
        <w:rPr>
          <w:sz w:val="22"/>
          <w:szCs w:val="22"/>
        </w:rPr>
        <w:t xml:space="preserve">total </w:t>
      </w:r>
      <w:r w:rsidR="00082F7B" w:rsidRPr="00EE47B9">
        <w:rPr>
          <w:sz w:val="22"/>
          <w:szCs w:val="22"/>
        </w:rPr>
        <w:t xml:space="preserve">value of the </w:t>
      </w:r>
      <w:r w:rsidRPr="00EE47B9">
        <w:rPr>
          <w:sz w:val="22"/>
          <w:szCs w:val="22"/>
        </w:rPr>
        <w:t xml:space="preserve">Schools Block </w:t>
      </w:r>
      <w:r w:rsidR="00564F7C">
        <w:rPr>
          <w:sz w:val="22"/>
          <w:szCs w:val="22"/>
        </w:rPr>
        <w:t xml:space="preserve">Growth Fund </w:t>
      </w:r>
      <w:r w:rsidR="00330628">
        <w:rPr>
          <w:sz w:val="22"/>
          <w:szCs w:val="22"/>
        </w:rPr>
        <w:t xml:space="preserve">held </w:t>
      </w:r>
      <w:r w:rsidR="00AD1654">
        <w:rPr>
          <w:sz w:val="22"/>
          <w:szCs w:val="22"/>
        </w:rPr>
        <w:t>in 2022/23</w:t>
      </w:r>
      <w:r w:rsidR="00A82907" w:rsidRPr="00EE47B9">
        <w:rPr>
          <w:sz w:val="22"/>
          <w:szCs w:val="22"/>
        </w:rPr>
        <w:t>, broken d</w:t>
      </w:r>
      <w:r w:rsidR="00A748F3" w:rsidRPr="00EE47B9">
        <w:rPr>
          <w:sz w:val="22"/>
          <w:szCs w:val="22"/>
        </w:rPr>
        <w:t xml:space="preserve">own between phases and </w:t>
      </w:r>
      <w:r w:rsidR="00330628">
        <w:rPr>
          <w:sz w:val="22"/>
          <w:szCs w:val="22"/>
        </w:rPr>
        <w:t xml:space="preserve">between </w:t>
      </w:r>
      <w:r w:rsidR="00A748F3" w:rsidRPr="00EE47B9">
        <w:rPr>
          <w:sz w:val="22"/>
          <w:szCs w:val="22"/>
        </w:rPr>
        <w:t>types</w:t>
      </w:r>
      <w:r w:rsidR="00330628">
        <w:rPr>
          <w:sz w:val="22"/>
          <w:szCs w:val="22"/>
        </w:rPr>
        <w:t xml:space="preserve"> of allocation</w:t>
      </w:r>
      <w:r w:rsidR="003B4868">
        <w:rPr>
          <w:sz w:val="22"/>
          <w:szCs w:val="22"/>
        </w:rPr>
        <w:t>,</w:t>
      </w:r>
      <w:r w:rsidR="00C237F1">
        <w:rPr>
          <w:sz w:val="22"/>
          <w:szCs w:val="22"/>
        </w:rPr>
        <w:t xml:space="preserve"> prior to the recovery</w:t>
      </w:r>
      <w:r w:rsidR="007F75EF">
        <w:rPr>
          <w:sz w:val="22"/>
          <w:szCs w:val="22"/>
        </w:rPr>
        <w:t xml:space="preserve"> through</w:t>
      </w:r>
      <w:r w:rsidR="00C237F1">
        <w:rPr>
          <w:sz w:val="22"/>
          <w:szCs w:val="22"/>
        </w:rPr>
        <w:t xml:space="preserve"> recoupment</w:t>
      </w:r>
      <w:r w:rsidR="007F75EF">
        <w:rPr>
          <w:sz w:val="22"/>
          <w:szCs w:val="22"/>
        </w:rPr>
        <w:t xml:space="preserve"> of the cost of allocations to</w:t>
      </w:r>
      <w:r w:rsidR="00C237F1">
        <w:rPr>
          <w:sz w:val="22"/>
          <w:szCs w:val="22"/>
        </w:rPr>
        <w:t xml:space="preserve"> academies fo</w:t>
      </w:r>
      <w:r w:rsidR="00AD1654">
        <w:rPr>
          <w:sz w:val="22"/>
          <w:szCs w:val="22"/>
        </w:rPr>
        <w:t>r the period April – August 2022</w:t>
      </w:r>
      <w:r w:rsidR="00C237F1">
        <w:rPr>
          <w:sz w:val="22"/>
          <w:szCs w:val="22"/>
        </w:rPr>
        <w:t>,</w:t>
      </w:r>
      <w:r w:rsidR="003B4868">
        <w:rPr>
          <w:sz w:val="22"/>
          <w:szCs w:val="22"/>
        </w:rPr>
        <w:t xml:space="preserve"> is</w:t>
      </w:r>
      <w:r w:rsidRPr="00EE47B9">
        <w:rPr>
          <w:sz w:val="22"/>
          <w:szCs w:val="22"/>
        </w:rPr>
        <w:t xml:space="preserve"> shown in the table below</w:t>
      </w:r>
      <w:r w:rsidR="00A82907" w:rsidRPr="00D80E13">
        <w:rPr>
          <w:color w:val="FF0000"/>
          <w:sz w:val="22"/>
          <w:szCs w:val="22"/>
        </w:rPr>
        <w:t xml:space="preserve">: </w:t>
      </w:r>
    </w:p>
    <w:p w:rsidR="00EE47B9" w:rsidRPr="0028732A" w:rsidRDefault="00EE47B9" w:rsidP="00FF65F9">
      <w:pPr>
        <w:jc w:val="both"/>
        <w:rPr>
          <w:b/>
          <w:bCs/>
          <w:color w:val="FF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7"/>
        <w:gridCol w:w="1701"/>
        <w:gridCol w:w="1668"/>
        <w:gridCol w:w="1414"/>
      </w:tblGrid>
      <w:tr w:rsidR="00A82907" w:rsidRPr="00D80E13">
        <w:trPr>
          <w:jc w:val="center"/>
        </w:trPr>
        <w:tc>
          <w:tcPr>
            <w:tcW w:w="4517" w:type="dxa"/>
          </w:tcPr>
          <w:p w:rsidR="00A82907" w:rsidRPr="00F93823" w:rsidRDefault="00A82907" w:rsidP="000A29A0">
            <w:pPr>
              <w:jc w:val="both"/>
              <w:rPr>
                <w:sz w:val="22"/>
                <w:szCs w:val="22"/>
                <w:highlight w:val="yellow"/>
              </w:rPr>
            </w:pPr>
          </w:p>
        </w:tc>
        <w:tc>
          <w:tcPr>
            <w:tcW w:w="1701" w:type="dxa"/>
            <w:shd w:val="clear" w:color="auto" w:fill="C0C0C0"/>
          </w:tcPr>
          <w:p w:rsidR="00A82907" w:rsidRPr="00F93823" w:rsidRDefault="00A82907" w:rsidP="000A29A0">
            <w:pPr>
              <w:jc w:val="right"/>
              <w:rPr>
                <w:b/>
                <w:bCs/>
                <w:sz w:val="22"/>
                <w:szCs w:val="22"/>
                <w:highlight w:val="lightGray"/>
              </w:rPr>
            </w:pPr>
            <w:r w:rsidRPr="00F93823">
              <w:rPr>
                <w:b/>
                <w:bCs/>
                <w:sz w:val="22"/>
                <w:szCs w:val="22"/>
                <w:highlight w:val="lightGray"/>
              </w:rPr>
              <w:t>Primary</w:t>
            </w:r>
          </w:p>
        </w:tc>
        <w:tc>
          <w:tcPr>
            <w:tcW w:w="1668" w:type="dxa"/>
            <w:shd w:val="clear" w:color="auto" w:fill="C0C0C0"/>
          </w:tcPr>
          <w:p w:rsidR="00A82907" w:rsidRPr="00F93823" w:rsidRDefault="00A82907" w:rsidP="000A29A0">
            <w:pPr>
              <w:jc w:val="right"/>
              <w:rPr>
                <w:b/>
                <w:bCs/>
                <w:sz w:val="22"/>
                <w:szCs w:val="22"/>
                <w:highlight w:val="lightGray"/>
              </w:rPr>
            </w:pPr>
            <w:r w:rsidRPr="00F93823">
              <w:rPr>
                <w:b/>
                <w:bCs/>
                <w:sz w:val="22"/>
                <w:szCs w:val="22"/>
                <w:highlight w:val="lightGray"/>
              </w:rPr>
              <w:t>Secondary</w:t>
            </w:r>
          </w:p>
        </w:tc>
        <w:tc>
          <w:tcPr>
            <w:tcW w:w="1414" w:type="dxa"/>
            <w:shd w:val="clear" w:color="auto" w:fill="C0C0C0"/>
          </w:tcPr>
          <w:p w:rsidR="00A82907" w:rsidRPr="00F93823" w:rsidRDefault="00A82907" w:rsidP="000A29A0">
            <w:pPr>
              <w:jc w:val="right"/>
              <w:rPr>
                <w:b/>
                <w:bCs/>
                <w:sz w:val="22"/>
                <w:szCs w:val="22"/>
                <w:highlight w:val="lightGray"/>
              </w:rPr>
            </w:pPr>
            <w:r w:rsidRPr="00F93823">
              <w:rPr>
                <w:b/>
                <w:bCs/>
                <w:sz w:val="22"/>
                <w:szCs w:val="22"/>
                <w:highlight w:val="lightGray"/>
              </w:rPr>
              <w:t>Total</w:t>
            </w:r>
          </w:p>
        </w:tc>
      </w:tr>
      <w:tr w:rsidR="00A82907" w:rsidRPr="00D80E13">
        <w:trPr>
          <w:jc w:val="center"/>
        </w:trPr>
        <w:tc>
          <w:tcPr>
            <w:tcW w:w="4517" w:type="dxa"/>
          </w:tcPr>
          <w:p w:rsidR="00A82907" w:rsidRPr="00F93823" w:rsidRDefault="00A82907" w:rsidP="000A29A0">
            <w:pPr>
              <w:jc w:val="both"/>
              <w:rPr>
                <w:sz w:val="22"/>
                <w:szCs w:val="22"/>
              </w:rPr>
            </w:pPr>
            <w:r w:rsidRPr="00F93823">
              <w:rPr>
                <w:sz w:val="22"/>
                <w:szCs w:val="22"/>
              </w:rPr>
              <w:t xml:space="preserve">Existing Known Expansions </w:t>
            </w:r>
          </w:p>
        </w:tc>
        <w:tc>
          <w:tcPr>
            <w:tcW w:w="1701" w:type="dxa"/>
          </w:tcPr>
          <w:p w:rsidR="00A82907" w:rsidRPr="00F93823" w:rsidRDefault="003F4FC9" w:rsidP="00E66ACE">
            <w:pPr>
              <w:jc w:val="right"/>
              <w:rPr>
                <w:sz w:val="22"/>
                <w:szCs w:val="22"/>
              </w:rPr>
            </w:pPr>
            <w:r w:rsidRPr="00F93823">
              <w:rPr>
                <w:sz w:val="22"/>
                <w:szCs w:val="22"/>
              </w:rPr>
              <w:t>£</w:t>
            </w:r>
            <w:r w:rsidR="006C2DD8">
              <w:rPr>
                <w:sz w:val="22"/>
                <w:szCs w:val="22"/>
              </w:rPr>
              <w:t>119,824</w:t>
            </w:r>
          </w:p>
        </w:tc>
        <w:tc>
          <w:tcPr>
            <w:tcW w:w="1668" w:type="dxa"/>
          </w:tcPr>
          <w:p w:rsidR="00A82907" w:rsidRPr="00F93823" w:rsidRDefault="002F3B00" w:rsidP="000A29A0">
            <w:pPr>
              <w:jc w:val="right"/>
              <w:rPr>
                <w:sz w:val="22"/>
                <w:szCs w:val="22"/>
              </w:rPr>
            </w:pPr>
            <w:r w:rsidRPr="00F93823">
              <w:rPr>
                <w:sz w:val="22"/>
                <w:szCs w:val="22"/>
              </w:rPr>
              <w:t>£</w:t>
            </w:r>
            <w:r w:rsidR="006C2DD8">
              <w:rPr>
                <w:sz w:val="22"/>
                <w:szCs w:val="22"/>
              </w:rPr>
              <w:t>565,442</w:t>
            </w:r>
          </w:p>
        </w:tc>
        <w:tc>
          <w:tcPr>
            <w:tcW w:w="1414" w:type="dxa"/>
          </w:tcPr>
          <w:p w:rsidR="00A82907" w:rsidRPr="00F93823" w:rsidRDefault="002F3B00" w:rsidP="00E66ACE">
            <w:pPr>
              <w:jc w:val="right"/>
              <w:rPr>
                <w:sz w:val="22"/>
                <w:szCs w:val="22"/>
              </w:rPr>
            </w:pPr>
            <w:r w:rsidRPr="00F93823">
              <w:rPr>
                <w:sz w:val="22"/>
                <w:szCs w:val="22"/>
              </w:rPr>
              <w:t>£</w:t>
            </w:r>
            <w:r w:rsidR="006C2DD8">
              <w:rPr>
                <w:sz w:val="22"/>
                <w:szCs w:val="22"/>
              </w:rPr>
              <w:t>685,266</w:t>
            </w:r>
          </w:p>
        </w:tc>
      </w:tr>
      <w:tr w:rsidR="00A82907" w:rsidRPr="00D80E13">
        <w:trPr>
          <w:jc w:val="center"/>
        </w:trPr>
        <w:tc>
          <w:tcPr>
            <w:tcW w:w="4517" w:type="dxa"/>
          </w:tcPr>
          <w:p w:rsidR="00A82907" w:rsidRPr="00F93823" w:rsidRDefault="00A82907" w:rsidP="000A29A0">
            <w:pPr>
              <w:jc w:val="both"/>
              <w:rPr>
                <w:sz w:val="22"/>
                <w:szCs w:val="22"/>
              </w:rPr>
            </w:pPr>
            <w:r w:rsidRPr="00F93823">
              <w:rPr>
                <w:sz w:val="22"/>
                <w:szCs w:val="22"/>
              </w:rPr>
              <w:t xml:space="preserve">Existing Bulge Classes </w:t>
            </w:r>
          </w:p>
        </w:tc>
        <w:tc>
          <w:tcPr>
            <w:tcW w:w="1701" w:type="dxa"/>
          </w:tcPr>
          <w:p w:rsidR="00A82907" w:rsidRPr="00F93823" w:rsidRDefault="00BE0A9A" w:rsidP="00E66ACE">
            <w:pPr>
              <w:jc w:val="right"/>
              <w:rPr>
                <w:sz w:val="22"/>
                <w:szCs w:val="22"/>
              </w:rPr>
            </w:pPr>
            <w:r>
              <w:rPr>
                <w:sz w:val="22"/>
                <w:szCs w:val="22"/>
              </w:rPr>
              <w:t>£</w:t>
            </w:r>
            <w:r w:rsidR="006C2DD8">
              <w:rPr>
                <w:sz w:val="22"/>
                <w:szCs w:val="22"/>
              </w:rPr>
              <w:t>103,709</w:t>
            </w:r>
          </w:p>
        </w:tc>
        <w:tc>
          <w:tcPr>
            <w:tcW w:w="1668" w:type="dxa"/>
          </w:tcPr>
          <w:p w:rsidR="00A82907" w:rsidRPr="00F93823" w:rsidRDefault="00B91289" w:rsidP="000A29A0">
            <w:pPr>
              <w:jc w:val="right"/>
              <w:rPr>
                <w:sz w:val="22"/>
                <w:szCs w:val="22"/>
              </w:rPr>
            </w:pPr>
            <w:r w:rsidRPr="00F93823">
              <w:rPr>
                <w:sz w:val="22"/>
                <w:szCs w:val="22"/>
              </w:rPr>
              <w:t>£0</w:t>
            </w:r>
          </w:p>
        </w:tc>
        <w:tc>
          <w:tcPr>
            <w:tcW w:w="1414" w:type="dxa"/>
          </w:tcPr>
          <w:p w:rsidR="00A82907" w:rsidRPr="00F93823" w:rsidRDefault="002F3B00" w:rsidP="00E66ACE">
            <w:pPr>
              <w:jc w:val="right"/>
              <w:rPr>
                <w:sz w:val="22"/>
                <w:szCs w:val="22"/>
              </w:rPr>
            </w:pPr>
            <w:r w:rsidRPr="00F93823">
              <w:rPr>
                <w:sz w:val="22"/>
                <w:szCs w:val="22"/>
              </w:rPr>
              <w:t>£</w:t>
            </w:r>
            <w:r w:rsidR="006C2DD8">
              <w:rPr>
                <w:sz w:val="22"/>
                <w:szCs w:val="22"/>
              </w:rPr>
              <w:t>103,709</w:t>
            </w:r>
          </w:p>
        </w:tc>
      </w:tr>
      <w:tr w:rsidR="00A82907" w:rsidRPr="00D80E13">
        <w:trPr>
          <w:jc w:val="center"/>
        </w:trPr>
        <w:tc>
          <w:tcPr>
            <w:tcW w:w="4517" w:type="dxa"/>
          </w:tcPr>
          <w:p w:rsidR="00A82907" w:rsidRPr="00F93823" w:rsidRDefault="00A82907" w:rsidP="000A29A0">
            <w:pPr>
              <w:jc w:val="both"/>
              <w:rPr>
                <w:sz w:val="22"/>
                <w:szCs w:val="22"/>
              </w:rPr>
            </w:pPr>
            <w:r w:rsidRPr="00F93823">
              <w:rPr>
                <w:sz w:val="22"/>
                <w:szCs w:val="22"/>
              </w:rPr>
              <w:t>New Expansions</w:t>
            </w:r>
          </w:p>
        </w:tc>
        <w:tc>
          <w:tcPr>
            <w:tcW w:w="1701" w:type="dxa"/>
          </w:tcPr>
          <w:p w:rsidR="00A82907" w:rsidRPr="00F93823" w:rsidRDefault="003F4FC9" w:rsidP="00E66ACE">
            <w:pPr>
              <w:jc w:val="right"/>
              <w:rPr>
                <w:sz w:val="22"/>
                <w:szCs w:val="22"/>
              </w:rPr>
            </w:pPr>
            <w:r w:rsidRPr="00F93823">
              <w:rPr>
                <w:sz w:val="22"/>
                <w:szCs w:val="22"/>
              </w:rPr>
              <w:t>£</w:t>
            </w:r>
            <w:r w:rsidR="006C2DD8">
              <w:rPr>
                <w:sz w:val="22"/>
                <w:szCs w:val="22"/>
              </w:rPr>
              <w:t>0</w:t>
            </w:r>
          </w:p>
        </w:tc>
        <w:tc>
          <w:tcPr>
            <w:tcW w:w="1668" w:type="dxa"/>
          </w:tcPr>
          <w:p w:rsidR="00A82907" w:rsidRPr="00F93823" w:rsidRDefault="00B91289" w:rsidP="00E66ACE">
            <w:pPr>
              <w:jc w:val="right"/>
              <w:rPr>
                <w:sz w:val="22"/>
                <w:szCs w:val="22"/>
              </w:rPr>
            </w:pPr>
            <w:r w:rsidRPr="00F93823">
              <w:rPr>
                <w:sz w:val="22"/>
                <w:szCs w:val="22"/>
              </w:rPr>
              <w:t>£</w:t>
            </w:r>
            <w:r w:rsidR="006C2DD8">
              <w:rPr>
                <w:sz w:val="22"/>
                <w:szCs w:val="22"/>
              </w:rPr>
              <w:t>859,200</w:t>
            </w:r>
          </w:p>
        </w:tc>
        <w:tc>
          <w:tcPr>
            <w:tcW w:w="1414" w:type="dxa"/>
          </w:tcPr>
          <w:p w:rsidR="00A82907" w:rsidRPr="00F93823" w:rsidRDefault="002F3B00" w:rsidP="00E66ACE">
            <w:pPr>
              <w:jc w:val="right"/>
              <w:rPr>
                <w:sz w:val="22"/>
                <w:szCs w:val="22"/>
              </w:rPr>
            </w:pPr>
            <w:r w:rsidRPr="00F93823">
              <w:rPr>
                <w:sz w:val="22"/>
                <w:szCs w:val="22"/>
              </w:rPr>
              <w:t>£</w:t>
            </w:r>
            <w:r w:rsidR="006C2DD8">
              <w:rPr>
                <w:sz w:val="22"/>
                <w:szCs w:val="22"/>
              </w:rPr>
              <w:t>859,200</w:t>
            </w:r>
          </w:p>
        </w:tc>
      </w:tr>
      <w:tr w:rsidR="00A82907" w:rsidRPr="00D80E13">
        <w:trPr>
          <w:jc w:val="center"/>
        </w:trPr>
        <w:tc>
          <w:tcPr>
            <w:tcW w:w="4517" w:type="dxa"/>
          </w:tcPr>
          <w:p w:rsidR="00A82907" w:rsidRPr="00F93823" w:rsidRDefault="00A82907" w:rsidP="000A29A0">
            <w:pPr>
              <w:jc w:val="both"/>
              <w:rPr>
                <w:sz w:val="22"/>
                <w:szCs w:val="22"/>
              </w:rPr>
            </w:pPr>
            <w:r w:rsidRPr="00F93823">
              <w:rPr>
                <w:sz w:val="22"/>
                <w:szCs w:val="22"/>
              </w:rPr>
              <w:t>Pre-Opening Costs</w:t>
            </w:r>
          </w:p>
        </w:tc>
        <w:tc>
          <w:tcPr>
            <w:tcW w:w="1701" w:type="dxa"/>
          </w:tcPr>
          <w:p w:rsidR="00A82907" w:rsidRPr="00F93823" w:rsidRDefault="003F4FC9" w:rsidP="001E7C15">
            <w:pPr>
              <w:jc w:val="right"/>
              <w:rPr>
                <w:sz w:val="22"/>
                <w:szCs w:val="22"/>
              </w:rPr>
            </w:pPr>
            <w:r w:rsidRPr="00F93823">
              <w:rPr>
                <w:sz w:val="22"/>
                <w:szCs w:val="22"/>
              </w:rPr>
              <w:t>£0</w:t>
            </w:r>
          </w:p>
        </w:tc>
        <w:tc>
          <w:tcPr>
            <w:tcW w:w="1668" w:type="dxa"/>
          </w:tcPr>
          <w:p w:rsidR="00A82907" w:rsidRPr="00F93823" w:rsidRDefault="003F4FC9" w:rsidP="00BC3612">
            <w:pPr>
              <w:jc w:val="right"/>
              <w:rPr>
                <w:sz w:val="22"/>
                <w:szCs w:val="22"/>
              </w:rPr>
            </w:pPr>
            <w:r w:rsidRPr="00F93823">
              <w:rPr>
                <w:sz w:val="22"/>
                <w:szCs w:val="22"/>
              </w:rPr>
              <w:t>£0</w:t>
            </w:r>
          </w:p>
        </w:tc>
        <w:tc>
          <w:tcPr>
            <w:tcW w:w="1414" w:type="dxa"/>
          </w:tcPr>
          <w:p w:rsidR="00A82907" w:rsidRPr="00F93823" w:rsidRDefault="003F4FC9" w:rsidP="001E7C15">
            <w:pPr>
              <w:jc w:val="right"/>
              <w:rPr>
                <w:sz w:val="22"/>
                <w:szCs w:val="22"/>
              </w:rPr>
            </w:pPr>
            <w:r w:rsidRPr="00F93823">
              <w:rPr>
                <w:sz w:val="22"/>
                <w:szCs w:val="22"/>
              </w:rPr>
              <w:t>£0</w:t>
            </w:r>
          </w:p>
        </w:tc>
      </w:tr>
      <w:tr w:rsidR="00A82907" w:rsidRPr="00D80E13">
        <w:trPr>
          <w:jc w:val="center"/>
        </w:trPr>
        <w:tc>
          <w:tcPr>
            <w:tcW w:w="4517" w:type="dxa"/>
          </w:tcPr>
          <w:p w:rsidR="00A82907" w:rsidRPr="00F93823" w:rsidRDefault="00A82907" w:rsidP="000A29A0">
            <w:pPr>
              <w:jc w:val="both"/>
              <w:rPr>
                <w:sz w:val="22"/>
                <w:szCs w:val="22"/>
              </w:rPr>
            </w:pPr>
            <w:r w:rsidRPr="00F93823">
              <w:rPr>
                <w:sz w:val="22"/>
                <w:szCs w:val="22"/>
              </w:rPr>
              <w:t>Diseconomies of Scale</w:t>
            </w:r>
          </w:p>
        </w:tc>
        <w:tc>
          <w:tcPr>
            <w:tcW w:w="1701" w:type="dxa"/>
          </w:tcPr>
          <w:p w:rsidR="00A82907" w:rsidRPr="00F93823" w:rsidRDefault="003F4FC9" w:rsidP="001E7C15">
            <w:pPr>
              <w:jc w:val="right"/>
              <w:rPr>
                <w:sz w:val="22"/>
                <w:szCs w:val="22"/>
              </w:rPr>
            </w:pPr>
            <w:r w:rsidRPr="00F93823">
              <w:rPr>
                <w:sz w:val="22"/>
                <w:szCs w:val="22"/>
              </w:rPr>
              <w:t>£</w:t>
            </w:r>
            <w:r w:rsidR="00A3054F">
              <w:rPr>
                <w:sz w:val="22"/>
                <w:szCs w:val="22"/>
              </w:rPr>
              <w:t>0</w:t>
            </w:r>
          </w:p>
        </w:tc>
        <w:tc>
          <w:tcPr>
            <w:tcW w:w="1668" w:type="dxa"/>
          </w:tcPr>
          <w:p w:rsidR="00A82907" w:rsidRPr="00F93823" w:rsidRDefault="00BE0A9A" w:rsidP="00BC3612">
            <w:pPr>
              <w:jc w:val="right"/>
              <w:rPr>
                <w:sz w:val="22"/>
                <w:szCs w:val="22"/>
              </w:rPr>
            </w:pPr>
            <w:r>
              <w:rPr>
                <w:sz w:val="22"/>
                <w:szCs w:val="22"/>
              </w:rPr>
              <w:t>£</w:t>
            </w:r>
            <w:r w:rsidR="006C2DD8">
              <w:rPr>
                <w:sz w:val="22"/>
                <w:szCs w:val="22"/>
              </w:rPr>
              <w:t>0</w:t>
            </w:r>
          </w:p>
        </w:tc>
        <w:tc>
          <w:tcPr>
            <w:tcW w:w="1414" w:type="dxa"/>
          </w:tcPr>
          <w:p w:rsidR="00A82907" w:rsidRPr="00F93823" w:rsidRDefault="002F3B00" w:rsidP="001E7C15">
            <w:pPr>
              <w:jc w:val="right"/>
              <w:rPr>
                <w:sz w:val="22"/>
                <w:szCs w:val="22"/>
              </w:rPr>
            </w:pPr>
            <w:r w:rsidRPr="00F93823">
              <w:rPr>
                <w:sz w:val="22"/>
                <w:szCs w:val="22"/>
              </w:rPr>
              <w:t>£</w:t>
            </w:r>
            <w:r w:rsidR="006C2DD8">
              <w:rPr>
                <w:sz w:val="22"/>
                <w:szCs w:val="22"/>
              </w:rPr>
              <w:t>0</w:t>
            </w:r>
          </w:p>
        </w:tc>
      </w:tr>
      <w:tr w:rsidR="00A82907" w:rsidRPr="00D80E13">
        <w:trPr>
          <w:jc w:val="center"/>
        </w:trPr>
        <w:tc>
          <w:tcPr>
            <w:tcW w:w="4517" w:type="dxa"/>
          </w:tcPr>
          <w:p w:rsidR="00A82907" w:rsidRPr="00F93823" w:rsidRDefault="00EE47B9" w:rsidP="000A29A0">
            <w:pPr>
              <w:jc w:val="both"/>
              <w:rPr>
                <w:b/>
                <w:bCs/>
                <w:sz w:val="22"/>
                <w:szCs w:val="22"/>
              </w:rPr>
            </w:pPr>
            <w:r w:rsidRPr="00F93823">
              <w:rPr>
                <w:b/>
                <w:bCs/>
                <w:sz w:val="22"/>
                <w:szCs w:val="22"/>
              </w:rPr>
              <w:t xml:space="preserve">Total </w:t>
            </w:r>
            <w:r w:rsidR="00AD1654">
              <w:rPr>
                <w:b/>
                <w:bCs/>
                <w:sz w:val="22"/>
                <w:szCs w:val="22"/>
              </w:rPr>
              <w:t>Value 2022</w:t>
            </w:r>
            <w:r w:rsidR="00A82907" w:rsidRPr="00F93823">
              <w:rPr>
                <w:b/>
                <w:bCs/>
                <w:sz w:val="22"/>
                <w:szCs w:val="22"/>
              </w:rPr>
              <w:t>/</w:t>
            </w:r>
            <w:r w:rsidR="00F856BD">
              <w:rPr>
                <w:b/>
                <w:bCs/>
                <w:sz w:val="22"/>
                <w:szCs w:val="22"/>
              </w:rPr>
              <w:t>2</w:t>
            </w:r>
            <w:r w:rsidR="00AD1654">
              <w:rPr>
                <w:b/>
                <w:bCs/>
                <w:sz w:val="22"/>
                <w:szCs w:val="22"/>
              </w:rPr>
              <w:t>3</w:t>
            </w:r>
          </w:p>
        </w:tc>
        <w:tc>
          <w:tcPr>
            <w:tcW w:w="1701" w:type="dxa"/>
          </w:tcPr>
          <w:p w:rsidR="00A82907" w:rsidRPr="00F93823" w:rsidRDefault="003F4FC9" w:rsidP="00E66ACE">
            <w:pPr>
              <w:jc w:val="right"/>
              <w:rPr>
                <w:b/>
                <w:bCs/>
                <w:sz w:val="22"/>
                <w:szCs w:val="22"/>
              </w:rPr>
            </w:pPr>
            <w:r w:rsidRPr="00F93823">
              <w:rPr>
                <w:b/>
                <w:bCs/>
                <w:sz w:val="22"/>
                <w:szCs w:val="22"/>
              </w:rPr>
              <w:t>£</w:t>
            </w:r>
            <w:r w:rsidR="006C2DD8">
              <w:rPr>
                <w:b/>
                <w:bCs/>
                <w:sz w:val="22"/>
                <w:szCs w:val="22"/>
              </w:rPr>
              <w:t>223,533</w:t>
            </w:r>
          </w:p>
        </w:tc>
        <w:tc>
          <w:tcPr>
            <w:tcW w:w="1668" w:type="dxa"/>
          </w:tcPr>
          <w:p w:rsidR="00A82907" w:rsidRPr="00F93823" w:rsidRDefault="00B91289" w:rsidP="006C2DD8">
            <w:pPr>
              <w:jc w:val="right"/>
              <w:rPr>
                <w:b/>
                <w:bCs/>
                <w:sz w:val="22"/>
                <w:szCs w:val="22"/>
              </w:rPr>
            </w:pPr>
            <w:r w:rsidRPr="00F93823">
              <w:rPr>
                <w:b/>
                <w:bCs/>
                <w:sz w:val="22"/>
                <w:szCs w:val="22"/>
              </w:rPr>
              <w:t>£1,</w:t>
            </w:r>
            <w:r w:rsidR="006C2DD8">
              <w:rPr>
                <w:b/>
                <w:bCs/>
                <w:sz w:val="22"/>
                <w:szCs w:val="22"/>
              </w:rPr>
              <w:t>424,642</w:t>
            </w:r>
          </w:p>
        </w:tc>
        <w:tc>
          <w:tcPr>
            <w:tcW w:w="1414" w:type="dxa"/>
          </w:tcPr>
          <w:p w:rsidR="00A82907" w:rsidRPr="00F93823" w:rsidRDefault="006C2DD8" w:rsidP="00E66ACE">
            <w:pPr>
              <w:jc w:val="right"/>
              <w:rPr>
                <w:b/>
                <w:bCs/>
                <w:sz w:val="22"/>
                <w:szCs w:val="22"/>
              </w:rPr>
            </w:pPr>
            <w:r>
              <w:rPr>
                <w:b/>
                <w:bCs/>
                <w:sz w:val="22"/>
                <w:szCs w:val="22"/>
              </w:rPr>
              <w:t>£1,648,175</w:t>
            </w:r>
          </w:p>
        </w:tc>
      </w:tr>
    </w:tbl>
    <w:p w:rsidR="0028732A" w:rsidRDefault="0028732A" w:rsidP="00A97DDB">
      <w:pPr>
        <w:jc w:val="both"/>
        <w:rPr>
          <w:color w:val="FF0000"/>
          <w:sz w:val="22"/>
          <w:szCs w:val="22"/>
        </w:rPr>
      </w:pPr>
    </w:p>
    <w:p w:rsidR="003A04A0" w:rsidRPr="00420E54" w:rsidRDefault="00330628" w:rsidP="00754C20">
      <w:pPr>
        <w:jc w:val="both"/>
        <w:rPr>
          <w:sz w:val="22"/>
          <w:szCs w:val="22"/>
        </w:rPr>
      </w:pPr>
      <w:r>
        <w:rPr>
          <w:sz w:val="22"/>
          <w:szCs w:val="22"/>
        </w:rPr>
        <w:t xml:space="preserve">6.5 </w:t>
      </w:r>
      <w:r w:rsidR="00EE47B9" w:rsidRPr="00EE47B9">
        <w:rPr>
          <w:sz w:val="22"/>
          <w:szCs w:val="22"/>
        </w:rPr>
        <w:t xml:space="preserve">We will confirm the </w:t>
      </w:r>
      <w:r w:rsidR="00F60A2C">
        <w:rPr>
          <w:sz w:val="22"/>
          <w:szCs w:val="22"/>
        </w:rPr>
        <w:t xml:space="preserve">total </w:t>
      </w:r>
      <w:r w:rsidR="00EE47B9" w:rsidRPr="00EE47B9">
        <w:rPr>
          <w:sz w:val="22"/>
          <w:szCs w:val="22"/>
        </w:rPr>
        <w:t xml:space="preserve">value of the </w:t>
      </w:r>
      <w:r w:rsidR="00665E78">
        <w:rPr>
          <w:sz w:val="22"/>
          <w:szCs w:val="22"/>
        </w:rPr>
        <w:t xml:space="preserve">Schools Block </w:t>
      </w:r>
      <w:r w:rsidR="00564F7C">
        <w:rPr>
          <w:sz w:val="22"/>
          <w:szCs w:val="22"/>
        </w:rPr>
        <w:t xml:space="preserve">Growth Fund </w:t>
      </w:r>
      <w:r w:rsidR="00F60A2C">
        <w:rPr>
          <w:sz w:val="22"/>
          <w:szCs w:val="22"/>
        </w:rPr>
        <w:t xml:space="preserve">held </w:t>
      </w:r>
      <w:r w:rsidR="00AD1654">
        <w:rPr>
          <w:sz w:val="22"/>
          <w:szCs w:val="22"/>
        </w:rPr>
        <w:t>for 2023/24</w:t>
      </w:r>
      <w:r w:rsidR="00EE47B9" w:rsidRPr="00EE47B9">
        <w:rPr>
          <w:sz w:val="22"/>
          <w:szCs w:val="22"/>
        </w:rPr>
        <w:t xml:space="preserve"> as part of the DSG setting process, which will be concluded with t</w:t>
      </w:r>
      <w:r w:rsidR="00AD1654">
        <w:rPr>
          <w:sz w:val="22"/>
          <w:szCs w:val="22"/>
        </w:rPr>
        <w:t>he Schools Forum in January 2023</w:t>
      </w:r>
      <w:r w:rsidR="00EE47B9" w:rsidRPr="00EE47B9">
        <w:rPr>
          <w:sz w:val="22"/>
          <w:szCs w:val="22"/>
        </w:rPr>
        <w:t>.</w:t>
      </w:r>
    </w:p>
    <w:p w:rsidR="00204BE4" w:rsidRDefault="00204BE4" w:rsidP="0028732A">
      <w:pPr>
        <w:jc w:val="both"/>
        <w:rPr>
          <w:b/>
          <w:bCs/>
          <w:color w:val="4F81BD" w:themeColor="accent1"/>
          <w:sz w:val="22"/>
          <w:szCs w:val="22"/>
        </w:rPr>
      </w:pPr>
    </w:p>
    <w:p w:rsidR="00204BE4" w:rsidRDefault="00204BE4" w:rsidP="0028732A">
      <w:pPr>
        <w:jc w:val="both"/>
        <w:rPr>
          <w:b/>
          <w:bCs/>
          <w:color w:val="4F81BD" w:themeColor="accent1"/>
          <w:sz w:val="22"/>
          <w:szCs w:val="22"/>
        </w:rPr>
      </w:pPr>
    </w:p>
    <w:p w:rsidR="0028732A" w:rsidRPr="004D74CA" w:rsidRDefault="0028732A" w:rsidP="0028732A">
      <w:pPr>
        <w:jc w:val="both"/>
        <w:rPr>
          <w:b/>
          <w:bCs/>
          <w:sz w:val="22"/>
          <w:szCs w:val="22"/>
        </w:rPr>
      </w:pPr>
      <w:r w:rsidRPr="00967CD6">
        <w:rPr>
          <w:b/>
          <w:bCs/>
          <w:color w:val="4F81BD" w:themeColor="accent1"/>
          <w:sz w:val="22"/>
          <w:szCs w:val="22"/>
        </w:rPr>
        <w:t>7.</w:t>
      </w:r>
      <w:r w:rsidRPr="00967CD6">
        <w:rPr>
          <w:b/>
          <w:bCs/>
          <w:color w:val="4F81BD" w:themeColor="accent1"/>
          <w:sz w:val="22"/>
          <w:szCs w:val="22"/>
        </w:rPr>
        <w:tab/>
        <w:t>Falling Rolls Fund</w:t>
      </w:r>
      <w:r w:rsidR="00C611B3">
        <w:rPr>
          <w:b/>
          <w:bCs/>
          <w:color w:val="4F81BD" w:themeColor="accent1"/>
          <w:sz w:val="22"/>
          <w:szCs w:val="22"/>
        </w:rPr>
        <w:t xml:space="preserve"> 2023/24</w:t>
      </w:r>
      <w:r w:rsidR="00947FF9" w:rsidRPr="00967CD6">
        <w:rPr>
          <w:b/>
          <w:bCs/>
          <w:color w:val="4F81BD" w:themeColor="accent1"/>
          <w:sz w:val="22"/>
          <w:szCs w:val="22"/>
        </w:rPr>
        <w:t xml:space="preserve"> (Primary Phase)</w:t>
      </w:r>
    </w:p>
    <w:p w:rsidR="0044332B" w:rsidRDefault="0044332B" w:rsidP="0044332B">
      <w:pPr>
        <w:jc w:val="both"/>
        <w:rPr>
          <w:sz w:val="22"/>
          <w:szCs w:val="22"/>
        </w:rPr>
      </w:pPr>
    </w:p>
    <w:p w:rsidR="00947FF9" w:rsidRDefault="00D62ED1" w:rsidP="0044332B">
      <w:pPr>
        <w:jc w:val="both"/>
        <w:rPr>
          <w:sz w:val="22"/>
          <w:szCs w:val="22"/>
        </w:rPr>
      </w:pPr>
      <w:r>
        <w:rPr>
          <w:sz w:val="22"/>
          <w:szCs w:val="22"/>
        </w:rPr>
        <w:t>7.1</w:t>
      </w:r>
      <w:r w:rsidR="0044332B">
        <w:rPr>
          <w:sz w:val="22"/>
          <w:szCs w:val="22"/>
        </w:rPr>
        <w:t xml:space="preserve"> </w:t>
      </w:r>
      <w:r w:rsidR="00967CD6">
        <w:rPr>
          <w:sz w:val="22"/>
          <w:szCs w:val="22"/>
        </w:rPr>
        <w:t>T</w:t>
      </w:r>
      <w:r w:rsidR="00947FF9">
        <w:rPr>
          <w:sz w:val="22"/>
          <w:szCs w:val="22"/>
        </w:rPr>
        <w:t xml:space="preserve">he Schools Forum </w:t>
      </w:r>
      <w:r w:rsidR="00813C3A">
        <w:rPr>
          <w:sz w:val="22"/>
          <w:szCs w:val="22"/>
        </w:rPr>
        <w:t xml:space="preserve">first </w:t>
      </w:r>
      <w:r w:rsidR="00947FF9">
        <w:rPr>
          <w:sz w:val="22"/>
          <w:szCs w:val="22"/>
        </w:rPr>
        <w:t xml:space="preserve">established </w:t>
      </w:r>
      <w:r>
        <w:rPr>
          <w:sz w:val="22"/>
          <w:szCs w:val="22"/>
        </w:rPr>
        <w:t>a</w:t>
      </w:r>
      <w:r w:rsidR="00947FF9">
        <w:rPr>
          <w:sz w:val="22"/>
          <w:szCs w:val="22"/>
        </w:rPr>
        <w:t xml:space="preserve"> Falling Ro</w:t>
      </w:r>
      <w:r w:rsidR="00967CD6">
        <w:rPr>
          <w:sz w:val="22"/>
          <w:szCs w:val="22"/>
        </w:rPr>
        <w:t>lls Fund for the primary phase</w:t>
      </w:r>
      <w:r w:rsidR="006618AC">
        <w:rPr>
          <w:sz w:val="22"/>
          <w:szCs w:val="22"/>
        </w:rPr>
        <w:t xml:space="preserve"> in 2019</w:t>
      </w:r>
      <w:r w:rsidR="00551761">
        <w:rPr>
          <w:sz w:val="22"/>
          <w:szCs w:val="22"/>
        </w:rPr>
        <w:t>/20</w:t>
      </w:r>
      <w:r w:rsidR="00967CD6">
        <w:rPr>
          <w:sz w:val="22"/>
          <w:szCs w:val="22"/>
        </w:rPr>
        <w:t xml:space="preserve">. </w:t>
      </w:r>
      <w:r w:rsidR="007F75EF">
        <w:rPr>
          <w:sz w:val="22"/>
          <w:szCs w:val="22"/>
        </w:rPr>
        <w:t>We propose</w:t>
      </w:r>
      <w:r w:rsidR="00947FF9">
        <w:rPr>
          <w:sz w:val="22"/>
          <w:szCs w:val="22"/>
        </w:rPr>
        <w:t xml:space="preserve"> to conti</w:t>
      </w:r>
      <w:r w:rsidR="00C611B3">
        <w:rPr>
          <w:sz w:val="22"/>
          <w:szCs w:val="22"/>
        </w:rPr>
        <w:t>nue to operate this Fund in 2023/24</w:t>
      </w:r>
      <w:r w:rsidR="00947FF9">
        <w:rPr>
          <w:sz w:val="22"/>
          <w:szCs w:val="22"/>
        </w:rPr>
        <w:t xml:space="preserve"> using the established criteria, which are presented in the embedded document below.</w:t>
      </w:r>
      <w:r w:rsidR="00275970">
        <w:rPr>
          <w:sz w:val="22"/>
          <w:szCs w:val="22"/>
        </w:rPr>
        <w:t xml:space="preserve"> This will continue for the primary-phase only.</w:t>
      </w:r>
    </w:p>
    <w:p w:rsidR="00947FF9" w:rsidRDefault="00947FF9" w:rsidP="0044332B">
      <w:pPr>
        <w:jc w:val="both"/>
        <w:rPr>
          <w:sz w:val="22"/>
          <w:szCs w:val="22"/>
        </w:rPr>
      </w:pPr>
    </w:p>
    <w:p w:rsidR="00967CD6" w:rsidRDefault="00967CD6" w:rsidP="00442C04">
      <w:pPr>
        <w:jc w:val="both"/>
        <w:rPr>
          <w:sz w:val="22"/>
          <w:szCs w:val="22"/>
        </w:rPr>
      </w:pPr>
    </w:p>
    <w:bookmarkStart w:id="3" w:name="_MON_1721465247"/>
    <w:bookmarkEnd w:id="3"/>
    <w:p w:rsidR="006618AC" w:rsidRDefault="005E3711" w:rsidP="00442C04">
      <w:pPr>
        <w:jc w:val="both"/>
        <w:rPr>
          <w:sz w:val="22"/>
          <w:szCs w:val="22"/>
        </w:rPr>
      </w:pPr>
      <w:r>
        <w:rPr>
          <w:sz w:val="22"/>
          <w:szCs w:val="22"/>
        </w:rPr>
        <w:object w:dxaOrig="1504" w:dyaOrig="982">
          <v:shape id="_x0000_i1028" type="#_x0000_t75" style="width:75.15pt;height:48.85pt" o:ole="">
            <v:imagedata r:id="rId19" o:title=""/>
          </v:shape>
          <o:OLEObject Type="Embed" ProgID="Word.Document.12" ShapeID="_x0000_i1028" DrawAspect="Icon" ObjectID="_1727094994" r:id="rId20">
            <o:FieldCodes>\s</o:FieldCodes>
          </o:OLEObject>
        </w:object>
      </w:r>
    </w:p>
    <w:p w:rsidR="003445CC" w:rsidRPr="003445CC" w:rsidRDefault="003445CC" w:rsidP="00442C04">
      <w:pPr>
        <w:jc w:val="both"/>
        <w:rPr>
          <w:sz w:val="22"/>
          <w:szCs w:val="22"/>
        </w:rPr>
      </w:pPr>
    </w:p>
    <w:p w:rsidR="00967CD6" w:rsidRDefault="00967CD6" w:rsidP="00442C04">
      <w:pPr>
        <w:jc w:val="both"/>
        <w:rPr>
          <w:color w:val="FF0000"/>
          <w:sz w:val="22"/>
          <w:szCs w:val="22"/>
        </w:rPr>
      </w:pPr>
    </w:p>
    <w:p w:rsidR="00A82907" w:rsidRPr="004D74CA" w:rsidRDefault="0028732A" w:rsidP="006F3AB5">
      <w:pPr>
        <w:jc w:val="both"/>
        <w:rPr>
          <w:b/>
          <w:bCs/>
          <w:sz w:val="22"/>
          <w:szCs w:val="22"/>
        </w:rPr>
      </w:pPr>
      <w:r w:rsidRPr="004D719F">
        <w:rPr>
          <w:b/>
          <w:bCs/>
          <w:color w:val="4F81BD" w:themeColor="accent1"/>
          <w:sz w:val="22"/>
          <w:szCs w:val="22"/>
        </w:rPr>
        <w:t>8</w:t>
      </w:r>
      <w:r w:rsidR="00A82907" w:rsidRPr="004D719F">
        <w:rPr>
          <w:b/>
          <w:bCs/>
          <w:color w:val="4F81BD" w:themeColor="accent1"/>
          <w:sz w:val="22"/>
          <w:szCs w:val="22"/>
        </w:rPr>
        <w:t>.</w:t>
      </w:r>
      <w:r w:rsidR="00A82907" w:rsidRPr="004D719F">
        <w:rPr>
          <w:b/>
          <w:bCs/>
          <w:color w:val="4F81BD" w:themeColor="accent1"/>
          <w:sz w:val="22"/>
          <w:szCs w:val="22"/>
        </w:rPr>
        <w:tab/>
        <w:t>Consultation Responses</w:t>
      </w:r>
    </w:p>
    <w:p w:rsidR="00C611B3" w:rsidRDefault="00C611B3" w:rsidP="006F3AB5">
      <w:pPr>
        <w:jc w:val="both"/>
        <w:rPr>
          <w:sz w:val="22"/>
          <w:szCs w:val="22"/>
        </w:rPr>
      </w:pPr>
    </w:p>
    <w:p w:rsidR="00A82907" w:rsidRDefault="0028732A" w:rsidP="006F3AB5">
      <w:pPr>
        <w:jc w:val="both"/>
        <w:rPr>
          <w:sz w:val="22"/>
          <w:szCs w:val="22"/>
        </w:rPr>
      </w:pPr>
      <w:r>
        <w:rPr>
          <w:sz w:val="22"/>
          <w:szCs w:val="22"/>
        </w:rPr>
        <w:t>8</w:t>
      </w:r>
      <w:r w:rsidR="00A82907" w:rsidRPr="004D74CA">
        <w:rPr>
          <w:sz w:val="22"/>
          <w:szCs w:val="22"/>
        </w:rPr>
        <w:t>.1 If you wish to discuss these proposals in m</w:t>
      </w:r>
      <w:r w:rsidR="00967CD6">
        <w:rPr>
          <w:sz w:val="22"/>
          <w:szCs w:val="22"/>
        </w:rPr>
        <w:t>ore detail, or have any</w:t>
      </w:r>
      <w:r w:rsidR="00A82907" w:rsidRPr="004D74CA">
        <w:rPr>
          <w:sz w:val="22"/>
          <w:szCs w:val="22"/>
        </w:rPr>
        <w:t xml:space="preserve"> questions</w:t>
      </w:r>
      <w:r w:rsidR="007D1E95">
        <w:rPr>
          <w:sz w:val="22"/>
          <w:szCs w:val="22"/>
        </w:rPr>
        <w:t xml:space="preserve"> for clarification</w:t>
      </w:r>
      <w:r w:rsidR="004F6904">
        <w:rPr>
          <w:sz w:val="22"/>
          <w:szCs w:val="22"/>
        </w:rPr>
        <w:t>,</w:t>
      </w:r>
      <w:r w:rsidR="00F6149C">
        <w:rPr>
          <w:sz w:val="22"/>
          <w:szCs w:val="22"/>
        </w:rPr>
        <w:t xml:space="preserve"> before you submit a response,</w:t>
      </w:r>
      <w:r w:rsidR="004F6904">
        <w:rPr>
          <w:sz w:val="22"/>
          <w:szCs w:val="22"/>
        </w:rPr>
        <w:t xml:space="preserve"> please contact </w:t>
      </w:r>
      <w:r w:rsidR="006618AC" w:rsidRPr="00DA3A4D">
        <w:rPr>
          <w:sz w:val="22"/>
          <w:szCs w:val="22"/>
        </w:rPr>
        <w:t>Jonty Holden</w:t>
      </w:r>
      <w:r w:rsidR="00A82907" w:rsidRPr="00DA3A4D">
        <w:rPr>
          <w:sz w:val="22"/>
          <w:szCs w:val="22"/>
        </w:rPr>
        <w:t xml:space="preserve"> using </w:t>
      </w:r>
      <w:r w:rsidR="00A82907" w:rsidRPr="004D74CA">
        <w:rPr>
          <w:sz w:val="22"/>
          <w:szCs w:val="22"/>
        </w:rPr>
        <w:t xml:space="preserve">the contact details shown in </w:t>
      </w:r>
      <w:r w:rsidR="00F60A2C">
        <w:rPr>
          <w:sz w:val="22"/>
          <w:szCs w:val="22"/>
        </w:rPr>
        <w:t>section</w:t>
      </w:r>
      <w:r w:rsidR="00A82907" w:rsidRPr="004D74CA">
        <w:rPr>
          <w:sz w:val="22"/>
          <w:szCs w:val="22"/>
        </w:rPr>
        <w:t xml:space="preserve"> 1.</w:t>
      </w:r>
    </w:p>
    <w:p w:rsidR="00F6149C" w:rsidRDefault="00F6149C" w:rsidP="006F3AB5">
      <w:pPr>
        <w:jc w:val="both"/>
        <w:rPr>
          <w:sz w:val="22"/>
          <w:szCs w:val="22"/>
        </w:rPr>
      </w:pPr>
    </w:p>
    <w:p w:rsidR="00F6149C" w:rsidRPr="004D74CA" w:rsidRDefault="00F6149C" w:rsidP="006F3AB5">
      <w:pPr>
        <w:jc w:val="both"/>
        <w:rPr>
          <w:sz w:val="22"/>
          <w:szCs w:val="22"/>
        </w:rPr>
      </w:pPr>
      <w:r w:rsidRPr="005A5607">
        <w:rPr>
          <w:bCs/>
          <w:sz w:val="22"/>
          <w:szCs w:val="22"/>
        </w:rPr>
        <w:lastRenderedPageBreak/>
        <w:t>8.2 A response form is included at Appendix 4. However, this year we have introduced a web-based questionnaire, which we encourage you to use to submit your response</w:t>
      </w:r>
      <w:r w:rsidRPr="00092B92">
        <w:rPr>
          <w:bCs/>
          <w:sz w:val="22"/>
          <w:szCs w:val="22"/>
        </w:rPr>
        <w:t>. Please access the web-based questionnaire</w:t>
      </w:r>
      <w:r w:rsidR="001475F9">
        <w:rPr>
          <w:bCs/>
          <w:sz w:val="22"/>
          <w:szCs w:val="22"/>
        </w:rPr>
        <w:t xml:space="preserve"> </w:t>
      </w:r>
      <w:hyperlink r:id="rId21" w:history="1">
        <w:r w:rsidR="001475F9" w:rsidRPr="001475F9">
          <w:rPr>
            <w:rStyle w:val="Hyperlink"/>
            <w:bCs/>
            <w:sz w:val="22"/>
            <w:szCs w:val="22"/>
          </w:rPr>
          <w:t>here</w:t>
        </w:r>
      </w:hyperlink>
      <w:r w:rsidR="001475F9">
        <w:rPr>
          <w:bCs/>
          <w:sz w:val="22"/>
          <w:szCs w:val="22"/>
        </w:rPr>
        <w:t>.</w:t>
      </w:r>
    </w:p>
    <w:p w:rsidR="003B3B06" w:rsidRDefault="003B3B06" w:rsidP="006F3AB5">
      <w:pPr>
        <w:jc w:val="both"/>
        <w:rPr>
          <w:sz w:val="22"/>
          <w:szCs w:val="22"/>
        </w:rPr>
      </w:pPr>
    </w:p>
    <w:p w:rsidR="00A82907" w:rsidRPr="004D74CA" w:rsidRDefault="0028732A" w:rsidP="006F3AB5">
      <w:pPr>
        <w:jc w:val="both"/>
        <w:rPr>
          <w:sz w:val="22"/>
          <w:szCs w:val="22"/>
        </w:rPr>
      </w:pPr>
      <w:r>
        <w:rPr>
          <w:sz w:val="22"/>
          <w:szCs w:val="22"/>
        </w:rPr>
        <w:t>8</w:t>
      </w:r>
      <w:r w:rsidR="00F6149C">
        <w:rPr>
          <w:sz w:val="22"/>
          <w:szCs w:val="22"/>
        </w:rPr>
        <w:t>.3</w:t>
      </w:r>
      <w:r w:rsidR="00A82907" w:rsidRPr="004D74CA">
        <w:rPr>
          <w:sz w:val="22"/>
          <w:szCs w:val="22"/>
        </w:rPr>
        <w:t xml:space="preserve"> Please ensure that your response is submitted</w:t>
      </w:r>
      <w:r w:rsidR="00F6149C">
        <w:rPr>
          <w:sz w:val="22"/>
          <w:szCs w:val="22"/>
        </w:rPr>
        <w:t xml:space="preserve"> (either using the Appendix 4 form or by using the web-based questionnaire)</w:t>
      </w:r>
      <w:r w:rsidR="00A82907" w:rsidRPr="004D74CA">
        <w:rPr>
          <w:sz w:val="22"/>
          <w:szCs w:val="22"/>
        </w:rPr>
        <w:t xml:space="preserve"> by the </w:t>
      </w:r>
      <w:r w:rsidR="00A82907" w:rsidRPr="00ED7829">
        <w:rPr>
          <w:sz w:val="22"/>
          <w:szCs w:val="22"/>
        </w:rPr>
        <w:t xml:space="preserve">deadline </w:t>
      </w:r>
      <w:r w:rsidR="00A82907" w:rsidRPr="00F60A2C">
        <w:rPr>
          <w:color w:val="000000" w:themeColor="text1"/>
          <w:sz w:val="22"/>
          <w:szCs w:val="22"/>
        </w:rPr>
        <w:t xml:space="preserve">of </w:t>
      </w:r>
      <w:r w:rsidR="004D719F" w:rsidRPr="00F60A2C">
        <w:rPr>
          <w:b/>
          <w:bCs/>
          <w:color w:val="000000" w:themeColor="text1"/>
          <w:sz w:val="22"/>
          <w:szCs w:val="22"/>
        </w:rPr>
        <w:t>Tuesday</w:t>
      </w:r>
      <w:r w:rsidR="00CE5485" w:rsidRPr="00F60A2C">
        <w:rPr>
          <w:b/>
          <w:bCs/>
          <w:color w:val="000000" w:themeColor="text1"/>
          <w:sz w:val="22"/>
          <w:szCs w:val="22"/>
        </w:rPr>
        <w:t xml:space="preserve"> </w:t>
      </w:r>
      <w:r w:rsidR="00C611B3">
        <w:rPr>
          <w:b/>
          <w:bCs/>
          <w:color w:val="000000" w:themeColor="text1"/>
          <w:sz w:val="22"/>
          <w:szCs w:val="22"/>
        </w:rPr>
        <w:t>29</w:t>
      </w:r>
      <w:r w:rsidR="006618AC" w:rsidRPr="00F60A2C">
        <w:rPr>
          <w:b/>
          <w:bCs/>
          <w:color w:val="000000" w:themeColor="text1"/>
          <w:sz w:val="22"/>
          <w:szCs w:val="22"/>
        </w:rPr>
        <w:t xml:space="preserve"> November</w:t>
      </w:r>
      <w:r w:rsidR="004D719F" w:rsidRPr="00F60A2C">
        <w:rPr>
          <w:b/>
          <w:bCs/>
          <w:color w:val="000000" w:themeColor="text1"/>
          <w:sz w:val="22"/>
          <w:szCs w:val="22"/>
        </w:rPr>
        <w:t xml:space="preserve"> 202</w:t>
      </w:r>
      <w:r w:rsidR="00C611B3">
        <w:rPr>
          <w:b/>
          <w:bCs/>
          <w:color w:val="000000" w:themeColor="text1"/>
          <w:sz w:val="22"/>
          <w:szCs w:val="22"/>
        </w:rPr>
        <w:t>2</w:t>
      </w:r>
      <w:r w:rsidR="00A82907" w:rsidRPr="00F60A2C">
        <w:rPr>
          <w:b/>
          <w:bCs/>
          <w:color w:val="000000" w:themeColor="text1"/>
          <w:sz w:val="22"/>
          <w:szCs w:val="22"/>
        </w:rPr>
        <w:t>.</w:t>
      </w:r>
      <w:r w:rsidR="004D74CA" w:rsidRPr="00F60A2C">
        <w:rPr>
          <w:b/>
          <w:bCs/>
          <w:color w:val="000000" w:themeColor="text1"/>
          <w:sz w:val="22"/>
          <w:szCs w:val="22"/>
        </w:rPr>
        <w:t xml:space="preserve"> </w:t>
      </w:r>
      <w:r w:rsidR="004D74CA" w:rsidRPr="00ED7829">
        <w:rPr>
          <w:bCs/>
          <w:sz w:val="22"/>
          <w:szCs w:val="22"/>
        </w:rPr>
        <w:t xml:space="preserve">Any </w:t>
      </w:r>
      <w:r w:rsidR="004D74CA" w:rsidRPr="004D74CA">
        <w:rPr>
          <w:bCs/>
          <w:sz w:val="22"/>
          <w:szCs w:val="22"/>
        </w:rPr>
        <w:t>responses r</w:t>
      </w:r>
      <w:r w:rsidR="007D1E95">
        <w:rPr>
          <w:bCs/>
          <w:sz w:val="22"/>
          <w:szCs w:val="22"/>
        </w:rPr>
        <w:t>eceived after this date</w:t>
      </w:r>
      <w:r w:rsidR="004D74CA" w:rsidRPr="004D74CA">
        <w:rPr>
          <w:bCs/>
          <w:sz w:val="22"/>
          <w:szCs w:val="22"/>
        </w:rPr>
        <w:t xml:space="preserve"> may not be included</w:t>
      </w:r>
      <w:r w:rsidR="00E07CF5">
        <w:rPr>
          <w:bCs/>
          <w:sz w:val="22"/>
          <w:szCs w:val="22"/>
        </w:rPr>
        <w:t xml:space="preserve"> in the</w:t>
      </w:r>
      <w:r w:rsidR="004D74CA">
        <w:rPr>
          <w:bCs/>
          <w:sz w:val="22"/>
          <w:szCs w:val="22"/>
        </w:rPr>
        <w:t xml:space="preserve"> analysis </w:t>
      </w:r>
      <w:r w:rsidR="007D1E95">
        <w:rPr>
          <w:bCs/>
          <w:sz w:val="22"/>
          <w:szCs w:val="22"/>
        </w:rPr>
        <w:t xml:space="preserve">that will </w:t>
      </w:r>
      <w:r w:rsidR="004D74CA">
        <w:rPr>
          <w:bCs/>
          <w:sz w:val="22"/>
          <w:szCs w:val="22"/>
        </w:rPr>
        <w:t>presented to the Schools Forum.</w:t>
      </w:r>
    </w:p>
    <w:p w:rsidR="00967CD6" w:rsidRDefault="00967CD6" w:rsidP="006F3AB5">
      <w:pPr>
        <w:jc w:val="both"/>
        <w:rPr>
          <w:b/>
          <w:bCs/>
          <w:sz w:val="22"/>
          <w:szCs w:val="22"/>
          <w:highlight w:val="yellow"/>
        </w:rPr>
      </w:pPr>
    </w:p>
    <w:p w:rsidR="00BB5052" w:rsidRPr="00CE63F5" w:rsidRDefault="00BB5052" w:rsidP="006F3AB5">
      <w:pPr>
        <w:jc w:val="both"/>
        <w:rPr>
          <w:b/>
          <w:bCs/>
          <w:sz w:val="22"/>
          <w:szCs w:val="22"/>
          <w:highlight w:val="yellow"/>
        </w:rPr>
      </w:pPr>
    </w:p>
    <w:p w:rsidR="00A82907" w:rsidRPr="00270BE6" w:rsidRDefault="0028732A" w:rsidP="006F3AB5">
      <w:pPr>
        <w:jc w:val="both"/>
        <w:rPr>
          <w:b/>
          <w:bCs/>
          <w:color w:val="4F81BD" w:themeColor="accent1"/>
          <w:sz w:val="22"/>
          <w:szCs w:val="22"/>
        </w:rPr>
      </w:pPr>
      <w:r>
        <w:rPr>
          <w:b/>
          <w:bCs/>
          <w:color w:val="4F81BD" w:themeColor="accent1"/>
          <w:sz w:val="22"/>
          <w:szCs w:val="22"/>
        </w:rPr>
        <w:t>9</w:t>
      </w:r>
      <w:r w:rsidR="00A82907" w:rsidRPr="00270BE6">
        <w:rPr>
          <w:b/>
          <w:bCs/>
          <w:color w:val="4F81BD" w:themeColor="accent1"/>
          <w:sz w:val="22"/>
          <w:szCs w:val="22"/>
        </w:rPr>
        <w:t>.</w:t>
      </w:r>
      <w:r w:rsidR="00A82907" w:rsidRPr="00270BE6">
        <w:rPr>
          <w:b/>
          <w:bCs/>
          <w:color w:val="4F81BD" w:themeColor="accent1"/>
          <w:sz w:val="22"/>
          <w:szCs w:val="22"/>
        </w:rPr>
        <w:tab/>
        <w:t>Next Steps</w:t>
      </w:r>
    </w:p>
    <w:p w:rsidR="00A82907" w:rsidRPr="00804A84" w:rsidRDefault="00A82907" w:rsidP="006F3AB5">
      <w:pPr>
        <w:jc w:val="both"/>
        <w:rPr>
          <w:sz w:val="22"/>
          <w:szCs w:val="22"/>
        </w:rPr>
      </w:pPr>
    </w:p>
    <w:p w:rsidR="00A82907" w:rsidRPr="00496D5B" w:rsidRDefault="0028732A" w:rsidP="006F3AB5">
      <w:pPr>
        <w:jc w:val="both"/>
        <w:rPr>
          <w:sz w:val="22"/>
          <w:szCs w:val="22"/>
        </w:rPr>
      </w:pPr>
      <w:r>
        <w:rPr>
          <w:sz w:val="22"/>
          <w:szCs w:val="22"/>
        </w:rPr>
        <w:t>9</w:t>
      </w:r>
      <w:r w:rsidR="00A82907" w:rsidRPr="00804A84">
        <w:rPr>
          <w:sz w:val="22"/>
          <w:szCs w:val="22"/>
        </w:rPr>
        <w:t>.1 Following consideration of the responses</w:t>
      </w:r>
      <w:r w:rsidR="007D1E95">
        <w:rPr>
          <w:sz w:val="22"/>
          <w:szCs w:val="22"/>
        </w:rPr>
        <w:t xml:space="preserve"> received</w:t>
      </w:r>
      <w:r w:rsidR="00A82907" w:rsidRPr="00804A84">
        <w:rPr>
          <w:sz w:val="22"/>
          <w:szCs w:val="22"/>
        </w:rPr>
        <w:t xml:space="preserve"> to this consultation</w:t>
      </w:r>
      <w:r w:rsidR="00967CD6">
        <w:rPr>
          <w:sz w:val="22"/>
          <w:szCs w:val="22"/>
        </w:rPr>
        <w:t>,</w:t>
      </w:r>
      <w:r w:rsidR="00A82907" w:rsidRPr="00804A84">
        <w:rPr>
          <w:sz w:val="22"/>
          <w:szCs w:val="22"/>
        </w:rPr>
        <w:t xml:space="preserve"> and </w:t>
      </w:r>
      <w:r w:rsidR="007D1E95">
        <w:rPr>
          <w:sz w:val="22"/>
          <w:szCs w:val="22"/>
        </w:rPr>
        <w:t xml:space="preserve">consideration </w:t>
      </w:r>
      <w:r w:rsidR="004F6904">
        <w:rPr>
          <w:sz w:val="22"/>
          <w:szCs w:val="22"/>
        </w:rPr>
        <w:t xml:space="preserve">of </w:t>
      </w:r>
      <w:r w:rsidR="00A82907" w:rsidRPr="00804A84">
        <w:rPr>
          <w:sz w:val="22"/>
          <w:szCs w:val="22"/>
        </w:rPr>
        <w:t>the</w:t>
      </w:r>
      <w:r w:rsidR="004F6904">
        <w:rPr>
          <w:sz w:val="22"/>
          <w:szCs w:val="22"/>
        </w:rPr>
        <w:t xml:space="preserve"> final</w:t>
      </w:r>
      <w:r w:rsidR="00A82907" w:rsidRPr="00804A84">
        <w:rPr>
          <w:sz w:val="22"/>
          <w:szCs w:val="22"/>
        </w:rPr>
        <w:t xml:space="preserve"> </w:t>
      </w:r>
      <w:r w:rsidR="00442F45">
        <w:rPr>
          <w:sz w:val="22"/>
          <w:szCs w:val="22"/>
        </w:rPr>
        <w:t>recommendation</w:t>
      </w:r>
      <w:r w:rsidR="001C73EB">
        <w:rPr>
          <w:sz w:val="22"/>
          <w:szCs w:val="22"/>
        </w:rPr>
        <w:t>s</w:t>
      </w:r>
      <w:r w:rsidR="007D1E95">
        <w:rPr>
          <w:sz w:val="22"/>
          <w:szCs w:val="22"/>
        </w:rPr>
        <w:t xml:space="preserve"> that will be made</w:t>
      </w:r>
      <w:r w:rsidR="00A82907" w:rsidRPr="00804A84">
        <w:rPr>
          <w:sz w:val="22"/>
          <w:szCs w:val="22"/>
        </w:rPr>
        <w:t xml:space="preserve"> the Schools Forum, </w:t>
      </w:r>
      <w:r w:rsidR="00C611B3">
        <w:rPr>
          <w:sz w:val="22"/>
          <w:szCs w:val="22"/>
        </w:rPr>
        <w:t>Council in February 2023</w:t>
      </w:r>
      <w:r w:rsidR="007D1E95">
        <w:rPr>
          <w:sz w:val="22"/>
          <w:szCs w:val="22"/>
        </w:rPr>
        <w:t xml:space="preserve"> will set the</w:t>
      </w:r>
      <w:r w:rsidR="00A82907" w:rsidRPr="00804A84">
        <w:rPr>
          <w:sz w:val="22"/>
          <w:szCs w:val="22"/>
        </w:rPr>
        <w:t xml:space="preserve"> </w:t>
      </w:r>
      <w:r w:rsidR="007D1E95">
        <w:rPr>
          <w:sz w:val="22"/>
          <w:szCs w:val="22"/>
        </w:rPr>
        <w:t>funding formula</w:t>
      </w:r>
      <w:r w:rsidR="00804A84" w:rsidRPr="00804A84">
        <w:rPr>
          <w:sz w:val="22"/>
          <w:szCs w:val="22"/>
        </w:rPr>
        <w:t xml:space="preserve"> </w:t>
      </w:r>
      <w:r w:rsidR="007D1E95">
        <w:rPr>
          <w:sz w:val="22"/>
          <w:szCs w:val="22"/>
        </w:rPr>
        <w:t>to be</w:t>
      </w:r>
      <w:r w:rsidR="00A82907" w:rsidRPr="00804A84">
        <w:rPr>
          <w:sz w:val="22"/>
          <w:szCs w:val="22"/>
        </w:rPr>
        <w:t xml:space="preserve"> u</w:t>
      </w:r>
      <w:r w:rsidR="00947FF9">
        <w:rPr>
          <w:sz w:val="22"/>
          <w:szCs w:val="22"/>
        </w:rPr>
        <w:t xml:space="preserve">sed </w:t>
      </w:r>
      <w:r w:rsidR="007D1E95">
        <w:rPr>
          <w:sz w:val="22"/>
          <w:szCs w:val="22"/>
        </w:rPr>
        <w:t xml:space="preserve">to calculate </w:t>
      </w:r>
      <w:r w:rsidR="004F6904">
        <w:rPr>
          <w:sz w:val="22"/>
          <w:szCs w:val="22"/>
        </w:rPr>
        <w:t>budget shares</w:t>
      </w:r>
      <w:r w:rsidR="007D1E95">
        <w:rPr>
          <w:sz w:val="22"/>
          <w:szCs w:val="22"/>
        </w:rPr>
        <w:t xml:space="preserve"> to be allocated to individual mainstream primary and secondary schools and academies, </w:t>
      </w:r>
      <w:r w:rsidR="007D1E95" w:rsidRPr="00804A84">
        <w:rPr>
          <w:sz w:val="22"/>
          <w:szCs w:val="22"/>
        </w:rPr>
        <w:t>and the criteria for the allocation of Sc</w:t>
      </w:r>
      <w:r w:rsidR="007D1E95">
        <w:rPr>
          <w:sz w:val="22"/>
          <w:szCs w:val="22"/>
        </w:rPr>
        <w:t>hools Block</w:t>
      </w:r>
      <w:r w:rsidR="007D1E95" w:rsidRPr="00804A84">
        <w:rPr>
          <w:sz w:val="22"/>
          <w:szCs w:val="22"/>
        </w:rPr>
        <w:t xml:space="preserve"> funds</w:t>
      </w:r>
      <w:r w:rsidR="007D1E95">
        <w:rPr>
          <w:sz w:val="22"/>
          <w:szCs w:val="22"/>
        </w:rPr>
        <w:t>, for the</w:t>
      </w:r>
      <w:r w:rsidR="00C611B3">
        <w:rPr>
          <w:sz w:val="22"/>
          <w:szCs w:val="22"/>
        </w:rPr>
        <w:t xml:space="preserve"> 2023/24</w:t>
      </w:r>
      <w:r w:rsidR="007D1E95">
        <w:rPr>
          <w:sz w:val="22"/>
          <w:szCs w:val="22"/>
        </w:rPr>
        <w:t xml:space="preserve"> financial year.</w:t>
      </w:r>
    </w:p>
    <w:p w:rsidR="00A82907" w:rsidRPr="00496D5B" w:rsidRDefault="00A82907" w:rsidP="006F3AB5">
      <w:pPr>
        <w:jc w:val="both"/>
        <w:rPr>
          <w:sz w:val="22"/>
          <w:szCs w:val="22"/>
        </w:rPr>
      </w:pPr>
    </w:p>
    <w:p w:rsidR="00442F45" w:rsidRDefault="0028732A" w:rsidP="006F3AB5">
      <w:pPr>
        <w:jc w:val="both"/>
        <w:rPr>
          <w:sz w:val="22"/>
          <w:szCs w:val="22"/>
        </w:rPr>
      </w:pPr>
      <w:r>
        <w:rPr>
          <w:sz w:val="22"/>
          <w:szCs w:val="22"/>
        </w:rPr>
        <w:t>9</w:t>
      </w:r>
      <w:r w:rsidR="00CE5485">
        <w:rPr>
          <w:sz w:val="22"/>
          <w:szCs w:val="22"/>
        </w:rPr>
        <w:t>.2</w:t>
      </w:r>
      <w:r w:rsidR="007F75EF">
        <w:rPr>
          <w:sz w:val="22"/>
          <w:szCs w:val="22"/>
        </w:rPr>
        <w:t xml:space="preserve"> Discussions on the</w:t>
      </w:r>
      <w:r w:rsidR="00673538">
        <w:rPr>
          <w:sz w:val="22"/>
          <w:szCs w:val="22"/>
        </w:rPr>
        <w:t xml:space="preserve"> position</w:t>
      </w:r>
      <w:r w:rsidR="007D1E95">
        <w:rPr>
          <w:sz w:val="22"/>
          <w:szCs w:val="22"/>
        </w:rPr>
        <w:t xml:space="preserve"> of the Dedic</w:t>
      </w:r>
      <w:r w:rsidR="00853A00">
        <w:rPr>
          <w:sz w:val="22"/>
          <w:szCs w:val="22"/>
        </w:rPr>
        <w:t>ated Schools Grant (DSG), and the affordability of</w:t>
      </w:r>
      <w:r w:rsidR="007D1E95">
        <w:rPr>
          <w:sz w:val="22"/>
          <w:szCs w:val="22"/>
        </w:rPr>
        <w:t xml:space="preserve"> formula funding arrangements,</w:t>
      </w:r>
      <w:r w:rsidR="00C611B3">
        <w:rPr>
          <w:sz w:val="22"/>
          <w:szCs w:val="22"/>
        </w:rPr>
        <w:t xml:space="preserve"> for 2023/24</w:t>
      </w:r>
      <w:r w:rsidR="00CE5485">
        <w:rPr>
          <w:sz w:val="22"/>
          <w:szCs w:val="22"/>
        </w:rPr>
        <w:t xml:space="preserve"> </w:t>
      </w:r>
      <w:r w:rsidR="00A82907" w:rsidRPr="00496D5B">
        <w:rPr>
          <w:sz w:val="22"/>
          <w:szCs w:val="22"/>
        </w:rPr>
        <w:t xml:space="preserve">will </w:t>
      </w:r>
      <w:r w:rsidR="001C73EB">
        <w:rPr>
          <w:sz w:val="22"/>
          <w:szCs w:val="22"/>
        </w:rPr>
        <w:t>continue with</w:t>
      </w:r>
      <w:r w:rsidR="00A82907" w:rsidRPr="00496D5B">
        <w:rPr>
          <w:sz w:val="22"/>
          <w:szCs w:val="22"/>
        </w:rPr>
        <w:t xml:space="preserve"> the Schools Forum </w:t>
      </w:r>
      <w:r w:rsidR="00442F45">
        <w:rPr>
          <w:sz w:val="22"/>
          <w:szCs w:val="22"/>
        </w:rPr>
        <w:t>between no</w:t>
      </w:r>
      <w:r w:rsidR="00CE5485">
        <w:rPr>
          <w:sz w:val="22"/>
          <w:szCs w:val="22"/>
        </w:rPr>
        <w:t>w and Janu</w:t>
      </w:r>
      <w:r w:rsidR="007D1E95">
        <w:rPr>
          <w:sz w:val="22"/>
          <w:szCs w:val="22"/>
        </w:rPr>
        <w:t>ary</w:t>
      </w:r>
      <w:r w:rsidR="00A82907" w:rsidRPr="00496D5B">
        <w:rPr>
          <w:sz w:val="22"/>
          <w:szCs w:val="22"/>
        </w:rPr>
        <w:t xml:space="preserve">. You are recommended to keep in touch with these discussions by visiting the Schools Forum webpage </w:t>
      </w:r>
      <w:r w:rsidR="001C73EB">
        <w:rPr>
          <w:sz w:val="22"/>
          <w:szCs w:val="22"/>
        </w:rPr>
        <w:t>on the Council’s Minute</w:t>
      </w:r>
      <w:r w:rsidR="00270BE6">
        <w:rPr>
          <w:sz w:val="22"/>
          <w:szCs w:val="22"/>
        </w:rPr>
        <w:t xml:space="preserve">s </w:t>
      </w:r>
      <w:r w:rsidR="00853A00">
        <w:rPr>
          <w:sz w:val="22"/>
          <w:szCs w:val="22"/>
        </w:rPr>
        <w:t>web</w:t>
      </w:r>
      <w:r w:rsidR="00270BE6">
        <w:rPr>
          <w:sz w:val="22"/>
          <w:szCs w:val="22"/>
        </w:rPr>
        <w:t xml:space="preserve">site </w:t>
      </w:r>
      <w:hyperlink r:id="rId22" w:history="1">
        <w:r w:rsidR="00270BE6" w:rsidRPr="00BB1E24">
          <w:rPr>
            <w:rStyle w:val="Hyperlink"/>
            <w:sz w:val="22"/>
            <w:szCs w:val="22"/>
          </w:rPr>
          <w:t>here</w:t>
        </w:r>
      </w:hyperlink>
      <w:r w:rsidR="00270BE6">
        <w:rPr>
          <w:rStyle w:val="Hyperlink"/>
          <w:sz w:val="22"/>
          <w:szCs w:val="22"/>
        </w:rPr>
        <w:t>.</w:t>
      </w:r>
    </w:p>
    <w:p w:rsidR="00A75659" w:rsidRDefault="0028732A" w:rsidP="006F3AB5">
      <w:pPr>
        <w:jc w:val="both"/>
        <w:rPr>
          <w:sz w:val="22"/>
          <w:szCs w:val="22"/>
        </w:rPr>
      </w:pPr>
      <w:r>
        <w:rPr>
          <w:sz w:val="22"/>
          <w:szCs w:val="22"/>
        </w:rPr>
        <w:t>9</w:t>
      </w:r>
      <w:r w:rsidR="00270BE6">
        <w:rPr>
          <w:sz w:val="22"/>
          <w:szCs w:val="22"/>
        </w:rPr>
        <w:t>.3</w:t>
      </w:r>
      <w:r w:rsidR="00442F45">
        <w:rPr>
          <w:sz w:val="22"/>
          <w:szCs w:val="22"/>
        </w:rPr>
        <w:t xml:space="preserve"> </w:t>
      </w:r>
      <w:r w:rsidR="00A82907" w:rsidRPr="00496D5B">
        <w:rPr>
          <w:sz w:val="22"/>
          <w:szCs w:val="22"/>
        </w:rPr>
        <w:t xml:space="preserve">It is anticipated that the Schools Forum will make </w:t>
      </w:r>
      <w:r w:rsidR="00947FF9">
        <w:rPr>
          <w:sz w:val="22"/>
          <w:szCs w:val="22"/>
        </w:rPr>
        <w:t>i</w:t>
      </w:r>
      <w:r w:rsidR="00673538">
        <w:rPr>
          <w:sz w:val="22"/>
          <w:szCs w:val="22"/>
        </w:rPr>
        <w:t xml:space="preserve">ts final </w:t>
      </w:r>
      <w:r w:rsidR="000E4ECE">
        <w:rPr>
          <w:sz w:val="22"/>
          <w:szCs w:val="22"/>
        </w:rPr>
        <w:t xml:space="preserve">formal </w:t>
      </w:r>
      <w:r w:rsidR="00C611B3">
        <w:rPr>
          <w:sz w:val="22"/>
          <w:szCs w:val="22"/>
        </w:rPr>
        <w:t>recommendations on 2023/24</w:t>
      </w:r>
      <w:r w:rsidR="007D1E95">
        <w:rPr>
          <w:sz w:val="22"/>
          <w:szCs w:val="22"/>
        </w:rPr>
        <w:t xml:space="preserve"> DSG and formula funding</w:t>
      </w:r>
      <w:r w:rsidR="00496D5B">
        <w:rPr>
          <w:sz w:val="22"/>
          <w:szCs w:val="22"/>
        </w:rPr>
        <w:t xml:space="preserve"> arrangements on Wednesday </w:t>
      </w:r>
      <w:r w:rsidR="00C611B3">
        <w:rPr>
          <w:sz w:val="22"/>
          <w:szCs w:val="22"/>
        </w:rPr>
        <w:t>11 January 2023</w:t>
      </w:r>
      <w:r w:rsidR="00A82907" w:rsidRPr="00496D5B">
        <w:rPr>
          <w:sz w:val="22"/>
          <w:szCs w:val="22"/>
        </w:rPr>
        <w:t>.</w:t>
      </w:r>
    </w:p>
    <w:p w:rsidR="00A82907" w:rsidRDefault="00A82907" w:rsidP="006F3AB5">
      <w:pPr>
        <w:jc w:val="both"/>
        <w:rPr>
          <w:sz w:val="22"/>
          <w:szCs w:val="22"/>
        </w:rPr>
      </w:pPr>
    </w:p>
    <w:p w:rsidR="00155609" w:rsidRPr="00496D5B" w:rsidRDefault="00155609" w:rsidP="006F3AB5">
      <w:pPr>
        <w:jc w:val="both"/>
        <w:rPr>
          <w:sz w:val="22"/>
          <w:szCs w:val="22"/>
        </w:rPr>
      </w:pPr>
    </w:p>
    <w:p w:rsidR="005F27E2" w:rsidRDefault="005F27E2" w:rsidP="006F3AB5">
      <w:pPr>
        <w:jc w:val="both"/>
        <w:rPr>
          <w:b/>
          <w:bCs/>
          <w:color w:val="4F81BD" w:themeColor="accent1"/>
          <w:sz w:val="22"/>
          <w:szCs w:val="22"/>
        </w:rPr>
      </w:pPr>
      <w:r>
        <w:rPr>
          <w:b/>
          <w:bCs/>
          <w:color w:val="4F81BD" w:themeColor="accent1"/>
          <w:sz w:val="22"/>
          <w:szCs w:val="22"/>
        </w:rPr>
        <w:t>10.</w:t>
      </w:r>
      <w:r>
        <w:rPr>
          <w:b/>
          <w:bCs/>
          <w:color w:val="4F81BD" w:themeColor="accent1"/>
          <w:sz w:val="22"/>
          <w:szCs w:val="22"/>
        </w:rPr>
        <w:tab/>
        <w:t>Equalities Impact Assessment</w:t>
      </w:r>
      <w:r w:rsidR="00C611B3">
        <w:rPr>
          <w:b/>
          <w:bCs/>
          <w:color w:val="4F81BD" w:themeColor="accent1"/>
          <w:sz w:val="22"/>
          <w:szCs w:val="22"/>
        </w:rPr>
        <w:t xml:space="preserve"> 2023/24</w:t>
      </w:r>
      <w:r w:rsidR="00853A00">
        <w:rPr>
          <w:b/>
          <w:bCs/>
          <w:color w:val="4F81BD" w:themeColor="accent1"/>
          <w:sz w:val="22"/>
          <w:szCs w:val="22"/>
        </w:rPr>
        <w:t xml:space="preserve"> Proposals</w:t>
      </w:r>
    </w:p>
    <w:p w:rsidR="00DA3A4D" w:rsidRDefault="00DA3A4D" w:rsidP="006F3AB5">
      <w:pPr>
        <w:jc w:val="both"/>
        <w:rPr>
          <w:color w:val="FF0000"/>
          <w:sz w:val="22"/>
          <w:szCs w:val="22"/>
          <w:highlight w:val="yellow"/>
        </w:rPr>
      </w:pPr>
    </w:p>
    <w:p w:rsidR="00835776" w:rsidRPr="00310A22" w:rsidRDefault="00D808A9" w:rsidP="00D808A9">
      <w:pPr>
        <w:jc w:val="both"/>
        <w:rPr>
          <w:sz w:val="22"/>
          <w:szCs w:val="22"/>
        </w:rPr>
      </w:pPr>
      <w:r w:rsidRPr="00310A22">
        <w:rPr>
          <w:sz w:val="22"/>
          <w:szCs w:val="22"/>
        </w:rPr>
        <w:t xml:space="preserve">10.1 The Public Sector Equality Duty (PSED) of the Equality Act 2010 requires the </w:t>
      </w:r>
      <w:r w:rsidR="00835776" w:rsidRPr="00310A22">
        <w:rPr>
          <w:sz w:val="22"/>
          <w:szCs w:val="22"/>
        </w:rPr>
        <w:t xml:space="preserve">Local Authority </w:t>
      </w:r>
      <w:r w:rsidRPr="00310A22">
        <w:rPr>
          <w:sz w:val="22"/>
          <w:szCs w:val="22"/>
        </w:rPr>
        <w:t>to give due regard to achieving the followin</w:t>
      </w:r>
      <w:r w:rsidR="00835776" w:rsidRPr="00310A22">
        <w:rPr>
          <w:sz w:val="22"/>
          <w:szCs w:val="22"/>
        </w:rPr>
        <w:t>g objectives in exercising its functions:</w:t>
      </w:r>
    </w:p>
    <w:p w:rsidR="00835776" w:rsidRPr="00310A22" w:rsidRDefault="00835776" w:rsidP="00D808A9">
      <w:pPr>
        <w:jc w:val="both"/>
        <w:rPr>
          <w:sz w:val="22"/>
          <w:szCs w:val="22"/>
        </w:rPr>
      </w:pPr>
    </w:p>
    <w:p w:rsidR="00835776" w:rsidRPr="00310A22" w:rsidRDefault="00835776" w:rsidP="00D34F68">
      <w:pPr>
        <w:pStyle w:val="ListParagraph"/>
        <w:numPr>
          <w:ilvl w:val="0"/>
          <w:numId w:val="27"/>
        </w:numPr>
        <w:jc w:val="both"/>
        <w:rPr>
          <w:sz w:val="22"/>
          <w:szCs w:val="22"/>
        </w:rPr>
      </w:pPr>
      <w:r w:rsidRPr="00310A22">
        <w:rPr>
          <w:sz w:val="22"/>
          <w:szCs w:val="22"/>
        </w:rPr>
        <w:t>E</w:t>
      </w:r>
      <w:r w:rsidR="00D808A9" w:rsidRPr="00310A22">
        <w:rPr>
          <w:sz w:val="22"/>
          <w:szCs w:val="22"/>
        </w:rPr>
        <w:t>liminate discrimination, harassment, victimisation and any other conduct that is prohibited by or un</w:t>
      </w:r>
      <w:r w:rsidRPr="00310A22">
        <w:rPr>
          <w:sz w:val="22"/>
          <w:szCs w:val="22"/>
        </w:rPr>
        <w:t>der the Equality Act 2010.</w:t>
      </w:r>
    </w:p>
    <w:p w:rsidR="00835776" w:rsidRPr="00310A22" w:rsidRDefault="00835776" w:rsidP="00D34F68">
      <w:pPr>
        <w:pStyle w:val="ListParagraph"/>
        <w:numPr>
          <w:ilvl w:val="0"/>
          <w:numId w:val="27"/>
        </w:numPr>
        <w:jc w:val="both"/>
        <w:rPr>
          <w:sz w:val="22"/>
          <w:szCs w:val="22"/>
        </w:rPr>
      </w:pPr>
      <w:r w:rsidRPr="00310A22">
        <w:rPr>
          <w:sz w:val="22"/>
          <w:szCs w:val="22"/>
        </w:rPr>
        <w:t>A</w:t>
      </w:r>
      <w:r w:rsidR="00D808A9" w:rsidRPr="00310A22">
        <w:rPr>
          <w:sz w:val="22"/>
          <w:szCs w:val="22"/>
        </w:rPr>
        <w:t xml:space="preserve">dvance equality of opportunity between persons who share a relevant protected characteristic and persons who do not share </w:t>
      </w:r>
      <w:r w:rsidRPr="00310A22">
        <w:rPr>
          <w:sz w:val="22"/>
          <w:szCs w:val="22"/>
        </w:rPr>
        <w:t>it.</w:t>
      </w:r>
    </w:p>
    <w:p w:rsidR="00835776" w:rsidRPr="00310A22" w:rsidRDefault="00835776" w:rsidP="00D34F68">
      <w:pPr>
        <w:pStyle w:val="ListParagraph"/>
        <w:numPr>
          <w:ilvl w:val="0"/>
          <w:numId w:val="27"/>
        </w:numPr>
        <w:jc w:val="both"/>
        <w:rPr>
          <w:sz w:val="22"/>
          <w:szCs w:val="22"/>
        </w:rPr>
      </w:pPr>
      <w:r w:rsidRPr="00310A22">
        <w:rPr>
          <w:sz w:val="22"/>
          <w:szCs w:val="22"/>
        </w:rPr>
        <w:t>F</w:t>
      </w:r>
      <w:r w:rsidR="00D808A9" w:rsidRPr="00310A22">
        <w:rPr>
          <w:sz w:val="22"/>
          <w:szCs w:val="22"/>
        </w:rPr>
        <w:t>oster good relations between persons who share a relevant protected characteristic and persons wh</w:t>
      </w:r>
      <w:r w:rsidRPr="00310A22">
        <w:rPr>
          <w:sz w:val="22"/>
          <w:szCs w:val="22"/>
        </w:rPr>
        <w:t>o do not share it.</w:t>
      </w:r>
    </w:p>
    <w:p w:rsidR="00835776" w:rsidRPr="00C611B3" w:rsidRDefault="00835776" w:rsidP="00155609">
      <w:pPr>
        <w:jc w:val="both"/>
        <w:rPr>
          <w:color w:val="FF0000"/>
          <w:sz w:val="22"/>
          <w:szCs w:val="22"/>
        </w:rPr>
      </w:pPr>
    </w:p>
    <w:p w:rsidR="00D808A9" w:rsidRPr="00310A22" w:rsidRDefault="0072298E" w:rsidP="006F3AB5">
      <w:pPr>
        <w:jc w:val="both"/>
        <w:rPr>
          <w:sz w:val="22"/>
          <w:szCs w:val="22"/>
        </w:rPr>
      </w:pPr>
      <w:r w:rsidRPr="00310A22">
        <w:rPr>
          <w:sz w:val="22"/>
          <w:szCs w:val="22"/>
        </w:rPr>
        <w:t>10.2 We assess</w:t>
      </w:r>
      <w:r w:rsidR="00155609" w:rsidRPr="00310A22">
        <w:rPr>
          <w:sz w:val="22"/>
          <w:szCs w:val="22"/>
        </w:rPr>
        <w:t xml:space="preserve"> </w:t>
      </w:r>
      <w:r w:rsidR="00DF29C3" w:rsidRPr="00310A22">
        <w:rPr>
          <w:sz w:val="22"/>
          <w:szCs w:val="22"/>
        </w:rPr>
        <w:t>tha</w:t>
      </w:r>
      <w:r w:rsidR="008C1DB0" w:rsidRPr="00310A22">
        <w:rPr>
          <w:sz w:val="22"/>
          <w:szCs w:val="22"/>
        </w:rPr>
        <w:t>t our proposals</w:t>
      </w:r>
      <w:r w:rsidR="00310A22" w:rsidRPr="00310A22">
        <w:rPr>
          <w:sz w:val="22"/>
          <w:szCs w:val="22"/>
        </w:rPr>
        <w:t xml:space="preserve"> for 2023/24</w:t>
      </w:r>
      <w:r w:rsidR="008C1DB0" w:rsidRPr="00310A22">
        <w:rPr>
          <w:sz w:val="22"/>
          <w:szCs w:val="22"/>
        </w:rPr>
        <w:t xml:space="preserve"> will have </w:t>
      </w:r>
      <w:r w:rsidR="00DF29C3" w:rsidRPr="00310A22">
        <w:rPr>
          <w:sz w:val="22"/>
          <w:szCs w:val="22"/>
        </w:rPr>
        <w:t>a positive</w:t>
      </w:r>
      <w:r w:rsidR="008C1DB0" w:rsidRPr="00310A22">
        <w:rPr>
          <w:sz w:val="22"/>
          <w:szCs w:val="22"/>
        </w:rPr>
        <w:t xml:space="preserve"> impact</w:t>
      </w:r>
      <w:r w:rsidR="00DF29C3" w:rsidRPr="00310A22">
        <w:rPr>
          <w:sz w:val="22"/>
          <w:szCs w:val="22"/>
        </w:rPr>
        <w:t xml:space="preserve"> </w:t>
      </w:r>
      <w:r w:rsidR="008C1DB0" w:rsidRPr="00310A22">
        <w:rPr>
          <w:sz w:val="22"/>
          <w:szCs w:val="22"/>
        </w:rPr>
        <w:t xml:space="preserve">on equalities. </w:t>
      </w:r>
      <w:r w:rsidR="00D808A9" w:rsidRPr="00310A22">
        <w:rPr>
          <w:sz w:val="22"/>
          <w:szCs w:val="22"/>
        </w:rPr>
        <w:t xml:space="preserve">We have </w:t>
      </w:r>
      <w:r w:rsidR="00D372DF" w:rsidRPr="00310A22">
        <w:rPr>
          <w:sz w:val="22"/>
          <w:szCs w:val="22"/>
        </w:rPr>
        <w:t xml:space="preserve">considered the impact on </w:t>
      </w:r>
      <w:r w:rsidR="00945957" w:rsidRPr="00310A22">
        <w:rPr>
          <w:sz w:val="22"/>
          <w:szCs w:val="22"/>
        </w:rPr>
        <w:t>persons</w:t>
      </w:r>
      <w:r w:rsidR="00D808A9" w:rsidRPr="00310A22">
        <w:rPr>
          <w:sz w:val="22"/>
          <w:szCs w:val="22"/>
        </w:rPr>
        <w:t xml:space="preserve"> who share any of the protected characteristics: age, disability, gender reassignment, marriage and civil partnership, pregnancy and maternity, race, religion or belief, sex, sexual orientation</w:t>
      </w:r>
      <w:r w:rsidR="00D372DF" w:rsidRPr="00310A22">
        <w:rPr>
          <w:sz w:val="22"/>
          <w:szCs w:val="22"/>
        </w:rPr>
        <w:t>. We have focused on the</w:t>
      </w:r>
      <w:r w:rsidR="00D808A9" w:rsidRPr="00310A22">
        <w:rPr>
          <w:sz w:val="22"/>
          <w:szCs w:val="22"/>
        </w:rPr>
        <w:t xml:space="preserve"> protected characteristics for which the</w:t>
      </w:r>
      <w:r w:rsidR="003E50C9" w:rsidRPr="00310A22">
        <w:rPr>
          <w:sz w:val="22"/>
          <w:szCs w:val="22"/>
        </w:rPr>
        <w:t xml:space="preserve"> potential</w:t>
      </w:r>
      <w:r w:rsidR="00D808A9" w:rsidRPr="00310A22">
        <w:rPr>
          <w:sz w:val="22"/>
          <w:szCs w:val="22"/>
        </w:rPr>
        <w:t xml:space="preserve"> impact is largest, </w:t>
      </w:r>
      <w:r w:rsidR="000053DE" w:rsidRPr="00310A22">
        <w:rPr>
          <w:sz w:val="22"/>
          <w:szCs w:val="22"/>
        </w:rPr>
        <w:t xml:space="preserve">and which are most closely tied </w:t>
      </w:r>
      <w:r w:rsidR="00D808A9" w:rsidRPr="00310A22">
        <w:rPr>
          <w:sz w:val="22"/>
          <w:szCs w:val="22"/>
        </w:rPr>
        <w:t xml:space="preserve">to the </w:t>
      </w:r>
      <w:r w:rsidR="00835776" w:rsidRPr="00310A22">
        <w:rPr>
          <w:sz w:val="22"/>
          <w:szCs w:val="22"/>
        </w:rPr>
        <w:t>formula funding proposals we put forward</w:t>
      </w:r>
      <w:r w:rsidR="000053DE" w:rsidRPr="00310A22">
        <w:rPr>
          <w:sz w:val="22"/>
          <w:szCs w:val="22"/>
        </w:rPr>
        <w:t>.</w:t>
      </w:r>
      <w:r w:rsidR="00B97708" w:rsidRPr="00310A22">
        <w:rPr>
          <w:sz w:val="22"/>
          <w:szCs w:val="22"/>
        </w:rPr>
        <w:t xml:space="preserve"> </w:t>
      </w:r>
      <w:r w:rsidR="00DF29C3" w:rsidRPr="00310A22">
        <w:rPr>
          <w:sz w:val="22"/>
          <w:szCs w:val="22"/>
        </w:rPr>
        <w:t>Where</w:t>
      </w:r>
      <w:r w:rsidRPr="00310A22">
        <w:rPr>
          <w:sz w:val="22"/>
          <w:szCs w:val="22"/>
        </w:rPr>
        <w:t xml:space="preserve"> there is positive correlation</w:t>
      </w:r>
      <w:r w:rsidR="00810D4C" w:rsidRPr="00310A22">
        <w:rPr>
          <w:sz w:val="22"/>
          <w:szCs w:val="22"/>
        </w:rPr>
        <w:t xml:space="preserve"> with the measures that are used, s</w:t>
      </w:r>
      <w:r w:rsidR="00B97708" w:rsidRPr="00310A22">
        <w:rPr>
          <w:sz w:val="22"/>
          <w:szCs w:val="22"/>
        </w:rPr>
        <w:t>cho</w:t>
      </w:r>
      <w:r w:rsidR="003E50C9" w:rsidRPr="00310A22">
        <w:rPr>
          <w:sz w:val="22"/>
          <w:szCs w:val="22"/>
        </w:rPr>
        <w:t>ols and academies</w:t>
      </w:r>
      <w:r w:rsidR="00945957" w:rsidRPr="00310A22">
        <w:rPr>
          <w:sz w:val="22"/>
          <w:szCs w:val="22"/>
        </w:rPr>
        <w:t xml:space="preserve"> receive </w:t>
      </w:r>
      <w:r w:rsidR="001B494C" w:rsidRPr="00310A22">
        <w:rPr>
          <w:sz w:val="22"/>
          <w:szCs w:val="22"/>
        </w:rPr>
        <w:t xml:space="preserve">formula </w:t>
      </w:r>
      <w:r w:rsidR="00945957" w:rsidRPr="00310A22">
        <w:rPr>
          <w:sz w:val="22"/>
          <w:szCs w:val="22"/>
        </w:rPr>
        <w:t>funding to support children and young people</w:t>
      </w:r>
      <w:r w:rsidR="00DF29C3" w:rsidRPr="00310A22">
        <w:rPr>
          <w:sz w:val="22"/>
          <w:szCs w:val="22"/>
        </w:rPr>
        <w:t xml:space="preserve"> that share</w:t>
      </w:r>
      <w:r w:rsidR="00B97708" w:rsidRPr="00310A22">
        <w:rPr>
          <w:sz w:val="22"/>
          <w:szCs w:val="22"/>
        </w:rPr>
        <w:t xml:space="preserve"> protected characteristics</w:t>
      </w:r>
      <w:r w:rsidR="00B64EA5" w:rsidRPr="00310A22">
        <w:rPr>
          <w:sz w:val="22"/>
          <w:szCs w:val="22"/>
        </w:rPr>
        <w:t>,</w:t>
      </w:r>
      <w:r w:rsidR="003E50C9" w:rsidRPr="00310A22">
        <w:rPr>
          <w:sz w:val="22"/>
          <w:szCs w:val="22"/>
        </w:rPr>
        <w:t xml:space="preserve"> related to SEND (disability) and race (ethnicity)</w:t>
      </w:r>
      <w:r w:rsidR="001B494C" w:rsidRPr="00310A22">
        <w:rPr>
          <w:sz w:val="22"/>
          <w:szCs w:val="22"/>
        </w:rPr>
        <w:t xml:space="preserve">, </w:t>
      </w:r>
      <w:r w:rsidR="00B97708" w:rsidRPr="00310A22">
        <w:rPr>
          <w:sz w:val="22"/>
          <w:szCs w:val="22"/>
        </w:rPr>
        <w:t>through the Additional Educational Needs (</w:t>
      </w:r>
      <w:r w:rsidR="00D9439A" w:rsidRPr="00310A22">
        <w:rPr>
          <w:sz w:val="22"/>
          <w:szCs w:val="22"/>
        </w:rPr>
        <w:t>AEN)</w:t>
      </w:r>
      <w:r w:rsidR="00B97708" w:rsidRPr="00310A22">
        <w:rPr>
          <w:sz w:val="22"/>
          <w:szCs w:val="22"/>
        </w:rPr>
        <w:t xml:space="preserve"> factors</w:t>
      </w:r>
      <w:r w:rsidR="003E50C9" w:rsidRPr="00310A22">
        <w:rPr>
          <w:sz w:val="22"/>
          <w:szCs w:val="22"/>
        </w:rPr>
        <w:t xml:space="preserve"> that are</w:t>
      </w:r>
      <w:r w:rsidR="00B97708" w:rsidRPr="00310A22">
        <w:rPr>
          <w:sz w:val="22"/>
          <w:szCs w:val="22"/>
        </w:rPr>
        <w:t xml:space="preserve"> </w:t>
      </w:r>
      <w:r w:rsidR="00D9439A" w:rsidRPr="00310A22">
        <w:rPr>
          <w:sz w:val="22"/>
          <w:szCs w:val="22"/>
        </w:rPr>
        <w:t xml:space="preserve">contained </w:t>
      </w:r>
      <w:r w:rsidR="00B97708" w:rsidRPr="00310A22">
        <w:rPr>
          <w:sz w:val="22"/>
          <w:szCs w:val="22"/>
        </w:rPr>
        <w:t xml:space="preserve">within the </w:t>
      </w:r>
      <w:r w:rsidR="00D372DF" w:rsidRPr="00310A22">
        <w:rPr>
          <w:sz w:val="22"/>
          <w:szCs w:val="22"/>
        </w:rPr>
        <w:t xml:space="preserve">schools’ </w:t>
      </w:r>
      <w:r w:rsidR="00B97708" w:rsidRPr="00310A22">
        <w:rPr>
          <w:sz w:val="22"/>
          <w:szCs w:val="22"/>
        </w:rPr>
        <w:t>funding formula. The AEN factors are: Free School Meals</w:t>
      </w:r>
      <w:r w:rsidR="00D0462E" w:rsidRPr="00310A22">
        <w:rPr>
          <w:sz w:val="22"/>
          <w:szCs w:val="22"/>
        </w:rPr>
        <w:t xml:space="preserve"> (FSM)</w:t>
      </w:r>
      <w:r w:rsidR="00B97708" w:rsidRPr="00310A22">
        <w:rPr>
          <w:sz w:val="22"/>
          <w:szCs w:val="22"/>
        </w:rPr>
        <w:t>, Income Deprivation Affecting Children Index</w:t>
      </w:r>
      <w:r w:rsidR="00D0462E" w:rsidRPr="00310A22">
        <w:rPr>
          <w:sz w:val="22"/>
          <w:szCs w:val="22"/>
        </w:rPr>
        <w:t xml:space="preserve"> (IDACI)</w:t>
      </w:r>
      <w:r w:rsidR="00B97708" w:rsidRPr="00310A22">
        <w:rPr>
          <w:sz w:val="22"/>
          <w:szCs w:val="22"/>
        </w:rPr>
        <w:t>, English as an Additional Language</w:t>
      </w:r>
      <w:r w:rsidR="00D0462E" w:rsidRPr="00310A22">
        <w:rPr>
          <w:sz w:val="22"/>
          <w:szCs w:val="22"/>
        </w:rPr>
        <w:t xml:space="preserve"> (EAL)</w:t>
      </w:r>
      <w:r w:rsidR="00B97708" w:rsidRPr="00310A22">
        <w:rPr>
          <w:sz w:val="22"/>
          <w:szCs w:val="22"/>
        </w:rPr>
        <w:t>, Low Prior A</w:t>
      </w:r>
      <w:r w:rsidR="00D9439A" w:rsidRPr="00310A22">
        <w:rPr>
          <w:sz w:val="22"/>
          <w:szCs w:val="22"/>
        </w:rPr>
        <w:t>ttainment</w:t>
      </w:r>
      <w:r w:rsidR="00D0462E" w:rsidRPr="00310A22">
        <w:rPr>
          <w:sz w:val="22"/>
          <w:szCs w:val="22"/>
        </w:rPr>
        <w:t xml:space="preserve"> (LPA)</w:t>
      </w:r>
      <w:r w:rsidR="00D9439A" w:rsidRPr="00310A22">
        <w:rPr>
          <w:sz w:val="22"/>
          <w:szCs w:val="22"/>
        </w:rPr>
        <w:t xml:space="preserve"> and</w:t>
      </w:r>
      <w:r w:rsidR="00B97708" w:rsidRPr="00310A22">
        <w:rPr>
          <w:sz w:val="22"/>
          <w:szCs w:val="22"/>
        </w:rPr>
        <w:t xml:space="preserve"> Pupil Mobility.</w:t>
      </w:r>
      <w:r w:rsidR="007A6EE7" w:rsidRPr="00310A22">
        <w:rPr>
          <w:sz w:val="22"/>
          <w:szCs w:val="22"/>
        </w:rPr>
        <w:t xml:space="preserve"> There is</w:t>
      </w:r>
      <w:r w:rsidR="003E50C9" w:rsidRPr="00310A22">
        <w:rPr>
          <w:sz w:val="22"/>
          <w:szCs w:val="22"/>
        </w:rPr>
        <w:t xml:space="preserve"> strong correlation betwe</w:t>
      </w:r>
      <w:r w:rsidR="007A6EE7" w:rsidRPr="00310A22">
        <w:rPr>
          <w:sz w:val="22"/>
          <w:szCs w:val="22"/>
        </w:rPr>
        <w:t>en LPA and SEND. There is also</w:t>
      </w:r>
      <w:r w:rsidR="003E50C9" w:rsidRPr="00310A22">
        <w:rPr>
          <w:sz w:val="22"/>
          <w:szCs w:val="22"/>
        </w:rPr>
        <w:t xml:space="preserve"> strong correlation between race (ethnicity)</w:t>
      </w:r>
      <w:r w:rsidR="00945957" w:rsidRPr="00310A22">
        <w:rPr>
          <w:sz w:val="22"/>
          <w:szCs w:val="22"/>
        </w:rPr>
        <w:t>,</w:t>
      </w:r>
      <w:r w:rsidR="003E50C9" w:rsidRPr="00310A22">
        <w:rPr>
          <w:sz w:val="22"/>
          <w:szCs w:val="22"/>
        </w:rPr>
        <w:t xml:space="preserve"> EAL</w:t>
      </w:r>
      <w:r w:rsidR="00945957" w:rsidRPr="00310A22">
        <w:rPr>
          <w:sz w:val="22"/>
          <w:szCs w:val="22"/>
        </w:rPr>
        <w:t xml:space="preserve"> </w:t>
      </w:r>
      <w:r w:rsidR="003E50C9" w:rsidRPr="00310A22">
        <w:rPr>
          <w:sz w:val="22"/>
          <w:szCs w:val="22"/>
        </w:rPr>
        <w:t>and Pupil Mobility.</w:t>
      </w:r>
      <w:r w:rsidR="00945957" w:rsidRPr="00310A22">
        <w:rPr>
          <w:sz w:val="22"/>
          <w:szCs w:val="22"/>
        </w:rPr>
        <w:t xml:space="preserve"> T</w:t>
      </w:r>
      <w:r w:rsidR="00611AC9" w:rsidRPr="00310A22">
        <w:rPr>
          <w:sz w:val="22"/>
          <w:szCs w:val="22"/>
        </w:rPr>
        <w:t>here are</w:t>
      </w:r>
      <w:r w:rsidR="001105E1" w:rsidRPr="00310A22">
        <w:rPr>
          <w:sz w:val="22"/>
          <w:szCs w:val="22"/>
        </w:rPr>
        <w:t xml:space="preserve"> also</w:t>
      </w:r>
      <w:r w:rsidR="00945957" w:rsidRPr="00310A22">
        <w:rPr>
          <w:sz w:val="22"/>
          <w:szCs w:val="22"/>
        </w:rPr>
        <w:t xml:space="preserve"> </w:t>
      </w:r>
      <w:r w:rsidR="003E50C9" w:rsidRPr="00310A22">
        <w:rPr>
          <w:sz w:val="22"/>
          <w:szCs w:val="22"/>
        </w:rPr>
        <w:t>correlations e.g. between SEND and measures of deprivation</w:t>
      </w:r>
      <w:r w:rsidR="006C44C0" w:rsidRPr="00310A22">
        <w:rPr>
          <w:sz w:val="22"/>
          <w:szCs w:val="22"/>
        </w:rPr>
        <w:t xml:space="preserve"> and between LPA and measure</w:t>
      </w:r>
      <w:r w:rsidR="00B64EA5" w:rsidRPr="00310A22">
        <w:rPr>
          <w:sz w:val="22"/>
          <w:szCs w:val="22"/>
        </w:rPr>
        <w:t>s</w:t>
      </w:r>
      <w:r w:rsidR="006C44C0" w:rsidRPr="00310A22">
        <w:rPr>
          <w:sz w:val="22"/>
          <w:szCs w:val="22"/>
        </w:rPr>
        <w:t xml:space="preserve"> of deprivation</w:t>
      </w:r>
      <w:r w:rsidR="003E50C9" w:rsidRPr="00310A22">
        <w:rPr>
          <w:sz w:val="22"/>
          <w:szCs w:val="22"/>
        </w:rPr>
        <w:t>.</w:t>
      </w:r>
      <w:r w:rsidR="001105E1" w:rsidRPr="00310A22">
        <w:rPr>
          <w:sz w:val="22"/>
          <w:szCs w:val="22"/>
        </w:rPr>
        <w:t xml:space="preserve"> It is important</w:t>
      </w:r>
      <w:r w:rsidR="00810D4C" w:rsidRPr="00310A22">
        <w:rPr>
          <w:sz w:val="22"/>
          <w:szCs w:val="22"/>
        </w:rPr>
        <w:t xml:space="preserve"> therefore, </w:t>
      </w:r>
      <w:r w:rsidR="00611AC9" w:rsidRPr="00310A22">
        <w:rPr>
          <w:sz w:val="22"/>
          <w:szCs w:val="22"/>
        </w:rPr>
        <w:t xml:space="preserve">that </w:t>
      </w:r>
      <w:r w:rsidR="00E94899" w:rsidRPr="00310A22">
        <w:rPr>
          <w:sz w:val="22"/>
          <w:szCs w:val="22"/>
        </w:rPr>
        <w:t>the Authority</w:t>
      </w:r>
      <w:r w:rsidR="00810D4C" w:rsidRPr="00310A22">
        <w:rPr>
          <w:sz w:val="22"/>
          <w:szCs w:val="22"/>
        </w:rPr>
        <w:t xml:space="preserve"> carefully considers, in particular, the </w:t>
      </w:r>
      <w:r w:rsidR="001105E1" w:rsidRPr="00310A22">
        <w:rPr>
          <w:sz w:val="22"/>
          <w:szCs w:val="22"/>
        </w:rPr>
        <w:t xml:space="preserve">equalities </w:t>
      </w:r>
      <w:r w:rsidR="00810D4C" w:rsidRPr="00310A22">
        <w:rPr>
          <w:sz w:val="22"/>
          <w:szCs w:val="22"/>
        </w:rPr>
        <w:t xml:space="preserve">impact of </w:t>
      </w:r>
      <w:r w:rsidR="007A6EE7" w:rsidRPr="00310A22">
        <w:rPr>
          <w:sz w:val="22"/>
          <w:szCs w:val="22"/>
        </w:rPr>
        <w:t xml:space="preserve">any </w:t>
      </w:r>
      <w:r w:rsidR="00611AC9" w:rsidRPr="00310A22">
        <w:rPr>
          <w:sz w:val="22"/>
          <w:szCs w:val="22"/>
        </w:rPr>
        <w:t xml:space="preserve">proposed </w:t>
      </w:r>
      <w:r w:rsidR="00810D4C" w:rsidRPr="00310A22">
        <w:rPr>
          <w:sz w:val="22"/>
          <w:szCs w:val="22"/>
        </w:rPr>
        <w:t>changes to the AEN factors.</w:t>
      </w:r>
    </w:p>
    <w:p w:rsidR="00D808A9" w:rsidRPr="00C611B3" w:rsidRDefault="00D808A9" w:rsidP="006F3AB5">
      <w:pPr>
        <w:jc w:val="both"/>
        <w:rPr>
          <w:color w:val="FF0000"/>
          <w:sz w:val="22"/>
          <w:szCs w:val="22"/>
          <w:highlight w:val="yellow"/>
        </w:rPr>
      </w:pPr>
    </w:p>
    <w:p w:rsidR="001E6748" w:rsidRPr="00310A22" w:rsidRDefault="00835776" w:rsidP="006406AA">
      <w:pPr>
        <w:autoSpaceDE w:val="0"/>
        <w:autoSpaceDN w:val="0"/>
        <w:adjustRightInd w:val="0"/>
        <w:jc w:val="both"/>
        <w:rPr>
          <w:sz w:val="22"/>
          <w:szCs w:val="22"/>
        </w:rPr>
      </w:pPr>
      <w:r w:rsidRPr="00310A22">
        <w:rPr>
          <w:sz w:val="22"/>
          <w:szCs w:val="22"/>
        </w:rPr>
        <w:t>10.3</w:t>
      </w:r>
      <w:r w:rsidR="006406AA" w:rsidRPr="00310A22">
        <w:rPr>
          <w:sz w:val="22"/>
          <w:szCs w:val="22"/>
        </w:rPr>
        <w:t xml:space="preserve"> The arrangements </w:t>
      </w:r>
      <w:r w:rsidRPr="00310A22">
        <w:rPr>
          <w:sz w:val="22"/>
          <w:szCs w:val="22"/>
        </w:rPr>
        <w:t>that the Local Authority</w:t>
      </w:r>
      <w:r w:rsidR="006406AA" w:rsidRPr="00310A22">
        <w:rPr>
          <w:sz w:val="22"/>
          <w:szCs w:val="22"/>
        </w:rPr>
        <w:t xml:space="preserve"> </w:t>
      </w:r>
      <w:r w:rsidRPr="00310A22">
        <w:rPr>
          <w:sz w:val="22"/>
          <w:szCs w:val="22"/>
        </w:rPr>
        <w:t>proposes</w:t>
      </w:r>
      <w:r w:rsidR="001E6748" w:rsidRPr="00310A22">
        <w:rPr>
          <w:sz w:val="22"/>
          <w:szCs w:val="22"/>
        </w:rPr>
        <w:t xml:space="preserve"> in this </w:t>
      </w:r>
      <w:r w:rsidR="00F524BF" w:rsidRPr="00310A22">
        <w:rPr>
          <w:sz w:val="22"/>
          <w:szCs w:val="22"/>
        </w:rPr>
        <w:t>consultation fo</w:t>
      </w:r>
      <w:r w:rsidR="006406AA" w:rsidRPr="00310A22">
        <w:rPr>
          <w:sz w:val="22"/>
          <w:szCs w:val="22"/>
        </w:rPr>
        <w:t xml:space="preserve">r </w:t>
      </w:r>
      <w:r w:rsidR="001E6748" w:rsidRPr="00310A22">
        <w:rPr>
          <w:sz w:val="22"/>
          <w:szCs w:val="22"/>
        </w:rPr>
        <w:t xml:space="preserve">the </w:t>
      </w:r>
      <w:r w:rsidR="00310A22" w:rsidRPr="00310A22">
        <w:rPr>
          <w:sz w:val="22"/>
          <w:szCs w:val="22"/>
        </w:rPr>
        <w:t>2023/24</w:t>
      </w:r>
      <w:r w:rsidR="001E6748" w:rsidRPr="00310A22">
        <w:rPr>
          <w:sz w:val="22"/>
          <w:szCs w:val="22"/>
        </w:rPr>
        <w:t xml:space="preserve"> financial year r</w:t>
      </w:r>
      <w:r w:rsidR="006406AA" w:rsidRPr="00310A22">
        <w:rPr>
          <w:sz w:val="22"/>
          <w:szCs w:val="22"/>
        </w:rPr>
        <w:t>etain a significant amount of continuity on current practice, Dedicated Schools Grant distribution and formula funding policy and methodology.</w:t>
      </w:r>
      <w:r w:rsidRPr="00310A22">
        <w:rPr>
          <w:sz w:val="22"/>
          <w:szCs w:val="22"/>
        </w:rPr>
        <w:t xml:space="preserve"> At its centre, t</w:t>
      </w:r>
      <w:r w:rsidR="006406AA" w:rsidRPr="00310A22">
        <w:rPr>
          <w:sz w:val="22"/>
          <w:szCs w:val="22"/>
        </w:rPr>
        <w:t>he Local A</w:t>
      </w:r>
      <w:r w:rsidR="009759DE" w:rsidRPr="00310A22">
        <w:rPr>
          <w:sz w:val="22"/>
          <w:szCs w:val="22"/>
        </w:rPr>
        <w:t>uthority has previously</w:t>
      </w:r>
      <w:r w:rsidR="006406AA" w:rsidRPr="00310A22">
        <w:rPr>
          <w:sz w:val="22"/>
          <w:szCs w:val="22"/>
        </w:rPr>
        <w:t xml:space="preserve"> determined</w:t>
      </w:r>
      <w:r w:rsidR="009759DE" w:rsidRPr="00310A22">
        <w:rPr>
          <w:sz w:val="22"/>
          <w:szCs w:val="22"/>
        </w:rPr>
        <w:t>, and continues to propose</w:t>
      </w:r>
      <w:r w:rsidR="00E12757" w:rsidRPr="00310A22">
        <w:rPr>
          <w:sz w:val="22"/>
          <w:szCs w:val="22"/>
        </w:rPr>
        <w:t xml:space="preserve"> (Decision 2)</w:t>
      </w:r>
      <w:r w:rsidR="009759DE" w:rsidRPr="00310A22">
        <w:rPr>
          <w:sz w:val="22"/>
          <w:szCs w:val="22"/>
        </w:rPr>
        <w:t>,</w:t>
      </w:r>
      <w:r w:rsidR="006406AA" w:rsidRPr="00310A22">
        <w:rPr>
          <w:sz w:val="22"/>
          <w:szCs w:val="22"/>
        </w:rPr>
        <w:t xml:space="preserve"> to </w:t>
      </w:r>
      <w:r w:rsidR="007A6EE7" w:rsidRPr="00310A22">
        <w:rPr>
          <w:sz w:val="22"/>
          <w:szCs w:val="22"/>
        </w:rPr>
        <w:t xml:space="preserve">exactly </w:t>
      </w:r>
      <w:r w:rsidR="006406AA" w:rsidRPr="00310A22">
        <w:rPr>
          <w:sz w:val="22"/>
          <w:szCs w:val="22"/>
        </w:rPr>
        <w:t>mirror the DfE’s National Funding Formula (NFF) for the calculation of mainstream primary and secondary maintained scho</w:t>
      </w:r>
      <w:r w:rsidR="001E6748" w:rsidRPr="00310A22">
        <w:rPr>
          <w:sz w:val="22"/>
          <w:szCs w:val="22"/>
        </w:rPr>
        <w:t>ol and academy delegated</w:t>
      </w:r>
      <w:r w:rsidR="006406AA" w:rsidRPr="00310A22">
        <w:rPr>
          <w:sz w:val="22"/>
          <w:szCs w:val="22"/>
        </w:rPr>
        <w:t xml:space="preserve"> allocations</w:t>
      </w:r>
      <w:r w:rsidR="009759DE" w:rsidRPr="00310A22">
        <w:rPr>
          <w:sz w:val="22"/>
          <w:szCs w:val="22"/>
        </w:rPr>
        <w:t xml:space="preserve"> in Bradford</w:t>
      </w:r>
      <w:r w:rsidR="006406AA" w:rsidRPr="00310A22">
        <w:rPr>
          <w:sz w:val="22"/>
          <w:szCs w:val="22"/>
        </w:rPr>
        <w:t xml:space="preserve">. </w:t>
      </w:r>
      <w:r w:rsidR="000D7F89" w:rsidRPr="00310A22">
        <w:rPr>
          <w:sz w:val="22"/>
          <w:szCs w:val="22"/>
        </w:rPr>
        <w:t>As such, our</w:t>
      </w:r>
      <w:r w:rsidRPr="00310A22">
        <w:rPr>
          <w:sz w:val="22"/>
          <w:szCs w:val="22"/>
        </w:rPr>
        <w:t xml:space="preserve"> </w:t>
      </w:r>
      <w:r w:rsidR="00F524BF" w:rsidRPr="00310A22">
        <w:rPr>
          <w:sz w:val="22"/>
          <w:szCs w:val="22"/>
        </w:rPr>
        <w:t>equalities impact assessment</w:t>
      </w:r>
      <w:r w:rsidR="005B7C0F" w:rsidRPr="00310A22">
        <w:rPr>
          <w:sz w:val="22"/>
          <w:szCs w:val="22"/>
        </w:rPr>
        <w:t xml:space="preserve"> of</w:t>
      </w:r>
      <w:r w:rsidR="009759DE" w:rsidRPr="00310A22">
        <w:rPr>
          <w:sz w:val="22"/>
          <w:szCs w:val="22"/>
        </w:rPr>
        <w:t xml:space="preserve"> our</w:t>
      </w:r>
      <w:r w:rsidR="000D7F89" w:rsidRPr="00310A22">
        <w:rPr>
          <w:sz w:val="22"/>
          <w:szCs w:val="22"/>
        </w:rPr>
        <w:t xml:space="preserve"> guiding</w:t>
      </w:r>
      <w:r w:rsidR="005B7C0F" w:rsidRPr="00310A22">
        <w:rPr>
          <w:sz w:val="22"/>
          <w:szCs w:val="22"/>
        </w:rPr>
        <w:t xml:space="preserve"> Schools Block formula funding policy</w:t>
      </w:r>
      <w:r w:rsidR="001E6748" w:rsidRPr="00310A22">
        <w:rPr>
          <w:sz w:val="22"/>
          <w:szCs w:val="22"/>
        </w:rPr>
        <w:t xml:space="preserve"> </w:t>
      </w:r>
      <w:r w:rsidR="00310A22" w:rsidRPr="00310A22">
        <w:rPr>
          <w:sz w:val="22"/>
          <w:szCs w:val="22"/>
        </w:rPr>
        <w:t>for 2023/24</w:t>
      </w:r>
      <w:r w:rsidR="000D7F89" w:rsidRPr="00310A22">
        <w:rPr>
          <w:sz w:val="22"/>
          <w:szCs w:val="22"/>
        </w:rPr>
        <w:t xml:space="preserve"> is neutral (</w:t>
      </w:r>
      <w:r w:rsidR="00E94899" w:rsidRPr="00310A22">
        <w:rPr>
          <w:sz w:val="22"/>
          <w:szCs w:val="22"/>
        </w:rPr>
        <w:t xml:space="preserve">representing </w:t>
      </w:r>
      <w:r w:rsidR="000D7F89" w:rsidRPr="00310A22">
        <w:rPr>
          <w:sz w:val="22"/>
          <w:szCs w:val="22"/>
        </w:rPr>
        <w:t>no change</w:t>
      </w:r>
      <w:r w:rsidR="00E94899" w:rsidRPr="00310A22">
        <w:rPr>
          <w:sz w:val="22"/>
          <w:szCs w:val="22"/>
        </w:rPr>
        <w:t xml:space="preserve"> on current positive practice</w:t>
      </w:r>
      <w:r w:rsidR="000D7F89" w:rsidRPr="00310A22">
        <w:rPr>
          <w:sz w:val="22"/>
          <w:szCs w:val="22"/>
        </w:rPr>
        <w:t>) and</w:t>
      </w:r>
      <w:r w:rsidR="009759DE" w:rsidRPr="00310A22">
        <w:rPr>
          <w:sz w:val="22"/>
          <w:szCs w:val="22"/>
        </w:rPr>
        <w:t xml:space="preserve"> </w:t>
      </w:r>
      <w:r w:rsidR="001E6748" w:rsidRPr="00310A22">
        <w:rPr>
          <w:sz w:val="22"/>
          <w:szCs w:val="22"/>
        </w:rPr>
        <w:t>continues to align with the DfE’s</w:t>
      </w:r>
      <w:r w:rsidRPr="00310A22">
        <w:rPr>
          <w:sz w:val="22"/>
          <w:szCs w:val="22"/>
        </w:rPr>
        <w:t xml:space="preserve"> in respect </w:t>
      </w:r>
      <w:r w:rsidRPr="00310A22">
        <w:rPr>
          <w:sz w:val="22"/>
          <w:szCs w:val="22"/>
        </w:rPr>
        <w:lastRenderedPageBreak/>
        <w:t>of its</w:t>
      </w:r>
      <w:r w:rsidR="001E6748" w:rsidRPr="00310A22">
        <w:rPr>
          <w:sz w:val="22"/>
          <w:szCs w:val="22"/>
        </w:rPr>
        <w:t xml:space="preserve"> </w:t>
      </w:r>
      <w:hyperlink r:id="rId23" w:history="1">
        <w:r w:rsidR="001E6748" w:rsidRPr="00310A22">
          <w:rPr>
            <w:rStyle w:val="Hyperlink"/>
            <w:sz w:val="22"/>
            <w:szCs w:val="22"/>
          </w:rPr>
          <w:t>National Formula Funding policy</w:t>
        </w:r>
      </w:hyperlink>
      <w:r w:rsidR="001E6748" w:rsidRPr="00310A22">
        <w:rPr>
          <w:rStyle w:val="Hyperlink"/>
          <w:color w:val="auto"/>
          <w:sz w:val="22"/>
          <w:szCs w:val="22"/>
          <w:u w:val="none"/>
        </w:rPr>
        <w:t xml:space="preserve"> </w:t>
      </w:r>
      <w:r w:rsidR="001E6748" w:rsidRPr="00310A22">
        <w:rPr>
          <w:sz w:val="22"/>
          <w:szCs w:val="22"/>
        </w:rPr>
        <w:t xml:space="preserve">and </w:t>
      </w:r>
      <w:r w:rsidR="000D7F89" w:rsidRPr="00310A22">
        <w:rPr>
          <w:sz w:val="22"/>
          <w:szCs w:val="22"/>
        </w:rPr>
        <w:t xml:space="preserve">its </w:t>
      </w:r>
      <w:r w:rsidR="00D45DB7" w:rsidRPr="00310A22">
        <w:rPr>
          <w:sz w:val="22"/>
          <w:szCs w:val="22"/>
        </w:rPr>
        <w:t xml:space="preserve">already identified </w:t>
      </w:r>
      <w:r w:rsidR="009759DE" w:rsidRPr="00310A22">
        <w:rPr>
          <w:sz w:val="22"/>
          <w:szCs w:val="22"/>
        </w:rPr>
        <w:t>positive</w:t>
      </w:r>
      <w:r w:rsidR="008B3C71" w:rsidRPr="00310A22">
        <w:rPr>
          <w:sz w:val="22"/>
          <w:szCs w:val="22"/>
        </w:rPr>
        <w:t xml:space="preserve"> impact</w:t>
      </w:r>
      <w:r w:rsidR="001E6748" w:rsidRPr="00310A22">
        <w:rPr>
          <w:sz w:val="22"/>
          <w:szCs w:val="22"/>
        </w:rPr>
        <w:t xml:space="preserve"> on the funding of children and young people that share protected characteristics.</w:t>
      </w:r>
      <w:r w:rsidR="009759DE" w:rsidRPr="00310A22">
        <w:rPr>
          <w:sz w:val="22"/>
          <w:szCs w:val="22"/>
        </w:rPr>
        <w:t xml:space="preserve"> </w:t>
      </w:r>
    </w:p>
    <w:p w:rsidR="000053DE" w:rsidRPr="00C611B3" w:rsidRDefault="005B7C0F" w:rsidP="009759DE">
      <w:pPr>
        <w:autoSpaceDE w:val="0"/>
        <w:autoSpaceDN w:val="0"/>
        <w:adjustRightInd w:val="0"/>
        <w:spacing w:before="240"/>
        <w:jc w:val="both"/>
        <w:rPr>
          <w:color w:val="FF0000"/>
          <w:sz w:val="22"/>
          <w:szCs w:val="22"/>
        </w:rPr>
      </w:pPr>
      <w:r w:rsidRPr="00310A22">
        <w:rPr>
          <w:sz w:val="22"/>
          <w:szCs w:val="22"/>
        </w:rPr>
        <w:t>10.4</w:t>
      </w:r>
      <w:r w:rsidR="001E6748" w:rsidRPr="00310A22">
        <w:rPr>
          <w:sz w:val="22"/>
          <w:szCs w:val="22"/>
        </w:rPr>
        <w:t xml:space="preserve"> </w:t>
      </w:r>
      <w:r w:rsidR="000D7F89" w:rsidRPr="00310A22">
        <w:rPr>
          <w:sz w:val="22"/>
          <w:szCs w:val="22"/>
        </w:rPr>
        <w:t xml:space="preserve">Behind the guiding </w:t>
      </w:r>
      <w:r w:rsidR="007A6EE7" w:rsidRPr="00310A22">
        <w:rPr>
          <w:sz w:val="22"/>
          <w:szCs w:val="22"/>
        </w:rPr>
        <w:t xml:space="preserve">NFF </w:t>
      </w:r>
      <w:r w:rsidR="000D7F89" w:rsidRPr="00310A22">
        <w:rPr>
          <w:sz w:val="22"/>
          <w:szCs w:val="22"/>
        </w:rPr>
        <w:t>mirroring policy, t</w:t>
      </w:r>
      <w:r w:rsidR="006406AA" w:rsidRPr="00310A22">
        <w:rPr>
          <w:sz w:val="22"/>
          <w:szCs w:val="22"/>
        </w:rPr>
        <w:t>he</w:t>
      </w:r>
      <w:r w:rsidRPr="00310A22">
        <w:rPr>
          <w:sz w:val="22"/>
          <w:szCs w:val="22"/>
        </w:rPr>
        <w:t xml:space="preserve"> values of </w:t>
      </w:r>
      <w:r w:rsidR="000053DE" w:rsidRPr="00310A22">
        <w:rPr>
          <w:sz w:val="22"/>
          <w:szCs w:val="22"/>
        </w:rPr>
        <w:t xml:space="preserve">all formula </w:t>
      </w:r>
      <w:r w:rsidRPr="00310A22">
        <w:rPr>
          <w:sz w:val="22"/>
          <w:szCs w:val="22"/>
        </w:rPr>
        <w:t>funding factors are</w:t>
      </w:r>
      <w:r w:rsidR="009759DE" w:rsidRPr="00310A22">
        <w:rPr>
          <w:sz w:val="22"/>
          <w:szCs w:val="22"/>
        </w:rPr>
        <w:t xml:space="preserve"> proposed to be</w:t>
      </w:r>
      <w:r w:rsidR="00835776" w:rsidRPr="00310A22">
        <w:rPr>
          <w:sz w:val="22"/>
          <w:szCs w:val="22"/>
        </w:rPr>
        <w:t xml:space="preserve"> uplifted </w:t>
      </w:r>
      <w:r w:rsidR="00310A22" w:rsidRPr="00310A22">
        <w:rPr>
          <w:sz w:val="22"/>
          <w:szCs w:val="22"/>
        </w:rPr>
        <w:t>in 2023/24</w:t>
      </w:r>
      <w:r w:rsidR="00E12757" w:rsidRPr="00310A22">
        <w:rPr>
          <w:sz w:val="22"/>
          <w:szCs w:val="22"/>
        </w:rPr>
        <w:t xml:space="preserve"> (Decision 2)</w:t>
      </w:r>
      <w:r w:rsidR="006406AA" w:rsidRPr="00310A22">
        <w:rPr>
          <w:sz w:val="22"/>
          <w:szCs w:val="22"/>
        </w:rPr>
        <w:t>.</w:t>
      </w:r>
      <w:r w:rsidR="00F524BF" w:rsidRPr="00310A22">
        <w:rPr>
          <w:sz w:val="22"/>
          <w:szCs w:val="22"/>
        </w:rPr>
        <w:t xml:space="preserve"> These </w:t>
      </w:r>
      <w:r w:rsidR="009759DE" w:rsidRPr="00310A22">
        <w:rPr>
          <w:sz w:val="22"/>
          <w:szCs w:val="22"/>
        </w:rPr>
        <w:t>uplifts</w:t>
      </w:r>
      <w:r w:rsidR="00F524BF" w:rsidRPr="00310A22">
        <w:rPr>
          <w:sz w:val="22"/>
          <w:szCs w:val="22"/>
        </w:rPr>
        <w:t xml:space="preserve"> are assessed to have a positive impact</w:t>
      </w:r>
      <w:r w:rsidR="009759DE" w:rsidRPr="00310A22">
        <w:rPr>
          <w:sz w:val="22"/>
          <w:szCs w:val="22"/>
        </w:rPr>
        <w:t xml:space="preserve"> on the </w:t>
      </w:r>
      <w:r w:rsidR="00B97708" w:rsidRPr="00310A22">
        <w:rPr>
          <w:sz w:val="22"/>
          <w:szCs w:val="22"/>
        </w:rPr>
        <w:t xml:space="preserve">funding </w:t>
      </w:r>
      <w:r w:rsidR="009759DE" w:rsidRPr="00310A22">
        <w:rPr>
          <w:sz w:val="22"/>
          <w:szCs w:val="22"/>
        </w:rPr>
        <w:t>of</w:t>
      </w:r>
      <w:r w:rsidR="000053DE" w:rsidRPr="00310A22">
        <w:rPr>
          <w:sz w:val="22"/>
          <w:szCs w:val="22"/>
        </w:rPr>
        <w:t xml:space="preserve"> </w:t>
      </w:r>
      <w:r w:rsidR="00D0462E" w:rsidRPr="00310A22">
        <w:rPr>
          <w:sz w:val="22"/>
          <w:szCs w:val="22"/>
        </w:rPr>
        <w:t>all pupils. T</w:t>
      </w:r>
      <w:r w:rsidR="00C516F6" w:rsidRPr="00310A22">
        <w:rPr>
          <w:sz w:val="22"/>
          <w:szCs w:val="22"/>
        </w:rPr>
        <w:t>hese uplifts will</w:t>
      </w:r>
      <w:r w:rsidR="00D0462E" w:rsidRPr="00310A22">
        <w:rPr>
          <w:sz w:val="22"/>
          <w:szCs w:val="22"/>
        </w:rPr>
        <w:t xml:space="preserve"> have a positive impact on the funding of</w:t>
      </w:r>
      <w:r w:rsidR="005539D0" w:rsidRPr="00310A22">
        <w:rPr>
          <w:sz w:val="22"/>
          <w:szCs w:val="22"/>
        </w:rPr>
        <w:t xml:space="preserve"> </w:t>
      </w:r>
      <w:r w:rsidR="00F524BF" w:rsidRPr="00310A22">
        <w:rPr>
          <w:sz w:val="22"/>
          <w:szCs w:val="22"/>
        </w:rPr>
        <w:t>children and young people that share protected characteristics</w:t>
      </w:r>
      <w:r w:rsidR="00D0462E" w:rsidRPr="00310A22">
        <w:rPr>
          <w:sz w:val="22"/>
          <w:szCs w:val="22"/>
        </w:rPr>
        <w:t xml:space="preserve"> related to disability (SEND</w:t>
      </w:r>
      <w:r w:rsidR="00C516F6" w:rsidRPr="00310A22">
        <w:rPr>
          <w:sz w:val="22"/>
          <w:szCs w:val="22"/>
        </w:rPr>
        <w:t>) and race</w:t>
      </w:r>
      <w:r w:rsidR="008740A8" w:rsidRPr="00310A22">
        <w:rPr>
          <w:sz w:val="22"/>
          <w:szCs w:val="22"/>
        </w:rPr>
        <w:t xml:space="preserve"> (ethnicity)</w:t>
      </w:r>
      <w:r w:rsidR="00C516F6" w:rsidRPr="00310A22">
        <w:rPr>
          <w:sz w:val="22"/>
          <w:szCs w:val="22"/>
        </w:rPr>
        <w:t xml:space="preserve">, </w:t>
      </w:r>
      <w:r w:rsidR="008740A8" w:rsidRPr="00310A22">
        <w:rPr>
          <w:sz w:val="22"/>
          <w:szCs w:val="22"/>
        </w:rPr>
        <w:t>for which</w:t>
      </w:r>
      <w:r w:rsidR="009759DE" w:rsidRPr="00310A22">
        <w:rPr>
          <w:sz w:val="22"/>
          <w:szCs w:val="22"/>
        </w:rPr>
        <w:t xml:space="preserve"> schools and academies receive</w:t>
      </w:r>
      <w:r w:rsidR="00D0462E" w:rsidRPr="00310A22">
        <w:rPr>
          <w:sz w:val="22"/>
          <w:szCs w:val="22"/>
        </w:rPr>
        <w:t xml:space="preserve"> </w:t>
      </w:r>
      <w:r w:rsidR="00C516F6" w:rsidRPr="00310A22">
        <w:rPr>
          <w:sz w:val="22"/>
          <w:szCs w:val="22"/>
        </w:rPr>
        <w:t>additional funding</w:t>
      </w:r>
      <w:r w:rsidR="00E94899" w:rsidRPr="00310A22">
        <w:rPr>
          <w:sz w:val="22"/>
          <w:szCs w:val="22"/>
        </w:rPr>
        <w:t xml:space="preserve"> through the Additional Educational Needs (AEN)</w:t>
      </w:r>
      <w:r w:rsidR="008B3C71" w:rsidRPr="00310A22">
        <w:rPr>
          <w:sz w:val="22"/>
          <w:szCs w:val="22"/>
        </w:rPr>
        <w:t xml:space="preserve"> formula </w:t>
      </w:r>
      <w:r w:rsidR="00C516F6" w:rsidRPr="00310A22">
        <w:rPr>
          <w:sz w:val="22"/>
          <w:szCs w:val="22"/>
        </w:rPr>
        <w:t>factors</w:t>
      </w:r>
      <w:r w:rsidR="008B3C71" w:rsidRPr="00310A22">
        <w:rPr>
          <w:sz w:val="22"/>
          <w:szCs w:val="22"/>
        </w:rPr>
        <w:t xml:space="preserve"> that use</w:t>
      </w:r>
      <w:r w:rsidR="00EA0835" w:rsidRPr="00310A22">
        <w:rPr>
          <w:sz w:val="22"/>
          <w:szCs w:val="22"/>
        </w:rPr>
        <w:t xml:space="preserve"> measures that</w:t>
      </w:r>
      <w:r w:rsidR="00C516F6" w:rsidRPr="00310A22">
        <w:rPr>
          <w:sz w:val="22"/>
          <w:szCs w:val="22"/>
        </w:rPr>
        <w:t xml:space="preserve"> correlate with these </w:t>
      </w:r>
      <w:r w:rsidR="000D7F89" w:rsidRPr="00310A22">
        <w:rPr>
          <w:sz w:val="22"/>
          <w:szCs w:val="22"/>
        </w:rPr>
        <w:t xml:space="preserve">protected </w:t>
      </w:r>
      <w:r w:rsidR="00E94899" w:rsidRPr="00310A22">
        <w:rPr>
          <w:sz w:val="22"/>
          <w:szCs w:val="22"/>
        </w:rPr>
        <w:t xml:space="preserve">characteristics. </w:t>
      </w:r>
      <w:r w:rsidR="00835776" w:rsidRPr="00310A22">
        <w:rPr>
          <w:sz w:val="22"/>
          <w:szCs w:val="22"/>
        </w:rPr>
        <w:t>T</w:t>
      </w:r>
      <w:r w:rsidR="00C516F6" w:rsidRPr="00310A22">
        <w:rPr>
          <w:sz w:val="22"/>
          <w:szCs w:val="22"/>
        </w:rPr>
        <w:t>he</w:t>
      </w:r>
      <w:r w:rsidR="00835776" w:rsidRPr="00310A22">
        <w:rPr>
          <w:sz w:val="22"/>
          <w:szCs w:val="22"/>
        </w:rPr>
        <w:t xml:space="preserve"> </w:t>
      </w:r>
      <w:r w:rsidR="009759DE" w:rsidRPr="00310A22">
        <w:rPr>
          <w:sz w:val="22"/>
          <w:szCs w:val="22"/>
        </w:rPr>
        <w:t xml:space="preserve">uplifts </w:t>
      </w:r>
      <w:r w:rsidR="00C516F6" w:rsidRPr="00310A22">
        <w:rPr>
          <w:sz w:val="22"/>
          <w:szCs w:val="22"/>
        </w:rPr>
        <w:t xml:space="preserve">proposed to be applied </w:t>
      </w:r>
      <w:r w:rsidR="00D0462E" w:rsidRPr="00310A22">
        <w:rPr>
          <w:sz w:val="22"/>
          <w:szCs w:val="22"/>
        </w:rPr>
        <w:t>to</w:t>
      </w:r>
      <w:r w:rsidR="00C516F6" w:rsidRPr="00310A22">
        <w:rPr>
          <w:sz w:val="22"/>
          <w:szCs w:val="22"/>
        </w:rPr>
        <w:t xml:space="preserve"> the</w:t>
      </w:r>
      <w:r w:rsidR="00D0462E" w:rsidRPr="00310A22">
        <w:rPr>
          <w:sz w:val="22"/>
          <w:szCs w:val="22"/>
        </w:rPr>
        <w:t xml:space="preserve"> AEN factors </w:t>
      </w:r>
      <w:r w:rsidR="00835776" w:rsidRPr="00310A22">
        <w:rPr>
          <w:sz w:val="22"/>
          <w:szCs w:val="22"/>
        </w:rPr>
        <w:t>are also assessed</w:t>
      </w:r>
      <w:r w:rsidR="00EA0835" w:rsidRPr="00310A22">
        <w:rPr>
          <w:sz w:val="22"/>
          <w:szCs w:val="22"/>
        </w:rPr>
        <w:t xml:space="preserve"> at this time</w:t>
      </w:r>
      <w:r w:rsidR="00835776" w:rsidRPr="00310A22">
        <w:rPr>
          <w:sz w:val="22"/>
          <w:szCs w:val="22"/>
        </w:rPr>
        <w:t xml:space="preserve"> </w:t>
      </w:r>
      <w:r w:rsidR="00F524BF" w:rsidRPr="00310A22">
        <w:rPr>
          <w:sz w:val="22"/>
          <w:szCs w:val="22"/>
        </w:rPr>
        <w:t xml:space="preserve">not </w:t>
      </w:r>
      <w:r w:rsidR="00835776" w:rsidRPr="00310A22">
        <w:rPr>
          <w:sz w:val="22"/>
          <w:szCs w:val="22"/>
        </w:rPr>
        <w:t xml:space="preserve">to </w:t>
      </w:r>
      <w:r w:rsidR="000053DE" w:rsidRPr="00310A22">
        <w:rPr>
          <w:sz w:val="22"/>
          <w:szCs w:val="22"/>
        </w:rPr>
        <w:t>have a</w:t>
      </w:r>
      <w:r w:rsidR="00F524BF" w:rsidRPr="00310A22">
        <w:rPr>
          <w:sz w:val="22"/>
          <w:szCs w:val="22"/>
        </w:rPr>
        <w:t xml:space="preserve"> disproportionate impact.</w:t>
      </w:r>
      <w:r w:rsidR="009759DE" w:rsidRPr="00310A22">
        <w:rPr>
          <w:sz w:val="22"/>
          <w:szCs w:val="22"/>
        </w:rPr>
        <w:t xml:space="preserve"> In proposing to continue to mirror the National Funding Formula</w:t>
      </w:r>
      <w:r w:rsidR="00273E3D" w:rsidRPr="00310A22">
        <w:rPr>
          <w:sz w:val="22"/>
          <w:szCs w:val="22"/>
        </w:rPr>
        <w:t xml:space="preserve"> (NFF)</w:t>
      </w:r>
      <w:r w:rsidR="00310A22" w:rsidRPr="00310A22">
        <w:rPr>
          <w:sz w:val="22"/>
          <w:szCs w:val="22"/>
        </w:rPr>
        <w:t xml:space="preserve"> in 2023/24</w:t>
      </w:r>
      <w:r w:rsidR="009759DE" w:rsidRPr="00310A22">
        <w:rPr>
          <w:sz w:val="22"/>
          <w:szCs w:val="22"/>
        </w:rPr>
        <w:t xml:space="preserve">, </w:t>
      </w:r>
      <w:r w:rsidR="000D7F89" w:rsidRPr="00310A22">
        <w:rPr>
          <w:sz w:val="22"/>
          <w:szCs w:val="22"/>
        </w:rPr>
        <w:t xml:space="preserve">on current data, </w:t>
      </w:r>
      <w:r w:rsidR="009759DE" w:rsidRPr="00310A22">
        <w:rPr>
          <w:sz w:val="22"/>
          <w:szCs w:val="22"/>
        </w:rPr>
        <w:t xml:space="preserve">the balance </w:t>
      </w:r>
      <w:r w:rsidR="00C516F6" w:rsidRPr="00310A22">
        <w:rPr>
          <w:sz w:val="22"/>
          <w:szCs w:val="22"/>
        </w:rPr>
        <w:t xml:space="preserve">of </w:t>
      </w:r>
      <w:r w:rsidR="001E2446" w:rsidRPr="00310A22">
        <w:rPr>
          <w:sz w:val="22"/>
          <w:szCs w:val="22"/>
        </w:rPr>
        <w:t xml:space="preserve">base </w:t>
      </w:r>
      <w:r w:rsidR="00273E3D" w:rsidRPr="00310A22">
        <w:rPr>
          <w:sz w:val="22"/>
          <w:szCs w:val="22"/>
        </w:rPr>
        <w:t xml:space="preserve">NFF </w:t>
      </w:r>
      <w:r w:rsidR="009759DE" w:rsidRPr="00310A22">
        <w:rPr>
          <w:sz w:val="22"/>
          <w:szCs w:val="22"/>
        </w:rPr>
        <w:t>funding</w:t>
      </w:r>
      <w:r w:rsidR="00C516F6" w:rsidRPr="00310A22">
        <w:rPr>
          <w:sz w:val="22"/>
          <w:szCs w:val="22"/>
        </w:rPr>
        <w:t xml:space="preserve"> allocated</w:t>
      </w:r>
      <w:r w:rsidR="009759DE" w:rsidRPr="00310A22">
        <w:rPr>
          <w:sz w:val="22"/>
          <w:szCs w:val="22"/>
        </w:rPr>
        <w:t xml:space="preserve"> for all pupils</w:t>
      </w:r>
      <w:r w:rsidR="00C516F6" w:rsidRPr="00310A22">
        <w:rPr>
          <w:sz w:val="22"/>
          <w:szCs w:val="22"/>
        </w:rPr>
        <w:t xml:space="preserve">, versus the </w:t>
      </w:r>
      <w:r w:rsidR="00273E3D" w:rsidRPr="00310A22">
        <w:rPr>
          <w:sz w:val="22"/>
          <w:szCs w:val="22"/>
        </w:rPr>
        <w:t xml:space="preserve">NFF </w:t>
      </w:r>
      <w:r w:rsidR="00C516F6" w:rsidRPr="00310A22">
        <w:rPr>
          <w:sz w:val="22"/>
          <w:szCs w:val="22"/>
        </w:rPr>
        <w:t>funding allocated f</w:t>
      </w:r>
      <w:r w:rsidR="009759DE" w:rsidRPr="00310A22">
        <w:rPr>
          <w:sz w:val="22"/>
          <w:szCs w:val="22"/>
        </w:rPr>
        <w:t>or pupils with Additional Educational Needs</w:t>
      </w:r>
      <w:r w:rsidR="00C516F6" w:rsidRPr="00310A22">
        <w:rPr>
          <w:sz w:val="22"/>
          <w:szCs w:val="22"/>
        </w:rPr>
        <w:t xml:space="preserve">, </w:t>
      </w:r>
      <w:r w:rsidR="00E12757" w:rsidRPr="00310A22">
        <w:rPr>
          <w:sz w:val="22"/>
          <w:szCs w:val="22"/>
        </w:rPr>
        <w:t xml:space="preserve">remains </w:t>
      </w:r>
      <w:r w:rsidR="00273E3D" w:rsidRPr="00310A22">
        <w:rPr>
          <w:sz w:val="22"/>
          <w:szCs w:val="22"/>
        </w:rPr>
        <w:t>similar</w:t>
      </w:r>
      <w:r w:rsidR="00310A22" w:rsidRPr="00310A22">
        <w:rPr>
          <w:sz w:val="22"/>
          <w:szCs w:val="22"/>
        </w:rPr>
        <w:t>, but marginally weighted more to AEN factors (due to the DfE’s weighting of the 2023/24 settlement, as explained in paragraph 2.3)</w:t>
      </w:r>
      <w:r w:rsidR="009759DE" w:rsidRPr="00310A22">
        <w:rPr>
          <w:sz w:val="22"/>
          <w:szCs w:val="22"/>
        </w:rPr>
        <w:t>.</w:t>
      </w:r>
      <w:r w:rsidR="00835776" w:rsidRPr="00310A22">
        <w:rPr>
          <w:sz w:val="22"/>
          <w:szCs w:val="22"/>
        </w:rPr>
        <w:t xml:space="preserve"> </w:t>
      </w:r>
      <w:r w:rsidR="00190DAF" w:rsidRPr="00310A22">
        <w:rPr>
          <w:sz w:val="22"/>
          <w:szCs w:val="22"/>
        </w:rPr>
        <w:t xml:space="preserve">As we show in </w:t>
      </w:r>
      <w:r w:rsidR="00310A22" w:rsidRPr="00310A22">
        <w:rPr>
          <w:sz w:val="22"/>
          <w:szCs w:val="22"/>
        </w:rPr>
        <w:t xml:space="preserve">section 2, and in </w:t>
      </w:r>
      <w:r w:rsidR="00190DAF" w:rsidRPr="00310A22">
        <w:rPr>
          <w:sz w:val="22"/>
          <w:szCs w:val="22"/>
        </w:rPr>
        <w:t>the table under ‘Decision 2’, w</w:t>
      </w:r>
      <w:r w:rsidR="009759DE" w:rsidRPr="00310A22">
        <w:rPr>
          <w:sz w:val="22"/>
          <w:szCs w:val="22"/>
        </w:rPr>
        <w:t>e propose to uplift</w:t>
      </w:r>
      <w:r w:rsidR="00190DAF" w:rsidRPr="00310A22">
        <w:rPr>
          <w:sz w:val="22"/>
          <w:szCs w:val="22"/>
        </w:rPr>
        <w:t xml:space="preserve"> basic £per pupil</w:t>
      </w:r>
      <w:r w:rsidR="00273E3D" w:rsidRPr="00310A22">
        <w:rPr>
          <w:sz w:val="22"/>
          <w:szCs w:val="22"/>
        </w:rPr>
        <w:t xml:space="preserve"> and lump sum</w:t>
      </w:r>
      <w:r w:rsidR="00310A22" w:rsidRPr="00310A22">
        <w:rPr>
          <w:sz w:val="22"/>
          <w:szCs w:val="22"/>
        </w:rPr>
        <w:t xml:space="preserve"> funding by 2.4</w:t>
      </w:r>
      <w:r w:rsidR="00190DAF" w:rsidRPr="00310A22">
        <w:rPr>
          <w:sz w:val="22"/>
          <w:szCs w:val="22"/>
        </w:rPr>
        <w:t>%</w:t>
      </w:r>
      <w:r w:rsidR="00310A22" w:rsidRPr="00310A22">
        <w:rPr>
          <w:sz w:val="22"/>
          <w:szCs w:val="22"/>
        </w:rPr>
        <w:t>, prior to the addition of the merged Schools Supplementary Grant</w:t>
      </w:r>
      <w:r w:rsidR="009759DE" w:rsidRPr="00310A22">
        <w:rPr>
          <w:sz w:val="22"/>
          <w:szCs w:val="22"/>
        </w:rPr>
        <w:t>.</w:t>
      </w:r>
      <w:r w:rsidR="00190DAF" w:rsidRPr="00310A22">
        <w:rPr>
          <w:sz w:val="22"/>
          <w:szCs w:val="22"/>
        </w:rPr>
        <w:t xml:space="preserve"> </w:t>
      </w:r>
      <w:r w:rsidR="000A62AE" w:rsidRPr="00310A22">
        <w:rPr>
          <w:sz w:val="22"/>
          <w:szCs w:val="22"/>
        </w:rPr>
        <w:t xml:space="preserve">We propose to set a minimum </w:t>
      </w:r>
      <w:r w:rsidR="00310A22" w:rsidRPr="00310A22">
        <w:rPr>
          <w:sz w:val="22"/>
          <w:szCs w:val="22"/>
        </w:rPr>
        <w:t>0.50%</w:t>
      </w:r>
      <w:r w:rsidR="00D0462E" w:rsidRPr="00310A22">
        <w:rPr>
          <w:sz w:val="22"/>
          <w:szCs w:val="22"/>
        </w:rPr>
        <w:t xml:space="preserve"> </w:t>
      </w:r>
      <w:r w:rsidR="000A62AE" w:rsidRPr="00310A22">
        <w:rPr>
          <w:sz w:val="22"/>
          <w:szCs w:val="22"/>
        </w:rPr>
        <w:t>uplift in per pupil funding for all schools and academies, using the Minimum Funding Guarantee</w:t>
      </w:r>
      <w:r w:rsidR="00190DAF" w:rsidRPr="00310A22">
        <w:rPr>
          <w:sz w:val="22"/>
          <w:szCs w:val="22"/>
        </w:rPr>
        <w:t xml:space="preserve"> methodology</w:t>
      </w:r>
      <w:r w:rsidR="00D0462E" w:rsidRPr="00310A22">
        <w:rPr>
          <w:sz w:val="22"/>
          <w:szCs w:val="22"/>
        </w:rPr>
        <w:t xml:space="preserve">. </w:t>
      </w:r>
      <w:r w:rsidR="009759DE" w:rsidRPr="00310A22">
        <w:rPr>
          <w:sz w:val="22"/>
          <w:szCs w:val="22"/>
        </w:rPr>
        <w:t>The DfE requires the Minimum Levels of Per Pupil Funding (MFLs</w:t>
      </w:r>
      <w:r w:rsidR="00D0462E" w:rsidRPr="00310A22">
        <w:rPr>
          <w:sz w:val="22"/>
          <w:szCs w:val="22"/>
        </w:rPr>
        <w:t>)</w:t>
      </w:r>
      <w:r w:rsidR="00310A22" w:rsidRPr="00310A22">
        <w:rPr>
          <w:sz w:val="22"/>
          <w:szCs w:val="22"/>
        </w:rPr>
        <w:t xml:space="preserve"> to increase by 0.50</w:t>
      </w:r>
      <w:r w:rsidR="009759DE" w:rsidRPr="00310A22">
        <w:rPr>
          <w:sz w:val="22"/>
          <w:szCs w:val="22"/>
        </w:rPr>
        <w:t>%</w:t>
      </w:r>
      <w:r w:rsidR="00310A22" w:rsidRPr="00310A22">
        <w:rPr>
          <w:sz w:val="22"/>
          <w:szCs w:val="22"/>
        </w:rPr>
        <w:t xml:space="preserve"> (prior to the addition of the Schools Supplementary Grant)</w:t>
      </w:r>
      <w:r w:rsidR="009759DE" w:rsidRPr="00310A22">
        <w:rPr>
          <w:sz w:val="22"/>
          <w:szCs w:val="22"/>
        </w:rPr>
        <w:t>.</w:t>
      </w:r>
      <w:r w:rsidR="000A62AE" w:rsidRPr="00310A22">
        <w:rPr>
          <w:sz w:val="22"/>
          <w:szCs w:val="22"/>
        </w:rPr>
        <w:t xml:space="preserve"> </w:t>
      </w:r>
      <w:r w:rsidR="00F21A4B" w:rsidRPr="00310A22">
        <w:rPr>
          <w:sz w:val="22"/>
          <w:szCs w:val="22"/>
        </w:rPr>
        <w:t>T</w:t>
      </w:r>
      <w:r w:rsidR="009759DE" w:rsidRPr="00310A22">
        <w:rPr>
          <w:sz w:val="22"/>
          <w:szCs w:val="22"/>
        </w:rPr>
        <w:t>he</w:t>
      </w:r>
      <w:r w:rsidR="000053DE" w:rsidRPr="00310A22">
        <w:rPr>
          <w:sz w:val="22"/>
          <w:szCs w:val="22"/>
        </w:rPr>
        <w:t xml:space="preserve"> factors</w:t>
      </w:r>
      <w:r w:rsidR="00190DAF" w:rsidRPr="00310A22">
        <w:rPr>
          <w:sz w:val="22"/>
          <w:szCs w:val="22"/>
        </w:rPr>
        <w:t xml:space="preserve"> </w:t>
      </w:r>
      <w:r w:rsidR="000053DE" w:rsidRPr="00310A22">
        <w:rPr>
          <w:sz w:val="22"/>
          <w:szCs w:val="22"/>
        </w:rPr>
        <w:t>that allocate funding on measures of Additional Education Needs (AEN) are</w:t>
      </w:r>
      <w:r w:rsidR="00190DAF" w:rsidRPr="00310A22">
        <w:rPr>
          <w:sz w:val="22"/>
          <w:szCs w:val="22"/>
        </w:rPr>
        <w:t xml:space="preserve"> proposed to increase</w:t>
      </w:r>
      <w:r w:rsidR="00310A22" w:rsidRPr="00310A22">
        <w:rPr>
          <w:sz w:val="22"/>
          <w:szCs w:val="22"/>
        </w:rPr>
        <w:t xml:space="preserve"> between 2.1% and 4.3</w:t>
      </w:r>
      <w:r w:rsidR="000053DE" w:rsidRPr="00310A22">
        <w:rPr>
          <w:sz w:val="22"/>
          <w:szCs w:val="22"/>
        </w:rPr>
        <w:t>%</w:t>
      </w:r>
      <w:r w:rsidR="00310A22" w:rsidRPr="00310A22">
        <w:rPr>
          <w:sz w:val="22"/>
          <w:szCs w:val="22"/>
        </w:rPr>
        <w:t xml:space="preserve"> (prior to the addition of the Schools Supplementary Grant</w:t>
      </w:r>
      <w:r w:rsidR="00182002" w:rsidRPr="00310A22">
        <w:rPr>
          <w:sz w:val="22"/>
          <w:szCs w:val="22"/>
        </w:rPr>
        <w:t>)</w:t>
      </w:r>
      <w:r w:rsidR="000053DE" w:rsidRPr="00310A22">
        <w:rPr>
          <w:sz w:val="22"/>
          <w:szCs w:val="22"/>
        </w:rPr>
        <w:t>.</w:t>
      </w:r>
    </w:p>
    <w:p w:rsidR="000053DE" w:rsidRPr="00C611B3" w:rsidRDefault="000053DE" w:rsidP="006406AA">
      <w:pPr>
        <w:autoSpaceDE w:val="0"/>
        <w:autoSpaceDN w:val="0"/>
        <w:adjustRightInd w:val="0"/>
        <w:jc w:val="both"/>
        <w:rPr>
          <w:color w:val="FF0000"/>
          <w:sz w:val="22"/>
          <w:szCs w:val="22"/>
        </w:rPr>
      </w:pPr>
    </w:p>
    <w:p w:rsidR="007126EA" w:rsidRPr="00D52965" w:rsidRDefault="000053DE" w:rsidP="007126EA">
      <w:pPr>
        <w:autoSpaceDE w:val="0"/>
        <w:autoSpaceDN w:val="0"/>
        <w:adjustRightInd w:val="0"/>
        <w:jc w:val="both"/>
        <w:rPr>
          <w:sz w:val="22"/>
          <w:szCs w:val="22"/>
        </w:rPr>
      </w:pPr>
      <w:r w:rsidRPr="00D52965">
        <w:rPr>
          <w:sz w:val="22"/>
          <w:szCs w:val="22"/>
        </w:rPr>
        <w:t xml:space="preserve">10.5 </w:t>
      </w:r>
      <w:r w:rsidR="000D7F89" w:rsidRPr="00D52965">
        <w:rPr>
          <w:sz w:val="22"/>
          <w:szCs w:val="22"/>
        </w:rPr>
        <w:t xml:space="preserve">The balance of </w:t>
      </w:r>
      <w:r w:rsidR="00F21A4B" w:rsidRPr="00D52965">
        <w:rPr>
          <w:sz w:val="22"/>
          <w:szCs w:val="22"/>
        </w:rPr>
        <w:t xml:space="preserve">the total </w:t>
      </w:r>
      <w:r w:rsidR="007A6EE7" w:rsidRPr="00D52965">
        <w:rPr>
          <w:sz w:val="22"/>
          <w:szCs w:val="22"/>
        </w:rPr>
        <w:t xml:space="preserve">final </w:t>
      </w:r>
      <w:r w:rsidR="00F21A4B" w:rsidRPr="00D52965">
        <w:rPr>
          <w:sz w:val="22"/>
          <w:szCs w:val="22"/>
        </w:rPr>
        <w:t xml:space="preserve">value of </w:t>
      </w:r>
      <w:r w:rsidR="00273E3D" w:rsidRPr="00D52965">
        <w:rPr>
          <w:sz w:val="22"/>
          <w:szCs w:val="22"/>
        </w:rPr>
        <w:t xml:space="preserve">formula </w:t>
      </w:r>
      <w:r w:rsidR="000D7F89" w:rsidRPr="00D52965">
        <w:rPr>
          <w:sz w:val="22"/>
          <w:szCs w:val="22"/>
        </w:rPr>
        <w:t>funding</w:t>
      </w:r>
      <w:r w:rsidR="00F21A4B" w:rsidRPr="00D52965">
        <w:rPr>
          <w:sz w:val="22"/>
          <w:szCs w:val="22"/>
        </w:rPr>
        <w:t xml:space="preserve"> allocated</w:t>
      </w:r>
      <w:r w:rsidR="00D52965" w:rsidRPr="00D52965">
        <w:rPr>
          <w:sz w:val="22"/>
          <w:szCs w:val="22"/>
        </w:rPr>
        <w:t xml:space="preserve"> in 2023/24</w:t>
      </w:r>
      <w:r w:rsidR="00EA0835" w:rsidRPr="00D52965">
        <w:rPr>
          <w:sz w:val="22"/>
          <w:szCs w:val="22"/>
        </w:rPr>
        <w:t>, between base funding and AEN funding and between the different AEN funding factors,</w:t>
      </w:r>
      <w:r w:rsidR="00AA0254" w:rsidRPr="00D52965">
        <w:rPr>
          <w:sz w:val="22"/>
          <w:szCs w:val="22"/>
        </w:rPr>
        <w:t xml:space="preserve"> will adjust for</w:t>
      </w:r>
      <w:r w:rsidR="000D7F89" w:rsidRPr="00D52965">
        <w:rPr>
          <w:sz w:val="22"/>
          <w:szCs w:val="22"/>
        </w:rPr>
        <w:t xml:space="preserve"> th</w:t>
      </w:r>
      <w:r w:rsidR="00AA0254" w:rsidRPr="00D52965">
        <w:rPr>
          <w:sz w:val="22"/>
          <w:szCs w:val="22"/>
        </w:rPr>
        <w:t xml:space="preserve">e annual change in school data </w:t>
      </w:r>
      <w:r w:rsidR="000D7F89" w:rsidRPr="00D52965">
        <w:rPr>
          <w:sz w:val="22"/>
          <w:szCs w:val="22"/>
        </w:rPr>
        <w:t>to be recorded in the O</w:t>
      </w:r>
      <w:r w:rsidR="00D52965" w:rsidRPr="00D52965">
        <w:rPr>
          <w:sz w:val="22"/>
          <w:szCs w:val="22"/>
        </w:rPr>
        <w:t>ctober 2022</w:t>
      </w:r>
      <w:r w:rsidR="000D7F89" w:rsidRPr="00D52965">
        <w:rPr>
          <w:sz w:val="22"/>
          <w:szCs w:val="22"/>
        </w:rPr>
        <w:t xml:space="preserve"> C</w:t>
      </w:r>
      <w:r w:rsidR="00EA0835" w:rsidRPr="00D52965">
        <w:rPr>
          <w:sz w:val="22"/>
          <w:szCs w:val="22"/>
        </w:rPr>
        <w:t xml:space="preserve">ensus. </w:t>
      </w:r>
      <w:r w:rsidR="001E2446" w:rsidRPr="00D52965">
        <w:rPr>
          <w:sz w:val="22"/>
          <w:szCs w:val="22"/>
        </w:rPr>
        <w:t>Whilst</w:t>
      </w:r>
      <w:r w:rsidR="00AA0254" w:rsidRPr="00D52965">
        <w:rPr>
          <w:sz w:val="22"/>
          <w:szCs w:val="22"/>
        </w:rPr>
        <w:t xml:space="preserve"> we cannot</w:t>
      </w:r>
      <w:r w:rsidR="00F21A4B" w:rsidRPr="00D52965">
        <w:rPr>
          <w:sz w:val="22"/>
          <w:szCs w:val="22"/>
        </w:rPr>
        <w:t xml:space="preserve"> yet complete accurate modelling</w:t>
      </w:r>
      <w:r w:rsidR="001E2446" w:rsidRPr="00D52965">
        <w:rPr>
          <w:sz w:val="22"/>
          <w:szCs w:val="22"/>
        </w:rPr>
        <w:t>, t</w:t>
      </w:r>
      <w:r w:rsidR="00F21A4B" w:rsidRPr="00D52965">
        <w:rPr>
          <w:sz w:val="22"/>
          <w:szCs w:val="22"/>
        </w:rPr>
        <w:t>wo changes we anticipate</w:t>
      </w:r>
      <w:r w:rsidR="00EA0835" w:rsidRPr="00D52965">
        <w:rPr>
          <w:sz w:val="22"/>
          <w:szCs w:val="22"/>
        </w:rPr>
        <w:t xml:space="preserve"> are that funding allocated through the FSM factors will</w:t>
      </w:r>
      <w:r w:rsidR="00A05B6E">
        <w:rPr>
          <w:sz w:val="22"/>
          <w:szCs w:val="22"/>
        </w:rPr>
        <w:t xml:space="preserve"> continue to</w:t>
      </w:r>
      <w:r w:rsidR="00EA0835" w:rsidRPr="00D52965">
        <w:rPr>
          <w:sz w:val="22"/>
          <w:szCs w:val="22"/>
        </w:rPr>
        <w:t xml:space="preserve"> increase and funding allocated through the LPA factor will</w:t>
      </w:r>
      <w:r w:rsidR="00A05B6E">
        <w:rPr>
          <w:sz w:val="22"/>
          <w:szCs w:val="22"/>
        </w:rPr>
        <w:t xml:space="preserve"> continue to</w:t>
      </w:r>
      <w:r w:rsidR="00EA0835" w:rsidRPr="00D52965">
        <w:rPr>
          <w:sz w:val="22"/>
          <w:szCs w:val="22"/>
        </w:rPr>
        <w:t xml:space="preserve"> decrease. </w:t>
      </w:r>
      <w:r w:rsidRPr="00D52965">
        <w:rPr>
          <w:sz w:val="22"/>
          <w:szCs w:val="22"/>
        </w:rPr>
        <w:t>As we explain in section 4, o</w:t>
      </w:r>
      <w:r w:rsidR="00835776" w:rsidRPr="00D52965">
        <w:rPr>
          <w:sz w:val="22"/>
          <w:szCs w:val="22"/>
        </w:rPr>
        <w:t>ur</w:t>
      </w:r>
      <w:r w:rsidR="00B97708" w:rsidRPr="00D52965">
        <w:rPr>
          <w:sz w:val="22"/>
          <w:szCs w:val="22"/>
        </w:rPr>
        <w:t xml:space="preserve"> modelling of</w:t>
      </w:r>
      <w:r w:rsidR="007126EA" w:rsidRPr="00D52965">
        <w:rPr>
          <w:sz w:val="22"/>
          <w:szCs w:val="22"/>
        </w:rPr>
        <w:t xml:space="preserve"> the impact of formula uplift </w:t>
      </w:r>
      <w:r w:rsidR="00835776" w:rsidRPr="00D52965">
        <w:rPr>
          <w:sz w:val="22"/>
          <w:szCs w:val="22"/>
        </w:rPr>
        <w:t xml:space="preserve">is </w:t>
      </w:r>
      <w:r w:rsidR="005B7C0F" w:rsidRPr="00D52965">
        <w:rPr>
          <w:sz w:val="22"/>
          <w:szCs w:val="22"/>
        </w:rPr>
        <w:t xml:space="preserve">currently </w:t>
      </w:r>
      <w:r w:rsidR="00835776" w:rsidRPr="00D52965">
        <w:rPr>
          <w:sz w:val="22"/>
          <w:szCs w:val="22"/>
        </w:rPr>
        <w:t xml:space="preserve">based on </w:t>
      </w:r>
      <w:r w:rsidR="005B7C0F" w:rsidRPr="00D52965">
        <w:rPr>
          <w:sz w:val="22"/>
          <w:szCs w:val="22"/>
        </w:rPr>
        <w:t>existing</w:t>
      </w:r>
      <w:r w:rsidR="007126EA" w:rsidRPr="00D52965">
        <w:rPr>
          <w:sz w:val="22"/>
          <w:szCs w:val="22"/>
        </w:rPr>
        <w:t xml:space="preserve"> school and academy</w:t>
      </w:r>
      <w:r w:rsidR="00D52965" w:rsidRPr="00D52965">
        <w:rPr>
          <w:sz w:val="22"/>
          <w:szCs w:val="22"/>
        </w:rPr>
        <w:t xml:space="preserve"> data, which references the October 2021</w:t>
      </w:r>
      <w:r w:rsidR="005B7C0F" w:rsidRPr="00D52965">
        <w:rPr>
          <w:sz w:val="22"/>
          <w:szCs w:val="22"/>
        </w:rPr>
        <w:t xml:space="preserve"> Census. We </w:t>
      </w:r>
      <w:r w:rsidRPr="00D52965">
        <w:rPr>
          <w:sz w:val="22"/>
          <w:szCs w:val="22"/>
        </w:rPr>
        <w:t xml:space="preserve">have explained in </w:t>
      </w:r>
      <w:r w:rsidR="00F21A4B" w:rsidRPr="00D52965">
        <w:rPr>
          <w:sz w:val="22"/>
          <w:szCs w:val="22"/>
        </w:rPr>
        <w:t xml:space="preserve">section 4 of </w:t>
      </w:r>
      <w:r w:rsidRPr="00D52965">
        <w:rPr>
          <w:sz w:val="22"/>
          <w:szCs w:val="22"/>
        </w:rPr>
        <w:t xml:space="preserve">this document </w:t>
      </w:r>
      <w:r w:rsidR="00835776" w:rsidRPr="00D52965">
        <w:rPr>
          <w:sz w:val="22"/>
          <w:szCs w:val="22"/>
        </w:rPr>
        <w:t>how the distrib</w:t>
      </w:r>
      <w:r w:rsidR="00D52965" w:rsidRPr="00D52965">
        <w:rPr>
          <w:sz w:val="22"/>
          <w:szCs w:val="22"/>
        </w:rPr>
        <w:t>ution of formula funding in 2023/24</w:t>
      </w:r>
      <w:r w:rsidRPr="00D52965">
        <w:rPr>
          <w:sz w:val="22"/>
          <w:szCs w:val="22"/>
        </w:rPr>
        <w:t>, and the values of allocations received by individual schools and academies,</w:t>
      </w:r>
      <w:r w:rsidR="007126EA" w:rsidRPr="00D52965">
        <w:rPr>
          <w:sz w:val="22"/>
          <w:szCs w:val="22"/>
        </w:rPr>
        <w:t xml:space="preserve"> may</w:t>
      </w:r>
      <w:r w:rsidR="00835776" w:rsidRPr="00D52965">
        <w:rPr>
          <w:sz w:val="22"/>
          <w:szCs w:val="22"/>
        </w:rPr>
        <w:t xml:space="preserve"> be affected</w:t>
      </w:r>
      <w:r w:rsidR="005B7C0F" w:rsidRPr="00D52965">
        <w:rPr>
          <w:sz w:val="22"/>
          <w:szCs w:val="22"/>
        </w:rPr>
        <w:t xml:space="preserve"> by the use of </w:t>
      </w:r>
      <w:r w:rsidRPr="00D52965">
        <w:rPr>
          <w:sz w:val="22"/>
          <w:szCs w:val="22"/>
        </w:rPr>
        <w:t xml:space="preserve">the updated </w:t>
      </w:r>
      <w:r w:rsidR="00D52965" w:rsidRPr="00D52965">
        <w:rPr>
          <w:sz w:val="22"/>
          <w:szCs w:val="22"/>
        </w:rPr>
        <w:t>October 2022</w:t>
      </w:r>
      <w:r w:rsidR="005B7C0F" w:rsidRPr="00D52965">
        <w:rPr>
          <w:sz w:val="22"/>
          <w:szCs w:val="22"/>
        </w:rPr>
        <w:t xml:space="preserve"> Ce</w:t>
      </w:r>
      <w:r w:rsidR="007A6EE7" w:rsidRPr="00D52965">
        <w:rPr>
          <w:sz w:val="22"/>
          <w:szCs w:val="22"/>
        </w:rPr>
        <w:t>nsus data. We have explained under</w:t>
      </w:r>
      <w:r w:rsidRPr="00D52965">
        <w:rPr>
          <w:sz w:val="22"/>
          <w:szCs w:val="22"/>
        </w:rPr>
        <w:t xml:space="preserve"> ‘Decision 6’ </w:t>
      </w:r>
      <w:r w:rsidR="005B7C0F" w:rsidRPr="00D52965">
        <w:rPr>
          <w:sz w:val="22"/>
          <w:szCs w:val="22"/>
        </w:rPr>
        <w:t>how the A</w:t>
      </w:r>
      <w:r w:rsidR="00182002" w:rsidRPr="00D52965">
        <w:rPr>
          <w:sz w:val="22"/>
          <w:szCs w:val="22"/>
        </w:rPr>
        <w:t xml:space="preserve">uthority </w:t>
      </w:r>
      <w:r w:rsidR="005B7C0F" w:rsidRPr="00D52965">
        <w:rPr>
          <w:sz w:val="22"/>
          <w:szCs w:val="22"/>
        </w:rPr>
        <w:t>may be</w:t>
      </w:r>
      <w:r w:rsidRPr="00D52965">
        <w:rPr>
          <w:sz w:val="22"/>
          <w:szCs w:val="22"/>
        </w:rPr>
        <w:t xml:space="preserve"> required to amend</w:t>
      </w:r>
      <w:r w:rsidR="005B7C0F" w:rsidRPr="00D52965">
        <w:rPr>
          <w:sz w:val="22"/>
          <w:szCs w:val="22"/>
        </w:rPr>
        <w:t xml:space="preserve"> </w:t>
      </w:r>
      <w:r w:rsidR="00182002" w:rsidRPr="00D52965">
        <w:rPr>
          <w:sz w:val="22"/>
          <w:szCs w:val="22"/>
        </w:rPr>
        <w:t xml:space="preserve">the </w:t>
      </w:r>
      <w:r w:rsidR="007126EA" w:rsidRPr="00D52965">
        <w:rPr>
          <w:sz w:val="22"/>
          <w:szCs w:val="22"/>
        </w:rPr>
        <w:t>uplifts that are applied</w:t>
      </w:r>
      <w:r w:rsidR="00182002" w:rsidRPr="00D52965">
        <w:rPr>
          <w:sz w:val="22"/>
          <w:szCs w:val="22"/>
        </w:rPr>
        <w:t xml:space="preserve"> to formula funding factors</w:t>
      </w:r>
      <w:r w:rsidR="005B7C0F" w:rsidRPr="00D52965">
        <w:rPr>
          <w:sz w:val="22"/>
          <w:szCs w:val="22"/>
        </w:rPr>
        <w:t xml:space="preserve"> to ensure that our arrangem</w:t>
      </w:r>
      <w:r w:rsidR="007126EA" w:rsidRPr="00D52965">
        <w:rPr>
          <w:sz w:val="22"/>
          <w:szCs w:val="22"/>
        </w:rPr>
        <w:t>ents remain</w:t>
      </w:r>
      <w:r w:rsidR="005B7C0F" w:rsidRPr="00D52965">
        <w:rPr>
          <w:sz w:val="22"/>
          <w:szCs w:val="22"/>
        </w:rPr>
        <w:t xml:space="preserve"> affordable. We</w:t>
      </w:r>
      <w:r w:rsidRPr="00D52965">
        <w:rPr>
          <w:sz w:val="22"/>
          <w:szCs w:val="22"/>
        </w:rPr>
        <w:t xml:space="preserve"> have</w:t>
      </w:r>
      <w:r w:rsidR="007126EA" w:rsidRPr="00D52965">
        <w:rPr>
          <w:sz w:val="22"/>
          <w:szCs w:val="22"/>
        </w:rPr>
        <w:t xml:space="preserve"> also set out</w:t>
      </w:r>
      <w:r w:rsidR="007A6EE7" w:rsidRPr="00D52965">
        <w:rPr>
          <w:sz w:val="22"/>
          <w:szCs w:val="22"/>
        </w:rPr>
        <w:t xml:space="preserve"> under ‘Decision 6’ how the Authority will take</w:t>
      </w:r>
      <w:r w:rsidR="005B7C0F" w:rsidRPr="00D52965">
        <w:rPr>
          <w:sz w:val="22"/>
          <w:szCs w:val="22"/>
        </w:rPr>
        <w:t xml:space="preserve"> steps</w:t>
      </w:r>
      <w:r w:rsidR="00B97708" w:rsidRPr="00D52965">
        <w:rPr>
          <w:sz w:val="22"/>
          <w:szCs w:val="22"/>
        </w:rPr>
        <w:t xml:space="preserve"> to </w:t>
      </w:r>
      <w:r w:rsidR="00F21A4B" w:rsidRPr="00D52965">
        <w:rPr>
          <w:sz w:val="22"/>
          <w:szCs w:val="22"/>
        </w:rPr>
        <w:t>ensure that any necessary</w:t>
      </w:r>
      <w:r w:rsidR="00B97708" w:rsidRPr="00D52965">
        <w:rPr>
          <w:sz w:val="22"/>
          <w:szCs w:val="22"/>
        </w:rPr>
        <w:t xml:space="preserve"> amendments</w:t>
      </w:r>
      <w:r w:rsidRPr="00D52965">
        <w:rPr>
          <w:sz w:val="22"/>
          <w:szCs w:val="22"/>
        </w:rPr>
        <w:t xml:space="preserve"> do not have a </w:t>
      </w:r>
      <w:r w:rsidR="005B7C0F" w:rsidRPr="00D52965">
        <w:rPr>
          <w:sz w:val="22"/>
          <w:szCs w:val="22"/>
        </w:rPr>
        <w:t>disproport</w:t>
      </w:r>
      <w:r w:rsidRPr="00D52965">
        <w:rPr>
          <w:sz w:val="22"/>
          <w:szCs w:val="22"/>
        </w:rPr>
        <w:t>ionate impact</w:t>
      </w:r>
      <w:r w:rsidR="00182002" w:rsidRPr="00D52965">
        <w:rPr>
          <w:sz w:val="22"/>
          <w:szCs w:val="22"/>
        </w:rPr>
        <w:t>, including</w:t>
      </w:r>
      <w:r w:rsidR="005B7C0F" w:rsidRPr="00D52965">
        <w:rPr>
          <w:sz w:val="22"/>
          <w:szCs w:val="22"/>
        </w:rPr>
        <w:t xml:space="preserve"> on </w:t>
      </w:r>
      <w:r w:rsidRPr="00D52965">
        <w:rPr>
          <w:sz w:val="22"/>
          <w:szCs w:val="22"/>
        </w:rPr>
        <w:t xml:space="preserve">the funding of </w:t>
      </w:r>
      <w:r w:rsidR="005B7C0F" w:rsidRPr="00D52965">
        <w:rPr>
          <w:sz w:val="22"/>
          <w:szCs w:val="22"/>
        </w:rPr>
        <w:t xml:space="preserve">children and young people that </w:t>
      </w:r>
      <w:r w:rsidRPr="00D52965">
        <w:rPr>
          <w:sz w:val="22"/>
          <w:szCs w:val="22"/>
        </w:rPr>
        <w:t>share protected characteristics for which schools and academies received formula</w:t>
      </w:r>
      <w:r w:rsidR="00182002" w:rsidRPr="00D52965">
        <w:rPr>
          <w:sz w:val="22"/>
          <w:szCs w:val="22"/>
        </w:rPr>
        <w:t xml:space="preserve"> funding</w:t>
      </w:r>
      <w:r w:rsidRPr="00D52965">
        <w:rPr>
          <w:sz w:val="22"/>
          <w:szCs w:val="22"/>
        </w:rPr>
        <w:t xml:space="preserve"> through the Additional Educational </w:t>
      </w:r>
      <w:r w:rsidR="00B97708" w:rsidRPr="00D52965">
        <w:rPr>
          <w:sz w:val="22"/>
          <w:szCs w:val="22"/>
        </w:rPr>
        <w:t>Needs factors.</w:t>
      </w:r>
    </w:p>
    <w:p w:rsidR="00B64005" w:rsidRPr="00D52965" w:rsidRDefault="00B64005" w:rsidP="00B64005">
      <w:pPr>
        <w:autoSpaceDE w:val="0"/>
        <w:autoSpaceDN w:val="0"/>
        <w:adjustRightInd w:val="0"/>
        <w:jc w:val="both"/>
        <w:rPr>
          <w:sz w:val="22"/>
          <w:szCs w:val="22"/>
        </w:rPr>
      </w:pPr>
    </w:p>
    <w:p w:rsidR="00B64005" w:rsidRPr="00D52965" w:rsidRDefault="00D52965" w:rsidP="00B64005">
      <w:pPr>
        <w:autoSpaceDE w:val="0"/>
        <w:autoSpaceDN w:val="0"/>
        <w:adjustRightInd w:val="0"/>
        <w:jc w:val="both"/>
        <w:rPr>
          <w:sz w:val="22"/>
          <w:szCs w:val="22"/>
        </w:rPr>
      </w:pPr>
      <w:r w:rsidRPr="00D52965">
        <w:rPr>
          <w:sz w:val="22"/>
          <w:szCs w:val="22"/>
        </w:rPr>
        <w:t>10.6</w:t>
      </w:r>
      <w:r w:rsidR="00B64005" w:rsidRPr="00D52965">
        <w:rPr>
          <w:sz w:val="22"/>
          <w:szCs w:val="22"/>
        </w:rPr>
        <w:t xml:space="preserve"> </w:t>
      </w:r>
      <w:r w:rsidR="001E6748" w:rsidRPr="00D52965">
        <w:rPr>
          <w:sz w:val="22"/>
          <w:szCs w:val="22"/>
        </w:rPr>
        <w:t>The Minimum Levels of Per Pupil Fu</w:t>
      </w:r>
      <w:r w:rsidRPr="00D52965">
        <w:rPr>
          <w:sz w:val="22"/>
          <w:szCs w:val="22"/>
        </w:rPr>
        <w:t>nding (MFLs) are increasing by 0.5</w:t>
      </w:r>
      <w:r w:rsidR="001E6748" w:rsidRPr="00D52965">
        <w:rPr>
          <w:sz w:val="22"/>
          <w:szCs w:val="22"/>
        </w:rPr>
        <w:t xml:space="preserve">%. This </w:t>
      </w:r>
      <w:r w:rsidR="00F524BF" w:rsidRPr="00D52965">
        <w:rPr>
          <w:sz w:val="22"/>
          <w:szCs w:val="22"/>
        </w:rPr>
        <w:t>is</w:t>
      </w:r>
      <w:r w:rsidR="001E6748" w:rsidRPr="00D52965">
        <w:rPr>
          <w:sz w:val="22"/>
          <w:szCs w:val="22"/>
        </w:rPr>
        <w:t xml:space="preserve"> </w:t>
      </w:r>
      <w:r w:rsidR="007F6441" w:rsidRPr="00D52965">
        <w:rPr>
          <w:sz w:val="22"/>
          <w:szCs w:val="22"/>
        </w:rPr>
        <w:t xml:space="preserve">a </w:t>
      </w:r>
      <w:r w:rsidR="001E6748" w:rsidRPr="00D52965">
        <w:rPr>
          <w:sz w:val="22"/>
          <w:szCs w:val="22"/>
        </w:rPr>
        <w:t>mandatory</w:t>
      </w:r>
      <w:r w:rsidR="00B64005" w:rsidRPr="00D52965">
        <w:rPr>
          <w:sz w:val="22"/>
          <w:szCs w:val="22"/>
        </w:rPr>
        <w:t xml:space="preserve"> uplift, </w:t>
      </w:r>
      <w:r w:rsidR="001E6748" w:rsidRPr="00D52965">
        <w:rPr>
          <w:sz w:val="22"/>
          <w:szCs w:val="22"/>
        </w:rPr>
        <w:t xml:space="preserve">not for local determination. </w:t>
      </w:r>
      <w:r w:rsidR="00B64005" w:rsidRPr="00D52965">
        <w:rPr>
          <w:sz w:val="22"/>
          <w:szCs w:val="22"/>
        </w:rPr>
        <w:t xml:space="preserve">The DfE has assessed </w:t>
      </w:r>
      <w:r w:rsidR="007F6441" w:rsidRPr="00D52965">
        <w:rPr>
          <w:sz w:val="22"/>
          <w:szCs w:val="22"/>
        </w:rPr>
        <w:t>that this uplift will</w:t>
      </w:r>
      <w:r w:rsidR="00B64005" w:rsidRPr="00D52965">
        <w:rPr>
          <w:sz w:val="22"/>
          <w:szCs w:val="22"/>
        </w:rPr>
        <w:t xml:space="preserve"> have a positive impact on equalities. </w:t>
      </w:r>
      <w:r w:rsidR="007F6441" w:rsidRPr="00D52965">
        <w:rPr>
          <w:sz w:val="22"/>
          <w:szCs w:val="22"/>
        </w:rPr>
        <w:t xml:space="preserve">Continuing </w:t>
      </w:r>
      <w:r w:rsidR="001E6748" w:rsidRPr="00D52965">
        <w:rPr>
          <w:sz w:val="22"/>
          <w:szCs w:val="22"/>
        </w:rPr>
        <w:t xml:space="preserve">the minimum per pupil </w:t>
      </w:r>
      <w:r w:rsidR="00F524BF" w:rsidRPr="00D52965">
        <w:rPr>
          <w:sz w:val="22"/>
          <w:szCs w:val="22"/>
        </w:rPr>
        <w:t xml:space="preserve">funding </w:t>
      </w:r>
      <w:r w:rsidR="001E6748" w:rsidRPr="00D52965">
        <w:rPr>
          <w:sz w:val="22"/>
          <w:szCs w:val="22"/>
        </w:rPr>
        <w:t>levels will</w:t>
      </w:r>
      <w:r w:rsidR="00F524BF" w:rsidRPr="00D52965">
        <w:rPr>
          <w:sz w:val="22"/>
          <w:szCs w:val="22"/>
        </w:rPr>
        <w:t xml:space="preserve"> generally</w:t>
      </w:r>
      <w:r w:rsidR="001E6748" w:rsidRPr="00D52965">
        <w:rPr>
          <w:sz w:val="22"/>
          <w:szCs w:val="22"/>
        </w:rPr>
        <w:t xml:space="preserve"> benefit the l</w:t>
      </w:r>
      <w:r w:rsidR="00F524BF" w:rsidRPr="00D52965">
        <w:rPr>
          <w:sz w:val="22"/>
          <w:szCs w:val="22"/>
        </w:rPr>
        <w:t>ower £per pupil</w:t>
      </w:r>
      <w:r w:rsidR="001E6748" w:rsidRPr="00D52965">
        <w:rPr>
          <w:sz w:val="22"/>
          <w:szCs w:val="22"/>
        </w:rPr>
        <w:t xml:space="preserve"> funded schools and academies, that do not otherwise attract these levels of funding t</w:t>
      </w:r>
      <w:r w:rsidR="00F524BF" w:rsidRPr="00D52965">
        <w:rPr>
          <w:sz w:val="22"/>
          <w:szCs w:val="22"/>
        </w:rPr>
        <w:t xml:space="preserve">hrough the application of the normal </w:t>
      </w:r>
      <w:r w:rsidR="00B64005" w:rsidRPr="00D52965">
        <w:rPr>
          <w:sz w:val="22"/>
          <w:szCs w:val="22"/>
        </w:rPr>
        <w:t>National Funding Formula</w:t>
      </w:r>
      <w:r w:rsidR="00F524BF" w:rsidRPr="00D52965">
        <w:rPr>
          <w:sz w:val="22"/>
          <w:szCs w:val="22"/>
        </w:rPr>
        <w:t xml:space="preserve"> i.e. these schools</w:t>
      </w:r>
      <w:r w:rsidR="00963C79" w:rsidRPr="00D52965">
        <w:rPr>
          <w:sz w:val="22"/>
          <w:szCs w:val="22"/>
        </w:rPr>
        <w:t xml:space="preserve"> and academies</w:t>
      </w:r>
      <w:r w:rsidR="00F524BF" w:rsidRPr="00D52965">
        <w:rPr>
          <w:sz w:val="22"/>
          <w:szCs w:val="22"/>
        </w:rPr>
        <w:t xml:space="preserve"> do not attract significant levels of funding via the</w:t>
      </w:r>
      <w:r w:rsidR="00B64005" w:rsidRPr="00D52965">
        <w:rPr>
          <w:sz w:val="22"/>
          <w:szCs w:val="22"/>
        </w:rPr>
        <w:t xml:space="preserve"> A</w:t>
      </w:r>
      <w:r w:rsidR="001E6748" w:rsidRPr="00D52965">
        <w:rPr>
          <w:sz w:val="22"/>
          <w:szCs w:val="22"/>
        </w:rPr>
        <w:t xml:space="preserve">dditional </w:t>
      </w:r>
      <w:r w:rsidR="00B64005" w:rsidRPr="00D52965">
        <w:rPr>
          <w:sz w:val="22"/>
          <w:szCs w:val="22"/>
        </w:rPr>
        <w:t>E</w:t>
      </w:r>
      <w:r w:rsidR="001E6748" w:rsidRPr="00D52965">
        <w:rPr>
          <w:sz w:val="22"/>
          <w:szCs w:val="22"/>
        </w:rPr>
        <w:t xml:space="preserve">ducational </w:t>
      </w:r>
      <w:r w:rsidR="00B64005" w:rsidRPr="00D52965">
        <w:rPr>
          <w:sz w:val="22"/>
          <w:szCs w:val="22"/>
        </w:rPr>
        <w:t>N</w:t>
      </w:r>
      <w:r w:rsidR="001E6748" w:rsidRPr="00D52965">
        <w:rPr>
          <w:sz w:val="22"/>
          <w:szCs w:val="22"/>
        </w:rPr>
        <w:t>eeds</w:t>
      </w:r>
      <w:r w:rsidR="00F524BF" w:rsidRPr="00D52965">
        <w:rPr>
          <w:sz w:val="22"/>
          <w:szCs w:val="22"/>
        </w:rPr>
        <w:t xml:space="preserve"> factors</w:t>
      </w:r>
      <w:r w:rsidR="001E6748" w:rsidRPr="00D52965">
        <w:rPr>
          <w:sz w:val="22"/>
          <w:szCs w:val="22"/>
        </w:rPr>
        <w:t>. These schools</w:t>
      </w:r>
      <w:r w:rsidR="00963C79" w:rsidRPr="00D52965">
        <w:rPr>
          <w:sz w:val="22"/>
          <w:szCs w:val="22"/>
        </w:rPr>
        <w:t xml:space="preserve"> and academies</w:t>
      </w:r>
      <w:r w:rsidR="001E6748" w:rsidRPr="00D52965">
        <w:rPr>
          <w:sz w:val="22"/>
          <w:szCs w:val="22"/>
        </w:rPr>
        <w:t xml:space="preserve"> tend to have lower</w:t>
      </w:r>
      <w:r w:rsidR="007F6441" w:rsidRPr="00D52965">
        <w:rPr>
          <w:sz w:val="22"/>
          <w:szCs w:val="22"/>
        </w:rPr>
        <w:t xml:space="preserve"> than average</w:t>
      </w:r>
      <w:r w:rsidR="001E6748" w:rsidRPr="00D52965">
        <w:rPr>
          <w:sz w:val="22"/>
          <w:szCs w:val="22"/>
        </w:rPr>
        <w:t xml:space="preserve"> proportions of groups with protected characteristics</w:t>
      </w:r>
      <w:r w:rsidR="00963C79" w:rsidRPr="00D52965">
        <w:rPr>
          <w:sz w:val="22"/>
          <w:szCs w:val="22"/>
        </w:rPr>
        <w:t>. However, they</w:t>
      </w:r>
      <w:r w:rsidR="001E6748" w:rsidRPr="00D52965">
        <w:rPr>
          <w:sz w:val="22"/>
          <w:szCs w:val="22"/>
        </w:rPr>
        <w:t xml:space="preserve"> still tend to have some groups with pr</w:t>
      </w:r>
      <w:r w:rsidR="005577C3">
        <w:rPr>
          <w:sz w:val="22"/>
          <w:szCs w:val="22"/>
        </w:rPr>
        <w:t>otected characteristics.</w:t>
      </w:r>
      <w:r w:rsidR="00CC201B">
        <w:rPr>
          <w:sz w:val="22"/>
          <w:szCs w:val="22"/>
        </w:rPr>
        <w:t xml:space="preserve"> As the DfE states in its impact assessment, the lower than </w:t>
      </w:r>
      <w:r w:rsidR="00CC201B" w:rsidRPr="00CC201B">
        <w:rPr>
          <w:sz w:val="22"/>
          <w:szCs w:val="22"/>
        </w:rPr>
        <w:t>average funding increases for schools</w:t>
      </w:r>
      <w:r w:rsidR="00CC201B">
        <w:rPr>
          <w:sz w:val="22"/>
          <w:szCs w:val="22"/>
        </w:rPr>
        <w:t xml:space="preserve"> and academies</w:t>
      </w:r>
      <w:r w:rsidR="00CC201B" w:rsidRPr="00CC201B">
        <w:rPr>
          <w:sz w:val="22"/>
          <w:szCs w:val="22"/>
        </w:rPr>
        <w:t xml:space="preserve"> funded thr</w:t>
      </w:r>
      <w:r w:rsidR="00CC201B">
        <w:rPr>
          <w:sz w:val="22"/>
          <w:szCs w:val="22"/>
        </w:rPr>
        <w:t>ough the minimum levels in 2023/</w:t>
      </w:r>
      <w:r w:rsidR="00CC201B" w:rsidRPr="00CC201B">
        <w:rPr>
          <w:sz w:val="22"/>
          <w:szCs w:val="22"/>
        </w:rPr>
        <w:t>24</w:t>
      </w:r>
      <w:r w:rsidR="00AB0727">
        <w:rPr>
          <w:sz w:val="22"/>
          <w:szCs w:val="22"/>
        </w:rPr>
        <w:t xml:space="preserve"> (0.5% per pupil) should</w:t>
      </w:r>
      <w:r w:rsidR="00CC201B" w:rsidRPr="00CC201B">
        <w:rPr>
          <w:sz w:val="22"/>
          <w:szCs w:val="22"/>
        </w:rPr>
        <w:t xml:space="preserve"> be cons</w:t>
      </w:r>
      <w:r w:rsidR="00CC201B">
        <w:rPr>
          <w:sz w:val="22"/>
          <w:szCs w:val="22"/>
        </w:rPr>
        <w:t xml:space="preserve">idered in the context of higher than </w:t>
      </w:r>
      <w:r w:rsidR="00CC201B" w:rsidRPr="00CC201B">
        <w:rPr>
          <w:sz w:val="22"/>
          <w:szCs w:val="22"/>
        </w:rPr>
        <w:t>average funding increases for these schools</w:t>
      </w:r>
      <w:r w:rsidR="00CC201B">
        <w:rPr>
          <w:sz w:val="22"/>
          <w:szCs w:val="22"/>
        </w:rPr>
        <w:t xml:space="preserve"> and academies</w:t>
      </w:r>
      <w:r w:rsidR="00CC201B" w:rsidRPr="00CC201B">
        <w:rPr>
          <w:sz w:val="22"/>
          <w:szCs w:val="22"/>
        </w:rPr>
        <w:t xml:space="preserve"> in recent years</w:t>
      </w:r>
      <w:r w:rsidR="00CC201B">
        <w:rPr>
          <w:sz w:val="22"/>
          <w:szCs w:val="22"/>
        </w:rPr>
        <w:t>.</w:t>
      </w:r>
    </w:p>
    <w:p w:rsidR="00B64005" w:rsidRPr="00C611B3" w:rsidRDefault="00B64005" w:rsidP="00B64005">
      <w:pPr>
        <w:autoSpaceDE w:val="0"/>
        <w:autoSpaceDN w:val="0"/>
        <w:adjustRightInd w:val="0"/>
        <w:jc w:val="both"/>
        <w:rPr>
          <w:color w:val="FF0000"/>
          <w:sz w:val="22"/>
          <w:szCs w:val="22"/>
        </w:rPr>
      </w:pPr>
    </w:p>
    <w:p w:rsidR="006406AA" w:rsidRPr="00D52965" w:rsidRDefault="00D52965" w:rsidP="00B64005">
      <w:pPr>
        <w:autoSpaceDE w:val="0"/>
        <w:autoSpaceDN w:val="0"/>
        <w:adjustRightInd w:val="0"/>
        <w:jc w:val="both"/>
        <w:rPr>
          <w:sz w:val="22"/>
          <w:szCs w:val="22"/>
        </w:rPr>
      </w:pPr>
      <w:r w:rsidRPr="00D52965">
        <w:rPr>
          <w:sz w:val="22"/>
          <w:szCs w:val="22"/>
        </w:rPr>
        <w:t>10.7</w:t>
      </w:r>
      <w:r w:rsidR="00B64005" w:rsidRPr="00D52965">
        <w:rPr>
          <w:sz w:val="22"/>
          <w:szCs w:val="22"/>
        </w:rPr>
        <w:t xml:space="preserve"> We propose to set the</w:t>
      </w:r>
      <w:r w:rsidR="006406AA" w:rsidRPr="00D52965">
        <w:rPr>
          <w:sz w:val="22"/>
          <w:szCs w:val="22"/>
        </w:rPr>
        <w:t xml:space="preserve"> Minimum Funding Guarantee (MFG) for primary and secondary scho</w:t>
      </w:r>
      <w:r w:rsidR="00B64005" w:rsidRPr="00D52965">
        <w:rPr>
          <w:sz w:val="22"/>
          <w:szCs w:val="22"/>
        </w:rPr>
        <w:t>ols / academies</w:t>
      </w:r>
      <w:r w:rsidRPr="00D52965">
        <w:rPr>
          <w:sz w:val="22"/>
          <w:szCs w:val="22"/>
        </w:rPr>
        <w:t xml:space="preserve"> at + 0.5</w:t>
      </w:r>
      <w:r w:rsidR="00AA0254" w:rsidRPr="00D52965">
        <w:rPr>
          <w:sz w:val="22"/>
          <w:szCs w:val="22"/>
        </w:rPr>
        <w:t>%</w:t>
      </w:r>
      <w:r w:rsidRPr="00D52965">
        <w:rPr>
          <w:sz w:val="22"/>
          <w:szCs w:val="22"/>
        </w:rPr>
        <w:t xml:space="preserve"> (Decision 3</w:t>
      </w:r>
      <w:r w:rsidR="00D45DB7" w:rsidRPr="00D52965">
        <w:rPr>
          <w:sz w:val="22"/>
          <w:szCs w:val="22"/>
        </w:rPr>
        <w:t>)</w:t>
      </w:r>
      <w:r w:rsidR="006406AA" w:rsidRPr="00D52965">
        <w:rPr>
          <w:sz w:val="22"/>
          <w:szCs w:val="22"/>
        </w:rPr>
        <w:t xml:space="preserve">. </w:t>
      </w:r>
      <w:r w:rsidR="00462FBC" w:rsidRPr="00D52965">
        <w:rPr>
          <w:sz w:val="22"/>
          <w:szCs w:val="22"/>
        </w:rPr>
        <w:t>The MFG at this level</w:t>
      </w:r>
      <w:r w:rsidR="00963C79" w:rsidRPr="00D52965">
        <w:rPr>
          <w:sz w:val="22"/>
          <w:szCs w:val="22"/>
        </w:rPr>
        <w:t xml:space="preserve"> will</w:t>
      </w:r>
      <w:r w:rsidR="00AA0254" w:rsidRPr="00D52965">
        <w:rPr>
          <w:sz w:val="22"/>
          <w:szCs w:val="22"/>
        </w:rPr>
        <w:t xml:space="preserve"> provide</w:t>
      </w:r>
      <w:r w:rsidR="006406AA" w:rsidRPr="00D52965">
        <w:rPr>
          <w:sz w:val="22"/>
          <w:szCs w:val="22"/>
        </w:rPr>
        <w:t xml:space="preserve"> </w:t>
      </w:r>
      <w:r w:rsidR="00462FBC" w:rsidRPr="00D52965">
        <w:rPr>
          <w:sz w:val="22"/>
          <w:szCs w:val="22"/>
        </w:rPr>
        <w:t>the maximum permitted uplift to formula funding</w:t>
      </w:r>
      <w:r w:rsidR="007F6441" w:rsidRPr="00D52965">
        <w:rPr>
          <w:sz w:val="22"/>
          <w:szCs w:val="22"/>
        </w:rPr>
        <w:t>, both</w:t>
      </w:r>
      <w:r w:rsidR="00462FBC" w:rsidRPr="00D52965">
        <w:rPr>
          <w:sz w:val="22"/>
          <w:szCs w:val="22"/>
        </w:rPr>
        <w:t xml:space="preserve"> </w:t>
      </w:r>
      <w:r w:rsidR="007F6441" w:rsidRPr="00D52965">
        <w:rPr>
          <w:sz w:val="22"/>
          <w:szCs w:val="22"/>
        </w:rPr>
        <w:t>for</w:t>
      </w:r>
      <w:r w:rsidR="00963C79" w:rsidRPr="00D52965">
        <w:rPr>
          <w:sz w:val="22"/>
          <w:szCs w:val="22"/>
        </w:rPr>
        <w:t xml:space="preserve"> schools and</w:t>
      </w:r>
      <w:r w:rsidR="006406AA" w:rsidRPr="00D52965">
        <w:rPr>
          <w:sz w:val="22"/>
          <w:szCs w:val="22"/>
        </w:rPr>
        <w:t xml:space="preserve"> academies</w:t>
      </w:r>
      <w:r w:rsidR="00AA0254" w:rsidRPr="00D52965">
        <w:rPr>
          <w:sz w:val="22"/>
          <w:szCs w:val="22"/>
        </w:rPr>
        <w:t xml:space="preserve"> that have previously been on the MFG and remain on</w:t>
      </w:r>
      <w:r w:rsidR="00462FBC" w:rsidRPr="00D52965">
        <w:rPr>
          <w:sz w:val="22"/>
          <w:szCs w:val="22"/>
        </w:rPr>
        <w:t xml:space="preserve"> </w:t>
      </w:r>
      <w:r w:rsidRPr="00D52965">
        <w:rPr>
          <w:sz w:val="22"/>
          <w:szCs w:val="22"/>
        </w:rPr>
        <w:t>it in 2023/24</w:t>
      </w:r>
      <w:r w:rsidR="00AA0254" w:rsidRPr="00D52965">
        <w:rPr>
          <w:sz w:val="22"/>
          <w:szCs w:val="22"/>
        </w:rPr>
        <w:t xml:space="preserve"> as well as for the schools and academies that are placed on th</w:t>
      </w:r>
      <w:r w:rsidRPr="00D52965">
        <w:rPr>
          <w:sz w:val="22"/>
          <w:szCs w:val="22"/>
        </w:rPr>
        <w:t>e MFG for the first time in 2023/24 as a result of October 2022</w:t>
      </w:r>
      <w:r w:rsidR="00AA0254" w:rsidRPr="00D52965">
        <w:rPr>
          <w:sz w:val="22"/>
          <w:szCs w:val="22"/>
        </w:rPr>
        <w:t xml:space="preserve"> Census data changes. The MFG uplift will be available for these schools and academies</w:t>
      </w:r>
      <w:r w:rsidR="006406AA" w:rsidRPr="00D52965">
        <w:rPr>
          <w:sz w:val="22"/>
          <w:szCs w:val="22"/>
        </w:rPr>
        <w:t xml:space="preserve"> to use in support of all pupils</w:t>
      </w:r>
      <w:r w:rsidR="00AA0254" w:rsidRPr="00D52965">
        <w:rPr>
          <w:sz w:val="22"/>
          <w:szCs w:val="22"/>
        </w:rPr>
        <w:t>,</w:t>
      </w:r>
      <w:r w:rsidR="006406AA" w:rsidRPr="00D52965">
        <w:rPr>
          <w:sz w:val="22"/>
          <w:szCs w:val="22"/>
        </w:rPr>
        <w:t xml:space="preserve"> including those that share protected characteristics.</w:t>
      </w:r>
      <w:r w:rsidR="00462FBC" w:rsidRPr="00D52965">
        <w:rPr>
          <w:sz w:val="22"/>
          <w:szCs w:val="22"/>
        </w:rPr>
        <w:t xml:space="preserve"> </w:t>
      </w:r>
      <w:r w:rsidR="00D45DB7" w:rsidRPr="00D52965">
        <w:rPr>
          <w:sz w:val="22"/>
          <w:szCs w:val="22"/>
        </w:rPr>
        <w:t>Our</w:t>
      </w:r>
      <w:r w:rsidR="00AA0254" w:rsidRPr="00D52965">
        <w:rPr>
          <w:sz w:val="22"/>
          <w:szCs w:val="22"/>
        </w:rPr>
        <w:t xml:space="preserve"> proposed approach to the MFG</w:t>
      </w:r>
      <w:r w:rsidR="00462FBC" w:rsidRPr="00D52965">
        <w:rPr>
          <w:sz w:val="22"/>
          <w:szCs w:val="22"/>
        </w:rPr>
        <w:t xml:space="preserve"> is especially important</w:t>
      </w:r>
      <w:r w:rsidRPr="00D52965">
        <w:rPr>
          <w:sz w:val="22"/>
          <w:szCs w:val="22"/>
        </w:rPr>
        <w:t xml:space="preserve"> for the primary phase, where 43</w:t>
      </w:r>
      <w:r w:rsidR="00462FBC" w:rsidRPr="00D52965">
        <w:rPr>
          <w:sz w:val="22"/>
          <w:szCs w:val="22"/>
        </w:rPr>
        <w:t>% of schools and academie</w:t>
      </w:r>
      <w:r w:rsidRPr="00D52965">
        <w:rPr>
          <w:sz w:val="22"/>
          <w:szCs w:val="22"/>
        </w:rPr>
        <w:t>s were funded on the MFG in 2022/23</w:t>
      </w:r>
      <w:r w:rsidR="00E94899" w:rsidRPr="00D52965">
        <w:rPr>
          <w:sz w:val="22"/>
          <w:szCs w:val="22"/>
        </w:rPr>
        <w:t>.</w:t>
      </w:r>
      <w:r w:rsidR="00CC201B">
        <w:rPr>
          <w:sz w:val="22"/>
          <w:szCs w:val="22"/>
        </w:rPr>
        <w:t xml:space="preserve"> The MFG continues to provide essential protection for schools and academies against year- on-year funding turbul</w:t>
      </w:r>
      <w:r w:rsidR="00AB0727">
        <w:rPr>
          <w:sz w:val="22"/>
          <w:szCs w:val="22"/>
        </w:rPr>
        <w:t>ence, in support of stable</w:t>
      </w:r>
      <w:r w:rsidR="00CC201B">
        <w:rPr>
          <w:sz w:val="22"/>
          <w:szCs w:val="22"/>
        </w:rPr>
        <w:t xml:space="preserve"> provision.</w:t>
      </w:r>
    </w:p>
    <w:p w:rsidR="00C73A8D" w:rsidRPr="00D52965" w:rsidRDefault="00C73A8D" w:rsidP="00B64005">
      <w:pPr>
        <w:autoSpaceDE w:val="0"/>
        <w:autoSpaceDN w:val="0"/>
        <w:adjustRightInd w:val="0"/>
        <w:jc w:val="both"/>
        <w:rPr>
          <w:sz w:val="22"/>
          <w:szCs w:val="22"/>
        </w:rPr>
      </w:pPr>
    </w:p>
    <w:p w:rsidR="006406AA" w:rsidRPr="00D52965" w:rsidRDefault="00D52965" w:rsidP="00462FBC">
      <w:pPr>
        <w:autoSpaceDE w:val="0"/>
        <w:autoSpaceDN w:val="0"/>
        <w:adjustRightInd w:val="0"/>
        <w:jc w:val="both"/>
        <w:rPr>
          <w:sz w:val="22"/>
          <w:szCs w:val="22"/>
        </w:rPr>
      </w:pPr>
      <w:r w:rsidRPr="00D52965">
        <w:rPr>
          <w:sz w:val="22"/>
          <w:szCs w:val="22"/>
        </w:rPr>
        <w:t>10.8</w:t>
      </w:r>
      <w:r w:rsidR="00C73A8D" w:rsidRPr="00D52965">
        <w:rPr>
          <w:sz w:val="22"/>
          <w:szCs w:val="22"/>
        </w:rPr>
        <w:t xml:space="preserve"> </w:t>
      </w:r>
      <w:r w:rsidR="00462FBC" w:rsidRPr="00D52965">
        <w:rPr>
          <w:sz w:val="22"/>
          <w:szCs w:val="22"/>
        </w:rPr>
        <w:t>We assess that propos</w:t>
      </w:r>
      <w:r w:rsidR="00F21A4B" w:rsidRPr="00D52965">
        <w:rPr>
          <w:sz w:val="22"/>
          <w:szCs w:val="22"/>
        </w:rPr>
        <w:t>ing (</w:t>
      </w:r>
      <w:r w:rsidR="007F6441" w:rsidRPr="00D52965">
        <w:rPr>
          <w:sz w:val="22"/>
          <w:szCs w:val="22"/>
        </w:rPr>
        <w:t xml:space="preserve">under </w:t>
      </w:r>
      <w:r w:rsidR="00F21A4B" w:rsidRPr="00D52965">
        <w:rPr>
          <w:sz w:val="22"/>
          <w:szCs w:val="22"/>
        </w:rPr>
        <w:t>Decisions 4 and 7) to continue</w:t>
      </w:r>
      <w:r w:rsidRPr="00D52965">
        <w:rPr>
          <w:sz w:val="22"/>
          <w:szCs w:val="22"/>
        </w:rPr>
        <w:t xml:space="preserve"> </w:t>
      </w:r>
      <w:r w:rsidR="00462FBC" w:rsidRPr="00D52965">
        <w:rPr>
          <w:sz w:val="22"/>
          <w:szCs w:val="22"/>
        </w:rPr>
        <w:t xml:space="preserve">our </w:t>
      </w:r>
      <w:r w:rsidR="00F21A4B" w:rsidRPr="00D52965">
        <w:rPr>
          <w:sz w:val="22"/>
          <w:szCs w:val="22"/>
        </w:rPr>
        <w:t xml:space="preserve">other </w:t>
      </w:r>
      <w:r w:rsidR="00462FBC" w:rsidRPr="00D52965">
        <w:rPr>
          <w:sz w:val="22"/>
          <w:szCs w:val="22"/>
        </w:rPr>
        <w:t>current</w:t>
      </w:r>
      <w:r w:rsidR="00D45DB7" w:rsidRPr="00D52965">
        <w:rPr>
          <w:sz w:val="22"/>
          <w:szCs w:val="22"/>
        </w:rPr>
        <w:t xml:space="preserve"> local</w:t>
      </w:r>
      <w:r w:rsidR="00462FBC" w:rsidRPr="00D52965">
        <w:rPr>
          <w:sz w:val="22"/>
          <w:szCs w:val="22"/>
        </w:rPr>
        <w:t xml:space="preserve"> approaches</w:t>
      </w:r>
      <w:r w:rsidR="007F6441" w:rsidRPr="00D52965">
        <w:rPr>
          <w:sz w:val="22"/>
          <w:szCs w:val="22"/>
        </w:rPr>
        <w:t xml:space="preserve"> not yet covered by the National Funding Formula</w:t>
      </w:r>
      <w:r w:rsidR="00D45DB7" w:rsidRPr="00D52965">
        <w:rPr>
          <w:sz w:val="22"/>
          <w:szCs w:val="22"/>
        </w:rPr>
        <w:t>, including</w:t>
      </w:r>
      <w:r w:rsidR="00462FBC" w:rsidRPr="00D52965">
        <w:rPr>
          <w:sz w:val="22"/>
          <w:szCs w:val="22"/>
        </w:rPr>
        <w:t xml:space="preserve"> to Growth Funding and Falling Rolls Funding</w:t>
      </w:r>
      <w:r w:rsidRPr="00D52965">
        <w:rPr>
          <w:sz w:val="22"/>
          <w:szCs w:val="22"/>
        </w:rPr>
        <w:t>, in 2023/24</w:t>
      </w:r>
      <w:r w:rsidR="00462FBC" w:rsidRPr="00D52965">
        <w:rPr>
          <w:sz w:val="22"/>
          <w:szCs w:val="22"/>
        </w:rPr>
        <w:t xml:space="preserve"> is impact neutral</w:t>
      </w:r>
      <w:r w:rsidR="00F21A4B" w:rsidRPr="00D52965">
        <w:rPr>
          <w:sz w:val="22"/>
          <w:szCs w:val="22"/>
        </w:rPr>
        <w:t xml:space="preserve"> on equalities</w:t>
      </w:r>
      <w:r w:rsidR="00462FBC" w:rsidRPr="00D52965">
        <w:rPr>
          <w:sz w:val="22"/>
          <w:szCs w:val="22"/>
        </w:rPr>
        <w:t xml:space="preserve"> (</w:t>
      </w:r>
      <w:r w:rsidR="00F21A4B" w:rsidRPr="00D52965">
        <w:rPr>
          <w:sz w:val="22"/>
          <w:szCs w:val="22"/>
        </w:rPr>
        <w:t xml:space="preserve">representing </w:t>
      </w:r>
      <w:r w:rsidR="00462FBC" w:rsidRPr="00D52965">
        <w:rPr>
          <w:sz w:val="22"/>
          <w:szCs w:val="22"/>
        </w:rPr>
        <w:t xml:space="preserve">no </w:t>
      </w:r>
      <w:r w:rsidR="006D6D41" w:rsidRPr="00D52965">
        <w:rPr>
          <w:sz w:val="22"/>
          <w:szCs w:val="22"/>
        </w:rPr>
        <w:t>change on</w:t>
      </w:r>
      <w:r w:rsidR="00E94899" w:rsidRPr="00D52965">
        <w:rPr>
          <w:sz w:val="22"/>
          <w:szCs w:val="22"/>
        </w:rPr>
        <w:t xml:space="preserve"> current positive practice</w:t>
      </w:r>
      <w:r w:rsidR="00F21A4B" w:rsidRPr="00D52965">
        <w:rPr>
          <w:sz w:val="22"/>
          <w:szCs w:val="22"/>
        </w:rPr>
        <w:t>).</w:t>
      </w:r>
    </w:p>
    <w:p w:rsidR="00E94899" w:rsidRPr="00C611B3" w:rsidRDefault="00E94899" w:rsidP="00462FBC">
      <w:pPr>
        <w:autoSpaceDE w:val="0"/>
        <w:autoSpaceDN w:val="0"/>
        <w:adjustRightInd w:val="0"/>
        <w:jc w:val="both"/>
        <w:rPr>
          <w:color w:val="FF0000"/>
          <w:sz w:val="22"/>
          <w:szCs w:val="22"/>
        </w:rPr>
      </w:pPr>
    </w:p>
    <w:p w:rsidR="00E94899" w:rsidRPr="006D0EEE" w:rsidRDefault="00D52965" w:rsidP="00462FBC">
      <w:pPr>
        <w:autoSpaceDE w:val="0"/>
        <w:autoSpaceDN w:val="0"/>
        <w:adjustRightInd w:val="0"/>
        <w:jc w:val="both"/>
        <w:rPr>
          <w:sz w:val="22"/>
          <w:szCs w:val="22"/>
        </w:rPr>
      </w:pPr>
      <w:r w:rsidRPr="006D0EEE">
        <w:rPr>
          <w:sz w:val="22"/>
          <w:szCs w:val="22"/>
        </w:rPr>
        <w:t>10.9</w:t>
      </w:r>
      <w:r w:rsidR="00E94899" w:rsidRPr="006D0EEE">
        <w:rPr>
          <w:sz w:val="22"/>
          <w:szCs w:val="22"/>
        </w:rPr>
        <w:t xml:space="preserve"> </w:t>
      </w:r>
      <w:r w:rsidR="00C704DA" w:rsidRPr="006D0EEE">
        <w:rPr>
          <w:sz w:val="22"/>
          <w:szCs w:val="22"/>
        </w:rPr>
        <w:t>We assess that proposing (under Decision 5) to incrementally amend our definition of Notional SEND budgets within mainstream primary and secondary formula funding allocations</w:t>
      </w:r>
      <w:r w:rsidR="006D0EEE" w:rsidRPr="006D0EEE">
        <w:rPr>
          <w:sz w:val="22"/>
          <w:szCs w:val="22"/>
        </w:rPr>
        <w:t xml:space="preserve">, as encouraged by the DfE and </w:t>
      </w:r>
      <w:r w:rsidR="006D0EEE">
        <w:rPr>
          <w:sz w:val="22"/>
          <w:szCs w:val="22"/>
        </w:rPr>
        <w:t xml:space="preserve">to </w:t>
      </w:r>
      <w:r w:rsidR="006D0EEE" w:rsidRPr="006D0EEE">
        <w:rPr>
          <w:sz w:val="22"/>
          <w:szCs w:val="22"/>
        </w:rPr>
        <w:t>bring us more in line with the common national picture</w:t>
      </w:r>
      <w:r w:rsidR="006D0EEE">
        <w:rPr>
          <w:sz w:val="22"/>
          <w:szCs w:val="22"/>
        </w:rPr>
        <w:t xml:space="preserve"> in the lead up to the hard National Funding Formula</w:t>
      </w:r>
      <w:r w:rsidR="006D0EEE" w:rsidRPr="006D0EEE">
        <w:rPr>
          <w:sz w:val="22"/>
          <w:szCs w:val="22"/>
        </w:rPr>
        <w:t>,</w:t>
      </w:r>
      <w:r w:rsidR="00C704DA" w:rsidRPr="006D0EEE">
        <w:rPr>
          <w:sz w:val="22"/>
          <w:szCs w:val="22"/>
        </w:rPr>
        <w:t xml:space="preserve"> continues to support schools and academies to make effective provision for pupils with additional educational needs and with Special Educational Needs</w:t>
      </w:r>
      <w:r w:rsidR="009C55D1">
        <w:rPr>
          <w:sz w:val="22"/>
          <w:szCs w:val="22"/>
        </w:rPr>
        <w:t xml:space="preserve"> and Disabilities</w:t>
      </w:r>
      <w:r w:rsidR="00C704DA" w:rsidRPr="006D0EEE">
        <w:rPr>
          <w:sz w:val="22"/>
          <w:szCs w:val="22"/>
        </w:rPr>
        <w:t>.</w:t>
      </w:r>
      <w:r w:rsidR="006D0EEE" w:rsidRPr="006D0EEE">
        <w:rPr>
          <w:sz w:val="22"/>
          <w:szCs w:val="22"/>
        </w:rPr>
        <w:t xml:space="preserve"> The inclusion of funding allocated by the Minimum Level of Per Pupil Funding (MFL) factor will improve the fairness and equity of our definition and will help support schools and academies that receive</w:t>
      </w:r>
      <w:r w:rsidR="006D0EEE">
        <w:rPr>
          <w:sz w:val="22"/>
          <w:szCs w:val="22"/>
        </w:rPr>
        <w:t xml:space="preserve"> the</w:t>
      </w:r>
      <w:r w:rsidR="006D0EEE" w:rsidRPr="006D0EEE">
        <w:rPr>
          <w:sz w:val="22"/>
          <w:szCs w:val="22"/>
        </w:rPr>
        <w:t xml:space="preserve"> MFL to use the totality of their</w:t>
      </w:r>
      <w:r w:rsidR="006D0EEE">
        <w:rPr>
          <w:sz w:val="22"/>
          <w:szCs w:val="22"/>
        </w:rPr>
        <w:t xml:space="preserve"> delegated funding</w:t>
      </w:r>
      <w:r w:rsidR="006D0EEE" w:rsidRPr="006D0EEE">
        <w:rPr>
          <w:sz w:val="22"/>
          <w:szCs w:val="22"/>
        </w:rPr>
        <w:t xml:space="preserve"> in support of </w:t>
      </w:r>
      <w:r w:rsidR="00D5597A">
        <w:rPr>
          <w:sz w:val="22"/>
          <w:szCs w:val="22"/>
        </w:rPr>
        <w:t xml:space="preserve">their pupils with </w:t>
      </w:r>
      <w:r w:rsidR="006D0EEE" w:rsidRPr="006D0EEE">
        <w:rPr>
          <w:sz w:val="22"/>
          <w:szCs w:val="22"/>
        </w:rPr>
        <w:t>SEND.</w:t>
      </w:r>
      <w:r w:rsidR="00C704DA" w:rsidRPr="006D0EEE">
        <w:rPr>
          <w:sz w:val="22"/>
          <w:szCs w:val="22"/>
        </w:rPr>
        <w:t xml:space="preserve"> </w:t>
      </w:r>
      <w:r w:rsidR="006D0EEE" w:rsidRPr="006D0EEE">
        <w:rPr>
          <w:sz w:val="22"/>
          <w:szCs w:val="22"/>
        </w:rPr>
        <w:t xml:space="preserve">It is important to stress that an adjustment of the Notional SEND definition does not materially </w:t>
      </w:r>
      <w:r w:rsidR="00AB0727">
        <w:rPr>
          <w:sz w:val="22"/>
          <w:szCs w:val="22"/>
        </w:rPr>
        <w:t>change</w:t>
      </w:r>
      <w:r w:rsidR="006D0EEE" w:rsidRPr="006D0EEE">
        <w:rPr>
          <w:sz w:val="22"/>
          <w:szCs w:val="22"/>
        </w:rPr>
        <w:t xml:space="preserve"> the value of formula funding that an individual school or academy receives. </w:t>
      </w:r>
    </w:p>
    <w:p w:rsidR="00BB638C" w:rsidRDefault="00BB638C" w:rsidP="006F3AB5">
      <w:pPr>
        <w:jc w:val="both"/>
        <w:rPr>
          <w:b/>
          <w:bCs/>
          <w:color w:val="4F81BD" w:themeColor="accent1"/>
          <w:sz w:val="22"/>
          <w:szCs w:val="22"/>
        </w:rPr>
      </w:pPr>
    </w:p>
    <w:p w:rsidR="00BB638C" w:rsidRDefault="00BB638C" w:rsidP="006F3AB5">
      <w:pPr>
        <w:jc w:val="both"/>
        <w:rPr>
          <w:b/>
          <w:bCs/>
          <w:color w:val="4F81BD" w:themeColor="accent1"/>
          <w:sz w:val="22"/>
          <w:szCs w:val="22"/>
        </w:rPr>
      </w:pPr>
    </w:p>
    <w:p w:rsidR="00A82907" w:rsidRPr="00270BE6" w:rsidRDefault="005F27E2" w:rsidP="006F3AB5">
      <w:pPr>
        <w:jc w:val="both"/>
        <w:rPr>
          <w:b/>
          <w:bCs/>
          <w:color w:val="4F81BD" w:themeColor="accent1"/>
          <w:sz w:val="22"/>
          <w:szCs w:val="22"/>
        </w:rPr>
      </w:pPr>
      <w:r>
        <w:rPr>
          <w:b/>
          <w:bCs/>
          <w:color w:val="4F81BD" w:themeColor="accent1"/>
          <w:sz w:val="22"/>
          <w:szCs w:val="22"/>
        </w:rPr>
        <w:t>11</w:t>
      </w:r>
      <w:r w:rsidR="00A82907" w:rsidRPr="00270BE6">
        <w:rPr>
          <w:b/>
          <w:bCs/>
          <w:color w:val="4F81BD" w:themeColor="accent1"/>
          <w:sz w:val="22"/>
          <w:szCs w:val="22"/>
        </w:rPr>
        <w:t>.</w:t>
      </w:r>
      <w:r w:rsidR="00A82907" w:rsidRPr="00270BE6">
        <w:rPr>
          <w:b/>
          <w:bCs/>
          <w:color w:val="4F81BD" w:themeColor="accent1"/>
          <w:sz w:val="22"/>
          <w:szCs w:val="22"/>
        </w:rPr>
        <w:tab/>
        <w:t>Appendices</w:t>
      </w:r>
    </w:p>
    <w:p w:rsidR="00A82907" w:rsidRPr="001C73EB" w:rsidRDefault="00A82907" w:rsidP="006E6AEC">
      <w:pPr>
        <w:ind w:left="360"/>
        <w:jc w:val="both"/>
        <w:rPr>
          <w:sz w:val="22"/>
          <w:szCs w:val="22"/>
        </w:rPr>
      </w:pPr>
    </w:p>
    <w:p w:rsidR="00A82907" w:rsidRPr="00092B92" w:rsidRDefault="00A81793" w:rsidP="00AA659B">
      <w:pPr>
        <w:jc w:val="both"/>
        <w:rPr>
          <w:sz w:val="22"/>
          <w:szCs w:val="22"/>
        </w:rPr>
      </w:pPr>
      <w:r w:rsidRPr="00092B92">
        <w:rPr>
          <w:sz w:val="22"/>
          <w:szCs w:val="22"/>
        </w:rPr>
        <w:t>Appendix 1</w:t>
      </w:r>
      <w:r w:rsidR="0039400A" w:rsidRPr="00092B92">
        <w:rPr>
          <w:sz w:val="22"/>
          <w:szCs w:val="22"/>
        </w:rPr>
        <w:t>a</w:t>
      </w:r>
      <w:r w:rsidRPr="00092B92">
        <w:rPr>
          <w:sz w:val="22"/>
          <w:szCs w:val="22"/>
        </w:rPr>
        <w:t xml:space="preserve"> – </w:t>
      </w:r>
      <w:r w:rsidR="0039400A" w:rsidRPr="00092B92">
        <w:rPr>
          <w:sz w:val="22"/>
          <w:szCs w:val="22"/>
        </w:rPr>
        <w:t xml:space="preserve">Summary </w:t>
      </w:r>
      <w:r w:rsidRPr="00092B92">
        <w:rPr>
          <w:sz w:val="22"/>
          <w:szCs w:val="22"/>
        </w:rPr>
        <w:t>Financial Overview (Modelling)</w:t>
      </w:r>
    </w:p>
    <w:p w:rsidR="0039400A" w:rsidRPr="00092B92" w:rsidRDefault="0039400A" w:rsidP="00AA659B">
      <w:pPr>
        <w:jc w:val="both"/>
        <w:rPr>
          <w:sz w:val="22"/>
          <w:szCs w:val="22"/>
        </w:rPr>
      </w:pPr>
      <w:r w:rsidRPr="00092B92">
        <w:rPr>
          <w:sz w:val="22"/>
          <w:szCs w:val="22"/>
        </w:rPr>
        <w:t xml:space="preserve">Appendix 1b – </w:t>
      </w:r>
      <w:r w:rsidR="00207E03" w:rsidRPr="00092B92">
        <w:rPr>
          <w:sz w:val="22"/>
          <w:szCs w:val="22"/>
        </w:rPr>
        <w:t>By Factor Breakdown</w:t>
      </w:r>
      <w:r w:rsidRPr="00092B92">
        <w:rPr>
          <w:sz w:val="22"/>
          <w:szCs w:val="22"/>
        </w:rPr>
        <w:t xml:space="preserve"> (Ready Reckoner)</w:t>
      </w:r>
    </w:p>
    <w:p w:rsidR="004A4052" w:rsidRPr="00092B92" w:rsidRDefault="004A4052" w:rsidP="00AA659B">
      <w:pPr>
        <w:jc w:val="both"/>
        <w:rPr>
          <w:sz w:val="22"/>
          <w:szCs w:val="22"/>
        </w:rPr>
      </w:pPr>
      <w:r w:rsidRPr="00092B92">
        <w:rPr>
          <w:sz w:val="22"/>
          <w:szCs w:val="22"/>
        </w:rPr>
        <w:t>Appendix 1c – Notional SEND Modelling</w:t>
      </w:r>
    </w:p>
    <w:p w:rsidR="008D40B0" w:rsidRPr="004B5F79" w:rsidRDefault="00253BF8" w:rsidP="00AA659B">
      <w:pPr>
        <w:jc w:val="both"/>
        <w:rPr>
          <w:sz w:val="22"/>
          <w:szCs w:val="22"/>
        </w:rPr>
      </w:pPr>
      <w:r w:rsidRPr="004B5F79">
        <w:rPr>
          <w:sz w:val="22"/>
          <w:szCs w:val="22"/>
        </w:rPr>
        <w:t>Appendix 2</w:t>
      </w:r>
      <w:r w:rsidR="008D40B0" w:rsidRPr="004B5F79">
        <w:rPr>
          <w:sz w:val="22"/>
          <w:szCs w:val="22"/>
        </w:rPr>
        <w:t xml:space="preserve"> – Technical Annex</w:t>
      </w:r>
    </w:p>
    <w:p w:rsidR="00182760" w:rsidRPr="005A5607" w:rsidRDefault="00253BF8" w:rsidP="00AA659B">
      <w:pPr>
        <w:jc w:val="both"/>
        <w:rPr>
          <w:sz w:val="22"/>
          <w:szCs w:val="22"/>
        </w:rPr>
      </w:pPr>
      <w:r w:rsidRPr="005A5607">
        <w:rPr>
          <w:sz w:val="22"/>
          <w:szCs w:val="22"/>
        </w:rPr>
        <w:t>Appendix 3</w:t>
      </w:r>
      <w:r w:rsidR="00182760" w:rsidRPr="005A5607">
        <w:rPr>
          <w:sz w:val="22"/>
          <w:szCs w:val="22"/>
        </w:rPr>
        <w:t xml:space="preserve"> –</w:t>
      </w:r>
      <w:r w:rsidR="00E23A45" w:rsidRPr="005A5607">
        <w:rPr>
          <w:sz w:val="22"/>
          <w:szCs w:val="22"/>
        </w:rPr>
        <w:t xml:space="preserve"> Schools Block De-Delegated Funds</w:t>
      </w:r>
      <w:r w:rsidR="00C2537A" w:rsidRPr="005A5607">
        <w:rPr>
          <w:sz w:val="22"/>
          <w:szCs w:val="22"/>
        </w:rPr>
        <w:t xml:space="preserve"> (Maintained Schools)</w:t>
      </w:r>
    </w:p>
    <w:p w:rsidR="0005007A" w:rsidRPr="005A5607" w:rsidRDefault="00253BF8" w:rsidP="000000CE">
      <w:pPr>
        <w:jc w:val="both"/>
        <w:rPr>
          <w:sz w:val="22"/>
          <w:szCs w:val="22"/>
        </w:rPr>
      </w:pPr>
      <w:r w:rsidRPr="005A5607">
        <w:rPr>
          <w:sz w:val="22"/>
          <w:szCs w:val="22"/>
        </w:rPr>
        <w:t>Appendix 4</w:t>
      </w:r>
      <w:r w:rsidR="00832E43" w:rsidRPr="005A5607">
        <w:rPr>
          <w:sz w:val="22"/>
          <w:szCs w:val="22"/>
        </w:rPr>
        <w:t xml:space="preserve"> </w:t>
      </w:r>
      <w:r w:rsidR="00E23A45" w:rsidRPr="005A5607">
        <w:rPr>
          <w:sz w:val="22"/>
          <w:szCs w:val="22"/>
        </w:rPr>
        <w:t>–</w:t>
      </w:r>
      <w:r w:rsidR="00832E43" w:rsidRPr="005A5607">
        <w:rPr>
          <w:sz w:val="22"/>
          <w:szCs w:val="22"/>
        </w:rPr>
        <w:t xml:space="preserve"> Response</w:t>
      </w:r>
      <w:r w:rsidR="000000CE" w:rsidRPr="005A5607">
        <w:rPr>
          <w:sz w:val="22"/>
          <w:szCs w:val="22"/>
        </w:rPr>
        <w:t>s</w:t>
      </w:r>
      <w:r w:rsidR="00E23A45" w:rsidRPr="005A5607">
        <w:rPr>
          <w:sz w:val="22"/>
          <w:szCs w:val="22"/>
        </w:rPr>
        <w:t xml:space="preserve"> Questionnaire</w:t>
      </w:r>
    </w:p>
    <w:p w:rsidR="00C611B3" w:rsidRDefault="00C611B3" w:rsidP="000000CE">
      <w:pPr>
        <w:jc w:val="both"/>
        <w:rPr>
          <w:color w:val="FF0000"/>
          <w:sz w:val="22"/>
          <w:szCs w:val="22"/>
        </w:rPr>
      </w:pPr>
    </w:p>
    <w:p w:rsidR="00E23A45" w:rsidRDefault="00E23A45" w:rsidP="000000CE">
      <w:pPr>
        <w:jc w:val="both"/>
        <w:rPr>
          <w:color w:val="FF0000"/>
          <w:sz w:val="22"/>
          <w:szCs w:val="22"/>
        </w:rPr>
      </w:pPr>
    </w:p>
    <w:p w:rsidR="006E7F44" w:rsidRDefault="006E7F44" w:rsidP="00E40028">
      <w:pPr>
        <w:rPr>
          <w:color w:val="FF0000"/>
          <w:sz w:val="22"/>
          <w:szCs w:val="22"/>
        </w:rPr>
      </w:pPr>
    </w:p>
    <w:p w:rsidR="000604E0" w:rsidRDefault="000604E0" w:rsidP="00E40028">
      <w:pPr>
        <w:rPr>
          <w:color w:val="FF0000"/>
          <w:sz w:val="22"/>
          <w:szCs w:val="22"/>
        </w:rPr>
      </w:pPr>
    </w:p>
    <w:p w:rsidR="00D34F68" w:rsidRDefault="00D34F68" w:rsidP="00E40028">
      <w:pPr>
        <w:rPr>
          <w:color w:val="FF0000"/>
          <w:sz w:val="22"/>
          <w:szCs w:val="22"/>
        </w:rPr>
      </w:pPr>
    </w:p>
    <w:p w:rsidR="00D34F68" w:rsidRDefault="00D34F68" w:rsidP="00E40028">
      <w:pPr>
        <w:rPr>
          <w:color w:val="FF0000"/>
          <w:sz w:val="22"/>
          <w:szCs w:val="22"/>
        </w:rPr>
      </w:pPr>
    </w:p>
    <w:p w:rsidR="00D34F68" w:rsidRDefault="00D34F68" w:rsidP="00E40028">
      <w:pPr>
        <w:rPr>
          <w:color w:val="FF0000"/>
          <w:sz w:val="22"/>
          <w:szCs w:val="22"/>
        </w:rPr>
      </w:pPr>
    </w:p>
    <w:p w:rsidR="00D34F68" w:rsidRDefault="00D34F68" w:rsidP="00E40028">
      <w:pPr>
        <w:rPr>
          <w:color w:val="FF0000"/>
          <w:sz w:val="22"/>
          <w:szCs w:val="22"/>
        </w:rPr>
      </w:pPr>
    </w:p>
    <w:p w:rsidR="00D34F68" w:rsidRDefault="00D34F68" w:rsidP="00E40028">
      <w:pPr>
        <w:rPr>
          <w:color w:val="FF0000"/>
          <w:sz w:val="22"/>
          <w:szCs w:val="22"/>
        </w:rPr>
      </w:pPr>
    </w:p>
    <w:p w:rsidR="00D34F68" w:rsidRDefault="00D34F68" w:rsidP="00E40028">
      <w:pPr>
        <w:rPr>
          <w:color w:val="FF0000"/>
          <w:sz w:val="22"/>
          <w:szCs w:val="22"/>
        </w:rPr>
      </w:pPr>
    </w:p>
    <w:p w:rsidR="00D34F68" w:rsidRDefault="00D34F68" w:rsidP="00E40028">
      <w:pPr>
        <w:rPr>
          <w:color w:val="FF0000"/>
          <w:sz w:val="22"/>
          <w:szCs w:val="22"/>
        </w:rPr>
      </w:pPr>
    </w:p>
    <w:p w:rsidR="00D34F68" w:rsidRDefault="00D34F68" w:rsidP="00E40028">
      <w:pPr>
        <w:rPr>
          <w:color w:val="FF0000"/>
          <w:sz w:val="22"/>
          <w:szCs w:val="22"/>
        </w:rPr>
      </w:pPr>
    </w:p>
    <w:p w:rsidR="00D34F68" w:rsidRDefault="00D34F68" w:rsidP="00E40028">
      <w:pPr>
        <w:rPr>
          <w:color w:val="FF0000"/>
          <w:sz w:val="22"/>
          <w:szCs w:val="22"/>
        </w:rPr>
      </w:pPr>
    </w:p>
    <w:p w:rsidR="00D34F68" w:rsidRDefault="00D34F68" w:rsidP="00E40028">
      <w:pPr>
        <w:rPr>
          <w:color w:val="FF0000"/>
          <w:sz w:val="22"/>
          <w:szCs w:val="22"/>
        </w:rPr>
      </w:pPr>
    </w:p>
    <w:p w:rsidR="00D34F68" w:rsidRDefault="00D34F68" w:rsidP="00E40028">
      <w:pPr>
        <w:rPr>
          <w:color w:val="FF0000"/>
          <w:sz w:val="22"/>
          <w:szCs w:val="22"/>
        </w:rPr>
      </w:pPr>
    </w:p>
    <w:p w:rsidR="00D34F68" w:rsidRDefault="00D34F68" w:rsidP="00E40028">
      <w:pPr>
        <w:rPr>
          <w:color w:val="FF0000"/>
          <w:sz w:val="22"/>
          <w:szCs w:val="22"/>
        </w:rPr>
      </w:pPr>
    </w:p>
    <w:p w:rsidR="00D34F68" w:rsidRDefault="00D34F68" w:rsidP="00E40028">
      <w:pPr>
        <w:rPr>
          <w:color w:val="FF0000"/>
          <w:sz w:val="22"/>
          <w:szCs w:val="22"/>
        </w:rPr>
      </w:pPr>
    </w:p>
    <w:p w:rsidR="00D34F68" w:rsidRDefault="00D34F68" w:rsidP="00E40028">
      <w:pPr>
        <w:rPr>
          <w:color w:val="FF0000"/>
          <w:sz w:val="22"/>
          <w:szCs w:val="22"/>
        </w:rPr>
      </w:pPr>
    </w:p>
    <w:p w:rsidR="00D34F68" w:rsidRDefault="00D34F68" w:rsidP="00E40028">
      <w:pPr>
        <w:rPr>
          <w:color w:val="FF0000"/>
          <w:sz w:val="22"/>
          <w:szCs w:val="22"/>
        </w:rPr>
      </w:pPr>
    </w:p>
    <w:p w:rsidR="00D34F68" w:rsidRDefault="00D34F68" w:rsidP="00E40028">
      <w:pPr>
        <w:rPr>
          <w:color w:val="FF0000"/>
          <w:sz w:val="22"/>
          <w:szCs w:val="22"/>
        </w:rPr>
      </w:pPr>
    </w:p>
    <w:p w:rsidR="00D34F68" w:rsidRDefault="00D34F68" w:rsidP="00E40028">
      <w:pPr>
        <w:rPr>
          <w:color w:val="FF0000"/>
          <w:sz w:val="22"/>
          <w:szCs w:val="22"/>
        </w:rPr>
      </w:pPr>
    </w:p>
    <w:p w:rsidR="00D34F68" w:rsidRDefault="00D34F68" w:rsidP="00E40028">
      <w:pPr>
        <w:rPr>
          <w:color w:val="FF0000"/>
          <w:sz w:val="22"/>
          <w:szCs w:val="22"/>
        </w:rPr>
      </w:pPr>
    </w:p>
    <w:p w:rsidR="00D34F68" w:rsidRDefault="00D34F68" w:rsidP="00E40028">
      <w:pPr>
        <w:rPr>
          <w:color w:val="FF0000"/>
          <w:sz w:val="22"/>
          <w:szCs w:val="22"/>
        </w:rPr>
      </w:pPr>
    </w:p>
    <w:p w:rsidR="00D34F68" w:rsidRDefault="00D34F68" w:rsidP="00E40028">
      <w:pPr>
        <w:rPr>
          <w:color w:val="FF0000"/>
          <w:sz w:val="22"/>
          <w:szCs w:val="22"/>
        </w:rPr>
      </w:pPr>
    </w:p>
    <w:p w:rsidR="00D34F68" w:rsidRDefault="00D34F68" w:rsidP="00E40028">
      <w:pPr>
        <w:rPr>
          <w:color w:val="FF0000"/>
          <w:sz w:val="22"/>
          <w:szCs w:val="22"/>
        </w:rPr>
      </w:pPr>
    </w:p>
    <w:p w:rsidR="00D34F68" w:rsidRDefault="00D34F68" w:rsidP="00E40028">
      <w:pPr>
        <w:rPr>
          <w:color w:val="FF0000"/>
          <w:sz w:val="22"/>
          <w:szCs w:val="22"/>
        </w:rPr>
      </w:pPr>
    </w:p>
    <w:p w:rsidR="00D34F68" w:rsidRDefault="00D34F68" w:rsidP="00E40028">
      <w:pPr>
        <w:rPr>
          <w:color w:val="FF0000"/>
          <w:sz w:val="22"/>
          <w:szCs w:val="22"/>
        </w:rPr>
      </w:pPr>
    </w:p>
    <w:p w:rsidR="00D34F68" w:rsidRDefault="00D34F68" w:rsidP="00E40028">
      <w:pPr>
        <w:rPr>
          <w:color w:val="FF0000"/>
          <w:sz w:val="22"/>
          <w:szCs w:val="22"/>
        </w:rPr>
      </w:pPr>
    </w:p>
    <w:p w:rsidR="00D34F68" w:rsidRDefault="00D34F68" w:rsidP="00E40028">
      <w:pPr>
        <w:rPr>
          <w:color w:val="FF0000"/>
          <w:sz w:val="22"/>
          <w:szCs w:val="22"/>
        </w:rPr>
      </w:pPr>
    </w:p>
    <w:p w:rsidR="00D34F68" w:rsidRDefault="00D34F68" w:rsidP="00E40028">
      <w:pPr>
        <w:rPr>
          <w:color w:val="FF0000"/>
          <w:sz w:val="22"/>
          <w:szCs w:val="22"/>
        </w:rPr>
      </w:pPr>
    </w:p>
    <w:p w:rsidR="00D34F68" w:rsidRDefault="00D34F68" w:rsidP="00E40028">
      <w:pPr>
        <w:rPr>
          <w:color w:val="FF0000"/>
          <w:sz w:val="22"/>
          <w:szCs w:val="22"/>
        </w:rPr>
      </w:pPr>
    </w:p>
    <w:p w:rsidR="00D34F68" w:rsidRDefault="00D34F68" w:rsidP="00E40028">
      <w:pPr>
        <w:rPr>
          <w:color w:val="FF0000"/>
          <w:sz w:val="22"/>
          <w:szCs w:val="22"/>
        </w:rPr>
      </w:pPr>
    </w:p>
    <w:p w:rsidR="00D34F68" w:rsidRDefault="00D34F68" w:rsidP="00E40028">
      <w:pPr>
        <w:rPr>
          <w:color w:val="FF0000"/>
          <w:sz w:val="22"/>
          <w:szCs w:val="22"/>
        </w:rPr>
      </w:pPr>
    </w:p>
    <w:p w:rsidR="00D34F68" w:rsidRDefault="00D34F68" w:rsidP="00E40028">
      <w:pPr>
        <w:rPr>
          <w:color w:val="FF0000"/>
          <w:sz w:val="22"/>
          <w:szCs w:val="22"/>
        </w:rPr>
      </w:pPr>
    </w:p>
    <w:p w:rsidR="009854A7" w:rsidRDefault="009854A7" w:rsidP="00E40028">
      <w:pPr>
        <w:rPr>
          <w:color w:val="FF0000"/>
          <w:sz w:val="22"/>
          <w:szCs w:val="22"/>
        </w:rPr>
      </w:pPr>
    </w:p>
    <w:p w:rsidR="009854A7" w:rsidRDefault="009854A7" w:rsidP="00E40028">
      <w:pPr>
        <w:rPr>
          <w:color w:val="FF0000"/>
          <w:sz w:val="22"/>
          <w:szCs w:val="22"/>
        </w:rPr>
      </w:pPr>
    </w:p>
    <w:p w:rsidR="004B5F79" w:rsidRDefault="004B5F79" w:rsidP="00E40028">
      <w:pPr>
        <w:rPr>
          <w:color w:val="FF0000"/>
          <w:sz w:val="22"/>
          <w:szCs w:val="22"/>
        </w:rPr>
      </w:pPr>
    </w:p>
    <w:p w:rsidR="00E766F1" w:rsidRDefault="00E766F1" w:rsidP="00E40028">
      <w:pPr>
        <w:rPr>
          <w:color w:val="FF0000"/>
          <w:sz w:val="22"/>
          <w:szCs w:val="22"/>
        </w:rPr>
      </w:pPr>
    </w:p>
    <w:p w:rsidR="00092B92" w:rsidRDefault="00092B92" w:rsidP="00E40028">
      <w:pPr>
        <w:rPr>
          <w:color w:val="FF0000"/>
          <w:sz w:val="22"/>
          <w:szCs w:val="22"/>
        </w:rPr>
      </w:pPr>
    </w:p>
    <w:p w:rsidR="00CC201B" w:rsidRDefault="00CC201B" w:rsidP="00E40028">
      <w:pPr>
        <w:rPr>
          <w:color w:val="FF0000"/>
          <w:sz w:val="22"/>
          <w:szCs w:val="22"/>
        </w:rPr>
      </w:pPr>
    </w:p>
    <w:p w:rsidR="00DD3468" w:rsidRPr="00081CA9" w:rsidRDefault="00253BF8" w:rsidP="00E40028">
      <w:pPr>
        <w:jc w:val="center"/>
        <w:rPr>
          <w:b/>
          <w:sz w:val="22"/>
          <w:szCs w:val="22"/>
        </w:rPr>
      </w:pPr>
      <w:r w:rsidRPr="00081CA9">
        <w:rPr>
          <w:b/>
          <w:sz w:val="22"/>
          <w:szCs w:val="22"/>
        </w:rPr>
        <w:lastRenderedPageBreak/>
        <w:t>Appendix 2</w:t>
      </w:r>
      <w:r w:rsidR="00DD3468" w:rsidRPr="00081CA9">
        <w:rPr>
          <w:b/>
          <w:sz w:val="22"/>
          <w:szCs w:val="22"/>
        </w:rPr>
        <w:t xml:space="preserve"> – Technical Annex</w:t>
      </w:r>
      <w:r w:rsidR="00DB3D42">
        <w:rPr>
          <w:b/>
          <w:sz w:val="22"/>
          <w:szCs w:val="22"/>
        </w:rPr>
        <w:t xml:space="preserve"> (Current Formulae)</w:t>
      </w:r>
    </w:p>
    <w:p w:rsidR="00DD3468" w:rsidRDefault="00DD3468" w:rsidP="00DD3468">
      <w:pPr>
        <w:jc w:val="both"/>
        <w:rPr>
          <w:sz w:val="22"/>
          <w:szCs w:val="22"/>
        </w:rPr>
      </w:pPr>
    </w:p>
    <w:p w:rsidR="00DD3468" w:rsidRDefault="00DD3468" w:rsidP="00DD3468">
      <w:pPr>
        <w:jc w:val="both"/>
        <w:rPr>
          <w:sz w:val="22"/>
          <w:szCs w:val="22"/>
        </w:rPr>
      </w:pPr>
      <w:r>
        <w:rPr>
          <w:sz w:val="22"/>
          <w:szCs w:val="22"/>
        </w:rPr>
        <w:t xml:space="preserve">This appendix contains more technical detail on the definitions and calculations of factors that are contained within Bradford </w:t>
      </w:r>
      <w:r w:rsidR="00F34FCA">
        <w:rPr>
          <w:sz w:val="22"/>
          <w:szCs w:val="22"/>
        </w:rPr>
        <w:t>Local Authority’s</w:t>
      </w:r>
      <w:r>
        <w:rPr>
          <w:sz w:val="22"/>
          <w:szCs w:val="22"/>
        </w:rPr>
        <w:t xml:space="preserve"> </w:t>
      </w:r>
      <w:r w:rsidR="00AA0254">
        <w:rPr>
          <w:sz w:val="22"/>
          <w:szCs w:val="22"/>
        </w:rPr>
        <w:t xml:space="preserve">current </w:t>
      </w:r>
      <w:r w:rsidR="008F4390">
        <w:rPr>
          <w:sz w:val="22"/>
          <w:szCs w:val="22"/>
        </w:rPr>
        <w:t>2022/23</w:t>
      </w:r>
      <w:r w:rsidR="003445CC">
        <w:rPr>
          <w:sz w:val="22"/>
          <w:szCs w:val="22"/>
        </w:rPr>
        <w:t xml:space="preserve"> financial year </w:t>
      </w:r>
      <w:r w:rsidR="00AA0254">
        <w:rPr>
          <w:sz w:val="22"/>
          <w:szCs w:val="22"/>
        </w:rPr>
        <w:t>primary and</w:t>
      </w:r>
      <w:r>
        <w:rPr>
          <w:sz w:val="22"/>
          <w:szCs w:val="22"/>
        </w:rPr>
        <w:t xml:space="preserve"> secondary school </w:t>
      </w:r>
      <w:r w:rsidR="00847AD9">
        <w:rPr>
          <w:sz w:val="22"/>
          <w:szCs w:val="22"/>
        </w:rPr>
        <w:t xml:space="preserve">and academy </w:t>
      </w:r>
      <w:r w:rsidR="003700B3">
        <w:rPr>
          <w:sz w:val="22"/>
          <w:szCs w:val="22"/>
        </w:rPr>
        <w:t xml:space="preserve">mainstream </w:t>
      </w:r>
      <w:r>
        <w:rPr>
          <w:sz w:val="22"/>
          <w:szCs w:val="22"/>
        </w:rPr>
        <w:t>funding model.</w:t>
      </w:r>
    </w:p>
    <w:p w:rsidR="00DD3468" w:rsidRDefault="00DD3468" w:rsidP="00DD3468">
      <w:pPr>
        <w:jc w:val="both"/>
        <w:rPr>
          <w:sz w:val="22"/>
          <w:szCs w:val="22"/>
        </w:rPr>
      </w:pPr>
    </w:p>
    <w:p w:rsidR="001B5DD4" w:rsidRDefault="001B5DD4" w:rsidP="00DD3468">
      <w:pPr>
        <w:jc w:val="both"/>
        <w:rPr>
          <w:sz w:val="22"/>
          <w:szCs w:val="22"/>
        </w:rPr>
      </w:pPr>
    </w:p>
    <w:p w:rsidR="00DD3468" w:rsidRPr="009879CD" w:rsidRDefault="00DD3468" w:rsidP="00DD3468">
      <w:pPr>
        <w:jc w:val="both"/>
        <w:rPr>
          <w:b/>
          <w:sz w:val="22"/>
          <w:szCs w:val="22"/>
          <w:u w:val="single"/>
        </w:rPr>
      </w:pPr>
      <w:r w:rsidRPr="009879CD">
        <w:rPr>
          <w:b/>
          <w:sz w:val="22"/>
          <w:szCs w:val="22"/>
          <w:u w:val="single"/>
        </w:rPr>
        <w:t>Notional SEND (Mainstream Schools Block Primary &amp; Secondary)</w:t>
      </w:r>
    </w:p>
    <w:p w:rsidR="00DD3468" w:rsidRDefault="00DD3468" w:rsidP="00DD3468">
      <w:pPr>
        <w:jc w:val="both"/>
        <w:rPr>
          <w:sz w:val="22"/>
          <w:szCs w:val="22"/>
        </w:rPr>
      </w:pPr>
    </w:p>
    <w:p w:rsidR="00DD3468" w:rsidRPr="00BA1CC7" w:rsidRDefault="00DD3468" w:rsidP="00DD3468">
      <w:pPr>
        <w:jc w:val="both"/>
        <w:rPr>
          <w:sz w:val="22"/>
          <w:szCs w:val="22"/>
        </w:rPr>
      </w:pPr>
      <w:r>
        <w:rPr>
          <w:sz w:val="22"/>
          <w:szCs w:val="22"/>
        </w:rPr>
        <w:t>Local authorities are</w:t>
      </w:r>
      <w:r w:rsidRPr="00BA1CC7">
        <w:rPr>
          <w:sz w:val="22"/>
          <w:szCs w:val="22"/>
        </w:rPr>
        <w:t xml:space="preserve"> required to define for each primary and secondary school</w:t>
      </w:r>
      <w:r w:rsidR="00CF786B">
        <w:rPr>
          <w:sz w:val="22"/>
          <w:szCs w:val="22"/>
        </w:rPr>
        <w:t xml:space="preserve"> and academy</w:t>
      </w:r>
      <w:r w:rsidRPr="00BA1CC7">
        <w:rPr>
          <w:sz w:val="22"/>
          <w:szCs w:val="22"/>
        </w:rPr>
        <w:t xml:space="preserve"> the value of </w:t>
      </w:r>
      <w:r w:rsidR="001B5DD4">
        <w:rPr>
          <w:sz w:val="22"/>
          <w:szCs w:val="22"/>
        </w:rPr>
        <w:t xml:space="preserve">mainstream </w:t>
      </w:r>
      <w:r w:rsidRPr="00BA1CC7">
        <w:rPr>
          <w:sz w:val="22"/>
          <w:szCs w:val="22"/>
        </w:rPr>
        <w:t>formula funding that is ‘notionally’ allocated for</w:t>
      </w:r>
      <w:r w:rsidR="00FC1DDD">
        <w:rPr>
          <w:sz w:val="22"/>
          <w:szCs w:val="22"/>
        </w:rPr>
        <w:t xml:space="preserve"> Special Educational Needs and Disabilities (SEND)</w:t>
      </w:r>
      <w:r w:rsidRPr="00BA1CC7">
        <w:rPr>
          <w:sz w:val="22"/>
          <w:szCs w:val="22"/>
        </w:rPr>
        <w:t xml:space="preserve"> (for meeting the first </w:t>
      </w:r>
      <w:r w:rsidRPr="0036379B">
        <w:rPr>
          <w:sz w:val="22"/>
          <w:szCs w:val="22"/>
        </w:rPr>
        <w:t xml:space="preserve">£6,000 of </w:t>
      </w:r>
      <w:r w:rsidRPr="00BA1CC7">
        <w:rPr>
          <w:sz w:val="22"/>
          <w:szCs w:val="22"/>
        </w:rPr>
        <w:t xml:space="preserve">needs </w:t>
      </w:r>
      <w:r w:rsidR="001B5DD4">
        <w:rPr>
          <w:sz w:val="22"/>
          <w:szCs w:val="22"/>
        </w:rPr>
        <w:t xml:space="preserve">both </w:t>
      </w:r>
      <w:r w:rsidRPr="00BA1CC7">
        <w:rPr>
          <w:sz w:val="22"/>
          <w:szCs w:val="22"/>
        </w:rPr>
        <w:t>for pupils with EHCPs and the needs of pupils without EHCPs). How Bradford currently</w:t>
      </w:r>
      <w:r w:rsidR="008F4390">
        <w:rPr>
          <w:sz w:val="22"/>
          <w:szCs w:val="22"/>
        </w:rPr>
        <w:t xml:space="preserve"> (in 2022/23)</w:t>
      </w:r>
      <w:r w:rsidRPr="00BA1CC7">
        <w:rPr>
          <w:sz w:val="22"/>
          <w:szCs w:val="22"/>
        </w:rPr>
        <w:t xml:space="preserve"> defines notional SEN</w:t>
      </w:r>
      <w:r>
        <w:rPr>
          <w:sz w:val="22"/>
          <w:szCs w:val="22"/>
        </w:rPr>
        <w:t>D</w:t>
      </w:r>
      <w:r w:rsidR="00FC1DDD">
        <w:rPr>
          <w:sz w:val="22"/>
          <w:szCs w:val="22"/>
        </w:rPr>
        <w:t xml:space="preserve"> (the %s of funding within</w:t>
      </w:r>
      <w:r w:rsidRPr="00BA1CC7">
        <w:rPr>
          <w:sz w:val="22"/>
          <w:szCs w:val="22"/>
        </w:rPr>
        <w:t xml:space="preserve"> each </w:t>
      </w:r>
      <w:r w:rsidR="001B5DD4">
        <w:rPr>
          <w:sz w:val="22"/>
          <w:szCs w:val="22"/>
        </w:rPr>
        <w:t xml:space="preserve">formula </w:t>
      </w:r>
      <w:r w:rsidRPr="00BA1CC7">
        <w:rPr>
          <w:sz w:val="22"/>
          <w:szCs w:val="22"/>
        </w:rPr>
        <w:t>factor that make up this budget) is shown in the table below.</w:t>
      </w:r>
    </w:p>
    <w:p w:rsidR="00DD3468" w:rsidRPr="00D9470F" w:rsidRDefault="00DD3468" w:rsidP="00DD3468">
      <w:pPr>
        <w:pStyle w:val="ListParagraph"/>
        <w:jc w:val="both"/>
        <w:rPr>
          <w:sz w:val="22"/>
          <w:szCs w:val="22"/>
        </w:rPr>
      </w:pPr>
    </w:p>
    <w:tbl>
      <w:tblPr>
        <w:tblStyle w:val="TableGrid"/>
        <w:tblW w:w="0" w:type="auto"/>
        <w:tblLook w:val="04A0" w:firstRow="1" w:lastRow="0" w:firstColumn="1" w:lastColumn="0" w:noHBand="0" w:noVBand="1"/>
      </w:tblPr>
      <w:tblGrid>
        <w:gridCol w:w="6771"/>
        <w:gridCol w:w="1984"/>
        <w:gridCol w:w="2143"/>
      </w:tblGrid>
      <w:tr w:rsidR="00DD3468" w:rsidTr="006A6939">
        <w:tc>
          <w:tcPr>
            <w:tcW w:w="6771" w:type="dxa"/>
          </w:tcPr>
          <w:p w:rsidR="00DD3468" w:rsidRPr="00D210FF" w:rsidRDefault="00DD3468" w:rsidP="006A6939">
            <w:pPr>
              <w:jc w:val="both"/>
              <w:rPr>
                <w:b/>
                <w:sz w:val="22"/>
                <w:szCs w:val="22"/>
              </w:rPr>
            </w:pPr>
            <w:r w:rsidRPr="00D210FF">
              <w:rPr>
                <w:b/>
                <w:sz w:val="22"/>
                <w:szCs w:val="22"/>
              </w:rPr>
              <w:t>Formula Factor</w:t>
            </w:r>
          </w:p>
        </w:tc>
        <w:tc>
          <w:tcPr>
            <w:tcW w:w="1984" w:type="dxa"/>
          </w:tcPr>
          <w:p w:rsidR="00DD3468" w:rsidRPr="00D210FF" w:rsidRDefault="00DD3468" w:rsidP="006A6939">
            <w:pPr>
              <w:jc w:val="right"/>
              <w:rPr>
                <w:b/>
                <w:sz w:val="22"/>
                <w:szCs w:val="22"/>
              </w:rPr>
            </w:pPr>
            <w:r w:rsidRPr="00D210FF">
              <w:rPr>
                <w:b/>
                <w:sz w:val="22"/>
                <w:szCs w:val="22"/>
              </w:rPr>
              <w:t>% Primary</w:t>
            </w:r>
          </w:p>
        </w:tc>
        <w:tc>
          <w:tcPr>
            <w:tcW w:w="2143" w:type="dxa"/>
          </w:tcPr>
          <w:p w:rsidR="00DD3468" w:rsidRPr="00D210FF" w:rsidRDefault="00DD3468" w:rsidP="006A6939">
            <w:pPr>
              <w:jc w:val="right"/>
              <w:rPr>
                <w:b/>
                <w:sz w:val="22"/>
                <w:szCs w:val="22"/>
              </w:rPr>
            </w:pPr>
            <w:r w:rsidRPr="00D210FF">
              <w:rPr>
                <w:b/>
                <w:sz w:val="22"/>
                <w:szCs w:val="22"/>
              </w:rPr>
              <w:t>% Secondary</w:t>
            </w:r>
          </w:p>
        </w:tc>
      </w:tr>
      <w:tr w:rsidR="00DD3468" w:rsidTr="006A6939">
        <w:tc>
          <w:tcPr>
            <w:tcW w:w="6771" w:type="dxa"/>
          </w:tcPr>
          <w:p w:rsidR="00DD3468" w:rsidRDefault="00DD3468" w:rsidP="006A6939">
            <w:pPr>
              <w:jc w:val="both"/>
              <w:rPr>
                <w:sz w:val="22"/>
                <w:szCs w:val="22"/>
              </w:rPr>
            </w:pPr>
            <w:r>
              <w:rPr>
                <w:sz w:val="22"/>
                <w:szCs w:val="22"/>
              </w:rPr>
              <w:t>Prior Low Attainment</w:t>
            </w:r>
            <w:r w:rsidR="00371C75">
              <w:rPr>
                <w:sz w:val="22"/>
                <w:szCs w:val="22"/>
              </w:rPr>
              <w:t xml:space="preserve"> Factor</w:t>
            </w:r>
          </w:p>
        </w:tc>
        <w:tc>
          <w:tcPr>
            <w:tcW w:w="1984" w:type="dxa"/>
          </w:tcPr>
          <w:p w:rsidR="00DD3468" w:rsidRDefault="00DD3468" w:rsidP="006A6939">
            <w:pPr>
              <w:jc w:val="right"/>
              <w:rPr>
                <w:sz w:val="22"/>
                <w:szCs w:val="22"/>
              </w:rPr>
            </w:pPr>
            <w:r>
              <w:rPr>
                <w:sz w:val="22"/>
                <w:szCs w:val="22"/>
              </w:rPr>
              <w:t>100%</w:t>
            </w:r>
          </w:p>
        </w:tc>
        <w:tc>
          <w:tcPr>
            <w:tcW w:w="2143" w:type="dxa"/>
          </w:tcPr>
          <w:p w:rsidR="00DD3468" w:rsidRDefault="00DD3468" w:rsidP="006A6939">
            <w:pPr>
              <w:jc w:val="right"/>
              <w:rPr>
                <w:sz w:val="22"/>
                <w:szCs w:val="22"/>
              </w:rPr>
            </w:pPr>
            <w:r>
              <w:rPr>
                <w:sz w:val="22"/>
                <w:szCs w:val="22"/>
              </w:rPr>
              <w:t>100%</w:t>
            </w:r>
          </w:p>
        </w:tc>
      </w:tr>
      <w:tr w:rsidR="00DD3468" w:rsidTr="006A6939">
        <w:tc>
          <w:tcPr>
            <w:tcW w:w="6771" w:type="dxa"/>
          </w:tcPr>
          <w:p w:rsidR="00DD3468" w:rsidRDefault="00DD3468" w:rsidP="006A6939">
            <w:pPr>
              <w:jc w:val="both"/>
              <w:rPr>
                <w:sz w:val="22"/>
                <w:szCs w:val="22"/>
              </w:rPr>
            </w:pPr>
            <w:r>
              <w:rPr>
                <w:sz w:val="22"/>
                <w:szCs w:val="22"/>
              </w:rPr>
              <w:t>Free School Meals Factor</w:t>
            </w:r>
          </w:p>
        </w:tc>
        <w:tc>
          <w:tcPr>
            <w:tcW w:w="1984" w:type="dxa"/>
          </w:tcPr>
          <w:p w:rsidR="00DD3468" w:rsidRDefault="00DD3468" w:rsidP="006A6939">
            <w:pPr>
              <w:jc w:val="right"/>
              <w:rPr>
                <w:sz w:val="22"/>
                <w:szCs w:val="22"/>
              </w:rPr>
            </w:pPr>
            <w:r>
              <w:rPr>
                <w:sz w:val="22"/>
                <w:szCs w:val="22"/>
              </w:rPr>
              <w:t>23.1%</w:t>
            </w:r>
          </w:p>
        </w:tc>
        <w:tc>
          <w:tcPr>
            <w:tcW w:w="2143" w:type="dxa"/>
          </w:tcPr>
          <w:p w:rsidR="00DD3468" w:rsidRDefault="00DD3468" w:rsidP="006A6939">
            <w:pPr>
              <w:jc w:val="right"/>
              <w:rPr>
                <w:sz w:val="22"/>
                <w:szCs w:val="22"/>
              </w:rPr>
            </w:pPr>
            <w:r>
              <w:rPr>
                <w:sz w:val="22"/>
                <w:szCs w:val="22"/>
              </w:rPr>
              <w:t>10.2%</w:t>
            </w:r>
          </w:p>
        </w:tc>
      </w:tr>
      <w:tr w:rsidR="00DD3468" w:rsidTr="006A6939">
        <w:tc>
          <w:tcPr>
            <w:tcW w:w="6771" w:type="dxa"/>
          </w:tcPr>
          <w:p w:rsidR="00DD3468" w:rsidRDefault="00371C75" w:rsidP="006A6939">
            <w:pPr>
              <w:jc w:val="both"/>
              <w:rPr>
                <w:sz w:val="22"/>
                <w:szCs w:val="22"/>
              </w:rPr>
            </w:pPr>
            <w:r>
              <w:rPr>
                <w:sz w:val="22"/>
                <w:szCs w:val="22"/>
              </w:rPr>
              <w:t>Income Deprivation Affecting Children Index (IDACI)</w:t>
            </w:r>
            <w:r w:rsidR="00DD3468">
              <w:rPr>
                <w:sz w:val="22"/>
                <w:szCs w:val="22"/>
              </w:rPr>
              <w:t xml:space="preserve"> Factor</w:t>
            </w:r>
          </w:p>
        </w:tc>
        <w:tc>
          <w:tcPr>
            <w:tcW w:w="1984" w:type="dxa"/>
          </w:tcPr>
          <w:p w:rsidR="00DD3468" w:rsidRDefault="00DD3468" w:rsidP="006A6939">
            <w:pPr>
              <w:jc w:val="right"/>
              <w:rPr>
                <w:sz w:val="22"/>
                <w:szCs w:val="22"/>
              </w:rPr>
            </w:pPr>
            <w:r>
              <w:rPr>
                <w:sz w:val="22"/>
                <w:szCs w:val="22"/>
              </w:rPr>
              <w:t>22.4%</w:t>
            </w:r>
          </w:p>
        </w:tc>
        <w:tc>
          <w:tcPr>
            <w:tcW w:w="2143" w:type="dxa"/>
          </w:tcPr>
          <w:p w:rsidR="00DD3468" w:rsidRDefault="00DD3468" w:rsidP="006A6939">
            <w:pPr>
              <w:jc w:val="right"/>
              <w:rPr>
                <w:sz w:val="22"/>
                <w:szCs w:val="22"/>
              </w:rPr>
            </w:pPr>
            <w:r>
              <w:rPr>
                <w:sz w:val="22"/>
                <w:szCs w:val="22"/>
              </w:rPr>
              <w:t>19.2%</w:t>
            </w:r>
          </w:p>
        </w:tc>
      </w:tr>
      <w:tr w:rsidR="00DD3468" w:rsidTr="006A6939">
        <w:tc>
          <w:tcPr>
            <w:tcW w:w="6771" w:type="dxa"/>
          </w:tcPr>
          <w:p w:rsidR="00DD3468" w:rsidRDefault="00DD3468" w:rsidP="006A6939">
            <w:pPr>
              <w:jc w:val="both"/>
              <w:rPr>
                <w:sz w:val="22"/>
                <w:szCs w:val="22"/>
              </w:rPr>
            </w:pPr>
            <w:r>
              <w:rPr>
                <w:sz w:val="22"/>
                <w:szCs w:val="22"/>
              </w:rPr>
              <w:t>Base £APP</w:t>
            </w:r>
            <w:r w:rsidR="00371C75">
              <w:rPr>
                <w:sz w:val="22"/>
                <w:szCs w:val="22"/>
              </w:rPr>
              <w:t xml:space="preserve"> funding (AWPU)</w:t>
            </w:r>
          </w:p>
        </w:tc>
        <w:tc>
          <w:tcPr>
            <w:tcW w:w="1984" w:type="dxa"/>
          </w:tcPr>
          <w:p w:rsidR="00DD3468" w:rsidRDefault="00DD3468" w:rsidP="006A6939">
            <w:pPr>
              <w:jc w:val="right"/>
              <w:rPr>
                <w:sz w:val="22"/>
                <w:szCs w:val="22"/>
              </w:rPr>
            </w:pPr>
            <w:r>
              <w:rPr>
                <w:sz w:val="22"/>
                <w:szCs w:val="22"/>
              </w:rPr>
              <w:t>7.5%</w:t>
            </w:r>
          </w:p>
        </w:tc>
        <w:tc>
          <w:tcPr>
            <w:tcW w:w="2143" w:type="dxa"/>
          </w:tcPr>
          <w:p w:rsidR="00DD3468" w:rsidRDefault="00DD3468" w:rsidP="006A6939">
            <w:pPr>
              <w:jc w:val="right"/>
              <w:rPr>
                <w:sz w:val="22"/>
                <w:szCs w:val="22"/>
              </w:rPr>
            </w:pPr>
            <w:r>
              <w:rPr>
                <w:sz w:val="22"/>
                <w:szCs w:val="22"/>
              </w:rPr>
              <w:t>6.3%</w:t>
            </w:r>
          </w:p>
        </w:tc>
      </w:tr>
    </w:tbl>
    <w:p w:rsidR="00DD3468" w:rsidRDefault="00DD3468" w:rsidP="00DD3468">
      <w:pPr>
        <w:jc w:val="both"/>
        <w:rPr>
          <w:sz w:val="22"/>
          <w:szCs w:val="22"/>
        </w:rPr>
      </w:pPr>
    </w:p>
    <w:p w:rsidR="00DD3468" w:rsidRDefault="00DD3468" w:rsidP="00DD3468">
      <w:pPr>
        <w:jc w:val="both"/>
        <w:rPr>
          <w:sz w:val="22"/>
          <w:szCs w:val="22"/>
        </w:rPr>
      </w:pPr>
      <w:r>
        <w:rPr>
          <w:sz w:val="22"/>
          <w:szCs w:val="22"/>
        </w:rPr>
        <w:t>In addition, 6</w:t>
      </w:r>
      <w:r w:rsidR="001B5DD4">
        <w:rPr>
          <w:sz w:val="22"/>
          <w:szCs w:val="22"/>
        </w:rPr>
        <w:t>.0</w:t>
      </w:r>
      <w:r>
        <w:rPr>
          <w:sz w:val="22"/>
          <w:szCs w:val="22"/>
        </w:rPr>
        <w:t xml:space="preserve">% of a </w:t>
      </w:r>
      <w:r w:rsidR="00111FB7">
        <w:rPr>
          <w:sz w:val="22"/>
          <w:szCs w:val="22"/>
        </w:rPr>
        <w:t xml:space="preserve">mainstream </w:t>
      </w:r>
      <w:r>
        <w:rPr>
          <w:sz w:val="22"/>
          <w:szCs w:val="22"/>
        </w:rPr>
        <w:t xml:space="preserve">school’s </w:t>
      </w:r>
      <w:r w:rsidR="00CF786B">
        <w:rPr>
          <w:sz w:val="22"/>
          <w:szCs w:val="22"/>
        </w:rPr>
        <w:t xml:space="preserve">or academy’s </w:t>
      </w:r>
      <w:r w:rsidR="001B5DD4">
        <w:rPr>
          <w:sz w:val="22"/>
          <w:szCs w:val="22"/>
        </w:rPr>
        <w:t>allocation from</w:t>
      </w:r>
      <w:r>
        <w:rPr>
          <w:sz w:val="22"/>
          <w:szCs w:val="22"/>
        </w:rPr>
        <w:t xml:space="preserve"> the Early Years Single Funding Formula, for </w:t>
      </w:r>
      <w:r w:rsidR="001B5DD4">
        <w:rPr>
          <w:sz w:val="22"/>
          <w:szCs w:val="22"/>
        </w:rPr>
        <w:t xml:space="preserve">mainstream primary </w:t>
      </w:r>
      <w:r>
        <w:rPr>
          <w:sz w:val="22"/>
          <w:szCs w:val="22"/>
        </w:rPr>
        <w:t>schools</w:t>
      </w:r>
      <w:r w:rsidR="001B5DD4">
        <w:rPr>
          <w:sz w:val="22"/>
          <w:szCs w:val="22"/>
        </w:rPr>
        <w:t xml:space="preserve"> and academies that have early years entitlement</w:t>
      </w:r>
      <w:r>
        <w:rPr>
          <w:sz w:val="22"/>
          <w:szCs w:val="22"/>
        </w:rPr>
        <w:t xml:space="preserve"> provision, is also defined to be available for supporting SEND in early years.</w:t>
      </w:r>
    </w:p>
    <w:p w:rsidR="00DD3468" w:rsidRDefault="00DD3468" w:rsidP="00DD3468">
      <w:pPr>
        <w:jc w:val="both"/>
        <w:rPr>
          <w:sz w:val="22"/>
          <w:szCs w:val="22"/>
        </w:rPr>
      </w:pPr>
    </w:p>
    <w:p w:rsidR="00A21DC8" w:rsidRDefault="00A21DC8" w:rsidP="00DD3468">
      <w:pPr>
        <w:jc w:val="both"/>
        <w:rPr>
          <w:sz w:val="22"/>
          <w:szCs w:val="22"/>
        </w:rPr>
      </w:pPr>
      <w:r>
        <w:rPr>
          <w:sz w:val="22"/>
          <w:szCs w:val="22"/>
        </w:rPr>
        <w:t>Following the introduction of the Minimum Level of Per Pupil Funding Factor (MFLs) in the primary and secondary funding formula, some mainstream schools and academies now receive what can be determined to be Additional Educational Needs (AEN) pupil-led funding through the MFLs, rather than through the AEN formula factors, which are used to define published notional SEND budgets. For point of clarity therefore, the Authority will consider MFL allocations within discussions that may be had with individual schools and academies about available delegated SEND monies.</w:t>
      </w:r>
    </w:p>
    <w:p w:rsidR="00371C75" w:rsidRDefault="00371C75" w:rsidP="00DD3468">
      <w:pPr>
        <w:jc w:val="both"/>
        <w:rPr>
          <w:b/>
          <w:sz w:val="22"/>
          <w:szCs w:val="22"/>
          <w:u w:val="single"/>
        </w:rPr>
      </w:pPr>
    </w:p>
    <w:p w:rsidR="00371C75" w:rsidRDefault="00371C75" w:rsidP="00DD3468">
      <w:pPr>
        <w:jc w:val="both"/>
        <w:rPr>
          <w:b/>
          <w:sz w:val="22"/>
          <w:szCs w:val="22"/>
          <w:u w:val="single"/>
        </w:rPr>
      </w:pPr>
    </w:p>
    <w:p w:rsidR="00DD3468" w:rsidRPr="009879CD" w:rsidRDefault="00DD3468" w:rsidP="00DD3468">
      <w:pPr>
        <w:jc w:val="both"/>
        <w:rPr>
          <w:b/>
          <w:sz w:val="22"/>
          <w:szCs w:val="22"/>
          <w:u w:val="single"/>
        </w:rPr>
      </w:pPr>
      <w:r w:rsidRPr="009879CD">
        <w:rPr>
          <w:b/>
          <w:sz w:val="22"/>
          <w:szCs w:val="22"/>
          <w:u w:val="single"/>
        </w:rPr>
        <w:t>SEND Funding Floor (Mainstream Primary &amp; Secondary)</w:t>
      </w:r>
    </w:p>
    <w:p w:rsidR="00DD3468" w:rsidRDefault="00DD3468" w:rsidP="00DD3468">
      <w:pPr>
        <w:jc w:val="both"/>
        <w:rPr>
          <w:sz w:val="22"/>
          <w:szCs w:val="22"/>
        </w:rPr>
      </w:pPr>
    </w:p>
    <w:p w:rsidR="001B5DD4" w:rsidRPr="0029015E" w:rsidRDefault="008F4390" w:rsidP="001B5DD4">
      <w:pPr>
        <w:jc w:val="both"/>
        <w:rPr>
          <w:sz w:val="22"/>
          <w:szCs w:val="22"/>
        </w:rPr>
      </w:pPr>
      <w:r>
        <w:rPr>
          <w:sz w:val="22"/>
          <w:szCs w:val="22"/>
        </w:rPr>
        <w:t>For 2022/23</w:t>
      </w:r>
      <w:r w:rsidR="001B5DD4">
        <w:rPr>
          <w:sz w:val="22"/>
          <w:szCs w:val="22"/>
        </w:rPr>
        <w:t xml:space="preserve">, we agreed to </w:t>
      </w:r>
      <w:r>
        <w:rPr>
          <w:sz w:val="22"/>
          <w:szCs w:val="22"/>
        </w:rPr>
        <w:t xml:space="preserve">continue to </w:t>
      </w:r>
      <w:r w:rsidR="001B5DD4">
        <w:rPr>
          <w:sz w:val="22"/>
          <w:szCs w:val="22"/>
        </w:rPr>
        <w:t xml:space="preserve">trial (for a </w:t>
      </w:r>
      <w:r>
        <w:rPr>
          <w:sz w:val="22"/>
          <w:szCs w:val="22"/>
        </w:rPr>
        <w:t xml:space="preserve">further </w:t>
      </w:r>
      <w:r w:rsidR="001B5DD4">
        <w:rPr>
          <w:sz w:val="22"/>
          <w:szCs w:val="22"/>
        </w:rPr>
        <w:t xml:space="preserve">year pending review) an amended Special Educational Needs and Disabilities (SEND) Funding Floor formula. </w:t>
      </w:r>
      <w:r>
        <w:rPr>
          <w:sz w:val="22"/>
          <w:szCs w:val="22"/>
        </w:rPr>
        <w:t>T</w:t>
      </w:r>
      <w:r w:rsidR="001B5DD4">
        <w:rPr>
          <w:sz w:val="22"/>
          <w:szCs w:val="22"/>
        </w:rPr>
        <w:t>his</w:t>
      </w:r>
      <w:r>
        <w:rPr>
          <w:sz w:val="22"/>
          <w:szCs w:val="22"/>
        </w:rPr>
        <w:t xml:space="preserve"> Floor</w:t>
      </w:r>
      <w:r w:rsidR="001B5DD4">
        <w:rPr>
          <w:sz w:val="22"/>
          <w:szCs w:val="22"/>
        </w:rPr>
        <w:t xml:space="preserve"> is re</w:t>
      </w:r>
      <w:r w:rsidR="00FC1DDD">
        <w:rPr>
          <w:sz w:val="22"/>
          <w:szCs w:val="22"/>
        </w:rPr>
        <w:t>-</w:t>
      </w:r>
      <w:r w:rsidR="001B5DD4">
        <w:rPr>
          <w:sz w:val="22"/>
          <w:szCs w:val="22"/>
        </w:rPr>
        <w:t>calculated on a monthly basis for changes in the number</w:t>
      </w:r>
      <w:r w:rsidR="006D3B2C">
        <w:rPr>
          <w:sz w:val="22"/>
          <w:szCs w:val="22"/>
        </w:rPr>
        <w:t>s of</w:t>
      </w:r>
      <w:r w:rsidR="001B5DD4">
        <w:rPr>
          <w:sz w:val="22"/>
          <w:szCs w:val="22"/>
        </w:rPr>
        <w:t xml:space="preserve"> Education Health and Care Plans (EHCPs) on roll.</w:t>
      </w:r>
    </w:p>
    <w:p w:rsidR="001B5DD4" w:rsidRDefault="001B5DD4" w:rsidP="001B5DD4">
      <w:pPr>
        <w:jc w:val="both"/>
        <w:rPr>
          <w:color w:val="FF0000"/>
          <w:sz w:val="22"/>
          <w:szCs w:val="22"/>
        </w:rPr>
      </w:pPr>
    </w:p>
    <w:p w:rsidR="001B5DD4" w:rsidRDefault="001B5DD4" w:rsidP="001B5DD4">
      <w:pPr>
        <w:jc w:val="both"/>
        <w:rPr>
          <w:sz w:val="22"/>
          <w:szCs w:val="22"/>
        </w:rPr>
      </w:pPr>
      <w:r w:rsidRPr="005145F0">
        <w:rPr>
          <w:sz w:val="22"/>
          <w:szCs w:val="22"/>
        </w:rPr>
        <w:t>This</w:t>
      </w:r>
      <w:r>
        <w:rPr>
          <w:sz w:val="22"/>
          <w:szCs w:val="22"/>
        </w:rPr>
        <w:t xml:space="preserve"> formula is aimed at ensuring</w:t>
      </w:r>
      <w:r w:rsidRPr="005145F0">
        <w:rPr>
          <w:sz w:val="22"/>
          <w:szCs w:val="22"/>
        </w:rPr>
        <w:t xml:space="preserve"> that no</w:t>
      </w:r>
      <w:r>
        <w:rPr>
          <w:sz w:val="22"/>
          <w:szCs w:val="22"/>
        </w:rPr>
        <w:t xml:space="preserve"> mainstream primary or secondary school or academy</w:t>
      </w:r>
      <w:r w:rsidRPr="005145F0">
        <w:rPr>
          <w:sz w:val="22"/>
          <w:szCs w:val="22"/>
        </w:rPr>
        <w:t xml:space="preserve"> </w:t>
      </w:r>
      <w:r>
        <w:rPr>
          <w:sz w:val="22"/>
          <w:szCs w:val="22"/>
        </w:rPr>
        <w:t xml:space="preserve">will </w:t>
      </w:r>
      <w:r w:rsidRPr="005145F0">
        <w:rPr>
          <w:sz w:val="22"/>
          <w:szCs w:val="22"/>
        </w:rPr>
        <w:t>have to manage</w:t>
      </w:r>
      <w:r w:rsidR="00FC1DDD">
        <w:rPr>
          <w:sz w:val="22"/>
          <w:szCs w:val="22"/>
        </w:rPr>
        <w:t>,</w:t>
      </w:r>
      <w:r>
        <w:rPr>
          <w:sz w:val="22"/>
          <w:szCs w:val="22"/>
        </w:rPr>
        <w:t xml:space="preserve"> from their own mainstream delegated formula funding</w:t>
      </w:r>
      <w:r w:rsidR="00FC1DDD">
        <w:rPr>
          <w:sz w:val="22"/>
          <w:szCs w:val="22"/>
        </w:rPr>
        <w:t>,</w:t>
      </w:r>
      <w:r w:rsidRPr="005145F0">
        <w:rPr>
          <w:sz w:val="22"/>
          <w:szCs w:val="22"/>
        </w:rPr>
        <w:t xml:space="preserve"> a</w:t>
      </w:r>
      <w:r>
        <w:rPr>
          <w:sz w:val="22"/>
          <w:szCs w:val="22"/>
        </w:rPr>
        <w:t>n above phase-average cost pressure in respect of their commi</w:t>
      </w:r>
      <w:r w:rsidR="00F42B6D">
        <w:rPr>
          <w:sz w:val="22"/>
          <w:szCs w:val="22"/>
        </w:rPr>
        <w:t>tment to meet the cost of</w:t>
      </w:r>
      <w:r>
        <w:rPr>
          <w:sz w:val="22"/>
          <w:szCs w:val="22"/>
        </w:rPr>
        <w:t xml:space="preserve"> E</w:t>
      </w:r>
      <w:r w:rsidRPr="005145F0">
        <w:rPr>
          <w:sz w:val="22"/>
          <w:szCs w:val="22"/>
        </w:rPr>
        <w:t>lement 2</w:t>
      </w:r>
      <w:r>
        <w:rPr>
          <w:sz w:val="22"/>
          <w:szCs w:val="22"/>
        </w:rPr>
        <w:t xml:space="preserve"> £6,000</w:t>
      </w:r>
      <w:r w:rsidRPr="005145F0">
        <w:rPr>
          <w:sz w:val="22"/>
          <w:szCs w:val="22"/>
        </w:rPr>
        <w:t xml:space="preserve"> for </w:t>
      </w:r>
      <w:r>
        <w:rPr>
          <w:sz w:val="22"/>
          <w:szCs w:val="22"/>
        </w:rPr>
        <w:t>their EHCPs</w:t>
      </w:r>
      <w:r w:rsidRPr="005145F0">
        <w:rPr>
          <w:sz w:val="22"/>
          <w:szCs w:val="22"/>
        </w:rPr>
        <w:t>.</w:t>
      </w:r>
      <w:r>
        <w:rPr>
          <w:sz w:val="22"/>
          <w:szCs w:val="22"/>
        </w:rPr>
        <w:t xml:space="preserve"> As well as supporting provision for pupils with EHCPs, this approach helps to protect the funding used by schools and academies to support their wider Additional Educational Needs, SEND and Alternative Provision activities. It directly financially support</w:t>
      </w:r>
      <w:r w:rsidR="00F42B6D">
        <w:rPr>
          <w:sz w:val="22"/>
          <w:szCs w:val="22"/>
        </w:rPr>
        <w:t>s</w:t>
      </w:r>
      <w:r>
        <w:rPr>
          <w:sz w:val="22"/>
          <w:szCs w:val="22"/>
        </w:rPr>
        <w:t xml:space="preserve"> schools and academies that have higher proportions of pupils with EHCPs, in support of inclusion, combining also to support schools and academies that may have lower level</w:t>
      </w:r>
      <w:r w:rsidR="00FC1DDD">
        <w:rPr>
          <w:sz w:val="22"/>
          <w:szCs w:val="22"/>
        </w:rPr>
        <w:t>s of</w:t>
      </w:r>
      <w:r>
        <w:rPr>
          <w:sz w:val="22"/>
          <w:szCs w:val="22"/>
        </w:rPr>
        <w:t xml:space="preserve"> Additional Education Needs formula funding (because they have e.g. lower levels of deprivation) but higher numbers of EHCPs and also that may be smaller in size. It supports schools and academies that may have some turbulence in formula funding as a result of in year pupil numbers changes.</w:t>
      </w:r>
    </w:p>
    <w:p w:rsidR="001B5DD4" w:rsidRDefault="001B5DD4" w:rsidP="001B5DD4">
      <w:pPr>
        <w:jc w:val="both"/>
        <w:rPr>
          <w:sz w:val="22"/>
          <w:szCs w:val="22"/>
        </w:rPr>
      </w:pPr>
    </w:p>
    <w:p w:rsidR="001B5DD4" w:rsidRPr="006842B2" w:rsidRDefault="001B5DD4" w:rsidP="001B5DD4">
      <w:pPr>
        <w:jc w:val="both"/>
        <w:rPr>
          <w:sz w:val="22"/>
          <w:szCs w:val="22"/>
        </w:rPr>
      </w:pPr>
      <w:r w:rsidRPr="006842B2">
        <w:rPr>
          <w:sz w:val="22"/>
          <w:szCs w:val="22"/>
        </w:rPr>
        <w:t>The formula</w:t>
      </w:r>
      <w:r>
        <w:rPr>
          <w:sz w:val="22"/>
          <w:szCs w:val="22"/>
        </w:rPr>
        <w:t xml:space="preserve"> for</w:t>
      </w:r>
      <w:r w:rsidR="00F35F66">
        <w:rPr>
          <w:sz w:val="22"/>
          <w:szCs w:val="22"/>
        </w:rPr>
        <w:t xml:space="preserve"> 2022/23</w:t>
      </w:r>
      <w:r w:rsidRPr="006842B2">
        <w:rPr>
          <w:sz w:val="22"/>
          <w:szCs w:val="22"/>
        </w:rPr>
        <w:t xml:space="preserve"> is as follows</w:t>
      </w:r>
      <w:r>
        <w:rPr>
          <w:sz w:val="22"/>
          <w:szCs w:val="22"/>
        </w:rPr>
        <w:t>:</w:t>
      </w:r>
    </w:p>
    <w:p w:rsidR="001B5DD4" w:rsidRDefault="001B5DD4" w:rsidP="001B5DD4">
      <w:pPr>
        <w:jc w:val="both"/>
        <w:rPr>
          <w:color w:val="FF0000"/>
          <w:sz w:val="22"/>
          <w:szCs w:val="22"/>
        </w:rPr>
      </w:pPr>
    </w:p>
    <w:p w:rsidR="001B5DD4" w:rsidRDefault="001B5DD4" w:rsidP="001B5DD4">
      <w:pPr>
        <w:jc w:val="both"/>
        <w:rPr>
          <w:sz w:val="22"/>
          <w:szCs w:val="22"/>
        </w:rPr>
      </w:pPr>
      <w:r w:rsidRPr="00843AE6">
        <w:rPr>
          <w:sz w:val="22"/>
          <w:szCs w:val="22"/>
        </w:rPr>
        <w:t>Where A is greater than B a school / academy receives a top up for the difference</w:t>
      </w:r>
      <w:r>
        <w:rPr>
          <w:sz w:val="22"/>
          <w:szCs w:val="22"/>
        </w:rPr>
        <w:t xml:space="preserve"> between A and B</w:t>
      </w:r>
      <w:r w:rsidRPr="00843AE6">
        <w:rPr>
          <w:sz w:val="22"/>
          <w:szCs w:val="22"/>
        </w:rPr>
        <w:t>.</w:t>
      </w:r>
    </w:p>
    <w:p w:rsidR="001B5DD4" w:rsidRDefault="001B5DD4" w:rsidP="001B5DD4">
      <w:pPr>
        <w:jc w:val="both"/>
        <w:rPr>
          <w:sz w:val="22"/>
          <w:szCs w:val="22"/>
        </w:rPr>
      </w:pPr>
    </w:p>
    <w:p w:rsidR="001B5DD4" w:rsidRPr="003F45F0" w:rsidRDefault="001B5DD4" w:rsidP="001B5DD4">
      <w:pPr>
        <w:jc w:val="both"/>
        <w:rPr>
          <w:sz w:val="22"/>
          <w:szCs w:val="22"/>
        </w:rPr>
      </w:pPr>
      <w:r w:rsidRPr="003F45F0">
        <w:rPr>
          <w:sz w:val="22"/>
          <w:szCs w:val="22"/>
        </w:rPr>
        <w:t>A =</w:t>
      </w:r>
      <w:r>
        <w:rPr>
          <w:sz w:val="22"/>
          <w:szCs w:val="22"/>
        </w:rPr>
        <w:t xml:space="preserve"> is the</w:t>
      </w:r>
      <w:r w:rsidRPr="003F45F0">
        <w:rPr>
          <w:sz w:val="22"/>
          <w:szCs w:val="22"/>
        </w:rPr>
        <w:t xml:space="preserve"> </w:t>
      </w:r>
      <w:r>
        <w:rPr>
          <w:sz w:val="22"/>
          <w:szCs w:val="22"/>
        </w:rPr>
        <w:t>Full Time Equivalent (FTE) number of EHCPs in a school / academy (mainstream provision, excluding early years and post 16 students) multiplied by £6,000 (E</w:t>
      </w:r>
      <w:r w:rsidRPr="003F45F0">
        <w:rPr>
          <w:sz w:val="22"/>
          <w:szCs w:val="22"/>
        </w:rPr>
        <w:t>lement 2)</w:t>
      </w:r>
      <w:r>
        <w:rPr>
          <w:sz w:val="22"/>
          <w:szCs w:val="22"/>
        </w:rPr>
        <w:t>.</w:t>
      </w:r>
    </w:p>
    <w:p w:rsidR="001B5DD4" w:rsidRPr="003F45F0" w:rsidRDefault="001B5DD4" w:rsidP="001B5DD4">
      <w:pPr>
        <w:jc w:val="both"/>
        <w:rPr>
          <w:sz w:val="22"/>
          <w:szCs w:val="22"/>
        </w:rPr>
      </w:pPr>
    </w:p>
    <w:p w:rsidR="001B5DD4" w:rsidRDefault="001B5DD4" w:rsidP="00F35F66">
      <w:pPr>
        <w:jc w:val="both"/>
        <w:rPr>
          <w:sz w:val="22"/>
          <w:szCs w:val="22"/>
        </w:rPr>
      </w:pPr>
      <w:r>
        <w:rPr>
          <w:sz w:val="22"/>
          <w:szCs w:val="22"/>
        </w:rPr>
        <w:t>B = is the % of a school’s</w:t>
      </w:r>
      <w:r w:rsidRPr="003F45F0">
        <w:rPr>
          <w:sz w:val="22"/>
          <w:szCs w:val="22"/>
        </w:rPr>
        <w:t xml:space="preserve"> A</w:t>
      </w:r>
      <w:r>
        <w:rPr>
          <w:sz w:val="22"/>
          <w:szCs w:val="22"/>
        </w:rPr>
        <w:t xml:space="preserve">dditional Educational Needs delegated formula </w:t>
      </w:r>
      <w:r w:rsidRPr="003F45F0">
        <w:rPr>
          <w:sz w:val="22"/>
          <w:szCs w:val="22"/>
        </w:rPr>
        <w:t>funding</w:t>
      </w:r>
      <w:r>
        <w:rPr>
          <w:sz w:val="22"/>
          <w:szCs w:val="22"/>
        </w:rPr>
        <w:t xml:space="preserve"> that is required to be put to the Element 2 £6,000 cost of a school’s EHCPs</w:t>
      </w:r>
      <w:r w:rsidRPr="003F45F0">
        <w:rPr>
          <w:sz w:val="22"/>
          <w:szCs w:val="22"/>
        </w:rPr>
        <w:t>,</w:t>
      </w:r>
      <w:r>
        <w:rPr>
          <w:sz w:val="22"/>
          <w:szCs w:val="22"/>
        </w:rPr>
        <w:t xml:space="preserve"> before the SEND Funding Floor will provide additional </w:t>
      </w:r>
      <w:r>
        <w:rPr>
          <w:sz w:val="22"/>
          <w:szCs w:val="22"/>
        </w:rPr>
        <w:lastRenderedPageBreak/>
        <w:t>financial support. There are 2 parts to the calculation, the % and what is meant by Additional Educational Needs delegated formula funding. B</w:t>
      </w:r>
      <w:r w:rsidR="00F35F66">
        <w:rPr>
          <w:sz w:val="22"/>
          <w:szCs w:val="22"/>
        </w:rPr>
        <w:t>oth these are fixed for the 2022/23</w:t>
      </w:r>
      <w:r>
        <w:rPr>
          <w:sz w:val="22"/>
          <w:szCs w:val="22"/>
        </w:rPr>
        <w:t xml:space="preserve"> financial year, as follows</w:t>
      </w:r>
    </w:p>
    <w:p w:rsidR="00371C75" w:rsidRPr="003F45F0" w:rsidRDefault="00371C75" w:rsidP="00F35F66">
      <w:pPr>
        <w:jc w:val="both"/>
        <w:rPr>
          <w:sz w:val="22"/>
          <w:szCs w:val="22"/>
        </w:rPr>
      </w:pPr>
    </w:p>
    <w:p w:rsidR="001B5DD4" w:rsidRPr="001B5DD4" w:rsidRDefault="001B5DD4" w:rsidP="00D34F68">
      <w:pPr>
        <w:pStyle w:val="ListParagraph"/>
        <w:numPr>
          <w:ilvl w:val="0"/>
          <w:numId w:val="24"/>
        </w:numPr>
        <w:ind w:left="360"/>
        <w:jc w:val="both"/>
        <w:rPr>
          <w:sz w:val="22"/>
          <w:szCs w:val="22"/>
        </w:rPr>
      </w:pPr>
      <w:r>
        <w:rPr>
          <w:sz w:val="22"/>
          <w:szCs w:val="22"/>
        </w:rPr>
        <w:t xml:space="preserve">The </w:t>
      </w:r>
      <w:r w:rsidRPr="009A28BF">
        <w:rPr>
          <w:sz w:val="22"/>
          <w:szCs w:val="22"/>
        </w:rPr>
        <w:t xml:space="preserve">% is the </w:t>
      </w:r>
      <w:r>
        <w:rPr>
          <w:sz w:val="22"/>
          <w:szCs w:val="22"/>
        </w:rPr>
        <w:t xml:space="preserve">phase </w:t>
      </w:r>
      <w:r w:rsidRPr="009A28BF">
        <w:rPr>
          <w:sz w:val="22"/>
          <w:szCs w:val="22"/>
        </w:rPr>
        <w:t>m</w:t>
      </w:r>
      <w:r>
        <w:rPr>
          <w:sz w:val="22"/>
          <w:szCs w:val="22"/>
        </w:rPr>
        <w:t xml:space="preserve">edian average % of </w:t>
      </w:r>
      <w:r w:rsidRPr="009A28BF">
        <w:rPr>
          <w:sz w:val="22"/>
          <w:szCs w:val="22"/>
        </w:rPr>
        <w:t>A</w:t>
      </w:r>
      <w:r>
        <w:rPr>
          <w:sz w:val="22"/>
          <w:szCs w:val="22"/>
        </w:rPr>
        <w:t xml:space="preserve">dditional </w:t>
      </w:r>
      <w:r w:rsidRPr="009A28BF">
        <w:rPr>
          <w:sz w:val="22"/>
          <w:szCs w:val="22"/>
        </w:rPr>
        <w:t>E</w:t>
      </w:r>
      <w:r>
        <w:rPr>
          <w:sz w:val="22"/>
          <w:szCs w:val="22"/>
        </w:rPr>
        <w:t xml:space="preserve">ducational </w:t>
      </w:r>
      <w:r w:rsidRPr="009A28BF">
        <w:rPr>
          <w:sz w:val="22"/>
          <w:szCs w:val="22"/>
        </w:rPr>
        <w:t>N</w:t>
      </w:r>
      <w:r>
        <w:rPr>
          <w:sz w:val="22"/>
          <w:szCs w:val="22"/>
        </w:rPr>
        <w:t>eeds</w:t>
      </w:r>
      <w:r w:rsidRPr="009A28BF">
        <w:rPr>
          <w:sz w:val="22"/>
          <w:szCs w:val="22"/>
        </w:rPr>
        <w:t xml:space="preserve"> formula funding</w:t>
      </w:r>
      <w:r>
        <w:rPr>
          <w:sz w:val="22"/>
          <w:szCs w:val="22"/>
        </w:rPr>
        <w:t xml:space="preserve"> that schools / academies contribute</w:t>
      </w:r>
      <w:r w:rsidRPr="009A28BF">
        <w:rPr>
          <w:sz w:val="22"/>
          <w:szCs w:val="22"/>
        </w:rPr>
        <w:t xml:space="preserve"> to E</w:t>
      </w:r>
      <w:r>
        <w:rPr>
          <w:sz w:val="22"/>
          <w:szCs w:val="22"/>
        </w:rPr>
        <w:t xml:space="preserve">lement 2 £6,000 costs in respect of their EHCPs. The phase average is rounded plus 1%. Separate percentages are used for primary and for secondary phases. </w:t>
      </w:r>
      <w:r w:rsidR="00F35F66">
        <w:rPr>
          <w:sz w:val="22"/>
          <w:szCs w:val="22"/>
        </w:rPr>
        <w:t>For 2022/23</w:t>
      </w:r>
      <w:r w:rsidRPr="001B5DD4">
        <w:rPr>
          <w:sz w:val="22"/>
          <w:szCs w:val="22"/>
        </w:rPr>
        <w:t>, these averages are set at 11% for the primary phase and 10% for the secondary phase.</w:t>
      </w:r>
    </w:p>
    <w:p w:rsidR="001B5DD4" w:rsidRPr="003F45F0" w:rsidRDefault="001B5DD4" w:rsidP="001B5DD4">
      <w:pPr>
        <w:pStyle w:val="ListParagraph"/>
        <w:ind w:left="0"/>
        <w:jc w:val="both"/>
        <w:rPr>
          <w:sz w:val="22"/>
          <w:szCs w:val="22"/>
        </w:rPr>
      </w:pPr>
    </w:p>
    <w:p w:rsidR="001B5DD4" w:rsidRDefault="001B5DD4" w:rsidP="00D34F68">
      <w:pPr>
        <w:pStyle w:val="ListParagraph"/>
        <w:numPr>
          <w:ilvl w:val="0"/>
          <w:numId w:val="24"/>
        </w:numPr>
        <w:ind w:left="360"/>
        <w:jc w:val="both"/>
        <w:rPr>
          <w:sz w:val="22"/>
          <w:szCs w:val="22"/>
        </w:rPr>
      </w:pPr>
      <w:r>
        <w:rPr>
          <w:sz w:val="22"/>
          <w:szCs w:val="22"/>
        </w:rPr>
        <w:t>Additional Educational Needs delegated formula funding i</w:t>
      </w:r>
      <w:r w:rsidRPr="003F45F0">
        <w:rPr>
          <w:sz w:val="22"/>
          <w:szCs w:val="22"/>
        </w:rPr>
        <w:t>s</w:t>
      </w:r>
      <w:r>
        <w:rPr>
          <w:sz w:val="22"/>
          <w:szCs w:val="22"/>
        </w:rPr>
        <w:t xml:space="preserve"> calculated by taking the following funding factors within the delegated formula funding allocations received by mainstream schools / academies. For academies, this is within their General Annual Grant (GAG) funding:</w:t>
      </w:r>
    </w:p>
    <w:p w:rsidR="00F42B6D" w:rsidRPr="00F42B6D" w:rsidRDefault="00F42B6D" w:rsidP="00F42B6D">
      <w:pPr>
        <w:jc w:val="both"/>
        <w:rPr>
          <w:sz w:val="22"/>
          <w:szCs w:val="22"/>
        </w:rPr>
      </w:pPr>
    </w:p>
    <w:p w:rsidR="001B5DD4" w:rsidRDefault="001B5DD4" w:rsidP="001B5DD4">
      <w:pPr>
        <w:pStyle w:val="ListParagraph"/>
        <w:ind w:left="360"/>
        <w:jc w:val="both"/>
        <w:rPr>
          <w:sz w:val="22"/>
          <w:szCs w:val="22"/>
        </w:rPr>
      </w:pPr>
      <w:r>
        <w:rPr>
          <w:sz w:val="22"/>
          <w:szCs w:val="22"/>
        </w:rPr>
        <w:t>1</w:t>
      </w:r>
      <w:r w:rsidRPr="003F45F0">
        <w:rPr>
          <w:sz w:val="22"/>
          <w:szCs w:val="22"/>
        </w:rPr>
        <w:t xml:space="preserve">00% of </w:t>
      </w:r>
      <w:r>
        <w:rPr>
          <w:sz w:val="22"/>
          <w:szCs w:val="22"/>
        </w:rPr>
        <w:t xml:space="preserve">the </w:t>
      </w:r>
      <w:r w:rsidRPr="003F45F0">
        <w:rPr>
          <w:sz w:val="22"/>
          <w:szCs w:val="22"/>
        </w:rPr>
        <w:t>E</w:t>
      </w:r>
      <w:r>
        <w:rPr>
          <w:sz w:val="22"/>
          <w:szCs w:val="22"/>
        </w:rPr>
        <w:t xml:space="preserve">nglish as an </w:t>
      </w:r>
      <w:r w:rsidRPr="003F45F0">
        <w:rPr>
          <w:sz w:val="22"/>
          <w:szCs w:val="22"/>
        </w:rPr>
        <w:t>A</w:t>
      </w:r>
      <w:r>
        <w:rPr>
          <w:sz w:val="22"/>
          <w:szCs w:val="22"/>
        </w:rPr>
        <w:t xml:space="preserve">dditional </w:t>
      </w:r>
      <w:r w:rsidRPr="003F45F0">
        <w:rPr>
          <w:sz w:val="22"/>
          <w:szCs w:val="22"/>
        </w:rPr>
        <w:t>L</w:t>
      </w:r>
      <w:r>
        <w:rPr>
          <w:sz w:val="22"/>
          <w:szCs w:val="22"/>
        </w:rPr>
        <w:t>anguage factor</w:t>
      </w:r>
    </w:p>
    <w:p w:rsidR="001B5DD4" w:rsidRDefault="001B5DD4" w:rsidP="001B5DD4">
      <w:pPr>
        <w:pStyle w:val="ListParagraph"/>
        <w:ind w:left="360"/>
        <w:jc w:val="both"/>
        <w:rPr>
          <w:sz w:val="22"/>
          <w:szCs w:val="22"/>
        </w:rPr>
      </w:pPr>
      <w:r>
        <w:rPr>
          <w:sz w:val="22"/>
          <w:szCs w:val="22"/>
        </w:rPr>
        <w:t xml:space="preserve">100% of the </w:t>
      </w:r>
      <w:r w:rsidRPr="003F45F0">
        <w:rPr>
          <w:sz w:val="22"/>
          <w:szCs w:val="22"/>
        </w:rPr>
        <w:t>F</w:t>
      </w:r>
      <w:r>
        <w:rPr>
          <w:sz w:val="22"/>
          <w:szCs w:val="22"/>
        </w:rPr>
        <w:t xml:space="preserve">ree </w:t>
      </w:r>
      <w:r w:rsidRPr="003F45F0">
        <w:rPr>
          <w:sz w:val="22"/>
          <w:szCs w:val="22"/>
        </w:rPr>
        <w:t>S</w:t>
      </w:r>
      <w:r>
        <w:rPr>
          <w:sz w:val="22"/>
          <w:szCs w:val="22"/>
        </w:rPr>
        <w:t xml:space="preserve">chool </w:t>
      </w:r>
      <w:r w:rsidRPr="003F45F0">
        <w:rPr>
          <w:sz w:val="22"/>
          <w:szCs w:val="22"/>
        </w:rPr>
        <w:t>M</w:t>
      </w:r>
      <w:r>
        <w:rPr>
          <w:sz w:val="22"/>
          <w:szCs w:val="22"/>
        </w:rPr>
        <w:t>eals factors</w:t>
      </w:r>
      <w:r w:rsidRPr="003F45F0">
        <w:rPr>
          <w:sz w:val="22"/>
          <w:szCs w:val="22"/>
        </w:rPr>
        <w:t xml:space="preserve"> </w:t>
      </w:r>
    </w:p>
    <w:p w:rsidR="001B5DD4" w:rsidRDefault="001B5DD4" w:rsidP="001B5DD4">
      <w:pPr>
        <w:pStyle w:val="ListParagraph"/>
        <w:ind w:left="360"/>
        <w:jc w:val="both"/>
        <w:rPr>
          <w:sz w:val="22"/>
          <w:szCs w:val="22"/>
        </w:rPr>
      </w:pPr>
      <w:r>
        <w:rPr>
          <w:sz w:val="22"/>
          <w:szCs w:val="22"/>
        </w:rPr>
        <w:t xml:space="preserve">100% of the </w:t>
      </w:r>
      <w:r w:rsidRPr="003F45F0">
        <w:rPr>
          <w:sz w:val="22"/>
          <w:szCs w:val="22"/>
        </w:rPr>
        <w:t>Prior Attainment</w:t>
      </w:r>
      <w:r>
        <w:rPr>
          <w:sz w:val="22"/>
          <w:szCs w:val="22"/>
        </w:rPr>
        <w:t xml:space="preserve"> factor</w:t>
      </w:r>
    </w:p>
    <w:p w:rsidR="001B5DD4" w:rsidRDefault="001B5DD4" w:rsidP="001B5DD4">
      <w:pPr>
        <w:pStyle w:val="ListParagraph"/>
        <w:ind w:left="360"/>
        <w:jc w:val="both"/>
        <w:rPr>
          <w:sz w:val="22"/>
          <w:szCs w:val="22"/>
        </w:rPr>
      </w:pPr>
      <w:r>
        <w:rPr>
          <w:sz w:val="22"/>
          <w:szCs w:val="22"/>
        </w:rPr>
        <w:t xml:space="preserve">100% of the </w:t>
      </w:r>
      <w:r w:rsidRPr="003F45F0">
        <w:rPr>
          <w:sz w:val="22"/>
          <w:szCs w:val="22"/>
        </w:rPr>
        <w:t>M</w:t>
      </w:r>
      <w:r>
        <w:rPr>
          <w:sz w:val="22"/>
          <w:szCs w:val="22"/>
        </w:rPr>
        <w:t xml:space="preserve">inimum </w:t>
      </w:r>
      <w:r w:rsidRPr="003F45F0">
        <w:rPr>
          <w:sz w:val="22"/>
          <w:szCs w:val="22"/>
        </w:rPr>
        <w:t>F</w:t>
      </w:r>
      <w:r>
        <w:rPr>
          <w:sz w:val="22"/>
          <w:szCs w:val="22"/>
        </w:rPr>
        <w:t xml:space="preserve">unding </w:t>
      </w:r>
      <w:r w:rsidRPr="003F45F0">
        <w:rPr>
          <w:sz w:val="22"/>
          <w:szCs w:val="22"/>
        </w:rPr>
        <w:t>L</w:t>
      </w:r>
      <w:r>
        <w:rPr>
          <w:sz w:val="22"/>
          <w:szCs w:val="22"/>
        </w:rPr>
        <w:t>evel factor</w:t>
      </w:r>
    </w:p>
    <w:p w:rsidR="001B5DD4" w:rsidRDefault="001B5DD4" w:rsidP="001B5DD4">
      <w:pPr>
        <w:pStyle w:val="ListParagraph"/>
        <w:ind w:left="360"/>
        <w:jc w:val="both"/>
        <w:rPr>
          <w:sz w:val="22"/>
          <w:szCs w:val="22"/>
        </w:rPr>
      </w:pPr>
      <w:r>
        <w:rPr>
          <w:sz w:val="22"/>
          <w:szCs w:val="22"/>
        </w:rPr>
        <w:t>100% of the Income Deprivation Affecting Children Index (IDACI) factor</w:t>
      </w:r>
    </w:p>
    <w:p w:rsidR="001B5DD4" w:rsidRDefault="001B5DD4" w:rsidP="001B5DD4">
      <w:pPr>
        <w:pStyle w:val="ListParagraph"/>
        <w:ind w:left="360"/>
        <w:jc w:val="both"/>
        <w:rPr>
          <w:sz w:val="22"/>
          <w:szCs w:val="22"/>
        </w:rPr>
      </w:pPr>
      <w:r w:rsidRPr="003F45F0">
        <w:rPr>
          <w:sz w:val="22"/>
          <w:szCs w:val="22"/>
        </w:rPr>
        <w:t xml:space="preserve">80% </w:t>
      </w:r>
      <w:r>
        <w:rPr>
          <w:sz w:val="22"/>
          <w:szCs w:val="22"/>
        </w:rPr>
        <w:t>of Minimum Funding Guarantee factor</w:t>
      </w:r>
    </w:p>
    <w:p w:rsidR="001B5DD4" w:rsidRDefault="001B5DD4">
      <w:pPr>
        <w:rPr>
          <w:b/>
          <w:sz w:val="22"/>
          <w:szCs w:val="22"/>
        </w:rPr>
      </w:pPr>
    </w:p>
    <w:p w:rsidR="00371C75" w:rsidRDefault="00371C75">
      <w:pPr>
        <w:rPr>
          <w:b/>
          <w:sz w:val="22"/>
          <w:szCs w:val="22"/>
        </w:rPr>
      </w:pPr>
    </w:p>
    <w:p w:rsidR="001A4B70" w:rsidRPr="009879CD" w:rsidRDefault="001A4B70" w:rsidP="001A4B70">
      <w:pPr>
        <w:jc w:val="both"/>
        <w:rPr>
          <w:b/>
          <w:sz w:val="22"/>
          <w:szCs w:val="22"/>
          <w:u w:val="single"/>
        </w:rPr>
      </w:pPr>
      <w:r>
        <w:rPr>
          <w:b/>
          <w:sz w:val="22"/>
          <w:szCs w:val="22"/>
          <w:u w:val="single"/>
        </w:rPr>
        <w:t xml:space="preserve">Split </w:t>
      </w:r>
      <w:r w:rsidR="00CD100C">
        <w:rPr>
          <w:b/>
          <w:sz w:val="22"/>
          <w:szCs w:val="22"/>
          <w:u w:val="single"/>
        </w:rPr>
        <w:t xml:space="preserve">Sites </w:t>
      </w:r>
      <w:r w:rsidR="00CD100C" w:rsidRPr="009879CD">
        <w:rPr>
          <w:b/>
          <w:sz w:val="22"/>
          <w:szCs w:val="22"/>
          <w:u w:val="single"/>
        </w:rPr>
        <w:t>(</w:t>
      </w:r>
      <w:r w:rsidRPr="009879CD">
        <w:rPr>
          <w:b/>
          <w:sz w:val="22"/>
          <w:szCs w:val="22"/>
          <w:u w:val="single"/>
        </w:rPr>
        <w:t>Mainstream Primary &amp; Secondary)</w:t>
      </w:r>
    </w:p>
    <w:p w:rsidR="00F02084" w:rsidRDefault="00F02084">
      <w:pPr>
        <w:rPr>
          <w:b/>
          <w:sz w:val="22"/>
          <w:szCs w:val="22"/>
        </w:rPr>
      </w:pPr>
    </w:p>
    <w:p w:rsidR="001A4B70" w:rsidRPr="001A4B70" w:rsidRDefault="001A4B70" w:rsidP="001A4B70">
      <w:pPr>
        <w:jc w:val="both"/>
        <w:rPr>
          <w:sz w:val="22"/>
          <w:szCs w:val="22"/>
        </w:rPr>
      </w:pPr>
      <w:r w:rsidRPr="001A4B70">
        <w:rPr>
          <w:sz w:val="22"/>
          <w:szCs w:val="22"/>
        </w:rPr>
        <w:t>Our split sites factor operates</w:t>
      </w:r>
      <w:r w:rsidR="000417B9">
        <w:rPr>
          <w:sz w:val="22"/>
          <w:szCs w:val="22"/>
        </w:rPr>
        <w:t xml:space="preserve"> in 2022/23</w:t>
      </w:r>
      <w:r w:rsidRPr="001A4B70">
        <w:rPr>
          <w:sz w:val="22"/>
          <w:szCs w:val="22"/>
        </w:rPr>
        <w:t xml:space="preserve"> as follows:</w:t>
      </w:r>
    </w:p>
    <w:p w:rsidR="001A4B70" w:rsidRPr="001A4B70" w:rsidRDefault="001A4B70" w:rsidP="001A4B70">
      <w:pPr>
        <w:jc w:val="both"/>
        <w:rPr>
          <w:sz w:val="22"/>
          <w:szCs w:val="22"/>
          <w:highlight w:val="yellow"/>
        </w:rPr>
      </w:pPr>
    </w:p>
    <w:p w:rsidR="001A4B70" w:rsidRPr="001A4B70" w:rsidRDefault="001A4B70" w:rsidP="001A4B70">
      <w:pPr>
        <w:jc w:val="both"/>
        <w:rPr>
          <w:sz w:val="22"/>
          <w:szCs w:val="22"/>
        </w:rPr>
      </w:pPr>
      <w:r w:rsidRPr="001A4B70">
        <w:rPr>
          <w:sz w:val="22"/>
          <w:szCs w:val="22"/>
        </w:rPr>
        <w:t>a) The criteria used to define a split site are as follows:</w:t>
      </w:r>
    </w:p>
    <w:p w:rsidR="001A4B70" w:rsidRPr="001A4B70" w:rsidRDefault="001A4B70" w:rsidP="001A4B70">
      <w:pPr>
        <w:ind w:firstLine="720"/>
        <w:jc w:val="both"/>
        <w:rPr>
          <w:sz w:val="12"/>
          <w:szCs w:val="12"/>
        </w:rPr>
      </w:pPr>
    </w:p>
    <w:p w:rsidR="001A4B70" w:rsidRPr="001A6BFC" w:rsidRDefault="001A4B70" w:rsidP="001A4B70">
      <w:pPr>
        <w:numPr>
          <w:ilvl w:val="0"/>
          <w:numId w:val="4"/>
        </w:numPr>
        <w:jc w:val="both"/>
        <w:rPr>
          <w:sz w:val="22"/>
          <w:szCs w:val="22"/>
        </w:rPr>
      </w:pPr>
      <w:r w:rsidRPr="001A4B70">
        <w:rPr>
          <w:i/>
          <w:iCs/>
          <w:sz w:val="22"/>
          <w:szCs w:val="22"/>
        </w:rPr>
        <w:t>Essential</w:t>
      </w:r>
      <w:r w:rsidRPr="001A4B70">
        <w:rPr>
          <w:sz w:val="22"/>
          <w:szCs w:val="22"/>
        </w:rPr>
        <w:t xml:space="preserve"> - two or more distinctly separate campuses where there is no single continuous boundary and where the campuses are split by a through road.</w:t>
      </w:r>
    </w:p>
    <w:p w:rsidR="001A4B70" w:rsidRPr="001A6BFC" w:rsidRDefault="001A4B70" w:rsidP="001A4B70">
      <w:pPr>
        <w:numPr>
          <w:ilvl w:val="0"/>
          <w:numId w:val="4"/>
        </w:numPr>
        <w:jc w:val="both"/>
        <w:rPr>
          <w:sz w:val="22"/>
          <w:szCs w:val="22"/>
        </w:rPr>
      </w:pPr>
      <w:r w:rsidRPr="001A4B70">
        <w:rPr>
          <w:sz w:val="22"/>
          <w:szCs w:val="22"/>
        </w:rPr>
        <w:t>Additional criteria (for weighting of funding):</w:t>
      </w:r>
    </w:p>
    <w:p w:rsidR="001A4B70" w:rsidRPr="001A4B70" w:rsidRDefault="001A4B70" w:rsidP="001A6BFC">
      <w:pPr>
        <w:ind w:left="1080"/>
        <w:jc w:val="both"/>
        <w:rPr>
          <w:sz w:val="22"/>
          <w:szCs w:val="22"/>
        </w:rPr>
      </w:pPr>
      <w:r w:rsidRPr="001A4B70">
        <w:rPr>
          <w:i/>
          <w:iCs/>
          <w:sz w:val="22"/>
          <w:szCs w:val="22"/>
        </w:rPr>
        <w:t>Category A</w:t>
      </w:r>
      <w:r w:rsidRPr="001A4B70">
        <w:rPr>
          <w:sz w:val="22"/>
          <w:szCs w:val="22"/>
        </w:rPr>
        <w:t xml:space="preserve"> - where it is impossible not to move a proportion (either 25% or 50%) of total school / academy pupils between the campuses within the school day</w:t>
      </w:r>
    </w:p>
    <w:p w:rsidR="001A4B70" w:rsidRPr="001A4B70" w:rsidRDefault="001A4B70" w:rsidP="001A4B70">
      <w:pPr>
        <w:ind w:left="1080"/>
        <w:jc w:val="both"/>
        <w:rPr>
          <w:sz w:val="22"/>
          <w:szCs w:val="22"/>
        </w:rPr>
      </w:pPr>
      <w:r w:rsidRPr="001A4B70">
        <w:rPr>
          <w:i/>
          <w:iCs/>
          <w:sz w:val="22"/>
          <w:szCs w:val="22"/>
        </w:rPr>
        <w:t>Category B</w:t>
      </w:r>
      <w:r w:rsidRPr="001A4B70">
        <w:rPr>
          <w:sz w:val="22"/>
          <w:szCs w:val="22"/>
        </w:rPr>
        <w:t xml:space="preserve"> - where the campuses are more than 400 metres apart </w:t>
      </w:r>
    </w:p>
    <w:p w:rsidR="001A4B70" w:rsidRPr="001A4B70" w:rsidRDefault="001A4B70" w:rsidP="001A4B70">
      <w:pPr>
        <w:jc w:val="both"/>
        <w:rPr>
          <w:sz w:val="22"/>
          <w:szCs w:val="22"/>
        </w:rPr>
      </w:pPr>
    </w:p>
    <w:p w:rsidR="001A4B70" w:rsidRDefault="001A4B70" w:rsidP="001A4B70">
      <w:pPr>
        <w:jc w:val="both"/>
        <w:rPr>
          <w:sz w:val="22"/>
          <w:szCs w:val="22"/>
        </w:rPr>
      </w:pPr>
      <w:r w:rsidRPr="001A4B70">
        <w:rPr>
          <w:sz w:val="22"/>
          <w:szCs w:val="22"/>
        </w:rPr>
        <w:t>b) The criteria used to allocate funding to a school / academy operating across a split site based on the categories defined above, are as follows:</w:t>
      </w:r>
    </w:p>
    <w:p w:rsidR="00472B61" w:rsidRPr="001A4B70" w:rsidRDefault="00472B61" w:rsidP="001A4B70">
      <w:pPr>
        <w:jc w:val="both"/>
        <w:rPr>
          <w:sz w:val="22"/>
          <w:szCs w:val="22"/>
        </w:rPr>
      </w:pPr>
    </w:p>
    <w:p w:rsidR="001A4B70" w:rsidRPr="001A4B70" w:rsidRDefault="001A4B70" w:rsidP="001A4B70">
      <w:pPr>
        <w:ind w:left="720"/>
        <w:jc w:val="both"/>
        <w:rPr>
          <w:sz w:val="12"/>
          <w:szCs w:val="12"/>
          <w:highlight w:val="yellow"/>
        </w:rPr>
      </w:pPr>
    </w:p>
    <w:tbl>
      <w:tblPr>
        <w:tblW w:w="8872" w:type="dxa"/>
        <w:jc w:val="center"/>
        <w:tblLook w:val="0000" w:firstRow="0" w:lastRow="0" w:firstColumn="0" w:lastColumn="0" w:noHBand="0" w:noVBand="0"/>
      </w:tblPr>
      <w:tblGrid>
        <w:gridCol w:w="2680"/>
        <w:gridCol w:w="1548"/>
        <w:gridCol w:w="1548"/>
        <w:gridCol w:w="1548"/>
        <w:gridCol w:w="1548"/>
      </w:tblGrid>
      <w:tr w:rsidR="001A4B70" w:rsidRPr="001A4B70" w:rsidTr="006A6939">
        <w:trPr>
          <w:trHeight w:val="225"/>
          <w:jc w:val="center"/>
        </w:trPr>
        <w:tc>
          <w:tcPr>
            <w:tcW w:w="268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A4B70" w:rsidRPr="001A4B70" w:rsidRDefault="001A4B70" w:rsidP="006A6939">
            <w:pPr>
              <w:rPr>
                <w:b/>
                <w:bCs/>
                <w:sz w:val="22"/>
                <w:szCs w:val="22"/>
              </w:rPr>
            </w:pPr>
            <w:r w:rsidRPr="001A4B70">
              <w:rPr>
                <w:b/>
                <w:bCs/>
                <w:sz w:val="22"/>
                <w:szCs w:val="22"/>
              </w:rPr>
              <w:t>Category</w:t>
            </w:r>
          </w:p>
        </w:tc>
        <w:tc>
          <w:tcPr>
            <w:tcW w:w="1548" w:type="dxa"/>
            <w:tcBorders>
              <w:top w:val="single" w:sz="4" w:space="0" w:color="auto"/>
              <w:left w:val="nil"/>
              <w:bottom w:val="single" w:sz="4" w:space="0" w:color="auto"/>
              <w:right w:val="nil"/>
            </w:tcBorders>
            <w:shd w:val="clear" w:color="auto" w:fill="FFFFFF"/>
            <w:noWrap/>
            <w:vAlign w:val="bottom"/>
          </w:tcPr>
          <w:p w:rsidR="001A4B70" w:rsidRPr="001A4B70" w:rsidRDefault="001A4B70" w:rsidP="006A6939">
            <w:pPr>
              <w:jc w:val="right"/>
              <w:rPr>
                <w:b/>
                <w:bCs/>
                <w:sz w:val="22"/>
                <w:szCs w:val="22"/>
              </w:rPr>
            </w:pPr>
            <w:r w:rsidRPr="001A4B70">
              <w:rPr>
                <w:b/>
                <w:bCs/>
                <w:sz w:val="22"/>
                <w:szCs w:val="22"/>
              </w:rPr>
              <w:t>Primary Lump</w:t>
            </w:r>
          </w:p>
        </w:tc>
        <w:tc>
          <w:tcPr>
            <w:tcW w:w="1548" w:type="dxa"/>
            <w:tcBorders>
              <w:top w:val="single" w:sz="4" w:space="0" w:color="auto"/>
              <w:left w:val="nil"/>
              <w:bottom w:val="single" w:sz="4" w:space="0" w:color="auto"/>
              <w:right w:val="single" w:sz="4" w:space="0" w:color="auto"/>
            </w:tcBorders>
            <w:shd w:val="clear" w:color="auto" w:fill="FFFFFF"/>
            <w:noWrap/>
            <w:vAlign w:val="bottom"/>
          </w:tcPr>
          <w:p w:rsidR="001A4B70" w:rsidRPr="001A4B70" w:rsidRDefault="001A4B70" w:rsidP="006A6939">
            <w:pPr>
              <w:jc w:val="right"/>
              <w:rPr>
                <w:b/>
                <w:bCs/>
                <w:sz w:val="22"/>
                <w:szCs w:val="22"/>
              </w:rPr>
            </w:pPr>
            <w:r w:rsidRPr="001A4B70">
              <w:rPr>
                <w:b/>
                <w:bCs/>
                <w:sz w:val="22"/>
                <w:szCs w:val="22"/>
              </w:rPr>
              <w:t>Primary APP</w:t>
            </w:r>
          </w:p>
        </w:tc>
        <w:tc>
          <w:tcPr>
            <w:tcW w:w="1548" w:type="dxa"/>
            <w:tcBorders>
              <w:top w:val="single" w:sz="4" w:space="0" w:color="auto"/>
              <w:left w:val="nil"/>
              <w:bottom w:val="single" w:sz="4" w:space="0" w:color="auto"/>
              <w:right w:val="nil"/>
            </w:tcBorders>
            <w:shd w:val="clear" w:color="auto" w:fill="FFFFFF"/>
            <w:noWrap/>
            <w:vAlign w:val="bottom"/>
          </w:tcPr>
          <w:p w:rsidR="001A4B70" w:rsidRPr="001A4B70" w:rsidRDefault="001A4B70" w:rsidP="006A6939">
            <w:pPr>
              <w:jc w:val="right"/>
              <w:rPr>
                <w:b/>
                <w:bCs/>
                <w:sz w:val="22"/>
                <w:szCs w:val="22"/>
              </w:rPr>
            </w:pPr>
            <w:r w:rsidRPr="001A4B70">
              <w:rPr>
                <w:b/>
                <w:bCs/>
                <w:sz w:val="22"/>
                <w:szCs w:val="22"/>
              </w:rPr>
              <w:t>Secondary Lump</w:t>
            </w:r>
          </w:p>
        </w:tc>
        <w:tc>
          <w:tcPr>
            <w:tcW w:w="1548" w:type="dxa"/>
            <w:tcBorders>
              <w:top w:val="single" w:sz="4" w:space="0" w:color="auto"/>
              <w:left w:val="nil"/>
              <w:bottom w:val="single" w:sz="4" w:space="0" w:color="auto"/>
              <w:right w:val="single" w:sz="4" w:space="0" w:color="auto"/>
            </w:tcBorders>
            <w:shd w:val="clear" w:color="auto" w:fill="FFFFFF"/>
            <w:noWrap/>
            <w:vAlign w:val="bottom"/>
          </w:tcPr>
          <w:p w:rsidR="001A4B70" w:rsidRPr="001A4B70" w:rsidRDefault="001A4B70" w:rsidP="006A6939">
            <w:pPr>
              <w:jc w:val="right"/>
              <w:rPr>
                <w:b/>
                <w:bCs/>
                <w:sz w:val="22"/>
                <w:szCs w:val="22"/>
              </w:rPr>
            </w:pPr>
            <w:r w:rsidRPr="001A4B70">
              <w:rPr>
                <w:b/>
                <w:bCs/>
                <w:sz w:val="22"/>
                <w:szCs w:val="22"/>
              </w:rPr>
              <w:t>Secondary APP</w:t>
            </w:r>
          </w:p>
        </w:tc>
      </w:tr>
      <w:tr w:rsidR="001A4B70" w:rsidRPr="001A4B70" w:rsidTr="006A6939">
        <w:trPr>
          <w:trHeight w:val="225"/>
          <w:jc w:val="center"/>
        </w:trPr>
        <w:tc>
          <w:tcPr>
            <w:tcW w:w="2680" w:type="dxa"/>
            <w:tcBorders>
              <w:top w:val="nil"/>
              <w:left w:val="single" w:sz="4" w:space="0" w:color="auto"/>
              <w:bottom w:val="nil"/>
              <w:right w:val="single" w:sz="4" w:space="0" w:color="auto"/>
            </w:tcBorders>
            <w:shd w:val="clear" w:color="auto" w:fill="FFFFFF"/>
            <w:noWrap/>
            <w:vAlign w:val="bottom"/>
          </w:tcPr>
          <w:p w:rsidR="001A4B70" w:rsidRPr="001A4B70" w:rsidRDefault="001A4B70" w:rsidP="006A6939">
            <w:pPr>
              <w:rPr>
                <w:i/>
                <w:iCs/>
                <w:sz w:val="22"/>
                <w:szCs w:val="22"/>
              </w:rPr>
            </w:pPr>
            <w:r w:rsidRPr="001A4B70">
              <w:rPr>
                <w:i/>
                <w:iCs/>
                <w:sz w:val="22"/>
                <w:szCs w:val="22"/>
              </w:rPr>
              <w:t>Essential</w:t>
            </w:r>
          </w:p>
        </w:tc>
        <w:tc>
          <w:tcPr>
            <w:tcW w:w="1548" w:type="dxa"/>
            <w:tcBorders>
              <w:top w:val="nil"/>
              <w:left w:val="nil"/>
              <w:bottom w:val="nil"/>
              <w:right w:val="nil"/>
            </w:tcBorders>
            <w:shd w:val="clear" w:color="auto" w:fill="FFFFFF"/>
            <w:noWrap/>
            <w:vAlign w:val="bottom"/>
          </w:tcPr>
          <w:p w:rsidR="001A4B70" w:rsidRPr="001A4B70" w:rsidRDefault="00730DEF" w:rsidP="006A6939">
            <w:pPr>
              <w:jc w:val="right"/>
              <w:rPr>
                <w:sz w:val="22"/>
                <w:szCs w:val="22"/>
              </w:rPr>
            </w:pPr>
            <w:r>
              <w:rPr>
                <w:sz w:val="22"/>
                <w:szCs w:val="22"/>
              </w:rPr>
              <w:t>£9,394.63</w:t>
            </w:r>
          </w:p>
        </w:tc>
        <w:tc>
          <w:tcPr>
            <w:tcW w:w="1548" w:type="dxa"/>
            <w:tcBorders>
              <w:top w:val="nil"/>
              <w:left w:val="nil"/>
              <w:bottom w:val="nil"/>
              <w:right w:val="single" w:sz="4" w:space="0" w:color="auto"/>
            </w:tcBorders>
            <w:shd w:val="clear" w:color="auto" w:fill="FFFFFF"/>
            <w:noWrap/>
            <w:vAlign w:val="bottom"/>
          </w:tcPr>
          <w:p w:rsidR="001A4B70" w:rsidRPr="001A4B70" w:rsidRDefault="001A4B70" w:rsidP="006A6939">
            <w:pPr>
              <w:jc w:val="right"/>
              <w:rPr>
                <w:sz w:val="22"/>
                <w:szCs w:val="22"/>
              </w:rPr>
            </w:pPr>
            <w:r w:rsidRPr="001A4B70">
              <w:rPr>
                <w:sz w:val="22"/>
                <w:szCs w:val="22"/>
              </w:rPr>
              <w:t>0.00</w:t>
            </w:r>
          </w:p>
        </w:tc>
        <w:tc>
          <w:tcPr>
            <w:tcW w:w="1548" w:type="dxa"/>
            <w:tcBorders>
              <w:top w:val="nil"/>
              <w:left w:val="nil"/>
              <w:bottom w:val="nil"/>
              <w:right w:val="nil"/>
            </w:tcBorders>
            <w:shd w:val="clear" w:color="auto" w:fill="FFFFFF"/>
            <w:noWrap/>
            <w:vAlign w:val="bottom"/>
          </w:tcPr>
          <w:p w:rsidR="001A4B70" w:rsidRPr="001A4B70" w:rsidRDefault="00730DEF" w:rsidP="006A6939">
            <w:pPr>
              <w:jc w:val="right"/>
              <w:rPr>
                <w:sz w:val="22"/>
                <w:szCs w:val="22"/>
              </w:rPr>
            </w:pPr>
            <w:r>
              <w:rPr>
                <w:sz w:val="22"/>
                <w:szCs w:val="22"/>
              </w:rPr>
              <w:t>£10,793.52</w:t>
            </w:r>
          </w:p>
        </w:tc>
        <w:tc>
          <w:tcPr>
            <w:tcW w:w="1548" w:type="dxa"/>
            <w:tcBorders>
              <w:top w:val="nil"/>
              <w:left w:val="nil"/>
              <w:bottom w:val="nil"/>
              <w:right w:val="single" w:sz="4" w:space="0" w:color="auto"/>
            </w:tcBorders>
            <w:shd w:val="clear" w:color="auto" w:fill="FFFFFF"/>
            <w:noWrap/>
            <w:vAlign w:val="bottom"/>
          </w:tcPr>
          <w:p w:rsidR="001A4B70" w:rsidRPr="001A4B70" w:rsidRDefault="001A4B70" w:rsidP="006A6939">
            <w:pPr>
              <w:jc w:val="right"/>
              <w:rPr>
                <w:sz w:val="22"/>
                <w:szCs w:val="22"/>
              </w:rPr>
            </w:pPr>
            <w:r w:rsidRPr="001A4B70">
              <w:rPr>
                <w:sz w:val="22"/>
                <w:szCs w:val="22"/>
              </w:rPr>
              <w:t>0</w:t>
            </w:r>
          </w:p>
        </w:tc>
      </w:tr>
      <w:tr w:rsidR="001A4B70" w:rsidRPr="001A4B70" w:rsidTr="006A6939">
        <w:trPr>
          <w:trHeight w:val="225"/>
          <w:jc w:val="center"/>
        </w:trPr>
        <w:tc>
          <w:tcPr>
            <w:tcW w:w="2680" w:type="dxa"/>
            <w:tcBorders>
              <w:top w:val="nil"/>
              <w:left w:val="single" w:sz="4" w:space="0" w:color="auto"/>
              <w:bottom w:val="nil"/>
              <w:right w:val="single" w:sz="4" w:space="0" w:color="auto"/>
            </w:tcBorders>
            <w:shd w:val="clear" w:color="auto" w:fill="FFFFFF"/>
            <w:noWrap/>
            <w:vAlign w:val="bottom"/>
          </w:tcPr>
          <w:p w:rsidR="001A4B70" w:rsidRPr="001A4B70" w:rsidRDefault="001A4B70" w:rsidP="006A6939">
            <w:pPr>
              <w:rPr>
                <w:i/>
                <w:iCs/>
                <w:sz w:val="22"/>
                <w:szCs w:val="22"/>
              </w:rPr>
            </w:pPr>
            <w:r w:rsidRPr="001A4B70">
              <w:rPr>
                <w:i/>
                <w:iCs/>
                <w:sz w:val="22"/>
                <w:szCs w:val="22"/>
              </w:rPr>
              <w:t>A</w:t>
            </w:r>
          </w:p>
        </w:tc>
        <w:tc>
          <w:tcPr>
            <w:tcW w:w="1548" w:type="dxa"/>
            <w:tcBorders>
              <w:top w:val="nil"/>
              <w:left w:val="nil"/>
              <w:bottom w:val="nil"/>
              <w:right w:val="nil"/>
            </w:tcBorders>
            <w:shd w:val="clear" w:color="auto" w:fill="FFFFFF"/>
            <w:noWrap/>
            <w:vAlign w:val="bottom"/>
          </w:tcPr>
          <w:p w:rsidR="001A4B70" w:rsidRPr="001A4B70" w:rsidRDefault="001A4B70" w:rsidP="006A6939">
            <w:pPr>
              <w:jc w:val="right"/>
              <w:rPr>
                <w:sz w:val="22"/>
                <w:szCs w:val="22"/>
              </w:rPr>
            </w:pPr>
            <w:r w:rsidRPr="001A4B70">
              <w:rPr>
                <w:sz w:val="22"/>
                <w:szCs w:val="22"/>
              </w:rPr>
              <w:t>0</w:t>
            </w:r>
          </w:p>
        </w:tc>
        <w:tc>
          <w:tcPr>
            <w:tcW w:w="1548" w:type="dxa"/>
            <w:tcBorders>
              <w:top w:val="nil"/>
              <w:left w:val="nil"/>
              <w:bottom w:val="nil"/>
              <w:right w:val="single" w:sz="4" w:space="0" w:color="auto"/>
            </w:tcBorders>
            <w:shd w:val="clear" w:color="auto" w:fill="FFFFFF"/>
            <w:noWrap/>
            <w:vAlign w:val="bottom"/>
          </w:tcPr>
          <w:p w:rsidR="001A4B70" w:rsidRPr="001A4B70" w:rsidRDefault="00730DEF" w:rsidP="006A6939">
            <w:pPr>
              <w:jc w:val="right"/>
              <w:rPr>
                <w:sz w:val="22"/>
                <w:szCs w:val="22"/>
              </w:rPr>
            </w:pPr>
            <w:r>
              <w:rPr>
                <w:sz w:val="22"/>
                <w:szCs w:val="22"/>
              </w:rPr>
              <w:t>£118.86</w:t>
            </w:r>
          </w:p>
        </w:tc>
        <w:tc>
          <w:tcPr>
            <w:tcW w:w="1548" w:type="dxa"/>
            <w:tcBorders>
              <w:top w:val="nil"/>
              <w:left w:val="nil"/>
              <w:bottom w:val="nil"/>
              <w:right w:val="nil"/>
            </w:tcBorders>
            <w:shd w:val="clear" w:color="auto" w:fill="FFFFFF"/>
            <w:noWrap/>
            <w:vAlign w:val="bottom"/>
          </w:tcPr>
          <w:p w:rsidR="001A4B70" w:rsidRPr="001A4B70" w:rsidRDefault="001A4B70" w:rsidP="006A6939">
            <w:pPr>
              <w:jc w:val="right"/>
              <w:rPr>
                <w:sz w:val="22"/>
                <w:szCs w:val="22"/>
              </w:rPr>
            </w:pPr>
            <w:r w:rsidRPr="001A4B70">
              <w:rPr>
                <w:sz w:val="22"/>
                <w:szCs w:val="22"/>
              </w:rPr>
              <w:t>0</w:t>
            </w:r>
          </w:p>
        </w:tc>
        <w:tc>
          <w:tcPr>
            <w:tcW w:w="1548" w:type="dxa"/>
            <w:tcBorders>
              <w:top w:val="nil"/>
              <w:left w:val="nil"/>
              <w:bottom w:val="nil"/>
              <w:right w:val="single" w:sz="4" w:space="0" w:color="auto"/>
            </w:tcBorders>
            <w:shd w:val="clear" w:color="auto" w:fill="FFFFFF"/>
            <w:noWrap/>
            <w:vAlign w:val="bottom"/>
          </w:tcPr>
          <w:p w:rsidR="001A4B70" w:rsidRPr="001A4B70" w:rsidRDefault="00730DEF" w:rsidP="006A6939">
            <w:pPr>
              <w:jc w:val="right"/>
              <w:rPr>
                <w:sz w:val="22"/>
                <w:szCs w:val="22"/>
              </w:rPr>
            </w:pPr>
            <w:r>
              <w:rPr>
                <w:sz w:val="22"/>
                <w:szCs w:val="22"/>
              </w:rPr>
              <w:t>£125.42</w:t>
            </w:r>
          </w:p>
        </w:tc>
      </w:tr>
      <w:tr w:rsidR="001A4B70" w:rsidRPr="001A4B70" w:rsidTr="006A6939">
        <w:trPr>
          <w:trHeight w:val="225"/>
          <w:jc w:val="center"/>
        </w:trPr>
        <w:tc>
          <w:tcPr>
            <w:tcW w:w="2680" w:type="dxa"/>
            <w:tcBorders>
              <w:top w:val="nil"/>
              <w:left w:val="single" w:sz="4" w:space="0" w:color="auto"/>
              <w:bottom w:val="single" w:sz="4" w:space="0" w:color="auto"/>
              <w:right w:val="single" w:sz="4" w:space="0" w:color="auto"/>
            </w:tcBorders>
            <w:shd w:val="clear" w:color="auto" w:fill="FFFFFF"/>
            <w:noWrap/>
            <w:vAlign w:val="bottom"/>
          </w:tcPr>
          <w:p w:rsidR="001A4B70" w:rsidRPr="001A4B70" w:rsidRDefault="001A4B70" w:rsidP="006A6939">
            <w:pPr>
              <w:rPr>
                <w:i/>
                <w:iCs/>
                <w:sz w:val="22"/>
                <w:szCs w:val="22"/>
              </w:rPr>
            </w:pPr>
            <w:r w:rsidRPr="001A4B70">
              <w:rPr>
                <w:i/>
                <w:iCs/>
                <w:sz w:val="22"/>
                <w:szCs w:val="22"/>
              </w:rPr>
              <w:t>B</w:t>
            </w:r>
          </w:p>
        </w:tc>
        <w:tc>
          <w:tcPr>
            <w:tcW w:w="1548" w:type="dxa"/>
            <w:tcBorders>
              <w:top w:val="nil"/>
              <w:left w:val="nil"/>
              <w:bottom w:val="single" w:sz="4" w:space="0" w:color="auto"/>
              <w:right w:val="nil"/>
            </w:tcBorders>
            <w:shd w:val="clear" w:color="auto" w:fill="FFFFFF"/>
            <w:noWrap/>
            <w:vAlign w:val="bottom"/>
          </w:tcPr>
          <w:p w:rsidR="001A4B70" w:rsidRPr="001A4B70" w:rsidRDefault="00730DEF" w:rsidP="006A6939">
            <w:pPr>
              <w:jc w:val="right"/>
              <w:rPr>
                <w:sz w:val="22"/>
                <w:szCs w:val="22"/>
              </w:rPr>
            </w:pPr>
            <w:r>
              <w:rPr>
                <w:sz w:val="22"/>
                <w:szCs w:val="22"/>
              </w:rPr>
              <w:t>£20,330.08</w:t>
            </w:r>
          </w:p>
        </w:tc>
        <w:tc>
          <w:tcPr>
            <w:tcW w:w="1548" w:type="dxa"/>
            <w:tcBorders>
              <w:top w:val="nil"/>
              <w:left w:val="nil"/>
              <w:bottom w:val="single" w:sz="4" w:space="0" w:color="auto"/>
              <w:right w:val="single" w:sz="4" w:space="0" w:color="auto"/>
            </w:tcBorders>
            <w:shd w:val="clear" w:color="auto" w:fill="FFFFFF"/>
            <w:noWrap/>
            <w:vAlign w:val="bottom"/>
          </w:tcPr>
          <w:p w:rsidR="001A4B70" w:rsidRPr="001A4B70" w:rsidRDefault="00730DEF" w:rsidP="006A6939">
            <w:pPr>
              <w:jc w:val="right"/>
              <w:rPr>
                <w:sz w:val="22"/>
                <w:szCs w:val="22"/>
              </w:rPr>
            </w:pPr>
            <w:r>
              <w:rPr>
                <w:sz w:val="22"/>
                <w:szCs w:val="22"/>
              </w:rPr>
              <w:t>£10.10</w:t>
            </w:r>
          </w:p>
        </w:tc>
        <w:tc>
          <w:tcPr>
            <w:tcW w:w="1548" w:type="dxa"/>
            <w:tcBorders>
              <w:top w:val="nil"/>
              <w:left w:val="nil"/>
              <w:bottom w:val="single" w:sz="4" w:space="0" w:color="auto"/>
              <w:right w:val="nil"/>
            </w:tcBorders>
            <w:shd w:val="clear" w:color="auto" w:fill="FFFFFF"/>
            <w:noWrap/>
            <w:vAlign w:val="bottom"/>
          </w:tcPr>
          <w:p w:rsidR="001A4B70" w:rsidRPr="001A4B70" w:rsidRDefault="00730DEF" w:rsidP="006A6939">
            <w:pPr>
              <w:jc w:val="right"/>
              <w:rPr>
                <w:sz w:val="22"/>
                <w:szCs w:val="22"/>
              </w:rPr>
            </w:pPr>
            <w:r>
              <w:rPr>
                <w:sz w:val="22"/>
                <w:szCs w:val="22"/>
              </w:rPr>
              <w:t>£22,683.34</w:t>
            </w:r>
          </w:p>
        </w:tc>
        <w:tc>
          <w:tcPr>
            <w:tcW w:w="1548" w:type="dxa"/>
            <w:tcBorders>
              <w:top w:val="nil"/>
              <w:left w:val="nil"/>
              <w:bottom w:val="single" w:sz="4" w:space="0" w:color="auto"/>
              <w:right w:val="single" w:sz="4" w:space="0" w:color="auto"/>
            </w:tcBorders>
            <w:shd w:val="clear" w:color="auto" w:fill="FFFFFF"/>
            <w:noWrap/>
            <w:vAlign w:val="bottom"/>
          </w:tcPr>
          <w:p w:rsidR="001A4B70" w:rsidRPr="001A4B70" w:rsidRDefault="00730DEF" w:rsidP="006A6939">
            <w:pPr>
              <w:jc w:val="right"/>
              <w:rPr>
                <w:sz w:val="22"/>
                <w:szCs w:val="22"/>
              </w:rPr>
            </w:pPr>
            <w:r>
              <w:rPr>
                <w:sz w:val="22"/>
                <w:szCs w:val="22"/>
              </w:rPr>
              <w:t>£14.10</w:t>
            </w:r>
          </w:p>
        </w:tc>
      </w:tr>
    </w:tbl>
    <w:p w:rsidR="004D43C4" w:rsidRDefault="004D43C4" w:rsidP="004D43C4">
      <w:pPr>
        <w:pStyle w:val="ListParagraph"/>
        <w:jc w:val="both"/>
        <w:rPr>
          <w:iCs/>
          <w:sz w:val="22"/>
          <w:szCs w:val="22"/>
        </w:rPr>
      </w:pPr>
    </w:p>
    <w:p w:rsidR="001A4B70" w:rsidRPr="004D43C4" w:rsidRDefault="001A4B70" w:rsidP="00D34F68">
      <w:pPr>
        <w:pStyle w:val="ListParagraph"/>
        <w:numPr>
          <w:ilvl w:val="0"/>
          <w:numId w:val="23"/>
        </w:numPr>
        <w:jc w:val="both"/>
        <w:rPr>
          <w:iCs/>
          <w:sz w:val="22"/>
          <w:szCs w:val="22"/>
        </w:rPr>
      </w:pPr>
      <w:r w:rsidRPr="00204337">
        <w:rPr>
          <w:iCs/>
          <w:sz w:val="22"/>
          <w:szCs w:val="22"/>
        </w:rPr>
        <w:t xml:space="preserve">Split sites funding is paid to all </w:t>
      </w:r>
      <w:r w:rsidR="007A67D5" w:rsidRPr="00204337">
        <w:rPr>
          <w:iCs/>
          <w:sz w:val="22"/>
          <w:szCs w:val="22"/>
        </w:rPr>
        <w:t xml:space="preserve">individual </w:t>
      </w:r>
      <w:r w:rsidRPr="00204337">
        <w:rPr>
          <w:iCs/>
          <w:sz w:val="22"/>
          <w:szCs w:val="22"/>
        </w:rPr>
        <w:t xml:space="preserve">schools and </w:t>
      </w:r>
      <w:r w:rsidR="007A67D5" w:rsidRPr="00204337">
        <w:rPr>
          <w:iCs/>
          <w:sz w:val="22"/>
          <w:szCs w:val="22"/>
        </w:rPr>
        <w:t xml:space="preserve">individual </w:t>
      </w:r>
      <w:r w:rsidRPr="00204337">
        <w:rPr>
          <w:iCs/>
          <w:sz w:val="22"/>
          <w:szCs w:val="22"/>
        </w:rPr>
        <w:t xml:space="preserve">academies that meet the above </w:t>
      </w:r>
      <w:r w:rsidRPr="004D43C4">
        <w:rPr>
          <w:iCs/>
          <w:sz w:val="22"/>
          <w:szCs w:val="22"/>
        </w:rPr>
        <w:t>criteria.</w:t>
      </w:r>
    </w:p>
    <w:p w:rsidR="001A6BFC" w:rsidRPr="004D43C4" w:rsidRDefault="00204337" w:rsidP="00204337">
      <w:pPr>
        <w:numPr>
          <w:ilvl w:val="0"/>
          <w:numId w:val="4"/>
        </w:numPr>
        <w:jc w:val="both"/>
        <w:rPr>
          <w:iCs/>
          <w:sz w:val="22"/>
          <w:szCs w:val="22"/>
        </w:rPr>
      </w:pPr>
      <w:r w:rsidRPr="004D43C4">
        <w:rPr>
          <w:iCs/>
          <w:sz w:val="22"/>
          <w:szCs w:val="22"/>
        </w:rPr>
        <w:t xml:space="preserve">Split sites funding is only allocated where the provision on the additional site does not itself qualify for an individual budget share through the DSG. </w:t>
      </w:r>
      <w:r w:rsidR="001A4B70" w:rsidRPr="004D43C4">
        <w:rPr>
          <w:iCs/>
          <w:sz w:val="22"/>
          <w:szCs w:val="22"/>
        </w:rPr>
        <w:t xml:space="preserve">Federated </w:t>
      </w:r>
      <w:r w:rsidR="007A67D5" w:rsidRPr="004D43C4">
        <w:rPr>
          <w:iCs/>
          <w:sz w:val="22"/>
          <w:szCs w:val="22"/>
        </w:rPr>
        <w:t xml:space="preserve">maintained </w:t>
      </w:r>
      <w:r w:rsidR="001A4B70" w:rsidRPr="004D43C4">
        <w:rPr>
          <w:iCs/>
          <w:sz w:val="22"/>
          <w:szCs w:val="22"/>
        </w:rPr>
        <w:t>schools</w:t>
      </w:r>
      <w:r w:rsidR="001A6BFC" w:rsidRPr="004D43C4">
        <w:rPr>
          <w:iCs/>
          <w:sz w:val="22"/>
          <w:szCs w:val="22"/>
        </w:rPr>
        <w:t>, and schools / academies sharing facilities,</w:t>
      </w:r>
      <w:r w:rsidR="001A4B70" w:rsidRPr="004D43C4">
        <w:rPr>
          <w:iCs/>
          <w:sz w:val="22"/>
          <w:szCs w:val="22"/>
        </w:rPr>
        <w:t xml:space="preserve"> are not eligib</w:t>
      </w:r>
      <w:r w:rsidR="00CF786B" w:rsidRPr="004D43C4">
        <w:rPr>
          <w:iCs/>
          <w:sz w:val="22"/>
          <w:szCs w:val="22"/>
        </w:rPr>
        <w:t>le for split sites</w:t>
      </w:r>
      <w:r w:rsidR="001A6BFC" w:rsidRPr="004D43C4">
        <w:rPr>
          <w:iCs/>
          <w:sz w:val="22"/>
          <w:szCs w:val="22"/>
        </w:rPr>
        <w:t xml:space="preserve"> funding. Schools / academies with remote sixth forms or remote early years provision are also not eligible.</w:t>
      </w:r>
      <w:r w:rsidRPr="004D43C4">
        <w:rPr>
          <w:iCs/>
          <w:sz w:val="22"/>
          <w:szCs w:val="22"/>
        </w:rPr>
        <w:t xml:space="preserve"> </w:t>
      </w:r>
      <w:r w:rsidR="00BC1E38" w:rsidRPr="004D43C4">
        <w:rPr>
          <w:iCs/>
          <w:sz w:val="22"/>
          <w:szCs w:val="22"/>
        </w:rPr>
        <w:t>S</w:t>
      </w:r>
      <w:r w:rsidRPr="004D43C4">
        <w:rPr>
          <w:iCs/>
          <w:sz w:val="22"/>
          <w:szCs w:val="22"/>
        </w:rPr>
        <w:t xml:space="preserve">plit sites funding </w:t>
      </w:r>
      <w:r w:rsidR="00BC1E38" w:rsidRPr="004D43C4">
        <w:rPr>
          <w:iCs/>
          <w:sz w:val="22"/>
          <w:szCs w:val="22"/>
        </w:rPr>
        <w:t xml:space="preserve">also does not apply </w:t>
      </w:r>
      <w:r w:rsidRPr="004D43C4">
        <w:rPr>
          <w:iCs/>
          <w:sz w:val="22"/>
          <w:szCs w:val="22"/>
        </w:rPr>
        <w:t>to co-located or offsite</w:t>
      </w:r>
      <w:r w:rsidR="004D43C4" w:rsidRPr="004D43C4">
        <w:rPr>
          <w:iCs/>
          <w:sz w:val="22"/>
          <w:szCs w:val="22"/>
        </w:rPr>
        <w:t xml:space="preserve"> SEND resourced provisions or Alternative Provision</w:t>
      </w:r>
      <w:r w:rsidRPr="004D43C4">
        <w:rPr>
          <w:iCs/>
          <w:sz w:val="22"/>
          <w:szCs w:val="22"/>
        </w:rPr>
        <w:t xml:space="preserve"> centres.</w:t>
      </w:r>
    </w:p>
    <w:p w:rsidR="001A6BFC" w:rsidRPr="004D43C4" w:rsidRDefault="004D43C4" w:rsidP="001A4B70">
      <w:pPr>
        <w:numPr>
          <w:ilvl w:val="0"/>
          <w:numId w:val="4"/>
        </w:numPr>
        <w:jc w:val="both"/>
        <w:rPr>
          <w:iCs/>
          <w:sz w:val="22"/>
          <w:szCs w:val="22"/>
        </w:rPr>
      </w:pPr>
      <w:r w:rsidRPr="004D43C4">
        <w:rPr>
          <w:iCs/>
          <w:sz w:val="22"/>
          <w:szCs w:val="22"/>
        </w:rPr>
        <w:t>The criteria include</w:t>
      </w:r>
      <w:r w:rsidR="001A6BFC" w:rsidRPr="004D43C4">
        <w:rPr>
          <w:iCs/>
          <w:sz w:val="22"/>
          <w:szCs w:val="22"/>
        </w:rPr>
        <w:t xml:space="preserve"> where a school or academy has remote playing fields, which the school is financia</w:t>
      </w:r>
      <w:r w:rsidR="008A1493" w:rsidRPr="004D43C4">
        <w:rPr>
          <w:iCs/>
          <w:sz w:val="22"/>
          <w:szCs w:val="22"/>
        </w:rPr>
        <w:t xml:space="preserve">lly responsible for maintaining and which are also </w:t>
      </w:r>
      <w:r w:rsidR="001A6BFC" w:rsidRPr="004D43C4">
        <w:rPr>
          <w:iCs/>
          <w:sz w:val="22"/>
          <w:szCs w:val="22"/>
        </w:rPr>
        <w:t>more than 1 mile in distance away from the main school site.</w:t>
      </w:r>
      <w:r w:rsidR="00204337" w:rsidRPr="004D43C4">
        <w:rPr>
          <w:iCs/>
          <w:sz w:val="22"/>
          <w:szCs w:val="22"/>
        </w:rPr>
        <w:t xml:space="preserve"> </w:t>
      </w:r>
    </w:p>
    <w:p w:rsidR="001A4B70" w:rsidRPr="001A4B70" w:rsidRDefault="007A67D5" w:rsidP="001A4B70">
      <w:pPr>
        <w:numPr>
          <w:ilvl w:val="0"/>
          <w:numId w:val="4"/>
        </w:numPr>
        <w:jc w:val="both"/>
        <w:rPr>
          <w:iCs/>
          <w:sz w:val="22"/>
          <w:szCs w:val="22"/>
        </w:rPr>
      </w:pPr>
      <w:r>
        <w:rPr>
          <w:iCs/>
          <w:sz w:val="22"/>
          <w:szCs w:val="22"/>
        </w:rPr>
        <w:t>Where two</w:t>
      </w:r>
      <w:r w:rsidR="001A4B70" w:rsidRPr="001A4B70">
        <w:rPr>
          <w:iCs/>
          <w:sz w:val="22"/>
          <w:szCs w:val="22"/>
        </w:rPr>
        <w:t xml:space="preserve"> </w:t>
      </w:r>
      <w:r w:rsidR="00BC1E38">
        <w:rPr>
          <w:iCs/>
          <w:sz w:val="22"/>
          <w:szCs w:val="22"/>
        </w:rPr>
        <w:t xml:space="preserve">or more </w:t>
      </w:r>
      <w:r w:rsidR="001A4B70" w:rsidRPr="001A4B70">
        <w:rPr>
          <w:iCs/>
          <w:sz w:val="22"/>
          <w:szCs w:val="22"/>
        </w:rPr>
        <w:t>schools have amalgamated</w:t>
      </w:r>
      <w:r w:rsidR="004D43C4">
        <w:rPr>
          <w:iCs/>
          <w:sz w:val="22"/>
          <w:szCs w:val="22"/>
        </w:rPr>
        <w:t>,</w:t>
      </w:r>
      <w:r w:rsidR="001A4B70" w:rsidRPr="001A4B70">
        <w:rPr>
          <w:iCs/>
          <w:sz w:val="22"/>
          <w:szCs w:val="22"/>
        </w:rPr>
        <w:t xml:space="preserve"> and the new school is operating acros</w:t>
      </w:r>
      <w:r w:rsidR="00CF786B">
        <w:rPr>
          <w:iCs/>
          <w:sz w:val="22"/>
          <w:szCs w:val="22"/>
        </w:rPr>
        <w:t xml:space="preserve">s a split site, </w:t>
      </w:r>
      <w:r w:rsidR="00BC1E38" w:rsidRPr="0089361E">
        <w:rPr>
          <w:iCs/>
          <w:sz w:val="22"/>
          <w:szCs w:val="22"/>
        </w:rPr>
        <w:t>the school will not be eligible for split sites funding where this materially increases the s</w:t>
      </w:r>
      <w:r w:rsidR="002E2829">
        <w:rPr>
          <w:iCs/>
          <w:sz w:val="22"/>
          <w:szCs w:val="22"/>
        </w:rPr>
        <w:t>chool's allocation above the Minimum Funding Guarantee whilst it is in receipt of any</w:t>
      </w:r>
      <w:r w:rsidR="00BC1E38" w:rsidRPr="0089361E">
        <w:rPr>
          <w:iCs/>
          <w:sz w:val="22"/>
          <w:szCs w:val="22"/>
        </w:rPr>
        <w:t xml:space="preserve"> additional lump sum</w:t>
      </w:r>
      <w:r w:rsidR="002E2829">
        <w:rPr>
          <w:iCs/>
          <w:sz w:val="22"/>
          <w:szCs w:val="22"/>
        </w:rPr>
        <w:t xml:space="preserve"> funding</w:t>
      </w:r>
      <w:r w:rsidR="00BC1E38" w:rsidRPr="0089361E">
        <w:rPr>
          <w:iCs/>
          <w:sz w:val="22"/>
          <w:szCs w:val="22"/>
        </w:rPr>
        <w:t>.</w:t>
      </w:r>
    </w:p>
    <w:p w:rsidR="00371C75" w:rsidRPr="00371C75" w:rsidRDefault="001A4B70" w:rsidP="001A4B70">
      <w:pPr>
        <w:numPr>
          <w:ilvl w:val="0"/>
          <w:numId w:val="4"/>
        </w:numPr>
        <w:jc w:val="both"/>
        <w:rPr>
          <w:iCs/>
          <w:sz w:val="22"/>
          <w:szCs w:val="22"/>
        </w:rPr>
      </w:pPr>
      <w:r w:rsidRPr="001A4B70">
        <w:rPr>
          <w:iCs/>
          <w:sz w:val="22"/>
          <w:szCs w:val="22"/>
        </w:rPr>
        <w:t>Funding is only applicable for Reception to Year 11 mainstream provision.</w:t>
      </w:r>
    </w:p>
    <w:p w:rsidR="00371C75" w:rsidRDefault="00371C75" w:rsidP="000E37EC">
      <w:pPr>
        <w:jc w:val="both"/>
        <w:rPr>
          <w:b/>
          <w:sz w:val="22"/>
          <w:szCs w:val="22"/>
          <w:u w:val="single"/>
        </w:rPr>
      </w:pPr>
    </w:p>
    <w:p w:rsidR="00371C75" w:rsidRDefault="00371C75" w:rsidP="000E37EC">
      <w:pPr>
        <w:jc w:val="both"/>
        <w:rPr>
          <w:b/>
          <w:sz w:val="22"/>
          <w:szCs w:val="22"/>
          <w:u w:val="single"/>
        </w:rPr>
      </w:pPr>
    </w:p>
    <w:p w:rsidR="000417B9" w:rsidRDefault="000417B9" w:rsidP="000E37EC">
      <w:pPr>
        <w:jc w:val="both"/>
        <w:rPr>
          <w:b/>
          <w:sz w:val="22"/>
          <w:szCs w:val="22"/>
          <w:u w:val="single"/>
        </w:rPr>
      </w:pPr>
    </w:p>
    <w:p w:rsidR="000E37EC" w:rsidRPr="009879CD" w:rsidRDefault="000E37EC" w:rsidP="000E37EC">
      <w:pPr>
        <w:jc w:val="both"/>
        <w:rPr>
          <w:b/>
          <w:sz w:val="22"/>
          <w:szCs w:val="22"/>
          <w:u w:val="single"/>
        </w:rPr>
      </w:pPr>
      <w:r>
        <w:rPr>
          <w:b/>
          <w:sz w:val="22"/>
          <w:szCs w:val="22"/>
          <w:u w:val="single"/>
        </w:rPr>
        <w:lastRenderedPageBreak/>
        <w:t>PFI</w:t>
      </w:r>
      <w:r w:rsidR="002E2829">
        <w:rPr>
          <w:b/>
          <w:sz w:val="22"/>
          <w:szCs w:val="22"/>
          <w:u w:val="single"/>
        </w:rPr>
        <w:t xml:space="preserve"> DSG affordability Gap Funding</w:t>
      </w:r>
      <w:r>
        <w:rPr>
          <w:b/>
          <w:sz w:val="22"/>
          <w:szCs w:val="22"/>
          <w:u w:val="single"/>
        </w:rPr>
        <w:t xml:space="preserve"> (Building Schools For the Future)</w:t>
      </w:r>
    </w:p>
    <w:p w:rsidR="000E37EC" w:rsidRDefault="000E37EC" w:rsidP="001A4B70">
      <w:pPr>
        <w:jc w:val="both"/>
        <w:rPr>
          <w:color w:val="FF0000"/>
          <w:sz w:val="22"/>
          <w:szCs w:val="22"/>
        </w:rPr>
      </w:pPr>
    </w:p>
    <w:p w:rsidR="000E37EC" w:rsidRDefault="000E37EC" w:rsidP="001A4B70">
      <w:pPr>
        <w:jc w:val="both"/>
        <w:rPr>
          <w:sz w:val="22"/>
          <w:szCs w:val="22"/>
        </w:rPr>
      </w:pPr>
      <w:r>
        <w:rPr>
          <w:sz w:val="22"/>
          <w:szCs w:val="22"/>
        </w:rPr>
        <w:t xml:space="preserve">Our </w:t>
      </w:r>
      <w:r w:rsidR="001A4B70" w:rsidRPr="000E37EC">
        <w:rPr>
          <w:sz w:val="22"/>
          <w:szCs w:val="22"/>
        </w:rPr>
        <w:t>Private Finance Initiative (PFI) / BSF</w:t>
      </w:r>
      <w:r>
        <w:rPr>
          <w:sz w:val="22"/>
          <w:szCs w:val="22"/>
        </w:rPr>
        <w:t xml:space="preserve"> formula factor (mainstream secondary) simply apportions </w:t>
      </w:r>
      <w:r w:rsidR="001A4B70" w:rsidRPr="000E37EC">
        <w:rPr>
          <w:sz w:val="22"/>
          <w:szCs w:val="22"/>
        </w:rPr>
        <w:t>the DSG’s contribution to the affordability gap of the Building Schools fo</w:t>
      </w:r>
      <w:r>
        <w:rPr>
          <w:sz w:val="22"/>
          <w:szCs w:val="22"/>
        </w:rPr>
        <w:t>r the Future (BSF) programme across</w:t>
      </w:r>
      <w:r w:rsidR="001A4B70" w:rsidRPr="000E37EC">
        <w:rPr>
          <w:sz w:val="22"/>
          <w:szCs w:val="22"/>
        </w:rPr>
        <w:t xml:space="preserve"> applicable </w:t>
      </w:r>
      <w:r>
        <w:rPr>
          <w:sz w:val="22"/>
          <w:szCs w:val="22"/>
        </w:rPr>
        <w:t xml:space="preserve">secondary </w:t>
      </w:r>
      <w:r w:rsidR="002E2829">
        <w:rPr>
          <w:sz w:val="22"/>
          <w:szCs w:val="22"/>
        </w:rPr>
        <w:t>schools and</w:t>
      </w:r>
      <w:r w:rsidR="001A4B70" w:rsidRPr="000E37EC">
        <w:rPr>
          <w:sz w:val="22"/>
          <w:szCs w:val="22"/>
        </w:rPr>
        <w:t xml:space="preserve"> academies. </w:t>
      </w:r>
    </w:p>
    <w:p w:rsidR="000E37EC" w:rsidRDefault="000E37EC" w:rsidP="001A4B70">
      <w:pPr>
        <w:jc w:val="both"/>
        <w:rPr>
          <w:sz w:val="22"/>
          <w:szCs w:val="22"/>
        </w:rPr>
      </w:pPr>
    </w:p>
    <w:p w:rsidR="008024CA" w:rsidRDefault="001A4B70" w:rsidP="001A4B70">
      <w:pPr>
        <w:jc w:val="both"/>
        <w:rPr>
          <w:sz w:val="22"/>
          <w:szCs w:val="22"/>
        </w:rPr>
      </w:pPr>
      <w:r w:rsidRPr="000E37EC">
        <w:rPr>
          <w:sz w:val="22"/>
          <w:szCs w:val="22"/>
        </w:rPr>
        <w:t>The formula for splitting the total contribution between BSF schools / academies is as follows: (Total affordability gap to be funded by the DSG / Total cost of school unitary charges) x Individual school’s unitary charge as a % of the total unitary charge.</w:t>
      </w:r>
    </w:p>
    <w:p w:rsidR="00704920" w:rsidRDefault="00704920" w:rsidP="001A4B70">
      <w:pPr>
        <w:jc w:val="both"/>
        <w:rPr>
          <w:sz w:val="22"/>
          <w:szCs w:val="22"/>
        </w:rPr>
      </w:pPr>
    </w:p>
    <w:p w:rsidR="008024CA" w:rsidRPr="00EB478F" w:rsidRDefault="008024CA" w:rsidP="001A4B70">
      <w:pPr>
        <w:jc w:val="both"/>
        <w:rPr>
          <w:sz w:val="22"/>
          <w:szCs w:val="22"/>
        </w:rPr>
      </w:pPr>
      <w:r w:rsidRPr="00EB478F">
        <w:rPr>
          <w:sz w:val="22"/>
          <w:szCs w:val="22"/>
        </w:rPr>
        <w:t>As a result of discussion</w:t>
      </w:r>
      <w:r w:rsidR="001A78C1">
        <w:rPr>
          <w:sz w:val="22"/>
          <w:szCs w:val="22"/>
        </w:rPr>
        <w:t>s</w:t>
      </w:r>
      <w:r w:rsidRPr="00EB478F">
        <w:rPr>
          <w:sz w:val="22"/>
          <w:szCs w:val="22"/>
        </w:rPr>
        <w:t xml:space="preserve"> with the ESFA (during 2017)</w:t>
      </w:r>
      <w:r w:rsidR="00EB478F" w:rsidRPr="00EB478F">
        <w:rPr>
          <w:sz w:val="22"/>
          <w:szCs w:val="22"/>
        </w:rPr>
        <w:t>,</w:t>
      </w:r>
      <w:r w:rsidRPr="00EB478F">
        <w:rPr>
          <w:sz w:val="22"/>
          <w:szCs w:val="22"/>
        </w:rPr>
        <w:t xml:space="preserve"> the financial year value</w:t>
      </w:r>
      <w:r w:rsidR="00D847A6">
        <w:rPr>
          <w:sz w:val="22"/>
          <w:szCs w:val="22"/>
        </w:rPr>
        <w:t>s</w:t>
      </w:r>
      <w:r w:rsidRPr="00EB478F">
        <w:rPr>
          <w:sz w:val="22"/>
          <w:szCs w:val="22"/>
        </w:rPr>
        <w:t xml:space="preserve"> of the PFI formula allocation</w:t>
      </w:r>
      <w:r w:rsidR="00EB478F" w:rsidRPr="00EB478F">
        <w:rPr>
          <w:sz w:val="22"/>
          <w:szCs w:val="22"/>
        </w:rPr>
        <w:t>s for academies only is</w:t>
      </w:r>
      <w:r w:rsidRPr="00EB478F">
        <w:rPr>
          <w:sz w:val="22"/>
          <w:szCs w:val="22"/>
        </w:rPr>
        <w:t xml:space="preserve"> adjusted so that, w</w:t>
      </w:r>
      <w:r w:rsidR="00D847A6">
        <w:rPr>
          <w:sz w:val="22"/>
          <w:szCs w:val="22"/>
        </w:rPr>
        <w:t>hen the ESFA converts these</w:t>
      </w:r>
      <w:r w:rsidR="00EB478F" w:rsidRPr="00EB478F">
        <w:rPr>
          <w:sz w:val="22"/>
          <w:szCs w:val="22"/>
        </w:rPr>
        <w:t xml:space="preserve"> allocation</w:t>
      </w:r>
      <w:r w:rsidR="00D847A6">
        <w:rPr>
          <w:sz w:val="22"/>
          <w:szCs w:val="22"/>
        </w:rPr>
        <w:t>s</w:t>
      </w:r>
      <w:r w:rsidRPr="00EB478F">
        <w:rPr>
          <w:sz w:val="22"/>
          <w:szCs w:val="22"/>
        </w:rPr>
        <w:t xml:space="preserve"> into</w:t>
      </w:r>
      <w:r w:rsidR="00D847A6">
        <w:rPr>
          <w:sz w:val="22"/>
          <w:szCs w:val="22"/>
        </w:rPr>
        <w:t xml:space="preserve"> academic year</w:t>
      </w:r>
      <w:r w:rsidR="00EB478F" w:rsidRPr="00EB478F">
        <w:rPr>
          <w:sz w:val="22"/>
          <w:szCs w:val="22"/>
        </w:rPr>
        <w:t xml:space="preserve"> value</w:t>
      </w:r>
      <w:r w:rsidR="00D847A6">
        <w:rPr>
          <w:sz w:val="22"/>
          <w:szCs w:val="22"/>
        </w:rPr>
        <w:t>s within academy’s General Annual Grant funding</w:t>
      </w:r>
      <w:r w:rsidRPr="00EB478F">
        <w:rPr>
          <w:sz w:val="22"/>
          <w:szCs w:val="22"/>
        </w:rPr>
        <w:t>, the value</w:t>
      </w:r>
      <w:r w:rsidR="00D847A6">
        <w:rPr>
          <w:sz w:val="22"/>
          <w:szCs w:val="22"/>
        </w:rPr>
        <w:t>s the academies receive</w:t>
      </w:r>
      <w:r w:rsidRPr="00EB478F">
        <w:rPr>
          <w:sz w:val="22"/>
          <w:szCs w:val="22"/>
        </w:rPr>
        <w:t xml:space="preserve"> on a</w:t>
      </w:r>
      <w:r w:rsidR="00D847A6">
        <w:rPr>
          <w:sz w:val="22"/>
          <w:szCs w:val="22"/>
        </w:rPr>
        <w:t>n</w:t>
      </w:r>
      <w:r w:rsidRPr="00EB478F">
        <w:rPr>
          <w:sz w:val="22"/>
          <w:szCs w:val="22"/>
        </w:rPr>
        <w:t xml:space="preserve"> </w:t>
      </w:r>
      <w:r w:rsidR="00D847A6">
        <w:rPr>
          <w:sz w:val="22"/>
          <w:szCs w:val="22"/>
        </w:rPr>
        <w:t xml:space="preserve">April to March </w:t>
      </w:r>
      <w:r w:rsidRPr="00EB478F">
        <w:rPr>
          <w:sz w:val="22"/>
          <w:szCs w:val="22"/>
        </w:rPr>
        <w:t>financial year basis is equivalent to the value that the academy is required to repay to the Authority through the PFI contract on a</w:t>
      </w:r>
      <w:r w:rsidR="00D847A6">
        <w:rPr>
          <w:sz w:val="22"/>
          <w:szCs w:val="22"/>
        </w:rPr>
        <w:t>n April to March</w:t>
      </w:r>
      <w:r w:rsidRPr="00EB478F">
        <w:rPr>
          <w:sz w:val="22"/>
          <w:szCs w:val="22"/>
        </w:rPr>
        <w:t xml:space="preserve"> financial year basis.</w:t>
      </w:r>
    </w:p>
    <w:p w:rsidR="003B2944" w:rsidRDefault="003B2944">
      <w:pPr>
        <w:rPr>
          <w:b/>
          <w:sz w:val="22"/>
          <w:szCs w:val="22"/>
        </w:rPr>
      </w:pPr>
    </w:p>
    <w:p w:rsidR="00EB478F" w:rsidRDefault="00EB478F">
      <w:pPr>
        <w:rPr>
          <w:b/>
          <w:sz w:val="22"/>
          <w:szCs w:val="22"/>
        </w:rPr>
      </w:pPr>
    </w:p>
    <w:p w:rsidR="00613776" w:rsidRPr="009879CD" w:rsidRDefault="00613776" w:rsidP="00613776">
      <w:pPr>
        <w:jc w:val="both"/>
        <w:rPr>
          <w:b/>
          <w:sz w:val="22"/>
          <w:szCs w:val="22"/>
          <w:u w:val="single"/>
        </w:rPr>
      </w:pPr>
      <w:r>
        <w:rPr>
          <w:b/>
          <w:sz w:val="22"/>
          <w:szCs w:val="22"/>
          <w:u w:val="single"/>
        </w:rPr>
        <w:t>Other Technical Matters</w:t>
      </w:r>
    </w:p>
    <w:p w:rsidR="00F02084" w:rsidRDefault="00F02084">
      <w:pPr>
        <w:rPr>
          <w:b/>
          <w:sz w:val="22"/>
          <w:szCs w:val="22"/>
        </w:rPr>
      </w:pPr>
    </w:p>
    <w:p w:rsidR="00613776" w:rsidRPr="00613776" w:rsidRDefault="00613776" w:rsidP="00613776">
      <w:pPr>
        <w:jc w:val="both"/>
        <w:rPr>
          <w:sz w:val="22"/>
          <w:szCs w:val="22"/>
        </w:rPr>
      </w:pPr>
      <w:r>
        <w:rPr>
          <w:sz w:val="22"/>
          <w:szCs w:val="22"/>
        </w:rPr>
        <w:t>T</w:t>
      </w:r>
      <w:r w:rsidRPr="00613776">
        <w:rPr>
          <w:sz w:val="22"/>
          <w:szCs w:val="22"/>
        </w:rPr>
        <w:t xml:space="preserve">he following </w:t>
      </w:r>
      <w:r w:rsidR="00DB3D42">
        <w:rPr>
          <w:sz w:val="22"/>
          <w:szCs w:val="22"/>
        </w:rPr>
        <w:t xml:space="preserve">guiding </w:t>
      </w:r>
      <w:r w:rsidRPr="00613776">
        <w:rPr>
          <w:sz w:val="22"/>
          <w:szCs w:val="22"/>
        </w:rPr>
        <w:t xml:space="preserve">aspects of the current </w:t>
      </w:r>
      <w:r w:rsidR="00DB3D42">
        <w:rPr>
          <w:sz w:val="22"/>
          <w:szCs w:val="22"/>
        </w:rPr>
        <w:t xml:space="preserve">2022/23 </w:t>
      </w:r>
      <w:r w:rsidRPr="00613776">
        <w:rPr>
          <w:sz w:val="22"/>
          <w:szCs w:val="22"/>
        </w:rPr>
        <w:t>mainstream primary and secondary formula funding f</w:t>
      </w:r>
      <w:r w:rsidR="00371C75">
        <w:rPr>
          <w:sz w:val="22"/>
          <w:szCs w:val="22"/>
        </w:rPr>
        <w:t>ramework remain in place in 2023/24</w:t>
      </w:r>
      <w:r w:rsidRPr="00613776">
        <w:rPr>
          <w:sz w:val="22"/>
          <w:szCs w:val="22"/>
        </w:rPr>
        <w:t>:</w:t>
      </w:r>
    </w:p>
    <w:p w:rsidR="00613776" w:rsidRPr="00613776" w:rsidRDefault="00613776" w:rsidP="00613776">
      <w:pPr>
        <w:jc w:val="both"/>
        <w:rPr>
          <w:sz w:val="22"/>
          <w:szCs w:val="22"/>
        </w:rPr>
      </w:pPr>
    </w:p>
    <w:p w:rsidR="00613776" w:rsidRDefault="00613776" w:rsidP="00D34F68">
      <w:pPr>
        <w:pStyle w:val="ListParagraph"/>
        <w:numPr>
          <w:ilvl w:val="0"/>
          <w:numId w:val="9"/>
        </w:numPr>
        <w:ind w:left="360"/>
        <w:jc w:val="both"/>
        <w:rPr>
          <w:sz w:val="22"/>
          <w:szCs w:val="22"/>
        </w:rPr>
      </w:pPr>
      <w:r w:rsidRPr="00613776">
        <w:rPr>
          <w:sz w:val="22"/>
          <w:szCs w:val="22"/>
        </w:rPr>
        <w:t xml:space="preserve">DSG sourced formula funding allocations for </w:t>
      </w:r>
      <w:r w:rsidR="00DB3D42">
        <w:rPr>
          <w:sz w:val="22"/>
          <w:szCs w:val="22"/>
        </w:rPr>
        <w:t xml:space="preserve">mainstream </w:t>
      </w:r>
      <w:r w:rsidRPr="00613776">
        <w:rPr>
          <w:sz w:val="22"/>
          <w:szCs w:val="22"/>
        </w:rPr>
        <w:t xml:space="preserve">primary (reception to year 6) and </w:t>
      </w:r>
      <w:r w:rsidR="00DB3D42">
        <w:rPr>
          <w:sz w:val="22"/>
          <w:szCs w:val="22"/>
        </w:rPr>
        <w:t xml:space="preserve">mainstream </w:t>
      </w:r>
      <w:r w:rsidRPr="00613776">
        <w:rPr>
          <w:sz w:val="22"/>
          <w:szCs w:val="22"/>
        </w:rPr>
        <w:t>secondary (pre 16) will be</w:t>
      </w:r>
      <w:r w:rsidR="003010EB">
        <w:rPr>
          <w:sz w:val="22"/>
          <w:szCs w:val="22"/>
        </w:rPr>
        <w:t xml:space="preserve"> calculated on the October </w:t>
      </w:r>
      <w:r w:rsidR="00454FCE">
        <w:rPr>
          <w:sz w:val="22"/>
          <w:szCs w:val="22"/>
        </w:rPr>
        <w:t>202</w:t>
      </w:r>
      <w:r w:rsidR="000417B9">
        <w:rPr>
          <w:sz w:val="22"/>
          <w:szCs w:val="22"/>
        </w:rPr>
        <w:t>2</w:t>
      </w:r>
      <w:r w:rsidRPr="00613776">
        <w:rPr>
          <w:sz w:val="22"/>
          <w:szCs w:val="22"/>
        </w:rPr>
        <w:t xml:space="preserve"> Census.</w:t>
      </w:r>
    </w:p>
    <w:p w:rsidR="00E43BE5" w:rsidRPr="00613776" w:rsidRDefault="00E43BE5" w:rsidP="00D34F68">
      <w:pPr>
        <w:pStyle w:val="ListParagraph"/>
        <w:ind w:left="360"/>
        <w:jc w:val="both"/>
        <w:rPr>
          <w:sz w:val="22"/>
          <w:szCs w:val="22"/>
        </w:rPr>
      </w:pPr>
    </w:p>
    <w:p w:rsidR="00613776" w:rsidRPr="00613776" w:rsidRDefault="00DB3D42" w:rsidP="00D34F68">
      <w:pPr>
        <w:pStyle w:val="ListParagraph"/>
        <w:numPr>
          <w:ilvl w:val="0"/>
          <w:numId w:val="9"/>
        </w:numPr>
        <w:ind w:left="360"/>
        <w:jc w:val="both"/>
        <w:rPr>
          <w:sz w:val="22"/>
          <w:szCs w:val="22"/>
        </w:rPr>
      </w:pPr>
      <w:r>
        <w:rPr>
          <w:sz w:val="22"/>
          <w:szCs w:val="22"/>
        </w:rPr>
        <w:t>T</w:t>
      </w:r>
      <w:r w:rsidR="00613776" w:rsidRPr="00613776">
        <w:rPr>
          <w:sz w:val="22"/>
          <w:szCs w:val="22"/>
        </w:rPr>
        <w:t>he Pupil Premium Gra</w:t>
      </w:r>
      <w:r w:rsidR="00591CF5">
        <w:rPr>
          <w:sz w:val="22"/>
          <w:szCs w:val="22"/>
        </w:rPr>
        <w:t xml:space="preserve">nt </w:t>
      </w:r>
      <w:r w:rsidR="00DA6848">
        <w:rPr>
          <w:sz w:val="22"/>
          <w:szCs w:val="22"/>
        </w:rPr>
        <w:t xml:space="preserve">for mainstream primary and secondary schools and academies </w:t>
      </w:r>
      <w:r w:rsidR="00847AD9">
        <w:rPr>
          <w:sz w:val="22"/>
          <w:szCs w:val="22"/>
        </w:rPr>
        <w:t>will</w:t>
      </w:r>
      <w:r w:rsidR="003E574F">
        <w:rPr>
          <w:sz w:val="22"/>
          <w:szCs w:val="22"/>
        </w:rPr>
        <w:t xml:space="preserve"> continue to be</w:t>
      </w:r>
      <w:r w:rsidR="00454FCE">
        <w:rPr>
          <w:sz w:val="22"/>
          <w:szCs w:val="22"/>
        </w:rPr>
        <w:t xml:space="preserve"> allocated </w:t>
      </w:r>
      <w:r w:rsidR="00454FCE" w:rsidRPr="00DA6848">
        <w:rPr>
          <w:sz w:val="22"/>
          <w:szCs w:val="22"/>
        </w:rPr>
        <w:t xml:space="preserve">on </w:t>
      </w:r>
      <w:r w:rsidR="003010EB">
        <w:rPr>
          <w:sz w:val="22"/>
          <w:szCs w:val="22"/>
        </w:rPr>
        <w:t>the October rather than the January</w:t>
      </w:r>
      <w:r w:rsidR="00613776" w:rsidRPr="00DA6848">
        <w:rPr>
          <w:sz w:val="22"/>
          <w:szCs w:val="22"/>
        </w:rPr>
        <w:t xml:space="preserve"> </w:t>
      </w:r>
      <w:r w:rsidR="00DA6848">
        <w:rPr>
          <w:sz w:val="22"/>
          <w:szCs w:val="22"/>
        </w:rPr>
        <w:t>Census</w:t>
      </w:r>
      <w:r w:rsidR="00613776" w:rsidRPr="00613776">
        <w:rPr>
          <w:sz w:val="22"/>
          <w:szCs w:val="22"/>
        </w:rPr>
        <w:t>.</w:t>
      </w:r>
    </w:p>
    <w:p w:rsidR="00613776" w:rsidRPr="00613776" w:rsidRDefault="00613776" w:rsidP="00D34F68">
      <w:pPr>
        <w:pStyle w:val="ListParagraph"/>
        <w:ind w:left="360"/>
        <w:jc w:val="both"/>
        <w:rPr>
          <w:sz w:val="22"/>
          <w:szCs w:val="22"/>
        </w:rPr>
      </w:pPr>
    </w:p>
    <w:p w:rsidR="00613776" w:rsidRPr="009854A7" w:rsidRDefault="00613776" w:rsidP="00D34F68">
      <w:pPr>
        <w:pStyle w:val="ListParagraph"/>
        <w:numPr>
          <w:ilvl w:val="0"/>
          <w:numId w:val="9"/>
        </w:numPr>
        <w:ind w:left="360"/>
        <w:jc w:val="both"/>
        <w:rPr>
          <w:sz w:val="22"/>
          <w:szCs w:val="22"/>
        </w:rPr>
      </w:pPr>
      <w:r w:rsidRPr="00613776">
        <w:rPr>
          <w:sz w:val="22"/>
          <w:szCs w:val="22"/>
        </w:rPr>
        <w:t>Local authorities must allocate at least 80% of the delegated schools block funding through the pupil-led factors, which include the base amount per pupil, deprivation</w:t>
      </w:r>
      <w:r w:rsidR="003010EB">
        <w:rPr>
          <w:sz w:val="22"/>
          <w:szCs w:val="22"/>
        </w:rPr>
        <w:t xml:space="preserve"> (FSM </w:t>
      </w:r>
      <w:r w:rsidR="003010EB" w:rsidRPr="00B22EDA">
        <w:rPr>
          <w:sz w:val="22"/>
          <w:szCs w:val="22"/>
        </w:rPr>
        <w:t>and IDACI)</w:t>
      </w:r>
      <w:r w:rsidRPr="00B22EDA">
        <w:rPr>
          <w:sz w:val="22"/>
          <w:szCs w:val="22"/>
        </w:rPr>
        <w:t>, low prior attainment, Eng</w:t>
      </w:r>
      <w:r w:rsidR="003010EB" w:rsidRPr="00B22EDA">
        <w:rPr>
          <w:sz w:val="22"/>
          <w:szCs w:val="22"/>
        </w:rPr>
        <w:t xml:space="preserve">lish as an additional language and </w:t>
      </w:r>
      <w:r w:rsidRPr="00B22EDA">
        <w:rPr>
          <w:sz w:val="22"/>
          <w:szCs w:val="22"/>
        </w:rPr>
        <w:t xml:space="preserve">pupil mobility factors. We allocated </w:t>
      </w:r>
      <w:r w:rsidR="00B22EDA" w:rsidRPr="00B22EDA">
        <w:rPr>
          <w:sz w:val="22"/>
          <w:szCs w:val="22"/>
        </w:rPr>
        <w:t>92.1</w:t>
      </w:r>
      <w:r w:rsidRPr="00B22EDA">
        <w:rPr>
          <w:sz w:val="22"/>
          <w:szCs w:val="22"/>
        </w:rPr>
        <w:t xml:space="preserve">% of </w:t>
      </w:r>
      <w:r w:rsidRPr="00613776">
        <w:rPr>
          <w:sz w:val="22"/>
          <w:szCs w:val="22"/>
        </w:rPr>
        <w:t>the delegated schools block funding v</w:t>
      </w:r>
      <w:r w:rsidR="00DA6848">
        <w:rPr>
          <w:sz w:val="22"/>
          <w:szCs w:val="22"/>
        </w:rPr>
        <w:t>ia the</w:t>
      </w:r>
      <w:r w:rsidR="003010EB">
        <w:rPr>
          <w:sz w:val="22"/>
          <w:szCs w:val="22"/>
        </w:rPr>
        <w:t>se</w:t>
      </w:r>
      <w:r w:rsidR="000417B9">
        <w:rPr>
          <w:sz w:val="22"/>
          <w:szCs w:val="22"/>
        </w:rPr>
        <w:t xml:space="preserve"> pupil-led factors in 2022/23</w:t>
      </w:r>
      <w:r w:rsidRPr="00613776">
        <w:rPr>
          <w:sz w:val="22"/>
          <w:szCs w:val="22"/>
        </w:rPr>
        <w:t xml:space="preserve">, and the modelling included in this consultation </w:t>
      </w:r>
      <w:r w:rsidRPr="009854A7">
        <w:rPr>
          <w:sz w:val="22"/>
          <w:szCs w:val="22"/>
        </w:rPr>
        <w:t>indicates that we con</w:t>
      </w:r>
      <w:r w:rsidR="003010EB" w:rsidRPr="009854A7">
        <w:rPr>
          <w:sz w:val="22"/>
          <w:szCs w:val="22"/>
        </w:rPr>
        <w:t>tinue at around this</w:t>
      </w:r>
      <w:r w:rsidR="000417B9" w:rsidRPr="009854A7">
        <w:rPr>
          <w:sz w:val="22"/>
          <w:szCs w:val="22"/>
        </w:rPr>
        <w:t xml:space="preserve"> % in 2023/24</w:t>
      </w:r>
      <w:r w:rsidRPr="009854A7">
        <w:rPr>
          <w:sz w:val="22"/>
          <w:szCs w:val="22"/>
        </w:rPr>
        <w:t>.</w:t>
      </w:r>
    </w:p>
    <w:p w:rsidR="00613776" w:rsidRPr="009854A7" w:rsidRDefault="00613776" w:rsidP="00D34F68">
      <w:pPr>
        <w:jc w:val="both"/>
        <w:rPr>
          <w:sz w:val="22"/>
          <w:szCs w:val="22"/>
        </w:rPr>
      </w:pPr>
    </w:p>
    <w:p w:rsidR="00613776" w:rsidRPr="009854A7" w:rsidRDefault="00613776" w:rsidP="00D34F68">
      <w:pPr>
        <w:pStyle w:val="ListParagraph"/>
        <w:numPr>
          <w:ilvl w:val="0"/>
          <w:numId w:val="9"/>
        </w:numPr>
        <w:ind w:left="360"/>
        <w:jc w:val="both"/>
        <w:rPr>
          <w:sz w:val="22"/>
          <w:szCs w:val="22"/>
        </w:rPr>
      </w:pPr>
      <w:r w:rsidRPr="009854A7">
        <w:rPr>
          <w:sz w:val="22"/>
          <w:szCs w:val="22"/>
        </w:rPr>
        <w:t>The existing framework for the funding of High Needs pupils continues. A High Needs pupil is still defined</w:t>
      </w:r>
      <w:r w:rsidR="000417B9" w:rsidRPr="009854A7">
        <w:rPr>
          <w:sz w:val="22"/>
          <w:szCs w:val="22"/>
        </w:rPr>
        <w:t xml:space="preserve"> in 2023/24</w:t>
      </w:r>
      <w:r w:rsidRPr="009854A7">
        <w:rPr>
          <w:sz w:val="22"/>
          <w:szCs w:val="22"/>
        </w:rPr>
        <w:t>, for financial purposes, as one whose education costs more than £10,000 per year. The first elements of funding</w:t>
      </w:r>
      <w:r w:rsidR="003010EB" w:rsidRPr="009854A7">
        <w:rPr>
          <w:sz w:val="22"/>
          <w:szCs w:val="22"/>
        </w:rPr>
        <w:t xml:space="preserve"> (Element 1 and Element 2)</w:t>
      </w:r>
      <w:r w:rsidRPr="009854A7">
        <w:rPr>
          <w:sz w:val="22"/>
          <w:szCs w:val="22"/>
        </w:rPr>
        <w:t xml:space="preserve"> for High Needs pupils continue to be already delegated within </w:t>
      </w:r>
      <w:r w:rsidR="003010EB" w:rsidRPr="009854A7">
        <w:rPr>
          <w:sz w:val="22"/>
          <w:szCs w:val="22"/>
        </w:rPr>
        <w:t xml:space="preserve">school and academy </w:t>
      </w:r>
      <w:r w:rsidRPr="009854A7">
        <w:rPr>
          <w:sz w:val="22"/>
          <w:szCs w:val="22"/>
        </w:rPr>
        <w:t>budget shares. A top up</w:t>
      </w:r>
      <w:r w:rsidR="003010EB" w:rsidRPr="009854A7">
        <w:rPr>
          <w:sz w:val="22"/>
          <w:szCs w:val="22"/>
        </w:rPr>
        <w:t xml:space="preserve"> (Element 3)</w:t>
      </w:r>
      <w:r w:rsidRPr="009854A7">
        <w:rPr>
          <w:sz w:val="22"/>
          <w:szCs w:val="22"/>
        </w:rPr>
        <w:t xml:space="preserve"> is then allocated separately, on a monthly basis, for the cost of additional su</w:t>
      </w:r>
      <w:r w:rsidR="003010EB" w:rsidRPr="009854A7">
        <w:rPr>
          <w:sz w:val="22"/>
          <w:szCs w:val="22"/>
        </w:rPr>
        <w:t>pport above the £6,000 threshold as defined within agreed Education Health and Care Plans (EHCPs). Top up funding arrangements are</w:t>
      </w:r>
      <w:r w:rsidRPr="009854A7">
        <w:rPr>
          <w:sz w:val="22"/>
          <w:szCs w:val="22"/>
        </w:rPr>
        <w:t xml:space="preserve"> set out in more detail on our </w:t>
      </w:r>
      <w:r w:rsidR="003010EB" w:rsidRPr="009854A7">
        <w:rPr>
          <w:sz w:val="22"/>
          <w:szCs w:val="22"/>
        </w:rPr>
        <w:t xml:space="preserve">separate </w:t>
      </w:r>
      <w:r w:rsidRPr="009854A7">
        <w:rPr>
          <w:sz w:val="22"/>
          <w:szCs w:val="22"/>
        </w:rPr>
        <w:t>consultation on high needs funding.</w:t>
      </w:r>
    </w:p>
    <w:p w:rsidR="00613776" w:rsidRPr="00613776" w:rsidRDefault="00613776" w:rsidP="00D34F68">
      <w:pPr>
        <w:jc w:val="both"/>
        <w:rPr>
          <w:sz w:val="22"/>
          <w:szCs w:val="22"/>
        </w:rPr>
      </w:pPr>
    </w:p>
    <w:p w:rsidR="00613776" w:rsidRPr="009854A7" w:rsidRDefault="00613776" w:rsidP="00D34F68">
      <w:pPr>
        <w:pStyle w:val="ListParagraph"/>
        <w:numPr>
          <w:ilvl w:val="0"/>
          <w:numId w:val="9"/>
        </w:numPr>
        <w:ind w:left="360"/>
        <w:jc w:val="both"/>
        <w:rPr>
          <w:sz w:val="22"/>
          <w:szCs w:val="22"/>
        </w:rPr>
      </w:pPr>
      <w:r w:rsidRPr="00613776">
        <w:rPr>
          <w:sz w:val="22"/>
          <w:szCs w:val="22"/>
        </w:rPr>
        <w:t>Allocations for</w:t>
      </w:r>
      <w:r w:rsidR="003010EB">
        <w:rPr>
          <w:sz w:val="22"/>
          <w:szCs w:val="22"/>
        </w:rPr>
        <w:t xml:space="preserve"> academies and free schools</w:t>
      </w:r>
      <w:r w:rsidRPr="00613776">
        <w:rPr>
          <w:sz w:val="22"/>
          <w:szCs w:val="22"/>
        </w:rPr>
        <w:t xml:space="preserve"> continue to be paid directly by the Education &amp; Skills Funding </w:t>
      </w:r>
      <w:r w:rsidRPr="009854A7">
        <w:rPr>
          <w:sz w:val="22"/>
          <w:szCs w:val="22"/>
        </w:rPr>
        <w:t>Agency (ESFA). The ESFA will use the pro-forma submitted by the Authority in January</w:t>
      </w:r>
      <w:r w:rsidR="000417B9" w:rsidRPr="009854A7">
        <w:rPr>
          <w:sz w:val="22"/>
          <w:szCs w:val="22"/>
        </w:rPr>
        <w:t xml:space="preserve"> 2023</w:t>
      </w:r>
      <w:r w:rsidRPr="009854A7">
        <w:rPr>
          <w:sz w:val="22"/>
          <w:szCs w:val="22"/>
        </w:rPr>
        <w:t xml:space="preserve"> to calculate individual </w:t>
      </w:r>
      <w:r w:rsidR="003010EB" w:rsidRPr="009854A7">
        <w:rPr>
          <w:sz w:val="22"/>
          <w:szCs w:val="22"/>
        </w:rPr>
        <w:t xml:space="preserve">academy </w:t>
      </w:r>
      <w:r w:rsidRPr="009854A7">
        <w:rPr>
          <w:sz w:val="22"/>
          <w:szCs w:val="22"/>
        </w:rPr>
        <w:t>allocations</w:t>
      </w:r>
      <w:r w:rsidR="000417B9" w:rsidRPr="009854A7">
        <w:rPr>
          <w:sz w:val="22"/>
          <w:szCs w:val="22"/>
        </w:rPr>
        <w:t xml:space="preserve"> for the 2023/24</w:t>
      </w:r>
      <w:r w:rsidR="003010EB" w:rsidRPr="009854A7">
        <w:rPr>
          <w:sz w:val="22"/>
          <w:szCs w:val="22"/>
        </w:rPr>
        <w:t xml:space="preserve"> academic year</w:t>
      </w:r>
      <w:r w:rsidRPr="009854A7">
        <w:rPr>
          <w:sz w:val="22"/>
          <w:szCs w:val="22"/>
        </w:rPr>
        <w:t>.</w:t>
      </w:r>
    </w:p>
    <w:p w:rsidR="000417B9" w:rsidRPr="009854A7" w:rsidRDefault="000417B9" w:rsidP="00D34F68">
      <w:pPr>
        <w:pStyle w:val="ListParagraph"/>
        <w:ind w:left="360"/>
        <w:rPr>
          <w:sz w:val="22"/>
          <w:szCs w:val="22"/>
        </w:rPr>
      </w:pPr>
    </w:p>
    <w:p w:rsidR="000417B9" w:rsidRPr="009854A7" w:rsidRDefault="000E34D6" w:rsidP="00D34F68">
      <w:pPr>
        <w:pStyle w:val="ListParagraph"/>
        <w:numPr>
          <w:ilvl w:val="0"/>
          <w:numId w:val="9"/>
        </w:numPr>
        <w:ind w:left="360"/>
        <w:jc w:val="both"/>
        <w:rPr>
          <w:sz w:val="22"/>
          <w:szCs w:val="22"/>
        </w:rPr>
      </w:pPr>
      <w:r w:rsidRPr="009854A7">
        <w:rPr>
          <w:sz w:val="22"/>
          <w:szCs w:val="22"/>
        </w:rPr>
        <w:t>The Local Authority has opted to continue to manage school and academy Business Rates (NNDR) payments according to the approach that was in place in 2021/22, rather than adopt the ESFA’s amended process from April 2022.</w:t>
      </w:r>
      <w:r w:rsidR="00CA3592" w:rsidRPr="009854A7">
        <w:rPr>
          <w:sz w:val="22"/>
          <w:szCs w:val="22"/>
        </w:rPr>
        <w:t xml:space="preserve"> This remains the Authority’s approach for 2023/24.</w:t>
      </w:r>
    </w:p>
    <w:p w:rsidR="000871B7" w:rsidRDefault="000871B7" w:rsidP="00F02084">
      <w:pPr>
        <w:jc w:val="both"/>
        <w:rPr>
          <w:b/>
          <w:sz w:val="22"/>
          <w:szCs w:val="22"/>
        </w:rPr>
      </w:pPr>
    </w:p>
    <w:p w:rsidR="00204337" w:rsidRDefault="00204337" w:rsidP="00F02084">
      <w:pPr>
        <w:jc w:val="both"/>
        <w:rPr>
          <w:b/>
          <w:sz w:val="22"/>
          <w:szCs w:val="22"/>
        </w:rPr>
      </w:pPr>
    </w:p>
    <w:p w:rsidR="00204337" w:rsidRDefault="00204337"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CB32B9" w:rsidRDefault="00CB32B9" w:rsidP="00F02084">
      <w:pPr>
        <w:jc w:val="both"/>
        <w:rPr>
          <w:b/>
          <w:sz w:val="22"/>
          <w:szCs w:val="22"/>
        </w:rPr>
      </w:pPr>
    </w:p>
    <w:p w:rsidR="000E34D6" w:rsidRDefault="000E34D6" w:rsidP="00F02084">
      <w:pPr>
        <w:jc w:val="both"/>
        <w:rPr>
          <w:b/>
          <w:sz w:val="22"/>
          <w:szCs w:val="22"/>
        </w:rPr>
      </w:pPr>
    </w:p>
    <w:p w:rsidR="000E34D6" w:rsidRDefault="000E34D6" w:rsidP="00F02084">
      <w:pPr>
        <w:jc w:val="both"/>
        <w:rPr>
          <w:b/>
          <w:sz w:val="22"/>
          <w:szCs w:val="22"/>
        </w:rPr>
      </w:pPr>
    </w:p>
    <w:p w:rsidR="000E34D6" w:rsidRDefault="000E34D6" w:rsidP="00F02084">
      <w:pPr>
        <w:jc w:val="both"/>
        <w:rPr>
          <w:b/>
          <w:sz w:val="22"/>
          <w:szCs w:val="22"/>
        </w:rPr>
      </w:pPr>
    </w:p>
    <w:p w:rsidR="000E34D6" w:rsidRDefault="000E34D6" w:rsidP="00F02084">
      <w:pPr>
        <w:jc w:val="both"/>
        <w:rPr>
          <w:b/>
          <w:sz w:val="22"/>
          <w:szCs w:val="22"/>
        </w:rPr>
      </w:pPr>
    </w:p>
    <w:p w:rsidR="000E34D6" w:rsidRDefault="000E34D6" w:rsidP="00F02084">
      <w:pPr>
        <w:jc w:val="both"/>
        <w:rPr>
          <w:b/>
          <w:sz w:val="22"/>
          <w:szCs w:val="22"/>
        </w:rPr>
      </w:pPr>
    </w:p>
    <w:p w:rsidR="000E34D6" w:rsidRDefault="000E34D6" w:rsidP="00F02084">
      <w:pPr>
        <w:jc w:val="both"/>
        <w:rPr>
          <w:b/>
          <w:sz w:val="22"/>
          <w:szCs w:val="22"/>
        </w:rPr>
      </w:pPr>
    </w:p>
    <w:p w:rsidR="000E34D6" w:rsidRDefault="000E34D6" w:rsidP="00F02084">
      <w:pPr>
        <w:jc w:val="both"/>
        <w:rPr>
          <w:b/>
          <w:sz w:val="22"/>
          <w:szCs w:val="22"/>
        </w:rPr>
      </w:pPr>
    </w:p>
    <w:p w:rsidR="000E34D6" w:rsidRDefault="000E34D6" w:rsidP="00F02084">
      <w:pPr>
        <w:jc w:val="both"/>
        <w:rPr>
          <w:b/>
          <w:sz w:val="22"/>
          <w:szCs w:val="22"/>
        </w:rPr>
      </w:pPr>
    </w:p>
    <w:p w:rsidR="000E34D6" w:rsidRDefault="000E34D6" w:rsidP="00F02084">
      <w:pPr>
        <w:jc w:val="both"/>
        <w:rPr>
          <w:b/>
          <w:sz w:val="22"/>
          <w:szCs w:val="22"/>
        </w:rPr>
      </w:pPr>
    </w:p>
    <w:p w:rsidR="000E34D6" w:rsidRDefault="000E34D6" w:rsidP="00F02084">
      <w:pPr>
        <w:jc w:val="both"/>
        <w:rPr>
          <w:b/>
          <w:sz w:val="22"/>
          <w:szCs w:val="22"/>
        </w:rPr>
      </w:pPr>
    </w:p>
    <w:p w:rsidR="000E34D6" w:rsidRDefault="000E34D6" w:rsidP="00F02084">
      <w:pPr>
        <w:jc w:val="both"/>
        <w:rPr>
          <w:b/>
          <w:sz w:val="22"/>
          <w:szCs w:val="22"/>
        </w:rPr>
      </w:pPr>
    </w:p>
    <w:p w:rsidR="000E34D6" w:rsidRDefault="000E34D6" w:rsidP="00F02084">
      <w:pPr>
        <w:jc w:val="both"/>
        <w:rPr>
          <w:b/>
          <w:sz w:val="22"/>
          <w:szCs w:val="22"/>
        </w:rPr>
      </w:pPr>
    </w:p>
    <w:p w:rsidR="000E34D6" w:rsidRDefault="000E34D6" w:rsidP="00F02084">
      <w:pPr>
        <w:jc w:val="both"/>
        <w:rPr>
          <w:b/>
          <w:sz w:val="22"/>
          <w:szCs w:val="22"/>
        </w:rPr>
      </w:pPr>
    </w:p>
    <w:p w:rsidR="000E34D6" w:rsidRDefault="000E34D6" w:rsidP="00F02084">
      <w:pPr>
        <w:jc w:val="both"/>
        <w:rPr>
          <w:b/>
          <w:sz w:val="22"/>
          <w:szCs w:val="22"/>
        </w:rPr>
      </w:pPr>
    </w:p>
    <w:p w:rsidR="000E34D6" w:rsidRDefault="000E34D6" w:rsidP="00F02084">
      <w:pPr>
        <w:jc w:val="both"/>
        <w:rPr>
          <w:b/>
          <w:sz w:val="22"/>
          <w:szCs w:val="22"/>
        </w:rPr>
      </w:pPr>
    </w:p>
    <w:p w:rsidR="000E34D6" w:rsidRDefault="000E34D6" w:rsidP="00F02084">
      <w:pPr>
        <w:jc w:val="both"/>
        <w:rPr>
          <w:b/>
          <w:sz w:val="22"/>
          <w:szCs w:val="22"/>
        </w:rPr>
      </w:pPr>
    </w:p>
    <w:p w:rsidR="000E34D6" w:rsidRDefault="000E34D6" w:rsidP="00F02084">
      <w:pPr>
        <w:jc w:val="both"/>
        <w:rPr>
          <w:b/>
          <w:sz w:val="22"/>
          <w:szCs w:val="22"/>
        </w:rPr>
      </w:pPr>
    </w:p>
    <w:p w:rsidR="000E34D6" w:rsidRDefault="000E34D6" w:rsidP="00F02084">
      <w:pPr>
        <w:jc w:val="both"/>
        <w:rPr>
          <w:b/>
          <w:sz w:val="22"/>
          <w:szCs w:val="22"/>
        </w:rPr>
      </w:pPr>
    </w:p>
    <w:p w:rsidR="000E34D6" w:rsidRDefault="000E34D6" w:rsidP="00F02084">
      <w:pPr>
        <w:jc w:val="both"/>
        <w:rPr>
          <w:b/>
          <w:sz w:val="22"/>
          <w:szCs w:val="22"/>
        </w:rPr>
      </w:pPr>
    </w:p>
    <w:p w:rsidR="000E34D6" w:rsidRDefault="000E34D6" w:rsidP="00F02084">
      <w:pPr>
        <w:jc w:val="both"/>
        <w:rPr>
          <w:b/>
          <w:sz w:val="22"/>
          <w:szCs w:val="22"/>
        </w:rPr>
      </w:pPr>
    </w:p>
    <w:p w:rsidR="000E34D6" w:rsidRDefault="000E34D6" w:rsidP="00F02084">
      <w:pPr>
        <w:jc w:val="both"/>
        <w:rPr>
          <w:b/>
          <w:sz w:val="22"/>
          <w:szCs w:val="22"/>
        </w:rPr>
      </w:pPr>
    </w:p>
    <w:p w:rsidR="000E34D6" w:rsidRDefault="000E34D6" w:rsidP="00F02084">
      <w:pPr>
        <w:jc w:val="both"/>
        <w:rPr>
          <w:b/>
          <w:sz w:val="22"/>
          <w:szCs w:val="22"/>
        </w:rPr>
      </w:pPr>
    </w:p>
    <w:p w:rsidR="003B2944" w:rsidRDefault="003B2944" w:rsidP="00F02084">
      <w:pPr>
        <w:jc w:val="both"/>
        <w:rPr>
          <w:b/>
          <w:sz w:val="22"/>
          <w:szCs w:val="22"/>
        </w:rPr>
      </w:pPr>
    </w:p>
    <w:p w:rsidR="006557BD" w:rsidRPr="003F04C1" w:rsidRDefault="00D80E13" w:rsidP="00591CF5">
      <w:pPr>
        <w:jc w:val="center"/>
        <w:rPr>
          <w:b/>
          <w:sz w:val="22"/>
          <w:szCs w:val="22"/>
          <w:u w:val="single"/>
        </w:rPr>
      </w:pPr>
      <w:r w:rsidRPr="003F04C1">
        <w:rPr>
          <w:b/>
          <w:sz w:val="22"/>
          <w:szCs w:val="22"/>
          <w:u w:val="single"/>
        </w:rPr>
        <w:lastRenderedPageBreak/>
        <w:t xml:space="preserve">Appendix </w:t>
      </w:r>
      <w:r w:rsidR="00253BF8" w:rsidRPr="003F04C1">
        <w:rPr>
          <w:b/>
          <w:sz w:val="22"/>
          <w:szCs w:val="22"/>
          <w:u w:val="single"/>
        </w:rPr>
        <w:t>3</w:t>
      </w:r>
      <w:r w:rsidR="00F02084" w:rsidRPr="003F04C1">
        <w:rPr>
          <w:b/>
          <w:sz w:val="22"/>
          <w:szCs w:val="22"/>
          <w:u w:val="single"/>
        </w:rPr>
        <w:t>: Purpose</w:t>
      </w:r>
      <w:r w:rsidR="003A107C" w:rsidRPr="003F04C1">
        <w:rPr>
          <w:b/>
          <w:sz w:val="22"/>
          <w:szCs w:val="22"/>
          <w:u w:val="single"/>
        </w:rPr>
        <w:t>s of</w:t>
      </w:r>
      <w:r w:rsidR="00F02084" w:rsidRPr="003F04C1">
        <w:rPr>
          <w:b/>
          <w:sz w:val="22"/>
          <w:szCs w:val="22"/>
          <w:u w:val="single"/>
        </w:rPr>
        <w:t xml:space="preserve"> </w:t>
      </w:r>
      <w:r w:rsidR="003A107C" w:rsidRPr="003F04C1">
        <w:rPr>
          <w:b/>
          <w:sz w:val="22"/>
          <w:szCs w:val="22"/>
          <w:u w:val="single"/>
        </w:rPr>
        <w:t xml:space="preserve">Schools Block </w:t>
      </w:r>
      <w:r w:rsidR="00F02084" w:rsidRPr="003F04C1">
        <w:rPr>
          <w:b/>
          <w:sz w:val="22"/>
          <w:szCs w:val="22"/>
          <w:u w:val="single"/>
        </w:rPr>
        <w:t>De-De</w:t>
      </w:r>
      <w:r w:rsidRPr="003F04C1">
        <w:rPr>
          <w:b/>
          <w:sz w:val="22"/>
          <w:szCs w:val="22"/>
          <w:u w:val="single"/>
        </w:rPr>
        <w:t>legated</w:t>
      </w:r>
      <w:r w:rsidR="003A107C" w:rsidRPr="003F04C1">
        <w:rPr>
          <w:b/>
          <w:sz w:val="22"/>
          <w:szCs w:val="22"/>
          <w:u w:val="single"/>
        </w:rPr>
        <w:t xml:space="preserve"> Funds Retained </w:t>
      </w:r>
      <w:r w:rsidR="00673538">
        <w:rPr>
          <w:b/>
          <w:sz w:val="22"/>
          <w:szCs w:val="22"/>
          <w:u w:val="single"/>
        </w:rPr>
        <w:t>in 2022/23</w:t>
      </w:r>
    </w:p>
    <w:p w:rsidR="00591CF5" w:rsidRPr="00591CF5" w:rsidRDefault="00591CF5" w:rsidP="00591CF5">
      <w:pPr>
        <w:jc w:val="center"/>
        <w:rPr>
          <w:b/>
          <w:sz w:val="22"/>
          <w:szCs w:val="22"/>
          <w:u w:val="single"/>
        </w:rPr>
      </w:pPr>
    </w:p>
    <w:p w:rsidR="00322FBA" w:rsidRPr="00913A7B" w:rsidRDefault="00322FBA" w:rsidP="00913A7B">
      <w:pPr>
        <w:jc w:val="both"/>
        <w:rPr>
          <w:b/>
          <w:sz w:val="22"/>
          <w:szCs w:val="22"/>
        </w:rPr>
      </w:pPr>
    </w:p>
    <w:p w:rsidR="00F02084" w:rsidRPr="00396CC9" w:rsidRDefault="00F02084" w:rsidP="005F24D7">
      <w:pPr>
        <w:pStyle w:val="ListParagraph"/>
        <w:numPr>
          <w:ilvl w:val="0"/>
          <w:numId w:val="11"/>
        </w:numPr>
        <w:contextualSpacing/>
        <w:jc w:val="both"/>
        <w:rPr>
          <w:b/>
          <w:sz w:val="22"/>
          <w:szCs w:val="22"/>
        </w:rPr>
      </w:pPr>
      <w:r w:rsidRPr="00396CC9">
        <w:rPr>
          <w:b/>
          <w:sz w:val="22"/>
          <w:szCs w:val="22"/>
        </w:rPr>
        <w:t xml:space="preserve">FSM Eligibility Assessments: </w:t>
      </w:r>
    </w:p>
    <w:p w:rsidR="00F02084" w:rsidRPr="00396CC9" w:rsidRDefault="00F02084" w:rsidP="00F02084">
      <w:pPr>
        <w:jc w:val="both"/>
        <w:rPr>
          <w:sz w:val="22"/>
          <w:szCs w:val="22"/>
        </w:rPr>
      </w:pPr>
    </w:p>
    <w:p w:rsidR="00F02084" w:rsidRDefault="00F02084" w:rsidP="00F02084">
      <w:pPr>
        <w:jc w:val="both"/>
        <w:rPr>
          <w:sz w:val="22"/>
          <w:szCs w:val="22"/>
        </w:rPr>
      </w:pPr>
      <w:r w:rsidRPr="00396CC9">
        <w:rPr>
          <w:sz w:val="22"/>
          <w:szCs w:val="22"/>
        </w:rPr>
        <w:t xml:space="preserve">This fund covers the work the Local Authority’s Benefits Team does in relation to </w:t>
      </w:r>
      <w:r w:rsidR="006B6AD8">
        <w:rPr>
          <w:sz w:val="22"/>
          <w:szCs w:val="22"/>
        </w:rPr>
        <w:t xml:space="preserve">assessing </w:t>
      </w:r>
      <w:r w:rsidRPr="00396CC9">
        <w:rPr>
          <w:sz w:val="22"/>
          <w:szCs w:val="22"/>
        </w:rPr>
        <w:t>Free School Meals</w:t>
      </w:r>
      <w:r w:rsidR="006B6AD8">
        <w:rPr>
          <w:sz w:val="22"/>
          <w:szCs w:val="22"/>
        </w:rPr>
        <w:t xml:space="preserve"> (FSM)</w:t>
      </w:r>
      <w:r w:rsidRPr="00396CC9">
        <w:rPr>
          <w:sz w:val="22"/>
          <w:szCs w:val="22"/>
        </w:rPr>
        <w:t xml:space="preserve"> eligibility for pupils in </w:t>
      </w:r>
      <w:r w:rsidR="004123E1">
        <w:rPr>
          <w:sz w:val="22"/>
          <w:szCs w:val="22"/>
        </w:rPr>
        <w:t xml:space="preserve">maintained primary and secondary </w:t>
      </w:r>
      <w:r w:rsidRPr="00396CC9">
        <w:rPr>
          <w:sz w:val="22"/>
          <w:szCs w:val="22"/>
        </w:rPr>
        <w:t>schools. It covers staffing and ICT costs associated with:</w:t>
      </w:r>
    </w:p>
    <w:p w:rsidR="00C30B0F" w:rsidRPr="00396CC9" w:rsidRDefault="00C30B0F" w:rsidP="00F02084">
      <w:pPr>
        <w:jc w:val="both"/>
        <w:rPr>
          <w:sz w:val="22"/>
          <w:szCs w:val="22"/>
        </w:rPr>
      </w:pPr>
    </w:p>
    <w:p w:rsidR="00F02084" w:rsidRPr="00396CC9" w:rsidRDefault="00F02084" w:rsidP="005F24D7">
      <w:pPr>
        <w:numPr>
          <w:ilvl w:val="0"/>
          <w:numId w:val="10"/>
        </w:numPr>
        <w:jc w:val="both"/>
        <w:rPr>
          <w:sz w:val="22"/>
          <w:szCs w:val="22"/>
        </w:rPr>
      </w:pPr>
      <w:r w:rsidRPr="00396CC9">
        <w:rPr>
          <w:sz w:val="22"/>
          <w:szCs w:val="22"/>
        </w:rPr>
        <w:t xml:space="preserve">The processing of all applications for </w:t>
      </w:r>
      <w:r w:rsidR="007F1A05" w:rsidRPr="00396CC9">
        <w:rPr>
          <w:sz w:val="22"/>
          <w:szCs w:val="22"/>
        </w:rPr>
        <w:t>FSM for</w:t>
      </w:r>
      <w:r w:rsidRPr="00396CC9">
        <w:rPr>
          <w:sz w:val="22"/>
          <w:szCs w:val="22"/>
        </w:rPr>
        <w:t xml:space="preserve"> all maintained schools</w:t>
      </w:r>
    </w:p>
    <w:p w:rsidR="00F02084" w:rsidRPr="00396CC9" w:rsidRDefault="00F02084" w:rsidP="005F24D7">
      <w:pPr>
        <w:numPr>
          <w:ilvl w:val="0"/>
          <w:numId w:val="10"/>
        </w:numPr>
        <w:jc w:val="both"/>
        <w:rPr>
          <w:sz w:val="22"/>
          <w:szCs w:val="22"/>
        </w:rPr>
      </w:pPr>
      <w:r w:rsidRPr="00396CC9">
        <w:rPr>
          <w:sz w:val="22"/>
          <w:szCs w:val="22"/>
        </w:rPr>
        <w:t>Checking &amp; verifying claims, notifying parents of successful and unsuccessful claims</w:t>
      </w:r>
    </w:p>
    <w:p w:rsidR="00F02084" w:rsidRPr="00396CC9" w:rsidRDefault="00F02084" w:rsidP="005F24D7">
      <w:pPr>
        <w:numPr>
          <w:ilvl w:val="0"/>
          <w:numId w:val="10"/>
        </w:numPr>
        <w:jc w:val="both"/>
        <w:rPr>
          <w:sz w:val="22"/>
          <w:szCs w:val="22"/>
        </w:rPr>
      </w:pPr>
      <w:r w:rsidRPr="00396CC9">
        <w:rPr>
          <w:sz w:val="22"/>
          <w:szCs w:val="22"/>
        </w:rPr>
        <w:t>Notifying schools of successful claims and changes to existing claims</w:t>
      </w:r>
    </w:p>
    <w:p w:rsidR="00F02084" w:rsidRPr="00396CC9" w:rsidRDefault="00F02084" w:rsidP="005F24D7">
      <w:pPr>
        <w:numPr>
          <w:ilvl w:val="0"/>
          <w:numId w:val="10"/>
        </w:numPr>
        <w:jc w:val="both"/>
        <w:rPr>
          <w:sz w:val="22"/>
          <w:szCs w:val="22"/>
        </w:rPr>
      </w:pPr>
      <w:r w:rsidRPr="00396CC9">
        <w:rPr>
          <w:sz w:val="22"/>
          <w:szCs w:val="22"/>
        </w:rPr>
        <w:t>Assisting schools with eligibility, take up and administrative issues &amp; providing guidance</w:t>
      </w:r>
    </w:p>
    <w:p w:rsidR="00F02084" w:rsidRPr="00396CC9" w:rsidRDefault="00F02084" w:rsidP="005F24D7">
      <w:pPr>
        <w:numPr>
          <w:ilvl w:val="0"/>
          <w:numId w:val="10"/>
        </w:numPr>
        <w:jc w:val="both"/>
        <w:rPr>
          <w:sz w:val="22"/>
          <w:szCs w:val="22"/>
        </w:rPr>
      </w:pPr>
      <w:r w:rsidRPr="00396CC9">
        <w:rPr>
          <w:sz w:val="22"/>
          <w:szCs w:val="22"/>
        </w:rPr>
        <w:t>Promoting maximum take up of FSM eligibility, including cross checking pupil FSM data with other Authority benefits systems</w:t>
      </w:r>
    </w:p>
    <w:p w:rsidR="00F02084" w:rsidRPr="00396CC9" w:rsidRDefault="00F02084" w:rsidP="00F02084">
      <w:pPr>
        <w:jc w:val="both"/>
        <w:rPr>
          <w:sz w:val="22"/>
          <w:szCs w:val="22"/>
        </w:rPr>
      </w:pPr>
    </w:p>
    <w:p w:rsidR="00F02084" w:rsidRPr="00396CC9" w:rsidRDefault="00F02084" w:rsidP="00F02084">
      <w:pPr>
        <w:jc w:val="both"/>
        <w:rPr>
          <w:sz w:val="22"/>
          <w:szCs w:val="22"/>
        </w:rPr>
      </w:pPr>
      <w:r w:rsidRPr="00396CC9">
        <w:rPr>
          <w:sz w:val="22"/>
          <w:szCs w:val="22"/>
        </w:rPr>
        <w:t>The Local Authority makes use of a nationwide FSM checking system, which means that paper evidence does not have to be supplied by parents. Applications for all children who attend Bradford schools can be processed quickly via the Council’s website, telephone, personal visit or in writing. Currently, schools do not have direct access to this checking system.</w:t>
      </w:r>
    </w:p>
    <w:p w:rsidR="00F02084" w:rsidRPr="00396CC9" w:rsidRDefault="00F02084" w:rsidP="00F02084">
      <w:pPr>
        <w:jc w:val="both"/>
        <w:rPr>
          <w:sz w:val="22"/>
          <w:szCs w:val="22"/>
        </w:rPr>
      </w:pPr>
    </w:p>
    <w:p w:rsidR="00F02084" w:rsidRPr="00396CC9" w:rsidRDefault="00F02084" w:rsidP="00F02084">
      <w:pPr>
        <w:jc w:val="both"/>
        <w:rPr>
          <w:sz w:val="22"/>
          <w:szCs w:val="22"/>
        </w:rPr>
      </w:pPr>
      <w:r w:rsidRPr="00396CC9">
        <w:rPr>
          <w:sz w:val="22"/>
          <w:szCs w:val="22"/>
        </w:rPr>
        <w:t>If this de-de</w:t>
      </w:r>
      <w:r w:rsidR="00D02591">
        <w:rPr>
          <w:sz w:val="22"/>
          <w:szCs w:val="22"/>
        </w:rPr>
        <w:t>legated fund is not held in 2023/24</w:t>
      </w:r>
      <w:r w:rsidRPr="00396CC9">
        <w:rPr>
          <w:sz w:val="22"/>
          <w:szCs w:val="22"/>
        </w:rPr>
        <w:t>, schools will either need to undertake FSM assessment themselves or purchase services</w:t>
      </w:r>
      <w:r>
        <w:rPr>
          <w:sz w:val="22"/>
          <w:szCs w:val="22"/>
        </w:rPr>
        <w:t>. The Local Authority offers a traded service</w:t>
      </w:r>
      <w:r w:rsidR="00F72230">
        <w:rPr>
          <w:sz w:val="22"/>
          <w:szCs w:val="22"/>
        </w:rPr>
        <w:t xml:space="preserve"> to academies</w:t>
      </w:r>
      <w:r>
        <w:rPr>
          <w:sz w:val="22"/>
          <w:szCs w:val="22"/>
        </w:rPr>
        <w:t>.</w:t>
      </w:r>
    </w:p>
    <w:p w:rsidR="00ED4B2E" w:rsidRDefault="00ED4B2E" w:rsidP="00F02084">
      <w:pPr>
        <w:jc w:val="both"/>
        <w:rPr>
          <w:sz w:val="22"/>
          <w:szCs w:val="22"/>
        </w:rPr>
      </w:pPr>
    </w:p>
    <w:p w:rsidR="00322FBA" w:rsidRPr="00396CC9" w:rsidRDefault="00322FBA" w:rsidP="00F02084">
      <w:pPr>
        <w:jc w:val="both"/>
        <w:rPr>
          <w:sz w:val="22"/>
          <w:szCs w:val="22"/>
        </w:rPr>
      </w:pPr>
    </w:p>
    <w:p w:rsidR="00F02084" w:rsidRPr="00396CC9" w:rsidRDefault="00F02084" w:rsidP="005F24D7">
      <w:pPr>
        <w:pStyle w:val="ListParagraph"/>
        <w:numPr>
          <w:ilvl w:val="0"/>
          <w:numId w:val="11"/>
        </w:numPr>
        <w:contextualSpacing/>
        <w:jc w:val="both"/>
        <w:rPr>
          <w:b/>
          <w:sz w:val="22"/>
          <w:szCs w:val="22"/>
        </w:rPr>
      </w:pPr>
      <w:r w:rsidRPr="00396CC9">
        <w:rPr>
          <w:b/>
          <w:sz w:val="22"/>
          <w:szCs w:val="22"/>
        </w:rPr>
        <w:t xml:space="preserve"> Fischer Family Trust – </w:t>
      </w:r>
      <w:r w:rsidR="00211DA2">
        <w:rPr>
          <w:b/>
          <w:sz w:val="22"/>
          <w:szCs w:val="22"/>
        </w:rPr>
        <w:t xml:space="preserve">Primary </w:t>
      </w:r>
      <w:r w:rsidRPr="00396CC9">
        <w:rPr>
          <w:b/>
          <w:sz w:val="22"/>
          <w:szCs w:val="22"/>
        </w:rPr>
        <w:t xml:space="preserve">School Licences: </w:t>
      </w:r>
    </w:p>
    <w:p w:rsidR="00F02084" w:rsidRPr="00396CC9" w:rsidRDefault="00F02084" w:rsidP="00F02084">
      <w:pPr>
        <w:jc w:val="both"/>
        <w:rPr>
          <w:sz w:val="22"/>
          <w:szCs w:val="22"/>
        </w:rPr>
      </w:pPr>
    </w:p>
    <w:p w:rsidR="00F02084" w:rsidRDefault="00F02084" w:rsidP="00F02084">
      <w:pPr>
        <w:jc w:val="both"/>
        <w:rPr>
          <w:sz w:val="22"/>
          <w:szCs w:val="22"/>
        </w:rPr>
      </w:pPr>
      <w:r w:rsidRPr="00396CC9">
        <w:rPr>
          <w:sz w:val="22"/>
          <w:szCs w:val="22"/>
        </w:rPr>
        <w:t xml:space="preserve">This fund pays for </w:t>
      </w:r>
      <w:r w:rsidR="005E34FC">
        <w:rPr>
          <w:sz w:val="22"/>
          <w:szCs w:val="22"/>
        </w:rPr>
        <w:t xml:space="preserve">maintained primary </w:t>
      </w:r>
      <w:r w:rsidRPr="00396CC9">
        <w:rPr>
          <w:sz w:val="22"/>
          <w:szCs w:val="22"/>
        </w:rPr>
        <w:t>schools’ subscriptions to Fischer Family Trust (FFT). FFT provides a unique service to schools and the local authorities. This services analyses previous national end of key stage data and the contextual data of schools and uses this to provide estimates of outcomes at pupil level for the next key stage result. These pupil level results are aggregated at school and at local authority level.  Over time</w:t>
      </w:r>
      <w:r w:rsidR="006B6AD8">
        <w:rPr>
          <w:sz w:val="22"/>
          <w:szCs w:val="22"/>
        </w:rPr>
        <w:t>,</w:t>
      </w:r>
      <w:r w:rsidRPr="00396CC9">
        <w:rPr>
          <w:sz w:val="22"/>
          <w:szCs w:val="22"/>
        </w:rPr>
        <w:t xml:space="preserve"> these estimates have come to be held in high regard and the work of the FFT is valued by schools and local authorities. The purchasing of the data through the Local Authority </w:t>
      </w:r>
      <w:r w:rsidR="00B31770">
        <w:rPr>
          <w:sz w:val="22"/>
          <w:szCs w:val="22"/>
        </w:rPr>
        <w:t>has</w:t>
      </w:r>
      <w:r w:rsidR="000C71BA">
        <w:rPr>
          <w:sz w:val="22"/>
          <w:szCs w:val="22"/>
        </w:rPr>
        <w:t xml:space="preserve"> recently</w:t>
      </w:r>
      <w:r w:rsidR="00B31770">
        <w:rPr>
          <w:sz w:val="22"/>
          <w:szCs w:val="22"/>
        </w:rPr>
        <w:t xml:space="preserve"> offered </w:t>
      </w:r>
      <w:r w:rsidRPr="00396CC9">
        <w:rPr>
          <w:sz w:val="22"/>
          <w:szCs w:val="22"/>
        </w:rPr>
        <w:t>significant savings.</w:t>
      </w:r>
    </w:p>
    <w:p w:rsidR="00F02084" w:rsidRDefault="00F02084" w:rsidP="00F02084">
      <w:pPr>
        <w:jc w:val="both"/>
        <w:rPr>
          <w:sz w:val="22"/>
          <w:szCs w:val="22"/>
        </w:rPr>
      </w:pPr>
    </w:p>
    <w:p w:rsidR="00F02084" w:rsidRPr="00396CC9" w:rsidRDefault="00F02084" w:rsidP="00F02084">
      <w:pPr>
        <w:jc w:val="both"/>
        <w:rPr>
          <w:sz w:val="22"/>
          <w:szCs w:val="22"/>
        </w:rPr>
      </w:pPr>
      <w:r>
        <w:rPr>
          <w:sz w:val="22"/>
          <w:szCs w:val="22"/>
        </w:rPr>
        <w:t>De-delegation for this purpose ceased from the secondary phase at 31 March 2017.</w:t>
      </w:r>
    </w:p>
    <w:p w:rsidR="00ED4B2E" w:rsidRPr="00823ABC" w:rsidRDefault="00ED4B2E" w:rsidP="00F02084">
      <w:pPr>
        <w:jc w:val="both"/>
        <w:rPr>
          <w:sz w:val="22"/>
          <w:szCs w:val="22"/>
        </w:rPr>
      </w:pPr>
    </w:p>
    <w:p w:rsidR="00F02084" w:rsidRPr="00823ABC" w:rsidRDefault="00F02084" w:rsidP="00F02084">
      <w:pPr>
        <w:jc w:val="both"/>
        <w:rPr>
          <w:sz w:val="22"/>
          <w:szCs w:val="22"/>
        </w:rPr>
      </w:pPr>
      <w:r w:rsidRPr="00823ABC">
        <w:rPr>
          <w:sz w:val="22"/>
          <w:szCs w:val="22"/>
        </w:rPr>
        <w:t>If this de-de</w:t>
      </w:r>
      <w:r w:rsidR="00D02591" w:rsidRPr="00823ABC">
        <w:rPr>
          <w:sz w:val="22"/>
          <w:szCs w:val="22"/>
        </w:rPr>
        <w:t>legated fund is not held in 2023/24</w:t>
      </w:r>
      <w:r w:rsidRPr="00823ABC">
        <w:rPr>
          <w:sz w:val="22"/>
          <w:szCs w:val="22"/>
        </w:rPr>
        <w:t xml:space="preserve">, maintained </w:t>
      </w:r>
      <w:r w:rsidR="003A505B" w:rsidRPr="00823ABC">
        <w:rPr>
          <w:sz w:val="22"/>
          <w:szCs w:val="22"/>
        </w:rPr>
        <w:t xml:space="preserve">primary </w:t>
      </w:r>
      <w:r w:rsidRPr="00823ABC">
        <w:rPr>
          <w:sz w:val="22"/>
          <w:szCs w:val="22"/>
        </w:rPr>
        <w:t xml:space="preserve">schools will need to purchase their own licences to access FFT data, on an individual basis or as a cluster of schools. </w:t>
      </w:r>
      <w:r w:rsidR="002E31A6" w:rsidRPr="00823ABC">
        <w:rPr>
          <w:bCs/>
          <w:sz w:val="22"/>
          <w:szCs w:val="22"/>
        </w:rPr>
        <w:t>Please be aware that due to the timescale necessary for confirmation, the Schools Forum has already decided t</w:t>
      </w:r>
      <w:r w:rsidR="007A67D5" w:rsidRPr="00823ABC">
        <w:rPr>
          <w:bCs/>
          <w:sz w:val="22"/>
          <w:szCs w:val="22"/>
        </w:rPr>
        <w:t>o continue</w:t>
      </w:r>
      <w:r w:rsidR="00092B92" w:rsidRPr="00823ABC">
        <w:rPr>
          <w:bCs/>
          <w:sz w:val="22"/>
          <w:szCs w:val="22"/>
        </w:rPr>
        <w:t xml:space="preserve"> </w:t>
      </w:r>
      <w:r w:rsidR="007A67D5" w:rsidRPr="00823ABC">
        <w:rPr>
          <w:bCs/>
          <w:sz w:val="22"/>
          <w:szCs w:val="22"/>
        </w:rPr>
        <w:t>de-delegation in</w:t>
      </w:r>
      <w:r w:rsidR="00C43E92" w:rsidRPr="00823ABC">
        <w:rPr>
          <w:bCs/>
          <w:sz w:val="22"/>
          <w:szCs w:val="22"/>
        </w:rPr>
        <w:t xml:space="preserve"> 2022/23</w:t>
      </w:r>
      <w:r w:rsidR="002E31A6" w:rsidRPr="00823ABC">
        <w:rPr>
          <w:bCs/>
          <w:sz w:val="22"/>
          <w:szCs w:val="22"/>
        </w:rPr>
        <w:t xml:space="preserve"> from maintained primary schools for the purposes of subscribing to Fischer Family Trust.</w:t>
      </w:r>
    </w:p>
    <w:p w:rsidR="00F02084" w:rsidRDefault="00F02084" w:rsidP="00F02084">
      <w:pPr>
        <w:jc w:val="both"/>
        <w:rPr>
          <w:sz w:val="22"/>
          <w:szCs w:val="22"/>
        </w:rPr>
      </w:pPr>
    </w:p>
    <w:p w:rsidR="00322FBA" w:rsidRPr="00396CC9" w:rsidRDefault="00322FBA" w:rsidP="00F02084">
      <w:pPr>
        <w:jc w:val="both"/>
        <w:rPr>
          <w:sz w:val="22"/>
          <w:szCs w:val="22"/>
        </w:rPr>
      </w:pPr>
    </w:p>
    <w:p w:rsidR="00F02084" w:rsidRPr="00396CC9" w:rsidRDefault="00211DA2" w:rsidP="005F24D7">
      <w:pPr>
        <w:pStyle w:val="ListParagraph"/>
        <w:numPr>
          <w:ilvl w:val="0"/>
          <w:numId w:val="11"/>
        </w:numPr>
        <w:contextualSpacing/>
        <w:jc w:val="both"/>
        <w:rPr>
          <w:b/>
          <w:sz w:val="22"/>
          <w:szCs w:val="22"/>
        </w:rPr>
      </w:pPr>
      <w:r>
        <w:rPr>
          <w:b/>
          <w:sz w:val="22"/>
          <w:szCs w:val="22"/>
        </w:rPr>
        <w:t xml:space="preserve">Primary </w:t>
      </w:r>
      <w:r w:rsidR="00F02084" w:rsidRPr="00396CC9">
        <w:rPr>
          <w:b/>
          <w:sz w:val="22"/>
          <w:szCs w:val="22"/>
        </w:rPr>
        <w:t>School Maternity / Paternity ‘insurance’</w:t>
      </w:r>
      <w:r w:rsidR="00580FCF">
        <w:rPr>
          <w:b/>
          <w:sz w:val="22"/>
          <w:szCs w:val="22"/>
        </w:rPr>
        <w:t>:</w:t>
      </w:r>
    </w:p>
    <w:p w:rsidR="00F02084" w:rsidRPr="00396CC9" w:rsidRDefault="00F02084" w:rsidP="00F02084">
      <w:pPr>
        <w:jc w:val="both"/>
        <w:rPr>
          <w:sz w:val="22"/>
          <w:szCs w:val="22"/>
        </w:rPr>
      </w:pPr>
    </w:p>
    <w:p w:rsidR="00F02084" w:rsidRDefault="00F02084" w:rsidP="00F02084">
      <w:pPr>
        <w:jc w:val="both"/>
        <w:rPr>
          <w:sz w:val="22"/>
          <w:szCs w:val="22"/>
        </w:rPr>
      </w:pPr>
      <w:r w:rsidRPr="00396CC9">
        <w:rPr>
          <w:sz w:val="22"/>
          <w:szCs w:val="22"/>
        </w:rPr>
        <w:t xml:space="preserve">This fund has historically acted as an ‘insurance’ pot, where </w:t>
      </w:r>
      <w:r w:rsidR="003A505B">
        <w:rPr>
          <w:sz w:val="22"/>
          <w:szCs w:val="22"/>
        </w:rPr>
        <w:t xml:space="preserve">maintained primary </w:t>
      </w:r>
      <w:r w:rsidRPr="00396CC9">
        <w:rPr>
          <w:sz w:val="22"/>
          <w:szCs w:val="22"/>
        </w:rPr>
        <w:t xml:space="preserve">schools are reimbursed for the costs of the salaries of staff on maternity / paternity leave, so that the cost of cover / supply arrangements can be afforded from the school’s budget. The Schools Forum has </w:t>
      </w:r>
      <w:r w:rsidR="001871E2">
        <w:rPr>
          <w:sz w:val="22"/>
          <w:szCs w:val="22"/>
        </w:rPr>
        <w:t xml:space="preserve">previously </w:t>
      </w:r>
      <w:r w:rsidRPr="00396CC9">
        <w:rPr>
          <w:sz w:val="22"/>
          <w:szCs w:val="22"/>
        </w:rPr>
        <w:t>discussed the delegation of this pot to schools on a number of occasions and has always concluded that the protection this centrally managed fund offers</w:t>
      </w:r>
      <w:r w:rsidR="006B6AD8">
        <w:rPr>
          <w:sz w:val="22"/>
          <w:szCs w:val="22"/>
        </w:rPr>
        <w:t xml:space="preserve">, </w:t>
      </w:r>
      <w:r w:rsidR="006B6AD8" w:rsidRPr="00396CC9">
        <w:rPr>
          <w:sz w:val="22"/>
          <w:szCs w:val="22"/>
        </w:rPr>
        <w:t>against the disproportionate and unpredictable natu</w:t>
      </w:r>
      <w:r w:rsidR="006B6AD8">
        <w:rPr>
          <w:sz w:val="22"/>
          <w:szCs w:val="22"/>
        </w:rPr>
        <w:t>re of maternity / costs,</w:t>
      </w:r>
      <w:r w:rsidR="001871E2">
        <w:rPr>
          <w:sz w:val="22"/>
          <w:szCs w:val="22"/>
        </w:rPr>
        <w:t xml:space="preserve"> is vital</w:t>
      </w:r>
      <w:r w:rsidRPr="00396CC9">
        <w:rPr>
          <w:sz w:val="22"/>
          <w:szCs w:val="22"/>
        </w:rPr>
        <w:t>,</w:t>
      </w:r>
      <w:r w:rsidR="006B6AD8">
        <w:rPr>
          <w:sz w:val="22"/>
          <w:szCs w:val="22"/>
        </w:rPr>
        <w:t xml:space="preserve"> especially to smaller schools.</w:t>
      </w:r>
    </w:p>
    <w:p w:rsidR="00F02084" w:rsidRDefault="00F02084" w:rsidP="00F02084">
      <w:pPr>
        <w:jc w:val="both"/>
        <w:rPr>
          <w:sz w:val="22"/>
          <w:szCs w:val="22"/>
        </w:rPr>
      </w:pPr>
    </w:p>
    <w:p w:rsidR="00F02084" w:rsidRPr="00396CC9" w:rsidRDefault="00F02084" w:rsidP="00F02084">
      <w:pPr>
        <w:jc w:val="both"/>
        <w:rPr>
          <w:sz w:val="22"/>
          <w:szCs w:val="22"/>
        </w:rPr>
      </w:pPr>
      <w:r>
        <w:rPr>
          <w:sz w:val="22"/>
          <w:szCs w:val="22"/>
        </w:rPr>
        <w:t xml:space="preserve">De-delegation for this purpose ceased from the </w:t>
      </w:r>
      <w:r w:rsidR="00C30B0F">
        <w:rPr>
          <w:sz w:val="22"/>
          <w:szCs w:val="22"/>
        </w:rPr>
        <w:t>secondary phase during 2017/18.</w:t>
      </w:r>
    </w:p>
    <w:p w:rsidR="00F02084" w:rsidRPr="00396CC9" w:rsidRDefault="00F02084" w:rsidP="00F02084">
      <w:pPr>
        <w:jc w:val="both"/>
        <w:rPr>
          <w:sz w:val="22"/>
          <w:szCs w:val="22"/>
        </w:rPr>
      </w:pPr>
    </w:p>
    <w:p w:rsidR="00F02084" w:rsidRDefault="00F02084" w:rsidP="00F02084">
      <w:pPr>
        <w:jc w:val="both"/>
        <w:rPr>
          <w:sz w:val="22"/>
          <w:szCs w:val="22"/>
        </w:rPr>
      </w:pPr>
      <w:r w:rsidRPr="00396CC9">
        <w:rPr>
          <w:sz w:val="22"/>
          <w:szCs w:val="22"/>
        </w:rPr>
        <w:t>If this de-d</w:t>
      </w:r>
      <w:r w:rsidR="00C123F6">
        <w:rPr>
          <w:sz w:val="22"/>
          <w:szCs w:val="22"/>
        </w:rPr>
        <w:t>e</w:t>
      </w:r>
      <w:r w:rsidR="00D02591">
        <w:rPr>
          <w:sz w:val="22"/>
          <w:szCs w:val="22"/>
        </w:rPr>
        <w:t>legated fund is not held in 2023/24</w:t>
      </w:r>
      <w:r w:rsidRPr="00396CC9">
        <w:rPr>
          <w:sz w:val="22"/>
          <w:szCs w:val="22"/>
        </w:rPr>
        <w:t xml:space="preserve">, maintained </w:t>
      </w:r>
      <w:r>
        <w:rPr>
          <w:sz w:val="22"/>
          <w:szCs w:val="22"/>
        </w:rPr>
        <w:t xml:space="preserve">primary </w:t>
      </w:r>
      <w:r w:rsidRPr="00396CC9">
        <w:rPr>
          <w:sz w:val="22"/>
          <w:szCs w:val="22"/>
        </w:rPr>
        <w:t>schools will not be reimbursed for the salary cost</w:t>
      </w:r>
      <w:r w:rsidR="001871E2">
        <w:rPr>
          <w:sz w:val="22"/>
          <w:szCs w:val="22"/>
        </w:rPr>
        <w:t>s</w:t>
      </w:r>
      <w:r w:rsidRPr="00396CC9">
        <w:rPr>
          <w:sz w:val="22"/>
          <w:szCs w:val="22"/>
        </w:rPr>
        <w:t xml:space="preserve"> of staff on maternity / paternity leave and would have to make alternative arrangements to manage this cost</w:t>
      </w:r>
      <w:r w:rsidR="001871E2">
        <w:rPr>
          <w:sz w:val="22"/>
          <w:szCs w:val="22"/>
        </w:rPr>
        <w:t>s</w:t>
      </w:r>
      <w:r w:rsidRPr="00396CC9">
        <w:rPr>
          <w:sz w:val="22"/>
          <w:szCs w:val="22"/>
        </w:rPr>
        <w:t xml:space="preserve">, for example, by including maternity cover within the school’s supply insurance arrangements or by working in clusters to share the cost of staffing cover. </w:t>
      </w:r>
    </w:p>
    <w:p w:rsidR="009D7997" w:rsidRDefault="009D7997" w:rsidP="00F02084">
      <w:pPr>
        <w:jc w:val="both"/>
        <w:rPr>
          <w:sz w:val="22"/>
          <w:szCs w:val="22"/>
        </w:rPr>
      </w:pPr>
    </w:p>
    <w:p w:rsidR="00C30B0F" w:rsidRDefault="00580FCF" w:rsidP="00F02084">
      <w:pPr>
        <w:jc w:val="both"/>
        <w:rPr>
          <w:sz w:val="22"/>
          <w:szCs w:val="22"/>
        </w:rPr>
      </w:pPr>
      <w:r>
        <w:rPr>
          <w:sz w:val="22"/>
          <w:szCs w:val="22"/>
        </w:rPr>
        <w:lastRenderedPageBreak/>
        <w:t>Colleagues in maintained primary schools will be aware of the warnings that have been given previously about the viability of current arrangements for supporting maternity / paternity costs. We have warned, as happened in the secondary sector, that we may be moving towards the position where existing arrangements are no longer financially efficient or viable. This is due to the growth in cost at the same time as a reducing number of maintained schools</w:t>
      </w:r>
      <w:r w:rsidR="00242FE3">
        <w:rPr>
          <w:sz w:val="22"/>
          <w:szCs w:val="22"/>
        </w:rPr>
        <w:t xml:space="preserve"> following conversions to academy</w:t>
      </w:r>
      <w:r>
        <w:rPr>
          <w:sz w:val="22"/>
          <w:szCs w:val="22"/>
        </w:rPr>
        <w:t>. The maternity / paternity sche</w:t>
      </w:r>
      <w:r w:rsidR="007A67D5">
        <w:rPr>
          <w:sz w:val="22"/>
          <w:szCs w:val="22"/>
        </w:rPr>
        <w:t>me will remain in place f</w:t>
      </w:r>
      <w:r w:rsidR="00D02591">
        <w:rPr>
          <w:sz w:val="22"/>
          <w:szCs w:val="22"/>
        </w:rPr>
        <w:t>or 2023/24</w:t>
      </w:r>
      <w:r>
        <w:rPr>
          <w:sz w:val="22"/>
          <w:szCs w:val="22"/>
        </w:rPr>
        <w:t>, subject to agreement through this consultation. However, the cont</w:t>
      </w:r>
      <w:r w:rsidR="00C123F6">
        <w:rPr>
          <w:sz w:val="22"/>
          <w:szCs w:val="22"/>
        </w:rPr>
        <w:t>inuation of t</w:t>
      </w:r>
      <w:r w:rsidR="00D02591">
        <w:rPr>
          <w:sz w:val="22"/>
          <w:szCs w:val="22"/>
        </w:rPr>
        <w:t>his from April 2024</w:t>
      </w:r>
      <w:r>
        <w:rPr>
          <w:sz w:val="22"/>
          <w:szCs w:val="22"/>
        </w:rPr>
        <w:t xml:space="preserve"> will be reviewed. Schools will be given warning where a decision is taken to cease this fund and we will discuss with the Schools Forum how schools can be given sufficient time to respond.</w:t>
      </w:r>
    </w:p>
    <w:p w:rsidR="00C30B0F" w:rsidRDefault="00C30B0F" w:rsidP="00F02084">
      <w:pPr>
        <w:jc w:val="both"/>
        <w:rPr>
          <w:sz w:val="22"/>
          <w:szCs w:val="22"/>
        </w:rPr>
      </w:pPr>
    </w:p>
    <w:p w:rsidR="00322FBA" w:rsidRPr="00396CC9" w:rsidRDefault="00322FBA" w:rsidP="00F02084">
      <w:pPr>
        <w:jc w:val="both"/>
        <w:rPr>
          <w:sz w:val="22"/>
          <w:szCs w:val="22"/>
        </w:rPr>
      </w:pPr>
    </w:p>
    <w:p w:rsidR="00F02084" w:rsidRPr="00396CC9" w:rsidRDefault="00F02084" w:rsidP="005F24D7">
      <w:pPr>
        <w:pStyle w:val="ListParagraph"/>
        <w:numPr>
          <w:ilvl w:val="0"/>
          <w:numId w:val="11"/>
        </w:numPr>
        <w:contextualSpacing/>
        <w:jc w:val="both"/>
        <w:rPr>
          <w:b/>
          <w:sz w:val="22"/>
          <w:szCs w:val="22"/>
        </w:rPr>
      </w:pPr>
      <w:r w:rsidRPr="00396CC9">
        <w:rPr>
          <w:b/>
          <w:sz w:val="22"/>
          <w:szCs w:val="22"/>
        </w:rPr>
        <w:t>Trade Union Facilities Time</w:t>
      </w:r>
      <w:r w:rsidR="00322FBA">
        <w:rPr>
          <w:b/>
          <w:sz w:val="22"/>
          <w:szCs w:val="22"/>
        </w:rPr>
        <w:t xml:space="preserve"> &amp; Health and Safety Facilities Time</w:t>
      </w:r>
      <w:r w:rsidRPr="00396CC9">
        <w:rPr>
          <w:b/>
          <w:sz w:val="22"/>
          <w:szCs w:val="22"/>
        </w:rPr>
        <w:t>:</w:t>
      </w:r>
    </w:p>
    <w:p w:rsidR="00F02084" w:rsidRPr="00396CC9" w:rsidRDefault="00F02084" w:rsidP="00F02084">
      <w:pPr>
        <w:jc w:val="both"/>
        <w:rPr>
          <w:sz w:val="22"/>
          <w:szCs w:val="22"/>
        </w:rPr>
      </w:pPr>
    </w:p>
    <w:p w:rsidR="009D7997" w:rsidRDefault="009D7997" w:rsidP="009D7997">
      <w:pPr>
        <w:jc w:val="both"/>
        <w:rPr>
          <w:sz w:val="22"/>
          <w:szCs w:val="22"/>
        </w:rPr>
      </w:pPr>
      <w:r w:rsidRPr="009D7997">
        <w:rPr>
          <w:sz w:val="22"/>
          <w:szCs w:val="22"/>
        </w:rPr>
        <w:t>There is a legal obligation (under The Trade Union and Labour Relations (Consolidation) Act 1992) for an employer to provide facilities for recognised trade unions to function within the workplace, including an obligation to grant time off with pay.  The recognised unions in schools are:</w:t>
      </w:r>
    </w:p>
    <w:p w:rsidR="009D7997" w:rsidRPr="009D7997" w:rsidRDefault="009D7997" w:rsidP="009D7997">
      <w:pPr>
        <w:jc w:val="both"/>
        <w:rPr>
          <w:sz w:val="22"/>
          <w:szCs w:val="22"/>
        </w:rPr>
      </w:pPr>
    </w:p>
    <w:p w:rsidR="009D7997" w:rsidRPr="009D7997" w:rsidRDefault="009D7997" w:rsidP="00D34F68">
      <w:pPr>
        <w:numPr>
          <w:ilvl w:val="0"/>
          <w:numId w:val="14"/>
        </w:numPr>
        <w:jc w:val="both"/>
        <w:rPr>
          <w:sz w:val="22"/>
          <w:szCs w:val="22"/>
        </w:rPr>
      </w:pPr>
      <w:r w:rsidRPr="009D7997">
        <w:rPr>
          <w:sz w:val="22"/>
          <w:szCs w:val="22"/>
        </w:rPr>
        <w:t xml:space="preserve">Teacher Trade Unions - </w:t>
      </w:r>
      <w:r w:rsidR="00C43E92">
        <w:rPr>
          <w:sz w:val="22"/>
          <w:szCs w:val="22"/>
        </w:rPr>
        <w:t>NEU</w:t>
      </w:r>
      <w:r w:rsidRPr="009D7997">
        <w:rPr>
          <w:sz w:val="22"/>
          <w:szCs w:val="22"/>
        </w:rPr>
        <w:t xml:space="preserve">, ATL, ASCL, NAHT, VOICE, and </w:t>
      </w:r>
    </w:p>
    <w:p w:rsidR="009D7997" w:rsidRPr="009D7997" w:rsidRDefault="009D7997" w:rsidP="00D34F68">
      <w:pPr>
        <w:numPr>
          <w:ilvl w:val="0"/>
          <w:numId w:val="14"/>
        </w:numPr>
        <w:jc w:val="both"/>
        <w:rPr>
          <w:sz w:val="22"/>
          <w:szCs w:val="22"/>
        </w:rPr>
      </w:pPr>
      <w:r w:rsidRPr="009D7997">
        <w:rPr>
          <w:sz w:val="22"/>
          <w:szCs w:val="22"/>
        </w:rPr>
        <w:t>The Trade Unions representing support and other professional school staff – UNISON, GMB and UNITE</w:t>
      </w:r>
    </w:p>
    <w:p w:rsidR="009D7997" w:rsidRPr="009D7997" w:rsidRDefault="009D7997" w:rsidP="009D7997">
      <w:pPr>
        <w:ind w:left="720"/>
        <w:jc w:val="both"/>
        <w:rPr>
          <w:sz w:val="22"/>
          <w:szCs w:val="22"/>
        </w:rPr>
      </w:pPr>
    </w:p>
    <w:p w:rsidR="009D7997" w:rsidRDefault="009D7997" w:rsidP="009D7997">
      <w:pPr>
        <w:jc w:val="both"/>
        <w:rPr>
          <w:sz w:val="22"/>
          <w:szCs w:val="22"/>
        </w:rPr>
      </w:pPr>
      <w:r w:rsidRPr="009D7997">
        <w:rPr>
          <w:sz w:val="22"/>
          <w:szCs w:val="22"/>
        </w:rPr>
        <w:t>To meet this obligation, Bradford Council has agreed to release a number of staff for part or all of their time from their school duties to carry out their duties as elected lay officials. This applies to the recognised trade unions in schools with significant memberships. Historically the agreed ratio for facility time has been 1 day per 400 members, which has been used as a mutually acceptable, in principle, starting point for the joint management and trade union discussions. Current facility time arrangements with respect to school employees provide a total of 7.3 FTE as follows:</w:t>
      </w:r>
    </w:p>
    <w:p w:rsidR="009D7997" w:rsidRPr="009D7997" w:rsidRDefault="009D7997" w:rsidP="009D7997">
      <w:pPr>
        <w:jc w:val="both"/>
        <w:rPr>
          <w:sz w:val="22"/>
          <w:szCs w:val="22"/>
        </w:rPr>
      </w:pPr>
    </w:p>
    <w:p w:rsidR="009D7997" w:rsidRPr="00C43E92" w:rsidRDefault="00A77DF8" w:rsidP="00D34F68">
      <w:pPr>
        <w:numPr>
          <w:ilvl w:val="0"/>
          <w:numId w:val="15"/>
        </w:numPr>
        <w:jc w:val="both"/>
        <w:rPr>
          <w:sz w:val="22"/>
          <w:szCs w:val="22"/>
        </w:rPr>
      </w:pPr>
      <w:r>
        <w:rPr>
          <w:sz w:val="22"/>
          <w:szCs w:val="22"/>
        </w:rPr>
        <w:t>NEU has 3.1 FTE lay officials (15</w:t>
      </w:r>
      <w:r w:rsidR="009D7997" w:rsidRPr="009D7997">
        <w:rPr>
          <w:sz w:val="22"/>
          <w:szCs w:val="22"/>
        </w:rPr>
        <w:t>.5 days per week)</w:t>
      </w:r>
    </w:p>
    <w:p w:rsidR="009D7997" w:rsidRPr="009D7997" w:rsidRDefault="00A77DF8" w:rsidP="00D34F68">
      <w:pPr>
        <w:numPr>
          <w:ilvl w:val="0"/>
          <w:numId w:val="15"/>
        </w:numPr>
        <w:jc w:val="both"/>
        <w:rPr>
          <w:sz w:val="22"/>
          <w:szCs w:val="22"/>
        </w:rPr>
      </w:pPr>
      <w:r>
        <w:rPr>
          <w:sz w:val="22"/>
          <w:szCs w:val="22"/>
        </w:rPr>
        <w:t>NASUWT</w:t>
      </w:r>
      <w:r w:rsidR="009D7997" w:rsidRPr="009D7997">
        <w:rPr>
          <w:sz w:val="22"/>
          <w:szCs w:val="22"/>
        </w:rPr>
        <w:t xml:space="preserve"> has 1</w:t>
      </w:r>
      <w:r>
        <w:rPr>
          <w:sz w:val="22"/>
          <w:szCs w:val="22"/>
        </w:rPr>
        <w:t>.8</w:t>
      </w:r>
      <w:r w:rsidR="009D7997" w:rsidRPr="009D7997">
        <w:rPr>
          <w:sz w:val="22"/>
          <w:szCs w:val="22"/>
        </w:rPr>
        <w:t xml:space="preserve"> FTE lay official</w:t>
      </w:r>
      <w:r>
        <w:rPr>
          <w:sz w:val="22"/>
          <w:szCs w:val="22"/>
        </w:rPr>
        <w:t>s (9</w:t>
      </w:r>
      <w:r w:rsidR="009D7997" w:rsidRPr="009D7997">
        <w:rPr>
          <w:sz w:val="22"/>
          <w:szCs w:val="22"/>
        </w:rPr>
        <w:t xml:space="preserve"> days per week)</w:t>
      </w:r>
    </w:p>
    <w:p w:rsidR="009D7997" w:rsidRPr="009D7997" w:rsidRDefault="009D7997" w:rsidP="00D34F68">
      <w:pPr>
        <w:numPr>
          <w:ilvl w:val="0"/>
          <w:numId w:val="15"/>
        </w:numPr>
        <w:jc w:val="both"/>
        <w:rPr>
          <w:sz w:val="22"/>
          <w:szCs w:val="22"/>
        </w:rPr>
      </w:pPr>
      <w:r w:rsidRPr="009D7997">
        <w:rPr>
          <w:sz w:val="22"/>
          <w:szCs w:val="22"/>
        </w:rPr>
        <w:t>NAHT has 0.4 FTE lay official (2 days per week)</w:t>
      </w:r>
    </w:p>
    <w:p w:rsidR="009D7997" w:rsidRPr="009D7997" w:rsidRDefault="009D7997" w:rsidP="00D34F68">
      <w:pPr>
        <w:numPr>
          <w:ilvl w:val="0"/>
          <w:numId w:val="15"/>
        </w:numPr>
        <w:jc w:val="both"/>
        <w:rPr>
          <w:sz w:val="22"/>
          <w:szCs w:val="22"/>
        </w:rPr>
      </w:pPr>
      <w:r w:rsidRPr="009D7997">
        <w:rPr>
          <w:sz w:val="22"/>
          <w:szCs w:val="22"/>
        </w:rPr>
        <w:t>UNISON has 1.3 FTE lay officials (6.5 days per week)</w:t>
      </w:r>
    </w:p>
    <w:p w:rsidR="009D7997" w:rsidRPr="009D7997" w:rsidRDefault="009D7997" w:rsidP="00D34F68">
      <w:pPr>
        <w:numPr>
          <w:ilvl w:val="0"/>
          <w:numId w:val="15"/>
        </w:numPr>
        <w:jc w:val="both"/>
        <w:rPr>
          <w:sz w:val="22"/>
          <w:szCs w:val="22"/>
        </w:rPr>
      </w:pPr>
      <w:r w:rsidRPr="009D7997">
        <w:rPr>
          <w:sz w:val="22"/>
          <w:szCs w:val="22"/>
        </w:rPr>
        <w:t>GMB has 0.6 FTE lay officials (3 days per week)</w:t>
      </w:r>
    </w:p>
    <w:p w:rsidR="009D7997" w:rsidRPr="009D7997" w:rsidRDefault="009D7997" w:rsidP="00D34F68">
      <w:pPr>
        <w:numPr>
          <w:ilvl w:val="0"/>
          <w:numId w:val="15"/>
        </w:numPr>
        <w:jc w:val="both"/>
        <w:rPr>
          <w:sz w:val="22"/>
          <w:szCs w:val="22"/>
        </w:rPr>
      </w:pPr>
      <w:r w:rsidRPr="009D7997">
        <w:rPr>
          <w:sz w:val="22"/>
          <w:szCs w:val="22"/>
        </w:rPr>
        <w:t>ASCL has 0.1 FTE lay official (1 day a fortnight)</w:t>
      </w:r>
    </w:p>
    <w:p w:rsidR="00F02084" w:rsidRPr="00396CC9" w:rsidRDefault="00F02084" w:rsidP="00F02084">
      <w:pPr>
        <w:jc w:val="both"/>
        <w:rPr>
          <w:sz w:val="22"/>
          <w:szCs w:val="22"/>
        </w:rPr>
      </w:pPr>
    </w:p>
    <w:p w:rsidR="00F02084" w:rsidRDefault="00F02084" w:rsidP="00F02084">
      <w:pPr>
        <w:jc w:val="both"/>
        <w:rPr>
          <w:sz w:val="22"/>
          <w:szCs w:val="22"/>
        </w:rPr>
      </w:pPr>
      <w:r w:rsidRPr="00396CC9">
        <w:rPr>
          <w:sz w:val="22"/>
          <w:szCs w:val="22"/>
        </w:rPr>
        <w:t>If this de-de</w:t>
      </w:r>
      <w:r w:rsidR="007A67D5">
        <w:rPr>
          <w:sz w:val="22"/>
          <w:szCs w:val="22"/>
        </w:rPr>
        <w:t xml:space="preserve">legated fund is not </w:t>
      </w:r>
      <w:r w:rsidR="00D02591">
        <w:rPr>
          <w:sz w:val="22"/>
          <w:szCs w:val="22"/>
        </w:rPr>
        <w:t>held in 2023/24</w:t>
      </w:r>
      <w:r w:rsidRPr="00396CC9">
        <w:rPr>
          <w:sz w:val="22"/>
          <w:szCs w:val="22"/>
        </w:rPr>
        <w:t xml:space="preserve">, individual </w:t>
      </w:r>
      <w:r w:rsidR="003A505B">
        <w:rPr>
          <w:sz w:val="22"/>
          <w:szCs w:val="22"/>
        </w:rPr>
        <w:t xml:space="preserve">maintained primary and secondary </w:t>
      </w:r>
      <w:r w:rsidRPr="00396CC9">
        <w:rPr>
          <w:sz w:val="22"/>
          <w:szCs w:val="22"/>
        </w:rPr>
        <w:t>schools will need to consider how they will meet their statutory obligations to allow trade unions to represent and consult with their members and with the school as the employer, as local branch trade union representatives would no longer be available without cost. For example, each trade union has the right to appoint a trade union representative within a school to carry out statutory functions, and seek time off for these representatives to be trained to carry out these duties.</w:t>
      </w:r>
    </w:p>
    <w:p w:rsidR="00F02084" w:rsidRPr="00396CC9" w:rsidRDefault="00F02084" w:rsidP="00F02084">
      <w:pPr>
        <w:jc w:val="both"/>
        <w:rPr>
          <w:sz w:val="22"/>
          <w:szCs w:val="22"/>
        </w:rPr>
      </w:pPr>
    </w:p>
    <w:p w:rsidR="009D7997" w:rsidRPr="009D7997" w:rsidRDefault="00580FCF" w:rsidP="009D7997">
      <w:pPr>
        <w:jc w:val="both"/>
        <w:rPr>
          <w:sz w:val="22"/>
          <w:szCs w:val="22"/>
        </w:rPr>
      </w:pPr>
      <w:r>
        <w:rPr>
          <w:sz w:val="22"/>
          <w:szCs w:val="22"/>
        </w:rPr>
        <w:t>I</w:t>
      </w:r>
      <w:r w:rsidR="009D7997" w:rsidRPr="009D7997">
        <w:rPr>
          <w:sz w:val="22"/>
          <w:szCs w:val="22"/>
        </w:rPr>
        <w:t xml:space="preserve">n order to comply with the letter and the spirit of the Health and Safety Regulations, Bradford Council and the Trade Union Health and Safety Lay Representatives in Bradford made a Health and Safety Agreement in 1989. Nominated accredited Trade Union and lay Health and Safety representatives continue to carry out Health and Safety inspections in schools, with the aim being to inspect each school once a year, and are released for all or part of their time from their school responsibilities to carry out these duties.  Safety Representatives also carry out site management visits in relation to building work and work with the Council’s Health and Well Being Team on occupational matters and undertake the role of investigating accidents, disease and other medical matters.  A total of 6 days per week (1.2 FTE) of facilities time is currently funded within the DSG for these purposes. </w:t>
      </w:r>
    </w:p>
    <w:p w:rsidR="00F02084" w:rsidRPr="00EB6C79" w:rsidRDefault="00F02084" w:rsidP="00F02084">
      <w:pPr>
        <w:tabs>
          <w:tab w:val="left" w:pos="2980"/>
        </w:tabs>
        <w:jc w:val="both"/>
        <w:rPr>
          <w:sz w:val="16"/>
          <w:szCs w:val="16"/>
        </w:rPr>
      </w:pPr>
      <w:r w:rsidRPr="00EB6C79">
        <w:rPr>
          <w:sz w:val="22"/>
          <w:szCs w:val="22"/>
        </w:rPr>
        <w:tab/>
      </w:r>
    </w:p>
    <w:p w:rsidR="00F02084" w:rsidRPr="00396CC9" w:rsidRDefault="00F02084" w:rsidP="00F02084">
      <w:pPr>
        <w:jc w:val="both"/>
        <w:rPr>
          <w:sz w:val="22"/>
          <w:szCs w:val="22"/>
        </w:rPr>
      </w:pPr>
      <w:r w:rsidRPr="00396CC9">
        <w:rPr>
          <w:sz w:val="22"/>
          <w:szCs w:val="22"/>
        </w:rPr>
        <w:t>If this de-d</w:t>
      </w:r>
      <w:r w:rsidR="00064277">
        <w:rPr>
          <w:sz w:val="22"/>
          <w:szCs w:val="22"/>
        </w:rPr>
        <w:t>e</w:t>
      </w:r>
      <w:r w:rsidR="00D02591">
        <w:rPr>
          <w:sz w:val="22"/>
          <w:szCs w:val="22"/>
        </w:rPr>
        <w:t>legated fund is not held in 2023/24</w:t>
      </w:r>
      <w:r w:rsidRPr="00396CC9">
        <w:rPr>
          <w:sz w:val="22"/>
          <w:szCs w:val="22"/>
        </w:rPr>
        <w:t xml:space="preserve">, individual </w:t>
      </w:r>
      <w:r w:rsidR="003A505B">
        <w:rPr>
          <w:sz w:val="22"/>
          <w:szCs w:val="22"/>
        </w:rPr>
        <w:t xml:space="preserve">maintained primary and secondary </w:t>
      </w:r>
      <w:r w:rsidRPr="00396CC9">
        <w:rPr>
          <w:sz w:val="22"/>
          <w:szCs w:val="22"/>
        </w:rPr>
        <w:t>schools will need to consider how they will meet their employer statutory obligations around health and safety.</w:t>
      </w:r>
    </w:p>
    <w:p w:rsidR="00F02084" w:rsidRDefault="00F02084" w:rsidP="00F02084">
      <w:pPr>
        <w:jc w:val="both"/>
        <w:rPr>
          <w:sz w:val="22"/>
          <w:szCs w:val="22"/>
        </w:rPr>
      </w:pPr>
    </w:p>
    <w:p w:rsidR="00580FCF" w:rsidRDefault="00580FCF" w:rsidP="00580FCF">
      <w:pPr>
        <w:jc w:val="both"/>
        <w:rPr>
          <w:sz w:val="22"/>
          <w:szCs w:val="22"/>
        </w:rPr>
      </w:pPr>
      <w:r>
        <w:rPr>
          <w:sz w:val="22"/>
          <w:szCs w:val="22"/>
        </w:rPr>
        <w:t xml:space="preserve">The Schools Forum </w:t>
      </w:r>
      <w:r w:rsidR="007A67D5">
        <w:rPr>
          <w:sz w:val="22"/>
          <w:szCs w:val="22"/>
        </w:rPr>
        <w:t>has recently considered</w:t>
      </w:r>
      <w:r w:rsidR="00847AD9">
        <w:rPr>
          <w:sz w:val="22"/>
          <w:szCs w:val="22"/>
        </w:rPr>
        <w:t xml:space="preserve"> </w:t>
      </w:r>
      <w:r>
        <w:rPr>
          <w:sz w:val="22"/>
          <w:szCs w:val="22"/>
        </w:rPr>
        <w:t>a detailed assessment of the Authority’s current Trade Union Facilities Time arrangements, and has concluded that these arrangements are effective and continue to offer value for money.</w:t>
      </w:r>
    </w:p>
    <w:p w:rsidR="00322FBA" w:rsidRDefault="00322FBA" w:rsidP="00F02084">
      <w:pPr>
        <w:jc w:val="both"/>
        <w:rPr>
          <w:sz w:val="22"/>
          <w:szCs w:val="22"/>
        </w:rPr>
      </w:pPr>
    </w:p>
    <w:p w:rsidR="001871E2" w:rsidRDefault="001871E2" w:rsidP="00F02084">
      <w:pPr>
        <w:jc w:val="both"/>
        <w:rPr>
          <w:sz w:val="22"/>
          <w:szCs w:val="22"/>
        </w:rPr>
      </w:pPr>
    </w:p>
    <w:p w:rsidR="00FE61B3" w:rsidRPr="00396CC9" w:rsidRDefault="00FE61B3" w:rsidP="00F02084">
      <w:pPr>
        <w:jc w:val="both"/>
        <w:rPr>
          <w:sz w:val="22"/>
          <w:szCs w:val="22"/>
        </w:rPr>
      </w:pPr>
    </w:p>
    <w:p w:rsidR="00F02084" w:rsidRPr="00396CC9" w:rsidRDefault="00F02084" w:rsidP="005F24D7">
      <w:pPr>
        <w:pStyle w:val="ListParagraph"/>
        <w:numPr>
          <w:ilvl w:val="0"/>
          <w:numId w:val="11"/>
        </w:numPr>
        <w:contextualSpacing/>
        <w:jc w:val="both"/>
        <w:rPr>
          <w:b/>
          <w:sz w:val="22"/>
          <w:szCs w:val="22"/>
        </w:rPr>
      </w:pPr>
      <w:r w:rsidRPr="00396CC9">
        <w:rPr>
          <w:b/>
          <w:sz w:val="22"/>
          <w:szCs w:val="22"/>
        </w:rPr>
        <w:lastRenderedPageBreak/>
        <w:t>School Staff Public Duties and Suspensions Fund</w:t>
      </w:r>
      <w:r w:rsidR="009143C7">
        <w:rPr>
          <w:b/>
          <w:sz w:val="22"/>
          <w:szCs w:val="22"/>
        </w:rPr>
        <w:t>:</w:t>
      </w:r>
    </w:p>
    <w:p w:rsidR="00F02084" w:rsidRPr="00396CC9" w:rsidRDefault="00F02084" w:rsidP="00F02084">
      <w:pPr>
        <w:jc w:val="both"/>
        <w:rPr>
          <w:sz w:val="22"/>
          <w:szCs w:val="22"/>
        </w:rPr>
      </w:pPr>
    </w:p>
    <w:p w:rsidR="00F02084" w:rsidRDefault="00F02084" w:rsidP="00F02084">
      <w:pPr>
        <w:jc w:val="both"/>
        <w:rPr>
          <w:sz w:val="22"/>
          <w:szCs w:val="22"/>
        </w:rPr>
      </w:pPr>
      <w:r w:rsidRPr="00396CC9">
        <w:rPr>
          <w:sz w:val="22"/>
          <w:szCs w:val="22"/>
        </w:rPr>
        <w:t xml:space="preserve">This fund has historically acted, on a similar basis to </w:t>
      </w:r>
      <w:r w:rsidR="00242FE3">
        <w:rPr>
          <w:sz w:val="22"/>
          <w:szCs w:val="22"/>
        </w:rPr>
        <w:t>the maternity / paternity scheme</w:t>
      </w:r>
      <w:r w:rsidRPr="00396CC9">
        <w:rPr>
          <w:sz w:val="22"/>
          <w:szCs w:val="22"/>
        </w:rPr>
        <w:t xml:space="preserve">, as an ‘insurance’ type pot for </w:t>
      </w:r>
      <w:r w:rsidR="003A505B">
        <w:rPr>
          <w:sz w:val="22"/>
          <w:szCs w:val="22"/>
        </w:rPr>
        <w:t xml:space="preserve">maintained primary </w:t>
      </w:r>
      <w:r w:rsidRPr="00396CC9">
        <w:rPr>
          <w:sz w:val="22"/>
          <w:szCs w:val="22"/>
        </w:rPr>
        <w:t xml:space="preserve">schools to be reimbursed for staffing costs associated with public duties (magistrates / court duties) and, more significantly, where an employee is suspended from duty following a Child Protection allegation and where the Police are undertaking an investigation. In the case of suspensions, schools are reimbursed for 50% of the cost of the salary of the member of staff suspended. </w:t>
      </w:r>
    </w:p>
    <w:p w:rsidR="00F02084" w:rsidRDefault="00F02084" w:rsidP="00F02084">
      <w:pPr>
        <w:jc w:val="both"/>
        <w:rPr>
          <w:sz w:val="22"/>
          <w:szCs w:val="22"/>
        </w:rPr>
      </w:pPr>
    </w:p>
    <w:p w:rsidR="00F02084" w:rsidRPr="00396CC9" w:rsidRDefault="00F02084" w:rsidP="00F02084">
      <w:pPr>
        <w:jc w:val="both"/>
        <w:rPr>
          <w:sz w:val="22"/>
          <w:szCs w:val="22"/>
        </w:rPr>
      </w:pPr>
      <w:r>
        <w:rPr>
          <w:sz w:val="22"/>
          <w:szCs w:val="22"/>
        </w:rPr>
        <w:t>De-delegation for this purpose ceased from the secondary phase at 31 March 2017.</w:t>
      </w:r>
    </w:p>
    <w:p w:rsidR="00F02084" w:rsidRPr="001D0D29" w:rsidRDefault="00F02084" w:rsidP="00F02084">
      <w:pPr>
        <w:jc w:val="both"/>
        <w:rPr>
          <w:sz w:val="16"/>
          <w:szCs w:val="16"/>
        </w:rPr>
      </w:pPr>
    </w:p>
    <w:p w:rsidR="00F02084" w:rsidRPr="00396CC9" w:rsidRDefault="00F02084" w:rsidP="00F02084">
      <w:pPr>
        <w:jc w:val="both"/>
        <w:rPr>
          <w:sz w:val="22"/>
          <w:szCs w:val="22"/>
        </w:rPr>
      </w:pPr>
      <w:r w:rsidRPr="00396CC9">
        <w:rPr>
          <w:sz w:val="22"/>
          <w:szCs w:val="22"/>
        </w:rPr>
        <w:t>If this de-d</w:t>
      </w:r>
      <w:r w:rsidR="00647D32">
        <w:rPr>
          <w:sz w:val="22"/>
          <w:szCs w:val="22"/>
        </w:rPr>
        <w:t>e</w:t>
      </w:r>
      <w:r w:rsidR="009B7A52">
        <w:rPr>
          <w:sz w:val="22"/>
          <w:szCs w:val="22"/>
        </w:rPr>
        <w:t>legated fund i</w:t>
      </w:r>
      <w:r w:rsidR="00C37507">
        <w:rPr>
          <w:sz w:val="22"/>
          <w:szCs w:val="22"/>
        </w:rPr>
        <w:t>s not held in 2023/24</w:t>
      </w:r>
      <w:r w:rsidRPr="00396CC9">
        <w:rPr>
          <w:sz w:val="22"/>
          <w:szCs w:val="22"/>
        </w:rPr>
        <w:t>, maintained</w:t>
      </w:r>
      <w:r>
        <w:rPr>
          <w:sz w:val="22"/>
          <w:szCs w:val="22"/>
        </w:rPr>
        <w:t xml:space="preserve"> primary </w:t>
      </w:r>
      <w:r w:rsidRPr="00396CC9">
        <w:rPr>
          <w:sz w:val="22"/>
          <w:szCs w:val="22"/>
        </w:rPr>
        <w:t>schools will not be reimbursed for the salary cost of staff and would have to make alternative arrangements to manage this cost.</w:t>
      </w:r>
    </w:p>
    <w:p w:rsidR="006557BD" w:rsidRDefault="006557BD" w:rsidP="00F02084">
      <w:pPr>
        <w:jc w:val="both"/>
        <w:rPr>
          <w:b/>
          <w:sz w:val="22"/>
          <w:szCs w:val="22"/>
          <w:u w:val="single"/>
        </w:rPr>
      </w:pPr>
    </w:p>
    <w:p w:rsidR="00322FBA" w:rsidRDefault="00322FBA" w:rsidP="00F02084">
      <w:pPr>
        <w:jc w:val="both"/>
        <w:rPr>
          <w:b/>
          <w:sz w:val="22"/>
          <w:szCs w:val="22"/>
          <w:u w:val="single"/>
        </w:rPr>
      </w:pPr>
    </w:p>
    <w:p w:rsidR="006557BD" w:rsidRPr="006557BD" w:rsidRDefault="006557BD" w:rsidP="005F24D7">
      <w:pPr>
        <w:pStyle w:val="ListParagraph"/>
        <w:numPr>
          <w:ilvl w:val="0"/>
          <w:numId w:val="11"/>
        </w:numPr>
        <w:contextualSpacing/>
        <w:jc w:val="both"/>
        <w:rPr>
          <w:b/>
          <w:sz w:val="22"/>
          <w:szCs w:val="22"/>
        </w:rPr>
      </w:pPr>
      <w:r w:rsidRPr="006557BD">
        <w:rPr>
          <w:b/>
          <w:sz w:val="22"/>
          <w:szCs w:val="22"/>
        </w:rPr>
        <w:t>School Re-Organisation Costs:</w:t>
      </w:r>
    </w:p>
    <w:p w:rsidR="006557BD" w:rsidRPr="00580FCF" w:rsidRDefault="006557BD" w:rsidP="00580FCF">
      <w:pPr>
        <w:contextualSpacing/>
        <w:jc w:val="both"/>
        <w:rPr>
          <w:b/>
          <w:sz w:val="22"/>
          <w:szCs w:val="22"/>
        </w:rPr>
      </w:pPr>
    </w:p>
    <w:p w:rsidR="00580FCF" w:rsidRPr="00580FCF" w:rsidRDefault="009B7A52" w:rsidP="0028732A">
      <w:pPr>
        <w:jc w:val="both"/>
        <w:rPr>
          <w:sz w:val="22"/>
          <w:szCs w:val="22"/>
        </w:rPr>
      </w:pPr>
      <w:r>
        <w:rPr>
          <w:sz w:val="22"/>
          <w:szCs w:val="22"/>
        </w:rPr>
        <w:t>This fund serves two</w:t>
      </w:r>
      <w:r w:rsidR="00580FCF" w:rsidRPr="00580FCF">
        <w:rPr>
          <w:sz w:val="22"/>
          <w:szCs w:val="22"/>
        </w:rPr>
        <w:t xml:space="preserve"> purposes and the proposed criteri</w:t>
      </w:r>
      <w:r w:rsidR="00C37507">
        <w:rPr>
          <w:sz w:val="22"/>
          <w:szCs w:val="22"/>
        </w:rPr>
        <w:t>a for allocating funding in 2023/24 are unchanged from 2022/23</w:t>
      </w:r>
      <w:r w:rsidR="00580FCF" w:rsidRPr="00580FCF">
        <w:rPr>
          <w:sz w:val="22"/>
          <w:szCs w:val="22"/>
        </w:rPr>
        <w:t>:</w:t>
      </w:r>
    </w:p>
    <w:p w:rsidR="0028732A" w:rsidRPr="00580FCF" w:rsidRDefault="0028732A" w:rsidP="0028732A">
      <w:pPr>
        <w:jc w:val="both"/>
        <w:rPr>
          <w:sz w:val="22"/>
          <w:szCs w:val="22"/>
        </w:rPr>
      </w:pPr>
    </w:p>
    <w:p w:rsidR="0028732A" w:rsidRDefault="0028732A" w:rsidP="00D5399A">
      <w:pPr>
        <w:pStyle w:val="ListParagraph"/>
        <w:numPr>
          <w:ilvl w:val="0"/>
          <w:numId w:val="2"/>
        </w:numPr>
        <w:jc w:val="both"/>
        <w:rPr>
          <w:sz w:val="22"/>
          <w:szCs w:val="22"/>
        </w:rPr>
      </w:pPr>
      <w:r w:rsidRPr="00580FCF">
        <w:rPr>
          <w:sz w:val="22"/>
          <w:szCs w:val="22"/>
        </w:rPr>
        <w:t>School staff safeguarded</w:t>
      </w:r>
      <w:r w:rsidR="003A505B">
        <w:rPr>
          <w:sz w:val="22"/>
          <w:szCs w:val="22"/>
        </w:rPr>
        <w:t xml:space="preserve"> salaries: funding is allocated</w:t>
      </w:r>
      <w:r w:rsidRPr="00580FCF">
        <w:rPr>
          <w:sz w:val="22"/>
          <w:szCs w:val="22"/>
        </w:rPr>
        <w:t xml:space="preserve"> based on the actual cost of agreed safeguards for individual staff in </w:t>
      </w:r>
      <w:r w:rsidR="00580FCF">
        <w:rPr>
          <w:sz w:val="22"/>
          <w:szCs w:val="22"/>
        </w:rPr>
        <w:t xml:space="preserve">primary and secondary </w:t>
      </w:r>
      <w:r w:rsidRPr="00580FCF">
        <w:rPr>
          <w:sz w:val="22"/>
          <w:szCs w:val="22"/>
        </w:rPr>
        <w:t>schools. Only safeguards that have been previously agreed are funded from the DSG. So there is no ‘eligibility’ criteria as such, other than these safeguards must have been already established and agreed with the Authority following re-organisations. Every year, schools are asked to confirm whether or not safeguards for individual staff are still applicable e.g. where a member of staff has left, the safeguard ceases to be paid. The total cost of safeguards reduces year on year</w:t>
      </w:r>
      <w:r w:rsidR="001871E2">
        <w:rPr>
          <w:sz w:val="22"/>
          <w:szCs w:val="22"/>
        </w:rPr>
        <w:t xml:space="preserve"> and is expected to eventually cease</w:t>
      </w:r>
      <w:r w:rsidRPr="00580FCF">
        <w:rPr>
          <w:sz w:val="22"/>
          <w:szCs w:val="22"/>
        </w:rPr>
        <w:t>.</w:t>
      </w:r>
    </w:p>
    <w:p w:rsidR="00580FCF" w:rsidRPr="00580FCF" w:rsidRDefault="00580FCF" w:rsidP="00580FCF">
      <w:pPr>
        <w:pStyle w:val="ListParagraph"/>
        <w:ind w:left="360"/>
        <w:jc w:val="both"/>
        <w:rPr>
          <w:sz w:val="22"/>
          <w:szCs w:val="22"/>
        </w:rPr>
      </w:pPr>
    </w:p>
    <w:p w:rsidR="0028732A" w:rsidRPr="00580FCF" w:rsidRDefault="0028732A" w:rsidP="00D5399A">
      <w:pPr>
        <w:numPr>
          <w:ilvl w:val="0"/>
          <w:numId w:val="3"/>
        </w:numPr>
        <w:jc w:val="both"/>
        <w:rPr>
          <w:sz w:val="22"/>
          <w:szCs w:val="22"/>
        </w:rPr>
      </w:pPr>
      <w:r w:rsidRPr="00580FCF">
        <w:rPr>
          <w:sz w:val="22"/>
          <w:szCs w:val="22"/>
        </w:rPr>
        <w:t xml:space="preserve">Deficit of Closing Schools: where a maintained </w:t>
      </w:r>
      <w:r w:rsidR="00580FCF">
        <w:rPr>
          <w:sz w:val="22"/>
          <w:szCs w:val="22"/>
        </w:rPr>
        <w:t xml:space="preserve">primary </w:t>
      </w:r>
      <w:r w:rsidRPr="00580FCF">
        <w:rPr>
          <w:sz w:val="22"/>
          <w:szCs w:val="22"/>
        </w:rPr>
        <w:t xml:space="preserve">school closes with a deficit budget, or where a maintained </w:t>
      </w:r>
      <w:r w:rsidR="00580FCF">
        <w:rPr>
          <w:sz w:val="22"/>
          <w:szCs w:val="22"/>
        </w:rPr>
        <w:t xml:space="preserve">primary </w:t>
      </w:r>
      <w:r w:rsidRPr="00580FCF">
        <w:rPr>
          <w:sz w:val="22"/>
          <w:szCs w:val="22"/>
        </w:rPr>
        <w:t>school with a deficit budget converts to academy status under a sponsored agreement, the de</w:t>
      </w:r>
      <w:r w:rsidR="005A155F">
        <w:rPr>
          <w:sz w:val="22"/>
          <w:szCs w:val="22"/>
        </w:rPr>
        <w:t>ficit returns to the Authority</w:t>
      </w:r>
      <w:r w:rsidRPr="00580FCF">
        <w:rPr>
          <w:sz w:val="22"/>
          <w:szCs w:val="22"/>
        </w:rPr>
        <w:t>.</w:t>
      </w:r>
      <w:r w:rsidR="00580FCF">
        <w:rPr>
          <w:sz w:val="22"/>
          <w:szCs w:val="22"/>
        </w:rPr>
        <w:t xml:space="preserve"> The de-delegated fund is established to meet the cost of this</w:t>
      </w:r>
      <w:r w:rsidR="005A155F">
        <w:rPr>
          <w:sz w:val="22"/>
          <w:szCs w:val="22"/>
        </w:rPr>
        <w:t xml:space="preserve"> from the DSG</w:t>
      </w:r>
      <w:r w:rsidR="00580FCF">
        <w:rPr>
          <w:sz w:val="22"/>
          <w:szCs w:val="22"/>
        </w:rPr>
        <w:t>.</w:t>
      </w:r>
      <w:r w:rsidR="003A505B">
        <w:rPr>
          <w:sz w:val="22"/>
          <w:szCs w:val="22"/>
        </w:rPr>
        <w:t xml:space="preserve"> Please note that there is no de-delegation from the secondary phase for this purpose.</w:t>
      </w:r>
      <w:r w:rsidR="00B31770">
        <w:rPr>
          <w:sz w:val="22"/>
          <w:szCs w:val="22"/>
        </w:rPr>
        <w:t xml:space="preserve"> Please also note that </w:t>
      </w:r>
      <w:r w:rsidR="00E75D76">
        <w:rPr>
          <w:sz w:val="22"/>
          <w:szCs w:val="22"/>
        </w:rPr>
        <w:t xml:space="preserve">the new </w:t>
      </w:r>
      <w:r w:rsidR="00B31770">
        <w:rPr>
          <w:sz w:val="22"/>
          <w:szCs w:val="22"/>
        </w:rPr>
        <w:t>de-delegation</w:t>
      </w:r>
      <w:r w:rsidR="00E75D76">
        <w:rPr>
          <w:sz w:val="22"/>
          <w:szCs w:val="22"/>
        </w:rPr>
        <w:t xml:space="preserve"> of additional budget</w:t>
      </w:r>
      <w:r w:rsidR="00B31770">
        <w:rPr>
          <w:sz w:val="22"/>
          <w:szCs w:val="22"/>
        </w:rPr>
        <w:t xml:space="preserve"> </w:t>
      </w:r>
      <w:r w:rsidR="000C71BA">
        <w:rPr>
          <w:sz w:val="22"/>
          <w:szCs w:val="22"/>
        </w:rPr>
        <w:t xml:space="preserve">for this purpose </w:t>
      </w:r>
      <w:r w:rsidR="00C37507">
        <w:rPr>
          <w:sz w:val="22"/>
          <w:szCs w:val="22"/>
        </w:rPr>
        <w:t>from the primary phase has been</w:t>
      </w:r>
      <w:r w:rsidR="00B31770">
        <w:rPr>
          <w:sz w:val="22"/>
          <w:szCs w:val="22"/>
        </w:rPr>
        <w:t xml:space="preserve"> </w:t>
      </w:r>
      <w:r w:rsidR="000C71BA">
        <w:rPr>
          <w:sz w:val="22"/>
          <w:szCs w:val="22"/>
        </w:rPr>
        <w:t>‘</w:t>
      </w:r>
      <w:r w:rsidR="00B31770">
        <w:rPr>
          <w:sz w:val="22"/>
          <w:szCs w:val="22"/>
        </w:rPr>
        <w:t>paused</w:t>
      </w:r>
      <w:r w:rsidR="000C71BA">
        <w:rPr>
          <w:sz w:val="22"/>
          <w:szCs w:val="22"/>
        </w:rPr>
        <w:t>’</w:t>
      </w:r>
      <w:r w:rsidR="00C37507">
        <w:rPr>
          <w:sz w:val="22"/>
          <w:szCs w:val="22"/>
        </w:rPr>
        <w:t xml:space="preserve"> since</w:t>
      </w:r>
      <w:r w:rsidR="007F1A05">
        <w:rPr>
          <w:sz w:val="22"/>
          <w:szCs w:val="22"/>
        </w:rPr>
        <w:t xml:space="preserve"> 2020</w:t>
      </w:r>
      <w:r w:rsidR="00B31770">
        <w:rPr>
          <w:sz w:val="22"/>
          <w:szCs w:val="22"/>
        </w:rPr>
        <w:t>/21</w:t>
      </w:r>
      <w:r w:rsidR="00C37507">
        <w:rPr>
          <w:sz w:val="22"/>
          <w:szCs w:val="22"/>
        </w:rPr>
        <w:t xml:space="preserve"> </w:t>
      </w:r>
      <w:r w:rsidR="00E75D76">
        <w:rPr>
          <w:sz w:val="22"/>
          <w:szCs w:val="22"/>
        </w:rPr>
        <w:t>(as there were / are no calls on this budget)</w:t>
      </w:r>
      <w:r w:rsidR="00B31770">
        <w:rPr>
          <w:sz w:val="22"/>
          <w:szCs w:val="22"/>
        </w:rPr>
        <w:t>.</w:t>
      </w:r>
    </w:p>
    <w:p w:rsidR="006557BD" w:rsidRDefault="006557BD" w:rsidP="006557BD">
      <w:pPr>
        <w:pStyle w:val="ListParagraph"/>
        <w:ind w:left="360"/>
        <w:contextualSpacing/>
        <w:jc w:val="both"/>
        <w:rPr>
          <w:b/>
          <w:sz w:val="22"/>
          <w:szCs w:val="22"/>
        </w:rPr>
      </w:pPr>
    </w:p>
    <w:p w:rsidR="00580FCF" w:rsidRPr="00396CC9" w:rsidRDefault="00580FCF" w:rsidP="00580FCF">
      <w:pPr>
        <w:jc w:val="both"/>
        <w:rPr>
          <w:sz w:val="22"/>
          <w:szCs w:val="22"/>
        </w:rPr>
      </w:pPr>
      <w:r w:rsidRPr="00396CC9">
        <w:rPr>
          <w:sz w:val="22"/>
          <w:szCs w:val="22"/>
        </w:rPr>
        <w:t>If this de-delegated fund is not held i</w:t>
      </w:r>
      <w:r w:rsidR="007F1A05">
        <w:rPr>
          <w:sz w:val="22"/>
          <w:szCs w:val="22"/>
        </w:rPr>
        <w:t>n 2022/23</w:t>
      </w:r>
      <w:r w:rsidRPr="00396CC9">
        <w:rPr>
          <w:sz w:val="22"/>
          <w:szCs w:val="22"/>
        </w:rPr>
        <w:t>, maintained</w:t>
      </w:r>
      <w:r>
        <w:rPr>
          <w:sz w:val="22"/>
          <w:szCs w:val="22"/>
        </w:rPr>
        <w:t xml:space="preserve"> primary </w:t>
      </w:r>
      <w:r w:rsidRPr="00396CC9">
        <w:rPr>
          <w:sz w:val="22"/>
          <w:szCs w:val="22"/>
        </w:rPr>
        <w:t xml:space="preserve">schools will not be reimbursed for the </w:t>
      </w:r>
      <w:r>
        <w:rPr>
          <w:sz w:val="22"/>
          <w:szCs w:val="22"/>
        </w:rPr>
        <w:t xml:space="preserve">additional </w:t>
      </w:r>
      <w:r w:rsidRPr="00396CC9">
        <w:rPr>
          <w:sz w:val="22"/>
          <w:szCs w:val="22"/>
        </w:rPr>
        <w:t>salary cost of staff</w:t>
      </w:r>
      <w:r>
        <w:rPr>
          <w:sz w:val="22"/>
          <w:szCs w:val="22"/>
        </w:rPr>
        <w:t xml:space="preserve"> placed through re-organisation and the Authority would need to discuss with the Schools Forum how any deficits of maintained primary schools, that are not repaid by the school incurring the deficit, are </w:t>
      </w:r>
      <w:r w:rsidR="006D4268">
        <w:rPr>
          <w:sz w:val="22"/>
          <w:szCs w:val="22"/>
        </w:rPr>
        <w:t xml:space="preserve">alternatively </w:t>
      </w:r>
      <w:r>
        <w:rPr>
          <w:sz w:val="22"/>
          <w:szCs w:val="22"/>
        </w:rPr>
        <w:t>managed.</w:t>
      </w:r>
    </w:p>
    <w:p w:rsidR="006557BD" w:rsidRDefault="006557BD" w:rsidP="00580FCF">
      <w:pPr>
        <w:contextualSpacing/>
        <w:jc w:val="both"/>
        <w:rPr>
          <w:b/>
          <w:sz w:val="22"/>
          <w:szCs w:val="22"/>
        </w:rPr>
      </w:pPr>
    </w:p>
    <w:p w:rsidR="00322FBA" w:rsidRPr="00580FCF" w:rsidRDefault="00322FBA" w:rsidP="00580FCF">
      <w:pPr>
        <w:contextualSpacing/>
        <w:jc w:val="both"/>
        <w:rPr>
          <w:b/>
          <w:sz w:val="22"/>
          <w:szCs w:val="22"/>
        </w:rPr>
      </w:pPr>
    </w:p>
    <w:p w:rsidR="006557BD" w:rsidRPr="006557BD" w:rsidRDefault="006557BD" w:rsidP="005F24D7">
      <w:pPr>
        <w:pStyle w:val="ListParagraph"/>
        <w:numPr>
          <w:ilvl w:val="0"/>
          <w:numId w:val="11"/>
        </w:numPr>
        <w:contextualSpacing/>
        <w:jc w:val="both"/>
        <w:rPr>
          <w:b/>
          <w:sz w:val="22"/>
          <w:szCs w:val="22"/>
        </w:rPr>
      </w:pPr>
      <w:r w:rsidRPr="006557BD">
        <w:rPr>
          <w:b/>
          <w:sz w:val="22"/>
          <w:szCs w:val="22"/>
        </w:rPr>
        <w:t>Exceptional Costs &amp; Schools in Financial Difficulty:</w:t>
      </w:r>
    </w:p>
    <w:p w:rsidR="006557BD" w:rsidRDefault="006557BD" w:rsidP="00F02084">
      <w:pPr>
        <w:jc w:val="both"/>
        <w:rPr>
          <w:b/>
          <w:sz w:val="22"/>
          <w:szCs w:val="22"/>
          <w:u w:val="single"/>
        </w:rPr>
      </w:pPr>
    </w:p>
    <w:p w:rsidR="0028732A" w:rsidRPr="00D12A48" w:rsidRDefault="00975A87" w:rsidP="00975A87">
      <w:pPr>
        <w:jc w:val="both"/>
        <w:rPr>
          <w:sz w:val="22"/>
          <w:szCs w:val="22"/>
        </w:rPr>
      </w:pPr>
      <w:r>
        <w:rPr>
          <w:sz w:val="22"/>
          <w:szCs w:val="22"/>
        </w:rPr>
        <w:t>This fund is in place for maintained primary schools to e</w:t>
      </w:r>
      <w:r w:rsidR="0028732A" w:rsidRPr="00D12A48">
        <w:rPr>
          <w:sz w:val="22"/>
          <w:szCs w:val="22"/>
        </w:rPr>
        <w:t>nable additional financial support to be provided, in a transparent and controlled way, to specific schools that may face difficult circumstances and unreasonable cost pressures</w:t>
      </w:r>
      <w:r>
        <w:rPr>
          <w:sz w:val="22"/>
          <w:szCs w:val="22"/>
        </w:rPr>
        <w:t xml:space="preserve"> and also to s</w:t>
      </w:r>
      <w:r w:rsidR="0028732A" w:rsidRPr="00D12A48">
        <w:rPr>
          <w:sz w:val="22"/>
          <w:szCs w:val="22"/>
        </w:rPr>
        <w:t>upport schools that require immediate intervention around standards that may not be able to identify funds from their own budgets.</w:t>
      </w:r>
    </w:p>
    <w:p w:rsidR="006557BD" w:rsidRDefault="006557BD" w:rsidP="00F02084">
      <w:pPr>
        <w:jc w:val="both"/>
        <w:rPr>
          <w:b/>
          <w:sz w:val="22"/>
          <w:szCs w:val="22"/>
          <w:u w:val="single"/>
        </w:rPr>
      </w:pPr>
    </w:p>
    <w:p w:rsidR="00975A87" w:rsidRPr="00396CC9" w:rsidRDefault="00975A87" w:rsidP="00975A87">
      <w:pPr>
        <w:jc w:val="both"/>
        <w:rPr>
          <w:sz w:val="22"/>
          <w:szCs w:val="22"/>
        </w:rPr>
      </w:pPr>
      <w:r>
        <w:rPr>
          <w:sz w:val="22"/>
          <w:szCs w:val="22"/>
        </w:rPr>
        <w:t>De-delegation for this purpose ceased from the secondary phase at 31 March 2017.</w:t>
      </w:r>
    </w:p>
    <w:p w:rsidR="006557BD" w:rsidRDefault="006557BD" w:rsidP="00F02084">
      <w:pPr>
        <w:jc w:val="both"/>
        <w:rPr>
          <w:b/>
          <w:sz w:val="22"/>
          <w:szCs w:val="22"/>
          <w:u w:val="single"/>
        </w:rPr>
      </w:pPr>
    </w:p>
    <w:p w:rsidR="0028732A" w:rsidRPr="00975A87" w:rsidRDefault="0028732A" w:rsidP="00975A87">
      <w:pPr>
        <w:jc w:val="both"/>
        <w:rPr>
          <w:sz w:val="22"/>
          <w:szCs w:val="22"/>
        </w:rPr>
      </w:pPr>
      <w:r w:rsidRPr="00975A87">
        <w:rPr>
          <w:sz w:val="22"/>
          <w:szCs w:val="22"/>
        </w:rPr>
        <w:t>The purpose of this fund is to provide support for the budgets of maintained primary schools in the following circumstances:</w:t>
      </w:r>
    </w:p>
    <w:p w:rsidR="0028732A" w:rsidRPr="00975A87" w:rsidRDefault="0028732A" w:rsidP="00975A87">
      <w:pPr>
        <w:pStyle w:val="ListParagraph"/>
        <w:ind w:left="360"/>
        <w:jc w:val="both"/>
        <w:rPr>
          <w:sz w:val="22"/>
          <w:szCs w:val="22"/>
        </w:rPr>
      </w:pPr>
    </w:p>
    <w:p w:rsidR="0028732A" w:rsidRDefault="0028732A" w:rsidP="00D5399A">
      <w:pPr>
        <w:pStyle w:val="ListParagraph"/>
        <w:numPr>
          <w:ilvl w:val="0"/>
          <w:numId w:val="2"/>
        </w:numPr>
        <w:jc w:val="both"/>
        <w:rPr>
          <w:sz w:val="22"/>
          <w:szCs w:val="22"/>
        </w:rPr>
      </w:pPr>
      <w:r w:rsidRPr="00975A87">
        <w:rPr>
          <w:sz w:val="22"/>
          <w:szCs w:val="22"/>
        </w:rPr>
        <w:t>Exce</w:t>
      </w:r>
      <w:r w:rsidR="00B06260">
        <w:rPr>
          <w:sz w:val="22"/>
          <w:szCs w:val="22"/>
        </w:rPr>
        <w:t>ptional growth in pupil numbers</w:t>
      </w:r>
      <w:r w:rsidRPr="00975A87">
        <w:rPr>
          <w:sz w:val="22"/>
          <w:szCs w:val="22"/>
        </w:rPr>
        <w:t xml:space="preserve"> not pic</w:t>
      </w:r>
      <w:r w:rsidR="00B06260">
        <w:rPr>
          <w:sz w:val="22"/>
          <w:szCs w:val="22"/>
        </w:rPr>
        <w:t>ked up within the terms of the Growth Fund.</w:t>
      </w:r>
    </w:p>
    <w:p w:rsidR="00B06260" w:rsidRPr="00975A87" w:rsidRDefault="00B06260" w:rsidP="00B06260">
      <w:pPr>
        <w:pStyle w:val="ListParagraph"/>
        <w:ind w:left="360"/>
        <w:jc w:val="both"/>
        <w:rPr>
          <w:sz w:val="22"/>
          <w:szCs w:val="22"/>
        </w:rPr>
      </w:pPr>
    </w:p>
    <w:p w:rsidR="0028732A" w:rsidRDefault="0028732A" w:rsidP="00D5399A">
      <w:pPr>
        <w:pStyle w:val="ListParagraph"/>
        <w:numPr>
          <w:ilvl w:val="0"/>
          <w:numId w:val="2"/>
        </w:numPr>
        <w:jc w:val="both"/>
        <w:rPr>
          <w:sz w:val="22"/>
          <w:szCs w:val="22"/>
        </w:rPr>
      </w:pPr>
      <w:r w:rsidRPr="00B06260">
        <w:rPr>
          <w:sz w:val="22"/>
          <w:szCs w:val="22"/>
        </w:rPr>
        <w:t>1 Form of Entry (or smaller) primary schools, where the cost of external HR investigations places the school in financial difficulty i.e. would reduce the forecasted carry forward balance below £20,000 *</w:t>
      </w:r>
    </w:p>
    <w:p w:rsidR="00672FEE" w:rsidRPr="00B06260" w:rsidRDefault="00672FEE" w:rsidP="00672FEE">
      <w:pPr>
        <w:pStyle w:val="ListParagraph"/>
        <w:ind w:left="360"/>
        <w:jc w:val="both"/>
        <w:rPr>
          <w:sz w:val="22"/>
          <w:szCs w:val="22"/>
        </w:rPr>
      </w:pPr>
    </w:p>
    <w:p w:rsidR="00B06260" w:rsidRPr="007F1A05" w:rsidRDefault="0028732A" w:rsidP="007F1A05">
      <w:pPr>
        <w:pStyle w:val="ListParagraph"/>
        <w:numPr>
          <w:ilvl w:val="0"/>
          <w:numId w:val="2"/>
        </w:numPr>
        <w:jc w:val="both"/>
        <w:rPr>
          <w:sz w:val="22"/>
          <w:szCs w:val="22"/>
        </w:rPr>
      </w:pPr>
      <w:r w:rsidRPr="00B06260">
        <w:rPr>
          <w:sz w:val="22"/>
          <w:szCs w:val="22"/>
        </w:rPr>
        <w:t>Priority 3 or 4 schools, where additional intervention / support is required and where the school’s budget cannot meet the costs without placing the school in financial difficulty i.e. would reduce the forecasted carry forward balance below £20,000 *</w:t>
      </w:r>
    </w:p>
    <w:p w:rsidR="00B06260" w:rsidRDefault="00B06260" w:rsidP="00D5399A">
      <w:pPr>
        <w:pStyle w:val="ListParagraph"/>
        <w:numPr>
          <w:ilvl w:val="0"/>
          <w:numId w:val="2"/>
        </w:numPr>
        <w:jc w:val="both"/>
        <w:rPr>
          <w:sz w:val="22"/>
          <w:szCs w:val="22"/>
        </w:rPr>
      </w:pPr>
      <w:r>
        <w:rPr>
          <w:sz w:val="22"/>
          <w:szCs w:val="22"/>
        </w:rPr>
        <w:lastRenderedPageBreak/>
        <w:t>Local Authority s</w:t>
      </w:r>
      <w:r w:rsidR="0028732A" w:rsidRPr="00B06260">
        <w:rPr>
          <w:sz w:val="22"/>
          <w:szCs w:val="22"/>
        </w:rPr>
        <w:t>t</w:t>
      </w:r>
      <w:r>
        <w:rPr>
          <w:sz w:val="22"/>
          <w:szCs w:val="22"/>
        </w:rPr>
        <w:t>atutory interventions</w:t>
      </w:r>
      <w:r w:rsidR="007F1A05">
        <w:rPr>
          <w:sz w:val="22"/>
          <w:szCs w:val="22"/>
        </w:rPr>
        <w:t xml:space="preserve"> e.g. costs of an Interim Executive Board (IEB)</w:t>
      </w:r>
      <w:r>
        <w:rPr>
          <w:sz w:val="22"/>
          <w:szCs w:val="22"/>
        </w:rPr>
        <w:t>.</w:t>
      </w:r>
    </w:p>
    <w:p w:rsidR="00B31770" w:rsidRPr="00672FEE" w:rsidRDefault="00B31770" w:rsidP="00B31770">
      <w:pPr>
        <w:pStyle w:val="ListParagraph"/>
        <w:ind w:left="360"/>
        <w:jc w:val="both"/>
        <w:rPr>
          <w:sz w:val="22"/>
          <w:szCs w:val="22"/>
        </w:rPr>
      </w:pPr>
    </w:p>
    <w:p w:rsidR="0028732A" w:rsidRDefault="0028732A" w:rsidP="00D5399A">
      <w:pPr>
        <w:pStyle w:val="ListParagraph"/>
        <w:numPr>
          <w:ilvl w:val="0"/>
          <w:numId w:val="2"/>
        </w:numPr>
        <w:jc w:val="both"/>
        <w:rPr>
          <w:sz w:val="22"/>
          <w:szCs w:val="22"/>
        </w:rPr>
      </w:pPr>
      <w:r w:rsidRPr="00B06260">
        <w:rPr>
          <w:sz w:val="22"/>
          <w:szCs w:val="22"/>
        </w:rPr>
        <w:t>Any other circumstance, where the exceptional nature of this is agreed by the Schools Forum and where to not provide financial support would place the school in a financially difficult position that it is likely to have a detrimental impact on outcomes for children</w:t>
      </w:r>
      <w:r w:rsidR="00B06260">
        <w:rPr>
          <w:sz w:val="22"/>
          <w:szCs w:val="22"/>
        </w:rPr>
        <w:t>.</w:t>
      </w:r>
      <w:r w:rsidRPr="00B06260">
        <w:rPr>
          <w:sz w:val="22"/>
          <w:szCs w:val="22"/>
        </w:rPr>
        <w:t xml:space="preserve"> *</w:t>
      </w:r>
    </w:p>
    <w:p w:rsidR="00B06260" w:rsidRPr="00B06260" w:rsidRDefault="00B06260" w:rsidP="00B06260">
      <w:pPr>
        <w:pStyle w:val="ListParagraph"/>
        <w:ind w:left="360"/>
        <w:jc w:val="both"/>
        <w:rPr>
          <w:sz w:val="22"/>
          <w:szCs w:val="22"/>
        </w:rPr>
      </w:pPr>
    </w:p>
    <w:p w:rsidR="0028732A" w:rsidRPr="00B06260" w:rsidRDefault="0028732A" w:rsidP="0028732A">
      <w:pPr>
        <w:jc w:val="both"/>
        <w:rPr>
          <w:sz w:val="22"/>
          <w:szCs w:val="22"/>
        </w:rPr>
      </w:pPr>
      <w:r w:rsidRPr="00B06260">
        <w:rPr>
          <w:sz w:val="22"/>
          <w:szCs w:val="22"/>
        </w:rPr>
        <w:t>* £20,000 is a re</w:t>
      </w:r>
      <w:r w:rsidR="00E75D76">
        <w:rPr>
          <w:sz w:val="22"/>
          <w:szCs w:val="22"/>
        </w:rPr>
        <w:t>asonable safety net to apply to</w:t>
      </w:r>
      <w:r w:rsidRPr="00B06260">
        <w:rPr>
          <w:sz w:val="22"/>
          <w:szCs w:val="22"/>
        </w:rPr>
        <w:t xml:space="preserve"> all schools i.e. a school with £20,000 holds adequate reserve to meet </w:t>
      </w:r>
      <w:r w:rsidR="00B06260">
        <w:rPr>
          <w:sz w:val="22"/>
          <w:szCs w:val="22"/>
        </w:rPr>
        <w:t xml:space="preserve">small value </w:t>
      </w:r>
      <w:r w:rsidRPr="00B06260">
        <w:rPr>
          <w:sz w:val="22"/>
          <w:szCs w:val="22"/>
        </w:rPr>
        <w:t>additional unexpected costs</w:t>
      </w:r>
      <w:r w:rsidR="00B06260">
        <w:rPr>
          <w:sz w:val="22"/>
          <w:szCs w:val="22"/>
        </w:rPr>
        <w:t>.</w:t>
      </w:r>
    </w:p>
    <w:p w:rsidR="0028732A" w:rsidRDefault="0028732A" w:rsidP="0028732A">
      <w:pPr>
        <w:jc w:val="both"/>
        <w:rPr>
          <w:color w:val="FF0000"/>
          <w:sz w:val="22"/>
          <w:szCs w:val="22"/>
          <w:highlight w:val="yellow"/>
        </w:rPr>
      </w:pPr>
    </w:p>
    <w:p w:rsidR="0028732A" w:rsidRPr="00B06260" w:rsidRDefault="00B06260" w:rsidP="0028732A">
      <w:pPr>
        <w:jc w:val="both"/>
        <w:rPr>
          <w:color w:val="FF0000"/>
          <w:sz w:val="22"/>
          <w:szCs w:val="22"/>
          <w:highlight w:val="yellow"/>
        </w:rPr>
      </w:pPr>
      <w:r w:rsidRPr="00B06260">
        <w:rPr>
          <w:sz w:val="22"/>
          <w:szCs w:val="22"/>
        </w:rPr>
        <w:t>The financial impact of exceptional in year pupil numbers growth</w:t>
      </w:r>
      <w:r w:rsidR="00B512B0">
        <w:rPr>
          <w:sz w:val="22"/>
          <w:szCs w:val="22"/>
        </w:rPr>
        <w:t xml:space="preserve"> </w:t>
      </w:r>
      <w:r w:rsidR="00E75D76">
        <w:rPr>
          <w:sz w:val="22"/>
          <w:szCs w:val="22"/>
        </w:rPr>
        <w:t>has previously been</w:t>
      </w:r>
      <w:r w:rsidRPr="00B06260">
        <w:rPr>
          <w:sz w:val="22"/>
          <w:szCs w:val="22"/>
        </w:rPr>
        <w:t xml:space="preserve"> the most common reason for schools requesting exceptional funding. </w:t>
      </w:r>
      <w:r w:rsidR="0028732A" w:rsidRPr="00B06260">
        <w:rPr>
          <w:sz w:val="22"/>
          <w:szCs w:val="22"/>
        </w:rPr>
        <w:t xml:space="preserve">The criteria for allocating funding </w:t>
      </w:r>
      <w:r w:rsidR="00813B57">
        <w:rPr>
          <w:sz w:val="22"/>
          <w:szCs w:val="22"/>
        </w:rPr>
        <w:t>in such circumstances in 2023/24 are unchanged from 2022/23</w:t>
      </w:r>
      <w:r w:rsidR="0028732A" w:rsidRPr="00B06260">
        <w:rPr>
          <w:sz w:val="22"/>
          <w:szCs w:val="22"/>
        </w:rPr>
        <w:t xml:space="preserve"> and are as follows</w:t>
      </w:r>
      <w:r w:rsidR="0028732A" w:rsidRPr="00D80E13">
        <w:rPr>
          <w:color w:val="FF0000"/>
          <w:sz w:val="22"/>
          <w:szCs w:val="22"/>
        </w:rPr>
        <w:t>:</w:t>
      </w:r>
    </w:p>
    <w:p w:rsidR="0028732A" w:rsidRPr="00B605A4" w:rsidRDefault="0028732A" w:rsidP="00B605A4">
      <w:pPr>
        <w:pStyle w:val="ListParagraph"/>
        <w:ind w:left="360"/>
        <w:jc w:val="both"/>
        <w:rPr>
          <w:sz w:val="22"/>
          <w:szCs w:val="22"/>
        </w:rPr>
      </w:pPr>
    </w:p>
    <w:p w:rsidR="0028732A" w:rsidRPr="00B605A4" w:rsidRDefault="0028732A" w:rsidP="00D5399A">
      <w:pPr>
        <w:pStyle w:val="ListParagraph"/>
        <w:numPr>
          <w:ilvl w:val="0"/>
          <w:numId w:val="2"/>
        </w:numPr>
        <w:jc w:val="both"/>
        <w:rPr>
          <w:sz w:val="22"/>
          <w:szCs w:val="22"/>
        </w:rPr>
      </w:pPr>
      <w:r w:rsidRPr="00B605A4">
        <w:rPr>
          <w:sz w:val="22"/>
          <w:szCs w:val="22"/>
        </w:rPr>
        <w:t>The main factor taken into account is the extent of additional cost pressure faced by a school. This is assessed on the information provided by the school on what ac</w:t>
      </w:r>
      <w:r w:rsidR="00B605A4">
        <w:rPr>
          <w:sz w:val="22"/>
          <w:szCs w:val="22"/>
        </w:rPr>
        <w:t>tion has been needed to meet a</w:t>
      </w:r>
      <w:r w:rsidRPr="00B605A4">
        <w:rPr>
          <w:sz w:val="22"/>
          <w:szCs w:val="22"/>
        </w:rPr>
        <w:t xml:space="preserve"> growth in pupil numbers</w:t>
      </w:r>
      <w:r w:rsidR="00B605A4">
        <w:rPr>
          <w:sz w:val="22"/>
          <w:szCs w:val="22"/>
        </w:rPr>
        <w:t>.</w:t>
      </w:r>
    </w:p>
    <w:p w:rsidR="0028732A" w:rsidRPr="00B605A4" w:rsidRDefault="0028732A" w:rsidP="00D5399A">
      <w:pPr>
        <w:pStyle w:val="ListParagraph"/>
        <w:numPr>
          <w:ilvl w:val="0"/>
          <w:numId w:val="2"/>
        </w:numPr>
        <w:jc w:val="both"/>
        <w:rPr>
          <w:sz w:val="22"/>
          <w:szCs w:val="22"/>
        </w:rPr>
      </w:pPr>
      <w:r w:rsidRPr="00B605A4">
        <w:rPr>
          <w:sz w:val="22"/>
          <w:szCs w:val="22"/>
        </w:rPr>
        <w:t>The extent of increase in numbers: actual numbers and % of roll (vs. the phase average)</w:t>
      </w:r>
      <w:r w:rsidR="004D1871">
        <w:rPr>
          <w:sz w:val="22"/>
          <w:szCs w:val="22"/>
        </w:rPr>
        <w:t>.</w:t>
      </w:r>
    </w:p>
    <w:p w:rsidR="0028732A" w:rsidRPr="00B605A4" w:rsidRDefault="0028732A" w:rsidP="00D5399A">
      <w:pPr>
        <w:pStyle w:val="ListParagraph"/>
        <w:numPr>
          <w:ilvl w:val="0"/>
          <w:numId w:val="2"/>
        </w:numPr>
        <w:jc w:val="both"/>
        <w:rPr>
          <w:sz w:val="22"/>
          <w:szCs w:val="22"/>
        </w:rPr>
      </w:pPr>
      <w:r w:rsidRPr="00B605A4">
        <w:rPr>
          <w:sz w:val="22"/>
          <w:szCs w:val="22"/>
        </w:rPr>
        <w:t>Whether the Local Authority has directed the additional pupils to the school</w:t>
      </w:r>
      <w:r w:rsidR="004D1871">
        <w:rPr>
          <w:sz w:val="22"/>
          <w:szCs w:val="22"/>
        </w:rPr>
        <w:t>.</w:t>
      </w:r>
    </w:p>
    <w:p w:rsidR="0028732A" w:rsidRPr="00B605A4" w:rsidRDefault="0028732A" w:rsidP="00D5399A">
      <w:pPr>
        <w:pStyle w:val="ListParagraph"/>
        <w:numPr>
          <w:ilvl w:val="0"/>
          <w:numId w:val="2"/>
        </w:numPr>
        <w:jc w:val="both"/>
        <w:rPr>
          <w:sz w:val="22"/>
          <w:szCs w:val="22"/>
        </w:rPr>
      </w:pPr>
      <w:r w:rsidRPr="00B605A4">
        <w:rPr>
          <w:sz w:val="22"/>
          <w:szCs w:val="22"/>
        </w:rPr>
        <w:t>How the additional pupils are distributed across the school</w:t>
      </w:r>
      <w:r w:rsidR="004D1871">
        <w:rPr>
          <w:sz w:val="22"/>
          <w:szCs w:val="22"/>
        </w:rPr>
        <w:t>.</w:t>
      </w:r>
    </w:p>
    <w:p w:rsidR="0028732A" w:rsidRPr="00B605A4" w:rsidRDefault="0028732A" w:rsidP="00D5399A">
      <w:pPr>
        <w:pStyle w:val="ListParagraph"/>
        <w:numPr>
          <w:ilvl w:val="0"/>
          <w:numId w:val="2"/>
        </w:numPr>
        <w:jc w:val="both"/>
        <w:rPr>
          <w:sz w:val="22"/>
          <w:szCs w:val="22"/>
        </w:rPr>
      </w:pPr>
      <w:r w:rsidRPr="00B605A4">
        <w:rPr>
          <w:sz w:val="22"/>
          <w:szCs w:val="22"/>
        </w:rPr>
        <w:t>Whether this is a one off issue i.e. the potential extent for exceptional growth and furthe</w:t>
      </w:r>
      <w:r w:rsidR="004D1871">
        <w:rPr>
          <w:sz w:val="22"/>
          <w:szCs w:val="22"/>
        </w:rPr>
        <w:t>r cost pressure in future years.</w:t>
      </w:r>
    </w:p>
    <w:p w:rsidR="0028732A" w:rsidRPr="00B605A4" w:rsidRDefault="0028732A" w:rsidP="00D5399A">
      <w:pPr>
        <w:pStyle w:val="ListParagraph"/>
        <w:numPr>
          <w:ilvl w:val="0"/>
          <w:numId w:val="2"/>
        </w:numPr>
        <w:jc w:val="both"/>
        <w:rPr>
          <w:sz w:val="22"/>
          <w:szCs w:val="22"/>
        </w:rPr>
      </w:pPr>
      <w:r w:rsidRPr="00B605A4">
        <w:rPr>
          <w:sz w:val="22"/>
          <w:szCs w:val="22"/>
        </w:rPr>
        <w:t>In judging exceptional funding for children admitted on appeal, what the specific circumstances are at the school which require the school to make additional provision in the first year</w:t>
      </w:r>
      <w:r w:rsidR="004D1871">
        <w:rPr>
          <w:sz w:val="22"/>
          <w:szCs w:val="22"/>
        </w:rPr>
        <w:t>.</w:t>
      </w:r>
    </w:p>
    <w:p w:rsidR="0028732A" w:rsidRPr="00B605A4" w:rsidRDefault="0028732A" w:rsidP="00D5399A">
      <w:pPr>
        <w:pStyle w:val="ListParagraph"/>
        <w:numPr>
          <w:ilvl w:val="0"/>
          <w:numId w:val="2"/>
        </w:numPr>
        <w:jc w:val="both"/>
        <w:rPr>
          <w:sz w:val="22"/>
          <w:szCs w:val="22"/>
        </w:rPr>
      </w:pPr>
      <w:r w:rsidRPr="00B605A4">
        <w:rPr>
          <w:sz w:val="22"/>
          <w:szCs w:val="22"/>
        </w:rPr>
        <w:t>The school’s carry forward balances position</w:t>
      </w:r>
      <w:r w:rsidR="004D1871">
        <w:rPr>
          <w:sz w:val="22"/>
          <w:szCs w:val="22"/>
        </w:rPr>
        <w:t>.</w:t>
      </w:r>
    </w:p>
    <w:p w:rsidR="0028732A" w:rsidRPr="00B605A4" w:rsidRDefault="0028732A" w:rsidP="00D5399A">
      <w:pPr>
        <w:pStyle w:val="ListParagraph"/>
        <w:numPr>
          <w:ilvl w:val="0"/>
          <w:numId w:val="2"/>
        </w:numPr>
        <w:jc w:val="both"/>
        <w:rPr>
          <w:sz w:val="22"/>
          <w:szCs w:val="22"/>
        </w:rPr>
      </w:pPr>
      <w:r w:rsidRPr="00B605A4">
        <w:rPr>
          <w:sz w:val="22"/>
          <w:szCs w:val="22"/>
        </w:rPr>
        <w:t>The change in the school’s expenditure shown in the Start Budget vs. Q1 vs. Q2 vs. Q3 monitoring reports</w:t>
      </w:r>
      <w:r w:rsidR="004D1871">
        <w:rPr>
          <w:sz w:val="22"/>
          <w:szCs w:val="22"/>
        </w:rPr>
        <w:t>.</w:t>
      </w:r>
    </w:p>
    <w:p w:rsidR="0028732A" w:rsidRPr="00B605A4" w:rsidRDefault="0028732A" w:rsidP="00D5399A">
      <w:pPr>
        <w:pStyle w:val="ListParagraph"/>
        <w:numPr>
          <w:ilvl w:val="0"/>
          <w:numId w:val="2"/>
        </w:numPr>
        <w:jc w:val="both"/>
        <w:rPr>
          <w:sz w:val="22"/>
          <w:szCs w:val="22"/>
        </w:rPr>
      </w:pPr>
      <w:r w:rsidRPr="00B605A4">
        <w:rPr>
          <w:sz w:val="22"/>
          <w:szCs w:val="22"/>
        </w:rPr>
        <w:t xml:space="preserve">The Priority category of the School (is the school in Priority </w:t>
      </w:r>
      <w:r w:rsidR="004D1871">
        <w:rPr>
          <w:sz w:val="22"/>
          <w:szCs w:val="22"/>
        </w:rPr>
        <w:t xml:space="preserve">3 or </w:t>
      </w:r>
      <w:r w:rsidRPr="00B605A4">
        <w:rPr>
          <w:sz w:val="22"/>
          <w:szCs w:val="22"/>
        </w:rPr>
        <w:t>4?)</w:t>
      </w:r>
    </w:p>
    <w:p w:rsidR="0028732A" w:rsidRPr="00B605A4" w:rsidRDefault="0028732A" w:rsidP="00D5399A">
      <w:pPr>
        <w:pStyle w:val="ListParagraph"/>
        <w:numPr>
          <w:ilvl w:val="0"/>
          <w:numId w:val="2"/>
        </w:numPr>
        <w:jc w:val="both"/>
        <w:rPr>
          <w:sz w:val="22"/>
          <w:szCs w:val="22"/>
        </w:rPr>
      </w:pPr>
      <w:r w:rsidRPr="00B605A4">
        <w:rPr>
          <w:sz w:val="22"/>
          <w:szCs w:val="22"/>
        </w:rPr>
        <w:t>Whether the school has received financial support or funding from elsewhere</w:t>
      </w:r>
      <w:r w:rsidR="004D1871">
        <w:rPr>
          <w:sz w:val="22"/>
          <w:szCs w:val="22"/>
        </w:rPr>
        <w:t>.</w:t>
      </w:r>
    </w:p>
    <w:p w:rsidR="00813B57" w:rsidRDefault="00813B57" w:rsidP="00F02084">
      <w:pPr>
        <w:jc w:val="both"/>
        <w:rPr>
          <w:b/>
          <w:sz w:val="22"/>
          <w:szCs w:val="22"/>
          <w:u w:val="single"/>
        </w:rPr>
      </w:pPr>
    </w:p>
    <w:p w:rsidR="00813B57" w:rsidRDefault="00813B57" w:rsidP="00F02084">
      <w:pPr>
        <w:jc w:val="both"/>
        <w:rPr>
          <w:b/>
          <w:sz w:val="22"/>
          <w:szCs w:val="22"/>
          <w:u w:val="single"/>
        </w:rPr>
      </w:pPr>
    </w:p>
    <w:p w:rsidR="00813B57" w:rsidRPr="00813B57" w:rsidRDefault="00813B57" w:rsidP="00813B57">
      <w:pPr>
        <w:pStyle w:val="ListParagraph"/>
        <w:numPr>
          <w:ilvl w:val="0"/>
          <w:numId w:val="11"/>
        </w:numPr>
        <w:jc w:val="both"/>
        <w:rPr>
          <w:b/>
          <w:sz w:val="22"/>
          <w:szCs w:val="22"/>
          <w:u w:val="single"/>
        </w:rPr>
      </w:pPr>
      <w:r>
        <w:rPr>
          <w:b/>
          <w:sz w:val="22"/>
          <w:szCs w:val="22"/>
        </w:rPr>
        <w:t>School Improvement Monitoring and Brokering</w:t>
      </w:r>
      <w:r w:rsidR="00406B4F">
        <w:rPr>
          <w:b/>
          <w:sz w:val="22"/>
          <w:szCs w:val="22"/>
        </w:rPr>
        <w:t xml:space="preserve"> (SIMB)</w:t>
      </w:r>
      <w:r w:rsidRPr="00813B57">
        <w:rPr>
          <w:b/>
          <w:sz w:val="22"/>
          <w:szCs w:val="22"/>
        </w:rPr>
        <w:t>:</w:t>
      </w:r>
    </w:p>
    <w:p w:rsidR="00813B57" w:rsidRDefault="00813B57" w:rsidP="00F02084">
      <w:pPr>
        <w:jc w:val="both"/>
        <w:rPr>
          <w:b/>
          <w:sz w:val="22"/>
          <w:szCs w:val="22"/>
          <w:u w:val="single"/>
        </w:rPr>
      </w:pPr>
    </w:p>
    <w:p w:rsidR="00406B4F" w:rsidRPr="00406B4F" w:rsidRDefault="00406B4F" w:rsidP="00406B4F">
      <w:pPr>
        <w:tabs>
          <w:tab w:val="left" w:pos="720"/>
        </w:tabs>
        <w:jc w:val="both"/>
        <w:rPr>
          <w:sz w:val="22"/>
          <w:szCs w:val="22"/>
        </w:rPr>
      </w:pPr>
      <w:r w:rsidRPr="00406B4F">
        <w:rPr>
          <w:sz w:val="22"/>
          <w:szCs w:val="22"/>
        </w:rPr>
        <w:t>In 2022/23, the Local Authority newly retained, via de-delegation from both primary and secondary schools, funds to r</w:t>
      </w:r>
      <w:r>
        <w:rPr>
          <w:sz w:val="22"/>
          <w:szCs w:val="22"/>
        </w:rPr>
        <w:t>eplace the monies that the</w:t>
      </w:r>
      <w:r w:rsidRPr="00406B4F">
        <w:rPr>
          <w:sz w:val="22"/>
          <w:szCs w:val="22"/>
        </w:rPr>
        <w:t xml:space="preserve"> Authority has previously received via the DfE’s School Improvement Monitoring and Brokering Grant (SIMB). De-del</w:t>
      </w:r>
      <w:r>
        <w:rPr>
          <w:sz w:val="22"/>
          <w:szCs w:val="22"/>
        </w:rPr>
        <w:t>egation for this purpose equated</w:t>
      </w:r>
      <w:r w:rsidRPr="00406B4F">
        <w:rPr>
          <w:sz w:val="22"/>
          <w:szCs w:val="22"/>
        </w:rPr>
        <w:t xml:space="preserve"> to a new £4.29 per pupil contribution.</w:t>
      </w:r>
    </w:p>
    <w:p w:rsidR="00406B4F" w:rsidRDefault="00406B4F" w:rsidP="00406B4F">
      <w:pPr>
        <w:tabs>
          <w:tab w:val="left" w:pos="851"/>
        </w:tabs>
        <w:jc w:val="both"/>
        <w:rPr>
          <w:sz w:val="22"/>
          <w:szCs w:val="22"/>
        </w:rPr>
      </w:pPr>
    </w:p>
    <w:p w:rsidR="00406B4F" w:rsidRPr="00AE067C" w:rsidRDefault="00406B4F" w:rsidP="00406B4F">
      <w:pPr>
        <w:tabs>
          <w:tab w:val="left" w:pos="851"/>
        </w:tabs>
        <w:jc w:val="both"/>
        <w:rPr>
          <w:sz w:val="22"/>
          <w:szCs w:val="22"/>
        </w:rPr>
      </w:pPr>
      <w:r w:rsidRPr="00AE067C">
        <w:rPr>
          <w:sz w:val="22"/>
          <w:szCs w:val="22"/>
        </w:rPr>
        <w:t>This new de-delegated fund</w:t>
      </w:r>
      <w:r>
        <w:rPr>
          <w:sz w:val="22"/>
          <w:szCs w:val="22"/>
        </w:rPr>
        <w:t xml:space="preserve"> came directly</w:t>
      </w:r>
      <w:r w:rsidRPr="00AE067C">
        <w:rPr>
          <w:sz w:val="22"/>
          <w:szCs w:val="22"/>
        </w:rPr>
        <w:t xml:space="preserve"> from the DfE’s decision to reduce the value of SIMB grant for </w:t>
      </w:r>
      <w:r>
        <w:rPr>
          <w:sz w:val="22"/>
          <w:szCs w:val="22"/>
        </w:rPr>
        <w:t xml:space="preserve">all </w:t>
      </w:r>
      <w:r w:rsidRPr="00AE067C">
        <w:rPr>
          <w:sz w:val="22"/>
          <w:szCs w:val="22"/>
        </w:rPr>
        <w:t>local authorities by 50% for the period April 2022 to March 2023</w:t>
      </w:r>
      <w:r>
        <w:rPr>
          <w:sz w:val="22"/>
          <w:szCs w:val="22"/>
        </w:rPr>
        <w:t>,</w:t>
      </w:r>
      <w:r w:rsidRPr="00AE067C">
        <w:rPr>
          <w:sz w:val="22"/>
          <w:szCs w:val="22"/>
        </w:rPr>
        <w:t xml:space="preserve"> and then to cease the grant entirely from April 2023. Within the consultation that introduced this change, the DfE stated that local authorities</w:t>
      </w:r>
      <w:r>
        <w:rPr>
          <w:sz w:val="22"/>
          <w:szCs w:val="22"/>
        </w:rPr>
        <w:t xml:space="preserve"> will be expected</w:t>
      </w:r>
      <w:r w:rsidRPr="00AE067C">
        <w:rPr>
          <w:sz w:val="22"/>
          <w:szCs w:val="22"/>
        </w:rPr>
        <w:t xml:space="preserve"> </w:t>
      </w:r>
      <w:r>
        <w:rPr>
          <w:sz w:val="22"/>
          <w:szCs w:val="22"/>
        </w:rPr>
        <w:t>going forward</w:t>
      </w:r>
      <w:r w:rsidRPr="00AE067C">
        <w:rPr>
          <w:sz w:val="22"/>
          <w:szCs w:val="22"/>
        </w:rPr>
        <w:t xml:space="preserve"> to fund all improvement activities, including the core improvement activities previously funded by the SIMB grant, via </w:t>
      </w:r>
      <w:r>
        <w:rPr>
          <w:sz w:val="22"/>
          <w:szCs w:val="22"/>
        </w:rPr>
        <w:t xml:space="preserve">the </w:t>
      </w:r>
      <w:r w:rsidRPr="00AE067C">
        <w:rPr>
          <w:sz w:val="22"/>
          <w:szCs w:val="22"/>
        </w:rPr>
        <w:t>de-delegation of funds from maintained school budget shares.</w:t>
      </w:r>
    </w:p>
    <w:p w:rsidR="00406B4F" w:rsidRPr="00AE067C" w:rsidRDefault="00406B4F" w:rsidP="00406B4F">
      <w:pPr>
        <w:tabs>
          <w:tab w:val="left" w:pos="851"/>
        </w:tabs>
        <w:jc w:val="both"/>
        <w:rPr>
          <w:sz w:val="22"/>
          <w:szCs w:val="22"/>
        </w:rPr>
      </w:pPr>
    </w:p>
    <w:p w:rsidR="00406B4F" w:rsidRPr="00AE067C" w:rsidRDefault="00406B4F" w:rsidP="00406B4F">
      <w:pPr>
        <w:tabs>
          <w:tab w:val="left" w:pos="851"/>
        </w:tabs>
        <w:jc w:val="both"/>
        <w:rPr>
          <w:sz w:val="22"/>
          <w:szCs w:val="22"/>
        </w:rPr>
      </w:pPr>
      <w:r w:rsidRPr="00AE067C">
        <w:rPr>
          <w:sz w:val="22"/>
          <w:szCs w:val="22"/>
        </w:rPr>
        <w:t>The Local Authority has a programme of monitoring, intervention and suppor</w:t>
      </w:r>
      <w:r>
        <w:rPr>
          <w:sz w:val="22"/>
          <w:szCs w:val="22"/>
        </w:rPr>
        <w:t>t</w:t>
      </w:r>
      <w:r w:rsidRPr="00AE067C">
        <w:rPr>
          <w:sz w:val="22"/>
          <w:szCs w:val="22"/>
        </w:rPr>
        <w:t xml:space="preserve">. </w:t>
      </w:r>
      <w:r>
        <w:rPr>
          <w:sz w:val="22"/>
          <w:szCs w:val="22"/>
        </w:rPr>
        <w:t>In 2022/23, the Authority is using</w:t>
      </w:r>
      <w:r w:rsidRPr="00AE067C">
        <w:rPr>
          <w:sz w:val="22"/>
          <w:szCs w:val="22"/>
        </w:rPr>
        <w:t xml:space="preserve"> the 50% reduced SIMB grant, combined with the replacement 50% monies available following </w:t>
      </w:r>
      <w:r>
        <w:rPr>
          <w:sz w:val="22"/>
          <w:szCs w:val="22"/>
        </w:rPr>
        <w:t xml:space="preserve">new </w:t>
      </w:r>
      <w:r w:rsidRPr="00AE067C">
        <w:rPr>
          <w:sz w:val="22"/>
          <w:szCs w:val="22"/>
        </w:rPr>
        <w:t>de-delegation, to continue this programme for the period April 2022 to March 2023. A large proportion of the Authority’s programme allocates the SIMB monies to reimburse schools that provide peer-to-peer school-led support for maintained schools. A good proportion of the programme also provides maintained schools with support for governance. Key activities are:</w:t>
      </w:r>
    </w:p>
    <w:p w:rsidR="00406B4F" w:rsidRPr="00FA27B6" w:rsidRDefault="00406B4F" w:rsidP="00406B4F">
      <w:pPr>
        <w:rPr>
          <w:sz w:val="22"/>
          <w:szCs w:val="22"/>
        </w:rPr>
      </w:pPr>
    </w:p>
    <w:p w:rsidR="00406B4F" w:rsidRPr="00FA27B6" w:rsidRDefault="00406B4F" w:rsidP="00D34F68">
      <w:pPr>
        <w:pStyle w:val="ListParagraph"/>
        <w:numPr>
          <w:ilvl w:val="0"/>
          <w:numId w:val="31"/>
        </w:numPr>
        <w:spacing w:after="200" w:line="276" w:lineRule="auto"/>
        <w:contextualSpacing/>
        <w:jc w:val="both"/>
        <w:rPr>
          <w:sz w:val="22"/>
          <w:szCs w:val="22"/>
          <w:lang w:eastAsia="en-US"/>
        </w:rPr>
      </w:pPr>
      <w:r w:rsidRPr="00FA27B6">
        <w:rPr>
          <w:sz w:val="22"/>
          <w:szCs w:val="22"/>
          <w:lang w:eastAsia="en-US"/>
        </w:rPr>
        <w:t>Induct</w:t>
      </w:r>
      <w:r>
        <w:rPr>
          <w:sz w:val="22"/>
          <w:szCs w:val="22"/>
          <w:lang w:eastAsia="en-US"/>
        </w:rPr>
        <w:t>ion of new headteachers (</w:t>
      </w:r>
      <w:r w:rsidRPr="00FA27B6">
        <w:rPr>
          <w:sz w:val="22"/>
          <w:szCs w:val="22"/>
          <w:lang w:eastAsia="en-US"/>
        </w:rPr>
        <w:t xml:space="preserve">support for each new headteacher of a maintained school from an experienced and success Headteacher Partner).  </w:t>
      </w:r>
    </w:p>
    <w:p w:rsidR="00406B4F" w:rsidRPr="00FA27B6" w:rsidRDefault="00406B4F" w:rsidP="00D34F68">
      <w:pPr>
        <w:pStyle w:val="ListParagraph"/>
        <w:numPr>
          <w:ilvl w:val="0"/>
          <w:numId w:val="31"/>
        </w:numPr>
        <w:spacing w:after="200" w:line="276" w:lineRule="auto"/>
        <w:contextualSpacing/>
        <w:jc w:val="both"/>
        <w:rPr>
          <w:sz w:val="22"/>
          <w:szCs w:val="22"/>
          <w:lang w:eastAsia="en-US"/>
        </w:rPr>
      </w:pPr>
      <w:r w:rsidRPr="00FA27B6">
        <w:rPr>
          <w:sz w:val="22"/>
          <w:szCs w:val="22"/>
          <w:lang w:eastAsia="en-US"/>
        </w:rPr>
        <w:t>Support for interi</w:t>
      </w:r>
      <w:r>
        <w:rPr>
          <w:sz w:val="22"/>
          <w:szCs w:val="22"/>
          <w:lang w:eastAsia="en-US"/>
        </w:rPr>
        <w:t>m / acting headteachers (</w:t>
      </w:r>
      <w:r w:rsidRPr="00FA27B6">
        <w:rPr>
          <w:sz w:val="22"/>
          <w:szCs w:val="22"/>
          <w:lang w:eastAsia="en-US"/>
        </w:rPr>
        <w:t xml:space="preserve">support for each new headteacher of a maintained school from an experienced and success Headteacher Partner).  </w:t>
      </w:r>
    </w:p>
    <w:p w:rsidR="00406B4F" w:rsidRPr="00FA27B6" w:rsidRDefault="00406B4F" w:rsidP="00D34F68">
      <w:pPr>
        <w:pStyle w:val="ListParagraph"/>
        <w:numPr>
          <w:ilvl w:val="0"/>
          <w:numId w:val="31"/>
        </w:numPr>
        <w:spacing w:after="200" w:line="276" w:lineRule="auto"/>
        <w:contextualSpacing/>
        <w:jc w:val="both"/>
        <w:rPr>
          <w:sz w:val="22"/>
          <w:szCs w:val="22"/>
          <w:lang w:eastAsia="en-US"/>
        </w:rPr>
      </w:pPr>
      <w:r w:rsidRPr="00FA27B6">
        <w:rPr>
          <w:sz w:val="22"/>
          <w:szCs w:val="22"/>
          <w:lang w:eastAsia="en-US"/>
        </w:rPr>
        <w:t>Curriculum support for middle leaders in primary schools and subject heads in secondary schools.</w:t>
      </w:r>
    </w:p>
    <w:p w:rsidR="00406B4F" w:rsidRPr="00FA27B6" w:rsidRDefault="00406B4F" w:rsidP="00D34F68">
      <w:pPr>
        <w:pStyle w:val="ListParagraph"/>
        <w:numPr>
          <w:ilvl w:val="0"/>
          <w:numId w:val="31"/>
        </w:numPr>
        <w:spacing w:after="200" w:line="276" w:lineRule="auto"/>
        <w:contextualSpacing/>
        <w:jc w:val="both"/>
        <w:rPr>
          <w:sz w:val="22"/>
          <w:szCs w:val="22"/>
          <w:lang w:eastAsia="en-US"/>
        </w:rPr>
      </w:pPr>
      <w:r w:rsidRPr="00FA27B6">
        <w:rPr>
          <w:sz w:val="22"/>
          <w:szCs w:val="22"/>
          <w:lang w:eastAsia="en-US"/>
        </w:rPr>
        <w:t>Support to Schools Causing Concern, with the support model activities split between the Local Authority and a partner school.</w:t>
      </w:r>
    </w:p>
    <w:p w:rsidR="00406B4F" w:rsidRPr="00FA27B6" w:rsidRDefault="00406B4F" w:rsidP="00D34F68">
      <w:pPr>
        <w:pStyle w:val="ListParagraph"/>
        <w:numPr>
          <w:ilvl w:val="0"/>
          <w:numId w:val="31"/>
        </w:numPr>
        <w:spacing w:after="200" w:line="276" w:lineRule="auto"/>
        <w:contextualSpacing/>
        <w:jc w:val="both"/>
        <w:rPr>
          <w:sz w:val="22"/>
          <w:szCs w:val="22"/>
          <w:lang w:eastAsia="en-US"/>
        </w:rPr>
      </w:pPr>
      <w:r w:rsidRPr="00FA27B6">
        <w:rPr>
          <w:sz w:val="22"/>
          <w:szCs w:val="22"/>
          <w:lang w:eastAsia="en-US"/>
        </w:rPr>
        <w:lastRenderedPageBreak/>
        <w:t>Leaders of Governance support schools where governance needs development, challenge and modelling of good practice.</w:t>
      </w:r>
    </w:p>
    <w:p w:rsidR="00406B4F" w:rsidRPr="00FA27B6" w:rsidRDefault="00406B4F" w:rsidP="00D34F68">
      <w:pPr>
        <w:pStyle w:val="ListParagraph"/>
        <w:numPr>
          <w:ilvl w:val="0"/>
          <w:numId w:val="31"/>
        </w:numPr>
        <w:spacing w:after="200" w:line="276" w:lineRule="auto"/>
        <w:contextualSpacing/>
        <w:jc w:val="both"/>
        <w:rPr>
          <w:rStyle w:val="fontstyle01"/>
          <w:sz w:val="22"/>
          <w:szCs w:val="22"/>
          <w:lang w:eastAsia="en-US"/>
        </w:rPr>
      </w:pPr>
      <w:r w:rsidRPr="00FA27B6">
        <w:rPr>
          <w:sz w:val="22"/>
          <w:szCs w:val="22"/>
          <w:lang w:eastAsia="en-US"/>
        </w:rPr>
        <w:t>Advice to governing bodies in difficulty.</w:t>
      </w:r>
    </w:p>
    <w:p w:rsidR="00813B57" w:rsidRPr="00406B4F" w:rsidRDefault="00406B4F" w:rsidP="00406B4F">
      <w:pPr>
        <w:tabs>
          <w:tab w:val="left" w:pos="851"/>
        </w:tabs>
        <w:jc w:val="both"/>
        <w:rPr>
          <w:sz w:val="22"/>
          <w:szCs w:val="22"/>
        </w:rPr>
      </w:pPr>
      <w:r w:rsidRPr="00FA27B6">
        <w:rPr>
          <w:sz w:val="22"/>
          <w:szCs w:val="22"/>
        </w:rPr>
        <w:t xml:space="preserve">The complete removal of the SIMB grant at April 2023 </w:t>
      </w:r>
      <w:r>
        <w:rPr>
          <w:sz w:val="22"/>
          <w:szCs w:val="22"/>
        </w:rPr>
        <w:t>is a</w:t>
      </w:r>
      <w:r w:rsidRPr="00FA27B6">
        <w:rPr>
          <w:sz w:val="22"/>
          <w:szCs w:val="22"/>
        </w:rPr>
        <w:t xml:space="preserve"> larger issue</w:t>
      </w:r>
      <w:r>
        <w:rPr>
          <w:sz w:val="22"/>
          <w:szCs w:val="22"/>
        </w:rPr>
        <w:t xml:space="preserve"> that the Authority will</w:t>
      </w:r>
      <w:r w:rsidRPr="00FA27B6">
        <w:rPr>
          <w:sz w:val="22"/>
          <w:szCs w:val="22"/>
        </w:rPr>
        <w:t xml:space="preserve"> consider with the Schools Forum for the 2023/24 DSG budget cycle.</w:t>
      </w:r>
      <w:r>
        <w:rPr>
          <w:sz w:val="22"/>
          <w:szCs w:val="22"/>
        </w:rPr>
        <w:t xml:space="preserve"> For emphasis, the £4.29 per pupil contribution in 2022/23 only replaces 50% of the existing SIMB grant funds.</w:t>
      </w:r>
    </w:p>
    <w:p w:rsidR="00E75D76" w:rsidRDefault="00E75D76" w:rsidP="00F02084">
      <w:pPr>
        <w:jc w:val="both"/>
        <w:rPr>
          <w:b/>
          <w:sz w:val="22"/>
          <w:szCs w:val="22"/>
          <w:u w:val="single"/>
        </w:rPr>
      </w:pPr>
    </w:p>
    <w:p w:rsidR="00406B4F" w:rsidRDefault="00406B4F" w:rsidP="00F02084">
      <w:pPr>
        <w:jc w:val="both"/>
        <w:rPr>
          <w:b/>
          <w:sz w:val="22"/>
          <w:szCs w:val="22"/>
          <w:u w:val="single"/>
        </w:rPr>
      </w:pPr>
    </w:p>
    <w:p w:rsidR="00F02084" w:rsidRPr="001D0D29" w:rsidRDefault="00813B57" w:rsidP="00526104">
      <w:pPr>
        <w:jc w:val="center"/>
        <w:rPr>
          <w:b/>
          <w:sz w:val="22"/>
          <w:szCs w:val="22"/>
          <w:u w:val="single"/>
        </w:rPr>
      </w:pPr>
      <w:r>
        <w:rPr>
          <w:b/>
          <w:sz w:val="22"/>
          <w:szCs w:val="22"/>
          <w:u w:val="single"/>
        </w:rPr>
        <w:t>2022/23</w:t>
      </w:r>
      <w:r w:rsidR="00F02084">
        <w:rPr>
          <w:b/>
          <w:sz w:val="22"/>
          <w:szCs w:val="22"/>
          <w:u w:val="single"/>
        </w:rPr>
        <w:t xml:space="preserve"> </w:t>
      </w:r>
      <w:r w:rsidR="00355FCE">
        <w:rPr>
          <w:b/>
          <w:sz w:val="22"/>
          <w:szCs w:val="22"/>
          <w:u w:val="single"/>
        </w:rPr>
        <w:t xml:space="preserve">Schools Block </w:t>
      </w:r>
      <w:r w:rsidR="00F02084">
        <w:rPr>
          <w:b/>
          <w:sz w:val="22"/>
          <w:szCs w:val="22"/>
          <w:u w:val="single"/>
        </w:rPr>
        <w:t>De-D</w:t>
      </w:r>
      <w:r w:rsidR="00F02084" w:rsidRPr="001D0D29">
        <w:rPr>
          <w:b/>
          <w:sz w:val="22"/>
          <w:szCs w:val="22"/>
          <w:u w:val="single"/>
        </w:rPr>
        <w:t>elegated Funds</w:t>
      </w:r>
      <w:r w:rsidR="00F02084">
        <w:rPr>
          <w:b/>
          <w:sz w:val="22"/>
          <w:szCs w:val="22"/>
          <w:u w:val="single"/>
        </w:rPr>
        <w:t>: Values</w:t>
      </w:r>
    </w:p>
    <w:p w:rsidR="00F02084" w:rsidRDefault="00F02084" w:rsidP="00F02084">
      <w:pPr>
        <w:jc w:val="both"/>
      </w:pPr>
    </w:p>
    <w:p w:rsidR="00E75D76" w:rsidRDefault="00E75D76" w:rsidP="00F02084">
      <w:pPr>
        <w:jc w:val="both"/>
        <w:rPr>
          <w:sz w:val="22"/>
          <w:szCs w:val="22"/>
        </w:rPr>
      </w:pPr>
    </w:p>
    <w:p w:rsidR="00F02084" w:rsidRDefault="00CD26B8" w:rsidP="00F02084">
      <w:pPr>
        <w:jc w:val="both"/>
        <w:rPr>
          <w:sz w:val="22"/>
          <w:szCs w:val="22"/>
        </w:rPr>
      </w:pPr>
      <w:r>
        <w:rPr>
          <w:sz w:val="22"/>
          <w:szCs w:val="22"/>
        </w:rPr>
        <w:t>The table below shows the cash budget</w:t>
      </w:r>
      <w:r w:rsidR="00F02084" w:rsidRPr="007636F7">
        <w:rPr>
          <w:sz w:val="22"/>
          <w:szCs w:val="22"/>
        </w:rPr>
        <w:t xml:space="preserve"> values that were de-delegated</w:t>
      </w:r>
      <w:r w:rsidR="00F86A5D">
        <w:rPr>
          <w:sz w:val="22"/>
          <w:szCs w:val="22"/>
        </w:rPr>
        <w:t xml:space="preserve"> in total</w:t>
      </w:r>
      <w:r w:rsidR="00F02084" w:rsidRPr="007636F7">
        <w:rPr>
          <w:sz w:val="22"/>
          <w:szCs w:val="22"/>
        </w:rPr>
        <w:t xml:space="preserve"> </w:t>
      </w:r>
      <w:r>
        <w:rPr>
          <w:sz w:val="22"/>
          <w:szCs w:val="22"/>
        </w:rPr>
        <w:t>from</w:t>
      </w:r>
      <w:r w:rsidR="00F02084" w:rsidRPr="007636F7">
        <w:rPr>
          <w:sz w:val="22"/>
          <w:szCs w:val="22"/>
        </w:rPr>
        <w:t xml:space="preserve"> </w:t>
      </w:r>
      <w:r>
        <w:rPr>
          <w:sz w:val="22"/>
          <w:szCs w:val="22"/>
        </w:rPr>
        <w:t xml:space="preserve">maintained </w:t>
      </w:r>
      <w:r w:rsidR="00F02084" w:rsidRPr="007636F7">
        <w:rPr>
          <w:sz w:val="22"/>
          <w:szCs w:val="22"/>
        </w:rPr>
        <w:t>school budgets in the current financial year</w:t>
      </w:r>
      <w:r>
        <w:rPr>
          <w:sz w:val="22"/>
          <w:szCs w:val="22"/>
        </w:rPr>
        <w:t>. These figures are</w:t>
      </w:r>
      <w:r w:rsidR="00F86A5D">
        <w:rPr>
          <w:sz w:val="22"/>
          <w:szCs w:val="22"/>
        </w:rPr>
        <w:t xml:space="preserve"> those at the start of the year,</w:t>
      </w:r>
      <w:r>
        <w:rPr>
          <w:sz w:val="22"/>
          <w:szCs w:val="22"/>
        </w:rPr>
        <w:t xml:space="preserve"> </w:t>
      </w:r>
      <w:r w:rsidR="00926B47">
        <w:rPr>
          <w:sz w:val="22"/>
          <w:szCs w:val="22"/>
        </w:rPr>
        <w:t>before reductions</w:t>
      </w:r>
      <w:r w:rsidR="00211DA2">
        <w:rPr>
          <w:sz w:val="22"/>
          <w:szCs w:val="22"/>
        </w:rPr>
        <w:t xml:space="preserve"> </w:t>
      </w:r>
      <w:r w:rsidR="00913A7B">
        <w:rPr>
          <w:sz w:val="22"/>
          <w:szCs w:val="22"/>
        </w:rPr>
        <w:t>have been</w:t>
      </w:r>
      <w:r w:rsidR="00211DA2">
        <w:rPr>
          <w:sz w:val="22"/>
          <w:szCs w:val="22"/>
        </w:rPr>
        <w:t xml:space="preserve"> made following</w:t>
      </w:r>
      <w:r w:rsidR="00926B47">
        <w:rPr>
          <w:sz w:val="22"/>
          <w:szCs w:val="22"/>
        </w:rPr>
        <w:t xml:space="preserve"> the conversion</w:t>
      </w:r>
      <w:r w:rsidR="00576EA4">
        <w:rPr>
          <w:sz w:val="22"/>
          <w:szCs w:val="22"/>
        </w:rPr>
        <w:t>s</w:t>
      </w:r>
      <w:r w:rsidR="00926B47">
        <w:rPr>
          <w:sz w:val="22"/>
          <w:szCs w:val="22"/>
        </w:rPr>
        <w:t xml:space="preserve"> of maintained schools to</w:t>
      </w:r>
      <w:r>
        <w:rPr>
          <w:sz w:val="22"/>
          <w:szCs w:val="22"/>
        </w:rPr>
        <w:t xml:space="preserve"> academy status durin</w:t>
      </w:r>
      <w:r w:rsidR="00813B57">
        <w:rPr>
          <w:sz w:val="22"/>
          <w:szCs w:val="22"/>
        </w:rPr>
        <w:t>g 2022/23</w:t>
      </w:r>
      <w:r w:rsidR="00926B47">
        <w:rPr>
          <w:sz w:val="22"/>
          <w:szCs w:val="22"/>
        </w:rPr>
        <w:t>.</w:t>
      </w:r>
    </w:p>
    <w:p w:rsidR="00E75D76" w:rsidRPr="007636F7" w:rsidRDefault="00E75D76" w:rsidP="00F02084">
      <w:pPr>
        <w:jc w:val="both"/>
        <w:rPr>
          <w:sz w:val="22"/>
          <w:szCs w:val="22"/>
        </w:rPr>
      </w:pPr>
    </w:p>
    <w:p w:rsidR="00F02084" w:rsidRDefault="00F02084" w:rsidP="00F02084">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8"/>
        <w:gridCol w:w="1386"/>
        <w:gridCol w:w="1473"/>
        <w:gridCol w:w="1441"/>
      </w:tblGrid>
      <w:tr w:rsidR="00355FCE" w:rsidRPr="00CE63F5" w:rsidTr="00211DA2">
        <w:trPr>
          <w:jc w:val="center"/>
        </w:trPr>
        <w:tc>
          <w:tcPr>
            <w:tcW w:w="5888" w:type="dxa"/>
          </w:tcPr>
          <w:p w:rsidR="00355FCE" w:rsidRPr="001D0D29" w:rsidRDefault="00355FCE" w:rsidP="00BA4F5B">
            <w:pPr>
              <w:jc w:val="both"/>
              <w:rPr>
                <w:b/>
                <w:bCs/>
                <w:sz w:val="22"/>
                <w:szCs w:val="22"/>
              </w:rPr>
            </w:pPr>
            <w:r w:rsidRPr="001D0D29">
              <w:rPr>
                <w:b/>
                <w:bCs/>
                <w:sz w:val="22"/>
                <w:szCs w:val="22"/>
              </w:rPr>
              <w:t>Fund</w:t>
            </w:r>
          </w:p>
        </w:tc>
        <w:tc>
          <w:tcPr>
            <w:tcW w:w="1386" w:type="dxa"/>
          </w:tcPr>
          <w:p w:rsidR="00355FCE" w:rsidRPr="001D0D29" w:rsidRDefault="00355FCE" w:rsidP="003A53E5">
            <w:pPr>
              <w:jc w:val="right"/>
              <w:rPr>
                <w:b/>
                <w:bCs/>
                <w:sz w:val="22"/>
                <w:szCs w:val="22"/>
              </w:rPr>
            </w:pPr>
            <w:r w:rsidRPr="001D0D29">
              <w:rPr>
                <w:b/>
                <w:bCs/>
                <w:sz w:val="22"/>
                <w:szCs w:val="22"/>
              </w:rPr>
              <w:t xml:space="preserve">Primary </w:t>
            </w:r>
          </w:p>
          <w:p w:rsidR="00355FCE" w:rsidRPr="001D0D29" w:rsidRDefault="00355FCE" w:rsidP="003A53E5">
            <w:pPr>
              <w:jc w:val="right"/>
              <w:rPr>
                <w:b/>
                <w:bCs/>
                <w:sz w:val="22"/>
                <w:szCs w:val="22"/>
              </w:rPr>
            </w:pPr>
            <w:r w:rsidRPr="001D0D29">
              <w:rPr>
                <w:b/>
                <w:bCs/>
                <w:sz w:val="22"/>
                <w:szCs w:val="22"/>
              </w:rPr>
              <w:t>£</w:t>
            </w:r>
          </w:p>
        </w:tc>
        <w:tc>
          <w:tcPr>
            <w:tcW w:w="1473" w:type="dxa"/>
          </w:tcPr>
          <w:p w:rsidR="00355FCE" w:rsidRPr="001D0D29" w:rsidRDefault="00355FCE" w:rsidP="003A53E5">
            <w:pPr>
              <w:jc w:val="right"/>
              <w:rPr>
                <w:b/>
                <w:bCs/>
                <w:sz w:val="22"/>
                <w:szCs w:val="22"/>
              </w:rPr>
            </w:pPr>
            <w:r w:rsidRPr="001D0D29">
              <w:rPr>
                <w:b/>
                <w:bCs/>
                <w:sz w:val="22"/>
                <w:szCs w:val="22"/>
              </w:rPr>
              <w:t>Secondary £</w:t>
            </w:r>
          </w:p>
        </w:tc>
        <w:tc>
          <w:tcPr>
            <w:tcW w:w="1441" w:type="dxa"/>
          </w:tcPr>
          <w:p w:rsidR="00355FCE" w:rsidRPr="001D0D29" w:rsidRDefault="00355FCE" w:rsidP="003A53E5">
            <w:pPr>
              <w:jc w:val="right"/>
              <w:rPr>
                <w:b/>
                <w:bCs/>
                <w:sz w:val="22"/>
                <w:szCs w:val="22"/>
              </w:rPr>
            </w:pPr>
            <w:r w:rsidRPr="001D0D29">
              <w:rPr>
                <w:b/>
                <w:bCs/>
                <w:sz w:val="22"/>
                <w:szCs w:val="22"/>
              </w:rPr>
              <w:t>Total Value £</w:t>
            </w:r>
          </w:p>
        </w:tc>
      </w:tr>
      <w:tr w:rsidR="00355FCE" w:rsidRPr="00CE63F5" w:rsidTr="00211DA2">
        <w:trPr>
          <w:jc w:val="center"/>
        </w:trPr>
        <w:tc>
          <w:tcPr>
            <w:tcW w:w="5888" w:type="dxa"/>
          </w:tcPr>
          <w:p w:rsidR="00355FCE" w:rsidRPr="001D0D29" w:rsidRDefault="00355FCE" w:rsidP="00BA4F5B">
            <w:pPr>
              <w:jc w:val="both"/>
              <w:rPr>
                <w:sz w:val="22"/>
                <w:szCs w:val="22"/>
              </w:rPr>
            </w:pPr>
            <w:r w:rsidRPr="001D0D29">
              <w:rPr>
                <w:sz w:val="22"/>
                <w:szCs w:val="22"/>
              </w:rPr>
              <w:t>FSM Eligibility Assessments</w:t>
            </w:r>
          </w:p>
        </w:tc>
        <w:tc>
          <w:tcPr>
            <w:tcW w:w="1386" w:type="dxa"/>
          </w:tcPr>
          <w:p w:rsidR="00355FCE" w:rsidRPr="002728D0" w:rsidRDefault="00983854" w:rsidP="003A53E5">
            <w:pPr>
              <w:jc w:val="right"/>
              <w:rPr>
                <w:color w:val="000000" w:themeColor="text1"/>
                <w:sz w:val="22"/>
                <w:szCs w:val="22"/>
              </w:rPr>
            </w:pPr>
            <w:r>
              <w:rPr>
                <w:color w:val="000000" w:themeColor="text1"/>
                <w:sz w:val="22"/>
                <w:szCs w:val="22"/>
              </w:rPr>
              <w:t>£35,750</w:t>
            </w:r>
          </w:p>
        </w:tc>
        <w:tc>
          <w:tcPr>
            <w:tcW w:w="1473" w:type="dxa"/>
          </w:tcPr>
          <w:p w:rsidR="00355FCE" w:rsidRPr="002728D0" w:rsidRDefault="00945C07" w:rsidP="003A53E5">
            <w:pPr>
              <w:jc w:val="right"/>
              <w:rPr>
                <w:color w:val="000000" w:themeColor="text1"/>
                <w:sz w:val="22"/>
                <w:szCs w:val="22"/>
              </w:rPr>
            </w:pPr>
            <w:r>
              <w:rPr>
                <w:color w:val="000000" w:themeColor="text1"/>
                <w:sz w:val="22"/>
                <w:szCs w:val="22"/>
              </w:rPr>
              <w:t>£</w:t>
            </w:r>
            <w:r w:rsidR="00983854">
              <w:rPr>
                <w:color w:val="000000" w:themeColor="text1"/>
                <w:sz w:val="22"/>
                <w:szCs w:val="22"/>
              </w:rPr>
              <w:t>11,297</w:t>
            </w:r>
          </w:p>
        </w:tc>
        <w:tc>
          <w:tcPr>
            <w:tcW w:w="1441" w:type="dxa"/>
          </w:tcPr>
          <w:p w:rsidR="00355FCE" w:rsidRPr="002728D0" w:rsidRDefault="00983854" w:rsidP="003A53E5">
            <w:pPr>
              <w:jc w:val="right"/>
              <w:rPr>
                <w:b/>
                <w:bCs/>
                <w:color w:val="000000" w:themeColor="text1"/>
                <w:sz w:val="22"/>
                <w:szCs w:val="22"/>
              </w:rPr>
            </w:pPr>
            <w:r>
              <w:rPr>
                <w:b/>
                <w:bCs/>
                <w:color w:val="000000" w:themeColor="text1"/>
                <w:sz w:val="22"/>
                <w:szCs w:val="22"/>
              </w:rPr>
              <w:t>£47,047</w:t>
            </w:r>
          </w:p>
        </w:tc>
      </w:tr>
      <w:tr w:rsidR="00355FCE" w:rsidRPr="00CE63F5" w:rsidTr="00211DA2">
        <w:trPr>
          <w:jc w:val="center"/>
        </w:trPr>
        <w:tc>
          <w:tcPr>
            <w:tcW w:w="5888" w:type="dxa"/>
          </w:tcPr>
          <w:p w:rsidR="00355FCE" w:rsidRPr="001D0D29" w:rsidRDefault="00355FCE" w:rsidP="00BA4F5B">
            <w:pPr>
              <w:jc w:val="both"/>
              <w:rPr>
                <w:sz w:val="22"/>
                <w:szCs w:val="22"/>
              </w:rPr>
            </w:pPr>
            <w:r w:rsidRPr="001D0D29">
              <w:rPr>
                <w:sz w:val="22"/>
                <w:szCs w:val="22"/>
              </w:rPr>
              <w:t>Fischer Family Trust – School Licences</w:t>
            </w:r>
            <w:r>
              <w:rPr>
                <w:sz w:val="22"/>
                <w:szCs w:val="22"/>
              </w:rPr>
              <w:t xml:space="preserve"> </w:t>
            </w:r>
          </w:p>
        </w:tc>
        <w:tc>
          <w:tcPr>
            <w:tcW w:w="1386" w:type="dxa"/>
          </w:tcPr>
          <w:p w:rsidR="00355FCE" w:rsidRPr="002728D0" w:rsidRDefault="00945C07" w:rsidP="003A53E5">
            <w:pPr>
              <w:jc w:val="right"/>
              <w:rPr>
                <w:color w:val="000000" w:themeColor="text1"/>
                <w:sz w:val="22"/>
                <w:szCs w:val="22"/>
              </w:rPr>
            </w:pPr>
            <w:r>
              <w:rPr>
                <w:color w:val="000000" w:themeColor="text1"/>
                <w:sz w:val="22"/>
                <w:szCs w:val="22"/>
              </w:rPr>
              <w:t>£2</w:t>
            </w:r>
            <w:r w:rsidR="00983854">
              <w:rPr>
                <w:color w:val="000000" w:themeColor="text1"/>
                <w:sz w:val="22"/>
                <w:szCs w:val="22"/>
              </w:rPr>
              <w:t>7,229</w:t>
            </w:r>
          </w:p>
        </w:tc>
        <w:tc>
          <w:tcPr>
            <w:tcW w:w="1473" w:type="dxa"/>
          </w:tcPr>
          <w:p w:rsidR="00355FCE" w:rsidRPr="002728D0" w:rsidRDefault="00355FCE" w:rsidP="003A53E5">
            <w:pPr>
              <w:jc w:val="right"/>
              <w:rPr>
                <w:color w:val="000000" w:themeColor="text1"/>
                <w:sz w:val="22"/>
                <w:szCs w:val="22"/>
              </w:rPr>
            </w:pPr>
            <w:r w:rsidRPr="002728D0">
              <w:rPr>
                <w:color w:val="000000" w:themeColor="text1"/>
                <w:sz w:val="22"/>
                <w:szCs w:val="22"/>
              </w:rPr>
              <w:t>n/a</w:t>
            </w:r>
          </w:p>
        </w:tc>
        <w:tc>
          <w:tcPr>
            <w:tcW w:w="1441" w:type="dxa"/>
          </w:tcPr>
          <w:p w:rsidR="00355FCE" w:rsidRPr="002728D0" w:rsidRDefault="00945C07" w:rsidP="003A53E5">
            <w:pPr>
              <w:jc w:val="right"/>
              <w:rPr>
                <w:b/>
                <w:bCs/>
                <w:color w:val="000000" w:themeColor="text1"/>
                <w:sz w:val="22"/>
                <w:szCs w:val="22"/>
              </w:rPr>
            </w:pPr>
            <w:r>
              <w:rPr>
                <w:b/>
                <w:bCs/>
                <w:color w:val="000000" w:themeColor="text1"/>
                <w:sz w:val="22"/>
                <w:szCs w:val="22"/>
              </w:rPr>
              <w:t>£2</w:t>
            </w:r>
            <w:r w:rsidR="00983854">
              <w:rPr>
                <w:b/>
                <w:bCs/>
                <w:color w:val="000000" w:themeColor="text1"/>
                <w:sz w:val="22"/>
                <w:szCs w:val="22"/>
              </w:rPr>
              <w:t>7,229</w:t>
            </w:r>
          </w:p>
        </w:tc>
      </w:tr>
      <w:tr w:rsidR="00355FCE" w:rsidRPr="00CE63F5" w:rsidTr="00211DA2">
        <w:trPr>
          <w:jc w:val="center"/>
        </w:trPr>
        <w:tc>
          <w:tcPr>
            <w:tcW w:w="5888" w:type="dxa"/>
          </w:tcPr>
          <w:p w:rsidR="00355FCE" w:rsidRPr="001D0D29" w:rsidRDefault="00355FCE" w:rsidP="00BA4F5B">
            <w:pPr>
              <w:jc w:val="both"/>
              <w:rPr>
                <w:sz w:val="22"/>
                <w:szCs w:val="22"/>
              </w:rPr>
            </w:pPr>
            <w:r w:rsidRPr="001D0D29">
              <w:rPr>
                <w:sz w:val="22"/>
                <w:szCs w:val="22"/>
              </w:rPr>
              <w:t>School Maternity / Paternity ‘insurance’</w:t>
            </w:r>
            <w:r>
              <w:rPr>
                <w:sz w:val="22"/>
                <w:szCs w:val="22"/>
              </w:rPr>
              <w:t xml:space="preserve"> </w:t>
            </w:r>
          </w:p>
        </w:tc>
        <w:tc>
          <w:tcPr>
            <w:tcW w:w="1386" w:type="dxa"/>
          </w:tcPr>
          <w:p w:rsidR="00355FCE" w:rsidRPr="002728D0" w:rsidRDefault="00945C07" w:rsidP="003A53E5">
            <w:pPr>
              <w:jc w:val="right"/>
              <w:rPr>
                <w:color w:val="000000" w:themeColor="text1"/>
                <w:sz w:val="22"/>
                <w:szCs w:val="22"/>
              </w:rPr>
            </w:pPr>
            <w:r>
              <w:rPr>
                <w:color w:val="000000" w:themeColor="text1"/>
                <w:sz w:val="22"/>
                <w:szCs w:val="22"/>
              </w:rPr>
              <w:t>£</w:t>
            </w:r>
            <w:r w:rsidR="00983854">
              <w:rPr>
                <w:color w:val="000000" w:themeColor="text1"/>
                <w:sz w:val="22"/>
                <w:szCs w:val="22"/>
              </w:rPr>
              <w:t>476,746</w:t>
            </w:r>
          </w:p>
        </w:tc>
        <w:tc>
          <w:tcPr>
            <w:tcW w:w="1473" w:type="dxa"/>
          </w:tcPr>
          <w:p w:rsidR="00355FCE" w:rsidRPr="002728D0" w:rsidRDefault="00355FCE" w:rsidP="003A53E5">
            <w:pPr>
              <w:jc w:val="right"/>
              <w:rPr>
                <w:color w:val="000000" w:themeColor="text1"/>
                <w:sz w:val="22"/>
                <w:szCs w:val="22"/>
              </w:rPr>
            </w:pPr>
            <w:r w:rsidRPr="002728D0">
              <w:rPr>
                <w:color w:val="000000" w:themeColor="text1"/>
                <w:sz w:val="22"/>
                <w:szCs w:val="22"/>
              </w:rPr>
              <w:t>n/a</w:t>
            </w:r>
          </w:p>
        </w:tc>
        <w:tc>
          <w:tcPr>
            <w:tcW w:w="1441" w:type="dxa"/>
          </w:tcPr>
          <w:p w:rsidR="00355FCE" w:rsidRPr="002728D0" w:rsidRDefault="00945C07" w:rsidP="003A53E5">
            <w:pPr>
              <w:jc w:val="right"/>
              <w:rPr>
                <w:b/>
                <w:bCs/>
                <w:color w:val="000000" w:themeColor="text1"/>
                <w:sz w:val="22"/>
                <w:szCs w:val="22"/>
              </w:rPr>
            </w:pPr>
            <w:r>
              <w:rPr>
                <w:b/>
                <w:bCs/>
                <w:color w:val="000000" w:themeColor="text1"/>
                <w:sz w:val="22"/>
                <w:szCs w:val="22"/>
              </w:rPr>
              <w:t>£</w:t>
            </w:r>
            <w:r w:rsidR="00351FB9">
              <w:rPr>
                <w:b/>
                <w:bCs/>
                <w:color w:val="000000" w:themeColor="text1"/>
                <w:sz w:val="22"/>
                <w:szCs w:val="22"/>
              </w:rPr>
              <w:t>4</w:t>
            </w:r>
            <w:r w:rsidR="00983854">
              <w:rPr>
                <w:b/>
                <w:bCs/>
                <w:color w:val="000000" w:themeColor="text1"/>
                <w:sz w:val="22"/>
                <w:szCs w:val="22"/>
              </w:rPr>
              <w:t>76,746</w:t>
            </w:r>
          </w:p>
        </w:tc>
      </w:tr>
      <w:tr w:rsidR="00355FCE" w:rsidRPr="00CE63F5" w:rsidTr="00211DA2">
        <w:trPr>
          <w:jc w:val="center"/>
        </w:trPr>
        <w:tc>
          <w:tcPr>
            <w:tcW w:w="5888" w:type="dxa"/>
          </w:tcPr>
          <w:p w:rsidR="00355FCE" w:rsidRPr="001D0D29" w:rsidRDefault="00355FCE" w:rsidP="00BA4F5B">
            <w:pPr>
              <w:jc w:val="both"/>
              <w:rPr>
                <w:sz w:val="22"/>
                <w:szCs w:val="22"/>
              </w:rPr>
            </w:pPr>
            <w:r w:rsidRPr="001D0D29">
              <w:rPr>
                <w:sz w:val="22"/>
                <w:szCs w:val="22"/>
              </w:rPr>
              <w:t>Trade Union Facilities Time</w:t>
            </w:r>
          </w:p>
        </w:tc>
        <w:tc>
          <w:tcPr>
            <w:tcW w:w="1386" w:type="dxa"/>
          </w:tcPr>
          <w:p w:rsidR="00355FCE" w:rsidRPr="002728D0" w:rsidRDefault="00983854" w:rsidP="003A53E5">
            <w:pPr>
              <w:jc w:val="right"/>
              <w:rPr>
                <w:color w:val="000000" w:themeColor="text1"/>
                <w:sz w:val="22"/>
                <w:szCs w:val="22"/>
              </w:rPr>
            </w:pPr>
            <w:r>
              <w:rPr>
                <w:color w:val="000000" w:themeColor="text1"/>
                <w:sz w:val="22"/>
                <w:szCs w:val="22"/>
              </w:rPr>
              <w:t>£101,834</w:t>
            </w:r>
          </w:p>
        </w:tc>
        <w:tc>
          <w:tcPr>
            <w:tcW w:w="1473" w:type="dxa"/>
          </w:tcPr>
          <w:p w:rsidR="00355FCE" w:rsidRPr="002728D0" w:rsidRDefault="00983854" w:rsidP="003A53E5">
            <w:pPr>
              <w:jc w:val="right"/>
              <w:rPr>
                <w:color w:val="000000" w:themeColor="text1"/>
                <w:sz w:val="22"/>
                <w:szCs w:val="22"/>
              </w:rPr>
            </w:pPr>
            <w:r>
              <w:rPr>
                <w:color w:val="000000" w:themeColor="text1"/>
                <w:sz w:val="22"/>
                <w:szCs w:val="22"/>
              </w:rPr>
              <w:t>£32,501</w:t>
            </w:r>
          </w:p>
        </w:tc>
        <w:tc>
          <w:tcPr>
            <w:tcW w:w="1441" w:type="dxa"/>
          </w:tcPr>
          <w:p w:rsidR="00355FCE" w:rsidRPr="002728D0" w:rsidRDefault="00945C07" w:rsidP="003A53E5">
            <w:pPr>
              <w:jc w:val="right"/>
              <w:rPr>
                <w:b/>
                <w:bCs/>
                <w:color w:val="000000" w:themeColor="text1"/>
                <w:sz w:val="22"/>
                <w:szCs w:val="22"/>
              </w:rPr>
            </w:pPr>
            <w:r>
              <w:rPr>
                <w:b/>
                <w:bCs/>
                <w:color w:val="000000" w:themeColor="text1"/>
                <w:sz w:val="22"/>
                <w:szCs w:val="22"/>
              </w:rPr>
              <w:t>£</w:t>
            </w:r>
            <w:r w:rsidR="00983854">
              <w:rPr>
                <w:b/>
                <w:bCs/>
                <w:color w:val="000000" w:themeColor="text1"/>
                <w:sz w:val="22"/>
                <w:szCs w:val="22"/>
              </w:rPr>
              <w:t>134,335</w:t>
            </w:r>
          </w:p>
        </w:tc>
      </w:tr>
      <w:tr w:rsidR="00355FCE" w:rsidRPr="00CE63F5" w:rsidTr="00211DA2">
        <w:trPr>
          <w:jc w:val="center"/>
        </w:trPr>
        <w:tc>
          <w:tcPr>
            <w:tcW w:w="5888" w:type="dxa"/>
          </w:tcPr>
          <w:p w:rsidR="00355FCE" w:rsidRPr="001D0D29" w:rsidRDefault="00355FCE" w:rsidP="00BA4F5B">
            <w:pPr>
              <w:jc w:val="both"/>
              <w:rPr>
                <w:sz w:val="22"/>
                <w:szCs w:val="22"/>
              </w:rPr>
            </w:pPr>
            <w:r w:rsidRPr="001D0D29">
              <w:rPr>
                <w:sz w:val="22"/>
                <w:szCs w:val="22"/>
              </w:rPr>
              <w:t>Trade Union Health and Safety Rep Time</w:t>
            </w:r>
          </w:p>
        </w:tc>
        <w:tc>
          <w:tcPr>
            <w:tcW w:w="1386" w:type="dxa"/>
          </w:tcPr>
          <w:p w:rsidR="00355FCE" w:rsidRPr="002728D0" w:rsidRDefault="00983854" w:rsidP="003A53E5">
            <w:pPr>
              <w:jc w:val="right"/>
              <w:rPr>
                <w:color w:val="000000" w:themeColor="text1"/>
                <w:sz w:val="22"/>
                <w:szCs w:val="22"/>
              </w:rPr>
            </w:pPr>
            <w:r>
              <w:rPr>
                <w:color w:val="000000" w:themeColor="text1"/>
                <w:sz w:val="22"/>
                <w:szCs w:val="22"/>
              </w:rPr>
              <w:t>£15,561</w:t>
            </w:r>
          </w:p>
        </w:tc>
        <w:tc>
          <w:tcPr>
            <w:tcW w:w="1473" w:type="dxa"/>
          </w:tcPr>
          <w:p w:rsidR="00355FCE" w:rsidRPr="002728D0" w:rsidRDefault="00983854" w:rsidP="003A53E5">
            <w:pPr>
              <w:jc w:val="right"/>
              <w:rPr>
                <w:color w:val="000000" w:themeColor="text1"/>
                <w:sz w:val="22"/>
                <w:szCs w:val="22"/>
              </w:rPr>
            </w:pPr>
            <w:r>
              <w:rPr>
                <w:color w:val="000000" w:themeColor="text1"/>
                <w:sz w:val="22"/>
                <w:szCs w:val="22"/>
              </w:rPr>
              <w:t>£4,967</w:t>
            </w:r>
          </w:p>
        </w:tc>
        <w:tc>
          <w:tcPr>
            <w:tcW w:w="1441" w:type="dxa"/>
          </w:tcPr>
          <w:p w:rsidR="00355FCE" w:rsidRPr="002728D0" w:rsidRDefault="00983854" w:rsidP="003A53E5">
            <w:pPr>
              <w:jc w:val="right"/>
              <w:rPr>
                <w:b/>
                <w:bCs/>
                <w:color w:val="000000" w:themeColor="text1"/>
                <w:sz w:val="22"/>
                <w:szCs w:val="22"/>
              </w:rPr>
            </w:pPr>
            <w:r>
              <w:rPr>
                <w:b/>
                <w:bCs/>
                <w:color w:val="000000" w:themeColor="text1"/>
                <w:sz w:val="22"/>
                <w:szCs w:val="22"/>
              </w:rPr>
              <w:t>£20,528</w:t>
            </w:r>
          </w:p>
        </w:tc>
      </w:tr>
      <w:tr w:rsidR="00355FCE" w:rsidRPr="00CE63F5" w:rsidTr="00211DA2">
        <w:trPr>
          <w:jc w:val="center"/>
        </w:trPr>
        <w:tc>
          <w:tcPr>
            <w:tcW w:w="5888" w:type="dxa"/>
          </w:tcPr>
          <w:p w:rsidR="00355FCE" w:rsidRPr="001D0D29" w:rsidRDefault="00355FCE" w:rsidP="00BA4F5B">
            <w:pPr>
              <w:jc w:val="both"/>
              <w:rPr>
                <w:sz w:val="22"/>
                <w:szCs w:val="22"/>
              </w:rPr>
            </w:pPr>
            <w:r w:rsidRPr="001D0D29">
              <w:rPr>
                <w:sz w:val="22"/>
                <w:szCs w:val="22"/>
              </w:rPr>
              <w:t>School Staff Public Duties &amp; Suspensions Fund</w:t>
            </w:r>
            <w:r>
              <w:rPr>
                <w:sz w:val="22"/>
                <w:szCs w:val="22"/>
              </w:rPr>
              <w:t xml:space="preserve"> </w:t>
            </w:r>
          </w:p>
        </w:tc>
        <w:tc>
          <w:tcPr>
            <w:tcW w:w="1386" w:type="dxa"/>
          </w:tcPr>
          <w:p w:rsidR="00355FCE" w:rsidRPr="002728D0" w:rsidRDefault="00351FB9" w:rsidP="003A53E5">
            <w:pPr>
              <w:jc w:val="right"/>
              <w:rPr>
                <w:color w:val="000000" w:themeColor="text1"/>
                <w:sz w:val="22"/>
                <w:szCs w:val="22"/>
              </w:rPr>
            </w:pPr>
            <w:r>
              <w:rPr>
                <w:color w:val="000000" w:themeColor="text1"/>
                <w:sz w:val="22"/>
                <w:szCs w:val="22"/>
              </w:rPr>
              <w:t>£2</w:t>
            </w:r>
            <w:r w:rsidR="00983854">
              <w:rPr>
                <w:color w:val="000000" w:themeColor="text1"/>
                <w:sz w:val="22"/>
                <w:szCs w:val="22"/>
              </w:rPr>
              <w:t>1,844</w:t>
            </w:r>
          </w:p>
        </w:tc>
        <w:tc>
          <w:tcPr>
            <w:tcW w:w="1473" w:type="dxa"/>
          </w:tcPr>
          <w:p w:rsidR="00355FCE" w:rsidRPr="002728D0" w:rsidRDefault="00355FCE" w:rsidP="003A53E5">
            <w:pPr>
              <w:jc w:val="right"/>
              <w:rPr>
                <w:color w:val="000000" w:themeColor="text1"/>
                <w:sz w:val="22"/>
                <w:szCs w:val="22"/>
              </w:rPr>
            </w:pPr>
            <w:r w:rsidRPr="002728D0">
              <w:rPr>
                <w:color w:val="000000" w:themeColor="text1"/>
                <w:sz w:val="22"/>
                <w:szCs w:val="22"/>
              </w:rPr>
              <w:t xml:space="preserve">n/a </w:t>
            </w:r>
          </w:p>
        </w:tc>
        <w:tc>
          <w:tcPr>
            <w:tcW w:w="1441" w:type="dxa"/>
          </w:tcPr>
          <w:p w:rsidR="00355FCE" w:rsidRPr="002728D0" w:rsidRDefault="00983854" w:rsidP="003A53E5">
            <w:pPr>
              <w:jc w:val="right"/>
              <w:rPr>
                <w:b/>
                <w:bCs/>
                <w:color w:val="000000" w:themeColor="text1"/>
                <w:sz w:val="22"/>
                <w:szCs w:val="22"/>
              </w:rPr>
            </w:pPr>
            <w:r>
              <w:rPr>
                <w:b/>
                <w:bCs/>
                <w:color w:val="000000" w:themeColor="text1"/>
                <w:sz w:val="22"/>
                <w:szCs w:val="22"/>
              </w:rPr>
              <w:t>£21,844</w:t>
            </w:r>
          </w:p>
        </w:tc>
      </w:tr>
      <w:tr w:rsidR="00355FCE" w:rsidRPr="00CE63F5" w:rsidTr="00211DA2">
        <w:trPr>
          <w:jc w:val="center"/>
        </w:trPr>
        <w:tc>
          <w:tcPr>
            <w:tcW w:w="5888" w:type="dxa"/>
          </w:tcPr>
          <w:p w:rsidR="00355FCE" w:rsidRPr="001D0D29" w:rsidRDefault="00355FCE" w:rsidP="00BA4F5B">
            <w:pPr>
              <w:jc w:val="both"/>
              <w:rPr>
                <w:sz w:val="22"/>
                <w:szCs w:val="22"/>
              </w:rPr>
            </w:pPr>
            <w:r>
              <w:rPr>
                <w:sz w:val="22"/>
                <w:szCs w:val="22"/>
              </w:rPr>
              <w:t>School Re-Organisation Costs – Safeguarded salaries</w:t>
            </w:r>
          </w:p>
        </w:tc>
        <w:tc>
          <w:tcPr>
            <w:tcW w:w="1386" w:type="dxa"/>
          </w:tcPr>
          <w:p w:rsidR="00355FCE" w:rsidRPr="002728D0" w:rsidRDefault="00983854" w:rsidP="003A53E5">
            <w:pPr>
              <w:jc w:val="right"/>
              <w:rPr>
                <w:color w:val="000000" w:themeColor="text1"/>
                <w:sz w:val="22"/>
                <w:szCs w:val="22"/>
              </w:rPr>
            </w:pPr>
            <w:r>
              <w:rPr>
                <w:color w:val="000000" w:themeColor="text1"/>
                <w:sz w:val="22"/>
                <w:szCs w:val="22"/>
              </w:rPr>
              <w:t>£13,81</w:t>
            </w:r>
            <w:r w:rsidR="003B37C8">
              <w:rPr>
                <w:color w:val="000000" w:themeColor="text1"/>
                <w:sz w:val="22"/>
                <w:szCs w:val="22"/>
              </w:rPr>
              <w:t>7</w:t>
            </w:r>
          </w:p>
        </w:tc>
        <w:tc>
          <w:tcPr>
            <w:tcW w:w="1473" w:type="dxa"/>
          </w:tcPr>
          <w:p w:rsidR="00355FCE" w:rsidRPr="002728D0" w:rsidRDefault="00983854" w:rsidP="003A53E5">
            <w:pPr>
              <w:jc w:val="right"/>
              <w:rPr>
                <w:color w:val="000000" w:themeColor="text1"/>
                <w:sz w:val="22"/>
                <w:szCs w:val="22"/>
              </w:rPr>
            </w:pPr>
            <w:r>
              <w:rPr>
                <w:color w:val="000000" w:themeColor="text1"/>
                <w:sz w:val="22"/>
                <w:szCs w:val="22"/>
              </w:rPr>
              <w:t>£1,024</w:t>
            </w:r>
          </w:p>
        </w:tc>
        <w:tc>
          <w:tcPr>
            <w:tcW w:w="1441" w:type="dxa"/>
          </w:tcPr>
          <w:p w:rsidR="00355FCE" w:rsidRPr="002728D0" w:rsidRDefault="00983854" w:rsidP="003A53E5">
            <w:pPr>
              <w:jc w:val="right"/>
              <w:rPr>
                <w:b/>
                <w:bCs/>
                <w:color w:val="000000" w:themeColor="text1"/>
                <w:sz w:val="22"/>
                <w:szCs w:val="22"/>
              </w:rPr>
            </w:pPr>
            <w:r>
              <w:rPr>
                <w:b/>
                <w:bCs/>
                <w:color w:val="000000" w:themeColor="text1"/>
                <w:sz w:val="22"/>
                <w:szCs w:val="22"/>
              </w:rPr>
              <w:t>£14,84</w:t>
            </w:r>
            <w:r w:rsidR="003B37C8">
              <w:rPr>
                <w:b/>
                <w:bCs/>
                <w:color w:val="000000" w:themeColor="text1"/>
                <w:sz w:val="22"/>
                <w:szCs w:val="22"/>
              </w:rPr>
              <w:t>1</w:t>
            </w:r>
          </w:p>
        </w:tc>
      </w:tr>
      <w:tr w:rsidR="00355FCE" w:rsidRPr="00CE63F5" w:rsidTr="00211DA2">
        <w:trPr>
          <w:jc w:val="center"/>
        </w:trPr>
        <w:tc>
          <w:tcPr>
            <w:tcW w:w="5888" w:type="dxa"/>
          </w:tcPr>
          <w:p w:rsidR="00355FCE" w:rsidRPr="001D0D29" w:rsidRDefault="00355FCE" w:rsidP="006557BD">
            <w:pPr>
              <w:jc w:val="both"/>
              <w:rPr>
                <w:sz w:val="22"/>
                <w:szCs w:val="22"/>
              </w:rPr>
            </w:pPr>
            <w:r>
              <w:rPr>
                <w:sz w:val="22"/>
                <w:szCs w:val="22"/>
              </w:rPr>
              <w:t>School Re-Organisation Costs – Deficit Budgets</w:t>
            </w:r>
            <w:r w:rsidR="00B12AFD">
              <w:rPr>
                <w:sz w:val="22"/>
                <w:szCs w:val="22"/>
              </w:rPr>
              <w:t xml:space="preserve"> *</w:t>
            </w:r>
          </w:p>
        </w:tc>
        <w:tc>
          <w:tcPr>
            <w:tcW w:w="1386" w:type="dxa"/>
          </w:tcPr>
          <w:p w:rsidR="00355FCE" w:rsidRPr="002728D0" w:rsidRDefault="00945C07" w:rsidP="003A53E5">
            <w:pPr>
              <w:jc w:val="right"/>
              <w:rPr>
                <w:color w:val="000000" w:themeColor="text1"/>
                <w:sz w:val="22"/>
                <w:szCs w:val="22"/>
              </w:rPr>
            </w:pPr>
            <w:r>
              <w:rPr>
                <w:color w:val="000000" w:themeColor="text1"/>
                <w:sz w:val="22"/>
                <w:szCs w:val="22"/>
              </w:rPr>
              <w:t>£</w:t>
            </w:r>
            <w:r w:rsidR="00B12AFD">
              <w:rPr>
                <w:color w:val="000000" w:themeColor="text1"/>
                <w:sz w:val="22"/>
                <w:szCs w:val="22"/>
              </w:rPr>
              <w:t>0</w:t>
            </w:r>
          </w:p>
        </w:tc>
        <w:tc>
          <w:tcPr>
            <w:tcW w:w="1473" w:type="dxa"/>
          </w:tcPr>
          <w:p w:rsidR="00355FCE" w:rsidRPr="002728D0" w:rsidRDefault="00B4287E" w:rsidP="003A53E5">
            <w:pPr>
              <w:jc w:val="right"/>
              <w:rPr>
                <w:color w:val="000000" w:themeColor="text1"/>
                <w:sz w:val="22"/>
                <w:szCs w:val="22"/>
              </w:rPr>
            </w:pPr>
            <w:r w:rsidRPr="002728D0">
              <w:rPr>
                <w:color w:val="000000" w:themeColor="text1"/>
                <w:sz w:val="22"/>
                <w:szCs w:val="22"/>
              </w:rPr>
              <w:t>n/a</w:t>
            </w:r>
          </w:p>
        </w:tc>
        <w:tc>
          <w:tcPr>
            <w:tcW w:w="1441" w:type="dxa"/>
          </w:tcPr>
          <w:p w:rsidR="00355FCE" w:rsidRPr="002728D0" w:rsidRDefault="00945C07" w:rsidP="003A53E5">
            <w:pPr>
              <w:jc w:val="right"/>
              <w:rPr>
                <w:b/>
                <w:bCs/>
                <w:color w:val="000000" w:themeColor="text1"/>
                <w:sz w:val="22"/>
                <w:szCs w:val="22"/>
              </w:rPr>
            </w:pPr>
            <w:r>
              <w:rPr>
                <w:b/>
                <w:bCs/>
                <w:color w:val="000000" w:themeColor="text1"/>
                <w:sz w:val="22"/>
                <w:szCs w:val="22"/>
              </w:rPr>
              <w:t>£</w:t>
            </w:r>
            <w:r w:rsidR="00B12AFD">
              <w:rPr>
                <w:b/>
                <w:bCs/>
                <w:color w:val="000000" w:themeColor="text1"/>
                <w:sz w:val="22"/>
                <w:szCs w:val="22"/>
              </w:rPr>
              <w:t>0</w:t>
            </w:r>
          </w:p>
        </w:tc>
      </w:tr>
      <w:tr w:rsidR="00355FCE" w:rsidRPr="00CE63F5" w:rsidTr="00211DA2">
        <w:trPr>
          <w:jc w:val="center"/>
        </w:trPr>
        <w:tc>
          <w:tcPr>
            <w:tcW w:w="5888" w:type="dxa"/>
          </w:tcPr>
          <w:p w:rsidR="00355FCE" w:rsidRPr="001D0D29" w:rsidRDefault="00355FCE" w:rsidP="00BA4F5B">
            <w:pPr>
              <w:jc w:val="both"/>
              <w:rPr>
                <w:sz w:val="22"/>
                <w:szCs w:val="22"/>
              </w:rPr>
            </w:pPr>
            <w:r>
              <w:rPr>
                <w:sz w:val="22"/>
                <w:szCs w:val="22"/>
              </w:rPr>
              <w:t>Exceptional Costs &amp; SIFD</w:t>
            </w:r>
          </w:p>
        </w:tc>
        <w:tc>
          <w:tcPr>
            <w:tcW w:w="1386" w:type="dxa"/>
          </w:tcPr>
          <w:p w:rsidR="00355FCE" w:rsidRPr="002728D0" w:rsidRDefault="00983854" w:rsidP="003A53E5">
            <w:pPr>
              <w:jc w:val="right"/>
              <w:rPr>
                <w:color w:val="000000" w:themeColor="text1"/>
                <w:sz w:val="22"/>
                <w:szCs w:val="22"/>
              </w:rPr>
            </w:pPr>
            <w:r>
              <w:rPr>
                <w:color w:val="000000" w:themeColor="text1"/>
                <w:sz w:val="22"/>
                <w:szCs w:val="22"/>
              </w:rPr>
              <w:t>£61,300</w:t>
            </w:r>
          </w:p>
        </w:tc>
        <w:tc>
          <w:tcPr>
            <w:tcW w:w="1473" w:type="dxa"/>
          </w:tcPr>
          <w:p w:rsidR="00355FCE" w:rsidRPr="002728D0" w:rsidRDefault="00B4287E" w:rsidP="003A53E5">
            <w:pPr>
              <w:jc w:val="right"/>
              <w:rPr>
                <w:color w:val="000000" w:themeColor="text1"/>
                <w:sz w:val="22"/>
                <w:szCs w:val="22"/>
              </w:rPr>
            </w:pPr>
            <w:r w:rsidRPr="002728D0">
              <w:rPr>
                <w:color w:val="000000" w:themeColor="text1"/>
                <w:sz w:val="22"/>
                <w:szCs w:val="22"/>
              </w:rPr>
              <w:t>n/a</w:t>
            </w:r>
          </w:p>
        </w:tc>
        <w:tc>
          <w:tcPr>
            <w:tcW w:w="1441" w:type="dxa"/>
          </w:tcPr>
          <w:p w:rsidR="00355FCE" w:rsidRPr="002728D0" w:rsidRDefault="00983854" w:rsidP="003A53E5">
            <w:pPr>
              <w:jc w:val="right"/>
              <w:rPr>
                <w:b/>
                <w:bCs/>
                <w:color w:val="000000" w:themeColor="text1"/>
                <w:sz w:val="22"/>
                <w:szCs w:val="22"/>
              </w:rPr>
            </w:pPr>
            <w:r>
              <w:rPr>
                <w:b/>
                <w:bCs/>
                <w:color w:val="000000" w:themeColor="text1"/>
                <w:sz w:val="22"/>
                <w:szCs w:val="22"/>
              </w:rPr>
              <w:t>£61,300</w:t>
            </w:r>
          </w:p>
        </w:tc>
      </w:tr>
      <w:tr w:rsidR="00813B57" w:rsidRPr="00CE63F5" w:rsidTr="00211DA2">
        <w:trPr>
          <w:jc w:val="center"/>
        </w:trPr>
        <w:tc>
          <w:tcPr>
            <w:tcW w:w="5888" w:type="dxa"/>
          </w:tcPr>
          <w:p w:rsidR="00813B57" w:rsidRDefault="00813B57" w:rsidP="00BA4F5B">
            <w:pPr>
              <w:jc w:val="both"/>
              <w:rPr>
                <w:sz w:val="22"/>
                <w:szCs w:val="22"/>
              </w:rPr>
            </w:pPr>
            <w:r>
              <w:rPr>
                <w:sz w:val="22"/>
                <w:szCs w:val="22"/>
              </w:rPr>
              <w:t>School Improvement (SIMB)</w:t>
            </w:r>
          </w:p>
        </w:tc>
        <w:tc>
          <w:tcPr>
            <w:tcW w:w="1386" w:type="dxa"/>
          </w:tcPr>
          <w:p w:rsidR="00813B57" w:rsidRDefault="00983854" w:rsidP="003A53E5">
            <w:pPr>
              <w:jc w:val="right"/>
              <w:rPr>
                <w:color w:val="000000" w:themeColor="text1"/>
                <w:sz w:val="22"/>
                <w:szCs w:val="22"/>
              </w:rPr>
            </w:pPr>
            <w:r>
              <w:rPr>
                <w:color w:val="000000" w:themeColor="text1"/>
                <w:sz w:val="22"/>
                <w:szCs w:val="22"/>
              </w:rPr>
              <w:t>£100,822</w:t>
            </w:r>
          </w:p>
        </w:tc>
        <w:tc>
          <w:tcPr>
            <w:tcW w:w="1473" w:type="dxa"/>
          </w:tcPr>
          <w:p w:rsidR="00813B57" w:rsidRPr="002728D0" w:rsidRDefault="00983854" w:rsidP="003A53E5">
            <w:pPr>
              <w:jc w:val="right"/>
              <w:rPr>
                <w:color w:val="000000" w:themeColor="text1"/>
                <w:sz w:val="22"/>
                <w:szCs w:val="22"/>
              </w:rPr>
            </w:pPr>
            <w:r>
              <w:rPr>
                <w:color w:val="000000" w:themeColor="text1"/>
                <w:sz w:val="22"/>
                <w:szCs w:val="22"/>
              </w:rPr>
              <w:t>£32,178</w:t>
            </w:r>
          </w:p>
        </w:tc>
        <w:tc>
          <w:tcPr>
            <w:tcW w:w="1441" w:type="dxa"/>
          </w:tcPr>
          <w:p w:rsidR="00813B57" w:rsidRDefault="00983854" w:rsidP="003A53E5">
            <w:pPr>
              <w:jc w:val="right"/>
              <w:rPr>
                <w:b/>
                <w:bCs/>
                <w:color w:val="000000" w:themeColor="text1"/>
                <w:sz w:val="22"/>
                <w:szCs w:val="22"/>
              </w:rPr>
            </w:pPr>
            <w:r>
              <w:rPr>
                <w:b/>
                <w:bCs/>
                <w:color w:val="000000" w:themeColor="text1"/>
                <w:sz w:val="22"/>
                <w:szCs w:val="22"/>
              </w:rPr>
              <w:t>£133,000</w:t>
            </w:r>
          </w:p>
        </w:tc>
      </w:tr>
      <w:tr w:rsidR="00355FCE" w:rsidRPr="00CE63F5" w:rsidTr="00211DA2">
        <w:trPr>
          <w:jc w:val="center"/>
        </w:trPr>
        <w:tc>
          <w:tcPr>
            <w:tcW w:w="5888" w:type="dxa"/>
          </w:tcPr>
          <w:p w:rsidR="00355FCE" w:rsidRPr="001D0D29" w:rsidRDefault="00355FCE" w:rsidP="00BA4F5B">
            <w:pPr>
              <w:jc w:val="both"/>
              <w:rPr>
                <w:b/>
                <w:bCs/>
                <w:sz w:val="22"/>
                <w:szCs w:val="22"/>
              </w:rPr>
            </w:pPr>
            <w:r w:rsidRPr="001D0D29">
              <w:rPr>
                <w:b/>
                <w:bCs/>
                <w:sz w:val="22"/>
                <w:szCs w:val="22"/>
              </w:rPr>
              <w:t>Total</w:t>
            </w:r>
            <w:r w:rsidR="00211DA2">
              <w:rPr>
                <w:b/>
                <w:bCs/>
                <w:sz w:val="22"/>
                <w:szCs w:val="22"/>
              </w:rPr>
              <w:t>s</w:t>
            </w:r>
          </w:p>
        </w:tc>
        <w:tc>
          <w:tcPr>
            <w:tcW w:w="1386" w:type="dxa"/>
          </w:tcPr>
          <w:p w:rsidR="00355FCE" w:rsidRPr="002728D0" w:rsidRDefault="00945C07" w:rsidP="003A53E5">
            <w:pPr>
              <w:jc w:val="right"/>
              <w:rPr>
                <w:b/>
                <w:bCs/>
                <w:color w:val="000000" w:themeColor="text1"/>
                <w:sz w:val="22"/>
                <w:szCs w:val="22"/>
              </w:rPr>
            </w:pPr>
            <w:r>
              <w:rPr>
                <w:b/>
                <w:bCs/>
                <w:color w:val="000000" w:themeColor="text1"/>
                <w:sz w:val="22"/>
                <w:szCs w:val="22"/>
              </w:rPr>
              <w:t>£</w:t>
            </w:r>
            <w:r w:rsidR="00983854">
              <w:rPr>
                <w:b/>
                <w:bCs/>
                <w:color w:val="000000" w:themeColor="text1"/>
                <w:sz w:val="22"/>
                <w:szCs w:val="22"/>
              </w:rPr>
              <w:t>854,903</w:t>
            </w:r>
          </w:p>
        </w:tc>
        <w:tc>
          <w:tcPr>
            <w:tcW w:w="1473" w:type="dxa"/>
          </w:tcPr>
          <w:p w:rsidR="00355FCE" w:rsidRPr="002728D0" w:rsidRDefault="00945C07" w:rsidP="003A53E5">
            <w:pPr>
              <w:jc w:val="right"/>
              <w:rPr>
                <w:b/>
                <w:bCs/>
                <w:color w:val="000000" w:themeColor="text1"/>
                <w:sz w:val="22"/>
                <w:szCs w:val="22"/>
              </w:rPr>
            </w:pPr>
            <w:r>
              <w:rPr>
                <w:b/>
                <w:bCs/>
                <w:color w:val="000000" w:themeColor="text1"/>
                <w:sz w:val="22"/>
                <w:szCs w:val="22"/>
              </w:rPr>
              <w:t>£</w:t>
            </w:r>
            <w:r w:rsidR="00983854">
              <w:rPr>
                <w:b/>
                <w:bCs/>
                <w:color w:val="000000" w:themeColor="text1"/>
                <w:sz w:val="22"/>
                <w:szCs w:val="22"/>
              </w:rPr>
              <w:t>81,967</w:t>
            </w:r>
          </w:p>
        </w:tc>
        <w:tc>
          <w:tcPr>
            <w:tcW w:w="1441" w:type="dxa"/>
          </w:tcPr>
          <w:p w:rsidR="00355FCE" w:rsidRPr="002728D0" w:rsidRDefault="00945C07" w:rsidP="003A53E5">
            <w:pPr>
              <w:jc w:val="right"/>
              <w:rPr>
                <w:b/>
                <w:bCs/>
                <w:color w:val="000000" w:themeColor="text1"/>
                <w:sz w:val="22"/>
                <w:szCs w:val="22"/>
              </w:rPr>
            </w:pPr>
            <w:r>
              <w:rPr>
                <w:b/>
                <w:bCs/>
                <w:color w:val="000000" w:themeColor="text1"/>
                <w:sz w:val="22"/>
                <w:szCs w:val="22"/>
              </w:rPr>
              <w:t>£</w:t>
            </w:r>
            <w:r w:rsidR="00983854">
              <w:rPr>
                <w:b/>
                <w:bCs/>
                <w:color w:val="000000" w:themeColor="text1"/>
                <w:sz w:val="22"/>
                <w:szCs w:val="22"/>
              </w:rPr>
              <w:t>936,870</w:t>
            </w:r>
          </w:p>
        </w:tc>
      </w:tr>
    </w:tbl>
    <w:p w:rsidR="00F02084" w:rsidRDefault="00A723A9" w:rsidP="00F02084">
      <w:pPr>
        <w:jc w:val="both"/>
      </w:pPr>
      <w:r>
        <w:rPr>
          <w:sz w:val="18"/>
          <w:szCs w:val="18"/>
        </w:rPr>
        <w:t xml:space="preserve">      </w:t>
      </w:r>
      <w:r w:rsidRPr="000C71BA">
        <w:rPr>
          <w:sz w:val="18"/>
          <w:szCs w:val="18"/>
        </w:rPr>
        <w:t xml:space="preserve">* </w:t>
      </w:r>
      <w:r>
        <w:rPr>
          <w:sz w:val="18"/>
          <w:szCs w:val="18"/>
        </w:rPr>
        <w:t xml:space="preserve">please </w:t>
      </w:r>
      <w:r w:rsidRPr="000C71BA">
        <w:rPr>
          <w:sz w:val="18"/>
          <w:szCs w:val="18"/>
        </w:rPr>
        <w:t xml:space="preserve">note that </w:t>
      </w:r>
      <w:r w:rsidR="00813B57">
        <w:rPr>
          <w:sz w:val="18"/>
          <w:szCs w:val="18"/>
        </w:rPr>
        <w:t>de-delegation was paused in 2022</w:t>
      </w:r>
      <w:r w:rsidRPr="000C71BA">
        <w:rPr>
          <w:sz w:val="18"/>
          <w:szCs w:val="18"/>
        </w:rPr>
        <w:t>/2</w:t>
      </w:r>
      <w:r w:rsidR="00813B57">
        <w:rPr>
          <w:sz w:val="18"/>
          <w:szCs w:val="18"/>
        </w:rPr>
        <w:t>3</w:t>
      </w:r>
    </w:p>
    <w:p w:rsidR="00A723A9" w:rsidRDefault="00A723A9" w:rsidP="00F02084">
      <w:pPr>
        <w:jc w:val="both"/>
        <w:rPr>
          <w:sz w:val="22"/>
          <w:szCs w:val="22"/>
        </w:rPr>
      </w:pPr>
    </w:p>
    <w:p w:rsidR="0031115B" w:rsidRDefault="000C71BA" w:rsidP="00F02084">
      <w:pPr>
        <w:jc w:val="both"/>
        <w:rPr>
          <w:sz w:val="22"/>
          <w:szCs w:val="22"/>
        </w:rPr>
      </w:pPr>
      <w:r>
        <w:rPr>
          <w:sz w:val="22"/>
          <w:szCs w:val="22"/>
        </w:rPr>
        <w:t>The</w:t>
      </w:r>
      <w:r w:rsidR="00F02084" w:rsidRPr="009F0F52">
        <w:rPr>
          <w:sz w:val="22"/>
          <w:szCs w:val="22"/>
        </w:rPr>
        <w:t xml:space="preserve"> va</w:t>
      </w:r>
      <w:r w:rsidR="009B7A52">
        <w:rPr>
          <w:sz w:val="22"/>
          <w:szCs w:val="22"/>
        </w:rPr>
        <w:t>lues</w:t>
      </w:r>
      <w:r>
        <w:rPr>
          <w:sz w:val="22"/>
          <w:szCs w:val="22"/>
        </w:rPr>
        <w:t xml:space="preserve"> in the above table </w:t>
      </w:r>
      <w:r w:rsidR="00813B57">
        <w:rPr>
          <w:sz w:val="22"/>
          <w:szCs w:val="22"/>
        </w:rPr>
        <w:t>were generated in 2022/23</w:t>
      </w:r>
      <w:r w:rsidR="00576EA4">
        <w:rPr>
          <w:sz w:val="22"/>
          <w:szCs w:val="22"/>
        </w:rPr>
        <w:t xml:space="preserve"> by de-delegating, from</w:t>
      </w:r>
      <w:r w:rsidR="00F02084" w:rsidRPr="009F0F52">
        <w:rPr>
          <w:sz w:val="22"/>
          <w:szCs w:val="22"/>
        </w:rPr>
        <w:t xml:space="preserve"> individual </w:t>
      </w:r>
      <w:r w:rsidR="00F02084">
        <w:rPr>
          <w:sz w:val="22"/>
          <w:szCs w:val="22"/>
        </w:rPr>
        <w:t xml:space="preserve">maintained </w:t>
      </w:r>
      <w:r w:rsidR="00F02084" w:rsidRPr="009F0F52">
        <w:rPr>
          <w:sz w:val="22"/>
          <w:szCs w:val="22"/>
        </w:rPr>
        <w:t>school budgets</w:t>
      </w:r>
      <w:r w:rsidR="00576EA4">
        <w:rPr>
          <w:sz w:val="22"/>
          <w:szCs w:val="22"/>
        </w:rPr>
        <w:t>,</w:t>
      </w:r>
      <w:r w:rsidR="00F02084" w:rsidRPr="009F0F52">
        <w:rPr>
          <w:sz w:val="22"/>
          <w:szCs w:val="22"/>
        </w:rPr>
        <w:t xml:space="preserve"> on a flat amount per pupil basis, with the exception of FSM Eligibility Assessments</w:t>
      </w:r>
      <w:r w:rsidR="00576EA4">
        <w:rPr>
          <w:sz w:val="22"/>
          <w:szCs w:val="22"/>
        </w:rPr>
        <w:t xml:space="preserve"> fund</w:t>
      </w:r>
      <w:r w:rsidR="00F02084" w:rsidRPr="009F0F52">
        <w:rPr>
          <w:sz w:val="22"/>
          <w:szCs w:val="22"/>
        </w:rPr>
        <w:t>, which has been de-delegated on an amount per Ever 6 FSM formula pupil, as follow</w:t>
      </w:r>
      <w:r w:rsidR="0063120C">
        <w:rPr>
          <w:sz w:val="22"/>
          <w:szCs w:val="22"/>
        </w:rPr>
        <w:t>s:</w:t>
      </w:r>
    </w:p>
    <w:p w:rsidR="00E75D76" w:rsidRPr="00ED2027" w:rsidRDefault="00E75D76" w:rsidP="00F02084">
      <w:pPr>
        <w:jc w:val="both"/>
        <w:rPr>
          <w:sz w:val="22"/>
          <w:szCs w:val="22"/>
        </w:rPr>
      </w:pPr>
    </w:p>
    <w:p w:rsidR="0031115B" w:rsidRPr="00CE63F5" w:rsidRDefault="0031115B" w:rsidP="00F02084">
      <w:pPr>
        <w:jc w:val="both"/>
        <w:rPr>
          <w:sz w:val="22"/>
          <w:szCs w:val="22"/>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7"/>
        <w:gridCol w:w="1400"/>
        <w:gridCol w:w="1500"/>
      </w:tblGrid>
      <w:tr w:rsidR="00355FCE" w:rsidRPr="00CE63F5" w:rsidTr="00211DA2">
        <w:trPr>
          <w:jc w:val="center"/>
        </w:trPr>
        <w:tc>
          <w:tcPr>
            <w:tcW w:w="7287" w:type="dxa"/>
            <w:shd w:val="clear" w:color="auto" w:fill="auto"/>
          </w:tcPr>
          <w:p w:rsidR="00355FCE" w:rsidRPr="001D0D29" w:rsidRDefault="00355FCE" w:rsidP="00BA4F5B">
            <w:pPr>
              <w:jc w:val="both"/>
              <w:rPr>
                <w:b/>
                <w:bCs/>
                <w:sz w:val="22"/>
                <w:szCs w:val="22"/>
              </w:rPr>
            </w:pPr>
            <w:r w:rsidRPr="001D0D29">
              <w:rPr>
                <w:b/>
                <w:bCs/>
                <w:sz w:val="22"/>
                <w:szCs w:val="22"/>
              </w:rPr>
              <w:t>Fund</w:t>
            </w:r>
          </w:p>
        </w:tc>
        <w:tc>
          <w:tcPr>
            <w:tcW w:w="1400" w:type="dxa"/>
          </w:tcPr>
          <w:p w:rsidR="00355FCE" w:rsidRPr="003038F7" w:rsidRDefault="00355FCE" w:rsidP="003038F7">
            <w:pPr>
              <w:jc w:val="right"/>
              <w:rPr>
                <w:b/>
                <w:bCs/>
                <w:color w:val="000000" w:themeColor="text1"/>
                <w:sz w:val="22"/>
                <w:szCs w:val="22"/>
              </w:rPr>
            </w:pPr>
            <w:r w:rsidRPr="003038F7">
              <w:rPr>
                <w:b/>
                <w:bCs/>
                <w:color w:val="000000" w:themeColor="text1"/>
                <w:sz w:val="22"/>
                <w:szCs w:val="22"/>
              </w:rPr>
              <w:t>Primary £app</w:t>
            </w:r>
          </w:p>
        </w:tc>
        <w:tc>
          <w:tcPr>
            <w:tcW w:w="1500" w:type="dxa"/>
          </w:tcPr>
          <w:p w:rsidR="00355FCE" w:rsidRPr="003038F7" w:rsidRDefault="00355FCE" w:rsidP="003038F7">
            <w:pPr>
              <w:jc w:val="right"/>
              <w:rPr>
                <w:b/>
                <w:bCs/>
                <w:color w:val="000000" w:themeColor="text1"/>
                <w:sz w:val="22"/>
                <w:szCs w:val="22"/>
              </w:rPr>
            </w:pPr>
            <w:r w:rsidRPr="003038F7">
              <w:rPr>
                <w:b/>
                <w:bCs/>
                <w:color w:val="000000" w:themeColor="text1"/>
                <w:sz w:val="22"/>
                <w:szCs w:val="22"/>
              </w:rPr>
              <w:t>Secondary £app</w:t>
            </w:r>
          </w:p>
        </w:tc>
      </w:tr>
      <w:tr w:rsidR="00FE1AB5" w:rsidRPr="00CE63F5" w:rsidTr="00211DA2">
        <w:trPr>
          <w:jc w:val="center"/>
        </w:trPr>
        <w:tc>
          <w:tcPr>
            <w:tcW w:w="7287" w:type="dxa"/>
            <w:shd w:val="clear" w:color="auto" w:fill="auto"/>
          </w:tcPr>
          <w:p w:rsidR="00FE1AB5" w:rsidRPr="001D0D29" w:rsidRDefault="00FE1AB5" w:rsidP="0027748F">
            <w:pPr>
              <w:jc w:val="both"/>
              <w:rPr>
                <w:sz w:val="22"/>
                <w:szCs w:val="22"/>
              </w:rPr>
            </w:pPr>
            <w:r w:rsidRPr="001D0D29">
              <w:rPr>
                <w:sz w:val="22"/>
                <w:szCs w:val="22"/>
              </w:rPr>
              <w:t>FSM Eligibility Assessments</w:t>
            </w:r>
            <w:r>
              <w:rPr>
                <w:sz w:val="22"/>
                <w:szCs w:val="22"/>
              </w:rPr>
              <w:t xml:space="preserve"> (per FSM</w:t>
            </w:r>
            <w:r w:rsidR="0030079C">
              <w:rPr>
                <w:sz w:val="22"/>
                <w:szCs w:val="22"/>
              </w:rPr>
              <w:t>6</w:t>
            </w:r>
            <w:r>
              <w:rPr>
                <w:sz w:val="22"/>
                <w:szCs w:val="22"/>
              </w:rPr>
              <w:t>)</w:t>
            </w:r>
          </w:p>
        </w:tc>
        <w:tc>
          <w:tcPr>
            <w:tcW w:w="1400" w:type="dxa"/>
          </w:tcPr>
          <w:p w:rsidR="00FE1AB5" w:rsidRPr="003038F7" w:rsidRDefault="00FE1AB5" w:rsidP="003038F7">
            <w:pPr>
              <w:jc w:val="right"/>
              <w:rPr>
                <w:color w:val="000000" w:themeColor="text1"/>
                <w:sz w:val="22"/>
                <w:szCs w:val="22"/>
              </w:rPr>
            </w:pPr>
            <w:r w:rsidRPr="003038F7">
              <w:rPr>
                <w:color w:val="000000" w:themeColor="text1"/>
                <w:sz w:val="22"/>
                <w:szCs w:val="22"/>
              </w:rPr>
              <w:t>£5.80</w:t>
            </w:r>
          </w:p>
        </w:tc>
        <w:tc>
          <w:tcPr>
            <w:tcW w:w="1500" w:type="dxa"/>
          </w:tcPr>
          <w:p w:rsidR="00FE1AB5" w:rsidRPr="003038F7" w:rsidRDefault="00FE1AB5" w:rsidP="003038F7">
            <w:pPr>
              <w:jc w:val="right"/>
              <w:rPr>
                <w:color w:val="000000" w:themeColor="text1"/>
                <w:sz w:val="22"/>
                <w:szCs w:val="22"/>
              </w:rPr>
            </w:pPr>
            <w:r w:rsidRPr="003038F7">
              <w:rPr>
                <w:color w:val="000000" w:themeColor="text1"/>
                <w:sz w:val="22"/>
                <w:szCs w:val="22"/>
              </w:rPr>
              <w:t>£5.14</w:t>
            </w:r>
          </w:p>
        </w:tc>
      </w:tr>
      <w:tr w:rsidR="00FE1AB5" w:rsidRPr="00CE63F5" w:rsidTr="00211DA2">
        <w:trPr>
          <w:jc w:val="center"/>
        </w:trPr>
        <w:tc>
          <w:tcPr>
            <w:tcW w:w="7287" w:type="dxa"/>
            <w:shd w:val="clear" w:color="auto" w:fill="auto"/>
          </w:tcPr>
          <w:p w:rsidR="00FE1AB5" w:rsidRPr="001D0D29" w:rsidRDefault="00FE1AB5" w:rsidP="0027748F">
            <w:pPr>
              <w:jc w:val="both"/>
              <w:rPr>
                <w:sz w:val="22"/>
                <w:szCs w:val="22"/>
              </w:rPr>
            </w:pPr>
            <w:r w:rsidRPr="001D0D29">
              <w:rPr>
                <w:sz w:val="22"/>
                <w:szCs w:val="22"/>
              </w:rPr>
              <w:t>Fischer Family Trust – School Licences</w:t>
            </w:r>
            <w:r>
              <w:rPr>
                <w:sz w:val="22"/>
                <w:szCs w:val="22"/>
              </w:rPr>
              <w:t xml:space="preserve"> </w:t>
            </w:r>
          </w:p>
        </w:tc>
        <w:tc>
          <w:tcPr>
            <w:tcW w:w="1400" w:type="dxa"/>
          </w:tcPr>
          <w:p w:rsidR="00FE1AB5" w:rsidRPr="003038F7" w:rsidRDefault="00486A84" w:rsidP="003038F7">
            <w:pPr>
              <w:jc w:val="right"/>
              <w:rPr>
                <w:color w:val="000000" w:themeColor="text1"/>
                <w:sz w:val="22"/>
                <w:szCs w:val="22"/>
              </w:rPr>
            </w:pPr>
            <w:r>
              <w:rPr>
                <w:color w:val="000000" w:themeColor="text1"/>
                <w:sz w:val="22"/>
                <w:szCs w:val="22"/>
              </w:rPr>
              <w:t>£1.16</w:t>
            </w:r>
          </w:p>
        </w:tc>
        <w:tc>
          <w:tcPr>
            <w:tcW w:w="1500" w:type="dxa"/>
          </w:tcPr>
          <w:p w:rsidR="00FE1AB5" w:rsidRPr="003038F7" w:rsidRDefault="00FE1AB5" w:rsidP="003038F7">
            <w:pPr>
              <w:jc w:val="right"/>
              <w:rPr>
                <w:color w:val="000000" w:themeColor="text1"/>
                <w:sz w:val="22"/>
                <w:szCs w:val="22"/>
              </w:rPr>
            </w:pPr>
            <w:r w:rsidRPr="003038F7">
              <w:rPr>
                <w:color w:val="000000" w:themeColor="text1"/>
                <w:sz w:val="22"/>
                <w:szCs w:val="22"/>
              </w:rPr>
              <w:t>n/a</w:t>
            </w:r>
          </w:p>
        </w:tc>
      </w:tr>
      <w:tr w:rsidR="00FE1AB5" w:rsidRPr="00CE63F5" w:rsidTr="00211DA2">
        <w:trPr>
          <w:jc w:val="center"/>
        </w:trPr>
        <w:tc>
          <w:tcPr>
            <w:tcW w:w="7287" w:type="dxa"/>
            <w:shd w:val="clear" w:color="auto" w:fill="auto"/>
          </w:tcPr>
          <w:p w:rsidR="00FE1AB5" w:rsidRPr="001D0D29" w:rsidRDefault="00FE1AB5" w:rsidP="0027748F">
            <w:pPr>
              <w:jc w:val="both"/>
              <w:rPr>
                <w:sz w:val="22"/>
                <w:szCs w:val="22"/>
              </w:rPr>
            </w:pPr>
            <w:r w:rsidRPr="001D0D29">
              <w:rPr>
                <w:sz w:val="22"/>
                <w:szCs w:val="22"/>
              </w:rPr>
              <w:t>School Maternity / Paternity ‘insurance’</w:t>
            </w:r>
            <w:r>
              <w:rPr>
                <w:sz w:val="22"/>
                <w:szCs w:val="22"/>
              </w:rPr>
              <w:t xml:space="preserve"> </w:t>
            </w:r>
          </w:p>
        </w:tc>
        <w:tc>
          <w:tcPr>
            <w:tcW w:w="1400" w:type="dxa"/>
          </w:tcPr>
          <w:p w:rsidR="00FE1AB5" w:rsidRPr="003038F7" w:rsidRDefault="003038F7" w:rsidP="003038F7">
            <w:pPr>
              <w:jc w:val="right"/>
              <w:rPr>
                <w:color w:val="000000" w:themeColor="text1"/>
                <w:sz w:val="22"/>
                <w:szCs w:val="22"/>
              </w:rPr>
            </w:pPr>
            <w:r w:rsidRPr="003038F7">
              <w:rPr>
                <w:color w:val="000000" w:themeColor="text1"/>
                <w:sz w:val="22"/>
                <w:szCs w:val="22"/>
              </w:rPr>
              <w:t>£</w:t>
            </w:r>
            <w:r w:rsidR="004D2F1B">
              <w:rPr>
                <w:color w:val="000000" w:themeColor="text1"/>
                <w:sz w:val="22"/>
                <w:szCs w:val="22"/>
              </w:rPr>
              <w:t>20</w:t>
            </w:r>
            <w:r w:rsidR="00735678">
              <w:rPr>
                <w:color w:val="000000" w:themeColor="text1"/>
                <w:sz w:val="22"/>
                <w:szCs w:val="22"/>
              </w:rPr>
              <w:t>.</w:t>
            </w:r>
            <w:r w:rsidR="004D2F1B">
              <w:rPr>
                <w:color w:val="000000" w:themeColor="text1"/>
                <w:sz w:val="22"/>
                <w:szCs w:val="22"/>
              </w:rPr>
              <w:t>29</w:t>
            </w:r>
          </w:p>
        </w:tc>
        <w:tc>
          <w:tcPr>
            <w:tcW w:w="1500" w:type="dxa"/>
          </w:tcPr>
          <w:p w:rsidR="00FE1AB5" w:rsidRPr="003038F7" w:rsidRDefault="00FE1AB5" w:rsidP="003038F7">
            <w:pPr>
              <w:jc w:val="right"/>
              <w:rPr>
                <w:color w:val="000000" w:themeColor="text1"/>
                <w:sz w:val="22"/>
                <w:szCs w:val="22"/>
              </w:rPr>
            </w:pPr>
            <w:r w:rsidRPr="003038F7">
              <w:rPr>
                <w:color w:val="000000" w:themeColor="text1"/>
                <w:sz w:val="22"/>
                <w:szCs w:val="22"/>
              </w:rPr>
              <w:t>n/a</w:t>
            </w:r>
          </w:p>
        </w:tc>
      </w:tr>
      <w:tr w:rsidR="00FE1AB5" w:rsidRPr="00CE63F5" w:rsidTr="00211DA2">
        <w:trPr>
          <w:jc w:val="center"/>
        </w:trPr>
        <w:tc>
          <w:tcPr>
            <w:tcW w:w="7287" w:type="dxa"/>
            <w:shd w:val="clear" w:color="auto" w:fill="auto"/>
          </w:tcPr>
          <w:p w:rsidR="00FE1AB5" w:rsidRPr="001D0D29" w:rsidRDefault="00FE1AB5" w:rsidP="0027748F">
            <w:pPr>
              <w:jc w:val="both"/>
              <w:rPr>
                <w:sz w:val="22"/>
                <w:szCs w:val="22"/>
              </w:rPr>
            </w:pPr>
            <w:r w:rsidRPr="001D0D29">
              <w:rPr>
                <w:sz w:val="22"/>
                <w:szCs w:val="22"/>
              </w:rPr>
              <w:t>Trade Union Facilities Time</w:t>
            </w:r>
          </w:p>
        </w:tc>
        <w:tc>
          <w:tcPr>
            <w:tcW w:w="1400" w:type="dxa"/>
          </w:tcPr>
          <w:p w:rsidR="00FE1AB5" w:rsidRPr="003038F7" w:rsidRDefault="00486A84" w:rsidP="003038F7">
            <w:pPr>
              <w:jc w:val="right"/>
              <w:rPr>
                <w:color w:val="000000" w:themeColor="text1"/>
                <w:sz w:val="22"/>
                <w:szCs w:val="22"/>
              </w:rPr>
            </w:pPr>
            <w:r>
              <w:rPr>
                <w:color w:val="000000" w:themeColor="text1"/>
                <w:sz w:val="22"/>
                <w:szCs w:val="22"/>
              </w:rPr>
              <w:t>£4.33</w:t>
            </w:r>
          </w:p>
        </w:tc>
        <w:tc>
          <w:tcPr>
            <w:tcW w:w="1500" w:type="dxa"/>
          </w:tcPr>
          <w:p w:rsidR="00FE1AB5" w:rsidRPr="003038F7" w:rsidRDefault="00486A84" w:rsidP="003038F7">
            <w:pPr>
              <w:jc w:val="right"/>
              <w:rPr>
                <w:color w:val="000000" w:themeColor="text1"/>
                <w:sz w:val="22"/>
                <w:szCs w:val="22"/>
              </w:rPr>
            </w:pPr>
            <w:r>
              <w:rPr>
                <w:color w:val="000000" w:themeColor="text1"/>
                <w:sz w:val="22"/>
                <w:szCs w:val="22"/>
              </w:rPr>
              <w:t>£4.33</w:t>
            </w:r>
          </w:p>
        </w:tc>
      </w:tr>
      <w:tr w:rsidR="00FE1AB5" w:rsidRPr="00CE63F5" w:rsidTr="00211DA2">
        <w:trPr>
          <w:jc w:val="center"/>
        </w:trPr>
        <w:tc>
          <w:tcPr>
            <w:tcW w:w="7287" w:type="dxa"/>
            <w:shd w:val="clear" w:color="auto" w:fill="auto"/>
          </w:tcPr>
          <w:p w:rsidR="00FE1AB5" w:rsidRPr="001D0D29" w:rsidRDefault="00FE1AB5" w:rsidP="0027748F">
            <w:pPr>
              <w:jc w:val="both"/>
              <w:rPr>
                <w:sz w:val="22"/>
                <w:szCs w:val="22"/>
              </w:rPr>
            </w:pPr>
            <w:r w:rsidRPr="001D0D29">
              <w:rPr>
                <w:sz w:val="22"/>
                <w:szCs w:val="22"/>
              </w:rPr>
              <w:t>Trade Union Health and Safety Rep Time</w:t>
            </w:r>
          </w:p>
        </w:tc>
        <w:tc>
          <w:tcPr>
            <w:tcW w:w="1400" w:type="dxa"/>
          </w:tcPr>
          <w:p w:rsidR="00FE1AB5" w:rsidRPr="003038F7" w:rsidRDefault="00486A84" w:rsidP="003038F7">
            <w:pPr>
              <w:jc w:val="right"/>
              <w:rPr>
                <w:color w:val="000000" w:themeColor="text1"/>
                <w:sz w:val="22"/>
                <w:szCs w:val="22"/>
              </w:rPr>
            </w:pPr>
            <w:r>
              <w:rPr>
                <w:color w:val="000000" w:themeColor="text1"/>
                <w:sz w:val="22"/>
                <w:szCs w:val="22"/>
              </w:rPr>
              <w:t>£0.66</w:t>
            </w:r>
          </w:p>
        </w:tc>
        <w:tc>
          <w:tcPr>
            <w:tcW w:w="1500" w:type="dxa"/>
          </w:tcPr>
          <w:p w:rsidR="00FE1AB5" w:rsidRPr="003038F7" w:rsidRDefault="00486A84" w:rsidP="003038F7">
            <w:pPr>
              <w:jc w:val="right"/>
              <w:rPr>
                <w:color w:val="000000" w:themeColor="text1"/>
                <w:sz w:val="22"/>
                <w:szCs w:val="22"/>
              </w:rPr>
            </w:pPr>
            <w:r>
              <w:rPr>
                <w:color w:val="000000" w:themeColor="text1"/>
                <w:sz w:val="22"/>
                <w:szCs w:val="22"/>
              </w:rPr>
              <w:t>£0.66</w:t>
            </w:r>
          </w:p>
        </w:tc>
      </w:tr>
      <w:tr w:rsidR="00FE1AB5" w:rsidRPr="00CE63F5" w:rsidTr="00211DA2">
        <w:trPr>
          <w:jc w:val="center"/>
        </w:trPr>
        <w:tc>
          <w:tcPr>
            <w:tcW w:w="7287" w:type="dxa"/>
            <w:shd w:val="clear" w:color="auto" w:fill="auto"/>
          </w:tcPr>
          <w:p w:rsidR="00FE1AB5" w:rsidRPr="001D0D29" w:rsidRDefault="00FE1AB5" w:rsidP="0027748F">
            <w:pPr>
              <w:jc w:val="both"/>
              <w:rPr>
                <w:sz w:val="22"/>
                <w:szCs w:val="22"/>
              </w:rPr>
            </w:pPr>
            <w:r w:rsidRPr="001D0D29">
              <w:rPr>
                <w:sz w:val="22"/>
                <w:szCs w:val="22"/>
              </w:rPr>
              <w:t>School Staff Public Duties &amp; Suspensions Fund</w:t>
            </w:r>
            <w:r>
              <w:rPr>
                <w:sz w:val="22"/>
                <w:szCs w:val="22"/>
              </w:rPr>
              <w:t xml:space="preserve"> </w:t>
            </w:r>
          </w:p>
        </w:tc>
        <w:tc>
          <w:tcPr>
            <w:tcW w:w="1400" w:type="dxa"/>
          </w:tcPr>
          <w:p w:rsidR="00FE1AB5" w:rsidRPr="003038F7" w:rsidRDefault="003038F7" w:rsidP="003038F7">
            <w:pPr>
              <w:jc w:val="right"/>
              <w:rPr>
                <w:color w:val="000000" w:themeColor="text1"/>
                <w:sz w:val="22"/>
                <w:szCs w:val="22"/>
              </w:rPr>
            </w:pPr>
            <w:r w:rsidRPr="003038F7">
              <w:rPr>
                <w:color w:val="000000" w:themeColor="text1"/>
                <w:sz w:val="22"/>
                <w:szCs w:val="22"/>
              </w:rPr>
              <w:t>£0.93</w:t>
            </w:r>
          </w:p>
        </w:tc>
        <w:tc>
          <w:tcPr>
            <w:tcW w:w="1500" w:type="dxa"/>
          </w:tcPr>
          <w:p w:rsidR="00FE1AB5" w:rsidRPr="003038F7" w:rsidRDefault="00FE1AB5" w:rsidP="003038F7">
            <w:pPr>
              <w:jc w:val="right"/>
              <w:rPr>
                <w:color w:val="000000" w:themeColor="text1"/>
                <w:sz w:val="22"/>
                <w:szCs w:val="22"/>
              </w:rPr>
            </w:pPr>
            <w:r w:rsidRPr="003038F7">
              <w:rPr>
                <w:color w:val="000000" w:themeColor="text1"/>
                <w:sz w:val="22"/>
                <w:szCs w:val="22"/>
              </w:rPr>
              <w:t>n/a</w:t>
            </w:r>
          </w:p>
        </w:tc>
      </w:tr>
      <w:tr w:rsidR="00FE1AB5" w:rsidRPr="00CE63F5" w:rsidTr="00211DA2">
        <w:trPr>
          <w:jc w:val="center"/>
        </w:trPr>
        <w:tc>
          <w:tcPr>
            <w:tcW w:w="7287" w:type="dxa"/>
            <w:shd w:val="clear" w:color="auto" w:fill="auto"/>
          </w:tcPr>
          <w:p w:rsidR="00FE1AB5" w:rsidRPr="001D0D29" w:rsidRDefault="00FE1AB5" w:rsidP="0027748F">
            <w:pPr>
              <w:jc w:val="both"/>
              <w:rPr>
                <w:sz w:val="22"/>
                <w:szCs w:val="22"/>
              </w:rPr>
            </w:pPr>
            <w:r>
              <w:rPr>
                <w:sz w:val="22"/>
                <w:szCs w:val="22"/>
              </w:rPr>
              <w:t>School Re-Organisation Costs – Safeguarded salaries</w:t>
            </w:r>
          </w:p>
        </w:tc>
        <w:tc>
          <w:tcPr>
            <w:tcW w:w="1400" w:type="dxa"/>
          </w:tcPr>
          <w:p w:rsidR="00FE1AB5" w:rsidRPr="003038F7" w:rsidRDefault="003038F7" w:rsidP="003038F7">
            <w:pPr>
              <w:jc w:val="right"/>
              <w:rPr>
                <w:color w:val="000000" w:themeColor="text1"/>
                <w:sz w:val="22"/>
                <w:szCs w:val="22"/>
              </w:rPr>
            </w:pPr>
            <w:r w:rsidRPr="003038F7">
              <w:rPr>
                <w:color w:val="000000" w:themeColor="text1"/>
                <w:sz w:val="22"/>
                <w:szCs w:val="22"/>
              </w:rPr>
              <w:t>£</w:t>
            </w:r>
            <w:r w:rsidR="00735678">
              <w:rPr>
                <w:color w:val="000000" w:themeColor="text1"/>
                <w:sz w:val="22"/>
                <w:szCs w:val="22"/>
              </w:rPr>
              <w:t>0.</w:t>
            </w:r>
            <w:r w:rsidR="004D2F1B">
              <w:rPr>
                <w:color w:val="000000" w:themeColor="text1"/>
                <w:sz w:val="22"/>
                <w:szCs w:val="22"/>
              </w:rPr>
              <w:t>59</w:t>
            </w:r>
          </w:p>
        </w:tc>
        <w:tc>
          <w:tcPr>
            <w:tcW w:w="1500" w:type="dxa"/>
          </w:tcPr>
          <w:p w:rsidR="00FE1AB5" w:rsidRPr="003038F7" w:rsidRDefault="003038F7" w:rsidP="003038F7">
            <w:pPr>
              <w:jc w:val="right"/>
              <w:rPr>
                <w:color w:val="000000" w:themeColor="text1"/>
                <w:sz w:val="22"/>
                <w:szCs w:val="22"/>
              </w:rPr>
            </w:pPr>
            <w:r w:rsidRPr="003038F7">
              <w:rPr>
                <w:color w:val="000000" w:themeColor="text1"/>
                <w:sz w:val="22"/>
                <w:szCs w:val="22"/>
              </w:rPr>
              <w:t>£0.</w:t>
            </w:r>
            <w:r w:rsidR="00486A84">
              <w:rPr>
                <w:color w:val="000000" w:themeColor="text1"/>
                <w:sz w:val="22"/>
                <w:szCs w:val="22"/>
              </w:rPr>
              <w:t>14</w:t>
            </w:r>
          </w:p>
        </w:tc>
      </w:tr>
      <w:tr w:rsidR="00FE1AB5" w:rsidRPr="00CE63F5" w:rsidTr="00211DA2">
        <w:trPr>
          <w:jc w:val="center"/>
        </w:trPr>
        <w:tc>
          <w:tcPr>
            <w:tcW w:w="7287" w:type="dxa"/>
            <w:shd w:val="clear" w:color="auto" w:fill="auto"/>
          </w:tcPr>
          <w:p w:rsidR="00FE1AB5" w:rsidRPr="001D0D29" w:rsidRDefault="00FE1AB5" w:rsidP="0027748F">
            <w:pPr>
              <w:jc w:val="both"/>
              <w:rPr>
                <w:sz w:val="22"/>
                <w:szCs w:val="22"/>
              </w:rPr>
            </w:pPr>
            <w:r>
              <w:rPr>
                <w:sz w:val="22"/>
                <w:szCs w:val="22"/>
              </w:rPr>
              <w:t>School Re-Organisation Costs – Deficit Budgets</w:t>
            </w:r>
            <w:r w:rsidR="000C71BA">
              <w:rPr>
                <w:sz w:val="22"/>
                <w:szCs w:val="22"/>
              </w:rPr>
              <w:t xml:space="preserve"> *</w:t>
            </w:r>
          </w:p>
        </w:tc>
        <w:tc>
          <w:tcPr>
            <w:tcW w:w="1400" w:type="dxa"/>
          </w:tcPr>
          <w:p w:rsidR="00FE1AB5" w:rsidRPr="003038F7" w:rsidRDefault="00387B8E" w:rsidP="003038F7">
            <w:pPr>
              <w:jc w:val="right"/>
              <w:rPr>
                <w:color w:val="000000" w:themeColor="text1"/>
                <w:sz w:val="22"/>
                <w:szCs w:val="22"/>
              </w:rPr>
            </w:pPr>
            <w:r>
              <w:rPr>
                <w:color w:val="000000" w:themeColor="text1"/>
                <w:sz w:val="22"/>
                <w:szCs w:val="22"/>
              </w:rPr>
              <w:t>£0</w:t>
            </w:r>
            <w:r w:rsidR="003038F7" w:rsidRPr="003038F7">
              <w:rPr>
                <w:color w:val="000000" w:themeColor="text1"/>
                <w:sz w:val="22"/>
                <w:szCs w:val="22"/>
              </w:rPr>
              <w:t>.</w:t>
            </w:r>
            <w:r>
              <w:rPr>
                <w:color w:val="000000" w:themeColor="text1"/>
                <w:sz w:val="22"/>
                <w:szCs w:val="22"/>
              </w:rPr>
              <w:t>00</w:t>
            </w:r>
          </w:p>
        </w:tc>
        <w:tc>
          <w:tcPr>
            <w:tcW w:w="1500" w:type="dxa"/>
          </w:tcPr>
          <w:p w:rsidR="00FE1AB5" w:rsidRPr="003038F7" w:rsidRDefault="00FE1AB5" w:rsidP="003038F7">
            <w:pPr>
              <w:jc w:val="right"/>
              <w:rPr>
                <w:color w:val="000000" w:themeColor="text1"/>
                <w:sz w:val="22"/>
                <w:szCs w:val="22"/>
              </w:rPr>
            </w:pPr>
            <w:r w:rsidRPr="003038F7">
              <w:rPr>
                <w:color w:val="000000" w:themeColor="text1"/>
                <w:sz w:val="22"/>
                <w:szCs w:val="22"/>
              </w:rPr>
              <w:t>n/a</w:t>
            </w:r>
          </w:p>
        </w:tc>
      </w:tr>
      <w:tr w:rsidR="00FE1AB5" w:rsidRPr="00CE63F5" w:rsidTr="00211DA2">
        <w:trPr>
          <w:jc w:val="center"/>
        </w:trPr>
        <w:tc>
          <w:tcPr>
            <w:tcW w:w="7287" w:type="dxa"/>
            <w:shd w:val="clear" w:color="auto" w:fill="auto"/>
          </w:tcPr>
          <w:p w:rsidR="00FE1AB5" w:rsidRPr="001D0D29" w:rsidRDefault="00FE1AB5" w:rsidP="0027748F">
            <w:pPr>
              <w:jc w:val="both"/>
              <w:rPr>
                <w:sz w:val="22"/>
                <w:szCs w:val="22"/>
              </w:rPr>
            </w:pPr>
            <w:r>
              <w:rPr>
                <w:sz w:val="22"/>
                <w:szCs w:val="22"/>
              </w:rPr>
              <w:t>Exceptional Costs &amp; SIFD</w:t>
            </w:r>
          </w:p>
        </w:tc>
        <w:tc>
          <w:tcPr>
            <w:tcW w:w="1400" w:type="dxa"/>
          </w:tcPr>
          <w:p w:rsidR="00FE1AB5" w:rsidRPr="003038F7" w:rsidRDefault="003038F7" w:rsidP="003038F7">
            <w:pPr>
              <w:jc w:val="right"/>
              <w:rPr>
                <w:color w:val="000000" w:themeColor="text1"/>
                <w:sz w:val="22"/>
                <w:szCs w:val="22"/>
              </w:rPr>
            </w:pPr>
            <w:r w:rsidRPr="003038F7">
              <w:rPr>
                <w:color w:val="000000" w:themeColor="text1"/>
                <w:sz w:val="22"/>
                <w:szCs w:val="22"/>
              </w:rPr>
              <w:t>£2.61</w:t>
            </w:r>
          </w:p>
        </w:tc>
        <w:tc>
          <w:tcPr>
            <w:tcW w:w="1500" w:type="dxa"/>
          </w:tcPr>
          <w:p w:rsidR="00FE1AB5" w:rsidRPr="003038F7" w:rsidRDefault="00FE1AB5" w:rsidP="003038F7">
            <w:pPr>
              <w:jc w:val="right"/>
              <w:rPr>
                <w:color w:val="000000" w:themeColor="text1"/>
                <w:sz w:val="22"/>
                <w:szCs w:val="22"/>
              </w:rPr>
            </w:pPr>
            <w:r w:rsidRPr="003038F7">
              <w:rPr>
                <w:color w:val="000000" w:themeColor="text1"/>
                <w:sz w:val="22"/>
                <w:szCs w:val="22"/>
              </w:rPr>
              <w:t>n/a</w:t>
            </w:r>
          </w:p>
        </w:tc>
      </w:tr>
      <w:tr w:rsidR="00813B57" w:rsidRPr="00CE63F5" w:rsidTr="00211DA2">
        <w:trPr>
          <w:jc w:val="center"/>
        </w:trPr>
        <w:tc>
          <w:tcPr>
            <w:tcW w:w="7287" w:type="dxa"/>
            <w:shd w:val="clear" w:color="auto" w:fill="auto"/>
          </w:tcPr>
          <w:p w:rsidR="00813B57" w:rsidRDefault="00813B57" w:rsidP="0027748F">
            <w:pPr>
              <w:jc w:val="both"/>
              <w:rPr>
                <w:sz w:val="22"/>
                <w:szCs w:val="22"/>
              </w:rPr>
            </w:pPr>
            <w:r>
              <w:rPr>
                <w:sz w:val="22"/>
                <w:szCs w:val="22"/>
              </w:rPr>
              <w:t>School Improvement (SIMB)</w:t>
            </w:r>
          </w:p>
        </w:tc>
        <w:tc>
          <w:tcPr>
            <w:tcW w:w="1400" w:type="dxa"/>
          </w:tcPr>
          <w:p w:rsidR="00813B57" w:rsidRPr="003038F7" w:rsidRDefault="004D2F1B" w:rsidP="003038F7">
            <w:pPr>
              <w:jc w:val="right"/>
              <w:rPr>
                <w:color w:val="000000" w:themeColor="text1"/>
                <w:sz w:val="22"/>
                <w:szCs w:val="22"/>
              </w:rPr>
            </w:pPr>
            <w:r>
              <w:rPr>
                <w:color w:val="000000" w:themeColor="text1"/>
                <w:sz w:val="22"/>
                <w:szCs w:val="22"/>
              </w:rPr>
              <w:t>£4.29</w:t>
            </w:r>
          </w:p>
        </w:tc>
        <w:tc>
          <w:tcPr>
            <w:tcW w:w="1500" w:type="dxa"/>
          </w:tcPr>
          <w:p w:rsidR="00813B57" w:rsidRPr="003038F7" w:rsidRDefault="004D2F1B" w:rsidP="003038F7">
            <w:pPr>
              <w:jc w:val="right"/>
              <w:rPr>
                <w:color w:val="000000" w:themeColor="text1"/>
                <w:sz w:val="22"/>
                <w:szCs w:val="22"/>
              </w:rPr>
            </w:pPr>
            <w:r>
              <w:rPr>
                <w:color w:val="000000" w:themeColor="text1"/>
                <w:sz w:val="22"/>
                <w:szCs w:val="22"/>
              </w:rPr>
              <w:t>£4.29</w:t>
            </w:r>
          </w:p>
        </w:tc>
      </w:tr>
      <w:tr w:rsidR="00355FCE" w:rsidRPr="00CE63F5" w:rsidTr="00211DA2">
        <w:trPr>
          <w:jc w:val="center"/>
        </w:trPr>
        <w:tc>
          <w:tcPr>
            <w:tcW w:w="7287" w:type="dxa"/>
            <w:shd w:val="clear" w:color="auto" w:fill="auto"/>
          </w:tcPr>
          <w:p w:rsidR="00355FCE" w:rsidRPr="001D0D29" w:rsidRDefault="00355FCE" w:rsidP="00BA4F5B">
            <w:pPr>
              <w:jc w:val="both"/>
              <w:rPr>
                <w:b/>
                <w:bCs/>
                <w:sz w:val="22"/>
                <w:szCs w:val="22"/>
              </w:rPr>
            </w:pPr>
            <w:r w:rsidRPr="001D0D29">
              <w:rPr>
                <w:b/>
                <w:bCs/>
                <w:sz w:val="22"/>
                <w:szCs w:val="22"/>
              </w:rPr>
              <w:t>Total</w:t>
            </w:r>
            <w:r>
              <w:rPr>
                <w:b/>
                <w:bCs/>
                <w:sz w:val="22"/>
                <w:szCs w:val="22"/>
              </w:rPr>
              <w:t xml:space="preserve"> Per Pupil</w:t>
            </w:r>
          </w:p>
        </w:tc>
        <w:tc>
          <w:tcPr>
            <w:tcW w:w="1400" w:type="dxa"/>
          </w:tcPr>
          <w:p w:rsidR="00355FCE" w:rsidRPr="003038F7" w:rsidRDefault="003038F7" w:rsidP="003038F7">
            <w:pPr>
              <w:jc w:val="right"/>
              <w:rPr>
                <w:b/>
                <w:bCs/>
                <w:color w:val="000000" w:themeColor="text1"/>
                <w:sz w:val="22"/>
                <w:szCs w:val="22"/>
              </w:rPr>
            </w:pPr>
            <w:r w:rsidRPr="003038F7">
              <w:rPr>
                <w:b/>
                <w:bCs/>
                <w:color w:val="000000" w:themeColor="text1"/>
                <w:sz w:val="22"/>
                <w:szCs w:val="22"/>
              </w:rPr>
              <w:t>£</w:t>
            </w:r>
            <w:r w:rsidR="004D2F1B">
              <w:rPr>
                <w:b/>
                <w:bCs/>
                <w:color w:val="000000" w:themeColor="text1"/>
                <w:sz w:val="22"/>
                <w:szCs w:val="22"/>
              </w:rPr>
              <w:t>34.86</w:t>
            </w:r>
          </w:p>
        </w:tc>
        <w:tc>
          <w:tcPr>
            <w:tcW w:w="1500" w:type="dxa"/>
          </w:tcPr>
          <w:p w:rsidR="00355FCE" w:rsidRPr="003038F7" w:rsidRDefault="004D2F1B" w:rsidP="003038F7">
            <w:pPr>
              <w:jc w:val="right"/>
              <w:rPr>
                <w:b/>
                <w:bCs/>
                <w:color w:val="000000" w:themeColor="text1"/>
                <w:sz w:val="22"/>
                <w:szCs w:val="22"/>
              </w:rPr>
            </w:pPr>
            <w:r>
              <w:rPr>
                <w:b/>
                <w:bCs/>
                <w:color w:val="000000" w:themeColor="text1"/>
                <w:sz w:val="22"/>
                <w:szCs w:val="22"/>
              </w:rPr>
              <w:t>£9.42</w:t>
            </w:r>
          </w:p>
        </w:tc>
      </w:tr>
      <w:tr w:rsidR="003038F7" w:rsidRPr="00CE63F5" w:rsidTr="00211DA2">
        <w:trPr>
          <w:jc w:val="center"/>
        </w:trPr>
        <w:tc>
          <w:tcPr>
            <w:tcW w:w="7287" w:type="dxa"/>
            <w:shd w:val="clear" w:color="auto" w:fill="auto"/>
          </w:tcPr>
          <w:p w:rsidR="003038F7" w:rsidRPr="001D0D29" w:rsidRDefault="003038F7" w:rsidP="00BA4F5B">
            <w:pPr>
              <w:jc w:val="both"/>
              <w:rPr>
                <w:b/>
                <w:bCs/>
                <w:sz w:val="22"/>
                <w:szCs w:val="22"/>
              </w:rPr>
            </w:pPr>
            <w:r>
              <w:rPr>
                <w:b/>
                <w:bCs/>
                <w:sz w:val="22"/>
                <w:szCs w:val="22"/>
              </w:rPr>
              <w:t>Total Per FSM (Ever 6)</w:t>
            </w:r>
          </w:p>
        </w:tc>
        <w:tc>
          <w:tcPr>
            <w:tcW w:w="1400" w:type="dxa"/>
          </w:tcPr>
          <w:p w:rsidR="003038F7" w:rsidRPr="003038F7" w:rsidRDefault="003038F7" w:rsidP="003038F7">
            <w:pPr>
              <w:jc w:val="right"/>
              <w:rPr>
                <w:b/>
                <w:bCs/>
                <w:color w:val="000000" w:themeColor="text1"/>
                <w:sz w:val="22"/>
                <w:szCs w:val="22"/>
              </w:rPr>
            </w:pPr>
            <w:r w:rsidRPr="003038F7">
              <w:rPr>
                <w:b/>
                <w:bCs/>
                <w:color w:val="000000" w:themeColor="text1"/>
                <w:sz w:val="22"/>
                <w:szCs w:val="22"/>
              </w:rPr>
              <w:t>£5.80</w:t>
            </w:r>
          </w:p>
        </w:tc>
        <w:tc>
          <w:tcPr>
            <w:tcW w:w="1500" w:type="dxa"/>
          </w:tcPr>
          <w:p w:rsidR="003038F7" w:rsidRPr="003038F7" w:rsidRDefault="003038F7" w:rsidP="003038F7">
            <w:pPr>
              <w:jc w:val="right"/>
              <w:rPr>
                <w:b/>
                <w:bCs/>
                <w:color w:val="000000" w:themeColor="text1"/>
                <w:sz w:val="22"/>
                <w:szCs w:val="22"/>
              </w:rPr>
            </w:pPr>
            <w:r w:rsidRPr="003038F7">
              <w:rPr>
                <w:b/>
                <w:bCs/>
                <w:color w:val="000000" w:themeColor="text1"/>
                <w:sz w:val="22"/>
                <w:szCs w:val="22"/>
              </w:rPr>
              <w:t>£5.14</w:t>
            </w:r>
          </w:p>
        </w:tc>
      </w:tr>
    </w:tbl>
    <w:p w:rsidR="00F02084" w:rsidRPr="000C71BA" w:rsidRDefault="000C71BA" w:rsidP="000C71BA">
      <w:pPr>
        <w:jc w:val="both"/>
        <w:rPr>
          <w:sz w:val="18"/>
          <w:szCs w:val="18"/>
        </w:rPr>
      </w:pPr>
      <w:r w:rsidRPr="000C71BA">
        <w:rPr>
          <w:sz w:val="18"/>
          <w:szCs w:val="18"/>
        </w:rPr>
        <w:t xml:space="preserve">     * </w:t>
      </w:r>
      <w:r w:rsidR="00387B8E">
        <w:rPr>
          <w:sz w:val="18"/>
          <w:szCs w:val="18"/>
        </w:rPr>
        <w:t xml:space="preserve">please </w:t>
      </w:r>
      <w:r w:rsidRPr="000C71BA">
        <w:rPr>
          <w:sz w:val="18"/>
          <w:szCs w:val="18"/>
        </w:rPr>
        <w:t xml:space="preserve">note that </w:t>
      </w:r>
      <w:r w:rsidR="00813B57">
        <w:rPr>
          <w:sz w:val="18"/>
          <w:szCs w:val="18"/>
        </w:rPr>
        <w:t>de-delegation was paused in 2022/23</w:t>
      </w:r>
    </w:p>
    <w:p w:rsidR="000C71BA" w:rsidRDefault="000C71BA" w:rsidP="00F02084">
      <w:pPr>
        <w:jc w:val="both"/>
      </w:pPr>
    </w:p>
    <w:p w:rsidR="00F02084" w:rsidRDefault="00F02084" w:rsidP="00F02084">
      <w:pPr>
        <w:jc w:val="both"/>
        <w:rPr>
          <w:sz w:val="22"/>
          <w:szCs w:val="22"/>
        </w:rPr>
      </w:pPr>
      <w:r w:rsidRPr="00594A69">
        <w:rPr>
          <w:sz w:val="22"/>
          <w:szCs w:val="22"/>
        </w:rPr>
        <w:t xml:space="preserve">Each maintained school has contributed from its </w:t>
      </w:r>
      <w:r w:rsidR="00813B57">
        <w:rPr>
          <w:sz w:val="22"/>
          <w:szCs w:val="22"/>
        </w:rPr>
        <w:t>2022/23</w:t>
      </w:r>
      <w:r>
        <w:rPr>
          <w:sz w:val="22"/>
          <w:szCs w:val="22"/>
        </w:rPr>
        <w:t xml:space="preserve"> </w:t>
      </w:r>
      <w:r w:rsidRPr="00594A69">
        <w:rPr>
          <w:sz w:val="22"/>
          <w:szCs w:val="22"/>
        </w:rPr>
        <w:t>delegated budget share the amount</w:t>
      </w:r>
      <w:r w:rsidR="00387B8E">
        <w:rPr>
          <w:sz w:val="22"/>
          <w:szCs w:val="22"/>
        </w:rPr>
        <w:t>s</w:t>
      </w:r>
      <w:r w:rsidRPr="00594A69">
        <w:rPr>
          <w:sz w:val="22"/>
          <w:szCs w:val="22"/>
        </w:rPr>
        <w:t xml:space="preserve"> per pupil (£app) shown above multiplied by its number of reception to year </w:t>
      </w:r>
      <w:r w:rsidR="003D3898" w:rsidRPr="00594A69">
        <w:rPr>
          <w:sz w:val="22"/>
          <w:szCs w:val="22"/>
        </w:rPr>
        <w:t>11 pupils</w:t>
      </w:r>
      <w:r w:rsidRPr="00594A69">
        <w:rPr>
          <w:sz w:val="22"/>
          <w:szCs w:val="22"/>
        </w:rPr>
        <w:t>, or by its number of Ever 6 FSM formula pupils fo</w:t>
      </w:r>
      <w:r>
        <w:rPr>
          <w:sz w:val="22"/>
          <w:szCs w:val="22"/>
        </w:rPr>
        <w:t>r FSM Eligibility Assessments.</w:t>
      </w:r>
    </w:p>
    <w:p w:rsidR="00F02084" w:rsidRDefault="00F02084" w:rsidP="00F02084">
      <w:pPr>
        <w:jc w:val="both"/>
        <w:rPr>
          <w:sz w:val="22"/>
          <w:szCs w:val="22"/>
        </w:rPr>
      </w:pPr>
    </w:p>
    <w:p w:rsidR="00F02084" w:rsidRDefault="00F02084" w:rsidP="00F02084">
      <w:pPr>
        <w:jc w:val="both"/>
        <w:rPr>
          <w:sz w:val="22"/>
          <w:szCs w:val="22"/>
        </w:rPr>
      </w:pPr>
    </w:p>
    <w:p w:rsidR="00F02084" w:rsidRDefault="00F02084">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rsidP="003418A1">
      <w:pPr>
        <w:rPr>
          <w:b/>
          <w:sz w:val="22"/>
          <w:szCs w:val="22"/>
        </w:rPr>
      </w:pPr>
    </w:p>
    <w:p w:rsidR="00406B4F" w:rsidRDefault="00406B4F" w:rsidP="00111FB7">
      <w:pPr>
        <w:rPr>
          <w:b/>
          <w:sz w:val="28"/>
          <w:szCs w:val="28"/>
          <w:u w:val="single"/>
        </w:rPr>
      </w:pPr>
    </w:p>
    <w:p w:rsidR="00092B92" w:rsidRDefault="00092B92" w:rsidP="00111FB7">
      <w:pPr>
        <w:rPr>
          <w:b/>
          <w:sz w:val="28"/>
          <w:szCs w:val="28"/>
          <w:u w:val="single"/>
        </w:rPr>
      </w:pPr>
    </w:p>
    <w:p w:rsidR="003418A1" w:rsidRPr="00F6149C" w:rsidRDefault="00847AD9" w:rsidP="003418A1">
      <w:pPr>
        <w:jc w:val="center"/>
        <w:rPr>
          <w:b/>
          <w:sz w:val="28"/>
          <w:szCs w:val="28"/>
          <w:u w:val="single"/>
        </w:rPr>
      </w:pPr>
      <w:r w:rsidRPr="00F6149C">
        <w:rPr>
          <w:b/>
          <w:sz w:val="28"/>
          <w:szCs w:val="28"/>
          <w:u w:val="single"/>
        </w:rPr>
        <w:lastRenderedPageBreak/>
        <w:t>APPENDIX 4</w:t>
      </w:r>
      <w:r w:rsidR="003418A1" w:rsidRPr="00F6149C">
        <w:rPr>
          <w:b/>
          <w:sz w:val="28"/>
          <w:szCs w:val="28"/>
          <w:u w:val="single"/>
        </w:rPr>
        <w:t xml:space="preserve">: RESPONSES </w:t>
      </w:r>
      <w:smartTag w:uri="urn:schemas-microsoft-com:office:smarttags" w:element="stockticker">
        <w:r w:rsidR="003418A1" w:rsidRPr="00F6149C">
          <w:rPr>
            <w:b/>
            <w:sz w:val="28"/>
            <w:szCs w:val="28"/>
            <w:u w:val="single"/>
          </w:rPr>
          <w:t>FORM</w:t>
        </w:r>
      </w:smartTag>
    </w:p>
    <w:p w:rsidR="003418A1" w:rsidRPr="00F6149C" w:rsidRDefault="003418A1" w:rsidP="003418A1">
      <w:pPr>
        <w:jc w:val="center"/>
        <w:rPr>
          <w:b/>
          <w:sz w:val="28"/>
          <w:szCs w:val="28"/>
          <w:u w:val="single"/>
        </w:rPr>
      </w:pPr>
    </w:p>
    <w:p w:rsidR="003418A1" w:rsidRPr="00F6149C" w:rsidRDefault="003418A1" w:rsidP="003418A1">
      <w:pPr>
        <w:jc w:val="center"/>
        <w:rPr>
          <w:sz w:val="28"/>
          <w:szCs w:val="28"/>
        </w:rPr>
      </w:pPr>
      <w:r w:rsidRPr="00F6149C">
        <w:rPr>
          <w:b/>
          <w:sz w:val="28"/>
          <w:szCs w:val="28"/>
          <w:u w:val="single"/>
        </w:rPr>
        <w:t>CONSULTATION PRIMARY &amp;</w:t>
      </w:r>
      <w:r w:rsidR="008F4390" w:rsidRPr="00F6149C">
        <w:rPr>
          <w:b/>
          <w:sz w:val="28"/>
          <w:szCs w:val="28"/>
          <w:u w:val="single"/>
        </w:rPr>
        <w:t xml:space="preserve"> SECONDARY FUNDING FORMULAE 2023/24</w:t>
      </w:r>
      <w:r w:rsidRPr="00F6149C">
        <w:rPr>
          <w:b/>
          <w:sz w:val="28"/>
          <w:szCs w:val="28"/>
          <w:u w:val="single"/>
        </w:rPr>
        <w:t xml:space="preserve"> FINANCIAL YEAR</w:t>
      </w:r>
    </w:p>
    <w:p w:rsidR="00F6149C" w:rsidRDefault="00F6149C" w:rsidP="003418A1">
      <w:pPr>
        <w:jc w:val="both"/>
        <w:rPr>
          <w:b/>
          <w:u w:val="single"/>
        </w:rPr>
      </w:pPr>
    </w:p>
    <w:p w:rsidR="008F4390" w:rsidRPr="00F6149C" w:rsidRDefault="00F6149C" w:rsidP="003418A1">
      <w:pPr>
        <w:jc w:val="both"/>
        <w:rPr>
          <w:b/>
          <w:bCs/>
          <w:color w:val="FF0000"/>
          <w:sz w:val="22"/>
          <w:szCs w:val="22"/>
        </w:rPr>
      </w:pPr>
      <w:r w:rsidRPr="00092B92">
        <w:rPr>
          <w:b/>
        </w:rPr>
        <w:t xml:space="preserve">This form </w:t>
      </w:r>
      <w:r w:rsidRPr="00092B92">
        <w:rPr>
          <w:b/>
          <w:bCs/>
          <w:sz w:val="22"/>
          <w:szCs w:val="22"/>
        </w:rPr>
        <w:t xml:space="preserve">can </w:t>
      </w:r>
      <w:r w:rsidR="00092B92" w:rsidRPr="00092B92">
        <w:rPr>
          <w:b/>
          <w:bCs/>
          <w:sz w:val="22"/>
          <w:szCs w:val="22"/>
        </w:rPr>
        <w:t xml:space="preserve">be </w:t>
      </w:r>
      <w:r w:rsidRPr="00092B92">
        <w:rPr>
          <w:b/>
          <w:bCs/>
          <w:sz w:val="22"/>
          <w:szCs w:val="22"/>
        </w:rPr>
        <w:t>use</w:t>
      </w:r>
      <w:r w:rsidR="00092B92" w:rsidRPr="00092B92">
        <w:rPr>
          <w:b/>
          <w:bCs/>
          <w:sz w:val="22"/>
          <w:szCs w:val="22"/>
        </w:rPr>
        <w:t>d</w:t>
      </w:r>
      <w:r w:rsidRPr="00092B92">
        <w:rPr>
          <w:b/>
          <w:bCs/>
          <w:sz w:val="22"/>
          <w:szCs w:val="22"/>
        </w:rPr>
        <w:t xml:space="preserve"> to submit your response. However, this year we have introduced a web-based questionnaire, which we encourage you to use to submit your response</w:t>
      </w:r>
      <w:r w:rsidR="00092B92" w:rsidRPr="00092B92">
        <w:rPr>
          <w:b/>
          <w:bCs/>
          <w:sz w:val="22"/>
          <w:szCs w:val="22"/>
        </w:rPr>
        <w:t>,</w:t>
      </w:r>
      <w:r w:rsidR="00B83D89" w:rsidRPr="00092B92">
        <w:rPr>
          <w:b/>
          <w:bCs/>
          <w:sz w:val="22"/>
          <w:szCs w:val="22"/>
        </w:rPr>
        <w:t xml:space="preserve"> instead of using this paper form</w:t>
      </w:r>
      <w:r w:rsidRPr="00092B92">
        <w:rPr>
          <w:b/>
          <w:bCs/>
          <w:sz w:val="22"/>
          <w:szCs w:val="22"/>
        </w:rPr>
        <w:t>. Please access the web-based quest</w:t>
      </w:r>
      <w:r w:rsidR="00092B92" w:rsidRPr="00092B92">
        <w:rPr>
          <w:b/>
          <w:bCs/>
          <w:sz w:val="22"/>
          <w:szCs w:val="22"/>
        </w:rPr>
        <w:t>ionnair</w:t>
      </w:r>
      <w:r w:rsidR="001475F9">
        <w:rPr>
          <w:b/>
          <w:bCs/>
          <w:sz w:val="22"/>
          <w:szCs w:val="22"/>
        </w:rPr>
        <w:t xml:space="preserve">e </w:t>
      </w:r>
      <w:hyperlink r:id="rId24" w:history="1">
        <w:r w:rsidR="001475F9" w:rsidRPr="001475F9">
          <w:rPr>
            <w:rStyle w:val="Hyperlink"/>
            <w:b/>
            <w:bCs/>
            <w:sz w:val="22"/>
            <w:szCs w:val="22"/>
          </w:rPr>
          <w:t>here</w:t>
        </w:r>
      </w:hyperlink>
      <w:r w:rsidR="001475F9">
        <w:rPr>
          <w:b/>
          <w:bCs/>
          <w:sz w:val="22"/>
          <w:szCs w:val="22"/>
        </w:rPr>
        <w:t>.</w:t>
      </w:r>
    </w:p>
    <w:p w:rsidR="00F6149C" w:rsidRDefault="00F6149C" w:rsidP="003418A1">
      <w:pPr>
        <w:jc w:val="both"/>
        <w:rPr>
          <w:b/>
          <w:u w:val="single"/>
        </w:rPr>
      </w:pPr>
    </w:p>
    <w:p w:rsidR="00F6149C" w:rsidRDefault="00F6149C" w:rsidP="003418A1">
      <w:pPr>
        <w:jc w:val="both"/>
        <w:rPr>
          <w:sz w:val="22"/>
          <w:szCs w:val="22"/>
        </w:rPr>
      </w:pPr>
    </w:p>
    <w:p w:rsidR="003418A1" w:rsidRDefault="003418A1" w:rsidP="003418A1">
      <w:pPr>
        <w:jc w:val="both"/>
        <w:rPr>
          <w:sz w:val="22"/>
          <w:szCs w:val="22"/>
        </w:rPr>
      </w:pPr>
      <w:r w:rsidRPr="00F07EE5">
        <w:rPr>
          <w:sz w:val="22"/>
          <w:szCs w:val="22"/>
        </w:rPr>
        <w:t>Name _____________________________</w:t>
      </w:r>
      <w:r w:rsidRPr="00F07EE5">
        <w:rPr>
          <w:sz w:val="22"/>
          <w:szCs w:val="22"/>
        </w:rPr>
        <w:tab/>
        <w:t>School / Academy _________________________________</w:t>
      </w:r>
    </w:p>
    <w:p w:rsidR="003418A1" w:rsidRDefault="003418A1" w:rsidP="003418A1">
      <w:pPr>
        <w:jc w:val="both"/>
        <w:rPr>
          <w:sz w:val="22"/>
          <w:szCs w:val="22"/>
        </w:rPr>
      </w:pPr>
      <w:r>
        <w:rPr>
          <w:sz w:val="22"/>
          <w:szCs w:val="22"/>
        </w:rPr>
        <w:tab/>
      </w:r>
    </w:p>
    <w:p w:rsidR="003418A1" w:rsidRDefault="003418A1" w:rsidP="003418A1">
      <w:pPr>
        <w:jc w:val="both"/>
        <w:rPr>
          <w:sz w:val="22"/>
          <w:szCs w:val="22"/>
        </w:rPr>
      </w:pPr>
      <w:r>
        <w:rPr>
          <w:sz w:val="22"/>
          <w:szCs w:val="22"/>
        </w:rPr>
        <w:t>Please choose your phase below:</w:t>
      </w:r>
    </w:p>
    <w:p w:rsidR="003418A1" w:rsidRDefault="003418A1" w:rsidP="003418A1">
      <w:pPr>
        <w:jc w:val="both"/>
        <w:rPr>
          <w:sz w:val="22"/>
          <w:szCs w:val="22"/>
        </w:rPr>
      </w:pPr>
    </w:p>
    <w:p w:rsidR="003418A1" w:rsidRPr="00F07EE5" w:rsidRDefault="003418A1" w:rsidP="003418A1">
      <w:pPr>
        <w:rPr>
          <w:sz w:val="22"/>
          <w:szCs w:val="22"/>
        </w:rPr>
      </w:pPr>
      <w:r>
        <w:rPr>
          <w:sz w:val="22"/>
          <w:szCs w:val="22"/>
        </w:rPr>
        <w:t>PRIMARY</w:t>
      </w:r>
      <w:r>
        <w:rPr>
          <w:sz w:val="22"/>
          <w:szCs w:val="22"/>
        </w:rPr>
        <w:tab/>
      </w:r>
      <w:r>
        <w:rPr>
          <w:sz w:val="22"/>
          <w:szCs w:val="22"/>
        </w:rPr>
        <w:tab/>
      </w:r>
      <w:r>
        <w:rPr>
          <w:sz w:val="22"/>
          <w:szCs w:val="22"/>
        </w:rPr>
        <w:fldChar w:fldCharType="begin">
          <w:ffData>
            <w:name w:val="Check19"/>
            <w:enabled/>
            <w:calcOnExit w:val="0"/>
            <w:checkBox>
              <w:sizeAuto/>
              <w:default w:val="0"/>
              <w:checked w:val="0"/>
            </w:checkBox>
          </w:ffData>
        </w:fldChar>
      </w:r>
      <w:bookmarkStart w:id="4" w:name="Check19"/>
      <w:r>
        <w:rPr>
          <w:sz w:val="22"/>
          <w:szCs w:val="22"/>
        </w:rPr>
        <w:instrText xml:space="preserve"> FORMCHECKBOX </w:instrText>
      </w:r>
      <w:r w:rsidR="003E0D07">
        <w:rPr>
          <w:sz w:val="22"/>
          <w:szCs w:val="22"/>
        </w:rPr>
      </w:r>
      <w:r w:rsidR="003E0D07">
        <w:rPr>
          <w:sz w:val="22"/>
          <w:szCs w:val="22"/>
        </w:rPr>
        <w:fldChar w:fldCharType="separate"/>
      </w:r>
      <w:r>
        <w:rPr>
          <w:sz w:val="22"/>
          <w:szCs w:val="22"/>
        </w:rPr>
        <w:fldChar w:fldCharType="end"/>
      </w:r>
      <w:bookmarkEnd w:id="4"/>
      <w:r>
        <w:rPr>
          <w:sz w:val="22"/>
          <w:szCs w:val="22"/>
        </w:rPr>
        <w:tab/>
      </w:r>
      <w:r>
        <w:rPr>
          <w:sz w:val="22"/>
          <w:szCs w:val="22"/>
        </w:rPr>
        <w:tab/>
      </w:r>
      <w:r>
        <w:rPr>
          <w:sz w:val="22"/>
          <w:szCs w:val="22"/>
        </w:rPr>
        <w:tab/>
        <w:t xml:space="preserve">SECONDARY </w:t>
      </w:r>
      <w:r>
        <w:rPr>
          <w:sz w:val="22"/>
          <w:szCs w:val="22"/>
        </w:rPr>
        <w:tab/>
      </w:r>
      <w:r>
        <w:rPr>
          <w:sz w:val="22"/>
          <w:szCs w:val="22"/>
        </w:rPr>
        <w:fldChar w:fldCharType="begin">
          <w:ffData>
            <w:name w:val="Check20"/>
            <w:enabled/>
            <w:calcOnExit w:val="0"/>
            <w:checkBox>
              <w:sizeAuto/>
              <w:default w:val="0"/>
              <w:checked w:val="0"/>
            </w:checkBox>
          </w:ffData>
        </w:fldChar>
      </w:r>
      <w:bookmarkStart w:id="5" w:name="Check20"/>
      <w:r>
        <w:rPr>
          <w:sz w:val="22"/>
          <w:szCs w:val="22"/>
        </w:rPr>
        <w:instrText xml:space="preserve"> FORMCHECKBOX </w:instrText>
      </w:r>
      <w:r w:rsidR="003E0D07">
        <w:rPr>
          <w:sz w:val="22"/>
          <w:szCs w:val="22"/>
        </w:rPr>
      </w:r>
      <w:r w:rsidR="003E0D07">
        <w:rPr>
          <w:sz w:val="22"/>
          <w:szCs w:val="22"/>
        </w:rPr>
        <w:fldChar w:fldCharType="separate"/>
      </w:r>
      <w:r>
        <w:rPr>
          <w:sz w:val="22"/>
          <w:szCs w:val="22"/>
        </w:rPr>
        <w:fldChar w:fldCharType="end"/>
      </w:r>
      <w:bookmarkEnd w:id="5"/>
    </w:p>
    <w:p w:rsidR="003418A1" w:rsidRPr="00F07EE5" w:rsidRDefault="003418A1" w:rsidP="003418A1">
      <w:pPr>
        <w:jc w:val="both"/>
        <w:rPr>
          <w:b/>
          <w:sz w:val="22"/>
          <w:szCs w:val="22"/>
          <w:u w:val="single"/>
        </w:rPr>
      </w:pPr>
    </w:p>
    <w:p w:rsidR="003418A1" w:rsidRPr="00F07EE5" w:rsidRDefault="003418A1" w:rsidP="003418A1">
      <w:pPr>
        <w:jc w:val="center"/>
        <w:rPr>
          <w:b/>
          <w:color w:val="FF0000"/>
          <w:sz w:val="22"/>
          <w:szCs w:val="22"/>
        </w:rPr>
      </w:pPr>
    </w:p>
    <w:p w:rsidR="003418A1" w:rsidRPr="00F07EE5" w:rsidRDefault="003418A1" w:rsidP="003418A1">
      <w:pPr>
        <w:jc w:val="center"/>
        <w:rPr>
          <w:b/>
          <w:color w:val="FF0000"/>
          <w:sz w:val="22"/>
          <w:szCs w:val="22"/>
        </w:rPr>
      </w:pPr>
      <w:r w:rsidRPr="00F07EE5">
        <w:rPr>
          <w:b/>
          <w:color w:val="FF0000"/>
          <w:sz w:val="22"/>
          <w:szCs w:val="22"/>
        </w:rPr>
        <w:t>THE DEADLINE FOR RESPONSES T</w:t>
      </w:r>
      <w:r w:rsidR="00F34FCA">
        <w:rPr>
          <w:b/>
          <w:color w:val="FF0000"/>
          <w:sz w:val="22"/>
          <w:szCs w:val="22"/>
        </w:rPr>
        <w:t>O</w:t>
      </w:r>
      <w:r w:rsidR="00F6149C">
        <w:rPr>
          <w:b/>
          <w:color w:val="FF0000"/>
          <w:sz w:val="22"/>
          <w:szCs w:val="22"/>
        </w:rPr>
        <w:t xml:space="preserve"> THIS CONSULTATION IS TUESDAY 29</w:t>
      </w:r>
      <w:r w:rsidR="005920F2">
        <w:rPr>
          <w:b/>
          <w:color w:val="FF0000"/>
          <w:sz w:val="22"/>
          <w:szCs w:val="22"/>
        </w:rPr>
        <w:t xml:space="preserve"> </w:t>
      </w:r>
      <w:r w:rsidR="00F34FCA">
        <w:rPr>
          <w:b/>
          <w:color w:val="FF0000"/>
          <w:sz w:val="22"/>
          <w:szCs w:val="22"/>
        </w:rPr>
        <w:t>NOVEMBER</w:t>
      </w:r>
      <w:r w:rsidR="00897691">
        <w:rPr>
          <w:b/>
          <w:color w:val="FF0000"/>
          <w:sz w:val="22"/>
          <w:szCs w:val="22"/>
        </w:rPr>
        <w:t xml:space="preserve"> </w:t>
      </w:r>
      <w:r w:rsidR="00F6149C">
        <w:rPr>
          <w:b/>
          <w:color w:val="FF0000"/>
          <w:sz w:val="22"/>
          <w:szCs w:val="22"/>
        </w:rPr>
        <w:t>2022</w:t>
      </w:r>
    </w:p>
    <w:p w:rsidR="003418A1" w:rsidRPr="00F07EE5" w:rsidRDefault="003418A1" w:rsidP="003418A1">
      <w:pPr>
        <w:jc w:val="both"/>
        <w:rPr>
          <w:sz w:val="22"/>
          <w:szCs w:val="22"/>
        </w:rPr>
      </w:pPr>
    </w:p>
    <w:p w:rsidR="003418A1" w:rsidRPr="00F07EE5" w:rsidRDefault="003418A1" w:rsidP="003418A1">
      <w:pPr>
        <w:jc w:val="both"/>
        <w:rPr>
          <w:sz w:val="22"/>
          <w:szCs w:val="22"/>
        </w:rPr>
      </w:pPr>
      <w:r w:rsidRPr="00F07EE5">
        <w:rPr>
          <w:sz w:val="22"/>
          <w:szCs w:val="22"/>
        </w:rPr>
        <w:t>Please send completed questionnaire responses to:</w:t>
      </w:r>
    </w:p>
    <w:p w:rsidR="003418A1" w:rsidRPr="00F07EE5" w:rsidRDefault="003418A1" w:rsidP="003418A1">
      <w:pPr>
        <w:jc w:val="both"/>
        <w:rPr>
          <w:sz w:val="22"/>
          <w:szCs w:val="22"/>
        </w:rPr>
      </w:pPr>
    </w:p>
    <w:p w:rsidR="00F34FCA" w:rsidRDefault="003E0D07" w:rsidP="003418A1">
      <w:pPr>
        <w:jc w:val="both"/>
        <w:rPr>
          <w:sz w:val="22"/>
          <w:szCs w:val="22"/>
        </w:rPr>
      </w:pPr>
      <w:hyperlink r:id="rId25" w:history="1">
        <w:r w:rsidR="00F34FCA" w:rsidRPr="000A52D2">
          <w:rPr>
            <w:rStyle w:val="Hyperlink"/>
            <w:sz w:val="22"/>
            <w:szCs w:val="22"/>
          </w:rPr>
          <w:t>jonty.holden@bradford.gov.uk</w:t>
        </w:r>
      </w:hyperlink>
    </w:p>
    <w:p w:rsidR="00F34FCA" w:rsidRDefault="00F34FCA" w:rsidP="003418A1">
      <w:pPr>
        <w:jc w:val="both"/>
        <w:rPr>
          <w:sz w:val="22"/>
          <w:szCs w:val="22"/>
        </w:rPr>
      </w:pPr>
    </w:p>
    <w:p w:rsidR="003418A1" w:rsidRPr="003E2F65" w:rsidRDefault="003418A1" w:rsidP="003418A1">
      <w:pPr>
        <w:jc w:val="both"/>
        <w:rPr>
          <w:sz w:val="22"/>
          <w:szCs w:val="22"/>
        </w:rPr>
      </w:pPr>
      <w:r w:rsidRPr="003E2F65">
        <w:rPr>
          <w:sz w:val="22"/>
          <w:szCs w:val="22"/>
        </w:rPr>
        <w:t>School Funding Team</w:t>
      </w:r>
      <w:r>
        <w:rPr>
          <w:sz w:val="22"/>
          <w:szCs w:val="22"/>
        </w:rPr>
        <w:t xml:space="preserve"> (FAO </w:t>
      </w:r>
      <w:r w:rsidR="00F34FCA">
        <w:rPr>
          <w:sz w:val="22"/>
          <w:szCs w:val="22"/>
        </w:rPr>
        <w:t>Jonty Holden</w:t>
      </w:r>
      <w:r>
        <w:rPr>
          <w:sz w:val="22"/>
          <w:szCs w:val="22"/>
        </w:rPr>
        <w:t>)</w:t>
      </w:r>
    </w:p>
    <w:p w:rsidR="003418A1" w:rsidRPr="003E2F65" w:rsidRDefault="003418A1" w:rsidP="003418A1">
      <w:pPr>
        <w:jc w:val="both"/>
        <w:rPr>
          <w:sz w:val="22"/>
          <w:szCs w:val="22"/>
        </w:rPr>
      </w:pPr>
      <w:r w:rsidRPr="003E2F65">
        <w:rPr>
          <w:sz w:val="22"/>
          <w:szCs w:val="22"/>
        </w:rPr>
        <w:t>City of Bradford Metropolitan District Council</w:t>
      </w:r>
    </w:p>
    <w:p w:rsidR="003418A1" w:rsidRPr="003E2F65" w:rsidRDefault="00204D19" w:rsidP="003418A1">
      <w:pPr>
        <w:jc w:val="both"/>
        <w:rPr>
          <w:sz w:val="22"/>
          <w:szCs w:val="22"/>
        </w:rPr>
      </w:pPr>
      <w:r>
        <w:rPr>
          <w:sz w:val="22"/>
          <w:szCs w:val="22"/>
        </w:rPr>
        <w:t>Britannia House (6th</w:t>
      </w:r>
      <w:r w:rsidR="003418A1">
        <w:rPr>
          <w:sz w:val="22"/>
          <w:szCs w:val="22"/>
        </w:rPr>
        <w:t xml:space="preserve"> Floor)</w:t>
      </w:r>
    </w:p>
    <w:p w:rsidR="003418A1" w:rsidRPr="003E2F65" w:rsidRDefault="003418A1" w:rsidP="003418A1">
      <w:pPr>
        <w:jc w:val="both"/>
        <w:rPr>
          <w:sz w:val="22"/>
          <w:szCs w:val="22"/>
        </w:rPr>
      </w:pPr>
      <w:r>
        <w:rPr>
          <w:sz w:val="22"/>
          <w:szCs w:val="22"/>
        </w:rPr>
        <w:t>Hall Ings</w:t>
      </w:r>
    </w:p>
    <w:p w:rsidR="003418A1" w:rsidRPr="003E2F65" w:rsidRDefault="003418A1" w:rsidP="003418A1">
      <w:pPr>
        <w:jc w:val="both"/>
        <w:rPr>
          <w:sz w:val="22"/>
          <w:szCs w:val="22"/>
        </w:rPr>
      </w:pPr>
      <w:r w:rsidRPr="003E2F65">
        <w:rPr>
          <w:sz w:val="22"/>
          <w:szCs w:val="22"/>
        </w:rPr>
        <w:t>Bradford</w:t>
      </w:r>
    </w:p>
    <w:p w:rsidR="003418A1" w:rsidRPr="003E2F65" w:rsidRDefault="003418A1" w:rsidP="003418A1">
      <w:pPr>
        <w:jc w:val="both"/>
        <w:rPr>
          <w:sz w:val="22"/>
          <w:szCs w:val="22"/>
        </w:rPr>
      </w:pPr>
      <w:r>
        <w:rPr>
          <w:sz w:val="22"/>
          <w:szCs w:val="22"/>
        </w:rPr>
        <w:t>BD1 1HX</w:t>
      </w:r>
    </w:p>
    <w:p w:rsidR="003418A1" w:rsidRPr="003E2F65" w:rsidRDefault="003418A1" w:rsidP="003418A1">
      <w:pPr>
        <w:jc w:val="both"/>
        <w:rPr>
          <w:sz w:val="22"/>
          <w:szCs w:val="22"/>
        </w:rPr>
      </w:pPr>
    </w:p>
    <w:p w:rsidR="003418A1" w:rsidRPr="003E2F65" w:rsidRDefault="003418A1" w:rsidP="003418A1">
      <w:pPr>
        <w:jc w:val="both"/>
        <w:rPr>
          <w:sz w:val="22"/>
          <w:szCs w:val="22"/>
        </w:rPr>
      </w:pPr>
      <w:r w:rsidRPr="003E2F65">
        <w:rPr>
          <w:sz w:val="22"/>
          <w:szCs w:val="22"/>
        </w:rPr>
        <w:t xml:space="preserve">Tel: </w:t>
      </w:r>
      <w:r w:rsidRPr="003E2F65">
        <w:rPr>
          <w:sz w:val="22"/>
          <w:szCs w:val="22"/>
        </w:rPr>
        <w:tab/>
        <w:t xml:space="preserve">01274 </w:t>
      </w:r>
      <w:r w:rsidR="00F34FCA">
        <w:rPr>
          <w:sz w:val="22"/>
          <w:szCs w:val="22"/>
        </w:rPr>
        <w:t>431927</w:t>
      </w:r>
    </w:p>
    <w:p w:rsidR="003418A1" w:rsidRPr="00F07EE5" w:rsidRDefault="003418A1" w:rsidP="003418A1">
      <w:pPr>
        <w:jc w:val="both"/>
        <w:rPr>
          <w:sz w:val="22"/>
          <w:szCs w:val="22"/>
        </w:rPr>
      </w:pPr>
    </w:p>
    <w:p w:rsidR="003418A1" w:rsidRPr="00F07EE5" w:rsidRDefault="003418A1" w:rsidP="003418A1">
      <w:pPr>
        <w:jc w:val="both"/>
        <w:rPr>
          <w:sz w:val="22"/>
          <w:szCs w:val="22"/>
        </w:rPr>
      </w:pPr>
      <w:r w:rsidRPr="00F07EE5">
        <w:rPr>
          <w:sz w:val="22"/>
          <w:szCs w:val="22"/>
        </w:rPr>
        <w:t>Please complete the questionnaire by marking the appropriate boxes. There is a space below each question for you to record comments.</w:t>
      </w:r>
    </w:p>
    <w:p w:rsidR="003418A1" w:rsidRDefault="003418A1" w:rsidP="003418A1">
      <w:pPr>
        <w:jc w:val="both"/>
      </w:pPr>
    </w:p>
    <w:p w:rsidR="003418A1" w:rsidRPr="009E4371" w:rsidRDefault="003418A1" w:rsidP="003418A1">
      <w:pPr>
        <w:jc w:val="both"/>
      </w:pPr>
      <w:r>
        <w:rPr>
          <w:noProof/>
        </w:rPr>
        <mc:AlternateContent>
          <mc:Choice Requires="wps">
            <w:drawing>
              <wp:anchor distT="0" distB="0" distL="114300" distR="114300" simplePos="0" relativeHeight="251659264" behindDoc="0" locked="0" layoutInCell="1" allowOverlap="1" wp14:anchorId="25CC8544" wp14:editId="322142E4">
                <wp:simplePos x="0" y="0"/>
                <wp:positionH relativeFrom="column">
                  <wp:posOffset>0</wp:posOffset>
                </wp:positionH>
                <wp:positionV relativeFrom="paragraph">
                  <wp:posOffset>45720</wp:posOffset>
                </wp:positionV>
                <wp:extent cx="6743700" cy="0"/>
                <wp:effectExtent l="19050" t="17145" r="19050" b="20955"/>
                <wp:wrapNone/>
                <wp:docPr id="1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8C364" id="Line 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53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" strokeweight="2.25pt"/>
            </w:pict>
          </mc:Fallback>
        </mc:AlternateContent>
      </w:r>
    </w:p>
    <w:p w:rsidR="003418A1" w:rsidRDefault="003418A1" w:rsidP="003418A1">
      <w:pPr>
        <w:jc w:val="both"/>
        <w:rPr>
          <w:b/>
          <w:bCs/>
          <w:color w:val="0000FF"/>
          <w:sz w:val="22"/>
          <w:szCs w:val="22"/>
        </w:rPr>
      </w:pPr>
    </w:p>
    <w:p w:rsidR="00B83D89" w:rsidRPr="00A034FA" w:rsidRDefault="00B83D89" w:rsidP="00B83D89">
      <w:pPr>
        <w:jc w:val="both"/>
        <w:rPr>
          <w:b/>
          <w:bCs/>
          <w:color w:val="548DD4" w:themeColor="text2" w:themeTint="99"/>
          <w:sz w:val="22"/>
          <w:szCs w:val="22"/>
        </w:rPr>
      </w:pPr>
      <w:r w:rsidRPr="00A034FA">
        <w:rPr>
          <w:b/>
          <w:bCs/>
          <w:color w:val="548DD4" w:themeColor="text2" w:themeTint="99"/>
          <w:sz w:val="22"/>
          <w:szCs w:val="22"/>
        </w:rPr>
        <w:t>Question 1 - Do you agree that</w:t>
      </w:r>
      <w:r>
        <w:rPr>
          <w:b/>
          <w:bCs/>
          <w:color w:val="548DD4" w:themeColor="text2" w:themeTint="99"/>
          <w:sz w:val="22"/>
          <w:szCs w:val="22"/>
        </w:rPr>
        <w:t xml:space="preserve"> our local formula in 2023/24</w:t>
      </w:r>
      <w:r w:rsidRPr="00A034FA">
        <w:rPr>
          <w:b/>
          <w:bCs/>
          <w:color w:val="548DD4" w:themeColor="text2" w:themeTint="99"/>
          <w:sz w:val="22"/>
          <w:szCs w:val="22"/>
        </w:rPr>
        <w:t xml:space="preserve"> should </w:t>
      </w:r>
      <w:r>
        <w:rPr>
          <w:b/>
          <w:bCs/>
          <w:color w:val="548DD4" w:themeColor="text2" w:themeTint="99"/>
          <w:sz w:val="22"/>
          <w:szCs w:val="22"/>
        </w:rPr>
        <w:t xml:space="preserve">fully </w:t>
      </w:r>
      <w:r w:rsidRPr="00A034FA">
        <w:rPr>
          <w:b/>
          <w:bCs/>
          <w:color w:val="548DD4" w:themeColor="text2" w:themeTint="99"/>
          <w:sz w:val="22"/>
          <w:szCs w:val="22"/>
        </w:rPr>
        <w:t xml:space="preserve">mirror the DfE’s </w:t>
      </w:r>
      <w:r>
        <w:rPr>
          <w:b/>
          <w:bCs/>
          <w:color w:val="548DD4" w:themeColor="text2" w:themeTint="99"/>
          <w:sz w:val="22"/>
          <w:szCs w:val="22"/>
        </w:rPr>
        <w:t>2023/24</w:t>
      </w:r>
      <w:r w:rsidRPr="00A034FA">
        <w:rPr>
          <w:b/>
          <w:bCs/>
          <w:color w:val="548DD4" w:themeColor="text2" w:themeTint="99"/>
          <w:sz w:val="22"/>
          <w:szCs w:val="22"/>
        </w:rPr>
        <w:t xml:space="preserve"> N</w:t>
      </w:r>
      <w:r>
        <w:rPr>
          <w:b/>
          <w:bCs/>
          <w:color w:val="548DD4" w:themeColor="text2" w:themeTint="99"/>
          <w:sz w:val="22"/>
          <w:szCs w:val="22"/>
        </w:rPr>
        <w:t xml:space="preserve">ational </w:t>
      </w:r>
      <w:r w:rsidRPr="00A034FA">
        <w:rPr>
          <w:b/>
          <w:bCs/>
          <w:color w:val="548DD4" w:themeColor="text2" w:themeTint="99"/>
          <w:sz w:val="22"/>
          <w:szCs w:val="22"/>
        </w:rPr>
        <w:t>F</w:t>
      </w:r>
      <w:r>
        <w:rPr>
          <w:b/>
          <w:bCs/>
          <w:color w:val="548DD4" w:themeColor="text2" w:themeTint="99"/>
          <w:sz w:val="22"/>
          <w:szCs w:val="22"/>
        </w:rPr>
        <w:t xml:space="preserve">unding </w:t>
      </w:r>
      <w:r w:rsidRPr="00A034FA">
        <w:rPr>
          <w:b/>
          <w:bCs/>
          <w:color w:val="548DD4" w:themeColor="text2" w:themeTint="99"/>
          <w:sz w:val="22"/>
          <w:szCs w:val="22"/>
        </w:rPr>
        <w:t>F</w:t>
      </w:r>
      <w:r>
        <w:rPr>
          <w:b/>
          <w:bCs/>
          <w:color w:val="548DD4" w:themeColor="text2" w:themeTint="99"/>
          <w:sz w:val="22"/>
          <w:szCs w:val="22"/>
        </w:rPr>
        <w:t>ormula</w:t>
      </w:r>
      <w:r w:rsidRPr="00A034FA">
        <w:rPr>
          <w:b/>
          <w:bCs/>
          <w:color w:val="548DD4" w:themeColor="text2" w:themeTint="99"/>
          <w:sz w:val="22"/>
          <w:szCs w:val="22"/>
        </w:rPr>
        <w:t xml:space="preserve"> and that this formula should be used to calculate primary and secondary school and academy </w:t>
      </w:r>
      <w:r>
        <w:rPr>
          <w:b/>
          <w:bCs/>
          <w:color w:val="548DD4" w:themeColor="text2" w:themeTint="99"/>
          <w:sz w:val="22"/>
          <w:szCs w:val="22"/>
        </w:rPr>
        <w:t xml:space="preserve">mainstream </w:t>
      </w:r>
      <w:r w:rsidRPr="00A034FA">
        <w:rPr>
          <w:b/>
          <w:bCs/>
          <w:color w:val="548DD4" w:themeColor="text2" w:themeTint="99"/>
          <w:sz w:val="22"/>
          <w:szCs w:val="22"/>
        </w:rPr>
        <w:t>formula funding allocations? If not, please explain the reasons why not.</w:t>
      </w:r>
    </w:p>
    <w:p w:rsidR="003418A1" w:rsidRDefault="003418A1" w:rsidP="003418A1">
      <w:pPr>
        <w:jc w:val="both"/>
        <w:rPr>
          <w:b/>
          <w:i/>
          <w:color w:val="0000FF"/>
          <w:sz w:val="12"/>
          <w:szCs w:val="12"/>
        </w:rPr>
      </w:pPr>
    </w:p>
    <w:p w:rsidR="003418A1" w:rsidRPr="00054437" w:rsidRDefault="003418A1" w:rsidP="003418A1">
      <w:pPr>
        <w:jc w:val="both"/>
        <w:rPr>
          <w:b/>
          <w:i/>
          <w:color w:val="0000FF"/>
          <w:sz w:val="12"/>
          <w:szCs w:val="12"/>
        </w:rPr>
      </w:pPr>
    </w:p>
    <w:p w:rsidR="003418A1" w:rsidRDefault="003418A1" w:rsidP="003418A1">
      <w:pPr>
        <w:jc w:val="both"/>
        <w:rPr>
          <w:b/>
          <w:color w:val="0000FF"/>
        </w:rPr>
      </w:pPr>
      <w:r>
        <w:rPr>
          <w:b/>
          <w:noProof/>
          <w:color w:val="0000FF"/>
        </w:rPr>
        <mc:AlternateContent>
          <mc:Choice Requires="wps">
            <w:drawing>
              <wp:anchor distT="0" distB="0" distL="114300" distR="114300" simplePos="0" relativeHeight="251660288" behindDoc="0" locked="0" layoutInCell="1" allowOverlap="1" wp14:anchorId="410FFFB7" wp14:editId="1DD1F5FC">
                <wp:simplePos x="0" y="0"/>
                <wp:positionH relativeFrom="column">
                  <wp:posOffset>3266</wp:posOffset>
                </wp:positionH>
                <wp:positionV relativeFrom="paragraph">
                  <wp:posOffset>282666</wp:posOffset>
                </wp:positionV>
                <wp:extent cx="6743700" cy="2019300"/>
                <wp:effectExtent l="0" t="0" r="19050" b="19050"/>
                <wp:wrapNone/>
                <wp:docPr id="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019300"/>
                        </a:xfrm>
                        <a:prstGeom prst="rect">
                          <a:avLst/>
                        </a:prstGeom>
                        <a:solidFill>
                          <a:srgbClr val="FFFFFF"/>
                        </a:solidFill>
                        <a:ln w="9525">
                          <a:solidFill>
                            <a:srgbClr val="0000FF"/>
                          </a:solidFill>
                          <a:miter lim="800000"/>
                          <a:headEnd/>
                          <a:tailEnd/>
                        </a:ln>
                      </wps:spPr>
                      <wps:txbx>
                        <w:txbxContent>
                          <w:p w:rsidR="003E0D07" w:rsidRPr="00B102E7" w:rsidRDefault="003E0D07" w:rsidP="003418A1">
                            <w:pPr>
                              <w:rPr>
                                <w:color w:val="0000FF"/>
                              </w:rPr>
                            </w:pPr>
                            <w:r w:rsidRPr="00B102E7">
                              <w:rPr>
                                <w:color w:val="0000FF"/>
                              </w:rPr>
                              <w:t>If not, please provide further explanation here:</w:t>
                            </w:r>
                          </w:p>
                          <w:p w:rsidR="003E0D07" w:rsidRDefault="003E0D07" w:rsidP="003418A1"/>
                          <w:p w:rsidR="003E0D07" w:rsidRDefault="003E0D07" w:rsidP="003418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FFFB7" id="_x0000_t202" coordsize="21600,21600" o:spt="202" path="m,l,21600r21600,l21600,xe">
                <v:stroke joinstyle="miter"/>
                <v:path gradientshapeok="t" o:connecttype="rect"/>
              </v:shapetype>
              <v:shape id="Text Box 39" o:spid="_x0000_s1026" type="#_x0000_t202" style="position:absolute;left:0;text-align:left;margin-left:.25pt;margin-top:22.25pt;width:531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" strokecolor="blue">
                <v:textbox>
                  <w:txbxContent>
                    <w:p w:rsidR="003E0D07" w:rsidRPr="00B102E7" w:rsidRDefault="003E0D07" w:rsidP="003418A1">
                      <w:pPr>
                        <w:rPr>
                          <w:color w:val="0000FF"/>
                        </w:rPr>
                      </w:pPr>
                      <w:r w:rsidRPr="00B102E7">
                        <w:rPr>
                          <w:color w:val="0000FF"/>
                        </w:rPr>
                        <w:t>If not, please provide further explanation here:</w:t>
                      </w:r>
                    </w:p>
                    <w:p w:rsidR="003E0D07" w:rsidRDefault="003E0D07" w:rsidP="003418A1"/>
                    <w:p w:rsidR="003E0D07" w:rsidRDefault="003E0D07" w:rsidP="003418A1"/>
                  </w:txbxContent>
                </v:textbox>
              </v:shape>
            </w:pict>
          </mc:Fallback>
        </mc:AlternateContent>
      </w:r>
      <w:r>
        <w:rPr>
          <w:b/>
          <w:color w:val="0000FF"/>
        </w:rPr>
        <w:t>Strongly Agree</w:t>
      </w:r>
      <w:r>
        <w:rPr>
          <w:b/>
          <w:color w:val="0000FF"/>
        </w:rPr>
        <w:tab/>
        <w:t xml:space="preserve">     </w:t>
      </w:r>
      <w:r>
        <w:rPr>
          <w:b/>
          <w:color w:val="0000FF"/>
        </w:rPr>
        <w:fldChar w:fldCharType="begin">
          <w:ffData>
            <w:name w:val=""/>
            <w:enabled/>
            <w:calcOnExit w:val="0"/>
            <w:checkBox>
              <w:size w:val="26"/>
              <w:default w:val="0"/>
            </w:checkBox>
          </w:ffData>
        </w:fldChar>
      </w:r>
      <w:r>
        <w:rPr>
          <w:b/>
          <w:color w:val="0000FF"/>
        </w:rPr>
        <w:instrText xml:space="preserve"> FORMCHECKBOX </w:instrText>
      </w:r>
      <w:r w:rsidR="003E0D07">
        <w:rPr>
          <w:b/>
          <w:color w:val="0000FF"/>
        </w:rPr>
      </w:r>
      <w:r w:rsidR="003E0D07">
        <w:rPr>
          <w:b/>
          <w:color w:val="0000FF"/>
        </w:rPr>
        <w:fldChar w:fldCharType="separate"/>
      </w:r>
      <w:r>
        <w:rPr>
          <w:b/>
          <w:color w:val="0000FF"/>
        </w:rPr>
        <w:fldChar w:fldCharType="end"/>
      </w:r>
      <w:r>
        <w:rPr>
          <w:b/>
          <w:color w:val="0000FF"/>
        </w:rPr>
        <w:tab/>
        <w:t xml:space="preserve">        On Balance Agree (some reservations)</w:t>
      </w:r>
      <w:r>
        <w:rPr>
          <w:b/>
          <w:color w:val="0000FF"/>
        </w:rPr>
        <w:tab/>
      </w:r>
      <w:r>
        <w:rPr>
          <w:b/>
          <w:color w:val="0000FF"/>
        </w:rPr>
        <w:fldChar w:fldCharType="begin">
          <w:ffData>
            <w:name w:val="Check1"/>
            <w:enabled/>
            <w:calcOnExit w:val="0"/>
            <w:checkBox>
              <w:size w:val="26"/>
              <w:default w:val="0"/>
            </w:checkBox>
          </w:ffData>
        </w:fldChar>
      </w:r>
      <w:r>
        <w:rPr>
          <w:b/>
          <w:color w:val="0000FF"/>
        </w:rPr>
        <w:instrText xml:space="preserve"> FORMCHECKBOX </w:instrText>
      </w:r>
      <w:r w:rsidR="003E0D07">
        <w:rPr>
          <w:b/>
          <w:color w:val="0000FF"/>
        </w:rPr>
      </w:r>
      <w:r w:rsidR="003E0D07">
        <w:rPr>
          <w:b/>
          <w:color w:val="0000FF"/>
        </w:rPr>
        <w:fldChar w:fldCharType="separate"/>
      </w:r>
      <w:r>
        <w:rPr>
          <w:b/>
          <w:color w:val="0000FF"/>
        </w:rPr>
        <w:fldChar w:fldCharType="end"/>
      </w:r>
      <w:r>
        <w:rPr>
          <w:b/>
          <w:color w:val="0000FF"/>
        </w:rPr>
        <w:t xml:space="preserve">  </w:t>
      </w:r>
      <w:r>
        <w:rPr>
          <w:b/>
          <w:color w:val="0000FF"/>
        </w:rPr>
        <w:tab/>
        <w:t>Strongly Disagree</w:t>
      </w:r>
      <w:r>
        <w:rPr>
          <w:b/>
          <w:color w:val="0000FF"/>
        </w:rPr>
        <w:tab/>
      </w:r>
      <w:r>
        <w:rPr>
          <w:b/>
          <w:color w:val="0000FF"/>
        </w:rPr>
        <w:fldChar w:fldCharType="begin">
          <w:ffData>
            <w:name w:val="Check2"/>
            <w:enabled/>
            <w:calcOnExit w:val="0"/>
            <w:checkBox>
              <w:size w:val="26"/>
              <w:default w:val="0"/>
            </w:checkBox>
          </w:ffData>
        </w:fldChar>
      </w:r>
      <w:r>
        <w:rPr>
          <w:b/>
          <w:color w:val="0000FF"/>
        </w:rPr>
        <w:instrText xml:space="preserve"> FORMCHECKBOX </w:instrText>
      </w:r>
      <w:r w:rsidR="003E0D07">
        <w:rPr>
          <w:b/>
          <w:color w:val="0000FF"/>
        </w:rPr>
      </w:r>
      <w:r w:rsidR="003E0D07">
        <w:rPr>
          <w:b/>
          <w:color w:val="0000FF"/>
        </w:rPr>
        <w:fldChar w:fldCharType="separate"/>
      </w:r>
      <w:r>
        <w:rPr>
          <w:b/>
          <w:color w:val="0000FF"/>
        </w:rPr>
        <w:fldChar w:fldCharType="end"/>
      </w:r>
      <w:r>
        <w:rPr>
          <w:b/>
          <w:color w:val="0000FF"/>
        </w:rPr>
        <w:tab/>
      </w:r>
      <w:r>
        <w:rPr>
          <w:b/>
          <w:color w:val="0000FF"/>
        </w:rPr>
        <w:tab/>
      </w:r>
      <w:r>
        <w:rPr>
          <w:b/>
          <w:color w:val="0000FF"/>
        </w:rPr>
        <w:tab/>
      </w:r>
      <w:r>
        <w:rPr>
          <w:b/>
          <w:color w:val="0000FF"/>
        </w:rPr>
        <w:tab/>
      </w:r>
      <w:r>
        <w:rPr>
          <w:b/>
          <w:color w:val="0000FF"/>
        </w:rPr>
        <w:tab/>
      </w:r>
      <w:r>
        <w:rPr>
          <w:b/>
          <w:color w:val="0000FF"/>
        </w:rPr>
        <w:tab/>
      </w: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C72F52" w:rsidRDefault="00C72F52" w:rsidP="001E162F">
      <w:pPr>
        <w:jc w:val="both"/>
        <w:rPr>
          <w:b/>
          <w:color w:val="0000FF"/>
          <w:sz w:val="22"/>
          <w:szCs w:val="22"/>
        </w:rPr>
      </w:pPr>
    </w:p>
    <w:p w:rsidR="00B83D89" w:rsidRDefault="00B83D89" w:rsidP="001E162F">
      <w:pPr>
        <w:jc w:val="both"/>
        <w:rPr>
          <w:b/>
          <w:bCs/>
          <w:color w:val="548DD4" w:themeColor="text2" w:themeTint="99"/>
          <w:sz w:val="22"/>
          <w:szCs w:val="22"/>
        </w:rPr>
      </w:pPr>
    </w:p>
    <w:p w:rsidR="00B83D89" w:rsidRPr="00A3122A" w:rsidRDefault="00B83D89" w:rsidP="00B83D89">
      <w:pPr>
        <w:jc w:val="both"/>
        <w:rPr>
          <w:b/>
          <w:bCs/>
          <w:color w:val="548DD4" w:themeColor="text2" w:themeTint="99"/>
          <w:sz w:val="22"/>
          <w:szCs w:val="22"/>
        </w:rPr>
      </w:pPr>
      <w:r w:rsidRPr="00A3122A">
        <w:rPr>
          <w:b/>
          <w:bCs/>
          <w:color w:val="548DD4" w:themeColor="text2" w:themeTint="99"/>
          <w:sz w:val="22"/>
          <w:szCs w:val="22"/>
        </w:rPr>
        <w:lastRenderedPageBreak/>
        <w:t xml:space="preserve">Question </w:t>
      </w:r>
      <w:r>
        <w:rPr>
          <w:b/>
          <w:bCs/>
          <w:color w:val="548DD4" w:themeColor="text2" w:themeTint="99"/>
          <w:sz w:val="22"/>
          <w:szCs w:val="22"/>
        </w:rPr>
        <w:t>2</w:t>
      </w:r>
      <w:r w:rsidRPr="00A3122A">
        <w:rPr>
          <w:b/>
          <w:bCs/>
          <w:color w:val="548DD4" w:themeColor="text2" w:themeTint="99"/>
          <w:sz w:val="22"/>
          <w:szCs w:val="22"/>
        </w:rPr>
        <w:t xml:space="preserve"> - Do you agree with the proposal, subject to final affordability, to set the Minimum Funding Guarantee at the maximum</w:t>
      </w:r>
      <w:r>
        <w:rPr>
          <w:b/>
          <w:bCs/>
          <w:color w:val="548DD4" w:themeColor="text2" w:themeTint="99"/>
          <w:sz w:val="22"/>
          <w:szCs w:val="22"/>
        </w:rPr>
        <w:t xml:space="preserve"> permitted positive 0.5% in 2023/24</w:t>
      </w:r>
      <w:r w:rsidRPr="00A3122A">
        <w:rPr>
          <w:b/>
          <w:bCs/>
          <w:color w:val="548DD4" w:themeColor="text2" w:themeTint="99"/>
          <w:sz w:val="22"/>
          <w:szCs w:val="22"/>
        </w:rPr>
        <w:t>? If not, please explain the reasons why not.</w:t>
      </w:r>
    </w:p>
    <w:p w:rsidR="00C72F52" w:rsidRDefault="00C72F52" w:rsidP="001E162F">
      <w:pPr>
        <w:jc w:val="both"/>
        <w:rPr>
          <w:b/>
          <w:bCs/>
          <w:color w:val="548DD4" w:themeColor="text2" w:themeTint="99"/>
          <w:sz w:val="22"/>
          <w:szCs w:val="22"/>
        </w:rPr>
      </w:pPr>
    </w:p>
    <w:p w:rsidR="00C72F52" w:rsidRDefault="00C72F52" w:rsidP="00C72F52">
      <w:pPr>
        <w:jc w:val="both"/>
        <w:rPr>
          <w:b/>
          <w:color w:val="0000FF"/>
        </w:rPr>
      </w:pPr>
      <w:r>
        <w:rPr>
          <w:b/>
          <w:noProof/>
          <w:color w:val="0000FF"/>
        </w:rPr>
        <mc:AlternateContent>
          <mc:Choice Requires="wps">
            <w:drawing>
              <wp:anchor distT="0" distB="0" distL="114300" distR="114300" simplePos="0" relativeHeight="251674624" behindDoc="0" locked="0" layoutInCell="1" allowOverlap="1" wp14:anchorId="7F51E324" wp14:editId="0383D145">
                <wp:simplePos x="0" y="0"/>
                <wp:positionH relativeFrom="column">
                  <wp:posOffset>3266</wp:posOffset>
                </wp:positionH>
                <wp:positionV relativeFrom="paragraph">
                  <wp:posOffset>282666</wp:posOffset>
                </wp:positionV>
                <wp:extent cx="6743700" cy="2019300"/>
                <wp:effectExtent l="0" t="0" r="19050" b="1905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019300"/>
                        </a:xfrm>
                        <a:prstGeom prst="rect">
                          <a:avLst/>
                        </a:prstGeom>
                        <a:solidFill>
                          <a:srgbClr val="FFFFFF"/>
                        </a:solidFill>
                        <a:ln w="9525">
                          <a:solidFill>
                            <a:srgbClr val="0000FF"/>
                          </a:solidFill>
                          <a:miter lim="800000"/>
                          <a:headEnd/>
                          <a:tailEnd/>
                        </a:ln>
                      </wps:spPr>
                      <wps:txbx>
                        <w:txbxContent>
                          <w:p w:rsidR="003E0D07" w:rsidRPr="00B102E7" w:rsidRDefault="003E0D07" w:rsidP="00C72F52">
                            <w:pPr>
                              <w:rPr>
                                <w:color w:val="0000FF"/>
                              </w:rPr>
                            </w:pPr>
                            <w:r w:rsidRPr="00B102E7">
                              <w:rPr>
                                <w:color w:val="0000FF"/>
                              </w:rPr>
                              <w:t>If not, please provide further explanation here:</w:t>
                            </w:r>
                          </w:p>
                          <w:p w:rsidR="003E0D07" w:rsidRDefault="003E0D07" w:rsidP="00C72F52"/>
                          <w:p w:rsidR="003E0D07" w:rsidRDefault="003E0D07" w:rsidP="00C72F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1E324" id="_x0000_s1027" type="#_x0000_t202" style="position:absolute;left:0;text-align:left;margin-left:.25pt;margin-top:22.25pt;width:531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" strokecolor="blue">
                <v:textbox>
                  <w:txbxContent>
                    <w:p w:rsidR="003E0D07" w:rsidRPr="00B102E7" w:rsidRDefault="003E0D07" w:rsidP="00C72F52">
                      <w:pPr>
                        <w:rPr>
                          <w:color w:val="0000FF"/>
                        </w:rPr>
                      </w:pPr>
                      <w:r w:rsidRPr="00B102E7">
                        <w:rPr>
                          <w:color w:val="0000FF"/>
                        </w:rPr>
                        <w:t>If not, please provide further explanation here:</w:t>
                      </w:r>
                    </w:p>
                    <w:p w:rsidR="003E0D07" w:rsidRDefault="003E0D07" w:rsidP="00C72F52"/>
                    <w:p w:rsidR="003E0D07" w:rsidRDefault="003E0D07" w:rsidP="00C72F52"/>
                  </w:txbxContent>
                </v:textbox>
              </v:shape>
            </w:pict>
          </mc:Fallback>
        </mc:AlternateContent>
      </w:r>
      <w:r>
        <w:rPr>
          <w:b/>
          <w:color w:val="0000FF"/>
        </w:rPr>
        <w:t>Strongly Agree</w:t>
      </w:r>
      <w:r>
        <w:rPr>
          <w:b/>
          <w:color w:val="0000FF"/>
        </w:rPr>
        <w:tab/>
        <w:t xml:space="preserve">     </w:t>
      </w:r>
      <w:r>
        <w:rPr>
          <w:b/>
          <w:color w:val="0000FF"/>
        </w:rPr>
        <w:fldChar w:fldCharType="begin">
          <w:ffData>
            <w:name w:val=""/>
            <w:enabled/>
            <w:calcOnExit w:val="0"/>
            <w:checkBox>
              <w:size w:val="26"/>
              <w:default w:val="0"/>
            </w:checkBox>
          </w:ffData>
        </w:fldChar>
      </w:r>
      <w:r>
        <w:rPr>
          <w:b/>
          <w:color w:val="0000FF"/>
        </w:rPr>
        <w:instrText xml:space="preserve"> FORMCHECKBOX </w:instrText>
      </w:r>
      <w:r w:rsidR="003E0D07">
        <w:rPr>
          <w:b/>
          <w:color w:val="0000FF"/>
        </w:rPr>
      </w:r>
      <w:r w:rsidR="003E0D07">
        <w:rPr>
          <w:b/>
          <w:color w:val="0000FF"/>
        </w:rPr>
        <w:fldChar w:fldCharType="separate"/>
      </w:r>
      <w:r>
        <w:rPr>
          <w:b/>
          <w:color w:val="0000FF"/>
        </w:rPr>
        <w:fldChar w:fldCharType="end"/>
      </w:r>
      <w:r>
        <w:rPr>
          <w:b/>
          <w:color w:val="0000FF"/>
        </w:rPr>
        <w:tab/>
        <w:t xml:space="preserve">        On Balance Agree (some reservations)</w:t>
      </w:r>
      <w:r>
        <w:rPr>
          <w:b/>
          <w:color w:val="0000FF"/>
        </w:rPr>
        <w:tab/>
      </w:r>
      <w:r>
        <w:rPr>
          <w:b/>
          <w:color w:val="0000FF"/>
        </w:rPr>
        <w:fldChar w:fldCharType="begin">
          <w:ffData>
            <w:name w:val="Check1"/>
            <w:enabled/>
            <w:calcOnExit w:val="0"/>
            <w:checkBox>
              <w:size w:val="26"/>
              <w:default w:val="0"/>
            </w:checkBox>
          </w:ffData>
        </w:fldChar>
      </w:r>
      <w:r>
        <w:rPr>
          <w:b/>
          <w:color w:val="0000FF"/>
        </w:rPr>
        <w:instrText xml:space="preserve"> FORMCHECKBOX </w:instrText>
      </w:r>
      <w:r w:rsidR="003E0D07">
        <w:rPr>
          <w:b/>
          <w:color w:val="0000FF"/>
        </w:rPr>
      </w:r>
      <w:r w:rsidR="003E0D07">
        <w:rPr>
          <w:b/>
          <w:color w:val="0000FF"/>
        </w:rPr>
        <w:fldChar w:fldCharType="separate"/>
      </w:r>
      <w:r>
        <w:rPr>
          <w:b/>
          <w:color w:val="0000FF"/>
        </w:rPr>
        <w:fldChar w:fldCharType="end"/>
      </w:r>
      <w:r>
        <w:rPr>
          <w:b/>
          <w:color w:val="0000FF"/>
        </w:rPr>
        <w:t xml:space="preserve">  </w:t>
      </w:r>
      <w:r>
        <w:rPr>
          <w:b/>
          <w:color w:val="0000FF"/>
        </w:rPr>
        <w:tab/>
        <w:t>Strongly Disagree</w:t>
      </w:r>
      <w:r>
        <w:rPr>
          <w:b/>
          <w:color w:val="0000FF"/>
        </w:rPr>
        <w:tab/>
      </w:r>
      <w:r>
        <w:rPr>
          <w:b/>
          <w:color w:val="0000FF"/>
        </w:rPr>
        <w:fldChar w:fldCharType="begin">
          <w:ffData>
            <w:name w:val="Check2"/>
            <w:enabled/>
            <w:calcOnExit w:val="0"/>
            <w:checkBox>
              <w:size w:val="26"/>
              <w:default w:val="0"/>
            </w:checkBox>
          </w:ffData>
        </w:fldChar>
      </w:r>
      <w:r>
        <w:rPr>
          <w:b/>
          <w:color w:val="0000FF"/>
        </w:rPr>
        <w:instrText xml:space="preserve"> FORMCHECKBOX </w:instrText>
      </w:r>
      <w:r w:rsidR="003E0D07">
        <w:rPr>
          <w:b/>
          <w:color w:val="0000FF"/>
        </w:rPr>
      </w:r>
      <w:r w:rsidR="003E0D07">
        <w:rPr>
          <w:b/>
          <w:color w:val="0000FF"/>
        </w:rPr>
        <w:fldChar w:fldCharType="separate"/>
      </w:r>
      <w:r>
        <w:rPr>
          <w:b/>
          <w:color w:val="0000FF"/>
        </w:rPr>
        <w:fldChar w:fldCharType="end"/>
      </w:r>
      <w:r>
        <w:rPr>
          <w:b/>
          <w:color w:val="0000FF"/>
        </w:rPr>
        <w:tab/>
      </w:r>
      <w:r>
        <w:rPr>
          <w:b/>
          <w:color w:val="0000FF"/>
        </w:rPr>
        <w:tab/>
      </w:r>
      <w:r>
        <w:rPr>
          <w:b/>
          <w:color w:val="0000FF"/>
        </w:rPr>
        <w:tab/>
      </w:r>
      <w:r>
        <w:rPr>
          <w:b/>
          <w:color w:val="0000FF"/>
        </w:rPr>
        <w:tab/>
      </w:r>
      <w:r>
        <w:rPr>
          <w:b/>
          <w:color w:val="0000FF"/>
        </w:rPr>
        <w:tab/>
      </w:r>
      <w:r>
        <w:rPr>
          <w:b/>
          <w:color w:val="0000FF"/>
        </w:rPr>
        <w:tab/>
      </w:r>
    </w:p>
    <w:p w:rsidR="00C72F52" w:rsidRDefault="00C72F52" w:rsidP="00C72F52">
      <w:pPr>
        <w:jc w:val="both"/>
        <w:rPr>
          <w:b/>
          <w:color w:val="0000FF"/>
        </w:rPr>
      </w:pPr>
    </w:p>
    <w:p w:rsidR="00C72F52" w:rsidRDefault="00C72F52" w:rsidP="00C72F52">
      <w:pPr>
        <w:jc w:val="both"/>
        <w:rPr>
          <w:b/>
          <w:color w:val="0000FF"/>
        </w:rPr>
      </w:pPr>
    </w:p>
    <w:p w:rsidR="00C72F52" w:rsidRDefault="00C72F52" w:rsidP="00C72F52">
      <w:pPr>
        <w:jc w:val="both"/>
        <w:rPr>
          <w:b/>
          <w:color w:val="0000FF"/>
        </w:rPr>
      </w:pPr>
    </w:p>
    <w:p w:rsidR="00C72F52" w:rsidRDefault="00C72F52" w:rsidP="00C72F52">
      <w:pPr>
        <w:jc w:val="both"/>
        <w:rPr>
          <w:b/>
          <w:color w:val="0000FF"/>
        </w:rPr>
      </w:pPr>
    </w:p>
    <w:p w:rsidR="00C72F52" w:rsidRDefault="00C72F52" w:rsidP="00C72F52">
      <w:pPr>
        <w:jc w:val="both"/>
        <w:rPr>
          <w:b/>
          <w:color w:val="0000FF"/>
        </w:rPr>
      </w:pPr>
    </w:p>
    <w:p w:rsidR="00C72F52" w:rsidRDefault="00C72F52" w:rsidP="00C72F52">
      <w:pPr>
        <w:jc w:val="both"/>
        <w:rPr>
          <w:b/>
          <w:color w:val="0000FF"/>
        </w:rPr>
      </w:pPr>
    </w:p>
    <w:p w:rsidR="00C72F52" w:rsidRDefault="00C72F52" w:rsidP="00C72F52">
      <w:pPr>
        <w:jc w:val="both"/>
        <w:rPr>
          <w:b/>
          <w:color w:val="0000FF"/>
        </w:rPr>
      </w:pPr>
    </w:p>
    <w:p w:rsidR="00C72F52" w:rsidRDefault="00C72F52" w:rsidP="00C72F52">
      <w:pPr>
        <w:jc w:val="both"/>
        <w:rPr>
          <w:b/>
          <w:color w:val="0000FF"/>
        </w:rPr>
      </w:pPr>
    </w:p>
    <w:p w:rsidR="00C72F52" w:rsidRDefault="00C72F52" w:rsidP="00C72F52">
      <w:pPr>
        <w:jc w:val="both"/>
        <w:rPr>
          <w:b/>
          <w:color w:val="0000FF"/>
        </w:rPr>
      </w:pPr>
    </w:p>
    <w:p w:rsidR="00C72F52" w:rsidRDefault="00C72F52" w:rsidP="00C72F52">
      <w:pPr>
        <w:jc w:val="both"/>
        <w:rPr>
          <w:b/>
          <w:color w:val="0000FF"/>
        </w:rPr>
      </w:pPr>
    </w:p>
    <w:p w:rsidR="00C72F52" w:rsidRDefault="00C72F52" w:rsidP="00C72F52">
      <w:pPr>
        <w:jc w:val="both"/>
        <w:rPr>
          <w:b/>
          <w:color w:val="0000FF"/>
        </w:rPr>
      </w:pPr>
    </w:p>
    <w:p w:rsidR="00C72F52" w:rsidRDefault="00C72F52" w:rsidP="00C72F52">
      <w:pPr>
        <w:jc w:val="both"/>
        <w:rPr>
          <w:b/>
          <w:color w:val="0000FF"/>
        </w:rPr>
      </w:pPr>
    </w:p>
    <w:p w:rsidR="00C72F52" w:rsidRDefault="00C72F52" w:rsidP="00C72F52">
      <w:pPr>
        <w:jc w:val="both"/>
        <w:rPr>
          <w:b/>
          <w:i/>
          <w:color w:val="0000FF"/>
          <w:sz w:val="22"/>
          <w:szCs w:val="22"/>
        </w:rPr>
      </w:pPr>
    </w:p>
    <w:p w:rsidR="00C72F52" w:rsidRDefault="00C72F52" w:rsidP="00C72F52">
      <w:pPr>
        <w:jc w:val="both"/>
        <w:rPr>
          <w:b/>
          <w:i/>
          <w:color w:val="0000FF"/>
          <w:sz w:val="22"/>
          <w:szCs w:val="22"/>
        </w:rPr>
      </w:pPr>
    </w:p>
    <w:p w:rsidR="00C72F52" w:rsidRDefault="00C72F52" w:rsidP="001E162F">
      <w:pPr>
        <w:jc w:val="both"/>
        <w:rPr>
          <w:b/>
          <w:bCs/>
          <w:color w:val="548DD4" w:themeColor="text2" w:themeTint="99"/>
          <w:sz w:val="22"/>
          <w:szCs w:val="22"/>
        </w:rPr>
      </w:pPr>
    </w:p>
    <w:p w:rsidR="00B83D89" w:rsidRPr="002101C8" w:rsidRDefault="00B83D89" w:rsidP="00B83D89">
      <w:pPr>
        <w:jc w:val="both"/>
        <w:rPr>
          <w:b/>
          <w:bCs/>
          <w:color w:val="548DD4" w:themeColor="text2" w:themeTint="99"/>
          <w:sz w:val="22"/>
          <w:szCs w:val="22"/>
        </w:rPr>
      </w:pPr>
      <w:r w:rsidRPr="002101C8">
        <w:rPr>
          <w:b/>
          <w:bCs/>
          <w:color w:val="548DD4" w:themeColor="text2" w:themeTint="99"/>
          <w:sz w:val="22"/>
          <w:szCs w:val="22"/>
        </w:rPr>
        <w:t xml:space="preserve">Question </w:t>
      </w:r>
      <w:r>
        <w:rPr>
          <w:b/>
          <w:bCs/>
          <w:color w:val="548DD4" w:themeColor="text2" w:themeTint="99"/>
          <w:sz w:val="22"/>
          <w:szCs w:val="22"/>
        </w:rPr>
        <w:t>3</w:t>
      </w:r>
      <w:r w:rsidRPr="002101C8">
        <w:rPr>
          <w:b/>
          <w:bCs/>
          <w:color w:val="548DD4" w:themeColor="text2" w:themeTint="99"/>
          <w:sz w:val="22"/>
          <w:szCs w:val="22"/>
        </w:rPr>
        <w:t>a - Do you agree with the proposal to continue to use our existing formula for the allocation of split sites funding</w:t>
      </w:r>
      <w:r>
        <w:rPr>
          <w:b/>
          <w:bCs/>
          <w:color w:val="548DD4" w:themeColor="text2" w:themeTint="99"/>
          <w:sz w:val="22"/>
          <w:szCs w:val="22"/>
        </w:rPr>
        <w:t>, uplifted by 2.4% in 2023/24 (subject to affordability)</w:t>
      </w:r>
      <w:r w:rsidRPr="002101C8">
        <w:rPr>
          <w:b/>
          <w:bCs/>
          <w:color w:val="548DD4" w:themeColor="text2" w:themeTint="99"/>
          <w:sz w:val="22"/>
          <w:szCs w:val="22"/>
        </w:rPr>
        <w:t>? If not, please explain the reasons why not.</w:t>
      </w:r>
    </w:p>
    <w:p w:rsidR="003418A1" w:rsidRDefault="003418A1" w:rsidP="003418A1">
      <w:pPr>
        <w:jc w:val="both"/>
        <w:rPr>
          <w:b/>
          <w:color w:val="0000FF"/>
          <w:sz w:val="18"/>
          <w:szCs w:val="18"/>
        </w:rPr>
      </w:pPr>
    </w:p>
    <w:p w:rsidR="003418A1" w:rsidRDefault="003418A1" w:rsidP="003418A1">
      <w:pPr>
        <w:jc w:val="both"/>
        <w:rPr>
          <w:b/>
          <w:color w:val="0000FF"/>
        </w:rPr>
      </w:pPr>
      <w:r>
        <w:rPr>
          <w:b/>
          <w:noProof/>
          <w:color w:val="0000FF"/>
        </w:rPr>
        <mc:AlternateContent>
          <mc:Choice Requires="wps">
            <w:drawing>
              <wp:anchor distT="0" distB="0" distL="114300" distR="114300" simplePos="0" relativeHeight="251665408" behindDoc="0" locked="0" layoutInCell="1" allowOverlap="1" wp14:anchorId="3D85CC78" wp14:editId="5101F601">
                <wp:simplePos x="0" y="0"/>
                <wp:positionH relativeFrom="column">
                  <wp:posOffset>3265</wp:posOffset>
                </wp:positionH>
                <wp:positionV relativeFrom="paragraph">
                  <wp:posOffset>283573</wp:posOffset>
                </wp:positionV>
                <wp:extent cx="6682105" cy="2019300"/>
                <wp:effectExtent l="0" t="0" r="23495" b="1905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105" cy="2019300"/>
                        </a:xfrm>
                        <a:prstGeom prst="rect">
                          <a:avLst/>
                        </a:prstGeom>
                        <a:solidFill>
                          <a:srgbClr val="FFFFFF"/>
                        </a:solidFill>
                        <a:ln w="9525">
                          <a:solidFill>
                            <a:srgbClr val="0000FF"/>
                          </a:solidFill>
                          <a:miter lim="800000"/>
                          <a:headEnd/>
                          <a:tailEnd/>
                        </a:ln>
                      </wps:spPr>
                      <wps:txbx>
                        <w:txbxContent>
                          <w:p w:rsidR="003E0D07" w:rsidRPr="00B102E7" w:rsidRDefault="003E0D07" w:rsidP="003418A1">
                            <w:pPr>
                              <w:rPr>
                                <w:color w:val="0000FF"/>
                              </w:rPr>
                            </w:pPr>
                            <w:r w:rsidRPr="00B102E7">
                              <w:rPr>
                                <w:color w:val="0000FF"/>
                              </w:rPr>
                              <w:t>If not, please provide further explanation here:</w:t>
                            </w:r>
                          </w:p>
                          <w:p w:rsidR="003E0D07" w:rsidRDefault="003E0D07" w:rsidP="003418A1"/>
                          <w:p w:rsidR="003E0D07" w:rsidRDefault="003E0D07" w:rsidP="003418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5CC78" id="_x0000_s1028" type="#_x0000_t202" style="position:absolute;left:0;text-align:left;margin-left:.25pt;margin-top:22.35pt;width:526.15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5VWMQIAAFk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" strokecolor="blue">
                <v:textbox>
                  <w:txbxContent>
                    <w:p w:rsidR="003E0D07" w:rsidRPr="00B102E7" w:rsidRDefault="003E0D07" w:rsidP="003418A1">
                      <w:pPr>
                        <w:rPr>
                          <w:color w:val="0000FF"/>
                        </w:rPr>
                      </w:pPr>
                      <w:r w:rsidRPr="00B102E7">
                        <w:rPr>
                          <w:color w:val="0000FF"/>
                        </w:rPr>
                        <w:t>If not, please provide further explanation here:</w:t>
                      </w:r>
                    </w:p>
                    <w:p w:rsidR="003E0D07" w:rsidRDefault="003E0D07" w:rsidP="003418A1"/>
                    <w:p w:rsidR="003E0D07" w:rsidRDefault="003E0D07" w:rsidP="003418A1"/>
                  </w:txbxContent>
                </v:textbox>
              </v:shape>
            </w:pict>
          </mc:Fallback>
        </mc:AlternateContent>
      </w:r>
      <w:r>
        <w:rPr>
          <w:b/>
          <w:color w:val="0000FF"/>
        </w:rPr>
        <w:t>Strongly Agree</w:t>
      </w:r>
      <w:r>
        <w:rPr>
          <w:b/>
          <w:color w:val="0000FF"/>
        </w:rPr>
        <w:tab/>
        <w:t xml:space="preserve">     </w:t>
      </w:r>
      <w:r>
        <w:rPr>
          <w:b/>
          <w:color w:val="0000FF"/>
        </w:rPr>
        <w:fldChar w:fldCharType="begin">
          <w:ffData>
            <w:name w:val=""/>
            <w:enabled/>
            <w:calcOnExit w:val="0"/>
            <w:checkBox>
              <w:size w:val="26"/>
              <w:default w:val="0"/>
            </w:checkBox>
          </w:ffData>
        </w:fldChar>
      </w:r>
      <w:r>
        <w:rPr>
          <w:b/>
          <w:color w:val="0000FF"/>
        </w:rPr>
        <w:instrText xml:space="preserve"> FORMCHECKBOX </w:instrText>
      </w:r>
      <w:r w:rsidR="003E0D07">
        <w:rPr>
          <w:b/>
          <w:color w:val="0000FF"/>
        </w:rPr>
      </w:r>
      <w:r w:rsidR="003E0D07">
        <w:rPr>
          <w:b/>
          <w:color w:val="0000FF"/>
        </w:rPr>
        <w:fldChar w:fldCharType="separate"/>
      </w:r>
      <w:r>
        <w:rPr>
          <w:b/>
          <w:color w:val="0000FF"/>
        </w:rPr>
        <w:fldChar w:fldCharType="end"/>
      </w:r>
      <w:r>
        <w:rPr>
          <w:b/>
          <w:color w:val="0000FF"/>
        </w:rPr>
        <w:tab/>
        <w:t xml:space="preserve">        On Balance Agree (some reservations)</w:t>
      </w:r>
      <w:r>
        <w:rPr>
          <w:b/>
          <w:color w:val="0000FF"/>
        </w:rPr>
        <w:tab/>
      </w:r>
      <w:r>
        <w:rPr>
          <w:b/>
          <w:color w:val="0000FF"/>
        </w:rPr>
        <w:fldChar w:fldCharType="begin">
          <w:ffData>
            <w:name w:val="Check1"/>
            <w:enabled/>
            <w:calcOnExit w:val="0"/>
            <w:checkBox>
              <w:size w:val="26"/>
              <w:default w:val="0"/>
            </w:checkBox>
          </w:ffData>
        </w:fldChar>
      </w:r>
      <w:r>
        <w:rPr>
          <w:b/>
          <w:color w:val="0000FF"/>
        </w:rPr>
        <w:instrText xml:space="preserve"> FORMCHECKBOX </w:instrText>
      </w:r>
      <w:r w:rsidR="003E0D07">
        <w:rPr>
          <w:b/>
          <w:color w:val="0000FF"/>
        </w:rPr>
      </w:r>
      <w:r w:rsidR="003E0D07">
        <w:rPr>
          <w:b/>
          <w:color w:val="0000FF"/>
        </w:rPr>
        <w:fldChar w:fldCharType="separate"/>
      </w:r>
      <w:r>
        <w:rPr>
          <w:b/>
          <w:color w:val="0000FF"/>
        </w:rPr>
        <w:fldChar w:fldCharType="end"/>
      </w:r>
      <w:r>
        <w:rPr>
          <w:b/>
          <w:color w:val="0000FF"/>
        </w:rPr>
        <w:t xml:space="preserve">  </w:t>
      </w:r>
      <w:r>
        <w:rPr>
          <w:b/>
          <w:color w:val="0000FF"/>
        </w:rPr>
        <w:tab/>
        <w:t>Strongly Disagree</w:t>
      </w:r>
      <w:r>
        <w:rPr>
          <w:b/>
          <w:color w:val="0000FF"/>
        </w:rPr>
        <w:tab/>
      </w:r>
      <w:r>
        <w:rPr>
          <w:b/>
          <w:color w:val="0000FF"/>
        </w:rPr>
        <w:fldChar w:fldCharType="begin">
          <w:ffData>
            <w:name w:val="Check2"/>
            <w:enabled/>
            <w:calcOnExit w:val="0"/>
            <w:checkBox>
              <w:size w:val="26"/>
              <w:default w:val="0"/>
            </w:checkBox>
          </w:ffData>
        </w:fldChar>
      </w:r>
      <w:r>
        <w:rPr>
          <w:b/>
          <w:color w:val="0000FF"/>
        </w:rPr>
        <w:instrText xml:space="preserve"> FORMCHECKBOX </w:instrText>
      </w:r>
      <w:r w:rsidR="003E0D07">
        <w:rPr>
          <w:b/>
          <w:color w:val="0000FF"/>
        </w:rPr>
      </w:r>
      <w:r w:rsidR="003E0D07">
        <w:rPr>
          <w:b/>
          <w:color w:val="0000FF"/>
        </w:rPr>
        <w:fldChar w:fldCharType="separate"/>
      </w:r>
      <w:r>
        <w:rPr>
          <w:b/>
          <w:color w:val="0000FF"/>
        </w:rPr>
        <w:fldChar w:fldCharType="end"/>
      </w:r>
      <w:r>
        <w:rPr>
          <w:b/>
          <w:color w:val="0000FF"/>
        </w:rPr>
        <w:tab/>
      </w:r>
      <w:r>
        <w:rPr>
          <w:b/>
          <w:color w:val="0000FF"/>
        </w:rPr>
        <w:tab/>
      </w:r>
      <w:r>
        <w:rPr>
          <w:b/>
          <w:color w:val="0000FF"/>
        </w:rPr>
        <w:tab/>
      </w:r>
      <w:r>
        <w:rPr>
          <w:b/>
          <w:color w:val="0000FF"/>
        </w:rPr>
        <w:tab/>
      </w:r>
      <w:r>
        <w:rPr>
          <w:b/>
          <w:color w:val="0000FF"/>
        </w:rPr>
        <w:tab/>
      </w:r>
      <w:r>
        <w:rPr>
          <w:b/>
          <w:color w:val="0000FF"/>
        </w:rPr>
        <w:tab/>
      </w: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Pr="00F07EE5" w:rsidRDefault="003418A1" w:rsidP="003418A1">
      <w:pPr>
        <w:jc w:val="both"/>
        <w:rPr>
          <w:b/>
          <w:color w:val="0000FF"/>
          <w:sz w:val="18"/>
          <w:szCs w:val="18"/>
        </w:rPr>
      </w:pPr>
    </w:p>
    <w:p w:rsidR="003418A1" w:rsidRDefault="003418A1" w:rsidP="003418A1">
      <w:pPr>
        <w:jc w:val="both"/>
        <w:rPr>
          <w:b/>
          <w:color w:val="0000FF"/>
          <w:sz w:val="18"/>
          <w:szCs w:val="18"/>
        </w:rPr>
      </w:pPr>
    </w:p>
    <w:p w:rsidR="003418A1" w:rsidRDefault="003418A1" w:rsidP="003418A1">
      <w:pPr>
        <w:jc w:val="both"/>
        <w:rPr>
          <w:b/>
          <w:color w:val="0000FF"/>
          <w:sz w:val="18"/>
          <w:szCs w:val="18"/>
        </w:rPr>
      </w:pPr>
    </w:p>
    <w:p w:rsidR="001E162F" w:rsidRDefault="001E162F" w:rsidP="001E162F">
      <w:pPr>
        <w:jc w:val="both"/>
        <w:rPr>
          <w:b/>
          <w:bCs/>
          <w:color w:val="548DD4" w:themeColor="text2" w:themeTint="99"/>
          <w:sz w:val="22"/>
          <w:szCs w:val="22"/>
        </w:rPr>
      </w:pPr>
    </w:p>
    <w:p w:rsidR="00B83D89" w:rsidRPr="002101C8" w:rsidRDefault="00B83D89" w:rsidP="00B83D89">
      <w:pPr>
        <w:jc w:val="both"/>
        <w:rPr>
          <w:b/>
          <w:bCs/>
          <w:color w:val="548DD4" w:themeColor="text2" w:themeTint="99"/>
          <w:sz w:val="22"/>
          <w:szCs w:val="22"/>
        </w:rPr>
      </w:pPr>
      <w:r w:rsidRPr="002101C8">
        <w:rPr>
          <w:b/>
          <w:bCs/>
          <w:color w:val="548DD4" w:themeColor="text2" w:themeTint="99"/>
          <w:sz w:val="22"/>
          <w:szCs w:val="22"/>
        </w:rPr>
        <w:t xml:space="preserve">Question </w:t>
      </w:r>
      <w:r>
        <w:rPr>
          <w:b/>
          <w:bCs/>
          <w:color w:val="548DD4" w:themeColor="text2" w:themeTint="99"/>
          <w:sz w:val="22"/>
          <w:szCs w:val="22"/>
        </w:rPr>
        <w:t>3</w:t>
      </w:r>
      <w:r w:rsidRPr="002101C8">
        <w:rPr>
          <w:b/>
          <w:bCs/>
          <w:color w:val="548DD4" w:themeColor="text2" w:themeTint="99"/>
          <w:sz w:val="22"/>
          <w:szCs w:val="22"/>
        </w:rPr>
        <w:t>b - Do you agree with the proposal to continue to use our existing formula fo</w:t>
      </w:r>
      <w:r>
        <w:rPr>
          <w:b/>
          <w:bCs/>
          <w:color w:val="548DD4" w:themeColor="text2" w:themeTint="99"/>
          <w:sz w:val="22"/>
          <w:szCs w:val="22"/>
        </w:rPr>
        <w:t>r the apportionment of BSF DSG A</w:t>
      </w:r>
      <w:r w:rsidRPr="002101C8">
        <w:rPr>
          <w:b/>
          <w:bCs/>
          <w:color w:val="548DD4" w:themeColor="text2" w:themeTint="99"/>
          <w:sz w:val="22"/>
          <w:szCs w:val="22"/>
        </w:rPr>
        <w:t>ffor</w:t>
      </w:r>
      <w:r>
        <w:rPr>
          <w:b/>
          <w:bCs/>
          <w:color w:val="548DD4" w:themeColor="text2" w:themeTint="99"/>
          <w:sz w:val="22"/>
          <w:szCs w:val="22"/>
        </w:rPr>
        <w:t>dability G</w:t>
      </w:r>
      <w:r w:rsidRPr="002101C8">
        <w:rPr>
          <w:b/>
          <w:bCs/>
          <w:color w:val="548DD4" w:themeColor="text2" w:themeTint="99"/>
          <w:sz w:val="22"/>
          <w:szCs w:val="22"/>
        </w:rPr>
        <w:t>ap funding</w:t>
      </w:r>
      <w:r>
        <w:rPr>
          <w:b/>
          <w:bCs/>
          <w:color w:val="548DD4" w:themeColor="text2" w:themeTint="99"/>
          <w:sz w:val="22"/>
          <w:szCs w:val="22"/>
        </w:rPr>
        <w:t xml:space="preserve"> in 2023/24</w:t>
      </w:r>
      <w:r w:rsidRPr="002101C8">
        <w:rPr>
          <w:b/>
          <w:bCs/>
          <w:color w:val="548DD4" w:themeColor="text2" w:themeTint="99"/>
          <w:sz w:val="22"/>
          <w:szCs w:val="22"/>
        </w:rPr>
        <w:t>? If not, please explain the reasons why not.</w:t>
      </w:r>
    </w:p>
    <w:p w:rsidR="003418A1" w:rsidRDefault="003418A1" w:rsidP="003418A1">
      <w:pPr>
        <w:jc w:val="both"/>
        <w:rPr>
          <w:b/>
          <w:color w:val="0000FF"/>
          <w:sz w:val="18"/>
          <w:szCs w:val="18"/>
        </w:rPr>
      </w:pPr>
    </w:p>
    <w:p w:rsidR="003418A1" w:rsidRDefault="003418A1" w:rsidP="003418A1">
      <w:pPr>
        <w:jc w:val="both"/>
        <w:rPr>
          <w:b/>
          <w:color w:val="0000FF"/>
        </w:rPr>
      </w:pPr>
      <w:r>
        <w:rPr>
          <w:b/>
          <w:noProof/>
          <w:color w:val="0000FF"/>
        </w:rPr>
        <mc:AlternateContent>
          <mc:Choice Requires="wps">
            <w:drawing>
              <wp:anchor distT="0" distB="0" distL="114300" distR="114300" simplePos="0" relativeHeight="251666432" behindDoc="0" locked="0" layoutInCell="1" allowOverlap="1" wp14:anchorId="5347591B" wp14:editId="73324B5B">
                <wp:simplePos x="0" y="0"/>
                <wp:positionH relativeFrom="column">
                  <wp:posOffset>3265</wp:posOffset>
                </wp:positionH>
                <wp:positionV relativeFrom="paragraph">
                  <wp:posOffset>281270</wp:posOffset>
                </wp:positionV>
                <wp:extent cx="6682105" cy="2019300"/>
                <wp:effectExtent l="0" t="0" r="23495" b="1905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105" cy="2019300"/>
                        </a:xfrm>
                        <a:prstGeom prst="rect">
                          <a:avLst/>
                        </a:prstGeom>
                        <a:solidFill>
                          <a:srgbClr val="FFFFFF"/>
                        </a:solidFill>
                        <a:ln w="9525">
                          <a:solidFill>
                            <a:srgbClr val="0000FF"/>
                          </a:solidFill>
                          <a:miter lim="800000"/>
                          <a:headEnd/>
                          <a:tailEnd/>
                        </a:ln>
                      </wps:spPr>
                      <wps:txbx>
                        <w:txbxContent>
                          <w:p w:rsidR="003E0D07" w:rsidRPr="00B102E7" w:rsidRDefault="003E0D07" w:rsidP="003418A1">
                            <w:pPr>
                              <w:rPr>
                                <w:color w:val="0000FF"/>
                              </w:rPr>
                            </w:pPr>
                            <w:r w:rsidRPr="00B102E7">
                              <w:rPr>
                                <w:color w:val="0000FF"/>
                              </w:rPr>
                              <w:t>If not, please provide further explanation here:</w:t>
                            </w:r>
                          </w:p>
                          <w:p w:rsidR="003E0D07" w:rsidRDefault="003E0D07" w:rsidP="003418A1"/>
                          <w:p w:rsidR="003E0D07" w:rsidRDefault="003E0D07" w:rsidP="003418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7591B" id="_x0000_s1029" type="#_x0000_t202" style="position:absolute;left:0;text-align:left;margin-left:.25pt;margin-top:22.15pt;width:526.15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" strokecolor="blue">
                <v:textbox>
                  <w:txbxContent>
                    <w:p w:rsidR="003E0D07" w:rsidRPr="00B102E7" w:rsidRDefault="003E0D07" w:rsidP="003418A1">
                      <w:pPr>
                        <w:rPr>
                          <w:color w:val="0000FF"/>
                        </w:rPr>
                      </w:pPr>
                      <w:r w:rsidRPr="00B102E7">
                        <w:rPr>
                          <w:color w:val="0000FF"/>
                        </w:rPr>
                        <w:t>If not, please provide further explanation here:</w:t>
                      </w:r>
                    </w:p>
                    <w:p w:rsidR="003E0D07" w:rsidRDefault="003E0D07" w:rsidP="003418A1"/>
                    <w:p w:rsidR="003E0D07" w:rsidRDefault="003E0D07" w:rsidP="003418A1"/>
                  </w:txbxContent>
                </v:textbox>
              </v:shape>
            </w:pict>
          </mc:Fallback>
        </mc:AlternateContent>
      </w:r>
      <w:r>
        <w:rPr>
          <w:b/>
          <w:color w:val="0000FF"/>
        </w:rPr>
        <w:t>Strongly Agree</w:t>
      </w:r>
      <w:r>
        <w:rPr>
          <w:b/>
          <w:color w:val="0000FF"/>
        </w:rPr>
        <w:tab/>
        <w:t xml:space="preserve">     </w:t>
      </w:r>
      <w:r>
        <w:rPr>
          <w:b/>
          <w:color w:val="0000FF"/>
        </w:rPr>
        <w:fldChar w:fldCharType="begin">
          <w:ffData>
            <w:name w:val=""/>
            <w:enabled/>
            <w:calcOnExit w:val="0"/>
            <w:checkBox>
              <w:size w:val="26"/>
              <w:default w:val="0"/>
            </w:checkBox>
          </w:ffData>
        </w:fldChar>
      </w:r>
      <w:r>
        <w:rPr>
          <w:b/>
          <w:color w:val="0000FF"/>
        </w:rPr>
        <w:instrText xml:space="preserve"> FORMCHECKBOX </w:instrText>
      </w:r>
      <w:r w:rsidR="003E0D07">
        <w:rPr>
          <w:b/>
          <w:color w:val="0000FF"/>
        </w:rPr>
      </w:r>
      <w:r w:rsidR="003E0D07">
        <w:rPr>
          <w:b/>
          <w:color w:val="0000FF"/>
        </w:rPr>
        <w:fldChar w:fldCharType="separate"/>
      </w:r>
      <w:r>
        <w:rPr>
          <w:b/>
          <w:color w:val="0000FF"/>
        </w:rPr>
        <w:fldChar w:fldCharType="end"/>
      </w:r>
      <w:r>
        <w:rPr>
          <w:b/>
          <w:color w:val="0000FF"/>
        </w:rPr>
        <w:tab/>
        <w:t xml:space="preserve">        On Balance Agree (some reservations)</w:t>
      </w:r>
      <w:r>
        <w:rPr>
          <w:b/>
          <w:color w:val="0000FF"/>
        </w:rPr>
        <w:tab/>
      </w:r>
      <w:r>
        <w:rPr>
          <w:b/>
          <w:color w:val="0000FF"/>
        </w:rPr>
        <w:fldChar w:fldCharType="begin">
          <w:ffData>
            <w:name w:val="Check1"/>
            <w:enabled/>
            <w:calcOnExit w:val="0"/>
            <w:checkBox>
              <w:size w:val="26"/>
              <w:default w:val="0"/>
            </w:checkBox>
          </w:ffData>
        </w:fldChar>
      </w:r>
      <w:r>
        <w:rPr>
          <w:b/>
          <w:color w:val="0000FF"/>
        </w:rPr>
        <w:instrText xml:space="preserve"> FORMCHECKBOX </w:instrText>
      </w:r>
      <w:r w:rsidR="003E0D07">
        <w:rPr>
          <w:b/>
          <w:color w:val="0000FF"/>
        </w:rPr>
      </w:r>
      <w:r w:rsidR="003E0D07">
        <w:rPr>
          <w:b/>
          <w:color w:val="0000FF"/>
        </w:rPr>
        <w:fldChar w:fldCharType="separate"/>
      </w:r>
      <w:r>
        <w:rPr>
          <w:b/>
          <w:color w:val="0000FF"/>
        </w:rPr>
        <w:fldChar w:fldCharType="end"/>
      </w:r>
      <w:r>
        <w:rPr>
          <w:b/>
          <w:color w:val="0000FF"/>
        </w:rPr>
        <w:t xml:space="preserve">  </w:t>
      </w:r>
      <w:r>
        <w:rPr>
          <w:b/>
          <w:color w:val="0000FF"/>
        </w:rPr>
        <w:tab/>
        <w:t>Strongly Disagree</w:t>
      </w:r>
      <w:r>
        <w:rPr>
          <w:b/>
          <w:color w:val="0000FF"/>
        </w:rPr>
        <w:tab/>
      </w:r>
      <w:r>
        <w:rPr>
          <w:b/>
          <w:color w:val="0000FF"/>
        </w:rPr>
        <w:fldChar w:fldCharType="begin">
          <w:ffData>
            <w:name w:val="Check2"/>
            <w:enabled/>
            <w:calcOnExit w:val="0"/>
            <w:checkBox>
              <w:size w:val="26"/>
              <w:default w:val="0"/>
            </w:checkBox>
          </w:ffData>
        </w:fldChar>
      </w:r>
      <w:r>
        <w:rPr>
          <w:b/>
          <w:color w:val="0000FF"/>
        </w:rPr>
        <w:instrText xml:space="preserve"> FORMCHECKBOX </w:instrText>
      </w:r>
      <w:r w:rsidR="003E0D07">
        <w:rPr>
          <w:b/>
          <w:color w:val="0000FF"/>
        </w:rPr>
      </w:r>
      <w:r w:rsidR="003E0D07">
        <w:rPr>
          <w:b/>
          <w:color w:val="0000FF"/>
        </w:rPr>
        <w:fldChar w:fldCharType="separate"/>
      </w:r>
      <w:r>
        <w:rPr>
          <w:b/>
          <w:color w:val="0000FF"/>
        </w:rPr>
        <w:fldChar w:fldCharType="end"/>
      </w:r>
      <w:r>
        <w:rPr>
          <w:b/>
          <w:color w:val="0000FF"/>
        </w:rPr>
        <w:tab/>
      </w:r>
      <w:r>
        <w:rPr>
          <w:b/>
          <w:color w:val="0000FF"/>
        </w:rPr>
        <w:tab/>
      </w:r>
      <w:r>
        <w:rPr>
          <w:b/>
          <w:color w:val="0000FF"/>
        </w:rPr>
        <w:tab/>
      </w:r>
      <w:r>
        <w:rPr>
          <w:b/>
          <w:color w:val="0000FF"/>
        </w:rPr>
        <w:tab/>
      </w:r>
      <w:r>
        <w:rPr>
          <w:b/>
          <w:color w:val="0000FF"/>
        </w:rPr>
        <w:tab/>
      </w:r>
      <w:r>
        <w:rPr>
          <w:b/>
          <w:color w:val="0000FF"/>
        </w:rPr>
        <w:tab/>
      </w: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Pr="00F07EE5" w:rsidRDefault="003418A1" w:rsidP="003418A1">
      <w:pPr>
        <w:jc w:val="both"/>
        <w:rPr>
          <w:b/>
          <w:color w:val="0000FF"/>
          <w:sz w:val="18"/>
          <w:szCs w:val="18"/>
        </w:rPr>
      </w:pPr>
    </w:p>
    <w:p w:rsidR="003418A1" w:rsidRDefault="003418A1" w:rsidP="003418A1">
      <w:pPr>
        <w:jc w:val="both"/>
        <w:rPr>
          <w:b/>
          <w:color w:val="0000FF"/>
          <w:sz w:val="18"/>
          <w:szCs w:val="18"/>
        </w:rPr>
      </w:pPr>
    </w:p>
    <w:p w:rsidR="003418A1" w:rsidRDefault="003418A1" w:rsidP="003418A1">
      <w:pPr>
        <w:jc w:val="both"/>
        <w:rPr>
          <w:b/>
          <w:color w:val="0000FF"/>
          <w:sz w:val="18"/>
          <w:szCs w:val="18"/>
        </w:rPr>
      </w:pPr>
    </w:p>
    <w:p w:rsidR="003418A1" w:rsidRDefault="003418A1" w:rsidP="003418A1">
      <w:pPr>
        <w:jc w:val="both"/>
        <w:rPr>
          <w:b/>
          <w:color w:val="0000FF"/>
          <w:sz w:val="18"/>
          <w:szCs w:val="18"/>
        </w:rPr>
      </w:pPr>
    </w:p>
    <w:p w:rsidR="00B83D89" w:rsidRPr="002101C8" w:rsidRDefault="00B83D89" w:rsidP="00B83D89">
      <w:pPr>
        <w:jc w:val="both"/>
        <w:rPr>
          <w:b/>
          <w:bCs/>
          <w:color w:val="548DD4" w:themeColor="text2" w:themeTint="99"/>
          <w:sz w:val="22"/>
          <w:szCs w:val="22"/>
        </w:rPr>
      </w:pPr>
      <w:r w:rsidRPr="002101C8">
        <w:rPr>
          <w:b/>
          <w:bCs/>
          <w:color w:val="548DD4" w:themeColor="text2" w:themeTint="99"/>
          <w:sz w:val="22"/>
          <w:szCs w:val="22"/>
        </w:rPr>
        <w:lastRenderedPageBreak/>
        <w:t xml:space="preserve">Question </w:t>
      </w:r>
      <w:r>
        <w:rPr>
          <w:b/>
          <w:bCs/>
          <w:color w:val="548DD4" w:themeColor="text2" w:themeTint="99"/>
          <w:sz w:val="22"/>
          <w:szCs w:val="22"/>
        </w:rPr>
        <w:t>4 - Do you agree with the proposal to adjust our definition of Notional SEND within mainstream primary and secondary formula funding? If not, please explain the reasons why not.</w:t>
      </w:r>
    </w:p>
    <w:p w:rsidR="003418A1" w:rsidRDefault="003418A1" w:rsidP="003418A1">
      <w:pPr>
        <w:jc w:val="both"/>
        <w:rPr>
          <w:b/>
          <w:color w:val="0000FF"/>
          <w:sz w:val="18"/>
          <w:szCs w:val="18"/>
        </w:rPr>
      </w:pPr>
    </w:p>
    <w:p w:rsidR="003418A1" w:rsidRDefault="003418A1" w:rsidP="003418A1">
      <w:pPr>
        <w:jc w:val="both"/>
        <w:rPr>
          <w:b/>
          <w:color w:val="0000FF"/>
        </w:rPr>
      </w:pPr>
      <w:r>
        <w:rPr>
          <w:b/>
          <w:noProof/>
          <w:color w:val="0000FF"/>
        </w:rPr>
        <mc:AlternateContent>
          <mc:Choice Requires="wps">
            <w:drawing>
              <wp:anchor distT="0" distB="0" distL="114300" distR="114300" simplePos="0" relativeHeight="251667456" behindDoc="0" locked="0" layoutInCell="1" allowOverlap="1" wp14:anchorId="6B81C722" wp14:editId="6CC164E6">
                <wp:simplePos x="0" y="0"/>
                <wp:positionH relativeFrom="column">
                  <wp:posOffset>3265</wp:posOffset>
                </wp:positionH>
                <wp:positionV relativeFrom="paragraph">
                  <wp:posOffset>285241</wp:posOffset>
                </wp:positionV>
                <wp:extent cx="6722347" cy="2019300"/>
                <wp:effectExtent l="0" t="0" r="21590" b="19050"/>
                <wp:wrapNone/>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2347" cy="2019300"/>
                        </a:xfrm>
                        <a:prstGeom prst="rect">
                          <a:avLst/>
                        </a:prstGeom>
                        <a:solidFill>
                          <a:srgbClr val="FFFFFF"/>
                        </a:solidFill>
                        <a:ln w="9525">
                          <a:solidFill>
                            <a:srgbClr val="0000FF"/>
                          </a:solidFill>
                          <a:miter lim="800000"/>
                          <a:headEnd/>
                          <a:tailEnd/>
                        </a:ln>
                      </wps:spPr>
                      <wps:txbx>
                        <w:txbxContent>
                          <w:p w:rsidR="003E0D07" w:rsidRPr="00B102E7" w:rsidRDefault="003E0D07" w:rsidP="003418A1">
                            <w:pPr>
                              <w:rPr>
                                <w:color w:val="0000FF"/>
                              </w:rPr>
                            </w:pPr>
                            <w:r w:rsidRPr="00B102E7">
                              <w:rPr>
                                <w:color w:val="0000FF"/>
                              </w:rPr>
                              <w:t>If not, please provide further explanation here:</w:t>
                            </w:r>
                          </w:p>
                          <w:p w:rsidR="003E0D07" w:rsidRDefault="003E0D07" w:rsidP="003418A1"/>
                          <w:p w:rsidR="003E0D07" w:rsidRDefault="003E0D07" w:rsidP="003418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1C722" id="_x0000_s1030" type="#_x0000_t202" style="position:absolute;left:0;text-align:left;margin-left:.25pt;margin-top:22.45pt;width:529.3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" strokecolor="blue">
                <v:textbox>
                  <w:txbxContent>
                    <w:p w:rsidR="003E0D07" w:rsidRPr="00B102E7" w:rsidRDefault="003E0D07" w:rsidP="003418A1">
                      <w:pPr>
                        <w:rPr>
                          <w:color w:val="0000FF"/>
                        </w:rPr>
                      </w:pPr>
                      <w:r w:rsidRPr="00B102E7">
                        <w:rPr>
                          <w:color w:val="0000FF"/>
                        </w:rPr>
                        <w:t>If not, please provide further explanation here:</w:t>
                      </w:r>
                    </w:p>
                    <w:p w:rsidR="003E0D07" w:rsidRDefault="003E0D07" w:rsidP="003418A1"/>
                    <w:p w:rsidR="003E0D07" w:rsidRDefault="003E0D07" w:rsidP="003418A1"/>
                  </w:txbxContent>
                </v:textbox>
              </v:shape>
            </w:pict>
          </mc:Fallback>
        </mc:AlternateContent>
      </w:r>
      <w:r>
        <w:rPr>
          <w:b/>
          <w:color w:val="0000FF"/>
        </w:rPr>
        <w:t>Strongly Agree</w:t>
      </w:r>
      <w:r>
        <w:rPr>
          <w:b/>
          <w:color w:val="0000FF"/>
        </w:rPr>
        <w:tab/>
        <w:t xml:space="preserve">     </w:t>
      </w:r>
      <w:r>
        <w:rPr>
          <w:b/>
          <w:color w:val="0000FF"/>
        </w:rPr>
        <w:fldChar w:fldCharType="begin">
          <w:ffData>
            <w:name w:val=""/>
            <w:enabled/>
            <w:calcOnExit w:val="0"/>
            <w:checkBox>
              <w:size w:val="26"/>
              <w:default w:val="0"/>
            </w:checkBox>
          </w:ffData>
        </w:fldChar>
      </w:r>
      <w:r>
        <w:rPr>
          <w:b/>
          <w:color w:val="0000FF"/>
        </w:rPr>
        <w:instrText xml:space="preserve"> FORMCHECKBOX </w:instrText>
      </w:r>
      <w:r w:rsidR="003E0D07">
        <w:rPr>
          <w:b/>
          <w:color w:val="0000FF"/>
        </w:rPr>
      </w:r>
      <w:r w:rsidR="003E0D07">
        <w:rPr>
          <w:b/>
          <w:color w:val="0000FF"/>
        </w:rPr>
        <w:fldChar w:fldCharType="separate"/>
      </w:r>
      <w:r>
        <w:rPr>
          <w:b/>
          <w:color w:val="0000FF"/>
        </w:rPr>
        <w:fldChar w:fldCharType="end"/>
      </w:r>
      <w:r>
        <w:rPr>
          <w:b/>
          <w:color w:val="0000FF"/>
        </w:rPr>
        <w:tab/>
        <w:t xml:space="preserve">        On Balance Agree (some reservations)</w:t>
      </w:r>
      <w:r>
        <w:rPr>
          <w:b/>
          <w:color w:val="0000FF"/>
        </w:rPr>
        <w:tab/>
      </w:r>
      <w:r>
        <w:rPr>
          <w:b/>
          <w:color w:val="0000FF"/>
        </w:rPr>
        <w:fldChar w:fldCharType="begin">
          <w:ffData>
            <w:name w:val="Check1"/>
            <w:enabled/>
            <w:calcOnExit w:val="0"/>
            <w:checkBox>
              <w:size w:val="26"/>
              <w:default w:val="0"/>
            </w:checkBox>
          </w:ffData>
        </w:fldChar>
      </w:r>
      <w:r>
        <w:rPr>
          <w:b/>
          <w:color w:val="0000FF"/>
        </w:rPr>
        <w:instrText xml:space="preserve"> FORMCHECKBOX </w:instrText>
      </w:r>
      <w:r w:rsidR="003E0D07">
        <w:rPr>
          <w:b/>
          <w:color w:val="0000FF"/>
        </w:rPr>
      </w:r>
      <w:r w:rsidR="003E0D07">
        <w:rPr>
          <w:b/>
          <w:color w:val="0000FF"/>
        </w:rPr>
        <w:fldChar w:fldCharType="separate"/>
      </w:r>
      <w:r>
        <w:rPr>
          <w:b/>
          <w:color w:val="0000FF"/>
        </w:rPr>
        <w:fldChar w:fldCharType="end"/>
      </w:r>
      <w:r>
        <w:rPr>
          <w:b/>
          <w:color w:val="0000FF"/>
        </w:rPr>
        <w:t xml:space="preserve">  </w:t>
      </w:r>
      <w:r>
        <w:rPr>
          <w:b/>
          <w:color w:val="0000FF"/>
        </w:rPr>
        <w:tab/>
        <w:t>Strongly Disagree</w:t>
      </w:r>
      <w:r>
        <w:rPr>
          <w:b/>
          <w:color w:val="0000FF"/>
        </w:rPr>
        <w:tab/>
      </w:r>
      <w:r>
        <w:rPr>
          <w:b/>
          <w:color w:val="0000FF"/>
        </w:rPr>
        <w:fldChar w:fldCharType="begin">
          <w:ffData>
            <w:name w:val="Check2"/>
            <w:enabled/>
            <w:calcOnExit w:val="0"/>
            <w:checkBox>
              <w:size w:val="26"/>
              <w:default w:val="0"/>
            </w:checkBox>
          </w:ffData>
        </w:fldChar>
      </w:r>
      <w:r>
        <w:rPr>
          <w:b/>
          <w:color w:val="0000FF"/>
        </w:rPr>
        <w:instrText xml:space="preserve"> FORMCHECKBOX </w:instrText>
      </w:r>
      <w:r w:rsidR="003E0D07">
        <w:rPr>
          <w:b/>
          <w:color w:val="0000FF"/>
        </w:rPr>
      </w:r>
      <w:r w:rsidR="003E0D07">
        <w:rPr>
          <w:b/>
          <w:color w:val="0000FF"/>
        </w:rPr>
        <w:fldChar w:fldCharType="separate"/>
      </w:r>
      <w:r>
        <w:rPr>
          <w:b/>
          <w:color w:val="0000FF"/>
        </w:rPr>
        <w:fldChar w:fldCharType="end"/>
      </w:r>
      <w:r>
        <w:rPr>
          <w:b/>
          <w:color w:val="0000FF"/>
        </w:rPr>
        <w:tab/>
      </w:r>
      <w:r>
        <w:rPr>
          <w:b/>
          <w:color w:val="0000FF"/>
        </w:rPr>
        <w:tab/>
      </w:r>
      <w:r>
        <w:rPr>
          <w:b/>
          <w:color w:val="0000FF"/>
        </w:rPr>
        <w:tab/>
      </w:r>
      <w:r>
        <w:rPr>
          <w:b/>
          <w:color w:val="0000FF"/>
        </w:rPr>
        <w:tab/>
      </w:r>
      <w:r>
        <w:rPr>
          <w:b/>
          <w:color w:val="0000FF"/>
        </w:rPr>
        <w:tab/>
      </w:r>
      <w:r>
        <w:rPr>
          <w:b/>
          <w:color w:val="0000FF"/>
        </w:rPr>
        <w:tab/>
      </w: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Pr="00F07EE5" w:rsidRDefault="003418A1" w:rsidP="003418A1">
      <w:pPr>
        <w:jc w:val="both"/>
        <w:rPr>
          <w:b/>
          <w:color w:val="0000FF"/>
          <w:sz w:val="18"/>
          <w:szCs w:val="18"/>
        </w:rPr>
      </w:pPr>
    </w:p>
    <w:p w:rsidR="001E162F" w:rsidRDefault="001E162F" w:rsidP="003418A1">
      <w:pPr>
        <w:jc w:val="both"/>
        <w:rPr>
          <w:b/>
          <w:color w:val="0000FF"/>
          <w:sz w:val="18"/>
          <w:szCs w:val="18"/>
        </w:rPr>
      </w:pPr>
    </w:p>
    <w:p w:rsidR="00C72F52" w:rsidRDefault="00C72F52" w:rsidP="003418A1">
      <w:pPr>
        <w:jc w:val="both"/>
        <w:rPr>
          <w:b/>
          <w:color w:val="0000FF"/>
          <w:sz w:val="18"/>
          <w:szCs w:val="18"/>
        </w:rPr>
      </w:pPr>
    </w:p>
    <w:p w:rsidR="00B83D89" w:rsidRPr="00A3122A" w:rsidRDefault="00B83D89" w:rsidP="00B83D89">
      <w:pPr>
        <w:jc w:val="both"/>
        <w:rPr>
          <w:b/>
          <w:bCs/>
          <w:color w:val="548DD4" w:themeColor="text2" w:themeTint="99"/>
          <w:sz w:val="22"/>
          <w:szCs w:val="22"/>
        </w:rPr>
      </w:pPr>
      <w:r w:rsidRPr="00A3122A">
        <w:rPr>
          <w:b/>
          <w:bCs/>
          <w:color w:val="548DD4" w:themeColor="text2" w:themeTint="99"/>
          <w:sz w:val="22"/>
          <w:szCs w:val="22"/>
        </w:rPr>
        <w:t xml:space="preserve">Question </w:t>
      </w:r>
      <w:r>
        <w:rPr>
          <w:b/>
          <w:bCs/>
          <w:color w:val="548DD4" w:themeColor="text2" w:themeTint="99"/>
          <w:sz w:val="22"/>
          <w:szCs w:val="22"/>
        </w:rPr>
        <w:t xml:space="preserve">5 - Do you have any views on how the Authority should adjust the 2023/24 funding formula, from that which is proposed in this consultation, </w:t>
      </w:r>
      <w:r w:rsidRPr="00574786">
        <w:rPr>
          <w:b/>
          <w:bCs/>
          <w:color w:val="548DD4" w:themeColor="text2" w:themeTint="99"/>
          <w:sz w:val="22"/>
          <w:szCs w:val="22"/>
        </w:rPr>
        <w:t xml:space="preserve">should the total cost of the </w:t>
      </w:r>
      <w:r>
        <w:rPr>
          <w:b/>
          <w:bCs/>
          <w:color w:val="548DD4" w:themeColor="text2" w:themeTint="99"/>
          <w:sz w:val="22"/>
          <w:szCs w:val="22"/>
        </w:rPr>
        <w:t xml:space="preserve">funding </w:t>
      </w:r>
      <w:r w:rsidRPr="00574786">
        <w:rPr>
          <w:b/>
          <w:bCs/>
          <w:color w:val="548DD4" w:themeColor="text2" w:themeTint="99"/>
          <w:sz w:val="22"/>
          <w:szCs w:val="22"/>
        </w:rPr>
        <w:t>formula substantially increase (and be una</w:t>
      </w:r>
      <w:r>
        <w:rPr>
          <w:b/>
          <w:bCs/>
          <w:color w:val="548DD4" w:themeColor="text2" w:themeTint="99"/>
          <w:sz w:val="22"/>
          <w:szCs w:val="22"/>
        </w:rPr>
        <w:t>ffordable) when the October 2022</w:t>
      </w:r>
      <w:r w:rsidRPr="00574786">
        <w:rPr>
          <w:b/>
          <w:bCs/>
          <w:color w:val="548DD4" w:themeColor="text2" w:themeTint="99"/>
          <w:sz w:val="22"/>
          <w:szCs w:val="22"/>
        </w:rPr>
        <w:t xml:space="preserve"> Census dataset is used.</w:t>
      </w:r>
      <w:r>
        <w:rPr>
          <w:b/>
          <w:bCs/>
          <w:color w:val="548DD4" w:themeColor="text2" w:themeTint="99"/>
          <w:sz w:val="22"/>
          <w:szCs w:val="22"/>
        </w:rPr>
        <w:t xml:space="preserve"> We welcome any specific points that you would wish the Authority and the Schools Forum to consider.</w:t>
      </w:r>
    </w:p>
    <w:p w:rsidR="00C72F52" w:rsidRDefault="00C72F52" w:rsidP="003418A1">
      <w:pPr>
        <w:jc w:val="both"/>
        <w:rPr>
          <w:b/>
          <w:color w:val="0000FF"/>
          <w:sz w:val="18"/>
          <w:szCs w:val="18"/>
        </w:rPr>
      </w:pPr>
    </w:p>
    <w:p w:rsidR="00C72F52" w:rsidRDefault="00C72F52" w:rsidP="003418A1">
      <w:pPr>
        <w:jc w:val="both"/>
        <w:rPr>
          <w:b/>
          <w:color w:val="0000FF"/>
          <w:sz w:val="18"/>
          <w:szCs w:val="18"/>
        </w:rPr>
      </w:pPr>
      <w:r>
        <w:rPr>
          <w:b/>
          <w:i/>
          <w:noProof/>
          <w:color w:val="0000FF"/>
          <w:sz w:val="22"/>
          <w:szCs w:val="22"/>
        </w:rPr>
        <mc:AlternateContent>
          <mc:Choice Requires="wps">
            <w:drawing>
              <wp:anchor distT="0" distB="0" distL="114300" distR="114300" simplePos="0" relativeHeight="251676672" behindDoc="0" locked="0" layoutInCell="1" allowOverlap="1" wp14:anchorId="1C464183" wp14:editId="4E4BF1FD">
                <wp:simplePos x="0" y="0"/>
                <wp:positionH relativeFrom="column">
                  <wp:posOffset>-1270</wp:posOffset>
                </wp:positionH>
                <wp:positionV relativeFrom="paragraph">
                  <wp:posOffset>24765</wp:posOffset>
                </wp:positionV>
                <wp:extent cx="6692202" cy="2584450"/>
                <wp:effectExtent l="0" t="0" r="13970" b="25400"/>
                <wp:wrapNone/>
                <wp:docPr id="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202" cy="2584450"/>
                        </a:xfrm>
                        <a:prstGeom prst="rect">
                          <a:avLst/>
                        </a:prstGeom>
                        <a:solidFill>
                          <a:srgbClr val="FFFFFF"/>
                        </a:solidFill>
                        <a:ln w="9525">
                          <a:solidFill>
                            <a:srgbClr val="0000FF"/>
                          </a:solidFill>
                          <a:miter lim="800000"/>
                          <a:headEnd/>
                          <a:tailEnd/>
                        </a:ln>
                      </wps:spPr>
                      <wps:txbx>
                        <w:txbxContent>
                          <w:p w:rsidR="003E0D07" w:rsidRPr="006B3FBE" w:rsidRDefault="003E0D07" w:rsidP="00C72F52">
                            <w:pPr>
                              <w:rPr>
                                <w:color w:val="0000FF"/>
                              </w:rPr>
                            </w:pPr>
                            <w:r>
                              <w:rPr>
                                <w:color w:val="0000FF"/>
                              </w:rPr>
                              <w:t>Please provide feedback</w:t>
                            </w:r>
                            <w:r w:rsidRPr="006B3FBE">
                              <w:rPr>
                                <w:color w:val="0000FF"/>
                              </w:rPr>
                              <w:t xml:space="preserv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64183" id="Text Box 50" o:spid="_x0000_s1031" type="#_x0000_t202" style="position:absolute;left:0;text-align:left;margin-left:-.1pt;margin-top:1.95pt;width:526.95pt;height:20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" strokecolor="blue">
                <v:textbox>
                  <w:txbxContent>
                    <w:p w:rsidR="003E0D07" w:rsidRPr="006B3FBE" w:rsidRDefault="003E0D07" w:rsidP="00C72F52">
                      <w:pPr>
                        <w:rPr>
                          <w:color w:val="0000FF"/>
                        </w:rPr>
                      </w:pPr>
                      <w:r>
                        <w:rPr>
                          <w:color w:val="0000FF"/>
                        </w:rPr>
                        <w:t>Please provide feedback</w:t>
                      </w:r>
                      <w:r w:rsidRPr="006B3FBE">
                        <w:rPr>
                          <w:color w:val="0000FF"/>
                        </w:rPr>
                        <w:t xml:space="preserve"> here:</w:t>
                      </w:r>
                    </w:p>
                  </w:txbxContent>
                </v:textbox>
              </v:shape>
            </w:pict>
          </mc:Fallback>
        </mc:AlternateContent>
      </w:r>
    </w:p>
    <w:p w:rsidR="00C72F52" w:rsidRDefault="00C72F52" w:rsidP="003418A1">
      <w:pPr>
        <w:jc w:val="both"/>
        <w:rPr>
          <w:b/>
          <w:color w:val="0000FF"/>
          <w:sz w:val="18"/>
          <w:szCs w:val="18"/>
        </w:rPr>
      </w:pPr>
    </w:p>
    <w:p w:rsidR="00C72F52" w:rsidRDefault="00C72F52" w:rsidP="003418A1">
      <w:pPr>
        <w:jc w:val="both"/>
        <w:rPr>
          <w:b/>
          <w:color w:val="0000FF"/>
          <w:sz w:val="18"/>
          <w:szCs w:val="18"/>
        </w:rPr>
      </w:pPr>
    </w:p>
    <w:p w:rsidR="00C72F52" w:rsidRDefault="00C72F52" w:rsidP="003418A1">
      <w:pPr>
        <w:jc w:val="both"/>
        <w:rPr>
          <w:b/>
          <w:color w:val="0000FF"/>
          <w:sz w:val="18"/>
          <w:szCs w:val="18"/>
        </w:rPr>
      </w:pPr>
    </w:p>
    <w:p w:rsidR="00C72F52" w:rsidRDefault="00C72F52" w:rsidP="003418A1">
      <w:pPr>
        <w:jc w:val="both"/>
        <w:rPr>
          <w:b/>
          <w:color w:val="0000FF"/>
          <w:sz w:val="18"/>
          <w:szCs w:val="18"/>
        </w:rPr>
      </w:pPr>
    </w:p>
    <w:p w:rsidR="00C72F52" w:rsidRDefault="00C72F52" w:rsidP="003418A1">
      <w:pPr>
        <w:jc w:val="both"/>
        <w:rPr>
          <w:b/>
          <w:color w:val="0000FF"/>
          <w:sz w:val="18"/>
          <w:szCs w:val="18"/>
        </w:rPr>
      </w:pPr>
    </w:p>
    <w:p w:rsidR="00C72F52" w:rsidRDefault="00C72F52" w:rsidP="003418A1">
      <w:pPr>
        <w:jc w:val="both"/>
        <w:rPr>
          <w:b/>
          <w:color w:val="0000FF"/>
          <w:sz w:val="18"/>
          <w:szCs w:val="18"/>
        </w:rPr>
      </w:pPr>
    </w:p>
    <w:p w:rsidR="00C72F52" w:rsidRDefault="00C72F52" w:rsidP="003418A1">
      <w:pPr>
        <w:jc w:val="both"/>
        <w:rPr>
          <w:b/>
          <w:color w:val="0000FF"/>
          <w:sz w:val="18"/>
          <w:szCs w:val="18"/>
        </w:rPr>
      </w:pPr>
    </w:p>
    <w:p w:rsidR="00C72F52" w:rsidRDefault="00C72F52" w:rsidP="003418A1">
      <w:pPr>
        <w:jc w:val="both"/>
        <w:rPr>
          <w:b/>
          <w:color w:val="0000FF"/>
          <w:sz w:val="18"/>
          <w:szCs w:val="18"/>
        </w:rPr>
      </w:pPr>
    </w:p>
    <w:p w:rsidR="00C72F52" w:rsidRDefault="00C72F52" w:rsidP="003418A1">
      <w:pPr>
        <w:jc w:val="both"/>
        <w:rPr>
          <w:b/>
          <w:color w:val="0000FF"/>
          <w:sz w:val="18"/>
          <w:szCs w:val="18"/>
        </w:rPr>
      </w:pPr>
    </w:p>
    <w:p w:rsidR="00C72F52" w:rsidRDefault="00C72F52" w:rsidP="003418A1">
      <w:pPr>
        <w:jc w:val="both"/>
        <w:rPr>
          <w:b/>
          <w:color w:val="0000FF"/>
          <w:sz w:val="18"/>
          <w:szCs w:val="18"/>
        </w:rPr>
      </w:pPr>
    </w:p>
    <w:p w:rsidR="00C72F52" w:rsidRDefault="00C72F52" w:rsidP="003418A1">
      <w:pPr>
        <w:jc w:val="both"/>
        <w:rPr>
          <w:b/>
          <w:color w:val="0000FF"/>
          <w:sz w:val="18"/>
          <w:szCs w:val="18"/>
        </w:rPr>
      </w:pPr>
    </w:p>
    <w:p w:rsidR="00C72F52" w:rsidRDefault="00C72F52" w:rsidP="003418A1">
      <w:pPr>
        <w:jc w:val="both"/>
        <w:rPr>
          <w:b/>
          <w:color w:val="0000FF"/>
          <w:sz w:val="18"/>
          <w:szCs w:val="18"/>
        </w:rPr>
      </w:pPr>
    </w:p>
    <w:p w:rsidR="00C72F52" w:rsidRDefault="00C72F52" w:rsidP="003418A1">
      <w:pPr>
        <w:jc w:val="both"/>
        <w:rPr>
          <w:b/>
          <w:color w:val="0000FF"/>
          <w:sz w:val="18"/>
          <w:szCs w:val="18"/>
        </w:rPr>
      </w:pPr>
    </w:p>
    <w:p w:rsidR="00C72F52" w:rsidRDefault="00C72F52" w:rsidP="003418A1">
      <w:pPr>
        <w:jc w:val="both"/>
        <w:rPr>
          <w:b/>
          <w:color w:val="0000FF"/>
          <w:sz w:val="18"/>
          <w:szCs w:val="18"/>
        </w:rPr>
      </w:pPr>
    </w:p>
    <w:p w:rsidR="00C72F52" w:rsidRDefault="00C72F52" w:rsidP="003418A1">
      <w:pPr>
        <w:jc w:val="both"/>
        <w:rPr>
          <w:b/>
          <w:color w:val="0000FF"/>
          <w:sz w:val="18"/>
          <w:szCs w:val="18"/>
        </w:rPr>
      </w:pPr>
    </w:p>
    <w:p w:rsidR="00C72F52" w:rsidRDefault="00C72F52" w:rsidP="003418A1">
      <w:pPr>
        <w:jc w:val="both"/>
        <w:rPr>
          <w:b/>
          <w:color w:val="0000FF"/>
          <w:sz w:val="18"/>
          <w:szCs w:val="18"/>
        </w:rPr>
      </w:pPr>
    </w:p>
    <w:p w:rsidR="00C72F52" w:rsidRDefault="00C72F52" w:rsidP="003418A1">
      <w:pPr>
        <w:jc w:val="both"/>
        <w:rPr>
          <w:b/>
          <w:color w:val="0000FF"/>
          <w:sz w:val="18"/>
          <w:szCs w:val="18"/>
        </w:rPr>
      </w:pPr>
    </w:p>
    <w:p w:rsidR="00C72F52" w:rsidRDefault="00C72F52" w:rsidP="003418A1">
      <w:pPr>
        <w:jc w:val="both"/>
        <w:rPr>
          <w:b/>
          <w:color w:val="0000FF"/>
          <w:sz w:val="18"/>
          <w:szCs w:val="18"/>
        </w:rPr>
      </w:pPr>
    </w:p>
    <w:p w:rsidR="00C72F52" w:rsidRDefault="00C72F52" w:rsidP="003418A1">
      <w:pPr>
        <w:jc w:val="both"/>
        <w:rPr>
          <w:b/>
          <w:color w:val="0000FF"/>
          <w:sz w:val="18"/>
          <w:szCs w:val="18"/>
        </w:rPr>
      </w:pPr>
    </w:p>
    <w:p w:rsidR="00B83D89" w:rsidRDefault="00B83D89" w:rsidP="00C72F52">
      <w:pPr>
        <w:jc w:val="both"/>
        <w:rPr>
          <w:b/>
          <w:bCs/>
          <w:color w:val="548DD4" w:themeColor="text2" w:themeTint="99"/>
          <w:sz w:val="22"/>
          <w:szCs w:val="22"/>
        </w:rPr>
      </w:pPr>
    </w:p>
    <w:p w:rsidR="00C72F52" w:rsidRPr="00A3122A" w:rsidRDefault="00C72F52" w:rsidP="00C72F52">
      <w:pPr>
        <w:jc w:val="both"/>
        <w:rPr>
          <w:b/>
          <w:bCs/>
          <w:color w:val="548DD4" w:themeColor="text2" w:themeTint="99"/>
          <w:sz w:val="22"/>
          <w:szCs w:val="22"/>
        </w:rPr>
      </w:pPr>
      <w:r w:rsidRPr="00A3122A">
        <w:rPr>
          <w:b/>
          <w:bCs/>
          <w:color w:val="548DD4" w:themeColor="text2" w:themeTint="99"/>
          <w:sz w:val="22"/>
          <w:szCs w:val="22"/>
        </w:rPr>
        <w:t xml:space="preserve">Question </w:t>
      </w:r>
      <w:r>
        <w:rPr>
          <w:b/>
          <w:bCs/>
          <w:color w:val="548DD4" w:themeColor="text2" w:themeTint="99"/>
          <w:sz w:val="22"/>
          <w:szCs w:val="22"/>
        </w:rPr>
        <w:t>6</w:t>
      </w:r>
      <w:r w:rsidRPr="00A3122A">
        <w:rPr>
          <w:b/>
          <w:bCs/>
          <w:color w:val="548DD4" w:themeColor="text2" w:themeTint="99"/>
          <w:sz w:val="22"/>
          <w:szCs w:val="22"/>
        </w:rPr>
        <w:t xml:space="preserve"> - Do you agree with the proposed criteria and methodology for the allocation of the Growth Fund </w:t>
      </w:r>
      <w:r w:rsidR="00B83D89">
        <w:rPr>
          <w:b/>
          <w:bCs/>
          <w:color w:val="548DD4" w:themeColor="text2" w:themeTint="99"/>
          <w:sz w:val="22"/>
          <w:szCs w:val="22"/>
        </w:rPr>
        <w:t>to schools and academies in 2023/24</w:t>
      </w:r>
      <w:r w:rsidRPr="00A3122A">
        <w:rPr>
          <w:b/>
          <w:bCs/>
          <w:color w:val="548DD4" w:themeColor="text2" w:themeTint="99"/>
          <w:sz w:val="22"/>
          <w:szCs w:val="22"/>
        </w:rPr>
        <w:t>? If not, please explain the reasons why not.</w:t>
      </w:r>
    </w:p>
    <w:p w:rsidR="003418A1" w:rsidRDefault="003418A1" w:rsidP="003418A1">
      <w:pPr>
        <w:jc w:val="both"/>
        <w:rPr>
          <w:b/>
          <w:color w:val="0000FF"/>
          <w:sz w:val="18"/>
          <w:szCs w:val="18"/>
        </w:rPr>
      </w:pPr>
    </w:p>
    <w:p w:rsidR="003418A1" w:rsidRDefault="003418A1" w:rsidP="003418A1">
      <w:pPr>
        <w:jc w:val="both"/>
        <w:rPr>
          <w:b/>
          <w:color w:val="0000FF"/>
        </w:rPr>
      </w:pPr>
      <w:r>
        <w:rPr>
          <w:b/>
          <w:noProof/>
          <w:color w:val="0000FF"/>
        </w:rPr>
        <mc:AlternateContent>
          <mc:Choice Requires="wps">
            <w:drawing>
              <wp:anchor distT="0" distB="0" distL="114300" distR="114300" simplePos="0" relativeHeight="251671552" behindDoc="0" locked="0" layoutInCell="1" allowOverlap="1" wp14:anchorId="6B23436D" wp14:editId="42DE9E0A">
                <wp:simplePos x="0" y="0"/>
                <wp:positionH relativeFrom="column">
                  <wp:posOffset>3266</wp:posOffset>
                </wp:positionH>
                <wp:positionV relativeFrom="paragraph">
                  <wp:posOffset>283573</wp:posOffset>
                </wp:positionV>
                <wp:extent cx="6722110" cy="2019300"/>
                <wp:effectExtent l="0" t="0" r="21590" b="19050"/>
                <wp:wrapNone/>
                <wp:docPr id="1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2110" cy="2019300"/>
                        </a:xfrm>
                        <a:prstGeom prst="rect">
                          <a:avLst/>
                        </a:prstGeom>
                        <a:solidFill>
                          <a:srgbClr val="FFFFFF"/>
                        </a:solidFill>
                        <a:ln w="9525">
                          <a:solidFill>
                            <a:srgbClr val="0000FF"/>
                          </a:solidFill>
                          <a:miter lim="800000"/>
                          <a:headEnd/>
                          <a:tailEnd/>
                        </a:ln>
                      </wps:spPr>
                      <wps:txbx>
                        <w:txbxContent>
                          <w:p w:rsidR="003E0D07" w:rsidRPr="00B102E7" w:rsidRDefault="003E0D07" w:rsidP="003418A1">
                            <w:pPr>
                              <w:rPr>
                                <w:color w:val="0000FF"/>
                              </w:rPr>
                            </w:pPr>
                            <w:r w:rsidRPr="00B102E7">
                              <w:rPr>
                                <w:color w:val="0000FF"/>
                              </w:rPr>
                              <w:t>If not, please provide further explanation here:</w:t>
                            </w:r>
                          </w:p>
                          <w:p w:rsidR="003E0D07" w:rsidRDefault="003E0D07" w:rsidP="003418A1"/>
                          <w:p w:rsidR="003E0D07" w:rsidRDefault="003E0D07" w:rsidP="003418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3436D" id="_x0000_s1032" type="#_x0000_t202" style="position:absolute;left:0;text-align:left;margin-left:.25pt;margin-top:22.35pt;width:529.3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" strokecolor="blue">
                <v:textbox>
                  <w:txbxContent>
                    <w:p w:rsidR="003E0D07" w:rsidRPr="00B102E7" w:rsidRDefault="003E0D07" w:rsidP="003418A1">
                      <w:pPr>
                        <w:rPr>
                          <w:color w:val="0000FF"/>
                        </w:rPr>
                      </w:pPr>
                      <w:r w:rsidRPr="00B102E7">
                        <w:rPr>
                          <w:color w:val="0000FF"/>
                        </w:rPr>
                        <w:t>If not, please provide further explanation here:</w:t>
                      </w:r>
                    </w:p>
                    <w:p w:rsidR="003E0D07" w:rsidRDefault="003E0D07" w:rsidP="003418A1"/>
                    <w:p w:rsidR="003E0D07" w:rsidRDefault="003E0D07" w:rsidP="003418A1"/>
                  </w:txbxContent>
                </v:textbox>
              </v:shape>
            </w:pict>
          </mc:Fallback>
        </mc:AlternateContent>
      </w:r>
      <w:r>
        <w:rPr>
          <w:b/>
          <w:color w:val="0000FF"/>
        </w:rPr>
        <w:t>Strongly Agree</w:t>
      </w:r>
      <w:r>
        <w:rPr>
          <w:b/>
          <w:color w:val="0000FF"/>
        </w:rPr>
        <w:tab/>
        <w:t xml:space="preserve">     </w:t>
      </w:r>
      <w:r>
        <w:rPr>
          <w:b/>
          <w:color w:val="0000FF"/>
        </w:rPr>
        <w:fldChar w:fldCharType="begin">
          <w:ffData>
            <w:name w:val=""/>
            <w:enabled/>
            <w:calcOnExit w:val="0"/>
            <w:checkBox>
              <w:size w:val="26"/>
              <w:default w:val="0"/>
            </w:checkBox>
          </w:ffData>
        </w:fldChar>
      </w:r>
      <w:r>
        <w:rPr>
          <w:b/>
          <w:color w:val="0000FF"/>
        </w:rPr>
        <w:instrText xml:space="preserve"> FORMCHECKBOX </w:instrText>
      </w:r>
      <w:r w:rsidR="003E0D07">
        <w:rPr>
          <w:b/>
          <w:color w:val="0000FF"/>
        </w:rPr>
      </w:r>
      <w:r w:rsidR="003E0D07">
        <w:rPr>
          <w:b/>
          <w:color w:val="0000FF"/>
        </w:rPr>
        <w:fldChar w:fldCharType="separate"/>
      </w:r>
      <w:r>
        <w:rPr>
          <w:b/>
          <w:color w:val="0000FF"/>
        </w:rPr>
        <w:fldChar w:fldCharType="end"/>
      </w:r>
      <w:r>
        <w:rPr>
          <w:b/>
          <w:color w:val="0000FF"/>
        </w:rPr>
        <w:tab/>
        <w:t xml:space="preserve">        On Balance Agree (some reservations)</w:t>
      </w:r>
      <w:r>
        <w:rPr>
          <w:b/>
          <w:color w:val="0000FF"/>
        </w:rPr>
        <w:tab/>
      </w:r>
      <w:r>
        <w:rPr>
          <w:b/>
          <w:color w:val="0000FF"/>
        </w:rPr>
        <w:fldChar w:fldCharType="begin">
          <w:ffData>
            <w:name w:val="Check1"/>
            <w:enabled/>
            <w:calcOnExit w:val="0"/>
            <w:checkBox>
              <w:size w:val="26"/>
              <w:default w:val="0"/>
            </w:checkBox>
          </w:ffData>
        </w:fldChar>
      </w:r>
      <w:r>
        <w:rPr>
          <w:b/>
          <w:color w:val="0000FF"/>
        </w:rPr>
        <w:instrText xml:space="preserve"> FORMCHECKBOX </w:instrText>
      </w:r>
      <w:r w:rsidR="003E0D07">
        <w:rPr>
          <w:b/>
          <w:color w:val="0000FF"/>
        </w:rPr>
      </w:r>
      <w:r w:rsidR="003E0D07">
        <w:rPr>
          <w:b/>
          <w:color w:val="0000FF"/>
        </w:rPr>
        <w:fldChar w:fldCharType="separate"/>
      </w:r>
      <w:r>
        <w:rPr>
          <w:b/>
          <w:color w:val="0000FF"/>
        </w:rPr>
        <w:fldChar w:fldCharType="end"/>
      </w:r>
      <w:r>
        <w:rPr>
          <w:b/>
          <w:color w:val="0000FF"/>
        </w:rPr>
        <w:t xml:space="preserve">  </w:t>
      </w:r>
      <w:r>
        <w:rPr>
          <w:b/>
          <w:color w:val="0000FF"/>
        </w:rPr>
        <w:tab/>
        <w:t>Strongly Disagree</w:t>
      </w:r>
      <w:r>
        <w:rPr>
          <w:b/>
          <w:color w:val="0000FF"/>
        </w:rPr>
        <w:tab/>
      </w:r>
      <w:r>
        <w:rPr>
          <w:b/>
          <w:color w:val="0000FF"/>
        </w:rPr>
        <w:fldChar w:fldCharType="begin">
          <w:ffData>
            <w:name w:val="Check2"/>
            <w:enabled/>
            <w:calcOnExit w:val="0"/>
            <w:checkBox>
              <w:size w:val="26"/>
              <w:default w:val="0"/>
            </w:checkBox>
          </w:ffData>
        </w:fldChar>
      </w:r>
      <w:r>
        <w:rPr>
          <w:b/>
          <w:color w:val="0000FF"/>
        </w:rPr>
        <w:instrText xml:space="preserve"> FORMCHECKBOX </w:instrText>
      </w:r>
      <w:r w:rsidR="003E0D07">
        <w:rPr>
          <w:b/>
          <w:color w:val="0000FF"/>
        </w:rPr>
      </w:r>
      <w:r w:rsidR="003E0D07">
        <w:rPr>
          <w:b/>
          <w:color w:val="0000FF"/>
        </w:rPr>
        <w:fldChar w:fldCharType="separate"/>
      </w:r>
      <w:r>
        <w:rPr>
          <w:b/>
          <w:color w:val="0000FF"/>
        </w:rPr>
        <w:fldChar w:fldCharType="end"/>
      </w:r>
      <w:r>
        <w:rPr>
          <w:b/>
          <w:color w:val="0000FF"/>
        </w:rPr>
        <w:tab/>
      </w:r>
      <w:r>
        <w:rPr>
          <w:b/>
          <w:color w:val="0000FF"/>
        </w:rPr>
        <w:tab/>
      </w:r>
      <w:r>
        <w:rPr>
          <w:b/>
          <w:color w:val="0000FF"/>
        </w:rPr>
        <w:tab/>
      </w:r>
      <w:r>
        <w:rPr>
          <w:b/>
          <w:color w:val="0000FF"/>
        </w:rPr>
        <w:tab/>
      </w:r>
      <w:r>
        <w:rPr>
          <w:b/>
          <w:color w:val="0000FF"/>
        </w:rPr>
        <w:tab/>
      </w:r>
      <w:r>
        <w:rPr>
          <w:b/>
          <w:color w:val="0000FF"/>
        </w:rPr>
        <w:tab/>
      </w: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Pr="00F07EE5" w:rsidRDefault="003418A1" w:rsidP="003418A1">
      <w:pPr>
        <w:jc w:val="both"/>
        <w:rPr>
          <w:b/>
          <w:color w:val="0000FF"/>
          <w:sz w:val="18"/>
          <w:szCs w:val="18"/>
        </w:rPr>
      </w:pPr>
    </w:p>
    <w:p w:rsidR="003418A1" w:rsidRDefault="003418A1" w:rsidP="003418A1">
      <w:pPr>
        <w:jc w:val="both"/>
        <w:rPr>
          <w:b/>
          <w:color w:val="0000FF"/>
          <w:sz w:val="18"/>
          <w:szCs w:val="18"/>
        </w:rPr>
      </w:pPr>
    </w:p>
    <w:p w:rsidR="003418A1" w:rsidRDefault="003418A1" w:rsidP="003418A1">
      <w:pPr>
        <w:jc w:val="both"/>
        <w:rPr>
          <w:b/>
          <w:color w:val="0000FF"/>
          <w:sz w:val="18"/>
          <w:szCs w:val="18"/>
        </w:rPr>
      </w:pPr>
    </w:p>
    <w:p w:rsidR="001E162F" w:rsidRDefault="001E162F" w:rsidP="003418A1">
      <w:pPr>
        <w:jc w:val="both"/>
        <w:rPr>
          <w:b/>
          <w:color w:val="0000FF"/>
          <w:sz w:val="18"/>
          <w:szCs w:val="18"/>
        </w:rPr>
      </w:pPr>
    </w:p>
    <w:p w:rsidR="00C72F52" w:rsidRPr="00A3122A" w:rsidRDefault="00C72F52" w:rsidP="00C72F52">
      <w:pPr>
        <w:jc w:val="both"/>
        <w:rPr>
          <w:b/>
          <w:bCs/>
          <w:color w:val="548DD4" w:themeColor="text2" w:themeTint="99"/>
          <w:sz w:val="22"/>
          <w:szCs w:val="22"/>
        </w:rPr>
      </w:pPr>
      <w:r w:rsidRPr="00A3122A">
        <w:rPr>
          <w:b/>
          <w:bCs/>
          <w:color w:val="548DD4" w:themeColor="text2" w:themeTint="99"/>
          <w:sz w:val="22"/>
          <w:szCs w:val="22"/>
        </w:rPr>
        <w:lastRenderedPageBreak/>
        <w:t xml:space="preserve">Question </w:t>
      </w:r>
      <w:r>
        <w:rPr>
          <w:b/>
          <w:bCs/>
          <w:color w:val="548DD4" w:themeColor="text2" w:themeTint="99"/>
          <w:sz w:val="22"/>
          <w:szCs w:val="22"/>
        </w:rPr>
        <w:t>7</w:t>
      </w:r>
      <w:r w:rsidRPr="00A3122A">
        <w:rPr>
          <w:b/>
          <w:bCs/>
          <w:color w:val="548DD4" w:themeColor="text2" w:themeTint="99"/>
          <w:sz w:val="22"/>
          <w:szCs w:val="22"/>
        </w:rPr>
        <w:t xml:space="preserve"> - Do you agree with the proposed criteria and methodology for the allocation of the Falling Rolls Fund to primary-pha</w:t>
      </w:r>
      <w:r w:rsidR="00B83D89">
        <w:rPr>
          <w:b/>
          <w:bCs/>
          <w:color w:val="548DD4" w:themeColor="text2" w:themeTint="99"/>
          <w:sz w:val="22"/>
          <w:szCs w:val="22"/>
        </w:rPr>
        <w:t>se schools and academies in 2023/24</w:t>
      </w:r>
      <w:r w:rsidRPr="00A3122A">
        <w:rPr>
          <w:b/>
          <w:bCs/>
          <w:color w:val="548DD4" w:themeColor="text2" w:themeTint="99"/>
          <w:sz w:val="22"/>
          <w:szCs w:val="22"/>
        </w:rPr>
        <w:t>? If not, please explain the reasons why not.</w:t>
      </w:r>
    </w:p>
    <w:p w:rsidR="003418A1" w:rsidRDefault="003418A1" w:rsidP="003418A1">
      <w:pPr>
        <w:jc w:val="both"/>
        <w:rPr>
          <w:b/>
          <w:color w:val="0000FF"/>
          <w:sz w:val="18"/>
          <w:szCs w:val="18"/>
        </w:rPr>
      </w:pPr>
    </w:p>
    <w:p w:rsidR="003418A1" w:rsidRDefault="003418A1" w:rsidP="003418A1">
      <w:pPr>
        <w:jc w:val="both"/>
        <w:rPr>
          <w:b/>
          <w:color w:val="0000FF"/>
        </w:rPr>
      </w:pPr>
      <w:r>
        <w:rPr>
          <w:b/>
          <w:noProof/>
          <w:color w:val="0000FF"/>
        </w:rPr>
        <mc:AlternateContent>
          <mc:Choice Requires="wps">
            <w:drawing>
              <wp:anchor distT="0" distB="0" distL="114300" distR="114300" simplePos="0" relativeHeight="251672576" behindDoc="0" locked="0" layoutInCell="1" allowOverlap="1" wp14:anchorId="7161BF9E" wp14:editId="4E01165F">
                <wp:simplePos x="0" y="0"/>
                <wp:positionH relativeFrom="column">
                  <wp:posOffset>3266</wp:posOffset>
                </wp:positionH>
                <wp:positionV relativeFrom="paragraph">
                  <wp:posOffset>281389</wp:posOffset>
                </wp:positionV>
                <wp:extent cx="6722110" cy="2019300"/>
                <wp:effectExtent l="0" t="0" r="21590" b="19050"/>
                <wp:wrapNone/>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2110" cy="2019300"/>
                        </a:xfrm>
                        <a:prstGeom prst="rect">
                          <a:avLst/>
                        </a:prstGeom>
                        <a:solidFill>
                          <a:srgbClr val="FFFFFF"/>
                        </a:solidFill>
                        <a:ln w="9525">
                          <a:solidFill>
                            <a:srgbClr val="0000FF"/>
                          </a:solidFill>
                          <a:miter lim="800000"/>
                          <a:headEnd/>
                          <a:tailEnd/>
                        </a:ln>
                      </wps:spPr>
                      <wps:txbx>
                        <w:txbxContent>
                          <w:p w:rsidR="003E0D07" w:rsidRPr="00B102E7" w:rsidRDefault="003E0D07" w:rsidP="003418A1">
                            <w:pPr>
                              <w:rPr>
                                <w:color w:val="0000FF"/>
                              </w:rPr>
                            </w:pPr>
                            <w:r w:rsidRPr="00B102E7">
                              <w:rPr>
                                <w:color w:val="0000FF"/>
                              </w:rPr>
                              <w:t>If not, please provide further explanation here:</w:t>
                            </w:r>
                          </w:p>
                          <w:p w:rsidR="003E0D07" w:rsidRDefault="003E0D07" w:rsidP="003418A1"/>
                          <w:p w:rsidR="003E0D07" w:rsidRDefault="003E0D07" w:rsidP="003418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1BF9E" id="_x0000_s1033" type="#_x0000_t202" style="position:absolute;left:0;text-align:left;margin-left:.25pt;margin-top:22.15pt;width:529.3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" strokecolor="blue">
                <v:textbox>
                  <w:txbxContent>
                    <w:p w:rsidR="003E0D07" w:rsidRPr="00B102E7" w:rsidRDefault="003E0D07" w:rsidP="003418A1">
                      <w:pPr>
                        <w:rPr>
                          <w:color w:val="0000FF"/>
                        </w:rPr>
                      </w:pPr>
                      <w:r w:rsidRPr="00B102E7">
                        <w:rPr>
                          <w:color w:val="0000FF"/>
                        </w:rPr>
                        <w:t>If not, please provide further explanation here:</w:t>
                      </w:r>
                    </w:p>
                    <w:p w:rsidR="003E0D07" w:rsidRDefault="003E0D07" w:rsidP="003418A1"/>
                    <w:p w:rsidR="003E0D07" w:rsidRDefault="003E0D07" w:rsidP="003418A1"/>
                  </w:txbxContent>
                </v:textbox>
              </v:shape>
            </w:pict>
          </mc:Fallback>
        </mc:AlternateContent>
      </w:r>
      <w:r>
        <w:rPr>
          <w:b/>
          <w:color w:val="0000FF"/>
        </w:rPr>
        <w:t>Strongly Agree</w:t>
      </w:r>
      <w:r>
        <w:rPr>
          <w:b/>
          <w:color w:val="0000FF"/>
        </w:rPr>
        <w:tab/>
        <w:t xml:space="preserve">     </w:t>
      </w:r>
      <w:r>
        <w:rPr>
          <w:b/>
          <w:color w:val="0000FF"/>
        </w:rPr>
        <w:fldChar w:fldCharType="begin">
          <w:ffData>
            <w:name w:val=""/>
            <w:enabled/>
            <w:calcOnExit w:val="0"/>
            <w:checkBox>
              <w:size w:val="26"/>
              <w:default w:val="0"/>
            </w:checkBox>
          </w:ffData>
        </w:fldChar>
      </w:r>
      <w:r>
        <w:rPr>
          <w:b/>
          <w:color w:val="0000FF"/>
        </w:rPr>
        <w:instrText xml:space="preserve"> FORMCHECKBOX </w:instrText>
      </w:r>
      <w:r w:rsidR="003E0D07">
        <w:rPr>
          <w:b/>
          <w:color w:val="0000FF"/>
        </w:rPr>
      </w:r>
      <w:r w:rsidR="003E0D07">
        <w:rPr>
          <w:b/>
          <w:color w:val="0000FF"/>
        </w:rPr>
        <w:fldChar w:fldCharType="separate"/>
      </w:r>
      <w:r>
        <w:rPr>
          <w:b/>
          <w:color w:val="0000FF"/>
        </w:rPr>
        <w:fldChar w:fldCharType="end"/>
      </w:r>
      <w:r>
        <w:rPr>
          <w:b/>
          <w:color w:val="0000FF"/>
        </w:rPr>
        <w:tab/>
        <w:t xml:space="preserve">        On Balance Agree (some reservations)</w:t>
      </w:r>
      <w:r>
        <w:rPr>
          <w:b/>
          <w:color w:val="0000FF"/>
        </w:rPr>
        <w:tab/>
      </w:r>
      <w:r>
        <w:rPr>
          <w:b/>
          <w:color w:val="0000FF"/>
        </w:rPr>
        <w:fldChar w:fldCharType="begin">
          <w:ffData>
            <w:name w:val="Check1"/>
            <w:enabled/>
            <w:calcOnExit w:val="0"/>
            <w:checkBox>
              <w:size w:val="26"/>
              <w:default w:val="0"/>
            </w:checkBox>
          </w:ffData>
        </w:fldChar>
      </w:r>
      <w:r>
        <w:rPr>
          <w:b/>
          <w:color w:val="0000FF"/>
        </w:rPr>
        <w:instrText xml:space="preserve"> FORMCHECKBOX </w:instrText>
      </w:r>
      <w:r w:rsidR="003E0D07">
        <w:rPr>
          <w:b/>
          <w:color w:val="0000FF"/>
        </w:rPr>
      </w:r>
      <w:r w:rsidR="003E0D07">
        <w:rPr>
          <w:b/>
          <w:color w:val="0000FF"/>
        </w:rPr>
        <w:fldChar w:fldCharType="separate"/>
      </w:r>
      <w:r>
        <w:rPr>
          <w:b/>
          <w:color w:val="0000FF"/>
        </w:rPr>
        <w:fldChar w:fldCharType="end"/>
      </w:r>
      <w:r>
        <w:rPr>
          <w:b/>
          <w:color w:val="0000FF"/>
        </w:rPr>
        <w:t xml:space="preserve">  </w:t>
      </w:r>
      <w:r>
        <w:rPr>
          <w:b/>
          <w:color w:val="0000FF"/>
        </w:rPr>
        <w:tab/>
        <w:t>Strongly Disagree</w:t>
      </w:r>
      <w:r>
        <w:rPr>
          <w:b/>
          <w:color w:val="0000FF"/>
        </w:rPr>
        <w:tab/>
      </w:r>
      <w:r>
        <w:rPr>
          <w:b/>
          <w:color w:val="0000FF"/>
        </w:rPr>
        <w:fldChar w:fldCharType="begin">
          <w:ffData>
            <w:name w:val="Check2"/>
            <w:enabled/>
            <w:calcOnExit w:val="0"/>
            <w:checkBox>
              <w:size w:val="26"/>
              <w:default w:val="0"/>
            </w:checkBox>
          </w:ffData>
        </w:fldChar>
      </w:r>
      <w:r>
        <w:rPr>
          <w:b/>
          <w:color w:val="0000FF"/>
        </w:rPr>
        <w:instrText xml:space="preserve"> FORMCHECKBOX </w:instrText>
      </w:r>
      <w:r w:rsidR="003E0D07">
        <w:rPr>
          <w:b/>
          <w:color w:val="0000FF"/>
        </w:rPr>
      </w:r>
      <w:r w:rsidR="003E0D07">
        <w:rPr>
          <w:b/>
          <w:color w:val="0000FF"/>
        </w:rPr>
        <w:fldChar w:fldCharType="separate"/>
      </w:r>
      <w:r>
        <w:rPr>
          <w:b/>
          <w:color w:val="0000FF"/>
        </w:rPr>
        <w:fldChar w:fldCharType="end"/>
      </w:r>
      <w:r>
        <w:rPr>
          <w:b/>
          <w:color w:val="0000FF"/>
        </w:rPr>
        <w:tab/>
      </w:r>
      <w:r>
        <w:rPr>
          <w:b/>
          <w:color w:val="0000FF"/>
        </w:rPr>
        <w:tab/>
      </w:r>
      <w:r>
        <w:rPr>
          <w:b/>
          <w:color w:val="0000FF"/>
        </w:rPr>
        <w:tab/>
      </w:r>
      <w:r>
        <w:rPr>
          <w:b/>
          <w:color w:val="0000FF"/>
        </w:rPr>
        <w:tab/>
      </w:r>
      <w:r>
        <w:rPr>
          <w:b/>
          <w:color w:val="0000FF"/>
        </w:rPr>
        <w:tab/>
      </w:r>
      <w:r>
        <w:rPr>
          <w:b/>
          <w:color w:val="0000FF"/>
        </w:rPr>
        <w:tab/>
      </w: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Pr="00F07EE5" w:rsidRDefault="003418A1" w:rsidP="003418A1">
      <w:pPr>
        <w:jc w:val="both"/>
        <w:rPr>
          <w:b/>
          <w:color w:val="0000FF"/>
          <w:sz w:val="18"/>
          <w:szCs w:val="18"/>
        </w:rPr>
      </w:pPr>
    </w:p>
    <w:p w:rsidR="003418A1" w:rsidRDefault="003418A1" w:rsidP="003418A1">
      <w:pPr>
        <w:jc w:val="both"/>
        <w:rPr>
          <w:b/>
          <w:i/>
          <w:color w:val="0000FF"/>
          <w:sz w:val="18"/>
          <w:szCs w:val="18"/>
        </w:rPr>
      </w:pPr>
    </w:p>
    <w:p w:rsidR="001E162F" w:rsidRDefault="001E162F" w:rsidP="00767036">
      <w:pPr>
        <w:jc w:val="both"/>
        <w:rPr>
          <w:b/>
          <w:i/>
          <w:color w:val="0000FF"/>
          <w:sz w:val="18"/>
          <w:szCs w:val="18"/>
        </w:rPr>
      </w:pPr>
    </w:p>
    <w:p w:rsidR="00C72F52" w:rsidRDefault="00C72F52" w:rsidP="00767036">
      <w:pPr>
        <w:jc w:val="both"/>
        <w:rPr>
          <w:b/>
          <w:bCs/>
          <w:color w:val="4F81BD" w:themeColor="accent1"/>
          <w:sz w:val="22"/>
          <w:szCs w:val="22"/>
        </w:rPr>
      </w:pPr>
    </w:p>
    <w:p w:rsidR="00C72F52" w:rsidRPr="001252D1" w:rsidRDefault="00C72F52" w:rsidP="00C72F52">
      <w:pPr>
        <w:jc w:val="both"/>
        <w:rPr>
          <w:b/>
          <w:bCs/>
          <w:color w:val="548DD4" w:themeColor="text2" w:themeTint="99"/>
          <w:sz w:val="22"/>
          <w:szCs w:val="22"/>
        </w:rPr>
      </w:pPr>
      <w:r>
        <w:rPr>
          <w:b/>
          <w:bCs/>
          <w:color w:val="548DD4" w:themeColor="text2" w:themeTint="99"/>
          <w:sz w:val="22"/>
          <w:szCs w:val="22"/>
        </w:rPr>
        <w:t>Question 8</w:t>
      </w:r>
      <w:r w:rsidRPr="00A3122A">
        <w:rPr>
          <w:b/>
          <w:bCs/>
          <w:color w:val="548DD4" w:themeColor="text2" w:themeTint="99"/>
          <w:sz w:val="22"/>
          <w:szCs w:val="22"/>
        </w:rPr>
        <w:t xml:space="preserve"> – Should sums continue or cease to be de-delegated from m</w:t>
      </w:r>
      <w:r w:rsidR="00B83D89">
        <w:rPr>
          <w:b/>
          <w:bCs/>
          <w:color w:val="548DD4" w:themeColor="text2" w:themeTint="99"/>
          <w:sz w:val="22"/>
          <w:szCs w:val="22"/>
        </w:rPr>
        <w:t>aintained school budgets in 2023/24</w:t>
      </w:r>
      <w:r w:rsidRPr="00A3122A">
        <w:rPr>
          <w:b/>
          <w:bCs/>
          <w:color w:val="548DD4" w:themeColor="text2" w:themeTint="99"/>
          <w:sz w:val="22"/>
          <w:szCs w:val="22"/>
        </w:rPr>
        <w:t xml:space="preserve"> for the purposes listed? Please explain the reasons why if you believe that these should cease or change.</w:t>
      </w:r>
    </w:p>
    <w:p w:rsidR="003418A1" w:rsidRPr="00132FBC" w:rsidRDefault="003418A1" w:rsidP="003418A1">
      <w:pPr>
        <w:jc w:val="both"/>
        <w:rPr>
          <w:b/>
          <w:i/>
          <w:color w:val="0000FF"/>
          <w:sz w:val="12"/>
          <w:szCs w:val="12"/>
        </w:rPr>
      </w:pPr>
    </w:p>
    <w:p w:rsidR="003418A1" w:rsidRDefault="003418A1" w:rsidP="003418A1">
      <w:pPr>
        <w:jc w:val="both"/>
        <w:rPr>
          <w:b/>
          <w:i/>
          <w:color w:val="0000FF"/>
          <w:sz w:val="22"/>
          <w:szCs w:val="22"/>
        </w:rPr>
      </w:pPr>
      <w:r>
        <w:rPr>
          <w:b/>
          <w:i/>
          <w:color w:val="0000FF"/>
          <w:sz w:val="22"/>
          <w:szCs w:val="22"/>
        </w:rPr>
        <w:tab/>
      </w:r>
      <w:r>
        <w:rPr>
          <w:b/>
          <w:i/>
          <w:color w:val="0000FF"/>
          <w:sz w:val="22"/>
          <w:szCs w:val="22"/>
        </w:rPr>
        <w:tab/>
      </w:r>
      <w:r>
        <w:rPr>
          <w:b/>
          <w:i/>
          <w:color w:val="0000FF"/>
          <w:sz w:val="22"/>
          <w:szCs w:val="22"/>
        </w:rPr>
        <w:tab/>
      </w:r>
      <w:r>
        <w:rPr>
          <w:b/>
          <w:i/>
          <w:color w:val="0000FF"/>
          <w:sz w:val="22"/>
          <w:szCs w:val="22"/>
        </w:rPr>
        <w:tab/>
      </w:r>
      <w:r>
        <w:rPr>
          <w:b/>
          <w:i/>
          <w:color w:val="0000FF"/>
          <w:sz w:val="22"/>
          <w:szCs w:val="22"/>
        </w:rPr>
        <w:tab/>
      </w:r>
      <w:r>
        <w:rPr>
          <w:b/>
          <w:i/>
          <w:color w:val="0000FF"/>
          <w:sz w:val="22"/>
          <w:szCs w:val="22"/>
        </w:rPr>
        <w:tab/>
      </w:r>
      <w:r>
        <w:rPr>
          <w:b/>
          <w:i/>
          <w:color w:val="0000FF"/>
          <w:sz w:val="22"/>
          <w:szCs w:val="22"/>
        </w:rPr>
        <w:tab/>
      </w:r>
      <w:r>
        <w:rPr>
          <w:b/>
          <w:i/>
          <w:color w:val="0000FF"/>
          <w:sz w:val="22"/>
          <w:szCs w:val="22"/>
        </w:rPr>
        <w:tab/>
      </w:r>
      <w:r>
        <w:rPr>
          <w:b/>
          <w:i/>
          <w:color w:val="0000FF"/>
          <w:sz w:val="22"/>
          <w:szCs w:val="22"/>
        </w:rPr>
        <w:tab/>
        <w:t>YES - de-delegate</w:t>
      </w:r>
      <w:r>
        <w:rPr>
          <w:b/>
          <w:i/>
          <w:color w:val="0000FF"/>
          <w:sz w:val="22"/>
          <w:szCs w:val="22"/>
        </w:rPr>
        <w:tab/>
      </w:r>
      <w:r>
        <w:rPr>
          <w:b/>
          <w:i/>
          <w:color w:val="0000FF"/>
          <w:sz w:val="22"/>
          <w:szCs w:val="22"/>
        </w:rPr>
        <w:tab/>
        <w:t>NO</w:t>
      </w:r>
    </w:p>
    <w:p w:rsidR="003418A1" w:rsidRPr="00132FBC" w:rsidRDefault="003418A1" w:rsidP="003418A1">
      <w:pPr>
        <w:jc w:val="both"/>
        <w:rPr>
          <w:b/>
          <w:i/>
          <w:color w:val="0000FF"/>
          <w:sz w:val="4"/>
          <w:szCs w:val="4"/>
        </w:rPr>
      </w:pPr>
    </w:p>
    <w:p w:rsidR="003418A1" w:rsidRPr="00132FBC" w:rsidRDefault="003418A1" w:rsidP="003418A1">
      <w:pPr>
        <w:ind w:left="720"/>
        <w:rPr>
          <w:b/>
          <w:color w:val="0000FF"/>
          <w:sz w:val="12"/>
          <w:szCs w:val="12"/>
        </w:rPr>
      </w:pPr>
    </w:p>
    <w:p w:rsidR="00B83D89" w:rsidRDefault="003577C3" w:rsidP="00B83D89">
      <w:pPr>
        <w:ind w:left="720"/>
        <w:rPr>
          <w:b/>
          <w:color w:val="0000FF"/>
          <w:sz w:val="22"/>
          <w:szCs w:val="22"/>
        </w:rPr>
      </w:pPr>
      <w:r>
        <w:rPr>
          <w:b/>
          <w:color w:val="0000FF"/>
          <w:sz w:val="22"/>
          <w:szCs w:val="22"/>
        </w:rPr>
        <w:t xml:space="preserve"> </w:t>
      </w:r>
      <w:r w:rsidR="00B83D89">
        <w:rPr>
          <w:b/>
          <w:color w:val="0000FF"/>
          <w:sz w:val="22"/>
          <w:szCs w:val="22"/>
        </w:rPr>
        <w:t>School Improvement</w:t>
      </w:r>
      <w:r w:rsidR="00B83D89">
        <w:rPr>
          <w:b/>
          <w:color w:val="0000FF"/>
          <w:sz w:val="22"/>
          <w:szCs w:val="22"/>
        </w:rPr>
        <w:tab/>
      </w:r>
      <w:r w:rsidR="00B83D89">
        <w:rPr>
          <w:b/>
          <w:color w:val="0000FF"/>
          <w:sz w:val="22"/>
          <w:szCs w:val="22"/>
        </w:rPr>
        <w:tab/>
      </w:r>
      <w:r w:rsidR="00B83D89">
        <w:rPr>
          <w:b/>
          <w:color w:val="0000FF"/>
          <w:sz w:val="22"/>
          <w:szCs w:val="22"/>
        </w:rPr>
        <w:tab/>
      </w:r>
      <w:r w:rsidR="00B83D89">
        <w:rPr>
          <w:b/>
          <w:color w:val="0000FF"/>
          <w:sz w:val="22"/>
          <w:szCs w:val="22"/>
        </w:rPr>
        <w:tab/>
      </w:r>
      <w:r w:rsidR="00B83D89">
        <w:rPr>
          <w:b/>
          <w:color w:val="0000FF"/>
          <w:sz w:val="22"/>
          <w:szCs w:val="22"/>
        </w:rPr>
        <w:tab/>
      </w:r>
      <w:r w:rsidR="00B83D89">
        <w:rPr>
          <w:b/>
          <w:color w:val="0000FF"/>
          <w:sz w:val="22"/>
          <w:szCs w:val="22"/>
        </w:rPr>
        <w:tab/>
      </w:r>
      <w:r w:rsidR="00B83D89">
        <w:rPr>
          <w:b/>
          <w:color w:val="0000FF"/>
          <w:sz w:val="22"/>
          <w:szCs w:val="22"/>
        </w:rPr>
        <w:fldChar w:fldCharType="begin">
          <w:ffData>
            <w:name w:val="Check5"/>
            <w:enabled/>
            <w:calcOnExit w:val="0"/>
            <w:checkBox>
              <w:sizeAuto/>
              <w:default w:val="0"/>
            </w:checkBox>
          </w:ffData>
        </w:fldChar>
      </w:r>
      <w:r w:rsidR="00B83D89">
        <w:rPr>
          <w:b/>
          <w:color w:val="0000FF"/>
          <w:sz w:val="22"/>
          <w:szCs w:val="22"/>
        </w:rPr>
        <w:instrText xml:space="preserve"> FORMCHECKBOX </w:instrText>
      </w:r>
      <w:r w:rsidR="003E0D07">
        <w:rPr>
          <w:b/>
          <w:color w:val="0000FF"/>
          <w:sz w:val="22"/>
          <w:szCs w:val="22"/>
        </w:rPr>
      </w:r>
      <w:r w:rsidR="003E0D07">
        <w:rPr>
          <w:b/>
          <w:color w:val="0000FF"/>
          <w:sz w:val="22"/>
          <w:szCs w:val="22"/>
        </w:rPr>
        <w:fldChar w:fldCharType="separate"/>
      </w:r>
      <w:r w:rsidR="00B83D89">
        <w:rPr>
          <w:b/>
          <w:color w:val="0000FF"/>
          <w:sz w:val="22"/>
          <w:szCs w:val="22"/>
        </w:rPr>
        <w:fldChar w:fldCharType="end"/>
      </w:r>
      <w:r w:rsidR="00B83D89">
        <w:rPr>
          <w:b/>
          <w:color w:val="0000FF"/>
          <w:sz w:val="22"/>
          <w:szCs w:val="22"/>
        </w:rPr>
        <w:tab/>
      </w:r>
      <w:r w:rsidR="00B83D89">
        <w:rPr>
          <w:b/>
          <w:color w:val="0000FF"/>
          <w:sz w:val="22"/>
          <w:szCs w:val="22"/>
        </w:rPr>
        <w:tab/>
      </w:r>
      <w:r w:rsidR="00B83D89">
        <w:rPr>
          <w:b/>
          <w:color w:val="0000FF"/>
          <w:sz w:val="22"/>
          <w:szCs w:val="22"/>
        </w:rPr>
        <w:tab/>
      </w:r>
      <w:r w:rsidR="00B83D89">
        <w:rPr>
          <w:b/>
          <w:color w:val="0000FF"/>
          <w:sz w:val="22"/>
          <w:szCs w:val="22"/>
        </w:rPr>
        <w:fldChar w:fldCharType="begin">
          <w:ffData>
            <w:name w:val="Check13"/>
            <w:enabled/>
            <w:calcOnExit w:val="0"/>
            <w:checkBox>
              <w:sizeAuto/>
              <w:default w:val="0"/>
            </w:checkBox>
          </w:ffData>
        </w:fldChar>
      </w:r>
      <w:r w:rsidR="00B83D89">
        <w:rPr>
          <w:b/>
          <w:color w:val="0000FF"/>
          <w:sz w:val="22"/>
          <w:szCs w:val="22"/>
        </w:rPr>
        <w:instrText xml:space="preserve"> FORMCHECKBOX </w:instrText>
      </w:r>
      <w:r w:rsidR="003E0D07">
        <w:rPr>
          <w:b/>
          <w:color w:val="0000FF"/>
          <w:sz w:val="22"/>
          <w:szCs w:val="22"/>
        </w:rPr>
      </w:r>
      <w:r w:rsidR="003E0D07">
        <w:rPr>
          <w:b/>
          <w:color w:val="0000FF"/>
          <w:sz w:val="22"/>
          <w:szCs w:val="22"/>
        </w:rPr>
        <w:fldChar w:fldCharType="separate"/>
      </w:r>
      <w:r w:rsidR="00B83D89">
        <w:rPr>
          <w:b/>
          <w:color w:val="0000FF"/>
          <w:sz w:val="22"/>
          <w:szCs w:val="22"/>
        </w:rPr>
        <w:fldChar w:fldCharType="end"/>
      </w:r>
    </w:p>
    <w:p w:rsidR="00B83D89" w:rsidRDefault="00B83D89" w:rsidP="003418A1">
      <w:pPr>
        <w:ind w:left="720"/>
        <w:rPr>
          <w:b/>
          <w:color w:val="0000FF"/>
          <w:sz w:val="22"/>
          <w:szCs w:val="22"/>
        </w:rPr>
      </w:pPr>
    </w:p>
    <w:p w:rsidR="003418A1" w:rsidRDefault="00B83D89" w:rsidP="003418A1">
      <w:pPr>
        <w:ind w:left="720"/>
        <w:rPr>
          <w:b/>
          <w:color w:val="0000FF"/>
          <w:sz w:val="22"/>
          <w:szCs w:val="22"/>
        </w:rPr>
      </w:pPr>
      <w:r>
        <w:rPr>
          <w:b/>
          <w:color w:val="0000FF"/>
          <w:sz w:val="22"/>
          <w:szCs w:val="22"/>
        </w:rPr>
        <w:t xml:space="preserve"> </w:t>
      </w:r>
      <w:smartTag w:uri="urn:schemas-microsoft-com:office:smarttags" w:element="stockticker">
        <w:r w:rsidR="003418A1" w:rsidRPr="000D22B0">
          <w:rPr>
            <w:b/>
            <w:color w:val="0000FF"/>
            <w:sz w:val="22"/>
            <w:szCs w:val="22"/>
          </w:rPr>
          <w:t>FSM</w:t>
        </w:r>
      </w:smartTag>
      <w:r w:rsidR="003418A1" w:rsidRPr="000D22B0">
        <w:rPr>
          <w:b/>
          <w:color w:val="0000FF"/>
          <w:sz w:val="22"/>
          <w:szCs w:val="22"/>
        </w:rPr>
        <w:t xml:space="preserve"> Eligibility Assessments</w:t>
      </w:r>
      <w:r w:rsidR="003418A1">
        <w:rPr>
          <w:b/>
          <w:color w:val="0000FF"/>
          <w:sz w:val="22"/>
          <w:szCs w:val="22"/>
        </w:rPr>
        <w:tab/>
      </w:r>
      <w:r w:rsidR="003418A1">
        <w:rPr>
          <w:b/>
          <w:color w:val="0000FF"/>
          <w:sz w:val="22"/>
          <w:szCs w:val="22"/>
        </w:rPr>
        <w:tab/>
      </w:r>
      <w:r w:rsidR="003418A1">
        <w:rPr>
          <w:b/>
          <w:color w:val="0000FF"/>
          <w:sz w:val="22"/>
          <w:szCs w:val="22"/>
        </w:rPr>
        <w:tab/>
      </w:r>
      <w:r w:rsidR="003418A1">
        <w:rPr>
          <w:b/>
          <w:color w:val="0000FF"/>
          <w:sz w:val="22"/>
          <w:szCs w:val="22"/>
        </w:rPr>
        <w:tab/>
      </w:r>
      <w:r w:rsidR="003418A1">
        <w:rPr>
          <w:b/>
          <w:color w:val="0000FF"/>
          <w:sz w:val="22"/>
          <w:szCs w:val="22"/>
        </w:rPr>
        <w:tab/>
      </w:r>
      <w:r w:rsidR="003418A1">
        <w:rPr>
          <w:b/>
          <w:color w:val="0000FF"/>
          <w:sz w:val="22"/>
          <w:szCs w:val="22"/>
        </w:rPr>
        <w:fldChar w:fldCharType="begin">
          <w:ffData>
            <w:name w:val="Check5"/>
            <w:enabled/>
            <w:calcOnExit w:val="0"/>
            <w:checkBox>
              <w:sizeAuto/>
              <w:default w:val="0"/>
            </w:checkBox>
          </w:ffData>
        </w:fldChar>
      </w:r>
      <w:bookmarkStart w:id="6" w:name="Check5"/>
      <w:r w:rsidR="003418A1">
        <w:rPr>
          <w:b/>
          <w:color w:val="0000FF"/>
          <w:sz w:val="22"/>
          <w:szCs w:val="22"/>
        </w:rPr>
        <w:instrText xml:space="preserve"> FORMCHECKBOX </w:instrText>
      </w:r>
      <w:r w:rsidR="003E0D07">
        <w:rPr>
          <w:b/>
          <w:color w:val="0000FF"/>
          <w:sz w:val="22"/>
          <w:szCs w:val="22"/>
        </w:rPr>
      </w:r>
      <w:r w:rsidR="003E0D07">
        <w:rPr>
          <w:b/>
          <w:color w:val="0000FF"/>
          <w:sz w:val="22"/>
          <w:szCs w:val="22"/>
        </w:rPr>
        <w:fldChar w:fldCharType="separate"/>
      </w:r>
      <w:r w:rsidR="003418A1">
        <w:rPr>
          <w:b/>
          <w:color w:val="0000FF"/>
          <w:sz w:val="22"/>
          <w:szCs w:val="22"/>
        </w:rPr>
        <w:fldChar w:fldCharType="end"/>
      </w:r>
      <w:bookmarkEnd w:id="6"/>
      <w:r w:rsidR="003418A1">
        <w:rPr>
          <w:b/>
          <w:color w:val="0000FF"/>
          <w:sz w:val="22"/>
          <w:szCs w:val="22"/>
        </w:rPr>
        <w:tab/>
      </w:r>
      <w:r w:rsidR="003418A1">
        <w:rPr>
          <w:b/>
          <w:color w:val="0000FF"/>
          <w:sz w:val="22"/>
          <w:szCs w:val="22"/>
        </w:rPr>
        <w:tab/>
      </w:r>
      <w:r w:rsidR="003418A1">
        <w:rPr>
          <w:b/>
          <w:color w:val="0000FF"/>
          <w:sz w:val="22"/>
          <w:szCs w:val="22"/>
        </w:rPr>
        <w:tab/>
      </w:r>
      <w:r w:rsidR="003418A1">
        <w:rPr>
          <w:b/>
          <w:color w:val="0000FF"/>
          <w:sz w:val="22"/>
          <w:szCs w:val="22"/>
        </w:rPr>
        <w:fldChar w:fldCharType="begin">
          <w:ffData>
            <w:name w:val="Check13"/>
            <w:enabled/>
            <w:calcOnExit w:val="0"/>
            <w:checkBox>
              <w:sizeAuto/>
              <w:default w:val="0"/>
            </w:checkBox>
          </w:ffData>
        </w:fldChar>
      </w:r>
      <w:bookmarkStart w:id="7" w:name="Check13"/>
      <w:r w:rsidR="003418A1">
        <w:rPr>
          <w:b/>
          <w:color w:val="0000FF"/>
          <w:sz w:val="22"/>
          <w:szCs w:val="22"/>
        </w:rPr>
        <w:instrText xml:space="preserve"> FORMCHECKBOX </w:instrText>
      </w:r>
      <w:r w:rsidR="003E0D07">
        <w:rPr>
          <w:b/>
          <w:color w:val="0000FF"/>
          <w:sz w:val="22"/>
          <w:szCs w:val="22"/>
        </w:rPr>
      </w:r>
      <w:r w:rsidR="003E0D07">
        <w:rPr>
          <w:b/>
          <w:color w:val="0000FF"/>
          <w:sz w:val="22"/>
          <w:szCs w:val="22"/>
        </w:rPr>
        <w:fldChar w:fldCharType="separate"/>
      </w:r>
      <w:r w:rsidR="003418A1">
        <w:rPr>
          <w:b/>
          <w:color w:val="0000FF"/>
          <w:sz w:val="22"/>
          <w:szCs w:val="22"/>
        </w:rPr>
        <w:fldChar w:fldCharType="end"/>
      </w:r>
      <w:bookmarkEnd w:id="7"/>
    </w:p>
    <w:p w:rsidR="003418A1" w:rsidRPr="00132FBC" w:rsidRDefault="003418A1" w:rsidP="003418A1">
      <w:pPr>
        <w:ind w:left="720"/>
        <w:rPr>
          <w:b/>
          <w:color w:val="0000FF"/>
          <w:sz w:val="12"/>
          <w:szCs w:val="12"/>
        </w:rPr>
      </w:pPr>
    </w:p>
    <w:p w:rsidR="003418A1" w:rsidRDefault="003577C3" w:rsidP="003418A1">
      <w:pPr>
        <w:ind w:left="720"/>
        <w:rPr>
          <w:b/>
          <w:color w:val="0000FF"/>
          <w:sz w:val="22"/>
          <w:szCs w:val="22"/>
        </w:rPr>
      </w:pPr>
      <w:r>
        <w:rPr>
          <w:b/>
          <w:color w:val="0000FF"/>
          <w:sz w:val="22"/>
          <w:szCs w:val="22"/>
        </w:rPr>
        <w:t xml:space="preserve"> </w:t>
      </w:r>
      <w:r w:rsidR="003418A1" w:rsidRPr="000D22B0">
        <w:rPr>
          <w:b/>
          <w:color w:val="0000FF"/>
          <w:sz w:val="22"/>
          <w:szCs w:val="22"/>
        </w:rPr>
        <w:t>School Maternity / Paternity ‘insurance’</w:t>
      </w:r>
      <w:r w:rsidR="003418A1">
        <w:rPr>
          <w:b/>
          <w:color w:val="0000FF"/>
          <w:sz w:val="22"/>
          <w:szCs w:val="22"/>
        </w:rPr>
        <w:tab/>
      </w:r>
      <w:r w:rsidR="003418A1">
        <w:rPr>
          <w:b/>
          <w:color w:val="0000FF"/>
          <w:sz w:val="22"/>
          <w:szCs w:val="22"/>
        </w:rPr>
        <w:tab/>
      </w:r>
      <w:r w:rsidR="003418A1">
        <w:rPr>
          <w:b/>
          <w:color w:val="0000FF"/>
          <w:sz w:val="22"/>
          <w:szCs w:val="22"/>
        </w:rPr>
        <w:tab/>
      </w:r>
      <w:r w:rsidR="003418A1">
        <w:rPr>
          <w:b/>
          <w:color w:val="0000FF"/>
          <w:sz w:val="22"/>
          <w:szCs w:val="22"/>
        </w:rPr>
        <w:tab/>
      </w:r>
      <w:r w:rsidR="003418A1">
        <w:rPr>
          <w:b/>
          <w:color w:val="0000FF"/>
          <w:sz w:val="22"/>
          <w:szCs w:val="22"/>
        </w:rPr>
        <w:fldChar w:fldCharType="begin">
          <w:ffData>
            <w:name w:val="Check7"/>
            <w:enabled/>
            <w:calcOnExit w:val="0"/>
            <w:checkBox>
              <w:sizeAuto/>
              <w:default w:val="0"/>
            </w:checkBox>
          </w:ffData>
        </w:fldChar>
      </w:r>
      <w:bookmarkStart w:id="8" w:name="Check7"/>
      <w:r w:rsidR="003418A1">
        <w:rPr>
          <w:b/>
          <w:color w:val="0000FF"/>
          <w:sz w:val="22"/>
          <w:szCs w:val="22"/>
        </w:rPr>
        <w:instrText xml:space="preserve"> FORMCHECKBOX </w:instrText>
      </w:r>
      <w:r w:rsidR="003E0D07">
        <w:rPr>
          <w:b/>
          <w:color w:val="0000FF"/>
          <w:sz w:val="22"/>
          <w:szCs w:val="22"/>
        </w:rPr>
      </w:r>
      <w:r w:rsidR="003E0D07">
        <w:rPr>
          <w:b/>
          <w:color w:val="0000FF"/>
          <w:sz w:val="22"/>
          <w:szCs w:val="22"/>
        </w:rPr>
        <w:fldChar w:fldCharType="separate"/>
      </w:r>
      <w:r w:rsidR="003418A1">
        <w:rPr>
          <w:b/>
          <w:color w:val="0000FF"/>
          <w:sz w:val="22"/>
          <w:szCs w:val="22"/>
        </w:rPr>
        <w:fldChar w:fldCharType="end"/>
      </w:r>
      <w:bookmarkEnd w:id="8"/>
      <w:r w:rsidR="003418A1">
        <w:rPr>
          <w:b/>
          <w:color w:val="0000FF"/>
          <w:sz w:val="22"/>
          <w:szCs w:val="22"/>
        </w:rPr>
        <w:tab/>
      </w:r>
      <w:r w:rsidR="003418A1">
        <w:rPr>
          <w:b/>
          <w:color w:val="0000FF"/>
          <w:sz w:val="22"/>
          <w:szCs w:val="22"/>
        </w:rPr>
        <w:tab/>
      </w:r>
      <w:r w:rsidR="003418A1">
        <w:rPr>
          <w:b/>
          <w:color w:val="0000FF"/>
          <w:sz w:val="22"/>
          <w:szCs w:val="22"/>
        </w:rPr>
        <w:tab/>
      </w:r>
      <w:r w:rsidR="003418A1">
        <w:rPr>
          <w:b/>
          <w:color w:val="0000FF"/>
          <w:sz w:val="22"/>
          <w:szCs w:val="22"/>
        </w:rPr>
        <w:fldChar w:fldCharType="begin">
          <w:ffData>
            <w:name w:val="Check15"/>
            <w:enabled/>
            <w:calcOnExit w:val="0"/>
            <w:checkBox>
              <w:sizeAuto/>
              <w:default w:val="0"/>
            </w:checkBox>
          </w:ffData>
        </w:fldChar>
      </w:r>
      <w:bookmarkStart w:id="9" w:name="Check15"/>
      <w:r w:rsidR="003418A1">
        <w:rPr>
          <w:b/>
          <w:color w:val="0000FF"/>
          <w:sz w:val="22"/>
          <w:szCs w:val="22"/>
        </w:rPr>
        <w:instrText xml:space="preserve"> FORMCHECKBOX </w:instrText>
      </w:r>
      <w:r w:rsidR="003E0D07">
        <w:rPr>
          <w:b/>
          <w:color w:val="0000FF"/>
          <w:sz w:val="22"/>
          <w:szCs w:val="22"/>
        </w:rPr>
      </w:r>
      <w:r w:rsidR="003E0D07">
        <w:rPr>
          <w:b/>
          <w:color w:val="0000FF"/>
          <w:sz w:val="22"/>
          <w:szCs w:val="22"/>
        </w:rPr>
        <w:fldChar w:fldCharType="separate"/>
      </w:r>
      <w:r w:rsidR="003418A1">
        <w:rPr>
          <w:b/>
          <w:color w:val="0000FF"/>
          <w:sz w:val="22"/>
          <w:szCs w:val="22"/>
        </w:rPr>
        <w:fldChar w:fldCharType="end"/>
      </w:r>
      <w:bookmarkEnd w:id="9"/>
    </w:p>
    <w:p w:rsidR="003418A1" w:rsidRPr="00132FBC" w:rsidRDefault="003418A1" w:rsidP="003418A1">
      <w:pPr>
        <w:ind w:left="720"/>
        <w:rPr>
          <w:b/>
          <w:color w:val="0000FF"/>
          <w:sz w:val="12"/>
          <w:szCs w:val="12"/>
        </w:rPr>
      </w:pPr>
    </w:p>
    <w:p w:rsidR="003418A1" w:rsidRDefault="003577C3" w:rsidP="003418A1">
      <w:pPr>
        <w:ind w:left="720"/>
        <w:rPr>
          <w:b/>
          <w:color w:val="0000FF"/>
          <w:sz w:val="22"/>
          <w:szCs w:val="22"/>
        </w:rPr>
      </w:pPr>
      <w:r>
        <w:rPr>
          <w:b/>
          <w:color w:val="0000FF"/>
          <w:sz w:val="22"/>
          <w:szCs w:val="22"/>
        </w:rPr>
        <w:t xml:space="preserve"> </w:t>
      </w:r>
      <w:r w:rsidR="003418A1" w:rsidRPr="000D22B0">
        <w:rPr>
          <w:b/>
          <w:color w:val="0000FF"/>
          <w:sz w:val="22"/>
          <w:szCs w:val="22"/>
        </w:rPr>
        <w:t>Trade Union Facilities Time</w:t>
      </w:r>
      <w:r>
        <w:rPr>
          <w:b/>
          <w:color w:val="0000FF"/>
          <w:sz w:val="22"/>
          <w:szCs w:val="22"/>
        </w:rPr>
        <w:tab/>
      </w:r>
      <w:r>
        <w:rPr>
          <w:b/>
          <w:color w:val="0000FF"/>
          <w:sz w:val="22"/>
          <w:szCs w:val="22"/>
        </w:rPr>
        <w:tab/>
      </w:r>
      <w:r>
        <w:rPr>
          <w:b/>
          <w:color w:val="0000FF"/>
          <w:sz w:val="22"/>
          <w:szCs w:val="22"/>
        </w:rPr>
        <w:tab/>
      </w:r>
      <w:r>
        <w:rPr>
          <w:b/>
          <w:color w:val="0000FF"/>
          <w:sz w:val="22"/>
          <w:szCs w:val="22"/>
        </w:rPr>
        <w:tab/>
      </w:r>
      <w:r w:rsidR="003418A1">
        <w:rPr>
          <w:b/>
          <w:color w:val="0000FF"/>
          <w:sz w:val="22"/>
          <w:szCs w:val="22"/>
        </w:rPr>
        <w:tab/>
      </w:r>
      <w:r w:rsidR="003418A1">
        <w:rPr>
          <w:b/>
          <w:color w:val="0000FF"/>
          <w:sz w:val="22"/>
          <w:szCs w:val="22"/>
        </w:rPr>
        <w:fldChar w:fldCharType="begin">
          <w:ffData>
            <w:name w:val="Check8"/>
            <w:enabled/>
            <w:calcOnExit w:val="0"/>
            <w:checkBox>
              <w:sizeAuto/>
              <w:default w:val="0"/>
            </w:checkBox>
          </w:ffData>
        </w:fldChar>
      </w:r>
      <w:bookmarkStart w:id="10" w:name="Check8"/>
      <w:r w:rsidR="003418A1">
        <w:rPr>
          <w:b/>
          <w:color w:val="0000FF"/>
          <w:sz w:val="22"/>
          <w:szCs w:val="22"/>
        </w:rPr>
        <w:instrText xml:space="preserve"> FORMCHECKBOX </w:instrText>
      </w:r>
      <w:r w:rsidR="003E0D07">
        <w:rPr>
          <w:b/>
          <w:color w:val="0000FF"/>
          <w:sz w:val="22"/>
          <w:szCs w:val="22"/>
        </w:rPr>
      </w:r>
      <w:r w:rsidR="003E0D07">
        <w:rPr>
          <w:b/>
          <w:color w:val="0000FF"/>
          <w:sz w:val="22"/>
          <w:szCs w:val="22"/>
        </w:rPr>
        <w:fldChar w:fldCharType="separate"/>
      </w:r>
      <w:r w:rsidR="003418A1">
        <w:rPr>
          <w:b/>
          <w:color w:val="0000FF"/>
          <w:sz w:val="22"/>
          <w:szCs w:val="22"/>
        </w:rPr>
        <w:fldChar w:fldCharType="end"/>
      </w:r>
      <w:bookmarkEnd w:id="10"/>
      <w:r w:rsidR="003418A1">
        <w:rPr>
          <w:b/>
          <w:color w:val="0000FF"/>
          <w:sz w:val="22"/>
          <w:szCs w:val="22"/>
        </w:rPr>
        <w:tab/>
      </w:r>
      <w:r w:rsidR="003418A1">
        <w:rPr>
          <w:b/>
          <w:color w:val="0000FF"/>
          <w:sz w:val="22"/>
          <w:szCs w:val="22"/>
        </w:rPr>
        <w:tab/>
      </w:r>
      <w:r w:rsidR="003418A1">
        <w:rPr>
          <w:b/>
          <w:color w:val="0000FF"/>
          <w:sz w:val="22"/>
          <w:szCs w:val="22"/>
        </w:rPr>
        <w:tab/>
      </w:r>
      <w:r w:rsidR="003418A1">
        <w:rPr>
          <w:b/>
          <w:color w:val="0000FF"/>
          <w:sz w:val="22"/>
          <w:szCs w:val="22"/>
        </w:rPr>
        <w:fldChar w:fldCharType="begin">
          <w:ffData>
            <w:name w:val="Check16"/>
            <w:enabled/>
            <w:calcOnExit w:val="0"/>
            <w:checkBox>
              <w:sizeAuto/>
              <w:default w:val="0"/>
            </w:checkBox>
          </w:ffData>
        </w:fldChar>
      </w:r>
      <w:bookmarkStart w:id="11" w:name="Check16"/>
      <w:r w:rsidR="003418A1">
        <w:rPr>
          <w:b/>
          <w:color w:val="0000FF"/>
          <w:sz w:val="22"/>
          <w:szCs w:val="22"/>
        </w:rPr>
        <w:instrText xml:space="preserve"> FORMCHECKBOX </w:instrText>
      </w:r>
      <w:r w:rsidR="003E0D07">
        <w:rPr>
          <w:b/>
          <w:color w:val="0000FF"/>
          <w:sz w:val="22"/>
          <w:szCs w:val="22"/>
        </w:rPr>
      </w:r>
      <w:r w:rsidR="003E0D07">
        <w:rPr>
          <w:b/>
          <w:color w:val="0000FF"/>
          <w:sz w:val="22"/>
          <w:szCs w:val="22"/>
        </w:rPr>
        <w:fldChar w:fldCharType="separate"/>
      </w:r>
      <w:r w:rsidR="003418A1">
        <w:rPr>
          <w:b/>
          <w:color w:val="0000FF"/>
          <w:sz w:val="22"/>
          <w:szCs w:val="22"/>
        </w:rPr>
        <w:fldChar w:fldCharType="end"/>
      </w:r>
      <w:bookmarkEnd w:id="11"/>
    </w:p>
    <w:p w:rsidR="003418A1" w:rsidRPr="00132FBC" w:rsidRDefault="003418A1" w:rsidP="003418A1">
      <w:pPr>
        <w:ind w:left="720"/>
        <w:rPr>
          <w:b/>
          <w:color w:val="0000FF"/>
          <w:sz w:val="12"/>
          <w:szCs w:val="12"/>
        </w:rPr>
      </w:pPr>
    </w:p>
    <w:p w:rsidR="003418A1" w:rsidRDefault="003577C3" w:rsidP="003418A1">
      <w:pPr>
        <w:ind w:left="720"/>
        <w:jc w:val="both"/>
        <w:rPr>
          <w:b/>
          <w:color w:val="0000FF"/>
          <w:sz w:val="22"/>
          <w:szCs w:val="22"/>
        </w:rPr>
      </w:pPr>
      <w:r>
        <w:rPr>
          <w:b/>
          <w:color w:val="0000FF"/>
          <w:sz w:val="22"/>
          <w:szCs w:val="22"/>
        </w:rPr>
        <w:t xml:space="preserve"> </w:t>
      </w:r>
      <w:r w:rsidR="003418A1" w:rsidRPr="000D22B0">
        <w:rPr>
          <w:b/>
          <w:color w:val="0000FF"/>
          <w:sz w:val="22"/>
          <w:szCs w:val="22"/>
        </w:rPr>
        <w:t>Trade Union Health and Safety Rep Time</w:t>
      </w:r>
      <w:r w:rsidR="003418A1">
        <w:rPr>
          <w:b/>
          <w:color w:val="0000FF"/>
          <w:sz w:val="22"/>
          <w:szCs w:val="22"/>
        </w:rPr>
        <w:tab/>
      </w:r>
      <w:r w:rsidR="003418A1">
        <w:rPr>
          <w:b/>
          <w:color w:val="0000FF"/>
          <w:sz w:val="22"/>
          <w:szCs w:val="22"/>
        </w:rPr>
        <w:tab/>
      </w:r>
      <w:r w:rsidR="003418A1">
        <w:rPr>
          <w:b/>
          <w:color w:val="0000FF"/>
          <w:sz w:val="22"/>
          <w:szCs w:val="22"/>
        </w:rPr>
        <w:tab/>
      </w:r>
      <w:r w:rsidR="003418A1">
        <w:rPr>
          <w:b/>
          <w:color w:val="0000FF"/>
          <w:sz w:val="22"/>
          <w:szCs w:val="22"/>
        </w:rPr>
        <w:tab/>
      </w:r>
      <w:r w:rsidR="003418A1">
        <w:rPr>
          <w:b/>
          <w:color w:val="0000FF"/>
          <w:sz w:val="22"/>
          <w:szCs w:val="22"/>
        </w:rPr>
        <w:fldChar w:fldCharType="begin">
          <w:ffData>
            <w:name w:val="Check9"/>
            <w:enabled/>
            <w:calcOnExit w:val="0"/>
            <w:checkBox>
              <w:sizeAuto/>
              <w:default w:val="0"/>
            </w:checkBox>
          </w:ffData>
        </w:fldChar>
      </w:r>
      <w:bookmarkStart w:id="12" w:name="Check9"/>
      <w:r w:rsidR="003418A1">
        <w:rPr>
          <w:b/>
          <w:color w:val="0000FF"/>
          <w:sz w:val="22"/>
          <w:szCs w:val="22"/>
        </w:rPr>
        <w:instrText xml:space="preserve"> FORMCHECKBOX </w:instrText>
      </w:r>
      <w:r w:rsidR="003E0D07">
        <w:rPr>
          <w:b/>
          <w:color w:val="0000FF"/>
          <w:sz w:val="22"/>
          <w:szCs w:val="22"/>
        </w:rPr>
      </w:r>
      <w:r w:rsidR="003E0D07">
        <w:rPr>
          <w:b/>
          <w:color w:val="0000FF"/>
          <w:sz w:val="22"/>
          <w:szCs w:val="22"/>
        </w:rPr>
        <w:fldChar w:fldCharType="separate"/>
      </w:r>
      <w:r w:rsidR="003418A1">
        <w:rPr>
          <w:b/>
          <w:color w:val="0000FF"/>
          <w:sz w:val="22"/>
          <w:szCs w:val="22"/>
        </w:rPr>
        <w:fldChar w:fldCharType="end"/>
      </w:r>
      <w:bookmarkEnd w:id="12"/>
      <w:r w:rsidR="003418A1">
        <w:rPr>
          <w:b/>
          <w:color w:val="0000FF"/>
          <w:sz w:val="22"/>
          <w:szCs w:val="22"/>
        </w:rPr>
        <w:tab/>
      </w:r>
      <w:r w:rsidR="003418A1">
        <w:rPr>
          <w:b/>
          <w:color w:val="0000FF"/>
          <w:sz w:val="22"/>
          <w:szCs w:val="22"/>
        </w:rPr>
        <w:tab/>
      </w:r>
      <w:r w:rsidR="003418A1">
        <w:rPr>
          <w:b/>
          <w:color w:val="0000FF"/>
          <w:sz w:val="22"/>
          <w:szCs w:val="22"/>
        </w:rPr>
        <w:tab/>
      </w:r>
      <w:r w:rsidR="003418A1">
        <w:rPr>
          <w:b/>
          <w:color w:val="0000FF"/>
          <w:sz w:val="22"/>
          <w:szCs w:val="22"/>
        </w:rPr>
        <w:fldChar w:fldCharType="begin">
          <w:ffData>
            <w:name w:val="Check17"/>
            <w:enabled/>
            <w:calcOnExit w:val="0"/>
            <w:checkBox>
              <w:sizeAuto/>
              <w:default w:val="0"/>
            </w:checkBox>
          </w:ffData>
        </w:fldChar>
      </w:r>
      <w:bookmarkStart w:id="13" w:name="Check17"/>
      <w:r w:rsidR="003418A1">
        <w:rPr>
          <w:b/>
          <w:color w:val="0000FF"/>
          <w:sz w:val="22"/>
          <w:szCs w:val="22"/>
        </w:rPr>
        <w:instrText xml:space="preserve"> FORMCHECKBOX </w:instrText>
      </w:r>
      <w:r w:rsidR="003E0D07">
        <w:rPr>
          <w:b/>
          <w:color w:val="0000FF"/>
          <w:sz w:val="22"/>
          <w:szCs w:val="22"/>
        </w:rPr>
      </w:r>
      <w:r w:rsidR="003E0D07">
        <w:rPr>
          <w:b/>
          <w:color w:val="0000FF"/>
          <w:sz w:val="22"/>
          <w:szCs w:val="22"/>
        </w:rPr>
        <w:fldChar w:fldCharType="separate"/>
      </w:r>
      <w:r w:rsidR="003418A1">
        <w:rPr>
          <w:b/>
          <w:color w:val="0000FF"/>
          <w:sz w:val="22"/>
          <w:szCs w:val="22"/>
        </w:rPr>
        <w:fldChar w:fldCharType="end"/>
      </w:r>
      <w:bookmarkEnd w:id="13"/>
    </w:p>
    <w:p w:rsidR="003418A1" w:rsidRPr="00132FBC" w:rsidRDefault="003418A1" w:rsidP="003418A1">
      <w:pPr>
        <w:ind w:left="720"/>
        <w:jc w:val="both"/>
        <w:rPr>
          <w:b/>
          <w:color w:val="0000FF"/>
          <w:sz w:val="12"/>
          <w:szCs w:val="12"/>
        </w:rPr>
      </w:pPr>
    </w:p>
    <w:p w:rsidR="003418A1" w:rsidRPr="000D22B0" w:rsidRDefault="003577C3" w:rsidP="003418A1">
      <w:pPr>
        <w:ind w:left="720"/>
        <w:jc w:val="both"/>
        <w:rPr>
          <w:b/>
          <w:color w:val="0000FF"/>
          <w:sz w:val="22"/>
          <w:szCs w:val="22"/>
        </w:rPr>
      </w:pPr>
      <w:r>
        <w:rPr>
          <w:b/>
          <w:color w:val="0000FF"/>
          <w:sz w:val="22"/>
          <w:szCs w:val="22"/>
        </w:rPr>
        <w:t xml:space="preserve"> </w:t>
      </w:r>
      <w:r w:rsidR="003418A1" w:rsidRPr="000D22B0">
        <w:rPr>
          <w:b/>
          <w:color w:val="0000FF"/>
          <w:sz w:val="22"/>
          <w:szCs w:val="22"/>
        </w:rPr>
        <w:t>School Staff Public Duties and Suspensions Fund</w:t>
      </w:r>
      <w:r w:rsidR="003418A1">
        <w:rPr>
          <w:b/>
          <w:color w:val="0000FF"/>
          <w:sz w:val="22"/>
          <w:szCs w:val="22"/>
        </w:rPr>
        <w:tab/>
      </w:r>
      <w:r w:rsidR="003418A1">
        <w:rPr>
          <w:b/>
          <w:color w:val="0000FF"/>
          <w:sz w:val="22"/>
          <w:szCs w:val="22"/>
        </w:rPr>
        <w:tab/>
      </w:r>
      <w:r w:rsidR="003418A1">
        <w:rPr>
          <w:b/>
          <w:color w:val="0000FF"/>
          <w:sz w:val="22"/>
          <w:szCs w:val="22"/>
        </w:rPr>
        <w:fldChar w:fldCharType="begin">
          <w:ffData>
            <w:name w:val="Check10"/>
            <w:enabled/>
            <w:calcOnExit w:val="0"/>
            <w:checkBox>
              <w:sizeAuto/>
              <w:default w:val="0"/>
            </w:checkBox>
          </w:ffData>
        </w:fldChar>
      </w:r>
      <w:bookmarkStart w:id="14" w:name="Check10"/>
      <w:r w:rsidR="003418A1">
        <w:rPr>
          <w:b/>
          <w:color w:val="0000FF"/>
          <w:sz w:val="22"/>
          <w:szCs w:val="22"/>
        </w:rPr>
        <w:instrText xml:space="preserve"> FORMCHECKBOX </w:instrText>
      </w:r>
      <w:r w:rsidR="003E0D07">
        <w:rPr>
          <w:b/>
          <w:color w:val="0000FF"/>
          <w:sz w:val="22"/>
          <w:szCs w:val="22"/>
        </w:rPr>
      </w:r>
      <w:r w:rsidR="003E0D07">
        <w:rPr>
          <w:b/>
          <w:color w:val="0000FF"/>
          <w:sz w:val="22"/>
          <w:szCs w:val="22"/>
        </w:rPr>
        <w:fldChar w:fldCharType="separate"/>
      </w:r>
      <w:r w:rsidR="003418A1">
        <w:rPr>
          <w:b/>
          <w:color w:val="0000FF"/>
          <w:sz w:val="22"/>
          <w:szCs w:val="22"/>
        </w:rPr>
        <w:fldChar w:fldCharType="end"/>
      </w:r>
      <w:bookmarkEnd w:id="14"/>
      <w:r w:rsidR="003418A1">
        <w:rPr>
          <w:b/>
          <w:color w:val="0000FF"/>
          <w:sz w:val="22"/>
          <w:szCs w:val="22"/>
        </w:rPr>
        <w:tab/>
      </w:r>
      <w:r w:rsidR="003418A1">
        <w:rPr>
          <w:b/>
          <w:color w:val="0000FF"/>
          <w:sz w:val="22"/>
          <w:szCs w:val="22"/>
        </w:rPr>
        <w:tab/>
      </w:r>
      <w:r w:rsidR="003418A1">
        <w:rPr>
          <w:b/>
          <w:color w:val="0000FF"/>
          <w:sz w:val="22"/>
          <w:szCs w:val="22"/>
        </w:rPr>
        <w:tab/>
      </w:r>
      <w:r w:rsidR="003418A1">
        <w:rPr>
          <w:b/>
          <w:color w:val="0000FF"/>
          <w:sz w:val="22"/>
          <w:szCs w:val="22"/>
        </w:rPr>
        <w:fldChar w:fldCharType="begin">
          <w:ffData>
            <w:name w:val="Check18"/>
            <w:enabled/>
            <w:calcOnExit w:val="0"/>
            <w:checkBox>
              <w:sizeAuto/>
              <w:default w:val="0"/>
            </w:checkBox>
          </w:ffData>
        </w:fldChar>
      </w:r>
      <w:bookmarkStart w:id="15" w:name="Check18"/>
      <w:r w:rsidR="003418A1">
        <w:rPr>
          <w:b/>
          <w:color w:val="0000FF"/>
          <w:sz w:val="22"/>
          <w:szCs w:val="22"/>
        </w:rPr>
        <w:instrText xml:space="preserve"> FORMCHECKBOX </w:instrText>
      </w:r>
      <w:r w:rsidR="003E0D07">
        <w:rPr>
          <w:b/>
          <w:color w:val="0000FF"/>
          <w:sz w:val="22"/>
          <w:szCs w:val="22"/>
        </w:rPr>
      </w:r>
      <w:r w:rsidR="003E0D07">
        <w:rPr>
          <w:b/>
          <w:color w:val="0000FF"/>
          <w:sz w:val="22"/>
          <w:szCs w:val="22"/>
        </w:rPr>
        <w:fldChar w:fldCharType="separate"/>
      </w:r>
      <w:r w:rsidR="003418A1">
        <w:rPr>
          <w:b/>
          <w:color w:val="0000FF"/>
          <w:sz w:val="22"/>
          <w:szCs w:val="22"/>
        </w:rPr>
        <w:fldChar w:fldCharType="end"/>
      </w:r>
      <w:bookmarkEnd w:id="15"/>
    </w:p>
    <w:p w:rsidR="004C19EA" w:rsidRDefault="004C19EA" w:rsidP="004C19EA">
      <w:pPr>
        <w:pStyle w:val="ListParagraph"/>
        <w:ind w:left="360" w:firstLine="360"/>
        <w:contextualSpacing/>
        <w:jc w:val="both"/>
        <w:rPr>
          <w:b/>
          <w:color w:val="0000FF"/>
          <w:sz w:val="22"/>
          <w:szCs w:val="22"/>
        </w:rPr>
      </w:pPr>
    </w:p>
    <w:p w:rsidR="004C19EA" w:rsidRDefault="003577C3" w:rsidP="004C19EA">
      <w:pPr>
        <w:pStyle w:val="ListParagraph"/>
        <w:ind w:left="360" w:firstLine="360"/>
        <w:contextualSpacing/>
        <w:jc w:val="both"/>
        <w:rPr>
          <w:b/>
          <w:color w:val="0000FF"/>
          <w:sz w:val="22"/>
          <w:szCs w:val="22"/>
        </w:rPr>
      </w:pPr>
      <w:r>
        <w:rPr>
          <w:b/>
          <w:color w:val="0000FF"/>
          <w:sz w:val="22"/>
          <w:szCs w:val="22"/>
        </w:rPr>
        <w:t xml:space="preserve"> </w:t>
      </w:r>
      <w:r w:rsidR="004C19EA">
        <w:rPr>
          <w:b/>
          <w:color w:val="0000FF"/>
          <w:sz w:val="22"/>
          <w:szCs w:val="22"/>
        </w:rPr>
        <w:t>School Re-Organisation Costs</w:t>
      </w:r>
      <w:r w:rsidR="004C19EA">
        <w:rPr>
          <w:b/>
          <w:color w:val="0000FF"/>
          <w:sz w:val="22"/>
          <w:szCs w:val="22"/>
        </w:rPr>
        <w:tab/>
      </w:r>
      <w:r w:rsidR="004C19EA">
        <w:rPr>
          <w:b/>
          <w:color w:val="0000FF"/>
          <w:sz w:val="22"/>
          <w:szCs w:val="22"/>
        </w:rPr>
        <w:tab/>
      </w:r>
      <w:r w:rsidR="004C19EA">
        <w:rPr>
          <w:b/>
          <w:color w:val="0000FF"/>
          <w:sz w:val="22"/>
          <w:szCs w:val="22"/>
        </w:rPr>
        <w:tab/>
      </w:r>
      <w:r w:rsidR="004C19EA">
        <w:rPr>
          <w:b/>
          <w:color w:val="0000FF"/>
          <w:sz w:val="22"/>
          <w:szCs w:val="22"/>
        </w:rPr>
        <w:tab/>
      </w:r>
      <w:r w:rsidR="004C19EA">
        <w:rPr>
          <w:b/>
          <w:color w:val="0000FF"/>
          <w:sz w:val="22"/>
          <w:szCs w:val="22"/>
        </w:rPr>
        <w:tab/>
      </w:r>
      <w:r w:rsidR="004C19EA">
        <w:rPr>
          <w:b/>
          <w:color w:val="0000FF"/>
          <w:sz w:val="22"/>
          <w:szCs w:val="22"/>
        </w:rPr>
        <w:fldChar w:fldCharType="begin">
          <w:ffData>
            <w:name w:val="Check10"/>
            <w:enabled/>
            <w:calcOnExit w:val="0"/>
            <w:checkBox>
              <w:sizeAuto/>
              <w:default w:val="0"/>
            </w:checkBox>
          </w:ffData>
        </w:fldChar>
      </w:r>
      <w:r w:rsidR="004C19EA">
        <w:rPr>
          <w:b/>
          <w:color w:val="0000FF"/>
          <w:sz w:val="22"/>
          <w:szCs w:val="22"/>
        </w:rPr>
        <w:instrText xml:space="preserve"> FORMCHECKBOX </w:instrText>
      </w:r>
      <w:r w:rsidR="003E0D07">
        <w:rPr>
          <w:b/>
          <w:color w:val="0000FF"/>
          <w:sz w:val="22"/>
          <w:szCs w:val="22"/>
        </w:rPr>
      </w:r>
      <w:r w:rsidR="003E0D07">
        <w:rPr>
          <w:b/>
          <w:color w:val="0000FF"/>
          <w:sz w:val="22"/>
          <w:szCs w:val="22"/>
        </w:rPr>
        <w:fldChar w:fldCharType="separate"/>
      </w:r>
      <w:r w:rsidR="004C19EA">
        <w:rPr>
          <w:b/>
          <w:color w:val="0000FF"/>
          <w:sz w:val="22"/>
          <w:szCs w:val="22"/>
        </w:rPr>
        <w:fldChar w:fldCharType="end"/>
      </w:r>
      <w:r w:rsidR="004C19EA">
        <w:rPr>
          <w:b/>
          <w:color w:val="0000FF"/>
          <w:sz w:val="22"/>
          <w:szCs w:val="22"/>
        </w:rPr>
        <w:tab/>
      </w:r>
      <w:r w:rsidR="004C19EA">
        <w:rPr>
          <w:b/>
          <w:color w:val="0000FF"/>
          <w:sz w:val="22"/>
          <w:szCs w:val="22"/>
        </w:rPr>
        <w:tab/>
      </w:r>
      <w:r w:rsidR="004C19EA">
        <w:rPr>
          <w:b/>
          <w:color w:val="0000FF"/>
          <w:sz w:val="22"/>
          <w:szCs w:val="22"/>
        </w:rPr>
        <w:tab/>
      </w:r>
      <w:r w:rsidR="004C19EA">
        <w:rPr>
          <w:b/>
          <w:color w:val="0000FF"/>
          <w:sz w:val="22"/>
          <w:szCs w:val="22"/>
        </w:rPr>
        <w:fldChar w:fldCharType="begin">
          <w:ffData>
            <w:name w:val="Check18"/>
            <w:enabled/>
            <w:calcOnExit w:val="0"/>
            <w:checkBox>
              <w:sizeAuto/>
              <w:default w:val="0"/>
            </w:checkBox>
          </w:ffData>
        </w:fldChar>
      </w:r>
      <w:r w:rsidR="004C19EA">
        <w:rPr>
          <w:b/>
          <w:color w:val="0000FF"/>
          <w:sz w:val="22"/>
          <w:szCs w:val="22"/>
        </w:rPr>
        <w:instrText xml:space="preserve"> FORMCHECKBOX </w:instrText>
      </w:r>
      <w:r w:rsidR="003E0D07">
        <w:rPr>
          <w:b/>
          <w:color w:val="0000FF"/>
          <w:sz w:val="22"/>
          <w:szCs w:val="22"/>
        </w:rPr>
      </w:r>
      <w:r w:rsidR="003E0D07">
        <w:rPr>
          <w:b/>
          <w:color w:val="0000FF"/>
          <w:sz w:val="22"/>
          <w:szCs w:val="22"/>
        </w:rPr>
        <w:fldChar w:fldCharType="separate"/>
      </w:r>
      <w:r w:rsidR="004C19EA">
        <w:rPr>
          <w:b/>
          <w:color w:val="0000FF"/>
          <w:sz w:val="22"/>
          <w:szCs w:val="22"/>
        </w:rPr>
        <w:fldChar w:fldCharType="end"/>
      </w:r>
    </w:p>
    <w:p w:rsidR="004C19EA" w:rsidRDefault="004C19EA" w:rsidP="004C19EA">
      <w:pPr>
        <w:pStyle w:val="ListParagraph"/>
        <w:ind w:left="360" w:firstLine="360"/>
        <w:contextualSpacing/>
        <w:jc w:val="both"/>
        <w:rPr>
          <w:b/>
          <w:color w:val="0000FF"/>
          <w:sz w:val="22"/>
          <w:szCs w:val="22"/>
        </w:rPr>
      </w:pPr>
    </w:p>
    <w:p w:rsidR="004C19EA" w:rsidRPr="004C19EA" w:rsidRDefault="003577C3" w:rsidP="004C19EA">
      <w:pPr>
        <w:pStyle w:val="ListParagraph"/>
        <w:ind w:left="360" w:firstLine="360"/>
        <w:contextualSpacing/>
        <w:jc w:val="both"/>
        <w:rPr>
          <w:b/>
          <w:color w:val="0000FF"/>
          <w:sz w:val="22"/>
          <w:szCs w:val="22"/>
        </w:rPr>
      </w:pPr>
      <w:r>
        <w:rPr>
          <w:b/>
          <w:color w:val="0000FF"/>
          <w:sz w:val="22"/>
          <w:szCs w:val="22"/>
        </w:rPr>
        <w:t xml:space="preserve"> </w:t>
      </w:r>
      <w:r w:rsidR="004C19EA" w:rsidRPr="004C19EA">
        <w:rPr>
          <w:b/>
          <w:color w:val="0000FF"/>
          <w:sz w:val="22"/>
          <w:szCs w:val="22"/>
        </w:rPr>
        <w:t xml:space="preserve">Exceptional Costs &amp; </w:t>
      </w:r>
      <w:r w:rsidR="004C19EA">
        <w:rPr>
          <w:b/>
          <w:color w:val="0000FF"/>
          <w:sz w:val="22"/>
          <w:szCs w:val="22"/>
        </w:rPr>
        <w:t>Schools in Financial Difficulty</w:t>
      </w:r>
      <w:r w:rsidR="004C19EA">
        <w:rPr>
          <w:b/>
          <w:color w:val="0000FF"/>
          <w:sz w:val="22"/>
          <w:szCs w:val="22"/>
        </w:rPr>
        <w:tab/>
      </w:r>
      <w:r w:rsidR="004C19EA">
        <w:rPr>
          <w:b/>
          <w:color w:val="0000FF"/>
          <w:sz w:val="22"/>
          <w:szCs w:val="22"/>
        </w:rPr>
        <w:tab/>
      </w:r>
      <w:r w:rsidR="004C19EA">
        <w:rPr>
          <w:b/>
          <w:color w:val="0000FF"/>
          <w:sz w:val="22"/>
          <w:szCs w:val="22"/>
        </w:rPr>
        <w:fldChar w:fldCharType="begin">
          <w:ffData>
            <w:name w:val="Check10"/>
            <w:enabled/>
            <w:calcOnExit w:val="0"/>
            <w:checkBox>
              <w:sizeAuto/>
              <w:default w:val="0"/>
            </w:checkBox>
          </w:ffData>
        </w:fldChar>
      </w:r>
      <w:r w:rsidR="004C19EA">
        <w:rPr>
          <w:b/>
          <w:color w:val="0000FF"/>
          <w:sz w:val="22"/>
          <w:szCs w:val="22"/>
        </w:rPr>
        <w:instrText xml:space="preserve"> FORMCHECKBOX </w:instrText>
      </w:r>
      <w:r w:rsidR="003E0D07">
        <w:rPr>
          <w:b/>
          <w:color w:val="0000FF"/>
          <w:sz w:val="22"/>
          <w:szCs w:val="22"/>
        </w:rPr>
      </w:r>
      <w:r w:rsidR="003E0D07">
        <w:rPr>
          <w:b/>
          <w:color w:val="0000FF"/>
          <w:sz w:val="22"/>
          <w:szCs w:val="22"/>
        </w:rPr>
        <w:fldChar w:fldCharType="separate"/>
      </w:r>
      <w:r w:rsidR="004C19EA">
        <w:rPr>
          <w:b/>
          <w:color w:val="0000FF"/>
          <w:sz w:val="22"/>
          <w:szCs w:val="22"/>
        </w:rPr>
        <w:fldChar w:fldCharType="end"/>
      </w:r>
      <w:r w:rsidR="004C19EA">
        <w:rPr>
          <w:b/>
          <w:color w:val="0000FF"/>
          <w:sz w:val="22"/>
          <w:szCs w:val="22"/>
        </w:rPr>
        <w:tab/>
      </w:r>
      <w:r w:rsidR="004C19EA">
        <w:rPr>
          <w:b/>
          <w:color w:val="0000FF"/>
          <w:sz w:val="22"/>
          <w:szCs w:val="22"/>
        </w:rPr>
        <w:tab/>
      </w:r>
      <w:r w:rsidR="004C19EA">
        <w:rPr>
          <w:b/>
          <w:color w:val="0000FF"/>
          <w:sz w:val="22"/>
          <w:szCs w:val="22"/>
        </w:rPr>
        <w:tab/>
      </w:r>
      <w:r w:rsidR="004C19EA">
        <w:rPr>
          <w:b/>
          <w:color w:val="0000FF"/>
          <w:sz w:val="22"/>
          <w:szCs w:val="22"/>
        </w:rPr>
        <w:fldChar w:fldCharType="begin">
          <w:ffData>
            <w:name w:val="Check18"/>
            <w:enabled/>
            <w:calcOnExit w:val="0"/>
            <w:checkBox>
              <w:sizeAuto/>
              <w:default w:val="0"/>
            </w:checkBox>
          </w:ffData>
        </w:fldChar>
      </w:r>
      <w:r w:rsidR="004C19EA">
        <w:rPr>
          <w:b/>
          <w:color w:val="0000FF"/>
          <w:sz w:val="22"/>
          <w:szCs w:val="22"/>
        </w:rPr>
        <w:instrText xml:space="preserve"> FORMCHECKBOX </w:instrText>
      </w:r>
      <w:r w:rsidR="003E0D07">
        <w:rPr>
          <w:b/>
          <w:color w:val="0000FF"/>
          <w:sz w:val="22"/>
          <w:szCs w:val="22"/>
        </w:rPr>
      </w:r>
      <w:r w:rsidR="003E0D07">
        <w:rPr>
          <w:b/>
          <w:color w:val="0000FF"/>
          <w:sz w:val="22"/>
          <w:szCs w:val="22"/>
        </w:rPr>
        <w:fldChar w:fldCharType="separate"/>
      </w:r>
      <w:r w:rsidR="004C19EA">
        <w:rPr>
          <w:b/>
          <w:color w:val="0000FF"/>
          <w:sz w:val="22"/>
          <w:szCs w:val="22"/>
        </w:rPr>
        <w:fldChar w:fldCharType="end"/>
      </w:r>
    </w:p>
    <w:p w:rsidR="004C19EA" w:rsidRDefault="004C19EA" w:rsidP="003418A1">
      <w:pPr>
        <w:jc w:val="both"/>
        <w:rPr>
          <w:b/>
          <w:i/>
          <w:color w:val="0000FF"/>
          <w:sz w:val="22"/>
          <w:szCs w:val="22"/>
        </w:rPr>
      </w:pPr>
    </w:p>
    <w:p w:rsidR="004C19EA" w:rsidRPr="00823ABC" w:rsidRDefault="003577C3" w:rsidP="003418A1">
      <w:pPr>
        <w:jc w:val="both"/>
        <w:rPr>
          <w:i/>
          <w:sz w:val="22"/>
          <w:szCs w:val="22"/>
        </w:rPr>
      </w:pPr>
      <w:r w:rsidRPr="00823ABC">
        <w:rPr>
          <w:i/>
          <w:sz w:val="22"/>
          <w:szCs w:val="22"/>
        </w:rPr>
        <w:t>(please note that subscription to Fischer Family Trust is not listed as the decision has already been made by the Schools Forum)</w:t>
      </w:r>
    </w:p>
    <w:p w:rsidR="00C72F52" w:rsidRDefault="00C72F52" w:rsidP="003418A1">
      <w:pPr>
        <w:jc w:val="both"/>
        <w:rPr>
          <w:b/>
          <w:i/>
          <w:color w:val="0000FF"/>
          <w:sz w:val="22"/>
          <w:szCs w:val="22"/>
        </w:rPr>
      </w:pPr>
    </w:p>
    <w:p w:rsidR="003418A1" w:rsidRDefault="003418A1" w:rsidP="003418A1">
      <w:pPr>
        <w:jc w:val="both"/>
        <w:rPr>
          <w:b/>
          <w:i/>
          <w:color w:val="0000FF"/>
          <w:sz w:val="22"/>
          <w:szCs w:val="22"/>
        </w:rPr>
      </w:pPr>
      <w:r>
        <w:rPr>
          <w:b/>
          <w:i/>
          <w:noProof/>
          <w:color w:val="0000FF"/>
          <w:sz w:val="22"/>
          <w:szCs w:val="22"/>
        </w:rPr>
        <mc:AlternateContent>
          <mc:Choice Requires="wps">
            <w:drawing>
              <wp:anchor distT="0" distB="0" distL="114300" distR="114300" simplePos="0" relativeHeight="251661312" behindDoc="0" locked="0" layoutInCell="1" allowOverlap="1" wp14:anchorId="699C6A09" wp14:editId="309CBF3A">
                <wp:simplePos x="0" y="0"/>
                <wp:positionH relativeFrom="column">
                  <wp:posOffset>3266</wp:posOffset>
                </wp:positionH>
                <wp:positionV relativeFrom="paragraph">
                  <wp:posOffset>126707</wp:posOffset>
                </wp:positionV>
                <wp:extent cx="6692202" cy="1590675"/>
                <wp:effectExtent l="0" t="0" r="13970" b="2857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202" cy="1590675"/>
                        </a:xfrm>
                        <a:prstGeom prst="rect">
                          <a:avLst/>
                        </a:prstGeom>
                        <a:solidFill>
                          <a:srgbClr val="FFFFFF"/>
                        </a:solidFill>
                        <a:ln w="9525">
                          <a:solidFill>
                            <a:srgbClr val="0000FF"/>
                          </a:solidFill>
                          <a:miter lim="800000"/>
                          <a:headEnd/>
                          <a:tailEnd/>
                        </a:ln>
                      </wps:spPr>
                      <wps:txbx>
                        <w:txbxContent>
                          <w:p w:rsidR="003E0D07" w:rsidRPr="006B3FBE" w:rsidRDefault="003E0D07" w:rsidP="003418A1">
                            <w:pPr>
                              <w:rPr>
                                <w:color w:val="0000FF"/>
                              </w:rPr>
                            </w:pPr>
                            <w:r w:rsidRPr="006B3FBE">
                              <w:rPr>
                                <w:color w:val="0000FF"/>
                              </w:rPr>
                              <w:t>Please provide any additional comments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C6A09" id="_x0000_s1034" type="#_x0000_t202" style="position:absolute;left:0;text-align:left;margin-left:.25pt;margin-top:10pt;width:526.95pt;height:12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" strokecolor="blue">
                <v:textbox>
                  <w:txbxContent>
                    <w:p w:rsidR="003E0D07" w:rsidRPr="006B3FBE" w:rsidRDefault="003E0D07" w:rsidP="003418A1">
                      <w:pPr>
                        <w:rPr>
                          <w:color w:val="0000FF"/>
                        </w:rPr>
                      </w:pPr>
                      <w:r w:rsidRPr="006B3FBE">
                        <w:rPr>
                          <w:color w:val="0000FF"/>
                        </w:rPr>
                        <w:t>Please provide any additional comments here:</w:t>
                      </w:r>
                    </w:p>
                  </w:txbxContent>
                </v:textbox>
              </v:shape>
            </w:pict>
          </mc:Fallback>
        </mc:AlternateContent>
      </w: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color w:val="0000FF"/>
          <w:sz w:val="22"/>
          <w:szCs w:val="22"/>
        </w:rPr>
      </w:pPr>
    </w:p>
    <w:p w:rsidR="003418A1" w:rsidRDefault="003418A1" w:rsidP="003418A1">
      <w:pPr>
        <w:jc w:val="both"/>
        <w:rPr>
          <w:b/>
          <w:color w:val="0000FF"/>
          <w:sz w:val="22"/>
          <w:szCs w:val="22"/>
        </w:rPr>
      </w:pPr>
    </w:p>
    <w:p w:rsidR="003418A1" w:rsidRDefault="003418A1" w:rsidP="003418A1">
      <w:pPr>
        <w:jc w:val="both"/>
        <w:rPr>
          <w:b/>
          <w:color w:val="0000FF"/>
          <w:sz w:val="22"/>
          <w:szCs w:val="22"/>
        </w:rPr>
      </w:pPr>
    </w:p>
    <w:p w:rsidR="00B83D89" w:rsidRDefault="00B83D89" w:rsidP="003418A1">
      <w:pPr>
        <w:jc w:val="both"/>
        <w:rPr>
          <w:b/>
          <w:color w:val="0000FF"/>
          <w:sz w:val="22"/>
          <w:szCs w:val="22"/>
        </w:rPr>
      </w:pPr>
    </w:p>
    <w:p w:rsidR="00B83D89" w:rsidRDefault="00B83D89" w:rsidP="003418A1">
      <w:pPr>
        <w:jc w:val="both"/>
        <w:rPr>
          <w:b/>
          <w:color w:val="0000FF"/>
          <w:sz w:val="22"/>
          <w:szCs w:val="22"/>
        </w:rPr>
      </w:pPr>
    </w:p>
    <w:p w:rsidR="00B83D89" w:rsidRDefault="00B83D89" w:rsidP="003418A1">
      <w:pPr>
        <w:jc w:val="both"/>
        <w:rPr>
          <w:b/>
          <w:color w:val="0000FF"/>
          <w:sz w:val="22"/>
          <w:szCs w:val="22"/>
        </w:rPr>
      </w:pPr>
    </w:p>
    <w:p w:rsidR="00B83D89" w:rsidRDefault="00B83D89" w:rsidP="003418A1">
      <w:pPr>
        <w:jc w:val="both"/>
        <w:rPr>
          <w:b/>
          <w:color w:val="0000FF"/>
          <w:sz w:val="22"/>
          <w:szCs w:val="22"/>
        </w:rPr>
      </w:pPr>
    </w:p>
    <w:p w:rsidR="00B83D89" w:rsidRDefault="00B83D89" w:rsidP="003418A1">
      <w:pPr>
        <w:jc w:val="both"/>
        <w:rPr>
          <w:b/>
          <w:color w:val="0000FF"/>
          <w:sz w:val="22"/>
          <w:szCs w:val="22"/>
        </w:rPr>
      </w:pPr>
    </w:p>
    <w:p w:rsidR="003418A1" w:rsidRPr="001F761C" w:rsidRDefault="003418A1" w:rsidP="003418A1">
      <w:pPr>
        <w:jc w:val="both"/>
        <w:rPr>
          <w:b/>
          <w:bCs/>
          <w:color w:val="4F81BD" w:themeColor="accent1"/>
          <w:sz w:val="22"/>
          <w:szCs w:val="22"/>
        </w:rPr>
      </w:pPr>
      <w:r w:rsidRPr="001F761C">
        <w:rPr>
          <w:b/>
          <w:bCs/>
          <w:color w:val="4F81BD" w:themeColor="accent1"/>
          <w:sz w:val="22"/>
          <w:szCs w:val="22"/>
        </w:rPr>
        <w:lastRenderedPageBreak/>
        <w:t>Please use the space below to record any further comments you would like to make on the proposals, which you have not included in your other responses.</w:t>
      </w:r>
    </w:p>
    <w:p w:rsidR="003418A1" w:rsidRDefault="003418A1" w:rsidP="003418A1">
      <w:pPr>
        <w:jc w:val="both"/>
        <w:rPr>
          <w:b/>
          <w:i/>
          <w:color w:val="0000FF"/>
          <w:sz w:val="22"/>
          <w:szCs w:val="22"/>
        </w:rPr>
      </w:pPr>
      <w:r>
        <w:rPr>
          <w:noProof/>
        </w:rPr>
        <mc:AlternateContent>
          <mc:Choice Requires="wps">
            <w:drawing>
              <wp:anchor distT="0" distB="0" distL="114300" distR="114300" simplePos="0" relativeHeight="251663360" behindDoc="0" locked="0" layoutInCell="1" allowOverlap="1" wp14:anchorId="0860D363" wp14:editId="059A431A">
                <wp:simplePos x="0" y="0"/>
                <wp:positionH relativeFrom="column">
                  <wp:posOffset>3265</wp:posOffset>
                </wp:positionH>
                <wp:positionV relativeFrom="paragraph">
                  <wp:posOffset>85090</wp:posOffset>
                </wp:positionV>
                <wp:extent cx="6672105" cy="3914775"/>
                <wp:effectExtent l="0" t="0" r="14605" b="28575"/>
                <wp:wrapNone/>
                <wp:docPr id="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2105" cy="3914775"/>
                        </a:xfrm>
                        <a:prstGeom prst="rect">
                          <a:avLst/>
                        </a:prstGeom>
                        <a:solidFill>
                          <a:srgbClr val="FFFFFF"/>
                        </a:solidFill>
                        <a:ln w="9525">
                          <a:solidFill>
                            <a:srgbClr val="0000FF"/>
                          </a:solidFill>
                          <a:miter lim="800000"/>
                          <a:headEnd/>
                          <a:tailEnd/>
                        </a:ln>
                      </wps:spPr>
                      <wps:txbx>
                        <w:txbxContent>
                          <w:p w:rsidR="003E0D07" w:rsidRPr="006B3FBE" w:rsidRDefault="003E0D07" w:rsidP="003418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0D363" id="Text Box 53" o:spid="_x0000_s1035" type="#_x0000_t202" style="position:absolute;left:0;text-align:left;margin-left:.25pt;margin-top:6.7pt;width:525.35pt;height:30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" strokecolor="blue">
                <v:textbox>
                  <w:txbxContent>
                    <w:p w:rsidR="003E0D07" w:rsidRPr="006B3FBE" w:rsidRDefault="003E0D07" w:rsidP="003418A1"/>
                  </w:txbxContent>
                </v:textbox>
              </v:shape>
            </w:pict>
          </mc:Fallback>
        </mc:AlternateContent>
      </w: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Pr="006B3FBE" w:rsidRDefault="003418A1" w:rsidP="003418A1">
      <w:pPr>
        <w:jc w:val="both"/>
        <w:rPr>
          <w:b/>
          <w:i/>
          <w:color w:val="0000FF"/>
          <w:sz w:val="22"/>
          <w:szCs w:val="22"/>
        </w:rPr>
      </w:pPr>
    </w:p>
    <w:p w:rsidR="003418A1" w:rsidRDefault="003418A1" w:rsidP="003418A1">
      <w:pPr>
        <w:jc w:val="both"/>
      </w:pPr>
    </w:p>
    <w:p w:rsidR="003418A1" w:rsidRDefault="003418A1" w:rsidP="003418A1">
      <w:pPr>
        <w:jc w:val="both"/>
      </w:pPr>
    </w:p>
    <w:p w:rsidR="003418A1" w:rsidRDefault="003418A1" w:rsidP="003418A1">
      <w:pPr>
        <w:jc w:val="both"/>
      </w:pPr>
    </w:p>
    <w:p w:rsidR="003418A1" w:rsidRDefault="003418A1" w:rsidP="003418A1">
      <w:pPr>
        <w:jc w:val="both"/>
        <w:rPr>
          <w:b/>
          <w:i/>
        </w:rPr>
      </w:pPr>
    </w:p>
    <w:p w:rsidR="003418A1" w:rsidRDefault="003418A1" w:rsidP="003418A1">
      <w:pPr>
        <w:jc w:val="both"/>
        <w:rPr>
          <w:b/>
          <w:i/>
        </w:rPr>
      </w:pPr>
    </w:p>
    <w:p w:rsidR="003418A1" w:rsidRDefault="003418A1" w:rsidP="003418A1">
      <w:pPr>
        <w:jc w:val="both"/>
        <w:rPr>
          <w:b/>
          <w:i/>
        </w:rPr>
      </w:pPr>
    </w:p>
    <w:p w:rsidR="003418A1" w:rsidRDefault="003418A1" w:rsidP="003418A1">
      <w:pPr>
        <w:jc w:val="both"/>
        <w:rPr>
          <w:b/>
          <w:i/>
        </w:rPr>
      </w:pPr>
    </w:p>
    <w:p w:rsidR="003418A1" w:rsidRDefault="003418A1" w:rsidP="003418A1">
      <w:pPr>
        <w:jc w:val="both"/>
        <w:rPr>
          <w:b/>
          <w:i/>
        </w:rPr>
      </w:pPr>
    </w:p>
    <w:p w:rsidR="003418A1" w:rsidRDefault="003418A1" w:rsidP="003418A1">
      <w:pPr>
        <w:jc w:val="both"/>
        <w:rPr>
          <w:b/>
          <w:i/>
        </w:rPr>
      </w:pPr>
    </w:p>
    <w:p w:rsidR="003418A1" w:rsidRDefault="003418A1" w:rsidP="003418A1">
      <w:pPr>
        <w:jc w:val="both"/>
        <w:rPr>
          <w:b/>
          <w:i/>
        </w:rPr>
      </w:pPr>
    </w:p>
    <w:p w:rsidR="003418A1" w:rsidRDefault="003418A1" w:rsidP="003418A1">
      <w:pPr>
        <w:jc w:val="both"/>
        <w:rPr>
          <w:b/>
          <w:i/>
        </w:rPr>
      </w:pPr>
    </w:p>
    <w:p w:rsidR="003418A1" w:rsidRDefault="003418A1" w:rsidP="003418A1">
      <w:pPr>
        <w:jc w:val="both"/>
        <w:rPr>
          <w:b/>
          <w:i/>
        </w:rPr>
      </w:pPr>
    </w:p>
    <w:p w:rsidR="003418A1" w:rsidRDefault="003418A1" w:rsidP="003418A1">
      <w:pPr>
        <w:jc w:val="both"/>
        <w:rPr>
          <w:b/>
          <w:i/>
        </w:rPr>
      </w:pPr>
    </w:p>
    <w:p w:rsidR="003418A1" w:rsidRDefault="003418A1" w:rsidP="003418A1">
      <w:pPr>
        <w:jc w:val="both"/>
        <w:rPr>
          <w:b/>
          <w:i/>
        </w:rPr>
      </w:pPr>
    </w:p>
    <w:p w:rsidR="001E162F" w:rsidRDefault="001E162F" w:rsidP="003418A1">
      <w:pPr>
        <w:jc w:val="both"/>
        <w:rPr>
          <w:b/>
          <w:i/>
        </w:rPr>
      </w:pPr>
    </w:p>
    <w:p w:rsidR="003418A1" w:rsidRPr="00A102B1" w:rsidRDefault="003418A1" w:rsidP="003418A1">
      <w:pPr>
        <w:jc w:val="both"/>
        <w:rPr>
          <w:b/>
          <w:i/>
        </w:rPr>
      </w:pPr>
      <w:r w:rsidRPr="00A102B1">
        <w:rPr>
          <w:b/>
          <w:i/>
        </w:rPr>
        <w:t xml:space="preserve">Please send completed questionnaire responses to </w:t>
      </w:r>
      <w:r w:rsidR="008F4390">
        <w:rPr>
          <w:b/>
          <w:i/>
        </w:rPr>
        <w:t>Jonty Holden by Tuesday 29 November 2022</w:t>
      </w:r>
      <w:r w:rsidRPr="00A102B1">
        <w:rPr>
          <w:b/>
          <w:i/>
        </w:rPr>
        <w:t>:</w:t>
      </w:r>
    </w:p>
    <w:p w:rsidR="003418A1" w:rsidRPr="00A102B1" w:rsidRDefault="003418A1" w:rsidP="003418A1">
      <w:pPr>
        <w:jc w:val="both"/>
        <w:rPr>
          <w:b/>
          <w:i/>
        </w:rPr>
      </w:pPr>
    </w:p>
    <w:p w:rsidR="00C72F52" w:rsidRPr="00C72F52" w:rsidRDefault="003418A1" w:rsidP="00C72F52">
      <w:pPr>
        <w:spacing w:after="120"/>
        <w:jc w:val="both"/>
      </w:pPr>
      <w:r w:rsidRPr="00A102B1">
        <w:rPr>
          <w:i/>
        </w:rPr>
        <w:t>E-mail:</w:t>
      </w:r>
      <w:r w:rsidRPr="00A102B1">
        <w:t xml:space="preserve"> </w:t>
      </w:r>
      <w:r w:rsidRPr="00A102B1">
        <w:tab/>
      </w:r>
      <w:hyperlink r:id="rId26" w:history="1">
        <w:r w:rsidR="00C72F52" w:rsidRPr="00C72F52">
          <w:rPr>
            <w:rStyle w:val="Hyperlink"/>
            <w:sz w:val="22"/>
            <w:szCs w:val="22"/>
          </w:rPr>
          <w:t>jonty.holden@bradford.gov.uk</w:t>
        </w:r>
      </w:hyperlink>
    </w:p>
    <w:p w:rsidR="00C72F52" w:rsidRPr="00C72F52" w:rsidRDefault="00C72F52" w:rsidP="00C72F52">
      <w:pPr>
        <w:pStyle w:val="ListParagraph"/>
        <w:ind w:left="357"/>
        <w:jc w:val="both"/>
        <w:rPr>
          <w:sz w:val="22"/>
          <w:szCs w:val="22"/>
        </w:rPr>
      </w:pPr>
    </w:p>
    <w:p w:rsidR="00C72F52" w:rsidRPr="00C72F52" w:rsidRDefault="00C72F52" w:rsidP="00C72F52">
      <w:pPr>
        <w:jc w:val="both"/>
        <w:rPr>
          <w:sz w:val="22"/>
          <w:szCs w:val="22"/>
        </w:rPr>
      </w:pPr>
      <w:r w:rsidRPr="00C72F52">
        <w:rPr>
          <w:sz w:val="22"/>
          <w:szCs w:val="22"/>
        </w:rPr>
        <w:t>School Funding Team (FAO Jonty Holden)</w:t>
      </w:r>
    </w:p>
    <w:p w:rsidR="00C72F52" w:rsidRPr="00C72F52" w:rsidRDefault="00C72F52" w:rsidP="00C72F52">
      <w:pPr>
        <w:jc w:val="both"/>
        <w:rPr>
          <w:sz w:val="22"/>
          <w:szCs w:val="22"/>
        </w:rPr>
      </w:pPr>
      <w:r w:rsidRPr="00C72F52">
        <w:rPr>
          <w:sz w:val="22"/>
          <w:szCs w:val="22"/>
        </w:rPr>
        <w:t>City of Bradford Metropolitan District Council</w:t>
      </w:r>
    </w:p>
    <w:p w:rsidR="00C72F52" w:rsidRPr="00C72F52" w:rsidRDefault="008A7A96" w:rsidP="00C72F52">
      <w:pPr>
        <w:jc w:val="both"/>
        <w:rPr>
          <w:sz w:val="22"/>
          <w:szCs w:val="22"/>
        </w:rPr>
      </w:pPr>
      <w:r>
        <w:rPr>
          <w:sz w:val="22"/>
          <w:szCs w:val="22"/>
        </w:rPr>
        <w:t>Britannia House (6th</w:t>
      </w:r>
      <w:r w:rsidR="00C72F52" w:rsidRPr="00C72F52">
        <w:rPr>
          <w:sz w:val="22"/>
          <w:szCs w:val="22"/>
        </w:rPr>
        <w:t xml:space="preserve"> Floor)</w:t>
      </w:r>
    </w:p>
    <w:p w:rsidR="00C72F52" w:rsidRPr="00C72F52" w:rsidRDefault="00C72F52" w:rsidP="00C72F52">
      <w:pPr>
        <w:jc w:val="both"/>
        <w:rPr>
          <w:sz w:val="22"/>
          <w:szCs w:val="22"/>
        </w:rPr>
      </w:pPr>
      <w:r w:rsidRPr="00C72F52">
        <w:rPr>
          <w:sz w:val="22"/>
          <w:szCs w:val="22"/>
        </w:rPr>
        <w:t>Hall Ings</w:t>
      </w:r>
    </w:p>
    <w:p w:rsidR="00C72F52" w:rsidRPr="00C72F52" w:rsidRDefault="00C72F52" w:rsidP="00C72F52">
      <w:pPr>
        <w:jc w:val="both"/>
        <w:rPr>
          <w:sz w:val="22"/>
          <w:szCs w:val="22"/>
        </w:rPr>
      </w:pPr>
      <w:r w:rsidRPr="00C72F52">
        <w:rPr>
          <w:sz w:val="22"/>
          <w:szCs w:val="22"/>
        </w:rPr>
        <w:t>Bradford</w:t>
      </w:r>
    </w:p>
    <w:p w:rsidR="00C72F52" w:rsidRPr="00C72F52" w:rsidRDefault="00C72F52" w:rsidP="00C72F52">
      <w:pPr>
        <w:jc w:val="both"/>
        <w:rPr>
          <w:sz w:val="22"/>
          <w:szCs w:val="22"/>
        </w:rPr>
      </w:pPr>
      <w:r w:rsidRPr="00C72F52">
        <w:rPr>
          <w:sz w:val="22"/>
          <w:szCs w:val="22"/>
        </w:rPr>
        <w:t>BD1 1HX</w:t>
      </w:r>
    </w:p>
    <w:p w:rsidR="00C72F52" w:rsidRPr="00C72F52" w:rsidRDefault="00C72F52" w:rsidP="00C72F52">
      <w:pPr>
        <w:jc w:val="both"/>
        <w:rPr>
          <w:sz w:val="22"/>
          <w:szCs w:val="22"/>
        </w:rPr>
      </w:pPr>
    </w:p>
    <w:p w:rsidR="00C72F52" w:rsidRPr="00C72F52" w:rsidRDefault="00C72F52" w:rsidP="00C72F52">
      <w:pPr>
        <w:jc w:val="both"/>
        <w:rPr>
          <w:sz w:val="22"/>
          <w:szCs w:val="22"/>
        </w:rPr>
      </w:pPr>
      <w:r w:rsidRPr="00C72F52">
        <w:rPr>
          <w:sz w:val="22"/>
          <w:szCs w:val="22"/>
        </w:rPr>
        <w:t xml:space="preserve">Tel: </w:t>
      </w:r>
      <w:r w:rsidRPr="00C72F52">
        <w:rPr>
          <w:sz w:val="22"/>
          <w:szCs w:val="22"/>
        </w:rPr>
        <w:tab/>
        <w:t>01274 431927</w:t>
      </w:r>
    </w:p>
    <w:p w:rsidR="00C223A5" w:rsidRDefault="00C223A5">
      <w:pPr>
        <w:rPr>
          <w:b/>
          <w:sz w:val="22"/>
          <w:szCs w:val="22"/>
        </w:rPr>
      </w:pPr>
    </w:p>
    <w:p w:rsidR="003418A1" w:rsidRDefault="00C223A5">
      <w:pPr>
        <w:rPr>
          <w:b/>
          <w:sz w:val="22"/>
          <w:szCs w:val="22"/>
        </w:rPr>
      </w:pPr>
      <w:r>
        <w:rPr>
          <w:b/>
          <w:noProof/>
          <w:sz w:val="22"/>
          <w:szCs w:val="22"/>
        </w:rPr>
        <w:drawing>
          <wp:anchor distT="0" distB="0" distL="114300" distR="114300" simplePos="0" relativeHeight="251677696" behindDoc="1" locked="0" layoutInCell="1" allowOverlap="1">
            <wp:simplePos x="0" y="0"/>
            <wp:positionH relativeFrom="column">
              <wp:posOffset>414</wp:posOffset>
            </wp:positionH>
            <wp:positionV relativeFrom="paragraph">
              <wp:posOffset>170180</wp:posOffset>
            </wp:positionV>
            <wp:extent cx="1478915" cy="1478915"/>
            <wp:effectExtent l="0" t="0" r="6985" b="6985"/>
            <wp:wrapTight wrapText="bothSides">
              <wp:wrapPolygon edited="0">
                <wp:start x="0" y="0"/>
                <wp:lineTo x="0" y="21424"/>
                <wp:lineTo x="21424" y="21424"/>
                <wp:lineTo x="2142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QuestionnaireUrl-b64b8af3-c9c2-4cd6-9ba1-f5c18dce0e8a.png"/>
                    <pic:cNvPicPr/>
                  </pic:nvPicPr>
                  <pic:blipFill>
                    <a:blip r:embed="rId27">
                      <a:extLst>
                        <a:ext uri="{28A0092B-C50C-407E-A947-70E740481C1C}">
                          <a14:useLocalDpi xmlns:a14="http://schemas.microsoft.com/office/drawing/2010/main" val="0"/>
                        </a:ext>
                      </a:extLst>
                    </a:blip>
                    <a:stretch>
                      <a:fillRect/>
                    </a:stretch>
                  </pic:blipFill>
                  <pic:spPr>
                    <a:xfrm>
                      <a:off x="0" y="0"/>
                      <a:ext cx="1478915" cy="1478915"/>
                    </a:xfrm>
                    <a:prstGeom prst="rect">
                      <a:avLst/>
                    </a:prstGeom>
                  </pic:spPr>
                </pic:pic>
              </a:graphicData>
            </a:graphic>
            <wp14:sizeRelH relativeFrom="page">
              <wp14:pctWidth>0</wp14:pctWidth>
            </wp14:sizeRelH>
            <wp14:sizeRelV relativeFrom="page">
              <wp14:pctHeight>0</wp14:pctHeight>
            </wp14:sizeRelV>
          </wp:anchor>
        </w:drawing>
      </w:r>
      <w:r>
        <w:rPr>
          <w:b/>
          <w:sz w:val="22"/>
          <w:szCs w:val="22"/>
        </w:rPr>
        <w:t>Scan this QR code to access the onlin</w:t>
      </w:r>
      <w:bookmarkStart w:id="16" w:name="_GoBack"/>
      <w:bookmarkEnd w:id="16"/>
      <w:r>
        <w:rPr>
          <w:b/>
          <w:sz w:val="22"/>
          <w:szCs w:val="22"/>
        </w:rPr>
        <w:t>e consultation from a mobile device.</w:t>
      </w:r>
    </w:p>
    <w:sectPr w:rsidR="003418A1" w:rsidSect="00834FF4">
      <w:headerReference w:type="default" r:id="rId28"/>
      <w:footerReference w:type="even" r:id="rId29"/>
      <w:footerReference w:type="default" r:id="rId30"/>
      <w:headerReference w:type="first" r:id="rId31"/>
      <w:pgSz w:w="11906" w:h="16838" w:code="9"/>
      <w:pgMar w:top="612" w:right="612" w:bottom="612" w:left="612"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D07" w:rsidRDefault="003E0D07">
      <w:r>
        <w:separator/>
      </w:r>
    </w:p>
  </w:endnote>
  <w:endnote w:type="continuationSeparator" w:id="0">
    <w:p w:rsidR="003E0D07" w:rsidRDefault="003E0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D07" w:rsidRDefault="003E0D07" w:rsidP="006021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0D07" w:rsidRDefault="003E0D07" w:rsidP="006021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D07" w:rsidRPr="005A16CD" w:rsidRDefault="003E0D07" w:rsidP="005A16CD">
    <w:pPr>
      <w:pStyle w:val="Footer"/>
      <w:ind w:right="360"/>
      <w:jc w:val="right"/>
      <w:rPr>
        <w:sz w:val="16"/>
        <w:szCs w:val="16"/>
      </w:rPr>
    </w:pPr>
    <w:r w:rsidRPr="005A16CD">
      <w:rPr>
        <w:sz w:val="16"/>
        <w:szCs w:val="16"/>
      </w:rPr>
      <w:t xml:space="preserve">Page </w:t>
    </w:r>
    <w:r w:rsidRPr="005A16CD">
      <w:rPr>
        <w:sz w:val="16"/>
        <w:szCs w:val="16"/>
      </w:rPr>
      <w:fldChar w:fldCharType="begin"/>
    </w:r>
    <w:r w:rsidRPr="005A16CD">
      <w:rPr>
        <w:sz w:val="16"/>
        <w:szCs w:val="16"/>
      </w:rPr>
      <w:instrText xml:space="preserve"> PAGE </w:instrText>
    </w:r>
    <w:r w:rsidRPr="005A16CD">
      <w:rPr>
        <w:sz w:val="16"/>
        <w:szCs w:val="16"/>
      </w:rPr>
      <w:fldChar w:fldCharType="separate"/>
    </w:r>
    <w:r w:rsidR="00C223A5">
      <w:rPr>
        <w:noProof/>
        <w:sz w:val="16"/>
        <w:szCs w:val="16"/>
      </w:rPr>
      <w:t>39</w:t>
    </w:r>
    <w:r w:rsidRPr="005A16CD">
      <w:rPr>
        <w:sz w:val="16"/>
        <w:szCs w:val="16"/>
      </w:rPr>
      <w:fldChar w:fldCharType="end"/>
    </w:r>
    <w:r w:rsidRPr="005A16CD">
      <w:rPr>
        <w:sz w:val="16"/>
        <w:szCs w:val="16"/>
      </w:rPr>
      <w:t xml:space="preserve"> of </w:t>
    </w:r>
    <w:r w:rsidRPr="005A16CD">
      <w:rPr>
        <w:sz w:val="16"/>
        <w:szCs w:val="16"/>
      </w:rPr>
      <w:fldChar w:fldCharType="begin"/>
    </w:r>
    <w:r w:rsidRPr="005A16CD">
      <w:rPr>
        <w:sz w:val="16"/>
        <w:szCs w:val="16"/>
      </w:rPr>
      <w:instrText xml:space="preserve"> NUMPAGES </w:instrText>
    </w:r>
    <w:r w:rsidRPr="005A16CD">
      <w:rPr>
        <w:sz w:val="16"/>
        <w:szCs w:val="16"/>
      </w:rPr>
      <w:fldChar w:fldCharType="separate"/>
    </w:r>
    <w:r w:rsidR="00C223A5">
      <w:rPr>
        <w:noProof/>
        <w:sz w:val="16"/>
        <w:szCs w:val="16"/>
      </w:rPr>
      <w:t>39</w:t>
    </w:r>
    <w:r w:rsidRPr="005A16C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D07" w:rsidRDefault="003E0D07">
      <w:r>
        <w:separator/>
      </w:r>
    </w:p>
  </w:footnote>
  <w:footnote w:type="continuationSeparator" w:id="0">
    <w:p w:rsidR="003E0D07" w:rsidRDefault="003E0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D07" w:rsidRDefault="003E0D07">
    <w:pPr>
      <w:pStyle w:val="Header"/>
    </w:pPr>
  </w:p>
  <w:p w:rsidR="003E0D07" w:rsidRDefault="003E0D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D07" w:rsidRPr="0051492D" w:rsidRDefault="003E0D07" w:rsidP="00F67DA0">
    <w:pPr>
      <w:pStyle w:val="Header"/>
      <w:jc w:val="right"/>
      <w:rPr>
        <w:b/>
        <w:sz w:val="18"/>
        <w:szCs w:val="18"/>
      </w:rPr>
    </w:pPr>
    <w:r>
      <w:rPr>
        <w:noProof/>
      </w:rPr>
      <w:drawing>
        <wp:inline distT="0" distB="0" distL="0" distR="0" wp14:anchorId="560595A7" wp14:editId="2F4B0076">
          <wp:extent cx="3028950" cy="847725"/>
          <wp:effectExtent l="0" t="0" r="0" b="9525"/>
          <wp:docPr id="2" name="Picture 2" descr="cid:image003.jpg@01D2DACB.7DFC7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2DACB.7DFC79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28950"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5477D"/>
    <w:multiLevelType w:val="hybridMultilevel"/>
    <w:tmpl w:val="B48C1616"/>
    <w:lvl w:ilvl="0" w:tplc="130C2DD4">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8D629EB"/>
    <w:multiLevelType w:val="hybridMultilevel"/>
    <w:tmpl w:val="CEDC6578"/>
    <w:lvl w:ilvl="0" w:tplc="B1382E78">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A1A336C"/>
    <w:multiLevelType w:val="hybridMultilevel"/>
    <w:tmpl w:val="0C14AE42"/>
    <w:lvl w:ilvl="0" w:tplc="271CAD9C">
      <w:start w:val="1"/>
      <w:numFmt w:val="bullet"/>
      <w:lvlText w:val=""/>
      <w:lvlJc w:val="left"/>
      <w:pPr>
        <w:tabs>
          <w:tab w:val="num" w:pos="363"/>
        </w:tabs>
        <w:ind w:left="363" w:hanging="363"/>
      </w:pPr>
      <w:rPr>
        <w:rFonts w:ascii="Symbol" w:hAnsi="Symbol" w:cs="Symbol" w:hint="default"/>
      </w:rPr>
    </w:lvl>
    <w:lvl w:ilvl="1" w:tplc="08090003">
      <w:start w:val="1"/>
      <w:numFmt w:val="bullet"/>
      <w:lvlText w:val="o"/>
      <w:lvlJc w:val="left"/>
      <w:pPr>
        <w:tabs>
          <w:tab w:val="num" w:pos="723"/>
        </w:tabs>
        <w:ind w:left="723" w:hanging="360"/>
      </w:pPr>
      <w:rPr>
        <w:rFonts w:ascii="Courier New" w:hAnsi="Courier New" w:cs="Courier New" w:hint="default"/>
      </w:rPr>
    </w:lvl>
    <w:lvl w:ilvl="2" w:tplc="08090001">
      <w:start w:val="1"/>
      <w:numFmt w:val="bullet"/>
      <w:lvlText w:val=""/>
      <w:lvlJc w:val="left"/>
      <w:pPr>
        <w:tabs>
          <w:tab w:val="num" w:pos="1443"/>
        </w:tabs>
        <w:ind w:left="1443" w:hanging="360"/>
      </w:pPr>
      <w:rPr>
        <w:rFonts w:ascii="Symbol" w:hAnsi="Symbol" w:cs="Symbol" w:hint="default"/>
      </w:rPr>
    </w:lvl>
    <w:lvl w:ilvl="3" w:tplc="08090001" w:tentative="1">
      <w:start w:val="1"/>
      <w:numFmt w:val="bullet"/>
      <w:lvlText w:val=""/>
      <w:lvlJc w:val="left"/>
      <w:pPr>
        <w:tabs>
          <w:tab w:val="num" w:pos="2163"/>
        </w:tabs>
        <w:ind w:left="2163" w:hanging="360"/>
      </w:pPr>
      <w:rPr>
        <w:rFonts w:ascii="Symbol" w:hAnsi="Symbol" w:cs="Symbol" w:hint="default"/>
      </w:rPr>
    </w:lvl>
    <w:lvl w:ilvl="4" w:tplc="08090003" w:tentative="1">
      <w:start w:val="1"/>
      <w:numFmt w:val="bullet"/>
      <w:lvlText w:val="o"/>
      <w:lvlJc w:val="left"/>
      <w:pPr>
        <w:tabs>
          <w:tab w:val="num" w:pos="2883"/>
        </w:tabs>
        <w:ind w:left="2883" w:hanging="360"/>
      </w:pPr>
      <w:rPr>
        <w:rFonts w:ascii="Courier New" w:hAnsi="Courier New" w:cs="Courier New" w:hint="default"/>
      </w:rPr>
    </w:lvl>
    <w:lvl w:ilvl="5" w:tplc="08090005" w:tentative="1">
      <w:start w:val="1"/>
      <w:numFmt w:val="bullet"/>
      <w:lvlText w:val=""/>
      <w:lvlJc w:val="left"/>
      <w:pPr>
        <w:tabs>
          <w:tab w:val="num" w:pos="3603"/>
        </w:tabs>
        <w:ind w:left="3603" w:hanging="360"/>
      </w:pPr>
      <w:rPr>
        <w:rFonts w:ascii="Wingdings" w:hAnsi="Wingdings" w:cs="Wingdings" w:hint="default"/>
      </w:rPr>
    </w:lvl>
    <w:lvl w:ilvl="6" w:tplc="08090001" w:tentative="1">
      <w:start w:val="1"/>
      <w:numFmt w:val="bullet"/>
      <w:lvlText w:val=""/>
      <w:lvlJc w:val="left"/>
      <w:pPr>
        <w:tabs>
          <w:tab w:val="num" w:pos="4323"/>
        </w:tabs>
        <w:ind w:left="4323" w:hanging="360"/>
      </w:pPr>
      <w:rPr>
        <w:rFonts w:ascii="Symbol" w:hAnsi="Symbol" w:cs="Symbol" w:hint="default"/>
      </w:rPr>
    </w:lvl>
    <w:lvl w:ilvl="7" w:tplc="08090003" w:tentative="1">
      <w:start w:val="1"/>
      <w:numFmt w:val="bullet"/>
      <w:lvlText w:val="o"/>
      <w:lvlJc w:val="left"/>
      <w:pPr>
        <w:tabs>
          <w:tab w:val="num" w:pos="5043"/>
        </w:tabs>
        <w:ind w:left="5043" w:hanging="360"/>
      </w:pPr>
      <w:rPr>
        <w:rFonts w:ascii="Courier New" w:hAnsi="Courier New" w:cs="Courier New" w:hint="default"/>
      </w:rPr>
    </w:lvl>
    <w:lvl w:ilvl="8" w:tplc="08090005" w:tentative="1">
      <w:start w:val="1"/>
      <w:numFmt w:val="bullet"/>
      <w:lvlText w:val=""/>
      <w:lvlJc w:val="left"/>
      <w:pPr>
        <w:tabs>
          <w:tab w:val="num" w:pos="5763"/>
        </w:tabs>
        <w:ind w:left="5763" w:hanging="360"/>
      </w:pPr>
      <w:rPr>
        <w:rFonts w:ascii="Wingdings" w:hAnsi="Wingdings" w:cs="Wingdings" w:hint="default"/>
      </w:rPr>
    </w:lvl>
  </w:abstractNum>
  <w:abstractNum w:abstractNumId="3" w15:restartNumberingAfterBreak="0">
    <w:nsid w:val="0EF03CF9"/>
    <w:multiLevelType w:val="hybridMultilevel"/>
    <w:tmpl w:val="BDAAB94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15BC075A"/>
    <w:multiLevelType w:val="hybridMultilevel"/>
    <w:tmpl w:val="577ED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785903"/>
    <w:multiLevelType w:val="hybridMultilevel"/>
    <w:tmpl w:val="35C2D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410500"/>
    <w:multiLevelType w:val="hybridMultilevel"/>
    <w:tmpl w:val="21562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36716"/>
    <w:multiLevelType w:val="hybridMultilevel"/>
    <w:tmpl w:val="09904CC6"/>
    <w:lvl w:ilvl="0" w:tplc="08090001">
      <w:start w:val="1"/>
      <w:numFmt w:val="bullet"/>
      <w:lvlText w:val=""/>
      <w:lvlJc w:val="left"/>
      <w:pPr>
        <w:ind w:left="-351" w:hanging="360"/>
      </w:pPr>
      <w:rPr>
        <w:rFonts w:ascii="Symbol" w:hAnsi="Symbol" w:hint="default"/>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8" w15:restartNumberingAfterBreak="0">
    <w:nsid w:val="244D4C76"/>
    <w:multiLevelType w:val="hybridMultilevel"/>
    <w:tmpl w:val="17A8C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8931C0"/>
    <w:multiLevelType w:val="hybridMultilevel"/>
    <w:tmpl w:val="004CE1E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cs="Symbol" w:hint="default"/>
      </w:rPr>
    </w:lvl>
    <w:lvl w:ilvl="3" w:tplc="08090001" w:tentative="1">
      <w:start w:val="1"/>
      <w:numFmt w:val="bullet"/>
      <w:lvlText w:val=""/>
      <w:lvlJc w:val="left"/>
      <w:pPr>
        <w:tabs>
          <w:tab w:val="num" w:pos="2520"/>
        </w:tabs>
        <w:ind w:left="2520" w:hanging="360"/>
      </w:pPr>
      <w:rPr>
        <w:rFonts w:ascii="Symbol" w:hAnsi="Symbol" w:cs="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cs="Wingdings" w:hint="default"/>
      </w:rPr>
    </w:lvl>
    <w:lvl w:ilvl="6" w:tplc="08090001" w:tentative="1">
      <w:start w:val="1"/>
      <w:numFmt w:val="bullet"/>
      <w:lvlText w:val=""/>
      <w:lvlJc w:val="left"/>
      <w:pPr>
        <w:tabs>
          <w:tab w:val="num" w:pos="4680"/>
        </w:tabs>
        <w:ind w:left="4680" w:hanging="360"/>
      </w:pPr>
      <w:rPr>
        <w:rFonts w:ascii="Symbol" w:hAnsi="Symbol" w:cs="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262C15D9"/>
    <w:multiLevelType w:val="hybridMultilevel"/>
    <w:tmpl w:val="CE10E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660DF6"/>
    <w:multiLevelType w:val="hybridMultilevel"/>
    <w:tmpl w:val="A78E87D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9D32B90"/>
    <w:multiLevelType w:val="hybridMultilevel"/>
    <w:tmpl w:val="E6969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F91B8F"/>
    <w:multiLevelType w:val="multilevel"/>
    <w:tmpl w:val="F46677E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AB4AE6"/>
    <w:multiLevelType w:val="hybridMultilevel"/>
    <w:tmpl w:val="54AE1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4864F5"/>
    <w:multiLevelType w:val="hybridMultilevel"/>
    <w:tmpl w:val="B46AFAA2"/>
    <w:lvl w:ilvl="0" w:tplc="08090001">
      <w:start w:val="1"/>
      <w:numFmt w:val="bullet"/>
      <w:lvlText w:val=""/>
      <w:lvlJc w:val="left"/>
      <w:pPr>
        <w:ind w:left="777" w:hanging="360"/>
      </w:pPr>
      <w:rPr>
        <w:rFonts w:ascii="Symbol" w:hAnsi="Symbol" w:hint="default"/>
      </w:rPr>
    </w:lvl>
    <w:lvl w:ilvl="1" w:tplc="08090003">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6" w15:restartNumberingAfterBreak="0">
    <w:nsid w:val="2F67485D"/>
    <w:multiLevelType w:val="hybridMultilevel"/>
    <w:tmpl w:val="A2BA5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4451CE"/>
    <w:multiLevelType w:val="hybridMultilevel"/>
    <w:tmpl w:val="A7E0D9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0C53619"/>
    <w:multiLevelType w:val="multilevel"/>
    <w:tmpl w:val="11C889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042BDD"/>
    <w:multiLevelType w:val="hybridMultilevel"/>
    <w:tmpl w:val="E0DE2E04"/>
    <w:lvl w:ilvl="0" w:tplc="15D876A2">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3587F9E"/>
    <w:multiLevelType w:val="hybridMultilevel"/>
    <w:tmpl w:val="63EA9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7226BB"/>
    <w:multiLevelType w:val="multilevel"/>
    <w:tmpl w:val="3DAAFBD6"/>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6CC685C"/>
    <w:multiLevelType w:val="hybridMultilevel"/>
    <w:tmpl w:val="9D7284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ED26D5"/>
    <w:multiLevelType w:val="hybridMultilevel"/>
    <w:tmpl w:val="CDA49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A395DAD"/>
    <w:multiLevelType w:val="hybridMultilevel"/>
    <w:tmpl w:val="FA064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7424C3"/>
    <w:multiLevelType w:val="hybridMultilevel"/>
    <w:tmpl w:val="13FAD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3B06CC8"/>
    <w:multiLevelType w:val="hybridMultilevel"/>
    <w:tmpl w:val="F8765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7820C3A"/>
    <w:multiLevelType w:val="hybridMultilevel"/>
    <w:tmpl w:val="920E8E08"/>
    <w:lvl w:ilvl="0" w:tplc="89564A26">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9504EA7"/>
    <w:multiLevelType w:val="hybridMultilevel"/>
    <w:tmpl w:val="22FA17D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9" w15:restartNumberingAfterBreak="0">
    <w:nsid w:val="4D045451"/>
    <w:multiLevelType w:val="hybridMultilevel"/>
    <w:tmpl w:val="01B604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55C52B20"/>
    <w:multiLevelType w:val="multilevel"/>
    <w:tmpl w:val="010C71F8"/>
    <w:lvl w:ilvl="0">
      <w:start w:val="1"/>
      <w:numFmt w:val="upperLetter"/>
      <w:lvlText w:val="%1."/>
      <w:lvlJc w:val="left"/>
      <w:pPr>
        <w:ind w:left="840" w:hanging="420"/>
      </w:pPr>
      <w:rPr>
        <w:rFonts w:hint="default"/>
      </w:rPr>
    </w:lvl>
    <w:lvl w:ilvl="1">
      <w:start w:val="33"/>
      <w:numFmt w:val="decimal"/>
      <w:lvlText w:val="%1.%2"/>
      <w:lvlJc w:val="left"/>
      <w:pPr>
        <w:ind w:left="840" w:hanging="4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140"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500" w:hanging="108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20" w:hanging="1800"/>
      </w:pPr>
      <w:rPr>
        <w:rFonts w:hint="default"/>
      </w:rPr>
    </w:lvl>
  </w:abstractNum>
  <w:abstractNum w:abstractNumId="31" w15:restartNumberingAfterBreak="0">
    <w:nsid w:val="5B8F33C7"/>
    <w:multiLevelType w:val="hybridMultilevel"/>
    <w:tmpl w:val="310857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DEE3902"/>
    <w:multiLevelType w:val="hybridMultilevel"/>
    <w:tmpl w:val="B1161B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0352795"/>
    <w:multiLevelType w:val="hybridMultilevel"/>
    <w:tmpl w:val="511CF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0E78C5"/>
    <w:multiLevelType w:val="hybridMultilevel"/>
    <w:tmpl w:val="FFEA5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154460"/>
    <w:multiLevelType w:val="multilevel"/>
    <w:tmpl w:val="A4283ED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F20011F"/>
    <w:multiLevelType w:val="hybridMultilevel"/>
    <w:tmpl w:val="5E545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D076EE"/>
    <w:multiLevelType w:val="hybridMultilevel"/>
    <w:tmpl w:val="B5ECA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2"/>
  </w:num>
  <w:num w:numId="4">
    <w:abstractNumId w:val="11"/>
  </w:num>
  <w:num w:numId="5">
    <w:abstractNumId w:val="7"/>
  </w:num>
  <w:num w:numId="6">
    <w:abstractNumId w:val="35"/>
  </w:num>
  <w:num w:numId="7">
    <w:abstractNumId w:val="6"/>
  </w:num>
  <w:num w:numId="8">
    <w:abstractNumId w:val="18"/>
  </w:num>
  <w:num w:numId="9">
    <w:abstractNumId w:val="24"/>
  </w:num>
  <w:num w:numId="10">
    <w:abstractNumId w:val="1"/>
  </w:num>
  <w:num w:numId="11">
    <w:abstractNumId w:val="17"/>
  </w:num>
  <w:num w:numId="12">
    <w:abstractNumId w:val="33"/>
  </w:num>
  <w:num w:numId="13">
    <w:abstractNumId w:val="36"/>
  </w:num>
  <w:num w:numId="14">
    <w:abstractNumId w:val="0"/>
  </w:num>
  <w:num w:numId="15">
    <w:abstractNumId w:val="27"/>
  </w:num>
  <w:num w:numId="16">
    <w:abstractNumId w:val="31"/>
  </w:num>
  <w:num w:numId="17">
    <w:abstractNumId w:val="26"/>
  </w:num>
  <w:num w:numId="18">
    <w:abstractNumId w:val="22"/>
  </w:num>
  <w:num w:numId="19">
    <w:abstractNumId w:val="5"/>
  </w:num>
  <w:num w:numId="20">
    <w:abstractNumId w:val="28"/>
  </w:num>
  <w:num w:numId="21">
    <w:abstractNumId w:val="20"/>
  </w:num>
  <w:num w:numId="22">
    <w:abstractNumId w:val="15"/>
  </w:num>
  <w:num w:numId="23">
    <w:abstractNumId w:val="16"/>
  </w:num>
  <w:num w:numId="24">
    <w:abstractNumId w:val="3"/>
  </w:num>
  <w:num w:numId="25">
    <w:abstractNumId w:val="12"/>
  </w:num>
  <w:num w:numId="26">
    <w:abstractNumId w:val="29"/>
  </w:num>
  <w:num w:numId="27">
    <w:abstractNumId w:val="8"/>
  </w:num>
  <w:num w:numId="28">
    <w:abstractNumId w:val="10"/>
  </w:num>
  <w:num w:numId="29">
    <w:abstractNumId w:val="30"/>
  </w:num>
  <w:num w:numId="30">
    <w:abstractNumId w:val="37"/>
  </w:num>
  <w:num w:numId="31">
    <w:abstractNumId w:val="32"/>
  </w:num>
  <w:num w:numId="32">
    <w:abstractNumId w:val="23"/>
  </w:num>
  <w:num w:numId="33">
    <w:abstractNumId w:val="34"/>
  </w:num>
  <w:num w:numId="34">
    <w:abstractNumId w:val="14"/>
  </w:num>
  <w:num w:numId="35">
    <w:abstractNumId w:val="13"/>
  </w:num>
  <w:num w:numId="36">
    <w:abstractNumId w:val="4"/>
  </w:num>
  <w:num w:numId="37">
    <w:abstractNumId w:val="25"/>
  </w:num>
  <w:num w:numId="38">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doNotValidateAgainstSchema/>
  <w:doNotDemarcateInvalidXml/>
  <w:hdrShapeDefaults>
    <o:shapedefaults v:ext="edit" spidmax="307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B60"/>
    <w:rsid w:val="000000CE"/>
    <w:rsid w:val="00000195"/>
    <w:rsid w:val="00000D55"/>
    <w:rsid w:val="00000DB6"/>
    <w:rsid w:val="00001B1E"/>
    <w:rsid w:val="00001C86"/>
    <w:rsid w:val="000020FC"/>
    <w:rsid w:val="00002A93"/>
    <w:rsid w:val="00003439"/>
    <w:rsid w:val="000045A9"/>
    <w:rsid w:val="00004A0B"/>
    <w:rsid w:val="00004C3D"/>
    <w:rsid w:val="00004F06"/>
    <w:rsid w:val="000053DE"/>
    <w:rsid w:val="0000743C"/>
    <w:rsid w:val="00007A7A"/>
    <w:rsid w:val="00007D12"/>
    <w:rsid w:val="000100AE"/>
    <w:rsid w:val="00010136"/>
    <w:rsid w:val="0001051D"/>
    <w:rsid w:val="00011151"/>
    <w:rsid w:val="0001120A"/>
    <w:rsid w:val="000113B8"/>
    <w:rsid w:val="00011454"/>
    <w:rsid w:val="00012B9E"/>
    <w:rsid w:val="00013C32"/>
    <w:rsid w:val="00014436"/>
    <w:rsid w:val="0001443F"/>
    <w:rsid w:val="0001480A"/>
    <w:rsid w:val="000154FF"/>
    <w:rsid w:val="00015A65"/>
    <w:rsid w:val="00015BB8"/>
    <w:rsid w:val="00015FCF"/>
    <w:rsid w:val="00016051"/>
    <w:rsid w:val="00016409"/>
    <w:rsid w:val="000164DF"/>
    <w:rsid w:val="00017993"/>
    <w:rsid w:val="00017ABA"/>
    <w:rsid w:val="00017D24"/>
    <w:rsid w:val="000201D2"/>
    <w:rsid w:val="00021CED"/>
    <w:rsid w:val="00022332"/>
    <w:rsid w:val="00022408"/>
    <w:rsid w:val="00023626"/>
    <w:rsid w:val="00023A54"/>
    <w:rsid w:val="00024701"/>
    <w:rsid w:val="00024E9B"/>
    <w:rsid w:val="000250A7"/>
    <w:rsid w:val="00025455"/>
    <w:rsid w:val="00025B51"/>
    <w:rsid w:val="0002687E"/>
    <w:rsid w:val="00026FF6"/>
    <w:rsid w:val="00027004"/>
    <w:rsid w:val="0002714C"/>
    <w:rsid w:val="00027228"/>
    <w:rsid w:val="00027781"/>
    <w:rsid w:val="000309EE"/>
    <w:rsid w:val="000309F9"/>
    <w:rsid w:val="00030DD5"/>
    <w:rsid w:val="000316F2"/>
    <w:rsid w:val="00031A34"/>
    <w:rsid w:val="00031A60"/>
    <w:rsid w:val="00031BDC"/>
    <w:rsid w:val="000320DC"/>
    <w:rsid w:val="000328A8"/>
    <w:rsid w:val="00032F6A"/>
    <w:rsid w:val="00033014"/>
    <w:rsid w:val="000348C4"/>
    <w:rsid w:val="00034F55"/>
    <w:rsid w:val="00035209"/>
    <w:rsid w:val="00036CCE"/>
    <w:rsid w:val="000374B7"/>
    <w:rsid w:val="000377FB"/>
    <w:rsid w:val="00037B83"/>
    <w:rsid w:val="00037D2C"/>
    <w:rsid w:val="000400F7"/>
    <w:rsid w:val="0004049F"/>
    <w:rsid w:val="00040868"/>
    <w:rsid w:val="00040B36"/>
    <w:rsid w:val="000417AE"/>
    <w:rsid w:val="000417B9"/>
    <w:rsid w:val="000422AC"/>
    <w:rsid w:val="00042E2E"/>
    <w:rsid w:val="00042EA7"/>
    <w:rsid w:val="00042F0A"/>
    <w:rsid w:val="00042F6E"/>
    <w:rsid w:val="00042FEA"/>
    <w:rsid w:val="0004335B"/>
    <w:rsid w:val="0004399C"/>
    <w:rsid w:val="00044B54"/>
    <w:rsid w:val="000454BF"/>
    <w:rsid w:val="00046838"/>
    <w:rsid w:val="00046BDA"/>
    <w:rsid w:val="00047FAF"/>
    <w:rsid w:val="0005007A"/>
    <w:rsid w:val="00050D0C"/>
    <w:rsid w:val="0005223C"/>
    <w:rsid w:val="000523BF"/>
    <w:rsid w:val="00052BFF"/>
    <w:rsid w:val="00052E58"/>
    <w:rsid w:val="00054636"/>
    <w:rsid w:val="00054C47"/>
    <w:rsid w:val="00055078"/>
    <w:rsid w:val="00055A0A"/>
    <w:rsid w:val="00055CA9"/>
    <w:rsid w:val="00056435"/>
    <w:rsid w:val="00056ECA"/>
    <w:rsid w:val="00056F28"/>
    <w:rsid w:val="00057243"/>
    <w:rsid w:val="000603B3"/>
    <w:rsid w:val="000604E0"/>
    <w:rsid w:val="000613ED"/>
    <w:rsid w:val="00062054"/>
    <w:rsid w:val="00062307"/>
    <w:rsid w:val="00062685"/>
    <w:rsid w:val="0006315A"/>
    <w:rsid w:val="0006317B"/>
    <w:rsid w:val="000631C6"/>
    <w:rsid w:val="00063D00"/>
    <w:rsid w:val="00064277"/>
    <w:rsid w:val="00064448"/>
    <w:rsid w:val="00064766"/>
    <w:rsid w:val="000647A6"/>
    <w:rsid w:val="00065296"/>
    <w:rsid w:val="000654B1"/>
    <w:rsid w:val="00066908"/>
    <w:rsid w:val="00066CE7"/>
    <w:rsid w:val="000700DC"/>
    <w:rsid w:val="00070857"/>
    <w:rsid w:val="000716B7"/>
    <w:rsid w:val="00071E71"/>
    <w:rsid w:val="00071EB6"/>
    <w:rsid w:val="00072359"/>
    <w:rsid w:val="000723A3"/>
    <w:rsid w:val="00072552"/>
    <w:rsid w:val="0007280D"/>
    <w:rsid w:val="00073E4F"/>
    <w:rsid w:val="00074563"/>
    <w:rsid w:val="00074956"/>
    <w:rsid w:val="000751DD"/>
    <w:rsid w:val="000758DA"/>
    <w:rsid w:val="00076380"/>
    <w:rsid w:val="0007644E"/>
    <w:rsid w:val="000767A5"/>
    <w:rsid w:val="00076A88"/>
    <w:rsid w:val="00076F40"/>
    <w:rsid w:val="0007743F"/>
    <w:rsid w:val="00077692"/>
    <w:rsid w:val="000779A2"/>
    <w:rsid w:val="00077A3E"/>
    <w:rsid w:val="00077FCD"/>
    <w:rsid w:val="0008066D"/>
    <w:rsid w:val="000807E9"/>
    <w:rsid w:val="00080DF0"/>
    <w:rsid w:val="00081186"/>
    <w:rsid w:val="000812FE"/>
    <w:rsid w:val="00081B87"/>
    <w:rsid w:val="00081CA9"/>
    <w:rsid w:val="000823D8"/>
    <w:rsid w:val="0008253F"/>
    <w:rsid w:val="00082A55"/>
    <w:rsid w:val="00082F7B"/>
    <w:rsid w:val="00083087"/>
    <w:rsid w:val="00083401"/>
    <w:rsid w:val="00083EBA"/>
    <w:rsid w:val="00084196"/>
    <w:rsid w:val="000844B7"/>
    <w:rsid w:val="00084D8D"/>
    <w:rsid w:val="00085025"/>
    <w:rsid w:val="000871B7"/>
    <w:rsid w:val="0009127F"/>
    <w:rsid w:val="00091F24"/>
    <w:rsid w:val="00092007"/>
    <w:rsid w:val="000926CC"/>
    <w:rsid w:val="00092859"/>
    <w:rsid w:val="00092B92"/>
    <w:rsid w:val="00092EEE"/>
    <w:rsid w:val="000933C4"/>
    <w:rsid w:val="0009393C"/>
    <w:rsid w:val="00094007"/>
    <w:rsid w:val="000940C9"/>
    <w:rsid w:val="000941F4"/>
    <w:rsid w:val="0009431F"/>
    <w:rsid w:val="0009599D"/>
    <w:rsid w:val="000960B3"/>
    <w:rsid w:val="0009731F"/>
    <w:rsid w:val="0009764F"/>
    <w:rsid w:val="00097CBA"/>
    <w:rsid w:val="000A07D7"/>
    <w:rsid w:val="000A0973"/>
    <w:rsid w:val="000A19FF"/>
    <w:rsid w:val="000A1D2F"/>
    <w:rsid w:val="000A29A0"/>
    <w:rsid w:val="000A2A32"/>
    <w:rsid w:val="000A3021"/>
    <w:rsid w:val="000A3B7D"/>
    <w:rsid w:val="000A3FD8"/>
    <w:rsid w:val="000A452D"/>
    <w:rsid w:val="000A575D"/>
    <w:rsid w:val="000A62AE"/>
    <w:rsid w:val="000A7A67"/>
    <w:rsid w:val="000B00E0"/>
    <w:rsid w:val="000B0109"/>
    <w:rsid w:val="000B0725"/>
    <w:rsid w:val="000B261A"/>
    <w:rsid w:val="000B335A"/>
    <w:rsid w:val="000B3DCE"/>
    <w:rsid w:val="000B49CD"/>
    <w:rsid w:val="000B49DE"/>
    <w:rsid w:val="000B5831"/>
    <w:rsid w:val="000B5879"/>
    <w:rsid w:val="000B5BA6"/>
    <w:rsid w:val="000B5C86"/>
    <w:rsid w:val="000B666C"/>
    <w:rsid w:val="000B71CF"/>
    <w:rsid w:val="000C0436"/>
    <w:rsid w:val="000C0F0F"/>
    <w:rsid w:val="000C0F63"/>
    <w:rsid w:val="000C0FC1"/>
    <w:rsid w:val="000C33E9"/>
    <w:rsid w:val="000C49BA"/>
    <w:rsid w:val="000C5082"/>
    <w:rsid w:val="000C5B61"/>
    <w:rsid w:val="000C65BE"/>
    <w:rsid w:val="000C6786"/>
    <w:rsid w:val="000C70D8"/>
    <w:rsid w:val="000C71BA"/>
    <w:rsid w:val="000C73FA"/>
    <w:rsid w:val="000C7452"/>
    <w:rsid w:val="000D0BB4"/>
    <w:rsid w:val="000D1F4F"/>
    <w:rsid w:val="000D2C4E"/>
    <w:rsid w:val="000D2EB5"/>
    <w:rsid w:val="000D35AA"/>
    <w:rsid w:val="000D3D15"/>
    <w:rsid w:val="000D3D78"/>
    <w:rsid w:val="000D3F1E"/>
    <w:rsid w:val="000D4FAA"/>
    <w:rsid w:val="000D7F89"/>
    <w:rsid w:val="000E0DDF"/>
    <w:rsid w:val="000E1526"/>
    <w:rsid w:val="000E2564"/>
    <w:rsid w:val="000E2B7A"/>
    <w:rsid w:val="000E3127"/>
    <w:rsid w:val="000E34D6"/>
    <w:rsid w:val="000E35AF"/>
    <w:rsid w:val="000E37EC"/>
    <w:rsid w:val="000E3D13"/>
    <w:rsid w:val="000E4154"/>
    <w:rsid w:val="000E4ECE"/>
    <w:rsid w:val="000E53AB"/>
    <w:rsid w:val="000E5561"/>
    <w:rsid w:val="000E5FFA"/>
    <w:rsid w:val="000E66AB"/>
    <w:rsid w:val="000E6DF3"/>
    <w:rsid w:val="000E7847"/>
    <w:rsid w:val="000E7BB8"/>
    <w:rsid w:val="000E7D02"/>
    <w:rsid w:val="000F00EF"/>
    <w:rsid w:val="000F050E"/>
    <w:rsid w:val="000F069A"/>
    <w:rsid w:val="000F1784"/>
    <w:rsid w:val="000F1EE1"/>
    <w:rsid w:val="000F21E3"/>
    <w:rsid w:val="000F2499"/>
    <w:rsid w:val="000F26A7"/>
    <w:rsid w:val="000F26C0"/>
    <w:rsid w:val="000F29CA"/>
    <w:rsid w:val="000F2B1C"/>
    <w:rsid w:val="000F2EE2"/>
    <w:rsid w:val="000F3405"/>
    <w:rsid w:val="000F3885"/>
    <w:rsid w:val="000F4166"/>
    <w:rsid w:val="000F46D4"/>
    <w:rsid w:val="000F47F0"/>
    <w:rsid w:val="000F49E2"/>
    <w:rsid w:val="000F5C8B"/>
    <w:rsid w:val="000F5D6E"/>
    <w:rsid w:val="000F64D4"/>
    <w:rsid w:val="000F7BF2"/>
    <w:rsid w:val="0010072B"/>
    <w:rsid w:val="00100768"/>
    <w:rsid w:val="0010090E"/>
    <w:rsid w:val="00100A42"/>
    <w:rsid w:val="00100B06"/>
    <w:rsid w:val="0010102A"/>
    <w:rsid w:val="0010144C"/>
    <w:rsid w:val="00101C21"/>
    <w:rsid w:val="00101FAD"/>
    <w:rsid w:val="001021C9"/>
    <w:rsid w:val="00103A4E"/>
    <w:rsid w:val="00103FBD"/>
    <w:rsid w:val="0010403D"/>
    <w:rsid w:val="0010474D"/>
    <w:rsid w:val="001050AF"/>
    <w:rsid w:val="00105FDD"/>
    <w:rsid w:val="00106007"/>
    <w:rsid w:val="001060A4"/>
    <w:rsid w:val="0010656E"/>
    <w:rsid w:val="0010679E"/>
    <w:rsid w:val="001067BE"/>
    <w:rsid w:val="00106D5C"/>
    <w:rsid w:val="00110248"/>
    <w:rsid w:val="001105E1"/>
    <w:rsid w:val="00111279"/>
    <w:rsid w:val="0011154A"/>
    <w:rsid w:val="00111FB7"/>
    <w:rsid w:val="00112154"/>
    <w:rsid w:val="0011222D"/>
    <w:rsid w:val="001123C4"/>
    <w:rsid w:val="001130A0"/>
    <w:rsid w:val="0011373D"/>
    <w:rsid w:val="00114A65"/>
    <w:rsid w:val="0011535B"/>
    <w:rsid w:val="00115565"/>
    <w:rsid w:val="00115FD6"/>
    <w:rsid w:val="0011615E"/>
    <w:rsid w:val="00116481"/>
    <w:rsid w:val="001166B7"/>
    <w:rsid w:val="00116D53"/>
    <w:rsid w:val="00116EDE"/>
    <w:rsid w:val="001170F0"/>
    <w:rsid w:val="00117307"/>
    <w:rsid w:val="00117497"/>
    <w:rsid w:val="00120118"/>
    <w:rsid w:val="001206D0"/>
    <w:rsid w:val="00121302"/>
    <w:rsid w:val="001218F9"/>
    <w:rsid w:val="00122418"/>
    <w:rsid w:val="001227DE"/>
    <w:rsid w:val="001229F0"/>
    <w:rsid w:val="00122CFB"/>
    <w:rsid w:val="00123036"/>
    <w:rsid w:val="00123245"/>
    <w:rsid w:val="0012365E"/>
    <w:rsid w:val="00123BC8"/>
    <w:rsid w:val="00123DBB"/>
    <w:rsid w:val="00124183"/>
    <w:rsid w:val="001242D7"/>
    <w:rsid w:val="001242F3"/>
    <w:rsid w:val="00124ADB"/>
    <w:rsid w:val="001252D1"/>
    <w:rsid w:val="0012642A"/>
    <w:rsid w:val="0012667F"/>
    <w:rsid w:val="001268F4"/>
    <w:rsid w:val="00126F3B"/>
    <w:rsid w:val="00127997"/>
    <w:rsid w:val="00127C54"/>
    <w:rsid w:val="00127EA7"/>
    <w:rsid w:val="00130F9C"/>
    <w:rsid w:val="00132419"/>
    <w:rsid w:val="00132C22"/>
    <w:rsid w:val="0013381F"/>
    <w:rsid w:val="00134441"/>
    <w:rsid w:val="001344B9"/>
    <w:rsid w:val="00134905"/>
    <w:rsid w:val="001349C0"/>
    <w:rsid w:val="00134C57"/>
    <w:rsid w:val="00134FA3"/>
    <w:rsid w:val="0013558B"/>
    <w:rsid w:val="00135931"/>
    <w:rsid w:val="0013782E"/>
    <w:rsid w:val="00137B99"/>
    <w:rsid w:val="00140573"/>
    <w:rsid w:val="00142275"/>
    <w:rsid w:val="00142368"/>
    <w:rsid w:val="00142618"/>
    <w:rsid w:val="00142D4E"/>
    <w:rsid w:val="00143D7F"/>
    <w:rsid w:val="001440F2"/>
    <w:rsid w:val="001445DE"/>
    <w:rsid w:val="00144628"/>
    <w:rsid w:val="00144C71"/>
    <w:rsid w:val="001450A9"/>
    <w:rsid w:val="001457EC"/>
    <w:rsid w:val="00145FE1"/>
    <w:rsid w:val="0014627D"/>
    <w:rsid w:val="00146281"/>
    <w:rsid w:val="00146737"/>
    <w:rsid w:val="00146FA3"/>
    <w:rsid w:val="001475F9"/>
    <w:rsid w:val="001477AD"/>
    <w:rsid w:val="00147819"/>
    <w:rsid w:val="00147C64"/>
    <w:rsid w:val="00147CA9"/>
    <w:rsid w:val="00150455"/>
    <w:rsid w:val="001509FD"/>
    <w:rsid w:val="001514AC"/>
    <w:rsid w:val="001515BC"/>
    <w:rsid w:val="00152423"/>
    <w:rsid w:val="00152496"/>
    <w:rsid w:val="0015260E"/>
    <w:rsid w:val="00152633"/>
    <w:rsid w:val="00153192"/>
    <w:rsid w:val="00153ACD"/>
    <w:rsid w:val="00153F57"/>
    <w:rsid w:val="001554CC"/>
    <w:rsid w:val="00155557"/>
    <w:rsid w:val="00155609"/>
    <w:rsid w:val="00155ACA"/>
    <w:rsid w:val="00155DD2"/>
    <w:rsid w:val="0015659B"/>
    <w:rsid w:val="00156763"/>
    <w:rsid w:val="00157102"/>
    <w:rsid w:val="0015775B"/>
    <w:rsid w:val="00157A23"/>
    <w:rsid w:val="00157A6F"/>
    <w:rsid w:val="00157E8E"/>
    <w:rsid w:val="001601AB"/>
    <w:rsid w:val="001602BC"/>
    <w:rsid w:val="001604F1"/>
    <w:rsid w:val="00160811"/>
    <w:rsid w:val="0016083A"/>
    <w:rsid w:val="00160C0D"/>
    <w:rsid w:val="00160C88"/>
    <w:rsid w:val="001610B9"/>
    <w:rsid w:val="001618D8"/>
    <w:rsid w:val="0016255C"/>
    <w:rsid w:val="00162BA4"/>
    <w:rsid w:val="00162CE2"/>
    <w:rsid w:val="001646D7"/>
    <w:rsid w:val="00164787"/>
    <w:rsid w:val="00164A0D"/>
    <w:rsid w:val="00165AE9"/>
    <w:rsid w:val="00166EB0"/>
    <w:rsid w:val="00167385"/>
    <w:rsid w:val="00167AA9"/>
    <w:rsid w:val="00167D05"/>
    <w:rsid w:val="00167FF8"/>
    <w:rsid w:val="0017058A"/>
    <w:rsid w:val="00170FE7"/>
    <w:rsid w:val="00171880"/>
    <w:rsid w:val="00171C76"/>
    <w:rsid w:val="00172102"/>
    <w:rsid w:val="0017248A"/>
    <w:rsid w:val="0017278E"/>
    <w:rsid w:val="00172E20"/>
    <w:rsid w:val="001739CB"/>
    <w:rsid w:val="00173C5B"/>
    <w:rsid w:val="00173E2D"/>
    <w:rsid w:val="00174B81"/>
    <w:rsid w:val="00175DFA"/>
    <w:rsid w:val="001760BA"/>
    <w:rsid w:val="0017611F"/>
    <w:rsid w:val="001768D4"/>
    <w:rsid w:val="00177D71"/>
    <w:rsid w:val="0018172B"/>
    <w:rsid w:val="00181F5C"/>
    <w:rsid w:val="00182002"/>
    <w:rsid w:val="00182655"/>
    <w:rsid w:val="00182760"/>
    <w:rsid w:val="001828CF"/>
    <w:rsid w:val="00183346"/>
    <w:rsid w:val="00183B6B"/>
    <w:rsid w:val="001840FC"/>
    <w:rsid w:val="00184324"/>
    <w:rsid w:val="00185006"/>
    <w:rsid w:val="001852F7"/>
    <w:rsid w:val="001855CD"/>
    <w:rsid w:val="001857BD"/>
    <w:rsid w:val="0018590F"/>
    <w:rsid w:val="001863F3"/>
    <w:rsid w:val="001865EB"/>
    <w:rsid w:val="00186CA0"/>
    <w:rsid w:val="001871DD"/>
    <w:rsid w:val="001871E2"/>
    <w:rsid w:val="001875CE"/>
    <w:rsid w:val="0018771A"/>
    <w:rsid w:val="00190977"/>
    <w:rsid w:val="00190DAF"/>
    <w:rsid w:val="001916D9"/>
    <w:rsid w:val="00191EA6"/>
    <w:rsid w:val="0019224A"/>
    <w:rsid w:val="00192945"/>
    <w:rsid w:val="00192C89"/>
    <w:rsid w:val="0019309E"/>
    <w:rsid w:val="00193A15"/>
    <w:rsid w:val="001945BA"/>
    <w:rsid w:val="0019463A"/>
    <w:rsid w:val="0019485C"/>
    <w:rsid w:val="0019502A"/>
    <w:rsid w:val="00195135"/>
    <w:rsid w:val="00195381"/>
    <w:rsid w:val="00195EFC"/>
    <w:rsid w:val="0019662E"/>
    <w:rsid w:val="001969C5"/>
    <w:rsid w:val="001969E4"/>
    <w:rsid w:val="00197BF6"/>
    <w:rsid w:val="001A0616"/>
    <w:rsid w:val="001A08C5"/>
    <w:rsid w:val="001A0CBF"/>
    <w:rsid w:val="001A14C1"/>
    <w:rsid w:val="001A1DE6"/>
    <w:rsid w:val="001A2328"/>
    <w:rsid w:val="001A2540"/>
    <w:rsid w:val="001A278B"/>
    <w:rsid w:val="001A2E9A"/>
    <w:rsid w:val="001A310E"/>
    <w:rsid w:val="001A482A"/>
    <w:rsid w:val="001A4B70"/>
    <w:rsid w:val="001A55D5"/>
    <w:rsid w:val="001A5BF1"/>
    <w:rsid w:val="001A6729"/>
    <w:rsid w:val="001A68B5"/>
    <w:rsid w:val="001A6BFC"/>
    <w:rsid w:val="001A78C1"/>
    <w:rsid w:val="001B0B70"/>
    <w:rsid w:val="001B0F2B"/>
    <w:rsid w:val="001B105F"/>
    <w:rsid w:val="001B167F"/>
    <w:rsid w:val="001B1682"/>
    <w:rsid w:val="001B265B"/>
    <w:rsid w:val="001B28CB"/>
    <w:rsid w:val="001B2B7D"/>
    <w:rsid w:val="001B2E16"/>
    <w:rsid w:val="001B48E3"/>
    <w:rsid w:val="001B494C"/>
    <w:rsid w:val="001B5029"/>
    <w:rsid w:val="001B58D8"/>
    <w:rsid w:val="001B5DD4"/>
    <w:rsid w:val="001B6299"/>
    <w:rsid w:val="001B67BE"/>
    <w:rsid w:val="001B6BE7"/>
    <w:rsid w:val="001B6C65"/>
    <w:rsid w:val="001B6D78"/>
    <w:rsid w:val="001B7035"/>
    <w:rsid w:val="001B7964"/>
    <w:rsid w:val="001B7CF1"/>
    <w:rsid w:val="001B7FF9"/>
    <w:rsid w:val="001C00E9"/>
    <w:rsid w:val="001C0909"/>
    <w:rsid w:val="001C0B6B"/>
    <w:rsid w:val="001C1330"/>
    <w:rsid w:val="001C1414"/>
    <w:rsid w:val="001C1A91"/>
    <w:rsid w:val="001C1F2D"/>
    <w:rsid w:val="001C2D62"/>
    <w:rsid w:val="001C3834"/>
    <w:rsid w:val="001C3AAC"/>
    <w:rsid w:val="001C3B3A"/>
    <w:rsid w:val="001C3E2D"/>
    <w:rsid w:val="001C3FF2"/>
    <w:rsid w:val="001C51DB"/>
    <w:rsid w:val="001C587E"/>
    <w:rsid w:val="001C597E"/>
    <w:rsid w:val="001C5C36"/>
    <w:rsid w:val="001C5C44"/>
    <w:rsid w:val="001C73EB"/>
    <w:rsid w:val="001C7AC3"/>
    <w:rsid w:val="001C7F9B"/>
    <w:rsid w:val="001D0040"/>
    <w:rsid w:val="001D0335"/>
    <w:rsid w:val="001D1679"/>
    <w:rsid w:val="001D1FA6"/>
    <w:rsid w:val="001D2BBE"/>
    <w:rsid w:val="001D3E2D"/>
    <w:rsid w:val="001D3F54"/>
    <w:rsid w:val="001D4792"/>
    <w:rsid w:val="001D4903"/>
    <w:rsid w:val="001D4F30"/>
    <w:rsid w:val="001D58BC"/>
    <w:rsid w:val="001D5B40"/>
    <w:rsid w:val="001D5F42"/>
    <w:rsid w:val="001D6070"/>
    <w:rsid w:val="001D6105"/>
    <w:rsid w:val="001D6702"/>
    <w:rsid w:val="001D6757"/>
    <w:rsid w:val="001D6C96"/>
    <w:rsid w:val="001E0972"/>
    <w:rsid w:val="001E162F"/>
    <w:rsid w:val="001E1A30"/>
    <w:rsid w:val="001E20EE"/>
    <w:rsid w:val="001E22F1"/>
    <w:rsid w:val="001E2446"/>
    <w:rsid w:val="001E24E2"/>
    <w:rsid w:val="001E2AA7"/>
    <w:rsid w:val="001E3114"/>
    <w:rsid w:val="001E3658"/>
    <w:rsid w:val="001E4002"/>
    <w:rsid w:val="001E4070"/>
    <w:rsid w:val="001E4167"/>
    <w:rsid w:val="001E49A5"/>
    <w:rsid w:val="001E49AF"/>
    <w:rsid w:val="001E64DB"/>
    <w:rsid w:val="001E6748"/>
    <w:rsid w:val="001E6D3A"/>
    <w:rsid w:val="001E6DCD"/>
    <w:rsid w:val="001E7344"/>
    <w:rsid w:val="001E748E"/>
    <w:rsid w:val="001E75BE"/>
    <w:rsid w:val="001E7C15"/>
    <w:rsid w:val="001F0198"/>
    <w:rsid w:val="001F1584"/>
    <w:rsid w:val="001F1767"/>
    <w:rsid w:val="001F18E1"/>
    <w:rsid w:val="001F26C0"/>
    <w:rsid w:val="001F2F5A"/>
    <w:rsid w:val="001F338F"/>
    <w:rsid w:val="001F3BCC"/>
    <w:rsid w:val="001F4865"/>
    <w:rsid w:val="001F4F7C"/>
    <w:rsid w:val="001F51DC"/>
    <w:rsid w:val="001F5960"/>
    <w:rsid w:val="001F5AA2"/>
    <w:rsid w:val="001F63E2"/>
    <w:rsid w:val="001F6BFE"/>
    <w:rsid w:val="001F6C0A"/>
    <w:rsid w:val="001F6CE1"/>
    <w:rsid w:val="001F71DC"/>
    <w:rsid w:val="001F761C"/>
    <w:rsid w:val="002005D9"/>
    <w:rsid w:val="00200B38"/>
    <w:rsid w:val="00200E77"/>
    <w:rsid w:val="00201013"/>
    <w:rsid w:val="00201131"/>
    <w:rsid w:val="002023C4"/>
    <w:rsid w:val="00204337"/>
    <w:rsid w:val="00204672"/>
    <w:rsid w:val="00204B5D"/>
    <w:rsid w:val="00204BE4"/>
    <w:rsid w:val="00204D19"/>
    <w:rsid w:val="0020506B"/>
    <w:rsid w:val="0020587B"/>
    <w:rsid w:val="002059F1"/>
    <w:rsid w:val="00205E41"/>
    <w:rsid w:val="002072E4"/>
    <w:rsid w:val="00207BA5"/>
    <w:rsid w:val="00207E03"/>
    <w:rsid w:val="00207F90"/>
    <w:rsid w:val="002101C8"/>
    <w:rsid w:val="00210BFF"/>
    <w:rsid w:val="002118AD"/>
    <w:rsid w:val="00211A9F"/>
    <w:rsid w:val="00211DA2"/>
    <w:rsid w:val="00212868"/>
    <w:rsid w:val="00213231"/>
    <w:rsid w:val="00213355"/>
    <w:rsid w:val="0021338F"/>
    <w:rsid w:val="00213651"/>
    <w:rsid w:val="00213D2A"/>
    <w:rsid w:val="0021521E"/>
    <w:rsid w:val="002153D6"/>
    <w:rsid w:val="00215F81"/>
    <w:rsid w:val="00216282"/>
    <w:rsid w:val="00216297"/>
    <w:rsid w:val="00216782"/>
    <w:rsid w:val="00217807"/>
    <w:rsid w:val="00220803"/>
    <w:rsid w:val="00220E9B"/>
    <w:rsid w:val="00221285"/>
    <w:rsid w:val="002218DE"/>
    <w:rsid w:val="00221D83"/>
    <w:rsid w:val="00221F37"/>
    <w:rsid w:val="00222987"/>
    <w:rsid w:val="00222CE8"/>
    <w:rsid w:val="00222D7B"/>
    <w:rsid w:val="00223BB6"/>
    <w:rsid w:val="002245C7"/>
    <w:rsid w:val="00225393"/>
    <w:rsid w:val="0022594D"/>
    <w:rsid w:val="00226D3F"/>
    <w:rsid w:val="0022754B"/>
    <w:rsid w:val="00227854"/>
    <w:rsid w:val="00227C4C"/>
    <w:rsid w:val="0023000C"/>
    <w:rsid w:val="002300D9"/>
    <w:rsid w:val="002301C7"/>
    <w:rsid w:val="002303E5"/>
    <w:rsid w:val="002307EF"/>
    <w:rsid w:val="00230BD3"/>
    <w:rsid w:val="00230ED7"/>
    <w:rsid w:val="0023130E"/>
    <w:rsid w:val="00231D8F"/>
    <w:rsid w:val="0023364B"/>
    <w:rsid w:val="00233C9B"/>
    <w:rsid w:val="0023404C"/>
    <w:rsid w:val="00234337"/>
    <w:rsid w:val="00234802"/>
    <w:rsid w:val="002355B0"/>
    <w:rsid w:val="0023591E"/>
    <w:rsid w:val="00235DDD"/>
    <w:rsid w:val="002366C2"/>
    <w:rsid w:val="0023689B"/>
    <w:rsid w:val="002374EF"/>
    <w:rsid w:val="002404A5"/>
    <w:rsid w:val="002411F4"/>
    <w:rsid w:val="002422EE"/>
    <w:rsid w:val="0024246E"/>
    <w:rsid w:val="00242516"/>
    <w:rsid w:val="00242FAF"/>
    <w:rsid w:val="00242FE3"/>
    <w:rsid w:val="0024390D"/>
    <w:rsid w:val="0024400E"/>
    <w:rsid w:val="00244D34"/>
    <w:rsid w:val="00245270"/>
    <w:rsid w:val="002455E7"/>
    <w:rsid w:val="00246DB4"/>
    <w:rsid w:val="00246EE9"/>
    <w:rsid w:val="00247744"/>
    <w:rsid w:val="0025021A"/>
    <w:rsid w:val="00250898"/>
    <w:rsid w:val="00250C21"/>
    <w:rsid w:val="00251536"/>
    <w:rsid w:val="00252960"/>
    <w:rsid w:val="00252B48"/>
    <w:rsid w:val="0025354F"/>
    <w:rsid w:val="00253BF8"/>
    <w:rsid w:val="002545FC"/>
    <w:rsid w:val="00254789"/>
    <w:rsid w:val="00255264"/>
    <w:rsid w:val="00255A12"/>
    <w:rsid w:val="00256170"/>
    <w:rsid w:val="002563FA"/>
    <w:rsid w:val="00256DA8"/>
    <w:rsid w:val="00256F8E"/>
    <w:rsid w:val="00257355"/>
    <w:rsid w:val="00260509"/>
    <w:rsid w:val="00260A64"/>
    <w:rsid w:val="00260D4E"/>
    <w:rsid w:val="00260F28"/>
    <w:rsid w:val="00261B5F"/>
    <w:rsid w:val="002625DF"/>
    <w:rsid w:val="0026264C"/>
    <w:rsid w:val="00262E4F"/>
    <w:rsid w:val="002632DD"/>
    <w:rsid w:val="002634A9"/>
    <w:rsid w:val="00263E1A"/>
    <w:rsid w:val="00264714"/>
    <w:rsid w:val="002651F8"/>
    <w:rsid w:val="00266C74"/>
    <w:rsid w:val="00266CB2"/>
    <w:rsid w:val="00267A4D"/>
    <w:rsid w:val="00270544"/>
    <w:rsid w:val="00270BE6"/>
    <w:rsid w:val="00270E91"/>
    <w:rsid w:val="00271C8B"/>
    <w:rsid w:val="002728D0"/>
    <w:rsid w:val="00272C36"/>
    <w:rsid w:val="00272FD9"/>
    <w:rsid w:val="002736F6"/>
    <w:rsid w:val="00273E3D"/>
    <w:rsid w:val="00274DF1"/>
    <w:rsid w:val="00275093"/>
    <w:rsid w:val="00275968"/>
    <w:rsid w:val="00275970"/>
    <w:rsid w:val="00275F22"/>
    <w:rsid w:val="0027665B"/>
    <w:rsid w:val="0027678E"/>
    <w:rsid w:val="0027748F"/>
    <w:rsid w:val="00280608"/>
    <w:rsid w:val="00280694"/>
    <w:rsid w:val="002807A0"/>
    <w:rsid w:val="002807D2"/>
    <w:rsid w:val="00280C6D"/>
    <w:rsid w:val="00281155"/>
    <w:rsid w:val="002819EF"/>
    <w:rsid w:val="00281AEA"/>
    <w:rsid w:val="002823BC"/>
    <w:rsid w:val="0028240A"/>
    <w:rsid w:val="002827DF"/>
    <w:rsid w:val="00282961"/>
    <w:rsid w:val="00282DF5"/>
    <w:rsid w:val="00283477"/>
    <w:rsid w:val="002841FA"/>
    <w:rsid w:val="00284F40"/>
    <w:rsid w:val="0028600B"/>
    <w:rsid w:val="00286083"/>
    <w:rsid w:val="0028675E"/>
    <w:rsid w:val="0028732A"/>
    <w:rsid w:val="002873C1"/>
    <w:rsid w:val="0028771A"/>
    <w:rsid w:val="002879F3"/>
    <w:rsid w:val="00287D4C"/>
    <w:rsid w:val="00290007"/>
    <w:rsid w:val="00290C9A"/>
    <w:rsid w:val="00290D00"/>
    <w:rsid w:val="002915A5"/>
    <w:rsid w:val="00291AFE"/>
    <w:rsid w:val="00291B4C"/>
    <w:rsid w:val="00291C8E"/>
    <w:rsid w:val="00291CB0"/>
    <w:rsid w:val="00291D37"/>
    <w:rsid w:val="00291FE9"/>
    <w:rsid w:val="002923BD"/>
    <w:rsid w:val="00292876"/>
    <w:rsid w:val="00292968"/>
    <w:rsid w:val="00293650"/>
    <w:rsid w:val="00293B0C"/>
    <w:rsid w:val="002948EB"/>
    <w:rsid w:val="0029567E"/>
    <w:rsid w:val="00296152"/>
    <w:rsid w:val="002963F8"/>
    <w:rsid w:val="0029698C"/>
    <w:rsid w:val="00296A5E"/>
    <w:rsid w:val="00296C94"/>
    <w:rsid w:val="002977AD"/>
    <w:rsid w:val="002A12CC"/>
    <w:rsid w:val="002A1D06"/>
    <w:rsid w:val="002A2406"/>
    <w:rsid w:val="002A34A9"/>
    <w:rsid w:val="002A35E6"/>
    <w:rsid w:val="002A3A74"/>
    <w:rsid w:val="002A3A92"/>
    <w:rsid w:val="002A410E"/>
    <w:rsid w:val="002A462C"/>
    <w:rsid w:val="002A4BBB"/>
    <w:rsid w:val="002A5819"/>
    <w:rsid w:val="002A5A7C"/>
    <w:rsid w:val="002A6595"/>
    <w:rsid w:val="002A660E"/>
    <w:rsid w:val="002A68D3"/>
    <w:rsid w:val="002A70F4"/>
    <w:rsid w:val="002A7382"/>
    <w:rsid w:val="002A751E"/>
    <w:rsid w:val="002A7D9E"/>
    <w:rsid w:val="002B0BE8"/>
    <w:rsid w:val="002B0FC7"/>
    <w:rsid w:val="002B107F"/>
    <w:rsid w:val="002B156A"/>
    <w:rsid w:val="002B185F"/>
    <w:rsid w:val="002B1DD5"/>
    <w:rsid w:val="002B28E9"/>
    <w:rsid w:val="002B2BC3"/>
    <w:rsid w:val="002B2E9E"/>
    <w:rsid w:val="002B37C2"/>
    <w:rsid w:val="002B4005"/>
    <w:rsid w:val="002B63AB"/>
    <w:rsid w:val="002B6B48"/>
    <w:rsid w:val="002B772E"/>
    <w:rsid w:val="002B7C63"/>
    <w:rsid w:val="002B7FD9"/>
    <w:rsid w:val="002C00E0"/>
    <w:rsid w:val="002C0427"/>
    <w:rsid w:val="002C0E85"/>
    <w:rsid w:val="002C1586"/>
    <w:rsid w:val="002C2556"/>
    <w:rsid w:val="002C290C"/>
    <w:rsid w:val="002C2F36"/>
    <w:rsid w:val="002C4764"/>
    <w:rsid w:val="002C500F"/>
    <w:rsid w:val="002C507F"/>
    <w:rsid w:val="002C51B5"/>
    <w:rsid w:val="002C6296"/>
    <w:rsid w:val="002C68D5"/>
    <w:rsid w:val="002C6BA1"/>
    <w:rsid w:val="002C70BD"/>
    <w:rsid w:val="002C77DB"/>
    <w:rsid w:val="002C7B0B"/>
    <w:rsid w:val="002C7F7A"/>
    <w:rsid w:val="002D0053"/>
    <w:rsid w:val="002D063D"/>
    <w:rsid w:val="002D2C48"/>
    <w:rsid w:val="002D3CDD"/>
    <w:rsid w:val="002D4102"/>
    <w:rsid w:val="002D4BB5"/>
    <w:rsid w:val="002D5404"/>
    <w:rsid w:val="002D6848"/>
    <w:rsid w:val="002D747D"/>
    <w:rsid w:val="002E104E"/>
    <w:rsid w:val="002E1071"/>
    <w:rsid w:val="002E1439"/>
    <w:rsid w:val="002E14F2"/>
    <w:rsid w:val="002E17BD"/>
    <w:rsid w:val="002E1A57"/>
    <w:rsid w:val="002E1E5F"/>
    <w:rsid w:val="002E20EC"/>
    <w:rsid w:val="002E2829"/>
    <w:rsid w:val="002E2847"/>
    <w:rsid w:val="002E304E"/>
    <w:rsid w:val="002E31A6"/>
    <w:rsid w:val="002E43C1"/>
    <w:rsid w:val="002E4A7A"/>
    <w:rsid w:val="002E52C9"/>
    <w:rsid w:val="002E5E7C"/>
    <w:rsid w:val="002E5ED3"/>
    <w:rsid w:val="002E603E"/>
    <w:rsid w:val="002E642A"/>
    <w:rsid w:val="002E67F5"/>
    <w:rsid w:val="002E6E98"/>
    <w:rsid w:val="002E7FE4"/>
    <w:rsid w:val="002F0E82"/>
    <w:rsid w:val="002F1533"/>
    <w:rsid w:val="002F162F"/>
    <w:rsid w:val="002F17E8"/>
    <w:rsid w:val="002F1F6C"/>
    <w:rsid w:val="002F2B9F"/>
    <w:rsid w:val="002F3018"/>
    <w:rsid w:val="002F31D3"/>
    <w:rsid w:val="002F3B00"/>
    <w:rsid w:val="002F4360"/>
    <w:rsid w:val="002F5063"/>
    <w:rsid w:val="002F58F3"/>
    <w:rsid w:val="002F5D68"/>
    <w:rsid w:val="002F6307"/>
    <w:rsid w:val="002F691D"/>
    <w:rsid w:val="002F6A73"/>
    <w:rsid w:val="002F7A8C"/>
    <w:rsid w:val="002F7E9C"/>
    <w:rsid w:val="002F7FA9"/>
    <w:rsid w:val="00300437"/>
    <w:rsid w:val="0030072C"/>
    <w:rsid w:val="0030079C"/>
    <w:rsid w:val="00300F65"/>
    <w:rsid w:val="003010EB"/>
    <w:rsid w:val="00301439"/>
    <w:rsid w:val="003017D4"/>
    <w:rsid w:val="003029D2"/>
    <w:rsid w:val="003037FE"/>
    <w:rsid w:val="003038F7"/>
    <w:rsid w:val="00303BAC"/>
    <w:rsid w:val="00303D5A"/>
    <w:rsid w:val="00305456"/>
    <w:rsid w:val="00305B67"/>
    <w:rsid w:val="00310A22"/>
    <w:rsid w:val="0031115B"/>
    <w:rsid w:val="00311C87"/>
    <w:rsid w:val="003123BF"/>
    <w:rsid w:val="003134E7"/>
    <w:rsid w:val="00313CAE"/>
    <w:rsid w:val="00315064"/>
    <w:rsid w:val="00316111"/>
    <w:rsid w:val="00317DC7"/>
    <w:rsid w:val="00321F79"/>
    <w:rsid w:val="003223F4"/>
    <w:rsid w:val="00322EDE"/>
    <w:rsid w:val="00322FBA"/>
    <w:rsid w:val="003235A5"/>
    <w:rsid w:val="00323970"/>
    <w:rsid w:val="0032430C"/>
    <w:rsid w:val="003268EF"/>
    <w:rsid w:val="003269A1"/>
    <w:rsid w:val="00326A57"/>
    <w:rsid w:val="003271DF"/>
    <w:rsid w:val="00327A23"/>
    <w:rsid w:val="00327DD7"/>
    <w:rsid w:val="00330428"/>
    <w:rsid w:val="00330628"/>
    <w:rsid w:val="0033062A"/>
    <w:rsid w:val="0033063F"/>
    <w:rsid w:val="00330755"/>
    <w:rsid w:val="00331A07"/>
    <w:rsid w:val="00331F59"/>
    <w:rsid w:val="0033398A"/>
    <w:rsid w:val="003339D9"/>
    <w:rsid w:val="00333E61"/>
    <w:rsid w:val="003342CE"/>
    <w:rsid w:val="0033459A"/>
    <w:rsid w:val="00334D57"/>
    <w:rsid w:val="00335C3F"/>
    <w:rsid w:val="00335D98"/>
    <w:rsid w:val="00335FB3"/>
    <w:rsid w:val="00336A8D"/>
    <w:rsid w:val="00336BDD"/>
    <w:rsid w:val="00336DED"/>
    <w:rsid w:val="00336E3F"/>
    <w:rsid w:val="00337DAB"/>
    <w:rsid w:val="0034031B"/>
    <w:rsid w:val="003406E5"/>
    <w:rsid w:val="003417E3"/>
    <w:rsid w:val="00341846"/>
    <w:rsid w:val="003418A1"/>
    <w:rsid w:val="00341BC3"/>
    <w:rsid w:val="00341E69"/>
    <w:rsid w:val="003421B9"/>
    <w:rsid w:val="003422AC"/>
    <w:rsid w:val="00342704"/>
    <w:rsid w:val="00342BD1"/>
    <w:rsid w:val="00343C24"/>
    <w:rsid w:val="00343EE3"/>
    <w:rsid w:val="0034439D"/>
    <w:rsid w:val="003445CC"/>
    <w:rsid w:val="003447A9"/>
    <w:rsid w:val="003451F2"/>
    <w:rsid w:val="003452D0"/>
    <w:rsid w:val="0034586D"/>
    <w:rsid w:val="003468C2"/>
    <w:rsid w:val="00346B93"/>
    <w:rsid w:val="00346EEC"/>
    <w:rsid w:val="00347403"/>
    <w:rsid w:val="003476B9"/>
    <w:rsid w:val="00347BED"/>
    <w:rsid w:val="00347ED1"/>
    <w:rsid w:val="003504C0"/>
    <w:rsid w:val="0035185C"/>
    <w:rsid w:val="00351FB9"/>
    <w:rsid w:val="00352CA9"/>
    <w:rsid w:val="00353167"/>
    <w:rsid w:val="003532E4"/>
    <w:rsid w:val="00353A7B"/>
    <w:rsid w:val="00354631"/>
    <w:rsid w:val="00354CA2"/>
    <w:rsid w:val="00355595"/>
    <w:rsid w:val="0035569E"/>
    <w:rsid w:val="00355FCE"/>
    <w:rsid w:val="003577C3"/>
    <w:rsid w:val="0036145A"/>
    <w:rsid w:val="003616EB"/>
    <w:rsid w:val="003629CA"/>
    <w:rsid w:val="00362F94"/>
    <w:rsid w:val="0036346D"/>
    <w:rsid w:val="00363644"/>
    <w:rsid w:val="0036379B"/>
    <w:rsid w:val="003638C0"/>
    <w:rsid w:val="00363C6F"/>
    <w:rsid w:val="00363E33"/>
    <w:rsid w:val="00363E8C"/>
    <w:rsid w:val="003642B4"/>
    <w:rsid w:val="003646A0"/>
    <w:rsid w:val="003662C3"/>
    <w:rsid w:val="003665F3"/>
    <w:rsid w:val="003669C4"/>
    <w:rsid w:val="003700B3"/>
    <w:rsid w:val="003702CC"/>
    <w:rsid w:val="003709B7"/>
    <w:rsid w:val="00371117"/>
    <w:rsid w:val="003711C2"/>
    <w:rsid w:val="0037176B"/>
    <w:rsid w:val="00371783"/>
    <w:rsid w:val="003719DD"/>
    <w:rsid w:val="00371C75"/>
    <w:rsid w:val="003720D9"/>
    <w:rsid w:val="00372603"/>
    <w:rsid w:val="00372EB7"/>
    <w:rsid w:val="00373A59"/>
    <w:rsid w:val="00374519"/>
    <w:rsid w:val="00375DF9"/>
    <w:rsid w:val="00376042"/>
    <w:rsid w:val="00376548"/>
    <w:rsid w:val="0037731F"/>
    <w:rsid w:val="00377493"/>
    <w:rsid w:val="003809C5"/>
    <w:rsid w:val="0038131A"/>
    <w:rsid w:val="003816A8"/>
    <w:rsid w:val="00381CFE"/>
    <w:rsid w:val="00382A7A"/>
    <w:rsid w:val="0038310F"/>
    <w:rsid w:val="003837CD"/>
    <w:rsid w:val="0038384C"/>
    <w:rsid w:val="0038413F"/>
    <w:rsid w:val="00384AAB"/>
    <w:rsid w:val="00385110"/>
    <w:rsid w:val="00385703"/>
    <w:rsid w:val="0038570C"/>
    <w:rsid w:val="00385CBB"/>
    <w:rsid w:val="00385DFD"/>
    <w:rsid w:val="00385F3D"/>
    <w:rsid w:val="003860C6"/>
    <w:rsid w:val="0038673B"/>
    <w:rsid w:val="0038693B"/>
    <w:rsid w:val="00386C88"/>
    <w:rsid w:val="00387B8E"/>
    <w:rsid w:val="0039011D"/>
    <w:rsid w:val="00390981"/>
    <w:rsid w:val="003909A9"/>
    <w:rsid w:val="00390AF7"/>
    <w:rsid w:val="0039124D"/>
    <w:rsid w:val="00391423"/>
    <w:rsid w:val="00391AB2"/>
    <w:rsid w:val="00391F12"/>
    <w:rsid w:val="0039321B"/>
    <w:rsid w:val="0039363D"/>
    <w:rsid w:val="0039396F"/>
    <w:rsid w:val="0039400A"/>
    <w:rsid w:val="00394A44"/>
    <w:rsid w:val="00395298"/>
    <w:rsid w:val="0039598E"/>
    <w:rsid w:val="00395A69"/>
    <w:rsid w:val="00395DB3"/>
    <w:rsid w:val="0039625B"/>
    <w:rsid w:val="00396EA2"/>
    <w:rsid w:val="00397FF0"/>
    <w:rsid w:val="003A0110"/>
    <w:rsid w:val="003A04A0"/>
    <w:rsid w:val="003A0A8C"/>
    <w:rsid w:val="003A0E5E"/>
    <w:rsid w:val="003A107C"/>
    <w:rsid w:val="003A2778"/>
    <w:rsid w:val="003A36BC"/>
    <w:rsid w:val="003A376B"/>
    <w:rsid w:val="003A3925"/>
    <w:rsid w:val="003A505B"/>
    <w:rsid w:val="003A53E5"/>
    <w:rsid w:val="003A5EEC"/>
    <w:rsid w:val="003A61DE"/>
    <w:rsid w:val="003A73BA"/>
    <w:rsid w:val="003A7DD5"/>
    <w:rsid w:val="003B173F"/>
    <w:rsid w:val="003B2527"/>
    <w:rsid w:val="003B2944"/>
    <w:rsid w:val="003B2DB1"/>
    <w:rsid w:val="003B37C8"/>
    <w:rsid w:val="003B389A"/>
    <w:rsid w:val="003B3B06"/>
    <w:rsid w:val="003B4868"/>
    <w:rsid w:val="003B5AE0"/>
    <w:rsid w:val="003B6616"/>
    <w:rsid w:val="003B747A"/>
    <w:rsid w:val="003C010F"/>
    <w:rsid w:val="003C0346"/>
    <w:rsid w:val="003C18F2"/>
    <w:rsid w:val="003C19FE"/>
    <w:rsid w:val="003C247F"/>
    <w:rsid w:val="003C2AEC"/>
    <w:rsid w:val="003C3E23"/>
    <w:rsid w:val="003C4918"/>
    <w:rsid w:val="003C569B"/>
    <w:rsid w:val="003C5A05"/>
    <w:rsid w:val="003C6B60"/>
    <w:rsid w:val="003C6E07"/>
    <w:rsid w:val="003C71C9"/>
    <w:rsid w:val="003C7A9C"/>
    <w:rsid w:val="003D0B57"/>
    <w:rsid w:val="003D0BD9"/>
    <w:rsid w:val="003D0D64"/>
    <w:rsid w:val="003D0EA4"/>
    <w:rsid w:val="003D10C9"/>
    <w:rsid w:val="003D1379"/>
    <w:rsid w:val="003D15F7"/>
    <w:rsid w:val="003D2E41"/>
    <w:rsid w:val="003D30F8"/>
    <w:rsid w:val="003D3898"/>
    <w:rsid w:val="003D4095"/>
    <w:rsid w:val="003D53D3"/>
    <w:rsid w:val="003D601C"/>
    <w:rsid w:val="003D685F"/>
    <w:rsid w:val="003E0D07"/>
    <w:rsid w:val="003E18B5"/>
    <w:rsid w:val="003E1F3C"/>
    <w:rsid w:val="003E33B5"/>
    <w:rsid w:val="003E379F"/>
    <w:rsid w:val="003E3889"/>
    <w:rsid w:val="003E3A6F"/>
    <w:rsid w:val="003E49A3"/>
    <w:rsid w:val="003E4B7C"/>
    <w:rsid w:val="003E4B93"/>
    <w:rsid w:val="003E4BF4"/>
    <w:rsid w:val="003E4EFD"/>
    <w:rsid w:val="003E50C9"/>
    <w:rsid w:val="003E574F"/>
    <w:rsid w:val="003E5C3B"/>
    <w:rsid w:val="003E5CEF"/>
    <w:rsid w:val="003E6377"/>
    <w:rsid w:val="003E6381"/>
    <w:rsid w:val="003E6B2E"/>
    <w:rsid w:val="003E6C3B"/>
    <w:rsid w:val="003E6D3C"/>
    <w:rsid w:val="003E6D3D"/>
    <w:rsid w:val="003F04C1"/>
    <w:rsid w:val="003F0EF9"/>
    <w:rsid w:val="003F156F"/>
    <w:rsid w:val="003F2226"/>
    <w:rsid w:val="003F29DB"/>
    <w:rsid w:val="003F31E3"/>
    <w:rsid w:val="003F363F"/>
    <w:rsid w:val="003F3CDE"/>
    <w:rsid w:val="003F4FC9"/>
    <w:rsid w:val="003F5A42"/>
    <w:rsid w:val="003F608E"/>
    <w:rsid w:val="003F6C31"/>
    <w:rsid w:val="003F7031"/>
    <w:rsid w:val="003F746D"/>
    <w:rsid w:val="003F75E9"/>
    <w:rsid w:val="003F7B7E"/>
    <w:rsid w:val="003F7DEB"/>
    <w:rsid w:val="003F7F19"/>
    <w:rsid w:val="00400F19"/>
    <w:rsid w:val="0040291B"/>
    <w:rsid w:val="00402B05"/>
    <w:rsid w:val="00402CFF"/>
    <w:rsid w:val="0040340B"/>
    <w:rsid w:val="00403472"/>
    <w:rsid w:val="0040360C"/>
    <w:rsid w:val="0040376D"/>
    <w:rsid w:val="00403787"/>
    <w:rsid w:val="00406B4F"/>
    <w:rsid w:val="00406F80"/>
    <w:rsid w:val="0040728A"/>
    <w:rsid w:val="00410447"/>
    <w:rsid w:val="004114D2"/>
    <w:rsid w:val="004115C9"/>
    <w:rsid w:val="004123E1"/>
    <w:rsid w:val="00412471"/>
    <w:rsid w:val="0041264A"/>
    <w:rsid w:val="004128E3"/>
    <w:rsid w:val="004129E2"/>
    <w:rsid w:val="00413632"/>
    <w:rsid w:val="00413F3D"/>
    <w:rsid w:val="00415519"/>
    <w:rsid w:val="0041597D"/>
    <w:rsid w:val="00415A95"/>
    <w:rsid w:val="0041627C"/>
    <w:rsid w:val="004163A3"/>
    <w:rsid w:val="00416AC0"/>
    <w:rsid w:val="004172F5"/>
    <w:rsid w:val="00417EF1"/>
    <w:rsid w:val="00420C19"/>
    <w:rsid w:val="00420E54"/>
    <w:rsid w:val="00420FFB"/>
    <w:rsid w:val="00421275"/>
    <w:rsid w:val="00422281"/>
    <w:rsid w:val="00422422"/>
    <w:rsid w:val="00422A39"/>
    <w:rsid w:val="00422B35"/>
    <w:rsid w:val="00422B7B"/>
    <w:rsid w:val="00423218"/>
    <w:rsid w:val="00424C7A"/>
    <w:rsid w:val="00425305"/>
    <w:rsid w:val="00425573"/>
    <w:rsid w:val="00425CA9"/>
    <w:rsid w:val="00426F6E"/>
    <w:rsid w:val="0042706A"/>
    <w:rsid w:val="004276B8"/>
    <w:rsid w:val="004276C6"/>
    <w:rsid w:val="00430388"/>
    <w:rsid w:val="00430BDD"/>
    <w:rsid w:val="00430D3B"/>
    <w:rsid w:val="004313EF"/>
    <w:rsid w:val="00431582"/>
    <w:rsid w:val="004318F7"/>
    <w:rsid w:val="004324F7"/>
    <w:rsid w:val="00433285"/>
    <w:rsid w:val="004357FA"/>
    <w:rsid w:val="00436443"/>
    <w:rsid w:val="00436D33"/>
    <w:rsid w:val="00440811"/>
    <w:rsid w:val="00440D16"/>
    <w:rsid w:val="00440E63"/>
    <w:rsid w:val="004424DB"/>
    <w:rsid w:val="00442B3F"/>
    <w:rsid w:val="00442C04"/>
    <w:rsid w:val="00442F45"/>
    <w:rsid w:val="0044332B"/>
    <w:rsid w:val="00443544"/>
    <w:rsid w:val="004436B9"/>
    <w:rsid w:val="00444676"/>
    <w:rsid w:val="00444970"/>
    <w:rsid w:val="00444B83"/>
    <w:rsid w:val="0044520B"/>
    <w:rsid w:val="004460AD"/>
    <w:rsid w:val="004463DF"/>
    <w:rsid w:val="0044733F"/>
    <w:rsid w:val="00447A55"/>
    <w:rsid w:val="00450C00"/>
    <w:rsid w:val="00451325"/>
    <w:rsid w:val="00451A21"/>
    <w:rsid w:val="00452F78"/>
    <w:rsid w:val="00453FC2"/>
    <w:rsid w:val="00454FCE"/>
    <w:rsid w:val="00455169"/>
    <w:rsid w:val="004554F5"/>
    <w:rsid w:val="0045576E"/>
    <w:rsid w:val="00455797"/>
    <w:rsid w:val="0045693A"/>
    <w:rsid w:val="004570DD"/>
    <w:rsid w:val="004574FB"/>
    <w:rsid w:val="0045754E"/>
    <w:rsid w:val="00457828"/>
    <w:rsid w:val="00460508"/>
    <w:rsid w:val="00460850"/>
    <w:rsid w:val="004616D4"/>
    <w:rsid w:val="004622C4"/>
    <w:rsid w:val="0046259B"/>
    <w:rsid w:val="00462B96"/>
    <w:rsid w:val="00462FBC"/>
    <w:rsid w:val="0046307C"/>
    <w:rsid w:val="004637C6"/>
    <w:rsid w:val="00463AA0"/>
    <w:rsid w:val="0046442F"/>
    <w:rsid w:val="004645D6"/>
    <w:rsid w:val="00464F6C"/>
    <w:rsid w:val="00465830"/>
    <w:rsid w:val="004660A9"/>
    <w:rsid w:val="004669E5"/>
    <w:rsid w:val="00466CD6"/>
    <w:rsid w:val="00466ED3"/>
    <w:rsid w:val="00466FFF"/>
    <w:rsid w:val="0046785E"/>
    <w:rsid w:val="0046795E"/>
    <w:rsid w:val="004679EC"/>
    <w:rsid w:val="004708CF"/>
    <w:rsid w:val="00470B46"/>
    <w:rsid w:val="00470FC1"/>
    <w:rsid w:val="0047152D"/>
    <w:rsid w:val="004718CA"/>
    <w:rsid w:val="00471C61"/>
    <w:rsid w:val="00471EAB"/>
    <w:rsid w:val="0047295B"/>
    <w:rsid w:val="00472B61"/>
    <w:rsid w:val="004744A5"/>
    <w:rsid w:val="004757E3"/>
    <w:rsid w:val="00475845"/>
    <w:rsid w:val="00475DB7"/>
    <w:rsid w:val="0047661C"/>
    <w:rsid w:val="00476835"/>
    <w:rsid w:val="004769FD"/>
    <w:rsid w:val="00477E0E"/>
    <w:rsid w:val="00480000"/>
    <w:rsid w:val="0048065D"/>
    <w:rsid w:val="00480A9C"/>
    <w:rsid w:val="00481896"/>
    <w:rsid w:val="0048225A"/>
    <w:rsid w:val="004823E6"/>
    <w:rsid w:val="00482431"/>
    <w:rsid w:val="00482DBA"/>
    <w:rsid w:val="004834D0"/>
    <w:rsid w:val="004835A9"/>
    <w:rsid w:val="00483ECA"/>
    <w:rsid w:val="004844D4"/>
    <w:rsid w:val="0048495E"/>
    <w:rsid w:val="0048521F"/>
    <w:rsid w:val="00485262"/>
    <w:rsid w:val="00485363"/>
    <w:rsid w:val="004869F3"/>
    <w:rsid w:val="00486A84"/>
    <w:rsid w:val="00486BB4"/>
    <w:rsid w:val="00486D52"/>
    <w:rsid w:val="004870FC"/>
    <w:rsid w:val="00487419"/>
    <w:rsid w:val="004903C2"/>
    <w:rsid w:val="00491C62"/>
    <w:rsid w:val="00491DD9"/>
    <w:rsid w:val="004936B0"/>
    <w:rsid w:val="00493E6B"/>
    <w:rsid w:val="004940C1"/>
    <w:rsid w:val="00494A26"/>
    <w:rsid w:val="00495F04"/>
    <w:rsid w:val="004962F3"/>
    <w:rsid w:val="0049693A"/>
    <w:rsid w:val="00496D5B"/>
    <w:rsid w:val="00496FD5"/>
    <w:rsid w:val="004975A3"/>
    <w:rsid w:val="00497BAE"/>
    <w:rsid w:val="00497E2D"/>
    <w:rsid w:val="00497FC7"/>
    <w:rsid w:val="004A0858"/>
    <w:rsid w:val="004A170E"/>
    <w:rsid w:val="004A2D2D"/>
    <w:rsid w:val="004A2D8D"/>
    <w:rsid w:val="004A346A"/>
    <w:rsid w:val="004A3B6F"/>
    <w:rsid w:val="004A3C7B"/>
    <w:rsid w:val="004A4052"/>
    <w:rsid w:val="004A47A5"/>
    <w:rsid w:val="004A4C77"/>
    <w:rsid w:val="004A5082"/>
    <w:rsid w:val="004A53A8"/>
    <w:rsid w:val="004A59A8"/>
    <w:rsid w:val="004A5A48"/>
    <w:rsid w:val="004A6DD0"/>
    <w:rsid w:val="004A7091"/>
    <w:rsid w:val="004B0A24"/>
    <w:rsid w:val="004B175A"/>
    <w:rsid w:val="004B2133"/>
    <w:rsid w:val="004B27C9"/>
    <w:rsid w:val="004B2A0C"/>
    <w:rsid w:val="004B38FC"/>
    <w:rsid w:val="004B399A"/>
    <w:rsid w:val="004B3B03"/>
    <w:rsid w:val="004B41D8"/>
    <w:rsid w:val="004B49DA"/>
    <w:rsid w:val="004B5044"/>
    <w:rsid w:val="004B5917"/>
    <w:rsid w:val="004B5E1E"/>
    <w:rsid w:val="004B5F79"/>
    <w:rsid w:val="004B5FBD"/>
    <w:rsid w:val="004B798D"/>
    <w:rsid w:val="004B7BCF"/>
    <w:rsid w:val="004B7F93"/>
    <w:rsid w:val="004C06BC"/>
    <w:rsid w:val="004C19B8"/>
    <w:rsid w:val="004C19EA"/>
    <w:rsid w:val="004C1A14"/>
    <w:rsid w:val="004C29FA"/>
    <w:rsid w:val="004C2A46"/>
    <w:rsid w:val="004C3342"/>
    <w:rsid w:val="004C3457"/>
    <w:rsid w:val="004C377C"/>
    <w:rsid w:val="004C381A"/>
    <w:rsid w:val="004C4BAE"/>
    <w:rsid w:val="004C6D1B"/>
    <w:rsid w:val="004C6E70"/>
    <w:rsid w:val="004C7175"/>
    <w:rsid w:val="004D03FF"/>
    <w:rsid w:val="004D0664"/>
    <w:rsid w:val="004D0C18"/>
    <w:rsid w:val="004D0FE1"/>
    <w:rsid w:val="004D1871"/>
    <w:rsid w:val="004D1DF4"/>
    <w:rsid w:val="004D226E"/>
    <w:rsid w:val="004D2291"/>
    <w:rsid w:val="004D22E6"/>
    <w:rsid w:val="004D2D0D"/>
    <w:rsid w:val="004D2F1B"/>
    <w:rsid w:val="004D3B51"/>
    <w:rsid w:val="004D43C4"/>
    <w:rsid w:val="004D53E1"/>
    <w:rsid w:val="004D669A"/>
    <w:rsid w:val="004D6AB1"/>
    <w:rsid w:val="004D715F"/>
    <w:rsid w:val="004D719F"/>
    <w:rsid w:val="004D72C7"/>
    <w:rsid w:val="004D74CA"/>
    <w:rsid w:val="004E017A"/>
    <w:rsid w:val="004E0FAD"/>
    <w:rsid w:val="004E1494"/>
    <w:rsid w:val="004E1BD9"/>
    <w:rsid w:val="004E20C0"/>
    <w:rsid w:val="004E24FC"/>
    <w:rsid w:val="004E2B9D"/>
    <w:rsid w:val="004E36B7"/>
    <w:rsid w:val="004E3A25"/>
    <w:rsid w:val="004E4C3B"/>
    <w:rsid w:val="004E583B"/>
    <w:rsid w:val="004E6484"/>
    <w:rsid w:val="004E6AF2"/>
    <w:rsid w:val="004E6CEE"/>
    <w:rsid w:val="004E6DE5"/>
    <w:rsid w:val="004E72C6"/>
    <w:rsid w:val="004E7403"/>
    <w:rsid w:val="004E7A8E"/>
    <w:rsid w:val="004F0406"/>
    <w:rsid w:val="004F0D42"/>
    <w:rsid w:val="004F14E1"/>
    <w:rsid w:val="004F18ED"/>
    <w:rsid w:val="004F1DEF"/>
    <w:rsid w:val="004F2686"/>
    <w:rsid w:val="004F29CF"/>
    <w:rsid w:val="004F2D70"/>
    <w:rsid w:val="004F2DC2"/>
    <w:rsid w:val="004F39E1"/>
    <w:rsid w:val="004F42D4"/>
    <w:rsid w:val="004F4978"/>
    <w:rsid w:val="004F50BE"/>
    <w:rsid w:val="004F5868"/>
    <w:rsid w:val="004F5DB7"/>
    <w:rsid w:val="004F6904"/>
    <w:rsid w:val="004F6C59"/>
    <w:rsid w:val="004F7088"/>
    <w:rsid w:val="004F7C1A"/>
    <w:rsid w:val="00500190"/>
    <w:rsid w:val="0050019E"/>
    <w:rsid w:val="00500F3E"/>
    <w:rsid w:val="005021B9"/>
    <w:rsid w:val="0050233D"/>
    <w:rsid w:val="005033D5"/>
    <w:rsid w:val="00503E8F"/>
    <w:rsid w:val="005044B7"/>
    <w:rsid w:val="0050452E"/>
    <w:rsid w:val="0050468F"/>
    <w:rsid w:val="00504732"/>
    <w:rsid w:val="00504BF2"/>
    <w:rsid w:val="00504EB8"/>
    <w:rsid w:val="00505388"/>
    <w:rsid w:val="00505708"/>
    <w:rsid w:val="00506935"/>
    <w:rsid w:val="0050693B"/>
    <w:rsid w:val="005069F4"/>
    <w:rsid w:val="00506AEB"/>
    <w:rsid w:val="0050782C"/>
    <w:rsid w:val="00507C4F"/>
    <w:rsid w:val="00511167"/>
    <w:rsid w:val="005116AA"/>
    <w:rsid w:val="00511B2F"/>
    <w:rsid w:val="00511BD6"/>
    <w:rsid w:val="00512CFD"/>
    <w:rsid w:val="00512EA3"/>
    <w:rsid w:val="00512F5A"/>
    <w:rsid w:val="00513526"/>
    <w:rsid w:val="00513612"/>
    <w:rsid w:val="005146B2"/>
    <w:rsid w:val="005148AF"/>
    <w:rsid w:val="0051492D"/>
    <w:rsid w:val="00514BCE"/>
    <w:rsid w:val="00515203"/>
    <w:rsid w:val="00517104"/>
    <w:rsid w:val="00517111"/>
    <w:rsid w:val="00520BDE"/>
    <w:rsid w:val="00520C7B"/>
    <w:rsid w:val="005211C3"/>
    <w:rsid w:val="00521848"/>
    <w:rsid w:val="00522CBC"/>
    <w:rsid w:val="00522F33"/>
    <w:rsid w:val="005230F8"/>
    <w:rsid w:val="005232A2"/>
    <w:rsid w:val="0052362A"/>
    <w:rsid w:val="0052431B"/>
    <w:rsid w:val="00524F9C"/>
    <w:rsid w:val="005253BA"/>
    <w:rsid w:val="00525DBB"/>
    <w:rsid w:val="00526104"/>
    <w:rsid w:val="00526236"/>
    <w:rsid w:val="0052628A"/>
    <w:rsid w:val="00526505"/>
    <w:rsid w:val="005276A8"/>
    <w:rsid w:val="00527CFB"/>
    <w:rsid w:val="005309CF"/>
    <w:rsid w:val="005318C4"/>
    <w:rsid w:val="00531C1F"/>
    <w:rsid w:val="00531DB7"/>
    <w:rsid w:val="00531FEE"/>
    <w:rsid w:val="005327FB"/>
    <w:rsid w:val="005328A4"/>
    <w:rsid w:val="00532E22"/>
    <w:rsid w:val="00533778"/>
    <w:rsid w:val="00533785"/>
    <w:rsid w:val="00533CBC"/>
    <w:rsid w:val="00533E16"/>
    <w:rsid w:val="00534616"/>
    <w:rsid w:val="00535AB4"/>
    <w:rsid w:val="00535BB1"/>
    <w:rsid w:val="00536219"/>
    <w:rsid w:val="005367E7"/>
    <w:rsid w:val="00536922"/>
    <w:rsid w:val="00536EEE"/>
    <w:rsid w:val="005372C9"/>
    <w:rsid w:val="0053732D"/>
    <w:rsid w:val="005376F7"/>
    <w:rsid w:val="00537942"/>
    <w:rsid w:val="0054150A"/>
    <w:rsid w:val="005418CE"/>
    <w:rsid w:val="00542192"/>
    <w:rsid w:val="0054287E"/>
    <w:rsid w:val="0054368B"/>
    <w:rsid w:val="0054450B"/>
    <w:rsid w:val="00544BA4"/>
    <w:rsid w:val="00545815"/>
    <w:rsid w:val="00545D24"/>
    <w:rsid w:val="00546E57"/>
    <w:rsid w:val="00546FF3"/>
    <w:rsid w:val="0055037E"/>
    <w:rsid w:val="00550AC8"/>
    <w:rsid w:val="0055132E"/>
    <w:rsid w:val="0055137B"/>
    <w:rsid w:val="00551761"/>
    <w:rsid w:val="00551DCD"/>
    <w:rsid w:val="00552416"/>
    <w:rsid w:val="00552A12"/>
    <w:rsid w:val="005535FE"/>
    <w:rsid w:val="005539D0"/>
    <w:rsid w:val="00553C67"/>
    <w:rsid w:val="0055420E"/>
    <w:rsid w:val="00554378"/>
    <w:rsid w:val="00554515"/>
    <w:rsid w:val="0055469C"/>
    <w:rsid w:val="0055571D"/>
    <w:rsid w:val="00555996"/>
    <w:rsid w:val="00556D2F"/>
    <w:rsid w:val="00557722"/>
    <w:rsid w:val="005577C3"/>
    <w:rsid w:val="00560288"/>
    <w:rsid w:val="00560474"/>
    <w:rsid w:val="00560D98"/>
    <w:rsid w:val="00562362"/>
    <w:rsid w:val="005623F5"/>
    <w:rsid w:val="00562A17"/>
    <w:rsid w:val="00563251"/>
    <w:rsid w:val="00564F7C"/>
    <w:rsid w:val="00565559"/>
    <w:rsid w:val="00565B94"/>
    <w:rsid w:val="00565D94"/>
    <w:rsid w:val="00566615"/>
    <w:rsid w:val="00566CC5"/>
    <w:rsid w:val="005674A6"/>
    <w:rsid w:val="00567C27"/>
    <w:rsid w:val="005702B4"/>
    <w:rsid w:val="00570A1F"/>
    <w:rsid w:val="00570A40"/>
    <w:rsid w:val="0057142B"/>
    <w:rsid w:val="00571871"/>
    <w:rsid w:val="00571D39"/>
    <w:rsid w:val="005725D4"/>
    <w:rsid w:val="00572704"/>
    <w:rsid w:val="005735E8"/>
    <w:rsid w:val="00573886"/>
    <w:rsid w:val="00574786"/>
    <w:rsid w:val="00576228"/>
    <w:rsid w:val="00576467"/>
    <w:rsid w:val="005767D3"/>
    <w:rsid w:val="00576AD7"/>
    <w:rsid w:val="00576C16"/>
    <w:rsid w:val="00576EA4"/>
    <w:rsid w:val="005772A9"/>
    <w:rsid w:val="005779AD"/>
    <w:rsid w:val="0058052D"/>
    <w:rsid w:val="00580D88"/>
    <w:rsid w:val="00580FCF"/>
    <w:rsid w:val="00581D01"/>
    <w:rsid w:val="0058304F"/>
    <w:rsid w:val="0058331A"/>
    <w:rsid w:val="0058380D"/>
    <w:rsid w:val="00583F83"/>
    <w:rsid w:val="00584352"/>
    <w:rsid w:val="005845EE"/>
    <w:rsid w:val="00584A92"/>
    <w:rsid w:val="005853C6"/>
    <w:rsid w:val="00585BCB"/>
    <w:rsid w:val="00585C71"/>
    <w:rsid w:val="0058636C"/>
    <w:rsid w:val="0058678D"/>
    <w:rsid w:val="00587898"/>
    <w:rsid w:val="00591099"/>
    <w:rsid w:val="00591317"/>
    <w:rsid w:val="00591682"/>
    <w:rsid w:val="005919D6"/>
    <w:rsid w:val="00591B0A"/>
    <w:rsid w:val="00591CF5"/>
    <w:rsid w:val="005920C6"/>
    <w:rsid w:val="005920F2"/>
    <w:rsid w:val="00592124"/>
    <w:rsid w:val="00592226"/>
    <w:rsid w:val="00592711"/>
    <w:rsid w:val="00592877"/>
    <w:rsid w:val="005928E2"/>
    <w:rsid w:val="005933C4"/>
    <w:rsid w:val="005937C2"/>
    <w:rsid w:val="005939A1"/>
    <w:rsid w:val="005940D5"/>
    <w:rsid w:val="005943ED"/>
    <w:rsid w:val="005948AB"/>
    <w:rsid w:val="00594A69"/>
    <w:rsid w:val="00594E54"/>
    <w:rsid w:val="00596408"/>
    <w:rsid w:val="0059683A"/>
    <w:rsid w:val="005968EF"/>
    <w:rsid w:val="005979C8"/>
    <w:rsid w:val="00597BD0"/>
    <w:rsid w:val="00597E74"/>
    <w:rsid w:val="005A015E"/>
    <w:rsid w:val="005A11D4"/>
    <w:rsid w:val="005A155F"/>
    <w:rsid w:val="005A1601"/>
    <w:rsid w:val="005A16CD"/>
    <w:rsid w:val="005A1F8D"/>
    <w:rsid w:val="005A2827"/>
    <w:rsid w:val="005A3714"/>
    <w:rsid w:val="005A3E97"/>
    <w:rsid w:val="005A4462"/>
    <w:rsid w:val="005A45D8"/>
    <w:rsid w:val="005A496D"/>
    <w:rsid w:val="005A5607"/>
    <w:rsid w:val="005A56CA"/>
    <w:rsid w:val="005A5BBA"/>
    <w:rsid w:val="005A722C"/>
    <w:rsid w:val="005A75A0"/>
    <w:rsid w:val="005A7A7D"/>
    <w:rsid w:val="005A7B23"/>
    <w:rsid w:val="005B01CF"/>
    <w:rsid w:val="005B056B"/>
    <w:rsid w:val="005B058D"/>
    <w:rsid w:val="005B11B1"/>
    <w:rsid w:val="005B1228"/>
    <w:rsid w:val="005B1B11"/>
    <w:rsid w:val="005B1B64"/>
    <w:rsid w:val="005B2842"/>
    <w:rsid w:val="005B28D0"/>
    <w:rsid w:val="005B4471"/>
    <w:rsid w:val="005B4629"/>
    <w:rsid w:val="005B473F"/>
    <w:rsid w:val="005B4869"/>
    <w:rsid w:val="005B57D9"/>
    <w:rsid w:val="005B5A35"/>
    <w:rsid w:val="005B62A2"/>
    <w:rsid w:val="005B7192"/>
    <w:rsid w:val="005B7C0F"/>
    <w:rsid w:val="005B7C57"/>
    <w:rsid w:val="005B7FEF"/>
    <w:rsid w:val="005C08C3"/>
    <w:rsid w:val="005C1A22"/>
    <w:rsid w:val="005C1B75"/>
    <w:rsid w:val="005C1BF8"/>
    <w:rsid w:val="005C247A"/>
    <w:rsid w:val="005C2D2C"/>
    <w:rsid w:val="005C2D58"/>
    <w:rsid w:val="005C3D0C"/>
    <w:rsid w:val="005C41AE"/>
    <w:rsid w:val="005C43A0"/>
    <w:rsid w:val="005C51EA"/>
    <w:rsid w:val="005C5506"/>
    <w:rsid w:val="005C57B9"/>
    <w:rsid w:val="005C5A92"/>
    <w:rsid w:val="005C621F"/>
    <w:rsid w:val="005C63FE"/>
    <w:rsid w:val="005C75F1"/>
    <w:rsid w:val="005C7E49"/>
    <w:rsid w:val="005D019D"/>
    <w:rsid w:val="005D0F7C"/>
    <w:rsid w:val="005D156B"/>
    <w:rsid w:val="005D18A7"/>
    <w:rsid w:val="005D1BAB"/>
    <w:rsid w:val="005D24B4"/>
    <w:rsid w:val="005D2734"/>
    <w:rsid w:val="005D2AD0"/>
    <w:rsid w:val="005D3598"/>
    <w:rsid w:val="005D40CD"/>
    <w:rsid w:val="005D4C5A"/>
    <w:rsid w:val="005D562C"/>
    <w:rsid w:val="005D57FD"/>
    <w:rsid w:val="005D5951"/>
    <w:rsid w:val="005D595F"/>
    <w:rsid w:val="005D59E3"/>
    <w:rsid w:val="005D608E"/>
    <w:rsid w:val="005D73B1"/>
    <w:rsid w:val="005D7BF5"/>
    <w:rsid w:val="005E17A7"/>
    <w:rsid w:val="005E2390"/>
    <w:rsid w:val="005E25F7"/>
    <w:rsid w:val="005E285C"/>
    <w:rsid w:val="005E2ED6"/>
    <w:rsid w:val="005E3007"/>
    <w:rsid w:val="005E34FC"/>
    <w:rsid w:val="005E3711"/>
    <w:rsid w:val="005E4549"/>
    <w:rsid w:val="005E46BD"/>
    <w:rsid w:val="005E5074"/>
    <w:rsid w:val="005E5CC2"/>
    <w:rsid w:val="005E629D"/>
    <w:rsid w:val="005E6909"/>
    <w:rsid w:val="005E6CEE"/>
    <w:rsid w:val="005F08D8"/>
    <w:rsid w:val="005F14B5"/>
    <w:rsid w:val="005F1D7C"/>
    <w:rsid w:val="005F24D7"/>
    <w:rsid w:val="005F2735"/>
    <w:rsid w:val="005F27E2"/>
    <w:rsid w:val="005F2F05"/>
    <w:rsid w:val="005F3989"/>
    <w:rsid w:val="005F442F"/>
    <w:rsid w:val="005F46C9"/>
    <w:rsid w:val="005F4C12"/>
    <w:rsid w:val="005F571D"/>
    <w:rsid w:val="005F5C3B"/>
    <w:rsid w:val="005F6005"/>
    <w:rsid w:val="005F65F2"/>
    <w:rsid w:val="005F6B9B"/>
    <w:rsid w:val="005F779A"/>
    <w:rsid w:val="006002CB"/>
    <w:rsid w:val="0060176A"/>
    <w:rsid w:val="00601879"/>
    <w:rsid w:val="006021EE"/>
    <w:rsid w:val="0060289A"/>
    <w:rsid w:val="006028E1"/>
    <w:rsid w:val="00602B35"/>
    <w:rsid w:val="00602BCB"/>
    <w:rsid w:val="00602C53"/>
    <w:rsid w:val="00602E12"/>
    <w:rsid w:val="0060311C"/>
    <w:rsid w:val="00603293"/>
    <w:rsid w:val="006035B6"/>
    <w:rsid w:val="00603BB7"/>
    <w:rsid w:val="00603BBC"/>
    <w:rsid w:val="00605203"/>
    <w:rsid w:val="006056BA"/>
    <w:rsid w:val="00605FFA"/>
    <w:rsid w:val="00606D7C"/>
    <w:rsid w:val="006072E9"/>
    <w:rsid w:val="00610968"/>
    <w:rsid w:val="006109D6"/>
    <w:rsid w:val="006110AD"/>
    <w:rsid w:val="0061111A"/>
    <w:rsid w:val="00611AC9"/>
    <w:rsid w:val="00612E39"/>
    <w:rsid w:val="00612F69"/>
    <w:rsid w:val="0061347F"/>
    <w:rsid w:val="00613776"/>
    <w:rsid w:val="00613C0F"/>
    <w:rsid w:val="006147B6"/>
    <w:rsid w:val="006149B1"/>
    <w:rsid w:val="00614CB6"/>
    <w:rsid w:val="00615164"/>
    <w:rsid w:val="0061516C"/>
    <w:rsid w:val="006152FD"/>
    <w:rsid w:val="00615C9D"/>
    <w:rsid w:val="00615ED0"/>
    <w:rsid w:val="00616031"/>
    <w:rsid w:val="0061742E"/>
    <w:rsid w:val="006174FF"/>
    <w:rsid w:val="00617922"/>
    <w:rsid w:val="00617FAD"/>
    <w:rsid w:val="0062087A"/>
    <w:rsid w:val="00621B2F"/>
    <w:rsid w:val="00621F6B"/>
    <w:rsid w:val="0062210B"/>
    <w:rsid w:val="00622224"/>
    <w:rsid w:val="00622502"/>
    <w:rsid w:val="00624081"/>
    <w:rsid w:val="006240DB"/>
    <w:rsid w:val="00624934"/>
    <w:rsid w:val="006249EC"/>
    <w:rsid w:val="00624AAB"/>
    <w:rsid w:val="00625C9C"/>
    <w:rsid w:val="00626512"/>
    <w:rsid w:val="006272CF"/>
    <w:rsid w:val="00627A12"/>
    <w:rsid w:val="0063120C"/>
    <w:rsid w:val="006317C6"/>
    <w:rsid w:val="00631957"/>
    <w:rsid w:val="00631EA5"/>
    <w:rsid w:val="00632241"/>
    <w:rsid w:val="0063342D"/>
    <w:rsid w:val="00633E2E"/>
    <w:rsid w:val="00634471"/>
    <w:rsid w:val="00634571"/>
    <w:rsid w:val="00635589"/>
    <w:rsid w:val="00635AC9"/>
    <w:rsid w:val="00635CAB"/>
    <w:rsid w:val="00635D41"/>
    <w:rsid w:val="00635EE6"/>
    <w:rsid w:val="0063699A"/>
    <w:rsid w:val="00637175"/>
    <w:rsid w:val="00637C99"/>
    <w:rsid w:val="006406AA"/>
    <w:rsid w:val="00640732"/>
    <w:rsid w:val="00640A7F"/>
    <w:rsid w:val="00640CA7"/>
    <w:rsid w:val="00640E62"/>
    <w:rsid w:val="00641978"/>
    <w:rsid w:val="00641FF3"/>
    <w:rsid w:val="00642F3B"/>
    <w:rsid w:val="006435B0"/>
    <w:rsid w:val="0064372F"/>
    <w:rsid w:val="00645CB1"/>
    <w:rsid w:val="00645F69"/>
    <w:rsid w:val="0064608E"/>
    <w:rsid w:val="006464F5"/>
    <w:rsid w:val="00646C68"/>
    <w:rsid w:val="00646D7B"/>
    <w:rsid w:val="00647501"/>
    <w:rsid w:val="00647CA2"/>
    <w:rsid w:val="00647D32"/>
    <w:rsid w:val="00650C6D"/>
    <w:rsid w:val="0065125E"/>
    <w:rsid w:val="00651371"/>
    <w:rsid w:val="00651CFC"/>
    <w:rsid w:val="00652066"/>
    <w:rsid w:val="0065342F"/>
    <w:rsid w:val="00653724"/>
    <w:rsid w:val="00653BB4"/>
    <w:rsid w:val="00654538"/>
    <w:rsid w:val="00654B35"/>
    <w:rsid w:val="006555EA"/>
    <w:rsid w:val="006556E8"/>
    <w:rsid w:val="00655793"/>
    <w:rsid w:val="006557BD"/>
    <w:rsid w:val="00655B9C"/>
    <w:rsid w:val="00655DF7"/>
    <w:rsid w:val="006560D5"/>
    <w:rsid w:val="00656AF1"/>
    <w:rsid w:val="00656D09"/>
    <w:rsid w:val="00656E01"/>
    <w:rsid w:val="0065774A"/>
    <w:rsid w:val="006579E1"/>
    <w:rsid w:val="006607CA"/>
    <w:rsid w:val="00660BC8"/>
    <w:rsid w:val="00660F10"/>
    <w:rsid w:val="00661250"/>
    <w:rsid w:val="006612F9"/>
    <w:rsid w:val="0066155C"/>
    <w:rsid w:val="006618AC"/>
    <w:rsid w:val="00661AAD"/>
    <w:rsid w:val="00661C8D"/>
    <w:rsid w:val="0066232A"/>
    <w:rsid w:val="00662697"/>
    <w:rsid w:val="00662E08"/>
    <w:rsid w:val="0066321F"/>
    <w:rsid w:val="006658A8"/>
    <w:rsid w:val="00665E78"/>
    <w:rsid w:val="0066696B"/>
    <w:rsid w:val="0066718C"/>
    <w:rsid w:val="00667442"/>
    <w:rsid w:val="006678E1"/>
    <w:rsid w:val="006678EE"/>
    <w:rsid w:val="006701DB"/>
    <w:rsid w:val="006707DC"/>
    <w:rsid w:val="00670A8B"/>
    <w:rsid w:val="00670C1D"/>
    <w:rsid w:val="0067144F"/>
    <w:rsid w:val="00671F40"/>
    <w:rsid w:val="00672558"/>
    <w:rsid w:val="006727F1"/>
    <w:rsid w:val="00672AFD"/>
    <w:rsid w:val="00672D1E"/>
    <w:rsid w:val="00672FEE"/>
    <w:rsid w:val="00673538"/>
    <w:rsid w:val="00673965"/>
    <w:rsid w:val="00673C66"/>
    <w:rsid w:val="00673CB6"/>
    <w:rsid w:val="00674C2B"/>
    <w:rsid w:val="00674CB2"/>
    <w:rsid w:val="00674E3A"/>
    <w:rsid w:val="0067552F"/>
    <w:rsid w:val="00675711"/>
    <w:rsid w:val="00676741"/>
    <w:rsid w:val="006769BA"/>
    <w:rsid w:val="00676D99"/>
    <w:rsid w:val="006774B0"/>
    <w:rsid w:val="00677EC3"/>
    <w:rsid w:val="0068021B"/>
    <w:rsid w:val="00680347"/>
    <w:rsid w:val="00680884"/>
    <w:rsid w:val="006811E0"/>
    <w:rsid w:val="0068123C"/>
    <w:rsid w:val="00681E91"/>
    <w:rsid w:val="00682D83"/>
    <w:rsid w:val="00682F26"/>
    <w:rsid w:val="00684A82"/>
    <w:rsid w:val="00685196"/>
    <w:rsid w:val="00685317"/>
    <w:rsid w:val="0068569E"/>
    <w:rsid w:val="00685EB0"/>
    <w:rsid w:val="00686ADF"/>
    <w:rsid w:val="00686FEC"/>
    <w:rsid w:val="00687939"/>
    <w:rsid w:val="00687D76"/>
    <w:rsid w:val="00687E32"/>
    <w:rsid w:val="00687E46"/>
    <w:rsid w:val="006904E9"/>
    <w:rsid w:val="00690B3D"/>
    <w:rsid w:val="00690FB5"/>
    <w:rsid w:val="00690FF6"/>
    <w:rsid w:val="006911FB"/>
    <w:rsid w:val="0069267D"/>
    <w:rsid w:val="00692D8D"/>
    <w:rsid w:val="006936AC"/>
    <w:rsid w:val="0069375B"/>
    <w:rsid w:val="006938A4"/>
    <w:rsid w:val="00693913"/>
    <w:rsid w:val="00693CAB"/>
    <w:rsid w:val="00693FFC"/>
    <w:rsid w:val="0069458D"/>
    <w:rsid w:val="00695056"/>
    <w:rsid w:val="00695305"/>
    <w:rsid w:val="00695603"/>
    <w:rsid w:val="00695B46"/>
    <w:rsid w:val="00695F02"/>
    <w:rsid w:val="00696058"/>
    <w:rsid w:val="00696676"/>
    <w:rsid w:val="006967D5"/>
    <w:rsid w:val="00696E71"/>
    <w:rsid w:val="0069745E"/>
    <w:rsid w:val="006A3058"/>
    <w:rsid w:val="006A3895"/>
    <w:rsid w:val="006A44FF"/>
    <w:rsid w:val="006A47FE"/>
    <w:rsid w:val="006A4911"/>
    <w:rsid w:val="006A4A09"/>
    <w:rsid w:val="006A4D63"/>
    <w:rsid w:val="006A5B76"/>
    <w:rsid w:val="006A5C4A"/>
    <w:rsid w:val="006A616A"/>
    <w:rsid w:val="006A6218"/>
    <w:rsid w:val="006A6939"/>
    <w:rsid w:val="006A6D58"/>
    <w:rsid w:val="006A712B"/>
    <w:rsid w:val="006B014E"/>
    <w:rsid w:val="006B09FD"/>
    <w:rsid w:val="006B10BD"/>
    <w:rsid w:val="006B1296"/>
    <w:rsid w:val="006B1BD7"/>
    <w:rsid w:val="006B1D7D"/>
    <w:rsid w:val="006B2045"/>
    <w:rsid w:val="006B2899"/>
    <w:rsid w:val="006B3025"/>
    <w:rsid w:val="006B3917"/>
    <w:rsid w:val="006B42C7"/>
    <w:rsid w:val="006B46E2"/>
    <w:rsid w:val="006B4E3C"/>
    <w:rsid w:val="006B4FFC"/>
    <w:rsid w:val="006B5166"/>
    <w:rsid w:val="006B5610"/>
    <w:rsid w:val="006B5622"/>
    <w:rsid w:val="006B6797"/>
    <w:rsid w:val="006B6A08"/>
    <w:rsid w:val="006B6A2B"/>
    <w:rsid w:val="006B6AD8"/>
    <w:rsid w:val="006B7323"/>
    <w:rsid w:val="006B7A47"/>
    <w:rsid w:val="006C14F8"/>
    <w:rsid w:val="006C1D1A"/>
    <w:rsid w:val="006C1E78"/>
    <w:rsid w:val="006C1EF5"/>
    <w:rsid w:val="006C207D"/>
    <w:rsid w:val="006C266C"/>
    <w:rsid w:val="006C2855"/>
    <w:rsid w:val="006C2DD8"/>
    <w:rsid w:val="006C3431"/>
    <w:rsid w:val="006C3881"/>
    <w:rsid w:val="006C39F5"/>
    <w:rsid w:val="006C4430"/>
    <w:rsid w:val="006C44C0"/>
    <w:rsid w:val="006C4A04"/>
    <w:rsid w:val="006C4B7B"/>
    <w:rsid w:val="006C4C66"/>
    <w:rsid w:val="006C51A5"/>
    <w:rsid w:val="006C5689"/>
    <w:rsid w:val="006C5B02"/>
    <w:rsid w:val="006C5D67"/>
    <w:rsid w:val="006D0740"/>
    <w:rsid w:val="006D08A5"/>
    <w:rsid w:val="006D0B5C"/>
    <w:rsid w:val="006D0EEE"/>
    <w:rsid w:val="006D2283"/>
    <w:rsid w:val="006D22C0"/>
    <w:rsid w:val="006D275E"/>
    <w:rsid w:val="006D2867"/>
    <w:rsid w:val="006D2D22"/>
    <w:rsid w:val="006D3066"/>
    <w:rsid w:val="006D38EA"/>
    <w:rsid w:val="006D3B2C"/>
    <w:rsid w:val="006D4268"/>
    <w:rsid w:val="006D4793"/>
    <w:rsid w:val="006D4C75"/>
    <w:rsid w:val="006D68D2"/>
    <w:rsid w:val="006D6D41"/>
    <w:rsid w:val="006D7B7C"/>
    <w:rsid w:val="006E024A"/>
    <w:rsid w:val="006E03B3"/>
    <w:rsid w:val="006E199D"/>
    <w:rsid w:val="006E1B62"/>
    <w:rsid w:val="006E28E6"/>
    <w:rsid w:val="006E2D5A"/>
    <w:rsid w:val="006E2D90"/>
    <w:rsid w:val="006E2EC5"/>
    <w:rsid w:val="006E2FB0"/>
    <w:rsid w:val="006E37FC"/>
    <w:rsid w:val="006E40F5"/>
    <w:rsid w:val="006E413F"/>
    <w:rsid w:val="006E439D"/>
    <w:rsid w:val="006E5FC9"/>
    <w:rsid w:val="006E654F"/>
    <w:rsid w:val="006E6AEC"/>
    <w:rsid w:val="006E6AF5"/>
    <w:rsid w:val="006E6DEE"/>
    <w:rsid w:val="006E76E1"/>
    <w:rsid w:val="006E7F44"/>
    <w:rsid w:val="006F0A11"/>
    <w:rsid w:val="006F0B0B"/>
    <w:rsid w:val="006F1F96"/>
    <w:rsid w:val="006F2250"/>
    <w:rsid w:val="006F253B"/>
    <w:rsid w:val="006F3506"/>
    <w:rsid w:val="006F35E8"/>
    <w:rsid w:val="006F390A"/>
    <w:rsid w:val="006F3AB5"/>
    <w:rsid w:val="006F3F90"/>
    <w:rsid w:val="006F4113"/>
    <w:rsid w:val="006F452E"/>
    <w:rsid w:val="006F4691"/>
    <w:rsid w:val="006F5F2F"/>
    <w:rsid w:val="006F664D"/>
    <w:rsid w:val="006F7003"/>
    <w:rsid w:val="006F70CA"/>
    <w:rsid w:val="006F7C69"/>
    <w:rsid w:val="006F7E46"/>
    <w:rsid w:val="007003AE"/>
    <w:rsid w:val="007003D2"/>
    <w:rsid w:val="007006C9"/>
    <w:rsid w:val="00701D77"/>
    <w:rsid w:val="007025CC"/>
    <w:rsid w:val="00702880"/>
    <w:rsid w:val="007029B4"/>
    <w:rsid w:val="00702C30"/>
    <w:rsid w:val="00702F61"/>
    <w:rsid w:val="0070340B"/>
    <w:rsid w:val="0070388A"/>
    <w:rsid w:val="00703898"/>
    <w:rsid w:val="00703CEC"/>
    <w:rsid w:val="00703E91"/>
    <w:rsid w:val="0070427E"/>
    <w:rsid w:val="00704795"/>
    <w:rsid w:val="00704920"/>
    <w:rsid w:val="00704C43"/>
    <w:rsid w:val="00705251"/>
    <w:rsid w:val="00705619"/>
    <w:rsid w:val="00705FF0"/>
    <w:rsid w:val="00706608"/>
    <w:rsid w:val="007079FF"/>
    <w:rsid w:val="00707B6F"/>
    <w:rsid w:val="00707FC5"/>
    <w:rsid w:val="0071100E"/>
    <w:rsid w:val="00711713"/>
    <w:rsid w:val="00711D3B"/>
    <w:rsid w:val="007126EA"/>
    <w:rsid w:val="00712810"/>
    <w:rsid w:val="00712CA5"/>
    <w:rsid w:val="00712F46"/>
    <w:rsid w:val="00713A5B"/>
    <w:rsid w:val="00713F12"/>
    <w:rsid w:val="00714130"/>
    <w:rsid w:val="00714586"/>
    <w:rsid w:val="0071488E"/>
    <w:rsid w:val="0071499A"/>
    <w:rsid w:val="00714B94"/>
    <w:rsid w:val="00715DD4"/>
    <w:rsid w:val="00716549"/>
    <w:rsid w:val="00716D5C"/>
    <w:rsid w:val="00716FFA"/>
    <w:rsid w:val="00717C0B"/>
    <w:rsid w:val="0072000E"/>
    <w:rsid w:val="0072046D"/>
    <w:rsid w:val="007210DE"/>
    <w:rsid w:val="00721163"/>
    <w:rsid w:val="00721671"/>
    <w:rsid w:val="00721C65"/>
    <w:rsid w:val="00721CBC"/>
    <w:rsid w:val="00722073"/>
    <w:rsid w:val="0072298E"/>
    <w:rsid w:val="00722E8F"/>
    <w:rsid w:val="00722F97"/>
    <w:rsid w:val="007234B6"/>
    <w:rsid w:val="007235B5"/>
    <w:rsid w:val="00723822"/>
    <w:rsid w:val="007244B7"/>
    <w:rsid w:val="007260B9"/>
    <w:rsid w:val="00726D62"/>
    <w:rsid w:val="007276EE"/>
    <w:rsid w:val="00730585"/>
    <w:rsid w:val="00730DEF"/>
    <w:rsid w:val="00731200"/>
    <w:rsid w:val="007313F3"/>
    <w:rsid w:val="00731592"/>
    <w:rsid w:val="007319BD"/>
    <w:rsid w:val="00731F5B"/>
    <w:rsid w:val="00732B25"/>
    <w:rsid w:val="0073380E"/>
    <w:rsid w:val="00733AB7"/>
    <w:rsid w:val="00734AC3"/>
    <w:rsid w:val="0073542B"/>
    <w:rsid w:val="00735678"/>
    <w:rsid w:val="00735BE5"/>
    <w:rsid w:val="00735ED6"/>
    <w:rsid w:val="007368FF"/>
    <w:rsid w:val="00736FD9"/>
    <w:rsid w:val="00737269"/>
    <w:rsid w:val="0073752F"/>
    <w:rsid w:val="00737A29"/>
    <w:rsid w:val="00740083"/>
    <w:rsid w:val="00740390"/>
    <w:rsid w:val="00740594"/>
    <w:rsid w:val="00740E01"/>
    <w:rsid w:val="00741769"/>
    <w:rsid w:val="007417DE"/>
    <w:rsid w:val="00741BD0"/>
    <w:rsid w:val="00741D57"/>
    <w:rsid w:val="00741DDF"/>
    <w:rsid w:val="0074208F"/>
    <w:rsid w:val="007424B7"/>
    <w:rsid w:val="007429D9"/>
    <w:rsid w:val="00742B3D"/>
    <w:rsid w:val="00743638"/>
    <w:rsid w:val="00743810"/>
    <w:rsid w:val="00745534"/>
    <w:rsid w:val="00745C73"/>
    <w:rsid w:val="007461D3"/>
    <w:rsid w:val="007463A3"/>
    <w:rsid w:val="007465A2"/>
    <w:rsid w:val="0074715B"/>
    <w:rsid w:val="007475C5"/>
    <w:rsid w:val="007506DD"/>
    <w:rsid w:val="00750FC2"/>
    <w:rsid w:val="00752937"/>
    <w:rsid w:val="00753379"/>
    <w:rsid w:val="00753492"/>
    <w:rsid w:val="007536BE"/>
    <w:rsid w:val="00753CE5"/>
    <w:rsid w:val="0075470F"/>
    <w:rsid w:val="00754780"/>
    <w:rsid w:val="00754C20"/>
    <w:rsid w:val="0075514E"/>
    <w:rsid w:val="0075653E"/>
    <w:rsid w:val="00756786"/>
    <w:rsid w:val="00756AD0"/>
    <w:rsid w:val="00756E2D"/>
    <w:rsid w:val="00757744"/>
    <w:rsid w:val="007579CB"/>
    <w:rsid w:val="00760A6F"/>
    <w:rsid w:val="00761AC2"/>
    <w:rsid w:val="00761C6C"/>
    <w:rsid w:val="00761CC2"/>
    <w:rsid w:val="00763B68"/>
    <w:rsid w:val="00763E6B"/>
    <w:rsid w:val="007640BF"/>
    <w:rsid w:val="0076475C"/>
    <w:rsid w:val="007656ED"/>
    <w:rsid w:val="00765714"/>
    <w:rsid w:val="00766C47"/>
    <w:rsid w:val="00766D35"/>
    <w:rsid w:val="00767036"/>
    <w:rsid w:val="0076770F"/>
    <w:rsid w:val="007702BD"/>
    <w:rsid w:val="00770ED2"/>
    <w:rsid w:val="00771054"/>
    <w:rsid w:val="00771374"/>
    <w:rsid w:val="00771482"/>
    <w:rsid w:val="007726B7"/>
    <w:rsid w:val="0077292B"/>
    <w:rsid w:val="007732F7"/>
    <w:rsid w:val="0077378B"/>
    <w:rsid w:val="00773D95"/>
    <w:rsid w:val="00775783"/>
    <w:rsid w:val="007760EE"/>
    <w:rsid w:val="00777672"/>
    <w:rsid w:val="0078085D"/>
    <w:rsid w:val="007813DA"/>
    <w:rsid w:val="00781F5F"/>
    <w:rsid w:val="00782A6D"/>
    <w:rsid w:val="00782AE8"/>
    <w:rsid w:val="00782BD6"/>
    <w:rsid w:val="00782C8D"/>
    <w:rsid w:val="00783461"/>
    <w:rsid w:val="007853E1"/>
    <w:rsid w:val="007853FD"/>
    <w:rsid w:val="0078576D"/>
    <w:rsid w:val="00785AFA"/>
    <w:rsid w:val="0078642F"/>
    <w:rsid w:val="00786A8B"/>
    <w:rsid w:val="0078759B"/>
    <w:rsid w:val="007910D5"/>
    <w:rsid w:val="00791103"/>
    <w:rsid w:val="007913D1"/>
    <w:rsid w:val="00791927"/>
    <w:rsid w:val="00792684"/>
    <w:rsid w:val="007929FA"/>
    <w:rsid w:val="007932C2"/>
    <w:rsid w:val="00793CD1"/>
    <w:rsid w:val="00793D22"/>
    <w:rsid w:val="0079415C"/>
    <w:rsid w:val="007944E5"/>
    <w:rsid w:val="00794710"/>
    <w:rsid w:val="00794889"/>
    <w:rsid w:val="00794B13"/>
    <w:rsid w:val="00796962"/>
    <w:rsid w:val="0079696F"/>
    <w:rsid w:val="00796E51"/>
    <w:rsid w:val="00797493"/>
    <w:rsid w:val="007977FC"/>
    <w:rsid w:val="00797C59"/>
    <w:rsid w:val="007A11CD"/>
    <w:rsid w:val="007A2D01"/>
    <w:rsid w:val="007A32B6"/>
    <w:rsid w:val="007A38B7"/>
    <w:rsid w:val="007A3A14"/>
    <w:rsid w:val="007A3B8C"/>
    <w:rsid w:val="007A3E43"/>
    <w:rsid w:val="007A51CD"/>
    <w:rsid w:val="007A5F08"/>
    <w:rsid w:val="007A642D"/>
    <w:rsid w:val="007A67D5"/>
    <w:rsid w:val="007A6EE7"/>
    <w:rsid w:val="007A779A"/>
    <w:rsid w:val="007A7BED"/>
    <w:rsid w:val="007A7E37"/>
    <w:rsid w:val="007B06DF"/>
    <w:rsid w:val="007B08A7"/>
    <w:rsid w:val="007B10B8"/>
    <w:rsid w:val="007B16F8"/>
    <w:rsid w:val="007B1969"/>
    <w:rsid w:val="007B1ADA"/>
    <w:rsid w:val="007B2E41"/>
    <w:rsid w:val="007B3088"/>
    <w:rsid w:val="007B32F4"/>
    <w:rsid w:val="007B3460"/>
    <w:rsid w:val="007B36AF"/>
    <w:rsid w:val="007B4259"/>
    <w:rsid w:val="007B42A1"/>
    <w:rsid w:val="007B4D68"/>
    <w:rsid w:val="007B5957"/>
    <w:rsid w:val="007B6844"/>
    <w:rsid w:val="007B695A"/>
    <w:rsid w:val="007B70BE"/>
    <w:rsid w:val="007B7165"/>
    <w:rsid w:val="007B7628"/>
    <w:rsid w:val="007B76E8"/>
    <w:rsid w:val="007B790E"/>
    <w:rsid w:val="007B7A15"/>
    <w:rsid w:val="007C1E97"/>
    <w:rsid w:val="007C26D3"/>
    <w:rsid w:val="007C2E0F"/>
    <w:rsid w:val="007C3229"/>
    <w:rsid w:val="007C338E"/>
    <w:rsid w:val="007C3D9D"/>
    <w:rsid w:val="007C42E2"/>
    <w:rsid w:val="007C4EA3"/>
    <w:rsid w:val="007C56BD"/>
    <w:rsid w:val="007C58A1"/>
    <w:rsid w:val="007C5E62"/>
    <w:rsid w:val="007C6060"/>
    <w:rsid w:val="007C6564"/>
    <w:rsid w:val="007C65E7"/>
    <w:rsid w:val="007C68F6"/>
    <w:rsid w:val="007C6BDF"/>
    <w:rsid w:val="007C7643"/>
    <w:rsid w:val="007C7C20"/>
    <w:rsid w:val="007C7F97"/>
    <w:rsid w:val="007D0998"/>
    <w:rsid w:val="007D0F05"/>
    <w:rsid w:val="007D1A98"/>
    <w:rsid w:val="007D1E0A"/>
    <w:rsid w:val="007D1E95"/>
    <w:rsid w:val="007D20A3"/>
    <w:rsid w:val="007D2444"/>
    <w:rsid w:val="007D28E1"/>
    <w:rsid w:val="007D2A46"/>
    <w:rsid w:val="007D3E88"/>
    <w:rsid w:val="007D41F6"/>
    <w:rsid w:val="007D4FA2"/>
    <w:rsid w:val="007D58DF"/>
    <w:rsid w:val="007D6C6B"/>
    <w:rsid w:val="007D6EAB"/>
    <w:rsid w:val="007D7672"/>
    <w:rsid w:val="007D78EF"/>
    <w:rsid w:val="007D7B01"/>
    <w:rsid w:val="007E0957"/>
    <w:rsid w:val="007E0B31"/>
    <w:rsid w:val="007E1082"/>
    <w:rsid w:val="007E118A"/>
    <w:rsid w:val="007E1F51"/>
    <w:rsid w:val="007E230B"/>
    <w:rsid w:val="007E2BF6"/>
    <w:rsid w:val="007E3193"/>
    <w:rsid w:val="007E3D6F"/>
    <w:rsid w:val="007E45AA"/>
    <w:rsid w:val="007E4611"/>
    <w:rsid w:val="007E477E"/>
    <w:rsid w:val="007E49DC"/>
    <w:rsid w:val="007E5C0D"/>
    <w:rsid w:val="007E750B"/>
    <w:rsid w:val="007F01DC"/>
    <w:rsid w:val="007F04F6"/>
    <w:rsid w:val="007F07AE"/>
    <w:rsid w:val="007F19D0"/>
    <w:rsid w:val="007F1A05"/>
    <w:rsid w:val="007F24B9"/>
    <w:rsid w:val="007F358F"/>
    <w:rsid w:val="007F359F"/>
    <w:rsid w:val="007F3703"/>
    <w:rsid w:val="007F48B2"/>
    <w:rsid w:val="007F4A1E"/>
    <w:rsid w:val="007F4B2D"/>
    <w:rsid w:val="007F5615"/>
    <w:rsid w:val="007F6289"/>
    <w:rsid w:val="007F6441"/>
    <w:rsid w:val="007F6710"/>
    <w:rsid w:val="007F694A"/>
    <w:rsid w:val="007F7171"/>
    <w:rsid w:val="007F73F8"/>
    <w:rsid w:val="007F758F"/>
    <w:rsid w:val="007F75EF"/>
    <w:rsid w:val="007F7987"/>
    <w:rsid w:val="007F7AC2"/>
    <w:rsid w:val="007F7E39"/>
    <w:rsid w:val="00800BED"/>
    <w:rsid w:val="00801154"/>
    <w:rsid w:val="00801736"/>
    <w:rsid w:val="00801C41"/>
    <w:rsid w:val="008024CA"/>
    <w:rsid w:val="00802520"/>
    <w:rsid w:val="00803164"/>
    <w:rsid w:val="0080343F"/>
    <w:rsid w:val="0080346A"/>
    <w:rsid w:val="00803F35"/>
    <w:rsid w:val="00804349"/>
    <w:rsid w:val="0080437D"/>
    <w:rsid w:val="00804411"/>
    <w:rsid w:val="00804461"/>
    <w:rsid w:val="00804A84"/>
    <w:rsid w:val="00804B5D"/>
    <w:rsid w:val="00804FCB"/>
    <w:rsid w:val="00805506"/>
    <w:rsid w:val="00805C14"/>
    <w:rsid w:val="00805EBC"/>
    <w:rsid w:val="00806439"/>
    <w:rsid w:val="00806886"/>
    <w:rsid w:val="00806A55"/>
    <w:rsid w:val="0081035C"/>
    <w:rsid w:val="00810535"/>
    <w:rsid w:val="00810D02"/>
    <w:rsid w:val="00810D4C"/>
    <w:rsid w:val="0081129B"/>
    <w:rsid w:val="008125A4"/>
    <w:rsid w:val="00812857"/>
    <w:rsid w:val="00812F14"/>
    <w:rsid w:val="00812FF3"/>
    <w:rsid w:val="00813B57"/>
    <w:rsid w:val="00813C3A"/>
    <w:rsid w:val="00814641"/>
    <w:rsid w:val="008151C2"/>
    <w:rsid w:val="00816935"/>
    <w:rsid w:val="0081717D"/>
    <w:rsid w:val="00817741"/>
    <w:rsid w:val="00817AD4"/>
    <w:rsid w:val="008205EB"/>
    <w:rsid w:val="0082061B"/>
    <w:rsid w:val="00820DE3"/>
    <w:rsid w:val="00821994"/>
    <w:rsid w:val="00821A31"/>
    <w:rsid w:val="00821EDE"/>
    <w:rsid w:val="00822399"/>
    <w:rsid w:val="0082278F"/>
    <w:rsid w:val="008234AF"/>
    <w:rsid w:val="00823ABC"/>
    <w:rsid w:val="00824C26"/>
    <w:rsid w:val="008258E4"/>
    <w:rsid w:val="00825C91"/>
    <w:rsid w:val="008260EC"/>
    <w:rsid w:val="00826176"/>
    <w:rsid w:val="0082633D"/>
    <w:rsid w:val="00826390"/>
    <w:rsid w:val="00826A69"/>
    <w:rsid w:val="00826E00"/>
    <w:rsid w:val="008277C2"/>
    <w:rsid w:val="00827C28"/>
    <w:rsid w:val="00827F84"/>
    <w:rsid w:val="00830500"/>
    <w:rsid w:val="00830F6C"/>
    <w:rsid w:val="00831D96"/>
    <w:rsid w:val="008324BD"/>
    <w:rsid w:val="00832CBC"/>
    <w:rsid w:val="00832E43"/>
    <w:rsid w:val="00833D46"/>
    <w:rsid w:val="00833DB2"/>
    <w:rsid w:val="008343F3"/>
    <w:rsid w:val="0083441F"/>
    <w:rsid w:val="00834FF4"/>
    <w:rsid w:val="008352B1"/>
    <w:rsid w:val="00835776"/>
    <w:rsid w:val="008358A1"/>
    <w:rsid w:val="00835A3C"/>
    <w:rsid w:val="00835B5A"/>
    <w:rsid w:val="00835C42"/>
    <w:rsid w:val="00837F3B"/>
    <w:rsid w:val="0084176A"/>
    <w:rsid w:val="00841999"/>
    <w:rsid w:val="00842261"/>
    <w:rsid w:val="008424F2"/>
    <w:rsid w:val="008427FD"/>
    <w:rsid w:val="00842B98"/>
    <w:rsid w:val="00842FC9"/>
    <w:rsid w:val="008439CA"/>
    <w:rsid w:val="00843B41"/>
    <w:rsid w:val="008440A8"/>
    <w:rsid w:val="0084442B"/>
    <w:rsid w:val="00844602"/>
    <w:rsid w:val="0084486E"/>
    <w:rsid w:val="008453BC"/>
    <w:rsid w:val="00846617"/>
    <w:rsid w:val="00846A73"/>
    <w:rsid w:val="00846D21"/>
    <w:rsid w:val="00846E69"/>
    <w:rsid w:val="0084735A"/>
    <w:rsid w:val="008478C4"/>
    <w:rsid w:val="00847AD9"/>
    <w:rsid w:val="00847E79"/>
    <w:rsid w:val="008503B8"/>
    <w:rsid w:val="00850B96"/>
    <w:rsid w:val="00850BE2"/>
    <w:rsid w:val="00850C9A"/>
    <w:rsid w:val="00850D4C"/>
    <w:rsid w:val="00851054"/>
    <w:rsid w:val="008515FE"/>
    <w:rsid w:val="00851A9C"/>
    <w:rsid w:val="00852B0D"/>
    <w:rsid w:val="008537A4"/>
    <w:rsid w:val="008537D8"/>
    <w:rsid w:val="00853A00"/>
    <w:rsid w:val="0085417F"/>
    <w:rsid w:val="0085479E"/>
    <w:rsid w:val="008558CD"/>
    <w:rsid w:val="008559C7"/>
    <w:rsid w:val="00856634"/>
    <w:rsid w:val="00856820"/>
    <w:rsid w:val="00856D07"/>
    <w:rsid w:val="008576C4"/>
    <w:rsid w:val="00857749"/>
    <w:rsid w:val="00857875"/>
    <w:rsid w:val="00860D07"/>
    <w:rsid w:val="00861446"/>
    <w:rsid w:val="00862746"/>
    <w:rsid w:val="008628EA"/>
    <w:rsid w:val="00862F6C"/>
    <w:rsid w:val="00863309"/>
    <w:rsid w:val="00863395"/>
    <w:rsid w:val="00863B4A"/>
    <w:rsid w:val="00863BAE"/>
    <w:rsid w:val="00865292"/>
    <w:rsid w:val="0086580F"/>
    <w:rsid w:val="00865F0E"/>
    <w:rsid w:val="00866026"/>
    <w:rsid w:val="0086676E"/>
    <w:rsid w:val="008673F8"/>
    <w:rsid w:val="00867BE9"/>
    <w:rsid w:val="00870BA1"/>
    <w:rsid w:val="00871E39"/>
    <w:rsid w:val="008722A8"/>
    <w:rsid w:val="00872870"/>
    <w:rsid w:val="00874030"/>
    <w:rsid w:val="008740A8"/>
    <w:rsid w:val="00874209"/>
    <w:rsid w:val="00874FEF"/>
    <w:rsid w:val="008752F3"/>
    <w:rsid w:val="00875A27"/>
    <w:rsid w:val="00876DBF"/>
    <w:rsid w:val="00876E9C"/>
    <w:rsid w:val="00877382"/>
    <w:rsid w:val="00877740"/>
    <w:rsid w:val="00880618"/>
    <w:rsid w:val="0088074A"/>
    <w:rsid w:val="008807C8"/>
    <w:rsid w:val="0088086A"/>
    <w:rsid w:val="00880B67"/>
    <w:rsid w:val="00880D96"/>
    <w:rsid w:val="0088138A"/>
    <w:rsid w:val="00881FA3"/>
    <w:rsid w:val="00885AA6"/>
    <w:rsid w:val="0088655F"/>
    <w:rsid w:val="0088675F"/>
    <w:rsid w:val="00887321"/>
    <w:rsid w:val="0088777B"/>
    <w:rsid w:val="00887CE6"/>
    <w:rsid w:val="00887E76"/>
    <w:rsid w:val="008905B1"/>
    <w:rsid w:val="00890720"/>
    <w:rsid w:val="0089164E"/>
    <w:rsid w:val="008928F8"/>
    <w:rsid w:val="00892971"/>
    <w:rsid w:val="008929B1"/>
    <w:rsid w:val="00892B05"/>
    <w:rsid w:val="00893028"/>
    <w:rsid w:val="00893426"/>
    <w:rsid w:val="00893F6F"/>
    <w:rsid w:val="008949B3"/>
    <w:rsid w:val="00894BC8"/>
    <w:rsid w:val="00894EBD"/>
    <w:rsid w:val="00896759"/>
    <w:rsid w:val="00896789"/>
    <w:rsid w:val="00896A65"/>
    <w:rsid w:val="00897691"/>
    <w:rsid w:val="00897C29"/>
    <w:rsid w:val="00897E07"/>
    <w:rsid w:val="00897FF1"/>
    <w:rsid w:val="008A06A7"/>
    <w:rsid w:val="008A06CE"/>
    <w:rsid w:val="008A0E91"/>
    <w:rsid w:val="008A0F5B"/>
    <w:rsid w:val="008A1493"/>
    <w:rsid w:val="008A1BA1"/>
    <w:rsid w:val="008A1C70"/>
    <w:rsid w:val="008A1C8F"/>
    <w:rsid w:val="008A1EC8"/>
    <w:rsid w:val="008A201B"/>
    <w:rsid w:val="008A3D33"/>
    <w:rsid w:val="008A3D54"/>
    <w:rsid w:val="008A4264"/>
    <w:rsid w:val="008A4333"/>
    <w:rsid w:val="008A49BE"/>
    <w:rsid w:val="008A4AB7"/>
    <w:rsid w:val="008A4D03"/>
    <w:rsid w:val="008A4DBE"/>
    <w:rsid w:val="008A522D"/>
    <w:rsid w:val="008A5312"/>
    <w:rsid w:val="008A560A"/>
    <w:rsid w:val="008A5CD4"/>
    <w:rsid w:val="008A6358"/>
    <w:rsid w:val="008A6923"/>
    <w:rsid w:val="008A73ED"/>
    <w:rsid w:val="008A74AA"/>
    <w:rsid w:val="008A7A96"/>
    <w:rsid w:val="008A7F45"/>
    <w:rsid w:val="008B002E"/>
    <w:rsid w:val="008B029F"/>
    <w:rsid w:val="008B0468"/>
    <w:rsid w:val="008B19B8"/>
    <w:rsid w:val="008B29A5"/>
    <w:rsid w:val="008B2C73"/>
    <w:rsid w:val="008B2EBB"/>
    <w:rsid w:val="008B381E"/>
    <w:rsid w:val="008B3C71"/>
    <w:rsid w:val="008B41EC"/>
    <w:rsid w:val="008B44E4"/>
    <w:rsid w:val="008B4F06"/>
    <w:rsid w:val="008B4F7D"/>
    <w:rsid w:val="008B68FA"/>
    <w:rsid w:val="008B6AA5"/>
    <w:rsid w:val="008B70E1"/>
    <w:rsid w:val="008B7E55"/>
    <w:rsid w:val="008B7ED4"/>
    <w:rsid w:val="008C004C"/>
    <w:rsid w:val="008C02FF"/>
    <w:rsid w:val="008C1235"/>
    <w:rsid w:val="008C1DB0"/>
    <w:rsid w:val="008C21E5"/>
    <w:rsid w:val="008C35D4"/>
    <w:rsid w:val="008C3C9A"/>
    <w:rsid w:val="008C4040"/>
    <w:rsid w:val="008C4241"/>
    <w:rsid w:val="008C43D1"/>
    <w:rsid w:val="008C5A15"/>
    <w:rsid w:val="008C5F16"/>
    <w:rsid w:val="008C6133"/>
    <w:rsid w:val="008C6A99"/>
    <w:rsid w:val="008C735D"/>
    <w:rsid w:val="008C73A4"/>
    <w:rsid w:val="008C7526"/>
    <w:rsid w:val="008C7ED1"/>
    <w:rsid w:val="008D0EC7"/>
    <w:rsid w:val="008D0FAD"/>
    <w:rsid w:val="008D1485"/>
    <w:rsid w:val="008D16B2"/>
    <w:rsid w:val="008D2414"/>
    <w:rsid w:val="008D25D5"/>
    <w:rsid w:val="008D26B9"/>
    <w:rsid w:val="008D29D4"/>
    <w:rsid w:val="008D30E7"/>
    <w:rsid w:val="008D35CF"/>
    <w:rsid w:val="008D36C1"/>
    <w:rsid w:val="008D379E"/>
    <w:rsid w:val="008D3A2D"/>
    <w:rsid w:val="008D40B0"/>
    <w:rsid w:val="008D431A"/>
    <w:rsid w:val="008D462D"/>
    <w:rsid w:val="008D54CF"/>
    <w:rsid w:val="008D58A2"/>
    <w:rsid w:val="008D638C"/>
    <w:rsid w:val="008D6657"/>
    <w:rsid w:val="008D708B"/>
    <w:rsid w:val="008D7655"/>
    <w:rsid w:val="008D77B1"/>
    <w:rsid w:val="008D7D25"/>
    <w:rsid w:val="008E258F"/>
    <w:rsid w:val="008E2595"/>
    <w:rsid w:val="008E2DDE"/>
    <w:rsid w:val="008E2E00"/>
    <w:rsid w:val="008E2FA8"/>
    <w:rsid w:val="008E345D"/>
    <w:rsid w:val="008E3C55"/>
    <w:rsid w:val="008E4698"/>
    <w:rsid w:val="008E53FA"/>
    <w:rsid w:val="008E5D1E"/>
    <w:rsid w:val="008E5D1F"/>
    <w:rsid w:val="008E6CA7"/>
    <w:rsid w:val="008E7B26"/>
    <w:rsid w:val="008F0459"/>
    <w:rsid w:val="008F04A3"/>
    <w:rsid w:val="008F0B92"/>
    <w:rsid w:val="008F15A9"/>
    <w:rsid w:val="008F1E08"/>
    <w:rsid w:val="008F1F01"/>
    <w:rsid w:val="008F1FA7"/>
    <w:rsid w:val="008F212A"/>
    <w:rsid w:val="008F29BA"/>
    <w:rsid w:val="008F2BED"/>
    <w:rsid w:val="008F2EA9"/>
    <w:rsid w:val="008F3602"/>
    <w:rsid w:val="008F36F2"/>
    <w:rsid w:val="008F3FC8"/>
    <w:rsid w:val="008F415B"/>
    <w:rsid w:val="008F42B5"/>
    <w:rsid w:val="008F4390"/>
    <w:rsid w:val="008F4A91"/>
    <w:rsid w:val="008F53E1"/>
    <w:rsid w:val="008F64A5"/>
    <w:rsid w:val="008F7319"/>
    <w:rsid w:val="008F7B8A"/>
    <w:rsid w:val="008F7D29"/>
    <w:rsid w:val="0090052D"/>
    <w:rsid w:val="00900F2E"/>
    <w:rsid w:val="00901112"/>
    <w:rsid w:val="00901905"/>
    <w:rsid w:val="00902367"/>
    <w:rsid w:val="00902AC7"/>
    <w:rsid w:val="00902C5F"/>
    <w:rsid w:val="00903360"/>
    <w:rsid w:val="0090459C"/>
    <w:rsid w:val="00904CE8"/>
    <w:rsid w:val="00905525"/>
    <w:rsid w:val="00905D88"/>
    <w:rsid w:val="00907465"/>
    <w:rsid w:val="009100EE"/>
    <w:rsid w:val="00910163"/>
    <w:rsid w:val="009101FA"/>
    <w:rsid w:val="0091048B"/>
    <w:rsid w:val="00910836"/>
    <w:rsid w:val="009109F3"/>
    <w:rsid w:val="00910BE0"/>
    <w:rsid w:val="00910EC8"/>
    <w:rsid w:val="00911291"/>
    <w:rsid w:val="00911C4F"/>
    <w:rsid w:val="00912448"/>
    <w:rsid w:val="00913712"/>
    <w:rsid w:val="009138BE"/>
    <w:rsid w:val="00913A7B"/>
    <w:rsid w:val="009143C7"/>
    <w:rsid w:val="00914581"/>
    <w:rsid w:val="00914658"/>
    <w:rsid w:val="00914E5F"/>
    <w:rsid w:val="0091537A"/>
    <w:rsid w:val="00915D78"/>
    <w:rsid w:val="00916647"/>
    <w:rsid w:val="0091702D"/>
    <w:rsid w:val="00917299"/>
    <w:rsid w:val="00917CE1"/>
    <w:rsid w:val="00920103"/>
    <w:rsid w:val="00920224"/>
    <w:rsid w:val="00920240"/>
    <w:rsid w:val="009202EC"/>
    <w:rsid w:val="009215A1"/>
    <w:rsid w:val="00921B26"/>
    <w:rsid w:val="00922FC7"/>
    <w:rsid w:val="0092334D"/>
    <w:rsid w:val="009245B8"/>
    <w:rsid w:val="00924FB9"/>
    <w:rsid w:val="0092507D"/>
    <w:rsid w:val="009254C0"/>
    <w:rsid w:val="00926538"/>
    <w:rsid w:val="00926B47"/>
    <w:rsid w:val="00927270"/>
    <w:rsid w:val="00927498"/>
    <w:rsid w:val="00930380"/>
    <w:rsid w:val="00930503"/>
    <w:rsid w:val="009306FE"/>
    <w:rsid w:val="009310D5"/>
    <w:rsid w:val="00931826"/>
    <w:rsid w:val="00931C24"/>
    <w:rsid w:val="009325FB"/>
    <w:rsid w:val="00932610"/>
    <w:rsid w:val="00932991"/>
    <w:rsid w:val="00932F9E"/>
    <w:rsid w:val="00933771"/>
    <w:rsid w:val="00933A36"/>
    <w:rsid w:val="00933D1E"/>
    <w:rsid w:val="00933FD3"/>
    <w:rsid w:val="00934B60"/>
    <w:rsid w:val="009353AA"/>
    <w:rsid w:val="0093566B"/>
    <w:rsid w:val="00935BF5"/>
    <w:rsid w:val="00935D8C"/>
    <w:rsid w:val="009367CD"/>
    <w:rsid w:val="00936838"/>
    <w:rsid w:val="00936CE5"/>
    <w:rsid w:val="009371DB"/>
    <w:rsid w:val="0094053E"/>
    <w:rsid w:val="009406DF"/>
    <w:rsid w:val="00941326"/>
    <w:rsid w:val="009415D1"/>
    <w:rsid w:val="00941928"/>
    <w:rsid w:val="0094206D"/>
    <w:rsid w:val="00942592"/>
    <w:rsid w:val="00942A5C"/>
    <w:rsid w:val="00942F39"/>
    <w:rsid w:val="009435DC"/>
    <w:rsid w:val="00943FC2"/>
    <w:rsid w:val="00943FDF"/>
    <w:rsid w:val="00944020"/>
    <w:rsid w:val="0094454E"/>
    <w:rsid w:val="009446B5"/>
    <w:rsid w:val="00945957"/>
    <w:rsid w:val="00945AF6"/>
    <w:rsid w:val="00945C07"/>
    <w:rsid w:val="009460C7"/>
    <w:rsid w:val="009468DB"/>
    <w:rsid w:val="009471D2"/>
    <w:rsid w:val="00947FF9"/>
    <w:rsid w:val="00950425"/>
    <w:rsid w:val="009504A1"/>
    <w:rsid w:val="0095073F"/>
    <w:rsid w:val="00951671"/>
    <w:rsid w:val="00951C14"/>
    <w:rsid w:val="00951F00"/>
    <w:rsid w:val="009527F4"/>
    <w:rsid w:val="00952A80"/>
    <w:rsid w:val="00953B21"/>
    <w:rsid w:val="009540F7"/>
    <w:rsid w:val="009541F7"/>
    <w:rsid w:val="0095442C"/>
    <w:rsid w:val="00954856"/>
    <w:rsid w:val="00955311"/>
    <w:rsid w:val="0095744D"/>
    <w:rsid w:val="00960CB1"/>
    <w:rsid w:val="00962155"/>
    <w:rsid w:val="009626FF"/>
    <w:rsid w:val="00962FC6"/>
    <w:rsid w:val="00963148"/>
    <w:rsid w:val="009635F5"/>
    <w:rsid w:val="00963C79"/>
    <w:rsid w:val="00963CC4"/>
    <w:rsid w:val="00963CCE"/>
    <w:rsid w:val="00964BD5"/>
    <w:rsid w:val="00965105"/>
    <w:rsid w:val="00965941"/>
    <w:rsid w:val="0096618B"/>
    <w:rsid w:val="00966683"/>
    <w:rsid w:val="00966B57"/>
    <w:rsid w:val="00967CD6"/>
    <w:rsid w:val="00967E25"/>
    <w:rsid w:val="0097020B"/>
    <w:rsid w:val="009707E9"/>
    <w:rsid w:val="0097092C"/>
    <w:rsid w:val="00970D19"/>
    <w:rsid w:val="00971056"/>
    <w:rsid w:val="009716E2"/>
    <w:rsid w:val="00971808"/>
    <w:rsid w:val="009741EF"/>
    <w:rsid w:val="009759DE"/>
    <w:rsid w:val="00975A87"/>
    <w:rsid w:val="0097618E"/>
    <w:rsid w:val="009761AB"/>
    <w:rsid w:val="0097698B"/>
    <w:rsid w:val="00976A79"/>
    <w:rsid w:val="00976F6D"/>
    <w:rsid w:val="00977617"/>
    <w:rsid w:val="00977C8A"/>
    <w:rsid w:val="00977E60"/>
    <w:rsid w:val="00980583"/>
    <w:rsid w:val="009806C5"/>
    <w:rsid w:val="00980C5C"/>
    <w:rsid w:val="0098142E"/>
    <w:rsid w:val="00982665"/>
    <w:rsid w:val="00982A79"/>
    <w:rsid w:val="0098322C"/>
    <w:rsid w:val="00983854"/>
    <w:rsid w:val="00983B64"/>
    <w:rsid w:val="009854A7"/>
    <w:rsid w:val="00985A1F"/>
    <w:rsid w:val="009863C4"/>
    <w:rsid w:val="0098670F"/>
    <w:rsid w:val="00987CBC"/>
    <w:rsid w:val="00987FB1"/>
    <w:rsid w:val="00990372"/>
    <w:rsid w:val="009905C7"/>
    <w:rsid w:val="009910B2"/>
    <w:rsid w:val="00991743"/>
    <w:rsid w:val="009917DA"/>
    <w:rsid w:val="00991FC9"/>
    <w:rsid w:val="0099259E"/>
    <w:rsid w:val="009929E4"/>
    <w:rsid w:val="00993552"/>
    <w:rsid w:val="00993A67"/>
    <w:rsid w:val="00993B62"/>
    <w:rsid w:val="00994902"/>
    <w:rsid w:val="00995232"/>
    <w:rsid w:val="00995EAC"/>
    <w:rsid w:val="00996F09"/>
    <w:rsid w:val="00997489"/>
    <w:rsid w:val="009A0404"/>
    <w:rsid w:val="009A0465"/>
    <w:rsid w:val="009A0982"/>
    <w:rsid w:val="009A0EE5"/>
    <w:rsid w:val="009A1254"/>
    <w:rsid w:val="009A19C4"/>
    <w:rsid w:val="009A1A22"/>
    <w:rsid w:val="009A514A"/>
    <w:rsid w:val="009A523F"/>
    <w:rsid w:val="009A52F8"/>
    <w:rsid w:val="009A56EC"/>
    <w:rsid w:val="009A6B52"/>
    <w:rsid w:val="009A6B8F"/>
    <w:rsid w:val="009A6EAA"/>
    <w:rsid w:val="009A700E"/>
    <w:rsid w:val="009A75B1"/>
    <w:rsid w:val="009B0561"/>
    <w:rsid w:val="009B07F5"/>
    <w:rsid w:val="009B1A41"/>
    <w:rsid w:val="009B1FBB"/>
    <w:rsid w:val="009B356F"/>
    <w:rsid w:val="009B394E"/>
    <w:rsid w:val="009B3CFC"/>
    <w:rsid w:val="009B40DF"/>
    <w:rsid w:val="009B45CC"/>
    <w:rsid w:val="009B4FA7"/>
    <w:rsid w:val="009B65C0"/>
    <w:rsid w:val="009B78FA"/>
    <w:rsid w:val="009B7A52"/>
    <w:rsid w:val="009B7B02"/>
    <w:rsid w:val="009C0AAF"/>
    <w:rsid w:val="009C0B9D"/>
    <w:rsid w:val="009C11D6"/>
    <w:rsid w:val="009C1CD2"/>
    <w:rsid w:val="009C2013"/>
    <w:rsid w:val="009C3031"/>
    <w:rsid w:val="009C432E"/>
    <w:rsid w:val="009C4383"/>
    <w:rsid w:val="009C476A"/>
    <w:rsid w:val="009C4AFD"/>
    <w:rsid w:val="009C5295"/>
    <w:rsid w:val="009C5548"/>
    <w:rsid w:val="009C55D1"/>
    <w:rsid w:val="009C60C3"/>
    <w:rsid w:val="009C60E4"/>
    <w:rsid w:val="009C65A3"/>
    <w:rsid w:val="009C6B41"/>
    <w:rsid w:val="009C6F65"/>
    <w:rsid w:val="009C753C"/>
    <w:rsid w:val="009C78EF"/>
    <w:rsid w:val="009D0044"/>
    <w:rsid w:val="009D1526"/>
    <w:rsid w:val="009D1756"/>
    <w:rsid w:val="009D2A2D"/>
    <w:rsid w:val="009D4221"/>
    <w:rsid w:val="009D47B2"/>
    <w:rsid w:val="009D4AE8"/>
    <w:rsid w:val="009D4C12"/>
    <w:rsid w:val="009D5290"/>
    <w:rsid w:val="009D5424"/>
    <w:rsid w:val="009D60A1"/>
    <w:rsid w:val="009D6217"/>
    <w:rsid w:val="009D6647"/>
    <w:rsid w:val="009D6704"/>
    <w:rsid w:val="009D68D3"/>
    <w:rsid w:val="009D6AFD"/>
    <w:rsid w:val="009D7064"/>
    <w:rsid w:val="009D73DE"/>
    <w:rsid w:val="009D7997"/>
    <w:rsid w:val="009E1ADE"/>
    <w:rsid w:val="009E2296"/>
    <w:rsid w:val="009E2760"/>
    <w:rsid w:val="009E2CAD"/>
    <w:rsid w:val="009E3594"/>
    <w:rsid w:val="009E3B79"/>
    <w:rsid w:val="009E3F53"/>
    <w:rsid w:val="009E4A34"/>
    <w:rsid w:val="009E4D3D"/>
    <w:rsid w:val="009E4F64"/>
    <w:rsid w:val="009E616E"/>
    <w:rsid w:val="009E6268"/>
    <w:rsid w:val="009E6B7C"/>
    <w:rsid w:val="009E6FBA"/>
    <w:rsid w:val="009E75B1"/>
    <w:rsid w:val="009E75B9"/>
    <w:rsid w:val="009F01A4"/>
    <w:rsid w:val="009F02E2"/>
    <w:rsid w:val="009F0C92"/>
    <w:rsid w:val="009F1321"/>
    <w:rsid w:val="009F1FC4"/>
    <w:rsid w:val="009F291E"/>
    <w:rsid w:val="009F3C2E"/>
    <w:rsid w:val="009F4DFD"/>
    <w:rsid w:val="009F5312"/>
    <w:rsid w:val="009F550D"/>
    <w:rsid w:val="009F56F8"/>
    <w:rsid w:val="009F648B"/>
    <w:rsid w:val="009F693B"/>
    <w:rsid w:val="009F6AC5"/>
    <w:rsid w:val="009F6B2F"/>
    <w:rsid w:val="009F72AB"/>
    <w:rsid w:val="009F78A3"/>
    <w:rsid w:val="009F7ACB"/>
    <w:rsid w:val="00A00118"/>
    <w:rsid w:val="00A004D6"/>
    <w:rsid w:val="00A00A48"/>
    <w:rsid w:val="00A016BE"/>
    <w:rsid w:val="00A018FB"/>
    <w:rsid w:val="00A01BEA"/>
    <w:rsid w:val="00A02477"/>
    <w:rsid w:val="00A034FA"/>
    <w:rsid w:val="00A035AD"/>
    <w:rsid w:val="00A03DAB"/>
    <w:rsid w:val="00A044D6"/>
    <w:rsid w:val="00A0492C"/>
    <w:rsid w:val="00A049D3"/>
    <w:rsid w:val="00A04A02"/>
    <w:rsid w:val="00A05B6E"/>
    <w:rsid w:val="00A05E94"/>
    <w:rsid w:val="00A06094"/>
    <w:rsid w:val="00A06268"/>
    <w:rsid w:val="00A072EF"/>
    <w:rsid w:val="00A0768B"/>
    <w:rsid w:val="00A10186"/>
    <w:rsid w:val="00A10B25"/>
    <w:rsid w:val="00A12A58"/>
    <w:rsid w:val="00A1363A"/>
    <w:rsid w:val="00A13CBF"/>
    <w:rsid w:val="00A13F0C"/>
    <w:rsid w:val="00A156EE"/>
    <w:rsid w:val="00A157B2"/>
    <w:rsid w:val="00A15966"/>
    <w:rsid w:val="00A15D01"/>
    <w:rsid w:val="00A17348"/>
    <w:rsid w:val="00A17601"/>
    <w:rsid w:val="00A17BDE"/>
    <w:rsid w:val="00A20DAE"/>
    <w:rsid w:val="00A21DC8"/>
    <w:rsid w:val="00A2239B"/>
    <w:rsid w:val="00A227D7"/>
    <w:rsid w:val="00A22EEA"/>
    <w:rsid w:val="00A23809"/>
    <w:rsid w:val="00A2391A"/>
    <w:rsid w:val="00A23B92"/>
    <w:rsid w:val="00A2458B"/>
    <w:rsid w:val="00A24619"/>
    <w:rsid w:val="00A26F35"/>
    <w:rsid w:val="00A27332"/>
    <w:rsid w:val="00A30303"/>
    <w:rsid w:val="00A3054F"/>
    <w:rsid w:val="00A309CB"/>
    <w:rsid w:val="00A30A4C"/>
    <w:rsid w:val="00A3122A"/>
    <w:rsid w:val="00A327CC"/>
    <w:rsid w:val="00A32864"/>
    <w:rsid w:val="00A3298B"/>
    <w:rsid w:val="00A32A69"/>
    <w:rsid w:val="00A3339B"/>
    <w:rsid w:val="00A336D3"/>
    <w:rsid w:val="00A34F0D"/>
    <w:rsid w:val="00A35967"/>
    <w:rsid w:val="00A35ACE"/>
    <w:rsid w:val="00A35FEA"/>
    <w:rsid w:val="00A36489"/>
    <w:rsid w:val="00A371F2"/>
    <w:rsid w:val="00A37F6F"/>
    <w:rsid w:val="00A40285"/>
    <w:rsid w:val="00A406F0"/>
    <w:rsid w:val="00A4198C"/>
    <w:rsid w:val="00A41B05"/>
    <w:rsid w:val="00A43B77"/>
    <w:rsid w:val="00A44CE2"/>
    <w:rsid w:val="00A45B24"/>
    <w:rsid w:val="00A45DE7"/>
    <w:rsid w:val="00A4615F"/>
    <w:rsid w:val="00A46A8D"/>
    <w:rsid w:val="00A46DA9"/>
    <w:rsid w:val="00A4740A"/>
    <w:rsid w:val="00A47430"/>
    <w:rsid w:val="00A47A05"/>
    <w:rsid w:val="00A51407"/>
    <w:rsid w:val="00A52A74"/>
    <w:rsid w:val="00A52D00"/>
    <w:rsid w:val="00A533EA"/>
    <w:rsid w:val="00A53B8B"/>
    <w:rsid w:val="00A5492A"/>
    <w:rsid w:val="00A554C2"/>
    <w:rsid w:val="00A56FD0"/>
    <w:rsid w:val="00A570D2"/>
    <w:rsid w:val="00A57E1C"/>
    <w:rsid w:val="00A60811"/>
    <w:rsid w:val="00A60A91"/>
    <w:rsid w:val="00A60B1F"/>
    <w:rsid w:val="00A60D17"/>
    <w:rsid w:val="00A61857"/>
    <w:rsid w:val="00A61ED0"/>
    <w:rsid w:val="00A62B14"/>
    <w:rsid w:val="00A62F54"/>
    <w:rsid w:val="00A6361C"/>
    <w:rsid w:val="00A638AB"/>
    <w:rsid w:val="00A63ACE"/>
    <w:rsid w:val="00A64324"/>
    <w:rsid w:val="00A64E25"/>
    <w:rsid w:val="00A650D7"/>
    <w:rsid w:val="00A65396"/>
    <w:rsid w:val="00A65836"/>
    <w:rsid w:val="00A65ACF"/>
    <w:rsid w:val="00A6632A"/>
    <w:rsid w:val="00A66417"/>
    <w:rsid w:val="00A66B77"/>
    <w:rsid w:val="00A67597"/>
    <w:rsid w:val="00A67830"/>
    <w:rsid w:val="00A70471"/>
    <w:rsid w:val="00A7066E"/>
    <w:rsid w:val="00A71396"/>
    <w:rsid w:val="00A71C77"/>
    <w:rsid w:val="00A723A9"/>
    <w:rsid w:val="00A729D3"/>
    <w:rsid w:val="00A72C5E"/>
    <w:rsid w:val="00A72EEA"/>
    <w:rsid w:val="00A73146"/>
    <w:rsid w:val="00A732D0"/>
    <w:rsid w:val="00A7348F"/>
    <w:rsid w:val="00A73492"/>
    <w:rsid w:val="00A735B0"/>
    <w:rsid w:val="00A7369E"/>
    <w:rsid w:val="00A73A9C"/>
    <w:rsid w:val="00A74237"/>
    <w:rsid w:val="00A74587"/>
    <w:rsid w:val="00A748ED"/>
    <w:rsid w:val="00A748F3"/>
    <w:rsid w:val="00A75659"/>
    <w:rsid w:val="00A76826"/>
    <w:rsid w:val="00A776C2"/>
    <w:rsid w:val="00A7783D"/>
    <w:rsid w:val="00A77DF8"/>
    <w:rsid w:val="00A77F9D"/>
    <w:rsid w:val="00A808C3"/>
    <w:rsid w:val="00A80BF3"/>
    <w:rsid w:val="00A80CF9"/>
    <w:rsid w:val="00A8103F"/>
    <w:rsid w:val="00A811F0"/>
    <w:rsid w:val="00A8143A"/>
    <w:rsid w:val="00A81456"/>
    <w:rsid w:val="00A81793"/>
    <w:rsid w:val="00A81BF2"/>
    <w:rsid w:val="00A81D09"/>
    <w:rsid w:val="00A822B4"/>
    <w:rsid w:val="00A825FC"/>
    <w:rsid w:val="00A82755"/>
    <w:rsid w:val="00A82907"/>
    <w:rsid w:val="00A82D19"/>
    <w:rsid w:val="00A8301F"/>
    <w:rsid w:val="00A83083"/>
    <w:rsid w:val="00A83086"/>
    <w:rsid w:val="00A84677"/>
    <w:rsid w:val="00A85115"/>
    <w:rsid w:val="00A851E8"/>
    <w:rsid w:val="00A854FF"/>
    <w:rsid w:val="00A857DD"/>
    <w:rsid w:val="00A86E5B"/>
    <w:rsid w:val="00A87CD6"/>
    <w:rsid w:val="00A908ED"/>
    <w:rsid w:val="00A90F22"/>
    <w:rsid w:val="00A9188A"/>
    <w:rsid w:val="00A91B58"/>
    <w:rsid w:val="00A9396B"/>
    <w:rsid w:val="00A9433A"/>
    <w:rsid w:val="00A944A7"/>
    <w:rsid w:val="00A947A0"/>
    <w:rsid w:val="00A94A94"/>
    <w:rsid w:val="00A962BD"/>
    <w:rsid w:val="00A97DDB"/>
    <w:rsid w:val="00AA00BE"/>
    <w:rsid w:val="00AA0254"/>
    <w:rsid w:val="00AA079B"/>
    <w:rsid w:val="00AA0B7B"/>
    <w:rsid w:val="00AA1C54"/>
    <w:rsid w:val="00AA2072"/>
    <w:rsid w:val="00AA2945"/>
    <w:rsid w:val="00AA298B"/>
    <w:rsid w:val="00AA2F3D"/>
    <w:rsid w:val="00AA3176"/>
    <w:rsid w:val="00AA3503"/>
    <w:rsid w:val="00AA3B4E"/>
    <w:rsid w:val="00AA5137"/>
    <w:rsid w:val="00AA52ED"/>
    <w:rsid w:val="00AA586B"/>
    <w:rsid w:val="00AA5E3B"/>
    <w:rsid w:val="00AA5E6D"/>
    <w:rsid w:val="00AA620A"/>
    <w:rsid w:val="00AA6567"/>
    <w:rsid w:val="00AA659B"/>
    <w:rsid w:val="00AA7BD3"/>
    <w:rsid w:val="00AB0727"/>
    <w:rsid w:val="00AB2523"/>
    <w:rsid w:val="00AB2C10"/>
    <w:rsid w:val="00AB31F6"/>
    <w:rsid w:val="00AB3219"/>
    <w:rsid w:val="00AB4130"/>
    <w:rsid w:val="00AB4D23"/>
    <w:rsid w:val="00AB5D53"/>
    <w:rsid w:val="00AB6625"/>
    <w:rsid w:val="00AB69EF"/>
    <w:rsid w:val="00AB7F86"/>
    <w:rsid w:val="00AC01A0"/>
    <w:rsid w:val="00AC0482"/>
    <w:rsid w:val="00AC0FAC"/>
    <w:rsid w:val="00AC10C6"/>
    <w:rsid w:val="00AC1578"/>
    <w:rsid w:val="00AC196C"/>
    <w:rsid w:val="00AC19F4"/>
    <w:rsid w:val="00AC1BDD"/>
    <w:rsid w:val="00AC1C7A"/>
    <w:rsid w:val="00AC1D09"/>
    <w:rsid w:val="00AC1F0D"/>
    <w:rsid w:val="00AC2313"/>
    <w:rsid w:val="00AC289A"/>
    <w:rsid w:val="00AC3B2B"/>
    <w:rsid w:val="00AC3D02"/>
    <w:rsid w:val="00AC564F"/>
    <w:rsid w:val="00AC567E"/>
    <w:rsid w:val="00AC5D8F"/>
    <w:rsid w:val="00AC5F32"/>
    <w:rsid w:val="00AC6148"/>
    <w:rsid w:val="00AC6B2E"/>
    <w:rsid w:val="00AC7CA5"/>
    <w:rsid w:val="00AD1654"/>
    <w:rsid w:val="00AD1B67"/>
    <w:rsid w:val="00AD1CF2"/>
    <w:rsid w:val="00AD22A2"/>
    <w:rsid w:val="00AD30E7"/>
    <w:rsid w:val="00AD370C"/>
    <w:rsid w:val="00AD3897"/>
    <w:rsid w:val="00AD4B85"/>
    <w:rsid w:val="00AD503E"/>
    <w:rsid w:val="00AD50EC"/>
    <w:rsid w:val="00AD5697"/>
    <w:rsid w:val="00AD582E"/>
    <w:rsid w:val="00AD6559"/>
    <w:rsid w:val="00AD6864"/>
    <w:rsid w:val="00AD716C"/>
    <w:rsid w:val="00AD720D"/>
    <w:rsid w:val="00AE02FE"/>
    <w:rsid w:val="00AE0941"/>
    <w:rsid w:val="00AE0EDA"/>
    <w:rsid w:val="00AE1A90"/>
    <w:rsid w:val="00AE1F15"/>
    <w:rsid w:val="00AE28F7"/>
    <w:rsid w:val="00AE2969"/>
    <w:rsid w:val="00AE3DB4"/>
    <w:rsid w:val="00AE4531"/>
    <w:rsid w:val="00AE4F0E"/>
    <w:rsid w:val="00AE52BD"/>
    <w:rsid w:val="00AE72B9"/>
    <w:rsid w:val="00AE75DD"/>
    <w:rsid w:val="00AE7F88"/>
    <w:rsid w:val="00AF0C8F"/>
    <w:rsid w:val="00AF14D6"/>
    <w:rsid w:val="00AF1CCD"/>
    <w:rsid w:val="00AF2136"/>
    <w:rsid w:val="00AF25AB"/>
    <w:rsid w:val="00AF3F2A"/>
    <w:rsid w:val="00AF410B"/>
    <w:rsid w:val="00AF5137"/>
    <w:rsid w:val="00AF6B42"/>
    <w:rsid w:val="00AF7942"/>
    <w:rsid w:val="00AF7CDF"/>
    <w:rsid w:val="00AF7D4B"/>
    <w:rsid w:val="00AF7D8D"/>
    <w:rsid w:val="00AF7FF1"/>
    <w:rsid w:val="00B00039"/>
    <w:rsid w:val="00B01039"/>
    <w:rsid w:val="00B021D2"/>
    <w:rsid w:val="00B024D3"/>
    <w:rsid w:val="00B02608"/>
    <w:rsid w:val="00B038C3"/>
    <w:rsid w:val="00B05E15"/>
    <w:rsid w:val="00B06260"/>
    <w:rsid w:val="00B073FB"/>
    <w:rsid w:val="00B07BA3"/>
    <w:rsid w:val="00B07E14"/>
    <w:rsid w:val="00B109F2"/>
    <w:rsid w:val="00B118BF"/>
    <w:rsid w:val="00B11DAF"/>
    <w:rsid w:val="00B11FC4"/>
    <w:rsid w:val="00B126A1"/>
    <w:rsid w:val="00B12991"/>
    <w:rsid w:val="00B12AFD"/>
    <w:rsid w:val="00B13492"/>
    <w:rsid w:val="00B138AF"/>
    <w:rsid w:val="00B13B81"/>
    <w:rsid w:val="00B13D20"/>
    <w:rsid w:val="00B14177"/>
    <w:rsid w:val="00B151B2"/>
    <w:rsid w:val="00B1539C"/>
    <w:rsid w:val="00B15A53"/>
    <w:rsid w:val="00B15FA3"/>
    <w:rsid w:val="00B162FA"/>
    <w:rsid w:val="00B17270"/>
    <w:rsid w:val="00B178BE"/>
    <w:rsid w:val="00B17E26"/>
    <w:rsid w:val="00B2028E"/>
    <w:rsid w:val="00B204AC"/>
    <w:rsid w:val="00B20600"/>
    <w:rsid w:val="00B20A30"/>
    <w:rsid w:val="00B2145E"/>
    <w:rsid w:val="00B21F59"/>
    <w:rsid w:val="00B22468"/>
    <w:rsid w:val="00B22EDA"/>
    <w:rsid w:val="00B23141"/>
    <w:rsid w:val="00B24B73"/>
    <w:rsid w:val="00B24DD2"/>
    <w:rsid w:val="00B25575"/>
    <w:rsid w:val="00B267B8"/>
    <w:rsid w:val="00B26B25"/>
    <w:rsid w:val="00B271C7"/>
    <w:rsid w:val="00B276BB"/>
    <w:rsid w:val="00B3052D"/>
    <w:rsid w:val="00B307D8"/>
    <w:rsid w:val="00B31770"/>
    <w:rsid w:val="00B31F24"/>
    <w:rsid w:val="00B32474"/>
    <w:rsid w:val="00B33591"/>
    <w:rsid w:val="00B33A8F"/>
    <w:rsid w:val="00B33DDE"/>
    <w:rsid w:val="00B33FD4"/>
    <w:rsid w:val="00B3404F"/>
    <w:rsid w:val="00B3424C"/>
    <w:rsid w:val="00B343A0"/>
    <w:rsid w:val="00B3451C"/>
    <w:rsid w:val="00B34B60"/>
    <w:rsid w:val="00B34E3E"/>
    <w:rsid w:val="00B34F9C"/>
    <w:rsid w:val="00B358AF"/>
    <w:rsid w:val="00B35A70"/>
    <w:rsid w:val="00B35C7A"/>
    <w:rsid w:val="00B365A4"/>
    <w:rsid w:val="00B371C7"/>
    <w:rsid w:val="00B375EF"/>
    <w:rsid w:val="00B40D94"/>
    <w:rsid w:val="00B40DAF"/>
    <w:rsid w:val="00B40E01"/>
    <w:rsid w:val="00B40E15"/>
    <w:rsid w:val="00B41385"/>
    <w:rsid w:val="00B4177B"/>
    <w:rsid w:val="00B419F9"/>
    <w:rsid w:val="00B4287E"/>
    <w:rsid w:val="00B42A10"/>
    <w:rsid w:val="00B42A91"/>
    <w:rsid w:val="00B43ED5"/>
    <w:rsid w:val="00B440E5"/>
    <w:rsid w:val="00B44198"/>
    <w:rsid w:val="00B449E6"/>
    <w:rsid w:val="00B44A8F"/>
    <w:rsid w:val="00B44F5B"/>
    <w:rsid w:val="00B45273"/>
    <w:rsid w:val="00B45630"/>
    <w:rsid w:val="00B45E55"/>
    <w:rsid w:val="00B46B8A"/>
    <w:rsid w:val="00B47198"/>
    <w:rsid w:val="00B47418"/>
    <w:rsid w:val="00B50631"/>
    <w:rsid w:val="00B512B0"/>
    <w:rsid w:val="00B51583"/>
    <w:rsid w:val="00B51797"/>
    <w:rsid w:val="00B523C8"/>
    <w:rsid w:val="00B5270A"/>
    <w:rsid w:val="00B52944"/>
    <w:rsid w:val="00B52A3A"/>
    <w:rsid w:val="00B52ECF"/>
    <w:rsid w:val="00B52FE5"/>
    <w:rsid w:val="00B5305F"/>
    <w:rsid w:val="00B539C7"/>
    <w:rsid w:val="00B54366"/>
    <w:rsid w:val="00B54697"/>
    <w:rsid w:val="00B54B54"/>
    <w:rsid w:val="00B551FF"/>
    <w:rsid w:val="00B55318"/>
    <w:rsid w:val="00B5545B"/>
    <w:rsid w:val="00B554CA"/>
    <w:rsid w:val="00B55685"/>
    <w:rsid w:val="00B55740"/>
    <w:rsid w:val="00B563DD"/>
    <w:rsid w:val="00B5655B"/>
    <w:rsid w:val="00B56F76"/>
    <w:rsid w:val="00B570EE"/>
    <w:rsid w:val="00B5788C"/>
    <w:rsid w:val="00B578F1"/>
    <w:rsid w:val="00B6001A"/>
    <w:rsid w:val="00B603B5"/>
    <w:rsid w:val="00B605A4"/>
    <w:rsid w:val="00B60664"/>
    <w:rsid w:val="00B60978"/>
    <w:rsid w:val="00B61E62"/>
    <w:rsid w:val="00B62756"/>
    <w:rsid w:val="00B6276D"/>
    <w:rsid w:val="00B62C03"/>
    <w:rsid w:val="00B631BE"/>
    <w:rsid w:val="00B63965"/>
    <w:rsid w:val="00B64005"/>
    <w:rsid w:val="00B64AD1"/>
    <w:rsid w:val="00B64EA5"/>
    <w:rsid w:val="00B64F93"/>
    <w:rsid w:val="00B6759A"/>
    <w:rsid w:val="00B67C1E"/>
    <w:rsid w:val="00B67C32"/>
    <w:rsid w:val="00B70B40"/>
    <w:rsid w:val="00B713A4"/>
    <w:rsid w:val="00B71E4E"/>
    <w:rsid w:val="00B72057"/>
    <w:rsid w:val="00B727E3"/>
    <w:rsid w:val="00B72CB2"/>
    <w:rsid w:val="00B72D14"/>
    <w:rsid w:val="00B72D4B"/>
    <w:rsid w:val="00B735BF"/>
    <w:rsid w:val="00B7475B"/>
    <w:rsid w:val="00B74EDD"/>
    <w:rsid w:val="00B7520E"/>
    <w:rsid w:val="00B762EA"/>
    <w:rsid w:val="00B76377"/>
    <w:rsid w:val="00B769E3"/>
    <w:rsid w:val="00B77165"/>
    <w:rsid w:val="00B77C50"/>
    <w:rsid w:val="00B77D61"/>
    <w:rsid w:val="00B80035"/>
    <w:rsid w:val="00B804AA"/>
    <w:rsid w:val="00B80AE7"/>
    <w:rsid w:val="00B8143E"/>
    <w:rsid w:val="00B817FF"/>
    <w:rsid w:val="00B82512"/>
    <w:rsid w:val="00B8294D"/>
    <w:rsid w:val="00B83D89"/>
    <w:rsid w:val="00B84783"/>
    <w:rsid w:val="00B847E5"/>
    <w:rsid w:val="00B849EB"/>
    <w:rsid w:val="00B84A91"/>
    <w:rsid w:val="00B85A6A"/>
    <w:rsid w:val="00B85BC7"/>
    <w:rsid w:val="00B863A5"/>
    <w:rsid w:val="00B86843"/>
    <w:rsid w:val="00B87427"/>
    <w:rsid w:val="00B87F47"/>
    <w:rsid w:val="00B90256"/>
    <w:rsid w:val="00B90438"/>
    <w:rsid w:val="00B9098B"/>
    <w:rsid w:val="00B9117C"/>
    <w:rsid w:val="00B91289"/>
    <w:rsid w:val="00B914AC"/>
    <w:rsid w:val="00B91791"/>
    <w:rsid w:val="00B917E3"/>
    <w:rsid w:val="00B918F0"/>
    <w:rsid w:val="00B91AD7"/>
    <w:rsid w:val="00B91FC3"/>
    <w:rsid w:val="00B92C17"/>
    <w:rsid w:val="00B92F31"/>
    <w:rsid w:val="00B9306C"/>
    <w:rsid w:val="00B93174"/>
    <w:rsid w:val="00B948D6"/>
    <w:rsid w:val="00B94A8E"/>
    <w:rsid w:val="00B95089"/>
    <w:rsid w:val="00B95467"/>
    <w:rsid w:val="00B955BD"/>
    <w:rsid w:val="00B957A0"/>
    <w:rsid w:val="00B96019"/>
    <w:rsid w:val="00B96BC2"/>
    <w:rsid w:val="00B97250"/>
    <w:rsid w:val="00B9751D"/>
    <w:rsid w:val="00B97708"/>
    <w:rsid w:val="00BA00EC"/>
    <w:rsid w:val="00BA09CB"/>
    <w:rsid w:val="00BA0ECB"/>
    <w:rsid w:val="00BA2086"/>
    <w:rsid w:val="00BA29CC"/>
    <w:rsid w:val="00BA2B66"/>
    <w:rsid w:val="00BA345F"/>
    <w:rsid w:val="00BA4206"/>
    <w:rsid w:val="00BA452E"/>
    <w:rsid w:val="00BA45A8"/>
    <w:rsid w:val="00BA4BC6"/>
    <w:rsid w:val="00BA4F5B"/>
    <w:rsid w:val="00BA559B"/>
    <w:rsid w:val="00BA619A"/>
    <w:rsid w:val="00BA7665"/>
    <w:rsid w:val="00BA7DEA"/>
    <w:rsid w:val="00BB02F3"/>
    <w:rsid w:val="00BB082B"/>
    <w:rsid w:val="00BB0B86"/>
    <w:rsid w:val="00BB1E24"/>
    <w:rsid w:val="00BB2064"/>
    <w:rsid w:val="00BB2CED"/>
    <w:rsid w:val="00BB30A6"/>
    <w:rsid w:val="00BB326D"/>
    <w:rsid w:val="00BB5052"/>
    <w:rsid w:val="00BB50C9"/>
    <w:rsid w:val="00BB50F9"/>
    <w:rsid w:val="00BB51CB"/>
    <w:rsid w:val="00BB52E5"/>
    <w:rsid w:val="00BB588C"/>
    <w:rsid w:val="00BB638C"/>
    <w:rsid w:val="00BB6F15"/>
    <w:rsid w:val="00BB7581"/>
    <w:rsid w:val="00BB7C34"/>
    <w:rsid w:val="00BC1383"/>
    <w:rsid w:val="00BC1627"/>
    <w:rsid w:val="00BC1CB4"/>
    <w:rsid w:val="00BC1E38"/>
    <w:rsid w:val="00BC2C6D"/>
    <w:rsid w:val="00BC3612"/>
    <w:rsid w:val="00BC39A4"/>
    <w:rsid w:val="00BC6102"/>
    <w:rsid w:val="00BC6210"/>
    <w:rsid w:val="00BC6BA5"/>
    <w:rsid w:val="00BC7B5C"/>
    <w:rsid w:val="00BD0461"/>
    <w:rsid w:val="00BD089C"/>
    <w:rsid w:val="00BD0DFB"/>
    <w:rsid w:val="00BD0FCE"/>
    <w:rsid w:val="00BD2488"/>
    <w:rsid w:val="00BD253C"/>
    <w:rsid w:val="00BD2B40"/>
    <w:rsid w:val="00BD4284"/>
    <w:rsid w:val="00BD4A87"/>
    <w:rsid w:val="00BD4EDC"/>
    <w:rsid w:val="00BD5DEB"/>
    <w:rsid w:val="00BD6557"/>
    <w:rsid w:val="00BD7454"/>
    <w:rsid w:val="00BE0198"/>
    <w:rsid w:val="00BE0A9A"/>
    <w:rsid w:val="00BE0B18"/>
    <w:rsid w:val="00BE14F4"/>
    <w:rsid w:val="00BE1C46"/>
    <w:rsid w:val="00BE1E7D"/>
    <w:rsid w:val="00BE21B1"/>
    <w:rsid w:val="00BE2293"/>
    <w:rsid w:val="00BE2554"/>
    <w:rsid w:val="00BE28C5"/>
    <w:rsid w:val="00BE2DE2"/>
    <w:rsid w:val="00BE306A"/>
    <w:rsid w:val="00BE308D"/>
    <w:rsid w:val="00BE396C"/>
    <w:rsid w:val="00BE408F"/>
    <w:rsid w:val="00BE4A79"/>
    <w:rsid w:val="00BE4ACC"/>
    <w:rsid w:val="00BE4FF3"/>
    <w:rsid w:val="00BE60FB"/>
    <w:rsid w:val="00BE67E9"/>
    <w:rsid w:val="00BE77F6"/>
    <w:rsid w:val="00BE78A0"/>
    <w:rsid w:val="00BF022A"/>
    <w:rsid w:val="00BF02EA"/>
    <w:rsid w:val="00BF14A9"/>
    <w:rsid w:val="00BF1930"/>
    <w:rsid w:val="00BF4041"/>
    <w:rsid w:val="00BF4305"/>
    <w:rsid w:val="00BF455E"/>
    <w:rsid w:val="00BF56F3"/>
    <w:rsid w:val="00BF5E32"/>
    <w:rsid w:val="00BF64B3"/>
    <w:rsid w:val="00BF6514"/>
    <w:rsid w:val="00BF6954"/>
    <w:rsid w:val="00BF77AF"/>
    <w:rsid w:val="00C0028E"/>
    <w:rsid w:val="00C00477"/>
    <w:rsid w:val="00C00DB5"/>
    <w:rsid w:val="00C011E8"/>
    <w:rsid w:val="00C0159F"/>
    <w:rsid w:val="00C016E1"/>
    <w:rsid w:val="00C01A3F"/>
    <w:rsid w:val="00C029F3"/>
    <w:rsid w:val="00C02F1D"/>
    <w:rsid w:val="00C03AF0"/>
    <w:rsid w:val="00C04A95"/>
    <w:rsid w:val="00C05061"/>
    <w:rsid w:val="00C06135"/>
    <w:rsid w:val="00C0627C"/>
    <w:rsid w:val="00C06703"/>
    <w:rsid w:val="00C06AC2"/>
    <w:rsid w:val="00C07232"/>
    <w:rsid w:val="00C075F3"/>
    <w:rsid w:val="00C07A95"/>
    <w:rsid w:val="00C07D12"/>
    <w:rsid w:val="00C10042"/>
    <w:rsid w:val="00C10906"/>
    <w:rsid w:val="00C11C89"/>
    <w:rsid w:val="00C123F6"/>
    <w:rsid w:val="00C126AF"/>
    <w:rsid w:val="00C12875"/>
    <w:rsid w:val="00C130A1"/>
    <w:rsid w:val="00C132E6"/>
    <w:rsid w:val="00C1339C"/>
    <w:rsid w:val="00C13A89"/>
    <w:rsid w:val="00C1487A"/>
    <w:rsid w:val="00C15C2C"/>
    <w:rsid w:val="00C16045"/>
    <w:rsid w:val="00C1640C"/>
    <w:rsid w:val="00C16453"/>
    <w:rsid w:val="00C164BB"/>
    <w:rsid w:val="00C16663"/>
    <w:rsid w:val="00C16EB0"/>
    <w:rsid w:val="00C175A0"/>
    <w:rsid w:val="00C176FA"/>
    <w:rsid w:val="00C178F6"/>
    <w:rsid w:val="00C17BBD"/>
    <w:rsid w:val="00C17F20"/>
    <w:rsid w:val="00C203A2"/>
    <w:rsid w:val="00C20E79"/>
    <w:rsid w:val="00C214F7"/>
    <w:rsid w:val="00C21504"/>
    <w:rsid w:val="00C21D35"/>
    <w:rsid w:val="00C223A5"/>
    <w:rsid w:val="00C228AC"/>
    <w:rsid w:val="00C2311E"/>
    <w:rsid w:val="00C23190"/>
    <w:rsid w:val="00C2323A"/>
    <w:rsid w:val="00C2328E"/>
    <w:rsid w:val="00C237F1"/>
    <w:rsid w:val="00C25223"/>
    <w:rsid w:val="00C2537A"/>
    <w:rsid w:val="00C258C2"/>
    <w:rsid w:val="00C25B99"/>
    <w:rsid w:val="00C25C85"/>
    <w:rsid w:val="00C26D84"/>
    <w:rsid w:val="00C27DF1"/>
    <w:rsid w:val="00C30410"/>
    <w:rsid w:val="00C30796"/>
    <w:rsid w:val="00C30B0F"/>
    <w:rsid w:val="00C30C7C"/>
    <w:rsid w:val="00C31842"/>
    <w:rsid w:val="00C31F22"/>
    <w:rsid w:val="00C31F85"/>
    <w:rsid w:val="00C32B68"/>
    <w:rsid w:val="00C32DAA"/>
    <w:rsid w:val="00C3328E"/>
    <w:rsid w:val="00C3475B"/>
    <w:rsid w:val="00C35DF5"/>
    <w:rsid w:val="00C35FEC"/>
    <w:rsid w:val="00C36209"/>
    <w:rsid w:val="00C362F9"/>
    <w:rsid w:val="00C36461"/>
    <w:rsid w:val="00C36BAE"/>
    <w:rsid w:val="00C36DD5"/>
    <w:rsid w:val="00C371D7"/>
    <w:rsid w:val="00C37507"/>
    <w:rsid w:val="00C37D81"/>
    <w:rsid w:val="00C400AF"/>
    <w:rsid w:val="00C4068E"/>
    <w:rsid w:val="00C409AD"/>
    <w:rsid w:val="00C409DE"/>
    <w:rsid w:val="00C40A12"/>
    <w:rsid w:val="00C41345"/>
    <w:rsid w:val="00C41380"/>
    <w:rsid w:val="00C41388"/>
    <w:rsid w:val="00C41555"/>
    <w:rsid w:val="00C4156C"/>
    <w:rsid w:val="00C4188F"/>
    <w:rsid w:val="00C41B65"/>
    <w:rsid w:val="00C41CA8"/>
    <w:rsid w:val="00C42243"/>
    <w:rsid w:val="00C42F8D"/>
    <w:rsid w:val="00C437FD"/>
    <w:rsid w:val="00C43877"/>
    <w:rsid w:val="00C439AE"/>
    <w:rsid w:val="00C43B60"/>
    <w:rsid w:val="00C43CD2"/>
    <w:rsid w:val="00C43E92"/>
    <w:rsid w:val="00C45ADC"/>
    <w:rsid w:val="00C46015"/>
    <w:rsid w:val="00C4606D"/>
    <w:rsid w:val="00C46615"/>
    <w:rsid w:val="00C46B91"/>
    <w:rsid w:val="00C472F9"/>
    <w:rsid w:val="00C47FAF"/>
    <w:rsid w:val="00C516F6"/>
    <w:rsid w:val="00C51971"/>
    <w:rsid w:val="00C51C21"/>
    <w:rsid w:val="00C52FD6"/>
    <w:rsid w:val="00C533B1"/>
    <w:rsid w:val="00C5388D"/>
    <w:rsid w:val="00C53ACF"/>
    <w:rsid w:val="00C53F68"/>
    <w:rsid w:val="00C54A02"/>
    <w:rsid w:val="00C559DA"/>
    <w:rsid w:val="00C55FCB"/>
    <w:rsid w:val="00C566E0"/>
    <w:rsid w:val="00C56E10"/>
    <w:rsid w:val="00C57750"/>
    <w:rsid w:val="00C57E32"/>
    <w:rsid w:val="00C611B3"/>
    <w:rsid w:val="00C618C5"/>
    <w:rsid w:val="00C6350C"/>
    <w:rsid w:val="00C63539"/>
    <w:rsid w:val="00C637CB"/>
    <w:rsid w:val="00C63CC5"/>
    <w:rsid w:val="00C64439"/>
    <w:rsid w:val="00C649CF"/>
    <w:rsid w:val="00C64F8F"/>
    <w:rsid w:val="00C65468"/>
    <w:rsid w:val="00C65F73"/>
    <w:rsid w:val="00C66290"/>
    <w:rsid w:val="00C664E3"/>
    <w:rsid w:val="00C666A8"/>
    <w:rsid w:val="00C674D9"/>
    <w:rsid w:val="00C70024"/>
    <w:rsid w:val="00C704DA"/>
    <w:rsid w:val="00C7087C"/>
    <w:rsid w:val="00C709D5"/>
    <w:rsid w:val="00C70DD8"/>
    <w:rsid w:val="00C7109B"/>
    <w:rsid w:val="00C71670"/>
    <w:rsid w:val="00C716A2"/>
    <w:rsid w:val="00C71AD3"/>
    <w:rsid w:val="00C72688"/>
    <w:rsid w:val="00C72B5A"/>
    <w:rsid w:val="00C72EDE"/>
    <w:rsid w:val="00C72F52"/>
    <w:rsid w:val="00C73A8D"/>
    <w:rsid w:val="00C73BCD"/>
    <w:rsid w:val="00C741FF"/>
    <w:rsid w:val="00C74371"/>
    <w:rsid w:val="00C751F9"/>
    <w:rsid w:val="00C75B5C"/>
    <w:rsid w:val="00C75F43"/>
    <w:rsid w:val="00C766B3"/>
    <w:rsid w:val="00C76ADB"/>
    <w:rsid w:val="00C76F55"/>
    <w:rsid w:val="00C777CE"/>
    <w:rsid w:val="00C77D8C"/>
    <w:rsid w:val="00C8031B"/>
    <w:rsid w:val="00C80902"/>
    <w:rsid w:val="00C80E40"/>
    <w:rsid w:val="00C80FFC"/>
    <w:rsid w:val="00C81598"/>
    <w:rsid w:val="00C81A26"/>
    <w:rsid w:val="00C81A87"/>
    <w:rsid w:val="00C8254E"/>
    <w:rsid w:val="00C83013"/>
    <w:rsid w:val="00C8306C"/>
    <w:rsid w:val="00C832DF"/>
    <w:rsid w:val="00C8394F"/>
    <w:rsid w:val="00C83C22"/>
    <w:rsid w:val="00C83D8C"/>
    <w:rsid w:val="00C84891"/>
    <w:rsid w:val="00C848CF"/>
    <w:rsid w:val="00C84A05"/>
    <w:rsid w:val="00C84C93"/>
    <w:rsid w:val="00C84D67"/>
    <w:rsid w:val="00C855A6"/>
    <w:rsid w:val="00C85962"/>
    <w:rsid w:val="00C85C46"/>
    <w:rsid w:val="00C86155"/>
    <w:rsid w:val="00C861DF"/>
    <w:rsid w:val="00C8622F"/>
    <w:rsid w:val="00C8665E"/>
    <w:rsid w:val="00C86B66"/>
    <w:rsid w:val="00C87E54"/>
    <w:rsid w:val="00C87EA2"/>
    <w:rsid w:val="00C905CA"/>
    <w:rsid w:val="00C90720"/>
    <w:rsid w:val="00C90C1D"/>
    <w:rsid w:val="00C90FDD"/>
    <w:rsid w:val="00C917FF"/>
    <w:rsid w:val="00C9205E"/>
    <w:rsid w:val="00C920FA"/>
    <w:rsid w:val="00C9295B"/>
    <w:rsid w:val="00C92D73"/>
    <w:rsid w:val="00C93563"/>
    <w:rsid w:val="00C93BC1"/>
    <w:rsid w:val="00C968D3"/>
    <w:rsid w:val="00CA0C95"/>
    <w:rsid w:val="00CA0D70"/>
    <w:rsid w:val="00CA0E3E"/>
    <w:rsid w:val="00CA14DE"/>
    <w:rsid w:val="00CA1546"/>
    <w:rsid w:val="00CA16A1"/>
    <w:rsid w:val="00CA1986"/>
    <w:rsid w:val="00CA3592"/>
    <w:rsid w:val="00CA39C3"/>
    <w:rsid w:val="00CA401B"/>
    <w:rsid w:val="00CA41E8"/>
    <w:rsid w:val="00CA41F0"/>
    <w:rsid w:val="00CA48AA"/>
    <w:rsid w:val="00CA49DB"/>
    <w:rsid w:val="00CA513E"/>
    <w:rsid w:val="00CA5314"/>
    <w:rsid w:val="00CA5B94"/>
    <w:rsid w:val="00CA5F5C"/>
    <w:rsid w:val="00CA6C13"/>
    <w:rsid w:val="00CA6DA9"/>
    <w:rsid w:val="00CA6EE5"/>
    <w:rsid w:val="00CA7F62"/>
    <w:rsid w:val="00CB02E2"/>
    <w:rsid w:val="00CB04BD"/>
    <w:rsid w:val="00CB0741"/>
    <w:rsid w:val="00CB08EF"/>
    <w:rsid w:val="00CB0B14"/>
    <w:rsid w:val="00CB0C60"/>
    <w:rsid w:val="00CB0E5D"/>
    <w:rsid w:val="00CB12C7"/>
    <w:rsid w:val="00CB1954"/>
    <w:rsid w:val="00CB1AB0"/>
    <w:rsid w:val="00CB24BC"/>
    <w:rsid w:val="00CB2530"/>
    <w:rsid w:val="00CB2E2E"/>
    <w:rsid w:val="00CB32B9"/>
    <w:rsid w:val="00CB4362"/>
    <w:rsid w:val="00CB4BDD"/>
    <w:rsid w:val="00CB659A"/>
    <w:rsid w:val="00CB68FF"/>
    <w:rsid w:val="00CB744B"/>
    <w:rsid w:val="00CB7A24"/>
    <w:rsid w:val="00CB7DF1"/>
    <w:rsid w:val="00CB7EEE"/>
    <w:rsid w:val="00CC026F"/>
    <w:rsid w:val="00CC0E65"/>
    <w:rsid w:val="00CC1796"/>
    <w:rsid w:val="00CC18B0"/>
    <w:rsid w:val="00CC201B"/>
    <w:rsid w:val="00CC37AF"/>
    <w:rsid w:val="00CC3EC9"/>
    <w:rsid w:val="00CC42C8"/>
    <w:rsid w:val="00CC43E4"/>
    <w:rsid w:val="00CC4835"/>
    <w:rsid w:val="00CC4A82"/>
    <w:rsid w:val="00CC6027"/>
    <w:rsid w:val="00CC7417"/>
    <w:rsid w:val="00CC7603"/>
    <w:rsid w:val="00CC7DF3"/>
    <w:rsid w:val="00CD0467"/>
    <w:rsid w:val="00CD0C99"/>
    <w:rsid w:val="00CD100C"/>
    <w:rsid w:val="00CD25B7"/>
    <w:rsid w:val="00CD26B8"/>
    <w:rsid w:val="00CD2D30"/>
    <w:rsid w:val="00CD3214"/>
    <w:rsid w:val="00CD3318"/>
    <w:rsid w:val="00CD4234"/>
    <w:rsid w:val="00CD43F3"/>
    <w:rsid w:val="00CD46A3"/>
    <w:rsid w:val="00CD5760"/>
    <w:rsid w:val="00CD5E88"/>
    <w:rsid w:val="00CD6448"/>
    <w:rsid w:val="00CD683C"/>
    <w:rsid w:val="00CD6A2F"/>
    <w:rsid w:val="00CD6E62"/>
    <w:rsid w:val="00CD6FEE"/>
    <w:rsid w:val="00CE0463"/>
    <w:rsid w:val="00CE05D9"/>
    <w:rsid w:val="00CE0916"/>
    <w:rsid w:val="00CE0983"/>
    <w:rsid w:val="00CE0DCE"/>
    <w:rsid w:val="00CE1375"/>
    <w:rsid w:val="00CE219C"/>
    <w:rsid w:val="00CE264B"/>
    <w:rsid w:val="00CE2C47"/>
    <w:rsid w:val="00CE2E45"/>
    <w:rsid w:val="00CE3120"/>
    <w:rsid w:val="00CE3267"/>
    <w:rsid w:val="00CE3319"/>
    <w:rsid w:val="00CE3A22"/>
    <w:rsid w:val="00CE3FC8"/>
    <w:rsid w:val="00CE40ED"/>
    <w:rsid w:val="00CE4A52"/>
    <w:rsid w:val="00CE4D33"/>
    <w:rsid w:val="00CE5051"/>
    <w:rsid w:val="00CE528F"/>
    <w:rsid w:val="00CE5485"/>
    <w:rsid w:val="00CE5CA2"/>
    <w:rsid w:val="00CE5F82"/>
    <w:rsid w:val="00CE63F5"/>
    <w:rsid w:val="00CE7467"/>
    <w:rsid w:val="00CE7E89"/>
    <w:rsid w:val="00CF0BC8"/>
    <w:rsid w:val="00CF0D06"/>
    <w:rsid w:val="00CF1327"/>
    <w:rsid w:val="00CF1432"/>
    <w:rsid w:val="00CF16E5"/>
    <w:rsid w:val="00CF3220"/>
    <w:rsid w:val="00CF36EF"/>
    <w:rsid w:val="00CF3C8F"/>
    <w:rsid w:val="00CF42F6"/>
    <w:rsid w:val="00CF4A34"/>
    <w:rsid w:val="00CF55F0"/>
    <w:rsid w:val="00CF6B65"/>
    <w:rsid w:val="00CF71E5"/>
    <w:rsid w:val="00CF786B"/>
    <w:rsid w:val="00CF7DEB"/>
    <w:rsid w:val="00CF7FCD"/>
    <w:rsid w:val="00D00F4F"/>
    <w:rsid w:val="00D01B29"/>
    <w:rsid w:val="00D01F5B"/>
    <w:rsid w:val="00D0215B"/>
    <w:rsid w:val="00D02488"/>
    <w:rsid w:val="00D02591"/>
    <w:rsid w:val="00D03486"/>
    <w:rsid w:val="00D03BBA"/>
    <w:rsid w:val="00D0462E"/>
    <w:rsid w:val="00D04FBC"/>
    <w:rsid w:val="00D05138"/>
    <w:rsid w:val="00D05825"/>
    <w:rsid w:val="00D06072"/>
    <w:rsid w:val="00D07038"/>
    <w:rsid w:val="00D100D8"/>
    <w:rsid w:val="00D101B5"/>
    <w:rsid w:val="00D10291"/>
    <w:rsid w:val="00D10526"/>
    <w:rsid w:val="00D11527"/>
    <w:rsid w:val="00D116F0"/>
    <w:rsid w:val="00D118D9"/>
    <w:rsid w:val="00D1191A"/>
    <w:rsid w:val="00D11AE2"/>
    <w:rsid w:val="00D12A48"/>
    <w:rsid w:val="00D12BE0"/>
    <w:rsid w:val="00D136BA"/>
    <w:rsid w:val="00D14336"/>
    <w:rsid w:val="00D143F8"/>
    <w:rsid w:val="00D14721"/>
    <w:rsid w:val="00D1496E"/>
    <w:rsid w:val="00D14CB9"/>
    <w:rsid w:val="00D14F01"/>
    <w:rsid w:val="00D15651"/>
    <w:rsid w:val="00D16636"/>
    <w:rsid w:val="00D16A30"/>
    <w:rsid w:val="00D16DB2"/>
    <w:rsid w:val="00D16F99"/>
    <w:rsid w:val="00D170D7"/>
    <w:rsid w:val="00D176AB"/>
    <w:rsid w:val="00D177C5"/>
    <w:rsid w:val="00D200B9"/>
    <w:rsid w:val="00D210FF"/>
    <w:rsid w:val="00D216B8"/>
    <w:rsid w:val="00D21B1F"/>
    <w:rsid w:val="00D224E9"/>
    <w:rsid w:val="00D22641"/>
    <w:rsid w:val="00D22983"/>
    <w:rsid w:val="00D24444"/>
    <w:rsid w:val="00D24447"/>
    <w:rsid w:val="00D2543B"/>
    <w:rsid w:val="00D25F47"/>
    <w:rsid w:val="00D26160"/>
    <w:rsid w:val="00D27173"/>
    <w:rsid w:val="00D2724D"/>
    <w:rsid w:val="00D2753B"/>
    <w:rsid w:val="00D279DD"/>
    <w:rsid w:val="00D27AA8"/>
    <w:rsid w:val="00D3034B"/>
    <w:rsid w:val="00D303C4"/>
    <w:rsid w:val="00D30F4C"/>
    <w:rsid w:val="00D31401"/>
    <w:rsid w:val="00D316A5"/>
    <w:rsid w:val="00D3191E"/>
    <w:rsid w:val="00D3213A"/>
    <w:rsid w:val="00D323D5"/>
    <w:rsid w:val="00D32E50"/>
    <w:rsid w:val="00D332D1"/>
    <w:rsid w:val="00D3383B"/>
    <w:rsid w:val="00D3402B"/>
    <w:rsid w:val="00D3436C"/>
    <w:rsid w:val="00D34D69"/>
    <w:rsid w:val="00D34F68"/>
    <w:rsid w:val="00D35019"/>
    <w:rsid w:val="00D35063"/>
    <w:rsid w:val="00D358AD"/>
    <w:rsid w:val="00D35B25"/>
    <w:rsid w:val="00D35E3F"/>
    <w:rsid w:val="00D36986"/>
    <w:rsid w:val="00D36C20"/>
    <w:rsid w:val="00D372DF"/>
    <w:rsid w:val="00D3789A"/>
    <w:rsid w:val="00D379AA"/>
    <w:rsid w:val="00D400C8"/>
    <w:rsid w:val="00D403CF"/>
    <w:rsid w:val="00D40C11"/>
    <w:rsid w:val="00D41023"/>
    <w:rsid w:val="00D41087"/>
    <w:rsid w:val="00D41861"/>
    <w:rsid w:val="00D419A5"/>
    <w:rsid w:val="00D419B0"/>
    <w:rsid w:val="00D41B6E"/>
    <w:rsid w:val="00D41CD2"/>
    <w:rsid w:val="00D42AFB"/>
    <w:rsid w:val="00D42D87"/>
    <w:rsid w:val="00D43E72"/>
    <w:rsid w:val="00D43F83"/>
    <w:rsid w:val="00D4431A"/>
    <w:rsid w:val="00D4464F"/>
    <w:rsid w:val="00D454E8"/>
    <w:rsid w:val="00D45DB7"/>
    <w:rsid w:val="00D460FF"/>
    <w:rsid w:val="00D463CA"/>
    <w:rsid w:val="00D46CA5"/>
    <w:rsid w:val="00D47F92"/>
    <w:rsid w:val="00D5008D"/>
    <w:rsid w:val="00D51221"/>
    <w:rsid w:val="00D52020"/>
    <w:rsid w:val="00D52965"/>
    <w:rsid w:val="00D53372"/>
    <w:rsid w:val="00D5399A"/>
    <w:rsid w:val="00D53E10"/>
    <w:rsid w:val="00D54060"/>
    <w:rsid w:val="00D5487A"/>
    <w:rsid w:val="00D5521B"/>
    <w:rsid w:val="00D557AF"/>
    <w:rsid w:val="00D558FD"/>
    <w:rsid w:val="00D55963"/>
    <w:rsid w:val="00D5597A"/>
    <w:rsid w:val="00D55A9C"/>
    <w:rsid w:val="00D5613F"/>
    <w:rsid w:val="00D56A0C"/>
    <w:rsid w:val="00D56C33"/>
    <w:rsid w:val="00D56D10"/>
    <w:rsid w:val="00D6146F"/>
    <w:rsid w:val="00D616D3"/>
    <w:rsid w:val="00D61997"/>
    <w:rsid w:val="00D62144"/>
    <w:rsid w:val="00D62333"/>
    <w:rsid w:val="00D62ED1"/>
    <w:rsid w:val="00D63549"/>
    <w:rsid w:val="00D63A95"/>
    <w:rsid w:val="00D64938"/>
    <w:rsid w:val="00D658F7"/>
    <w:rsid w:val="00D65963"/>
    <w:rsid w:val="00D65C4F"/>
    <w:rsid w:val="00D66734"/>
    <w:rsid w:val="00D67F52"/>
    <w:rsid w:val="00D718A3"/>
    <w:rsid w:val="00D71A44"/>
    <w:rsid w:val="00D72605"/>
    <w:rsid w:val="00D73023"/>
    <w:rsid w:val="00D731AC"/>
    <w:rsid w:val="00D74648"/>
    <w:rsid w:val="00D7515C"/>
    <w:rsid w:val="00D752DB"/>
    <w:rsid w:val="00D755F1"/>
    <w:rsid w:val="00D756E7"/>
    <w:rsid w:val="00D75A3B"/>
    <w:rsid w:val="00D7610F"/>
    <w:rsid w:val="00D76B58"/>
    <w:rsid w:val="00D77240"/>
    <w:rsid w:val="00D77597"/>
    <w:rsid w:val="00D77C20"/>
    <w:rsid w:val="00D808A9"/>
    <w:rsid w:val="00D80E13"/>
    <w:rsid w:val="00D80F8F"/>
    <w:rsid w:val="00D81A4D"/>
    <w:rsid w:val="00D81CDC"/>
    <w:rsid w:val="00D831B2"/>
    <w:rsid w:val="00D83557"/>
    <w:rsid w:val="00D8369B"/>
    <w:rsid w:val="00D83FCE"/>
    <w:rsid w:val="00D84385"/>
    <w:rsid w:val="00D847A6"/>
    <w:rsid w:val="00D85408"/>
    <w:rsid w:val="00D854C8"/>
    <w:rsid w:val="00D85989"/>
    <w:rsid w:val="00D86BE2"/>
    <w:rsid w:val="00D909C2"/>
    <w:rsid w:val="00D90A79"/>
    <w:rsid w:val="00D90D86"/>
    <w:rsid w:val="00D912F3"/>
    <w:rsid w:val="00D91814"/>
    <w:rsid w:val="00D91C83"/>
    <w:rsid w:val="00D92184"/>
    <w:rsid w:val="00D92C27"/>
    <w:rsid w:val="00D92D6C"/>
    <w:rsid w:val="00D93B71"/>
    <w:rsid w:val="00D9439A"/>
    <w:rsid w:val="00D9470F"/>
    <w:rsid w:val="00D9561A"/>
    <w:rsid w:val="00D961AC"/>
    <w:rsid w:val="00D961D7"/>
    <w:rsid w:val="00D96C1B"/>
    <w:rsid w:val="00D96FA8"/>
    <w:rsid w:val="00D972D0"/>
    <w:rsid w:val="00D97388"/>
    <w:rsid w:val="00D97665"/>
    <w:rsid w:val="00DA054F"/>
    <w:rsid w:val="00DA0C74"/>
    <w:rsid w:val="00DA0D35"/>
    <w:rsid w:val="00DA0FDB"/>
    <w:rsid w:val="00DA135A"/>
    <w:rsid w:val="00DA13CC"/>
    <w:rsid w:val="00DA1D43"/>
    <w:rsid w:val="00DA1F4C"/>
    <w:rsid w:val="00DA22B7"/>
    <w:rsid w:val="00DA33B7"/>
    <w:rsid w:val="00DA36F5"/>
    <w:rsid w:val="00DA3A4D"/>
    <w:rsid w:val="00DA3B8C"/>
    <w:rsid w:val="00DA3DF2"/>
    <w:rsid w:val="00DA4C70"/>
    <w:rsid w:val="00DA5A3A"/>
    <w:rsid w:val="00DA6451"/>
    <w:rsid w:val="00DA65B0"/>
    <w:rsid w:val="00DA6848"/>
    <w:rsid w:val="00DA6923"/>
    <w:rsid w:val="00DA6DE7"/>
    <w:rsid w:val="00DA7D09"/>
    <w:rsid w:val="00DA7D36"/>
    <w:rsid w:val="00DB0254"/>
    <w:rsid w:val="00DB0429"/>
    <w:rsid w:val="00DB0894"/>
    <w:rsid w:val="00DB0B75"/>
    <w:rsid w:val="00DB0FBB"/>
    <w:rsid w:val="00DB16CC"/>
    <w:rsid w:val="00DB1867"/>
    <w:rsid w:val="00DB1E8B"/>
    <w:rsid w:val="00DB24FF"/>
    <w:rsid w:val="00DB2DFE"/>
    <w:rsid w:val="00DB2F0D"/>
    <w:rsid w:val="00DB354C"/>
    <w:rsid w:val="00DB3A55"/>
    <w:rsid w:val="00DB3D42"/>
    <w:rsid w:val="00DB3F5A"/>
    <w:rsid w:val="00DB4344"/>
    <w:rsid w:val="00DB4C69"/>
    <w:rsid w:val="00DB6220"/>
    <w:rsid w:val="00DB6DE6"/>
    <w:rsid w:val="00DB7234"/>
    <w:rsid w:val="00DB7CD9"/>
    <w:rsid w:val="00DC06D7"/>
    <w:rsid w:val="00DC192D"/>
    <w:rsid w:val="00DC2845"/>
    <w:rsid w:val="00DC3DA6"/>
    <w:rsid w:val="00DC45FD"/>
    <w:rsid w:val="00DC470B"/>
    <w:rsid w:val="00DC4BF0"/>
    <w:rsid w:val="00DC521F"/>
    <w:rsid w:val="00DC56F9"/>
    <w:rsid w:val="00DC6A31"/>
    <w:rsid w:val="00DC6CC9"/>
    <w:rsid w:val="00DC7002"/>
    <w:rsid w:val="00DC727E"/>
    <w:rsid w:val="00DC7652"/>
    <w:rsid w:val="00DC7929"/>
    <w:rsid w:val="00DD0188"/>
    <w:rsid w:val="00DD0F03"/>
    <w:rsid w:val="00DD15EC"/>
    <w:rsid w:val="00DD1744"/>
    <w:rsid w:val="00DD1A2C"/>
    <w:rsid w:val="00DD1E05"/>
    <w:rsid w:val="00DD1E4B"/>
    <w:rsid w:val="00DD254B"/>
    <w:rsid w:val="00DD26E2"/>
    <w:rsid w:val="00DD304D"/>
    <w:rsid w:val="00DD3197"/>
    <w:rsid w:val="00DD3468"/>
    <w:rsid w:val="00DD362B"/>
    <w:rsid w:val="00DD3FB7"/>
    <w:rsid w:val="00DD4288"/>
    <w:rsid w:val="00DD4F30"/>
    <w:rsid w:val="00DD51E4"/>
    <w:rsid w:val="00DD544F"/>
    <w:rsid w:val="00DD5EEB"/>
    <w:rsid w:val="00DD66DF"/>
    <w:rsid w:val="00DD6AEE"/>
    <w:rsid w:val="00DD6B79"/>
    <w:rsid w:val="00DD7EA2"/>
    <w:rsid w:val="00DE02E2"/>
    <w:rsid w:val="00DE05C0"/>
    <w:rsid w:val="00DE0E88"/>
    <w:rsid w:val="00DE2536"/>
    <w:rsid w:val="00DE2565"/>
    <w:rsid w:val="00DE26EE"/>
    <w:rsid w:val="00DE2F21"/>
    <w:rsid w:val="00DE3648"/>
    <w:rsid w:val="00DE3F4B"/>
    <w:rsid w:val="00DE4616"/>
    <w:rsid w:val="00DE4B94"/>
    <w:rsid w:val="00DE541E"/>
    <w:rsid w:val="00DE635C"/>
    <w:rsid w:val="00DE7160"/>
    <w:rsid w:val="00DE740F"/>
    <w:rsid w:val="00DF029E"/>
    <w:rsid w:val="00DF0FEB"/>
    <w:rsid w:val="00DF1118"/>
    <w:rsid w:val="00DF1801"/>
    <w:rsid w:val="00DF18BE"/>
    <w:rsid w:val="00DF1A11"/>
    <w:rsid w:val="00DF1B78"/>
    <w:rsid w:val="00DF1BF3"/>
    <w:rsid w:val="00DF1BF5"/>
    <w:rsid w:val="00DF1E7F"/>
    <w:rsid w:val="00DF1ED6"/>
    <w:rsid w:val="00DF23F0"/>
    <w:rsid w:val="00DF2704"/>
    <w:rsid w:val="00DF29C3"/>
    <w:rsid w:val="00DF345C"/>
    <w:rsid w:val="00DF39FB"/>
    <w:rsid w:val="00DF4D66"/>
    <w:rsid w:val="00DF6CE0"/>
    <w:rsid w:val="00DF7A27"/>
    <w:rsid w:val="00DF7B66"/>
    <w:rsid w:val="00E0118D"/>
    <w:rsid w:val="00E0278C"/>
    <w:rsid w:val="00E029C6"/>
    <w:rsid w:val="00E029D9"/>
    <w:rsid w:val="00E02C53"/>
    <w:rsid w:val="00E03145"/>
    <w:rsid w:val="00E03CA3"/>
    <w:rsid w:val="00E04B89"/>
    <w:rsid w:val="00E04E9E"/>
    <w:rsid w:val="00E051A4"/>
    <w:rsid w:val="00E06D57"/>
    <w:rsid w:val="00E072FD"/>
    <w:rsid w:val="00E077CD"/>
    <w:rsid w:val="00E07CF5"/>
    <w:rsid w:val="00E07D62"/>
    <w:rsid w:val="00E1152C"/>
    <w:rsid w:val="00E1159D"/>
    <w:rsid w:val="00E1171C"/>
    <w:rsid w:val="00E11AAA"/>
    <w:rsid w:val="00E11B51"/>
    <w:rsid w:val="00E11C09"/>
    <w:rsid w:val="00E11F35"/>
    <w:rsid w:val="00E124DC"/>
    <w:rsid w:val="00E12757"/>
    <w:rsid w:val="00E12B37"/>
    <w:rsid w:val="00E13396"/>
    <w:rsid w:val="00E133BF"/>
    <w:rsid w:val="00E13B42"/>
    <w:rsid w:val="00E13EF9"/>
    <w:rsid w:val="00E14652"/>
    <w:rsid w:val="00E15381"/>
    <w:rsid w:val="00E15525"/>
    <w:rsid w:val="00E158CD"/>
    <w:rsid w:val="00E16577"/>
    <w:rsid w:val="00E16616"/>
    <w:rsid w:val="00E16BC4"/>
    <w:rsid w:val="00E16E67"/>
    <w:rsid w:val="00E17617"/>
    <w:rsid w:val="00E20819"/>
    <w:rsid w:val="00E20C1C"/>
    <w:rsid w:val="00E20E88"/>
    <w:rsid w:val="00E21774"/>
    <w:rsid w:val="00E21812"/>
    <w:rsid w:val="00E21FF0"/>
    <w:rsid w:val="00E220C5"/>
    <w:rsid w:val="00E229E8"/>
    <w:rsid w:val="00E23A45"/>
    <w:rsid w:val="00E23B1C"/>
    <w:rsid w:val="00E24144"/>
    <w:rsid w:val="00E248DB"/>
    <w:rsid w:val="00E24E14"/>
    <w:rsid w:val="00E26235"/>
    <w:rsid w:val="00E263B6"/>
    <w:rsid w:val="00E265D7"/>
    <w:rsid w:val="00E27480"/>
    <w:rsid w:val="00E2757F"/>
    <w:rsid w:val="00E277D0"/>
    <w:rsid w:val="00E279C2"/>
    <w:rsid w:val="00E27F2A"/>
    <w:rsid w:val="00E31EB9"/>
    <w:rsid w:val="00E32854"/>
    <w:rsid w:val="00E33B75"/>
    <w:rsid w:val="00E33C74"/>
    <w:rsid w:val="00E33D78"/>
    <w:rsid w:val="00E34100"/>
    <w:rsid w:val="00E352D7"/>
    <w:rsid w:val="00E35CDD"/>
    <w:rsid w:val="00E36CF1"/>
    <w:rsid w:val="00E36F97"/>
    <w:rsid w:val="00E3720F"/>
    <w:rsid w:val="00E40028"/>
    <w:rsid w:val="00E40DF8"/>
    <w:rsid w:val="00E414BA"/>
    <w:rsid w:val="00E417D5"/>
    <w:rsid w:val="00E41815"/>
    <w:rsid w:val="00E418DA"/>
    <w:rsid w:val="00E42234"/>
    <w:rsid w:val="00E424AF"/>
    <w:rsid w:val="00E42ED3"/>
    <w:rsid w:val="00E42F74"/>
    <w:rsid w:val="00E431AD"/>
    <w:rsid w:val="00E433ED"/>
    <w:rsid w:val="00E43491"/>
    <w:rsid w:val="00E438D2"/>
    <w:rsid w:val="00E43BE5"/>
    <w:rsid w:val="00E43CE8"/>
    <w:rsid w:val="00E44222"/>
    <w:rsid w:val="00E44689"/>
    <w:rsid w:val="00E45279"/>
    <w:rsid w:val="00E453CF"/>
    <w:rsid w:val="00E453EA"/>
    <w:rsid w:val="00E45423"/>
    <w:rsid w:val="00E45A0E"/>
    <w:rsid w:val="00E50596"/>
    <w:rsid w:val="00E50B45"/>
    <w:rsid w:val="00E51C66"/>
    <w:rsid w:val="00E51E62"/>
    <w:rsid w:val="00E52502"/>
    <w:rsid w:val="00E528F4"/>
    <w:rsid w:val="00E52980"/>
    <w:rsid w:val="00E53109"/>
    <w:rsid w:val="00E53C07"/>
    <w:rsid w:val="00E54702"/>
    <w:rsid w:val="00E548B9"/>
    <w:rsid w:val="00E54D89"/>
    <w:rsid w:val="00E55119"/>
    <w:rsid w:val="00E555D9"/>
    <w:rsid w:val="00E5694F"/>
    <w:rsid w:val="00E57BE0"/>
    <w:rsid w:val="00E57EDE"/>
    <w:rsid w:val="00E60798"/>
    <w:rsid w:val="00E60AF8"/>
    <w:rsid w:val="00E61084"/>
    <w:rsid w:val="00E621B3"/>
    <w:rsid w:val="00E62E7F"/>
    <w:rsid w:val="00E63464"/>
    <w:rsid w:val="00E63563"/>
    <w:rsid w:val="00E63877"/>
    <w:rsid w:val="00E63D83"/>
    <w:rsid w:val="00E641E9"/>
    <w:rsid w:val="00E650A7"/>
    <w:rsid w:val="00E651A2"/>
    <w:rsid w:val="00E65ACF"/>
    <w:rsid w:val="00E65D0F"/>
    <w:rsid w:val="00E65E52"/>
    <w:rsid w:val="00E6651B"/>
    <w:rsid w:val="00E667AF"/>
    <w:rsid w:val="00E66ACE"/>
    <w:rsid w:val="00E67DBB"/>
    <w:rsid w:val="00E70ADE"/>
    <w:rsid w:val="00E70E9E"/>
    <w:rsid w:val="00E718F1"/>
    <w:rsid w:val="00E724CB"/>
    <w:rsid w:val="00E724F4"/>
    <w:rsid w:val="00E72A89"/>
    <w:rsid w:val="00E72EBD"/>
    <w:rsid w:val="00E7311A"/>
    <w:rsid w:val="00E7328B"/>
    <w:rsid w:val="00E73461"/>
    <w:rsid w:val="00E737DB"/>
    <w:rsid w:val="00E73CE6"/>
    <w:rsid w:val="00E75075"/>
    <w:rsid w:val="00E75197"/>
    <w:rsid w:val="00E75911"/>
    <w:rsid w:val="00E759F0"/>
    <w:rsid w:val="00E75CE9"/>
    <w:rsid w:val="00E75D34"/>
    <w:rsid w:val="00E75D76"/>
    <w:rsid w:val="00E75EAF"/>
    <w:rsid w:val="00E760A0"/>
    <w:rsid w:val="00E766F1"/>
    <w:rsid w:val="00E767A9"/>
    <w:rsid w:val="00E76879"/>
    <w:rsid w:val="00E76CB1"/>
    <w:rsid w:val="00E7719A"/>
    <w:rsid w:val="00E80A4F"/>
    <w:rsid w:val="00E81483"/>
    <w:rsid w:val="00E81A02"/>
    <w:rsid w:val="00E81E9D"/>
    <w:rsid w:val="00E8211E"/>
    <w:rsid w:val="00E822CE"/>
    <w:rsid w:val="00E82A1F"/>
    <w:rsid w:val="00E82BA3"/>
    <w:rsid w:val="00E8314A"/>
    <w:rsid w:val="00E83948"/>
    <w:rsid w:val="00E83E8D"/>
    <w:rsid w:val="00E84E5C"/>
    <w:rsid w:val="00E84ED2"/>
    <w:rsid w:val="00E856D9"/>
    <w:rsid w:val="00E85A25"/>
    <w:rsid w:val="00E85C04"/>
    <w:rsid w:val="00E85D56"/>
    <w:rsid w:val="00E861F3"/>
    <w:rsid w:val="00E867D1"/>
    <w:rsid w:val="00E87810"/>
    <w:rsid w:val="00E90190"/>
    <w:rsid w:val="00E902AA"/>
    <w:rsid w:val="00E909E7"/>
    <w:rsid w:val="00E90CA2"/>
    <w:rsid w:val="00E9190B"/>
    <w:rsid w:val="00E91961"/>
    <w:rsid w:val="00E91EDC"/>
    <w:rsid w:val="00E91FAC"/>
    <w:rsid w:val="00E93038"/>
    <w:rsid w:val="00E9329E"/>
    <w:rsid w:val="00E94899"/>
    <w:rsid w:val="00E978C3"/>
    <w:rsid w:val="00E97CC2"/>
    <w:rsid w:val="00E97D3E"/>
    <w:rsid w:val="00EA0495"/>
    <w:rsid w:val="00EA0835"/>
    <w:rsid w:val="00EA09C9"/>
    <w:rsid w:val="00EA18AA"/>
    <w:rsid w:val="00EA1A8A"/>
    <w:rsid w:val="00EA2946"/>
    <w:rsid w:val="00EA3026"/>
    <w:rsid w:val="00EA3ED7"/>
    <w:rsid w:val="00EA409E"/>
    <w:rsid w:val="00EA4972"/>
    <w:rsid w:val="00EA4ADA"/>
    <w:rsid w:val="00EA4AEC"/>
    <w:rsid w:val="00EA4B2A"/>
    <w:rsid w:val="00EA559E"/>
    <w:rsid w:val="00EA58F9"/>
    <w:rsid w:val="00EA5B50"/>
    <w:rsid w:val="00EA61E2"/>
    <w:rsid w:val="00EA6438"/>
    <w:rsid w:val="00EA6868"/>
    <w:rsid w:val="00EA78FC"/>
    <w:rsid w:val="00EB000F"/>
    <w:rsid w:val="00EB0B1F"/>
    <w:rsid w:val="00EB0E6C"/>
    <w:rsid w:val="00EB17B1"/>
    <w:rsid w:val="00EB2591"/>
    <w:rsid w:val="00EB268C"/>
    <w:rsid w:val="00EB2E65"/>
    <w:rsid w:val="00EB3B4F"/>
    <w:rsid w:val="00EB440D"/>
    <w:rsid w:val="00EB478F"/>
    <w:rsid w:val="00EB4F04"/>
    <w:rsid w:val="00EB6AED"/>
    <w:rsid w:val="00EB6B7C"/>
    <w:rsid w:val="00EB70BE"/>
    <w:rsid w:val="00EB739E"/>
    <w:rsid w:val="00EB744A"/>
    <w:rsid w:val="00EC0912"/>
    <w:rsid w:val="00EC0D19"/>
    <w:rsid w:val="00EC108D"/>
    <w:rsid w:val="00EC1399"/>
    <w:rsid w:val="00EC2149"/>
    <w:rsid w:val="00EC2FFC"/>
    <w:rsid w:val="00EC3D3E"/>
    <w:rsid w:val="00EC41F1"/>
    <w:rsid w:val="00EC46C4"/>
    <w:rsid w:val="00EC5E91"/>
    <w:rsid w:val="00EC662D"/>
    <w:rsid w:val="00EC673A"/>
    <w:rsid w:val="00EC7A58"/>
    <w:rsid w:val="00EC7AEE"/>
    <w:rsid w:val="00EC7E9B"/>
    <w:rsid w:val="00EC7F15"/>
    <w:rsid w:val="00ED12C6"/>
    <w:rsid w:val="00ED1334"/>
    <w:rsid w:val="00ED1CC7"/>
    <w:rsid w:val="00ED2027"/>
    <w:rsid w:val="00ED2081"/>
    <w:rsid w:val="00ED27AF"/>
    <w:rsid w:val="00ED296E"/>
    <w:rsid w:val="00ED31E3"/>
    <w:rsid w:val="00ED3678"/>
    <w:rsid w:val="00ED4B2E"/>
    <w:rsid w:val="00ED68D6"/>
    <w:rsid w:val="00ED7829"/>
    <w:rsid w:val="00EE02CF"/>
    <w:rsid w:val="00EE1113"/>
    <w:rsid w:val="00EE187F"/>
    <w:rsid w:val="00EE1BAB"/>
    <w:rsid w:val="00EE28AA"/>
    <w:rsid w:val="00EE2906"/>
    <w:rsid w:val="00EE364B"/>
    <w:rsid w:val="00EE3DAC"/>
    <w:rsid w:val="00EE46A4"/>
    <w:rsid w:val="00EE46E7"/>
    <w:rsid w:val="00EE47B9"/>
    <w:rsid w:val="00EE4C8C"/>
    <w:rsid w:val="00EE4E3A"/>
    <w:rsid w:val="00EE511A"/>
    <w:rsid w:val="00EE53C2"/>
    <w:rsid w:val="00EE5E0D"/>
    <w:rsid w:val="00EF01E8"/>
    <w:rsid w:val="00EF0463"/>
    <w:rsid w:val="00EF057C"/>
    <w:rsid w:val="00EF0E24"/>
    <w:rsid w:val="00EF10E6"/>
    <w:rsid w:val="00EF1866"/>
    <w:rsid w:val="00EF1D4F"/>
    <w:rsid w:val="00EF4660"/>
    <w:rsid w:val="00EF53EB"/>
    <w:rsid w:val="00EF5A88"/>
    <w:rsid w:val="00EF5DD0"/>
    <w:rsid w:val="00EF5F7D"/>
    <w:rsid w:val="00EF6124"/>
    <w:rsid w:val="00EF6B49"/>
    <w:rsid w:val="00F00400"/>
    <w:rsid w:val="00F005E8"/>
    <w:rsid w:val="00F008B3"/>
    <w:rsid w:val="00F009DD"/>
    <w:rsid w:val="00F01BED"/>
    <w:rsid w:val="00F02084"/>
    <w:rsid w:val="00F0241F"/>
    <w:rsid w:val="00F024E4"/>
    <w:rsid w:val="00F02677"/>
    <w:rsid w:val="00F0274D"/>
    <w:rsid w:val="00F029BE"/>
    <w:rsid w:val="00F03EE0"/>
    <w:rsid w:val="00F0425D"/>
    <w:rsid w:val="00F04B4C"/>
    <w:rsid w:val="00F04FD5"/>
    <w:rsid w:val="00F05096"/>
    <w:rsid w:val="00F05570"/>
    <w:rsid w:val="00F063E0"/>
    <w:rsid w:val="00F064D4"/>
    <w:rsid w:val="00F06523"/>
    <w:rsid w:val="00F07771"/>
    <w:rsid w:val="00F07DA1"/>
    <w:rsid w:val="00F10577"/>
    <w:rsid w:val="00F108C8"/>
    <w:rsid w:val="00F10A72"/>
    <w:rsid w:val="00F12000"/>
    <w:rsid w:val="00F122C5"/>
    <w:rsid w:val="00F12DA4"/>
    <w:rsid w:val="00F13002"/>
    <w:rsid w:val="00F13C45"/>
    <w:rsid w:val="00F14ECB"/>
    <w:rsid w:val="00F15195"/>
    <w:rsid w:val="00F15987"/>
    <w:rsid w:val="00F15CE4"/>
    <w:rsid w:val="00F15EC6"/>
    <w:rsid w:val="00F17552"/>
    <w:rsid w:val="00F179C6"/>
    <w:rsid w:val="00F17D09"/>
    <w:rsid w:val="00F20E9D"/>
    <w:rsid w:val="00F21933"/>
    <w:rsid w:val="00F21A4B"/>
    <w:rsid w:val="00F2205F"/>
    <w:rsid w:val="00F22C14"/>
    <w:rsid w:val="00F231F0"/>
    <w:rsid w:val="00F23C49"/>
    <w:rsid w:val="00F24392"/>
    <w:rsid w:val="00F2442C"/>
    <w:rsid w:val="00F2517F"/>
    <w:rsid w:val="00F25386"/>
    <w:rsid w:val="00F25960"/>
    <w:rsid w:val="00F26966"/>
    <w:rsid w:val="00F26F0D"/>
    <w:rsid w:val="00F26F79"/>
    <w:rsid w:val="00F2752D"/>
    <w:rsid w:val="00F27679"/>
    <w:rsid w:val="00F27E05"/>
    <w:rsid w:val="00F301A0"/>
    <w:rsid w:val="00F30D4E"/>
    <w:rsid w:val="00F32571"/>
    <w:rsid w:val="00F326F3"/>
    <w:rsid w:val="00F33462"/>
    <w:rsid w:val="00F3429C"/>
    <w:rsid w:val="00F3491F"/>
    <w:rsid w:val="00F34E4F"/>
    <w:rsid w:val="00F34E55"/>
    <w:rsid w:val="00F34EBF"/>
    <w:rsid w:val="00F34FCA"/>
    <w:rsid w:val="00F3521B"/>
    <w:rsid w:val="00F354B1"/>
    <w:rsid w:val="00F35835"/>
    <w:rsid w:val="00F3599F"/>
    <w:rsid w:val="00F35F66"/>
    <w:rsid w:val="00F36246"/>
    <w:rsid w:val="00F3634A"/>
    <w:rsid w:val="00F367F9"/>
    <w:rsid w:val="00F36C02"/>
    <w:rsid w:val="00F371D8"/>
    <w:rsid w:val="00F37DDC"/>
    <w:rsid w:val="00F37E6B"/>
    <w:rsid w:val="00F40073"/>
    <w:rsid w:val="00F4046F"/>
    <w:rsid w:val="00F41BAA"/>
    <w:rsid w:val="00F42AA2"/>
    <w:rsid w:val="00F42B6D"/>
    <w:rsid w:val="00F42D41"/>
    <w:rsid w:val="00F431F5"/>
    <w:rsid w:val="00F43354"/>
    <w:rsid w:val="00F43EA8"/>
    <w:rsid w:val="00F45DE0"/>
    <w:rsid w:val="00F45F19"/>
    <w:rsid w:val="00F466C5"/>
    <w:rsid w:val="00F46F86"/>
    <w:rsid w:val="00F47899"/>
    <w:rsid w:val="00F50B17"/>
    <w:rsid w:val="00F50C44"/>
    <w:rsid w:val="00F51052"/>
    <w:rsid w:val="00F51502"/>
    <w:rsid w:val="00F51848"/>
    <w:rsid w:val="00F51EFE"/>
    <w:rsid w:val="00F524BF"/>
    <w:rsid w:val="00F525AE"/>
    <w:rsid w:val="00F52BC7"/>
    <w:rsid w:val="00F52E94"/>
    <w:rsid w:val="00F53437"/>
    <w:rsid w:val="00F536BE"/>
    <w:rsid w:val="00F53E06"/>
    <w:rsid w:val="00F54ADD"/>
    <w:rsid w:val="00F54C6E"/>
    <w:rsid w:val="00F551B7"/>
    <w:rsid w:val="00F55935"/>
    <w:rsid w:val="00F56B22"/>
    <w:rsid w:val="00F56D6E"/>
    <w:rsid w:val="00F56F6F"/>
    <w:rsid w:val="00F5726E"/>
    <w:rsid w:val="00F577D0"/>
    <w:rsid w:val="00F60647"/>
    <w:rsid w:val="00F607F4"/>
    <w:rsid w:val="00F6095F"/>
    <w:rsid w:val="00F60A2C"/>
    <w:rsid w:val="00F60BEE"/>
    <w:rsid w:val="00F60E3A"/>
    <w:rsid w:val="00F611DB"/>
    <w:rsid w:val="00F6149C"/>
    <w:rsid w:val="00F623EC"/>
    <w:rsid w:val="00F62C31"/>
    <w:rsid w:val="00F62DEC"/>
    <w:rsid w:val="00F64212"/>
    <w:rsid w:val="00F64D35"/>
    <w:rsid w:val="00F6512E"/>
    <w:rsid w:val="00F6575D"/>
    <w:rsid w:val="00F65E0B"/>
    <w:rsid w:val="00F65E0F"/>
    <w:rsid w:val="00F662B2"/>
    <w:rsid w:val="00F6639C"/>
    <w:rsid w:val="00F669EE"/>
    <w:rsid w:val="00F66AD8"/>
    <w:rsid w:val="00F66DF1"/>
    <w:rsid w:val="00F67754"/>
    <w:rsid w:val="00F67999"/>
    <w:rsid w:val="00F67A6B"/>
    <w:rsid w:val="00F67DA0"/>
    <w:rsid w:val="00F7030C"/>
    <w:rsid w:val="00F7065C"/>
    <w:rsid w:val="00F7097D"/>
    <w:rsid w:val="00F70DDF"/>
    <w:rsid w:val="00F71341"/>
    <w:rsid w:val="00F7171D"/>
    <w:rsid w:val="00F72230"/>
    <w:rsid w:val="00F72A91"/>
    <w:rsid w:val="00F7336C"/>
    <w:rsid w:val="00F73B85"/>
    <w:rsid w:val="00F73EA3"/>
    <w:rsid w:val="00F7455C"/>
    <w:rsid w:val="00F74659"/>
    <w:rsid w:val="00F7466D"/>
    <w:rsid w:val="00F74850"/>
    <w:rsid w:val="00F7495B"/>
    <w:rsid w:val="00F754A0"/>
    <w:rsid w:val="00F75D65"/>
    <w:rsid w:val="00F77A19"/>
    <w:rsid w:val="00F81743"/>
    <w:rsid w:val="00F81919"/>
    <w:rsid w:val="00F81F14"/>
    <w:rsid w:val="00F82EEC"/>
    <w:rsid w:val="00F84C27"/>
    <w:rsid w:val="00F84E9C"/>
    <w:rsid w:val="00F856BD"/>
    <w:rsid w:val="00F85CD7"/>
    <w:rsid w:val="00F85D0C"/>
    <w:rsid w:val="00F8671E"/>
    <w:rsid w:val="00F86A5D"/>
    <w:rsid w:val="00F86EBA"/>
    <w:rsid w:val="00F873F5"/>
    <w:rsid w:val="00F90237"/>
    <w:rsid w:val="00F9055A"/>
    <w:rsid w:val="00F90A63"/>
    <w:rsid w:val="00F92C43"/>
    <w:rsid w:val="00F93823"/>
    <w:rsid w:val="00F93D9B"/>
    <w:rsid w:val="00F94667"/>
    <w:rsid w:val="00F94BDD"/>
    <w:rsid w:val="00F94DEA"/>
    <w:rsid w:val="00F95038"/>
    <w:rsid w:val="00F9540E"/>
    <w:rsid w:val="00F95644"/>
    <w:rsid w:val="00F95A3D"/>
    <w:rsid w:val="00F95D62"/>
    <w:rsid w:val="00F963DB"/>
    <w:rsid w:val="00F96AA0"/>
    <w:rsid w:val="00F96B10"/>
    <w:rsid w:val="00F973BF"/>
    <w:rsid w:val="00F97A25"/>
    <w:rsid w:val="00F97F15"/>
    <w:rsid w:val="00FA0081"/>
    <w:rsid w:val="00FA0ED8"/>
    <w:rsid w:val="00FA14F8"/>
    <w:rsid w:val="00FA1D22"/>
    <w:rsid w:val="00FA224F"/>
    <w:rsid w:val="00FA234C"/>
    <w:rsid w:val="00FA2E3B"/>
    <w:rsid w:val="00FA3242"/>
    <w:rsid w:val="00FA32C0"/>
    <w:rsid w:val="00FA3BCE"/>
    <w:rsid w:val="00FA4CFA"/>
    <w:rsid w:val="00FA4F84"/>
    <w:rsid w:val="00FA5241"/>
    <w:rsid w:val="00FA5485"/>
    <w:rsid w:val="00FA5BE4"/>
    <w:rsid w:val="00FA63B6"/>
    <w:rsid w:val="00FA7F1B"/>
    <w:rsid w:val="00FB03A7"/>
    <w:rsid w:val="00FB2907"/>
    <w:rsid w:val="00FB4CBE"/>
    <w:rsid w:val="00FB5A1A"/>
    <w:rsid w:val="00FB5ACC"/>
    <w:rsid w:val="00FB5B94"/>
    <w:rsid w:val="00FB5FC2"/>
    <w:rsid w:val="00FB602D"/>
    <w:rsid w:val="00FB60A0"/>
    <w:rsid w:val="00FB6C90"/>
    <w:rsid w:val="00FB6DD0"/>
    <w:rsid w:val="00FB70F8"/>
    <w:rsid w:val="00FB7B7F"/>
    <w:rsid w:val="00FB7FF4"/>
    <w:rsid w:val="00FC0FC8"/>
    <w:rsid w:val="00FC12B4"/>
    <w:rsid w:val="00FC1DDD"/>
    <w:rsid w:val="00FC21F6"/>
    <w:rsid w:val="00FC2526"/>
    <w:rsid w:val="00FC2FB0"/>
    <w:rsid w:val="00FC3036"/>
    <w:rsid w:val="00FC33F1"/>
    <w:rsid w:val="00FC4826"/>
    <w:rsid w:val="00FC4D12"/>
    <w:rsid w:val="00FC4F32"/>
    <w:rsid w:val="00FC5A03"/>
    <w:rsid w:val="00FC5DA4"/>
    <w:rsid w:val="00FC6E69"/>
    <w:rsid w:val="00FC7249"/>
    <w:rsid w:val="00FC77C1"/>
    <w:rsid w:val="00FC7A39"/>
    <w:rsid w:val="00FC7FE9"/>
    <w:rsid w:val="00FD02B0"/>
    <w:rsid w:val="00FD0451"/>
    <w:rsid w:val="00FD0508"/>
    <w:rsid w:val="00FD0AC2"/>
    <w:rsid w:val="00FD10D9"/>
    <w:rsid w:val="00FD18DA"/>
    <w:rsid w:val="00FD2358"/>
    <w:rsid w:val="00FD2551"/>
    <w:rsid w:val="00FD35BA"/>
    <w:rsid w:val="00FD3D56"/>
    <w:rsid w:val="00FD4BAD"/>
    <w:rsid w:val="00FD4C3F"/>
    <w:rsid w:val="00FD4C6C"/>
    <w:rsid w:val="00FD5424"/>
    <w:rsid w:val="00FD74F1"/>
    <w:rsid w:val="00FE0BCE"/>
    <w:rsid w:val="00FE11EF"/>
    <w:rsid w:val="00FE199A"/>
    <w:rsid w:val="00FE1AA1"/>
    <w:rsid w:val="00FE1AB5"/>
    <w:rsid w:val="00FE2447"/>
    <w:rsid w:val="00FE246E"/>
    <w:rsid w:val="00FE26DC"/>
    <w:rsid w:val="00FE2DDA"/>
    <w:rsid w:val="00FE2FAB"/>
    <w:rsid w:val="00FE3CD8"/>
    <w:rsid w:val="00FE4190"/>
    <w:rsid w:val="00FE4F45"/>
    <w:rsid w:val="00FE5BBD"/>
    <w:rsid w:val="00FE5E8B"/>
    <w:rsid w:val="00FE609E"/>
    <w:rsid w:val="00FE61B3"/>
    <w:rsid w:val="00FE6AB9"/>
    <w:rsid w:val="00FE7455"/>
    <w:rsid w:val="00FE7537"/>
    <w:rsid w:val="00FE7D52"/>
    <w:rsid w:val="00FF0D14"/>
    <w:rsid w:val="00FF1522"/>
    <w:rsid w:val="00FF1C7F"/>
    <w:rsid w:val="00FF25EE"/>
    <w:rsid w:val="00FF29B9"/>
    <w:rsid w:val="00FF2DC0"/>
    <w:rsid w:val="00FF33A6"/>
    <w:rsid w:val="00FF3715"/>
    <w:rsid w:val="00FF3CF1"/>
    <w:rsid w:val="00FF3E88"/>
    <w:rsid w:val="00FF4324"/>
    <w:rsid w:val="00FF4496"/>
    <w:rsid w:val="00FF4B35"/>
    <w:rsid w:val="00FF4D72"/>
    <w:rsid w:val="00FF5A59"/>
    <w:rsid w:val="00FF5AA2"/>
    <w:rsid w:val="00FF63C7"/>
    <w:rsid w:val="00FF6487"/>
    <w:rsid w:val="00FF65F9"/>
    <w:rsid w:val="00FF6855"/>
    <w:rsid w:val="00FF7674"/>
    <w:rsid w:val="00FF7AE6"/>
    <w:rsid w:val="00FF7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307201"/>
    <o:shapelayout v:ext="edit">
      <o:idmap v:ext="edit" data="1"/>
    </o:shapelayout>
  </w:shapeDefaults>
  <w:decimalSymbol w:val="."/>
  <w:listSeparator w:val=","/>
  <w14:docId w14:val="3DBE38DD"/>
  <w15:docId w15:val="{FABF5F43-C589-4249-87BC-10D1D9E0E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D33"/>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021EE"/>
    <w:pPr>
      <w:tabs>
        <w:tab w:val="center" w:pos="4153"/>
        <w:tab w:val="right" w:pos="8306"/>
      </w:tabs>
    </w:pPr>
  </w:style>
  <w:style w:type="character" w:customStyle="1" w:styleId="FooterChar">
    <w:name w:val="Footer Char"/>
    <w:basedOn w:val="DefaultParagraphFont"/>
    <w:link w:val="Footer"/>
    <w:uiPriority w:val="99"/>
    <w:semiHidden/>
    <w:rsid w:val="003A0D32"/>
    <w:rPr>
      <w:rFonts w:ascii="Arial" w:hAnsi="Arial" w:cs="Arial"/>
      <w:sz w:val="20"/>
      <w:szCs w:val="20"/>
    </w:rPr>
  </w:style>
  <w:style w:type="character" w:styleId="PageNumber">
    <w:name w:val="page number"/>
    <w:basedOn w:val="DefaultParagraphFont"/>
    <w:uiPriority w:val="99"/>
    <w:rsid w:val="006021EE"/>
  </w:style>
  <w:style w:type="character" w:styleId="Hyperlink">
    <w:name w:val="Hyperlink"/>
    <w:basedOn w:val="DefaultParagraphFont"/>
    <w:rsid w:val="00A86E5B"/>
    <w:rPr>
      <w:color w:val="0000FF"/>
      <w:u w:val="single"/>
    </w:rPr>
  </w:style>
  <w:style w:type="character" w:styleId="FollowedHyperlink">
    <w:name w:val="FollowedHyperlink"/>
    <w:basedOn w:val="DefaultParagraphFont"/>
    <w:uiPriority w:val="99"/>
    <w:rsid w:val="00A86E5B"/>
    <w:rPr>
      <w:color w:val="800080"/>
      <w:u w:val="single"/>
    </w:rPr>
  </w:style>
  <w:style w:type="table" w:styleId="TableGrid">
    <w:name w:val="Table Grid"/>
    <w:basedOn w:val="TableNormal"/>
    <w:uiPriority w:val="59"/>
    <w:rsid w:val="00F536B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uiPriority w:val="34"/>
    <w:qFormat/>
    <w:rsid w:val="00451A21"/>
    <w:pPr>
      <w:ind w:left="720"/>
    </w:pPr>
  </w:style>
  <w:style w:type="paragraph" w:customStyle="1" w:styleId="Default">
    <w:name w:val="Default"/>
    <w:rsid w:val="005F08D8"/>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5A16CD"/>
    <w:pPr>
      <w:tabs>
        <w:tab w:val="center" w:pos="4153"/>
        <w:tab w:val="right" w:pos="8306"/>
      </w:tabs>
    </w:pPr>
  </w:style>
  <w:style w:type="character" w:customStyle="1" w:styleId="HeaderChar">
    <w:name w:val="Header Char"/>
    <w:basedOn w:val="DefaultParagraphFont"/>
    <w:link w:val="Header"/>
    <w:uiPriority w:val="99"/>
    <w:rsid w:val="003C71C9"/>
    <w:rPr>
      <w:rFonts w:ascii="Arial" w:hAnsi="Arial" w:cs="Arial"/>
    </w:rPr>
  </w:style>
  <w:style w:type="paragraph" w:styleId="BalloonText">
    <w:name w:val="Balloon Text"/>
    <w:basedOn w:val="Normal"/>
    <w:link w:val="BalloonTextChar"/>
    <w:uiPriority w:val="99"/>
    <w:semiHidden/>
    <w:rsid w:val="003C71C9"/>
    <w:rPr>
      <w:rFonts w:ascii="Tahoma" w:hAnsi="Tahoma" w:cs="Tahoma"/>
      <w:sz w:val="16"/>
      <w:szCs w:val="16"/>
    </w:rPr>
  </w:style>
  <w:style w:type="character" w:customStyle="1" w:styleId="BalloonTextChar">
    <w:name w:val="Balloon Text Char"/>
    <w:basedOn w:val="DefaultParagraphFont"/>
    <w:link w:val="BalloonText"/>
    <w:uiPriority w:val="99"/>
    <w:semiHidden/>
    <w:rsid w:val="003C71C9"/>
    <w:rPr>
      <w:rFonts w:ascii="Tahoma" w:hAnsi="Tahoma" w:cs="Tahoma"/>
      <w:sz w:val="16"/>
      <w:szCs w:val="16"/>
    </w:rPr>
  </w:style>
  <w:style w:type="paragraph" w:customStyle="1" w:styleId="Char1CharChar">
    <w:name w:val="Char1 Char Char"/>
    <w:basedOn w:val="Normal"/>
    <w:uiPriority w:val="99"/>
    <w:rsid w:val="003C71C9"/>
    <w:pPr>
      <w:keepLines/>
      <w:spacing w:after="160" w:line="240" w:lineRule="exact"/>
      <w:ind w:left="2977"/>
    </w:pPr>
    <w:rPr>
      <w:rFonts w:ascii="Tahoma" w:hAnsi="Tahoma" w:cs="Tahoma"/>
      <w:lang w:val="en-US" w:eastAsia="en-US"/>
    </w:rPr>
  </w:style>
  <w:style w:type="paragraph" w:customStyle="1" w:styleId="Char1CharChar0">
    <w:name w:val="Char1 Char Char"/>
    <w:basedOn w:val="Normal"/>
    <w:rsid w:val="00A81D09"/>
    <w:pPr>
      <w:keepLines/>
      <w:spacing w:after="160" w:line="240" w:lineRule="exact"/>
      <w:ind w:left="2977"/>
    </w:pPr>
    <w:rPr>
      <w:rFonts w:ascii="Tahoma" w:hAnsi="Tahoma" w:cs="Times New Roman"/>
      <w:szCs w:val="24"/>
      <w:lang w:val="en-US" w:eastAsia="en-US"/>
    </w:rPr>
  </w:style>
  <w:style w:type="paragraph" w:customStyle="1" w:styleId="Char1CharChar1">
    <w:name w:val="Char1 Char Char"/>
    <w:basedOn w:val="Normal"/>
    <w:rsid w:val="00C71AD3"/>
    <w:pPr>
      <w:keepLines/>
      <w:spacing w:after="160" w:line="240" w:lineRule="exact"/>
      <w:ind w:left="2977"/>
    </w:pPr>
    <w:rPr>
      <w:rFonts w:ascii="Tahoma" w:hAnsi="Tahoma" w:cs="Times New Roman"/>
      <w:szCs w:val="24"/>
      <w:lang w:val="en-US" w:eastAsia="en-US"/>
    </w:r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link w:val="ListParagraph"/>
    <w:uiPriority w:val="34"/>
    <w:qFormat/>
    <w:rsid w:val="00C71AD3"/>
    <w:rPr>
      <w:rFonts w:ascii="Arial" w:hAnsi="Arial" w:cs="Arial"/>
      <w:sz w:val="20"/>
      <w:szCs w:val="20"/>
    </w:rPr>
  </w:style>
  <w:style w:type="paragraph" w:customStyle="1" w:styleId="Char1CharChar2">
    <w:name w:val="Char1 Char Char"/>
    <w:basedOn w:val="Normal"/>
    <w:rsid w:val="00B72CB2"/>
    <w:pPr>
      <w:keepLines/>
      <w:spacing w:after="160" w:line="240" w:lineRule="exact"/>
      <w:ind w:left="2977"/>
    </w:pPr>
    <w:rPr>
      <w:rFonts w:ascii="Tahoma" w:hAnsi="Tahoma" w:cs="Times New Roman"/>
      <w:szCs w:val="24"/>
      <w:lang w:val="en-US" w:eastAsia="en-US"/>
    </w:rPr>
  </w:style>
  <w:style w:type="paragraph" w:customStyle="1" w:styleId="TableRow">
    <w:name w:val="TableRow"/>
    <w:link w:val="TableRowChar"/>
    <w:qFormat/>
    <w:rsid w:val="00911C4F"/>
    <w:pPr>
      <w:spacing w:before="60" w:after="60"/>
      <w:ind w:left="57" w:right="57"/>
    </w:pPr>
    <w:rPr>
      <w:rFonts w:ascii="Arial" w:hAnsi="Arial"/>
      <w:color w:val="0D0D0D" w:themeColor="text1" w:themeTint="F2"/>
      <w:sz w:val="24"/>
      <w:szCs w:val="24"/>
    </w:rPr>
  </w:style>
  <w:style w:type="character" w:customStyle="1" w:styleId="TableRowChar">
    <w:name w:val="TableRow Char"/>
    <w:link w:val="TableRow"/>
    <w:rsid w:val="00911C4F"/>
    <w:rPr>
      <w:rFonts w:ascii="Arial" w:hAnsi="Arial"/>
      <w:color w:val="0D0D0D" w:themeColor="text1" w:themeTint="F2"/>
      <w:sz w:val="24"/>
      <w:szCs w:val="24"/>
    </w:rPr>
  </w:style>
  <w:style w:type="character" w:customStyle="1" w:styleId="fontstyle01">
    <w:name w:val="fontstyle01"/>
    <w:basedOn w:val="DefaultParagraphFont"/>
    <w:rsid w:val="0079415C"/>
    <w:rPr>
      <w:rFonts w:ascii="ArialMT" w:hAnsi="ArialMT" w:hint="default"/>
      <w:b w:val="0"/>
      <w:bCs w:val="0"/>
      <w:i w:val="0"/>
      <w:iCs w:val="0"/>
      <w:color w:val="0D0D0D"/>
      <w:sz w:val="24"/>
      <w:szCs w:val="24"/>
    </w:rPr>
  </w:style>
  <w:style w:type="paragraph" w:customStyle="1" w:styleId="Char1CharChar3">
    <w:name w:val="Char1 Char Char"/>
    <w:basedOn w:val="Normal"/>
    <w:rsid w:val="00BA4BC6"/>
    <w:pPr>
      <w:keepLines/>
      <w:spacing w:after="160" w:line="240" w:lineRule="exact"/>
      <w:ind w:left="2977"/>
    </w:pPr>
    <w:rPr>
      <w:rFonts w:ascii="Tahoma" w:hAnsi="Tahoma" w:cs="Times New Roman"/>
      <w:szCs w:val="24"/>
      <w:lang w:val="en-US" w:eastAsia="en-US"/>
    </w:rPr>
  </w:style>
  <w:style w:type="paragraph" w:customStyle="1" w:styleId="Char1CharChar4">
    <w:name w:val="Char1 Char Char"/>
    <w:basedOn w:val="Normal"/>
    <w:rsid w:val="00594E54"/>
    <w:pPr>
      <w:keepLines/>
      <w:spacing w:after="160" w:line="240" w:lineRule="exact"/>
      <w:ind w:left="2977"/>
    </w:pPr>
    <w:rPr>
      <w:rFonts w:ascii="Tahoma" w:hAnsi="Tahoma" w:cs="Times New Roman"/>
      <w:szCs w:val="24"/>
      <w:lang w:val="en-US" w:eastAsia="en-US"/>
    </w:rPr>
  </w:style>
  <w:style w:type="paragraph" w:customStyle="1" w:styleId="Char1CharChar5">
    <w:name w:val="Char1 Char Char"/>
    <w:basedOn w:val="Normal"/>
    <w:rsid w:val="00E248DB"/>
    <w:pPr>
      <w:keepLines/>
      <w:spacing w:after="160" w:line="240" w:lineRule="exact"/>
      <w:ind w:left="2977"/>
    </w:pPr>
    <w:rPr>
      <w:rFonts w:ascii="Tahoma" w:hAnsi="Tahoma" w:cs="Times New Roman"/>
      <w:szCs w:val="24"/>
      <w:lang w:val="en-US" w:eastAsia="en-US"/>
    </w:rPr>
  </w:style>
  <w:style w:type="paragraph" w:customStyle="1" w:styleId="Char">
    <w:name w:val="Char"/>
    <w:basedOn w:val="Normal"/>
    <w:rsid w:val="006406AA"/>
    <w:pPr>
      <w:keepLines/>
      <w:spacing w:after="160" w:line="240" w:lineRule="exact"/>
      <w:ind w:left="2977"/>
    </w:pPr>
    <w:rPr>
      <w:rFonts w:ascii="Tahoma" w:hAnsi="Tahoma" w:cs="Times New Roman"/>
      <w:szCs w:val="24"/>
      <w:lang w:val="en-US" w:eastAsia="en-US"/>
    </w:rPr>
  </w:style>
  <w:style w:type="paragraph" w:customStyle="1" w:styleId="Char1CharChar6">
    <w:name w:val="Char1 Char Char"/>
    <w:basedOn w:val="Normal"/>
    <w:rsid w:val="00014436"/>
    <w:pPr>
      <w:keepLines/>
      <w:spacing w:after="160" w:line="240" w:lineRule="exact"/>
      <w:ind w:left="2977"/>
    </w:pPr>
    <w:rPr>
      <w:rFonts w:ascii="Tahoma" w:hAnsi="Tahoma" w:cs="Times New Roman"/>
      <w:szCs w:val="24"/>
      <w:lang w:val="en-US" w:eastAsia="en-US"/>
    </w:rPr>
  </w:style>
  <w:style w:type="paragraph" w:customStyle="1" w:styleId="Char1CharChar7">
    <w:name w:val="Char1 Char Char"/>
    <w:basedOn w:val="Normal"/>
    <w:rsid w:val="000C0F63"/>
    <w:pPr>
      <w:keepLines/>
      <w:spacing w:after="160" w:line="240" w:lineRule="exact"/>
      <w:ind w:left="2977"/>
    </w:pPr>
    <w:rPr>
      <w:rFonts w:ascii="Tahoma" w:hAnsi="Tahoma" w:cs="Times New Roman"/>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93664">
      <w:bodyDiv w:val="1"/>
      <w:marLeft w:val="0"/>
      <w:marRight w:val="0"/>
      <w:marTop w:val="0"/>
      <w:marBottom w:val="0"/>
      <w:divBdr>
        <w:top w:val="none" w:sz="0" w:space="0" w:color="auto"/>
        <w:left w:val="none" w:sz="0" w:space="0" w:color="auto"/>
        <w:bottom w:val="none" w:sz="0" w:space="0" w:color="auto"/>
        <w:right w:val="none" w:sz="0" w:space="0" w:color="auto"/>
      </w:divBdr>
    </w:div>
    <w:div w:id="215169983">
      <w:bodyDiv w:val="1"/>
      <w:marLeft w:val="0"/>
      <w:marRight w:val="0"/>
      <w:marTop w:val="0"/>
      <w:marBottom w:val="0"/>
      <w:divBdr>
        <w:top w:val="none" w:sz="0" w:space="0" w:color="auto"/>
        <w:left w:val="none" w:sz="0" w:space="0" w:color="auto"/>
        <w:bottom w:val="none" w:sz="0" w:space="0" w:color="auto"/>
        <w:right w:val="none" w:sz="0" w:space="0" w:color="auto"/>
      </w:divBdr>
    </w:div>
    <w:div w:id="544566472">
      <w:bodyDiv w:val="1"/>
      <w:marLeft w:val="0"/>
      <w:marRight w:val="0"/>
      <w:marTop w:val="0"/>
      <w:marBottom w:val="0"/>
      <w:divBdr>
        <w:top w:val="none" w:sz="0" w:space="0" w:color="auto"/>
        <w:left w:val="none" w:sz="0" w:space="0" w:color="auto"/>
        <w:bottom w:val="none" w:sz="0" w:space="0" w:color="auto"/>
        <w:right w:val="none" w:sz="0" w:space="0" w:color="auto"/>
      </w:divBdr>
      <w:divsChild>
        <w:div w:id="1700812071">
          <w:marLeft w:val="0"/>
          <w:marRight w:val="0"/>
          <w:marTop w:val="0"/>
          <w:marBottom w:val="0"/>
          <w:divBdr>
            <w:top w:val="none" w:sz="0" w:space="0" w:color="auto"/>
            <w:left w:val="none" w:sz="0" w:space="0" w:color="auto"/>
            <w:bottom w:val="none" w:sz="0" w:space="0" w:color="auto"/>
            <w:right w:val="none" w:sz="0" w:space="0" w:color="auto"/>
          </w:divBdr>
          <w:divsChild>
            <w:div w:id="149279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13137">
      <w:bodyDiv w:val="1"/>
      <w:marLeft w:val="0"/>
      <w:marRight w:val="0"/>
      <w:marTop w:val="0"/>
      <w:marBottom w:val="0"/>
      <w:divBdr>
        <w:top w:val="none" w:sz="0" w:space="0" w:color="auto"/>
        <w:left w:val="none" w:sz="0" w:space="0" w:color="auto"/>
        <w:bottom w:val="none" w:sz="0" w:space="0" w:color="auto"/>
        <w:right w:val="none" w:sz="0" w:space="0" w:color="auto"/>
      </w:divBdr>
      <w:divsChild>
        <w:div w:id="645626627">
          <w:marLeft w:val="0"/>
          <w:marRight w:val="0"/>
          <w:marTop w:val="0"/>
          <w:marBottom w:val="0"/>
          <w:divBdr>
            <w:top w:val="none" w:sz="0" w:space="0" w:color="auto"/>
            <w:left w:val="none" w:sz="0" w:space="0" w:color="auto"/>
            <w:bottom w:val="none" w:sz="0" w:space="0" w:color="auto"/>
            <w:right w:val="none" w:sz="0" w:space="0" w:color="auto"/>
          </w:divBdr>
          <w:divsChild>
            <w:div w:id="2202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25894">
      <w:bodyDiv w:val="1"/>
      <w:marLeft w:val="0"/>
      <w:marRight w:val="0"/>
      <w:marTop w:val="0"/>
      <w:marBottom w:val="0"/>
      <w:divBdr>
        <w:top w:val="none" w:sz="0" w:space="0" w:color="auto"/>
        <w:left w:val="none" w:sz="0" w:space="0" w:color="auto"/>
        <w:bottom w:val="none" w:sz="0" w:space="0" w:color="auto"/>
        <w:right w:val="none" w:sz="0" w:space="0" w:color="auto"/>
      </w:divBdr>
    </w:div>
    <w:div w:id="1486968018">
      <w:bodyDiv w:val="1"/>
      <w:marLeft w:val="0"/>
      <w:marRight w:val="0"/>
      <w:marTop w:val="0"/>
      <w:marBottom w:val="0"/>
      <w:divBdr>
        <w:top w:val="none" w:sz="0" w:space="0" w:color="auto"/>
        <w:left w:val="none" w:sz="0" w:space="0" w:color="auto"/>
        <w:bottom w:val="none" w:sz="0" w:space="0" w:color="auto"/>
        <w:right w:val="none" w:sz="0" w:space="0" w:color="auto"/>
      </w:divBdr>
      <w:divsChild>
        <w:div w:id="59058282">
          <w:marLeft w:val="0"/>
          <w:marRight w:val="0"/>
          <w:marTop w:val="0"/>
          <w:marBottom w:val="0"/>
          <w:divBdr>
            <w:top w:val="none" w:sz="0" w:space="0" w:color="auto"/>
            <w:left w:val="none" w:sz="0" w:space="0" w:color="auto"/>
            <w:bottom w:val="none" w:sz="0" w:space="0" w:color="auto"/>
            <w:right w:val="none" w:sz="0" w:space="0" w:color="auto"/>
          </w:divBdr>
          <w:divsChild>
            <w:div w:id="105593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5708">
      <w:marLeft w:val="0"/>
      <w:marRight w:val="0"/>
      <w:marTop w:val="0"/>
      <w:marBottom w:val="0"/>
      <w:divBdr>
        <w:top w:val="none" w:sz="0" w:space="0" w:color="auto"/>
        <w:left w:val="none" w:sz="0" w:space="0" w:color="auto"/>
        <w:bottom w:val="none" w:sz="0" w:space="0" w:color="auto"/>
        <w:right w:val="none" w:sz="0" w:space="0" w:color="auto"/>
      </w:divBdr>
    </w:div>
    <w:div w:id="1901135709">
      <w:marLeft w:val="0"/>
      <w:marRight w:val="0"/>
      <w:marTop w:val="0"/>
      <w:marBottom w:val="0"/>
      <w:divBdr>
        <w:top w:val="none" w:sz="0" w:space="0" w:color="auto"/>
        <w:left w:val="none" w:sz="0" w:space="0" w:color="auto"/>
        <w:bottom w:val="none" w:sz="0" w:space="0" w:color="auto"/>
        <w:right w:val="none" w:sz="0" w:space="0" w:color="auto"/>
      </w:divBdr>
    </w:div>
    <w:div w:id="1901135710">
      <w:marLeft w:val="0"/>
      <w:marRight w:val="0"/>
      <w:marTop w:val="0"/>
      <w:marBottom w:val="0"/>
      <w:divBdr>
        <w:top w:val="none" w:sz="0" w:space="0" w:color="auto"/>
        <w:left w:val="none" w:sz="0" w:space="0" w:color="auto"/>
        <w:bottom w:val="none" w:sz="0" w:space="0" w:color="auto"/>
        <w:right w:val="none" w:sz="0" w:space="0" w:color="auto"/>
      </w:divBdr>
    </w:div>
    <w:div w:id="1901135711">
      <w:marLeft w:val="0"/>
      <w:marRight w:val="0"/>
      <w:marTop w:val="0"/>
      <w:marBottom w:val="0"/>
      <w:divBdr>
        <w:top w:val="none" w:sz="0" w:space="0" w:color="auto"/>
        <w:left w:val="none" w:sz="0" w:space="0" w:color="auto"/>
        <w:bottom w:val="none" w:sz="0" w:space="0" w:color="auto"/>
        <w:right w:val="none" w:sz="0" w:space="0" w:color="auto"/>
      </w:divBdr>
    </w:div>
    <w:div w:id="1901135712">
      <w:marLeft w:val="0"/>
      <w:marRight w:val="0"/>
      <w:marTop w:val="0"/>
      <w:marBottom w:val="0"/>
      <w:divBdr>
        <w:top w:val="none" w:sz="0" w:space="0" w:color="auto"/>
        <w:left w:val="none" w:sz="0" w:space="0" w:color="auto"/>
        <w:bottom w:val="none" w:sz="0" w:space="0" w:color="auto"/>
        <w:right w:val="none" w:sz="0" w:space="0" w:color="auto"/>
      </w:divBdr>
    </w:div>
    <w:div w:id="1901135713">
      <w:marLeft w:val="0"/>
      <w:marRight w:val="0"/>
      <w:marTop w:val="0"/>
      <w:marBottom w:val="0"/>
      <w:divBdr>
        <w:top w:val="none" w:sz="0" w:space="0" w:color="auto"/>
        <w:left w:val="none" w:sz="0" w:space="0" w:color="auto"/>
        <w:bottom w:val="none" w:sz="0" w:space="0" w:color="auto"/>
        <w:right w:val="none" w:sz="0" w:space="0" w:color="auto"/>
      </w:divBdr>
    </w:div>
    <w:div w:id="2048410101">
      <w:bodyDiv w:val="1"/>
      <w:marLeft w:val="0"/>
      <w:marRight w:val="0"/>
      <w:marTop w:val="0"/>
      <w:marBottom w:val="0"/>
      <w:divBdr>
        <w:top w:val="none" w:sz="0" w:space="0" w:color="auto"/>
        <w:left w:val="none" w:sz="0" w:space="0" w:color="auto"/>
        <w:bottom w:val="none" w:sz="0" w:space="0" w:color="auto"/>
        <w:right w:val="none" w:sz="0" w:space="0" w:color="auto"/>
      </w:divBdr>
    </w:div>
    <w:div w:id="212226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nty.holden@bradford.gov.uk" TargetMode="External"/><Relationship Id="rId13" Type="http://schemas.openxmlformats.org/officeDocument/2006/relationships/package" Target="embeddings/Microsoft_Word_Document.docx"/><Relationship Id="rId18" Type="http://schemas.openxmlformats.org/officeDocument/2006/relationships/package" Target="embeddings/Microsoft_Word_Document2.docx"/><Relationship Id="rId26" Type="http://schemas.openxmlformats.org/officeDocument/2006/relationships/hyperlink" Target="mailto:jonty.holden@bradford.gov.uk" TargetMode="External"/><Relationship Id="rId3" Type="http://schemas.openxmlformats.org/officeDocument/2006/relationships/styles" Target="styles.xml"/><Relationship Id="rId21" Type="http://schemas.openxmlformats.org/officeDocument/2006/relationships/hyperlink" Target="https://online1.snapsurveys.com/mmpk7n" TargetMode="Externa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3.emf"/><Relationship Id="rId25" Type="http://schemas.openxmlformats.org/officeDocument/2006/relationships/hyperlink" Target="mailto:jonty.holden@bradford.gov.u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Microsoft_Word_Document1.docx"/><Relationship Id="rId20" Type="http://schemas.openxmlformats.org/officeDocument/2006/relationships/package" Target="embeddings/Microsoft_Word_Document3.docx"/><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so.bradford.gov.uk/Schools/CMSPage.aspx?mid=1780" TargetMode="External"/><Relationship Id="rId24" Type="http://schemas.openxmlformats.org/officeDocument/2006/relationships/hyperlink" Target="https://online1.snapsurveys.com/mmpk7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https://www.gov.uk/government/publications/schools-national-funding-formulae-equalities-impact-assessment" TargetMode="External"/><Relationship Id="rId28" Type="http://schemas.openxmlformats.org/officeDocument/2006/relationships/header" Target="header1.xml"/><Relationship Id="rId10" Type="http://schemas.openxmlformats.org/officeDocument/2006/relationships/hyperlink" Target="https://bso.bradford.gov.uk/Schools/CMSPage.aspx?mid=1780" TargetMode="External"/><Relationship Id="rId19" Type="http://schemas.openxmlformats.org/officeDocument/2006/relationships/image" Target="media/image4.emf"/><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online1.snapsurveys.com/mmpk7n" TargetMode="External"/><Relationship Id="rId14" Type="http://schemas.openxmlformats.org/officeDocument/2006/relationships/hyperlink" Target="https://www.gov.uk/government/publications/pre-16-schools-funding-local-authority-guidance-for-2023-to-2024/the-notional-sen-budget-for-mainstream-schools-operational-guidance" TargetMode="External"/><Relationship Id="rId22" Type="http://schemas.openxmlformats.org/officeDocument/2006/relationships/hyperlink" Target="https://bradford.moderngov.co.uk/ieListMeetings.aspx?CId=160&amp;Year=0" TargetMode="External"/><Relationship Id="rId27" Type="http://schemas.openxmlformats.org/officeDocument/2006/relationships/image" Target="media/image5.png"/><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3.jpg@01D2DACB.7DFC7900" TargetMode="External"/><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EEF23-2C73-46B4-8B87-66CC1E7B1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8210</TotalTime>
  <Pages>39</Pages>
  <Words>19647</Words>
  <Characters>111993</Characters>
  <Application>Microsoft Office Word</Application>
  <DocSecurity>0</DocSecurity>
  <Lines>933</Lines>
  <Paragraphs>262</Paragraphs>
  <ScaleCrop>false</ScaleCrop>
  <HeadingPairs>
    <vt:vector size="2" baseType="variant">
      <vt:variant>
        <vt:lpstr>Title</vt:lpstr>
      </vt:variant>
      <vt:variant>
        <vt:i4>1</vt:i4>
      </vt:variant>
    </vt:vector>
  </HeadingPairs>
  <TitlesOfParts>
    <vt:vector size="1" baseType="lpstr">
      <vt:lpstr>Formula Funding Consultation</vt:lpstr>
    </vt:vector>
  </TitlesOfParts>
  <Company>Serco-EB</Company>
  <LinksUpToDate>false</LinksUpToDate>
  <CharactersWithSpaces>131378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 Funding Consultation</dc:title>
  <dc:subject/>
  <dc:creator>andrew.redding</dc:creator>
  <cp:keywords/>
  <dc:description/>
  <cp:lastModifiedBy>Jonathan Holden</cp:lastModifiedBy>
  <cp:revision>2503</cp:revision>
  <cp:lastPrinted>2016-09-21T14:38:00Z</cp:lastPrinted>
  <dcterms:created xsi:type="dcterms:W3CDTF">2015-09-23T11:41:00Z</dcterms:created>
  <dcterms:modified xsi:type="dcterms:W3CDTF">2022-10-12T14:50:00Z</dcterms:modified>
</cp:coreProperties>
</file>