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1A2E" w14:textId="77777777" w:rsidR="001C425A" w:rsidRPr="001C425A" w:rsidRDefault="001C425A" w:rsidP="00284539">
      <w:pPr>
        <w:spacing w:after="0" w:line="240" w:lineRule="auto"/>
        <w:jc w:val="center"/>
        <w:rPr>
          <w:b/>
          <w:sz w:val="28"/>
          <w:szCs w:val="28"/>
        </w:rPr>
      </w:pPr>
      <w:r w:rsidRPr="001C425A">
        <w:rPr>
          <w:b/>
          <w:sz w:val="28"/>
          <w:szCs w:val="28"/>
        </w:rPr>
        <w:t>National Professional Qualification for Middle Leaders</w:t>
      </w:r>
    </w:p>
    <w:p w14:paraId="35EE4754" w14:textId="77777777" w:rsidR="001C425A" w:rsidRDefault="001C425A" w:rsidP="00284539">
      <w:pPr>
        <w:spacing w:after="0" w:line="240" w:lineRule="auto"/>
        <w:jc w:val="center"/>
        <w:rPr>
          <w:b/>
          <w:sz w:val="28"/>
          <w:szCs w:val="28"/>
        </w:rPr>
      </w:pPr>
      <w:r>
        <w:rPr>
          <w:b/>
          <w:sz w:val="28"/>
          <w:szCs w:val="28"/>
        </w:rPr>
        <w:t>Carnegie Teaching Schools’ Alliance</w:t>
      </w:r>
      <w:bookmarkStart w:id="0" w:name="_GoBack"/>
      <w:bookmarkEnd w:id="0"/>
    </w:p>
    <w:p w14:paraId="625375DC" w14:textId="3461EF67" w:rsidR="00BB2293" w:rsidRPr="001C425A" w:rsidRDefault="00FF1F7E" w:rsidP="00284539">
      <w:pPr>
        <w:spacing w:after="0" w:line="240" w:lineRule="auto"/>
        <w:jc w:val="center"/>
        <w:rPr>
          <w:b/>
          <w:sz w:val="28"/>
          <w:szCs w:val="28"/>
        </w:rPr>
      </w:pPr>
      <w:r>
        <w:rPr>
          <w:b/>
          <w:sz w:val="28"/>
          <w:szCs w:val="28"/>
        </w:rPr>
        <w:t xml:space="preserve">Registration Form </w:t>
      </w:r>
    </w:p>
    <w:tbl>
      <w:tblPr>
        <w:tblStyle w:val="TableGrid"/>
        <w:tblW w:w="0" w:type="auto"/>
        <w:tblLook w:val="04A0" w:firstRow="1" w:lastRow="0" w:firstColumn="1" w:lastColumn="0" w:noHBand="0" w:noVBand="1"/>
      </w:tblPr>
      <w:tblGrid>
        <w:gridCol w:w="3785"/>
        <w:gridCol w:w="2633"/>
        <w:gridCol w:w="2598"/>
      </w:tblGrid>
      <w:tr w:rsidR="001D288B" w14:paraId="5DD44DE5" w14:textId="77777777" w:rsidTr="00FF1F7E">
        <w:tc>
          <w:tcPr>
            <w:tcW w:w="2907" w:type="dxa"/>
          </w:tcPr>
          <w:p w14:paraId="5AE9EFFC" w14:textId="5BA86ABA" w:rsidR="001D288B" w:rsidRDefault="001D288B" w:rsidP="001C425A">
            <w:pPr>
              <w:rPr>
                <w:b/>
              </w:rPr>
            </w:pPr>
            <w:r>
              <w:rPr>
                <w:b/>
              </w:rPr>
              <w:t>Title:</w:t>
            </w:r>
          </w:p>
          <w:p w14:paraId="6A538133" w14:textId="0A3629B0" w:rsidR="001D288B" w:rsidRDefault="001D288B" w:rsidP="001C425A">
            <w:pPr>
              <w:rPr>
                <w:b/>
              </w:rPr>
            </w:pPr>
          </w:p>
        </w:tc>
        <w:tc>
          <w:tcPr>
            <w:tcW w:w="6109" w:type="dxa"/>
            <w:gridSpan w:val="2"/>
          </w:tcPr>
          <w:p w14:paraId="2090608A" w14:textId="77777777" w:rsidR="001D288B" w:rsidRDefault="001D288B" w:rsidP="006F5FB0"/>
        </w:tc>
      </w:tr>
      <w:tr w:rsidR="001C425A" w14:paraId="72DEFDE2" w14:textId="77777777" w:rsidTr="00FF1F7E">
        <w:tc>
          <w:tcPr>
            <w:tcW w:w="2907" w:type="dxa"/>
          </w:tcPr>
          <w:p w14:paraId="11333BA8" w14:textId="5599415C" w:rsidR="001C425A" w:rsidRPr="001C425A" w:rsidRDefault="00FF1F7E" w:rsidP="001C425A">
            <w:pPr>
              <w:rPr>
                <w:b/>
              </w:rPr>
            </w:pPr>
            <w:r>
              <w:rPr>
                <w:b/>
              </w:rPr>
              <w:t xml:space="preserve">Full </w:t>
            </w:r>
            <w:r w:rsidR="001C425A" w:rsidRPr="001C425A">
              <w:rPr>
                <w:b/>
              </w:rPr>
              <w:t>Name:</w:t>
            </w:r>
          </w:p>
        </w:tc>
        <w:tc>
          <w:tcPr>
            <w:tcW w:w="6109" w:type="dxa"/>
            <w:gridSpan w:val="2"/>
          </w:tcPr>
          <w:p w14:paraId="7EABE9F3" w14:textId="77777777" w:rsidR="001C425A" w:rsidRDefault="001C425A" w:rsidP="006F5FB0"/>
          <w:p w14:paraId="75846336" w14:textId="29C49BB4" w:rsidR="00643110" w:rsidRPr="0090695E" w:rsidRDefault="00643110" w:rsidP="006F5FB0"/>
        </w:tc>
      </w:tr>
      <w:tr w:rsidR="006A0BBB" w14:paraId="76324873" w14:textId="77777777" w:rsidTr="00FF1F7E">
        <w:tc>
          <w:tcPr>
            <w:tcW w:w="2907" w:type="dxa"/>
          </w:tcPr>
          <w:p w14:paraId="15B7EFC3" w14:textId="6A9BCCCF" w:rsidR="006A0BBB" w:rsidRDefault="00FF1F7E" w:rsidP="001C425A">
            <w:pPr>
              <w:rPr>
                <w:b/>
              </w:rPr>
            </w:pPr>
            <w:r>
              <w:rPr>
                <w:b/>
              </w:rPr>
              <w:t>Former Full N</w:t>
            </w:r>
            <w:r w:rsidR="00BE1E94">
              <w:rPr>
                <w:b/>
              </w:rPr>
              <w:t>ame(s):</w:t>
            </w:r>
          </w:p>
          <w:p w14:paraId="54FAC070" w14:textId="02125E4A" w:rsidR="006A0BBB" w:rsidRPr="001C425A" w:rsidRDefault="006A0BBB" w:rsidP="001C425A">
            <w:pPr>
              <w:rPr>
                <w:b/>
              </w:rPr>
            </w:pPr>
          </w:p>
        </w:tc>
        <w:tc>
          <w:tcPr>
            <w:tcW w:w="6109" w:type="dxa"/>
            <w:gridSpan w:val="2"/>
          </w:tcPr>
          <w:p w14:paraId="32B57410" w14:textId="77777777" w:rsidR="006A0BBB" w:rsidRDefault="006A0BBB" w:rsidP="006F5FB0"/>
        </w:tc>
      </w:tr>
      <w:tr w:rsidR="001C425A" w14:paraId="6C1D11B6" w14:textId="77777777" w:rsidTr="00FF1F7E">
        <w:tc>
          <w:tcPr>
            <w:tcW w:w="2907" w:type="dxa"/>
          </w:tcPr>
          <w:p w14:paraId="6FBEBD43" w14:textId="77777777" w:rsidR="001C425A" w:rsidRPr="001C425A" w:rsidRDefault="001C425A" w:rsidP="001C425A">
            <w:pPr>
              <w:rPr>
                <w:b/>
              </w:rPr>
            </w:pPr>
            <w:r w:rsidRPr="001C425A">
              <w:rPr>
                <w:b/>
              </w:rPr>
              <w:t>Email Address:</w:t>
            </w:r>
          </w:p>
        </w:tc>
        <w:tc>
          <w:tcPr>
            <w:tcW w:w="6109" w:type="dxa"/>
            <w:gridSpan w:val="2"/>
          </w:tcPr>
          <w:p w14:paraId="243B1CD2" w14:textId="77777777" w:rsidR="001C425A" w:rsidRDefault="001C425A" w:rsidP="006F5FB0"/>
          <w:p w14:paraId="036F9E6B" w14:textId="7695FFAF" w:rsidR="00643110" w:rsidRPr="0090695E" w:rsidRDefault="00643110" w:rsidP="006F5FB0"/>
        </w:tc>
      </w:tr>
      <w:tr w:rsidR="00A74087" w14:paraId="420844AA" w14:textId="77777777" w:rsidTr="00FF1F7E">
        <w:tc>
          <w:tcPr>
            <w:tcW w:w="2907" w:type="dxa"/>
          </w:tcPr>
          <w:p w14:paraId="2BE13D8B" w14:textId="77777777" w:rsidR="00A74087" w:rsidRDefault="00A74087" w:rsidP="001C425A">
            <w:pPr>
              <w:rPr>
                <w:b/>
              </w:rPr>
            </w:pPr>
            <w:r>
              <w:rPr>
                <w:b/>
              </w:rPr>
              <w:t>Date of Birth:</w:t>
            </w:r>
          </w:p>
          <w:p w14:paraId="7265BC20" w14:textId="5EBDA148" w:rsidR="00A74087" w:rsidRPr="001C425A" w:rsidRDefault="00A74087" w:rsidP="001C425A">
            <w:pPr>
              <w:rPr>
                <w:b/>
              </w:rPr>
            </w:pPr>
          </w:p>
        </w:tc>
        <w:tc>
          <w:tcPr>
            <w:tcW w:w="6109" w:type="dxa"/>
            <w:gridSpan w:val="2"/>
          </w:tcPr>
          <w:p w14:paraId="43EEFA61" w14:textId="77777777" w:rsidR="00A74087" w:rsidRDefault="00A74087" w:rsidP="006F5FB0"/>
        </w:tc>
      </w:tr>
      <w:tr w:rsidR="00BB2293" w14:paraId="42DDD2E2" w14:textId="77777777" w:rsidTr="00FF1F7E">
        <w:tc>
          <w:tcPr>
            <w:tcW w:w="2907" w:type="dxa"/>
          </w:tcPr>
          <w:p w14:paraId="5CF95AD2" w14:textId="0D6C0C5F" w:rsidR="00BB2293" w:rsidRDefault="00BE1E94" w:rsidP="001C425A">
            <w:pPr>
              <w:rPr>
                <w:b/>
              </w:rPr>
            </w:pPr>
            <w:r>
              <w:rPr>
                <w:b/>
              </w:rPr>
              <w:t>Teacher Reference No:</w:t>
            </w:r>
          </w:p>
          <w:p w14:paraId="11D7E483" w14:textId="47BEFAC1" w:rsidR="00BB2293" w:rsidRPr="00BB2293" w:rsidRDefault="00BB2293" w:rsidP="001C425A">
            <w:pPr>
              <w:rPr>
                <w:i/>
              </w:rPr>
            </w:pPr>
            <w:r>
              <w:rPr>
                <w:i/>
              </w:rPr>
              <w:t xml:space="preserve">Number given to teachers when awarded qualified teacher status. </w:t>
            </w:r>
          </w:p>
        </w:tc>
        <w:tc>
          <w:tcPr>
            <w:tcW w:w="6109" w:type="dxa"/>
            <w:gridSpan w:val="2"/>
          </w:tcPr>
          <w:p w14:paraId="22661FC7" w14:textId="77777777" w:rsidR="00BB2293" w:rsidRDefault="00BB2293" w:rsidP="006F5FB0"/>
        </w:tc>
      </w:tr>
      <w:tr w:rsidR="00BB2293" w14:paraId="0E41F2BE" w14:textId="77777777" w:rsidTr="00FF1F7E">
        <w:tc>
          <w:tcPr>
            <w:tcW w:w="2907" w:type="dxa"/>
          </w:tcPr>
          <w:p w14:paraId="6C9D225B" w14:textId="6B2536EC" w:rsidR="00BB2293" w:rsidRDefault="00BB2293" w:rsidP="001D288B">
            <w:pPr>
              <w:rPr>
                <w:b/>
              </w:rPr>
            </w:pPr>
            <w:r>
              <w:rPr>
                <w:b/>
              </w:rPr>
              <w:t>Gender</w:t>
            </w:r>
            <w:r w:rsidR="001D288B">
              <w:rPr>
                <w:b/>
              </w:rPr>
              <w:t>:</w:t>
            </w:r>
            <w:r w:rsidR="008E35C4">
              <w:rPr>
                <w:b/>
              </w:rPr>
              <w:t xml:space="preserve"> </w:t>
            </w:r>
          </w:p>
        </w:tc>
        <w:tc>
          <w:tcPr>
            <w:tcW w:w="6109" w:type="dxa"/>
            <w:gridSpan w:val="2"/>
          </w:tcPr>
          <w:p w14:paraId="3C4C6114" w14:textId="77777777" w:rsidR="00BB2293" w:rsidRDefault="00BB2293" w:rsidP="006F5FB0"/>
          <w:p w14:paraId="633BF564" w14:textId="407B3F9E" w:rsidR="00BB2293" w:rsidRDefault="00BB2293" w:rsidP="006F5FB0"/>
        </w:tc>
      </w:tr>
      <w:tr w:rsidR="00651A31" w14:paraId="1D302F9F" w14:textId="77777777" w:rsidTr="00A2339A">
        <w:tc>
          <w:tcPr>
            <w:tcW w:w="9016" w:type="dxa"/>
            <w:gridSpan w:val="3"/>
          </w:tcPr>
          <w:p w14:paraId="52F96E71" w14:textId="5A8FA5A8" w:rsidR="00651A31" w:rsidRDefault="00651A31" w:rsidP="00A2339A">
            <w:pPr>
              <w:rPr>
                <w:b/>
              </w:rPr>
            </w:pPr>
            <w:r>
              <w:rPr>
                <w:b/>
              </w:rPr>
              <w:t>Ethnic Group:</w:t>
            </w:r>
            <w:r w:rsidR="00326253">
              <w:rPr>
                <w:b/>
              </w:rPr>
              <w:t xml:space="preserve"> Please select your ethnic group (Section 1) and ethnic subgroup (Section 2)</w:t>
            </w:r>
          </w:p>
          <w:p w14:paraId="00401F06" w14:textId="4961D4A0" w:rsidR="001D288B" w:rsidRDefault="001D288B" w:rsidP="00A2339A">
            <w:pPr>
              <w:rPr>
                <w:b/>
              </w:rPr>
            </w:pPr>
          </w:p>
          <w:tbl>
            <w:tblPr>
              <w:tblW w:w="11920" w:type="dxa"/>
              <w:tblLook w:val="04A0" w:firstRow="1" w:lastRow="0" w:firstColumn="1" w:lastColumn="0" w:noHBand="0" w:noVBand="1"/>
            </w:tblPr>
            <w:tblGrid>
              <w:gridCol w:w="864"/>
              <w:gridCol w:w="2642"/>
              <w:gridCol w:w="864"/>
              <w:gridCol w:w="4420"/>
            </w:tblGrid>
            <w:tr w:rsidR="00326253" w:rsidRPr="00326253" w14:paraId="6B448E29" w14:textId="77777777" w:rsidTr="0032625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6B288" w14:textId="4857F1A7" w:rsidR="00326253" w:rsidRPr="00326253" w:rsidRDefault="00326253" w:rsidP="00326253">
                  <w:pPr>
                    <w:spacing w:after="0" w:line="240" w:lineRule="auto"/>
                    <w:rPr>
                      <w:rFonts w:ascii="Calibri" w:eastAsia="Times New Roman" w:hAnsi="Calibri" w:cs="Calibri"/>
                      <w:b/>
                      <w:bCs/>
                      <w:color w:val="000000"/>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2FBBCDB8"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Section 1</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52CFDC2B" w14:textId="70DE67CF" w:rsidR="00326253" w:rsidRPr="00326253" w:rsidRDefault="00326253" w:rsidP="00326253">
                  <w:pPr>
                    <w:spacing w:after="0" w:line="240" w:lineRule="auto"/>
                    <w:rPr>
                      <w:rFonts w:ascii="Calibri" w:eastAsia="Times New Roman" w:hAnsi="Calibri" w:cs="Calibri"/>
                      <w:b/>
                      <w:bCs/>
                      <w:color w:val="000000"/>
                    </w:rPr>
                  </w:pP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0B3E2CAD" w14:textId="2F96DF79" w:rsidR="00326253" w:rsidRPr="00326253" w:rsidRDefault="00326253" w:rsidP="00326253">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2</w:t>
                  </w:r>
                </w:p>
              </w:tc>
            </w:tr>
            <w:tr w:rsidR="00326253" w:rsidRPr="00326253" w14:paraId="71E48CBA"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00EA644"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Please Tick</w:t>
                  </w:r>
                </w:p>
              </w:tc>
              <w:tc>
                <w:tcPr>
                  <w:tcW w:w="3600" w:type="dxa"/>
                  <w:tcBorders>
                    <w:top w:val="nil"/>
                    <w:left w:val="nil"/>
                    <w:bottom w:val="single" w:sz="4" w:space="0" w:color="auto"/>
                    <w:right w:val="single" w:sz="4" w:space="0" w:color="auto"/>
                  </w:tcBorders>
                  <w:shd w:val="clear" w:color="auto" w:fill="auto"/>
                  <w:noWrap/>
                  <w:vAlign w:val="bottom"/>
                  <w:hideMark/>
                </w:tcPr>
                <w:p w14:paraId="0D0D63C9"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Your Ethnic Group</w:t>
                  </w:r>
                </w:p>
              </w:tc>
              <w:tc>
                <w:tcPr>
                  <w:tcW w:w="1120" w:type="dxa"/>
                  <w:tcBorders>
                    <w:top w:val="nil"/>
                    <w:left w:val="nil"/>
                    <w:bottom w:val="single" w:sz="4" w:space="0" w:color="auto"/>
                    <w:right w:val="single" w:sz="4" w:space="0" w:color="auto"/>
                  </w:tcBorders>
                  <w:shd w:val="clear" w:color="auto" w:fill="auto"/>
                  <w:noWrap/>
                  <w:vAlign w:val="bottom"/>
                  <w:hideMark/>
                </w:tcPr>
                <w:p w14:paraId="55B9CAC5" w14:textId="77777777" w:rsidR="00326253" w:rsidRPr="00326253" w:rsidRDefault="00326253" w:rsidP="00326253">
                  <w:pPr>
                    <w:spacing w:after="0" w:line="240" w:lineRule="auto"/>
                    <w:rPr>
                      <w:rFonts w:ascii="Calibri" w:eastAsia="Times New Roman" w:hAnsi="Calibri" w:cs="Calibri"/>
                      <w:b/>
                      <w:bCs/>
                    </w:rPr>
                  </w:pPr>
                  <w:r w:rsidRPr="00326253">
                    <w:rPr>
                      <w:rFonts w:ascii="Calibri" w:eastAsia="Times New Roman" w:hAnsi="Calibri" w:cs="Calibri"/>
                      <w:b/>
                      <w:bCs/>
                    </w:rPr>
                    <w:t>Please Tick</w:t>
                  </w:r>
                </w:p>
              </w:tc>
              <w:tc>
                <w:tcPr>
                  <w:tcW w:w="6080" w:type="dxa"/>
                  <w:tcBorders>
                    <w:top w:val="nil"/>
                    <w:left w:val="nil"/>
                    <w:bottom w:val="single" w:sz="4" w:space="0" w:color="auto"/>
                    <w:right w:val="single" w:sz="4" w:space="0" w:color="auto"/>
                  </w:tcBorders>
                  <w:shd w:val="clear" w:color="auto" w:fill="auto"/>
                  <w:noWrap/>
                  <w:vAlign w:val="bottom"/>
                  <w:hideMark/>
                </w:tcPr>
                <w:p w14:paraId="53A4BC9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Your Ethnic Group Subgroup </w:t>
                  </w:r>
                </w:p>
              </w:tc>
            </w:tr>
            <w:tr w:rsidR="00326253" w:rsidRPr="00326253" w14:paraId="4D32B1B8"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F7B687"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52235BB"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White </w:t>
                  </w:r>
                </w:p>
              </w:tc>
              <w:tc>
                <w:tcPr>
                  <w:tcW w:w="1120" w:type="dxa"/>
                  <w:tcBorders>
                    <w:top w:val="nil"/>
                    <w:left w:val="nil"/>
                    <w:bottom w:val="single" w:sz="4" w:space="0" w:color="auto"/>
                    <w:right w:val="single" w:sz="4" w:space="0" w:color="auto"/>
                  </w:tcBorders>
                  <w:shd w:val="clear" w:color="auto" w:fill="auto"/>
                  <w:noWrap/>
                  <w:vAlign w:val="bottom"/>
                  <w:hideMark/>
                </w:tcPr>
                <w:p w14:paraId="2C7414D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7C511229"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English/Welsh/Scottish/Northern Irish/British </w:t>
                  </w:r>
                </w:p>
              </w:tc>
            </w:tr>
            <w:tr w:rsidR="00326253" w:rsidRPr="00326253" w14:paraId="5D193F9C"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D8BF61"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1232B66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8CF9F8"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415E636E"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Irish </w:t>
                  </w:r>
                </w:p>
              </w:tc>
            </w:tr>
            <w:tr w:rsidR="00326253" w:rsidRPr="00326253" w14:paraId="1C369B42"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CAA3CE8"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19EF6614"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02BBFE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796E6C1D"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Gypsy or Irish Traveller </w:t>
                  </w:r>
                </w:p>
              </w:tc>
            </w:tr>
            <w:tr w:rsidR="00326253" w:rsidRPr="00326253" w14:paraId="2B26934E"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5EEFD3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6C759A7F"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6B4E0D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14235953"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Any other White background, please describe</w:t>
                  </w:r>
                </w:p>
              </w:tc>
            </w:tr>
            <w:tr w:rsidR="00326253" w:rsidRPr="00326253" w14:paraId="20A5610C"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EDDC20"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1D22615D"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Your Ethnic Group</w:t>
                  </w:r>
                </w:p>
              </w:tc>
              <w:tc>
                <w:tcPr>
                  <w:tcW w:w="1120" w:type="dxa"/>
                  <w:tcBorders>
                    <w:top w:val="nil"/>
                    <w:left w:val="nil"/>
                    <w:bottom w:val="single" w:sz="4" w:space="0" w:color="auto"/>
                    <w:right w:val="single" w:sz="4" w:space="0" w:color="auto"/>
                  </w:tcBorders>
                  <w:shd w:val="clear" w:color="auto" w:fill="auto"/>
                  <w:noWrap/>
                  <w:vAlign w:val="bottom"/>
                  <w:hideMark/>
                </w:tcPr>
                <w:p w14:paraId="4AFDE6EE" w14:textId="77777777" w:rsidR="00326253" w:rsidRPr="00326253" w:rsidRDefault="00326253" w:rsidP="00326253">
                  <w:pPr>
                    <w:spacing w:after="0" w:line="240" w:lineRule="auto"/>
                    <w:rPr>
                      <w:rFonts w:ascii="Calibri" w:eastAsia="Times New Roman" w:hAnsi="Calibri" w:cs="Calibri"/>
                      <w:b/>
                      <w:bCs/>
                      <w:color w:val="FF0000"/>
                    </w:rPr>
                  </w:pPr>
                  <w:r w:rsidRPr="00326253">
                    <w:rPr>
                      <w:rFonts w:ascii="Calibri" w:eastAsia="Times New Roman" w:hAnsi="Calibri" w:cs="Calibri"/>
                      <w:b/>
                      <w:bCs/>
                      <w:color w:val="FF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09912782"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Your Ethnic Group Subgroup </w:t>
                  </w:r>
                </w:p>
              </w:tc>
            </w:tr>
            <w:tr w:rsidR="00326253" w:rsidRPr="00326253" w14:paraId="67CDCD79"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88D364"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3322687D"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Mixed/Multiple ethnic groups </w:t>
                  </w:r>
                </w:p>
              </w:tc>
              <w:tc>
                <w:tcPr>
                  <w:tcW w:w="1120" w:type="dxa"/>
                  <w:tcBorders>
                    <w:top w:val="nil"/>
                    <w:left w:val="nil"/>
                    <w:bottom w:val="single" w:sz="4" w:space="0" w:color="auto"/>
                    <w:right w:val="single" w:sz="4" w:space="0" w:color="auto"/>
                  </w:tcBorders>
                  <w:shd w:val="clear" w:color="auto" w:fill="auto"/>
                  <w:noWrap/>
                  <w:vAlign w:val="bottom"/>
                  <w:hideMark/>
                </w:tcPr>
                <w:p w14:paraId="4A0F4FFD"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487C68D0"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White and Black Caribbean </w:t>
                  </w:r>
                </w:p>
              </w:tc>
            </w:tr>
            <w:tr w:rsidR="00326253" w:rsidRPr="00326253" w14:paraId="2525E424"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D5099F6"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82F47A2"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DC06D0"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3BFE483B"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White and Black African </w:t>
                  </w:r>
                </w:p>
              </w:tc>
            </w:tr>
            <w:tr w:rsidR="00326253" w:rsidRPr="00326253" w14:paraId="0275683F"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ADF15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6110CCFB"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C94975E"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4B7FD75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White and Asian </w:t>
                  </w:r>
                </w:p>
              </w:tc>
            </w:tr>
            <w:tr w:rsidR="00326253" w:rsidRPr="00326253" w14:paraId="048020BF"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2CF67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70F88BFF"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1FB924"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7E0E4529"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Any other Mixed/Multiple ethnic background, please describe </w:t>
                  </w:r>
                </w:p>
              </w:tc>
            </w:tr>
            <w:tr w:rsidR="00326253" w:rsidRPr="00326253" w14:paraId="412F988D"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74F3C3"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1BB85868"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Your Ethnic Group</w:t>
                  </w:r>
                </w:p>
              </w:tc>
              <w:tc>
                <w:tcPr>
                  <w:tcW w:w="1120" w:type="dxa"/>
                  <w:tcBorders>
                    <w:top w:val="nil"/>
                    <w:left w:val="nil"/>
                    <w:bottom w:val="single" w:sz="4" w:space="0" w:color="auto"/>
                    <w:right w:val="single" w:sz="4" w:space="0" w:color="auto"/>
                  </w:tcBorders>
                  <w:shd w:val="clear" w:color="auto" w:fill="auto"/>
                  <w:noWrap/>
                  <w:vAlign w:val="bottom"/>
                  <w:hideMark/>
                </w:tcPr>
                <w:p w14:paraId="0A245C16" w14:textId="77777777" w:rsidR="00326253" w:rsidRPr="00326253" w:rsidRDefault="00326253" w:rsidP="00326253">
                  <w:pPr>
                    <w:spacing w:after="0" w:line="240" w:lineRule="auto"/>
                    <w:rPr>
                      <w:rFonts w:ascii="Calibri" w:eastAsia="Times New Roman" w:hAnsi="Calibri" w:cs="Calibri"/>
                      <w:b/>
                      <w:bCs/>
                      <w:color w:val="FF0000"/>
                    </w:rPr>
                  </w:pPr>
                  <w:r w:rsidRPr="00326253">
                    <w:rPr>
                      <w:rFonts w:ascii="Calibri" w:eastAsia="Times New Roman" w:hAnsi="Calibri" w:cs="Calibri"/>
                      <w:b/>
                      <w:bCs/>
                      <w:color w:val="FF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2FED645A"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Your Ethnic Group Subgroup </w:t>
                  </w:r>
                </w:p>
              </w:tc>
            </w:tr>
            <w:tr w:rsidR="00326253" w:rsidRPr="00326253" w14:paraId="09F8B84B"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FC3A7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3C5C51AE"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Asian/Asian British </w:t>
                  </w:r>
                </w:p>
              </w:tc>
              <w:tc>
                <w:tcPr>
                  <w:tcW w:w="1120" w:type="dxa"/>
                  <w:tcBorders>
                    <w:top w:val="nil"/>
                    <w:left w:val="nil"/>
                    <w:bottom w:val="single" w:sz="4" w:space="0" w:color="auto"/>
                    <w:right w:val="single" w:sz="4" w:space="0" w:color="auto"/>
                  </w:tcBorders>
                  <w:shd w:val="clear" w:color="auto" w:fill="auto"/>
                  <w:noWrap/>
                  <w:vAlign w:val="bottom"/>
                  <w:hideMark/>
                </w:tcPr>
                <w:p w14:paraId="3CB6679D"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3CB1BEFD"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Indian </w:t>
                  </w:r>
                </w:p>
              </w:tc>
            </w:tr>
            <w:tr w:rsidR="00326253" w:rsidRPr="00326253" w14:paraId="4844D68E"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C2DA8F"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3F47541A"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E722D1B"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6D393F78"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Pakistani </w:t>
                  </w:r>
                </w:p>
              </w:tc>
            </w:tr>
            <w:tr w:rsidR="00326253" w:rsidRPr="00326253" w14:paraId="7E141F85"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3E7D816"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05976F2"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334E92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5FE20CDB"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Bangladeshi </w:t>
                  </w:r>
                </w:p>
              </w:tc>
            </w:tr>
            <w:tr w:rsidR="00326253" w:rsidRPr="00326253" w14:paraId="4949DE62"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50A3C15"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54AFDAC1"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67F1E1"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23B747C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Chinese </w:t>
                  </w:r>
                </w:p>
              </w:tc>
            </w:tr>
            <w:tr w:rsidR="00326253" w:rsidRPr="00326253" w14:paraId="7B6C5C8E"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1E532D0"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40DB2DE7"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7CD6AD"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574489EE"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Any other Asian background, please describe </w:t>
                  </w:r>
                </w:p>
              </w:tc>
            </w:tr>
            <w:tr w:rsidR="00326253" w:rsidRPr="00326253" w14:paraId="37BBD873" w14:textId="77777777" w:rsidTr="00326253">
              <w:trPr>
                <w:trHeight w:val="28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7279F69"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161B414F"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Your Ethnic Group</w:t>
                  </w:r>
                </w:p>
              </w:tc>
              <w:tc>
                <w:tcPr>
                  <w:tcW w:w="1120" w:type="dxa"/>
                  <w:tcBorders>
                    <w:top w:val="nil"/>
                    <w:left w:val="nil"/>
                    <w:bottom w:val="single" w:sz="4" w:space="0" w:color="auto"/>
                    <w:right w:val="single" w:sz="4" w:space="0" w:color="auto"/>
                  </w:tcBorders>
                  <w:shd w:val="clear" w:color="auto" w:fill="auto"/>
                  <w:noWrap/>
                  <w:vAlign w:val="bottom"/>
                  <w:hideMark/>
                </w:tcPr>
                <w:p w14:paraId="2EA53616" w14:textId="77777777" w:rsidR="00326253" w:rsidRPr="00326253" w:rsidRDefault="00326253" w:rsidP="00326253">
                  <w:pPr>
                    <w:spacing w:after="0" w:line="240" w:lineRule="auto"/>
                    <w:rPr>
                      <w:rFonts w:ascii="Calibri" w:eastAsia="Times New Roman" w:hAnsi="Calibri" w:cs="Calibri"/>
                      <w:b/>
                      <w:bCs/>
                      <w:color w:val="FF0000"/>
                    </w:rPr>
                  </w:pPr>
                  <w:r w:rsidRPr="00326253">
                    <w:rPr>
                      <w:rFonts w:ascii="Calibri" w:eastAsia="Times New Roman" w:hAnsi="Calibri" w:cs="Calibri"/>
                      <w:b/>
                      <w:bCs/>
                      <w:color w:val="FF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1318C149"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Your Ethnic Group Subgroup </w:t>
                  </w:r>
                </w:p>
              </w:tc>
            </w:tr>
            <w:tr w:rsidR="00326253" w:rsidRPr="00326253" w14:paraId="4942C9CC"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6B7FD5"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0313CFDF"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Black/African/Caribbean/Black British </w:t>
                  </w:r>
                </w:p>
              </w:tc>
              <w:tc>
                <w:tcPr>
                  <w:tcW w:w="1120" w:type="dxa"/>
                  <w:tcBorders>
                    <w:top w:val="nil"/>
                    <w:left w:val="nil"/>
                    <w:bottom w:val="single" w:sz="4" w:space="0" w:color="auto"/>
                    <w:right w:val="single" w:sz="4" w:space="0" w:color="auto"/>
                  </w:tcBorders>
                  <w:shd w:val="clear" w:color="auto" w:fill="auto"/>
                  <w:noWrap/>
                  <w:vAlign w:val="bottom"/>
                  <w:hideMark/>
                </w:tcPr>
                <w:p w14:paraId="2A1A480C"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4D4ACA61"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African </w:t>
                  </w:r>
                </w:p>
              </w:tc>
            </w:tr>
            <w:tr w:rsidR="00326253" w:rsidRPr="00326253" w14:paraId="11A98FA1"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24479CB"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lastRenderedPageBreak/>
                    <w:t> </w:t>
                  </w:r>
                </w:p>
              </w:tc>
              <w:tc>
                <w:tcPr>
                  <w:tcW w:w="3600" w:type="dxa"/>
                  <w:tcBorders>
                    <w:top w:val="nil"/>
                    <w:left w:val="nil"/>
                    <w:bottom w:val="single" w:sz="4" w:space="0" w:color="auto"/>
                    <w:right w:val="single" w:sz="4" w:space="0" w:color="auto"/>
                  </w:tcBorders>
                  <w:shd w:val="clear" w:color="auto" w:fill="auto"/>
                  <w:noWrap/>
                  <w:vAlign w:val="bottom"/>
                  <w:hideMark/>
                </w:tcPr>
                <w:p w14:paraId="38011CB1"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DB671C4"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7B374045"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Caribbean </w:t>
                  </w:r>
                </w:p>
              </w:tc>
            </w:tr>
            <w:tr w:rsidR="00326253" w:rsidRPr="00326253" w14:paraId="463BDACC"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0F7D101"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E19F213"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688D28"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29FC1199"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Any other Black/African/Caribbean background, please describe </w:t>
                  </w:r>
                </w:p>
              </w:tc>
            </w:tr>
            <w:tr w:rsidR="00326253" w:rsidRPr="00326253" w14:paraId="40DEF733"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459124"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64DDBB10"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Your Ethnic Group</w:t>
                  </w:r>
                </w:p>
              </w:tc>
              <w:tc>
                <w:tcPr>
                  <w:tcW w:w="1120" w:type="dxa"/>
                  <w:tcBorders>
                    <w:top w:val="nil"/>
                    <w:left w:val="nil"/>
                    <w:bottom w:val="single" w:sz="4" w:space="0" w:color="auto"/>
                    <w:right w:val="single" w:sz="4" w:space="0" w:color="auto"/>
                  </w:tcBorders>
                  <w:shd w:val="clear" w:color="auto" w:fill="auto"/>
                  <w:noWrap/>
                  <w:vAlign w:val="bottom"/>
                  <w:hideMark/>
                </w:tcPr>
                <w:p w14:paraId="295E3C5E" w14:textId="77777777" w:rsidR="00326253" w:rsidRPr="00326253" w:rsidRDefault="00326253" w:rsidP="00326253">
                  <w:pPr>
                    <w:spacing w:after="0" w:line="240" w:lineRule="auto"/>
                    <w:rPr>
                      <w:rFonts w:ascii="Calibri" w:eastAsia="Times New Roman" w:hAnsi="Calibri" w:cs="Calibri"/>
                      <w:b/>
                      <w:bCs/>
                      <w:color w:val="FF0000"/>
                    </w:rPr>
                  </w:pPr>
                  <w:r w:rsidRPr="00326253">
                    <w:rPr>
                      <w:rFonts w:ascii="Calibri" w:eastAsia="Times New Roman" w:hAnsi="Calibri" w:cs="Calibri"/>
                      <w:b/>
                      <w:bCs/>
                      <w:color w:val="FF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1F3EA224"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Your Ethnic Group Subgroup </w:t>
                  </w:r>
                </w:p>
              </w:tc>
            </w:tr>
            <w:tr w:rsidR="00326253" w:rsidRPr="00326253" w14:paraId="192AFEAB"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4BE3B3D"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50F37996"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xml:space="preserve">Other ethnic group </w:t>
                  </w:r>
                </w:p>
              </w:tc>
              <w:tc>
                <w:tcPr>
                  <w:tcW w:w="1120" w:type="dxa"/>
                  <w:tcBorders>
                    <w:top w:val="nil"/>
                    <w:left w:val="nil"/>
                    <w:bottom w:val="single" w:sz="4" w:space="0" w:color="auto"/>
                    <w:right w:val="single" w:sz="4" w:space="0" w:color="auto"/>
                  </w:tcBorders>
                  <w:shd w:val="clear" w:color="auto" w:fill="auto"/>
                  <w:noWrap/>
                  <w:vAlign w:val="bottom"/>
                  <w:hideMark/>
                </w:tcPr>
                <w:p w14:paraId="278C54F2" w14:textId="77777777" w:rsidR="00326253" w:rsidRPr="00326253" w:rsidRDefault="00326253" w:rsidP="00326253">
                  <w:pPr>
                    <w:spacing w:after="0" w:line="240" w:lineRule="auto"/>
                    <w:rPr>
                      <w:rFonts w:ascii="Calibri" w:eastAsia="Times New Roman" w:hAnsi="Calibri" w:cs="Calibri"/>
                      <w:b/>
                      <w:bCs/>
                      <w:color w:val="000000"/>
                    </w:rPr>
                  </w:pPr>
                  <w:r w:rsidRPr="00326253">
                    <w:rPr>
                      <w:rFonts w:ascii="Calibri" w:eastAsia="Times New Roman" w:hAnsi="Calibri" w:cs="Calibri"/>
                      <w:b/>
                      <w:bCs/>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4DA39F81"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xml:space="preserve">Arab </w:t>
                  </w:r>
                </w:p>
              </w:tc>
            </w:tr>
            <w:tr w:rsidR="00326253" w:rsidRPr="00326253" w14:paraId="1D111F76" w14:textId="77777777" w:rsidTr="00326253">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78A1B1"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14:paraId="2BDFC64A"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2C6C732" w14:textId="77777777" w:rsidR="00326253" w:rsidRP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 </w:t>
                  </w:r>
                </w:p>
              </w:tc>
              <w:tc>
                <w:tcPr>
                  <w:tcW w:w="6080" w:type="dxa"/>
                  <w:tcBorders>
                    <w:top w:val="nil"/>
                    <w:left w:val="nil"/>
                    <w:bottom w:val="single" w:sz="4" w:space="0" w:color="auto"/>
                    <w:right w:val="single" w:sz="4" w:space="0" w:color="auto"/>
                  </w:tcBorders>
                  <w:shd w:val="clear" w:color="auto" w:fill="auto"/>
                  <w:noWrap/>
                  <w:vAlign w:val="bottom"/>
                  <w:hideMark/>
                </w:tcPr>
                <w:p w14:paraId="61D1DCC8" w14:textId="77777777" w:rsidR="00326253" w:rsidRDefault="00326253" w:rsidP="00326253">
                  <w:pPr>
                    <w:spacing w:after="0" w:line="240" w:lineRule="auto"/>
                    <w:rPr>
                      <w:rFonts w:ascii="Calibri" w:eastAsia="Times New Roman" w:hAnsi="Calibri" w:cs="Calibri"/>
                      <w:color w:val="000000"/>
                    </w:rPr>
                  </w:pPr>
                  <w:r w:rsidRPr="00326253">
                    <w:rPr>
                      <w:rFonts w:ascii="Calibri" w:eastAsia="Times New Roman" w:hAnsi="Calibri" w:cs="Calibri"/>
                      <w:color w:val="000000"/>
                    </w:rPr>
                    <w:t>Any other ethnic group, please describe</w:t>
                  </w:r>
                </w:p>
                <w:p w14:paraId="39C07522" w14:textId="77777777" w:rsidR="00326253" w:rsidRDefault="00326253" w:rsidP="00326253">
                  <w:pPr>
                    <w:spacing w:after="0" w:line="240" w:lineRule="auto"/>
                    <w:rPr>
                      <w:rFonts w:ascii="Calibri" w:eastAsia="Times New Roman" w:hAnsi="Calibri" w:cs="Calibri"/>
                      <w:color w:val="000000"/>
                    </w:rPr>
                  </w:pPr>
                </w:p>
                <w:p w14:paraId="5ED4997C" w14:textId="4B0FD739" w:rsidR="00326253" w:rsidRPr="00326253" w:rsidRDefault="00326253" w:rsidP="00326253">
                  <w:pPr>
                    <w:spacing w:after="0" w:line="240" w:lineRule="auto"/>
                    <w:rPr>
                      <w:rFonts w:ascii="Calibri" w:eastAsia="Times New Roman" w:hAnsi="Calibri" w:cs="Calibri"/>
                      <w:color w:val="000000"/>
                    </w:rPr>
                  </w:pPr>
                </w:p>
              </w:tc>
            </w:tr>
          </w:tbl>
          <w:p w14:paraId="5806EFF3" w14:textId="12A468DF" w:rsidR="00B51AC3" w:rsidRDefault="00B51AC3" w:rsidP="00AD6EEE"/>
        </w:tc>
      </w:tr>
      <w:tr w:rsidR="00651A31" w14:paraId="081759EE" w14:textId="77777777" w:rsidTr="00A2339A">
        <w:tc>
          <w:tcPr>
            <w:tcW w:w="9016" w:type="dxa"/>
            <w:gridSpan w:val="3"/>
            <w:tcBorders>
              <w:bottom w:val="single" w:sz="4" w:space="0" w:color="auto"/>
            </w:tcBorders>
          </w:tcPr>
          <w:p w14:paraId="25A5AC02" w14:textId="77777777" w:rsidR="002D4789" w:rsidRDefault="002D4789" w:rsidP="00A2339A">
            <w:pPr>
              <w:rPr>
                <w:b/>
              </w:rPr>
            </w:pPr>
          </w:p>
          <w:p w14:paraId="1ADBC185" w14:textId="0A83A89C" w:rsidR="002D4789" w:rsidRDefault="002D4789" w:rsidP="00A2339A">
            <w:pPr>
              <w:rPr>
                <w:b/>
              </w:rPr>
            </w:pPr>
            <w:r>
              <w:rPr>
                <w:b/>
              </w:rPr>
              <w:t>Do you have a Disability: Yes/No  (Please delete as appropriate)</w:t>
            </w:r>
          </w:p>
          <w:p w14:paraId="227751F6" w14:textId="77777777" w:rsidR="002D4789" w:rsidRDefault="002D4789" w:rsidP="00A2339A">
            <w:pPr>
              <w:rPr>
                <w:b/>
              </w:rPr>
            </w:pPr>
          </w:p>
          <w:p w14:paraId="5C9FA148" w14:textId="38B173E0" w:rsidR="00651A31" w:rsidRDefault="00441B14" w:rsidP="00A2339A">
            <w:pPr>
              <w:rPr>
                <w:b/>
              </w:rPr>
            </w:pPr>
            <w:r>
              <w:rPr>
                <w:b/>
              </w:rPr>
              <w:t xml:space="preserve">Do you have any </w:t>
            </w:r>
            <w:r w:rsidR="002D4789">
              <w:rPr>
                <w:b/>
              </w:rPr>
              <w:t>s</w:t>
            </w:r>
            <w:r>
              <w:rPr>
                <w:b/>
              </w:rPr>
              <w:t>pecial r</w:t>
            </w:r>
            <w:r w:rsidR="00651A31">
              <w:rPr>
                <w:b/>
              </w:rPr>
              <w:t>equirements</w:t>
            </w:r>
            <w:r w:rsidR="008E35C4">
              <w:rPr>
                <w:b/>
              </w:rPr>
              <w:t xml:space="preserve"> that you would like to make us aware of</w:t>
            </w:r>
            <w:r w:rsidR="00651A31">
              <w:rPr>
                <w:b/>
              </w:rPr>
              <w:t>:</w:t>
            </w:r>
          </w:p>
          <w:p w14:paraId="72FB1BAC" w14:textId="77777777" w:rsidR="00651A31" w:rsidRDefault="00651A31" w:rsidP="00A2339A">
            <w:pPr>
              <w:rPr>
                <w:b/>
              </w:rPr>
            </w:pPr>
          </w:p>
          <w:p w14:paraId="2661917E" w14:textId="77777777" w:rsidR="00651A31" w:rsidRDefault="00651A31" w:rsidP="00A2339A"/>
        </w:tc>
      </w:tr>
      <w:tr w:rsidR="00651A31" w14:paraId="2D83148E" w14:textId="77777777" w:rsidTr="00A2339A">
        <w:tc>
          <w:tcPr>
            <w:tcW w:w="9016" w:type="dxa"/>
            <w:gridSpan w:val="3"/>
            <w:tcBorders>
              <w:bottom w:val="single" w:sz="4" w:space="0" w:color="auto"/>
            </w:tcBorders>
          </w:tcPr>
          <w:p w14:paraId="02E1BA0F" w14:textId="681E29B4" w:rsidR="00651A31" w:rsidRDefault="00651A31" w:rsidP="00A2339A">
            <w:pPr>
              <w:rPr>
                <w:b/>
              </w:rPr>
            </w:pPr>
            <w:r>
              <w:rPr>
                <w:b/>
              </w:rPr>
              <w:t>Dietary Requirements</w:t>
            </w:r>
            <w:r w:rsidR="008E35C4">
              <w:rPr>
                <w:b/>
              </w:rPr>
              <w:t xml:space="preserve"> that you would like to make us aware of</w:t>
            </w:r>
            <w:r>
              <w:rPr>
                <w:b/>
              </w:rPr>
              <w:t>:</w:t>
            </w:r>
          </w:p>
          <w:p w14:paraId="28AB8693" w14:textId="77777777" w:rsidR="00651A31" w:rsidRDefault="00651A31" w:rsidP="00A2339A">
            <w:pPr>
              <w:rPr>
                <w:b/>
              </w:rPr>
            </w:pPr>
          </w:p>
          <w:p w14:paraId="575686ED" w14:textId="77777777" w:rsidR="00651A31" w:rsidRDefault="00651A31" w:rsidP="00A2339A">
            <w:pPr>
              <w:rPr>
                <w:b/>
              </w:rPr>
            </w:pPr>
          </w:p>
        </w:tc>
      </w:tr>
      <w:tr w:rsidR="00BB2293" w14:paraId="1A37A1FD" w14:textId="77777777" w:rsidTr="00A4537B">
        <w:tc>
          <w:tcPr>
            <w:tcW w:w="2907" w:type="dxa"/>
            <w:shd w:val="clear" w:color="auto" w:fill="BFBFBF" w:themeFill="background1" w:themeFillShade="BF"/>
          </w:tcPr>
          <w:p w14:paraId="1C851CE9" w14:textId="340A7264" w:rsidR="00BB2293" w:rsidRDefault="00BB2293" w:rsidP="001C425A">
            <w:pPr>
              <w:rPr>
                <w:b/>
              </w:rPr>
            </w:pPr>
          </w:p>
        </w:tc>
        <w:tc>
          <w:tcPr>
            <w:tcW w:w="6109" w:type="dxa"/>
            <w:gridSpan w:val="2"/>
            <w:shd w:val="clear" w:color="auto" w:fill="BFBFBF" w:themeFill="background1" w:themeFillShade="BF"/>
          </w:tcPr>
          <w:p w14:paraId="39B2C4E0" w14:textId="3BC88B7F" w:rsidR="00BB2293" w:rsidRDefault="00BB2293" w:rsidP="006F5FB0"/>
        </w:tc>
      </w:tr>
      <w:tr w:rsidR="001C425A" w14:paraId="54C1E253" w14:textId="77777777" w:rsidTr="00FF1F7E">
        <w:tc>
          <w:tcPr>
            <w:tcW w:w="2907" w:type="dxa"/>
          </w:tcPr>
          <w:p w14:paraId="323D5EB7" w14:textId="0BE40FA0" w:rsidR="001C425A" w:rsidRDefault="001C425A" w:rsidP="001C425A">
            <w:pPr>
              <w:rPr>
                <w:b/>
              </w:rPr>
            </w:pPr>
            <w:r>
              <w:rPr>
                <w:b/>
              </w:rPr>
              <w:t>School Name:</w:t>
            </w:r>
          </w:p>
        </w:tc>
        <w:tc>
          <w:tcPr>
            <w:tcW w:w="6109" w:type="dxa"/>
            <w:gridSpan w:val="2"/>
          </w:tcPr>
          <w:p w14:paraId="0ACD5C6A" w14:textId="77777777" w:rsidR="001C425A" w:rsidRDefault="001C425A" w:rsidP="006F5FB0"/>
          <w:p w14:paraId="77676606" w14:textId="737EDEB9" w:rsidR="00643110" w:rsidRPr="0090695E" w:rsidRDefault="00643110" w:rsidP="006F5FB0"/>
        </w:tc>
      </w:tr>
      <w:tr w:rsidR="001C425A" w14:paraId="4DF39EB3" w14:textId="77777777" w:rsidTr="00FF1F7E">
        <w:tc>
          <w:tcPr>
            <w:tcW w:w="2907" w:type="dxa"/>
          </w:tcPr>
          <w:p w14:paraId="2D146498" w14:textId="1DCFC6AB" w:rsidR="001C425A" w:rsidRDefault="001C425A" w:rsidP="001C425A">
            <w:pPr>
              <w:rPr>
                <w:b/>
              </w:rPr>
            </w:pPr>
            <w:r>
              <w:rPr>
                <w:b/>
              </w:rPr>
              <w:t>School Address:</w:t>
            </w:r>
          </w:p>
        </w:tc>
        <w:tc>
          <w:tcPr>
            <w:tcW w:w="6109" w:type="dxa"/>
            <w:gridSpan w:val="2"/>
          </w:tcPr>
          <w:p w14:paraId="035F03DC" w14:textId="77777777" w:rsidR="001C425A" w:rsidRDefault="001C425A" w:rsidP="001B5817"/>
          <w:p w14:paraId="25FBF506" w14:textId="65334CAD" w:rsidR="00643110" w:rsidRPr="0090695E" w:rsidRDefault="00643110" w:rsidP="001B5817"/>
        </w:tc>
      </w:tr>
      <w:tr w:rsidR="001C425A" w14:paraId="37536BD5" w14:textId="77777777" w:rsidTr="00FF1F7E">
        <w:tc>
          <w:tcPr>
            <w:tcW w:w="2907" w:type="dxa"/>
          </w:tcPr>
          <w:p w14:paraId="161C29B9" w14:textId="211A55A0" w:rsidR="001C425A" w:rsidRDefault="001C425A" w:rsidP="001C425A">
            <w:pPr>
              <w:rPr>
                <w:b/>
              </w:rPr>
            </w:pPr>
            <w:r>
              <w:rPr>
                <w:b/>
              </w:rPr>
              <w:t>School Tel No:</w:t>
            </w:r>
          </w:p>
        </w:tc>
        <w:tc>
          <w:tcPr>
            <w:tcW w:w="6109" w:type="dxa"/>
            <w:gridSpan w:val="2"/>
          </w:tcPr>
          <w:p w14:paraId="0B87BD97" w14:textId="77777777" w:rsidR="001C425A" w:rsidRDefault="001C425A" w:rsidP="001B5817"/>
          <w:p w14:paraId="517958E0" w14:textId="7C117138" w:rsidR="00BB2293" w:rsidRPr="0090695E" w:rsidRDefault="00BB2293" w:rsidP="001B5817"/>
        </w:tc>
      </w:tr>
      <w:tr w:rsidR="00BB2293" w14:paraId="20F06A77" w14:textId="77777777" w:rsidTr="00FF1F7E">
        <w:tc>
          <w:tcPr>
            <w:tcW w:w="2907" w:type="dxa"/>
          </w:tcPr>
          <w:p w14:paraId="1602E72E" w14:textId="032678DE" w:rsidR="00BB2293" w:rsidRDefault="00BB2293" w:rsidP="001C425A">
            <w:pPr>
              <w:rPr>
                <w:b/>
              </w:rPr>
            </w:pPr>
            <w:r>
              <w:rPr>
                <w:b/>
              </w:rPr>
              <w:t>School U</w:t>
            </w:r>
            <w:r w:rsidR="00BE1E94">
              <w:rPr>
                <w:b/>
              </w:rPr>
              <w:t xml:space="preserve">nique </w:t>
            </w:r>
            <w:r>
              <w:rPr>
                <w:b/>
              </w:rPr>
              <w:t>R</w:t>
            </w:r>
            <w:r w:rsidR="00BE1E94">
              <w:rPr>
                <w:b/>
              </w:rPr>
              <w:t xml:space="preserve">eference </w:t>
            </w:r>
            <w:r>
              <w:rPr>
                <w:b/>
              </w:rPr>
              <w:t>N</w:t>
            </w:r>
            <w:r w:rsidR="00BE1E94">
              <w:rPr>
                <w:b/>
              </w:rPr>
              <w:t>o</w:t>
            </w:r>
            <w:r>
              <w:rPr>
                <w:b/>
              </w:rPr>
              <w:t xml:space="preserve">: </w:t>
            </w:r>
          </w:p>
        </w:tc>
        <w:tc>
          <w:tcPr>
            <w:tcW w:w="6109" w:type="dxa"/>
            <w:gridSpan w:val="2"/>
          </w:tcPr>
          <w:p w14:paraId="71810545" w14:textId="77777777" w:rsidR="00BB2293" w:rsidRDefault="00BB2293" w:rsidP="001B5817"/>
          <w:p w14:paraId="086B8C42" w14:textId="77777777" w:rsidR="00BB2293" w:rsidRPr="0090695E" w:rsidRDefault="00BB2293" w:rsidP="001B5817"/>
        </w:tc>
      </w:tr>
      <w:tr w:rsidR="00BE1E94" w14:paraId="711B59D6" w14:textId="77777777" w:rsidTr="00FF1F7E">
        <w:tc>
          <w:tcPr>
            <w:tcW w:w="2907" w:type="dxa"/>
          </w:tcPr>
          <w:p w14:paraId="0E55B59E" w14:textId="6B505B0F" w:rsidR="00BE1E94" w:rsidRDefault="00BE1E94" w:rsidP="001C425A">
            <w:pPr>
              <w:rPr>
                <w:b/>
              </w:rPr>
            </w:pPr>
            <w:r>
              <w:rPr>
                <w:b/>
              </w:rPr>
              <w:t>Your School’s Local Authority Area or Local Authority District:</w:t>
            </w:r>
          </w:p>
        </w:tc>
        <w:tc>
          <w:tcPr>
            <w:tcW w:w="6109" w:type="dxa"/>
            <w:gridSpan w:val="2"/>
          </w:tcPr>
          <w:p w14:paraId="09252579" w14:textId="77777777" w:rsidR="00BE1E94" w:rsidRDefault="00BE1E94" w:rsidP="001B5817"/>
        </w:tc>
      </w:tr>
      <w:tr w:rsidR="00BE1E94" w14:paraId="6FC52A7D" w14:textId="77777777" w:rsidTr="00FF1F7E">
        <w:tc>
          <w:tcPr>
            <w:tcW w:w="2907" w:type="dxa"/>
          </w:tcPr>
          <w:p w14:paraId="134CD603" w14:textId="350186A0" w:rsidR="00BE1E94" w:rsidRDefault="00BE1E94" w:rsidP="001C425A">
            <w:pPr>
              <w:rPr>
                <w:b/>
              </w:rPr>
            </w:pPr>
            <w:r>
              <w:rPr>
                <w:b/>
              </w:rPr>
              <w:t>Your School’s Government Region:</w:t>
            </w:r>
          </w:p>
        </w:tc>
        <w:tc>
          <w:tcPr>
            <w:tcW w:w="6109" w:type="dxa"/>
            <w:gridSpan w:val="2"/>
          </w:tcPr>
          <w:p w14:paraId="05BAF13B" w14:textId="77777777" w:rsidR="00BE1E94" w:rsidRDefault="00BE1E94" w:rsidP="001B5817"/>
        </w:tc>
      </w:tr>
      <w:tr w:rsidR="00BB2293" w14:paraId="7AA67C09" w14:textId="77777777" w:rsidTr="00FF1F7E">
        <w:tc>
          <w:tcPr>
            <w:tcW w:w="2907" w:type="dxa"/>
          </w:tcPr>
          <w:p w14:paraId="144EE89E" w14:textId="4E6EF621" w:rsidR="00BB2293" w:rsidRDefault="00BB2293" w:rsidP="001C425A">
            <w:pPr>
              <w:rPr>
                <w:b/>
              </w:rPr>
            </w:pPr>
            <w:r>
              <w:rPr>
                <w:b/>
              </w:rPr>
              <w:t>School Phase:</w:t>
            </w:r>
          </w:p>
          <w:p w14:paraId="3031481F" w14:textId="1525F6C9" w:rsidR="00B51AC3" w:rsidRPr="00BB2293" w:rsidRDefault="006A54CA" w:rsidP="001C425A">
            <w:pPr>
              <w:rPr>
                <w:i/>
              </w:rPr>
            </w:pPr>
            <w:r>
              <w:rPr>
                <w:i/>
              </w:rPr>
              <w:t>i.e. Primary/</w:t>
            </w:r>
            <w:r w:rsidR="00BB2293">
              <w:rPr>
                <w:i/>
              </w:rPr>
              <w:t>Secondary</w:t>
            </w:r>
          </w:p>
        </w:tc>
        <w:tc>
          <w:tcPr>
            <w:tcW w:w="6109" w:type="dxa"/>
            <w:gridSpan w:val="2"/>
          </w:tcPr>
          <w:p w14:paraId="6DA8AA9F" w14:textId="77777777" w:rsidR="00BB2293" w:rsidRPr="0090695E" w:rsidRDefault="00BB2293" w:rsidP="001B5817"/>
        </w:tc>
      </w:tr>
      <w:tr w:rsidR="00BB2293" w14:paraId="46CDB8F6" w14:textId="77777777" w:rsidTr="00FF1F7E">
        <w:tc>
          <w:tcPr>
            <w:tcW w:w="2907" w:type="dxa"/>
          </w:tcPr>
          <w:p w14:paraId="35ABC1A3" w14:textId="77777777" w:rsidR="00BB2293" w:rsidRDefault="00BB2293" w:rsidP="001C425A">
            <w:pPr>
              <w:rPr>
                <w:b/>
              </w:rPr>
            </w:pPr>
            <w:r>
              <w:rPr>
                <w:b/>
              </w:rPr>
              <w:t>School Type:</w:t>
            </w:r>
          </w:p>
          <w:p w14:paraId="0CCFC2BE" w14:textId="3995354D" w:rsidR="00BB2293" w:rsidRPr="00BB2293" w:rsidRDefault="006A54CA" w:rsidP="001C425A">
            <w:pPr>
              <w:rPr>
                <w:i/>
              </w:rPr>
            </w:pPr>
            <w:r>
              <w:rPr>
                <w:i/>
              </w:rPr>
              <w:t>i.e.</w:t>
            </w:r>
            <w:r w:rsidR="00FF1F7E">
              <w:rPr>
                <w:i/>
              </w:rPr>
              <w:t xml:space="preserve"> LA, Academy, Free, Independent</w:t>
            </w:r>
          </w:p>
        </w:tc>
        <w:tc>
          <w:tcPr>
            <w:tcW w:w="6109" w:type="dxa"/>
            <w:gridSpan w:val="2"/>
          </w:tcPr>
          <w:p w14:paraId="196EB2CA" w14:textId="77777777" w:rsidR="00BB2293" w:rsidRPr="0090695E" w:rsidRDefault="00BB2293" w:rsidP="001B5817"/>
        </w:tc>
      </w:tr>
      <w:tr w:rsidR="001C425A" w14:paraId="65EE2AFE" w14:textId="77777777" w:rsidTr="00FF1F7E">
        <w:tc>
          <w:tcPr>
            <w:tcW w:w="2907" w:type="dxa"/>
          </w:tcPr>
          <w:p w14:paraId="390E4382" w14:textId="65E3C42F" w:rsidR="001C425A" w:rsidRDefault="001C425A" w:rsidP="001C425A">
            <w:pPr>
              <w:rPr>
                <w:b/>
              </w:rPr>
            </w:pPr>
            <w:r>
              <w:rPr>
                <w:b/>
              </w:rPr>
              <w:t>Number of Pupils on Roll</w:t>
            </w:r>
            <w:r w:rsidR="00FF1F7E">
              <w:rPr>
                <w:b/>
              </w:rPr>
              <w:t>:</w:t>
            </w:r>
          </w:p>
          <w:p w14:paraId="165C97C8" w14:textId="140C79BA" w:rsidR="002E3550" w:rsidRDefault="002E3550" w:rsidP="001C425A">
            <w:pPr>
              <w:rPr>
                <w:b/>
              </w:rPr>
            </w:pPr>
          </w:p>
        </w:tc>
        <w:tc>
          <w:tcPr>
            <w:tcW w:w="6109" w:type="dxa"/>
            <w:gridSpan w:val="2"/>
          </w:tcPr>
          <w:p w14:paraId="7DB429D7" w14:textId="77777777" w:rsidR="001C425A" w:rsidRDefault="001C425A" w:rsidP="006F5FB0"/>
          <w:p w14:paraId="79379F7B" w14:textId="44317285" w:rsidR="00BB2293" w:rsidRPr="0090695E" w:rsidRDefault="00BB2293" w:rsidP="006F5FB0"/>
        </w:tc>
      </w:tr>
      <w:tr w:rsidR="00FF1F7E" w14:paraId="2D86EA86" w14:textId="77777777" w:rsidTr="00FF1F7E">
        <w:tc>
          <w:tcPr>
            <w:tcW w:w="2907" w:type="dxa"/>
          </w:tcPr>
          <w:p w14:paraId="2CE2500F" w14:textId="4D2F7E18" w:rsidR="00FF1F7E" w:rsidRDefault="00FF1F7E" w:rsidP="001C425A">
            <w:pPr>
              <w:rPr>
                <w:b/>
              </w:rPr>
            </w:pPr>
            <w:r>
              <w:rPr>
                <w:b/>
              </w:rPr>
              <w:t xml:space="preserve">% of Pupils </w:t>
            </w:r>
            <w:r w:rsidR="00097866">
              <w:rPr>
                <w:b/>
              </w:rPr>
              <w:t>known as E</w:t>
            </w:r>
            <w:r>
              <w:rPr>
                <w:b/>
              </w:rPr>
              <w:t>ligible for Free School Meals:</w:t>
            </w:r>
          </w:p>
        </w:tc>
        <w:tc>
          <w:tcPr>
            <w:tcW w:w="6109" w:type="dxa"/>
            <w:gridSpan w:val="2"/>
          </w:tcPr>
          <w:p w14:paraId="01261882" w14:textId="19CACD46" w:rsidR="00435D64" w:rsidRDefault="00435D64" w:rsidP="006F5FB0"/>
          <w:p w14:paraId="1431A869" w14:textId="77777777" w:rsidR="00FF1F7E" w:rsidRPr="00435D64" w:rsidRDefault="00FF1F7E" w:rsidP="00435D64">
            <w:pPr>
              <w:jc w:val="center"/>
            </w:pPr>
          </w:p>
        </w:tc>
      </w:tr>
      <w:tr w:rsidR="00AD6EEE" w:rsidRPr="003350F4" w14:paraId="37DADE20" w14:textId="77777777" w:rsidTr="00E376F7">
        <w:tc>
          <w:tcPr>
            <w:tcW w:w="2907" w:type="dxa"/>
          </w:tcPr>
          <w:p w14:paraId="3C0D26E9" w14:textId="77777777" w:rsidR="00AD6EEE" w:rsidRDefault="00AD6EEE" w:rsidP="00E376F7">
            <w:pPr>
              <w:rPr>
                <w:b/>
              </w:rPr>
            </w:pPr>
            <w:r>
              <w:rPr>
                <w:b/>
              </w:rPr>
              <w:t>Is your school below KS2/4 floor standards (please tick as applicable)</w:t>
            </w:r>
          </w:p>
        </w:tc>
        <w:tc>
          <w:tcPr>
            <w:tcW w:w="3054" w:type="dxa"/>
          </w:tcPr>
          <w:p w14:paraId="5F9A9016" w14:textId="77777777" w:rsidR="00AD6EEE" w:rsidRDefault="00AD6EEE" w:rsidP="00E376F7">
            <w:pPr>
              <w:jc w:val="center"/>
              <w:rPr>
                <w:b/>
              </w:rPr>
            </w:pPr>
          </w:p>
          <w:p w14:paraId="479674DB" w14:textId="77777777" w:rsidR="00AD6EEE" w:rsidRPr="003350F4" w:rsidRDefault="00AD6EEE" w:rsidP="00E376F7">
            <w:pPr>
              <w:jc w:val="center"/>
              <w:rPr>
                <w:b/>
              </w:rPr>
            </w:pPr>
            <w:r w:rsidRPr="003350F4">
              <w:rPr>
                <w:b/>
              </w:rPr>
              <w:t>Yes</w:t>
            </w:r>
          </w:p>
        </w:tc>
        <w:tc>
          <w:tcPr>
            <w:tcW w:w="3055" w:type="dxa"/>
          </w:tcPr>
          <w:p w14:paraId="720DDFBB" w14:textId="77777777" w:rsidR="00AD6EEE" w:rsidRDefault="00AD6EEE" w:rsidP="00E376F7">
            <w:pPr>
              <w:jc w:val="center"/>
              <w:rPr>
                <w:b/>
              </w:rPr>
            </w:pPr>
          </w:p>
          <w:p w14:paraId="194CF189" w14:textId="77777777" w:rsidR="00AD6EEE" w:rsidRPr="003350F4" w:rsidRDefault="00AD6EEE" w:rsidP="00E376F7">
            <w:pPr>
              <w:jc w:val="center"/>
              <w:rPr>
                <w:b/>
              </w:rPr>
            </w:pPr>
            <w:r w:rsidRPr="003350F4">
              <w:rPr>
                <w:b/>
              </w:rPr>
              <w:t>No</w:t>
            </w:r>
          </w:p>
        </w:tc>
      </w:tr>
      <w:tr w:rsidR="002E3550" w14:paraId="034A24B8" w14:textId="77777777" w:rsidTr="00FF1F7E">
        <w:tc>
          <w:tcPr>
            <w:tcW w:w="2907" w:type="dxa"/>
          </w:tcPr>
          <w:p w14:paraId="3CE416CB" w14:textId="199B7B54" w:rsidR="002E3550" w:rsidRDefault="002E3550" w:rsidP="001C425A">
            <w:pPr>
              <w:rPr>
                <w:b/>
              </w:rPr>
            </w:pPr>
            <w:r>
              <w:rPr>
                <w:b/>
              </w:rPr>
              <w:t xml:space="preserve">Latest Ofsted </w:t>
            </w:r>
            <w:r w:rsidR="00FF1F7E">
              <w:rPr>
                <w:b/>
              </w:rPr>
              <w:t>Inspection Date and O</w:t>
            </w:r>
            <w:r w:rsidR="00097866">
              <w:rPr>
                <w:b/>
              </w:rPr>
              <w:t>verall E</w:t>
            </w:r>
            <w:r>
              <w:rPr>
                <w:b/>
              </w:rPr>
              <w:t>ffectiveness grade</w:t>
            </w:r>
            <w:r w:rsidR="00FF1F7E">
              <w:rPr>
                <w:b/>
              </w:rPr>
              <w:t>:</w:t>
            </w:r>
          </w:p>
        </w:tc>
        <w:tc>
          <w:tcPr>
            <w:tcW w:w="6109" w:type="dxa"/>
            <w:gridSpan w:val="2"/>
          </w:tcPr>
          <w:p w14:paraId="154B42B0" w14:textId="77777777" w:rsidR="002E3550" w:rsidRDefault="002E3550" w:rsidP="006F5FB0"/>
        </w:tc>
      </w:tr>
      <w:tr w:rsidR="00E86241" w14:paraId="6BC0246B" w14:textId="77777777" w:rsidTr="00FF1F7E">
        <w:tc>
          <w:tcPr>
            <w:tcW w:w="2907" w:type="dxa"/>
          </w:tcPr>
          <w:p w14:paraId="7CF42F1B" w14:textId="525A1BA7" w:rsidR="00E86241" w:rsidRDefault="00FF1F7E" w:rsidP="001C425A">
            <w:pPr>
              <w:rPr>
                <w:b/>
              </w:rPr>
            </w:pPr>
            <w:r>
              <w:rPr>
                <w:b/>
              </w:rPr>
              <w:t>School Contact Email A</w:t>
            </w:r>
            <w:r w:rsidR="00E86241">
              <w:rPr>
                <w:b/>
              </w:rPr>
              <w:t xml:space="preserve">ddress: </w:t>
            </w:r>
          </w:p>
        </w:tc>
        <w:tc>
          <w:tcPr>
            <w:tcW w:w="6109" w:type="dxa"/>
            <w:gridSpan w:val="2"/>
          </w:tcPr>
          <w:p w14:paraId="03B60E07" w14:textId="77777777" w:rsidR="00643110" w:rsidRDefault="00643110" w:rsidP="006F5FB0"/>
          <w:p w14:paraId="3EC02109" w14:textId="380337DA" w:rsidR="00BB2293" w:rsidRPr="0090695E" w:rsidRDefault="00BB2293" w:rsidP="006F5FB0"/>
        </w:tc>
      </w:tr>
      <w:tr w:rsidR="001C425A" w14:paraId="392EB2DD" w14:textId="77777777" w:rsidTr="008A7BA3">
        <w:tc>
          <w:tcPr>
            <w:tcW w:w="2907" w:type="dxa"/>
          </w:tcPr>
          <w:p w14:paraId="742F9BEB" w14:textId="38487CC0" w:rsidR="001C425A" w:rsidRDefault="00097866" w:rsidP="00097866">
            <w:pPr>
              <w:rPr>
                <w:b/>
              </w:rPr>
            </w:pPr>
            <w:r>
              <w:rPr>
                <w:b/>
              </w:rPr>
              <w:t>No. of years in Teaching:</w:t>
            </w:r>
          </w:p>
        </w:tc>
        <w:tc>
          <w:tcPr>
            <w:tcW w:w="6109" w:type="dxa"/>
            <w:gridSpan w:val="2"/>
          </w:tcPr>
          <w:p w14:paraId="3452AD2F" w14:textId="77777777" w:rsidR="001C425A" w:rsidRDefault="001C425A" w:rsidP="001C425A"/>
          <w:p w14:paraId="259DFE3A" w14:textId="77777777" w:rsidR="00BB2293" w:rsidRPr="0090695E" w:rsidRDefault="00BB2293" w:rsidP="001C425A"/>
        </w:tc>
      </w:tr>
      <w:tr w:rsidR="001C425A" w14:paraId="78CEB6D7" w14:textId="77777777" w:rsidTr="008A7BA3">
        <w:tc>
          <w:tcPr>
            <w:tcW w:w="2907" w:type="dxa"/>
          </w:tcPr>
          <w:p w14:paraId="4F90A02D" w14:textId="1DDF10E7" w:rsidR="001C425A" w:rsidRDefault="00BE1E94" w:rsidP="001C425A">
            <w:pPr>
              <w:rPr>
                <w:b/>
              </w:rPr>
            </w:pPr>
            <w:r>
              <w:rPr>
                <w:b/>
              </w:rPr>
              <w:t xml:space="preserve">Current Job </w:t>
            </w:r>
            <w:r w:rsidR="006A54CA">
              <w:rPr>
                <w:b/>
              </w:rPr>
              <w:t>Role</w:t>
            </w:r>
            <w:r>
              <w:rPr>
                <w:b/>
              </w:rPr>
              <w:t>/Post</w:t>
            </w:r>
            <w:r w:rsidR="006A54CA">
              <w:rPr>
                <w:b/>
              </w:rPr>
              <w:t xml:space="preserve"> </w:t>
            </w:r>
            <w:r w:rsidR="00097866">
              <w:rPr>
                <w:b/>
              </w:rPr>
              <w:t>in School:</w:t>
            </w:r>
          </w:p>
        </w:tc>
        <w:tc>
          <w:tcPr>
            <w:tcW w:w="6109" w:type="dxa"/>
            <w:gridSpan w:val="2"/>
          </w:tcPr>
          <w:p w14:paraId="62CAAE07" w14:textId="77777777" w:rsidR="001C425A" w:rsidRDefault="001C425A" w:rsidP="001C425A"/>
          <w:p w14:paraId="7A5DBAA8" w14:textId="1D1DE5F9" w:rsidR="00BB2293" w:rsidRPr="0090695E" w:rsidRDefault="00BB2293" w:rsidP="001C425A"/>
        </w:tc>
      </w:tr>
      <w:tr w:rsidR="001C425A" w14:paraId="019116D2" w14:textId="77777777" w:rsidTr="008A7BA3">
        <w:tc>
          <w:tcPr>
            <w:tcW w:w="2907" w:type="dxa"/>
          </w:tcPr>
          <w:p w14:paraId="2D494108" w14:textId="77777777" w:rsidR="006F5FB0" w:rsidRPr="00BB2293" w:rsidRDefault="001C425A" w:rsidP="006F5FB0">
            <w:pPr>
              <w:rPr>
                <w:rFonts w:cstheme="minorHAnsi"/>
                <w:b/>
              </w:rPr>
            </w:pPr>
            <w:r w:rsidRPr="00BB2293">
              <w:rPr>
                <w:rFonts w:cstheme="minorHAnsi"/>
                <w:b/>
              </w:rPr>
              <w:lastRenderedPageBreak/>
              <w:t>Responsibility in School:</w:t>
            </w:r>
            <w:r w:rsidR="006F5FB0" w:rsidRPr="00BB2293">
              <w:rPr>
                <w:rFonts w:cstheme="minorHAnsi"/>
                <w:b/>
              </w:rPr>
              <w:t xml:space="preserve"> </w:t>
            </w:r>
          </w:p>
          <w:p w14:paraId="4772CFD3" w14:textId="5D63B886" w:rsidR="00C03A9C" w:rsidRDefault="00C03A9C" w:rsidP="006F5FB0">
            <w:pPr>
              <w:rPr>
                <w:rFonts w:cstheme="minorHAnsi"/>
                <w:b/>
              </w:rPr>
            </w:pPr>
            <w:r>
              <w:rPr>
                <w:rFonts w:cstheme="minorHAnsi"/>
                <w:b/>
              </w:rPr>
              <w:t xml:space="preserve">Please provide a summary </w:t>
            </w:r>
            <w:r w:rsidR="00747706">
              <w:rPr>
                <w:rFonts w:cstheme="minorHAnsi"/>
                <w:b/>
              </w:rPr>
              <w:t>that</w:t>
            </w:r>
            <w:r>
              <w:rPr>
                <w:rFonts w:cstheme="minorHAnsi"/>
                <w:b/>
              </w:rPr>
              <w:t xml:space="preserve"> </w:t>
            </w:r>
            <w:r w:rsidR="00747706">
              <w:rPr>
                <w:rFonts w:cstheme="minorHAnsi"/>
                <w:b/>
              </w:rPr>
              <w:t>demonstrates</w:t>
            </w:r>
            <w:r>
              <w:rPr>
                <w:rFonts w:cstheme="minorHAnsi"/>
                <w:b/>
              </w:rPr>
              <w:t xml:space="preserve"> you </w:t>
            </w:r>
            <w:r w:rsidR="00747706">
              <w:rPr>
                <w:rFonts w:cstheme="minorHAnsi"/>
                <w:b/>
              </w:rPr>
              <w:t xml:space="preserve">currently </w:t>
            </w:r>
            <w:r>
              <w:rPr>
                <w:rFonts w:cstheme="minorHAnsi"/>
                <w:b/>
              </w:rPr>
              <w:t>meet the programme’</w:t>
            </w:r>
            <w:r w:rsidR="00747706">
              <w:rPr>
                <w:rFonts w:cstheme="minorHAnsi"/>
                <w:b/>
              </w:rPr>
              <w:t xml:space="preserve">s criteria </w:t>
            </w:r>
            <w:r>
              <w:rPr>
                <w:rFonts w:cstheme="minorHAnsi"/>
                <w:b/>
              </w:rPr>
              <w:t xml:space="preserve">or will </w:t>
            </w:r>
            <w:r w:rsidR="00E850CD">
              <w:rPr>
                <w:rFonts w:cstheme="minorHAnsi"/>
                <w:b/>
              </w:rPr>
              <w:t xml:space="preserve">have opportunities to </w:t>
            </w:r>
            <w:r>
              <w:rPr>
                <w:rFonts w:cstheme="minorHAnsi"/>
                <w:b/>
              </w:rPr>
              <w:t>d</w:t>
            </w:r>
            <w:r w:rsidR="00747706">
              <w:rPr>
                <w:rFonts w:cstheme="minorHAnsi"/>
                <w:b/>
              </w:rPr>
              <w:t xml:space="preserve">o so from when you commence </w:t>
            </w:r>
            <w:r>
              <w:rPr>
                <w:rFonts w:cstheme="minorHAnsi"/>
                <w:b/>
              </w:rPr>
              <w:t>the programme</w:t>
            </w:r>
            <w:r w:rsidR="0004206E">
              <w:rPr>
                <w:rFonts w:cstheme="minorHAnsi"/>
                <w:b/>
              </w:rPr>
              <w:t>.</w:t>
            </w:r>
            <w:r>
              <w:rPr>
                <w:rFonts w:cstheme="minorHAnsi"/>
                <w:b/>
              </w:rPr>
              <w:t xml:space="preserve">   </w:t>
            </w:r>
          </w:p>
          <w:p w14:paraId="0C9BADBC" w14:textId="5BA6ADF1" w:rsidR="00C03A9C" w:rsidRPr="00BD18DE" w:rsidRDefault="00C03A9C" w:rsidP="006F5FB0">
            <w:pPr>
              <w:rPr>
                <w:rFonts w:cs="Arial"/>
                <w:i/>
              </w:rPr>
            </w:pPr>
            <w:r w:rsidRPr="00BD18DE">
              <w:rPr>
                <w:rFonts w:cs="Arial"/>
                <w:i/>
              </w:rPr>
              <w:t xml:space="preserve">Working independently with a team </w:t>
            </w:r>
            <w:r w:rsidR="00747706" w:rsidRPr="00BD18DE">
              <w:rPr>
                <w:rFonts w:cs="Arial"/>
                <w:i/>
              </w:rPr>
              <w:t>on a</w:t>
            </w:r>
            <w:r w:rsidRPr="00BD18DE">
              <w:rPr>
                <w:rFonts w:cs="Arial"/>
                <w:i/>
              </w:rPr>
              <w:t xml:space="preserve"> school improvement priority to</w:t>
            </w:r>
            <w:r w:rsidR="00D049C9">
              <w:rPr>
                <w:rFonts w:cs="Arial"/>
                <w:i/>
              </w:rPr>
              <w:t>:</w:t>
            </w:r>
            <w:r w:rsidRPr="00BD18DE">
              <w:rPr>
                <w:rFonts w:cs="Arial"/>
                <w:i/>
              </w:rPr>
              <w:t xml:space="preserve"> </w:t>
            </w:r>
          </w:p>
          <w:p w14:paraId="74B7B714" w14:textId="0C7F24FE" w:rsidR="00C03A9C" w:rsidRPr="00BD18DE" w:rsidRDefault="00C03A9C" w:rsidP="006F5FB0">
            <w:pPr>
              <w:rPr>
                <w:rFonts w:cs="Arial"/>
                <w:i/>
              </w:rPr>
            </w:pPr>
            <w:r w:rsidRPr="00BD18DE">
              <w:rPr>
                <w:rFonts w:cs="Arial"/>
                <w:i/>
              </w:rPr>
              <w:t xml:space="preserve">a) </w:t>
            </w:r>
            <w:r w:rsidR="00BD18DE" w:rsidRPr="00BD18DE">
              <w:rPr>
                <w:rFonts w:cs="Arial"/>
                <w:i/>
              </w:rPr>
              <w:t xml:space="preserve">sustainably </w:t>
            </w:r>
            <w:r w:rsidRPr="00BD18DE">
              <w:rPr>
                <w:rFonts w:cs="Arial"/>
                <w:i/>
              </w:rPr>
              <w:t>improve p</w:t>
            </w:r>
            <w:r w:rsidR="00BD18DE" w:rsidRPr="00BD18DE">
              <w:rPr>
                <w:rFonts w:cs="Arial"/>
                <w:i/>
              </w:rPr>
              <w:t>upil progress and attainment</w:t>
            </w:r>
            <w:r w:rsidRPr="00BD18DE">
              <w:rPr>
                <w:rFonts w:cs="Arial"/>
                <w:i/>
              </w:rPr>
              <w:t xml:space="preserve"> </w:t>
            </w:r>
          </w:p>
          <w:p w14:paraId="11A73B2F" w14:textId="04BAE8D6" w:rsidR="006F5FB0" w:rsidRPr="00BD18DE" w:rsidRDefault="00C03A9C" w:rsidP="001C425A">
            <w:pPr>
              <w:rPr>
                <w:rFonts w:cs="Arial"/>
                <w:i/>
              </w:rPr>
            </w:pPr>
            <w:r w:rsidRPr="00BD18DE">
              <w:rPr>
                <w:rFonts w:cs="Arial"/>
                <w:i/>
              </w:rPr>
              <w:t>b) increase your team’s capability</w:t>
            </w:r>
            <w:r w:rsidR="00BD18DE" w:rsidRPr="00BD18DE">
              <w:rPr>
                <w:rFonts w:cs="Arial"/>
                <w:i/>
              </w:rPr>
              <w:t xml:space="preserve"> </w:t>
            </w:r>
            <w:r w:rsidRPr="00BD18DE">
              <w:rPr>
                <w:rFonts w:cs="Arial"/>
                <w:i/>
              </w:rPr>
              <w:t xml:space="preserve"> </w:t>
            </w:r>
          </w:p>
          <w:p w14:paraId="701051DC" w14:textId="6CC701B1" w:rsidR="00747706" w:rsidRPr="00BD18DE" w:rsidRDefault="00C03A9C" w:rsidP="00BD18DE">
            <w:pPr>
              <w:rPr>
                <w:rFonts w:cs="Arial"/>
              </w:rPr>
            </w:pPr>
            <w:r w:rsidRPr="00BD18DE">
              <w:rPr>
                <w:rFonts w:cs="Arial"/>
                <w:i/>
              </w:rPr>
              <w:t xml:space="preserve">c) manage resources and risks including </w:t>
            </w:r>
            <w:r w:rsidR="00747706" w:rsidRPr="00BD18DE">
              <w:rPr>
                <w:rFonts w:cs="Arial"/>
                <w:i/>
              </w:rPr>
              <w:t>financial planning</w:t>
            </w:r>
          </w:p>
        </w:tc>
        <w:tc>
          <w:tcPr>
            <w:tcW w:w="6109" w:type="dxa"/>
            <w:gridSpan w:val="2"/>
          </w:tcPr>
          <w:p w14:paraId="532B3A79" w14:textId="77777777" w:rsidR="001C425A" w:rsidRDefault="001C425A" w:rsidP="001C425A"/>
          <w:p w14:paraId="3C6F1D62" w14:textId="77777777" w:rsidR="00BB2293" w:rsidRDefault="00BB2293" w:rsidP="001C425A"/>
          <w:p w14:paraId="0DC701E3" w14:textId="77777777" w:rsidR="00BB2293" w:rsidRDefault="00BB2293" w:rsidP="001C425A"/>
          <w:p w14:paraId="26A0074E" w14:textId="77777777" w:rsidR="00BB2293" w:rsidRDefault="00BB2293" w:rsidP="001C425A"/>
          <w:p w14:paraId="64450AC2" w14:textId="77777777" w:rsidR="00BB2293" w:rsidRDefault="00BB2293" w:rsidP="001C425A"/>
          <w:p w14:paraId="47BAA2FF" w14:textId="77777777" w:rsidR="00BB2293" w:rsidRDefault="00BB2293" w:rsidP="001C425A"/>
          <w:p w14:paraId="5E0BE767" w14:textId="77777777" w:rsidR="00BB2293" w:rsidRDefault="00BB2293" w:rsidP="001C425A"/>
          <w:p w14:paraId="09B9414C" w14:textId="77777777" w:rsidR="00BB2293" w:rsidRDefault="00BB2293" w:rsidP="001C425A"/>
          <w:p w14:paraId="230AC326" w14:textId="77777777" w:rsidR="00BB2293" w:rsidRDefault="00BB2293" w:rsidP="001C425A"/>
          <w:p w14:paraId="6EED47AB" w14:textId="77777777" w:rsidR="00BB2293" w:rsidRDefault="00BB2293" w:rsidP="001C425A"/>
          <w:p w14:paraId="5C50317F" w14:textId="77777777" w:rsidR="00BB2293" w:rsidRDefault="00BB2293" w:rsidP="001C425A"/>
          <w:p w14:paraId="2480F058" w14:textId="77777777" w:rsidR="00BB2293" w:rsidRPr="0090695E" w:rsidRDefault="00BB2293" w:rsidP="001C425A"/>
        </w:tc>
      </w:tr>
    </w:tbl>
    <w:p w14:paraId="5655D2B8" w14:textId="77777777" w:rsidR="00BB2293" w:rsidRDefault="00BB2293" w:rsidP="00284539">
      <w:pPr>
        <w:spacing w:after="0"/>
        <w:rPr>
          <w:b/>
        </w:rPr>
      </w:pPr>
    </w:p>
    <w:p w14:paraId="61449877" w14:textId="4A573854" w:rsidR="00BB2293" w:rsidRDefault="001C425A" w:rsidP="00284539">
      <w:pPr>
        <w:spacing w:after="0"/>
        <w:rPr>
          <w:b/>
        </w:rPr>
      </w:pPr>
      <w:r>
        <w:rPr>
          <w:b/>
        </w:rPr>
        <w:t xml:space="preserve">Please </w:t>
      </w:r>
      <w:r w:rsidR="00BD18DE">
        <w:rPr>
          <w:b/>
        </w:rPr>
        <w:t>ask your line manager</w:t>
      </w:r>
      <w:r w:rsidR="00097866">
        <w:rPr>
          <w:b/>
        </w:rPr>
        <w:t>/</w:t>
      </w:r>
      <w:r w:rsidR="00BE1E94">
        <w:rPr>
          <w:b/>
        </w:rPr>
        <w:t xml:space="preserve">or </w:t>
      </w:r>
      <w:proofErr w:type="spellStart"/>
      <w:r w:rsidR="00097866">
        <w:rPr>
          <w:b/>
        </w:rPr>
        <w:t>headteacher</w:t>
      </w:r>
      <w:proofErr w:type="spellEnd"/>
      <w:r w:rsidR="00BD18DE">
        <w:rPr>
          <w:b/>
        </w:rPr>
        <w:t xml:space="preserve"> to </w:t>
      </w:r>
      <w:r>
        <w:rPr>
          <w:b/>
        </w:rPr>
        <w:t>complete the box</w:t>
      </w:r>
      <w:r w:rsidR="00BD18DE">
        <w:rPr>
          <w:b/>
        </w:rPr>
        <w:t>es</w:t>
      </w:r>
      <w:r w:rsidR="00097866">
        <w:rPr>
          <w:b/>
        </w:rPr>
        <w:t xml:space="preserve"> below to</w:t>
      </w:r>
      <w:r>
        <w:rPr>
          <w:b/>
        </w:rPr>
        <w:t xml:space="preserve"> verify your readiness for this programme </w:t>
      </w:r>
      <w:r w:rsidR="001E149E">
        <w:rPr>
          <w:b/>
        </w:rPr>
        <w:t>as outlined above</w:t>
      </w:r>
      <w:r w:rsidR="00097866">
        <w:rPr>
          <w:b/>
        </w:rPr>
        <w:t xml:space="preserve"> </w:t>
      </w:r>
      <w:r>
        <w:rPr>
          <w:b/>
        </w:rPr>
        <w:t xml:space="preserve">and </w:t>
      </w:r>
      <w:r w:rsidR="00097866">
        <w:rPr>
          <w:b/>
        </w:rPr>
        <w:t xml:space="preserve">to </w:t>
      </w:r>
      <w:r>
        <w:rPr>
          <w:b/>
        </w:rPr>
        <w:t xml:space="preserve">confirm </w:t>
      </w:r>
      <w:r w:rsidR="00097866">
        <w:rPr>
          <w:b/>
        </w:rPr>
        <w:t xml:space="preserve">sponsor </w:t>
      </w:r>
      <w:r w:rsidR="00BD18DE">
        <w:rPr>
          <w:b/>
        </w:rPr>
        <w:t xml:space="preserve">support and </w:t>
      </w:r>
      <w:r>
        <w:rPr>
          <w:b/>
        </w:rPr>
        <w:t>the availability of funding</w:t>
      </w:r>
      <w:r w:rsidR="00097866">
        <w:rPr>
          <w:b/>
        </w:rPr>
        <w:t>:</w:t>
      </w:r>
    </w:p>
    <w:tbl>
      <w:tblPr>
        <w:tblStyle w:val="TableGrid"/>
        <w:tblW w:w="0" w:type="auto"/>
        <w:tblLook w:val="04A0" w:firstRow="1" w:lastRow="0" w:firstColumn="1" w:lastColumn="0" w:noHBand="0" w:noVBand="1"/>
      </w:tblPr>
      <w:tblGrid>
        <w:gridCol w:w="2898"/>
        <w:gridCol w:w="6118"/>
      </w:tblGrid>
      <w:tr w:rsidR="001C425A" w14:paraId="49D5B496" w14:textId="77777777" w:rsidTr="001C425A">
        <w:tc>
          <w:tcPr>
            <w:tcW w:w="2943" w:type="dxa"/>
          </w:tcPr>
          <w:p w14:paraId="4A869876" w14:textId="04F3F41C" w:rsidR="001C425A" w:rsidRDefault="00097866" w:rsidP="001C425A">
            <w:pPr>
              <w:rPr>
                <w:b/>
              </w:rPr>
            </w:pPr>
            <w:r>
              <w:rPr>
                <w:b/>
              </w:rPr>
              <w:t>Name of Line Manager</w:t>
            </w:r>
            <w:r w:rsidR="00BE1E94">
              <w:rPr>
                <w:b/>
              </w:rPr>
              <w:t xml:space="preserve">/or </w:t>
            </w:r>
            <w:r w:rsidR="001C425A">
              <w:rPr>
                <w:b/>
              </w:rPr>
              <w:t>Headteacher</w:t>
            </w:r>
            <w:r w:rsidR="00BE1E94">
              <w:rPr>
                <w:b/>
              </w:rPr>
              <w:t>:</w:t>
            </w:r>
          </w:p>
        </w:tc>
        <w:tc>
          <w:tcPr>
            <w:tcW w:w="6299" w:type="dxa"/>
          </w:tcPr>
          <w:p w14:paraId="2893D16B" w14:textId="1F0C45DE" w:rsidR="001C425A" w:rsidRPr="0090695E" w:rsidRDefault="001C425A" w:rsidP="001C425A"/>
        </w:tc>
      </w:tr>
      <w:tr w:rsidR="001C425A" w14:paraId="70C490B4" w14:textId="77777777" w:rsidTr="001C425A">
        <w:tc>
          <w:tcPr>
            <w:tcW w:w="2943" w:type="dxa"/>
          </w:tcPr>
          <w:p w14:paraId="267DB99B" w14:textId="77777777" w:rsidR="001C425A" w:rsidRDefault="001C425A" w:rsidP="001C425A">
            <w:pPr>
              <w:rPr>
                <w:b/>
              </w:rPr>
            </w:pPr>
            <w:r>
              <w:rPr>
                <w:b/>
              </w:rPr>
              <w:t>Email Address:</w:t>
            </w:r>
          </w:p>
        </w:tc>
        <w:tc>
          <w:tcPr>
            <w:tcW w:w="6299" w:type="dxa"/>
          </w:tcPr>
          <w:p w14:paraId="4BB4AFF8" w14:textId="77777777" w:rsidR="001C425A" w:rsidRDefault="001C425A" w:rsidP="001C425A"/>
          <w:p w14:paraId="62B910C0" w14:textId="77777777" w:rsidR="00BB2293" w:rsidRPr="0090695E" w:rsidRDefault="00BB2293" w:rsidP="001C425A"/>
        </w:tc>
      </w:tr>
      <w:tr w:rsidR="001C425A" w14:paraId="11AD0313" w14:textId="77777777" w:rsidTr="001C425A">
        <w:tc>
          <w:tcPr>
            <w:tcW w:w="2943" w:type="dxa"/>
          </w:tcPr>
          <w:p w14:paraId="00AE791C" w14:textId="7A5122C6" w:rsidR="001C425A" w:rsidRDefault="00401031" w:rsidP="001C425A">
            <w:pPr>
              <w:rPr>
                <w:b/>
              </w:rPr>
            </w:pPr>
            <w:r>
              <w:rPr>
                <w:b/>
              </w:rPr>
              <w:t xml:space="preserve">Please specify </w:t>
            </w:r>
            <w:r w:rsidR="001E149E">
              <w:rPr>
                <w:b/>
              </w:rPr>
              <w:t xml:space="preserve">role </w:t>
            </w:r>
            <w:r>
              <w:rPr>
                <w:b/>
              </w:rPr>
              <w:t xml:space="preserve">if </w:t>
            </w:r>
            <w:r w:rsidR="001E149E">
              <w:rPr>
                <w:b/>
              </w:rPr>
              <w:t xml:space="preserve">you are </w:t>
            </w:r>
            <w:r>
              <w:rPr>
                <w:b/>
              </w:rPr>
              <w:t>not the Headteacher</w:t>
            </w:r>
            <w:r w:rsidR="00BE1E94">
              <w:rPr>
                <w:b/>
              </w:rPr>
              <w:t>:</w:t>
            </w:r>
          </w:p>
        </w:tc>
        <w:tc>
          <w:tcPr>
            <w:tcW w:w="6299" w:type="dxa"/>
          </w:tcPr>
          <w:p w14:paraId="6DCFACF6" w14:textId="77777777" w:rsidR="001C425A" w:rsidRDefault="001C425A" w:rsidP="001C425A">
            <w:pPr>
              <w:rPr>
                <w:b/>
              </w:rPr>
            </w:pPr>
          </w:p>
          <w:p w14:paraId="4068DB2C" w14:textId="24A590AC" w:rsidR="00BB2293" w:rsidRDefault="00BB2293" w:rsidP="001C425A">
            <w:pPr>
              <w:rPr>
                <w:b/>
              </w:rPr>
            </w:pPr>
          </w:p>
        </w:tc>
      </w:tr>
    </w:tbl>
    <w:p w14:paraId="2AA92F85" w14:textId="3790BFBC" w:rsidR="00B51AC3" w:rsidRDefault="00B51AC3" w:rsidP="00A4537B">
      <w:pPr>
        <w:spacing w:after="0"/>
        <w:rPr>
          <w:b/>
        </w:rPr>
      </w:pPr>
    </w:p>
    <w:p w14:paraId="47184E89" w14:textId="77777777" w:rsidR="00B51AC3" w:rsidRDefault="00B51AC3" w:rsidP="00A4537B">
      <w:pPr>
        <w:spacing w:after="0"/>
        <w:rPr>
          <w:b/>
        </w:rPr>
      </w:pPr>
    </w:p>
    <w:p w14:paraId="063657FF" w14:textId="1CA4CE67" w:rsidR="00097866" w:rsidRDefault="00097866" w:rsidP="00A4537B">
      <w:pPr>
        <w:spacing w:after="0"/>
        <w:rPr>
          <w:b/>
        </w:rPr>
      </w:pPr>
      <w:r>
        <w:rPr>
          <w:b/>
        </w:rPr>
        <w:t xml:space="preserve">By signing this registration </w:t>
      </w:r>
      <w:r w:rsidR="008A7BA3">
        <w:rPr>
          <w:b/>
        </w:rPr>
        <w:t>form, I agree</w:t>
      </w:r>
      <w:r w:rsidR="001E149E">
        <w:rPr>
          <w:b/>
        </w:rPr>
        <w:t xml:space="preserve"> to</w:t>
      </w:r>
      <w:r w:rsidR="008A7BA3">
        <w:rPr>
          <w:b/>
        </w:rPr>
        <w:t xml:space="preserve">:  </w:t>
      </w:r>
    </w:p>
    <w:p w14:paraId="58FF17DC" w14:textId="5B3E583E" w:rsidR="00401031" w:rsidRDefault="00401031" w:rsidP="00A4537B">
      <w:pPr>
        <w:pStyle w:val="ListParagraph"/>
        <w:numPr>
          <w:ilvl w:val="0"/>
          <w:numId w:val="2"/>
        </w:numPr>
        <w:spacing w:after="0"/>
        <w:rPr>
          <w:b/>
        </w:rPr>
      </w:pPr>
      <w:r>
        <w:rPr>
          <w:b/>
        </w:rPr>
        <w:t xml:space="preserve">Release </w:t>
      </w:r>
      <w:r w:rsidR="001E149E">
        <w:rPr>
          <w:b/>
        </w:rPr>
        <w:t>the</w:t>
      </w:r>
      <w:r>
        <w:rPr>
          <w:b/>
        </w:rPr>
        <w:t xml:space="preserve"> </w:t>
      </w:r>
      <w:r w:rsidR="001E149E">
        <w:rPr>
          <w:b/>
        </w:rPr>
        <w:t>applican</w:t>
      </w:r>
      <w:r>
        <w:rPr>
          <w:b/>
        </w:rPr>
        <w:t xml:space="preserve">t for all </w:t>
      </w:r>
      <w:r w:rsidR="001E149E">
        <w:rPr>
          <w:b/>
        </w:rPr>
        <w:t>facilitated</w:t>
      </w:r>
      <w:r>
        <w:rPr>
          <w:b/>
        </w:rPr>
        <w:t xml:space="preserve"> face to face sessions and as </w:t>
      </w:r>
      <w:r w:rsidR="001E149E">
        <w:rPr>
          <w:b/>
        </w:rPr>
        <w:t>appropriate</w:t>
      </w:r>
      <w:r>
        <w:rPr>
          <w:b/>
        </w:rPr>
        <w:t xml:space="preserve"> associated study activities </w:t>
      </w:r>
    </w:p>
    <w:p w14:paraId="5245241E" w14:textId="55867AC0" w:rsidR="00401031" w:rsidRDefault="00401031" w:rsidP="00A4537B">
      <w:pPr>
        <w:pStyle w:val="ListParagraph"/>
        <w:numPr>
          <w:ilvl w:val="0"/>
          <w:numId w:val="2"/>
        </w:numPr>
        <w:spacing w:after="0"/>
        <w:rPr>
          <w:b/>
        </w:rPr>
      </w:pPr>
      <w:r>
        <w:rPr>
          <w:b/>
        </w:rPr>
        <w:t>Read and adhere to the Content and Assessment Guidance for NPQML</w:t>
      </w:r>
    </w:p>
    <w:p w14:paraId="4E2DF47E" w14:textId="3D0A40E0" w:rsidR="00401031" w:rsidRDefault="00401031" w:rsidP="00A4537B">
      <w:pPr>
        <w:pStyle w:val="ListParagraph"/>
        <w:numPr>
          <w:ilvl w:val="0"/>
          <w:numId w:val="2"/>
        </w:numPr>
        <w:spacing w:after="0"/>
        <w:rPr>
          <w:b/>
        </w:rPr>
      </w:pPr>
      <w:r>
        <w:rPr>
          <w:b/>
        </w:rPr>
        <w:t xml:space="preserve">Discuss the outcomes of the leadership diagnostic to </w:t>
      </w:r>
      <w:r w:rsidR="001E149E">
        <w:rPr>
          <w:b/>
        </w:rPr>
        <w:t>assist in the applicant’s</w:t>
      </w:r>
      <w:r>
        <w:rPr>
          <w:b/>
        </w:rPr>
        <w:t xml:space="preserve"> leadership development</w:t>
      </w:r>
    </w:p>
    <w:p w14:paraId="730D29CF" w14:textId="79037AA7" w:rsidR="00401031" w:rsidRDefault="00401031" w:rsidP="00A4537B">
      <w:pPr>
        <w:pStyle w:val="ListParagraph"/>
        <w:numPr>
          <w:ilvl w:val="0"/>
          <w:numId w:val="2"/>
        </w:numPr>
        <w:spacing w:after="0"/>
        <w:rPr>
          <w:b/>
        </w:rPr>
      </w:pPr>
      <w:r>
        <w:rPr>
          <w:b/>
        </w:rPr>
        <w:t xml:space="preserve">Provide ongoing mentoring support to ensure </w:t>
      </w:r>
      <w:r w:rsidR="001E149E">
        <w:rPr>
          <w:b/>
        </w:rPr>
        <w:t>the</w:t>
      </w:r>
      <w:r>
        <w:rPr>
          <w:b/>
        </w:rPr>
        <w:t xml:space="preserve"> </w:t>
      </w:r>
      <w:r w:rsidR="001E149E">
        <w:rPr>
          <w:b/>
        </w:rPr>
        <w:t>applican</w:t>
      </w:r>
      <w:r>
        <w:rPr>
          <w:b/>
        </w:rPr>
        <w:t>t completes activities and m</w:t>
      </w:r>
      <w:r w:rsidR="001E149E">
        <w:rPr>
          <w:b/>
        </w:rPr>
        <w:t>eets the specified criteria, submitting</w:t>
      </w:r>
      <w:r>
        <w:rPr>
          <w:b/>
        </w:rPr>
        <w:t xml:space="preserve"> </w:t>
      </w:r>
      <w:r w:rsidR="001E149E">
        <w:rPr>
          <w:b/>
        </w:rPr>
        <w:t>their</w:t>
      </w:r>
      <w:r>
        <w:rPr>
          <w:b/>
        </w:rPr>
        <w:t xml:space="preserve"> assessment within the designated </w:t>
      </w:r>
      <w:r w:rsidR="001E149E">
        <w:rPr>
          <w:b/>
        </w:rPr>
        <w:t>18-month</w:t>
      </w:r>
      <w:r>
        <w:rPr>
          <w:b/>
        </w:rPr>
        <w:t xml:space="preserve"> time-frame</w:t>
      </w:r>
    </w:p>
    <w:p w14:paraId="1DE679C3" w14:textId="39CC7A14" w:rsidR="00401031" w:rsidRDefault="00401031" w:rsidP="00A4537B">
      <w:pPr>
        <w:pStyle w:val="ListParagraph"/>
        <w:numPr>
          <w:ilvl w:val="0"/>
          <w:numId w:val="2"/>
        </w:numPr>
        <w:spacing w:after="0"/>
        <w:rPr>
          <w:b/>
        </w:rPr>
      </w:pPr>
      <w:r>
        <w:rPr>
          <w:b/>
        </w:rPr>
        <w:t xml:space="preserve">Verify </w:t>
      </w:r>
      <w:r w:rsidR="001E149E">
        <w:rPr>
          <w:b/>
        </w:rPr>
        <w:t>evidence</w:t>
      </w:r>
      <w:r>
        <w:rPr>
          <w:b/>
        </w:rPr>
        <w:t xml:space="preserve"> submitted for final assessment   </w:t>
      </w:r>
    </w:p>
    <w:p w14:paraId="193DB8E5" w14:textId="1C3B8198" w:rsidR="00401031" w:rsidRDefault="00401031" w:rsidP="00A4537B">
      <w:pPr>
        <w:pStyle w:val="ListParagraph"/>
        <w:numPr>
          <w:ilvl w:val="0"/>
          <w:numId w:val="2"/>
        </w:numPr>
        <w:spacing w:after="0"/>
        <w:rPr>
          <w:b/>
        </w:rPr>
      </w:pPr>
      <w:r>
        <w:rPr>
          <w:b/>
        </w:rPr>
        <w:t xml:space="preserve">Provide </w:t>
      </w:r>
      <w:r w:rsidR="001E149E">
        <w:rPr>
          <w:b/>
        </w:rPr>
        <w:t>opportunities for the applican</w:t>
      </w:r>
      <w:r>
        <w:rPr>
          <w:b/>
        </w:rPr>
        <w:t>t to keep a ra</w:t>
      </w:r>
      <w:r w:rsidR="001E149E">
        <w:rPr>
          <w:b/>
        </w:rPr>
        <w:t>nge of stakeholders informed of progress towards achieving their team led school improvement priority</w:t>
      </w:r>
    </w:p>
    <w:p w14:paraId="31E75693" w14:textId="4801EFAD" w:rsidR="001E149E" w:rsidRDefault="001E149E" w:rsidP="00401031">
      <w:pPr>
        <w:pStyle w:val="ListParagraph"/>
        <w:numPr>
          <w:ilvl w:val="0"/>
          <w:numId w:val="2"/>
        </w:numPr>
        <w:rPr>
          <w:b/>
        </w:rPr>
      </w:pPr>
      <w:r>
        <w:rPr>
          <w:b/>
        </w:rPr>
        <w:t>Abide by the payment contract terms from the date the applicant commences NPQML</w:t>
      </w:r>
    </w:p>
    <w:tbl>
      <w:tblPr>
        <w:tblStyle w:val="TableGrid"/>
        <w:tblW w:w="0" w:type="auto"/>
        <w:tblLook w:val="04A0" w:firstRow="1" w:lastRow="0" w:firstColumn="1" w:lastColumn="0" w:noHBand="0" w:noVBand="1"/>
      </w:tblPr>
      <w:tblGrid>
        <w:gridCol w:w="2907"/>
        <w:gridCol w:w="6109"/>
      </w:tblGrid>
      <w:tr w:rsidR="001E149E" w14:paraId="5DE7261C" w14:textId="77777777" w:rsidTr="00F410B7">
        <w:tc>
          <w:tcPr>
            <w:tcW w:w="9016" w:type="dxa"/>
            <w:gridSpan w:val="2"/>
          </w:tcPr>
          <w:p w14:paraId="1E9308CA" w14:textId="6379EC7E" w:rsidR="001E149E" w:rsidRDefault="001E149E" w:rsidP="00C66DA7">
            <w:pPr>
              <w:rPr>
                <w:b/>
              </w:rPr>
            </w:pPr>
            <w:r>
              <w:rPr>
                <w:b/>
              </w:rPr>
              <w:t>Confidentiality</w:t>
            </w:r>
          </w:p>
          <w:p w14:paraId="57729702" w14:textId="20EBB6C5" w:rsidR="001E149E" w:rsidRPr="00A4537B" w:rsidRDefault="001E149E" w:rsidP="00C66DA7">
            <w:r w:rsidRPr="00A4537B">
              <w:t>Both the applicant and designated sponsor</w:t>
            </w:r>
            <w:r w:rsidR="00A4537B">
              <w:t>/line manager</w:t>
            </w:r>
            <w:r w:rsidR="00A4537B" w:rsidRPr="00A4537B">
              <w:t xml:space="preserve"> should be aware of the need to maintain confidentiality where appropriate </w:t>
            </w:r>
          </w:p>
          <w:p w14:paraId="643B9C46" w14:textId="6E952B1E" w:rsidR="001E149E" w:rsidRDefault="001E149E" w:rsidP="00C66DA7"/>
        </w:tc>
      </w:tr>
      <w:tr w:rsidR="001E149E" w14:paraId="426DD1E2" w14:textId="77777777" w:rsidTr="00C66DA7">
        <w:tc>
          <w:tcPr>
            <w:tcW w:w="2907" w:type="dxa"/>
          </w:tcPr>
          <w:p w14:paraId="76983A0C" w14:textId="77777777" w:rsidR="001E149E" w:rsidRDefault="00A4537B" w:rsidP="00C66DA7">
            <w:pPr>
              <w:rPr>
                <w:b/>
              </w:rPr>
            </w:pPr>
            <w:r>
              <w:rPr>
                <w:b/>
              </w:rPr>
              <w:t>Signature of Applicant:</w:t>
            </w:r>
          </w:p>
          <w:p w14:paraId="57D84AE1" w14:textId="6AEF3A30" w:rsidR="00A4537B" w:rsidRDefault="00A4537B" w:rsidP="00C66DA7">
            <w:pPr>
              <w:rPr>
                <w:b/>
              </w:rPr>
            </w:pPr>
          </w:p>
        </w:tc>
        <w:tc>
          <w:tcPr>
            <w:tcW w:w="6109" w:type="dxa"/>
          </w:tcPr>
          <w:p w14:paraId="1FBD763D" w14:textId="77777777" w:rsidR="001E149E" w:rsidRDefault="001E149E" w:rsidP="00C66DA7"/>
        </w:tc>
      </w:tr>
      <w:tr w:rsidR="00A4537B" w14:paraId="24F97372" w14:textId="77777777" w:rsidTr="00C66DA7">
        <w:tc>
          <w:tcPr>
            <w:tcW w:w="2907" w:type="dxa"/>
          </w:tcPr>
          <w:p w14:paraId="1A335758" w14:textId="77777777" w:rsidR="00A4537B" w:rsidRDefault="00A4537B" w:rsidP="00C66DA7">
            <w:pPr>
              <w:rPr>
                <w:b/>
              </w:rPr>
            </w:pPr>
            <w:r>
              <w:rPr>
                <w:b/>
              </w:rPr>
              <w:t>Date:</w:t>
            </w:r>
          </w:p>
          <w:p w14:paraId="22383233" w14:textId="15AFF414" w:rsidR="009D4393" w:rsidRDefault="009D4393" w:rsidP="00C66DA7">
            <w:pPr>
              <w:rPr>
                <w:b/>
              </w:rPr>
            </w:pPr>
          </w:p>
        </w:tc>
        <w:tc>
          <w:tcPr>
            <w:tcW w:w="6109" w:type="dxa"/>
          </w:tcPr>
          <w:p w14:paraId="60EAA644" w14:textId="77777777" w:rsidR="00A4537B" w:rsidRDefault="00A4537B" w:rsidP="00C66DA7"/>
        </w:tc>
      </w:tr>
      <w:tr w:rsidR="00A4537B" w14:paraId="361AD540" w14:textId="77777777" w:rsidTr="00A4537B">
        <w:tc>
          <w:tcPr>
            <w:tcW w:w="2907" w:type="dxa"/>
            <w:shd w:val="clear" w:color="auto" w:fill="BFBFBF" w:themeFill="background1" w:themeFillShade="BF"/>
          </w:tcPr>
          <w:p w14:paraId="7ACE071B" w14:textId="77777777" w:rsidR="00A4537B" w:rsidRDefault="00A4537B" w:rsidP="00C66DA7">
            <w:pPr>
              <w:rPr>
                <w:b/>
              </w:rPr>
            </w:pPr>
          </w:p>
        </w:tc>
        <w:tc>
          <w:tcPr>
            <w:tcW w:w="6109" w:type="dxa"/>
            <w:shd w:val="clear" w:color="auto" w:fill="BFBFBF" w:themeFill="background1" w:themeFillShade="BF"/>
          </w:tcPr>
          <w:p w14:paraId="4CF38AA6" w14:textId="77777777" w:rsidR="00A4537B" w:rsidRDefault="00A4537B" w:rsidP="00C66DA7"/>
        </w:tc>
      </w:tr>
      <w:tr w:rsidR="00A4537B" w14:paraId="1F22B873" w14:textId="77777777" w:rsidTr="00C66DA7">
        <w:tc>
          <w:tcPr>
            <w:tcW w:w="2907" w:type="dxa"/>
          </w:tcPr>
          <w:p w14:paraId="6128DA4B" w14:textId="334DA956" w:rsidR="00A4537B" w:rsidRDefault="00A4537B" w:rsidP="00C66DA7">
            <w:pPr>
              <w:rPr>
                <w:b/>
              </w:rPr>
            </w:pPr>
            <w:r>
              <w:rPr>
                <w:b/>
              </w:rPr>
              <w:t>Signature of Line Manager or Headteacher:</w:t>
            </w:r>
          </w:p>
        </w:tc>
        <w:tc>
          <w:tcPr>
            <w:tcW w:w="6109" w:type="dxa"/>
          </w:tcPr>
          <w:p w14:paraId="774B4F00" w14:textId="77777777" w:rsidR="00A4537B" w:rsidRDefault="00A4537B" w:rsidP="00C66DA7"/>
        </w:tc>
      </w:tr>
      <w:tr w:rsidR="00A4537B" w14:paraId="536097F3" w14:textId="77777777" w:rsidTr="00C66DA7">
        <w:tc>
          <w:tcPr>
            <w:tcW w:w="2907" w:type="dxa"/>
          </w:tcPr>
          <w:p w14:paraId="2F233D2E" w14:textId="77777777" w:rsidR="00A4537B" w:rsidRDefault="00A4537B" w:rsidP="00C66DA7">
            <w:pPr>
              <w:rPr>
                <w:b/>
              </w:rPr>
            </w:pPr>
            <w:r>
              <w:rPr>
                <w:b/>
              </w:rPr>
              <w:t xml:space="preserve">Date:  </w:t>
            </w:r>
          </w:p>
          <w:p w14:paraId="7DD4E7B8" w14:textId="3EAA87A9" w:rsidR="009D4393" w:rsidRDefault="009D4393" w:rsidP="00C66DA7">
            <w:pPr>
              <w:rPr>
                <w:b/>
              </w:rPr>
            </w:pPr>
          </w:p>
        </w:tc>
        <w:tc>
          <w:tcPr>
            <w:tcW w:w="6109" w:type="dxa"/>
          </w:tcPr>
          <w:p w14:paraId="6BCA8516" w14:textId="77777777" w:rsidR="00A4537B" w:rsidRDefault="00A4537B" w:rsidP="00C66DA7"/>
        </w:tc>
      </w:tr>
    </w:tbl>
    <w:p w14:paraId="7E723F72" w14:textId="67C61A0C" w:rsidR="00401031" w:rsidRPr="009D4393" w:rsidRDefault="00401031" w:rsidP="009D4393">
      <w:pPr>
        <w:rPr>
          <w:b/>
        </w:rPr>
      </w:pPr>
    </w:p>
    <w:p w14:paraId="4AA14B99" w14:textId="77777777" w:rsidR="008E35C4" w:rsidRDefault="00B51AC3" w:rsidP="00B51AC3">
      <w:pPr>
        <w:jc w:val="both"/>
        <w:rPr>
          <w:rFonts w:cs="Arial"/>
          <w:b/>
          <w:bCs/>
          <w:i/>
        </w:rPr>
      </w:pPr>
      <w:r>
        <w:rPr>
          <w:rFonts w:cs="Arial"/>
          <w:b/>
          <w:bCs/>
          <w:i/>
        </w:rPr>
        <w:t>All information supplied will be treated in confidence</w:t>
      </w:r>
      <w:r w:rsidR="008E35C4">
        <w:rPr>
          <w:rFonts w:cs="Arial"/>
          <w:b/>
          <w:bCs/>
          <w:i/>
        </w:rPr>
        <w:t xml:space="preserve"> and protected from misuse.  </w:t>
      </w:r>
    </w:p>
    <w:p w14:paraId="783BD7DB" w14:textId="357A8948" w:rsidR="00B51AC3" w:rsidRDefault="008E35C4" w:rsidP="00B51AC3">
      <w:pPr>
        <w:jc w:val="both"/>
        <w:rPr>
          <w:rFonts w:cs="Arial"/>
          <w:color w:val="000000" w:themeColor="text1"/>
        </w:rPr>
      </w:pPr>
      <w:r>
        <w:rPr>
          <w:rFonts w:cs="Arial"/>
          <w:b/>
          <w:bCs/>
          <w:i/>
        </w:rPr>
        <w:t>Equal opportunities</w:t>
      </w:r>
      <w:r w:rsidR="00B51AC3">
        <w:rPr>
          <w:rFonts w:cs="Arial"/>
          <w:b/>
          <w:bCs/>
          <w:i/>
        </w:rPr>
        <w:t xml:space="preserve"> </w:t>
      </w:r>
      <w:r w:rsidR="00B51AC3">
        <w:rPr>
          <w:rFonts w:cs="Arial"/>
          <w:b/>
          <w:i/>
          <w:color w:val="000000" w:themeColor="text1"/>
        </w:rPr>
        <w:t xml:space="preserve">information you have provided will be used for statistical monitoring purposes only. </w:t>
      </w:r>
    </w:p>
    <w:p w14:paraId="38F1531E" w14:textId="1D0E7613" w:rsidR="00E318D0" w:rsidRDefault="00E318D0" w:rsidP="00B51AC3">
      <w:pPr>
        <w:jc w:val="both"/>
        <w:rPr>
          <w:rFonts w:cs="Arial"/>
          <w:color w:val="000000" w:themeColor="text1"/>
        </w:rPr>
      </w:pPr>
    </w:p>
    <w:p w14:paraId="54C3C862" w14:textId="77777777" w:rsidR="00E318D0" w:rsidRDefault="00E318D0" w:rsidP="00E318D0">
      <w:pPr>
        <w:pStyle w:val="DeptBullets"/>
        <w:numPr>
          <w:ilvl w:val="0"/>
          <w:numId w:val="0"/>
        </w:numPr>
        <w:shd w:val="clear" w:color="auto" w:fill="FFFFFF" w:themeFill="background1"/>
        <w:spacing w:after="160"/>
        <w:ind w:right="369"/>
        <w:jc w:val="both"/>
        <w:rPr>
          <w:b/>
        </w:rPr>
      </w:pPr>
    </w:p>
    <w:p w14:paraId="5A02B72A" w14:textId="77777777" w:rsidR="00E318D0" w:rsidRDefault="00E318D0" w:rsidP="00E318D0">
      <w:pPr>
        <w:pStyle w:val="DeptBullets"/>
        <w:numPr>
          <w:ilvl w:val="0"/>
          <w:numId w:val="0"/>
        </w:numPr>
        <w:shd w:val="clear" w:color="auto" w:fill="FFFFFF" w:themeFill="background1"/>
        <w:spacing w:after="160"/>
        <w:ind w:right="369"/>
        <w:jc w:val="both"/>
        <w:rPr>
          <w:b/>
        </w:rPr>
      </w:pPr>
    </w:p>
    <w:p w14:paraId="7DC87BDF" w14:textId="77777777" w:rsidR="00E318D0" w:rsidRDefault="00E318D0" w:rsidP="00E318D0">
      <w:pPr>
        <w:pStyle w:val="DeptBullets"/>
        <w:numPr>
          <w:ilvl w:val="0"/>
          <w:numId w:val="0"/>
        </w:numPr>
        <w:shd w:val="clear" w:color="auto" w:fill="FFFFFF" w:themeFill="background1"/>
        <w:spacing w:after="160"/>
        <w:ind w:right="369"/>
        <w:jc w:val="both"/>
        <w:rPr>
          <w:b/>
        </w:rPr>
      </w:pPr>
    </w:p>
    <w:p w14:paraId="6A58F2B9" w14:textId="77777777" w:rsidR="00E318D0" w:rsidRDefault="00E318D0" w:rsidP="00E318D0">
      <w:pPr>
        <w:pStyle w:val="DeptBullets"/>
        <w:numPr>
          <w:ilvl w:val="0"/>
          <w:numId w:val="0"/>
        </w:numPr>
        <w:shd w:val="clear" w:color="auto" w:fill="FFFFFF" w:themeFill="background1"/>
        <w:spacing w:after="160"/>
        <w:ind w:right="369"/>
        <w:jc w:val="both"/>
        <w:rPr>
          <w:b/>
        </w:rPr>
      </w:pPr>
    </w:p>
    <w:p w14:paraId="480D055F" w14:textId="0F4522E9"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Agreement for data collection and analysis</w:t>
      </w:r>
    </w:p>
    <w:p w14:paraId="3693F823" w14:textId="77777777" w:rsidR="00E318D0" w:rsidRDefault="00E318D0" w:rsidP="00E318D0">
      <w:pPr>
        <w:pStyle w:val="DeptBullets"/>
        <w:numPr>
          <w:ilvl w:val="0"/>
          <w:numId w:val="0"/>
        </w:numPr>
        <w:shd w:val="clear" w:color="auto" w:fill="FFFFFF" w:themeFill="background1"/>
        <w:spacing w:after="160"/>
        <w:ind w:right="369"/>
        <w:jc w:val="both"/>
      </w:pPr>
      <w:r>
        <w:t>In</w:t>
      </w:r>
      <w:r w:rsidRPr="00F75255">
        <w:t xml:space="preserve"> register</w:t>
      </w:r>
      <w:r>
        <w:t xml:space="preserve">ing </w:t>
      </w:r>
      <w:r w:rsidRPr="00F75255">
        <w:t>/apply</w:t>
      </w:r>
      <w:r>
        <w:t>ing</w:t>
      </w:r>
      <w:r w:rsidRPr="00F75255">
        <w:t xml:space="preserve"> for a</w:t>
      </w:r>
      <w:r>
        <w:t xml:space="preserve"> place on the </w:t>
      </w:r>
      <w:r w:rsidRPr="00F75255">
        <w:t>NPQ</w:t>
      </w:r>
      <w:r>
        <w:t xml:space="preserve"> programme,</w:t>
      </w:r>
      <w:r w:rsidRPr="00F75255">
        <w:t xml:space="preserve"> </w:t>
      </w:r>
      <w:r>
        <w:t xml:space="preserve">you </w:t>
      </w:r>
      <w:r w:rsidRPr="00F75255">
        <w:t>are agreeing to the collection and sharing of</w:t>
      </w:r>
      <w:r>
        <w:t xml:space="preserve"> </w:t>
      </w:r>
      <w:r w:rsidRPr="00F75255">
        <w:t xml:space="preserve">personal </w:t>
      </w:r>
      <w:r>
        <w:t>data*</w:t>
      </w:r>
      <w:r w:rsidRPr="00F75255">
        <w:t xml:space="preserve">, such as your name and TRN, with </w:t>
      </w:r>
      <w:r>
        <w:t xml:space="preserve">the </w:t>
      </w:r>
      <w:r w:rsidRPr="00F75255">
        <w:t>D</w:t>
      </w:r>
      <w:r>
        <w:t xml:space="preserve">epartment </w:t>
      </w:r>
      <w:r w:rsidRPr="00F75255">
        <w:t>f</w:t>
      </w:r>
      <w:r>
        <w:t xml:space="preserve">or </w:t>
      </w:r>
      <w:r w:rsidRPr="00F75255">
        <w:t>E</w:t>
      </w:r>
      <w:r>
        <w:t>ducation (</w:t>
      </w:r>
      <w:proofErr w:type="spellStart"/>
      <w:r>
        <w:t>DfE</w:t>
      </w:r>
      <w:proofErr w:type="spellEnd"/>
      <w:r>
        <w:t>)</w:t>
      </w:r>
      <w:r w:rsidRPr="00F75255">
        <w:t xml:space="preserve">. </w:t>
      </w:r>
    </w:p>
    <w:p w14:paraId="65A31C65" w14:textId="77777777" w:rsidR="00E318D0" w:rsidRPr="00F75255" w:rsidRDefault="00E318D0" w:rsidP="00E318D0">
      <w:pPr>
        <w:pStyle w:val="DeptBullets"/>
        <w:numPr>
          <w:ilvl w:val="0"/>
          <w:numId w:val="0"/>
        </w:numPr>
        <w:shd w:val="clear" w:color="auto" w:fill="FFFFFF" w:themeFill="background1"/>
        <w:spacing w:after="160"/>
        <w:ind w:right="369"/>
        <w:jc w:val="both"/>
      </w:pPr>
      <w:r>
        <w:t>Y</w:t>
      </w:r>
      <w:r w:rsidRPr="00F75255">
        <w:t xml:space="preserve">ou can find more information about </w:t>
      </w:r>
      <w:proofErr w:type="spellStart"/>
      <w:r w:rsidRPr="00F75255">
        <w:t>DfE</w:t>
      </w:r>
      <w:proofErr w:type="spellEnd"/>
      <w:r w:rsidRPr="00F75255">
        <w:t xml:space="preserve"> at </w:t>
      </w:r>
      <w:hyperlink r:id="rId7" w:history="1">
        <w:r w:rsidRPr="00F75255">
          <w:rPr>
            <w:rStyle w:val="Hyperlink"/>
          </w:rPr>
          <w:t>www.gov.uk/dfe</w:t>
        </w:r>
      </w:hyperlink>
      <w:r w:rsidRPr="00F75255">
        <w:t>.</w:t>
      </w:r>
    </w:p>
    <w:p w14:paraId="3D854C0C" w14:textId="77777777" w:rsidR="00E318D0" w:rsidRDefault="00E318D0" w:rsidP="00E318D0">
      <w:pPr>
        <w:pStyle w:val="DeptBullets"/>
        <w:numPr>
          <w:ilvl w:val="0"/>
          <w:numId w:val="0"/>
        </w:numPr>
        <w:shd w:val="clear" w:color="auto" w:fill="FFFFFF" w:themeFill="background1"/>
        <w:spacing w:after="160"/>
        <w:ind w:right="369"/>
        <w:jc w:val="both"/>
      </w:pPr>
      <w:r w:rsidRPr="00F75255">
        <w:t>The information below explains</w:t>
      </w:r>
      <w:r>
        <w:t>:</w:t>
      </w:r>
    </w:p>
    <w:p w14:paraId="3DC33DC7" w14:textId="77777777" w:rsidR="00E318D0" w:rsidRDefault="00E318D0" w:rsidP="00E318D0">
      <w:pPr>
        <w:pStyle w:val="DeptBullets"/>
        <w:numPr>
          <w:ilvl w:val="0"/>
          <w:numId w:val="10"/>
        </w:numPr>
        <w:shd w:val="clear" w:color="auto" w:fill="FFFFFF" w:themeFill="background1"/>
        <w:spacing w:after="0"/>
        <w:ind w:left="357" w:right="369" w:hanging="357"/>
        <w:jc w:val="both"/>
      </w:pPr>
      <w:r>
        <w:t xml:space="preserve">what </w:t>
      </w:r>
      <w:r w:rsidRPr="00F75255">
        <w:t>data will be collected</w:t>
      </w:r>
    </w:p>
    <w:p w14:paraId="0625D7D5" w14:textId="77777777" w:rsidR="00E318D0" w:rsidRDefault="00E318D0" w:rsidP="00E318D0">
      <w:pPr>
        <w:pStyle w:val="DeptBullets"/>
        <w:numPr>
          <w:ilvl w:val="0"/>
          <w:numId w:val="10"/>
        </w:numPr>
        <w:shd w:val="clear" w:color="auto" w:fill="FFFFFF" w:themeFill="background1"/>
        <w:spacing w:after="0"/>
        <w:ind w:left="357" w:right="369" w:hanging="357"/>
        <w:jc w:val="both"/>
      </w:pPr>
      <w:r>
        <w:t xml:space="preserve">why data is being shared with </w:t>
      </w:r>
      <w:proofErr w:type="spellStart"/>
      <w:r>
        <w:t>DfE</w:t>
      </w:r>
      <w:proofErr w:type="spellEnd"/>
      <w:r>
        <w:t xml:space="preserve"> </w:t>
      </w:r>
    </w:p>
    <w:p w14:paraId="74D5C65D" w14:textId="77777777" w:rsidR="00E318D0" w:rsidRDefault="00E318D0" w:rsidP="00E318D0">
      <w:pPr>
        <w:pStyle w:val="DeptBullets"/>
        <w:numPr>
          <w:ilvl w:val="0"/>
          <w:numId w:val="10"/>
        </w:numPr>
        <w:shd w:val="clear" w:color="auto" w:fill="FFFFFF" w:themeFill="background1"/>
        <w:spacing w:after="0"/>
        <w:ind w:left="357" w:right="369" w:hanging="357"/>
        <w:jc w:val="both"/>
      </w:pPr>
      <w:r>
        <w:t xml:space="preserve">other opportunities to contribute to the evaluation </w:t>
      </w:r>
    </w:p>
    <w:p w14:paraId="4827E2A2" w14:textId="77777777" w:rsidR="00E318D0" w:rsidRDefault="00E318D0" w:rsidP="00E318D0">
      <w:pPr>
        <w:pStyle w:val="DeptBullets"/>
        <w:numPr>
          <w:ilvl w:val="0"/>
          <w:numId w:val="10"/>
        </w:numPr>
        <w:shd w:val="clear" w:color="auto" w:fill="FFFFFF" w:themeFill="background1"/>
        <w:spacing w:after="0"/>
        <w:ind w:left="357" w:right="369" w:hanging="357"/>
        <w:jc w:val="both"/>
      </w:pPr>
      <w:r>
        <w:t>w</w:t>
      </w:r>
      <w:r w:rsidRPr="00F75255">
        <w:t xml:space="preserve">hat makes </w:t>
      </w:r>
      <w:r>
        <w:t xml:space="preserve">it </w:t>
      </w:r>
      <w:r w:rsidRPr="00F75255">
        <w:t>lawful</w:t>
      </w:r>
      <w:r>
        <w:t xml:space="preserve"> to collect and share the data with </w:t>
      </w:r>
      <w:proofErr w:type="spellStart"/>
      <w:r>
        <w:t>DfE</w:t>
      </w:r>
      <w:proofErr w:type="spellEnd"/>
      <w:r w:rsidRPr="00F75255">
        <w:t xml:space="preserve">.  </w:t>
      </w:r>
    </w:p>
    <w:p w14:paraId="3D2E3CA4" w14:textId="77777777" w:rsidR="00E318D0" w:rsidRDefault="00E318D0" w:rsidP="00E318D0">
      <w:pPr>
        <w:pStyle w:val="DeptBullets"/>
        <w:numPr>
          <w:ilvl w:val="0"/>
          <w:numId w:val="10"/>
        </w:numPr>
        <w:shd w:val="clear" w:color="auto" w:fill="FFFFFF" w:themeFill="background1"/>
        <w:spacing w:after="0"/>
        <w:ind w:left="357" w:right="369" w:hanging="357"/>
        <w:jc w:val="both"/>
      </w:pPr>
      <w:r>
        <w:t>how this affects you</w:t>
      </w:r>
    </w:p>
    <w:p w14:paraId="31D9269D" w14:textId="77777777" w:rsidR="00E318D0" w:rsidRDefault="00E318D0" w:rsidP="00E318D0">
      <w:pPr>
        <w:pStyle w:val="DeptBullets"/>
        <w:numPr>
          <w:ilvl w:val="0"/>
          <w:numId w:val="10"/>
        </w:numPr>
        <w:shd w:val="clear" w:color="auto" w:fill="FFFFFF" w:themeFill="background1"/>
        <w:spacing w:after="0"/>
        <w:ind w:left="357" w:right="369" w:hanging="357"/>
        <w:jc w:val="both"/>
      </w:pPr>
      <w:r>
        <w:t>security and confidentiality information</w:t>
      </w:r>
    </w:p>
    <w:p w14:paraId="72AB1000" w14:textId="77777777" w:rsidR="00E318D0" w:rsidRPr="00F10632" w:rsidRDefault="00E318D0" w:rsidP="00E318D0">
      <w:pPr>
        <w:pStyle w:val="DeptBullets"/>
        <w:numPr>
          <w:ilvl w:val="0"/>
          <w:numId w:val="10"/>
        </w:numPr>
        <w:shd w:val="clear" w:color="auto" w:fill="FFFFFF" w:themeFill="background1"/>
        <w:spacing w:after="0"/>
        <w:ind w:left="357" w:right="369" w:hanging="357"/>
        <w:jc w:val="both"/>
        <w:rPr>
          <w:b/>
        </w:rPr>
      </w:pPr>
      <w:r>
        <w:t>contact details for further information.</w:t>
      </w:r>
    </w:p>
    <w:p w14:paraId="2791CE55" w14:textId="77777777" w:rsidR="00E318D0" w:rsidRPr="00F75255" w:rsidRDefault="00E318D0" w:rsidP="00E318D0">
      <w:pPr>
        <w:pStyle w:val="DeptBullets"/>
        <w:numPr>
          <w:ilvl w:val="0"/>
          <w:numId w:val="0"/>
        </w:numPr>
        <w:shd w:val="clear" w:color="auto" w:fill="FFFFFF" w:themeFill="background1"/>
        <w:spacing w:after="0"/>
        <w:ind w:right="369"/>
        <w:jc w:val="both"/>
        <w:rPr>
          <w:b/>
        </w:rPr>
      </w:pPr>
    </w:p>
    <w:p w14:paraId="1FA54FF3"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 xml:space="preserve">What personal data will we collect and share with </w:t>
      </w:r>
      <w:proofErr w:type="spellStart"/>
      <w:r w:rsidRPr="00F75255">
        <w:rPr>
          <w:b/>
        </w:rPr>
        <w:t>DfE</w:t>
      </w:r>
      <w:proofErr w:type="spellEnd"/>
      <w:r w:rsidRPr="00F75255">
        <w:rPr>
          <w:b/>
        </w:rPr>
        <w:t xml:space="preserve"> and its approved contractors?</w:t>
      </w:r>
    </w:p>
    <w:p w14:paraId="23F8D22E"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For each participant</w:t>
      </w:r>
      <w:r>
        <w:t>,</w:t>
      </w:r>
      <w:r w:rsidRPr="00F75255">
        <w:t xml:space="preserve"> we will collect and share </w:t>
      </w:r>
      <w:r>
        <w:t xml:space="preserve">the following </w:t>
      </w:r>
      <w:r w:rsidRPr="00F75255">
        <w:t xml:space="preserve">(referred to as </w:t>
      </w:r>
      <w:r>
        <w:t>p</w:t>
      </w:r>
      <w:r w:rsidRPr="00F75255">
        <w:t>ersonal data)</w:t>
      </w:r>
      <w:r>
        <w:t xml:space="preserve"> </w:t>
      </w:r>
      <w:r w:rsidRPr="0016224A">
        <w:t xml:space="preserve">with </w:t>
      </w:r>
      <w:proofErr w:type="spellStart"/>
      <w:r w:rsidRPr="0016224A">
        <w:t>DfE</w:t>
      </w:r>
      <w:proofErr w:type="spellEnd"/>
      <w:r w:rsidRPr="0016224A">
        <w:t>:</w:t>
      </w:r>
    </w:p>
    <w:p w14:paraId="1BA3EB55" w14:textId="77777777" w:rsidR="00E318D0" w:rsidRPr="00F75255" w:rsidRDefault="00E318D0" w:rsidP="00E318D0">
      <w:pPr>
        <w:pStyle w:val="DeptBullets"/>
        <w:numPr>
          <w:ilvl w:val="0"/>
          <w:numId w:val="0"/>
        </w:numPr>
        <w:shd w:val="clear" w:color="auto" w:fill="FFFFFF" w:themeFill="background1"/>
        <w:spacing w:after="0"/>
        <w:ind w:right="369"/>
        <w:jc w:val="both"/>
        <w:rPr>
          <w:b/>
        </w:rPr>
      </w:pPr>
      <w:r>
        <w:rPr>
          <w:b/>
        </w:rPr>
        <w:t>*</w:t>
      </w:r>
      <w:r w:rsidRPr="00F75255">
        <w:rPr>
          <w:b/>
        </w:rPr>
        <w:t xml:space="preserve">Personal </w:t>
      </w:r>
      <w:r>
        <w:rPr>
          <w:b/>
        </w:rPr>
        <w:t>data</w:t>
      </w:r>
      <w:r w:rsidRPr="00F75255">
        <w:rPr>
          <w:b/>
        </w:rPr>
        <w:t>:</w:t>
      </w:r>
    </w:p>
    <w:p w14:paraId="7A87CD54" w14:textId="77777777" w:rsidR="00E318D0" w:rsidRPr="00F75255" w:rsidRDefault="00E318D0" w:rsidP="00E318D0">
      <w:pPr>
        <w:pStyle w:val="DeptBullets"/>
        <w:numPr>
          <w:ilvl w:val="0"/>
          <w:numId w:val="6"/>
        </w:numPr>
        <w:shd w:val="clear" w:color="auto" w:fill="FFFFFF" w:themeFill="background1"/>
        <w:spacing w:after="0"/>
        <w:ind w:right="369"/>
        <w:jc w:val="both"/>
      </w:pPr>
      <w:r w:rsidRPr="00F75255">
        <w:t>Name of applicant/participant</w:t>
      </w:r>
    </w:p>
    <w:p w14:paraId="46DD0B39" w14:textId="77777777" w:rsidR="00E318D0" w:rsidRPr="00F75255" w:rsidRDefault="00E318D0" w:rsidP="00E318D0">
      <w:pPr>
        <w:pStyle w:val="DeptBullets"/>
        <w:numPr>
          <w:ilvl w:val="0"/>
          <w:numId w:val="6"/>
        </w:numPr>
        <w:shd w:val="clear" w:color="auto" w:fill="FFFFFF" w:themeFill="background1"/>
        <w:spacing w:after="0"/>
        <w:ind w:right="369"/>
        <w:jc w:val="both"/>
      </w:pPr>
      <w:r w:rsidRPr="00F75255">
        <w:t xml:space="preserve">Teacher Reference Number </w:t>
      </w:r>
    </w:p>
    <w:p w14:paraId="29045F5A" w14:textId="77777777" w:rsidR="00E318D0" w:rsidRPr="00F75255" w:rsidRDefault="00E318D0" w:rsidP="00E318D0">
      <w:pPr>
        <w:pStyle w:val="DeptBullets"/>
        <w:numPr>
          <w:ilvl w:val="0"/>
          <w:numId w:val="6"/>
        </w:numPr>
        <w:shd w:val="clear" w:color="auto" w:fill="FFFFFF" w:themeFill="background1"/>
        <w:spacing w:after="0"/>
        <w:ind w:right="369"/>
        <w:jc w:val="both"/>
      </w:pPr>
      <w:r w:rsidRPr="00F75255">
        <w:t xml:space="preserve">Current job role/post </w:t>
      </w:r>
    </w:p>
    <w:p w14:paraId="27CACAC6" w14:textId="77777777" w:rsidR="00E318D0" w:rsidRPr="00CC3C16" w:rsidRDefault="00E318D0" w:rsidP="00E318D0">
      <w:pPr>
        <w:pStyle w:val="DeptBullets"/>
        <w:numPr>
          <w:ilvl w:val="0"/>
          <w:numId w:val="6"/>
        </w:numPr>
        <w:shd w:val="clear" w:color="auto" w:fill="FFFFFF" w:themeFill="background1"/>
        <w:spacing w:after="0"/>
        <w:ind w:left="357" w:right="369" w:hanging="357"/>
        <w:jc w:val="both"/>
        <w:rPr>
          <w:b/>
        </w:rPr>
      </w:pPr>
      <w:r w:rsidRPr="00F75255">
        <w:t>Ethnicity</w:t>
      </w:r>
    </w:p>
    <w:p w14:paraId="29D1E7EC" w14:textId="77777777" w:rsidR="00E318D0" w:rsidRPr="00CC3C16" w:rsidRDefault="00E318D0" w:rsidP="00E318D0">
      <w:pPr>
        <w:pStyle w:val="DeptBullets"/>
        <w:numPr>
          <w:ilvl w:val="0"/>
          <w:numId w:val="6"/>
        </w:numPr>
        <w:shd w:val="clear" w:color="auto" w:fill="FFFFFF" w:themeFill="background1"/>
        <w:spacing w:after="0"/>
        <w:ind w:left="357" w:right="369" w:hanging="357"/>
        <w:jc w:val="both"/>
        <w:rPr>
          <w:b/>
        </w:rPr>
      </w:pPr>
      <w:r>
        <w:t>G</w:t>
      </w:r>
      <w:r w:rsidRPr="00F75255">
        <w:t>ender</w:t>
      </w:r>
    </w:p>
    <w:p w14:paraId="74BB01FA" w14:textId="77777777" w:rsidR="00E318D0" w:rsidRPr="00B31577" w:rsidRDefault="00E318D0" w:rsidP="00E318D0">
      <w:pPr>
        <w:pStyle w:val="DeptBullets"/>
        <w:numPr>
          <w:ilvl w:val="0"/>
          <w:numId w:val="6"/>
        </w:numPr>
        <w:shd w:val="clear" w:color="auto" w:fill="FFFFFF" w:themeFill="background1"/>
        <w:spacing w:after="0"/>
        <w:ind w:left="357" w:right="369" w:hanging="357"/>
        <w:jc w:val="both"/>
        <w:rPr>
          <w:b/>
        </w:rPr>
      </w:pPr>
      <w:r>
        <w:t>D</w:t>
      </w:r>
      <w:r w:rsidRPr="00F75255">
        <w:t>isab</w:t>
      </w:r>
      <w:r>
        <w:t>ility (if applicable)</w:t>
      </w:r>
    </w:p>
    <w:p w14:paraId="4547CB55" w14:textId="77777777" w:rsidR="00E318D0" w:rsidRDefault="00E318D0" w:rsidP="00E318D0">
      <w:pPr>
        <w:pStyle w:val="DeptBullets"/>
        <w:numPr>
          <w:ilvl w:val="0"/>
          <w:numId w:val="0"/>
        </w:numPr>
        <w:shd w:val="clear" w:color="auto" w:fill="FFFFFF" w:themeFill="background1"/>
        <w:spacing w:after="160"/>
        <w:ind w:right="369"/>
        <w:jc w:val="both"/>
        <w:rPr>
          <w:b/>
        </w:rPr>
      </w:pPr>
    </w:p>
    <w:p w14:paraId="6E504AED"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 xml:space="preserve">What is the purpose of the data </w:t>
      </w:r>
      <w:r>
        <w:rPr>
          <w:b/>
        </w:rPr>
        <w:t>sharing</w:t>
      </w:r>
      <w:r w:rsidRPr="00F75255">
        <w:rPr>
          <w:b/>
        </w:rPr>
        <w:t>?</w:t>
      </w:r>
    </w:p>
    <w:p w14:paraId="19575824" w14:textId="77777777" w:rsidR="00E318D0" w:rsidRPr="00F75255" w:rsidRDefault="00E318D0" w:rsidP="00E318D0">
      <w:pPr>
        <w:pStyle w:val="DeptBullets"/>
        <w:numPr>
          <w:ilvl w:val="0"/>
          <w:numId w:val="0"/>
        </w:numPr>
        <w:shd w:val="clear" w:color="auto" w:fill="FFFFFF" w:themeFill="background1"/>
        <w:spacing w:after="160"/>
        <w:ind w:right="369"/>
        <w:jc w:val="both"/>
      </w:pPr>
      <w:r>
        <w:t>Personal d</w:t>
      </w:r>
      <w:r w:rsidRPr="00F75255">
        <w:t xml:space="preserve">ata will be collected and shared with </w:t>
      </w:r>
      <w:proofErr w:type="spellStart"/>
      <w:r w:rsidRPr="00F75255">
        <w:t>DfE</w:t>
      </w:r>
      <w:proofErr w:type="spellEnd"/>
      <w:r w:rsidRPr="00F75255">
        <w:t xml:space="preserve"> for the purpose of research, evaluation, planning and statistical analysis. This will enable </w:t>
      </w:r>
      <w:proofErr w:type="spellStart"/>
      <w:r w:rsidRPr="00F75255">
        <w:t>DfE</w:t>
      </w:r>
      <w:proofErr w:type="spellEnd"/>
      <w:r w:rsidRPr="00F75255">
        <w:t xml:space="preserve"> to:</w:t>
      </w:r>
    </w:p>
    <w:p w14:paraId="46DD223D" w14:textId="77777777" w:rsidR="00E318D0" w:rsidRPr="00F75255" w:rsidRDefault="00E318D0" w:rsidP="00E318D0">
      <w:pPr>
        <w:pStyle w:val="DeptBullets"/>
        <w:numPr>
          <w:ilvl w:val="0"/>
          <w:numId w:val="8"/>
        </w:numPr>
        <w:shd w:val="clear" w:color="auto" w:fill="FFFFFF" w:themeFill="background1"/>
        <w:spacing w:after="0"/>
        <w:ind w:left="357" w:right="369" w:hanging="357"/>
        <w:jc w:val="both"/>
      </w:pPr>
      <w:r w:rsidRPr="00F75255">
        <w:t>monitor performance of each provider</w:t>
      </w:r>
    </w:p>
    <w:p w14:paraId="2C774ABD" w14:textId="77777777" w:rsidR="00E318D0" w:rsidRPr="00F75255" w:rsidRDefault="00E318D0" w:rsidP="00E318D0">
      <w:pPr>
        <w:pStyle w:val="DeptBullets"/>
        <w:numPr>
          <w:ilvl w:val="0"/>
          <w:numId w:val="8"/>
        </w:numPr>
        <w:shd w:val="clear" w:color="auto" w:fill="FFFFFF" w:themeFill="background1"/>
        <w:spacing w:after="0"/>
        <w:ind w:left="357" w:right="369" w:hanging="357"/>
        <w:jc w:val="both"/>
      </w:pPr>
      <w:r w:rsidRPr="00F75255">
        <w:t xml:space="preserve">deliver Quality Assurance (QA) of each provider </w:t>
      </w:r>
    </w:p>
    <w:p w14:paraId="777B008F" w14:textId="77777777" w:rsidR="00E318D0" w:rsidRPr="00F75255" w:rsidRDefault="00E318D0" w:rsidP="00E318D0">
      <w:pPr>
        <w:pStyle w:val="DeptBullets"/>
        <w:numPr>
          <w:ilvl w:val="0"/>
          <w:numId w:val="7"/>
        </w:numPr>
        <w:shd w:val="clear" w:color="auto" w:fill="FFFFFF" w:themeFill="background1"/>
        <w:spacing w:after="0"/>
        <w:ind w:left="357" w:right="369" w:hanging="357"/>
        <w:jc w:val="both"/>
      </w:pPr>
      <w:r w:rsidRPr="00F75255">
        <w:t>evaluate the effectiveness of the NPQ programme</w:t>
      </w:r>
    </w:p>
    <w:p w14:paraId="44D16E3A" w14:textId="77777777" w:rsidR="00E318D0" w:rsidRPr="00F75255" w:rsidRDefault="00E318D0" w:rsidP="00E318D0">
      <w:pPr>
        <w:pStyle w:val="DeptBullets"/>
        <w:numPr>
          <w:ilvl w:val="0"/>
          <w:numId w:val="8"/>
        </w:numPr>
        <w:shd w:val="clear" w:color="auto" w:fill="FFFFFF" w:themeFill="background1"/>
        <w:spacing w:after="0"/>
        <w:ind w:left="357" w:right="369" w:hanging="357"/>
        <w:jc w:val="both"/>
      </w:pPr>
      <w:r w:rsidRPr="00F75255">
        <w:t>understand the characteristics of who accesses, completes and benefits from it and in what way, and who does not</w:t>
      </w:r>
    </w:p>
    <w:p w14:paraId="317E7FB6" w14:textId="77777777" w:rsidR="00E318D0" w:rsidRDefault="00E318D0" w:rsidP="00E318D0">
      <w:pPr>
        <w:pStyle w:val="DeptBullets"/>
        <w:numPr>
          <w:ilvl w:val="0"/>
          <w:numId w:val="8"/>
        </w:numPr>
        <w:shd w:val="clear" w:color="auto" w:fill="FFFFFF" w:themeFill="background1"/>
        <w:spacing w:after="0"/>
        <w:ind w:left="357" w:right="369" w:hanging="357"/>
        <w:jc w:val="both"/>
      </w:pPr>
      <w:r w:rsidRPr="00F75255">
        <w:t>identify good practice and opportunities to improve the NPQ delivery model</w:t>
      </w:r>
      <w:r>
        <w:t xml:space="preserve"> </w:t>
      </w:r>
    </w:p>
    <w:p w14:paraId="5CF63E62" w14:textId="77777777" w:rsidR="00E318D0" w:rsidRDefault="00E318D0" w:rsidP="00E318D0">
      <w:pPr>
        <w:pStyle w:val="DeptBullets"/>
        <w:numPr>
          <w:ilvl w:val="0"/>
          <w:numId w:val="8"/>
        </w:numPr>
        <w:shd w:val="clear" w:color="auto" w:fill="FFFFFF" w:themeFill="background1"/>
        <w:spacing w:after="0"/>
        <w:ind w:left="357" w:right="369" w:hanging="357"/>
        <w:jc w:val="both"/>
      </w:pPr>
      <w:r w:rsidRPr="00F75255">
        <w:t>understand the outcomes for participants, schools and pupils and any opportunities to improve these outcomes.</w:t>
      </w:r>
    </w:p>
    <w:p w14:paraId="6DC42A90" w14:textId="77777777" w:rsidR="00E318D0" w:rsidRDefault="00E318D0" w:rsidP="00E318D0">
      <w:pPr>
        <w:pStyle w:val="DeptBullets"/>
        <w:numPr>
          <w:ilvl w:val="0"/>
          <w:numId w:val="0"/>
        </w:numPr>
        <w:shd w:val="clear" w:color="auto" w:fill="FFFFFF" w:themeFill="background1"/>
        <w:spacing w:after="0"/>
        <w:ind w:right="369"/>
        <w:jc w:val="both"/>
      </w:pPr>
    </w:p>
    <w:p w14:paraId="19A1C4E9" w14:textId="77777777" w:rsidR="00E318D0" w:rsidRPr="00F75255" w:rsidRDefault="00E318D0" w:rsidP="00E318D0">
      <w:pPr>
        <w:pStyle w:val="DeptBullets"/>
        <w:numPr>
          <w:ilvl w:val="0"/>
          <w:numId w:val="0"/>
        </w:numPr>
        <w:shd w:val="clear" w:color="auto" w:fill="FFFFFF" w:themeFill="background1"/>
        <w:spacing w:after="120"/>
        <w:ind w:right="369"/>
        <w:jc w:val="both"/>
      </w:pPr>
      <w:r w:rsidRPr="00B31577">
        <w:rPr>
          <w:lang w:val="en-US"/>
        </w:rPr>
        <w:t xml:space="preserve">The evaluation will directly inform the review of performance and quality of delivery by providers, any improvements to NPQ </w:t>
      </w:r>
      <w:proofErr w:type="spellStart"/>
      <w:r w:rsidRPr="00B31577">
        <w:rPr>
          <w:lang w:val="en-US"/>
        </w:rPr>
        <w:t>programme</w:t>
      </w:r>
      <w:proofErr w:type="spellEnd"/>
      <w:r w:rsidRPr="00B31577">
        <w:rPr>
          <w:lang w:val="en-US"/>
        </w:rPr>
        <w:t xml:space="preserve"> policy and delivery and the outcomes for future participants.</w:t>
      </w:r>
    </w:p>
    <w:p w14:paraId="6E0BD604"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Pr>
          <w:b/>
        </w:rPr>
        <w:t>How will</w:t>
      </w:r>
      <w:r w:rsidRPr="00F75255">
        <w:rPr>
          <w:b/>
        </w:rPr>
        <w:t xml:space="preserve"> </w:t>
      </w:r>
      <w:proofErr w:type="spellStart"/>
      <w:r w:rsidRPr="00F75255">
        <w:rPr>
          <w:b/>
        </w:rPr>
        <w:t>DfE</w:t>
      </w:r>
      <w:proofErr w:type="spellEnd"/>
      <w:r w:rsidRPr="00F75255">
        <w:rPr>
          <w:b/>
        </w:rPr>
        <w:t xml:space="preserve"> </w:t>
      </w:r>
      <w:r>
        <w:rPr>
          <w:b/>
        </w:rPr>
        <w:t>use</w:t>
      </w:r>
      <w:r w:rsidRPr="00F75255">
        <w:rPr>
          <w:b/>
        </w:rPr>
        <w:t xml:space="preserve"> the personal data </w:t>
      </w:r>
      <w:r>
        <w:rPr>
          <w:b/>
        </w:rPr>
        <w:t>we share with them</w:t>
      </w:r>
      <w:r w:rsidRPr="00F75255">
        <w:rPr>
          <w:b/>
        </w:rPr>
        <w:t xml:space="preserve">? </w:t>
      </w:r>
    </w:p>
    <w:p w14:paraId="571E3A35"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 xml:space="preserve">We will collect and share personal data from your application form and </w:t>
      </w:r>
      <w:r>
        <w:t>from</w:t>
      </w:r>
      <w:r w:rsidRPr="00F75255">
        <w:t xml:space="preserve"> your NPQ journey (e.g. if you withdraw, complete</w:t>
      </w:r>
      <w:r>
        <w:t xml:space="preserve"> etc.</w:t>
      </w:r>
      <w:r w:rsidRPr="00F75255">
        <w:t xml:space="preserve">) with </w:t>
      </w:r>
      <w:proofErr w:type="spellStart"/>
      <w:r w:rsidRPr="00F75255">
        <w:t>DfE</w:t>
      </w:r>
      <w:proofErr w:type="spellEnd"/>
      <w:r w:rsidRPr="00F75255">
        <w:t xml:space="preserve"> (and Q</w:t>
      </w:r>
      <w:r>
        <w:t xml:space="preserve">uality </w:t>
      </w:r>
      <w:r w:rsidRPr="00F75255">
        <w:t>A</w:t>
      </w:r>
      <w:r>
        <w:t>ssurance</w:t>
      </w:r>
      <w:r w:rsidRPr="00F75255">
        <w:t xml:space="preserve"> </w:t>
      </w:r>
      <w:r>
        <w:t>A</w:t>
      </w:r>
      <w:r w:rsidRPr="00F75255">
        <w:t>gency</w:t>
      </w:r>
      <w:r>
        <w:t>,</w:t>
      </w:r>
      <w:r w:rsidRPr="00F75255">
        <w:t xml:space="preserve"> and external evaluator working on its behalf). </w:t>
      </w:r>
    </w:p>
    <w:p w14:paraId="3DABECAE" w14:textId="77777777" w:rsidR="00E318D0" w:rsidRPr="00F75255" w:rsidRDefault="00E318D0" w:rsidP="00E318D0">
      <w:pPr>
        <w:pStyle w:val="DeptBullets"/>
        <w:numPr>
          <w:ilvl w:val="0"/>
          <w:numId w:val="0"/>
        </w:numPr>
        <w:shd w:val="clear" w:color="auto" w:fill="FFFFFF" w:themeFill="background1"/>
        <w:spacing w:after="160"/>
        <w:ind w:right="369"/>
        <w:jc w:val="both"/>
      </w:pPr>
      <w:proofErr w:type="spellStart"/>
      <w:r w:rsidRPr="00F75255">
        <w:t>DfE</w:t>
      </w:r>
      <w:proofErr w:type="spellEnd"/>
      <w:r w:rsidRPr="00F75255">
        <w:t xml:space="preserve"> will:</w:t>
      </w:r>
    </w:p>
    <w:p w14:paraId="07A3987F" w14:textId="77777777" w:rsidR="00E318D0" w:rsidRPr="00BC241D" w:rsidRDefault="00E318D0" w:rsidP="00E318D0">
      <w:pPr>
        <w:pStyle w:val="DeptBullets"/>
        <w:numPr>
          <w:ilvl w:val="0"/>
          <w:numId w:val="4"/>
        </w:numPr>
        <w:shd w:val="clear" w:color="auto" w:fill="FFFFFF" w:themeFill="background1"/>
        <w:spacing w:after="160"/>
        <w:ind w:right="369"/>
        <w:jc w:val="both"/>
      </w:pPr>
      <w:r w:rsidRPr="00BC241D">
        <w:t xml:space="preserve">Analyse </w:t>
      </w:r>
      <w:r w:rsidRPr="00B31577">
        <w:t>the personal data from your application form to understand the characteristics of teachers applying for the NPQ (and thereby identifying other groups who are not applying).</w:t>
      </w:r>
      <w:r w:rsidRPr="00BC241D">
        <w:t xml:space="preserve"> </w:t>
      </w:r>
      <w:proofErr w:type="spellStart"/>
      <w:r w:rsidRPr="00BC241D">
        <w:t>DfE</w:t>
      </w:r>
      <w:proofErr w:type="spellEnd"/>
      <w:r w:rsidRPr="00BC241D">
        <w:t xml:space="preserve"> will use th</w:t>
      </w:r>
      <w:r>
        <w:t>is</w:t>
      </w:r>
      <w:r w:rsidRPr="00BC241D">
        <w:t xml:space="preserve"> </w:t>
      </w:r>
      <w:r>
        <w:t>information</w:t>
      </w:r>
      <w:r w:rsidRPr="00BC241D">
        <w:t xml:space="preserve"> to explore the characteristics of participants who withdraw, drop</w:t>
      </w:r>
      <w:r>
        <w:t xml:space="preserve"> </w:t>
      </w:r>
      <w:r w:rsidRPr="00BC241D">
        <w:t>out or complete and any common factors e.g. NPQ level, region.</w:t>
      </w:r>
    </w:p>
    <w:p w14:paraId="2A1DE5FA" w14:textId="77777777" w:rsidR="00E318D0" w:rsidRPr="00CC3C16" w:rsidRDefault="00E318D0" w:rsidP="00E318D0">
      <w:pPr>
        <w:pStyle w:val="DeptBullets"/>
        <w:numPr>
          <w:ilvl w:val="0"/>
          <w:numId w:val="4"/>
        </w:numPr>
        <w:shd w:val="clear" w:color="auto" w:fill="FFFFFF" w:themeFill="background1"/>
        <w:spacing w:after="160"/>
        <w:ind w:right="369"/>
        <w:jc w:val="both"/>
        <w:rPr>
          <w:rFonts w:cs="Arial"/>
          <w:szCs w:val="24"/>
        </w:rPr>
      </w:pPr>
      <w:r w:rsidRPr="00BC241D">
        <w:t xml:space="preserve">Link </w:t>
      </w:r>
      <w:r w:rsidRPr="00B31577">
        <w:t xml:space="preserve">and match this data with other information that </w:t>
      </w:r>
      <w:proofErr w:type="spellStart"/>
      <w:r w:rsidRPr="00B31577">
        <w:t>DfE</w:t>
      </w:r>
      <w:proofErr w:type="spellEnd"/>
      <w:r w:rsidRPr="00B31577">
        <w:t xml:space="preserve"> already collects or holds </w:t>
      </w:r>
      <w:r>
        <w:t>(</w:t>
      </w:r>
      <w:r w:rsidRPr="00B31577">
        <w:t xml:space="preserve">e.g. </w:t>
      </w:r>
      <w:hyperlink r:id="rId8" w:history="1">
        <w:r w:rsidRPr="00B31577">
          <w:rPr>
            <w:rStyle w:val="Hyperlink"/>
          </w:rPr>
          <w:t>School Workforce Census</w:t>
        </w:r>
      </w:hyperlink>
      <w:r w:rsidRPr="00B31577">
        <w:t xml:space="preserve">, </w:t>
      </w:r>
      <w:hyperlink r:id="rId9" w:anchor="latest-statistical-releases" w:history="1">
        <w:r w:rsidRPr="00B31577">
          <w:rPr>
            <w:rStyle w:val="Hyperlink"/>
          </w:rPr>
          <w:t>national statistics for schools</w:t>
        </w:r>
      </w:hyperlink>
      <w:r w:rsidRPr="00B31577">
        <w:t xml:space="preserve">, </w:t>
      </w:r>
      <w:hyperlink r:id="rId10" w:history="1">
        <w:proofErr w:type="spellStart"/>
        <w:r w:rsidRPr="00B31577">
          <w:rPr>
            <w:rStyle w:val="Hyperlink"/>
          </w:rPr>
          <w:t>Edubase</w:t>
        </w:r>
        <w:proofErr w:type="spellEnd"/>
      </w:hyperlink>
      <w:r>
        <w:rPr>
          <w:rStyle w:val="Hyperlink"/>
        </w:rPr>
        <w:t>)</w:t>
      </w:r>
      <w:r w:rsidRPr="00B31577">
        <w:t xml:space="preserve"> or data to which it is lawfully permitted access e.g. regional economic information. This enables analysis of the longer-term benefits of the</w:t>
      </w:r>
      <w:r w:rsidRPr="00BC241D">
        <w:t xml:space="preserve"> NPQ programme</w:t>
      </w:r>
      <w:r>
        <w:t>,</w:t>
      </w:r>
      <w:r w:rsidRPr="00BC241D">
        <w:t xml:space="preserve"> e.g. how many people progress/are promoted, how long it takes and if there are other factors that help or hinder</w:t>
      </w:r>
      <w:r>
        <w:t xml:space="preserve"> this progress</w:t>
      </w:r>
      <w:r w:rsidRPr="00BC241D">
        <w:t xml:space="preserve">.  </w:t>
      </w:r>
      <w:r>
        <w:rPr>
          <w:rFonts w:cs="Arial"/>
          <w:szCs w:val="24"/>
        </w:rPr>
        <w:t>This</w:t>
      </w:r>
      <w:r w:rsidRPr="00CC3C16">
        <w:rPr>
          <w:rFonts w:cs="Arial"/>
          <w:szCs w:val="24"/>
        </w:rPr>
        <w:t xml:space="preserve"> means we can avoid asking you to give us the same information twice. </w:t>
      </w:r>
      <w:proofErr w:type="spellStart"/>
      <w:r w:rsidRPr="00CC3C16">
        <w:rPr>
          <w:rFonts w:cs="Arial"/>
          <w:szCs w:val="24"/>
        </w:rPr>
        <w:t>DfE</w:t>
      </w:r>
      <w:proofErr w:type="spellEnd"/>
      <w:r w:rsidRPr="00CC3C16">
        <w:rPr>
          <w:rFonts w:cs="Arial"/>
          <w:szCs w:val="24"/>
        </w:rPr>
        <w:t xml:space="preserve"> will not share any information that will identify you, or any other third party, unless it is required to do so by law.</w:t>
      </w:r>
    </w:p>
    <w:p w14:paraId="580C773E"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 xml:space="preserve">How will I be asked to contribute to the evaluation? </w:t>
      </w:r>
    </w:p>
    <w:p w14:paraId="7147740A" w14:textId="77777777" w:rsidR="00E318D0" w:rsidRPr="00BC241D" w:rsidRDefault="00E318D0" w:rsidP="00E318D0">
      <w:pPr>
        <w:pStyle w:val="DeptBullets"/>
        <w:numPr>
          <w:ilvl w:val="0"/>
          <w:numId w:val="5"/>
        </w:numPr>
        <w:shd w:val="clear" w:color="auto" w:fill="FFFFFF" w:themeFill="background1"/>
        <w:spacing w:after="160"/>
        <w:ind w:right="369"/>
        <w:jc w:val="both"/>
      </w:pPr>
      <w:r w:rsidRPr="00B31577">
        <w:t xml:space="preserve">At the start of the programme, on behalf of </w:t>
      </w:r>
      <w:proofErr w:type="spellStart"/>
      <w:r w:rsidRPr="00B31577">
        <w:t>DfE</w:t>
      </w:r>
      <w:proofErr w:type="spellEnd"/>
      <w:r w:rsidRPr="00B31577">
        <w:t xml:space="preserve">, we will </w:t>
      </w:r>
      <w:r w:rsidRPr="00BC241D">
        <w:t xml:space="preserve">invite all participants to complete an online evaluation survey </w:t>
      </w:r>
      <w:r w:rsidRPr="00B31577">
        <w:t xml:space="preserve">about your expectations and reasons for applying. At the end of the NPQ programme, we will ask you to reflect on your use of what you have learnt. </w:t>
      </w:r>
      <w:r w:rsidRPr="00CC3C16">
        <w:rPr>
          <w:rFonts w:cs="Arial"/>
          <w:szCs w:val="24"/>
        </w:rPr>
        <w:t>The responses to the survey will be treated in confidence</w:t>
      </w:r>
      <w:r w:rsidRPr="00BC241D">
        <w:t xml:space="preserve"> </w:t>
      </w:r>
      <w:r w:rsidRPr="00B31577">
        <w:t xml:space="preserve">and we will not see </w:t>
      </w:r>
      <w:r>
        <w:t>them</w:t>
      </w:r>
      <w:r w:rsidRPr="00B31577">
        <w:t>.  During the programme, the Quality Assurance Agency will invite you to complete a survey asking you about the conte</w:t>
      </w:r>
      <w:r w:rsidRPr="00BC241D">
        <w:t xml:space="preserve">nt of the NPQ and its delivery. </w:t>
      </w:r>
    </w:p>
    <w:p w14:paraId="5D3BA0C3" w14:textId="77777777" w:rsidR="00E318D0" w:rsidRPr="00B31577" w:rsidRDefault="00E318D0" w:rsidP="00E318D0">
      <w:pPr>
        <w:pStyle w:val="DeptBullets"/>
        <w:numPr>
          <w:ilvl w:val="0"/>
          <w:numId w:val="5"/>
        </w:numPr>
        <w:shd w:val="clear" w:color="auto" w:fill="FFFFFF" w:themeFill="background1"/>
        <w:spacing w:after="160"/>
        <w:ind w:right="369"/>
        <w:jc w:val="both"/>
      </w:pPr>
      <w:r w:rsidRPr="00BC241D">
        <w:t xml:space="preserve">In addition, </w:t>
      </w:r>
      <w:proofErr w:type="spellStart"/>
      <w:r w:rsidRPr="00BC241D">
        <w:t>DfE</w:t>
      </w:r>
      <w:proofErr w:type="spellEnd"/>
      <w:r w:rsidRPr="00BC241D">
        <w:t xml:space="preserve"> (or a contracted organisation working on its behalf) </w:t>
      </w:r>
      <w:r w:rsidRPr="00BC241D">
        <w:rPr>
          <w:u w:val="single"/>
        </w:rPr>
        <w:t>may</w:t>
      </w:r>
      <w:r w:rsidRPr="00BC241D">
        <w:t xml:space="preserve"> contact you to ask you to assist with their research by taking part in</w:t>
      </w:r>
      <w:r w:rsidRPr="00B31577">
        <w:t xml:space="preserve"> </w:t>
      </w:r>
      <w:r w:rsidRPr="00BC241D">
        <w:t>telephone or face-to-face interviews</w:t>
      </w:r>
      <w:r w:rsidRPr="00B31577">
        <w:t xml:space="preserve">; the purpose of this is to provide a richer understanding of your views and experiences. Please note that, if contacted, </w:t>
      </w:r>
      <w:r w:rsidRPr="00BC241D">
        <w:t>you will be under</w:t>
      </w:r>
      <w:r w:rsidRPr="00B31577">
        <w:t xml:space="preserve"> </w:t>
      </w:r>
      <w:r w:rsidRPr="00BC241D">
        <w:t xml:space="preserve">no obligation to take part and you can change your mind at any time. </w:t>
      </w:r>
      <w:r w:rsidRPr="00B31577">
        <w:t>If you do</w:t>
      </w:r>
      <w:r w:rsidRPr="00BC241D">
        <w:t xml:space="preserve"> </w:t>
      </w:r>
      <w:r w:rsidRPr="00B31577">
        <w:t xml:space="preserve">agree to participate, </w:t>
      </w:r>
      <w:r w:rsidRPr="00BC241D">
        <w:t>you will not be identified or identifiable in any results of the evaluation.</w:t>
      </w:r>
    </w:p>
    <w:p w14:paraId="53933FDE"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 xml:space="preserve">What makes our sharing of your personal data with </w:t>
      </w:r>
      <w:proofErr w:type="spellStart"/>
      <w:r w:rsidRPr="00F75255">
        <w:rPr>
          <w:b/>
        </w:rPr>
        <w:t>DfE</w:t>
      </w:r>
      <w:proofErr w:type="spellEnd"/>
      <w:r w:rsidRPr="00F75255">
        <w:rPr>
          <w:b/>
        </w:rPr>
        <w:t xml:space="preserve"> lawful?</w:t>
      </w:r>
    </w:p>
    <w:p w14:paraId="5305F81F" w14:textId="77777777" w:rsidR="00E318D0" w:rsidRPr="008943EC" w:rsidRDefault="00E318D0" w:rsidP="00E318D0">
      <w:pPr>
        <w:pStyle w:val="DeptBullets"/>
        <w:numPr>
          <w:ilvl w:val="0"/>
          <w:numId w:val="0"/>
        </w:numPr>
        <w:shd w:val="clear" w:color="auto" w:fill="FFFFFF" w:themeFill="background1"/>
        <w:spacing w:after="160"/>
        <w:ind w:right="369"/>
        <w:jc w:val="both"/>
        <w:rPr>
          <w:rFonts w:cs="Arial"/>
          <w:szCs w:val="24"/>
        </w:rPr>
      </w:pPr>
      <w:r w:rsidRPr="00CC3C16">
        <w:rPr>
          <w:rStyle w:val="A9"/>
          <w:rFonts w:cs="Arial"/>
          <w:szCs w:val="24"/>
        </w:rPr>
        <w:t xml:space="preserve">Any additional sharing of personal data provided on your application form will only take place where the law allows it. </w:t>
      </w:r>
    </w:p>
    <w:p w14:paraId="270C9A40" w14:textId="77777777" w:rsidR="00E318D0" w:rsidRPr="00F75255" w:rsidRDefault="00E318D0" w:rsidP="00E318D0">
      <w:pPr>
        <w:pStyle w:val="DeptBullets"/>
        <w:numPr>
          <w:ilvl w:val="0"/>
          <w:numId w:val="0"/>
        </w:numPr>
        <w:shd w:val="clear" w:color="auto" w:fill="FFFFFF" w:themeFill="background1"/>
        <w:spacing w:after="160"/>
        <w:ind w:right="369"/>
        <w:jc w:val="both"/>
        <w:rPr>
          <w:lang w:val="en-US"/>
        </w:rPr>
      </w:pPr>
      <w:r w:rsidRPr="00F75255">
        <w:rPr>
          <w:lang w:val="en-US"/>
        </w:rPr>
        <w:t xml:space="preserve">We will share personal data with </w:t>
      </w:r>
      <w:proofErr w:type="spellStart"/>
      <w:r w:rsidRPr="00F75255">
        <w:rPr>
          <w:lang w:val="en-US"/>
        </w:rPr>
        <w:t>DfE</w:t>
      </w:r>
      <w:proofErr w:type="spellEnd"/>
      <w:r w:rsidRPr="00F75255">
        <w:rPr>
          <w:lang w:val="en-US"/>
        </w:rPr>
        <w:t xml:space="preserve"> for the purposes of </w:t>
      </w:r>
      <w:r w:rsidRPr="00F75255">
        <w:t>research, evaluation, planning and statistical analysis</w:t>
      </w:r>
      <w:r>
        <w:t xml:space="preserve"> </w:t>
      </w:r>
      <w:r w:rsidRPr="00F75255">
        <w:rPr>
          <w:lang w:val="en-US"/>
        </w:rPr>
        <w:t xml:space="preserve">that is in the public interest. </w:t>
      </w:r>
    </w:p>
    <w:p w14:paraId="29864CB0"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The Data Protection Act 1998 states ‘personal data shall be processed fairly and lawfully and in particular, shall not be processed unless:</w:t>
      </w:r>
    </w:p>
    <w:p w14:paraId="2038C1B3"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a. At least one of the conditions in Schedule 2 is met, and</w:t>
      </w:r>
    </w:p>
    <w:p w14:paraId="3C6BA7A0"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b. In the case of sensitive personal data, at least one of the conditions in Schedule 3 is also met’</w:t>
      </w:r>
    </w:p>
    <w:p w14:paraId="090A766D"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rPr>
          <w:lang w:val="en-US"/>
        </w:rPr>
        <w:t>The conditions under which it is lawful for this to happen are:</w:t>
      </w:r>
    </w:p>
    <w:p w14:paraId="716DEA25" w14:textId="77777777" w:rsidR="00E318D0" w:rsidRPr="00F75255" w:rsidRDefault="00E318D0" w:rsidP="00E318D0">
      <w:pPr>
        <w:pStyle w:val="DeptBullets"/>
        <w:numPr>
          <w:ilvl w:val="0"/>
          <w:numId w:val="9"/>
        </w:numPr>
        <w:shd w:val="clear" w:color="auto" w:fill="FFFFFF" w:themeFill="background1"/>
        <w:spacing w:after="160"/>
        <w:ind w:right="369"/>
        <w:jc w:val="both"/>
      </w:pPr>
      <w:r w:rsidRPr="00F75255">
        <w:t>The Schedule 2 condition for processing personal data relating to the identity of an individual participant is condition 2: The processing is necessary for the performance of a contract to which the data subject is a party.</w:t>
      </w:r>
    </w:p>
    <w:p w14:paraId="20BC7046" w14:textId="77777777" w:rsidR="00E318D0" w:rsidRPr="00F75255" w:rsidRDefault="00E318D0" w:rsidP="00E318D0">
      <w:pPr>
        <w:pStyle w:val="DeptBullets"/>
        <w:numPr>
          <w:ilvl w:val="0"/>
          <w:numId w:val="9"/>
        </w:numPr>
        <w:shd w:val="clear" w:color="auto" w:fill="FFFFFF" w:themeFill="background1"/>
        <w:spacing w:after="160"/>
        <w:ind w:right="369"/>
        <w:jc w:val="both"/>
      </w:pPr>
      <w:r w:rsidRPr="00F75255">
        <w:t xml:space="preserve">The Schedule 3 condition for processing sensitive personal data on a participant’s disability is condition 7(c) the processing is necessary for the exercise of any functions of the Crown, a Minister of the Crown or a government department. This is to ensure that the department is able to comply with the public sector equality duty. </w:t>
      </w:r>
    </w:p>
    <w:p w14:paraId="782BF761" w14:textId="77777777" w:rsidR="00E318D0" w:rsidRPr="00F75255" w:rsidRDefault="00E318D0" w:rsidP="00E318D0">
      <w:pPr>
        <w:pStyle w:val="DeptBullets"/>
        <w:numPr>
          <w:ilvl w:val="0"/>
          <w:numId w:val="9"/>
        </w:numPr>
        <w:shd w:val="clear" w:color="auto" w:fill="FFFFFF" w:themeFill="background1"/>
        <w:spacing w:after="160"/>
        <w:ind w:right="369"/>
        <w:jc w:val="both"/>
      </w:pPr>
      <w:r w:rsidRPr="00F75255">
        <w:t>For the processing of ethnicity condition 9 applies: the processing is of sensitive personal data consisting of information as to racial or ethnic origin, is necessary for the purpose of identifying or keeping under review the existence or absence of equality of opportunity or treatment between persons of different racial or ethnic origins, with a view to enabling such equality to be promoted or maintained and, is carried out with appropriate safeguards for the rights and freedoms of data subjects.</w:t>
      </w:r>
    </w:p>
    <w:p w14:paraId="49BE4F28"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How does this affect you/participants?</w:t>
      </w:r>
    </w:p>
    <w:p w14:paraId="24EF8261" w14:textId="77777777" w:rsidR="00E318D0" w:rsidRPr="00B31577" w:rsidRDefault="00E318D0" w:rsidP="00E318D0">
      <w:pPr>
        <w:pStyle w:val="DeptBullets"/>
        <w:numPr>
          <w:ilvl w:val="0"/>
          <w:numId w:val="9"/>
        </w:numPr>
        <w:shd w:val="clear" w:color="auto" w:fill="FFFFFF" w:themeFill="background1"/>
        <w:spacing w:after="160"/>
        <w:ind w:right="369"/>
        <w:jc w:val="both"/>
      </w:pPr>
      <w:r w:rsidRPr="00B31577">
        <w:t xml:space="preserve">Our sharing of this personal data with </w:t>
      </w:r>
      <w:proofErr w:type="spellStart"/>
      <w:r w:rsidRPr="00B31577">
        <w:t>DfE</w:t>
      </w:r>
      <w:proofErr w:type="spellEnd"/>
      <w:r w:rsidRPr="00B31577">
        <w:t xml:space="preserve"> (or its contracted partner working on its behalf) will have </w:t>
      </w:r>
      <w:r w:rsidRPr="00BC241D">
        <w:t xml:space="preserve">no influence on the outcome of your application </w:t>
      </w:r>
      <w:r w:rsidRPr="00B31577">
        <w:t xml:space="preserve">or your participation in the NPQ and the findings of </w:t>
      </w:r>
      <w:proofErr w:type="spellStart"/>
      <w:r w:rsidRPr="00B31577">
        <w:t>DfE’s</w:t>
      </w:r>
      <w:proofErr w:type="spellEnd"/>
      <w:r w:rsidRPr="00B31577">
        <w:t xml:space="preserve"> research will not identify you or any other applicants. </w:t>
      </w:r>
    </w:p>
    <w:p w14:paraId="13699CB5" w14:textId="77777777" w:rsidR="00E318D0" w:rsidRPr="00B31577" w:rsidRDefault="00E318D0" w:rsidP="00E318D0">
      <w:pPr>
        <w:pStyle w:val="DeptBullets"/>
        <w:numPr>
          <w:ilvl w:val="0"/>
          <w:numId w:val="9"/>
        </w:numPr>
        <w:shd w:val="clear" w:color="auto" w:fill="FFFFFF" w:themeFill="background1"/>
        <w:spacing w:after="160"/>
        <w:ind w:right="369"/>
        <w:jc w:val="both"/>
      </w:pPr>
      <w:r w:rsidRPr="00BC241D">
        <w:t xml:space="preserve">Any reported findings will appear at an aggregated level </w:t>
      </w:r>
      <w:r w:rsidRPr="00B31577">
        <w:t xml:space="preserve">with </w:t>
      </w:r>
      <w:r w:rsidRPr="00BC241D">
        <w:t>no individual applicant, participant or school identified OR identifiable.</w:t>
      </w:r>
    </w:p>
    <w:p w14:paraId="55AD7A95"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Security and confidentiality</w:t>
      </w:r>
    </w:p>
    <w:p w14:paraId="7B44941F"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 xml:space="preserve">Any personal data shared with </w:t>
      </w:r>
      <w:proofErr w:type="spellStart"/>
      <w:r w:rsidRPr="00F75255">
        <w:t>DfE</w:t>
      </w:r>
      <w:proofErr w:type="spellEnd"/>
      <w:r w:rsidRPr="00F75255">
        <w:t xml:space="preserve"> (and organisations acting on its behalf) will be handled securely and confidentially. It will be used for the purposes of monitoring, quality assurance and evaluation of NPQ programme, and for related research on recruitment, personal development, leadership and retention. </w:t>
      </w:r>
    </w:p>
    <w:p w14:paraId="10F35BFB" w14:textId="77777777" w:rsidR="00E318D0" w:rsidRPr="00F75255" w:rsidRDefault="00E318D0" w:rsidP="00E318D0">
      <w:pPr>
        <w:pStyle w:val="DeptBullets"/>
        <w:numPr>
          <w:ilvl w:val="0"/>
          <w:numId w:val="0"/>
        </w:numPr>
        <w:shd w:val="clear" w:color="auto" w:fill="FFFFFF" w:themeFill="background1"/>
        <w:spacing w:after="160"/>
        <w:ind w:right="369"/>
        <w:jc w:val="both"/>
        <w:rPr>
          <w:b/>
        </w:rPr>
      </w:pPr>
      <w:r w:rsidRPr="00F75255">
        <w:rPr>
          <w:b/>
        </w:rPr>
        <w:t>Further information</w:t>
      </w:r>
    </w:p>
    <w:p w14:paraId="631C6341"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rPr>
          <w:rFonts w:cs="Arial"/>
          <w:szCs w:val="24"/>
        </w:rPr>
        <w:t>For further information on how we process your person</w:t>
      </w:r>
      <w:r>
        <w:rPr>
          <w:rFonts w:cs="Arial"/>
          <w:szCs w:val="24"/>
        </w:rPr>
        <w:t xml:space="preserve">al data for the purposes of the </w:t>
      </w:r>
      <w:r w:rsidRPr="00F75255">
        <w:rPr>
          <w:rFonts w:cs="Arial"/>
          <w:szCs w:val="24"/>
        </w:rPr>
        <w:t>NPQ, please contact:</w:t>
      </w:r>
      <w:r>
        <w:rPr>
          <w:rFonts w:cs="Arial"/>
          <w:szCs w:val="24"/>
        </w:rPr>
        <w:t xml:space="preserve"> Anne Townsend, Senior Consultant </w:t>
      </w:r>
      <w:hyperlink r:id="rId11" w:history="1">
        <w:r w:rsidRPr="00501E91">
          <w:rPr>
            <w:rStyle w:val="Hyperlink"/>
            <w:rFonts w:cs="Arial"/>
            <w:szCs w:val="24"/>
          </w:rPr>
          <w:t>a.townsend@leedsbeckett.ac.uk</w:t>
        </w:r>
      </w:hyperlink>
      <w:r>
        <w:rPr>
          <w:rFonts w:cs="Arial"/>
          <w:szCs w:val="24"/>
        </w:rPr>
        <w:t xml:space="preserve"> </w:t>
      </w:r>
    </w:p>
    <w:p w14:paraId="5318A1DC" w14:textId="77777777" w:rsidR="00E318D0" w:rsidRPr="00F75255" w:rsidRDefault="00E318D0" w:rsidP="00E318D0">
      <w:pPr>
        <w:pStyle w:val="DeptBullets"/>
        <w:numPr>
          <w:ilvl w:val="0"/>
          <w:numId w:val="0"/>
        </w:numPr>
        <w:shd w:val="clear" w:color="auto" w:fill="FFFFFF" w:themeFill="background1"/>
        <w:spacing w:after="160"/>
        <w:ind w:right="369"/>
        <w:jc w:val="both"/>
      </w:pPr>
      <w:r w:rsidRPr="00F75255">
        <w:t xml:space="preserve">If you would like to know more about what personal data is being collected and how this is used by </w:t>
      </w:r>
      <w:proofErr w:type="spellStart"/>
      <w:r w:rsidRPr="00F75255">
        <w:t>DfE</w:t>
      </w:r>
      <w:proofErr w:type="spellEnd"/>
      <w:r w:rsidRPr="00F75255">
        <w:t xml:space="preserve"> to improve the NPQ programme, please contact: </w:t>
      </w:r>
      <w:hyperlink r:id="rId12" w:history="1">
        <w:r>
          <w:rPr>
            <w:rStyle w:val="Hyperlink"/>
          </w:rPr>
          <w:t>henry.anderton</w:t>
        </w:r>
        <w:r w:rsidRPr="00F75255">
          <w:rPr>
            <w:rStyle w:val="Hyperlink"/>
          </w:rPr>
          <w:t>@education.gov.uk</w:t>
        </w:r>
      </w:hyperlink>
      <w:r w:rsidRPr="00F75255">
        <w:t>.</w:t>
      </w:r>
    </w:p>
    <w:p w14:paraId="73064850" w14:textId="77777777" w:rsidR="00E318D0" w:rsidRDefault="00E318D0" w:rsidP="00E318D0">
      <w:r w:rsidRPr="00F75255">
        <w:t xml:space="preserve">The evaluation surveys will be conducted by an external contractor employed by </w:t>
      </w:r>
      <w:proofErr w:type="spellStart"/>
      <w:r w:rsidRPr="00F75255">
        <w:t>DfE</w:t>
      </w:r>
      <w:proofErr w:type="spellEnd"/>
      <w:r w:rsidRPr="00F75255">
        <w:t xml:space="preserve"> and managed by Zoey Breuer. If you have any questions about how </w:t>
      </w:r>
      <w:proofErr w:type="spellStart"/>
      <w:r w:rsidRPr="00F75255">
        <w:t>DfE</w:t>
      </w:r>
      <w:proofErr w:type="spellEnd"/>
      <w:r w:rsidRPr="00F75255">
        <w:t xml:space="preserve"> will use your information for research and evaluation purposes, please contact: </w:t>
      </w:r>
      <w:hyperlink r:id="rId13" w:history="1">
        <w:r w:rsidRPr="00F75255">
          <w:rPr>
            <w:rStyle w:val="Hyperlink"/>
          </w:rPr>
          <w:t>zoey.breuer@education.gov.uk</w:t>
        </w:r>
      </w:hyperlink>
    </w:p>
    <w:p w14:paraId="4ED47804" w14:textId="77777777" w:rsidR="00E318D0" w:rsidRPr="00E318D0" w:rsidRDefault="00E318D0" w:rsidP="00B51AC3">
      <w:pPr>
        <w:jc w:val="both"/>
        <w:rPr>
          <w:rFonts w:cs="Arial"/>
          <w:color w:val="000000" w:themeColor="text1"/>
        </w:rPr>
      </w:pPr>
    </w:p>
    <w:p w14:paraId="2546FF8D" w14:textId="77777777" w:rsidR="00401031" w:rsidRPr="001C425A" w:rsidRDefault="00401031" w:rsidP="001C425A">
      <w:pPr>
        <w:rPr>
          <w:b/>
        </w:rPr>
      </w:pPr>
    </w:p>
    <w:sectPr w:rsidR="00401031" w:rsidRPr="001C425A" w:rsidSect="00A343A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9BA2B" w14:textId="77777777" w:rsidR="00411081" w:rsidRDefault="00411081" w:rsidP="00EF54C0">
      <w:pPr>
        <w:spacing w:after="0" w:line="240" w:lineRule="auto"/>
      </w:pPr>
      <w:r>
        <w:separator/>
      </w:r>
    </w:p>
  </w:endnote>
  <w:endnote w:type="continuationSeparator" w:id="0">
    <w:p w14:paraId="420E0168" w14:textId="77777777" w:rsidR="00411081" w:rsidRDefault="00411081" w:rsidP="00EF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942" w14:textId="1E1A2C62" w:rsidR="00EF54C0" w:rsidRDefault="00EF54C0" w:rsidP="00EF54C0">
    <w:pPr>
      <w:pStyle w:val="Footer"/>
      <w:jc w:val="center"/>
    </w:pPr>
    <w:r>
      <w:t xml:space="preserve">Please send completed forms back to </w:t>
    </w:r>
    <w:r w:rsidR="009F4C4E">
      <w:t>d.r</w:t>
    </w:r>
    <w:r w:rsidR="008A7BA3">
      <w:t>ose@leedsbeckett.ac.uk</w:t>
    </w:r>
    <w:r>
      <w:t xml:space="preserve">                  </w:t>
    </w:r>
  </w:p>
  <w:p w14:paraId="5E392003" w14:textId="27766CB2" w:rsidR="00EF54C0" w:rsidRDefault="00EF54C0" w:rsidP="008502C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E2D6" w14:textId="77777777" w:rsidR="00411081" w:rsidRDefault="00411081" w:rsidP="00EF54C0">
      <w:pPr>
        <w:spacing w:after="0" w:line="240" w:lineRule="auto"/>
      </w:pPr>
      <w:r>
        <w:separator/>
      </w:r>
    </w:p>
  </w:footnote>
  <w:footnote w:type="continuationSeparator" w:id="0">
    <w:p w14:paraId="09797B84" w14:textId="77777777" w:rsidR="00411081" w:rsidRDefault="00411081" w:rsidP="00EF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D4E" w14:textId="4BE51A88" w:rsidR="00EF54C0" w:rsidRDefault="0040493B" w:rsidP="00897C17">
    <w:pPr>
      <w:pStyle w:val="Header"/>
    </w:pPr>
    <w:r>
      <w:rPr>
        <w:rFonts w:ascii="Arial" w:hAnsi="Arial" w:cs="Arial"/>
        <w:noProof/>
        <w:sz w:val="21"/>
        <w:szCs w:val="21"/>
      </w:rPr>
      <w:drawing>
        <wp:anchor distT="0" distB="0" distL="114300" distR="114300" simplePos="0" relativeHeight="251658240" behindDoc="0" locked="0" layoutInCell="1" allowOverlap="1" wp14:anchorId="6AF15D22" wp14:editId="41423FBC">
          <wp:simplePos x="0" y="0"/>
          <wp:positionH relativeFrom="margin">
            <wp:align>left</wp:align>
          </wp:positionH>
          <wp:positionV relativeFrom="paragraph">
            <wp:posOffset>140970</wp:posOffset>
          </wp:positionV>
          <wp:extent cx="1180764" cy="8509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idar Logo (2).jpg"/>
                  <pic:cNvPicPr/>
                </pic:nvPicPr>
                <pic:blipFill>
                  <a:blip r:embed="rId1">
                    <a:extLst>
                      <a:ext uri="{28A0092B-C50C-407E-A947-70E740481C1C}">
                        <a14:useLocalDpi xmlns:a14="http://schemas.microsoft.com/office/drawing/2010/main" val="0"/>
                      </a:ext>
                    </a:extLst>
                  </a:blip>
                  <a:stretch>
                    <a:fillRect/>
                  </a:stretch>
                </pic:blipFill>
                <pic:spPr>
                  <a:xfrm>
                    <a:off x="0" y="0"/>
                    <a:ext cx="1180764" cy="850900"/>
                  </a:xfrm>
                  <a:prstGeom prst="rect">
                    <a:avLst/>
                  </a:prstGeom>
                </pic:spPr>
              </pic:pic>
            </a:graphicData>
          </a:graphic>
          <wp14:sizeRelH relativeFrom="page">
            <wp14:pctWidth>0</wp14:pctWidth>
          </wp14:sizeRelH>
          <wp14:sizeRelV relativeFrom="page">
            <wp14:pctHeight>0</wp14:pctHeight>
          </wp14:sizeRelV>
        </wp:anchor>
      </w:drawing>
    </w:r>
    <w:r w:rsidR="00662462">
      <w:rPr>
        <w:rFonts w:ascii="Arial" w:hAnsi="Arial" w:cs="Arial"/>
        <w:noProof/>
        <w:sz w:val="21"/>
        <w:szCs w:val="21"/>
      </w:rPr>
      <w:t xml:space="preserve">                                             </w:t>
    </w:r>
    <w:r w:rsidR="00897C17">
      <w:rPr>
        <w:noProof/>
      </w:rPr>
      <w:t xml:space="preserve">                                                                                     </w:t>
    </w:r>
    <w:r w:rsidR="00786E2C">
      <w:rPr>
        <w:noProof/>
      </w:rPr>
      <w:drawing>
        <wp:inline distT="0" distB="0" distL="0" distR="0" wp14:anchorId="4429AE4D" wp14:editId="55FE6939">
          <wp:extent cx="952500" cy="1200150"/>
          <wp:effectExtent l="0" t="0" r="0" b="0"/>
          <wp:docPr id="1" name="Picture 1" descr="http://www.leedsmet.ac.uk/assets/emails/beckett-signatures/img/logo-cll.jpg">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 name="Picture 1" descr="http://www.leedsmet.ac.uk/assets/emails/beckett-signatures/img/logo-cll.jpg">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r w:rsidR="00EF54C0">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55B"/>
    <w:multiLevelType w:val="hybridMultilevel"/>
    <w:tmpl w:val="487647BA"/>
    <w:lvl w:ilvl="0" w:tplc="26BEB2E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25144"/>
    <w:multiLevelType w:val="hybridMultilevel"/>
    <w:tmpl w:val="BA94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863C5"/>
    <w:multiLevelType w:val="hybridMultilevel"/>
    <w:tmpl w:val="B5589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850DB5"/>
    <w:multiLevelType w:val="hybridMultilevel"/>
    <w:tmpl w:val="20244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0264A"/>
    <w:multiLevelType w:val="hybridMultilevel"/>
    <w:tmpl w:val="BCB05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477C53"/>
    <w:multiLevelType w:val="hybridMultilevel"/>
    <w:tmpl w:val="75582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D4225B9"/>
    <w:multiLevelType w:val="hybridMultilevel"/>
    <w:tmpl w:val="D70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C7E95"/>
    <w:multiLevelType w:val="multilevel"/>
    <w:tmpl w:val="F06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92806"/>
    <w:multiLevelType w:val="hybridMultilevel"/>
    <w:tmpl w:val="5530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 w:numId="6">
    <w:abstractNumId w:val="4"/>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5A"/>
    <w:rsid w:val="0004206E"/>
    <w:rsid w:val="00097866"/>
    <w:rsid w:val="001B5817"/>
    <w:rsid w:val="001C425A"/>
    <w:rsid w:val="001D288B"/>
    <w:rsid w:val="001E149E"/>
    <w:rsid w:val="00284539"/>
    <w:rsid w:val="002D4789"/>
    <w:rsid w:val="002D5DA0"/>
    <w:rsid w:val="002E3550"/>
    <w:rsid w:val="00326253"/>
    <w:rsid w:val="00401031"/>
    <w:rsid w:val="0040493B"/>
    <w:rsid w:val="00411081"/>
    <w:rsid w:val="00435D64"/>
    <w:rsid w:val="00441B14"/>
    <w:rsid w:val="00441BE6"/>
    <w:rsid w:val="00453AA8"/>
    <w:rsid w:val="004754E0"/>
    <w:rsid w:val="005C64A8"/>
    <w:rsid w:val="005F6DF2"/>
    <w:rsid w:val="00643110"/>
    <w:rsid w:val="00651A31"/>
    <w:rsid w:val="00662462"/>
    <w:rsid w:val="006A0BBB"/>
    <w:rsid w:val="006A54CA"/>
    <w:rsid w:val="006F5FB0"/>
    <w:rsid w:val="00747706"/>
    <w:rsid w:val="00786E2C"/>
    <w:rsid w:val="007E2B99"/>
    <w:rsid w:val="008502CA"/>
    <w:rsid w:val="00897C17"/>
    <w:rsid w:val="008A7BA3"/>
    <w:rsid w:val="008E35C4"/>
    <w:rsid w:val="0090695E"/>
    <w:rsid w:val="00995D9E"/>
    <w:rsid w:val="009D4393"/>
    <w:rsid w:val="009F4C4E"/>
    <w:rsid w:val="00A343A1"/>
    <w:rsid w:val="00A4537B"/>
    <w:rsid w:val="00A74087"/>
    <w:rsid w:val="00AD6EEE"/>
    <w:rsid w:val="00B51AC3"/>
    <w:rsid w:val="00BB2293"/>
    <w:rsid w:val="00BD18DE"/>
    <w:rsid w:val="00BD1AAF"/>
    <w:rsid w:val="00BE1E94"/>
    <w:rsid w:val="00C03A9C"/>
    <w:rsid w:val="00CB2C94"/>
    <w:rsid w:val="00D049C9"/>
    <w:rsid w:val="00E15155"/>
    <w:rsid w:val="00E318D0"/>
    <w:rsid w:val="00E850CD"/>
    <w:rsid w:val="00E86241"/>
    <w:rsid w:val="00EB3794"/>
    <w:rsid w:val="00EF54C0"/>
    <w:rsid w:val="00F5776B"/>
    <w:rsid w:val="00FF1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3066BB5"/>
  <w15:docId w15:val="{5DA3B3A3-D18A-43CA-A1E0-FD5A015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6F5FB0"/>
    <w:pPr>
      <w:spacing w:before="100" w:beforeAutospacing="1" w:after="100" w:afterAutospacing="1" w:line="240" w:lineRule="auto"/>
      <w:outlineLvl w:val="1"/>
    </w:pPr>
    <w:rPr>
      <w:rFonts w:ascii="Tahoma" w:eastAsia="Times New Roman" w:hAnsi="Tahoma" w:cs="Times New Roman"/>
      <w:b/>
      <w:bCs/>
      <w:color w:val="008080"/>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4C0"/>
  </w:style>
  <w:style w:type="paragraph" w:styleId="Footer">
    <w:name w:val="footer"/>
    <w:basedOn w:val="Normal"/>
    <w:link w:val="FooterChar"/>
    <w:uiPriority w:val="99"/>
    <w:unhideWhenUsed/>
    <w:rsid w:val="00EF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4C0"/>
  </w:style>
  <w:style w:type="paragraph" w:styleId="BalloonText">
    <w:name w:val="Balloon Text"/>
    <w:basedOn w:val="Normal"/>
    <w:link w:val="BalloonTextChar"/>
    <w:uiPriority w:val="99"/>
    <w:semiHidden/>
    <w:unhideWhenUsed/>
    <w:rsid w:val="00EF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C0"/>
    <w:rPr>
      <w:rFonts w:ascii="Tahoma" w:hAnsi="Tahoma" w:cs="Tahoma"/>
      <w:sz w:val="16"/>
      <w:szCs w:val="16"/>
    </w:rPr>
  </w:style>
  <w:style w:type="character" w:styleId="Hyperlink">
    <w:name w:val="Hyperlink"/>
    <w:basedOn w:val="DefaultParagraphFont"/>
    <w:unhideWhenUsed/>
    <w:rsid w:val="00EF54C0"/>
    <w:rPr>
      <w:color w:val="0000FF" w:themeColor="hyperlink"/>
      <w:u w:val="single"/>
    </w:rPr>
  </w:style>
  <w:style w:type="character" w:customStyle="1" w:styleId="Heading2Char">
    <w:name w:val="Heading 2 Char"/>
    <w:basedOn w:val="DefaultParagraphFont"/>
    <w:link w:val="Heading2"/>
    <w:rsid w:val="006F5FB0"/>
    <w:rPr>
      <w:rFonts w:ascii="Tahoma" w:eastAsia="Times New Roman" w:hAnsi="Tahoma" w:cs="Times New Roman"/>
      <w:b/>
      <w:bCs/>
      <w:color w:val="008080"/>
      <w:sz w:val="24"/>
      <w:szCs w:val="30"/>
    </w:rPr>
  </w:style>
  <w:style w:type="character" w:customStyle="1" w:styleId="gi">
    <w:name w:val="gi"/>
    <w:basedOn w:val="DefaultParagraphFont"/>
    <w:rsid w:val="001B5817"/>
  </w:style>
  <w:style w:type="paragraph" w:styleId="NormalWeb">
    <w:name w:val="Normal (Web)"/>
    <w:basedOn w:val="Normal"/>
    <w:uiPriority w:val="99"/>
    <w:semiHidden/>
    <w:unhideWhenUsed/>
    <w:rsid w:val="002845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031"/>
    <w:pPr>
      <w:ind w:left="720"/>
      <w:contextualSpacing/>
    </w:pPr>
  </w:style>
  <w:style w:type="paragraph" w:customStyle="1" w:styleId="DeptBullets">
    <w:name w:val="DeptBullets"/>
    <w:basedOn w:val="Normal"/>
    <w:rsid w:val="00E318D0"/>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A9">
    <w:name w:val="A9"/>
    <w:basedOn w:val="DefaultParagraphFont"/>
    <w:uiPriority w:val="99"/>
    <w:rsid w:val="00E318D0"/>
    <w:rPr>
      <w:rFonts w:ascii="Helvetica" w:hAnsi="Helvetica" w:cs="Helvetic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838">
      <w:bodyDiv w:val="1"/>
      <w:marLeft w:val="0"/>
      <w:marRight w:val="0"/>
      <w:marTop w:val="0"/>
      <w:marBottom w:val="0"/>
      <w:divBdr>
        <w:top w:val="none" w:sz="0" w:space="0" w:color="auto"/>
        <w:left w:val="none" w:sz="0" w:space="0" w:color="auto"/>
        <w:bottom w:val="none" w:sz="0" w:space="0" w:color="auto"/>
        <w:right w:val="none" w:sz="0" w:space="0" w:color="auto"/>
      </w:divBdr>
    </w:div>
    <w:div w:id="397436094">
      <w:bodyDiv w:val="1"/>
      <w:marLeft w:val="0"/>
      <w:marRight w:val="0"/>
      <w:marTop w:val="0"/>
      <w:marBottom w:val="0"/>
      <w:divBdr>
        <w:top w:val="none" w:sz="0" w:space="0" w:color="auto"/>
        <w:left w:val="none" w:sz="0" w:space="0" w:color="auto"/>
        <w:bottom w:val="none" w:sz="0" w:space="0" w:color="auto"/>
        <w:right w:val="none" w:sz="0" w:space="0" w:color="auto"/>
      </w:divBdr>
      <w:divsChild>
        <w:div w:id="150410776">
          <w:marLeft w:val="0"/>
          <w:marRight w:val="0"/>
          <w:marTop w:val="0"/>
          <w:marBottom w:val="0"/>
          <w:divBdr>
            <w:top w:val="none" w:sz="0" w:space="0" w:color="auto"/>
            <w:left w:val="none" w:sz="0" w:space="0" w:color="auto"/>
            <w:bottom w:val="none" w:sz="0" w:space="0" w:color="auto"/>
            <w:right w:val="none" w:sz="0" w:space="0" w:color="auto"/>
          </w:divBdr>
          <w:divsChild>
            <w:div w:id="1741322986">
              <w:marLeft w:val="345"/>
              <w:marRight w:val="345"/>
              <w:marTop w:val="0"/>
              <w:marBottom w:val="0"/>
              <w:divBdr>
                <w:top w:val="none" w:sz="0" w:space="0" w:color="auto"/>
                <w:left w:val="none" w:sz="0" w:space="0" w:color="auto"/>
                <w:bottom w:val="none" w:sz="0" w:space="0" w:color="auto"/>
                <w:right w:val="none" w:sz="0" w:space="0" w:color="auto"/>
              </w:divBdr>
              <w:divsChild>
                <w:div w:id="17232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6640">
      <w:bodyDiv w:val="1"/>
      <w:marLeft w:val="0"/>
      <w:marRight w:val="0"/>
      <w:marTop w:val="0"/>
      <w:marBottom w:val="0"/>
      <w:divBdr>
        <w:top w:val="none" w:sz="0" w:space="0" w:color="auto"/>
        <w:left w:val="none" w:sz="0" w:space="0" w:color="auto"/>
        <w:bottom w:val="none" w:sz="0" w:space="0" w:color="auto"/>
        <w:right w:val="none" w:sz="0" w:space="0" w:color="auto"/>
      </w:divBdr>
    </w:div>
    <w:div w:id="6664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gov.uk/dataset/school-workforce-census" TargetMode="External"/><Relationship Id="rId13" Type="http://schemas.openxmlformats.org/officeDocument/2006/relationships/hyperlink" Target="mailto:zoey.breuer@education.gov.uk" TargetMode="External"/><Relationship Id="rId3" Type="http://schemas.openxmlformats.org/officeDocument/2006/relationships/settings" Target="settings.xml"/><Relationship Id="rId7" Type="http://schemas.openxmlformats.org/officeDocument/2006/relationships/hyperlink" Target="http://www.gov.uk/dfe" TargetMode="External"/><Relationship Id="rId12" Type="http://schemas.openxmlformats.org/officeDocument/2006/relationships/hyperlink" Target="mailto:john.foster@educati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ownsend@leedsbeckett.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ucation.gov.uk/edubase/home.xhtml"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education/about/statist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leedsbeckett.ac.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chsbd1</cp:lastModifiedBy>
  <cp:revision>3</cp:revision>
  <cp:lastPrinted>2013-03-26T14:04:00Z</cp:lastPrinted>
  <dcterms:created xsi:type="dcterms:W3CDTF">2018-05-11T13:45:00Z</dcterms:created>
  <dcterms:modified xsi:type="dcterms:W3CDTF">2018-05-11T13:48:00Z</dcterms:modified>
</cp:coreProperties>
</file>