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46" w:rsidRDefault="00DC2146">
      <w:pPr>
        <w:pStyle w:val="BodyText3"/>
        <w:jc w:val="center"/>
        <w:rPr>
          <w:rFonts w:ascii="Century" w:hAnsi="Century" w:cs="Century"/>
          <w:sz w:val="32"/>
          <w:szCs w:val="32"/>
          <w:lang w:val="en-US"/>
        </w:rPr>
      </w:pPr>
      <w:r>
        <w:rPr>
          <w:rFonts w:ascii="Century" w:hAnsi="Century" w:cs="Century"/>
          <w:sz w:val="32"/>
          <w:szCs w:val="32"/>
          <w:lang w:val="en-US"/>
        </w:rPr>
        <w:t>12th December 2014</w:t>
      </w:r>
    </w:p>
    <w:p w:rsidR="00DC2146" w:rsidRDefault="00DC2146">
      <w:pPr>
        <w:pStyle w:val="BodyText3"/>
        <w:jc w:val="center"/>
        <w:rPr>
          <w:rFonts w:ascii="Century" w:hAnsi="Century" w:cs="Century"/>
          <w:sz w:val="32"/>
          <w:szCs w:val="32"/>
          <w:lang w:val="en-US"/>
        </w:rPr>
      </w:pPr>
      <w:r>
        <w:rPr>
          <w:rFonts w:ascii="Century" w:hAnsi="Century" w:cs="Century"/>
          <w:sz w:val="32"/>
          <w:szCs w:val="32"/>
          <w:lang w:val="en-US"/>
        </w:rPr>
        <w:t>9.00 a.m.—4.00 p.m.</w:t>
      </w:r>
    </w:p>
    <w:p w:rsidR="00DC2146" w:rsidRDefault="00DC2146">
      <w:pPr>
        <w:pStyle w:val="BodyText3"/>
        <w:jc w:val="center"/>
        <w:rPr>
          <w:rFonts w:ascii="Century" w:hAnsi="Century" w:cs="Century"/>
          <w:sz w:val="32"/>
          <w:szCs w:val="32"/>
          <w:lang w:val="en-US"/>
        </w:rPr>
      </w:pPr>
      <w:r>
        <w:rPr>
          <w:rFonts w:ascii="Century" w:hAnsi="Century" w:cs="Century"/>
          <w:sz w:val="32"/>
          <w:szCs w:val="32"/>
          <w:lang w:val="en-US"/>
        </w:rPr>
        <w:t>Great Victoria Hotel Bradford</w:t>
      </w:r>
    </w:p>
    <w:p w:rsidR="00DC2146" w:rsidRDefault="00DC2146">
      <w:pPr>
        <w:pStyle w:val="BodyText3"/>
        <w:jc w:val="center"/>
        <w:rPr>
          <w:rFonts w:ascii="Calibri" w:hAnsi="Calibri" w:cstheme="minorBidi"/>
          <w:color w:val="auto"/>
          <w:kern w:val="0"/>
          <w:sz w:val="24"/>
          <w:szCs w:val="24"/>
        </w:rPr>
      </w:pPr>
    </w:p>
    <w:p w:rsidR="00DC2146" w:rsidRDefault="00DC214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DC214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C2146" w:rsidRDefault="00DC2146">
      <w:pPr>
        <w:pStyle w:val="Title"/>
        <w:jc w:val="center"/>
        <w:rPr>
          <w:rFonts w:ascii="Calibri" w:hAnsi="Calibri" w:cstheme="minorBidi"/>
          <w:color w:val="auto"/>
          <w:kern w:val="0"/>
          <w:sz w:val="24"/>
          <w:szCs w:val="24"/>
        </w:rPr>
      </w:pPr>
      <w:r>
        <w:rPr>
          <w:rFonts w:ascii="Century" w:hAnsi="Century" w:cs="Century"/>
          <w:sz w:val="52"/>
          <w:szCs w:val="52"/>
          <w:lang w:val="en-US"/>
        </w:rPr>
        <w:lastRenderedPageBreak/>
        <w:t>BPIP Primary School Business Managers Conference</w:t>
      </w:r>
    </w:p>
    <w:p w:rsidR="00DC2146" w:rsidRDefault="00DC2146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061F6B" w:rsidRDefault="00061F6B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061F6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C2146" w:rsidRPr="00061F6B" w:rsidRDefault="00DC2146">
      <w:pPr>
        <w:spacing w:line="300" w:lineRule="atLeast"/>
        <w:rPr>
          <w:rFonts w:ascii="Century" w:hAnsi="Century" w:cs="Century"/>
          <w:sz w:val="24"/>
          <w:szCs w:val="24"/>
        </w:rPr>
      </w:pPr>
      <w:r w:rsidRPr="00061F6B">
        <w:rPr>
          <w:rFonts w:ascii="Century" w:hAnsi="Century" w:cs="Century"/>
          <w:sz w:val="24"/>
          <w:szCs w:val="24"/>
        </w:rPr>
        <w:lastRenderedPageBreak/>
        <w:t>We are delighted to announce details of</w:t>
      </w:r>
      <w:r w:rsidR="006A5279">
        <w:rPr>
          <w:rFonts w:ascii="Century" w:hAnsi="Century" w:cs="Century"/>
          <w:sz w:val="24"/>
          <w:szCs w:val="24"/>
        </w:rPr>
        <w:t xml:space="preserve"> the very first BPIP School </w:t>
      </w:r>
      <w:r w:rsidRPr="00061F6B">
        <w:rPr>
          <w:rFonts w:ascii="Century" w:hAnsi="Century" w:cs="Century"/>
          <w:sz w:val="24"/>
          <w:szCs w:val="24"/>
        </w:rPr>
        <w:t xml:space="preserve">Business Manager Conference, which will enable you to support school improvement and maximise your contribution to improved outcomes for learning. There will also be opportunities to update your knowledge through a combination of conference sessions and workshops, network with other School Business Managers from our area and find out about new products and services available.  </w:t>
      </w:r>
    </w:p>
    <w:p w:rsidR="00DC2146" w:rsidRPr="00061F6B" w:rsidRDefault="00DC2146">
      <w:pPr>
        <w:widowControl/>
        <w:spacing w:line="300" w:lineRule="atLeast"/>
        <w:rPr>
          <w:rFonts w:ascii="Century" w:hAnsi="Century" w:cs="Century"/>
          <w:sz w:val="24"/>
          <w:szCs w:val="24"/>
        </w:rPr>
      </w:pPr>
      <w:r w:rsidRPr="00061F6B">
        <w:rPr>
          <w:rFonts w:ascii="Century" w:hAnsi="Century" w:cs="Century"/>
          <w:sz w:val="24"/>
          <w:szCs w:val="24"/>
        </w:rPr>
        <w:t>Topics covered will include:</w:t>
      </w:r>
      <w:bookmarkStart w:id="0" w:name="_GoBack"/>
      <w:bookmarkEnd w:id="0"/>
    </w:p>
    <w:p w:rsidR="00DC2146" w:rsidRPr="00061F6B" w:rsidRDefault="00DC2146">
      <w:pPr>
        <w:widowControl/>
        <w:spacing w:line="300" w:lineRule="atLeast"/>
        <w:ind w:left="566" w:hanging="566"/>
        <w:rPr>
          <w:rFonts w:ascii="Century" w:hAnsi="Century" w:cs="Century"/>
          <w:sz w:val="24"/>
          <w:szCs w:val="24"/>
        </w:rPr>
      </w:pPr>
      <w:proofErr w:type="gramStart"/>
      <w:r w:rsidRPr="00061F6B">
        <w:rPr>
          <w:rFonts w:ascii="Century" w:hAnsi="Century" w:cs="Century"/>
          <w:sz w:val="24"/>
          <w:szCs w:val="24"/>
        </w:rPr>
        <w:t>The Role of the School Business</w:t>
      </w:r>
      <w:r w:rsidR="00061F6B">
        <w:rPr>
          <w:rFonts w:ascii="Century" w:hAnsi="Century" w:cs="Century"/>
          <w:sz w:val="24"/>
          <w:szCs w:val="24"/>
        </w:rPr>
        <w:t xml:space="preserve"> Manager—the </w:t>
      </w:r>
      <w:proofErr w:type="spellStart"/>
      <w:r w:rsidR="00061F6B">
        <w:rPr>
          <w:rFonts w:ascii="Century" w:hAnsi="Century" w:cs="Century"/>
          <w:sz w:val="24"/>
          <w:szCs w:val="24"/>
        </w:rPr>
        <w:t>Headteacher’s</w:t>
      </w:r>
      <w:proofErr w:type="spellEnd"/>
      <w:r w:rsidR="00061F6B">
        <w:rPr>
          <w:rFonts w:ascii="Century" w:hAnsi="Century" w:cs="Century"/>
          <w:sz w:val="24"/>
          <w:szCs w:val="24"/>
        </w:rPr>
        <w:t xml:space="preserve"> </w:t>
      </w:r>
      <w:r w:rsidRPr="00061F6B">
        <w:rPr>
          <w:rFonts w:ascii="Century" w:hAnsi="Century" w:cs="Century"/>
          <w:sz w:val="24"/>
          <w:szCs w:val="24"/>
        </w:rPr>
        <w:t>perspective.</w:t>
      </w:r>
      <w:proofErr w:type="gramEnd"/>
    </w:p>
    <w:p w:rsidR="00DC2146" w:rsidRPr="00061F6B" w:rsidRDefault="00DC2146">
      <w:pPr>
        <w:widowControl/>
        <w:spacing w:line="300" w:lineRule="atLeast"/>
        <w:ind w:left="566" w:hanging="566"/>
        <w:rPr>
          <w:rFonts w:ascii="Century" w:hAnsi="Century" w:cs="Century"/>
          <w:sz w:val="24"/>
          <w:szCs w:val="24"/>
        </w:rPr>
      </w:pPr>
      <w:proofErr w:type="gramStart"/>
      <w:r w:rsidRPr="00061F6B">
        <w:rPr>
          <w:rFonts w:ascii="Century" w:hAnsi="Century" w:cs="Century"/>
          <w:sz w:val="24"/>
          <w:szCs w:val="24"/>
        </w:rPr>
        <w:t>Pupil Premium—Closing the Gap and Measuring Impact.</w:t>
      </w:r>
      <w:proofErr w:type="gramEnd"/>
    </w:p>
    <w:p w:rsidR="00DC2146" w:rsidRPr="00061F6B" w:rsidRDefault="00DC2146">
      <w:pPr>
        <w:widowControl/>
        <w:spacing w:line="300" w:lineRule="atLeast"/>
        <w:ind w:left="566" w:hanging="566"/>
        <w:rPr>
          <w:rFonts w:ascii="Century" w:hAnsi="Century" w:cs="Century"/>
          <w:sz w:val="24"/>
          <w:szCs w:val="24"/>
        </w:rPr>
      </w:pPr>
      <w:r w:rsidRPr="00061F6B">
        <w:rPr>
          <w:rFonts w:ascii="Century" w:hAnsi="Century" w:cs="Century"/>
          <w:sz w:val="24"/>
          <w:szCs w:val="24"/>
        </w:rPr>
        <w:t>School Development planning and budget links.</w:t>
      </w:r>
    </w:p>
    <w:p w:rsidR="00DC2146" w:rsidRPr="00061F6B" w:rsidRDefault="00DC2146">
      <w:pPr>
        <w:widowControl/>
        <w:spacing w:line="300" w:lineRule="atLeast"/>
        <w:ind w:left="566" w:hanging="566"/>
        <w:rPr>
          <w:rFonts w:ascii="Century" w:hAnsi="Century" w:cs="Century"/>
          <w:sz w:val="24"/>
          <w:szCs w:val="24"/>
        </w:rPr>
      </w:pPr>
      <w:r w:rsidRPr="00061F6B">
        <w:rPr>
          <w:rFonts w:ascii="Century" w:hAnsi="Century" w:cs="Century"/>
          <w:sz w:val="24"/>
          <w:szCs w:val="24"/>
        </w:rPr>
        <w:t>Leading a team—Tools to engage.</w:t>
      </w:r>
    </w:p>
    <w:p w:rsidR="00DC2146" w:rsidRPr="00061F6B" w:rsidRDefault="00DC2146">
      <w:pPr>
        <w:spacing w:line="240" w:lineRule="auto"/>
        <w:rPr>
          <w:sz w:val="24"/>
          <w:szCs w:val="24"/>
        </w:rPr>
      </w:pPr>
    </w:p>
    <w:p w:rsidR="00DC2146" w:rsidRPr="00061F6B" w:rsidRDefault="00DC2146">
      <w:pPr>
        <w:spacing w:line="240" w:lineRule="auto"/>
        <w:rPr>
          <w:rFonts w:ascii="Century" w:hAnsi="Century" w:cs="Century"/>
          <w:sz w:val="24"/>
          <w:szCs w:val="24"/>
        </w:rPr>
      </w:pPr>
      <w:r w:rsidRPr="00061F6B">
        <w:rPr>
          <w:rFonts w:ascii="Century" w:hAnsi="Century" w:cs="Century"/>
          <w:sz w:val="24"/>
          <w:szCs w:val="24"/>
        </w:rPr>
        <w:t xml:space="preserve">This conference is funded by BPIP and is open to BPIP member schools </w:t>
      </w:r>
      <w:proofErr w:type="gramStart"/>
      <w:r w:rsidRPr="00061F6B">
        <w:rPr>
          <w:rFonts w:ascii="Century" w:hAnsi="Century" w:cs="Century"/>
          <w:sz w:val="24"/>
          <w:szCs w:val="24"/>
        </w:rPr>
        <w:t>only,</w:t>
      </w:r>
      <w:proofErr w:type="gramEnd"/>
      <w:r w:rsidRPr="00061F6B">
        <w:rPr>
          <w:rFonts w:ascii="Century" w:hAnsi="Century" w:cs="Century"/>
          <w:sz w:val="24"/>
          <w:szCs w:val="24"/>
        </w:rPr>
        <w:t xml:space="preserve"> places are initially limited to one per school.</w:t>
      </w:r>
    </w:p>
    <w:p w:rsidR="00DC2146" w:rsidRDefault="00DC2146">
      <w:pPr>
        <w:spacing w:line="240" w:lineRule="auto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How to Book your </w:t>
      </w:r>
      <w:proofErr w:type="gramStart"/>
      <w:r>
        <w:rPr>
          <w:rFonts w:ascii="Century" w:hAnsi="Century" w:cs="Century"/>
          <w:sz w:val="28"/>
          <w:szCs w:val="28"/>
        </w:rPr>
        <w:t>place :</w:t>
      </w:r>
      <w:proofErr w:type="gramEnd"/>
      <w:r>
        <w:rPr>
          <w:rFonts w:ascii="Century" w:hAnsi="Century" w:cs="Century"/>
          <w:sz w:val="28"/>
          <w:szCs w:val="28"/>
        </w:rPr>
        <w:t xml:space="preserve"> </w:t>
      </w:r>
    </w:p>
    <w:p w:rsidR="00DC2146" w:rsidRDefault="00DC2146">
      <w:pPr>
        <w:spacing w:line="240" w:lineRule="auto"/>
        <w:rPr>
          <w:rFonts w:ascii="Century" w:hAnsi="Century" w:cs="Century"/>
          <w:sz w:val="28"/>
          <w:szCs w:val="28"/>
        </w:rPr>
      </w:pPr>
      <w:r>
        <w:rPr>
          <w:rFonts w:ascii="Century" w:hAnsi="Century" w:cs="Century"/>
          <w:sz w:val="28"/>
          <w:szCs w:val="28"/>
        </w:rPr>
        <w:t xml:space="preserve">Email </w:t>
      </w:r>
      <w:r>
        <w:rPr>
          <w:rFonts w:ascii="Century" w:hAnsi="Century" w:cs="Century"/>
          <w:color w:val="0070C0"/>
          <w:sz w:val="28"/>
          <w:szCs w:val="28"/>
        </w:rPr>
        <w:t>BPIPconference@outlook.com</w:t>
      </w:r>
    </w:p>
    <w:p w:rsidR="00934780" w:rsidRDefault="00DC2146" w:rsidP="00DC2146">
      <w:pPr>
        <w:spacing w:line="240" w:lineRule="auto"/>
      </w:pPr>
      <w:r>
        <w:rPr>
          <w:sz w:val="28"/>
          <w:szCs w:val="28"/>
        </w:rPr>
        <w:br/>
      </w:r>
    </w:p>
    <w:sectPr w:rsidR="00934780" w:rsidSect="00DC214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146"/>
    <w:rsid w:val="00061F6B"/>
    <w:rsid w:val="006A5279"/>
    <w:rsid w:val="00934780"/>
    <w:rsid w:val="00D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line="270" w:lineRule="auto"/>
    </w:pPr>
    <w:rPr>
      <w:rFonts w:ascii="Lucida Sans" w:hAnsi="Lucida Sans" w:cs="Lucida Sans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146"/>
    <w:rPr>
      <w:rFonts w:ascii="Calibri" w:hAnsi="Calibri" w:cs="Calibri"/>
      <w:color w:val="000000"/>
      <w:kern w:val="28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spacing w:after="0" w:line="264" w:lineRule="auto"/>
    </w:pPr>
    <w:rPr>
      <w:rFonts w:ascii="Lucida Sans Typewriter" w:hAnsi="Lucida Sans Typewriter" w:cs="Lucida Sans Typewriter"/>
      <w:color w:val="6633F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14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Sspencer</cp:lastModifiedBy>
  <cp:revision>2</cp:revision>
  <dcterms:created xsi:type="dcterms:W3CDTF">2014-11-17T09:39:00Z</dcterms:created>
  <dcterms:modified xsi:type="dcterms:W3CDTF">2014-11-17T09:41:00Z</dcterms:modified>
</cp:coreProperties>
</file>