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BA" w:rsidRDefault="00085137">
      <w:pPr>
        <w:rPr>
          <w:b/>
        </w:rPr>
      </w:pPr>
      <w:r>
        <w:rPr>
          <w:rFonts w:ascii="Verdana" w:hAnsi="Verdana"/>
          <w:noProof/>
          <w:color w:val="444444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2B967320" wp14:editId="45CB63EC">
            <wp:simplePos x="0" y="0"/>
            <wp:positionH relativeFrom="column">
              <wp:posOffset>-104140</wp:posOffset>
            </wp:positionH>
            <wp:positionV relativeFrom="paragraph">
              <wp:posOffset>3175</wp:posOffset>
            </wp:positionV>
            <wp:extent cx="1252855" cy="968375"/>
            <wp:effectExtent l="133350" t="57150" r="99695" b="155575"/>
            <wp:wrapNone/>
            <wp:docPr id="2" name="Picture 2" descr="Active Literacy K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oduct" descr="Active Literacy K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6" r="4099" b="13933"/>
                    <a:stretch/>
                  </pic:blipFill>
                  <pic:spPr bwMode="auto">
                    <a:xfrm>
                      <a:off x="0" y="0"/>
                      <a:ext cx="1252855" cy="96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5A7C2F" wp14:editId="515B0332">
            <wp:simplePos x="0" y="0"/>
            <wp:positionH relativeFrom="column">
              <wp:posOffset>4521835</wp:posOffset>
            </wp:positionH>
            <wp:positionV relativeFrom="paragraph">
              <wp:posOffset>-76200</wp:posOffset>
            </wp:positionV>
            <wp:extent cx="1163955" cy="1047750"/>
            <wp:effectExtent l="133350" t="57150" r="93345" b="152400"/>
            <wp:wrapNone/>
            <wp:docPr id="3" name="Picture 3" descr="http://tutoringsupportservices.co.uk/Images/Resources/active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toringsupportservices.co.uk/Images/Resources/activelear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47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C63D1B4" wp14:editId="5C70B870">
            <wp:simplePos x="0" y="0"/>
            <wp:positionH relativeFrom="column">
              <wp:posOffset>1676400</wp:posOffset>
            </wp:positionH>
            <wp:positionV relativeFrom="paragraph">
              <wp:posOffset>3810</wp:posOffset>
            </wp:positionV>
            <wp:extent cx="2240280" cy="787400"/>
            <wp:effectExtent l="19050" t="0" r="26670" b="279400"/>
            <wp:wrapNone/>
            <wp:docPr id="1" name="Picture 1" descr="http://www.dyslexiaaction.org.uk/files/dyslexiaaction/styles/hero_image/public/grad_6416.jpg?itok=6V0dOYS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yslexiaaction.org.uk/files/dyslexiaaction/styles/hero_image/public/grad_6416.jpg?itok=6V0dOYS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8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BA" w:rsidRDefault="00EF39BA">
      <w:pPr>
        <w:rPr>
          <w:b/>
        </w:rPr>
      </w:pPr>
    </w:p>
    <w:p w:rsidR="00EF39BA" w:rsidRDefault="00EF39BA">
      <w:pPr>
        <w:rPr>
          <w:b/>
        </w:rPr>
      </w:pPr>
    </w:p>
    <w:p w:rsidR="00A13556" w:rsidRPr="00C45761" w:rsidRDefault="00A13556" w:rsidP="00EF39BA">
      <w:pPr>
        <w:jc w:val="center"/>
        <w:rPr>
          <w:b/>
        </w:rPr>
      </w:pPr>
      <w:r w:rsidRPr="00C45761">
        <w:rPr>
          <w:b/>
        </w:rPr>
        <w:t xml:space="preserve">Active Literacy Kit </w:t>
      </w:r>
      <w:r w:rsidR="00A95919" w:rsidRPr="00C45761">
        <w:rPr>
          <w:b/>
        </w:rPr>
        <w:t>(Dyslexia Action)</w:t>
      </w:r>
    </w:p>
    <w:p w:rsidR="00A95919" w:rsidRPr="00C45761" w:rsidRDefault="00A95919">
      <w:r w:rsidRPr="00C45761">
        <w:t xml:space="preserve">As part of </w:t>
      </w:r>
      <w:r w:rsidR="004B129F" w:rsidRPr="00C45761">
        <w:t>the Cognition and Learning Team’s</w:t>
      </w:r>
      <w:r w:rsidRPr="00C45761">
        <w:t xml:space="preserve"> initiative to develop support for children with Specific Learning Difficulties, we are offering training to schools on Dyslexia Action</w:t>
      </w:r>
      <w:r w:rsidR="002F43CD" w:rsidRPr="00C45761">
        <w:t>’</w:t>
      </w:r>
      <w:r w:rsidRPr="00C45761">
        <w:t>s</w:t>
      </w:r>
      <w:r w:rsidR="002F43CD" w:rsidRPr="00C45761">
        <w:t xml:space="preserve"> very successful</w:t>
      </w:r>
      <w:r w:rsidRPr="00C45761">
        <w:t xml:space="preserve"> Active Literacy Kit (ALK).  The training will be delivered over three mornings by Dyslexia Action.   We are offering a £300.00 package to schools which includes:</w:t>
      </w:r>
    </w:p>
    <w:p w:rsidR="00A95919" w:rsidRPr="00C45761" w:rsidRDefault="00A95919" w:rsidP="00A95919">
      <w:pPr>
        <w:pStyle w:val="ListParagraph"/>
        <w:numPr>
          <w:ilvl w:val="0"/>
          <w:numId w:val="1"/>
        </w:numPr>
      </w:pPr>
      <w:r w:rsidRPr="00C45761">
        <w:t>3 mornings of training for 2 people, the SENCO and 1 experience teaching assistant.</w:t>
      </w:r>
    </w:p>
    <w:p w:rsidR="00A95919" w:rsidRPr="00C45761" w:rsidRDefault="00A95919" w:rsidP="00A95919">
      <w:pPr>
        <w:pStyle w:val="ListParagraph"/>
        <w:numPr>
          <w:ilvl w:val="0"/>
          <w:numId w:val="1"/>
        </w:numPr>
      </w:pPr>
      <w:r w:rsidRPr="00C45761">
        <w:t>2 x Active Literacy Kits – each worth £100 approx</w:t>
      </w:r>
      <w:r w:rsidR="00C45761">
        <w:t>.</w:t>
      </w:r>
    </w:p>
    <w:p w:rsidR="004626F6" w:rsidRDefault="00AD19A0" w:rsidP="004626F6">
      <w:r>
        <w:t xml:space="preserve">We will be holding </w:t>
      </w:r>
      <w:r w:rsidR="004626F6" w:rsidRPr="00C45761">
        <w:t>three training events this year.  The dates will be:</w:t>
      </w:r>
    </w:p>
    <w:p w:rsidR="004626F6" w:rsidRPr="00C45761" w:rsidRDefault="00AD19A0" w:rsidP="00A46607">
      <w:pPr>
        <w:pStyle w:val="ListParagraph"/>
        <w:numPr>
          <w:ilvl w:val="0"/>
          <w:numId w:val="2"/>
        </w:numPr>
      </w:pPr>
      <w:r>
        <w:t>Autumn Term: 8.11.16, 15</w:t>
      </w:r>
      <w:r w:rsidR="00A46607" w:rsidRPr="00C45761">
        <w:t>.11.1</w:t>
      </w:r>
      <w:r>
        <w:t>6 &amp; 22</w:t>
      </w:r>
      <w:r w:rsidR="00A46607" w:rsidRPr="00C45761">
        <w:t>.11.1</w:t>
      </w:r>
      <w:r>
        <w:t>6</w:t>
      </w:r>
      <w:r w:rsidR="00A46607" w:rsidRPr="00C45761">
        <w:t xml:space="preserve"> (9:00 – 12:00hrs)</w:t>
      </w:r>
    </w:p>
    <w:p w:rsidR="00A46607" w:rsidRPr="00C45761" w:rsidRDefault="00AD19A0" w:rsidP="00A46607">
      <w:pPr>
        <w:pStyle w:val="ListParagraph"/>
        <w:numPr>
          <w:ilvl w:val="0"/>
          <w:numId w:val="2"/>
        </w:numPr>
      </w:pPr>
      <w:r>
        <w:t>Spring Term:  28.2.17, 7.3.17, 14.3.17</w:t>
      </w:r>
      <w:r w:rsidR="00A46607" w:rsidRPr="00C45761">
        <w:t xml:space="preserve"> (9:00 – 12:00hrs)</w:t>
      </w:r>
    </w:p>
    <w:p w:rsidR="004626F6" w:rsidRDefault="00AD19A0" w:rsidP="004626F6">
      <w:pPr>
        <w:pStyle w:val="ListParagraph"/>
        <w:numPr>
          <w:ilvl w:val="0"/>
          <w:numId w:val="2"/>
        </w:numPr>
      </w:pPr>
      <w:r>
        <w:t>Summer Term:  6.6.17, 13.6.17, 20.6.17</w:t>
      </w:r>
      <w:r w:rsidR="00A46607" w:rsidRPr="00C45761">
        <w:t xml:space="preserve"> (9:00 – 1200hrs)</w:t>
      </w:r>
    </w:p>
    <w:p w:rsidR="00AD19A0" w:rsidRPr="00C45761" w:rsidRDefault="00AD19A0" w:rsidP="00AD19A0">
      <w:r>
        <w:t xml:space="preserve">Please book using our Booking Form on our </w:t>
      </w:r>
      <w:hyperlink r:id="rId13" w:history="1">
        <w:r w:rsidRPr="00AD19A0">
          <w:rPr>
            <w:rStyle w:val="Hyperlink"/>
          </w:rPr>
          <w:t>Courses Page</w:t>
        </w:r>
      </w:hyperlink>
      <w:bookmarkStart w:id="0" w:name="_GoBack"/>
      <w:bookmarkEnd w:id="0"/>
      <w:r>
        <w:t xml:space="preserve"> on BSO</w:t>
      </w:r>
    </w:p>
    <w:p w:rsidR="00A95919" w:rsidRPr="00C45761" w:rsidRDefault="00A95919">
      <w:pPr>
        <w:rPr>
          <w:b/>
        </w:rPr>
      </w:pPr>
      <w:r w:rsidRPr="00C45761">
        <w:rPr>
          <w:b/>
        </w:rPr>
        <w:t xml:space="preserve">What is the Active Literacy </w:t>
      </w:r>
      <w:proofErr w:type="gramStart"/>
      <w:r w:rsidRPr="00C45761">
        <w:rPr>
          <w:b/>
        </w:rPr>
        <w:t>Kit</w:t>
      </w:r>
      <w:proofErr w:type="gramEnd"/>
    </w:p>
    <w:p w:rsidR="00454758" w:rsidRPr="00C45761" w:rsidRDefault="00A95919">
      <w:r w:rsidRPr="00C45761">
        <w:t>The ALK</w:t>
      </w:r>
      <w:r w:rsidR="00A13556" w:rsidRPr="00C45761">
        <w:t xml:space="preserve"> a</w:t>
      </w:r>
      <w:r w:rsidR="00454758" w:rsidRPr="00C45761">
        <w:t xml:space="preserve"> flexible </w:t>
      </w:r>
      <w:r w:rsidR="00A13556" w:rsidRPr="00C45761">
        <w:t>‘hands on’ multisensory</w:t>
      </w:r>
      <w:r w:rsidR="00454758" w:rsidRPr="00C45761">
        <w:t xml:space="preserve"> phonic </w:t>
      </w:r>
      <w:r w:rsidR="002F43CD" w:rsidRPr="00C45761">
        <w:t>teaching</w:t>
      </w:r>
      <w:r w:rsidR="00A13556" w:rsidRPr="00C45761">
        <w:t xml:space="preserve"> intervention designed</w:t>
      </w:r>
      <w:r w:rsidR="002F43CD" w:rsidRPr="00C45761">
        <w:t xml:space="preserve"> </w:t>
      </w:r>
      <w:r w:rsidR="00A13556" w:rsidRPr="00C45761">
        <w:t>to develop and improve the retrieval of grapheme/phoneme links and so improve fluency in t</w:t>
      </w:r>
      <w:r w:rsidR="002F43CD" w:rsidRPr="00C45761">
        <w:t>he reading and spelling process</w:t>
      </w:r>
      <w:r w:rsidR="00A13556" w:rsidRPr="00C45761">
        <w:t xml:space="preserve">. </w:t>
      </w:r>
    </w:p>
    <w:p w:rsidR="002F43CD" w:rsidRPr="00C45761" w:rsidRDefault="00A13556" w:rsidP="002F43CD">
      <w:r w:rsidRPr="00C45761">
        <w:t>Originally designed for learners with a specific learning difficulty</w:t>
      </w:r>
      <w:r w:rsidR="002F43CD" w:rsidRPr="00C45761">
        <w:t>, the</w:t>
      </w:r>
      <w:r w:rsidR="0014369A" w:rsidRPr="00C45761">
        <w:t xml:space="preserve"> ALK </w:t>
      </w:r>
      <w:r w:rsidR="002F43CD" w:rsidRPr="00C45761">
        <w:t>can also be used with younger learners</w:t>
      </w:r>
      <w:r w:rsidR="00DB15CC" w:rsidRPr="00C45761">
        <w:t xml:space="preserve"> e</w:t>
      </w:r>
      <w:r w:rsidR="002F43CD" w:rsidRPr="00C45761">
        <w:t>.</w:t>
      </w:r>
      <w:r w:rsidR="00DB15CC" w:rsidRPr="00C45761">
        <w:t>g</w:t>
      </w:r>
      <w:r w:rsidR="002F43CD" w:rsidRPr="00C45761">
        <w:t>.</w:t>
      </w:r>
      <w:r w:rsidR="00DB15CC" w:rsidRPr="00C45761">
        <w:t xml:space="preserve"> KS1 </w:t>
      </w:r>
      <w:r w:rsidRPr="00C45761">
        <w:t>wh</w:t>
      </w:r>
      <w:r w:rsidR="002F43CD" w:rsidRPr="00C45761">
        <w:t>o</w:t>
      </w:r>
      <w:r w:rsidR="0014369A" w:rsidRPr="00C45761">
        <w:t xml:space="preserve"> h</w:t>
      </w:r>
      <w:r w:rsidR="002F43CD" w:rsidRPr="00C45761">
        <w:t>ave general phonic difficulties and secondary</w:t>
      </w:r>
      <w:r w:rsidR="00DB15CC" w:rsidRPr="00C45761">
        <w:t xml:space="preserve"> school</w:t>
      </w:r>
      <w:r w:rsidR="00704626" w:rsidRPr="00C45761">
        <w:t xml:space="preserve"> age </w:t>
      </w:r>
      <w:r w:rsidR="00DB15CC" w:rsidRPr="00C45761">
        <w:t>pupils.</w:t>
      </w:r>
      <w:r w:rsidR="002F43CD" w:rsidRPr="00C45761">
        <w:t xml:space="preserve"> It was originally designed as a 1:1 intervention but can also be used in pairs and small groups as </w:t>
      </w:r>
      <w:proofErr w:type="gramStart"/>
      <w:r w:rsidR="002F43CD" w:rsidRPr="00C45761">
        <w:t>pupils</w:t>
      </w:r>
      <w:proofErr w:type="gramEnd"/>
      <w:r w:rsidR="002F43CD" w:rsidRPr="00C45761">
        <w:t xml:space="preserve"> progress.</w:t>
      </w:r>
    </w:p>
    <w:p w:rsidR="00DB15CC" w:rsidRPr="00C45761" w:rsidRDefault="00DB15CC">
      <w:r w:rsidRPr="00C45761">
        <w:t xml:space="preserve">ALK </w:t>
      </w:r>
      <w:r w:rsidR="002F43CD" w:rsidRPr="00C45761">
        <w:t>involves</w:t>
      </w:r>
      <w:r w:rsidR="0014369A" w:rsidRPr="00C45761">
        <w:t xml:space="preserve"> a series of short </w:t>
      </w:r>
      <w:r w:rsidR="0095362D" w:rsidRPr="00C45761">
        <w:t xml:space="preserve">flexible </w:t>
      </w:r>
      <w:r w:rsidR="0014369A" w:rsidRPr="00C45761">
        <w:t xml:space="preserve">practical tasks using cards and </w:t>
      </w:r>
      <w:r w:rsidR="002F43CD" w:rsidRPr="00C45761">
        <w:t>wooden letters</w:t>
      </w:r>
      <w:r w:rsidR="0014369A" w:rsidRPr="00C45761">
        <w:t xml:space="preserve">, with </w:t>
      </w:r>
      <w:r w:rsidR="0095362D" w:rsidRPr="00C45761">
        <w:t xml:space="preserve">timed </w:t>
      </w:r>
      <w:r w:rsidR="0014369A" w:rsidRPr="00C45761">
        <w:t>activitie</w:t>
      </w:r>
      <w:r w:rsidR="002F43CD" w:rsidRPr="00C45761">
        <w:t>s, working towards target times</w:t>
      </w:r>
      <w:r w:rsidR="0014369A" w:rsidRPr="00C45761">
        <w:t>,</w:t>
      </w:r>
      <w:r w:rsidR="002F43CD" w:rsidRPr="00C45761">
        <w:t xml:space="preserve"> </w:t>
      </w:r>
      <w:r w:rsidR="0014369A" w:rsidRPr="00C45761">
        <w:t>to show progress towards fluency.</w:t>
      </w:r>
      <w:r w:rsidR="0095362D" w:rsidRPr="00C45761">
        <w:t xml:space="preserve"> </w:t>
      </w:r>
      <w:r w:rsidR="002F43CD" w:rsidRPr="00C45761">
        <w:t xml:space="preserve"> </w:t>
      </w:r>
      <w:r w:rsidR="00454758" w:rsidRPr="00C45761">
        <w:t xml:space="preserve">The ALK programme is highly </w:t>
      </w:r>
      <w:r w:rsidR="002F43CD" w:rsidRPr="00C45761">
        <w:t xml:space="preserve">structured </w:t>
      </w:r>
      <w:r w:rsidR="00454758" w:rsidRPr="00C45761">
        <w:t>with finely graded activities designed to build cumulatively with plenty of overlearning.</w:t>
      </w:r>
    </w:p>
    <w:p w:rsidR="0014369A" w:rsidRPr="00C45761" w:rsidRDefault="0014369A">
      <w:r w:rsidRPr="00C45761">
        <w:t>At the end of the intervention learners are secure in retrieval of grapheme /phoneme links for initial sounds and are able to read and spell CVC words</w:t>
      </w:r>
      <w:r w:rsidR="004B129F" w:rsidRPr="00C45761">
        <w:t xml:space="preserve">.  There are also extension activities to develop skills reading words with </w:t>
      </w:r>
      <w:r w:rsidR="001C004E" w:rsidRPr="00C45761">
        <w:t>diagraphs and adjacent consonants</w:t>
      </w:r>
      <w:r w:rsidR="004B129F" w:rsidRPr="00C45761">
        <w:t xml:space="preserve"> </w:t>
      </w:r>
    </w:p>
    <w:p w:rsidR="00976FF4" w:rsidRPr="00C45761" w:rsidRDefault="00A46607">
      <w:r w:rsidRPr="00C45761">
        <w:t xml:space="preserve">The </w:t>
      </w:r>
      <w:r w:rsidR="00C45761" w:rsidRPr="00C45761">
        <w:t>course will:</w:t>
      </w:r>
    </w:p>
    <w:p w:rsidR="00A46607" w:rsidRPr="00C45761" w:rsidRDefault="00C45761" w:rsidP="00C45761">
      <w:pPr>
        <w:pStyle w:val="ListParagraph"/>
        <w:numPr>
          <w:ilvl w:val="0"/>
          <w:numId w:val="3"/>
        </w:numPr>
        <w:rPr>
          <w:rFonts w:cs="Arial"/>
          <w:noProof/>
        </w:rPr>
      </w:pPr>
      <w:r w:rsidRPr="00C45761">
        <w:rPr>
          <w:rFonts w:cs="Arial"/>
          <w:noProof/>
        </w:rPr>
        <w:t>Provide you with</w:t>
      </w:r>
      <w:r w:rsidR="00A46607" w:rsidRPr="00C45761">
        <w:rPr>
          <w:rFonts w:cs="Arial"/>
          <w:noProof/>
        </w:rPr>
        <w:t xml:space="preserve"> an overview of the multisensory principles behind the Active Literacy intervention</w:t>
      </w:r>
    </w:p>
    <w:p w:rsidR="00A46607" w:rsidRPr="00C45761" w:rsidRDefault="00C45761" w:rsidP="00C45761">
      <w:pPr>
        <w:pStyle w:val="ListParagraph"/>
        <w:numPr>
          <w:ilvl w:val="0"/>
          <w:numId w:val="3"/>
        </w:numPr>
        <w:rPr>
          <w:rFonts w:cs="Arial"/>
          <w:noProof/>
        </w:rPr>
      </w:pPr>
      <w:r w:rsidRPr="00C45761">
        <w:rPr>
          <w:rFonts w:cs="Arial"/>
          <w:noProof/>
        </w:rPr>
        <w:t xml:space="preserve">Enable you </w:t>
      </w:r>
      <w:r w:rsidR="00A46607" w:rsidRPr="00C45761">
        <w:rPr>
          <w:rFonts w:cs="Arial"/>
          <w:noProof/>
        </w:rPr>
        <w:t xml:space="preserve">to identify pupils and administer the placement test </w:t>
      </w:r>
    </w:p>
    <w:p w:rsidR="00A46607" w:rsidRPr="00C45761" w:rsidRDefault="00C45761" w:rsidP="00C45761">
      <w:pPr>
        <w:pStyle w:val="ListParagraph"/>
        <w:numPr>
          <w:ilvl w:val="0"/>
          <w:numId w:val="3"/>
        </w:numPr>
        <w:rPr>
          <w:rFonts w:cs="Arial"/>
          <w:noProof/>
        </w:rPr>
      </w:pPr>
      <w:r w:rsidRPr="00C45761">
        <w:rPr>
          <w:rFonts w:cs="Arial"/>
          <w:noProof/>
        </w:rPr>
        <w:t xml:space="preserve">Enable you to </w:t>
      </w:r>
      <w:r w:rsidR="00A46607" w:rsidRPr="00C45761">
        <w:rPr>
          <w:rFonts w:cs="Arial"/>
          <w:noProof/>
        </w:rPr>
        <w:t>plan lessons and record progress</w:t>
      </w:r>
    </w:p>
    <w:p w:rsidR="00976FF4" w:rsidRDefault="00C45761" w:rsidP="00EF39BA">
      <w:pPr>
        <w:pStyle w:val="ListParagraph"/>
        <w:numPr>
          <w:ilvl w:val="0"/>
          <w:numId w:val="3"/>
        </w:numPr>
      </w:pPr>
      <w:r w:rsidRPr="00EF39BA">
        <w:rPr>
          <w:rFonts w:cs="Arial"/>
          <w:noProof/>
        </w:rPr>
        <w:t xml:space="preserve">Enable you to </w:t>
      </w:r>
      <w:r w:rsidR="00A46607" w:rsidRPr="00EF39BA">
        <w:rPr>
          <w:rFonts w:cs="Arial"/>
          <w:noProof/>
        </w:rPr>
        <w:t>carry out activities and monitor progress</w:t>
      </w:r>
    </w:p>
    <w:sectPr w:rsidR="00976FF4" w:rsidSect="00EF39BA">
      <w:head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7" w:rsidRDefault="00085137" w:rsidP="00085137">
      <w:pPr>
        <w:spacing w:after="0" w:line="240" w:lineRule="auto"/>
      </w:pPr>
      <w:r>
        <w:separator/>
      </w:r>
    </w:p>
  </w:endnote>
  <w:endnote w:type="continuationSeparator" w:id="0">
    <w:p w:rsidR="00085137" w:rsidRDefault="00085137" w:rsidP="0008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7" w:rsidRDefault="00085137" w:rsidP="00085137">
      <w:pPr>
        <w:spacing w:after="0" w:line="240" w:lineRule="auto"/>
      </w:pPr>
      <w:r>
        <w:separator/>
      </w:r>
    </w:p>
  </w:footnote>
  <w:footnote w:type="continuationSeparator" w:id="0">
    <w:p w:rsidR="00085137" w:rsidRDefault="00085137" w:rsidP="0008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37" w:rsidRDefault="000851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-275590</wp:posOffset>
          </wp:positionV>
          <wp:extent cx="2133600" cy="476250"/>
          <wp:effectExtent l="0" t="0" r="0" b="0"/>
          <wp:wrapNone/>
          <wp:docPr id="4" name="Picture 4" descr="CBM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B1A"/>
    <w:multiLevelType w:val="hybridMultilevel"/>
    <w:tmpl w:val="C9C2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6620D"/>
    <w:multiLevelType w:val="hybridMultilevel"/>
    <w:tmpl w:val="C43E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3B3E"/>
    <w:multiLevelType w:val="hybridMultilevel"/>
    <w:tmpl w:val="B50E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44C1"/>
    <w:multiLevelType w:val="hybridMultilevel"/>
    <w:tmpl w:val="B0B8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56"/>
    <w:rsid w:val="00085137"/>
    <w:rsid w:val="0014369A"/>
    <w:rsid w:val="001C004E"/>
    <w:rsid w:val="001E1C96"/>
    <w:rsid w:val="002F43CD"/>
    <w:rsid w:val="00454758"/>
    <w:rsid w:val="00454AE3"/>
    <w:rsid w:val="004626F6"/>
    <w:rsid w:val="004B129F"/>
    <w:rsid w:val="00704626"/>
    <w:rsid w:val="0095362D"/>
    <w:rsid w:val="00963E5C"/>
    <w:rsid w:val="00976FF4"/>
    <w:rsid w:val="00A13556"/>
    <w:rsid w:val="00A46607"/>
    <w:rsid w:val="00A95919"/>
    <w:rsid w:val="00AD19A0"/>
    <w:rsid w:val="00C45761"/>
    <w:rsid w:val="00DB15CC"/>
    <w:rsid w:val="00E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37"/>
  </w:style>
  <w:style w:type="paragraph" w:styleId="Footer">
    <w:name w:val="footer"/>
    <w:basedOn w:val="Normal"/>
    <w:link w:val="FooterChar"/>
    <w:uiPriority w:val="99"/>
    <w:unhideWhenUsed/>
    <w:rsid w:val="0008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37"/>
  </w:style>
  <w:style w:type="character" w:styleId="Hyperlink">
    <w:name w:val="Hyperlink"/>
    <w:basedOn w:val="DefaultParagraphFont"/>
    <w:uiPriority w:val="99"/>
    <w:unhideWhenUsed/>
    <w:rsid w:val="00AD1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37"/>
  </w:style>
  <w:style w:type="paragraph" w:styleId="Footer">
    <w:name w:val="footer"/>
    <w:basedOn w:val="Normal"/>
    <w:link w:val="FooterChar"/>
    <w:uiPriority w:val="99"/>
    <w:unhideWhenUsed/>
    <w:rsid w:val="0008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37"/>
  </w:style>
  <w:style w:type="character" w:styleId="Hyperlink">
    <w:name w:val="Hyperlink"/>
    <w:basedOn w:val="DefaultParagraphFont"/>
    <w:uiPriority w:val="99"/>
    <w:unhideWhenUsed/>
    <w:rsid w:val="00AD1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findel-education.co.uk/netalogue/600/ACMT00569_MT00569-WB.jpg" TargetMode="External"/><Relationship Id="rId13" Type="http://schemas.openxmlformats.org/officeDocument/2006/relationships/hyperlink" Target="https://bso.bradford.gov.uk/Schools/CMSPage.aspx?mid=34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frm=1&amp;source=images&amp;cd=&amp;cad=rja&amp;uact=8&amp;ved=0CAcQjRxqFQoTCK6UxonH5McCFQaP2wod-sMImg&amp;url=http://www.dyslexiaaction.org.uk/page/active-literacy-kit&amp;psig=AFQjCNGseSz60Igb1DWs9Gyq1dA-OmWzyQ&amp;ust=14417026175073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Fiona Whitaker</cp:lastModifiedBy>
  <cp:revision>2</cp:revision>
  <cp:lastPrinted>2016-02-22T14:41:00Z</cp:lastPrinted>
  <dcterms:created xsi:type="dcterms:W3CDTF">2016-07-21T10:41:00Z</dcterms:created>
  <dcterms:modified xsi:type="dcterms:W3CDTF">2016-07-21T10:41:00Z</dcterms:modified>
</cp:coreProperties>
</file>