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02" w:rsidRDefault="00BB2A4A" w:rsidP="00DA3D02">
      <w:pPr>
        <w:ind w:firstLine="5103"/>
        <w:rPr>
          <w:rFonts w:eastAsia="Times" w:cs="Arial"/>
          <w:b/>
          <w:szCs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-375920</wp:posOffset>
                </wp:positionV>
                <wp:extent cx="3348990" cy="2052320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44" w:rsidRDefault="00A73444">
                            <w:pPr>
                              <w:rPr>
                                <w:rFonts w:eastAsia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3444" w:rsidRDefault="00A73444">
                            <w:pPr>
                              <w:rPr>
                                <w:rFonts w:eastAsia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3444" w:rsidRDefault="00A73444">
                            <w:pPr>
                              <w:rPr>
                                <w:rFonts w:eastAsia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1362" w:rsidRDefault="00E31362">
                            <w:pPr>
                              <w:rPr>
                                <w:rFonts w:eastAsia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 w:val="22"/>
                                <w:szCs w:val="22"/>
                              </w:rPr>
                              <w:t xml:space="preserve">For the attention of </w:t>
                            </w:r>
                          </w:p>
                          <w:p w:rsidR="00E31362" w:rsidRPr="00A73444" w:rsidRDefault="00E31362">
                            <w:pP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 w:rsidRPr="00A73444"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EY Leaders/Nursery Teachers</w:t>
                            </w:r>
                          </w:p>
                          <w:p w:rsidR="00E31362" w:rsidRPr="00A73444" w:rsidRDefault="00E31362">
                            <w:pP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 w:rsidRPr="00A73444"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Private Day care Pre-school Leads</w:t>
                            </w:r>
                          </w:p>
                          <w:p w:rsidR="00E31362" w:rsidRPr="00A73444" w:rsidRDefault="00E31362">
                            <w:pPr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</w:pPr>
                            <w:r w:rsidRPr="00A73444"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 xml:space="preserve">Pre-School Leaders </w:t>
                            </w:r>
                          </w:p>
                          <w:p w:rsidR="00E31362" w:rsidRPr="00A73444" w:rsidRDefault="00E31362">
                            <w:r w:rsidRPr="00A73444">
                              <w:rPr>
                                <w:rFonts w:eastAsia="Calibri" w:cs="Arial"/>
                                <w:sz w:val="22"/>
                                <w:szCs w:val="22"/>
                              </w:rPr>
                              <w:t>Child minders with children moving to Reception class in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29.6pt;width:263.7pt;height:1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IHIQIAAB4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" stroked="f">
                <v:textbox>
                  <w:txbxContent>
                    <w:p w:rsidR="00A73444" w:rsidRDefault="00A73444">
                      <w:pPr>
                        <w:rPr>
                          <w:rFonts w:eastAsia="Calibri" w:cs="Arial"/>
                          <w:b/>
                          <w:sz w:val="22"/>
                          <w:szCs w:val="22"/>
                        </w:rPr>
                      </w:pPr>
                    </w:p>
                    <w:p w:rsidR="00A73444" w:rsidRDefault="00A73444">
                      <w:pPr>
                        <w:rPr>
                          <w:rFonts w:eastAsia="Calibri" w:cs="Arial"/>
                          <w:b/>
                          <w:sz w:val="22"/>
                          <w:szCs w:val="22"/>
                        </w:rPr>
                      </w:pPr>
                    </w:p>
                    <w:p w:rsidR="00A73444" w:rsidRDefault="00A73444">
                      <w:pPr>
                        <w:rPr>
                          <w:rFonts w:eastAsia="Calibri" w:cs="Arial"/>
                          <w:b/>
                          <w:sz w:val="22"/>
                          <w:szCs w:val="22"/>
                        </w:rPr>
                      </w:pPr>
                    </w:p>
                    <w:p w:rsidR="00E31362" w:rsidRDefault="00E31362">
                      <w:pPr>
                        <w:rPr>
                          <w:rFonts w:eastAsia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 w:val="22"/>
                          <w:szCs w:val="22"/>
                        </w:rPr>
                        <w:t xml:space="preserve">For the attention of </w:t>
                      </w:r>
                    </w:p>
                    <w:p w:rsidR="00E31362" w:rsidRPr="00A73444" w:rsidRDefault="00E31362">
                      <w:pPr>
                        <w:rPr>
                          <w:rFonts w:eastAsia="Calibri" w:cs="Arial"/>
                          <w:sz w:val="22"/>
                          <w:szCs w:val="22"/>
                        </w:rPr>
                      </w:pPr>
                      <w:r w:rsidRPr="00A73444">
                        <w:rPr>
                          <w:rFonts w:eastAsia="Calibri" w:cs="Arial"/>
                          <w:sz w:val="22"/>
                          <w:szCs w:val="22"/>
                        </w:rPr>
                        <w:t>EY Leaders/Nursery Teachers</w:t>
                      </w:r>
                    </w:p>
                    <w:p w:rsidR="00E31362" w:rsidRPr="00A73444" w:rsidRDefault="00E31362">
                      <w:pPr>
                        <w:rPr>
                          <w:rFonts w:eastAsia="Calibri" w:cs="Arial"/>
                          <w:sz w:val="22"/>
                          <w:szCs w:val="22"/>
                        </w:rPr>
                      </w:pPr>
                      <w:r w:rsidRPr="00A73444">
                        <w:rPr>
                          <w:rFonts w:eastAsia="Calibri" w:cs="Arial"/>
                          <w:sz w:val="22"/>
                          <w:szCs w:val="22"/>
                        </w:rPr>
                        <w:t>Private Day care Pre-school Leads</w:t>
                      </w:r>
                    </w:p>
                    <w:p w:rsidR="00E31362" w:rsidRPr="00A73444" w:rsidRDefault="00E31362">
                      <w:pPr>
                        <w:rPr>
                          <w:rFonts w:eastAsia="Calibri" w:cs="Arial"/>
                          <w:sz w:val="22"/>
                          <w:szCs w:val="22"/>
                        </w:rPr>
                      </w:pPr>
                      <w:r w:rsidRPr="00A73444">
                        <w:rPr>
                          <w:rFonts w:eastAsia="Calibri" w:cs="Arial"/>
                          <w:sz w:val="22"/>
                          <w:szCs w:val="22"/>
                        </w:rPr>
                        <w:t xml:space="preserve">Pre-School Leaders </w:t>
                      </w:r>
                    </w:p>
                    <w:p w:rsidR="00E31362" w:rsidRPr="00A73444" w:rsidRDefault="00E31362">
                      <w:r w:rsidRPr="00A73444">
                        <w:rPr>
                          <w:rFonts w:eastAsia="Calibri" w:cs="Arial"/>
                          <w:sz w:val="22"/>
                          <w:szCs w:val="22"/>
                        </w:rPr>
                        <w:t>Child minders with children moving to Reception class in September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DA3D02" w:rsidRPr="001354D7" w:rsidRDefault="00DA3D02" w:rsidP="00DA3D02">
      <w:pPr>
        <w:ind w:firstLine="5670"/>
        <w:rPr>
          <w:rFonts w:eastAsia="Times" w:cs="Arial"/>
          <w:b/>
          <w:szCs w:val="20"/>
        </w:rPr>
      </w:pPr>
      <w:r w:rsidRPr="001354D7">
        <w:rPr>
          <w:rFonts w:eastAsia="Times" w:cs="Arial"/>
          <w:b/>
          <w:szCs w:val="20"/>
        </w:rPr>
        <w:t xml:space="preserve">Department of Children’s Services </w:t>
      </w:r>
    </w:p>
    <w:p w:rsidR="00DA3D02" w:rsidRPr="001354D7" w:rsidRDefault="00DA3D02" w:rsidP="00DA3D02">
      <w:pPr>
        <w:ind w:firstLine="5670"/>
        <w:rPr>
          <w:rFonts w:eastAsia="Times" w:cs="Arial"/>
          <w:b/>
          <w:color w:val="FF6600"/>
          <w:szCs w:val="20"/>
        </w:rPr>
      </w:pPr>
      <w:r w:rsidRPr="001354D7">
        <w:rPr>
          <w:rFonts w:eastAsia="Times" w:cs="Arial"/>
          <w:b/>
          <w:color w:val="FF6600"/>
          <w:szCs w:val="20"/>
        </w:rPr>
        <w:t xml:space="preserve">Aiming High for Children </w:t>
      </w:r>
    </w:p>
    <w:p w:rsidR="00DA3D02" w:rsidRPr="001354D7" w:rsidRDefault="00DA3D02" w:rsidP="00DA3D02">
      <w:pPr>
        <w:ind w:firstLine="5670"/>
        <w:rPr>
          <w:rFonts w:eastAsia="Times" w:cs="Arial"/>
          <w:bCs/>
          <w:color w:val="FF6600"/>
          <w:szCs w:val="20"/>
        </w:rPr>
      </w:pPr>
    </w:p>
    <w:p w:rsidR="00DA3D02" w:rsidRPr="00DA3D02" w:rsidRDefault="00DA3D02" w:rsidP="00DA3D02">
      <w:pPr>
        <w:tabs>
          <w:tab w:val="center" w:pos="4513"/>
          <w:tab w:val="right" w:pos="9026"/>
        </w:tabs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Early Years Services</w:t>
      </w:r>
    </w:p>
    <w:p w:rsidR="00DA3D02" w:rsidRPr="00DA3D02" w:rsidRDefault="00DA3D02" w:rsidP="00DA3D02">
      <w:pPr>
        <w:tabs>
          <w:tab w:val="center" w:pos="4513"/>
          <w:tab w:val="right" w:pos="9026"/>
        </w:tabs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Early Learning Team</w:t>
      </w:r>
    </w:p>
    <w:p w:rsidR="00DA3D02" w:rsidRPr="00DA3D02" w:rsidRDefault="00DA3D02" w:rsidP="00DA3D02">
      <w:pPr>
        <w:tabs>
          <w:tab w:val="center" w:pos="4513"/>
          <w:tab w:val="right" w:pos="9026"/>
        </w:tabs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Margaret McMillan Tower</w:t>
      </w:r>
    </w:p>
    <w:p w:rsidR="00DA3D02" w:rsidRPr="00DA3D02" w:rsidRDefault="00DA3D02" w:rsidP="00DA3D02">
      <w:pPr>
        <w:tabs>
          <w:tab w:val="center" w:pos="4513"/>
          <w:tab w:val="right" w:pos="9026"/>
        </w:tabs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Bradford, BD1 1NN</w:t>
      </w:r>
    </w:p>
    <w:p w:rsidR="00DA3D02" w:rsidRPr="00DA3D02" w:rsidRDefault="00DA3D02" w:rsidP="00DA3D02">
      <w:pPr>
        <w:ind w:firstLine="5670"/>
        <w:rPr>
          <w:rFonts w:eastAsia="Calibri" w:cs="Arial"/>
          <w:sz w:val="22"/>
          <w:szCs w:val="22"/>
        </w:rPr>
      </w:pPr>
    </w:p>
    <w:p w:rsidR="00DA3D02" w:rsidRPr="00DA3D02" w:rsidRDefault="00DA3D02" w:rsidP="00DA3D02">
      <w:pPr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Tel: 01274 439611</w:t>
      </w:r>
    </w:p>
    <w:p w:rsidR="00DA3D02" w:rsidRDefault="00DA3D02" w:rsidP="00DA3D02">
      <w:pPr>
        <w:ind w:firstLine="5670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 xml:space="preserve">Email: </w:t>
      </w:r>
      <w:hyperlink r:id="rId8" w:history="1">
        <w:r w:rsidR="001239BC" w:rsidRPr="000F78D0">
          <w:rPr>
            <w:rStyle w:val="Hyperlink"/>
            <w:rFonts w:eastAsia="Calibri" w:cs="Arial"/>
            <w:sz w:val="22"/>
            <w:szCs w:val="22"/>
          </w:rPr>
          <w:t>early.learning@bradford.gov.uk</w:t>
        </w:r>
      </w:hyperlink>
    </w:p>
    <w:p w:rsidR="001239BC" w:rsidRDefault="001239BC" w:rsidP="00DA3D02">
      <w:pPr>
        <w:ind w:firstLine="5670"/>
        <w:rPr>
          <w:rFonts w:eastAsia="Calibri" w:cs="Arial"/>
          <w:sz w:val="22"/>
          <w:szCs w:val="22"/>
        </w:rPr>
      </w:pPr>
    </w:p>
    <w:p w:rsidR="001239BC" w:rsidRPr="00DA3D02" w:rsidRDefault="001239BC" w:rsidP="00DA3D02">
      <w:pPr>
        <w:ind w:firstLine="567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27 April 2018</w:t>
      </w:r>
    </w:p>
    <w:p w:rsidR="00DA3D02" w:rsidRPr="00DA3D02" w:rsidRDefault="00DA3D02" w:rsidP="00DA3D02">
      <w:pPr>
        <w:rPr>
          <w:rFonts w:eastAsia="Calibri" w:cs="Arial"/>
          <w:szCs w:val="20"/>
        </w:rPr>
      </w:pPr>
      <w:r w:rsidRPr="00DA3D02">
        <w:rPr>
          <w:sz w:val="22"/>
          <w:szCs w:val="22"/>
        </w:rPr>
        <w:t>Dear Colleague</w:t>
      </w:r>
      <w:r w:rsidR="001239BC">
        <w:rPr>
          <w:sz w:val="22"/>
          <w:szCs w:val="22"/>
        </w:rPr>
        <w:tab/>
      </w:r>
      <w:r w:rsidR="001239BC">
        <w:rPr>
          <w:sz w:val="22"/>
          <w:szCs w:val="22"/>
        </w:rPr>
        <w:tab/>
      </w:r>
      <w:r w:rsidR="001239BC">
        <w:rPr>
          <w:sz w:val="22"/>
          <w:szCs w:val="22"/>
        </w:rPr>
        <w:tab/>
      </w:r>
      <w:r w:rsidR="001239BC">
        <w:rPr>
          <w:sz w:val="22"/>
          <w:szCs w:val="22"/>
        </w:rPr>
        <w:tab/>
      </w:r>
      <w:r w:rsidR="001239BC">
        <w:rPr>
          <w:sz w:val="22"/>
          <w:szCs w:val="22"/>
        </w:rPr>
        <w:tab/>
      </w:r>
    </w:p>
    <w:p w:rsidR="00DA3D02" w:rsidRPr="00DA3D02" w:rsidRDefault="00DA3D02" w:rsidP="00DA3D02">
      <w:pPr>
        <w:rPr>
          <w:sz w:val="22"/>
          <w:szCs w:val="22"/>
        </w:rPr>
      </w:pPr>
    </w:p>
    <w:p w:rsidR="00DA3D02" w:rsidRPr="00DA3D02" w:rsidRDefault="00DA3D02" w:rsidP="00DA3D02">
      <w:pPr>
        <w:rPr>
          <w:b/>
          <w:bCs/>
          <w:sz w:val="22"/>
          <w:szCs w:val="22"/>
        </w:rPr>
      </w:pPr>
      <w:r w:rsidRPr="00DA3D02">
        <w:rPr>
          <w:b/>
          <w:bCs/>
          <w:sz w:val="22"/>
          <w:szCs w:val="22"/>
        </w:rPr>
        <w:t>RE: Learning Conversation session – Moving to Reception</w:t>
      </w:r>
    </w:p>
    <w:p w:rsidR="00DA3D02" w:rsidRPr="00DA3D02" w:rsidRDefault="00DA3D02" w:rsidP="00DA3D02">
      <w:pPr>
        <w:rPr>
          <w:b/>
          <w:bCs/>
          <w:sz w:val="22"/>
          <w:szCs w:val="22"/>
        </w:rPr>
      </w:pPr>
    </w:p>
    <w:p w:rsidR="00DA3D02" w:rsidRPr="00DA3D02" w:rsidRDefault="00DA3D02" w:rsidP="00DA3D02">
      <w:pPr>
        <w:rPr>
          <w:bCs/>
          <w:sz w:val="22"/>
          <w:szCs w:val="22"/>
        </w:rPr>
      </w:pPr>
      <w:r w:rsidRPr="00DA3D02">
        <w:rPr>
          <w:bCs/>
          <w:sz w:val="22"/>
          <w:szCs w:val="22"/>
        </w:rPr>
        <w:t xml:space="preserve">I am delighted to invite you to Margaret McMillan Tower for our next Learning Conversation session, focusing on the children who will </w:t>
      </w:r>
      <w:r w:rsidR="001D1308">
        <w:rPr>
          <w:bCs/>
          <w:sz w:val="22"/>
          <w:szCs w:val="22"/>
        </w:rPr>
        <w:t>be making the transition to</w:t>
      </w:r>
      <w:r w:rsidRPr="00DA3D02">
        <w:rPr>
          <w:bCs/>
          <w:sz w:val="22"/>
          <w:szCs w:val="22"/>
        </w:rPr>
        <w:t xml:space="preserve"> Reception class in September 2018</w:t>
      </w:r>
      <w:r>
        <w:rPr>
          <w:bCs/>
          <w:sz w:val="22"/>
          <w:szCs w:val="22"/>
        </w:rPr>
        <w:t xml:space="preserve">.  </w:t>
      </w:r>
      <w:r w:rsidRPr="00DA3D02">
        <w:rPr>
          <w:bCs/>
          <w:sz w:val="22"/>
          <w:szCs w:val="22"/>
        </w:rPr>
        <w:t>The session will include:</w:t>
      </w:r>
    </w:p>
    <w:p w:rsidR="00DA3D02" w:rsidRPr="00DA3D02" w:rsidRDefault="00DA3D02" w:rsidP="00DA3D02">
      <w:pPr>
        <w:numPr>
          <w:ilvl w:val="0"/>
          <w:numId w:val="1"/>
        </w:numPr>
        <w:ind w:left="709"/>
        <w:rPr>
          <w:bCs/>
          <w:sz w:val="22"/>
          <w:szCs w:val="22"/>
        </w:rPr>
      </w:pPr>
      <w:r w:rsidRPr="00DA3D02">
        <w:rPr>
          <w:bCs/>
          <w:sz w:val="22"/>
          <w:szCs w:val="22"/>
        </w:rPr>
        <w:t>Looking at the typical level of developmen</w:t>
      </w:r>
      <w:r w:rsidR="001D1308">
        <w:rPr>
          <w:bCs/>
          <w:sz w:val="22"/>
          <w:szCs w:val="22"/>
        </w:rPr>
        <w:t xml:space="preserve">t for a child leaving nursery, </w:t>
      </w:r>
      <w:r w:rsidR="001D1308" w:rsidRPr="00DA3D02">
        <w:rPr>
          <w:bCs/>
          <w:sz w:val="22"/>
          <w:szCs w:val="22"/>
        </w:rPr>
        <w:t>ready</w:t>
      </w:r>
      <w:r w:rsidRPr="00DA3D02">
        <w:rPr>
          <w:bCs/>
          <w:sz w:val="22"/>
          <w:szCs w:val="22"/>
        </w:rPr>
        <w:t xml:space="preserve"> to enter Reception in September</w:t>
      </w:r>
      <w:r w:rsidR="001D1308">
        <w:rPr>
          <w:bCs/>
          <w:sz w:val="22"/>
          <w:szCs w:val="22"/>
        </w:rPr>
        <w:t xml:space="preserve"> 2018</w:t>
      </w:r>
      <w:r w:rsidRPr="00DA3D02">
        <w:rPr>
          <w:bCs/>
          <w:sz w:val="22"/>
          <w:szCs w:val="22"/>
        </w:rPr>
        <w:t>.</w:t>
      </w:r>
    </w:p>
    <w:p w:rsidR="00DA3D02" w:rsidRDefault="00DA3D02" w:rsidP="00DA3D02">
      <w:pPr>
        <w:numPr>
          <w:ilvl w:val="0"/>
          <w:numId w:val="1"/>
        </w:numPr>
        <w:ind w:left="709"/>
        <w:rPr>
          <w:bCs/>
          <w:sz w:val="22"/>
          <w:szCs w:val="22"/>
        </w:rPr>
      </w:pPr>
      <w:r w:rsidRPr="00DA3D02">
        <w:rPr>
          <w:bCs/>
          <w:sz w:val="22"/>
          <w:szCs w:val="22"/>
        </w:rPr>
        <w:t xml:space="preserve">Discussions around making accurate judgements for writing in the development bands 30-50 months, 40-60 months and the Early Learning Goal. </w:t>
      </w:r>
    </w:p>
    <w:p w:rsidR="001D1308" w:rsidRPr="00DA3D02" w:rsidRDefault="001D1308" w:rsidP="00DA3D02">
      <w:pPr>
        <w:numPr>
          <w:ilvl w:val="0"/>
          <w:numId w:val="1"/>
        </w:numPr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Writing moderation activities</w:t>
      </w:r>
    </w:p>
    <w:p w:rsidR="00DA3D02" w:rsidRPr="00DA3D02" w:rsidRDefault="00DA3D02" w:rsidP="00DA3D02">
      <w:pPr>
        <w:numPr>
          <w:ilvl w:val="0"/>
          <w:numId w:val="1"/>
        </w:numPr>
        <w:ind w:left="709"/>
        <w:rPr>
          <w:bCs/>
          <w:sz w:val="22"/>
          <w:szCs w:val="22"/>
        </w:rPr>
      </w:pPr>
      <w:r w:rsidRPr="00DA3D02">
        <w:rPr>
          <w:bCs/>
          <w:sz w:val="22"/>
          <w:szCs w:val="22"/>
        </w:rPr>
        <w:t>Improving outcomes for boys in the EYFS.</w:t>
      </w:r>
    </w:p>
    <w:p w:rsidR="00DA3D02" w:rsidRPr="00DA3D02" w:rsidRDefault="00DA3D02" w:rsidP="00DA3D02">
      <w:pPr>
        <w:rPr>
          <w:bCs/>
          <w:sz w:val="22"/>
          <w:szCs w:val="22"/>
        </w:rPr>
      </w:pP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 xml:space="preserve">Please complete the blue table below and email to </w:t>
      </w:r>
      <w:hyperlink r:id="rId9" w:history="1">
        <w:r w:rsidRPr="00DA3D02">
          <w:rPr>
            <w:rStyle w:val="Hyperlink"/>
            <w:rFonts w:eastAsia="Calibri" w:cs="Arial"/>
            <w:sz w:val="22"/>
            <w:szCs w:val="22"/>
          </w:rPr>
          <w:t>early.learning@bradford.gov.uk</w:t>
        </w:r>
      </w:hyperlink>
      <w:r w:rsidRPr="00DA3D02">
        <w:rPr>
          <w:rFonts w:eastAsia="Calibri" w:cs="Arial"/>
          <w:sz w:val="22"/>
          <w:szCs w:val="22"/>
        </w:rPr>
        <w:t xml:space="preserve"> to confirm you</w:t>
      </w:r>
      <w:r w:rsidR="00B225BE">
        <w:rPr>
          <w:rFonts w:eastAsia="Calibri" w:cs="Arial"/>
          <w:sz w:val="22"/>
          <w:szCs w:val="22"/>
        </w:rPr>
        <w:t>r attendance by Thursday 18 June</w:t>
      </w:r>
      <w:r w:rsidRPr="00DA3D02">
        <w:rPr>
          <w:rFonts w:eastAsia="Calibri" w:cs="Arial"/>
          <w:sz w:val="22"/>
          <w:szCs w:val="22"/>
        </w:rPr>
        <w:t xml:space="preserve"> 2018.  </w:t>
      </w: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</w:p>
    <w:tbl>
      <w:tblPr>
        <w:tblW w:w="87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390"/>
      </w:tblGrid>
      <w:tr w:rsidR="00DA3D02" w:rsidRPr="00DA3D02" w:rsidTr="009347F8">
        <w:trPr>
          <w:trHeight w:val="232"/>
        </w:trPr>
        <w:tc>
          <w:tcPr>
            <w:tcW w:w="8761" w:type="dxa"/>
            <w:gridSpan w:val="2"/>
            <w:shd w:val="clear" w:color="auto" w:fill="DBE5F1"/>
            <w:vAlign w:val="center"/>
          </w:tcPr>
          <w:p w:rsidR="00DA3D02" w:rsidRPr="00DA3D02" w:rsidRDefault="00DA3D02" w:rsidP="00DA3D02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DA3D02">
              <w:rPr>
                <w:rFonts w:eastAsia="Calibri" w:cs="Arial"/>
                <w:b/>
                <w:sz w:val="22"/>
                <w:szCs w:val="22"/>
              </w:rPr>
              <w:t>Dates and Times and Venue</w:t>
            </w:r>
          </w:p>
        </w:tc>
      </w:tr>
      <w:tr w:rsidR="00DA3D02" w:rsidRPr="00DA3D02" w:rsidTr="009347F8">
        <w:trPr>
          <w:trHeight w:val="250"/>
        </w:trPr>
        <w:tc>
          <w:tcPr>
            <w:tcW w:w="8761" w:type="dxa"/>
            <w:gridSpan w:val="2"/>
            <w:shd w:val="clear" w:color="auto" w:fill="DBE5F1"/>
          </w:tcPr>
          <w:p w:rsidR="00DA3D02" w:rsidRPr="00DA3D02" w:rsidRDefault="00DA3D02" w:rsidP="004B5B78">
            <w:pPr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Margaret McMillan Tower, Princes Way, </w:t>
            </w:r>
            <w:r w:rsidRPr="00DA3D02">
              <w:rPr>
                <w:rFonts w:eastAsia="Calibri" w:cs="Arial"/>
                <w:b/>
                <w:sz w:val="22"/>
                <w:szCs w:val="22"/>
              </w:rPr>
              <w:t>Bradford BD1 1NN</w:t>
            </w:r>
            <w:r w:rsidR="00B225BE">
              <w:rPr>
                <w:rFonts w:eastAsia="Calibri" w:cs="Arial"/>
                <w:b/>
                <w:sz w:val="22"/>
                <w:szCs w:val="22"/>
              </w:rPr>
              <w:t xml:space="preserve">                     </w:t>
            </w:r>
            <w:r w:rsidR="001D1308">
              <w:rPr>
                <w:rFonts w:eastAsia="Calibri" w:cs="Arial"/>
                <w:b/>
                <w:sz w:val="22"/>
                <w:szCs w:val="22"/>
              </w:rPr>
              <w:t xml:space="preserve">Please tick </w:t>
            </w:r>
          </w:p>
        </w:tc>
      </w:tr>
      <w:tr w:rsidR="00DA3D02" w:rsidRPr="00DA3D02" w:rsidTr="009347F8">
        <w:trPr>
          <w:trHeight w:val="267"/>
        </w:trPr>
        <w:tc>
          <w:tcPr>
            <w:tcW w:w="7371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sz w:val="22"/>
                <w:szCs w:val="22"/>
              </w:rPr>
            </w:pPr>
            <w:r w:rsidRPr="00DA3D02">
              <w:rPr>
                <w:rFonts w:eastAsia="Calibri" w:cs="Arial"/>
                <w:sz w:val="22"/>
                <w:szCs w:val="22"/>
              </w:rPr>
              <w:t>Session 1 -  Wed 4</w:t>
            </w:r>
            <w:r w:rsidR="001D1308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A3D02">
              <w:rPr>
                <w:rFonts w:eastAsia="Calibri" w:cs="Arial"/>
                <w:sz w:val="22"/>
                <w:szCs w:val="22"/>
              </w:rPr>
              <w:t>July 2018    09.30 – 12.00</w:t>
            </w:r>
          </w:p>
        </w:tc>
        <w:tc>
          <w:tcPr>
            <w:tcW w:w="1390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A3D02" w:rsidRPr="00DA3D02" w:rsidTr="009347F8">
        <w:trPr>
          <w:trHeight w:val="258"/>
        </w:trPr>
        <w:tc>
          <w:tcPr>
            <w:tcW w:w="7371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sz w:val="22"/>
                <w:szCs w:val="22"/>
              </w:rPr>
            </w:pPr>
            <w:r w:rsidRPr="00DA3D02">
              <w:rPr>
                <w:rFonts w:eastAsia="Calibri" w:cs="Arial"/>
                <w:sz w:val="22"/>
                <w:szCs w:val="22"/>
              </w:rPr>
              <w:t>Session 2 -  Wed 4 July 2018    13.00 – 15.30</w:t>
            </w:r>
          </w:p>
        </w:tc>
        <w:tc>
          <w:tcPr>
            <w:tcW w:w="1390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A3D02" w:rsidRPr="00DA3D02" w:rsidTr="009347F8">
        <w:trPr>
          <w:trHeight w:val="248"/>
        </w:trPr>
        <w:tc>
          <w:tcPr>
            <w:tcW w:w="7371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  <w:r w:rsidRPr="00DA3D02">
              <w:rPr>
                <w:rFonts w:eastAsia="Calibri" w:cs="Arial"/>
                <w:sz w:val="22"/>
                <w:szCs w:val="22"/>
              </w:rPr>
              <w:t>Session 3  - Thurs 5 July 2018   19.00 – 21.00</w:t>
            </w:r>
          </w:p>
        </w:tc>
        <w:tc>
          <w:tcPr>
            <w:tcW w:w="1390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A3D02" w:rsidRPr="00DA3D02" w:rsidTr="009347F8">
        <w:trPr>
          <w:trHeight w:val="252"/>
        </w:trPr>
        <w:tc>
          <w:tcPr>
            <w:tcW w:w="7371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  <w:r w:rsidRPr="00DA3D02">
              <w:rPr>
                <w:rFonts w:eastAsia="Calibri" w:cs="Arial"/>
                <w:sz w:val="22"/>
                <w:szCs w:val="22"/>
              </w:rPr>
              <w:t>Session 4 -  Fri 6</w:t>
            </w:r>
            <w:r w:rsidR="001D1308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 xml:space="preserve"> July 2018        09.30 – 12.00</w:t>
            </w:r>
          </w:p>
        </w:tc>
        <w:tc>
          <w:tcPr>
            <w:tcW w:w="1390" w:type="dxa"/>
            <w:shd w:val="clear" w:color="auto" w:fill="DBE5F1"/>
          </w:tcPr>
          <w:p w:rsidR="00DA3D02" w:rsidRPr="00DA3D02" w:rsidRDefault="00DA3D02" w:rsidP="00DA3D02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A3D02" w:rsidRPr="00DA3D02" w:rsidTr="009347F8">
        <w:trPr>
          <w:trHeight w:val="460"/>
        </w:trPr>
        <w:tc>
          <w:tcPr>
            <w:tcW w:w="8761" w:type="dxa"/>
            <w:gridSpan w:val="2"/>
            <w:shd w:val="clear" w:color="auto" w:fill="DBE5F1"/>
          </w:tcPr>
          <w:p w:rsidR="00DA3D02" w:rsidRPr="00DA3D02" w:rsidRDefault="00DA3D02" w:rsidP="004B5B78">
            <w:pPr>
              <w:rPr>
                <w:rFonts w:eastAsia="Calibri" w:cs="Arial"/>
                <w:b/>
                <w:sz w:val="22"/>
                <w:szCs w:val="22"/>
              </w:rPr>
            </w:pPr>
            <w:r w:rsidRPr="00DA3D02">
              <w:rPr>
                <w:rFonts w:eastAsia="Calibri" w:cs="Arial"/>
                <w:b/>
                <w:sz w:val="22"/>
                <w:szCs w:val="22"/>
              </w:rPr>
              <w:t>School/ Setting Name</w:t>
            </w:r>
          </w:p>
        </w:tc>
      </w:tr>
      <w:tr w:rsidR="00DA3D02" w:rsidRPr="00DA3D02" w:rsidTr="009347F8">
        <w:trPr>
          <w:trHeight w:val="331"/>
        </w:trPr>
        <w:tc>
          <w:tcPr>
            <w:tcW w:w="8761" w:type="dxa"/>
            <w:gridSpan w:val="2"/>
            <w:shd w:val="clear" w:color="auto" w:fill="DBE5F1"/>
            <w:vAlign w:val="center"/>
          </w:tcPr>
          <w:p w:rsidR="00DA3D02" w:rsidRPr="00DA3D02" w:rsidRDefault="00DA3D02" w:rsidP="004B5B7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DA3D02">
              <w:rPr>
                <w:rFonts w:eastAsia="Calibri" w:cs="Arial"/>
                <w:b/>
                <w:sz w:val="22"/>
                <w:szCs w:val="22"/>
              </w:rPr>
              <w:t>Name of participant</w:t>
            </w:r>
          </w:p>
        </w:tc>
      </w:tr>
      <w:tr w:rsidR="00DA3D02" w:rsidRPr="00DA3D02" w:rsidTr="009347F8">
        <w:trPr>
          <w:trHeight w:val="331"/>
        </w:trPr>
        <w:tc>
          <w:tcPr>
            <w:tcW w:w="8761" w:type="dxa"/>
            <w:gridSpan w:val="2"/>
            <w:shd w:val="clear" w:color="auto" w:fill="DBE5F1"/>
            <w:vAlign w:val="center"/>
          </w:tcPr>
          <w:p w:rsidR="00DA3D02" w:rsidRPr="00DA3D02" w:rsidRDefault="00DA3D02" w:rsidP="004B5B7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A3D02" w:rsidRPr="00DA3D02" w:rsidTr="009347F8">
        <w:trPr>
          <w:trHeight w:val="331"/>
        </w:trPr>
        <w:tc>
          <w:tcPr>
            <w:tcW w:w="8761" w:type="dxa"/>
            <w:gridSpan w:val="2"/>
            <w:shd w:val="clear" w:color="auto" w:fill="DBE5F1"/>
            <w:vAlign w:val="center"/>
          </w:tcPr>
          <w:p w:rsidR="00DA3D02" w:rsidRPr="00DA3D02" w:rsidRDefault="00DA3D02" w:rsidP="004B5B78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DA3D02">
              <w:rPr>
                <w:rFonts w:eastAsia="Calibri" w:cs="Arial"/>
                <w:sz w:val="22"/>
                <w:szCs w:val="22"/>
              </w:rPr>
              <w:t>(Maximum 2)</w:t>
            </w:r>
          </w:p>
        </w:tc>
      </w:tr>
    </w:tbl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</w:p>
    <w:p w:rsidR="00DA3D02" w:rsidRPr="00DA3D02" w:rsidRDefault="00DA3D02" w:rsidP="00DA3D02">
      <w:pPr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 xml:space="preserve">We look forward to seeing you. </w:t>
      </w: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Yours sincerely</w:t>
      </w: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</w:p>
    <w:p w:rsidR="00DA3D02" w:rsidRP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Phillippa Degnan</w:t>
      </w:r>
    </w:p>
    <w:p w:rsidR="00DA3D02" w:rsidRDefault="00DA3D02" w:rsidP="00DA3D02">
      <w:pPr>
        <w:spacing w:line="276" w:lineRule="auto"/>
        <w:rPr>
          <w:rFonts w:eastAsia="Calibri" w:cs="Arial"/>
          <w:sz w:val="22"/>
          <w:szCs w:val="22"/>
        </w:rPr>
      </w:pPr>
    </w:p>
    <w:p w:rsidR="00DA3D02" w:rsidRPr="00DA3D02" w:rsidRDefault="00DA3D02" w:rsidP="00DA3D02">
      <w:pPr>
        <w:rPr>
          <w:rFonts w:eastAsia="Calibri"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 xml:space="preserve">Early Years Officer </w:t>
      </w:r>
    </w:p>
    <w:p w:rsidR="001465E5" w:rsidRPr="00DA3D02" w:rsidRDefault="00DA3D02" w:rsidP="001239BC">
      <w:pPr>
        <w:rPr>
          <w:rFonts w:cs="Arial"/>
          <w:sz w:val="22"/>
          <w:szCs w:val="22"/>
        </w:rPr>
      </w:pPr>
      <w:r w:rsidRPr="00DA3D02">
        <w:rPr>
          <w:rFonts w:eastAsia="Calibri" w:cs="Arial"/>
          <w:sz w:val="22"/>
          <w:szCs w:val="22"/>
        </w:rPr>
        <w:t>Early Learning Team</w:t>
      </w:r>
    </w:p>
    <w:sectPr w:rsidR="001465E5" w:rsidRPr="00DA3D02" w:rsidSect="00DA3D02">
      <w:headerReference w:type="default" r:id="rId10"/>
      <w:pgSz w:w="11906" w:h="16838"/>
      <w:pgMar w:top="96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78" w:rsidRDefault="004B5B78" w:rsidP="00DA3D02">
      <w:r>
        <w:separator/>
      </w:r>
    </w:p>
  </w:endnote>
  <w:endnote w:type="continuationSeparator" w:id="0">
    <w:p w:rsidR="004B5B78" w:rsidRDefault="004B5B78" w:rsidP="00DA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78" w:rsidRDefault="004B5B78" w:rsidP="00DA3D02">
      <w:r>
        <w:separator/>
      </w:r>
    </w:p>
  </w:footnote>
  <w:footnote w:type="continuationSeparator" w:id="0">
    <w:p w:rsidR="004B5B78" w:rsidRDefault="004B5B78" w:rsidP="00DA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2" w:rsidRDefault="00BB2A4A" w:rsidP="00DA3D0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658110" cy="786765"/>
          <wp:effectExtent l="0" t="0" r="8890" b="0"/>
          <wp:docPr id="1" name="Picture 2" descr="Description: C:\Users\McDowellG\AppData\Local\Microsoft\Windows\Temporary Internet Files\Content.Outlook\HN2IJ6GC\CBMDC-colour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cDowellG\AppData\Local\Microsoft\Windows\Temporary Internet Files\Content.Outlook\HN2IJ6GC\CBMDC-colour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5D40"/>
    <w:multiLevelType w:val="hybridMultilevel"/>
    <w:tmpl w:val="5CCC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02"/>
    <w:rsid w:val="001239BC"/>
    <w:rsid w:val="001465E5"/>
    <w:rsid w:val="001D1308"/>
    <w:rsid w:val="004B5B78"/>
    <w:rsid w:val="00614828"/>
    <w:rsid w:val="007A7E2C"/>
    <w:rsid w:val="00804D2C"/>
    <w:rsid w:val="009347F8"/>
    <w:rsid w:val="00A73444"/>
    <w:rsid w:val="00B225BE"/>
    <w:rsid w:val="00BB2A4A"/>
    <w:rsid w:val="00DA3D02"/>
    <w:rsid w:val="00E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02"/>
  </w:style>
  <w:style w:type="paragraph" w:styleId="Footer">
    <w:name w:val="footer"/>
    <w:basedOn w:val="Normal"/>
    <w:link w:val="FooterChar"/>
    <w:uiPriority w:val="99"/>
    <w:unhideWhenUsed/>
    <w:rsid w:val="00DA3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02"/>
  </w:style>
  <w:style w:type="paragraph" w:customStyle="1" w:styleId="Default">
    <w:name w:val="Default"/>
    <w:rsid w:val="00DA3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DA3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0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02"/>
  </w:style>
  <w:style w:type="paragraph" w:styleId="Footer">
    <w:name w:val="footer"/>
    <w:basedOn w:val="Normal"/>
    <w:link w:val="FooterChar"/>
    <w:uiPriority w:val="99"/>
    <w:unhideWhenUsed/>
    <w:rsid w:val="00DA3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02"/>
  </w:style>
  <w:style w:type="paragraph" w:customStyle="1" w:styleId="Default">
    <w:name w:val="Default"/>
    <w:rsid w:val="00DA3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DA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learning@bra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rly.learning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1574</CharactersWithSpaces>
  <SharedDoc>false</SharedDoc>
  <HLinks>
    <vt:vector size="12" baseType="variant"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mailto:early.learning@bradford.gov.uk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mailto:early.learning@bradford.gov.uk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Galloway</dc:creator>
  <cp:lastModifiedBy>Ann Galloway</cp:lastModifiedBy>
  <cp:revision>2</cp:revision>
  <cp:lastPrinted>2018-05-04T13:39:00Z</cp:lastPrinted>
  <dcterms:created xsi:type="dcterms:W3CDTF">2018-05-04T14:45:00Z</dcterms:created>
  <dcterms:modified xsi:type="dcterms:W3CDTF">2018-05-04T14:45:00Z</dcterms:modified>
</cp:coreProperties>
</file>