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56" w:rsidRDefault="006F4C56">
      <w:pPr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</w:p>
    <w:p w:rsidR="000062AE" w:rsidRDefault="005D7C7D" w:rsidP="000062AE">
      <w:pPr>
        <w:rPr>
          <w:rFonts w:eastAsia="Calibri"/>
          <w:b/>
          <w:bCs/>
          <w:noProof/>
          <w:color w:val="4F81BD"/>
          <w:sz w:val="32"/>
          <w:szCs w:val="32"/>
        </w:rPr>
      </w:pPr>
      <w:r w:rsidRPr="00652EAE">
        <w:rPr>
          <w:rFonts w:ascii="Arial" w:eastAsia="Calibri" w:hAnsi="Arial" w:cs="Arial"/>
          <w:b/>
          <w:bCs/>
          <w:noProof/>
          <w:color w:val="4F81BD"/>
          <w:sz w:val="32"/>
          <w:szCs w:val="32"/>
        </w:rPr>
        <w:t>0-25 S</w:t>
      </w:r>
      <w:r w:rsidR="009515BE" w:rsidRPr="00652EAE">
        <w:rPr>
          <w:rFonts w:ascii="Arial" w:eastAsia="Calibri" w:hAnsi="Arial" w:cs="Arial"/>
          <w:b/>
          <w:bCs/>
          <w:noProof/>
          <w:color w:val="4F81BD"/>
          <w:sz w:val="32"/>
          <w:szCs w:val="32"/>
        </w:rPr>
        <w:t>END Inclusive Education Service</w:t>
      </w:r>
      <w:r w:rsidR="000062AE">
        <w:rPr>
          <w:rFonts w:eastAsia="Calibri"/>
          <w:b/>
          <w:bCs/>
          <w:noProof/>
          <w:color w:val="4F81BD"/>
          <w:sz w:val="32"/>
          <w:szCs w:val="32"/>
        </w:rPr>
        <w:t xml:space="preserve"> </w:t>
      </w:r>
    </w:p>
    <w:p w:rsidR="000062AE" w:rsidRPr="000062AE" w:rsidRDefault="000062AE" w:rsidP="000062AE">
      <w:pPr>
        <w:rPr>
          <w:rFonts w:eastAsia="Calibri"/>
          <w:b/>
          <w:bCs/>
          <w:noProof/>
          <w:color w:val="4F81BD"/>
          <w:sz w:val="32"/>
          <w:szCs w:val="32"/>
        </w:rPr>
      </w:pPr>
    </w:p>
    <w:p w:rsidR="003E42F3" w:rsidRPr="000062AE" w:rsidRDefault="003E42F3" w:rsidP="000062AE">
      <w:pPr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sz w:val="24"/>
          <w:szCs w:val="24"/>
        </w:rPr>
        <w:t>Dear Colleagues</w:t>
      </w:r>
    </w:p>
    <w:p w:rsidR="003E42F3" w:rsidRPr="000062AE" w:rsidRDefault="003E42F3">
      <w:pPr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sz w:val="24"/>
          <w:szCs w:val="24"/>
        </w:rPr>
        <w:t xml:space="preserve">Following </w:t>
      </w:r>
      <w:r w:rsidR="009515BE" w:rsidRPr="000062AE">
        <w:rPr>
          <w:rFonts w:ascii="Arial" w:hAnsi="Arial" w:cs="Arial"/>
          <w:sz w:val="24"/>
          <w:szCs w:val="24"/>
        </w:rPr>
        <w:t xml:space="preserve">the consultation on the </w:t>
      </w:r>
      <w:r w:rsidRPr="000062AE">
        <w:rPr>
          <w:rFonts w:ascii="Arial" w:hAnsi="Arial" w:cs="Arial"/>
          <w:sz w:val="24"/>
          <w:szCs w:val="24"/>
        </w:rPr>
        <w:t>Specialist Teaching Support Services the new</w:t>
      </w:r>
      <w:r w:rsidR="00C55D7B" w:rsidRPr="000062AE">
        <w:rPr>
          <w:rFonts w:ascii="Arial" w:hAnsi="Arial" w:cs="Arial"/>
          <w:sz w:val="24"/>
          <w:szCs w:val="24"/>
        </w:rPr>
        <w:t xml:space="preserve"> </w:t>
      </w:r>
      <w:r w:rsidR="005D7C7D" w:rsidRPr="000062AE">
        <w:rPr>
          <w:rFonts w:ascii="Arial" w:eastAsia="Calibri" w:hAnsi="Arial" w:cs="Arial"/>
          <w:b/>
          <w:bCs/>
          <w:noProof/>
          <w:color w:val="4F81BD"/>
          <w:sz w:val="24"/>
          <w:szCs w:val="24"/>
        </w:rPr>
        <w:t xml:space="preserve">0-25 SEND Inclusive Education Service </w:t>
      </w:r>
      <w:r w:rsidRPr="000062AE">
        <w:rPr>
          <w:rFonts w:ascii="Arial" w:hAnsi="Arial" w:cs="Arial"/>
          <w:sz w:val="24"/>
          <w:szCs w:val="24"/>
        </w:rPr>
        <w:t xml:space="preserve">will be launched from </w:t>
      </w:r>
      <w:r w:rsidR="009515BE" w:rsidRPr="000062AE">
        <w:rPr>
          <w:rFonts w:ascii="Arial" w:hAnsi="Arial" w:cs="Arial"/>
          <w:sz w:val="24"/>
          <w:szCs w:val="24"/>
        </w:rPr>
        <w:t xml:space="preserve">01 </w:t>
      </w:r>
      <w:r w:rsidRPr="000062AE">
        <w:rPr>
          <w:rFonts w:ascii="Arial" w:hAnsi="Arial" w:cs="Arial"/>
          <w:sz w:val="24"/>
          <w:szCs w:val="24"/>
        </w:rPr>
        <w:t>September 2018.</w:t>
      </w:r>
      <w:r w:rsidR="0035485B" w:rsidRPr="000062AE">
        <w:rPr>
          <w:rFonts w:ascii="Arial" w:hAnsi="Arial" w:cs="Arial"/>
          <w:sz w:val="24"/>
          <w:szCs w:val="24"/>
        </w:rPr>
        <w:t xml:space="preserve"> The new service will cover support for pupils with SEND</w:t>
      </w:r>
      <w:r w:rsidRPr="000062AE">
        <w:rPr>
          <w:rFonts w:ascii="Arial" w:hAnsi="Arial" w:cs="Arial"/>
          <w:sz w:val="24"/>
          <w:szCs w:val="24"/>
        </w:rPr>
        <w:t xml:space="preserve"> 0-25 years and will have two teams:</w:t>
      </w:r>
    </w:p>
    <w:p w:rsidR="003E42F3" w:rsidRPr="000062AE" w:rsidRDefault="003E42F3" w:rsidP="00D82D1D">
      <w:pPr>
        <w:pStyle w:val="NoSpacing"/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sz w:val="24"/>
          <w:szCs w:val="24"/>
        </w:rPr>
        <w:t xml:space="preserve">High Incidence Team: including </w:t>
      </w:r>
      <w:r w:rsidR="00D42DC4" w:rsidRPr="000062AE">
        <w:rPr>
          <w:rFonts w:ascii="Arial" w:hAnsi="Arial" w:cs="Arial"/>
          <w:sz w:val="24"/>
          <w:szCs w:val="24"/>
        </w:rPr>
        <w:t xml:space="preserve">Portage, </w:t>
      </w:r>
      <w:r w:rsidRPr="000062AE">
        <w:rPr>
          <w:rFonts w:ascii="Arial" w:hAnsi="Arial" w:cs="Arial"/>
          <w:sz w:val="24"/>
          <w:szCs w:val="24"/>
        </w:rPr>
        <w:t>Early Years, Autism, Cognition and Lear</w:t>
      </w:r>
      <w:r w:rsidR="009F17BC" w:rsidRPr="000062AE">
        <w:rPr>
          <w:rFonts w:ascii="Arial" w:hAnsi="Arial" w:cs="Arial"/>
          <w:sz w:val="24"/>
          <w:szCs w:val="24"/>
        </w:rPr>
        <w:t xml:space="preserve">ning, </w:t>
      </w:r>
      <w:r w:rsidR="009515BE" w:rsidRPr="000062AE">
        <w:rPr>
          <w:rFonts w:ascii="Arial" w:hAnsi="Arial" w:cs="Arial"/>
          <w:sz w:val="24"/>
          <w:szCs w:val="24"/>
        </w:rPr>
        <w:t xml:space="preserve">Social, Emotional, Mental health (SEMH) and Inclusion. </w:t>
      </w:r>
    </w:p>
    <w:p w:rsidR="003C1909" w:rsidRPr="000062AE" w:rsidRDefault="003C1909" w:rsidP="003C1909">
      <w:pPr>
        <w:pStyle w:val="NoSpacing"/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sz w:val="24"/>
          <w:szCs w:val="24"/>
        </w:rPr>
        <w:t>Low Incidence Team: including the Vision Impairment Service, Support Team for Deaf Children, Multi-sensory Impairment and Physical and Medical needs.</w:t>
      </w:r>
    </w:p>
    <w:p w:rsidR="000062AE" w:rsidRPr="000062AE" w:rsidRDefault="000062AE" w:rsidP="00D82D1D">
      <w:pPr>
        <w:pStyle w:val="NoSpacing"/>
        <w:rPr>
          <w:rFonts w:ascii="Arial" w:hAnsi="Arial" w:cs="Arial"/>
          <w:sz w:val="24"/>
          <w:szCs w:val="24"/>
        </w:rPr>
      </w:pPr>
    </w:p>
    <w:p w:rsidR="000062AE" w:rsidRPr="000062AE" w:rsidRDefault="003E42F3" w:rsidP="00D82D1D">
      <w:pPr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sz w:val="24"/>
          <w:szCs w:val="24"/>
        </w:rPr>
        <w:t>Refer</w:t>
      </w:r>
      <w:r w:rsidR="0035485B" w:rsidRPr="000062AE">
        <w:rPr>
          <w:rFonts w:ascii="Arial" w:hAnsi="Arial" w:cs="Arial"/>
          <w:sz w:val="24"/>
          <w:szCs w:val="24"/>
        </w:rPr>
        <w:t>r</w:t>
      </w:r>
      <w:r w:rsidRPr="000062AE">
        <w:rPr>
          <w:rFonts w:ascii="Arial" w:hAnsi="Arial" w:cs="Arial"/>
          <w:sz w:val="24"/>
          <w:szCs w:val="24"/>
        </w:rPr>
        <w:t>als to the new service will be through a single integrated referral pathway, furth</w:t>
      </w:r>
      <w:r w:rsidR="009515BE" w:rsidRPr="000062AE">
        <w:rPr>
          <w:rFonts w:ascii="Arial" w:hAnsi="Arial" w:cs="Arial"/>
          <w:sz w:val="24"/>
          <w:szCs w:val="24"/>
        </w:rPr>
        <w:t xml:space="preserve">er information to follow and will be posted on BSO, the Local Offer </w:t>
      </w:r>
      <w:r w:rsidR="00611816">
        <w:rPr>
          <w:rFonts w:ascii="Arial" w:hAnsi="Arial" w:cs="Arial"/>
          <w:sz w:val="24"/>
          <w:szCs w:val="24"/>
        </w:rPr>
        <w:t>W</w:t>
      </w:r>
      <w:r w:rsidR="009515BE" w:rsidRPr="000062AE">
        <w:rPr>
          <w:rFonts w:ascii="Arial" w:hAnsi="Arial" w:cs="Arial"/>
          <w:sz w:val="24"/>
          <w:szCs w:val="24"/>
        </w:rPr>
        <w:t>ebsite and Bradford.gov.uk.</w:t>
      </w:r>
    </w:p>
    <w:p w:rsidR="00685894" w:rsidRPr="000062AE" w:rsidRDefault="00E255F6">
      <w:pPr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sz w:val="24"/>
          <w:szCs w:val="24"/>
        </w:rPr>
        <w:t xml:space="preserve">In order to enable an effective delivery model from September </w:t>
      </w:r>
      <w:r w:rsidR="00C55D7B" w:rsidRPr="000062AE">
        <w:rPr>
          <w:rFonts w:ascii="Arial" w:hAnsi="Arial" w:cs="Arial"/>
          <w:sz w:val="24"/>
          <w:szCs w:val="24"/>
        </w:rPr>
        <w:t>20</w:t>
      </w:r>
      <w:r w:rsidRPr="000062AE">
        <w:rPr>
          <w:rFonts w:ascii="Arial" w:hAnsi="Arial" w:cs="Arial"/>
          <w:sz w:val="24"/>
          <w:szCs w:val="24"/>
        </w:rPr>
        <w:t xml:space="preserve">18 the High Incidence </w:t>
      </w:r>
      <w:r w:rsidR="00C55D7B" w:rsidRPr="000062AE">
        <w:rPr>
          <w:rFonts w:ascii="Arial" w:hAnsi="Arial" w:cs="Arial"/>
          <w:color w:val="000000" w:themeColor="text1"/>
          <w:sz w:val="24"/>
          <w:szCs w:val="24"/>
        </w:rPr>
        <w:t>Team</w:t>
      </w:r>
      <w:r w:rsidRPr="000062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15BE" w:rsidRPr="000062AE">
        <w:rPr>
          <w:rFonts w:ascii="Arial" w:hAnsi="Arial" w:cs="Arial"/>
          <w:color w:val="000000" w:themeColor="text1"/>
          <w:sz w:val="24"/>
          <w:szCs w:val="24"/>
        </w:rPr>
        <w:t>will have</w:t>
      </w:r>
      <w:r w:rsidR="00D42DC4" w:rsidRPr="000062AE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="009515BE" w:rsidRPr="000062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2DC4" w:rsidRPr="000062AE">
        <w:rPr>
          <w:rFonts w:ascii="Arial" w:hAnsi="Arial" w:cs="Arial"/>
          <w:color w:val="000000" w:themeColor="text1"/>
          <w:sz w:val="24"/>
          <w:szCs w:val="24"/>
        </w:rPr>
        <w:t>prioritise any new referrals. All e</w:t>
      </w:r>
      <w:r w:rsidRPr="000062AE">
        <w:rPr>
          <w:rFonts w:ascii="Arial" w:hAnsi="Arial" w:cs="Arial"/>
          <w:sz w:val="24"/>
          <w:szCs w:val="24"/>
        </w:rPr>
        <w:t xml:space="preserve">xisting referrals </w:t>
      </w:r>
      <w:r w:rsidR="004F3655" w:rsidRPr="000062AE">
        <w:rPr>
          <w:rFonts w:ascii="Arial" w:hAnsi="Arial" w:cs="Arial"/>
          <w:sz w:val="24"/>
          <w:szCs w:val="24"/>
        </w:rPr>
        <w:t xml:space="preserve">for Specialist Teaching Support Service </w:t>
      </w:r>
      <w:r w:rsidR="00B77404" w:rsidRPr="000062AE">
        <w:rPr>
          <w:rFonts w:ascii="Arial" w:hAnsi="Arial" w:cs="Arial"/>
          <w:sz w:val="24"/>
          <w:szCs w:val="24"/>
        </w:rPr>
        <w:t xml:space="preserve">will be </w:t>
      </w:r>
      <w:r w:rsidR="006F4C56" w:rsidRPr="000062AE">
        <w:rPr>
          <w:rFonts w:ascii="Arial" w:hAnsi="Arial" w:cs="Arial"/>
          <w:bCs/>
          <w:sz w:val="24"/>
          <w:szCs w:val="24"/>
        </w:rPr>
        <w:t>carried over into the new service model</w:t>
      </w:r>
      <w:r w:rsidR="00685894" w:rsidRPr="000062AE">
        <w:rPr>
          <w:rFonts w:ascii="Arial" w:hAnsi="Arial" w:cs="Arial"/>
          <w:sz w:val="24"/>
          <w:szCs w:val="24"/>
        </w:rPr>
        <w:t xml:space="preserve">. All </w:t>
      </w:r>
      <w:r w:rsidR="004F3655" w:rsidRPr="000062AE">
        <w:rPr>
          <w:rFonts w:ascii="Arial" w:hAnsi="Arial" w:cs="Arial"/>
          <w:sz w:val="24"/>
          <w:szCs w:val="24"/>
        </w:rPr>
        <w:t xml:space="preserve">referrals received </w:t>
      </w:r>
      <w:r w:rsidR="00685894" w:rsidRPr="000062AE">
        <w:rPr>
          <w:rFonts w:ascii="Arial" w:hAnsi="Arial" w:cs="Arial"/>
          <w:sz w:val="24"/>
          <w:szCs w:val="24"/>
        </w:rPr>
        <w:t xml:space="preserve">this term </w:t>
      </w:r>
      <w:r w:rsidR="0035485B" w:rsidRPr="000062AE">
        <w:rPr>
          <w:rFonts w:ascii="Arial" w:hAnsi="Arial" w:cs="Arial"/>
          <w:sz w:val="24"/>
          <w:szCs w:val="24"/>
        </w:rPr>
        <w:t xml:space="preserve">will be processed </w:t>
      </w:r>
      <w:r w:rsidR="00685894" w:rsidRPr="000062AE">
        <w:rPr>
          <w:rFonts w:ascii="Arial" w:hAnsi="Arial" w:cs="Arial"/>
          <w:sz w:val="24"/>
          <w:szCs w:val="24"/>
        </w:rPr>
        <w:t xml:space="preserve">in </w:t>
      </w:r>
      <w:r w:rsidR="004F3655" w:rsidRPr="000062AE">
        <w:rPr>
          <w:rFonts w:ascii="Arial" w:hAnsi="Arial" w:cs="Arial"/>
          <w:sz w:val="24"/>
          <w:szCs w:val="24"/>
        </w:rPr>
        <w:t>new delivery model</w:t>
      </w:r>
      <w:r w:rsidR="00685894" w:rsidRPr="000062AE">
        <w:rPr>
          <w:rFonts w:ascii="Arial" w:hAnsi="Arial" w:cs="Arial"/>
          <w:sz w:val="24"/>
          <w:szCs w:val="24"/>
        </w:rPr>
        <w:t>.</w:t>
      </w:r>
    </w:p>
    <w:p w:rsidR="000062AE" w:rsidRPr="000062AE" w:rsidRDefault="00C55D7B">
      <w:pPr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sz w:val="24"/>
          <w:szCs w:val="24"/>
        </w:rPr>
        <w:t xml:space="preserve">The Low Incidence Team will be taking referrals as normal to the end of the summer </w:t>
      </w:r>
      <w:proofErr w:type="gramStart"/>
      <w:r w:rsidRPr="000062AE">
        <w:rPr>
          <w:rFonts w:ascii="Arial" w:hAnsi="Arial" w:cs="Arial"/>
          <w:sz w:val="24"/>
          <w:szCs w:val="24"/>
        </w:rPr>
        <w:t>term,</w:t>
      </w:r>
      <w:proofErr w:type="gramEnd"/>
      <w:r w:rsidRPr="000062AE">
        <w:rPr>
          <w:rFonts w:ascii="Arial" w:hAnsi="Arial" w:cs="Arial"/>
          <w:sz w:val="24"/>
          <w:szCs w:val="24"/>
        </w:rPr>
        <w:t xml:space="preserve"> and teaching and support visits to pupils currently on caseload are unaffected. New arrangements for pupils with low incidence needs below Range </w:t>
      </w:r>
      <w:proofErr w:type="gramStart"/>
      <w:r w:rsidRPr="000062AE">
        <w:rPr>
          <w:rFonts w:ascii="Arial" w:hAnsi="Arial" w:cs="Arial"/>
          <w:sz w:val="24"/>
          <w:szCs w:val="24"/>
        </w:rPr>
        <w:t>4,</w:t>
      </w:r>
      <w:proofErr w:type="gramEnd"/>
      <w:r w:rsidRPr="000062AE">
        <w:rPr>
          <w:rFonts w:ascii="Arial" w:hAnsi="Arial" w:cs="Arial"/>
          <w:sz w:val="24"/>
          <w:szCs w:val="24"/>
        </w:rPr>
        <w:t xml:space="preserve"> will be outlined in the </w:t>
      </w:r>
      <w:r w:rsidR="005D7C7D" w:rsidRPr="000062AE">
        <w:rPr>
          <w:rFonts w:ascii="Arial" w:eastAsia="Calibri" w:hAnsi="Arial" w:cs="Arial"/>
          <w:b/>
          <w:bCs/>
          <w:noProof/>
          <w:color w:val="4F81BD"/>
          <w:sz w:val="24"/>
          <w:szCs w:val="24"/>
        </w:rPr>
        <w:t>0-25 SEND Inclusiv</w:t>
      </w:r>
      <w:r w:rsidR="00D42DC4" w:rsidRPr="000062AE">
        <w:rPr>
          <w:rFonts w:ascii="Arial" w:eastAsia="Calibri" w:hAnsi="Arial" w:cs="Arial"/>
          <w:b/>
          <w:bCs/>
          <w:noProof/>
          <w:color w:val="4F81BD"/>
          <w:sz w:val="24"/>
          <w:szCs w:val="24"/>
        </w:rPr>
        <w:t>e Education Service</w:t>
      </w:r>
      <w:r w:rsidR="005D7C7D" w:rsidRPr="000062AE">
        <w:rPr>
          <w:rFonts w:ascii="Arial" w:eastAsia="Calibri" w:hAnsi="Arial" w:cs="Arial"/>
          <w:b/>
          <w:bCs/>
          <w:noProof/>
          <w:color w:val="4F81BD"/>
          <w:sz w:val="24"/>
          <w:szCs w:val="24"/>
        </w:rPr>
        <w:t xml:space="preserve"> </w:t>
      </w:r>
      <w:r w:rsidR="00495D54" w:rsidRPr="000062AE">
        <w:rPr>
          <w:rFonts w:ascii="Arial" w:hAnsi="Arial" w:cs="Arial"/>
          <w:sz w:val="24"/>
          <w:szCs w:val="24"/>
        </w:rPr>
        <w:t xml:space="preserve">brochure </w:t>
      </w:r>
      <w:r w:rsidR="00F52BDA" w:rsidRPr="000062AE">
        <w:rPr>
          <w:rFonts w:ascii="Arial" w:hAnsi="Arial" w:cs="Arial"/>
          <w:sz w:val="24"/>
          <w:szCs w:val="24"/>
        </w:rPr>
        <w:t xml:space="preserve">and on the </w:t>
      </w:r>
      <w:r w:rsidR="00F52BDA" w:rsidRPr="000062AE">
        <w:rPr>
          <w:rFonts w:ascii="Arial" w:hAnsi="Arial" w:cs="Arial"/>
          <w:b/>
          <w:sz w:val="24"/>
          <w:szCs w:val="24"/>
        </w:rPr>
        <w:t>Skills 4 Bradford</w:t>
      </w:r>
      <w:r w:rsidR="00F52BDA" w:rsidRPr="000062AE">
        <w:rPr>
          <w:rFonts w:ascii="Arial" w:hAnsi="Arial" w:cs="Arial"/>
          <w:sz w:val="24"/>
          <w:szCs w:val="24"/>
        </w:rPr>
        <w:t xml:space="preserve"> website</w:t>
      </w:r>
      <w:r w:rsidRPr="000062AE">
        <w:rPr>
          <w:rFonts w:ascii="Arial" w:hAnsi="Arial" w:cs="Arial"/>
          <w:sz w:val="24"/>
          <w:szCs w:val="24"/>
        </w:rPr>
        <w:t xml:space="preserve">. </w:t>
      </w:r>
    </w:p>
    <w:p w:rsidR="00D82D1D" w:rsidRDefault="004F3655" w:rsidP="00D82D1D">
      <w:pPr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b/>
          <w:sz w:val="24"/>
          <w:szCs w:val="24"/>
        </w:rPr>
        <w:t xml:space="preserve">The </w:t>
      </w:r>
      <w:r w:rsidR="003E42F3" w:rsidRPr="000062AE">
        <w:rPr>
          <w:rFonts w:ascii="Arial" w:hAnsi="Arial" w:cs="Arial"/>
          <w:b/>
          <w:sz w:val="24"/>
          <w:szCs w:val="24"/>
        </w:rPr>
        <w:t>Skills 4 Bradford</w:t>
      </w:r>
      <w:r w:rsidR="003E42F3" w:rsidRPr="000062AE">
        <w:rPr>
          <w:rFonts w:ascii="Arial" w:hAnsi="Arial" w:cs="Arial"/>
          <w:sz w:val="24"/>
          <w:szCs w:val="24"/>
        </w:rPr>
        <w:t xml:space="preserve"> website</w:t>
      </w:r>
      <w:r w:rsidRPr="000062AE">
        <w:rPr>
          <w:rFonts w:ascii="Arial" w:hAnsi="Arial" w:cs="Arial"/>
          <w:sz w:val="24"/>
          <w:szCs w:val="24"/>
        </w:rPr>
        <w:t xml:space="preserve"> </w:t>
      </w:r>
      <w:r w:rsidR="00F52BDA" w:rsidRPr="000062AE">
        <w:rPr>
          <w:rFonts w:ascii="Arial" w:hAnsi="Arial" w:cs="Arial"/>
          <w:sz w:val="24"/>
          <w:szCs w:val="24"/>
        </w:rPr>
        <w:t xml:space="preserve">outlines the support and packages </w:t>
      </w:r>
      <w:r w:rsidRPr="000062AE">
        <w:rPr>
          <w:rFonts w:ascii="Arial" w:hAnsi="Arial" w:cs="Arial"/>
          <w:sz w:val="24"/>
          <w:szCs w:val="24"/>
        </w:rPr>
        <w:t xml:space="preserve">available from the new </w:t>
      </w:r>
      <w:r w:rsidR="005D7C7D" w:rsidRPr="000062AE">
        <w:rPr>
          <w:rFonts w:ascii="Arial" w:eastAsia="Calibri" w:hAnsi="Arial" w:cs="Arial"/>
          <w:b/>
          <w:bCs/>
          <w:noProof/>
          <w:color w:val="4F81BD"/>
          <w:sz w:val="24"/>
          <w:szCs w:val="24"/>
        </w:rPr>
        <w:t>0-25 S</w:t>
      </w:r>
      <w:r w:rsidR="00D42DC4" w:rsidRPr="000062AE">
        <w:rPr>
          <w:rFonts w:ascii="Arial" w:eastAsia="Calibri" w:hAnsi="Arial" w:cs="Arial"/>
          <w:b/>
          <w:bCs/>
          <w:noProof/>
          <w:color w:val="4F81BD"/>
          <w:sz w:val="24"/>
          <w:szCs w:val="24"/>
        </w:rPr>
        <w:t>END Inclusive Education Service</w:t>
      </w:r>
      <w:r w:rsidR="005D7C7D" w:rsidRPr="000062AE">
        <w:rPr>
          <w:rFonts w:ascii="Arial" w:eastAsia="Calibri" w:hAnsi="Arial" w:cs="Arial"/>
          <w:b/>
          <w:bCs/>
          <w:noProof/>
          <w:color w:val="4F81BD"/>
          <w:sz w:val="24"/>
          <w:szCs w:val="24"/>
        </w:rPr>
        <w:t xml:space="preserve"> </w:t>
      </w:r>
      <w:r w:rsidR="00F52BDA" w:rsidRPr="000062AE">
        <w:rPr>
          <w:rFonts w:ascii="Arial" w:hAnsi="Arial" w:cs="Arial"/>
          <w:sz w:val="24"/>
          <w:szCs w:val="24"/>
        </w:rPr>
        <w:t xml:space="preserve">and </w:t>
      </w:r>
      <w:r w:rsidR="005E13CB">
        <w:rPr>
          <w:rFonts w:ascii="Arial" w:hAnsi="Arial" w:cs="Arial"/>
          <w:sz w:val="24"/>
          <w:szCs w:val="24"/>
        </w:rPr>
        <w:t>can be found at:</w:t>
      </w:r>
    </w:p>
    <w:p w:rsidR="005E13CB" w:rsidRPr="000062AE" w:rsidRDefault="005C502D" w:rsidP="00D82D1D">
      <w:pPr>
        <w:rPr>
          <w:rFonts w:ascii="Arial" w:eastAsia="Calibri" w:hAnsi="Arial" w:cs="Arial"/>
          <w:b/>
          <w:noProof/>
          <w:color w:val="1F497D"/>
          <w:sz w:val="24"/>
          <w:szCs w:val="24"/>
        </w:rPr>
      </w:pPr>
      <w:hyperlink r:id="rId8" w:history="1">
        <w:r w:rsidR="005E13CB" w:rsidRPr="00D52CA9">
          <w:rPr>
            <w:rStyle w:val="Hyperlink"/>
            <w:rFonts w:ascii="Arial" w:eastAsia="Calibri" w:hAnsi="Arial" w:cs="Arial"/>
            <w:b/>
            <w:noProof/>
            <w:sz w:val="24"/>
            <w:szCs w:val="24"/>
          </w:rPr>
          <w:t>http://www.skills4bradford.co.uk/what-we-offer/0-25-inclusive-education-services</w:t>
        </w:r>
      </w:hyperlink>
    </w:p>
    <w:p w:rsidR="00252129" w:rsidRPr="000062AE" w:rsidRDefault="0035485B" w:rsidP="006F4C56">
      <w:pPr>
        <w:pStyle w:val="NoSpacing"/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sz w:val="24"/>
          <w:szCs w:val="24"/>
        </w:rPr>
        <w:t>Please contact Lynda Hitchen</w:t>
      </w:r>
      <w:r w:rsidR="004F3655" w:rsidRPr="000062AE">
        <w:rPr>
          <w:rFonts w:ascii="Arial" w:hAnsi="Arial" w:cs="Arial"/>
          <w:sz w:val="24"/>
          <w:szCs w:val="24"/>
        </w:rPr>
        <w:t xml:space="preserve"> </w:t>
      </w:r>
      <w:r w:rsidR="00135516" w:rsidRPr="000062AE">
        <w:rPr>
          <w:rFonts w:ascii="Arial" w:hAnsi="Arial" w:cs="Arial"/>
          <w:sz w:val="24"/>
          <w:szCs w:val="24"/>
        </w:rPr>
        <w:t xml:space="preserve">on 01274 439335 </w:t>
      </w:r>
      <w:r w:rsidR="00F52BDA" w:rsidRPr="000062AE">
        <w:rPr>
          <w:rFonts w:ascii="Arial" w:hAnsi="Arial" w:cs="Arial"/>
          <w:sz w:val="24"/>
          <w:szCs w:val="24"/>
        </w:rPr>
        <w:t xml:space="preserve">or </w:t>
      </w:r>
      <w:r w:rsidR="009F17BC" w:rsidRPr="000062AE">
        <w:rPr>
          <w:rFonts w:ascii="Arial" w:hAnsi="Arial" w:cs="Arial"/>
          <w:sz w:val="24"/>
          <w:szCs w:val="24"/>
        </w:rPr>
        <w:t xml:space="preserve">Adele Charlesworth </w:t>
      </w:r>
      <w:r w:rsidR="004F3655" w:rsidRPr="000062AE">
        <w:rPr>
          <w:rFonts w:ascii="Arial" w:hAnsi="Arial" w:cs="Arial"/>
          <w:sz w:val="24"/>
          <w:szCs w:val="24"/>
        </w:rPr>
        <w:t>on</w:t>
      </w:r>
      <w:r w:rsidRPr="000062AE">
        <w:rPr>
          <w:rFonts w:ascii="Arial" w:hAnsi="Arial" w:cs="Arial"/>
          <w:sz w:val="24"/>
          <w:szCs w:val="24"/>
        </w:rPr>
        <w:t xml:space="preserve"> </w:t>
      </w:r>
      <w:r w:rsidR="00135516" w:rsidRPr="000062AE">
        <w:rPr>
          <w:rFonts w:ascii="Arial" w:hAnsi="Arial" w:cs="Arial"/>
          <w:sz w:val="24"/>
          <w:szCs w:val="24"/>
        </w:rPr>
        <w:t>01274 43</w:t>
      </w:r>
      <w:r w:rsidR="00D82D1D" w:rsidRPr="000062AE">
        <w:rPr>
          <w:rFonts w:ascii="Arial" w:hAnsi="Arial" w:cs="Arial"/>
          <w:sz w:val="24"/>
          <w:szCs w:val="24"/>
        </w:rPr>
        <w:t>9621</w:t>
      </w:r>
      <w:r w:rsidR="00135516" w:rsidRPr="000062AE">
        <w:rPr>
          <w:rFonts w:ascii="Arial" w:hAnsi="Arial" w:cs="Arial"/>
          <w:sz w:val="24"/>
          <w:szCs w:val="24"/>
        </w:rPr>
        <w:t xml:space="preserve"> </w:t>
      </w:r>
      <w:r w:rsidRPr="000062AE">
        <w:rPr>
          <w:rFonts w:ascii="Arial" w:hAnsi="Arial" w:cs="Arial"/>
          <w:sz w:val="24"/>
          <w:szCs w:val="24"/>
        </w:rPr>
        <w:t xml:space="preserve">to discuss any packages of support your school may be interested in purchasing from </w:t>
      </w:r>
      <w:r w:rsidR="00135516" w:rsidRPr="000062AE">
        <w:rPr>
          <w:rFonts w:ascii="Arial" w:hAnsi="Arial" w:cs="Arial"/>
          <w:sz w:val="24"/>
          <w:szCs w:val="24"/>
        </w:rPr>
        <w:t>the service</w:t>
      </w:r>
      <w:r w:rsidR="00B86DCA" w:rsidRPr="000062AE">
        <w:rPr>
          <w:rFonts w:ascii="Arial" w:hAnsi="Arial" w:cs="Arial"/>
          <w:sz w:val="24"/>
          <w:szCs w:val="24"/>
        </w:rPr>
        <w:t>.</w:t>
      </w:r>
    </w:p>
    <w:p w:rsidR="006F4C56" w:rsidRPr="000062AE" w:rsidRDefault="006F4C56" w:rsidP="006F4C56">
      <w:pPr>
        <w:pStyle w:val="NoSpacing"/>
        <w:rPr>
          <w:rFonts w:ascii="Arial" w:hAnsi="Arial" w:cs="Arial"/>
          <w:sz w:val="24"/>
          <w:szCs w:val="24"/>
        </w:rPr>
      </w:pPr>
    </w:p>
    <w:p w:rsidR="006D6D51" w:rsidRPr="000062AE" w:rsidRDefault="004F3655" w:rsidP="006F4C56">
      <w:pPr>
        <w:pStyle w:val="NoSpacing"/>
        <w:rPr>
          <w:rFonts w:ascii="Arial" w:hAnsi="Arial" w:cs="Arial"/>
          <w:sz w:val="24"/>
          <w:szCs w:val="24"/>
        </w:rPr>
      </w:pPr>
      <w:r w:rsidRPr="000062AE">
        <w:rPr>
          <w:rFonts w:ascii="Arial" w:hAnsi="Arial" w:cs="Arial"/>
          <w:sz w:val="24"/>
          <w:szCs w:val="24"/>
        </w:rPr>
        <w:t>Specialist Teachers coming into schools for the remainder of this</w:t>
      </w:r>
      <w:r w:rsidR="00C55D7B" w:rsidRPr="000062AE">
        <w:rPr>
          <w:rFonts w:ascii="Arial" w:hAnsi="Arial" w:cs="Arial"/>
          <w:sz w:val="24"/>
          <w:szCs w:val="24"/>
        </w:rPr>
        <w:t xml:space="preserve"> half term will have copies of t</w:t>
      </w:r>
      <w:r w:rsidRPr="000062AE">
        <w:rPr>
          <w:rFonts w:ascii="Arial" w:hAnsi="Arial" w:cs="Arial"/>
          <w:sz w:val="24"/>
          <w:szCs w:val="24"/>
        </w:rPr>
        <w:t>he</w:t>
      </w:r>
      <w:r w:rsidR="00495D54" w:rsidRPr="000062AE">
        <w:rPr>
          <w:rFonts w:ascii="Arial" w:hAnsi="Arial" w:cs="Arial"/>
          <w:sz w:val="24"/>
          <w:szCs w:val="24"/>
        </w:rPr>
        <w:t xml:space="preserve"> </w:t>
      </w:r>
      <w:r w:rsidR="00495D54" w:rsidRPr="000062AE">
        <w:rPr>
          <w:rFonts w:ascii="Arial" w:hAnsi="Arial" w:cs="Arial"/>
          <w:b/>
          <w:color w:val="1F497D" w:themeColor="text2"/>
          <w:sz w:val="24"/>
          <w:szCs w:val="24"/>
        </w:rPr>
        <w:t>0-25 SEND Inclusive Education Service</w:t>
      </w:r>
      <w:r w:rsidRPr="000062AE">
        <w:rPr>
          <w:rFonts w:ascii="Arial" w:hAnsi="Arial" w:cs="Arial"/>
          <w:sz w:val="24"/>
          <w:szCs w:val="24"/>
        </w:rPr>
        <w:t xml:space="preserve"> </w:t>
      </w:r>
      <w:r w:rsidR="00495D54" w:rsidRPr="000062AE">
        <w:rPr>
          <w:rFonts w:ascii="Arial" w:hAnsi="Arial" w:cs="Arial"/>
          <w:sz w:val="24"/>
          <w:szCs w:val="24"/>
        </w:rPr>
        <w:t xml:space="preserve">brochure </w:t>
      </w:r>
      <w:r w:rsidRPr="000062AE">
        <w:rPr>
          <w:rFonts w:ascii="Arial" w:hAnsi="Arial" w:cs="Arial"/>
          <w:sz w:val="24"/>
          <w:szCs w:val="24"/>
        </w:rPr>
        <w:t xml:space="preserve">to distribute and will also be able to provide information about </w:t>
      </w:r>
      <w:r w:rsidR="00B86DCA" w:rsidRPr="000062AE">
        <w:rPr>
          <w:rFonts w:ascii="Arial" w:hAnsi="Arial" w:cs="Arial"/>
          <w:sz w:val="24"/>
          <w:szCs w:val="24"/>
        </w:rPr>
        <w:t>the new delivery model in operation from September 2018.</w:t>
      </w:r>
    </w:p>
    <w:sectPr w:rsidR="006D6D51" w:rsidRPr="000062AE" w:rsidSect="002521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2D" w:rsidRDefault="005C502D" w:rsidP="00637CA5">
      <w:pPr>
        <w:spacing w:after="0" w:line="240" w:lineRule="auto"/>
      </w:pPr>
      <w:r>
        <w:separator/>
      </w:r>
    </w:p>
  </w:endnote>
  <w:endnote w:type="continuationSeparator" w:id="0">
    <w:p w:rsidR="005C502D" w:rsidRDefault="005C502D" w:rsidP="0063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09" w:rsidRDefault="003C1909">
    <w:pPr>
      <w:pStyle w:val="Footer"/>
    </w:pPr>
    <w:r>
      <w:rPr>
        <w:noProof/>
      </w:rPr>
      <w:drawing>
        <wp:inline distT="0" distB="0" distL="0" distR="0" wp14:anchorId="7EF07CC6" wp14:editId="6AEFC1B8">
          <wp:extent cx="5731510" cy="62801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dford Council footer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2D" w:rsidRDefault="005C502D" w:rsidP="00637CA5">
      <w:pPr>
        <w:spacing w:after="0" w:line="240" w:lineRule="auto"/>
      </w:pPr>
      <w:r>
        <w:separator/>
      </w:r>
    </w:p>
  </w:footnote>
  <w:footnote w:type="continuationSeparator" w:id="0">
    <w:p w:rsidR="005C502D" w:rsidRDefault="005C502D" w:rsidP="0063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09" w:rsidRDefault="003C1909" w:rsidP="00637C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E59E41" wp14:editId="58F5192D">
          <wp:simplePos x="0" y="0"/>
          <wp:positionH relativeFrom="margin">
            <wp:posOffset>3880485</wp:posOffset>
          </wp:positionH>
          <wp:positionV relativeFrom="paragraph">
            <wp:posOffset>52070</wp:posOffset>
          </wp:positionV>
          <wp:extent cx="2130425" cy="59118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DC-colou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2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D3ACF6" wp14:editId="4C9F3C7F">
          <wp:simplePos x="0" y="0"/>
          <wp:positionH relativeFrom="margin">
            <wp:posOffset>1737360</wp:posOffset>
          </wp:positionH>
          <wp:positionV relativeFrom="paragraph">
            <wp:posOffset>-107950</wp:posOffset>
          </wp:positionV>
          <wp:extent cx="1660525" cy="754380"/>
          <wp:effectExtent l="0" t="0" r="0" b="762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E0B9E4" wp14:editId="2F482CEE">
          <wp:simplePos x="0" y="0"/>
          <wp:positionH relativeFrom="margin">
            <wp:posOffset>-170121</wp:posOffset>
          </wp:positionH>
          <wp:positionV relativeFrom="paragraph">
            <wp:posOffset>-149046</wp:posOffset>
          </wp:positionV>
          <wp:extent cx="1201420" cy="9010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909" w:rsidRDefault="003C1909">
    <w:pPr>
      <w:pStyle w:val="Header"/>
    </w:pPr>
  </w:p>
  <w:p w:rsidR="003C1909" w:rsidRDefault="003C1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3"/>
    <w:rsid w:val="000062AE"/>
    <w:rsid w:val="000E626E"/>
    <w:rsid w:val="00135516"/>
    <w:rsid w:val="00185D68"/>
    <w:rsid w:val="001D6BD4"/>
    <w:rsid w:val="00252129"/>
    <w:rsid w:val="00292E2E"/>
    <w:rsid w:val="003378A0"/>
    <w:rsid w:val="0035485B"/>
    <w:rsid w:val="003C1909"/>
    <w:rsid w:val="003E42F3"/>
    <w:rsid w:val="00485BD9"/>
    <w:rsid w:val="00495D54"/>
    <w:rsid w:val="004F3655"/>
    <w:rsid w:val="005C502D"/>
    <w:rsid w:val="005D7C7D"/>
    <w:rsid w:val="005E13CB"/>
    <w:rsid w:val="00611816"/>
    <w:rsid w:val="00637CA5"/>
    <w:rsid w:val="00652EAE"/>
    <w:rsid w:val="00685894"/>
    <w:rsid w:val="006D6D51"/>
    <w:rsid w:val="006F4C56"/>
    <w:rsid w:val="00733E13"/>
    <w:rsid w:val="007C1811"/>
    <w:rsid w:val="008053E6"/>
    <w:rsid w:val="00845C01"/>
    <w:rsid w:val="008C312F"/>
    <w:rsid w:val="00927E32"/>
    <w:rsid w:val="009515BE"/>
    <w:rsid w:val="009614BA"/>
    <w:rsid w:val="0096230D"/>
    <w:rsid w:val="009F17BC"/>
    <w:rsid w:val="00A53A42"/>
    <w:rsid w:val="00A670F1"/>
    <w:rsid w:val="00B77404"/>
    <w:rsid w:val="00B86DCA"/>
    <w:rsid w:val="00C37A7F"/>
    <w:rsid w:val="00C55D7B"/>
    <w:rsid w:val="00D42DC4"/>
    <w:rsid w:val="00D52CA9"/>
    <w:rsid w:val="00D82D1D"/>
    <w:rsid w:val="00E255F6"/>
    <w:rsid w:val="00E77592"/>
    <w:rsid w:val="00F52BDA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A5"/>
  </w:style>
  <w:style w:type="paragraph" w:styleId="Footer">
    <w:name w:val="footer"/>
    <w:basedOn w:val="Normal"/>
    <w:link w:val="FooterChar"/>
    <w:uiPriority w:val="99"/>
    <w:unhideWhenUsed/>
    <w:rsid w:val="0063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A5"/>
  </w:style>
  <w:style w:type="paragraph" w:styleId="BalloonText">
    <w:name w:val="Balloon Text"/>
    <w:basedOn w:val="Normal"/>
    <w:link w:val="BalloonTextChar"/>
    <w:uiPriority w:val="99"/>
    <w:semiHidden/>
    <w:unhideWhenUsed/>
    <w:rsid w:val="0063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D1D"/>
    <w:rPr>
      <w:color w:val="0000FF"/>
      <w:u w:val="single"/>
    </w:rPr>
  </w:style>
  <w:style w:type="paragraph" w:styleId="NoSpacing">
    <w:name w:val="No Spacing"/>
    <w:uiPriority w:val="1"/>
    <w:qFormat/>
    <w:rsid w:val="00D82D1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1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A5"/>
  </w:style>
  <w:style w:type="paragraph" w:styleId="Footer">
    <w:name w:val="footer"/>
    <w:basedOn w:val="Normal"/>
    <w:link w:val="FooterChar"/>
    <w:uiPriority w:val="99"/>
    <w:unhideWhenUsed/>
    <w:rsid w:val="0063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A5"/>
  </w:style>
  <w:style w:type="paragraph" w:styleId="BalloonText">
    <w:name w:val="Balloon Text"/>
    <w:basedOn w:val="Normal"/>
    <w:link w:val="BalloonTextChar"/>
    <w:uiPriority w:val="99"/>
    <w:semiHidden/>
    <w:unhideWhenUsed/>
    <w:rsid w:val="0063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D1D"/>
    <w:rPr>
      <w:color w:val="0000FF"/>
      <w:u w:val="single"/>
    </w:rPr>
  </w:style>
  <w:style w:type="paragraph" w:styleId="NoSpacing">
    <w:name w:val="No Spacing"/>
    <w:uiPriority w:val="1"/>
    <w:qFormat/>
    <w:rsid w:val="00D82D1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1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4bradford.co.uk/what-we-offer/0-25-inclusive-education-serv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DF06-BC84-490F-9EE9-BC61C411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Ronniehartley</dc:creator>
  <cp:lastModifiedBy>Paul Mitchell</cp:lastModifiedBy>
  <cp:revision>5</cp:revision>
  <dcterms:created xsi:type="dcterms:W3CDTF">2018-06-29T09:01:00Z</dcterms:created>
  <dcterms:modified xsi:type="dcterms:W3CDTF">2018-06-29T09:07:00Z</dcterms:modified>
</cp:coreProperties>
</file>