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000" w:rsidRPr="00CA346C" w:rsidRDefault="006F4000">
      <w:pPr>
        <w:rPr>
          <w:rFonts w:ascii="Arial" w:hAnsi="Arial" w:cs="Arial"/>
          <w:b/>
          <w:color w:val="535353"/>
          <w:sz w:val="21"/>
          <w:szCs w:val="21"/>
          <w:lang w:val="en"/>
        </w:rPr>
      </w:pPr>
      <w:r w:rsidRPr="00CA346C">
        <w:rPr>
          <w:rFonts w:ascii="Arial" w:hAnsi="Arial" w:cs="Arial"/>
          <w:b/>
          <w:color w:val="535353"/>
          <w:sz w:val="21"/>
          <w:szCs w:val="21"/>
          <w:lang w:val="en"/>
        </w:rPr>
        <w:t>Support for governors</w:t>
      </w:r>
      <w:bookmarkStart w:id="0" w:name="_GoBack"/>
      <w:bookmarkEnd w:id="0"/>
      <w:r w:rsidRPr="00CA346C">
        <w:rPr>
          <w:rFonts w:ascii="Arial" w:hAnsi="Arial" w:cs="Arial"/>
          <w:b/>
          <w:color w:val="535353"/>
          <w:sz w:val="21"/>
          <w:szCs w:val="21"/>
          <w:lang w:val="en"/>
        </w:rPr>
        <w:t xml:space="preserve"> </w:t>
      </w:r>
      <w:r w:rsidR="00CA346C" w:rsidRPr="00CA346C">
        <w:rPr>
          <w:rFonts w:ascii="Arial" w:hAnsi="Arial" w:cs="Arial"/>
          <w:b/>
          <w:color w:val="535353"/>
          <w:sz w:val="21"/>
          <w:szCs w:val="21"/>
          <w:lang w:val="en"/>
        </w:rPr>
        <w:t>provided by FFT Education</w:t>
      </w:r>
    </w:p>
    <w:p w:rsidR="00DB00D6" w:rsidRPr="00CA346C" w:rsidRDefault="00CA346C">
      <w:pPr>
        <w:rPr>
          <w:rFonts w:ascii="Arial" w:hAnsi="Arial" w:cs="Arial"/>
          <w:color w:val="535353"/>
          <w:sz w:val="21"/>
          <w:szCs w:val="21"/>
          <w:lang w:val="en"/>
        </w:rPr>
      </w:pPr>
      <w:r w:rsidRPr="00CA346C">
        <w:rPr>
          <w:rFonts w:ascii="Arial" w:hAnsi="Arial" w:cs="Arial"/>
          <w:color w:val="535353"/>
          <w:sz w:val="21"/>
          <w:szCs w:val="21"/>
          <w:lang w:val="en"/>
        </w:rPr>
        <w:t>School governors</w:t>
      </w:r>
      <w:r>
        <w:rPr>
          <w:rFonts w:ascii="Arial" w:hAnsi="Arial" w:cs="Arial"/>
          <w:color w:val="535353"/>
          <w:sz w:val="21"/>
          <w:szCs w:val="21"/>
          <w:lang w:val="en"/>
        </w:rPr>
        <w:t xml:space="preserve"> (or senior leaders thinking of sharing the Governor Dashboards with their governing body)</w:t>
      </w:r>
      <w:r w:rsidR="006F4000" w:rsidRPr="00CA346C">
        <w:rPr>
          <w:rFonts w:ascii="Arial" w:hAnsi="Arial" w:cs="Arial"/>
          <w:color w:val="535353"/>
          <w:sz w:val="21"/>
          <w:szCs w:val="21"/>
          <w:lang w:val="en"/>
        </w:rPr>
        <w:t xml:space="preserve"> are invited to view the FFT Governor Dashboards and discover how FFT Aspire supports them in their role by joining a free webinar provided by FFT (Fischer Family Trust).</w:t>
      </w:r>
      <w:r w:rsidR="006F4000" w:rsidRPr="00CA346C">
        <w:rPr>
          <w:rFonts w:ascii="Arial" w:hAnsi="Arial" w:cs="Arial"/>
          <w:color w:val="535353"/>
          <w:sz w:val="21"/>
          <w:szCs w:val="21"/>
          <w:lang w:val="en"/>
        </w:rPr>
        <w:br/>
      </w:r>
      <w:r w:rsidR="006F4000" w:rsidRPr="00CA346C">
        <w:rPr>
          <w:rFonts w:ascii="Arial" w:hAnsi="Arial" w:cs="Arial"/>
          <w:color w:val="535353"/>
          <w:sz w:val="21"/>
          <w:szCs w:val="21"/>
          <w:lang w:val="en"/>
        </w:rPr>
        <w:br/>
        <w:t>The</w:t>
      </w:r>
      <w:r w:rsidR="006F4000" w:rsidRPr="00CA346C">
        <w:rPr>
          <w:rStyle w:val="Emphasis"/>
          <w:rFonts w:ascii="Arial" w:hAnsi="Arial" w:cs="Arial"/>
          <w:color w:val="535353"/>
          <w:sz w:val="21"/>
          <w:szCs w:val="21"/>
          <w:lang w:val="en"/>
        </w:rPr>
        <w:t xml:space="preserve"> FFT Aspire Overview Webinar for School Governors</w:t>
      </w:r>
      <w:r w:rsidR="006F4000" w:rsidRPr="00CA346C">
        <w:rPr>
          <w:rFonts w:ascii="Arial" w:hAnsi="Arial" w:cs="Arial"/>
          <w:color w:val="535353"/>
          <w:sz w:val="21"/>
          <w:szCs w:val="21"/>
          <w:lang w:val="en"/>
        </w:rPr>
        <w:t xml:space="preserve"> lasts just twenty five</w:t>
      </w:r>
      <w:r w:rsidR="00DB00D6" w:rsidRPr="00CA346C">
        <w:rPr>
          <w:rFonts w:ascii="Arial" w:hAnsi="Arial" w:cs="Arial"/>
          <w:color w:val="535353"/>
          <w:sz w:val="21"/>
          <w:szCs w:val="21"/>
          <w:lang w:val="en"/>
        </w:rPr>
        <w:t xml:space="preserve"> minutes and will take place on the following: </w:t>
      </w:r>
    </w:p>
    <w:p w:rsidR="00DB00D6" w:rsidRPr="00CA346C" w:rsidRDefault="00CA346C">
      <w:pPr>
        <w:rPr>
          <w:rFonts w:ascii="Arial" w:hAnsi="Arial" w:cs="Arial"/>
          <w:color w:val="535353"/>
          <w:sz w:val="21"/>
          <w:szCs w:val="21"/>
          <w:lang w:val="en"/>
        </w:rPr>
      </w:pPr>
      <w:r w:rsidRPr="00CA346C">
        <w:rPr>
          <w:rFonts w:ascii="Arial" w:hAnsi="Arial" w:cs="Arial"/>
          <w:color w:val="535353"/>
          <w:sz w:val="21"/>
          <w:szCs w:val="21"/>
          <w:lang w:val="en"/>
        </w:rPr>
        <w:t>Thursday 25 May, 12noon</w:t>
      </w:r>
    </w:p>
    <w:p w:rsidR="00CA346C" w:rsidRPr="00CA346C" w:rsidRDefault="00CA346C">
      <w:pPr>
        <w:rPr>
          <w:rFonts w:ascii="Arial" w:hAnsi="Arial" w:cs="Arial"/>
          <w:color w:val="535353"/>
          <w:sz w:val="21"/>
          <w:szCs w:val="21"/>
          <w:lang w:val="en"/>
        </w:rPr>
      </w:pPr>
      <w:r w:rsidRPr="00CA346C">
        <w:rPr>
          <w:rFonts w:ascii="Arial" w:hAnsi="Arial" w:cs="Arial"/>
          <w:color w:val="535353"/>
          <w:sz w:val="21"/>
          <w:szCs w:val="21"/>
          <w:lang w:val="en"/>
        </w:rPr>
        <w:t>Thursday 25 May, 6pm</w:t>
      </w:r>
    </w:p>
    <w:p w:rsidR="00CA346C" w:rsidRPr="00CA346C" w:rsidRDefault="00CA346C">
      <w:pPr>
        <w:rPr>
          <w:rFonts w:ascii="Arial" w:hAnsi="Arial" w:cs="Arial"/>
          <w:color w:val="535353"/>
          <w:sz w:val="21"/>
          <w:szCs w:val="21"/>
          <w:lang w:val="en"/>
        </w:rPr>
      </w:pPr>
      <w:r w:rsidRPr="00CA346C">
        <w:rPr>
          <w:rFonts w:ascii="Arial" w:hAnsi="Arial" w:cs="Arial"/>
          <w:color w:val="535353"/>
          <w:sz w:val="21"/>
          <w:szCs w:val="21"/>
          <w:lang w:val="en"/>
        </w:rPr>
        <w:t>Monday 26 June, 11am</w:t>
      </w:r>
    </w:p>
    <w:p w:rsidR="00CA346C" w:rsidRPr="00CA346C" w:rsidRDefault="00CA346C">
      <w:pPr>
        <w:rPr>
          <w:rFonts w:ascii="Arial" w:hAnsi="Arial" w:cs="Arial"/>
          <w:color w:val="535353"/>
          <w:sz w:val="21"/>
          <w:szCs w:val="21"/>
          <w:lang w:val="en"/>
        </w:rPr>
      </w:pPr>
      <w:r w:rsidRPr="00CA346C">
        <w:rPr>
          <w:rFonts w:ascii="Arial" w:hAnsi="Arial" w:cs="Arial"/>
          <w:color w:val="535353"/>
          <w:sz w:val="21"/>
          <w:szCs w:val="21"/>
          <w:lang w:val="en"/>
        </w:rPr>
        <w:t>Monday 26 June, 4pm</w:t>
      </w:r>
    </w:p>
    <w:p w:rsidR="00CA346C" w:rsidRPr="00CA346C" w:rsidRDefault="00CA346C">
      <w:pPr>
        <w:rPr>
          <w:rFonts w:ascii="Arial" w:hAnsi="Arial" w:cs="Arial"/>
          <w:color w:val="535353"/>
          <w:sz w:val="21"/>
          <w:szCs w:val="21"/>
          <w:lang w:val="en"/>
        </w:rPr>
      </w:pPr>
      <w:r w:rsidRPr="00CA346C">
        <w:rPr>
          <w:rFonts w:ascii="Arial" w:hAnsi="Arial" w:cs="Arial"/>
          <w:color w:val="535353"/>
          <w:sz w:val="21"/>
          <w:szCs w:val="21"/>
          <w:lang w:val="en"/>
        </w:rPr>
        <w:t>Tuesday 18 July, 11am</w:t>
      </w:r>
    </w:p>
    <w:p w:rsidR="00CA346C" w:rsidRPr="00CA346C" w:rsidRDefault="00CA346C">
      <w:pPr>
        <w:rPr>
          <w:rFonts w:ascii="Arial" w:hAnsi="Arial" w:cs="Arial"/>
          <w:color w:val="535353"/>
          <w:sz w:val="21"/>
          <w:szCs w:val="21"/>
          <w:lang w:val="en"/>
        </w:rPr>
      </w:pPr>
      <w:r w:rsidRPr="00CA346C">
        <w:rPr>
          <w:rFonts w:ascii="Arial" w:hAnsi="Arial" w:cs="Arial"/>
          <w:color w:val="535353"/>
          <w:sz w:val="21"/>
          <w:szCs w:val="21"/>
          <w:lang w:val="en"/>
        </w:rPr>
        <w:t>Tuesday 18 July, 4pm</w:t>
      </w:r>
    </w:p>
    <w:p w:rsidR="00CA346C" w:rsidRDefault="006F4000">
      <w:pPr>
        <w:rPr>
          <w:rFonts w:ascii="Arial" w:hAnsi="Arial" w:cs="Arial"/>
          <w:color w:val="535353"/>
          <w:sz w:val="21"/>
          <w:szCs w:val="21"/>
          <w:lang w:val="en"/>
        </w:rPr>
      </w:pPr>
      <w:r w:rsidRPr="00CA346C">
        <w:rPr>
          <w:rFonts w:ascii="Arial" w:hAnsi="Arial" w:cs="Arial"/>
          <w:color w:val="535353"/>
          <w:sz w:val="21"/>
          <w:szCs w:val="21"/>
          <w:lang w:val="en"/>
        </w:rPr>
        <w:br/>
        <w:t xml:space="preserve">The FFT Governor Dashboard, developed in partnership with the National Governors’ Association and the </w:t>
      </w:r>
      <w:proofErr w:type="spellStart"/>
      <w:r w:rsidRPr="00CA346C">
        <w:rPr>
          <w:rFonts w:ascii="Arial" w:hAnsi="Arial" w:cs="Arial"/>
          <w:color w:val="535353"/>
          <w:sz w:val="21"/>
          <w:szCs w:val="21"/>
          <w:lang w:val="en"/>
        </w:rPr>
        <w:t>Wellcome</w:t>
      </w:r>
      <w:proofErr w:type="spellEnd"/>
      <w:r w:rsidRPr="00CA346C">
        <w:rPr>
          <w:rFonts w:ascii="Arial" w:hAnsi="Arial" w:cs="Arial"/>
          <w:color w:val="535353"/>
          <w:sz w:val="21"/>
          <w:szCs w:val="21"/>
          <w:lang w:val="en"/>
        </w:rPr>
        <w:t xml:space="preserve"> Trust, is available through FFT Aspire, FFT’s reporting and data tool for schools, local authorities and academy trusts.</w:t>
      </w:r>
      <w:r w:rsidRPr="00CA346C">
        <w:rPr>
          <w:rFonts w:ascii="Arial" w:hAnsi="Arial" w:cs="Arial"/>
          <w:color w:val="535353"/>
          <w:sz w:val="21"/>
          <w:szCs w:val="21"/>
          <w:lang w:val="en"/>
        </w:rPr>
        <w:br/>
      </w:r>
      <w:r w:rsidRPr="00CA346C">
        <w:rPr>
          <w:rFonts w:ascii="Arial" w:hAnsi="Arial" w:cs="Arial"/>
          <w:color w:val="535353"/>
          <w:sz w:val="21"/>
          <w:szCs w:val="21"/>
          <w:lang w:val="en"/>
        </w:rPr>
        <w:br/>
        <w:t>Through a simple dashboard, governors can see how their school attainment and pupil progress compares to the national average, how it performs in different subjects, and whether any specific groups of pupils are under-performing, making it ideal for planning inspections.</w:t>
      </w:r>
      <w:r w:rsidRPr="00CA346C">
        <w:rPr>
          <w:rFonts w:ascii="Arial" w:hAnsi="Arial" w:cs="Arial"/>
          <w:color w:val="535353"/>
          <w:sz w:val="21"/>
          <w:szCs w:val="21"/>
          <w:lang w:val="en"/>
        </w:rPr>
        <w:br/>
      </w:r>
      <w:r w:rsidRPr="00CA346C">
        <w:rPr>
          <w:rFonts w:ascii="Arial" w:hAnsi="Arial" w:cs="Arial"/>
          <w:color w:val="535353"/>
          <w:sz w:val="21"/>
          <w:szCs w:val="21"/>
          <w:lang w:val="en"/>
        </w:rPr>
        <w:br/>
      </w:r>
      <w:r w:rsidR="00CA346C">
        <w:rPr>
          <w:rFonts w:ascii="Arial" w:hAnsi="Arial" w:cs="Arial"/>
          <w:color w:val="535353"/>
          <w:sz w:val="21"/>
          <w:szCs w:val="21"/>
          <w:lang w:val="en"/>
        </w:rPr>
        <w:t xml:space="preserve">KS1 and KS2 Governor dashboards are available, with the latest </w:t>
      </w:r>
      <w:proofErr w:type="spellStart"/>
      <w:r w:rsidR="00CA346C">
        <w:rPr>
          <w:rFonts w:ascii="Arial" w:hAnsi="Arial" w:cs="Arial"/>
          <w:color w:val="535353"/>
          <w:sz w:val="21"/>
          <w:szCs w:val="21"/>
          <w:lang w:val="en"/>
        </w:rPr>
        <w:t>DfE</w:t>
      </w:r>
      <w:proofErr w:type="spellEnd"/>
      <w:r w:rsidR="00CA346C">
        <w:rPr>
          <w:rFonts w:ascii="Arial" w:hAnsi="Arial" w:cs="Arial"/>
          <w:color w:val="535353"/>
          <w:sz w:val="21"/>
          <w:szCs w:val="21"/>
          <w:lang w:val="en"/>
        </w:rPr>
        <w:t xml:space="preserve"> accountability changes, including FFT’s unique comparative analysis of the new and old measures.  KS4 and KS5 Governor Dashboards are available showing the latest Attainment 8, Progress 8 and English Baccalaureate measures. </w:t>
      </w:r>
    </w:p>
    <w:p w:rsidR="005E32FA" w:rsidRPr="00CA346C" w:rsidRDefault="006F4000">
      <w:pPr>
        <w:rPr>
          <w:rFonts w:ascii="Arial" w:hAnsi="Arial" w:cs="Arial"/>
        </w:rPr>
      </w:pPr>
      <w:r w:rsidRPr="00CA346C">
        <w:rPr>
          <w:rFonts w:ascii="Arial" w:hAnsi="Arial" w:cs="Arial"/>
          <w:color w:val="535353"/>
          <w:sz w:val="21"/>
          <w:szCs w:val="21"/>
          <w:lang w:val="en"/>
        </w:rPr>
        <w:t xml:space="preserve">To book a place on the webinar please visit </w:t>
      </w:r>
      <w:hyperlink r:id="rId4" w:history="1">
        <w:r w:rsidRPr="00CA346C">
          <w:rPr>
            <w:rFonts w:ascii="Arial" w:hAnsi="Arial" w:cs="Arial"/>
            <w:color w:val="EC008C"/>
            <w:sz w:val="21"/>
            <w:szCs w:val="21"/>
            <w:lang w:val="en"/>
          </w:rPr>
          <w:t>www.fft.org.uk/training-events.aspx</w:t>
        </w:r>
      </w:hyperlink>
      <w:r w:rsidRPr="00CA346C">
        <w:rPr>
          <w:rFonts w:ascii="Arial" w:hAnsi="Arial" w:cs="Arial"/>
          <w:color w:val="535353"/>
          <w:sz w:val="21"/>
          <w:szCs w:val="21"/>
          <w:lang w:val="en"/>
        </w:rPr>
        <w:t xml:space="preserve"> and choose the online training option.</w:t>
      </w:r>
      <w:r w:rsidRPr="00CA346C">
        <w:rPr>
          <w:rFonts w:ascii="Arial" w:hAnsi="Arial" w:cs="Arial"/>
          <w:color w:val="535353"/>
          <w:sz w:val="21"/>
          <w:szCs w:val="21"/>
          <w:lang w:val="en"/>
        </w:rPr>
        <w:br/>
        <w:t> </w:t>
      </w:r>
    </w:p>
    <w:sectPr w:rsidR="005E32FA" w:rsidRPr="00CA3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00"/>
    <w:rsid w:val="0033459F"/>
    <w:rsid w:val="005E32FA"/>
    <w:rsid w:val="006E073A"/>
    <w:rsid w:val="006F4000"/>
    <w:rsid w:val="00CA346C"/>
    <w:rsid w:val="00DB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70E8"/>
  <w15:chartTrackingRefBased/>
  <w15:docId w15:val="{7D8B8B4E-BC5F-4FB6-8C7C-A5CF4735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F40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ft.org.uk/training-ev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Boffy</dc:creator>
  <cp:keywords/>
  <dc:description/>
  <cp:lastModifiedBy>Angela Boffy</cp:lastModifiedBy>
  <cp:revision>2</cp:revision>
  <dcterms:created xsi:type="dcterms:W3CDTF">2017-04-13T09:59:00Z</dcterms:created>
  <dcterms:modified xsi:type="dcterms:W3CDTF">2017-04-18T06:17:00Z</dcterms:modified>
</cp:coreProperties>
</file>