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84ED" w14:textId="77777777" w:rsidR="00380D18" w:rsidRDefault="00380D18" w:rsidP="00380D18">
      <w:pPr>
        <w:jc w:val="right"/>
        <w:rPr>
          <w:b/>
          <w:sz w:val="28"/>
          <w:szCs w:val="28"/>
          <w:u w:val="single"/>
        </w:rPr>
      </w:pPr>
      <w:r>
        <w:rPr>
          <w:rFonts w:cs="Arial"/>
          <w:noProof/>
        </w:rPr>
        <w:drawing>
          <wp:inline distT="0" distB="0" distL="0" distR="0" wp14:anchorId="3717850E" wp14:editId="1C58340B">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14:paraId="6E6E31A4" w14:textId="77777777" w:rsidR="00380D18" w:rsidRDefault="00380D18" w:rsidP="00AA71B2">
      <w:pPr>
        <w:rPr>
          <w:b/>
          <w:sz w:val="28"/>
          <w:szCs w:val="28"/>
          <w:u w:val="single"/>
        </w:rPr>
      </w:pPr>
    </w:p>
    <w:p w14:paraId="14734D9A" w14:textId="33822C4D" w:rsidR="00981B23" w:rsidRDefault="003F0267" w:rsidP="00981B23">
      <w:pPr>
        <w:jc w:val="center"/>
        <w:rPr>
          <w:sz w:val="28"/>
          <w:szCs w:val="28"/>
        </w:rPr>
      </w:pPr>
      <w:r>
        <w:rPr>
          <w:b/>
          <w:sz w:val="28"/>
          <w:szCs w:val="28"/>
          <w:u w:val="single"/>
        </w:rPr>
        <w:t xml:space="preserve">INFORMATION &amp; </w:t>
      </w:r>
      <w:r w:rsidR="00981B23">
        <w:rPr>
          <w:b/>
          <w:sz w:val="28"/>
          <w:szCs w:val="28"/>
          <w:u w:val="single"/>
        </w:rPr>
        <w:t xml:space="preserve">CONSULTATION ON </w:t>
      </w:r>
      <w:r w:rsidR="004D0E03">
        <w:rPr>
          <w:b/>
          <w:sz w:val="28"/>
          <w:szCs w:val="28"/>
          <w:u w:val="single"/>
        </w:rPr>
        <w:t xml:space="preserve">THE FORMULA </w:t>
      </w:r>
      <w:r w:rsidR="00981B23">
        <w:rPr>
          <w:b/>
          <w:sz w:val="28"/>
          <w:szCs w:val="28"/>
          <w:u w:val="single"/>
        </w:rPr>
        <w:t>FUND</w:t>
      </w:r>
      <w:r>
        <w:rPr>
          <w:b/>
          <w:sz w:val="28"/>
          <w:szCs w:val="28"/>
          <w:u w:val="single"/>
        </w:rPr>
        <w:t>ING</w:t>
      </w:r>
      <w:r w:rsidR="004D0E03">
        <w:rPr>
          <w:b/>
          <w:sz w:val="28"/>
          <w:szCs w:val="28"/>
          <w:u w:val="single"/>
        </w:rPr>
        <w:t xml:space="preserve"> OF</w:t>
      </w:r>
      <w:r>
        <w:rPr>
          <w:b/>
          <w:sz w:val="28"/>
          <w:szCs w:val="28"/>
          <w:u w:val="single"/>
        </w:rPr>
        <w:t xml:space="preserve"> HIGH NEEDS PROVISION </w:t>
      </w:r>
      <w:r w:rsidR="00333B9C">
        <w:rPr>
          <w:b/>
          <w:sz w:val="28"/>
          <w:szCs w:val="28"/>
          <w:u w:val="single"/>
        </w:rPr>
        <w:t xml:space="preserve">FOR THE </w:t>
      </w:r>
      <w:r w:rsidR="005D091B">
        <w:rPr>
          <w:b/>
          <w:sz w:val="28"/>
          <w:szCs w:val="28"/>
          <w:u w:val="single"/>
        </w:rPr>
        <w:t>202</w:t>
      </w:r>
      <w:r w:rsidR="009B56AB">
        <w:rPr>
          <w:b/>
          <w:sz w:val="28"/>
          <w:szCs w:val="28"/>
          <w:u w:val="single"/>
        </w:rPr>
        <w:t>4</w:t>
      </w:r>
      <w:r w:rsidR="005D091B">
        <w:rPr>
          <w:b/>
          <w:sz w:val="28"/>
          <w:szCs w:val="28"/>
          <w:u w:val="single"/>
        </w:rPr>
        <w:t>/2</w:t>
      </w:r>
      <w:r w:rsidR="009B56AB">
        <w:rPr>
          <w:b/>
          <w:sz w:val="28"/>
          <w:szCs w:val="28"/>
          <w:u w:val="single"/>
        </w:rPr>
        <w:t>5</w:t>
      </w:r>
      <w:r w:rsidR="00333B9C">
        <w:rPr>
          <w:b/>
          <w:sz w:val="28"/>
          <w:szCs w:val="28"/>
          <w:u w:val="single"/>
        </w:rPr>
        <w:t xml:space="preserve"> FINANCIAL YEAR</w:t>
      </w:r>
    </w:p>
    <w:p w14:paraId="2674CB83" w14:textId="77777777" w:rsidR="005D091B" w:rsidRDefault="005D091B" w:rsidP="00225A33">
      <w:pPr>
        <w:jc w:val="both"/>
        <w:rPr>
          <w:color w:val="FF0000"/>
          <w:sz w:val="22"/>
          <w:szCs w:val="22"/>
          <w:highlight w:val="yellow"/>
        </w:rPr>
      </w:pPr>
    </w:p>
    <w:p w14:paraId="69B02DC4" w14:textId="77777777" w:rsidR="002977CE" w:rsidRPr="00924C42" w:rsidRDefault="002977CE" w:rsidP="00225A33">
      <w:pPr>
        <w:jc w:val="both"/>
        <w:rPr>
          <w:sz w:val="22"/>
          <w:szCs w:val="22"/>
        </w:rPr>
      </w:pPr>
    </w:p>
    <w:p w14:paraId="26D8957E" w14:textId="77777777" w:rsidR="00BF65FB" w:rsidRPr="0058613E" w:rsidRDefault="00BF65FB" w:rsidP="00225A33">
      <w:pPr>
        <w:jc w:val="both"/>
        <w:rPr>
          <w:color w:val="FF0000"/>
          <w:sz w:val="22"/>
          <w:szCs w:val="22"/>
        </w:rPr>
      </w:pPr>
      <w:r w:rsidRPr="00215393">
        <w:rPr>
          <w:b/>
          <w:sz w:val="22"/>
          <w:szCs w:val="22"/>
        </w:rPr>
        <w:t>1.</w:t>
      </w:r>
      <w:r w:rsidRPr="00215393">
        <w:rPr>
          <w:b/>
          <w:sz w:val="22"/>
          <w:szCs w:val="22"/>
        </w:rPr>
        <w:tab/>
      </w:r>
      <w:r w:rsidR="00D96F3C" w:rsidRPr="00215393">
        <w:rPr>
          <w:b/>
          <w:sz w:val="22"/>
          <w:szCs w:val="22"/>
        </w:rPr>
        <w:t>Introduction</w:t>
      </w:r>
      <w:r w:rsidR="002364E2" w:rsidRPr="00215393">
        <w:rPr>
          <w:b/>
          <w:sz w:val="22"/>
          <w:szCs w:val="22"/>
        </w:rPr>
        <w:t xml:space="preserve"> &amp; Summary</w:t>
      </w:r>
    </w:p>
    <w:p w14:paraId="5DEBBBB8" w14:textId="77777777" w:rsidR="007E476C" w:rsidRDefault="007E476C" w:rsidP="00225A33">
      <w:pPr>
        <w:jc w:val="both"/>
        <w:rPr>
          <w:sz w:val="22"/>
          <w:szCs w:val="22"/>
        </w:rPr>
      </w:pPr>
    </w:p>
    <w:p w14:paraId="378D5D7B" w14:textId="1330933A" w:rsidR="00980344" w:rsidRDefault="00980344" w:rsidP="00980344">
      <w:pPr>
        <w:jc w:val="both"/>
        <w:rPr>
          <w:sz w:val="22"/>
          <w:szCs w:val="22"/>
        </w:rPr>
      </w:pPr>
      <w:r>
        <w:rPr>
          <w:sz w:val="22"/>
          <w:szCs w:val="22"/>
        </w:rPr>
        <w:t xml:space="preserve">1.1 </w:t>
      </w:r>
      <w:r w:rsidR="0048062C">
        <w:rPr>
          <w:sz w:val="22"/>
          <w:szCs w:val="22"/>
        </w:rPr>
        <w:t xml:space="preserve">This consultation document is written to set out, and </w:t>
      </w:r>
      <w:r w:rsidR="008F0265">
        <w:rPr>
          <w:sz w:val="22"/>
          <w:szCs w:val="22"/>
        </w:rPr>
        <w:t xml:space="preserve">to </w:t>
      </w:r>
      <w:r w:rsidR="0048062C">
        <w:rPr>
          <w:sz w:val="22"/>
          <w:szCs w:val="22"/>
        </w:rPr>
        <w:t>collect views on</w:t>
      </w:r>
      <w:r w:rsidR="0080443E">
        <w:rPr>
          <w:sz w:val="22"/>
          <w:szCs w:val="22"/>
        </w:rPr>
        <w:t>,</w:t>
      </w:r>
      <w:r w:rsidRPr="00ED7E4E">
        <w:rPr>
          <w:sz w:val="22"/>
          <w:szCs w:val="22"/>
        </w:rPr>
        <w:t xml:space="preserve"> the formula approach that Bradford Council proposes to use to delegate </w:t>
      </w:r>
      <w:r w:rsidR="0048062C">
        <w:rPr>
          <w:sz w:val="22"/>
          <w:szCs w:val="22"/>
        </w:rPr>
        <w:t>Dedicated Schools Grant</w:t>
      </w:r>
      <w:r w:rsidR="006C2E57">
        <w:rPr>
          <w:sz w:val="22"/>
          <w:szCs w:val="22"/>
        </w:rPr>
        <w:t xml:space="preserve"> (DSG)</w:t>
      </w:r>
      <w:r w:rsidR="0048062C">
        <w:rPr>
          <w:sz w:val="22"/>
          <w:szCs w:val="22"/>
        </w:rPr>
        <w:t xml:space="preserve"> </w:t>
      </w:r>
      <w:r w:rsidRPr="00ED7E4E">
        <w:rPr>
          <w:sz w:val="22"/>
          <w:szCs w:val="22"/>
        </w:rPr>
        <w:t xml:space="preserve">High Needs Block funding to </w:t>
      </w:r>
      <w:r w:rsidR="00A8759E">
        <w:rPr>
          <w:sz w:val="22"/>
          <w:szCs w:val="22"/>
        </w:rPr>
        <w:t xml:space="preserve">high needs </w:t>
      </w:r>
      <w:r w:rsidRPr="00ED7E4E">
        <w:rPr>
          <w:sz w:val="22"/>
          <w:szCs w:val="22"/>
        </w:rPr>
        <w:t>providers</w:t>
      </w:r>
      <w:r w:rsidR="00A8759E">
        <w:rPr>
          <w:sz w:val="22"/>
          <w:szCs w:val="22"/>
        </w:rPr>
        <w:t>,</w:t>
      </w:r>
      <w:r w:rsidR="00A6697B">
        <w:rPr>
          <w:sz w:val="22"/>
          <w:szCs w:val="22"/>
        </w:rPr>
        <w:t xml:space="preserve"> mainstream schools and</w:t>
      </w:r>
      <w:r w:rsidR="00A8759E">
        <w:rPr>
          <w:sz w:val="22"/>
          <w:szCs w:val="22"/>
        </w:rPr>
        <w:t xml:space="preserve"> academies and </w:t>
      </w:r>
      <w:r w:rsidR="00777367">
        <w:rPr>
          <w:sz w:val="22"/>
          <w:szCs w:val="22"/>
        </w:rPr>
        <w:t xml:space="preserve">to </w:t>
      </w:r>
      <w:r w:rsidR="00A8759E">
        <w:rPr>
          <w:sz w:val="22"/>
          <w:szCs w:val="22"/>
        </w:rPr>
        <w:t>other settings</w:t>
      </w:r>
      <w:r w:rsidR="00243AD0">
        <w:rPr>
          <w:sz w:val="22"/>
          <w:szCs w:val="22"/>
        </w:rPr>
        <w:t xml:space="preserve"> in the 202</w:t>
      </w:r>
      <w:r w:rsidR="00615FA2">
        <w:rPr>
          <w:sz w:val="22"/>
          <w:szCs w:val="22"/>
        </w:rPr>
        <w:t>4</w:t>
      </w:r>
      <w:r w:rsidR="00243AD0">
        <w:rPr>
          <w:sz w:val="22"/>
          <w:szCs w:val="22"/>
        </w:rPr>
        <w:t>/2</w:t>
      </w:r>
      <w:r w:rsidR="00615FA2">
        <w:rPr>
          <w:sz w:val="22"/>
          <w:szCs w:val="22"/>
        </w:rPr>
        <w:t>5</w:t>
      </w:r>
      <w:r w:rsidRPr="00ED7E4E">
        <w:rPr>
          <w:sz w:val="22"/>
          <w:szCs w:val="22"/>
        </w:rPr>
        <w:t xml:space="preserve"> financial year</w:t>
      </w:r>
      <w:r w:rsidR="00243AD0">
        <w:rPr>
          <w:sz w:val="22"/>
          <w:szCs w:val="22"/>
        </w:rPr>
        <w:t xml:space="preserve"> April 202</w:t>
      </w:r>
      <w:r w:rsidR="00615FA2">
        <w:rPr>
          <w:sz w:val="22"/>
          <w:szCs w:val="22"/>
        </w:rPr>
        <w:t>4</w:t>
      </w:r>
      <w:r w:rsidR="0058613E">
        <w:rPr>
          <w:sz w:val="22"/>
          <w:szCs w:val="22"/>
        </w:rPr>
        <w:t xml:space="preserve"> to March 20</w:t>
      </w:r>
      <w:r w:rsidR="00243AD0">
        <w:rPr>
          <w:sz w:val="22"/>
          <w:szCs w:val="22"/>
        </w:rPr>
        <w:t>2</w:t>
      </w:r>
      <w:r w:rsidR="00615FA2">
        <w:rPr>
          <w:sz w:val="22"/>
          <w:szCs w:val="22"/>
        </w:rPr>
        <w:t>5</w:t>
      </w:r>
      <w:r w:rsidRPr="00ED7E4E">
        <w:rPr>
          <w:sz w:val="22"/>
          <w:szCs w:val="22"/>
        </w:rPr>
        <w:t>. This is known</w:t>
      </w:r>
      <w:r w:rsidR="009D16B4">
        <w:rPr>
          <w:sz w:val="22"/>
          <w:szCs w:val="22"/>
        </w:rPr>
        <w:t>,</w:t>
      </w:r>
      <w:r w:rsidRPr="00ED7E4E">
        <w:rPr>
          <w:sz w:val="22"/>
          <w:szCs w:val="22"/>
        </w:rPr>
        <w:t xml:space="preserve"> and referred to</w:t>
      </w:r>
      <w:r w:rsidR="009D16B4">
        <w:rPr>
          <w:sz w:val="22"/>
          <w:szCs w:val="22"/>
        </w:rPr>
        <w:t>,</w:t>
      </w:r>
      <w:r w:rsidRPr="00ED7E4E">
        <w:rPr>
          <w:sz w:val="22"/>
          <w:szCs w:val="22"/>
        </w:rPr>
        <w:t xml:space="preserve"> as our ‘Place-Plus’ system</w:t>
      </w:r>
      <w:r w:rsidR="00F03D45">
        <w:rPr>
          <w:sz w:val="22"/>
          <w:szCs w:val="22"/>
        </w:rPr>
        <w:t xml:space="preserve"> and has two parts: a) core (or place</w:t>
      </w:r>
      <w:r w:rsidR="006656AE">
        <w:rPr>
          <w:sz w:val="22"/>
          <w:szCs w:val="22"/>
        </w:rPr>
        <w:t>-element</w:t>
      </w:r>
      <w:r w:rsidR="00F03D45">
        <w:rPr>
          <w:sz w:val="22"/>
          <w:szCs w:val="22"/>
        </w:rPr>
        <w:t>) funding and b) top-up (or plus) funding</w:t>
      </w:r>
      <w:r w:rsidR="00A8759E">
        <w:rPr>
          <w:sz w:val="22"/>
          <w:szCs w:val="22"/>
        </w:rPr>
        <w:t>.</w:t>
      </w:r>
    </w:p>
    <w:p w14:paraId="45481724" w14:textId="77777777" w:rsidR="009D16B4" w:rsidRPr="002977CE" w:rsidRDefault="009D16B4" w:rsidP="00980344">
      <w:pPr>
        <w:jc w:val="both"/>
        <w:rPr>
          <w:sz w:val="22"/>
          <w:szCs w:val="22"/>
        </w:rPr>
      </w:pPr>
    </w:p>
    <w:p w14:paraId="1CAD3976" w14:textId="664FC32F" w:rsidR="007032E9" w:rsidRDefault="002977CE" w:rsidP="00283214">
      <w:pPr>
        <w:jc w:val="both"/>
        <w:rPr>
          <w:sz w:val="22"/>
          <w:szCs w:val="22"/>
        </w:rPr>
      </w:pPr>
      <w:r w:rsidRPr="002977CE">
        <w:rPr>
          <w:sz w:val="22"/>
          <w:szCs w:val="22"/>
        </w:rPr>
        <w:t xml:space="preserve">1.2 In response to its national </w:t>
      </w:r>
      <w:r w:rsidR="00723184">
        <w:rPr>
          <w:sz w:val="22"/>
          <w:szCs w:val="22"/>
        </w:rPr>
        <w:t>Special Educational Needs and Disabilities (</w:t>
      </w:r>
      <w:r w:rsidRPr="002977CE">
        <w:rPr>
          <w:sz w:val="22"/>
          <w:szCs w:val="22"/>
        </w:rPr>
        <w:t>SEND</w:t>
      </w:r>
      <w:r w:rsidR="00723184">
        <w:rPr>
          <w:sz w:val="22"/>
          <w:szCs w:val="22"/>
        </w:rPr>
        <w:t>)</w:t>
      </w:r>
      <w:r w:rsidRPr="002977CE">
        <w:rPr>
          <w:sz w:val="22"/>
          <w:szCs w:val="22"/>
        </w:rPr>
        <w:t xml:space="preserve"> and Alternative Provision Review, which was commissioned </w:t>
      </w:r>
      <w:r w:rsidR="0048062C" w:rsidRPr="002977CE">
        <w:rPr>
          <w:sz w:val="22"/>
          <w:szCs w:val="22"/>
        </w:rPr>
        <w:t>in September 2019</w:t>
      </w:r>
      <w:r w:rsidRPr="002977CE">
        <w:rPr>
          <w:sz w:val="22"/>
          <w:szCs w:val="22"/>
        </w:rPr>
        <w:t xml:space="preserve">, the </w:t>
      </w:r>
      <w:r w:rsidR="00723184">
        <w:rPr>
          <w:sz w:val="22"/>
          <w:szCs w:val="22"/>
        </w:rPr>
        <w:t>Department for Education (</w:t>
      </w:r>
      <w:r w:rsidRPr="002977CE">
        <w:rPr>
          <w:sz w:val="22"/>
          <w:szCs w:val="22"/>
        </w:rPr>
        <w:t>DfE</w:t>
      </w:r>
      <w:r w:rsidR="00723184">
        <w:rPr>
          <w:sz w:val="22"/>
          <w:szCs w:val="22"/>
        </w:rPr>
        <w:t>)</w:t>
      </w:r>
      <w:r w:rsidRPr="002977CE">
        <w:rPr>
          <w:sz w:val="22"/>
          <w:szCs w:val="22"/>
        </w:rPr>
        <w:t xml:space="preserve"> published</w:t>
      </w:r>
      <w:r w:rsidR="00455C50">
        <w:rPr>
          <w:sz w:val="22"/>
          <w:szCs w:val="22"/>
        </w:rPr>
        <w:t xml:space="preserve"> in</w:t>
      </w:r>
      <w:r w:rsidRPr="002977CE">
        <w:rPr>
          <w:sz w:val="22"/>
          <w:szCs w:val="22"/>
        </w:rPr>
        <w:t xml:space="preserve"> March</w:t>
      </w:r>
      <w:r w:rsidR="0036749E">
        <w:rPr>
          <w:sz w:val="22"/>
          <w:szCs w:val="22"/>
        </w:rPr>
        <w:t xml:space="preserve"> 2022</w:t>
      </w:r>
      <w:r w:rsidRPr="002977CE">
        <w:rPr>
          <w:sz w:val="22"/>
          <w:szCs w:val="22"/>
        </w:rPr>
        <w:t xml:space="preserve"> an outcomes and consultation document. This document can be found </w:t>
      </w:r>
      <w:hyperlink r:id="rId10" w:history="1">
        <w:r w:rsidRPr="002977CE">
          <w:rPr>
            <w:rStyle w:val="Hyperlink"/>
            <w:sz w:val="22"/>
            <w:szCs w:val="22"/>
          </w:rPr>
          <w:t>here</w:t>
        </w:r>
      </w:hyperlink>
      <w:r>
        <w:rPr>
          <w:sz w:val="22"/>
          <w:szCs w:val="22"/>
        </w:rPr>
        <w:t>.</w:t>
      </w:r>
      <w:r w:rsidR="00777367">
        <w:rPr>
          <w:sz w:val="22"/>
          <w:szCs w:val="22"/>
        </w:rPr>
        <w:t xml:space="preserve"> </w:t>
      </w:r>
      <w:r w:rsidR="00615FA2">
        <w:rPr>
          <w:sz w:val="22"/>
          <w:szCs w:val="22"/>
        </w:rPr>
        <w:t>The DfE has</w:t>
      </w:r>
      <w:r w:rsidR="00455C50">
        <w:rPr>
          <w:sz w:val="22"/>
          <w:szCs w:val="22"/>
        </w:rPr>
        <w:t xml:space="preserve"> then</w:t>
      </w:r>
      <w:r w:rsidR="00615FA2">
        <w:rPr>
          <w:sz w:val="22"/>
          <w:szCs w:val="22"/>
        </w:rPr>
        <w:t>, most recently, published</w:t>
      </w:r>
      <w:r w:rsidR="00C83417">
        <w:rPr>
          <w:sz w:val="22"/>
          <w:szCs w:val="22"/>
        </w:rPr>
        <w:t xml:space="preserve"> in March 2023</w:t>
      </w:r>
      <w:r w:rsidR="00615FA2">
        <w:rPr>
          <w:sz w:val="22"/>
          <w:szCs w:val="22"/>
        </w:rPr>
        <w:t xml:space="preserve"> </w:t>
      </w:r>
      <w:hyperlink r:id="rId11" w:history="1">
        <w:r w:rsidR="00615FA2" w:rsidRPr="00615FA2">
          <w:rPr>
            <w:rStyle w:val="Hyperlink"/>
            <w:sz w:val="22"/>
            <w:szCs w:val="22"/>
          </w:rPr>
          <w:t>an improvement plan</w:t>
        </w:r>
      </w:hyperlink>
      <w:r w:rsidR="00615FA2">
        <w:rPr>
          <w:sz w:val="22"/>
          <w:szCs w:val="22"/>
        </w:rPr>
        <w:t xml:space="preserve">, which provides a </w:t>
      </w:r>
      <w:hyperlink r:id="rId12" w:history="1">
        <w:r w:rsidR="00615FA2" w:rsidRPr="00615FA2">
          <w:rPr>
            <w:rStyle w:val="Hyperlink"/>
            <w:sz w:val="22"/>
            <w:szCs w:val="22"/>
          </w:rPr>
          <w:t>roadmap</w:t>
        </w:r>
      </w:hyperlink>
      <w:r w:rsidR="00615FA2">
        <w:rPr>
          <w:sz w:val="22"/>
          <w:szCs w:val="22"/>
        </w:rPr>
        <w:t xml:space="preserve"> and details on the timescales for changes</w:t>
      </w:r>
      <w:r w:rsidR="00455C50">
        <w:rPr>
          <w:sz w:val="22"/>
          <w:szCs w:val="22"/>
        </w:rPr>
        <w:t xml:space="preserve">, </w:t>
      </w:r>
      <w:r w:rsidR="00E63938">
        <w:rPr>
          <w:sz w:val="22"/>
          <w:szCs w:val="22"/>
        </w:rPr>
        <w:t>setting out the</w:t>
      </w:r>
      <w:r w:rsidR="00455C50">
        <w:rPr>
          <w:sz w:val="22"/>
          <w:szCs w:val="22"/>
        </w:rPr>
        <w:t xml:space="preserve"> review</w:t>
      </w:r>
      <w:r w:rsidR="0064247B">
        <w:rPr>
          <w:sz w:val="22"/>
          <w:szCs w:val="22"/>
        </w:rPr>
        <w:t xml:space="preserve">, </w:t>
      </w:r>
      <w:r w:rsidR="00455C50">
        <w:rPr>
          <w:sz w:val="22"/>
          <w:szCs w:val="22"/>
        </w:rPr>
        <w:t>pilot</w:t>
      </w:r>
      <w:r w:rsidR="00C83417">
        <w:rPr>
          <w:sz w:val="22"/>
          <w:szCs w:val="22"/>
        </w:rPr>
        <w:t xml:space="preserve"> working</w:t>
      </w:r>
      <w:r w:rsidR="0064247B">
        <w:rPr>
          <w:sz w:val="22"/>
          <w:szCs w:val="22"/>
        </w:rPr>
        <w:t xml:space="preserve"> and implementation</w:t>
      </w:r>
      <w:r w:rsidR="00E63938">
        <w:rPr>
          <w:sz w:val="22"/>
          <w:szCs w:val="22"/>
        </w:rPr>
        <w:t xml:space="preserve"> that will</w:t>
      </w:r>
      <w:r w:rsidR="00455C50">
        <w:rPr>
          <w:sz w:val="22"/>
          <w:szCs w:val="22"/>
        </w:rPr>
        <w:t xml:space="preserve"> tak</w:t>
      </w:r>
      <w:r w:rsidR="00A8442D">
        <w:rPr>
          <w:sz w:val="22"/>
          <w:szCs w:val="22"/>
        </w:rPr>
        <w:t>e</w:t>
      </w:r>
      <w:r w:rsidR="00455C50">
        <w:rPr>
          <w:sz w:val="22"/>
          <w:szCs w:val="22"/>
        </w:rPr>
        <w:t xml:space="preserve"> place between 2023 and the end of 2025</w:t>
      </w:r>
      <w:r w:rsidR="00615FA2">
        <w:rPr>
          <w:sz w:val="22"/>
          <w:szCs w:val="22"/>
        </w:rPr>
        <w:t>.</w:t>
      </w:r>
      <w:r w:rsidR="00455C50">
        <w:rPr>
          <w:sz w:val="22"/>
          <w:szCs w:val="22"/>
        </w:rPr>
        <w:t xml:space="preserve"> Whilst the DfE has indicated that this represents a longer-term programme of change, t</w:t>
      </w:r>
      <w:r w:rsidR="006D5C2E">
        <w:rPr>
          <w:sz w:val="22"/>
          <w:szCs w:val="22"/>
        </w:rPr>
        <w:t>h</w:t>
      </w:r>
      <w:r w:rsidR="00455C50">
        <w:rPr>
          <w:sz w:val="22"/>
          <w:szCs w:val="22"/>
        </w:rPr>
        <w:t>e</w:t>
      </w:r>
      <w:r w:rsidR="006D5C2E">
        <w:rPr>
          <w:sz w:val="22"/>
          <w:szCs w:val="22"/>
        </w:rPr>
        <w:t xml:space="preserve"> Review will be significant to the future of high needs</w:t>
      </w:r>
      <w:r w:rsidR="00455C50">
        <w:rPr>
          <w:sz w:val="22"/>
          <w:szCs w:val="22"/>
        </w:rPr>
        <w:t xml:space="preserve"> provision and high needs</w:t>
      </w:r>
      <w:r w:rsidR="006D5C2E">
        <w:rPr>
          <w:sz w:val="22"/>
          <w:szCs w:val="22"/>
        </w:rPr>
        <w:t xml:space="preserve"> funding</w:t>
      </w:r>
      <w:r w:rsidR="00455C50">
        <w:rPr>
          <w:sz w:val="22"/>
          <w:szCs w:val="22"/>
        </w:rPr>
        <w:t>.</w:t>
      </w:r>
      <w:r w:rsidR="0074202C">
        <w:rPr>
          <w:sz w:val="22"/>
          <w:szCs w:val="22"/>
        </w:rPr>
        <w:t xml:space="preserve"> </w:t>
      </w:r>
      <w:r w:rsidR="000B6980">
        <w:rPr>
          <w:sz w:val="22"/>
          <w:szCs w:val="22"/>
        </w:rPr>
        <w:t xml:space="preserve">Further </w:t>
      </w:r>
      <w:r w:rsidR="00F95F40">
        <w:rPr>
          <w:sz w:val="22"/>
          <w:szCs w:val="22"/>
        </w:rPr>
        <w:t xml:space="preserve">national </w:t>
      </w:r>
      <w:r w:rsidR="000B6980">
        <w:rPr>
          <w:sz w:val="22"/>
          <w:szCs w:val="22"/>
        </w:rPr>
        <w:t>consultation</w:t>
      </w:r>
      <w:r w:rsidR="0064247B">
        <w:rPr>
          <w:sz w:val="22"/>
          <w:szCs w:val="22"/>
        </w:rPr>
        <w:t xml:space="preserve"> is expected</w:t>
      </w:r>
      <w:r w:rsidR="000B6980">
        <w:rPr>
          <w:sz w:val="22"/>
          <w:szCs w:val="22"/>
        </w:rPr>
        <w:t>, especially on changes to high needs funding mechanisms</w:t>
      </w:r>
      <w:r w:rsidR="00F95F40">
        <w:rPr>
          <w:sz w:val="22"/>
          <w:szCs w:val="22"/>
        </w:rPr>
        <w:t xml:space="preserve"> in future years</w:t>
      </w:r>
      <w:r w:rsidR="000B6980">
        <w:rPr>
          <w:sz w:val="22"/>
          <w:szCs w:val="22"/>
        </w:rPr>
        <w:t>.</w:t>
      </w:r>
      <w:r w:rsidR="00F95F40">
        <w:rPr>
          <w:sz w:val="22"/>
          <w:szCs w:val="22"/>
        </w:rPr>
        <w:t xml:space="preserve"> </w:t>
      </w:r>
      <w:r w:rsidR="000163EF" w:rsidRPr="000163EF">
        <w:rPr>
          <w:sz w:val="22"/>
          <w:szCs w:val="22"/>
        </w:rPr>
        <w:t>The DfE’s High Needs Block operational guidance</w:t>
      </w:r>
      <w:r w:rsidR="000163EF">
        <w:rPr>
          <w:sz w:val="22"/>
          <w:szCs w:val="22"/>
        </w:rPr>
        <w:t xml:space="preserve"> for the 202</w:t>
      </w:r>
      <w:r w:rsidR="00C83417">
        <w:rPr>
          <w:sz w:val="22"/>
          <w:szCs w:val="22"/>
        </w:rPr>
        <w:t>4</w:t>
      </w:r>
      <w:r w:rsidR="000163EF">
        <w:rPr>
          <w:sz w:val="22"/>
          <w:szCs w:val="22"/>
        </w:rPr>
        <w:t>/2</w:t>
      </w:r>
      <w:r w:rsidR="00C83417">
        <w:rPr>
          <w:sz w:val="22"/>
          <w:szCs w:val="22"/>
        </w:rPr>
        <w:t>5</w:t>
      </w:r>
      <w:r w:rsidR="000163EF">
        <w:rPr>
          <w:sz w:val="22"/>
          <w:szCs w:val="22"/>
        </w:rPr>
        <w:t xml:space="preserve"> financial year</w:t>
      </w:r>
      <w:r w:rsidR="007E5AA6">
        <w:rPr>
          <w:sz w:val="22"/>
          <w:szCs w:val="22"/>
        </w:rPr>
        <w:t>, however,</w:t>
      </w:r>
      <w:r w:rsidR="000163EF" w:rsidRPr="000163EF">
        <w:rPr>
          <w:sz w:val="22"/>
          <w:szCs w:val="22"/>
        </w:rPr>
        <w:t xml:space="preserve"> has confirmed that the values of place-element</w:t>
      </w:r>
      <w:r w:rsidR="000163EF">
        <w:rPr>
          <w:sz w:val="22"/>
          <w:szCs w:val="22"/>
        </w:rPr>
        <w:t xml:space="preserve"> funding (£10,000 and</w:t>
      </w:r>
      <w:r w:rsidR="000163EF" w:rsidRPr="000163EF">
        <w:rPr>
          <w:sz w:val="22"/>
          <w:szCs w:val="22"/>
        </w:rPr>
        <w:t xml:space="preserve"> £6,000), and the positions of the main ‘levers’ of the high needs place-plus fun</w:t>
      </w:r>
      <w:r w:rsidR="000163EF">
        <w:rPr>
          <w:sz w:val="22"/>
          <w:szCs w:val="22"/>
        </w:rPr>
        <w:t>ding system, remain unchanged</w:t>
      </w:r>
      <w:r w:rsidR="000163EF" w:rsidRPr="000163EF">
        <w:rPr>
          <w:sz w:val="22"/>
          <w:szCs w:val="22"/>
        </w:rPr>
        <w:t>. Local authorities continue to hold responsibility for calculating and allocating top-up funding</w:t>
      </w:r>
      <w:r w:rsidR="002D7577">
        <w:rPr>
          <w:sz w:val="22"/>
          <w:szCs w:val="22"/>
        </w:rPr>
        <w:t>.</w:t>
      </w:r>
      <w:r w:rsidR="0074202C">
        <w:rPr>
          <w:sz w:val="22"/>
          <w:szCs w:val="22"/>
        </w:rPr>
        <w:t xml:space="preserve"> </w:t>
      </w:r>
      <w:r w:rsidR="007032E9">
        <w:rPr>
          <w:sz w:val="22"/>
          <w:szCs w:val="22"/>
        </w:rPr>
        <w:t>We would like to emphasise</w:t>
      </w:r>
      <w:r w:rsidR="0064247B">
        <w:rPr>
          <w:sz w:val="22"/>
          <w:szCs w:val="22"/>
        </w:rPr>
        <w:t xml:space="preserve"> though</w:t>
      </w:r>
      <w:r w:rsidR="007032E9">
        <w:rPr>
          <w:sz w:val="22"/>
          <w:szCs w:val="22"/>
        </w:rPr>
        <w:t xml:space="preserve"> that o</w:t>
      </w:r>
      <w:r w:rsidR="007032E9" w:rsidRPr="005D4129">
        <w:rPr>
          <w:sz w:val="22"/>
          <w:szCs w:val="22"/>
        </w:rPr>
        <w:t>ur high needs f</w:t>
      </w:r>
      <w:r w:rsidR="007032E9">
        <w:rPr>
          <w:sz w:val="22"/>
          <w:szCs w:val="22"/>
        </w:rPr>
        <w:t>ormula funding arrangements</w:t>
      </w:r>
      <w:r w:rsidR="007032E9" w:rsidRPr="005D4129">
        <w:rPr>
          <w:sz w:val="22"/>
          <w:szCs w:val="22"/>
        </w:rPr>
        <w:t xml:space="preserve"> </w:t>
      </w:r>
      <w:r w:rsidR="007032E9">
        <w:rPr>
          <w:sz w:val="22"/>
          <w:szCs w:val="22"/>
        </w:rPr>
        <w:t xml:space="preserve">must </w:t>
      </w:r>
      <w:r w:rsidR="007032E9" w:rsidRPr="005D4129">
        <w:rPr>
          <w:sz w:val="22"/>
          <w:szCs w:val="22"/>
        </w:rPr>
        <w:t xml:space="preserve">now operate in the context of the </w:t>
      </w:r>
      <w:r w:rsidR="0064247B">
        <w:rPr>
          <w:sz w:val="22"/>
          <w:szCs w:val="22"/>
        </w:rPr>
        <w:t xml:space="preserve">national </w:t>
      </w:r>
      <w:r w:rsidR="007032E9" w:rsidRPr="005D4129">
        <w:rPr>
          <w:sz w:val="22"/>
          <w:szCs w:val="22"/>
        </w:rPr>
        <w:t>Review. Although the details of the future changes in funding systems, that are indicated by the Review’s publications so far, are still to be known, the Review does strongly indicate</w:t>
      </w:r>
      <w:r w:rsidR="0064247B">
        <w:rPr>
          <w:sz w:val="22"/>
          <w:szCs w:val="22"/>
        </w:rPr>
        <w:t>, for example,</w:t>
      </w:r>
      <w:r w:rsidR="007032E9" w:rsidRPr="005D4129">
        <w:rPr>
          <w:sz w:val="22"/>
          <w:szCs w:val="22"/>
        </w:rPr>
        <w:t xml:space="preserve"> an increased focus on early intervention and on mainstream inclusion</w:t>
      </w:r>
      <w:r w:rsidR="00961775">
        <w:rPr>
          <w:sz w:val="22"/>
          <w:szCs w:val="22"/>
        </w:rPr>
        <w:t>, as well as the introduction of a national system of banding for the allocation of EHCP top-up funding</w:t>
      </w:r>
      <w:r w:rsidR="007032E9" w:rsidRPr="005D4129">
        <w:rPr>
          <w:sz w:val="22"/>
          <w:szCs w:val="22"/>
        </w:rPr>
        <w:t>. As such, we must ensure that our funding systems continue to support further movement in this direction, and schools, academies and other settings must begin to consider the consequences of the Review and begin to plan their provisions</w:t>
      </w:r>
      <w:r w:rsidR="007032E9">
        <w:rPr>
          <w:sz w:val="22"/>
          <w:szCs w:val="22"/>
        </w:rPr>
        <w:t xml:space="preserve"> and</w:t>
      </w:r>
      <w:r w:rsidR="007032E9" w:rsidRPr="005D4129">
        <w:rPr>
          <w:sz w:val="22"/>
          <w:szCs w:val="22"/>
        </w:rPr>
        <w:t xml:space="preserve"> budget</w:t>
      </w:r>
      <w:r w:rsidR="0064247B">
        <w:rPr>
          <w:sz w:val="22"/>
          <w:szCs w:val="22"/>
        </w:rPr>
        <w:t>s</w:t>
      </w:r>
      <w:r w:rsidR="007032E9" w:rsidRPr="005D4129">
        <w:rPr>
          <w:sz w:val="22"/>
          <w:szCs w:val="22"/>
        </w:rPr>
        <w:t xml:space="preserve"> accordingly.</w:t>
      </w:r>
    </w:p>
    <w:p w14:paraId="68F6B7E9" w14:textId="77777777" w:rsidR="007032E9" w:rsidRDefault="007032E9" w:rsidP="00283214">
      <w:pPr>
        <w:jc w:val="both"/>
        <w:rPr>
          <w:sz w:val="22"/>
          <w:szCs w:val="22"/>
        </w:rPr>
      </w:pPr>
    </w:p>
    <w:p w14:paraId="61445137" w14:textId="355C679A" w:rsidR="006A77F1" w:rsidRDefault="006A77F1" w:rsidP="00283214">
      <w:pPr>
        <w:jc w:val="both"/>
        <w:rPr>
          <w:sz w:val="22"/>
          <w:szCs w:val="22"/>
        </w:rPr>
      </w:pPr>
      <w:r>
        <w:rPr>
          <w:sz w:val="22"/>
          <w:szCs w:val="22"/>
        </w:rPr>
        <w:t>1.</w:t>
      </w:r>
      <w:r w:rsidR="0074202C">
        <w:rPr>
          <w:sz w:val="22"/>
          <w:szCs w:val="22"/>
        </w:rPr>
        <w:t>3</w:t>
      </w:r>
      <w:r>
        <w:rPr>
          <w:sz w:val="22"/>
          <w:szCs w:val="22"/>
        </w:rPr>
        <w:t xml:space="preserve"> </w:t>
      </w:r>
      <w:r w:rsidRPr="0064247B">
        <w:rPr>
          <w:sz w:val="22"/>
          <w:szCs w:val="22"/>
        </w:rPr>
        <w:t>We would like to remind settings that our high needs formula funding arrangements</w:t>
      </w:r>
      <w:r w:rsidR="00A250A9">
        <w:rPr>
          <w:sz w:val="22"/>
          <w:szCs w:val="22"/>
        </w:rPr>
        <w:t xml:space="preserve"> </w:t>
      </w:r>
      <w:r w:rsidRPr="0064247B">
        <w:rPr>
          <w:sz w:val="22"/>
          <w:szCs w:val="22"/>
        </w:rPr>
        <w:t xml:space="preserve">continue to operate in the </w:t>
      </w:r>
      <w:r w:rsidR="00961775">
        <w:rPr>
          <w:sz w:val="22"/>
          <w:szCs w:val="22"/>
        </w:rPr>
        <w:t xml:space="preserve">local </w:t>
      </w:r>
      <w:r w:rsidRPr="0064247B">
        <w:rPr>
          <w:sz w:val="22"/>
          <w:szCs w:val="22"/>
        </w:rPr>
        <w:t xml:space="preserve">context of recent and continuing wider changes in Bradford, especially </w:t>
      </w:r>
      <w:r>
        <w:rPr>
          <w:sz w:val="22"/>
          <w:szCs w:val="22"/>
        </w:rPr>
        <w:t>t</w:t>
      </w:r>
      <w:r w:rsidRPr="0064247B">
        <w:rPr>
          <w:sz w:val="22"/>
          <w:szCs w:val="22"/>
        </w:rPr>
        <w:t>he continued significant growth in the numbers of pupils with EHCPs (including in mainstream settings)</w:t>
      </w:r>
      <w:r>
        <w:rPr>
          <w:sz w:val="22"/>
          <w:szCs w:val="22"/>
        </w:rPr>
        <w:t>, t</w:t>
      </w:r>
      <w:r w:rsidRPr="0064247B">
        <w:rPr>
          <w:sz w:val="22"/>
          <w:szCs w:val="22"/>
        </w:rPr>
        <w:t>he continued creation of additional specialist places</w:t>
      </w:r>
      <w:r>
        <w:rPr>
          <w:sz w:val="22"/>
          <w:szCs w:val="22"/>
        </w:rPr>
        <w:t>, and t</w:t>
      </w:r>
      <w:r w:rsidRPr="0064247B">
        <w:rPr>
          <w:sz w:val="22"/>
          <w:szCs w:val="22"/>
        </w:rPr>
        <w:t>he development and expansion of resourced provisions in mainstream primary and secondary schools and academies</w:t>
      </w:r>
      <w:r w:rsidR="0074202C">
        <w:rPr>
          <w:sz w:val="22"/>
          <w:szCs w:val="22"/>
        </w:rPr>
        <w:t>.</w:t>
      </w:r>
    </w:p>
    <w:p w14:paraId="50E6DB81" w14:textId="77777777" w:rsidR="006A77F1" w:rsidRDefault="006A77F1" w:rsidP="00283214">
      <w:pPr>
        <w:jc w:val="both"/>
        <w:rPr>
          <w:sz w:val="22"/>
          <w:szCs w:val="22"/>
        </w:rPr>
      </w:pPr>
    </w:p>
    <w:p w14:paraId="1A95BD63" w14:textId="3D18F633" w:rsidR="00C22624" w:rsidRDefault="00041BB9" w:rsidP="00283214">
      <w:pPr>
        <w:jc w:val="both"/>
        <w:rPr>
          <w:sz w:val="22"/>
          <w:szCs w:val="22"/>
        </w:rPr>
      </w:pPr>
      <w:r>
        <w:rPr>
          <w:sz w:val="22"/>
          <w:szCs w:val="22"/>
        </w:rPr>
        <w:t>1.</w:t>
      </w:r>
      <w:r w:rsidR="0074202C">
        <w:rPr>
          <w:sz w:val="22"/>
          <w:szCs w:val="22"/>
        </w:rPr>
        <w:t>4</w:t>
      </w:r>
      <w:r w:rsidR="009D16B4">
        <w:rPr>
          <w:sz w:val="22"/>
          <w:szCs w:val="22"/>
        </w:rPr>
        <w:t xml:space="preserve"> </w:t>
      </w:r>
      <w:r w:rsidR="00311403">
        <w:rPr>
          <w:sz w:val="22"/>
          <w:szCs w:val="22"/>
        </w:rPr>
        <w:t>In introducing our consultation on our proposals for 202</w:t>
      </w:r>
      <w:r w:rsidR="007E5AA6">
        <w:rPr>
          <w:sz w:val="22"/>
          <w:szCs w:val="22"/>
        </w:rPr>
        <w:t>4</w:t>
      </w:r>
      <w:r w:rsidR="00311403">
        <w:rPr>
          <w:sz w:val="22"/>
          <w:szCs w:val="22"/>
        </w:rPr>
        <w:t>/2</w:t>
      </w:r>
      <w:r w:rsidR="007E5AA6">
        <w:rPr>
          <w:sz w:val="22"/>
          <w:szCs w:val="22"/>
        </w:rPr>
        <w:t>5</w:t>
      </w:r>
      <w:r w:rsidR="00311403">
        <w:rPr>
          <w:sz w:val="22"/>
          <w:szCs w:val="22"/>
        </w:rPr>
        <w:t xml:space="preserve"> financial year high needs formula funding arrangements, w</w:t>
      </w:r>
      <w:r w:rsidR="008F0265">
        <w:rPr>
          <w:sz w:val="22"/>
          <w:szCs w:val="22"/>
        </w:rPr>
        <w:t>e would</w:t>
      </w:r>
      <w:r w:rsidR="00311403">
        <w:rPr>
          <w:sz w:val="22"/>
          <w:szCs w:val="22"/>
        </w:rPr>
        <w:t xml:space="preserve"> like to remind all settings</w:t>
      </w:r>
      <w:r w:rsidR="0058613E">
        <w:rPr>
          <w:sz w:val="22"/>
          <w:szCs w:val="22"/>
        </w:rPr>
        <w:t xml:space="preserve"> that </w:t>
      </w:r>
      <w:r w:rsidR="006C2E57">
        <w:rPr>
          <w:sz w:val="22"/>
          <w:szCs w:val="22"/>
        </w:rPr>
        <w:t>Bradford Council</w:t>
      </w:r>
      <w:r w:rsidR="00316541">
        <w:rPr>
          <w:sz w:val="22"/>
          <w:szCs w:val="22"/>
        </w:rPr>
        <w:t xml:space="preserve"> introduced</w:t>
      </w:r>
      <w:r w:rsidR="006C2E57">
        <w:rPr>
          <w:sz w:val="22"/>
          <w:szCs w:val="22"/>
        </w:rPr>
        <w:t>,</w:t>
      </w:r>
      <w:r w:rsidR="0058613E">
        <w:rPr>
          <w:sz w:val="22"/>
          <w:szCs w:val="22"/>
        </w:rPr>
        <w:t xml:space="preserve"> at April 2020</w:t>
      </w:r>
      <w:r w:rsidR="006C2E57">
        <w:rPr>
          <w:sz w:val="22"/>
          <w:szCs w:val="22"/>
        </w:rPr>
        <w:t>,</w:t>
      </w:r>
      <w:r w:rsidR="008F0265">
        <w:rPr>
          <w:sz w:val="22"/>
          <w:szCs w:val="22"/>
        </w:rPr>
        <w:t xml:space="preserve"> a new Banded Model for the allocation</w:t>
      </w:r>
      <w:r w:rsidR="003739C7">
        <w:rPr>
          <w:sz w:val="22"/>
          <w:szCs w:val="22"/>
        </w:rPr>
        <w:t xml:space="preserve"> of</w:t>
      </w:r>
      <w:r w:rsidR="00C6555C">
        <w:rPr>
          <w:sz w:val="22"/>
          <w:szCs w:val="22"/>
        </w:rPr>
        <w:t xml:space="preserve"> ‘</w:t>
      </w:r>
      <w:r w:rsidR="00D32993">
        <w:rPr>
          <w:sz w:val="22"/>
          <w:szCs w:val="22"/>
        </w:rPr>
        <w:t>top-up</w:t>
      </w:r>
      <w:r w:rsidR="00C6555C">
        <w:rPr>
          <w:sz w:val="22"/>
          <w:szCs w:val="22"/>
        </w:rPr>
        <w:t xml:space="preserve">’ </w:t>
      </w:r>
      <w:r w:rsidR="003739C7">
        <w:rPr>
          <w:sz w:val="22"/>
          <w:szCs w:val="22"/>
        </w:rPr>
        <w:t xml:space="preserve">funding </w:t>
      </w:r>
      <w:r w:rsidR="00C6555C">
        <w:rPr>
          <w:sz w:val="22"/>
          <w:szCs w:val="22"/>
        </w:rPr>
        <w:t xml:space="preserve">for </w:t>
      </w:r>
      <w:r w:rsidR="00E15111">
        <w:rPr>
          <w:sz w:val="22"/>
          <w:szCs w:val="22"/>
        </w:rPr>
        <w:t>Education Health and Care Plans (</w:t>
      </w:r>
      <w:r w:rsidR="00C6555C">
        <w:rPr>
          <w:sz w:val="22"/>
          <w:szCs w:val="22"/>
        </w:rPr>
        <w:t>EHCPs</w:t>
      </w:r>
      <w:r w:rsidR="00E15111">
        <w:rPr>
          <w:sz w:val="22"/>
          <w:szCs w:val="22"/>
        </w:rPr>
        <w:t>)</w:t>
      </w:r>
      <w:r w:rsidR="0058613E">
        <w:rPr>
          <w:sz w:val="22"/>
          <w:szCs w:val="22"/>
        </w:rPr>
        <w:t>. This model replaced</w:t>
      </w:r>
      <w:r w:rsidR="008F0265">
        <w:rPr>
          <w:sz w:val="22"/>
          <w:szCs w:val="22"/>
        </w:rPr>
        <w:t xml:space="preserve"> our previous</w:t>
      </w:r>
      <w:r w:rsidR="00C6555C">
        <w:rPr>
          <w:sz w:val="22"/>
          <w:szCs w:val="22"/>
        </w:rPr>
        <w:t xml:space="preserve"> </w:t>
      </w:r>
      <w:r w:rsidR="00A6697B">
        <w:rPr>
          <w:sz w:val="22"/>
          <w:szCs w:val="22"/>
        </w:rPr>
        <w:t>‘</w:t>
      </w:r>
      <w:r w:rsidR="00C6555C">
        <w:rPr>
          <w:sz w:val="22"/>
          <w:szCs w:val="22"/>
        </w:rPr>
        <w:t>Ranges Model</w:t>
      </w:r>
      <w:r w:rsidR="00A6697B">
        <w:rPr>
          <w:sz w:val="22"/>
          <w:szCs w:val="22"/>
        </w:rPr>
        <w:t>’</w:t>
      </w:r>
      <w:r w:rsidR="003A5CAE">
        <w:rPr>
          <w:sz w:val="22"/>
          <w:szCs w:val="22"/>
        </w:rPr>
        <w:t xml:space="preserve"> </w:t>
      </w:r>
      <w:r w:rsidR="00665267">
        <w:rPr>
          <w:sz w:val="22"/>
          <w:szCs w:val="22"/>
        </w:rPr>
        <w:t>and</w:t>
      </w:r>
      <w:r w:rsidR="00431B67">
        <w:rPr>
          <w:sz w:val="22"/>
          <w:szCs w:val="22"/>
        </w:rPr>
        <w:t xml:space="preserve"> significantly </w:t>
      </w:r>
      <w:r w:rsidR="0058613E">
        <w:rPr>
          <w:sz w:val="22"/>
          <w:szCs w:val="22"/>
        </w:rPr>
        <w:t>uplifted</w:t>
      </w:r>
      <w:r w:rsidR="00D57BC2">
        <w:rPr>
          <w:sz w:val="22"/>
          <w:szCs w:val="22"/>
        </w:rPr>
        <w:t xml:space="preserve"> the funding</w:t>
      </w:r>
      <w:r w:rsidR="00961775">
        <w:rPr>
          <w:sz w:val="22"/>
          <w:szCs w:val="22"/>
        </w:rPr>
        <w:t xml:space="preserve"> that is</w:t>
      </w:r>
      <w:r w:rsidR="00D57BC2">
        <w:rPr>
          <w:sz w:val="22"/>
          <w:szCs w:val="22"/>
        </w:rPr>
        <w:t xml:space="preserve"> allocated for</w:t>
      </w:r>
      <w:r w:rsidR="002F0BEC">
        <w:rPr>
          <w:sz w:val="22"/>
          <w:szCs w:val="22"/>
        </w:rPr>
        <w:t xml:space="preserve"> </w:t>
      </w:r>
      <w:r w:rsidR="00C941F4">
        <w:rPr>
          <w:sz w:val="22"/>
          <w:szCs w:val="22"/>
        </w:rPr>
        <w:t>EHCPs across</w:t>
      </w:r>
      <w:r w:rsidR="00C6555C">
        <w:rPr>
          <w:sz w:val="22"/>
          <w:szCs w:val="22"/>
        </w:rPr>
        <w:t xml:space="preserve"> all settings.</w:t>
      </w:r>
      <w:r w:rsidR="0058613E">
        <w:rPr>
          <w:sz w:val="22"/>
          <w:szCs w:val="22"/>
        </w:rPr>
        <w:t xml:space="preserve"> </w:t>
      </w:r>
      <w:r w:rsidR="008958B9">
        <w:rPr>
          <w:sz w:val="22"/>
          <w:szCs w:val="22"/>
        </w:rPr>
        <w:t xml:space="preserve">EHCP </w:t>
      </w:r>
      <w:r w:rsidR="00D32993">
        <w:rPr>
          <w:sz w:val="22"/>
          <w:szCs w:val="22"/>
        </w:rPr>
        <w:t>top-up</w:t>
      </w:r>
      <w:r w:rsidR="006C2E57">
        <w:rPr>
          <w:sz w:val="22"/>
          <w:szCs w:val="22"/>
        </w:rPr>
        <w:t xml:space="preserve"> f</w:t>
      </w:r>
      <w:r w:rsidR="00E57949">
        <w:rPr>
          <w:sz w:val="22"/>
          <w:szCs w:val="22"/>
        </w:rPr>
        <w:t xml:space="preserve">unding has </w:t>
      </w:r>
      <w:r w:rsidR="00243AD0">
        <w:rPr>
          <w:sz w:val="22"/>
          <w:szCs w:val="22"/>
        </w:rPr>
        <w:t>been uplifted in each year since</w:t>
      </w:r>
      <w:r w:rsidR="00E57949">
        <w:rPr>
          <w:sz w:val="22"/>
          <w:szCs w:val="22"/>
        </w:rPr>
        <w:t xml:space="preserve">. </w:t>
      </w:r>
      <w:r w:rsidR="00C941F4">
        <w:rPr>
          <w:sz w:val="22"/>
          <w:szCs w:val="22"/>
        </w:rPr>
        <w:t>The</w:t>
      </w:r>
      <w:r w:rsidR="00D4546C">
        <w:rPr>
          <w:sz w:val="22"/>
          <w:szCs w:val="22"/>
        </w:rPr>
        <w:t xml:space="preserve"> </w:t>
      </w:r>
      <w:r w:rsidR="006C2E57">
        <w:rPr>
          <w:sz w:val="22"/>
          <w:szCs w:val="22"/>
        </w:rPr>
        <w:t>Banded M</w:t>
      </w:r>
      <w:r w:rsidR="00D4546C">
        <w:rPr>
          <w:sz w:val="22"/>
          <w:szCs w:val="22"/>
        </w:rPr>
        <w:t>odel</w:t>
      </w:r>
      <w:r w:rsidR="006C2E57">
        <w:rPr>
          <w:sz w:val="22"/>
          <w:szCs w:val="22"/>
        </w:rPr>
        <w:t xml:space="preserve"> continues to include</w:t>
      </w:r>
      <w:r w:rsidR="008F0265">
        <w:rPr>
          <w:sz w:val="22"/>
          <w:szCs w:val="22"/>
        </w:rPr>
        <w:t xml:space="preserve"> protect</w:t>
      </w:r>
      <w:r w:rsidR="006C2E57">
        <w:rPr>
          <w:sz w:val="22"/>
          <w:szCs w:val="22"/>
        </w:rPr>
        <w:t>ions, which</w:t>
      </w:r>
      <w:r w:rsidR="008F0265">
        <w:rPr>
          <w:sz w:val="22"/>
          <w:szCs w:val="22"/>
        </w:rPr>
        <w:t xml:space="preserve"> ensure that no</w:t>
      </w:r>
      <w:r w:rsidR="00522CDD">
        <w:rPr>
          <w:sz w:val="22"/>
          <w:szCs w:val="22"/>
        </w:rPr>
        <w:t xml:space="preserve"> EHCP</w:t>
      </w:r>
      <w:r w:rsidR="006C2E57">
        <w:rPr>
          <w:sz w:val="22"/>
          <w:szCs w:val="22"/>
        </w:rPr>
        <w:t xml:space="preserve"> that was</w:t>
      </w:r>
      <w:r w:rsidR="00431B67">
        <w:rPr>
          <w:sz w:val="22"/>
          <w:szCs w:val="22"/>
        </w:rPr>
        <w:t xml:space="preserve"> </w:t>
      </w:r>
      <w:r w:rsidR="00D71D1A">
        <w:rPr>
          <w:sz w:val="22"/>
          <w:szCs w:val="22"/>
        </w:rPr>
        <w:t>in place</w:t>
      </w:r>
      <w:r w:rsidR="00431B67">
        <w:rPr>
          <w:sz w:val="22"/>
          <w:szCs w:val="22"/>
        </w:rPr>
        <w:t xml:space="preserve"> on 1 April 2020</w:t>
      </w:r>
      <w:r w:rsidR="003739C7">
        <w:rPr>
          <w:sz w:val="22"/>
          <w:szCs w:val="22"/>
        </w:rPr>
        <w:t xml:space="preserve"> </w:t>
      </w:r>
      <w:r w:rsidR="009E65DA">
        <w:rPr>
          <w:sz w:val="22"/>
          <w:szCs w:val="22"/>
        </w:rPr>
        <w:t xml:space="preserve">has </w:t>
      </w:r>
      <w:r w:rsidR="003739C7">
        <w:rPr>
          <w:sz w:val="22"/>
          <w:szCs w:val="22"/>
        </w:rPr>
        <w:t>reduce</w:t>
      </w:r>
      <w:r w:rsidR="009E65DA">
        <w:rPr>
          <w:sz w:val="22"/>
          <w:szCs w:val="22"/>
        </w:rPr>
        <w:t>d</w:t>
      </w:r>
      <w:r w:rsidR="008F0265">
        <w:rPr>
          <w:sz w:val="22"/>
          <w:szCs w:val="22"/>
        </w:rPr>
        <w:t xml:space="preserve"> in value</w:t>
      </w:r>
      <w:r w:rsidR="00AE7E6D">
        <w:rPr>
          <w:sz w:val="22"/>
          <w:szCs w:val="22"/>
        </w:rPr>
        <w:t xml:space="preserve"> as a result of</w:t>
      </w:r>
      <w:r w:rsidR="006052E1">
        <w:rPr>
          <w:sz w:val="22"/>
          <w:szCs w:val="22"/>
        </w:rPr>
        <w:t xml:space="preserve"> </w:t>
      </w:r>
      <w:r w:rsidR="006C2E57">
        <w:rPr>
          <w:sz w:val="22"/>
          <w:szCs w:val="22"/>
        </w:rPr>
        <w:t xml:space="preserve">funding </w:t>
      </w:r>
      <w:r w:rsidR="006052E1">
        <w:rPr>
          <w:sz w:val="22"/>
          <w:szCs w:val="22"/>
        </w:rPr>
        <w:t xml:space="preserve">model </w:t>
      </w:r>
      <w:r w:rsidR="00AE7E6D">
        <w:rPr>
          <w:sz w:val="22"/>
          <w:szCs w:val="22"/>
        </w:rPr>
        <w:t>change</w:t>
      </w:r>
      <w:r w:rsidR="008F0265">
        <w:rPr>
          <w:sz w:val="22"/>
          <w:szCs w:val="22"/>
        </w:rPr>
        <w:t xml:space="preserve">. </w:t>
      </w:r>
      <w:r w:rsidR="0058613E">
        <w:rPr>
          <w:sz w:val="22"/>
          <w:szCs w:val="22"/>
        </w:rPr>
        <w:t>We</w:t>
      </w:r>
      <w:r w:rsidR="00AE7E6D">
        <w:rPr>
          <w:sz w:val="22"/>
          <w:szCs w:val="22"/>
        </w:rPr>
        <w:t xml:space="preserve"> also</w:t>
      </w:r>
      <w:r w:rsidR="00522CDD">
        <w:rPr>
          <w:sz w:val="22"/>
          <w:szCs w:val="22"/>
        </w:rPr>
        <w:t xml:space="preserve"> introduced</w:t>
      </w:r>
      <w:r w:rsidR="0058613E">
        <w:rPr>
          <w:sz w:val="22"/>
          <w:szCs w:val="22"/>
        </w:rPr>
        <w:t xml:space="preserve"> at April 2020</w:t>
      </w:r>
      <w:r w:rsidR="00522CDD">
        <w:rPr>
          <w:sz w:val="22"/>
          <w:szCs w:val="22"/>
        </w:rPr>
        <w:t xml:space="preserve"> a new Day Rate Model for the funding of </w:t>
      </w:r>
      <w:r w:rsidR="00944593">
        <w:rPr>
          <w:sz w:val="22"/>
          <w:szCs w:val="22"/>
        </w:rPr>
        <w:t xml:space="preserve">alternative </w:t>
      </w:r>
      <w:r w:rsidR="0064336C">
        <w:rPr>
          <w:sz w:val="22"/>
          <w:szCs w:val="22"/>
        </w:rPr>
        <w:t>provision for pupils permanently excluded</w:t>
      </w:r>
      <w:r w:rsidR="00522CDD">
        <w:rPr>
          <w:sz w:val="22"/>
          <w:szCs w:val="22"/>
        </w:rPr>
        <w:t>.</w:t>
      </w:r>
      <w:r w:rsidR="006C2E57">
        <w:rPr>
          <w:sz w:val="22"/>
          <w:szCs w:val="22"/>
        </w:rPr>
        <w:t xml:space="preserve"> Funding allocated via this </w:t>
      </w:r>
      <w:r w:rsidR="00A12941">
        <w:rPr>
          <w:sz w:val="22"/>
          <w:szCs w:val="22"/>
        </w:rPr>
        <w:t xml:space="preserve">Day Rate </w:t>
      </w:r>
      <w:r w:rsidR="00C941F4">
        <w:rPr>
          <w:sz w:val="22"/>
          <w:szCs w:val="22"/>
        </w:rPr>
        <w:t>M</w:t>
      </w:r>
      <w:r w:rsidR="006C2E57">
        <w:rPr>
          <w:sz w:val="22"/>
          <w:szCs w:val="22"/>
        </w:rPr>
        <w:t>odel has been uplifted in</w:t>
      </w:r>
      <w:r w:rsidR="00243AD0">
        <w:rPr>
          <w:sz w:val="22"/>
          <w:szCs w:val="22"/>
        </w:rPr>
        <w:t xml:space="preserve"> </w:t>
      </w:r>
      <w:r w:rsidR="00243AD0" w:rsidRPr="00283214">
        <w:rPr>
          <w:sz w:val="22"/>
          <w:szCs w:val="22"/>
        </w:rPr>
        <w:t>each year since</w:t>
      </w:r>
      <w:r w:rsidR="007E5AA6">
        <w:rPr>
          <w:sz w:val="22"/>
          <w:szCs w:val="22"/>
        </w:rPr>
        <w:t>.</w:t>
      </w:r>
    </w:p>
    <w:p w14:paraId="6E9EDDA3" w14:textId="77777777" w:rsidR="00EA5809" w:rsidRDefault="00EA5809" w:rsidP="00283214">
      <w:pPr>
        <w:jc w:val="both"/>
        <w:rPr>
          <w:sz w:val="22"/>
          <w:szCs w:val="22"/>
        </w:rPr>
      </w:pPr>
    </w:p>
    <w:p w14:paraId="7B0499E8" w14:textId="3F26D4EC" w:rsidR="00AA4AB8" w:rsidRDefault="00C22624" w:rsidP="009D16B4">
      <w:pPr>
        <w:jc w:val="both"/>
        <w:rPr>
          <w:sz w:val="22"/>
          <w:szCs w:val="22"/>
        </w:rPr>
      </w:pPr>
      <w:r>
        <w:rPr>
          <w:sz w:val="22"/>
          <w:szCs w:val="22"/>
        </w:rPr>
        <w:t>1.</w:t>
      </w:r>
      <w:r w:rsidR="0074202C">
        <w:rPr>
          <w:sz w:val="22"/>
          <w:szCs w:val="22"/>
        </w:rPr>
        <w:t>5</w:t>
      </w:r>
      <w:r>
        <w:rPr>
          <w:sz w:val="22"/>
          <w:szCs w:val="22"/>
        </w:rPr>
        <w:t xml:space="preserve"> </w:t>
      </w:r>
      <w:r w:rsidR="00A6697B" w:rsidRPr="00283214">
        <w:rPr>
          <w:sz w:val="22"/>
          <w:szCs w:val="22"/>
        </w:rPr>
        <w:t>It</w:t>
      </w:r>
      <w:r w:rsidR="008F0265" w:rsidRPr="00283214">
        <w:rPr>
          <w:sz w:val="22"/>
          <w:szCs w:val="22"/>
        </w:rPr>
        <w:t xml:space="preserve"> </w:t>
      </w:r>
      <w:r w:rsidR="00283214">
        <w:rPr>
          <w:sz w:val="22"/>
          <w:szCs w:val="22"/>
        </w:rPr>
        <w:t xml:space="preserve">is our </w:t>
      </w:r>
      <w:r w:rsidR="00A6697B" w:rsidRPr="00283214">
        <w:rPr>
          <w:sz w:val="22"/>
          <w:szCs w:val="22"/>
        </w:rPr>
        <w:t>intention</w:t>
      </w:r>
      <w:r w:rsidR="00215393" w:rsidRPr="00283214">
        <w:rPr>
          <w:sz w:val="22"/>
          <w:szCs w:val="22"/>
        </w:rPr>
        <w:t xml:space="preserve"> </w:t>
      </w:r>
      <w:r w:rsidR="00A6697B" w:rsidRPr="00283214">
        <w:rPr>
          <w:sz w:val="22"/>
          <w:szCs w:val="22"/>
        </w:rPr>
        <w:t xml:space="preserve">to </w:t>
      </w:r>
      <w:r w:rsidR="00283214">
        <w:rPr>
          <w:sz w:val="22"/>
          <w:szCs w:val="22"/>
        </w:rPr>
        <w:t xml:space="preserve">continue to </w:t>
      </w:r>
      <w:r w:rsidR="00A6697B" w:rsidRPr="00283214">
        <w:rPr>
          <w:sz w:val="22"/>
          <w:szCs w:val="22"/>
        </w:rPr>
        <w:t>use</w:t>
      </w:r>
      <w:r w:rsidR="00B5760C" w:rsidRPr="00283214">
        <w:rPr>
          <w:sz w:val="22"/>
          <w:szCs w:val="22"/>
        </w:rPr>
        <w:t xml:space="preserve"> the</w:t>
      </w:r>
      <w:r w:rsidR="00283214" w:rsidRPr="00283214">
        <w:rPr>
          <w:sz w:val="22"/>
          <w:szCs w:val="22"/>
        </w:rPr>
        <w:t xml:space="preserve">se </w:t>
      </w:r>
      <w:r w:rsidR="00071F76">
        <w:rPr>
          <w:sz w:val="22"/>
          <w:szCs w:val="22"/>
        </w:rPr>
        <w:t>two</w:t>
      </w:r>
      <w:r w:rsidR="0003204A">
        <w:rPr>
          <w:sz w:val="22"/>
          <w:szCs w:val="22"/>
        </w:rPr>
        <w:t xml:space="preserve"> </w:t>
      </w:r>
      <w:r w:rsidR="00071F76">
        <w:rPr>
          <w:sz w:val="22"/>
          <w:szCs w:val="22"/>
        </w:rPr>
        <w:t xml:space="preserve">established </w:t>
      </w:r>
      <w:r w:rsidR="00283214" w:rsidRPr="00283214">
        <w:rPr>
          <w:sz w:val="22"/>
          <w:szCs w:val="22"/>
        </w:rPr>
        <w:t xml:space="preserve">funding models </w:t>
      </w:r>
      <w:r>
        <w:rPr>
          <w:sz w:val="22"/>
          <w:szCs w:val="22"/>
        </w:rPr>
        <w:t>to allocate top-</w:t>
      </w:r>
      <w:r w:rsidR="00283214" w:rsidRPr="00283214">
        <w:rPr>
          <w:sz w:val="22"/>
          <w:szCs w:val="22"/>
        </w:rPr>
        <w:t>up funding to settings in Bradford</w:t>
      </w:r>
      <w:r w:rsidR="00283214">
        <w:rPr>
          <w:sz w:val="22"/>
          <w:szCs w:val="22"/>
        </w:rPr>
        <w:t xml:space="preserve"> in 202</w:t>
      </w:r>
      <w:r w:rsidR="007E5AA6">
        <w:rPr>
          <w:sz w:val="22"/>
          <w:szCs w:val="22"/>
        </w:rPr>
        <w:t>4</w:t>
      </w:r>
      <w:r w:rsidR="00283214">
        <w:rPr>
          <w:sz w:val="22"/>
          <w:szCs w:val="22"/>
        </w:rPr>
        <w:t>/2</w:t>
      </w:r>
      <w:r w:rsidR="007E5AA6">
        <w:rPr>
          <w:sz w:val="22"/>
          <w:szCs w:val="22"/>
        </w:rPr>
        <w:t>5</w:t>
      </w:r>
      <w:r w:rsidR="00283214">
        <w:rPr>
          <w:sz w:val="22"/>
          <w:szCs w:val="22"/>
        </w:rPr>
        <w:t>.</w:t>
      </w:r>
      <w:r>
        <w:rPr>
          <w:sz w:val="22"/>
          <w:szCs w:val="22"/>
        </w:rPr>
        <w:t xml:space="preserve"> </w:t>
      </w:r>
      <w:r w:rsidR="00BD2DB5">
        <w:rPr>
          <w:sz w:val="22"/>
          <w:szCs w:val="22"/>
        </w:rPr>
        <w:t>In quick summary,</w:t>
      </w:r>
      <w:r w:rsidR="00C02106">
        <w:rPr>
          <w:sz w:val="22"/>
          <w:szCs w:val="22"/>
        </w:rPr>
        <w:t xml:space="preserve"> overall,</w:t>
      </w:r>
      <w:r w:rsidR="00BD2DB5">
        <w:rPr>
          <w:sz w:val="22"/>
          <w:szCs w:val="22"/>
        </w:rPr>
        <w:t xml:space="preserve"> we propose</w:t>
      </w:r>
      <w:r w:rsidR="009E65DA">
        <w:rPr>
          <w:sz w:val="22"/>
          <w:szCs w:val="22"/>
        </w:rPr>
        <w:t xml:space="preserve"> the following</w:t>
      </w:r>
      <w:r>
        <w:rPr>
          <w:sz w:val="22"/>
          <w:szCs w:val="22"/>
        </w:rPr>
        <w:t xml:space="preserve"> for 202</w:t>
      </w:r>
      <w:r w:rsidR="007E5AA6">
        <w:rPr>
          <w:sz w:val="22"/>
          <w:szCs w:val="22"/>
        </w:rPr>
        <w:t>4/</w:t>
      </w:r>
      <w:r>
        <w:rPr>
          <w:sz w:val="22"/>
          <w:szCs w:val="22"/>
        </w:rPr>
        <w:t>2</w:t>
      </w:r>
      <w:r w:rsidR="007E5AA6">
        <w:rPr>
          <w:sz w:val="22"/>
          <w:szCs w:val="22"/>
        </w:rPr>
        <w:t>5</w:t>
      </w:r>
      <w:r w:rsidR="00AC0B5A">
        <w:rPr>
          <w:sz w:val="22"/>
          <w:szCs w:val="22"/>
        </w:rPr>
        <w:t>. T</w:t>
      </w:r>
      <w:r w:rsidR="00EE48AA">
        <w:rPr>
          <w:sz w:val="22"/>
          <w:szCs w:val="22"/>
        </w:rPr>
        <w:t>o</w:t>
      </w:r>
      <w:r w:rsidR="00AC0B5A">
        <w:rPr>
          <w:sz w:val="22"/>
          <w:szCs w:val="22"/>
        </w:rPr>
        <w:t>:</w:t>
      </w:r>
    </w:p>
    <w:p w14:paraId="7A915A61" w14:textId="77777777" w:rsidR="00AA4AB8" w:rsidRDefault="00AA4AB8" w:rsidP="009D16B4">
      <w:pPr>
        <w:jc w:val="both"/>
        <w:rPr>
          <w:sz w:val="22"/>
          <w:szCs w:val="22"/>
        </w:rPr>
      </w:pPr>
    </w:p>
    <w:p w14:paraId="3BD831DE" w14:textId="2F857241" w:rsidR="00EE48AA" w:rsidRPr="0074202C" w:rsidRDefault="00EE48AA" w:rsidP="0074202C">
      <w:pPr>
        <w:pStyle w:val="ListParagraph"/>
        <w:numPr>
          <w:ilvl w:val="0"/>
          <w:numId w:val="16"/>
        </w:numPr>
        <w:jc w:val="both"/>
        <w:rPr>
          <w:sz w:val="22"/>
          <w:szCs w:val="22"/>
        </w:rPr>
      </w:pPr>
      <w:r w:rsidRPr="0003204A">
        <w:rPr>
          <w:sz w:val="22"/>
          <w:szCs w:val="22"/>
        </w:rPr>
        <w:t>C</w:t>
      </w:r>
      <w:r w:rsidR="00C1017B" w:rsidRPr="0003204A">
        <w:rPr>
          <w:sz w:val="22"/>
          <w:szCs w:val="22"/>
        </w:rPr>
        <w:t xml:space="preserve">ontinue to allocate </w:t>
      </w:r>
      <w:r w:rsidR="00D32993" w:rsidRPr="0003204A">
        <w:rPr>
          <w:sz w:val="22"/>
          <w:szCs w:val="22"/>
        </w:rPr>
        <w:t>top-up</w:t>
      </w:r>
      <w:r w:rsidR="00C1017B" w:rsidRPr="0003204A">
        <w:rPr>
          <w:sz w:val="22"/>
          <w:szCs w:val="22"/>
        </w:rPr>
        <w:t xml:space="preserve"> funding using our existing EHCP Banded Model and</w:t>
      </w:r>
      <w:r w:rsidR="00C14EDE" w:rsidRPr="0003204A">
        <w:rPr>
          <w:sz w:val="22"/>
          <w:szCs w:val="22"/>
        </w:rPr>
        <w:t xml:space="preserve"> Day Rate Model</w:t>
      </w:r>
      <w:r w:rsidR="00C1017B" w:rsidRPr="0003204A">
        <w:rPr>
          <w:sz w:val="22"/>
          <w:szCs w:val="22"/>
        </w:rPr>
        <w:t xml:space="preserve">, uplifting the values of </w:t>
      </w:r>
      <w:r w:rsidR="00620916" w:rsidRPr="0003204A">
        <w:rPr>
          <w:sz w:val="22"/>
          <w:szCs w:val="22"/>
        </w:rPr>
        <w:t xml:space="preserve">the </w:t>
      </w:r>
      <w:r w:rsidR="00D32993" w:rsidRPr="0003204A">
        <w:rPr>
          <w:sz w:val="22"/>
          <w:szCs w:val="22"/>
        </w:rPr>
        <w:t>top-up</w:t>
      </w:r>
      <w:r w:rsidR="00C1017B" w:rsidRPr="0003204A">
        <w:rPr>
          <w:sz w:val="22"/>
          <w:szCs w:val="22"/>
        </w:rPr>
        <w:t xml:space="preserve"> funding allocated by these two models</w:t>
      </w:r>
      <w:r w:rsidR="00C14EDE" w:rsidRPr="0003204A">
        <w:rPr>
          <w:sz w:val="22"/>
          <w:szCs w:val="22"/>
        </w:rPr>
        <w:t>.</w:t>
      </w:r>
      <w:r w:rsidR="007F01FF" w:rsidRPr="0003204A">
        <w:rPr>
          <w:sz w:val="22"/>
          <w:szCs w:val="22"/>
        </w:rPr>
        <w:t xml:space="preserve"> Please see </w:t>
      </w:r>
      <w:r w:rsidR="00D1596F" w:rsidRPr="0003204A">
        <w:rPr>
          <w:sz w:val="22"/>
          <w:szCs w:val="22"/>
        </w:rPr>
        <w:t>section</w:t>
      </w:r>
      <w:r w:rsidR="003E30D6" w:rsidRPr="0003204A">
        <w:rPr>
          <w:sz w:val="22"/>
          <w:szCs w:val="22"/>
        </w:rPr>
        <w:t>s</w:t>
      </w:r>
      <w:r w:rsidR="007F01FF" w:rsidRPr="0003204A">
        <w:rPr>
          <w:sz w:val="22"/>
          <w:szCs w:val="22"/>
        </w:rPr>
        <w:t xml:space="preserve"> </w:t>
      </w:r>
      <w:r w:rsidR="003E30D6" w:rsidRPr="0003204A">
        <w:rPr>
          <w:sz w:val="22"/>
          <w:szCs w:val="22"/>
        </w:rPr>
        <w:t>6 and 8</w:t>
      </w:r>
      <w:r w:rsidR="0074202C">
        <w:rPr>
          <w:sz w:val="22"/>
          <w:szCs w:val="22"/>
        </w:rPr>
        <w:t>.</w:t>
      </w:r>
    </w:p>
    <w:p w14:paraId="6FFDE737" w14:textId="4A89EE7C" w:rsidR="00C1017B" w:rsidRDefault="00EE48AA" w:rsidP="00EE48AA">
      <w:pPr>
        <w:pStyle w:val="ListParagraph"/>
        <w:numPr>
          <w:ilvl w:val="0"/>
          <w:numId w:val="16"/>
        </w:numPr>
        <w:jc w:val="both"/>
        <w:rPr>
          <w:sz w:val="22"/>
          <w:szCs w:val="22"/>
        </w:rPr>
      </w:pPr>
      <w:r w:rsidRPr="0003204A">
        <w:rPr>
          <w:sz w:val="22"/>
          <w:szCs w:val="22"/>
        </w:rPr>
        <w:lastRenderedPageBreak/>
        <w:t>C</w:t>
      </w:r>
      <w:r w:rsidR="00C1017B" w:rsidRPr="0003204A">
        <w:rPr>
          <w:sz w:val="22"/>
          <w:szCs w:val="22"/>
        </w:rPr>
        <w:t xml:space="preserve">ontinue </w:t>
      </w:r>
      <w:r w:rsidR="00677A16" w:rsidRPr="0003204A">
        <w:rPr>
          <w:sz w:val="22"/>
          <w:szCs w:val="22"/>
        </w:rPr>
        <w:t xml:space="preserve">the </w:t>
      </w:r>
      <w:r w:rsidRPr="0003204A">
        <w:rPr>
          <w:sz w:val="22"/>
          <w:szCs w:val="22"/>
        </w:rPr>
        <w:t>setting-</w:t>
      </w:r>
      <w:r w:rsidR="00677A16" w:rsidRPr="0003204A">
        <w:rPr>
          <w:sz w:val="22"/>
          <w:szCs w:val="22"/>
        </w:rPr>
        <w:t>led</w:t>
      </w:r>
      <w:r w:rsidRPr="0003204A">
        <w:rPr>
          <w:sz w:val="22"/>
          <w:szCs w:val="22"/>
        </w:rPr>
        <w:t xml:space="preserve"> need factors </w:t>
      </w:r>
      <w:r w:rsidR="0003204A" w:rsidRPr="0003204A">
        <w:rPr>
          <w:sz w:val="22"/>
          <w:szCs w:val="22"/>
        </w:rPr>
        <w:t>as are currently</w:t>
      </w:r>
      <w:r w:rsidR="00677A16" w:rsidRPr="0003204A">
        <w:rPr>
          <w:sz w:val="22"/>
          <w:szCs w:val="22"/>
        </w:rPr>
        <w:t xml:space="preserve"> </w:t>
      </w:r>
      <w:r w:rsidR="00C33026" w:rsidRPr="0003204A">
        <w:rPr>
          <w:sz w:val="22"/>
          <w:szCs w:val="22"/>
        </w:rPr>
        <w:t>applied</w:t>
      </w:r>
      <w:r w:rsidR="00C22624" w:rsidRPr="0003204A">
        <w:rPr>
          <w:sz w:val="22"/>
          <w:szCs w:val="22"/>
        </w:rPr>
        <w:t xml:space="preserve"> in 202</w:t>
      </w:r>
      <w:r w:rsidR="007E5AA6">
        <w:rPr>
          <w:sz w:val="22"/>
          <w:szCs w:val="22"/>
        </w:rPr>
        <w:t>3</w:t>
      </w:r>
      <w:r w:rsidR="00C22624" w:rsidRPr="0003204A">
        <w:rPr>
          <w:sz w:val="22"/>
          <w:szCs w:val="22"/>
        </w:rPr>
        <w:t>/2</w:t>
      </w:r>
      <w:r w:rsidR="007E5AA6">
        <w:rPr>
          <w:sz w:val="22"/>
          <w:szCs w:val="22"/>
        </w:rPr>
        <w:t>4</w:t>
      </w:r>
      <w:r w:rsidR="00C33026" w:rsidRPr="0003204A">
        <w:rPr>
          <w:sz w:val="22"/>
          <w:szCs w:val="22"/>
        </w:rPr>
        <w:t xml:space="preserve"> in</w:t>
      </w:r>
      <w:r w:rsidR="00C1017B" w:rsidRPr="0003204A">
        <w:rPr>
          <w:sz w:val="22"/>
          <w:szCs w:val="22"/>
        </w:rPr>
        <w:t xml:space="preserve"> the funding of specialist provisions. Please see </w:t>
      </w:r>
      <w:r w:rsidR="00677A16" w:rsidRPr="0003204A">
        <w:rPr>
          <w:sz w:val="22"/>
          <w:szCs w:val="22"/>
        </w:rPr>
        <w:t>section 7.</w:t>
      </w:r>
    </w:p>
    <w:p w14:paraId="0F174397" w14:textId="77777777" w:rsidR="007E5AA6" w:rsidRPr="007E5AA6" w:rsidRDefault="007E5AA6" w:rsidP="007E5AA6">
      <w:pPr>
        <w:pStyle w:val="ListParagraph"/>
        <w:rPr>
          <w:sz w:val="22"/>
          <w:szCs w:val="22"/>
        </w:rPr>
      </w:pPr>
    </w:p>
    <w:p w14:paraId="0D479B23" w14:textId="304C4A85" w:rsidR="007E5AA6" w:rsidRPr="00EA5809" w:rsidRDefault="00EA5809" w:rsidP="00EE48AA">
      <w:pPr>
        <w:pStyle w:val="ListParagraph"/>
        <w:numPr>
          <w:ilvl w:val="0"/>
          <w:numId w:val="16"/>
        </w:numPr>
        <w:jc w:val="both"/>
        <w:rPr>
          <w:sz w:val="22"/>
          <w:szCs w:val="22"/>
        </w:rPr>
      </w:pPr>
      <w:r w:rsidRPr="00EA5809">
        <w:rPr>
          <w:sz w:val="22"/>
          <w:szCs w:val="22"/>
        </w:rPr>
        <w:t xml:space="preserve">Continue to pass through to special schools, special school academies, PRUs and alternative provision academies, </w:t>
      </w:r>
      <w:r w:rsidR="007E5AA6" w:rsidRPr="00EA5809">
        <w:rPr>
          <w:sz w:val="22"/>
          <w:szCs w:val="22"/>
        </w:rPr>
        <w:t xml:space="preserve">the </w:t>
      </w:r>
      <w:r w:rsidRPr="00EA5809">
        <w:rPr>
          <w:sz w:val="22"/>
          <w:szCs w:val="22"/>
        </w:rPr>
        <w:t>additional “</w:t>
      </w:r>
      <w:r w:rsidR="007E5AA6" w:rsidRPr="00EA5809">
        <w:rPr>
          <w:sz w:val="22"/>
          <w:szCs w:val="22"/>
        </w:rPr>
        <w:t>3.4%</w:t>
      </w:r>
      <w:r w:rsidRPr="00EA5809">
        <w:rPr>
          <w:sz w:val="22"/>
          <w:szCs w:val="22"/>
        </w:rPr>
        <w:t xml:space="preserve"> place-element” funding that w</w:t>
      </w:r>
      <w:r w:rsidRPr="00D634D4">
        <w:rPr>
          <w:sz w:val="22"/>
          <w:szCs w:val="22"/>
        </w:rPr>
        <w:t>as allocated in 2023/24, as required by the DfE</w:t>
      </w:r>
      <w:r w:rsidR="00E46BFA" w:rsidRPr="00D634D4">
        <w:rPr>
          <w:sz w:val="22"/>
          <w:szCs w:val="22"/>
        </w:rPr>
        <w:t xml:space="preserve"> and the 2024/25 DSG Conditions of Grant</w:t>
      </w:r>
      <w:r w:rsidR="007E5AA6" w:rsidRPr="00D634D4">
        <w:rPr>
          <w:sz w:val="22"/>
          <w:szCs w:val="22"/>
        </w:rPr>
        <w:t xml:space="preserve">. Please see </w:t>
      </w:r>
      <w:r w:rsidR="00E46BFA" w:rsidRPr="00D634D4">
        <w:rPr>
          <w:sz w:val="22"/>
          <w:szCs w:val="22"/>
        </w:rPr>
        <w:t>paragraph</w:t>
      </w:r>
      <w:r w:rsidR="00843122" w:rsidRPr="00D634D4">
        <w:rPr>
          <w:sz w:val="22"/>
          <w:szCs w:val="22"/>
        </w:rPr>
        <w:t xml:space="preserve"> 4</w:t>
      </w:r>
      <w:r w:rsidR="00E46BFA" w:rsidRPr="00D634D4">
        <w:rPr>
          <w:sz w:val="22"/>
          <w:szCs w:val="22"/>
        </w:rPr>
        <w:t>.13</w:t>
      </w:r>
      <w:r w:rsidR="007E5AA6" w:rsidRPr="00D634D4">
        <w:rPr>
          <w:sz w:val="22"/>
          <w:szCs w:val="22"/>
        </w:rPr>
        <w:t>.</w:t>
      </w:r>
      <w:r w:rsidR="00E46BFA" w:rsidRPr="00D634D4">
        <w:rPr>
          <w:sz w:val="22"/>
          <w:szCs w:val="22"/>
        </w:rPr>
        <w:t xml:space="preserve"> </w:t>
      </w:r>
      <w:r w:rsidR="00E46BFA">
        <w:rPr>
          <w:sz w:val="22"/>
          <w:szCs w:val="22"/>
        </w:rPr>
        <w:t xml:space="preserve">We will discuss the allocation of this additional funding directly with </w:t>
      </w:r>
      <w:r w:rsidR="00550566">
        <w:rPr>
          <w:sz w:val="22"/>
          <w:szCs w:val="22"/>
        </w:rPr>
        <w:t>the</w:t>
      </w:r>
      <w:r w:rsidR="00E46BFA">
        <w:rPr>
          <w:sz w:val="22"/>
          <w:szCs w:val="22"/>
        </w:rPr>
        <w:t xml:space="preserve"> receiving settings</w:t>
      </w:r>
      <w:r w:rsidR="00550566">
        <w:rPr>
          <w:sz w:val="22"/>
          <w:szCs w:val="22"/>
        </w:rPr>
        <w:t xml:space="preserve"> (including via the District Achievement Partnership)</w:t>
      </w:r>
      <w:r w:rsidR="00E46BFA">
        <w:rPr>
          <w:sz w:val="22"/>
          <w:szCs w:val="22"/>
        </w:rPr>
        <w:t>.</w:t>
      </w:r>
    </w:p>
    <w:p w14:paraId="7A9C1373" w14:textId="77777777" w:rsidR="00C14EDE" w:rsidRPr="0003204A" w:rsidRDefault="00C14EDE" w:rsidP="00C14EDE">
      <w:pPr>
        <w:pStyle w:val="ListParagraph"/>
        <w:ind w:left="360"/>
        <w:jc w:val="both"/>
        <w:rPr>
          <w:sz w:val="22"/>
          <w:szCs w:val="22"/>
        </w:rPr>
      </w:pPr>
    </w:p>
    <w:p w14:paraId="1E28816F" w14:textId="42C8A89D" w:rsidR="00EE48AA" w:rsidRDefault="00EE48AA" w:rsidP="00EA5809">
      <w:pPr>
        <w:pStyle w:val="ListParagraph"/>
        <w:numPr>
          <w:ilvl w:val="0"/>
          <w:numId w:val="16"/>
        </w:numPr>
        <w:jc w:val="both"/>
        <w:rPr>
          <w:sz w:val="22"/>
          <w:szCs w:val="22"/>
        </w:rPr>
      </w:pPr>
      <w:r w:rsidRPr="0003204A">
        <w:rPr>
          <w:sz w:val="22"/>
          <w:szCs w:val="22"/>
        </w:rPr>
        <w:t xml:space="preserve">Continue to allocate the former Teacher Pay </w:t>
      </w:r>
      <w:r w:rsidR="0003204A" w:rsidRPr="0003204A">
        <w:rPr>
          <w:sz w:val="22"/>
          <w:szCs w:val="22"/>
        </w:rPr>
        <w:t xml:space="preserve">and </w:t>
      </w:r>
      <w:r w:rsidRPr="0003204A">
        <w:rPr>
          <w:sz w:val="22"/>
          <w:szCs w:val="22"/>
        </w:rPr>
        <w:t>Pension Grant</w:t>
      </w:r>
      <w:r w:rsidR="0003204A" w:rsidRPr="0003204A">
        <w:rPr>
          <w:sz w:val="22"/>
          <w:szCs w:val="22"/>
        </w:rPr>
        <w:t>s</w:t>
      </w:r>
      <w:r w:rsidRPr="0003204A">
        <w:rPr>
          <w:sz w:val="22"/>
          <w:szCs w:val="22"/>
        </w:rPr>
        <w:t xml:space="preserve">, separately from </w:t>
      </w:r>
      <w:r w:rsidR="00D32993" w:rsidRPr="0003204A">
        <w:rPr>
          <w:sz w:val="22"/>
          <w:szCs w:val="22"/>
        </w:rPr>
        <w:t>top-up</w:t>
      </w:r>
      <w:r w:rsidRPr="0003204A">
        <w:rPr>
          <w:sz w:val="22"/>
          <w:szCs w:val="22"/>
        </w:rPr>
        <w:t xml:space="preserve"> funding, </w:t>
      </w:r>
      <w:r w:rsidR="00C02106" w:rsidRPr="0003204A">
        <w:rPr>
          <w:sz w:val="22"/>
          <w:szCs w:val="22"/>
        </w:rPr>
        <w:t xml:space="preserve">using the method </w:t>
      </w:r>
      <w:r w:rsidR="00C22624" w:rsidRPr="0003204A">
        <w:rPr>
          <w:sz w:val="22"/>
          <w:szCs w:val="22"/>
        </w:rPr>
        <w:t xml:space="preserve">and values </w:t>
      </w:r>
      <w:r w:rsidR="00C02106" w:rsidRPr="0003204A">
        <w:rPr>
          <w:sz w:val="22"/>
          <w:szCs w:val="22"/>
        </w:rPr>
        <w:t>we used in 202</w:t>
      </w:r>
      <w:r w:rsidR="007E5AA6">
        <w:rPr>
          <w:sz w:val="22"/>
          <w:szCs w:val="22"/>
        </w:rPr>
        <w:t>3</w:t>
      </w:r>
      <w:r w:rsidR="00C02106" w:rsidRPr="0003204A">
        <w:rPr>
          <w:sz w:val="22"/>
          <w:szCs w:val="22"/>
        </w:rPr>
        <w:t>/2</w:t>
      </w:r>
      <w:r w:rsidR="007E5AA6">
        <w:rPr>
          <w:sz w:val="22"/>
          <w:szCs w:val="22"/>
        </w:rPr>
        <w:t>4</w:t>
      </w:r>
      <w:r w:rsidR="00550566">
        <w:rPr>
          <w:sz w:val="22"/>
          <w:szCs w:val="22"/>
        </w:rPr>
        <w:t>.</w:t>
      </w:r>
      <w:r w:rsidR="00EA5809">
        <w:rPr>
          <w:sz w:val="22"/>
          <w:szCs w:val="22"/>
        </w:rPr>
        <w:t xml:space="preserve"> </w:t>
      </w:r>
      <w:r w:rsidRPr="0003204A">
        <w:rPr>
          <w:sz w:val="22"/>
          <w:szCs w:val="22"/>
        </w:rPr>
        <w:t>Please see section 9.</w:t>
      </w:r>
    </w:p>
    <w:p w14:paraId="4A05811F" w14:textId="77777777" w:rsidR="00EA5809" w:rsidRPr="00EA5809" w:rsidRDefault="00EA5809" w:rsidP="00EA5809">
      <w:pPr>
        <w:jc w:val="both"/>
        <w:rPr>
          <w:sz w:val="22"/>
          <w:szCs w:val="22"/>
        </w:rPr>
      </w:pPr>
    </w:p>
    <w:p w14:paraId="12FA307B" w14:textId="294A5069" w:rsidR="00B31749" w:rsidRPr="0003204A" w:rsidRDefault="007E5AA6" w:rsidP="00B31749">
      <w:pPr>
        <w:pStyle w:val="ListParagraph"/>
        <w:numPr>
          <w:ilvl w:val="0"/>
          <w:numId w:val="16"/>
        </w:numPr>
        <w:jc w:val="both"/>
        <w:rPr>
          <w:sz w:val="22"/>
          <w:szCs w:val="22"/>
        </w:rPr>
      </w:pPr>
      <w:r>
        <w:rPr>
          <w:sz w:val="22"/>
          <w:szCs w:val="22"/>
        </w:rPr>
        <w:t>Slightly a</w:t>
      </w:r>
      <w:r w:rsidR="00B31749" w:rsidRPr="0003204A">
        <w:rPr>
          <w:sz w:val="22"/>
          <w:szCs w:val="22"/>
        </w:rPr>
        <w:t>mend our definition of Notional SEND budgets for mainstream schools and academies in 202</w:t>
      </w:r>
      <w:r>
        <w:rPr>
          <w:sz w:val="22"/>
          <w:szCs w:val="22"/>
        </w:rPr>
        <w:t>4</w:t>
      </w:r>
      <w:r w:rsidR="00B31749" w:rsidRPr="0003204A">
        <w:rPr>
          <w:sz w:val="22"/>
          <w:szCs w:val="22"/>
        </w:rPr>
        <w:t>/2</w:t>
      </w:r>
      <w:r>
        <w:rPr>
          <w:sz w:val="22"/>
          <w:szCs w:val="22"/>
        </w:rPr>
        <w:t>5</w:t>
      </w:r>
      <w:r w:rsidR="00B31749" w:rsidRPr="0003204A">
        <w:rPr>
          <w:sz w:val="22"/>
          <w:szCs w:val="22"/>
        </w:rPr>
        <w:t>. Please see Section 10.</w:t>
      </w:r>
    </w:p>
    <w:p w14:paraId="23229828" w14:textId="77777777" w:rsidR="00B31749" w:rsidRPr="0003204A" w:rsidRDefault="00B31749" w:rsidP="00B31749">
      <w:pPr>
        <w:pStyle w:val="ListParagraph"/>
        <w:ind w:left="360"/>
        <w:jc w:val="both"/>
        <w:rPr>
          <w:sz w:val="22"/>
          <w:szCs w:val="22"/>
        </w:rPr>
      </w:pPr>
    </w:p>
    <w:p w14:paraId="0133F639" w14:textId="690ED7EC" w:rsidR="00C33026" w:rsidRPr="0003204A" w:rsidRDefault="00C33026" w:rsidP="009D16B4">
      <w:pPr>
        <w:pStyle w:val="ListParagraph"/>
        <w:numPr>
          <w:ilvl w:val="0"/>
          <w:numId w:val="16"/>
        </w:numPr>
        <w:jc w:val="both"/>
        <w:rPr>
          <w:sz w:val="22"/>
          <w:szCs w:val="22"/>
        </w:rPr>
      </w:pPr>
      <w:r w:rsidRPr="0003204A">
        <w:rPr>
          <w:sz w:val="22"/>
          <w:szCs w:val="22"/>
        </w:rPr>
        <w:t>C</w:t>
      </w:r>
      <w:r w:rsidR="00101394" w:rsidRPr="0003204A">
        <w:rPr>
          <w:sz w:val="22"/>
          <w:szCs w:val="22"/>
        </w:rPr>
        <w:t xml:space="preserve">ontinue </w:t>
      </w:r>
      <w:r w:rsidR="00F70BC1">
        <w:rPr>
          <w:sz w:val="22"/>
          <w:szCs w:val="22"/>
        </w:rPr>
        <w:t>our existing</w:t>
      </w:r>
      <w:r w:rsidR="00C14EDE" w:rsidRPr="0003204A">
        <w:rPr>
          <w:sz w:val="22"/>
          <w:szCs w:val="22"/>
        </w:rPr>
        <w:t xml:space="preserve"> </w:t>
      </w:r>
      <w:r w:rsidR="007A41E5" w:rsidRPr="0003204A">
        <w:rPr>
          <w:sz w:val="22"/>
          <w:szCs w:val="22"/>
        </w:rPr>
        <w:t>SEND Funding Floor mechanism</w:t>
      </w:r>
      <w:r w:rsidR="00EE48AA" w:rsidRPr="0003204A">
        <w:rPr>
          <w:sz w:val="22"/>
          <w:szCs w:val="22"/>
        </w:rPr>
        <w:t xml:space="preserve"> </w:t>
      </w:r>
      <w:r w:rsidR="007A41E5" w:rsidRPr="0003204A">
        <w:rPr>
          <w:sz w:val="22"/>
          <w:szCs w:val="22"/>
        </w:rPr>
        <w:t>in</w:t>
      </w:r>
      <w:r w:rsidR="00AA4AB8" w:rsidRPr="0003204A">
        <w:rPr>
          <w:sz w:val="22"/>
          <w:szCs w:val="22"/>
        </w:rPr>
        <w:t xml:space="preserve"> support </w:t>
      </w:r>
      <w:r w:rsidR="00FB445D" w:rsidRPr="0003204A">
        <w:rPr>
          <w:sz w:val="22"/>
          <w:szCs w:val="22"/>
        </w:rPr>
        <w:t xml:space="preserve">of </w:t>
      </w:r>
      <w:r w:rsidR="00101394" w:rsidRPr="0003204A">
        <w:rPr>
          <w:sz w:val="22"/>
          <w:szCs w:val="22"/>
        </w:rPr>
        <w:t>Element 2 funding for</w:t>
      </w:r>
      <w:r w:rsidR="008A2220" w:rsidRPr="0003204A">
        <w:rPr>
          <w:sz w:val="22"/>
          <w:szCs w:val="22"/>
        </w:rPr>
        <w:t xml:space="preserve"> SEND and</w:t>
      </w:r>
      <w:r w:rsidR="00AA4AB8" w:rsidRPr="0003204A">
        <w:rPr>
          <w:sz w:val="22"/>
          <w:szCs w:val="22"/>
        </w:rPr>
        <w:t xml:space="preserve"> EHCPs in mainstream primary and secondary settings</w:t>
      </w:r>
      <w:r w:rsidR="00C14EDE" w:rsidRPr="0003204A">
        <w:rPr>
          <w:sz w:val="22"/>
          <w:szCs w:val="22"/>
        </w:rPr>
        <w:t>.</w:t>
      </w:r>
      <w:r w:rsidR="007E5AA6">
        <w:rPr>
          <w:sz w:val="22"/>
          <w:szCs w:val="22"/>
        </w:rPr>
        <w:t xml:space="preserve"> </w:t>
      </w:r>
      <w:r w:rsidR="007F01FF" w:rsidRPr="0003204A">
        <w:rPr>
          <w:sz w:val="22"/>
          <w:szCs w:val="22"/>
        </w:rPr>
        <w:t xml:space="preserve">Please see </w:t>
      </w:r>
      <w:r w:rsidR="00D1596F" w:rsidRPr="0003204A">
        <w:rPr>
          <w:sz w:val="22"/>
          <w:szCs w:val="22"/>
        </w:rPr>
        <w:t>section</w:t>
      </w:r>
      <w:r w:rsidR="007F01FF" w:rsidRPr="0003204A">
        <w:rPr>
          <w:sz w:val="22"/>
          <w:szCs w:val="22"/>
        </w:rPr>
        <w:t xml:space="preserve"> </w:t>
      </w:r>
      <w:r w:rsidR="00B31749" w:rsidRPr="0003204A">
        <w:rPr>
          <w:sz w:val="22"/>
          <w:szCs w:val="22"/>
        </w:rPr>
        <w:t>11</w:t>
      </w:r>
      <w:r w:rsidR="003E30D6" w:rsidRPr="0003204A">
        <w:rPr>
          <w:sz w:val="22"/>
          <w:szCs w:val="22"/>
        </w:rPr>
        <w:t>.</w:t>
      </w:r>
      <w:r w:rsidR="00C02106" w:rsidRPr="0003204A">
        <w:rPr>
          <w:sz w:val="22"/>
          <w:szCs w:val="22"/>
        </w:rPr>
        <w:t xml:space="preserve"> </w:t>
      </w:r>
    </w:p>
    <w:p w14:paraId="4179AB52" w14:textId="77777777" w:rsidR="00B31749" w:rsidRDefault="00B31749" w:rsidP="009D16B4">
      <w:pPr>
        <w:jc w:val="both"/>
        <w:rPr>
          <w:sz w:val="22"/>
          <w:szCs w:val="22"/>
        </w:rPr>
      </w:pPr>
    </w:p>
    <w:p w14:paraId="73AE2E9F" w14:textId="3FA010A7" w:rsidR="00B25364" w:rsidRPr="000417AE" w:rsidRDefault="00B25364" w:rsidP="00B25364">
      <w:pPr>
        <w:jc w:val="both"/>
        <w:rPr>
          <w:sz w:val="22"/>
          <w:szCs w:val="22"/>
        </w:rPr>
      </w:pPr>
      <w:r>
        <w:rPr>
          <w:sz w:val="22"/>
          <w:szCs w:val="22"/>
        </w:rPr>
        <w:t>1</w:t>
      </w:r>
      <w:r w:rsidRPr="000417AE">
        <w:rPr>
          <w:sz w:val="22"/>
          <w:szCs w:val="22"/>
        </w:rPr>
        <w:t>.</w:t>
      </w:r>
      <w:r w:rsidR="0074202C">
        <w:rPr>
          <w:sz w:val="22"/>
          <w:szCs w:val="22"/>
        </w:rPr>
        <w:t>6</w:t>
      </w:r>
      <w:r w:rsidRPr="000417AE">
        <w:rPr>
          <w:sz w:val="22"/>
          <w:szCs w:val="22"/>
        </w:rPr>
        <w:t xml:space="preserve"> </w:t>
      </w:r>
      <w:r w:rsidR="004B3B5F">
        <w:rPr>
          <w:sz w:val="22"/>
          <w:szCs w:val="22"/>
        </w:rPr>
        <w:t xml:space="preserve">In </w:t>
      </w:r>
      <w:r w:rsidR="00C33026">
        <w:rPr>
          <w:sz w:val="22"/>
          <w:szCs w:val="22"/>
        </w:rPr>
        <w:t>presenting</w:t>
      </w:r>
      <w:r>
        <w:rPr>
          <w:sz w:val="22"/>
          <w:szCs w:val="22"/>
        </w:rPr>
        <w:t xml:space="preserve"> </w:t>
      </w:r>
      <w:r w:rsidR="00C33026">
        <w:rPr>
          <w:sz w:val="22"/>
          <w:szCs w:val="22"/>
        </w:rPr>
        <w:t xml:space="preserve">the values of </w:t>
      </w:r>
      <w:r>
        <w:rPr>
          <w:sz w:val="22"/>
          <w:szCs w:val="22"/>
        </w:rPr>
        <w:t>uplifts</w:t>
      </w:r>
      <w:r w:rsidR="004B3B5F">
        <w:rPr>
          <w:sz w:val="22"/>
          <w:szCs w:val="22"/>
        </w:rPr>
        <w:t xml:space="preserve"> that are</w:t>
      </w:r>
      <w:r w:rsidR="004676E2">
        <w:rPr>
          <w:sz w:val="22"/>
          <w:szCs w:val="22"/>
        </w:rPr>
        <w:t xml:space="preserve"> proposed</w:t>
      </w:r>
      <w:r w:rsidR="00965F12">
        <w:rPr>
          <w:sz w:val="22"/>
          <w:szCs w:val="22"/>
        </w:rPr>
        <w:t xml:space="preserve"> </w:t>
      </w:r>
      <w:r w:rsidR="0074202C">
        <w:rPr>
          <w:sz w:val="22"/>
          <w:szCs w:val="22"/>
        </w:rPr>
        <w:t>to</w:t>
      </w:r>
      <w:r w:rsidR="00965F12">
        <w:rPr>
          <w:sz w:val="22"/>
          <w:szCs w:val="22"/>
        </w:rPr>
        <w:t xml:space="preserve"> rates of funding</w:t>
      </w:r>
      <w:r w:rsidRPr="000417AE">
        <w:rPr>
          <w:sz w:val="22"/>
          <w:szCs w:val="22"/>
        </w:rPr>
        <w:t>,</w:t>
      </w:r>
      <w:r>
        <w:rPr>
          <w:sz w:val="22"/>
          <w:szCs w:val="22"/>
        </w:rPr>
        <w:t xml:space="preserve"> we must </w:t>
      </w:r>
      <w:r w:rsidR="008616C1">
        <w:rPr>
          <w:sz w:val="22"/>
          <w:szCs w:val="22"/>
        </w:rPr>
        <w:t>add the caveat</w:t>
      </w:r>
      <w:r w:rsidR="00C33026">
        <w:rPr>
          <w:sz w:val="22"/>
          <w:szCs w:val="22"/>
        </w:rPr>
        <w:t xml:space="preserve"> that </w:t>
      </w:r>
      <w:r w:rsidR="004676E2">
        <w:rPr>
          <w:sz w:val="22"/>
          <w:szCs w:val="22"/>
        </w:rPr>
        <w:t xml:space="preserve">these </w:t>
      </w:r>
      <w:r>
        <w:rPr>
          <w:sz w:val="22"/>
          <w:szCs w:val="22"/>
        </w:rPr>
        <w:t xml:space="preserve">uplifts are </w:t>
      </w:r>
      <w:r w:rsidR="00965F12">
        <w:rPr>
          <w:sz w:val="22"/>
          <w:szCs w:val="22"/>
        </w:rPr>
        <w:t xml:space="preserve">still </w:t>
      </w:r>
      <w:r w:rsidRPr="00B25364">
        <w:rPr>
          <w:sz w:val="22"/>
          <w:szCs w:val="22"/>
        </w:rPr>
        <w:t xml:space="preserve">subject to </w:t>
      </w:r>
      <w:r w:rsidR="00965F12">
        <w:rPr>
          <w:sz w:val="22"/>
          <w:szCs w:val="22"/>
        </w:rPr>
        <w:t xml:space="preserve">a </w:t>
      </w:r>
      <w:r w:rsidRPr="00B25364">
        <w:rPr>
          <w:sz w:val="22"/>
          <w:szCs w:val="22"/>
        </w:rPr>
        <w:t>final affordability</w:t>
      </w:r>
      <w:r w:rsidR="00965F12">
        <w:rPr>
          <w:sz w:val="22"/>
          <w:szCs w:val="22"/>
        </w:rPr>
        <w:t xml:space="preserve"> check</w:t>
      </w:r>
      <w:r>
        <w:rPr>
          <w:sz w:val="22"/>
          <w:szCs w:val="22"/>
        </w:rPr>
        <w:t>, which will take place</w:t>
      </w:r>
      <w:r w:rsidR="00B027ED">
        <w:rPr>
          <w:sz w:val="22"/>
          <w:szCs w:val="22"/>
        </w:rPr>
        <w:t xml:space="preserve"> following the closure of this consultation and</w:t>
      </w:r>
      <w:r>
        <w:rPr>
          <w:sz w:val="22"/>
          <w:szCs w:val="22"/>
        </w:rPr>
        <w:t xml:space="preserve"> prior to asking the Schools Forum to </w:t>
      </w:r>
      <w:r w:rsidR="00543789">
        <w:rPr>
          <w:sz w:val="22"/>
          <w:szCs w:val="22"/>
        </w:rPr>
        <w:t>give</w:t>
      </w:r>
      <w:r w:rsidR="00FF6DB2">
        <w:rPr>
          <w:sz w:val="22"/>
          <w:szCs w:val="22"/>
        </w:rPr>
        <w:t xml:space="preserve"> its final </w:t>
      </w:r>
      <w:r w:rsidR="00965F12">
        <w:rPr>
          <w:sz w:val="22"/>
          <w:szCs w:val="22"/>
        </w:rPr>
        <w:t>formal feedback</w:t>
      </w:r>
      <w:r w:rsidR="00543789">
        <w:rPr>
          <w:sz w:val="22"/>
          <w:szCs w:val="22"/>
        </w:rPr>
        <w:t xml:space="preserve"> </w:t>
      </w:r>
      <w:r w:rsidR="00A55E8B">
        <w:rPr>
          <w:sz w:val="22"/>
          <w:szCs w:val="22"/>
        </w:rPr>
        <w:t>in January 202</w:t>
      </w:r>
      <w:r w:rsidR="007032E9">
        <w:rPr>
          <w:sz w:val="22"/>
          <w:szCs w:val="22"/>
        </w:rPr>
        <w:t>4</w:t>
      </w:r>
      <w:r>
        <w:rPr>
          <w:sz w:val="22"/>
          <w:szCs w:val="22"/>
        </w:rPr>
        <w:t>. As such, although we set out here the rates of funding</w:t>
      </w:r>
      <w:r w:rsidR="007032E9">
        <w:rPr>
          <w:sz w:val="22"/>
          <w:szCs w:val="22"/>
        </w:rPr>
        <w:t xml:space="preserve"> that</w:t>
      </w:r>
      <w:r>
        <w:rPr>
          <w:sz w:val="22"/>
          <w:szCs w:val="22"/>
        </w:rPr>
        <w:t xml:space="preserve"> we</w:t>
      </w:r>
      <w:r w:rsidR="00A55E8B">
        <w:rPr>
          <w:sz w:val="22"/>
          <w:szCs w:val="22"/>
        </w:rPr>
        <w:t xml:space="preserve"> anticipate will be used in 202</w:t>
      </w:r>
      <w:r w:rsidR="007032E9">
        <w:rPr>
          <w:sz w:val="22"/>
          <w:szCs w:val="22"/>
        </w:rPr>
        <w:t>4</w:t>
      </w:r>
      <w:r w:rsidR="00A55E8B">
        <w:rPr>
          <w:sz w:val="22"/>
          <w:szCs w:val="22"/>
        </w:rPr>
        <w:t>/2</w:t>
      </w:r>
      <w:r w:rsidR="007032E9">
        <w:rPr>
          <w:sz w:val="22"/>
          <w:szCs w:val="22"/>
        </w:rPr>
        <w:t>5</w:t>
      </w:r>
      <w:r>
        <w:rPr>
          <w:sz w:val="22"/>
          <w:szCs w:val="22"/>
        </w:rPr>
        <w:t>,</w:t>
      </w:r>
      <w:r w:rsidR="008616C1">
        <w:rPr>
          <w:sz w:val="22"/>
          <w:szCs w:val="22"/>
        </w:rPr>
        <w:t xml:space="preserve"> subject to the responses to this consultation,</w:t>
      </w:r>
      <w:r w:rsidR="00E41E31">
        <w:rPr>
          <w:sz w:val="22"/>
          <w:szCs w:val="22"/>
        </w:rPr>
        <w:t xml:space="preserve"> settings </w:t>
      </w:r>
      <w:r>
        <w:rPr>
          <w:sz w:val="22"/>
          <w:szCs w:val="22"/>
        </w:rPr>
        <w:t>should view these rates as indicative</w:t>
      </w:r>
      <w:r w:rsidR="009255A5">
        <w:rPr>
          <w:sz w:val="22"/>
          <w:szCs w:val="22"/>
        </w:rPr>
        <w:t xml:space="preserve"> and subject to change</w:t>
      </w:r>
      <w:r>
        <w:rPr>
          <w:sz w:val="22"/>
          <w:szCs w:val="22"/>
        </w:rPr>
        <w:t>.</w:t>
      </w:r>
    </w:p>
    <w:p w14:paraId="7C3F7A27" w14:textId="77777777" w:rsidR="00733F29" w:rsidRDefault="00733F29" w:rsidP="009D16B4">
      <w:pPr>
        <w:jc w:val="both"/>
        <w:rPr>
          <w:sz w:val="22"/>
          <w:szCs w:val="22"/>
        </w:rPr>
      </w:pPr>
    </w:p>
    <w:p w14:paraId="2A3E15B1" w14:textId="4E561DF0" w:rsidR="0082348E" w:rsidRDefault="0082348E" w:rsidP="0082348E">
      <w:pPr>
        <w:jc w:val="both"/>
        <w:rPr>
          <w:bCs/>
          <w:sz w:val="22"/>
          <w:szCs w:val="22"/>
        </w:rPr>
      </w:pPr>
      <w:r>
        <w:rPr>
          <w:bCs/>
          <w:sz w:val="22"/>
          <w:szCs w:val="22"/>
        </w:rPr>
        <w:t>1.</w:t>
      </w:r>
      <w:r w:rsidR="0074202C">
        <w:rPr>
          <w:bCs/>
          <w:sz w:val="22"/>
          <w:szCs w:val="22"/>
        </w:rPr>
        <w:t>7</w:t>
      </w:r>
      <w:r>
        <w:rPr>
          <w:bCs/>
          <w:sz w:val="22"/>
          <w:szCs w:val="22"/>
        </w:rPr>
        <w:t xml:space="preserve"> </w:t>
      </w:r>
      <w:r w:rsidR="007032E9">
        <w:rPr>
          <w:bCs/>
          <w:sz w:val="22"/>
          <w:szCs w:val="22"/>
        </w:rPr>
        <w:t xml:space="preserve">Special schools, special school academies, PRUs and Alternative Provision academies will be aware that the DfE has established a new </w:t>
      </w:r>
      <w:hyperlink r:id="rId13" w:history="1">
        <w:r w:rsidR="007032E9" w:rsidRPr="00C03F09">
          <w:rPr>
            <w:rStyle w:val="Hyperlink"/>
            <w:bCs/>
            <w:sz w:val="22"/>
            <w:szCs w:val="22"/>
          </w:rPr>
          <w:t>Teacher Pay Grant</w:t>
        </w:r>
      </w:hyperlink>
      <w:r w:rsidR="007032E9">
        <w:rPr>
          <w:bCs/>
          <w:sz w:val="22"/>
          <w:szCs w:val="22"/>
        </w:rPr>
        <w:t>, which is allocated to support the September 2023 teachers’ pay award. The Pay Grant will continue in the 2024/25 financial year as an additional funding stream, which will be allocated according to the methodology that the Authority will agree via separate consultation with the District Achievement Partnership and the other receiving settings</w:t>
      </w:r>
      <w:r w:rsidR="00302DC9">
        <w:rPr>
          <w:bCs/>
          <w:sz w:val="22"/>
          <w:szCs w:val="22"/>
        </w:rPr>
        <w:t>, as is required by the DfE</w:t>
      </w:r>
      <w:r w:rsidR="007032E9">
        <w:rPr>
          <w:bCs/>
          <w:sz w:val="22"/>
          <w:szCs w:val="22"/>
        </w:rPr>
        <w:t>. This grant funding will be entirely separate from, and additional to, the High Needs Block formula funded allocations that are set out for consultation in this document.</w:t>
      </w:r>
    </w:p>
    <w:p w14:paraId="2E18BF85" w14:textId="77777777" w:rsidR="00A55E8B" w:rsidRDefault="00A55E8B" w:rsidP="00980344">
      <w:pPr>
        <w:jc w:val="both"/>
        <w:rPr>
          <w:sz w:val="22"/>
          <w:szCs w:val="22"/>
        </w:rPr>
      </w:pPr>
    </w:p>
    <w:p w14:paraId="067817FA" w14:textId="3B3BD1FC" w:rsidR="003B2D3D" w:rsidRPr="00F44F6C" w:rsidRDefault="00AA4AB8" w:rsidP="00980344">
      <w:pPr>
        <w:jc w:val="both"/>
        <w:rPr>
          <w:sz w:val="22"/>
          <w:szCs w:val="22"/>
        </w:rPr>
      </w:pPr>
      <w:r w:rsidRPr="00F44F6C">
        <w:rPr>
          <w:sz w:val="22"/>
          <w:szCs w:val="22"/>
        </w:rPr>
        <w:t>1.</w:t>
      </w:r>
      <w:r w:rsidR="0074202C">
        <w:rPr>
          <w:sz w:val="22"/>
          <w:szCs w:val="22"/>
        </w:rPr>
        <w:t>8</w:t>
      </w:r>
      <w:r w:rsidR="003B2D3D" w:rsidRPr="00F44F6C">
        <w:rPr>
          <w:sz w:val="22"/>
          <w:szCs w:val="22"/>
        </w:rPr>
        <w:t xml:space="preserve"> The deadline for re</w:t>
      </w:r>
      <w:r w:rsidR="0085223B" w:rsidRPr="00F44F6C">
        <w:rPr>
          <w:sz w:val="22"/>
          <w:szCs w:val="22"/>
        </w:rPr>
        <w:t>sponses t</w:t>
      </w:r>
      <w:r w:rsidR="00F027AB" w:rsidRPr="00F44F6C">
        <w:rPr>
          <w:sz w:val="22"/>
          <w:szCs w:val="22"/>
        </w:rPr>
        <w:t xml:space="preserve">o this consultation is </w:t>
      </w:r>
      <w:r w:rsidR="00977F2C" w:rsidRPr="00F44F6C">
        <w:rPr>
          <w:b/>
          <w:sz w:val="22"/>
          <w:szCs w:val="22"/>
        </w:rPr>
        <w:t xml:space="preserve">Tuesday </w:t>
      </w:r>
      <w:r w:rsidR="00A55E8B">
        <w:rPr>
          <w:b/>
          <w:sz w:val="22"/>
          <w:szCs w:val="22"/>
        </w:rPr>
        <w:t>2</w:t>
      </w:r>
      <w:r w:rsidR="0064247B">
        <w:rPr>
          <w:b/>
          <w:sz w:val="22"/>
          <w:szCs w:val="22"/>
        </w:rPr>
        <w:t>8</w:t>
      </w:r>
      <w:r w:rsidR="00B32673" w:rsidRPr="00F44F6C">
        <w:rPr>
          <w:b/>
          <w:sz w:val="22"/>
          <w:szCs w:val="22"/>
        </w:rPr>
        <w:t xml:space="preserve"> November 202</w:t>
      </w:r>
      <w:r w:rsidR="0064247B">
        <w:rPr>
          <w:b/>
          <w:sz w:val="22"/>
          <w:szCs w:val="22"/>
        </w:rPr>
        <w:t>3</w:t>
      </w:r>
      <w:r w:rsidR="003B2D3D" w:rsidRPr="00F44F6C">
        <w:rPr>
          <w:sz w:val="22"/>
          <w:szCs w:val="22"/>
        </w:rPr>
        <w:t xml:space="preserve">. Please address all questions and responses to </w:t>
      </w:r>
      <w:r w:rsidR="00F44F6C">
        <w:rPr>
          <w:sz w:val="22"/>
          <w:szCs w:val="22"/>
        </w:rPr>
        <w:t>Dawn Haigh 01274 433775</w:t>
      </w:r>
      <w:r w:rsidR="003B2D3D" w:rsidRPr="00F44F6C">
        <w:rPr>
          <w:sz w:val="22"/>
          <w:szCs w:val="22"/>
        </w:rPr>
        <w:t xml:space="preserve"> </w:t>
      </w:r>
      <w:hyperlink r:id="rId14" w:history="1">
        <w:r w:rsidR="00F44F6C" w:rsidRPr="001C2656">
          <w:rPr>
            <w:rStyle w:val="Hyperlink"/>
            <w:sz w:val="22"/>
            <w:szCs w:val="22"/>
          </w:rPr>
          <w:t>dawn.haigh@bradford.gov.uk</w:t>
        </w:r>
      </w:hyperlink>
      <w:r w:rsidR="003B2D3D" w:rsidRPr="00F44F6C">
        <w:rPr>
          <w:sz w:val="22"/>
          <w:szCs w:val="22"/>
        </w:rPr>
        <w:t xml:space="preserve">. </w:t>
      </w:r>
      <w:r w:rsidR="005D4129" w:rsidRPr="006D38EA">
        <w:rPr>
          <w:bCs/>
          <w:sz w:val="22"/>
          <w:szCs w:val="22"/>
        </w:rPr>
        <w:t>A response form is included at Appendix</w:t>
      </w:r>
      <w:r w:rsidR="005D4129" w:rsidRPr="00E41E31">
        <w:rPr>
          <w:bCs/>
          <w:sz w:val="22"/>
          <w:szCs w:val="22"/>
        </w:rPr>
        <w:t xml:space="preserve"> 6. </w:t>
      </w:r>
      <w:r w:rsidR="0064247B" w:rsidRPr="006D38EA">
        <w:rPr>
          <w:bCs/>
          <w:sz w:val="22"/>
          <w:szCs w:val="22"/>
        </w:rPr>
        <w:t>However,</w:t>
      </w:r>
      <w:r w:rsidR="0064247B">
        <w:rPr>
          <w:bCs/>
          <w:sz w:val="22"/>
          <w:szCs w:val="22"/>
        </w:rPr>
        <w:t xml:space="preserve"> </w:t>
      </w:r>
      <w:r w:rsidR="0064247B" w:rsidRPr="006D38EA">
        <w:rPr>
          <w:bCs/>
          <w:sz w:val="22"/>
          <w:szCs w:val="22"/>
        </w:rPr>
        <w:t>we encourage you to use</w:t>
      </w:r>
      <w:r w:rsidR="0064247B">
        <w:rPr>
          <w:bCs/>
          <w:sz w:val="22"/>
          <w:szCs w:val="22"/>
        </w:rPr>
        <w:t xml:space="preserve"> the </w:t>
      </w:r>
      <w:r w:rsidR="0064247B" w:rsidRPr="006D38EA">
        <w:rPr>
          <w:bCs/>
          <w:sz w:val="22"/>
          <w:szCs w:val="22"/>
        </w:rPr>
        <w:t xml:space="preserve">web-based questionnaire to submit your response. </w:t>
      </w:r>
      <w:r w:rsidR="0064247B" w:rsidRPr="00092B92">
        <w:rPr>
          <w:bCs/>
          <w:sz w:val="22"/>
          <w:szCs w:val="22"/>
        </w:rPr>
        <w:t>Please access the web-based questionnaire</w:t>
      </w:r>
      <w:r w:rsidR="00E213F6">
        <w:rPr>
          <w:bCs/>
          <w:sz w:val="22"/>
          <w:szCs w:val="22"/>
        </w:rPr>
        <w:t xml:space="preserve"> </w:t>
      </w:r>
      <w:hyperlink r:id="rId15" w:history="1">
        <w:r w:rsidR="00E213F6" w:rsidRPr="00E213F6">
          <w:rPr>
            <w:rStyle w:val="Hyperlink"/>
            <w:bCs/>
            <w:sz w:val="22"/>
            <w:szCs w:val="22"/>
          </w:rPr>
          <w:t>HERE</w:t>
        </w:r>
      </w:hyperlink>
      <w:r w:rsidR="0064247B" w:rsidRPr="002C505D">
        <w:rPr>
          <w:bCs/>
          <w:sz w:val="22"/>
          <w:szCs w:val="22"/>
        </w:rPr>
        <w:t>.</w:t>
      </w:r>
    </w:p>
    <w:p w14:paraId="483C904F" w14:textId="77777777" w:rsidR="00E52CCC" w:rsidRDefault="00E52CCC" w:rsidP="00980344">
      <w:pPr>
        <w:jc w:val="both"/>
        <w:rPr>
          <w:sz w:val="22"/>
          <w:szCs w:val="22"/>
        </w:rPr>
      </w:pPr>
    </w:p>
    <w:p w14:paraId="56791345" w14:textId="77777777" w:rsidR="000E25AE" w:rsidRDefault="000E25AE" w:rsidP="00980344">
      <w:pPr>
        <w:jc w:val="both"/>
        <w:rPr>
          <w:sz w:val="22"/>
          <w:szCs w:val="22"/>
        </w:rPr>
      </w:pPr>
    </w:p>
    <w:p w14:paraId="7DE51F78" w14:textId="77777777" w:rsidR="001B416B" w:rsidRDefault="001B416B" w:rsidP="001B416B">
      <w:pPr>
        <w:jc w:val="both"/>
        <w:rPr>
          <w:sz w:val="22"/>
          <w:szCs w:val="22"/>
        </w:rPr>
      </w:pPr>
      <w:r>
        <w:rPr>
          <w:b/>
          <w:sz w:val="22"/>
          <w:szCs w:val="22"/>
        </w:rPr>
        <w:t>2</w:t>
      </w:r>
      <w:r w:rsidRPr="00924C42">
        <w:rPr>
          <w:b/>
          <w:sz w:val="22"/>
          <w:szCs w:val="22"/>
        </w:rPr>
        <w:t>.</w:t>
      </w:r>
      <w:r w:rsidRPr="00924C42">
        <w:rPr>
          <w:b/>
          <w:sz w:val="22"/>
          <w:szCs w:val="22"/>
        </w:rPr>
        <w:tab/>
      </w:r>
      <w:r w:rsidR="00533131">
        <w:rPr>
          <w:b/>
          <w:sz w:val="22"/>
          <w:szCs w:val="22"/>
        </w:rPr>
        <w:t xml:space="preserve">Background - </w:t>
      </w:r>
      <w:r w:rsidR="00BA0822">
        <w:rPr>
          <w:b/>
          <w:sz w:val="22"/>
          <w:szCs w:val="22"/>
        </w:rPr>
        <w:t>High Needs Block</w:t>
      </w:r>
      <w:r w:rsidR="00132ED6">
        <w:rPr>
          <w:b/>
          <w:sz w:val="22"/>
          <w:szCs w:val="22"/>
        </w:rPr>
        <w:t xml:space="preserve"> and National Funding Formula</w:t>
      </w:r>
      <w:r w:rsidR="000E0510">
        <w:rPr>
          <w:b/>
          <w:sz w:val="22"/>
          <w:szCs w:val="22"/>
        </w:rPr>
        <w:t xml:space="preserve"> </w:t>
      </w:r>
    </w:p>
    <w:p w14:paraId="59F543E4" w14:textId="77777777" w:rsidR="001B416B" w:rsidRPr="001B416B" w:rsidRDefault="001B416B" w:rsidP="001B416B">
      <w:pPr>
        <w:jc w:val="both"/>
        <w:rPr>
          <w:sz w:val="22"/>
          <w:szCs w:val="22"/>
        </w:rPr>
      </w:pPr>
    </w:p>
    <w:p w14:paraId="313A6110" w14:textId="5E648B49" w:rsidR="009D7DC0" w:rsidRDefault="001B416B" w:rsidP="009D7DC0">
      <w:pPr>
        <w:jc w:val="both"/>
        <w:rPr>
          <w:sz w:val="22"/>
          <w:szCs w:val="22"/>
        </w:rPr>
      </w:pPr>
      <w:r w:rsidRPr="001B416B">
        <w:rPr>
          <w:sz w:val="22"/>
          <w:szCs w:val="22"/>
        </w:rPr>
        <w:t>2.1</w:t>
      </w:r>
      <w:r w:rsidR="009D7DC0">
        <w:rPr>
          <w:sz w:val="22"/>
          <w:szCs w:val="22"/>
        </w:rPr>
        <w:t xml:space="preserve"> All local authorities are following a direction of travel set by the Department for Education (DfE</w:t>
      </w:r>
      <w:r w:rsidR="00081239">
        <w:rPr>
          <w:sz w:val="22"/>
          <w:szCs w:val="22"/>
        </w:rPr>
        <w:t>) towards</w:t>
      </w:r>
      <w:r w:rsidR="009D7DC0">
        <w:rPr>
          <w:sz w:val="22"/>
          <w:szCs w:val="22"/>
        </w:rPr>
        <w:t xml:space="preserve"> National Funding Formula</w:t>
      </w:r>
      <w:r w:rsidR="00406B20">
        <w:rPr>
          <w:sz w:val="22"/>
          <w:szCs w:val="22"/>
        </w:rPr>
        <w:t xml:space="preserve"> (NFF)</w:t>
      </w:r>
      <w:r w:rsidR="009D7DC0">
        <w:rPr>
          <w:sz w:val="22"/>
          <w:szCs w:val="22"/>
        </w:rPr>
        <w:t>. Significant changes to the way high needs provisi</w:t>
      </w:r>
      <w:r w:rsidR="00812ACC">
        <w:rPr>
          <w:sz w:val="22"/>
          <w:szCs w:val="22"/>
        </w:rPr>
        <w:t>on is funded were implemented by the DfE in</w:t>
      </w:r>
      <w:r w:rsidR="009D7DC0">
        <w:rPr>
          <w:sz w:val="22"/>
          <w:szCs w:val="22"/>
        </w:rPr>
        <w:t xml:space="preserve"> the 2013/14 financial year. These changes</w:t>
      </w:r>
      <w:r w:rsidR="00C050EC">
        <w:rPr>
          <w:sz w:val="22"/>
          <w:szCs w:val="22"/>
        </w:rPr>
        <w:t>,</w:t>
      </w:r>
      <w:r w:rsidR="009D7DC0">
        <w:rPr>
          <w:sz w:val="22"/>
          <w:szCs w:val="22"/>
        </w:rPr>
        <w:t xml:space="preserve"> now well established, affected activities funded by the High Needs Block (HNB), which is a specific block</w:t>
      </w:r>
      <w:r w:rsidR="0092120A">
        <w:rPr>
          <w:sz w:val="22"/>
          <w:szCs w:val="22"/>
        </w:rPr>
        <w:t xml:space="preserve"> of monies</w:t>
      </w:r>
      <w:r w:rsidR="009D7DC0">
        <w:rPr>
          <w:sz w:val="22"/>
          <w:szCs w:val="22"/>
        </w:rPr>
        <w:t xml:space="preserve"> within the Dedicated Schools Grant (t</w:t>
      </w:r>
      <w:r w:rsidR="009E7655">
        <w:rPr>
          <w:sz w:val="22"/>
          <w:szCs w:val="22"/>
        </w:rPr>
        <w:t>he DSG</w:t>
      </w:r>
      <w:r w:rsidR="00081239">
        <w:rPr>
          <w:sz w:val="22"/>
          <w:szCs w:val="22"/>
        </w:rPr>
        <w:t>) tha</w:t>
      </w:r>
      <w:r w:rsidR="008472E0">
        <w:rPr>
          <w:sz w:val="22"/>
          <w:szCs w:val="22"/>
        </w:rPr>
        <w:t>t amounts</w:t>
      </w:r>
      <w:r w:rsidR="00407447">
        <w:rPr>
          <w:sz w:val="22"/>
          <w:szCs w:val="22"/>
        </w:rPr>
        <w:t xml:space="preserve"> in 202</w:t>
      </w:r>
      <w:r w:rsidR="002331A0">
        <w:rPr>
          <w:sz w:val="22"/>
          <w:szCs w:val="22"/>
        </w:rPr>
        <w:t>4</w:t>
      </w:r>
      <w:r w:rsidR="00407447">
        <w:rPr>
          <w:sz w:val="22"/>
          <w:szCs w:val="22"/>
        </w:rPr>
        <w:t>/2</w:t>
      </w:r>
      <w:r w:rsidR="002331A0">
        <w:rPr>
          <w:sz w:val="22"/>
          <w:szCs w:val="22"/>
        </w:rPr>
        <w:t>5</w:t>
      </w:r>
      <w:r w:rsidR="00407447">
        <w:rPr>
          <w:sz w:val="22"/>
          <w:szCs w:val="22"/>
        </w:rPr>
        <w:t xml:space="preserve"> to about 17</w:t>
      </w:r>
      <w:r w:rsidR="009D7DC0">
        <w:rPr>
          <w:sz w:val="22"/>
          <w:szCs w:val="22"/>
        </w:rPr>
        <w:t xml:space="preserve">% of the overall DSG resources </w:t>
      </w:r>
      <w:r w:rsidR="00550749">
        <w:rPr>
          <w:sz w:val="22"/>
          <w:szCs w:val="22"/>
        </w:rPr>
        <w:t xml:space="preserve">that will be </w:t>
      </w:r>
      <w:r w:rsidR="009D7DC0">
        <w:rPr>
          <w:sz w:val="22"/>
          <w:szCs w:val="22"/>
        </w:rPr>
        <w:t xml:space="preserve">available to </w:t>
      </w:r>
      <w:r w:rsidR="00D63FBE">
        <w:rPr>
          <w:sz w:val="22"/>
          <w:szCs w:val="22"/>
        </w:rPr>
        <w:t>Bradford Council.</w:t>
      </w:r>
    </w:p>
    <w:p w14:paraId="27AA777C" w14:textId="77777777" w:rsidR="00550749" w:rsidRDefault="00550749" w:rsidP="009D7DC0">
      <w:pPr>
        <w:jc w:val="both"/>
        <w:rPr>
          <w:sz w:val="22"/>
          <w:szCs w:val="22"/>
        </w:rPr>
      </w:pPr>
    </w:p>
    <w:p w14:paraId="51B68D43" w14:textId="2F45D504" w:rsidR="009D7DC0" w:rsidRDefault="00550749" w:rsidP="009D7DC0">
      <w:pPr>
        <w:jc w:val="both"/>
        <w:rPr>
          <w:sz w:val="22"/>
          <w:szCs w:val="22"/>
        </w:rPr>
      </w:pPr>
      <w:r>
        <w:rPr>
          <w:sz w:val="22"/>
          <w:szCs w:val="22"/>
        </w:rPr>
        <w:t>2.2 Unlike for mainstream primary and secondary schools and academies</w:t>
      </w:r>
      <w:r w:rsidR="00064345">
        <w:rPr>
          <w:sz w:val="22"/>
          <w:szCs w:val="22"/>
        </w:rPr>
        <w:t>,</w:t>
      </w:r>
      <w:r w:rsidR="0092120A">
        <w:rPr>
          <w:sz w:val="22"/>
          <w:szCs w:val="22"/>
        </w:rPr>
        <w:t xml:space="preserve"> that are</w:t>
      </w:r>
      <w:r>
        <w:rPr>
          <w:sz w:val="22"/>
          <w:szCs w:val="22"/>
        </w:rPr>
        <w:t xml:space="preserve"> funded within the Schools Block</w:t>
      </w:r>
      <w:r w:rsidR="00064345">
        <w:rPr>
          <w:sz w:val="22"/>
          <w:szCs w:val="22"/>
        </w:rPr>
        <w:t xml:space="preserve"> of the DSG</w:t>
      </w:r>
      <w:r>
        <w:rPr>
          <w:sz w:val="22"/>
          <w:szCs w:val="22"/>
        </w:rPr>
        <w:t xml:space="preserve">, the DfE’s National Funding Formula reforms </w:t>
      </w:r>
      <w:r w:rsidR="009B3FD1">
        <w:rPr>
          <w:sz w:val="22"/>
          <w:szCs w:val="22"/>
        </w:rPr>
        <w:t>have not so far</w:t>
      </w:r>
      <w:r w:rsidRPr="00E81B54">
        <w:rPr>
          <w:sz w:val="22"/>
          <w:szCs w:val="22"/>
        </w:rPr>
        <w:t xml:space="preserve"> introduce</w:t>
      </w:r>
      <w:r w:rsidR="009B3FD1">
        <w:rPr>
          <w:sz w:val="22"/>
          <w:szCs w:val="22"/>
        </w:rPr>
        <w:t>d</w:t>
      </w:r>
      <w:r w:rsidR="00064345">
        <w:rPr>
          <w:sz w:val="22"/>
          <w:szCs w:val="22"/>
        </w:rPr>
        <w:t xml:space="preserve"> a provider</w:t>
      </w:r>
      <w:r w:rsidRPr="00E81B54">
        <w:rPr>
          <w:sz w:val="22"/>
          <w:szCs w:val="22"/>
        </w:rPr>
        <w:t>-level national formula for H</w:t>
      </w:r>
      <w:r>
        <w:rPr>
          <w:sz w:val="22"/>
          <w:szCs w:val="22"/>
        </w:rPr>
        <w:t xml:space="preserve">igh </w:t>
      </w:r>
      <w:r w:rsidRPr="00E81B54">
        <w:rPr>
          <w:sz w:val="22"/>
          <w:szCs w:val="22"/>
        </w:rPr>
        <w:t>N</w:t>
      </w:r>
      <w:r>
        <w:rPr>
          <w:sz w:val="22"/>
          <w:szCs w:val="22"/>
        </w:rPr>
        <w:t xml:space="preserve">eeds Block </w:t>
      </w:r>
      <w:r w:rsidR="00064345">
        <w:rPr>
          <w:sz w:val="22"/>
          <w:szCs w:val="22"/>
        </w:rPr>
        <w:t>funded settings</w:t>
      </w:r>
      <w:r w:rsidRPr="00E81B54">
        <w:rPr>
          <w:sz w:val="22"/>
          <w:szCs w:val="22"/>
        </w:rPr>
        <w:t>. Local authorities continue</w:t>
      </w:r>
      <w:r w:rsidR="00064345">
        <w:rPr>
          <w:sz w:val="22"/>
          <w:szCs w:val="22"/>
        </w:rPr>
        <w:t xml:space="preserve"> in 202</w:t>
      </w:r>
      <w:r w:rsidR="002331A0">
        <w:rPr>
          <w:sz w:val="22"/>
          <w:szCs w:val="22"/>
        </w:rPr>
        <w:t>4</w:t>
      </w:r>
      <w:r w:rsidR="00064345">
        <w:rPr>
          <w:sz w:val="22"/>
          <w:szCs w:val="22"/>
        </w:rPr>
        <w:t>/2</w:t>
      </w:r>
      <w:r w:rsidR="002331A0">
        <w:rPr>
          <w:sz w:val="22"/>
          <w:szCs w:val="22"/>
        </w:rPr>
        <w:t>5</w:t>
      </w:r>
      <w:r w:rsidRPr="00E81B54">
        <w:rPr>
          <w:sz w:val="22"/>
          <w:szCs w:val="22"/>
        </w:rPr>
        <w:t xml:space="preserve"> to have </w:t>
      </w:r>
      <w:r>
        <w:rPr>
          <w:sz w:val="22"/>
          <w:szCs w:val="22"/>
        </w:rPr>
        <w:t xml:space="preserve">full </w:t>
      </w:r>
      <w:r w:rsidRPr="00E81B54">
        <w:rPr>
          <w:sz w:val="22"/>
          <w:szCs w:val="22"/>
        </w:rPr>
        <w:t>res</w:t>
      </w:r>
      <w:r>
        <w:rPr>
          <w:sz w:val="22"/>
          <w:szCs w:val="22"/>
        </w:rPr>
        <w:t xml:space="preserve">ponsibilities for determining </w:t>
      </w:r>
      <w:r w:rsidR="00A931F6">
        <w:rPr>
          <w:sz w:val="22"/>
          <w:szCs w:val="22"/>
        </w:rPr>
        <w:t xml:space="preserve">their own </w:t>
      </w:r>
      <w:r w:rsidR="00132ED6">
        <w:rPr>
          <w:sz w:val="22"/>
          <w:szCs w:val="22"/>
        </w:rPr>
        <w:t>High Needs Block formula funding matters</w:t>
      </w:r>
      <w:r w:rsidR="00A34F36">
        <w:rPr>
          <w:sz w:val="22"/>
          <w:szCs w:val="22"/>
        </w:rPr>
        <w:t>. Authorities are required however, to comply with Regulations and with the DSG</w:t>
      </w:r>
      <w:r w:rsidR="0092120A">
        <w:rPr>
          <w:sz w:val="22"/>
          <w:szCs w:val="22"/>
        </w:rPr>
        <w:t>’s</w:t>
      </w:r>
      <w:r w:rsidR="00A34F36">
        <w:rPr>
          <w:sz w:val="22"/>
          <w:szCs w:val="22"/>
        </w:rPr>
        <w:t xml:space="preserve"> Conditions of Grant.</w:t>
      </w:r>
    </w:p>
    <w:p w14:paraId="63562C8A" w14:textId="77777777" w:rsidR="00370FE6" w:rsidRDefault="00370FE6" w:rsidP="009D7DC0">
      <w:pPr>
        <w:jc w:val="both"/>
        <w:rPr>
          <w:sz w:val="22"/>
          <w:szCs w:val="22"/>
        </w:rPr>
      </w:pPr>
    </w:p>
    <w:p w14:paraId="7BF784DE" w14:textId="77777777" w:rsidR="00092815" w:rsidRDefault="00132ED6" w:rsidP="009D7DC0">
      <w:pPr>
        <w:jc w:val="both"/>
        <w:rPr>
          <w:sz w:val="22"/>
          <w:szCs w:val="22"/>
        </w:rPr>
      </w:pPr>
      <w:r>
        <w:rPr>
          <w:sz w:val="22"/>
          <w:szCs w:val="22"/>
        </w:rPr>
        <w:t>2.3</w:t>
      </w:r>
      <w:r w:rsidR="009D7DC0">
        <w:rPr>
          <w:sz w:val="22"/>
          <w:szCs w:val="22"/>
        </w:rPr>
        <w:t xml:space="preserve"> The high needs funding system supports provision for </w:t>
      </w:r>
      <w:r w:rsidR="00C050EC">
        <w:rPr>
          <w:sz w:val="22"/>
          <w:szCs w:val="22"/>
        </w:rPr>
        <w:t>children and young people with</w:t>
      </w:r>
      <w:r w:rsidR="00024CCF">
        <w:rPr>
          <w:sz w:val="22"/>
          <w:szCs w:val="22"/>
        </w:rPr>
        <w:t xml:space="preserve"> Special Educational Needs and D</w:t>
      </w:r>
      <w:r w:rsidR="009D7DC0">
        <w:rPr>
          <w:sz w:val="22"/>
          <w:szCs w:val="22"/>
        </w:rPr>
        <w:t>isabilities (SEND)</w:t>
      </w:r>
      <w:r w:rsidR="00A44893">
        <w:rPr>
          <w:sz w:val="22"/>
          <w:szCs w:val="22"/>
        </w:rPr>
        <w:t>,</w:t>
      </w:r>
      <w:r w:rsidR="009D7DC0">
        <w:rPr>
          <w:sz w:val="22"/>
          <w:szCs w:val="22"/>
        </w:rPr>
        <w:t xml:space="preserve"> in line with the Children and Families Act 2014. High </w:t>
      </w:r>
      <w:r w:rsidR="00D361C0">
        <w:rPr>
          <w:sz w:val="22"/>
          <w:szCs w:val="22"/>
        </w:rPr>
        <w:t>N</w:t>
      </w:r>
      <w:r w:rsidR="009D7DC0">
        <w:rPr>
          <w:sz w:val="22"/>
          <w:szCs w:val="22"/>
        </w:rPr>
        <w:t>eeds</w:t>
      </w:r>
      <w:r w:rsidR="00D361C0">
        <w:rPr>
          <w:sz w:val="22"/>
          <w:szCs w:val="22"/>
        </w:rPr>
        <w:t xml:space="preserve"> Block DSG funding is also allocated</w:t>
      </w:r>
      <w:r w:rsidR="009D7DC0">
        <w:rPr>
          <w:sz w:val="22"/>
          <w:szCs w:val="22"/>
        </w:rPr>
        <w:t xml:space="preserve"> to support good quality Alternative Provision for pre-16 pupils who cannot receive education in school</w:t>
      </w:r>
      <w:r w:rsidR="00C050EC">
        <w:rPr>
          <w:sz w:val="22"/>
          <w:szCs w:val="22"/>
        </w:rPr>
        <w:t>s. The Children and F</w:t>
      </w:r>
      <w:r w:rsidR="009D7DC0">
        <w:rPr>
          <w:sz w:val="22"/>
          <w:szCs w:val="22"/>
        </w:rPr>
        <w:t>amilies Act 2014 extended the statutory duties local authorities hold relating to SEND across the 0 to 25 age range.</w:t>
      </w:r>
      <w:r w:rsidR="0042353F">
        <w:rPr>
          <w:sz w:val="22"/>
          <w:szCs w:val="22"/>
        </w:rPr>
        <w:t xml:space="preserve"> Therefore, Bradford Council has a key role in determining the funding that is given to schools</w:t>
      </w:r>
      <w:r w:rsidR="00A44893">
        <w:rPr>
          <w:sz w:val="22"/>
          <w:szCs w:val="22"/>
        </w:rPr>
        <w:t>, academies and</w:t>
      </w:r>
      <w:r w:rsidR="00024CCF">
        <w:rPr>
          <w:sz w:val="22"/>
          <w:szCs w:val="22"/>
        </w:rPr>
        <w:t xml:space="preserve"> </w:t>
      </w:r>
      <w:r w:rsidR="0042353F">
        <w:rPr>
          <w:sz w:val="22"/>
          <w:szCs w:val="22"/>
        </w:rPr>
        <w:t>other providers to meet the needs of chil</w:t>
      </w:r>
      <w:r w:rsidR="00024CCF">
        <w:rPr>
          <w:sz w:val="22"/>
          <w:szCs w:val="22"/>
        </w:rPr>
        <w:t xml:space="preserve">dren and young people with SEND. </w:t>
      </w:r>
      <w:r w:rsidR="0042353F">
        <w:rPr>
          <w:sz w:val="22"/>
          <w:szCs w:val="22"/>
        </w:rPr>
        <w:t>Schools</w:t>
      </w:r>
      <w:r w:rsidR="00A44893">
        <w:rPr>
          <w:sz w:val="22"/>
          <w:szCs w:val="22"/>
        </w:rPr>
        <w:t>, academies</w:t>
      </w:r>
      <w:r w:rsidR="0042353F">
        <w:rPr>
          <w:sz w:val="22"/>
          <w:szCs w:val="22"/>
        </w:rPr>
        <w:t xml:space="preserve"> and other providers also have duties under the Act, in </w:t>
      </w:r>
      <w:r w:rsidR="0042353F">
        <w:rPr>
          <w:sz w:val="22"/>
          <w:szCs w:val="22"/>
        </w:rPr>
        <w:lastRenderedPageBreak/>
        <w:t>particular a duty to co-operate with their local authorities on arrangements for children and young people with SEND.</w:t>
      </w:r>
    </w:p>
    <w:p w14:paraId="61B13793" w14:textId="77777777" w:rsidR="00283214" w:rsidRDefault="00283214" w:rsidP="009D7DC0">
      <w:pPr>
        <w:jc w:val="both"/>
        <w:rPr>
          <w:sz w:val="22"/>
          <w:szCs w:val="22"/>
        </w:rPr>
      </w:pPr>
    </w:p>
    <w:p w14:paraId="77205138" w14:textId="13261F4D" w:rsidR="002331A0" w:rsidRPr="002331A0" w:rsidRDefault="00064345" w:rsidP="002331A0">
      <w:pPr>
        <w:jc w:val="both"/>
        <w:rPr>
          <w:sz w:val="22"/>
          <w:szCs w:val="22"/>
        </w:rPr>
      </w:pPr>
      <w:r w:rsidRPr="00064345">
        <w:rPr>
          <w:sz w:val="22"/>
          <w:szCs w:val="22"/>
        </w:rPr>
        <w:t xml:space="preserve">2.4 </w:t>
      </w:r>
      <w:r w:rsidR="00283214" w:rsidRPr="00064345">
        <w:rPr>
          <w:sz w:val="22"/>
          <w:szCs w:val="22"/>
        </w:rPr>
        <w:t>On current estimates, our High Needs Block allocation in 202</w:t>
      </w:r>
      <w:r w:rsidR="002331A0">
        <w:rPr>
          <w:sz w:val="22"/>
          <w:szCs w:val="22"/>
        </w:rPr>
        <w:t>4</w:t>
      </w:r>
      <w:r w:rsidR="00283214" w:rsidRPr="00064345">
        <w:rPr>
          <w:sz w:val="22"/>
          <w:szCs w:val="22"/>
        </w:rPr>
        <w:t>/2</w:t>
      </w:r>
      <w:r w:rsidR="002331A0">
        <w:rPr>
          <w:sz w:val="22"/>
          <w:szCs w:val="22"/>
        </w:rPr>
        <w:t>5</w:t>
      </w:r>
      <w:r w:rsidR="00283214" w:rsidRPr="00064345">
        <w:rPr>
          <w:sz w:val="22"/>
          <w:szCs w:val="22"/>
        </w:rPr>
        <w:t xml:space="preserve"> is £1</w:t>
      </w:r>
      <w:r w:rsidR="002331A0">
        <w:rPr>
          <w:sz w:val="22"/>
          <w:szCs w:val="22"/>
        </w:rPr>
        <w:t>22</w:t>
      </w:r>
      <w:r w:rsidR="00283214" w:rsidRPr="00064345">
        <w:rPr>
          <w:sz w:val="22"/>
          <w:szCs w:val="22"/>
        </w:rPr>
        <w:t>.</w:t>
      </w:r>
      <w:r w:rsidR="002331A0">
        <w:rPr>
          <w:sz w:val="22"/>
          <w:szCs w:val="22"/>
        </w:rPr>
        <w:t>10</w:t>
      </w:r>
      <w:r w:rsidR="00283214" w:rsidRPr="00064345">
        <w:rPr>
          <w:sz w:val="22"/>
          <w:szCs w:val="22"/>
        </w:rPr>
        <w:t xml:space="preserve">m, </w:t>
      </w:r>
      <w:r w:rsidR="002331A0" w:rsidRPr="002331A0">
        <w:rPr>
          <w:sz w:val="22"/>
          <w:szCs w:val="22"/>
        </w:rPr>
        <w:t>which is £5.20m higher than received in 2023/24. This represents an increase of 4.5% in cash terms and 5.0% in per pupil terms. This % increase is lower than received in recent years but does align with our previous forecasting</w:t>
      </w:r>
      <w:r w:rsidR="002331A0">
        <w:rPr>
          <w:sz w:val="22"/>
          <w:szCs w:val="22"/>
        </w:rPr>
        <w:t xml:space="preserve">, </w:t>
      </w:r>
      <w:r w:rsidR="002331A0" w:rsidRPr="002331A0">
        <w:rPr>
          <w:sz w:val="22"/>
          <w:szCs w:val="22"/>
        </w:rPr>
        <w:t xml:space="preserve">which was informed by the DfE’s messaging that the current 3-year national school funding settlement has been heavily weighted towards 2022/23 and 2023/24, with reduced increases to be allocated in 2024/25. </w:t>
      </w:r>
    </w:p>
    <w:p w14:paraId="03CD541B" w14:textId="77777777" w:rsidR="002331A0" w:rsidRDefault="002331A0" w:rsidP="009D7DC0">
      <w:pPr>
        <w:jc w:val="both"/>
        <w:rPr>
          <w:sz w:val="22"/>
          <w:szCs w:val="22"/>
        </w:rPr>
      </w:pPr>
    </w:p>
    <w:p w14:paraId="68DAF66F" w14:textId="77777777" w:rsidR="002331A0" w:rsidRDefault="00064345" w:rsidP="006256DB">
      <w:pPr>
        <w:pStyle w:val="ListParagraph"/>
        <w:ind w:left="0"/>
        <w:jc w:val="both"/>
        <w:rPr>
          <w:sz w:val="22"/>
          <w:szCs w:val="22"/>
        </w:rPr>
      </w:pPr>
      <w:r w:rsidRPr="00064345">
        <w:rPr>
          <w:sz w:val="22"/>
          <w:szCs w:val="22"/>
        </w:rPr>
        <w:t xml:space="preserve">2.5 The annual </w:t>
      </w:r>
      <w:r w:rsidR="00C22624" w:rsidRPr="00064345">
        <w:rPr>
          <w:sz w:val="22"/>
          <w:szCs w:val="22"/>
        </w:rPr>
        <w:t>growth</w:t>
      </w:r>
      <w:r w:rsidRPr="00064345">
        <w:rPr>
          <w:sz w:val="22"/>
          <w:szCs w:val="22"/>
        </w:rPr>
        <w:t xml:space="preserve"> in High Needs Block funding is allocated across</w:t>
      </w:r>
      <w:r w:rsidR="00466C62">
        <w:rPr>
          <w:sz w:val="22"/>
          <w:szCs w:val="22"/>
        </w:rPr>
        <w:t xml:space="preserve"> four</w:t>
      </w:r>
      <w:r w:rsidR="00C22624" w:rsidRPr="00064345">
        <w:rPr>
          <w:sz w:val="22"/>
          <w:szCs w:val="22"/>
        </w:rPr>
        <w:t xml:space="preserve"> main pressures, a) growth in the cost of provision (as a result of inflation and increases in salaries costs), b) growth in the number of EHCPs and in the needs of pupils with EHCPs reflected in their placement costs, c) continued expansion of high needs </w:t>
      </w:r>
      <w:r w:rsidR="006256DB">
        <w:rPr>
          <w:sz w:val="22"/>
          <w:szCs w:val="22"/>
        </w:rPr>
        <w:t xml:space="preserve">specialist </w:t>
      </w:r>
      <w:r w:rsidR="00C22624" w:rsidRPr="00064345">
        <w:rPr>
          <w:sz w:val="22"/>
          <w:szCs w:val="22"/>
        </w:rPr>
        <w:t>places capacity</w:t>
      </w:r>
      <w:r w:rsidR="006256DB">
        <w:rPr>
          <w:sz w:val="22"/>
          <w:szCs w:val="22"/>
        </w:rPr>
        <w:t xml:space="preserve"> (special school and resourced provision places)</w:t>
      </w:r>
      <w:r w:rsidR="00466C62">
        <w:rPr>
          <w:sz w:val="22"/>
          <w:szCs w:val="22"/>
        </w:rPr>
        <w:t>, and d)</w:t>
      </w:r>
      <w:r w:rsidR="00C22624" w:rsidRPr="00064345">
        <w:rPr>
          <w:sz w:val="22"/>
          <w:szCs w:val="22"/>
        </w:rPr>
        <w:t xml:space="preserve"> expansion of central support SEND services capacity in response to increased demand. How the High Needs Block within the Dedicated Schools Grant will be allocated across these pressures will be further discussed with the Schools Forum in the autumn and early spring terms.</w:t>
      </w:r>
      <w:r w:rsidRPr="00064345">
        <w:rPr>
          <w:sz w:val="22"/>
          <w:szCs w:val="22"/>
        </w:rPr>
        <w:t xml:space="preserve"> </w:t>
      </w:r>
    </w:p>
    <w:p w14:paraId="3E0DC1CF" w14:textId="77777777" w:rsidR="004C1D23" w:rsidRDefault="004C1D23" w:rsidP="009D7DC0">
      <w:pPr>
        <w:jc w:val="both"/>
        <w:rPr>
          <w:sz w:val="22"/>
          <w:szCs w:val="22"/>
        </w:rPr>
      </w:pPr>
    </w:p>
    <w:p w14:paraId="30D0EC28" w14:textId="044288A3" w:rsidR="009D7DC0" w:rsidRPr="00024CCF" w:rsidRDefault="006256DB" w:rsidP="009D7DC0">
      <w:pPr>
        <w:jc w:val="both"/>
        <w:rPr>
          <w:sz w:val="22"/>
          <w:szCs w:val="22"/>
        </w:rPr>
      </w:pPr>
      <w:r>
        <w:rPr>
          <w:sz w:val="22"/>
          <w:szCs w:val="22"/>
        </w:rPr>
        <w:t>2.6</w:t>
      </w:r>
      <w:r w:rsidR="009E65DA" w:rsidRPr="00024CCF">
        <w:rPr>
          <w:sz w:val="22"/>
          <w:szCs w:val="22"/>
        </w:rPr>
        <w:t xml:space="preserve"> </w:t>
      </w:r>
      <w:r w:rsidR="00064345">
        <w:rPr>
          <w:sz w:val="22"/>
          <w:szCs w:val="22"/>
        </w:rPr>
        <w:t>Of the £</w:t>
      </w:r>
      <w:r w:rsidR="00454210">
        <w:rPr>
          <w:sz w:val="22"/>
          <w:szCs w:val="22"/>
        </w:rPr>
        <w:t>122</w:t>
      </w:r>
      <w:r w:rsidR="00064345">
        <w:rPr>
          <w:sz w:val="22"/>
          <w:szCs w:val="22"/>
        </w:rPr>
        <w:t>.</w:t>
      </w:r>
      <w:r w:rsidR="00454210">
        <w:rPr>
          <w:sz w:val="22"/>
          <w:szCs w:val="22"/>
        </w:rPr>
        <w:t>10</w:t>
      </w:r>
      <w:r w:rsidR="00064345">
        <w:rPr>
          <w:sz w:val="22"/>
          <w:szCs w:val="22"/>
        </w:rPr>
        <w:t xml:space="preserve">m of High Needs Block funding </w:t>
      </w:r>
      <w:r>
        <w:rPr>
          <w:sz w:val="22"/>
          <w:szCs w:val="22"/>
        </w:rPr>
        <w:t xml:space="preserve">that </w:t>
      </w:r>
      <w:r w:rsidR="00064345">
        <w:rPr>
          <w:sz w:val="22"/>
          <w:szCs w:val="22"/>
        </w:rPr>
        <w:t>w</w:t>
      </w:r>
      <w:r w:rsidR="00406B20" w:rsidRPr="00024CCF">
        <w:rPr>
          <w:sz w:val="22"/>
          <w:szCs w:val="22"/>
        </w:rPr>
        <w:t>e</w:t>
      </w:r>
      <w:r w:rsidR="00024CCF" w:rsidRPr="00024CCF">
        <w:rPr>
          <w:sz w:val="22"/>
          <w:szCs w:val="22"/>
        </w:rPr>
        <w:t xml:space="preserve"> </w:t>
      </w:r>
      <w:r>
        <w:rPr>
          <w:sz w:val="22"/>
          <w:szCs w:val="22"/>
        </w:rPr>
        <w:t>estimate</w:t>
      </w:r>
      <w:r w:rsidR="00406B20" w:rsidRPr="00024CCF">
        <w:rPr>
          <w:sz w:val="22"/>
          <w:szCs w:val="22"/>
        </w:rPr>
        <w:t xml:space="preserve"> we will </w:t>
      </w:r>
      <w:r w:rsidR="00081239" w:rsidRPr="00024CCF">
        <w:rPr>
          <w:sz w:val="22"/>
          <w:szCs w:val="22"/>
        </w:rPr>
        <w:t>receive</w:t>
      </w:r>
      <w:r w:rsidR="005657A2" w:rsidRPr="00024CCF">
        <w:rPr>
          <w:sz w:val="22"/>
          <w:szCs w:val="22"/>
        </w:rPr>
        <w:t xml:space="preserve"> in</w:t>
      </w:r>
      <w:r w:rsidR="00665D6A">
        <w:rPr>
          <w:sz w:val="22"/>
          <w:szCs w:val="22"/>
        </w:rPr>
        <w:t xml:space="preserve"> 202</w:t>
      </w:r>
      <w:r w:rsidR="00454210">
        <w:rPr>
          <w:sz w:val="22"/>
          <w:szCs w:val="22"/>
        </w:rPr>
        <w:t>4</w:t>
      </w:r>
      <w:r w:rsidR="00665D6A">
        <w:rPr>
          <w:sz w:val="22"/>
          <w:szCs w:val="22"/>
        </w:rPr>
        <w:t>/2</w:t>
      </w:r>
      <w:r w:rsidR="00454210">
        <w:rPr>
          <w:sz w:val="22"/>
          <w:szCs w:val="22"/>
        </w:rPr>
        <w:t>5</w:t>
      </w:r>
      <w:r w:rsidR="00064345">
        <w:rPr>
          <w:sz w:val="22"/>
          <w:szCs w:val="22"/>
        </w:rPr>
        <w:t>,</w:t>
      </w:r>
      <w:r w:rsidR="00080C6E" w:rsidRPr="00024CCF">
        <w:rPr>
          <w:sz w:val="22"/>
          <w:szCs w:val="22"/>
        </w:rPr>
        <w:t xml:space="preserve"> </w:t>
      </w:r>
      <w:r w:rsidR="00665D6A">
        <w:rPr>
          <w:sz w:val="22"/>
          <w:szCs w:val="22"/>
        </w:rPr>
        <w:t>93</w:t>
      </w:r>
      <w:r w:rsidR="00AC5C2B" w:rsidRPr="00024CCF">
        <w:rPr>
          <w:sz w:val="22"/>
          <w:szCs w:val="22"/>
        </w:rPr>
        <w:t>%</w:t>
      </w:r>
      <w:r w:rsidR="00812ACC" w:rsidRPr="00024CCF">
        <w:rPr>
          <w:sz w:val="22"/>
          <w:szCs w:val="22"/>
        </w:rPr>
        <w:t xml:space="preserve"> of this</w:t>
      </w:r>
      <w:r w:rsidR="009E65DA" w:rsidRPr="00024CCF">
        <w:rPr>
          <w:sz w:val="22"/>
          <w:szCs w:val="22"/>
        </w:rPr>
        <w:t xml:space="preserve"> is</w:t>
      </w:r>
      <w:r w:rsidR="003C5C82">
        <w:rPr>
          <w:sz w:val="22"/>
          <w:szCs w:val="22"/>
        </w:rPr>
        <w:t xml:space="preserve"> estimated</w:t>
      </w:r>
      <w:r w:rsidR="00081239" w:rsidRPr="00024CCF">
        <w:rPr>
          <w:sz w:val="22"/>
          <w:szCs w:val="22"/>
        </w:rPr>
        <w:t xml:space="preserve"> to be</w:t>
      </w:r>
      <w:r w:rsidR="00FE3794" w:rsidRPr="00024CCF">
        <w:rPr>
          <w:sz w:val="22"/>
          <w:szCs w:val="22"/>
        </w:rPr>
        <w:t xml:space="preserve"> </w:t>
      </w:r>
      <w:r w:rsidR="00A15080" w:rsidRPr="00024CCF">
        <w:rPr>
          <w:sz w:val="22"/>
          <w:szCs w:val="22"/>
        </w:rPr>
        <w:t>delegated or devolved</w:t>
      </w:r>
      <w:r w:rsidR="00FE3794" w:rsidRPr="00024CCF">
        <w:rPr>
          <w:sz w:val="22"/>
          <w:szCs w:val="22"/>
        </w:rPr>
        <w:t xml:space="preserve"> to support the following:</w:t>
      </w:r>
    </w:p>
    <w:p w14:paraId="5A0078B8" w14:textId="77777777" w:rsidR="00262D2F" w:rsidRDefault="00262D2F" w:rsidP="009D7DC0">
      <w:pPr>
        <w:jc w:val="both"/>
        <w:rPr>
          <w:sz w:val="22"/>
          <w:szCs w:val="22"/>
        </w:rPr>
      </w:pPr>
    </w:p>
    <w:p w14:paraId="5F2421E7" w14:textId="77777777" w:rsidR="009D7DC0" w:rsidRDefault="009D7DC0" w:rsidP="009D7DC0">
      <w:pPr>
        <w:numPr>
          <w:ilvl w:val="0"/>
          <w:numId w:val="1"/>
        </w:numPr>
        <w:jc w:val="both"/>
        <w:rPr>
          <w:sz w:val="22"/>
          <w:szCs w:val="22"/>
        </w:rPr>
      </w:pPr>
      <w:r>
        <w:rPr>
          <w:sz w:val="22"/>
          <w:szCs w:val="22"/>
        </w:rPr>
        <w:t>Children</w:t>
      </w:r>
      <w:r w:rsidR="00FE3794">
        <w:rPr>
          <w:sz w:val="22"/>
          <w:szCs w:val="22"/>
        </w:rPr>
        <w:t xml:space="preserve"> and young people with Education Health and Care Plans (EHCPs) ed</w:t>
      </w:r>
      <w:r w:rsidR="00024CCF">
        <w:rPr>
          <w:sz w:val="22"/>
          <w:szCs w:val="22"/>
        </w:rPr>
        <w:t xml:space="preserve">ucated in mainstream schools and </w:t>
      </w:r>
      <w:r w:rsidR="00FE3794">
        <w:rPr>
          <w:sz w:val="22"/>
          <w:szCs w:val="22"/>
        </w:rPr>
        <w:t>academies.</w:t>
      </w:r>
    </w:p>
    <w:p w14:paraId="08358CD0" w14:textId="77777777" w:rsidR="0063186D" w:rsidRDefault="0063186D" w:rsidP="0063186D">
      <w:pPr>
        <w:ind w:left="360"/>
        <w:jc w:val="both"/>
        <w:rPr>
          <w:sz w:val="22"/>
          <w:szCs w:val="22"/>
        </w:rPr>
      </w:pPr>
    </w:p>
    <w:p w14:paraId="0967BEA3" w14:textId="77777777" w:rsidR="009D7DC0" w:rsidRDefault="005A0065" w:rsidP="009D7DC0">
      <w:pPr>
        <w:numPr>
          <w:ilvl w:val="0"/>
          <w:numId w:val="1"/>
        </w:numPr>
        <w:jc w:val="both"/>
        <w:rPr>
          <w:sz w:val="22"/>
          <w:szCs w:val="22"/>
        </w:rPr>
      </w:pPr>
      <w:r>
        <w:rPr>
          <w:sz w:val="22"/>
          <w:szCs w:val="22"/>
        </w:rPr>
        <w:t>Maintained S</w:t>
      </w:r>
      <w:r w:rsidR="004B6F04">
        <w:rPr>
          <w:sz w:val="22"/>
          <w:szCs w:val="22"/>
        </w:rPr>
        <w:t>pecial S</w:t>
      </w:r>
      <w:r w:rsidR="009D7DC0">
        <w:rPr>
          <w:sz w:val="22"/>
          <w:szCs w:val="22"/>
        </w:rPr>
        <w:t>chools</w:t>
      </w:r>
      <w:r w:rsidR="008A434C">
        <w:rPr>
          <w:sz w:val="22"/>
          <w:szCs w:val="22"/>
        </w:rPr>
        <w:t xml:space="preserve"> and</w:t>
      </w:r>
      <w:r w:rsidR="009D7DC0">
        <w:rPr>
          <w:sz w:val="22"/>
          <w:szCs w:val="22"/>
        </w:rPr>
        <w:t xml:space="preserve"> </w:t>
      </w:r>
      <w:r w:rsidR="00FE3794">
        <w:rPr>
          <w:sz w:val="22"/>
          <w:szCs w:val="22"/>
        </w:rPr>
        <w:t xml:space="preserve">Special </w:t>
      </w:r>
      <w:r>
        <w:rPr>
          <w:sz w:val="22"/>
          <w:szCs w:val="22"/>
        </w:rPr>
        <w:t>School A</w:t>
      </w:r>
      <w:r w:rsidR="008A434C">
        <w:rPr>
          <w:sz w:val="22"/>
          <w:szCs w:val="22"/>
        </w:rPr>
        <w:t>cademies.</w:t>
      </w:r>
    </w:p>
    <w:p w14:paraId="6C093A18" w14:textId="77777777" w:rsidR="0063186D" w:rsidRDefault="0063186D" w:rsidP="0063186D">
      <w:pPr>
        <w:jc w:val="both"/>
        <w:rPr>
          <w:sz w:val="22"/>
          <w:szCs w:val="22"/>
        </w:rPr>
      </w:pPr>
    </w:p>
    <w:p w14:paraId="3906A47A" w14:textId="77777777" w:rsidR="00FE3794" w:rsidRDefault="005A0065" w:rsidP="00FE3794">
      <w:pPr>
        <w:numPr>
          <w:ilvl w:val="0"/>
          <w:numId w:val="1"/>
        </w:numPr>
        <w:jc w:val="both"/>
        <w:rPr>
          <w:sz w:val="22"/>
          <w:szCs w:val="22"/>
        </w:rPr>
      </w:pPr>
      <w:r>
        <w:rPr>
          <w:sz w:val="22"/>
          <w:szCs w:val="22"/>
        </w:rPr>
        <w:t>Enhanced Specialist Provisions (resourced provisions)</w:t>
      </w:r>
      <w:r w:rsidR="00FE3794">
        <w:rPr>
          <w:sz w:val="22"/>
          <w:szCs w:val="22"/>
        </w:rPr>
        <w:t xml:space="preserve"> attached to maintained nursery schools.</w:t>
      </w:r>
    </w:p>
    <w:p w14:paraId="4EE0BC9A" w14:textId="77777777" w:rsidR="0063186D" w:rsidRPr="00FE3794" w:rsidRDefault="0063186D" w:rsidP="0063186D">
      <w:pPr>
        <w:jc w:val="both"/>
        <w:rPr>
          <w:sz w:val="22"/>
          <w:szCs w:val="22"/>
        </w:rPr>
      </w:pPr>
    </w:p>
    <w:p w14:paraId="1EB04972" w14:textId="77777777" w:rsidR="009D7DC0" w:rsidRDefault="005A0065" w:rsidP="009D7DC0">
      <w:pPr>
        <w:numPr>
          <w:ilvl w:val="0"/>
          <w:numId w:val="1"/>
        </w:numPr>
        <w:jc w:val="both"/>
        <w:rPr>
          <w:sz w:val="22"/>
          <w:szCs w:val="22"/>
        </w:rPr>
      </w:pPr>
      <w:r>
        <w:rPr>
          <w:sz w:val="22"/>
          <w:szCs w:val="22"/>
        </w:rPr>
        <w:t xml:space="preserve">School-led resourced provisions within </w:t>
      </w:r>
      <w:r w:rsidR="009D7DC0">
        <w:rPr>
          <w:sz w:val="22"/>
          <w:szCs w:val="22"/>
        </w:rPr>
        <w:t xml:space="preserve">mainstream </w:t>
      </w:r>
      <w:r w:rsidR="00FE3794">
        <w:rPr>
          <w:sz w:val="22"/>
          <w:szCs w:val="22"/>
        </w:rPr>
        <w:t xml:space="preserve">primary and secondary </w:t>
      </w:r>
      <w:r w:rsidR="00024CCF">
        <w:rPr>
          <w:sz w:val="22"/>
          <w:szCs w:val="22"/>
        </w:rPr>
        <w:t>schools and</w:t>
      </w:r>
      <w:r w:rsidR="009D7DC0">
        <w:rPr>
          <w:sz w:val="22"/>
          <w:szCs w:val="22"/>
        </w:rPr>
        <w:t xml:space="preserve"> academies</w:t>
      </w:r>
      <w:r w:rsidR="004B6F04">
        <w:rPr>
          <w:sz w:val="22"/>
          <w:szCs w:val="22"/>
        </w:rPr>
        <w:t>.</w:t>
      </w:r>
    </w:p>
    <w:p w14:paraId="6BFE6AA9" w14:textId="77777777" w:rsidR="0063186D" w:rsidRDefault="0063186D" w:rsidP="0063186D">
      <w:pPr>
        <w:jc w:val="both"/>
        <w:rPr>
          <w:sz w:val="22"/>
          <w:szCs w:val="22"/>
        </w:rPr>
      </w:pPr>
    </w:p>
    <w:p w14:paraId="1A4EC3D7" w14:textId="77777777" w:rsidR="005A0065" w:rsidRDefault="005A0065" w:rsidP="009D7DC0">
      <w:pPr>
        <w:numPr>
          <w:ilvl w:val="0"/>
          <w:numId w:val="1"/>
        </w:numPr>
        <w:jc w:val="both"/>
        <w:rPr>
          <w:sz w:val="22"/>
          <w:szCs w:val="22"/>
        </w:rPr>
      </w:pPr>
      <w:r>
        <w:rPr>
          <w:sz w:val="22"/>
          <w:szCs w:val="22"/>
        </w:rPr>
        <w:t>Local Authority-led resourced provisions within mainstream primary and secondary sch</w:t>
      </w:r>
      <w:r w:rsidR="00024CCF">
        <w:rPr>
          <w:sz w:val="22"/>
          <w:szCs w:val="22"/>
        </w:rPr>
        <w:t>ools and academies</w:t>
      </w:r>
      <w:r w:rsidR="004B6F04">
        <w:rPr>
          <w:sz w:val="22"/>
          <w:szCs w:val="22"/>
        </w:rPr>
        <w:t>.</w:t>
      </w:r>
    </w:p>
    <w:p w14:paraId="5ABBDF0D" w14:textId="77777777" w:rsidR="0063186D" w:rsidRDefault="0063186D" w:rsidP="0063186D">
      <w:pPr>
        <w:jc w:val="both"/>
        <w:rPr>
          <w:sz w:val="22"/>
          <w:szCs w:val="22"/>
        </w:rPr>
      </w:pPr>
    </w:p>
    <w:p w14:paraId="7468EEA7" w14:textId="77777777" w:rsidR="005A0065" w:rsidRDefault="005A0065" w:rsidP="005A0065">
      <w:pPr>
        <w:numPr>
          <w:ilvl w:val="0"/>
          <w:numId w:val="1"/>
        </w:numPr>
        <w:jc w:val="both"/>
        <w:rPr>
          <w:sz w:val="22"/>
          <w:szCs w:val="22"/>
        </w:rPr>
      </w:pPr>
      <w:r>
        <w:rPr>
          <w:sz w:val="22"/>
          <w:szCs w:val="22"/>
        </w:rPr>
        <w:t xml:space="preserve">Young people aged 16 to 25 in Further Education Colleges, </w:t>
      </w:r>
      <w:r w:rsidR="004B6F04">
        <w:rPr>
          <w:sz w:val="22"/>
          <w:szCs w:val="22"/>
        </w:rPr>
        <w:t>Sixth</w:t>
      </w:r>
      <w:r>
        <w:rPr>
          <w:sz w:val="22"/>
          <w:szCs w:val="22"/>
        </w:rPr>
        <w:t xml:space="preserve"> Form Colleges and</w:t>
      </w:r>
      <w:r w:rsidR="006916B0">
        <w:rPr>
          <w:sz w:val="22"/>
          <w:szCs w:val="22"/>
        </w:rPr>
        <w:t xml:space="preserve"> placed</w:t>
      </w:r>
      <w:r>
        <w:rPr>
          <w:sz w:val="22"/>
          <w:szCs w:val="22"/>
        </w:rPr>
        <w:t xml:space="preserve"> with independent or</w:t>
      </w:r>
      <w:r w:rsidR="00024CCF">
        <w:rPr>
          <w:sz w:val="22"/>
          <w:szCs w:val="22"/>
        </w:rPr>
        <w:t xml:space="preserve"> other</w:t>
      </w:r>
      <w:r>
        <w:rPr>
          <w:sz w:val="22"/>
          <w:szCs w:val="22"/>
        </w:rPr>
        <w:t xml:space="preserve"> specialist learning providers.</w:t>
      </w:r>
    </w:p>
    <w:p w14:paraId="78988350" w14:textId="77777777" w:rsidR="0063186D" w:rsidRPr="005A0065" w:rsidRDefault="0063186D" w:rsidP="0063186D">
      <w:pPr>
        <w:jc w:val="both"/>
        <w:rPr>
          <w:sz w:val="22"/>
          <w:szCs w:val="22"/>
        </w:rPr>
      </w:pPr>
    </w:p>
    <w:p w14:paraId="0DF27DA4" w14:textId="77777777" w:rsidR="008A434C" w:rsidRDefault="009D7DC0" w:rsidP="008A434C">
      <w:pPr>
        <w:numPr>
          <w:ilvl w:val="0"/>
          <w:numId w:val="1"/>
        </w:numPr>
        <w:jc w:val="both"/>
        <w:rPr>
          <w:sz w:val="22"/>
          <w:szCs w:val="22"/>
        </w:rPr>
      </w:pPr>
      <w:r>
        <w:rPr>
          <w:sz w:val="22"/>
          <w:szCs w:val="22"/>
        </w:rPr>
        <w:t>Pupil Referral Units (PRUs)</w:t>
      </w:r>
      <w:r w:rsidR="009E65DA">
        <w:rPr>
          <w:sz w:val="22"/>
          <w:szCs w:val="22"/>
        </w:rPr>
        <w:t xml:space="preserve"> and Alternative Provision Academies</w:t>
      </w:r>
      <w:r w:rsidR="00FE3794">
        <w:rPr>
          <w:sz w:val="22"/>
          <w:szCs w:val="22"/>
        </w:rPr>
        <w:t>.</w:t>
      </w:r>
    </w:p>
    <w:p w14:paraId="2ACAAD82" w14:textId="77777777" w:rsidR="0063186D" w:rsidRPr="008A434C" w:rsidRDefault="0063186D" w:rsidP="0063186D">
      <w:pPr>
        <w:jc w:val="both"/>
        <w:rPr>
          <w:sz w:val="22"/>
          <w:szCs w:val="22"/>
        </w:rPr>
      </w:pPr>
    </w:p>
    <w:p w14:paraId="3C6F1F28" w14:textId="77777777" w:rsidR="00A15080" w:rsidRDefault="00A15080" w:rsidP="00A15080">
      <w:pPr>
        <w:numPr>
          <w:ilvl w:val="0"/>
          <w:numId w:val="1"/>
        </w:numPr>
        <w:jc w:val="both"/>
        <w:rPr>
          <w:sz w:val="22"/>
          <w:szCs w:val="22"/>
        </w:rPr>
      </w:pPr>
      <w:r w:rsidRPr="00A15080">
        <w:rPr>
          <w:sz w:val="22"/>
          <w:szCs w:val="22"/>
        </w:rPr>
        <w:t>Child</w:t>
      </w:r>
      <w:r>
        <w:rPr>
          <w:sz w:val="22"/>
          <w:szCs w:val="22"/>
        </w:rPr>
        <w:t>ren</w:t>
      </w:r>
      <w:r w:rsidRPr="00A15080">
        <w:rPr>
          <w:sz w:val="22"/>
          <w:szCs w:val="22"/>
        </w:rPr>
        <w:t xml:space="preserve"> and young people placed in independent</w:t>
      </w:r>
      <w:r w:rsidR="0060699C">
        <w:rPr>
          <w:sz w:val="22"/>
          <w:szCs w:val="22"/>
        </w:rPr>
        <w:t xml:space="preserve"> provisions</w:t>
      </w:r>
      <w:r w:rsidRPr="00A15080">
        <w:rPr>
          <w:sz w:val="22"/>
          <w:szCs w:val="22"/>
        </w:rPr>
        <w:t xml:space="preserve"> and </w:t>
      </w:r>
      <w:r w:rsidR="006916B0">
        <w:rPr>
          <w:sz w:val="22"/>
          <w:szCs w:val="22"/>
        </w:rPr>
        <w:t xml:space="preserve">in </w:t>
      </w:r>
      <w:r w:rsidRPr="00A15080">
        <w:rPr>
          <w:sz w:val="22"/>
          <w:szCs w:val="22"/>
        </w:rPr>
        <w:t>non-maintained special schools.</w:t>
      </w:r>
    </w:p>
    <w:p w14:paraId="0E0B0D96" w14:textId="77777777" w:rsidR="00D810AF" w:rsidRDefault="00D810AF" w:rsidP="00D810AF">
      <w:pPr>
        <w:jc w:val="both"/>
        <w:rPr>
          <w:sz w:val="22"/>
          <w:szCs w:val="22"/>
        </w:rPr>
      </w:pPr>
    </w:p>
    <w:p w14:paraId="5914F4FA" w14:textId="77777777" w:rsidR="00D810AF" w:rsidRPr="00B76452" w:rsidRDefault="00E04283" w:rsidP="00D810AF">
      <w:pPr>
        <w:jc w:val="both"/>
        <w:rPr>
          <w:sz w:val="22"/>
          <w:szCs w:val="22"/>
        </w:rPr>
      </w:pPr>
      <w:r>
        <w:rPr>
          <w:sz w:val="22"/>
          <w:szCs w:val="22"/>
        </w:rPr>
        <w:t>2.7</w:t>
      </w:r>
      <w:r w:rsidR="00533131">
        <w:rPr>
          <w:sz w:val="22"/>
          <w:szCs w:val="22"/>
        </w:rPr>
        <w:t xml:space="preserve"> High Needs Block funding is allocated in</w:t>
      </w:r>
      <w:r w:rsidR="00A15080">
        <w:rPr>
          <w:sz w:val="22"/>
          <w:szCs w:val="22"/>
        </w:rPr>
        <w:t xml:space="preserve"> Bradford also </w:t>
      </w:r>
      <w:r w:rsidR="00533131">
        <w:rPr>
          <w:sz w:val="22"/>
          <w:szCs w:val="22"/>
        </w:rPr>
        <w:t>to support</w:t>
      </w:r>
      <w:r w:rsidR="00A15080">
        <w:rPr>
          <w:sz w:val="22"/>
          <w:szCs w:val="22"/>
        </w:rPr>
        <w:t xml:space="preserve"> </w:t>
      </w:r>
      <w:r w:rsidR="006916B0">
        <w:rPr>
          <w:sz w:val="22"/>
          <w:szCs w:val="22"/>
        </w:rPr>
        <w:t xml:space="preserve">Local Authority </w:t>
      </w:r>
      <w:r w:rsidR="00A15080">
        <w:rPr>
          <w:sz w:val="22"/>
          <w:szCs w:val="22"/>
        </w:rPr>
        <w:t>central</w:t>
      </w:r>
      <w:r w:rsidR="00406B20">
        <w:rPr>
          <w:sz w:val="22"/>
          <w:szCs w:val="22"/>
        </w:rPr>
        <w:t>ly managed</w:t>
      </w:r>
      <w:r w:rsidR="00A15080">
        <w:rPr>
          <w:sz w:val="22"/>
          <w:szCs w:val="22"/>
        </w:rPr>
        <w:t xml:space="preserve"> services relating to SEND and </w:t>
      </w:r>
      <w:r w:rsidR="006916B0">
        <w:rPr>
          <w:sz w:val="22"/>
          <w:szCs w:val="22"/>
        </w:rPr>
        <w:t xml:space="preserve">to </w:t>
      </w:r>
      <w:r w:rsidR="00A15080">
        <w:rPr>
          <w:sz w:val="22"/>
          <w:szCs w:val="22"/>
        </w:rPr>
        <w:t>Alternative Provision</w:t>
      </w:r>
      <w:r w:rsidR="00AC5C2B">
        <w:rPr>
          <w:sz w:val="22"/>
          <w:szCs w:val="22"/>
        </w:rPr>
        <w:t>,</w:t>
      </w:r>
      <w:r w:rsidR="00755542">
        <w:rPr>
          <w:sz w:val="22"/>
          <w:szCs w:val="22"/>
        </w:rPr>
        <w:t xml:space="preserve"> as permi</w:t>
      </w:r>
      <w:r w:rsidR="003C5C82">
        <w:rPr>
          <w:sz w:val="22"/>
          <w:szCs w:val="22"/>
        </w:rPr>
        <w:t>tted by the Finance Regulations. This</w:t>
      </w:r>
      <w:r w:rsidR="00AC5C2B">
        <w:rPr>
          <w:sz w:val="22"/>
          <w:szCs w:val="22"/>
        </w:rPr>
        <w:t xml:space="preserve"> includes </w:t>
      </w:r>
      <w:r w:rsidR="00D10737">
        <w:rPr>
          <w:sz w:val="22"/>
          <w:szCs w:val="22"/>
        </w:rPr>
        <w:t xml:space="preserve">SEND </w:t>
      </w:r>
      <w:r w:rsidR="00AC5C2B">
        <w:rPr>
          <w:sz w:val="22"/>
          <w:szCs w:val="22"/>
        </w:rPr>
        <w:t>teaching support services</w:t>
      </w:r>
      <w:r w:rsidR="00533131">
        <w:rPr>
          <w:sz w:val="22"/>
          <w:szCs w:val="22"/>
        </w:rPr>
        <w:t>,</w:t>
      </w:r>
      <w:r w:rsidR="00AC5C2B">
        <w:rPr>
          <w:sz w:val="22"/>
          <w:szCs w:val="22"/>
        </w:rPr>
        <w:t xml:space="preserve"> </w:t>
      </w:r>
      <w:r w:rsidR="00D10737">
        <w:rPr>
          <w:sz w:val="22"/>
          <w:szCs w:val="22"/>
        </w:rPr>
        <w:t xml:space="preserve">that are </w:t>
      </w:r>
      <w:r w:rsidR="00AC5C2B">
        <w:rPr>
          <w:sz w:val="22"/>
          <w:szCs w:val="22"/>
        </w:rPr>
        <w:t>accessed by schools</w:t>
      </w:r>
      <w:r w:rsidR="00812ACC">
        <w:rPr>
          <w:sz w:val="22"/>
          <w:szCs w:val="22"/>
        </w:rPr>
        <w:t>, academies</w:t>
      </w:r>
      <w:r>
        <w:rPr>
          <w:sz w:val="22"/>
          <w:szCs w:val="22"/>
        </w:rPr>
        <w:t xml:space="preserve"> and other settings</w:t>
      </w:r>
      <w:r w:rsidR="00550749">
        <w:rPr>
          <w:sz w:val="22"/>
          <w:szCs w:val="22"/>
        </w:rPr>
        <w:t>,</w:t>
      </w:r>
      <w:r w:rsidR="00AC5C2B">
        <w:rPr>
          <w:sz w:val="22"/>
          <w:szCs w:val="22"/>
        </w:rPr>
        <w:t xml:space="preserve"> and tuition for children and young people tha</w:t>
      </w:r>
      <w:r w:rsidR="005C31F9">
        <w:rPr>
          <w:sz w:val="22"/>
          <w:szCs w:val="22"/>
        </w:rPr>
        <w:t>t are unable to attend school for medical reasons.</w:t>
      </w:r>
      <w:r w:rsidR="00D810AF">
        <w:rPr>
          <w:sz w:val="22"/>
          <w:szCs w:val="22"/>
        </w:rPr>
        <w:t xml:space="preserve"> </w:t>
      </w:r>
      <w:r w:rsidR="00D810AF">
        <w:rPr>
          <w:rFonts w:cs="Arial"/>
          <w:sz w:val="22"/>
          <w:szCs w:val="22"/>
        </w:rPr>
        <w:t>Local authorities are permitted to separately fund additional outreach and support services that may be managed centrally or may be devolved to providers under service level agreements.</w:t>
      </w:r>
    </w:p>
    <w:p w14:paraId="14071196" w14:textId="77777777" w:rsidR="00550749" w:rsidRDefault="00550749" w:rsidP="001B416B">
      <w:pPr>
        <w:jc w:val="both"/>
        <w:rPr>
          <w:sz w:val="22"/>
          <w:szCs w:val="22"/>
        </w:rPr>
      </w:pPr>
    </w:p>
    <w:p w14:paraId="6E3A5725" w14:textId="77777777" w:rsidR="001B1A21" w:rsidRDefault="001B1A21" w:rsidP="001B416B">
      <w:pPr>
        <w:jc w:val="both"/>
        <w:rPr>
          <w:sz w:val="22"/>
          <w:szCs w:val="22"/>
        </w:rPr>
      </w:pPr>
    </w:p>
    <w:p w14:paraId="4F2E145C" w14:textId="62F5CF76" w:rsidR="00D27FD9" w:rsidRPr="00FE01F3" w:rsidRDefault="00D27FD9" w:rsidP="00D27FD9">
      <w:pPr>
        <w:jc w:val="both"/>
        <w:rPr>
          <w:sz w:val="22"/>
          <w:szCs w:val="22"/>
        </w:rPr>
      </w:pPr>
      <w:r w:rsidRPr="00FE01F3">
        <w:rPr>
          <w:b/>
          <w:sz w:val="22"/>
          <w:szCs w:val="22"/>
        </w:rPr>
        <w:t>3.</w:t>
      </w:r>
      <w:r w:rsidRPr="00FE01F3">
        <w:rPr>
          <w:b/>
          <w:sz w:val="22"/>
          <w:szCs w:val="22"/>
        </w:rPr>
        <w:tab/>
      </w:r>
      <w:r w:rsidR="007E3D67">
        <w:rPr>
          <w:b/>
          <w:sz w:val="22"/>
          <w:szCs w:val="22"/>
        </w:rPr>
        <w:t>Continuation in 202</w:t>
      </w:r>
      <w:r w:rsidR="00454210">
        <w:rPr>
          <w:b/>
          <w:sz w:val="22"/>
          <w:szCs w:val="22"/>
        </w:rPr>
        <w:t>4</w:t>
      </w:r>
      <w:r w:rsidR="007E3D67">
        <w:rPr>
          <w:b/>
          <w:sz w:val="22"/>
          <w:szCs w:val="22"/>
        </w:rPr>
        <w:t>/2</w:t>
      </w:r>
      <w:r w:rsidR="00454210">
        <w:rPr>
          <w:b/>
          <w:sz w:val="22"/>
          <w:szCs w:val="22"/>
        </w:rPr>
        <w:t>5</w:t>
      </w:r>
      <w:r w:rsidR="00E102D4">
        <w:rPr>
          <w:b/>
          <w:sz w:val="22"/>
          <w:szCs w:val="22"/>
        </w:rPr>
        <w:t xml:space="preserve"> of</w:t>
      </w:r>
      <w:r w:rsidR="00533131">
        <w:rPr>
          <w:b/>
          <w:sz w:val="22"/>
          <w:szCs w:val="22"/>
        </w:rPr>
        <w:t xml:space="preserve"> the</w:t>
      </w:r>
      <w:r w:rsidR="00E102D4">
        <w:rPr>
          <w:b/>
          <w:sz w:val="22"/>
          <w:szCs w:val="22"/>
        </w:rPr>
        <w:t xml:space="preserve"> Existing</w:t>
      </w:r>
      <w:r w:rsidR="00533131">
        <w:rPr>
          <w:b/>
          <w:sz w:val="22"/>
          <w:szCs w:val="22"/>
        </w:rPr>
        <w:t xml:space="preserve"> </w:t>
      </w:r>
      <w:r w:rsidR="00C4528C" w:rsidRPr="00FE01F3">
        <w:rPr>
          <w:b/>
          <w:sz w:val="22"/>
          <w:szCs w:val="22"/>
        </w:rPr>
        <w:t xml:space="preserve">DfE-Led </w:t>
      </w:r>
      <w:r w:rsidRPr="00FE01F3">
        <w:rPr>
          <w:b/>
          <w:sz w:val="22"/>
          <w:szCs w:val="22"/>
        </w:rPr>
        <w:t xml:space="preserve">National </w:t>
      </w:r>
      <w:r w:rsidR="00AF10EC" w:rsidRPr="00FE01F3">
        <w:rPr>
          <w:b/>
          <w:sz w:val="22"/>
          <w:szCs w:val="22"/>
        </w:rPr>
        <w:t xml:space="preserve">High Needs Funding </w:t>
      </w:r>
      <w:r w:rsidR="00E102D4">
        <w:rPr>
          <w:b/>
          <w:sz w:val="22"/>
          <w:szCs w:val="22"/>
        </w:rPr>
        <w:t>System</w:t>
      </w:r>
    </w:p>
    <w:p w14:paraId="35CFF93F" w14:textId="77777777" w:rsidR="00D27FD9" w:rsidRPr="00FE01F3" w:rsidRDefault="00D27FD9" w:rsidP="001B416B">
      <w:pPr>
        <w:jc w:val="both"/>
        <w:rPr>
          <w:sz w:val="22"/>
          <w:szCs w:val="22"/>
        </w:rPr>
      </w:pPr>
    </w:p>
    <w:p w14:paraId="0699A7FA" w14:textId="0CFD0A57" w:rsidR="00533131" w:rsidRDefault="009A2660" w:rsidP="001B416B">
      <w:pPr>
        <w:jc w:val="both"/>
        <w:rPr>
          <w:sz w:val="22"/>
          <w:szCs w:val="22"/>
        </w:rPr>
      </w:pPr>
      <w:r w:rsidRPr="00533131">
        <w:rPr>
          <w:sz w:val="22"/>
          <w:szCs w:val="22"/>
        </w:rPr>
        <w:t xml:space="preserve">3.1 </w:t>
      </w:r>
      <w:r w:rsidR="009E65DA" w:rsidRPr="00533131">
        <w:rPr>
          <w:sz w:val="22"/>
          <w:szCs w:val="22"/>
        </w:rPr>
        <w:t>T</w:t>
      </w:r>
      <w:r w:rsidR="00E102D4">
        <w:rPr>
          <w:sz w:val="22"/>
          <w:szCs w:val="22"/>
        </w:rPr>
        <w:t>he</w:t>
      </w:r>
      <w:r w:rsidR="00D10D4C" w:rsidRPr="00533131">
        <w:rPr>
          <w:sz w:val="22"/>
          <w:szCs w:val="22"/>
        </w:rPr>
        <w:t xml:space="preserve"> </w:t>
      </w:r>
      <w:r w:rsidR="00533131">
        <w:rPr>
          <w:sz w:val="22"/>
          <w:szCs w:val="22"/>
        </w:rPr>
        <w:t xml:space="preserve">existing </w:t>
      </w:r>
      <w:r w:rsidR="00D10D4C" w:rsidRPr="00533131">
        <w:rPr>
          <w:sz w:val="22"/>
          <w:szCs w:val="22"/>
        </w:rPr>
        <w:t>national high needs funding system remain</w:t>
      </w:r>
      <w:r w:rsidR="009E65DA" w:rsidRPr="00533131">
        <w:rPr>
          <w:sz w:val="22"/>
          <w:szCs w:val="22"/>
        </w:rPr>
        <w:t>s</w:t>
      </w:r>
      <w:r w:rsidR="00D10D4C" w:rsidRPr="00533131">
        <w:rPr>
          <w:sz w:val="22"/>
          <w:szCs w:val="22"/>
        </w:rPr>
        <w:t xml:space="preserve"> in place </w:t>
      </w:r>
      <w:r w:rsidR="007E3D67">
        <w:rPr>
          <w:sz w:val="22"/>
          <w:szCs w:val="22"/>
        </w:rPr>
        <w:t>in 202</w:t>
      </w:r>
      <w:r w:rsidR="001A399E">
        <w:rPr>
          <w:sz w:val="22"/>
          <w:szCs w:val="22"/>
        </w:rPr>
        <w:t>4</w:t>
      </w:r>
      <w:r w:rsidR="007E3D67">
        <w:rPr>
          <w:sz w:val="22"/>
          <w:szCs w:val="22"/>
        </w:rPr>
        <w:t>/2</w:t>
      </w:r>
      <w:r w:rsidR="001A399E">
        <w:rPr>
          <w:sz w:val="22"/>
          <w:szCs w:val="22"/>
        </w:rPr>
        <w:t>5</w:t>
      </w:r>
      <w:r w:rsidR="009177FC" w:rsidRPr="00533131">
        <w:rPr>
          <w:sz w:val="22"/>
          <w:szCs w:val="22"/>
        </w:rPr>
        <w:t>.</w:t>
      </w:r>
      <w:r w:rsidR="00500ED5" w:rsidRPr="00533131">
        <w:rPr>
          <w:sz w:val="22"/>
          <w:szCs w:val="22"/>
        </w:rPr>
        <w:t xml:space="preserve"> </w:t>
      </w:r>
      <w:r w:rsidR="00533131">
        <w:rPr>
          <w:sz w:val="22"/>
          <w:szCs w:val="22"/>
        </w:rPr>
        <w:t>Regarding the most prominent elements of this system:</w:t>
      </w:r>
    </w:p>
    <w:p w14:paraId="4FCDDD3D" w14:textId="77777777" w:rsidR="00533131" w:rsidRDefault="00533131" w:rsidP="001B416B">
      <w:pPr>
        <w:jc w:val="both"/>
        <w:rPr>
          <w:sz w:val="22"/>
          <w:szCs w:val="22"/>
        </w:rPr>
      </w:pPr>
    </w:p>
    <w:p w14:paraId="27AD4893" w14:textId="77777777" w:rsidR="00533131" w:rsidRDefault="00533131" w:rsidP="00533131">
      <w:pPr>
        <w:pStyle w:val="ListParagraph"/>
        <w:numPr>
          <w:ilvl w:val="0"/>
          <w:numId w:val="27"/>
        </w:numPr>
        <w:jc w:val="both"/>
        <w:rPr>
          <w:sz w:val="22"/>
          <w:szCs w:val="22"/>
        </w:rPr>
      </w:pPr>
      <w:r w:rsidRPr="00533131">
        <w:rPr>
          <w:sz w:val="22"/>
          <w:szCs w:val="22"/>
        </w:rPr>
        <w:t>P</w:t>
      </w:r>
      <w:r w:rsidR="00500ED5" w:rsidRPr="00533131">
        <w:rPr>
          <w:sz w:val="22"/>
          <w:szCs w:val="22"/>
        </w:rPr>
        <w:t>lace</w:t>
      </w:r>
      <w:r>
        <w:rPr>
          <w:sz w:val="22"/>
          <w:szCs w:val="22"/>
        </w:rPr>
        <w:t>-element</w:t>
      </w:r>
      <w:r w:rsidR="00500ED5" w:rsidRPr="00533131">
        <w:rPr>
          <w:sz w:val="22"/>
          <w:szCs w:val="22"/>
        </w:rPr>
        <w:t xml:space="preserve"> funding</w:t>
      </w:r>
      <w:r w:rsidR="00E2706C" w:rsidRPr="00533131">
        <w:rPr>
          <w:sz w:val="22"/>
          <w:szCs w:val="22"/>
        </w:rPr>
        <w:t xml:space="preserve"> for specialist provisions</w:t>
      </w:r>
      <w:r>
        <w:rPr>
          <w:sz w:val="22"/>
          <w:szCs w:val="22"/>
        </w:rPr>
        <w:t xml:space="preserve"> (special schools, special</w:t>
      </w:r>
      <w:r w:rsidR="00134673">
        <w:rPr>
          <w:sz w:val="22"/>
          <w:szCs w:val="22"/>
        </w:rPr>
        <w:t xml:space="preserve"> school</w:t>
      </w:r>
      <w:r>
        <w:rPr>
          <w:sz w:val="22"/>
          <w:szCs w:val="22"/>
        </w:rPr>
        <w:t xml:space="preserve"> academies, PRUs and alternative provision academies) continues to be set a</w:t>
      </w:r>
      <w:r w:rsidR="00500ED5" w:rsidRPr="00533131">
        <w:rPr>
          <w:sz w:val="22"/>
          <w:szCs w:val="22"/>
        </w:rPr>
        <w:t>t £10,000</w:t>
      </w:r>
      <w:r>
        <w:rPr>
          <w:sz w:val="22"/>
          <w:szCs w:val="22"/>
        </w:rPr>
        <w:t>.</w:t>
      </w:r>
    </w:p>
    <w:p w14:paraId="3DC5F9F5" w14:textId="77777777" w:rsidR="00533131" w:rsidRDefault="00533131" w:rsidP="00533131">
      <w:pPr>
        <w:pStyle w:val="ListParagraph"/>
        <w:ind w:left="360"/>
        <w:jc w:val="both"/>
        <w:rPr>
          <w:sz w:val="22"/>
          <w:szCs w:val="22"/>
        </w:rPr>
      </w:pPr>
    </w:p>
    <w:p w14:paraId="195DFA0C" w14:textId="789BE17A" w:rsidR="00177628" w:rsidRDefault="00E2706C" w:rsidP="00177628">
      <w:pPr>
        <w:pStyle w:val="ListParagraph"/>
        <w:numPr>
          <w:ilvl w:val="0"/>
          <w:numId w:val="27"/>
        </w:numPr>
        <w:jc w:val="both"/>
        <w:rPr>
          <w:sz w:val="22"/>
          <w:szCs w:val="22"/>
        </w:rPr>
      </w:pPr>
      <w:r w:rsidRPr="00533131">
        <w:rPr>
          <w:sz w:val="22"/>
          <w:szCs w:val="22"/>
        </w:rPr>
        <w:t>E</w:t>
      </w:r>
      <w:r w:rsidR="00500ED5" w:rsidRPr="00533131">
        <w:rPr>
          <w:sz w:val="22"/>
          <w:szCs w:val="22"/>
        </w:rPr>
        <w:t>lement 2 funding</w:t>
      </w:r>
      <w:r w:rsidR="00533131">
        <w:rPr>
          <w:sz w:val="22"/>
          <w:szCs w:val="22"/>
        </w:rPr>
        <w:t xml:space="preserve"> (including the value of place-element funding for places in</w:t>
      </w:r>
      <w:r w:rsidRPr="00533131">
        <w:rPr>
          <w:sz w:val="22"/>
          <w:szCs w:val="22"/>
        </w:rPr>
        <w:t xml:space="preserve"> resourced provisions</w:t>
      </w:r>
      <w:r w:rsidR="00E102D4">
        <w:rPr>
          <w:sz w:val="22"/>
          <w:szCs w:val="22"/>
        </w:rPr>
        <w:t xml:space="preserve"> that are</w:t>
      </w:r>
      <w:r w:rsidR="007E3D67">
        <w:rPr>
          <w:sz w:val="22"/>
          <w:szCs w:val="22"/>
        </w:rPr>
        <w:t xml:space="preserve"> occupied in the October 202</w:t>
      </w:r>
      <w:r w:rsidR="001A399E">
        <w:rPr>
          <w:sz w:val="22"/>
          <w:szCs w:val="22"/>
        </w:rPr>
        <w:t>3</w:t>
      </w:r>
      <w:r w:rsidR="00533131">
        <w:rPr>
          <w:sz w:val="22"/>
          <w:szCs w:val="22"/>
        </w:rPr>
        <w:t xml:space="preserve"> Census</w:t>
      </w:r>
      <w:r w:rsidRPr="00533131">
        <w:rPr>
          <w:sz w:val="22"/>
          <w:szCs w:val="22"/>
        </w:rPr>
        <w:t>)</w:t>
      </w:r>
      <w:r w:rsidR="00533131">
        <w:rPr>
          <w:sz w:val="22"/>
          <w:szCs w:val="22"/>
        </w:rPr>
        <w:t xml:space="preserve"> continues to be</w:t>
      </w:r>
      <w:r w:rsidR="00500ED5" w:rsidRPr="00533131">
        <w:rPr>
          <w:sz w:val="22"/>
          <w:szCs w:val="22"/>
        </w:rPr>
        <w:t xml:space="preserve"> </w:t>
      </w:r>
      <w:r w:rsidR="00533131">
        <w:rPr>
          <w:sz w:val="22"/>
          <w:szCs w:val="22"/>
        </w:rPr>
        <w:t xml:space="preserve">set </w:t>
      </w:r>
      <w:r w:rsidR="00500ED5" w:rsidRPr="00533131">
        <w:rPr>
          <w:sz w:val="22"/>
          <w:szCs w:val="22"/>
        </w:rPr>
        <w:t xml:space="preserve">at £6,000. </w:t>
      </w:r>
    </w:p>
    <w:p w14:paraId="3D088188" w14:textId="77777777" w:rsidR="00177628" w:rsidRPr="00177628" w:rsidRDefault="00177628" w:rsidP="00177628">
      <w:pPr>
        <w:jc w:val="both"/>
        <w:rPr>
          <w:sz w:val="22"/>
          <w:szCs w:val="22"/>
        </w:rPr>
      </w:pPr>
    </w:p>
    <w:p w14:paraId="0B510CEA" w14:textId="38AD77C6" w:rsidR="00533131" w:rsidRDefault="00533131" w:rsidP="00550566">
      <w:pPr>
        <w:pStyle w:val="ListParagraph"/>
        <w:numPr>
          <w:ilvl w:val="0"/>
          <w:numId w:val="27"/>
        </w:numPr>
        <w:jc w:val="both"/>
        <w:rPr>
          <w:sz w:val="22"/>
          <w:szCs w:val="22"/>
        </w:rPr>
      </w:pPr>
      <w:r>
        <w:rPr>
          <w:sz w:val="22"/>
          <w:szCs w:val="22"/>
        </w:rPr>
        <w:lastRenderedPageBreak/>
        <w:t>Mainstream primary and secondary schools</w:t>
      </w:r>
      <w:r w:rsidR="00E102D4">
        <w:rPr>
          <w:sz w:val="22"/>
          <w:szCs w:val="22"/>
        </w:rPr>
        <w:t xml:space="preserve"> and academies</w:t>
      </w:r>
      <w:r>
        <w:rPr>
          <w:sz w:val="22"/>
          <w:szCs w:val="22"/>
        </w:rPr>
        <w:t xml:space="preserve"> continue to have </w:t>
      </w:r>
      <w:r w:rsidR="00E102D4">
        <w:rPr>
          <w:sz w:val="22"/>
          <w:szCs w:val="22"/>
        </w:rPr>
        <w:t>responsibility</w:t>
      </w:r>
      <w:r>
        <w:rPr>
          <w:sz w:val="22"/>
          <w:szCs w:val="22"/>
        </w:rPr>
        <w:t xml:space="preserve"> for meeting</w:t>
      </w:r>
      <w:r w:rsidR="00E102D4">
        <w:rPr>
          <w:sz w:val="22"/>
          <w:szCs w:val="22"/>
        </w:rPr>
        <w:t xml:space="preserve"> from their delegated budgets</w:t>
      </w:r>
      <w:r>
        <w:rPr>
          <w:sz w:val="22"/>
          <w:szCs w:val="22"/>
        </w:rPr>
        <w:t xml:space="preserve"> the first £6,000 of </w:t>
      </w:r>
      <w:r w:rsidR="00E102D4">
        <w:rPr>
          <w:sz w:val="22"/>
          <w:szCs w:val="22"/>
        </w:rPr>
        <w:t xml:space="preserve">the </w:t>
      </w:r>
      <w:r>
        <w:rPr>
          <w:sz w:val="22"/>
          <w:szCs w:val="22"/>
        </w:rPr>
        <w:t>cost the additional needs of high needs children.</w:t>
      </w:r>
    </w:p>
    <w:p w14:paraId="2FC2E3DA" w14:textId="77777777" w:rsidR="00177628" w:rsidRPr="00177628" w:rsidRDefault="00177628" w:rsidP="00177628">
      <w:pPr>
        <w:jc w:val="both"/>
        <w:rPr>
          <w:sz w:val="22"/>
          <w:szCs w:val="22"/>
        </w:rPr>
      </w:pPr>
    </w:p>
    <w:p w14:paraId="42A452B4" w14:textId="2592DF1D" w:rsidR="001B10A0" w:rsidRDefault="001B10A0" w:rsidP="009E65DA">
      <w:pPr>
        <w:pStyle w:val="ListParagraph"/>
        <w:numPr>
          <w:ilvl w:val="0"/>
          <w:numId w:val="27"/>
        </w:numPr>
        <w:jc w:val="both"/>
        <w:rPr>
          <w:sz w:val="22"/>
          <w:szCs w:val="22"/>
        </w:rPr>
      </w:pPr>
      <w:r w:rsidRPr="000163EF">
        <w:rPr>
          <w:sz w:val="22"/>
          <w:szCs w:val="22"/>
        </w:rPr>
        <w:t>Local authorities continue to hold responsibility for calculating and allocating top-up funding</w:t>
      </w:r>
      <w:r>
        <w:rPr>
          <w:sz w:val="22"/>
          <w:szCs w:val="22"/>
        </w:rPr>
        <w:t>.</w:t>
      </w:r>
    </w:p>
    <w:p w14:paraId="35058986" w14:textId="77777777" w:rsidR="001B10A0" w:rsidRPr="001B10A0" w:rsidRDefault="001B10A0" w:rsidP="001B10A0">
      <w:pPr>
        <w:pStyle w:val="ListParagraph"/>
        <w:rPr>
          <w:sz w:val="22"/>
          <w:szCs w:val="22"/>
        </w:rPr>
      </w:pPr>
    </w:p>
    <w:p w14:paraId="3F692461" w14:textId="614F84BE" w:rsidR="00E04283" w:rsidRDefault="00533131" w:rsidP="009E65DA">
      <w:pPr>
        <w:pStyle w:val="ListParagraph"/>
        <w:numPr>
          <w:ilvl w:val="0"/>
          <w:numId w:val="27"/>
        </w:numPr>
        <w:jc w:val="both"/>
        <w:rPr>
          <w:sz w:val="22"/>
          <w:szCs w:val="22"/>
        </w:rPr>
      </w:pPr>
      <w:r>
        <w:rPr>
          <w:sz w:val="22"/>
          <w:szCs w:val="22"/>
        </w:rPr>
        <w:t>Independent and non-maintained special schools continue to remain outside the national Place-Plus system.</w:t>
      </w:r>
    </w:p>
    <w:p w14:paraId="3FA57FFE" w14:textId="77777777" w:rsidR="00E04283" w:rsidRPr="00E04283" w:rsidRDefault="00E04283" w:rsidP="00E04283">
      <w:pPr>
        <w:pStyle w:val="ListParagraph"/>
        <w:rPr>
          <w:sz w:val="22"/>
          <w:szCs w:val="22"/>
        </w:rPr>
      </w:pPr>
    </w:p>
    <w:p w14:paraId="5C52B70D" w14:textId="77777777" w:rsidR="001B10A0" w:rsidRDefault="00E102D4" w:rsidP="009E65DA">
      <w:pPr>
        <w:pStyle w:val="ListParagraph"/>
        <w:numPr>
          <w:ilvl w:val="0"/>
          <w:numId w:val="27"/>
        </w:numPr>
        <w:jc w:val="both"/>
        <w:rPr>
          <w:sz w:val="22"/>
          <w:szCs w:val="22"/>
        </w:rPr>
      </w:pPr>
      <w:r w:rsidRPr="00E04283">
        <w:rPr>
          <w:sz w:val="22"/>
          <w:szCs w:val="22"/>
        </w:rPr>
        <w:t xml:space="preserve">The DfE has confirmed that local authorities </w:t>
      </w:r>
      <w:r w:rsidR="00134673" w:rsidRPr="00E04283">
        <w:rPr>
          <w:sz w:val="22"/>
          <w:szCs w:val="22"/>
        </w:rPr>
        <w:t>continue to be required</w:t>
      </w:r>
      <w:r w:rsidR="00E04283" w:rsidRPr="00E04283">
        <w:rPr>
          <w:sz w:val="22"/>
          <w:szCs w:val="22"/>
        </w:rPr>
        <w:t xml:space="preserve"> to allocate the</w:t>
      </w:r>
      <w:r w:rsidRPr="00E04283">
        <w:rPr>
          <w:sz w:val="22"/>
          <w:szCs w:val="22"/>
        </w:rPr>
        <w:t xml:space="preserve"> former </w:t>
      </w:r>
      <w:r w:rsidR="00E04283" w:rsidRPr="00E04283">
        <w:rPr>
          <w:sz w:val="22"/>
          <w:szCs w:val="22"/>
        </w:rPr>
        <w:t>Teacher Pay and Pensions Grant</w:t>
      </w:r>
      <w:r w:rsidRPr="00E04283">
        <w:rPr>
          <w:sz w:val="22"/>
          <w:szCs w:val="22"/>
        </w:rPr>
        <w:t xml:space="preserve"> monies</w:t>
      </w:r>
      <w:r w:rsidR="008C33C4" w:rsidRPr="00E04283">
        <w:rPr>
          <w:sz w:val="22"/>
          <w:szCs w:val="22"/>
        </w:rPr>
        <w:t xml:space="preserve"> to specialist settings</w:t>
      </w:r>
      <w:r w:rsidRPr="00E04283">
        <w:rPr>
          <w:sz w:val="22"/>
          <w:szCs w:val="22"/>
        </w:rPr>
        <w:t xml:space="preserve"> </w:t>
      </w:r>
      <w:r w:rsidR="007E3D67" w:rsidRPr="00E04283">
        <w:rPr>
          <w:sz w:val="22"/>
          <w:szCs w:val="22"/>
        </w:rPr>
        <w:t>in 202</w:t>
      </w:r>
      <w:r w:rsidR="001A399E">
        <w:rPr>
          <w:sz w:val="22"/>
          <w:szCs w:val="22"/>
        </w:rPr>
        <w:t>4</w:t>
      </w:r>
      <w:r w:rsidR="007E3D67" w:rsidRPr="00E04283">
        <w:rPr>
          <w:sz w:val="22"/>
          <w:szCs w:val="22"/>
        </w:rPr>
        <w:t>/2</w:t>
      </w:r>
      <w:r w:rsidR="001A399E">
        <w:rPr>
          <w:sz w:val="22"/>
          <w:szCs w:val="22"/>
        </w:rPr>
        <w:t>5</w:t>
      </w:r>
      <w:r w:rsidR="00D71FBF" w:rsidRPr="00E04283">
        <w:rPr>
          <w:sz w:val="22"/>
          <w:szCs w:val="22"/>
        </w:rPr>
        <w:t>,</w:t>
      </w:r>
      <w:r w:rsidR="00134673" w:rsidRPr="00E04283">
        <w:rPr>
          <w:sz w:val="22"/>
          <w:szCs w:val="22"/>
        </w:rPr>
        <w:t xml:space="preserve"> </w:t>
      </w:r>
      <w:r w:rsidRPr="00E04283">
        <w:rPr>
          <w:sz w:val="22"/>
          <w:szCs w:val="22"/>
        </w:rPr>
        <w:t>se</w:t>
      </w:r>
      <w:r w:rsidR="00D71FBF" w:rsidRPr="00E04283">
        <w:rPr>
          <w:sz w:val="22"/>
          <w:szCs w:val="22"/>
        </w:rPr>
        <w:t>parately from place-element and</w:t>
      </w:r>
      <w:r w:rsidR="008C33C4" w:rsidRPr="00E04283">
        <w:rPr>
          <w:sz w:val="22"/>
          <w:szCs w:val="22"/>
        </w:rPr>
        <w:t xml:space="preserve"> </w:t>
      </w:r>
      <w:r w:rsidR="00D32993" w:rsidRPr="00E04283">
        <w:rPr>
          <w:sz w:val="22"/>
          <w:szCs w:val="22"/>
        </w:rPr>
        <w:t>top-up</w:t>
      </w:r>
      <w:r w:rsidRPr="00E04283">
        <w:rPr>
          <w:sz w:val="22"/>
          <w:szCs w:val="22"/>
        </w:rPr>
        <w:t xml:space="preserve"> funding</w:t>
      </w:r>
      <w:r w:rsidR="009E65DA" w:rsidRPr="00E04283">
        <w:rPr>
          <w:sz w:val="22"/>
          <w:szCs w:val="22"/>
        </w:rPr>
        <w:t>.</w:t>
      </w:r>
      <w:r w:rsidR="008C33C4" w:rsidRPr="00E04283">
        <w:rPr>
          <w:sz w:val="22"/>
          <w:szCs w:val="22"/>
        </w:rPr>
        <w:t xml:space="preserve"> </w:t>
      </w:r>
    </w:p>
    <w:p w14:paraId="6C45569F" w14:textId="77777777" w:rsidR="001B10A0" w:rsidRPr="001B10A0" w:rsidRDefault="001B10A0" w:rsidP="001B10A0">
      <w:pPr>
        <w:pStyle w:val="ListParagraph"/>
        <w:rPr>
          <w:sz w:val="22"/>
          <w:szCs w:val="22"/>
        </w:rPr>
      </w:pPr>
    </w:p>
    <w:p w14:paraId="4B2C1C8C" w14:textId="2C6984AC" w:rsidR="009E65DA" w:rsidRPr="00E04283" w:rsidRDefault="001A399E" w:rsidP="009E65DA">
      <w:pPr>
        <w:pStyle w:val="ListParagraph"/>
        <w:numPr>
          <w:ilvl w:val="0"/>
          <w:numId w:val="27"/>
        </w:numPr>
        <w:jc w:val="both"/>
        <w:rPr>
          <w:sz w:val="22"/>
          <w:szCs w:val="22"/>
        </w:rPr>
      </w:pPr>
      <w:r>
        <w:rPr>
          <w:sz w:val="22"/>
          <w:szCs w:val="22"/>
        </w:rPr>
        <w:t>The DfE has also confirmed that local authorities must continue to pass through the additional “3.4% place-element” funding that special schools, special school academies, PRUs and Alternative Provision academies received in 2023/24 following the introduction of the Schools Supplementary Grant.</w:t>
      </w:r>
    </w:p>
    <w:p w14:paraId="76500890" w14:textId="77777777" w:rsidR="00C6158B" w:rsidRDefault="00C6158B" w:rsidP="001B416B">
      <w:pPr>
        <w:jc w:val="both"/>
        <w:rPr>
          <w:sz w:val="22"/>
          <w:szCs w:val="22"/>
        </w:rPr>
      </w:pPr>
    </w:p>
    <w:p w14:paraId="7765771E" w14:textId="77777777" w:rsidR="009E65DA" w:rsidRDefault="009E65DA" w:rsidP="001B416B">
      <w:pPr>
        <w:jc w:val="both"/>
        <w:rPr>
          <w:sz w:val="22"/>
          <w:szCs w:val="22"/>
        </w:rPr>
      </w:pPr>
    </w:p>
    <w:p w14:paraId="0A97AF04" w14:textId="77777777" w:rsidR="00D10737" w:rsidRDefault="002364E2" w:rsidP="00D10737">
      <w:pPr>
        <w:jc w:val="both"/>
        <w:rPr>
          <w:sz w:val="22"/>
          <w:szCs w:val="22"/>
        </w:rPr>
      </w:pPr>
      <w:r>
        <w:rPr>
          <w:b/>
          <w:sz w:val="22"/>
          <w:szCs w:val="22"/>
        </w:rPr>
        <w:t>4</w:t>
      </w:r>
      <w:r w:rsidR="00D10737" w:rsidRPr="00924C42">
        <w:rPr>
          <w:b/>
          <w:sz w:val="22"/>
          <w:szCs w:val="22"/>
        </w:rPr>
        <w:t>.</w:t>
      </w:r>
      <w:r w:rsidR="00D10737" w:rsidRPr="00924C42">
        <w:rPr>
          <w:b/>
          <w:sz w:val="22"/>
          <w:szCs w:val="22"/>
        </w:rPr>
        <w:tab/>
      </w:r>
      <w:r w:rsidR="00D10737">
        <w:rPr>
          <w:b/>
          <w:sz w:val="22"/>
          <w:szCs w:val="22"/>
        </w:rPr>
        <w:t>Place</w:t>
      </w:r>
      <w:r w:rsidR="00E04283">
        <w:rPr>
          <w:b/>
          <w:sz w:val="22"/>
          <w:szCs w:val="22"/>
        </w:rPr>
        <w:t>-</w:t>
      </w:r>
      <w:r w:rsidR="000C7723">
        <w:rPr>
          <w:b/>
          <w:sz w:val="22"/>
          <w:szCs w:val="22"/>
        </w:rPr>
        <w:t>Element</w:t>
      </w:r>
      <w:r w:rsidR="00E54659">
        <w:rPr>
          <w:b/>
          <w:sz w:val="22"/>
          <w:szCs w:val="22"/>
        </w:rPr>
        <w:t xml:space="preserve"> (or Core</w:t>
      </w:r>
      <w:r w:rsidR="00943EB6">
        <w:rPr>
          <w:b/>
          <w:sz w:val="22"/>
          <w:szCs w:val="22"/>
        </w:rPr>
        <w:t>)</w:t>
      </w:r>
      <w:r w:rsidR="00D10737">
        <w:rPr>
          <w:b/>
          <w:sz w:val="22"/>
          <w:szCs w:val="22"/>
        </w:rPr>
        <w:t xml:space="preserve"> Funding</w:t>
      </w:r>
    </w:p>
    <w:p w14:paraId="7821DC54" w14:textId="77777777" w:rsidR="00D10737" w:rsidRDefault="00D10737" w:rsidP="00D10737">
      <w:pPr>
        <w:jc w:val="both"/>
        <w:rPr>
          <w:sz w:val="22"/>
          <w:szCs w:val="22"/>
        </w:rPr>
      </w:pPr>
    </w:p>
    <w:p w14:paraId="460E8557" w14:textId="5EB44ED4" w:rsidR="00D10737" w:rsidRDefault="002364E2" w:rsidP="00D10737">
      <w:pPr>
        <w:jc w:val="both"/>
        <w:rPr>
          <w:sz w:val="22"/>
          <w:szCs w:val="22"/>
        </w:rPr>
      </w:pPr>
      <w:r>
        <w:rPr>
          <w:sz w:val="22"/>
          <w:szCs w:val="22"/>
        </w:rPr>
        <w:t>4</w:t>
      </w:r>
      <w:r w:rsidR="00D10737">
        <w:rPr>
          <w:sz w:val="22"/>
          <w:szCs w:val="22"/>
        </w:rPr>
        <w:t>.1</w:t>
      </w:r>
      <w:r w:rsidR="0097727C">
        <w:rPr>
          <w:sz w:val="22"/>
          <w:szCs w:val="22"/>
        </w:rPr>
        <w:t xml:space="preserve"> The national high needs funding approach</w:t>
      </w:r>
      <w:r w:rsidR="00E04283">
        <w:rPr>
          <w:sz w:val="22"/>
          <w:szCs w:val="22"/>
        </w:rPr>
        <w:t xml:space="preserve"> in 202</w:t>
      </w:r>
      <w:r w:rsidR="001A399E">
        <w:rPr>
          <w:sz w:val="22"/>
          <w:szCs w:val="22"/>
        </w:rPr>
        <w:t>4</w:t>
      </w:r>
      <w:r w:rsidR="00E04283">
        <w:rPr>
          <w:sz w:val="22"/>
          <w:szCs w:val="22"/>
        </w:rPr>
        <w:t>/2</w:t>
      </w:r>
      <w:r w:rsidR="001A399E">
        <w:rPr>
          <w:sz w:val="22"/>
          <w:szCs w:val="22"/>
        </w:rPr>
        <w:t>5</w:t>
      </w:r>
      <w:r w:rsidR="0097727C">
        <w:rPr>
          <w:sz w:val="22"/>
          <w:szCs w:val="22"/>
        </w:rPr>
        <w:t xml:space="preserve"> </w:t>
      </w:r>
      <w:r w:rsidR="00C20DD3">
        <w:rPr>
          <w:sz w:val="22"/>
          <w:szCs w:val="22"/>
        </w:rPr>
        <w:t xml:space="preserve">continues to be </w:t>
      </w:r>
      <w:r w:rsidR="0097727C">
        <w:rPr>
          <w:sz w:val="22"/>
          <w:szCs w:val="22"/>
        </w:rPr>
        <w:t xml:space="preserve">based on the </w:t>
      </w:r>
      <w:r w:rsidR="0097727C" w:rsidRPr="00241900">
        <w:rPr>
          <w:sz w:val="22"/>
          <w:szCs w:val="22"/>
        </w:rPr>
        <w:t xml:space="preserve">financial definition of a </w:t>
      </w:r>
      <w:r w:rsidR="0097727C">
        <w:rPr>
          <w:sz w:val="22"/>
          <w:szCs w:val="22"/>
        </w:rPr>
        <w:t>‘</w:t>
      </w:r>
      <w:r w:rsidR="0097727C" w:rsidRPr="00241900">
        <w:rPr>
          <w:sz w:val="22"/>
          <w:szCs w:val="22"/>
        </w:rPr>
        <w:t>High Needs</w:t>
      </w:r>
      <w:r w:rsidR="0097727C">
        <w:rPr>
          <w:sz w:val="22"/>
          <w:szCs w:val="22"/>
        </w:rPr>
        <w:t>’ child or young person being one whose education, incorporating all additional support,</w:t>
      </w:r>
      <w:r w:rsidR="0097727C" w:rsidRPr="00241900">
        <w:rPr>
          <w:sz w:val="22"/>
          <w:szCs w:val="22"/>
        </w:rPr>
        <w:t xml:space="preserve"> costs more than £10,</w:t>
      </w:r>
      <w:r w:rsidR="0097727C">
        <w:rPr>
          <w:sz w:val="22"/>
          <w:szCs w:val="22"/>
        </w:rPr>
        <w:t>000 per annum. This threshold</w:t>
      </w:r>
      <w:r w:rsidR="0097727C" w:rsidRPr="00241900">
        <w:rPr>
          <w:sz w:val="22"/>
          <w:szCs w:val="22"/>
        </w:rPr>
        <w:t xml:space="preserve"> lays the foundation of </w:t>
      </w:r>
      <w:r w:rsidR="0097727C">
        <w:rPr>
          <w:sz w:val="22"/>
          <w:szCs w:val="22"/>
        </w:rPr>
        <w:t>the</w:t>
      </w:r>
      <w:r w:rsidR="00D32B81">
        <w:rPr>
          <w:sz w:val="22"/>
          <w:szCs w:val="22"/>
        </w:rPr>
        <w:t xml:space="preserve"> current</w:t>
      </w:r>
      <w:r w:rsidR="0097727C">
        <w:rPr>
          <w:sz w:val="22"/>
          <w:szCs w:val="22"/>
        </w:rPr>
        <w:t xml:space="preserve"> national</w:t>
      </w:r>
      <w:r w:rsidR="0097727C" w:rsidRPr="00241900">
        <w:rPr>
          <w:sz w:val="22"/>
          <w:szCs w:val="22"/>
        </w:rPr>
        <w:t xml:space="preserve"> </w:t>
      </w:r>
      <w:r w:rsidR="0097727C">
        <w:rPr>
          <w:sz w:val="22"/>
          <w:szCs w:val="22"/>
        </w:rPr>
        <w:t xml:space="preserve">‘Place Plus’ framework and </w:t>
      </w:r>
      <w:r w:rsidR="006656AE">
        <w:rPr>
          <w:sz w:val="22"/>
          <w:szCs w:val="22"/>
        </w:rPr>
        <w:t xml:space="preserve">is </w:t>
      </w:r>
      <w:r w:rsidR="0097727C">
        <w:rPr>
          <w:sz w:val="22"/>
          <w:szCs w:val="22"/>
        </w:rPr>
        <w:t>the basis of the definition of the financia</w:t>
      </w:r>
      <w:r w:rsidR="00396C07">
        <w:rPr>
          <w:sz w:val="22"/>
          <w:szCs w:val="22"/>
        </w:rPr>
        <w:t>l responsibility that</w:t>
      </w:r>
      <w:r w:rsidR="0097727C">
        <w:rPr>
          <w:sz w:val="22"/>
          <w:szCs w:val="22"/>
        </w:rPr>
        <w:t xml:space="preserve"> schools, academies</w:t>
      </w:r>
      <w:r w:rsidR="00E04283">
        <w:rPr>
          <w:sz w:val="22"/>
          <w:szCs w:val="22"/>
        </w:rPr>
        <w:t xml:space="preserve"> and other settings</w:t>
      </w:r>
      <w:r w:rsidR="0097727C">
        <w:rPr>
          <w:sz w:val="22"/>
          <w:szCs w:val="22"/>
        </w:rPr>
        <w:t xml:space="preserve"> have for meeting the needs of children and young people from their </w:t>
      </w:r>
      <w:r w:rsidR="00D32B81">
        <w:rPr>
          <w:sz w:val="22"/>
          <w:szCs w:val="22"/>
        </w:rPr>
        <w:t xml:space="preserve">already </w:t>
      </w:r>
      <w:r w:rsidR="0097727C">
        <w:rPr>
          <w:sz w:val="22"/>
          <w:szCs w:val="22"/>
        </w:rPr>
        <w:t xml:space="preserve">delegated </w:t>
      </w:r>
      <w:r w:rsidR="00E04283">
        <w:rPr>
          <w:sz w:val="22"/>
          <w:szCs w:val="22"/>
        </w:rPr>
        <w:t>formula funding-</w:t>
      </w:r>
      <w:r w:rsidR="00461B30">
        <w:rPr>
          <w:sz w:val="22"/>
          <w:szCs w:val="22"/>
        </w:rPr>
        <w:t xml:space="preserve">based </w:t>
      </w:r>
      <w:r w:rsidR="0097727C">
        <w:rPr>
          <w:sz w:val="22"/>
          <w:szCs w:val="22"/>
        </w:rPr>
        <w:t>budgets.</w:t>
      </w:r>
    </w:p>
    <w:p w14:paraId="361E3A24" w14:textId="77777777" w:rsidR="0097727C" w:rsidRDefault="0097727C" w:rsidP="00D10737">
      <w:pPr>
        <w:jc w:val="both"/>
        <w:rPr>
          <w:sz w:val="22"/>
          <w:szCs w:val="22"/>
        </w:rPr>
      </w:pPr>
    </w:p>
    <w:p w14:paraId="40A94142" w14:textId="77777777" w:rsidR="005657A2" w:rsidRPr="00E04283" w:rsidRDefault="002364E2" w:rsidP="00D10737">
      <w:pPr>
        <w:jc w:val="both"/>
        <w:rPr>
          <w:sz w:val="22"/>
          <w:szCs w:val="22"/>
        </w:rPr>
      </w:pPr>
      <w:r w:rsidRPr="00E04283">
        <w:rPr>
          <w:sz w:val="22"/>
          <w:szCs w:val="22"/>
        </w:rPr>
        <w:t>4</w:t>
      </w:r>
      <w:r w:rsidR="0097727C" w:rsidRPr="00E04283">
        <w:rPr>
          <w:sz w:val="22"/>
          <w:szCs w:val="22"/>
        </w:rPr>
        <w:t xml:space="preserve">.2 </w:t>
      </w:r>
      <w:r w:rsidR="00AE7795" w:rsidRPr="00E04283">
        <w:rPr>
          <w:sz w:val="22"/>
          <w:szCs w:val="22"/>
        </w:rPr>
        <w:t>High needs funding has two parts a) core (or place</w:t>
      </w:r>
      <w:r w:rsidR="006656AE" w:rsidRPr="00E04283">
        <w:rPr>
          <w:sz w:val="22"/>
          <w:szCs w:val="22"/>
        </w:rPr>
        <w:t>-element</w:t>
      </w:r>
      <w:r w:rsidR="00AE7795" w:rsidRPr="00E04283">
        <w:rPr>
          <w:sz w:val="22"/>
          <w:szCs w:val="22"/>
        </w:rPr>
        <w:t>) funding and b) top-up (or plus) funding.</w:t>
      </w:r>
      <w:r w:rsidR="00CC0DA3" w:rsidRPr="00E04283">
        <w:rPr>
          <w:sz w:val="22"/>
          <w:szCs w:val="22"/>
        </w:rPr>
        <w:t xml:space="preserve"> The grid at Appendix 1 sets out in summary how this system operates</w:t>
      </w:r>
      <w:r w:rsidR="00A25FAD" w:rsidRPr="00E04283">
        <w:rPr>
          <w:sz w:val="22"/>
          <w:szCs w:val="22"/>
        </w:rPr>
        <w:t>, and how these two part</w:t>
      </w:r>
      <w:r w:rsidR="00FC5E2D" w:rsidRPr="00E04283">
        <w:rPr>
          <w:sz w:val="22"/>
          <w:szCs w:val="22"/>
        </w:rPr>
        <w:t>s</w:t>
      </w:r>
      <w:r w:rsidR="00A25FAD" w:rsidRPr="00E04283">
        <w:rPr>
          <w:sz w:val="22"/>
          <w:szCs w:val="22"/>
        </w:rPr>
        <w:t xml:space="preserve"> work together,</w:t>
      </w:r>
      <w:r w:rsidR="00CC0DA3" w:rsidRPr="00E04283">
        <w:rPr>
          <w:sz w:val="22"/>
          <w:szCs w:val="22"/>
        </w:rPr>
        <w:t xml:space="preserve"> for each main type of provider.</w:t>
      </w:r>
    </w:p>
    <w:p w14:paraId="38395413" w14:textId="77777777" w:rsidR="005657A2" w:rsidRDefault="005657A2" w:rsidP="00D10737">
      <w:pPr>
        <w:jc w:val="both"/>
        <w:rPr>
          <w:sz w:val="22"/>
          <w:szCs w:val="22"/>
        </w:rPr>
      </w:pPr>
    </w:p>
    <w:p w14:paraId="0A5B213E" w14:textId="77777777" w:rsidR="006F3C02" w:rsidRDefault="002364E2" w:rsidP="00D10737">
      <w:pPr>
        <w:jc w:val="both"/>
        <w:rPr>
          <w:sz w:val="22"/>
          <w:szCs w:val="22"/>
        </w:rPr>
      </w:pPr>
      <w:r>
        <w:rPr>
          <w:sz w:val="22"/>
          <w:szCs w:val="22"/>
        </w:rPr>
        <w:t>4</w:t>
      </w:r>
      <w:r w:rsidR="00156D01">
        <w:rPr>
          <w:sz w:val="22"/>
          <w:szCs w:val="22"/>
        </w:rPr>
        <w:t xml:space="preserve">.3 </w:t>
      </w:r>
      <w:r w:rsidR="006F3C02">
        <w:rPr>
          <w:sz w:val="22"/>
          <w:szCs w:val="22"/>
        </w:rPr>
        <w:t>Core (or place</w:t>
      </w:r>
      <w:r w:rsidR="006656AE">
        <w:rPr>
          <w:sz w:val="22"/>
          <w:szCs w:val="22"/>
        </w:rPr>
        <w:t>-element</w:t>
      </w:r>
      <w:r w:rsidR="006F3C02">
        <w:rPr>
          <w:sz w:val="22"/>
          <w:szCs w:val="22"/>
        </w:rPr>
        <w:t xml:space="preserve">) funding for </w:t>
      </w:r>
      <w:r w:rsidR="002C458B">
        <w:rPr>
          <w:sz w:val="22"/>
          <w:szCs w:val="22"/>
        </w:rPr>
        <w:t xml:space="preserve">Bradford’s </w:t>
      </w:r>
      <w:r w:rsidR="007A50D0">
        <w:rPr>
          <w:sz w:val="22"/>
          <w:szCs w:val="22"/>
        </w:rPr>
        <w:t>stand-alone</w:t>
      </w:r>
      <w:r w:rsidR="00150971">
        <w:rPr>
          <w:sz w:val="22"/>
          <w:szCs w:val="22"/>
        </w:rPr>
        <w:t xml:space="preserve"> </w:t>
      </w:r>
      <w:r w:rsidR="004F1E2F">
        <w:rPr>
          <w:sz w:val="22"/>
          <w:szCs w:val="22"/>
        </w:rPr>
        <w:t xml:space="preserve">maintained </w:t>
      </w:r>
      <w:r w:rsidR="006F3C02">
        <w:rPr>
          <w:sz w:val="22"/>
          <w:szCs w:val="22"/>
        </w:rPr>
        <w:t xml:space="preserve">special schools and </w:t>
      </w:r>
      <w:r w:rsidR="004F1E2F">
        <w:rPr>
          <w:sz w:val="22"/>
          <w:szCs w:val="22"/>
        </w:rPr>
        <w:t xml:space="preserve">special </w:t>
      </w:r>
      <w:r w:rsidR="00796B2A">
        <w:rPr>
          <w:sz w:val="22"/>
          <w:szCs w:val="22"/>
        </w:rPr>
        <w:t xml:space="preserve">school </w:t>
      </w:r>
      <w:r w:rsidR="006F3C02">
        <w:rPr>
          <w:sz w:val="22"/>
          <w:szCs w:val="22"/>
        </w:rPr>
        <w:t>academies, and for PRUs</w:t>
      </w:r>
      <w:r w:rsidR="00EA2EFE">
        <w:rPr>
          <w:sz w:val="22"/>
          <w:szCs w:val="22"/>
        </w:rPr>
        <w:t xml:space="preserve"> and Alternative Provision (AP)</w:t>
      </w:r>
      <w:r w:rsidR="00B85531">
        <w:rPr>
          <w:sz w:val="22"/>
          <w:szCs w:val="22"/>
        </w:rPr>
        <w:t xml:space="preserve"> academies</w:t>
      </w:r>
      <w:r w:rsidR="00973F70">
        <w:rPr>
          <w:sz w:val="22"/>
          <w:szCs w:val="22"/>
        </w:rPr>
        <w:t>,</w:t>
      </w:r>
      <w:r w:rsidR="00B67F4F">
        <w:rPr>
          <w:sz w:val="22"/>
          <w:szCs w:val="22"/>
        </w:rPr>
        <w:t xml:space="preserve"> </w:t>
      </w:r>
      <w:r w:rsidR="00C41CF3">
        <w:rPr>
          <w:sz w:val="22"/>
          <w:szCs w:val="22"/>
        </w:rPr>
        <w:t xml:space="preserve">is set at </w:t>
      </w:r>
      <w:r w:rsidR="00242E4B">
        <w:rPr>
          <w:sz w:val="22"/>
          <w:szCs w:val="22"/>
        </w:rPr>
        <w:t>the national</w:t>
      </w:r>
      <w:r w:rsidR="00663F76">
        <w:rPr>
          <w:sz w:val="22"/>
          <w:szCs w:val="22"/>
        </w:rPr>
        <w:t xml:space="preserve"> annual</w:t>
      </w:r>
      <w:r w:rsidR="00242E4B">
        <w:rPr>
          <w:sz w:val="22"/>
          <w:szCs w:val="22"/>
        </w:rPr>
        <w:t xml:space="preserve"> value of </w:t>
      </w:r>
      <w:r w:rsidR="006F3C02">
        <w:rPr>
          <w:sz w:val="22"/>
          <w:szCs w:val="22"/>
        </w:rPr>
        <w:t>£10,</w:t>
      </w:r>
      <w:r w:rsidR="00FC5E2D">
        <w:rPr>
          <w:sz w:val="22"/>
          <w:szCs w:val="22"/>
        </w:rPr>
        <w:t xml:space="preserve">000 for </w:t>
      </w:r>
      <w:r w:rsidR="00285D75">
        <w:rPr>
          <w:sz w:val="22"/>
          <w:szCs w:val="22"/>
        </w:rPr>
        <w:t xml:space="preserve">all </w:t>
      </w:r>
      <w:r w:rsidR="00FC5E2D">
        <w:rPr>
          <w:sz w:val="22"/>
          <w:szCs w:val="22"/>
        </w:rPr>
        <w:t>pre-16 aged placements. T</w:t>
      </w:r>
      <w:r w:rsidR="002310A6">
        <w:rPr>
          <w:sz w:val="22"/>
          <w:szCs w:val="22"/>
        </w:rPr>
        <w:t>he value for post-</w:t>
      </w:r>
      <w:r w:rsidR="006F3C02">
        <w:rPr>
          <w:sz w:val="22"/>
          <w:szCs w:val="22"/>
        </w:rPr>
        <w:t>16 placements</w:t>
      </w:r>
      <w:r w:rsidR="0027601E">
        <w:rPr>
          <w:sz w:val="22"/>
          <w:szCs w:val="22"/>
        </w:rPr>
        <w:t xml:space="preserve"> in special schools and </w:t>
      </w:r>
      <w:r w:rsidR="007B5DCB">
        <w:rPr>
          <w:sz w:val="22"/>
          <w:szCs w:val="22"/>
        </w:rPr>
        <w:t xml:space="preserve">special school </w:t>
      </w:r>
      <w:r w:rsidR="0027601E">
        <w:rPr>
          <w:sz w:val="22"/>
          <w:szCs w:val="22"/>
        </w:rPr>
        <w:t>academies</w:t>
      </w:r>
      <w:r w:rsidR="006F3C02">
        <w:rPr>
          <w:sz w:val="22"/>
          <w:szCs w:val="22"/>
        </w:rPr>
        <w:t xml:space="preserve"> is slightly enhanced</w:t>
      </w:r>
      <w:r w:rsidR="00020421">
        <w:rPr>
          <w:sz w:val="22"/>
          <w:szCs w:val="22"/>
        </w:rPr>
        <w:t xml:space="preserve"> </w:t>
      </w:r>
      <w:r w:rsidR="006F3C02">
        <w:rPr>
          <w:sz w:val="22"/>
          <w:szCs w:val="22"/>
        </w:rPr>
        <w:t xml:space="preserve">by the </w:t>
      </w:r>
      <w:r w:rsidR="00487221">
        <w:rPr>
          <w:sz w:val="22"/>
          <w:szCs w:val="22"/>
        </w:rPr>
        <w:t>higher value of E</w:t>
      </w:r>
      <w:r w:rsidR="006F3C02">
        <w:rPr>
          <w:sz w:val="22"/>
          <w:szCs w:val="22"/>
        </w:rPr>
        <w:t>lement 1 funding in the p</w:t>
      </w:r>
      <w:r w:rsidR="002310A6">
        <w:rPr>
          <w:sz w:val="22"/>
          <w:szCs w:val="22"/>
        </w:rPr>
        <w:t>ost-</w:t>
      </w:r>
      <w:r w:rsidR="00FC5E2D">
        <w:rPr>
          <w:sz w:val="22"/>
          <w:szCs w:val="22"/>
        </w:rPr>
        <w:t>16 national funding formula</w:t>
      </w:r>
      <w:r w:rsidR="006F3C02">
        <w:rPr>
          <w:sz w:val="22"/>
          <w:szCs w:val="22"/>
        </w:rPr>
        <w:t xml:space="preserve">. </w:t>
      </w:r>
      <w:r w:rsidR="00C41CF3">
        <w:rPr>
          <w:sz w:val="22"/>
          <w:szCs w:val="22"/>
        </w:rPr>
        <w:t>P</w:t>
      </w:r>
      <w:r w:rsidR="00663F76">
        <w:rPr>
          <w:sz w:val="22"/>
          <w:szCs w:val="22"/>
        </w:rPr>
        <w:t>lace</w:t>
      </w:r>
      <w:r w:rsidR="00F50ACD">
        <w:rPr>
          <w:sz w:val="22"/>
          <w:szCs w:val="22"/>
        </w:rPr>
        <w:t>-element</w:t>
      </w:r>
      <w:r w:rsidR="00663F76">
        <w:rPr>
          <w:sz w:val="22"/>
          <w:szCs w:val="22"/>
        </w:rPr>
        <w:t xml:space="preserve"> funding is allocated on the</w:t>
      </w:r>
      <w:r w:rsidR="00C41CF3">
        <w:rPr>
          <w:sz w:val="22"/>
          <w:szCs w:val="22"/>
        </w:rPr>
        <w:t xml:space="preserve"> </w:t>
      </w:r>
      <w:r w:rsidR="00063E83">
        <w:rPr>
          <w:sz w:val="22"/>
          <w:szCs w:val="22"/>
        </w:rPr>
        <w:t>agreed number of places</w:t>
      </w:r>
      <w:r w:rsidR="00407B13">
        <w:rPr>
          <w:sz w:val="22"/>
          <w:szCs w:val="22"/>
        </w:rPr>
        <w:t xml:space="preserve"> </w:t>
      </w:r>
      <w:r w:rsidR="00C41CF3">
        <w:rPr>
          <w:sz w:val="22"/>
          <w:szCs w:val="22"/>
        </w:rPr>
        <w:t>commission</w:t>
      </w:r>
      <w:r w:rsidR="00407B13">
        <w:rPr>
          <w:sz w:val="22"/>
          <w:szCs w:val="22"/>
        </w:rPr>
        <w:t xml:space="preserve">ed both by Bradford Council and </w:t>
      </w:r>
      <w:r w:rsidR="002C458B">
        <w:rPr>
          <w:sz w:val="22"/>
          <w:szCs w:val="22"/>
        </w:rPr>
        <w:t xml:space="preserve">by </w:t>
      </w:r>
      <w:r w:rsidR="00407B13">
        <w:rPr>
          <w:sz w:val="22"/>
          <w:szCs w:val="22"/>
        </w:rPr>
        <w:t>other local authorities</w:t>
      </w:r>
      <w:r w:rsidR="00C41CF3">
        <w:rPr>
          <w:sz w:val="22"/>
          <w:szCs w:val="22"/>
        </w:rPr>
        <w:t>.</w:t>
      </w:r>
      <w:r w:rsidR="004F1E2F">
        <w:rPr>
          <w:sz w:val="22"/>
          <w:szCs w:val="22"/>
        </w:rPr>
        <w:t xml:space="preserve"> A</w:t>
      </w:r>
      <w:r w:rsidR="002C458B">
        <w:rPr>
          <w:sz w:val="22"/>
          <w:szCs w:val="22"/>
        </w:rPr>
        <w:t xml:space="preserve"> Bradford-located</w:t>
      </w:r>
      <w:r w:rsidR="004F1E2F">
        <w:rPr>
          <w:sz w:val="22"/>
          <w:szCs w:val="22"/>
        </w:rPr>
        <w:t xml:space="preserve"> institution </w:t>
      </w:r>
      <w:r w:rsidR="00407B13">
        <w:rPr>
          <w:sz w:val="22"/>
          <w:szCs w:val="22"/>
        </w:rPr>
        <w:t>is allocated place</w:t>
      </w:r>
      <w:r w:rsidR="00F50ACD">
        <w:rPr>
          <w:sz w:val="22"/>
          <w:szCs w:val="22"/>
        </w:rPr>
        <w:t>-element</w:t>
      </w:r>
      <w:r w:rsidR="00407B13">
        <w:rPr>
          <w:sz w:val="22"/>
          <w:szCs w:val="22"/>
        </w:rPr>
        <w:t xml:space="preserve"> funding</w:t>
      </w:r>
      <w:r w:rsidR="002C458B">
        <w:rPr>
          <w:sz w:val="22"/>
          <w:szCs w:val="22"/>
        </w:rPr>
        <w:t xml:space="preserve"> by Bradford</w:t>
      </w:r>
      <w:r w:rsidR="00407B13">
        <w:rPr>
          <w:sz w:val="22"/>
          <w:szCs w:val="22"/>
        </w:rPr>
        <w:t xml:space="preserve"> </w:t>
      </w:r>
      <w:r w:rsidR="001C16B5">
        <w:rPr>
          <w:sz w:val="22"/>
          <w:szCs w:val="22"/>
        </w:rPr>
        <w:t>Council for</w:t>
      </w:r>
      <w:r w:rsidR="00B82DC3">
        <w:rPr>
          <w:sz w:val="22"/>
          <w:szCs w:val="22"/>
        </w:rPr>
        <w:t xml:space="preserve"> its</w:t>
      </w:r>
      <w:r w:rsidR="00407B13">
        <w:rPr>
          <w:sz w:val="22"/>
          <w:szCs w:val="22"/>
        </w:rPr>
        <w:t xml:space="preserve"> to</w:t>
      </w:r>
      <w:r w:rsidR="004F1E2F">
        <w:rPr>
          <w:sz w:val="22"/>
          <w:szCs w:val="22"/>
        </w:rPr>
        <w:t>tal number of high needs places</w:t>
      </w:r>
      <w:r w:rsidR="00EA2EFE">
        <w:rPr>
          <w:sz w:val="22"/>
          <w:szCs w:val="22"/>
        </w:rPr>
        <w:t>,</w:t>
      </w:r>
      <w:r w:rsidR="00407B13">
        <w:rPr>
          <w:sz w:val="22"/>
          <w:szCs w:val="22"/>
        </w:rPr>
        <w:t xml:space="preserve"> irrespective of where the pupil resides.</w:t>
      </w:r>
      <w:r w:rsidR="00C41CF3">
        <w:rPr>
          <w:sz w:val="22"/>
          <w:szCs w:val="22"/>
        </w:rPr>
        <w:t xml:space="preserve"> </w:t>
      </w:r>
      <w:r w:rsidR="00063E83">
        <w:rPr>
          <w:sz w:val="22"/>
          <w:szCs w:val="22"/>
        </w:rPr>
        <w:t>This p</w:t>
      </w:r>
      <w:r w:rsidR="00C41CF3">
        <w:rPr>
          <w:sz w:val="22"/>
          <w:szCs w:val="22"/>
        </w:rPr>
        <w:t>lace</w:t>
      </w:r>
      <w:r w:rsidR="00F50ACD">
        <w:rPr>
          <w:sz w:val="22"/>
          <w:szCs w:val="22"/>
        </w:rPr>
        <w:t>-element</w:t>
      </w:r>
      <w:r w:rsidR="00C41CF3">
        <w:rPr>
          <w:sz w:val="22"/>
          <w:szCs w:val="22"/>
        </w:rPr>
        <w:t xml:space="preserve"> funding is allocated </w:t>
      </w:r>
      <w:r w:rsidR="00565BC0">
        <w:rPr>
          <w:sz w:val="22"/>
          <w:szCs w:val="22"/>
        </w:rPr>
        <w:t>to support the institution’s</w:t>
      </w:r>
      <w:r w:rsidR="00943EB6">
        <w:rPr>
          <w:sz w:val="22"/>
          <w:szCs w:val="22"/>
        </w:rPr>
        <w:t xml:space="preserve"> core costs</w:t>
      </w:r>
      <w:r w:rsidR="00487221">
        <w:rPr>
          <w:sz w:val="22"/>
          <w:szCs w:val="22"/>
        </w:rPr>
        <w:t xml:space="preserve"> (E</w:t>
      </w:r>
      <w:r w:rsidR="00565BC0">
        <w:rPr>
          <w:sz w:val="22"/>
          <w:szCs w:val="22"/>
        </w:rPr>
        <w:t>lement 1)</w:t>
      </w:r>
      <w:r w:rsidR="00943EB6">
        <w:rPr>
          <w:sz w:val="22"/>
          <w:szCs w:val="22"/>
        </w:rPr>
        <w:t xml:space="preserve"> and also to contribute to the additional costs associated with meeting the </w:t>
      </w:r>
      <w:r w:rsidR="004F1E2F">
        <w:rPr>
          <w:sz w:val="22"/>
          <w:szCs w:val="22"/>
        </w:rPr>
        <w:t xml:space="preserve">additional </w:t>
      </w:r>
      <w:r w:rsidR="00943EB6">
        <w:rPr>
          <w:sz w:val="22"/>
          <w:szCs w:val="22"/>
        </w:rPr>
        <w:t>needs of the child or y</w:t>
      </w:r>
      <w:r w:rsidR="001D7005">
        <w:rPr>
          <w:sz w:val="22"/>
          <w:szCs w:val="22"/>
        </w:rPr>
        <w:t>oung person</w:t>
      </w:r>
      <w:r w:rsidR="00487221">
        <w:rPr>
          <w:sz w:val="22"/>
          <w:szCs w:val="22"/>
        </w:rPr>
        <w:t xml:space="preserve"> (E</w:t>
      </w:r>
      <w:r w:rsidR="00565BC0">
        <w:rPr>
          <w:sz w:val="22"/>
          <w:szCs w:val="22"/>
        </w:rPr>
        <w:t>lement 2)</w:t>
      </w:r>
      <w:r w:rsidR="00943EB6">
        <w:rPr>
          <w:sz w:val="22"/>
          <w:szCs w:val="22"/>
        </w:rPr>
        <w:t>. However, it is not ‘pupil specific’</w:t>
      </w:r>
      <w:r w:rsidR="004F1E2F">
        <w:rPr>
          <w:sz w:val="22"/>
          <w:szCs w:val="22"/>
        </w:rPr>
        <w:t>. P</w:t>
      </w:r>
      <w:r w:rsidR="00943EB6">
        <w:rPr>
          <w:sz w:val="22"/>
          <w:szCs w:val="22"/>
        </w:rPr>
        <w:t>lace</w:t>
      </w:r>
      <w:r w:rsidR="00F50ACD">
        <w:rPr>
          <w:sz w:val="22"/>
          <w:szCs w:val="22"/>
        </w:rPr>
        <w:t>-element</w:t>
      </w:r>
      <w:r w:rsidR="00943EB6">
        <w:rPr>
          <w:sz w:val="22"/>
          <w:szCs w:val="22"/>
        </w:rPr>
        <w:t xml:space="preserve"> funding is set before the start </w:t>
      </w:r>
      <w:r w:rsidR="00416BC2">
        <w:rPr>
          <w:sz w:val="22"/>
          <w:szCs w:val="22"/>
        </w:rPr>
        <w:t>of the financial year and isn’t</w:t>
      </w:r>
      <w:r w:rsidR="004D16BC">
        <w:rPr>
          <w:sz w:val="22"/>
          <w:szCs w:val="22"/>
        </w:rPr>
        <w:t xml:space="preserve"> </w:t>
      </w:r>
      <w:r w:rsidR="00943EB6">
        <w:rPr>
          <w:sz w:val="22"/>
          <w:szCs w:val="22"/>
        </w:rPr>
        <w:t xml:space="preserve">withdrawn if an individual place is not occupied. </w:t>
      </w:r>
      <w:r w:rsidR="001D7005">
        <w:rPr>
          <w:sz w:val="22"/>
          <w:szCs w:val="22"/>
        </w:rPr>
        <w:t>It is up to the institution</w:t>
      </w:r>
      <w:r w:rsidR="001E437E">
        <w:rPr>
          <w:sz w:val="22"/>
          <w:szCs w:val="22"/>
        </w:rPr>
        <w:t xml:space="preserve"> to decide how best to apportion their total allocated place</w:t>
      </w:r>
      <w:r w:rsidR="00F50ACD">
        <w:rPr>
          <w:sz w:val="22"/>
          <w:szCs w:val="22"/>
        </w:rPr>
        <w:t>-element</w:t>
      </w:r>
      <w:r w:rsidR="001E437E">
        <w:rPr>
          <w:sz w:val="22"/>
          <w:szCs w:val="22"/>
        </w:rPr>
        <w:t xml:space="preserve"> funding across the actual number of places</w:t>
      </w:r>
      <w:r w:rsidR="00407B13">
        <w:rPr>
          <w:sz w:val="22"/>
          <w:szCs w:val="22"/>
        </w:rPr>
        <w:t xml:space="preserve"> commissioned by</w:t>
      </w:r>
      <w:r w:rsidR="002151F4">
        <w:rPr>
          <w:sz w:val="22"/>
          <w:szCs w:val="22"/>
        </w:rPr>
        <w:t xml:space="preserve"> the Local Authority</w:t>
      </w:r>
      <w:r w:rsidR="00407B13">
        <w:rPr>
          <w:sz w:val="22"/>
          <w:szCs w:val="22"/>
        </w:rPr>
        <w:t>.</w:t>
      </w:r>
      <w:r w:rsidR="002C458B">
        <w:rPr>
          <w:sz w:val="22"/>
          <w:szCs w:val="22"/>
        </w:rPr>
        <w:t xml:space="preserve"> Additional place</w:t>
      </w:r>
      <w:r w:rsidR="00F50ACD">
        <w:rPr>
          <w:sz w:val="22"/>
          <w:szCs w:val="22"/>
        </w:rPr>
        <w:t>-element</w:t>
      </w:r>
      <w:r w:rsidR="002C458B">
        <w:rPr>
          <w:sz w:val="22"/>
          <w:szCs w:val="22"/>
        </w:rPr>
        <w:t xml:space="preserve"> funding, where an institution</w:t>
      </w:r>
      <w:r w:rsidR="00D27E3C">
        <w:rPr>
          <w:sz w:val="22"/>
          <w:szCs w:val="22"/>
        </w:rPr>
        <w:t>’</w:t>
      </w:r>
      <w:r w:rsidR="002C458B">
        <w:rPr>
          <w:sz w:val="22"/>
          <w:szCs w:val="22"/>
        </w:rPr>
        <w:t>s</w:t>
      </w:r>
      <w:r w:rsidR="00F32D1B">
        <w:rPr>
          <w:sz w:val="22"/>
          <w:szCs w:val="22"/>
        </w:rPr>
        <w:t xml:space="preserve"> number on ro</w:t>
      </w:r>
      <w:r w:rsidR="00406F67">
        <w:rPr>
          <w:sz w:val="22"/>
          <w:szCs w:val="22"/>
        </w:rPr>
        <w:t xml:space="preserve">ll exceeds the number of places during the </w:t>
      </w:r>
      <w:r w:rsidR="00F32D1B">
        <w:rPr>
          <w:sz w:val="22"/>
          <w:szCs w:val="22"/>
        </w:rPr>
        <w:t xml:space="preserve">year, is </w:t>
      </w:r>
      <w:r w:rsidR="00F32D1B" w:rsidRPr="00867A95">
        <w:rPr>
          <w:sz w:val="22"/>
          <w:szCs w:val="22"/>
        </w:rPr>
        <w:t>allocated</w:t>
      </w:r>
      <w:r w:rsidR="002C458B">
        <w:rPr>
          <w:sz w:val="22"/>
          <w:szCs w:val="22"/>
        </w:rPr>
        <w:t xml:space="preserve"> by Bradford Council</w:t>
      </w:r>
      <w:r w:rsidR="00F32D1B">
        <w:rPr>
          <w:sz w:val="22"/>
          <w:szCs w:val="22"/>
        </w:rPr>
        <w:t>. A</w:t>
      </w:r>
      <w:r w:rsidR="00F32D1B" w:rsidRPr="00867A95">
        <w:rPr>
          <w:sz w:val="22"/>
          <w:szCs w:val="22"/>
        </w:rPr>
        <w:t xml:space="preserve">n </w:t>
      </w:r>
      <w:r w:rsidR="00F32D1B">
        <w:rPr>
          <w:sz w:val="22"/>
          <w:szCs w:val="22"/>
        </w:rPr>
        <w:t>end of year reconciliation is actioned</w:t>
      </w:r>
      <w:r w:rsidR="00744F2E">
        <w:rPr>
          <w:sz w:val="22"/>
          <w:szCs w:val="22"/>
        </w:rPr>
        <w:t xml:space="preserve"> however</w:t>
      </w:r>
      <w:r w:rsidR="00F32D1B">
        <w:rPr>
          <w:sz w:val="22"/>
          <w:szCs w:val="22"/>
        </w:rPr>
        <w:t xml:space="preserve">, </w:t>
      </w:r>
      <w:r w:rsidR="00917578">
        <w:rPr>
          <w:sz w:val="22"/>
          <w:szCs w:val="22"/>
        </w:rPr>
        <w:t>where</w:t>
      </w:r>
      <w:r w:rsidR="002C458B">
        <w:rPr>
          <w:sz w:val="22"/>
          <w:szCs w:val="22"/>
        </w:rPr>
        <w:t xml:space="preserve"> an</w:t>
      </w:r>
      <w:r w:rsidR="00F862DA">
        <w:rPr>
          <w:sz w:val="22"/>
          <w:szCs w:val="22"/>
        </w:rPr>
        <w:t>y</w:t>
      </w:r>
      <w:r w:rsidR="002C458B">
        <w:rPr>
          <w:sz w:val="22"/>
          <w:szCs w:val="22"/>
        </w:rPr>
        <w:t xml:space="preserve"> </w:t>
      </w:r>
      <w:r w:rsidR="00D32B81">
        <w:rPr>
          <w:sz w:val="22"/>
          <w:szCs w:val="22"/>
        </w:rPr>
        <w:t xml:space="preserve">additional </w:t>
      </w:r>
      <w:r w:rsidR="00F32D1B" w:rsidRPr="00867A95">
        <w:rPr>
          <w:sz w:val="22"/>
          <w:szCs w:val="22"/>
        </w:rPr>
        <w:t>place</w:t>
      </w:r>
      <w:r w:rsidR="00F50ACD">
        <w:rPr>
          <w:sz w:val="22"/>
          <w:szCs w:val="22"/>
        </w:rPr>
        <w:t>-element</w:t>
      </w:r>
      <w:r w:rsidR="00F32D1B" w:rsidRPr="00867A95">
        <w:rPr>
          <w:sz w:val="22"/>
          <w:szCs w:val="22"/>
        </w:rPr>
        <w:t xml:space="preserve"> funding</w:t>
      </w:r>
      <w:r w:rsidR="00F862DA">
        <w:rPr>
          <w:sz w:val="22"/>
          <w:szCs w:val="22"/>
        </w:rPr>
        <w:t xml:space="preserve"> allocated to an institution</w:t>
      </w:r>
      <w:r w:rsidR="00285D75">
        <w:rPr>
          <w:sz w:val="22"/>
          <w:szCs w:val="22"/>
        </w:rPr>
        <w:t xml:space="preserve"> will be</w:t>
      </w:r>
      <w:r w:rsidR="00F862DA">
        <w:rPr>
          <w:sz w:val="22"/>
          <w:szCs w:val="22"/>
        </w:rPr>
        <w:t xml:space="preserve"> removed</w:t>
      </w:r>
      <w:r w:rsidR="00F32D1B" w:rsidRPr="00867A95">
        <w:rPr>
          <w:sz w:val="22"/>
          <w:szCs w:val="22"/>
        </w:rPr>
        <w:t xml:space="preserve"> </w:t>
      </w:r>
      <w:r w:rsidR="002C458B">
        <w:rPr>
          <w:sz w:val="22"/>
          <w:szCs w:val="22"/>
        </w:rPr>
        <w:t>if the institution</w:t>
      </w:r>
      <w:r w:rsidR="00F32D1B" w:rsidRPr="00867A95">
        <w:rPr>
          <w:sz w:val="22"/>
          <w:szCs w:val="22"/>
        </w:rPr>
        <w:t xml:space="preserve"> has been allocated too mu</w:t>
      </w:r>
      <w:r w:rsidR="00D27E3C">
        <w:rPr>
          <w:sz w:val="22"/>
          <w:szCs w:val="22"/>
        </w:rPr>
        <w:t>ch additional place</w:t>
      </w:r>
      <w:r w:rsidR="00F50ACD">
        <w:rPr>
          <w:sz w:val="22"/>
          <w:szCs w:val="22"/>
        </w:rPr>
        <w:t>-element</w:t>
      </w:r>
      <w:r w:rsidR="002C458B">
        <w:rPr>
          <w:sz w:val="22"/>
          <w:szCs w:val="22"/>
        </w:rPr>
        <w:t xml:space="preserve"> funding when its actual</w:t>
      </w:r>
      <w:r w:rsidR="00F32D1B" w:rsidRPr="00867A95">
        <w:rPr>
          <w:sz w:val="22"/>
          <w:szCs w:val="22"/>
        </w:rPr>
        <w:t xml:space="preserve"> annual composite occupancy</w:t>
      </w:r>
      <w:r w:rsidR="002C458B">
        <w:rPr>
          <w:sz w:val="22"/>
          <w:szCs w:val="22"/>
        </w:rPr>
        <w:t xml:space="preserve"> is calculated</w:t>
      </w:r>
      <w:r w:rsidR="00F50ACD">
        <w:rPr>
          <w:sz w:val="22"/>
          <w:szCs w:val="22"/>
        </w:rPr>
        <w:t xml:space="preserve"> based on the recorded occupancy each month</w:t>
      </w:r>
      <w:r w:rsidR="00F32D1B">
        <w:rPr>
          <w:sz w:val="22"/>
          <w:szCs w:val="22"/>
        </w:rPr>
        <w:t>.</w:t>
      </w:r>
    </w:p>
    <w:p w14:paraId="6516EDCF" w14:textId="77777777" w:rsidR="009B1D6F" w:rsidRDefault="009B1D6F" w:rsidP="00D10737">
      <w:pPr>
        <w:jc w:val="both"/>
        <w:rPr>
          <w:sz w:val="22"/>
          <w:szCs w:val="22"/>
        </w:rPr>
      </w:pPr>
    </w:p>
    <w:p w14:paraId="3BAE176F" w14:textId="09845B33" w:rsidR="009B1D6F" w:rsidRDefault="002364E2" w:rsidP="00D10737">
      <w:pPr>
        <w:jc w:val="both"/>
        <w:rPr>
          <w:sz w:val="22"/>
          <w:szCs w:val="22"/>
        </w:rPr>
      </w:pPr>
      <w:r>
        <w:rPr>
          <w:sz w:val="22"/>
          <w:szCs w:val="22"/>
        </w:rPr>
        <w:t>4</w:t>
      </w:r>
      <w:r w:rsidR="009B1D6F">
        <w:rPr>
          <w:sz w:val="22"/>
          <w:szCs w:val="22"/>
        </w:rPr>
        <w:t>.4 Place</w:t>
      </w:r>
      <w:r w:rsidR="00B24B38">
        <w:rPr>
          <w:sz w:val="22"/>
          <w:szCs w:val="22"/>
        </w:rPr>
        <w:t>-element</w:t>
      </w:r>
      <w:r w:rsidR="009B1D6F">
        <w:rPr>
          <w:sz w:val="22"/>
          <w:szCs w:val="22"/>
        </w:rPr>
        <w:t xml:space="preserve"> funding for </w:t>
      </w:r>
      <w:r w:rsidR="00150971">
        <w:rPr>
          <w:sz w:val="22"/>
          <w:szCs w:val="22"/>
        </w:rPr>
        <w:t xml:space="preserve">Bradford’s </w:t>
      </w:r>
      <w:r w:rsidR="00FB71B4">
        <w:rPr>
          <w:sz w:val="22"/>
          <w:szCs w:val="22"/>
        </w:rPr>
        <w:t xml:space="preserve">School-led </w:t>
      </w:r>
      <w:r w:rsidR="00084624">
        <w:rPr>
          <w:sz w:val="22"/>
          <w:szCs w:val="22"/>
        </w:rPr>
        <w:t xml:space="preserve">resourced </w:t>
      </w:r>
      <w:r w:rsidR="00BE5903">
        <w:rPr>
          <w:sz w:val="22"/>
          <w:szCs w:val="22"/>
        </w:rPr>
        <w:t xml:space="preserve">provisions, </w:t>
      </w:r>
      <w:r w:rsidR="00020421">
        <w:rPr>
          <w:sz w:val="22"/>
          <w:szCs w:val="22"/>
        </w:rPr>
        <w:t>Early Years Enhanced Provisions</w:t>
      </w:r>
      <w:r w:rsidR="00FB71B4">
        <w:rPr>
          <w:sz w:val="22"/>
          <w:szCs w:val="22"/>
        </w:rPr>
        <w:t xml:space="preserve"> (EYESP</w:t>
      </w:r>
      <w:r w:rsidR="00752254">
        <w:rPr>
          <w:sz w:val="22"/>
          <w:szCs w:val="22"/>
        </w:rPr>
        <w:t>s</w:t>
      </w:r>
      <w:r w:rsidR="00FB71B4">
        <w:rPr>
          <w:sz w:val="22"/>
          <w:szCs w:val="22"/>
        </w:rPr>
        <w:t>)</w:t>
      </w:r>
      <w:r w:rsidR="00744F2E">
        <w:rPr>
          <w:sz w:val="22"/>
          <w:szCs w:val="22"/>
        </w:rPr>
        <w:t>,</w:t>
      </w:r>
      <w:r w:rsidR="002310A6">
        <w:rPr>
          <w:sz w:val="22"/>
          <w:szCs w:val="22"/>
        </w:rPr>
        <w:t xml:space="preserve"> and for post-</w:t>
      </w:r>
      <w:r w:rsidR="00150971">
        <w:rPr>
          <w:sz w:val="22"/>
          <w:szCs w:val="22"/>
        </w:rPr>
        <w:t>16 placements in Further Education Colleges</w:t>
      </w:r>
      <w:r w:rsidR="00744F2E">
        <w:rPr>
          <w:sz w:val="22"/>
          <w:szCs w:val="22"/>
        </w:rPr>
        <w:t>,</w:t>
      </w:r>
      <w:r w:rsidR="00116AC1">
        <w:rPr>
          <w:sz w:val="22"/>
          <w:szCs w:val="22"/>
        </w:rPr>
        <w:t xml:space="preserve"> operates on the basis</w:t>
      </w:r>
      <w:r w:rsidR="00FB1E72">
        <w:rPr>
          <w:sz w:val="22"/>
          <w:szCs w:val="22"/>
        </w:rPr>
        <w:t xml:space="preserve"> set out in paragraph </w:t>
      </w:r>
      <w:r w:rsidR="00084624">
        <w:rPr>
          <w:sz w:val="22"/>
          <w:szCs w:val="22"/>
        </w:rPr>
        <w:t>4</w:t>
      </w:r>
      <w:r w:rsidR="00FB1E72">
        <w:rPr>
          <w:sz w:val="22"/>
          <w:szCs w:val="22"/>
        </w:rPr>
        <w:t>.3</w:t>
      </w:r>
      <w:r w:rsidR="002310A6">
        <w:rPr>
          <w:sz w:val="22"/>
          <w:szCs w:val="22"/>
        </w:rPr>
        <w:t>,</w:t>
      </w:r>
      <w:r w:rsidR="00FB1E72">
        <w:rPr>
          <w:sz w:val="22"/>
          <w:szCs w:val="22"/>
        </w:rPr>
        <w:t xml:space="preserve"> but</w:t>
      </w:r>
      <w:r w:rsidR="00150971">
        <w:rPr>
          <w:sz w:val="22"/>
          <w:szCs w:val="22"/>
        </w:rPr>
        <w:t xml:space="preserve"> is set at the national </w:t>
      </w:r>
      <w:r w:rsidR="00EC7050">
        <w:rPr>
          <w:sz w:val="22"/>
          <w:szCs w:val="22"/>
        </w:rPr>
        <w:t xml:space="preserve">annual </w:t>
      </w:r>
      <w:r w:rsidR="00150971">
        <w:rPr>
          <w:sz w:val="22"/>
          <w:szCs w:val="22"/>
        </w:rPr>
        <w:t xml:space="preserve">value of £6,000. The </w:t>
      </w:r>
      <w:r w:rsidR="00116AC1">
        <w:rPr>
          <w:sz w:val="22"/>
          <w:szCs w:val="22"/>
        </w:rPr>
        <w:t>value is not £10,000 because the</w:t>
      </w:r>
      <w:r w:rsidR="00150971">
        <w:rPr>
          <w:sz w:val="22"/>
          <w:szCs w:val="22"/>
        </w:rPr>
        <w:t>se institutions</w:t>
      </w:r>
      <w:r w:rsidR="002D7E38">
        <w:rPr>
          <w:sz w:val="22"/>
          <w:szCs w:val="22"/>
        </w:rPr>
        <w:t>, unlike special schools</w:t>
      </w:r>
      <w:r w:rsidR="00E676A6">
        <w:rPr>
          <w:sz w:val="22"/>
          <w:szCs w:val="22"/>
        </w:rPr>
        <w:t xml:space="preserve"> and PRUs</w:t>
      </w:r>
      <w:r w:rsidR="002D7E38">
        <w:rPr>
          <w:sz w:val="22"/>
          <w:szCs w:val="22"/>
        </w:rPr>
        <w:t>,</w:t>
      </w:r>
      <w:r w:rsidR="00150971">
        <w:rPr>
          <w:sz w:val="22"/>
          <w:szCs w:val="22"/>
        </w:rPr>
        <w:t xml:space="preserve"> already receive </w:t>
      </w:r>
      <w:r w:rsidR="00B131B1">
        <w:rPr>
          <w:sz w:val="22"/>
          <w:szCs w:val="22"/>
        </w:rPr>
        <w:t xml:space="preserve">mainstream </w:t>
      </w:r>
      <w:r w:rsidR="00150971">
        <w:rPr>
          <w:sz w:val="22"/>
          <w:szCs w:val="22"/>
        </w:rPr>
        <w:t>formula funding, which allocates</w:t>
      </w:r>
      <w:r w:rsidR="00F50ACD">
        <w:rPr>
          <w:sz w:val="22"/>
          <w:szCs w:val="22"/>
        </w:rPr>
        <w:t xml:space="preserve"> the first part</w:t>
      </w:r>
      <w:r w:rsidR="006E7301">
        <w:rPr>
          <w:sz w:val="22"/>
          <w:szCs w:val="22"/>
        </w:rPr>
        <w:t xml:space="preserve"> of place</w:t>
      </w:r>
      <w:r w:rsidR="00F50ACD">
        <w:rPr>
          <w:sz w:val="22"/>
          <w:szCs w:val="22"/>
        </w:rPr>
        <w:t>-element</w:t>
      </w:r>
      <w:r w:rsidR="006E7301">
        <w:rPr>
          <w:sz w:val="22"/>
          <w:szCs w:val="22"/>
        </w:rPr>
        <w:t xml:space="preserve"> funding</w:t>
      </w:r>
      <w:r w:rsidR="00150971">
        <w:rPr>
          <w:sz w:val="22"/>
          <w:szCs w:val="22"/>
        </w:rPr>
        <w:t xml:space="preserve"> </w:t>
      </w:r>
      <w:r w:rsidR="006E7301">
        <w:rPr>
          <w:sz w:val="22"/>
          <w:szCs w:val="22"/>
        </w:rPr>
        <w:t>(</w:t>
      </w:r>
      <w:r w:rsidR="0027461F">
        <w:rPr>
          <w:sz w:val="22"/>
          <w:szCs w:val="22"/>
        </w:rPr>
        <w:t xml:space="preserve">known as </w:t>
      </w:r>
      <w:r w:rsidR="002151F4">
        <w:rPr>
          <w:sz w:val="22"/>
          <w:szCs w:val="22"/>
        </w:rPr>
        <w:t>E</w:t>
      </w:r>
      <w:r w:rsidR="00150971">
        <w:rPr>
          <w:sz w:val="22"/>
          <w:szCs w:val="22"/>
        </w:rPr>
        <w:t>lement 1</w:t>
      </w:r>
      <w:r w:rsidR="006E7301">
        <w:rPr>
          <w:sz w:val="22"/>
          <w:szCs w:val="22"/>
        </w:rPr>
        <w:t>)</w:t>
      </w:r>
      <w:r w:rsidR="00150971">
        <w:rPr>
          <w:sz w:val="22"/>
          <w:szCs w:val="22"/>
        </w:rPr>
        <w:t>. To explain then, how place</w:t>
      </w:r>
      <w:r w:rsidR="00F50ACD">
        <w:rPr>
          <w:sz w:val="22"/>
          <w:szCs w:val="22"/>
        </w:rPr>
        <w:t>-element</w:t>
      </w:r>
      <w:r w:rsidR="00150971">
        <w:rPr>
          <w:sz w:val="22"/>
          <w:szCs w:val="22"/>
        </w:rPr>
        <w:t xml:space="preserve"> funding is split into 2 parts</w:t>
      </w:r>
      <w:r w:rsidR="006E0B09">
        <w:rPr>
          <w:sz w:val="22"/>
          <w:szCs w:val="22"/>
        </w:rPr>
        <w:t xml:space="preserve"> in the national system</w:t>
      </w:r>
      <w:r w:rsidR="00150971">
        <w:rPr>
          <w:sz w:val="22"/>
          <w:szCs w:val="22"/>
        </w:rPr>
        <w:t>:</w:t>
      </w:r>
    </w:p>
    <w:p w14:paraId="20C5D31F" w14:textId="77777777" w:rsidR="00156D01" w:rsidRDefault="00156D01" w:rsidP="001B416B">
      <w:pPr>
        <w:jc w:val="both"/>
        <w:rPr>
          <w:sz w:val="22"/>
          <w:szCs w:val="22"/>
        </w:rPr>
      </w:pPr>
    </w:p>
    <w:p w14:paraId="6040FEE9" w14:textId="5A4BC583" w:rsidR="00156D01" w:rsidRDefault="00156D01" w:rsidP="00156D01">
      <w:pPr>
        <w:numPr>
          <w:ilvl w:val="0"/>
          <w:numId w:val="3"/>
        </w:numPr>
        <w:jc w:val="both"/>
        <w:rPr>
          <w:sz w:val="22"/>
          <w:szCs w:val="22"/>
        </w:rPr>
      </w:pPr>
      <w:r>
        <w:rPr>
          <w:sz w:val="22"/>
          <w:szCs w:val="22"/>
        </w:rPr>
        <w:t xml:space="preserve">Element 1: a </w:t>
      </w:r>
      <w:r w:rsidR="00D27E3C">
        <w:rPr>
          <w:sz w:val="22"/>
          <w:szCs w:val="22"/>
        </w:rPr>
        <w:t>basic</w:t>
      </w:r>
      <w:r>
        <w:rPr>
          <w:sz w:val="22"/>
          <w:szCs w:val="22"/>
        </w:rPr>
        <w:t xml:space="preserve"> £4,000 for children and young people a</w:t>
      </w:r>
      <w:r w:rsidR="00125589">
        <w:rPr>
          <w:sz w:val="22"/>
          <w:szCs w:val="22"/>
        </w:rPr>
        <w:t>ged pre-16, which is the notionally defined</w:t>
      </w:r>
      <w:r>
        <w:rPr>
          <w:sz w:val="22"/>
          <w:szCs w:val="22"/>
        </w:rPr>
        <w:t xml:space="preserve"> value of funding that all pupils </w:t>
      </w:r>
      <w:r w:rsidR="001703C1">
        <w:rPr>
          <w:sz w:val="22"/>
          <w:szCs w:val="22"/>
        </w:rPr>
        <w:t>attract,</w:t>
      </w:r>
      <w:r>
        <w:rPr>
          <w:sz w:val="22"/>
          <w:szCs w:val="22"/>
        </w:rPr>
        <w:t xml:space="preserve"> </w:t>
      </w:r>
      <w:r w:rsidR="00150971">
        <w:rPr>
          <w:sz w:val="22"/>
          <w:szCs w:val="22"/>
        </w:rPr>
        <w:t>and which has already be</w:t>
      </w:r>
      <w:r w:rsidR="00B71E8A">
        <w:rPr>
          <w:sz w:val="22"/>
          <w:szCs w:val="22"/>
        </w:rPr>
        <w:t>en allocated</w:t>
      </w:r>
      <w:r w:rsidR="00693965">
        <w:rPr>
          <w:sz w:val="22"/>
          <w:szCs w:val="22"/>
        </w:rPr>
        <w:t xml:space="preserve"> to cover an institution’s core costs,</w:t>
      </w:r>
      <w:r>
        <w:rPr>
          <w:sz w:val="22"/>
          <w:szCs w:val="22"/>
        </w:rPr>
        <w:t xml:space="preserve"> </w:t>
      </w:r>
      <w:r w:rsidR="00B71E8A">
        <w:rPr>
          <w:sz w:val="22"/>
          <w:szCs w:val="22"/>
        </w:rPr>
        <w:t>either by the Local Authority’s</w:t>
      </w:r>
      <w:r w:rsidR="00150971">
        <w:rPr>
          <w:sz w:val="22"/>
          <w:szCs w:val="22"/>
        </w:rPr>
        <w:t xml:space="preserve"> </w:t>
      </w:r>
      <w:r>
        <w:rPr>
          <w:sz w:val="22"/>
          <w:szCs w:val="22"/>
        </w:rPr>
        <w:t>pre-16 funding</w:t>
      </w:r>
      <w:r w:rsidR="00150971">
        <w:rPr>
          <w:sz w:val="22"/>
          <w:szCs w:val="22"/>
        </w:rPr>
        <w:t xml:space="preserve"> formula</w:t>
      </w:r>
      <w:r w:rsidR="005714A4">
        <w:rPr>
          <w:sz w:val="22"/>
          <w:szCs w:val="22"/>
        </w:rPr>
        <w:t xml:space="preserve"> or</w:t>
      </w:r>
      <w:r w:rsidR="00E676A6">
        <w:rPr>
          <w:sz w:val="22"/>
          <w:szCs w:val="22"/>
        </w:rPr>
        <w:t xml:space="preserve"> by the</w:t>
      </w:r>
      <w:r w:rsidR="00B71E8A">
        <w:rPr>
          <w:sz w:val="22"/>
          <w:szCs w:val="22"/>
        </w:rPr>
        <w:t xml:space="preserve"> Authority’s</w:t>
      </w:r>
      <w:r w:rsidR="005714A4">
        <w:rPr>
          <w:sz w:val="22"/>
          <w:szCs w:val="22"/>
        </w:rPr>
        <w:t xml:space="preserve"> Early Years Single Funding Formula</w:t>
      </w:r>
      <w:r w:rsidR="0040191E">
        <w:rPr>
          <w:sz w:val="22"/>
          <w:szCs w:val="22"/>
        </w:rPr>
        <w:t xml:space="preserve"> (EYSFF)</w:t>
      </w:r>
      <w:r>
        <w:rPr>
          <w:sz w:val="22"/>
          <w:szCs w:val="22"/>
        </w:rPr>
        <w:t>.</w:t>
      </w:r>
      <w:r w:rsidR="00E676A6">
        <w:rPr>
          <w:sz w:val="22"/>
          <w:szCs w:val="22"/>
        </w:rPr>
        <w:t xml:space="preserve"> These</w:t>
      </w:r>
      <w:r w:rsidR="00C42D97">
        <w:rPr>
          <w:sz w:val="22"/>
          <w:szCs w:val="22"/>
        </w:rPr>
        <w:t xml:space="preserve"> formula allocation</w:t>
      </w:r>
      <w:r w:rsidR="00E676A6">
        <w:rPr>
          <w:sz w:val="22"/>
          <w:szCs w:val="22"/>
        </w:rPr>
        <w:t>s are</w:t>
      </w:r>
      <w:r w:rsidR="00C42D97">
        <w:rPr>
          <w:sz w:val="22"/>
          <w:szCs w:val="22"/>
        </w:rPr>
        <w:t xml:space="preserve"> derived from </w:t>
      </w:r>
      <w:r w:rsidR="00E676A6">
        <w:rPr>
          <w:sz w:val="22"/>
          <w:szCs w:val="22"/>
        </w:rPr>
        <w:t xml:space="preserve">either </w:t>
      </w:r>
      <w:r w:rsidR="00C42D97">
        <w:rPr>
          <w:sz w:val="22"/>
          <w:szCs w:val="22"/>
        </w:rPr>
        <w:t>the annual October Census</w:t>
      </w:r>
      <w:r w:rsidR="00E676A6">
        <w:rPr>
          <w:sz w:val="22"/>
          <w:szCs w:val="22"/>
        </w:rPr>
        <w:t xml:space="preserve"> (pre-16 formula) or from</w:t>
      </w:r>
      <w:r w:rsidR="00D75FE0">
        <w:rPr>
          <w:sz w:val="22"/>
          <w:szCs w:val="22"/>
        </w:rPr>
        <w:t xml:space="preserve"> 3 termly census</w:t>
      </w:r>
      <w:r w:rsidR="002558CC">
        <w:rPr>
          <w:sz w:val="22"/>
          <w:szCs w:val="22"/>
        </w:rPr>
        <w:t>es</w:t>
      </w:r>
      <w:r w:rsidR="00D75FE0">
        <w:rPr>
          <w:sz w:val="22"/>
          <w:szCs w:val="22"/>
        </w:rPr>
        <w:t xml:space="preserve"> (EYSFF)</w:t>
      </w:r>
      <w:r w:rsidR="00C42D97">
        <w:rPr>
          <w:sz w:val="22"/>
          <w:szCs w:val="22"/>
        </w:rPr>
        <w:t>.</w:t>
      </w:r>
      <w:r w:rsidR="00563229">
        <w:rPr>
          <w:sz w:val="22"/>
          <w:szCs w:val="22"/>
        </w:rPr>
        <w:t xml:space="preserve"> For post-</w:t>
      </w:r>
      <w:r w:rsidR="002151F4">
        <w:rPr>
          <w:sz w:val="22"/>
          <w:szCs w:val="22"/>
        </w:rPr>
        <w:t>16 students, this E</w:t>
      </w:r>
      <w:r>
        <w:rPr>
          <w:sz w:val="22"/>
          <w:szCs w:val="22"/>
        </w:rPr>
        <w:t xml:space="preserve">lement 1 is </w:t>
      </w:r>
      <w:r w:rsidR="00563229">
        <w:rPr>
          <w:sz w:val="22"/>
          <w:szCs w:val="22"/>
        </w:rPr>
        <w:t xml:space="preserve">derived from </w:t>
      </w:r>
      <w:r w:rsidR="00563229">
        <w:rPr>
          <w:sz w:val="22"/>
          <w:szCs w:val="22"/>
        </w:rPr>
        <w:lastRenderedPageBreak/>
        <w:t>the national post-</w:t>
      </w:r>
      <w:r w:rsidRPr="00125589">
        <w:rPr>
          <w:sz w:val="22"/>
          <w:szCs w:val="22"/>
        </w:rPr>
        <w:t xml:space="preserve">16 funding </w:t>
      </w:r>
      <w:r w:rsidR="00406056">
        <w:rPr>
          <w:sz w:val="22"/>
          <w:szCs w:val="22"/>
        </w:rPr>
        <w:t>formula and typically is more</w:t>
      </w:r>
      <w:r w:rsidRPr="00125589">
        <w:rPr>
          <w:sz w:val="22"/>
          <w:szCs w:val="22"/>
        </w:rPr>
        <w:t xml:space="preserve"> than £4,000</w:t>
      </w:r>
      <w:r w:rsidR="003D228D" w:rsidRPr="00125589">
        <w:rPr>
          <w:sz w:val="22"/>
          <w:szCs w:val="22"/>
        </w:rPr>
        <w:t xml:space="preserve"> (notionally defined at </w:t>
      </w:r>
      <w:r w:rsidR="00A7154F" w:rsidRPr="00A7154F">
        <w:rPr>
          <w:sz w:val="22"/>
          <w:szCs w:val="22"/>
        </w:rPr>
        <w:t>£5,6</w:t>
      </w:r>
      <w:r w:rsidR="006051C3" w:rsidRPr="00A7154F">
        <w:rPr>
          <w:sz w:val="22"/>
          <w:szCs w:val="22"/>
        </w:rPr>
        <w:t>00</w:t>
      </w:r>
      <w:r w:rsidR="00D11A08">
        <w:rPr>
          <w:sz w:val="22"/>
          <w:szCs w:val="22"/>
        </w:rPr>
        <w:t xml:space="preserve"> for the 202</w:t>
      </w:r>
      <w:r w:rsidR="000C6289">
        <w:rPr>
          <w:sz w:val="22"/>
          <w:szCs w:val="22"/>
        </w:rPr>
        <w:t>3</w:t>
      </w:r>
      <w:r w:rsidR="00D11A08">
        <w:rPr>
          <w:sz w:val="22"/>
          <w:szCs w:val="22"/>
        </w:rPr>
        <w:t>/2</w:t>
      </w:r>
      <w:r w:rsidR="000C6289">
        <w:rPr>
          <w:sz w:val="22"/>
          <w:szCs w:val="22"/>
        </w:rPr>
        <w:t>4</w:t>
      </w:r>
      <w:r w:rsidR="00D11A08">
        <w:rPr>
          <w:sz w:val="22"/>
          <w:szCs w:val="22"/>
        </w:rPr>
        <w:t xml:space="preserve"> academic year</w:t>
      </w:r>
      <w:r w:rsidR="006051C3" w:rsidRPr="00A7154F">
        <w:rPr>
          <w:sz w:val="22"/>
          <w:szCs w:val="22"/>
        </w:rPr>
        <w:t>)</w:t>
      </w:r>
      <w:r w:rsidRPr="00A7154F">
        <w:rPr>
          <w:sz w:val="22"/>
          <w:szCs w:val="22"/>
        </w:rPr>
        <w:t>.</w:t>
      </w:r>
      <w:r w:rsidR="00C42D97" w:rsidRPr="00A7154F">
        <w:rPr>
          <w:sz w:val="22"/>
          <w:szCs w:val="22"/>
        </w:rPr>
        <w:t xml:space="preserve"> </w:t>
      </w:r>
      <w:r w:rsidR="00C42D97" w:rsidRPr="00D33119">
        <w:rPr>
          <w:sz w:val="22"/>
          <w:szCs w:val="22"/>
        </w:rPr>
        <w:t xml:space="preserve">Element </w:t>
      </w:r>
      <w:r w:rsidR="00C42D97">
        <w:rPr>
          <w:sz w:val="22"/>
          <w:szCs w:val="22"/>
        </w:rPr>
        <w:t xml:space="preserve">1 </w:t>
      </w:r>
      <w:r w:rsidR="00E45B76">
        <w:rPr>
          <w:sz w:val="22"/>
          <w:szCs w:val="22"/>
        </w:rPr>
        <w:t xml:space="preserve">across </w:t>
      </w:r>
      <w:r w:rsidR="00563229">
        <w:rPr>
          <w:sz w:val="22"/>
          <w:szCs w:val="22"/>
        </w:rPr>
        <w:t>the post-</w:t>
      </w:r>
      <w:r w:rsidR="00C42D97">
        <w:rPr>
          <w:sz w:val="22"/>
          <w:szCs w:val="22"/>
        </w:rPr>
        <w:t>16 sector is funded with a year’s lag in pupil numbers.</w:t>
      </w:r>
      <w:r w:rsidR="00563229">
        <w:rPr>
          <w:sz w:val="22"/>
          <w:szCs w:val="22"/>
        </w:rPr>
        <w:t xml:space="preserve"> T</w:t>
      </w:r>
      <w:r w:rsidR="0048720B">
        <w:rPr>
          <w:sz w:val="22"/>
          <w:szCs w:val="22"/>
        </w:rPr>
        <w:t>he total allocation of</w:t>
      </w:r>
      <w:r w:rsidR="002151F4">
        <w:rPr>
          <w:sz w:val="22"/>
          <w:szCs w:val="22"/>
        </w:rPr>
        <w:t xml:space="preserve"> E</w:t>
      </w:r>
      <w:r w:rsidR="00563229">
        <w:rPr>
          <w:sz w:val="22"/>
          <w:szCs w:val="22"/>
        </w:rPr>
        <w:t>lement 1 for the 202</w:t>
      </w:r>
      <w:r w:rsidR="000C6289">
        <w:rPr>
          <w:sz w:val="22"/>
          <w:szCs w:val="22"/>
        </w:rPr>
        <w:t>4</w:t>
      </w:r>
      <w:r w:rsidR="00563229">
        <w:rPr>
          <w:sz w:val="22"/>
          <w:szCs w:val="22"/>
        </w:rPr>
        <w:t>/2</w:t>
      </w:r>
      <w:r w:rsidR="000C6289">
        <w:rPr>
          <w:sz w:val="22"/>
          <w:szCs w:val="22"/>
        </w:rPr>
        <w:t>5</w:t>
      </w:r>
      <w:r w:rsidR="0048720B">
        <w:rPr>
          <w:sz w:val="22"/>
          <w:szCs w:val="22"/>
        </w:rPr>
        <w:t xml:space="preserve"> academic year will be based on the numb</w:t>
      </w:r>
      <w:r w:rsidR="001B50CE">
        <w:rPr>
          <w:sz w:val="22"/>
          <w:szCs w:val="22"/>
        </w:rPr>
        <w:t>er of students recruited</w:t>
      </w:r>
      <w:r w:rsidR="00563229">
        <w:rPr>
          <w:sz w:val="22"/>
          <w:szCs w:val="22"/>
        </w:rPr>
        <w:t xml:space="preserve"> in 202</w:t>
      </w:r>
      <w:r w:rsidR="000C6289">
        <w:rPr>
          <w:sz w:val="22"/>
          <w:szCs w:val="22"/>
        </w:rPr>
        <w:t>3</w:t>
      </w:r>
      <w:r w:rsidR="00563229">
        <w:rPr>
          <w:sz w:val="22"/>
          <w:szCs w:val="22"/>
        </w:rPr>
        <w:t>/2</w:t>
      </w:r>
      <w:r w:rsidR="000C6289">
        <w:rPr>
          <w:sz w:val="22"/>
          <w:szCs w:val="22"/>
        </w:rPr>
        <w:t>4</w:t>
      </w:r>
      <w:r w:rsidR="0048720B">
        <w:rPr>
          <w:sz w:val="22"/>
          <w:szCs w:val="22"/>
        </w:rPr>
        <w:t>.</w:t>
      </w:r>
    </w:p>
    <w:p w14:paraId="388028C1" w14:textId="77777777" w:rsidR="00156D01" w:rsidRDefault="00156D01" w:rsidP="00156D01">
      <w:pPr>
        <w:ind w:left="360"/>
        <w:jc w:val="both"/>
        <w:rPr>
          <w:sz w:val="22"/>
          <w:szCs w:val="22"/>
        </w:rPr>
      </w:pPr>
    </w:p>
    <w:p w14:paraId="27A85479" w14:textId="77777777" w:rsidR="00156D01" w:rsidRDefault="00156D01" w:rsidP="00156D01">
      <w:pPr>
        <w:numPr>
          <w:ilvl w:val="0"/>
          <w:numId w:val="3"/>
        </w:numPr>
        <w:jc w:val="both"/>
        <w:rPr>
          <w:sz w:val="22"/>
          <w:szCs w:val="22"/>
        </w:rPr>
      </w:pPr>
      <w:r>
        <w:rPr>
          <w:sz w:val="22"/>
          <w:szCs w:val="22"/>
        </w:rPr>
        <w:t>Element 2: a further £6,000 for additional needs, which</w:t>
      </w:r>
      <w:r w:rsidR="002A3059">
        <w:rPr>
          <w:sz w:val="22"/>
          <w:szCs w:val="22"/>
        </w:rPr>
        <w:t xml:space="preserve"> is not already allocated</w:t>
      </w:r>
      <w:r w:rsidR="002965AA">
        <w:rPr>
          <w:sz w:val="22"/>
          <w:szCs w:val="22"/>
        </w:rPr>
        <w:t>:</w:t>
      </w:r>
    </w:p>
    <w:p w14:paraId="7FBD700F" w14:textId="77777777" w:rsidR="00156D01" w:rsidRDefault="00156D01" w:rsidP="00FB1E72">
      <w:pPr>
        <w:jc w:val="both"/>
        <w:rPr>
          <w:sz w:val="22"/>
          <w:szCs w:val="22"/>
        </w:rPr>
      </w:pPr>
    </w:p>
    <w:p w14:paraId="2180E1F1" w14:textId="77777777" w:rsidR="00156D01" w:rsidRDefault="002965AA" w:rsidP="00156D01">
      <w:pPr>
        <w:numPr>
          <w:ilvl w:val="1"/>
          <w:numId w:val="3"/>
        </w:numPr>
        <w:jc w:val="both"/>
        <w:rPr>
          <w:sz w:val="22"/>
          <w:szCs w:val="22"/>
        </w:rPr>
      </w:pPr>
      <w:r>
        <w:rPr>
          <w:sz w:val="22"/>
          <w:szCs w:val="22"/>
        </w:rPr>
        <w:t>W</w:t>
      </w:r>
      <w:r w:rsidR="00150971">
        <w:rPr>
          <w:sz w:val="22"/>
          <w:szCs w:val="22"/>
        </w:rPr>
        <w:t>ithin the formula funding received by</w:t>
      </w:r>
      <w:r w:rsidR="00156D01">
        <w:rPr>
          <w:sz w:val="22"/>
          <w:szCs w:val="22"/>
        </w:rPr>
        <w:t xml:space="preserve"> </w:t>
      </w:r>
      <w:r w:rsidR="00150971">
        <w:rPr>
          <w:sz w:val="22"/>
          <w:szCs w:val="22"/>
        </w:rPr>
        <w:t xml:space="preserve">Bradford’s </w:t>
      </w:r>
      <w:r w:rsidR="00156D01">
        <w:rPr>
          <w:sz w:val="22"/>
          <w:szCs w:val="22"/>
        </w:rPr>
        <w:t xml:space="preserve">mainstream schools and academies that have </w:t>
      </w:r>
      <w:r w:rsidR="00973F70">
        <w:rPr>
          <w:sz w:val="22"/>
          <w:szCs w:val="22"/>
        </w:rPr>
        <w:t xml:space="preserve">School-led </w:t>
      </w:r>
      <w:r w:rsidR="003D228D">
        <w:rPr>
          <w:sz w:val="22"/>
          <w:szCs w:val="22"/>
        </w:rPr>
        <w:t xml:space="preserve">resourced provisions </w:t>
      </w:r>
      <w:r w:rsidR="00150971">
        <w:rPr>
          <w:sz w:val="22"/>
          <w:szCs w:val="22"/>
        </w:rPr>
        <w:t>where</w:t>
      </w:r>
      <w:r w:rsidR="002151F4">
        <w:rPr>
          <w:sz w:val="22"/>
          <w:szCs w:val="22"/>
        </w:rPr>
        <w:t xml:space="preserve"> the L</w:t>
      </w:r>
      <w:r w:rsidR="00150971">
        <w:rPr>
          <w:sz w:val="22"/>
          <w:szCs w:val="22"/>
        </w:rPr>
        <w:t xml:space="preserve">ocal </w:t>
      </w:r>
      <w:r w:rsidR="002151F4">
        <w:rPr>
          <w:sz w:val="22"/>
          <w:szCs w:val="22"/>
        </w:rPr>
        <w:t>Authority</w:t>
      </w:r>
      <w:r w:rsidR="00150971">
        <w:rPr>
          <w:sz w:val="22"/>
          <w:szCs w:val="22"/>
        </w:rPr>
        <w:t xml:space="preserve"> commission</w:t>
      </w:r>
      <w:r w:rsidR="002151F4">
        <w:rPr>
          <w:sz w:val="22"/>
          <w:szCs w:val="22"/>
        </w:rPr>
        <w:t>s</w:t>
      </w:r>
      <w:r w:rsidR="00150971">
        <w:rPr>
          <w:sz w:val="22"/>
          <w:szCs w:val="22"/>
        </w:rPr>
        <w:t xml:space="preserve"> high needs places.</w:t>
      </w:r>
    </w:p>
    <w:p w14:paraId="6868A301" w14:textId="77777777" w:rsidR="006E7301" w:rsidRDefault="006E7301" w:rsidP="006E7301">
      <w:pPr>
        <w:pStyle w:val="ListParagraph"/>
        <w:rPr>
          <w:sz w:val="22"/>
          <w:szCs w:val="22"/>
        </w:rPr>
      </w:pPr>
    </w:p>
    <w:p w14:paraId="11425002" w14:textId="77777777" w:rsidR="006E7301" w:rsidRPr="006E7301" w:rsidRDefault="002965AA" w:rsidP="006E7301">
      <w:pPr>
        <w:numPr>
          <w:ilvl w:val="1"/>
          <w:numId w:val="3"/>
        </w:numPr>
        <w:jc w:val="both"/>
        <w:rPr>
          <w:sz w:val="22"/>
          <w:szCs w:val="22"/>
        </w:rPr>
      </w:pPr>
      <w:r>
        <w:rPr>
          <w:sz w:val="22"/>
          <w:szCs w:val="22"/>
        </w:rPr>
        <w:t>W</w:t>
      </w:r>
      <w:r w:rsidR="006E7301">
        <w:rPr>
          <w:sz w:val="22"/>
          <w:szCs w:val="22"/>
        </w:rPr>
        <w:t>ithin the formula funding received by Bradford’s maintained nursery s</w:t>
      </w:r>
      <w:r w:rsidR="003D228D">
        <w:rPr>
          <w:sz w:val="22"/>
          <w:szCs w:val="22"/>
        </w:rPr>
        <w:t>chools that have resourced provisions</w:t>
      </w:r>
      <w:r w:rsidR="006E7301">
        <w:rPr>
          <w:sz w:val="22"/>
          <w:szCs w:val="22"/>
        </w:rPr>
        <w:t xml:space="preserve"> where</w:t>
      </w:r>
      <w:r w:rsidR="00053D23">
        <w:rPr>
          <w:sz w:val="22"/>
          <w:szCs w:val="22"/>
        </w:rPr>
        <w:t xml:space="preserve"> the Local A</w:t>
      </w:r>
      <w:r w:rsidR="002151F4">
        <w:rPr>
          <w:sz w:val="22"/>
          <w:szCs w:val="22"/>
        </w:rPr>
        <w:t>uthority</w:t>
      </w:r>
      <w:r w:rsidR="006E7301">
        <w:rPr>
          <w:sz w:val="22"/>
          <w:szCs w:val="22"/>
        </w:rPr>
        <w:t xml:space="preserve"> commission</w:t>
      </w:r>
      <w:r w:rsidR="002151F4">
        <w:rPr>
          <w:sz w:val="22"/>
          <w:szCs w:val="22"/>
        </w:rPr>
        <w:t>s</w:t>
      </w:r>
      <w:r w:rsidR="006E7301">
        <w:rPr>
          <w:sz w:val="22"/>
          <w:szCs w:val="22"/>
        </w:rPr>
        <w:t xml:space="preserve"> high needs places.</w:t>
      </w:r>
      <w:r w:rsidR="001A6741">
        <w:rPr>
          <w:sz w:val="22"/>
          <w:szCs w:val="22"/>
        </w:rPr>
        <w:t xml:space="preserve"> £6,000 is the value for 1 FTE place. Therefore, a </w:t>
      </w:r>
      <w:r w:rsidR="00BE5903">
        <w:rPr>
          <w:sz w:val="22"/>
          <w:szCs w:val="22"/>
        </w:rPr>
        <w:t>15-hour</w:t>
      </w:r>
      <w:r w:rsidR="001A6741">
        <w:rPr>
          <w:sz w:val="22"/>
          <w:szCs w:val="22"/>
        </w:rPr>
        <w:t xml:space="preserve"> place = 0.6 FTE (£3,600) and a </w:t>
      </w:r>
      <w:r w:rsidR="00BE5903">
        <w:rPr>
          <w:sz w:val="22"/>
          <w:szCs w:val="22"/>
        </w:rPr>
        <w:t>30-hour</w:t>
      </w:r>
      <w:r w:rsidR="001A6741">
        <w:rPr>
          <w:sz w:val="22"/>
          <w:szCs w:val="22"/>
        </w:rPr>
        <w:t xml:space="preserve"> place = 1.2 FTE (£7,200).</w:t>
      </w:r>
    </w:p>
    <w:p w14:paraId="38040CC2" w14:textId="77777777" w:rsidR="00156D01" w:rsidRDefault="00156D01" w:rsidP="00156D01">
      <w:pPr>
        <w:pStyle w:val="ListParagraph"/>
        <w:rPr>
          <w:sz w:val="22"/>
          <w:szCs w:val="22"/>
        </w:rPr>
      </w:pPr>
    </w:p>
    <w:p w14:paraId="0E6A3284" w14:textId="77777777" w:rsidR="00156D01" w:rsidRDefault="002965AA" w:rsidP="00156D01">
      <w:pPr>
        <w:numPr>
          <w:ilvl w:val="1"/>
          <w:numId w:val="3"/>
        </w:numPr>
        <w:jc w:val="both"/>
        <w:rPr>
          <w:sz w:val="22"/>
          <w:szCs w:val="22"/>
        </w:rPr>
      </w:pPr>
      <w:r>
        <w:rPr>
          <w:sz w:val="22"/>
          <w:szCs w:val="22"/>
        </w:rPr>
        <w:t>W</w:t>
      </w:r>
      <w:r w:rsidR="00150971">
        <w:rPr>
          <w:sz w:val="22"/>
          <w:szCs w:val="22"/>
        </w:rPr>
        <w:t xml:space="preserve">ithin the formula funding received by Bradford’s </w:t>
      </w:r>
      <w:r w:rsidR="00156D01">
        <w:rPr>
          <w:sz w:val="22"/>
          <w:szCs w:val="22"/>
        </w:rPr>
        <w:t xml:space="preserve">Further Education Colleges </w:t>
      </w:r>
      <w:r w:rsidR="00150971">
        <w:rPr>
          <w:sz w:val="22"/>
          <w:szCs w:val="22"/>
        </w:rPr>
        <w:t>where</w:t>
      </w:r>
      <w:r w:rsidR="002151F4">
        <w:rPr>
          <w:sz w:val="22"/>
          <w:szCs w:val="22"/>
        </w:rPr>
        <w:t xml:space="preserve"> the Local Authority</w:t>
      </w:r>
      <w:r w:rsidR="00150971">
        <w:rPr>
          <w:sz w:val="22"/>
          <w:szCs w:val="22"/>
        </w:rPr>
        <w:t xml:space="preserve"> commission</w:t>
      </w:r>
      <w:r w:rsidR="002151F4">
        <w:rPr>
          <w:sz w:val="22"/>
          <w:szCs w:val="22"/>
        </w:rPr>
        <w:t>s</w:t>
      </w:r>
      <w:r w:rsidR="00150971">
        <w:rPr>
          <w:sz w:val="22"/>
          <w:szCs w:val="22"/>
        </w:rPr>
        <w:t xml:space="preserve"> high needs places</w:t>
      </w:r>
      <w:r w:rsidR="00046CC9">
        <w:rPr>
          <w:sz w:val="22"/>
          <w:szCs w:val="22"/>
        </w:rPr>
        <w:t xml:space="preserve"> post-</w:t>
      </w:r>
      <w:r w:rsidR="00582C07">
        <w:rPr>
          <w:sz w:val="22"/>
          <w:szCs w:val="22"/>
        </w:rPr>
        <w:t>16</w:t>
      </w:r>
      <w:r w:rsidR="00150971">
        <w:rPr>
          <w:sz w:val="22"/>
          <w:szCs w:val="22"/>
        </w:rPr>
        <w:t>.</w:t>
      </w:r>
    </w:p>
    <w:p w14:paraId="1B20A2BC" w14:textId="77777777" w:rsidR="00156D01" w:rsidRDefault="00156D01" w:rsidP="00156D01">
      <w:pPr>
        <w:jc w:val="both"/>
        <w:rPr>
          <w:sz w:val="22"/>
          <w:szCs w:val="22"/>
        </w:rPr>
      </w:pPr>
    </w:p>
    <w:p w14:paraId="4E0FC34A" w14:textId="77777777" w:rsidR="00FB1E72" w:rsidRDefault="002364E2" w:rsidP="00156D01">
      <w:pPr>
        <w:jc w:val="both"/>
        <w:rPr>
          <w:sz w:val="22"/>
          <w:szCs w:val="22"/>
        </w:rPr>
      </w:pPr>
      <w:r>
        <w:rPr>
          <w:sz w:val="22"/>
          <w:szCs w:val="22"/>
        </w:rPr>
        <w:t>4</w:t>
      </w:r>
      <w:r w:rsidR="002A3059">
        <w:rPr>
          <w:sz w:val="22"/>
          <w:szCs w:val="22"/>
        </w:rPr>
        <w:t>.5 The national funding system includes an additional complexity in the calculation of place</w:t>
      </w:r>
      <w:r w:rsidR="00FD08E5">
        <w:rPr>
          <w:sz w:val="22"/>
          <w:szCs w:val="22"/>
        </w:rPr>
        <w:t>-element</w:t>
      </w:r>
      <w:r w:rsidR="002A3059">
        <w:rPr>
          <w:sz w:val="22"/>
          <w:szCs w:val="22"/>
        </w:rPr>
        <w:t xml:space="preserve"> funding for </w:t>
      </w:r>
      <w:r w:rsidR="00FB71B4">
        <w:rPr>
          <w:sz w:val="22"/>
          <w:szCs w:val="22"/>
        </w:rPr>
        <w:t xml:space="preserve">School-led </w:t>
      </w:r>
      <w:r w:rsidR="003D228D">
        <w:rPr>
          <w:sz w:val="22"/>
          <w:szCs w:val="22"/>
        </w:rPr>
        <w:t>resourced provisions</w:t>
      </w:r>
      <w:r w:rsidR="002A3059">
        <w:rPr>
          <w:sz w:val="22"/>
          <w:szCs w:val="22"/>
        </w:rPr>
        <w:t xml:space="preserve"> in mainstream primary and secondary schools and academies. </w:t>
      </w:r>
      <w:r w:rsidR="00067AEE">
        <w:rPr>
          <w:sz w:val="22"/>
          <w:szCs w:val="22"/>
        </w:rPr>
        <w:t>As explained above, t</w:t>
      </w:r>
      <w:r w:rsidR="002A3059">
        <w:rPr>
          <w:sz w:val="22"/>
          <w:szCs w:val="22"/>
        </w:rPr>
        <w:t>he value of a place is set at £6,000</w:t>
      </w:r>
      <w:r w:rsidR="00067AEE">
        <w:rPr>
          <w:sz w:val="22"/>
          <w:szCs w:val="22"/>
        </w:rPr>
        <w:t>,</w:t>
      </w:r>
      <w:r w:rsidR="002A3059">
        <w:rPr>
          <w:sz w:val="22"/>
          <w:szCs w:val="22"/>
        </w:rPr>
        <w:t xml:space="preserve"> </w:t>
      </w:r>
      <w:r w:rsidR="002D7E38">
        <w:rPr>
          <w:sz w:val="22"/>
          <w:szCs w:val="22"/>
        </w:rPr>
        <w:t>where that</w:t>
      </w:r>
      <w:r w:rsidR="002A3059">
        <w:rPr>
          <w:sz w:val="22"/>
          <w:szCs w:val="22"/>
        </w:rPr>
        <w:t xml:space="preserve"> p</w:t>
      </w:r>
      <w:r w:rsidR="00A77554">
        <w:rPr>
          <w:sz w:val="22"/>
          <w:szCs w:val="22"/>
        </w:rPr>
        <w:t>lace wa</w:t>
      </w:r>
      <w:r w:rsidR="002A3059">
        <w:rPr>
          <w:sz w:val="22"/>
          <w:szCs w:val="22"/>
        </w:rPr>
        <w:t xml:space="preserve">s </w:t>
      </w:r>
      <w:r w:rsidR="006B32C2">
        <w:rPr>
          <w:sz w:val="22"/>
          <w:szCs w:val="22"/>
        </w:rPr>
        <w:t>occupied</w:t>
      </w:r>
      <w:r w:rsidR="002A3059">
        <w:rPr>
          <w:sz w:val="22"/>
          <w:szCs w:val="22"/>
        </w:rPr>
        <w:t xml:space="preserve"> at the time the October Census</w:t>
      </w:r>
      <w:r w:rsidR="00A77554">
        <w:rPr>
          <w:sz w:val="22"/>
          <w:szCs w:val="22"/>
        </w:rPr>
        <w:t xml:space="preserve"> in the previous year wa</w:t>
      </w:r>
      <w:r w:rsidR="002A3059">
        <w:rPr>
          <w:sz w:val="22"/>
          <w:szCs w:val="22"/>
        </w:rPr>
        <w:t>s taken. Where a</w:t>
      </w:r>
      <w:r w:rsidR="003A24CA">
        <w:rPr>
          <w:sz w:val="22"/>
          <w:szCs w:val="22"/>
        </w:rPr>
        <w:t xml:space="preserve"> place is not occupied at this c</w:t>
      </w:r>
      <w:r w:rsidR="002A3059">
        <w:rPr>
          <w:sz w:val="22"/>
          <w:szCs w:val="22"/>
        </w:rPr>
        <w:t>ensus</w:t>
      </w:r>
      <w:r w:rsidR="00222D2B">
        <w:rPr>
          <w:sz w:val="22"/>
          <w:szCs w:val="22"/>
        </w:rPr>
        <w:t xml:space="preserve"> however</w:t>
      </w:r>
      <w:r w:rsidR="002A3059">
        <w:rPr>
          <w:sz w:val="22"/>
          <w:szCs w:val="22"/>
        </w:rPr>
        <w:t>, local authorities are required to fund this place at £10,000</w:t>
      </w:r>
      <w:r w:rsidR="008733F4">
        <w:rPr>
          <w:sz w:val="22"/>
          <w:szCs w:val="22"/>
        </w:rPr>
        <w:t xml:space="preserve"> </w:t>
      </w:r>
      <w:r w:rsidR="0062430D">
        <w:rPr>
          <w:sz w:val="22"/>
          <w:szCs w:val="22"/>
        </w:rPr>
        <w:t>in the following year</w:t>
      </w:r>
      <w:r w:rsidR="002A3059">
        <w:rPr>
          <w:sz w:val="22"/>
          <w:szCs w:val="22"/>
        </w:rPr>
        <w:t>. This is because the scho</w:t>
      </w:r>
      <w:r w:rsidR="003A24CA">
        <w:rPr>
          <w:sz w:val="22"/>
          <w:szCs w:val="22"/>
        </w:rPr>
        <w:t>ol or academy will not receive E</w:t>
      </w:r>
      <w:r w:rsidR="002A3059">
        <w:rPr>
          <w:sz w:val="22"/>
          <w:szCs w:val="22"/>
        </w:rPr>
        <w:t xml:space="preserve">lement 1 funding </w:t>
      </w:r>
      <w:r w:rsidR="004251BC">
        <w:rPr>
          <w:sz w:val="22"/>
          <w:szCs w:val="22"/>
        </w:rPr>
        <w:t xml:space="preserve">specifically </w:t>
      </w:r>
      <w:r w:rsidR="002A3059">
        <w:rPr>
          <w:sz w:val="22"/>
          <w:szCs w:val="22"/>
        </w:rPr>
        <w:t>for this place in the following fi</w:t>
      </w:r>
      <w:r w:rsidR="00067AEE">
        <w:rPr>
          <w:sz w:val="22"/>
          <w:szCs w:val="22"/>
        </w:rPr>
        <w:t>nancial year via</w:t>
      </w:r>
      <w:r w:rsidR="002A3059">
        <w:rPr>
          <w:sz w:val="22"/>
          <w:szCs w:val="22"/>
        </w:rPr>
        <w:t xml:space="preserve"> its </w:t>
      </w:r>
      <w:r w:rsidR="00FD08E5">
        <w:rPr>
          <w:sz w:val="22"/>
          <w:szCs w:val="22"/>
        </w:rPr>
        <w:t>normal delegated</w:t>
      </w:r>
      <w:r w:rsidR="002D7E38">
        <w:rPr>
          <w:sz w:val="22"/>
          <w:szCs w:val="22"/>
        </w:rPr>
        <w:t xml:space="preserve"> </w:t>
      </w:r>
      <w:r w:rsidR="002A3059">
        <w:rPr>
          <w:sz w:val="22"/>
          <w:szCs w:val="22"/>
        </w:rPr>
        <w:t>formula funding.</w:t>
      </w:r>
      <w:r w:rsidR="00B42C6D">
        <w:rPr>
          <w:sz w:val="22"/>
          <w:szCs w:val="22"/>
        </w:rPr>
        <w:t xml:space="preserve"> </w:t>
      </w:r>
      <w:r w:rsidR="00222D2B">
        <w:rPr>
          <w:sz w:val="22"/>
          <w:szCs w:val="22"/>
        </w:rPr>
        <w:t>Following a similar principle, f</w:t>
      </w:r>
      <w:r w:rsidR="00B42C6D">
        <w:rPr>
          <w:sz w:val="22"/>
          <w:szCs w:val="22"/>
        </w:rPr>
        <w:t>or maintained nursery schools, an adjustment i</w:t>
      </w:r>
      <w:r w:rsidR="00FC7139">
        <w:rPr>
          <w:sz w:val="22"/>
          <w:szCs w:val="22"/>
        </w:rPr>
        <w:t>s made to the</w:t>
      </w:r>
      <w:r w:rsidR="00320CF3">
        <w:rPr>
          <w:sz w:val="22"/>
          <w:szCs w:val="22"/>
        </w:rPr>
        <w:t xml:space="preserve"> funding allocated via</w:t>
      </w:r>
      <w:r w:rsidR="003A24CA">
        <w:rPr>
          <w:sz w:val="22"/>
          <w:szCs w:val="22"/>
        </w:rPr>
        <w:t xml:space="preserve"> the EYSFF to add E</w:t>
      </w:r>
      <w:r w:rsidR="00B42C6D">
        <w:rPr>
          <w:sz w:val="22"/>
          <w:szCs w:val="22"/>
        </w:rPr>
        <w:t>lem</w:t>
      </w:r>
      <w:r w:rsidR="002D7E38">
        <w:rPr>
          <w:sz w:val="22"/>
          <w:szCs w:val="22"/>
        </w:rPr>
        <w:t>ent 1 funding for the resourced</w:t>
      </w:r>
      <w:r w:rsidR="00B42C6D">
        <w:rPr>
          <w:sz w:val="22"/>
          <w:szCs w:val="22"/>
        </w:rPr>
        <w:t xml:space="preserve"> places that are not occupied</w:t>
      </w:r>
      <w:r w:rsidR="00FC7139">
        <w:rPr>
          <w:sz w:val="22"/>
          <w:szCs w:val="22"/>
        </w:rPr>
        <w:t xml:space="preserve"> in the 3 termly censuses</w:t>
      </w:r>
      <w:r w:rsidR="00B42C6D">
        <w:rPr>
          <w:sz w:val="22"/>
          <w:szCs w:val="22"/>
        </w:rPr>
        <w:t>.</w:t>
      </w:r>
      <w:r w:rsidR="008733F4">
        <w:rPr>
          <w:sz w:val="22"/>
          <w:szCs w:val="22"/>
        </w:rPr>
        <w:t xml:space="preserve"> </w:t>
      </w:r>
    </w:p>
    <w:p w14:paraId="4DC3C22D" w14:textId="77777777" w:rsidR="00084624" w:rsidRDefault="00084624" w:rsidP="00156D01">
      <w:pPr>
        <w:jc w:val="both"/>
        <w:rPr>
          <w:sz w:val="22"/>
          <w:szCs w:val="22"/>
        </w:rPr>
      </w:pPr>
    </w:p>
    <w:p w14:paraId="69FD1F72" w14:textId="77777777" w:rsidR="00FB71B4" w:rsidRDefault="00084624" w:rsidP="00B351ED">
      <w:pPr>
        <w:jc w:val="both"/>
        <w:rPr>
          <w:sz w:val="22"/>
          <w:szCs w:val="22"/>
        </w:rPr>
      </w:pPr>
      <w:r w:rsidRPr="002D7E38">
        <w:rPr>
          <w:sz w:val="22"/>
          <w:szCs w:val="22"/>
        </w:rPr>
        <w:t xml:space="preserve">4.6 </w:t>
      </w:r>
      <w:r w:rsidR="002D7E38" w:rsidRPr="002D7E38">
        <w:rPr>
          <w:sz w:val="22"/>
          <w:szCs w:val="22"/>
        </w:rPr>
        <w:t>Place</w:t>
      </w:r>
      <w:r w:rsidR="00FC7139">
        <w:rPr>
          <w:sz w:val="22"/>
          <w:szCs w:val="22"/>
        </w:rPr>
        <w:t>-element</w:t>
      </w:r>
      <w:r w:rsidR="002D7E38" w:rsidRPr="002D7E38">
        <w:rPr>
          <w:sz w:val="22"/>
          <w:szCs w:val="22"/>
        </w:rPr>
        <w:t xml:space="preserve"> funding for Bradford’s Local </w:t>
      </w:r>
      <w:r w:rsidR="00450FF6">
        <w:rPr>
          <w:sz w:val="22"/>
          <w:szCs w:val="22"/>
        </w:rPr>
        <w:t>Authority-</w:t>
      </w:r>
      <w:r w:rsidR="00BE5903">
        <w:rPr>
          <w:sz w:val="22"/>
          <w:szCs w:val="22"/>
        </w:rPr>
        <w:t>led resourced provisions</w:t>
      </w:r>
      <w:r w:rsidR="002D7E38" w:rsidRPr="002D7E38">
        <w:rPr>
          <w:sz w:val="22"/>
          <w:szCs w:val="22"/>
        </w:rPr>
        <w:t xml:space="preserve"> operates</w:t>
      </w:r>
      <w:r w:rsidR="00450FF6">
        <w:rPr>
          <w:sz w:val="22"/>
          <w:szCs w:val="22"/>
        </w:rPr>
        <w:t xml:space="preserve"> on the same basic principles</w:t>
      </w:r>
      <w:r w:rsidR="002D7E38" w:rsidRPr="002D7E38">
        <w:rPr>
          <w:sz w:val="22"/>
          <w:szCs w:val="22"/>
        </w:rPr>
        <w:t xml:space="preserve"> as for School-led provisions, but with a couple of technical differences relating to the fact that the Lo</w:t>
      </w:r>
      <w:r w:rsidR="003A24CA">
        <w:rPr>
          <w:sz w:val="22"/>
          <w:szCs w:val="22"/>
        </w:rPr>
        <w:t xml:space="preserve">cal Authority retains Element </w:t>
      </w:r>
      <w:r w:rsidR="003A24CA" w:rsidRPr="00046CC9">
        <w:rPr>
          <w:sz w:val="22"/>
          <w:szCs w:val="22"/>
        </w:rPr>
        <w:t>2 funding</w:t>
      </w:r>
      <w:r w:rsidR="002D7E38" w:rsidRPr="00046CC9">
        <w:rPr>
          <w:sz w:val="22"/>
          <w:szCs w:val="22"/>
        </w:rPr>
        <w:t>, whereas</w:t>
      </w:r>
      <w:r w:rsidR="00955BF7" w:rsidRPr="00046CC9">
        <w:rPr>
          <w:sz w:val="22"/>
          <w:szCs w:val="22"/>
        </w:rPr>
        <w:t>,</w:t>
      </w:r>
      <w:r w:rsidR="002D7E38" w:rsidRPr="00046CC9">
        <w:rPr>
          <w:sz w:val="22"/>
          <w:szCs w:val="22"/>
        </w:rPr>
        <w:t xml:space="preserve"> f</w:t>
      </w:r>
      <w:r w:rsidR="00752254" w:rsidRPr="00046CC9">
        <w:rPr>
          <w:sz w:val="22"/>
          <w:szCs w:val="22"/>
        </w:rPr>
        <w:t>or School-led provisions</w:t>
      </w:r>
      <w:r w:rsidR="00955BF7" w:rsidRPr="00046CC9">
        <w:rPr>
          <w:sz w:val="22"/>
          <w:szCs w:val="22"/>
        </w:rPr>
        <w:t>,</w:t>
      </w:r>
      <w:r w:rsidR="00752254" w:rsidRPr="00046CC9">
        <w:rPr>
          <w:sz w:val="22"/>
          <w:szCs w:val="22"/>
        </w:rPr>
        <w:t xml:space="preserve"> </w:t>
      </w:r>
      <w:r w:rsidR="00955BF7" w:rsidRPr="00046CC9">
        <w:rPr>
          <w:sz w:val="22"/>
          <w:szCs w:val="22"/>
        </w:rPr>
        <w:t>Eleme</w:t>
      </w:r>
      <w:r w:rsidR="007E361D" w:rsidRPr="00046CC9">
        <w:rPr>
          <w:sz w:val="22"/>
          <w:szCs w:val="22"/>
        </w:rPr>
        <w:t xml:space="preserve">nt 2 funding is </w:t>
      </w:r>
      <w:r w:rsidR="002D7E38" w:rsidRPr="00046CC9">
        <w:rPr>
          <w:sz w:val="22"/>
          <w:szCs w:val="22"/>
        </w:rPr>
        <w:t>retained by the school</w:t>
      </w:r>
      <w:r w:rsidR="00285D49" w:rsidRPr="00046CC9">
        <w:rPr>
          <w:sz w:val="22"/>
          <w:szCs w:val="22"/>
        </w:rPr>
        <w:t xml:space="preserve"> or academy</w:t>
      </w:r>
      <w:r w:rsidR="002D7E38" w:rsidRPr="00046CC9">
        <w:rPr>
          <w:sz w:val="22"/>
          <w:szCs w:val="22"/>
        </w:rPr>
        <w:t>. These technical differences are highlighted in Appendix 1.</w:t>
      </w:r>
    </w:p>
    <w:p w14:paraId="2EAC5638" w14:textId="77777777" w:rsidR="0087640B" w:rsidRDefault="0087640B" w:rsidP="00B351ED">
      <w:pPr>
        <w:jc w:val="both"/>
        <w:rPr>
          <w:sz w:val="22"/>
          <w:szCs w:val="22"/>
        </w:rPr>
      </w:pPr>
    </w:p>
    <w:p w14:paraId="24747B36" w14:textId="370A1E2E" w:rsidR="00B42C6D" w:rsidRDefault="002364E2" w:rsidP="00B351ED">
      <w:pPr>
        <w:jc w:val="both"/>
        <w:rPr>
          <w:sz w:val="22"/>
          <w:szCs w:val="22"/>
        </w:rPr>
      </w:pPr>
      <w:r>
        <w:rPr>
          <w:sz w:val="22"/>
          <w:szCs w:val="22"/>
        </w:rPr>
        <w:t>4</w:t>
      </w:r>
      <w:r w:rsidR="00973F70">
        <w:rPr>
          <w:sz w:val="22"/>
          <w:szCs w:val="22"/>
        </w:rPr>
        <w:t>.7</w:t>
      </w:r>
      <w:r w:rsidR="00B42C6D">
        <w:rPr>
          <w:sz w:val="22"/>
          <w:szCs w:val="22"/>
        </w:rPr>
        <w:t xml:space="preserve"> The physical payment</w:t>
      </w:r>
      <w:r w:rsidR="00FC7139">
        <w:rPr>
          <w:sz w:val="22"/>
          <w:szCs w:val="22"/>
        </w:rPr>
        <w:t xml:space="preserve"> by Bradford Council</w:t>
      </w:r>
      <w:r w:rsidR="00B42C6D">
        <w:rPr>
          <w:sz w:val="22"/>
          <w:szCs w:val="22"/>
        </w:rPr>
        <w:t xml:space="preserve"> of place</w:t>
      </w:r>
      <w:r w:rsidR="00FC7139">
        <w:rPr>
          <w:sz w:val="22"/>
          <w:szCs w:val="22"/>
        </w:rPr>
        <w:t>-element</w:t>
      </w:r>
      <w:r w:rsidR="00B42C6D">
        <w:rPr>
          <w:sz w:val="22"/>
          <w:szCs w:val="22"/>
        </w:rPr>
        <w:t xml:space="preserve"> funding</w:t>
      </w:r>
      <w:r w:rsidR="00450FF6">
        <w:rPr>
          <w:sz w:val="22"/>
          <w:szCs w:val="22"/>
        </w:rPr>
        <w:t>, where this is delegated</w:t>
      </w:r>
      <w:r w:rsidR="009F276D">
        <w:rPr>
          <w:sz w:val="22"/>
          <w:szCs w:val="22"/>
        </w:rPr>
        <w:t xml:space="preserve"> and</w:t>
      </w:r>
      <w:r w:rsidR="00FC7139">
        <w:rPr>
          <w:sz w:val="22"/>
          <w:szCs w:val="22"/>
        </w:rPr>
        <w:t xml:space="preserve"> where it is </w:t>
      </w:r>
      <w:r w:rsidR="009F276D">
        <w:rPr>
          <w:sz w:val="22"/>
          <w:szCs w:val="22"/>
        </w:rPr>
        <w:t>the Council’s responsibility to pay</w:t>
      </w:r>
      <w:r w:rsidR="00FC7139">
        <w:rPr>
          <w:sz w:val="22"/>
          <w:szCs w:val="22"/>
        </w:rPr>
        <w:t xml:space="preserve"> it (rather than the Education Skills and Funding Agency’s responsibility</w:t>
      </w:r>
      <w:r w:rsidR="00B131B1">
        <w:rPr>
          <w:sz w:val="22"/>
          <w:szCs w:val="22"/>
        </w:rPr>
        <w:t>)</w:t>
      </w:r>
      <w:r w:rsidR="00450FF6">
        <w:rPr>
          <w:sz w:val="22"/>
          <w:szCs w:val="22"/>
        </w:rPr>
        <w:t>,</w:t>
      </w:r>
      <w:r w:rsidR="00B42C6D">
        <w:rPr>
          <w:sz w:val="22"/>
          <w:szCs w:val="22"/>
        </w:rPr>
        <w:t xml:space="preserve"> takes place </w:t>
      </w:r>
      <w:r w:rsidR="00B42C6D" w:rsidRPr="00046CC9">
        <w:rPr>
          <w:sz w:val="22"/>
          <w:szCs w:val="22"/>
        </w:rPr>
        <w:t xml:space="preserve">on a monthly basis and is combined with the monthly payment of top-up funding, which is </w:t>
      </w:r>
      <w:r w:rsidR="00E35B58" w:rsidRPr="00046CC9">
        <w:rPr>
          <w:sz w:val="22"/>
          <w:szCs w:val="22"/>
        </w:rPr>
        <w:t>descr</w:t>
      </w:r>
      <w:r w:rsidR="00FB71B4" w:rsidRPr="00046CC9">
        <w:rPr>
          <w:sz w:val="22"/>
          <w:szCs w:val="22"/>
        </w:rPr>
        <w:t>ibed</w:t>
      </w:r>
      <w:r w:rsidR="00450FF6" w:rsidRPr="00046CC9">
        <w:rPr>
          <w:sz w:val="22"/>
          <w:szCs w:val="22"/>
        </w:rPr>
        <w:t xml:space="preserve"> further</w:t>
      </w:r>
      <w:r w:rsidR="00FB71B4" w:rsidRPr="00046CC9">
        <w:rPr>
          <w:sz w:val="22"/>
          <w:szCs w:val="22"/>
        </w:rPr>
        <w:t xml:space="preserve"> in </w:t>
      </w:r>
      <w:r w:rsidR="00D1596F" w:rsidRPr="00046CC9">
        <w:rPr>
          <w:sz w:val="22"/>
          <w:szCs w:val="22"/>
        </w:rPr>
        <w:t>section</w:t>
      </w:r>
      <w:r w:rsidR="009F276D" w:rsidRPr="00046CC9">
        <w:rPr>
          <w:sz w:val="22"/>
          <w:szCs w:val="22"/>
        </w:rPr>
        <w:t>s</w:t>
      </w:r>
      <w:r w:rsidR="00FB71B4" w:rsidRPr="00046CC9">
        <w:rPr>
          <w:sz w:val="22"/>
          <w:szCs w:val="22"/>
        </w:rPr>
        <w:t xml:space="preserve"> 6</w:t>
      </w:r>
      <w:r w:rsidR="00364CEB" w:rsidRPr="00046CC9">
        <w:rPr>
          <w:sz w:val="22"/>
          <w:szCs w:val="22"/>
        </w:rPr>
        <w:t>, 7 and 8</w:t>
      </w:r>
      <w:r w:rsidR="00B42C6D" w:rsidRPr="00046CC9">
        <w:rPr>
          <w:sz w:val="22"/>
          <w:szCs w:val="22"/>
        </w:rPr>
        <w:t xml:space="preserve">. </w:t>
      </w:r>
      <w:r w:rsidR="00E35B58" w:rsidRPr="00046CC9">
        <w:rPr>
          <w:sz w:val="22"/>
          <w:szCs w:val="22"/>
        </w:rPr>
        <w:t xml:space="preserve">Bradford </w:t>
      </w:r>
      <w:r w:rsidR="00E35B58">
        <w:rPr>
          <w:sz w:val="22"/>
          <w:szCs w:val="22"/>
        </w:rPr>
        <w:t xml:space="preserve">Council </w:t>
      </w:r>
      <w:r w:rsidR="0062430D">
        <w:rPr>
          <w:sz w:val="22"/>
          <w:szCs w:val="22"/>
        </w:rPr>
        <w:t>publishes</w:t>
      </w:r>
      <w:r w:rsidR="00E35B58">
        <w:rPr>
          <w:sz w:val="22"/>
          <w:szCs w:val="22"/>
        </w:rPr>
        <w:t xml:space="preserve"> monthly funding </w:t>
      </w:r>
      <w:r w:rsidR="004F09F4">
        <w:rPr>
          <w:sz w:val="22"/>
          <w:szCs w:val="22"/>
        </w:rPr>
        <w:t xml:space="preserve">and payment </w:t>
      </w:r>
      <w:r w:rsidR="00046CC9">
        <w:rPr>
          <w:sz w:val="22"/>
          <w:szCs w:val="22"/>
        </w:rPr>
        <w:t>statements for settings</w:t>
      </w:r>
      <w:r w:rsidR="00E35B58">
        <w:rPr>
          <w:sz w:val="22"/>
          <w:szCs w:val="22"/>
        </w:rPr>
        <w:t xml:space="preserve"> to access</w:t>
      </w:r>
      <w:r w:rsidR="00F952FE">
        <w:rPr>
          <w:sz w:val="22"/>
          <w:szCs w:val="22"/>
        </w:rPr>
        <w:t xml:space="preserve"> on </w:t>
      </w:r>
      <w:hyperlink r:id="rId16" w:history="1">
        <w:r w:rsidR="00F952FE" w:rsidRPr="00FB79EE">
          <w:rPr>
            <w:rStyle w:val="Hyperlink"/>
            <w:sz w:val="22"/>
            <w:szCs w:val="22"/>
          </w:rPr>
          <w:t>Bradford Schools Online</w:t>
        </w:r>
      </w:hyperlink>
      <w:r w:rsidR="00E35B58">
        <w:rPr>
          <w:sz w:val="22"/>
          <w:szCs w:val="22"/>
        </w:rPr>
        <w:t xml:space="preserve">. </w:t>
      </w:r>
      <w:r w:rsidR="00B42C6D">
        <w:rPr>
          <w:sz w:val="22"/>
          <w:szCs w:val="22"/>
        </w:rPr>
        <w:t xml:space="preserve">For some institutions, such as </w:t>
      </w:r>
      <w:r w:rsidR="00364CEB">
        <w:rPr>
          <w:sz w:val="22"/>
          <w:szCs w:val="22"/>
        </w:rPr>
        <w:t xml:space="preserve">for </w:t>
      </w:r>
      <w:r w:rsidR="00B42C6D">
        <w:rPr>
          <w:sz w:val="22"/>
          <w:szCs w:val="22"/>
        </w:rPr>
        <w:t xml:space="preserve">academies and </w:t>
      </w:r>
      <w:r w:rsidR="00364CEB">
        <w:rPr>
          <w:sz w:val="22"/>
          <w:szCs w:val="22"/>
        </w:rPr>
        <w:t xml:space="preserve">for </w:t>
      </w:r>
      <w:r w:rsidR="00B42C6D">
        <w:rPr>
          <w:sz w:val="22"/>
          <w:szCs w:val="22"/>
        </w:rPr>
        <w:t>Further Education Colleges, place</w:t>
      </w:r>
      <w:r w:rsidR="00364CEB">
        <w:rPr>
          <w:sz w:val="22"/>
          <w:szCs w:val="22"/>
        </w:rPr>
        <w:t>-element</w:t>
      </w:r>
      <w:r w:rsidR="00B42C6D">
        <w:rPr>
          <w:sz w:val="22"/>
          <w:szCs w:val="22"/>
        </w:rPr>
        <w:t xml:space="preserve"> f</w:t>
      </w:r>
      <w:r w:rsidR="00CD10F7">
        <w:rPr>
          <w:sz w:val="22"/>
          <w:szCs w:val="22"/>
        </w:rPr>
        <w:t>unding is not directly paid</w:t>
      </w:r>
      <w:r w:rsidR="00B42C6D">
        <w:rPr>
          <w:sz w:val="22"/>
          <w:szCs w:val="22"/>
        </w:rPr>
        <w:t xml:space="preserve"> by Bradford Council. Instead, the Education Skills and Fu</w:t>
      </w:r>
      <w:r w:rsidR="00CD10F7">
        <w:rPr>
          <w:sz w:val="22"/>
          <w:szCs w:val="22"/>
        </w:rPr>
        <w:t xml:space="preserve">nding Agency (ESFA) deducts </w:t>
      </w:r>
      <w:r w:rsidR="00B42C6D">
        <w:rPr>
          <w:sz w:val="22"/>
          <w:szCs w:val="22"/>
        </w:rPr>
        <w:t>plac</w:t>
      </w:r>
      <w:r w:rsidR="00CD10F7">
        <w:rPr>
          <w:sz w:val="22"/>
          <w:szCs w:val="22"/>
        </w:rPr>
        <w:t>e</w:t>
      </w:r>
      <w:r w:rsidR="00364CEB">
        <w:rPr>
          <w:sz w:val="22"/>
          <w:szCs w:val="22"/>
        </w:rPr>
        <w:t>-element</w:t>
      </w:r>
      <w:r w:rsidR="00CD10F7">
        <w:rPr>
          <w:sz w:val="22"/>
          <w:szCs w:val="22"/>
        </w:rPr>
        <w:t xml:space="preserve"> funding from the Council’s Dedicated Schools Grant</w:t>
      </w:r>
      <w:r w:rsidR="00B42C6D">
        <w:rPr>
          <w:sz w:val="22"/>
          <w:szCs w:val="22"/>
        </w:rPr>
        <w:t xml:space="preserve"> to </w:t>
      </w:r>
      <w:r w:rsidR="00FB58E2">
        <w:rPr>
          <w:sz w:val="22"/>
          <w:szCs w:val="22"/>
        </w:rPr>
        <w:t>pay this</w:t>
      </w:r>
      <w:r w:rsidR="00F952FE">
        <w:rPr>
          <w:sz w:val="22"/>
          <w:szCs w:val="22"/>
        </w:rPr>
        <w:t xml:space="preserve"> across</w:t>
      </w:r>
      <w:r w:rsidR="00FB58E2">
        <w:rPr>
          <w:sz w:val="22"/>
          <w:szCs w:val="22"/>
        </w:rPr>
        <w:t xml:space="preserve"> </w:t>
      </w:r>
      <w:r w:rsidR="00046CC9">
        <w:rPr>
          <w:sz w:val="22"/>
          <w:szCs w:val="22"/>
        </w:rPr>
        <w:t>to these settings</w:t>
      </w:r>
      <w:r w:rsidR="00ED139B">
        <w:rPr>
          <w:sz w:val="22"/>
          <w:szCs w:val="22"/>
        </w:rPr>
        <w:t xml:space="preserve"> </w:t>
      </w:r>
      <w:r w:rsidR="00FB58E2">
        <w:rPr>
          <w:sz w:val="22"/>
          <w:szCs w:val="22"/>
        </w:rPr>
        <w:t>directly</w:t>
      </w:r>
      <w:r w:rsidR="00F06C26">
        <w:rPr>
          <w:sz w:val="22"/>
          <w:szCs w:val="22"/>
        </w:rPr>
        <w:t>.</w:t>
      </w:r>
    </w:p>
    <w:p w14:paraId="23A78A6E" w14:textId="77777777" w:rsidR="00D57E25" w:rsidRDefault="00D57E25" w:rsidP="00B351ED">
      <w:pPr>
        <w:jc w:val="both"/>
        <w:rPr>
          <w:sz w:val="22"/>
          <w:szCs w:val="22"/>
        </w:rPr>
      </w:pPr>
    </w:p>
    <w:p w14:paraId="6D766032" w14:textId="1D56166F" w:rsidR="00EA7546" w:rsidRDefault="002364E2" w:rsidP="00B351ED">
      <w:pPr>
        <w:jc w:val="both"/>
        <w:rPr>
          <w:sz w:val="22"/>
          <w:szCs w:val="22"/>
        </w:rPr>
      </w:pPr>
      <w:r>
        <w:rPr>
          <w:sz w:val="22"/>
          <w:szCs w:val="22"/>
        </w:rPr>
        <w:t>4</w:t>
      </w:r>
      <w:r w:rsidR="00774FFB">
        <w:rPr>
          <w:sz w:val="22"/>
          <w:szCs w:val="22"/>
        </w:rPr>
        <w:t>.</w:t>
      </w:r>
      <w:r w:rsidR="00973F70">
        <w:rPr>
          <w:sz w:val="22"/>
          <w:szCs w:val="22"/>
        </w:rPr>
        <w:t>8</w:t>
      </w:r>
      <w:r w:rsidR="00396A6B">
        <w:rPr>
          <w:sz w:val="22"/>
          <w:szCs w:val="22"/>
        </w:rPr>
        <w:t xml:space="preserve"> </w:t>
      </w:r>
      <w:r w:rsidR="00FC0917">
        <w:rPr>
          <w:sz w:val="22"/>
          <w:szCs w:val="22"/>
        </w:rPr>
        <w:t>Apart from</w:t>
      </w:r>
      <w:r w:rsidR="00B131B1">
        <w:rPr>
          <w:sz w:val="22"/>
          <w:szCs w:val="22"/>
        </w:rPr>
        <w:t xml:space="preserve"> when placed in</w:t>
      </w:r>
      <w:r w:rsidR="003E1D62">
        <w:rPr>
          <w:sz w:val="22"/>
          <w:szCs w:val="22"/>
        </w:rPr>
        <w:t xml:space="preserve"> resourced provisions</w:t>
      </w:r>
      <w:r w:rsidR="00B131B1">
        <w:rPr>
          <w:sz w:val="22"/>
          <w:szCs w:val="22"/>
        </w:rPr>
        <w:t xml:space="preserve"> that have been</w:t>
      </w:r>
      <w:r w:rsidR="003E1D62">
        <w:rPr>
          <w:sz w:val="22"/>
          <w:szCs w:val="22"/>
        </w:rPr>
        <w:t xml:space="preserve"> established by the Local Authority, m</w:t>
      </w:r>
      <w:r w:rsidR="00396A6B">
        <w:rPr>
          <w:sz w:val="22"/>
          <w:szCs w:val="22"/>
        </w:rPr>
        <w:t xml:space="preserve">ainstream primary and secondary schools and academies do not receive </w:t>
      </w:r>
      <w:r w:rsidR="00E00B30">
        <w:rPr>
          <w:sz w:val="22"/>
          <w:szCs w:val="22"/>
        </w:rPr>
        <w:t>additional</w:t>
      </w:r>
      <w:r w:rsidR="00396A6B">
        <w:rPr>
          <w:sz w:val="22"/>
          <w:szCs w:val="22"/>
        </w:rPr>
        <w:t xml:space="preserve"> place</w:t>
      </w:r>
      <w:r w:rsidR="004F09F4">
        <w:rPr>
          <w:sz w:val="22"/>
          <w:szCs w:val="22"/>
        </w:rPr>
        <w:t>-element</w:t>
      </w:r>
      <w:r w:rsidR="00396A6B">
        <w:rPr>
          <w:sz w:val="22"/>
          <w:szCs w:val="22"/>
        </w:rPr>
        <w:t xml:space="preserve"> funding for children and young people</w:t>
      </w:r>
      <w:r w:rsidR="0046528A">
        <w:rPr>
          <w:sz w:val="22"/>
          <w:szCs w:val="22"/>
        </w:rPr>
        <w:t xml:space="preserve"> on roll</w:t>
      </w:r>
      <w:r w:rsidR="00816976">
        <w:rPr>
          <w:sz w:val="22"/>
          <w:szCs w:val="22"/>
        </w:rPr>
        <w:t xml:space="preserve"> that have Education Health and Care Plans (EHCPs). </w:t>
      </w:r>
      <w:r w:rsidR="00396A6B">
        <w:rPr>
          <w:sz w:val="22"/>
          <w:szCs w:val="22"/>
        </w:rPr>
        <w:t>The</w:t>
      </w:r>
      <w:r w:rsidR="00816976">
        <w:rPr>
          <w:sz w:val="22"/>
          <w:szCs w:val="22"/>
        </w:rPr>
        <w:t xml:space="preserve"> national</w:t>
      </w:r>
      <w:r w:rsidR="00396A6B">
        <w:rPr>
          <w:sz w:val="22"/>
          <w:szCs w:val="22"/>
        </w:rPr>
        <w:t xml:space="preserve"> high need</w:t>
      </w:r>
      <w:r w:rsidR="001F2F0B">
        <w:rPr>
          <w:sz w:val="22"/>
          <w:szCs w:val="22"/>
        </w:rPr>
        <w:t>s</w:t>
      </w:r>
      <w:r w:rsidR="00396A6B">
        <w:rPr>
          <w:sz w:val="22"/>
          <w:szCs w:val="22"/>
        </w:rPr>
        <w:t xml:space="preserve"> funding system works on the basis that </w:t>
      </w:r>
      <w:r w:rsidR="00816976">
        <w:rPr>
          <w:sz w:val="22"/>
          <w:szCs w:val="22"/>
        </w:rPr>
        <w:t xml:space="preserve">mainstream </w:t>
      </w:r>
      <w:r w:rsidR="00720578">
        <w:rPr>
          <w:sz w:val="22"/>
          <w:szCs w:val="22"/>
        </w:rPr>
        <w:t xml:space="preserve">primary and secondary </w:t>
      </w:r>
      <w:r w:rsidR="00396A6B">
        <w:rPr>
          <w:sz w:val="22"/>
          <w:szCs w:val="22"/>
        </w:rPr>
        <w:t xml:space="preserve">schools and academies have sufficient funding already within their delegated formula funding allocations to enable them to meet the additional costs of </w:t>
      </w:r>
      <w:r w:rsidR="001A06E4">
        <w:rPr>
          <w:sz w:val="22"/>
          <w:szCs w:val="22"/>
        </w:rPr>
        <w:t>the</w:t>
      </w:r>
      <w:r w:rsidR="00396A6B">
        <w:rPr>
          <w:sz w:val="22"/>
          <w:szCs w:val="22"/>
        </w:rPr>
        <w:t xml:space="preserve"> SEND needs of their pupils</w:t>
      </w:r>
      <w:r w:rsidR="004F09F4">
        <w:rPr>
          <w:sz w:val="22"/>
          <w:szCs w:val="22"/>
        </w:rPr>
        <w:t>,</w:t>
      </w:r>
      <w:r w:rsidR="00396A6B">
        <w:rPr>
          <w:sz w:val="22"/>
          <w:szCs w:val="22"/>
        </w:rPr>
        <w:t xml:space="preserve"> up to the threshold of £6,000</w:t>
      </w:r>
      <w:r w:rsidR="004B067A" w:rsidRPr="00D32B2B">
        <w:rPr>
          <w:sz w:val="22"/>
          <w:szCs w:val="22"/>
        </w:rPr>
        <w:t>. Local authorities are required to define for each primary and secondary school</w:t>
      </w:r>
      <w:r w:rsidR="001F2F0B">
        <w:rPr>
          <w:sz w:val="22"/>
          <w:szCs w:val="22"/>
        </w:rPr>
        <w:t xml:space="preserve"> and academy</w:t>
      </w:r>
      <w:r w:rsidR="004B067A" w:rsidRPr="00D32B2B">
        <w:rPr>
          <w:sz w:val="22"/>
          <w:szCs w:val="22"/>
        </w:rPr>
        <w:t xml:space="preserve"> the value of </w:t>
      </w:r>
      <w:r w:rsidR="001A06E4" w:rsidRPr="00D32B2B">
        <w:rPr>
          <w:sz w:val="22"/>
          <w:szCs w:val="22"/>
        </w:rPr>
        <w:t xml:space="preserve">their </w:t>
      </w:r>
      <w:r w:rsidR="004B067A" w:rsidRPr="00D32B2B">
        <w:rPr>
          <w:sz w:val="22"/>
          <w:szCs w:val="22"/>
        </w:rPr>
        <w:t>formula funding that is ‘notionally’ allocated for SEND</w:t>
      </w:r>
      <w:r w:rsidR="00AC451C">
        <w:rPr>
          <w:sz w:val="22"/>
          <w:szCs w:val="22"/>
        </w:rPr>
        <w:t>, which is to be used to meet</w:t>
      </w:r>
      <w:r w:rsidR="004B067A" w:rsidRPr="00D32B2B">
        <w:rPr>
          <w:sz w:val="22"/>
          <w:szCs w:val="22"/>
        </w:rPr>
        <w:t xml:space="preserve"> the first £6,000 of </w:t>
      </w:r>
      <w:r w:rsidR="00E40344">
        <w:rPr>
          <w:sz w:val="22"/>
          <w:szCs w:val="22"/>
        </w:rPr>
        <w:t>needs of</w:t>
      </w:r>
      <w:r w:rsidR="003E1D62">
        <w:rPr>
          <w:sz w:val="22"/>
          <w:szCs w:val="22"/>
        </w:rPr>
        <w:t xml:space="preserve"> pupils with EHCPs</w:t>
      </w:r>
      <w:r w:rsidR="00507B08">
        <w:rPr>
          <w:sz w:val="22"/>
          <w:szCs w:val="22"/>
        </w:rPr>
        <w:t>,</w:t>
      </w:r>
      <w:r w:rsidR="004B067A" w:rsidRPr="00D32B2B">
        <w:rPr>
          <w:sz w:val="22"/>
          <w:szCs w:val="22"/>
        </w:rPr>
        <w:t xml:space="preserve"> as well as the needs of pupils without EHCPs.</w:t>
      </w:r>
      <w:r w:rsidR="00B351ED" w:rsidRPr="00D32B2B">
        <w:rPr>
          <w:sz w:val="22"/>
          <w:szCs w:val="22"/>
        </w:rPr>
        <w:t xml:space="preserve"> </w:t>
      </w:r>
      <w:r w:rsidR="00240B56" w:rsidRPr="00D32B2B">
        <w:rPr>
          <w:sz w:val="22"/>
          <w:szCs w:val="22"/>
        </w:rPr>
        <w:t xml:space="preserve">The value of each </w:t>
      </w:r>
      <w:r w:rsidR="00AC451C">
        <w:rPr>
          <w:sz w:val="22"/>
          <w:szCs w:val="22"/>
        </w:rPr>
        <w:t xml:space="preserve">maintained </w:t>
      </w:r>
      <w:r w:rsidR="00240B56" w:rsidRPr="00D32B2B">
        <w:rPr>
          <w:sz w:val="22"/>
          <w:szCs w:val="22"/>
        </w:rPr>
        <w:t xml:space="preserve">school’s </w:t>
      </w:r>
      <w:r w:rsidR="00C77945" w:rsidRPr="00D32B2B">
        <w:rPr>
          <w:sz w:val="22"/>
          <w:szCs w:val="22"/>
        </w:rPr>
        <w:t>no</w:t>
      </w:r>
      <w:r w:rsidR="00370FE6">
        <w:rPr>
          <w:sz w:val="22"/>
          <w:szCs w:val="22"/>
        </w:rPr>
        <w:t>tional SEND budget is</w:t>
      </w:r>
      <w:r w:rsidR="00240B56" w:rsidRPr="00D32B2B">
        <w:rPr>
          <w:sz w:val="22"/>
          <w:szCs w:val="22"/>
        </w:rPr>
        <w:t xml:space="preserve"> set out in the</w:t>
      </w:r>
      <w:r w:rsidR="00C77945" w:rsidRPr="00D32B2B">
        <w:rPr>
          <w:sz w:val="22"/>
          <w:szCs w:val="22"/>
        </w:rPr>
        <w:t xml:space="preserve"> annual S251</w:t>
      </w:r>
      <w:r w:rsidR="003D61BA" w:rsidRPr="00D32B2B">
        <w:rPr>
          <w:sz w:val="22"/>
          <w:szCs w:val="22"/>
        </w:rPr>
        <w:t xml:space="preserve"> </w:t>
      </w:r>
      <w:r w:rsidR="00507B08">
        <w:rPr>
          <w:sz w:val="22"/>
          <w:szCs w:val="22"/>
        </w:rPr>
        <w:t xml:space="preserve">budget </w:t>
      </w:r>
      <w:r w:rsidR="003D61BA" w:rsidRPr="00D32B2B">
        <w:rPr>
          <w:sz w:val="22"/>
          <w:szCs w:val="22"/>
        </w:rPr>
        <w:t>statements</w:t>
      </w:r>
      <w:r w:rsidR="007E361D">
        <w:rPr>
          <w:sz w:val="22"/>
          <w:szCs w:val="22"/>
        </w:rPr>
        <w:t xml:space="preserve"> that are published by</w:t>
      </w:r>
      <w:r w:rsidR="003D61BA" w:rsidRPr="00D32B2B">
        <w:rPr>
          <w:sz w:val="22"/>
          <w:szCs w:val="22"/>
        </w:rPr>
        <w:t xml:space="preserve"> Bradford</w:t>
      </w:r>
      <w:r w:rsidR="007E361D">
        <w:rPr>
          <w:sz w:val="22"/>
          <w:szCs w:val="22"/>
        </w:rPr>
        <w:t xml:space="preserve"> Council</w:t>
      </w:r>
      <w:r w:rsidR="00240B56" w:rsidRPr="00D32B2B">
        <w:rPr>
          <w:sz w:val="22"/>
          <w:szCs w:val="22"/>
        </w:rPr>
        <w:t>.</w:t>
      </w:r>
      <w:r w:rsidR="00B42FE2">
        <w:rPr>
          <w:sz w:val="22"/>
          <w:szCs w:val="22"/>
        </w:rPr>
        <w:t xml:space="preserve"> A separate statement, showing </w:t>
      </w:r>
      <w:r w:rsidR="00AC451C">
        <w:rPr>
          <w:sz w:val="22"/>
          <w:szCs w:val="22"/>
        </w:rPr>
        <w:t xml:space="preserve">the notional SEND </w:t>
      </w:r>
      <w:r w:rsidR="00B42FE2" w:rsidRPr="00E40344">
        <w:rPr>
          <w:sz w:val="22"/>
          <w:szCs w:val="22"/>
        </w:rPr>
        <w:t>allocations for all maintained primary and seconda</w:t>
      </w:r>
      <w:r w:rsidR="003E1D62" w:rsidRPr="00E40344">
        <w:rPr>
          <w:sz w:val="22"/>
          <w:szCs w:val="22"/>
        </w:rPr>
        <w:t>ry schools, as well as</w:t>
      </w:r>
      <w:r w:rsidR="00507B08" w:rsidRPr="00E40344">
        <w:rPr>
          <w:sz w:val="22"/>
          <w:szCs w:val="22"/>
        </w:rPr>
        <w:t xml:space="preserve"> for all</w:t>
      </w:r>
      <w:r w:rsidR="001F2F0B" w:rsidRPr="00E40344">
        <w:rPr>
          <w:sz w:val="22"/>
          <w:szCs w:val="22"/>
        </w:rPr>
        <w:t xml:space="preserve"> academies</w:t>
      </w:r>
      <w:r w:rsidR="003E1D62" w:rsidRPr="00E40344">
        <w:rPr>
          <w:sz w:val="22"/>
          <w:szCs w:val="22"/>
        </w:rPr>
        <w:t>,</w:t>
      </w:r>
      <w:r w:rsidR="001F2F0B" w:rsidRPr="00E40344">
        <w:rPr>
          <w:sz w:val="22"/>
          <w:szCs w:val="22"/>
        </w:rPr>
        <w:t xml:space="preserve"> is</w:t>
      </w:r>
      <w:r w:rsidR="00B42FE2" w:rsidRPr="00E40344">
        <w:rPr>
          <w:sz w:val="22"/>
          <w:szCs w:val="22"/>
        </w:rPr>
        <w:t xml:space="preserve"> published annually on Bradford Schools Online.</w:t>
      </w:r>
      <w:r w:rsidR="004705CC" w:rsidRPr="00E40344">
        <w:rPr>
          <w:sz w:val="22"/>
          <w:szCs w:val="22"/>
        </w:rPr>
        <w:t xml:space="preserve"> Please see Appendix </w:t>
      </w:r>
      <w:r w:rsidR="001B50CE" w:rsidRPr="00E40344">
        <w:rPr>
          <w:sz w:val="22"/>
          <w:szCs w:val="22"/>
        </w:rPr>
        <w:t>3</w:t>
      </w:r>
      <w:r w:rsidR="00F952FE" w:rsidRPr="00E40344">
        <w:rPr>
          <w:sz w:val="22"/>
          <w:szCs w:val="22"/>
        </w:rPr>
        <w:t xml:space="preserve"> for more technical information</w:t>
      </w:r>
      <w:r w:rsidR="003E1D62" w:rsidRPr="00E40344">
        <w:rPr>
          <w:sz w:val="22"/>
          <w:szCs w:val="22"/>
        </w:rPr>
        <w:t xml:space="preserve"> regarding</w:t>
      </w:r>
      <w:r w:rsidR="00AC451C" w:rsidRPr="00E40344">
        <w:rPr>
          <w:sz w:val="22"/>
          <w:szCs w:val="22"/>
        </w:rPr>
        <w:t xml:space="preserve"> our</w:t>
      </w:r>
      <w:r w:rsidR="00D11A08" w:rsidRPr="00E40344">
        <w:rPr>
          <w:sz w:val="22"/>
          <w:szCs w:val="22"/>
        </w:rPr>
        <w:t xml:space="preserve"> current 202</w:t>
      </w:r>
      <w:r w:rsidR="000C6289">
        <w:rPr>
          <w:sz w:val="22"/>
          <w:szCs w:val="22"/>
        </w:rPr>
        <w:t>3</w:t>
      </w:r>
      <w:r w:rsidR="00D11A08" w:rsidRPr="00E40344">
        <w:rPr>
          <w:sz w:val="22"/>
          <w:szCs w:val="22"/>
        </w:rPr>
        <w:t>/2</w:t>
      </w:r>
      <w:r w:rsidR="000C6289">
        <w:rPr>
          <w:sz w:val="22"/>
          <w:szCs w:val="22"/>
        </w:rPr>
        <w:t>4</w:t>
      </w:r>
      <w:r w:rsidR="00B42FE2" w:rsidRPr="00E40344">
        <w:rPr>
          <w:sz w:val="22"/>
          <w:szCs w:val="22"/>
        </w:rPr>
        <w:t xml:space="preserve"> definition of notional SEND</w:t>
      </w:r>
      <w:r w:rsidR="004705CC" w:rsidRPr="00E40344">
        <w:rPr>
          <w:sz w:val="22"/>
          <w:szCs w:val="22"/>
        </w:rPr>
        <w:t xml:space="preserve">. </w:t>
      </w:r>
      <w:r w:rsidR="00240B56" w:rsidRPr="00E40344">
        <w:rPr>
          <w:sz w:val="22"/>
          <w:szCs w:val="22"/>
        </w:rPr>
        <w:t xml:space="preserve"> </w:t>
      </w:r>
      <w:r w:rsidR="00505054" w:rsidRPr="00E40344">
        <w:rPr>
          <w:sz w:val="22"/>
          <w:szCs w:val="22"/>
        </w:rPr>
        <w:t>Further discussion on notional SEND for 202</w:t>
      </w:r>
      <w:r w:rsidR="000C6289">
        <w:rPr>
          <w:sz w:val="22"/>
          <w:szCs w:val="22"/>
        </w:rPr>
        <w:t>4</w:t>
      </w:r>
      <w:r w:rsidR="00505054" w:rsidRPr="00E40344">
        <w:rPr>
          <w:sz w:val="22"/>
          <w:szCs w:val="22"/>
        </w:rPr>
        <w:t>/2</w:t>
      </w:r>
      <w:r w:rsidR="000C6289">
        <w:rPr>
          <w:sz w:val="22"/>
          <w:szCs w:val="22"/>
        </w:rPr>
        <w:t>5</w:t>
      </w:r>
      <w:r w:rsidR="00505054" w:rsidRPr="00E40344">
        <w:rPr>
          <w:sz w:val="22"/>
          <w:szCs w:val="22"/>
        </w:rPr>
        <w:t xml:space="preserve"> is</w:t>
      </w:r>
      <w:r w:rsidR="00E40344" w:rsidRPr="00E40344">
        <w:rPr>
          <w:sz w:val="22"/>
          <w:szCs w:val="22"/>
        </w:rPr>
        <w:t xml:space="preserve"> presented in section 10</w:t>
      </w:r>
      <w:r w:rsidR="00505054" w:rsidRPr="00E40344">
        <w:rPr>
          <w:sz w:val="22"/>
          <w:szCs w:val="22"/>
        </w:rPr>
        <w:t>.</w:t>
      </w:r>
    </w:p>
    <w:p w14:paraId="71554DE1" w14:textId="77777777" w:rsidR="00EA7546" w:rsidRPr="001F2F0B" w:rsidRDefault="00EA7546" w:rsidP="00B351ED">
      <w:pPr>
        <w:jc w:val="both"/>
        <w:rPr>
          <w:sz w:val="22"/>
          <w:szCs w:val="22"/>
        </w:rPr>
      </w:pPr>
    </w:p>
    <w:p w14:paraId="7099AA58" w14:textId="5209824C" w:rsidR="001F2F0B" w:rsidRDefault="00EA7546" w:rsidP="00156D01">
      <w:pPr>
        <w:jc w:val="both"/>
        <w:rPr>
          <w:sz w:val="22"/>
          <w:szCs w:val="22"/>
        </w:rPr>
      </w:pPr>
      <w:r w:rsidRPr="001F2F0B">
        <w:rPr>
          <w:sz w:val="22"/>
          <w:szCs w:val="22"/>
        </w:rPr>
        <w:t xml:space="preserve">4.9 </w:t>
      </w:r>
      <w:r w:rsidR="0024126A">
        <w:rPr>
          <w:sz w:val="22"/>
          <w:szCs w:val="22"/>
        </w:rPr>
        <w:t>In</w:t>
      </w:r>
      <w:r w:rsidR="001F2F0B" w:rsidRPr="001F2F0B">
        <w:rPr>
          <w:sz w:val="22"/>
          <w:szCs w:val="22"/>
        </w:rPr>
        <w:t xml:space="preserve"> 2021/22, we amended our</w:t>
      </w:r>
      <w:r w:rsidR="00B351ED" w:rsidRPr="001F2F0B">
        <w:rPr>
          <w:sz w:val="22"/>
          <w:szCs w:val="22"/>
        </w:rPr>
        <w:t xml:space="preserve"> separate</w:t>
      </w:r>
      <w:r w:rsidR="001F2F0B" w:rsidRPr="001F2F0B">
        <w:rPr>
          <w:sz w:val="22"/>
          <w:szCs w:val="22"/>
        </w:rPr>
        <w:t xml:space="preserve"> additional</w:t>
      </w:r>
      <w:r w:rsidR="00B351ED" w:rsidRPr="001F2F0B">
        <w:rPr>
          <w:sz w:val="22"/>
          <w:szCs w:val="22"/>
        </w:rPr>
        <w:t xml:space="preserve"> ‘SEN</w:t>
      </w:r>
      <w:r w:rsidR="001A06E4" w:rsidRPr="001F2F0B">
        <w:rPr>
          <w:sz w:val="22"/>
          <w:szCs w:val="22"/>
        </w:rPr>
        <w:t>D</w:t>
      </w:r>
      <w:r w:rsidR="001F2F0B" w:rsidRPr="001F2F0B">
        <w:rPr>
          <w:sz w:val="22"/>
          <w:szCs w:val="22"/>
        </w:rPr>
        <w:t xml:space="preserve"> Funding Floor’ </w:t>
      </w:r>
      <w:r w:rsidR="00507B08">
        <w:rPr>
          <w:sz w:val="22"/>
          <w:szCs w:val="22"/>
        </w:rPr>
        <w:t>mechanism, which</w:t>
      </w:r>
      <w:r w:rsidR="001F2F0B" w:rsidRPr="001F2F0B">
        <w:rPr>
          <w:sz w:val="22"/>
          <w:szCs w:val="22"/>
        </w:rPr>
        <w:t xml:space="preserve"> applies to mainstream primary </w:t>
      </w:r>
      <w:r w:rsidR="00507B08">
        <w:rPr>
          <w:sz w:val="22"/>
          <w:szCs w:val="22"/>
        </w:rPr>
        <w:t>and secondary schools and academies</w:t>
      </w:r>
      <w:r w:rsidR="00255884">
        <w:rPr>
          <w:sz w:val="22"/>
          <w:szCs w:val="22"/>
        </w:rPr>
        <w:t xml:space="preserve">, </w:t>
      </w:r>
      <w:r w:rsidR="00505054">
        <w:rPr>
          <w:sz w:val="22"/>
          <w:szCs w:val="22"/>
        </w:rPr>
        <w:t xml:space="preserve">initially </w:t>
      </w:r>
      <w:r w:rsidR="00255884">
        <w:rPr>
          <w:sz w:val="22"/>
          <w:szCs w:val="22"/>
        </w:rPr>
        <w:t>f</w:t>
      </w:r>
      <w:r w:rsidR="00507B08">
        <w:rPr>
          <w:sz w:val="22"/>
          <w:szCs w:val="22"/>
        </w:rPr>
        <w:t>or year in trial pending</w:t>
      </w:r>
      <w:r w:rsidR="00255884">
        <w:rPr>
          <w:sz w:val="22"/>
          <w:szCs w:val="22"/>
        </w:rPr>
        <w:t xml:space="preserve"> review</w:t>
      </w:r>
      <w:r w:rsidR="001F2F0B" w:rsidRPr="001F2F0B">
        <w:rPr>
          <w:sz w:val="22"/>
          <w:szCs w:val="22"/>
        </w:rPr>
        <w:t>.</w:t>
      </w:r>
      <w:r w:rsidR="00505054">
        <w:rPr>
          <w:sz w:val="22"/>
          <w:szCs w:val="22"/>
        </w:rPr>
        <w:t xml:space="preserve"> We</w:t>
      </w:r>
      <w:r w:rsidR="000C6289">
        <w:rPr>
          <w:sz w:val="22"/>
          <w:szCs w:val="22"/>
        </w:rPr>
        <w:t xml:space="preserve"> have</w:t>
      </w:r>
      <w:r w:rsidR="00505054">
        <w:rPr>
          <w:sz w:val="22"/>
          <w:szCs w:val="22"/>
        </w:rPr>
        <w:t xml:space="preserve"> </w:t>
      </w:r>
      <w:r w:rsidR="00505054" w:rsidRPr="002769C3">
        <w:rPr>
          <w:sz w:val="22"/>
          <w:szCs w:val="22"/>
        </w:rPr>
        <w:t xml:space="preserve">continued this </w:t>
      </w:r>
      <w:r w:rsidR="00FE4E2E" w:rsidRPr="002769C3">
        <w:rPr>
          <w:sz w:val="22"/>
          <w:szCs w:val="22"/>
        </w:rPr>
        <w:t xml:space="preserve">new </w:t>
      </w:r>
      <w:r w:rsidR="00505054" w:rsidRPr="002769C3">
        <w:rPr>
          <w:sz w:val="22"/>
          <w:szCs w:val="22"/>
        </w:rPr>
        <w:t>Floor mechanism in 2022/23</w:t>
      </w:r>
      <w:r w:rsidR="000C6289">
        <w:rPr>
          <w:sz w:val="22"/>
          <w:szCs w:val="22"/>
        </w:rPr>
        <w:t xml:space="preserve"> and in 2023/24</w:t>
      </w:r>
      <w:r w:rsidR="00505054" w:rsidRPr="002769C3">
        <w:rPr>
          <w:sz w:val="22"/>
          <w:szCs w:val="22"/>
        </w:rPr>
        <w:t>.</w:t>
      </w:r>
      <w:r w:rsidR="00B351ED" w:rsidRPr="002769C3">
        <w:rPr>
          <w:sz w:val="22"/>
          <w:szCs w:val="22"/>
        </w:rPr>
        <w:t xml:space="preserve"> </w:t>
      </w:r>
      <w:r w:rsidR="00FE4E2E" w:rsidRPr="002769C3">
        <w:rPr>
          <w:sz w:val="22"/>
          <w:szCs w:val="22"/>
        </w:rPr>
        <w:t>How the</w:t>
      </w:r>
      <w:r w:rsidR="001F2F0B" w:rsidRPr="002769C3">
        <w:rPr>
          <w:sz w:val="22"/>
          <w:szCs w:val="22"/>
        </w:rPr>
        <w:t xml:space="preserve"> Floor</w:t>
      </w:r>
      <w:r w:rsidR="00505054" w:rsidRPr="002769C3">
        <w:rPr>
          <w:sz w:val="22"/>
          <w:szCs w:val="22"/>
        </w:rPr>
        <w:t xml:space="preserve"> has operated in 202</w:t>
      </w:r>
      <w:r w:rsidR="000C6289">
        <w:rPr>
          <w:sz w:val="22"/>
          <w:szCs w:val="22"/>
        </w:rPr>
        <w:t>3</w:t>
      </w:r>
      <w:r w:rsidR="00505054" w:rsidRPr="002769C3">
        <w:rPr>
          <w:sz w:val="22"/>
          <w:szCs w:val="22"/>
        </w:rPr>
        <w:t>/2</w:t>
      </w:r>
      <w:r w:rsidR="000C6289">
        <w:rPr>
          <w:sz w:val="22"/>
          <w:szCs w:val="22"/>
        </w:rPr>
        <w:t>4</w:t>
      </w:r>
      <w:r w:rsidR="001F2F0B" w:rsidRPr="002769C3">
        <w:rPr>
          <w:sz w:val="22"/>
          <w:szCs w:val="22"/>
        </w:rPr>
        <w:t xml:space="preserve"> is </w:t>
      </w:r>
      <w:r w:rsidR="001F2F0B" w:rsidRPr="002769C3">
        <w:rPr>
          <w:sz w:val="22"/>
          <w:szCs w:val="22"/>
        </w:rPr>
        <w:lastRenderedPageBreak/>
        <w:t>explained in more detail in A</w:t>
      </w:r>
      <w:r w:rsidR="00F131F5" w:rsidRPr="002769C3">
        <w:rPr>
          <w:sz w:val="22"/>
          <w:szCs w:val="22"/>
        </w:rPr>
        <w:t>ppendix 3.</w:t>
      </w:r>
      <w:r w:rsidR="001F2F0B" w:rsidRPr="002769C3">
        <w:rPr>
          <w:sz w:val="22"/>
          <w:szCs w:val="22"/>
        </w:rPr>
        <w:t xml:space="preserve"> </w:t>
      </w:r>
      <w:r w:rsidR="0024126A" w:rsidRPr="002769C3">
        <w:rPr>
          <w:sz w:val="22"/>
          <w:szCs w:val="22"/>
        </w:rPr>
        <w:t xml:space="preserve">The </w:t>
      </w:r>
      <w:r w:rsidR="0024126A">
        <w:rPr>
          <w:sz w:val="22"/>
          <w:szCs w:val="22"/>
        </w:rPr>
        <w:t>SEND Funding Floor is re-calculated on a monthly basis for changes in the number</w:t>
      </w:r>
      <w:r w:rsidR="0097125F">
        <w:rPr>
          <w:sz w:val="22"/>
          <w:szCs w:val="22"/>
        </w:rPr>
        <w:t>s of</w:t>
      </w:r>
      <w:r w:rsidR="0024126A">
        <w:rPr>
          <w:sz w:val="22"/>
          <w:szCs w:val="22"/>
        </w:rPr>
        <w:t xml:space="preserve"> Education Health and Care Plans (EHCPs) on roll. </w:t>
      </w:r>
      <w:r w:rsidR="00F131F5">
        <w:rPr>
          <w:sz w:val="22"/>
          <w:szCs w:val="22"/>
        </w:rPr>
        <w:t>The SEND Funding</w:t>
      </w:r>
      <w:r w:rsidR="001F2F0B">
        <w:rPr>
          <w:sz w:val="22"/>
          <w:szCs w:val="22"/>
        </w:rPr>
        <w:t xml:space="preserve"> Floor is</w:t>
      </w:r>
      <w:r w:rsidR="00FE4E2E">
        <w:rPr>
          <w:sz w:val="22"/>
          <w:szCs w:val="22"/>
        </w:rPr>
        <w:t xml:space="preserve"> currently</w:t>
      </w:r>
      <w:r w:rsidR="001F2F0B">
        <w:rPr>
          <w:sz w:val="22"/>
          <w:szCs w:val="22"/>
        </w:rPr>
        <w:t xml:space="preserve"> aimed at ensuring</w:t>
      </w:r>
      <w:r w:rsidR="001F2F0B" w:rsidRPr="005145F0">
        <w:rPr>
          <w:sz w:val="22"/>
          <w:szCs w:val="22"/>
        </w:rPr>
        <w:t xml:space="preserve"> that no</w:t>
      </w:r>
      <w:r w:rsidR="001F2F0B">
        <w:rPr>
          <w:sz w:val="22"/>
          <w:szCs w:val="22"/>
        </w:rPr>
        <w:t xml:space="preserve"> mainstream primary or secondary school or academy</w:t>
      </w:r>
      <w:r w:rsidR="001F2F0B" w:rsidRPr="005145F0">
        <w:rPr>
          <w:sz w:val="22"/>
          <w:szCs w:val="22"/>
        </w:rPr>
        <w:t xml:space="preserve"> </w:t>
      </w:r>
      <w:r w:rsidR="001F2F0B">
        <w:rPr>
          <w:sz w:val="22"/>
          <w:szCs w:val="22"/>
        </w:rPr>
        <w:t xml:space="preserve">will </w:t>
      </w:r>
      <w:r w:rsidR="001F2F0B" w:rsidRPr="005145F0">
        <w:rPr>
          <w:sz w:val="22"/>
          <w:szCs w:val="22"/>
        </w:rPr>
        <w:t>have to manage</w:t>
      </w:r>
      <w:r w:rsidR="001F2F0B">
        <w:rPr>
          <w:sz w:val="22"/>
          <w:szCs w:val="22"/>
        </w:rPr>
        <w:t>, from their own mainstream delegated formula funding,</w:t>
      </w:r>
      <w:r w:rsidR="001F2F0B" w:rsidRPr="005145F0">
        <w:rPr>
          <w:sz w:val="22"/>
          <w:szCs w:val="22"/>
        </w:rPr>
        <w:t xml:space="preserve"> a</w:t>
      </w:r>
      <w:r w:rsidR="001F2F0B">
        <w:rPr>
          <w:sz w:val="22"/>
          <w:szCs w:val="22"/>
        </w:rPr>
        <w:t>n above phase-average cost pressure in respect of their commitment to meet the cost of E</w:t>
      </w:r>
      <w:r w:rsidR="001F2F0B" w:rsidRPr="005145F0">
        <w:rPr>
          <w:sz w:val="22"/>
          <w:szCs w:val="22"/>
        </w:rPr>
        <w:t>lement 2</w:t>
      </w:r>
      <w:r w:rsidR="001F2F0B">
        <w:rPr>
          <w:sz w:val="22"/>
          <w:szCs w:val="22"/>
        </w:rPr>
        <w:t xml:space="preserve"> £6,000</w:t>
      </w:r>
      <w:r w:rsidR="001F2F0B" w:rsidRPr="005145F0">
        <w:rPr>
          <w:sz w:val="22"/>
          <w:szCs w:val="22"/>
        </w:rPr>
        <w:t xml:space="preserve"> for </w:t>
      </w:r>
      <w:r w:rsidR="001F2F0B">
        <w:rPr>
          <w:sz w:val="22"/>
          <w:szCs w:val="22"/>
        </w:rPr>
        <w:t>their EHCPs</w:t>
      </w:r>
      <w:r w:rsidR="001F2F0B" w:rsidRPr="005145F0">
        <w:rPr>
          <w:sz w:val="22"/>
          <w:szCs w:val="22"/>
        </w:rPr>
        <w:t>.</w:t>
      </w:r>
      <w:r w:rsidR="001F2F0B">
        <w:rPr>
          <w:sz w:val="22"/>
          <w:szCs w:val="22"/>
        </w:rPr>
        <w:t xml:space="preserve"> As well as supporting provision for </w:t>
      </w:r>
      <w:r w:rsidR="00C8582E">
        <w:rPr>
          <w:sz w:val="22"/>
          <w:szCs w:val="22"/>
        </w:rPr>
        <w:t xml:space="preserve">pupils </w:t>
      </w:r>
      <w:r w:rsidR="00C8582E" w:rsidRPr="00764797">
        <w:rPr>
          <w:sz w:val="22"/>
          <w:szCs w:val="22"/>
        </w:rPr>
        <w:t>with EHCPs, a purpose</w:t>
      </w:r>
      <w:r w:rsidR="0024126A" w:rsidRPr="00764797">
        <w:rPr>
          <w:sz w:val="22"/>
          <w:szCs w:val="22"/>
        </w:rPr>
        <w:t xml:space="preserve"> of the Floor is to help</w:t>
      </w:r>
      <w:r w:rsidR="001F2F0B" w:rsidRPr="00764797">
        <w:rPr>
          <w:sz w:val="22"/>
          <w:szCs w:val="22"/>
        </w:rPr>
        <w:t xml:space="preserve"> protect the funding used by schools and academies to support their wider Additional Educational Needs, SEND and Alternative Provision activities.</w:t>
      </w:r>
      <w:r w:rsidR="00255884" w:rsidRPr="00764797">
        <w:rPr>
          <w:sz w:val="22"/>
          <w:szCs w:val="22"/>
        </w:rPr>
        <w:t xml:space="preserve"> </w:t>
      </w:r>
      <w:r w:rsidR="00FE4E2E" w:rsidRPr="00764797">
        <w:rPr>
          <w:sz w:val="22"/>
          <w:szCs w:val="22"/>
        </w:rPr>
        <w:t>Further discussion on SEND Floor for 202</w:t>
      </w:r>
      <w:r w:rsidR="000C6289">
        <w:rPr>
          <w:sz w:val="22"/>
          <w:szCs w:val="22"/>
        </w:rPr>
        <w:t>4</w:t>
      </w:r>
      <w:r w:rsidR="00FE4E2E" w:rsidRPr="00764797">
        <w:rPr>
          <w:sz w:val="22"/>
          <w:szCs w:val="22"/>
        </w:rPr>
        <w:t>/2</w:t>
      </w:r>
      <w:r w:rsidR="000C6289">
        <w:rPr>
          <w:sz w:val="22"/>
          <w:szCs w:val="22"/>
        </w:rPr>
        <w:t>5</w:t>
      </w:r>
      <w:r w:rsidR="00FE4E2E" w:rsidRPr="00764797">
        <w:rPr>
          <w:sz w:val="22"/>
          <w:szCs w:val="22"/>
        </w:rPr>
        <w:t xml:space="preserve"> is</w:t>
      </w:r>
      <w:r w:rsidR="00764797" w:rsidRPr="00764797">
        <w:rPr>
          <w:sz w:val="22"/>
          <w:szCs w:val="22"/>
        </w:rPr>
        <w:t xml:space="preserve"> presented in section 11.</w:t>
      </w:r>
    </w:p>
    <w:p w14:paraId="5228EAAD" w14:textId="77777777" w:rsidR="001F2F0B" w:rsidRDefault="001F2F0B" w:rsidP="00156D01">
      <w:pPr>
        <w:jc w:val="both"/>
        <w:rPr>
          <w:sz w:val="22"/>
          <w:szCs w:val="22"/>
        </w:rPr>
      </w:pPr>
    </w:p>
    <w:p w14:paraId="06BFE0AB" w14:textId="51C62059" w:rsidR="009B283C" w:rsidRPr="00C5330B" w:rsidRDefault="002364E2" w:rsidP="00C77D7A">
      <w:pPr>
        <w:jc w:val="both"/>
        <w:rPr>
          <w:sz w:val="22"/>
          <w:szCs w:val="22"/>
        </w:rPr>
      </w:pPr>
      <w:r>
        <w:rPr>
          <w:sz w:val="22"/>
          <w:szCs w:val="22"/>
        </w:rPr>
        <w:t>4</w:t>
      </w:r>
      <w:r w:rsidR="00DC16B8">
        <w:rPr>
          <w:sz w:val="22"/>
          <w:szCs w:val="22"/>
        </w:rPr>
        <w:t>.10</w:t>
      </w:r>
      <w:r w:rsidR="009B283C" w:rsidRPr="00C5330B">
        <w:rPr>
          <w:sz w:val="22"/>
          <w:szCs w:val="22"/>
        </w:rPr>
        <w:t xml:space="preserve"> </w:t>
      </w:r>
      <w:r w:rsidR="00C5330B" w:rsidRPr="00C5330B">
        <w:rPr>
          <w:sz w:val="22"/>
          <w:szCs w:val="22"/>
        </w:rPr>
        <w:t>For providers delivering the entitlements to early education to 2, 3 and 4 year olds (maintained nursery schools, nursery classes in primary schools and academies</w:t>
      </w:r>
      <w:r w:rsidR="00402858">
        <w:rPr>
          <w:sz w:val="22"/>
          <w:szCs w:val="22"/>
        </w:rPr>
        <w:t>,</w:t>
      </w:r>
      <w:r w:rsidR="00C5330B" w:rsidRPr="00C5330B">
        <w:rPr>
          <w:sz w:val="22"/>
          <w:szCs w:val="22"/>
        </w:rPr>
        <w:t xml:space="preserve"> and Private, Voluntary an</w:t>
      </w:r>
      <w:r w:rsidR="009B00B7">
        <w:rPr>
          <w:sz w:val="22"/>
          <w:szCs w:val="22"/>
        </w:rPr>
        <w:t>d Independent p</w:t>
      </w:r>
      <w:r w:rsidR="00C5330B" w:rsidRPr="00C5330B">
        <w:rPr>
          <w:sz w:val="22"/>
          <w:szCs w:val="22"/>
        </w:rPr>
        <w:t>roviders), Bradford Council allocates</w:t>
      </w:r>
      <w:r w:rsidR="00DC16B8">
        <w:rPr>
          <w:sz w:val="22"/>
          <w:szCs w:val="22"/>
        </w:rPr>
        <w:t xml:space="preserve"> E</w:t>
      </w:r>
      <w:r w:rsidR="009B00B7">
        <w:rPr>
          <w:sz w:val="22"/>
          <w:szCs w:val="22"/>
        </w:rPr>
        <w:t>lement 1</w:t>
      </w:r>
      <w:r w:rsidR="00C5330B" w:rsidRPr="00C5330B">
        <w:rPr>
          <w:sz w:val="22"/>
          <w:szCs w:val="22"/>
        </w:rPr>
        <w:t xml:space="preserve"> funding using our Early Years Single Funding Formula</w:t>
      </w:r>
      <w:r w:rsidR="009B00B7">
        <w:rPr>
          <w:sz w:val="22"/>
          <w:szCs w:val="22"/>
        </w:rPr>
        <w:t xml:space="preserve"> (EYSFF), which is </w:t>
      </w:r>
      <w:r w:rsidR="00C5330B" w:rsidRPr="00C5330B">
        <w:rPr>
          <w:sz w:val="22"/>
          <w:szCs w:val="22"/>
        </w:rPr>
        <w:t>funded by our Early Years Block within the D</w:t>
      </w:r>
      <w:r w:rsidR="00FB4811">
        <w:rPr>
          <w:sz w:val="22"/>
          <w:szCs w:val="22"/>
        </w:rPr>
        <w:t xml:space="preserve">edicated </w:t>
      </w:r>
      <w:r w:rsidR="00C5330B" w:rsidRPr="00C5330B">
        <w:rPr>
          <w:sz w:val="22"/>
          <w:szCs w:val="22"/>
        </w:rPr>
        <w:t>S</w:t>
      </w:r>
      <w:r w:rsidR="00FB4811">
        <w:rPr>
          <w:sz w:val="22"/>
          <w:szCs w:val="22"/>
        </w:rPr>
        <w:t xml:space="preserve">chools </w:t>
      </w:r>
      <w:r w:rsidR="00C5330B" w:rsidRPr="00C5330B">
        <w:rPr>
          <w:sz w:val="22"/>
          <w:szCs w:val="22"/>
        </w:rPr>
        <w:t>G</w:t>
      </w:r>
      <w:r w:rsidR="00FB4811">
        <w:rPr>
          <w:sz w:val="22"/>
          <w:szCs w:val="22"/>
        </w:rPr>
        <w:t>rant</w:t>
      </w:r>
      <w:r w:rsidR="00C5330B" w:rsidRPr="00C5330B">
        <w:rPr>
          <w:sz w:val="22"/>
          <w:szCs w:val="22"/>
        </w:rPr>
        <w:t>.</w:t>
      </w:r>
      <w:r w:rsidR="00FB4811">
        <w:rPr>
          <w:sz w:val="22"/>
          <w:szCs w:val="22"/>
        </w:rPr>
        <w:t xml:space="preserve"> </w:t>
      </w:r>
      <w:r w:rsidR="00635FB9">
        <w:rPr>
          <w:sz w:val="22"/>
          <w:szCs w:val="22"/>
        </w:rPr>
        <w:t>E</w:t>
      </w:r>
      <w:r w:rsidR="0062430D">
        <w:rPr>
          <w:sz w:val="22"/>
          <w:szCs w:val="22"/>
        </w:rPr>
        <w:t>lement 2</w:t>
      </w:r>
      <w:r w:rsidR="00FB4811">
        <w:rPr>
          <w:sz w:val="22"/>
          <w:szCs w:val="22"/>
        </w:rPr>
        <w:t xml:space="preserve"> however,</w:t>
      </w:r>
      <w:r w:rsidR="0062430D">
        <w:rPr>
          <w:sz w:val="22"/>
          <w:szCs w:val="22"/>
        </w:rPr>
        <w:t xml:space="preserve"> is not allocated within the EYSFF. </w:t>
      </w:r>
      <w:r w:rsidR="00FB4811">
        <w:rPr>
          <w:sz w:val="22"/>
          <w:szCs w:val="22"/>
        </w:rPr>
        <w:t>As a consequence</w:t>
      </w:r>
      <w:r w:rsidR="00DC16B8">
        <w:rPr>
          <w:sz w:val="22"/>
          <w:szCs w:val="22"/>
        </w:rPr>
        <w:t>, all early years children that have EHCPs</w:t>
      </w:r>
      <w:r w:rsidR="00FB4811">
        <w:rPr>
          <w:sz w:val="22"/>
          <w:szCs w:val="22"/>
        </w:rPr>
        <w:t>,</w:t>
      </w:r>
      <w:r w:rsidR="00DC16B8">
        <w:rPr>
          <w:sz w:val="22"/>
          <w:szCs w:val="22"/>
        </w:rPr>
        <w:t xml:space="preserve"> that</w:t>
      </w:r>
      <w:r w:rsidR="00FB4811">
        <w:rPr>
          <w:sz w:val="22"/>
          <w:szCs w:val="22"/>
        </w:rPr>
        <w:t xml:space="preserve"> are not placed in the EYESPs within</w:t>
      </w:r>
      <w:r w:rsidR="00DC16B8">
        <w:rPr>
          <w:sz w:val="22"/>
          <w:szCs w:val="22"/>
        </w:rPr>
        <w:t xml:space="preserve"> maintained nursery schools</w:t>
      </w:r>
      <w:r w:rsidR="00FB4811">
        <w:rPr>
          <w:sz w:val="22"/>
          <w:szCs w:val="22"/>
        </w:rPr>
        <w:t>,</w:t>
      </w:r>
      <w:r w:rsidR="00DC16B8">
        <w:rPr>
          <w:sz w:val="22"/>
          <w:szCs w:val="22"/>
        </w:rPr>
        <w:t xml:space="preserve"> are allocated Element 2 funding in addition to the </w:t>
      </w:r>
      <w:r w:rsidR="00D32993">
        <w:rPr>
          <w:sz w:val="22"/>
          <w:szCs w:val="22"/>
        </w:rPr>
        <w:t>top-up</w:t>
      </w:r>
      <w:r w:rsidR="00DC16B8">
        <w:rPr>
          <w:sz w:val="22"/>
          <w:szCs w:val="22"/>
        </w:rPr>
        <w:t xml:space="preserve"> funding </w:t>
      </w:r>
      <w:r w:rsidR="00FB4811">
        <w:rPr>
          <w:sz w:val="22"/>
          <w:szCs w:val="22"/>
        </w:rPr>
        <w:t>provided by</w:t>
      </w:r>
      <w:r w:rsidR="00DC16B8">
        <w:rPr>
          <w:sz w:val="22"/>
          <w:szCs w:val="22"/>
        </w:rPr>
        <w:t xml:space="preserve"> the </w:t>
      </w:r>
      <w:r w:rsidR="00FB4811">
        <w:rPr>
          <w:sz w:val="22"/>
          <w:szCs w:val="22"/>
        </w:rPr>
        <w:t xml:space="preserve">EHCP </w:t>
      </w:r>
      <w:r w:rsidR="00DC16B8">
        <w:rPr>
          <w:sz w:val="22"/>
          <w:szCs w:val="22"/>
        </w:rPr>
        <w:t xml:space="preserve">Banded Model. </w:t>
      </w:r>
      <w:r w:rsidR="00FB4811">
        <w:rPr>
          <w:sz w:val="22"/>
          <w:szCs w:val="22"/>
        </w:rPr>
        <w:t>Bradford</w:t>
      </w:r>
      <w:r w:rsidR="00402858">
        <w:rPr>
          <w:sz w:val="22"/>
          <w:szCs w:val="22"/>
        </w:rPr>
        <w:t xml:space="preserve"> Council</w:t>
      </w:r>
      <w:r w:rsidR="00DC16B8">
        <w:rPr>
          <w:sz w:val="22"/>
          <w:szCs w:val="22"/>
        </w:rPr>
        <w:t xml:space="preserve"> also</w:t>
      </w:r>
      <w:r w:rsidR="00402858">
        <w:rPr>
          <w:sz w:val="22"/>
          <w:szCs w:val="22"/>
        </w:rPr>
        <w:t xml:space="preserve"> has</w:t>
      </w:r>
      <w:r w:rsidR="00C5330B" w:rsidRPr="00C5330B">
        <w:rPr>
          <w:sz w:val="22"/>
          <w:szCs w:val="22"/>
        </w:rPr>
        <w:t xml:space="preserve"> in place an Early Years SEND Inclusion Fund</w:t>
      </w:r>
      <w:r w:rsidR="00FB4811">
        <w:rPr>
          <w:sz w:val="22"/>
          <w:szCs w:val="22"/>
        </w:rPr>
        <w:t xml:space="preserve"> (EYIF)</w:t>
      </w:r>
      <w:r w:rsidR="00C5330B" w:rsidRPr="00C5330B">
        <w:rPr>
          <w:sz w:val="22"/>
          <w:szCs w:val="22"/>
        </w:rPr>
        <w:t>,</w:t>
      </w:r>
      <w:r w:rsidR="00FB4811">
        <w:rPr>
          <w:sz w:val="22"/>
          <w:szCs w:val="22"/>
        </w:rPr>
        <w:t xml:space="preserve"> funded by</w:t>
      </w:r>
      <w:r w:rsidR="00E0444E">
        <w:rPr>
          <w:sz w:val="22"/>
          <w:szCs w:val="22"/>
        </w:rPr>
        <w:t xml:space="preserve"> the Early Years Block,</w:t>
      </w:r>
      <w:r w:rsidR="00635FB9">
        <w:rPr>
          <w:sz w:val="22"/>
          <w:szCs w:val="22"/>
        </w:rPr>
        <w:t xml:space="preserve"> which enables</w:t>
      </w:r>
      <w:r w:rsidR="00E0444E">
        <w:rPr>
          <w:sz w:val="22"/>
          <w:szCs w:val="22"/>
        </w:rPr>
        <w:t xml:space="preserve"> </w:t>
      </w:r>
      <w:r w:rsidR="00635FB9">
        <w:rPr>
          <w:sz w:val="22"/>
          <w:szCs w:val="22"/>
        </w:rPr>
        <w:t xml:space="preserve">Element 2 </w:t>
      </w:r>
      <w:r w:rsidR="00C5330B" w:rsidRPr="00C5330B">
        <w:rPr>
          <w:sz w:val="22"/>
          <w:szCs w:val="22"/>
        </w:rPr>
        <w:t>funding to be allocated to support children</w:t>
      </w:r>
      <w:r w:rsidR="00DC16B8">
        <w:rPr>
          <w:sz w:val="22"/>
          <w:szCs w:val="22"/>
        </w:rPr>
        <w:t xml:space="preserve"> in e</w:t>
      </w:r>
      <w:r w:rsidR="00FB4811">
        <w:rPr>
          <w:sz w:val="22"/>
          <w:szCs w:val="22"/>
        </w:rPr>
        <w:t xml:space="preserve">arly years settings who </w:t>
      </w:r>
      <w:r w:rsidR="00DC16B8">
        <w:rPr>
          <w:sz w:val="22"/>
          <w:szCs w:val="22"/>
        </w:rPr>
        <w:t>have l</w:t>
      </w:r>
      <w:r w:rsidR="00C5330B" w:rsidRPr="00C5330B">
        <w:rPr>
          <w:sz w:val="22"/>
          <w:szCs w:val="22"/>
        </w:rPr>
        <w:t xml:space="preserve">ow level </w:t>
      </w:r>
      <w:r w:rsidR="00635FB9">
        <w:rPr>
          <w:sz w:val="22"/>
          <w:szCs w:val="22"/>
        </w:rPr>
        <w:t>emerging SEND</w:t>
      </w:r>
      <w:r w:rsidR="003E558D">
        <w:rPr>
          <w:sz w:val="22"/>
          <w:szCs w:val="22"/>
        </w:rPr>
        <w:t xml:space="preserve"> and</w:t>
      </w:r>
      <w:r w:rsidR="00FB4811">
        <w:rPr>
          <w:sz w:val="22"/>
          <w:szCs w:val="22"/>
        </w:rPr>
        <w:t xml:space="preserve"> who do not have EHCPs</w:t>
      </w:r>
      <w:r w:rsidR="00635FB9">
        <w:rPr>
          <w:sz w:val="22"/>
          <w:szCs w:val="22"/>
        </w:rPr>
        <w:t>.</w:t>
      </w:r>
      <w:r w:rsidR="00DC16B8">
        <w:rPr>
          <w:sz w:val="22"/>
          <w:szCs w:val="22"/>
        </w:rPr>
        <w:t xml:space="preserve"> </w:t>
      </w:r>
      <w:r w:rsidR="00C5330B">
        <w:rPr>
          <w:sz w:val="22"/>
          <w:szCs w:val="22"/>
        </w:rPr>
        <w:t>In addition</w:t>
      </w:r>
      <w:r w:rsidR="00402858">
        <w:rPr>
          <w:sz w:val="22"/>
          <w:szCs w:val="22"/>
        </w:rPr>
        <w:t xml:space="preserve"> to EYIF</w:t>
      </w:r>
      <w:r w:rsidR="00C5330B">
        <w:rPr>
          <w:sz w:val="22"/>
          <w:szCs w:val="22"/>
        </w:rPr>
        <w:t xml:space="preserve">, </w:t>
      </w:r>
      <w:r w:rsidR="00402858">
        <w:rPr>
          <w:sz w:val="22"/>
          <w:szCs w:val="22"/>
        </w:rPr>
        <w:t xml:space="preserve">all </w:t>
      </w:r>
      <w:r w:rsidR="00C5330B">
        <w:rPr>
          <w:sz w:val="22"/>
          <w:szCs w:val="22"/>
        </w:rPr>
        <w:t xml:space="preserve">early years providers of the </w:t>
      </w:r>
      <w:r w:rsidR="00B131B1">
        <w:rPr>
          <w:sz w:val="22"/>
          <w:szCs w:val="22"/>
        </w:rPr>
        <w:t>3&amp;4-year-old</w:t>
      </w:r>
      <w:r w:rsidR="00C5330B">
        <w:rPr>
          <w:sz w:val="22"/>
          <w:szCs w:val="22"/>
        </w:rPr>
        <w:t xml:space="preserve"> entitlement are entitled to receive a </w:t>
      </w:r>
      <w:r w:rsidR="00D850CC">
        <w:rPr>
          <w:sz w:val="22"/>
          <w:szCs w:val="22"/>
        </w:rPr>
        <w:t>one-off</w:t>
      </w:r>
      <w:r w:rsidR="00C5330B">
        <w:rPr>
          <w:sz w:val="22"/>
          <w:szCs w:val="22"/>
        </w:rPr>
        <w:t xml:space="preserve"> payment for children eligible for the Disability Access Fund (DAF).</w:t>
      </w:r>
      <w:r w:rsidR="00E0444E">
        <w:rPr>
          <w:sz w:val="22"/>
          <w:szCs w:val="22"/>
        </w:rPr>
        <w:t xml:space="preserve"> Further details on</w:t>
      </w:r>
      <w:r w:rsidR="00635FB9">
        <w:rPr>
          <w:sz w:val="22"/>
          <w:szCs w:val="22"/>
        </w:rPr>
        <w:t xml:space="preserve"> the SEND</w:t>
      </w:r>
      <w:r w:rsidR="00E0444E">
        <w:rPr>
          <w:sz w:val="22"/>
          <w:szCs w:val="22"/>
        </w:rPr>
        <w:t xml:space="preserve"> </w:t>
      </w:r>
      <w:r w:rsidR="00635FB9">
        <w:rPr>
          <w:sz w:val="22"/>
          <w:szCs w:val="22"/>
        </w:rPr>
        <w:t>Inclusion Fund</w:t>
      </w:r>
      <w:r w:rsidR="00402858">
        <w:rPr>
          <w:sz w:val="22"/>
          <w:szCs w:val="22"/>
        </w:rPr>
        <w:t xml:space="preserve"> (EYIF)</w:t>
      </w:r>
      <w:r w:rsidR="00635FB9">
        <w:rPr>
          <w:sz w:val="22"/>
          <w:szCs w:val="22"/>
        </w:rPr>
        <w:t xml:space="preserve"> and </w:t>
      </w:r>
      <w:r w:rsidR="00402858">
        <w:rPr>
          <w:sz w:val="22"/>
          <w:szCs w:val="22"/>
        </w:rPr>
        <w:t>on the Disability Access Fund (</w:t>
      </w:r>
      <w:r w:rsidR="00E0444E">
        <w:rPr>
          <w:sz w:val="22"/>
          <w:szCs w:val="22"/>
        </w:rPr>
        <w:t>DAF</w:t>
      </w:r>
      <w:r w:rsidR="00402858">
        <w:rPr>
          <w:sz w:val="22"/>
          <w:szCs w:val="22"/>
        </w:rPr>
        <w:t>)</w:t>
      </w:r>
      <w:r w:rsidR="00E0444E">
        <w:rPr>
          <w:sz w:val="22"/>
          <w:szCs w:val="22"/>
        </w:rPr>
        <w:t xml:space="preserve"> can be found in our Early Years Technical Statement </w:t>
      </w:r>
      <w:hyperlink r:id="rId17" w:history="1">
        <w:r w:rsidR="00E0444E" w:rsidRPr="00E65E3A">
          <w:rPr>
            <w:rStyle w:val="Hyperlink"/>
            <w:sz w:val="22"/>
            <w:szCs w:val="22"/>
          </w:rPr>
          <w:t>here</w:t>
        </w:r>
      </w:hyperlink>
      <w:r w:rsidR="00E0444E" w:rsidRPr="00E65E3A">
        <w:rPr>
          <w:sz w:val="22"/>
          <w:szCs w:val="22"/>
        </w:rPr>
        <w:t>.</w:t>
      </w:r>
    </w:p>
    <w:p w14:paraId="0A1AB03B" w14:textId="77777777" w:rsidR="009B283C" w:rsidRDefault="009B283C" w:rsidP="00C77D7A">
      <w:pPr>
        <w:jc w:val="both"/>
        <w:rPr>
          <w:color w:val="FF0000"/>
          <w:sz w:val="22"/>
          <w:szCs w:val="22"/>
        </w:rPr>
      </w:pPr>
    </w:p>
    <w:p w14:paraId="3CE76C13" w14:textId="77777777" w:rsidR="00F952FE" w:rsidRDefault="002364E2" w:rsidP="00F952FE">
      <w:pPr>
        <w:jc w:val="both"/>
        <w:rPr>
          <w:sz w:val="22"/>
          <w:szCs w:val="22"/>
        </w:rPr>
      </w:pPr>
      <w:r>
        <w:rPr>
          <w:sz w:val="22"/>
          <w:szCs w:val="22"/>
        </w:rPr>
        <w:t>4</w:t>
      </w:r>
      <w:r w:rsidR="00B855BB">
        <w:rPr>
          <w:sz w:val="22"/>
          <w:szCs w:val="22"/>
        </w:rPr>
        <w:t>.11</w:t>
      </w:r>
      <w:r w:rsidR="00C77D7A" w:rsidRPr="00D32B2B">
        <w:rPr>
          <w:sz w:val="22"/>
          <w:szCs w:val="22"/>
        </w:rPr>
        <w:t xml:space="preserve"> </w:t>
      </w:r>
      <w:r w:rsidR="00B67F4F" w:rsidRPr="00D32B2B">
        <w:rPr>
          <w:sz w:val="22"/>
          <w:szCs w:val="22"/>
        </w:rPr>
        <w:t>Place</w:t>
      </w:r>
      <w:r w:rsidR="005E1A25">
        <w:rPr>
          <w:sz w:val="22"/>
          <w:szCs w:val="22"/>
        </w:rPr>
        <w:t>-element</w:t>
      </w:r>
      <w:r w:rsidR="00B67F4F" w:rsidRPr="00D32B2B">
        <w:rPr>
          <w:sz w:val="22"/>
          <w:szCs w:val="22"/>
        </w:rPr>
        <w:t xml:space="preserve"> funding for education in hospital provision, nationally, has still to be brought into the Place-Plus </w:t>
      </w:r>
      <w:r w:rsidR="00B67F4F" w:rsidRPr="00F952FE">
        <w:rPr>
          <w:sz w:val="22"/>
          <w:szCs w:val="22"/>
        </w:rPr>
        <w:t xml:space="preserve">methodology. Currently, local authorities </w:t>
      </w:r>
      <w:r w:rsidR="00255371" w:rsidRPr="00F952FE">
        <w:rPr>
          <w:sz w:val="22"/>
          <w:szCs w:val="22"/>
        </w:rPr>
        <w:t xml:space="preserve">are </w:t>
      </w:r>
      <w:r w:rsidR="00B67F4F" w:rsidRPr="00F952FE">
        <w:rPr>
          <w:sz w:val="22"/>
          <w:szCs w:val="22"/>
        </w:rPr>
        <w:t xml:space="preserve">required to </w:t>
      </w:r>
      <w:r w:rsidR="00727CFC" w:rsidRPr="00F952FE">
        <w:rPr>
          <w:sz w:val="22"/>
          <w:szCs w:val="22"/>
        </w:rPr>
        <w:t>maintain p</w:t>
      </w:r>
      <w:r w:rsidR="005E1A25">
        <w:rPr>
          <w:sz w:val="22"/>
          <w:szCs w:val="22"/>
        </w:rPr>
        <w:t xml:space="preserve">rior-year place funding values. </w:t>
      </w:r>
      <w:r w:rsidR="00F952FE" w:rsidRPr="00F952FE">
        <w:rPr>
          <w:sz w:val="22"/>
          <w:szCs w:val="22"/>
        </w:rPr>
        <w:t>Bradford’s hospital provisions closed as separate PRUs on 31 August 2019 and Tracks close</w:t>
      </w:r>
      <w:r w:rsidR="0049048D">
        <w:rPr>
          <w:sz w:val="22"/>
          <w:szCs w:val="22"/>
        </w:rPr>
        <w:t>d</w:t>
      </w:r>
      <w:r w:rsidR="00F952FE" w:rsidRPr="00F952FE">
        <w:rPr>
          <w:sz w:val="22"/>
          <w:szCs w:val="22"/>
        </w:rPr>
        <w:t xml:space="preserve"> as a separate entity on 31 August 2020. Provision is continuing as a single</w:t>
      </w:r>
      <w:r w:rsidR="00CC2278">
        <w:rPr>
          <w:sz w:val="22"/>
          <w:szCs w:val="22"/>
        </w:rPr>
        <w:t xml:space="preserve"> Local-Authority</w:t>
      </w:r>
      <w:r w:rsidR="00F952FE" w:rsidRPr="00F952FE">
        <w:rPr>
          <w:sz w:val="22"/>
          <w:szCs w:val="22"/>
        </w:rPr>
        <w:t xml:space="preserve"> service. </w:t>
      </w:r>
      <w:r w:rsidR="003B3C06">
        <w:rPr>
          <w:sz w:val="22"/>
          <w:szCs w:val="22"/>
        </w:rPr>
        <w:t>Funding of this</w:t>
      </w:r>
      <w:r w:rsidR="00F952FE" w:rsidRPr="00F952FE">
        <w:rPr>
          <w:sz w:val="22"/>
          <w:szCs w:val="22"/>
        </w:rPr>
        <w:t xml:space="preserve"> centrally managed service </w:t>
      </w:r>
      <w:r w:rsidR="0049048D">
        <w:rPr>
          <w:sz w:val="22"/>
          <w:szCs w:val="22"/>
        </w:rPr>
        <w:t xml:space="preserve">now </w:t>
      </w:r>
      <w:r w:rsidR="00F952FE" w:rsidRPr="00F952FE">
        <w:rPr>
          <w:sz w:val="22"/>
          <w:szCs w:val="22"/>
        </w:rPr>
        <w:t>operate</w:t>
      </w:r>
      <w:r w:rsidR="0049048D">
        <w:rPr>
          <w:sz w:val="22"/>
          <w:szCs w:val="22"/>
        </w:rPr>
        <w:t>s</w:t>
      </w:r>
      <w:r w:rsidR="00F952FE" w:rsidRPr="00F952FE">
        <w:rPr>
          <w:sz w:val="22"/>
          <w:szCs w:val="22"/>
        </w:rPr>
        <w:t xml:space="preserve"> outside the Place-Plus mechanism, working within the discrete allocation provided </w:t>
      </w:r>
      <w:r w:rsidR="0076547B">
        <w:rPr>
          <w:sz w:val="22"/>
          <w:szCs w:val="22"/>
        </w:rPr>
        <w:t xml:space="preserve">by the DfE </w:t>
      </w:r>
      <w:r w:rsidR="00F952FE" w:rsidRPr="00F952FE">
        <w:rPr>
          <w:sz w:val="22"/>
          <w:szCs w:val="22"/>
        </w:rPr>
        <w:t>w</w:t>
      </w:r>
      <w:r w:rsidR="005E1A25">
        <w:rPr>
          <w:sz w:val="22"/>
          <w:szCs w:val="22"/>
        </w:rPr>
        <w:t>ithin our High Needs Block.</w:t>
      </w:r>
    </w:p>
    <w:p w14:paraId="1529E7ED" w14:textId="77777777" w:rsidR="00F952FE" w:rsidRPr="005E1A25" w:rsidRDefault="00F952FE" w:rsidP="00C77D7A">
      <w:pPr>
        <w:jc w:val="both"/>
        <w:rPr>
          <w:sz w:val="22"/>
          <w:szCs w:val="22"/>
        </w:rPr>
      </w:pPr>
    </w:p>
    <w:p w14:paraId="2F5BD6D6" w14:textId="48C68DD1" w:rsidR="00843122" w:rsidRDefault="002364E2" w:rsidP="009A2389">
      <w:pPr>
        <w:jc w:val="both"/>
        <w:rPr>
          <w:sz w:val="22"/>
          <w:szCs w:val="22"/>
        </w:rPr>
      </w:pPr>
      <w:r w:rsidRPr="005E1A25">
        <w:rPr>
          <w:sz w:val="22"/>
          <w:szCs w:val="22"/>
        </w:rPr>
        <w:t>4</w:t>
      </w:r>
      <w:r w:rsidR="00B855BB" w:rsidRPr="005E1A25">
        <w:rPr>
          <w:sz w:val="22"/>
          <w:szCs w:val="22"/>
        </w:rPr>
        <w:t>.12</w:t>
      </w:r>
      <w:r w:rsidR="00727CFC" w:rsidRPr="005E1A25">
        <w:rPr>
          <w:sz w:val="22"/>
          <w:szCs w:val="22"/>
        </w:rPr>
        <w:t xml:space="preserve"> The funding</w:t>
      </w:r>
      <w:r w:rsidR="00896AAE" w:rsidRPr="005E1A25">
        <w:rPr>
          <w:sz w:val="22"/>
          <w:szCs w:val="22"/>
        </w:rPr>
        <w:t xml:space="preserve"> of independent schools has</w:t>
      </w:r>
      <w:r w:rsidR="00727CFC" w:rsidRPr="005E1A25">
        <w:rPr>
          <w:sz w:val="22"/>
          <w:szCs w:val="22"/>
        </w:rPr>
        <w:t xml:space="preserve"> not yet been brought into the national Place-Plus funding system. The basis of f</w:t>
      </w:r>
      <w:r w:rsidR="005E1A25" w:rsidRPr="005E1A25">
        <w:rPr>
          <w:sz w:val="22"/>
          <w:szCs w:val="22"/>
        </w:rPr>
        <w:t>unding of placements in these</w:t>
      </w:r>
      <w:r w:rsidR="00727CFC" w:rsidRPr="005E1A25">
        <w:rPr>
          <w:sz w:val="22"/>
          <w:szCs w:val="22"/>
        </w:rPr>
        <w:t xml:space="preserve"> </w:t>
      </w:r>
      <w:r w:rsidR="001703C1" w:rsidRPr="005E1A25">
        <w:rPr>
          <w:sz w:val="22"/>
          <w:szCs w:val="22"/>
        </w:rPr>
        <w:t>settings,</w:t>
      </w:r>
      <w:r w:rsidR="00CC2278" w:rsidRPr="005E1A25">
        <w:rPr>
          <w:sz w:val="22"/>
          <w:szCs w:val="22"/>
        </w:rPr>
        <w:t xml:space="preserve"> ther</w:t>
      </w:r>
      <w:r w:rsidR="003E558D">
        <w:rPr>
          <w:sz w:val="22"/>
          <w:szCs w:val="22"/>
        </w:rPr>
        <w:t>efore, is not ‘formularised’</w:t>
      </w:r>
      <w:r w:rsidR="005E1A25" w:rsidRPr="005E1A25">
        <w:rPr>
          <w:sz w:val="22"/>
          <w:szCs w:val="22"/>
        </w:rPr>
        <w:t>. Placement costs will be influenced by</w:t>
      </w:r>
      <w:r w:rsidR="00727CFC" w:rsidRPr="005E1A25">
        <w:rPr>
          <w:sz w:val="22"/>
          <w:szCs w:val="22"/>
        </w:rPr>
        <w:t xml:space="preserve"> a number of factors, includi</w:t>
      </w:r>
      <w:r w:rsidR="00B24B38">
        <w:rPr>
          <w:sz w:val="22"/>
          <w:szCs w:val="22"/>
        </w:rPr>
        <w:t>ng the needs of the child and the availability of places</w:t>
      </w:r>
      <w:r w:rsidR="00843122">
        <w:rPr>
          <w:sz w:val="22"/>
          <w:szCs w:val="22"/>
        </w:rPr>
        <w:t>.</w:t>
      </w:r>
    </w:p>
    <w:p w14:paraId="770E13EE" w14:textId="77777777" w:rsidR="00843122" w:rsidRDefault="00843122" w:rsidP="009A2389">
      <w:pPr>
        <w:jc w:val="both"/>
        <w:rPr>
          <w:sz w:val="22"/>
          <w:szCs w:val="22"/>
        </w:rPr>
      </w:pPr>
    </w:p>
    <w:p w14:paraId="0C18C4C3" w14:textId="2E4BF86D" w:rsidR="00D850CC" w:rsidRDefault="00843122" w:rsidP="00D850CC">
      <w:pPr>
        <w:jc w:val="both"/>
      </w:pPr>
      <w:r w:rsidRPr="00D850CC">
        <w:rPr>
          <w:sz w:val="22"/>
          <w:szCs w:val="22"/>
        </w:rPr>
        <w:t xml:space="preserve">4.13 </w:t>
      </w:r>
      <w:r w:rsidR="00D850CC" w:rsidRPr="00D850CC">
        <w:rPr>
          <w:sz w:val="22"/>
          <w:szCs w:val="22"/>
        </w:rPr>
        <w:t xml:space="preserve">In the DSG settlement for 2023/24, that was announced on 16 December 2022, an additional £400m of High Needs Block funding </w:t>
      </w:r>
      <w:r w:rsidR="00D850CC">
        <w:rPr>
          <w:sz w:val="22"/>
          <w:szCs w:val="22"/>
        </w:rPr>
        <w:t>was</w:t>
      </w:r>
      <w:r w:rsidR="00D850CC" w:rsidRPr="00D850CC">
        <w:rPr>
          <w:sz w:val="22"/>
          <w:szCs w:val="22"/>
        </w:rPr>
        <w:t xml:space="preserve"> allocated to local authorities</w:t>
      </w:r>
      <w:r w:rsidR="00D850CC">
        <w:rPr>
          <w:sz w:val="22"/>
          <w:szCs w:val="22"/>
        </w:rPr>
        <w:t xml:space="preserve"> and an </w:t>
      </w:r>
      <w:r w:rsidR="00D850CC" w:rsidRPr="00D850CC">
        <w:rPr>
          <w:sz w:val="22"/>
          <w:szCs w:val="22"/>
        </w:rPr>
        <w:t xml:space="preserve">additional DSG Condition of Grant </w:t>
      </w:r>
      <w:r w:rsidR="00D850CC">
        <w:rPr>
          <w:sz w:val="22"/>
          <w:szCs w:val="22"/>
        </w:rPr>
        <w:t>was</w:t>
      </w:r>
      <w:r w:rsidR="00D850CC" w:rsidRPr="00D850CC">
        <w:rPr>
          <w:sz w:val="22"/>
          <w:szCs w:val="22"/>
        </w:rPr>
        <w:t xml:space="preserve"> established by the DfE. The purpose of the Condition </w:t>
      </w:r>
      <w:r w:rsidR="00D850CC">
        <w:rPr>
          <w:sz w:val="22"/>
          <w:szCs w:val="22"/>
        </w:rPr>
        <w:t>was</w:t>
      </w:r>
      <w:r w:rsidR="00D850CC" w:rsidRPr="00D850CC">
        <w:rPr>
          <w:sz w:val="22"/>
          <w:szCs w:val="22"/>
        </w:rPr>
        <w:t xml:space="preserve"> to require local authorities to pass through to Special Schools, Special School Academies, PRUs and Alternative Provision Academies an additional + 3.4% in funding per place</w:t>
      </w:r>
      <w:r w:rsidR="00D850CC">
        <w:rPr>
          <w:sz w:val="22"/>
          <w:szCs w:val="22"/>
        </w:rPr>
        <w:t xml:space="preserve"> in 2023/24</w:t>
      </w:r>
      <w:r w:rsidR="00D850CC" w:rsidRPr="00D850CC">
        <w:rPr>
          <w:sz w:val="22"/>
          <w:szCs w:val="22"/>
        </w:rPr>
        <w:t xml:space="preserve">. The increase </w:t>
      </w:r>
      <w:r w:rsidR="00D850CC">
        <w:rPr>
          <w:sz w:val="22"/>
          <w:szCs w:val="22"/>
        </w:rPr>
        <w:t>was</w:t>
      </w:r>
      <w:r w:rsidR="00D850CC" w:rsidRPr="00D850CC">
        <w:rPr>
          <w:sz w:val="22"/>
          <w:szCs w:val="22"/>
        </w:rPr>
        <w:t xml:space="preserve"> set at 3.4%, as this is the average additional % increase in funding that mainstream primary and secondary schools and academies </w:t>
      </w:r>
      <w:r w:rsidR="00D850CC">
        <w:rPr>
          <w:sz w:val="22"/>
          <w:szCs w:val="22"/>
        </w:rPr>
        <w:t>have</w:t>
      </w:r>
      <w:r w:rsidR="00D850CC" w:rsidRPr="00D850CC">
        <w:rPr>
          <w:sz w:val="22"/>
          <w:szCs w:val="22"/>
        </w:rPr>
        <w:t xml:space="preserve"> receiv</w:t>
      </w:r>
      <w:r w:rsidR="00D850CC">
        <w:rPr>
          <w:sz w:val="22"/>
          <w:szCs w:val="22"/>
        </w:rPr>
        <w:t>ed</w:t>
      </w:r>
      <w:r w:rsidR="00D850CC" w:rsidRPr="00D850CC">
        <w:rPr>
          <w:sz w:val="22"/>
          <w:szCs w:val="22"/>
        </w:rPr>
        <w:t xml:space="preserve"> via t</w:t>
      </w:r>
      <w:r w:rsidR="00D850CC">
        <w:rPr>
          <w:sz w:val="22"/>
          <w:szCs w:val="22"/>
        </w:rPr>
        <w:t>he</w:t>
      </w:r>
      <w:r w:rsidR="00D850CC" w:rsidRPr="00D850CC">
        <w:rPr>
          <w:sz w:val="22"/>
          <w:szCs w:val="22"/>
        </w:rPr>
        <w:t xml:space="preserve"> Mainstream Schools Additional Grant (MSAG)</w:t>
      </w:r>
      <w:r w:rsidR="00D850CC">
        <w:rPr>
          <w:sz w:val="22"/>
          <w:szCs w:val="22"/>
        </w:rPr>
        <w:t xml:space="preserve">. The DfE set the methodology that </w:t>
      </w:r>
      <w:r w:rsidR="00E46BFA">
        <w:rPr>
          <w:sz w:val="22"/>
          <w:szCs w:val="22"/>
        </w:rPr>
        <w:t>wa</w:t>
      </w:r>
      <w:r w:rsidR="00D850CC">
        <w:rPr>
          <w:sz w:val="22"/>
          <w:szCs w:val="22"/>
        </w:rPr>
        <w:t xml:space="preserve">s required to be used, with this being </w:t>
      </w:r>
      <w:r w:rsidR="00D850CC" w:rsidRPr="00D850CC">
        <w:rPr>
          <w:sz w:val="22"/>
          <w:szCs w:val="22"/>
        </w:rPr>
        <w:t>slightly different for special schools than for PRUs / AP</w:t>
      </w:r>
      <w:r w:rsidR="00D850CC">
        <w:rPr>
          <w:sz w:val="22"/>
          <w:szCs w:val="22"/>
        </w:rPr>
        <w:t xml:space="preserve"> Academies. However, </w:t>
      </w:r>
      <w:r w:rsidR="00D850CC" w:rsidRPr="00D850CC">
        <w:rPr>
          <w:sz w:val="22"/>
          <w:szCs w:val="22"/>
        </w:rPr>
        <w:t xml:space="preserve">the purpose </w:t>
      </w:r>
      <w:r w:rsidR="00D850CC">
        <w:rPr>
          <w:sz w:val="22"/>
          <w:szCs w:val="22"/>
        </w:rPr>
        <w:t>wa</w:t>
      </w:r>
      <w:r w:rsidR="00D850CC" w:rsidRPr="00D850CC">
        <w:rPr>
          <w:sz w:val="22"/>
          <w:szCs w:val="22"/>
        </w:rPr>
        <w:t>s the same</w:t>
      </w:r>
      <w:r w:rsidR="00D850CC">
        <w:rPr>
          <w:sz w:val="22"/>
          <w:szCs w:val="22"/>
        </w:rPr>
        <w:t xml:space="preserve">: </w:t>
      </w:r>
      <w:r w:rsidR="00D850CC" w:rsidRPr="00D850CC">
        <w:rPr>
          <w:sz w:val="22"/>
          <w:szCs w:val="22"/>
        </w:rPr>
        <w:t>to allocate an additional 3.4% funding per place, in addition to ‘normal’ core place and top-up funding.</w:t>
      </w:r>
      <w:r w:rsidR="00D850CC">
        <w:rPr>
          <w:sz w:val="22"/>
          <w:szCs w:val="22"/>
        </w:rPr>
        <w:t xml:space="preserve"> 2023/24 allocations can be viewed on </w:t>
      </w:r>
      <w:hyperlink r:id="rId18" w:history="1">
        <w:r w:rsidR="00D850CC" w:rsidRPr="00D850CC">
          <w:rPr>
            <w:rStyle w:val="Hyperlink"/>
            <w:sz w:val="22"/>
            <w:szCs w:val="22"/>
          </w:rPr>
          <w:t>Bradford Schools Online</w:t>
        </w:r>
      </w:hyperlink>
      <w:r w:rsidR="00D850CC">
        <w:rPr>
          <w:sz w:val="22"/>
          <w:szCs w:val="22"/>
        </w:rPr>
        <w:t xml:space="preserve">. </w:t>
      </w:r>
      <w:r w:rsidR="00D850CC" w:rsidRPr="00D850CC">
        <w:rPr>
          <w:sz w:val="22"/>
          <w:szCs w:val="22"/>
        </w:rPr>
        <w:t xml:space="preserve"> </w:t>
      </w:r>
      <w:r w:rsidR="00D850CC">
        <w:rPr>
          <w:sz w:val="22"/>
          <w:szCs w:val="22"/>
        </w:rPr>
        <w:t xml:space="preserve">The 2024/25 DSG Conditions of </w:t>
      </w:r>
      <w:r w:rsidR="00E46BFA">
        <w:rPr>
          <w:sz w:val="22"/>
          <w:szCs w:val="22"/>
        </w:rPr>
        <w:t>G</w:t>
      </w:r>
      <w:r w:rsidR="00D850CC">
        <w:rPr>
          <w:sz w:val="22"/>
          <w:szCs w:val="22"/>
        </w:rPr>
        <w:t xml:space="preserve">rant </w:t>
      </w:r>
      <w:r w:rsidR="00E46BFA">
        <w:rPr>
          <w:sz w:val="22"/>
          <w:szCs w:val="22"/>
        </w:rPr>
        <w:t xml:space="preserve">now </w:t>
      </w:r>
      <w:r w:rsidR="00D850CC">
        <w:rPr>
          <w:sz w:val="22"/>
          <w:szCs w:val="22"/>
        </w:rPr>
        <w:t xml:space="preserve">require local authorities to pass through </w:t>
      </w:r>
      <w:r w:rsidR="00167308">
        <w:rPr>
          <w:sz w:val="22"/>
          <w:szCs w:val="22"/>
        </w:rPr>
        <w:t xml:space="preserve">this funding </w:t>
      </w:r>
      <w:r w:rsidR="00E46BFA">
        <w:rPr>
          <w:sz w:val="22"/>
          <w:szCs w:val="22"/>
        </w:rPr>
        <w:t xml:space="preserve">to settings </w:t>
      </w:r>
      <w:r w:rsidR="00167308">
        <w:rPr>
          <w:sz w:val="22"/>
          <w:szCs w:val="22"/>
        </w:rPr>
        <w:t xml:space="preserve">at </w:t>
      </w:r>
      <w:r w:rsidR="00D850CC">
        <w:rPr>
          <w:sz w:val="22"/>
          <w:szCs w:val="22"/>
        </w:rPr>
        <w:t>the same funding per place in 2024/25 as</w:t>
      </w:r>
      <w:r w:rsidR="00E46BFA">
        <w:rPr>
          <w:sz w:val="22"/>
          <w:szCs w:val="22"/>
        </w:rPr>
        <w:t xml:space="preserve"> they</w:t>
      </w:r>
      <w:r w:rsidR="00D850CC">
        <w:rPr>
          <w:sz w:val="22"/>
          <w:szCs w:val="22"/>
        </w:rPr>
        <w:t xml:space="preserve"> received in 2023/24, calculated on 2023/24 academic year commissioned places. The DfE has provided updated figures for local authorities to use in respect of PRUs / AP Academies. We will comply with the 2024/25 conditions and will discuss the allocation of this additional funding directly </w:t>
      </w:r>
      <w:r w:rsidR="00550566">
        <w:rPr>
          <w:sz w:val="22"/>
          <w:szCs w:val="22"/>
        </w:rPr>
        <w:t>with receiving settings, including via</w:t>
      </w:r>
      <w:r w:rsidR="00D850CC">
        <w:rPr>
          <w:sz w:val="22"/>
          <w:szCs w:val="22"/>
        </w:rPr>
        <w:t xml:space="preserve"> the District Achievement Partnership.</w:t>
      </w:r>
    </w:p>
    <w:p w14:paraId="538A8713" w14:textId="77777777" w:rsidR="00D850CC" w:rsidRDefault="00D850CC" w:rsidP="009A2389">
      <w:pPr>
        <w:jc w:val="both"/>
        <w:rPr>
          <w:sz w:val="22"/>
          <w:szCs w:val="22"/>
        </w:rPr>
      </w:pPr>
    </w:p>
    <w:p w14:paraId="5C785F85" w14:textId="77777777" w:rsidR="00D850CC" w:rsidRDefault="00D850CC" w:rsidP="009A2389">
      <w:pPr>
        <w:jc w:val="both"/>
        <w:rPr>
          <w:sz w:val="22"/>
          <w:szCs w:val="22"/>
        </w:rPr>
      </w:pPr>
    </w:p>
    <w:p w14:paraId="72321B3C" w14:textId="77777777" w:rsidR="007347FD" w:rsidRPr="00FB71B4" w:rsidRDefault="00FB71B4" w:rsidP="007347FD">
      <w:pPr>
        <w:jc w:val="both"/>
        <w:rPr>
          <w:sz w:val="22"/>
          <w:szCs w:val="22"/>
        </w:rPr>
      </w:pPr>
      <w:r w:rsidRPr="00FB71B4">
        <w:rPr>
          <w:b/>
          <w:sz w:val="22"/>
          <w:szCs w:val="22"/>
        </w:rPr>
        <w:t>5</w:t>
      </w:r>
      <w:r w:rsidR="00527AA1">
        <w:rPr>
          <w:b/>
          <w:sz w:val="22"/>
          <w:szCs w:val="22"/>
        </w:rPr>
        <w:t>.</w:t>
      </w:r>
      <w:r w:rsidR="00527AA1">
        <w:rPr>
          <w:b/>
          <w:sz w:val="22"/>
          <w:szCs w:val="22"/>
        </w:rPr>
        <w:tab/>
      </w:r>
      <w:r w:rsidR="007017A7" w:rsidRPr="00FB71B4">
        <w:rPr>
          <w:b/>
          <w:sz w:val="22"/>
          <w:szCs w:val="22"/>
        </w:rPr>
        <w:t xml:space="preserve">Commissioned </w:t>
      </w:r>
      <w:r w:rsidR="000D1D3E">
        <w:rPr>
          <w:b/>
          <w:sz w:val="22"/>
          <w:szCs w:val="22"/>
        </w:rPr>
        <w:t xml:space="preserve">High Needs </w:t>
      </w:r>
      <w:r w:rsidR="007347FD" w:rsidRPr="00FB71B4">
        <w:rPr>
          <w:b/>
          <w:sz w:val="22"/>
          <w:szCs w:val="22"/>
        </w:rPr>
        <w:t>Places</w:t>
      </w:r>
      <w:r w:rsidR="00B43F04">
        <w:rPr>
          <w:b/>
          <w:sz w:val="22"/>
          <w:szCs w:val="22"/>
        </w:rPr>
        <w:t xml:space="preserve"> </w:t>
      </w:r>
      <w:r w:rsidR="000D1D3E">
        <w:rPr>
          <w:b/>
          <w:sz w:val="22"/>
          <w:szCs w:val="22"/>
        </w:rPr>
        <w:t>in Bradford-located Settings</w:t>
      </w:r>
    </w:p>
    <w:p w14:paraId="074BBA6C" w14:textId="77777777" w:rsidR="007347FD" w:rsidRDefault="007347FD" w:rsidP="00C41CF3">
      <w:pPr>
        <w:jc w:val="both"/>
        <w:rPr>
          <w:b/>
          <w:sz w:val="22"/>
          <w:szCs w:val="22"/>
        </w:rPr>
      </w:pPr>
    </w:p>
    <w:p w14:paraId="7F3B6AD1" w14:textId="517435F0" w:rsidR="008F6BDC" w:rsidRDefault="00FB71B4" w:rsidP="008F6BDC">
      <w:pPr>
        <w:jc w:val="both"/>
        <w:rPr>
          <w:sz w:val="22"/>
          <w:szCs w:val="22"/>
        </w:rPr>
      </w:pPr>
      <w:r>
        <w:rPr>
          <w:sz w:val="22"/>
          <w:szCs w:val="22"/>
        </w:rPr>
        <w:t>5</w:t>
      </w:r>
      <w:r w:rsidR="007568EF">
        <w:rPr>
          <w:sz w:val="22"/>
          <w:szCs w:val="22"/>
        </w:rPr>
        <w:t xml:space="preserve">.1 </w:t>
      </w:r>
      <w:r w:rsidR="003850B1">
        <w:rPr>
          <w:sz w:val="22"/>
          <w:szCs w:val="22"/>
        </w:rPr>
        <w:t xml:space="preserve">It is helpful </w:t>
      </w:r>
      <w:r w:rsidR="00D72CD8">
        <w:rPr>
          <w:sz w:val="22"/>
          <w:szCs w:val="22"/>
        </w:rPr>
        <w:t>to provide sight</w:t>
      </w:r>
      <w:r w:rsidR="003850B1">
        <w:rPr>
          <w:sz w:val="22"/>
          <w:szCs w:val="22"/>
        </w:rPr>
        <w:t xml:space="preserve"> of the number of high needs places that are</w:t>
      </w:r>
      <w:r w:rsidR="00457B1A">
        <w:rPr>
          <w:sz w:val="22"/>
          <w:szCs w:val="22"/>
        </w:rPr>
        <w:t xml:space="preserve"> currently being commissioned</w:t>
      </w:r>
      <w:r w:rsidR="00435273">
        <w:rPr>
          <w:sz w:val="22"/>
          <w:szCs w:val="22"/>
        </w:rPr>
        <w:t xml:space="preserve"> in </w:t>
      </w:r>
      <w:r w:rsidR="00435273" w:rsidRPr="0076547B">
        <w:rPr>
          <w:sz w:val="22"/>
          <w:szCs w:val="22"/>
        </w:rPr>
        <w:t xml:space="preserve">specialist settings by Bradford Council </w:t>
      </w:r>
      <w:r w:rsidR="00457B1A" w:rsidRPr="0076547B">
        <w:rPr>
          <w:sz w:val="22"/>
          <w:szCs w:val="22"/>
        </w:rPr>
        <w:t>and that are</w:t>
      </w:r>
      <w:r w:rsidR="003850B1" w:rsidRPr="0076547B">
        <w:rPr>
          <w:sz w:val="22"/>
          <w:szCs w:val="22"/>
        </w:rPr>
        <w:t xml:space="preserve"> pl</w:t>
      </w:r>
      <w:r w:rsidR="00CA2B83" w:rsidRPr="0076547B">
        <w:rPr>
          <w:sz w:val="22"/>
          <w:szCs w:val="22"/>
        </w:rPr>
        <w:t>anned to be commissioned in 202</w:t>
      </w:r>
      <w:r w:rsidR="00D41712">
        <w:rPr>
          <w:sz w:val="22"/>
          <w:szCs w:val="22"/>
        </w:rPr>
        <w:t>4</w:t>
      </w:r>
      <w:r w:rsidR="00CA2B83" w:rsidRPr="0076547B">
        <w:rPr>
          <w:sz w:val="22"/>
          <w:szCs w:val="22"/>
        </w:rPr>
        <w:t>/2</w:t>
      </w:r>
      <w:r w:rsidR="00D41712">
        <w:rPr>
          <w:sz w:val="22"/>
          <w:szCs w:val="22"/>
        </w:rPr>
        <w:t>5</w:t>
      </w:r>
      <w:r w:rsidR="00435273" w:rsidRPr="0076547B">
        <w:rPr>
          <w:sz w:val="22"/>
          <w:szCs w:val="22"/>
        </w:rPr>
        <w:t>. It is also helpful to show</w:t>
      </w:r>
      <w:r w:rsidR="00457B1A" w:rsidRPr="0076547B">
        <w:rPr>
          <w:sz w:val="22"/>
          <w:szCs w:val="22"/>
        </w:rPr>
        <w:t xml:space="preserve"> </w:t>
      </w:r>
      <w:r w:rsidR="0015027F" w:rsidRPr="0076547B">
        <w:rPr>
          <w:sz w:val="22"/>
          <w:szCs w:val="22"/>
        </w:rPr>
        <w:t>the distrib</w:t>
      </w:r>
      <w:r w:rsidR="00C41189" w:rsidRPr="0076547B">
        <w:rPr>
          <w:sz w:val="22"/>
          <w:szCs w:val="22"/>
        </w:rPr>
        <w:t>ution of these places across</w:t>
      </w:r>
      <w:r w:rsidR="0015027F" w:rsidRPr="0076547B">
        <w:rPr>
          <w:sz w:val="22"/>
          <w:szCs w:val="22"/>
        </w:rPr>
        <w:t xml:space="preserve"> different types of </w:t>
      </w:r>
      <w:r w:rsidR="000D1D3E" w:rsidRPr="0076547B">
        <w:rPr>
          <w:sz w:val="22"/>
          <w:szCs w:val="22"/>
        </w:rPr>
        <w:t>settings</w:t>
      </w:r>
      <w:r w:rsidR="003850B1" w:rsidRPr="0076547B">
        <w:rPr>
          <w:sz w:val="22"/>
          <w:szCs w:val="22"/>
        </w:rPr>
        <w:t xml:space="preserve">. </w:t>
      </w:r>
      <w:r w:rsidR="00D72CD8" w:rsidRPr="0076547B">
        <w:rPr>
          <w:sz w:val="22"/>
          <w:szCs w:val="22"/>
        </w:rPr>
        <w:t>A</w:t>
      </w:r>
      <w:r w:rsidR="003850B1" w:rsidRPr="0076547B">
        <w:rPr>
          <w:sz w:val="22"/>
          <w:szCs w:val="22"/>
        </w:rPr>
        <w:t xml:space="preserve"> </w:t>
      </w:r>
      <w:r w:rsidR="007A5A27">
        <w:rPr>
          <w:sz w:val="22"/>
          <w:szCs w:val="22"/>
        </w:rPr>
        <w:t xml:space="preserve">draft </w:t>
      </w:r>
      <w:r w:rsidR="003850B1" w:rsidRPr="0076547B">
        <w:rPr>
          <w:sz w:val="22"/>
          <w:szCs w:val="22"/>
        </w:rPr>
        <w:t xml:space="preserve">schedule of places is presented in </w:t>
      </w:r>
      <w:r w:rsidR="008962F0" w:rsidRPr="0076547B">
        <w:rPr>
          <w:sz w:val="22"/>
          <w:szCs w:val="22"/>
        </w:rPr>
        <w:t xml:space="preserve">Appendix </w:t>
      </w:r>
      <w:r w:rsidR="001B50CE" w:rsidRPr="0076547B">
        <w:rPr>
          <w:sz w:val="22"/>
          <w:szCs w:val="22"/>
        </w:rPr>
        <w:t>4</w:t>
      </w:r>
      <w:r w:rsidR="009A2389" w:rsidRPr="0076547B">
        <w:rPr>
          <w:sz w:val="22"/>
          <w:szCs w:val="22"/>
        </w:rPr>
        <w:t>.</w:t>
      </w:r>
    </w:p>
    <w:p w14:paraId="257DCCDD" w14:textId="77777777" w:rsidR="008962F0" w:rsidRDefault="008962F0" w:rsidP="008F6BDC">
      <w:pPr>
        <w:jc w:val="both"/>
        <w:rPr>
          <w:sz w:val="22"/>
          <w:szCs w:val="22"/>
        </w:rPr>
      </w:pPr>
    </w:p>
    <w:p w14:paraId="2D1C14E1" w14:textId="0F279937" w:rsidR="0078136B" w:rsidRPr="00FD2944" w:rsidRDefault="00FB71B4" w:rsidP="008F6BDC">
      <w:pPr>
        <w:jc w:val="both"/>
        <w:rPr>
          <w:sz w:val="22"/>
          <w:szCs w:val="22"/>
        </w:rPr>
      </w:pPr>
      <w:r>
        <w:rPr>
          <w:sz w:val="22"/>
          <w:szCs w:val="22"/>
        </w:rPr>
        <w:t>5</w:t>
      </w:r>
      <w:r w:rsidR="003850B1">
        <w:rPr>
          <w:sz w:val="22"/>
          <w:szCs w:val="22"/>
        </w:rPr>
        <w:t>.2 Whilst understanding that places commissioning work</w:t>
      </w:r>
      <w:r w:rsidR="00C41189">
        <w:rPr>
          <w:sz w:val="22"/>
          <w:szCs w:val="22"/>
        </w:rPr>
        <w:t xml:space="preserve"> </w:t>
      </w:r>
      <w:r w:rsidR="003850B1">
        <w:rPr>
          <w:sz w:val="22"/>
          <w:szCs w:val="22"/>
        </w:rPr>
        <w:t>is st</w:t>
      </w:r>
      <w:r w:rsidR="00435273">
        <w:rPr>
          <w:sz w:val="22"/>
          <w:szCs w:val="22"/>
        </w:rPr>
        <w:t>ill taking place, and that the</w:t>
      </w:r>
      <w:r w:rsidR="003850B1">
        <w:rPr>
          <w:sz w:val="22"/>
          <w:szCs w:val="22"/>
        </w:rPr>
        <w:t xml:space="preserve"> numbers</w:t>
      </w:r>
      <w:r w:rsidR="00435273">
        <w:rPr>
          <w:sz w:val="22"/>
          <w:szCs w:val="22"/>
        </w:rPr>
        <w:t xml:space="preserve"> presented in Appendix 4</w:t>
      </w:r>
      <w:r w:rsidR="003850B1">
        <w:rPr>
          <w:sz w:val="22"/>
          <w:szCs w:val="22"/>
        </w:rPr>
        <w:t xml:space="preserve"> </w:t>
      </w:r>
      <w:r w:rsidR="00CA2B83">
        <w:rPr>
          <w:sz w:val="22"/>
          <w:szCs w:val="22"/>
        </w:rPr>
        <w:t>for 202</w:t>
      </w:r>
      <w:r w:rsidR="00D41712">
        <w:rPr>
          <w:sz w:val="22"/>
          <w:szCs w:val="22"/>
        </w:rPr>
        <w:t>4</w:t>
      </w:r>
      <w:r w:rsidR="00CA2B83">
        <w:rPr>
          <w:sz w:val="22"/>
          <w:szCs w:val="22"/>
        </w:rPr>
        <w:t>/2</w:t>
      </w:r>
      <w:r w:rsidR="00D41712">
        <w:rPr>
          <w:sz w:val="22"/>
          <w:szCs w:val="22"/>
        </w:rPr>
        <w:t>5</w:t>
      </w:r>
      <w:r w:rsidR="003718CA">
        <w:rPr>
          <w:sz w:val="22"/>
          <w:szCs w:val="22"/>
        </w:rPr>
        <w:t xml:space="preserve"> </w:t>
      </w:r>
      <w:r w:rsidR="003850B1">
        <w:rPr>
          <w:sz w:val="22"/>
          <w:szCs w:val="22"/>
        </w:rPr>
        <w:t>are subject to change, the</w:t>
      </w:r>
      <w:r w:rsidR="00D47892">
        <w:rPr>
          <w:sz w:val="22"/>
          <w:szCs w:val="22"/>
        </w:rPr>
        <w:t xml:space="preserve"> </w:t>
      </w:r>
      <w:r w:rsidR="003850B1">
        <w:rPr>
          <w:sz w:val="22"/>
          <w:szCs w:val="22"/>
        </w:rPr>
        <w:t>draft place</w:t>
      </w:r>
      <w:r w:rsidR="00B24B38">
        <w:rPr>
          <w:sz w:val="22"/>
          <w:szCs w:val="22"/>
        </w:rPr>
        <w:t xml:space="preserve"> numbers</w:t>
      </w:r>
      <w:r w:rsidR="00435273">
        <w:rPr>
          <w:sz w:val="22"/>
          <w:szCs w:val="22"/>
        </w:rPr>
        <w:t xml:space="preserve"> </w:t>
      </w:r>
      <w:r w:rsidR="00167308">
        <w:rPr>
          <w:sz w:val="22"/>
          <w:szCs w:val="22"/>
        </w:rPr>
        <w:t xml:space="preserve">do </w:t>
      </w:r>
      <w:r w:rsidR="00527AA1">
        <w:rPr>
          <w:sz w:val="22"/>
          <w:szCs w:val="22"/>
        </w:rPr>
        <w:t>take account of</w:t>
      </w:r>
      <w:r w:rsidR="008962F0">
        <w:rPr>
          <w:sz w:val="22"/>
          <w:szCs w:val="22"/>
        </w:rPr>
        <w:t>:</w:t>
      </w:r>
    </w:p>
    <w:p w14:paraId="5F31985B" w14:textId="6180EEA5" w:rsidR="000D1D3E" w:rsidRPr="009A2389" w:rsidRDefault="000D1D3E" w:rsidP="000D1D3E">
      <w:pPr>
        <w:pStyle w:val="ListParagraph"/>
        <w:numPr>
          <w:ilvl w:val="0"/>
          <w:numId w:val="4"/>
        </w:numPr>
        <w:ind w:left="360"/>
        <w:jc w:val="both"/>
        <w:rPr>
          <w:sz w:val="22"/>
          <w:szCs w:val="22"/>
        </w:rPr>
      </w:pPr>
      <w:r w:rsidRPr="009A2389">
        <w:rPr>
          <w:sz w:val="22"/>
          <w:szCs w:val="22"/>
        </w:rPr>
        <w:lastRenderedPageBreak/>
        <w:t>The continuation and full year impact</w:t>
      </w:r>
      <w:r>
        <w:rPr>
          <w:sz w:val="22"/>
          <w:szCs w:val="22"/>
        </w:rPr>
        <w:t xml:space="preserve"> of</w:t>
      </w:r>
      <w:r w:rsidRPr="009A2389">
        <w:rPr>
          <w:sz w:val="22"/>
          <w:szCs w:val="22"/>
        </w:rPr>
        <w:t xml:space="preserve"> places that have been</w:t>
      </w:r>
      <w:r>
        <w:rPr>
          <w:sz w:val="22"/>
          <w:szCs w:val="22"/>
        </w:rPr>
        <w:t xml:space="preserve"> recently</w:t>
      </w:r>
      <w:r w:rsidRPr="009A2389">
        <w:rPr>
          <w:sz w:val="22"/>
          <w:szCs w:val="22"/>
        </w:rPr>
        <w:t xml:space="preserve"> </w:t>
      </w:r>
      <w:r w:rsidR="008B4B3D">
        <w:rPr>
          <w:sz w:val="22"/>
          <w:szCs w:val="22"/>
        </w:rPr>
        <w:t>created and that are p</w:t>
      </w:r>
      <w:r w:rsidR="00CA2B83">
        <w:rPr>
          <w:sz w:val="22"/>
          <w:szCs w:val="22"/>
        </w:rPr>
        <w:t>lanned to be created during 202</w:t>
      </w:r>
      <w:r w:rsidR="00D41712">
        <w:rPr>
          <w:sz w:val="22"/>
          <w:szCs w:val="22"/>
        </w:rPr>
        <w:t>4</w:t>
      </w:r>
      <w:r w:rsidR="00CA2B83">
        <w:rPr>
          <w:sz w:val="22"/>
          <w:szCs w:val="22"/>
        </w:rPr>
        <w:t>/2</w:t>
      </w:r>
      <w:r w:rsidR="00D41712">
        <w:rPr>
          <w:sz w:val="22"/>
          <w:szCs w:val="22"/>
        </w:rPr>
        <w:t>5</w:t>
      </w:r>
      <w:r w:rsidR="0063553A">
        <w:rPr>
          <w:sz w:val="22"/>
          <w:szCs w:val="22"/>
        </w:rPr>
        <w:t>.</w:t>
      </w:r>
    </w:p>
    <w:p w14:paraId="0CAECA41" w14:textId="77777777" w:rsidR="000D1D3E" w:rsidRDefault="000D1D3E" w:rsidP="000D1D3E">
      <w:pPr>
        <w:pStyle w:val="ListParagraph"/>
        <w:ind w:left="360"/>
        <w:jc w:val="both"/>
        <w:rPr>
          <w:sz w:val="22"/>
          <w:szCs w:val="22"/>
        </w:rPr>
      </w:pPr>
    </w:p>
    <w:p w14:paraId="2891E85F" w14:textId="77777777" w:rsidR="008F6BDC" w:rsidRPr="009A28BF" w:rsidRDefault="000D1D3E" w:rsidP="00CC2278">
      <w:pPr>
        <w:pStyle w:val="ListParagraph"/>
        <w:numPr>
          <w:ilvl w:val="0"/>
          <w:numId w:val="4"/>
        </w:numPr>
        <w:ind w:left="360"/>
        <w:jc w:val="both"/>
        <w:rPr>
          <w:sz w:val="22"/>
          <w:szCs w:val="22"/>
        </w:rPr>
      </w:pPr>
      <w:r>
        <w:rPr>
          <w:sz w:val="22"/>
          <w:szCs w:val="22"/>
        </w:rPr>
        <w:t>Additional a</w:t>
      </w:r>
      <w:r w:rsidR="008F6BDC" w:rsidRPr="009A28BF">
        <w:rPr>
          <w:sz w:val="22"/>
          <w:szCs w:val="22"/>
        </w:rPr>
        <w:t xml:space="preserve">djustments to individual settings for </w:t>
      </w:r>
      <w:r w:rsidR="00B24B38">
        <w:rPr>
          <w:sz w:val="22"/>
          <w:szCs w:val="22"/>
        </w:rPr>
        <w:t>changes in places capacity</w:t>
      </w:r>
      <w:r>
        <w:rPr>
          <w:sz w:val="22"/>
          <w:szCs w:val="22"/>
        </w:rPr>
        <w:t xml:space="preserve"> that are</w:t>
      </w:r>
      <w:r w:rsidR="00457B1A">
        <w:rPr>
          <w:sz w:val="22"/>
          <w:szCs w:val="22"/>
        </w:rPr>
        <w:t xml:space="preserve"> </w:t>
      </w:r>
      <w:r w:rsidR="00503E75">
        <w:rPr>
          <w:sz w:val="22"/>
          <w:szCs w:val="22"/>
        </w:rPr>
        <w:t xml:space="preserve">already </w:t>
      </w:r>
      <w:r w:rsidR="00457B1A">
        <w:rPr>
          <w:sz w:val="22"/>
          <w:szCs w:val="22"/>
        </w:rPr>
        <w:t>confirmed</w:t>
      </w:r>
      <w:r w:rsidR="008F6BDC" w:rsidRPr="009A28BF">
        <w:rPr>
          <w:sz w:val="22"/>
          <w:szCs w:val="22"/>
        </w:rPr>
        <w:t>.</w:t>
      </w:r>
    </w:p>
    <w:p w14:paraId="008C464E" w14:textId="77777777" w:rsidR="00772195" w:rsidRPr="009A28BF" w:rsidRDefault="00772195" w:rsidP="00CC2278">
      <w:pPr>
        <w:pStyle w:val="ListParagraph"/>
        <w:ind w:left="360"/>
        <w:jc w:val="both"/>
        <w:rPr>
          <w:sz w:val="22"/>
          <w:szCs w:val="22"/>
        </w:rPr>
      </w:pPr>
    </w:p>
    <w:p w14:paraId="2071BDE2" w14:textId="6C9B87B5" w:rsidR="00B50175" w:rsidRPr="0076547B" w:rsidRDefault="004E6F33" w:rsidP="00CC2278">
      <w:pPr>
        <w:pStyle w:val="ListParagraph"/>
        <w:numPr>
          <w:ilvl w:val="0"/>
          <w:numId w:val="4"/>
        </w:numPr>
        <w:ind w:left="360"/>
        <w:jc w:val="both"/>
        <w:rPr>
          <w:color w:val="000000" w:themeColor="text1"/>
          <w:sz w:val="22"/>
          <w:szCs w:val="22"/>
        </w:rPr>
      </w:pPr>
      <w:r w:rsidRPr="0076547B">
        <w:rPr>
          <w:color w:val="000000" w:themeColor="text1"/>
          <w:sz w:val="22"/>
          <w:szCs w:val="22"/>
        </w:rPr>
        <w:t>T</w:t>
      </w:r>
      <w:r w:rsidR="00B24B38" w:rsidRPr="0076547B">
        <w:rPr>
          <w:color w:val="000000" w:themeColor="text1"/>
          <w:sz w:val="22"/>
          <w:szCs w:val="22"/>
        </w:rPr>
        <w:t xml:space="preserve">he </w:t>
      </w:r>
      <w:r w:rsidR="00B50175" w:rsidRPr="0076547B">
        <w:rPr>
          <w:color w:val="000000" w:themeColor="text1"/>
          <w:sz w:val="22"/>
          <w:szCs w:val="22"/>
        </w:rPr>
        <w:t>number</w:t>
      </w:r>
      <w:r w:rsidR="00B24B38" w:rsidRPr="0076547B">
        <w:rPr>
          <w:color w:val="000000" w:themeColor="text1"/>
          <w:sz w:val="22"/>
          <w:szCs w:val="22"/>
        </w:rPr>
        <w:t>s</w:t>
      </w:r>
      <w:r w:rsidR="00B50175" w:rsidRPr="0076547B">
        <w:rPr>
          <w:color w:val="000000" w:themeColor="text1"/>
          <w:sz w:val="22"/>
          <w:szCs w:val="22"/>
        </w:rPr>
        <w:t xml:space="preserve"> </w:t>
      </w:r>
      <w:r w:rsidR="00B24B38" w:rsidRPr="0076547B">
        <w:rPr>
          <w:color w:val="000000" w:themeColor="text1"/>
          <w:sz w:val="22"/>
          <w:szCs w:val="22"/>
        </w:rPr>
        <w:t xml:space="preserve">of </w:t>
      </w:r>
      <w:r w:rsidR="00B50175" w:rsidRPr="0076547B">
        <w:rPr>
          <w:color w:val="000000" w:themeColor="text1"/>
          <w:sz w:val="22"/>
          <w:szCs w:val="22"/>
        </w:rPr>
        <w:t>po</w:t>
      </w:r>
      <w:r w:rsidR="0076547B" w:rsidRPr="0076547B">
        <w:rPr>
          <w:color w:val="000000" w:themeColor="text1"/>
          <w:sz w:val="22"/>
          <w:szCs w:val="22"/>
        </w:rPr>
        <w:t>st-</w:t>
      </w:r>
      <w:r w:rsidR="00B24B38" w:rsidRPr="0076547B">
        <w:rPr>
          <w:color w:val="000000" w:themeColor="text1"/>
          <w:sz w:val="22"/>
          <w:szCs w:val="22"/>
        </w:rPr>
        <w:t xml:space="preserve">16 places </w:t>
      </w:r>
      <w:r w:rsidR="00CA2B83" w:rsidRPr="0076547B">
        <w:rPr>
          <w:color w:val="000000" w:themeColor="text1"/>
          <w:sz w:val="22"/>
          <w:szCs w:val="22"/>
        </w:rPr>
        <w:t>brought forward from the 202</w:t>
      </w:r>
      <w:r w:rsidR="00D41712">
        <w:rPr>
          <w:color w:val="000000" w:themeColor="text1"/>
          <w:sz w:val="22"/>
          <w:szCs w:val="22"/>
        </w:rPr>
        <w:t>3</w:t>
      </w:r>
      <w:r w:rsidR="00CA2B83" w:rsidRPr="0076547B">
        <w:rPr>
          <w:color w:val="000000" w:themeColor="text1"/>
          <w:sz w:val="22"/>
          <w:szCs w:val="22"/>
        </w:rPr>
        <w:t>/2</w:t>
      </w:r>
      <w:r w:rsidR="00D41712">
        <w:rPr>
          <w:color w:val="000000" w:themeColor="text1"/>
          <w:sz w:val="22"/>
          <w:szCs w:val="22"/>
        </w:rPr>
        <w:t>4</w:t>
      </w:r>
      <w:r w:rsidR="00CE770B" w:rsidRPr="0076547B">
        <w:rPr>
          <w:color w:val="000000" w:themeColor="text1"/>
          <w:sz w:val="22"/>
          <w:szCs w:val="22"/>
        </w:rPr>
        <w:t xml:space="preserve"> academic year that</w:t>
      </w:r>
      <w:r w:rsidR="003850B1" w:rsidRPr="0076547B">
        <w:rPr>
          <w:color w:val="000000" w:themeColor="text1"/>
          <w:sz w:val="22"/>
          <w:szCs w:val="22"/>
        </w:rPr>
        <w:t xml:space="preserve"> </w:t>
      </w:r>
      <w:r w:rsidR="000D1D3E" w:rsidRPr="0076547B">
        <w:rPr>
          <w:color w:val="000000" w:themeColor="text1"/>
          <w:sz w:val="22"/>
          <w:szCs w:val="22"/>
        </w:rPr>
        <w:t>will</w:t>
      </w:r>
      <w:r w:rsidR="00CE770B" w:rsidRPr="0076547B">
        <w:rPr>
          <w:color w:val="000000" w:themeColor="text1"/>
          <w:sz w:val="22"/>
          <w:szCs w:val="22"/>
        </w:rPr>
        <w:t xml:space="preserve"> be</w:t>
      </w:r>
      <w:r w:rsidR="000D1D3E" w:rsidRPr="0076547B">
        <w:rPr>
          <w:color w:val="000000" w:themeColor="text1"/>
          <w:sz w:val="22"/>
          <w:szCs w:val="22"/>
        </w:rPr>
        <w:t xml:space="preserve"> </w:t>
      </w:r>
      <w:r w:rsidR="00CE770B" w:rsidRPr="0076547B">
        <w:rPr>
          <w:color w:val="000000" w:themeColor="text1"/>
          <w:sz w:val="22"/>
          <w:szCs w:val="22"/>
        </w:rPr>
        <w:t>the starting point for commissioning</w:t>
      </w:r>
      <w:r w:rsidR="00B24B38" w:rsidRPr="0076547B">
        <w:rPr>
          <w:color w:val="000000" w:themeColor="text1"/>
          <w:sz w:val="22"/>
          <w:szCs w:val="22"/>
        </w:rPr>
        <w:t xml:space="preserve"> from the</w:t>
      </w:r>
      <w:r w:rsidR="00B50175" w:rsidRPr="0076547B">
        <w:rPr>
          <w:color w:val="000000" w:themeColor="text1"/>
          <w:sz w:val="22"/>
          <w:szCs w:val="22"/>
        </w:rPr>
        <w:t xml:space="preserve"> Further</w:t>
      </w:r>
      <w:r w:rsidR="00CA2B83" w:rsidRPr="0076547B">
        <w:rPr>
          <w:color w:val="000000" w:themeColor="text1"/>
          <w:sz w:val="22"/>
          <w:szCs w:val="22"/>
        </w:rPr>
        <w:t xml:space="preserve"> Education Colleges for the 2023/24</w:t>
      </w:r>
      <w:r w:rsidR="00B50175" w:rsidRPr="0076547B">
        <w:rPr>
          <w:color w:val="000000" w:themeColor="text1"/>
          <w:sz w:val="22"/>
          <w:szCs w:val="22"/>
        </w:rPr>
        <w:t xml:space="preserve"> a</w:t>
      </w:r>
      <w:r w:rsidR="00CE770B" w:rsidRPr="0076547B">
        <w:rPr>
          <w:color w:val="000000" w:themeColor="text1"/>
          <w:sz w:val="22"/>
          <w:szCs w:val="22"/>
        </w:rPr>
        <w:t>cademic year</w:t>
      </w:r>
      <w:r w:rsidR="00B50175" w:rsidRPr="0076547B">
        <w:rPr>
          <w:color w:val="000000" w:themeColor="text1"/>
          <w:sz w:val="22"/>
          <w:szCs w:val="22"/>
        </w:rPr>
        <w:t>.</w:t>
      </w:r>
      <w:r w:rsidR="00CA2B83" w:rsidRPr="0076547B">
        <w:rPr>
          <w:color w:val="000000" w:themeColor="text1"/>
          <w:sz w:val="22"/>
          <w:szCs w:val="22"/>
        </w:rPr>
        <w:t xml:space="preserve"> The 202</w:t>
      </w:r>
      <w:r w:rsidR="00D41712">
        <w:rPr>
          <w:color w:val="000000" w:themeColor="text1"/>
          <w:sz w:val="22"/>
          <w:szCs w:val="22"/>
        </w:rPr>
        <w:t>4</w:t>
      </w:r>
      <w:r w:rsidR="00CA2B83" w:rsidRPr="0076547B">
        <w:rPr>
          <w:color w:val="000000" w:themeColor="text1"/>
          <w:sz w:val="22"/>
          <w:szCs w:val="22"/>
        </w:rPr>
        <w:t>/2</w:t>
      </w:r>
      <w:r w:rsidR="00D41712">
        <w:rPr>
          <w:color w:val="000000" w:themeColor="text1"/>
          <w:sz w:val="22"/>
          <w:szCs w:val="22"/>
        </w:rPr>
        <w:t>5</w:t>
      </w:r>
      <w:r w:rsidR="00CE770B" w:rsidRPr="0076547B">
        <w:rPr>
          <w:color w:val="000000" w:themeColor="text1"/>
          <w:sz w:val="22"/>
          <w:szCs w:val="22"/>
        </w:rPr>
        <w:t xml:space="preserve"> n</w:t>
      </w:r>
      <w:r w:rsidRPr="0076547B">
        <w:rPr>
          <w:color w:val="000000" w:themeColor="text1"/>
          <w:sz w:val="22"/>
          <w:szCs w:val="22"/>
        </w:rPr>
        <w:t xml:space="preserve">umbers are </w:t>
      </w:r>
      <w:r w:rsidR="003850B1" w:rsidRPr="0076547B">
        <w:rPr>
          <w:color w:val="000000" w:themeColor="text1"/>
          <w:sz w:val="22"/>
          <w:szCs w:val="22"/>
        </w:rPr>
        <w:t xml:space="preserve">currently </w:t>
      </w:r>
      <w:r w:rsidR="00CE770B" w:rsidRPr="0076547B">
        <w:rPr>
          <w:color w:val="000000" w:themeColor="text1"/>
          <w:sz w:val="22"/>
          <w:szCs w:val="22"/>
        </w:rPr>
        <w:t xml:space="preserve">still </w:t>
      </w:r>
      <w:r w:rsidR="003850B1" w:rsidRPr="0076547B">
        <w:rPr>
          <w:color w:val="000000" w:themeColor="text1"/>
          <w:sz w:val="22"/>
          <w:szCs w:val="22"/>
        </w:rPr>
        <w:t>being</w:t>
      </w:r>
      <w:r w:rsidR="00B24B38" w:rsidRPr="0076547B">
        <w:rPr>
          <w:color w:val="000000" w:themeColor="text1"/>
          <w:sz w:val="22"/>
          <w:szCs w:val="22"/>
        </w:rPr>
        <w:t xml:space="preserve"> discussed </w:t>
      </w:r>
      <w:r w:rsidR="000D1D3E" w:rsidRPr="0076547B">
        <w:rPr>
          <w:color w:val="000000" w:themeColor="text1"/>
          <w:sz w:val="22"/>
          <w:szCs w:val="22"/>
        </w:rPr>
        <w:t xml:space="preserve">and finalised </w:t>
      </w:r>
      <w:r w:rsidR="00B24B38" w:rsidRPr="0076547B">
        <w:rPr>
          <w:color w:val="000000" w:themeColor="text1"/>
          <w:sz w:val="22"/>
          <w:szCs w:val="22"/>
        </w:rPr>
        <w:t>with the Colleges</w:t>
      </w:r>
      <w:r w:rsidR="003850B1" w:rsidRPr="0076547B">
        <w:rPr>
          <w:color w:val="000000" w:themeColor="text1"/>
          <w:sz w:val="22"/>
          <w:szCs w:val="22"/>
        </w:rPr>
        <w:t xml:space="preserve"> themselves</w:t>
      </w:r>
      <w:r w:rsidRPr="0076547B">
        <w:rPr>
          <w:color w:val="000000" w:themeColor="text1"/>
          <w:sz w:val="22"/>
          <w:szCs w:val="22"/>
        </w:rPr>
        <w:t>.</w:t>
      </w:r>
    </w:p>
    <w:p w14:paraId="468E4CA3" w14:textId="77777777" w:rsidR="00B50175" w:rsidRPr="00B43F04" w:rsidRDefault="00B50175" w:rsidP="00B43F04">
      <w:pPr>
        <w:jc w:val="both"/>
        <w:rPr>
          <w:sz w:val="22"/>
          <w:szCs w:val="22"/>
        </w:rPr>
      </w:pPr>
    </w:p>
    <w:p w14:paraId="5C1EDDC5" w14:textId="77777777" w:rsidR="00B50175" w:rsidRDefault="00CE770B" w:rsidP="00CC2278">
      <w:pPr>
        <w:pStyle w:val="ListParagraph"/>
        <w:numPr>
          <w:ilvl w:val="0"/>
          <w:numId w:val="4"/>
        </w:numPr>
        <w:ind w:left="360"/>
        <w:jc w:val="both"/>
        <w:rPr>
          <w:sz w:val="22"/>
          <w:szCs w:val="22"/>
        </w:rPr>
      </w:pPr>
      <w:r>
        <w:rPr>
          <w:sz w:val="22"/>
          <w:szCs w:val="22"/>
        </w:rPr>
        <w:t>The</w:t>
      </w:r>
      <w:r w:rsidR="00B24B38">
        <w:rPr>
          <w:sz w:val="22"/>
          <w:szCs w:val="22"/>
        </w:rPr>
        <w:t xml:space="preserve"> </w:t>
      </w:r>
      <w:r w:rsidR="00B50175">
        <w:rPr>
          <w:sz w:val="22"/>
          <w:szCs w:val="22"/>
        </w:rPr>
        <w:t>consolidation and expansion of provision for pupils permanently excluded</w:t>
      </w:r>
      <w:r w:rsidR="000D1D3E">
        <w:rPr>
          <w:sz w:val="22"/>
          <w:szCs w:val="22"/>
        </w:rPr>
        <w:t xml:space="preserve"> in alternative provisions</w:t>
      </w:r>
      <w:r w:rsidR="003850B1">
        <w:rPr>
          <w:sz w:val="22"/>
          <w:szCs w:val="22"/>
        </w:rPr>
        <w:t>.</w:t>
      </w:r>
    </w:p>
    <w:p w14:paraId="272EBAEA" w14:textId="77777777" w:rsidR="00022504" w:rsidRPr="001870E0" w:rsidRDefault="00022504" w:rsidP="00CC2278">
      <w:pPr>
        <w:jc w:val="both"/>
        <w:rPr>
          <w:color w:val="000000" w:themeColor="text1"/>
          <w:sz w:val="22"/>
          <w:szCs w:val="22"/>
        </w:rPr>
      </w:pPr>
    </w:p>
    <w:p w14:paraId="46C56F82" w14:textId="77777777" w:rsidR="0085345C" w:rsidRDefault="00CA2B83" w:rsidP="008F6BDC">
      <w:pPr>
        <w:pStyle w:val="ListParagraph"/>
        <w:numPr>
          <w:ilvl w:val="0"/>
          <w:numId w:val="4"/>
        </w:numPr>
        <w:ind w:left="360"/>
        <w:jc w:val="both"/>
        <w:rPr>
          <w:color w:val="000000" w:themeColor="text1"/>
          <w:sz w:val="22"/>
          <w:szCs w:val="22"/>
        </w:rPr>
      </w:pPr>
      <w:r>
        <w:rPr>
          <w:color w:val="000000" w:themeColor="text1"/>
          <w:sz w:val="22"/>
          <w:szCs w:val="22"/>
        </w:rPr>
        <w:t>The</w:t>
      </w:r>
      <w:r w:rsidR="00B24B38">
        <w:rPr>
          <w:color w:val="000000" w:themeColor="text1"/>
          <w:sz w:val="22"/>
          <w:szCs w:val="22"/>
        </w:rPr>
        <w:t xml:space="preserve"> </w:t>
      </w:r>
      <w:r w:rsidR="00022504">
        <w:rPr>
          <w:color w:val="000000" w:themeColor="text1"/>
          <w:sz w:val="22"/>
          <w:szCs w:val="22"/>
        </w:rPr>
        <w:t xml:space="preserve">amalgamation of </w:t>
      </w:r>
      <w:r w:rsidR="00B24B38">
        <w:rPr>
          <w:color w:val="000000" w:themeColor="text1"/>
          <w:sz w:val="22"/>
          <w:szCs w:val="22"/>
        </w:rPr>
        <w:t xml:space="preserve">the </w:t>
      </w:r>
      <w:r w:rsidR="00022504">
        <w:rPr>
          <w:color w:val="000000" w:themeColor="text1"/>
          <w:sz w:val="22"/>
          <w:szCs w:val="22"/>
        </w:rPr>
        <w:t xml:space="preserve">hospital education and Tracks </w:t>
      </w:r>
      <w:r w:rsidR="003850B1">
        <w:rPr>
          <w:color w:val="000000" w:themeColor="text1"/>
          <w:sz w:val="22"/>
          <w:szCs w:val="22"/>
        </w:rPr>
        <w:t>services</w:t>
      </w:r>
      <w:r w:rsidR="00022504">
        <w:rPr>
          <w:color w:val="000000" w:themeColor="text1"/>
          <w:sz w:val="22"/>
          <w:szCs w:val="22"/>
        </w:rPr>
        <w:t xml:space="preserve"> within a single </w:t>
      </w:r>
      <w:r w:rsidR="003850B1">
        <w:rPr>
          <w:color w:val="000000" w:themeColor="text1"/>
          <w:sz w:val="22"/>
          <w:szCs w:val="22"/>
        </w:rPr>
        <w:t>Local-Authority managed service, meaning that the places presented</w:t>
      </w:r>
      <w:r w:rsidR="000D1D3E">
        <w:rPr>
          <w:color w:val="000000" w:themeColor="text1"/>
          <w:sz w:val="22"/>
          <w:szCs w:val="22"/>
        </w:rPr>
        <w:t xml:space="preserve"> in Appendix 4 are now </w:t>
      </w:r>
      <w:r w:rsidR="003850B1">
        <w:rPr>
          <w:color w:val="000000" w:themeColor="text1"/>
          <w:sz w:val="22"/>
          <w:szCs w:val="22"/>
        </w:rPr>
        <w:t>‘notional’.</w:t>
      </w:r>
    </w:p>
    <w:p w14:paraId="436E603E" w14:textId="77777777" w:rsidR="00D41712" w:rsidRDefault="00D41712" w:rsidP="008B4B3D">
      <w:pPr>
        <w:jc w:val="both"/>
        <w:rPr>
          <w:color w:val="000000" w:themeColor="text1"/>
          <w:sz w:val="22"/>
          <w:szCs w:val="22"/>
        </w:rPr>
      </w:pPr>
    </w:p>
    <w:p w14:paraId="22BB2D4B" w14:textId="77777777" w:rsidR="009D3A26" w:rsidRPr="008B4B3D" w:rsidRDefault="009D3A26" w:rsidP="008B4B3D">
      <w:pPr>
        <w:jc w:val="both"/>
        <w:rPr>
          <w:color w:val="000000" w:themeColor="text1"/>
          <w:sz w:val="22"/>
          <w:szCs w:val="22"/>
        </w:rPr>
      </w:pPr>
    </w:p>
    <w:p w14:paraId="495D6FBF" w14:textId="6453F953" w:rsidR="00C41CF3" w:rsidRPr="0063553A" w:rsidRDefault="001B1A21" w:rsidP="00C41CF3">
      <w:pPr>
        <w:jc w:val="both"/>
        <w:rPr>
          <w:sz w:val="22"/>
          <w:szCs w:val="22"/>
        </w:rPr>
      </w:pPr>
      <w:r w:rsidRPr="0063553A">
        <w:rPr>
          <w:b/>
          <w:sz w:val="22"/>
          <w:szCs w:val="22"/>
        </w:rPr>
        <w:t>6</w:t>
      </w:r>
      <w:r w:rsidR="00C41CF3" w:rsidRPr="0063553A">
        <w:rPr>
          <w:b/>
          <w:sz w:val="22"/>
          <w:szCs w:val="22"/>
        </w:rPr>
        <w:t>.</w:t>
      </w:r>
      <w:r w:rsidR="00C41CF3" w:rsidRPr="0063553A">
        <w:rPr>
          <w:b/>
          <w:sz w:val="22"/>
          <w:szCs w:val="22"/>
        </w:rPr>
        <w:tab/>
        <w:t>Top-Up Funding</w:t>
      </w:r>
      <w:r w:rsidR="0041564E" w:rsidRPr="0063553A">
        <w:rPr>
          <w:b/>
          <w:sz w:val="22"/>
          <w:szCs w:val="22"/>
        </w:rPr>
        <w:t xml:space="preserve"> for EHCPs</w:t>
      </w:r>
      <w:r w:rsidR="00CA2B83" w:rsidRPr="0063553A">
        <w:rPr>
          <w:b/>
          <w:sz w:val="22"/>
          <w:szCs w:val="22"/>
        </w:rPr>
        <w:t xml:space="preserve"> 202</w:t>
      </w:r>
      <w:r w:rsidR="00D41712" w:rsidRPr="0063553A">
        <w:rPr>
          <w:b/>
          <w:sz w:val="22"/>
          <w:szCs w:val="22"/>
        </w:rPr>
        <w:t>4</w:t>
      </w:r>
      <w:r w:rsidR="00CA2B83" w:rsidRPr="0063553A">
        <w:rPr>
          <w:b/>
          <w:sz w:val="22"/>
          <w:szCs w:val="22"/>
        </w:rPr>
        <w:t>/2</w:t>
      </w:r>
      <w:r w:rsidR="00D41712" w:rsidRPr="0063553A">
        <w:rPr>
          <w:b/>
          <w:sz w:val="22"/>
          <w:szCs w:val="22"/>
        </w:rPr>
        <w:t>5</w:t>
      </w:r>
      <w:r w:rsidR="00C6158B" w:rsidRPr="0063553A">
        <w:rPr>
          <w:b/>
          <w:sz w:val="22"/>
          <w:szCs w:val="22"/>
        </w:rPr>
        <w:t>: Pupil-Led Need</w:t>
      </w:r>
    </w:p>
    <w:p w14:paraId="2094CB2E" w14:textId="77777777" w:rsidR="00156D01" w:rsidRDefault="00156D01" w:rsidP="001B416B">
      <w:pPr>
        <w:jc w:val="both"/>
        <w:rPr>
          <w:sz w:val="22"/>
          <w:szCs w:val="22"/>
        </w:rPr>
      </w:pPr>
    </w:p>
    <w:p w14:paraId="0743608E" w14:textId="77777777" w:rsidR="003027C3" w:rsidRDefault="003027C3" w:rsidP="003027C3">
      <w:pPr>
        <w:jc w:val="both"/>
        <w:rPr>
          <w:sz w:val="22"/>
          <w:szCs w:val="22"/>
        </w:rPr>
      </w:pPr>
      <w:r>
        <w:rPr>
          <w:sz w:val="22"/>
          <w:szCs w:val="22"/>
        </w:rPr>
        <w:t>6.1 Top-up funding (also known as Element 3 or ‘Plus’ funding) is the funding required by an institution, over and above place</w:t>
      </w:r>
      <w:r w:rsidR="001677B1">
        <w:rPr>
          <w:sz w:val="22"/>
          <w:szCs w:val="22"/>
        </w:rPr>
        <w:t>-element</w:t>
      </w:r>
      <w:r>
        <w:rPr>
          <w:sz w:val="22"/>
          <w:szCs w:val="22"/>
        </w:rPr>
        <w:t xml:space="preserve"> funding, to enable a child or young person with high needs to participate in education and learning. Top-up funding is expected to reflect the cost of additional support an institution incurs related to the individual needs of the child or young person. In this document this is called ‘Pupil-Led Need’</w:t>
      </w:r>
      <w:r w:rsidR="001677B1">
        <w:rPr>
          <w:sz w:val="22"/>
          <w:szCs w:val="22"/>
        </w:rPr>
        <w:t xml:space="preserve"> and this is </w:t>
      </w:r>
      <w:r w:rsidR="001677B1" w:rsidRPr="009A0A13">
        <w:rPr>
          <w:color w:val="000000" w:themeColor="text1"/>
          <w:sz w:val="22"/>
          <w:szCs w:val="22"/>
        </w:rPr>
        <w:t>discussed further in this section</w:t>
      </w:r>
      <w:r w:rsidRPr="009A0A13">
        <w:rPr>
          <w:color w:val="000000" w:themeColor="text1"/>
          <w:sz w:val="22"/>
          <w:szCs w:val="22"/>
        </w:rPr>
        <w:t>. Top-up funding can also reflect costs (and differences in costs) related to the setting that the ch</w:t>
      </w:r>
      <w:r w:rsidR="00F92CE4" w:rsidRPr="009A0A13">
        <w:rPr>
          <w:color w:val="000000" w:themeColor="text1"/>
          <w:sz w:val="22"/>
          <w:szCs w:val="22"/>
        </w:rPr>
        <w:t>ild or young person is placed at</w:t>
      </w:r>
      <w:r w:rsidRPr="009A0A13">
        <w:rPr>
          <w:color w:val="000000" w:themeColor="text1"/>
          <w:sz w:val="22"/>
          <w:szCs w:val="22"/>
        </w:rPr>
        <w:t xml:space="preserve">. In this document this is called ‘Setting-Led Need’ and this is discussed further in </w:t>
      </w:r>
      <w:r w:rsidR="00D1596F" w:rsidRPr="009A0A13">
        <w:rPr>
          <w:color w:val="000000" w:themeColor="text1"/>
          <w:sz w:val="22"/>
          <w:szCs w:val="22"/>
        </w:rPr>
        <w:t>section</w:t>
      </w:r>
      <w:r w:rsidRPr="009A0A13">
        <w:rPr>
          <w:color w:val="000000" w:themeColor="text1"/>
          <w:sz w:val="22"/>
          <w:szCs w:val="22"/>
        </w:rPr>
        <w:t xml:space="preserve"> 7. How </w:t>
      </w:r>
      <w:r w:rsidR="00D32993" w:rsidRPr="009A0A13">
        <w:rPr>
          <w:color w:val="000000" w:themeColor="text1"/>
          <w:sz w:val="22"/>
          <w:szCs w:val="22"/>
        </w:rPr>
        <w:t>top-up</w:t>
      </w:r>
      <w:r w:rsidR="005D7E23" w:rsidRPr="009A0A13">
        <w:rPr>
          <w:color w:val="000000" w:themeColor="text1"/>
          <w:sz w:val="22"/>
          <w:szCs w:val="22"/>
        </w:rPr>
        <w:t xml:space="preserve"> funding is allocated to </w:t>
      </w:r>
      <w:r w:rsidRPr="009A0A13">
        <w:rPr>
          <w:color w:val="000000" w:themeColor="text1"/>
          <w:sz w:val="22"/>
          <w:szCs w:val="22"/>
        </w:rPr>
        <w:t>PRUs</w:t>
      </w:r>
      <w:r w:rsidR="004970CA" w:rsidRPr="009A0A13">
        <w:rPr>
          <w:color w:val="000000" w:themeColor="text1"/>
          <w:sz w:val="22"/>
          <w:szCs w:val="22"/>
        </w:rPr>
        <w:t xml:space="preserve"> </w:t>
      </w:r>
      <w:r w:rsidR="00BD17FA" w:rsidRPr="009A0A13">
        <w:rPr>
          <w:color w:val="000000" w:themeColor="text1"/>
          <w:sz w:val="22"/>
          <w:szCs w:val="22"/>
        </w:rPr>
        <w:t xml:space="preserve">and </w:t>
      </w:r>
      <w:r w:rsidR="00871F81" w:rsidRPr="009A0A13">
        <w:rPr>
          <w:color w:val="000000" w:themeColor="text1"/>
          <w:sz w:val="22"/>
          <w:szCs w:val="22"/>
        </w:rPr>
        <w:t xml:space="preserve">to </w:t>
      </w:r>
      <w:r w:rsidR="00BD17FA" w:rsidRPr="009A0A13">
        <w:rPr>
          <w:color w:val="000000" w:themeColor="text1"/>
          <w:sz w:val="22"/>
          <w:szCs w:val="22"/>
        </w:rPr>
        <w:t>Alternative P</w:t>
      </w:r>
      <w:r w:rsidR="00871F81" w:rsidRPr="009A0A13">
        <w:rPr>
          <w:color w:val="000000" w:themeColor="text1"/>
          <w:sz w:val="22"/>
          <w:szCs w:val="22"/>
        </w:rPr>
        <w:t>rovision A</w:t>
      </w:r>
      <w:r w:rsidR="005D7E23" w:rsidRPr="009A0A13">
        <w:rPr>
          <w:color w:val="000000" w:themeColor="text1"/>
          <w:sz w:val="22"/>
          <w:szCs w:val="22"/>
        </w:rPr>
        <w:t>cademies</w:t>
      </w:r>
      <w:r w:rsidR="00871F81" w:rsidRPr="009A0A13">
        <w:rPr>
          <w:color w:val="000000" w:themeColor="text1"/>
          <w:sz w:val="22"/>
          <w:szCs w:val="22"/>
        </w:rPr>
        <w:t>,</w:t>
      </w:r>
      <w:r w:rsidR="005D7E23" w:rsidRPr="009A0A13">
        <w:rPr>
          <w:color w:val="000000" w:themeColor="text1"/>
          <w:sz w:val="22"/>
          <w:szCs w:val="22"/>
        </w:rPr>
        <w:t xml:space="preserve"> </w:t>
      </w:r>
      <w:r w:rsidR="004970CA" w:rsidRPr="009A0A13">
        <w:rPr>
          <w:color w:val="000000" w:themeColor="text1"/>
          <w:sz w:val="22"/>
          <w:szCs w:val="22"/>
        </w:rPr>
        <w:t>for provision for pupils permanently excluded</w:t>
      </w:r>
      <w:r w:rsidR="00BD17FA" w:rsidRPr="009A0A13">
        <w:rPr>
          <w:color w:val="000000" w:themeColor="text1"/>
          <w:sz w:val="22"/>
          <w:szCs w:val="22"/>
        </w:rPr>
        <w:t xml:space="preserve"> rather than </w:t>
      </w:r>
      <w:r w:rsidR="004977C0" w:rsidRPr="009A0A13">
        <w:rPr>
          <w:color w:val="000000" w:themeColor="text1"/>
          <w:sz w:val="22"/>
          <w:szCs w:val="22"/>
        </w:rPr>
        <w:t xml:space="preserve">specifically </w:t>
      </w:r>
      <w:r w:rsidR="00BD17FA" w:rsidRPr="009A0A13">
        <w:rPr>
          <w:color w:val="000000" w:themeColor="text1"/>
          <w:sz w:val="22"/>
          <w:szCs w:val="22"/>
        </w:rPr>
        <w:t>for children and young people with EHCPs,</w:t>
      </w:r>
      <w:r w:rsidR="00871F81" w:rsidRPr="009A0A13">
        <w:rPr>
          <w:color w:val="000000" w:themeColor="text1"/>
          <w:sz w:val="22"/>
          <w:szCs w:val="22"/>
        </w:rPr>
        <w:t xml:space="preserve"> is</w:t>
      </w:r>
      <w:r w:rsidR="0041564E" w:rsidRPr="009A0A13">
        <w:rPr>
          <w:color w:val="000000" w:themeColor="text1"/>
          <w:sz w:val="22"/>
          <w:szCs w:val="22"/>
        </w:rPr>
        <w:t xml:space="preserve"> </w:t>
      </w:r>
      <w:r w:rsidRPr="009A0A13">
        <w:rPr>
          <w:color w:val="000000" w:themeColor="text1"/>
          <w:sz w:val="22"/>
          <w:szCs w:val="22"/>
        </w:rPr>
        <w:t xml:space="preserve">discussed in </w:t>
      </w:r>
      <w:r w:rsidR="00D1596F" w:rsidRPr="009A0A13">
        <w:rPr>
          <w:color w:val="000000" w:themeColor="text1"/>
          <w:sz w:val="22"/>
          <w:szCs w:val="22"/>
        </w:rPr>
        <w:t>section</w:t>
      </w:r>
      <w:r w:rsidRPr="009A0A13">
        <w:rPr>
          <w:color w:val="000000" w:themeColor="text1"/>
          <w:sz w:val="22"/>
          <w:szCs w:val="22"/>
        </w:rPr>
        <w:t xml:space="preserve"> 8.</w:t>
      </w:r>
    </w:p>
    <w:p w14:paraId="3EDBEDF2" w14:textId="77777777" w:rsidR="003027C3" w:rsidRDefault="003027C3" w:rsidP="003027C3">
      <w:pPr>
        <w:jc w:val="both"/>
        <w:rPr>
          <w:sz w:val="22"/>
          <w:szCs w:val="22"/>
        </w:rPr>
      </w:pPr>
    </w:p>
    <w:p w14:paraId="164425E6" w14:textId="7FFA7EB3" w:rsidR="003027C3" w:rsidRPr="00CA2B83" w:rsidRDefault="003027C3" w:rsidP="003027C3">
      <w:pPr>
        <w:jc w:val="both"/>
        <w:rPr>
          <w:color w:val="FF0000"/>
          <w:sz w:val="22"/>
          <w:szCs w:val="22"/>
        </w:rPr>
      </w:pPr>
      <w:r>
        <w:rPr>
          <w:sz w:val="22"/>
          <w:szCs w:val="22"/>
        </w:rPr>
        <w:t xml:space="preserve">6.2 </w:t>
      </w:r>
      <w:r w:rsidR="0058749F">
        <w:rPr>
          <w:sz w:val="22"/>
          <w:szCs w:val="22"/>
        </w:rPr>
        <w:t>Across all local authorities</w:t>
      </w:r>
      <w:r w:rsidR="000B1C8A">
        <w:rPr>
          <w:sz w:val="22"/>
          <w:szCs w:val="22"/>
        </w:rPr>
        <w:t>, m</w:t>
      </w:r>
      <w:r>
        <w:rPr>
          <w:sz w:val="22"/>
          <w:szCs w:val="22"/>
        </w:rPr>
        <w:t>ost children and young people receiving high needs</w:t>
      </w:r>
      <w:r w:rsidR="00871F81">
        <w:rPr>
          <w:sz w:val="22"/>
          <w:szCs w:val="22"/>
        </w:rPr>
        <w:t xml:space="preserve"> </w:t>
      </w:r>
      <w:r w:rsidR="00D32993">
        <w:rPr>
          <w:sz w:val="22"/>
          <w:szCs w:val="22"/>
        </w:rPr>
        <w:t>top-up</w:t>
      </w:r>
      <w:r>
        <w:rPr>
          <w:sz w:val="22"/>
          <w:szCs w:val="22"/>
        </w:rPr>
        <w:t xml:space="preserve"> funding will have an E</w:t>
      </w:r>
      <w:r w:rsidR="00871F81">
        <w:rPr>
          <w:sz w:val="22"/>
          <w:szCs w:val="22"/>
        </w:rPr>
        <w:t xml:space="preserve">ducation </w:t>
      </w:r>
      <w:r>
        <w:rPr>
          <w:sz w:val="22"/>
          <w:szCs w:val="22"/>
        </w:rPr>
        <w:t>H</w:t>
      </w:r>
      <w:r w:rsidR="00871F81">
        <w:rPr>
          <w:sz w:val="22"/>
          <w:szCs w:val="22"/>
        </w:rPr>
        <w:t>ealth and Care Plan (EHC</w:t>
      </w:r>
      <w:r>
        <w:rPr>
          <w:sz w:val="22"/>
          <w:szCs w:val="22"/>
        </w:rPr>
        <w:t>P</w:t>
      </w:r>
      <w:r w:rsidR="00871F81">
        <w:rPr>
          <w:sz w:val="22"/>
          <w:szCs w:val="22"/>
        </w:rPr>
        <w:t>)</w:t>
      </w:r>
      <w:r w:rsidR="009A0A13">
        <w:rPr>
          <w:sz w:val="22"/>
          <w:szCs w:val="22"/>
        </w:rPr>
        <w:t>,</w:t>
      </w:r>
      <w:r w:rsidR="00871F81">
        <w:rPr>
          <w:sz w:val="22"/>
          <w:szCs w:val="22"/>
        </w:rPr>
        <w:t xml:space="preserve"> resulting from the statutory assessment process</w:t>
      </w:r>
      <w:r>
        <w:rPr>
          <w:sz w:val="22"/>
          <w:szCs w:val="22"/>
        </w:rPr>
        <w:t xml:space="preserve">. Local authorities </w:t>
      </w:r>
      <w:r w:rsidR="00871F81">
        <w:rPr>
          <w:sz w:val="22"/>
          <w:szCs w:val="22"/>
        </w:rPr>
        <w:t xml:space="preserve">do </w:t>
      </w:r>
      <w:r>
        <w:rPr>
          <w:sz w:val="22"/>
          <w:szCs w:val="22"/>
        </w:rPr>
        <w:t>have the fle</w:t>
      </w:r>
      <w:r w:rsidR="006A5818">
        <w:rPr>
          <w:sz w:val="22"/>
          <w:szCs w:val="22"/>
        </w:rPr>
        <w:t>xibility to allocate</w:t>
      </w:r>
      <w:r w:rsidR="00871F81">
        <w:rPr>
          <w:sz w:val="22"/>
          <w:szCs w:val="22"/>
        </w:rPr>
        <w:t xml:space="preserve"> high needs f</w:t>
      </w:r>
      <w:r>
        <w:rPr>
          <w:sz w:val="22"/>
          <w:szCs w:val="22"/>
        </w:rPr>
        <w:t>unding outside the stat</w:t>
      </w:r>
      <w:r w:rsidR="00871F81">
        <w:rPr>
          <w:sz w:val="22"/>
          <w:szCs w:val="22"/>
        </w:rPr>
        <w:t>utory assessment process for</w:t>
      </w:r>
      <w:r>
        <w:rPr>
          <w:sz w:val="22"/>
          <w:szCs w:val="22"/>
        </w:rPr>
        <w:t xml:space="preserve"> children and young people up to the age of 19.</w:t>
      </w:r>
      <w:r w:rsidR="004977C0">
        <w:rPr>
          <w:sz w:val="22"/>
          <w:szCs w:val="22"/>
        </w:rPr>
        <w:t xml:space="preserve"> An example of this might be where a local authority provides funding from the</w:t>
      </w:r>
      <w:r w:rsidR="0058749F">
        <w:rPr>
          <w:sz w:val="22"/>
          <w:szCs w:val="22"/>
        </w:rPr>
        <w:t>ir</w:t>
      </w:r>
      <w:r w:rsidR="004977C0">
        <w:rPr>
          <w:sz w:val="22"/>
          <w:szCs w:val="22"/>
        </w:rPr>
        <w:t xml:space="preserve"> High Needs Block to support</w:t>
      </w:r>
      <w:r w:rsidR="0058749F">
        <w:rPr>
          <w:sz w:val="22"/>
          <w:szCs w:val="22"/>
        </w:rPr>
        <w:t xml:space="preserve"> </w:t>
      </w:r>
      <w:r w:rsidR="004977C0">
        <w:rPr>
          <w:sz w:val="22"/>
          <w:szCs w:val="22"/>
        </w:rPr>
        <w:t>school</w:t>
      </w:r>
      <w:r w:rsidR="0058749F">
        <w:rPr>
          <w:sz w:val="22"/>
          <w:szCs w:val="22"/>
        </w:rPr>
        <w:t>s, or</w:t>
      </w:r>
      <w:r w:rsidR="004977C0">
        <w:rPr>
          <w:sz w:val="22"/>
          <w:szCs w:val="22"/>
        </w:rPr>
        <w:t xml:space="preserve"> cluster</w:t>
      </w:r>
      <w:r w:rsidR="0058749F">
        <w:rPr>
          <w:sz w:val="22"/>
          <w:szCs w:val="22"/>
        </w:rPr>
        <w:t>s of</w:t>
      </w:r>
      <w:r w:rsidR="004977C0">
        <w:rPr>
          <w:sz w:val="22"/>
          <w:szCs w:val="22"/>
        </w:rPr>
        <w:t xml:space="preserve"> schools</w:t>
      </w:r>
      <w:r w:rsidR="0058749F">
        <w:rPr>
          <w:sz w:val="22"/>
          <w:szCs w:val="22"/>
        </w:rPr>
        <w:t>,</w:t>
      </w:r>
      <w:r w:rsidR="004977C0">
        <w:rPr>
          <w:sz w:val="22"/>
          <w:szCs w:val="22"/>
        </w:rPr>
        <w:t xml:space="preserve"> to commission alternative </w:t>
      </w:r>
      <w:r w:rsidR="004977C0" w:rsidRPr="009A0A13">
        <w:rPr>
          <w:color w:val="000000" w:themeColor="text1"/>
          <w:sz w:val="22"/>
          <w:szCs w:val="22"/>
        </w:rPr>
        <w:t>provision for pupils that remain on the schools’ rolls.</w:t>
      </w:r>
      <w:r w:rsidRPr="009A0A13">
        <w:rPr>
          <w:color w:val="000000" w:themeColor="text1"/>
          <w:sz w:val="22"/>
          <w:szCs w:val="22"/>
        </w:rPr>
        <w:t xml:space="preserve"> </w:t>
      </w:r>
      <w:r w:rsidR="004074B0" w:rsidRPr="009A0A13">
        <w:rPr>
          <w:color w:val="000000" w:themeColor="text1"/>
          <w:sz w:val="22"/>
          <w:szCs w:val="22"/>
        </w:rPr>
        <w:t>W</w:t>
      </w:r>
      <w:r w:rsidR="00871F81" w:rsidRPr="009A0A13">
        <w:rPr>
          <w:color w:val="000000" w:themeColor="text1"/>
          <w:sz w:val="22"/>
          <w:szCs w:val="22"/>
        </w:rPr>
        <w:t>ith Bradford’s</w:t>
      </w:r>
      <w:r w:rsidR="00D07DCD" w:rsidRPr="009A0A13">
        <w:rPr>
          <w:color w:val="000000" w:themeColor="text1"/>
          <w:sz w:val="22"/>
          <w:szCs w:val="22"/>
        </w:rPr>
        <w:t xml:space="preserve"> Schools Forum,</w:t>
      </w:r>
      <w:r w:rsidR="00871F81" w:rsidRPr="009A0A13">
        <w:rPr>
          <w:color w:val="000000" w:themeColor="text1"/>
          <w:sz w:val="22"/>
          <w:szCs w:val="22"/>
        </w:rPr>
        <w:t xml:space="preserve"> </w:t>
      </w:r>
      <w:r w:rsidR="004074B0" w:rsidRPr="009A0A13">
        <w:rPr>
          <w:color w:val="000000" w:themeColor="text1"/>
          <w:sz w:val="22"/>
          <w:szCs w:val="22"/>
        </w:rPr>
        <w:t xml:space="preserve">Bradford Council </w:t>
      </w:r>
      <w:r w:rsidRPr="009A0A13">
        <w:rPr>
          <w:color w:val="000000" w:themeColor="text1"/>
          <w:sz w:val="22"/>
          <w:szCs w:val="22"/>
        </w:rPr>
        <w:t>has</w:t>
      </w:r>
      <w:r w:rsidR="00D07DCD" w:rsidRPr="009A0A13">
        <w:rPr>
          <w:color w:val="000000" w:themeColor="text1"/>
          <w:sz w:val="22"/>
          <w:szCs w:val="22"/>
        </w:rPr>
        <w:t xml:space="preserve"> previously</w:t>
      </w:r>
      <w:r w:rsidRPr="009A0A13">
        <w:rPr>
          <w:color w:val="000000" w:themeColor="text1"/>
          <w:sz w:val="22"/>
          <w:szCs w:val="22"/>
        </w:rPr>
        <w:t xml:space="preserve"> agreed for the High Needs Block</w:t>
      </w:r>
      <w:r w:rsidR="00D07DCD" w:rsidRPr="009A0A13">
        <w:rPr>
          <w:color w:val="000000" w:themeColor="text1"/>
          <w:sz w:val="22"/>
          <w:szCs w:val="22"/>
        </w:rPr>
        <w:t xml:space="preserve"> in Bradford</w:t>
      </w:r>
      <w:r w:rsidRPr="009A0A13">
        <w:rPr>
          <w:color w:val="000000" w:themeColor="text1"/>
          <w:sz w:val="22"/>
          <w:szCs w:val="22"/>
        </w:rPr>
        <w:t xml:space="preserve"> to </w:t>
      </w:r>
      <w:r w:rsidR="00871F81" w:rsidRPr="009A0A13">
        <w:rPr>
          <w:color w:val="000000" w:themeColor="text1"/>
          <w:sz w:val="22"/>
          <w:szCs w:val="22"/>
        </w:rPr>
        <w:t>‘</w:t>
      </w:r>
      <w:r w:rsidRPr="009A0A13">
        <w:rPr>
          <w:color w:val="000000" w:themeColor="text1"/>
          <w:sz w:val="22"/>
          <w:szCs w:val="22"/>
        </w:rPr>
        <w:t>step back</w:t>
      </w:r>
      <w:r w:rsidR="00871F81" w:rsidRPr="009A0A13">
        <w:rPr>
          <w:color w:val="000000" w:themeColor="text1"/>
          <w:sz w:val="22"/>
          <w:szCs w:val="22"/>
        </w:rPr>
        <w:t>’</w:t>
      </w:r>
      <w:r w:rsidRPr="009A0A13">
        <w:rPr>
          <w:color w:val="000000" w:themeColor="text1"/>
          <w:sz w:val="22"/>
          <w:szCs w:val="22"/>
        </w:rPr>
        <w:t xml:space="preserve"> </w:t>
      </w:r>
      <w:r w:rsidR="006A5818" w:rsidRPr="009A0A13">
        <w:rPr>
          <w:color w:val="000000" w:themeColor="text1"/>
          <w:sz w:val="22"/>
          <w:szCs w:val="22"/>
        </w:rPr>
        <w:t>from supporting</w:t>
      </w:r>
      <w:r w:rsidR="00871F81" w:rsidRPr="009A0A13">
        <w:rPr>
          <w:color w:val="000000" w:themeColor="text1"/>
          <w:sz w:val="22"/>
          <w:szCs w:val="22"/>
        </w:rPr>
        <w:t xml:space="preserve"> the cost o</w:t>
      </w:r>
      <w:r w:rsidR="006A5818" w:rsidRPr="009A0A13">
        <w:rPr>
          <w:color w:val="000000" w:themeColor="text1"/>
          <w:sz w:val="22"/>
          <w:szCs w:val="22"/>
        </w:rPr>
        <w:t>f placements for</w:t>
      </w:r>
      <w:r w:rsidRPr="009A0A13">
        <w:rPr>
          <w:color w:val="000000" w:themeColor="text1"/>
          <w:sz w:val="22"/>
          <w:szCs w:val="22"/>
        </w:rPr>
        <w:t xml:space="preserve"> children and young people that are placed</w:t>
      </w:r>
      <w:r w:rsidR="004074B0" w:rsidRPr="009A0A13">
        <w:rPr>
          <w:color w:val="000000" w:themeColor="text1"/>
          <w:sz w:val="22"/>
          <w:szCs w:val="22"/>
        </w:rPr>
        <w:t xml:space="preserve"> by schools</w:t>
      </w:r>
      <w:r w:rsidRPr="009A0A13">
        <w:rPr>
          <w:color w:val="000000" w:themeColor="text1"/>
          <w:sz w:val="22"/>
          <w:szCs w:val="22"/>
        </w:rPr>
        <w:t xml:space="preserve"> </w:t>
      </w:r>
      <w:r w:rsidR="004977C0" w:rsidRPr="009A0A13">
        <w:rPr>
          <w:color w:val="000000" w:themeColor="text1"/>
          <w:sz w:val="22"/>
          <w:szCs w:val="22"/>
        </w:rPr>
        <w:t>(rather than by the Local Authority)</w:t>
      </w:r>
      <w:r w:rsidR="0058749F" w:rsidRPr="009A0A13">
        <w:rPr>
          <w:color w:val="000000" w:themeColor="text1"/>
          <w:sz w:val="22"/>
          <w:szCs w:val="22"/>
        </w:rPr>
        <w:t xml:space="preserve"> in alternative provisions</w:t>
      </w:r>
      <w:r w:rsidRPr="009A0A13">
        <w:rPr>
          <w:color w:val="000000" w:themeColor="text1"/>
          <w:sz w:val="22"/>
          <w:szCs w:val="22"/>
        </w:rPr>
        <w:t xml:space="preserve">. </w:t>
      </w:r>
      <w:r w:rsidR="00871F81" w:rsidRPr="009A0A13">
        <w:rPr>
          <w:color w:val="000000" w:themeColor="text1"/>
          <w:sz w:val="22"/>
          <w:szCs w:val="22"/>
        </w:rPr>
        <w:t>In these instances, t</w:t>
      </w:r>
      <w:r w:rsidRPr="009A0A13">
        <w:rPr>
          <w:color w:val="000000" w:themeColor="text1"/>
          <w:sz w:val="22"/>
          <w:szCs w:val="22"/>
        </w:rPr>
        <w:t xml:space="preserve">he schools commissioning the </w:t>
      </w:r>
      <w:r w:rsidR="004074B0" w:rsidRPr="009A0A13">
        <w:rPr>
          <w:color w:val="000000" w:themeColor="text1"/>
          <w:sz w:val="22"/>
          <w:szCs w:val="22"/>
        </w:rPr>
        <w:t xml:space="preserve">alternative provision </w:t>
      </w:r>
      <w:r w:rsidRPr="009A0A13">
        <w:rPr>
          <w:color w:val="000000" w:themeColor="text1"/>
          <w:sz w:val="22"/>
          <w:szCs w:val="22"/>
        </w:rPr>
        <w:t xml:space="preserve">places (including through </w:t>
      </w:r>
      <w:r w:rsidR="00365FCB" w:rsidRPr="009A0A13">
        <w:rPr>
          <w:color w:val="000000" w:themeColor="text1"/>
          <w:sz w:val="22"/>
          <w:szCs w:val="22"/>
        </w:rPr>
        <w:t>the B</w:t>
      </w:r>
      <w:r w:rsidR="00D07DCD" w:rsidRPr="009A0A13">
        <w:rPr>
          <w:color w:val="000000" w:themeColor="text1"/>
          <w:sz w:val="22"/>
          <w:szCs w:val="22"/>
        </w:rPr>
        <w:t xml:space="preserve">ehaviour </w:t>
      </w:r>
      <w:r w:rsidR="00365FCB" w:rsidRPr="009A0A13">
        <w:rPr>
          <w:color w:val="000000" w:themeColor="text1"/>
          <w:sz w:val="22"/>
          <w:szCs w:val="22"/>
        </w:rPr>
        <w:t>A</w:t>
      </w:r>
      <w:r w:rsidR="00D07DCD" w:rsidRPr="009A0A13">
        <w:rPr>
          <w:color w:val="000000" w:themeColor="text1"/>
          <w:sz w:val="22"/>
          <w:szCs w:val="22"/>
        </w:rPr>
        <w:t>ttendance Collaborative</w:t>
      </w:r>
      <w:r w:rsidR="00365FCB" w:rsidRPr="009A0A13">
        <w:rPr>
          <w:color w:val="000000" w:themeColor="text1"/>
          <w:sz w:val="22"/>
          <w:szCs w:val="22"/>
        </w:rPr>
        <w:t xml:space="preserve"> in the secondary phase</w:t>
      </w:r>
      <w:r w:rsidR="004074B0" w:rsidRPr="009A0A13">
        <w:rPr>
          <w:color w:val="000000" w:themeColor="text1"/>
          <w:sz w:val="22"/>
          <w:szCs w:val="22"/>
        </w:rPr>
        <w:t>) are</w:t>
      </w:r>
      <w:r w:rsidR="00D07DCD" w:rsidRPr="009A0A13">
        <w:rPr>
          <w:color w:val="000000" w:themeColor="text1"/>
          <w:sz w:val="22"/>
          <w:szCs w:val="22"/>
        </w:rPr>
        <w:t xml:space="preserve"> expected to meet</w:t>
      </w:r>
      <w:r w:rsidR="0058749F" w:rsidRPr="009A0A13">
        <w:rPr>
          <w:color w:val="000000" w:themeColor="text1"/>
          <w:sz w:val="22"/>
          <w:szCs w:val="22"/>
        </w:rPr>
        <w:t xml:space="preserve"> the</w:t>
      </w:r>
      <w:r w:rsidRPr="009A0A13">
        <w:rPr>
          <w:color w:val="000000" w:themeColor="text1"/>
          <w:sz w:val="22"/>
          <w:szCs w:val="22"/>
        </w:rPr>
        <w:t xml:space="preserve"> </w:t>
      </w:r>
      <w:r w:rsidR="004977C0" w:rsidRPr="009A0A13">
        <w:rPr>
          <w:color w:val="000000" w:themeColor="text1"/>
          <w:sz w:val="22"/>
          <w:szCs w:val="22"/>
        </w:rPr>
        <w:t>placement</w:t>
      </w:r>
      <w:r w:rsidR="00871F81" w:rsidRPr="009A0A13">
        <w:rPr>
          <w:color w:val="000000" w:themeColor="text1"/>
          <w:sz w:val="22"/>
          <w:szCs w:val="22"/>
        </w:rPr>
        <w:t xml:space="preserve"> </w:t>
      </w:r>
      <w:r w:rsidRPr="009A0A13">
        <w:rPr>
          <w:color w:val="000000" w:themeColor="text1"/>
          <w:sz w:val="22"/>
          <w:szCs w:val="22"/>
        </w:rPr>
        <w:t>cost</w:t>
      </w:r>
      <w:r w:rsidR="00871F81" w:rsidRPr="009A0A13">
        <w:rPr>
          <w:color w:val="000000" w:themeColor="text1"/>
          <w:sz w:val="22"/>
          <w:szCs w:val="22"/>
        </w:rPr>
        <w:t>s</w:t>
      </w:r>
      <w:r w:rsidR="0058749F" w:rsidRPr="009A0A13">
        <w:rPr>
          <w:color w:val="000000" w:themeColor="text1"/>
          <w:sz w:val="22"/>
          <w:szCs w:val="22"/>
        </w:rPr>
        <w:t xml:space="preserve"> fully</w:t>
      </w:r>
      <w:r w:rsidRPr="009A0A13">
        <w:rPr>
          <w:color w:val="000000" w:themeColor="text1"/>
          <w:sz w:val="22"/>
          <w:szCs w:val="22"/>
        </w:rPr>
        <w:t xml:space="preserve"> using their </w:t>
      </w:r>
      <w:r w:rsidR="00871F81" w:rsidRPr="009A0A13">
        <w:rPr>
          <w:color w:val="000000" w:themeColor="text1"/>
          <w:sz w:val="22"/>
          <w:szCs w:val="22"/>
        </w:rPr>
        <w:t xml:space="preserve">delegated </w:t>
      </w:r>
      <w:r w:rsidRPr="009A0A13">
        <w:rPr>
          <w:color w:val="000000" w:themeColor="text1"/>
          <w:sz w:val="22"/>
          <w:szCs w:val="22"/>
        </w:rPr>
        <w:t>formula funding allocations.</w:t>
      </w:r>
      <w:r w:rsidR="009A0A13" w:rsidRPr="009A0A13">
        <w:rPr>
          <w:color w:val="000000" w:themeColor="text1"/>
          <w:sz w:val="22"/>
          <w:szCs w:val="22"/>
        </w:rPr>
        <w:t xml:space="preserve"> This position is retained for the 202</w:t>
      </w:r>
      <w:r w:rsidR="000E1A5E">
        <w:rPr>
          <w:color w:val="000000" w:themeColor="text1"/>
          <w:sz w:val="22"/>
          <w:szCs w:val="22"/>
        </w:rPr>
        <w:t>4</w:t>
      </w:r>
      <w:r w:rsidR="009A0A13" w:rsidRPr="009A0A13">
        <w:rPr>
          <w:color w:val="000000" w:themeColor="text1"/>
          <w:sz w:val="22"/>
          <w:szCs w:val="22"/>
        </w:rPr>
        <w:t>/2</w:t>
      </w:r>
      <w:r w:rsidR="000E1A5E">
        <w:rPr>
          <w:color w:val="000000" w:themeColor="text1"/>
          <w:sz w:val="22"/>
          <w:szCs w:val="22"/>
        </w:rPr>
        <w:t>5</w:t>
      </w:r>
      <w:r w:rsidR="009A0A13" w:rsidRPr="009A0A13">
        <w:rPr>
          <w:color w:val="000000" w:themeColor="text1"/>
          <w:sz w:val="22"/>
          <w:szCs w:val="22"/>
        </w:rPr>
        <w:t xml:space="preserve"> financial year. How this position may develop for future years, as a result of the changes to the approach to alternative provision funding that are proposed in the DfE’s national SEND and AP Review, will be considered more closely as further details are published.</w:t>
      </w:r>
    </w:p>
    <w:p w14:paraId="4F6E98E2" w14:textId="77777777" w:rsidR="003027C3" w:rsidRDefault="003027C3" w:rsidP="003027C3">
      <w:pPr>
        <w:jc w:val="both"/>
        <w:rPr>
          <w:sz w:val="22"/>
          <w:szCs w:val="22"/>
        </w:rPr>
      </w:pPr>
    </w:p>
    <w:p w14:paraId="60EBF602" w14:textId="1A6F93B7" w:rsidR="003027C3" w:rsidRPr="00966B39" w:rsidRDefault="003027C3" w:rsidP="003027C3">
      <w:pPr>
        <w:jc w:val="both"/>
        <w:rPr>
          <w:sz w:val="22"/>
          <w:szCs w:val="22"/>
        </w:rPr>
      </w:pPr>
      <w:r>
        <w:rPr>
          <w:sz w:val="22"/>
          <w:szCs w:val="22"/>
        </w:rPr>
        <w:t>6.3 Top-up funding for children and young people with EHCPs is paid by the placing local author</w:t>
      </w:r>
      <w:r w:rsidR="00417AFB">
        <w:rPr>
          <w:sz w:val="22"/>
          <w:szCs w:val="22"/>
        </w:rPr>
        <w:t>ity. Bradford Council is responsible for paying</w:t>
      </w:r>
      <w:r>
        <w:rPr>
          <w:sz w:val="22"/>
          <w:szCs w:val="22"/>
        </w:rPr>
        <w:t xml:space="preserve"> the top-up for children and young people with EHCPs that are resident in Bradford and that we place either in Bradford-located settings or elsewhere. Institutions in Bradford s</w:t>
      </w:r>
      <w:r w:rsidR="003E3C15">
        <w:rPr>
          <w:sz w:val="22"/>
          <w:szCs w:val="22"/>
        </w:rPr>
        <w:t xml:space="preserve">hould </w:t>
      </w:r>
      <w:r w:rsidR="000E1A5E">
        <w:rPr>
          <w:sz w:val="22"/>
          <w:szCs w:val="22"/>
        </w:rPr>
        <w:t>directly recover</w:t>
      </w:r>
      <w:r>
        <w:rPr>
          <w:sz w:val="22"/>
          <w:szCs w:val="22"/>
        </w:rPr>
        <w:t xml:space="preserve"> the top-up </w:t>
      </w:r>
      <w:r w:rsidR="00365FCB">
        <w:rPr>
          <w:sz w:val="22"/>
          <w:szCs w:val="22"/>
        </w:rPr>
        <w:t xml:space="preserve">for </w:t>
      </w:r>
      <w:r w:rsidR="00D12F5E">
        <w:rPr>
          <w:sz w:val="22"/>
          <w:szCs w:val="22"/>
        </w:rPr>
        <w:t xml:space="preserve">their </w:t>
      </w:r>
      <w:r w:rsidR="00365FCB">
        <w:rPr>
          <w:sz w:val="22"/>
          <w:szCs w:val="22"/>
        </w:rPr>
        <w:t>pupils</w:t>
      </w:r>
      <w:r w:rsidR="005642BE">
        <w:rPr>
          <w:sz w:val="22"/>
          <w:szCs w:val="22"/>
        </w:rPr>
        <w:t xml:space="preserve"> with EHCPs that are</w:t>
      </w:r>
      <w:r w:rsidR="00365FCB">
        <w:rPr>
          <w:sz w:val="22"/>
          <w:szCs w:val="22"/>
        </w:rPr>
        <w:t xml:space="preserve"> </w:t>
      </w:r>
      <w:r>
        <w:rPr>
          <w:sz w:val="22"/>
          <w:szCs w:val="22"/>
        </w:rPr>
        <w:t xml:space="preserve">placed with </w:t>
      </w:r>
      <w:r w:rsidRPr="00966B39">
        <w:rPr>
          <w:sz w:val="22"/>
          <w:szCs w:val="22"/>
        </w:rPr>
        <w:t>them by other local authorities.</w:t>
      </w:r>
    </w:p>
    <w:p w14:paraId="574997BF" w14:textId="77777777" w:rsidR="00966B39" w:rsidRPr="00966B39" w:rsidRDefault="00966B39" w:rsidP="00966B39">
      <w:pPr>
        <w:jc w:val="both"/>
        <w:rPr>
          <w:sz w:val="22"/>
          <w:szCs w:val="22"/>
        </w:rPr>
      </w:pPr>
    </w:p>
    <w:p w14:paraId="3D4F5F3E" w14:textId="77777777" w:rsidR="00503D47" w:rsidRDefault="00966B39" w:rsidP="00503D47">
      <w:pPr>
        <w:jc w:val="both"/>
        <w:rPr>
          <w:sz w:val="22"/>
          <w:szCs w:val="22"/>
        </w:rPr>
      </w:pPr>
      <w:r w:rsidRPr="00966B39">
        <w:rPr>
          <w:sz w:val="22"/>
          <w:szCs w:val="22"/>
        </w:rPr>
        <w:t xml:space="preserve">6.4 </w:t>
      </w:r>
      <w:r w:rsidR="003E3C15">
        <w:rPr>
          <w:sz w:val="22"/>
          <w:szCs w:val="22"/>
        </w:rPr>
        <w:t xml:space="preserve">As stated in </w:t>
      </w:r>
      <w:r w:rsidR="005642BE">
        <w:rPr>
          <w:sz w:val="22"/>
          <w:szCs w:val="22"/>
        </w:rPr>
        <w:t>section 1</w:t>
      </w:r>
      <w:r w:rsidR="003E3C15">
        <w:rPr>
          <w:sz w:val="22"/>
          <w:szCs w:val="22"/>
        </w:rPr>
        <w:t>,</w:t>
      </w:r>
      <w:r w:rsidR="00307556">
        <w:rPr>
          <w:sz w:val="22"/>
          <w:szCs w:val="22"/>
        </w:rPr>
        <w:t xml:space="preserve"> </w:t>
      </w:r>
      <w:r w:rsidR="008F4B56">
        <w:rPr>
          <w:sz w:val="22"/>
          <w:szCs w:val="22"/>
        </w:rPr>
        <w:t>we introduced</w:t>
      </w:r>
      <w:r w:rsidR="003E3C15">
        <w:rPr>
          <w:sz w:val="22"/>
          <w:szCs w:val="22"/>
        </w:rPr>
        <w:t xml:space="preserve"> at April 2020</w:t>
      </w:r>
      <w:r w:rsidR="008F4B56">
        <w:rPr>
          <w:sz w:val="22"/>
          <w:szCs w:val="22"/>
        </w:rPr>
        <w:t xml:space="preserve"> a</w:t>
      </w:r>
      <w:r>
        <w:rPr>
          <w:sz w:val="22"/>
          <w:szCs w:val="22"/>
        </w:rPr>
        <w:t xml:space="preserve"> </w:t>
      </w:r>
      <w:r w:rsidR="00365FCB">
        <w:rPr>
          <w:sz w:val="22"/>
          <w:szCs w:val="22"/>
        </w:rPr>
        <w:t xml:space="preserve">new </w:t>
      </w:r>
      <w:r>
        <w:rPr>
          <w:sz w:val="22"/>
          <w:szCs w:val="22"/>
        </w:rPr>
        <w:t>Banded Model for the allocation of</w:t>
      </w:r>
      <w:r w:rsidR="006052E1">
        <w:rPr>
          <w:sz w:val="22"/>
          <w:szCs w:val="22"/>
        </w:rPr>
        <w:t xml:space="preserve"> </w:t>
      </w:r>
      <w:r w:rsidR="005642BE">
        <w:rPr>
          <w:sz w:val="22"/>
          <w:szCs w:val="22"/>
        </w:rPr>
        <w:t xml:space="preserve">our </w:t>
      </w:r>
      <w:r w:rsidR="00D32993">
        <w:rPr>
          <w:sz w:val="22"/>
          <w:szCs w:val="22"/>
        </w:rPr>
        <w:t>top-up</w:t>
      </w:r>
      <w:r>
        <w:rPr>
          <w:sz w:val="22"/>
          <w:szCs w:val="22"/>
        </w:rPr>
        <w:t xml:space="preserve"> fundin</w:t>
      </w:r>
      <w:r w:rsidR="00307556">
        <w:rPr>
          <w:sz w:val="22"/>
          <w:szCs w:val="22"/>
        </w:rPr>
        <w:t>g for EHCPs. This model replaced</w:t>
      </w:r>
      <w:r>
        <w:rPr>
          <w:sz w:val="22"/>
          <w:szCs w:val="22"/>
        </w:rPr>
        <w:t xml:space="preserve"> our previous ‘Ranges Model’ </w:t>
      </w:r>
      <w:r w:rsidR="00A70715">
        <w:rPr>
          <w:sz w:val="22"/>
          <w:szCs w:val="22"/>
        </w:rPr>
        <w:t>and</w:t>
      </w:r>
      <w:r w:rsidR="00307556">
        <w:rPr>
          <w:sz w:val="22"/>
          <w:szCs w:val="22"/>
        </w:rPr>
        <w:t xml:space="preserve"> significantly uplifted</w:t>
      </w:r>
      <w:r w:rsidR="005642BE">
        <w:rPr>
          <w:sz w:val="22"/>
          <w:szCs w:val="22"/>
        </w:rPr>
        <w:t xml:space="preserve"> the funding of EHCPs across</w:t>
      </w:r>
      <w:r>
        <w:rPr>
          <w:sz w:val="22"/>
          <w:szCs w:val="22"/>
        </w:rPr>
        <w:t xml:space="preserve"> all settings.</w:t>
      </w:r>
      <w:r w:rsidR="006052E1">
        <w:rPr>
          <w:sz w:val="22"/>
          <w:szCs w:val="22"/>
        </w:rPr>
        <w:t xml:space="preserve"> The</w:t>
      </w:r>
      <w:r w:rsidR="005642BE">
        <w:rPr>
          <w:sz w:val="22"/>
          <w:szCs w:val="22"/>
        </w:rPr>
        <w:t xml:space="preserve"> M</w:t>
      </w:r>
      <w:r>
        <w:rPr>
          <w:sz w:val="22"/>
          <w:szCs w:val="22"/>
        </w:rPr>
        <w:t>odel</w:t>
      </w:r>
      <w:r w:rsidR="005642BE">
        <w:rPr>
          <w:sz w:val="22"/>
          <w:szCs w:val="22"/>
        </w:rPr>
        <w:t xml:space="preserve"> continues to include</w:t>
      </w:r>
      <w:r>
        <w:rPr>
          <w:sz w:val="22"/>
          <w:szCs w:val="22"/>
        </w:rPr>
        <w:t xml:space="preserve"> protections, which have ensured </w:t>
      </w:r>
      <w:r w:rsidR="006052E1">
        <w:rPr>
          <w:sz w:val="22"/>
          <w:szCs w:val="22"/>
        </w:rPr>
        <w:t xml:space="preserve">(and which will continue to ensure) </w:t>
      </w:r>
      <w:r>
        <w:rPr>
          <w:sz w:val="22"/>
          <w:szCs w:val="22"/>
        </w:rPr>
        <w:t xml:space="preserve">that no EHCP in place on 1 April 2020 </w:t>
      </w:r>
      <w:r w:rsidR="005642BE">
        <w:rPr>
          <w:sz w:val="22"/>
          <w:szCs w:val="22"/>
        </w:rPr>
        <w:t xml:space="preserve">will </w:t>
      </w:r>
      <w:r>
        <w:rPr>
          <w:sz w:val="22"/>
          <w:szCs w:val="22"/>
        </w:rPr>
        <w:t>reduce in value</w:t>
      </w:r>
      <w:r w:rsidR="006052E1">
        <w:rPr>
          <w:sz w:val="22"/>
          <w:szCs w:val="22"/>
        </w:rPr>
        <w:t xml:space="preserve"> as a re</w:t>
      </w:r>
      <w:r w:rsidR="00365FCB">
        <w:rPr>
          <w:sz w:val="22"/>
          <w:szCs w:val="22"/>
        </w:rPr>
        <w:t xml:space="preserve">sult of </w:t>
      </w:r>
      <w:r w:rsidR="005642BE">
        <w:rPr>
          <w:sz w:val="22"/>
          <w:szCs w:val="22"/>
        </w:rPr>
        <w:t xml:space="preserve">this </w:t>
      </w:r>
      <w:r w:rsidR="00365FCB">
        <w:rPr>
          <w:sz w:val="22"/>
          <w:szCs w:val="22"/>
        </w:rPr>
        <w:t>funding model change</w:t>
      </w:r>
      <w:r w:rsidR="006052E1">
        <w:rPr>
          <w:sz w:val="22"/>
          <w:szCs w:val="22"/>
        </w:rPr>
        <w:t>.</w:t>
      </w:r>
    </w:p>
    <w:p w14:paraId="290593BC" w14:textId="77777777" w:rsidR="00503D47" w:rsidRDefault="00503D47" w:rsidP="00503D47">
      <w:pPr>
        <w:jc w:val="both"/>
        <w:rPr>
          <w:sz w:val="22"/>
          <w:szCs w:val="22"/>
        </w:rPr>
      </w:pPr>
    </w:p>
    <w:p w14:paraId="56014E57" w14:textId="0A8A2012" w:rsidR="00503D47" w:rsidRPr="00325707" w:rsidRDefault="00503D47" w:rsidP="00503D47">
      <w:pPr>
        <w:jc w:val="both"/>
        <w:rPr>
          <w:color w:val="000000" w:themeColor="text1"/>
          <w:sz w:val="22"/>
          <w:szCs w:val="22"/>
        </w:rPr>
      </w:pPr>
      <w:r w:rsidRPr="00325707">
        <w:rPr>
          <w:color w:val="000000" w:themeColor="text1"/>
          <w:sz w:val="22"/>
          <w:szCs w:val="22"/>
        </w:rPr>
        <w:t xml:space="preserve">6.5 </w:t>
      </w:r>
      <w:r w:rsidR="00325707" w:rsidRPr="00325707">
        <w:rPr>
          <w:color w:val="000000" w:themeColor="text1"/>
          <w:sz w:val="22"/>
          <w:szCs w:val="22"/>
        </w:rPr>
        <w:t>We do not propose to make any</w:t>
      </w:r>
      <w:r w:rsidRPr="00325707">
        <w:rPr>
          <w:color w:val="000000" w:themeColor="text1"/>
          <w:sz w:val="22"/>
          <w:szCs w:val="22"/>
        </w:rPr>
        <w:t xml:space="preserve"> technical changes</w:t>
      </w:r>
      <w:r w:rsidR="008F4B56" w:rsidRPr="00325707">
        <w:rPr>
          <w:color w:val="000000" w:themeColor="text1"/>
          <w:sz w:val="22"/>
          <w:szCs w:val="22"/>
        </w:rPr>
        <w:t xml:space="preserve"> to our </w:t>
      </w:r>
      <w:r w:rsidR="005642BE" w:rsidRPr="00325707">
        <w:rPr>
          <w:color w:val="000000" w:themeColor="text1"/>
          <w:sz w:val="22"/>
          <w:szCs w:val="22"/>
        </w:rPr>
        <w:t xml:space="preserve">EHCP </w:t>
      </w:r>
      <w:r w:rsidR="008F4B56" w:rsidRPr="00325707">
        <w:rPr>
          <w:color w:val="000000" w:themeColor="text1"/>
          <w:sz w:val="22"/>
          <w:szCs w:val="22"/>
        </w:rPr>
        <w:t>Banded Model for</w:t>
      </w:r>
      <w:r w:rsidR="00307556" w:rsidRPr="00325707">
        <w:rPr>
          <w:color w:val="000000" w:themeColor="text1"/>
          <w:sz w:val="22"/>
          <w:szCs w:val="22"/>
        </w:rPr>
        <w:t xml:space="preserve"> </w:t>
      </w:r>
      <w:r w:rsidR="005642BE" w:rsidRPr="00325707">
        <w:rPr>
          <w:color w:val="000000" w:themeColor="text1"/>
          <w:sz w:val="22"/>
          <w:szCs w:val="22"/>
        </w:rPr>
        <w:t xml:space="preserve">the </w:t>
      </w:r>
      <w:r w:rsidR="00CA2B83" w:rsidRPr="00325707">
        <w:rPr>
          <w:color w:val="000000" w:themeColor="text1"/>
          <w:sz w:val="22"/>
          <w:szCs w:val="22"/>
        </w:rPr>
        <w:t>202</w:t>
      </w:r>
      <w:r w:rsidR="000E1A5E">
        <w:rPr>
          <w:color w:val="000000" w:themeColor="text1"/>
          <w:sz w:val="22"/>
          <w:szCs w:val="22"/>
        </w:rPr>
        <w:t>4</w:t>
      </w:r>
      <w:r w:rsidR="00CA2B83" w:rsidRPr="00325707">
        <w:rPr>
          <w:color w:val="000000" w:themeColor="text1"/>
          <w:sz w:val="22"/>
          <w:szCs w:val="22"/>
        </w:rPr>
        <w:t>/</w:t>
      </w:r>
      <w:r w:rsidR="000E1A5E">
        <w:rPr>
          <w:color w:val="000000" w:themeColor="text1"/>
          <w:sz w:val="22"/>
          <w:szCs w:val="22"/>
        </w:rPr>
        <w:t>25</w:t>
      </w:r>
      <w:r w:rsidR="005642BE" w:rsidRPr="00325707">
        <w:rPr>
          <w:color w:val="000000" w:themeColor="text1"/>
          <w:sz w:val="22"/>
          <w:szCs w:val="22"/>
        </w:rPr>
        <w:t xml:space="preserve"> financial year</w:t>
      </w:r>
      <w:r w:rsidR="00307556" w:rsidRPr="00325707">
        <w:rPr>
          <w:color w:val="000000" w:themeColor="text1"/>
          <w:sz w:val="22"/>
          <w:szCs w:val="22"/>
        </w:rPr>
        <w:t xml:space="preserve">. </w:t>
      </w:r>
      <w:r w:rsidR="005642BE" w:rsidRPr="00325707">
        <w:rPr>
          <w:color w:val="000000" w:themeColor="text1"/>
          <w:sz w:val="22"/>
          <w:szCs w:val="22"/>
        </w:rPr>
        <w:t xml:space="preserve">We propose simply </w:t>
      </w:r>
      <w:r w:rsidR="0009250D" w:rsidRPr="00325707">
        <w:rPr>
          <w:color w:val="000000" w:themeColor="text1"/>
          <w:sz w:val="22"/>
          <w:szCs w:val="22"/>
        </w:rPr>
        <w:t xml:space="preserve">to </w:t>
      </w:r>
      <w:r w:rsidR="005642BE" w:rsidRPr="00325707">
        <w:rPr>
          <w:color w:val="000000" w:themeColor="text1"/>
          <w:sz w:val="22"/>
          <w:szCs w:val="22"/>
        </w:rPr>
        <w:t xml:space="preserve">continue to allocate </w:t>
      </w:r>
      <w:r w:rsidR="00D32993" w:rsidRPr="00325707">
        <w:rPr>
          <w:color w:val="000000" w:themeColor="text1"/>
          <w:sz w:val="22"/>
          <w:szCs w:val="22"/>
        </w:rPr>
        <w:t>top-up</w:t>
      </w:r>
      <w:r w:rsidR="00325707" w:rsidRPr="00325707">
        <w:rPr>
          <w:color w:val="000000" w:themeColor="text1"/>
          <w:sz w:val="22"/>
          <w:szCs w:val="22"/>
        </w:rPr>
        <w:t xml:space="preserve"> funding using this</w:t>
      </w:r>
      <w:r w:rsidR="005642BE" w:rsidRPr="00325707">
        <w:rPr>
          <w:color w:val="000000" w:themeColor="text1"/>
          <w:sz w:val="22"/>
          <w:szCs w:val="22"/>
        </w:rPr>
        <w:t xml:space="preserve"> existing EHCP Banded Model, uplifting the values </w:t>
      </w:r>
      <w:r w:rsidR="0009250D" w:rsidRPr="00325707">
        <w:rPr>
          <w:color w:val="000000" w:themeColor="text1"/>
          <w:sz w:val="22"/>
          <w:szCs w:val="22"/>
        </w:rPr>
        <w:t>that this model allocates</w:t>
      </w:r>
      <w:r w:rsidR="005642BE" w:rsidRPr="00325707">
        <w:rPr>
          <w:color w:val="000000" w:themeColor="text1"/>
          <w:sz w:val="22"/>
          <w:szCs w:val="22"/>
        </w:rPr>
        <w:t xml:space="preserve">. </w:t>
      </w:r>
      <w:r w:rsidRPr="00325707">
        <w:rPr>
          <w:color w:val="000000" w:themeColor="text1"/>
          <w:sz w:val="22"/>
          <w:szCs w:val="22"/>
        </w:rPr>
        <w:t>How the Banded Model works</w:t>
      </w:r>
      <w:r w:rsidR="00325707" w:rsidRPr="00325707">
        <w:rPr>
          <w:color w:val="000000" w:themeColor="text1"/>
          <w:sz w:val="22"/>
          <w:szCs w:val="22"/>
        </w:rPr>
        <w:t xml:space="preserve">, how it </w:t>
      </w:r>
      <w:r w:rsidR="006D6448" w:rsidRPr="00325707">
        <w:rPr>
          <w:color w:val="000000" w:themeColor="text1"/>
          <w:sz w:val="22"/>
          <w:szCs w:val="22"/>
        </w:rPr>
        <w:t xml:space="preserve">is applied </w:t>
      </w:r>
      <w:r w:rsidR="005642BE" w:rsidRPr="00325707">
        <w:rPr>
          <w:color w:val="000000" w:themeColor="text1"/>
          <w:sz w:val="22"/>
          <w:szCs w:val="22"/>
        </w:rPr>
        <w:t xml:space="preserve">currently, </w:t>
      </w:r>
      <w:r w:rsidRPr="00325707">
        <w:rPr>
          <w:color w:val="000000" w:themeColor="text1"/>
          <w:sz w:val="22"/>
          <w:szCs w:val="22"/>
        </w:rPr>
        <w:t xml:space="preserve">and </w:t>
      </w:r>
      <w:r w:rsidR="00365FCB" w:rsidRPr="00325707">
        <w:rPr>
          <w:color w:val="000000" w:themeColor="text1"/>
          <w:sz w:val="22"/>
          <w:szCs w:val="22"/>
        </w:rPr>
        <w:t>how it is</w:t>
      </w:r>
      <w:r w:rsidRPr="00325707">
        <w:rPr>
          <w:color w:val="000000" w:themeColor="text1"/>
          <w:sz w:val="22"/>
          <w:szCs w:val="22"/>
        </w:rPr>
        <w:t xml:space="preserve"> propos</w:t>
      </w:r>
      <w:r w:rsidR="00307556" w:rsidRPr="00325707">
        <w:rPr>
          <w:color w:val="000000" w:themeColor="text1"/>
          <w:sz w:val="22"/>
          <w:szCs w:val="22"/>
        </w:rPr>
        <w:t>ed to work</w:t>
      </w:r>
      <w:r w:rsidR="00BA56D8" w:rsidRPr="00325707">
        <w:rPr>
          <w:color w:val="000000" w:themeColor="text1"/>
          <w:sz w:val="22"/>
          <w:szCs w:val="22"/>
        </w:rPr>
        <w:t xml:space="preserve"> and be applied</w:t>
      </w:r>
      <w:r w:rsidR="00CA2B83" w:rsidRPr="00325707">
        <w:rPr>
          <w:color w:val="000000" w:themeColor="text1"/>
          <w:sz w:val="22"/>
          <w:szCs w:val="22"/>
        </w:rPr>
        <w:t xml:space="preserve"> in 202</w:t>
      </w:r>
      <w:r w:rsidR="000E1A5E">
        <w:rPr>
          <w:color w:val="000000" w:themeColor="text1"/>
          <w:sz w:val="22"/>
          <w:szCs w:val="22"/>
        </w:rPr>
        <w:t>4</w:t>
      </w:r>
      <w:r w:rsidR="00CA2B83" w:rsidRPr="00325707">
        <w:rPr>
          <w:color w:val="000000" w:themeColor="text1"/>
          <w:sz w:val="22"/>
          <w:szCs w:val="22"/>
        </w:rPr>
        <w:t>/2</w:t>
      </w:r>
      <w:r w:rsidR="000E1A5E">
        <w:rPr>
          <w:color w:val="000000" w:themeColor="text1"/>
          <w:sz w:val="22"/>
          <w:szCs w:val="22"/>
        </w:rPr>
        <w:t>5</w:t>
      </w:r>
      <w:r w:rsidR="005642BE" w:rsidRPr="00325707">
        <w:rPr>
          <w:color w:val="000000" w:themeColor="text1"/>
          <w:sz w:val="22"/>
          <w:szCs w:val="22"/>
        </w:rPr>
        <w:t>, are</w:t>
      </w:r>
      <w:r w:rsidRPr="00325707">
        <w:rPr>
          <w:color w:val="000000" w:themeColor="text1"/>
          <w:sz w:val="22"/>
          <w:szCs w:val="22"/>
        </w:rPr>
        <w:t xml:space="preserve"> set out in more detailed in Appendix 2.</w:t>
      </w:r>
    </w:p>
    <w:p w14:paraId="0B273E8B" w14:textId="77777777" w:rsidR="00503D47" w:rsidRDefault="00503D47" w:rsidP="00503D47">
      <w:pPr>
        <w:jc w:val="both"/>
        <w:rPr>
          <w:sz w:val="22"/>
          <w:szCs w:val="22"/>
        </w:rPr>
      </w:pPr>
    </w:p>
    <w:p w14:paraId="6DCBF1F2" w14:textId="338645DE" w:rsidR="00503D47" w:rsidRDefault="00503D47" w:rsidP="00503D47">
      <w:pPr>
        <w:jc w:val="both"/>
        <w:rPr>
          <w:sz w:val="22"/>
          <w:szCs w:val="22"/>
        </w:rPr>
      </w:pPr>
      <w:r w:rsidRPr="00503D47">
        <w:rPr>
          <w:sz w:val="22"/>
          <w:szCs w:val="22"/>
        </w:rPr>
        <w:t xml:space="preserve">6.6 </w:t>
      </w:r>
      <w:r>
        <w:rPr>
          <w:sz w:val="22"/>
          <w:szCs w:val="22"/>
        </w:rPr>
        <w:t xml:space="preserve">The total value of top-up funding owed to an institution by Bradford Council, calculated using the </w:t>
      </w:r>
      <w:r w:rsidR="00BA56D8">
        <w:rPr>
          <w:sz w:val="22"/>
          <w:szCs w:val="22"/>
        </w:rPr>
        <w:t xml:space="preserve">EHCP </w:t>
      </w:r>
      <w:r>
        <w:rPr>
          <w:sz w:val="22"/>
          <w:szCs w:val="22"/>
        </w:rPr>
        <w:t>Ban</w:t>
      </w:r>
      <w:r w:rsidR="00CA2B83">
        <w:rPr>
          <w:sz w:val="22"/>
          <w:szCs w:val="22"/>
        </w:rPr>
        <w:t>ded Model, will continue in 202</w:t>
      </w:r>
      <w:r w:rsidR="000E1A5E">
        <w:rPr>
          <w:sz w:val="22"/>
          <w:szCs w:val="22"/>
        </w:rPr>
        <w:t>4</w:t>
      </w:r>
      <w:r w:rsidR="00CA2B83">
        <w:rPr>
          <w:sz w:val="22"/>
          <w:szCs w:val="22"/>
        </w:rPr>
        <w:t>/2</w:t>
      </w:r>
      <w:r w:rsidR="000E1A5E">
        <w:rPr>
          <w:sz w:val="22"/>
          <w:szCs w:val="22"/>
        </w:rPr>
        <w:t>5</w:t>
      </w:r>
      <w:r>
        <w:rPr>
          <w:sz w:val="22"/>
          <w:szCs w:val="22"/>
        </w:rPr>
        <w:t xml:space="preserve"> to be calculated and paid as now</w:t>
      </w:r>
      <w:r w:rsidR="00BA56D8">
        <w:rPr>
          <w:sz w:val="22"/>
          <w:szCs w:val="22"/>
        </w:rPr>
        <w:t>,</w:t>
      </w:r>
      <w:r>
        <w:rPr>
          <w:sz w:val="22"/>
          <w:szCs w:val="22"/>
        </w:rPr>
        <w:t xml:space="preserve"> on a monthly basis. The calculation </w:t>
      </w:r>
      <w:r>
        <w:rPr>
          <w:sz w:val="22"/>
          <w:szCs w:val="22"/>
        </w:rPr>
        <w:lastRenderedPageBreak/>
        <w:t>will be based on the institution’s occupancy recorded on the 10</w:t>
      </w:r>
      <w:r w:rsidRPr="006F3C92">
        <w:rPr>
          <w:sz w:val="22"/>
          <w:szCs w:val="22"/>
          <w:vertAlign w:val="superscript"/>
        </w:rPr>
        <w:t>th</w:t>
      </w:r>
      <w:r>
        <w:rPr>
          <w:sz w:val="22"/>
          <w:szCs w:val="22"/>
        </w:rPr>
        <w:t xml:space="preserve"> day of each month. Where a child or young person is admitted after the 10</w:t>
      </w:r>
      <w:r w:rsidRPr="000501E1">
        <w:rPr>
          <w:sz w:val="22"/>
          <w:szCs w:val="22"/>
          <w:vertAlign w:val="superscript"/>
        </w:rPr>
        <w:t>th</w:t>
      </w:r>
      <w:r>
        <w:rPr>
          <w:sz w:val="22"/>
          <w:szCs w:val="22"/>
        </w:rPr>
        <w:t xml:space="preserve">, top-up funding begins from the next month. </w:t>
      </w:r>
      <w:r w:rsidR="005642BE">
        <w:rPr>
          <w:sz w:val="22"/>
          <w:szCs w:val="22"/>
        </w:rPr>
        <w:t>In addition:</w:t>
      </w:r>
    </w:p>
    <w:p w14:paraId="7435B986" w14:textId="77777777" w:rsidR="0078136B" w:rsidRDefault="0078136B" w:rsidP="00503D47">
      <w:pPr>
        <w:jc w:val="both"/>
        <w:rPr>
          <w:sz w:val="22"/>
          <w:szCs w:val="22"/>
        </w:rPr>
      </w:pPr>
    </w:p>
    <w:p w14:paraId="440DB8B1" w14:textId="77777777" w:rsidR="00A937A7" w:rsidRPr="00A937A7" w:rsidRDefault="00503D47" w:rsidP="00A937A7">
      <w:pPr>
        <w:pStyle w:val="ListParagraph"/>
        <w:numPr>
          <w:ilvl w:val="0"/>
          <w:numId w:val="5"/>
        </w:numPr>
        <w:ind w:left="360"/>
        <w:jc w:val="both"/>
        <w:rPr>
          <w:sz w:val="22"/>
          <w:szCs w:val="22"/>
        </w:rPr>
      </w:pPr>
      <w:r>
        <w:rPr>
          <w:sz w:val="22"/>
          <w:szCs w:val="22"/>
        </w:rPr>
        <w:t>R</w:t>
      </w:r>
      <w:r w:rsidRPr="000E5E2B">
        <w:rPr>
          <w:sz w:val="22"/>
          <w:szCs w:val="22"/>
        </w:rPr>
        <w:t>etrospective a</w:t>
      </w:r>
      <w:r w:rsidR="005642BE">
        <w:rPr>
          <w:sz w:val="22"/>
          <w:szCs w:val="22"/>
        </w:rPr>
        <w:t>djustments will</w:t>
      </w:r>
      <w:r w:rsidRPr="000E5E2B">
        <w:rPr>
          <w:sz w:val="22"/>
          <w:szCs w:val="22"/>
        </w:rPr>
        <w:t xml:space="preserve"> </w:t>
      </w:r>
      <w:r w:rsidR="005642BE">
        <w:rPr>
          <w:sz w:val="22"/>
          <w:szCs w:val="22"/>
        </w:rPr>
        <w:t xml:space="preserve">be </w:t>
      </w:r>
      <w:r w:rsidRPr="000E5E2B">
        <w:rPr>
          <w:sz w:val="22"/>
          <w:szCs w:val="22"/>
        </w:rPr>
        <w:t xml:space="preserve">made in the </w:t>
      </w:r>
      <w:r>
        <w:rPr>
          <w:sz w:val="22"/>
          <w:szCs w:val="22"/>
        </w:rPr>
        <w:t>subsequent month’s calculations f</w:t>
      </w:r>
      <w:r w:rsidR="00F6486A">
        <w:rPr>
          <w:sz w:val="22"/>
          <w:szCs w:val="22"/>
        </w:rPr>
        <w:t>or any inaccuracies</w:t>
      </w:r>
      <w:r w:rsidRPr="000E5E2B">
        <w:rPr>
          <w:sz w:val="22"/>
          <w:szCs w:val="22"/>
        </w:rPr>
        <w:t xml:space="preserve"> in the data for a single month, or where the position has been estimated due to the most up to date data not being available (</w:t>
      </w:r>
      <w:r>
        <w:rPr>
          <w:sz w:val="22"/>
          <w:szCs w:val="22"/>
        </w:rPr>
        <w:t xml:space="preserve">for example, </w:t>
      </w:r>
      <w:r w:rsidRPr="000E5E2B">
        <w:rPr>
          <w:sz w:val="22"/>
          <w:szCs w:val="22"/>
        </w:rPr>
        <w:t>at September, picking up all chan</w:t>
      </w:r>
      <w:r>
        <w:rPr>
          <w:sz w:val="22"/>
          <w:szCs w:val="22"/>
        </w:rPr>
        <w:t>ges for the new academic year).</w:t>
      </w:r>
      <w:r w:rsidR="00A937A7">
        <w:rPr>
          <w:sz w:val="22"/>
          <w:szCs w:val="22"/>
        </w:rPr>
        <w:t xml:space="preserve"> How the Local Authority </w:t>
      </w:r>
      <w:r w:rsidR="00F6486A">
        <w:rPr>
          <w:sz w:val="22"/>
          <w:szCs w:val="22"/>
        </w:rPr>
        <w:t>publishes EHCP information and then manages</w:t>
      </w:r>
      <w:r w:rsidR="00555A3F">
        <w:rPr>
          <w:sz w:val="22"/>
          <w:szCs w:val="22"/>
        </w:rPr>
        <w:t xml:space="preserve"> </w:t>
      </w:r>
      <w:r w:rsidR="00A937A7">
        <w:rPr>
          <w:sz w:val="22"/>
          <w:szCs w:val="22"/>
        </w:rPr>
        <w:t>data</w:t>
      </w:r>
      <w:r w:rsidR="00555A3F">
        <w:rPr>
          <w:sz w:val="22"/>
          <w:szCs w:val="22"/>
        </w:rPr>
        <w:t xml:space="preserve"> checking,</w:t>
      </w:r>
      <w:r w:rsidR="00A937A7">
        <w:rPr>
          <w:sz w:val="22"/>
          <w:szCs w:val="22"/>
        </w:rPr>
        <w:t xml:space="preserve"> queries and inaccuracies</w:t>
      </w:r>
      <w:r w:rsidR="00555A3F">
        <w:rPr>
          <w:sz w:val="22"/>
          <w:szCs w:val="22"/>
        </w:rPr>
        <w:t xml:space="preserve"> that might be identified</w:t>
      </w:r>
      <w:r w:rsidR="00A937A7">
        <w:rPr>
          <w:sz w:val="22"/>
          <w:szCs w:val="22"/>
        </w:rPr>
        <w:t xml:space="preserve"> is explained </w:t>
      </w:r>
      <w:hyperlink r:id="rId19" w:history="1">
        <w:r w:rsidR="00A937A7" w:rsidRPr="00A937A7">
          <w:rPr>
            <w:rStyle w:val="Hyperlink"/>
            <w:sz w:val="22"/>
            <w:szCs w:val="22"/>
          </w:rPr>
          <w:t>here</w:t>
        </w:r>
      </w:hyperlink>
      <w:r w:rsidR="00A937A7">
        <w:rPr>
          <w:sz w:val="22"/>
          <w:szCs w:val="22"/>
        </w:rPr>
        <w:t>.</w:t>
      </w:r>
    </w:p>
    <w:p w14:paraId="5D7327CE" w14:textId="77777777" w:rsidR="00A937A7" w:rsidRDefault="00A937A7" w:rsidP="00503D47">
      <w:pPr>
        <w:pStyle w:val="ListParagraph"/>
        <w:ind w:left="360"/>
        <w:jc w:val="both"/>
        <w:rPr>
          <w:sz w:val="22"/>
          <w:szCs w:val="22"/>
        </w:rPr>
      </w:pPr>
    </w:p>
    <w:p w14:paraId="25CAEAF2" w14:textId="77777777" w:rsidR="00503D47" w:rsidRDefault="00503D47" w:rsidP="00503D47">
      <w:pPr>
        <w:pStyle w:val="ListParagraph"/>
        <w:numPr>
          <w:ilvl w:val="0"/>
          <w:numId w:val="5"/>
        </w:numPr>
        <w:ind w:left="360"/>
        <w:jc w:val="both"/>
        <w:rPr>
          <w:sz w:val="22"/>
          <w:szCs w:val="22"/>
        </w:rPr>
      </w:pPr>
      <w:r w:rsidRPr="000E5E2B">
        <w:rPr>
          <w:sz w:val="22"/>
          <w:szCs w:val="22"/>
        </w:rPr>
        <w:t xml:space="preserve">Funding for August </w:t>
      </w:r>
      <w:r w:rsidR="005642BE">
        <w:rPr>
          <w:sz w:val="22"/>
          <w:szCs w:val="22"/>
        </w:rPr>
        <w:t>will repeat</w:t>
      </w:r>
      <w:r>
        <w:rPr>
          <w:sz w:val="22"/>
          <w:szCs w:val="22"/>
        </w:rPr>
        <w:t xml:space="preserve"> the position recorded for July, except for Further Education placements, where August’s funding is based on the new academic year’s position.</w:t>
      </w:r>
      <w:r w:rsidR="00A937A7">
        <w:rPr>
          <w:sz w:val="22"/>
          <w:szCs w:val="22"/>
        </w:rPr>
        <w:t xml:space="preserve"> </w:t>
      </w:r>
    </w:p>
    <w:p w14:paraId="74A408F9" w14:textId="77777777" w:rsidR="00503D47" w:rsidRDefault="00503D47" w:rsidP="00503D47">
      <w:pPr>
        <w:pStyle w:val="ListParagraph"/>
        <w:ind w:left="360"/>
        <w:jc w:val="both"/>
        <w:rPr>
          <w:sz w:val="22"/>
          <w:szCs w:val="22"/>
        </w:rPr>
      </w:pPr>
    </w:p>
    <w:p w14:paraId="188439CD" w14:textId="3C549371" w:rsidR="00503D47" w:rsidRDefault="005642BE" w:rsidP="000E1A5E">
      <w:pPr>
        <w:pStyle w:val="ListParagraph"/>
        <w:numPr>
          <w:ilvl w:val="0"/>
          <w:numId w:val="5"/>
        </w:numPr>
        <w:ind w:left="360"/>
        <w:jc w:val="both"/>
        <w:rPr>
          <w:sz w:val="22"/>
          <w:szCs w:val="22"/>
        </w:rPr>
      </w:pPr>
      <w:r>
        <w:rPr>
          <w:sz w:val="22"/>
          <w:szCs w:val="22"/>
        </w:rPr>
        <w:t xml:space="preserve">A ready reckoner will </w:t>
      </w:r>
      <w:r w:rsidR="00DD7CAB">
        <w:rPr>
          <w:sz w:val="22"/>
          <w:szCs w:val="22"/>
        </w:rPr>
        <w:t xml:space="preserve">continue to </w:t>
      </w:r>
      <w:r>
        <w:rPr>
          <w:sz w:val="22"/>
          <w:szCs w:val="22"/>
        </w:rPr>
        <w:t>be</w:t>
      </w:r>
      <w:r w:rsidR="00503D47" w:rsidRPr="000E5E2B">
        <w:rPr>
          <w:sz w:val="22"/>
          <w:szCs w:val="22"/>
        </w:rPr>
        <w:t xml:space="preserve"> available</w:t>
      </w:r>
      <w:r w:rsidR="00503D47">
        <w:rPr>
          <w:sz w:val="22"/>
          <w:szCs w:val="22"/>
        </w:rPr>
        <w:t xml:space="preserve">, which </w:t>
      </w:r>
      <w:r>
        <w:rPr>
          <w:sz w:val="22"/>
          <w:szCs w:val="22"/>
        </w:rPr>
        <w:t>will help</w:t>
      </w:r>
      <w:r w:rsidR="00503D47">
        <w:rPr>
          <w:sz w:val="22"/>
          <w:szCs w:val="22"/>
        </w:rPr>
        <w:t xml:space="preserve"> </w:t>
      </w:r>
      <w:r w:rsidR="00E30A11">
        <w:rPr>
          <w:sz w:val="22"/>
          <w:szCs w:val="22"/>
        </w:rPr>
        <w:t>settings</w:t>
      </w:r>
      <w:r w:rsidR="00503D47" w:rsidRPr="000E5E2B">
        <w:rPr>
          <w:sz w:val="22"/>
          <w:szCs w:val="22"/>
        </w:rPr>
        <w:t xml:space="preserve"> predict the impact on </w:t>
      </w:r>
      <w:r w:rsidR="00503D47">
        <w:rPr>
          <w:sz w:val="22"/>
          <w:szCs w:val="22"/>
        </w:rPr>
        <w:t xml:space="preserve">top-up </w:t>
      </w:r>
      <w:r w:rsidR="00503D47" w:rsidRPr="000E5E2B">
        <w:rPr>
          <w:sz w:val="22"/>
          <w:szCs w:val="22"/>
        </w:rPr>
        <w:t>funding of mov</w:t>
      </w:r>
      <w:r w:rsidR="00503D47">
        <w:rPr>
          <w:sz w:val="22"/>
          <w:szCs w:val="22"/>
        </w:rPr>
        <w:t>ements in pupil numbers / bands</w:t>
      </w:r>
      <w:r w:rsidR="00503D47" w:rsidRPr="000E5E2B">
        <w:rPr>
          <w:sz w:val="22"/>
          <w:szCs w:val="22"/>
        </w:rPr>
        <w:t xml:space="preserve"> on a monthly basis.</w:t>
      </w:r>
    </w:p>
    <w:p w14:paraId="0A0E7FD9" w14:textId="77777777" w:rsidR="009D3A26" w:rsidRPr="009D3A26" w:rsidRDefault="009D3A26" w:rsidP="009D3A26">
      <w:pPr>
        <w:jc w:val="both"/>
        <w:rPr>
          <w:sz w:val="22"/>
          <w:szCs w:val="22"/>
        </w:rPr>
      </w:pPr>
    </w:p>
    <w:p w14:paraId="23AA2479" w14:textId="77777777" w:rsidR="00503D47" w:rsidRDefault="005642BE" w:rsidP="00E8426D">
      <w:pPr>
        <w:pStyle w:val="ListParagraph"/>
        <w:numPr>
          <w:ilvl w:val="0"/>
          <w:numId w:val="5"/>
        </w:numPr>
        <w:ind w:left="360"/>
        <w:jc w:val="both"/>
        <w:rPr>
          <w:sz w:val="22"/>
          <w:szCs w:val="22"/>
        </w:rPr>
      </w:pPr>
      <w:r>
        <w:rPr>
          <w:sz w:val="22"/>
          <w:szCs w:val="22"/>
        </w:rPr>
        <w:t>Bradford Council will also continue to publish on Bradford Schools Online</w:t>
      </w:r>
      <w:r w:rsidR="00503D47">
        <w:rPr>
          <w:sz w:val="22"/>
          <w:szCs w:val="22"/>
        </w:rPr>
        <w:t xml:space="preserve"> monthly fu</w:t>
      </w:r>
      <w:r w:rsidR="00F6486A">
        <w:rPr>
          <w:sz w:val="22"/>
          <w:szCs w:val="22"/>
        </w:rPr>
        <w:t>nding and</w:t>
      </w:r>
      <w:r w:rsidR="00503D47">
        <w:rPr>
          <w:sz w:val="22"/>
          <w:szCs w:val="22"/>
        </w:rPr>
        <w:t xml:space="preserve"> payment statements for providers to access.</w:t>
      </w:r>
      <w:r w:rsidR="00DD7CAB">
        <w:rPr>
          <w:sz w:val="22"/>
          <w:szCs w:val="22"/>
        </w:rPr>
        <w:t xml:space="preserve"> These statements are published </w:t>
      </w:r>
      <w:hyperlink r:id="rId20" w:history="1">
        <w:r w:rsidR="00DD7CAB" w:rsidRPr="00DD7CAB">
          <w:rPr>
            <w:rStyle w:val="Hyperlink"/>
            <w:sz w:val="22"/>
            <w:szCs w:val="22"/>
          </w:rPr>
          <w:t>here</w:t>
        </w:r>
      </w:hyperlink>
      <w:r w:rsidR="00DD7CAB">
        <w:rPr>
          <w:sz w:val="22"/>
          <w:szCs w:val="22"/>
        </w:rPr>
        <w:t>.</w:t>
      </w:r>
    </w:p>
    <w:p w14:paraId="5145F5DF" w14:textId="77777777" w:rsidR="00CA2B83" w:rsidRPr="00CA2B83" w:rsidRDefault="00CA2B83" w:rsidP="00CA2B83">
      <w:pPr>
        <w:jc w:val="both"/>
        <w:rPr>
          <w:sz w:val="22"/>
          <w:szCs w:val="22"/>
        </w:rPr>
      </w:pPr>
    </w:p>
    <w:p w14:paraId="03F64388" w14:textId="77777777" w:rsidR="00680485" w:rsidRPr="00F6486A" w:rsidRDefault="00503D47" w:rsidP="00503D47">
      <w:pPr>
        <w:jc w:val="both"/>
        <w:rPr>
          <w:color w:val="FF0000"/>
          <w:sz w:val="22"/>
          <w:szCs w:val="22"/>
        </w:rPr>
      </w:pPr>
      <w:r>
        <w:rPr>
          <w:sz w:val="22"/>
          <w:szCs w:val="22"/>
        </w:rPr>
        <w:t>6.7 T</w:t>
      </w:r>
      <w:r w:rsidRPr="006E3614">
        <w:rPr>
          <w:sz w:val="22"/>
          <w:szCs w:val="22"/>
        </w:rPr>
        <w:t>he process for placing</w:t>
      </w:r>
      <w:r>
        <w:rPr>
          <w:sz w:val="22"/>
          <w:szCs w:val="22"/>
        </w:rPr>
        <w:t xml:space="preserve"> children and young people with EHCPs into the Banded Model will continue to be</w:t>
      </w:r>
      <w:r w:rsidRPr="006E3614">
        <w:rPr>
          <w:sz w:val="22"/>
          <w:szCs w:val="22"/>
        </w:rPr>
        <w:t xml:space="preserve"> led </w:t>
      </w:r>
      <w:r w:rsidR="00DD7CAB">
        <w:rPr>
          <w:sz w:val="22"/>
          <w:szCs w:val="22"/>
        </w:rPr>
        <w:t>by Bradford</w:t>
      </w:r>
      <w:r>
        <w:rPr>
          <w:sz w:val="22"/>
          <w:szCs w:val="22"/>
        </w:rPr>
        <w:t xml:space="preserve"> Council via the established SEND Panel and </w:t>
      </w:r>
      <w:r w:rsidR="00DD7CAB">
        <w:rPr>
          <w:sz w:val="22"/>
          <w:szCs w:val="22"/>
        </w:rPr>
        <w:t xml:space="preserve">using </w:t>
      </w:r>
      <w:r>
        <w:rPr>
          <w:sz w:val="22"/>
          <w:szCs w:val="22"/>
        </w:rPr>
        <w:t>the application and assessment pr</w:t>
      </w:r>
      <w:r w:rsidR="00AD0E9A">
        <w:rPr>
          <w:sz w:val="22"/>
          <w:szCs w:val="22"/>
        </w:rPr>
        <w:t>ocesses this Panel manages. A</w:t>
      </w:r>
      <w:r>
        <w:rPr>
          <w:sz w:val="22"/>
          <w:szCs w:val="22"/>
        </w:rPr>
        <w:t>ppeals (or disputes) will be managed by the Panel th</w:t>
      </w:r>
      <w:r w:rsidR="00AD0E9A">
        <w:rPr>
          <w:sz w:val="22"/>
          <w:szCs w:val="22"/>
        </w:rPr>
        <w:t>rough its resolution procedure. Information</w:t>
      </w:r>
      <w:r w:rsidR="00AC5A54">
        <w:rPr>
          <w:sz w:val="22"/>
          <w:szCs w:val="22"/>
        </w:rPr>
        <w:t>, guidance</w:t>
      </w:r>
      <w:r w:rsidR="00284B42">
        <w:rPr>
          <w:sz w:val="22"/>
          <w:szCs w:val="22"/>
        </w:rPr>
        <w:t xml:space="preserve"> and documentation</w:t>
      </w:r>
      <w:r w:rsidR="00680485">
        <w:rPr>
          <w:sz w:val="22"/>
          <w:szCs w:val="22"/>
        </w:rPr>
        <w:t xml:space="preserve"> on EHCP Pan</w:t>
      </w:r>
      <w:r w:rsidR="00AC5A54">
        <w:rPr>
          <w:sz w:val="22"/>
          <w:szCs w:val="22"/>
        </w:rPr>
        <w:t>el processes and</w:t>
      </w:r>
      <w:r w:rsidR="00680485">
        <w:rPr>
          <w:sz w:val="22"/>
          <w:szCs w:val="22"/>
        </w:rPr>
        <w:t xml:space="preserve"> </w:t>
      </w:r>
      <w:r w:rsidR="00F6486A">
        <w:rPr>
          <w:sz w:val="22"/>
          <w:szCs w:val="22"/>
        </w:rPr>
        <w:t xml:space="preserve">on </w:t>
      </w:r>
      <w:r w:rsidR="002F4317">
        <w:rPr>
          <w:sz w:val="22"/>
          <w:szCs w:val="22"/>
        </w:rPr>
        <w:t xml:space="preserve">SEND </w:t>
      </w:r>
      <w:r w:rsidR="00680485">
        <w:rPr>
          <w:sz w:val="22"/>
          <w:szCs w:val="22"/>
        </w:rPr>
        <w:t>assessment is available</w:t>
      </w:r>
      <w:r w:rsidR="00284B42">
        <w:rPr>
          <w:sz w:val="22"/>
          <w:szCs w:val="22"/>
        </w:rPr>
        <w:t xml:space="preserve"> on Bradford Schools Online</w:t>
      </w:r>
      <w:r w:rsidR="00680485">
        <w:rPr>
          <w:sz w:val="22"/>
          <w:szCs w:val="22"/>
        </w:rPr>
        <w:t xml:space="preserve"> </w:t>
      </w:r>
      <w:hyperlink r:id="rId21" w:history="1">
        <w:r w:rsidR="00680485" w:rsidRPr="00680485">
          <w:rPr>
            <w:rStyle w:val="Hyperlink"/>
            <w:sz w:val="22"/>
            <w:szCs w:val="22"/>
          </w:rPr>
          <w:t>here</w:t>
        </w:r>
      </w:hyperlink>
      <w:r w:rsidR="00680485">
        <w:rPr>
          <w:sz w:val="22"/>
          <w:szCs w:val="22"/>
        </w:rPr>
        <w:t>.</w:t>
      </w:r>
    </w:p>
    <w:p w14:paraId="198971E1" w14:textId="77777777" w:rsidR="00503D47" w:rsidRDefault="00503D47" w:rsidP="00D118C9">
      <w:pPr>
        <w:jc w:val="both"/>
        <w:rPr>
          <w:sz w:val="22"/>
          <w:szCs w:val="22"/>
        </w:rPr>
      </w:pPr>
    </w:p>
    <w:p w14:paraId="48E2846D" w14:textId="5B459FDF" w:rsidR="00E30A11" w:rsidRDefault="00CA2B83" w:rsidP="00D118C9">
      <w:pPr>
        <w:jc w:val="both"/>
        <w:rPr>
          <w:sz w:val="22"/>
          <w:szCs w:val="22"/>
        </w:rPr>
      </w:pPr>
      <w:r>
        <w:rPr>
          <w:sz w:val="22"/>
          <w:szCs w:val="22"/>
        </w:rPr>
        <w:t>6.8</w:t>
      </w:r>
      <w:r w:rsidR="00D118C9">
        <w:rPr>
          <w:sz w:val="22"/>
          <w:szCs w:val="22"/>
        </w:rPr>
        <w:t xml:space="preserve"> The table below shows the actual </w:t>
      </w:r>
      <w:r w:rsidR="00D32993">
        <w:rPr>
          <w:sz w:val="22"/>
          <w:szCs w:val="22"/>
        </w:rPr>
        <w:t>top-up</w:t>
      </w:r>
      <w:r w:rsidR="00D118C9">
        <w:rPr>
          <w:sz w:val="22"/>
          <w:szCs w:val="22"/>
        </w:rPr>
        <w:t xml:space="preserve"> rates that </w:t>
      </w:r>
      <w:r w:rsidR="00CC5811">
        <w:rPr>
          <w:sz w:val="22"/>
          <w:szCs w:val="22"/>
        </w:rPr>
        <w:t>were</w:t>
      </w:r>
      <w:r w:rsidR="008F4B56">
        <w:rPr>
          <w:sz w:val="22"/>
          <w:szCs w:val="22"/>
        </w:rPr>
        <w:t xml:space="preserve"> funded in 2019/20 (under our previous</w:t>
      </w:r>
      <w:r w:rsidR="00D118C9">
        <w:rPr>
          <w:sz w:val="22"/>
          <w:szCs w:val="22"/>
        </w:rPr>
        <w:t xml:space="preserve"> Rang</w:t>
      </w:r>
      <w:r w:rsidR="00AF533B">
        <w:rPr>
          <w:sz w:val="22"/>
          <w:szCs w:val="22"/>
        </w:rPr>
        <w:t>es Model), in 2020</w:t>
      </w:r>
      <w:r w:rsidR="008F4B56">
        <w:rPr>
          <w:sz w:val="22"/>
          <w:szCs w:val="22"/>
        </w:rPr>
        <w:t>/21 (</w:t>
      </w:r>
      <w:r w:rsidR="00365FCB">
        <w:rPr>
          <w:sz w:val="22"/>
          <w:szCs w:val="22"/>
        </w:rPr>
        <w:t>in the first year of our</w:t>
      </w:r>
      <w:r w:rsidR="00D118C9">
        <w:rPr>
          <w:sz w:val="22"/>
          <w:szCs w:val="22"/>
        </w:rPr>
        <w:t xml:space="preserve"> new Banded Model)</w:t>
      </w:r>
      <w:r w:rsidR="00DB6666">
        <w:rPr>
          <w:sz w:val="22"/>
          <w:szCs w:val="22"/>
        </w:rPr>
        <w:t>,</w:t>
      </w:r>
      <w:r>
        <w:rPr>
          <w:sz w:val="22"/>
          <w:szCs w:val="22"/>
        </w:rPr>
        <w:t xml:space="preserve"> in 2021/22</w:t>
      </w:r>
      <w:r w:rsidR="000E1A5E">
        <w:rPr>
          <w:sz w:val="22"/>
          <w:szCs w:val="22"/>
        </w:rPr>
        <w:t>, 2022/23 and</w:t>
      </w:r>
      <w:r w:rsidR="00DB6666">
        <w:rPr>
          <w:sz w:val="22"/>
          <w:szCs w:val="22"/>
        </w:rPr>
        <w:t xml:space="preserve"> that are funded now</w:t>
      </w:r>
      <w:r>
        <w:rPr>
          <w:sz w:val="22"/>
          <w:szCs w:val="22"/>
        </w:rPr>
        <w:t xml:space="preserve"> in the current 202</w:t>
      </w:r>
      <w:r w:rsidR="000E1A5E">
        <w:rPr>
          <w:sz w:val="22"/>
          <w:szCs w:val="22"/>
        </w:rPr>
        <w:t>3</w:t>
      </w:r>
      <w:r>
        <w:rPr>
          <w:sz w:val="22"/>
          <w:szCs w:val="22"/>
        </w:rPr>
        <w:t>/2</w:t>
      </w:r>
      <w:r w:rsidR="000E1A5E">
        <w:rPr>
          <w:sz w:val="22"/>
          <w:szCs w:val="22"/>
        </w:rPr>
        <w:t>4</w:t>
      </w:r>
      <w:r w:rsidR="007E4133">
        <w:rPr>
          <w:sz w:val="22"/>
          <w:szCs w:val="22"/>
        </w:rPr>
        <w:t xml:space="preserve"> financial</w:t>
      </w:r>
      <w:r w:rsidR="00307556">
        <w:rPr>
          <w:sz w:val="22"/>
          <w:szCs w:val="22"/>
        </w:rPr>
        <w:t xml:space="preserve"> year</w:t>
      </w:r>
      <w:r w:rsidR="00DB6666">
        <w:rPr>
          <w:sz w:val="22"/>
          <w:szCs w:val="22"/>
        </w:rPr>
        <w:t>. The table also then shows</w:t>
      </w:r>
      <w:r w:rsidR="0079178D">
        <w:rPr>
          <w:sz w:val="22"/>
          <w:szCs w:val="22"/>
        </w:rPr>
        <w:t>, in the right-hand column,</w:t>
      </w:r>
      <w:r w:rsidR="00DB6666">
        <w:rPr>
          <w:sz w:val="22"/>
          <w:szCs w:val="22"/>
        </w:rPr>
        <w:t xml:space="preserve"> the</w:t>
      </w:r>
      <w:r w:rsidR="00D118C9">
        <w:rPr>
          <w:sz w:val="22"/>
          <w:szCs w:val="22"/>
        </w:rPr>
        <w:t xml:space="preserve"> rates that </w:t>
      </w:r>
      <w:r w:rsidR="0079178D">
        <w:rPr>
          <w:sz w:val="22"/>
          <w:szCs w:val="22"/>
        </w:rPr>
        <w:t>are</w:t>
      </w:r>
      <w:r>
        <w:rPr>
          <w:sz w:val="22"/>
          <w:szCs w:val="22"/>
        </w:rPr>
        <w:t xml:space="preserve"> proposed for 202</w:t>
      </w:r>
      <w:r w:rsidR="000E1A5E">
        <w:rPr>
          <w:sz w:val="22"/>
          <w:szCs w:val="22"/>
        </w:rPr>
        <w:t>4</w:t>
      </w:r>
      <w:r>
        <w:rPr>
          <w:sz w:val="22"/>
          <w:szCs w:val="22"/>
        </w:rPr>
        <w:t>/2</w:t>
      </w:r>
      <w:r w:rsidR="000E1A5E">
        <w:rPr>
          <w:sz w:val="22"/>
          <w:szCs w:val="22"/>
        </w:rPr>
        <w:t>5</w:t>
      </w:r>
      <w:r w:rsidR="00D118C9" w:rsidRPr="00AC5A54">
        <w:rPr>
          <w:sz w:val="22"/>
          <w:szCs w:val="22"/>
        </w:rPr>
        <w:t>.</w:t>
      </w:r>
      <w:r w:rsidR="006E10C0">
        <w:rPr>
          <w:sz w:val="22"/>
          <w:szCs w:val="22"/>
        </w:rPr>
        <w:t xml:space="preserve"> </w:t>
      </w:r>
      <w:r w:rsidR="0079178D">
        <w:rPr>
          <w:sz w:val="22"/>
          <w:szCs w:val="22"/>
        </w:rPr>
        <w:t>T</w:t>
      </w:r>
      <w:r w:rsidR="00F14717">
        <w:rPr>
          <w:sz w:val="22"/>
          <w:szCs w:val="22"/>
        </w:rPr>
        <w:t>hese rates</w:t>
      </w:r>
      <w:r>
        <w:rPr>
          <w:sz w:val="22"/>
          <w:szCs w:val="22"/>
        </w:rPr>
        <w:t xml:space="preserve"> would be used from 1 April 202</w:t>
      </w:r>
      <w:r w:rsidR="000E1A5E">
        <w:rPr>
          <w:sz w:val="22"/>
          <w:szCs w:val="22"/>
        </w:rPr>
        <w:t>4</w:t>
      </w:r>
      <w:r w:rsidR="00540764">
        <w:rPr>
          <w:sz w:val="22"/>
          <w:szCs w:val="22"/>
        </w:rPr>
        <w:t xml:space="preserve">, subject to the outcomes of this consultation and </w:t>
      </w:r>
      <w:r w:rsidR="00EF2335">
        <w:rPr>
          <w:sz w:val="22"/>
          <w:szCs w:val="22"/>
        </w:rPr>
        <w:t>the</w:t>
      </w:r>
      <w:r w:rsidR="0079178D">
        <w:rPr>
          <w:sz w:val="22"/>
          <w:szCs w:val="22"/>
        </w:rPr>
        <w:t xml:space="preserve"> final affordability check</w:t>
      </w:r>
      <w:r w:rsidR="006E10C0">
        <w:rPr>
          <w:sz w:val="22"/>
          <w:szCs w:val="22"/>
        </w:rPr>
        <w:t>.</w:t>
      </w:r>
      <w:r w:rsidR="000231F1">
        <w:rPr>
          <w:sz w:val="22"/>
          <w:szCs w:val="22"/>
        </w:rPr>
        <w:t xml:space="preserve"> </w:t>
      </w:r>
    </w:p>
    <w:p w14:paraId="34FF3293" w14:textId="77777777" w:rsidR="00C85CB4" w:rsidRDefault="00C85CB4" w:rsidP="001B416B">
      <w:pPr>
        <w:jc w:val="both"/>
        <w:rPr>
          <w:color w:val="FF0000"/>
          <w:sz w:val="22"/>
          <w:szCs w:val="22"/>
        </w:rPr>
      </w:pPr>
    </w:p>
    <w:tbl>
      <w:tblPr>
        <w:tblStyle w:val="TableGrid"/>
        <w:tblW w:w="0" w:type="auto"/>
        <w:tblLook w:val="04A0" w:firstRow="1" w:lastRow="0" w:firstColumn="1" w:lastColumn="0" w:noHBand="0" w:noVBand="1"/>
      </w:tblPr>
      <w:tblGrid>
        <w:gridCol w:w="1741"/>
        <w:gridCol w:w="1649"/>
        <w:gridCol w:w="1649"/>
        <w:gridCol w:w="1532"/>
        <w:gridCol w:w="1511"/>
        <w:gridCol w:w="1505"/>
        <w:gridCol w:w="1287"/>
      </w:tblGrid>
      <w:tr w:rsidR="000E1A5E" w14:paraId="57CA7848" w14:textId="0BD886CE" w:rsidTr="000E1A5E">
        <w:tc>
          <w:tcPr>
            <w:tcW w:w="1741" w:type="dxa"/>
          </w:tcPr>
          <w:p w14:paraId="3D43F73C" w14:textId="77777777" w:rsidR="000E1A5E" w:rsidRPr="00505225" w:rsidRDefault="000E1A5E" w:rsidP="00D621E9">
            <w:pPr>
              <w:jc w:val="both"/>
              <w:rPr>
                <w:sz w:val="22"/>
                <w:szCs w:val="22"/>
              </w:rPr>
            </w:pPr>
          </w:p>
        </w:tc>
        <w:tc>
          <w:tcPr>
            <w:tcW w:w="1649" w:type="dxa"/>
          </w:tcPr>
          <w:p w14:paraId="73709DB9" w14:textId="77777777" w:rsidR="000E1A5E" w:rsidRPr="00505225" w:rsidRDefault="000E1A5E" w:rsidP="00D621E9">
            <w:pPr>
              <w:jc w:val="right"/>
              <w:rPr>
                <w:sz w:val="22"/>
                <w:szCs w:val="22"/>
              </w:rPr>
            </w:pPr>
            <w:r w:rsidRPr="00505225">
              <w:rPr>
                <w:sz w:val="22"/>
                <w:szCs w:val="22"/>
              </w:rPr>
              <w:t xml:space="preserve">£ </w:t>
            </w:r>
            <w:r>
              <w:rPr>
                <w:sz w:val="22"/>
                <w:szCs w:val="22"/>
              </w:rPr>
              <w:t>Top-up</w:t>
            </w:r>
            <w:r w:rsidRPr="00505225">
              <w:rPr>
                <w:sz w:val="22"/>
                <w:szCs w:val="22"/>
              </w:rPr>
              <w:t xml:space="preserve"> Value 2019/20</w:t>
            </w:r>
          </w:p>
        </w:tc>
        <w:tc>
          <w:tcPr>
            <w:tcW w:w="1649" w:type="dxa"/>
          </w:tcPr>
          <w:p w14:paraId="425FB5BF" w14:textId="77777777" w:rsidR="000E1A5E" w:rsidRPr="00505225" w:rsidRDefault="000E1A5E" w:rsidP="00D621E9">
            <w:pPr>
              <w:jc w:val="right"/>
              <w:rPr>
                <w:sz w:val="22"/>
                <w:szCs w:val="22"/>
              </w:rPr>
            </w:pPr>
            <w:r w:rsidRPr="00505225">
              <w:rPr>
                <w:sz w:val="22"/>
                <w:szCs w:val="22"/>
              </w:rPr>
              <w:t xml:space="preserve">£ </w:t>
            </w:r>
            <w:r>
              <w:rPr>
                <w:sz w:val="22"/>
                <w:szCs w:val="22"/>
              </w:rPr>
              <w:t>Top-up</w:t>
            </w:r>
            <w:r w:rsidRPr="00505225">
              <w:rPr>
                <w:sz w:val="22"/>
                <w:szCs w:val="22"/>
              </w:rPr>
              <w:t xml:space="preserve"> Value 2020/21</w:t>
            </w:r>
          </w:p>
        </w:tc>
        <w:tc>
          <w:tcPr>
            <w:tcW w:w="1532" w:type="dxa"/>
          </w:tcPr>
          <w:p w14:paraId="6CCC3DD2" w14:textId="77777777" w:rsidR="000E1A5E" w:rsidRPr="00505225" w:rsidRDefault="000E1A5E" w:rsidP="00D621E9">
            <w:pPr>
              <w:jc w:val="right"/>
              <w:rPr>
                <w:sz w:val="22"/>
                <w:szCs w:val="22"/>
              </w:rPr>
            </w:pPr>
            <w:r w:rsidRPr="00505225">
              <w:rPr>
                <w:sz w:val="22"/>
                <w:szCs w:val="22"/>
              </w:rPr>
              <w:t xml:space="preserve">£ </w:t>
            </w:r>
            <w:r>
              <w:rPr>
                <w:sz w:val="22"/>
                <w:szCs w:val="22"/>
              </w:rPr>
              <w:t>Top-up</w:t>
            </w:r>
            <w:r w:rsidRPr="00505225">
              <w:rPr>
                <w:sz w:val="22"/>
                <w:szCs w:val="22"/>
              </w:rPr>
              <w:t xml:space="preserve"> Value 2021/22</w:t>
            </w:r>
          </w:p>
        </w:tc>
        <w:tc>
          <w:tcPr>
            <w:tcW w:w="1511" w:type="dxa"/>
          </w:tcPr>
          <w:p w14:paraId="726C8E88" w14:textId="77777777" w:rsidR="000E1A5E" w:rsidRPr="00CA2B83" w:rsidRDefault="000E1A5E" w:rsidP="00D621E9">
            <w:pPr>
              <w:jc w:val="right"/>
              <w:rPr>
                <w:sz w:val="22"/>
                <w:szCs w:val="22"/>
              </w:rPr>
            </w:pPr>
            <w:r w:rsidRPr="00CA2B83">
              <w:rPr>
                <w:sz w:val="22"/>
                <w:szCs w:val="22"/>
              </w:rPr>
              <w:t xml:space="preserve">£ </w:t>
            </w:r>
            <w:r>
              <w:rPr>
                <w:sz w:val="22"/>
                <w:szCs w:val="22"/>
              </w:rPr>
              <w:t>Top-up</w:t>
            </w:r>
            <w:r w:rsidRPr="00CA2B83">
              <w:rPr>
                <w:sz w:val="22"/>
                <w:szCs w:val="22"/>
              </w:rPr>
              <w:t xml:space="preserve"> Value 2022/23</w:t>
            </w:r>
          </w:p>
        </w:tc>
        <w:tc>
          <w:tcPr>
            <w:tcW w:w="1505" w:type="dxa"/>
          </w:tcPr>
          <w:p w14:paraId="49A4F150" w14:textId="77777777" w:rsidR="000E1A5E" w:rsidRPr="000E1A5E" w:rsidRDefault="000E1A5E" w:rsidP="00D621E9">
            <w:pPr>
              <w:jc w:val="right"/>
              <w:rPr>
                <w:bCs/>
                <w:color w:val="000000" w:themeColor="text1"/>
                <w:sz w:val="22"/>
                <w:szCs w:val="22"/>
              </w:rPr>
            </w:pPr>
            <w:r w:rsidRPr="000E1A5E">
              <w:rPr>
                <w:bCs/>
                <w:color w:val="000000" w:themeColor="text1"/>
                <w:sz w:val="22"/>
                <w:szCs w:val="22"/>
              </w:rPr>
              <w:t>£ Top-up Value 2023/24</w:t>
            </w:r>
          </w:p>
        </w:tc>
        <w:tc>
          <w:tcPr>
            <w:tcW w:w="1287" w:type="dxa"/>
          </w:tcPr>
          <w:p w14:paraId="0CB855F8" w14:textId="2CB72873" w:rsidR="000E1A5E" w:rsidRPr="00342F3F" w:rsidRDefault="000E1A5E" w:rsidP="00D621E9">
            <w:pPr>
              <w:jc w:val="right"/>
              <w:rPr>
                <w:b/>
                <w:sz w:val="22"/>
                <w:szCs w:val="22"/>
              </w:rPr>
            </w:pPr>
            <w:r w:rsidRPr="00342F3F">
              <w:rPr>
                <w:b/>
                <w:sz w:val="22"/>
                <w:szCs w:val="22"/>
              </w:rPr>
              <w:t>£ Top-up Value 2024/25</w:t>
            </w:r>
          </w:p>
        </w:tc>
      </w:tr>
      <w:tr w:rsidR="000E1A5E" w14:paraId="35866371" w14:textId="16C6C95D" w:rsidTr="000E1A5E">
        <w:tc>
          <w:tcPr>
            <w:tcW w:w="1741" w:type="dxa"/>
          </w:tcPr>
          <w:p w14:paraId="0D75436B" w14:textId="77777777" w:rsidR="000E1A5E" w:rsidRPr="006635A3" w:rsidRDefault="000E1A5E" w:rsidP="00D621E9">
            <w:pPr>
              <w:jc w:val="both"/>
              <w:rPr>
                <w:sz w:val="22"/>
                <w:szCs w:val="22"/>
              </w:rPr>
            </w:pPr>
            <w:r w:rsidRPr="006635A3">
              <w:rPr>
                <w:sz w:val="22"/>
                <w:szCs w:val="22"/>
              </w:rPr>
              <w:t>Band 3L</w:t>
            </w:r>
          </w:p>
        </w:tc>
        <w:tc>
          <w:tcPr>
            <w:tcW w:w="1649" w:type="dxa"/>
          </w:tcPr>
          <w:p w14:paraId="66A80A81" w14:textId="77777777" w:rsidR="000E1A5E" w:rsidRPr="006635A3" w:rsidRDefault="000E1A5E" w:rsidP="003F45F0">
            <w:pPr>
              <w:jc w:val="right"/>
              <w:rPr>
                <w:sz w:val="22"/>
                <w:szCs w:val="22"/>
              </w:rPr>
            </w:pPr>
            <w:r w:rsidRPr="006635A3">
              <w:rPr>
                <w:sz w:val="22"/>
                <w:szCs w:val="22"/>
              </w:rPr>
              <w:t>£952</w:t>
            </w:r>
          </w:p>
        </w:tc>
        <w:tc>
          <w:tcPr>
            <w:tcW w:w="1649" w:type="dxa"/>
          </w:tcPr>
          <w:p w14:paraId="57A7DE43" w14:textId="77777777" w:rsidR="000E1A5E" w:rsidRPr="006635A3" w:rsidRDefault="000E1A5E" w:rsidP="003F45F0">
            <w:pPr>
              <w:jc w:val="right"/>
              <w:rPr>
                <w:sz w:val="22"/>
                <w:szCs w:val="22"/>
              </w:rPr>
            </w:pPr>
            <w:r w:rsidRPr="006635A3">
              <w:rPr>
                <w:sz w:val="22"/>
                <w:szCs w:val="22"/>
              </w:rPr>
              <w:t>£1,670</w:t>
            </w:r>
          </w:p>
        </w:tc>
        <w:tc>
          <w:tcPr>
            <w:tcW w:w="1532" w:type="dxa"/>
          </w:tcPr>
          <w:p w14:paraId="5E06A3A7" w14:textId="77777777" w:rsidR="000E1A5E" w:rsidRPr="007A2A6A" w:rsidRDefault="000E1A5E" w:rsidP="003F45F0">
            <w:pPr>
              <w:pStyle w:val="ListParagraph"/>
              <w:ind w:left="0"/>
              <w:jc w:val="right"/>
              <w:rPr>
                <w:rFonts w:cs="Arial"/>
                <w:sz w:val="22"/>
                <w:szCs w:val="22"/>
              </w:rPr>
            </w:pPr>
            <w:r w:rsidRPr="007A2A6A">
              <w:rPr>
                <w:rFonts w:cs="Arial"/>
                <w:sz w:val="22"/>
                <w:szCs w:val="22"/>
              </w:rPr>
              <w:t>£1,900</w:t>
            </w:r>
          </w:p>
        </w:tc>
        <w:tc>
          <w:tcPr>
            <w:tcW w:w="1511" w:type="dxa"/>
          </w:tcPr>
          <w:p w14:paraId="3FC12C6A" w14:textId="77777777" w:rsidR="000E1A5E" w:rsidRPr="00CA2B83" w:rsidRDefault="000E1A5E" w:rsidP="003F45F0">
            <w:pPr>
              <w:pStyle w:val="ListParagraph"/>
              <w:ind w:left="0"/>
              <w:jc w:val="right"/>
              <w:rPr>
                <w:rFonts w:cs="Arial"/>
                <w:sz w:val="22"/>
                <w:szCs w:val="22"/>
              </w:rPr>
            </w:pPr>
            <w:r>
              <w:rPr>
                <w:rFonts w:cs="Arial"/>
                <w:sz w:val="22"/>
                <w:szCs w:val="22"/>
              </w:rPr>
              <w:t>£2,236</w:t>
            </w:r>
          </w:p>
        </w:tc>
        <w:tc>
          <w:tcPr>
            <w:tcW w:w="1505" w:type="dxa"/>
          </w:tcPr>
          <w:p w14:paraId="70D1A3D0"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£2,318</w:t>
            </w:r>
          </w:p>
        </w:tc>
        <w:tc>
          <w:tcPr>
            <w:tcW w:w="1287" w:type="dxa"/>
          </w:tcPr>
          <w:p w14:paraId="6327A616" w14:textId="3386DD1E" w:rsidR="000E1A5E" w:rsidRPr="00342F3F" w:rsidRDefault="00C35896" w:rsidP="003F45F0">
            <w:pPr>
              <w:pStyle w:val="ListParagraph"/>
              <w:ind w:left="0"/>
              <w:jc w:val="right"/>
              <w:rPr>
                <w:rFonts w:cs="Arial"/>
                <w:b/>
                <w:sz w:val="22"/>
                <w:szCs w:val="22"/>
              </w:rPr>
            </w:pPr>
            <w:r w:rsidRPr="00342F3F">
              <w:rPr>
                <w:rFonts w:cs="Arial"/>
                <w:b/>
                <w:sz w:val="22"/>
                <w:szCs w:val="22"/>
              </w:rPr>
              <w:t>£2,</w:t>
            </w:r>
            <w:r w:rsidR="00AE334D" w:rsidRPr="00342F3F">
              <w:rPr>
                <w:rFonts w:cs="Arial"/>
                <w:b/>
                <w:sz w:val="22"/>
                <w:szCs w:val="22"/>
              </w:rPr>
              <w:t>401</w:t>
            </w:r>
          </w:p>
        </w:tc>
      </w:tr>
      <w:tr w:rsidR="000E1A5E" w14:paraId="308BD6BC" w14:textId="031B87C4" w:rsidTr="000E1A5E">
        <w:tc>
          <w:tcPr>
            <w:tcW w:w="1741" w:type="dxa"/>
          </w:tcPr>
          <w:p w14:paraId="7FA1A9B5" w14:textId="77777777" w:rsidR="000E1A5E" w:rsidRPr="006635A3" w:rsidRDefault="000E1A5E" w:rsidP="00D621E9">
            <w:pPr>
              <w:jc w:val="both"/>
              <w:rPr>
                <w:sz w:val="22"/>
                <w:szCs w:val="22"/>
              </w:rPr>
            </w:pPr>
            <w:r w:rsidRPr="006635A3">
              <w:rPr>
                <w:sz w:val="22"/>
                <w:szCs w:val="22"/>
              </w:rPr>
              <w:t>Band 3M</w:t>
            </w:r>
          </w:p>
        </w:tc>
        <w:tc>
          <w:tcPr>
            <w:tcW w:w="1649" w:type="dxa"/>
          </w:tcPr>
          <w:p w14:paraId="77F885C7" w14:textId="77777777" w:rsidR="000E1A5E" w:rsidRPr="006635A3" w:rsidRDefault="000E1A5E" w:rsidP="003F45F0">
            <w:pPr>
              <w:jc w:val="right"/>
              <w:rPr>
                <w:sz w:val="22"/>
                <w:szCs w:val="22"/>
              </w:rPr>
            </w:pPr>
            <w:r w:rsidRPr="006635A3">
              <w:rPr>
                <w:sz w:val="22"/>
                <w:szCs w:val="22"/>
              </w:rPr>
              <w:t>£3,000</w:t>
            </w:r>
          </w:p>
        </w:tc>
        <w:tc>
          <w:tcPr>
            <w:tcW w:w="1649" w:type="dxa"/>
          </w:tcPr>
          <w:p w14:paraId="14311B68" w14:textId="77777777" w:rsidR="000E1A5E" w:rsidRPr="006635A3" w:rsidRDefault="000E1A5E" w:rsidP="003F45F0">
            <w:pPr>
              <w:jc w:val="right"/>
              <w:rPr>
                <w:sz w:val="22"/>
                <w:szCs w:val="22"/>
              </w:rPr>
            </w:pPr>
            <w:r w:rsidRPr="006635A3">
              <w:rPr>
                <w:sz w:val="22"/>
                <w:szCs w:val="22"/>
              </w:rPr>
              <w:t>£3,347</w:t>
            </w:r>
          </w:p>
        </w:tc>
        <w:tc>
          <w:tcPr>
            <w:tcW w:w="1532" w:type="dxa"/>
          </w:tcPr>
          <w:p w14:paraId="3AF51EDA" w14:textId="77777777" w:rsidR="000E1A5E" w:rsidRPr="007A2A6A" w:rsidRDefault="000E1A5E" w:rsidP="003F45F0">
            <w:pPr>
              <w:pStyle w:val="ListParagraph"/>
              <w:ind w:left="0"/>
              <w:jc w:val="right"/>
              <w:rPr>
                <w:rFonts w:cs="Arial"/>
                <w:sz w:val="22"/>
                <w:szCs w:val="22"/>
              </w:rPr>
            </w:pPr>
            <w:r w:rsidRPr="007A2A6A">
              <w:rPr>
                <w:rFonts w:cs="Arial"/>
                <w:sz w:val="22"/>
                <w:szCs w:val="22"/>
              </w:rPr>
              <w:t>£3,626</w:t>
            </w:r>
          </w:p>
        </w:tc>
        <w:tc>
          <w:tcPr>
            <w:tcW w:w="1511" w:type="dxa"/>
          </w:tcPr>
          <w:p w14:paraId="68AD6244" w14:textId="77777777" w:rsidR="000E1A5E" w:rsidRPr="00CA2B83" w:rsidRDefault="000E1A5E" w:rsidP="003F45F0">
            <w:pPr>
              <w:pStyle w:val="ListParagraph"/>
              <w:ind w:left="0"/>
              <w:jc w:val="right"/>
              <w:rPr>
                <w:rFonts w:cs="Arial"/>
                <w:sz w:val="22"/>
                <w:szCs w:val="22"/>
              </w:rPr>
            </w:pPr>
            <w:r>
              <w:rPr>
                <w:rFonts w:cs="Arial"/>
                <w:sz w:val="22"/>
                <w:szCs w:val="22"/>
              </w:rPr>
              <w:t>£4,036</w:t>
            </w:r>
          </w:p>
        </w:tc>
        <w:tc>
          <w:tcPr>
            <w:tcW w:w="1505" w:type="dxa"/>
          </w:tcPr>
          <w:p w14:paraId="5E9FB912"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£4,136</w:t>
            </w:r>
          </w:p>
        </w:tc>
        <w:tc>
          <w:tcPr>
            <w:tcW w:w="1287" w:type="dxa"/>
          </w:tcPr>
          <w:p w14:paraId="523421A6" w14:textId="3534E6A3" w:rsidR="000E1A5E" w:rsidRPr="00342F3F" w:rsidRDefault="00C35896" w:rsidP="003F45F0">
            <w:pPr>
              <w:pStyle w:val="ListParagraph"/>
              <w:ind w:left="0"/>
              <w:jc w:val="right"/>
              <w:rPr>
                <w:rFonts w:cs="Arial"/>
                <w:b/>
                <w:sz w:val="22"/>
                <w:szCs w:val="22"/>
              </w:rPr>
            </w:pPr>
            <w:r w:rsidRPr="00342F3F">
              <w:rPr>
                <w:rFonts w:cs="Arial"/>
                <w:b/>
                <w:sz w:val="22"/>
                <w:szCs w:val="22"/>
              </w:rPr>
              <w:t>£4,</w:t>
            </w:r>
            <w:r w:rsidR="00AE334D" w:rsidRPr="00342F3F">
              <w:rPr>
                <w:rFonts w:cs="Arial"/>
                <w:b/>
                <w:sz w:val="22"/>
                <w:szCs w:val="22"/>
              </w:rPr>
              <w:t>237</w:t>
            </w:r>
          </w:p>
        </w:tc>
      </w:tr>
      <w:tr w:rsidR="000E1A5E" w14:paraId="4D492B2F" w14:textId="34FBC708" w:rsidTr="000E1A5E">
        <w:tc>
          <w:tcPr>
            <w:tcW w:w="1741" w:type="dxa"/>
          </w:tcPr>
          <w:p w14:paraId="7FB9B30C" w14:textId="77777777" w:rsidR="000E1A5E" w:rsidRPr="006635A3" w:rsidRDefault="000E1A5E" w:rsidP="00D621E9">
            <w:pPr>
              <w:jc w:val="both"/>
              <w:rPr>
                <w:sz w:val="22"/>
                <w:szCs w:val="22"/>
              </w:rPr>
            </w:pPr>
            <w:r w:rsidRPr="006635A3">
              <w:rPr>
                <w:sz w:val="22"/>
                <w:szCs w:val="22"/>
              </w:rPr>
              <w:t>Band 3H</w:t>
            </w:r>
          </w:p>
        </w:tc>
        <w:tc>
          <w:tcPr>
            <w:tcW w:w="1649" w:type="dxa"/>
          </w:tcPr>
          <w:p w14:paraId="1216E1E0" w14:textId="77777777" w:rsidR="000E1A5E" w:rsidRPr="006635A3" w:rsidRDefault="000E1A5E" w:rsidP="00D621E9">
            <w:pPr>
              <w:jc w:val="right"/>
              <w:rPr>
                <w:sz w:val="22"/>
                <w:szCs w:val="22"/>
              </w:rPr>
            </w:pPr>
            <w:r w:rsidRPr="006635A3">
              <w:rPr>
                <w:sz w:val="22"/>
                <w:szCs w:val="22"/>
              </w:rPr>
              <w:t>£4,597</w:t>
            </w:r>
          </w:p>
        </w:tc>
        <w:tc>
          <w:tcPr>
            <w:tcW w:w="1649" w:type="dxa"/>
          </w:tcPr>
          <w:p w14:paraId="12E41470" w14:textId="77777777" w:rsidR="000E1A5E" w:rsidRPr="006635A3" w:rsidRDefault="000E1A5E" w:rsidP="00D621E9">
            <w:pPr>
              <w:jc w:val="right"/>
              <w:rPr>
                <w:sz w:val="22"/>
                <w:szCs w:val="22"/>
              </w:rPr>
            </w:pPr>
            <w:r w:rsidRPr="006635A3">
              <w:rPr>
                <w:sz w:val="22"/>
                <w:szCs w:val="22"/>
              </w:rPr>
              <w:t>£4,974</w:t>
            </w:r>
          </w:p>
        </w:tc>
        <w:tc>
          <w:tcPr>
            <w:tcW w:w="1532" w:type="dxa"/>
          </w:tcPr>
          <w:p w14:paraId="52F0B9CB" w14:textId="77777777" w:rsidR="000E1A5E" w:rsidRPr="007A2A6A" w:rsidRDefault="000E1A5E" w:rsidP="003F45F0">
            <w:pPr>
              <w:pStyle w:val="ListParagraph"/>
              <w:ind w:left="0"/>
              <w:jc w:val="right"/>
              <w:rPr>
                <w:rFonts w:cs="Arial"/>
                <w:sz w:val="22"/>
                <w:szCs w:val="22"/>
              </w:rPr>
            </w:pPr>
            <w:r w:rsidRPr="007A2A6A">
              <w:rPr>
                <w:rFonts w:cs="Arial"/>
                <w:sz w:val="22"/>
                <w:szCs w:val="22"/>
              </w:rPr>
              <w:t>£5,302</w:t>
            </w:r>
          </w:p>
        </w:tc>
        <w:tc>
          <w:tcPr>
            <w:tcW w:w="1511" w:type="dxa"/>
          </w:tcPr>
          <w:p w14:paraId="781487EB" w14:textId="77777777" w:rsidR="000E1A5E" w:rsidRPr="00CA2B83" w:rsidRDefault="000E1A5E" w:rsidP="003F45F0">
            <w:pPr>
              <w:pStyle w:val="ListParagraph"/>
              <w:ind w:left="0"/>
              <w:jc w:val="right"/>
              <w:rPr>
                <w:rFonts w:cs="Arial"/>
                <w:sz w:val="22"/>
                <w:szCs w:val="22"/>
              </w:rPr>
            </w:pPr>
            <w:r>
              <w:rPr>
                <w:rFonts w:cs="Arial"/>
                <w:sz w:val="22"/>
                <w:szCs w:val="22"/>
              </w:rPr>
              <w:t>£5,783</w:t>
            </w:r>
          </w:p>
        </w:tc>
        <w:tc>
          <w:tcPr>
            <w:tcW w:w="1505" w:type="dxa"/>
          </w:tcPr>
          <w:p w14:paraId="46AF4725"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£5,900</w:t>
            </w:r>
          </w:p>
        </w:tc>
        <w:tc>
          <w:tcPr>
            <w:tcW w:w="1287" w:type="dxa"/>
          </w:tcPr>
          <w:p w14:paraId="3A0F53B3" w14:textId="2D85A62D" w:rsidR="000E1A5E" w:rsidRPr="00342F3F" w:rsidRDefault="00C35896" w:rsidP="003F45F0">
            <w:pPr>
              <w:pStyle w:val="ListParagraph"/>
              <w:ind w:left="0"/>
              <w:jc w:val="right"/>
              <w:rPr>
                <w:rFonts w:cs="Arial"/>
                <w:b/>
                <w:sz w:val="22"/>
                <w:szCs w:val="22"/>
              </w:rPr>
            </w:pPr>
            <w:r w:rsidRPr="00342F3F">
              <w:rPr>
                <w:rFonts w:cs="Arial"/>
                <w:b/>
                <w:sz w:val="22"/>
                <w:szCs w:val="22"/>
              </w:rPr>
              <w:t>£</w:t>
            </w:r>
            <w:r w:rsidR="00AE334D" w:rsidRPr="00342F3F">
              <w:rPr>
                <w:rFonts w:cs="Arial"/>
                <w:b/>
                <w:sz w:val="22"/>
                <w:szCs w:val="22"/>
              </w:rPr>
              <w:t>6,019</w:t>
            </w:r>
          </w:p>
        </w:tc>
      </w:tr>
      <w:tr w:rsidR="000E1A5E" w14:paraId="02AD6C8C" w14:textId="790AD30A" w:rsidTr="000E1A5E">
        <w:tc>
          <w:tcPr>
            <w:tcW w:w="1741" w:type="dxa"/>
          </w:tcPr>
          <w:p w14:paraId="0B0A94A0" w14:textId="77777777" w:rsidR="000E1A5E" w:rsidRPr="006635A3" w:rsidRDefault="000E1A5E" w:rsidP="00D621E9">
            <w:pPr>
              <w:jc w:val="both"/>
              <w:rPr>
                <w:sz w:val="22"/>
                <w:szCs w:val="22"/>
              </w:rPr>
            </w:pPr>
            <w:r w:rsidRPr="006635A3">
              <w:rPr>
                <w:sz w:val="22"/>
                <w:szCs w:val="22"/>
              </w:rPr>
              <w:t>Band 4L</w:t>
            </w:r>
          </w:p>
        </w:tc>
        <w:tc>
          <w:tcPr>
            <w:tcW w:w="1649" w:type="dxa"/>
          </w:tcPr>
          <w:p w14:paraId="2FF47CD7" w14:textId="77777777" w:rsidR="000E1A5E" w:rsidRPr="006635A3" w:rsidRDefault="000E1A5E" w:rsidP="00D621E9">
            <w:pPr>
              <w:jc w:val="right"/>
              <w:rPr>
                <w:sz w:val="22"/>
                <w:szCs w:val="22"/>
              </w:rPr>
            </w:pPr>
            <w:r w:rsidRPr="006635A3">
              <w:rPr>
                <w:sz w:val="22"/>
                <w:szCs w:val="22"/>
              </w:rPr>
              <w:t>£7,160</w:t>
            </w:r>
          </w:p>
        </w:tc>
        <w:tc>
          <w:tcPr>
            <w:tcW w:w="1649" w:type="dxa"/>
          </w:tcPr>
          <w:p w14:paraId="51661F38" w14:textId="77777777" w:rsidR="000E1A5E" w:rsidRPr="006635A3" w:rsidRDefault="000E1A5E" w:rsidP="00D621E9">
            <w:pPr>
              <w:jc w:val="right"/>
              <w:rPr>
                <w:sz w:val="22"/>
                <w:szCs w:val="22"/>
              </w:rPr>
            </w:pPr>
            <w:r w:rsidRPr="006635A3">
              <w:rPr>
                <w:sz w:val="22"/>
                <w:szCs w:val="22"/>
              </w:rPr>
              <w:t>£7,747</w:t>
            </w:r>
          </w:p>
        </w:tc>
        <w:tc>
          <w:tcPr>
            <w:tcW w:w="1532" w:type="dxa"/>
          </w:tcPr>
          <w:p w14:paraId="55C87C63" w14:textId="77777777" w:rsidR="000E1A5E" w:rsidRPr="007A2A6A" w:rsidRDefault="000E1A5E" w:rsidP="003F45F0">
            <w:pPr>
              <w:pStyle w:val="ListParagraph"/>
              <w:ind w:left="0"/>
              <w:jc w:val="right"/>
              <w:rPr>
                <w:rFonts w:cs="Arial"/>
                <w:sz w:val="22"/>
                <w:szCs w:val="22"/>
              </w:rPr>
            </w:pPr>
            <w:r w:rsidRPr="007A2A6A">
              <w:rPr>
                <w:rFonts w:cs="Arial"/>
                <w:sz w:val="22"/>
                <w:szCs w:val="22"/>
              </w:rPr>
              <w:t>£8,435</w:t>
            </w:r>
          </w:p>
        </w:tc>
        <w:tc>
          <w:tcPr>
            <w:tcW w:w="1511" w:type="dxa"/>
          </w:tcPr>
          <w:p w14:paraId="0758C207" w14:textId="77777777" w:rsidR="000E1A5E" w:rsidRPr="00CA2B83" w:rsidRDefault="000E1A5E" w:rsidP="003F45F0">
            <w:pPr>
              <w:pStyle w:val="ListParagraph"/>
              <w:ind w:left="0"/>
              <w:jc w:val="right"/>
              <w:rPr>
                <w:rFonts w:cs="Arial"/>
                <w:sz w:val="22"/>
                <w:szCs w:val="22"/>
              </w:rPr>
            </w:pPr>
            <w:r>
              <w:rPr>
                <w:rFonts w:cs="Arial"/>
                <w:sz w:val="22"/>
                <w:szCs w:val="22"/>
              </w:rPr>
              <w:t>£9,218</w:t>
            </w:r>
          </w:p>
        </w:tc>
        <w:tc>
          <w:tcPr>
            <w:tcW w:w="1505" w:type="dxa"/>
          </w:tcPr>
          <w:p w14:paraId="731834C5"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£9,411</w:t>
            </w:r>
          </w:p>
        </w:tc>
        <w:tc>
          <w:tcPr>
            <w:tcW w:w="1287" w:type="dxa"/>
          </w:tcPr>
          <w:p w14:paraId="2F4F1EBF" w14:textId="5F5EE553" w:rsidR="000E1A5E" w:rsidRPr="00342F3F" w:rsidRDefault="00C35896" w:rsidP="003F45F0">
            <w:pPr>
              <w:pStyle w:val="ListParagraph"/>
              <w:ind w:left="0"/>
              <w:jc w:val="right"/>
              <w:rPr>
                <w:rFonts w:cs="Arial"/>
                <w:b/>
                <w:sz w:val="22"/>
                <w:szCs w:val="22"/>
              </w:rPr>
            </w:pPr>
            <w:r w:rsidRPr="00342F3F">
              <w:rPr>
                <w:rFonts w:cs="Arial"/>
                <w:b/>
                <w:sz w:val="22"/>
                <w:szCs w:val="22"/>
              </w:rPr>
              <w:t>£9,</w:t>
            </w:r>
            <w:r w:rsidR="00AE334D" w:rsidRPr="00342F3F">
              <w:rPr>
                <w:rFonts w:cs="Arial"/>
                <w:b/>
                <w:sz w:val="22"/>
                <w:szCs w:val="22"/>
              </w:rPr>
              <w:t>605</w:t>
            </w:r>
          </w:p>
        </w:tc>
      </w:tr>
      <w:tr w:rsidR="000E1A5E" w14:paraId="5173EA00" w14:textId="095B3F76" w:rsidTr="000E1A5E">
        <w:tc>
          <w:tcPr>
            <w:tcW w:w="1741" w:type="dxa"/>
          </w:tcPr>
          <w:p w14:paraId="5229D774" w14:textId="77777777" w:rsidR="000E1A5E" w:rsidRPr="006635A3" w:rsidRDefault="000E1A5E" w:rsidP="00D621E9">
            <w:pPr>
              <w:jc w:val="both"/>
              <w:rPr>
                <w:sz w:val="22"/>
                <w:szCs w:val="22"/>
              </w:rPr>
            </w:pPr>
            <w:r w:rsidRPr="006635A3">
              <w:rPr>
                <w:sz w:val="22"/>
                <w:szCs w:val="22"/>
              </w:rPr>
              <w:t>Band 4M</w:t>
            </w:r>
          </w:p>
        </w:tc>
        <w:tc>
          <w:tcPr>
            <w:tcW w:w="1649" w:type="dxa"/>
          </w:tcPr>
          <w:p w14:paraId="2A3B5782" w14:textId="77777777" w:rsidR="000E1A5E" w:rsidRPr="006635A3" w:rsidRDefault="000E1A5E" w:rsidP="00D621E9">
            <w:pPr>
              <w:jc w:val="right"/>
              <w:rPr>
                <w:sz w:val="22"/>
                <w:szCs w:val="22"/>
              </w:rPr>
            </w:pPr>
            <w:r w:rsidRPr="006635A3">
              <w:rPr>
                <w:sz w:val="22"/>
                <w:szCs w:val="22"/>
              </w:rPr>
              <w:t>£10,440</w:t>
            </w:r>
          </w:p>
        </w:tc>
        <w:tc>
          <w:tcPr>
            <w:tcW w:w="1649" w:type="dxa"/>
          </w:tcPr>
          <w:p w14:paraId="4198E2F4" w14:textId="77777777" w:rsidR="000E1A5E" w:rsidRPr="006635A3" w:rsidRDefault="000E1A5E" w:rsidP="00D621E9">
            <w:pPr>
              <w:jc w:val="right"/>
              <w:rPr>
                <w:sz w:val="22"/>
                <w:szCs w:val="22"/>
              </w:rPr>
            </w:pPr>
            <w:r w:rsidRPr="006635A3">
              <w:rPr>
                <w:sz w:val="22"/>
                <w:szCs w:val="22"/>
              </w:rPr>
              <w:t>£11,296</w:t>
            </w:r>
          </w:p>
        </w:tc>
        <w:tc>
          <w:tcPr>
            <w:tcW w:w="1532" w:type="dxa"/>
          </w:tcPr>
          <w:p w14:paraId="2147847B" w14:textId="77777777" w:rsidR="000E1A5E" w:rsidRPr="007A2A6A" w:rsidRDefault="000E1A5E" w:rsidP="003F45F0">
            <w:pPr>
              <w:pStyle w:val="ListParagraph"/>
              <w:ind w:left="0"/>
              <w:jc w:val="right"/>
              <w:rPr>
                <w:rFonts w:cs="Arial"/>
                <w:sz w:val="22"/>
                <w:szCs w:val="22"/>
              </w:rPr>
            </w:pPr>
            <w:r w:rsidRPr="007A2A6A">
              <w:rPr>
                <w:rFonts w:cs="Arial"/>
                <w:sz w:val="22"/>
                <w:szCs w:val="22"/>
              </w:rPr>
              <w:t>£12,235</w:t>
            </w:r>
          </w:p>
        </w:tc>
        <w:tc>
          <w:tcPr>
            <w:tcW w:w="1511" w:type="dxa"/>
          </w:tcPr>
          <w:p w14:paraId="4FB2345B" w14:textId="77777777" w:rsidR="000E1A5E" w:rsidRPr="00CA2B83" w:rsidRDefault="000E1A5E" w:rsidP="003F45F0">
            <w:pPr>
              <w:pStyle w:val="ListParagraph"/>
              <w:ind w:left="0"/>
              <w:jc w:val="right"/>
              <w:rPr>
                <w:rFonts w:cs="Arial"/>
                <w:sz w:val="22"/>
                <w:szCs w:val="22"/>
              </w:rPr>
            </w:pPr>
            <w:r>
              <w:rPr>
                <w:rFonts w:cs="Arial"/>
                <w:sz w:val="22"/>
                <w:szCs w:val="22"/>
              </w:rPr>
              <w:t>£13,270</w:t>
            </w:r>
          </w:p>
        </w:tc>
        <w:tc>
          <w:tcPr>
            <w:tcW w:w="1505" w:type="dxa"/>
          </w:tcPr>
          <w:p w14:paraId="028F6074"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£13,524</w:t>
            </w:r>
          </w:p>
        </w:tc>
        <w:tc>
          <w:tcPr>
            <w:tcW w:w="1287" w:type="dxa"/>
          </w:tcPr>
          <w:p w14:paraId="0C9E3C94" w14:textId="4166EEEE" w:rsidR="000E1A5E" w:rsidRPr="00342F3F" w:rsidRDefault="00C35896" w:rsidP="003F45F0">
            <w:pPr>
              <w:pStyle w:val="ListParagraph"/>
              <w:ind w:left="0"/>
              <w:jc w:val="right"/>
              <w:rPr>
                <w:rFonts w:cs="Arial"/>
                <w:b/>
                <w:sz w:val="22"/>
                <w:szCs w:val="22"/>
              </w:rPr>
            </w:pPr>
            <w:r w:rsidRPr="00342F3F">
              <w:rPr>
                <w:rFonts w:cs="Arial"/>
                <w:b/>
                <w:sz w:val="22"/>
                <w:szCs w:val="22"/>
              </w:rPr>
              <w:t>£13,</w:t>
            </w:r>
            <w:r w:rsidR="00AE334D" w:rsidRPr="00342F3F">
              <w:rPr>
                <w:rFonts w:cs="Arial"/>
                <w:b/>
                <w:sz w:val="22"/>
                <w:szCs w:val="22"/>
              </w:rPr>
              <w:t>780</w:t>
            </w:r>
          </w:p>
        </w:tc>
      </w:tr>
      <w:tr w:rsidR="000E1A5E" w14:paraId="4E639E90" w14:textId="2D86C1C6" w:rsidTr="000E1A5E">
        <w:tc>
          <w:tcPr>
            <w:tcW w:w="1741" w:type="dxa"/>
          </w:tcPr>
          <w:p w14:paraId="66E4F41E" w14:textId="77777777" w:rsidR="000E1A5E" w:rsidRPr="006635A3" w:rsidRDefault="000E1A5E" w:rsidP="00D621E9">
            <w:pPr>
              <w:jc w:val="both"/>
              <w:rPr>
                <w:sz w:val="22"/>
                <w:szCs w:val="22"/>
              </w:rPr>
            </w:pPr>
            <w:r w:rsidRPr="006635A3">
              <w:rPr>
                <w:sz w:val="22"/>
                <w:szCs w:val="22"/>
              </w:rPr>
              <w:t>Band 4H</w:t>
            </w:r>
          </w:p>
        </w:tc>
        <w:tc>
          <w:tcPr>
            <w:tcW w:w="1649" w:type="dxa"/>
          </w:tcPr>
          <w:p w14:paraId="787605E0" w14:textId="77777777" w:rsidR="000E1A5E" w:rsidRPr="006635A3" w:rsidRDefault="000E1A5E" w:rsidP="00D621E9">
            <w:pPr>
              <w:jc w:val="right"/>
              <w:rPr>
                <w:sz w:val="22"/>
                <w:szCs w:val="22"/>
              </w:rPr>
            </w:pPr>
            <w:r w:rsidRPr="006635A3">
              <w:rPr>
                <w:sz w:val="22"/>
                <w:szCs w:val="22"/>
              </w:rPr>
              <w:t>£13,910</w:t>
            </w:r>
          </w:p>
        </w:tc>
        <w:tc>
          <w:tcPr>
            <w:tcW w:w="1649" w:type="dxa"/>
          </w:tcPr>
          <w:p w14:paraId="62CC608D" w14:textId="77777777" w:rsidR="000E1A5E" w:rsidRPr="006635A3" w:rsidRDefault="000E1A5E" w:rsidP="00D621E9">
            <w:pPr>
              <w:jc w:val="right"/>
              <w:rPr>
                <w:sz w:val="22"/>
                <w:szCs w:val="22"/>
              </w:rPr>
            </w:pPr>
            <w:r w:rsidRPr="006635A3">
              <w:rPr>
                <w:sz w:val="22"/>
                <w:szCs w:val="22"/>
              </w:rPr>
              <w:t>£15,051</w:t>
            </w:r>
          </w:p>
        </w:tc>
        <w:tc>
          <w:tcPr>
            <w:tcW w:w="1532" w:type="dxa"/>
          </w:tcPr>
          <w:p w14:paraId="55A0FCEE" w14:textId="77777777" w:rsidR="000E1A5E" w:rsidRPr="007A2A6A" w:rsidRDefault="000E1A5E" w:rsidP="003F45F0">
            <w:pPr>
              <w:pStyle w:val="ListParagraph"/>
              <w:ind w:left="0"/>
              <w:jc w:val="right"/>
              <w:rPr>
                <w:rFonts w:cs="Arial"/>
                <w:sz w:val="22"/>
                <w:szCs w:val="22"/>
              </w:rPr>
            </w:pPr>
            <w:r w:rsidRPr="007A2A6A">
              <w:rPr>
                <w:rFonts w:cs="Arial"/>
                <w:sz w:val="22"/>
                <w:szCs w:val="22"/>
              </w:rPr>
              <w:t>£16,148</w:t>
            </w:r>
          </w:p>
        </w:tc>
        <w:tc>
          <w:tcPr>
            <w:tcW w:w="1511" w:type="dxa"/>
          </w:tcPr>
          <w:p w14:paraId="1C140C08" w14:textId="77777777" w:rsidR="000E1A5E" w:rsidRPr="00CA2B83" w:rsidRDefault="000E1A5E" w:rsidP="003F45F0">
            <w:pPr>
              <w:pStyle w:val="ListParagraph"/>
              <w:ind w:left="0"/>
              <w:jc w:val="right"/>
              <w:rPr>
                <w:rFonts w:cs="Arial"/>
                <w:sz w:val="22"/>
                <w:szCs w:val="22"/>
              </w:rPr>
            </w:pPr>
            <w:r>
              <w:rPr>
                <w:rFonts w:cs="Arial"/>
                <w:sz w:val="22"/>
                <w:szCs w:val="22"/>
              </w:rPr>
              <w:t>£17,377</w:t>
            </w:r>
          </w:p>
        </w:tc>
        <w:tc>
          <w:tcPr>
            <w:tcW w:w="1505" w:type="dxa"/>
          </w:tcPr>
          <w:p w14:paraId="481E5304"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£17,678</w:t>
            </w:r>
          </w:p>
        </w:tc>
        <w:tc>
          <w:tcPr>
            <w:tcW w:w="1287" w:type="dxa"/>
          </w:tcPr>
          <w:p w14:paraId="25C491C3" w14:textId="2474FA72" w:rsidR="000E1A5E" w:rsidRPr="00342F3F" w:rsidRDefault="00C35896" w:rsidP="003F45F0">
            <w:pPr>
              <w:pStyle w:val="ListParagraph"/>
              <w:ind w:left="0"/>
              <w:jc w:val="right"/>
              <w:rPr>
                <w:rFonts w:cs="Arial"/>
                <w:b/>
                <w:sz w:val="22"/>
                <w:szCs w:val="22"/>
              </w:rPr>
            </w:pPr>
            <w:r w:rsidRPr="00342F3F">
              <w:rPr>
                <w:rFonts w:cs="Arial"/>
                <w:b/>
                <w:sz w:val="22"/>
                <w:szCs w:val="22"/>
              </w:rPr>
              <w:t>£17</w:t>
            </w:r>
            <w:r w:rsidR="00AE334D" w:rsidRPr="00342F3F">
              <w:rPr>
                <w:rFonts w:cs="Arial"/>
                <w:b/>
                <w:sz w:val="22"/>
                <w:szCs w:val="22"/>
              </w:rPr>
              <w:t>,983</w:t>
            </w:r>
          </w:p>
        </w:tc>
      </w:tr>
      <w:tr w:rsidR="000E1A5E" w14:paraId="63B67B2C" w14:textId="0118AE99" w:rsidTr="000E1A5E">
        <w:tc>
          <w:tcPr>
            <w:tcW w:w="1741" w:type="dxa"/>
          </w:tcPr>
          <w:p w14:paraId="5EC6D98B" w14:textId="77777777" w:rsidR="000E1A5E" w:rsidRPr="006635A3" w:rsidRDefault="000E1A5E" w:rsidP="00D621E9">
            <w:pPr>
              <w:jc w:val="both"/>
              <w:rPr>
                <w:sz w:val="22"/>
                <w:szCs w:val="22"/>
              </w:rPr>
            </w:pPr>
            <w:r w:rsidRPr="006635A3">
              <w:rPr>
                <w:sz w:val="22"/>
                <w:szCs w:val="22"/>
              </w:rPr>
              <w:t>Protected 7</w:t>
            </w:r>
          </w:p>
        </w:tc>
        <w:tc>
          <w:tcPr>
            <w:tcW w:w="1649" w:type="dxa"/>
          </w:tcPr>
          <w:p w14:paraId="0D94A488" w14:textId="77777777" w:rsidR="000E1A5E" w:rsidRPr="006635A3" w:rsidRDefault="000E1A5E" w:rsidP="00D621E9">
            <w:pPr>
              <w:jc w:val="right"/>
              <w:rPr>
                <w:sz w:val="22"/>
                <w:szCs w:val="22"/>
              </w:rPr>
            </w:pPr>
            <w:r w:rsidRPr="006635A3">
              <w:rPr>
                <w:sz w:val="22"/>
                <w:szCs w:val="22"/>
              </w:rPr>
              <w:t>£22,857</w:t>
            </w:r>
          </w:p>
        </w:tc>
        <w:tc>
          <w:tcPr>
            <w:tcW w:w="1649" w:type="dxa"/>
          </w:tcPr>
          <w:p w14:paraId="1A78B2A0" w14:textId="77777777" w:rsidR="000E1A5E" w:rsidRPr="006635A3" w:rsidRDefault="000E1A5E" w:rsidP="00D621E9">
            <w:pPr>
              <w:jc w:val="right"/>
              <w:rPr>
                <w:sz w:val="22"/>
                <w:szCs w:val="22"/>
              </w:rPr>
            </w:pPr>
            <w:r w:rsidRPr="006635A3">
              <w:rPr>
                <w:sz w:val="22"/>
                <w:szCs w:val="22"/>
              </w:rPr>
              <w:t>£24,732</w:t>
            </w:r>
          </w:p>
        </w:tc>
        <w:tc>
          <w:tcPr>
            <w:tcW w:w="1532" w:type="dxa"/>
          </w:tcPr>
          <w:p w14:paraId="236966F7" w14:textId="77777777" w:rsidR="000E1A5E" w:rsidRPr="007A2A6A" w:rsidRDefault="000E1A5E" w:rsidP="003F45F0">
            <w:pPr>
              <w:pStyle w:val="ListParagraph"/>
              <w:ind w:left="0"/>
              <w:jc w:val="right"/>
              <w:rPr>
                <w:rFonts w:cs="Arial"/>
                <w:sz w:val="22"/>
                <w:szCs w:val="22"/>
              </w:rPr>
            </w:pPr>
            <w:r w:rsidRPr="007A2A6A">
              <w:rPr>
                <w:rFonts w:cs="Arial"/>
                <w:sz w:val="22"/>
                <w:szCs w:val="22"/>
              </w:rPr>
              <w:t>£26,534</w:t>
            </w:r>
          </w:p>
        </w:tc>
        <w:tc>
          <w:tcPr>
            <w:tcW w:w="1511" w:type="dxa"/>
          </w:tcPr>
          <w:p w14:paraId="1D9FC61C" w14:textId="77777777" w:rsidR="000E1A5E" w:rsidRPr="00CA2B83" w:rsidRDefault="000E1A5E" w:rsidP="003F45F0">
            <w:pPr>
              <w:pStyle w:val="ListParagraph"/>
              <w:ind w:left="0"/>
              <w:jc w:val="right"/>
              <w:rPr>
                <w:rFonts w:cs="Arial"/>
                <w:sz w:val="22"/>
                <w:szCs w:val="22"/>
              </w:rPr>
            </w:pPr>
            <w:r>
              <w:rPr>
                <w:rFonts w:cs="Arial"/>
                <w:sz w:val="22"/>
                <w:szCs w:val="22"/>
              </w:rPr>
              <w:t>£28,553</w:t>
            </w:r>
          </w:p>
        </w:tc>
        <w:tc>
          <w:tcPr>
            <w:tcW w:w="1505" w:type="dxa"/>
          </w:tcPr>
          <w:p w14:paraId="157FD260" w14:textId="77777777" w:rsidR="000E1A5E" w:rsidRPr="000E1A5E" w:rsidRDefault="000E1A5E" w:rsidP="003F45F0">
            <w:pPr>
              <w:pStyle w:val="ListParagraph"/>
              <w:ind w:left="0"/>
              <w:jc w:val="right"/>
              <w:rPr>
                <w:rFonts w:cs="Arial"/>
                <w:bCs/>
                <w:color w:val="000000" w:themeColor="text1"/>
                <w:sz w:val="22"/>
                <w:szCs w:val="22"/>
              </w:rPr>
            </w:pPr>
            <w:r w:rsidRPr="000E1A5E">
              <w:rPr>
                <w:rFonts w:cs="Arial"/>
                <w:bCs/>
                <w:color w:val="000000" w:themeColor="text1"/>
                <w:sz w:val="22"/>
                <w:szCs w:val="22"/>
              </w:rPr>
              <w:t>£29,048</w:t>
            </w:r>
          </w:p>
        </w:tc>
        <w:tc>
          <w:tcPr>
            <w:tcW w:w="1287" w:type="dxa"/>
          </w:tcPr>
          <w:p w14:paraId="2AEEE55F" w14:textId="7C540EBE" w:rsidR="000E1A5E" w:rsidRPr="00342F3F" w:rsidRDefault="00C35896" w:rsidP="003F45F0">
            <w:pPr>
              <w:pStyle w:val="ListParagraph"/>
              <w:ind w:left="0"/>
              <w:jc w:val="right"/>
              <w:rPr>
                <w:rFonts w:cs="Arial"/>
                <w:b/>
                <w:sz w:val="22"/>
                <w:szCs w:val="22"/>
              </w:rPr>
            </w:pPr>
            <w:r w:rsidRPr="00342F3F">
              <w:rPr>
                <w:rFonts w:cs="Arial"/>
                <w:b/>
                <w:sz w:val="22"/>
                <w:szCs w:val="22"/>
              </w:rPr>
              <w:t>£29,</w:t>
            </w:r>
            <w:r w:rsidR="00AE334D" w:rsidRPr="00342F3F">
              <w:rPr>
                <w:rFonts w:cs="Arial"/>
                <w:b/>
                <w:sz w:val="22"/>
                <w:szCs w:val="22"/>
              </w:rPr>
              <w:t>548</w:t>
            </w:r>
          </w:p>
        </w:tc>
      </w:tr>
    </w:tbl>
    <w:p w14:paraId="6AA04011" w14:textId="77777777" w:rsidR="00C85CB4" w:rsidRDefault="00C85CB4" w:rsidP="001B416B">
      <w:pPr>
        <w:jc w:val="both"/>
        <w:rPr>
          <w:color w:val="FF0000"/>
          <w:sz w:val="22"/>
          <w:szCs w:val="22"/>
        </w:rPr>
      </w:pPr>
    </w:p>
    <w:p w14:paraId="20C6BA66" w14:textId="675D8523" w:rsidR="00D118C9" w:rsidRPr="00D118C9" w:rsidRDefault="00D92075" w:rsidP="001B416B">
      <w:pPr>
        <w:jc w:val="both"/>
        <w:rPr>
          <w:sz w:val="22"/>
          <w:szCs w:val="22"/>
        </w:rPr>
      </w:pPr>
      <w:r>
        <w:rPr>
          <w:sz w:val="22"/>
          <w:szCs w:val="22"/>
        </w:rPr>
        <w:t>6.9</w:t>
      </w:r>
      <w:r w:rsidR="00365FCB">
        <w:rPr>
          <w:sz w:val="22"/>
          <w:szCs w:val="22"/>
        </w:rPr>
        <w:t xml:space="preserve"> The table below</w:t>
      </w:r>
      <w:r w:rsidR="00D118C9" w:rsidRPr="00D118C9">
        <w:rPr>
          <w:sz w:val="22"/>
          <w:szCs w:val="22"/>
        </w:rPr>
        <w:t xml:space="preserve"> shows the % uplifts </w:t>
      </w:r>
      <w:r w:rsidR="00365FCB">
        <w:rPr>
          <w:sz w:val="22"/>
          <w:szCs w:val="22"/>
        </w:rPr>
        <w:t>in values</w:t>
      </w:r>
      <w:r w:rsidR="00AF533B">
        <w:rPr>
          <w:sz w:val="22"/>
          <w:szCs w:val="22"/>
        </w:rPr>
        <w:t xml:space="preserve"> between 2020/21 and 202</w:t>
      </w:r>
      <w:r w:rsidR="00EF2335">
        <w:rPr>
          <w:sz w:val="22"/>
          <w:szCs w:val="22"/>
        </w:rPr>
        <w:t>4</w:t>
      </w:r>
      <w:r w:rsidR="00AF533B">
        <w:rPr>
          <w:sz w:val="22"/>
          <w:szCs w:val="22"/>
        </w:rPr>
        <w:t>/2</w:t>
      </w:r>
      <w:r w:rsidR="00EF2335">
        <w:rPr>
          <w:sz w:val="22"/>
          <w:szCs w:val="22"/>
        </w:rPr>
        <w:t>5</w:t>
      </w:r>
      <w:r w:rsidR="00B23B2A">
        <w:rPr>
          <w:sz w:val="22"/>
          <w:szCs w:val="22"/>
        </w:rPr>
        <w:t xml:space="preserve"> and</w:t>
      </w:r>
      <w:r w:rsidR="00F14717">
        <w:rPr>
          <w:sz w:val="22"/>
          <w:szCs w:val="22"/>
        </w:rPr>
        <w:t>, in the right-hand column,</w:t>
      </w:r>
      <w:r w:rsidR="00B23B2A">
        <w:rPr>
          <w:sz w:val="22"/>
          <w:szCs w:val="22"/>
        </w:rPr>
        <w:t xml:space="preserve"> the cash uplift</w:t>
      </w:r>
      <w:r w:rsidR="00972D63">
        <w:rPr>
          <w:sz w:val="22"/>
          <w:szCs w:val="22"/>
        </w:rPr>
        <w:t>s</w:t>
      </w:r>
      <w:r w:rsidR="00AF533B">
        <w:rPr>
          <w:sz w:val="22"/>
          <w:szCs w:val="22"/>
        </w:rPr>
        <w:t xml:space="preserve"> between 202</w:t>
      </w:r>
      <w:r w:rsidR="00EF2335">
        <w:rPr>
          <w:sz w:val="22"/>
          <w:szCs w:val="22"/>
        </w:rPr>
        <w:t>4</w:t>
      </w:r>
      <w:r w:rsidR="00AF533B">
        <w:rPr>
          <w:sz w:val="22"/>
          <w:szCs w:val="22"/>
        </w:rPr>
        <w:t>/2</w:t>
      </w:r>
      <w:r w:rsidR="00EF2335">
        <w:rPr>
          <w:sz w:val="22"/>
          <w:szCs w:val="22"/>
        </w:rPr>
        <w:t>5</w:t>
      </w:r>
      <w:r w:rsidR="00AF533B">
        <w:rPr>
          <w:sz w:val="22"/>
          <w:szCs w:val="22"/>
        </w:rPr>
        <w:t xml:space="preserve"> and 202</w:t>
      </w:r>
      <w:r w:rsidR="00EF2335">
        <w:rPr>
          <w:sz w:val="22"/>
          <w:szCs w:val="22"/>
        </w:rPr>
        <w:t>3</w:t>
      </w:r>
      <w:r w:rsidR="00AF533B">
        <w:rPr>
          <w:sz w:val="22"/>
          <w:szCs w:val="22"/>
        </w:rPr>
        <w:t>/2</w:t>
      </w:r>
      <w:r w:rsidR="00EF2335">
        <w:rPr>
          <w:sz w:val="22"/>
          <w:szCs w:val="22"/>
        </w:rPr>
        <w:t>4</w:t>
      </w:r>
      <w:r w:rsidR="00F15662">
        <w:rPr>
          <w:sz w:val="22"/>
          <w:szCs w:val="22"/>
        </w:rPr>
        <w:t>, as proposed</w:t>
      </w:r>
      <w:r w:rsidR="00365FCB">
        <w:rPr>
          <w:sz w:val="22"/>
          <w:szCs w:val="22"/>
        </w:rPr>
        <w:t>.</w:t>
      </w:r>
    </w:p>
    <w:p w14:paraId="02E995F4" w14:textId="77777777" w:rsidR="00EF1F3E" w:rsidRDefault="00EF1F3E" w:rsidP="001B416B">
      <w:pPr>
        <w:jc w:val="both"/>
        <w:rPr>
          <w:color w:val="FF0000"/>
          <w:sz w:val="22"/>
          <w:szCs w:val="22"/>
        </w:rPr>
      </w:pPr>
    </w:p>
    <w:tbl>
      <w:tblPr>
        <w:tblStyle w:val="TableGrid"/>
        <w:tblW w:w="0" w:type="auto"/>
        <w:tblLook w:val="04A0" w:firstRow="1" w:lastRow="0" w:firstColumn="1" w:lastColumn="0" w:noHBand="0" w:noVBand="1"/>
      </w:tblPr>
      <w:tblGrid>
        <w:gridCol w:w="1617"/>
        <w:gridCol w:w="1610"/>
        <w:gridCol w:w="1610"/>
        <w:gridCol w:w="1610"/>
        <w:gridCol w:w="1458"/>
        <w:gridCol w:w="1423"/>
        <w:gridCol w:w="1546"/>
      </w:tblGrid>
      <w:tr w:rsidR="00EF2335" w14:paraId="1E4D6620" w14:textId="77777777" w:rsidTr="00EF2335">
        <w:tc>
          <w:tcPr>
            <w:tcW w:w="1617" w:type="dxa"/>
          </w:tcPr>
          <w:p w14:paraId="562A5C46" w14:textId="77777777" w:rsidR="00EF2335" w:rsidRPr="00505225" w:rsidRDefault="00EF2335" w:rsidP="00D621E9">
            <w:pPr>
              <w:jc w:val="both"/>
              <w:rPr>
                <w:sz w:val="22"/>
                <w:szCs w:val="22"/>
              </w:rPr>
            </w:pPr>
          </w:p>
        </w:tc>
        <w:tc>
          <w:tcPr>
            <w:tcW w:w="1610" w:type="dxa"/>
          </w:tcPr>
          <w:p w14:paraId="3222D0D6" w14:textId="77777777" w:rsidR="00EF2335" w:rsidRPr="00505225" w:rsidRDefault="00EF2335" w:rsidP="00D621E9">
            <w:pPr>
              <w:jc w:val="right"/>
              <w:rPr>
                <w:sz w:val="22"/>
                <w:szCs w:val="22"/>
              </w:rPr>
            </w:pPr>
            <w:r w:rsidRPr="00505225">
              <w:rPr>
                <w:sz w:val="22"/>
                <w:szCs w:val="22"/>
              </w:rPr>
              <w:t xml:space="preserve">% </w:t>
            </w:r>
            <w:r>
              <w:rPr>
                <w:sz w:val="22"/>
                <w:szCs w:val="22"/>
              </w:rPr>
              <w:t>Increase Top-up</w:t>
            </w:r>
            <w:r w:rsidRPr="00505225">
              <w:rPr>
                <w:sz w:val="22"/>
                <w:szCs w:val="22"/>
              </w:rPr>
              <w:t xml:space="preserve"> 2020/21</w:t>
            </w:r>
            <w:r>
              <w:rPr>
                <w:sz w:val="22"/>
                <w:szCs w:val="22"/>
              </w:rPr>
              <w:t xml:space="preserve"> vs. 2019/20</w:t>
            </w:r>
          </w:p>
        </w:tc>
        <w:tc>
          <w:tcPr>
            <w:tcW w:w="1610" w:type="dxa"/>
          </w:tcPr>
          <w:p w14:paraId="7CB25F54" w14:textId="77777777" w:rsidR="00EF2335" w:rsidRPr="00505225" w:rsidRDefault="00EF2335" w:rsidP="00D621E9">
            <w:pPr>
              <w:jc w:val="right"/>
              <w:rPr>
                <w:sz w:val="22"/>
                <w:szCs w:val="22"/>
              </w:rPr>
            </w:pPr>
            <w:r w:rsidRPr="00505225">
              <w:rPr>
                <w:sz w:val="22"/>
                <w:szCs w:val="22"/>
              </w:rPr>
              <w:t xml:space="preserve">% </w:t>
            </w:r>
            <w:r>
              <w:rPr>
                <w:sz w:val="22"/>
                <w:szCs w:val="22"/>
              </w:rPr>
              <w:t>Increase Top-up</w:t>
            </w:r>
            <w:r w:rsidRPr="00505225">
              <w:rPr>
                <w:sz w:val="22"/>
                <w:szCs w:val="22"/>
              </w:rPr>
              <w:t xml:space="preserve"> 2021/22</w:t>
            </w:r>
            <w:r>
              <w:rPr>
                <w:sz w:val="22"/>
                <w:szCs w:val="22"/>
              </w:rPr>
              <w:t xml:space="preserve"> vs. 2020/21</w:t>
            </w:r>
          </w:p>
        </w:tc>
        <w:tc>
          <w:tcPr>
            <w:tcW w:w="1610" w:type="dxa"/>
          </w:tcPr>
          <w:p w14:paraId="6200258E" w14:textId="77777777" w:rsidR="00EF2335" w:rsidRPr="00AF533B" w:rsidRDefault="00EF2335" w:rsidP="007E4133">
            <w:pPr>
              <w:jc w:val="right"/>
              <w:rPr>
                <w:sz w:val="22"/>
                <w:szCs w:val="22"/>
              </w:rPr>
            </w:pPr>
            <w:r w:rsidRPr="00AF533B">
              <w:rPr>
                <w:sz w:val="22"/>
                <w:szCs w:val="22"/>
              </w:rPr>
              <w:t xml:space="preserve">% Increase </w:t>
            </w:r>
            <w:r>
              <w:rPr>
                <w:sz w:val="22"/>
                <w:szCs w:val="22"/>
              </w:rPr>
              <w:t>Top-up</w:t>
            </w:r>
            <w:r w:rsidRPr="00AF533B">
              <w:rPr>
                <w:sz w:val="22"/>
                <w:szCs w:val="22"/>
              </w:rPr>
              <w:t xml:space="preserve"> 2022/23 vs. 2021/22</w:t>
            </w:r>
          </w:p>
        </w:tc>
        <w:tc>
          <w:tcPr>
            <w:tcW w:w="1458" w:type="dxa"/>
          </w:tcPr>
          <w:p w14:paraId="3AADA528" w14:textId="77777777" w:rsidR="00EF2335" w:rsidRPr="00EF2335" w:rsidRDefault="00EF2335" w:rsidP="007E4133">
            <w:pPr>
              <w:jc w:val="right"/>
              <w:rPr>
                <w:bCs/>
                <w:color w:val="000000" w:themeColor="text1"/>
                <w:sz w:val="22"/>
                <w:szCs w:val="22"/>
              </w:rPr>
            </w:pPr>
            <w:r w:rsidRPr="00EF2335">
              <w:rPr>
                <w:bCs/>
                <w:color w:val="000000" w:themeColor="text1"/>
                <w:sz w:val="22"/>
                <w:szCs w:val="22"/>
              </w:rPr>
              <w:t>% Increase Top-up 2023/24 vs. 2022/23</w:t>
            </w:r>
          </w:p>
        </w:tc>
        <w:tc>
          <w:tcPr>
            <w:tcW w:w="1423" w:type="dxa"/>
          </w:tcPr>
          <w:p w14:paraId="482368E7" w14:textId="7E6ADE57" w:rsidR="00EF2335" w:rsidRPr="00342F3F" w:rsidRDefault="00EF2335" w:rsidP="007E4133">
            <w:pPr>
              <w:jc w:val="right"/>
              <w:rPr>
                <w:b/>
                <w:sz w:val="22"/>
                <w:szCs w:val="22"/>
              </w:rPr>
            </w:pPr>
            <w:r w:rsidRPr="00342F3F">
              <w:rPr>
                <w:b/>
                <w:sz w:val="22"/>
                <w:szCs w:val="22"/>
              </w:rPr>
              <w:t>% Increase Top-up 2024/25 vs. 2023/24</w:t>
            </w:r>
          </w:p>
        </w:tc>
        <w:tc>
          <w:tcPr>
            <w:tcW w:w="1546" w:type="dxa"/>
          </w:tcPr>
          <w:p w14:paraId="32A5D0F0" w14:textId="5EE093CD" w:rsidR="00EF2335" w:rsidRPr="00342F3F" w:rsidRDefault="00EF2335" w:rsidP="007E4133">
            <w:pPr>
              <w:jc w:val="right"/>
              <w:rPr>
                <w:b/>
                <w:sz w:val="22"/>
                <w:szCs w:val="22"/>
              </w:rPr>
            </w:pPr>
            <w:r w:rsidRPr="00342F3F">
              <w:rPr>
                <w:b/>
                <w:sz w:val="22"/>
                <w:szCs w:val="22"/>
              </w:rPr>
              <w:t>£ Increase Top-up 2024/25 vs. 2023/24</w:t>
            </w:r>
          </w:p>
        </w:tc>
      </w:tr>
      <w:tr w:rsidR="00EF2335" w:rsidRPr="007A2A6A" w14:paraId="49E43AC0" w14:textId="77777777" w:rsidTr="00EF2335">
        <w:tc>
          <w:tcPr>
            <w:tcW w:w="1617" w:type="dxa"/>
          </w:tcPr>
          <w:p w14:paraId="1A53926C" w14:textId="77777777" w:rsidR="00EF2335" w:rsidRPr="007A2A6A" w:rsidRDefault="00EF2335" w:rsidP="00D621E9">
            <w:pPr>
              <w:jc w:val="both"/>
              <w:rPr>
                <w:sz w:val="22"/>
                <w:szCs w:val="22"/>
              </w:rPr>
            </w:pPr>
            <w:r w:rsidRPr="007A2A6A">
              <w:rPr>
                <w:sz w:val="22"/>
                <w:szCs w:val="22"/>
              </w:rPr>
              <w:t>Band 3L</w:t>
            </w:r>
          </w:p>
        </w:tc>
        <w:tc>
          <w:tcPr>
            <w:tcW w:w="1610" w:type="dxa"/>
          </w:tcPr>
          <w:p w14:paraId="132506F0" w14:textId="77777777" w:rsidR="00EF2335" w:rsidRPr="007A2A6A" w:rsidRDefault="00EF2335" w:rsidP="003F45F0">
            <w:pPr>
              <w:pStyle w:val="ListParagraph"/>
              <w:ind w:left="0"/>
              <w:jc w:val="right"/>
              <w:rPr>
                <w:rFonts w:cs="Arial"/>
                <w:sz w:val="22"/>
                <w:szCs w:val="22"/>
              </w:rPr>
            </w:pPr>
            <w:r w:rsidRPr="007A2A6A">
              <w:rPr>
                <w:rFonts w:cs="Arial"/>
                <w:sz w:val="22"/>
                <w:szCs w:val="22"/>
              </w:rPr>
              <w:t>+ 75.4%</w:t>
            </w:r>
          </w:p>
        </w:tc>
        <w:tc>
          <w:tcPr>
            <w:tcW w:w="1610" w:type="dxa"/>
          </w:tcPr>
          <w:p w14:paraId="0E87E687" w14:textId="77777777" w:rsidR="00EF2335" w:rsidRPr="007A2A6A" w:rsidRDefault="00EF2335" w:rsidP="00D621E9">
            <w:pPr>
              <w:jc w:val="right"/>
              <w:rPr>
                <w:sz w:val="22"/>
                <w:szCs w:val="22"/>
              </w:rPr>
            </w:pPr>
            <w:r w:rsidRPr="007A2A6A">
              <w:rPr>
                <w:sz w:val="22"/>
                <w:szCs w:val="22"/>
              </w:rPr>
              <w:t>+ 13.8%</w:t>
            </w:r>
          </w:p>
        </w:tc>
        <w:tc>
          <w:tcPr>
            <w:tcW w:w="1610" w:type="dxa"/>
          </w:tcPr>
          <w:p w14:paraId="0EA38B82" w14:textId="77777777" w:rsidR="00EF2335" w:rsidRPr="00AF533B" w:rsidRDefault="00EF2335" w:rsidP="00D621E9">
            <w:pPr>
              <w:jc w:val="right"/>
              <w:rPr>
                <w:sz w:val="22"/>
                <w:szCs w:val="22"/>
              </w:rPr>
            </w:pPr>
            <w:r>
              <w:rPr>
                <w:sz w:val="22"/>
                <w:szCs w:val="22"/>
              </w:rPr>
              <w:t>+ 17.7%</w:t>
            </w:r>
          </w:p>
        </w:tc>
        <w:tc>
          <w:tcPr>
            <w:tcW w:w="1458" w:type="dxa"/>
          </w:tcPr>
          <w:p w14:paraId="332BB220"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+ 3.7%</w:t>
            </w:r>
          </w:p>
        </w:tc>
        <w:tc>
          <w:tcPr>
            <w:tcW w:w="1423" w:type="dxa"/>
          </w:tcPr>
          <w:p w14:paraId="658D13D2" w14:textId="64996503" w:rsidR="00EF2335" w:rsidRPr="00342F3F" w:rsidRDefault="00C35896" w:rsidP="00D621E9">
            <w:pPr>
              <w:jc w:val="right"/>
              <w:rPr>
                <w:b/>
                <w:sz w:val="22"/>
                <w:szCs w:val="22"/>
              </w:rPr>
            </w:pPr>
            <w:r w:rsidRPr="00342F3F">
              <w:rPr>
                <w:b/>
                <w:sz w:val="22"/>
                <w:szCs w:val="22"/>
              </w:rPr>
              <w:t xml:space="preserve">+ </w:t>
            </w:r>
            <w:r w:rsidR="00C75381" w:rsidRPr="00342F3F">
              <w:rPr>
                <w:b/>
                <w:sz w:val="22"/>
                <w:szCs w:val="22"/>
              </w:rPr>
              <w:t>3.6</w:t>
            </w:r>
            <w:r w:rsidRPr="00342F3F">
              <w:rPr>
                <w:b/>
                <w:sz w:val="22"/>
                <w:szCs w:val="22"/>
              </w:rPr>
              <w:t>%</w:t>
            </w:r>
          </w:p>
        </w:tc>
        <w:tc>
          <w:tcPr>
            <w:tcW w:w="1546" w:type="dxa"/>
          </w:tcPr>
          <w:p w14:paraId="2E5D3C6F" w14:textId="61ABE38C" w:rsidR="00EF2335" w:rsidRPr="00342F3F" w:rsidRDefault="00C35896" w:rsidP="00D621E9">
            <w:pPr>
              <w:jc w:val="right"/>
              <w:rPr>
                <w:b/>
                <w:sz w:val="22"/>
                <w:szCs w:val="22"/>
              </w:rPr>
            </w:pPr>
            <w:r w:rsidRPr="00342F3F">
              <w:rPr>
                <w:b/>
                <w:sz w:val="22"/>
                <w:szCs w:val="22"/>
              </w:rPr>
              <w:t>+ £</w:t>
            </w:r>
            <w:r w:rsidR="00C75381" w:rsidRPr="00342F3F">
              <w:rPr>
                <w:b/>
                <w:sz w:val="22"/>
                <w:szCs w:val="22"/>
              </w:rPr>
              <w:t>83</w:t>
            </w:r>
          </w:p>
        </w:tc>
      </w:tr>
      <w:tr w:rsidR="00EF2335" w:rsidRPr="007A2A6A" w14:paraId="324575D2" w14:textId="77777777" w:rsidTr="00EF2335">
        <w:tc>
          <w:tcPr>
            <w:tcW w:w="1617" w:type="dxa"/>
          </w:tcPr>
          <w:p w14:paraId="53AEBC14" w14:textId="77777777" w:rsidR="00EF2335" w:rsidRPr="007A2A6A" w:rsidRDefault="00EF2335" w:rsidP="00D621E9">
            <w:pPr>
              <w:jc w:val="both"/>
              <w:rPr>
                <w:sz w:val="22"/>
                <w:szCs w:val="22"/>
              </w:rPr>
            </w:pPr>
            <w:r w:rsidRPr="007A2A6A">
              <w:rPr>
                <w:sz w:val="22"/>
                <w:szCs w:val="22"/>
              </w:rPr>
              <w:t>Band 3M</w:t>
            </w:r>
          </w:p>
        </w:tc>
        <w:tc>
          <w:tcPr>
            <w:tcW w:w="1610" w:type="dxa"/>
          </w:tcPr>
          <w:p w14:paraId="71722D6B" w14:textId="77777777" w:rsidR="00EF2335" w:rsidRPr="007A2A6A" w:rsidRDefault="00EF2335" w:rsidP="003F45F0">
            <w:pPr>
              <w:pStyle w:val="ListParagraph"/>
              <w:ind w:left="0"/>
              <w:jc w:val="right"/>
              <w:rPr>
                <w:rFonts w:cs="Arial"/>
                <w:sz w:val="22"/>
                <w:szCs w:val="22"/>
              </w:rPr>
            </w:pPr>
            <w:r w:rsidRPr="007A2A6A">
              <w:rPr>
                <w:rFonts w:cs="Arial"/>
                <w:sz w:val="22"/>
                <w:szCs w:val="22"/>
              </w:rPr>
              <w:t>+ 11.6%</w:t>
            </w:r>
          </w:p>
        </w:tc>
        <w:tc>
          <w:tcPr>
            <w:tcW w:w="1610" w:type="dxa"/>
          </w:tcPr>
          <w:p w14:paraId="44456020" w14:textId="77777777" w:rsidR="00EF2335" w:rsidRPr="007A2A6A" w:rsidRDefault="00EF2335" w:rsidP="00D621E9">
            <w:pPr>
              <w:jc w:val="right"/>
              <w:rPr>
                <w:sz w:val="22"/>
                <w:szCs w:val="22"/>
              </w:rPr>
            </w:pPr>
            <w:r w:rsidRPr="007A2A6A">
              <w:rPr>
                <w:sz w:val="22"/>
                <w:szCs w:val="22"/>
              </w:rPr>
              <w:t xml:space="preserve">+ 8.4% </w:t>
            </w:r>
          </w:p>
        </w:tc>
        <w:tc>
          <w:tcPr>
            <w:tcW w:w="1610" w:type="dxa"/>
          </w:tcPr>
          <w:p w14:paraId="34858803" w14:textId="77777777" w:rsidR="00EF2335" w:rsidRPr="00AF533B" w:rsidRDefault="00EF2335" w:rsidP="00D621E9">
            <w:pPr>
              <w:jc w:val="right"/>
              <w:rPr>
                <w:sz w:val="22"/>
                <w:szCs w:val="22"/>
              </w:rPr>
            </w:pPr>
            <w:r>
              <w:rPr>
                <w:sz w:val="22"/>
                <w:szCs w:val="22"/>
              </w:rPr>
              <w:t>+ 11.3%</w:t>
            </w:r>
          </w:p>
        </w:tc>
        <w:tc>
          <w:tcPr>
            <w:tcW w:w="1458" w:type="dxa"/>
          </w:tcPr>
          <w:p w14:paraId="01BFB382"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+ 2.5%</w:t>
            </w:r>
          </w:p>
        </w:tc>
        <w:tc>
          <w:tcPr>
            <w:tcW w:w="1423" w:type="dxa"/>
          </w:tcPr>
          <w:p w14:paraId="21195685" w14:textId="3ECB800B" w:rsidR="00EF2335" w:rsidRPr="00342F3F" w:rsidRDefault="00C35896" w:rsidP="00D621E9">
            <w:pPr>
              <w:jc w:val="right"/>
              <w:rPr>
                <w:b/>
                <w:sz w:val="22"/>
                <w:szCs w:val="22"/>
              </w:rPr>
            </w:pPr>
            <w:r w:rsidRPr="00342F3F">
              <w:rPr>
                <w:b/>
                <w:sz w:val="22"/>
                <w:szCs w:val="22"/>
              </w:rPr>
              <w:t xml:space="preserve">+ </w:t>
            </w:r>
            <w:r w:rsidR="00C75381" w:rsidRPr="00342F3F">
              <w:rPr>
                <w:b/>
                <w:sz w:val="22"/>
                <w:szCs w:val="22"/>
              </w:rPr>
              <w:t>2.5</w:t>
            </w:r>
            <w:r w:rsidRPr="00342F3F">
              <w:rPr>
                <w:b/>
                <w:sz w:val="22"/>
                <w:szCs w:val="22"/>
              </w:rPr>
              <w:t>%</w:t>
            </w:r>
          </w:p>
        </w:tc>
        <w:tc>
          <w:tcPr>
            <w:tcW w:w="1546" w:type="dxa"/>
          </w:tcPr>
          <w:p w14:paraId="32564297" w14:textId="3FCA7817" w:rsidR="00EF2335" w:rsidRPr="00342F3F" w:rsidRDefault="00C35896" w:rsidP="00D621E9">
            <w:pPr>
              <w:jc w:val="right"/>
              <w:rPr>
                <w:b/>
                <w:sz w:val="22"/>
                <w:szCs w:val="22"/>
              </w:rPr>
            </w:pPr>
            <w:r w:rsidRPr="00342F3F">
              <w:rPr>
                <w:b/>
                <w:sz w:val="22"/>
                <w:szCs w:val="22"/>
              </w:rPr>
              <w:t>+ £</w:t>
            </w:r>
            <w:r w:rsidR="00C75381" w:rsidRPr="00342F3F">
              <w:rPr>
                <w:b/>
                <w:sz w:val="22"/>
                <w:szCs w:val="22"/>
              </w:rPr>
              <w:t>101</w:t>
            </w:r>
          </w:p>
        </w:tc>
      </w:tr>
      <w:tr w:rsidR="00EF2335" w:rsidRPr="007A2A6A" w14:paraId="43733F46" w14:textId="77777777" w:rsidTr="00EF2335">
        <w:tc>
          <w:tcPr>
            <w:tcW w:w="1617" w:type="dxa"/>
          </w:tcPr>
          <w:p w14:paraId="2DC5D767" w14:textId="77777777" w:rsidR="00EF2335" w:rsidRPr="007A2A6A" w:rsidRDefault="00EF2335" w:rsidP="00D621E9">
            <w:pPr>
              <w:jc w:val="both"/>
              <w:rPr>
                <w:sz w:val="22"/>
                <w:szCs w:val="22"/>
              </w:rPr>
            </w:pPr>
            <w:r w:rsidRPr="007A2A6A">
              <w:rPr>
                <w:sz w:val="22"/>
                <w:szCs w:val="22"/>
              </w:rPr>
              <w:t>Band 3H</w:t>
            </w:r>
          </w:p>
        </w:tc>
        <w:tc>
          <w:tcPr>
            <w:tcW w:w="1610" w:type="dxa"/>
          </w:tcPr>
          <w:p w14:paraId="19E5434B" w14:textId="77777777" w:rsidR="00EF2335" w:rsidRPr="007A2A6A" w:rsidRDefault="00EF2335" w:rsidP="003F45F0">
            <w:pPr>
              <w:pStyle w:val="ListParagraph"/>
              <w:ind w:left="0"/>
              <w:jc w:val="right"/>
              <w:rPr>
                <w:rFonts w:cs="Arial"/>
                <w:sz w:val="22"/>
                <w:szCs w:val="22"/>
              </w:rPr>
            </w:pPr>
            <w:r w:rsidRPr="007A2A6A">
              <w:rPr>
                <w:rFonts w:cs="Arial"/>
                <w:sz w:val="22"/>
                <w:szCs w:val="22"/>
              </w:rPr>
              <w:t>+ 8.2%</w:t>
            </w:r>
          </w:p>
        </w:tc>
        <w:tc>
          <w:tcPr>
            <w:tcW w:w="1610" w:type="dxa"/>
          </w:tcPr>
          <w:p w14:paraId="0B53428E" w14:textId="77777777" w:rsidR="00EF2335" w:rsidRPr="007A2A6A" w:rsidRDefault="00EF2335" w:rsidP="00D621E9">
            <w:pPr>
              <w:jc w:val="right"/>
              <w:rPr>
                <w:sz w:val="22"/>
                <w:szCs w:val="22"/>
              </w:rPr>
            </w:pPr>
            <w:r w:rsidRPr="007A2A6A">
              <w:rPr>
                <w:sz w:val="22"/>
                <w:szCs w:val="22"/>
              </w:rPr>
              <w:t>+ 6.6%</w:t>
            </w:r>
          </w:p>
        </w:tc>
        <w:tc>
          <w:tcPr>
            <w:tcW w:w="1610" w:type="dxa"/>
          </w:tcPr>
          <w:p w14:paraId="142CFECE" w14:textId="77777777" w:rsidR="00EF2335" w:rsidRPr="00AF533B" w:rsidRDefault="00EF2335" w:rsidP="00D621E9">
            <w:pPr>
              <w:jc w:val="right"/>
              <w:rPr>
                <w:sz w:val="22"/>
                <w:szCs w:val="22"/>
              </w:rPr>
            </w:pPr>
            <w:r>
              <w:rPr>
                <w:sz w:val="22"/>
                <w:szCs w:val="22"/>
              </w:rPr>
              <w:t>+ 9.1%</w:t>
            </w:r>
          </w:p>
        </w:tc>
        <w:tc>
          <w:tcPr>
            <w:tcW w:w="1458" w:type="dxa"/>
          </w:tcPr>
          <w:p w14:paraId="1D37E7AD"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+ 2.0%</w:t>
            </w:r>
          </w:p>
        </w:tc>
        <w:tc>
          <w:tcPr>
            <w:tcW w:w="1423" w:type="dxa"/>
          </w:tcPr>
          <w:p w14:paraId="2CF19685" w14:textId="72BABF8A" w:rsidR="00EF2335" w:rsidRPr="00342F3F" w:rsidRDefault="00C35896" w:rsidP="00D621E9">
            <w:pPr>
              <w:jc w:val="right"/>
              <w:rPr>
                <w:b/>
                <w:sz w:val="22"/>
                <w:szCs w:val="22"/>
              </w:rPr>
            </w:pPr>
            <w:r w:rsidRPr="00342F3F">
              <w:rPr>
                <w:b/>
                <w:sz w:val="22"/>
                <w:szCs w:val="22"/>
              </w:rPr>
              <w:t xml:space="preserve">+ </w:t>
            </w:r>
            <w:r w:rsidR="00C75381" w:rsidRPr="00342F3F">
              <w:rPr>
                <w:b/>
                <w:sz w:val="22"/>
                <w:szCs w:val="22"/>
              </w:rPr>
              <w:t>2.0</w:t>
            </w:r>
            <w:r w:rsidRPr="00342F3F">
              <w:rPr>
                <w:b/>
                <w:sz w:val="22"/>
                <w:szCs w:val="22"/>
              </w:rPr>
              <w:t>%</w:t>
            </w:r>
          </w:p>
        </w:tc>
        <w:tc>
          <w:tcPr>
            <w:tcW w:w="1546" w:type="dxa"/>
          </w:tcPr>
          <w:p w14:paraId="04BF8C3A" w14:textId="3437E67E" w:rsidR="00EF2335" w:rsidRPr="00342F3F" w:rsidRDefault="00C35896" w:rsidP="00D621E9">
            <w:pPr>
              <w:jc w:val="right"/>
              <w:rPr>
                <w:b/>
                <w:sz w:val="22"/>
                <w:szCs w:val="22"/>
              </w:rPr>
            </w:pPr>
            <w:r w:rsidRPr="00342F3F">
              <w:rPr>
                <w:b/>
                <w:sz w:val="22"/>
                <w:szCs w:val="22"/>
              </w:rPr>
              <w:t>+ £</w:t>
            </w:r>
            <w:r w:rsidR="00C75381" w:rsidRPr="00342F3F">
              <w:rPr>
                <w:b/>
                <w:sz w:val="22"/>
                <w:szCs w:val="22"/>
              </w:rPr>
              <w:t>119</w:t>
            </w:r>
          </w:p>
        </w:tc>
      </w:tr>
      <w:tr w:rsidR="00EF2335" w:rsidRPr="007A2A6A" w14:paraId="2C918167" w14:textId="77777777" w:rsidTr="00EF2335">
        <w:tc>
          <w:tcPr>
            <w:tcW w:w="1617" w:type="dxa"/>
          </w:tcPr>
          <w:p w14:paraId="374F2EBB" w14:textId="77777777" w:rsidR="00EF2335" w:rsidRPr="007A2A6A" w:rsidRDefault="00EF2335" w:rsidP="00D621E9">
            <w:pPr>
              <w:jc w:val="both"/>
              <w:rPr>
                <w:sz w:val="22"/>
                <w:szCs w:val="22"/>
              </w:rPr>
            </w:pPr>
            <w:r w:rsidRPr="007A2A6A">
              <w:rPr>
                <w:sz w:val="22"/>
                <w:szCs w:val="22"/>
              </w:rPr>
              <w:t>Band 4L</w:t>
            </w:r>
          </w:p>
        </w:tc>
        <w:tc>
          <w:tcPr>
            <w:tcW w:w="1610" w:type="dxa"/>
          </w:tcPr>
          <w:p w14:paraId="73C08EA7" w14:textId="77777777" w:rsidR="00EF2335" w:rsidRPr="007A2A6A" w:rsidRDefault="00EF2335" w:rsidP="003F45F0">
            <w:pPr>
              <w:pStyle w:val="ListParagraph"/>
              <w:ind w:left="0"/>
              <w:jc w:val="right"/>
              <w:rPr>
                <w:rFonts w:cs="Arial"/>
                <w:sz w:val="22"/>
                <w:szCs w:val="22"/>
              </w:rPr>
            </w:pPr>
            <w:r w:rsidRPr="007A2A6A">
              <w:rPr>
                <w:rFonts w:cs="Arial"/>
                <w:sz w:val="22"/>
                <w:szCs w:val="22"/>
              </w:rPr>
              <w:t>+ 8.2%</w:t>
            </w:r>
          </w:p>
        </w:tc>
        <w:tc>
          <w:tcPr>
            <w:tcW w:w="1610" w:type="dxa"/>
          </w:tcPr>
          <w:p w14:paraId="3D2D8AE3" w14:textId="77777777" w:rsidR="00EF2335" w:rsidRPr="007A2A6A" w:rsidRDefault="00EF2335" w:rsidP="00D621E9">
            <w:pPr>
              <w:jc w:val="right"/>
              <w:rPr>
                <w:sz w:val="22"/>
                <w:szCs w:val="22"/>
              </w:rPr>
            </w:pPr>
            <w:r w:rsidRPr="007A2A6A">
              <w:rPr>
                <w:sz w:val="22"/>
                <w:szCs w:val="22"/>
              </w:rPr>
              <w:t>+ 8.9%</w:t>
            </w:r>
          </w:p>
        </w:tc>
        <w:tc>
          <w:tcPr>
            <w:tcW w:w="1610" w:type="dxa"/>
          </w:tcPr>
          <w:p w14:paraId="173607CD" w14:textId="77777777" w:rsidR="00EF2335" w:rsidRPr="00AF533B" w:rsidRDefault="00EF2335" w:rsidP="00D621E9">
            <w:pPr>
              <w:jc w:val="right"/>
              <w:rPr>
                <w:sz w:val="22"/>
                <w:szCs w:val="22"/>
              </w:rPr>
            </w:pPr>
            <w:r>
              <w:rPr>
                <w:sz w:val="22"/>
                <w:szCs w:val="22"/>
              </w:rPr>
              <w:t>+ 9.3%</w:t>
            </w:r>
          </w:p>
        </w:tc>
        <w:tc>
          <w:tcPr>
            <w:tcW w:w="1458" w:type="dxa"/>
          </w:tcPr>
          <w:p w14:paraId="0ED5F514"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+ 2.1%</w:t>
            </w:r>
          </w:p>
        </w:tc>
        <w:tc>
          <w:tcPr>
            <w:tcW w:w="1423" w:type="dxa"/>
          </w:tcPr>
          <w:p w14:paraId="5E66B443" w14:textId="2B94439A" w:rsidR="00EF2335" w:rsidRPr="00342F3F" w:rsidRDefault="00C35896" w:rsidP="00D621E9">
            <w:pPr>
              <w:jc w:val="right"/>
              <w:rPr>
                <w:b/>
                <w:sz w:val="22"/>
                <w:szCs w:val="22"/>
              </w:rPr>
            </w:pPr>
            <w:r w:rsidRPr="00342F3F">
              <w:rPr>
                <w:b/>
                <w:sz w:val="22"/>
                <w:szCs w:val="22"/>
              </w:rPr>
              <w:t xml:space="preserve">+ </w:t>
            </w:r>
            <w:r w:rsidR="00C75381" w:rsidRPr="00342F3F">
              <w:rPr>
                <w:b/>
                <w:sz w:val="22"/>
                <w:szCs w:val="22"/>
              </w:rPr>
              <w:t>2.1</w:t>
            </w:r>
            <w:r w:rsidRPr="00342F3F">
              <w:rPr>
                <w:b/>
                <w:sz w:val="22"/>
                <w:szCs w:val="22"/>
              </w:rPr>
              <w:t>%</w:t>
            </w:r>
          </w:p>
        </w:tc>
        <w:tc>
          <w:tcPr>
            <w:tcW w:w="1546" w:type="dxa"/>
          </w:tcPr>
          <w:p w14:paraId="4127BD2F" w14:textId="6ED0576C" w:rsidR="00EF2335" w:rsidRPr="00342F3F" w:rsidRDefault="00C35896" w:rsidP="00D621E9">
            <w:pPr>
              <w:jc w:val="right"/>
              <w:rPr>
                <w:b/>
                <w:sz w:val="22"/>
                <w:szCs w:val="22"/>
              </w:rPr>
            </w:pPr>
            <w:r w:rsidRPr="00342F3F">
              <w:rPr>
                <w:b/>
                <w:sz w:val="22"/>
                <w:szCs w:val="22"/>
              </w:rPr>
              <w:t>+ £</w:t>
            </w:r>
            <w:r w:rsidR="00C75381" w:rsidRPr="00342F3F">
              <w:rPr>
                <w:b/>
                <w:sz w:val="22"/>
                <w:szCs w:val="22"/>
              </w:rPr>
              <w:t>194</w:t>
            </w:r>
          </w:p>
        </w:tc>
      </w:tr>
      <w:tr w:rsidR="00EF2335" w:rsidRPr="007A2A6A" w14:paraId="64723971" w14:textId="77777777" w:rsidTr="00EF2335">
        <w:tc>
          <w:tcPr>
            <w:tcW w:w="1617" w:type="dxa"/>
          </w:tcPr>
          <w:p w14:paraId="651E1146" w14:textId="77777777" w:rsidR="00EF2335" w:rsidRPr="007A2A6A" w:rsidRDefault="00EF2335" w:rsidP="00D621E9">
            <w:pPr>
              <w:jc w:val="both"/>
              <w:rPr>
                <w:sz w:val="22"/>
                <w:szCs w:val="22"/>
              </w:rPr>
            </w:pPr>
            <w:r w:rsidRPr="007A2A6A">
              <w:rPr>
                <w:sz w:val="22"/>
                <w:szCs w:val="22"/>
              </w:rPr>
              <w:t>Band 4M</w:t>
            </w:r>
          </w:p>
        </w:tc>
        <w:tc>
          <w:tcPr>
            <w:tcW w:w="1610" w:type="dxa"/>
          </w:tcPr>
          <w:p w14:paraId="4D89A7DC" w14:textId="77777777" w:rsidR="00EF2335" w:rsidRPr="007A2A6A" w:rsidRDefault="00EF2335" w:rsidP="003F45F0">
            <w:pPr>
              <w:pStyle w:val="ListParagraph"/>
              <w:ind w:left="0"/>
              <w:jc w:val="right"/>
              <w:rPr>
                <w:rFonts w:cs="Arial"/>
                <w:sz w:val="22"/>
                <w:szCs w:val="22"/>
              </w:rPr>
            </w:pPr>
            <w:r w:rsidRPr="007A2A6A">
              <w:rPr>
                <w:rFonts w:cs="Arial"/>
                <w:sz w:val="22"/>
                <w:szCs w:val="22"/>
              </w:rPr>
              <w:t>+ 8.2%</w:t>
            </w:r>
          </w:p>
        </w:tc>
        <w:tc>
          <w:tcPr>
            <w:tcW w:w="1610" w:type="dxa"/>
          </w:tcPr>
          <w:p w14:paraId="34F97F4F" w14:textId="77777777" w:rsidR="00EF2335" w:rsidRPr="007A2A6A" w:rsidRDefault="00EF2335" w:rsidP="00D621E9">
            <w:pPr>
              <w:jc w:val="right"/>
              <w:rPr>
                <w:sz w:val="22"/>
                <w:szCs w:val="22"/>
              </w:rPr>
            </w:pPr>
            <w:r w:rsidRPr="007A2A6A">
              <w:rPr>
                <w:sz w:val="22"/>
                <w:szCs w:val="22"/>
              </w:rPr>
              <w:t>+ 8.3%</w:t>
            </w:r>
          </w:p>
        </w:tc>
        <w:tc>
          <w:tcPr>
            <w:tcW w:w="1610" w:type="dxa"/>
          </w:tcPr>
          <w:p w14:paraId="6295D21D" w14:textId="77777777" w:rsidR="00EF2335" w:rsidRPr="00AF533B" w:rsidRDefault="00EF2335" w:rsidP="00D621E9">
            <w:pPr>
              <w:jc w:val="right"/>
              <w:rPr>
                <w:sz w:val="22"/>
                <w:szCs w:val="22"/>
              </w:rPr>
            </w:pPr>
            <w:r>
              <w:rPr>
                <w:sz w:val="22"/>
                <w:szCs w:val="22"/>
              </w:rPr>
              <w:t>+ 8.5%</w:t>
            </w:r>
          </w:p>
        </w:tc>
        <w:tc>
          <w:tcPr>
            <w:tcW w:w="1458" w:type="dxa"/>
          </w:tcPr>
          <w:p w14:paraId="28AA8943"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+ 1.9%</w:t>
            </w:r>
          </w:p>
        </w:tc>
        <w:tc>
          <w:tcPr>
            <w:tcW w:w="1423" w:type="dxa"/>
          </w:tcPr>
          <w:p w14:paraId="1522E5A1" w14:textId="5EF15579" w:rsidR="00EF2335" w:rsidRPr="00342F3F" w:rsidRDefault="00C35896" w:rsidP="00D621E9">
            <w:pPr>
              <w:jc w:val="right"/>
              <w:rPr>
                <w:b/>
                <w:sz w:val="22"/>
                <w:szCs w:val="22"/>
              </w:rPr>
            </w:pPr>
            <w:r w:rsidRPr="00342F3F">
              <w:rPr>
                <w:b/>
                <w:sz w:val="22"/>
                <w:szCs w:val="22"/>
              </w:rPr>
              <w:t xml:space="preserve">+ </w:t>
            </w:r>
            <w:r w:rsidR="00C75381" w:rsidRPr="00342F3F">
              <w:rPr>
                <w:b/>
                <w:sz w:val="22"/>
                <w:szCs w:val="22"/>
              </w:rPr>
              <w:t>1.9</w:t>
            </w:r>
            <w:r w:rsidRPr="00342F3F">
              <w:rPr>
                <w:b/>
                <w:sz w:val="22"/>
                <w:szCs w:val="22"/>
              </w:rPr>
              <w:t>%</w:t>
            </w:r>
          </w:p>
        </w:tc>
        <w:tc>
          <w:tcPr>
            <w:tcW w:w="1546" w:type="dxa"/>
          </w:tcPr>
          <w:p w14:paraId="3160AA4E" w14:textId="3EF77B58" w:rsidR="00EF2335" w:rsidRPr="00342F3F" w:rsidRDefault="00C35896" w:rsidP="00D621E9">
            <w:pPr>
              <w:jc w:val="right"/>
              <w:rPr>
                <w:b/>
                <w:sz w:val="22"/>
                <w:szCs w:val="22"/>
              </w:rPr>
            </w:pPr>
            <w:r w:rsidRPr="00342F3F">
              <w:rPr>
                <w:b/>
                <w:sz w:val="22"/>
                <w:szCs w:val="22"/>
              </w:rPr>
              <w:t>+ £</w:t>
            </w:r>
            <w:r w:rsidR="00C75381" w:rsidRPr="00342F3F">
              <w:rPr>
                <w:b/>
                <w:sz w:val="22"/>
                <w:szCs w:val="22"/>
              </w:rPr>
              <w:t>256</w:t>
            </w:r>
          </w:p>
        </w:tc>
      </w:tr>
      <w:tr w:rsidR="00EF2335" w:rsidRPr="007A2A6A" w14:paraId="5B037152" w14:textId="77777777" w:rsidTr="00EF2335">
        <w:tc>
          <w:tcPr>
            <w:tcW w:w="1617" w:type="dxa"/>
          </w:tcPr>
          <w:p w14:paraId="0D128C5B" w14:textId="77777777" w:rsidR="00EF2335" w:rsidRPr="007A2A6A" w:rsidRDefault="00EF2335" w:rsidP="00D621E9">
            <w:pPr>
              <w:jc w:val="both"/>
              <w:rPr>
                <w:sz w:val="22"/>
                <w:szCs w:val="22"/>
              </w:rPr>
            </w:pPr>
            <w:r w:rsidRPr="007A2A6A">
              <w:rPr>
                <w:sz w:val="22"/>
                <w:szCs w:val="22"/>
              </w:rPr>
              <w:t>Band 4H</w:t>
            </w:r>
          </w:p>
        </w:tc>
        <w:tc>
          <w:tcPr>
            <w:tcW w:w="1610" w:type="dxa"/>
          </w:tcPr>
          <w:p w14:paraId="1B9F2C8B" w14:textId="77777777" w:rsidR="00EF2335" w:rsidRPr="007A2A6A" w:rsidRDefault="00EF2335" w:rsidP="003F45F0">
            <w:pPr>
              <w:pStyle w:val="ListParagraph"/>
              <w:ind w:left="0"/>
              <w:jc w:val="right"/>
              <w:rPr>
                <w:rFonts w:cs="Arial"/>
                <w:sz w:val="22"/>
                <w:szCs w:val="22"/>
              </w:rPr>
            </w:pPr>
            <w:r w:rsidRPr="007A2A6A">
              <w:rPr>
                <w:rFonts w:cs="Arial"/>
                <w:sz w:val="22"/>
                <w:szCs w:val="22"/>
              </w:rPr>
              <w:t>+ 8.2%</w:t>
            </w:r>
          </w:p>
        </w:tc>
        <w:tc>
          <w:tcPr>
            <w:tcW w:w="1610" w:type="dxa"/>
          </w:tcPr>
          <w:p w14:paraId="447C8DCA" w14:textId="77777777" w:rsidR="00EF2335" w:rsidRPr="007A2A6A" w:rsidRDefault="00EF2335" w:rsidP="00D621E9">
            <w:pPr>
              <w:jc w:val="right"/>
              <w:rPr>
                <w:sz w:val="22"/>
                <w:szCs w:val="22"/>
              </w:rPr>
            </w:pPr>
            <w:r w:rsidRPr="007A2A6A">
              <w:rPr>
                <w:sz w:val="22"/>
                <w:szCs w:val="22"/>
              </w:rPr>
              <w:t>+ 7.3%</w:t>
            </w:r>
          </w:p>
        </w:tc>
        <w:tc>
          <w:tcPr>
            <w:tcW w:w="1610" w:type="dxa"/>
          </w:tcPr>
          <w:p w14:paraId="7958482F" w14:textId="77777777" w:rsidR="00EF2335" w:rsidRPr="00AF533B" w:rsidRDefault="00EF2335" w:rsidP="00D621E9">
            <w:pPr>
              <w:jc w:val="right"/>
              <w:rPr>
                <w:sz w:val="22"/>
                <w:szCs w:val="22"/>
              </w:rPr>
            </w:pPr>
            <w:r>
              <w:rPr>
                <w:sz w:val="22"/>
                <w:szCs w:val="22"/>
              </w:rPr>
              <w:t>+ 7.6%</w:t>
            </w:r>
          </w:p>
        </w:tc>
        <w:tc>
          <w:tcPr>
            <w:tcW w:w="1458" w:type="dxa"/>
          </w:tcPr>
          <w:p w14:paraId="4AD6300E"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+ 1.7%</w:t>
            </w:r>
          </w:p>
        </w:tc>
        <w:tc>
          <w:tcPr>
            <w:tcW w:w="1423" w:type="dxa"/>
          </w:tcPr>
          <w:p w14:paraId="25610925" w14:textId="36924BDC" w:rsidR="00EF2335" w:rsidRPr="00342F3F" w:rsidRDefault="00C35896" w:rsidP="00D621E9">
            <w:pPr>
              <w:jc w:val="right"/>
              <w:rPr>
                <w:b/>
                <w:sz w:val="22"/>
                <w:szCs w:val="22"/>
              </w:rPr>
            </w:pPr>
            <w:r w:rsidRPr="00342F3F">
              <w:rPr>
                <w:b/>
                <w:sz w:val="22"/>
                <w:szCs w:val="22"/>
              </w:rPr>
              <w:t xml:space="preserve">+ </w:t>
            </w:r>
            <w:r w:rsidR="00C75381" w:rsidRPr="00342F3F">
              <w:rPr>
                <w:b/>
                <w:sz w:val="22"/>
                <w:szCs w:val="22"/>
              </w:rPr>
              <w:t>1.7</w:t>
            </w:r>
            <w:r w:rsidRPr="00342F3F">
              <w:rPr>
                <w:b/>
                <w:sz w:val="22"/>
                <w:szCs w:val="22"/>
              </w:rPr>
              <w:t>%</w:t>
            </w:r>
          </w:p>
        </w:tc>
        <w:tc>
          <w:tcPr>
            <w:tcW w:w="1546" w:type="dxa"/>
          </w:tcPr>
          <w:p w14:paraId="15FE6207" w14:textId="1A083343" w:rsidR="00EF2335" w:rsidRPr="00342F3F" w:rsidRDefault="00C35896" w:rsidP="00D621E9">
            <w:pPr>
              <w:jc w:val="right"/>
              <w:rPr>
                <w:b/>
                <w:sz w:val="22"/>
                <w:szCs w:val="22"/>
              </w:rPr>
            </w:pPr>
            <w:r w:rsidRPr="00342F3F">
              <w:rPr>
                <w:b/>
                <w:sz w:val="22"/>
                <w:szCs w:val="22"/>
              </w:rPr>
              <w:t>+ £</w:t>
            </w:r>
            <w:r w:rsidR="00C75381" w:rsidRPr="00342F3F">
              <w:rPr>
                <w:b/>
                <w:sz w:val="22"/>
                <w:szCs w:val="22"/>
              </w:rPr>
              <w:t>304</w:t>
            </w:r>
          </w:p>
        </w:tc>
      </w:tr>
      <w:tr w:rsidR="00EF2335" w:rsidRPr="007A2A6A" w14:paraId="5CD57E2D" w14:textId="77777777" w:rsidTr="00EF2335">
        <w:tc>
          <w:tcPr>
            <w:tcW w:w="1617" w:type="dxa"/>
          </w:tcPr>
          <w:p w14:paraId="2E1F3B45" w14:textId="77777777" w:rsidR="00EF2335" w:rsidRPr="007A2A6A" w:rsidRDefault="00EF2335" w:rsidP="00D621E9">
            <w:pPr>
              <w:jc w:val="both"/>
              <w:rPr>
                <w:sz w:val="22"/>
                <w:szCs w:val="22"/>
              </w:rPr>
            </w:pPr>
            <w:r w:rsidRPr="007A2A6A">
              <w:rPr>
                <w:sz w:val="22"/>
                <w:szCs w:val="22"/>
              </w:rPr>
              <w:t>Protected 7</w:t>
            </w:r>
          </w:p>
        </w:tc>
        <w:tc>
          <w:tcPr>
            <w:tcW w:w="1610" w:type="dxa"/>
          </w:tcPr>
          <w:p w14:paraId="7F318FCB" w14:textId="77777777" w:rsidR="00EF2335" w:rsidRPr="007A2A6A" w:rsidRDefault="00EF2335" w:rsidP="003F45F0">
            <w:pPr>
              <w:pStyle w:val="ListParagraph"/>
              <w:ind w:left="0"/>
              <w:jc w:val="right"/>
              <w:rPr>
                <w:rFonts w:cs="Arial"/>
                <w:sz w:val="22"/>
                <w:szCs w:val="22"/>
              </w:rPr>
            </w:pPr>
            <w:r w:rsidRPr="007A2A6A">
              <w:rPr>
                <w:rFonts w:cs="Arial"/>
                <w:sz w:val="22"/>
                <w:szCs w:val="22"/>
              </w:rPr>
              <w:t>+ 8.2%</w:t>
            </w:r>
          </w:p>
        </w:tc>
        <w:tc>
          <w:tcPr>
            <w:tcW w:w="1610" w:type="dxa"/>
          </w:tcPr>
          <w:p w14:paraId="2B6654C2" w14:textId="77777777" w:rsidR="00EF2335" w:rsidRPr="007A2A6A" w:rsidRDefault="00EF2335" w:rsidP="00D621E9">
            <w:pPr>
              <w:jc w:val="right"/>
              <w:rPr>
                <w:sz w:val="22"/>
                <w:szCs w:val="22"/>
              </w:rPr>
            </w:pPr>
            <w:r w:rsidRPr="007A2A6A">
              <w:rPr>
                <w:sz w:val="22"/>
                <w:szCs w:val="22"/>
              </w:rPr>
              <w:t>+ 7.3%</w:t>
            </w:r>
          </w:p>
        </w:tc>
        <w:tc>
          <w:tcPr>
            <w:tcW w:w="1610" w:type="dxa"/>
          </w:tcPr>
          <w:p w14:paraId="0FCE739E" w14:textId="77777777" w:rsidR="00EF2335" w:rsidRPr="00AF533B" w:rsidRDefault="00EF2335" w:rsidP="00D621E9">
            <w:pPr>
              <w:jc w:val="right"/>
              <w:rPr>
                <w:sz w:val="22"/>
                <w:szCs w:val="22"/>
              </w:rPr>
            </w:pPr>
            <w:r>
              <w:rPr>
                <w:sz w:val="22"/>
                <w:szCs w:val="22"/>
              </w:rPr>
              <w:t>+ 7.6%</w:t>
            </w:r>
          </w:p>
        </w:tc>
        <w:tc>
          <w:tcPr>
            <w:tcW w:w="1458" w:type="dxa"/>
          </w:tcPr>
          <w:p w14:paraId="7E361F67" w14:textId="77777777" w:rsidR="00EF2335" w:rsidRPr="00EF2335" w:rsidRDefault="00EF2335" w:rsidP="00D621E9">
            <w:pPr>
              <w:jc w:val="right"/>
              <w:rPr>
                <w:bCs/>
                <w:color w:val="000000" w:themeColor="text1"/>
                <w:sz w:val="22"/>
                <w:szCs w:val="22"/>
              </w:rPr>
            </w:pPr>
            <w:r w:rsidRPr="00EF2335">
              <w:rPr>
                <w:bCs/>
                <w:color w:val="000000" w:themeColor="text1"/>
                <w:sz w:val="22"/>
                <w:szCs w:val="22"/>
              </w:rPr>
              <w:t>+ 1.7%</w:t>
            </w:r>
          </w:p>
        </w:tc>
        <w:tc>
          <w:tcPr>
            <w:tcW w:w="1423" w:type="dxa"/>
          </w:tcPr>
          <w:p w14:paraId="5E4BECD4" w14:textId="37E859C5" w:rsidR="00EF2335" w:rsidRPr="00342F3F" w:rsidRDefault="00C35896" w:rsidP="00D621E9">
            <w:pPr>
              <w:jc w:val="right"/>
              <w:rPr>
                <w:b/>
                <w:sz w:val="22"/>
                <w:szCs w:val="22"/>
              </w:rPr>
            </w:pPr>
            <w:r w:rsidRPr="00342F3F">
              <w:rPr>
                <w:b/>
                <w:sz w:val="22"/>
                <w:szCs w:val="22"/>
              </w:rPr>
              <w:t xml:space="preserve"> + </w:t>
            </w:r>
            <w:r w:rsidR="00C75381" w:rsidRPr="00342F3F">
              <w:rPr>
                <w:b/>
                <w:sz w:val="22"/>
                <w:szCs w:val="22"/>
              </w:rPr>
              <w:t>1.7</w:t>
            </w:r>
            <w:r w:rsidRPr="00342F3F">
              <w:rPr>
                <w:b/>
                <w:sz w:val="22"/>
                <w:szCs w:val="22"/>
              </w:rPr>
              <w:t>%</w:t>
            </w:r>
          </w:p>
        </w:tc>
        <w:tc>
          <w:tcPr>
            <w:tcW w:w="1546" w:type="dxa"/>
          </w:tcPr>
          <w:p w14:paraId="7D5FBCA8" w14:textId="5088E895" w:rsidR="00EF2335" w:rsidRPr="00342F3F" w:rsidRDefault="00C35896" w:rsidP="00D621E9">
            <w:pPr>
              <w:jc w:val="right"/>
              <w:rPr>
                <w:b/>
                <w:sz w:val="22"/>
                <w:szCs w:val="22"/>
              </w:rPr>
            </w:pPr>
            <w:r w:rsidRPr="00342F3F">
              <w:rPr>
                <w:b/>
                <w:sz w:val="22"/>
                <w:szCs w:val="22"/>
              </w:rPr>
              <w:t>+ £</w:t>
            </w:r>
            <w:r w:rsidR="00C75381" w:rsidRPr="00342F3F">
              <w:rPr>
                <w:b/>
                <w:sz w:val="22"/>
                <w:szCs w:val="22"/>
              </w:rPr>
              <w:t>500</w:t>
            </w:r>
          </w:p>
        </w:tc>
      </w:tr>
    </w:tbl>
    <w:p w14:paraId="05567C03" w14:textId="77777777" w:rsidR="007E4133" w:rsidRDefault="007E4133" w:rsidP="001B416B">
      <w:pPr>
        <w:jc w:val="both"/>
        <w:rPr>
          <w:sz w:val="22"/>
          <w:szCs w:val="22"/>
        </w:rPr>
      </w:pPr>
    </w:p>
    <w:p w14:paraId="61E035A3" w14:textId="0A59EBFC" w:rsidR="00EF1F3E" w:rsidRPr="00D118C9" w:rsidRDefault="00D92075" w:rsidP="001B416B">
      <w:pPr>
        <w:jc w:val="both"/>
        <w:rPr>
          <w:sz w:val="22"/>
          <w:szCs w:val="22"/>
        </w:rPr>
      </w:pPr>
      <w:r>
        <w:rPr>
          <w:sz w:val="22"/>
          <w:szCs w:val="22"/>
        </w:rPr>
        <w:t>6.10</w:t>
      </w:r>
      <w:r w:rsidR="007C2C1C">
        <w:rPr>
          <w:sz w:val="22"/>
          <w:szCs w:val="22"/>
        </w:rPr>
        <w:t xml:space="preserve"> The table below</w:t>
      </w:r>
      <w:r w:rsidR="00A33CD2">
        <w:rPr>
          <w:sz w:val="22"/>
          <w:szCs w:val="22"/>
        </w:rPr>
        <w:t xml:space="preserve"> shows the</w:t>
      </w:r>
      <w:r w:rsidR="00337027">
        <w:rPr>
          <w:sz w:val="22"/>
          <w:szCs w:val="22"/>
        </w:rPr>
        <w:t xml:space="preserve"> proposed</w:t>
      </w:r>
      <w:r w:rsidR="00BB0E8A">
        <w:rPr>
          <w:sz w:val="22"/>
          <w:szCs w:val="22"/>
        </w:rPr>
        <w:t xml:space="preserve"> % uplifts in 202</w:t>
      </w:r>
      <w:r w:rsidR="00EF2335">
        <w:rPr>
          <w:sz w:val="22"/>
          <w:szCs w:val="22"/>
        </w:rPr>
        <w:t>4</w:t>
      </w:r>
      <w:r w:rsidR="00BB0E8A">
        <w:rPr>
          <w:sz w:val="22"/>
          <w:szCs w:val="22"/>
        </w:rPr>
        <w:t>/2</w:t>
      </w:r>
      <w:r w:rsidR="00EF2335">
        <w:rPr>
          <w:sz w:val="22"/>
          <w:szCs w:val="22"/>
        </w:rPr>
        <w:t>5</w:t>
      </w:r>
      <w:r w:rsidR="00505225">
        <w:rPr>
          <w:sz w:val="22"/>
          <w:szCs w:val="22"/>
        </w:rPr>
        <w:t xml:space="preserve"> values</w:t>
      </w:r>
      <w:r w:rsidR="00F14717">
        <w:rPr>
          <w:sz w:val="22"/>
          <w:szCs w:val="22"/>
        </w:rPr>
        <w:t xml:space="preserve"> on</w:t>
      </w:r>
      <w:r w:rsidR="00BB0E8A">
        <w:rPr>
          <w:sz w:val="22"/>
          <w:szCs w:val="22"/>
        </w:rPr>
        <w:t xml:space="preserve"> 202</w:t>
      </w:r>
      <w:r w:rsidR="00EF2335">
        <w:rPr>
          <w:sz w:val="22"/>
          <w:szCs w:val="22"/>
        </w:rPr>
        <w:t>3</w:t>
      </w:r>
      <w:r w:rsidR="00BB0E8A">
        <w:rPr>
          <w:sz w:val="22"/>
          <w:szCs w:val="22"/>
        </w:rPr>
        <w:t>/2</w:t>
      </w:r>
      <w:r w:rsidR="00EF2335">
        <w:rPr>
          <w:sz w:val="22"/>
          <w:szCs w:val="22"/>
        </w:rPr>
        <w:t>4</w:t>
      </w:r>
      <w:r w:rsidR="00F14717">
        <w:rPr>
          <w:sz w:val="22"/>
          <w:szCs w:val="22"/>
        </w:rPr>
        <w:t xml:space="preserve"> values</w:t>
      </w:r>
      <w:r w:rsidR="007C2C1C">
        <w:rPr>
          <w:sz w:val="22"/>
          <w:szCs w:val="22"/>
        </w:rPr>
        <w:t xml:space="preserve"> when</w:t>
      </w:r>
      <w:r w:rsidR="00D118C9" w:rsidRPr="00D118C9">
        <w:rPr>
          <w:sz w:val="22"/>
          <w:szCs w:val="22"/>
        </w:rPr>
        <w:t xml:space="preserve"> Element 2 (£6,000) </w:t>
      </w:r>
      <w:r w:rsidR="005613C3">
        <w:rPr>
          <w:sz w:val="22"/>
          <w:szCs w:val="22"/>
        </w:rPr>
        <w:t>and Element 1</w:t>
      </w:r>
      <w:r w:rsidR="007C2C1C">
        <w:rPr>
          <w:sz w:val="22"/>
          <w:szCs w:val="22"/>
        </w:rPr>
        <w:t xml:space="preserve"> (£10,000) are</w:t>
      </w:r>
      <w:r w:rsidR="00D118C9" w:rsidRPr="00D118C9">
        <w:rPr>
          <w:sz w:val="22"/>
          <w:szCs w:val="22"/>
        </w:rPr>
        <w:t xml:space="preserve"> included.</w:t>
      </w:r>
    </w:p>
    <w:p w14:paraId="613C1C67" w14:textId="77777777" w:rsidR="00550566" w:rsidRDefault="00550566" w:rsidP="001B416B">
      <w:pPr>
        <w:jc w:val="both"/>
        <w:rPr>
          <w:color w:val="FF0000"/>
          <w:sz w:val="22"/>
          <w:szCs w:val="22"/>
        </w:rPr>
      </w:pPr>
    </w:p>
    <w:p w14:paraId="65197B37" w14:textId="77777777" w:rsidR="00550566" w:rsidRDefault="00550566" w:rsidP="001B416B">
      <w:pPr>
        <w:jc w:val="both"/>
        <w:rPr>
          <w:color w:val="FF0000"/>
          <w:sz w:val="22"/>
          <w:szCs w:val="22"/>
        </w:rPr>
      </w:pPr>
    </w:p>
    <w:tbl>
      <w:tblPr>
        <w:tblStyle w:val="TableGrid"/>
        <w:tblW w:w="0" w:type="auto"/>
        <w:tblLook w:val="04A0" w:firstRow="1" w:lastRow="0" w:firstColumn="1" w:lastColumn="0" w:noHBand="0" w:noVBand="1"/>
      </w:tblPr>
      <w:tblGrid>
        <w:gridCol w:w="2718"/>
        <w:gridCol w:w="2493"/>
        <w:gridCol w:w="2835"/>
        <w:gridCol w:w="2828"/>
      </w:tblGrid>
      <w:tr w:rsidR="00C85CB4" w14:paraId="288582D5" w14:textId="77777777" w:rsidTr="00F14717">
        <w:tc>
          <w:tcPr>
            <w:tcW w:w="2718" w:type="dxa"/>
          </w:tcPr>
          <w:p w14:paraId="6CA7433C" w14:textId="77777777" w:rsidR="00C85CB4" w:rsidRPr="00505225" w:rsidRDefault="00C85CB4" w:rsidP="001B416B">
            <w:pPr>
              <w:jc w:val="both"/>
              <w:rPr>
                <w:sz w:val="22"/>
                <w:szCs w:val="22"/>
              </w:rPr>
            </w:pPr>
          </w:p>
          <w:p w14:paraId="67CB58E5" w14:textId="77777777" w:rsidR="00EF1F3E" w:rsidRPr="00505225" w:rsidRDefault="00EF1F3E" w:rsidP="001B416B">
            <w:pPr>
              <w:jc w:val="both"/>
              <w:rPr>
                <w:sz w:val="22"/>
                <w:szCs w:val="22"/>
              </w:rPr>
            </w:pPr>
          </w:p>
        </w:tc>
        <w:tc>
          <w:tcPr>
            <w:tcW w:w="2493" w:type="dxa"/>
          </w:tcPr>
          <w:p w14:paraId="7F1E2C05" w14:textId="77777777" w:rsidR="00C85CB4" w:rsidRPr="00342F3F" w:rsidRDefault="00C85CB4" w:rsidP="000651A2">
            <w:pPr>
              <w:pStyle w:val="ListParagraph"/>
              <w:numPr>
                <w:ilvl w:val="0"/>
                <w:numId w:val="21"/>
              </w:numPr>
              <w:jc w:val="right"/>
              <w:rPr>
                <w:sz w:val="22"/>
                <w:szCs w:val="22"/>
              </w:rPr>
            </w:pPr>
            <w:r w:rsidRPr="00342F3F">
              <w:rPr>
                <w:sz w:val="22"/>
                <w:szCs w:val="22"/>
              </w:rPr>
              <w:t xml:space="preserve">% </w:t>
            </w:r>
            <w:r w:rsidR="00505225" w:rsidRPr="00342F3F">
              <w:rPr>
                <w:sz w:val="22"/>
                <w:szCs w:val="22"/>
              </w:rPr>
              <w:t>Increase</w:t>
            </w:r>
            <w:r w:rsidR="00F14717" w:rsidRPr="00342F3F">
              <w:rPr>
                <w:sz w:val="22"/>
                <w:szCs w:val="22"/>
              </w:rPr>
              <w:t xml:space="preserve"> in</w:t>
            </w:r>
            <w:r w:rsidR="00505225" w:rsidRPr="00342F3F">
              <w:rPr>
                <w:sz w:val="22"/>
                <w:szCs w:val="22"/>
              </w:rPr>
              <w:t xml:space="preserve"> </w:t>
            </w:r>
            <w:r w:rsidR="00D32993" w:rsidRPr="00342F3F">
              <w:rPr>
                <w:sz w:val="22"/>
                <w:szCs w:val="22"/>
              </w:rPr>
              <w:t>Top-up</w:t>
            </w:r>
            <w:r w:rsidRPr="00342F3F">
              <w:rPr>
                <w:sz w:val="22"/>
                <w:szCs w:val="22"/>
              </w:rPr>
              <w:t xml:space="preserve"> Only</w:t>
            </w:r>
          </w:p>
        </w:tc>
        <w:tc>
          <w:tcPr>
            <w:tcW w:w="2835" w:type="dxa"/>
          </w:tcPr>
          <w:p w14:paraId="438BAC0F" w14:textId="77777777" w:rsidR="00C85CB4" w:rsidRPr="00342F3F" w:rsidRDefault="00C85CB4" w:rsidP="000651A2">
            <w:pPr>
              <w:pStyle w:val="ListParagraph"/>
              <w:numPr>
                <w:ilvl w:val="0"/>
                <w:numId w:val="21"/>
              </w:numPr>
              <w:jc w:val="right"/>
              <w:rPr>
                <w:b/>
                <w:sz w:val="22"/>
                <w:szCs w:val="22"/>
              </w:rPr>
            </w:pPr>
            <w:r w:rsidRPr="00342F3F">
              <w:rPr>
                <w:b/>
                <w:sz w:val="22"/>
                <w:szCs w:val="22"/>
              </w:rPr>
              <w:t xml:space="preserve">% </w:t>
            </w:r>
            <w:r w:rsidR="00505225" w:rsidRPr="00342F3F">
              <w:rPr>
                <w:b/>
                <w:sz w:val="22"/>
                <w:szCs w:val="22"/>
              </w:rPr>
              <w:t>Increase</w:t>
            </w:r>
            <w:r w:rsidR="00F14717" w:rsidRPr="00342F3F">
              <w:rPr>
                <w:b/>
                <w:sz w:val="22"/>
                <w:szCs w:val="22"/>
              </w:rPr>
              <w:t xml:space="preserve"> in</w:t>
            </w:r>
            <w:r w:rsidR="00505225" w:rsidRPr="00342F3F">
              <w:rPr>
                <w:b/>
                <w:sz w:val="22"/>
                <w:szCs w:val="22"/>
              </w:rPr>
              <w:t xml:space="preserve"> </w:t>
            </w:r>
            <w:r w:rsidR="00D32993" w:rsidRPr="00342F3F">
              <w:rPr>
                <w:b/>
                <w:sz w:val="22"/>
                <w:szCs w:val="22"/>
              </w:rPr>
              <w:t>Top-up</w:t>
            </w:r>
            <w:r w:rsidRPr="00342F3F">
              <w:rPr>
                <w:b/>
                <w:sz w:val="22"/>
                <w:szCs w:val="22"/>
              </w:rPr>
              <w:t xml:space="preserve"> plus £6,000</w:t>
            </w:r>
          </w:p>
        </w:tc>
        <w:tc>
          <w:tcPr>
            <w:tcW w:w="2828" w:type="dxa"/>
          </w:tcPr>
          <w:p w14:paraId="6054992F" w14:textId="77777777" w:rsidR="00C85CB4" w:rsidRPr="00342F3F" w:rsidRDefault="00C85CB4" w:rsidP="000651A2">
            <w:pPr>
              <w:pStyle w:val="ListParagraph"/>
              <w:numPr>
                <w:ilvl w:val="0"/>
                <w:numId w:val="21"/>
              </w:numPr>
              <w:jc w:val="right"/>
              <w:rPr>
                <w:b/>
                <w:sz w:val="22"/>
                <w:szCs w:val="22"/>
              </w:rPr>
            </w:pPr>
            <w:r w:rsidRPr="00342F3F">
              <w:rPr>
                <w:b/>
                <w:sz w:val="22"/>
                <w:szCs w:val="22"/>
              </w:rPr>
              <w:t xml:space="preserve">% </w:t>
            </w:r>
            <w:r w:rsidR="00505225" w:rsidRPr="00342F3F">
              <w:rPr>
                <w:b/>
                <w:sz w:val="22"/>
                <w:szCs w:val="22"/>
              </w:rPr>
              <w:t>Increase</w:t>
            </w:r>
            <w:r w:rsidR="00F14717" w:rsidRPr="00342F3F">
              <w:rPr>
                <w:b/>
                <w:sz w:val="22"/>
                <w:szCs w:val="22"/>
              </w:rPr>
              <w:t xml:space="preserve"> in</w:t>
            </w:r>
            <w:r w:rsidR="00505225" w:rsidRPr="00342F3F">
              <w:rPr>
                <w:b/>
                <w:sz w:val="22"/>
                <w:szCs w:val="22"/>
              </w:rPr>
              <w:t xml:space="preserve"> </w:t>
            </w:r>
            <w:r w:rsidR="00D32993" w:rsidRPr="00342F3F">
              <w:rPr>
                <w:b/>
                <w:sz w:val="22"/>
                <w:szCs w:val="22"/>
              </w:rPr>
              <w:t>Top-up</w:t>
            </w:r>
            <w:r w:rsidRPr="00342F3F">
              <w:rPr>
                <w:b/>
                <w:sz w:val="22"/>
                <w:szCs w:val="22"/>
              </w:rPr>
              <w:t xml:space="preserve"> plus £10,000</w:t>
            </w:r>
          </w:p>
        </w:tc>
      </w:tr>
      <w:tr w:rsidR="00A33CD2" w14:paraId="550DA460" w14:textId="77777777" w:rsidTr="00F14717">
        <w:tc>
          <w:tcPr>
            <w:tcW w:w="2718" w:type="dxa"/>
          </w:tcPr>
          <w:p w14:paraId="24F8E84B" w14:textId="77777777" w:rsidR="00A33CD2" w:rsidRPr="00390B30" w:rsidRDefault="00A33CD2" w:rsidP="00A33CD2">
            <w:pPr>
              <w:jc w:val="both"/>
              <w:rPr>
                <w:sz w:val="22"/>
                <w:szCs w:val="22"/>
              </w:rPr>
            </w:pPr>
            <w:r w:rsidRPr="00390B30">
              <w:rPr>
                <w:sz w:val="22"/>
                <w:szCs w:val="22"/>
              </w:rPr>
              <w:t>Band 3L</w:t>
            </w:r>
          </w:p>
        </w:tc>
        <w:tc>
          <w:tcPr>
            <w:tcW w:w="2493" w:type="dxa"/>
          </w:tcPr>
          <w:p w14:paraId="7BF44096" w14:textId="2CEEA803" w:rsidR="00A33CD2" w:rsidRPr="00342F3F" w:rsidRDefault="004D5AB3" w:rsidP="00A33CD2">
            <w:pPr>
              <w:jc w:val="right"/>
              <w:rPr>
                <w:sz w:val="22"/>
                <w:szCs w:val="22"/>
              </w:rPr>
            </w:pPr>
            <w:r w:rsidRPr="00342F3F">
              <w:rPr>
                <w:sz w:val="22"/>
                <w:szCs w:val="22"/>
              </w:rPr>
              <w:t xml:space="preserve">+ </w:t>
            </w:r>
            <w:r w:rsidR="00C75381" w:rsidRPr="00342F3F">
              <w:rPr>
                <w:sz w:val="22"/>
                <w:szCs w:val="22"/>
              </w:rPr>
              <w:t>3.6</w:t>
            </w:r>
            <w:r w:rsidRPr="00342F3F">
              <w:rPr>
                <w:sz w:val="22"/>
                <w:szCs w:val="22"/>
              </w:rPr>
              <w:t>%</w:t>
            </w:r>
          </w:p>
        </w:tc>
        <w:tc>
          <w:tcPr>
            <w:tcW w:w="2835" w:type="dxa"/>
          </w:tcPr>
          <w:p w14:paraId="645EB54C" w14:textId="0501ECDF"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1.0</w:t>
            </w:r>
            <w:r w:rsidRPr="00342F3F">
              <w:rPr>
                <w:b/>
                <w:sz w:val="22"/>
                <w:szCs w:val="22"/>
              </w:rPr>
              <w:t>%</w:t>
            </w:r>
          </w:p>
        </w:tc>
        <w:tc>
          <w:tcPr>
            <w:tcW w:w="2828" w:type="dxa"/>
          </w:tcPr>
          <w:p w14:paraId="205E19B9" w14:textId="50ADD6B7" w:rsidR="00A33CD2" w:rsidRPr="00342F3F" w:rsidRDefault="004D5AB3" w:rsidP="00A33CD2">
            <w:pPr>
              <w:jc w:val="right"/>
              <w:rPr>
                <w:i/>
                <w:sz w:val="22"/>
                <w:szCs w:val="22"/>
              </w:rPr>
            </w:pPr>
            <w:r w:rsidRPr="00342F3F">
              <w:rPr>
                <w:i/>
                <w:sz w:val="22"/>
                <w:szCs w:val="22"/>
              </w:rPr>
              <w:t>+ 0.</w:t>
            </w:r>
            <w:r w:rsidR="00C75381" w:rsidRPr="00342F3F">
              <w:rPr>
                <w:i/>
                <w:sz w:val="22"/>
                <w:szCs w:val="22"/>
              </w:rPr>
              <w:t>7</w:t>
            </w:r>
            <w:r w:rsidRPr="00342F3F">
              <w:rPr>
                <w:i/>
                <w:sz w:val="22"/>
                <w:szCs w:val="22"/>
              </w:rPr>
              <w:t>%</w:t>
            </w:r>
          </w:p>
        </w:tc>
      </w:tr>
      <w:tr w:rsidR="00A33CD2" w14:paraId="0AFE89B4" w14:textId="77777777" w:rsidTr="00F14717">
        <w:tc>
          <w:tcPr>
            <w:tcW w:w="2718" w:type="dxa"/>
          </w:tcPr>
          <w:p w14:paraId="0767CC5F" w14:textId="77777777" w:rsidR="00A33CD2" w:rsidRPr="00390B30" w:rsidRDefault="00A33CD2" w:rsidP="00A33CD2">
            <w:pPr>
              <w:jc w:val="both"/>
              <w:rPr>
                <w:sz w:val="22"/>
                <w:szCs w:val="22"/>
              </w:rPr>
            </w:pPr>
            <w:r w:rsidRPr="00390B30">
              <w:rPr>
                <w:sz w:val="22"/>
                <w:szCs w:val="22"/>
              </w:rPr>
              <w:t>Band 3M</w:t>
            </w:r>
          </w:p>
        </w:tc>
        <w:tc>
          <w:tcPr>
            <w:tcW w:w="2493" w:type="dxa"/>
          </w:tcPr>
          <w:p w14:paraId="341815A7" w14:textId="51A863BC" w:rsidR="00A33CD2" w:rsidRPr="00342F3F" w:rsidRDefault="004D5AB3" w:rsidP="00A33CD2">
            <w:pPr>
              <w:jc w:val="right"/>
              <w:rPr>
                <w:sz w:val="22"/>
                <w:szCs w:val="22"/>
              </w:rPr>
            </w:pPr>
            <w:r w:rsidRPr="00342F3F">
              <w:rPr>
                <w:sz w:val="22"/>
                <w:szCs w:val="22"/>
              </w:rPr>
              <w:t xml:space="preserve">+ </w:t>
            </w:r>
            <w:r w:rsidR="00C75381" w:rsidRPr="00342F3F">
              <w:rPr>
                <w:sz w:val="22"/>
                <w:szCs w:val="22"/>
              </w:rPr>
              <w:t>2.5</w:t>
            </w:r>
            <w:r w:rsidRPr="00342F3F">
              <w:rPr>
                <w:sz w:val="22"/>
                <w:szCs w:val="22"/>
              </w:rPr>
              <w:t>%</w:t>
            </w:r>
          </w:p>
        </w:tc>
        <w:tc>
          <w:tcPr>
            <w:tcW w:w="2835" w:type="dxa"/>
          </w:tcPr>
          <w:p w14:paraId="1B0389E7" w14:textId="5BE6AC56"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1.0</w:t>
            </w:r>
            <w:r w:rsidRPr="00342F3F">
              <w:rPr>
                <w:b/>
                <w:sz w:val="22"/>
                <w:szCs w:val="22"/>
              </w:rPr>
              <w:t>%</w:t>
            </w:r>
          </w:p>
        </w:tc>
        <w:tc>
          <w:tcPr>
            <w:tcW w:w="2828" w:type="dxa"/>
          </w:tcPr>
          <w:p w14:paraId="71CE1B69" w14:textId="4EEF748F" w:rsidR="00A33CD2" w:rsidRPr="00342F3F" w:rsidRDefault="004D5AB3" w:rsidP="00A33CD2">
            <w:pPr>
              <w:jc w:val="right"/>
              <w:rPr>
                <w:i/>
                <w:sz w:val="22"/>
                <w:szCs w:val="22"/>
              </w:rPr>
            </w:pPr>
            <w:r w:rsidRPr="00342F3F">
              <w:rPr>
                <w:i/>
                <w:sz w:val="22"/>
                <w:szCs w:val="22"/>
              </w:rPr>
              <w:t>+ 0.</w:t>
            </w:r>
            <w:r w:rsidR="00C75381" w:rsidRPr="00342F3F">
              <w:rPr>
                <w:i/>
                <w:sz w:val="22"/>
                <w:szCs w:val="22"/>
              </w:rPr>
              <w:t>7</w:t>
            </w:r>
            <w:r w:rsidRPr="00342F3F">
              <w:rPr>
                <w:i/>
                <w:sz w:val="22"/>
                <w:szCs w:val="22"/>
              </w:rPr>
              <w:t>%</w:t>
            </w:r>
          </w:p>
        </w:tc>
      </w:tr>
      <w:tr w:rsidR="00A33CD2" w14:paraId="16AD69D4" w14:textId="77777777" w:rsidTr="00F14717">
        <w:tc>
          <w:tcPr>
            <w:tcW w:w="2718" w:type="dxa"/>
          </w:tcPr>
          <w:p w14:paraId="61F569EC" w14:textId="77777777" w:rsidR="00A33CD2" w:rsidRPr="00390B30" w:rsidRDefault="00A33CD2" w:rsidP="00A33CD2">
            <w:pPr>
              <w:jc w:val="both"/>
              <w:rPr>
                <w:sz w:val="22"/>
                <w:szCs w:val="22"/>
              </w:rPr>
            </w:pPr>
            <w:r w:rsidRPr="00390B30">
              <w:rPr>
                <w:sz w:val="22"/>
                <w:szCs w:val="22"/>
              </w:rPr>
              <w:t>Band 3H</w:t>
            </w:r>
          </w:p>
        </w:tc>
        <w:tc>
          <w:tcPr>
            <w:tcW w:w="2493" w:type="dxa"/>
          </w:tcPr>
          <w:p w14:paraId="1EED7108" w14:textId="78C424A8" w:rsidR="00A33CD2" w:rsidRPr="00342F3F" w:rsidRDefault="004D5AB3" w:rsidP="00A33CD2">
            <w:pPr>
              <w:jc w:val="right"/>
              <w:rPr>
                <w:sz w:val="22"/>
                <w:szCs w:val="22"/>
              </w:rPr>
            </w:pPr>
            <w:r w:rsidRPr="00342F3F">
              <w:rPr>
                <w:sz w:val="22"/>
                <w:szCs w:val="22"/>
              </w:rPr>
              <w:t xml:space="preserve">+ </w:t>
            </w:r>
            <w:r w:rsidR="00C75381" w:rsidRPr="00342F3F">
              <w:rPr>
                <w:sz w:val="22"/>
                <w:szCs w:val="22"/>
              </w:rPr>
              <w:t>2.0</w:t>
            </w:r>
            <w:r w:rsidRPr="00342F3F">
              <w:rPr>
                <w:sz w:val="22"/>
                <w:szCs w:val="22"/>
              </w:rPr>
              <w:t>%</w:t>
            </w:r>
          </w:p>
        </w:tc>
        <w:tc>
          <w:tcPr>
            <w:tcW w:w="2835" w:type="dxa"/>
          </w:tcPr>
          <w:p w14:paraId="161601C5" w14:textId="65FE965A"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1.0</w:t>
            </w:r>
            <w:r w:rsidRPr="00342F3F">
              <w:rPr>
                <w:b/>
                <w:sz w:val="22"/>
                <w:szCs w:val="22"/>
              </w:rPr>
              <w:t>%</w:t>
            </w:r>
          </w:p>
        </w:tc>
        <w:tc>
          <w:tcPr>
            <w:tcW w:w="2828" w:type="dxa"/>
          </w:tcPr>
          <w:p w14:paraId="654EAF71" w14:textId="5F838B60" w:rsidR="00A33CD2" w:rsidRPr="00342F3F" w:rsidRDefault="004D5AB3" w:rsidP="00A33CD2">
            <w:pPr>
              <w:jc w:val="right"/>
              <w:rPr>
                <w:i/>
                <w:sz w:val="22"/>
                <w:szCs w:val="22"/>
              </w:rPr>
            </w:pPr>
            <w:r w:rsidRPr="00342F3F">
              <w:rPr>
                <w:i/>
                <w:sz w:val="22"/>
                <w:szCs w:val="22"/>
              </w:rPr>
              <w:t>+ 0.</w:t>
            </w:r>
            <w:r w:rsidR="00C75381" w:rsidRPr="00342F3F">
              <w:rPr>
                <w:i/>
                <w:sz w:val="22"/>
                <w:szCs w:val="22"/>
              </w:rPr>
              <w:t>7</w:t>
            </w:r>
            <w:r w:rsidRPr="00342F3F">
              <w:rPr>
                <w:i/>
                <w:sz w:val="22"/>
                <w:szCs w:val="22"/>
              </w:rPr>
              <w:t>%</w:t>
            </w:r>
          </w:p>
        </w:tc>
      </w:tr>
      <w:tr w:rsidR="00A33CD2" w14:paraId="1E9A13AF" w14:textId="77777777" w:rsidTr="00F14717">
        <w:tc>
          <w:tcPr>
            <w:tcW w:w="2718" w:type="dxa"/>
          </w:tcPr>
          <w:p w14:paraId="15C1B373" w14:textId="77777777" w:rsidR="00A33CD2" w:rsidRPr="00390B30" w:rsidRDefault="00A33CD2" w:rsidP="00A33CD2">
            <w:pPr>
              <w:jc w:val="both"/>
              <w:rPr>
                <w:sz w:val="22"/>
                <w:szCs w:val="22"/>
              </w:rPr>
            </w:pPr>
            <w:r w:rsidRPr="00390B30">
              <w:rPr>
                <w:sz w:val="22"/>
                <w:szCs w:val="22"/>
              </w:rPr>
              <w:t>Band 4L</w:t>
            </w:r>
          </w:p>
        </w:tc>
        <w:tc>
          <w:tcPr>
            <w:tcW w:w="2493" w:type="dxa"/>
          </w:tcPr>
          <w:p w14:paraId="430DF68E" w14:textId="7AA49FBE" w:rsidR="00A33CD2" w:rsidRPr="00342F3F" w:rsidRDefault="004D5AB3" w:rsidP="00A33CD2">
            <w:pPr>
              <w:jc w:val="right"/>
              <w:rPr>
                <w:sz w:val="22"/>
                <w:szCs w:val="22"/>
              </w:rPr>
            </w:pPr>
            <w:r w:rsidRPr="00342F3F">
              <w:rPr>
                <w:sz w:val="22"/>
                <w:szCs w:val="22"/>
              </w:rPr>
              <w:t xml:space="preserve">+ </w:t>
            </w:r>
            <w:r w:rsidR="00C75381" w:rsidRPr="00342F3F">
              <w:rPr>
                <w:sz w:val="22"/>
                <w:szCs w:val="22"/>
              </w:rPr>
              <w:t>2.1</w:t>
            </w:r>
            <w:r w:rsidRPr="00342F3F">
              <w:rPr>
                <w:sz w:val="22"/>
                <w:szCs w:val="22"/>
              </w:rPr>
              <w:t>%</w:t>
            </w:r>
          </w:p>
        </w:tc>
        <w:tc>
          <w:tcPr>
            <w:tcW w:w="2835" w:type="dxa"/>
          </w:tcPr>
          <w:p w14:paraId="09B86CC5" w14:textId="27FB2784" w:rsidR="00A33CD2" w:rsidRPr="00342F3F" w:rsidRDefault="004D5AB3" w:rsidP="00A33CD2">
            <w:pPr>
              <w:jc w:val="right"/>
              <w:rPr>
                <w:bCs/>
                <w:i/>
                <w:iCs/>
                <w:sz w:val="22"/>
                <w:szCs w:val="22"/>
              </w:rPr>
            </w:pPr>
            <w:r w:rsidRPr="00342F3F">
              <w:rPr>
                <w:bCs/>
                <w:i/>
                <w:iCs/>
                <w:sz w:val="22"/>
                <w:szCs w:val="22"/>
              </w:rPr>
              <w:t xml:space="preserve">+ </w:t>
            </w:r>
            <w:r w:rsidR="00C75381" w:rsidRPr="00342F3F">
              <w:rPr>
                <w:bCs/>
                <w:i/>
                <w:iCs/>
                <w:sz w:val="22"/>
                <w:szCs w:val="22"/>
              </w:rPr>
              <w:t>1.3</w:t>
            </w:r>
            <w:r w:rsidRPr="00342F3F">
              <w:rPr>
                <w:bCs/>
                <w:i/>
                <w:iCs/>
                <w:sz w:val="22"/>
                <w:szCs w:val="22"/>
              </w:rPr>
              <w:t>%</w:t>
            </w:r>
          </w:p>
        </w:tc>
        <w:tc>
          <w:tcPr>
            <w:tcW w:w="2828" w:type="dxa"/>
          </w:tcPr>
          <w:p w14:paraId="03318A7A" w14:textId="09EED060"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1.0</w:t>
            </w:r>
            <w:r w:rsidRPr="00342F3F">
              <w:rPr>
                <w:b/>
                <w:sz w:val="22"/>
                <w:szCs w:val="22"/>
              </w:rPr>
              <w:t>%</w:t>
            </w:r>
          </w:p>
        </w:tc>
      </w:tr>
      <w:tr w:rsidR="00A33CD2" w14:paraId="332A40BF" w14:textId="77777777" w:rsidTr="00F14717">
        <w:tc>
          <w:tcPr>
            <w:tcW w:w="2718" w:type="dxa"/>
          </w:tcPr>
          <w:p w14:paraId="17F1DE3F" w14:textId="77777777" w:rsidR="00A33CD2" w:rsidRPr="00390B30" w:rsidRDefault="00A33CD2" w:rsidP="00A33CD2">
            <w:pPr>
              <w:jc w:val="both"/>
              <w:rPr>
                <w:sz w:val="22"/>
                <w:szCs w:val="22"/>
              </w:rPr>
            </w:pPr>
            <w:r w:rsidRPr="00390B30">
              <w:rPr>
                <w:sz w:val="22"/>
                <w:szCs w:val="22"/>
              </w:rPr>
              <w:t>Band 4M</w:t>
            </w:r>
          </w:p>
        </w:tc>
        <w:tc>
          <w:tcPr>
            <w:tcW w:w="2493" w:type="dxa"/>
          </w:tcPr>
          <w:p w14:paraId="34E7CDCF" w14:textId="0A81DE58" w:rsidR="00A33CD2" w:rsidRPr="00342F3F" w:rsidRDefault="004D5AB3" w:rsidP="00A33CD2">
            <w:pPr>
              <w:jc w:val="right"/>
              <w:rPr>
                <w:sz w:val="22"/>
                <w:szCs w:val="22"/>
              </w:rPr>
            </w:pPr>
            <w:r w:rsidRPr="00342F3F">
              <w:rPr>
                <w:sz w:val="22"/>
                <w:szCs w:val="22"/>
              </w:rPr>
              <w:t xml:space="preserve">+ </w:t>
            </w:r>
            <w:r w:rsidR="00C75381" w:rsidRPr="00342F3F">
              <w:rPr>
                <w:sz w:val="22"/>
                <w:szCs w:val="22"/>
              </w:rPr>
              <w:t>1.9</w:t>
            </w:r>
            <w:r w:rsidRPr="00342F3F">
              <w:rPr>
                <w:sz w:val="22"/>
                <w:szCs w:val="22"/>
              </w:rPr>
              <w:t>%</w:t>
            </w:r>
          </w:p>
        </w:tc>
        <w:tc>
          <w:tcPr>
            <w:tcW w:w="2835" w:type="dxa"/>
          </w:tcPr>
          <w:p w14:paraId="3BCF5D82" w14:textId="184B2D27" w:rsidR="00A33CD2" w:rsidRPr="00342F3F" w:rsidRDefault="004D5AB3" w:rsidP="00A33CD2">
            <w:pPr>
              <w:jc w:val="right"/>
              <w:rPr>
                <w:bCs/>
                <w:i/>
                <w:iCs/>
                <w:sz w:val="22"/>
                <w:szCs w:val="22"/>
              </w:rPr>
            </w:pPr>
            <w:r w:rsidRPr="00342F3F">
              <w:rPr>
                <w:bCs/>
                <w:i/>
                <w:iCs/>
                <w:sz w:val="22"/>
                <w:szCs w:val="22"/>
              </w:rPr>
              <w:t xml:space="preserve">+ </w:t>
            </w:r>
            <w:r w:rsidR="00C75381" w:rsidRPr="00342F3F">
              <w:rPr>
                <w:bCs/>
                <w:i/>
                <w:iCs/>
                <w:sz w:val="22"/>
                <w:szCs w:val="22"/>
              </w:rPr>
              <w:t>1.3</w:t>
            </w:r>
            <w:r w:rsidRPr="00342F3F">
              <w:rPr>
                <w:bCs/>
                <w:i/>
                <w:iCs/>
                <w:sz w:val="22"/>
                <w:szCs w:val="22"/>
              </w:rPr>
              <w:t>%</w:t>
            </w:r>
          </w:p>
        </w:tc>
        <w:tc>
          <w:tcPr>
            <w:tcW w:w="2828" w:type="dxa"/>
          </w:tcPr>
          <w:p w14:paraId="1D431FDE" w14:textId="67090D7F"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1.1</w:t>
            </w:r>
            <w:r w:rsidRPr="00342F3F">
              <w:rPr>
                <w:b/>
                <w:sz w:val="22"/>
                <w:szCs w:val="22"/>
              </w:rPr>
              <w:t>%</w:t>
            </w:r>
          </w:p>
        </w:tc>
      </w:tr>
      <w:tr w:rsidR="00A33CD2" w14:paraId="4495CB9D" w14:textId="77777777" w:rsidTr="00F14717">
        <w:tc>
          <w:tcPr>
            <w:tcW w:w="2718" w:type="dxa"/>
          </w:tcPr>
          <w:p w14:paraId="7702A298" w14:textId="77777777" w:rsidR="00A33CD2" w:rsidRPr="00390B30" w:rsidRDefault="00A33CD2" w:rsidP="00A33CD2">
            <w:pPr>
              <w:jc w:val="both"/>
              <w:rPr>
                <w:sz w:val="22"/>
                <w:szCs w:val="22"/>
              </w:rPr>
            </w:pPr>
            <w:r w:rsidRPr="00390B30">
              <w:rPr>
                <w:sz w:val="22"/>
                <w:szCs w:val="22"/>
              </w:rPr>
              <w:t>Band 4H</w:t>
            </w:r>
          </w:p>
        </w:tc>
        <w:tc>
          <w:tcPr>
            <w:tcW w:w="2493" w:type="dxa"/>
          </w:tcPr>
          <w:p w14:paraId="3B249ECD" w14:textId="57C5568F" w:rsidR="00A33CD2" w:rsidRPr="00342F3F" w:rsidRDefault="004D5AB3" w:rsidP="00A33CD2">
            <w:pPr>
              <w:jc w:val="right"/>
              <w:rPr>
                <w:sz w:val="22"/>
                <w:szCs w:val="22"/>
              </w:rPr>
            </w:pPr>
            <w:r w:rsidRPr="00342F3F">
              <w:rPr>
                <w:sz w:val="22"/>
                <w:szCs w:val="22"/>
              </w:rPr>
              <w:t xml:space="preserve">+ </w:t>
            </w:r>
            <w:r w:rsidR="00C75381" w:rsidRPr="00342F3F">
              <w:rPr>
                <w:sz w:val="22"/>
                <w:szCs w:val="22"/>
              </w:rPr>
              <w:t>1.7</w:t>
            </w:r>
            <w:r w:rsidRPr="00342F3F">
              <w:rPr>
                <w:sz w:val="22"/>
                <w:szCs w:val="22"/>
              </w:rPr>
              <w:t>%</w:t>
            </w:r>
          </w:p>
        </w:tc>
        <w:tc>
          <w:tcPr>
            <w:tcW w:w="2835" w:type="dxa"/>
          </w:tcPr>
          <w:p w14:paraId="06ECE270" w14:textId="30DDB06C" w:rsidR="00A33CD2" w:rsidRPr="00342F3F" w:rsidRDefault="004D5AB3" w:rsidP="00A33CD2">
            <w:pPr>
              <w:jc w:val="right"/>
              <w:rPr>
                <w:bCs/>
                <w:i/>
                <w:iCs/>
                <w:sz w:val="22"/>
                <w:szCs w:val="22"/>
              </w:rPr>
            </w:pPr>
            <w:r w:rsidRPr="00342F3F">
              <w:rPr>
                <w:bCs/>
                <w:i/>
                <w:iCs/>
                <w:sz w:val="22"/>
                <w:szCs w:val="22"/>
              </w:rPr>
              <w:t xml:space="preserve">+ </w:t>
            </w:r>
            <w:r w:rsidR="00C75381" w:rsidRPr="00342F3F">
              <w:rPr>
                <w:bCs/>
                <w:i/>
                <w:iCs/>
                <w:sz w:val="22"/>
                <w:szCs w:val="22"/>
              </w:rPr>
              <w:t>1.3</w:t>
            </w:r>
            <w:r w:rsidRPr="00342F3F">
              <w:rPr>
                <w:bCs/>
                <w:i/>
                <w:iCs/>
                <w:sz w:val="22"/>
                <w:szCs w:val="22"/>
              </w:rPr>
              <w:t>%</w:t>
            </w:r>
          </w:p>
        </w:tc>
        <w:tc>
          <w:tcPr>
            <w:tcW w:w="2828" w:type="dxa"/>
          </w:tcPr>
          <w:p w14:paraId="48B78C7F" w14:textId="1EED6525"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1.1</w:t>
            </w:r>
            <w:r w:rsidRPr="00342F3F">
              <w:rPr>
                <w:b/>
                <w:sz w:val="22"/>
                <w:szCs w:val="22"/>
              </w:rPr>
              <w:t>%</w:t>
            </w:r>
          </w:p>
        </w:tc>
      </w:tr>
      <w:tr w:rsidR="00A33CD2" w14:paraId="661FFE6C" w14:textId="77777777" w:rsidTr="00F14717">
        <w:tc>
          <w:tcPr>
            <w:tcW w:w="2718" w:type="dxa"/>
          </w:tcPr>
          <w:p w14:paraId="41B119F4" w14:textId="77777777" w:rsidR="00A33CD2" w:rsidRPr="00390B30" w:rsidRDefault="00A33CD2" w:rsidP="00A33CD2">
            <w:pPr>
              <w:jc w:val="both"/>
              <w:rPr>
                <w:sz w:val="22"/>
                <w:szCs w:val="22"/>
              </w:rPr>
            </w:pPr>
            <w:r w:rsidRPr="00390B30">
              <w:rPr>
                <w:sz w:val="22"/>
                <w:szCs w:val="22"/>
              </w:rPr>
              <w:t>Protected 7</w:t>
            </w:r>
          </w:p>
        </w:tc>
        <w:tc>
          <w:tcPr>
            <w:tcW w:w="2493" w:type="dxa"/>
          </w:tcPr>
          <w:p w14:paraId="423D9044" w14:textId="28FCA8AA" w:rsidR="00A33CD2" w:rsidRPr="00342F3F" w:rsidRDefault="004D5AB3" w:rsidP="00A33CD2">
            <w:pPr>
              <w:jc w:val="right"/>
              <w:rPr>
                <w:sz w:val="22"/>
                <w:szCs w:val="22"/>
              </w:rPr>
            </w:pPr>
            <w:r w:rsidRPr="00342F3F">
              <w:rPr>
                <w:sz w:val="22"/>
                <w:szCs w:val="22"/>
              </w:rPr>
              <w:t xml:space="preserve">+ </w:t>
            </w:r>
            <w:r w:rsidR="00C75381" w:rsidRPr="00342F3F">
              <w:rPr>
                <w:sz w:val="22"/>
                <w:szCs w:val="22"/>
              </w:rPr>
              <w:t>1.7</w:t>
            </w:r>
            <w:r w:rsidRPr="00342F3F">
              <w:rPr>
                <w:sz w:val="22"/>
                <w:szCs w:val="22"/>
              </w:rPr>
              <w:t>%</w:t>
            </w:r>
          </w:p>
        </w:tc>
        <w:tc>
          <w:tcPr>
            <w:tcW w:w="2835" w:type="dxa"/>
          </w:tcPr>
          <w:p w14:paraId="4ED44663" w14:textId="79DDAEED" w:rsidR="00A33CD2" w:rsidRPr="00342F3F" w:rsidRDefault="004D5AB3" w:rsidP="00A33CD2">
            <w:pPr>
              <w:jc w:val="right"/>
              <w:rPr>
                <w:bCs/>
                <w:i/>
                <w:iCs/>
                <w:sz w:val="22"/>
                <w:szCs w:val="22"/>
              </w:rPr>
            </w:pPr>
            <w:r w:rsidRPr="00342F3F">
              <w:rPr>
                <w:bCs/>
                <w:i/>
                <w:iCs/>
                <w:sz w:val="22"/>
                <w:szCs w:val="22"/>
              </w:rPr>
              <w:t xml:space="preserve">+ </w:t>
            </w:r>
            <w:r w:rsidR="00C75381" w:rsidRPr="00342F3F">
              <w:rPr>
                <w:bCs/>
                <w:i/>
                <w:iCs/>
                <w:sz w:val="22"/>
                <w:szCs w:val="22"/>
              </w:rPr>
              <w:t>1.4</w:t>
            </w:r>
            <w:r w:rsidRPr="00342F3F">
              <w:rPr>
                <w:bCs/>
                <w:i/>
                <w:iCs/>
                <w:sz w:val="22"/>
                <w:szCs w:val="22"/>
              </w:rPr>
              <w:t>%</w:t>
            </w:r>
          </w:p>
        </w:tc>
        <w:tc>
          <w:tcPr>
            <w:tcW w:w="2828" w:type="dxa"/>
          </w:tcPr>
          <w:p w14:paraId="409D1AF5" w14:textId="58D75FCF" w:rsidR="00A33CD2" w:rsidRPr="00342F3F" w:rsidRDefault="004D5AB3" w:rsidP="00A33CD2">
            <w:pPr>
              <w:jc w:val="right"/>
              <w:rPr>
                <w:b/>
                <w:sz w:val="22"/>
                <w:szCs w:val="22"/>
              </w:rPr>
            </w:pPr>
            <w:r w:rsidRPr="00342F3F">
              <w:rPr>
                <w:b/>
                <w:sz w:val="22"/>
                <w:szCs w:val="22"/>
              </w:rPr>
              <w:t xml:space="preserve">+ </w:t>
            </w:r>
            <w:r w:rsidR="00C75381" w:rsidRPr="00342F3F">
              <w:rPr>
                <w:b/>
                <w:sz w:val="22"/>
                <w:szCs w:val="22"/>
              </w:rPr>
              <w:t>1.3</w:t>
            </w:r>
            <w:r w:rsidRPr="00342F3F">
              <w:rPr>
                <w:b/>
                <w:sz w:val="22"/>
                <w:szCs w:val="22"/>
              </w:rPr>
              <w:t>%</w:t>
            </w:r>
          </w:p>
        </w:tc>
      </w:tr>
    </w:tbl>
    <w:p w14:paraId="747051C5" w14:textId="77777777" w:rsidR="00C85CB4" w:rsidRDefault="00C85CB4" w:rsidP="001B416B">
      <w:pPr>
        <w:jc w:val="both"/>
        <w:rPr>
          <w:color w:val="FF0000"/>
          <w:sz w:val="22"/>
          <w:szCs w:val="22"/>
        </w:rPr>
      </w:pPr>
    </w:p>
    <w:p w14:paraId="13FDD8EC" w14:textId="77777777" w:rsidR="00D118C9" w:rsidRPr="00BB0E8A" w:rsidRDefault="00D92075" w:rsidP="00D118C9">
      <w:pPr>
        <w:jc w:val="both"/>
        <w:rPr>
          <w:sz w:val="22"/>
          <w:szCs w:val="22"/>
        </w:rPr>
      </w:pPr>
      <w:r>
        <w:rPr>
          <w:sz w:val="22"/>
          <w:szCs w:val="22"/>
        </w:rPr>
        <w:t>6.11</w:t>
      </w:r>
      <w:r w:rsidR="00D118C9" w:rsidRPr="00BB0E8A">
        <w:rPr>
          <w:sz w:val="22"/>
          <w:szCs w:val="22"/>
        </w:rPr>
        <w:t xml:space="preserve"> To expl</w:t>
      </w:r>
      <w:r w:rsidR="00F43EDE" w:rsidRPr="00BB0E8A">
        <w:rPr>
          <w:sz w:val="22"/>
          <w:szCs w:val="22"/>
        </w:rPr>
        <w:t>ain what these tables present</w:t>
      </w:r>
      <w:r w:rsidR="00DA5D70" w:rsidRPr="00BB0E8A">
        <w:rPr>
          <w:sz w:val="22"/>
          <w:szCs w:val="22"/>
        </w:rPr>
        <w:t>:</w:t>
      </w:r>
    </w:p>
    <w:p w14:paraId="0C778E02" w14:textId="77777777" w:rsidR="00D118C9" w:rsidRPr="00BB0E8A" w:rsidRDefault="00D118C9" w:rsidP="00D118C9">
      <w:pPr>
        <w:jc w:val="both"/>
        <w:rPr>
          <w:color w:val="FF0000"/>
          <w:sz w:val="22"/>
          <w:szCs w:val="22"/>
        </w:rPr>
      </w:pPr>
    </w:p>
    <w:p w14:paraId="618FA603" w14:textId="77777777" w:rsidR="003C5584" w:rsidRPr="00BB0E8A" w:rsidRDefault="005D7E23" w:rsidP="00972D63">
      <w:pPr>
        <w:pStyle w:val="ListParagraph"/>
        <w:numPr>
          <w:ilvl w:val="0"/>
          <w:numId w:val="20"/>
        </w:numPr>
        <w:jc w:val="both"/>
        <w:rPr>
          <w:sz w:val="22"/>
          <w:szCs w:val="22"/>
        </w:rPr>
      </w:pPr>
      <w:r w:rsidRPr="00BB0E8A">
        <w:rPr>
          <w:sz w:val="22"/>
          <w:szCs w:val="22"/>
        </w:rPr>
        <w:t>The total value</w:t>
      </w:r>
      <w:r w:rsidR="00972D63" w:rsidRPr="00BB0E8A">
        <w:rPr>
          <w:sz w:val="22"/>
          <w:szCs w:val="22"/>
        </w:rPr>
        <w:t xml:space="preserve"> of funding</w:t>
      </w:r>
      <w:r w:rsidRPr="00BB0E8A">
        <w:rPr>
          <w:sz w:val="22"/>
          <w:szCs w:val="22"/>
        </w:rPr>
        <w:t xml:space="preserve"> </w:t>
      </w:r>
      <w:r w:rsidR="00BB0F19" w:rsidRPr="00BB0E8A">
        <w:rPr>
          <w:sz w:val="22"/>
          <w:szCs w:val="22"/>
        </w:rPr>
        <w:t xml:space="preserve">that is allocated to support an </w:t>
      </w:r>
      <w:r w:rsidR="00DA5D70" w:rsidRPr="00BB0E8A">
        <w:rPr>
          <w:sz w:val="22"/>
          <w:szCs w:val="22"/>
        </w:rPr>
        <w:t xml:space="preserve">individual </w:t>
      </w:r>
      <w:r w:rsidR="00BB0F19" w:rsidRPr="00BB0E8A">
        <w:rPr>
          <w:sz w:val="22"/>
          <w:szCs w:val="22"/>
        </w:rPr>
        <w:t>EHCP is derived by adding Element 2 (a</w:t>
      </w:r>
      <w:r w:rsidR="00972D63" w:rsidRPr="00BB0E8A">
        <w:rPr>
          <w:sz w:val="22"/>
          <w:szCs w:val="22"/>
        </w:rPr>
        <w:t>t a</w:t>
      </w:r>
      <w:r w:rsidR="00BB0F19" w:rsidRPr="00BB0E8A">
        <w:rPr>
          <w:sz w:val="22"/>
          <w:szCs w:val="22"/>
        </w:rPr>
        <w:t xml:space="preserve"> fixed</w:t>
      </w:r>
      <w:r w:rsidR="00972D63" w:rsidRPr="00BB0E8A">
        <w:rPr>
          <w:sz w:val="22"/>
          <w:szCs w:val="22"/>
        </w:rPr>
        <w:t xml:space="preserve"> value of</w:t>
      </w:r>
      <w:r w:rsidR="00BB0F19" w:rsidRPr="00BB0E8A">
        <w:rPr>
          <w:sz w:val="22"/>
          <w:szCs w:val="22"/>
        </w:rPr>
        <w:t xml:space="preserve"> £6,000 per 1 FTE pupil) to the value of the </w:t>
      </w:r>
      <w:r w:rsidR="00D32993">
        <w:rPr>
          <w:sz w:val="22"/>
          <w:szCs w:val="22"/>
        </w:rPr>
        <w:t>top-up</w:t>
      </w:r>
      <w:r w:rsidR="00BB0F19" w:rsidRPr="00BB0E8A">
        <w:rPr>
          <w:sz w:val="22"/>
          <w:szCs w:val="22"/>
        </w:rPr>
        <w:t xml:space="preserve"> </w:t>
      </w:r>
      <w:r w:rsidR="00972D63" w:rsidRPr="00BB0E8A">
        <w:rPr>
          <w:sz w:val="22"/>
          <w:szCs w:val="22"/>
        </w:rPr>
        <w:t xml:space="preserve">that is </w:t>
      </w:r>
      <w:r w:rsidR="00BB0F19" w:rsidRPr="00BB0E8A">
        <w:rPr>
          <w:sz w:val="22"/>
          <w:szCs w:val="22"/>
        </w:rPr>
        <w:t>allocated through the Banded Model.</w:t>
      </w:r>
      <w:r w:rsidR="00972D63" w:rsidRPr="00BB0E8A">
        <w:rPr>
          <w:sz w:val="22"/>
          <w:szCs w:val="22"/>
        </w:rPr>
        <w:t xml:space="preserve"> </w:t>
      </w:r>
    </w:p>
    <w:p w14:paraId="5EE09F46" w14:textId="77777777" w:rsidR="004844D7" w:rsidRPr="00BB0E8A" w:rsidRDefault="004844D7" w:rsidP="004844D7">
      <w:pPr>
        <w:pStyle w:val="ListParagraph"/>
        <w:ind w:left="360"/>
        <w:jc w:val="both"/>
        <w:rPr>
          <w:sz w:val="22"/>
          <w:szCs w:val="22"/>
        </w:rPr>
      </w:pPr>
    </w:p>
    <w:p w14:paraId="6A4B26A1" w14:textId="06A60293" w:rsidR="00972D63" w:rsidRPr="00E21948" w:rsidRDefault="00EE3A13" w:rsidP="00972D63">
      <w:pPr>
        <w:pStyle w:val="ListParagraph"/>
        <w:numPr>
          <w:ilvl w:val="0"/>
          <w:numId w:val="20"/>
        </w:numPr>
        <w:jc w:val="both"/>
        <w:rPr>
          <w:color w:val="000000" w:themeColor="text1"/>
          <w:sz w:val="22"/>
          <w:szCs w:val="22"/>
        </w:rPr>
      </w:pPr>
      <w:r w:rsidRPr="00E21948">
        <w:rPr>
          <w:color w:val="000000" w:themeColor="text1"/>
          <w:sz w:val="22"/>
          <w:szCs w:val="22"/>
        </w:rPr>
        <w:t xml:space="preserve">The total </w:t>
      </w:r>
      <w:r w:rsidR="005D7E23" w:rsidRPr="00E21948">
        <w:rPr>
          <w:sz w:val="22"/>
          <w:szCs w:val="22"/>
        </w:rPr>
        <w:t>value</w:t>
      </w:r>
      <w:r w:rsidR="00BB0F19" w:rsidRPr="00E21948">
        <w:rPr>
          <w:sz w:val="22"/>
          <w:szCs w:val="22"/>
        </w:rPr>
        <w:t xml:space="preserve"> of suppo</w:t>
      </w:r>
      <w:r w:rsidR="00F368E0" w:rsidRPr="00E21948">
        <w:rPr>
          <w:sz w:val="22"/>
          <w:szCs w:val="22"/>
        </w:rPr>
        <w:t xml:space="preserve">rt for </w:t>
      </w:r>
      <w:r w:rsidR="00AE5D03" w:rsidRPr="00E21948">
        <w:rPr>
          <w:sz w:val="22"/>
          <w:szCs w:val="22"/>
        </w:rPr>
        <w:t xml:space="preserve">each of </w:t>
      </w:r>
      <w:r w:rsidR="00F368E0" w:rsidRPr="00E21948">
        <w:rPr>
          <w:sz w:val="22"/>
          <w:szCs w:val="22"/>
        </w:rPr>
        <w:t>the three steps in</w:t>
      </w:r>
      <w:r w:rsidRPr="00E21948">
        <w:rPr>
          <w:sz w:val="22"/>
          <w:szCs w:val="22"/>
        </w:rPr>
        <w:t xml:space="preserve"> </w:t>
      </w:r>
      <w:r w:rsidR="00BB0F19" w:rsidRPr="00E21948">
        <w:rPr>
          <w:sz w:val="22"/>
          <w:szCs w:val="22"/>
        </w:rPr>
        <w:t>Band 3</w:t>
      </w:r>
      <w:r w:rsidR="00445D41" w:rsidRPr="00E21948">
        <w:rPr>
          <w:sz w:val="22"/>
          <w:szCs w:val="22"/>
        </w:rPr>
        <w:t xml:space="preserve"> (Band 3L, 3M and 3H)</w:t>
      </w:r>
      <w:r w:rsidR="00972D63" w:rsidRPr="00E21948">
        <w:rPr>
          <w:sz w:val="22"/>
          <w:szCs w:val="22"/>
        </w:rPr>
        <w:t>, when Element 2</w:t>
      </w:r>
      <w:r w:rsidR="00521354" w:rsidRPr="00E21948">
        <w:rPr>
          <w:sz w:val="22"/>
          <w:szCs w:val="22"/>
        </w:rPr>
        <w:t xml:space="preserve"> £6,000</w:t>
      </w:r>
      <w:r w:rsidR="00972D63" w:rsidRPr="00E21948">
        <w:rPr>
          <w:sz w:val="22"/>
          <w:szCs w:val="22"/>
        </w:rPr>
        <w:t xml:space="preserve"> is</w:t>
      </w:r>
      <w:r w:rsidR="00AE5D03" w:rsidRPr="00E21948">
        <w:rPr>
          <w:sz w:val="22"/>
          <w:szCs w:val="22"/>
        </w:rPr>
        <w:t xml:space="preserve"> added to the</w:t>
      </w:r>
      <w:r w:rsidR="00972D63" w:rsidRPr="00E21948">
        <w:rPr>
          <w:sz w:val="22"/>
          <w:szCs w:val="22"/>
        </w:rPr>
        <w:t xml:space="preserve"> </w:t>
      </w:r>
      <w:r w:rsidR="00D32993" w:rsidRPr="00E21948">
        <w:rPr>
          <w:sz w:val="22"/>
          <w:szCs w:val="22"/>
        </w:rPr>
        <w:t>top-up</w:t>
      </w:r>
      <w:r w:rsidR="00972D63" w:rsidRPr="00E21948">
        <w:rPr>
          <w:sz w:val="22"/>
          <w:szCs w:val="22"/>
        </w:rPr>
        <w:t xml:space="preserve"> value,</w:t>
      </w:r>
      <w:r w:rsidR="00DA5D70" w:rsidRPr="00E21948">
        <w:rPr>
          <w:sz w:val="22"/>
          <w:szCs w:val="22"/>
        </w:rPr>
        <w:t xml:space="preserve"> is proposed to be</w:t>
      </w:r>
      <w:r w:rsidR="00AE5D03" w:rsidRPr="00E21948">
        <w:rPr>
          <w:sz w:val="22"/>
          <w:szCs w:val="22"/>
        </w:rPr>
        <w:t xml:space="preserve"> uplifted </w:t>
      </w:r>
      <w:r w:rsidRPr="00E21948">
        <w:rPr>
          <w:sz w:val="22"/>
          <w:szCs w:val="22"/>
        </w:rPr>
        <w:t xml:space="preserve">by </w:t>
      </w:r>
      <w:r w:rsidR="001B17DF" w:rsidRPr="00E21948">
        <w:rPr>
          <w:sz w:val="22"/>
          <w:szCs w:val="22"/>
        </w:rPr>
        <w:t>1</w:t>
      </w:r>
      <w:r w:rsidRPr="00E21948">
        <w:rPr>
          <w:sz w:val="22"/>
          <w:szCs w:val="22"/>
        </w:rPr>
        <w:t>.</w:t>
      </w:r>
      <w:r w:rsidR="001B17DF" w:rsidRPr="00E21948">
        <w:rPr>
          <w:sz w:val="22"/>
          <w:szCs w:val="22"/>
        </w:rPr>
        <w:t>0</w:t>
      </w:r>
      <w:r w:rsidRPr="00E21948">
        <w:rPr>
          <w:sz w:val="22"/>
          <w:szCs w:val="22"/>
        </w:rPr>
        <w:t>%.</w:t>
      </w:r>
      <w:r w:rsidR="00972D63" w:rsidRPr="00E21948">
        <w:rPr>
          <w:sz w:val="22"/>
          <w:szCs w:val="22"/>
        </w:rPr>
        <w:t xml:space="preserve"> This </w:t>
      </w:r>
      <w:r w:rsidR="001B17DF" w:rsidRPr="00E21948">
        <w:rPr>
          <w:sz w:val="22"/>
          <w:szCs w:val="22"/>
        </w:rPr>
        <w:t>1</w:t>
      </w:r>
      <w:r w:rsidR="00AE5D03" w:rsidRPr="00E21948">
        <w:rPr>
          <w:sz w:val="22"/>
          <w:szCs w:val="22"/>
        </w:rPr>
        <w:t>.</w:t>
      </w:r>
      <w:r w:rsidR="001B17DF" w:rsidRPr="00E21948">
        <w:rPr>
          <w:sz w:val="22"/>
          <w:szCs w:val="22"/>
        </w:rPr>
        <w:t>0</w:t>
      </w:r>
      <w:r w:rsidR="00AE5D03" w:rsidRPr="00E21948">
        <w:rPr>
          <w:sz w:val="22"/>
          <w:szCs w:val="22"/>
        </w:rPr>
        <w:t xml:space="preserve">% uplift </w:t>
      </w:r>
      <w:r w:rsidR="00972D63" w:rsidRPr="00E21948">
        <w:rPr>
          <w:sz w:val="22"/>
          <w:szCs w:val="22"/>
        </w:rPr>
        <w:t xml:space="preserve">is demonstrated </w:t>
      </w:r>
      <w:r w:rsidR="00076EDC" w:rsidRPr="00E21948">
        <w:rPr>
          <w:sz w:val="22"/>
          <w:szCs w:val="22"/>
        </w:rPr>
        <w:t>in column (2</w:t>
      </w:r>
      <w:r w:rsidR="00D92075" w:rsidRPr="00E21948">
        <w:rPr>
          <w:sz w:val="22"/>
          <w:szCs w:val="22"/>
        </w:rPr>
        <w:t>) in the table in paragraph 6.10</w:t>
      </w:r>
      <w:r w:rsidR="00972D63" w:rsidRPr="00E21948">
        <w:rPr>
          <w:sz w:val="22"/>
          <w:szCs w:val="22"/>
        </w:rPr>
        <w:t xml:space="preserve">. </w:t>
      </w:r>
    </w:p>
    <w:p w14:paraId="6015E566" w14:textId="77777777" w:rsidR="00972D63" w:rsidRPr="00E21948" w:rsidRDefault="00972D63" w:rsidP="00972D63">
      <w:pPr>
        <w:pStyle w:val="ListParagraph"/>
        <w:ind w:left="360"/>
        <w:jc w:val="both"/>
        <w:rPr>
          <w:sz w:val="22"/>
          <w:szCs w:val="22"/>
        </w:rPr>
      </w:pPr>
    </w:p>
    <w:p w14:paraId="430E5E02" w14:textId="5F55623F" w:rsidR="00076EDC" w:rsidRPr="00D939CC" w:rsidRDefault="00EE3A13" w:rsidP="001F76E3">
      <w:pPr>
        <w:pStyle w:val="ListParagraph"/>
        <w:numPr>
          <w:ilvl w:val="0"/>
          <w:numId w:val="20"/>
        </w:numPr>
        <w:jc w:val="both"/>
        <w:rPr>
          <w:color w:val="000000" w:themeColor="text1"/>
          <w:sz w:val="22"/>
          <w:szCs w:val="22"/>
        </w:rPr>
      </w:pPr>
      <w:r w:rsidRPr="00E21948">
        <w:rPr>
          <w:sz w:val="22"/>
          <w:szCs w:val="22"/>
        </w:rPr>
        <w:t xml:space="preserve">The total </w:t>
      </w:r>
      <w:r w:rsidR="005D7E23" w:rsidRPr="00E21948">
        <w:rPr>
          <w:sz w:val="22"/>
          <w:szCs w:val="22"/>
        </w:rPr>
        <w:t>value</w:t>
      </w:r>
      <w:r w:rsidR="00BB0F19" w:rsidRPr="00E21948">
        <w:rPr>
          <w:sz w:val="22"/>
          <w:szCs w:val="22"/>
        </w:rPr>
        <w:t xml:space="preserve"> of support</w:t>
      </w:r>
      <w:r w:rsidR="00F368E0" w:rsidRPr="00E21948">
        <w:rPr>
          <w:sz w:val="22"/>
          <w:szCs w:val="22"/>
        </w:rPr>
        <w:t xml:space="preserve"> for the three steps</w:t>
      </w:r>
      <w:r w:rsidR="00BB0F19" w:rsidRPr="00E21948">
        <w:rPr>
          <w:sz w:val="22"/>
          <w:szCs w:val="22"/>
        </w:rPr>
        <w:t xml:space="preserve"> in</w:t>
      </w:r>
      <w:r w:rsidRPr="00E21948">
        <w:rPr>
          <w:sz w:val="22"/>
          <w:szCs w:val="22"/>
        </w:rPr>
        <w:t xml:space="preserve"> Band 4</w:t>
      </w:r>
      <w:r w:rsidR="00FE67C9" w:rsidRPr="00E21948">
        <w:rPr>
          <w:sz w:val="22"/>
          <w:szCs w:val="22"/>
        </w:rPr>
        <w:t xml:space="preserve"> (Band 4L, 4M and 4H), when Element 2</w:t>
      </w:r>
      <w:r w:rsidR="00521354" w:rsidRPr="00E21948">
        <w:rPr>
          <w:sz w:val="22"/>
          <w:szCs w:val="22"/>
        </w:rPr>
        <w:t xml:space="preserve"> £6,000</w:t>
      </w:r>
      <w:r w:rsidR="00FE67C9" w:rsidRPr="00E21948">
        <w:rPr>
          <w:sz w:val="22"/>
          <w:szCs w:val="22"/>
        </w:rPr>
        <w:t xml:space="preserve"> is added to the </w:t>
      </w:r>
      <w:r w:rsidR="00D32993" w:rsidRPr="00E21948">
        <w:rPr>
          <w:sz w:val="22"/>
          <w:szCs w:val="22"/>
        </w:rPr>
        <w:t>top-up</w:t>
      </w:r>
      <w:r w:rsidR="00FE67C9" w:rsidRPr="00E21948">
        <w:rPr>
          <w:sz w:val="22"/>
          <w:szCs w:val="22"/>
        </w:rPr>
        <w:t xml:space="preserve"> value,</w:t>
      </w:r>
      <w:r w:rsidR="00BB0F19" w:rsidRPr="00E21948">
        <w:rPr>
          <w:sz w:val="22"/>
          <w:szCs w:val="22"/>
        </w:rPr>
        <w:t xml:space="preserve"> </w:t>
      </w:r>
      <w:r w:rsidR="00DA5D70" w:rsidRPr="00E21948">
        <w:rPr>
          <w:sz w:val="22"/>
          <w:szCs w:val="22"/>
        </w:rPr>
        <w:t>is proposed to be uplifted</w:t>
      </w:r>
      <w:r w:rsidR="00FE67C9" w:rsidRPr="00E21948">
        <w:rPr>
          <w:sz w:val="22"/>
          <w:szCs w:val="22"/>
        </w:rPr>
        <w:t xml:space="preserve"> </w:t>
      </w:r>
      <w:r w:rsidR="00445D41" w:rsidRPr="00E21948">
        <w:rPr>
          <w:sz w:val="22"/>
          <w:szCs w:val="22"/>
        </w:rPr>
        <w:t xml:space="preserve">between </w:t>
      </w:r>
      <w:r w:rsidR="00C75381" w:rsidRPr="00E21948">
        <w:rPr>
          <w:sz w:val="22"/>
          <w:szCs w:val="22"/>
        </w:rPr>
        <w:t>1.</w:t>
      </w:r>
      <w:r w:rsidR="001B17DF" w:rsidRPr="00E21948">
        <w:rPr>
          <w:sz w:val="22"/>
          <w:szCs w:val="22"/>
        </w:rPr>
        <w:t>3</w:t>
      </w:r>
      <w:r w:rsidR="00445D41" w:rsidRPr="00E21948">
        <w:rPr>
          <w:sz w:val="22"/>
          <w:szCs w:val="22"/>
        </w:rPr>
        <w:t>% (</w:t>
      </w:r>
      <w:r w:rsidR="00FE67C9" w:rsidRPr="00E21948">
        <w:rPr>
          <w:sz w:val="22"/>
          <w:szCs w:val="22"/>
        </w:rPr>
        <w:t>B</w:t>
      </w:r>
      <w:r w:rsidR="00445D41" w:rsidRPr="00E21948">
        <w:rPr>
          <w:sz w:val="22"/>
          <w:szCs w:val="22"/>
        </w:rPr>
        <w:t>and 4L</w:t>
      </w:r>
      <w:r w:rsidR="00FE67C9" w:rsidRPr="00E21948">
        <w:rPr>
          <w:sz w:val="22"/>
          <w:szCs w:val="22"/>
        </w:rPr>
        <w:t xml:space="preserve">) and </w:t>
      </w:r>
      <w:r w:rsidR="001B17DF" w:rsidRPr="00E21948">
        <w:rPr>
          <w:sz w:val="22"/>
          <w:szCs w:val="22"/>
        </w:rPr>
        <w:t>1.4</w:t>
      </w:r>
      <w:r w:rsidR="00FE67C9" w:rsidRPr="00E21948">
        <w:rPr>
          <w:sz w:val="22"/>
          <w:szCs w:val="22"/>
        </w:rPr>
        <w:t>% (</w:t>
      </w:r>
      <w:r w:rsidR="00FE67C9" w:rsidRPr="00D939CC">
        <w:rPr>
          <w:color w:val="000000" w:themeColor="text1"/>
          <w:sz w:val="22"/>
          <w:szCs w:val="22"/>
        </w:rPr>
        <w:t>Band 4H). These uplifts are demonstrated in column (2)</w:t>
      </w:r>
      <w:r w:rsidR="00D939CC" w:rsidRPr="00D939CC">
        <w:rPr>
          <w:color w:val="000000" w:themeColor="text1"/>
          <w:sz w:val="22"/>
          <w:szCs w:val="22"/>
        </w:rPr>
        <w:t xml:space="preserve"> in the table in paragraph 6.10. </w:t>
      </w:r>
      <w:r w:rsidR="00FE67C9" w:rsidRPr="00D939CC">
        <w:rPr>
          <w:color w:val="000000" w:themeColor="text1"/>
          <w:sz w:val="22"/>
          <w:szCs w:val="22"/>
        </w:rPr>
        <w:t>T</w:t>
      </w:r>
      <w:r w:rsidR="001F76E3" w:rsidRPr="00D939CC">
        <w:rPr>
          <w:color w:val="000000" w:themeColor="text1"/>
          <w:sz w:val="22"/>
          <w:szCs w:val="22"/>
        </w:rPr>
        <w:t>he uplift of</w:t>
      </w:r>
      <w:r w:rsidR="00FE67C9" w:rsidRPr="00D939CC">
        <w:rPr>
          <w:color w:val="000000" w:themeColor="text1"/>
          <w:sz w:val="22"/>
          <w:szCs w:val="22"/>
        </w:rPr>
        <w:t xml:space="preserve"> Band 4</w:t>
      </w:r>
      <w:r w:rsidR="009428D3" w:rsidRPr="00D939CC">
        <w:rPr>
          <w:color w:val="000000" w:themeColor="text1"/>
          <w:sz w:val="22"/>
          <w:szCs w:val="22"/>
        </w:rPr>
        <w:t xml:space="preserve"> value</w:t>
      </w:r>
      <w:r w:rsidR="00D939CC" w:rsidRPr="00D939CC">
        <w:rPr>
          <w:color w:val="000000" w:themeColor="text1"/>
          <w:sz w:val="22"/>
          <w:szCs w:val="22"/>
        </w:rPr>
        <w:t xml:space="preserve">s is </w:t>
      </w:r>
      <w:r w:rsidR="00FE67C9" w:rsidRPr="00D939CC">
        <w:rPr>
          <w:color w:val="000000" w:themeColor="text1"/>
          <w:sz w:val="22"/>
          <w:szCs w:val="22"/>
        </w:rPr>
        <w:t>guided</w:t>
      </w:r>
      <w:r w:rsidR="001F76E3" w:rsidRPr="00D939CC">
        <w:rPr>
          <w:color w:val="000000" w:themeColor="text1"/>
          <w:sz w:val="22"/>
          <w:szCs w:val="22"/>
        </w:rPr>
        <w:t xml:space="preserve"> by </w:t>
      </w:r>
      <w:r w:rsidR="00D939CC" w:rsidRPr="00D939CC">
        <w:rPr>
          <w:color w:val="000000" w:themeColor="text1"/>
          <w:sz w:val="22"/>
          <w:szCs w:val="22"/>
        </w:rPr>
        <w:t>two additional considerations:</w:t>
      </w:r>
    </w:p>
    <w:p w14:paraId="19395868" w14:textId="77777777" w:rsidR="00076EDC" w:rsidRPr="00BB0E8A" w:rsidRDefault="00076EDC" w:rsidP="00076EDC">
      <w:pPr>
        <w:pStyle w:val="ListParagraph"/>
        <w:rPr>
          <w:color w:val="FF0000"/>
          <w:sz w:val="22"/>
          <w:szCs w:val="22"/>
        </w:rPr>
      </w:pPr>
    </w:p>
    <w:p w14:paraId="480153EA" w14:textId="77777777" w:rsidR="00076EDC" w:rsidRPr="00D939CC" w:rsidRDefault="00C255A3" w:rsidP="00076EDC">
      <w:pPr>
        <w:pStyle w:val="ListParagraph"/>
        <w:ind w:left="360"/>
        <w:jc w:val="both"/>
        <w:rPr>
          <w:color w:val="000000" w:themeColor="text1"/>
          <w:sz w:val="22"/>
          <w:szCs w:val="22"/>
        </w:rPr>
      </w:pPr>
      <w:r w:rsidRPr="00D939CC">
        <w:rPr>
          <w:color w:val="000000" w:themeColor="text1"/>
          <w:sz w:val="22"/>
          <w:szCs w:val="22"/>
        </w:rPr>
        <w:t>F</w:t>
      </w:r>
      <w:r w:rsidR="001F76E3" w:rsidRPr="00D939CC">
        <w:rPr>
          <w:color w:val="000000" w:themeColor="text1"/>
          <w:sz w:val="22"/>
          <w:szCs w:val="22"/>
        </w:rPr>
        <w:t xml:space="preserve">irstly, the desire to </w:t>
      </w:r>
      <w:r w:rsidR="00B63FC6" w:rsidRPr="00D939CC">
        <w:rPr>
          <w:color w:val="000000" w:themeColor="text1"/>
          <w:sz w:val="22"/>
          <w:szCs w:val="22"/>
        </w:rPr>
        <w:t>follow</w:t>
      </w:r>
      <w:r w:rsidR="001F76E3" w:rsidRPr="00D939CC">
        <w:rPr>
          <w:color w:val="000000" w:themeColor="text1"/>
          <w:sz w:val="22"/>
          <w:szCs w:val="22"/>
        </w:rPr>
        <w:t xml:space="preserve"> </w:t>
      </w:r>
      <w:r w:rsidR="009D739A" w:rsidRPr="00D939CC">
        <w:rPr>
          <w:color w:val="000000" w:themeColor="text1"/>
          <w:sz w:val="22"/>
          <w:szCs w:val="22"/>
        </w:rPr>
        <w:t xml:space="preserve">as closely as possible </w:t>
      </w:r>
      <w:r w:rsidR="001F76E3" w:rsidRPr="00D939CC">
        <w:rPr>
          <w:color w:val="000000" w:themeColor="text1"/>
          <w:sz w:val="22"/>
          <w:szCs w:val="22"/>
        </w:rPr>
        <w:t xml:space="preserve">the existing ratio </w:t>
      </w:r>
      <w:r w:rsidRPr="00D939CC">
        <w:rPr>
          <w:color w:val="000000" w:themeColor="text1"/>
          <w:sz w:val="22"/>
          <w:szCs w:val="22"/>
        </w:rPr>
        <w:t>between</w:t>
      </w:r>
      <w:r w:rsidR="007B5F34" w:rsidRPr="00D939CC">
        <w:rPr>
          <w:color w:val="000000" w:themeColor="text1"/>
          <w:sz w:val="22"/>
          <w:szCs w:val="22"/>
        </w:rPr>
        <w:t xml:space="preserve"> the </w:t>
      </w:r>
      <w:r w:rsidR="00D32993" w:rsidRPr="00D939CC">
        <w:rPr>
          <w:color w:val="000000" w:themeColor="text1"/>
          <w:sz w:val="22"/>
          <w:szCs w:val="22"/>
        </w:rPr>
        <w:t>top-up</w:t>
      </w:r>
      <w:r w:rsidR="009428D3" w:rsidRPr="00D939CC">
        <w:rPr>
          <w:color w:val="000000" w:themeColor="text1"/>
          <w:sz w:val="22"/>
          <w:szCs w:val="22"/>
        </w:rPr>
        <w:t xml:space="preserve"> value</w:t>
      </w:r>
      <w:r w:rsidR="001F76E3" w:rsidRPr="00D939CC">
        <w:rPr>
          <w:color w:val="000000" w:themeColor="text1"/>
          <w:sz w:val="22"/>
          <w:szCs w:val="22"/>
        </w:rPr>
        <w:t xml:space="preserve"> allocated by</w:t>
      </w:r>
      <w:r w:rsidRPr="00D939CC">
        <w:rPr>
          <w:color w:val="000000" w:themeColor="text1"/>
          <w:sz w:val="22"/>
          <w:szCs w:val="22"/>
        </w:rPr>
        <w:t xml:space="preserve"> B</w:t>
      </w:r>
      <w:r w:rsidR="001F76E3" w:rsidRPr="00D939CC">
        <w:rPr>
          <w:color w:val="000000" w:themeColor="text1"/>
          <w:sz w:val="22"/>
          <w:szCs w:val="22"/>
        </w:rPr>
        <w:t xml:space="preserve">and 3H versus </w:t>
      </w:r>
      <w:r w:rsidR="009428D3" w:rsidRPr="00D939CC">
        <w:rPr>
          <w:color w:val="000000" w:themeColor="text1"/>
          <w:sz w:val="22"/>
          <w:szCs w:val="22"/>
        </w:rPr>
        <w:t xml:space="preserve">the value allocated </w:t>
      </w:r>
      <w:r w:rsidR="001F76E3" w:rsidRPr="00D939CC">
        <w:rPr>
          <w:color w:val="000000" w:themeColor="text1"/>
          <w:sz w:val="22"/>
          <w:szCs w:val="22"/>
        </w:rPr>
        <w:t>by</w:t>
      </w:r>
      <w:r w:rsidRPr="00D939CC">
        <w:rPr>
          <w:color w:val="000000" w:themeColor="text1"/>
          <w:sz w:val="22"/>
          <w:szCs w:val="22"/>
        </w:rPr>
        <w:t xml:space="preserve"> B</w:t>
      </w:r>
      <w:r w:rsidR="001F76E3" w:rsidRPr="00D939CC">
        <w:rPr>
          <w:color w:val="000000" w:themeColor="text1"/>
          <w:sz w:val="22"/>
          <w:szCs w:val="22"/>
        </w:rPr>
        <w:t xml:space="preserve">and 4L, </w:t>
      </w:r>
      <w:r w:rsidRPr="00D939CC">
        <w:rPr>
          <w:color w:val="000000" w:themeColor="text1"/>
          <w:sz w:val="22"/>
          <w:szCs w:val="22"/>
        </w:rPr>
        <w:t>so that the transition between Band 3 and Band 4</w:t>
      </w:r>
      <w:r w:rsidR="009428D3" w:rsidRPr="00D939CC">
        <w:rPr>
          <w:color w:val="000000" w:themeColor="text1"/>
          <w:sz w:val="22"/>
          <w:szCs w:val="22"/>
        </w:rPr>
        <w:t>,</w:t>
      </w:r>
      <w:r w:rsidRPr="00D939CC">
        <w:rPr>
          <w:color w:val="000000" w:themeColor="text1"/>
          <w:sz w:val="22"/>
          <w:szCs w:val="22"/>
        </w:rPr>
        <w:t xml:space="preserve"> a</w:t>
      </w:r>
      <w:r w:rsidR="00FB7F5F" w:rsidRPr="00D939CC">
        <w:rPr>
          <w:color w:val="000000" w:themeColor="text1"/>
          <w:sz w:val="22"/>
          <w:szCs w:val="22"/>
        </w:rPr>
        <w:t xml:space="preserve">s </w:t>
      </w:r>
      <w:r w:rsidR="00B63FC6" w:rsidRPr="00D939CC">
        <w:rPr>
          <w:color w:val="000000" w:themeColor="text1"/>
          <w:sz w:val="22"/>
          <w:szCs w:val="22"/>
        </w:rPr>
        <w:t xml:space="preserve">currently </w:t>
      </w:r>
      <w:r w:rsidR="00FB7F5F" w:rsidRPr="00D939CC">
        <w:rPr>
          <w:color w:val="000000" w:themeColor="text1"/>
          <w:sz w:val="22"/>
          <w:szCs w:val="22"/>
        </w:rPr>
        <w:t>appli</w:t>
      </w:r>
      <w:r w:rsidR="00B63FC6" w:rsidRPr="00D939CC">
        <w:rPr>
          <w:color w:val="000000" w:themeColor="text1"/>
          <w:sz w:val="22"/>
          <w:szCs w:val="22"/>
        </w:rPr>
        <w:t>ed</w:t>
      </w:r>
      <w:r w:rsidR="009428D3" w:rsidRPr="00D939CC">
        <w:rPr>
          <w:color w:val="000000" w:themeColor="text1"/>
          <w:sz w:val="22"/>
          <w:szCs w:val="22"/>
        </w:rPr>
        <w:t xml:space="preserve"> </w:t>
      </w:r>
      <w:r w:rsidR="00DB0C83" w:rsidRPr="00D939CC">
        <w:rPr>
          <w:color w:val="000000" w:themeColor="text1"/>
          <w:sz w:val="22"/>
          <w:szCs w:val="22"/>
        </w:rPr>
        <w:t>following</w:t>
      </w:r>
      <w:r w:rsidR="00076EDC" w:rsidRPr="00D939CC">
        <w:rPr>
          <w:color w:val="000000" w:themeColor="text1"/>
          <w:sz w:val="22"/>
          <w:szCs w:val="22"/>
        </w:rPr>
        <w:t xml:space="preserve"> </w:t>
      </w:r>
      <w:r w:rsidR="009428D3" w:rsidRPr="00D939CC">
        <w:rPr>
          <w:color w:val="000000" w:themeColor="text1"/>
          <w:sz w:val="22"/>
          <w:szCs w:val="22"/>
        </w:rPr>
        <w:t>the guiding calculations that our</w:t>
      </w:r>
      <w:r w:rsidR="00B47EA8" w:rsidRPr="00D939CC">
        <w:rPr>
          <w:color w:val="000000" w:themeColor="text1"/>
          <w:sz w:val="22"/>
          <w:szCs w:val="22"/>
        </w:rPr>
        <w:t xml:space="preserve"> m</w:t>
      </w:r>
      <w:r w:rsidR="009428D3" w:rsidRPr="00D939CC">
        <w:rPr>
          <w:color w:val="000000" w:themeColor="text1"/>
          <w:sz w:val="22"/>
          <w:szCs w:val="22"/>
        </w:rPr>
        <w:t>odel was originally established</w:t>
      </w:r>
      <w:r w:rsidR="00FB7F5F" w:rsidRPr="00D939CC">
        <w:rPr>
          <w:color w:val="000000" w:themeColor="text1"/>
          <w:sz w:val="22"/>
          <w:szCs w:val="22"/>
        </w:rPr>
        <w:t xml:space="preserve"> on,</w:t>
      </w:r>
      <w:r w:rsidR="00B63FC6" w:rsidRPr="00D939CC">
        <w:rPr>
          <w:color w:val="000000" w:themeColor="text1"/>
          <w:sz w:val="22"/>
          <w:szCs w:val="22"/>
        </w:rPr>
        <w:t xml:space="preserve"> is</w:t>
      </w:r>
      <w:r w:rsidR="00B47EA8" w:rsidRPr="00D939CC">
        <w:rPr>
          <w:color w:val="000000" w:themeColor="text1"/>
          <w:sz w:val="22"/>
          <w:szCs w:val="22"/>
        </w:rPr>
        <w:t xml:space="preserve"> retained</w:t>
      </w:r>
      <w:r w:rsidRPr="00D939CC">
        <w:rPr>
          <w:color w:val="000000" w:themeColor="text1"/>
          <w:sz w:val="22"/>
          <w:szCs w:val="22"/>
        </w:rPr>
        <w:t xml:space="preserve">. </w:t>
      </w:r>
    </w:p>
    <w:p w14:paraId="75FD1271" w14:textId="77777777" w:rsidR="00076EDC" w:rsidRPr="00BB0E8A" w:rsidRDefault="00076EDC" w:rsidP="00076EDC">
      <w:pPr>
        <w:pStyle w:val="ListParagraph"/>
        <w:ind w:left="360"/>
        <w:jc w:val="both"/>
        <w:rPr>
          <w:color w:val="FF0000"/>
          <w:sz w:val="22"/>
          <w:szCs w:val="22"/>
        </w:rPr>
      </w:pPr>
    </w:p>
    <w:p w14:paraId="08B98279" w14:textId="749BC7C6" w:rsidR="00FE67C9" w:rsidRPr="00D939CC" w:rsidRDefault="001F76E3" w:rsidP="00076EDC">
      <w:pPr>
        <w:pStyle w:val="ListParagraph"/>
        <w:ind w:left="360"/>
        <w:jc w:val="both"/>
        <w:rPr>
          <w:color w:val="000000" w:themeColor="text1"/>
          <w:sz w:val="22"/>
          <w:szCs w:val="22"/>
        </w:rPr>
      </w:pPr>
      <w:r w:rsidRPr="00D939CC">
        <w:rPr>
          <w:color w:val="000000" w:themeColor="text1"/>
          <w:sz w:val="22"/>
          <w:szCs w:val="22"/>
        </w:rPr>
        <w:t>S</w:t>
      </w:r>
      <w:r w:rsidR="00D53DBF" w:rsidRPr="00D939CC">
        <w:rPr>
          <w:color w:val="000000" w:themeColor="text1"/>
          <w:sz w:val="22"/>
          <w:szCs w:val="22"/>
        </w:rPr>
        <w:t xml:space="preserve">econdly, that </w:t>
      </w:r>
      <w:r w:rsidR="00A044F8" w:rsidRPr="00D939CC">
        <w:rPr>
          <w:color w:val="000000" w:themeColor="text1"/>
          <w:sz w:val="22"/>
          <w:szCs w:val="22"/>
        </w:rPr>
        <w:t xml:space="preserve">it </w:t>
      </w:r>
      <w:r w:rsidR="00D53DBF" w:rsidRPr="00D939CC">
        <w:rPr>
          <w:color w:val="000000" w:themeColor="text1"/>
          <w:sz w:val="22"/>
          <w:szCs w:val="22"/>
        </w:rPr>
        <w:t>is</w:t>
      </w:r>
      <w:r w:rsidR="00076EDC" w:rsidRPr="00D939CC">
        <w:rPr>
          <w:color w:val="000000" w:themeColor="text1"/>
          <w:sz w:val="22"/>
          <w:szCs w:val="22"/>
        </w:rPr>
        <w:t xml:space="preserve"> important </w:t>
      </w:r>
      <w:r w:rsidRPr="00D939CC">
        <w:rPr>
          <w:color w:val="000000" w:themeColor="text1"/>
          <w:sz w:val="22"/>
          <w:szCs w:val="22"/>
        </w:rPr>
        <w:t>to set the uplifts</w:t>
      </w:r>
      <w:r w:rsidR="00D53DBF" w:rsidRPr="00D939CC">
        <w:rPr>
          <w:color w:val="000000" w:themeColor="text1"/>
          <w:sz w:val="22"/>
          <w:szCs w:val="22"/>
        </w:rPr>
        <w:t xml:space="preserve"> to Band 4</w:t>
      </w:r>
      <w:r w:rsidR="001E00CE" w:rsidRPr="00D939CC">
        <w:rPr>
          <w:color w:val="000000" w:themeColor="text1"/>
          <w:sz w:val="22"/>
          <w:szCs w:val="22"/>
        </w:rPr>
        <w:t xml:space="preserve"> </w:t>
      </w:r>
      <w:r w:rsidR="00D32993" w:rsidRPr="00D939CC">
        <w:rPr>
          <w:color w:val="000000" w:themeColor="text1"/>
          <w:sz w:val="22"/>
          <w:szCs w:val="22"/>
        </w:rPr>
        <w:t>top-up</w:t>
      </w:r>
      <w:r w:rsidR="001E00CE" w:rsidRPr="00D939CC">
        <w:rPr>
          <w:color w:val="000000" w:themeColor="text1"/>
          <w:sz w:val="22"/>
          <w:szCs w:val="22"/>
        </w:rPr>
        <w:t xml:space="preserve"> values</w:t>
      </w:r>
      <w:r w:rsidR="00076EDC" w:rsidRPr="00D939CC">
        <w:rPr>
          <w:color w:val="000000" w:themeColor="text1"/>
          <w:sz w:val="22"/>
          <w:szCs w:val="22"/>
        </w:rPr>
        <w:t xml:space="preserve"> </w:t>
      </w:r>
      <w:r w:rsidRPr="00D939CC">
        <w:rPr>
          <w:color w:val="000000" w:themeColor="text1"/>
          <w:sz w:val="22"/>
          <w:szCs w:val="22"/>
        </w:rPr>
        <w:t>with reference</w:t>
      </w:r>
      <w:r w:rsidR="001E00CE" w:rsidRPr="00D939CC">
        <w:rPr>
          <w:color w:val="000000" w:themeColor="text1"/>
          <w:sz w:val="22"/>
          <w:szCs w:val="22"/>
        </w:rPr>
        <w:t xml:space="preserve"> to</w:t>
      </w:r>
      <w:r w:rsidRPr="00D939CC">
        <w:rPr>
          <w:color w:val="000000" w:themeColor="text1"/>
          <w:sz w:val="22"/>
          <w:szCs w:val="22"/>
        </w:rPr>
        <w:t xml:space="preserve"> the full £10,000 place-element value</w:t>
      </w:r>
      <w:r w:rsidR="00076EDC" w:rsidRPr="00D939CC">
        <w:rPr>
          <w:color w:val="000000" w:themeColor="text1"/>
          <w:sz w:val="22"/>
          <w:szCs w:val="22"/>
        </w:rPr>
        <w:t xml:space="preserve">, not just to the </w:t>
      </w:r>
      <w:r w:rsidR="00DB0C83" w:rsidRPr="00D939CC">
        <w:rPr>
          <w:color w:val="000000" w:themeColor="text1"/>
          <w:sz w:val="22"/>
          <w:szCs w:val="22"/>
        </w:rPr>
        <w:t xml:space="preserve">Element 2 </w:t>
      </w:r>
      <w:r w:rsidR="00076EDC" w:rsidRPr="00D939CC">
        <w:rPr>
          <w:color w:val="000000" w:themeColor="text1"/>
          <w:sz w:val="22"/>
          <w:szCs w:val="22"/>
        </w:rPr>
        <w:t>£6,0</w:t>
      </w:r>
      <w:r w:rsidR="00DB0C83" w:rsidRPr="00D939CC">
        <w:rPr>
          <w:color w:val="000000" w:themeColor="text1"/>
          <w:sz w:val="22"/>
          <w:szCs w:val="22"/>
        </w:rPr>
        <w:t>00 value. This is</w:t>
      </w:r>
      <w:r w:rsidR="00D53DBF" w:rsidRPr="00D939CC">
        <w:rPr>
          <w:color w:val="000000" w:themeColor="text1"/>
          <w:sz w:val="22"/>
          <w:szCs w:val="22"/>
        </w:rPr>
        <w:t xml:space="preserve"> so that we consider the total funding available per occupied place in specialist settings.</w:t>
      </w:r>
      <w:r w:rsidRPr="00D939CC">
        <w:rPr>
          <w:color w:val="000000" w:themeColor="text1"/>
          <w:sz w:val="22"/>
          <w:szCs w:val="22"/>
        </w:rPr>
        <w:t xml:space="preserve"> The vast majority of children and young people with EHCP</w:t>
      </w:r>
      <w:r w:rsidR="00076EDC" w:rsidRPr="00D939CC">
        <w:rPr>
          <w:color w:val="000000" w:themeColor="text1"/>
          <w:sz w:val="22"/>
          <w:szCs w:val="22"/>
        </w:rPr>
        <w:t>s</w:t>
      </w:r>
      <w:r w:rsidR="007B5F34" w:rsidRPr="00D939CC">
        <w:rPr>
          <w:color w:val="000000" w:themeColor="text1"/>
          <w:sz w:val="22"/>
          <w:szCs w:val="22"/>
        </w:rPr>
        <w:t xml:space="preserve"> assessed at</w:t>
      </w:r>
      <w:r w:rsidRPr="00D939CC">
        <w:rPr>
          <w:color w:val="000000" w:themeColor="text1"/>
          <w:sz w:val="22"/>
          <w:szCs w:val="22"/>
        </w:rPr>
        <w:t xml:space="preserve"> </w:t>
      </w:r>
      <w:r w:rsidR="00FE67C9" w:rsidRPr="00D939CC">
        <w:rPr>
          <w:color w:val="000000" w:themeColor="text1"/>
          <w:sz w:val="22"/>
          <w:szCs w:val="22"/>
        </w:rPr>
        <w:t xml:space="preserve">Band 4 </w:t>
      </w:r>
      <w:r w:rsidRPr="00D939CC">
        <w:rPr>
          <w:color w:val="000000" w:themeColor="text1"/>
          <w:sz w:val="22"/>
          <w:szCs w:val="22"/>
        </w:rPr>
        <w:t>are placed</w:t>
      </w:r>
      <w:r w:rsidR="00FE67C9" w:rsidRPr="00D939CC">
        <w:rPr>
          <w:color w:val="000000" w:themeColor="text1"/>
          <w:sz w:val="22"/>
          <w:szCs w:val="22"/>
        </w:rPr>
        <w:t xml:space="preserve"> in special schools</w:t>
      </w:r>
      <w:r w:rsidR="00377B90" w:rsidRPr="00D939CC">
        <w:rPr>
          <w:color w:val="000000" w:themeColor="text1"/>
          <w:sz w:val="22"/>
          <w:szCs w:val="22"/>
        </w:rPr>
        <w:t>,</w:t>
      </w:r>
      <w:r w:rsidR="00FE67C9" w:rsidRPr="00D939CC">
        <w:rPr>
          <w:color w:val="000000" w:themeColor="text1"/>
          <w:sz w:val="22"/>
          <w:szCs w:val="22"/>
        </w:rPr>
        <w:t xml:space="preserve"> </w:t>
      </w:r>
      <w:r w:rsidR="007B5F34" w:rsidRPr="00D939CC">
        <w:rPr>
          <w:color w:val="000000" w:themeColor="text1"/>
          <w:sz w:val="22"/>
          <w:szCs w:val="22"/>
        </w:rPr>
        <w:t xml:space="preserve">in </w:t>
      </w:r>
      <w:r w:rsidR="00FE67C9" w:rsidRPr="00D939CC">
        <w:rPr>
          <w:color w:val="000000" w:themeColor="text1"/>
          <w:sz w:val="22"/>
          <w:szCs w:val="22"/>
        </w:rPr>
        <w:t xml:space="preserve">special school academies and in resourced provisions. </w:t>
      </w:r>
      <w:r w:rsidRPr="00D939CC">
        <w:rPr>
          <w:color w:val="000000" w:themeColor="text1"/>
          <w:sz w:val="22"/>
          <w:szCs w:val="22"/>
        </w:rPr>
        <w:t>These settings receive £10,000 per occupied place.</w:t>
      </w:r>
      <w:r w:rsidR="001E00CE" w:rsidRPr="00D939CC">
        <w:rPr>
          <w:color w:val="000000" w:themeColor="text1"/>
          <w:sz w:val="22"/>
          <w:szCs w:val="22"/>
        </w:rPr>
        <w:t xml:space="preserve"> W</w:t>
      </w:r>
      <w:r w:rsidR="00076EDC" w:rsidRPr="00D939CC">
        <w:rPr>
          <w:color w:val="000000" w:themeColor="text1"/>
          <w:sz w:val="22"/>
          <w:szCs w:val="22"/>
        </w:rPr>
        <w:t xml:space="preserve">e propose </w:t>
      </w:r>
      <w:r w:rsidR="007B5F34" w:rsidRPr="00D939CC">
        <w:rPr>
          <w:color w:val="000000" w:themeColor="text1"/>
          <w:sz w:val="22"/>
          <w:szCs w:val="22"/>
        </w:rPr>
        <w:t xml:space="preserve">to uplift the </w:t>
      </w:r>
      <w:r w:rsidR="00D32993" w:rsidRPr="00D939CC">
        <w:rPr>
          <w:color w:val="000000" w:themeColor="text1"/>
          <w:sz w:val="22"/>
          <w:szCs w:val="22"/>
        </w:rPr>
        <w:t>top-up</w:t>
      </w:r>
      <w:r w:rsidR="007B5F34" w:rsidRPr="00D939CC">
        <w:rPr>
          <w:color w:val="000000" w:themeColor="text1"/>
          <w:sz w:val="22"/>
          <w:szCs w:val="22"/>
        </w:rPr>
        <w:t xml:space="preserve"> value</w:t>
      </w:r>
      <w:r w:rsidR="00377B90" w:rsidRPr="00D939CC">
        <w:rPr>
          <w:color w:val="000000" w:themeColor="text1"/>
          <w:sz w:val="22"/>
          <w:szCs w:val="22"/>
        </w:rPr>
        <w:t xml:space="preserve"> at the bottom of Band 4,</w:t>
      </w:r>
      <w:r w:rsidR="007B5F34" w:rsidRPr="00D939CC">
        <w:rPr>
          <w:color w:val="000000" w:themeColor="text1"/>
          <w:sz w:val="22"/>
          <w:szCs w:val="22"/>
        </w:rPr>
        <w:t xml:space="preserve"> </w:t>
      </w:r>
      <w:r w:rsidR="00A31D7E" w:rsidRPr="00D939CC">
        <w:rPr>
          <w:color w:val="000000" w:themeColor="text1"/>
          <w:sz w:val="22"/>
          <w:szCs w:val="22"/>
        </w:rPr>
        <w:t>at</w:t>
      </w:r>
      <w:r w:rsidR="007B5F34" w:rsidRPr="00D939CC">
        <w:rPr>
          <w:color w:val="000000" w:themeColor="text1"/>
          <w:sz w:val="22"/>
          <w:szCs w:val="22"/>
        </w:rPr>
        <w:t xml:space="preserve"> Band 4L</w:t>
      </w:r>
      <w:r w:rsidR="009D739A" w:rsidRPr="00D939CC">
        <w:rPr>
          <w:color w:val="000000" w:themeColor="text1"/>
          <w:sz w:val="22"/>
          <w:szCs w:val="22"/>
        </w:rPr>
        <w:t>,</w:t>
      </w:r>
      <w:r w:rsidR="007B5F34" w:rsidRPr="00D939CC">
        <w:rPr>
          <w:color w:val="000000" w:themeColor="text1"/>
          <w:sz w:val="22"/>
          <w:szCs w:val="22"/>
        </w:rPr>
        <w:t xml:space="preserve"> so that, when </w:t>
      </w:r>
      <w:r w:rsidR="00076EDC" w:rsidRPr="00D939CC">
        <w:rPr>
          <w:color w:val="000000" w:themeColor="text1"/>
          <w:sz w:val="22"/>
          <w:szCs w:val="22"/>
        </w:rPr>
        <w:t>this</w:t>
      </w:r>
      <w:r w:rsidR="00377B90" w:rsidRPr="00D939CC">
        <w:rPr>
          <w:color w:val="000000" w:themeColor="text1"/>
          <w:sz w:val="22"/>
          <w:szCs w:val="22"/>
        </w:rPr>
        <w:t xml:space="preserve"> </w:t>
      </w:r>
      <w:r w:rsidR="00D32993" w:rsidRPr="00D939CC">
        <w:rPr>
          <w:color w:val="000000" w:themeColor="text1"/>
          <w:sz w:val="22"/>
          <w:szCs w:val="22"/>
        </w:rPr>
        <w:t>top-up</w:t>
      </w:r>
      <w:r w:rsidR="001E00CE" w:rsidRPr="00D939CC">
        <w:rPr>
          <w:color w:val="000000" w:themeColor="text1"/>
          <w:sz w:val="22"/>
          <w:szCs w:val="22"/>
        </w:rPr>
        <w:t xml:space="preserve"> is added to the £10,000 place-element</w:t>
      </w:r>
      <w:r w:rsidR="00076EDC" w:rsidRPr="00D939CC">
        <w:rPr>
          <w:color w:val="000000" w:themeColor="text1"/>
          <w:sz w:val="22"/>
          <w:szCs w:val="22"/>
        </w:rPr>
        <w:t xml:space="preserve"> figure, </w:t>
      </w:r>
      <w:r w:rsidR="007B5F34" w:rsidRPr="00D939CC">
        <w:rPr>
          <w:color w:val="000000" w:themeColor="text1"/>
          <w:sz w:val="22"/>
          <w:szCs w:val="22"/>
        </w:rPr>
        <w:t>the total</w:t>
      </w:r>
      <w:r w:rsidR="00377B90" w:rsidRPr="00D939CC">
        <w:rPr>
          <w:color w:val="000000" w:themeColor="text1"/>
          <w:sz w:val="22"/>
          <w:szCs w:val="22"/>
        </w:rPr>
        <w:t xml:space="preserve"> value of</w:t>
      </w:r>
      <w:r w:rsidR="007B5F34" w:rsidRPr="00D939CC">
        <w:rPr>
          <w:color w:val="000000" w:themeColor="text1"/>
          <w:sz w:val="22"/>
          <w:szCs w:val="22"/>
        </w:rPr>
        <w:t xml:space="preserve"> funding </w:t>
      </w:r>
      <w:r w:rsidR="007B5F34" w:rsidRPr="00E21948">
        <w:rPr>
          <w:sz w:val="22"/>
          <w:szCs w:val="22"/>
        </w:rPr>
        <w:t xml:space="preserve">allocated per occupied place increases </w:t>
      </w:r>
      <w:r w:rsidR="00D939CC" w:rsidRPr="00E21948">
        <w:rPr>
          <w:sz w:val="22"/>
          <w:szCs w:val="22"/>
        </w:rPr>
        <w:t xml:space="preserve">by </w:t>
      </w:r>
      <w:r w:rsidR="001B17DF" w:rsidRPr="00E21948">
        <w:rPr>
          <w:sz w:val="22"/>
          <w:szCs w:val="22"/>
        </w:rPr>
        <w:t>1</w:t>
      </w:r>
      <w:r w:rsidR="00076EDC" w:rsidRPr="00E21948">
        <w:rPr>
          <w:sz w:val="22"/>
          <w:szCs w:val="22"/>
        </w:rPr>
        <w:t>.</w:t>
      </w:r>
      <w:r w:rsidR="001B17DF" w:rsidRPr="00E21948">
        <w:rPr>
          <w:sz w:val="22"/>
          <w:szCs w:val="22"/>
        </w:rPr>
        <w:t>0</w:t>
      </w:r>
      <w:r w:rsidR="00076EDC" w:rsidRPr="00E21948">
        <w:rPr>
          <w:sz w:val="22"/>
          <w:szCs w:val="22"/>
        </w:rPr>
        <w:t>%</w:t>
      </w:r>
      <w:r w:rsidR="00A31D7E" w:rsidRPr="00E21948">
        <w:rPr>
          <w:sz w:val="22"/>
          <w:szCs w:val="22"/>
        </w:rPr>
        <w:t xml:space="preserve"> o</w:t>
      </w:r>
      <w:r w:rsidR="00D939CC" w:rsidRPr="00E21948">
        <w:rPr>
          <w:sz w:val="22"/>
          <w:szCs w:val="22"/>
        </w:rPr>
        <w:t>n 202</w:t>
      </w:r>
      <w:r w:rsidR="00C069A2" w:rsidRPr="00E21948">
        <w:rPr>
          <w:sz w:val="22"/>
          <w:szCs w:val="22"/>
        </w:rPr>
        <w:t>3</w:t>
      </w:r>
      <w:r w:rsidR="00D939CC" w:rsidRPr="00E21948">
        <w:rPr>
          <w:sz w:val="22"/>
          <w:szCs w:val="22"/>
        </w:rPr>
        <w:t>/2</w:t>
      </w:r>
      <w:r w:rsidR="00C069A2" w:rsidRPr="00E21948">
        <w:rPr>
          <w:sz w:val="22"/>
          <w:szCs w:val="22"/>
        </w:rPr>
        <w:t>4</w:t>
      </w:r>
      <w:r w:rsidR="00076EDC" w:rsidRPr="00E21948">
        <w:rPr>
          <w:sz w:val="22"/>
          <w:szCs w:val="22"/>
        </w:rPr>
        <w:t xml:space="preserve">. This ensures that </w:t>
      </w:r>
      <w:r w:rsidR="001E00CE" w:rsidRPr="00E21948">
        <w:rPr>
          <w:sz w:val="22"/>
          <w:szCs w:val="22"/>
        </w:rPr>
        <w:t>the total value o</w:t>
      </w:r>
      <w:r w:rsidR="00076EDC" w:rsidRPr="00E21948">
        <w:rPr>
          <w:sz w:val="22"/>
          <w:szCs w:val="22"/>
        </w:rPr>
        <w:t>f</w:t>
      </w:r>
      <w:r w:rsidR="00A31D7E" w:rsidRPr="00E21948">
        <w:rPr>
          <w:sz w:val="22"/>
          <w:szCs w:val="22"/>
        </w:rPr>
        <w:t xml:space="preserve"> </w:t>
      </w:r>
      <w:r w:rsidR="00076EDC" w:rsidRPr="00E21948">
        <w:rPr>
          <w:sz w:val="22"/>
          <w:szCs w:val="22"/>
        </w:rPr>
        <w:t>funding that is allocated per occupied place</w:t>
      </w:r>
      <w:r w:rsidR="00A31D7E" w:rsidRPr="00E21948">
        <w:rPr>
          <w:sz w:val="22"/>
          <w:szCs w:val="22"/>
        </w:rPr>
        <w:t xml:space="preserve"> at Band 4L</w:t>
      </w:r>
      <w:r w:rsidR="001E00CE" w:rsidRPr="00E21948">
        <w:rPr>
          <w:sz w:val="22"/>
          <w:szCs w:val="22"/>
        </w:rPr>
        <w:t xml:space="preserve"> </w:t>
      </w:r>
      <w:r w:rsidR="007B5F34" w:rsidRPr="00E21948">
        <w:rPr>
          <w:sz w:val="22"/>
          <w:szCs w:val="22"/>
        </w:rPr>
        <w:t xml:space="preserve">increases </w:t>
      </w:r>
      <w:r w:rsidR="001E00CE" w:rsidRPr="00E21948">
        <w:rPr>
          <w:sz w:val="22"/>
          <w:szCs w:val="22"/>
        </w:rPr>
        <w:t>in line with the</w:t>
      </w:r>
      <w:r w:rsidR="00D939CC" w:rsidRPr="00E21948">
        <w:rPr>
          <w:sz w:val="22"/>
          <w:szCs w:val="22"/>
        </w:rPr>
        <w:t xml:space="preserve"> </w:t>
      </w:r>
      <w:r w:rsidR="001B17DF" w:rsidRPr="00E21948">
        <w:rPr>
          <w:sz w:val="22"/>
          <w:szCs w:val="22"/>
        </w:rPr>
        <w:t>1</w:t>
      </w:r>
      <w:r w:rsidR="007B5F34" w:rsidRPr="00E21948">
        <w:rPr>
          <w:sz w:val="22"/>
          <w:szCs w:val="22"/>
        </w:rPr>
        <w:t>.</w:t>
      </w:r>
      <w:r w:rsidR="001B17DF" w:rsidRPr="00E21948">
        <w:rPr>
          <w:sz w:val="22"/>
          <w:szCs w:val="22"/>
        </w:rPr>
        <w:t>0</w:t>
      </w:r>
      <w:r w:rsidR="007B5F34" w:rsidRPr="00E21948">
        <w:rPr>
          <w:sz w:val="22"/>
          <w:szCs w:val="22"/>
        </w:rPr>
        <w:t>%</w:t>
      </w:r>
      <w:r w:rsidR="00A31D7E" w:rsidRPr="00E21948">
        <w:rPr>
          <w:sz w:val="22"/>
          <w:szCs w:val="22"/>
        </w:rPr>
        <w:t xml:space="preserve"> of</w:t>
      </w:r>
      <w:r w:rsidR="007B5F34" w:rsidRPr="00E21948">
        <w:rPr>
          <w:sz w:val="22"/>
          <w:szCs w:val="22"/>
        </w:rPr>
        <w:t xml:space="preserve"> the</w:t>
      </w:r>
      <w:r w:rsidR="001E00CE" w:rsidRPr="00E21948">
        <w:rPr>
          <w:sz w:val="22"/>
          <w:szCs w:val="22"/>
        </w:rPr>
        <w:t xml:space="preserve"> B</w:t>
      </w:r>
      <w:r w:rsidR="00076EDC" w:rsidRPr="00E21948">
        <w:rPr>
          <w:sz w:val="22"/>
          <w:szCs w:val="22"/>
        </w:rPr>
        <w:t>and 3 M</w:t>
      </w:r>
      <w:r w:rsidR="001E00CE" w:rsidRPr="00E21948">
        <w:rPr>
          <w:sz w:val="22"/>
          <w:szCs w:val="22"/>
        </w:rPr>
        <w:t>odel. T</w:t>
      </w:r>
      <w:r w:rsidR="00B63FC6" w:rsidRPr="00E21948">
        <w:rPr>
          <w:sz w:val="22"/>
          <w:szCs w:val="22"/>
        </w:rPr>
        <w:t>he</w:t>
      </w:r>
      <w:r w:rsidR="00D939CC" w:rsidRPr="00E21948">
        <w:rPr>
          <w:sz w:val="22"/>
          <w:szCs w:val="22"/>
        </w:rPr>
        <w:t xml:space="preserve"> </w:t>
      </w:r>
      <w:r w:rsidR="001B17DF" w:rsidRPr="00E21948">
        <w:rPr>
          <w:sz w:val="22"/>
          <w:szCs w:val="22"/>
        </w:rPr>
        <w:t>1</w:t>
      </w:r>
      <w:r w:rsidR="001E00CE" w:rsidRPr="00E21948">
        <w:rPr>
          <w:sz w:val="22"/>
          <w:szCs w:val="22"/>
        </w:rPr>
        <w:t>.</w:t>
      </w:r>
      <w:r w:rsidR="001B17DF" w:rsidRPr="00E21948">
        <w:rPr>
          <w:sz w:val="22"/>
          <w:szCs w:val="22"/>
        </w:rPr>
        <w:t>0</w:t>
      </w:r>
      <w:r w:rsidR="001E00CE" w:rsidRPr="00E21948">
        <w:rPr>
          <w:sz w:val="22"/>
          <w:szCs w:val="22"/>
        </w:rPr>
        <w:t>% uplift</w:t>
      </w:r>
      <w:r w:rsidR="00B63FC6" w:rsidRPr="00E21948">
        <w:rPr>
          <w:sz w:val="22"/>
          <w:szCs w:val="22"/>
        </w:rPr>
        <w:t xml:space="preserve"> per occupied </w:t>
      </w:r>
      <w:r w:rsidR="00B63FC6" w:rsidRPr="00D939CC">
        <w:rPr>
          <w:color w:val="000000" w:themeColor="text1"/>
          <w:sz w:val="22"/>
          <w:szCs w:val="22"/>
        </w:rPr>
        <w:t>place</w:t>
      </w:r>
      <w:r w:rsidR="00165132" w:rsidRPr="00D939CC">
        <w:rPr>
          <w:color w:val="000000" w:themeColor="text1"/>
          <w:sz w:val="22"/>
          <w:szCs w:val="22"/>
        </w:rPr>
        <w:t xml:space="preserve"> at</w:t>
      </w:r>
      <w:r w:rsidR="001E00CE" w:rsidRPr="00D939CC">
        <w:rPr>
          <w:color w:val="000000" w:themeColor="text1"/>
          <w:sz w:val="22"/>
          <w:szCs w:val="22"/>
        </w:rPr>
        <w:t xml:space="preserve"> Band 4L is demonstrated in column (3)</w:t>
      </w:r>
      <w:r w:rsidR="00D92075" w:rsidRPr="00D939CC">
        <w:rPr>
          <w:color w:val="000000" w:themeColor="text1"/>
          <w:sz w:val="22"/>
          <w:szCs w:val="22"/>
        </w:rPr>
        <w:t xml:space="preserve"> in the table in paragraph 6.10</w:t>
      </w:r>
      <w:r w:rsidR="001E00CE" w:rsidRPr="00D939CC">
        <w:rPr>
          <w:color w:val="000000" w:themeColor="text1"/>
          <w:sz w:val="22"/>
          <w:szCs w:val="22"/>
        </w:rPr>
        <w:t xml:space="preserve">. </w:t>
      </w:r>
      <w:r w:rsidR="00165132" w:rsidRPr="00D939CC">
        <w:rPr>
          <w:color w:val="000000" w:themeColor="text1"/>
          <w:sz w:val="22"/>
          <w:szCs w:val="22"/>
        </w:rPr>
        <w:t>T</w:t>
      </w:r>
      <w:r w:rsidR="00B63FC6" w:rsidRPr="00D939CC">
        <w:rPr>
          <w:color w:val="000000" w:themeColor="text1"/>
          <w:sz w:val="22"/>
          <w:szCs w:val="22"/>
        </w:rPr>
        <w:t>he</w:t>
      </w:r>
      <w:r w:rsidR="001E00CE" w:rsidRPr="00D939CC">
        <w:rPr>
          <w:color w:val="000000" w:themeColor="text1"/>
          <w:sz w:val="22"/>
          <w:szCs w:val="22"/>
        </w:rPr>
        <w:t xml:space="preserve"> calculations</w:t>
      </w:r>
      <w:r w:rsidR="00DB0C83" w:rsidRPr="00D939CC">
        <w:rPr>
          <w:color w:val="000000" w:themeColor="text1"/>
          <w:sz w:val="22"/>
          <w:szCs w:val="22"/>
        </w:rPr>
        <w:t xml:space="preserve"> within the m</w:t>
      </w:r>
      <w:r w:rsidR="00B63FC6" w:rsidRPr="00D939CC">
        <w:rPr>
          <w:color w:val="000000" w:themeColor="text1"/>
          <w:sz w:val="22"/>
          <w:szCs w:val="22"/>
        </w:rPr>
        <w:t>odel</w:t>
      </w:r>
      <w:r w:rsidR="00DB0C83" w:rsidRPr="00D939CC">
        <w:rPr>
          <w:color w:val="000000" w:themeColor="text1"/>
          <w:sz w:val="22"/>
          <w:szCs w:val="22"/>
        </w:rPr>
        <w:t>,</w:t>
      </w:r>
      <w:r w:rsidR="001E00CE" w:rsidRPr="00D939CC">
        <w:rPr>
          <w:color w:val="000000" w:themeColor="text1"/>
          <w:sz w:val="22"/>
          <w:szCs w:val="22"/>
        </w:rPr>
        <w:t xml:space="preserve"> that form the basis of </w:t>
      </w:r>
      <w:r w:rsidR="00B63FC6" w:rsidRPr="00D939CC">
        <w:rPr>
          <w:color w:val="000000" w:themeColor="text1"/>
          <w:sz w:val="22"/>
          <w:szCs w:val="22"/>
        </w:rPr>
        <w:t xml:space="preserve">the </w:t>
      </w:r>
      <w:r w:rsidR="001E00CE" w:rsidRPr="00D939CC">
        <w:rPr>
          <w:color w:val="000000" w:themeColor="text1"/>
          <w:sz w:val="22"/>
          <w:szCs w:val="22"/>
        </w:rPr>
        <w:t>Ba</w:t>
      </w:r>
      <w:r w:rsidR="00B63FC6" w:rsidRPr="00D939CC">
        <w:rPr>
          <w:color w:val="000000" w:themeColor="text1"/>
          <w:sz w:val="22"/>
          <w:szCs w:val="22"/>
        </w:rPr>
        <w:t>nd 4 values</w:t>
      </w:r>
      <w:r w:rsidR="00DB0C83" w:rsidRPr="00D939CC">
        <w:rPr>
          <w:color w:val="000000" w:themeColor="text1"/>
          <w:sz w:val="22"/>
          <w:szCs w:val="22"/>
        </w:rPr>
        <w:t>,</w:t>
      </w:r>
      <w:r w:rsidR="00B63FC6" w:rsidRPr="00D939CC">
        <w:rPr>
          <w:color w:val="000000" w:themeColor="text1"/>
          <w:sz w:val="22"/>
          <w:szCs w:val="22"/>
        </w:rPr>
        <w:t xml:space="preserve"> then adjust</w:t>
      </w:r>
      <w:r w:rsidR="00165132" w:rsidRPr="00D939CC">
        <w:rPr>
          <w:color w:val="000000" w:themeColor="text1"/>
          <w:sz w:val="22"/>
          <w:szCs w:val="22"/>
        </w:rPr>
        <w:t xml:space="preserve"> from the Band 4L</w:t>
      </w:r>
      <w:r w:rsidR="00B63FC6" w:rsidRPr="00D939CC">
        <w:rPr>
          <w:color w:val="000000" w:themeColor="text1"/>
          <w:sz w:val="22"/>
          <w:szCs w:val="22"/>
        </w:rPr>
        <w:t xml:space="preserve"> reference point</w:t>
      </w:r>
      <w:r w:rsidR="00D939CC" w:rsidRPr="00D939CC">
        <w:rPr>
          <w:color w:val="000000" w:themeColor="text1"/>
          <w:sz w:val="22"/>
          <w:szCs w:val="22"/>
        </w:rPr>
        <w:t xml:space="preserve"> to provide slightly higher</w:t>
      </w:r>
      <w:r w:rsidR="00165132" w:rsidRPr="00D939CC">
        <w:rPr>
          <w:color w:val="000000" w:themeColor="text1"/>
          <w:sz w:val="22"/>
          <w:szCs w:val="22"/>
        </w:rPr>
        <w:t xml:space="preserve"> increases at</w:t>
      </w:r>
      <w:r w:rsidR="001E00CE" w:rsidRPr="00D939CC">
        <w:rPr>
          <w:color w:val="000000" w:themeColor="text1"/>
          <w:sz w:val="22"/>
          <w:szCs w:val="22"/>
        </w:rPr>
        <w:t xml:space="preserve"> B</w:t>
      </w:r>
      <w:r w:rsidR="002558F0" w:rsidRPr="00D939CC">
        <w:rPr>
          <w:color w:val="000000" w:themeColor="text1"/>
          <w:sz w:val="22"/>
          <w:szCs w:val="22"/>
        </w:rPr>
        <w:t>and 4</w:t>
      </w:r>
      <w:r w:rsidR="00D939CC">
        <w:rPr>
          <w:color w:val="000000" w:themeColor="text1"/>
          <w:sz w:val="22"/>
          <w:szCs w:val="22"/>
        </w:rPr>
        <w:t>M and</w:t>
      </w:r>
      <w:r w:rsidR="00D939CC" w:rsidRPr="00D939CC">
        <w:rPr>
          <w:color w:val="000000" w:themeColor="text1"/>
          <w:sz w:val="22"/>
          <w:szCs w:val="22"/>
        </w:rPr>
        <w:t xml:space="preserve"> </w:t>
      </w:r>
      <w:r w:rsidR="001E00CE" w:rsidRPr="00D939CC">
        <w:rPr>
          <w:color w:val="000000" w:themeColor="text1"/>
          <w:sz w:val="22"/>
          <w:szCs w:val="22"/>
        </w:rPr>
        <w:t>Band 4H.</w:t>
      </w:r>
    </w:p>
    <w:p w14:paraId="4FCF1487" w14:textId="77777777" w:rsidR="00BB0F19" w:rsidRPr="00BB0E8A" w:rsidRDefault="00BB0F19" w:rsidP="00F368E0">
      <w:pPr>
        <w:jc w:val="both"/>
        <w:rPr>
          <w:sz w:val="22"/>
          <w:szCs w:val="22"/>
        </w:rPr>
      </w:pPr>
    </w:p>
    <w:p w14:paraId="56535E33" w14:textId="71028427" w:rsidR="002558F0" w:rsidRPr="00BB0E8A" w:rsidRDefault="00C069A2" w:rsidP="002558F0">
      <w:pPr>
        <w:pStyle w:val="ListParagraph"/>
        <w:numPr>
          <w:ilvl w:val="0"/>
          <w:numId w:val="20"/>
        </w:numPr>
        <w:jc w:val="both"/>
        <w:rPr>
          <w:sz w:val="22"/>
          <w:szCs w:val="22"/>
        </w:rPr>
      </w:pPr>
      <w:r>
        <w:rPr>
          <w:sz w:val="22"/>
          <w:szCs w:val="22"/>
        </w:rPr>
        <w:t>W</w:t>
      </w:r>
      <w:r w:rsidR="002558F0" w:rsidRPr="00BB0E8A">
        <w:rPr>
          <w:sz w:val="22"/>
          <w:szCs w:val="22"/>
        </w:rPr>
        <w:t xml:space="preserve">e have </w:t>
      </w:r>
      <w:r w:rsidRPr="00BB0E8A">
        <w:rPr>
          <w:sz w:val="22"/>
          <w:szCs w:val="22"/>
        </w:rPr>
        <w:t>approached</w:t>
      </w:r>
      <w:r w:rsidR="002558F0" w:rsidRPr="00BB0E8A">
        <w:rPr>
          <w:sz w:val="22"/>
          <w:szCs w:val="22"/>
        </w:rPr>
        <w:t xml:space="preserve"> th</w:t>
      </w:r>
      <w:r w:rsidR="00A044F8" w:rsidRPr="00BB0E8A">
        <w:rPr>
          <w:sz w:val="22"/>
          <w:szCs w:val="22"/>
        </w:rPr>
        <w:t>e uplifting</w:t>
      </w:r>
      <w:r w:rsidR="004B3F91" w:rsidRPr="00BB0E8A">
        <w:rPr>
          <w:sz w:val="22"/>
          <w:szCs w:val="22"/>
        </w:rPr>
        <w:t xml:space="preserve"> </w:t>
      </w:r>
      <w:r w:rsidR="00A044F8" w:rsidRPr="00BB0E8A">
        <w:rPr>
          <w:sz w:val="22"/>
          <w:szCs w:val="22"/>
        </w:rPr>
        <w:t>values</w:t>
      </w:r>
      <w:r>
        <w:rPr>
          <w:sz w:val="22"/>
          <w:szCs w:val="22"/>
        </w:rPr>
        <w:t xml:space="preserve"> in 2024/25</w:t>
      </w:r>
      <w:r w:rsidR="00A044F8" w:rsidRPr="00BB0E8A">
        <w:rPr>
          <w:sz w:val="22"/>
          <w:szCs w:val="22"/>
        </w:rPr>
        <w:t xml:space="preserve"> in</w:t>
      </w:r>
      <w:r w:rsidR="002558F0" w:rsidRPr="00BB0E8A">
        <w:rPr>
          <w:sz w:val="22"/>
          <w:szCs w:val="22"/>
        </w:rPr>
        <w:t xml:space="preserve"> the same way</w:t>
      </w:r>
      <w:r>
        <w:rPr>
          <w:sz w:val="22"/>
          <w:szCs w:val="22"/>
        </w:rPr>
        <w:t xml:space="preserve"> as we have since the new model was introduced at April 2020</w:t>
      </w:r>
      <w:r w:rsidR="002558F0" w:rsidRPr="00BB0E8A">
        <w:rPr>
          <w:sz w:val="22"/>
          <w:szCs w:val="22"/>
        </w:rPr>
        <w:t>. O</w:t>
      </w:r>
      <w:r w:rsidR="00A044F8" w:rsidRPr="00BB0E8A">
        <w:rPr>
          <w:sz w:val="22"/>
          <w:szCs w:val="22"/>
        </w:rPr>
        <w:t>ne of the key features of</w:t>
      </w:r>
      <w:r w:rsidR="002558F0" w:rsidRPr="00BB0E8A">
        <w:rPr>
          <w:sz w:val="22"/>
          <w:szCs w:val="22"/>
        </w:rPr>
        <w:t xml:space="preserve"> this approach is</w:t>
      </w:r>
      <w:r w:rsidR="004B3F91" w:rsidRPr="00BB0E8A">
        <w:rPr>
          <w:sz w:val="22"/>
          <w:szCs w:val="22"/>
        </w:rPr>
        <w:t xml:space="preserve"> adjusting for</w:t>
      </w:r>
      <w:r w:rsidR="002558F0" w:rsidRPr="00BB0E8A">
        <w:rPr>
          <w:sz w:val="22"/>
          <w:szCs w:val="22"/>
        </w:rPr>
        <w:t xml:space="preserve"> the lack of movement in the </w:t>
      </w:r>
      <w:r w:rsidR="00EE3A13" w:rsidRPr="00BB0E8A">
        <w:rPr>
          <w:sz w:val="22"/>
          <w:szCs w:val="22"/>
        </w:rPr>
        <w:t>value of Elemen</w:t>
      </w:r>
      <w:r w:rsidR="00D6075C" w:rsidRPr="00BB0E8A">
        <w:rPr>
          <w:sz w:val="22"/>
          <w:szCs w:val="22"/>
        </w:rPr>
        <w:t>t 2</w:t>
      </w:r>
      <w:r w:rsidR="002558F0" w:rsidRPr="00BB0E8A">
        <w:rPr>
          <w:sz w:val="22"/>
          <w:szCs w:val="22"/>
        </w:rPr>
        <w:t xml:space="preserve">, which remains at £6,000, and the value of the place-element for specialist settings, which remains at £10,000. As a consequence of this </w:t>
      </w:r>
      <w:r w:rsidR="002558F0" w:rsidRPr="00D939CC">
        <w:rPr>
          <w:color w:val="000000" w:themeColor="text1"/>
          <w:sz w:val="22"/>
          <w:szCs w:val="22"/>
        </w:rPr>
        <w:t xml:space="preserve">lack of movement, </w:t>
      </w:r>
      <w:r w:rsidR="00EE3A13" w:rsidRPr="00D939CC">
        <w:rPr>
          <w:color w:val="000000" w:themeColor="text1"/>
          <w:sz w:val="22"/>
          <w:szCs w:val="22"/>
        </w:rPr>
        <w:t>the value</w:t>
      </w:r>
      <w:r w:rsidR="002558F0" w:rsidRPr="00D939CC">
        <w:rPr>
          <w:color w:val="000000" w:themeColor="text1"/>
          <w:sz w:val="22"/>
          <w:szCs w:val="22"/>
        </w:rPr>
        <w:t>s</w:t>
      </w:r>
      <w:r w:rsidR="00EE3A13" w:rsidRPr="00D939CC">
        <w:rPr>
          <w:color w:val="000000" w:themeColor="text1"/>
          <w:sz w:val="22"/>
          <w:szCs w:val="22"/>
        </w:rPr>
        <w:t xml:space="preserve"> of the </w:t>
      </w:r>
      <w:r w:rsidR="00D32993" w:rsidRPr="00D939CC">
        <w:rPr>
          <w:color w:val="000000" w:themeColor="text1"/>
          <w:sz w:val="22"/>
          <w:szCs w:val="22"/>
        </w:rPr>
        <w:t>top-up</w:t>
      </w:r>
      <w:r w:rsidR="002558F0" w:rsidRPr="00D939CC">
        <w:rPr>
          <w:color w:val="000000" w:themeColor="text1"/>
          <w:sz w:val="22"/>
          <w:szCs w:val="22"/>
        </w:rPr>
        <w:t>s</w:t>
      </w:r>
      <w:r w:rsidR="00EE3A13" w:rsidRPr="00D939CC">
        <w:rPr>
          <w:color w:val="000000" w:themeColor="text1"/>
          <w:sz w:val="22"/>
          <w:szCs w:val="22"/>
        </w:rPr>
        <w:t xml:space="preserve"> allocated through the B</w:t>
      </w:r>
      <w:r w:rsidR="004B3F91" w:rsidRPr="00D939CC">
        <w:rPr>
          <w:color w:val="000000" w:themeColor="text1"/>
          <w:sz w:val="22"/>
          <w:szCs w:val="22"/>
        </w:rPr>
        <w:t>anded Model must increase by</w:t>
      </w:r>
      <w:r w:rsidR="00615FCF" w:rsidRPr="00D939CC">
        <w:rPr>
          <w:color w:val="000000" w:themeColor="text1"/>
          <w:sz w:val="22"/>
          <w:szCs w:val="22"/>
        </w:rPr>
        <w:t xml:space="preserve"> greater percentage</w:t>
      </w:r>
      <w:r w:rsidR="004B3F91" w:rsidRPr="00D939CC">
        <w:rPr>
          <w:color w:val="000000" w:themeColor="text1"/>
          <w:sz w:val="22"/>
          <w:szCs w:val="22"/>
        </w:rPr>
        <w:t>s</w:t>
      </w:r>
      <w:r w:rsidR="002558F0" w:rsidRPr="00D939CC">
        <w:rPr>
          <w:color w:val="000000" w:themeColor="text1"/>
          <w:sz w:val="22"/>
          <w:szCs w:val="22"/>
        </w:rPr>
        <w:t xml:space="preserve"> in order to achieve the total </w:t>
      </w:r>
      <w:r w:rsidR="00A044F8" w:rsidRPr="00D939CC">
        <w:rPr>
          <w:color w:val="000000" w:themeColor="text1"/>
          <w:sz w:val="22"/>
          <w:szCs w:val="22"/>
        </w:rPr>
        <w:t xml:space="preserve">overall </w:t>
      </w:r>
      <w:r w:rsidR="002558F0" w:rsidRPr="00D939CC">
        <w:rPr>
          <w:color w:val="000000" w:themeColor="text1"/>
          <w:sz w:val="22"/>
          <w:szCs w:val="22"/>
        </w:rPr>
        <w:t xml:space="preserve">increases in available funding that we </w:t>
      </w:r>
      <w:r w:rsidR="00D939CC">
        <w:rPr>
          <w:color w:val="000000" w:themeColor="text1"/>
          <w:sz w:val="22"/>
          <w:szCs w:val="22"/>
        </w:rPr>
        <w:t>propose.</w:t>
      </w:r>
      <w:r w:rsidR="00615FCF" w:rsidRPr="00D939CC">
        <w:rPr>
          <w:color w:val="000000" w:themeColor="text1"/>
          <w:sz w:val="22"/>
          <w:szCs w:val="22"/>
        </w:rPr>
        <w:t xml:space="preserve"> </w:t>
      </w:r>
    </w:p>
    <w:p w14:paraId="5751BE97" w14:textId="77777777" w:rsidR="002558F0" w:rsidRPr="00BB0E8A" w:rsidRDefault="002558F0" w:rsidP="002558F0">
      <w:pPr>
        <w:pStyle w:val="ListParagraph"/>
        <w:rPr>
          <w:sz w:val="22"/>
          <w:szCs w:val="22"/>
        </w:rPr>
      </w:pPr>
    </w:p>
    <w:p w14:paraId="67AEC669" w14:textId="18AEE8A9" w:rsidR="00557B59" w:rsidRDefault="00615FCF" w:rsidP="00167308">
      <w:pPr>
        <w:pStyle w:val="ListParagraph"/>
        <w:ind w:left="360"/>
        <w:jc w:val="both"/>
        <w:rPr>
          <w:sz w:val="22"/>
          <w:szCs w:val="22"/>
        </w:rPr>
      </w:pPr>
      <w:r w:rsidRPr="00BB0E8A">
        <w:rPr>
          <w:sz w:val="22"/>
          <w:szCs w:val="22"/>
        </w:rPr>
        <w:t xml:space="preserve">This is the reason </w:t>
      </w:r>
      <w:r w:rsidR="004B3F91" w:rsidRPr="00BB0E8A">
        <w:rPr>
          <w:sz w:val="22"/>
          <w:szCs w:val="22"/>
        </w:rPr>
        <w:t xml:space="preserve">why the % increases in </w:t>
      </w:r>
      <w:r w:rsidR="00D32993">
        <w:rPr>
          <w:sz w:val="22"/>
          <w:szCs w:val="22"/>
        </w:rPr>
        <w:t>top-up</w:t>
      </w:r>
      <w:r w:rsidR="004B3F91" w:rsidRPr="00BB0E8A">
        <w:rPr>
          <w:sz w:val="22"/>
          <w:szCs w:val="22"/>
        </w:rPr>
        <w:t xml:space="preserve">, </w:t>
      </w:r>
      <w:r w:rsidRPr="00BB0E8A">
        <w:rPr>
          <w:sz w:val="22"/>
          <w:szCs w:val="22"/>
        </w:rPr>
        <w:t>as show</w:t>
      </w:r>
      <w:r w:rsidR="00D92075">
        <w:rPr>
          <w:sz w:val="22"/>
          <w:szCs w:val="22"/>
        </w:rPr>
        <w:t>n in the table in paragraph 6.10</w:t>
      </w:r>
      <w:r w:rsidRPr="00BB0E8A">
        <w:rPr>
          <w:sz w:val="22"/>
          <w:szCs w:val="22"/>
        </w:rPr>
        <w:t xml:space="preserve"> column (1)</w:t>
      </w:r>
      <w:r w:rsidR="004B3F91" w:rsidRPr="00BB0E8A">
        <w:rPr>
          <w:sz w:val="22"/>
          <w:szCs w:val="22"/>
        </w:rPr>
        <w:t>,</w:t>
      </w:r>
      <w:r w:rsidR="00D939CC">
        <w:rPr>
          <w:sz w:val="22"/>
          <w:szCs w:val="22"/>
        </w:rPr>
        <w:t xml:space="preserve"> are</w:t>
      </w:r>
      <w:r w:rsidR="00DF7962" w:rsidRPr="00BB0E8A">
        <w:rPr>
          <w:sz w:val="22"/>
          <w:szCs w:val="22"/>
        </w:rPr>
        <w:t xml:space="preserve"> higher. This is also a primary</w:t>
      </w:r>
      <w:r w:rsidRPr="00BB0E8A">
        <w:rPr>
          <w:sz w:val="22"/>
          <w:szCs w:val="22"/>
        </w:rPr>
        <w:t xml:space="preserve"> reason</w:t>
      </w:r>
      <w:r w:rsidR="00536AFA" w:rsidRPr="00BB0E8A">
        <w:rPr>
          <w:sz w:val="22"/>
          <w:szCs w:val="22"/>
        </w:rPr>
        <w:t xml:space="preserve"> why</w:t>
      </w:r>
      <w:r w:rsidRPr="00BB0E8A">
        <w:rPr>
          <w:sz w:val="22"/>
          <w:szCs w:val="22"/>
        </w:rPr>
        <w:t xml:space="preserve"> the % increases in</w:t>
      </w:r>
      <w:r w:rsidR="0024120F" w:rsidRPr="00BB0E8A">
        <w:rPr>
          <w:sz w:val="22"/>
          <w:szCs w:val="22"/>
        </w:rPr>
        <w:t xml:space="preserve"> </w:t>
      </w:r>
      <w:r w:rsidR="00D32993">
        <w:rPr>
          <w:sz w:val="22"/>
          <w:szCs w:val="22"/>
        </w:rPr>
        <w:t>top-up</w:t>
      </w:r>
      <w:r w:rsidR="0024120F" w:rsidRPr="00BB0E8A">
        <w:rPr>
          <w:sz w:val="22"/>
          <w:szCs w:val="22"/>
        </w:rPr>
        <w:t xml:space="preserve"> in</w:t>
      </w:r>
      <w:r w:rsidRPr="00BB0E8A">
        <w:rPr>
          <w:sz w:val="22"/>
          <w:szCs w:val="22"/>
        </w:rPr>
        <w:t xml:space="preserve"> the </w:t>
      </w:r>
      <w:r w:rsidR="00292B86" w:rsidRPr="00BB0E8A">
        <w:rPr>
          <w:sz w:val="22"/>
          <w:szCs w:val="22"/>
        </w:rPr>
        <w:t>diffe</w:t>
      </w:r>
      <w:r w:rsidR="004B3F91" w:rsidRPr="00BB0E8A">
        <w:rPr>
          <w:sz w:val="22"/>
          <w:szCs w:val="22"/>
        </w:rPr>
        <w:t>rent steps in the m</w:t>
      </w:r>
      <w:r w:rsidRPr="00BB0E8A">
        <w:rPr>
          <w:sz w:val="22"/>
          <w:szCs w:val="22"/>
        </w:rPr>
        <w:t>odel are not the same; the Element 2 value of £6,000 as a proportion of the total cost of p</w:t>
      </w:r>
      <w:r w:rsidR="00536AFA" w:rsidRPr="00BB0E8A">
        <w:rPr>
          <w:sz w:val="22"/>
          <w:szCs w:val="22"/>
        </w:rPr>
        <w:t>rovision decreases as the steps get higher</w:t>
      </w:r>
      <w:r w:rsidRPr="00BB0E8A">
        <w:rPr>
          <w:sz w:val="22"/>
          <w:szCs w:val="22"/>
        </w:rPr>
        <w:t xml:space="preserve">. Therefore, the extent to which the </w:t>
      </w:r>
      <w:r w:rsidR="00D32993">
        <w:rPr>
          <w:sz w:val="22"/>
          <w:szCs w:val="22"/>
        </w:rPr>
        <w:t>top-up</w:t>
      </w:r>
      <w:r w:rsidRPr="00BB0E8A">
        <w:rPr>
          <w:sz w:val="22"/>
          <w:szCs w:val="22"/>
        </w:rPr>
        <w:t xml:space="preserve"> has to compensate for Element 2 not increasing in value </w:t>
      </w:r>
      <w:r w:rsidR="000F29CB" w:rsidRPr="00BB0E8A">
        <w:rPr>
          <w:sz w:val="22"/>
          <w:szCs w:val="22"/>
        </w:rPr>
        <w:t xml:space="preserve">also </w:t>
      </w:r>
      <w:r w:rsidRPr="00BB0E8A">
        <w:rPr>
          <w:sz w:val="22"/>
          <w:szCs w:val="22"/>
        </w:rPr>
        <w:t>decreases</w:t>
      </w:r>
      <w:r w:rsidR="00536AFA" w:rsidRPr="00BB0E8A">
        <w:rPr>
          <w:sz w:val="22"/>
          <w:szCs w:val="22"/>
        </w:rPr>
        <w:t xml:space="preserve"> as the steps get higher</w:t>
      </w:r>
      <w:r w:rsidRPr="00BB0E8A">
        <w:rPr>
          <w:sz w:val="22"/>
          <w:szCs w:val="22"/>
        </w:rPr>
        <w:t>.</w:t>
      </w:r>
      <w:r w:rsidR="00292B86" w:rsidRPr="00BB0E8A">
        <w:rPr>
          <w:sz w:val="22"/>
          <w:szCs w:val="22"/>
        </w:rPr>
        <w:t xml:space="preserve"> Recognising this</w:t>
      </w:r>
      <w:r w:rsidR="008D5EC7" w:rsidRPr="00BB0E8A">
        <w:rPr>
          <w:sz w:val="22"/>
          <w:szCs w:val="22"/>
        </w:rPr>
        <w:t xml:space="preserve"> feature</w:t>
      </w:r>
      <w:r w:rsidR="00292B86" w:rsidRPr="00BB0E8A">
        <w:rPr>
          <w:sz w:val="22"/>
          <w:szCs w:val="22"/>
        </w:rPr>
        <w:t>, it would not be appropriate for us</w:t>
      </w:r>
      <w:r w:rsidRPr="00BB0E8A">
        <w:rPr>
          <w:sz w:val="22"/>
          <w:szCs w:val="22"/>
        </w:rPr>
        <w:t xml:space="preserve"> simply </w:t>
      </w:r>
      <w:r w:rsidR="00292B86" w:rsidRPr="00BB0E8A">
        <w:rPr>
          <w:sz w:val="22"/>
          <w:szCs w:val="22"/>
        </w:rPr>
        <w:t xml:space="preserve">to </w:t>
      </w:r>
      <w:r w:rsidRPr="00BB0E8A">
        <w:rPr>
          <w:sz w:val="22"/>
          <w:szCs w:val="22"/>
        </w:rPr>
        <w:t xml:space="preserve">provide a blanket </w:t>
      </w:r>
      <w:r w:rsidR="00CC5811" w:rsidRPr="00BB0E8A">
        <w:rPr>
          <w:sz w:val="22"/>
          <w:szCs w:val="22"/>
        </w:rPr>
        <w:t xml:space="preserve">% increase in </w:t>
      </w:r>
      <w:r w:rsidR="00D32993">
        <w:rPr>
          <w:sz w:val="22"/>
          <w:szCs w:val="22"/>
        </w:rPr>
        <w:t>top-up</w:t>
      </w:r>
      <w:r w:rsidR="00CC5811" w:rsidRPr="00BB0E8A">
        <w:rPr>
          <w:sz w:val="22"/>
          <w:szCs w:val="22"/>
        </w:rPr>
        <w:t xml:space="preserve"> funding across</w:t>
      </w:r>
      <w:r w:rsidRPr="00BB0E8A">
        <w:rPr>
          <w:sz w:val="22"/>
          <w:szCs w:val="22"/>
        </w:rPr>
        <w:t xml:space="preserve"> all steps. Column (2</w:t>
      </w:r>
      <w:r w:rsidR="00D92075">
        <w:rPr>
          <w:sz w:val="22"/>
          <w:szCs w:val="22"/>
        </w:rPr>
        <w:t>) in the table in paragraph 6.10</w:t>
      </w:r>
      <w:r w:rsidRPr="00BB0E8A">
        <w:rPr>
          <w:sz w:val="22"/>
          <w:szCs w:val="22"/>
        </w:rPr>
        <w:t xml:space="preserve"> gives the true real position of the increase in total funding available</w:t>
      </w:r>
      <w:r w:rsidR="000F29CB" w:rsidRPr="00BB0E8A">
        <w:rPr>
          <w:sz w:val="22"/>
          <w:szCs w:val="22"/>
        </w:rPr>
        <w:t xml:space="preserve"> at each </w:t>
      </w:r>
      <w:r w:rsidR="000F29CB" w:rsidRPr="00BB0E8A">
        <w:rPr>
          <w:sz w:val="22"/>
          <w:szCs w:val="22"/>
        </w:rPr>
        <w:lastRenderedPageBreak/>
        <w:t>step</w:t>
      </w:r>
      <w:r w:rsidR="00536AFA" w:rsidRPr="00BB0E8A">
        <w:rPr>
          <w:sz w:val="22"/>
          <w:szCs w:val="22"/>
        </w:rPr>
        <w:t xml:space="preserve"> – Element 2 plus </w:t>
      </w:r>
      <w:r w:rsidR="00D32993">
        <w:rPr>
          <w:sz w:val="22"/>
          <w:szCs w:val="22"/>
        </w:rPr>
        <w:t>top-up</w:t>
      </w:r>
      <w:r w:rsidR="00536AFA" w:rsidRPr="00BB0E8A">
        <w:rPr>
          <w:sz w:val="22"/>
          <w:szCs w:val="22"/>
        </w:rPr>
        <w:t xml:space="preserve"> -</w:t>
      </w:r>
      <w:r w:rsidRPr="00BB0E8A">
        <w:rPr>
          <w:sz w:val="22"/>
          <w:szCs w:val="22"/>
        </w:rPr>
        <w:t xml:space="preserve"> to support the cost of EHCP provision.</w:t>
      </w:r>
      <w:r w:rsidR="00292B86" w:rsidRPr="00BB0E8A">
        <w:rPr>
          <w:sz w:val="22"/>
          <w:szCs w:val="22"/>
        </w:rPr>
        <w:t xml:space="preserve"> Column (3) shows the true real position of the increase in total funding per occupied place in specialist settings</w:t>
      </w:r>
      <w:r w:rsidR="00167308">
        <w:rPr>
          <w:sz w:val="22"/>
          <w:szCs w:val="22"/>
        </w:rPr>
        <w:t>.</w:t>
      </w:r>
    </w:p>
    <w:p w14:paraId="2E65D25C" w14:textId="77777777" w:rsidR="00612A4F" w:rsidRPr="00BB0E8A" w:rsidRDefault="00612A4F" w:rsidP="00167308">
      <w:pPr>
        <w:pStyle w:val="ListParagraph"/>
        <w:ind w:left="360"/>
        <w:jc w:val="both"/>
        <w:rPr>
          <w:sz w:val="22"/>
          <w:szCs w:val="22"/>
        </w:rPr>
      </w:pPr>
    </w:p>
    <w:p w14:paraId="36FE887B" w14:textId="77777777" w:rsidR="004926F0" w:rsidRPr="00BB0E8A" w:rsidRDefault="00557B59" w:rsidP="000651A2">
      <w:pPr>
        <w:pStyle w:val="ListParagraph"/>
        <w:numPr>
          <w:ilvl w:val="0"/>
          <w:numId w:val="20"/>
        </w:numPr>
        <w:jc w:val="both"/>
        <w:rPr>
          <w:sz w:val="22"/>
          <w:szCs w:val="22"/>
        </w:rPr>
      </w:pPr>
      <w:r w:rsidRPr="00BB0E8A">
        <w:rPr>
          <w:rFonts w:cs="Arial"/>
          <w:sz w:val="22"/>
          <w:szCs w:val="22"/>
        </w:rPr>
        <w:t>The Banded Model retains a</w:t>
      </w:r>
      <w:r w:rsidR="00DA6D07" w:rsidRPr="00BB0E8A">
        <w:rPr>
          <w:rFonts w:cs="Arial"/>
          <w:sz w:val="22"/>
          <w:szCs w:val="22"/>
        </w:rPr>
        <w:t xml:space="preserve"> transitional ‘Protected 7’ step</w:t>
      </w:r>
      <w:r w:rsidRPr="00BB0E8A">
        <w:rPr>
          <w:rFonts w:cs="Arial"/>
          <w:sz w:val="22"/>
          <w:szCs w:val="22"/>
        </w:rPr>
        <w:t>, which will continue to fund EHCPs that we</w:t>
      </w:r>
      <w:r w:rsidR="00DA6D07" w:rsidRPr="00BB0E8A">
        <w:rPr>
          <w:rFonts w:cs="Arial"/>
          <w:sz w:val="22"/>
          <w:szCs w:val="22"/>
        </w:rPr>
        <w:t>re</w:t>
      </w:r>
      <w:r w:rsidRPr="00BB0E8A">
        <w:rPr>
          <w:rFonts w:cs="Arial"/>
          <w:sz w:val="22"/>
          <w:szCs w:val="22"/>
        </w:rPr>
        <w:t xml:space="preserve"> graded at Range 7 under the old model</w:t>
      </w:r>
      <w:r w:rsidR="00D6075C" w:rsidRPr="00BB0E8A">
        <w:rPr>
          <w:rFonts w:cs="Arial"/>
          <w:sz w:val="22"/>
          <w:szCs w:val="22"/>
        </w:rPr>
        <w:t xml:space="preserve"> in place on 1 April 2020</w:t>
      </w:r>
      <w:r w:rsidRPr="00BB0E8A">
        <w:rPr>
          <w:rFonts w:cs="Arial"/>
          <w:sz w:val="22"/>
          <w:szCs w:val="22"/>
        </w:rPr>
        <w:t xml:space="preserve">. </w:t>
      </w:r>
      <w:r w:rsidR="004B5EAD" w:rsidRPr="00BB0E8A">
        <w:rPr>
          <w:rFonts w:cs="Arial"/>
          <w:sz w:val="22"/>
          <w:szCs w:val="22"/>
        </w:rPr>
        <w:t>We have guaranteed that t</w:t>
      </w:r>
      <w:r w:rsidRPr="00BB0E8A">
        <w:rPr>
          <w:rFonts w:cs="Arial"/>
          <w:sz w:val="22"/>
          <w:szCs w:val="22"/>
        </w:rPr>
        <w:t>he value of Protected 7 will be uplifted each year by the same % that is applied to Band 4H.</w:t>
      </w:r>
      <w:r w:rsidR="004B5EAD" w:rsidRPr="00BB0E8A">
        <w:rPr>
          <w:rFonts w:cs="Arial"/>
          <w:sz w:val="22"/>
          <w:szCs w:val="22"/>
        </w:rPr>
        <w:t xml:space="preserve"> The tables above evidence this.</w:t>
      </w:r>
    </w:p>
    <w:p w14:paraId="5DC6A475" w14:textId="77777777" w:rsidR="00292B86" w:rsidRPr="008D5EC7" w:rsidRDefault="00292B86" w:rsidP="008D5EC7">
      <w:pPr>
        <w:jc w:val="both"/>
        <w:rPr>
          <w:sz w:val="22"/>
          <w:szCs w:val="22"/>
        </w:rPr>
      </w:pPr>
    </w:p>
    <w:p w14:paraId="28A00B2D" w14:textId="6AAD63AC" w:rsidR="00F57BCC" w:rsidRDefault="00FA7864" w:rsidP="00C40E73">
      <w:pPr>
        <w:jc w:val="both"/>
        <w:rPr>
          <w:sz w:val="22"/>
          <w:szCs w:val="22"/>
        </w:rPr>
      </w:pPr>
      <w:r>
        <w:rPr>
          <w:sz w:val="22"/>
          <w:szCs w:val="22"/>
        </w:rPr>
        <w:t>6.12</w:t>
      </w:r>
      <w:r w:rsidR="00D939CC">
        <w:rPr>
          <w:sz w:val="22"/>
          <w:szCs w:val="22"/>
        </w:rPr>
        <w:t xml:space="preserve"> As we stated in section 2, t</w:t>
      </w:r>
      <w:r w:rsidR="00D939CC" w:rsidRPr="00064345">
        <w:rPr>
          <w:sz w:val="22"/>
          <w:szCs w:val="22"/>
        </w:rPr>
        <w:t>he annual growth</w:t>
      </w:r>
      <w:r w:rsidR="00D939CC">
        <w:rPr>
          <w:sz w:val="22"/>
          <w:szCs w:val="22"/>
        </w:rPr>
        <w:t xml:space="preserve"> in</w:t>
      </w:r>
      <w:r w:rsidR="00D939CC" w:rsidRPr="00064345">
        <w:rPr>
          <w:sz w:val="22"/>
          <w:szCs w:val="22"/>
        </w:rPr>
        <w:t xml:space="preserve"> High Needs Block funding</w:t>
      </w:r>
      <w:r>
        <w:rPr>
          <w:sz w:val="22"/>
          <w:szCs w:val="22"/>
        </w:rPr>
        <w:t xml:space="preserve"> that the Authority has received</w:t>
      </w:r>
      <w:r w:rsidR="00D939CC">
        <w:rPr>
          <w:sz w:val="22"/>
          <w:szCs w:val="22"/>
        </w:rPr>
        <w:t xml:space="preserve"> from the DfE in 202</w:t>
      </w:r>
      <w:r w:rsidR="00C069A2">
        <w:rPr>
          <w:sz w:val="22"/>
          <w:szCs w:val="22"/>
        </w:rPr>
        <w:t>4</w:t>
      </w:r>
      <w:r>
        <w:rPr>
          <w:sz w:val="22"/>
          <w:szCs w:val="22"/>
        </w:rPr>
        <w:t>/2</w:t>
      </w:r>
      <w:r w:rsidR="00C069A2">
        <w:rPr>
          <w:sz w:val="22"/>
          <w:szCs w:val="22"/>
        </w:rPr>
        <w:t>5</w:t>
      </w:r>
      <w:r>
        <w:rPr>
          <w:sz w:val="22"/>
          <w:szCs w:val="22"/>
        </w:rPr>
        <w:t xml:space="preserve"> is reduced on recent years - </w:t>
      </w:r>
      <w:r w:rsidRPr="00064345">
        <w:rPr>
          <w:sz w:val="22"/>
          <w:szCs w:val="22"/>
        </w:rPr>
        <w:t xml:space="preserve">an </w:t>
      </w:r>
      <w:r>
        <w:rPr>
          <w:sz w:val="22"/>
          <w:szCs w:val="22"/>
        </w:rPr>
        <w:t>estimated increase of £</w:t>
      </w:r>
      <w:r w:rsidR="00C069A2">
        <w:rPr>
          <w:sz w:val="22"/>
          <w:szCs w:val="22"/>
        </w:rPr>
        <w:t>5.20</w:t>
      </w:r>
      <w:r>
        <w:rPr>
          <w:sz w:val="22"/>
          <w:szCs w:val="22"/>
        </w:rPr>
        <w:t xml:space="preserve">m, which is an </w:t>
      </w:r>
      <w:r w:rsidRPr="00064345">
        <w:rPr>
          <w:sz w:val="22"/>
          <w:szCs w:val="22"/>
        </w:rPr>
        <w:t>increase of</w:t>
      </w:r>
      <w:r w:rsidR="00C069A2">
        <w:rPr>
          <w:sz w:val="22"/>
          <w:szCs w:val="22"/>
        </w:rPr>
        <w:t xml:space="preserve"> 4.5</w:t>
      </w:r>
      <w:r w:rsidRPr="00064345">
        <w:rPr>
          <w:sz w:val="22"/>
          <w:szCs w:val="22"/>
        </w:rPr>
        <w:t>% in cash</w:t>
      </w:r>
      <w:r w:rsidR="00B724AE">
        <w:rPr>
          <w:sz w:val="22"/>
          <w:szCs w:val="22"/>
        </w:rPr>
        <w:t xml:space="preserve"> terms</w:t>
      </w:r>
      <w:r w:rsidRPr="00064345">
        <w:rPr>
          <w:sz w:val="22"/>
          <w:szCs w:val="22"/>
        </w:rPr>
        <w:t xml:space="preserve">. </w:t>
      </w:r>
      <w:r>
        <w:rPr>
          <w:sz w:val="22"/>
          <w:szCs w:val="22"/>
        </w:rPr>
        <w:t>Our current 202</w:t>
      </w:r>
      <w:r w:rsidR="00C069A2">
        <w:rPr>
          <w:sz w:val="22"/>
          <w:szCs w:val="22"/>
        </w:rPr>
        <w:t>4</w:t>
      </w:r>
      <w:r>
        <w:rPr>
          <w:sz w:val="22"/>
          <w:szCs w:val="22"/>
        </w:rPr>
        <w:t>/2</w:t>
      </w:r>
      <w:r w:rsidR="00C069A2">
        <w:rPr>
          <w:sz w:val="22"/>
          <w:szCs w:val="22"/>
        </w:rPr>
        <w:t>5</w:t>
      </w:r>
      <w:r>
        <w:rPr>
          <w:sz w:val="22"/>
          <w:szCs w:val="22"/>
        </w:rPr>
        <w:t xml:space="preserve"> modelling indicates</w:t>
      </w:r>
      <w:r w:rsidR="00C069A2">
        <w:rPr>
          <w:sz w:val="22"/>
          <w:szCs w:val="22"/>
        </w:rPr>
        <w:t xml:space="preserve"> very</w:t>
      </w:r>
      <w:r>
        <w:rPr>
          <w:sz w:val="22"/>
          <w:szCs w:val="22"/>
        </w:rPr>
        <w:t xml:space="preserve"> clearly that our growth in high needs spending in 202</w:t>
      </w:r>
      <w:r w:rsidR="00C069A2">
        <w:rPr>
          <w:sz w:val="22"/>
          <w:szCs w:val="22"/>
        </w:rPr>
        <w:t>4</w:t>
      </w:r>
      <w:r>
        <w:rPr>
          <w:sz w:val="22"/>
          <w:szCs w:val="22"/>
        </w:rPr>
        <w:t>/2</w:t>
      </w:r>
      <w:r w:rsidR="00C069A2">
        <w:rPr>
          <w:sz w:val="22"/>
          <w:szCs w:val="22"/>
        </w:rPr>
        <w:t>5</w:t>
      </w:r>
      <w:r>
        <w:rPr>
          <w:sz w:val="22"/>
          <w:szCs w:val="22"/>
        </w:rPr>
        <w:t xml:space="preserve"> will substantially exceed our growth in funding.</w:t>
      </w:r>
      <w:r w:rsidR="007E0236">
        <w:rPr>
          <w:sz w:val="22"/>
          <w:szCs w:val="22"/>
        </w:rPr>
        <w:t xml:space="preserve"> </w:t>
      </w:r>
      <w:r>
        <w:rPr>
          <w:sz w:val="22"/>
          <w:szCs w:val="22"/>
        </w:rPr>
        <w:t>Therefore, within our 202</w:t>
      </w:r>
      <w:r w:rsidR="00C069A2">
        <w:rPr>
          <w:sz w:val="22"/>
          <w:szCs w:val="22"/>
        </w:rPr>
        <w:t>4</w:t>
      </w:r>
      <w:r>
        <w:rPr>
          <w:sz w:val="22"/>
          <w:szCs w:val="22"/>
        </w:rPr>
        <w:t>/2</w:t>
      </w:r>
      <w:r w:rsidR="00C069A2">
        <w:rPr>
          <w:sz w:val="22"/>
          <w:szCs w:val="22"/>
        </w:rPr>
        <w:t>5</w:t>
      </w:r>
      <w:r>
        <w:rPr>
          <w:sz w:val="22"/>
          <w:szCs w:val="22"/>
        </w:rPr>
        <w:t xml:space="preserve"> budget, w</w:t>
      </w:r>
      <w:r w:rsidRPr="00064345">
        <w:rPr>
          <w:sz w:val="22"/>
          <w:szCs w:val="22"/>
        </w:rPr>
        <w:t>e must</w:t>
      </w:r>
      <w:r>
        <w:rPr>
          <w:sz w:val="22"/>
          <w:szCs w:val="22"/>
        </w:rPr>
        <w:t xml:space="preserve"> </w:t>
      </w:r>
      <w:r w:rsidRPr="00064345">
        <w:rPr>
          <w:sz w:val="22"/>
          <w:szCs w:val="22"/>
        </w:rPr>
        <w:t xml:space="preserve">prioritise meeting the </w:t>
      </w:r>
      <w:r>
        <w:rPr>
          <w:sz w:val="22"/>
          <w:szCs w:val="22"/>
        </w:rPr>
        <w:t xml:space="preserve">substantial </w:t>
      </w:r>
      <w:r w:rsidRPr="00064345">
        <w:rPr>
          <w:sz w:val="22"/>
          <w:szCs w:val="22"/>
        </w:rPr>
        <w:t>additional costs t</w:t>
      </w:r>
      <w:r>
        <w:rPr>
          <w:sz w:val="22"/>
          <w:szCs w:val="22"/>
        </w:rPr>
        <w:t xml:space="preserve">hat have come </w:t>
      </w:r>
      <w:r w:rsidR="00B724AE">
        <w:rPr>
          <w:sz w:val="22"/>
          <w:szCs w:val="22"/>
        </w:rPr>
        <w:t>from the</w:t>
      </w:r>
      <w:r w:rsidRPr="00064345">
        <w:rPr>
          <w:sz w:val="22"/>
          <w:szCs w:val="22"/>
        </w:rPr>
        <w:t xml:space="preserve"> recent growth, and continuing growth, in the numbers of EHCPs</w:t>
      </w:r>
      <w:r>
        <w:rPr>
          <w:sz w:val="22"/>
          <w:szCs w:val="22"/>
        </w:rPr>
        <w:t xml:space="preserve"> in Bradford</w:t>
      </w:r>
      <w:r w:rsidRPr="00064345">
        <w:rPr>
          <w:sz w:val="22"/>
          <w:szCs w:val="22"/>
        </w:rPr>
        <w:t xml:space="preserve"> and from the </w:t>
      </w:r>
      <w:r>
        <w:rPr>
          <w:sz w:val="22"/>
          <w:szCs w:val="22"/>
        </w:rPr>
        <w:t xml:space="preserve">essential </w:t>
      </w:r>
      <w:r w:rsidRPr="00064345">
        <w:rPr>
          <w:sz w:val="22"/>
          <w:szCs w:val="22"/>
        </w:rPr>
        <w:t>continued expansion of high needs specialist places capacity</w:t>
      </w:r>
      <w:r>
        <w:rPr>
          <w:sz w:val="22"/>
          <w:szCs w:val="22"/>
        </w:rPr>
        <w:t xml:space="preserve">. As a consequence, </w:t>
      </w:r>
      <w:r w:rsidR="00F57BCC">
        <w:rPr>
          <w:sz w:val="22"/>
          <w:szCs w:val="22"/>
        </w:rPr>
        <w:t>we</w:t>
      </w:r>
      <w:r w:rsidRPr="00064345">
        <w:rPr>
          <w:sz w:val="22"/>
          <w:szCs w:val="22"/>
        </w:rPr>
        <w:t xml:space="preserve"> need to</w:t>
      </w:r>
      <w:r w:rsidR="00B724AE">
        <w:rPr>
          <w:sz w:val="22"/>
          <w:szCs w:val="22"/>
        </w:rPr>
        <w:t xml:space="preserve"> exercise ‘restraint’</w:t>
      </w:r>
      <w:r w:rsidRPr="00064345">
        <w:rPr>
          <w:sz w:val="22"/>
          <w:szCs w:val="22"/>
        </w:rPr>
        <w:t xml:space="preserve"> in how we uplift top-up funding </w:t>
      </w:r>
      <w:r w:rsidRPr="00E21948">
        <w:rPr>
          <w:sz w:val="22"/>
          <w:szCs w:val="22"/>
        </w:rPr>
        <w:t>rates</w:t>
      </w:r>
      <w:r w:rsidR="00F57BCC" w:rsidRPr="00E21948">
        <w:rPr>
          <w:sz w:val="22"/>
          <w:szCs w:val="22"/>
        </w:rPr>
        <w:t>, and a</w:t>
      </w:r>
      <w:r w:rsidR="00B724AE" w:rsidRPr="00E21948">
        <w:rPr>
          <w:sz w:val="22"/>
          <w:szCs w:val="22"/>
        </w:rPr>
        <w:t xml:space="preserve"> proposed</w:t>
      </w:r>
      <w:r w:rsidR="00F57BCC" w:rsidRPr="00E21948">
        <w:rPr>
          <w:sz w:val="22"/>
          <w:szCs w:val="22"/>
        </w:rPr>
        <w:t xml:space="preserve"> </w:t>
      </w:r>
      <w:r w:rsidR="001B17DF" w:rsidRPr="00E21948">
        <w:rPr>
          <w:sz w:val="22"/>
          <w:szCs w:val="22"/>
        </w:rPr>
        <w:t>1</w:t>
      </w:r>
      <w:r w:rsidR="00417247" w:rsidRPr="00E21948">
        <w:rPr>
          <w:sz w:val="22"/>
          <w:szCs w:val="22"/>
        </w:rPr>
        <w:t>.</w:t>
      </w:r>
      <w:r w:rsidR="001B17DF" w:rsidRPr="00E21948">
        <w:rPr>
          <w:sz w:val="22"/>
          <w:szCs w:val="22"/>
        </w:rPr>
        <w:t>0</w:t>
      </w:r>
      <w:r w:rsidR="00F57BCC" w:rsidRPr="00E21948">
        <w:rPr>
          <w:sz w:val="22"/>
          <w:szCs w:val="22"/>
        </w:rPr>
        <w:t xml:space="preserve">% </w:t>
      </w:r>
      <w:r w:rsidR="00B724AE" w:rsidRPr="00E21948">
        <w:rPr>
          <w:sz w:val="22"/>
          <w:szCs w:val="22"/>
        </w:rPr>
        <w:t>increase in 202</w:t>
      </w:r>
      <w:r w:rsidR="00C069A2" w:rsidRPr="00E21948">
        <w:rPr>
          <w:sz w:val="22"/>
          <w:szCs w:val="22"/>
        </w:rPr>
        <w:t>4</w:t>
      </w:r>
      <w:r w:rsidR="00B724AE" w:rsidRPr="00E21948">
        <w:rPr>
          <w:sz w:val="22"/>
          <w:szCs w:val="22"/>
        </w:rPr>
        <w:t>/2</w:t>
      </w:r>
      <w:r w:rsidR="00C069A2" w:rsidRPr="00E21948">
        <w:rPr>
          <w:sz w:val="22"/>
          <w:szCs w:val="22"/>
        </w:rPr>
        <w:t>5</w:t>
      </w:r>
      <w:r w:rsidR="00B724AE" w:rsidRPr="00E21948">
        <w:rPr>
          <w:sz w:val="22"/>
          <w:szCs w:val="22"/>
        </w:rPr>
        <w:t xml:space="preserve"> is reflective of this. </w:t>
      </w:r>
      <w:r w:rsidR="00F57BCC" w:rsidRPr="00E21948">
        <w:rPr>
          <w:sz w:val="22"/>
          <w:szCs w:val="22"/>
        </w:rPr>
        <w:t>W</w:t>
      </w:r>
      <w:r w:rsidR="00B724AE" w:rsidRPr="00E21948">
        <w:rPr>
          <w:sz w:val="22"/>
          <w:szCs w:val="22"/>
        </w:rPr>
        <w:t>e</w:t>
      </w:r>
      <w:r w:rsidR="00F57BCC" w:rsidRPr="00E21948">
        <w:rPr>
          <w:sz w:val="22"/>
          <w:szCs w:val="22"/>
        </w:rPr>
        <w:t xml:space="preserve"> wish to emphasise, as shown in the table in paragraph 6.9, that top-up funding rates have been substantially increased by Bradford Council since A</w:t>
      </w:r>
      <w:r w:rsidR="00B724AE" w:rsidRPr="00E21948">
        <w:rPr>
          <w:sz w:val="22"/>
          <w:szCs w:val="22"/>
        </w:rPr>
        <w:t xml:space="preserve">pril 2020. We </w:t>
      </w:r>
      <w:r w:rsidR="00F57BCC" w:rsidRPr="00E21948">
        <w:rPr>
          <w:sz w:val="22"/>
          <w:szCs w:val="22"/>
        </w:rPr>
        <w:t>would ask th</w:t>
      </w:r>
      <w:r w:rsidR="00B724AE" w:rsidRPr="00E21948">
        <w:rPr>
          <w:sz w:val="22"/>
          <w:szCs w:val="22"/>
        </w:rPr>
        <w:t>at settings view the</w:t>
      </w:r>
      <w:r w:rsidR="00F57BCC" w:rsidRPr="00E21948">
        <w:rPr>
          <w:sz w:val="22"/>
          <w:szCs w:val="22"/>
        </w:rPr>
        <w:t xml:space="preserve"> 1</w:t>
      </w:r>
      <w:r w:rsidR="00E21948">
        <w:rPr>
          <w:sz w:val="22"/>
          <w:szCs w:val="22"/>
        </w:rPr>
        <w:t>.0</w:t>
      </w:r>
      <w:r w:rsidR="00F57BCC" w:rsidRPr="00E21948">
        <w:rPr>
          <w:sz w:val="22"/>
          <w:szCs w:val="22"/>
        </w:rPr>
        <w:t>%</w:t>
      </w:r>
      <w:r w:rsidR="007E0236" w:rsidRPr="00E21948">
        <w:rPr>
          <w:sz w:val="22"/>
          <w:szCs w:val="22"/>
        </w:rPr>
        <w:t xml:space="preserve"> increase</w:t>
      </w:r>
      <w:r w:rsidR="00B724AE" w:rsidRPr="00E21948">
        <w:rPr>
          <w:sz w:val="22"/>
          <w:szCs w:val="22"/>
        </w:rPr>
        <w:t xml:space="preserve"> in</w:t>
      </w:r>
      <w:r w:rsidR="00F57BCC" w:rsidRPr="00E21948">
        <w:rPr>
          <w:sz w:val="22"/>
          <w:szCs w:val="22"/>
        </w:rPr>
        <w:t xml:space="preserve"> this</w:t>
      </w:r>
      <w:r w:rsidR="00B724AE" w:rsidRPr="00E21948">
        <w:rPr>
          <w:sz w:val="22"/>
          <w:szCs w:val="22"/>
        </w:rPr>
        <w:t xml:space="preserve"> wider</w:t>
      </w:r>
      <w:r w:rsidR="00F57BCC" w:rsidRPr="00E21948">
        <w:rPr>
          <w:sz w:val="22"/>
          <w:szCs w:val="22"/>
        </w:rPr>
        <w:t xml:space="preserve"> context.</w:t>
      </w:r>
      <w:r w:rsidR="00B724AE" w:rsidRPr="00E21948">
        <w:rPr>
          <w:sz w:val="22"/>
          <w:szCs w:val="22"/>
        </w:rPr>
        <w:t xml:space="preserve"> </w:t>
      </w:r>
      <w:r w:rsidR="001B17DF" w:rsidRPr="00E21948">
        <w:rPr>
          <w:sz w:val="22"/>
          <w:szCs w:val="22"/>
        </w:rPr>
        <w:t>1</w:t>
      </w:r>
      <w:r w:rsidR="00417247" w:rsidRPr="00E21948">
        <w:rPr>
          <w:sz w:val="22"/>
          <w:szCs w:val="22"/>
        </w:rPr>
        <w:t>.</w:t>
      </w:r>
      <w:r w:rsidR="001B17DF" w:rsidRPr="00E21948">
        <w:rPr>
          <w:sz w:val="22"/>
          <w:szCs w:val="22"/>
        </w:rPr>
        <w:t>0</w:t>
      </w:r>
      <w:r w:rsidR="00B724AE" w:rsidRPr="00E21948">
        <w:rPr>
          <w:sz w:val="22"/>
          <w:szCs w:val="22"/>
        </w:rPr>
        <w:t xml:space="preserve">% is </w:t>
      </w:r>
      <w:r w:rsidR="001B17DF" w:rsidRPr="00E21948">
        <w:rPr>
          <w:sz w:val="22"/>
          <w:szCs w:val="22"/>
        </w:rPr>
        <w:t>greater than</w:t>
      </w:r>
      <w:r w:rsidR="00B724AE" w:rsidRPr="00E21948">
        <w:rPr>
          <w:sz w:val="22"/>
          <w:szCs w:val="22"/>
        </w:rPr>
        <w:t xml:space="preserve"> the 0.5% increase in the Minimum Funding Guarantee (MFG) </w:t>
      </w:r>
      <w:r w:rsidR="007E0236" w:rsidRPr="00E21948">
        <w:rPr>
          <w:sz w:val="22"/>
          <w:szCs w:val="22"/>
        </w:rPr>
        <w:t xml:space="preserve">that the DfE is providing </w:t>
      </w:r>
      <w:r w:rsidR="00B724AE" w:rsidRPr="00E21948">
        <w:rPr>
          <w:sz w:val="22"/>
          <w:szCs w:val="22"/>
        </w:rPr>
        <w:t>within the Schools Block (mainstream primary and secondary school and academy) National Funding Formula.</w:t>
      </w:r>
      <w:r w:rsidR="00C069A2" w:rsidRPr="00E21948">
        <w:rPr>
          <w:sz w:val="22"/>
          <w:szCs w:val="22"/>
        </w:rPr>
        <w:t xml:space="preserve"> </w:t>
      </w:r>
      <w:r w:rsidR="001B17DF" w:rsidRPr="00E21948">
        <w:rPr>
          <w:sz w:val="22"/>
          <w:szCs w:val="22"/>
        </w:rPr>
        <w:t>1</w:t>
      </w:r>
      <w:r w:rsidR="00417247" w:rsidRPr="00E21948">
        <w:rPr>
          <w:sz w:val="22"/>
          <w:szCs w:val="22"/>
        </w:rPr>
        <w:t>.</w:t>
      </w:r>
      <w:r w:rsidR="001B17DF" w:rsidRPr="00E21948">
        <w:rPr>
          <w:sz w:val="22"/>
          <w:szCs w:val="22"/>
        </w:rPr>
        <w:t>0</w:t>
      </w:r>
      <w:r w:rsidR="00C069A2" w:rsidRPr="00E21948">
        <w:rPr>
          <w:sz w:val="22"/>
          <w:szCs w:val="22"/>
        </w:rPr>
        <w:t xml:space="preserve">% also delivers </w:t>
      </w:r>
      <w:r w:rsidR="001B17DF" w:rsidRPr="00E21948">
        <w:rPr>
          <w:sz w:val="22"/>
          <w:szCs w:val="22"/>
        </w:rPr>
        <w:t>a higher than</w:t>
      </w:r>
      <w:r w:rsidR="00417247" w:rsidRPr="00E21948">
        <w:rPr>
          <w:sz w:val="22"/>
          <w:szCs w:val="22"/>
        </w:rPr>
        <w:t xml:space="preserve"> minimum level of increase that is</w:t>
      </w:r>
      <w:r w:rsidR="00C069A2" w:rsidRPr="00E21948">
        <w:rPr>
          <w:sz w:val="22"/>
          <w:szCs w:val="22"/>
        </w:rPr>
        <w:t xml:space="preserve"> </w:t>
      </w:r>
      <w:r w:rsidR="00417247" w:rsidRPr="00E21948">
        <w:rPr>
          <w:sz w:val="22"/>
          <w:szCs w:val="22"/>
        </w:rPr>
        <w:t xml:space="preserve">encouraged </w:t>
      </w:r>
      <w:r w:rsidR="00C069A2" w:rsidRPr="00E21948">
        <w:rPr>
          <w:sz w:val="22"/>
          <w:szCs w:val="22"/>
        </w:rPr>
        <w:t>by the DfE through the Special School Minimum Funding Guarantee.</w:t>
      </w:r>
    </w:p>
    <w:p w14:paraId="5928E3B0" w14:textId="77777777" w:rsidR="00C40E73" w:rsidRDefault="00C40E73" w:rsidP="00C40E73">
      <w:pPr>
        <w:jc w:val="both"/>
        <w:rPr>
          <w:sz w:val="22"/>
          <w:szCs w:val="22"/>
        </w:rPr>
      </w:pPr>
    </w:p>
    <w:p w14:paraId="10B3B520" w14:textId="57407731" w:rsidR="00C40E73" w:rsidRPr="00D118C9" w:rsidRDefault="00C40E73" w:rsidP="00C40E73">
      <w:pPr>
        <w:jc w:val="both"/>
        <w:rPr>
          <w:sz w:val="22"/>
          <w:szCs w:val="22"/>
        </w:rPr>
      </w:pPr>
      <w:r w:rsidRPr="00D118C9">
        <w:rPr>
          <w:sz w:val="22"/>
          <w:szCs w:val="22"/>
        </w:rPr>
        <w:t>6.1</w:t>
      </w:r>
      <w:r w:rsidR="00C069A2">
        <w:rPr>
          <w:sz w:val="22"/>
          <w:szCs w:val="22"/>
        </w:rPr>
        <w:t>3</w:t>
      </w:r>
      <w:r w:rsidRPr="00D118C9">
        <w:rPr>
          <w:sz w:val="22"/>
          <w:szCs w:val="22"/>
        </w:rPr>
        <w:t xml:space="preserve"> </w:t>
      </w:r>
      <w:r>
        <w:rPr>
          <w:sz w:val="22"/>
          <w:szCs w:val="22"/>
        </w:rPr>
        <w:t>We have explained</w:t>
      </w:r>
      <w:r w:rsidR="004E372F">
        <w:rPr>
          <w:sz w:val="22"/>
          <w:szCs w:val="22"/>
        </w:rPr>
        <w:t xml:space="preserve"> in this section</w:t>
      </w:r>
      <w:r w:rsidR="00703E66">
        <w:rPr>
          <w:sz w:val="22"/>
          <w:szCs w:val="22"/>
        </w:rPr>
        <w:t xml:space="preserve"> how we propose to approach</w:t>
      </w:r>
      <w:r>
        <w:rPr>
          <w:sz w:val="22"/>
          <w:szCs w:val="22"/>
        </w:rPr>
        <w:t xml:space="preserve"> uplif</w:t>
      </w:r>
      <w:r w:rsidR="00703E66">
        <w:rPr>
          <w:sz w:val="22"/>
          <w:szCs w:val="22"/>
        </w:rPr>
        <w:t>ting</w:t>
      </w:r>
      <w:r w:rsidR="00901E03">
        <w:rPr>
          <w:sz w:val="22"/>
          <w:szCs w:val="22"/>
        </w:rPr>
        <w:t xml:space="preserve"> the </w:t>
      </w:r>
      <w:r w:rsidR="004E372F">
        <w:rPr>
          <w:sz w:val="22"/>
          <w:szCs w:val="22"/>
        </w:rPr>
        <w:t xml:space="preserve">EHCP </w:t>
      </w:r>
      <w:r w:rsidR="008807E6">
        <w:rPr>
          <w:sz w:val="22"/>
          <w:szCs w:val="22"/>
        </w:rPr>
        <w:t>Banded Model in 202</w:t>
      </w:r>
      <w:r w:rsidR="00C069A2">
        <w:rPr>
          <w:sz w:val="22"/>
          <w:szCs w:val="22"/>
        </w:rPr>
        <w:t>4</w:t>
      </w:r>
      <w:r w:rsidR="008807E6">
        <w:rPr>
          <w:sz w:val="22"/>
          <w:szCs w:val="22"/>
        </w:rPr>
        <w:t>/</w:t>
      </w:r>
      <w:r w:rsidR="008807E6" w:rsidRPr="008F4E11">
        <w:rPr>
          <w:color w:val="000000" w:themeColor="text1"/>
          <w:sz w:val="22"/>
          <w:szCs w:val="22"/>
        </w:rPr>
        <w:t>2</w:t>
      </w:r>
      <w:r w:rsidR="00C069A2">
        <w:rPr>
          <w:color w:val="000000" w:themeColor="text1"/>
          <w:sz w:val="22"/>
          <w:szCs w:val="22"/>
        </w:rPr>
        <w:t>5</w:t>
      </w:r>
      <w:r w:rsidRPr="008F4E11">
        <w:rPr>
          <w:color w:val="000000" w:themeColor="text1"/>
          <w:sz w:val="22"/>
          <w:szCs w:val="22"/>
        </w:rPr>
        <w:t xml:space="preserve">. </w:t>
      </w:r>
      <w:r w:rsidR="003A4382" w:rsidRPr="008F4E11">
        <w:rPr>
          <w:color w:val="000000" w:themeColor="text1"/>
          <w:sz w:val="22"/>
          <w:szCs w:val="22"/>
        </w:rPr>
        <w:t>More detail</w:t>
      </w:r>
      <w:r w:rsidR="008F4E11" w:rsidRPr="008F4E11">
        <w:rPr>
          <w:color w:val="000000" w:themeColor="text1"/>
          <w:sz w:val="22"/>
          <w:szCs w:val="22"/>
        </w:rPr>
        <w:t>s of</w:t>
      </w:r>
      <w:r w:rsidR="008F4E11">
        <w:rPr>
          <w:color w:val="000000" w:themeColor="text1"/>
          <w:sz w:val="22"/>
          <w:szCs w:val="22"/>
        </w:rPr>
        <w:t xml:space="preserve"> the M</w:t>
      </w:r>
      <w:r w:rsidR="008F4E11" w:rsidRPr="008F4E11">
        <w:rPr>
          <w:color w:val="000000" w:themeColor="text1"/>
          <w:sz w:val="22"/>
          <w:szCs w:val="22"/>
        </w:rPr>
        <w:t>odel itself are</w:t>
      </w:r>
      <w:r w:rsidR="001C6B4E" w:rsidRPr="008F4E11">
        <w:rPr>
          <w:color w:val="000000" w:themeColor="text1"/>
          <w:sz w:val="22"/>
          <w:szCs w:val="22"/>
        </w:rPr>
        <w:t xml:space="preserve"> presented in Appendix 2. </w:t>
      </w:r>
      <w:r w:rsidR="008F4E11">
        <w:rPr>
          <w:sz w:val="22"/>
          <w:szCs w:val="22"/>
        </w:rPr>
        <w:t>The Banded M</w:t>
      </w:r>
      <w:r w:rsidR="003A4382">
        <w:rPr>
          <w:sz w:val="22"/>
          <w:szCs w:val="22"/>
        </w:rPr>
        <w:t>odel itself essentially</w:t>
      </w:r>
      <w:r w:rsidR="00EF7A19">
        <w:rPr>
          <w:sz w:val="22"/>
          <w:szCs w:val="22"/>
        </w:rPr>
        <w:t xml:space="preserve"> </w:t>
      </w:r>
      <w:r w:rsidR="003A4382">
        <w:rPr>
          <w:sz w:val="22"/>
          <w:szCs w:val="22"/>
        </w:rPr>
        <w:t>provides a ‘toolbox’ for the SEND Panel to use to find t</w:t>
      </w:r>
      <w:r w:rsidR="00EF7A19">
        <w:rPr>
          <w:sz w:val="22"/>
          <w:szCs w:val="22"/>
        </w:rPr>
        <w:t>he best funding fit for meeting</w:t>
      </w:r>
      <w:r w:rsidR="003A4382">
        <w:rPr>
          <w:sz w:val="22"/>
          <w:szCs w:val="22"/>
        </w:rPr>
        <w:t xml:space="preserve"> the needs of children and young people with EHCPs. </w:t>
      </w:r>
      <w:r w:rsidR="008807E6">
        <w:rPr>
          <w:sz w:val="22"/>
          <w:szCs w:val="22"/>
        </w:rPr>
        <w:t xml:space="preserve">We will keep this </w:t>
      </w:r>
      <w:r w:rsidR="008F4E11">
        <w:rPr>
          <w:sz w:val="22"/>
          <w:szCs w:val="22"/>
        </w:rPr>
        <w:t xml:space="preserve">Model under </w:t>
      </w:r>
      <w:r w:rsidR="00C069A2">
        <w:rPr>
          <w:sz w:val="22"/>
          <w:szCs w:val="22"/>
        </w:rPr>
        <w:t>review,</w:t>
      </w:r>
      <w:r w:rsidR="008F4E11">
        <w:rPr>
          <w:sz w:val="22"/>
          <w:szCs w:val="22"/>
        </w:rPr>
        <w:t xml:space="preserve"> and</w:t>
      </w:r>
      <w:r w:rsidR="008807E6">
        <w:rPr>
          <w:sz w:val="22"/>
          <w:szCs w:val="22"/>
        </w:rPr>
        <w:t xml:space="preserve"> </w:t>
      </w:r>
      <w:r w:rsidRPr="004E372F">
        <w:rPr>
          <w:sz w:val="22"/>
          <w:szCs w:val="22"/>
        </w:rPr>
        <w:t xml:space="preserve">we may look to adjust the provision </w:t>
      </w:r>
      <w:r w:rsidR="008F4E11">
        <w:rPr>
          <w:sz w:val="22"/>
          <w:szCs w:val="22"/>
        </w:rPr>
        <w:t>mapping assumptions on which it</w:t>
      </w:r>
      <w:r w:rsidRPr="004E372F">
        <w:rPr>
          <w:sz w:val="22"/>
          <w:szCs w:val="22"/>
        </w:rPr>
        <w:t xml:space="preserve"> is based.</w:t>
      </w:r>
      <w:r w:rsidR="00CF5BDF">
        <w:rPr>
          <w:sz w:val="22"/>
          <w:szCs w:val="22"/>
        </w:rPr>
        <w:t xml:space="preserve"> The DfE’s </w:t>
      </w:r>
      <w:r w:rsidR="008807E6">
        <w:rPr>
          <w:sz w:val="22"/>
          <w:szCs w:val="22"/>
        </w:rPr>
        <w:t>national SEND R</w:t>
      </w:r>
      <w:r w:rsidR="00CF5BDF">
        <w:rPr>
          <w:sz w:val="22"/>
          <w:szCs w:val="22"/>
        </w:rPr>
        <w:t>e</w:t>
      </w:r>
      <w:r w:rsidR="008807E6">
        <w:rPr>
          <w:sz w:val="22"/>
          <w:szCs w:val="22"/>
        </w:rPr>
        <w:t>view</w:t>
      </w:r>
      <w:r w:rsidR="00CF5BDF">
        <w:rPr>
          <w:sz w:val="22"/>
          <w:szCs w:val="22"/>
        </w:rPr>
        <w:t xml:space="preserve"> may also</w:t>
      </w:r>
      <w:r w:rsidR="008807E6">
        <w:rPr>
          <w:sz w:val="22"/>
          <w:szCs w:val="22"/>
        </w:rPr>
        <w:t xml:space="preserve"> (is very likely to)</w:t>
      </w:r>
      <w:r w:rsidR="00CF5BDF">
        <w:rPr>
          <w:sz w:val="22"/>
          <w:szCs w:val="22"/>
        </w:rPr>
        <w:t xml:space="preserve"> have implications for the workings of </w:t>
      </w:r>
      <w:r w:rsidR="008807E6">
        <w:rPr>
          <w:sz w:val="22"/>
          <w:szCs w:val="22"/>
        </w:rPr>
        <w:t>our Banded Model</w:t>
      </w:r>
      <w:r w:rsidR="008F4E11">
        <w:rPr>
          <w:sz w:val="22"/>
          <w:szCs w:val="22"/>
        </w:rPr>
        <w:t xml:space="preserve"> at a point in the future - t</w:t>
      </w:r>
      <w:r w:rsidR="008807E6">
        <w:rPr>
          <w:sz w:val="22"/>
          <w:szCs w:val="22"/>
        </w:rPr>
        <w:t>he DfE has stated within its SEND Review documentation, in order to improvement consistency, that work will be done to develop a national banding framework for defining top-</w:t>
      </w:r>
      <w:r w:rsidR="003841AB">
        <w:rPr>
          <w:sz w:val="22"/>
          <w:szCs w:val="22"/>
        </w:rPr>
        <w:t>up funding</w:t>
      </w:r>
      <w:r w:rsidR="008807E6">
        <w:rPr>
          <w:sz w:val="22"/>
          <w:szCs w:val="22"/>
        </w:rPr>
        <w:t>. The timescales for this</w:t>
      </w:r>
      <w:r w:rsidR="003841AB">
        <w:rPr>
          <w:sz w:val="22"/>
          <w:szCs w:val="22"/>
        </w:rPr>
        <w:t xml:space="preserve"> however,</w:t>
      </w:r>
      <w:r w:rsidR="008807E6">
        <w:rPr>
          <w:sz w:val="22"/>
          <w:szCs w:val="22"/>
        </w:rPr>
        <w:t xml:space="preserve"> are currently unclear.</w:t>
      </w:r>
    </w:p>
    <w:p w14:paraId="59384C76" w14:textId="77777777" w:rsidR="00897157" w:rsidRPr="006C075F" w:rsidRDefault="00897157" w:rsidP="006C075F">
      <w:pPr>
        <w:jc w:val="both"/>
        <w:rPr>
          <w:sz w:val="22"/>
          <w:szCs w:val="22"/>
        </w:rPr>
      </w:pPr>
    </w:p>
    <w:p w14:paraId="5FDA41C7" w14:textId="632362B8" w:rsidR="00395FE8" w:rsidRDefault="00414949" w:rsidP="001B416B">
      <w:pPr>
        <w:jc w:val="both"/>
        <w:rPr>
          <w:b/>
          <w:color w:val="548DD4" w:themeColor="text2" w:themeTint="99"/>
          <w:sz w:val="22"/>
          <w:szCs w:val="22"/>
        </w:rPr>
      </w:pPr>
      <w:r>
        <w:rPr>
          <w:b/>
          <w:color w:val="548DD4" w:themeColor="text2" w:themeTint="99"/>
          <w:sz w:val="22"/>
          <w:szCs w:val="22"/>
        </w:rPr>
        <w:t>Question 1</w:t>
      </w:r>
      <w:r w:rsidR="00380B51">
        <w:rPr>
          <w:b/>
          <w:color w:val="548DD4" w:themeColor="text2" w:themeTint="99"/>
          <w:sz w:val="22"/>
          <w:szCs w:val="22"/>
        </w:rPr>
        <w:t xml:space="preserve"> – Do you agree with </w:t>
      </w:r>
      <w:r w:rsidR="00686AB6">
        <w:rPr>
          <w:b/>
          <w:color w:val="548DD4" w:themeColor="text2" w:themeTint="99"/>
          <w:sz w:val="22"/>
          <w:szCs w:val="22"/>
        </w:rPr>
        <w:t xml:space="preserve">the </w:t>
      </w:r>
      <w:r w:rsidR="00BA7565">
        <w:rPr>
          <w:b/>
          <w:color w:val="548DD4" w:themeColor="text2" w:themeTint="99"/>
          <w:sz w:val="22"/>
          <w:szCs w:val="22"/>
        </w:rPr>
        <w:t xml:space="preserve">approach that is proposed for uplifting the values of the </w:t>
      </w:r>
      <w:r w:rsidR="001C6B4E">
        <w:rPr>
          <w:b/>
          <w:color w:val="548DD4" w:themeColor="text2" w:themeTint="99"/>
          <w:sz w:val="22"/>
          <w:szCs w:val="22"/>
        </w:rPr>
        <w:t xml:space="preserve">EHCP </w:t>
      </w:r>
      <w:r w:rsidR="00380B51">
        <w:rPr>
          <w:b/>
          <w:color w:val="548DD4" w:themeColor="text2" w:themeTint="99"/>
          <w:sz w:val="22"/>
          <w:szCs w:val="22"/>
        </w:rPr>
        <w:t>Banded Model</w:t>
      </w:r>
      <w:r w:rsidR="003841AB">
        <w:rPr>
          <w:b/>
          <w:color w:val="548DD4" w:themeColor="text2" w:themeTint="99"/>
          <w:sz w:val="22"/>
          <w:szCs w:val="22"/>
        </w:rPr>
        <w:t xml:space="preserve"> in 202</w:t>
      </w:r>
      <w:r w:rsidR="00C069A2">
        <w:rPr>
          <w:b/>
          <w:color w:val="548DD4" w:themeColor="text2" w:themeTint="99"/>
          <w:sz w:val="22"/>
          <w:szCs w:val="22"/>
        </w:rPr>
        <w:t>4</w:t>
      </w:r>
      <w:r w:rsidR="003841AB">
        <w:rPr>
          <w:b/>
          <w:color w:val="548DD4" w:themeColor="text2" w:themeTint="99"/>
          <w:sz w:val="22"/>
          <w:szCs w:val="22"/>
        </w:rPr>
        <w:t>/</w:t>
      </w:r>
      <w:r w:rsidR="00C069A2">
        <w:rPr>
          <w:b/>
          <w:color w:val="548DD4" w:themeColor="text2" w:themeTint="99"/>
          <w:sz w:val="22"/>
          <w:szCs w:val="22"/>
        </w:rPr>
        <w:t>25</w:t>
      </w:r>
      <w:r w:rsidR="00380B51">
        <w:rPr>
          <w:b/>
          <w:color w:val="548DD4" w:themeColor="text2" w:themeTint="99"/>
          <w:sz w:val="22"/>
          <w:szCs w:val="22"/>
        </w:rPr>
        <w:t>? If not, please can you explain why not.</w:t>
      </w:r>
    </w:p>
    <w:p w14:paraId="531A533F" w14:textId="77777777" w:rsidR="00380B51" w:rsidRDefault="00380B51" w:rsidP="001B416B">
      <w:pPr>
        <w:jc w:val="both"/>
        <w:rPr>
          <w:b/>
          <w:color w:val="548DD4" w:themeColor="text2" w:themeTint="99"/>
          <w:sz w:val="22"/>
          <w:szCs w:val="22"/>
        </w:rPr>
      </w:pPr>
    </w:p>
    <w:p w14:paraId="33F87D91" w14:textId="0D0B9366" w:rsidR="00414949" w:rsidRDefault="00BA7565" w:rsidP="001B416B">
      <w:pPr>
        <w:jc w:val="both"/>
        <w:rPr>
          <w:b/>
          <w:color w:val="548DD4" w:themeColor="text2" w:themeTint="99"/>
          <w:sz w:val="22"/>
          <w:szCs w:val="22"/>
        </w:rPr>
      </w:pPr>
      <w:r>
        <w:rPr>
          <w:b/>
          <w:color w:val="548DD4" w:themeColor="text2" w:themeTint="99"/>
          <w:sz w:val="22"/>
          <w:szCs w:val="22"/>
        </w:rPr>
        <w:t>Question 2</w:t>
      </w:r>
      <w:r w:rsidR="00380B51">
        <w:rPr>
          <w:b/>
          <w:color w:val="548DD4" w:themeColor="text2" w:themeTint="99"/>
          <w:sz w:val="22"/>
          <w:szCs w:val="22"/>
        </w:rPr>
        <w:t xml:space="preserve"> – Do you have any comments (including technic</w:t>
      </w:r>
      <w:r>
        <w:rPr>
          <w:b/>
          <w:color w:val="548DD4" w:themeColor="text2" w:themeTint="99"/>
          <w:sz w:val="22"/>
          <w:szCs w:val="22"/>
        </w:rPr>
        <w:t>al comments) on the</w:t>
      </w:r>
      <w:r w:rsidR="00380B51">
        <w:rPr>
          <w:b/>
          <w:color w:val="548DD4" w:themeColor="text2" w:themeTint="99"/>
          <w:sz w:val="22"/>
          <w:szCs w:val="22"/>
        </w:rPr>
        <w:t xml:space="preserve"> </w:t>
      </w:r>
      <w:r w:rsidR="001C6B4E">
        <w:rPr>
          <w:b/>
          <w:color w:val="548DD4" w:themeColor="text2" w:themeTint="99"/>
          <w:sz w:val="22"/>
          <w:szCs w:val="22"/>
        </w:rPr>
        <w:t xml:space="preserve">EHCP </w:t>
      </w:r>
      <w:r w:rsidR="00380B51">
        <w:rPr>
          <w:b/>
          <w:color w:val="548DD4" w:themeColor="text2" w:themeTint="99"/>
          <w:sz w:val="22"/>
          <w:szCs w:val="22"/>
        </w:rPr>
        <w:t>Banded Model you would like the Authority to consider</w:t>
      </w:r>
      <w:r w:rsidR="003841AB">
        <w:rPr>
          <w:b/>
          <w:color w:val="548DD4" w:themeColor="text2" w:themeTint="99"/>
          <w:sz w:val="22"/>
          <w:szCs w:val="22"/>
        </w:rPr>
        <w:t xml:space="preserve"> for 202</w:t>
      </w:r>
      <w:r w:rsidR="00C069A2">
        <w:rPr>
          <w:b/>
          <w:color w:val="548DD4" w:themeColor="text2" w:themeTint="99"/>
          <w:sz w:val="22"/>
          <w:szCs w:val="22"/>
        </w:rPr>
        <w:t>4</w:t>
      </w:r>
      <w:r w:rsidR="003841AB">
        <w:rPr>
          <w:b/>
          <w:color w:val="548DD4" w:themeColor="text2" w:themeTint="99"/>
          <w:sz w:val="22"/>
          <w:szCs w:val="22"/>
        </w:rPr>
        <w:t>/2</w:t>
      </w:r>
      <w:r w:rsidR="00C069A2">
        <w:rPr>
          <w:b/>
          <w:color w:val="548DD4" w:themeColor="text2" w:themeTint="99"/>
          <w:sz w:val="22"/>
          <w:szCs w:val="22"/>
        </w:rPr>
        <w:t>5</w:t>
      </w:r>
      <w:r w:rsidR="00380B51">
        <w:rPr>
          <w:b/>
          <w:color w:val="548DD4" w:themeColor="text2" w:themeTint="99"/>
          <w:sz w:val="22"/>
          <w:szCs w:val="22"/>
        </w:rPr>
        <w:t xml:space="preserve">? </w:t>
      </w:r>
    </w:p>
    <w:p w14:paraId="5EF5E9CF" w14:textId="77777777" w:rsidR="00380B51" w:rsidRDefault="00380B51" w:rsidP="001B416B">
      <w:pPr>
        <w:jc w:val="both"/>
        <w:rPr>
          <w:sz w:val="22"/>
          <w:szCs w:val="22"/>
        </w:rPr>
      </w:pPr>
    </w:p>
    <w:p w14:paraId="1B1784A4" w14:textId="77777777" w:rsidR="00E724B2" w:rsidRDefault="00E724B2" w:rsidP="001B416B">
      <w:pPr>
        <w:jc w:val="both"/>
        <w:rPr>
          <w:sz w:val="22"/>
          <w:szCs w:val="22"/>
        </w:rPr>
      </w:pPr>
    </w:p>
    <w:p w14:paraId="70484444" w14:textId="74D6C9DC" w:rsidR="00C6158B" w:rsidRPr="00483240" w:rsidRDefault="001B1A21" w:rsidP="00C6158B">
      <w:pPr>
        <w:jc w:val="both"/>
        <w:rPr>
          <w:sz w:val="22"/>
          <w:szCs w:val="22"/>
        </w:rPr>
      </w:pPr>
      <w:r w:rsidRPr="00417247">
        <w:rPr>
          <w:b/>
          <w:sz w:val="22"/>
          <w:szCs w:val="22"/>
        </w:rPr>
        <w:t>7</w:t>
      </w:r>
      <w:r w:rsidR="00C6158B" w:rsidRPr="00417247">
        <w:rPr>
          <w:b/>
          <w:sz w:val="22"/>
          <w:szCs w:val="22"/>
        </w:rPr>
        <w:t>.</w:t>
      </w:r>
      <w:r w:rsidR="00C6158B" w:rsidRPr="00417247">
        <w:rPr>
          <w:b/>
          <w:sz w:val="22"/>
          <w:szCs w:val="22"/>
        </w:rPr>
        <w:tab/>
        <w:t>Top-Up Funding</w:t>
      </w:r>
      <w:r w:rsidR="006D6448" w:rsidRPr="00417247">
        <w:rPr>
          <w:b/>
          <w:sz w:val="22"/>
          <w:szCs w:val="22"/>
        </w:rPr>
        <w:t xml:space="preserve"> for EHCPs</w:t>
      </w:r>
      <w:r w:rsidR="003841AB" w:rsidRPr="00417247">
        <w:rPr>
          <w:b/>
          <w:sz w:val="22"/>
          <w:szCs w:val="22"/>
        </w:rPr>
        <w:t xml:space="preserve"> 202</w:t>
      </w:r>
      <w:r w:rsidR="00417247" w:rsidRPr="00417247">
        <w:rPr>
          <w:b/>
          <w:sz w:val="22"/>
          <w:szCs w:val="22"/>
        </w:rPr>
        <w:t>4</w:t>
      </w:r>
      <w:r w:rsidR="003841AB" w:rsidRPr="00417247">
        <w:rPr>
          <w:b/>
          <w:sz w:val="22"/>
          <w:szCs w:val="22"/>
        </w:rPr>
        <w:t>/2</w:t>
      </w:r>
      <w:r w:rsidR="00417247" w:rsidRPr="00417247">
        <w:rPr>
          <w:b/>
          <w:sz w:val="22"/>
          <w:szCs w:val="22"/>
        </w:rPr>
        <w:t>5</w:t>
      </w:r>
      <w:r w:rsidR="00C6158B" w:rsidRPr="00417247">
        <w:rPr>
          <w:b/>
          <w:sz w:val="22"/>
          <w:szCs w:val="22"/>
        </w:rPr>
        <w:t>: Setting-Led Need</w:t>
      </w:r>
      <w:r w:rsidR="008237ED" w:rsidRPr="00417247">
        <w:rPr>
          <w:b/>
          <w:sz w:val="22"/>
          <w:szCs w:val="22"/>
        </w:rPr>
        <w:t xml:space="preserve"> in Specialist Settings</w:t>
      </w:r>
      <w:r w:rsidR="00540764">
        <w:rPr>
          <w:b/>
          <w:sz w:val="22"/>
          <w:szCs w:val="22"/>
        </w:rPr>
        <w:t xml:space="preserve"> </w:t>
      </w:r>
    </w:p>
    <w:p w14:paraId="1F6FE9DA" w14:textId="77777777" w:rsidR="00C42B9F" w:rsidRDefault="00C42B9F" w:rsidP="00C6158B">
      <w:pPr>
        <w:jc w:val="both"/>
        <w:rPr>
          <w:sz w:val="22"/>
          <w:szCs w:val="22"/>
        </w:rPr>
      </w:pPr>
    </w:p>
    <w:p w14:paraId="236B217F" w14:textId="77777777" w:rsidR="006A1CED" w:rsidRDefault="001B1A21" w:rsidP="00C6158B">
      <w:pPr>
        <w:jc w:val="both"/>
        <w:rPr>
          <w:sz w:val="22"/>
          <w:szCs w:val="22"/>
        </w:rPr>
      </w:pPr>
      <w:r>
        <w:rPr>
          <w:sz w:val="22"/>
          <w:szCs w:val="22"/>
        </w:rPr>
        <w:t>7</w:t>
      </w:r>
      <w:r w:rsidR="00C42B9F">
        <w:rPr>
          <w:sz w:val="22"/>
          <w:szCs w:val="22"/>
        </w:rPr>
        <w:t xml:space="preserve">.1 Top-up funding can </w:t>
      </w:r>
      <w:r w:rsidR="003841AB">
        <w:rPr>
          <w:sz w:val="22"/>
          <w:szCs w:val="22"/>
        </w:rPr>
        <w:t>be</w:t>
      </w:r>
      <w:r w:rsidR="00D06517">
        <w:rPr>
          <w:sz w:val="22"/>
          <w:szCs w:val="22"/>
        </w:rPr>
        <w:t xml:space="preserve"> </w:t>
      </w:r>
      <w:r w:rsidR="00C519EB">
        <w:rPr>
          <w:sz w:val="22"/>
          <w:szCs w:val="22"/>
        </w:rPr>
        <w:t>allocated</w:t>
      </w:r>
      <w:r w:rsidR="003841AB">
        <w:rPr>
          <w:sz w:val="22"/>
          <w:szCs w:val="22"/>
        </w:rPr>
        <w:t xml:space="preserve"> also</w:t>
      </w:r>
      <w:r w:rsidR="00C519EB">
        <w:rPr>
          <w:sz w:val="22"/>
          <w:szCs w:val="22"/>
        </w:rPr>
        <w:t xml:space="preserve"> to </w:t>
      </w:r>
      <w:r w:rsidR="00C42B9F">
        <w:rPr>
          <w:sz w:val="22"/>
          <w:szCs w:val="22"/>
        </w:rPr>
        <w:t>reflect costs (and differences in costs)</w:t>
      </w:r>
      <w:r w:rsidR="00B45B21">
        <w:rPr>
          <w:sz w:val="22"/>
          <w:szCs w:val="22"/>
        </w:rPr>
        <w:t xml:space="preserve"> related to the </w:t>
      </w:r>
      <w:r w:rsidR="00D06517">
        <w:rPr>
          <w:sz w:val="22"/>
          <w:szCs w:val="22"/>
        </w:rPr>
        <w:t xml:space="preserve">specialist </w:t>
      </w:r>
      <w:r w:rsidR="00B45B21">
        <w:rPr>
          <w:sz w:val="22"/>
          <w:szCs w:val="22"/>
        </w:rPr>
        <w:t>setting that</w:t>
      </w:r>
      <w:r w:rsidR="00D06517">
        <w:rPr>
          <w:sz w:val="22"/>
          <w:szCs w:val="22"/>
        </w:rPr>
        <w:t xml:space="preserve"> a</w:t>
      </w:r>
      <w:r w:rsidR="00C519EB">
        <w:rPr>
          <w:sz w:val="22"/>
          <w:szCs w:val="22"/>
        </w:rPr>
        <w:t xml:space="preserve"> high needs</w:t>
      </w:r>
      <w:r w:rsidR="00C42B9F">
        <w:rPr>
          <w:sz w:val="22"/>
          <w:szCs w:val="22"/>
        </w:rPr>
        <w:t xml:space="preserve"> child or young person</w:t>
      </w:r>
      <w:r w:rsidR="00B45B21">
        <w:rPr>
          <w:sz w:val="22"/>
          <w:szCs w:val="22"/>
        </w:rPr>
        <w:t xml:space="preserve"> with an EHCP</w:t>
      </w:r>
      <w:r w:rsidR="00C42B9F">
        <w:rPr>
          <w:sz w:val="22"/>
          <w:szCs w:val="22"/>
        </w:rPr>
        <w:t xml:space="preserve"> is placed at. In this document this is called ‘Setting-Led Need’.</w:t>
      </w:r>
    </w:p>
    <w:p w14:paraId="5FF0BBAF" w14:textId="77777777" w:rsidR="00E724B2" w:rsidRDefault="00E724B2" w:rsidP="00C6158B">
      <w:pPr>
        <w:jc w:val="both"/>
        <w:rPr>
          <w:sz w:val="22"/>
          <w:szCs w:val="22"/>
        </w:rPr>
      </w:pPr>
    </w:p>
    <w:p w14:paraId="315D0B68" w14:textId="203CABB6" w:rsidR="006A1CED" w:rsidRDefault="001B1A21" w:rsidP="00C6158B">
      <w:pPr>
        <w:jc w:val="both"/>
        <w:rPr>
          <w:sz w:val="22"/>
          <w:szCs w:val="22"/>
        </w:rPr>
      </w:pPr>
      <w:r>
        <w:rPr>
          <w:sz w:val="22"/>
          <w:szCs w:val="22"/>
        </w:rPr>
        <w:t>7</w:t>
      </w:r>
      <w:r w:rsidR="006A1CED">
        <w:rPr>
          <w:sz w:val="22"/>
          <w:szCs w:val="22"/>
        </w:rPr>
        <w:t>.2 Place</w:t>
      </w:r>
      <w:r w:rsidR="00B45B21">
        <w:rPr>
          <w:sz w:val="22"/>
          <w:szCs w:val="22"/>
        </w:rPr>
        <w:t xml:space="preserve">-element </w:t>
      </w:r>
      <w:r w:rsidR="006A1CED">
        <w:rPr>
          <w:sz w:val="22"/>
          <w:szCs w:val="22"/>
        </w:rPr>
        <w:t xml:space="preserve">funding is expected to meet </w:t>
      </w:r>
      <w:r w:rsidR="00C519EB">
        <w:rPr>
          <w:sz w:val="22"/>
          <w:szCs w:val="22"/>
        </w:rPr>
        <w:t>a specialist setting</w:t>
      </w:r>
      <w:r w:rsidR="00BE09CD">
        <w:rPr>
          <w:sz w:val="22"/>
          <w:szCs w:val="22"/>
        </w:rPr>
        <w:t>’s</w:t>
      </w:r>
      <w:r w:rsidR="006A1CED">
        <w:rPr>
          <w:sz w:val="22"/>
          <w:szCs w:val="22"/>
        </w:rPr>
        <w:t xml:space="preserve"> b</w:t>
      </w:r>
      <w:r w:rsidR="00BE09CD">
        <w:rPr>
          <w:sz w:val="22"/>
          <w:szCs w:val="22"/>
        </w:rPr>
        <w:t>asic core costs. However, our current</w:t>
      </w:r>
      <w:r w:rsidR="00B45B21">
        <w:rPr>
          <w:sz w:val="22"/>
          <w:szCs w:val="22"/>
        </w:rPr>
        <w:t xml:space="preserve"> high needs</w:t>
      </w:r>
      <w:r w:rsidR="00BE09CD">
        <w:rPr>
          <w:sz w:val="22"/>
          <w:szCs w:val="22"/>
        </w:rPr>
        <w:t xml:space="preserve"> funding model</w:t>
      </w:r>
      <w:r w:rsidR="00B45B21">
        <w:rPr>
          <w:sz w:val="22"/>
          <w:szCs w:val="22"/>
        </w:rPr>
        <w:t xml:space="preserve"> for specialist settings</w:t>
      </w:r>
      <w:r w:rsidR="00BE09CD">
        <w:rPr>
          <w:sz w:val="22"/>
          <w:szCs w:val="22"/>
        </w:rPr>
        <w:t xml:space="preserve"> recognises that there are</w:t>
      </w:r>
      <w:r w:rsidR="00C519EB">
        <w:rPr>
          <w:sz w:val="22"/>
          <w:szCs w:val="22"/>
        </w:rPr>
        <w:t xml:space="preserve"> certain differences in a setting</w:t>
      </w:r>
      <w:r w:rsidR="00BE09CD">
        <w:rPr>
          <w:sz w:val="22"/>
          <w:szCs w:val="22"/>
        </w:rPr>
        <w:t xml:space="preserve">’s cost base that are influenced by the features of the setting. Two simple examples are that the setting is </w:t>
      </w:r>
      <w:r w:rsidR="00DE4E41">
        <w:rPr>
          <w:sz w:val="22"/>
          <w:szCs w:val="22"/>
        </w:rPr>
        <w:t>small and</w:t>
      </w:r>
      <w:r w:rsidR="00BE09CD">
        <w:rPr>
          <w:sz w:val="22"/>
          <w:szCs w:val="22"/>
        </w:rPr>
        <w:t xml:space="preserve"> requires </w:t>
      </w:r>
      <w:r w:rsidR="00ED5103">
        <w:rPr>
          <w:sz w:val="22"/>
          <w:szCs w:val="22"/>
        </w:rPr>
        <w:t>additional funding to meet</w:t>
      </w:r>
      <w:r w:rsidR="00BE09CD">
        <w:rPr>
          <w:sz w:val="22"/>
          <w:szCs w:val="22"/>
        </w:rPr>
        <w:t xml:space="preserve"> core costs </w:t>
      </w:r>
      <w:r w:rsidR="00AD04E6">
        <w:rPr>
          <w:sz w:val="22"/>
          <w:szCs w:val="22"/>
        </w:rPr>
        <w:t>of a fixed nature</w:t>
      </w:r>
      <w:r w:rsidR="00C519EB">
        <w:rPr>
          <w:sz w:val="22"/>
          <w:szCs w:val="22"/>
        </w:rPr>
        <w:t>,</w:t>
      </w:r>
      <w:r w:rsidR="00AD04E6">
        <w:rPr>
          <w:sz w:val="22"/>
          <w:szCs w:val="22"/>
        </w:rPr>
        <w:t xml:space="preserve"> </w:t>
      </w:r>
      <w:r w:rsidR="00BE09CD">
        <w:rPr>
          <w:sz w:val="22"/>
          <w:szCs w:val="22"/>
        </w:rPr>
        <w:t>and t</w:t>
      </w:r>
      <w:r w:rsidR="00373923">
        <w:rPr>
          <w:sz w:val="22"/>
          <w:szCs w:val="22"/>
        </w:rPr>
        <w:t>hat t</w:t>
      </w:r>
      <w:r w:rsidR="00BE09CD">
        <w:rPr>
          <w:sz w:val="22"/>
          <w:szCs w:val="22"/>
        </w:rPr>
        <w:t xml:space="preserve">he setting operates across a split-site and therefore, has </w:t>
      </w:r>
      <w:r w:rsidR="00721953">
        <w:rPr>
          <w:sz w:val="22"/>
          <w:szCs w:val="22"/>
        </w:rPr>
        <w:t>certain duplicated</w:t>
      </w:r>
      <w:r w:rsidR="009968E9">
        <w:rPr>
          <w:sz w:val="22"/>
          <w:szCs w:val="22"/>
        </w:rPr>
        <w:t xml:space="preserve"> and additional</w:t>
      </w:r>
      <w:r w:rsidR="00BE09CD">
        <w:rPr>
          <w:sz w:val="22"/>
          <w:szCs w:val="22"/>
        </w:rPr>
        <w:t xml:space="preserve"> costs.</w:t>
      </w:r>
    </w:p>
    <w:p w14:paraId="598B5EA9" w14:textId="77777777" w:rsidR="00C42B9F" w:rsidRPr="00467EF2" w:rsidRDefault="00C42B9F" w:rsidP="00C6158B">
      <w:pPr>
        <w:jc w:val="both"/>
        <w:rPr>
          <w:color w:val="000000" w:themeColor="text1"/>
          <w:sz w:val="22"/>
          <w:szCs w:val="22"/>
        </w:rPr>
      </w:pPr>
    </w:p>
    <w:p w14:paraId="52BB56FB" w14:textId="77777777" w:rsidR="00C42B9F" w:rsidRDefault="001B1A21" w:rsidP="00C6158B">
      <w:pPr>
        <w:jc w:val="both"/>
        <w:rPr>
          <w:sz w:val="22"/>
          <w:szCs w:val="22"/>
        </w:rPr>
      </w:pPr>
      <w:r w:rsidRPr="00467EF2">
        <w:rPr>
          <w:color w:val="000000" w:themeColor="text1"/>
          <w:sz w:val="22"/>
          <w:szCs w:val="22"/>
        </w:rPr>
        <w:t>7</w:t>
      </w:r>
      <w:r w:rsidR="00604725" w:rsidRPr="00467EF2">
        <w:rPr>
          <w:color w:val="000000" w:themeColor="text1"/>
          <w:sz w:val="22"/>
          <w:szCs w:val="22"/>
        </w:rPr>
        <w:t>.3</w:t>
      </w:r>
      <w:r w:rsidR="00C42B9F" w:rsidRPr="00467EF2">
        <w:rPr>
          <w:color w:val="000000" w:themeColor="text1"/>
          <w:sz w:val="22"/>
          <w:szCs w:val="22"/>
        </w:rPr>
        <w:t xml:space="preserve"> Appendix </w:t>
      </w:r>
      <w:r w:rsidR="008D68CD" w:rsidRPr="00467EF2">
        <w:rPr>
          <w:color w:val="000000" w:themeColor="text1"/>
          <w:sz w:val="22"/>
          <w:szCs w:val="22"/>
        </w:rPr>
        <w:t>3</w:t>
      </w:r>
      <w:r w:rsidR="00C42B9F" w:rsidRPr="00467EF2">
        <w:rPr>
          <w:color w:val="000000" w:themeColor="text1"/>
          <w:sz w:val="22"/>
          <w:szCs w:val="22"/>
        </w:rPr>
        <w:t xml:space="preserve"> sets </w:t>
      </w:r>
      <w:r w:rsidR="00C42B9F">
        <w:rPr>
          <w:sz w:val="22"/>
          <w:szCs w:val="22"/>
        </w:rPr>
        <w:t>o</w:t>
      </w:r>
      <w:r w:rsidR="00604725">
        <w:rPr>
          <w:sz w:val="22"/>
          <w:szCs w:val="22"/>
        </w:rPr>
        <w:t>ut in more technical detail</w:t>
      </w:r>
      <w:r w:rsidR="00B45B21">
        <w:rPr>
          <w:sz w:val="22"/>
          <w:szCs w:val="22"/>
        </w:rPr>
        <w:t xml:space="preserve"> the</w:t>
      </w:r>
      <w:r w:rsidR="00C42B9F">
        <w:rPr>
          <w:sz w:val="22"/>
          <w:szCs w:val="22"/>
        </w:rPr>
        <w:t xml:space="preserve"> </w:t>
      </w:r>
      <w:r w:rsidR="00B45B21">
        <w:rPr>
          <w:sz w:val="22"/>
          <w:szCs w:val="22"/>
        </w:rPr>
        <w:t xml:space="preserve">setting-led need </w:t>
      </w:r>
      <w:r w:rsidR="00C42B9F">
        <w:rPr>
          <w:sz w:val="22"/>
          <w:szCs w:val="22"/>
        </w:rPr>
        <w:t xml:space="preserve">factors </w:t>
      </w:r>
      <w:r w:rsidR="00540764">
        <w:rPr>
          <w:sz w:val="22"/>
          <w:szCs w:val="22"/>
        </w:rPr>
        <w:t xml:space="preserve">that are </w:t>
      </w:r>
      <w:r w:rsidR="00B45B21">
        <w:rPr>
          <w:sz w:val="22"/>
          <w:szCs w:val="22"/>
        </w:rPr>
        <w:t xml:space="preserve">included </w:t>
      </w:r>
      <w:r w:rsidR="00FF0C91">
        <w:rPr>
          <w:sz w:val="22"/>
          <w:szCs w:val="22"/>
        </w:rPr>
        <w:t>w</w:t>
      </w:r>
      <w:r w:rsidR="009968E9">
        <w:rPr>
          <w:sz w:val="22"/>
          <w:szCs w:val="22"/>
        </w:rPr>
        <w:t>ithin Bradford Council’s</w:t>
      </w:r>
      <w:r w:rsidR="00ED5103">
        <w:rPr>
          <w:sz w:val="22"/>
          <w:szCs w:val="22"/>
        </w:rPr>
        <w:t xml:space="preserve"> proposed</w:t>
      </w:r>
      <w:r w:rsidR="00FF0C91">
        <w:rPr>
          <w:sz w:val="22"/>
          <w:szCs w:val="22"/>
        </w:rPr>
        <w:t xml:space="preserve"> funding approach </w:t>
      </w:r>
      <w:r w:rsidR="00467EF2">
        <w:rPr>
          <w:sz w:val="22"/>
          <w:szCs w:val="22"/>
        </w:rPr>
        <w:t>for 2023/24</w:t>
      </w:r>
      <w:r w:rsidR="00B45B21">
        <w:rPr>
          <w:sz w:val="22"/>
          <w:szCs w:val="22"/>
        </w:rPr>
        <w:t>,</w:t>
      </w:r>
      <w:r w:rsidR="009968E9">
        <w:rPr>
          <w:sz w:val="22"/>
          <w:szCs w:val="22"/>
        </w:rPr>
        <w:t xml:space="preserve"> </w:t>
      </w:r>
      <w:r w:rsidR="00C42B9F">
        <w:rPr>
          <w:sz w:val="22"/>
          <w:szCs w:val="22"/>
        </w:rPr>
        <w:t>and how and where they are applied.</w:t>
      </w:r>
    </w:p>
    <w:p w14:paraId="7804B000" w14:textId="77777777" w:rsidR="00C42B9F" w:rsidRDefault="00C42B9F" w:rsidP="00C6158B">
      <w:pPr>
        <w:jc w:val="both"/>
        <w:rPr>
          <w:sz w:val="22"/>
          <w:szCs w:val="22"/>
        </w:rPr>
      </w:pPr>
    </w:p>
    <w:p w14:paraId="66E0E184" w14:textId="77777777" w:rsidR="00C42B9F" w:rsidRDefault="001B1A21" w:rsidP="00C6158B">
      <w:pPr>
        <w:jc w:val="both"/>
        <w:rPr>
          <w:sz w:val="22"/>
          <w:szCs w:val="22"/>
        </w:rPr>
      </w:pPr>
      <w:r>
        <w:rPr>
          <w:sz w:val="22"/>
          <w:szCs w:val="22"/>
        </w:rPr>
        <w:t>7</w:t>
      </w:r>
      <w:r w:rsidR="00604725">
        <w:rPr>
          <w:sz w:val="22"/>
          <w:szCs w:val="22"/>
        </w:rPr>
        <w:t>.4</w:t>
      </w:r>
      <w:r w:rsidR="00737E3D">
        <w:rPr>
          <w:sz w:val="22"/>
          <w:szCs w:val="22"/>
        </w:rPr>
        <w:t xml:space="preserve"> These factors,</w:t>
      </w:r>
      <w:r w:rsidR="00C42B9F">
        <w:rPr>
          <w:sz w:val="22"/>
          <w:szCs w:val="22"/>
        </w:rPr>
        <w:t xml:space="preserve"> in summary</w:t>
      </w:r>
      <w:r w:rsidR="00737E3D">
        <w:rPr>
          <w:sz w:val="22"/>
          <w:szCs w:val="22"/>
        </w:rPr>
        <w:t>, are</w:t>
      </w:r>
      <w:r w:rsidR="00C42B9F">
        <w:rPr>
          <w:sz w:val="22"/>
          <w:szCs w:val="22"/>
        </w:rPr>
        <w:t>:</w:t>
      </w:r>
    </w:p>
    <w:p w14:paraId="5C3865FC" w14:textId="77777777" w:rsidR="00C42B9F" w:rsidRDefault="00C42B9F" w:rsidP="00C6158B">
      <w:pPr>
        <w:jc w:val="both"/>
        <w:rPr>
          <w:sz w:val="22"/>
          <w:szCs w:val="22"/>
        </w:rPr>
      </w:pPr>
    </w:p>
    <w:p w14:paraId="7AAD5700" w14:textId="77777777" w:rsidR="00C42B9F" w:rsidRDefault="00DF131E" w:rsidP="00373923">
      <w:pPr>
        <w:pStyle w:val="ListParagraph"/>
        <w:numPr>
          <w:ilvl w:val="0"/>
          <w:numId w:val="6"/>
        </w:numPr>
        <w:ind w:left="360"/>
        <w:jc w:val="both"/>
        <w:rPr>
          <w:sz w:val="22"/>
          <w:szCs w:val="22"/>
        </w:rPr>
      </w:pPr>
      <w:r>
        <w:rPr>
          <w:sz w:val="22"/>
          <w:szCs w:val="22"/>
        </w:rPr>
        <w:t>Maintained special schools and s</w:t>
      </w:r>
      <w:r w:rsidR="00DE780F">
        <w:rPr>
          <w:sz w:val="22"/>
          <w:szCs w:val="22"/>
        </w:rPr>
        <w:t>pecial</w:t>
      </w:r>
      <w:r w:rsidR="00ED5103">
        <w:rPr>
          <w:sz w:val="22"/>
          <w:szCs w:val="22"/>
        </w:rPr>
        <w:t xml:space="preserve"> school</w:t>
      </w:r>
      <w:r w:rsidR="00DE780F">
        <w:rPr>
          <w:sz w:val="22"/>
          <w:szCs w:val="22"/>
        </w:rPr>
        <w:t xml:space="preserve"> academies:</w:t>
      </w:r>
      <w:r w:rsidR="00467EF2">
        <w:rPr>
          <w:sz w:val="22"/>
          <w:szCs w:val="22"/>
        </w:rPr>
        <w:t xml:space="preserve"> split sites; post-</w:t>
      </w:r>
      <w:r w:rsidR="00FF6524">
        <w:rPr>
          <w:sz w:val="22"/>
          <w:szCs w:val="22"/>
        </w:rPr>
        <w:t>16 E</w:t>
      </w:r>
      <w:r w:rsidR="009E6D2E">
        <w:rPr>
          <w:sz w:val="22"/>
          <w:szCs w:val="22"/>
        </w:rPr>
        <w:t>lement 1 enhancement; new services delegation; small setting protection; 3% cash budget protection.</w:t>
      </w:r>
    </w:p>
    <w:p w14:paraId="66EF8EC3" w14:textId="77777777" w:rsidR="00DE780F" w:rsidRDefault="00DE780F" w:rsidP="00373923">
      <w:pPr>
        <w:pStyle w:val="ListParagraph"/>
        <w:ind w:left="360"/>
        <w:jc w:val="both"/>
        <w:rPr>
          <w:sz w:val="22"/>
          <w:szCs w:val="22"/>
        </w:rPr>
      </w:pPr>
    </w:p>
    <w:p w14:paraId="0F44C11C" w14:textId="77777777" w:rsidR="001B1A21" w:rsidRDefault="001B1A21" w:rsidP="00373923">
      <w:pPr>
        <w:pStyle w:val="ListParagraph"/>
        <w:numPr>
          <w:ilvl w:val="0"/>
          <w:numId w:val="6"/>
        </w:numPr>
        <w:ind w:left="360"/>
        <w:jc w:val="both"/>
        <w:rPr>
          <w:sz w:val="22"/>
          <w:szCs w:val="22"/>
        </w:rPr>
      </w:pPr>
      <w:r>
        <w:rPr>
          <w:sz w:val="22"/>
          <w:szCs w:val="22"/>
        </w:rPr>
        <w:lastRenderedPageBreak/>
        <w:t>School-Led</w:t>
      </w:r>
      <w:r w:rsidR="00ED5103">
        <w:rPr>
          <w:sz w:val="22"/>
          <w:szCs w:val="22"/>
        </w:rPr>
        <w:t xml:space="preserve"> Resourced Provisions</w:t>
      </w:r>
      <w:r w:rsidR="00DE780F">
        <w:rPr>
          <w:sz w:val="22"/>
          <w:szCs w:val="22"/>
        </w:rPr>
        <w:t xml:space="preserve"> attached to mainstream primary and secondary schools and academies:</w:t>
      </w:r>
      <w:r w:rsidR="009E6D2E">
        <w:rPr>
          <w:sz w:val="22"/>
          <w:szCs w:val="22"/>
        </w:rPr>
        <w:t xml:space="preserve"> small setting prote</w:t>
      </w:r>
      <w:r>
        <w:rPr>
          <w:sz w:val="22"/>
          <w:szCs w:val="22"/>
        </w:rPr>
        <w:t xml:space="preserve">ction; </w:t>
      </w:r>
      <w:r w:rsidR="00604B1D">
        <w:rPr>
          <w:sz w:val="22"/>
          <w:szCs w:val="22"/>
        </w:rPr>
        <w:t>3% cash budget protection.</w:t>
      </w:r>
    </w:p>
    <w:p w14:paraId="5BB102B9" w14:textId="77777777" w:rsidR="00ED5103" w:rsidRDefault="00ED5103" w:rsidP="00373923">
      <w:pPr>
        <w:pStyle w:val="ListParagraph"/>
        <w:ind w:left="360"/>
        <w:jc w:val="both"/>
        <w:rPr>
          <w:sz w:val="22"/>
          <w:szCs w:val="22"/>
        </w:rPr>
      </w:pPr>
    </w:p>
    <w:p w14:paraId="30C24BD9" w14:textId="77777777" w:rsidR="00ED5103" w:rsidRDefault="00ED5103" w:rsidP="00373923">
      <w:pPr>
        <w:pStyle w:val="ListParagraph"/>
        <w:numPr>
          <w:ilvl w:val="0"/>
          <w:numId w:val="6"/>
        </w:numPr>
        <w:ind w:left="360"/>
        <w:jc w:val="both"/>
        <w:rPr>
          <w:sz w:val="22"/>
          <w:szCs w:val="22"/>
        </w:rPr>
      </w:pPr>
      <w:r>
        <w:rPr>
          <w:sz w:val="22"/>
          <w:szCs w:val="22"/>
        </w:rPr>
        <w:t>Early Years Enhanced Specialist Provisions attached to maintained nursery schools: small setting protection.</w:t>
      </w:r>
    </w:p>
    <w:p w14:paraId="28E4991A" w14:textId="77777777" w:rsidR="00ED5103" w:rsidRPr="001B1A21" w:rsidRDefault="00ED5103" w:rsidP="00D92075">
      <w:pPr>
        <w:jc w:val="both"/>
        <w:rPr>
          <w:sz w:val="22"/>
          <w:szCs w:val="22"/>
        </w:rPr>
      </w:pPr>
    </w:p>
    <w:p w14:paraId="64D2490B" w14:textId="77023C7C" w:rsidR="00EB4729" w:rsidRPr="00D92075" w:rsidRDefault="00D92075" w:rsidP="00D92075">
      <w:pPr>
        <w:jc w:val="both"/>
        <w:rPr>
          <w:sz w:val="22"/>
          <w:szCs w:val="22"/>
        </w:rPr>
      </w:pPr>
      <w:r>
        <w:rPr>
          <w:sz w:val="22"/>
          <w:szCs w:val="22"/>
        </w:rPr>
        <w:t xml:space="preserve">7.5 </w:t>
      </w:r>
      <w:r w:rsidR="00B25364" w:rsidRPr="00D92075">
        <w:rPr>
          <w:sz w:val="22"/>
          <w:szCs w:val="22"/>
        </w:rPr>
        <w:t>F</w:t>
      </w:r>
      <w:r w:rsidRPr="00D92075">
        <w:rPr>
          <w:sz w:val="22"/>
          <w:szCs w:val="22"/>
        </w:rPr>
        <w:t>or 202</w:t>
      </w:r>
      <w:r w:rsidR="00DE4E41">
        <w:rPr>
          <w:sz w:val="22"/>
          <w:szCs w:val="22"/>
        </w:rPr>
        <w:t>4</w:t>
      </w:r>
      <w:r w:rsidRPr="00D92075">
        <w:rPr>
          <w:sz w:val="22"/>
          <w:szCs w:val="22"/>
        </w:rPr>
        <w:t>/2</w:t>
      </w:r>
      <w:r w:rsidR="00DE4E41">
        <w:rPr>
          <w:sz w:val="22"/>
          <w:szCs w:val="22"/>
        </w:rPr>
        <w:t>5</w:t>
      </w:r>
      <w:r w:rsidR="006F0179">
        <w:rPr>
          <w:sz w:val="22"/>
          <w:szCs w:val="22"/>
        </w:rPr>
        <w:t>,</w:t>
      </w:r>
      <w:r w:rsidR="00D14C6F" w:rsidRPr="00D92075">
        <w:rPr>
          <w:sz w:val="22"/>
          <w:szCs w:val="22"/>
        </w:rPr>
        <w:t xml:space="preserve"> we</w:t>
      </w:r>
      <w:r w:rsidRPr="00D92075">
        <w:rPr>
          <w:sz w:val="22"/>
          <w:szCs w:val="22"/>
        </w:rPr>
        <w:t xml:space="preserve"> do not</w:t>
      </w:r>
      <w:r w:rsidR="00D14C6F" w:rsidRPr="00D92075">
        <w:rPr>
          <w:sz w:val="22"/>
          <w:szCs w:val="22"/>
        </w:rPr>
        <w:t xml:space="preserve"> propose </w:t>
      </w:r>
      <w:r w:rsidR="00737E3D">
        <w:rPr>
          <w:sz w:val="22"/>
          <w:szCs w:val="22"/>
        </w:rPr>
        <w:t>to make</w:t>
      </w:r>
      <w:r w:rsidRPr="00D92075">
        <w:rPr>
          <w:sz w:val="22"/>
          <w:szCs w:val="22"/>
        </w:rPr>
        <w:t xml:space="preserve"> chang</w:t>
      </w:r>
      <w:r w:rsidR="00A224E6">
        <w:rPr>
          <w:sz w:val="22"/>
          <w:szCs w:val="22"/>
        </w:rPr>
        <w:t>es to</w:t>
      </w:r>
      <w:r w:rsidRPr="00D92075">
        <w:rPr>
          <w:sz w:val="22"/>
          <w:szCs w:val="22"/>
        </w:rPr>
        <w:t xml:space="preserve"> these fac</w:t>
      </w:r>
      <w:r w:rsidR="00737E3D">
        <w:rPr>
          <w:sz w:val="22"/>
          <w:szCs w:val="22"/>
        </w:rPr>
        <w:t>tors</w:t>
      </w:r>
      <w:r w:rsidR="00DE4E41">
        <w:rPr>
          <w:sz w:val="22"/>
          <w:szCs w:val="22"/>
        </w:rPr>
        <w:t xml:space="preserve">. </w:t>
      </w:r>
      <w:r w:rsidR="006F0179">
        <w:rPr>
          <w:sz w:val="22"/>
          <w:szCs w:val="22"/>
        </w:rPr>
        <w:t xml:space="preserve">All </w:t>
      </w:r>
      <w:r w:rsidR="006F0179" w:rsidRPr="00467EF2">
        <w:rPr>
          <w:color w:val="000000" w:themeColor="text1"/>
          <w:sz w:val="22"/>
          <w:szCs w:val="22"/>
        </w:rPr>
        <w:t>setting-led need factors are proposed to be calculated in 202</w:t>
      </w:r>
      <w:r w:rsidR="00DE4E41">
        <w:rPr>
          <w:color w:val="000000" w:themeColor="text1"/>
          <w:sz w:val="22"/>
          <w:szCs w:val="22"/>
        </w:rPr>
        <w:t>4</w:t>
      </w:r>
      <w:r w:rsidR="006F0179" w:rsidRPr="00467EF2">
        <w:rPr>
          <w:color w:val="000000" w:themeColor="text1"/>
          <w:sz w:val="22"/>
          <w:szCs w:val="22"/>
        </w:rPr>
        <w:t>/2</w:t>
      </w:r>
      <w:r w:rsidR="00DE4E41">
        <w:rPr>
          <w:color w:val="000000" w:themeColor="text1"/>
          <w:sz w:val="22"/>
          <w:szCs w:val="22"/>
        </w:rPr>
        <w:t>5</w:t>
      </w:r>
      <w:r w:rsidR="006F0179" w:rsidRPr="00467EF2">
        <w:rPr>
          <w:color w:val="000000" w:themeColor="text1"/>
          <w:sz w:val="22"/>
          <w:szCs w:val="22"/>
        </w:rPr>
        <w:t xml:space="preserve"> using the same formula</w:t>
      </w:r>
      <w:r w:rsidR="00CE7FEE" w:rsidRPr="00467EF2">
        <w:rPr>
          <w:color w:val="000000" w:themeColor="text1"/>
          <w:sz w:val="22"/>
          <w:szCs w:val="22"/>
        </w:rPr>
        <w:t>e and</w:t>
      </w:r>
      <w:r w:rsidR="006F0179" w:rsidRPr="00467EF2">
        <w:rPr>
          <w:color w:val="000000" w:themeColor="text1"/>
          <w:sz w:val="22"/>
          <w:szCs w:val="22"/>
        </w:rPr>
        <w:t xml:space="preserve"> </w:t>
      </w:r>
      <w:r w:rsidR="00737E3D" w:rsidRPr="00467EF2">
        <w:rPr>
          <w:color w:val="000000" w:themeColor="text1"/>
          <w:sz w:val="22"/>
          <w:szCs w:val="22"/>
        </w:rPr>
        <w:t xml:space="preserve">same </w:t>
      </w:r>
      <w:r w:rsidR="006F0179" w:rsidRPr="00467EF2">
        <w:rPr>
          <w:color w:val="000000" w:themeColor="text1"/>
          <w:sz w:val="22"/>
          <w:szCs w:val="22"/>
        </w:rPr>
        <w:t>factor values as used in 202</w:t>
      </w:r>
      <w:r w:rsidR="00DE4E41">
        <w:rPr>
          <w:color w:val="000000" w:themeColor="text1"/>
          <w:sz w:val="22"/>
          <w:szCs w:val="22"/>
        </w:rPr>
        <w:t>3</w:t>
      </w:r>
      <w:r w:rsidR="006F0179" w:rsidRPr="00467EF2">
        <w:rPr>
          <w:color w:val="000000" w:themeColor="text1"/>
          <w:sz w:val="22"/>
          <w:szCs w:val="22"/>
        </w:rPr>
        <w:t>/2</w:t>
      </w:r>
      <w:r w:rsidR="00DE4E41">
        <w:rPr>
          <w:color w:val="000000" w:themeColor="text1"/>
          <w:sz w:val="22"/>
          <w:szCs w:val="22"/>
        </w:rPr>
        <w:t>4</w:t>
      </w:r>
      <w:r w:rsidR="006F0179" w:rsidRPr="00467EF2">
        <w:rPr>
          <w:color w:val="000000" w:themeColor="text1"/>
          <w:sz w:val="22"/>
          <w:szCs w:val="22"/>
        </w:rPr>
        <w:t xml:space="preserve">. </w:t>
      </w:r>
      <w:r w:rsidR="00A224E6" w:rsidRPr="00467EF2">
        <w:rPr>
          <w:color w:val="000000" w:themeColor="text1"/>
          <w:sz w:val="22"/>
          <w:szCs w:val="22"/>
        </w:rPr>
        <w:t>Please note</w:t>
      </w:r>
      <w:r w:rsidR="00DE4E41">
        <w:rPr>
          <w:color w:val="000000" w:themeColor="text1"/>
          <w:sz w:val="22"/>
          <w:szCs w:val="22"/>
        </w:rPr>
        <w:t>, therefore,</w:t>
      </w:r>
      <w:r w:rsidR="00A224E6" w:rsidRPr="00467EF2">
        <w:rPr>
          <w:color w:val="000000" w:themeColor="text1"/>
          <w:sz w:val="22"/>
          <w:szCs w:val="22"/>
        </w:rPr>
        <w:t xml:space="preserve"> that we are not proposing to uplift the values of these factors in 202</w:t>
      </w:r>
      <w:r w:rsidR="00DE4E41">
        <w:rPr>
          <w:color w:val="000000" w:themeColor="text1"/>
          <w:sz w:val="22"/>
          <w:szCs w:val="22"/>
        </w:rPr>
        <w:t>4</w:t>
      </w:r>
      <w:r w:rsidR="00A224E6" w:rsidRPr="00467EF2">
        <w:rPr>
          <w:color w:val="000000" w:themeColor="text1"/>
          <w:sz w:val="22"/>
          <w:szCs w:val="22"/>
        </w:rPr>
        <w:t>/2</w:t>
      </w:r>
      <w:r w:rsidR="00DE4E41">
        <w:rPr>
          <w:color w:val="000000" w:themeColor="text1"/>
          <w:sz w:val="22"/>
          <w:szCs w:val="22"/>
        </w:rPr>
        <w:t>5</w:t>
      </w:r>
      <w:r w:rsidR="00A224E6" w:rsidRPr="00467EF2">
        <w:rPr>
          <w:color w:val="000000" w:themeColor="text1"/>
          <w:sz w:val="22"/>
          <w:szCs w:val="22"/>
        </w:rPr>
        <w:t>.</w:t>
      </w:r>
      <w:r w:rsidR="00EC6184" w:rsidRPr="00467EF2">
        <w:rPr>
          <w:color w:val="000000" w:themeColor="text1"/>
          <w:sz w:val="22"/>
          <w:szCs w:val="22"/>
        </w:rPr>
        <w:t xml:space="preserve"> </w:t>
      </w:r>
    </w:p>
    <w:p w14:paraId="72491996" w14:textId="77777777" w:rsidR="00FF6524" w:rsidRPr="00540764" w:rsidRDefault="00FF6524" w:rsidP="008237ED">
      <w:pPr>
        <w:jc w:val="both"/>
        <w:rPr>
          <w:sz w:val="22"/>
          <w:szCs w:val="22"/>
        </w:rPr>
      </w:pPr>
    </w:p>
    <w:p w14:paraId="79679396" w14:textId="77777777" w:rsidR="008237ED" w:rsidRPr="00540764" w:rsidRDefault="00CE7FEE" w:rsidP="008237ED">
      <w:pPr>
        <w:jc w:val="both"/>
        <w:rPr>
          <w:sz w:val="22"/>
          <w:szCs w:val="22"/>
        </w:rPr>
      </w:pPr>
      <w:r>
        <w:rPr>
          <w:sz w:val="22"/>
          <w:szCs w:val="22"/>
        </w:rPr>
        <w:t>7.6</w:t>
      </w:r>
      <w:r w:rsidR="008237ED" w:rsidRPr="00540764">
        <w:rPr>
          <w:sz w:val="22"/>
          <w:szCs w:val="22"/>
        </w:rPr>
        <w:t xml:space="preserve"> Setting-Led Need top-up is calculated</w:t>
      </w:r>
      <w:r w:rsidR="00DF131E">
        <w:rPr>
          <w:sz w:val="22"/>
          <w:szCs w:val="22"/>
        </w:rPr>
        <w:t xml:space="preserve"> and re-calculated</w:t>
      </w:r>
      <w:r w:rsidR="008237ED" w:rsidRPr="00540764">
        <w:rPr>
          <w:sz w:val="22"/>
          <w:szCs w:val="22"/>
        </w:rPr>
        <w:t xml:space="preserve"> alongside Pupil-Led Need top-up on a monthly basis following the same timetable set out in paragraph</w:t>
      </w:r>
      <w:r w:rsidR="001B1A21" w:rsidRPr="00540764">
        <w:rPr>
          <w:sz w:val="22"/>
          <w:szCs w:val="22"/>
        </w:rPr>
        <w:t xml:space="preserve"> 6</w:t>
      </w:r>
      <w:r w:rsidR="00DA6D07" w:rsidRPr="00540764">
        <w:rPr>
          <w:sz w:val="22"/>
          <w:szCs w:val="22"/>
        </w:rPr>
        <w:t>.6</w:t>
      </w:r>
      <w:r w:rsidR="008237ED" w:rsidRPr="00540764">
        <w:rPr>
          <w:sz w:val="22"/>
          <w:szCs w:val="22"/>
        </w:rPr>
        <w:t>.</w:t>
      </w:r>
    </w:p>
    <w:p w14:paraId="1595EAB0" w14:textId="77777777" w:rsidR="008237ED" w:rsidRDefault="008237ED" w:rsidP="008237ED">
      <w:pPr>
        <w:jc w:val="both"/>
        <w:rPr>
          <w:sz w:val="22"/>
          <w:szCs w:val="22"/>
        </w:rPr>
      </w:pPr>
    </w:p>
    <w:p w14:paraId="33592BE5" w14:textId="3A310759" w:rsidR="00414949" w:rsidRDefault="00DA6D07" w:rsidP="00414949">
      <w:pPr>
        <w:jc w:val="both"/>
        <w:rPr>
          <w:b/>
          <w:color w:val="548DD4" w:themeColor="text2" w:themeTint="99"/>
          <w:sz w:val="22"/>
          <w:szCs w:val="22"/>
        </w:rPr>
      </w:pPr>
      <w:r>
        <w:rPr>
          <w:b/>
          <w:color w:val="548DD4" w:themeColor="text2" w:themeTint="99"/>
          <w:sz w:val="22"/>
          <w:szCs w:val="22"/>
        </w:rPr>
        <w:t>Question 3</w:t>
      </w:r>
      <w:r w:rsidR="00380B51">
        <w:rPr>
          <w:b/>
          <w:color w:val="548DD4" w:themeColor="text2" w:themeTint="99"/>
          <w:sz w:val="22"/>
          <w:szCs w:val="22"/>
        </w:rPr>
        <w:t xml:space="preserve"> – Do you agree with </w:t>
      </w:r>
      <w:r w:rsidR="00737E3D">
        <w:rPr>
          <w:b/>
          <w:color w:val="548DD4" w:themeColor="text2" w:themeTint="99"/>
          <w:sz w:val="22"/>
          <w:szCs w:val="22"/>
        </w:rPr>
        <w:t xml:space="preserve">the approach to </w:t>
      </w:r>
      <w:r w:rsidR="00380B51">
        <w:rPr>
          <w:b/>
          <w:color w:val="548DD4" w:themeColor="text2" w:themeTint="99"/>
          <w:sz w:val="22"/>
          <w:szCs w:val="22"/>
        </w:rPr>
        <w:t>setting-led need factors</w:t>
      </w:r>
      <w:r w:rsidR="00737E3D">
        <w:rPr>
          <w:b/>
          <w:color w:val="548DD4" w:themeColor="text2" w:themeTint="99"/>
          <w:sz w:val="22"/>
          <w:szCs w:val="22"/>
        </w:rPr>
        <w:t xml:space="preserve"> in 202</w:t>
      </w:r>
      <w:r w:rsidR="005C12F2">
        <w:rPr>
          <w:b/>
          <w:color w:val="548DD4" w:themeColor="text2" w:themeTint="99"/>
          <w:sz w:val="22"/>
          <w:szCs w:val="22"/>
        </w:rPr>
        <w:t>4</w:t>
      </w:r>
      <w:r w:rsidR="00737E3D">
        <w:rPr>
          <w:b/>
          <w:color w:val="548DD4" w:themeColor="text2" w:themeTint="99"/>
          <w:sz w:val="22"/>
          <w:szCs w:val="22"/>
        </w:rPr>
        <w:t>/2</w:t>
      </w:r>
      <w:r w:rsidR="005C12F2">
        <w:rPr>
          <w:b/>
          <w:color w:val="548DD4" w:themeColor="text2" w:themeTint="99"/>
          <w:sz w:val="22"/>
          <w:szCs w:val="22"/>
        </w:rPr>
        <w:t>5</w:t>
      </w:r>
      <w:r w:rsidR="00737E3D">
        <w:rPr>
          <w:b/>
          <w:color w:val="548DD4" w:themeColor="text2" w:themeTint="99"/>
          <w:sz w:val="22"/>
          <w:szCs w:val="22"/>
        </w:rPr>
        <w:t xml:space="preserve"> that is proposed</w:t>
      </w:r>
      <w:r w:rsidR="00380B51">
        <w:rPr>
          <w:b/>
          <w:color w:val="548DD4" w:themeColor="text2" w:themeTint="99"/>
          <w:sz w:val="22"/>
          <w:szCs w:val="22"/>
        </w:rPr>
        <w:t>? If not, please can you explain why not.</w:t>
      </w:r>
    </w:p>
    <w:p w14:paraId="7EF5AE61" w14:textId="77777777" w:rsidR="00380B51" w:rsidRDefault="00380B51" w:rsidP="00414949">
      <w:pPr>
        <w:jc w:val="both"/>
        <w:rPr>
          <w:b/>
          <w:color w:val="548DD4" w:themeColor="text2" w:themeTint="99"/>
          <w:sz w:val="22"/>
          <w:szCs w:val="22"/>
        </w:rPr>
      </w:pPr>
    </w:p>
    <w:p w14:paraId="322FB64D" w14:textId="38F1ACCA" w:rsidR="00380B51" w:rsidRDefault="00DA6D07" w:rsidP="00380B51">
      <w:pPr>
        <w:jc w:val="both"/>
        <w:rPr>
          <w:b/>
          <w:color w:val="548DD4" w:themeColor="text2" w:themeTint="99"/>
          <w:sz w:val="22"/>
          <w:szCs w:val="22"/>
        </w:rPr>
      </w:pPr>
      <w:r>
        <w:rPr>
          <w:b/>
          <w:color w:val="548DD4" w:themeColor="text2" w:themeTint="99"/>
          <w:sz w:val="22"/>
          <w:szCs w:val="22"/>
        </w:rPr>
        <w:t>Question 4</w:t>
      </w:r>
      <w:r w:rsidR="00380B51">
        <w:rPr>
          <w:b/>
          <w:color w:val="548DD4" w:themeColor="text2" w:themeTint="99"/>
          <w:sz w:val="22"/>
          <w:szCs w:val="22"/>
        </w:rPr>
        <w:t xml:space="preserve"> – Do you have any comments (including technical comments) on the setting-led need factors you would like the Authority to consider</w:t>
      </w:r>
      <w:r w:rsidR="00737E3D">
        <w:rPr>
          <w:b/>
          <w:color w:val="548DD4" w:themeColor="text2" w:themeTint="99"/>
          <w:sz w:val="22"/>
          <w:szCs w:val="22"/>
        </w:rPr>
        <w:t xml:space="preserve"> for 202</w:t>
      </w:r>
      <w:r w:rsidR="005C12F2">
        <w:rPr>
          <w:b/>
          <w:color w:val="548DD4" w:themeColor="text2" w:themeTint="99"/>
          <w:sz w:val="22"/>
          <w:szCs w:val="22"/>
        </w:rPr>
        <w:t>4</w:t>
      </w:r>
      <w:r w:rsidR="00737E3D">
        <w:rPr>
          <w:b/>
          <w:color w:val="548DD4" w:themeColor="text2" w:themeTint="99"/>
          <w:sz w:val="22"/>
          <w:szCs w:val="22"/>
        </w:rPr>
        <w:t>/2</w:t>
      </w:r>
      <w:r w:rsidR="005C12F2">
        <w:rPr>
          <w:b/>
          <w:color w:val="548DD4" w:themeColor="text2" w:themeTint="99"/>
          <w:sz w:val="22"/>
          <w:szCs w:val="22"/>
        </w:rPr>
        <w:t>5</w:t>
      </w:r>
      <w:r w:rsidR="00380B51">
        <w:rPr>
          <w:b/>
          <w:color w:val="548DD4" w:themeColor="text2" w:themeTint="99"/>
          <w:sz w:val="22"/>
          <w:szCs w:val="22"/>
        </w:rPr>
        <w:t xml:space="preserve">? </w:t>
      </w:r>
    </w:p>
    <w:p w14:paraId="6B717393" w14:textId="77777777" w:rsidR="001B1A21" w:rsidRDefault="001B1A21" w:rsidP="00E724B2">
      <w:pPr>
        <w:jc w:val="both"/>
        <w:rPr>
          <w:sz w:val="22"/>
          <w:szCs w:val="22"/>
        </w:rPr>
      </w:pPr>
    </w:p>
    <w:p w14:paraId="7A6BB2CE" w14:textId="77777777" w:rsidR="00E724B2" w:rsidRDefault="00E724B2" w:rsidP="00DE780F">
      <w:pPr>
        <w:ind w:left="360"/>
        <w:jc w:val="both"/>
        <w:rPr>
          <w:sz w:val="22"/>
          <w:szCs w:val="22"/>
        </w:rPr>
      </w:pPr>
    </w:p>
    <w:p w14:paraId="10B771F7" w14:textId="355D2706" w:rsidR="009968E9" w:rsidRPr="00A67C0B" w:rsidRDefault="009968E9" w:rsidP="009968E9">
      <w:pPr>
        <w:jc w:val="both"/>
        <w:rPr>
          <w:sz w:val="22"/>
          <w:szCs w:val="22"/>
        </w:rPr>
      </w:pPr>
      <w:r w:rsidRPr="00482A90">
        <w:rPr>
          <w:b/>
          <w:sz w:val="22"/>
          <w:szCs w:val="22"/>
        </w:rPr>
        <w:t>8.</w:t>
      </w:r>
      <w:r w:rsidRPr="00482A90">
        <w:rPr>
          <w:b/>
          <w:sz w:val="22"/>
          <w:szCs w:val="22"/>
        </w:rPr>
        <w:tab/>
        <w:t>PRUs</w:t>
      </w:r>
      <w:r w:rsidR="00540764" w:rsidRPr="00482A90">
        <w:rPr>
          <w:b/>
          <w:sz w:val="22"/>
          <w:szCs w:val="22"/>
        </w:rPr>
        <w:t xml:space="preserve"> and Alternative Provision</w:t>
      </w:r>
      <w:r w:rsidR="00445750" w:rsidRPr="00482A90">
        <w:rPr>
          <w:b/>
          <w:sz w:val="22"/>
          <w:szCs w:val="22"/>
        </w:rPr>
        <w:t xml:space="preserve"> Academies</w:t>
      </w:r>
      <w:r w:rsidR="00EC6184" w:rsidRPr="00482A90">
        <w:rPr>
          <w:b/>
          <w:sz w:val="22"/>
          <w:szCs w:val="22"/>
        </w:rPr>
        <w:t xml:space="preserve"> 202</w:t>
      </w:r>
      <w:r w:rsidR="00482A90" w:rsidRPr="00482A90">
        <w:rPr>
          <w:b/>
          <w:sz w:val="22"/>
          <w:szCs w:val="22"/>
        </w:rPr>
        <w:t>4</w:t>
      </w:r>
      <w:r w:rsidR="00EC6184" w:rsidRPr="00482A90">
        <w:rPr>
          <w:b/>
          <w:sz w:val="22"/>
          <w:szCs w:val="22"/>
        </w:rPr>
        <w:t>/2</w:t>
      </w:r>
      <w:r w:rsidR="00482A90" w:rsidRPr="00482A90">
        <w:rPr>
          <w:b/>
          <w:sz w:val="22"/>
          <w:szCs w:val="22"/>
        </w:rPr>
        <w:t>5</w:t>
      </w:r>
      <w:r w:rsidRPr="00482A90">
        <w:rPr>
          <w:b/>
          <w:sz w:val="22"/>
          <w:szCs w:val="22"/>
        </w:rPr>
        <w:t xml:space="preserve"> – Day Rate </w:t>
      </w:r>
      <w:r w:rsidR="00D32993" w:rsidRPr="00482A90">
        <w:rPr>
          <w:b/>
          <w:sz w:val="22"/>
          <w:szCs w:val="22"/>
        </w:rPr>
        <w:t>Top-up</w:t>
      </w:r>
      <w:r w:rsidR="00C64DE9" w:rsidRPr="00482A90">
        <w:rPr>
          <w:b/>
          <w:sz w:val="22"/>
          <w:szCs w:val="22"/>
        </w:rPr>
        <w:t xml:space="preserve"> </w:t>
      </w:r>
      <w:r w:rsidRPr="00482A90">
        <w:rPr>
          <w:b/>
          <w:sz w:val="22"/>
          <w:szCs w:val="22"/>
        </w:rPr>
        <w:t>Funding Model</w:t>
      </w:r>
    </w:p>
    <w:p w14:paraId="689BBE36" w14:textId="77777777" w:rsidR="004B4608" w:rsidRDefault="004B4608" w:rsidP="00897157">
      <w:pPr>
        <w:jc w:val="both"/>
        <w:rPr>
          <w:b/>
          <w:color w:val="FF0000"/>
          <w:sz w:val="22"/>
          <w:szCs w:val="22"/>
        </w:rPr>
      </w:pPr>
    </w:p>
    <w:p w14:paraId="39DD0146" w14:textId="77777777" w:rsidR="00AC7F09" w:rsidRDefault="00AC7F09" w:rsidP="00AC7F09">
      <w:pPr>
        <w:jc w:val="both"/>
        <w:rPr>
          <w:sz w:val="22"/>
          <w:szCs w:val="22"/>
        </w:rPr>
      </w:pPr>
      <w:r>
        <w:rPr>
          <w:sz w:val="22"/>
          <w:szCs w:val="22"/>
        </w:rPr>
        <w:t>8.1</w:t>
      </w:r>
      <w:r w:rsidR="00374AFD">
        <w:rPr>
          <w:sz w:val="22"/>
          <w:szCs w:val="22"/>
        </w:rPr>
        <w:t xml:space="preserve"> This section sets out the</w:t>
      </w:r>
      <w:r>
        <w:rPr>
          <w:sz w:val="22"/>
          <w:szCs w:val="22"/>
        </w:rPr>
        <w:t xml:space="preserve"> proposed </w:t>
      </w:r>
      <w:r w:rsidR="00374AFD">
        <w:rPr>
          <w:sz w:val="22"/>
          <w:szCs w:val="22"/>
        </w:rPr>
        <w:t>approach to</w:t>
      </w:r>
      <w:r>
        <w:rPr>
          <w:sz w:val="22"/>
          <w:szCs w:val="22"/>
        </w:rPr>
        <w:t xml:space="preserve"> the continuation of the</w:t>
      </w:r>
      <w:r w:rsidR="00EC6184">
        <w:rPr>
          <w:sz w:val="22"/>
          <w:szCs w:val="22"/>
        </w:rPr>
        <w:t xml:space="preserve"> Authority’s calculation of top-</w:t>
      </w:r>
      <w:r>
        <w:rPr>
          <w:sz w:val="22"/>
          <w:szCs w:val="22"/>
        </w:rPr>
        <w:t xml:space="preserve">up funding to support the cost of provision </w:t>
      </w:r>
      <w:r w:rsidR="00BD3968">
        <w:rPr>
          <w:sz w:val="22"/>
          <w:szCs w:val="22"/>
        </w:rPr>
        <w:t>for pupils permanently excluded</w:t>
      </w:r>
      <w:r w:rsidR="00337202">
        <w:rPr>
          <w:sz w:val="22"/>
          <w:szCs w:val="22"/>
        </w:rPr>
        <w:t xml:space="preserve"> and placed by the Authority</w:t>
      </w:r>
      <w:r w:rsidR="00DC17AD">
        <w:rPr>
          <w:sz w:val="22"/>
          <w:szCs w:val="22"/>
        </w:rPr>
        <w:t xml:space="preserve"> in Park Aspire</w:t>
      </w:r>
      <w:r>
        <w:rPr>
          <w:sz w:val="22"/>
          <w:szCs w:val="22"/>
        </w:rPr>
        <w:t xml:space="preserve"> and </w:t>
      </w:r>
      <w:r w:rsidR="00D856F2">
        <w:rPr>
          <w:sz w:val="22"/>
          <w:szCs w:val="22"/>
        </w:rPr>
        <w:t xml:space="preserve">in </w:t>
      </w:r>
      <w:r>
        <w:rPr>
          <w:sz w:val="22"/>
          <w:szCs w:val="22"/>
        </w:rPr>
        <w:t>Bradford Alternative Provision Academy Central (</w:t>
      </w:r>
      <w:r w:rsidR="00786F23">
        <w:rPr>
          <w:sz w:val="22"/>
          <w:szCs w:val="22"/>
        </w:rPr>
        <w:t>BAPA</w:t>
      </w:r>
      <w:r>
        <w:rPr>
          <w:sz w:val="22"/>
          <w:szCs w:val="22"/>
        </w:rPr>
        <w:t xml:space="preserve">). The methodology </w:t>
      </w:r>
      <w:r w:rsidR="009D64BB">
        <w:rPr>
          <w:sz w:val="22"/>
          <w:szCs w:val="22"/>
        </w:rPr>
        <w:t>and principles set out here</w:t>
      </w:r>
      <w:r>
        <w:rPr>
          <w:sz w:val="22"/>
          <w:szCs w:val="22"/>
        </w:rPr>
        <w:t xml:space="preserve"> also extend to the Authority’s funding of </w:t>
      </w:r>
      <w:r w:rsidR="00D32993">
        <w:rPr>
          <w:sz w:val="22"/>
          <w:szCs w:val="22"/>
        </w:rPr>
        <w:t>top-up</w:t>
      </w:r>
      <w:r>
        <w:rPr>
          <w:sz w:val="22"/>
          <w:szCs w:val="22"/>
        </w:rPr>
        <w:t xml:space="preserve"> for pupils permanently excluded that may be placed in other provisions</w:t>
      </w:r>
      <w:r w:rsidR="00374AFD">
        <w:rPr>
          <w:sz w:val="22"/>
          <w:szCs w:val="22"/>
        </w:rPr>
        <w:t>, where such</w:t>
      </w:r>
      <w:r w:rsidR="00684AE4">
        <w:rPr>
          <w:sz w:val="22"/>
          <w:szCs w:val="22"/>
        </w:rPr>
        <w:t xml:space="preserve"> extension is appropriate</w:t>
      </w:r>
      <w:r>
        <w:rPr>
          <w:sz w:val="22"/>
          <w:szCs w:val="22"/>
        </w:rPr>
        <w:t>.</w:t>
      </w:r>
    </w:p>
    <w:p w14:paraId="6E86A43B" w14:textId="77777777" w:rsidR="00AC7F09" w:rsidRDefault="00AC7F09" w:rsidP="00AC7F09">
      <w:pPr>
        <w:jc w:val="both"/>
        <w:rPr>
          <w:sz w:val="22"/>
          <w:szCs w:val="22"/>
        </w:rPr>
      </w:pPr>
    </w:p>
    <w:p w14:paraId="3E57686A" w14:textId="77777777" w:rsidR="00AC7F09" w:rsidRDefault="00C43C67" w:rsidP="00AC7F09">
      <w:pPr>
        <w:jc w:val="both"/>
        <w:rPr>
          <w:sz w:val="22"/>
          <w:szCs w:val="22"/>
        </w:rPr>
      </w:pPr>
      <w:r>
        <w:rPr>
          <w:sz w:val="22"/>
          <w:szCs w:val="22"/>
        </w:rPr>
        <w:t>8.2 Park Aspire</w:t>
      </w:r>
      <w:r w:rsidR="00AC7F09">
        <w:rPr>
          <w:sz w:val="22"/>
          <w:szCs w:val="22"/>
        </w:rPr>
        <w:t xml:space="preserve"> and </w:t>
      </w:r>
      <w:r w:rsidR="00786F23">
        <w:rPr>
          <w:sz w:val="22"/>
          <w:szCs w:val="22"/>
        </w:rPr>
        <w:t>BAPA</w:t>
      </w:r>
      <w:r w:rsidR="00AC7F09">
        <w:rPr>
          <w:sz w:val="22"/>
          <w:szCs w:val="22"/>
        </w:rPr>
        <w:t xml:space="preserve"> both receive place</w:t>
      </w:r>
      <w:r w:rsidR="00EE6704">
        <w:rPr>
          <w:sz w:val="22"/>
          <w:szCs w:val="22"/>
        </w:rPr>
        <w:t>-element</w:t>
      </w:r>
      <w:r w:rsidR="00AC7F09">
        <w:rPr>
          <w:sz w:val="22"/>
          <w:szCs w:val="22"/>
        </w:rPr>
        <w:t xml:space="preserve"> funding from the High Needs Block, at £10,000 a place, as </w:t>
      </w:r>
      <w:r w:rsidR="00AC7F09" w:rsidRPr="001D7F5A">
        <w:rPr>
          <w:sz w:val="22"/>
          <w:szCs w:val="22"/>
        </w:rPr>
        <w:t xml:space="preserve">explained in </w:t>
      </w:r>
      <w:r w:rsidR="00D1596F" w:rsidRPr="001D7F5A">
        <w:rPr>
          <w:sz w:val="22"/>
          <w:szCs w:val="22"/>
        </w:rPr>
        <w:t>section</w:t>
      </w:r>
      <w:r w:rsidR="00152260" w:rsidRPr="001D7F5A">
        <w:rPr>
          <w:sz w:val="22"/>
          <w:szCs w:val="22"/>
        </w:rPr>
        <w:t xml:space="preserve"> 4</w:t>
      </w:r>
      <w:r w:rsidR="001D7F5A">
        <w:rPr>
          <w:sz w:val="22"/>
          <w:szCs w:val="22"/>
        </w:rPr>
        <w:t>. These settings</w:t>
      </w:r>
      <w:r w:rsidR="00152260" w:rsidRPr="001D7F5A">
        <w:rPr>
          <w:sz w:val="22"/>
          <w:szCs w:val="22"/>
        </w:rPr>
        <w:t xml:space="preserve"> </w:t>
      </w:r>
      <w:r w:rsidR="00152260">
        <w:rPr>
          <w:sz w:val="22"/>
          <w:szCs w:val="22"/>
        </w:rPr>
        <w:t>then</w:t>
      </w:r>
      <w:r w:rsidR="00AC7F09">
        <w:rPr>
          <w:sz w:val="22"/>
          <w:szCs w:val="22"/>
        </w:rPr>
        <w:t xml:space="preserve"> also then receive </w:t>
      </w:r>
      <w:r w:rsidR="00D32993">
        <w:rPr>
          <w:sz w:val="22"/>
          <w:szCs w:val="22"/>
        </w:rPr>
        <w:t>top-up</w:t>
      </w:r>
      <w:r w:rsidR="00AC7F09">
        <w:rPr>
          <w:sz w:val="22"/>
          <w:szCs w:val="22"/>
        </w:rPr>
        <w:t xml:space="preserve"> funding</w:t>
      </w:r>
      <w:r w:rsidR="009D64BB">
        <w:rPr>
          <w:sz w:val="22"/>
          <w:szCs w:val="22"/>
        </w:rPr>
        <w:t xml:space="preserve"> from the Authority</w:t>
      </w:r>
      <w:r w:rsidR="00BE3505">
        <w:rPr>
          <w:sz w:val="22"/>
          <w:szCs w:val="22"/>
        </w:rPr>
        <w:t xml:space="preserve"> for places </w:t>
      </w:r>
      <w:r w:rsidR="00816ACF">
        <w:rPr>
          <w:sz w:val="22"/>
          <w:szCs w:val="22"/>
        </w:rPr>
        <w:t xml:space="preserve">that are </w:t>
      </w:r>
      <w:r w:rsidR="00BE3505">
        <w:rPr>
          <w:sz w:val="22"/>
          <w:szCs w:val="22"/>
        </w:rPr>
        <w:t>occupied</w:t>
      </w:r>
      <w:r w:rsidR="00816ACF">
        <w:rPr>
          <w:sz w:val="22"/>
          <w:szCs w:val="22"/>
        </w:rPr>
        <w:t>,</w:t>
      </w:r>
      <w:r w:rsidR="00BE3505">
        <w:rPr>
          <w:sz w:val="22"/>
          <w:szCs w:val="22"/>
        </w:rPr>
        <w:t xml:space="preserve"> following the</w:t>
      </w:r>
      <w:r w:rsidR="00AC7F09">
        <w:rPr>
          <w:sz w:val="22"/>
          <w:szCs w:val="22"/>
        </w:rPr>
        <w:t xml:space="preserve"> placement of pupils permanently excluded. We introduced </w:t>
      </w:r>
      <w:r w:rsidR="00E51C35">
        <w:rPr>
          <w:sz w:val="22"/>
          <w:szCs w:val="22"/>
        </w:rPr>
        <w:t>at April 2020</w:t>
      </w:r>
      <w:r w:rsidR="00AC7F09">
        <w:rPr>
          <w:sz w:val="22"/>
          <w:szCs w:val="22"/>
        </w:rPr>
        <w:t xml:space="preserve"> a D</w:t>
      </w:r>
      <w:r w:rsidR="00152260">
        <w:rPr>
          <w:sz w:val="22"/>
          <w:szCs w:val="22"/>
        </w:rPr>
        <w:t>ay Rate Model for the calculation</w:t>
      </w:r>
      <w:r w:rsidR="00AC7F09">
        <w:rPr>
          <w:sz w:val="22"/>
          <w:szCs w:val="22"/>
        </w:rPr>
        <w:t xml:space="preserve"> of this </w:t>
      </w:r>
      <w:r w:rsidR="00D32993">
        <w:rPr>
          <w:sz w:val="22"/>
          <w:szCs w:val="22"/>
        </w:rPr>
        <w:t>top-up</w:t>
      </w:r>
      <w:r w:rsidR="00AC7F09">
        <w:rPr>
          <w:sz w:val="22"/>
          <w:szCs w:val="22"/>
        </w:rPr>
        <w:t>. A formulaic basis</w:t>
      </w:r>
      <w:r w:rsidR="001D7F5A">
        <w:rPr>
          <w:sz w:val="22"/>
          <w:szCs w:val="22"/>
        </w:rPr>
        <w:t>,</w:t>
      </w:r>
      <w:r w:rsidR="00AC7F09">
        <w:rPr>
          <w:sz w:val="22"/>
          <w:szCs w:val="22"/>
        </w:rPr>
        <w:t xml:space="preserve"> such as this</w:t>
      </w:r>
      <w:r w:rsidR="001D7F5A">
        <w:rPr>
          <w:sz w:val="22"/>
          <w:szCs w:val="22"/>
        </w:rPr>
        <w:t>,</w:t>
      </w:r>
      <w:r w:rsidR="00AC7F09">
        <w:rPr>
          <w:sz w:val="22"/>
          <w:szCs w:val="22"/>
        </w:rPr>
        <w:t xml:space="preserve"> follows the DfE’s</w:t>
      </w:r>
      <w:r w:rsidR="00816ACF">
        <w:rPr>
          <w:sz w:val="22"/>
          <w:szCs w:val="22"/>
        </w:rPr>
        <w:t xml:space="preserve"> current</w:t>
      </w:r>
      <w:r w:rsidR="00AC7F09">
        <w:rPr>
          <w:sz w:val="22"/>
          <w:szCs w:val="22"/>
        </w:rPr>
        <w:t xml:space="preserve"> expectatio</w:t>
      </w:r>
      <w:r w:rsidR="001D7F5A">
        <w:rPr>
          <w:sz w:val="22"/>
          <w:szCs w:val="22"/>
        </w:rPr>
        <w:t xml:space="preserve">n that, as </w:t>
      </w:r>
      <w:r w:rsidR="00D32993">
        <w:rPr>
          <w:sz w:val="22"/>
          <w:szCs w:val="22"/>
        </w:rPr>
        <w:t>top-up</w:t>
      </w:r>
      <w:r w:rsidR="001D7F5A">
        <w:rPr>
          <w:sz w:val="22"/>
          <w:szCs w:val="22"/>
        </w:rPr>
        <w:t xml:space="preserve"> funding for alternative provision</w:t>
      </w:r>
      <w:r w:rsidR="00AC7F09">
        <w:rPr>
          <w:sz w:val="22"/>
          <w:szCs w:val="22"/>
        </w:rPr>
        <w:t xml:space="preserve"> institutions is not usually related to an assessment of SEND, a standard predictable </w:t>
      </w:r>
      <w:r w:rsidR="00D32993">
        <w:rPr>
          <w:sz w:val="22"/>
          <w:szCs w:val="22"/>
        </w:rPr>
        <w:t>top-up</w:t>
      </w:r>
      <w:r w:rsidR="00AC7F09">
        <w:rPr>
          <w:sz w:val="22"/>
          <w:szCs w:val="22"/>
        </w:rPr>
        <w:t xml:space="preserve"> rate can be set, which reflects the overall budget needed by the institution. This budget should be built up with the understanding that a level of capacity is needed to be retained during the year, recognising that numbers on roll in PRUs</w:t>
      </w:r>
      <w:r w:rsidR="00445750">
        <w:rPr>
          <w:sz w:val="22"/>
          <w:szCs w:val="22"/>
        </w:rPr>
        <w:t xml:space="preserve"> and </w:t>
      </w:r>
      <w:r w:rsidR="001D7F5A">
        <w:rPr>
          <w:sz w:val="22"/>
          <w:szCs w:val="22"/>
        </w:rPr>
        <w:t xml:space="preserve">in </w:t>
      </w:r>
      <w:r w:rsidR="007713F2">
        <w:rPr>
          <w:sz w:val="22"/>
          <w:szCs w:val="22"/>
        </w:rPr>
        <w:t>a</w:t>
      </w:r>
      <w:r w:rsidR="001D7F5A">
        <w:rPr>
          <w:sz w:val="22"/>
          <w:szCs w:val="22"/>
        </w:rPr>
        <w:t xml:space="preserve">lternative </w:t>
      </w:r>
      <w:r w:rsidR="007713F2">
        <w:rPr>
          <w:sz w:val="22"/>
          <w:szCs w:val="22"/>
        </w:rPr>
        <w:t>p</w:t>
      </w:r>
      <w:r w:rsidR="001D7F5A">
        <w:rPr>
          <w:sz w:val="22"/>
          <w:szCs w:val="22"/>
        </w:rPr>
        <w:t>rovision</w:t>
      </w:r>
      <w:r w:rsidR="00445750">
        <w:rPr>
          <w:sz w:val="22"/>
          <w:szCs w:val="22"/>
        </w:rPr>
        <w:t xml:space="preserve"> academies</w:t>
      </w:r>
      <w:r w:rsidR="00AC7F09">
        <w:rPr>
          <w:sz w:val="22"/>
          <w:szCs w:val="22"/>
        </w:rPr>
        <w:t xml:space="preserve"> can fluctuate.</w:t>
      </w:r>
    </w:p>
    <w:p w14:paraId="3A4D8373" w14:textId="77777777" w:rsidR="00AC7F09" w:rsidRDefault="00AC7F09" w:rsidP="00897157">
      <w:pPr>
        <w:jc w:val="both"/>
        <w:rPr>
          <w:sz w:val="22"/>
          <w:szCs w:val="22"/>
        </w:rPr>
      </w:pPr>
    </w:p>
    <w:p w14:paraId="4AB89D8E" w14:textId="77777777" w:rsidR="00F71017" w:rsidRDefault="00D9139E" w:rsidP="00AC7F09">
      <w:pPr>
        <w:jc w:val="both"/>
        <w:rPr>
          <w:sz w:val="22"/>
          <w:szCs w:val="22"/>
        </w:rPr>
      </w:pPr>
      <w:r>
        <w:rPr>
          <w:sz w:val="22"/>
          <w:szCs w:val="22"/>
        </w:rPr>
        <w:t>8.3 Using</w:t>
      </w:r>
      <w:r w:rsidR="00EE6704">
        <w:rPr>
          <w:sz w:val="22"/>
          <w:szCs w:val="22"/>
        </w:rPr>
        <w:t xml:space="preserve"> our</w:t>
      </w:r>
      <w:r w:rsidR="00AC7F09">
        <w:rPr>
          <w:sz w:val="22"/>
          <w:szCs w:val="22"/>
        </w:rPr>
        <w:t xml:space="preserve"> Day R</w:t>
      </w:r>
      <w:r w:rsidR="00F71017">
        <w:rPr>
          <w:sz w:val="22"/>
          <w:szCs w:val="22"/>
        </w:rPr>
        <w:t>ate Model</w:t>
      </w:r>
      <w:r w:rsidR="00AC7F09">
        <w:rPr>
          <w:sz w:val="22"/>
          <w:szCs w:val="22"/>
        </w:rPr>
        <w:t xml:space="preserve">, </w:t>
      </w:r>
      <w:r w:rsidR="00D32993">
        <w:rPr>
          <w:sz w:val="22"/>
          <w:szCs w:val="22"/>
        </w:rPr>
        <w:t>top-up</w:t>
      </w:r>
      <w:r w:rsidR="00AC7F09">
        <w:rPr>
          <w:sz w:val="22"/>
          <w:szCs w:val="22"/>
        </w:rPr>
        <w:t xml:space="preserve"> funding is allocated on an agreed £value per day, multiplied by the number of days of provision expected to be delivered weekly / monthly / termly / annually. </w:t>
      </w:r>
      <w:r w:rsidR="00B02994">
        <w:rPr>
          <w:sz w:val="22"/>
          <w:szCs w:val="22"/>
        </w:rPr>
        <w:t xml:space="preserve">The total number of annual days is 195. </w:t>
      </w:r>
      <w:r w:rsidR="00EE6704">
        <w:rPr>
          <w:sz w:val="22"/>
          <w:szCs w:val="22"/>
        </w:rPr>
        <w:t>The value of the day rate</w:t>
      </w:r>
      <w:r w:rsidR="00AC7F09">
        <w:rPr>
          <w:sz w:val="22"/>
          <w:szCs w:val="22"/>
        </w:rPr>
        <w:t xml:space="preserve"> adjust</w:t>
      </w:r>
      <w:r w:rsidR="00EE6704">
        <w:rPr>
          <w:sz w:val="22"/>
          <w:szCs w:val="22"/>
        </w:rPr>
        <w:t>s</w:t>
      </w:r>
      <w:r w:rsidR="00AC7F09">
        <w:rPr>
          <w:sz w:val="22"/>
          <w:szCs w:val="22"/>
        </w:rPr>
        <w:t xml:space="preserve"> according to the PRU’s</w:t>
      </w:r>
      <w:r w:rsidR="00445750">
        <w:rPr>
          <w:sz w:val="22"/>
          <w:szCs w:val="22"/>
        </w:rPr>
        <w:t xml:space="preserve"> / AP academy’s</w:t>
      </w:r>
      <w:r w:rsidR="00AC7F09">
        <w:rPr>
          <w:sz w:val="22"/>
          <w:szCs w:val="22"/>
        </w:rPr>
        <w:t xml:space="preserve"> overall occupancy to ensure that a minimum level of funding is allocated to enable the PRU</w:t>
      </w:r>
      <w:r w:rsidR="00445750">
        <w:rPr>
          <w:sz w:val="22"/>
          <w:szCs w:val="22"/>
        </w:rPr>
        <w:t xml:space="preserve"> / AP academy</w:t>
      </w:r>
      <w:r w:rsidR="00AC7F09">
        <w:rPr>
          <w:sz w:val="22"/>
          <w:szCs w:val="22"/>
        </w:rPr>
        <w:t xml:space="preserve"> to meet fixed costs</w:t>
      </w:r>
      <w:r w:rsidR="00AC6BE1">
        <w:rPr>
          <w:sz w:val="22"/>
          <w:szCs w:val="22"/>
        </w:rPr>
        <w:t xml:space="preserve"> (largely related to the setting)</w:t>
      </w:r>
      <w:r w:rsidR="00AC7F09">
        <w:rPr>
          <w:sz w:val="22"/>
          <w:szCs w:val="22"/>
        </w:rPr>
        <w:t xml:space="preserve"> and to retain sufficient </w:t>
      </w:r>
      <w:r w:rsidR="001D7F5A">
        <w:rPr>
          <w:sz w:val="22"/>
          <w:szCs w:val="22"/>
        </w:rPr>
        <w:t xml:space="preserve">staffing </w:t>
      </w:r>
      <w:r w:rsidR="00AC7F09">
        <w:rPr>
          <w:sz w:val="22"/>
          <w:szCs w:val="22"/>
        </w:rPr>
        <w:t>capacity</w:t>
      </w:r>
      <w:r w:rsidR="001D7F5A">
        <w:rPr>
          <w:sz w:val="22"/>
          <w:szCs w:val="22"/>
        </w:rPr>
        <w:t xml:space="preserve"> </w:t>
      </w:r>
      <w:r w:rsidR="00AC7F09">
        <w:rPr>
          <w:sz w:val="22"/>
          <w:szCs w:val="22"/>
        </w:rPr>
        <w:t>for the Authority to u</w:t>
      </w:r>
      <w:r w:rsidR="001D7F5A">
        <w:rPr>
          <w:sz w:val="22"/>
          <w:szCs w:val="22"/>
        </w:rPr>
        <w:t>se. The model is informed by</w:t>
      </w:r>
      <w:r w:rsidR="00AC7F09">
        <w:rPr>
          <w:sz w:val="22"/>
          <w:szCs w:val="22"/>
        </w:rPr>
        <w:t xml:space="preserve"> annual review, which includes checking actual against expected occupancy. In situations where there are significant differences in occupancy, which are more permanent, the number of places to be com</w:t>
      </w:r>
      <w:r w:rsidR="00F71017">
        <w:rPr>
          <w:sz w:val="22"/>
          <w:szCs w:val="22"/>
        </w:rPr>
        <w:t>missioned by the Authority will</w:t>
      </w:r>
      <w:r w:rsidR="00AC7F09">
        <w:rPr>
          <w:sz w:val="22"/>
          <w:szCs w:val="22"/>
        </w:rPr>
        <w:t xml:space="preserve"> be reviewed for the following year.</w:t>
      </w:r>
    </w:p>
    <w:p w14:paraId="27813511" w14:textId="77777777" w:rsidR="00EC6184" w:rsidRDefault="00EC6184" w:rsidP="00D621E9">
      <w:pPr>
        <w:jc w:val="both"/>
        <w:rPr>
          <w:sz w:val="22"/>
          <w:szCs w:val="22"/>
        </w:rPr>
      </w:pPr>
    </w:p>
    <w:p w14:paraId="22DD96E8" w14:textId="1DB9FA4C" w:rsidR="00D621E9" w:rsidRPr="00E21948" w:rsidRDefault="0085538E" w:rsidP="00D621E9">
      <w:pPr>
        <w:jc w:val="both"/>
        <w:rPr>
          <w:sz w:val="22"/>
          <w:szCs w:val="22"/>
        </w:rPr>
      </w:pPr>
      <w:r w:rsidRPr="00E21948">
        <w:rPr>
          <w:sz w:val="22"/>
          <w:szCs w:val="22"/>
        </w:rPr>
        <w:t>8.</w:t>
      </w:r>
      <w:r w:rsidR="00E51C35" w:rsidRPr="00E21948">
        <w:rPr>
          <w:sz w:val="22"/>
          <w:szCs w:val="22"/>
        </w:rPr>
        <w:t>4</w:t>
      </w:r>
      <w:r w:rsidRPr="00E21948">
        <w:rPr>
          <w:sz w:val="22"/>
          <w:szCs w:val="22"/>
        </w:rPr>
        <w:t xml:space="preserve"> W</w:t>
      </w:r>
      <w:r w:rsidR="00D621E9" w:rsidRPr="00E21948">
        <w:rPr>
          <w:sz w:val="22"/>
          <w:szCs w:val="22"/>
        </w:rPr>
        <w:t>e propose to</w:t>
      </w:r>
      <w:r w:rsidR="001D7F5A" w:rsidRPr="00E21948">
        <w:rPr>
          <w:sz w:val="22"/>
          <w:szCs w:val="22"/>
        </w:rPr>
        <w:t xml:space="preserve"> uplift the value of the day r</w:t>
      </w:r>
      <w:r w:rsidR="00D621E9" w:rsidRPr="00E21948">
        <w:rPr>
          <w:sz w:val="22"/>
          <w:szCs w:val="22"/>
        </w:rPr>
        <w:t>at</w:t>
      </w:r>
      <w:r w:rsidR="00EC6184" w:rsidRPr="00E21948">
        <w:rPr>
          <w:sz w:val="22"/>
          <w:szCs w:val="22"/>
        </w:rPr>
        <w:t>e in 202</w:t>
      </w:r>
      <w:r w:rsidR="00482A90" w:rsidRPr="00E21948">
        <w:rPr>
          <w:sz w:val="22"/>
          <w:szCs w:val="22"/>
        </w:rPr>
        <w:t>4</w:t>
      </w:r>
      <w:r w:rsidR="00EC6184" w:rsidRPr="00E21948">
        <w:rPr>
          <w:sz w:val="22"/>
          <w:szCs w:val="22"/>
        </w:rPr>
        <w:t>/2</w:t>
      </w:r>
      <w:r w:rsidR="00482A90" w:rsidRPr="00E21948">
        <w:rPr>
          <w:sz w:val="22"/>
          <w:szCs w:val="22"/>
        </w:rPr>
        <w:t>5</w:t>
      </w:r>
      <w:r w:rsidR="001D7F5A" w:rsidRPr="00E21948">
        <w:rPr>
          <w:sz w:val="22"/>
          <w:szCs w:val="22"/>
        </w:rPr>
        <w:t xml:space="preserve"> in line with the uplifts </w:t>
      </w:r>
      <w:r w:rsidR="0076027F" w:rsidRPr="00E21948">
        <w:rPr>
          <w:sz w:val="22"/>
          <w:szCs w:val="22"/>
        </w:rPr>
        <w:t xml:space="preserve">that are </w:t>
      </w:r>
      <w:r w:rsidR="007713F2" w:rsidRPr="00E21948">
        <w:rPr>
          <w:sz w:val="22"/>
          <w:szCs w:val="22"/>
        </w:rPr>
        <w:t xml:space="preserve">proposed </w:t>
      </w:r>
      <w:r w:rsidR="001D7F5A" w:rsidRPr="00E21948">
        <w:rPr>
          <w:sz w:val="22"/>
          <w:szCs w:val="22"/>
        </w:rPr>
        <w:t xml:space="preserve">to </w:t>
      </w:r>
      <w:r w:rsidR="007713F2" w:rsidRPr="00E21948">
        <w:rPr>
          <w:sz w:val="22"/>
          <w:szCs w:val="22"/>
        </w:rPr>
        <w:t xml:space="preserve">the </w:t>
      </w:r>
      <w:r w:rsidR="001D7F5A" w:rsidRPr="00E21948">
        <w:rPr>
          <w:sz w:val="22"/>
          <w:szCs w:val="22"/>
        </w:rPr>
        <w:t xml:space="preserve">Band 4 values </w:t>
      </w:r>
      <w:r w:rsidR="007713F2" w:rsidRPr="00E21948">
        <w:rPr>
          <w:sz w:val="22"/>
          <w:szCs w:val="22"/>
        </w:rPr>
        <w:t>allocated by the</w:t>
      </w:r>
      <w:r w:rsidR="001D7F5A" w:rsidRPr="00E21948">
        <w:rPr>
          <w:sz w:val="22"/>
          <w:szCs w:val="22"/>
        </w:rPr>
        <w:t xml:space="preserve"> EHCP Banded Model. The d</w:t>
      </w:r>
      <w:r w:rsidR="004F13BB" w:rsidRPr="00E21948">
        <w:rPr>
          <w:sz w:val="22"/>
          <w:szCs w:val="22"/>
        </w:rPr>
        <w:t>ay r</w:t>
      </w:r>
      <w:r w:rsidR="00EC6184" w:rsidRPr="00E21948">
        <w:rPr>
          <w:sz w:val="22"/>
          <w:szCs w:val="22"/>
        </w:rPr>
        <w:t>ate in 202</w:t>
      </w:r>
      <w:r w:rsidR="00482A90" w:rsidRPr="00E21948">
        <w:rPr>
          <w:sz w:val="22"/>
          <w:szCs w:val="22"/>
        </w:rPr>
        <w:t>3</w:t>
      </w:r>
      <w:r w:rsidR="00EC6184" w:rsidRPr="00E21948">
        <w:rPr>
          <w:sz w:val="22"/>
          <w:szCs w:val="22"/>
        </w:rPr>
        <w:t>/2</w:t>
      </w:r>
      <w:r w:rsidR="00482A90" w:rsidRPr="00E21948">
        <w:rPr>
          <w:sz w:val="22"/>
          <w:szCs w:val="22"/>
        </w:rPr>
        <w:t>4</w:t>
      </w:r>
      <w:r w:rsidR="00E63307" w:rsidRPr="00E21948">
        <w:rPr>
          <w:sz w:val="22"/>
          <w:szCs w:val="22"/>
        </w:rPr>
        <w:t xml:space="preserve"> was £7</w:t>
      </w:r>
      <w:r w:rsidR="00482A90" w:rsidRPr="00E21948">
        <w:rPr>
          <w:sz w:val="22"/>
          <w:szCs w:val="22"/>
        </w:rPr>
        <w:t>9</w:t>
      </w:r>
      <w:r w:rsidR="00E63307" w:rsidRPr="00E21948">
        <w:rPr>
          <w:sz w:val="22"/>
          <w:szCs w:val="22"/>
        </w:rPr>
        <w:t>.</w:t>
      </w:r>
      <w:r w:rsidR="00482A90" w:rsidRPr="00E21948">
        <w:rPr>
          <w:sz w:val="22"/>
          <w:szCs w:val="22"/>
        </w:rPr>
        <w:t>13</w:t>
      </w:r>
      <w:r w:rsidR="00D621E9" w:rsidRPr="00E21948">
        <w:rPr>
          <w:sz w:val="22"/>
          <w:szCs w:val="22"/>
        </w:rPr>
        <w:t xml:space="preserve">. We propose to uplift this, subject to the warnings given in </w:t>
      </w:r>
      <w:r w:rsidR="00482A90" w:rsidRPr="00E21948">
        <w:rPr>
          <w:sz w:val="22"/>
          <w:szCs w:val="22"/>
        </w:rPr>
        <w:t>section 1,</w:t>
      </w:r>
      <w:r w:rsidR="00D621E9" w:rsidRPr="00E21948">
        <w:rPr>
          <w:sz w:val="22"/>
          <w:szCs w:val="22"/>
        </w:rPr>
        <w:t xml:space="preserve"> to </w:t>
      </w:r>
      <w:r w:rsidR="00816ACF" w:rsidRPr="00E21948">
        <w:rPr>
          <w:sz w:val="22"/>
          <w:szCs w:val="22"/>
        </w:rPr>
        <w:t>£</w:t>
      </w:r>
      <w:r w:rsidR="00E74A3F" w:rsidRPr="00E21948">
        <w:rPr>
          <w:sz w:val="22"/>
          <w:szCs w:val="22"/>
        </w:rPr>
        <w:t>80</w:t>
      </w:r>
      <w:r w:rsidR="00816ACF" w:rsidRPr="00E21948">
        <w:rPr>
          <w:sz w:val="22"/>
          <w:szCs w:val="22"/>
        </w:rPr>
        <w:t>.</w:t>
      </w:r>
      <w:r w:rsidR="00E74A3F" w:rsidRPr="00E21948">
        <w:rPr>
          <w:sz w:val="22"/>
          <w:szCs w:val="22"/>
        </w:rPr>
        <w:t>49</w:t>
      </w:r>
      <w:r w:rsidR="00D621E9" w:rsidRPr="00E21948">
        <w:rPr>
          <w:sz w:val="22"/>
          <w:szCs w:val="22"/>
        </w:rPr>
        <w:t xml:space="preserve">. </w:t>
      </w:r>
      <w:r w:rsidR="00E63307" w:rsidRPr="00E21948">
        <w:rPr>
          <w:sz w:val="22"/>
          <w:szCs w:val="22"/>
        </w:rPr>
        <w:t>This is the 202</w:t>
      </w:r>
      <w:r w:rsidR="00482A90" w:rsidRPr="00E21948">
        <w:rPr>
          <w:sz w:val="22"/>
          <w:szCs w:val="22"/>
        </w:rPr>
        <w:t>3</w:t>
      </w:r>
      <w:r w:rsidR="00E63307" w:rsidRPr="00E21948">
        <w:rPr>
          <w:sz w:val="22"/>
          <w:szCs w:val="22"/>
        </w:rPr>
        <w:t>/2</w:t>
      </w:r>
      <w:r w:rsidR="00482A90" w:rsidRPr="00E21948">
        <w:rPr>
          <w:sz w:val="22"/>
          <w:szCs w:val="22"/>
        </w:rPr>
        <w:t>4</w:t>
      </w:r>
      <w:r w:rsidR="00D621E9" w:rsidRPr="00E21948">
        <w:rPr>
          <w:sz w:val="22"/>
          <w:szCs w:val="22"/>
        </w:rPr>
        <w:t xml:space="preserve"> rate plus </w:t>
      </w:r>
      <w:r w:rsidR="00816ACF" w:rsidRPr="00E21948">
        <w:rPr>
          <w:sz w:val="22"/>
          <w:szCs w:val="22"/>
        </w:rPr>
        <w:t>1.7</w:t>
      </w:r>
      <w:r w:rsidR="00E74A3F" w:rsidRPr="00E21948">
        <w:rPr>
          <w:sz w:val="22"/>
          <w:szCs w:val="22"/>
        </w:rPr>
        <w:t>1</w:t>
      </w:r>
      <w:r w:rsidR="00D621E9" w:rsidRPr="00E21948">
        <w:rPr>
          <w:sz w:val="22"/>
          <w:szCs w:val="22"/>
        </w:rPr>
        <w:t>%</w:t>
      </w:r>
      <w:r w:rsidR="00A748D3" w:rsidRPr="00E21948">
        <w:rPr>
          <w:sz w:val="22"/>
          <w:szCs w:val="22"/>
        </w:rPr>
        <w:t>, which uses</w:t>
      </w:r>
      <w:r w:rsidR="00D621E9" w:rsidRPr="00E21948">
        <w:rPr>
          <w:sz w:val="22"/>
          <w:szCs w:val="22"/>
        </w:rPr>
        <w:t xml:space="preserve"> the mean average Band 4 increase proposed for the EHCP Banded Model</w:t>
      </w:r>
      <w:r w:rsidR="00F20994" w:rsidRPr="00E21948">
        <w:rPr>
          <w:sz w:val="22"/>
          <w:szCs w:val="22"/>
        </w:rPr>
        <w:t xml:space="preserve"> of </w:t>
      </w:r>
      <w:r w:rsidR="00816ACF" w:rsidRPr="00E21948">
        <w:rPr>
          <w:sz w:val="22"/>
          <w:szCs w:val="22"/>
        </w:rPr>
        <w:t>1.8</w:t>
      </w:r>
      <w:r w:rsidR="00E74A3F" w:rsidRPr="00E21948">
        <w:rPr>
          <w:sz w:val="22"/>
          <w:szCs w:val="22"/>
        </w:rPr>
        <w:t>5</w:t>
      </w:r>
      <w:r w:rsidR="0076027F" w:rsidRPr="00E21948">
        <w:rPr>
          <w:sz w:val="22"/>
          <w:szCs w:val="22"/>
        </w:rPr>
        <w:t>%, but</w:t>
      </w:r>
      <w:r w:rsidR="008F291F" w:rsidRPr="00E21948">
        <w:rPr>
          <w:sz w:val="22"/>
          <w:szCs w:val="22"/>
        </w:rPr>
        <w:t xml:space="preserve"> </w:t>
      </w:r>
      <w:r w:rsidR="00A748D3" w:rsidRPr="00E21948">
        <w:rPr>
          <w:sz w:val="22"/>
          <w:szCs w:val="22"/>
        </w:rPr>
        <w:t>reduced to recognise that t</w:t>
      </w:r>
      <w:r w:rsidR="002351A7" w:rsidRPr="00E21948">
        <w:rPr>
          <w:sz w:val="22"/>
          <w:szCs w:val="22"/>
        </w:rPr>
        <w:t>he small setting protection factor</w:t>
      </w:r>
      <w:r w:rsidR="0076027F" w:rsidRPr="00E21948">
        <w:rPr>
          <w:sz w:val="22"/>
          <w:szCs w:val="22"/>
        </w:rPr>
        <w:t xml:space="preserve"> within</w:t>
      </w:r>
      <w:r w:rsidR="00A748D3" w:rsidRPr="00E21948">
        <w:rPr>
          <w:sz w:val="22"/>
          <w:szCs w:val="22"/>
        </w:rPr>
        <w:t xml:space="preserve"> the calculation is not uplifted</w:t>
      </w:r>
      <w:r w:rsidR="00D621E9" w:rsidRPr="00E21948">
        <w:rPr>
          <w:sz w:val="22"/>
          <w:szCs w:val="22"/>
        </w:rPr>
        <w:t>.</w:t>
      </w:r>
      <w:r w:rsidR="0076027F" w:rsidRPr="00E21948">
        <w:rPr>
          <w:sz w:val="22"/>
          <w:szCs w:val="22"/>
        </w:rPr>
        <w:t xml:space="preserve"> The</w:t>
      </w:r>
      <w:r w:rsidR="008F176C" w:rsidRPr="00E21948">
        <w:rPr>
          <w:sz w:val="22"/>
          <w:szCs w:val="22"/>
        </w:rPr>
        <w:t xml:space="preserve"> calculation</w:t>
      </w:r>
      <w:r w:rsidR="0076027F" w:rsidRPr="00E21948">
        <w:rPr>
          <w:sz w:val="22"/>
          <w:szCs w:val="22"/>
        </w:rPr>
        <w:t xml:space="preserve"> of the day rate</w:t>
      </w:r>
      <w:r w:rsidR="00A748D3" w:rsidRPr="00E21948">
        <w:rPr>
          <w:sz w:val="22"/>
          <w:szCs w:val="22"/>
        </w:rPr>
        <w:t xml:space="preserve"> is set out further in the table below.</w:t>
      </w:r>
      <w:r w:rsidR="00D621E9" w:rsidRPr="00E21948">
        <w:rPr>
          <w:sz w:val="22"/>
          <w:szCs w:val="22"/>
        </w:rPr>
        <w:t xml:space="preserve"> Together with t</w:t>
      </w:r>
      <w:r w:rsidR="00F20994" w:rsidRPr="00E21948">
        <w:rPr>
          <w:sz w:val="22"/>
          <w:szCs w:val="22"/>
        </w:rPr>
        <w:t xml:space="preserve">he fixed £10,000 per place, a </w:t>
      </w:r>
      <w:r w:rsidR="00816ACF" w:rsidRPr="00E21948">
        <w:rPr>
          <w:sz w:val="22"/>
          <w:szCs w:val="22"/>
        </w:rPr>
        <w:t>1.7</w:t>
      </w:r>
      <w:r w:rsidR="00E74A3F" w:rsidRPr="00E21948">
        <w:rPr>
          <w:sz w:val="22"/>
          <w:szCs w:val="22"/>
        </w:rPr>
        <w:t>1</w:t>
      </w:r>
      <w:r w:rsidR="004F13BB" w:rsidRPr="00E21948">
        <w:rPr>
          <w:sz w:val="22"/>
          <w:szCs w:val="22"/>
        </w:rPr>
        <w:t>% increase in the day rate</w:t>
      </w:r>
      <w:r w:rsidR="00F20994" w:rsidRPr="00E21948">
        <w:rPr>
          <w:sz w:val="22"/>
          <w:szCs w:val="22"/>
        </w:rPr>
        <w:t xml:space="preserve"> results in an overall </w:t>
      </w:r>
      <w:r w:rsidR="00816ACF" w:rsidRPr="00E21948">
        <w:rPr>
          <w:sz w:val="22"/>
          <w:szCs w:val="22"/>
        </w:rPr>
        <w:t>1.04</w:t>
      </w:r>
      <w:r w:rsidR="00D621E9" w:rsidRPr="00E21948">
        <w:rPr>
          <w:sz w:val="22"/>
          <w:szCs w:val="22"/>
        </w:rPr>
        <w:t>% increase in funding per pupil</w:t>
      </w:r>
      <w:r w:rsidR="004F13BB" w:rsidRPr="00E21948">
        <w:rPr>
          <w:sz w:val="22"/>
          <w:szCs w:val="22"/>
        </w:rPr>
        <w:t xml:space="preserve"> for each </w:t>
      </w:r>
      <w:r w:rsidR="008F291F" w:rsidRPr="00E21948">
        <w:rPr>
          <w:sz w:val="22"/>
          <w:szCs w:val="22"/>
        </w:rPr>
        <w:t>occupied</w:t>
      </w:r>
      <w:r w:rsidR="004F13BB" w:rsidRPr="00E21948">
        <w:rPr>
          <w:sz w:val="22"/>
          <w:szCs w:val="22"/>
        </w:rPr>
        <w:t xml:space="preserve"> place</w:t>
      </w:r>
      <w:r w:rsidR="00D621E9" w:rsidRPr="00E21948">
        <w:rPr>
          <w:sz w:val="22"/>
          <w:szCs w:val="22"/>
        </w:rPr>
        <w:t xml:space="preserve"> (the total </w:t>
      </w:r>
      <w:r w:rsidR="00E63307" w:rsidRPr="00E21948">
        <w:rPr>
          <w:sz w:val="22"/>
          <w:szCs w:val="22"/>
        </w:rPr>
        <w:t>annual per pupil funding in 202</w:t>
      </w:r>
      <w:r w:rsidR="00482A90" w:rsidRPr="00E21948">
        <w:rPr>
          <w:sz w:val="22"/>
          <w:szCs w:val="22"/>
        </w:rPr>
        <w:t>4</w:t>
      </w:r>
      <w:r w:rsidR="00E63307" w:rsidRPr="00E21948">
        <w:rPr>
          <w:sz w:val="22"/>
          <w:szCs w:val="22"/>
        </w:rPr>
        <w:t>/2</w:t>
      </w:r>
      <w:r w:rsidR="00482A90" w:rsidRPr="00E21948">
        <w:rPr>
          <w:sz w:val="22"/>
          <w:szCs w:val="22"/>
        </w:rPr>
        <w:t>5</w:t>
      </w:r>
      <w:r w:rsidR="00D621E9" w:rsidRPr="00E21948">
        <w:rPr>
          <w:sz w:val="22"/>
          <w:szCs w:val="22"/>
        </w:rPr>
        <w:t xml:space="preserve"> will</w:t>
      </w:r>
      <w:r w:rsidR="00F20994" w:rsidRPr="00E21948">
        <w:rPr>
          <w:sz w:val="22"/>
          <w:szCs w:val="22"/>
        </w:rPr>
        <w:t xml:space="preserve"> be £10,000 + (195 days x </w:t>
      </w:r>
      <w:r w:rsidR="00816ACF" w:rsidRPr="00E21948">
        <w:rPr>
          <w:sz w:val="22"/>
          <w:szCs w:val="22"/>
        </w:rPr>
        <w:t>£</w:t>
      </w:r>
      <w:r w:rsidR="00E74A3F" w:rsidRPr="00E21948">
        <w:rPr>
          <w:sz w:val="22"/>
          <w:szCs w:val="22"/>
        </w:rPr>
        <w:t>80</w:t>
      </w:r>
      <w:r w:rsidR="00816ACF" w:rsidRPr="00E21948">
        <w:rPr>
          <w:sz w:val="22"/>
          <w:szCs w:val="22"/>
        </w:rPr>
        <w:t>.</w:t>
      </w:r>
      <w:r w:rsidR="00E74A3F" w:rsidRPr="00E21948">
        <w:rPr>
          <w:sz w:val="22"/>
          <w:szCs w:val="22"/>
        </w:rPr>
        <w:t>49</w:t>
      </w:r>
      <w:r w:rsidR="00B202BC" w:rsidRPr="00E21948">
        <w:rPr>
          <w:sz w:val="22"/>
          <w:szCs w:val="22"/>
        </w:rPr>
        <w:t xml:space="preserve">) = </w:t>
      </w:r>
      <w:r w:rsidR="00816ACF" w:rsidRPr="00E21948">
        <w:rPr>
          <w:sz w:val="22"/>
          <w:szCs w:val="22"/>
        </w:rPr>
        <w:t>£25,</w:t>
      </w:r>
      <w:r w:rsidR="00E74A3F" w:rsidRPr="00E21948">
        <w:rPr>
          <w:sz w:val="22"/>
          <w:szCs w:val="22"/>
        </w:rPr>
        <w:t>696</w:t>
      </w:r>
      <w:r w:rsidR="00D621E9" w:rsidRPr="00E21948">
        <w:rPr>
          <w:sz w:val="22"/>
          <w:szCs w:val="22"/>
        </w:rPr>
        <w:t xml:space="preserve"> compare</w:t>
      </w:r>
      <w:r w:rsidR="00E63307" w:rsidRPr="00E21948">
        <w:rPr>
          <w:sz w:val="22"/>
          <w:szCs w:val="22"/>
        </w:rPr>
        <w:t>d with £10,000 + (195 days x £7</w:t>
      </w:r>
      <w:r w:rsidR="00482A90" w:rsidRPr="00E21948">
        <w:rPr>
          <w:sz w:val="22"/>
          <w:szCs w:val="22"/>
        </w:rPr>
        <w:t>9</w:t>
      </w:r>
      <w:r w:rsidR="00E63307" w:rsidRPr="00E21948">
        <w:rPr>
          <w:sz w:val="22"/>
          <w:szCs w:val="22"/>
        </w:rPr>
        <w:t>.</w:t>
      </w:r>
      <w:r w:rsidR="00482A90" w:rsidRPr="00E21948">
        <w:rPr>
          <w:sz w:val="22"/>
          <w:szCs w:val="22"/>
        </w:rPr>
        <w:t>13</w:t>
      </w:r>
      <w:r w:rsidR="00E63307" w:rsidRPr="00E21948">
        <w:rPr>
          <w:sz w:val="22"/>
          <w:szCs w:val="22"/>
        </w:rPr>
        <w:t>) = £</w:t>
      </w:r>
      <w:r w:rsidR="00482A90" w:rsidRPr="00E21948">
        <w:rPr>
          <w:sz w:val="22"/>
          <w:szCs w:val="22"/>
        </w:rPr>
        <w:t>25</w:t>
      </w:r>
      <w:r w:rsidR="00B202BC" w:rsidRPr="00E21948">
        <w:rPr>
          <w:sz w:val="22"/>
          <w:szCs w:val="22"/>
        </w:rPr>
        <w:t>,</w:t>
      </w:r>
      <w:r w:rsidR="00482A90" w:rsidRPr="00E21948">
        <w:rPr>
          <w:sz w:val="22"/>
          <w:szCs w:val="22"/>
        </w:rPr>
        <w:t>430</w:t>
      </w:r>
      <w:r w:rsidR="00E63307" w:rsidRPr="00E21948">
        <w:rPr>
          <w:sz w:val="22"/>
          <w:szCs w:val="22"/>
        </w:rPr>
        <w:t xml:space="preserve"> in 202</w:t>
      </w:r>
      <w:r w:rsidR="00482A90" w:rsidRPr="00E21948">
        <w:rPr>
          <w:sz w:val="22"/>
          <w:szCs w:val="22"/>
        </w:rPr>
        <w:t>3</w:t>
      </w:r>
      <w:r w:rsidR="00E63307" w:rsidRPr="00E21948">
        <w:rPr>
          <w:sz w:val="22"/>
          <w:szCs w:val="22"/>
        </w:rPr>
        <w:t>/2</w:t>
      </w:r>
      <w:r w:rsidR="00482A90" w:rsidRPr="00E21948">
        <w:rPr>
          <w:sz w:val="22"/>
          <w:szCs w:val="22"/>
        </w:rPr>
        <w:t>4</w:t>
      </w:r>
      <w:r w:rsidR="00D621E9" w:rsidRPr="00E21948">
        <w:rPr>
          <w:sz w:val="22"/>
          <w:szCs w:val="22"/>
        </w:rPr>
        <w:t>).</w:t>
      </w:r>
    </w:p>
    <w:p w14:paraId="29F311EF" w14:textId="77777777" w:rsidR="00D621E9" w:rsidRPr="007A2A6A" w:rsidRDefault="00D621E9" w:rsidP="00897157">
      <w:pPr>
        <w:jc w:val="both"/>
        <w:rPr>
          <w:sz w:val="22"/>
          <w:szCs w:val="22"/>
        </w:rPr>
      </w:pPr>
    </w:p>
    <w:p w14:paraId="6D03B485" w14:textId="7D500C0A" w:rsidR="00433121" w:rsidRDefault="00E51C35" w:rsidP="00897157">
      <w:pPr>
        <w:jc w:val="both"/>
        <w:rPr>
          <w:sz w:val="22"/>
          <w:szCs w:val="22"/>
        </w:rPr>
      </w:pPr>
      <w:r w:rsidRPr="00E21948">
        <w:rPr>
          <w:sz w:val="22"/>
          <w:szCs w:val="22"/>
        </w:rPr>
        <w:t>8.5</w:t>
      </w:r>
      <w:r w:rsidR="00433121" w:rsidRPr="00E21948">
        <w:rPr>
          <w:sz w:val="22"/>
          <w:szCs w:val="22"/>
        </w:rPr>
        <w:t xml:space="preserve"> The </w:t>
      </w:r>
      <w:r w:rsidR="00816ACF" w:rsidRPr="00E21948">
        <w:rPr>
          <w:sz w:val="22"/>
          <w:szCs w:val="22"/>
        </w:rPr>
        <w:t>£</w:t>
      </w:r>
      <w:r w:rsidR="00E74A3F" w:rsidRPr="00E21948">
        <w:rPr>
          <w:sz w:val="22"/>
          <w:szCs w:val="22"/>
        </w:rPr>
        <w:t>80</w:t>
      </w:r>
      <w:r w:rsidR="00816ACF" w:rsidRPr="00E21948">
        <w:rPr>
          <w:sz w:val="22"/>
          <w:szCs w:val="22"/>
        </w:rPr>
        <w:t>.</w:t>
      </w:r>
      <w:r w:rsidR="00E74A3F" w:rsidRPr="00E21948">
        <w:rPr>
          <w:sz w:val="22"/>
          <w:szCs w:val="22"/>
        </w:rPr>
        <w:t>49</w:t>
      </w:r>
      <w:r w:rsidR="00433121" w:rsidRPr="00E21948">
        <w:rPr>
          <w:sz w:val="22"/>
          <w:szCs w:val="22"/>
        </w:rPr>
        <w:t xml:space="preserve"> is made up of the following factors</w:t>
      </w:r>
      <w:r w:rsidR="0085538E" w:rsidRPr="00E21948">
        <w:rPr>
          <w:sz w:val="22"/>
          <w:szCs w:val="22"/>
        </w:rPr>
        <w:t xml:space="preserve"> and </w:t>
      </w:r>
      <w:r w:rsidR="008F176C" w:rsidRPr="00E21948">
        <w:rPr>
          <w:sz w:val="22"/>
          <w:szCs w:val="22"/>
        </w:rPr>
        <w:t>values</w:t>
      </w:r>
      <w:r w:rsidR="00433121" w:rsidRPr="00E21948">
        <w:rPr>
          <w:sz w:val="22"/>
          <w:szCs w:val="22"/>
        </w:rPr>
        <w:t xml:space="preserve">. </w:t>
      </w:r>
      <w:r w:rsidR="00445750" w:rsidRPr="00E21948">
        <w:rPr>
          <w:sz w:val="22"/>
          <w:szCs w:val="22"/>
        </w:rPr>
        <w:t>T</w:t>
      </w:r>
      <w:r w:rsidR="00433121" w:rsidRPr="00E21948">
        <w:rPr>
          <w:sz w:val="22"/>
          <w:szCs w:val="22"/>
        </w:rPr>
        <w:t xml:space="preserve">hese </w:t>
      </w:r>
      <w:r w:rsidR="002D1F21" w:rsidRPr="00E21948">
        <w:rPr>
          <w:sz w:val="22"/>
          <w:szCs w:val="22"/>
        </w:rPr>
        <w:t xml:space="preserve">factors </w:t>
      </w:r>
      <w:r w:rsidR="00433121" w:rsidRPr="00E21948">
        <w:rPr>
          <w:sz w:val="22"/>
          <w:szCs w:val="22"/>
        </w:rPr>
        <w:t>are the same</w:t>
      </w:r>
      <w:r w:rsidR="0085538E" w:rsidRPr="00E21948">
        <w:rPr>
          <w:sz w:val="22"/>
          <w:szCs w:val="22"/>
        </w:rPr>
        <w:t xml:space="preserve"> as used in </w:t>
      </w:r>
      <w:r w:rsidR="00E63307" w:rsidRPr="00E21948">
        <w:rPr>
          <w:sz w:val="22"/>
          <w:szCs w:val="22"/>
        </w:rPr>
        <w:t>202</w:t>
      </w:r>
      <w:r w:rsidR="00482A90" w:rsidRPr="00E21948">
        <w:rPr>
          <w:sz w:val="22"/>
          <w:szCs w:val="22"/>
        </w:rPr>
        <w:t>3</w:t>
      </w:r>
      <w:r w:rsidR="00A748D3" w:rsidRPr="00E21948">
        <w:rPr>
          <w:sz w:val="22"/>
          <w:szCs w:val="22"/>
        </w:rPr>
        <w:t>/2</w:t>
      </w:r>
      <w:r w:rsidR="00482A90" w:rsidRPr="00E21948">
        <w:rPr>
          <w:sz w:val="22"/>
          <w:szCs w:val="22"/>
        </w:rPr>
        <w:t>4</w:t>
      </w:r>
      <w:r w:rsidR="00A748D3" w:rsidRPr="00E21948">
        <w:rPr>
          <w:sz w:val="22"/>
          <w:szCs w:val="22"/>
        </w:rPr>
        <w:t>. All factors but the small setting protection have</w:t>
      </w:r>
      <w:r w:rsidR="00952EDE" w:rsidRPr="00E21948">
        <w:rPr>
          <w:sz w:val="22"/>
          <w:szCs w:val="22"/>
        </w:rPr>
        <w:t xml:space="preserve"> been uplifted by</w:t>
      </w:r>
      <w:r w:rsidR="00075A27" w:rsidRPr="00E21948">
        <w:rPr>
          <w:sz w:val="22"/>
          <w:szCs w:val="22"/>
        </w:rPr>
        <w:t xml:space="preserve"> </w:t>
      </w:r>
      <w:r w:rsidR="00816ACF" w:rsidRPr="00E21948">
        <w:rPr>
          <w:sz w:val="22"/>
          <w:szCs w:val="22"/>
        </w:rPr>
        <w:t>1.8</w:t>
      </w:r>
      <w:r w:rsidR="00E74A3F" w:rsidRPr="00E21948">
        <w:rPr>
          <w:sz w:val="22"/>
          <w:szCs w:val="22"/>
        </w:rPr>
        <w:t>5</w:t>
      </w:r>
      <w:r w:rsidR="0085538E" w:rsidRPr="00E21948">
        <w:rPr>
          <w:sz w:val="22"/>
          <w:szCs w:val="22"/>
        </w:rPr>
        <w:t>%</w:t>
      </w:r>
      <w:r w:rsidR="00A748D3" w:rsidRPr="00E21948">
        <w:rPr>
          <w:sz w:val="22"/>
          <w:szCs w:val="22"/>
        </w:rPr>
        <w:t xml:space="preserve">. The </w:t>
      </w:r>
      <w:r w:rsidR="00A748D3" w:rsidRPr="00112F3B">
        <w:rPr>
          <w:sz w:val="22"/>
          <w:szCs w:val="22"/>
        </w:rPr>
        <w:t>small setting protection</w:t>
      </w:r>
      <w:r w:rsidR="00952EDE">
        <w:rPr>
          <w:sz w:val="22"/>
          <w:szCs w:val="22"/>
        </w:rPr>
        <w:t xml:space="preserve"> factor</w:t>
      </w:r>
      <w:r w:rsidR="00A748D3" w:rsidRPr="00112F3B">
        <w:rPr>
          <w:sz w:val="22"/>
          <w:szCs w:val="22"/>
        </w:rPr>
        <w:t xml:space="preserve"> is retained at the </w:t>
      </w:r>
      <w:r w:rsidR="00E63307">
        <w:rPr>
          <w:sz w:val="22"/>
          <w:szCs w:val="22"/>
        </w:rPr>
        <w:t>202</w:t>
      </w:r>
      <w:r w:rsidR="00482A90">
        <w:rPr>
          <w:sz w:val="22"/>
          <w:szCs w:val="22"/>
        </w:rPr>
        <w:t>3</w:t>
      </w:r>
      <w:r w:rsidR="00E63307">
        <w:rPr>
          <w:sz w:val="22"/>
          <w:szCs w:val="22"/>
        </w:rPr>
        <w:t>/2</w:t>
      </w:r>
      <w:r w:rsidR="00482A90">
        <w:rPr>
          <w:sz w:val="22"/>
          <w:szCs w:val="22"/>
        </w:rPr>
        <w:t>4</w:t>
      </w:r>
      <w:r w:rsidR="00A748D3" w:rsidRPr="00112F3B">
        <w:rPr>
          <w:sz w:val="22"/>
          <w:szCs w:val="22"/>
        </w:rPr>
        <w:t xml:space="preserve"> value, a</w:t>
      </w:r>
      <w:r w:rsidR="008F291F">
        <w:rPr>
          <w:sz w:val="22"/>
          <w:szCs w:val="22"/>
        </w:rPr>
        <w:t xml:space="preserve">s is the case for all other </w:t>
      </w:r>
      <w:r w:rsidR="00952EDE">
        <w:rPr>
          <w:sz w:val="22"/>
          <w:szCs w:val="22"/>
        </w:rPr>
        <w:t>parts</w:t>
      </w:r>
      <w:r w:rsidR="008F291F">
        <w:rPr>
          <w:sz w:val="22"/>
          <w:szCs w:val="22"/>
        </w:rPr>
        <w:t xml:space="preserve"> of high needs formula funding</w:t>
      </w:r>
      <w:r w:rsidR="00A748D3" w:rsidRPr="00112F3B">
        <w:rPr>
          <w:sz w:val="22"/>
          <w:szCs w:val="22"/>
        </w:rPr>
        <w:t xml:space="preserve"> that</w:t>
      </w:r>
      <w:r w:rsidR="008F291F">
        <w:rPr>
          <w:sz w:val="22"/>
          <w:szCs w:val="22"/>
        </w:rPr>
        <w:t xml:space="preserve"> </w:t>
      </w:r>
      <w:r w:rsidR="008F291F">
        <w:rPr>
          <w:sz w:val="22"/>
          <w:szCs w:val="22"/>
        </w:rPr>
        <w:lastRenderedPageBreak/>
        <w:t>include</w:t>
      </w:r>
      <w:r w:rsidR="00A748D3" w:rsidRPr="00112F3B">
        <w:rPr>
          <w:sz w:val="22"/>
          <w:szCs w:val="22"/>
        </w:rPr>
        <w:t xml:space="preserve"> a small setting protection factor, because this factor protects place</w:t>
      </w:r>
      <w:r w:rsidR="0076027F">
        <w:rPr>
          <w:sz w:val="22"/>
          <w:szCs w:val="22"/>
        </w:rPr>
        <w:t>-element</w:t>
      </w:r>
      <w:r w:rsidR="00A748D3" w:rsidRPr="00112F3B">
        <w:rPr>
          <w:sz w:val="22"/>
          <w:szCs w:val="22"/>
        </w:rPr>
        <w:t xml:space="preserve"> funding and place</w:t>
      </w:r>
      <w:r w:rsidR="0076027F">
        <w:rPr>
          <w:sz w:val="22"/>
          <w:szCs w:val="22"/>
        </w:rPr>
        <w:t>-element</w:t>
      </w:r>
      <w:r w:rsidR="00A748D3" w:rsidRPr="00112F3B">
        <w:rPr>
          <w:sz w:val="22"/>
          <w:szCs w:val="22"/>
        </w:rPr>
        <w:t xml:space="preserve"> funding </w:t>
      </w:r>
      <w:r w:rsidR="008F291F">
        <w:rPr>
          <w:sz w:val="22"/>
          <w:szCs w:val="22"/>
        </w:rPr>
        <w:t>is not uplifted in value</w:t>
      </w:r>
      <w:r w:rsidR="00E63307">
        <w:rPr>
          <w:sz w:val="22"/>
          <w:szCs w:val="22"/>
        </w:rPr>
        <w:t xml:space="preserve"> in 202</w:t>
      </w:r>
      <w:r w:rsidR="00482A90">
        <w:rPr>
          <w:sz w:val="22"/>
          <w:szCs w:val="22"/>
        </w:rPr>
        <w:t>4</w:t>
      </w:r>
      <w:r w:rsidR="00E63307">
        <w:rPr>
          <w:sz w:val="22"/>
          <w:szCs w:val="22"/>
        </w:rPr>
        <w:t>/2</w:t>
      </w:r>
      <w:r w:rsidR="00482A90">
        <w:rPr>
          <w:sz w:val="22"/>
          <w:szCs w:val="22"/>
        </w:rPr>
        <w:t>5</w:t>
      </w:r>
      <w:r w:rsidR="00A748D3" w:rsidRPr="00112F3B">
        <w:rPr>
          <w:sz w:val="22"/>
          <w:szCs w:val="22"/>
        </w:rPr>
        <w:t>.</w:t>
      </w:r>
    </w:p>
    <w:p w14:paraId="42314315" w14:textId="77777777" w:rsidR="0076027F" w:rsidRDefault="0076027F"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433121" w14:paraId="3018A052" w14:textId="77777777" w:rsidTr="00E06A8E">
        <w:tc>
          <w:tcPr>
            <w:tcW w:w="6629" w:type="dxa"/>
          </w:tcPr>
          <w:p w14:paraId="76E764B4" w14:textId="77777777" w:rsidR="00433121" w:rsidRPr="008F176C" w:rsidRDefault="00433121" w:rsidP="00E06A8E">
            <w:pPr>
              <w:jc w:val="both"/>
              <w:rPr>
                <w:b/>
                <w:sz w:val="22"/>
                <w:szCs w:val="22"/>
              </w:rPr>
            </w:pPr>
            <w:r w:rsidRPr="008F176C">
              <w:rPr>
                <w:b/>
                <w:sz w:val="22"/>
                <w:szCs w:val="22"/>
              </w:rPr>
              <w:t>Factor</w:t>
            </w:r>
          </w:p>
        </w:tc>
        <w:tc>
          <w:tcPr>
            <w:tcW w:w="2126" w:type="dxa"/>
          </w:tcPr>
          <w:p w14:paraId="260F32B2" w14:textId="77777777" w:rsidR="00433121" w:rsidRPr="00E21948" w:rsidRDefault="00433121" w:rsidP="00E06A8E">
            <w:pPr>
              <w:jc w:val="right"/>
              <w:rPr>
                <w:b/>
                <w:sz w:val="22"/>
                <w:szCs w:val="22"/>
              </w:rPr>
            </w:pPr>
            <w:r w:rsidRPr="00E21948">
              <w:rPr>
                <w:b/>
                <w:sz w:val="22"/>
                <w:szCs w:val="22"/>
              </w:rPr>
              <w:t>£Day Rate Value</w:t>
            </w:r>
          </w:p>
        </w:tc>
      </w:tr>
      <w:tr w:rsidR="00433121" w14:paraId="4E7CCA52" w14:textId="77777777" w:rsidTr="00E06A8E">
        <w:tc>
          <w:tcPr>
            <w:tcW w:w="6629" w:type="dxa"/>
          </w:tcPr>
          <w:p w14:paraId="3BCB3278" w14:textId="77777777" w:rsidR="00433121" w:rsidRPr="008F176C" w:rsidRDefault="00433121" w:rsidP="00E06A8E">
            <w:pPr>
              <w:jc w:val="both"/>
              <w:rPr>
                <w:sz w:val="22"/>
                <w:szCs w:val="22"/>
              </w:rPr>
            </w:pPr>
            <w:r w:rsidRPr="008F176C">
              <w:rPr>
                <w:sz w:val="22"/>
                <w:szCs w:val="22"/>
              </w:rPr>
              <w:t>Main pupil-need led provision</w:t>
            </w:r>
          </w:p>
        </w:tc>
        <w:tc>
          <w:tcPr>
            <w:tcW w:w="2126" w:type="dxa"/>
          </w:tcPr>
          <w:p w14:paraId="7D5C06C6" w14:textId="71A6B7B1" w:rsidR="00433121" w:rsidRPr="00E21948" w:rsidRDefault="00816ACF" w:rsidP="00E06A8E">
            <w:pPr>
              <w:jc w:val="right"/>
              <w:rPr>
                <w:sz w:val="22"/>
                <w:szCs w:val="22"/>
              </w:rPr>
            </w:pPr>
            <w:r w:rsidRPr="00E21948">
              <w:rPr>
                <w:sz w:val="22"/>
                <w:szCs w:val="22"/>
              </w:rPr>
              <w:t>£6</w:t>
            </w:r>
            <w:r w:rsidR="00E74A3F" w:rsidRPr="00E21948">
              <w:rPr>
                <w:sz w:val="22"/>
                <w:szCs w:val="22"/>
              </w:rPr>
              <w:t>7</w:t>
            </w:r>
            <w:r w:rsidRPr="00E21948">
              <w:rPr>
                <w:sz w:val="22"/>
                <w:szCs w:val="22"/>
              </w:rPr>
              <w:t>.</w:t>
            </w:r>
            <w:r w:rsidR="00E74A3F" w:rsidRPr="00E21948">
              <w:rPr>
                <w:sz w:val="22"/>
                <w:szCs w:val="22"/>
              </w:rPr>
              <w:t>26</w:t>
            </w:r>
          </w:p>
        </w:tc>
      </w:tr>
      <w:tr w:rsidR="00433121" w14:paraId="1327F37C" w14:textId="77777777" w:rsidTr="00E06A8E">
        <w:tc>
          <w:tcPr>
            <w:tcW w:w="6629" w:type="dxa"/>
          </w:tcPr>
          <w:p w14:paraId="246A9750" w14:textId="77777777" w:rsidR="00433121" w:rsidRPr="008F176C" w:rsidRDefault="00433121" w:rsidP="00433121">
            <w:pPr>
              <w:jc w:val="both"/>
              <w:rPr>
                <w:sz w:val="22"/>
                <w:szCs w:val="22"/>
              </w:rPr>
            </w:pPr>
            <w:r w:rsidRPr="008F176C">
              <w:rPr>
                <w:sz w:val="22"/>
                <w:szCs w:val="22"/>
              </w:rPr>
              <w:t>Small Setting Protection</w:t>
            </w:r>
          </w:p>
        </w:tc>
        <w:tc>
          <w:tcPr>
            <w:tcW w:w="2126" w:type="dxa"/>
          </w:tcPr>
          <w:p w14:paraId="283BA4A4" w14:textId="77777777" w:rsidR="00433121" w:rsidRPr="00E21948" w:rsidRDefault="00433121" w:rsidP="00E06A8E">
            <w:pPr>
              <w:jc w:val="right"/>
              <w:rPr>
                <w:sz w:val="22"/>
                <w:szCs w:val="22"/>
              </w:rPr>
            </w:pPr>
            <w:r w:rsidRPr="00E21948">
              <w:rPr>
                <w:sz w:val="22"/>
                <w:szCs w:val="22"/>
              </w:rPr>
              <w:t>£5.</w:t>
            </w:r>
            <w:r w:rsidR="00A748D3" w:rsidRPr="00E21948">
              <w:rPr>
                <w:sz w:val="22"/>
                <w:szCs w:val="22"/>
              </w:rPr>
              <w:t>55</w:t>
            </w:r>
          </w:p>
        </w:tc>
      </w:tr>
      <w:tr w:rsidR="00433121" w14:paraId="40CF950D" w14:textId="77777777" w:rsidTr="00E06A8E">
        <w:tc>
          <w:tcPr>
            <w:tcW w:w="6629" w:type="dxa"/>
          </w:tcPr>
          <w:p w14:paraId="7EB48F98" w14:textId="77777777" w:rsidR="00433121" w:rsidRPr="008F176C" w:rsidRDefault="00433121" w:rsidP="00E06A8E">
            <w:pPr>
              <w:jc w:val="both"/>
              <w:rPr>
                <w:sz w:val="22"/>
                <w:szCs w:val="22"/>
              </w:rPr>
            </w:pPr>
            <w:r w:rsidRPr="008F176C">
              <w:rPr>
                <w:sz w:val="22"/>
                <w:szCs w:val="22"/>
              </w:rPr>
              <w:t>Business Rates</w:t>
            </w:r>
          </w:p>
        </w:tc>
        <w:tc>
          <w:tcPr>
            <w:tcW w:w="2126" w:type="dxa"/>
          </w:tcPr>
          <w:p w14:paraId="6FF5B938" w14:textId="0D88DA04" w:rsidR="00433121" w:rsidRPr="00E21948" w:rsidRDefault="00816ACF" w:rsidP="00E06A8E">
            <w:pPr>
              <w:jc w:val="right"/>
              <w:rPr>
                <w:sz w:val="22"/>
                <w:szCs w:val="22"/>
              </w:rPr>
            </w:pPr>
            <w:r w:rsidRPr="00E21948">
              <w:rPr>
                <w:sz w:val="22"/>
                <w:szCs w:val="22"/>
              </w:rPr>
              <w:t>£</w:t>
            </w:r>
            <w:r w:rsidR="00E74A3F" w:rsidRPr="00E21948">
              <w:rPr>
                <w:sz w:val="22"/>
                <w:szCs w:val="22"/>
              </w:rPr>
              <w:t>2.02</w:t>
            </w:r>
          </w:p>
        </w:tc>
      </w:tr>
      <w:tr w:rsidR="00433121" w14:paraId="10F83936" w14:textId="77777777" w:rsidTr="00E06A8E">
        <w:tc>
          <w:tcPr>
            <w:tcW w:w="6629" w:type="dxa"/>
          </w:tcPr>
          <w:p w14:paraId="7695E95D" w14:textId="77777777" w:rsidR="00433121" w:rsidRPr="008F176C" w:rsidRDefault="00433121" w:rsidP="00433121">
            <w:pPr>
              <w:jc w:val="both"/>
              <w:rPr>
                <w:sz w:val="22"/>
                <w:szCs w:val="22"/>
              </w:rPr>
            </w:pPr>
            <w:r w:rsidRPr="008F176C">
              <w:rPr>
                <w:sz w:val="22"/>
                <w:szCs w:val="22"/>
              </w:rPr>
              <w:t>New Services Delegation</w:t>
            </w:r>
          </w:p>
        </w:tc>
        <w:tc>
          <w:tcPr>
            <w:tcW w:w="2126" w:type="dxa"/>
          </w:tcPr>
          <w:p w14:paraId="70268639" w14:textId="1E464D25" w:rsidR="00433121" w:rsidRPr="00E21948" w:rsidRDefault="00816ACF" w:rsidP="00E06A8E">
            <w:pPr>
              <w:jc w:val="right"/>
              <w:rPr>
                <w:sz w:val="22"/>
                <w:szCs w:val="22"/>
              </w:rPr>
            </w:pPr>
            <w:r w:rsidRPr="00E21948">
              <w:rPr>
                <w:sz w:val="22"/>
                <w:szCs w:val="22"/>
              </w:rPr>
              <w:t>£2.</w:t>
            </w:r>
            <w:r w:rsidR="00E74A3F" w:rsidRPr="00E21948">
              <w:rPr>
                <w:sz w:val="22"/>
                <w:szCs w:val="22"/>
              </w:rPr>
              <w:t>45</w:t>
            </w:r>
          </w:p>
        </w:tc>
      </w:tr>
      <w:tr w:rsidR="00433121" w14:paraId="66FF0ADA" w14:textId="77777777" w:rsidTr="00E06A8E">
        <w:tc>
          <w:tcPr>
            <w:tcW w:w="6629" w:type="dxa"/>
          </w:tcPr>
          <w:p w14:paraId="1DB793E0" w14:textId="77777777" w:rsidR="00433121" w:rsidRPr="008F176C" w:rsidRDefault="00433121" w:rsidP="00E06A8E">
            <w:pPr>
              <w:jc w:val="both"/>
              <w:rPr>
                <w:sz w:val="22"/>
                <w:szCs w:val="22"/>
              </w:rPr>
            </w:pPr>
            <w:r w:rsidRPr="008F176C">
              <w:rPr>
                <w:sz w:val="22"/>
                <w:szCs w:val="22"/>
              </w:rPr>
              <w:t>Pupil Mobility</w:t>
            </w:r>
          </w:p>
        </w:tc>
        <w:tc>
          <w:tcPr>
            <w:tcW w:w="2126" w:type="dxa"/>
          </w:tcPr>
          <w:p w14:paraId="26B0C840" w14:textId="0573A0B9" w:rsidR="00433121" w:rsidRPr="00E21948" w:rsidRDefault="00816ACF" w:rsidP="00E06A8E">
            <w:pPr>
              <w:jc w:val="right"/>
              <w:rPr>
                <w:sz w:val="22"/>
                <w:szCs w:val="22"/>
              </w:rPr>
            </w:pPr>
            <w:r w:rsidRPr="00E21948">
              <w:rPr>
                <w:sz w:val="22"/>
                <w:szCs w:val="22"/>
              </w:rPr>
              <w:t>£3.</w:t>
            </w:r>
            <w:r w:rsidR="00E74A3F" w:rsidRPr="00E21948">
              <w:rPr>
                <w:sz w:val="22"/>
                <w:szCs w:val="22"/>
              </w:rPr>
              <w:t>21</w:t>
            </w:r>
          </w:p>
        </w:tc>
      </w:tr>
      <w:tr w:rsidR="00433121" w14:paraId="74142A85" w14:textId="77777777" w:rsidTr="00E06A8E">
        <w:tc>
          <w:tcPr>
            <w:tcW w:w="6629" w:type="dxa"/>
          </w:tcPr>
          <w:p w14:paraId="61503199" w14:textId="77777777" w:rsidR="00433121" w:rsidRPr="008F176C" w:rsidRDefault="00433121" w:rsidP="00E06A8E">
            <w:pPr>
              <w:jc w:val="both"/>
              <w:rPr>
                <w:b/>
                <w:sz w:val="22"/>
                <w:szCs w:val="22"/>
              </w:rPr>
            </w:pPr>
            <w:r w:rsidRPr="008F176C">
              <w:rPr>
                <w:b/>
                <w:sz w:val="22"/>
                <w:szCs w:val="22"/>
              </w:rPr>
              <w:t>Total</w:t>
            </w:r>
          </w:p>
        </w:tc>
        <w:tc>
          <w:tcPr>
            <w:tcW w:w="2126" w:type="dxa"/>
          </w:tcPr>
          <w:p w14:paraId="5C8BA3B4" w14:textId="31C189FB" w:rsidR="00433121" w:rsidRPr="00E21948" w:rsidRDefault="00816ACF" w:rsidP="00E06A8E">
            <w:pPr>
              <w:jc w:val="right"/>
              <w:rPr>
                <w:b/>
                <w:sz w:val="22"/>
                <w:szCs w:val="22"/>
              </w:rPr>
            </w:pPr>
            <w:r w:rsidRPr="00E21948">
              <w:rPr>
                <w:b/>
                <w:sz w:val="22"/>
                <w:szCs w:val="22"/>
              </w:rPr>
              <w:t>£</w:t>
            </w:r>
            <w:r w:rsidR="00E74A3F" w:rsidRPr="00E21948">
              <w:rPr>
                <w:b/>
                <w:sz w:val="22"/>
                <w:szCs w:val="22"/>
              </w:rPr>
              <w:t>80</w:t>
            </w:r>
            <w:r w:rsidRPr="00E21948">
              <w:rPr>
                <w:b/>
                <w:sz w:val="22"/>
                <w:szCs w:val="22"/>
              </w:rPr>
              <w:t>.</w:t>
            </w:r>
            <w:r w:rsidR="00E74A3F" w:rsidRPr="00E21948">
              <w:rPr>
                <w:b/>
                <w:sz w:val="22"/>
                <w:szCs w:val="22"/>
              </w:rPr>
              <w:t>49</w:t>
            </w:r>
          </w:p>
        </w:tc>
      </w:tr>
    </w:tbl>
    <w:p w14:paraId="3126F299" w14:textId="77777777" w:rsidR="00482A90" w:rsidRDefault="00482A90" w:rsidP="00897157">
      <w:pPr>
        <w:jc w:val="both"/>
        <w:rPr>
          <w:sz w:val="22"/>
          <w:szCs w:val="22"/>
        </w:rPr>
      </w:pPr>
    </w:p>
    <w:p w14:paraId="44B0335E" w14:textId="1E8A0D24" w:rsidR="0085538E" w:rsidRDefault="00E51C35" w:rsidP="00897157">
      <w:pPr>
        <w:jc w:val="both"/>
        <w:rPr>
          <w:sz w:val="22"/>
          <w:szCs w:val="22"/>
        </w:rPr>
      </w:pPr>
      <w:r>
        <w:rPr>
          <w:sz w:val="22"/>
          <w:szCs w:val="22"/>
        </w:rPr>
        <w:t>8.6</w:t>
      </w:r>
      <w:r w:rsidR="0085538E">
        <w:rPr>
          <w:sz w:val="22"/>
          <w:szCs w:val="22"/>
        </w:rPr>
        <w:t xml:space="preserve"> The equivalent annual per pupil value, based on 195 days, is as follows:</w:t>
      </w:r>
    </w:p>
    <w:p w14:paraId="36AF6B26" w14:textId="77777777" w:rsidR="0085538E" w:rsidRDefault="0085538E"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85538E" w:rsidRPr="00314EBB" w14:paraId="61FDB681" w14:textId="77777777" w:rsidTr="00E06A8E">
        <w:tc>
          <w:tcPr>
            <w:tcW w:w="6629" w:type="dxa"/>
          </w:tcPr>
          <w:p w14:paraId="02AE6E05" w14:textId="77777777" w:rsidR="0085538E" w:rsidRPr="008F176C" w:rsidRDefault="0085538E" w:rsidP="00E06A8E">
            <w:pPr>
              <w:jc w:val="both"/>
              <w:rPr>
                <w:b/>
                <w:sz w:val="22"/>
                <w:szCs w:val="22"/>
              </w:rPr>
            </w:pPr>
            <w:r w:rsidRPr="008F176C">
              <w:rPr>
                <w:b/>
                <w:sz w:val="22"/>
                <w:szCs w:val="22"/>
              </w:rPr>
              <w:t>Factor</w:t>
            </w:r>
          </w:p>
        </w:tc>
        <w:tc>
          <w:tcPr>
            <w:tcW w:w="2126" w:type="dxa"/>
          </w:tcPr>
          <w:p w14:paraId="78BF67CA" w14:textId="77777777" w:rsidR="0085538E" w:rsidRPr="00E21948" w:rsidRDefault="0085538E" w:rsidP="00E06A8E">
            <w:pPr>
              <w:jc w:val="right"/>
              <w:rPr>
                <w:b/>
                <w:sz w:val="22"/>
                <w:szCs w:val="22"/>
              </w:rPr>
            </w:pPr>
            <w:r w:rsidRPr="00E21948">
              <w:rPr>
                <w:b/>
                <w:sz w:val="22"/>
                <w:szCs w:val="22"/>
              </w:rPr>
              <w:t>£Day Rate Value</w:t>
            </w:r>
          </w:p>
        </w:tc>
      </w:tr>
      <w:tr w:rsidR="0085538E" w:rsidRPr="00433121" w14:paraId="36FD04E0" w14:textId="77777777" w:rsidTr="00E06A8E">
        <w:tc>
          <w:tcPr>
            <w:tcW w:w="6629" w:type="dxa"/>
          </w:tcPr>
          <w:p w14:paraId="5D4F6906" w14:textId="77777777" w:rsidR="0085538E" w:rsidRPr="008F176C" w:rsidRDefault="0085538E" w:rsidP="00E06A8E">
            <w:pPr>
              <w:jc w:val="both"/>
              <w:rPr>
                <w:sz w:val="22"/>
                <w:szCs w:val="22"/>
              </w:rPr>
            </w:pPr>
            <w:r w:rsidRPr="008F176C">
              <w:rPr>
                <w:sz w:val="22"/>
                <w:szCs w:val="22"/>
              </w:rPr>
              <w:t>Main pupil-need led provision</w:t>
            </w:r>
            <w:r w:rsidR="000222C5" w:rsidRPr="008F176C">
              <w:rPr>
                <w:sz w:val="22"/>
                <w:szCs w:val="22"/>
              </w:rPr>
              <w:t xml:space="preserve"> *</w:t>
            </w:r>
          </w:p>
        </w:tc>
        <w:tc>
          <w:tcPr>
            <w:tcW w:w="2126" w:type="dxa"/>
          </w:tcPr>
          <w:p w14:paraId="4A7CF62D" w14:textId="112CF033" w:rsidR="0085538E" w:rsidRPr="00E21948" w:rsidRDefault="00816ACF" w:rsidP="00E06A8E">
            <w:pPr>
              <w:jc w:val="right"/>
              <w:rPr>
                <w:sz w:val="22"/>
                <w:szCs w:val="22"/>
              </w:rPr>
            </w:pPr>
            <w:r w:rsidRPr="00E21948">
              <w:rPr>
                <w:sz w:val="22"/>
                <w:szCs w:val="22"/>
              </w:rPr>
              <w:t>£1</w:t>
            </w:r>
            <w:r w:rsidR="00E74A3F" w:rsidRPr="00E21948">
              <w:rPr>
                <w:sz w:val="22"/>
                <w:szCs w:val="22"/>
              </w:rPr>
              <w:t>3</w:t>
            </w:r>
            <w:r w:rsidRPr="00E21948">
              <w:rPr>
                <w:sz w:val="22"/>
                <w:szCs w:val="22"/>
              </w:rPr>
              <w:t>,</w:t>
            </w:r>
            <w:r w:rsidR="00E74A3F" w:rsidRPr="00E21948">
              <w:rPr>
                <w:sz w:val="22"/>
                <w:szCs w:val="22"/>
              </w:rPr>
              <w:t>115</w:t>
            </w:r>
          </w:p>
        </w:tc>
      </w:tr>
      <w:tr w:rsidR="0085538E" w:rsidRPr="00433121" w14:paraId="3970F248" w14:textId="77777777" w:rsidTr="00E06A8E">
        <w:tc>
          <w:tcPr>
            <w:tcW w:w="6629" w:type="dxa"/>
          </w:tcPr>
          <w:p w14:paraId="23B0C7C3" w14:textId="77777777" w:rsidR="0085538E" w:rsidRPr="008F176C" w:rsidRDefault="0085538E" w:rsidP="00E06A8E">
            <w:pPr>
              <w:jc w:val="both"/>
              <w:rPr>
                <w:sz w:val="22"/>
                <w:szCs w:val="22"/>
              </w:rPr>
            </w:pPr>
            <w:r w:rsidRPr="008F176C">
              <w:rPr>
                <w:sz w:val="22"/>
                <w:szCs w:val="22"/>
              </w:rPr>
              <w:t>Small Setting Protection</w:t>
            </w:r>
          </w:p>
        </w:tc>
        <w:tc>
          <w:tcPr>
            <w:tcW w:w="2126" w:type="dxa"/>
          </w:tcPr>
          <w:p w14:paraId="4FEC5B21" w14:textId="77777777" w:rsidR="0085538E" w:rsidRPr="00E21948" w:rsidRDefault="0085538E" w:rsidP="00E06A8E">
            <w:pPr>
              <w:jc w:val="right"/>
              <w:rPr>
                <w:sz w:val="22"/>
                <w:szCs w:val="22"/>
              </w:rPr>
            </w:pPr>
            <w:r w:rsidRPr="00E21948">
              <w:rPr>
                <w:sz w:val="22"/>
                <w:szCs w:val="22"/>
              </w:rPr>
              <w:t>£1,</w:t>
            </w:r>
            <w:r w:rsidR="006D0E55" w:rsidRPr="00E21948">
              <w:rPr>
                <w:sz w:val="22"/>
                <w:szCs w:val="22"/>
              </w:rPr>
              <w:t>082</w:t>
            </w:r>
          </w:p>
        </w:tc>
      </w:tr>
      <w:tr w:rsidR="0085538E" w:rsidRPr="00433121" w14:paraId="75613134" w14:textId="77777777" w:rsidTr="00E06A8E">
        <w:tc>
          <w:tcPr>
            <w:tcW w:w="6629" w:type="dxa"/>
          </w:tcPr>
          <w:p w14:paraId="3D0B8035" w14:textId="77777777" w:rsidR="0085538E" w:rsidRPr="008F176C" w:rsidRDefault="0085538E" w:rsidP="00E06A8E">
            <w:pPr>
              <w:jc w:val="both"/>
              <w:rPr>
                <w:sz w:val="22"/>
                <w:szCs w:val="22"/>
              </w:rPr>
            </w:pPr>
            <w:r w:rsidRPr="008F176C">
              <w:rPr>
                <w:sz w:val="22"/>
                <w:szCs w:val="22"/>
              </w:rPr>
              <w:t>Business Rates</w:t>
            </w:r>
          </w:p>
        </w:tc>
        <w:tc>
          <w:tcPr>
            <w:tcW w:w="2126" w:type="dxa"/>
          </w:tcPr>
          <w:p w14:paraId="7D42591A" w14:textId="3C766FB6" w:rsidR="0085538E" w:rsidRPr="00E21948" w:rsidRDefault="00816ACF" w:rsidP="00E06A8E">
            <w:pPr>
              <w:jc w:val="right"/>
              <w:rPr>
                <w:sz w:val="22"/>
                <w:szCs w:val="22"/>
              </w:rPr>
            </w:pPr>
            <w:r w:rsidRPr="00E21948">
              <w:rPr>
                <w:sz w:val="22"/>
                <w:szCs w:val="22"/>
              </w:rPr>
              <w:t>£3</w:t>
            </w:r>
            <w:r w:rsidR="00E74A3F" w:rsidRPr="00E21948">
              <w:rPr>
                <w:sz w:val="22"/>
                <w:szCs w:val="22"/>
              </w:rPr>
              <w:t>94</w:t>
            </w:r>
          </w:p>
        </w:tc>
      </w:tr>
      <w:tr w:rsidR="0085538E" w:rsidRPr="00433121" w14:paraId="0470E10F" w14:textId="77777777" w:rsidTr="00E06A8E">
        <w:tc>
          <w:tcPr>
            <w:tcW w:w="6629" w:type="dxa"/>
          </w:tcPr>
          <w:p w14:paraId="2CA99459" w14:textId="77777777" w:rsidR="0085538E" w:rsidRPr="008F176C" w:rsidRDefault="0085538E" w:rsidP="00E06A8E">
            <w:pPr>
              <w:jc w:val="both"/>
              <w:rPr>
                <w:sz w:val="22"/>
                <w:szCs w:val="22"/>
              </w:rPr>
            </w:pPr>
            <w:r w:rsidRPr="008F176C">
              <w:rPr>
                <w:sz w:val="22"/>
                <w:szCs w:val="22"/>
              </w:rPr>
              <w:t>New Services Delegation</w:t>
            </w:r>
          </w:p>
        </w:tc>
        <w:tc>
          <w:tcPr>
            <w:tcW w:w="2126" w:type="dxa"/>
          </w:tcPr>
          <w:p w14:paraId="00ACE8F0" w14:textId="5BECE0CD" w:rsidR="0085538E" w:rsidRPr="00E21948" w:rsidRDefault="00816ACF" w:rsidP="00E06A8E">
            <w:pPr>
              <w:jc w:val="right"/>
              <w:rPr>
                <w:sz w:val="22"/>
                <w:szCs w:val="22"/>
              </w:rPr>
            </w:pPr>
            <w:r w:rsidRPr="00E21948">
              <w:rPr>
                <w:sz w:val="22"/>
                <w:szCs w:val="22"/>
              </w:rPr>
              <w:t>£4</w:t>
            </w:r>
            <w:r w:rsidR="00E74A3F" w:rsidRPr="00E21948">
              <w:rPr>
                <w:sz w:val="22"/>
                <w:szCs w:val="22"/>
              </w:rPr>
              <w:t>78</w:t>
            </w:r>
          </w:p>
        </w:tc>
      </w:tr>
      <w:tr w:rsidR="0085538E" w:rsidRPr="00433121" w14:paraId="1EC03774" w14:textId="77777777" w:rsidTr="00E06A8E">
        <w:tc>
          <w:tcPr>
            <w:tcW w:w="6629" w:type="dxa"/>
          </w:tcPr>
          <w:p w14:paraId="7976B3D2" w14:textId="77777777" w:rsidR="0085538E" w:rsidRPr="008F176C" w:rsidRDefault="0085538E" w:rsidP="00E06A8E">
            <w:pPr>
              <w:jc w:val="both"/>
              <w:rPr>
                <w:sz w:val="22"/>
                <w:szCs w:val="22"/>
              </w:rPr>
            </w:pPr>
            <w:r w:rsidRPr="008F176C">
              <w:rPr>
                <w:sz w:val="22"/>
                <w:szCs w:val="22"/>
              </w:rPr>
              <w:t>Pupil Mobility</w:t>
            </w:r>
          </w:p>
        </w:tc>
        <w:tc>
          <w:tcPr>
            <w:tcW w:w="2126" w:type="dxa"/>
          </w:tcPr>
          <w:p w14:paraId="59DD6D8A" w14:textId="4AB0BD9E" w:rsidR="0085538E" w:rsidRPr="00E21948" w:rsidRDefault="00816ACF" w:rsidP="00E06A8E">
            <w:pPr>
              <w:jc w:val="right"/>
              <w:rPr>
                <w:sz w:val="22"/>
                <w:szCs w:val="22"/>
              </w:rPr>
            </w:pPr>
            <w:r w:rsidRPr="00E21948">
              <w:rPr>
                <w:sz w:val="22"/>
                <w:szCs w:val="22"/>
              </w:rPr>
              <w:t>£</w:t>
            </w:r>
            <w:r w:rsidR="00E74A3F" w:rsidRPr="00E21948">
              <w:rPr>
                <w:sz w:val="22"/>
                <w:szCs w:val="22"/>
              </w:rPr>
              <w:t>627</w:t>
            </w:r>
          </w:p>
        </w:tc>
      </w:tr>
      <w:tr w:rsidR="0085538E" w:rsidRPr="00433121" w14:paraId="4059654B" w14:textId="77777777" w:rsidTr="00E06A8E">
        <w:tc>
          <w:tcPr>
            <w:tcW w:w="6629" w:type="dxa"/>
          </w:tcPr>
          <w:p w14:paraId="4F1C1B55" w14:textId="77777777" w:rsidR="0085538E" w:rsidRPr="008F176C" w:rsidRDefault="0085538E" w:rsidP="00E06A8E">
            <w:pPr>
              <w:jc w:val="both"/>
              <w:rPr>
                <w:b/>
                <w:sz w:val="22"/>
                <w:szCs w:val="22"/>
              </w:rPr>
            </w:pPr>
            <w:r w:rsidRPr="008F176C">
              <w:rPr>
                <w:b/>
                <w:sz w:val="22"/>
                <w:szCs w:val="22"/>
              </w:rPr>
              <w:t>Total</w:t>
            </w:r>
          </w:p>
        </w:tc>
        <w:tc>
          <w:tcPr>
            <w:tcW w:w="2126" w:type="dxa"/>
          </w:tcPr>
          <w:p w14:paraId="04515C95" w14:textId="666FAD1C" w:rsidR="0085538E" w:rsidRPr="00E21948" w:rsidRDefault="00816ACF" w:rsidP="00E06A8E">
            <w:pPr>
              <w:jc w:val="right"/>
              <w:rPr>
                <w:b/>
                <w:sz w:val="22"/>
                <w:szCs w:val="22"/>
              </w:rPr>
            </w:pPr>
            <w:r w:rsidRPr="00E21948">
              <w:rPr>
                <w:b/>
                <w:sz w:val="22"/>
                <w:szCs w:val="22"/>
              </w:rPr>
              <w:t>£15,</w:t>
            </w:r>
            <w:r w:rsidR="00E74A3F" w:rsidRPr="00E21948">
              <w:rPr>
                <w:b/>
                <w:sz w:val="22"/>
                <w:szCs w:val="22"/>
              </w:rPr>
              <w:t>696</w:t>
            </w:r>
          </w:p>
        </w:tc>
      </w:tr>
    </w:tbl>
    <w:p w14:paraId="408FCBAF" w14:textId="77777777" w:rsidR="0085538E" w:rsidRDefault="0085538E" w:rsidP="00897157">
      <w:pPr>
        <w:jc w:val="both"/>
        <w:rPr>
          <w:sz w:val="22"/>
          <w:szCs w:val="22"/>
        </w:rPr>
      </w:pPr>
    </w:p>
    <w:p w14:paraId="6785BF74" w14:textId="77777777" w:rsidR="000222C5" w:rsidRDefault="00F85DD6" w:rsidP="00897157">
      <w:pPr>
        <w:jc w:val="both"/>
        <w:rPr>
          <w:sz w:val="22"/>
          <w:szCs w:val="22"/>
        </w:rPr>
      </w:pPr>
      <w:r>
        <w:rPr>
          <w:sz w:val="22"/>
          <w:szCs w:val="22"/>
        </w:rPr>
        <w:t>* this element</w:t>
      </w:r>
      <w:r w:rsidR="000222C5">
        <w:rPr>
          <w:sz w:val="22"/>
          <w:szCs w:val="22"/>
        </w:rPr>
        <w:t xml:space="preserve"> is the equivalent of the </w:t>
      </w:r>
      <w:r w:rsidR="00D32993">
        <w:rPr>
          <w:sz w:val="22"/>
          <w:szCs w:val="22"/>
        </w:rPr>
        <w:t>top-up</w:t>
      </w:r>
      <w:r w:rsidR="000222C5">
        <w:rPr>
          <w:sz w:val="22"/>
          <w:szCs w:val="22"/>
        </w:rPr>
        <w:t xml:space="preserve"> funding allocated to EHCPs through the Banded Model. This value sits between bands 4L and 4M.</w:t>
      </w:r>
    </w:p>
    <w:p w14:paraId="110EBEE7" w14:textId="77777777" w:rsidR="000222C5" w:rsidRDefault="000222C5" w:rsidP="00897157">
      <w:pPr>
        <w:jc w:val="both"/>
        <w:rPr>
          <w:sz w:val="22"/>
          <w:szCs w:val="22"/>
        </w:rPr>
      </w:pPr>
    </w:p>
    <w:p w14:paraId="7DBE5DC2" w14:textId="1328875C" w:rsidR="00BD3968" w:rsidRDefault="009D64BB" w:rsidP="00897157">
      <w:pPr>
        <w:jc w:val="both"/>
        <w:rPr>
          <w:sz w:val="22"/>
          <w:szCs w:val="22"/>
        </w:rPr>
      </w:pPr>
      <w:r>
        <w:rPr>
          <w:sz w:val="22"/>
          <w:szCs w:val="22"/>
        </w:rPr>
        <w:t>8.</w:t>
      </w:r>
      <w:r w:rsidR="00E51C35">
        <w:rPr>
          <w:sz w:val="22"/>
          <w:szCs w:val="22"/>
        </w:rPr>
        <w:t>7</w:t>
      </w:r>
      <w:r w:rsidR="00D54A32">
        <w:rPr>
          <w:sz w:val="22"/>
          <w:szCs w:val="22"/>
        </w:rPr>
        <w:t xml:space="preserve"> </w:t>
      </w:r>
      <w:r w:rsidR="00D01DC1">
        <w:rPr>
          <w:sz w:val="22"/>
          <w:szCs w:val="22"/>
        </w:rPr>
        <w:t>W</w:t>
      </w:r>
      <w:r w:rsidR="00952EDE">
        <w:rPr>
          <w:sz w:val="22"/>
          <w:szCs w:val="22"/>
        </w:rPr>
        <w:t>e propose to continue to apply</w:t>
      </w:r>
      <w:r w:rsidR="00327390">
        <w:rPr>
          <w:sz w:val="22"/>
          <w:szCs w:val="22"/>
        </w:rPr>
        <w:t xml:space="preserve"> the Day Rate Model</w:t>
      </w:r>
      <w:r w:rsidR="00710E69">
        <w:rPr>
          <w:sz w:val="22"/>
          <w:szCs w:val="22"/>
        </w:rPr>
        <w:t>,</w:t>
      </w:r>
      <w:r w:rsidR="00327390">
        <w:rPr>
          <w:sz w:val="22"/>
          <w:szCs w:val="22"/>
        </w:rPr>
        <w:t xml:space="preserve"> as</w:t>
      </w:r>
      <w:r w:rsidR="00DF100D">
        <w:rPr>
          <w:sz w:val="22"/>
          <w:szCs w:val="22"/>
        </w:rPr>
        <w:t xml:space="preserve"> we</w:t>
      </w:r>
      <w:r w:rsidR="00327390">
        <w:rPr>
          <w:sz w:val="22"/>
          <w:szCs w:val="22"/>
        </w:rPr>
        <w:t xml:space="preserve"> applied </w:t>
      </w:r>
      <w:r w:rsidR="00952EDE">
        <w:rPr>
          <w:sz w:val="22"/>
          <w:szCs w:val="22"/>
        </w:rPr>
        <w:t xml:space="preserve">it </w:t>
      </w:r>
      <w:r w:rsidR="00DC17AD">
        <w:rPr>
          <w:sz w:val="22"/>
          <w:szCs w:val="22"/>
        </w:rPr>
        <w:t>in 202</w:t>
      </w:r>
      <w:r w:rsidR="00482A90">
        <w:rPr>
          <w:sz w:val="22"/>
          <w:szCs w:val="22"/>
        </w:rPr>
        <w:t>3</w:t>
      </w:r>
      <w:r w:rsidR="00DC17AD">
        <w:rPr>
          <w:sz w:val="22"/>
          <w:szCs w:val="22"/>
        </w:rPr>
        <w:t>/2</w:t>
      </w:r>
      <w:r w:rsidR="00482A90">
        <w:rPr>
          <w:sz w:val="22"/>
          <w:szCs w:val="22"/>
        </w:rPr>
        <w:t>4</w:t>
      </w:r>
      <w:r w:rsidR="006E6604">
        <w:rPr>
          <w:sz w:val="22"/>
          <w:szCs w:val="22"/>
        </w:rPr>
        <w:t xml:space="preserve">, with </w:t>
      </w:r>
      <w:r w:rsidR="00BD3968">
        <w:rPr>
          <w:sz w:val="22"/>
          <w:szCs w:val="22"/>
        </w:rPr>
        <w:t xml:space="preserve">the calculation </w:t>
      </w:r>
      <w:r w:rsidR="00D621E9">
        <w:rPr>
          <w:sz w:val="22"/>
          <w:szCs w:val="22"/>
        </w:rPr>
        <w:t>of</w:t>
      </w:r>
      <w:r w:rsidR="004E192D">
        <w:rPr>
          <w:sz w:val="22"/>
          <w:szCs w:val="22"/>
        </w:rPr>
        <w:t xml:space="preserve"> a</w:t>
      </w:r>
      <w:r w:rsidR="008F176C">
        <w:rPr>
          <w:sz w:val="22"/>
          <w:szCs w:val="22"/>
        </w:rPr>
        <w:t xml:space="preserve"> </w:t>
      </w:r>
      <w:r w:rsidR="008F176C" w:rsidRPr="008F176C">
        <w:rPr>
          <w:sz w:val="22"/>
          <w:szCs w:val="22"/>
        </w:rPr>
        <w:t xml:space="preserve">minimum </w:t>
      </w:r>
      <w:r w:rsidR="00D32993">
        <w:rPr>
          <w:sz w:val="22"/>
          <w:szCs w:val="22"/>
        </w:rPr>
        <w:t>top-up</w:t>
      </w:r>
      <w:r w:rsidR="008F176C" w:rsidRPr="008F176C">
        <w:rPr>
          <w:sz w:val="22"/>
          <w:szCs w:val="22"/>
        </w:rPr>
        <w:t xml:space="preserve"> funding</w:t>
      </w:r>
      <w:r w:rsidR="004E192D">
        <w:rPr>
          <w:sz w:val="22"/>
          <w:szCs w:val="22"/>
        </w:rPr>
        <w:t xml:space="preserve"> value</w:t>
      </w:r>
      <w:r w:rsidR="00BD3968" w:rsidRPr="008F176C">
        <w:rPr>
          <w:sz w:val="22"/>
          <w:szCs w:val="22"/>
        </w:rPr>
        <w:t xml:space="preserve"> based on each setting’s agreed commissioned places number</w:t>
      </w:r>
      <w:r w:rsidR="00F85DD6">
        <w:rPr>
          <w:sz w:val="22"/>
          <w:szCs w:val="22"/>
        </w:rPr>
        <w:t xml:space="preserve">. </w:t>
      </w:r>
      <w:r w:rsidR="00D621E9" w:rsidRPr="009A28BF">
        <w:rPr>
          <w:sz w:val="22"/>
          <w:szCs w:val="22"/>
        </w:rPr>
        <w:t>In this way, the</w:t>
      </w:r>
      <w:r w:rsidR="008F176C">
        <w:rPr>
          <w:sz w:val="22"/>
          <w:szCs w:val="22"/>
        </w:rPr>
        <w:t xml:space="preserve"> funding model co</w:t>
      </w:r>
      <w:r w:rsidR="00DC17AD">
        <w:rPr>
          <w:sz w:val="22"/>
          <w:szCs w:val="22"/>
        </w:rPr>
        <w:t>ntinues to support both Park Aspire</w:t>
      </w:r>
      <w:r w:rsidR="008F176C">
        <w:rPr>
          <w:sz w:val="22"/>
          <w:szCs w:val="22"/>
        </w:rPr>
        <w:t xml:space="preserve"> and </w:t>
      </w:r>
      <w:r w:rsidR="00786F23">
        <w:rPr>
          <w:sz w:val="22"/>
          <w:szCs w:val="22"/>
        </w:rPr>
        <w:t>BAPA</w:t>
      </w:r>
      <w:r w:rsidR="00D621E9" w:rsidRPr="009A28BF">
        <w:rPr>
          <w:sz w:val="22"/>
          <w:szCs w:val="22"/>
        </w:rPr>
        <w:t xml:space="preserve"> </w:t>
      </w:r>
      <w:r w:rsidR="00D621E9">
        <w:rPr>
          <w:sz w:val="22"/>
          <w:szCs w:val="22"/>
        </w:rPr>
        <w:t>to retain</w:t>
      </w:r>
      <w:r w:rsidR="00907149">
        <w:rPr>
          <w:sz w:val="22"/>
          <w:szCs w:val="22"/>
        </w:rPr>
        <w:t xml:space="preserve"> their unique</w:t>
      </w:r>
      <w:r w:rsidR="00E90EF8">
        <w:rPr>
          <w:sz w:val="22"/>
          <w:szCs w:val="22"/>
        </w:rPr>
        <w:t xml:space="preserve"> capacities</w:t>
      </w:r>
      <w:r w:rsidR="00D621E9">
        <w:rPr>
          <w:sz w:val="22"/>
          <w:szCs w:val="22"/>
        </w:rPr>
        <w:t xml:space="preserve"> to deliver the numbe</w:t>
      </w:r>
      <w:r w:rsidR="008F176C">
        <w:rPr>
          <w:sz w:val="22"/>
          <w:szCs w:val="22"/>
        </w:rPr>
        <w:t>r of places the Authority plans</w:t>
      </w:r>
      <w:r w:rsidR="00D621E9">
        <w:rPr>
          <w:sz w:val="22"/>
          <w:szCs w:val="22"/>
        </w:rPr>
        <w:t xml:space="preserve"> to commission.</w:t>
      </w:r>
    </w:p>
    <w:p w14:paraId="0B1FE460" w14:textId="77777777" w:rsidR="00314EBB" w:rsidRPr="00F85DD6" w:rsidRDefault="00314EBB" w:rsidP="00355873">
      <w:pPr>
        <w:jc w:val="both"/>
        <w:rPr>
          <w:color w:val="000000" w:themeColor="text1"/>
          <w:sz w:val="22"/>
          <w:szCs w:val="22"/>
        </w:rPr>
      </w:pPr>
    </w:p>
    <w:p w14:paraId="6188E4F4" w14:textId="0E1C9D71" w:rsidR="004E192D" w:rsidRPr="00E21948" w:rsidRDefault="007E4D68" w:rsidP="000651A2">
      <w:pPr>
        <w:pStyle w:val="ListParagraph"/>
        <w:numPr>
          <w:ilvl w:val="0"/>
          <w:numId w:val="19"/>
        </w:numPr>
        <w:jc w:val="both"/>
        <w:rPr>
          <w:sz w:val="22"/>
          <w:szCs w:val="22"/>
        </w:rPr>
      </w:pPr>
      <w:r w:rsidRPr="00E21948">
        <w:rPr>
          <w:sz w:val="22"/>
          <w:szCs w:val="22"/>
        </w:rPr>
        <w:t>Whe</w:t>
      </w:r>
      <w:r w:rsidR="00445750" w:rsidRPr="00E21948">
        <w:rPr>
          <w:sz w:val="22"/>
          <w:szCs w:val="22"/>
        </w:rPr>
        <w:t xml:space="preserve">re </w:t>
      </w:r>
      <w:r w:rsidR="00DC17AD" w:rsidRPr="00E21948">
        <w:rPr>
          <w:sz w:val="22"/>
          <w:szCs w:val="22"/>
        </w:rPr>
        <w:t>Park Aspire</w:t>
      </w:r>
      <w:r w:rsidR="004E192D" w:rsidRPr="00E21948">
        <w:rPr>
          <w:sz w:val="22"/>
          <w:szCs w:val="22"/>
        </w:rPr>
        <w:t xml:space="preserve"> an</w:t>
      </w:r>
      <w:r w:rsidR="00E90EF8" w:rsidRPr="00E21948">
        <w:rPr>
          <w:sz w:val="22"/>
          <w:szCs w:val="22"/>
        </w:rPr>
        <w:t>d</w:t>
      </w:r>
      <w:r w:rsidR="004E192D" w:rsidRPr="00E21948">
        <w:rPr>
          <w:sz w:val="22"/>
          <w:szCs w:val="22"/>
        </w:rPr>
        <w:t xml:space="preserve"> </w:t>
      </w:r>
      <w:r w:rsidR="00786F23" w:rsidRPr="00E21948">
        <w:rPr>
          <w:sz w:val="22"/>
          <w:szCs w:val="22"/>
        </w:rPr>
        <w:t>BAPA</w:t>
      </w:r>
      <w:r w:rsidR="004E192D" w:rsidRPr="00E21948">
        <w:rPr>
          <w:sz w:val="22"/>
          <w:szCs w:val="22"/>
        </w:rPr>
        <w:t xml:space="preserve"> are</w:t>
      </w:r>
      <w:r w:rsidRPr="00E21948">
        <w:rPr>
          <w:sz w:val="22"/>
          <w:szCs w:val="22"/>
        </w:rPr>
        <w:t xml:space="preserve"> close to full occupancy through</w:t>
      </w:r>
      <w:r w:rsidR="00952EDE" w:rsidRPr="00E21948">
        <w:rPr>
          <w:sz w:val="22"/>
          <w:szCs w:val="22"/>
        </w:rPr>
        <w:t>out</w:t>
      </w:r>
      <w:r w:rsidRPr="00E21948">
        <w:rPr>
          <w:sz w:val="22"/>
          <w:szCs w:val="22"/>
        </w:rPr>
        <w:t xml:space="preserve"> the </w:t>
      </w:r>
      <w:r w:rsidR="00D621E9" w:rsidRPr="00E21948">
        <w:rPr>
          <w:sz w:val="22"/>
          <w:szCs w:val="22"/>
        </w:rPr>
        <w:t>year, they will be funded at £</w:t>
      </w:r>
      <w:r w:rsidR="00E74A3F" w:rsidRPr="00E21948">
        <w:rPr>
          <w:sz w:val="22"/>
          <w:szCs w:val="22"/>
        </w:rPr>
        <w:t>80</w:t>
      </w:r>
      <w:r w:rsidR="00952EDE" w:rsidRPr="00E21948">
        <w:rPr>
          <w:sz w:val="22"/>
          <w:szCs w:val="22"/>
        </w:rPr>
        <w:t>.</w:t>
      </w:r>
      <w:r w:rsidR="00E74A3F" w:rsidRPr="00E21948">
        <w:rPr>
          <w:sz w:val="22"/>
          <w:szCs w:val="22"/>
        </w:rPr>
        <w:t>49</w:t>
      </w:r>
      <w:r w:rsidRPr="00E21948">
        <w:rPr>
          <w:sz w:val="22"/>
          <w:szCs w:val="22"/>
        </w:rPr>
        <w:t xml:space="preserve"> per day</w:t>
      </w:r>
      <w:r w:rsidR="00E90EF8" w:rsidRPr="00E21948">
        <w:rPr>
          <w:sz w:val="22"/>
          <w:szCs w:val="22"/>
        </w:rPr>
        <w:t xml:space="preserve"> per pupil</w:t>
      </w:r>
      <w:r w:rsidR="00710E69" w:rsidRPr="00E21948">
        <w:rPr>
          <w:sz w:val="22"/>
          <w:szCs w:val="22"/>
        </w:rPr>
        <w:t xml:space="preserve"> / </w:t>
      </w:r>
      <w:r w:rsidR="00F85DD6" w:rsidRPr="00E21948">
        <w:rPr>
          <w:sz w:val="22"/>
          <w:szCs w:val="22"/>
        </w:rPr>
        <w:t>£15,</w:t>
      </w:r>
      <w:r w:rsidR="00E74A3F" w:rsidRPr="00E21948">
        <w:rPr>
          <w:sz w:val="22"/>
          <w:szCs w:val="22"/>
        </w:rPr>
        <w:t>696</w:t>
      </w:r>
      <w:r w:rsidR="00710E69" w:rsidRPr="00E21948">
        <w:rPr>
          <w:sz w:val="22"/>
          <w:szCs w:val="22"/>
        </w:rPr>
        <w:t xml:space="preserve"> per year per pupil</w:t>
      </w:r>
      <w:r w:rsidRPr="00E21948">
        <w:rPr>
          <w:sz w:val="22"/>
          <w:szCs w:val="22"/>
        </w:rPr>
        <w:t xml:space="preserve">. </w:t>
      </w:r>
    </w:p>
    <w:p w14:paraId="5BC459AD" w14:textId="77777777" w:rsidR="004E192D" w:rsidRPr="00E21948" w:rsidRDefault="004E192D" w:rsidP="004E192D">
      <w:pPr>
        <w:pStyle w:val="ListParagraph"/>
        <w:ind w:left="420"/>
        <w:jc w:val="both"/>
        <w:rPr>
          <w:sz w:val="22"/>
          <w:szCs w:val="22"/>
        </w:rPr>
      </w:pPr>
    </w:p>
    <w:p w14:paraId="16B1376A" w14:textId="0F0D00EE" w:rsidR="00433121" w:rsidRPr="00E21948" w:rsidRDefault="00314EBB" w:rsidP="000651A2">
      <w:pPr>
        <w:pStyle w:val="ListParagraph"/>
        <w:numPr>
          <w:ilvl w:val="0"/>
          <w:numId w:val="19"/>
        </w:numPr>
        <w:jc w:val="both"/>
        <w:rPr>
          <w:sz w:val="22"/>
          <w:szCs w:val="22"/>
        </w:rPr>
      </w:pPr>
      <w:r w:rsidRPr="00E21948">
        <w:rPr>
          <w:sz w:val="22"/>
          <w:szCs w:val="22"/>
        </w:rPr>
        <w:t xml:space="preserve">The </w:t>
      </w:r>
      <w:r w:rsidR="007E4D68" w:rsidRPr="00E21948">
        <w:rPr>
          <w:sz w:val="22"/>
          <w:szCs w:val="22"/>
        </w:rPr>
        <w:t>basic</w:t>
      </w:r>
      <w:r w:rsidR="009C2D7B" w:rsidRPr="00E21948">
        <w:rPr>
          <w:sz w:val="22"/>
          <w:szCs w:val="22"/>
        </w:rPr>
        <w:t xml:space="preserve"> day rate value</w:t>
      </w:r>
      <w:r w:rsidR="007E4D68" w:rsidRPr="00E21948">
        <w:rPr>
          <w:sz w:val="22"/>
          <w:szCs w:val="22"/>
        </w:rPr>
        <w:t xml:space="preserve"> of £</w:t>
      </w:r>
      <w:r w:rsidR="00E74A3F" w:rsidRPr="00E21948">
        <w:rPr>
          <w:sz w:val="22"/>
          <w:szCs w:val="22"/>
        </w:rPr>
        <w:t>80</w:t>
      </w:r>
      <w:r w:rsidR="00F85DD6" w:rsidRPr="00E21948">
        <w:rPr>
          <w:sz w:val="22"/>
          <w:szCs w:val="22"/>
        </w:rPr>
        <w:t>.</w:t>
      </w:r>
      <w:r w:rsidR="00E74A3F" w:rsidRPr="00E21948">
        <w:rPr>
          <w:sz w:val="22"/>
          <w:szCs w:val="22"/>
        </w:rPr>
        <w:t>49</w:t>
      </w:r>
      <w:r w:rsidR="009C2D7B" w:rsidRPr="00E21948">
        <w:rPr>
          <w:sz w:val="22"/>
          <w:szCs w:val="22"/>
        </w:rPr>
        <w:t xml:space="preserve"> </w:t>
      </w:r>
      <w:r w:rsidR="00D621E9" w:rsidRPr="00E21948">
        <w:rPr>
          <w:sz w:val="22"/>
          <w:szCs w:val="22"/>
        </w:rPr>
        <w:t>will be</w:t>
      </w:r>
      <w:r w:rsidR="009C2D7B" w:rsidRPr="00E21948">
        <w:rPr>
          <w:sz w:val="22"/>
          <w:szCs w:val="22"/>
        </w:rPr>
        <w:t xml:space="preserve"> adjusted</w:t>
      </w:r>
      <w:r w:rsidR="007E4D68" w:rsidRPr="00E21948">
        <w:rPr>
          <w:sz w:val="22"/>
          <w:szCs w:val="22"/>
        </w:rPr>
        <w:t xml:space="preserve"> however</w:t>
      </w:r>
      <w:r w:rsidR="009C2D7B" w:rsidRPr="00E21948">
        <w:rPr>
          <w:sz w:val="22"/>
          <w:szCs w:val="22"/>
        </w:rPr>
        <w:t>, where necessary</w:t>
      </w:r>
      <w:r w:rsidR="00952EDE" w:rsidRPr="00E21948">
        <w:rPr>
          <w:sz w:val="22"/>
          <w:szCs w:val="22"/>
        </w:rPr>
        <w:t xml:space="preserve"> should occupancy fluctuate</w:t>
      </w:r>
      <w:r w:rsidR="009C2D7B" w:rsidRPr="00E21948">
        <w:rPr>
          <w:sz w:val="22"/>
          <w:szCs w:val="22"/>
        </w:rPr>
        <w:t>, to</w:t>
      </w:r>
      <w:r w:rsidRPr="00E21948">
        <w:rPr>
          <w:sz w:val="22"/>
          <w:szCs w:val="22"/>
        </w:rPr>
        <w:t xml:space="preserve"> ensu</w:t>
      </w:r>
      <w:r w:rsidR="009C2D7B" w:rsidRPr="00E21948">
        <w:rPr>
          <w:sz w:val="22"/>
          <w:szCs w:val="22"/>
        </w:rPr>
        <w:t>re a minimum level of funding to enable capacity</w:t>
      </w:r>
      <w:r w:rsidR="00E90EF8" w:rsidRPr="00E21948">
        <w:rPr>
          <w:sz w:val="22"/>
          <w:szCs w:val="22"/>
        </w:rPr>
        <w:t xml:space="preserve"> retention, meaning that</w:t>
      </w:r>
      <w:r w:rsidR="00DC17AD" w:rsidRPr="00E21948">
        <w:rPr>
          <w:sz w:val="22"/>
          <w:szCs w:val="22"/>
        </w:rPr>
        <w:t xml:space="preserve"> Park Aspire</w:t>
      </w:r>
      <w:r w:rsidR="004E192D" w:rsidRPr="00E21948">
        <w:rPr>
          <w:sz w:val="22"/>
          <w:szCs w:val="22"/>
        </w:rPr>
        <w:t xml:space="preserve"> and </w:t>
      </w:r>
      <w:r w:rsidR="00786F23" w:rsidRPr="00E21948">
        <w:rPr>
          <w:sz w:val="22"/>
          <w:szCs w:val="22"/>
        </w:rPr>
        <w:t>BAPA</w:t>
      </w:r>
      <w:r w:rsidR="009C2D7B" w:rsidRPr="00E21948">
        <w:rPr>
          <w:sz w:val="22"/>
          <w:szCs w:val="22"/>
        </w:rPr>
        <w:t xml:space="preserve"> will not </w:t>
      </w:r>
      <w:r w:rsidR="00710E69" w:rsidRPr="00E21948">
        <w:rPr>
          <w:sz w:val="22"/>
          <w:szCs w:val="22"/>
        </w:rPr>
        <w:t>receive an</w:t>
      </w:r>
      <w:r w:rsidR="00E90EF8" w:rsidRPr="00E21948">
        <w:rPr>
          <w:sz w:val="22"/>
          <w:szCs w:val="22"/>
        </w:rPr>
        <w:t xml:space="preserve"> </w:t>
      </w:r>
      <w:r w:rsidR="00710E69" w:rsidRPr="00E21948">
        <w:rPr>
          <w:sz w:val="22"/>
          <w:szCs w:val="22"/>
        </w:rPr>
        <w:t xml:space="preserve">annual </w:t>
      </w:r>
      <w:r w:rsidR="00C96E2B" w:rsidRPr="00E21948">
        <w:rPr>
          <w:sz w:val="22"/>
          <w:szCs w:val="22"/>
        </w:rPr>
        <w:t xml:space="preserve">cash total </w:t>
      </w:r>
      <w:r w:rsidR="00E90EF8" w:rsidRPr="00E21948">
        <w:rPr>
          <w:sz w:val="22"/>
          <w:szCs w:val="22"/>
        </w:rPr>
        <w:t xml:space="preserve">value of </w:t>
      </w:r>
      <w:r w:rsidR="00D32993" w:rsidRPr="00E21948">
        <w:rPr>
          <w:sz w:val="22"/>
          <w:szCs w:val="22"/>
        </w:rPr>
        <w:t>top-up</w:t>
      </w:r>
      <w:r w:rsidR="00E90EF8" w:rsidRPr="00E21948">
        <w:rPr>
          <w:sz w:val="22"/>
          <w:szCs w:val="22"/>
        </w:rPr>
        <w:t xml:space="preserve"> funding</w:t>
      </w:r>
      <w:r w:rsidR="00710E69" w:rsidRPr="00E21948">
        <w:rPr>
          <w:sz w:val="22"/>
          <w:szCs w:val="22"/>
        </w:rPr>
        <w:t xml:space="preserve"> lower</w:t>
      </w:r>
      <w:r w:rsidR="009C2D7B" w:rsidRPr="00E21948">
        <w:rPr>
          <w:sz w:val="22"/>
          <w:szCs w:val="22"/>
        </w:rPr>
        <w:t xml:space="preserve"> than:</w:t>
      </w:r>
    </w:p>
    <w:p w14:paraId="27A790C3" w14:textId="77777777" w:rsidR="00433121" w:rsidRPr="00E21948" w:rsidRDefault="00433121" w:rsidP="00433121">
      <w:pPr>
        <w:pStyle w:val="ListParagraph"/>
        <w:ind w:left="420"/>
        <w:jc w:val="both"/>
        <w:rPr>
          <w:sz w:val="22"/>
          <w:szCs w:val="22"/>
        </w:rPr>
      </w:pPr>
    </w:p>
    <w:p w14:paraId="6269459B" w14:textId="43A7F115" w:rsidR="00433121" w:rsidRPr="004E192D" w:rsidRDefault="00DF100D" w:rsidP="000651A2">
      <w:pPr>
        <w:pStyle w:val="ListParagraph"/>
        <w:numPr>
          <w:ilvl w:val="1"/>
          <w:numId w:val="19"/>
        </w:numPr>
        <w:jc w:val="both"/>
        <w:rPr>
          <w:sz w:val="22"/>
          <w:szCs w:val="22"/>
        </w:rPr>
      </w:pPr>
      <w:r w:rsidRPr="00E21948">
        <w:rPr>
          <w:sz w:val="22"/>
          <w:szCs w:val="22"/>
        </w:rPr>
        <w:t>(£</w:t>
      </w:r>
      <w:r w:rsidR="00B30FC0" w:rsidRPr="00E21948">
        <w:rPr>
          <w:sz w:val="22"/>
          <w:szCs w:val="22"/>
        </w:rPr>
        <w:t>1,082</w:t>
      </w:r>
      <w:r w:rsidR="00F85DD6" w:rsidRPr="00E21948">
        <w:rPr>
          <w:sz w:val="22"/>
          <w:szCs w:val="22"/>
        </w:rPr>
        <w:t xml:space="preserve"> + £3</w:t>
      </w:r>
      <w:r w:rsidR="00E74A3F" w:rsidRPr="00E21948">
        <w:rPr>
          <w:sz w:val="22"/>
          <w:szCs w:val="22"/>
        </w:rPr>
        <w:t>94</w:t>
      </w:r>
      <w:r w:rsidR="00F85DD6" w:rsidRPr="00E21948">
        <w:rPr>
          <w:sz w:val="22"/>
          <w:szCs w:val="22"/>
        </w:rPr>
        <w:t xml:space="preserve"> + £47</w:t>
      </w:r>
      <w:r w:rsidR="00E74A3F" w:rsidRPr="00E21948">
        <w:rPr>
          <w:sz w:val="22"/>
          <w:szCs w:val="22"/>
        </w:rPr>
        <w:t>8</w:t>
      </w:r>
      <w:r w:rsidR="00F85DD6" w:rsidRPr="00E21948">
        <w:rPr>
          <w:sz w:val="22"/>
          <w:szCs w:val="22"/>
        </w:rPr>
        <w:t xml:space="preserve"> + £6</w:t>
      </w:r>
      <w:r w:rsidR="00E74A3F" w:rsidRPr="00E21948">
        <w:rPr>
          <w:sz w:val="22"/>
          <w:szCs w:val="22"/>
        </w:rPr>
        <w:t>27</w:t>
      </w:r>
      <w:r w:rsidRPr="00E21948">
        <w:rPr>
          <w:sz w:val="22"/>
          <w:szCs w:val="22"/>
        </w:rPr>
        <w:t xml:space="preserve">) x </w:t>
      </w:r>
      <w:r w:rsidR="00907149" w:rsidRPr="00E21948">
        <w:rPr>
          <w:sz w:val="22"/>
          <w:szCs w:val="22"/>
        </w:rPr>
        <w:t xml:space="preserve">no. </w:t>
      </w:r>
      <w:r w:rsidR="00907149" w:rsidRPr="004E192D">
        <w:rPr>
          <w:sz w:val="22"/>
          <w:szCs w:val="22"/>
        </w:rPr>
        <w:t>of places (</w:t>
      </w:r>
      <w:r w:rsidR="00433121" w:rsidRPr="004E192D">
        <w:rPr>
          <w:sz w:val="22"/>
          <w:szCs w:val="22"/>
        </w:rPr>
        <w:t>f</w:t>
      </w:r>
      <w:r w:rsidRPr="004E192D">
        <w:rPr>
          <w:sz w:val="22"/>
          <w:szCs w:val="22"/>
        </w:rPr>
        <w:t>or setting-based costs</w:t>
      </w:r>
      <w:r w:rsidR="00907149" w:rsidRPr="004E192D">
        <w:rPr>
          <w:sz w:val="22"/>
          <w:szCs w:val="22"/>
        </w:rPr>
        <w:t>)</w:t>
      </w:r>
      <w:r w:rsidRPr="004E192D">
        <w:rPr>
          <w:sz w:val="22"/>
          <w:szCs w:val="22"/>
        </w:rPr>
        <w:t xml:space="preserve">, </w:t>
      </w:r>
      <w:r w:rsidR="00433121" w:rsidRPr="004E192D">
        <w:rPr>
          <w:sz w:val="22"/>
          <w:szCs w:val="22"/>
        </w:rPr>
        <w:t>plus</w:t>
      </w:r>
    </w:p>
    <w:p w14:paraId="7BA0310F" w14:textId="77777777" w:rsidR="00433121" w:rsidRPr="00E21948" w:rsidRDefault="00433121" w:rsidP="00433121">
      <w:pPr>
        <w:pStyle w:val="ListParagraph"/>
        <w:ind w:left="1140"/>
        <w:jc w:val="both"/>
        <w:rPr>
          <w:sz w:val="22"/>
          <w:szCs w:val="22"/>
        </w:rPr>
      </w:pPr>
    </w:p>
    <w:p w14:paraId="4B86FFEA" w14:textId="50FF1522" w:rsidR="00EE454C" w:rsidRPr="00E21948" w:rsidRDefault="006E6604" w:rsidP="000651A2">
      <w:pPr>
        <w:pStyle w:val="ListParagraph"/>
        <w:numPr>
          <w:ilvl w:val="1"/>
          <w:numId w:val="19"/>
        </w:numPr>
        <w:jc w:val="both"/>
        <w:rPr>
          <w:sz w:val="22"/>
          <w:szCs w:val="22"/>
        </w:rPr>
      </w:pPr>
      <w:r w:rsidRPr="00E21948">
        <w:rPr>
          <w:sz w:val="22"/>
          <w:szCs w:val="22"/>
        </w:rPr>
        <w:t xml:space="preserve">88% of </w:t>
      </w:r>
      <w:r w:rsidR="00F85DD6" w:rsidRPr="00E21948">
        <w:rPr>
          <w:sz w:val="22"/>
          <w:szCs w:val="22"/>
        </w:rPr>
        <w:t>£1</w:t>
      </w:r>
      <w:r w:rsidR="00E74A3F" w:rsidRPr="00E21948">
        <w:rPr>
          <w:sz w:val="22"/>
          <w:szCs w:val="22"/>
        </w:rPr>
        <w:t>3</w:t>
      </w:r>
      <w:r w:rsidR="00F85DD6" w:rsidRPr="00E21948">
        <w:rPr>
          <w:sz w:val="22"/>
          <w:szCs w:val="22"/>
        </w:rPr>
        <w:t>,</w:t>
      </w:r>
      <w:r w:rsidR="00E74A3F" w:rsidRPr="00E21948">
        <w:rPr>
          <w:sz w:val="22"/>
          <w:szCs w:val="22"/>
        </w:rPr>
        <w:t>115</w:t>
      </w:r>
      <w:r w:rsidR="00DF100D" w:rsidRPr="00E21948">
        <w:rPr>
          <w:sz w:val="22"/>
          <w:szCs w:val="22"/>
        </w:rPr>
        <w:t xml:space="preserve"> x </w:t>
      </w:r>
      <w:r w:rsidR="00907149" w:rsidRPr="00E21948">
        <w:rPr>
          <w:sz w:val="22"/>
          <w:szCs w:val="22"/>
        </w:rPr>
        <w:t xml:space="preserve">no. of </w:t>
      </w:r>
      <w:r w:rsidR="00DF100D" w:rsidRPr="00E21948">
        <w:rPr>
          <w:sz w:val="22"/>
          <w:szCs w:val="22"/>
        </w:rPr>
        <w:t>places</w:t>
      </w:r>
      <w:r w:rsidR="00907149" w:rsidRPr="00E21948">
        <w:rPr>
          <w:sz w:val="22"/>
          <w:szCs w:val="22"/>
        </w:rPr>
        <w:t xml:space="preserve"> (for</w:t>
      </w:r>
      <w:r w:rsidR="00DF100D" w:rsidRPr="00E21948">
        <w:rPr>
          <w:sz w:val="22"/>
          <w:szCs w:val="22"/>
        </w:rPr>
        <w:t xml:space="preserve"> main pupil-led need provision)</w:t>
      </w:r>
    </w:p>
    <w:p w14:paraId="15148A67" w14:textId="77777777" w:rsidR="007E4D68" w:rsidRDefault="007E4D68" w:rsidP="00355873">
      <w:pPr>
        <w:jc w:val="both"/>
        <w:rPr>
          <w:sz w:val="22"/>
          <w:szCs w:val="22"/>
        </w:rPr>
      </w:pPr>
    </w:p>
    <w:p w14:paraId="500E5574" w14:textId="1CAA3B93" w:rsidR="007E4D68" w:rsidRDefault="00E51C35" w:rsidP="00355873">
      <w:pPr>
        <w:jc w:val="both"/>
        <w:rPr>
          <w:sz w:val="22"/>
          <w:szCs w:val="22"/>
        </w:rPr>
      </w:pPr>
      <w:r>
        <w:rPr>
          <w:sz w:val="22"/>
          <w:szCs w:val="22"/>
        </w:rPr>
        <w:t>8.8</w:t>
      </w:r>
      <w:r w:rsidR="001F210A">
        <w:rPr>
          <w:sz w:val="22"/>
          <w:szCs w:val="22"/>
        </w:rPr>
        <w:t xml:space="preserve"> </w:t>
      </w:r>
      <w:r w:rsidR="006E6604">
        <w:rPr>
          <w:sz w:val="22"/>
          <w:szCs w:val="22"/>
        </w:rPr>
        <w:t xml:space="preserve">We will continue </w:t>
      </w:r>
      <w:r w:rsidR="00907149">
        <w:rPr>
          <w:sz w:val="22"/>
          <w:szCs w:val="22"/>
        </w:rPr>
        <w:t>the following</w:t>
      </w:r>
      <w:r w:rsidR="006223B9">
        <w:rPr>
          <w:sz w:val="22"/>
          <w:szCs w:val="22"/>
        </w:rPr>
        <w:t xml:space="preserve"> </w:t>
      </w:r>
      <w:r w:rsidR="001F210A">
        <w:rPr>
          <w:sz w:val="22"/>
          <w:szCs w:val="22"/>
        </w:rPr>
        <w:t>two</w:t>
      </w:r>
      <w:r w:rsidR="007E4D68">
        <w:rPr>
          <w:sz w:val="22"/>
          <w:szCs w:val="22"/>
        </w:rPr>
        <w:t xml:space="preserve"> technical features</w:t>
      </w:r>
      <w:r w:rsidR="005A70F5">
        <w:rPr>
          <w:sz w:val="22"/>
          <w:szCs w:val="22"/>
        </w:rPr>
        <w:t>, which</w:t>
      </w:r>
      <w:r w:rsidR="00907149">
        <w:rPr>
          <w:sz w:val="22"/>
          <w:szCs w:val="22"/>
        </w:rPr>
        <w:t xml:space="preserve"> </w:t>
      </w:r>
      <w:r w:rsidR="005A70F5">
        <w:rPr>
          <w:sz w:val="22"/>
          <w:szCs w:val="22"/>
        </w:rPr>
        <w:t>relate</w:t>
      </w:r>
      <w:r w:rsidR="00952EDE">
        <w:rPr>
          <w:sz w:val="22"/>
          <w:szCs w:val="22"/>
        </w:rPr>
        <w:t xml:space="preserve"> to</w:t>
      </w:r>
      <w:r w:rsidR="005A70F5">
        <w:rPr>
          <w:sz w:val="22"/>
          <w:szCs w:val="22"/>
        </w:rPr>
        <w:t xml:space="preserve"> the</w:t>
      </w:r>
      <w:r w:rsidR="004627F0">
        <w:rPr>
          <w:sz w:val="22"/>
          <w:szCs w:val="22"/>
        </w:rPr>
        <w:t xml:space="preserve"> application</w:t>
      </w:r>
      <w:r w:rsidR="005A70F5">
        <w:rPr>
          <w:sz w:val="22"/>
          <w:szCs w:val="22"/>
        </w:rPr>
        <w:t xml:space="preserve"> ‘in year’</w:t>
      </w:r>
      <w:r w:rsidR="004627F0">
        <w:rPr>
          <w:sz w:val="22"/>
          <w:szCs w:val="22"/>
        </w:rPr>
        <w:t xml:space="preserve"> of </w:t>
      </w:r>
      <w:r w:rsidR="00726E00">
        <w:rPr>
          <w:sz w:val="22"/>
          <w:szCs w:val="22"/>
        </w:rPr>
        <w:t>the Day Rate M</w:t>
      </w:r>
      <w:r w:rsidR="004627F0">
        <w:rPr>
          <w:sz w:val="22"/>
          <w:szCs w:val="22"/>
        </w:rPr>
        <w:t>odel</w:t>
      </w:r>
      <w:r w:rsidR="003217D8">
        <w:rPr>
          <w:sz w:val="22"/>
          <w:szCs w:val="22"/>
        </w:rPr>
        <w:t xml:space="preserve"> in 202</w:t>
      </w:r>
      <w:r w:rsidR="00482A90">
        <w:rPr>
          <w:sz w:val="22"/>
          <w:szCs w:val="22"/>
        </w:rPr>
        <w:t>4</w:t>
      </w:r>
      <w:r w:rsidR="003217D8">
        <w:rPr>
          <w:sz w:val="22"/>
          <w:szCs w:val="22"/>
        </w:rPr>
        <w:t>/2</w:t>
      </w:r>
      <w:r w:rsidR="00482A90">
        <w:rPr>
          <w:sz w:val="22"/>
          <w:szCs w:val="22"/>
        </w:rPr>
        <w:t>5</w:t>
      </w:r>
      <w:r w:rsidR="007E4D68">
        <w:rPr>
          <w:sz w:val="22"/>
          <w:szCs w:val="22"/>
        </w:rPr>
        <w:t>:</w:t>
      </w:r>
    </w:p>
    <w:p w14:paraId="50F11A48" w14:textId="77777777" w:rsidR="00E8426D" w:rsidRDefault="00E8426D" w:rsidP="00355873">
      <w:pPr>
        <w:jc w:val="both"/>
        <w:rPr>
          <w:sz w:val="22"/>
          <w:szCs w:val="22"/>
        </w:rPr>
      </w:pPr>
    </w:p>
    <w:p w14:paraId="4C8A1F83" w14:textId="77777777" w:rsidR="003C4F3B" w:rsidRDefault="005A70F5" w:rsidP="00C96E2B">
      <w:pPr>
        <w:pStyle w:val="ListParagraph"/>
        <w:numPr>
          <w:ilvl w:val="0"/>
          <w:numId w:val="14"/>
        </w:numPr>
        <w:ind w:left="360"/>
        <w:jc w:val="both"/>
        <w:rPr>
          <w:sz w:val="22"/>
          <w:szCs w:val="22"/>
        </w:rPr>
      </w:pPr>
      <w:r>
        <w:rPr>
          <w:sz w:val="22"/>
          <w:szCs w:val="22"/>
        </w:rPr>
        <w:t>W</w:t>
      </w:r>
      <w:r w:rsidR="00E90EF8">
        <w:rPr>
          <w:sz w:val="22"/>
          <w:szCs w:val="22"/>
        </w:rPr>
        <w:t xml:space="preserve">e </w:t>
      </w:r>
      <w:r>
        <w:rPr>
          <w:sz w:val="22"/>
          <w:szCs w:val="22"/>
        </w:rPr>
        <w:t>will continue to use t</w:t>
      </w:r>
      <w:r w:rsidR="00285D38">
        <w:rPr>
          <w:sz w:val="22"/>
          <w:szCs w:val="22"/>
        </w:rPr>
        <w:t>he 10</w:t>
      </w:r>
      <w:r w:rsidR="00285D38" w:rsidRPr="00285D38">
        <w:rPr>
          <w:sz w:val="22"/>
          <w:szCs w:val="22"/>
          <w:vertAlign w:val="superscript"/>
        </w:rPr>
        <w:t>th</w:t>
      </w:r>
      <w:r w:rsidR="00285D38">
        <w:rPr>
          <w:sz w:val="22"/>
          <w:szCs w:val="22"/>
        </w:rPr>
        <w:t xml:space="preserve"> </w:t>
      </w:r>
      <w:r w:rsidR="00E73AD6">
        <w:rPr>
          <w:sz w:val="22"/>
          <w:szCs w:val="22"/>
        </w:rPr>
        <w:t>of the month c</w:t>
      </w:r>
      <w:r w:rsidR="00285D38">
        <w:rPr>
          <w:sz w:val="22"/>
          <w:szCs w:val="22"/>
        </w:rPr>
        <w:t>ensus</w:t>
      </w:r>
      <w:r>
        <w:rPr>
          <w:sz w:val="22"/>
          <w:szCs w:val="22"/>
        </w:rPr>
        <w:t xml:space="preserve"> to count (and re-count) occupancy</w:t>
      </w:r>
      <w:r w:rsidR="00285D38">
        <w:rPr>
          <w:sz w:val="22"/>
          <w:szCs w:val="22"/>
        </w:rPr>
        <w:t xml:space="preserve">, which is the process followed for the re-calculation of Banded Model funding for EHCPs. We </w:t>
      </w:r>
      <w:r w:rsidR="00907149">
        <w:rPr>
          <w:sz w:val="22"/>
          <w:szCs w:val="22"/>
        </w:rPr>
        <w:t>will</w:t>
      </w:r>
      <w:r w:rsidR="00285D38">
        <w:rPr>
          <w:sz w:val="22"/>
          <w:szCs w:val="22"/>
        </w:rPr>
        <w:t xml:space="preserve"> continue to re-c</w:t>
      </w:r>
      <w:r w:rsidR="00E90EF8">
        <w:rPr>
          <w:sz w:val="22"/>
          <w:szCs w:val="22"/>
        </w:rPr>
        <w:t>alc</w:t>
      </w:r>
      <w:r w:rsidR="00C43C67">
        <w:rPr>
          <w:sz w:val="22"/>
          <w:szCs w:val="22"/>
        </w:rPr>
        <w:t>ulate the funding of Park Aspire</w:t>
      </w:r>
      <w:r w:rsidR="00E90EF8">
        <w:rPr>
          <w:sz w:val="22"/>
          <w:szCs w:val="22"/>
        </w:rPr>
        <w:t xml:space="preserve"> and </w:t>
      </w:r>
      <w:r w:rsidR="00786F23">
        <w:rPr>
          <w:sz w:val="22"/>
          <w:szCs w:val="22"/>
        </w:rPr>
        <w:t>BAPA</w:t>
      </w:r>
      <w:r w:rsidR="00E90EF8">
        <w:rPr>
          <w:sz w:val="22"/>
          <w:szCs w:val="22"/>
        </w:rPr>
        <w:t xml:space="preserve"> o</w:t>
      </w:r>
      <w:r w:rsidR="00285D38">
        <w:rPr>
          <w:sz w:val="22"/>
          <w:szCs w:val="22"/>
        </w:rPr>
        <w:t>n a monthly basis as now</w:t>
      </w:r>
      <w:r w:rsidR="00E73AD6">
        <w:rPr>
          <w:sz w:val="22"/>
          <w:szCs w:val="22"/>
        </w:rPr>
        <w:t>, taking</w:t>
      </w:r>
      <w:r w:rsidR="003C4F3B">
        <w:rPr>
          <w:sz w:val="22"/>
          <w:szCs w:val="22"/>
        </w:rPr>
        <w:t xml:space="preserve"> the 10</w:t>
      </w:r>
      <w:r w:rsidR="003C4F3B" w:rsidRPr="003C4F3B">
        <w:rPr>
          <w:sz w:val="22"/>
          <w:szCs w:val="22"/>
          <w:vertAlign w:val="superscript"/>
        </w:rPr>
        <w:t>th</w:t>
      </w:r>
      <w:r w:rsidR="003C4F3B">
        <w:rPr>
          <w:sz w:val="22"/>
          <w:szCs w:val="22"/>
        </w:rPr>
        <w:t xml:space="preserve"> of the month census as the actual </w:t>
      </w:r>
      <w:r w:rsidR="00E73AD6">
        <w:rPr>
          <w:sz w:val="22"/>
          <w:szCs w:val="22"/>
        </w:rPr>
        <w:t>occupancy</w:t>
      </w:r>
      <w:r w:rsidR="003C4F3B">
        <w:rPr>
          <w:sz w:val="22"/>
          <w:szCs w:val="22"/>
        </w:rPr>
        <w:t xml:space="preserve"> for that month</w:t>
      </w:r>
      <w:r w:rsidR="001F210A">
        <w:rPr>
          <w:sz w:val="22"/>
          <w:szCs w:val="22"/>
        </w:rPr>
        <w:t>.</w:t>
      </w:r>
      <w:r w:rsidR="004627F0">
        <w:rPr>
          <w:sz w:val="22"/>
          <w:szCs w:val="22"/>
        </w:rPr>
        <w:t xml:space="preserve"> </w:t>
      </w:r>
      <w:r w:rsidR="00E90EF8">
        <w:rPr>
          <w:sz w:val="22"/>
          <w:szCs w:val="22"/>
        </w:rPr>
        <w:t>W</w:t>
      </w:r>
      <w:r w:rsidR="00907149">
        <w:rPr>
          <w:sz w:val="22"/>
          <w:szCs w:val="22"/>
        </w:rPr>
        <w:t>e will keep this</w:t>
      </w:r>
      <w:r w:rsidR="00E90EF8">
        <w:rPr>
          <w:sz w:val="22"/>
          <w:szCs w:val="22"/>
        </w:rPr>
        <w:t xml:space="preserve"> approach</w:t>
      </w:r>
      <w:r>
        <w:rPr>
          <w:sz w:val="22"/>
          <w:szCs w:val="22"/>
        </w:rPr>
        <w:t xml:space="preserve"> under review for future years. The DfE has signalled</w:t>
      </w:r>
      <w:r w:rsidR="003217D8">
        <w:rPr>
          <w:sz w:val="22"/>
          <w:szCs w:val="22"/>
        </w:rPr>
        <w:t>,</w:t>
      </w:r>
      <w:r>
        <w:rPr>
          <w:sz w:val="22"/>
          <w:szCs w:val="22"/>
        </w:rPr>
        <w:t xml:space="preserve"> in the national SEND and Alternative Provision Review</w:t>
      </w:r>
      <w:r w:rsidR="003217D8">
        <w:rPr>
          <w:sz w:val="22"/>
          <w:szCs w:val="22"/>
        </w:rPr>
        <w:t>,</w:t>
      </w:r>
      <w:r>
        <w:rPr>
          <w:sz w:val="22"/>
          <w:szCs w:val="22"/>
        </w:rPr>
        <w:t xml:space="preserve"> that t</w:t>
      </w:r>
      <w:r w:rsidR="003217D8">
        <w:rPr>
          <w:sz w:val="22"/>
          <w:szCs w:val="22"/>
        </w:rPr>
        <w:t>here will be a</w:t>
      </w:r>
      <w:r>
        <w:rPr>
          <w:sz w:val="22"/>
          <w:szCs w:val="22"/>
        </w:rPr>
        <w:t xml:space="preserve"> move towards ‘fixed’ budgets for PRUs and alternative pr</w:t>
      </w:r>
      <w:r w:rsidR="00F4769B">
        <w:rPr>
          <w:sz w:val="22"/>
          <w:szCs w:val="22"/>
        </w:rPr>
        <w:t>ovision academies, where</w:t>
      </w:r>
      <w:r w:rsidR="003217D8">
        <w:rPr>
          <w:sz w:val="22"/>
          <w:szCs w:val="22"/>
        </w:rPr>
        <w:t xml:space="preserve"> funding allocations</w:t>
      </w:r>
      <w:r w:rsidR="00833415">
        <w:rPr>
          <w:sz w:val="22"/>
          <w:szCs w:val="22"/>
        </w:rPr>
        <w:t xml:space="preserve"> will</w:t>
      </w:r>
      <w:r w:rsidR="003217D8">
        <w:rPr>
          <w:sz w:val="22"/>
          <w:szCs w:val="22"/>
        </w:rPr>
        <w:t xml:space="preserve"> not</w:t>
      </w:r>
      <w:r w:rsidR="00833415">
        <w:rPr>
          <w:sz w:val="22"/>
          <w:szCs w:val="22"/>
        </w:rPr>
        <w:t xml:space="preserve"> be</w:t>
      </w:r>
      <w:r w:rsidR="003217D8">
        <w:rPr>
          <w:sz w:val="22"/>
          <w:szCs w:val="22"/>
        </w:rPr>
        <w:t xml:space="preserve"> affected by ‘in year’</w:t>
      </w:r>
      <w:r>
        <w:rPr>
          <w:sz w:val="22"/>
          <w:szCs w:val="22"/>
        </w:rPr>
        <w:t xml:space="preserve"> occupancy. Whilst we await</w:t>
      </w:r>
      <w:r w:rsidR="00833415">
        <w:rPr>
          <w:sz w:val="22"/>
          <w:szCs w:val="22"/>
        </w:rPr>
        <w:t xml:space="preserve"> further details</w:t>
      </w:r>
      <w:r w:rsidR="003217D8">
        <w:rPr>
          <w:sz w:val="22"/>
          <w:szCs w:val="22"/>
        </w:rPr>
        <w:t>, and the timing of any directed changes</w:t>
      </w:r>
      <w:r>
        <w:rPr>
          <w:sz w:val="22"/>
          <w:szCs w:val="22"/>
        </w:rPr>
        <w:t>, we propose to continue our current</w:t>
      </w:r>
      <w:r w:rsidR="003217D8">
        <w:rPr>
          <w:sz w:val="22"/>
          <w:szCs w:val="22"/>
        </w:rPr>
        <w:t xml:space="preserve"> arrangements. We would emphasise</w:t>
      </w:r>
      <w:r>
        <w:rPr>
          <w:sz w:val="22"/>
          <w:szCs w:val="22"/>
        </w:rPr>
        <w:t xml:space="preserve"> t</w:t>
      </w:r>
      <w:r w:rsidR="003217D8">
        <w:rPr>
          <w:sz w:val="22"/>
          <w:szCs w:val="22"/>
        </w:rPr>
        <w:t xml:space="preserve">hat we already </w:t>
      </w:r>
      <w:r w:rsidR="00F4769B">
        <w:rPr>
          <w:sz w:val="22"/>
          <w:szCs w:val="22"/>
        </w:rPr>
        <w:t>employ a</w:t>
      </w:r>
      <w:r>
        <w:rPr>
          <w:sz w:val="22"/>
          <w:szCs w:val="22"/>
        </w:rPr>
        <w:t xml:space="preserve"> factor, </w:t>
      </w:r>
      <w:r w:rsidR="00833415">
        <w:rPr>
          <w:sz w:val="22"/>
          <w:szCs w:val="22"/>
        </w:rPr>
        <w:t xml:space="preserve">as explained above, </w:t>
      </w:r>
      <w:r>
        <w:rPr>
          <w:sz w:val="22"/>
          <w:szCs w:val="22"/>
        </w:rPr>
        <w:t>which does guarantee settings a minimum level of</w:t>
      </w:r>
      <w:r w:rsidR="003217D8">
        <w:rPr>
          <w:sz w:val="22"/>
          <w:szCs w:val="22"/>
        </w:rPr>
        <w:t xml:space="preserve"> top-up</w:t>
      </w:r>
      <w:r>
        <w:rPr>
          <w:sz w:val="22"/>
          <w:szCs w:val="22"/>
        </w:rPr>
        <w:t xml:space="preserve"> funding, based on the numb</w:t>
      </w:r>
      <w:r w:rsidR="003217D8">
        <w:rPr>
          <w:sz w:val="22"/>
          <w:szCs w:val="22"/>
        </w:rPr>
        <w:t>er of commissioned</w:t>
      </w:r>
      <w:r>
        <w:rPr>
          <w:sz w:val="22"/>
          <w:szCs w:val="22"/>
        </w:rPr>
        <w:t xml:space="preserve"> places, without reference to actual occupancy</w:t>
      </w:r>
      <w:r w:rsidR="003217D8">
        <w:rPr>
          <w:sz w:val="22"/>
          <w:szCs w:val="22"/>
        </w:rPr>
        <w:t xml:space="preserve"> during the year</w:t>
      </w:r>
      <w:r>
        <w:rPr>
          <w:sz w:val="22"/>
          <w:szCs w:val="22"/>
        </w:rPr>
        <w:t>.</w:t>
      </w:r>
    </w:p>
    <w:p w14:paraId="69E7B8E2" w14:textId="77777777" w:rsidR="00370FE6" w:rsidRPr="00C96E2B" w:rsidRDefault="00370FE6" w:rsidP="00370FE6">
      <w:pPr>
        <w:pStyle w:val="ListParagraph"/>
        <w:ind w:left="360"/>
        <w:jc w:val="both"/>
        <w:rPr>
          <w:sz w:val="22"/>
          <w:szCs w:val="22"/>
        </w:rPr>
      </w:pPr>
    </w:p>
    <w:p w14:paraId="79AC9D33" w14:textId="77777777" w:rsidR="00833415" w:rsidRPr="00833415" w:rsidRDefault="006223B9" w:rsidP="00833415">
      <w:pPr>
        <w:pStyle w:val="ListParagraph"/>
        <w:numPr>
          <w:ilvl w:val="0"/>
          <w:numId w:val="14"/>
        </w:numPr>
        <w:ind w:left="360"/>
        <w:jc w:val="both"/>
        <w:rPr>
          <w:sz w:val="22"/>
          <w:szCs w:val="22"/>
        </w:rPr>
      </w:pPr>
      <w:r w:rsidRPr="006223B9">
        <w:rPr>
          <w:sz w:val="22"/>
          <w:szCs w:val="22"/>
        </w:rPr>
        <w:t>W</w:t>
      </w:r>
      <w:r w:rsidR="00907149">
        <w:rPr>
          <w:sz w:val="22"/>
          <w:szCs w:val="22"/>
        </w:rPr>
        <w:t>e will</w:t>
      </w:r>
      <w:r w:rsidRPr="006223B9">
        <w:rPr>
          <w:sz w:val="22"/>
          <w:szCs w:val="22"/>
        </w:rPr>
        <w:t xml:space="preserve"> continue to </w:t>
      </w:r>
      <w:r w:rsidR="004627F0">
        <w:rPr>
          <w:sz w:val="22"/>
          <w:szCs w:val="22"/>
        </w:rPr>
        <w:t xml:space="preserve">calculate and </w:t>
      </w:r>
      <w:r w:rsidRPr="006223B9">
        <w:rPr>
          <w:sz w:val="22"/>
          <w:szCs w:val="22"/>
        </w:rPr>
        <w:t xml:space="preserve">profile </w:t>
      </w:r>
      <w:r w:rsidR="00D32993">
        <w:rPr>
          <w:sz w:val="22"/>
          <w:szCs w:val="22"/>
        </w:rPr>
        <w:t>top-up</w:t>
      </w:r>
      <w:r w:rsidR="00907149">
        <w:rPr>
          <w:sz w:val="22"/>
          <w:szCs w:val="22"/>
        </w:rPr>
        <w:t xml:space="preserve"> funding across 12 months. </w:t>
      </w:r>
      <w:r w:rsidR="00833415">
        <w:rPr>
          <w:sz w:val="22"/>
          <w:szCs w:val="22"/>
        </w:rPr>
        <w:t>In previous consultations</w:t>
      </w:r>
      <w:r w:rsidR="006404BA">
        <w:rPr>
          <w:sz w:val="22"/>
          <w:szCs w:val="22"/>
        </w:rPr>
        <w:t>,</w:t>
      </w:r>
      <w:r>
        <w:rPr>
          <w:sz w:val="22"/>
          <w:szCs w:val="22"/>
        </w:rPr>
        <w:t xml:space="preserve"> we</w:t>
      </w:r>
      <w:r w:rsidR="00833415">
        <w:rPr>
          <w:sz w:val="22"/>
          <w:szCs w:val="22"/>
        </w:rPr>
        <w:t xml:space="preserve"> have indicated that we</w:t>
      </w:r>
      <w:r>
        <w:rPr>
          <w:sz w:val="22"/>
          <w:szCs w:val="22"/>
        </w:rPr>
        <w:t xml:space="preserve"> could</w:t>
      </w:r>
      <w:r w:rsidRPr="006223B9">
        <w:rPr>
          <w:sz w:val="22"/>
          <w:szCs w:val="22"/>
        </w:rPr>
        <w:t xml:space="preserve"> </w:t>
      </w:r>
      <w:r w:rsidR="003C4F3B" w:rsidRPr="006223B9">
        <w:rPr>
          <w:sz w:val="22"/>
          <w:szCs w:val="22"/>
        </w:rPr>
        <w:t>be more specific about the number of days delivered</w:t>
      </w:r>
      <w:r w:rsidRPr="006223B9">
        <w:rPr>
          <w:sz w:val="22"/>
          <w:szCs w:val="22"/>
        </w:rPr>
        <w:t xml:space="preserve"> and funded</w:t>
      </w:r>
      <w:r w:rsidR="003C4F3B" w:rsidRPr="006223B9">
        <w:rPr>
          <w:sz w:val="22"/>
          <w:szCs w:val="22"/>
        </w:rPr>
        <w:t xml:space="preserve"> each month, taking account of </w:t>
      </w:r>
      <w:r w:rsidR="001F210A" w:rsidRPr="006223B9">
        <w:rPr>
          <w:sz w:val="22"/>
          <w:szCs w:val="22"/>
        </w:rPr>
        <w:t xml:space="preserve">the profile of </w:t>
      </w:r>
      <w:r w:rsidR="003C4F3B" w:rsidRPr="006223B9">
        <w:rPr>
          <w:sz w:val="22"/>
          <w:szCs w:val="22"/>
        </w:rPr>
        <w:t xml:space="preserve">holidays. </w:t>
      </w:r>
      <w:r w:rsidR="00833415">
        <w:rPr>
          <w:sz w:val="22"/>
          <w:szCs w:val="22"/>
        </w:rPr>
        <w:t>We indicated that t</w:t>
      </w:r>
      <w:r>
        <w:rPr>
          <w:sz w:val="22"/>
          <w:szCs w:val="22"/>
        </w:rPr>
        <w:t xml:space="preserve">his </w:t>
      </w:r>
      <w:r w:rsidR="00833415">
        <w:rPr>
          <w:sz w:val="22"/>
          <w:szCs w:val="22"/>
        </w:rPr>
        <w:t>would</w:t>
      </w:r>
      <w:r w:rsidR="004627F0">
        <w:rPr>
          <w:sz w:val="22"/>
          <w:szCs w:val="22"/>
        </w:rPr>
        <w:t xml:space="preserve"> be a more significant matter to consider</w:t>
      </w:r>
      <w:r w:rsidR="00E0741B">
        <w:rPr>
          <w:sz w:val="22"/>
          <w:szCs w:val="22"/>
        </w:rPr>
        <w:t xml:space="preserve"> if</w:t>
      </w:r>
      <w:r>
        <w:rPr>
          <w:sz w:val="22"/>
          <w:szCs w:val="22"/>
        </w:rPr>
        <w:t xml:space="preserve"> the numbers on ro</w:t>
      </w:r>
      <w:r w:rsidR="00445750">
        <w:rPr>
          <w:sz w:val="22"/>
          <w:szCs w:val="22"/>
        </w:rPr>
        <w:t>ll in the PRU / AP academy</w:t>
      </w:r>
      <w:r>
        <w:rPr>
          <w:sz w:val="22"/>
          <w:szCs w:val="22"/>
        </w:rPr>
        <w:t xml:space="preserve"> are significantly different at different times of the year.</w:t>
      </w:r>
      <w:r w:rsidR="00C96E2B">
        <w:rPr>
          <w:sz w:val="22"/>
          <w:szCs w:val="22"/>
        </w:rPr>
        <w:t xml:space="preserve"> </w:t>
      </w:r>
      <w:r w:rsidR="00833415">
        <w:rPr>
          <w:sz w:val="22"/>
          <w:szCs w:val="22"/>
        </w:rPr>
        <w:t>Again, in the context of the national SEND and Alternative Provision review</w:t>
      </w:r>
      <w:r w:rsidR="000055AE">
        <w:rPr>
          <w:sz w:val="22"/>
          <w:szCs w:val="22"/>
        </w:rPr>
        <w:t xml:space="preserve">, it does not make </w:t>
      </w:r>
      <w:r w:rsidR="000055AE">
        <w:rPr>
          <w:sz w:val="22"/>
          <w:szCs w:val="22"/>
        </w:rPr>
        <w:lastRenderedPageBreak/>
        <w:t>sense</w:t>
      </w:r>
      <w:r w:rsidR="00F4769B">
        <w:rPr>
          <w:sz w:val="22"/>
          <w:szCs w:val="22"/>
        </w:rPr>
        <w:t xml:space="preserve"> for us</w:t>
      </w:r>
      <w:r w:rsidR="000055AE">
        <w:rPr>
          <w:sz w:val="22"/>
          <w:szCs w:val="22"/>
        </w:rPr>
        <w:t xml:space="preserve"> now</w:t>
      </w:r>
      <w:r w:rsidR="00F4769B">
        <w:rPr>
          <w:sz w:val="22"/>
          <w:szCs w:val="22"/>
        </w:rPr>
        <w:t xml:space="preserve"> pursue</w:t>
      </w:r>
      <w:r w:rsidR="00833415">
        <w:rPr>
          <w:sz w:val="22"/>
          <w:szCs w:val="22"/>
        </w:rPr>
        <w:t xml:space="preserve"> review</w:t>
      </w:r>
      <w:r w:rsidR="000055AE">
        <w:rPr>
          <w:sz w:val="22"/>
          <w:szCs w:val="22"/>
        </w:rPr>
        <w:t xml:space="preserve"> work, which would take our</w:t>
      </w:r>
      <w:r w:rsidR="00833415">
        <w:rPr>
          <w:sz w:val="22"/>
          <w:szCs w:val="22"/>
        </w:rPr>
        <w:t xml:space="preserve"> approach</w:t>
      </w:r>
      <w:r w:rsidR="000055AE">
        <w:rPr>
          <w:sz w:val="22"/>
          <w:szCs w:val="22"/>
        </w:rPr>
        <w:t xml:space="preserve"> to funding</w:t>
      </w:r>
      <w:r w:rsidR="00833415">
        <w:rPr>
          <w:sz w:val="22"/>
          <w:szCs w:val="22"/>
        </w:rPr>
        <w:t xml:space="preserve"> </w:t>
      </w:r>
      <w:r w:rsidR="000055AE">
        <w:rPr>
          <w:sz w:val="22"/>
          <w:szCs w:val="22"/>
        </w:rPr>
        <w:t>further away from the ‘fixed’ budget approach that the DfE has proposed</w:t>
      </w:r>
      <w:r w:rsidR="00F4769B">
        <w:rPr>
          <w:sz w:val="22"/>
          <w:szCs w:val="22"/>
        </w:rPr>
        <w:t xml:space="preserve"> for the future</w:t>
      </w:r>
      <w:r w:rsidR="000055AE">
        <w:rPr>
          <w:sz w:val="22"/>
          <w:szCs w:val="22"/>
        </w:rPr>
        <w:t>.</w:t>
      </w:r>
    </w:p>
    <w:p w14:paraId="6E17AB54" w14:textId="77777777" w:rsidR="00D93908" w:rsidRPr="001F210A" w:rsidRDefault="00D93908" w:rsidP="00355873">
      <w:pPr>
        <w:jc w:val="both"/>
        <w:rPr>
          <w:sz w:val="22"/>
          <w:szCs w:val="22"/>
        </w:rPr>
      </w:pPr>
    </w:p>
    <w:p w14:paraId="1D14B4D2" w14:textId="49834A87" w:rsidR="00414949" w:rsidRDefault="00DA6D07" w:rsidP="00355873">
      <w:pPr>
        <w:jc w:val="both"/>
        <w:rPr>
          <w:b/>
          <w:color w:val="548DD4" w:themeColor="text2" w:themeTint="99"/>
          <w:sz w:val="22"/>
          <w:szCs w:val="22"/>
        </w:rPr>
      </w:pPr>
      <w:r>
        <w:rPr>
          <w:b/>
          <w:color w:val="548DD4" w:themeColor="text2" w:themeTint="99"/>
          <w:sz w:val="22"/>
          <w:szCs w:val="22"/>
        </w:rPr>
        <w:t>Question 5</w:t>
      </w:r>
      <w:r w:rsidR="00E724B2">
        <w:rPr>
          <w:b/>
          <w:color w:val="548DD4" w:themeColor="text2" w:themeTint="99"/>
          <w:sz w:val="22"/>
          <w:szCs w:val="22"/>
        </w:rPr>
        <w:t xml:space="preserve"> – Do you agree with the Day Rate mechanism that the Authority proposes to use to</w:t>
      </w:r>
      <w:r w:rsidR="00540764">
        <w:rPr>
          <w:b/>
          <w:color w:val="548DD4" w:themeColor="text2" w:themeTint="99"/>
          <w:sz w:val="22"/>
          <w:szCs w:val="22"/>
        </w:rPr>
        <w:t xml:space="preserve"> fund the PRU and Alternative Provision A</w:t>
      </w:r>
      <w:r w:rsidR="00445750">
        <w:rPr>
          <w:b/>
          <w:color w:val="548DD4" w:themeColor="text2" w:themeTint="99"/>
          <w:sz w:val="22"/>
          <w:szCs w:val="22"/>
        </w:rPr>
        <w:t>cademy</w:t>
      </w:r>
      <w:r w:rsidR="00D93908">
        <w:rPr>
          <w:b/>
          <w:color w:val="548DD4" w:themeColor="text2" w:themeTint="99"/>
          <w:sz w:val="22"/>
          <w:szCs w:val="22"/>
        </w:rPr>
        <w:t xml:space="preserve"> in 202</w:t>
      </w:r>
      <w:r w:rsidR="00ED7862">
        <w:rPr>
          <w:b/>
          <w:color w:val="548DD4" w:themeColor="text2" w:themeTint="99"/>
          <w:sz w:val="22"/>
          <w:szCs w:val="22"/>
        </w:rPr>
        <w:t>4</w:t>
      </w:r>
      <w:r w:rsidR="00D93908">
        <w:rPr>
          <w:b/>
          <w:color w:val="548DD4" w:themeColor="text2" w:themeTint="99"/>
          <w:sz w:val="22"/>
          <w:szCs w:val="22"/>
        </w:rPr>
        <w:t>/2</w:t>
      </w:r>
      <w:r w:rsidR="00ED7862">
        <w:rPr>
          <w:b/>
          <w:color w:val="548DD4" w:themeColor="text2" w:themeTint="99"/>
          <w:sz w:val="22"/>
          <w:szCs w:val="22"/>
        </w:rPr>
        <w:t>5</w:t>
      </w:r>
      <w:r w:rsidR="00E724B2">
        <w:rPr>
          <w:b/>
          <w:color w:val="548DD4" w:themeColor="text2" w:themeTint="99"/>
          <w:sz w:val="22"/>
          <w:szCs w:val="22"/>
        </w:rPr>
        <w:t>?</w:t>
      </w:r>
      <w:r w:rsidR="00A6750E">
        <w:rPr>
          <w:b/>
          <w:color w:val="548DD4" w:themeColor="text2" w:themeTint="99"/>
          <w:sz w:val="22"/>
          <w:szCs w:val="22"/>
        </w:rPr>
        <w:t xml:space="preserve"> If not, please can you explain why not.</w:t>
      </w:r>
    </w:p>
    <w:p w14:paraId="3E69A725" w14:textId="77777777" w:rsidR="00E724B2" w:rsidRDefault="00E724B2" w:rsidP="00355873">
      <w:pPr>
        <w:jc w:val="both"/>
        <w:rPr>
          <w:b/>
          <w:color w:val="548DD4" w:themeColor="text2" w:themeTint="99"/>
          <w:sz w:val="22"/>
          <w:szCs w:val="22"/>
        </w:rPr>
      </w:pPr>
    </w:p>
    <w:p w14:paraId="763DFB86" w14:textId="2EFD4692" w:rsidR="000D3A15" w:rsidRPr="00445750" w:rsidRDefault="00DA6D07" w:rsidP="00355873">
      <w:pPr>
        <w:jc w:val="both"/>
        <w:rPr>
          <w:b/>
          <w:color w:val="548DD4" w:themeColor="text2" w:themeTint="99"/>
          <w:sz w:val="22"/>
          <w:szCs w:val="22"/>
        </w:rPr>
      </w:pPr>
      <w:r>
        <w:rPr>
          <w:b/>
          <w:color w:val="548DD4" w:themeColor="text2" w:themeTint="99"/>
          <w:sz w:val="22"/>
          <w:szCs w:val="22"/>
        </w:rPr>
        <w:t>Question 6</w:t>
      </w:r>
      <w:r w:rsidR="00380B51">
        <w:rPr>
          <w:b/>
          <w:color w:val="548DD4" w:themeColor="text2" w:themeTint="99"/>
          <w:sz w:val="22"/>
          <w:szCs w:val="22"/>
        </w:rPr>
        <w:t xml:space="preserve"> – Do you have any comments (including technical comments) on the p</w:t>
      </w:r>
      <w:r w:rsidR="00E724B2">
        <w:rPr>
          <w:b/>
          <w:color w:val="548DD4" w:themeColor="text2" w:themeTint="99"/>
          <w:sz w:val="22"/>
          <w:szCs w:val="22"/>
        </w:rPr>
        <w:t>roposed Day-Rate mechanism</w:t>
      </w:r>
      <w:r w:rsidR="00380B51">
        <w:rPr>
          <w:b/>
          <w:color w:val="548DD4" w:themeColor="text2" w:themeTint="99"/>
          <w:sz w:val="22"/>
          <w:szCs w:val="22"/>
        </w:rPr>
        <w:t xml:space="preserve"> you would like the Authority to consider</w:t>
      </w:r>
      <w:r w:rsidR="00D93908">
        <w:rPr>
          <w:b/>
          <w:color w:val="548DD4" w:themeColor="text2" w:themeTint="99"/>
          <w:sz w:val="22"/>
          <w:szCs w:val="22"/>
        </w:rPr>
        <w:t xml:space="preserve"> for 202</w:t>
      </w:r>
      <w:r w:rsidR="00ED7862">
        <w:rPr>
          <w:b/>
          <w:color w:val="548DD4" w:themeColor="text2" w:themeTint="99"/>
          <w:sz w:val="22"/>
          <w:szCs w:val="22"/>
        </w:rPr>
        <w:t>4</w:t>
      </w:r>
      <w:r w:rsidR="00D93908">
        <w:rPr>
          <w:b/>
          <w:color w:val="548DD4" w:themeColor="text2" w:themeTint="99"/>
          <w:sz w:val="22"/>
          <w:szCs w:val="22"/>
        </w:rPr>
        <w:t>/2</w:t>
      </w:r>
      <w:r w:rsidR="00ED7862">
        <w:rPr>
          <w:b/>
          <w:color w:val="548DD4" w:themeColor="text2" w:themeTint="99"/>
          <w:sz w:val="22"/>
          <w:szCs w:val="22"/>
        </w:rPr>
        <w:t>5</w:t>
      </w:r>
      <w:r w:rsidR="00380B51">
        <w:rPr>
          <w:b/>
          <w:color w:val="548DD4" w:themeColor="text2" w:themeTint="99"/>
          <w:sz w:val="22"/>
          <w:szCs w:val="22"/>
        </w:rPr>
        <w:t xml:space="preserve">? </w:t>
      </w:r>
    </w:p>
    <w:p w14:paraId="3A1BE9C4" w14:textId="77777777" w:rsidR="00FF4340" w:rsidRDefault="00FF4340" w:rsidP="00355873">
      <w:pPr>
        <w:jc w:val="both"/>
        <w:rPr>
          <w:b/>
          <w:sz w:val="22"/>
          <w:szCs w:val="22"/>
        </w:rPr>
      </w:pPr>
    </w:p>
    <w:p w14:paraId="35C4C185" w14:textId="77777777" w:rsidR="00ED7862" w:rsidRDefault="00ED7862" w:rsidP="00355873">
      <w:pPr>
        <w:jc w:val="both"/>
        <w:rPr>
          <w:b/>
          <w:sz w:val="22"/>
          <w:szCs w:val="22"/>
        </w:rPr>
      </w:pPr>
    </w:p>
    <w:p w14:paraId="5BE3E4B6" w14:textId="34EF31CE" w:rsidR="00897157" w:rsidRPr="009968E9" w:rsidRDefault="004B4608" w:rsidP="00355873">
      <w:pPr>
        <w:jc w:val="both"/>
        <w:rPr>
          <w:b/>
          <w:sz w:val="22"/>
          <w:szCs w:val="22"/>
        </w:rPr>
      </w:pPr>
      <w:r w:rsidRPr="00550566">
        <w:rPr>
          <w:b/>
          <w:sz w:val="22"/>
          <w:szCs w:val="22"/>
        </w:rPr>
        <w:t>9</w:t>
      </w:r>
      <w:r w:rsidR="007B515F" w:rsidRPr="00550566">
        <w:rPr>
          <w:b/>
          <w:sz w:val="22"/>
          <w:szCs w:val="22"/>
        </w:rPr>
        <w:t>.</w:t>
      </w:r>
      <w:r w:rsidR="007B515F" w:rsidRPr="00550566">
        <w:rPr>
          <w:b/>
          <w:sz w:val="22"/>
          <w:szCs w:val="22"/>
        </w:rPr>
        <w:tab/>
      </w:r>
      <w:r w:rsidR="009968E9" w:rsidRPr="00550566">
        <w:rPr>
          <w:b/>
          <w:sz w:val="22"/>
          <w:szCs w:val="22"/>
        </w:rPr>
        <w:t xml:space="preserve"> </w:t>
      </w:r>
      <w:r w:rsidR="004014BE" w:rsidRPr="00550566">
        <w:rPr>
          <w:b/>
          <w:sz w:val="22"/>
          <w:szCs w:val="22"/>
        </w:rPr>
        <w:t xml:space="preserve">Continued </w:t>
      </w:r>
      <w:r w:rsidR="003602DB" w:rsidRPr="00550566">
        <w:rPr>
          <w:b/>
          <w:sz w:val="22"/>
          <w:szCs w:val="22"/>
        </w:rPr>
        <w:t>Replication of</w:t>
      </w:r>
      <w:r w:rsidR="006E6604" w:rsidRPr="00550566">
        <w:rPr>
          <w:b/>
          <w:sz w:val="22"/>
          <w:szCs w:val="22"/>
        </w:rPr>
        <w:t xml:space="preserve"> </w:t>
      </w:r>
      <w:r w:rsidR="003F5079" w:rsidRPr="00550566">
        <w:rPr>
          <w:b/>
          <w:sz w:val="22"/>
          <w:szCs w:val="22"/>
        </w:rPr>
        <w:t>the Former Teacher Pay</w:t>
      </w:r>
      <w:r w:rsidR="008D68CD" w:rsidRPr="00550566">
        <w:rPr>
          <w:b/>
          <w:sz w:val="22"/>
          <w:szCs w:val="22"/>
        </w:rPr>
        <w:t xml:space="preserve"> and Teacher Pensions Grant</w:t>
      </w:r>
      <w:r w:rsidR="003F5079" w:rsidRPr="00550566">
        <w:rPr>
          <w:b/>
          <w:sz w:val="22"/>
          <w:szCs w:val="22"/>
        </w:rPr>
        <w:t>s</w:t>
      </w:r>
      <w:r w:rsidR="00D93908" w:rsidRPr="00550566">
        <w:rPr>
          <w:b/>
          <w:sz w:val="22"/>
          <w:szCs w:val="22"/>
        </w:rPr>
        <w:t xml:space="preserve"> 202</w:t>
      </w:r>
      <w:r w:rsidR="00150A9A" w:rsidRPr="00550566">
        <w:rPr>
          <w:b/>
          <w:sz w:val="22"/>
          <w:szCs w:val="22"/>
        </w:rPr>
        <w:t>4</w:t>
      </w:r>
      <w:r w:rsidR="00D93908" w:rsidRPr="00550566">
        <w:rPr>
          <w:b/>
          <w:sz w:val="22"/>
          <w:szCs w:val="22"/>
        </w:rPr>
        <w:t>/2</w:t>
      </w:r>
      <w:r w:rsidR="00150A9A" w:rsidRPr="00550566">
        <w:rPr>
          <w:b/>
          <w:sz w:val="22"/>
          <w:szCs w:val="22"/>
        </w:rPr>
        <w:t>5</w:t>
      </w:r>
    </w:p>
    <w:p w14:paraId="50C9F228" w14:textId="77777777" w:rsidR="00A007D1" w:rsidRPr="007E7582" w:rsidRDefault="00A007D1" w:rsidP="00355873">
      <w:pPr>
        <w:jc w:val="both"/>
        <w:rPr>
          <w:sz w:val="22"/>
          <w:szCs w:val="22"/>
        </w:rPr>
      </w:pPr>
    </w:p>
    <w:p w14:paraId="6E5BD2C7" w14:textId="41A86A26" w:rsidR="006A0721" w:rsidRDefault="00C3269C" w:rsidP="006A0721">
      <w:pPr>
        <w:jc w:val="both"/>
        <w:rPr>
          <w:sz w:val="22"/>
          <w:szCs w:val="22"/>
        </w:rPr>
      </w:pPr>
      <w:r w:rsidRPr="006A0721">
        <w:rPr>
          <w:sz w:val="22"/>
          <w:szCs w:val="22"/>
        </w:rPr>
        <w:t>9.1</w:t>
      </w:r>
      <w:r w:rsidR="006A0721" w:rsidRPr="006A0721">
        <w:rPr>
          <w:sz w:val="22"/>
          <w:szCs w:val="22"/>
        </w:rPr>
        <w:t xml:space="preserve"> </w:t>
      </w:r>
      <w:r w:rsidR="00150A9A">
        <w:rPr>
          <w:sz w:val="22"/>
          <w:szCs w:val="22"/>
        </w:rPr>
        <w:t>Since April 2021 w</w:t>
      </w:r>
      <w:r w:rsidR="00B91F97">
        <w:rPr>
          <w:sz w:val="22"/>
          <w:szCs w:val="22"/>
        </w:rPr>
        <w:t>e have been</w:t>
      </w:r>
      <w:r w:rsidR="006A0721" w:rsidRPr="006A0721">
        <w:rPr>
          <w:sz w:val="22"/>
          <w:szCs w:val="22"/>
        </w:rPr>
        <w:t xml:space="preserve"> required</w:t>
      </w:r>
      <w:r w:rsidR="00B91F97">
        <w:rPr>
          <w:sz w:val="22"/>
          <w:szCs w:val="22"/>
        </w:rPr>
        <w:t xml:space="preserve"> </w:t>
      </w:r>
      <w:r w:rsidR="006A0721" w:rsidRPr="006A0721">
        <w:rPr>
          <w:sz w:val="22"/>
          <w:szCs w:val="22"/>
        </w:rPr>
        <w:t xml:space="preserve">to add into our </w:t>
      </w:r>
      <w:r w:rsidR="00440968">
        <w:rPr>
          <w:sz w:val="22"/>
          <w:szCs w:val="22"/>
        </w:rPr>
        <w:t xml:space="preserve">formula </w:t>
      </w:r>
      <w:r w:rsidR="000651A2">
        <w:rPr>
          <w:sz w:val="22"/>
          <w:szCs w:val="22"/>
        </w:rPr>
        <w:t xml:space="preserve">funding </w:t>
      </w:r>
      <w:r w:rsidR="006A0721" w:rsidRPr="006A0721">
        <w:rPr>
          <w:sz w:val="22"/>
          <w:szCs w:val="22"/>
        </w:rPr>
        <w:t>arrangements for specialist settings the allocation of the</w:t>
      </w:r>
      <w:r w:rsidR="00002824">
        <w:rPr>
          <w:sz w:val="22"/>
          <w:szCs w:val="22"/>
        </w:rPr>
        <w:t xml:space="preserve"> former</w:t>
      </w:r>
      <w:r w:rsidR="00150A9A">
        <w:rPr>
          <w:sz w:val="22"/>
          <w:szCs w:val="22"/>
        </w:rPr>
        <w:t xml:space="preserve"> </w:t>
      </w:r>
      <w:r w:rsidR="006A0721" w:rsidRPr="006A0721">
        <w:rPr>
          <w:sz w:val="22"/>
          <w:szCs w:val="22"/>
        </w:rPr>
        <w:t>Teacher Pay Grant</w:t>
      </w:r>
      <w:r w:rsidR="006A0721">
        <w:rPr>
          <w:sz w:val="22"/>
          <w:szCs w:val="22"/>
        </w:rPr>
        <w:t xml:space="preserve"> (TPG)</w:t>
      </w:r>
      <w:r w:rsidR="006A0721" w:rsidRPr="006A0721">
        <w:rPr>
          <w:sz w:val="22"/>
          <w:szCs w:val="22"/>
        </w:rPr>
        <w:t xml:space="preserve"> and the Teacher Pension Grant</w:t>
      </w:r>
      <w:r w:rsidR="006A0721">
        <w:rPr>
          <w:sz w:val="22"/>
          <w:szCs w:val="22"/>
        </w:rPr>
        <w:t xml:space="preserve"> (TPECG)</w:t>
      </w:r>
      <w:r w:rsidR="006E6604">
        <w:rPr>
          <w:sz w:val="22"/>
          <w:szCs w:val="22"/>
        </w:rPr>
        <w:t>. This change wa</w:t>
      </w:r>
      <w:r w:rsidR="006A0721" w:rsidRPr="006A0721">
        <w:rPr>
          <w:sz w:val="22"/>
          <w:szCs w:val="22"/>
        </w:rPr>
        <w:t>s required</w:t>
      </w:r>
      <w:r w:rsidR="00B91F97">
        <w:rPr>
          <w:sz w:val="22"/>
          <w:szCs w:val="22"/>
        </w:rPr>
        <w:t>,</w:t>
      </w:r>
      <w:r w:rsidR="006A0721" w:rsidRPr="006A0721">
        <w:rPr>
          <w:sz w:val="22"/>
          <w:szCs w:val="22"/>
        </w:rPr>
        <w:t xml:space="preserve"> in response to these grants</w:t>
      </w:r>
      <w:r w:rsidR="00BB2A5F">
        <w:rPr>
          <w:sz w:val="22"/>
          <w:szCs w:val="22"/>
        </w:rPr>
        <w:t xml:space="preserve">, </w:t>
      </w:r>
      <w:r w:rsidR="00150A9A">
        <w:rPr>
          <w:sz w:val="22"/>
          <w:szCs w:val="22"/>
        </w:rPr>
        <w:t xml:space="preserve">that are </w:t>
      </w:r>
      <w:r w:rsidR="0048372E">
        <w:rPr>
          <w:sz w:val="22"/>
          <w:szCs w:val="22"/>
        </w:rPr>
        <w:t xml:space="preserve">allocated </w:t>
      </w:r>
      <w:r w:rsidR="00BB2A5F">
        <w:rPr>
          <w:sz w:val="22"/>
          <w:szCs w:val="22"/>
        </w:rPr>
        <w:t>in respect of special schools, special school academies, PRU</w:t>
      </w:r>
      <w:r w:rsidR="0048372E">
        <w:rPr>
          <w:sz w:val="22"/>
          <w:szCs w:val="22"/>
        </w:rPr>
        <w:t xml:space="preserve">s, alternative provision academies </w:t>
      </w:r>
      <w:r w:rsidR="00BB2A5F">
        <w:rPr>
          <w:sz w:val="22"/>
          <w:szCs w:val="22"/>
        </w:rPr>
        <w:t>and mainstream primary and secondary pre-16 provisions,</w:t>
      </w:r>
      <w:r w:rsidR="006A0721" w:rsidRPr="006A0721">
        <w:rPr>
          <w:sz w:val="22"/>
          <w:szCs w:val="22"/>
        </w:rPr>
        <w:t xml:space="preserve"> being transferred into the </w:t>
      </w:r>
      <w:r w:rsidR="00BB2A5F">
        <w:rPr>
          <w:sz w:val="22"/>
          <w:szCs w:val="22"/>
        </w:rPr>
        <w:t>Dedicated Schools Grant</w:t>
      </w:r>
      <w:r w:rsidR="0048372E">
        <w:rPr>
          <w:sz w:val="22"/>
          <w:szCs w:val="22"/>
        </w:rPr>
        <w:t xml:space="preserve"> (DSG)</w:t>
      </w:r>
      <w:r w:rsidR="006A0721" w:rsidRPr="006A0721">
        <w:rPr>
          <w:sz w:val="22"/>
          <w:szCs w:val="22"/>
        </w:rPr>
        <w:t>.</w:t>
      </w:r>
      <w:r w:rsidR="00150A9A">
        <w:rPr>
          <w:sz w:val="22"/>
          <w:szCs w:val="22"/>
        </w:rPr>
        <w:t xml:space="preserve"> Please can we emphasise that these grants are </w:t>
      </w:r>
      <w:r w:rsidR="00150A9A" w:rsidRPr="00150A9A">
        <w:rPr>
          <w:sz w:val="22"/>
          <w:szCs w:val="22"/>
          <w:u w:val="single"/>
        </w:rPr>
        <w:t>not the same</w:t>
      </w:r>
      <w:r w:rsidR="00150A9A">
        <w:rPr>
          <w:sz w:val="22"/>
          <w:szCs w:val="22"/>
        </w:rPr>
        <w:t xml:space="preserve"> as the new pay grant, which has been introduced to support the September 2023 teacher pay award. Please see section 1. These grants have existed since 2019 and were transferred into the DSG for the 2021/22 financial year. They need to be continued within our formula funding arrangements for 2024/25. The new pay grant, however, will continue to be allocated separately from the DSG in 2024/25 and is not included in what is said below.</w:t>
      </w:r>
    </w:p>
    <w:p w14:paraId="53B20BDC" w14:textId="77777777" w:rsidR="00C93292" w:rsidRDefault="00C93292" w:rsidP="006A0721">
      <w:pPr>
        <w:jc w:val="both"/>
        <w:rPr>
          <w:sz w:val="22"/>
          <w:szCs w:val="22"/>
        </w:rPr>
      </w:pPr>
    </w:p>
    <w:p w14:paraId="707DE297" w14:textId="0156E2FA" w:rsidR="00C93292" w:rsidRDefault="00B91F97" w:rsidP="006A0721">
      <w:pPr>
        <w:jc w:val="both"/>
        <w:rPr>
          <w:sz w:val="22"/>
          <w:szCs w:val="22"/>
        </w:rPr>
      </w:pPr>
      <w:r>
        <w:rPr>
          <w:sz w:val="22"/>
          <w:szCs w:val="22"/>
        </w:rPr>
        <w:t>9.2 W</w:t>
      </w:r>
      <w:r w:rsidR="00C030B9">
        <w:rPr>
          <w:sz w:val="22"/>
          <w:szCs w:val="22"/>
        </w:rPr>
        <w:t>e</w:t>
      </w:r>
      <w:r w:rsidR="00C93292">
        <w:rPr>
          <w:sz w:val="22"/>
          <w:szCs w:val="22"/>
        </w:rPr>
        <w:t xml:space="preserve"> allocated</w:t>
      </w:r>
      <w:r>
        <w:rPr>
          <w:sz w:val="22"/>
          <w:szCs w:val="22"/>
        </w:rPr>
        <w:t xml:space="preserve"> the</w:t>
      </w:r>
      <w:r w:rsidR="00C030B9">
        <w:rPr>
          <w:sz w:val="22"/>
          <w:szCs w:val="22"/>
        </w:rPr>
        <w:t>se</w:t>
      </w:r>
      <w:r>
        <w:rPr>
          <w:sz w:val="22"/>
          <w:szCs w:val="22"/>
        </w:rPr>
        <w:t xml:space="preserve"> former TPG and TPECG monies in 202</w:t>
      </w:r>
      <w:r w:rsidR="002109B2">
        <w:rPr>
          <w:sz w:val="22"/>
          <w:szCs w:val="22"/>
        </w:rPr>
        <w:t>3</w:t>
      </w:r>
      <w:r>
        <w:rPr>
          <w:sz w:val="22"/>
          <w:szCs w:val="22"/>
        </w:rPr>
        <w:t>/</w:t>
      </w:r>
      <w:r w:rsidR="00C93292">
        <w:rPr>
          <w:sz w:val="22"/>
          <w:szCs w:val="22"/>
        </w:rPr>
        <w:t>2</w:t>
      </w:r>
      <w:r w:rsidR="002109B2">
        <w:rPr>
          <w:sz w:val="22"/>
          <w:szCs w:val="22"/>
        </w:rPr>
        <w:t>4</w:t>
      </w:r>
      <w:r w:rsidR="00C93292">
        <w:rPr>
          <w:sz w:val="22"/>
          <w:szCs w:val="22"/>
        </w:rPr>
        <w:t xml:space="preserve">, separately from both place-element and </w:t>
      </w:r>
      <w:r w:rsidR="00D32993">
        <w:rPr>
          <w:sz w:val="22"/>
          <w:szCs w:val="22"/>
        </w:rPr>
        <w:t>top-up</w:t>
      </w:r>
      <w:r w:rsidR="00C93292">
        <w:rPr>
          <w:sz w:val="22"/>
          <w:szCs w:val="22"/>
        </w:rPr>
        <w:t xml:space="preserve"> funding, as follows:</w:t>
      </w:r>
    </w:p>
    <w:p w14:paraId="286ABBBC" w14:textId="77777777" w:rsidR="00C93292" w:rsidRDefault="00C93292" w:rsidP="006A0721">
      <w:pPr>
        <w:jc w:val="both"/>
        <w:rPr>
          <w:sz w:val="22"/>
          <w:szCs w:val="22"/>
        </w:rPr>
      </w:pPr>
    </w:p>
    <w:p w14:paraId="21B0DEF6" w14:textId="572FE776" w:rsidR="00C93292" w:rsidRDefault="00C93292" w:rsidP="00315C0C">
      <w:pPr>
        <w:pStyle w:val="ListParagraph"/>
        <w:numPr>
          <w:ilvl w:val="0"/>
          <w:numId w:val="31"/>
        </w:numPr>
        <w:ind w:left="360"/>
        <w:jc w:val="both"/>
        <w:rPr>
          <w:sz w:val="22"/>
          <w:szCs w:val="22"/>
        </w:rPr>
      </w:pPr>
      <w:r>
        <w:rPr>
          <w:sz w:val="22"/>
          <w:szCs w:val="22"/>
        </w:rPr>
        <w:t>To maintained special schools and sp</w:t>
      </w:r>
      <w:r w:rsidR="00C030B9">
        <w:rPr>
          <w:sz w:val="22"/>
          <w:szCs w:val="22"/>
        </w:rPr>
        <w:t>ecial school academies, Park Aspire</w:t>
      </w:r>
      <w:r>
        <w:rPr>
          <w:sz w:val="22"/>
          <w:szCs w:val="22"/>
        </w:rPr>
        <w:t xml:space="preserve"> and </w:t>
      </w:r>
      <w:r w:rsidR="00786F23">
        <w:rPr>
          <w:sz w:val="22"/>
          <w:szCs w:val="22"/>
        </w:rPr>
        <w:t>BAPA</w:t>
      </w:r>
      <w:r w:rsidR="00C030B9">
        <w:rPr>
          <w:sz w:val="22"/>
          <w:szCs w:val="22"/>
        </w:rPr>
        <w:t>: a minimum fixed value of £733</w:t>
      </w:r>
      <w:r>
        <w:rPr>
          <w:sz w:val="22"/>
          <w:szCs w:val="22"/>
        </w:rPr>
        <w:t xml:space="preserve"> per place</w:t>
      </w:r>
      <w:r w:rsidR="0055511E">
        <w:rPr>
          <w:sz w:val="22"/>
          <w:szCs w:val="22"/>
        </w:rPr>
        <w:t xml:space="preserve">, </w:t>
      </w:r>
      <w:r>
        <w:rPr>
          <w:sz w:val="22"/>
          <w:szCs w:val="22"/>
        </w:rPr>
        <w:t>with place numbers fixed at the original agreed commissioned number</w:t>
      </w:r>
      <w:r w:rsidR="00C030B9">
        <w:rPr>
          <w:sz w:val="22"/>
          <w:szCs w:val="22"/>
        </w:rPr>
        <w:t xml:space="preserve"> for the 202</w:t>
      </w:r>
      <w:r w:rsidR="002109B2">
        <w:rPr>
          <w:sz w:val="22"/>
          <w:szCs w:val="22"/>
        </w:rPr>
        <w:t>3</w:t>
      </w:r>
      <w:r w:rsidR="00C030B9">
        <w:rPr>
          <w:sz w:val="22"/>
          <w:szCs w:val="22"/>
        </w:rPr>
        <w:t>/2</w:t>
      </w:r>
      <w:r w:rsidR="002109B2">
        <w:rPr>
          <w:sz w:val="22"/>
          <w:szCs w:val="22"/>
        </w:rPr>
        <w:t>4</w:t>
      </w:r>
      <w:r w:rsidR="00CA30C6">
        <w:rPr>
          <w:sz w:val="22"/>
          <w:szCs w:val="22"/>
        </w:rPr>
        <w:t xml:space="preserve"> financial year.</w:t>
      </w:r>
      <w:r w:rsidR="00321001">
        <w:rPr>
          <w:sz w:val="22"/>
          <w:szCs w:val="22"/>
        </w:rPr>
        <w:t xml:space="preserve"> These commissioned numbers included </w:t>
      </w:r>
      <w:r w:rsidR="00095D01">
        <w:rPr>
          <w:sz w:val="22"/>
          <w:szCs w:val="22"/>
        </w:rPr>
        <w:t xml:space="preserve">the </w:t>
      </w:r>
      <w:r w:rsidR="00321001">
        <w:rPr>
          <w:sz w:val="22"/>
          <w:szCs w:val="22"/>
        </w:rPr>
        <w:t>planned expansion of provisions.</w:t>
      </w:r>
      <w:r w:rsidR="00CA30C6">
        <w:rPr>
          <w:sz w:val="22"/>
          <w:szCs w:val="22"/>
        </w:rPr>
        <w:t xml:space="preserve"> W</w:t>
      </w:r>
      <w:r>
        <w:rPr>
          <w:sz w:val="22"/>
          <w:szCs w:val="22"/>
        </w:rPr>
        <w:t>here</w:t>
      </w:r>
      <w:r w:rsidR="00782B79">
        <w:rPr>
          <w:sz w:val="22"/>
          <w:szCs w:val="22"/>
        </w:rPr>
        <w:t xml:space="preserve"> a setting</w:t>
      </w:r>
      <w:r w:rsidR="0055511E">
        <w:rPr>
          <w:sz w:val="22"/>
          <w:szCs w:val="22"/>
        </w:rPr>
        <w:t>, prior</w:t>
      </w:r>
      <w:r w:rsidR="00206140">
        <w:rPr>
          <w:sz w:val="22"/>
          <w:szCs w:val="22"/>
        </w:rPr>
        <w:t xml:space="preserve"> April 2021</w:t>
      </w:r>
      <w:r w:rsidR="00782B79">
        <w:rPr>
          <w:sz w:val="22"/>
          <w:szCs w:val="22"/>
        </w:rPr>
        <w:t xml:space="preserve">, </w:t>
      </w:r>
      <w:r w:rsidR="00206140">
        <w:rPr>
          <w:sz w:val="22"/>
          <w:szCs w:val="22"/>
        </w:rPr>
        <w:t>received</w:t>
      </w:r>
      <w:r w:rsidR="00C030B9">
        <w:rPr>
          <w:sz w:val="22"/>
          <w:szCs w:val="22"/>
        </w:rPr>
        <w:t xml:space="preserve"> </w:t>
      </w:r>
      <w:r w:rsidR="00782B79">
        <w:rPr>
          <w:sz w:val="22"/>
          <w:szCs w:val="22"/>
        </w:rPr>
        <w:t>an amount per</w:t>
      </w:r>
      <w:r w:rsidR="0055511E">
        <w:rPr>
          <w:sz w:val="22"/>
          <w:szCs w:val="22"/>
        </w:rPr>
        <w:t xml:space="preserve"> place that was higher than the </w:t>
      </w:r>
      <w:r w:rsidR="00782B79">
        <w:rPr>
          <w:sz w:val="22"/>
          <w:szCs w:val="22"/>
        </w:rPr>
        <w:t>minimum</w:t>
      </w:r>
      <w:r w:rsidR="00206140">
        <w:rPr>
          <w:sz w:val="22"/>
          <w:szCs w:val="22"/>
        </w:rPr>
        <w:t xml:space="preserve"> value</w:t>
      </w:r>
      <w:r w:rsidR="00D56FBE">
        <w:rPr>
          <w:sz w:val="22"/>
          <w:szCs w:val="22"/>
        </w:rPr>
        <w:t>,</w:t>
      </w:r>
      <w:r w:rsidR="00206140">
        <w:rPr>
          <w:sz w:val="22"/>
          <w:szCs w:val="22"/>
        </w:rPr>
        <w:t xml:space="preserve"> and where their</w:t>
      </w:r>
      <w:r w:rsidR="00782B79">
        <w:rPr>
          <w:sz w:val="22"/>
          <w:szCs w:val="22"/>
        </w:rPr>
        <w:t xml:space="preserve"> amount per place, uplifted </w:t>
      </w:r>
      <w:r w:rsidR="0030249E">
        <w:rPr>
          <w:sz w:val="22"/>
          <w:szCs w:val="22"/>
        </w:rPr>
        <w:t xml:space="preserve">by </w:t>
      </w:r>
      <w:r w:rsidR="00782B79">
        <w:rPr>
          <w:sz w:val="22"/>
          <w:szCs w:val="22"/>
        </w:rPr>
        <w:t xml:space="preserve">5% in 2021/22 and </w:t>
      </w:r>
      <w:r w:rsidR="0030249E">
        <w:rPr>
          <w:sz w:val="22"/>
          <w:szCs w:val="22"/>
        </w:rPr>
        <w:t xml:space="preserve">by </w:t>
      </w:r>
      <w:r w:rsidR="00782B79">
        <w:rPr>
          <w:sz w:val="22"/>
          <w:szCs w:val="22"/>
        </w:rPr>
        <w:t>5.8% in 2022/23, was still higher than the minimum £733</w:t>
      </w:r>
      <w:r w:rsidR="0055511E">
        <w:rPr>
          <w:sz w:val="22"/>
          <w:szCs w:val="22"/>
        </w:rPr>
        <w:t xml:space="preserve"> for 202</w:t>
      </w:r>
      <w:r w:rsidR="002109B2">
        <w:rPr>
          <w:sz w:val="22"/>
          <w:szCs w:val="22"/>
        </w:rPr>
        <w:t>3</w:t>
      </w:r>
      <w:r w:rsidR="0055511E">
        <w:rPr>
          <w:sz w:val="22"/>
          <w:szCs w:val="22"/>
        </w:rPr>
        <w:t>/2</w:t>
      </w:r>
      <w:r w:rsidR="002109B2">
        <w:rPr>
          <w:sz w:val="22"/>
          <w:szCs w:val="22"/>
        </w:rPr>
        <w:t>4</w:t>
      </w:r>
      <w:r w:rsidR="00782B79">
        <w:rPr>
          <w:sz w:val="22"/>
          <w:szCs w:val="22"/>
        </w:rPr>
        <w:t>, t</w:t>
      </w:r>
      <w:r>
        <w:rPr>
          <w:sz w:val="22"/>
          <w:szCs w:val="22"/>
        </w:rPr>
        <w:t>he setti</w:t>
      </w:r>
      <w:r w:rsidR="0055511E">
        <w:rPr>
          <w:sz w:val="22"/>
          <w:szCs w:val="22"/>
        </w:rPr>
        <w:t>ng</w:t>
      </w:r>
      <w:r w:rsidR="00206140">
        <w:rPr>
          <w:sz w:val="22"/>
          <w:szCs w:val="22"/>
        </w:rPr>
        <w:t xml:space="preserve"> has been</w:t>
      </w:r>
      <w:r w:rsidR="00782B79">
        <w:rPr>
          <w:sz w:val="22"/>
          <w:szCs w:val="22"/>
        </w:rPr>
        <w:t xml:space="preserve"> allocated</w:t>
      </w:r>
      <w:r w:rsidR="00206140">
        <w:rPr>
          <w:sz w:val="22"/>
          <w:szCs w:val="22"/>
        </w:rPr>
        <w:t xml:space="preserve"> </w:t>
      </w:r>
      <w:r w:rsidR="00782B79">
        <w:rPr>
          <w:sz w:val="22"/>
          <w:szCs w:val="22"/>
        </w:rPr>
        <w:t xml:space="preserve">their uplifted pre-April 2021 amount per place. </w:t>
      </w:r>
      <w:r>
        <w:rPr>
          <w:sz w:val="22"/>
          <w:szCs w:val="22"/>
        </w:rPr>
        <w:t xml:space="preserve">This </w:t>
      </w:r>
      <w:r w:rsidR="0055511E">
        <w:rPr>
          <w:sz w:val="22"/>
          <w:szCs w:val="22"/>
        </w:rPr>
        <w:t>‘</w:t>
      </w:r>
      <w:r>
        <w:rPr>
          <w:sz w:val="22"/>
          <w:szCs w:val="22"/>
        </w:rPr>
        <w:t>protection</w:t>
      </w:r>
      <w:r w:rsidR="0055511E">
        <w:rPr>
          <w:sz w:val="22"/>
          <w:szCs w:val="22"/>
        </w:rPr>
        <w:t>’</w:t>
      </w:r>
      <w:r>
        <w:rPr>
          <w:sz w:val="22"/>
          <w:szCs w:val="22"/>
        </w:rPr>
        <w:t xml:space="preserve"> </w:t>
      </w:r>
      <w:r w:rsidR="00C030B9">
        <w:rPr>
          <w:sz w:val="22"/>
          <w:szCs w:val="22"/>
        </w:rPr>
        <w:t>was</w:t>
      </w:r>
      <w:r>
        <w:rPr>
          <w:sz w:val="22"/>
          <w:szCs w:val="22"/>
        </w:rPr>
        <w:t xml:space="preserve"> applied to 4 of 10 settings. Payment has been split so that 5/12ths of the annual value was </w:t>
      </w:r>
      <w:r w:rsidR="007B7B52">
        <w:rPr>
          <w:sz w:val="22"/>
          <w:szCs w:val="22"/>
        </w:rPr>
        <w:t>paid in a lump sum in April 202</w:t>
      </w:r>
      <w:r w:rsidR="002109B2">
        <w:rPr>
          <w:sz w:val="22"/>
          <w:szCs w:val="22"/>
        </w:rPr>
        <w:t>3</w:t>
      </w:r>
      <w:r>
        <w:rPr>
          <w:sz w:val="22"/>
          <w:szCs w:val="22"/>
        </w:rPr>
        <w:t xml:space="preserve"> and 7/12ths was paid</w:t>
      </w:r>
      <w:r w:rsidR="007B7B52">
        <w:rPr>
          <w:sz w:val="22"/>
          <w:szCs w:val="22"/>
        </w:rPr>
        <w:t xml:space="preserve"> in a lump sum in September 202</w:t>
      </w:r>
      <w:r w:rsidR="002109B2">
        <w:rPr>
          <w:sz w:val="22"/>
          <w:szCs w:val="22"/>
        </w:rPr>
        <w:t>3</w:t>
      </w:r>
      <w:r>
        <w:rPr>
          <w:sz w:val="22"/>
          <w:szCs w:val="22"/>
        </w:rPr>
        <w:t>.</w:t>
      </w:r>
    </w:p>
    <w:p w14:paraId="196637AB" w14:textId="77777777" w:rsidR="00C93292" w:rsidRDefault="00C93292" w:rsidP="00315C0C">
      <w:pPr>
        <w:pStyle w:val="ListParagraph"/>
        <w:ind w:left="360"/>
        <w:jc w:val="both"/>
        <w:rPr>
          <w:sz w:val="22"/>
          <w:szCs w:val="22"/>
        </w:rPr>
      </w:pPr>
    </w:p>
    <w:p w14:paraId="01726CB9" w14:textId="375D16FC" w:rsidR="00DE6AA3" w:rsidRPr="00287A1C" w:rsidRDefault="00DE6AA3" w:rsidP="00315C0C">
      <w:pPr>
        <w:pStyle w:val="ListParagraph"/>
        <w:numPr>
          <w:ilvl w:val="0"/>
          <w:numId w:val="31"/>
        </w:numPr>
        <w:ind w:left="360"/>
        <w:jc w:val="both"/>
        <w:rPr>
          <w:sz w:val="22"/>
          <w:szCs w:val="22"/>
        </w:rPr>
      </w:pPr>
      <w:r>
        <w:rPr>
          <w:sz w:val="22"/>
          <w:szCs w:val="22"/>
        </w:rPr>
        <w:t xml:space="preserve">To </w:t>
      </w:r>
      <w:r w:rsidR="00095D01">
        <w:rPr>
          <w:sz w:val="22"/>
          <w:szCs w:val="22"/>
        </w:rPr>
        <w:t>s</w:t>
      </w:r>
      <w:r>
        <w:rPr>
          <w:sz w:val="22"/>
          <w:szCs w:val="22"/>
        </w:rPr>
        <w:t>chool-led resourced provisions</w:t>
      </w:r>
      <w:r w:rsidR="00D17563">
        <w:rPr>
          <w:sz w:val="22"/>
          <w:szCs w:val="22"/>
        </w:rPr>
        <w:t xml:space="preserve"> and</w:t>
      </w:r>
      <w:r>
        <w:rPr>
          <w:sz w:val="22"/>
          <w:szCs w:val="22"/>
        </w:rPr>
        <w:t xml:space="preserve"> Early Years Enhanced Specialist Provisions: based on place numbers fixed at the original agreed commissioned number</w:t>
      </w:r>
      <w:r w:rsidR="00333D5E">
        <w:rPr>
          <w:sz w:val="22"/>
          <w:szCs w:val="22"/>
        </w:rPr>
        <w:t xml:space="preserve"> for the 202</w:t>
      </w:r>
      <w:r w:rsidR="00CC0EDD">
        <w:rPr>
          <w:sz w:val="22"/>
          <w:szCs w:val="22"/>
        </w:rPr>
        <w:t>3</w:t>
      </w:r>
      <w:r w:rsidR="00333D5E">
        <w:rPr>
          <w:sz w:val="22"/>
          <w:szCs w:val="22"/>
        </w:rPr>
        <w:t>/2</w:t>
      </w:r>
      <w:r w:rsidR="00CC0EDD">
        <w:rPr>
          <w:sz w:val="22"/>
          <w:szCs w:val="22"/>
        </w:rPr>
        <w:t>4</w:t>
      </w:r>
      <w:r w:rsidR="00820E88">
        <w:rPr>
          <w:sz w:val="22"/>
          <w:szCs w:val="22"/>
        </w:rPr>
        <w:t xml:space="preserve"> financial year</w:t>
      </w:r>
      <w:r w:rsidR="00333D5E">
        <w:rPr>
          <w:sz w:val="22"/>
          <w:szCs w:val="22"/>
        </w:rPr>
        <w:t>, a fixed value of £733</w:t>
      </w:r>
      <w:r w:rsidR="00E26F1D">
        <w:rPr>
          <w:sz w:val="22"/>
          <w:szCs w:val="22"/>
        </w:rPr>
        <w:t xml:space="preserve"> per place, where a</w:t>
      </w:r>
      <w:r>
        <w:rPr>
          <w:sz w:val="22"/>
          <w:szCs w:val="22"/>
        </w:rPr>
        <w:t xml:space="preserve"> place was </w:t>
      </w:r>
      <w:r w:rsidR="00333D5E">
        <w:rPr>
          <w:sz w:val="22"/>
          <w:szCs w:val="22"/>
        </w:rPr>
        <w:t>not occupied in the October 202</w:t>
      </w:r>
      <w:r w:rsidR="00CC0EDD">
        <w:rPr>
          <w:sz w:val="22"/>
          <w:szCs w:val="22"/>
        </w:rPr>
        <w:t>2</w:t>
      </w:r>
      <w:r>
        <w:rPr>
          <w:sz w:val="22"/>
          <w:szCs w:val="22"/>
        </w:rPr>
        <w:t xml:space="preserve"> Census</w:t>
      </w:r>
      <w:r w:rsidR="00E26F1D">
        <w:rPr>
          <w:sz w:val="22"/>
          <w:szCs w:val="22"/>
        </w:rPr>
        <w:t>, and</w:t>
      </w:r>
      <w:r>
        <w:rPr>
          <w:sz w:val="22"/>
          <w:szCs w:val="22"/>
        </w:rPr>
        <w:t xml:space="preserve"> </w:t>
      </w:r>
      <w:r w:rsidR="00820E88">
        <w:rPr>
          <w:sz w:val="22"/>
          <w:szCs w:val="22"/>
        </w:rPr>
        <w:t xml:space="preserve">either </w:t>
      </w:r>
      <w:r w:rsidR="00333D5E">
        <w:rPr>
          <w:sz w:val="22"/>
          <w:szCs w:val="22"/>
        </w:rPr>
        <w:t>a value of £548</w:t>
      </w:r>
      <w:r>
        <w:rPr>
          <w:sz w:val="22"/>
          <w:szCs w:val="22"/>
        </w:rPr>
        <w:t xml:space="preserve"> (primary)</w:t>
      </w:r>
      <w:r w:rsidR="00095D01">
        <w:rPr>
          <w:sz w:val="22"/>
          <w:szCs w:val="22"/>
        </w:rPr>
        <w:t xml:space="preserve"> or</w:t>
      </w:r>
      <w:r w:rsidR="00333D5E">
        <w:rPr>
          <w:sz w:val="22"/>
          <w:szCs w:val="22"/>
        </w:rPr>
        <w:t xml:space="preserve"> £460</w:t>
      </w:r>
      <w:r w:rsidR="00E26F1D">
        <w:rPr>
          <w:sz w:val="22"/>
          <w:szCs w:val="22"/>
        </w:rPr>
        <w:t xml:space="preserve"> (secondary) where a</w:t>
      </w:r>
      <w:r>
        <w:rPr>
          <w:sz w:val="22"/>
          <w:szCs w:val="22"/>
        </w:rPr>
        <w:t xml:space="preserve"> place was occupied in the Octo</w:t>
      </w:r>
      <w:r w:rsidR="00333D5E">
        <w:rPr>
          <w:sz w:val="22"/>
          <w:szCs w:val="22"/>
        </w:rPr>
        <w:t>ber 202</w:t>
      </w:r>
      <w:r w:rsidR="00CC0EDD">
        <w:rPr>
          <w:sz w:val="22"/>
          <w:szCs w:val="22"/>
        </w:rPr>
        <w:t>2</w:t>
      </w:r>
      <w:r w:rsidR="00333D5E">
        <w:rPr>
          <w:sz w:val="22"/>
          <w:szCs w:val="22"/>
        </w:rPr>
        <w:t xml:space="preserve"> Census. The values of £548 (primary) and £460</w:t>
      </w:r>
      <w:r>
        <w:rPr>
          <w:sz w:val="22"/>
          <w:szCs w:val="22"/>
        </w:rPr>
        <w:t xml:space="preserve"> (secondary</w:t>
      </w:r>
      <w:r w:rsidR="00820E88">
        <w:rPr>
          <w:sz w:val="22"/>
          <w:szCs w:val="22"/>
        </w:rPr>
        <w:t>) were</w:t>
      </w:r>
      <w:r>
        <w:rPr>
          <w:sz w:val="22"/>
          <w:szCs w:val="22"/>
        </w:rPr>
        <w:t xml:space="preserve"> derived from the difference</w:t>
      </w:r>
      <w:r w:rsidR="00095D01">
        <w:rPr>
          <w:sz w:val="22"/>
          <w:szCs w:val="22"/>
        </w:rPr>
        <w:t>s</w:t>
      </w:r>
      <w:r w:rsidR="00333D5E">
        <w:rPr>
          <w:sz w:val="22"/>
          <w:szCs w:val="22"/>
        </w:rPr>
        <w:t xml:space="preserve"> between the £733</w:t>
      </w:r>
      <w:r>
        <w:rPr>
          <w:sz w:val="22"/>
          <w:szCs w:val="22"/>
        </w:rPr>
        <w:t xml:space="preserve"> and the value of TPG and TPECG monies that </w:t>
      </w:r>
      <w:r w:rsidR="009776AF">
        <w:rPr>
          <w:sz w:val="22"/>
          <w:szCs w:val="22"/>
        </w:rPr>
        <w:t xml:space="preserve">have </w:t>
      </w:r>
      <w:r>
        <w:rPr>
          <w:sz w:val="22"/>
          <w:szCs w:val="22"/>
        </w:rPr>
        <w:t>been transferred to be allocated</w:t>
      </w:r>
      <w:r w:rsidR="00820E88">
        <w:rPr>
          <w:sz w:val="22"/>
          <w:szCs w:val="22"/>
        </w:rPr>
        <w:t xml:space="preserve"> already</w:t>
      </w:r>
      <w:r>
        <w:rPr>
          <w:sz w:val="22"/>
          <w:szCs w:val="22"/>
        </w:rPr>
        <w:t xml:space="preserve"> through the mainstream primary and secondary funding f</w:t>
      </w:r>
      <w:r w:rsidR="00E26F1D">
        <w:rPr>
          <w:sz w:val="22"/>
          <w:szCs w:val="22"/>
        </w:rPr>
        <w:t xml:space="preserve">ormula. </w:t>
      </w:r>
      <w:r w:rsidR="00820E88">
        <w:rPr>
          <w:sz w:val="22"/>
          <w:szCs w:val="22"/>
        </w:rPr>
        <w:t>All places in the EYESP</w:t>
      </w:r>
      <w:r w:rsidR="000F7477">
        <w:rPr>
          <w:sz w:val="22"/>
          <w:szCs w:val="22"/>
        </w:rPr>
        <w:t>s were recorded</w:t>
      </w:r>
      <w:r w:rsidR="00820E88">
        <w:rPr>
          <w:sz w:val="22"/>
          <w:szCs w:val="22"/>
        </w:rPr>
        <w:t xml:space="preserve"> as unoccupied for the purposes of this calculation</w:t>
      </w:r>
      <w:r w:rsidR="00CF523A">
        <w:rPr>
          <w:sz w:val="22"/>
          <w:szCs w:val="22"/>
        </w:rPr>
        <w:t xml:space="preserve">. </w:t>
      </w:r>
      <w:r w:rsidR="00095D01">
        <w:rPr>
          <w:sz w:val="22"/>
          <w:szCs w:val="22"/>
        </w:rPr>
        <w:t>Commissioned places numbers for all resourced provisions includ</w:t>
      </w:r>
      <w:r w:rsidR="00333D5E">
        <w:rPr>
          <w:sz w:val="22"/>
          <w:szCs w:val="22"/>
        </w:rPr>
        <w:t>ed planned expansion during 202</w:t>
      </w:r>
      <w:r w:rsidR="00CC0EDD">
        <w:rPr>
          <w:sz w:val="22"/>
          <w:szCs w:val="22"/>
        </w:rPr>
        <w:t>3</w:t>
      </w:r>
      <w:r w:rsidR="00333D5E">
        <w:rPr>
          <w:sz w:val="22"/>
          <w:szCs w:val="22"/>
        </w:rPr>
        <w:t>/2</w:t>
      </w:r>
      <w:r w:rsidR="00CC0EDD">
        <w:rPr>
          <w:sz w:val="22"/>
          <w:szCs w:val="22"/>
        </w:rPr>
        <w:t>4</w:t>
      </w:r>
      <w:r w:rsidR="00095D01">
        <w:rPr>
          <w:sz w:val="22"/>
          <w:szCs w:val="22"/>
        </w:rPr>
        <w:t xml:space="preserve">. </w:t>
      </w:r>
      <w:r>
        <w:rPr>
          <w:sz w:val="22"/>
          <w:szCs w:val="22"/>
        </w:rPr>
        <w:t xml:space="preserve">Payment has been split so that 5/12ths of the annual value was </w:t>
      </w:r>
      <w:r w:rsidR="00333D5E">
        <w:rPr>
          <w:sz w:val="22"/>
          <w:szCs w:val="22"/>
        </w:rPr>
        <w:t>paid in a lump sum in April 202</w:t>
      </w:r>
      <w:r w:rsidR="00CC0EDD">
        <w:rPr>
          <w:sz w:val="22"/>
          <w:szCs w:val="22"/>
        </w:rPr>
        <w:t>3</w:t>
      </w:r>
      <w:r>
        <w:rPr>
          <w:sz w:val="22"/>
          <w:szCs w:val="22"/>
        </w:rPr>
        <w:t xml:space="preserve"> and 7/12ths was paid</w:t>
      </w:r>
      <w:r w:rsidR="00333D5E">
        <w:rPr>
          <w:sz w:val="22"/>
          <w:szCs w:val="22"/>
        </w:rPr>
        <w:t xml:space="preserve"> in a lump sum in September 202</w:t>
      </w:r>
      <w:r w:rsidR="00CC0EDD">
        <w:rPr>
          <w:sz w:val="22"/>
          <w:szCs w:val="22"/>
        </w:rPr>
        <w:t>3</w:t>
      </w:r>
      <w:r>
        <w:rPr>
          <w:sz w:val="22"/>
          <w:szCs w:val="22"/>
        </w:rPr>
        <w:t>.</w:t>
      </w:r>
    </w:p>
    <w:p w14:paraId="1DC1A144" w14:textId="77777777" w:rsidR="006A0721" w:rsidRDefault="006A0721" w:rsidP="006A0721">
      <w:pPr>
        <w:jc w:val="both"/>
        <w:rPr>
          <w:sz w:val="22"/>
          <w:szCs w:val="22"/>
        </w:rPr>
      </w:pPr>
    </w:p>
    <w:p w14:paraId="2854800D" w14:textId="3D907838" w:rsidR="00BB2A5F" w:rsidRDefault="00BB2A5F" w:rsidP="006A0721">
      <w:pPr>
        <w:jc w:val="both"/>
        <w:rPr>
          <w:sz w:val="22"/>
          <w:szCs w:val="22"/>
        </w:rPr>
      </w:pPr>
      <w:r>
        <w:rPr>
          <w:sz w:val="22"/>
          <w:szCs w:val="22"/>
        </w:rPr>
        <w:t>9.3</w:t>
      </w:r>
      <w:r w:rsidR="006A0721">
        <w:rPr>
          <w:sz w:val="22"/>
          <w:szCs w:val="22"/>
        </w:rPr>
        <w:t xml:space="preserve"> </w:t>
      </w:r>
      <w:r>
        <w:rPr>
          <w:sz w:val="22"/>
          <w:szCs w:val="22"/>
        </w:rPr>
        <w:t>We propose to continue to allocate t</w:t>
      </w:r>
      <w:r w:rsidR="00333D5E">
        <w:rPr>
          <w:sz w:val="22"/>
          <w:szCs w:val="22"/>
        </w:rPr>
        <w:t>hese former grant monies in 202</w:t>
      </w:r>
      <w:r w:rsidR="00CC0EDD">
        <w:rPr>
          <w:sz w:val="22"/>
          <w:szCs w:val="22"/>
        </w:rPr>
        <w:t>4</w:t>
      </w:r>
      <w:r w:rsidR="00333D5E">
        <w:rPr>
          <w:sz w:val="22"/>
          <w:szCs w:val="22"/>
        </w:rPr>
        <w:t>/2</w:t>
      </w:r>
      <w:r w:rsidR="00CC0EDD">
        <w:rPr>
          <w:sz w:val="22"/>
          <w:szCs w:val="22"/>
        </w:rPr>
        <w:t>5</w:t>
      </w:r>
      <w:r w:rsidR="004D303D">
        <w:rPr>
          <w:sz w:val="22"/>
          <w:szCs w:val="22"/>
        </w:rPr>
        <w:t xml:space="preserve"> following</w:t>
      </w:r>
      <w:r>
        <w:rPr>
          <w:sz w:val="22"/>
          <w:szCs w:val="22"/>
        </w:rPr>
        <w:t xml:space="preserve"> the same a</w:t>
      </w:r>
      <w:r w:rsidR="008725D7">
        <w:rPr>
          <w:sz w:val="22"/>
          <w:szCs w:val="22"/>
        </w:rPr>
        <w:t>pproach as we used in 202</w:t>
      </w:r>
      <w:r w:rsidR="00CC0EDD">
        <w:rPr>
          <w:sz w:val="22"/>
          <w:szCs w:val="22"/>
        </w:rPr>
        <w:t>3</w:t>
      </w:r>
      <w:r w:rsidR="008725D7">
        <w:rPr>
          <w:sz w:val="22"/>
          <w:szCs w:val="22"/>
        </w:rPr>
        <w:t>/2</w:t>
      </w:r>
      <w:r w:rsidR="00CC0EDD">
        <w:rPr>
          <w:sz w:val="22"/>
          <w:szCs w:val="22"/>
        </w:rPr>
        <w:t>4</w:t>
      </w:r>
      <w:r w:rsidR="008725D7">
        <w:rPr>
          <w:sz w:val="22"/>
          <w:szCs w:val="22"/>
        </w:rPr>
        <w:t>, and using the same values,</w:t>
      </w:r>
      <w:r>
        <w:rPr>
          <w:sz w:val="22"/>
          <w:szCs w:val="22"/>
        </w:rPr>
        <w:t xml:space="preserve"> as follows:</w:t>
      </w:r>
    </w:p>
    <w:p w14:paraId="4CC1499A" w14:textId="77777777" w:rsidR="00333D5E" w:rsidRDefault="00333D5E" w:rsidP="006A0721">
      <w:pPr>
        <w:jc w:val="both"/>
        <w:rPr>
          <w:sz w:val="22"/>
          <w:szCs w:val="22"/>
        </w:rPr>
      </w:pPr>
    </w:p>
    <w:p w14:paraId="2E317718" w14:textId="7F26D650" w:rsidR="007208B6" w:rsidRDefault="007208B6" w:rsidP="007208B6">
      <w:pPr>
        <w:pStyle w:val="ListParagraph"/>
        <w:numPr>
          <w:ilvl w:val="0"/>
          <w:numId w:val="32"/>
        </w:numPr>
        <w:jc w:val="both"/>
        <w:rPr>
          <w:sz w:val="22"/>
          <w:szCs w:val="22"/>
        </w:rPr>
      </w:pPr>
      <w:r>
        <w:rPr>
          <w:sz w:val="22"/>
          <w:szCs w:val="22"/>
        </w:rPr>
        <w:t>Funding will be calculated and fixed on the original agreed commissioned places numb</w:t>
      </w:r>
      <w:r w:rsidR="008725D7">
        <w:rPr>
          <w:sz w:val="22"/>
          <w:szCs w:val="22"/>
        </w:rPr>
        <w:t>er for each setting for the 202</w:t>
      </w:r>
      <w:r w:rsidR="00CC0EDD">
        <w:rPr>
          <w:sz w:val="22"/>
          <w:szCs w:val="22"/>
        </w:rPr>
        <w:t>4</w:t>
      </w:r>
      <w:r w:rsidR="008725D7">
        <w:rPr>
          <w:sz w:val="22"/>
          <w:szCs w:val="22"/>
        </w:rPr>
        <w:t>/2</w:t>
      </w:r>
      <w:r w:rsidR="00CC0EDD">
        <w:rPr>
          <w:sz w:val="22"/>
          <w:szCs w:val="22"/>
        </w:rPr>
        <w:t>5</w:t>
      </w:r>
      <w:r>
        <w:rPr>
          <w:sz w:val="22"/>
          <w:szCs w:val="22"/>
        </w:rPr>
        <w:t xml:space="preserve"> financial year, with</w:t>
      </w:r>
      <w:r w:rsidR="00D9693C">
        <w:rPr>
          <w:sz w:val="22"/>
          <w:szCs w:val="22"/>
        </w:rPr>
        <w:t xml:space="preserve"> these numbers incorporating</w:t>
      </w:r>
      <w:r w:rsidR="001777E0">
        <w:rPr>
          <w:sz w:val="22"/>
          <w:szCs w:val="22"/>
        </w:rPr>
        <w:t xml:space="preserve"> the</w:t>
      </w:r>
      <w:r>
        <w:rPr>
          <w:sz w:val="22"/>
          <w:szCs w:val="22"/>
        </w:rPr>
        <w:t xml:space="preserve"> planned expansion of provision</w:t>
      </w:r>
      <w:r w:rsidR="00D17563">
        <w:rPr>
          <w:sz w:val="22"/>
          <w:szCs w:val="22"/>
        </w:rPr>
        <w:t>s</w:t>
      </w:r>
      <w:r>
        <w:rPr>
          <w:sz w:val="22"/>
          <w:szCs w:val="22"/>
        </w:rPr>
        <w:t xml:space="preserve">. This funding will not be adjusted for over or under occupancy during the year. </w:t>
      </w:r>
    </w:p>
    <w:p w14:paraId="3AB2A34B" w14:textId="77777777" w:rsidR="00E8426D" w:rsidRPr="007208B6" w:rsidRDefault="00E8426D" w:rsidP="00E8426D">
      <w:pPr>
        <w:pStyle w:val="ListParagraph"/>
        <w:ind w:left="360"/>
        <w:jc w:val="both"/>
        <w:rPr>
          <w:sz w:val="22"/>
          <w:szCs w:val="22"/>
        </w:rPr>
      </w:pPr>
    </w:p>
    <w:p w14:paraId="722F4A56" w14:textId="176768EB" w:rsidR="00BB2A5F" w:rsidRDefault="00BB2A5F" w:rsidP="00BB2A5F">
      <w:pPr>
        <w:pStyle w:val="ListParagraph"/>
        <w:numPr>
          <w:ilvl w:val="0"/>
          <w:numId w:val="32"/>
        </w:numPr>
        <w:jc w:val="both"/>
        <w:rPr>
          <w:sz w:val="22"/>
          <w:szCs w:val="22"/>
        </w:rPr>
      </w:pPr>
      <w:r w:rsidRPr="00BB2A5F">
        <w:rPr>
          <w:sz w:val="22"/>
          <w:szCs w:val="22"/>
        </w:rPr>
        <w:t>The basic ra</w:t>
      </w:r>
      <w:r w:rsidR="008725D7">
        <w:rPr>
          <w:sz w:val="22"/>
          <w:szCs w:val="22"/>
        </w:rPr>
        <w:t>te of funding per place for 202</w:t>
      </w:r>
      <w:r w:rsidR="00CC0EDD">
        <w:rPr>
          <w:sz w:val="22"/>
          <w:szCs w:val="22"/>
        </w:rPr>
        <w:t>4</w:t>
      </w:r>
      <w:r w:rsidR="008725D7">
        <w:rPr>
          <w:sz w:val="22"/>
          <w:szCs w:val="22"/>
        </w:rPr>
        <w:t>/2</w:t>
      </w:r>
      <w:r w:rsidR="00CC0EDD">
        <w:rPr>
          <w:sz w:val="22"/>
          <w:szCs w:val="22"/>
        </w:rPr>
        <w:t>5</w:t>
      </w:r>
      <w:r w:rsidR="008725D7">
        <w:rPr>
          <w:sz w:val="22"/>
          <w:szCs w:val="22"/>
        </w:rPr>
        <w:t xml:space="preserve"> is proposed to be retained at</w:t>
      </w:r>
      <w:r w:rsidR="004D303D">
        <w:rPr>
          <w:sz w:val="22"/>
          <w:szCs w:val="22"/>
        </w:rPr>
        <w:t xml:space="preserve"> £733.</w:t>
      </w:r>
    </w:p>
    <w:p w14:paraId="1B43BA22" w14:textId="77777777" w:rsidR="00BB2A5F" w:rsidRDefault="00BB2A5F" w:rsidP="00BB2A5F">
      <w:pPr>
        <w:pStyle w:val="ListParagraph"/>
        <w:ind w:left="360"/>
        <w:jc w:val="both"/>
        <w:rPr>
          <w:sz w:val="22"/>
          <w:szCs w:val="22"/>
        </w:rPr>
      </w:pPr>
    </w:p>
    <w:p w14:paraId="455547E4" w14:textId="20002573" w:rsidR="00B3503F" w:rsidRDefault="00BB2A5F" w:rsidP="00550566">
      <w:pPr>
        <w:pStyle w:val="ListParagraph"/>
        <w:numPr>
          <w:ilvl w:val="0"/>
          <w:numId w:val="32"/>
        </w:numPr>
        <w:jc w:val="both"/>
        <w:rPr>
          <w:sz w:val="22"/>
          <w:szCs w:val="22"/>
        </w:rPr>
      </w:pPr>
      <w:r>
        <w:rPr>
          <w:sz w:val="22"/>
          <w:szCs w:val="22"/>
        </w:rPr>
        <w:t xml:space="preserve">The protection of </w:t>
      </w:r>
      <w:r w:rsidR="004D303D">
        <w:rPr>
          <w:sz w:val="22"/>
          <w:szCs w:val="22"/>
        </w:rPr>
        <w:t xml:space="preserve">pre-April 2021 </w:t>
      </w:r>
      <w:r>
        <w:rPr>
          <w:sz w:val="22"/>
          <w:szCs w:val="22"/>
        </w:rPr>
        <w:t>per place funding values for</w:t>
      </w:r>
      <w:r w:rsidR="007208B6">
        <w:rPr>
          <w:sz w:val="22"/>
          <w:szCs w:val="22"/>
        </w:rPr>
        <w:t xml:space="preserve"> individual</w:t>
      </w:r>
      <w:r>
        <w:rPr>
          <w:sz w:val="22"/>
          <w:szCs w:val="22"/>
        </w:rPr>
        <w:t xml:space="preserve"> special schools, special school academies and PRUs / Alternative Provision academies, will continue to be applied</w:t>
      </w:r>
      <w:r w:rsidR="004D303D">
        <w:rPr>
          <w:sz w:val="22"/>
          <w:szCs w:val="22"/>
        </w:rPr>
        <w:t>, as this was in 202</w:t>
      </w:r>
      <w:r w:rsidR="00CC0EDD">
        <w:rPr>
          <w:sz w:val="22"/>
          <w:szCs w:val="22"/>
        </w:rPr>
        <w:t>3</w:t>
      </w:r>
      <w:r w:rsidR="004D303D">
        <w:rPr>
          <w:sz w:val="22"/>
          <w:szCs w:val="22"/>
        </w:rPr>
        <w:t>/2</w:t>
      </w:r>
      <w:r w:rsidR="00CC0EDD">
        <w:rPr>
          <w:sz w:val="22"/>
          <w:szCs w:val="22"/>
        </w:rPr>
        <w:t>4</w:t>
      </w:r>
      <w:r>
        <w:rPr>
          <w:sz w:val="22"/>
          <w:szCs w:val="22"/>
        </w:rPr>
        <w:t xml:space="preserve">. </w:t>
      </w:r>
      <w:r w:rsidR="00C8291C">
        <w:rPr>
          <w:sz w:val="22"/>
          <w:szCs w:val="22"/>
        </w:rPr>
        <w:t>We expect this to con</w:t>
      </w:r>
      <w:r w:rsidR="00B01B6E">
        <w:rPr>
          <w:sz w:val="22"/>
          <w:szCs w:val="22"/>
        </w:rPr>
        <w:t xml:space="preserve">tinue for 4 out of 10 settings, where these </w:t>
      </w:r>
      <w:r>
        <w:rPr>
          <w:sz w:val="22"/>
          <w:szCs w:val="22"/>
        </w:rPr>
        <w:t>setting</w:t>
      </w:r>
      <w:r w:rsidR="00B01B6E">
        <w:rPr>
          <w:sz w:val="22"/>
          <w:szCs w:val="22"/>
        </w:rPr>
        <w:t>s</w:t>
      </w:r>
      <w:r>
        <w:rPr>
          <w:sz w:val="22"/>
          <w:szCs w:val="22"/>
        </w:rPr>
        <w:t xml:space="preserve"> will</w:t>
      </w:r>
      <w:r w:rsidR="00C8291C">
        <w:rPr>
          <w:sz w:val="22"/>
          <w:szCs w:val="22"/>
        </w:rPr>
        <w:t xml:space="preserve"> be</w:t>
      </w:r>
      <w:r>
        <w:rPr>
          <w:sz w:val="22"/>
          <w:szCs w:val="22"/>
        </w:rPr>
        <w:t xml:space="preserve"> allocated</w:t>
      </w:r>
      <w:r w:rsidR="001777E0">
        <w:rPr>
          <w:sz w:val="22"/>
          <w:szCs w:val="22"/>
        </w:rPr>
        <w:t xml:space="preserve"> the greater of £733 or</w:t>
      </w:r>
      <w:r w:rsidR="004D303D">
        <w:rPr>
          <w:sz w:val="22"/>
          <w:szCs w:val="22"/>
        </w:rPr>
        <w:t xml:space="preserve"> their 202</w:t>
      </w:r>
      <w:r w:rsidR="00650DFA">
        <w:rPr>
          <w:sz w:val="22"/>
          <w:szCs w:val="22"/>
        </w:rPr>
        <w:t>3</w:t>
      </w:r>
      <w:r>
        <w:rPr>
          <w:sz w:val="22"/>
          <w:szCs w:val="22"/>
        </w:rPr>
        <w:t>/2</w:t>
      </w:r>
      <w:r w:rsidR="00650DFA">
        <w:rPr>
          <w:sz w:val="22"/>
          <w:szCs w:val="22"/>
        </w:rPr>
        <w:t>4</w:t>
      </w:r>
      <w:r>
        <w:rPr>
          <w:sz w:val="22"/>
          <w:szCs w:val="22"/>
        </w:rPr>
        <w:t xml:space="preserve"> protected p</w:t>
      </w:r>
      <w:r w:rsidR="004D303D">
        <w:rPr>
          <w:sz w:val="22"/>
          <w:szCs w:val="22"/>
        </w:rPr>
        <w:t>er place value</w:t>
      </w:r>
      <w:r>
        <w:rPr>
          <w:sz w:val="22"/>
          <w:szCs w:val="22"/>
        </w:rPr>
        <w:t>.</w:t>
      </w:r>
    </w:p>
    <w:p w14:paraId="3006141C" w14:textId="77777777" w:rsidR="00612A4F" w:rsidRPr="00612A4F" w:rsidRDefault="00612A4F" w:rsidP="00612A4F">
      <w:pPr>
        <w:jc w:val="both"/>
        <w:rPr>
          <w:sz w:val="22"/>
          <w:szCs w:val="22"/>
        </w:rPr>
      </w:pPr>
    </w:p>
    <w:p w14:paraId="73B3D835" w14:textId="1D674154" w:rsidR="00B3503F" w:rsidRPr="00E26F1D" w:rsidRDefault="001777E0" w:rsidP="00E26F1D">
      <w:pPr>
        <w:pStyle w:val="ListParagraph"/>
        <w:numPr>
          <w:ilvl w:val="0"/>
          <w:numId w:val="32"/>
        </w:numPr>
        <w:jc w:val="both"/>
        <w:rPr>
          <w:sz w:val="22"/>
          <w:szCs w:val="22"/>
        </w:rPr>
      </w:pPr>
      <w:r>
        <w:rPr>
          <w:sz w:val="22"/>
          <w:szCs w:val="22"/>
        </w:rPr>
        <w:t>School–</w:t>
      </w:r>
      <w:r w:rsidR="00E26F1D">
        <w:rPr>
          <w:sz w:val="22"/>
          <w:szCs w:val="22"/>
        </w:rPr>
        <w:t>led resourced provisions will continue to be</w:t>
      </w:r>
      <w:r w:rsidRPr="00E26F1D">
        <w:rPr>
          <w:sz w:val="22"/>
          <w:szCs w:val="22"/>
        </w:rPr>
        <w:t xml:space="preserve"> allocated a fixed va</w:t>
      </w:r>
      <w:r w:rsidR="00E26F1D">
        <w:rPr>
          <w:sz w:val="22"/>
          <w:szCs w:val="22"/>
        </w:rPr>
        <w:t>lue of £733 per place, where a</w:t>
      </w:r>
      <w:r w:rsidRPr="00E26F1D">
        <w:rPr>
          <w:sz w:val="22"/>
          <w:szCs w:val="22"/>
        </w:rPr>
        <w:t xml:space="preserve"> place was </w:t>
      </w:r>
      <w:r w:rsidR="00B01B6E" w:rsidRPr="00E26F1D">
        <w:rPr>
          <w:sz w:val="22"/>
          <w:szCs w:val="22"/>
        </w:rPr>
        <w:t>not occupied in the October 202</w:t>
      </w:r>
      <w:r w:rsidR="00650DFA">
        <w:rPr>
          <w:sz w:val="22"/>
          <w:szCs w:val="22"/>
        </w:rPr>
        <w:t>3</w:t>
      </w:r>
      <w:r w:rsidR="00E26F1D">
        <w:rPr>
          <w:sz w:val="22"/>
          <w:szCs w:val="22"/>
        </w:rPr>
        <w:t xml:space="preserve"> Census, and</w:t>
      </w:r>
      <w:r w:rsidRPr="00E26F1D">
        <w:rPr>
          <w:sz w:val="22"/>
          <w:szCs w:val="22"/>
        </w:rPr>
        <w:t xml:space="preserve"> either a value of £548 (primar</w:t>
      </w:r>
      <w:r w:rsidR="00E26F1D">
        <w:rPr>
          <w:sz w:val="22"/>
          <w:szCs w:val="22"/>
        </w:rPr>
        <w:t>y) or £460 (secondary) where a</w:t>
      </w:r>
      <w:r w:rsidRPr="00E26F1D">
        <w:rPr>
          <w:sz w:val="22"/>
          <w:szCs w:val="22"/>
        </w:rPr>
        <w:t xml:space="preserve"> place </w:t>
      </w:r>
      <w:r w:rsidR="00B01B6E" w:rsidRPr="00E26F1D">
        <w:rPr>
          <w:sz w:val="22"/>
          <w:szCs w:val="22"/>
        </w:rPr>
        <w:t>was occupied in the October 202</w:t>
      </w:r>
      <w:r w:rsidR="00650DFA">
        <w:rPr>
          <w:sz w:val="22"/>
          <w:szCs w:val="22"/>
        </w:rPr>
        <w:t>3</w:t>
      </w:r>
      <w:r w:rsidR="00B01B6E" w:rsidRPr="00E26F1D">
        <w:rPr>
          <w:sz w:val="22"/>
          <w:szCs w:val="22"/>
        </w:rPr>
        <w:t xml:space="preserve"> Census.</w:t>
      </w:r>
    </w:p>
    <w:p w14:paraId="557A560C" w14:textId="77777777" w:rsidR="00C8291C" w:rsidRPr="00CF523A" w:rsidRDefault="00C8291C" w:rsidP="00C8291C">
      <w:pPr>
        <w:pStyle w:val="ListParagraph"/>
        <w:rPr>
          <w:sz w:val="22"/>
          <w:szCs w:val="22"/>
        </w:rPr>
      </w:pPr>
    </w:p>
    <w:p w14:paraId="514400AC" w14:textId="77777777" w:rsidR="00C8291C" w:rsidRPr="00CF523A" w:rsidRDefault="00C8291C" w:rsidP="00BB2A5F">
      <w:pPr>
        <w:pStyle w:val="ListParagraph"/>
        <w:numPr>
          <w:ilvl w:val="0"/>
          <w:numId w:val="32"/>
        </w:numPr>
        <w:jc w:val="both"/>
        <w:rPr>
          <w:sz w:val="22"/>
          <w:szCs w:val="22"/>
        </w:rPr>
      </w:pPr>
      <w:r w:rsidRPr="00CF523A">
        <w:rPr>
          <w:sz w:val="22"/>
          <w:szCs w:val="22"/>
        </w:rPr>
        <w:t>All places in the EYESPs will continue to be recorded as unoccupied for the purposes of the resourced provision calculation</w:t>
      </w:r>
      <w:r w:rsidR="00CF523A" w:rsidRPr="00CF523A">
        <w:rPr>
          <w:sz w:val="22"/>
          <w:szCs w:val="22"/>
        </w:rPr>
        <w:t>.</w:t>
      </w:r>
    </w:p>
    <w:p w14:paraId="38DA990E" w14:textId="77777777" w:rsidR="00C8291C" w:rsidRPr="00CF523A" w:rsidRDefault="00C8291C" w:rsidP="00C8291C">
      <w:pPr>
        <w:pStyle w:val="ListParagraph"/>
        <w:rPr>
          <w:sz w:val="22"/>
          <w:szCs w:val="22"/>
        </w:rPr>
      </w:pPr>
    </w:p>
    <w:p w14:paraId="352E8E5F" w14:textId="57931E97" w:rsidR="00445750" w:rsidRPr="00CF523A" w:rsidRDefault="00C8291C" w:rsidP="00535AAB">
      <w:pPr>
        <w:pStyle w:val="ListParagraph"/>
        <w:numPr>
          <w:ilvl w:val="0"/>
          <w:numId w:val="32"/>
        </w:numPr>
        <w:jc w:val="both"/>
        <w:rPr>
          <w:sz w:val="22"/>
          <w:szCs w:val="22"/>
        </w:rPr>
      </w:pPr>
      <w:r w:rsidRPr="00CF523A">
        <w:rPr>
          <w:sz w:val="22"/>
          <w:szCs w:val="22"/>
        </w:rPr>
        <w:t>Payment will be split so that 5/12ths of the annual value will</w:t>
      </w:r>
      <w:r w:rsidR="00650DFA">
        <w:rPr>
          <w:sz w:val="22"/>
          <w:szCs w:val="22"/>
        </w:rPr>
        <w:t xml:space="preserve"> be</w:t>
      </w:r>
      <w:r w:rsidRPr="00CF523A">
        <w:rPr>
          <w:sz w:val="22"/>
          <w:szCs w:val="22"/>
        </w:rPr>
        <w:t xml:space="preserve"> </w:t>
      </w:r>
      <w:r w:rsidR="00B01B6E">
        <w:rPr>
          <w:sz w:val="22"/>
          <w:szCs w:val="22"/>
        </w:rPr>
        <w:t>paid in a lump sum in April 202</w:t>
      </w:r>
      <w:r w:rsidR="00650DFA">
        <w:rPr>
          <w:sz w:val="22"/>
          <w:szCs w:val="22"/>
        </w:rPr>
        <w:t>4</w:t>
      </w:r>
      <w:r w:rsidRPr="00CF523A">
        <w:rPr>
          <w:sz w:val="22"/>
          <w:szCs w:val="22"/>
        </w:rPr>
        <w:t xml:space="preserve"> and 7/12ths will be paid</w:t>
      </w:r>
      <w:r w:rsidR="00B01B6E">
        <w:rPr>
          <w:sz w:val="22"/>
          <w:szCs w:val="22"/>
        </w:rPr>
        <w:t xml:space="preserve"> in a lump sum in September 202</w:t>
      </w:r>
      <w:r w:rsidR="00650DFA">
        <w:rPr>
          <w:sz w:val="22"/>
          <w:szCs w:val="22"/>
        </w:rPr>
        <w:t>4</w:t>
      </w:r>
      <w:r w:rsidRPr="00CF523A">
        <w:rPr>
          <w:sz w:val="22"/>
          <w:szCs w:val="22"/>
        </w:rPr>
        <w:t>.</w:t>
      </w:r>
    </w:p>
    <w:p w14:paraId="25C2F1E7" w14:textId="77777777" w:rsidR="00650DFA" w:rsidRPr="00CF523A" w:rsidRDefault="00650DFA" w:rsidP="00CF523A">
      <w:pPr>
        <w:jc w:val="both"/>
        <w:rPr>
          <w:sz w:val="22"/>
          <w:szCs w:val="22"/>
        </w:rPr>
      </w:pPr>
    </w:p>
    <w:p w14:paraId="0831D18E" w14:textId="080B52E7" w:rsidR="00535AAB" w:rsidRPr="005848AF" w:rsidRDefault="00535AAB" w:rsidP="00535AAB">
      <w:pPr>
        <w:jc w:val="both"/>
        <w:rPr>
          <w:b/>
          <w:color w:val="548DD4" w:themeColor="text2" w:themeTint="99"/>
          <w:sz w:val="22"/>
          <w:szCs w:val="22"/>
        </w:rPr>
      </w:pPr>
      <w:r>
        <w:rPr>
          <w:b/>
          <w:color w:val="548DD4" w:themeColor="text2" w:themeTint="99"/>
          <w:sz w:val="22"/>
          <w:szCs w:val="22"/>
        </w:rPr>
        <w:t xml:space="preserve">Question 7 – </w:t>
      </w:r>
      <w:r w:rsidR="007A2A6A">
        <w:rPr>
          <w:b/>
          <w:color w:val="548DD4" w:themeColor="text2" w:themeTint="99"/>
          <w:sz w:val="22"/>
          <w:szCs w:val="22"/>
        </w:rPr>
        <w:t>Do you agree with the methodology that the Authority proposes to use to allocate the Teacher Pay G</w:t>
      </w:r>
      <w:r w:rsidR="0083261E">
        <w:rPr>
          <w:b/>
          <w:color w:val="548DD4" w:themeColor="text2" w:themeTint="99"/>
          <w:sz w:val="22"/>
          <w:szCs w:val="22"/>
        </w:rPr>
        <w:t>rant and Teacher Pensions Grant</w:t>
      </w:r>
      <w:r w:rsidR="006C5737">
        <w:rPr>
          <w:b/>
          <w:color w:val="548DD4" w:themeColor="text2" w:themeTint="99"/>
          <w:sz w:val="22"/>
          <w:szCs w:val="22"/>
        </w:rPr>
        <w:t xml:space="preserve"> </w:t>
      </w:r>
      <w:r w:rsidR="00D93908">
        <w:rPr>
          <w:b/>
          <w:color w:val="548DD4" w:themeColor="text2" w:themeTint="99"/>
          <w:sz w:val="22"/>
          <w:szCs w:val="22"/>
        </w:rPr>
        <w:t>in 202</w:t>
      </w:r>
      <w:r w:rsidR="00650DFA">
        <w:rPr>
          <w:b/>
          <w:color w:val="548DD4" w:themeColor="text2" w:themeTint="99"/>
          <w:sz w:val="22"/>
          <w:szCs w:val="22"/>
        </w:rPr>
        <w:t>4</w:t>
      </w:r>
      <w:r w:rsidR="00D93908">
        <w:rPr>
          <w:b/>
          <w:color w:val="548DD4" w:themeColor="text2" w:themeTint="99"/>
          <w:sz w:val="22"/>
          <w:szCs w:val="22"/>
        </w:rPr>
        <w:t>/2</w:t>
      </w:r>
      <w:r w:rsidR="00650DFA">
        <w:rPr>
          <w:b/>
          <w:color w:val="548DD4" w:themeColor="text2" w:themeTint="99"/>
          <w:sz w:val="22"/>
          <w:szCs w:val="22"/>
        </w:rPr>
        <w:t>5</w:t>
      </w:r>
      <w:r w:rsidR="007A2A6A">
        <w:rPr>
          <w:b/>
          <w:color w:val="548DD4" w:themeColor="text2" w:themeTint="99"/>
          <w:sz w:val="22"/>
          <w:szCs w:val="22"/>
        </w:rPr>
        <w:t>? If not, please can you explain why not.</w:t>
      </w:r>
    </w:p>
    <w:p w14:paraId="7A40FCAA" w14:textId="77777777" w:rsidR="00A40E08" w:rsidRDefault="00A40E08" w:rsidP="00355873">
      <w:pPr>
        <w:jc w:val="both"/>
        <w:rPr>
          <w:b/>
          <w:sz w:val="22"/>
          <w:szCs w:val="22"/>
        </w:rPr>
      </w:pPr>
    </w:p>
    <w:p w14:paraId="2A29FBEC" w14:textId="77777777" w:rsidR="000231F1" w:rsidRDefault="000231F1" w:rsidP="00355873">
      <w:pPr>
        <w:jc w:val="both"/>
        <w:rPr>
          <w:b/>
          <w:sz w:val="22"/>
          <w:szCs w:val="22"/>
        </w:rPr>
      </w:pPr>
    </w:p>
    <w:p w14:paraId="27B25172" w14:textId="126AA07C" w:rsidR="005F6CF2" w:rsidRPr="0055511E" w:rsidRDefault="005F6CF2" w:rsidP="00355873">
      <w:pPr>
        <w:jc w:val="both"/>
        <w:rPr>
          <w:b/>
          <w:color w:val="000000" w:themeColor="text1"/>
          <w:sz w:val="22"/>
          <w:szCs w:val="22"/>
        </w:rPr>
      </w:pPr>
      <w:r w:rsidRPr="00DF52E4">
        <w:rPr>
          <w:b/>
          <w:color w:val="000000" w:themeColor="text1"/>
          <w:sz w:val="22"/>
          <w:szCs w:val="22"/>
        </w:rPr>
        <w:t>10.</w:t>
      </w:r>
      <w:r w:rsidRPr="00DF52E4">
        <w:rPr>
          <w:b/>
          <w:color w:val="000000" w:themeColor="text1"/>
          <w:sz w:val="22"/>
          <w:szCs w:val="22"/>
        </w:rPr>
        <w:tab/>
        <w:t>Notional SEND</w:t>
      </w:r>
      <w:r w:rsidR="0055511E" w:rsidRPr="00DF52E4">
        <w:rPr>
          <w:b/>
          <w:color w:val="000000" w:themeColor="text1"/>
          <w:sz w:val="22"/>
          <w:szCs w:val="22"/>
        </w:rPr>
        <w:t xml:space="preserve"> Budget Definition</w:t>
      </w:r>
      <w:r w:rsidRPr="00DF52E4">
        <w:rPr>
          <w:b/>
          <w:color w:val="000000" w:themeColor="text1"/>
          <w:sz w:val="22"/>
          <w:szCs w:val="22"/>
        </w:rPr>
        <w:t xml:space="preserve"> for Mainstream Primary &amp; Secondary 202</w:t>
      </w:r>
      <w:r w:rsidR="00F53110">
        <w:rPr>
          <w:b/>
          <w:color w:val="000000" w:themeColor="text1"/>
          <w:sz w:val="22"/>
          <w:szCs w:val="22"/>
        </w:rPr>
        <w:t>4</w:t>
      </w:r>
      <w:r w:rsidRPr="00DF52E4">
        <w:rPr>
          <w:b/>
          <w:color w:val="000000" w:themeColor="text1"/>
          <w:sz w:val="22"/>
          <w:szCs w:val="22"/>
        </w:rPr>
        <w:t>/2</w:t>
      </w:r>
      <w:r w:rsidR="00F53110">
        <w:rPr>
          <w:b/>
          <w:color w:val="000000" w:themeColor="text1"/>
          <w:sz w:val="22"/>
          <w:szCs w:val="22"/>
        </w:rPr>
        <w:t>5</w:t>
      </w:r>
    </w:p>
    <w:p w14:paraId="7EEB4B8A" w14:textId="77777777" w:rsidR="005F6CF2" w:rsidRDefault="005F6CF2" w:rsidP="00355873">
      <w:pPr>
        <w:jc w:val="both"/>
        <w:rPr>
          <w:b/>
          <w:sz w:val="22"/>
          <w:szCs w:val="22"/>
        </w:rPr>
      </w:pPr>
    </w:p>
    <w:p w14:paraId="1687E072" w14:textId="4D546E64" w:rsidR="00DF52E4" w:rsidRPr="00F07942" w:rsidRDefault="00DF52E4" w:rsidP="00DF52E4">
      <w:pPr>
        <w:jc w:val="both"/>
        <w:rPr>
          <w:bCs/>
          <w:sz w:val="22"/>
          <w:szCs w:val="22"/>
        </w:rPr>
      </w:pPr>
      <w:r>
        <w:rPr>
          <w:bCs/>
          <w:sz w:val="22"/>
          <w:szCs w:val="22"/>
        </w:rPr>
        <w:t>10.1</w:t>
      </w:r>
      <w:r w:rsidRPr="00DF52E4">
        <w:rPr>
          <w:bCs/>
          <w:sz w:val="22"/>
          <w:szCs w:val="22"/>
        </w:rPr>
        <w:t xml:space="preserve"> We propose to slightly amend our definition of Notional SEND budgets within mainstream primary and secondary school and academy formula funding allocations in 2024/25.</w:t>
      </w:r>
      <w:r>
        <w:rPr>
          <w:bCs/>
          <w:sz w:val="22"/>
          <w:szCs w:val="22"/>
        </w:rPr>
        <w:t xml:space="preserve"> This follows, and is in keeping with, the amendments that were made in 2023/24 and the explanation that we gave in our consultation this time last year, that we will continue to review and to incrementally amend our definition in the run up to the establishment of the hard National Funding Formula.</w:t>
      </w:r>
    </w:p>
    <w:p w14:paraId="75BA44AF" w14:textId="77777777" w:rsidR="00DF52E4" w:rsidRDefault="00DF52E4" w:rsidP="00DF52E4">
      <w:pPr>
        <w:jc w:val="both"/>
        <w:rPr>
          <w:sz w:val="22"/>
          <w:szCs w:val="22"/>
        </w:rPr>
      </w:pPr>
    </w:p>
    <w:p w14:paraId="05E9F486" w14:textId="4407AE23" w:rsidR="00DF52E4" w:rsidRDefault="00DF52E4" w:rsidP="00DF52E4">
      <w:pPr>
        <w:jc w:val="both"/>
        <w:rPr>
          <w:sz w:val="22"/>
          <w:szCs w:val="22"/>
        </w:rPr>
      </w:pPr>
      <w:r>
        <w:rPr>
          <w:sz w:val="22"/>
          <w:szCs w:val="22"/>
        </w:rPr>
        <w:t>10.2 Local authorities are</w:t>
      </w:r>
      <w:r w:rsidRPr="00BA1CC7">
        <w:rPr>
          <w:sz w:val="22"/>
          <w:szCs w:val="22"/>
        </w:rPr>
        <w:t xml:space="preserve"> required to define for each primary and secondary school</w:t>
      </w:r>
      <w:r>
        <w:rPr>
          <w:sz w:val="22"/>
          <w:szCs w:val="22"/>
        </w:rPr>
        <w:t xml:space="preserve"> and academy</w:t>
      </w:r>
      <w:r w:rsidRPr="00BA1CC7">
        <w:rPr>
          <w:sz w:val="22"/>
          <w:szCs w:val="22"/>
        </w:rPr>
        <w:t xml:space="preserve"> the value of</w:t>
      </w:r>
      <w:r>
        <w:rPr>
          <w:sz w:val="22"/>
          <w:szCs w:val="22"/>
        </w:rPr>
        <w:t xml:space="preserve"> its</w:t>
      </w:r>
      <w:r w:rsidRPr="00BA1CC7">
        <w:rPr>
          <w:sz w:val="22"/>
          <w:szCs w:val="22"/>
        </w:rPr>
        <w:t xml:space="preserve"> </w:t>
      </w:r>
      <w:r>
        <w:rPr>
          <w:sz w:val="22"/>
          <w:szCs w:val="22"/>
        </w:rPr>
        <w:t xml:space="preserve">mainstream </w:t>
      </w:r>
      <w:r w:rsidRPr="00BA1CC7">
        <w:rPr>
          <w:sz w:val="22"/>
          <w:szCs w:val="22"/>
        </w:rPr>
        <w:t>formula funding that is ‘notionally’ allocated for</w:t>
      </w:r>
      <w:r>
        <w:rPr>
          <w:sz w:val="22"/>
          <w:szCs w:val="22"/>
        </w:rPr>
        <w:t xml:space="preserve"> Special Educational Needs and Disabilities (SEND) - </w:t>
      </w:r>
      <w:r w:rsidRPr="00BA1CC7">
        <w:rPr>
          <w:sz w:val="22"/>
          <w:szCs w:val="22"/>
        </w:rPr>
        <w:t xml:space="preserve">for meeting the first </w:t>
      </w:r>
      <w:r w:rsidRPr="0036379B">
        <w:rPr>
          <w:sz w:val="22"/>
          <w:szCs w:val="22"/>
        </w:rPr>
        <w:t xml:space="preserve">£6,000 of </w:t>
      </w:r>
      <w:r>
        <w:rPr>
          <w:sz w:val="22"/>
          <w:szCs w:val="22"/>
        </w:rPr>
        <w:t xml:space="preserve">the cost of the additional </w:t>
      </w:r>
      <w:r w:rsidRPr="00BA1CC7">
        <w:rPr>
          <w:sz w:val="22"/>
          <w:szCs w:val="22"/>
        </w:rPr>
        <w:t xml:space="preserve">needs </w:t>
      </w:r>
      <w:r>
        <w:rPr>
          <w:sz w:val="22"/>
          <w:szCs w:val="22"/>
        </w:rPr>
        <w:t>both of pupils with EHCPs and also of pupils without EHCPs</w:t>
      </w:r>
      <w:r w:rsidRPr="00BA1CC7">
        <w:rPr>
          <w:sz w:val="22"/>
          <w:szCs w:val="22"/>
        </w:rPr>
        <w:t xml:space="preserve">. </w:t>
      </w:r>
      <w:r>
        <w:rPr>
          <w:sz w:val="22"/>
          <w:szCs w:val="22"/>
        </w:rPr>
        <w:t xml:space="preserve">This not additional funding, but a definition of how much funding, that is already allocated, is available to support SEND. </w:t>
      </w:r>
      <w:r w:rsidRPr="00BA1CC7">
        <w:rPr>
          <w:sz w:val="22"/>
          <w:szCs w:val="22"/>
        </w:rPr>
        <w:t xml:space="preserve">How Bradford </w:t>
      </w:r>
      <w:r>
        <w:rPr>
          <w:sz w:val="22"/>
          <w:szCs w:val="22"/>
        </w:rPr>
        <w:t xml:space="preserve">now </w:t>
      </w:r>
      <w:r w:rsidRPr="00BA1CC7">
        <w:rPr>
          <w:sz w:val="22"/>
          <w:szCs w:val="22"/>
        </w:rPr>
        <w:t>defines notional SEN</w:t>
      </w:r>
      <w:r>
        <w:rPr>
          <w:sz w:val="22"/>
          <w:szCs w:val="22"/>
        </w:rPr>
        <w:t>D (the %s of funding within</w:t>
      </w:r>
      <w:r w:rsidRPr="00BA1CC7">
        <w:rPr>
          <w:sz w:val="22"/>
          <w:szCs w:val="22"/>
        </w:rPr>
        <w:t xml:space="preserve"> each </w:t>
      </w:r>
      <w:r>
        <w:rPr>
          <w:sz w:val="22"/>
          <w:szCs w:val="22"/>
        </w:rPr>
        <w:t xml:space="preserve">formula </w:t>
      </w:r>
      <w:r w:rsidRPr="00BA1CC7">
        <w:rPr>
          <w:sz w:val="22"/>
          <w:szCs w:val="22"/>
        </w:rPr>
        <w:t>factor that make up this budget) is shown in the table below.</w:t>
      </w:r>
      <w:r>
        <w:rPr>
          <w:sz w:val="22"/>
          <w:szCs w:val="22"/>
        </w:rPr>
        <w:t xml:space="preserve"> We have also explained our current Notional SEND budget approach in Appendix 3. This reflects the amendments that we made to our definition in 2023/24, where we adjusted the %s as well as brought a % of Minimum Level of Funding (MFL) top-up into our definition for the first time. These changes were aimed at improving the fairness of our definition and bringing our definition closer into line with other similar authorities, which is felt to be especially important in the run up to the implementation of the hard National Funding Formula, where the DfE has stated that a consistent national SEND budget definition will be established.</w:t>
      </w:r>
    </w:p>
    <w:p w14:paraId="7B567166" w14:textId="77777777" w:rsidR="00DF52E4" w:rsidRDefault="00DF52E4" w:rsidP="00DF52E4">
      <w:pPr>
        <w:jc w:val="both"/>
        <w:rPr>
          <w:sz w:val="22"/>
          <w:szCs w:val="22"/>
        </w:rPr>
      </w:pPr>
    </w:p>
    <w:p w14:paraId="3E494327" w14:textId="5332432D" w:rsidR="00DF52E4" w:rsidRPr="00BA1CC7" w:rsidRDefault="00DF52E4" w:rsidP="00DF52E4">
      <w:pPr>
        <w:jc w:val="both"/>
        <w:rPr>
          <w:sz w:val="22"/>
          <w:szCs w:val="22"/>
        </w:rPr>
      </w:pPr>
      <w:r>
        <w:rPr>
          <w:sz w:val="22"/>
          <w:szCs w:val="22"/>
        </w:rPr>
        <w:t>10.3 The Section 251 Budget Statements for maintained schools, and the General Annual Grant (GAG) Statements for academies, show the calculation of Notional SEND budgets for individual schools / academies. We also publish on Bradford Schools Online, annually in February, the calculation of Notional SEND budgets for all primary and secondary schools and academies in Bradford for the following financial year.</w:t>
      </w:r>
    </w:p>
    <w:p w14:paraId="1BA1F4A1" w14:textId="77777777" w:rsidR="00DF52E4" w:rsidRDefault="00DF52E4" w:rsidP="00DF52E4">
      <w:pPr>
        <w:jc w:val="both"/>
        <w:rPr>
          <w:sz w:val="22"/>
          <w:szCs w:val="22"/>
        </w:rPr>
      </w:pPr>
    </w:p>
    <w:p w14:paraId="2F328694" w14:textId="1015D460" w:rsidR="00DF52E4" w:rsidRDefault="00DF52E4" w:rsidP="00DF52E4">
      <w:pPr>
        <w:jc w:val="both"/>
        <w:rPr>
          <w:sz w:val="22"/>
          <w:szCs w:val="22"/>
        </w:rPr>
      </w:pPr>
      <w:r>
        <w:rPr>
          <w:sz w:val="22"/>
          <w:szCs w:val="22"/>
        </w:rPr>
        <w:t xml:space="preserve">10.4 Highlighting that there is still currently quite a bit of difference in how local authorities define Notional SEND budgets for schools and academies in their areas, and seeking to encourage movement towards greater consistency prior to the establishment of the hard National Funding Formula, the DfE has recently updated its published </w:t>
      </w:r>
      <w:hyperlink r:id="rId22" w:history="1">
        <w:r w:rsidRPr="002C7EE7">
          <w:rPr>
            <w:rStyle w:val="Hyperlink"/>
            <w:sz w:val="22"/>
            <w:szCs w:val="22"/>
          </w:rPr>
          <w:t>guidance</w:t>
        </w:r>
      </w:hyperlink>
      <w:r>
        <w:rPr>
          <w:sz w:val="22"/>
          <w:szCs w:val="22"/>
        </w:rPr>
        <w:t xml:space="preserve">. </w:t>
      </w:r>
      <w:r w:rsidRPr="00615C9D">
        <w:rPr>
          <w:sz w:val="22"/>
          <w:szCs w:val="22"/>
        </w:rPr>
        <w:t>Authorities continue</w:t>
      </w:r>
      <w:r>
        <w:rPr>
          <w:sz w:val="22"/>
          <w:szCs w:val="22"/>
        </w:rPr>
        <w:t xml:space="preserve"> in 2024/25</w:t>
      </w:r>
      <w:r w:rsidRPr="00615C9D">
        <w:rPr>
          <w:sz w:val="22"/>
          <w:szCs w:val="22"/>
        </w:rPr>
        <w:t xml:space="preserve"> to have flexibility to define their own Notional SEND budgets. </w:t>
      </w:r>
      <w:r>
        <w:rPr>
          <w:sz w:val="22"/>
          <w:szCs w:val="22"/>
        </w:rPr>
        <w:t>However, the DfE has asked that authorities in particular review the sufficiency of these budgets and has stated that the DfE may intervene (to require authorities to amend their definitions for the purpose of increasing Notional SEND budgets) where these budgets are assessed to be too low. The DfE also strongly encourages authorities to look at how their definitions compare with other authorities. It is in this context that we have conducted further review of our definition and propose incremental amendments for 2024/25. We have updated our benchmarking based on 2023/24 data, looking at national median averages, but also looking at the median average of the 50 most similar High Needs Block funded local authorities. This benchmarking indicates that there has been some upward movement in these averages between 2022/23 and 2023/24 and that we should incrementally adjust our definition in response.</w:t>
      </w:r>
    </w:p>
    <w:p w14:paraId="4061972F" w14:textId="77777777" w:rsidR="00DF52E4" w:rsidRDefault="00DF52E4" w:rsidP="00DF52E4">
      <w:pPr>
        <w:jc w:val="both"/>
        <w:rPr>
          <w:sz w:val="22"/>
          <w:szCs w:val="22"/>
        </w:rPr>
      </w:pPr>
    </w:p>
    <w:p w14:paraId="7AF1C17C" w14:textId="04176ECC" w:rsidR="00DF52E4" w:rsidRDefault="00DF52E4" w:rsidP="00DF52E4">
      <w:pPr>
        <w:jc w:val="both"/>
        <w:rPr>
          <w:sz w:val="22"/>
          <w:szCs w:val="22"/>
        </w:rPr>
      </w:pPr>
      <w:r>
        <w:rPr>
          <w:sz w:val="22"/>
          <w:szCs w:val="22"/>
        </w:rPr>
        <w:t xml:space="preserve">10.5 It is important to explain that, irrespective of whether we use the existing or amended definition, the overall total value of Notional SEND budgets is expected to increase in 2024/25, due to pupil numbers, other changes, including the merger of the Mainstream Schools Additional Grant, as well as due to the 2024/25 funding settlement. Irrespective of changes to the definition, individual schools and academies will see </w:t>
      </w:r>
      <w:r>
        <w:rPr>
          <w:sz w:val="22"/>
          <w:szCs w:val="22"/>
        </w:rPr>
        <w:lastRenderedPageBreak/>
        <w:t>differences (both up and down) due to pupil numbers and pupil circumstances changes (differences between the October 2023 and the October 2022 Censuses).</w:t>
      </w:r>
    </w:p>
    <w:p w14:paraId="2798A2F7" w14:textId="77777777" w:rsidR="00DF52E4" w:rsidRDefault="00DF52E4" w:rsidP="00DF52E4">
      <w:pPr>
        <w:jc w:val="both"/>
        <w:rPr>
          <w:sz w:val="22"/>
          <w:szCs w:val="22"/>
        </w:rPr>
      </w:pPr>
    </w:p>
    <w:p w14:paraId="25B0AD62" w14:textId="4932C5C5" w:rsidR="00DF52E4" w:rsidRDefault="00DF52E4" w:rsidP="00DF52E4">
      <w:pPr>
        <w:jc w:val="both"/>
        <w:rPr>
          <w:sz w:val="22"/>
          <w:szCs w:val="22"/>
        </w:rPr>
      </w:pPr>
      <w:r>
        <w:rPr>
          <w:sz w:val="22"/>
          <w:szCs w:val="22"/>
        </w:rPr>
        <w:t>10.6 We propose to slightly adjust our definition as follows:</w:t>
      </w:r>
    </w:p>
    <w:p w14:paraId="05F83F4E" w14:textId="77777777" w:rsidR="00DF52E4" w:rsidRDefault="00DF52E4" w:rsidP="00DF52E4">
      <w:pPr>
        <w:jc w:val="both"/>
        <w:rPr>
          <w:sz w:val="22"/>
          <w:szCs w:val="22"/>
        </w:rPr>
      </w:pPr>
    </w:p>
    <w:p w14:paraId="1FA13761" w14:textId="77777777" w:rsidR="00DF52E4" w:rsidRPr="00C23190" w:rsidRDefault="00DF52E4" w:rsidP="00DF52E4">
      <w:pPr>
        <w:jc w:val="both"/>
        <w:rPr>
          <w:sz w:val="22"/>
          <w:szCs w:val="22"/>
          <w:u w:val="single"/>
        </w:rPr>
      </w:pPr>
      <w:r w:rsidRPr="00C23190">
        <w:rPr>
          <w:sz w:val="22"/>
          <w:szCs w:val="22"/>
          <w:u w:val="single"/>
        </w:rPr>
        <w:t>Current</w:t>
      </w:r>
      <w:r>
        <w:rPr>
          <w:sz w:val="22"/>
          <w:szCs w:val="22"/>
          <w:u w:val="single"/>
        </w:rPr>
        <w:t xml:space="preserve"> 2023/24</w:t>
      </w:r>
    </w:p>
    <w:p w14:paraId="06D645E1" w14:textId="77777777" w:rsidR="00DF52E4" w:rsidRDefault="00DF52E4" w:rsidP="00DF52E4">
      <w:pPr>
        <w:jc w:val="both"/>
        <w:rPr>
          <w:sz w:val="22"/>
          <w:szCs w:val="22"/>
        </w:rPr>
      </w:pPr>
    </w:p>
    <w:tbl>
      <w:tblPr>
        <w:tblStyle w:val="TableGrid"/>
        <w:tblW w:w="0" w:type="auto"/>
        <w:tblLook w:val="04A0" w:firstRow="1" w:lastRow="0" w:firstColumn="1" w:lastColumn="0" w:noHBand="0" w:noVBand="1"/>
      </w:tblPr>
      <w:tblGrid>
        <w:gridCol w:w="6600"/>
        <w:gridCol w:w="1954"/>
        <w:gridCol w:w="2118"/>
      </w:tblGrid>
      <w:tr w:rsidR="00DF52E4" w:rsidRPr="00D210FF" w14:paraId="44C16CD7" w14:textId="77777777" w:rsidTr="0081417F">
        <w:tc>
          <w:tcPr>
            <w:tcW w:w="6600" w:type="dxa"/>
          </w:tcPr>
          <w:p w14:paraId="654380B5" w14:textId="77777777" w:rsidR="00DF52E4" w:rsidRPr="00D210FF" w:rsidRDefault="00DF52E4" w:rsidP="0081417F">
            <w:pPr>
              <w:jc w:val="both"/>
              <w:rPr>
                <w:b/>
                <w:sz w:val="22"/>
                <w:szCs w:val="22"/>
              </w:rPr>
            </w:pPr>
            <w:r w:rsidRPr="00D210FF">
              <w:rPr>
                <w:b/>
                <w:sz w:val="22"/>
                <w:szCs w:val="22"/>
              </w:rPr>
              <w:t>Formula Factor</w:t>
            </w:r>
          </w:p>
        </w:tc>
        <w:tc>
          <w:tcPr>
            <w:tcW w:w="1954" w:type="dxa"/>
          </w:tcPr>
          <w:p w14:paraId="69AD93E4" w14:textId="77777777" w:rsidR="00DF52E4" w:rsidRPr="00D210FF" w:rsidRDefault="00DF52E4" w:rsidP="0081417F">
            <w:pPr>
              <w:jc w:val="right"/>
              <w:rPr>
                <w:b/>
                <w:sz w:val="22"/>
                <w:szCs w:val="22"/>
              </w:rPr>
            </w:pPr>
            <w:r w:rsidRPr="00D210FF">
              <w:rPr>
                <w:b/>
                <w:sz w:val="22"/>
                <w:szCs w:val="22"/>
              </w:rPr>
              <w:t>% Primary</w:t>
            </w:r>
          </w:p>
        </w:tc>
        <w:tc>
          <w:tcPr>
            <w:tcW w:w="2118" w:type="dxa"/>
          </w:tcPr>
          <w:p w14:paraId="430F807F" w14:textId="77777777" w:rsidR="00DF52E4" w:rsidRPr="00D210FF" w:rsidRDefault="00DF52E4" w:rsidP="0081417F">
            <w:pPr>
              <w:jc w:val="right"/>
              <w:rPr>
                <w:b/>
                <w:sz w:val="22"/>
                <w:szCs w:val="22"/>
              </w:rPr>
            </w:pPr>
            <w:r w:rsidRPr="00D210FF">
              <w:rPr>
                <w:b/>
                <w:sz w:val="22"/>
                <w:szCs w:val="22"/>
              </w:rPr>
              <w:t>% Secondary</w:t>
            </w:r>
          </w:p>
        </w:tc>
      </w:tr>
      <w:tr w:rsidR="00DF52E4" w14:paraId="7DFADE4D" w14:textId="77777777" w:rsidTr="0081417F">
        <w:tc>
          <w:tcPr>
            <w:tcW w:w="6600" w:type="dxa"/>
          </w:tcPr>
          <w:p w14:paraId="4B7952BD" w14:textId="77777777" w:rsidR="00DF52E4" w:rsidRDefault="00DF52E4" w:rsidP="0081417F">
            <w:pPr>
              <w:jc w:val="both"/>
              <w:rPr>
                <w:sz w:val="22"/>
                <w:szCs w:val="22"/>
              </w:rPr>
            </w:pPr>
            <w:r>
              <w:rPr>
                <w:sz w:val="22"/>
                <w:szCs w:val="22"/>
              </w:rPr>
              <w:t>Prior Low Attainment Factor</w:t>
            </w:r>
          </w:p>
        </w:tc>
        <w:tc>
          <w:tcPr>
            <w:tcW w:w="1954" w:type="dxa"/>
          </w:tcPr>
          <w:p w14:paraId="08680650" w14:textId="77777777" w:rsidR="00DF52E4" w:rsidRDefault="00DF52E4" w:rsidP="0081417F">
            <w:pPr>
              <w:jc w:val="right"/>
              <w:rPr>
                <w:sz w:val="22"/>
                <w:szCs w:val="22"/>
              </w:rPr>
            </w:pPr>
            <w:r>
              <w:rPr>
                <w:sz w:val="22"/>
                <w:szCs w:val="22"/>
              </w:rPr>
              <w:t>100%</w:t>
            </w:r>
          </w:p>
        </w:tc>
        <w:tc>
          <w:tcPr>
            <w:tcW w:w="2118" w:type="dxa"/>
          </w:tcPr>
          <w:p w14:paraId="19C6E2E3" w14:textId="77777777" w:rsidR="00DF52E4" w:rsidRDefault="00DF52E4" w:rsidP="0081417F">
            <w:pPr>
              <w:jc w:val="right"/>
              <w:rPr>
                <w:sz w:val="22"/>
                <w:szCs w:val="22"/>
              </w:rPr>
            </w:pPr>
            <w:r>
              <w:rPr>
                <w:sz w:val="22"/>
                <w:szCs w:val="22"/>
              </w:rPr>
              <w:t>100%</w:t>
            </w:r>
          </w:p>
        </w:tc>
      </w:tr>
      <w:tr w:rsidR="00DF52E4" w14:paraId="6722E539" w14:textId="77777777" w:rsidTr="0081417F">
        <w:tc>
          <w:tcPr>
            <w:tcW w:w="6600" w:type="dxa"/>
          </w:tcPr>
          <w:p w14:paraId="1C2F26E3" w14:textId="77777777" w:rsidR="00DF52E4" w:rsidRDefault="00DF52E4" w:rsidP="0081417F">
            <w:pPr>
              <w:jc w:val="both"/>
              <w:rPr>
                <w:sz w:val="22"/>
                <w:szCs w:val="22"/>
              </w:rPr>
            </w:pPr>
            <w:r>
              <w:rPr>
                <w:sz w:val="22"/>
                <w:szCs w:val="22"/>
              </w:rPr>
              <w:t>Free School Meals Factor</w:t>
            </w:r>
          </w:p>
        </w:tc>
        <w:tc>
          <w:tcPr>
            <w:tcW w:w="1954" w:type="dxa"/>
          </w:tcPr>
          <w:p w14:paraId="57F39021" w14:textId="77777777" w:rsidR="00DF52E4" w:rsidRDefault="00DF52E4" w:rsidP="0081417F">
            <w:pPr>
              <w:jc w:val="right"/>
              <w:rPr>
                <w:sz w:val="22"/>
                <w:szCs w:val="22"/>
              </w:rPr>
            </w:pPr>
            <w:r>
              <w:rPr>
                <w:sz w:val="22"/>
                <w:szCs w:val="22"/>
              </w:rPr>
              <w:t>25.0%</w:t>
            </w:r>
          </w:p>
        </w:tc>
        <w:tc>
          <w:tcPr>
            <w:tcW w:w="2118" w:type="dxa"/>
          </w:tcPr>
          <w:p w14:paraId="35ED2EA3" w14:textId="77777777" w:rsidR="00DF52E4" w:rsidRDefault="00DF52E4" w:rsidP="0081417F">
            <w:pPr>
              <w:jc w:val="right"/>
              <w:rPr>
                <w:sz w:val="22"/>
                <w:szCs w:val="22"/>
              </w:rPr>
            </w:pPr>
            <w:r>
              <w:rPr>
                <w:sz w:val="22"/>
                <w:szCs w:val="22"/>
              </w:rPr>
              <w:t>25.0%</w:t>
            </w:r>
          </w:p>
        </w:tc>
      </w:tr>
      <w:tr w:rsidR="00DF52E4" w14:paraId="24AA01CA" w14:textId="77777777" w:rsidTr="0081417F">
        <w:tc>
          <w:tcPr>
            <w:tcW w:w="6600" w:type="dxa"/>
          </w:tcPr>
          <w:p w14:paraId="40C0BCE2" w14:textId="77777777" w:rsidR="00DF52E4" w:rsidRDefault="00DF52E4" w:rsidP="0081417F">
            <w:pPr>
              <w:jc w:val="both"/>
              <w:rPr>
                <w:sz w:val="22"/>
                <w:szCs w:val="22"/>
              </w:rPr>
            </w:pPr>
            <w:r>
              <w:rPr>
                <w:sz w:val="22"/>
                <w:szCs w:val="22"/>
              </w:rPr>
              <w:t>Income Deprivation Affecting Children Index (IDACI) Factor</w:t>
            </w:r>
          </w:p>
        </w:tc>
        <w:tc>
          <w:tcPr>
            <w:tcW w:w="1954" w:type="dxa"/>
          </w:tcPr>
          <w:p w14:paraId="3D1B09A3" w14:textId="77777777" w:rsidR="00DF52E4" w:rsidRDefault="00DF52E4" w:rsidP="0081417F">
            <w:pPr>
              <w:jc w:val="right"/>
              <w:rPr>
                <w:sz w:val="22"/>
                <w:szCs w:val="22"/>
              </w:rPr>
            </w:pPr>
            <w:r>
              <w:rPr>
                <w:sz w:val="22"/>
                <w:szCs w:val="22"/>
              </w:rPr>
              <w:t>25.0%</w:t>
            </w:r>
          </w:p>
        </w:tc>
        <w:tc>
          <w:tcPr>
            <w:tcW w:w="2118" w:type="dxa"/>
          </w:tcPr>
          <w:p w14:paraId="514D7C65" w14:textId="77777777" w:rsidR="00DF52E4" w:rsidRDefault="00DF52E4" w:rsidP="0081417F">
            <w:pPr>
              <w:jc w:val="right"/>
              <w:rPr>
                <w:sz w:val="22"/>
                <w:szCs w:val="22"/>
              </w:rPr>
            </w:pPr>
            <w:r>
              <w:rPr>
                <w:sz w:val="22"/>
                <w:szCs w:val="22"/>
              </w:rPr>
              <w:t>25.0%</w:t>
            </w:r>
          </w:p>
        </w:tc>
      </w:tr>
      <w:tr w:rsidR="00DF52E4" w14:paraId="39084685" w14:textId="77777777" w:rsidTr="0081417F">
        <w:tc>
          <w:tcPr>
            <w:tcW w:w="6600" w:type="dxa"/>
          </w:tcPr>
          <w:p w14:paraId="291366B8" w14:textId="77777777" w:rsidR="00DF52E4" w:rsidRDefault="00DF52E4" w:rsidP="0081417F">
            <w:pPr>
              <w:jc w:val="both"/>
              <w:rPr>
                <w:sz w:val="22"/>
                <w:szCs w:val="22"/>
              </w:rPr>
            </w:pPr>
            <w:r>
              <w:rPr>
                <w:sz w:val="22"/>
                <w:szCs w:val="22"/>
              </w:rPr>
              <w:t>Base £APP funding (AWPU)</w:t>
            </w:r>
          </w:p>
        </w:tc>
        <w:tc>
          <w:tcPr>
            <w:tcW w:w="1954" w:type="dxa"/>
          </w:tcPr>
          <w:p w14:paraId="68586D7E" w14:textId="77777777" w:rsidR="00DF52E4" w:rsidRDefault="00DF52E4" w:rsidP="0081417F">
            <w:pPr>
              <w:jc w:val="right"/>
              <w:rPr>
                <w:sz w:val="22"/>
                <w:szCs w:val="22"/>
              </w:rPr>
            </w:pPr>
            <w:r>
              <w:rPr>
                <w:sz w:val="22"/>
                <w:szCs w:val="22"/>
              </w:rPr>
              <w:t>6.5%</w:t>
            </w:r>
          </w:p>
        </w:tc>
        <w:tc>
          <w:tcPr>
            <w:tcW w:w="2118" w:type="dxa"/>
          </w:tcPr>
          <w:p w14:paraId="236D7402" w14:textId="77777777" w:rsidR="00DF52E4" w:rsidRDefault="00DF52E4" w:rsidP="0081417F">
            <w:pPr>
              <w:jc w:val="right"/>
              <w:rPr>
                <w:sz w:val="22"/>
                <w:szCs w:val="22"/>
              </w:rPr>
            </w:pPr>
            <w:r>
              <w:rPr>
                <w:sz w:val="22"/>
                <w:szCs w:val="22"/>
              </w:rPr>
              <w:t>4.0%</w:t>
            </w:r>
          </w:p>
        </w:tc>
      </w:tr>
      <w:tr w:rsidR="00DF52E4" w14:paraId="52CC184D" w14:textId="77777777" w:rsidTr="0081417F">
        <w:tc>
          <w:tcPr>
            <w:tcW w:w="6600" w:type="dxa"/>
          </w:tcPr>
          <w:p w14:paraId="0D863556" w14:textId="77777777" w:rsidR="00DF52E4" w:rsidRDefault="00DF52E4" w:rsidP="0081417F">
            <w:pPr>
              <w:jc w:val="both"/>
              <w:rPr>
                <w:sz w:val="22"/>
                <w:szCs w:val="22"/>
              </w:rPr>
            </w:pPr>
            <w:r>
              <w:rPr>
                <w:sz w:val="22"/>
                <w:szCs w:val="22"/>
              </w:rPr>
              <w:t>Minimum Level of Funding top-up (MFL)</w:t>
            </w:r>
          </w:p>
        </w:tc>
        <w:tc>
          <w:tcPr>
            <w:tcW w:w="1954" w:type="dxa"/>
          </w:tcPr>
          <w:p w14:paraId="70B8CF9F" w14:textId="77777777" w:rsidR="00DF52E4" w:rsidRDefault="00DF52E4" w:rsidP="0081417F">
            <w:pPr>
              <w:jc w:val="right"/>
              <w:rPr>
                <w:sz w:val="22"/>
                <w:szCs w:val="22"/>
              </w:rPr>
            </w:pPr>
            <w:r>
              <w:rPr>
                <w:sz w:val="22"/>
                <w:szCs w:val="22"/>
              </w:rPr>
              <w:t>48.0%</w:t>
            </w:r>
          </w:p>
        </w:tc>
        <w:tc>
          <w:tcPr>
            <w:tcW w:w="2118" w:type="dxa"/>
          </w:tcPr>
          <w:p w14:paraId="7D020D7B" w14:textId="77777777" w:rsidR="00DF52E4" w:rsidRDefault="00DF52E4" w:rsidP="0081417F">
            <w:pPr>
              <w:jc w:val="right"/>
              <w:rPr>
                <w:sz w:val="22"/>
                <w:szCs w:val="22"/>
              </w:rPr>
            </w:pPr>
            <w:r>
              <w:rPr>
                <w:sz w:val="22"/>
                <w:szCs w:val="22"/>
              </w:rPr>
              <w:t>48.0%</w:t>
            </w:r>
          </w:p>
        </w:tc>
      </w:tr>
    </w:tbl>
    <w:p w14:paraId="7ACD1C1C" w14:textId="77777777" w:rsidR="00DF52E4" w:rsidRDefault="00DF52E4" w:rsidP="00DF52E4">
      <w:pPr>
        <w:jc w:val="both"/>
        <w:rPr>
          <w:sz w:val="22"/>
          <w:szCs w:val="22"/>
        </w:rPr>
      </w:pPr>
    </w:p>
    <w:p w14:paraId="29BC4BB8" w14:textId="77777777" w:rsidR="00DF52E4" w:rsidRPr="00C23190" w:rsidRDefault="00DF52E4" w:rsidP="00DF52E4">
      <w:pPr>
        <w:jc w:val="both"/>
        <w:rPr>
          <w:sz w:val="22"/>
          <w:szCs w:val="22"/>
          <w:u w:val="single"/>
        </w:rPr>
      </w:pPr>
      <w:r w:rsidRPr="00C23190">
        <w:rPr>
          <w:sz w:val="22"/>
          <w:szCs w:val="22"/>
          <w:u w:val="single"/>
        </w:rPr>
        <w:t>Adjusted</w:t>
      </w:r>
      <w:r>
        <w:rPr>
          <w:sz w:val="22"/>
          <w:szCs w:val="22"/>
          <w:u w:val="single"/>
        </w:rPr>
        <w:t xml:space="preserve"> 2024/25</w:t>
      </w:r>
    </w:p>
    <w:p w14:paraId="37B19AE6" w14:textId="77777777" w:rsidR="00DF52E4" w:rsidRDefault="00DF52E4" w:rsidP="00DF52E4">
      <w:pPr>
        <w:jc w:val="both"/>
        <w:rPr>
          <w:sz w:val="22"/>
          <w:szCs w:val="22"/>
        </w:rPr>
      </w:pPr>
    </w:p>
    <w:tbl>
      <w:tblPr>
        <w:tblStyle w:val="TableGrid"/>
        <w:tblW w:w="0" w:type="auto"/>
        <w:tblLook w:val="04A0" w:firstRow="1" w:lastRow="0" w:firstColumn="1" w:lastColumn="0" w:noHBand="0" w:noVBand="1"/>
      </w:tblPr>
      <w:tblGrid>
        <w:gridCol w:w="6600"/>
        <w:gridCol w:w="1954"/>
        <w:gridCol w:w="2118"/>
      </w:tblGrid>
      <w:tr w:rsidR="00DF52E4" w:rsidRPr="00D210FF" w14:paraId="7D186EE9" w14:textId="77777777" w:rsidTr="0081417F">
        <w:tc>
          <w:tcPr>
            <w:tcW w:w="6600" w:type="dxa"/>
          </w:tcPr>
          <w:p w14:paraId="33904737" w14:textId="77777777" w:rsidR="00DF52E4" w:rsidRPr="00D210FF" w:rsidRDefault="00DF52E4" w:rsidP="0081417F">
            <w:pPr>
              <w:jc w:val="both"/>
              <w:rPr>
                <w:b/>
                <w:sz w:val="22"/>
                <w:szCs w:val="22"/>
              </w:rPr>
            </w:pPr>
            <w:r w:rsidRPr="00D210FF">
              <w:rPr>
                <w:b/>
                <w:sz w:val="22"/>
                <w:szCs w:val="22"/>
              </w:rPr>
              <w:t>Formula Factor</w:t>
            </w:r>
          </w:p>
        </w:tc>
        <w:tc>
          <w:tcPr>
            <w:tcW w:w="1954" w:type="dxa"/>
          </w:tcPr>
          <w:p w14:paraId="4108E4C5" w14:textId="77777777" w:rsidR="00DF52E4" w:rsidRPr="00E7155A" w:rsidRDefault="00DF52E4" w:rsidP="0081417F">
            <w:pPr>
              <w:jc w:val="right"/>
              <w:rPr>
                <w:b/>
                <w:sz w:val="22"/>
                <w:szCs w:val="22"/>
              </w:rPr>
            </w:pPr>
            <w:r w:rsidRPr="00E7155A">
              <w:rPr>
                <w:b/>
                <w:sz w:val="22"/>
                <w:szCs w:val="22"/>
              </w:rPr>
              <w:t>% Primary</w:t>
            </w:r>
          </w:p>
        </w:tc>
        <w:tc>
          <w:tcPr>
            <w:tcW w:w="2118" w:type="dxa"/>
          </w:tcPr>
          <w:p w14:paraId="0D3D209A" w14:textId="77777777" w:rsidR="00DF52E4" w:rsidRPr="00E7155A" w:rsidRDefault="00DF52E4" w:rsidP="0081417F">
            <w:pPr>
              <w:jc w:val="right"/>
              <w:rPr>
                <w:b/>
                <w:sz w:val="22"/>
                <w:szCs w:val="22"/>
              </w:rPr>
            </w:pPr>
            <w:r w:rsidRPr="00E7155A">
              <w:rPr>
                <w:b/>
                <w:sz w:val="22"/>
                <w:szCs w:val="22"/>
              </w:rPr>
              <w:t>% Secondary</w:t>
            </w:r>
          </w:p>
        </w:tc>
      </w:tr>
      <w:tr w:rsidR="00DF52E4" w14:paraId="49BE26B3" w14:textId="77777777" w:rsidTr="0081417F">
        <w:tc>
          <w:tcPr>
            <w:tcW w:w="6600" w:type="dxa"/>
          </w:tcPr>
          <w:p w14:paraId="2D63DEFA" w14:textId="77777777" w:rsidR="00DF52E4" w:rsidRDefault="00DF52E4" w:rsidP="0081417F">
            <w:pPr>
              <w:jc w:val="both"/>
              <w:rPr>
                <w:sz w:val="22"/>
                <w:szCs w:val="22"/>
              </w:rPr>
            </w:pPr>
            <w:r>
              <w:rPr>
                <w:sz w:val="22"/>
                <w:szCs w:val="22"/>
              </w:rPr>
              <w:t>Prior Low Attainment Factor</w:t>
            </w:r>
          </w:p>
        </w:tc>
        <w:tc>
          <w:tcPr>
            <w:tcW w:w="1954" w:type="dxa"/>
          </w:tcPr>
          <w:p w14:paraId="6B6DD9E2" w14:textId="77777777" w:rsidR="00DF52E4" w:rsidRPr="00F04E35" w:rsidRDefault="00DF52E4" w:rsidP="0081417F">
            <w:pPr>
              <w:jc w:val="right"/>
              <w:rPr>
                <w:sz w:val="22"/>
                <w:szCs w:val="22"/>
              </w:rPr>
            </w:pPr>
            <w:r w:rsidRPr="00F04E35">
              <w:rPr>
                <w:sz w:val="22"/>
                <w:szCs w:val="22"/>
              </w:rPr>
              <w:t>100%</w:t>
            </w:r>
          </w:p>
        </w:tc>
        <w:tc>
          <w:tcPr>
            <w:tcW w:w="2118" w:type="dxa"/>
          </w:tcPr>
          <w:p w14:paraId="704CB4BA" w14:textId="77777777" w:rsidR="00DF52E4" w:rsidRPr="00F04E35" w:rsidRDefault="00DF52E4" w:rsidP="0081417F">
            <w:pPr>
              <w:jc w:val="right"/>
              <w:rPr>
                <w:sz w:val="22"/>
                <w:szCs w:val="22"/>
              </w:rPr>
            </w:pPr>
            <w:r w:rsidRPr="00F04E35">
              <w:rPr>
                <w:sz w:val="22"/>
                <w:szCs w:val="22"/>
              </w:rPr>
              <w:t>100%</w:t>
            </w:r>
          </w:p>
        </w:tc>
      </w:tr>
      <w:tr w:rsidR="00DF52E4" w14:paraId="45343261" w14:textId="77777777" w:rsidTr="0081417F">
        <w:tc>
          <w:tcPr>
            <w:tcW w:w="6600" w:type="dxa"/>
          </w:tcPr>
          <w:p w14:paraId="1EDF86DB" w14:textId="77777777" w:rsidR="00DF52E4" w:rsidRDefault="00DF52E4" w:rsidP="0081417F">
            <w:pPr>
              <w:jc w:val="both"/>
              <w:rPr>
                <w:sz w:val="22"/>
                <w:szCs w:val="22"/>
              </w:rPr>
            </w:pPr>
            <w:r>
              <w:rPr>
                <w:sz w:val="22"/>
                <w:szCs w:val="22"/>
              </w:rPr>
              <w:t>Free School Meals Factor</w:t>
            </w:r>
          </w:p>
        </w:tc>
        <w:tc>
          <w:tcPr>
            <w:tcW w:w="1954" w:type="dxa"/>
          </w:tcPr>
          <w:p w14:paraId="004553A2" w14:textId="77777777" w:rsidR="00DF52E4" w:rsidRPr="00F04E35" w:rsidRDefault="00DF52E4" w:rsidP="0081417F">
            <w:pPr>
              <w:jc w:val="right"/>
              <w:rPr>
                <w:sz w:val="22"/>
                <w:szCs w:val="22"/>
              </w:rPr>
            </w:pPr>
            <w:r w:rsidRPr="00F04E35">
              <w:rPr>
                <w:sz w:val="22"/>
                <w:szCs w:val="22"/>
              </w:rPr>
              <w:t>27.0%</w:t>
            </w:r>
          </w:p>
        </w:tc>
        <w:tc>
          <w:tcPr>
            <w:tcW w:w="2118" w:type="dxa"/>
          </w:tcPr>
          <w:p w14:paraId="7EA619AE" w14:textId="77777777" w:rsidR="00DF52E4" w:rsidRPr="00F04E35" w:rsidRDefault="00DF52E4" w:rsidP="0081417F">
            <w:pPr>
              <w:jc w:val="right"/>
              <w:rPr>
                <w:sz w:val="22"/>
                <w:szCs w:val="22"/>
              </w:rPr>
            </w:pPr>
            <w:r w:rsidRPr="00F04E35">
              <w:rPr>
                <w:sz w:val="22"/>
                <w:szCs w:val="22"/>
              </w:rPr>
              <w:t>27.0%</w:t>
            </w:r>
          </w:p>
        </w:tc>
      </w:tr>
      <w:tr w:rsidR="00DF52E4" w14:paraId="393DBDFD" w14:textId="77777777" w:rsidTr="0081417F">
        <w:tc>
          <w:tcPr>
            <w:tcW w:w="6600" w:type="dxa"/>
          </w:tcPr>
          <w:p w14:paraId="7E7D995D" w14:textId="77777777" w:rsidR="00DF52E4" w:rsidRDefault="00DF52E4" w:rsidP="0081417F">
            <w:pPr>
              <w:jc w:val="both"/>
              <w:rPr>
                <w:sz w:val="22"/>
                <w:szCs w:val="22"/>
              </w:rPr>
            </w:pPr>
            <w:r>
              <w:rPr>
                <w:sz w:val="22"/>
                <w:szCs w:val="22"/>
              </w:rPr>
              <w:t>Income Deprivation Affecting Children Index (IDACI) Factor</w:t>
            </w:r>
          </w:p>
        </w:tc>
        <w:tc>
          <w:tcPr>
            <w:tcW w:w="1954" w:type="dxa"/>
          </w:tcPr>
          <w:p w14:paraId="337174BB" w14:textId="77777777" w:rsidR="00DF52E4" w:rsidRPr="00F04E35" w:rsidRDefault="00DF52E4" w:rsidP="0081417F">
            <w:pPr>
              <w:jc w:val="right"/>
              <w:rPr>
                <w:sz w:val="22"/>
                <w:szCs w:val="22"/>
              </w:rPr>
            </w:pPr>
            <w:r w:rsidRPr="00F04E35">
              <w:rPr>
                <w:sz w:val="22"/>
                <w:szCs w:val="22"/>
              </w:rPr>
              <w:t>27.0%</w:t>
            </w:r>
          </w:p>
        </w:tc>
        <w:tc>
          <w:tcPr>
            <w:tcW w:w="2118" w:type="dxa"/>
          </w:tcPr>
          <w:p w14:paraId="2297EBCC" w14:textId="77777777" w:rsidR="00DF52E4" w:rsidRPr="00F04E35" w:rsidRDefault="00DF52E4" w:rsidP="0081417F">
            <w:pPr>
              <w:jc w:val="right"/>
              <w:rPr>
                <w:sz w:val="22"/>
                <w:szCs w:val="22"/>
              </w:rPr>
            </w:pPr>
            <w:r w:rsidRPr="00F04E35">
              <w:rPr>
                <w:sz w:val="22"/>
                <w:szCs w:val="22"/>
              </w:rPr>
              <w:t>27.0%</w:t>
            </w:r>
          </w:p>
        </w:tc>
      </w:tr>
      <w:tr w:rsidR="00DF52E4" w14:paraId="5D9D393F" w14:textId="77777777" w:rsidTr="0081417F">
        <w:tc>
          <w:tcPr>
            <w:tcW w:w="6600" w:type="dxa"/>
          </w:tcPr>
          <w:p w14:paraId="10AE5453" w14:textId="77777777" w:rsidR="00DF52E4" w:rsidRDefault="00DF52E4" w:rsidP="0081417F">
            <w:pPr>
              <w:jc w:val="both"/>
              <w:rPr>
                <w:sz w:val="22"/>
                <w:szCs w:val="22"/>
              </w:rPr>
            </w:pPr>
            <w:r>
              <w:rPr>
                <w:sz w:val="22"/>
                <w:szCs w:val="22"/>
              </w:rPr>
              <w:t>Base £APP funding (AWPU)</w:t>
            </w:r>
          </w:p>
        </w:tc>
        <w:tc>
          <w:tcPr>
            <w:tcW w:w="1954" w:type="dxa"/>
          </w:tcPr>
          <w:p w14:paraId="0AE5BD96" w14:textId="77777777" w:rsidR="00DF52E4" w:rsidRPr="00F04E35" w:rsidRDefault="00DF52E4" w:rsidP="0081417F">
            <w:pPr>
              <w:jc w:val="right"/>
              <w:rPr>
                <w:sz w:val="22"/>
                <w:szCs w:val="22"/>
              </w:rPr>
            </w:pPr>
            <w:r w:rsidRPr="00F04E35">
              <w:rPr>
                <w:sz w:val="22"/>
                <w:szCs w:val="22"/>
              </w:rPr>
              <w:t>6.25%</w:t>
            </w:r>
          </w:p>
        </w:tc>
        <w:tc>
          <w:tcPr>
            <w:tcW w:w="2118" w:type="dxa"/>
          </w:tcPr>
          <w:p w14:paraId="2AA6D745" w14:textId="77777777" w:rsidR="00DF52E4" w:rsidRPr="00F04E35" w:rsidRDefault="00DF52E4" w:rsidP="0081417F">
            <w:pPr>
              <w:jc w:val="right"/>
              <w:rPr>
                <w:sz w:val="22"/>
                <w:szCs w:val="22"/>
              </w:rPr>
            </w:pPr>
            <w:r w:rsidRPr="00F04E35">
              <w:rPr>
                <w:sz w:val="22"/>
                <w:szCs w:val="22"/>
              </w:rPr>
              <w:t>4.0%</w:t>
            </w:r>
          </w:p>
        </w:tc>
      </w:tr>
      <w:tr w:rsidR="00DF52E4" w14:paraId="15D8243A" w14:textId="77777777" w:rsidTr="0081417F">
        <w:tc>
          <w:tcPr>
            <w:tcW w:w="6600" w:type="dxa"/>
          </w:tcPr>
          <w:p w14:paraId="73AA1527" w14:textId="77777777" w:rsidR="00DF52E4" w:rsidRDefault="00DF52E4" w:rsidP="0081417F">
            <w:pPr>
              <w:jc w:val="both"/>
              <w:rPr>
                <w:sz w:val="22"/>
                <w:szCs w:val="22"/>
              </w:rPr>
            </w:pPr>
            <w:r>
              <w:rPr>
                <w:sz w:val="22"/>
                <w:szCs w:val="22"/>
              </w:rPr>
              <w:t>Minimum Level of Funding top-up (MFL)</w:t>
            </w:r>
          </w:p>
        </w:tc>
        <w:tc>
          <w:tcPr>
            <w:tcW w:w="1954" w:type="dxa"/>
          </w:tcPr>
          <w:p w14:paraId="5EFA6F41" w14:textId="77777777" w:rsidR="00DF52E4" w:rsidRDefault="00DF52E4" w:rsidP="0081417F">
            <w:pPr>
              <w:jc w:val="right"/>
              <w:rPr>
                <w:sz w:val="22"/>
                <w:szCs w:val="22"/>
              </w:rPr>
            </w:pPr>
            <w:r>
              <w:rPr>
                <w:sz w:val="22"/>
                <w:szCs w:val="22"/>
              </w:rPr>
              <w:t>48.0%</w:t>
            </w:r>
          </w:p>
        </w:tc>
        <w:tc>
          <w:tcPr>
            <w:tcW w:w="2118" w:type="dxa"/>
          </w:tcPr>
          <w:p w14:paraId="488AF4A4" w14:textId="77777777" w:rsidR="00DF52E4" w:rsidRDefault="00DF52E4" w:rsidP="0081417F">
            <w:pPr>
              <w:jc w:val="right"/>
              <w:rPr>
                <w:sz w:val="22"/>
                <w:szCs w:val="22"/>
              </w:rPr>
            </w:pPr>
            <w:r>
              <w:rPr>
                <w:sz w:val="22"/>
                <w:szCs w:val="22"/>
              </w:rPr>
              <w:t>48.0%</w:t>
            </w:r>
          </w:p>
        </w:tc>
      </w:tr>
    </w:tbl>
    <w:p w14:paraId="1FF28716" w14:textId="77777777" w:rsidR="00DF52E4" w:rsidRDefault="00DF52E4" w:rsidP="00DF52E4">
      <w:pPr>
        <w:jc w:val="both"/>
        <w:rPr>
          <w:sz w:val="22"/>
          <w:szCs w:val="22"/>
        </w:rPr>
      </w:pPr>
    </w:p>
    <w:p w14:paraId="36350B71" w14:textId="7825ACFF" w:rsidR="00DF52E4" w:rsidRDefault="00DF52E4" w:rsidP="00DF52E4">
      <w:pPr>
        <w:jc w:val="both"/>
        <w:rPr>
          <w:sz w:val="22"/>
          <w:szCs w:val="22"/>
        </w:rPr>
      </w:pPr>
      <w:r>
        <w:rPr>
          <w:sz w:val="22"/>
          <w:szCs w:val="22"/>
        </w:rPr>
        <w:t xml:space="preserve">10.7 Illustrative modelling, showing the impact of these amendments on the Notional SEND budgets of individual schools and academies, is presented at Appendix 5. </w:t>
      </w:r>
      <w:r w:rsidR="00F53110">
        <w:rPr>
          <w:sz w:val="22"/>
          <w:szCs w:val="22"/>
        </w:rPr>
        <w:t xml:space="preserve">Please note that </w:t>
      </w:r>
      <w:r>
        <w:rPr>
          <w:sz w:val="22"/>
          <w:szCs w:val="22"/>
        </w:rPr>
        <w:t xml:space="preserve">Appendix 5 does not show what confirmed final 2024/25 Notional SEND budgets will be. In particular, these final budgets, which will be published in February 2024, will be influenced by the changes in data that are recorded in the October 2023 Census. </w:t>
      </w:r>
    </w:p>
    <w:p w14:paraId="2C04CD96" w14:textId="77777777" w:rsidR="00DF52E4" w:rsidRDefault="00DF52E4" w:rsidP="00DF52E4">
      <w:pPr>
        <w:jc w:val="both"/>
        <w:rPr>
          <w:sz w:val="22"/>
          <w:szCs w:val="22"/>
        </w:rPr>
      </w:pPr>
    </w:p>
    <w:p w14:paraId="4F4FBDAC" w14:textId="4645439E" w:rsidR="00DF52E4" w:rsidRDefault="00DF52E4" w:rsidP="00DF52E4">
      <w:pPr>
        <w:jc w:val="both"/>
        <w:rPr>
          <w:sz w:val="22"/>
          <w:szCs w:val="22"/>
        </w:rPr>
      </w:pPr>
      <w:r>
        <w:rPr>
          <w:sz w:val="22"/>
          <w:szCs w:val="22"/>
        </w:rPr>
        <w:t>10.8 We will continue to annually review our Notional SEND definition in the lead up to the hard National Funding Formula, including in response to any further prescription from the DfE, and may consult on further incremental changes.</w:t>
      </w:r>
    </w:p>
    <w:p w14:paraId="412C4295" w14:textId="77777777" w:rsidR="00DF52E4" w:rsidRDefault="00DF52E4" w:rsidP="00DF52E4">
      <w:pPr>
        <w:jc w:val="both"/>
        <w:rPr>
          <w:sz w:val="22"/>
          <w:szCs w:val="22"/>
        </w:rPr>
      </w:pPr>
    </w:p>
    <w:p w14:paraId="5A031276" w14:textId="0B029AA3" w:rsidR="00DF52E4" w:rsidRDefault="00DF52E4" w:rsidP="00DF52E4">
      <w:pPr>
        <w:jc w:val="both"/>
        <w:rPr>
          <w:sz w:val="22"/>
          <w:szCs w:val="22"/>
        </w:rPr>
      </w:pPr>
      <w:r>
        <w:rPr>
          <w:sz w:val="22"/>
          <w:szCs w:val="22"/>
        </w:rPr>
        <w:t>10.9 Please note that we intend to continue to add to Notional SEND budgets 6.0% of a mainstream school’s or academy’s allocation from the Early Years Single Funding Formula, for mainstream primary schools and academies that have early years entitlement provision.</w:t>
      </w:r>
    </w:p>
    <w:p w14:paraId="42E82BE2" w14:textId="77777777" w:rsidR="00DF52E4" w:rsidRDefault="00DF52E4" w:rsidP="00DF52E4">
      <w:pPr>
        <w:jc w:val="both"/>
        <w:rPr>
          <w:sz w:val="22"/>
          <w:szCs w:val="22"/>
        </w:rPr>
      </w:pPr>
    </w:p>
    <w:p w14:paraId="10BC9A4B" w14:textId="37BA0471" w:rsidR="00DF52E4" w:rsidRDefault="00DF52E4" w:rsidP="00DF52E4">
      <w:pPr>
        <w:jc w:val="both"/>
        <w:rPr>
          <w:sz w:val="22"/>
          <w:szCs w:val="22"/>
        </w:rPr>
      </w:pPr>
      <w:r>
        <w:rPr>
          <w:sz w:val="22"/>
          <w:szCs w:val="22"/>
        </w:rPr>
        <w:t>10.10 Finally, we wish to highlight that our separate consultation on Schools Block formula funding also discusses this change in Notional SEND budget definition in 2024/25. What is said in the two consultation documents is the same. All primary and secondary schools and academies are strongly encouraged to access this consultation.</w:t>
      </w:r>
    </w:p>
    <w:p w14:paraId="51479D24" w14:textId="77777777" w:rsidR="0055511E" w:rsidRDefault="0055511E" w:rsidP="0055511E">
      <w:pPr>
        <w:jc w:val="both"/>
        <w:rPr>
          <w:color w:val="FF0000"/>
          <w:sz w:val="22"/>
          <w:szCs w:val="22"/>
          <w:u w:val="single"/>
        </w:rPr>
      </w:pPr>
    </w:p>
    <w:p w14:paraId="43645122" w14:textId="77777777" w:rsidR="0055511E" w:rsidRPr="002101C8" w:rsidRDefault="0055511E" w:rsidP="0055511E">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8 - Do you agree with the proposal to adjust our definition of Notional SEND within mainstream primary and secondary formula funding? If not, please explain the reasons why not.</w:t>
      </w:r>
    </w:p>
    <w:p w14:paraId="7A896422" w14:textId="77777777" w:rsidR="005F6CF2" w:rsidRDefault="005F6CF2" w:rsidP="00355873">
      <w:pPr>
        <w:jc w:val="both"/>
        <w:rPr>
          <w:b/>
          <w:sz w:val="22"/>
          <w:szCs w:val="22"/>
        </w:rPr>
      </w:pPr>
    </w:p>
    <w:p w14:paraId="03D363F1" w14:textId="77777777" w:rsidR="00D93908" w:rsidRDefault="00D93908" w:rsidP="00355873">
      <w:pPr>
        <w:jc w:val="both"/>
        <w:rPr>
          <w:b/>
          <w:sz w:val="22"/>
          <w:szCs w:val="22"/>
        </w:rPr>
      </w:pPr>
    </w:p>
    <w:p w14:paraId="5FADC421" w14:textId="3F94B4A7" w:rsidR="008F7E04" w:rsidRPr="00D17563" w:rsidRDefault="005F6CF2" w:rsidP="00355873">
      <w:pPr>
        <w:jc w:val="both"/>
        <w:rPr>
          <w:b/>
          <w:sz w:val="22"/>
          <w:szCs w:val="22"/>
        </w:rPr>
      </w:pPr>
      <w:r w:rsidRPr="00F53110">
        <w:rPr>
          <w:b/>
          <w:sz w:val="22"/>
          <w:szCs w:val="22"/>
        </w:rPr>
        <w:t>11</w:t>
      </w:r>
      <w:r w:rsidR="00DC16B8" w:rsidRPr="00F53110">
        <w:rPr>
          <w:b/>
          <w:sz w:val="22"/>
          <w:szCs w:val="22"/>
        </w:rPr>
        <w:t>.</w:t>
      </w:r>
      <w:r w:rsidR="00DC16B8" w:rsidRPr="00F53110">
        <w:rPr>
          <w:b/>
          <w:sz w:val="22"/>
          <w:szCs w:val="22"/>
        </w:rPr>
        <w:tab/>
      </w:r>
      <w:r w:rsidR="00D17563" w:rsidRPr="00F53110">
        <w:rPr>
          <w:b/>
          <w:sz w:val="22"/>
          <w:szCs w:val="22"/>
        </w:rPr>
        <w:t xml:space="preserve">The </w:t>
      </w:r>
      <w:r w:rsidR="00DC16B8" w:rsidRPr="00F53110">
        <w:rPr>
          <w:b/>
          <w:sz w:val="22"/>
          <w:szCs w:val="22"/>
        </w:rPr>
        <w:t>SEND Funding Floor</w:t>
      </w:r>
      <w:r w:rsidR="00D17563" w:rsidRPr="00F53110">
        <w:rPr>
          <w:b/>
          <w:sz w:val="22"/>
          <w:szCs w:val="22"/>
        </w:rPr>
        <w:t xml:space="preserve"> Mechanism for </w:t>
      </w:r>
      <w:r w:rsidR="00DA6D07" w:rsidRPr="00F53110">
        <w:rPr>
          <w:b/>
          <w:sz w:val="22"/>
          <w:szCs w:val="22"/>
        </w:rPr>
        <w:t>Mainstream Primary &amp; Secondary</w:t>
      </w:r>
      <w:r w:rsidRPr="00F53110">
        <w:rPr>
          <w:b/>
          <w:sz w:val="22"/>
          <w:szCs w:val="22"/>
        </w:rPr>
        <w:t xml:space="preserve"> </w:t>
      </w:r>
      <w:r w:rsidR="005743A2" w:rsidRPr="00F53110">
        <w:rPr>
          <w:b/>
          <w:sz w:val="22"/>
          <w:szCs w:val="22"/>
        </w:rPr>
        <w:t xml:space="preserve">in </w:t>
      </w:r>
      <w:r w:rsidRPr="00F53110">
        <w:rPr>
          <w:b/>
          <w:sz w:val="22"/>
          <w:szCs w:val="22"/>
        </w:rPr>
        <w:t>202</w:t>
      </w:r>
      <w:r w:rsidR="00F53110" w:rsidRPr="00F53110">
        <w:rPr>
          <w:b/>
          <w:sz w:val="22"/>
          <w:szCs w:val="22"/>
        </w:rPr>
        <w:t>4</w:t>
      </w:r>
      <w:r w:rsidRPr="00F53110">
        <w:rPr>
          <w:b/>
          <w:sz w:val="22"/>
          <w:szCs w:val="22"/>
        </w:rPr>
        <w:t>/2</w:t>
      </w:r>
      <w:r w:rsidR="00F53110" w:rsidRPr="00F53110">
        <w:rPr>
          <w:b/>
          <w:sz w:val="22"/>
          <w:szCs w:val="22"/>
        </w:rPr>
        <w:t>5</w:t>
      </w:r>
    </w:p>
    <w:p w14:paraId="284A0CF1" w14:textId="77777777" w:rsidR="003F5079" w:rsidRDefault="003F5079" w:rsidP="00DA6D07">
      <w:pPr>
        <w:jc w:val="both"/>
        <w:rPr>
          <w:color w:val="FF0000"/>
          <w:sz w:val="22"/>
          <w:szCs w:val="22"/>
        </w:rPr>
      </w:pPr>
    </w:p>
    <w:p w14:paraId="3BDF430E" w14:textId="77777777" w:rsidR="00E142ED" w:rsidRDefault="004447B4" w:rsidP="00361042">
      <w:pPr>
        <w:jc w:val="both"/>
        <w:rPr>
          <w:sz w:val="22"/>
          <w:szCs w:val="22"/>
        </w:rPr>
      </w:pPr>
      <w:r w:rsidRPr="00141EB1">
        <w:rPr>
          <w:sz w:val="22"/>
          <w:szCs w:val="22"/>
        </w:rPr>
        <w:t>11</w:t>
      </w:r>
      <w:r w:rsidR="00DA6D07" w:rsidRPr="00141EB1">
        <w:rPr>
          <w:sz w:val="22"/>
          <w:szCs w:val="22"/>
        </w:rPr>
        <w:t>.1</w:t>
      </w:r>
      <w:r w:rsidR="00141EB1">
        <w:rPr>
          <w:sz w:val="22"/>
          <w:szCs w:val="22"/>
        </w:rPr>
        <w:t xml:space="preserve"> Our SEND Funding Floor is an additional targeted SEND funding mechanism.</w:t>
      </w:r>
      <w:r w:rsidR="00DA6D07" w:rsidRPr="00141EB1">
        <w:rPr>
          <w:sz w:val="22"/>
          <w:szCs w:val="22"/>
        </w:rPr>
        <w:t xml:space="preserve"> </w:t>
      </w:r>
      <w:r w:rsidR="00361042">
        <w:rPr>
          <w:sz w:val="22"/>
          <w:szCs w:val="22"/>
        </w:rPr>
        <w:t xml:space="preserve">How this mechanism works currently </w:t>
      </w:r>
      <w:r w:rsidR="006367EB">
        <w:rPr>
          <w:sz w:val="22"/>
          <w:szCs w:val="22"/>
        </w:rPr>
        <w:t>is explained</w:t>
      </w:r>
      <w:r w:rsidR="00361042">
        <w:rPr>
          <w:sz w:val="22"/>
          <w:szCs w:val="22"/>
        </w:rPr>
        <w:t xml:space="preserve"> in Appendix 3. </w:t>
      </w:r>
    </w:p>
    <w:p w14:paraId="7F1C5131" w14:textId="77777777" w:rsidR="00E142ED" w:rsidRDefault="00E142ED" w:rsidP="00361042">
      <w:pPr>
        <w:jc w:val="both"/>
        <w:rPr>
          <w:sz w:val="22"/>
          <w:szCs w:val="22"/>
        </w:rPr>
      </w:pPr>
    </w:p>
    <w:p w14:paraId="773E2721" w14:textId="2982CF11" w:rsidR="00A52FD4" w:rsidRDefault="00A52FD4" w:rsidP="00DA6D07">
      <w:pPr>
        <w:jc w:val="both"/>
        <w:rPr>
          <w:sz w:val="22"/>
          <w:szCs w:val="22"/>
        </w:rPr>
      </w:pPr>
      <w:r>
        <w:rPr>
          <w:sz w:val="22"/>
          <w:szCs w:val="22"/>
        </w:rPr>
        <w:t>11.2 Our</w:t>
      </w:r>
      <w:r w:rsidRPr="00141EB1">
        <w:rPr>
          <w:sz w:val="22"/>
          <w:szCs w:val="22"/>
        </w:rPr>
        <w:t xml:space="preserve"> EHCP Banded Model (and the national high needs funding system) works on the basis that mainstream primary and secondary schools and academies are required to contribute £6,000 (Element 2) from their already delegated formula funding derived budgets to the cost of support for pupils with EHCPs on their rolls. Mainstream schools and academies must also use these delegated budgets to support the wider SEND and alternative provision needs of all their pupils on roll.</w:t>
      </w:r>
      <w:r>
        <w:rPr>
          <w:sz w:val="22"/>
          <w:szCs w:val="22"/>
        </w:rPr>
        <w:t xml:space="preserve"> Targeted SEND funding mechanism are intended / permitted to be used where a school’s or an academy’s level of SEND is ‘disproportionate’ (compared with other schools and academies) and where their already delegated formula funding is evidenced to be insufficient to meet their additional costs. The DfE’s guidance states that, “</w:t>
      </w:r>
      <w:r w:rsidRPr="009867AE">
        <w:rPr>
          <w:sz w:val="22"/>
          <w:szCs w:val="22"/>
        </w:rPr>
        <w:t xml:space="preserve">Local authorities </w:t>
      </w:r>
      <w:r w:rsidRPr="009867AE">
        <w:rPr>
          <w:sz w:val="22"/>
          <w:szCs w:val="22"/>
        </w:rPr>
        <w:lastRenderedPageBreak/>
        <w:t>should have a formula or other method, based on their experience of distributing additional funding to their mai</w:t>
      </w:r>
      <w:r>
        <w:rPr>
          <w:sz w:val="22"/>
          <w:szCs w:val="22"/>
        </w:rPr>
        <w:t>ntained schools and academies…</w:t>
      </w:r>
      <w:r w:rsidRPr="009867AE">
        <w:rPr>
          <w:sz w:val="22"/>
          <w:szCs w:val="22"/>
        </w:rPr>
        <w:t xml:space="preserve">In all cases, the distribution methodology should be simple and </w:t>
      </w:r>
      <w:r w:rsidRPr="00E65B96">
        <w:rPr>
          <w:sz w:val="22"/>
          <w:szCs w:val="22"/>
        </w:rPr>
        <w:t>transparent, and devised so that additional funds are targeted only to a minority of schools which have particular challenges because of their disproportionate number of pupils with SEND or high needs, or their characteristics.”</w:t>
      </w:r>
    </w:p>
    <w:p w14:paraId="35E33523" w14:textId="77777777" w:rsidR="00A52FD4" w:rsidRDefault="00A52FD4" w:rsidP="00DA6D07">
      <w:pPr>
        <w:jc w:val="both"/>
        <w:rPr>
          <w:sz w:val="22"/>
          <w:szCs w:val="22"/>
        </w:rPr>
      </w:pPr>
    </w:p>
    <w:p w14:paraId="6F53D6EA" w14:textId="106AF878" w:rsidR="00373659" w:rsidRDefault="00E142ED" w:rsidP="00DA6D07">
      <w:pPr>
        <w:jc w:val="both"/>
        <w:rPr>
          <w:sz w:val="22"/>
          <w:szCs w:val="22"/>
        </w:rPr>
      </w:pPr>
      <w:r>
        <w:rPr>
          <w:sz w:val="22"/>
          <w:szCs w:val="22"/>
        </w:rPr>
        <w:t>11.</w:t>
      </w:r>
      <w:r w:rsidR="00A52FD4">
        <w:rPr>
          <w:sz w:val="22"/>
          <w:szCs w:val="22"/>
        </w:rPr>
        <w:t>3</w:t>
      </w:r>
      <w:r>
        <w:rPr>
          <w:sz w:val="22"/>
          <w:szCs w:val="22"/>
        </w:rPr>
        <w:t xml:space="preserve"> When we initially</w:t>
      </w:r>
      <w:r w:rsidR="009365C9">
        <w:rPr>
          <w:sz w:val="22"/>
          <w:szCs w:val="22"/>
        </w:rPr>
        <w:t xml:space="preserve"> introduced </w:t>
      </w:r>
      <w:r w:rsidR="00373659">
        <w:rPr>
          <w:sz w:val="22"/>
          <w:szCs w:val="22"/>
        </w:rPr>
        <w:t>the current version of our</w:t>
      </w:r>
      <w:r>
        <w:rPr>
          <w:sz w:val="22"/>
          <w:szCs w:val="22"/>
        </w:rPr>
        <w:t xml:space="preserve"> Floor, at April 2021, we stated that this was for a year in trial, pending further review. We decided to continue</w:t>
      </w:r>
      <w:r w:rsidR="00711777">
        <w:rPr>
          <w:sz w:val="22"/>
          <w:szCs w:val="22"/>
        </w:rPr>
        <w:t xml:space="preserve"> </w:t>
      </w:r>
      <w:r w:rsidR="009365C9">
        <w:rPr>
          <w:sz w:val="22"/>
          <w:szCs w:val="22"/>
        </w:rPr>
        <w:t>this</w:t>
      </w:r>
      <w:r>
        <w:rPr>
          <w:sz w:val="22"/>
          <w:szCs w:val="22"/>
        </w:rPr>
        <w:t xml:space="preserve"> Floor in 2022/23,</w:t>
      </w:r>
      <w:r w:rsidR="001B0942">
        <w:rPr>
          <w:sz w:val="22"/>
          <w:szCs w:val="22"/>
        </w:rPr>
        <w:t xml:space="preserve"> unchanged</w:t>
      </w:r>
      <w:r w:rsidR="00F53110">
        <w:rPr>
          <w:sz w:val="22"/>
          <w:szCs w:val="22"/>
        </w:rPr>
        <w:t>.</w:t>
      </w:r>
      <w:r w:rsidR="00373659">
        <w:rPr>
          <w:sz w:val="22"/>
          <w:szCs w:val="22"/>
        </w:rPr>
        <w:t xml:space="preserve"> </w:t>
      </w:r>
      <w:r w:rsidR="00F53110">
        <w:rPr>
          <w:sz w:val="22"/>
          <w:szCs w:val="22"/>
        </w:rPr>
        <w:t xml:space="preserve">In </w:t>
      </w:r>
      <w:r w:rsidR="00A52FD4">
        <w:rPr>
          <w:sz w:val="22"/>
          <w:szCs w:val="22"/>
        </w:rPr>
        <w:t>deciding to continue</w:t>
      </w:r>
      <w:r w:rsidR="00F53110">
        <w:rPr>
          <w:sz w:val="22"/>
          <w:szCs w:val="22"/>
        </w:rPr>
        <w:t xml:space="preserve"> the Floor in 2023/24, as we set out in our consultation this time last year, we </w:t>
      </w:r>
      <w:r w:rsidR="00373659">
        <w:rPr>
          <w:sz w:val="22"/>
          <w:szCs w:val="22"/>
        </w:rPr>
        <w:t>adjusted</w:t>
      </w:r>
      <w:r w:rsidR="00F53110">
        <w:rPr>
          <w:sz w:val="22"/>
          <w:szCs w:val="22"/>
        </w:rPr>
        <w:t xml:space="preserve"> the eligibility trigger with the aim of incrementally controlling growth in cost and seeking to keep the scope of the mechanism as originally intended (including trying not to move further away from the DfE’s </w:t>
      </w:r>
      <w:r w:rsidR="00373659">
        <w:rPr>
          <w:sz w:val="22"/>
          <w:szCs w:val="22"/>
        </w:rPr>
        <w:t xml:space="preserve">2023/24 </w:t>
      </w:r>
      <w:r w:rsidR="00F53110">
        <w:rPr>
          <w:sz w:val="22"/>
          <w:szCs w:val="22"/>
        </w:rPr>
        <w:t xml:space="preserve">guidance of funding “a minority of schools with particular challenges”). </w:t>
      </w:r>
      <w:r w:rsidR="00A52FD4">
        <w:rPr>
          <w:sz w:val="22"/>
          <w:szCs w:val="22"/>
        </w:rPr>
        <w:t>Whilst we consulted on increasing this to rounded + 3%, u</w:t>
      </w:r>
      <w:r w:rsidR="00373659">
        <w:rPr>
          <w:sz w:val="22"/>
          <w:szCs w:val="22"/>
        </w:rPr>
        <w:t xml:space="preserve">ltimately, </w:t>
      </w:r>
      <w:r w:rsidR="00A52FD4">
        <w:rPr>
          <w:sz w:val="22"/>
          <w:szCs w:val="22"/>
        </w:rPr>
        <w:t xml:space="preserve">in 2023/24 </w:t>
      </w:r>
      <w:r w:rsidR="00373659">
        <w:rPr>
          <w:sz w:val="22"/>
          <w:szCs w:val="22"/>
        </w:rPr>
        <w:t xml:space="preserve">we </w:t>
      </w:r>
      <w:r w:rsidR="00373659" w:rsidRPr="008F1CEB">
        <w:rPr>
          <w:sz w:val="22"/>
          <w:szCs w:val="22"/>
        </w:rPr>
        <w:t>increase</w:t>
      </w:r>
      <w:r w:rsidR="00373659">
        <w:rPr>
          <w:sz w:val="22"/>
          <w:szCs w:val="22"/>
        </w:rPr>
        <w:t>d</w:t>
      </w:r>
      <w:r w:rsidR="00373659" w:rsidRPr="008F1CEB">
        <w:rPr>
          <w:sz w:val="22"/>
          <w:szCs w:val="22"/>
        </w:rPr>
        <w:t xml:space="preserve"> the phase averages that are used </w:t>
      </w:r>
      <w:r w:rsidR="00373659">
        <w:rPr>
          <w:sz w:val="22"/>
          <w:szCs w:val="22"/>
        </w:rPr>
        <w:t xml:space="preserve">in the calculation of ‘part B’ </w:t>
      </w:r>
      <w:r w:rsidR="00A52FD4">
        <w:rPr>
          <w:sz w:val="22"/>
          <w:szCs w:val="22"/>
        </w:rPr>
        <w:t>from rounded + 1% to</w:t>
      </w:r>
      <w:r w:rsidR="00373659">
        <w:rPr>
          <w:sz w:val="22"/>
          <w:szCs w:val="22"/>
        </w:rPr>
        <w:t xml:space="preserve"> rounded + 2%.</w:t>
      </w:r>
    </w:p>
    <w:p w14:paraId="1E7ABC5E" w14:textId="77777777" w:rsidR="00A52FD4" w:rsidRDefault="00A52FD4" w:rsidP="00DA6D07">
      <w:pPr>
        <w:jc w:val="both"/>
        <w:rPr>
          <w:sz w:val="22"/>
          <w:szCs w:val="22"/>
        </w:rPr>
      </w:pPr>
    </w:p>
    <w:p w14:paraId="32D70816" w14:textId="717232B4" w:rsidR="00A64285" w:rsidRDefault="004447B4" w:rsidP="00373659">
      <w:pPr>
        <w:jc w:val="both"/>
        <w:rPr>
          <w:sz w:val="22"/>
          <w:szCs w:val="22"/>
        </w:rPr>
      </w:pPr>
      <w:r w:rsidRPr="00141EB1">
        <w:rPr>
          <w:sz w:val="22"/>
          <w:szCs w:val="22"/>
        </w:rPr>
        <w:t>11</w:t>
      </w:r>
      <w:r w:rsidR="00A64334">
        <w:rPr>
          <w:sz w:val="22"/>
          <w:szCs w:val="22"/>
        </w:rPr>
        <w:t>.4</w:t>
      </w:r>
      <w:r w:rsidR="00141EB1" w:rsidRPr="00141EB1">
        <w:rPr>
          <w:sz w:val="22"/>
          <w:szCs w:val="22"/>
        </w:rPr>
        <w:t xml:space="preserve"> In</w:t>
      </w:r>
      <w:r w:rsidR="00D17563" w:rsidRPr="00141EB1">
        <w:rPr>
          <w:sz w:val="22"/>
          <w:szCs w:val="22"/>
        </w:rPr>
        <w:t xml:space="preserve"> </w:t>
      </w:r>
      <w:r w:rsidR="00141EB1" w:rsidRPr="00141EB1">
        <w:rPr>
          <w:sz w:val="22"/>
          <w:szCs w:val="22"/>
        </w:rPr>
        <w:t xml:space="preserve">our </w:t>
      </w:r>
      <w:r w:rsidR="00D17563" w:rsidRPr="00141EB1">
        <w:rPr>
          <w:sz w:val="22"/>
          <w:szCs w:val="22"/>
        </w:rPr>
        <w:t>consultation document</w:t>
      </w:r>
      <w:r w:rsidR="00141EB1" w:rsidRPr="00141EB1">
        <w:rPr>
          <w:sz w:val="22"/>
          <w:szCs w:val="22"/>
        </w:rPr>
        <w:t xml:space="preserve">s, that have been published in the last </w:t>
      </w:r>
      <w:r w:rsidR="00373659">
        <w:rPr>
          <w:sz w:val="22"/>
          <w:szCs w:val="22"/>
        </w:rPr>
        <w:t>3</w:t>
      </w:r>
      <w:r w:rsidR="00141EB1" w:rsidRPr="00141EB1">
        <w:rPr>
          <w:sz w:val="22"/>
          <w:szCs w:val="22"/>
        </w:rPr>
        <w:t xml:space="preserve"> years, </w:t>
      </w:r>
      <w:r w:rsidR="00DB2B1B" w:rsidRPr="00141EB1">
        <w:rPr>
          <w:sz w:val="22"/>
          <w:szCs w:val="22"/>
        </w:rPr>
        <w:t xml:space="preserve">we </w:t>
      </w:r>
      <w:r w:rsidR="00141EB1" w:rsidRPr="00141EB1">
        <w:rPr>
          <w:sz w:val="22"/>
          <w:szCs w:val="22"/>
        </w:rPr>
        <w:t xml:space="preserve">have </w:t>
      </w:r>
      <w:r w:rsidR="00DB2B1B" w:rsidRPr="00141EB1">
        <w:rPr>
          <w:sz w:val="22"/>
          <w:szCs w:val="22"/>
        </w:rPr>
        <w:t>d</w:t>
      </w:r>
      <w:r w:rsidR="00A64285">
        <w:rPr>
          <w:sz w:val="22"/>
          <w:szCs w:val="22"/>
        </w:rPr>
        <w:t>iscussed the increased</w:t>
      </w:r>
      <w:r w:rsidR="00141EB1" w:rsidRPr="00141EB1">
        <w:rPr>
          <w:sz w:val="22"/>
          <w:szCs w:val="22"/>
        </w:rPr>
        <w:t xml:space="preserve"> </w:t>
      </w:r>
      <w:r w:rsidR="0078088C">
        <w:rPr>
          <w:sz w:val="22"/>
          <w:szCs w:val="22"/>
        </w:rPr>
        <w:t xml:space="preserve">financial </w:t>
      </w:r>
      <w:r w:rsidR="00141EB1" w:rsidRPr="00141EB1">
        <w:rPr>
          <w:sz w:val="22"/>
          <w:szCs w:val="22"/>
        </w:rPr>
        <w:t>pressure on</w:t>
      </w:r>
      <w:r w:rsidR="00DB2B1B" w:rsidRPr="00141EB1">
        <w:rPr>
          <w:sz w:val="22"/>
          <w:szCs w:val="22"/>
        </w:rPr>
        <w:t xml:space="preserve"> mainstream</w:t>
      </w:r>
      <w:r w:rsidR="00D17563" w:rsidRPr="00141EB1">
        <w:rPr>
          <w:sz w:val="22"/>
          <w:szCs w:val="22"/>
        </w:rPr>
        <w:t xml:space="preserve"> school</w:t>
      </w:r>
      <w:r w:rsidR="00DB2B1B" w:rsidRPr="00141EB1">
        <w:rPr>
          <w:sz w:val="22"/>
          <w:szCs w:val="22"/>
        </w:rPr>
        <w:t xml:space="preserve"> and academy</w:t>
      </w:r>
      <w:r w:rsidR="00D17563" w:rsidRPr="00141EB1">
        <w:rPr>
          <w:sz w:val="22"/>
          <w:szCs w:val="22"/>
        </w:rPr>
        <w:t xml:space="preserve"> </w:t>
      </w:r>
      <w:r w:rsidR="00DB2B1B" w:rsidRPr="00141EB1">
        <w:rPr>
          <w:sz w:val="22"/>
          <w:szCs w:val="22"/>
        </w:rPr>
        <w:t xml:space="preserve">delegated </w:t>
      </w:r>
      <w:r w:rsidR="00D17563" w:rsidRPr="00141EB1">
        <w:rPr>
          <w:sz w:val="22"/>
          <w:szCs w:val="22"/>
        </w:rPr>
        <w:t>budgets</w:t>
      </w:r>
      <w:r w:rsidR="00A64285">
        <w:rPr>
          <w:sz w:val="22"/>
          <w:szCs w:val="22"/>
        </w:rPr>
        <w:t xml:space="preserve">, </w:t>
      </w:r>
      <w:r w:rsidR="00D17563" w:rsidRPr="00141EB1">
        <w:rPr>
          <w:sz w:val="22"/>
          <w:szCs w:val="22"/>
        </w:rPr>
        <w:t xml:space="preserve">as the numbers of pupils </w:t>
      </w:r>
      <w:r w:rsidR="00141EB1" w:rsidRPr="00141EB1">
        <w:rPr>
          <w:sz w:val="22"/>
          <w:szCs w:val="22"/>
        </w:rPr>
        <w:t xml:space="preserve">in Bradford </w:t>
      </w:r>
      <w:r w:rsidR="007633FF">
        <w:rPr>
          <w:sz w:val="22"/>
          <w:szCs w:val="22"/>
        </w:rPr>
        <w:t>with SEND (and EHCPs)</w:t>
      </w:r>
      <w:r w:rsidR="00D17563" w:rsidRPr="00141EB1">
        <w:rPr>
          <w:sz w:val="22"/>
          <w:szCs w:val="22"/>
        </w:rPr>
        <w:t xml:space="preserve"> that are educated in mainstream settings continues to grow. We </w:t>
      </w:r>
      <w:r w:rsidR="00141EB1" w:rsidRPr="00141EB1">
        <w:rPr>
          <w:sz w:val="22"/>
          <w:szCs w:val="22"/>
        </w:rPr>
        <w:t xml:space="preserve">have </w:t>
      </w:r>
      <w:r w:rsidR="00D17563" w:rsidRPr="00141EB1">
        <w:rPr>
          <w:sz w:val="22"/>
          <w:szCs w:val="22"/>
        </w:rPr>
        <w:t xml:space="preserve">also </w:t>
      </w:r>
      <w:r w:rsidR="00DB2B1B" w:rsidRPr="00141EB1">
        <w:rPr>
          <w:sz w:val="22"/>
          <w:szCs w:val="22"/>
        </w:rPr>
        <w:t>discussed additional targeted funding</w:t>
      </w:r>
      <w:r w:rsidR="00593662" w:rsidRPr="00141EB1">
        <w:rPr>
          <w:sz w:val="22"/>
          <w:szCs w:val="22"/>
        </w:rPr>
        <w:t xml:space="preserve"> mechanisms</w:t>
      </w:r>
      <w:r w:rsidR="00141EB1" w:rsidRPr="00141EB1">
        <w:rPr>
          <w:sz w:val="22"/>
          <w:szCs w:val="22"/>
        </w:rPr>
        <w:t xml:space="preserve"> to support this pressure</w:t>
      </w:r>
      <w:r w:rsidR="00361042">
        <w:rPr>
          <w:sz w:val="22"/>
          <w:szCs w:val="22"/>
        </w:rPr>
        <w:t>,</w:t>
      </w:r>
      <w:r w:rsidR="00DB2B1B" w:rsidRPr="00141EB1">
        <w:rPr>
          <w:sz w:val="22"/>
          <w:szCs w:val="22"/>
        </w:rPr>
        <w:t xml:space="preserve"> in the context </w:t>
      </w:r>
      <w:r w:rsidR="00D17563" w:rsidRPr="00141EB1">
        <w:rPr>
          <w:sz w:val="22"/>
          <w:szCs w:val="22"/>
        </w:rPr>
        <w:t>the DfE’</w:t>
      </w:r>
      <w:r w:rsidR="00DB2B1B" w:rsidRPr="00141EB1">
        <w:rPr>
          <w:sz w:val="22"/>
          <w:szCs w:val="22"/>
        </w:rPr>
        <w:t xml:space="preserve">s national </w:t>
      </w:r>
      <w:r w:rsidR="00141EB1" w:rsidRPr="00141EB1">
        <w:rPr>
          <w:sz w:val="22"/>
          <w:szCs w:val="22"/>
        </w:rPr>
        <w:t>SEND Revie</w:t>
      </w:r>
      <w:r w:rsidR="007633FF">
        <w:rPr>
          <w:sz w:val="22"/>
          <w:szCs w:val="22"/>
        </w:rPr>
        <w:t>w, which we anticipate will</w:t>
      </w:r>
      <w:r w:rsidR="00141EB1" w:rsidRPr="00141EB1">
        <w:rPr>
          <w:sz w:val="22"/>
          <w:szCs w:val="22"/>
        </w:rPr>
        <w:t xml:space="preserve"> </w:t>
      </w:r>
      <w:r w:rsidR="00785289">
        <w:rPr>
          <w:sz w:val="22"/>
          <w:szCs w:val="22"/>
        </w:rPr>
        <w:t xml:space="preserve">further </w:t>
      </w:r>
      <w:r w:rsidR="00141EB1" w:rsidRPr="00141EB1">
        <w:rPr>
          <w:sz w:val="22"/>
          <w:szCs w:val="22"/>
        </w:rPr>
        <w:t>prescribe how such mechanisms operate in the future</w:t>
      </w:r>
      <w:r w:rsidR="00A64285">
        <w:rPr>
          <w:sz w:val="22"/>
          <w:szCs w:val="22"/>
        </w:rPr>
        <w:t>.</w:t>
      </w:r>
      <w:r w:rsidR="00141EB1" w:rsidRPr="00141EB1">
        <w:rPr>
          <w:sz w:val="22"/>
          <w:szCs w:val="22"/>
        </w:rPr>
        <w:t xml:space="preserve"> As stated in section 1, the </w:t>
      </w:r>
      <w:r w:rsidR="00141EB1">
        <w:rPr>
          <w:sz w:val="22"/>
          <w:szCs w:val="22"/>
        </w:rPr>
        <w:t xml:space="preserve">DfE’s national </w:t>
      </w:r>
      <w:r w:rsidR="00141EB1" w:rsidRPr="00141EB1">
        <w:rPr>
          <w:sz w:val="22"/>
          <w:szCs w:val="22"/>
        </w:rPr>
        <w:t>Review focus</w:t>
      </w:r>
      <w:r w:rsidR="00A64285">
        <w:rPr>
          <w:sz w:val="22"/>
          <w:szCs w:val="22"/>
        </w:rPr>
        <w:t>es very strongly on supporting</w:t>
      </w:r>
      <w:r w:rsidR="00141EB1" w:rsidRPr="00141EB1">
        <w:rPr>
          <w:sz w:val="22"/>
          <w:szCs w:val="22"/>
        </w:rPr>
        <w:t xml:space="preserve"> the inclusion of children and young people with additional needs in mainstream settings, and on universal provision / early intervention to support their needs. The Review aims to reduce the use of / reliance on Education Health and Care Plans (EHCPs), as well and on specialist places (when needs can be appropriately met in mainstream). In driving this, and in seeking greater consistency, there will be clearer guidance on what settings must do (what responsibilities they have within universal provision) and when and in what circumstances to use the EHCP and alternative provision routes of support.</w:t>
      </w:r>
      <w:r w:rsidR="006D5E27">
        <w:rPr>
          <w:sz w:val="22"/>
          <w:szCs w:val="22"/>
        </w:rPr>
        <w:t xml:space="preserve"> This </w:t>
      </w:r>
      <w:r w:rsidR="00161C25">
        <w:rPr>
          <w:sz w:val="22"/>
          <w:szCs w:val="22"/>
        </w:rPr>
        <w:t xml:space="preserve">review </w:t>
      </w:r>
      <w:r w:rsidR="006D5E27">
        <w:rPr>
          <w:sz w:val="22"/>
          <w:szCs w:val="22"/>
        </w:rPr>
        <w:t>work is likely to have implications for the continuation of our SEND Funding Floor</w:t>
      </w:r>
      <w:r w:rsidR="00161C25">
        <w:rPr>
          <w:sz w:val="22"/>
          <w:szCs w:val="22"/>
        </w:rPr>
        <w:t>. Certainly,</w:t>
      </w:r>
      <w:r w:rsidR="00A64285">
        <w:rPr>
          <w:sz w:val="22"/>
          <w:szCs w:val="22"/>
        </w:rPr>
        <w:t xml:space="preserve"> </w:t>
      </w:r>
      <w:r w:rsidR="00161C25">
        <w:rPr>
          <w:sz w:val="22"/>
          <w:szCs w:val="22"/>
        </w:rPr>
        <w:t>i</w:t>
      </w:r>
      <w:r w:rsidR="00A64285">
        <w:rPr>
          <w:sz w:val="22"/>
          <w:szCs w:val="22"/>
        </w:rPr>
        <w:t>n the context of the</w:t>
      </w:r>
      <w:r w:rsidR="0097471C">
        <w:rPr>
          <w:sz w:val="22"/>
          <w:szCs w:val="22"/>
        </w:rPr>
        <w:t xml:space="preserve"> national SEND</w:t>
      </w:r>
      <w:r w:rsidR="00A64285">
        <w:rPr>
          <w:sz w:val="22"/>
          <w:szCs w:val="22"/>
        </w:rPr>
        <w:t xml:space="preserve"> R</w:t>
      </w:r>
      <w:r w:rsidR="0078088C">
        <w:rPr>
          <w:sz w:val="22"/>
          <w:szCs w:val="22"/>
        </w:rPr>
        <w:t>eview,</w:t>
      </w:r>
      <w:r w:rsidR="00373659">
        <w:rPr>
          <w:sz w:val="22"/>
          <w:szCs w:val="22"/>
        </w:rPr>
        <w:t xml:space="preserve"> we should begin to consider the fact that </w:t>
      </w:r>
      <w:r w:rsidR="00A64285">
        <w:rPr>
          <w:sz w:val="22"/>
          <w:szCs w:val="22"/>
        </w:rPr>
        <w:t xml:space="preserve">our SEND Funding Floor calculates </w:t>
      </w:r>
      <w:r w:rsidR="00C11CD1">
        <w:rPr>
          <w:sz w:val="22"/>
          <w:szCs w:val="22"/>
        </w:rPr>
        <w:t xml:space="preserve">additional </w:t>
      </w:r>
      <w:r w:rsidR="00A64285">
        <w:rPr>
          <w:sz w:val="22"/>
          <w:szCs w:val="22"/>
        </w:rPr>
        <w:t>funding with reference to the number of EHCPs a school / academy has on roll.</w:t>
      </w:r>
      <w:r w:rsidR="006C2CCF">
        <w:rPr>
          <w:sz w:val="22"/>
          <w:szCs w:val="22"/>
        </w:rPr>
        <w:t xml:space="preserve"> </w:t>
      </w:r>
      <w:r w:rsidR="00894E26">
        <w:rPr>
          <w:sz w:val="22"/>
          <w:szCs w:val="22"/>
        </w:rPr>
        <w:t>W</w:t>
      </w:r>
      <w:r w:rsidR="00C11CD1">
        <w:rPr>
          <w:sz w:val="22"/>
          <w:szCs w:val="22"/>
        </w:rPr>
        <w:t>hilst this is valid,</w:t>
      </w:r>
      <w:r w:rsidR="006C2CCF">
        <w:rPr>
          <w:sz w:val="22"/>
          <w:szCs w:val="22"/>
        </w:rPr>
        <w:t xml:space="preserve"> as the outcomes of the SEND Review are implemented</w:t>
      </w:r>
      <w:r w:rsidR="0078088C">
        <w:rPr>
          <w:sz w:val="22"/>
          <w:szCs w:val="22"/>
        </w:rPr>
        <w:t xml:space="preserve"> (with a movement away from</w:t>
      </w:r>
      <w:r w:rsidR="00765FD7">
        <w:rPr>
          <w:sz w:val="22"/>
          <w:szCs w:val="22"/>
        </w:rPr>
        <w:t xml:space="preserve"> a</w:t>
      </w:r>
      <w:r w:rsidR="0078088C">
        <w:rPr>
          <w:sz w:val="22"/>
          <w:szCs w:val="22"/>
        </w:rPr>
        <w:t xml:space="preserve"> reliance on EHCPs)</w:t>
      </w:r>
      <w:r w:rsidR="006C2CCF">
        <w:rPr>
          <w:sz w:val="22"/>
          <w:szCs w:val="22"/>
        </w:rPr>
        <w:t xml:space="preserve">, using a school’s / academy’s number of EHCPs to allocate additional targeted SEND funding will need review. It </w:t>
      </w:r>
      <w:r w:rsidR="00646C90">
        <w:rPr>
          <w:sz w:val="22"/>
          <w:szCs w:val="22"/>
        </w:rPr>
        <w:t>can also be argued that</w:t>
      </w:r>
      <w:r w:rsidR="006C2CCF">
        <w:rPr>
          <w:sz w:val="22"/>
          <w:szCs w:val="22"/>
        </w:rPr>
        <w:t xml:space="preserve"> some ‘perverse incentive’</w:t>
      </w:r>
      <w:r w:rsidR="0078088C">
        <w:rPr>
          <w:sz w:val="22"/>
          <w:szCs w:val="22"/>
        </w:rPr>
        <w:t xml:space="preserve"> (</w:t>
      </w:r>
      <w:r w:rsidR="00894E26">
        <w:rPr>
          <w:sz w:val="22"/>
          <w:szCs w:val="22"/>
        </w:rPr>
        <w:t>and some</w:t>
      </w:r>
      <w:r w:rsidR="0078088C">
        <w:rPr>
          <w:sz w:val="22"/>
          <w:szCs w:val="22"/>
        </w:rPr>
        <w:t xml:space="preserve"> movement in the opposite direction to reducing reliance on EHCPs)</w:t>
      </w:r>
      <w:r w:rsidR="00306DC8">
        <w:rPr>
          <w:sz w:val="22"/>
          <w:szCs w:val="22"/>
        </w:rPr>
        <w:t xml:space="preserve"> </w:t>
      </w:r>
      <w:r w:rsidR="00646C90">
        <w:rPr>
          <w:sz w:val="22"/>
          <w:szCs w:val="22"/>
        </w:rPr>
        <w:t>is</w:t>
      </w:r>
      <w:r w:rsidR="0078088C">
        <w:rPr>
          <w:sz w:val="22"/>
          <w:szCs w:val="22"/>
        </w:rPr>
        <w:t xml:space="preserve"> present, </w:t>
      </w:r>
      <w:r w:rsidR="00306DC8">
        <w:rPr>
          <w:sz w:val="22"/>
          <w:szCs w:val="22"/>
        </w:rPr>
        <w:t>where</w:t>
      </w:r>
      <w:r w:rsidR="0078088C">
        <w:rPr>
          <w:sz w:val="22"/>
          <w:szCs w:val="22"/>
        </w:rPr>
        <w:t xml:space="preserve"> we use</w:t>
      </w:r>
      <w:r w:rsidR="006C2CCF">
        <w:rPr>
          <w:sz w:val="22"/>
          <w:szCs w:val="22"/>
        </w:rPr>
        <w:t xml:space="preserve"> the number of EHCP</w:t>
      </w:r>
      <w:r w:rsidR="00894E26">
        <w:rPr>
          <w:sz w:val="22"/>
          <w:szCs w:val="22"/>
        </w:rPr>
        <w:t>s to assess the need for</w:t>
      </w:r>
      <w:r w:rsidR="006C2CCF">
        <w:rPr>
          <w:sz w:val="22"/>
          <w:szCs w:val="22"/>
        </w:rPr>
        <w:t xml:space="preserve"> additional </w:t>
      </w:r>
      <w:r w:rsidR="00894E26">
        <w:rPr>
          <w:sz w:val="22"/>
          <w:szCs w:val="22"/>
        </w:rPr>
        <w:t>Floor Funding</w:t>
      </w:r>
      <w:r w:rsidR="006C2CCF">
        <w:rPr>
          <w:sz w:val="22"/>
          <w:szCs w:val="22"/>
        </w:rPr>
        <w:t>.</w:t>
      </w:r>
      <w:r w:rsidR="0078088C">
        <w:rPr>
          <w:sz w:val="22"/>
          <w:szCs w:val="22"/>
        </w:rPr>
        <w:t xml:space="preserve"> </w:t>
      </w:r>
      <w:r w:rsidR="008F1CEB">
        <w:rPr>
          <w:sz w:val="22"/>
          <w:szCs w:val="22"/>
        </w:rPr>
        <w:t>However, w</w:t>
      </w:r>
      <w:r w:rsidR="0078088C">
        <w:rPr>
          <w:sz w:val="22"/>
          <w:szCs w:val="22"/>
        </w:rPr>
        <w:t>hilst we do wish to look at th</w:t>
      </w:r>
      <w:r w:rsidR="00161C25">
        <w:rPr>
          <w:sz w:val="22"/>
          <w:szCs w:val="22"/>
        </w:rPr>
        <w:t>ese aspects</w:t>
      </w:r>
      <w:r w:rsidR="0078088C">
        <w:rPr>
          <w:sz w:val="22"/>
          <w:szCs w:val="22"/>
        </w:rPr>
        <w:t xml:space="preserve"> more closely</w:t>
      </w:r>
      <w:r w:rsidR="00894E26">
        <w:rPr>
          <w:sz w:val="22"/>
          <w:szCs w:val="22"/>
        </w:rPr>
        <w:t xml:space="preserve">, we do not propose to </w:t>
      </w:r>
      <w:r w:rsidR="00306DC8">
        <w:rPr>
          <w:sz w:val="22"/>
          <w:szCs w:val="22"/>
        </w:rPr>
        <w:t xml:space="preserve">amend the </w:t>
      </w:r>
      <w:r w:rsidR="0078088C">
        <w:rPr>
          <w:sz w:val="22"/>
          <w:szCs w:val="22"/>
        </w:rPr>
        <w:t xml:space="preserve">basis for the calculation </w:t>
      </w:r>
      <w:r w:rsidR="00765FD7">
        <w:rPr>
          <w:sz w:val="22"/>
          <w:szCs w:val="22"/>
        </w:rPr>
        <w:t>of our</w:t>
      </w:r>
      <w:r w:rsidR="0078088C">
        <w:rPr>
          <w:sz w:val="22"/>
          <w:szCs w:val="22"/>
        </w:rPr>
        <w:t xml:space="preserve"> SEND Funding Floor in 202</w:t>
      </w:r>
      <w:r w:rsidR="00373659">
        <w:rPr>
          <w:sz w:val="22"/>
          <w:szCs w:val="22"/>
        </w:rPr>
        <w:t>4</w:t>
      </w:r>
      <w:r w:rsidR="0078088C">
        <w:rPr>
          <w:sz w:val="22"/>
          <w:szCs w:val="22"/>
        </w:rPr>
        <w:t>/2</w:t>
      </w:r>
      <w:r w:rsidR="00373659">
        <w:rPr>
          <w:sz w:val="22"/>
          <w:szCs w:val="22"/>
        </w:rPr>
        <w:t>5</w:t>
      </w:r>
      <w:r w:rsidR="00306DC8">
        <w:rPr>
          <w:sz w:val="22"/>
          <w:szCs w:val="22"/>
        </w:rPr>
        <w:t xml:space="preserve"> being the number of EHCPs on roll</w:t>
      </w:r>
      <w:r w:rsidR="0078088C">
        <w:rPr>
          <w:sz w:val="22"/>
          <w:szCs w:val="22"/>
        </w:rPr>
        <w:t>.</w:t>
      </w:r>
    </w:p>
    <w:p w14:paraId="7E5E12C6" w14:textId="77777777" w:rsidR="00C11CD1" w:rsidRDefault="00C11CD1" w:rsidP="0078088C">
      <w:pPr>
        <w:pStyle w:val="ListParagraph"/>
        <w:ind w:left="0"/>
        <w:jc w:val="both"/>
        <w:rPr>
          <w:sz w:val="22"/>
          <w:szCs w:val="22"/>
        </w:rPr>
      </w:pPr>
    </w:p>
    <w:p w14:paraId="7A032D83" w14:textId="22014159" w:rsidR="008F1CEB" w:rsidRDefault="00C11CD1" w:rsidP="008F1CEB">
      <w:pPr>
        <w:pStyle w:val="ListParagraph"/>
        <w:ind w:left="0"/>
        <w:jc w:val="both"/>
        <w:rPr>
          <w:sz w:val="22"/>
          <w:szCs w:val="22"/>
        </w:rPr>
      </w:pPr>
      <w:r>
        <w:rPr>
          <w:sz w:val="22"/>
          <w:szCs w:val="22"/>
        </w:rPr>
        <w:t>11.</w:t>
      </w:r>
      <w:r w:rsidR="00161C25">
        <w:rPr>
          <w:sz w:val="22"/>
          <w:szCs w:val="22"/>
        </w:rPr>
        <w:t>5</w:t>
      </w:r>
      <w:r>
        <w:rPr>
          <w:sz w:val="22"/>
          <w:szCs w:val="22"/>
        </w:rPr>
        <w:t xml:space="preserve"> </w:t>
      </w:r>
      <w:r w:rsidR="008F1CEB">
        <w:rPr>
          <w:sz w:val="22"/>
          <w:szCs w:val="22"/>
        </w:rPr>
        <w:t>W</w:t>
      </w:r>
      <w:r>
        <w:rPr>
          <w:sz w:val="22"/>
          <w:szCs w:val="22"/>
        </w:rPr>
        <w:t>e</w:t>
      </w:r>
      <w:r w:rsidR="008F1CEB">
        <w:rPr>
          <w:sz w:val="22"/>
          <w:szCs w:val="22"/>
        </w:rPr>
        <w:t xml:space="preserve"> </w:t>
      </w:r>
      <w:r>
        <w:rPr>
          <w:sz w:val="22"/>
          <w:szCs w:val="22"/>
        </w:rPr>
        <w:t>propose to</w:t>
      </w:r>
      <w:r w:rsidR="008F1CEB">
        <w:rPr>
          <w:sz w:val="22"/>
          <w:szCs w:val="22"/>
        </w:rPr>
        <w:t xml:space="preserve"> continue to use our</w:t>
      </w:r>
      <w:r w:rsidR="0094241D">
        <w:rPr>
          <w:sz w:val="22"/>
          <w:szCs w:val="22"/>
        </w:rPr>
        <w:t xml:space="preserve"> SEND Funding Floor</w:t>
      </w:r>
      <w:r w:rsidR="008F1CEB">
        <w:rPr>
          <w:sz w:val="22"/>
          <w:szCs w:val="22"/>
        </w:rPr>
        <w:t xml:space="preserve"> mechanism</w:t>
      </w:r>
      <w:r w:rsidR="0094241D">
        <w:rPr>
          <w:sz w:val="22"/>
          <w:szCs w:val="22"/>
        </w:rPr>
        <w:t xml:space="preserve"> in 202</w:t>
      </w:r>
      <w:r w:rsidR="00373659">
        <w:rPr>
          <w:sz w:val="22"/>
          <w:szCs w:val="22"/>
        </w:rPr>
        <w:t>4</w:t>
      </w:r>
      <w:r w:rsidR="0094241D">
        <w:rPr>
          <w:sz w:val="22"/>
          <w:szCs w:val="22"/>
        </w:rPr>
        <w:t>/</w:t>
      </w:r>
      <w:r w:rsidR="00373659">
        <w:rPr>
          <w:sz w:val="22"/>
          <w:szCs w:val="22"/>
        </w:rPr>
        <w:t>25</w:t>
      </w:r>
      <w:r w:rsidR="0046060C">
        <w:rPr>
          <w:sz w:val="22"/>
          <w:szCs w:val="22"/>
        </w:rPr>
        <w:t>,</w:t>
      </w:r>
      <w:r w:rsidR="008F1CEB">
        <w:rPr>
          <w:sz w:val="22"/>
          <w:szCs w:val="22"/>
        </w:rPr>
        <w:t xml:space="preserve"> as described in Appendix 3,</w:t>
      </w:r>
      <w:r w:rsidR="004D3734">
        <w:rPr>
          <w:sz w:val="22"/>
          <w:szCs w:val="22"/>
        </w:rPr>
        <w:t xml:space="preserve"> </w:t>
      </w:r>
      <w:r w:rsidR="00161C25">
        <w:rPr>
          <w:sz w:val="22"/>
          <w:szCs w:val="22"/>
        </w:rPr>
        <w:t xml:space="preserve">again </w:t>
      </w:r>
      <w:r w:rsidR="004D3734">
        <w:rPr>
          <w:sz w:val="22"/>
          <w:szCs w:val="22"/>
        </w:rPr>
        <w:t>for a further year</w:t>
      </w:r>
      <w:r w:rsidR="00800801">
        <w:rPr>
          <w:sz w:val="22"/>
          <w:szCs w:val="22"/>
        </w:rPr>
        <w:t xml:space="preserve"> and</w:t>
      </w:r>
      <w:r w:rsidR="004D3734">
        <w:rPr>
          <w:sz w:val="22"/>
          <w:szCs w:val="22"/>
        </w:rPr>
        <w:t xml:space="preserve"> pending further review</w:t>
      </w:r>
      <w:r w:rsidR="00161C25">
        <w:rPr>
          <w:sz w:val="22"/>
          <w:szCs w:val="22"/>
        </w:rPr>
        <w:t>.</w:t>
      </w:r>
      <w:r w:rsidR="0094241D">
        <w:rPr>
          <w:sz w:val="22"/>
          <w:szCs w:val="22"/>
        </w:rPr>
        <w:t xml:space="preserve"> </w:t>
      </w:r>
      <w:r w:rsidR="00161C25">
        <w:rPr>
          <w:sz w:val="22"/>
          <w:szCs w:val="22"/>
        </w:rPr>
        <w:t xml:space="preserve">Depending on the </w:t>
      </w:r>
      <w:r w:rsidR="00800801">
        <w:rPr>
          <w:sz w:val="22"/>
          <w:szCs w:val="22"/>
        </w:rPr>
        <w:t xml:space="preserve">estimated </w:t>
      </w:r>
      <w:r w:rsidR="00161C25">
        <w:rPr>
          <w:sz w:val="22"/>
          <w:szCs w:val="22"/>
        </w:rPr>
        <w:t>cost of the Funding Floor, which will be calculated in February 2024 using data that will only be available at that this</w:t>
      </w:r>
      <w:r w:rsidR="00800801">
        <w:rPr>
          <w:sz w:val="22"/>
          <w:szCs w:val="22"/>
        </w:rPr>
        <w:t xml:space="preserve"> time</w:t>
      </w:r>
      <w:r w:rsidR="00161C25">
        <w:rPr>
          <w:sz w:val="22"/>
          <w:szCs w:val="22"/>
        </w:rPr>
        <w:t>, we</w:t>
      </w:r>
      <w:r w:rsidR="00D1126F">
        <w:rPr>
          <w:sz w:val="22"/>
          <w:szCs w:val="22"/>
        </w:rPr>
        <w:t xml:space="preserve"> are minded to</w:t>
      </w:r>
      <w:r w:rsidR="00800801">
        <w:rPr>
          <w:sz w:val="22"/>
          <w:szCs w:val="22"/>
        </w:rPr>
        <w:t xml:space="preserve"> uplift the trigger from rounded + 2% to rounded + 3%, in line with how we consulted this time last year.</w:t>
      </w:r>
    </w:p>
    <w:p w14:paraId="7DF61B13" w14:textId="77777777" w:rsidR="00BC15E5" w:rsidRPr="004447B4" w:rsidRDefault="00BC15E5" w:rsidP="00DA6D07">
      <w:pPr>
        <w:jc w:val="both"/>
        <w:rPr>
          <w:color w:val="FF0000"/>
          <w:sz w:val="22"/>
          <w:szCs w:val="22"/>
        </w:rPr>
      </w:pPr>
    </w:p>
    <w:p w14:paraId="657998F8" w14:textId="037CC8C4" w:rsidR="00BC15E5" w:rsidRPr="00555EED" w:rsidRDefault="004447B4" w:rsidP="00DA6D07">
      <w:pPr>
        <w:jc w:val="both"/>
        <w:rPr>
          <w:sz w:val="22"/>
          <w:szCs w:val="22"/>
        </w:rPr>
      </w:pPr>
      <w:r w:rsidRPr="00555EED">
        <w:rPr>
          <w:sz w:val="22"/>
          <w:szCs w:val="22"/>
        </w:rPr>
        <w:t>11</w:t>
      </w:r>
      <w:r w:rsidR="00BC15E5" w:rsidRPr="00555EED">
        <w:rPr>
          <w:sz w:val="22"/>
          <w:szCs w:val="22"/>
        </w:rPr>
        <w:t>.</w:t>
      </w:r>
      <w:r w:rsidR="00800801">
        <w:rPr>
          <w:sz w:val="22"/>
          <w:szCs w:val="22"/>
        </w:rPr>
        <w:t>6 W</w:t>
      </w:r>
      <w:r w:rsidR="000B3126">
        <w:rPr>
          <w:sz w:val="22"/>
          <w:szCs w:val="22"/>
        </w:rPr>
        <w:t>e would</w:t>
      </w:r>
      <w:r w:rsidR="00BC15E5" w:rsidRPr="00555EED">
        <w:rPr>
          <w:sz w:val="22"/>
          <w:szCs w:val="22"/>
        </w:rPr>
        <w:t xml:space="preserve"> like to emphasise that:</w:t>
      </w:r>
    </w:p>
    <w:p w14:paraId="04EE3FAF" w14:textId="77777777" w:rsidR="00BC15E5" w:rsidRPr="00555EED" w:rsidRDefault="00BC15E5" w:rsidP="00DA6D07">
      <w:pPr>
        <w:jc w:val="both"/>
        <w:rPr>
          <w:sz w:val="22"/>
          <w:szCs w:val="22"/>
        </w:rPr>
      </w:pPr>
    </w:p>
    <w:p w14:paraId="430DCB08" w14:textId="14E3AFA8" w:rsidR="00555EED" w:rsidRPr="00555EED" w:rsidRDefault="00555EED" w:rsidP="00BC15E5">
      <w:pPr>
        <w:pStyle w:val="ListParagraph"/>
        <w:numPr>
          <w:ilvl w:val="0"/>
          <w:numId w:val="34"/>
        </w:numPr>
        <w:jc w:val="both"/>
        <w:rPr>
          <w:sz w:val="22"/>
          <w:szCs w:val="22"/>
        </w:rPr>
      </w:pPr>
      <w:r w:rsidRPr="00555EED">
        <w:rPr>
          <w:sz w:val="22"/>
          <w:szCs w:val="22"/>
        </w:rPr>
        <w:t>The 2 elements of the ‘part B’ in the calculation</w:t>
      </w:r>
      <w:r w:rsidR="000B3126">
        <w:rPr>
          <w:sz w:val="22"/>
          <w:szCs w:val="22"/>
        </w:rPr>
        <w:t xml:space="preserve"> (as explained in Appendix 3)</w:t>
      </w:r>
      <w:r w:rsidRPr="00555EED">
        <w:rPr>
          <w:sz w:val="22"/>
          <w:szCs w:val="22"/>
        </w:rPr>
        <w:t xml:space="preserve"> will be updated for 202</w:t>
      </w:r>
      <w:r w:rsidR="00800801">
        <w:rPr>
          <w:sz w:val="22"/>
          <w:szCs w:val="22"/>
        </w:rPr>
        <w:t>4</w:t>
      </w:r>
      <w:r w:rsidRPr="00555EED">
        <w:rPr>
          <w:sz w:val="22"/>
          <w:szCs w:val="22"/>
        </w:rPr>
        <w:t>/2</w:t>
      </w:r>
      <w:r w:rsidR="00800801">
        <w:rPr>
          <w:sz w:val="22"/>
          <w:szCs w:val="22"/>
        </w:rPr>
        <w:t>5</w:t>
      </w:r>
      <w:r w:rsidRPr="00555EED">
        <w:rPr>
          <w:sz w:val="22"/>
          <w:szCs w:val="22"/>
        </w:rPr>
        <w:t xml:space="preserve"> formula funding allocations and also for updated median phase spending averages. These will both be co</w:t>
      </w:r>
      <w:r w:rsidR="000B3126">
        <w:rPr>
          <w:sz w:val="22"/>
          <w:szCs w:val="22"/>
        </w:rPr>
        <w:t>nfirmed and fixed</w:t>
      </w:r>
      <w:r w:rsidR="00071DCE">
        <w:rPr>
          <w:sz w:val="22"/>
          <w:szCs w:val="22"/>
        </w:rPr>
        <w:t xml:space="preserve"> in February 202</w:t>
      </w:r>
      <w:r w:rsidR="00800801">
        <w:rPr>
          <w:sz w:val="22"/>
          <w:szCs w:val="22"/>
        </w:rPr>
        <w:t>4</w:t>
      </w:r>
      <w:r w:rsidR="00071DCE">
        <w:rPr>
          <w:sz w:val="22"/>
          <w:szCs w:val="22"/>
        </w:rPr>
        <w:t>.</w:t>
      </w:r>
    </w:p>
    <w:p w14:paraId="0332BD10" w14:textId="77777777" w:rsidR="00555EED" w:rsidRPr="00555EED" w:rsidRDefault="00555EED" w:rsidP="00555EED">
      <w:pPr>
        <w:pStyle w:val="ListParagraph"/>
        <w:ind w:left="360"/>
        <w:jc w:val="both"/>
        <w:rPr>
          <w:sz w:val="22"/>
          <w:szCs w:val="22"/>
        </w:rPr>
      </w:pPr>
    </w:p>
    <w:p w14:paraId="4C8BC968" w14:textId="376E75F3" w:rsidR="00BC15E5" w:rsidRPr="00555EED" w:rsidRDefault="00BC15E5" w:rsidP="00BC15E5">
      <w:pPr>
        <w:pStyle w:val="ListParagraph"/>
        <w:numPr>
          <w:ilvl w:val="0"/>
          <w:numId w:val="34"/>
        </w:numPr>
        <w:jc w:val="both"/>
        <w:rPr>
          <w:sz w:val="22"/>
          <w:szCs w:val="22"/>
        </w:rPr>
      </w:pPr>
      <w:r w:rsidRPr="00555EED">
        <w:rPr>
          <w:sz w:val="22"/>
          <w:szCs w:val="22"/>
        </w:rPr>
        <w:t xml:space="preserve">We will continue to protect the previous </w:t>
      </w:r>
      <w:r w:rsidR="001A5B25" w:rsidRPr="00555EED">
        <w:rPr>
          <w:sz w:val="22"/>
          <w:szCs w:val="22"/>
        </w:rPr>
        <w:t xml:space="preserve">SEND </w:t>
      </w:r>
      <w:r w:rsidRPr="00555EED">
        <w:rPr>
          <w:sz w:val="22"/>
          <w:szCs w:val="22"/>
        </w:rPr>
        <w:t xml:space="preserve">Funding Floor allocations (allocations </w:t>
      </w:r>
      <w:r w:rsidR="001A5B25" w:rsidRPr="00555EED">
        <w:rPr>
          <w:sz w:val="22"/>
          <w:szCs w:val="22"/>
        </w:rPr>
        <w:t xml:space="preserve">that were </w:t>
      </w:r>
      <w:r w:rsidRPr="00555EED">
        <w:rPr>
          <w:sz w:val="22"/>
          <w:szCs w:val="22"/>
        </w:rPr>
        <w:t xml:space="preserve">received in 2020/21) for the </w:t>
      </w:r>
      <w:r w:rsidR="001A5B25" w:rsidRPr="00555EED">
        <w:rPr>
          <w:sz w:val="22"/>
          <w:szCs w:val="22"/>
        </w:rPr>
        <w:t xml:space="preserve">specific </w:t>
      </w:r>
      <w:r w:rsidRPr="00555EED">
        <w:rPr>
          <w:sz w:val="22"/>
          <w:szCs w:val="22"/>
        </w:rPr>
        <w:t>identified and named small primary schools and academies, as w</w:t>
      </w:r>
      <w:r w:rsidR="00555EED" w:rsidRPr="00555EED">
        <w:rPr>
          <w:sz w:val="22"/>
          <w:szCs w:val="22"/>
        </w:rPr>
        <w:t>e have done for the current 202</w:t>
      </w:r>
      <w:r w:rsidR="00800801">
        <w:rPr>
          <w:sz w:val="22"/>
          <w:szCs w:val="22"/>
        </w:rPr>
        <w:t>3</w:t>
      </w:r>
      <w:r w:rsidR="00555EED" w:rsidRPr="00555EED">
        <w:rPr>
          <w:sz w:val="22"/>
          <w:szCs w:val="22"/>
        </w:rPr>
        <w:t>/2</w:t>
      </w:r>
      <w:r w:rsidR="00800801">
        <w:rPr>
          <w:sz w:val="22"/>
          <w:szCs w:val="22"/>
        </w:rPr>
        <w:t>4</w:t>
      </w:r>
      <w:r w:rsidRPr="00555EED">
        <w:rPr>
          <w:sz w:val="22"/>
          <w:szCs w:val="22"/>
        </w:rPr>
        <w:t xml:space="preserve"> financial year.</w:t>
      </w:r>
    </w:p>
    <w:p w14:paraId="29BA7646" w14:textId="77777777" w:rsidR="00BC15E5" w:rsidRPr="00555EED" w:rsidRDefault="00BC15E5" w:rsidP="00BC15E5">
      <w:pPr>
        <w:pStyle w:val="ListParagraph"/>
        <w:ind w:left="360"/>
        <w:jc w:val="both"/>
        <w:rPr>
          <w:sz w:val="22"/>
          <w:szCs w:val="22"/>
        </w:rPr>
      </w:pPr>
    </w:p>
    <w:p w14:paraId="71581D97" w14:textId="77C11A4E" w:rsidR="00BC15E5" w:rsidRPr="00555EED" w:rsidRDefault="00BC15E5" w:rsidP="00BC15E5">
      <w:pPr>
        <w:pStyle w:val="ListParagraph"/>
        <w:numPr>
          <w:ilvl w:val="0"/>
          <w:numId w:val="34"/>
        </w:numPr>
        <w:jc w:val="both"/>
        <w:rPr>
          <w:sz w:val="22"/>
          <w:szCs w:val="22"/>
        </w:rPr>
      </w:pPr>
      <w:r w:rsidRPr="00555EED">
        <w:rPr>
          <w:sz w:val="22"/>
          <w:szCs w:val="22"/>
        </w:rPr>
        <w:t xml:space="preserve">The SEND Funding Floor will continue not </w:t>
      </w:r>
      <w:r w:rsidR="001A5B25" w:rsidRPr="00555EED">
        <w:rPr>
          <w:sz w:val="22"/>
          <w:szCs w:val="22"/>
        </w:rPr>
        <w:t xml:space="preserve">to </w:t>
      </w:r>
      <w:r w:rsidRPr="00555EED">
        <w:rPr>
          <w:sz w:val="22"/>
          <w:szCs w:val="22"/>
        </w:rPr>
        <w:t xml:space="preserve">apply to early years providers. This is because Element 2 funding is allocated in addition to </w:t>
      </w:r>
      <w:r w:rsidR="00D32993" w:rsidRPr="00555EED">
        <w:rPr>
          <w:sz w:val="22"/>
          <w:szCs w:val="22"/>
        </w:rPr>
        <w:t>top-up</w:t>
      </w:r>
      <w:r w:rsidRPr="00555EED">
        <w:rPr>
          <w:sz w:val="22"/>
          <w:szCs w:val="22"/>
        </w:rPr>
        <w:t xml:space="preserve"> funding for children with EHCPs in early years settings. There </w:t>
      </w:r>
      <w:r w:rsidR="00800801" w:rsidRPr="00555EED">
        <w:rPr>
          <w:sz w:val="22"/>
          <w:szCs w:val="22"/>
        </w:rPr>
        <w:t>is,</w:t>
      </w:r>
      <w:r w:rsidRPr="00555EED">
        <w:rPr>
          <w:sz w:val="22"/>
          <w:szCs w:val="22"/>
        </w:rPr>
        <w:t xml:space="preserve"> therefore, no additional pressure placed on early years providers in respect specifically of having to fund £6,000 to contribute to the cost of an EHCP. </w:t>
      </w:r>
    </w:p>
    <w:p w14:paraId="5C74129B" w14:textId="77777777" w:rsidR="00BC15E5" w:rsidRPr="00555EED" w:rsidRDefault="00BC15E5" w:rsidP="00BC15E5">
      <w:pPr>
        <w:pStyle w:val="ListParagraph"/>
        <w:rPr>
          <w:sz w:val="22"/>
          <w:szCs w:val="22"/>
        </w:rPr>
      </w:pPr>
    </w:p>
    <w:p w14:paraId="0835ED9E" w14:textId="04489B4E" w:rsidR="00EC4DAB" w:rsidRPr="00550566" w:rsidRDefault="00BC15E5" w:rsidP="00EC4DAB">
      <w:pPr>
        <w:pStyle w:val="ListParagraph"/>
        <w:numPr>
          <w:ilvl w:val="0"/>
          <w:numId w:val="34"/>
        </w:numPr>
        <w:jc w:val="both"/>
        <w:rPr>
          <w:sz w:val="22"/>
          <w:szCs w:val="22"/>
        </w:rPr>
      </w:pPr>
      <w:r w:rsidRPr="00555EED">
        <w:rPr>
          <w:sz w:val="22"/>
          <w:szCs w:val="22"/>
        </w:rPr>
        <w:t>The SEND Floor also will continue not apply to pos</w:t>
      </w:r>
      <w:r w:rsidR="00555EED" w:rsidRPr="00555EED">
        <w:rPr>
          <w:sz w:val="22"/>
          <w:szCs w:val="22"/>
        </w:rPr>
        <w:t>t-</w:t>
      </w:r>
      <w:r w:rsidRPr="00555EED">
        <w:rPr>
          <w:sz w:val="22"/>
          <w:szCs w:val="22"/>
        </w:rPr>
        <w:t>16 EHCPs (and Further Education</w:t>
      </w:r>
      <w:r w:rsidR="001A5B25" w:rsidRPr="00555EED">
        <w:rPr>
          <w:sz w:val="22"/>
          <w:szCs w:val="22"/>
        </w:rPr>
        <w:t xml:space="preserve"> high needs</w:t>
      </w:r>
      <w:r w:rsidRPr="00555EED">
        <w:rPr>
          <w:sz w:val="22"/>
          <w:szCs w:val="22"/>
        </w:rPr>
        <w:t xml:space="preserve"> provision). This is because Element 2 funding is already allocated on an agreed lagged basis.</w:t>
      </w:r>
    </w:p>
    <w:p w14:paraId="17E98A5C" w14:textId="7A75BAB5" w:rsidR="00E06A8E" w:rsidRDefault="00BC15E5" w:rsidP="00355873">
      <w:pPr>
        <w:pStyle w:val="ListParagraph"/>
        <w:numPr>
          <w:ilvl w:val="0"/>
          <w:numId w:val="34"/>
        </w:numPr>
        <w:jc w:val="both"/>
        <w:rPr>
          <w:sz w:val="22"/>
          <w:szCs w:val="22"/>
        </w:rPr>
      </w:pPr>
      <w:r w:rsidRPr="00555EED">
        <w:rPr>
          <w:sz w:val="22"/>
          <w:szCs w:val="22"/>
        </w:rPr>
        <w:lastRenderedPageBreak/>
        <w:t>Further review, incorporating</w:t>
      </w:r>
      <w:r w:rsidR="00555EED" w:rsidRPr="00555EED">
        <w:rPr>
          <w:sz w:val="22"/>
          <w:szCs w:val="22"/>
        </w:rPr>
        <w:t xml:space="preserve"> the implications of the DfE’s national Review</w:t>
      </w:r>
      <w:r w:rsidRPr="00555EED">
        <w:rPr>
          <w:sz w:val="22"/>
          <w:szCs w:val="22"/>
        </w:rPr>
        <w:t>, will determine the position of the SEN</w:t>
      </w:r>
      <w:r w:rsidR="00555EED" w:rsidRPr="00555EED">
        <w:rPr>
          <w:sz w:val="22"/>
          <w:szCs w:val="22"/>
        </w:rPr>
        <w:t>D Funding Floor after 202</w:t>
      </w:r>
      <w:r w:rsidR="00800801">
        <w:rPr>
          <w:sz w:val="22"/>
          <w:szCs w:val="22"/>
        </w:rPr>
        <w:t>4</w:t>
      </w:r>
      <w:r w:rsidR="00555EED" w:rsidRPr="00555EED">
        <w:rPr>
          <w:sz w:val="22"/>
          <w:szCs w:val="22"/>
        </w:rPr>
        <w:t>/2</w:t>
      </w:r>
      <w:r w:rsidR="00800801">
        <w:rPr>
          <w:sz w:val="22"/>
          <w:szCs w:val="22"/>
        </w:rPr>
        <w:t>5</w:t>
      </w:r>
      <w:r w:rsidRPr="00555EED">
        <w:rPr>
          <w:sz w:val="22"/>
          <w:szCs w:val="22"/>
        </w:rPr>
        <w:t>.</w:t>
      </w:r>
      <w:r w:rsidR="001A5B25" w:rsidRPr="00555EED">
        <w:rPr>
          <w:sz w:val="22"/>
          <w:szCs w:val="22"/>
        </w:rPr>
        <w:t xml:space="preserve"> We are only proposing at this stage to extend our existing arrangement for a further financial year.</w:t>
      </w:r>
    </w:p>
    <w:p w14:paraId="756DBB98" w14:textId="77777777" w:rsidR="000B3126" w:rsidRPr="00555EED" w:rsidRDefault="000B3126" w:rsidP="000B3126">
      <w:pPr>
        <w:pStyle w:val="ListParagraph"/>
        <w:ind w:left="360"/>
        <w:jc w:val="both"/>
        <w:rPr>
          <w:sz w:val="22"/>
          <w:szCs w:val="22"/>
        </w:rPr>
      </w:pPr>
    </w:p>
    <w:p w14:paraId="0DC29DB3" w14:textId="33B856E1" w:rsidR="00535AAB" w:rsidRDefault="00D93908" w:rsidP="00535AAB">
      <w:pPr>
        <w:jc w:val="both"/>
        <w:rPr>
          <w:b/>
          <w:color w:val="548DD4" w:themeColor="text2" w:themeTint="99"/>
          <w:sz w:val="22"/>
          <w:szCs w:val="22"/>
        </w:rPr>
      </w:pPr>
      <w:r>
        <w:rPr>
          <w:b/>
          <w:color w:val="548DD4" w:themeColor="text2" w:themeTint="99"/>
          <w:sz w:val="22"/>
          <w:szCs w:val="22"/>
        </w:rPr>
        <w:t>Question 9</w:t>
      </w:r>
      <w:r w:rsidR="005F6CF2">
        <w:rPr>
          <w:b/>
          <w:color w:val="548DD4" w:themeColor="text2" w:themeTint="99"/>
          <w:sz w:val="22"/>
          <w:szCs w:val="22"/>
        </w:rPr>
        <w:t xml:space="preserve"> – Do you agree </w:t>
      </w:r>
      <w:r w:rsidR="00995BAA">
        <w:rPr>
          <w:b/>
          <w:color w:val="548DD4" w:themeColor="text2" w:themeTint="99"/>
          <w:sz w:val="22"/>
          <w:szCs w:val="22"/>
        </w:rPr>
        <w:t xml:space="preserve">with </w:t>
      </w:r>
      <w:r w:rsidR="005F6CF2">
        <w:rPr>
          <w:b/>
          <w:color w:val="548DD4" w:themeColor="text2" w:themeTint="99"/>
          <w:sz w:val="22"/>
          <w:szCs w:val="22"/>
        </w:rPr>
        <w:t>the continuation</w:t>
      </w:r>
      <w:r w:rsidR="00995BAA">
        <w:rPr>
          <w:b/>
          <w:color w:val="548DD4" w:themeColor="text2" w:themeTint="99"/>
          <w:sz w:val="22"/>
          <w:szCs w:val="22"/>
        </w:rPr>
        <w:t xml:space="preserve"> of</w:t>
      </w:r>
      <w:r w:rsidR="00BC15E5">
        <w:rPr>
          <w:b/>
          <w:color w:val="548DD4" w:themeColor="text2" w:themeTint="99"/>
          <w:sz w:val="22"/>
          <w:szCs w:val="22"/>
        </w:rPr>
        <w:t xml:space="preserve"> our </w:t>
      </w:r>
      <w:r w:rsidR="00535AAB">
        <w:rPr>
          <w:b/>
          <w:color w:val="548DD4" w:themeColor="text2" w:themeTint="99"/>
          <w:sz w:val="22"/>
          <w:szCs w:val="22"/>
        </w:rPr>
        <w:t>SEND Funding</w:t>
      </w:r>
      <w:r w:rsidR="005F6CF2">
        <w:rPr>
          <w:b/>
          <w:color w:val="548DD4" w:themeColor="text2" w:themeTint="99"/>
          <w:sz w:val="22"/>
          <w:szCs w:val="22"/>
        </w:rPr>
        <w:t xml:space="preserve"> Floor mechanism</w:t>
      </w:r>
      <w:r w:rsidR="00F84DB6">
        <w:rPr>
          <w:b/>
          <w:color w:val="548DD4" w:themeColor="text2" w:themeTint="99"/>
          <w:sz w:val="22"/>
          <w:szCs w:val="22"/>
        </w:rPr>
        <w:t xml:space="preserve"> </w:t>
      </w:r>
      <w:r w:rsidR="005F6CF2">
        <w:rPr>
          <w:b/>
          <w:color w:val="548DD4" w:themeColor="text2" w:themeTint="99"/>
          <w:sz w:val="22"/>
          <w:szCs w:val="22"/>
        </w:rPr>
        <w:t>in 202</w:t>
      </w:r>
      <w:r w:rsidR="00800801">
        <w:rPr>
          <w:b/>
          <w:color w:val="548DD4" w:themeColor="text2" w:themeTint="99"/>
          <w:sz w:val="22"/>
          <w:szCs w:val="22"/>
        </w:rPr>
        <w:t>4</w:t>
      </w:r>
      <w:r w:rsidR="005F6CF2">
        <w:rPr>
          <w:b/>
          <w:color w:val="548DD4" w:themeColor="text2" w:themeTint="99"/>
          <w:sz w:val="22"/>
          <w:szCs w:val="22"/>
        </w:rPr>
        <w:t>/2</w:t>
      </w:r>
      <w:r w:rsidR="00800801">
        <w:rPr>
          <w:b/>
          <w:color w:val="548DD4" w:themeColor="text2" w:themeTint="99"/>
          <w:sz w:val="22"/>
          <w:szCs w:val="22"/>
        </w:rPr>
        <w:t>5</w:t>
      </w:r>
      <w:r w:rsidR="005F6CF2">
        <w:rPr>
          <w:b/>
          <w:color w:val="548DD4" w:themeColor="text2" w:themeTint="99"/>
          <w:sz w:val="22"/>
          <w:szCs w:val="22"/>
        </w:rPr>
        <w:t>, as proposed</w:t>
      </w:r>
      <w:r w:rsidR="00535AAB">
        <w:rPr>
          <w:b/>
          <w:color w:val="548DD4" w:themeColor="text2" w:themeTint="99"/>
          <w:sz w:val="22"/>
          <w:szCs w:val="22"/>
        </w:rPr>
        <w:t>? If not, please can you explain why not.</w:t>
      </w:r>
    </w:p>
    <w:p w14:paraId="7E2889A8" w14:textId="77777777" w:rsidR="00535AAB" w:rsidRDefault="00535AAB" w:rsidP="00535AAB">
      <w:pPr>
        <w:jc w:val="both"/>
        <w:rPr>
          <w:b/>
          <w:color w:val="548DD4" w:themeColor="text2" w:themeTint="99"/>
          <w:sz w:val="22"/>
          <w:szCs w:val="22"/>
        </w:rPr>
      </w:pPr>
    </w:p>
    <w:p w14:paraId="7435E39F" w14:textId="77777777" w:rsidR="00535AAB" w:rsidRDefault="00D93908" w:rsidP="00535AAB">
      <w:pPr>
        <w:jc w:val="both"/>
        <w:rPr>
          <w:b/>
          <w:color w:val="548DD4" w:themeColor="text2" w:themeTint="99"/>
          <w:sz w:val="22"/>
          <w:szCs w:val="22"/>
        </w:rPr>
      </w:pPr>
      <w:r>
        <w:rPr>
          <w:b/>
          <w:color w:val="548DD4" w:themeColor="text2" w:themeTint="99"/>
          <w:sz w:val="22"/>
          <w:szCs w:val="22"/>
        </w:rPr>
        <w:t xml:space="preserve">Question 10 </w:t>
      </w:r>
      <w:r w:rsidR="00535AAB">
        <w:rPr>
          <w:b/>
          <w:color w:val="548DD4" w:themeColor="text2" w:themeTint="99"/>
          <w:sz w:val="22"/>
          <w:szCs w:val="22"/>
        </w:rPr>
        <w:t>– Do you have any comments (including tech</w:t>
      </w:r>
      <w:r w:rsidR="008F7E04">
        <w:rPr>
          <w:b/>
          <w:color w:val="548DD4" w:themeColor="text2" w:themeTint="99"/>
          <w:sz w:val="22"/>
          <w:szCs w:val="22"/>
        </w:rPr>
        <w:t>nical comments) on the</w:t>
      </w:r>
      <w:r w:rsidR="003639CA">
        <w:rPr>
          <w:b/>
          <w:color w:val="548DD4" w:themeColor="text2" w:themeTint="99"/>
          <w:sz w:val="22"/>
          <w:szCs w:val="22"/>
        </w:rPr>
        <w:t xml:space="preserve"> SEND Funding Floor</w:t>
      </w:r>
      <w:r w:rsidR="00535AAB">
        <w:rPr>
          <w:b/>
          <w:color w:val="548DD4" w:themeColor="text2" w:themeTint="99"/>
          <w:sz w:val="22"/>
          <w:szCs w:val="22"/>
        </w:rPr>
        <w:t xml:space="preserve"> mechanism you would like the Authority to consider? </w:t>
      </w:r>
    </w:p>
    <w:p w14:paraId="526A32B0" w14:textId="77777777" w:rsidR="00A50BBF" w:rsidRDefault="00A50BBF" w:rsidP="00535AAB">
      <w:pPr>
        <w:jc w:val="both"/>
        <w:rPr>
          <w:b/>
          <w:color w:val="548DD4" w:themeColor="text2" w:themeTint="99"/>
          <w:sz w:val="22"/>
          <w:szCs w:val="22"/>
        </w:rPr>
      </w:pPr>
    </w:p>
    <w:p w14:paraId="4F276161" w14:textId="16A980E7" w:rsidR="00A50BBF" w:rsidRPr="00A50BBF" w:rsidRDefault="00D93908" w:rsidP="00A50BBF">
      <w:pPr>
        <w:jc w:val="both"/>
        <w:rPr>
          <w:b/>
          <w:color w:val="548DD4" w:themeColor="text2" w:themeTint="99"/>
          <w:sz w:val="22"/>
          <w:szCs w:val="22"/>
        </w:rPr>
      </w:pPr>
      <w:r>
        <w:rPr>
          <w:b/>
          <w:color w:val="548DD4" w:themeColor="text2" w:themeTint="99"/>
          <w:sz w:val="22"/>
          <w:szCs w:val="22"/>
        </w:rPr>
        <w:t xml:space="preserve">Question 11 </w:t>
      </w:r>
      <w:r w:rsidR="00800801">
        <w:rPr>
          <w:b/>
          <w:color w:val="548DD4" w:themeColor="text2" w:themeTint="99"/>
          <w:sz w:val="22"/>
          <w:szCs w:val="22"/>
        </w:rPr>
        <w:t xml:space="preserve">- </w:t>
      </w:r>
      <w:r w:rsidR="00800801" w:rsidRPr="00A50BBF">
        <w:rPr>
          <w:b/>
          <w:color w:val="548DD4" w:themeColor="text2" w:themeTint="99"/>
          <w:sz w:val="22"/>
          <w:szCs w:val="22"/>
        </w:rPr>
        <w:t>Are</w:t>
      </w:r>
      <w:r w:rsidR="00A50BBF" w:rsidRPr="00A50BBF">
        <w:rPr>
          <w:b/>
          <w:color w:val="548DD4" w:themeColor="text2" w:themeTint="99"/>
          <w:sz w:val="22"/>
          <w:szCs w:val="22"/>
        </w:rPr>
        <w:t xml:space="preserve"> there any changes that you would wish to see ma</w:t>
      </w:r>
      <w:r w:rsidR="005F6CF2">
        <w:rPr>
          <w:b/>
          <w:color w:val="548DD4" w:themeColor="text2" w:themeTint="99"/>
          <w:sz w:val="22"/>
          <w:szCs w:val="22"/>
        </w:rPr>
        <w:t>de to the funding models in 202</w:t>
      </w:r>
      <w:r w:rsidR="00800801">
        <w:rPr>
          <w:b/>
          <w:color w:val="548DD4" w:themeColor="text2" w:themeTint="99"/>
          <w:sz w:val="22"/>
          <w:szCs w:val="22"/>
        </w:rPr>
        <w:t>4</w:t>
      </w:r>
      <w:r w:rsidR="005F6CF2">
        <w:rPr>
          <w:b/>
          <w:color w:val="548DD4" w:themeColor="text2" w:themeTint="99"/>
          <w:sz w:val="22"/>
          <w:szCs w:val="22"/>
        </w:rPr>
        <w:t>/</w:t>
      </w:r>
      <w:r w:rsidR="00800801">
        <w:rPr>
          <w:b/>
          <w:color w:val="548DD4" w:themeColor="text2" w:themeTint="99"/>
          <w:sz w:val="22"/>
          <w:szCs w:val="22"/>
        </w:rPr>
        <w:t>25</w:t>
      </w:r>
      <w:r w:rsidR="00BC15E5">
        <w:rPr>
          <w:b/>
          <w:color w:val="548DD4" w:themeColor="text2" w:themeTint="99"/>
          <w:sz w:val="22"/>
          <w:szCs w:val="22"/>
        </w:rPr>
        <w:t xml:space="preserve"> that have not been proposed</w:t>
      </w:r>
      <w:r w:rsidR="00A50BBF" w:rsidRPr="00A50BBF">
        <w:rPr>
          <w:b/>
          <w:color w:val="548DD4" w:themeColor="text2" w:themeTint="99"/>
          <w:sz w:val="22"/>
          <w:szCs w:val="22"/>
        </w:rPr>
        <w:t>? Please give details.</w:t>
      </w:r>
    </w:p>
    <w:p w14:paraId="34CF9F1B" w14:textId="77777777" w:rsidR="00A50BBF" w:rsidRDefault="00A50BBF" w:rsidP="00A50BBF">
      <w:pPr>
        <w:jc w:val="both"/>
        <w:rPr>
          <w:b/>
          <w:color w:val="548DD4" w:themeColor="text2" w:themeTint="99"/>
          <w:sz w:val="22"/>
          <w:szCs w:val="22"/>
        </w:rPr>
      </w:pPr>
    </w:p>
    <w:p w14:paraId="1C17929F" w14:textId="77777777" w:rsidR="00A50BBF" w:rsidRPr="00A50BBF" w:rsidRDefault="00D93908" w:rsidP="00A50BBF">
      <w:pPr>
        <w:jc w:val="both"/>
        <w:rPr>
          <w:b/>
          <w:color w:val="548DD4" w:themeColor="text2" w:themeTint="99"/>
          <w:sz w:val="22"/>
          <w:szCs w:val="22"/>
        </w:rPr>
      </w:pPr>
      <w:r>
        <w:rPr>
          <w:b/>
          <w:color w:val="548DD4" w:themeColor="text2" w:themeTint="99"/>
          <w:sz w:val="22"/>
          <w:szCs w:val="22"/>
        </w:rPr>
        <w:t>Question 12</w:t>
      </w:r>
      <w:r w:rsidR="00A50BBF" w:rsidRPr="00A50BBF">
        <w:rPr>
          <w:b/>
          <w:color w:val="548DD4" w:themeColor="text2" w:themeTint="99"/>
          <w:sz w:val="22"/>
          <w:szCs w:val="22"/>
        </w:rPr>
        <w:t xml:space="preserve"> – Do you have any other comments on the funding model or the proposals that you have not recorded elsewhere?</w:t>
      </w:r>
    </w:p>
    <w:p w14:paraId="4F609FFF" w14:textId="77777777" w:rsidR="008F703A" w:rsidRDefault="008F703A" w:rsidP="00355873">
      <w:pPr>
        <w:jc w:val="both"/>
        <w:rPr>
          <w:b/>
          <w:sz w:val="22"/>
          <w:szCs w:val="22"/>
        </w:rPr>
      </w:pPr>
    </w:p>
    <w:p w14:paraId="48E6E95B" w14:textId="77777777" w:rsidR="00861DEC" w:rsidRDefault="00861DEC" w:rsidP="00355873">
      <w:pPr>
        <w:jc w:val="both"/>
        <w:rPr>
          <w:b/>
          <w:sz w:val="22"/>
          <w:szCs w:val="22"/>
        </w:rPr>
      </w:pPr>
    </w:p>
    <w:p w14:paraId="5D931B3A" w14:textId="77777777" w:rsidR="00C6158B" w:rsidRDefault="005F6CF2" w:rsidP="00355873">
      <w:pPr>
        <w:jc w:val="both"/>
        <w:rPr>
          <w:b/>
          <w:sz w:val="22"/>
          <w:szCs w:val="22"/>
        </w:rPr>
      </w:pPr>
      <w:r>
        <w:rPr>
          <w:b/>
          <w:sz w:val="22"/>
          <w:szCs w:val="22"/>
        </w:rPr>
        <w:t>12</w:t>
      </w:r>
      <w:r w:rsidR="00C6158B">
        <w:rPr>
          <w:b/>
          <w:sz w:val="22"/>
          <w:szCs w:val="22"/>
        </w:rPr>
        <w:t>.</w:t>
      </w:r>
      <w:r w:rsidR="00C6158B">
        <w:rPr>
          <w:b/>
          <w:sz w:val="22"/>
          <w:szCs w:val="22"/>
        </w:rPr>
        <w:tab/>
        <w:t>Consultation Responses</w:t>
      </w:r>
    </w:p>
    <w:p w14:paraId="6F8871BC" w14:textId="77777777" w:rsidR="00300DA2" w:rsidRDefault="00300DA2" w:rsidP="00355873">
      <w:pPr>
        <w:jc w:val="both"/>
        <w:rPr>
          <w:sz w:val="22"/>
          <w:szCs w:val="22"/>
        </w:rPr>
      </w:pPr>
    </w:p>
    <w:p w14:paraId="60802830" w14:textId="77777777" w:rsidR="005713E2" w:rsidRDefault="005713E2" w:rsidP="005713E2">
      <w:pPr>
        <w:jc w:val="both"/>
        <w:rPr>
          <w:sz w:val="22"/>
          <w:szCs w:val="22"/>
        </w:rPr>
      </w:pPr>
      <w:r>
        <w:rPr>
          <w:sz w:val="22"/>
          <w:szCs w:val="22"/>
        </w:rPr>
        <w:t>12</w:t>
      </w:r>
      <w:r w:rsidRPr="004D74CA">
        <w:rPr>
          <w:sz w:val="22"/>
          <w:szCs w:val="22"/>
        </w:rPr>
        <w:t>.1 If you wish to discuss these proposals in m</w:t>
      </w:r>
      <w:r>
        <w:rPr>
          <w:sz w:val="22"/>
          <w:szCs w:val="22"/>
        </w:rPr>
        <w:t>ore detail, or have any</w:t>
      </w:r>
      <w:r w:rsidRPr="004D74CA">
        <w:rPr>
          <w:sz w:val="22"/>
          <w:szCs w:val="22"/>
        </w:rPr>
        <w:t xml:space="preserve"> questions</w:t>
      </w:r>
      <w:r>
        <w:rPr>
          <w:sz w:val="22"/>
          <w:szCs w:val="22"/>
        </w:rPr>
        <w:t xml:space="preserve"> for clarification, before you submit a response, please contact Dawn Haigh</w:t>
      </w:r>
      <w:r w:rsidRPr="00DA3A4D">
        <w:rPr>
          <w:sz w:val="22"/>
          <w:szCs w:val="22"/>
        </w:rPr>
        <w:t xml:space="preserve"> using </w:t>
      </w:r>
      <w:r w:rsidRPr="004D74CA">
        <w:rPr>
          <w:sz w:val="22"/>
          <w:szCs w:val="22"/>
        </w:rPr>
        <w:t xml:space="preserve">the contact details shown in </w:t>
      </w:r>
      <w:r>
        <w:rPr>
          <w:sz w:val="22"/>
          <w:szCs w:val="22"/>
        </w:rPr>
        <w:t>section</w:t>
      </w:r>
      <w:r w:rsidRPr="004D74CA">
        <w:rPr>
          <w:sz w:val="22"/>
          <w:szCs w:val="22"/>
        </w:rPr>
        <w:t xml:space="preserve"> 1.</w:t>
      </w:r>
    </w:p>
    <w:p w14:paraId="2F92B30C" w14:textId="77777777" w:rsidR="005713E2" w:rsidRDefault="005713E2" w:rsidP="005713E2">
      <w:pPr>
        <w:jc w:val="both"/>
        <w:rPr>
          <w:sz w:val="22"/>
          <w:szCs w:val="22"/>
        </w:rPr>
      </w:pPr>
    </w:p>
    <w:p w14:paraId="29EBA5A2" w14:textId="6F0EE174" w:rsidR="005713E2" w:rsidRPr="004D74CA" w:rsidRDefault="005713E2" w:rsidP="005713E2">
      <w:pPr>
        <w:jc w:val="both"/>
        <w:rPr>
          <w:sz w:val="22"/>
          <w:szCs w:val="22"/>
        </w:rPr>
      </w:pPr>
      <w:r>
        <w:rPr>
          <w:bCs/>
          <w:sz w:val="22"/>
          <w:szCs w:val="22"/>
        </w:rPr>
        <w:t>12</w:t>
      </w:r>
      <w:r w:rsidRPr="005A5607">
        <w:rPr>
          <w:bCs/>
          <w:sz w:val="22"/>
          <w:szCs w:val="22"/>
        </w:rPr>
        <w:t>.2 A respons</w:t>
      </w:r>
      <w:r>
        <w:rPr>
          <w:bCs/>
          <w:sz w:val="22"/>
          <w:szCs w:val="22"/>
        </w:rPr>
        <w:t>e form is included at Appendix 6</w:t>
      </w:r>
      <w:r w:rsidRPr="005A5607">
        <w:rPr>
          <w:bCs/>
          <w:sz w:val="22"/>
          <w:szCs w:val="22"/>
        </w:rPr>
        <w:t>. However, this year we have introduced a web-based questionnaire, which we encourage you to use to submit your response</w:t>
      </w:r>
      <w:r w:rsidRPr="00092B92">
        <w:rPr>
          <w:bCs/>
          <w:sz w:val="22"/>
          <w:szCs w:val="22"/>
        </w:rPr>
        <w:t>. Please access the web-based questionnaire</w:t>
      </w:r>
      <w:r w:rsidR="00E213F6">
        <w:rPr>
          <w:bCs/>
          <w:sz w:val="22"/>
          <w:szCs w:val="22"/>
        </w:rPr>
        <w:t xml:space="preserve"> </w:t>
      </w:r>
      <w:hyperlink r:id="rId23" w:history="1">
        <w:r w:rsidR="00E213F6" w:rsidRPr="00E213F6">
          <w:rPr>
            <w:rStyle w:val="Hyperlink"/>
            <w:bCs/>
            <w:sz w:val="22"/>
            <w:szCs w:val="22"/>
          </w:rPr>
          <w:t>HERE</w:t>
        </w:r>
      </w:hyperlink>
      <w:r w:rsidRPr="002C505D">
        <w:rPr>
          <w:bCs/>
          <w:sz w:val="22"/>
          <w:szCs w:val="22"/>
        </w:rPr>
        <w:t>.</w:t>
      </w:r>
    </w:p>
    <w:p w14:paraId="503DFC43" w14:textId="77777777" w:rsidR="005713E2" w:rsidRDefault="005713E2" w:rsidP="005713E2">
      <w:pPr>
        <w:jc w:val="both"/>
        <w:rPr>
          <w:sz w:val="22"/>
          <w:szCs w:val="22"/>
        </w:rPr>
      </w:pPr>
    </w:p>
    <w:p w14:paraId="750369F5" w14:textId="2A13038C" w:rsidR="005713E2" w:rsidRPr="004D74CA" w:rsidRDefault="005713E2" w:rsidP="005713E2">
      <w:pPr>
        <w:jc w:val="both"/>
        <w:rPr>
          <w:sz w:val="22"/>
          <w:szCs w:val="22"/>
        </w:rPr>
      </w:pPr>
      <w:r>
        <w:rPr>
          <w:sz w:val="22"/>
          <w:szCs w:val="22"/>
        </w:rPr>
        <w:t>12.3</w:t>
      </w:r>
      <w:r w:rsidRPr="004D74CA">
        <w:rPr>
          <w:sz w:val="22"/>
          <w:szCs w:val="22"/>
        </w:rPr>
        <w:t xml:space="preserve"> Please ensure that your response is submitted</w:t>
      </w:r>
      <w:r>
        <w:rPr>
          <w:sz w:val="22"/>
          <w:szCs w:val="22"/>
        </w:rPr>
        <w:t xml:space="preserve"> (either using the Appendix 6 form or by using the web-based questionnaire)</w:t>
      </w:r>
      <w:r w:rsidRPr="004D74CA">
        <w:rPr>
          <w:sz w:val="22"/>
          <w:szCs w:val="22"/>
        </w:rPr>
        <w:t xml:space="preserve"> by the </w:t>
      </w:r>
      <w:r w:rsidRPr="00ED7829">
        <w:rPr>
          <w:sz w:val="22"/>
          <w:szCs w:val="22"/>
        </w:rPr>
        <w:t xml:space="preserve">deadline </w:t>
      </w:r>
      <w:r w:rsidRPr="00F60A2C">
        <w:rPr>
          <w:color w:val="000000" w:themeColor="text1"/>
          <w:sz w:val="22"/>
          <w:szCs w:val="22"/>
        </w:rPr>
        <w:t xml:space="preserve">of </w:t>
      </w:r>
      <w:r w:rsidRPr="00F60A2C">
        <w:rPr>
          <w:b/>
          <w:bCs/>
          <w:color w:val="000000" w:themeColor="text1"/>
          <w:sz w:val="22"/>
          <w:szCs w:val="22"/>
        </w:rPr>
        <w:t xml:space="preserve">Tuesday </w:t>
      </w:r>
      <w:r>
        <w:rPr>
          <w:b/>
          <w:bCs/>
          <w:color w:val="000000" w:themeColor="text1"/>
          <w:sz w:val="22"/>
          <w:szCs w:val="22"/>
        </w:rPr>
        <w:t>2</w:t>
      </w:r>
      <w:r w:rsidR="00D41712">
        <w:rPr>
          <w:b/>
          <w:bCs/>
          <w:color w:val="000000" w:themeColor="text1"/>
          <w:sz w:val="22"/>
          <w:szCs w:val="22"/>
        </w:rPr>
        <w:t>8</w:t>
      </w:r>
      <w:r w:rsidRPr="00F60A2C">
        <w:rPr>
          <w:b/>
          <w:bCs/>
          <w:color w:val="000000" w:themeColor="text1"/>
          <w:sz w:val="22"/>
          <w:szCs w:val="22"/>
        </w:rPr>
        <w:t xml:space="preserve"> November 202</w:t>
      </w:r>
      <w:r w:rsidR="00D41712">
        <w:rPr>
          <w:b/>
          <w:bCs/>
          <w:color w:val="000000" w:themeColor="text1"/>
          <w:sz w:val="22"/>
          <w:szCs w:val="22"/>
        </w:rPr>
        <w:t>3</w:t>
      </w:r>
      <w:r w:rsidRPr="00F60A2C">
        <w:rPr>
          <w:b/>
          <w:bCs/>
          <w:color w:val="000000" w:themeColor="text1"/>
          <w:sz w:val="22"/>
          <w:szCs w:val="22"/>
        </w:rPr>
        <w:t xml:space="preserve">. </w:t>
      </w:r>
      <w:r w:rsidRPr="00ED7829">
        <w:rPr>
          <w:bCs/>
          <w:sz w:val="22"/>
          <w:szCs w:val="22"/>
        </w:rPr>
        <w:t xml:space="preserve">Any </w:t>
      </w:r>
      <w:r w:rsidRPr="004D74CA">
        <w:rPr>
          <w:bCs/>
          <w:sz w:val="22"/>
          <w:szCs w:val="22"/>
        </w:rPr>
        <w:t>responses r</w:t>
      </w:r>
      <w:r>
        <w:rPr>
          <w:bCs/>
          <w:sz w:val="22"/>
          <w:szCs w:val="22"/>
        </w:rPr>
        <w:t>eceived after this date</w:t>
      </w:r>
      <w:r w:rsidRPr="004D74CA">
        <w:rPr>
          <w:bCs/>
          <w:sz w:val="22"/>
          <w:szCs w:val="22"/>
        </w:rPr>
        <w:t xml:space="preserve"> may not be included</w:t>
      </w:r>
      <w:r>
        <w:rPr>
          <w:bCs/>
          <w:sz w:val="22"/>
          <w:szCs w:val="22"/>
        </w:rPr>
        <w:t xml:space="preserve"> in the analysis that will</w:t>
      </w:r>
      <w:r w:rsidR="001703C1">
        <w:rPr>
          <w:bCs/>
          <w:sz w:val="22"/>
          <w:szCs w:val="22"/>
        </w:rPr>
        <w:t xml:space="preserve"> be</w:t>
      </w:r>
      <w:r>
        <w:rPr>
          <w:bCs/>
          <w:sz w:val="22"/>
          <w:szCs w:val="22"/>
        </w:rPr>
        <w:t xml:space="preserve"> presented to the Schools Forum.</w:t>
      </w:r>
    </w:p>
    <w:p w14:paraId="1F04D11F" w14:textId="77777777" w:rsidR="009416E9" w:rsidRDefault="009416E9" w:rsidP="00355873">
      <w:pPr>
        <w:jc w:val="both"/>
        <w:rPr>
          <w:sz w:val="22"/>
          <w:szCs w:val="22"/>
        </w:rPr>
      </w:pPr>
    </w:p>
    <w:p w14:paraId="16D74225" w14:textId="77777777" w:rsidR="005F6CF2" w:rsidRPr="00E724B2" w:rsidRDefault="005F6CF2" w:rsidP="00355873">
      <w:pPr>
        <w:jc w:val="both"/>
        <w:rPr>
          <w:sz w:val="22"/>
          <w:szCs w:val="22"/>
        </w:rPr>
      </w:pPr>
    </w:p>
    <w:p w14:paraId="5B113B8A" w14:textId="77777777" w:rsidR="00C6158B" w:rsidRDefault="005F6CF2" w:rsidP="00355873">
      <w:pPr>
        <w:jc w:val="both"/>
        <w:rPr>
          <w:b/>
          <w:sz w:val="22"/>
          <w:szCs w:val="22"/>
        </w:rPr>
      </w:pPr>
      <w:r>
        <w:rPr>
          <w:b/>
          <w:sz w:val="22"/>
          <w:szCs w:val="22"/>
        </w:rPr>
        <w:t>13</w:t>
      </w:r>
      <w:r w:rsidR="00C6158B">
        <w:rPr>
          <w:b/>
          <w:sz w:val="22"/>
          <w:szCs w:val="22"/>
        </w:rPr>
        <w:t>.</w:t>
      </w:r>
      <w:r w:rsidR="00C6158B">
        <w:rPr>
          <w:b/>
          <w:sz w:val="22"/>
          <w:szCs w:val="22"/>
        </w:rPr>
        <w:tab/>
        <w:t>Next Steps</w:t>
      </w:r>
    </w:p>
    <w:p w14:paraId="3F25FC84" w14:textId="77777777" w:rsidR="00C6158B" w:rsidRDefault="00C6158B" w:rsidP="00355873">
      <w:pPr>
        <w:jc w:val="both"/>
        <w:rPr>
          <w:b/>
          <w:sz w:val="22"/>
          <w:szCs w:val="22"/>
        </w:rPr>
      </w:pPr>
    </w:p>
    <w:p w14:paraId="2F55368F" w14:textId="4237F91E" w:rsidR="008D68CD" w:rsidRPr="00496D5B" w:rsidRDefault="005F6CF2" w:rsidP="00355873">
      <w:pPr>
        <w:jc w:val="both"/>
        <w:rPr>
          <w:sz w:val="22"/>
          <w:szCs w:val="22"/>
        </w:rPr>
      </w:pPr>
      <w:r>
        <w:rPr>
          <w:sz w:val="22"/>
          <w:szCs w:val="22"/>
        </w:rPr>
        <w:t>13</w:t>
      </w:r>
      <w:r w:rsidR="008D68CD" w:rsidRPr="00804A84">
        <w:rPr>
          <w:sz w:val="22"/>
          <w:szCs w:val="22"/>
        </w:rPr>
        <w:t>.1 Following consideration of the responses to this consultation</w:t>
      </w:r>
      <w:r w:rsidR="008D68CD">
        <w:rPr>
          <w:sz w:val="22"/>
          <w:szCs w:val="22"/>
        </w:rPr>
        <w:t>,</w:t>
      </w:r>
      <w:r w:rsidR="008D68CD" w:rsidRPr="00804A84">
        <w:rPr>
          <w:sz w:val="22"/>
          <w:szCs w:val="22"/>
        </w:rPr>
        <w:t xml:space="preserve"> and </w:t>
      </w:r>
      <w:r w:rsidR="008D68CD">
        <w:rPr>
          <w:sz w:val="22"/>
          <w:szCs w:val="22"/>
        </w:rPr>
        <w:t xml:space="preserve">of </w:t>
      </w:r>
      <w:r w:rsidR="008D68CD" w:rsidRPr="00804A84">
        <w:rPr>
          <w:sz w:val="22"/>
          <w:szCs w:val="22"/>
        </w:rPr>
        <w:t>the</w:t>
      </w:r>
      <w:r w:rsidR="008D68CD">
        <w:rPr>
          <w:sz w:val="22"/>
          <w:szCs w:val="22"/>
        </w:rPr>
        <w:t xml:space="preserve"> final</w:t>
      </w:r>
      <w:r w:rsidR="008D68CD" w:rsidRPr="00804A84">
        <w:rPr>
          <w:sz w:val="22"/>
          <w:szCs w:val="22"/>
        </w:rPr>
        <w:t xml:space="preserve"> </w:t>
      </w:r>
      <w:r w:rsidR="00EB19CE">
        <w:rPr>
          <w:sz w:val="22"/>
          <w:szCs w:val="22"/>
        </w:rPr>
        <w:t xml:space="preserve">formal </w:t>
      </w:r>
      <w:r w:rsidR="00D04A76">
        <w:rPr>
          <w:sz w:val="22"/>
          <w:szCs w:val="22"/>
        </w:rPr>
        <w:t>view</w:t>
      </w:r>
      <w:r w:rsidR="008D68CD" w:rsidRPr="00804A84">
        <w:rPr>
          <w:sz w:val="22"/>
          <w:szCs w:val="22"/>
        </w:rPr>
        <w:t xml:space="preserve"> of the Schools Forum, </w:t>
      </w:r>
      <w:r w:rsidR="008D68CD">
        <w:rPr>
          <w:sz w:val="22"/>
          <w:szCs w:val="22"/>
        </w:rPr>
        <w:t>o</w:t>
      </w:r>
      <w:r w:rsidR="009C079C">
        <w:rPr>
          <w:sz w:val="22"/>
          <w:szCs w:val="22"/>
        </w:rPr>
        <w:t>ur high needs funding approach</w:t>
      </w:r>
      <w:r w:rsidR="008D68CD">
        <w:rPr>
          <w:sz w:val="22"/>
          <w:szCs w:val="22"/>
        </w:rPr>
        <w:t xml:space="preserve"> </w:t>
      </w:r>
      <w:r w:rsidR="008D68CD" w:rsidRPr="00804A84">
        <w:rPr>
          <w:sz w:val="22"/>
          <w:szCs w:val="22"/>
        </w:rPr>
        <w:t xml:space="preserve">will be </w:t>
      </w:r>
      <w:r w:rsidR="0058613E">
        <w:rPr>
          <w:sz w:val="22"/>
          <w:szCs w:val="22"/>
        </w:rPr>
        <w:t xml:space="preserve">agreed by </w:t>
      </w:r>
      <w:r w:rsidR="008D68CD">
        <w:rPr>
          <w:sz w:val="22"/>
          <w:szCs w:val="22"/>
        </w:rPr>
        <w:t>Coun</w:t>
      </w:r>
      <w:r>
        <w:rPr>
          <w:sz w:val="22"/>
          <w:szCs w:val="22"/>
        </w:rPr>
        <w:t>cil in February 202</w:t>
      </w:r>
      <w:r w:rsidR="00D41712">
        <w:rPr>
          <w:sz w:val="22"/>
          <w:szCs w:val="22"/>
        </w:rPr>
        <w:t>4</w:t>
      </w:r>
      <w:r w:rsidR="008D68CD" w:rsidRPr="00804A84">
        <w:rPr>
          <w:sz w:val="22"/>
          <w:szCs w:val="22"/>
        </w:rPr>
        <w:t>.</w:t>
      </w:r>
    </w:p>
    <w:p w14:paraId="731AE749" w14:textId="77777777" w:rsidR="008D68CD" w:rsidRDefault="008D68CD" w:rsidP="00355873">
      <w:pPr>
        <w:jc w:val="both"/>
        <w:rPr>
          <w:sz w:val="22"/>
          <w:szCs w:val="22"/>
        </w:rPr>
      </w:pPr>
    </w:p>
    <w:p w14:paraId="6A27C577" w14:textId="494C50CA" w:rsidR="009C079C" w:rsidRDefault="005F6CF2" w:rsidP="00355873">
      <w:pPr>
        <w:jc w:val="both"/>
        <w:rPr>
          <w:sz w:val="22"/>
          <w:szCs w:val="22"/>
        </w:rPr>
      </w:pPr>
      <w:r>
        <w:rPr>
          <w:sz w:val="22"/>
          <w:szCs w:val="22"/>
        </w:rPr>
        <w:t>13</w:t>
      </w:r>
      <w:r w:rsidR="008D68CD">
        <w:rPr>
          <w:sz w:val="22"/>
          <w:szCs w:val="22"/>
        </w:rPr>
        <w:t xml:space="preserve">.2 </w:t>
      </w:r>
      <w:r w:rsidR="008D68CD" w:rsidRPr="00496D5B">
        <w:rPr>
          <w:sz w:val="22"/>
          <w:szCs w:val="22"/>
        </w:rPr>
        <w:t xml:space="preserve">It is anticipated that the Schools Forum will </w:t>
      </w:r>
      <w:r w:rsidR="00D04A76">
        <w:rPr>
          <w:sz w:val="22"/>
          <w:szCs w:val="22"/>
        </w:rPr>
        <w:t>give the Authority its final</w:t>
      </w:r>
      <w:r w:rsidR="00EB19CE">
        <w:rPr>
          <w:sz w:val="22"/>
          <w:szCs w:val="22"/>
        </w:rPr>
        <w:t xml:space="preserve"> formal</w:t>
      </w:r>
      <w:r w:rsidR="00D04A76">
        <w:rPr>
          <w:sz w:val="22"/>
          <w:szCs w:val="22"/>
        </w:rPr>
        <w:t xml:space="preserve"> view </w:t>
      </w:r>
      <w:r>
        <w:rPr>
          <w:sz w:val="22"/>
          <w:szCs w:val="22"/>
        </w:rPr>
        <w:t>on 202</w:t>
      </w:r>
      <w:r w:rsidR="00D41712">
        <w:rPr>
          <w:sz w:val="22"/>
          <w:szCs w:val="22"/>
        </w:rPr>
        <w:t>4</w:t>
      </w:r>
      <w:r>
        <w:rPr>
          <w:sz w:val="22"/>
          <w:szCs w:val="22"/>
        </w:rPr>
        <w:t>/2</w:t>
      </w:r>
      <w:r w:rsidR="00D41712">
        <w:rPr>
          <w:sz w:val="22"/>
          <w:szCs w:val="22"/>
        </w:rPr>
        <w:t>5</w:t>
      </w:r>
      <w:r>
        <w:rPr>
          <w:sz w:val="22"/>
          <w:szCs w:val="22"/>
        </w:rPr>
        <w:t xml:space="preserve"> arrangements on Wednesday 1</w:t>
      </w:r>
      <w:r w:rsidR="00D41712">
        <w:rPr>
          <w:sz w:val="22"/>
          <w:szCs w:val="22"/>
        </w:rPr>
        <w:t>0</w:t>
      </w:r>
      <w:r>
        <w:rPr>
          <w:sz w:val="22"/>
          <w:szCs w:val="22"/>
        </w:rPr>
        <w:t xml:space="preserve"> January 202</w:t>
      </w:r>
      <w:r w:rsidR="00D41712">
        <w:rPr>
          <w:sz w:val="22"/>
          <w:szCs w:val="22"/>
        </w:rPr>
        <w:t>4</w:t>
      </w:r>
      <w:r w:rsidR="008D68CD" w:rsidRPr="00496D5B">
        <w:rPr>
          <w:sz w:val="22"/>
          <w:szCs w:val="22"/>
        </w:rPr>
        <w:t>.</w:t>
      </w:r>
    </w:p>
    <w:p w14:paraId="12CF6071" w14:textId="77777777" w:rsidR="005F6CF2" w:rsidRDefault="005F6CF2" w:rsidP="00355873">
      <w:pPr>
        <w:jc w:val="both"/>
        <w:rPr>
          <w:sz w:val="22"/>
          <w:szCs w:val="22"/>
        </w:rPr>
      </w:pPr>
    </w:p>
    <w:p w14:paraId="38B38C58" w14:textId="16D7803C" w:rsidR="008D68CD" w:rsidRDefault="005F6CF2" w:rsidP="00355873">
      <w:pPr>
        <w:jc w:val="both"/>
        <w:rPr>
          <w:sz w:val="22"/>
          <w:szCs w:val="22"/>
        </w:rPr>
      </w:pPr>
      <w:r>
        <w:rPr>
          <w:sz w:val="22"/>
          <w:szCs w:val="22"/>
        </w:rPr>
        <w:t>13</w:t>
      </w:r>
      <w:r w:rsidR="008D68CD">
        <w:rPr>
          <w:sz w:val="22"/>
          <w:szCs w:val="22"/>
        </w:rPr>
        <w:t>.3 Discussions on the D</w:t>
      </w:r>
      <w:r w:rsidR="00EB19CE">
        <w:rPr>
          <w:sz w:val="22"/>
          <w:szCs w:val="22"/>
        </w:rPr>
        <w:t xml:space="preserve">edicated </w:t>
      </w:r>
      <w:r w:rsidR="008D68CD">
        <w:rPr>
          <w:sz w:val="22"/>
          <w:szCs w:val="22"/>
        </w:rPr>
        <w:t>S</w:t>
      </w:r>
      <w:r w:rsidR="00EB19CE">
        <w:rPr>
          <w:sz w:val="22"/>
          <w:szCs w:val="22"/>
        </w:rPr>
        <w:t xml:space="preserve">chools </w:t>
      </w:r>
      <w:r w:rsidR="008D68CD">
        <w:rPr>
          <w:sz w:val="22"/>
          <w:szCs w:val="22"/>
        </w:rPr>
        <w:t>G</w:t>
      </w:r>
      <w:r w:rsidR="00EB19CE">
        <w:rPr>
          <w:sz w:val="22"/>
          <w:szCs w:val="22"/>
        </w:rPr>
        <w:t>rant funding position,</w:t>
      </w:r>
      <w:r w:rsidR="008D68CD">
        <w:rPr>
          <w:sz w:val="22"/>
          <w:szCs w:val="22"/>
        </w:rPr>
        <w:t xml:space="preserve"> hig</w:t>
      </w:r>
      <w:r>
        <w:rPr>
          <w:sz w:val="22"/>
          <w:szCs w:val="22"/>
        </w:rPr>
        <w:t>h needs funding matters for 202</w:t>
      </w:r>
      <w:r w:rsidR="00D41712">
        <w:rPr>
          <w:sz w:val="22"/>
          <w:szCs w:val="22"/>
        </w:rPr>
        <w:t>4</w:t>
      </w:r>
      <w:r>
        <w:rPr>
          <w:sz w:val="22"/>
          <w:szCs w:val="22"/>
        </w:rPr>
        <w:t>/2</w:t>
      </w:r>
      <w:r w:rsidR="00D41712">
        <w:rPr>
          <w:sz w:val="22"/>
          <w:szCs w:val="22"/>
        </w:rPr>
        <w:t>5</w:t>
      </w:r>
      <w:r w:rsidR="00EB19CE">
        <w:rPr>
          <w:sz w:val="22"/>
          <w:szCs w:val="22"/>
        </w:rPr>
        <w:t>, and the development and sufficiency of specialist places,</w:t>
      </w:r>
      <w:r w:rsidR="008D68CD">
        <w:rPr>
          <w:sz w:val="22"/>
          <w:szCs w:val="22"/>
        </w:rPr>
        <w:t xml:space="preserve"> </w:t>
      </w:r>
      <w:r w:rsidR="008D68CD" w:rsidRPr="00496D5B">
        <w:rPr>
          <w:sz w:val="22"/>
          <w:szCs w:val="22"/>
        </w:rPr>
        <w:t xml:space="preserve">will </w:t>
      </w:r>
      <w:r w:rsidR="008D68CD">
        <w:rPr>
          <w:sz w:val="22"/>
          <w:szCs w:val="22"/>
        </w:rPr>
        <w:t>continue with</w:t>
      </w:r>
      <w:r w:rsidR="008D68CD" w:rsidRPr="00496D5B">
        <w:rPr>
          <w:sz w:val="22"/>
          <w:szCs w:val="22"/>
        </w:rPr>
        <w:t xml:space="preserve"> the Schools Forum </w:t>
      </w:r>
      <w:r>
        <w:rPr>
          <w:sz w:val="22"/>
          <w:szCs w:val="22"/>
        </w:rPr>
        <w:t>between now and January 202</w:t>
      </w:r>
      <w:r w:rsidR="00D41712">
        <w:rPr>
          <w:sz w:val="22"/>
          <w:szCs w:val="22"/>
        </w:rPr>
        <w:t>4</w:t>
      </w:r>
      <w:r w:rsidR="008D68CD" w:rsidRPr="00496D5B">
        <w:rPr>
          <w:sz w:val="22"/>
          <w:szCs w:val="22"/>
        </w:rPr>
        <w:t xml:space="preserve">. You are recommended to keep in touch with these discussions by visiting the Schools Forum webpage </w:t>
      </w:r>
      <w:r w:rsidR="008D68CD">
        <w:rPr>
          <w:sz w:val="22"/>
          <w:szCs w:val="22"/>
        </w:rPr>
        <w:t xml:space="preserve">on the Council’s Minutes site </w:t>
      </w:r>
      <w:hyperlink r:id="rId24" w:history="1">
        <w:r w:rsidR="008D68CD" w:rsidRPr="00BB1E24">
          <w:rPr>
            <w:rStyle w:val="Hyperlink"/>
            <w:sz w:val="22"/>
            <w:szCs w:val="22"/>
          </w:rPr>
          <w:t>here</w:t>
        </w:r>
      </w:hyperlink>
      <w:r w:rsidR="008D68CD">
        <w:rPr>
          <w:rStyle w:val="Hyperlink"/>
          <w:sz w:val="22"/>
          <w:szCs w:val="22"/>
        </w:rPr>
        <w:t>.</w:t>
      </w:r>
    </w:p>
    <w:p w14:paraId="5B1BD5C6" w14:textId="77777777" w:rsidR="00370FE6" w:rsidRDefault="00370FE6" w:rsidP="00C93AF0">
      <w:pPr>
        <w:jc w:val="both"/>
        <w:rPr>
          <w:b/>
          <w:sz w:val="22"/>
          <w:szCs w:val="22"/>
        </w:rPr>
      </w:pPr>
    </w:p>
    <w:p w14:paraId="55E4E38C" w14:textId="77777777" w:rsidR="00370FE6" w:rsidRDefault="00370FE6" w:rsidP="00C93AF0">
      <w:pPr>
        <w:jc w:val="both"/>
        <w:rPr>
          <w:b/>
          <w:sz w:val="22"/>
          <w:szCs w:val="22"/>
        </w:rPr>
      </w:pPr>
    </w:p>
    <w:p w14:paraId="48FA4ACD" w14:textId="77777777" w:rsidR="00C93AF0" w:rsidRDefault="005F6CF2" w:rsidP="00C93AF0">
      <w:pPr>
        <w:jc w:val="both"/>
        <w:rPr>
          <w:b/>
          <w:sz w:val="22"/>
          <w:szCs w:val="22"/>
        </w:rPr>
      </w:pPr>
      <w:r w:rsidRPr="00E80788">
        <w:rPr>
          <w:b/>
          <w:sz w:val="22"/>
          <w:szCs w:val="22"/>
        </w:rPr>
        <w:t>14</w:t>
      </w:r>
      <w:r w:rsidR="00C93AF0" w:rsidRPr="00E80788">
        <w:rPr>
          <w:b/>
          <w:sz w:val="22"/>
          <w:szCs w:val="22"/>
        </w:rPr>
        <w:t>.</w:t>
      </w:r>
      <w:r w:rsidR="00C93AF0" w:rsidRPr="00E80788">
        <w:rPr>
          <w:b/>
          <w:sz w:val="22"/>
          <w:szCs w:val="22"/>
        </w:rPr>
        <w:tab/>
        <w:t>Equalities Impact Assessment</w:t>
      </w:r>
    </w:p>
    <w:p w14:paraId="45146540" w14:textId="77777777" w:rsidR="00C93AF0" w:rsidRDefault="00C93AF0" w:rsidP="00355873">
      <w:pPr>
        <w:jc w:val="both"/>
        <w:rPr>
          <w:b/>
          <w:sz w:val="22"/>
          <w:szCs w:val="22"/>
        </w:rPr>
      </w:pPr>
    </w:p>
    <w:p w14:paraId="3A7D2CBB" w14:textId="77777777" w:rsidR="003602DB" w:rsidRPr="00FF4340" w:rsidRDefault="00025DA7" w:rsidP="003602DB">
      <w:pPr>
        <w:jc w:val="both"/>
        <w:rPr>
          <w:color w:val="000000" w:themeColor="text1"/>
          <w:sz w:val="22"/>
          <w:szCs w:val="22"/>
        </w:rPr>
      </w:pPr>
      <w:r>
        <w:rPr>
          <w:color w:val="000000" w:themeColor="text1"/>
          <w:sz w:val="22"/>
          <w:szCs w:val="22"/>
        </w:rPr>
        <w:t>14</w:t>
      </w:r>
      <w:r w:rsidR="003602DB" w:rsidRPr="00FF4340">
        <w:rPr>
          <w:color w:val="000000" w:themeColor="text1"/>
          <w:sz w:val="22"/>
          <w:szCs w:val="22"/>
        </w:rPr>
        <w:t>.1 The Public Sector Equality Duty (PSED) of the Equality Act 2010 requires the Local Authority to give due regard to achieving the following objectives in exercising its functions:</w:t>
      </w:r>
    </w:p>
    <w:p w14:paraId="6F29CBA9" w14:textId="77777777" w:rsidR="003602DB" w:rsidRPr="00FF4340" w:rsidRDefault="003602DB" w:rsidP="003602DB">
      <w:pPr>
        <w:jc w:val="both"/>
        <w:rPr>
          <w:color w:val="000000" w:themeColor="text1"/>
          <w:sz w:val="22"/>
          <w:szCs w:val="22"/>
        </w:rPr>
      </w:pPr>
    </w:p>
    <w:p w14:paraId="31770868" w14:textId="77777777" w:rsidR="003602DB" w:rsidRPr="00FF4340" w:rsidRDefault="003602DB" w:rsidP="003602DB">
      <w:pPr>
        <w:pStyle w:val="ListParagraph"/>
        <w:numPr>
          <w:ilvl w:val="0"/>
          <w:numId w:val="29"/>
        </w:numPr>
        <w:contextualSpacing w:val="0"/>
        <w:jc w:val="both"/>
        <w:rPr>
          <w:color w:val="000000" w:themeColor="text1"/>
          <w:sz w:val="22"/>
          <w:szCs w:val="22"/>
        </w:rPr>
      </w:pPr>
      <w:r w:rsidRPr="00FF4340">
        <w:rPr>
          <w:color w:val="000000" w:themeColor="text1"/>
          <w:sz w:val="22"/>
          <w:szCs w:val="22"/>
        </w:rPr>
        <w:t>Eliminate discrimination, harassment, victimisation and any other conduct that is prohibited by or under the Equality Act 2010.</w:t>
      </w:r>
    </w:p>
    <w:p w14:paraId="3E8A5AEB" w14:textId="77777777" w:rsidR="003602DB" w:rsidRPr="00FF4340" w:rsidRDefault="003602DB" w:rsidP="003602DB">
      <w:pPr>
        <w:pStyle w:val="ListParagraph"/>
        <w:numPr>
          <w:ilvl w:val="0"/>
          <w:numId w:val="29"/>
        </w:numPr>
        <w:contextualSpacing w:val="0"/>
        <w:jc w:val="both"/>
        <w:rPr>
          <w:color w:val="000000" w:themeColor="text1"/>
          <w:sz w:val="22"/>
          <w:szCs w:val="22"/>
        </w:rPr>
      </w:pPr>
      <w:r w:rsidRPr="00FF4340">
        <w:rPr>
          <w:color w:val="000000" w:themeColor="text1"/>
          <w:sz w:val="22"/>
          <w:szCs w:val="22"/>
        </w:rPr>
        <w:t>Advance equality of opportunity between persons who share a relevant protected characteristic and persons who do not share it.</w:t>
      </w:r>
    </w:p>
    <w:p w14:paraId="5CCEBABE" w14:textId="77777777" w:rsidR="003602DB" w:rsidRPr="00FF4340" w:rsidRDefault="003602DB" w:rsidP="003602DB">
      <w:pPr>
        <w:pStyle w:val="ListParagraph"/>
        <w:numPr>
          <w:ilvl w:val="0"/>
          <w:numId w:val="29"/>
        </w:numPr>
        <w:contextualSpacing w:val="0"/>
        <w:jc w:val="both"/>
        <w:rPr>
          <w:color w:val="000000" w:themeColor="text1"/>
          <w:sz w:val="22"/>
          <w:szCs w:val="22"/>
        </w:rPr>
      </w:pPr>
      <w:r w:rsidRPr="00FF4340">
        <w:rPr>
          <w:color w:val="000000" w:themeColor="text1"/>
          <w:sz w:val="22"/>
          <w:szCs w:val="22"/>
        </w:rPr>
        <w:t>Foster good relations between persons who share a relevant protected characteristic and persons who do not share it.</w:t>
      </w:r>
    </w:p>
    <w:p w14:paraId="01DEEEE8" w14:textId="77777777" w:rsidR="00C93AF0" w:rsidRPr="00FF4340" w:rsidRDefault="00C93AF0" w:rsidP="00355873">
      <w:pPr>
        <w:jc w:val="both"/>
        <w:rPr>
          <w:b/>
          <w:color w:val="000000" w:themeColor="text1"/>
          <w:sz w:val="22"/>
          <w:szCs w:val="22"/>
        </w:rPr>
      </w:pPr>
    </w:p>
    <w:p w14:paraId="607FF2A0" w14:textId="36F11A0D" w:rsidR="00C93AF0" w:rsidRPr="00FF4340" w:rsidRDefault="00025DA7" w:rsidP="003602DB">
      <w:pPr>
        <w:jc w:val="both"/>
        <w:rPr>
          <w:b/>
          <w:color w:val="000000" w:themeColor="text1"/>
          <w:sz w:val="22"/>
          <w:szCs w:val="22"/>
        </w:rPr>
      </w:pPr>
      <w:r>
        <w:rPr>
          <w:color w:val="000000" w:themeColor="text1"/>
          <w:sz w:val="22"/>
          <w:szCs w:val="22"/>
        </w:rPr>
        <w:t>14</w:t>
      </w:r>
      <w:r w:rsidR="003602DB" w:rsidRPr="00FF4340">
        <w:rPr>
          <w:color w:val="000000" w:themeColor="text1"/>
          <w:sz w:val="22"/>
          <w:szCs w:val="22"/>
        </w:rPr>
        <w:t xml:space="preserve">.2 We assess that our </w:t>
      </w:r>
      <w:r w:rsidR="00EB19CE" w:rsidRPr="00FF4340">
        <w:rPr>
          <w:color w:val="000000" w:themeColor="text1"/>
          <w:sz w:val="22"/>
          <w:szCs w:val="22"/>
        </w:rPr>
        <w:t xml:space="preserve">high needs funding </w:t>
      </w:r>
      <w:r w:rsidR="003602DB" w:rsidRPr="00FF4340">
        <w:rPr>
          <w:color w:val="000000" w:themeColor="text1"/>
          <w:sz w:val="22"/>
          <w:szCs w:val="22"/>
        </w:rPr>
        <w:t>proposals for</w:t>
      </w:r>
      <w:r w:rsidR="00FF4340" w:rsidRPr="00FF4340">
        <w:rPr>
          <w:color w:val="000000" w:themeColor="text1"/>
          <w:sz w:val="22"/>
          <w:szCs w:val="22"/>
        </w:rPr>
        <w:t xml:space="preserve"> 202</w:t>
      </w:r>
      <w:r w:rsidR="00E80788">
        <w:rPr>
          <w:color w:val="000000" w:themeColor="text1"/>
          <w:sz w:val="22"/>
          <w:szCs w:val="22"/>
        </w:rPr>
        <w:t>4</w:t>
      </w:r>
      <w:r w:rsidR="00FF4340" w:rsidRPr="00FF4340">
        <w:rPr>
          <w:color w:val="000000" w:themeColor="text1"/>
          <w:sz w:val="22"/>
          <w:szCs w:val="22"/>
        </w:rPr>
        <w:t>/2</w:t>
      </w:r>
      <w:r w:rsidR="00E80788">
        <w:rPr>
          <w:color w:val="000000" w:themeColor="text1"/>
          <w:sz w:val="22"/>
          <w:szCs w:val="22"/>
        </w:rPr>
        <w:t>5</w:t>
      </w:r>
      <w:r w:rsidR="003602DB" w:rsidRPr="00FF4340">
        <w:rPr>
          <w:color w:val="000000" w:themeColor="text1"/>
          <w:sz w:val="22"/>
          <w:szCs w:val="22"/>
        </w:rPr>
        <w:t xml:space="preserve"> will have a positive impact on equalities. We have considered the impact on persons who share any of the protected characteristics: age, disability, gender reassignment, marriage and civil partnership, pregnancy and maternity, race, religion or belief, sex, </w:t>
      </w:r>
      <w:r w:rsidR="003602DB" w:rsidRPr="00FF4340">
        <w:rPr>
          <w:color w:val="000000" w:themeColor="text1"/>
          <w:sz w:val="22"/>
          <w:szCs w:val="22"/>
        </w:rPr>
        <w:lastRenderedPageBreak/>
        <w:t>sexual orientation. We have focused on the protected characteristics for which the potential impact is largest, and which are most closely tied to the formula funding proposals we put forward.</w:t>
      </w:r>
    </w:p>
    <w:p w14:paraId="278BD4BF" w14:textId="77777777" w:rsidR="003602DB" w:rsidRPr="005F6CF2" w:rsidRDefault="003602DB" w:rsidP="00355873">
      <w:pPr>
        <w:jc w:val="both"/>
        <w:rPr>
          <w:color w:val="FF0000"/>
          <w:sz w:val="22"/>
          <w:szCs w:val="22"/>
        </w:rPr>
      </w:pPr>
    </w:p>
    <w:p w14:paraId="3A6D6E17" w14:textId="34EDE925" w:rsidR="00D130C1" w:rsidRPr="00FF4340" w:rsidRDefault="00025DA7" w:rsidP="00EB19CE">
      <w:pPr>
        <w:jc w:val="both"/>
        <w:rPr>
          <w:color w:val="000000" w:themeColor="text1"/>
          <w:sz w:val="22"/>
          <w:szCs w:val="22"/>
        </w:rPr>
      </w:pPr>
      <w:r>
        <w:rPr>
          <w:color w:val="000000" w:themeColor="text1"/>
          <w:sz w:val="22"/>
          <w:szCs w:val="22"/>
        </w:rPr>
        <w:t>14</w:t>
      </w:r>
      <w:r w:rsidR="003602DB" w:rsidRPr="00FF4340">
        <w:rPr>
          <w:color w:val="000000" w:themeColor="text1"/>
          <w:sz w:val="22"/>
          <w:szCs w:val="22"/>
        </w:rPr>
        <w:t>.3 The arrangements that the Local Authority proposes i</w:t>
      </w:r>
      <w:r w:rsidR="00FF4340" w:rsidRPr="00FF4340">
        <w:rPr>
          <w:color w:val="000000" w:themeColor="text1"/>
          <w:sz w:val="22"/>
          <w:szCs w:val="22"/>
        </w:rPr>
        <w:t>n this consultation for the 202</w:t>
      </w:r>
      <w:r w:rsidR="00E80788">
        <w:rPr>
          <w:color w:val="000000" w:themeColor="text1"/>
          <w:sz w:val="22"/>
          <w:szCs w:val="22"/>
        </w:rPr>
        <w:t>4</w:t>
      </w:r>
      <w:r w:rsidR="00FF4340" w:rsidRPr="00FF4340">
        <w:rPr>
          <w:color w:val="000000" w:themeColor="text1"/>
          <w:sz w:val="22"/>
          <w:szCs w:val="22"/>
        </w:rPr>
        <w:t>/2</w:t>
      </w:r>
      <w:r w:rsidR="00E80788">
        <w:rPr>
          <w:color w:val="000000" w:themeColor="text1"/>
          <w:sz w:val="22"/>
          <w:szCs w:val="22"/>
        </w:rPr>
        <w:t>5</w:t>
      </w:r>
      <w:r w:rsidR="003602DB" w:rsidRPr="00FF4340">
        <w:rPr>
          <w:color w:val="000000" w:themeColor="text1"/>
          <w:sz w:val="22"/>
          <w:szCs w:val="22"/>
        </w:rPr>
        <w:t xml:space="preserve"> financial year retain a significant amount of continuity on current practice, Dedicated Schools Grant </w:t>
      </w:r>
      <w:r w:rsidR="00D130C1" w:rsidRPr="00FF4340">
        <w:rPr>
          <w:color w:val="000000" w:themeColor="text1"/>
          <w:sz w:val="22"/>
          <w:szCs w:val="22"/>
        </w:rPr>
        <w:t xml:space="preserve">High Needs Block </w:t>
      </w:r>
      <w:r w:rsidR="003602DB" w:rsidRPr="00FF4340">
        <w:rPr>
          <w:color w:val="000000" w:themeColor="text1"/>
          <w:sz w:val="22"/>
          <w:szCs w:val="22"/>
        </w:rPr>
        <w:t>distribution and formula funding policy and methodology. As such, our equalities impact assessment of our guiding High Needs Block</w:t>
      </w:r>
      <w:r w:rsidR="00FF4340" w:rsidRPr="00FF4340">
        <w:rPr>
          <w:color w:val="000000" w:themeColor="text1"/>
          <w:sz w:val="22"/>
          <w:szCs w:val="22"/>
        </w:rPr>
        <w:t xml:space="preserve"> formula funding policy for 202</w:t>
      </w:r>
      <w:r w:rsidR="00E80788">
        <w:rPr>
          <w:color w:val="000000" w:themeColor="text1"/>
          <w:sz w:val="22"/>
          <w:szCs w:val="22"/>
        </w:rPr>
        <w:t>4</w:t>
      </w:r>
      <w:r w:rsidR="00FF4340" w:rsidRPr="00FF4340">
        <w:rPr>
          <w:color w:val="000000" w:themeColor="text1"/>
          <w:sz w:val="22"/>
          <w:szCs w:val="22"/>
        </w:rPr>
        <w:t>/2</w:t>
      </w:r>
      <w:r w:rsidR="00E80788">
        <w:rPr>
          <w:color w:val="000000" w:themeColor="text1"/>
          <w:sz w:val="22"/>
          <w:szCs w:val="22"/>
        </w:rPr>
        <w:t>5</w:t>
      </w:r>
      <w:r w:rsidR="003602DB" w:rsidRPr="00FF4340">
        <w:rPr>
          <w:color w:val="000000" w:themeColor="text1"/>
          <w:sz w:val="22"/>
          <w:szCs w:val="22"/>
        </w:rPr>
        <w:t xml:space="preserve"> is neutral (representing no change on current positive practice).</w:t>
      </w:r>
      <w:r w:rsidR="00F41B58" w:rsidRPr="00FF4340">
        <w:rPr>
          <w:color w:val="000000" w:themeColor="text1"/>
          <w:sz w:val="22"/>
          <w:szCs w:val="22"/>
        </w:rPr>
        <w:t xml:space="preserve"> </w:t>
      </w:r>
    </w:p>
    <w:p w14:paraId="132545DE" w14:textId="77777777" w:rsidR="00EB19CE" w:rsidRPr="005F6CF2" w:rsidRDefault="00EB19CE" w:rsidP="00EB19CE">
      <w:pPr>
        <w:jc w:val="both"/>
        <w:rPr>
          <w:color w:val="FF0000"/>
          <w:sz w:val="22"/>
          <w:szCs w:val="22"/>
        </w:rPr>
      </w:pPr>
    </w:p>
    <w:p w14:paraId="17F62380" w14:textId="77777777" w:rsidR="002E584D" w:rsidRDefault="00025DA7" w:rsidP="00EB19CE">
      <w:pPr>
        <w:jc w:val="both"/>
        <w:rPr>
          <w:sz w:val="22"/>
          <w:szCs w:val="22"/>
        </w:rPr>
      </w:pPr>
      <w:r>
        <w:rPr>
          <w:sz w:val="22"/>
          <w:szCs w:val="22"/>
        </w:rPr>
        <w:t>14</w:t>
      </w:r>
      <w:r w:rsidR="00D94F46" w:rsidRPr="00D94F46">
        <w:rPr>
          <w:sz w:val="22"/>
          <w:szCs w:val="22"/>
        </w:rPr>
        <w:t>.4</w:t>
      </w:r>
      <w:r w:rsidR="00EB19CE" w:rsidRPr="00D94F46">
        <w:rPr>
          <w:sz w:val="22"/>
          <w:szCs w:val="22"/>
        </w:rPr>
        <w:t xml:space="preserve"> The Authority proposes the </w:t>
      </w:r>
      <w:r w:rsidR="002E584D" w:rsidRPr="00D94F46">
        <w:rPr>
          <w:sz w:val="22"/>
          <w:szCs w:val="22"/>
        </w:rPr>
        <w:t xml:space="preserve">continued application of the </w:t>
      </w:r>
      <w:r w:rsidR="00EB19CE" w:rsidRPr="00D94F46">
        <w:rPr>
          <w:sz w:val="22"/>
          <w:szCs w:val="22"/>
        </w:rPr>
        <w:t xml:space="preserve">EHCP </w:t>
      </w:r>
      <w:r w:rsidR="002E584D" w:rsidRPr="00D94F46">
        <w:rPr>
          <w:sz w:val="22"/>
          <w:szCs w:val="22"/>
        </w:rPr>
        <w:t xml:space="preserve">Banded Model, which was first introduced at </w:t>
      </w:r>
      <w:r w:rsidR="009C3A51" w:rsidRPr="00D94F46">
        <w:rPr>
          <w:sz w:val="22"/>
          <w:szCs w:val="22"/>
        </w:rPr>
        <w:t>April 2020. The impact of this m</w:t>
      </w:r>
      <w:r w:rsidR="002E584D" w:rsidRPr="00D94F46">
        <w:rPr>
          <w:sz w:val="22"/>
          <w:szCs w:val="22"/>
        </w:rPr>
        <w:t>odel, on the funding of schools</w:t>
      </w:r>
      <w:r w:rsidR="009C3A51" w:rsidRPr="00D94F46">
        <w:rPr>
          <w:sz w:val="22"/>
          <w:szCs w:val="22"/>
        </w:rPr>
        <w:t>, academies</w:t>
      </w:r>
      <w:r w:rsidR="002E584D" w:rsidRPr="00D94F46">
        <w:rPr>
          <w:sz w:val="22"/>
          <w:szCs w:val="22"/>
        </w:rPr>
        <w:t xml:space="preserve"> and </w:t>
      </w:r>
      <w:r w:rsidR="00DF3E7C">
        <w:rPr>
          <w:sz w:val="22"/>
          <w:szCs w:val="22"/>
        </w:rPr>
        <w:t xml:space="preserve">on </w:t>
      </w:r>
      <w:r w:rsidR="009C3A51" w:rsidRPr="00D94F46">
        <w:rPr>
          <w:sz w:val="22"/>
          <w:szCs w:val="22"/>
        </w:rPr>
        <w:t xml:space="preserve">other </w:t>
      </w:r>
      <w:r w:rsidR="002E584D" w:rsidRPr="00D94F46">
        <w:rPr>
          <w:sz w:val="22"/>
          <w:szCs w:val="22"/>
        </w:rPr>
        <w:t>providers for all children and young people with EHCPs, is assessed to continue to be entirely positive. The Banded Model</w:t>
      </w:r>
      <w:r w:rsidR="00AF6F56">
        <w:rPr>
          <w:sz w:val="22"/>
          <w:szCs w:val="22"/>
        </w:rPr>
        <w:t>, as explained in Appendix 2,</w:t>
      </w:r>
      <w:r w:rsidR="002E584D" w:rsidRPr="00D94F46">
        <w:rPr>
          <w:sz w:val="22"/>
          <w:szCs w:val="22"/>
        </w:rPr>
        <w:t xml:space="preserve"> continues to improve the way schools and providers in Bradford are funded for children and young people with SEND with EHCPs. Although it cannot be evidenced a</w:t>
      </w:r>
      <w:r w:rsidR="009C3A51" w:rsidRPr="00D94F46">
        <w:rPr>
          <w:sz w:val="22"/>
          <w:szCs w:val="22"/>
        </w:rPr>
        <w:t>t this stage that our change in funding model at April 2020</w:t>
      </w:r>
      <w:r w:rsidR="002E584D" w:rsidRPr="00D94F46">
        <w:rPr>
          <w:sz w:val="22"/>
          <w:szCs w:val="22"/>
        </w:rPr>
        <w:t xml:space="preserve"> has directly advanced equality of opportunity for children and young people that share a protected characteri</w:t>
      </w:r>
      <w:r w:rsidR="009C3A51" w:rsidRPr="00D94F46">
        <w:rPr>
          <w:sz w:val="22"/>
          <w:szCs w:val="22"/>
        </w:rPr>
        <w:t>stic, it is expected that this m</w:t>
      </w:r>
      <w:r w:rsidR="002E584D" w:rsidRPr="00D94F46">
        <w:rPr>
          <w:sz w:val="22"/>
          <w:szCs w:val="22"/>
        </w:rPr>
        <w:t>odel will support this.</w:t>
      </w:r>
    </w:p>
    <w:p w14:paraId="58BCB4C6" w14:textId="77777777" w:rsidR="008A563C" w:rsidRDefault="008A563C" w:rsidP="00EB19CE">
      <w:pPr>
        <w:jc w:val="both"/>
        <w:rPr>
          <w:sz w:val="22"/>
          <w:szCs w:val="22"/>
        </w:rPr>
      </w:pPr>
    </w:p>
    <w:p w14:paraId="5A6FF083" w14:textId="7C4412F7" w:rsidR="00DF3E7C" w:rsidRDefault="00025DA7" w:rsidP="00EB19CE">
      <w:pPr>
        <w:jc w:val="both"/>
        <w:rPr>
          <w:sz w:val="22"/>
          <w:szCs w:val="22"/>
        </w:rPr>
      </w:pPr>
      <w:r>
        <w:rPr>
          <w:sz w:val="22"/>
          <w:szCs w:val="22"/>
        </w:rPr>
        <w:t>14</w:t>
      </w:r>
      <w:r w:rsidR="008A563C" w:rsidRPr="003D6FDF">
        <w:rPr>
          <w:sz w:val="22"/>
          <w:szCs w:val="22"/>
        </w:rPr>
        <w:t>.5</w:t>
      </w:r>
      <w:r w:rsidR="00C44D9C" w:rsidRPr="003D6FDF">
        <w:rPr>
          <w:sz w:val="22"/>
          <w:szCs w:val="22"/>
        </w:rPr>
        <w:t xml:space="preserve"> The Authority</w:t>
      </w:r>
      <w:r w:rsidR="003D6FDF" w:rsidRPr="003D6FDF">
        <w:rPr>
          <w:sz w:val="22"/>
          <w:szCs w:val="22"/>
        </w:rPr>
        <w:t xml:space="preserve"> proposes to </w:t>
      </w:r>
      <w:r w:rsidR="00AF6F56">
        <w:rPr>
          <w:sz w:val="22"/>
          <w:szCs w:val="22"/>
        </w:rPr>
        <w:t>further</w:t>
      </w:r>
      <w:r w:rsidR="003D6FDF" w:rsidRPr="003D6FDF">
        <w:rPr>
          <w:sz w:val="22"/>
          <w:szCs w:val="22"/>
        </w:rPr>
        <w:t xml:space="preserve"> uplift</w:t>
      </w:r>
      <w:r w:rsidR="00AF6F56">
        <w:rPr>
          <w:sz w:val="22"/>
          <w:szCs w:val="22"/>
        </w:rPr>
        <w:t xml:space="preserve"> in 202</w:t>
      </w:r>
      <w:r w:rsidR="00E80788">
        <w:rPr>
          <w:sz w:val="22"/>
          <w:szCs w:val="22"/>
        </w:rPr>
        <w:t>4</w:t>
      </w:r>
      <w:r w:rsidR="00AF6F56">
        <w:rPr>
          <w:sz w:val="22"/>
          <w:szCs w:val="22"/>
        </w:rPr>
        <w:t>/2</w:t>
      </w:r>
      <w:r w:rsidR="00E80788">
        <w:rPr>
          <w:sz w:val="22"/>
          <w:szCs w:val="22"/>
        </w:rPr>
        <w:t>5</w:t>
      </w:r>
      <w:r w:rsidR="003D6FDF" w:rsidRPr="003D6FDF">
        <w:rPr>
          <w:sz w:val="22"/>
          <w:szCs w:val="22"/>
        </w:rPr>
        <w:t xml:space="preserve"> the values of top-up funding allocated by the EHCP Banded Model and by the Day Rate Model, as set out in section 6. This means that the funding of all high needs children and young people, who are supported by these models, will increase on current values.</w:t>
      </w:r>
      <w:r w:rsidR="00AF6F56">
        <w:rPr>
          <w:sz w:val="22"/>
          <w:szCs w:val="22"/>
        </w:rPr>
        <w:t xml:space="preserve"> A </w:t>
      </w:r>
      <w:r w:rsidR="00AF6F56" w:rsidRPr="00E21948">
        <w:rPr>
          <w:sz w:val="22"/>
          <w:szCs w:val="22"/>
        </w:rPr>
        <w:t xml:space="preserve">minimum </w:t>
      </w:r>
      <w:r w:rsidR="001B17DF" w:rsidRPr="00E21948">
        <w:rPr>
          <w:sz w:val="22"/>
          <w:szCs w:val="22"/>
        </w:rPr>
        <w:t>1</w:t>
      </w:r>
      <w:r w:rsidR="00F33E03" w:rsidRPr="00E21948">
        <w:rPr>
          <w:sz w:val="22"/>
          <w:szCs w:val="22"/>
        </w:rPr>
        <w:t>.</w:t>
      </w:r>
      <w:r w:rsidR="001B17DF" w:rsidRPr="00E21948">
        <w:rPr>
          <w:sz w:val="22"/>
          <w:szCs w:val="22"/>
        </w:rPr>
        <w:t>0</w:t>
      </w:r>
      <w:r w:rsidR="00AF6F56" w:rsidRPr="00E21948">
        <w:rPr>
          <w:sz w:val="22"/>
          <w:szCs w:val="22"/>
        </w:rPr>
        <w:t>% increase in all top-up funding rates (when place-element / Element 2 funding is included) is</w:t>
      </w:r>
      <w:r w:rsidR="00F33E03" w:rsidRPr="00E21948">
        <w:rPr>
          <w:sz w:val="22"/>
          <w:szCs w:val="22"/>
        </w:rPr>
        <w:t xml:space="preserve"> </w:t>
      </w:r>
      <w:r w:rsidR="001B17DF" w:rsidRPr="00E21948">
        <w:rPr>
          <w:sz w:val="22"/>
          <w:szCs w:val="22"/>
        </w:rPr>
        <w:t>greater than the</w:t>
      </w:r>
      <w:r w:rsidR="00F33E03" w:rsidRPr="00E21948">
        <w:rPr>
          <w:sz w:val="22"/>
          <w:szCs w:val="22"/>
        </w:rPr>
        <w:t xml:space="preserve"> </w:t>
      </w:r>
      <w:r w:rsidR="00913BBC" w:rsidRPr="00E21948">
        <w:rPr>
          <w:sz w:val="22"/>
          <w:szCs w:val="22"/>
        </w:rPr>
        <w:t>floor</w:t>
      </w:r>
      <w:r w:rsidR="00AF6F56" w:rsidRPr="00E21948">
        <w:rPr>
          <w:sz w:val="22"/>
          <w:szCs w:val="22"/>
        </w:rPr>
        <w:t xml:space="preserve"> increase of 0.5% that the DfE has funded for mainstream schools and academies through the Schools Block settlement. Under our proposals, the funding received by special schools and special school academies will </w:t>
      </w:r>
      <w:r w:rsidR="001B17DF" w:rsidRPr="00E21948">
        <w:rPr>
          <w:sz w:val="22"/>
          <w:szCs w:val="22"/>
        </w:rPr>
        <w:t>exceed</w:t>
      </w:r>
      <w:r w:rsidR="00F33E03" w:rsidRPr="00E21948">
        <w:rPr>
          <w:sz w:val="22"/>
          <w:szCs w:val="22"/>
        </w:rPr>
        <w:t xml:space="preserve"> the</w:t>
      </w:r>
      <w:r w:rsidR="00AF6F56" w:rsidRPr="00E21948">
        <w:rPr>
          <w:sz w:val="22"/>
          <w:szCs w:val="22"/>
        </w:rPr>
        <w:t xml:space="preserve"> requirements of the DfE’s Minimum Funding Guarantee.</w:t>
      </w:r>
      <w:r w:rsidR="003D6FDF" w:rsidRPr="00E21948">
        <w:rPr>
          <w:sz w:val="22"/>
          <w:szCs w:val="22"/>
        </w:rPr>
        <w:t xml:space="preserve"> The proposed uplifts in 202</w:t>
      </w:r>
      <w:r w:rsidR="00F33E03" w:rsidRPr="00E21948">
        <w:rPr>
          <w:sz w:val="22"/>
          <w:szCs w:val="22"/>
        </w:rPr>
        <w:t>4</w:t>
      </w:r>
      <w:r w:rsidR="003D6FDF" w:rsidRPr="00E21948">
        <w:rPr>
          <w:sz w:val="22"/>
          <w:szCs w:val="22"/>
        </w:rPr>
        <w:t>/2</w:t>
      </w:r>
      <w:r w:rsidR="00F33E03" w:rsidRPr="00E21948">
        <w:rPr>
          <w:sz w:val="22"/>
          <w:szCs w:val="22"/>
        </w:rPr>
        <w:t>5</w:t>
      </w:r>
      <w:r w:rsidR="003D6FDF" w:rsidRPr="00E21948">
        <w:rPr>
          <w:sz w:val="22"/>
          <w:szCs w:val="22"/>
        </w:rPr>
        <w:t xml:space="preserve"> </w:t>
      </w:r>
      <w:r w:rsidR="00DF3E7C" w:rsidRPr="00E21948">
        <w:rPr>
          <w:sz w:val="22"/>
          <w:szCs w:val="22"/>
        </w:rPr>
        <w:t>should</w:t>
      </w:r>
      <w:r w:rsidR="003D6FDF" w:rsidRPr="00E21948">
        <w:rPr>
          <w:sz w:val="22"/>
          <w:szCs w:val="22"/>
        </w:rPr>
        <w:t xml:space="preserve"> </w:t>
      </w:r>
      <w:r w:rsidR="001B17DF" w:rsidRPr="00E21948">
        <w:rPr>
          <w:sz w:val="22"/>
          <w:szCs w:val="22"/>
        </w:rPr>
        <w:t xml:space="preserve">also </w:t>
      </w:r>
      <w:r w:rsidR="003D6FDF" w:rsidRPr="00E21948">
        <w:rPr>
          <w:sz w:val="22"/>
          <w:szCs w:val="22"/>
        </w:rPr>
        <w:t>be viewed in the context of the very significant increases</w:t>
      </w:r>
      <w:r w:rsidR="00C44D9C" w:rsidRPr="00E21948">
        <w:rPr>
          <w:sz w:val="22"/>
          <w:szCs w:val="22"/>
        </w:rPr>
        <w:t xml:space="preserve"> </w:t>
      </w:r>
      <w:r w:rsidR="003D6FDF" w:rsidRPr="00E21948">
        <w:rPr>
          <w:sz w:val="22"/>
          <w:szCs w:val="22"/>
        </w:rPr>
        <w:t xml:space="preserve">that </w:t>
      </w:r>
      <w:r w:rsidR="00F33E03" w:rsidRPr="00E21948">
        <w:rPr>
          <w:sz w:val="22"/>
          <w:szCs w:val="22"/>
        </w:rPr>
        <w:t>were</w:t>
      </w:r>
      <w:r w:rsidR="003D6FDF" w:rsidRPr="00E21948">
        <w:rPr>
          <w:sz w:val="22"/>
          <w:szCs w:val="22"/>
        </w:rPr>
        <w:t xml:space="preserve"> applied to these models</w:t>
      </w:r>
      <w:r w:rsidR="00F33E03" w:rsidRPr="00E21948">
        <w:rPr>
          <w:sz w:val="22"/>
          <w:szCs w:val="22"/>
        </w:rPr>
        <w:t xml:space="preserve"> in 2020/21, 2021/22 and 2022/23. </w:t>
      </w:r>
      <w:r w:rsidR="00DF3E7C" w:rsidRPr="00E21948">
        <w:rPr>
          <w:sz w:val="22"/>
          <w:szCs w:val="22"/>
        </w:rPr>
        <w:t xml:space="preserve">The </w:t>
      </w:r>
      <w:r w:rsidR="00DF3E7C">
        <w:rPr>
          <w:sz w:val="22"/>
          <w:szCs w:val="22"/>
        </w:rPr>
        <w:t>uplifts should also be viewed in the context of the Authority’s prioritisation of the £</w:t>
      </w:r>
      <w:r w:rsidR="00F33E03">
        <w:rPr>
          <w:sz w:val="22"/>
          <w:szCs w:val="22"/>
        </w:rPr>
        <w:t>5.20</w:t>
      </w:r>
      <w:r w:rsidR="00DF3E7C">
        <w:rPr>
          <w:sz w:val="22"/>
          <w:szCs w:val="22"/>
        </w:rPr>
        <w:t>m increase in High Needs Block funding in 202</w:t>
      </w:r>
      <w:r w:rsidR="00F33E03">
        <w:rPr>
          <w:sz w:val="22"/>
          <w:szCs w:val="22"/>
        </w:rPr>
        <w:t>4</w:t>
      </w:r>
      <w:r w:rsidR="00DF3E7C">
        <w:rPr>
          <w:sz w:val="22"/>
          <w:szCs w:val="22"/>
        </w:rPr>
        <w:t>/2</w:t>
      </w:r>
      <w:r w:rsidR="00F33E03">
        <w:rPr>
          <w:sz w:val="22"/>
          <w:szCs w:val="22"/>
        </w:rPr>
        <w:t>5</w:t>
      </w:r>
      <w:r w:rsidR="00F87BF7">
        <w:rPr>
          <w:sz w:val="22"/>
          <w:szCs w:val="22"/>
        </w:rPr>
        <w:t>,</w:t>
      </w:r>
      <w:r w:rsidR="00DF3E7C">
        <w:rPr>
          <w:sz w:val="22"/>
          <w:szCs w:val="22"/>
        </w:rPr>
        <w:t xml:space="preserve"> towards the further expansion of specialist places capacity (</w:t>
      </w:r>
      <w:r w:rsidR="00F87BF7">
        <w:rPr>
          <w:sz w:val="22"/>
          <w:szCs w:val="22"/>
        </w:rPr>
        <w:t>securing</w:t>
      </w:r>
      <w:r w:rsidR="00DF3E7C">
        <w:rPr>
          <w:sz w:val="22"/>
          <w:szCs w:val="22"/>
        </w:rPr>
        <w:t xml:space="preserve"> appropriate provision for high needs pupils) and of meeting the cost of the growth in the numbers of children and young people in Bradford with EHCPs via the allocation of additional top-up funding.</w:t>
      </w:r>
    </w:p>
    <w:p w14:paraId="136AB09A" w14:textId="77777777" w:rsidR="00DF3E7C" w:rsidRDefault="00DF3E7C" w:rsidP="00EB19CE">
      <w:pPr>
        <w:jc w:val="both"/>
        <w:rPr>
          <w:sz w:val="22"/>
          <w:szCs w:val="22"/>
        </w:rPr>
      </w:pPr>
    </w:p>
    <w:p w14:paraId="7F05C3B5" w14:textId="77777777" w:rsidR="008A563C" w:rsidRPr="003D6FDF" w:rsidRDefault="00025DA7" w:rsidP="00EB19CE">
      <w:pPr>
        <w:jc w:val="both"/>
        <w:rPr>
          <w:sz w:val="22"/>
          <w:szCs w:val="22"/>
        </w:rPr>
      </w:pPr>
      <w:r>
        <w:rPr>
          <w:sz w:val="22"/>
          <w:szCs w:val="22"/>
        </w:rPr>
        <w:t>14</w:t>
      </w:r>
      <w:r w:rsidR="00DF3E7C">
        <w:rPr>
          <w:sz w:val="22"/>
          <w:szCs w:val="22"/>
        </w:rPr>
        <w:t xml:space="preserve">.6 </w:t>
      </w:r>
      <w:r w:rsidR="003D6FDF" w:rsidRPr="003D6FDF">
        <w:rPr>
          <w:sz w:val="22"/>
          <w:szCs w:val="22"/>
        </w:rPr>
        <w:t>The A</w:t>
      </w:r>
      <w:r w:rsidR="00DF3E7C">
        <w:rPr>
          <w:sz w:val="22"/>
          <w:szCs w:val="22"/>
        </w:rPr>
        <w:t>uthority</w:t>
      </w:r>
      <w:r w:rsidR="003D6FDF" w:rsidRPr="003D6FDF">
        <w:rPr>
          <w:sz w:val="22"/>
          <w:szCs w:val="22"/>
        </w:rPr>
        <w:t xml:space="preserve"> proposes to continue, unchanged, the additional setting-led needs factors for specialist settings and the additional separate former Teacher Pay and Pensions Grant funding.</w:t>
      </w:r>
      <w:r w:rsidR="00F87BF7">
        <w:rPr>
          <w:sz w:val="22"/>
          <w:szCs w:val="22"/>
        </w:rPr>
        <w:t xml:space="preserve"> This represents no change on current positive practice.</w:t>
      </w:r>
    </w:p>
    <w:p w14:paraId="1B31E6B3" w14:textId="77777777" w:rsidR="00EB19CE" w:rsidRPr="005F6CF2" w:rsidRDefault="00EB19CE" w:rsidP="00EB19CE">
      <w:pPr>
        <w:jc w:val="both"/>
        <w:rPr>
          <w:color w:val="FF0000"/>
          <w:sz w:val="22"/>
          <w:szCs w:val="22"/>
        </w:rPr>
      </w:pPr>
    </w:p>
    <w:p w14:paraId="646C22E3" w14:textId="3A134E32" w:rsidR="008A563C" w:rsidRPr="006D0EEE" w:rsidRDefault="00025DA7" w:rsidP="008A563C">
      <w:pPr>
        <w:autoSpaceDE w:val="0"/>
        <w:autoSpaceDN w:val="0"/>
        <w:adjustRightInd w:val="0"/>
        <w:jc w:val="both"/>
        <w:rPr>
          <w:sz w:val="22"/>
          <w:szCs w:val="22"/>
        </w:rPr>
      </w:pPr>
      <w:r>
        <w:rPr>
          <w:sz w:val="22"/>
          <w:szCs w:val="22"/>
        </w:rPr>
        <w:t>14</w:t>
      </w:r>
      <w:r w:rsidR="00DF3E7C">
        <w:rPr>
          <w:sz w:val="22"/>
          <w:szCs w:val="22"/>
        </w:rPr>
        <w:t>.7</w:t>
      </w:r>
      <w:r w:rsidR="008A563C" w:rsidRPr="006D0EEE">
        <w:rPr>
          <w:sz w:val="22"/>
          <w:szCs w:val="22"/>
        </w:rPr>
        <w:t xml:space="preserve"> </w:t>
      </w:r>
      <w:r w:rsidR="00F87BF7">
        <w:rPr>
          <w:sz w:val="22"/>
          <w:szCs w:val="22"/>
        </w:rPr>
        <w:t>We assess that</w:t>
      </w:r>
      <w:r w:rsidR="008A563C" w:rsidRPr="006D0EEE">
        <w:rPr>
          <w:sz w:val="22"/>
          <w:szCs w:val="22"/>
        </w:rPr>
        <w:t xml:space="preserve"> incrementally amend</w:t>
      </w:r>
      <w:r w:rsidR="00F87BF7">
        <w:rPr>
          <w:sz w:val="22"/>
          <w:szCs w:val="22"/>
        </w:rPr>
        <w:t>ing</w:t>
      </w:r>
      <w:r w:rsidR="008A563C" w:rsidRPr="006D0EEE">
        <w:rPr>
          <w:sz w:val="22"/>
          <w:szCs w:val="22"/>
        </w:rPr>
        <w:t xml:space="preserve"> our definition of Notional SEND budgets within mainstream primary and secondary formula funding allocations</w:t>
      </w:r>
      <w:r w:rsidR="00AF6F56">
        <w:rPr>
          <w:sz w:val="22"/>
          <w:szCs w:val="22"/>
        </w:rPr>
        <w:t xml:space="preserve"> (section 10)</w:t>
      </w:r>
      <w:r w:rsidR="008A563C" w:rsidRPr="006D0EEE">
        <w:rPr>
          <w:sz w:val="22"/>
          <w:szCs w:val="22"/>
        </w:rPr>
        <w:t xml:space="preserve">, as encouraged by the DfE and </w:t>
      </w:r>
      <w:r w:rsidR="008A563C">
        <w:rPr>
          <w:sz w:val="22"/>
          <w:szCs w:val="22"/>
        </w:rPr>
        <w:t xml:space="preserve">to </w:t>
      </w:r>
      <w:r w:rsidR="008A563C" w:rsidRPr="006D0EEE">
        <w:rPr>
          <w:sz w:val="22"/>
          <w:szCs w:val="22"/>
        </w:rPr>
        <w:t>bring us more in line with the common national picture</w:t>
      </w:r>
      <w:r w:rsidR="008A563C">
        <w:rPr>
          <w:sz w:val="22"/>
          <w:szCs w:val="22"/>
        </w:rPr>
        <w:t xml:space="preserve"> in the lead up to the hard National Funding Formula</w:t>
      </w:r>
      <w:r w:rsidR="008A563C" w:rsidRPr="006D0EEE">
        <w:rPr>
          <w:sz w:val="22"/>
          <w:szCs w:val="22"/>
        </w:rPr>
        <w:t>, continues to support schools and academies to make effective provision for pupils with additional educational needs and with Special Educational Needs</w:t>
      </w:r>
      <w:r w:rsidR="00AF6F56">
        <w:rPr>
          <w:sz w:val="22"/>
          <w:szCs w:val="22"/>
        </w:rPr>
        <w:t xml:space="preserve"> and Disabilities</w:t>
      </w:r>
      <w:r w:rsidR="008A563C" w:rsidRPr="006D0EEE">
        <w:rPr>
          <w:sz w:val="22"/>
          <w:szCs w:val="22"/>
        </w:rPr>
        <w:t xml:space="preserve">. It is important to stress that an adjustment of the Notional SEND definition does not materially </w:t>
      </w:r>
      <w:r w:rsidR="00AF6F56">
        <w:rPr>
          <w:sz w:val="22"/>
          <w:szCs w:val="22"/>
        </w:rPr>
        <w:t>change</w:t>
      </w:r>
      <w:r w:rsidR="008A563C" w:rsidRPr="006D0EEE">
        <w:rPr>
          <w:sz w:val="22"/>
          <w:szCs w:val="22"/>
        </w:rPr>
        <w:t xml:space="preserve"> the value of formula funding that an individual school or academy receives. </w:t>
      </w:r>
    </w:p>
    <w:p w14:paraId="238351B5" w14:textId="77777777" w:rsidR="008A563C" w:rsidRDefault="008A563C" w:rsidP="002E584D">
      <w:pPr>
        <w:jc w:val="both"/>
        <w:rPr>
          <w:color w:val="FF0000"/>
          <w:sz w:val="22"/>
          <w:szCs w:val="22"/>
        </w:rPr>
      </w:pPr>
    </w:p>
    <w:p w14:paraId="7FE24E2A" w14:textId="400E8265" w:rsidR="002E584D" w:rsidRPr="005465E0" w:rsidRDefault="00025DA7" w:rsidP="002E584D">
      <w:pPr>
        <w:jc w:val="both"/>
        <w:rPr>
          <w:sz w:val="22"/>
          <w:szCs w:val="22"/>
        </w:rPr>
      </w:pPr>
      <w:r>
        <w:rPr>
          <w:sz w:val="22"/>
          <w:szCs w:val="22"/>
        </w:rPr>
        <w:t>14</w:t>
      </w:r>
      <w:r w:rsidR="00DF3E7C" w:rsidRPr="00F87BF7">
        <w:rPr>
          <w:sz w:val="22"/>
          <w:szCs w:val="22"/>
        </w:rPr>
        <w:t>.8</w:t>
      </w:r>
      <w:r w:rsidR="00EB19CE" w:rsidRPr="00F87BF7">
        <w:rPr>
          <w:sz w:val="22"/>
          <w:szCs w:val="22"/>
        </w:rPr>
        <w:t xml:space="preserve"> </w:t>
      </w:r>
      <w:r w:rsidR="00F33E03">
        <w:rPr>
          <w:sz w:val="22"/>
          <w:szCs w:val="22"/>
        </w:rPr>
        <w:t>T</w:t>
      </w:r>
      <w:r w:rsidR="00EB19CE" w:rsidRPr="00F87BF7">
        <w:rPr>
          <w:sz w:val="22"/>
          <w:szCs w:val="22"/>
        </w:rPr>
        <w:t>he A</w:t>
      </w:r>
      <w:r w:rsidR="009C3A51" w:rsidRPr="00F87BF7">
        <w:rPr>
          <w:sz w:val="22"/>
          <w:szCs w:val="22"/>
        </w:rPr>
        <w:t>uthority proposes to continue the</w:t>
      </w:r>
      <w:r w:rsidR="00EB19CE" w:rsidRPr="00F87BF7">
        <w:rPr>
          <w:sz w:val="22"/>
          <w:szCs w:val="22"/>
        </w:rPr>
        <w:t xml:space="preserve"> amended SEND Funding Floor</w:t>
      </w:r>
      <w:r w:rsidR="005465E0" w:rsidRPr="00F87BF7">
        <w:rPr>
          <w:sz w:val="22"/>
          <w:szCs w:val="22"/>
        </w:rPr>
        <w:t xml:space="preserve"> mechanism. </w:t>
      </w:r>
      <w:r w:rsidR="00F33E03">
        <w:rPr>
          <w:sz w:val="22"/>
          <w:szCs w:val="22"/>
        </w:rPr>
        <w:t xml:space="preserve">This Floor represents </w:t>
      </w:r>
      <w:r w:rsidR="00F87BF7" w:rsidRPr="00F87BF7">
        <w:rPr>
          <w:sz w:val="22"/>
          <w:szCs w:val="22"/>
        </w:rPr>
        <w:t>a substantial SEND funding support mechanism for the mainstream sector.</w:t>
      </w:r>
      <w:r w:rsidR="00F87BF7">
        <w:rPr>
          <w:sz w:val="22"/>
          <w:szCs w:val="22"/>
        </w:rPr>
        <w:t xml:space="preserve"> </w:t>
      </w:r>
      <w:r w:rsidR="002E584D" w:rsidRPr="005465E0">
        <w:rPr>
          <w:sz w:val="22"/>
          <w:szCs w:val="22"/>
        </w:rPr>
        <w:t>As well as</w:t>
      </w:r>
      <w:r w:rsidR="00EB19CE" w:rsidRPr="005465E0">
        <w:rPr>
          <w:sz w:val="22"/>
          <w:szCs w:val="22"/>
        </w:rPr>
        <w:t xml:space="preserve"> continuing to support</w:t>
      </w:r>
      <w:r w:rsidR="002E584D" w:rsidRPr="005465E0">
        <w:rPr>
          <w:sz w:val="22"/>
          <w:szCs w:val="22"/>
        </w:rPr>
        <w:t xml:space="preserve"> provisio</w:t>
      </w:r>
      <w:r w:rsidR="00EB19CE" w:rsidRPr="005465E0">
        <w:rPr>
          <w:sz w:val="22"/>
          <w:szCs w:val="22"/>
        </w:rPr>
        <w:t>n for pupils with EHCPs, this approach will continue to protect the funding used by mainstream schools and</w:t>
      </w:r>
      <w:r w:rsidR="002E584D" w:rsidRPr="005465E0">
        <w:rPr>
          <w:sz w:val="22"/>
          <w:szCs w:val="22"/>
        </w:rPr>
        <w:t xml:space="preserve"> academies to support their wider Additional Educational Needs (AEN), SEND and Alternative</w:t>
      </w:r>
      <w:r w:rsidR="00EB19CE" w:rsidRPr="005465E0">
        <w:rPr>
          <w:sz w:val="22"/>
          <w:szCs w:val="22"/>
        </w:rPr>
        <w:t xml:space="preserve"> Provision (AP) activities. The Floor</w:t>
      </w:r>
      <w:r w:rsidR="002E584D" w:rsidRPr="005465E0">
        <w:rPr>
          <w:sz w:val="22"/>
          <w:szCs w:val="22"/>
        </w:rPr>
        <w:t xml:space="preserve"> financially support</w:t>
      </w:r>
      <w:r w:rsidR="00EB19CE" w:rsidRPr="005465E0">
        <w:rPr>
          <w:sz w:val="22"/>
          <w:szCs w:val="22"/>
        </w:rPr>
        <w:t>s mainstream schools and</w:t>
      </w:r>
      <w:r w:rsidR="002E584D" w:rsidRPr="005465E0">
        <w:rPr>
          <w:sz w:val="22"/>
          <w:szCs w:val="22"/>
        </w:rPr>
        <w:t xml:space="preserve"> academies that have higher proportions of pupils with EHCPs, in support of inclusion, com</w:t>
      </w:r>
      <w:r w:rsidR="00EB19CE" w:rsidRPr="005465E0">
        <w:rPr>
          <w:sz w:val="22"/>
          <w:szCs w:val="22"/>
        </w:rPr>
        <w:t>bining also to support schools and</w:t>
      </w:r>
      <w:r w:rsidR="002E584D" w:rsidRPr="005465E0">
        <w:rPr>
          <w:sz w:val="22"/>
          <w:szCs w:val="22"/>
        </w:rPr>
        <w:t xml:space="preserve"> academies that may have lower levels of AEN formula funding and that may </w:t>
      </w:r>
      <w:r w:rsidR="00EB19CE" w:rsidRPr="005465E0">
        <w:rPr>
          <w:sz w:val="22"/>
          <w:szCs w:val="22"/>
        </w:rPr>
        <w:t>be smaller in size. It supports schools and</w:t>
      </w:r>
      <w:r w:rsidR="002E584D" w:rsidRPr="005465E0">
        <w:rPr>
          <w:sz w:val="22"/>
          <w:szCs w:val="22"/>
        </w:rPr>
        <w:t xml:space="preserve"> academies that may have some turbulence in formula funding as a result of in year pupil numbers changes. </w:t>
      </w:r>
      <w:r w:rsidR="00EB19CE" w:rsidRPr="005465E0">
        <w:rPr>
          <w:sz w:val="22"/>
          <w:szCs w:val="22"/>
        </w:rPr>
        <w:t xml:space="preserve">The impact of the Floor </w:t>
      </w:r>
      <w:r w:rsidR="002E584D" w:rsidRPr="005465E0">
        <w:rPr>
          <w:sz w:val="22"/>
          <w:szCs w:val="22"/>
        </w:rPr>
        <w:t xml:space="preserve">is assessed to </w:t>
      </w:r>
      <w:r w:rsidR="00EB19CE" w:rsidRPr="005465E0">
        <w:rPr>
          <w:sz w:val="22"/>
          <w:szCs w:val="22"/>
        </w:rPr>
        <w:t xml:space="preserve">continue to </w:t>
      </w:r>
      <w:r w:rsidR="002E584D" w:rsidRPr="005465E0">
        <w:rPr>
          <w:sz w:val="22"/>
          <w:szCs w:val="22"/>
        </w:rPr>
        <w:t>be positive.</w:t>
      </w:r>
      <w:r w:rsidR="005465E0">
        <w:rPr>
          <w:sz w:val="22"/>
          <w:szCs w:val="22"/>
        </w:rPr>
        <w:t xml:space="preserve"> W</w:t>
      </w:r>
      <w:r w:rsidR="005465E0" w:rsidRPr="008F1CEB">
        <w:rPr>
          <w:sz w:val="22"/>
          <w:szCs w:val="22"/>
        </w:rPr>
        <w:t xml:space="preserve">ith the substantial growth in the number of pupils with EHCPs in mainstream settings, </w:t>
      </w:r>
      <w:r w:rsidR="005465E0">
        <w:rPr>
          <w:sz w:val="22"/>
          <w:szCs w:val="22"/>
        </w:rPr>
        <w:t xml:space="preserve">in addition to the Floor, </w:t>
      </w:r>
      <w:r w:rsidR="005465E0" w:rsidRPr="008F1CEB">
        <w:rPr>
          <w:sz w:val="22"/>
          <w:szCs w:val="22"/>
        </w:rPr>
        <w:t>mo</w:t>
      </w:r>
      <w:r w:rsidR="005465E0">
        <w:rPr>
          <w:sz w:val="22"/>
          <w:szCs w:val="22"/>
        </w:rPr>
        <w:t>re high needs funding is</w:t>
      </w:r>
      <w:r w:rsidR="005465E0" w:rsidRPr="008F1CEB">
        <w:rPr>
          <w:sz w:val="22"/>
          <w:szCs w:val="22"/>
        </w:rPr>
        <w:t xml:space="preserve"> </w:t>
      </w:r>
      <w:r w:rsidR="005465E0">
        <w:rPr>
          <w:sz w:val="22"/>
          <w:szCs w:val="22"/>
        </w:rPr>
        <w:t xml:space="preserve">already </w:t>
      </w:r>
      <w:r w:rsidR="005465E0" w:rsidRPr="008F1CEB">
        <w:rPr>
          <w:sz w:val="22"/>
          <w:szCs w:val="22"/>
        </w:rPr>
        <w:t xml:space="preserve">being allocated (and will continue to be allocated) to the mainstream sector in support of high needs pupils, in the form of </w:t>
      </w:r>
      <w:r w:rsidR="00F87BF7">
        <w:rPr>
          <w:sz w:val="22"/>
          <w:szCs w:val="22"/>
        </w:rPr>
        <w:t xml:space="preserve">additional </w:t>
      </w:r>
      <w:r w:rsidR="005465E0" w:rsidRPr="008F1CEB">
        <w:rPr>
          <w:sz w:val="22"/>
          <w:szCs w:val="22"/>
        </w:rPr>
        <w:t>top-up funding</w:t>
      </w:r>
      <w:r w:rsidR="005465E0">
        <w:rPr>
          <w:sz w:val="22"/>
          <w:szCs w:val="22"/>
        </w:rPr>
        <w:t>.</w:t>
      </w:r>
    </w:p>
    <w:p w14:paraId="27DD910D" w14:textId="77777777" w:rsidR="00E168DC" w:rsidRDefault="00E168DC" w:rsidP="00355873">
      <w:pPr>
        <w:jc w:val="both"/>
        <w:rPr>
          <w:b/>
          <w:color w:val="FF0000"/>
          <w:sz w:val="22"/>
          <w:szCs w:val="22"/>
        </w:rPr>
      </w:pPr>
    </w:p>
    <w:p w14:paraId="7A1279DC" w14:textId="77777777" w:rsidR="00F87BF7" w:rsidRDefault="00F87BF7" w:rsidP="00355873">
      <w:pPr>
        <w:jc w:val="both"/>
        <w:rPr>
          <w:b/>
          <w:sz w:val="22"/>
          <w:szCs w:val="22"/>
        </w:rPr>
      </w:pPr>
    </w:p>
    <w:p w14:paraId="03C0E42A" w14:textId="77777777" w:rsidR="00210C4D" w:rsidRDefault="00210C4D" w:rsidP="00355873">
      <w:pPr>
        <w:jc w:val="both"/>
        <w:rPr>
          <w:b/>
          <w:sz w:val="22"/>
          <w:szCs w:val="22"/>
        </w:rPr>
      </w:pPr>
    </w:p>
    <w:p w14:paraId="373B928C" w14:textId="77777777" w:rsidR="00210C4D" w:rsidRDefault="00210C4D" w:rsidP="00355873">
      <w:pPr>
        <w:jc w:val="both"/>
        <w:rPr>
          <w:b/>
          <w:sz w:val="22"/>
          <w:szCs w:val="22"/>
        </w:rPr>
      </w:pPr>
    </w:p>
    <w:p w14:paraId="3FF6D791" w14:textId="77777777" w:rsidR="00210C4D" w:rsidRDefault="00210C4D" w:rsidP="00355873">
      <w:pPr>
        <w:jc w:val="both"/>
        <w:rPr>
          <w:b/>
          <w:sz w:val="22"/>
          <w:szCs w:val="22"/>
        </w:rPr>
      </w:pPr>
    </w:p>
    <w:p w14:paraId="31D9DA78" w14:textId="77777777" w:rsidR="00C6158B" w:rsidRDefault="005F6CF2" w:rsidP="00355873">
      <w:pPr>
        <w:jc w:val="both"/>
        <w:rPr>
          <w:b/>
          <w:sz w:val="22"/>
          <w:szCs w:val="22"/>
        </w:rPr>
      </w:pPr>
      <w:r>
        <w:rPr>
          <w:b/>
          <w:sz w:val="22"/>
          <w:szCs w:val="22"/>
        </w:rPr>
        <w:lastRenderedPageBreak/>
        <w:t>15</w:t>
      </w:r>
      <w:r w:rsidR="00C6158B">
        <w:rPr>
          <w:b/>
          <w:sz w:val="22"/>
          <w:szCs w:val="22"/>
        </w:rPr>
        <w:t>.</w:t>
      </w:r>
      <w:r w:rsidR="00C6158B">
        <w:rPr>
          <w:b/>
          <w:sz w:val="22"/>
          <w:szCs w:val="22"/>
        </w:rPr>
        <w:tab/>
        <w:t>Appendices</w:t>
      </w:r>
    </w:p>
    <w:p w14:paraId="0D9EF6A7" w14:textId="77777777" w:rsidR="00C6158B" w:rsidRDefault="00C6158B" w:rsidP="00355873">
      <w:pPr>
        <w:jc w:val="both"/>
        <w:rPr>
          <w:sz w:val="22"/>
          <w:szCs w:val="22"/>
        </w:rPr>
      </w:pPr>
    </w:p>
    <w:p w14:paraId="26691BF8" w14:textId="77777777" w:rsidR="00C6158B" w:rsidRPr="00A57A21" w:rsidRDefault="00C6158B" w:rsidP="00355873">
      <w:pPr>
        <w:jc w:val="both"/>
        <w:rPr>
          <w:sz w:val="22"/>
          <w:szCs w:val="22"/>
        </w:rPr>
      </w:pPr>
      <w:r w:rsidRPr="00A57A21">
        <w:rPr>
          <w:sz w:val="22"/>
          <w:szCs w:val="22"/>
        </w:rPr>
        <w:t>Appendix 1</w:t>
      </w:r>
      <w:r w:rsidRPr="00A57A21">
        <w:rPr>
          <w:sz w:val="22"/>
          <w:szCs w:val="22"/>
        </w:rPr>
        <w:tab/>
        <w:t>Summary of the Place-Plus system and how this works for different providers</w:t>
      </w:r>
    </w:p>
    <w:p w14:paraId="2962AE85" w14:textId="77777777" w:rsidR="00CF7030" w:rsidRPr="002431AF" w:rsidRDefault="00877D3E" w:rsidP="00377184">
      <w:pPr>
        <w:ind w:left="1080" w:hanging="1080"/>
        <w:jc w:val="both"/>
        <w:rPr>
          <w:sz w:val="22"/>
          <w:szCs w:val="22"/>
        </w:rPr>
      </w:pPr>
      <w:r w:rsidRPr="002431AF">
        <w:rPr>
          <w:sz w:val="22"/>
          <w:szCs w:val="22"/>
        </w:rPr>
        <w:t>Appendix 2</w:t>
      </w:r>
      <w:r w:rsidRPr="002431AF">
        <w:rPr>
          <w:sz w:val="22"/>
          <w:szCs w:val="22"/>
        </w:rPr>
        <w:tab/>
      </w:r>
      <w:r w:rsidR="004B4608" w:rsidRPr="002431AF">
        <w:rPr>
          <w:sz w:val="22"/>
          <w:szCs w:val="22"/>
        </w:rPr>
        <w:t>Banded</w:t>
      </w:r>
      <w:r w:rsidR="00CF7030" w:rsidRPr="002431AF">
        <w:rPr>
          <w:sz w:val="22"/>
          <w:szCs w:val="22"/>
        </w:rPr>
        <w:t xml:space="preserve"> Model fo</w:t>
      </w:r>
      <w:r w:rsidRPr="002431AF">
        <w:rPr>
          <w:sz w:val="22"/>
          <w:szCs w:val="22"/>
        </w:rPr>
        <w:t xml:space="preserve">r Pupil-Led Need </w:t>
      </w:r>
      <w:r w:rsidR="00D32993" w:rsidRPr="002431AF">
        <w:rPr>
          <w:sz w:val="22"/>
          <w:szCs w:val="22"/>
        </w:rPr>
        <w:t>Top-up</w:t>
      </w:r>
      <w:r w:rsidRPr="002431AF">
        <w:rPr>
          <w:sz w:val="22"/>
          <w:szCs w:val="22"/>
        </w:rPr>
        <w:t xml:space="preserve"> Funding</w:t>
      </w:r>
    </w:p>
    <w:p w14:paraId="49CDEB59" w14:textId="2D5D3367" w:rsidR="00CF7030" w:rsidRPr="002431AF" w:rsidRDefault="00877D3E" w:rsidP="00355873">
      <w:pPr>
        <w:jc w:val="both"/>
        <w:rPr>
          <w:sz w:val="22"/>
          <w:szCs w:val="22"/>
        </w:rPr>
      </w:pPr>
      <w:r w:rsidRPr="002431AF">
        <w:rPr>
          <w:sz w:val="22"/>
          <w:szCs w:val="22"/>
        </w:rPr>
        <w:t>Appendix 3</w:t>
      </w:r>
      <w:r w:rsidR="00CF7030" w:rsidRPr="002431AF">
        <w:rPr>
          <w:sz w:val="22"/>
          <w:szCs w:val="22"/>
        </w:rPr>
        <w:tab/>
        <w:t>Technical Annex</w:t>
      </w:r>
      <w:r w:rsidR="00E6101C" w:rsidRPr="002431AF">
        <w:rPr>
          <w:sz w:val="22"/>
          <w:szCs w:val="22"/>
        </w:rPr>
        <w:t xml:space="preserve"> 202</w:t>
      </w:r>
      <w:r w:rsidR="00D41712" w:rsidRPr="002431AF">
        <w:rPr>
          <w:sz w:val="22"/>
          <w:szCs w:val="22"/>
        </w:rPr>
        <w:t>3</w:t>
      </w:r>
      <w:r w:rsidR="00E6101C" w:rsidRPr="002431AF">
        <w:rPr>
          <w:sz w:val="22"/>
          <w:szCs w:val="22"/>
        </w:rPr>
        <w:t>/2</w:t>
      </w:r>
      <w:r w:rsidR="00D41712" w:rsidRPr="002431AF">
        <w:rPr>
          <w:sz w:val="22"/>
          <w:szCs w:val="22"/>
        </w:rPr>
        <w:t>4</w:t>
      </w:r>
      <w:r w:rsidR="00E6101C" w:rsidRPr="002431AF">
        <w:rPr>
          <w:sz w:val="22"/>
          <w:szCs w:val="22"/>
        </w:rPr>
        <w:t xml:space="preserve"> Approach</w:t>
      </w:r>
      <w:r w:rsidR="00CF7030" w:rsidRPr="002431AF">
        <w:rPr>
          <w:sz w:val="22"/>
          <w:szCs w:val="22"/>
        </w:rPr>
        <w:t xml:space="preserve"> (including Setting-Led Need factors)</w:t>
      </w:r>
    </w:p>
    <w:p w14:paraId="7BCA96A9" w14:textId="3169DA33" w:rsidR="00C6158B" w:rsidRPr="002431AF" w:rsidRDefault="00877D3E" w:rsidP="00355873">
      <w:pPr>
        <w:jc w:val="both"/>
        <w:rPr>
          <w:sz w:val="22"/>
          <w:szCs w:val="22"/>
        </w:rPr>
      </w:pPr>
      <w:r w:rsidRPr="002431AF">
        <w:rPr>
          <w:sz w:val="22"/>
          <w:szCs w:val="22"/>
        </w:rPr>
        <w:t>Appendix 4</w:t>
      </w:r>
      <w:r w:rsidR="00CF7030" w:rsidRPr="002431AF">
        <w:rPr>
          <w:sz w:val="22"/>
          <w:szCs w:val="22"/>
        </w:rPr>
        <w:tab/>
      </w:r>
      <w:r w:rsidR="007A5A27" w:rsidRPr="002431AF">
        <w:rPr>
          <w:sz w:val="22"/>
          <w:szCs w:val="22"/>
        </w:rPr>
        <w:t xml:space="preserve">Draft </w:t>
      </w:r>
      <w:r w:rsidR="001C7379" w:rsidRPr="002431AF">
        <w:rPr>
          <w:sz w:val="22"/>
          <w:szCs w:val="22"/>
        </w:rPr>
        <w:t>Planned Commissioned</w:t>
      </w:r>
      <w:r w:rsidR="00C6158B" w:rsidRPr="002431AF">
        <w:rPr>
          <w:sz w:val="22"/>
          <w:szCs w:val="22"/>
        </w:rPr>
        <w:t xml:space="preserve"> Places</w:t>
      </w:r>
      <w:r w:rsidR="00E93140" w:rsidRPr="002431AF">
        <w:rPr>
          <w:sz w:val="22"/>
          <w:szCs w:val="22"/>
        </w:rPr>
        <w:t xml:space="preserve"> 202</w:t>
      </w:r>
      <w:r w:rsidR="00D41712" w:rsidRPr="002431AF">
        <w:rPr>
          <w:sz w:val="22"/>
          <w:szCs w:val="22"/>
        </w:rPr>
        <w:t>4</w:t>
      </w:r>
      <w:r w:rsidR="00E93140" w:rsidRPr="002431AF">
        <w:rPr>
          <w:sz w:val="22"/>
          <w:szCs w:val="22"/>
        </w:rPr>
        <w:t>/2</w:t>
      </w:r>
      <w:r w:rsidR="00D41712" w:rsidRPr="002431AF">
        <w:rPr>
          <w:sz w:val="22"/>
          <w:szCs w:val="22"/>
        </w:rPr>
        <w:t>5</w:t>
      </w:r>
      <w:r w:rsidR="00C6158B" w:rsidRPr="002431AF">
        <w:rPr>
          <w:sz w:val="22"/>
          <w:szCs w:val="22"/>
        </w:rPr>
        <w:t xml:space="preserve"> (Bradford-located settings)</w:t>
      </w:r>
    </w:p>
    <w:p w14:paraId="2602CFBA" w14:textId="77777777" w:rsidR="00E93140" w:rsidRPr="00F04E35" w:rsidRDefault="00E93140" w:rsidP="00355873">
      <w:pPr>
        <w:jc w:val="both"/>
        <w:rPr>
          <w:color w:val="000000" w:themeColor="text1"/>
          <w:sz w:val="22"/>
          <w:szCs w:val="22"/>
        </w:rPr>
      </w:pPr>
      <w:r w:rsidRPr="002431AF">
        <w:rPr>
          <w:color w:val="000000" w:themeColor="text1"/>
          <w:sz w:val="22"/>
          <w:szCs w:val="22"/>
        </w:rPr>
        <w:t>Appendix 5</w:t>
      </w:r>
      <w:r w:rsidRPr="002431AF">
        <w:rPr>
          <w:color w:val="000000" w:themeColor="text1"/>
          <w:sz w:val="22"/>
          <w:szCs w:val="22"/>
        </w:rPr>
        <w:tab/>
        <w:t>Notional SEND</w:t>
      </w:r>
      <w:r w:rsidR="005F6CF2" w:rsidRPr="002431AF">
        <w:rPr>
          <w:color w:val="000000" w:themeColor="text1"/>
          <w:sz w:val="22"/>
          <w:szCs w:val="22"/>
        </w:rPr>
        <w:t xml:space="preserve"> M</w:t>
      </w:r>
      <w:r w:rsidRPr="002431AF">
        <w:rPr>
          <w:color w:val="000000" w:themeColor="text1"/>
          <w:sz w:val="22"/>
          <w:szCs w:val="22"/>
        </w:rPr>
        <w:t>odelling</w:t>
      </w:r>
      <w:r w:rsidR="00AC1631" w:rsidRPr="002431AF">
        <w:rPr>
          <w:color w:val="000000" w:themeColor="text1"/>
          <w:sz w:val="22"/>
          <w:szCs w:val="22"/>
        </w:rPr>
        <w:t xml:space="preserve"> (presented in a separate file)</w:t>
      </w:r>
    </w:p>
    <w:p w14:paraId="54E7CFA3" w14:textId="77777777" w:rsidR="005F6CF2" w:rsidRDefault="00E93140" w:rsidP="00355873">
      <w:pPr>
        <w:jc w:val="both"/>
        <w:rPr>
          <w:color w:val="000000" w:themeColor="text1"/>
          <w:sz w:val="22"/>
          <w:szCs w:val="22"/>
        </w:rPr>
      </w:pPr>
      <w:r w:rsidRPr="00F04E35">
        <w:rPr>
          <w:color w:val="000000" w:themeColor="text1"/>
          <w:sz w:val="22"/>
          <w:szCs w:val="22"/>
        </w:rPr>
        <w:t>Appendix 6</w:t>
      </w:r>
      <w:r w:rsidR="00C6158B" w:rsidRPr="00F04E35">
        <w:rPr>
          <w:color w:val="000000" w:themeColor="text1"/>
          <w:sz w:val="22"/>
          <w:szCs w:val="22"/>
        </w:rPr>
        <w:tab/>
        <w:t>Consultation Responses Form</w:t>
      </w:r>
      <w:r w:rsidRPr="00F04E35">
        <w:rPr>
          <w:color w:val="000000" w:themeColor="text1"/>
          <w:sz w:val="22"/>
          <w:szCs w:val="22"/>
        </w:rPr>
        <w:t>.</w:t>
      </w:r>
      <w:r w:rsidRPr="00AC1631">
        <w:rPr>
          <w:color w:val="000000" w:themeColor="text1"/>
          <w:sz w:val="22"/>
          <w:szCs w:val="22"/>
        </w:rPr>
        <w:t xml:space="preserve"> </w:t>
      </w:r>
    </w:p>
    <w:p w14:paraId="5ECEF93C" w14:textId="77777777" w:rsidR="006E0F99" w:rsidRDefault="006E0F99" w:rsidP="00355873">
      <w:pPr>
        <w:jc w:val="both"/>
        <w:rPr>
          <w:color w:val="000000" w:themeColor="text1"/>
          <w:sz w:val="22"/>
          <w:szCs w:val="22"/>
        </w:rPr>
      </w:pPr>
    </w:p>
    <w:p w14:paraId="36D340B1" w14:textId="77777777" w:rsidR="006E0F99" w:rsidRDefault="006E0F99" w:rsidP="00355873">
      <w:pPr>
        <w:jc w:val="both"/>
        <w:rPr>
          <w:color w:val="000000" w:themeColor="text1"/>
          <w:sz w:val="22"/>
          <w:szCs w:val="22"/>
        </w:rPr>
      </w:pPr>
    </w:p>
    <w:p w14:paraId="0FA9BA30" w14:textId="77777777" w:rsidR="006E0F99" w:rsidRDefault="006E0F99" w:rsidP="00355873">
      <w:pPr>
        <w:jc w:val="both"/>
        <w:rPr>
          <w:color w:val="000000" w:themeColor="text1"/>
          <w:sz w:val="22"/>
          <w:szCs w:val="22"/>
        </w:rPr>
      </w:pPr>
    </w:p>
    <w:p w14:paraId="4843A4BF" w14:textId="77777777" w:rsidR="006E0F99" w:rsidRDefault="006E0F99" w:rsidP="00355873">
      <w:pPr>
        <w:jc w:val="both"/>
        <w:rPr>
          <w:color w:val="000000" w:themeColor="text1"/>
          <w:sz w:val="22"/>
          <w:szCs w:val="22"/>
        </w:rPr>
      </w:pPr>
    </w:p>
    <w:p w14:paraId="2915C9B6" w14:textId="77777777" w:rsidR="006E0F99" w:rsidRDefault="006E0F99" w:rsidP="00355873">
      <w:pPr>
        <w:jc w:val="both"/>
        <w:rPr>
          <w:color w:val="000000" w:themeColor="text1"/>
          <w:sz w:val="22"/>
          <w:szCs w:val="22"/>
        </w:rPr>
      </w:pPr>
    </w:p>
    <w:p w14:paraId="3982F7D6" w14:textId="77777777" w:rsidR="006E0F99" w:rsidRDefault="006E0F99" w:rsidP="00355873">
      <w:pPr>
        <w:jc w:val="both"/>
        <w:rPr>
          <w:color w:val="000000" w:themeColor="text1"/>
          <w:sz w:val="22"/>
          <w:szCs w:val="22"/>
        </w:rPr>
      </w:pPr>
    </w:p>
    <w:p w14:paraId="43EA91CE" w14:textId="77777777" w:rsidR="006E0F99" w:rsidRDefault="006E0F99" w:rsidP="00355873">
      <w:pPr>
        <w:jc w:val="both"/>
        <w:rPr>
          <w:color w:val="000000" w:themeColor="text1"/>
          <w:sz w:val="22"/>
          <w:szCs w:val="22"/>
        </w:rPr>
      </w:pPr>
    </w:p>
    <w:p w14:paraId="2612F536" w14:textId="77777777" w:rsidR="006E0F99" w:rsidRDefault="006E0F99" w:rsidP="00355873">
      <w:pPr>
        <w:jc w:val="both"/>
        <w:rPr>
          <w:color w:val="000000" w:themeColor="text1"/>
          <w:sz w:val="22"/>
          <w:szCs w:val="22"/>
        </w:rPr>
      </w:pPr>
    </w:p>
    <w:p w14:paraId="3A9F970F" w14:textId="77777777" w:rsidR="006E0F99" w:rsidRDefault="006E0F99" w:rsidP="00355873">
      <w:pPr>
        <w:jc w:val="both"/>
        <w:rPr>
          <w:color w:val="000000" w:themeColor="text1"/>
          <w:sz w:val="22"/>
          <w:szCs w:val="22"/>
        </w:rPr>
      </w:pPr>
    </w:p>
    <w:p w14:paraId="2E2FA248" w14:textId="77777777" w:rsidR="006E0F99" w:rsidRDefault="006E0F99" w:rsidP="00355873">
      <w:pPr>
        <w:jc w:val="both"/>
        <w:rPr>
          <w:color w:val="000000" w:themeColor="text1"/>
          <w:sz w:val="22"/>
          <w:szCs w:val="22"/>
        </w:rPr>
      </w:pPr>
    </w:p>
    <w:p w14:paraId="412F2EFB" w14:textId="77777777" w:rsidR="006E0F99" w:rsidRDefault="006E0F99" w:rsidP="00355873">
      <w:pPr>
        <w:jc w:val="both"/>
        <w:rPr>
          <w:color w:val="000000" w:themeColor="text1"/>
          <w:sz w:val="22"/>
          <w:szCs w:val="22"/>
        </w:rPr>
      </w:pPr>
    </w:p>
    <w:p w14:paraId="4F5E8D3B" w14:textId="77777777" w:rsidR="006E0F99" w:rsidRDefault="006E0F99" w:rsidP="00355873">
      <w:pPr>
        <w:jc w:val="both"/>
        <w:rPr>
          <w:color w:val="000000" w:themeColor="text1"/>
          <w:sz w:val="22"/>
          <w:szCs w:val="22"/>
        </w:rPr>
      </w:pPr>
    </w:p>
    <w:p w14:paraId="7C779264" w14:textId="77777777" w:rsidR="006E0F99" w:rsidRDefault="006E0F99" w:rsidP="00355873">
      <w:pPr>
        <w:jc w:val="both"/>
        <w:rPr>
          <w:color w:val="000000" w:themeColor="text1"/>
          <w:sz w:val="22"/>
          <w:szCs w:val="22"/>
        </w:rPr>
      </w:pPr>
    </w:p>
    <w:p w14:paraId="0ABB5D05" w14:textId="77777777" w:rsidR="006E0F99" w:rsidRDefault="006E0F99" w:rsidP="00355873">
      <w:pPr>
        <w:jc w:val="both"/>
        <w:rPr>
          <w:color w:val="000000" w:themeColor="text1"/>
          <w:sz w:val="22"/>
          <w:szCs w:val="22"/>
        </w:rPr>
      </w:pPr>
    </w:p>
    <w:p w14:paraId="10480CA4" w14:textId="77777777" w:rsidR="006E0F99" w:rsidRDefault="006E0F99" w:rsidP="00355873">
      <w:pPr>
        <w:jc w:val="both"/>
        <w:rPr>
          <w:color w:val="000000" w:themeColor="text1"/>
          <w:sz w:val="22"/>
          <w:szCs w:val="22"/>
        </w:rPr>
      </w:pPr>
    </w:p>
    <w:p w14:paraId="6BDF1549" w14:textId="77777777" w:rsidR="006E0F99" w:rsidRDefault="006E0F99" w:rsidP="00355873">
      <w:pPr>
        <w:jc w:val="both"/>
        <w:rPr>
          <w:color w:val="000000" w:themeColor="text1"/>
          <w:sz w:val="22"/>
          <w:szCs w:val="22"/>
        </w:rPr>
      </w:pPr>
    </w:p>
    <w:p w14:paraId="0B970C69" w14:textId="77777777" w:rsidR="006E0F99" w:rsidRDefault="006E0F99" w:rsidP="00355873">
      <w:pPr>
        <w:jc w:val="both"/>
        <w:rPr>
          <w:color w:val="000000" w:themeColor="text1"/>
          <w:sz w:val="22"/>
          <w:szCs w:val="22"/>
        </w:rPr>
      </w:pPr>
    </w:p>
    <w:p w14:paraId="3D958DE0" w14:textId="77777777" w:rsidR="006E0F99" w:rsidRDefault="006E0F99" w:rsidP="00355873">
      <w:pPr>
        <w:jc w:val="both"/>
        <w:rPr>
          <w:color w:val="000000" w:themeColor="text1"/>
          <w:sz w:val="22"/>
          <w:szCs w:val="22"/>
        </w:rPr>
      </w:pPr>
    </w:p>
    <w:p w14:paraId="545E8EE7" w14:textId="77777777" w:rsidR="006E0F99" w:rsidRDefault="006E0F99" w:rsidP="00355873">
      <w:pPr>
        <w:jc w:val="both"/>
        <w:rPr>
          <w:color w:val="000000" w:themeColor="text1"/>
          <w:sz w:val="22"/>
          <w:szCs w:val="22"/>
        </w:rPr>
      </w:pPr>
    </w:p>
    <w:p w14:paraId="0811270A" w14:textId="77777777" w:rsidR="006E0F99" w:rsidRDefault="006E0F99" w:rsidP="00355873">
      <w:pPr>
        <w:jc w:val="both"/>
        <w:rPr>
          <w:color w:val="000000" w:themeColor="text1"/>
          <w:sz w:val="22"/>
          <w:szCs w:val="22"/>
        </w:rPr>
      </w:pPr>
    </w:p>
    <w:p w14:paraId="20DDA311" w14:textId="77777777" w:rsidR="006E0F99" w:rsidRDefault="006E0F99" w:rsidP="00355873">
      <w:pPr>
        <w:jc w:val="both"/>
        <w:rPr>
          <w:color w:val="000000" w:themeColor="text1"/>
          <w:sz w:val="22"/>
          <w:szCs w:val="22"/>
        </w:rPr>
      </w:pPr>
    </w:p>
    <w:p w14:paraId="3F06DA9C" w14:textId="77777777" w:rsidR="006E0F99" w:rsidRDefault="006E0F99" w:rsidP="00355873">
      <w:pPr>
        <w:jc w:val="both"/>
        <w:rPr>
          <w:color w:val="000000" w:themeColor="text1"/>
          <w:sz w:val="22"/>
          <w:szCs w:val="22"/>
        </w:rPr>
      </w:pPr>
    </w:p>
    <w:p w14:paraId="068C8E0C" w14:textId="77777777" w:rsidR="006E0F99" w:rsidRDefault="006E0F99" w:rsidP="00355873">
      <w:pPr>
        <w:jc w:val="both"/>
        <w:rPr>
          <w:color w:val="000000" w:themeColor="text1"/>
          <w:sz w:val="22"/>
          <w:szCs w:val="22"/>
        </w:rPr>
      </w:pPr>
    </w:p>
    <w:p w14:paraId="6EED21E6" w14:textId="77777777" w:rsidR="006E0F99" w:rsidRDefault="006E0F99" w:rsidP="00355873">
      <w:pPr>
        <w:jc w:val="both"/>
        <w:rPr>
          <w:color w:val="000000" w:themeColor="text1"/>
          <w:sz w:val="22"/>
          <w:szCs w:val="22"/>
        </w:rPr>
      </w:pPr>
    </w:p>
    <w:p w14:paraId="4CA16AA0" w14:textId="77777777" w:rsidR="006E0F99" w:rsidRDefault="006E0F99" w:rsidP="00355873">
      <w:pPr>
        <w:jc w:val="both"/>
        <w:rPr>
          <w:color w:val="000000" w:themeColor="text1"/>
          <w:sz w:val="22"/>
          <w:szCs w:val="22"/>
        </w:rPr>
      </w:pPr>
    </w:p>
    <w:p w14:paraId="596A2758" w14:textId="77777777" w:rsidR="006E0F99" w:rsidRDefault="006E0F99" w:rsidP="00355873">
      <w:pPr>
        <w:jc w:val="both"/>
        <w:rPr>
          <w:color w:val="000000" w:themeColor="text1"/>
          <w:sz w:val="22"/>
          <w:szCs w:val="22"/>
        </w:rPr>
      </w:pPr>
    </w:p>
    <w:p w14:paraId="7D73D6DC" w14:textId="77777777" w:rsidR="006E0F99" w:rsidRDefault="006E0F99" w:rsidP="00355873">
      <w:pPr>
        <w:jc w:val="both"/>
        <w:rPr>
          <w:color w:val="000000" w:themeColor="text1"/>
          <w:sz w:val="22"/>
          <w:szCs w:val="22"/>
        </w:rPr>
      </w:pPr>
    </w:p>
    <w:p w14:paraId="7A8EB1ED" w14:textId="77777777" w:rsidR="006E0F99" w:rsidRDefault="006E0F99" w:rsidP="00355873">
      <w:pPr>
        <w:jc w:val="both"/>
        <w:rPr>
          <w:color w:val="000000" w:themeColor="text1"/>
          <w:sz w:val="22"/>
          <w:szCs w:val="22"/>
        </w:rPr>
      </w:pPr>
    </w:p>
    <w:p w14:paraId="4FCCF6E4" w14:textId="77777777" w:rsidR="006E0F99" w:rsidRDefault="006E0F99" w:rsidP="00355873">
      <w:pPr>
        <w:jc w:val="both"/>
        <w:rPr>
          <w:color w:val="000000" w:themeColor="text1"/>
          <w:sz w:val="22"/>
          <w:szCs w:val="22"/>
        </w:rPr>
      </w:pPr>
    </w:p>
    <w:p w14:paraId="79B727C8" w14:textId="77777777" w:rsidR="006E0F99" w:rsidRDefault="006E0F99" w:rsidP="00355873">
      <w:pPr>
        <w:jc w:val="both"/>
        <w:rPr>
          <w:color w:val="000000" w:themeColor="text1"/>
          <w:sz w:val="22"/>
          <w:szCs w:val="22"/>
        </w:rPr>
      </w:pPr>
    </w:p>
    <w:p w14:paraId="3A3B773A" w14:textId="77777777" w:rsidR="006E0F99" w:rsidRDefault="006E0F99" w:rsidP="00355873">
      <w:pPr>
        <w:jc w:val="both"/>
        <w:rPr>
          <w:color w:val="000000" w:themeColor="text1"/>
          <w:sz w:val="22"/>
          <w:szCs w:val="22"/>
        </w:rPr>
      </w:pPr>
    </w:p>
    <w:p w14:paraId="0BD1126B" w14:textId="77777777" w:rsidR="006E0F99" w:rsidRDefault="006E0F99" w:rsidP="00355873">
      <w:pPr>
        <w:jc w:val="both"/>
        <w:rPr>
          <w:color w:val="000000" w:themeColor="text1"/>
          <w:sz w:val="22"/>
          <w:szCs w:val="22"/>
        </w:rPr>
      </w:pPr>
    </w:p>
    <w:p w14:paraId="4A89F77C" w14:textId="77777777" w:rsidR="006E0F99" w:rsidRDefault="006E0F99" w:rsidP="00355873">
      <w:pPr>
        <w:jc w:val="both"/>
        <w:rPr>
          <w:color w:val="000000" w:themeColor="text1"/>
          <w:sz w:val="22"/>
          <w:szCs w:val="22"/>
        </w:rPr>
      </w:pPr>
    </w:p>
    <w:p w14:paraId="488AD2EF" w14:textId="77777777" w:rsidR="006E0F99" w:rsidRDefault="006E0F99" w:rsidP="00355873">
      <w:pPr>
        <w:jc w:val="both"/>
        <w:rPr>
          <w:color w:val="000000" w:themeColor="text1"/>
          <w:sz w:val="22"/>
          <w:szCs w:val="22"/>
        </w:rPr>
      </w:pPr>
    </w:p>
    <w:p w14:paraId="53AEBFB9" w14:textId="77777777" w:rsidR="006E0F99" w:rsidRDefault="006E0F99" w:rsidP="00355873">
      <w:pPr>
        <w:jc w:val="both"/>
        <w:rPr>
          <w:color w:val="000000" w:themeColor="text1"/>
          <w:sz w:val="22"/>
          <w:szCs w:val="22"/>
        </w:rPr>
      </w:pPr>
    </w:p>
    <w:p w14:paraId="39D7595F" w14:textId="77777777" w:rsidR="006E0F99" w:rsidRDefault="006E0F99" w:rsidP="00355873">
      <w:pPr>
        <w:jc w:val="both"/>
        <w:rPr>
          <w:color w:val="000000" w:themeColor="text1"/>
          <w:sz w:val="22"/>
          <w:szCs w:val="22"/>
        </w:rPr>
      </w:pPr>
    </w:p>
    <w:p w14:paraId="482A1FEB" w14:textId="77777777" w:rsidR="006E0F99" w:rsidRDefault="006E0F99" w:rsidP="00355873">
      <w:pPr>
        <w:jc w:val="both"/>
        <w:rPr>
          <w:color w:val="000000" w:themeColor="text1"/>
          <w:sz w:val="22"/>
          <w:szCs w:val="22"/>
        </w:rPr>
      </w:pPr>
    </w:p>
    <w:p w14:paraId="7FF83971" w14:textId="77777777" w:rsidR="006E0F99" w:rsidRDefault="006E0F99" w:rsidP="00355873">
      <w:pPr>
        <w:jc w:val="both"/>
        <w:rPr>
          <w:color w:val="000000" w:themeColor="text1"/>
          <w:sz w:val="22"/>
          <w:szCs w:val="22"/>
        </w:rPr>
      </w:pPr>
    </w:p>
    <w:p w14:paraId="29E89DAC" w14:textId="77777777" w:rsidR="006E0F99" w:rsidRDefault="006E0F99" w:rsidP="00355873">
      <w:pPr>
        <w:jc w:val="both"/>
        <w:rPr>
          <w:color w:val="000000" w:themeColor="text1"/>
          <w:sz w:val="22"/>
          <w:szCs w:val="22"/>
        </w:rPr>
      </w:pPr>
    </w:p>
    <w:p w14:paraId="773D4B8D" w14:textId="77777777" w:rsidR="006E0F99" w:rsidRDefault="006E0F99" w:rsidP="00355873">
      <w:pPr>
        <w:jc w:val="both"/>
        <w:rPr>
          <w:color w:val="000000" w:themeColor="text1"/>
          <w:sz w:val="22"/>
          <w:szCs w:val="22"/>
        </w:rPr>
      </w:pPr>
    </w:p>
    <w:p w14:paraId="590268B6" w14:textId="77777777" w:rsidR="006E0F99" w:rsidRDefault="006E0F99" w:rsidP="00355873">
      <w:pPr>
        <w:jc w:val="both"/>
        <w:rPr>
          <w:color w:val="000000" w:themeColor="text1"/>
          <w:sz w:val="22"/>
          <w:szCs w:val="22"/>
        </w:rPr>
      </w:pPr>
    </w:p>
    <w:p w14:paraId="2E60DB4F" w14:textId="77777777" w:rsidR="006E0F99" w:rsidRDefault="006E0F99" w:rsidP="00355873">
      <w:pPr>
        <w:jc w:val="both"/>
        <w:rPr>
          <w:color w:val="000000" w:themeColor="text1"/>
          <w:sz w:val="22"/>
          <w:szCs w:val="22"/>
        </w:rPr>
      </w:pPr>
    </w:p>
    <w:p w14:paraId="6A14AF6B" w14:textId="77777777" w:rsidR="006E0F99" w:rsidRDefault="006E0F99" w:rsidP="00355873">
      <w:pPr>
        <w:jc w:val="both"/>
        <w:rPr>
          <w:color w:val="000000" w:themeColor="text1"/>
          <w:sz w:val="22"/>
          <w:szCs w:val="22"/>
        </w:rPr>
      </w:pPr>
    </w:p>
    <w:p w14:paraId="64AA3357" w14:textId="77777777" w:rsidR="006E0F99" w:rsidRDefault="006E0F99" w:rsidP="00355873">
      <w:pPr>
        <w:jc w:val="both"/>
        <w:rPr>
          <w:color w:val="000000" w:themeColor="text1"/>
          <w:sz w:val="22"/>
          <w:szCs w:val="22"/>
        </w:rPr>
      </w:pPr>
    </w:p>
    <w:p w14:paraId="0B3DF50B" w14:textId="77777777" w:rsidR="006E0F99" w:rsidRDefault="006E0F99" w:rsidP="00355873">
      <w:pPr>
        <w:jc w:val="both"/>
        <w:rPr>
          <w:color w:val="000000" w:themeColor="text1"/>
          <w:sz w:val="22"/>
          <w:szCs w:val="22"/>
        </w:rPr>
      </w:pPr>
    </w:p>
    <w:p w14:paraId="6F05CF20" w14:textId="77777777" w:rsidR="006E0F99" w:rsidRDefault="006E0F99" w:rsidP="00355873">
      <w:pPr>
        <w:jc w:val="both"/>
        <w:rPr>
          <w:color w:val="000000" w:themeColor="text1"/>
          <w:sz w:val="22"/>
          <w:szCs w:val="22"/>
        </w:rPr>
      </w:pPr>
    </w:p>
    <w:p w14:paraId="771D0B51" w14:textId="77777777" w:rsidR="006E0F99" w:rsidRDefault="006E0F99" w:rsidP="00355873">
      <w:pPr>
        <w:jc w:val="both"/>
        <w:rPr>
          <w:color w:val="000000" w:themeColor="text1"/>
          <w:sz w:val="22"/>
          <w:szCs w:val="22"/>
        </w:rPr>
      </w:pPr>
    </w:p>
    <w:p w14:paraId="597C76C9" w14:textId="77777777" w:rsidR="006E0F99" w:rsidRDefault="006E0F99" w:rsidP="00355873">
      <w:pPr>
        <w:jc w:val="both"/>
        <w:rPr>
          <w:color w:val="000000" w:themeColor="text1"/>
          <w:sz w:val="22"/>
          <w:szCs w:val="22"/>
        </w:rPr>
      </w:pPr>
    </w:p>
    <w:p w14:paraId="0ABE241B" w14:textId="77777777" w:rsidR="006E0F99" w:rsidRDefault="006E0F99" w:rsidP="00355873">
      <w:pPr>
        <w:jc w:val="both"/>
        <w:rPr>
          <w:color w:val="000000" w:themeColor="text1"/>
          <w:sz w:val="22"/>
          <w:szCs w:val="22"/>
        </w:rPr>
      </w:pPr>
    </w:p>
    <w:p w14:paraId="18E6C360" w14:textId="77777777" w:rsidR="006E0F99" w:rsidRDefault="006E0F99" w:rsidP="00355873">
      <w:pPr>
        <w:jc w:val="both"/>
        <w:rPr>
          <w:color w:val="000000" w:themeColor="text1"/>
          <w:sz w:val="22"/>
          <w:szCs w:val="22"/>
        </w:rPr>
      </w:pPr>
    </w:p>
    <w:p w14:paraId="623E7D26" w14:textId="77777777" w:rsidR="006E0F99" w:rsidRDefault="006E0F99" w:rsidP="00355873">
      <w:pPr>
        <w:jc w:val="both"/>
        <w:rPr>
          <w:color w:val="000000" w:themeColor="text1"/>
          <w:sz w:val="22"/>
          <w:szCs w:val="22"/>
        </w:rPr>
      </w:pPr>
    </w:p>
    <w:p w14:paraId="3CBFEE61" w14:textId="77777777" w:rsidR="006E0F99" w:rsidRPr="00AC1631" w:rsidRDefault="006E0F99" w:rsidP="00355873">
      <w:pPr>
        <w:jc w:val="both"/>
        <w:rPr>
          <w:color w:val="000000" w:themeColor="text1"/>
          <w:sz w:val="22"/>
          <w:szCs w:val="22"/>
        </w:rPr>
      </w:pPr>
    </w:p>
    <w:p w14:paraId="5C157B7A" w14:textId="77777777" w:rsidR="005F6CF2" w:rsidRDefault="005F6CF2" w:rsidP="00355873">
      <w:pPr>
        <w:jc w:val="both"/>
        <w:rPr>
          <w:sz w:val="22"/>
          <w:szCs w:val="22"/>
        </w:rPr>
      </w:pPr>
    </w:p>
    <w:p w14:paraId="3F2EDA4D" w14:textId="77777777" w:rsidR="005A63FC" w:rsidRDefault="005A63FC" w:rsidP="00355873">
      <w:pPr>
        <w:rPr>
          <w:b/>
          <w:sz w:val="22"/>
          <w:szCs w:val="22"/>
        </w:rPr>
        <w:sectPr w:rsidR="005A63FC" w:rsidSect="00ED7708">
          <w:footerReference w:type="even" r:id="rId25"/>
          <w:footerReference w:type="default" r:id="rId26"/>
          <w:pgSz w:w="11906" w:h="16838"/>
          <w:pgMar w:top="624" w:right="624" w:bottom="624" w:left="624" w:header="709" w:footer="709" w:gutter="0"/>
          <w:cols w:space="708"/>
          <w:docGrid w:linePitch="360"/>
        </w:sectPr>
      </w:pPr>
    </w:p>
    <w:p w14:paraId="037993CB" w14:textId="77777777" w:rsidR="00395FE8" w:rsidRPr="00716C50" w:rsidRDefault="00B73BBE" w:rsidP="00355873">
      <w:pPr>
        <w:jc w:val="center"/>
        <w:rPr>
          <w:b/>
          <w:sz w:val="22"/>
          <w:szCs w:val="22"/>
        </w:rPr>
      </w:pPr>
      <w:r w:rsidRPr="00716C50">
        <w:rPr>
          <w:b/>
          <w:sz w:val="22"/>
          <w:szCs w:val="22"/>
        </w:rPr>
        <w:lastRenderedPageBreak/>
        <w:t xml:space="preserve">Appendix 1 – </w:t>
      </w:r>
      <w:r w:rsidR="008F34BE">
        <w:rPr>
          <w:b/>
          <w:sz w:val="22"/>
          <w:szCs w:val="22"/>
        </w:rPr>
        <w:t xml:space="preserve">High level </w:t>
      </w:r>
      <w:r w:rsidR="005A63FC">
        <w:rPr>
          <w:b/>
          <w:sz w:val="22"/>
          <w:szCs w:val="22"/>
        </w:rPr>
        <w:t>Summary of Place-Plus</w:t>
      </w:r>
      <w:r w:rsidR="00C6158B" w:rsidRPr="00716C50">
        <w:rPr>
          <w:b/>
          <w:sz w:val="22"/>
          <w:szCs w:val="22"/>
        </w:rPr>
        <w:t xml:space="preserve"> and how this works for different providers</w:t>
      </w:r>
      <w:r w:rsidR="00E06AD5">
        <w:rPr>
          <w:b/>
          <w:sz w:val="22"/>
          <w:szCs w:val="22"/>
        </w:rPr>
        <w:t xml:space="preserve"> in Bradford</w:t>
      </w:r>
    </w:p>
    <w:p w14:paraId="6A2781B9" w14:textId="77777777" w:rsidR="00395FE8" w:rsidRDefault="00395FE8" w:rsidP="00355873">
      <w:pPr>
        <w:jc w:val="both"/>
        <w:rPr>
          <w:sz w:val="22"/>
          <w:szCs w:val="22"/>
        </w:rPr>
      </w:pPr>
    </w:p>
    <w:tbl>
      <w:tblPr>
        <w:tblStyle w:val="TableGrid"/>
        <w:tblW w:w="0" w:type="auto"/>
        <w:tblLook w:val="04A0" w:firstRow="1" w:lastRow="0" w:firstColumn="1" w:lastColumn="0" w:noHBand="0" w:noVBand="1"/>
      </w:tblPr>
      <w:tblGrid>
        <w:gridCol w:w="2376"/>
        <w:gridCol w:w="2268"/>
        <w:gridCol w:w="2410"/>
        <w:gridCol w:w="2410"/>
        <w:gridCol w:w="2126"/>
        <w:gridCol w:w="2126"/>
        <w:gridCol w:w="1985"/>
      </w:tblGrid>
      <w:tr w:rsidR="00B73BBE" w14:paraId="65316A66" w14:textId="77777777" w:rsidTr="00355873">
        <w:tc>
          <w:tcPr>
            <w:tcW w:w="2376" w:type="dxa"/>
          </w:tcPr>
          <w:p w14:paraId="08A89224" w14:textId="77777777" w:rsidR="00B73BBE" w:rsidRPr="007A178E" w:rsidRDefault="00B73BBE" w:rsidP="008D56E1">
            <w:pPr>
              <w:rPr>
                <w:b/>
                <w:sz w:val="22"/>
                <w:szCs w:val="22"/>
              </w:rPr>
            </w:pPr>
          </w:p>
        </w:tc>
        <w:tc>
          <w:tcPr>
            <w:tcW w:w="2268" w:type="dxa"/>
          </w:tcPr>
          <w:p w14:paraId="45FB3330" w14:textId="77777777" w:rsidR="00B73BBE" w:rsidRPr="007A178E" w:rsidRDefault="007A178E" w:rsidP="008D4143">
            <w:pPr>
              <w:rPr>
                <w:b/>
                <w:sz w:val="22"/>
                <w:szCs w:val="22"/>
              </w:rPr>
            </w:pPr>
            <w:r w:rsidRPr="007A178E">
              <w:rPr>
                <w:b/>
                <w:sz w:val="22"/>
                <w:szCs w:val="22"/>
              </w:rPr>
              <w:t>Pre-16</w:t>
            </w:r>
          </w:p>
        </w:tc>
        <w:tc>
          <w:tcPr>
            <w:tcW w:w="2410" w:type="dxa"/>
          </w:tcPr>
          <w:p w14:paraId="50E7968C" w14:textId="77777777" w:rsidR="00B73BBE" w:rsidRPr="007A178E" w:rsidRDefault="007A178E" w:rsidP="008D4143">
            <w:pPr>
              <w:rPr>
                <w:b/>
                <w:sz w:val="22"/>
                <w:szCs w:val="22"/>
              </w:rPr>
            </w:pPr>
            <w:r w:rsidRPr="007A178E">
              <w:rPr>
                <w:b/>
                <w:sz w:val="22"/>
                <w:szCs w:val="22"/>
              </w:rPr>
              <w:t>Pre-16</w:t>
            </w:r>
          </w:p>
        </w:tc>
        <w:tc>
          <w:tcPr>
            <w:tcW w:w="2410" w:type="dxa"/>
          </w:tcPr>
          <w:p w14:paraId="5F875817" w14:textId="77777777" w:rsidR="00B73BBE" w:rsidRPr="007A178E" w:rsidRDefault="007A178E" w:rsidP="008D4143">
            <w:pPr>
              <w:rPr>
                <w:b/>
                <w:sz w:val="22"/>
                <w:szCs w:val="22"/>
              </w:rPr>
            </w:pPr>
            <w:r w:rsidRPr="007A178E">
              <w:rPr>
                <w:b/>
                <w:sz w:val="22"/>
                <w:szCs w:val="22"/>
              </w:rPr>
              <w:t>Post-16</w:t>
            </w:r>
          </w:p>
        </w:tc>
        <w:tc>
          <w:tcPr>
            <w:tcW w:w="2126" w:type="dxa"/>
          </w:tcPr>
          <w:p w14:paraId="664B6563" w14:textId="77777777" w:rsidR="00B73BBE" w:rsidRPr="007A178E" w:rsidRDefault="007A178E" w:rsidP="008D4143">
            <w:pPr>
              <w:rPr>
                <w:b/>
                <w:sz w:val="22"/>
                <w:szCs w:val="22"/>
              </w:rPr>
            </w:pPr>
            <w:r w:rsidRPr="007A178E">
              <w:rPr>
                <w:b/>
                <w:sz w:val="22"/>
                <w:szCs w:val="22"/>
              </w:rPr>
              <w:t>Post</w:t>
            </w:r>
            <w:r w:rsidR="00157EF5">
              <w:rPr>
                <w:b/>
                <w:sz w:val="22"/>
                <w:szCs w:val="22"/>
              </w:rPr>
              <w:t>-</w:t>
            </w:r>
            <w:r w:rsidRPr="007A178E">
              <w:rPr>
                <w:b/>
                <w:sz w:val="22"/>
                <w:szCs w:val="22"/>
              </w:rPr>
              <w:t>16</w:t>
            </w:r>
          </w:p>
        </w:tc>
        <w:tc>
          <w:tcPr>
            <w:tcW w:w="2126" w:type="dxa"/>
          </w:tcPr>
          <w:p w14:paraId="757D6A8B" w14:textId="77777777" w:rsidR="00B73BBE" w:rsidRPr="007A178E" w:rsidRDefault="00B73BBE" w:rsidP="001B416B">
            <w:pPr>
              <w:jc w:val="both"/>
              <w:rPr>
                <w:b/>
                <w:sz w:val="22"/>
                <w:szCs w:val="22"/>
              </w:rPr>
            </w:pPr>
          </w:p>
        </w:tc>
        <w:tc>
          <w:tcPr>
            <w:tcW w:w="1985" w:type="dxa"/>
          </w:tcPr>
          <w:p w14:paraId="676D3FB1" w14:textId="77777777" w:rsidR="00B73BBE" w:rsidRPr="007A178E" w:rsidRDefault="00B73BBE" w:rsidP="001B416B">
            <w:pPr>
              <w:jc w:val="both"/>
              <w:rPr>
                <w:b/>
                <w:sz w:val="22"/>
                <w:szCs w:val="22"/>
              </w:rPr>
            </w:pPr>
          </w:p>
        </w:tc>
      </w:tr>
      <w:tr w:rsidR="00B73BBE" w14:paraId="10E38FE9" w14:textId="77777777" w:rsidTr="00355873">
        <w:tc>
          <w:tcPr>
            <w:tcW w:w="2376" w:type="dxa"/>
          </w:tcPr>
          <w:p w14:paraId="33CBC9FC" w14:textId="77777777" w:rsidR="00B73BBE" w:rsidRPr="007A178E" w:rsidRDefault="007A178E" w:rsidP="008D56E1">
            <w:pPr>
              <w:rPr>
                <w:b/>
                <w:sz w:val="22"/>
                <w:szCs w:val="22"/>
              </w:rPr>
            </w:pPr>
            <w:r w:rsidRPr="007A178E">
              <w:rPr>
                <w:b/>
                <w:sz w:val="22"/>
                <w:szCs w:val="22"/>
              </w:rPr>
              <w:t>Type of Provision</w:t>
            </w:r>
          </w:p>
        </w:tc>
        <w:tc>
          <w:tcPr>
            <w:tcW w:w="2268" w:type="dxa"/>
          </w:tcPr>
          <w:p w14:paraId="2C1096D9" w14:textId="77777777" w:rsidR="00B73BBE" w:rsidRPr="007A178E" w:rsidRDefault="007A178E" w:rsidP="007A178E">
            <w:pPr>
              <w:rPr>
                <w:b/>
                <w:sz w:val="22"/>
                <w:szCs w:val="22"/>
              </w:rPr>
            </w:pPr>
            <w:r w:rsidRPr="007A178E">
              <w:rPr>
                <w:b/>
                <w:sz w:val="22"/>
                <w:szCs w:val="22"/>
              </w:rPr>
              <w:t>Place</w:t>
            </w:r>
            <w:r w:rsidR="00AC7860">
              <w:rPr>
                <w:b/>
                <w:sz w:val="22"/>
                <w:szCs w:val="22"/>
              </w:rPr>
              <w:t xml:space="preserve"> (Core)</w:t>
            </w:r>
            <w:r w:rsidRPr="007A178E">
              <w:rPr>
                <w:b/>
                <w:sz w:val="22"/>
                <w:szCs w:val="22"/>
              </w:rPr>
              <w:t xml:space="preserve"> Funding</w:t>
            </w:r>
          </w:p>
        </w:tc>
        <w:tc>
          <w:tcPr>
            <w:tcW w:w="2410" w:type="dxa"/>
          </w:tcPr>
          <w:p w14:paraId="1377D58E" w14:textId="77777777"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410" w:type="dxa"/>
          </w:tcPr>
          <w:p w14:paraId="77487070" w14:textId="77777777" w:rsidR="00B73BBE" w:rsidRPr="007A178E" w:rsidRDefault="007A178E" w:rsidP="007A178E">
            <w:pPr>
              <w:rPr>
                <w:b/>
                <w:sz w:val="22"/>
                <w:szCs w:val="22"/>
              </w:rPr>
            </w:pPr>
            <w:r w:rsidRPr="007A178E">
              <w:rPr>
                <w:b/>
                <w:sz w:val="22"/>
                <w:szCs w:val="22"/>
              </w:rPr>
              <w:t>Place Funding</w:t>
            </w:r>
          </w:p>
        </w:tc>
        <w:tc>
          <w:tcPr>
            <w:tcW w:w="2126" w:type="dxa"/>
          </w:tcPr>
          <w:p w14:paraId="310E804F" w14:textId="77777777"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126" w:type="dxa"/>
          </w:tcPr>
          <w:p w14:paraId="145D27D9" w14:textId="77777777" w:rsidR="00B73BBE" w:rsidRPr="007A178E" w:rsidRDefault="007A178E" w:rsidP="007A178E">
            <w:pPr>
              <w:rPr>
                <w:b/>
                <w:sz w:val="22"/>
                <w:szCs w:val="22"/>
              </w:rPr>
            </w:pPr>
            <w:r w:rsidRPr="007A178E">
              <w:rPr>
                <w:b/>
                <w:sz w:val="22"/>
                <w:szCs w:val="22"/>
              </w:rPr>
              <w:t>Setting-Led Need Factors</w:t>
            </w:r>
          </w:p>
        </w:tc>
        <w:tc>
          <w:tcPr>
            <w:tcW w:w="1985" w:type="dxa"/>
          </w:tcPr>
          <w:p w14:paraId="54CE7ECE" w14:textId="77777777" w:rsidR="00B73BBE" w:rsidRPr="007A178E" w:rsidRDefault="007A178E" w:rsidP="00AB1B5C">
            <w:pPr>
              <w:rPr>
                <w:b/>
                <w:sz w:val="22"/>
                <w:szCs w:val="22"/>
              </w:rPr>
            </w:pPr>
            <w:r w:rsidRPr="007A178E">
              <w:rPr>
                <w:b/>
                <w:sz w:val="22"/>
                <w:szCs w:val="22"/>
              </w:rPr>
              <w:t>Additional Support Measures</w:t>
            </w:r>
            <w:r>
              <w:rPr>
                <w:b/>
                <w:sz w:val="22"/>
                <w:szCs w:val="22"/>
              </w:rPr>
              <w:t xml:space="preserve"> </w:t>
            </w:r>
          </w:p>
        </w:tc>
      </w:tr>
      <w:tr w:rsidR="00B73BBE" w14:paraId="471407BB" w14:textId="77777777" w:rsidTr="00355873">
        <w:tc>
          <w:tcPr>
            <w:tcW w:w="2376" w:type="dxa"/>
          </w:tcPr>
          <w:p w14:paraId="0514A6C7" w14:textId="77777777" w:rsidR="00B73BBE" w:rsidRDefault="008D56E1" w:rsidP="008D56E1">
            <w:pPr>
              <w:rPr>
                <w:sz w:val="22"/>
                <w:szCs w:val="22"/>
              </w:rPr>
            </w:pPr>
            <w:r w:rsidRPr="00677053">
              <w:rPr>
                <w:b/>
                <w:sz w:val="22"/>
                <w:szCs w:val="22"/>
              </w:rPr>
              <w:t>Mainstream primary &amp; secondary</w:t>
            </w:r>
            <w:r>
              <w:rPr>
                <w:sz w:val="22"/>
                <w:szCs w:val="22"/>
              </w:rPr>
              <w:t xml:space="preserve"> (</w:t>
            </w:r>
            <w:r w:rsidR="00722E97">
              <w:rPr>
                <w:sz w:val="22"/>
                <w:szCs w:val="22"/>
              </w:rPr>
              <w:t xml:space="preserve">maintained </w:t>
            </w:r>
            <w:r>
              <w:rPr>
                <w:sz w:val="22"/>
                <w:szCs w:val="22"/>
              </w:rPr>
              <w:t>schools, academies and free school</w:t>
            </w:r>
            <w:r w:rsidR="00893C44">
              <w:rPr>
                <w:sz w:val="22"/>
                <w:szCs w:val="22"/>
              </w:rPr>
              <w:t>s)</w:t>
            </w:r>
          </w:p>
        </w:tc>
        <w:tc>
          <w:tcPr>
            <w:tcW w:w="2268" w:type="dxa"/>
          </w:tcPr>
          <w:p w14:paraId="044EDE90" w14:textId="77777777" w:rsidR="00B73BBE" w:rsidRDefault="00173952" w:rsidP="00AC7860">
            <w:pPr>
              <w:rPr>
                <w:sz w:val="22"/>
                <w:szCs w:val="22"/>
              </w:rPr>
            </w:pPr>
            <w:r>
              <w:rPr>
                <w:sz w:val="22"/>
                <w:szCs w:val="22"/>
              </w:rPr>
              <w:t>Element 1 is i</w:t>
            </w:r>
            <w:r w:rsidR="00AC7860">
              <w:rPr>
                <w:sz w:val="22"/>
                <w:szCs w:val="22"/>
              </w:rPr>
              <w:t>ncluded within the per-pupil funding</w:t>
            </w:r>
            <w:r w:rsidR="00B22A7E">
              <w:rPr>
                <w:sz w:val="22"/>
                <w:szCs w:val="22"/>
              </w:rPr>
              <w:t xml:space="preserve"> allocated</w:t>
            </w:r>
            <w:r w:rsidR="00AC7860">
              <w:rPr>
                <w:sz w:val="22"/>
                <w:szCs w:val="22"/>
              </w:rPr>
              <w:t xml:space="preserve"> through the local school funding formula</w:t>
            </w:r>
            <w:r w:rsidR="00E64CBB">
              <w:rPr>
                <w:sz w:val="22"/>
                <w:szCs w:val="22"/>
              </w:rPr>
              <w:t xml:space="preserve"> (NFF</w:t>
            </w:r>
            <w:r w:rsidR="00E709B8">
              <w:rPr>
                <w:sz w:val="22"/>
                <w:szCs w:val="22"/>
              </w:rPr>
              <w:t>-based</w:t>
            </w:r>
            <w:r w:rsidR="00E64CBB">
              <w:rPr>
                <w:sz w:val="22"/>
                <w:szCs w:val="22"/>
              </w:rPr>
              <w:t>)</w:t>
            </w:r>
            <w:r w:rsidR="00AC7860">
              <w:rPr>
                <w:sz w:val="22"/>
                <w:szCs w:val="22"/>
              </w:rPr>
              <w:t>.</w:t>
            </w:r>
          </w:p>
          <w:p w14:paraId="60BCEB9D" w14:textId="77777777" w:rsidR="00173952" w:rsidRDefault="00173952" w:rsidP="00AC7860">
            <w:pPr>
              <w:rPr>
                <w:sz w:val="22"/>
                <w:szCs w:val="22"/>
              </w:rPr>
            </w:pPr>
          </w:p>
          <w:p w14:paraId="4AA7D3CE" w14:textId="77777777" w:rsidR="00AC7860" w:rsidRDefault="00173952" w:rsidP="00AC7860">
            <w:pPr>
              <w:rPr>
                <w:sz w:val="22"/>
                <w:szCs w:val="22"/>
              </w:rPr>
            </w:pPr>
            <w:r>
              <w:rPr>
                <w:sz w:val="22"/>
                <w:szCs w:val="22"/>
              </w:rPr>
              <w:t xml:space="preserve">Element 2 - </w:t>
            </w:r>
          </w:p>
          <w:p w14:paraId="237563A6" w14:textId="77777777" w:rsidR="00AC7860" w:rsidRDefault="00173952" w:rsidP="00AC7860">
            <w:pPr>
              <w:rPr>
                <w:sz w:val="22"/>
                <w:szCs w:val="22"/>
              </w:rPr>
            </w:pPr>
            <w:r>
              <w:rPr>
                <w:sz w:val="22"/>
                <w:szCs w:val="22"/>
              </w:rPr>
              <w:t>t</w:t>
            </w:r>
            <w:r w:rsidR="00AC7860">
              <w:rPr>
                <w:sz w:val="22"/>
                <w:szCs w:val="22"/>
              </w:rPr>
              <w:t>he first £6,000 of additional support cost</w:t>
            </w:r>
            <w:r>
              <w:rPr>
                <w:sz w:val="22"/>
                <w:szCs w:val="22"/>
              </w:rPr>
              <w:t xml:space="preserve"> –</w:t>
            </w:r>
            <w:r w:rsidR="00AC7860">
              <w:rPr>
                <w:sz w:val="22"/>
                <w:szCs w:val="22"/>
              </w:rPr>
              <w:t xml:space="preserve"> is</w:t>
            </w:r>
            <w:r>
              <w:rPr>
                <w:sz w:val="22"/>
                <w:szCs w:val="22"/>
              </w:rPr>
              <w:t xml:space="preserve"> also already</w:t>
            </w:r>
            <w:r w:rsidR="00AC7860">
              <w:rPr>
                <w:sz w:val="22"/>
                <w:szCs w:val="22"/>
              </w:rPr>
              <w:t xml:space="preserve"> delegated with the school’</w:t>
            </w:r>
            <w:r w:rsidR="009F5C48">
              <w:rPr>
                <w:sz w:val="22"/>
                <w:szCs w:val="22"/>
              </w:rPr>
              <w:t xml:space="preserve">s </w:t>
            </w:r>
            <w:r>
              <w:rPr>
                <w:sz w:val="22"/>
                <w:szCs w:val="22"/>
              </w:rPr>
              <w:t>formula funding</w:t>
            </w:r>
            <w:r w:rsidR="009F5C48">
              <w:rPr>
                <w:sz w:val="22"/>
                <w:szCs w:val="22"/>
              </w:rPr>
              <w:t xml:space="preserve"> allocation</w:t>
            </w:r>
            <w:r w:rsidR="00AC7860">
              <w:rPr>
                <w:sz w:val="22"/>
                <w:szCs w:val="22"/>
              </w:rPr>
              <w:t>.</w:t>
            </w:r>
          </w:p>
          <w:p w14:paraId="697C9AAA" w14:textId="77777777" w:rsidR="00E64CBB" w:rsidRDefault="00E64CBB" w:rsidP="00AC7860">
            <w:pPr>
              <w:rPr>
                <w:sz w:val="22"/>
                <w:szCs w:val="22"/>
              </w:rPr>
            </w:pPr>
          </w:p>
          <w:p w14:paraId="6C4650E9" w14:textId="77777777" w:rsidR="00E64CBB" w:rsidRDefault="00E64CBB" w:rsidP="00AC7860">
            <w:pPr>
              <w:rPr>
                <w:sz w:val="22"/>
                <w:szCs w:val="22"/>
              </w:rPr>
            </w:pPr>
            <w:r>
              <w:rPr>
                <w:sz w:val="22"/>
                <w:szCs w:val="22"/>
              </w:rPr>
              <w:t>Notional SEND defines the value of funding already allocated</w:t>
            </w:r>
            <w:r w:rsidR="00A2474E">
              <w:rPr>
                <w:sz w:val="22"/>
                <w:szCs w:val="22"/>
              </w:rPr>
              <w:t xml:space="preserve"> (see </w:t>
            </w:r>
            <w:r w:rsidR="00407FCC" w:rsidRPr="006829B3">
              <w:rPr>
                <w:color w:val="000000" w:themeColor="text1"/>
                <w:sz w:val="22"/>
                <w:szCs w:val="22"/>
              </w:rPr>
              <w:t>section 10</w:t>
            </w:r>
            <w:r w:rsidR="00A2474E" w:rsidRPr="006829B3">
              <w:rPr>
                <w:color w:val="000000" w:themeColor="text1"/>
                <w:sz w:val="22"/>
                <w:szCs w:val="22"/>
              </w:rPr>
              <w:t>)</w:t>
            </w:r>
            <w:r w:rsidRPr="006829B3">
              <w:rPr>
                <w:color w:val="000000" w:themeColor="text1"/>
                <w:sz w:val="22"/>
                <w:szCs w:val="22"/>
              </w:rPr>
              <w:t>.</w:t>
            </w:r>
          </w:p>
          <w:p w14:paraId="609ADCB9" w14:textId="77777777" w:rsidR="00AB1B5C" w:rsidRDefault="00AB1B5C" w:rsidP="00AC7860">
            <w:pPr>
              <w:rPr>
                <w:sz w:val="22"/>
                <w:szCs w:val="22"/>
              </w:rPr>
            </w:pPr>
          </w:p>
        </w:tc>
        <w:tc>
          <w:tcPr>
            <w:tcW w:w="2410" w:type="dxa"/>
          </w:tcPr>
          <w:p w14:paraId="30129C92" w14:textId="77777777" w:rsidR="00B73BBE" w:rsidRDefault="00AC7860" w:rsidP="00AC7860">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550D4E13" w14:textId="77777777" w:rsidR="00AC7860" w:rsidRDefault="00AC7860" w:rsidP="00AC7860">
            <w:pPr>
              <w:rPr>
                <w:sz w:val="22"/>
                <w:szCs w:val="22"/>
              </w:rPr>
            </w:pPr>
          </w:p>
          <w:p w14:paraId="7A792237" w14:textId="77777777" w:rsidR="00AC7860" w:rsidRDefault="00AC7860" w:rsidP="00AC7860">
            <w:pPr>
              <w:rPr>
                <w:sz w:val="22"/>
                <w:szCs w:val="22"/>
              </w:rPr>
            </w:pPr>
            <w:r>
              <w:rPr>
                <w:sz w:val="22"/>
                <w:szCs w:val="22"/>
              </w:rPr>
              <w:t>Allocated in ‘real time’ during the year.</w:t>
            </w:r>
            <w:r w:rsidR="00E709B8">
              <w:rPr>
                <w:sz w:val="22"/>
                <w:szCs w:val="22"/>
              </w:rPr>
              <w:t xml:space="preserve"> </w:t>
            </w:r>
            <w:r w:rsidR="00FD3D0F">
              <w:rPr>
                <w:sz w:val="22"/>
                <w:szCs w:val="22"/>
              </w:rPr>
              <w:t>Changes</w:t>
            </w:r>
            <w:r w:rsidR="00926891">
              <w:rPr>
                <w:sz w:val="22"/>
                <w:szCs w:val="22"/>
              </w:rPr>
              <w:t xml:space="preserve"> for starters and leavers.</w:t>
            </w:r>
          </w:p>
          <w:p w14:paraId="142286BA" w14:textId="77777777" w:rsidR="00AC7860" w:rsidRDefault="00AC7860" w:rsidP="00AC7860">
            <w:pPr>
              <w:rPr>
                <w:sz w:val="22"/>
                <w:szCs w:val="22"/>
              </w:rPr>
            </w:pPr>
          </w:p>
          <w:p w14:paraId="0B975308" w14:textId="77777777" w:rsidR="00893C44" w:rsidRDefault="00180BF8" w:rsidP="00AC7860">
            <w:pPr>
              <w:rPr>
                <w:sz w:val="22"/>
                <w:szCs w:val="22"/>
              </w:rPr>
            </w:pPr>
            <w:r>
              <w:rPr>
                <w:sz w:val="22"/>
                <w:szCs w:val="22"/>
              </w:rPr>
              <w:t xml:space="preserve">Uses the </w:t>
            </w:r>
            <w:r w:rsidR="00893C44">
              <w:rPr>
                <w:sz w:val="22"/>
                <w:szCs w:val="22"/>
              </w:rPr>
              <w:t xml:space="preserve">Banded Model </w:t>
            </w:r>
            <w:r w:rsidR="00877D3E">
              <w:rPr>
                <w:sz w:val="22"/>
                <w:szCs w:val="22"/>
              </w:rPr>
              <w:t>(see appendix 2</w:t>
            </w:r>
            <w:r w:rsidR="00893C44">
              <w:rPr>
                <w:sz w:val="22"/>
                <w:szCs w:val="22"/>
              </w:rPr>
              <w:t>).</w:t>
            </w:r>
          </w:p>
          <w:p w14:paraId="47591BFE" w14:textId="77777777" w:rsidR="000A6674" w:rsidRDefault="000A6674" w:rsidP="00AC7860">
            <w:pPr>
              <w:rPr>
                <w:sz w:val="22"/>
                <w:szCs w:val="22"/>
              </w:rPr>
            </w:pPr>
          </w:p>
          <w:p w14:paraId="4093C10E" w14:textId="77777777" w:rsidR="000A6674" w:rsidRDefault="000A6674" w:rsidP="000A6674">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14:paraId="7F62117F" w14:textId="77777777" w:rsidR="000A6674" w:rsidRDefault="000A6674" w:rsidP="00AC7860">
            <w:pPr>
              <w:rPr>
                <w:sz w:val="22"/>
                <w:szCs w:val="22"/>
              </w:rPr>
            </w:pPr>
          </w:p>
        </w:tc>
        <w:tc>
          <w:tcPr>
            <w:tcW w:w="2410" w:type="dxa"/>
          </w:tcPr>
          <w:p w14:paraId="7046260D" w14:textId="77777777" w:rsidR="00B73BBE" w:rsidRDefault="00DA6EC4" w:rsidP="00AC7860">
            <w:pPr>
              <w:rPr>
                <w:sz w:val="22"/>
                <w:szCs w:val="22"/>
              </w:rPr>
            </w:pPr>
            <w:r>
              <w:rPr>
                <w:sz w:val="22"/>
                <w:szCs w:val="22"/>
              </w:rPr>
              <w:t>Element 1 (based on the 16-19 national funding formula) plus Element 2 (£6,000) based on t</w:t>
            </w:r>
            <w:r w:rsidR="00770C2F">
              <w:rPr>
                <w:sz w:val="22"/>
                <w:szCs w:val="22"/>
              </w:rPr>
              <w:t>he number of places to be commissioned</w:t>
            </w:r>
            <w:r>
              <w:rPr>
                <w:sz w:val="22"/>
                <w:szCs w:val="22"/>
              </w:rPr>
              <w:t>.</w:t>
            </w:r>
          </w:p>
        </w:tc>
        <w:tc>
          <w:tcPr>
            <w:tcW w:w="2126" w:type="dxa"/>
          </w:tcPr>
          <w:p w14:paraId="4E2EB6BC" w14:textId="77777777" w:rsidR="00DA6EC4" w:rsidRDefault="00DA6EC4" w:rsidP="00DA6EC4">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7125276E" w14:textId="77777777" w:rsidR="00DA6EC4" w:rsidRDefault="00DA6EC4" w:rsidP="00DA6EC4">
            <w:pPr>
              <w:rPr>
                <w:sz w:val="22"/>
                <w:szCs w:val="22"/>
              </w:rPr>
            </w:pPr>
          </w:p>
          <w:p w14:paraId="39669EB2" w14:textId="77777777"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14:paraId="30E2F6B2" w14:textId="77777777" w:rsidR="00DA6EC4" w:rsidRDefault="00DA6EC4" w:rsidP="00DA6EC4">
            <w:pPr>
              <w:rPr>
                <w:sz w:val="22"/>
                <w:szCs w:val="22"/>
              </w:rPr>
            </w:pPr>
          </w:p>
          <w:p w14:paraId="0E1ED0F3" w14:textId="77777777" w:rsidR="00877D3E" w:rsidRDefault="00180BF8" w:rsidP="00877D3E">
            <w:pPr>
              <w:rPr>
                <w:sz w:val="22"/>
                <w:szCs w:val="22"/>
              </w:rPr>
            </w:pPr>
            <w:r>
              <w:rPr>
                <w:sz w:val="22"/>
                <w:szCs w:val="22"/>
              </w:rPr>
              <w:t xml:space="preserve">Uses the </w:t>
            </w:r>
            <w:r w:rsidR="00877D3E">
              <w:rPr>
                <w:sz w:val="22"/>
                <w:szCs w:val="22"/>
              </w:rPr>
              <w:t>Banded Model (see appendix 2).</w:t>
            </w:r>
          </w:p>
          <w:p w14:paraId="4F42BC4A" w14:textId="77777777" w:rsidR="000A6674" w:rsidRDefault="000A6674" w:rsidP="00DA6EC4">
            <w:pPr>
              <w:rPr>
                <w:sz w:val="22"/>
                <w:szCs w:val="22"/>
              </w:rPr>
            </w:pPr>
          </w:p>
          <w:p w14:paraId="4E3E3DB2" w14:textId="77777777" w:rsidR="000A6674" w:rsidRDefault="000A6674" w:rsidP="000A6674">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14:paraId="44D1B533" w14:textId="77777777" w:rsidR="000A6674" w:rsidRDefault="000A6674" w:rsidP="00DA6EC4">
            <w:pPr>
              <w:rPr>
                <w:sz w:val="22"/>
                <w:szCs w:val="22"/>
              </w:rPr>
            </w:pPr>
          </w:p>
        </w:tc>
        <w:tc>
          <w:tcPr>
            <w:tcW w:w="2126" w:type="dxa"/>
          </w:tcPr>
          <w:p w14:paraId="3C212FB5" w14:textId="77777777" w:rsidR="00B73BBE" w:rsidRDefault="00DA6EC4" w:rsidP="00AC7860">
            <w:pPr>
              <w:rPr>
                <w:sz w:val="22"/>
                <w:szCs w:val="22"/>
              </w:rPr>
            </w:pPr>
            <w:r>
              <w:rPr>
                <w:sz w:val="22"/>
                <w:szCs w:val="22"/>
              </w:rPr>
              <w:t>None.</w:t>
            </w:r>
          </w:p>
        </w:tc>
        <w:tc>
          <w:tcPr>
            <w:tcW w:w="1985" w:type="dxa"/>
          </w:tcPr>
          <w:p w14:paraId="603005D9" w14:textId="77777777" w:rsidR="00B73BBE" w:rsidRDefault="00DA6EC4" w:rsidP="00AC7860">
            <w:pPr>
              <w:rPr>
                <w:sz w:val="22"/>
                <w:szCs w:val="22"/>
              </w:rPr>
            </w:pPr>
            <w:r>
              <w:rPr>
                <w:sz w:val="22"/>
                <w:szCs w:val="22"/>
              </w:rPr>
              <w:t>SE</w:t>
            </w:r>
            <w:r w:rsidR="00F47E8F">
              <w:rPr>
                <w:sz w:val="22"/>
                <w:szCs w:val="22"/>
              </w:rPr>
              <w:t xml:space="preserve">ND Funding </w:t>
            </w:r>
            <w:r w:rsidR="00180BF8">
              <w:rPr>
                <w:sz w:val="22"/>
                <w:szCs w:val="22"/>
              </w:rPr>
              <w:t>Floor support</w:t>
            </w:r>
            <w:r w:rsidR="00042C1A">
              <w:rPr>
                <w:sz w:val="22"/>
                <w:szCs w:val="22"/>
              </w:rPr>
              <w:t>s</w:t>
            </w:r>
            <w:r w:rsidR="00180BF8">
              <w:rPr>
                <w:sz w:val="22"/>
                <w:szCs w:val="22"/>
              </w:rPr>
              <w:t xml:space="preserve"> Element 2 cost in</w:t>
            </w:r>
            <w:r w:rsidR="00770C2F">
              <w:rPr>
                <w:sz w:val="22"/>
                <w:szCs w:val="22"/>
              </w:rPr>
              <w:t xml:space="preserve"> pre-16 provision</w:t>
            </w:r>
            <w:r w:rsidR="00180BF8">
              <w:rPr>
                <w:sz w:val="22"/>
                <w:szCs w:val="22"/>
              </w:rPr>
              <w:t>s</w:t>
            </w:r>
            <w:r w:rsidR="00770C2F">
              <w:rPr>
                <w:sz w:val="22"/>
                <w:szCs w:val="22"/>
              </w:rPr>
              <w:t xml:space="preserve"> </w:t>
            </w:r>
            <w:r w:rsidR="00EA7546">
              <w:rPr>
                <w:sz w:val="22"/>
                <w:szCs w:val="22"/>
              </w:rPr>
              <w:t xml:space="preserve">(see </w:t>
            </w:r>
            <w:r w:rsidR="00D1596F" w:rsidRPr="006829B3">
              <w:rPr>
                <w:color w:val="000000" w:themeColor="text1"/>
                <w:sz w:val="22"/>
                <w:szCs w:val="22"/>
              </w:rPr>
              <w:t>section</w:t>
            </w:r>
            <w:r w:rsidR="000E6CA7" w:rsidRPr="006829B3">
              <w:rPr>
                <w:color w:val="000000" w:themeColor="text1"/>
                <w:sz w:val="22"/>
                <w:szCs w:val="22"/>
              </w:rPr>
              <w:t xml:space="preserve"> 11</w:t>
            </w:r>
            <w:r w:rsidRPr="006829B3">
              <w:rPr>
                <w:color w:val="000000" w:themeColor="text1"/>
                <w:sz w:val="22"/>
                <w:szCs w:val="22"/>
              </w:rPr>
              <w:t>).</w:t>
            </w:r>
          </w:p>
          <w:p w14:paraId="2D5D4088" w14:textId="77777777" w:rsidR="00677053" w:rsidRDefault="00677053" w:rsidP="00AC7860">
            <w:pPr>
              <w:rPr>
                <w:sz w:val="22"/>
                <w:szCs w:val="22"/>
              </w:rPr>
            </w:pPr>
          </w:p>
          <w:p w14:paraId="6D816E0E" w14:textId="77777777" w:rsidR="00651453" w:rsidRDefault="00651453" w:rsidP="00AC7860">
            <w:pPr>
              <w:rPr>
                <w:sz w:val="22"/>
                <w:szCs w:val="22"/>
              </w:rPr>
            </w:pPr>
          </w:p>
          <w:p w14:paraId="19680853" w14:textId="77777777" w:rsidR="00651453" w:rsidRDefault="00651453" w:rsidP="00AC7860">
            <w:pPr>
              <w:rPr>
                <w:sz w:val="22"/>
                <w:szCs w:val="22"/>
              </w:rPr>
            </w:pPr>
          </w:p>
        </w:tc>
      </w:tr>
      <w:tr w:rsidR="000C6B6C" w14:paraId="42D8999B" w14:textId="77777777" w:rsidTr="00355873">
        <w:tc>
          <w:tcPr>
            <w:tcW w:w="2376" w:type="dxa"/>
          </w:tcPr>
          <w:p w14:paraId="667977E2" w14:textId="77777777" w:rsidR="000C6B6C" w:rsidRDefault="000C6B6C" w:rsidP="008D56E1">
            <w:pPr>
              <w:rPr>
                <w:sz w:val="22"/>
                <w:szCs w:val="22"/>
              </w:rPr>
            </w:pPr>
            <w:r w:rsidRPr="00677053">
              <w:rPr>
                <w:b/>
                <w:sz w:val="22"/>
                <w:szCs w:val="22"/>
              </w:rPr>
              <w:t>M</w:t>
            </w:r>
            <w:r w:rsidR="009F5C48" w:rsidRPr="00677053">
              <w:rPr>
                <w:b/>
                <w:sz w:val="22"/>
                <w:szCs w:val="22"/>
              </w:rPr>
              <w:t>ainstream early years</w:t>
            </w:r>
            <w:r w:rsidR="009F5C48">
              <w:rPr>
                <w:sz w:val="22"/>
                <w:szCs w:val="22"/>
              </w:rPr>
              <w:t xml:space="preserve"> (</w:t>
            </w:r>
            <w:r w:rsidR="00EA10F0">
              <w:rPr>
                <w:sz w:val="22"/>
                <w:szCs w:val="22"/>
              </w:rPr>
              <w:t xml:space="preserve">nursery </w:t>
            </w:r>
            <w:r w:rsidR="009F5C48">
              <w:rPr>
                <w:sz w:val="22"/>
                <w:szCs w:val="22"/>
              </w:rPr>
              <w:t>schools,</w:t>
            </w:r>
            <w:r w:rsidR="00926891">
              <w:rPr>
                <w:sz w:val="22"/>
                <w:szCs w:val="22"/>
              </w:rPr>
              <w:t xml:space="preserve"> </w:t>
            </w:r>
            <w:r>
              <w:rPr>
                <w:sz w:val="22"/>
                <w:szCs w:val="22"/>
              </w:rPr>
              <w:t>classes and PVI</w:t>
            </w:r>
            <w:r w:rsidR="00EA10F0">
              <w:rPr>
                <w:sz w:val="22"/>
                <w:szCs w:val="22"/>
              </w:rPr>
              <w:t xml:space="preserve"> providers</w:t>
            </w:r>
            <w:r>
              <w:rPr>
                <w:sz w:val="22"/>
                <w:szCs w:val="22"/>
              </w:rPr>
              <w:t>)</w:t>
            </w:r>
          </w:p>
        </w:tc>
        <w:tc>
          <w:tcPr>
            <w:tcW w:w="2268" w:type="dxa"/>
          </w:tcPr>
          <w:p w14:paraId="5CF908F8" w14:textId="77777777" w:rsidR="000C6B6C" w:rsidRDefault="00B22A7E" w:rsidP="00AC7860">
            <w:pPr>
              <w:rPr>
                <w:sz w:val="22"/>
                <w:szCs w:val="22"/>
              </w:rPr>
            </w:pPr>
            <w:r>
              <w:rPr>
                <w:sz w:val="22"/>
                <w:szCs w:val="22"/>
              </w:rPr>
              <w:t>Element 1</w:t>
            </w:r>
            <w:r w:rsidR="005D4E9A">
              <w:rPr>
                <w:sz w:val="22"/>
                <w:szCs w:val="22"/>
              </w:rPr>
              <w:t xml:space="preserve"> is</w:t>
            </w:r>
            <w:r>
              <w:rPr>
                <w:sz w:val="22"/>
                <w:szCs w:val="22"/>
              </w:rPr>
              <w:t xml:space="preserve"> included within the per-pupil funding allocated through the local EYSFF.</w:t>
            </w:r>
          </w:p>
          <w:p w14:paraId="58D9F333" w14:textId="77777777" w:rsidR="00B22A7E" w:rsidRDefault="00B22A7E" w:rsidP="00AC7860">
            <w:pPr>
              <w:rPr>
                <w:sz w:val="22"/>
                <w:szCs w:val="22"/>
              </w:rPr>
            </w:pPr>
          </w:p>
          <w:p w14:paraId="3C53D4F4" w14:textId="77777777" w:rsidR="00B22A7E" w:rsidRDefault="00252C11" w:rsidP="00AC7860">
            <w:pPr>
              <w:rPr>
                <w:sz w:val="22"/>
                <w:szCs w:val="22"/>
              </w:rPr>
            </w:pPr>
            <w:r>
              <w:rPr>
                <w:sz w:val="22"/>
                <w:szCs w:val="22"/>
              </w:rPr>
              <w:t>Early Years SEND Inclusion Grant</w:t>
            </w:r>
            <w:r w:rsidR="00B22A7E">
              <w:rPr>
                <w:sz w:val="22"/>
                <w:szCs w:val="22"/>
              </w:rPr>
              <w:t xml:space="preserve"> allocates Element 2 (£6,000) for eligible low level emerging </w:t>
            </w:r>
            <w:r w:rsidR="00B22A7E">
              <w:rPr>
                <w:sz w:val="22"/>
                <w:szCs w:val="22"/>
              </w:rPr>
              <w:lastRenderedPageBreak/>
              <w:t>SEND</w:t>
            </w:r>
            <w:r w:rsidR="00C66383">
              <w:rPr>
                <w:sz w:val="22"/>
                <w:szCs w:val="22"/>
              </w:rPr>
              <w:t xml:space="preserve"> (non-EHCP)</w:t>
            </w:r>
            <w:r w:rsidR="003173FD">
              <w:rPr>
                <w:sz w:val="22"/>
                <w:szCs w:val="22"/>
              </w:rPr>
              <w:t xml:space="preserve"> as agreed by Panel</w:t>
            </w:r>
            <w:r w:rsidR="00B22A7E">
              <w:rPr>
                <w:sz w:val="22"/>
                <w:szCs w:val="22"/>
              </w:rPr>
              <w:t>.</w:t>
            </w:r>
          </w:p>
          <w:p w14:paraId="771D5DEB" w14:textId="77777777" w:rsidR="00E709B8" w:rsidRDefault="00E709B8" w:rsidP="00AC7860">
            <w:pPr>
              <w:rPr>
                <w:sz w:val="22"/>
                <w:szCs w:val="22"/>
              </w:rPr>
            </w:pPr>
          </w:p>
          <w:p w14:paraId="3CA8F2F0" w14:textId="77777777" w:rsidR="00E709B8" w:rsidRDefault="00E709B8" w:rsidP="00AC7860">
            <w:pPr>
              <w:rPr>
                <w:sz w:val="22"/>
                <w:szCs w:val="22"/>
              </w:rPr>
            </w:pPr>
            <w:r>
              <w:rPr>
                <w:sz w:val="22"/>
                <w:szCs w:val="22"/>
              </w:rPr>
              <w:t>Element 2 is</w:t>
            </w:r>
            <w:r w:rsidR="00180BF8">
              <w:rPr>
                <w:sz w:val="22"/>
                <w:szCs w:val="22"/>
              </w:rPr>
              <w:t xml:space="preserve"> allocated to</w:t>
            </w:r>
            <w:r>
              <w:rPr>
                <w:sz w:val="22"/>
                <w:szCs w:val="22"/>
              </w:rPr>
              <w:t xml:space="preserve"> early years EHCPs in addition to </w:t>
            </w:r>
            <w:r w:rsidR="00D32993">
              <w:rPr>
                <w:sz w:val="22"/>
                <w:szCs w:val="22"/>
              </w:rPr>
              <w:t>top-up</w:t>
            </w:r>
            <w:r>
              <w:rPr>
                <w:sz w:val="22"/>
                <w:szCs w:val="22"/>
              </w:rPr>
              <w:t>.</w:t>
            </w:r>
          </w:p>
        </w:tc>
        <w:tc>
          <w:tcPr>
            <w:tcW w:w="2410" w:type="dxa"/>
          </w:tcPr>
          <w:p w14:paraId="387CB0B0" w14:textId="77777777" w:rsidR="00B22A7E" w:rsidRDefault="00B22A7E" w:rsidP="00B22A7E">
            <w:pPr>
              <w:rPr>
                <w:sz w:val="22"/>
                <w:szCs w:val="22"/>
              </w:rPr>
            </w:pPr>
            <w:r>
              <w:rPr>
                <w:sz w:val="22"/>
                <w:szCs w:val="22"/>
              </w:rPr>
              <w:lastRenderedPageBreak/>
              <w:t xml:space="preserve">Agreed per-pupil </w:t>
            </w:r>
            <w:r w:rsidR="00D32993">
              <w:rPr>
                <w:sz w:val="22"/>
                <w:szCs w:val="22"/>
              </w:rPr>
              <w:t>top-up</w:t>
            </w:r>
            <w:r>
              <w:rPr>
                <w:sz w:val="22"/>
                <w:szCs w:val="22"/>
              </w:rPr>
              <w:t xml:space="preserve"> paid by the commissioning local authority.</w:t>
            </w:r>
          </w:p>
          <w:p w14:paraId="22931F10" w14:textId="77777777" w:rsidR="00B22A7E" w:rsidRDefault="00B22A7E" w:rsidP="00B22A7E">
            <w:pPr>
              <w:rPr>
                <w:sz w:val="22"/>
                <w:szCs w:val="22"/>
              </w:rPr>
            </w:pPr>
          </w:p>
          <w:p w14:paraId="011B7B76" w14:textId="77777777"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14:paraId="165C1EC2" w14:textId="77777777" w:rsidR="00877D3E" w:rsidRDefault="00877D3E" w:rsidP="00877D3E">
            <w:pPr>
              <w:rPr>
                <w:sz w:val="22"/>
                <w:szCs w:val="22"/>
              </w:rPr>
            </w:pPr>
          </w:p>
          <w:p w14:paraId="6714B77E" w14:textId="77777777" w:rsidR="00877D3E" w:rsidRDefault="00877D3E" w:rsidP="00877D3E">
            <w:pPr>
              <w:rPr>
                <w:sz w:val="22"/>
                <w:szCs w:val="22"/>
              </w:rPr>
            </w:pPr>
          </w:p>
          <w:p w14:paraId="20D038E6" w14:textId="77777777" w:rsidR="00877D3E" w:rsidRDefault="00180BF8" w:rsidP="00877D3E">
            <w:pPr>
              <w:rPr>
                <w:sz w:val="22"/>
                <w:szCs w:val="22"/>
              </w:rPr>
            </w:pPr>
            <w:r>
              <w:rPr>
                <w:sz w:val="22"/>
                <w:szCs w:val="22"/>
              </w:rPr>
              <w:lastRenderedPageBreak/>
              <w:t xml:space="preserve">Uses the </w:t>
            </w:r>
            <w:r w:rsidR="00877D3E">
              <w:rPr>
                <w:sz w:val="22"/>
                <w:szCs w:val="22"/>
              </w:rPr>
              <w:t>Banded Model (see appendix 2).</w:t>
            </w:r>
          </w:p>
          <w:p w14:paraId="6F23A2B9" w14:textId="77777777" w:rsidR="002D7067" w:rsidRDefault="002D7067" w:rsidP="00B22A7E">
            <w:pPr>
              <w:rPr>
                <w:sz w:val="22"/>
                <w:szCs w:val="22"/>
              </w:rPr>
            </w:pPr>
          </w:p>
          <w:p w14:paraId="452684E0" w14:textId="77777777" w:rsidR="002D7067" w:rsidRDefault="002D7067" w:rsidP="002D7067">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 or provider.</w:t>
            </w:r>
          </w:p>
          <w:p w14:paraId="71C44DFA" w14:textId="77777777" w:rsidR="00EA10F0" w:rsidRDefault="00EA10F0" w:rsidP="00B22A7E">
            <w:pPr>
              <w:rPr>
                <w:sz w:val="22"/>
                <w:szCs w:val="22"/>
              </w:rPr>
            </w:pPr>
          </w:p>
        </w:tc>
        <w:tc>
          <w:tcPr>
            <w:tcW w:w="2410" w:type="dxa"/>
          </w:tcPr>
          <w:p w14:paraId="12F07066" w14:textId="77777777" w:rsidR="000C6B6C" w:rsidRDefault="00B22A7E" w:rsidP="00AC7860">
            <w:pPr>
              <w:rPr>
                <w:sz w:val="22"/>
                <w:szCs w:val="22"/>
              </w:rPr>
            </w:pPr>
            <w:r>
              <w:rPr>
                <w:sz w:val="22"/>
                <w:szCs w:val="22"/>
              </w:rPr>
              <w:lastRenderedPageBreak/>
              <w:t>n/a</w:t>
            </w:r>
          </w:p>
        </w:tc>
        <w:tc>
          <w:tcPr>
            <w:tcW w:w="2126" w:type="dxa"/>
          </w:tcPr>
          <w:p w14:paraId="2D14C735" w14:textId="77777777" w:rsidR="000C6B6C" w:rsidRDefault="00B22A7E" w:rsidP="00AC7860">
            <w:pPr>
              <w:rPr>
                <w:sz w:val="22"/>
                <w:szCs w:val="22"/>
              </w:rPr>
            </w:pPr>
            <w:r>
              <w:rPr>
                <w:sz w:val="22"/>
                <w:szCs w:val="22"/>
              </w:rPr>
              <w:t>n/a</w:t>
            </w:r>
          </w:p>
        </w:tc>
        <w:tc>
          <w:tcPr>
            <w:tcW w:w="2126" w:type="dxa"/>
          </w:tcPr>
          <w:p w14:paraId="112B010B" w14:textId="77777777" w:rsidR="000C6B6C" w:rsidRDefault="00B22A7E" w:rsidP="00AC7860">
            <w:pPr>
              <w:rPr>
                <w:sz w:val="22"/>
                <w:szCs w:val="22"/>
              </w:rPr>
            </w:pPr>
            <w:r>
              <w:rPr>
                <w:sz w:val="22"/>
                <w:szCs w:val="22"/>
              </w:rPr>
              <w:t>None.</w:t>
            </w:r>
          </w:p>
        </w:tc>
        <w:tc>
          <w:tcPr>
            <w:tcW w:w="1985" w:type="dxa"/>
          </w:tcPr>
          <w:p w14:paraId="39D3ACBB" w14:textId="77777777" w:rsidR="000C6B6C" w:rsidRDefault="00B22A7E" w:rsidP="00AC7860">
            <w:pPr>
              <w:rPr>
                <w:sz w:val="22"/>
                <w:szCs w:val="22"/>
              </w:rPr>
            </w:pPr>
            <w:r>
              <w:rPr>
                <w:sz w:val="22"/>
                <w:szCs w:val="22"/>
              </w:rPr>
              <w:t>Early Years SEND Inclusion</w:t>
            </w:r>
            <w:r w:rsidR="00252C11">
              <w:rPr>
                <w:sz w:val="22"/>
                <w:szCs w:val="22"/>
              </w:rPr>
              <w:t xml:space="preserve"> Grant</w:t>
            </w:r>
            <w:r w:rsidR="00072AC0">
              <w:rPr>
                <w:sz w:val="22"/>
                <w:szCs w:val="22"/>
              </w:rPr>
              <w:t xml:space="preserve"> (EYIF)</w:t>
            </w:r>
            <w:r>
              <w:rPr>
                <w:sz w:val="22"/>
                <w:szCs w:val="22"/>
              </w:rPr>
              <w:t>.</w:t>
            </w:r>
          </w:p>
          <w:p w14:paraId="08966272" w14:textId="77777777" w:rsidR="00B22A7E" w:rsidRDefault="00B22A7E" w:rsidP="00AC7860">
            <w:pPr>
              <w:rPr>
                <w:sz w:val="22"/>
                <w:szCs w:val="22"/>
              </w:rPr>
            </w:pPr>
          </w:p>
          <w:p w14:paraId="0C4B6118" w14:textId="77777777" w:rsidR="00B22A7E" w:rsidRDefault="00B22A7E" w:rsidP="00AC7860">
            <w:pPr>
              <w:rPr>
                <w:sz w:val="22"/>
                <w:szCs w:val="22"/>
              </w:rPr>
            </w:pPr>
            <w:r>
              <w:rPr>
                <w:sz w:val="22"/>
                <w:szCs w:val="22"/>
              </w:rPr>
              <w:t>DAF Grant.</w:t>
            </w:r>
          </w:p>
        </w:tc>
      </w:tr>
      <w:tr w:rsidR="00B73BBE" w14:paraId="558796E2" w14:textId="77777777" w:rsidTr="00355873">
        <w:tc>
          <w:tcPr>
            <w:tcW w:w="2376" w:type="dxa"/>
          </w:tcPr>
          <w:p w14:paraId="0A899884" w14:textId="77777777" w:rsidR="00B73BBE" w:rsidRDefault="00973F70" w:rsidP="008D56E1">
            <w:pPr>
              <w:rPr>
                <w:sz w:val="22"/>
                <w:szCs w:val="22"/>
              </w:rPr>
            </w:pPr>
            <w:r w:rsidRPr="00677053">
              <w:rPr>
                <w:b/>
                <w:sz w:val="22"/>
                <w:szCs w:val="22"/>
              </w:rPr>
              <w:t>School-led Resourced Provisions</w:t>
            </w:r>
            <w:r w:rsidR="008D56E1">
              <w:rPr>
                <w:sz w:val="22"/>
                <w:szCs w:val="22"/>
              </w:rPr>
              <w:t xml:space="preserve"> (mainstream primary &amp; secondary)</w:t>
            </w:r>
          </w:p>
          <w:p w14:paraId="5BACC52F" w14:textId="77777777" w:rsidR="00EA10F0" w:rsidRDefault="00EA10F0" w:rsidP="008D56E1">
            <w:pPr>
              <w:rPr>
                <w:sz w:val="22"/>
                <w:szCs w:val="22"/>
              </w:rPr>
            </w:pPr>
          </w:p>
          <w:p w14:paraId="0E1595FC" w14:textId="77777777" w:rsidR="00EA10F0" w:rsidRPr="00252C11" w:rsidRDefault="00EA10F0" w:rsidP="008D56E1">
            <w:pPr>
              <w:rPr>
                <w:i/>
                <w:sz w:val="22"/>
                <w:szCs w:val="22"/>
              </w:rPr>
            </w:pPr>
          </w:p>
        </w:tc>
        <w:tc>
          <w:tcPr>
            <w:tcW w:w="2268" w:type="dxa"/>
          </w:tcPr>
          <w:p w14:paraId="6D27AC53" w14:textId="77777777" w:rsidR="00B73BBE" w:rsidRDefault="00841C4B" w:rsidP="00AC7860">
            <w:pPr>
              <w:rPr>
                <w:sz w:val="22"/>
                <w:szCs w:val="22"/>
              </w:rPr>
            </w:pPr>
            <w:r>
              <w:rPr>
                <w:sz w:val="22"/>
                <w:szCs w:val="22"/>
              </w:rPr>
              <w:t>Element</w:t>
            </w:r>
            <w:r w:rsidR="00EA10F0">
              <w:rPr>
                <w:sz w:val="22"/>
                <w:szCs w:val="22"/>
              </w:rPr>
              <w:t>s</w:t>
            </w:r>
            <w:r>
              <w:rPr>
                <w:sz w:val="22"/>
                <w:szCs w:val="22"/>
              </w:rPr>
              <w:t xml:space="preserve"> 1 &amp;</w:t>
            </w:r>
            <w:r w:rsidR="00EA10F0">
              <w:rPr>
                <w:sz w:val="22"/>
                <w:szCs w:val="22"/>
              </w:rPr>
              <w:t xml:space="preserve"> 2 are</w:t>
            </w:r>
            <w:r>
              <w:rPr>
                <w:sz w:val="22"/>
                <w:szCs w:val="22"/>
              </w:rPr>
              <w:t xml:space="preserve"> allocated through a combination of per-pupil funding allocated through the local school</w:t>
            </w:r>
            <w:r w:rsidR="00EA10F0">
              <w:rPr>
                <w:sz w:val="22"/>
                <w:szCs w:val="22"/>
              </w:rPr>
              <w:t>’</w:t>
            </w:r>
            <w:r>
              <w:rPr>
                <w:sz w:val="22"/>
                <w:szCs w:val="22"/>
              </w:rPr>
              <w:t>s funding formula</w:t>
            </w:r>
            <w:r w:rsidR="00EA10F0">
              <w:rPr>
                <w:sz w:val="22"/>
                <w:szCs w:val="22"/>
              </w:rPr>
              <w:t xml:space="preserve"> plus £6,000 per place for places</w:t>
            </w:r>
            <w:r>
              <w:rPr>
                <w:sz w:val="22"/>
                <w:szCs w:val="22"/>
              </w:rPr>
              <w:t xml:space="preserve"> occupied by pupils on roll in October</w:t>
            </w:r>
            <w:r w:rsidR="007A6EE0">
              <w:rPr>
                <w:sz w:val="22"/>
                <w:szCs w:val="22"/>
              </w:rPr>
              <w:t xml:space="preserve"> in the previous year</w:t>
            </w:r>
            <w:r>
              <w:rPr>
                <w:sz w:val="22"/>
                <w:szCs w:val="22"/>
              </w:rPr>
              <w:t xml:space="preserve"> and £10,000 per place for the </w:t>
            </w:r>
            <w:r w:rsidR="00EE6B5C">
              <w:rPr>
                <w:sz w:val="22"/>
                <w:szCs w:val="22"/>
              </w:rPr>
              <w:t>remainder of places agreed to be commissioned</w:t>
            </w:r>
            <w:r>
              <w:rPr>
                <w:sz w:val="22"/>
                <w:szCs w:val="22"/>
              </w:rPr>
              <w:t>.</w:t>
            </w:r>
          </w:p>
          <w:p w14:paraId="260AECCE" w14:textId="77777777" w:rsidR="00541AF9" w:rsidRDefault="00541AF9" w:rsidP="00AC7860">
            <w:pPr>
              <w:rPr>
                <w:sz w:val="22"/>
                <w:szCs w:val="22"/>
              </w:rPr>
            </w:pPr>
          </w:p>
          <w:p w14:paraId="0C2B7008" w14:textId="77777777" w:rsidR="003235F9" w:rsidRDefault="003235F9" w:rsidP="00AC7860">
            <w:pPr>
              <w:rPr>
                <w:sz w:val="22"/>
                <w:szCs w:val="22"/>
              </w:rPr>
            </w:pPr>
            <w:r>
              <w:rPr>
                <w:sz w:val="22"/>
                <w:szCs w:val="22"/>
              </w:rPr>
              <w:t xml:space="preserve">Additional place-funding is allocated in real time where occupancy is exceeded, with an end of year reconciliation to ensure no overall overpayment of additional place-led funding for the actual total composite occupancy across </w:t>
            </w:r>
            <w:r>
              <w:rPr>
                <w:sz w:val="22"/>
                <w:szCs w:val="22"/>
              </w:rPr>
              <w:lastRenderedPageBreak/>
              <w:t>the year.</w:t>
            </w:r>
          </w:p>
          <w:p w14:paraId="7975AA89" w14:textId="77777777" w:rsidR="003235F9" w:rsidRDefault="003235F9" w:rsidP="00AC7860">
            <w:pPr>
              <w:rPr>
                <w:sz w:val="22"/>
                <w:szCs w:val="22"/>
              </w:rPr>
            </w:pPr>
          </w:p>
          <w:p w14:paraId="321C3C7C" w14:textId="77777777" w:rsidR="00541AF9" w:rsidRDefault="00541AF9" w:rsidP="00AC7860">
            <w:pPr>
              <w:rPr>
                <w:sz w:val="22"/>
                <w:szCs w:val="22"/>
              </w:rPr>
            </w:pPr>
            <w:r>
              <w:rPr>
                <w:sz w:val="22"/>
                <w:szCs w:val="22"/>
              </w:rPr>
              <w:t>Both Elements 1 and 2 are retained by the school.</w:t>
            </w:r>
          </w:p>
          <w:p w14:paraId="00493E7D" w14:textId="77777777" w:rsidR="00E5081E" w:rsidRDefault="00E5081E" w:rsidP="00AC7860">
            <w:pPr>
              <w:rPr>
                <w:sz w:val="22"/>
                <w:szCs w:val="22"/>
              </w:rPr>
            </w:pPr>
          </w:p>
          <w:p w14:paraId="14EEE1EF" w14:textId="77777777" w:rsidR="00E5081E" w:rsidRDefault="00E5081E" w:rsidP="00AC7860">
            <w:pPr>
              <w:rPr>
                <w:sz w:val="22"/>
                <w:szCs w:val="22"/>
              </w:rPr>
            </w:pPr>
            <w:r>
              <w:rPr>
                <w:sz w:val="22"/>
                <w:szCs w:val="22"/>
              </w:rPr>
              <w:t>Element 1 is set at a minimum of £4,000 per agreed place.</w:t>
            </w:r>
          </w:p>
          <w:p w14:paraId="2B5E3ADC" w14:textId="77777777" w:rsidR="00841C4B" w:rsidRDefault="00841C4B" w:rsidP="00AC7860">
            <w:pPr>
              <w:rPr>
                <w:sz w:val="22"/>
                <w:szCs w:val="22"/>
              </w:rPr>
            </w:pPr>
          </w:p>
        </w:tc>
        <w:tc>
          <w:tcPr>
            <w:tcW w:w="2410" w:type="dxa"/>
          </w:tcPr>
          <w:p w14:paraId="5904D222" w14:textId="77777777" w:rsidR="00841C4B" w:rsidRDefault="00841C4B" w:rsidP="00841C4B">
            <w:pPr>
              <w:rPr>
                <w:sz w:val="22"/>
                <w:szCs w:val="22"/>
              </w:rPr>
            </w:pPr>
            <w:r>
              <w:rPr>
                <w:sz w:val="22"/>
                <w:szCs w:val="22"/>
              </w:rPr>
              <w:lastRenderedPageBreak/>
              <w:t xml:space="preserve">Agreed per-pupil </w:t>
            </w:r>
            <w:r w:rsidR="00D32993">
              <w:rPr>
                <w:sz w:val="22"/>
                <w:szCs w:val="22"/>
              </w:rPr>
              <w:t>top-up</w:t>
            </w:r>
            <w:r>
              <w:rPr>
                <w:sz w:val="22"/>
                <w:szCs w:val="22"/>
              </w:rPr>
              <w:t xml:space="preserve"> paid by the commissioning local authority.</w:t>
            </w:r>
          </w:p>
          <w:p w14:paraId="28FE47F5" w14:textId="77777777" w:rsidR="00841C4B" w:rsidRDefault="00841C4B" w:rsidP="00841C4B">
            <w:pPr>
              <w:rPr>
                <w:sz w:val="22"/>
                <w:szCs w:val="22"/>
              </w:rPr>
            </w:pPr>
          </w:p>
          <w:p w14:paraId="3E1B412B" w14:textId="77777777"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14:paraId="369FED2E" w14:textId="77777777" w:rsidR="00841C4B" w:rsidRDefault="00841C4B" w:rsidP="00841C4B">
            <w:pPr>
              <w:rPr>
                <w:sz w:val="22"/>
                <w:szCs w:val="22"/>
              </w:rPr>
            </w:pPr>
          </w:p>
          <w:p w14:paraId="305AE065" w14:textId="77777777" w:rsidR="00877D3E" w:rsidRDefault="00223F70" w:rsidP="00877D3E">
            <w:pPr>
              <w:rPr>
                <w:sz w:val="22"/>
                <w:szCs w:val="22"/>
              </w:rPr>
            </w:pPr>
            <w:r>
              <w:rPr>
                <w:sz w:val="22"/>
                <w:szCs w:val="22"/>
              </w:rPr>
              <w:t xml:space="preserve">Uses the </w:t>
            </w:r>
            <w:r w:rsidR="00877D3E">
              <w:rPr>
                <w:sz w:val="22"/>
                <w:szCs w:val="22"/>
              </w:rPr>
              <w:t>Banded Model (see appendix 2).</w:t>
            </w:r>
          </w:p>
          <w:p w14:paraId="295F3EA3" w14:textId="77777777" w:rsidR="00B73BBE" w:rsidRDefault="00B73BBE" w:rsidP="00841C4B">
            <w:pPr>
              <w:rPr>
                <w:sz w:val="22"/>
                <w:szCs w:val="22"/>
              </w:rPr>
            </w:pPr>
          </w:p>
          <w:p w14:paraId="45F2B2AE" w14:textId="77777777" w:rsidR="00541AF9" w:rsidRDefault="00541AF9" w:rsidP="00541AF9">
            <w:pPr>
              <w:rPr>
                <w:sz w:val="22"/>
                <w:szCs w:val="22"/>
              </w:rPr>
            </w:pPr>
            <w:r>
              <w:rPr>
                <w:sz w:val="22"/>
                <w:szCs w:val="22"/>
              </w:rPr>
              <w:t xml:space="preserve">The </w:t>
            </w:r>
            <w:r w:rsidR="00D32993">
              <w:rPr>
                <w:sz w:val="22"/>
                <w:szCs w:val="22"/>
              </w:rPr>
              <w:t>top-up</w:t>
            </w:r>
            <w:r>
              <w:rPr>
                <w:sz w:val="22"/>
                <w:szCs w:val="22"/>
              </w:rPr>
              <w:t xml:space="preserve"> funding is allocated to</w:t>
            </w:r>
            <w:r w:rsidR="004F4F14">
              <w:rPr>
                <w:sz w:val="22"/>
                <w:szCs w:val="22"/>
              </w:rPr>
              <w:t xml:space="preserve"> and retained by</w:t>
            </w:r>
            <w:r>
              <w:rPr>
                <w:sz w:val="22"/>
                <w:szCs w:val="22"/>
              </w:rPr>
              <w:t xml:space="preserve"> the school.</w:t>
            </w:r>
          </w:p>
          <w:p w14:paraId="0ABD9149" w14:textId="77777777" w:rsidR="00541AF9" w:rsidRDefault="00541AF9" w:rsidP="00841C4B">
            <w:pPr>
              <w:rPr>
                <w:sz w:val="22"/>
                <w:szCs w:val="22"/>
              </w:rPr>
            </w:pPr>
          </w:p>
        </w:tc>
        <w:tc>
          <w:tcPr>
            <w:tcW w:w="2410" w:type="dxa"/>
          </w:tcPr>
          <w:p w14:paraId="257B495B" w14:textId="77777777" w:rsidR="00B73BBE" w:rsidRDefault="00841C4B" w:rsidP="00AC7860">
            <w:pPr>
              <w:rPr>
                <w:sz w:val="22"/>
                <w:szCs w:val="22"/>
              </w:rPr>
            </w:pPr>
            <w:r>
              <w:rPr>
                <w:sz w:val="22"/>
                <w:szCs w:val="22"/>
              </w:rPr>
              <w:t>Element 1 (based on the 16-19 national funding formula) plus Element 2 (£6,000) based on t</w:t>
            </w:r>
            <w:r w:rsidR="00DD27BF">
              <w:rPr>
                <w:sz w:val="22"/>
                <w:szCs w:val="22"/>
              </w:rPr>
              <w:t>he number of places to be commissioned</w:t>
            </w:r>
            <w:r>
              <w:rPr>
                <w:sz w:val="22"/>
                <w:szCs w:val="22"/>
              </w:rPr>
              <w:t>.</w:t>
            </w:r>
          </w:p>
          <w:p w14:paraId="05B9E581" w14:textId="77777777" w:rsidR="004F4F14" w:rsidRDefault="004F4F14" w:rsidP="00AC7860">
            <w:pPr>
              <w:rPr>
                <w:sz w:val="22"/>
                <w:szCs w:val="22"/>
              </w:rPr>
            </w:pPr>
          </w:p>
          <w:p w14:paraId="47A6373E" w14:textId="77777777" w:rsidR="004F4F14" w:rsidRDefault="004F4F14" w:rsidP="004F4F14">
            <w:pPr>
              <w:rPr>
                <w:sz w:val="22"/>
                <w:szCs w:val="22"/>
              </w:rPr>
            </w:pPr>
            <w:r>
              <w:rPr>
                <w:sz w:val="22"/>
                <w:szCs w:val="22"/>
              </w:rPr>
              <w:t>Both Elements 1 and 2 are retained by the school.</w:t>
            </w:r>
          </w:p>
          <w:p w14:paraId="4EA213E6" w14:textId="77777777" w:rsidR="004F4F14" w:rsidRDefault="004F4F14" w:rsidP="00AC7860">
            <w:pPr>
              <w:rPr>
                <w:sz w:val="22"/>
                <w:szCs w:val="22"/>
              </w:rPr>
            </w:pPr>
          </w:p>
        </w:tc>
        <w:tc>
          <w:tcPr>
            <w:tcW w:w="2126" w:type="dxa"/>
          </w:tcPr>
          <w:p w14:paraId="3AE2383F" w14:textId="77777777" w:rsidR="00841C4B" w:rsidRDefault="00841C4B" w:rsidP="00841C4B">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13948CA0" w14:textId="77777777" w:rsidR="00841C4B" w:rsidRDefault="00841C4B" w:rsidP="00841C4B">
            <w:pPr>
              <w:rPr>
                <w:sz w:val="22"/>
                <w:szCs w:val="22"/>
              </w:rPr>
            </w:pPr>
          </w:p>
          <w:p w14:paraId="44E39165" w14:textId="77777777"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14:paraId="694D9D2A" w14:textId="77777777" w:rsidR="00841C4B" w:rsidRDefault="00841C4B" w:rsidP="00841C4B">
            <w:pPr>
              <w:rPr>
                <w:sz w:val="22"/>
                <w:szCs w:val="22"/>
              </w:rPr>
            </w:pPr>
          </w:p>
          <w:p w14:paraId="61934D6A" w14:textId="77777777" w:rsidR="00877D3E" w:rsidRDefault="00223F70" w:rsidP="00877D3E">
            <w:pPr>
              <w:rPr>
                <w:sz w:val="22"/>
                <w:szCs w:val="22"/>
              </w:rPr>
            </w:pPr>
            <w:r>
              <w:rPr>
                <w:sz w:val="22"/>
                <w:szCs w:val="22"/>
              </w:rPr>
              <w:t xml:space="preserve">Uses the </w:t>
            </w:r>
            <w:r w:rsidR="00877D3E">
              <w:rPr>
                <w:sz w:val="22"/>
                <w:szCs w:val="22"/>
              </w:rPr>
              <w:t>Banded Model (see appendix 2).</w:t>
            </w:r>
          </w:p>
          <w:p w14:paraId="6B0DD0B1" w14:textId="77777777" w:rsidR="00B73BBE" w:rsidRDefault="00B73BBE" w:rsidP="00841C4B">
            <w:pPr>
              <w:rPr>
                <w:sz w:val="22"/>
                <w:szCs w:val="22"/>
              </w:rPr>
            </w:pPr>
          </w:p>
          <w:p w14:paraId="0C0C19CE" w14:textId="77777777" w:rsidR="004F4F14" w:rsidRDefault="004F4F14" w:rsidP="004F4F14">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14:paraId="47469EEB" w14:textId="77777777" w:rsidR="004F4F14" w:rsidRDefault="004F4F14" w:rsidP="00841C4B">
            <w:pPr>
              <w:rPr>
                <w:sz w:val="22"/>
                <w:szCs w:val="22"/>
              </w:rPr>
            </w:pPr>
          </w:p>
          <w:p w14:paraId="7B4B8837" w14:textId="77777777" w:rsidR="002D7067" w:rsidRDefault="002D7067" w:rsidP="00841C4B">
            <w:pPr>
              <w:rPr>
                <w:sz w:val="22"/>
                <w:szCs w:val="22"/>
              </w:rPr>
            </w:pPr>
          </w:p>
          <w:p w14:paraId="1BB5A6EF" w14:textId="77777777" w:rsidR="002D7067" w:rsidRDefault="002D7067" w:rsidP="00841C4B">
            <w:pPr>
              <w:rPr>
                <w:sz w:val="22"/>
                <w:szCs w:val="22"/>
              </w:rPr>
            </w:pPr>
          </w:p>
        </w:tc>
        <w:tc>
          <w:tcPr>
            <w:tcW w:w="2126" w:type="dxa"/>
          </w:tcPr>
          <w:p w14:paraId="22D1E988" w14:textId="77777777" w:rsidR="00B73BBE" w:rsidRDefault="006A3369" w:rsidP="00AC7860">
            <w:pPr>
              <w:rPr>
                <w:sz w:val="22"/>
                <w:szCs w:val="22"/>
              </w:rPr>
            </w:pPr>
            <w:r>
              <w:rPr>
                <w:sz w:val="22"/>
                <w:szCs w:val="22"/>
              </w:rPr>
              <w:t>Small Setting Protection.</w:t>
            </w:r>
          </w:p>
          <w:p w14:paraId="69F8BD8D" w14:textId="77777777" w:rsidR="006A3369" w:rsidRDefault="006A3369" w:rsidP="00AC7860">
            <w:pPr>
              <w:rPr>
                <w:sz w:val="22"/>
                <w:szCs w:val="22"/>
              </w:rPr>
            </w:pPr>
          </w:p>
          <w:p w14:paraId="068CBE71" w14:textId="77777777" w:rsidR="006A3369" w:rsidRDefault="006A3369" w:rsidP="00AC7860">
            <w:pPr>
              <w:rPr>
                <w:sz w:val="22"/>
                <w:szCs w:val="22"/>
              </w:rPr>
            </w:pPr>
            <w:r>
              <w:rPr>
                <w:sz w:val="22"/>
                <w:szCs w:val="22"/>
              </w:rPr>
              <w:t>3% Cash Budget Protection.</w:t>
            </w:r>
          </w:p>
          <w:p w14:paraId="60729DF6" w14:textId="77777777" w:rsidR="00FA388E" w:rsidRDefault="00FA388E" w:rsidP="00AC7860">
            <w:pPr>
              <w:rPr>
                <w:sz w:val="22"/>
                <w:szCs w:val="22"/>
              </w:rPr>
            </w:pPr>
          </w:p>
          <w:p w14:paraId="2822C6F4" w14:textId="77777777" w:rsidR="00FA388E" w:rsidRDefault="00FA388E" w:rsidP="00FA388E">
            <w:pPr>
              <w:rPr>
                <w:sz w:val="22"/>
                <w:szCs w:val="22"/>
              </w:rPr>
            </w:pPr>
            <w:r>
              <w:rPr>
                <w:sz w:val="22"/>
                <w:szCs w:val="22"/>
              </w:rPr>
              <w:t xml:space="preserve">See appendix 3. </w:t>
            </w:r>
          </w:p>
          <w:p w14:paraId="59373749" w14:textId="77777777" w:rsidR="00FA388E" w:rsidRDefault="00FA388E" w:rsidP="00AC7860">
            <w:pPr>
              <w:rPr>
                <w:sz w:val="22"/>
                <w:szCs w:val="22"/>
              </w:rPr>
            </w:pPr>
          </w:p>
        </w:tc>
        <w:tc>
          <w:tcPr>
            <w:tcW w:w="1985" w:type="dxa"/>
          </w:tcPr>
          <w:p w14:paraId="3650D1A6" w14:textId="582FFF5E" w:rsidR="00B73BBE" w:rsidRDefault="00C67C7A" w:rsidP="00AC7860">
            <w:pPr>
              <w:rPr>
                <w:sz w:val="22"/>
                <w:szCs w:val="22"/>
              </w:rPr>
            </w:pPr>
            <w:r>
              <w:rPr>
                <w:sz w:val="22"/>
                <w:szCs w:val="22"/>
              </w:rPr>
              <w:t>Teacher Pay and Teacher Pensions Grants</w:t>
            </w:r>
          </w:p>
        </w:tc>
      </w:tr>
      <w:tr w:rsidR="00B73BBE" w14:paraId="5C45BEF5" w14:textId="77777777" w:rsidTr="00355873">
        <w:tc>
          <w:tcPr>
            <w:tcW w:w="2376" w:type="dxa"/>
          </w:tcPr>
          <w:p w14:paraId="4DB4442D" w14:textId="77777777" w:rsidR="00964A10" w:rsidRDefault="00964A10" w:rsidP="008D56E1">
            <w:pPr>
              <w:rPr>
                <w:sz w:val="22"/>
                <w:szCs w:val="22"/>
              </w:rPr>
            </w:pPr>
            <w:r w:rsidRPr="00677053">
              <w:rPr>
                <w:b/>
                <w:sz w:val="22"/>
                <w:szCs w:val="22"/>
              </w:rPr>
              <w:t>Local Authority-led Sensory Need R</w:t>
            </w:r>
            <w:r w:rsidR="00973F70" w:rsidRPr="00677053">
              <w:rPr>
                <w:b/>
                <w:sz w:val="22"/>
                <w:szCs w:val="22"/>
              </w:rPr>
              <w:t>esourced Provisions</w:t>
            </w:r>
            <w:r w:rsidR="008D56E1">
              <w:rPr>
                <w:sz w:val="22"/>
                <w:szCs w:val="22"/>
              </w:rPr>
              <w:t xml:space="preserve"> (mainstream primary &amp; secondary)</w:t>
            </w:r>
            <w:r>
              <w:rPr>
                <w:sz w:val="22"/>
                <w:szCs w:val="22"/>
              </w:rPr>
              <w:t>.</w:t>
            </w:r>
          </w:p>
          <w:p w14:paraId="17A857A7" w14:textId="77777777" w:rsidR="00964A10" w:rsidRDefault="00964A10" w:rsidP="008D56E1">
            <w:pPr>
              <w:rPr>
                <w:sz w:val="22"/>
                <w:szCs w:val="22"/>
              </w:rPr>
            </w:pPr>
          </w:p>
          <w:p w14:paraId="30376B53" w14:textId="77777777" w:rsidR="005A0EA2" w:rsidRDefault="005A0EA2" w:rsidP="008D56E1">
            <w:pPr>
              <w:rPr>
                <w:sz w:val="22"/>
                <w:szCs w:val="22"/>
              </w:rPr>
            </w:pPr>
          </w:p>
          <w:p w14:paraId="591D17D5" w14:textId="77777777" w:rsidR="005A0EA2" w:rsidRDefault="000C1025" w:rsidP="008D56E1">
            <w:pPr>
              <w:rPr>
                <w:sz w:val="22"/>
                <w:szCs w:val="22"/>
              </w:rPr>
            </w:pPr>
            <w:r>
              <w:rPr>
                <w:sz w:val="22"/>
                <w:szCs w:val="22"/>
              </w:rPr>
              <w:t>.</w:t>
            </w:r>
          </w:p>
        </w:tc>
        <w:tc>
          <w:tcPr>
            <w:tcW w:w="2268" w:type="dxa"/>
          </w:tcPr>
          <w:p w14:paraId="4C28278F" w14:textId="77777777" w:rsidR="006A3369" w:rsidRDefault="006A3369" w:rsidP="006A3369">
            <w:pPr>
              <w:rPr>
                <w:sz w:val="22"/>
                <w:szCs w:val="22"/>
              </w:rPr>
            </w:pPr>
            <w:r>
              <w:rPr>
                <w:sz w:val="22"/>
                <w:szCs w:val="22"/>
              </w:rPr>
              <w:t>Element</w:t>
            </w:r>
            <w:r w:rsidR="00964A10">
              <w:rPr>
                <w:sz w:val="22"/>
                <w:szCs w:val="22"/>
              </w:rPr>
              <w:t>s 1 &amp; 2 are</w:t>
            </w:r>
            <w:r>
              <w:rPr>
                <w:sz w:val="22"/>
                <w:szCs w:val="22"/>
              </w:rPr>
              <w:t xml:space="preserve"> allocated through a combination of per-pupil funding allocated through the local school</w:t>
            </w:r>
            <w:r w:rsidR="00EA10F0">
              <w:rPr>
                <w:sz w:val="22"/>
                <w:szCs w:val="22"/>
              </w:rPr>
              <w:t>’</w:t>
            </w:r>
            <w:r>
              <w:rPr>
                <w:sz w:val="22"/>
                <w:szCs w:val="22"/>
              </w:rPr>
              <w:t>s funding formula plus £6,000 per place for those occupied by pupils on roll in October</w:t>
            </w:r>
            <w:r w:rsidR="00964A10">
              <w:rPr>
                <w:sz w:val="22"/>
                <w:szCs w:val="22"/>
              </w:rPr>
              <w:t xml:space="preserve"> in the previous year</w:t>
            </w:r>
            <w:r>
              <w:rPr>
                <w:sz w:val="22"/>
                <w:szCs w:val="22"/>
              </w:rPr>
              <w:t xml:space="preserve"> and £10,000 per place for the </w:t>
            </w:r>
            <w:r w:rsidR="00964A10">
              <w:rPr>
                <w:sz w:val="22"/>
                <w:szCs w:val="22"/>
              </w:rPr>
              <w:t>remainder of places agreed to be commissioned</w:t>
            </w:r>
            <w:r>
              <w:rPr>
                <w:sz w:val="22"/>
                <w:szCs w:val="22"/>
              </w:rPr>
              <w:t>.</w:t>
            </w:r>
          </w:p>
          <w:p w14:paraId="3B828958" w14:textId="77777777" w:rsidR="00B73BBE" w:rsidRDefault="00B73BBE" w:rsidP="00AC7860">
            <w:pPr>
              <w:rPr>
                <w:sz w:val="22"/>
                <w:szCs w:val="22"/>
              </w:rPr>
            </w:pPr>
          </w:p>
          <w:p w14:paraId="19DBBA21" w14:textId="77777777" w:rsidR="00ED0A54" w:rsidRDefault="00964A10" w:rsidP="00964A10">
            <w:pPr>
              <w:rPr>
                <w:sz w:val="22"/>
                <w:szCs w:val="22"/>
              </w:rPr>
            </w:pPr>
            <w:r>
              <w:rPr>
                <w:sz w:val="22"/>
                <w:szCs w:val="22"/>
              </w:rPr>
              <w:t>The</w:t>
            </w:r>
            <w:r w:rsidR="00ED0A54">
              <w:rPr>
                <w:sz w:val="22"/>
                <w:szCs w:val="22"/>
              </w:rPr>
              <w:t xml:space="preserve"> host school retains Element 1</w:t>
            </w:r>
            <w:r w:rsidR="009D6A3B">
              <w:rPr>
                <w:sz w:val="22"/>
                <w:szCs w:val="22"/>
              </w:rPr>
              <w:t>, set at a minimum of £4,000 per</w:t>
            </w:r>
            <w:r w:rsidR="00ED0A54">
              <w:rPr>
                <w:sz w:val="22"/>
                <w:szCs w:val="22"/>
              </w:rPr>
              <w:t xml:space="preserve"> </w:t>
            </w:r>
            <w:r w:rsidR="00E5081E">
              <w:rPr>
                <w:sz w:val="22"/>
                <w:szCs w:val="22"/>
              </w:rPr>
              <w:t xml:space="preserve">agreed </w:t>
            </w:r>
            <w:r w:rsidR="00ED0A54">
              <w:rPr>
                <w:sz w:val="22"/>
                <w:szCs w:val="22"/>
              </w:rPr>
              <w:t xml:space="preserve">place. </w:t>
            </w:r>
          </w:p>
          <w:p w14:paraId="1D805091" w14:textId="77777777" w:rsidR="00ED0A54" w:rsidRDefault="00ED0A54" w:rsidP="00964A10">
            <w:pPr>
              <w:rPr>
                <w:sz w:val="22"/>
                <w:szCs w:val="22"/>
              </w:rPr>
            </w:pPr>
          </w:p>
          <w:p w14:paraId="5E9F9694" w14:textId="77777777" w:rsidR="00964A10" w:rsidRDefault="00964A10" w:rsidP="00964A10">
            <w:pPr>
              <w:rPr>
                <w:sz w:val="22"/>
                <w:szCs w:val="22"/>
              </w:rPr>
            </w:pPr>
            <w:r>
              <w:rPr>
                <w:sz w:val="22"/>
                <w:szCs w:val="22"/>
              </w:rPr>
              <w:t>Element 2 funding is retained by Bradford Council.</w:t>
            </w:r>
            <w:r w:rsidR="00E83FEC">
              <w:rPr>
                <w:sz w:val="22"/>
                <w:szCs w:val="22"/>
              </w:rPr>
              <w:t xml:space="preserve"> This currently requires </w:t>
            </w:r>
            <w:r w:rsidR="00694B60">
              <w:rPr>
                <w:sz w:val="22"/>
                <w:szCs w:val="22"/>
              </w:rPr>
              <w:t xml:space="preserve">host </w:t>
            </w:r>
            <w:r w:rsidR="00E83FEC">
              <w:rPr>
                <w:sz w:val="22"/>
                <w:szCs w:val="22"/>
              </w:rPr>
              <w:t>schools to repa</w:t>
            </w:r>
            <w:r w:rsidR="00910023">
              <w:rPr>
                <w:sz w:val="22"/>
                <w:szCs w:val="22"/>
              </w:rPr>
              <w:t>y Element 2 back to the Council.</w:t>
            </w:r>
          </w:p>
          <w:p w14:paraId="2B6085AE" w14:textId="77777777" w:rsidR="003235F9" w:rsidRDefault="003235F9" w:rsidP="003235F9">
            <w:pPr>
              <w:rPr>
                <w:sz w:val="22"/>
                <w:szCs w:val="22"/>
              </w:rPr>
            </w:pPr>
            <w:r>
              <w:rPr>
                <w:sz w:val="22"/>
                <w:szCs w:val="22"/>
              </w:rPr>
              <w:lastRenderedPageBreak/>
              <w:t>Additional place-funding is allocated in real time where occupancy is exceeded, with an end of year reconciliation to ensure no overall overpayment of additional place-led funding for the actual total composite occupancy across the year.</w:t>
            </w:r>
          </w:p>
          <w:p w14:paraId="30F53CDA" w14:textId="77777777" w:rsidR="00964A10" w:rsidRDefault="00964A10" w:rsidP="00AC7860">
            <w:pPr>
              <w:rPr>
                <w:sz w:val="22"/>
                <w:szCs w:val="22"/>
              </w:rPr>
            </w:pPr>
          </w:p>
        </w:tc>
        <w:tc>
          <w:tcPr>
            <w:tcW w:w="2410" w:type="dxa"/>
          </w:tcPr>
          <w:p w14:paraId="4B2C4C77" w14:textId="77777777" w:rsidR="006A3369" w:rsidRDefault="006A3369" w:rsidP="006A3369">
            <w:pPr>
              <w:rPr>
                <w:sz w:val="22"/>
                <w:szCs w:val="22"/>
              </w:rPr>
            </w:pPr>
            <w:r>
              <w:rPr>
                <w:sz w:val="22"/>
                <w:szCs w:val="22"/>
              </w:rPr>
              <w:lastRenderedPageBreak/>
              <w:t xml:space="preserve">Agreed per-pupil </w:t>
            </w:r>
            <w:r w:rsidR="00D32993">
              <w:rPr>
                <w:sz w:val="22"/>
                <w:szCs w:val="22"/>
              </w:rPr>
              <w:t>top-up</w:t>
            </w:r>
            <w:r>
              <w:rPr>
                <w:sz w:val="22"/>
                <w:szCs w:val="22"/>
              </w:rPr>
              <w:t xml:space="preserve"> paid by the commissioning local authority.</w:t>
            </w:r>
          </w:p>
          <w:p w14:paraId="7D7E3FD4" w14:textId="77777777" w:rsidR="006A3369" w:rsidRDefault="006A3369" w:rsidP="006A3369">
            <w:pPr>
              <w:rPr>
                <w:sz w:val="22"/>
                <w:szCs w:val="22"/>
              </w:rPr>
            </w:pPr>
          </w:p>
          <w:p w14:paraId="6F63969B" w14:textId="77777777"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14:paraId="5A95BC68" w14:textId="77777777" w:rsidR="006A3369" w:rsidRDefault="006A3369" w:rsidP="006A3369">
            <w:pPr>
              <w:rPr>
                <w:sz w:val="22"/>
                <w:szCs w:val="22"/>
              </w:rPr>
            </w:pPr>
          </w:p>
          <w:p w14:paraId="3D69C49D" w14:textId="77777777" w:rsidR="00877D3E" w:rsidRDefault="00223F70" w:rsidP="00877D3E">
            <w:pPr>
              <w:rPr>
                <w:sz w:val="22"/>
                <w:szCs w:val="22"/>
              </w:rPr>
            </w:pPr>
            <w:r>
              <w:rPr>
                <w:sz w:val="22"/>
                <w:szCs w:val="22"/>
              </w:rPr>
              <w:t xml:space="preserve">Uses the </w:t>
            </w:r>
            <w:r w:rsidR="00877D3E">
              <w:rPr>
                <w:sz w:val="22"/>
                <w:szCs w:val="22"/>
              </w:rPr>
              <w:t>Banded Model (see appendix 2).</w:t>
            </w:r>
          </w:p>
          <w:p w14:paraId="1DA884EB" w14:textId="77777777" w:rsidR="00964A10" w:rsidRDefault="00964A10" w:rsidP="00964A10">
            <w:pPr>
              <w:rPr>
                <w:sz w:val="22"/>
                <w:szCs w:val="22"/>
              </w:rPr>
            </w:pPr>
          </w:p>
          <w:p w14:paraId="64FFE297" w14:textId="77777777" w:rsidR="00964A10" w:rsidRDefault="00964A10" w:rsidP="00964A10">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14:paraId="47A4B60A" w14:textId="77777777" w:rsidR="00B73BBE" w:rsidRDefault="00B73BBE" w:rsidP="006A3369">
            <w:pPr>
              <w:rPr>
                <w:sz w:val="22"/>
                <w:szCs w:val="22"/>
              </w:rPr>
            </w:pPr>
          </w:p>
        </w:tc>
        <w:tc>
          <w:tcPr>
            <w:tcW w:w="2410" w:type="dxa"/>
          </w:tcPr>
          <w:p w14:paraId="14E868CA" w14:textId="77777777" w:rsidR="00877D3E" w:rsidRDefault="006A3369" w:rsidP="00AC7860">
            <w:pPr>
              <w:rPr>
                <w:sz w:val="22"/>
                <w:szCs w:val="22"/>
              </w:rPr>
            </w:pPr>
            <w:r>
              <w:rPr>
                <w:sz w:val="22"/>
                <w:szCs w:val="22"/>
              </w:rPr>
              <w:t xml:space="preserve">Element 1 (based on the 16-19 national funding formula) plus </w:t>
            </w:r>
          </w:p>
          <w:p w14:paraId="3308C7FA" w14:textId="77777777" w:rsidR="00B73BBE" w:rsidRDefault="006A3369" w:rsidP="00AC7860">
            <w:pPr>
              <w:rPr>
                <w:sz w:val="22"/>
                <w:szCs w:val="22"/>
              </w:rPr>
            </w:pPr>
            <w:r>
              <w:rPr>
                <w:sz w:val="22"/>
                <w:szCs w:val="22"/>
              </w:rPr>
              <w:t>Element 2 (£6,000) based on t</w:t>
            </w:r>
            <w:r w:rsidR="009D6A3B">
              <w:rPr>
                <w:sz w:val="22"/>
                <w:szCs w:val="22"/>
              </w:rPr>
              <w:t>he number of places to be commissioned</w:t>
            </w:r>
            <w:r>
              <w:rPr>
                <w:sz w:val="22"/>
                <w:szCs w:val="22"/>
              </w:rPr>
              <w:t>.</w:t>
            </w:r>
          </w:p>
          <w:p w14:paraId="72EC9D4E" w14:textId="77777777" w:rsidR="007426B7" w:rsidRDefault="007426B7" w:rsidP="00AC7860">
            <w:pPr>
              <w:rPr>
                <w:sz w:val="22"/>
                <w:szCs w:val="22"/>
              </w:rPr>
            </w:pPr>
          </w:p>
          <w:p w14:paraId="7A5BB138" w14:textId="77777777" w:rsidR="007426B7" w:rsidRDefault="007426B7" w:rsidP="007426B7">
            <w:pPr>
              <w:rPr>
                <w:sz w:val="22"/>
                <w:szCs w:val="22"/>
              </w:rPr>
            </w:pPr>
            <w:r>
              <w:rPr>
                <w:sz w:val="22"/>
                <w:szCs w:val="22"/>
              </w:rPr>
              <w:t xml:space="preserve">The host school retains Element 1. </w:t>
            </w:r>
          </w:p>
          <w:p w14:paraId="2AAAA329" w14:textId="77777777" w:rsidR="007426B7" w:rsidRDefault="007426B7" w:rsidP="007426B7">
            <w:pPr>
              <w:rPr>
                <w:sz w:val="22"/>
                <w:szCs w:val="22"/>
              </w:rPr>
            </w:pPr>
          </w:p>
          <w:p w14:paraId="6F42326F" w14:textId="77777777" w:rsidR="00E83FEC" w:rsidRDefault="00E83FEC" w:rsidP="00E83FEC">
            <w:pPr>
              <w:rPr>
                <w:sz w:val="22"/>
                <w:szCs w:val="22"/>
              </w:rPr>
            </w:pPr>
            <w:r>
              <w:rPr>
                <w:sz w:val="22"/>
                <w:szCs w:val="22"/>
              </w:rPr>
              <w:t xml:space="preserve">Element 2 funding is retained by Bradford Council. This currently requires </w:t>
            </w:r>
            <w:r w:rsidR="005437A8">
              <w:rPr>
                <w:sz w:val="22"/>
                <w:szCs w:val="22"/>
              </w:rPr>
              <w:t xml:space="preserve">host </w:t>
            </w:r>
            <w:r>
              <w:rPr>
                <w:sz w:val="22"/>
                <w:szCs w:val="22"/>
              </w:rPr>
              <w:t>schools to repay Element 2 back to the Council.</w:t>
            </w:r>
          </w:p>
          <w:p w14:paraId="5995C4A8" w14:textId="77777777" w:rsidR="007426B7" w:rsidRDefault="007426B7" w:rsidP="00AC7860">
            <w:pPr>
              <w:rPr>
                <w:sz w:val="22"/>
                <w:szCs w:val="22"/>
              </w:rPr>
            </w:pPr>
          </w:p>
        </w:tc>
        <w:tc>
          <w:tcPr>
            <w:tcW w:w="2126" w:type="dxa"/>
          </w:tcPr>
          <w:p w14:paraId="61A65671" w14:textId="77777777" w:rsidR="006A3369" w:rsidRDefault="006A3369" w:rsidP="006A3369">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454F1F17" w14:textId="77777777" w:rsidR="006A3369" w:rsidRDefault="006A3369" w:rsidP="006A3369">
            <w:pPr>
              <w:rPr>
                <w:sz w:val="22"/>
                <w:szCs w:val="22"/>
              </w:rPr>
            </w:pPr>
          </w:p>
          <w:p w14:paraId="0768A0BB" w14:textId="77777777"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14:paraId="53EAE493" w14:textId="77777777" w:rsidR="006A3369" w:rsidRDefault="006A3369" w:rsidP="006A3369">
            <w:pPr>
              <w:rPr>
                <w:sz w:val="22"/>
                <w:szCs w:val="22"/>
              </w:rPr>
            </w:pPr>
          </w:p>
          <w:p w14:paraId="754FAF8B" w14:textId="77777777" w:rsidR="00877D3E" w:rsidRDefault="00223F70" w:rsidP="00877D3E">
            <w:pPr>
              <w:rPr>
                <w:sz w:val="22"/>
                <w:szCs w:val="22"/>
              </w:rPr>
            </w:pPr>
            <w:r>
              <w:rPr>
                <w:sz w:val="22"/>
                <w:szCs w:val="22"/>
              </w:rPr>
              <w:t xml:space="preserve">Uses the </w:t>
            </w:r>
            <w:r w:rsidR="00877D3E">
              <w:rPr>
                <w:sz w:val="22"/>
                <w:szCs w:val="22"/>
              </w:rPr>
              <w:t>Banded Model (see appendix 2).</w:t>
            </w:r>
          </w:p>
          <w:p w14:paraId="0D0E6707" w14:textId="77777777" w:rsidR="009D6A3B" w:rsidRDefault="009D6A3B" w:rsidP="009D6A3B">
            <w:pPr>
              <w:rPr>
                <w:sz w:val="22"/>
                <w:szCs w:val="22"/>
              </w:rPr>
            </w:pPr>
          </w:p>
          <w:p w14:paraId="7C933102" w14:textId="77777777" w:rsidR="009D6A3B" w:rsidRDefault="009D6A3B" w:rsidP="009D6A3B">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14:paraId="35CC2625" w14:textId="77777777" w:rsidR="00B73BBE" w:rsidRDefault="00B73BBE" w:rsidP="006A3369">
            <w:pPr>
              <w:rPr>
                <w:sz w:val="22"/>
                <w:szCs w:val="22"/>
              </w:rPr>
            </w:pPr>
          </w:p>
        </w:tc>
        <w:tc>
          <w:tcPr>
            <w:tcW w:w="2126" w:type="dxa"/>
          </w:tcPr>
          <w:p w14:paraId="73E01C33" w14:textId="77777777" w:rsidR="00B73BBE" w:rsidRDefault="0059772F" w:rsidP="006A3369">
            <w:pPr>
              <w:rPr>
                <w:sz w:val="22"/>
                <w:szCs w:val="22"/>
              </w:rPr>
            </w:pPr>
            <w:r>
              <w:rPr>
                <w:sz w:val="22"/>
                <w:szCs w:val="22"/>
              </w:rPr>
              <w:t>Small Setting Protection.</w:t>
            </w:r>
          </w:p>
          <w:p w14:paraId="77A6CAA8" w14:textId="77777777" w:rsidR="0059772F" w:rsidRDefault="0059772F" w:rsidP="006A3369">
            <w:pPr>
              <w:rPr>
                <w:sz w:val="22"/>
                <w:szCs w:val="22"/>
              </w:rPr>
            </w:pPr>
          </w:p>
          <w:p w14:paraId="54B9923B" w14:textId="77777777" w:rsidR="0059772F" w:rsidRDefault="0059772F" w:rsidP="006A3369">
            <w:pPr>
              <w:rPr>
                <w:sz w:val="22"/>
                <w:szCs w:val="22"/>
              </w:rPr>
            </w:pPr>
            <w:r>
              <w:rPr>
                <w:sz w:val="22"/>
                <w:szCs w:val="22"/>
              </w:rPr>
              <w:t xml:space="preserve">New </w:t>
            </w:r>
            <w:r w:rsidR="00080B7C">
              <w:rPr>
                <w:sz w:val="22"/>
                <w:szCs w:val="22"/>
              </w:rPr>
              <w:t xml:space="preserve">Services </w:t>
            </w:r>
            <w:r>
              <w:rPr>
                <w:sz w:val="22"/>
                <w:szCs w:val="22"/>
              </w:rPr>
              <w:t>Delegation.</w:t>
            </w:r>
          </w:p>
          <w:p w14:paraId="6E2BBD5E" w14:textId="77777777" w:rsidR="00FA388E" w:rsidRDefault="00FA388E" w:rsidP="006A3369">
            <w:pPr>
              <w:rPr>
                <w:sz w:val="22"/>
                <w:szCs w:val="22"/>
              </w:rPr>
            </w:pPr>
          </w:p>
          <w:p w14:paraId="1F0CBA7C" w14:textId="77777777" w:rsidR="00FA388E" w:rsidRDefault="00FA388E" w:rsidP="00FA388E">
            <w:pPr>
              <w:rPr>
                <w:sz w:val="22"/>
                <w:szCs w:val="22"/>
              </w:rPr>
            </w:pPr>
            <w:r>
              <w:rPr>
                <w:sz w:val="22"/>
                <w:szCs w:val="22"/>
              </w:rPr>
              <w:t xml:space="preserve">See appendix 3. </w:t>
            </w:r>
          </w:p>
          <w:p w14:paraId="465AD9EC" w14:textId="77777777" w:rsidR="00FA388E" w:rsidRDefault="00FA388E" w:rsidP="006A3369">
            <w:pPr>
              <w:rPr>
                <w:sz w:val="22"/>
                <w:szCs w:val="22"/>
              </w:rPr>
            </w:pPr>
          </w:p>
        </w:tc>
        <w:tc>
          <w:tcPr>
            <w:tcW w:w="1985" w:type="dxa"/>
          </w:tcPr>
          <w:p w14:paraId="26671963" w14:textId="442FD6C4" w:rsidR="00B73BBE" w:rsidRDefault="00C67C7A" w:rsidP="00AC7860">
            <w:pPr>
              <w:rPr>
                <w:sz w:val="22"/>
                <w:szCs w:val="22"/>
              </w:rPr>
            </w:pPr>
            <w:r>
              <w:rPr>
                <w:sz w:val="22"/>
                <w:szCs w:val="22"/>
              </w:rPr>
              <w:t>Teacher Pay and Teacher Pensions Grants</w:t>
            </w:r>
          </w:p>
        </w:tc>
      </w:tr>
      <w:tr w:rsidR="007426B7" w14:paraId="6E05E6A4" w14:textId="77777777" w:rsidTr="00355873">
        <w:tc>
          <w:tcPr>
            <w:tcW w:w="2376" w:type="dxa"/>
          </w:tcPr>
          <w:p w14:paraId="7ABBAE98" w14:textId="77777777" w:rsidR="007426B7" w:rsidRDefault="007426B7" w:rsidP="007426B7">
            <w:pPr>
              <w:rPr>
                <w:sz w:val="22"/>
                <w:szCs w:val="22"/>
              </w:rPr>
            </w:pPr>
            <w:r w:rsidRPr="00271340">
              <w:rPr>
                <w:b/>
                <w:sz w:val="22"/>
                <w:szCs w:val="22"/>
              </w:rPr>
              <w:t>Local Authority-led Resourced Provisions</w:t>
            </w:r>
            <w:r>
              <w:rPr>
                <w:sz w:val="22"/>
                <w:szCs w:val="22"/>
              </w:rPr>
              <w:t xml:space="preserve"> (mainstream primary &amp; secondary).</w:t>
            </w:r>
          </w:p>
          <w:p w14:paraId="0D25E526" w14:textId="77777777" w:rsidR="007426B7" w:rsidRDefault="007426B7" w:rsidP="007426B7">
            <w:pPr>
              <w:rPr>
                <w:sz w:val="22"/>
                <w:szCs w:val="22"/>
              </w:rPr>
            </w:pPr>
          </w:p>
          <w:p w14:paraId="01D493E3" w14:textId="77777777" w:rsidR="007426B7" w:rsidRDefault="007426B7" w:rsidP="0059772F">
            <w:pPr>
              <w:rPr>
                <w:sz w:val="22"/>
                <w:szCs w:val="22"/>
              </w:rPr>
            </w:pPr>
          </w:p>
        </w:tc>
        <w:tc>
          <w:tcPr>
            <w:tcW w:w="2268" w:type="dxa"/>
          </w:tcPr>
          <w:p w14:paraId="533A1DF7" w14:textId="77777777" w:rsidR="007426B7" w:rsidRDefault="007426B7" w:rsidP="007426B7">
            <w:pPr>
              <w:rPr>
                <w:sz w:val="22"/>
                <w:szCs w:val="22"/>
              </w:rPr>
            </w:pPr>
            <w:r>
              <w:rPr>
                <w:sz w:val="22"/>
                <w:szCs w:val="22"/>
              </w:rPr>
              <w:t>Element 1 is allocated through a combination of per-pupil funding allocated through the local scho</w:t>
            </w:r>
            <w:r w:rsidR="00E152D3">
              <w:rPr>
                <w:sz w:val="22"/>
                <w:szCs w:val="22"/>
              </w:rPr>
              <w:t>ol’s funding formula plus £4,000 (or the higher MFL value)</w:t>
            </w:r>
            <w:r>
              <w:rPr>
                <w:sz w:val="22"/>
                <w:szCs w:val="22"/>
              </w:rPr>
              <w:t xml:space="preserve"> for places agreed to be commissioned but not occupied by pupils on roll in October in the previous year.</w:t>
            </w:r>
          </w:p>
          <w:p w14:paraId="779C76E7" w14:textId="77777777" w:rsidR="007426B7" w:rsidRDefault="007426B7" w:rsidP="007426B7">
            <w:pPr>
              <w:rPr>
                <w:sz w:val="22"/>
                <w:szCs w:val="22"/>
              </w:rPr>
            </w:pPr>
          </w:p>
          <w:p w14:paraId="488A7B85" w14:textId="77777777" w:rsidR="007426B7" w:rsidRDefault="007426B7" w:rsidP="007426B7">
            <w:pPr>
              <w:rPr>
                <w:sz w:val="22"/>
                <w:szCs w:val="22"/>
              </w:rPr>
            </w:pPr>
            <w:r>
              <w:rPr>
                <w:sz w:val="22"/>
                <w:szCs w:val="22"/>
              </w:rPr>
              <w:t>The host school retains Element 1, set at a minimum of £4,000</w:t>
            </w:r>
            <w:r w:rsidR="00E152D3">
              <w:rPr>
                <w:sz w:val="22"/>
                <w:szCs w:val="22"/>
              </w:rPr>
              <w:t xml:space="preserve"> (or the higher MFL value)</w:t>
            </w:r>
            <w:r>
              <w:rPr>
                <w:sz w:val="22"/>
                <w:szCs w:val="22"/>
              </w:rPr>
              <w:t xml:space="preserve"> per agreed place. </w:t>
            </w:r>
          </w:p>
          <w:p w14:paraId="03B1840C" w14:textId="77777777" w:rsidR="007426B7" w:rsidRDefault="007426B7" w:rsidP="007426B7">
            <w:pPr>
              <w:rPr>
                <w:sz w:val="22"/>
                <w:szCs w:val="22"/>
              </w:rPr>
            </w:pPr>
          </w:p>
          <w:p w14:paraId="4C2374F5" w14:textId="77777777" w:rsidR="007426B7" w:rsidRDefault="007426B7" w:rsidP="007426B7">
            <w:pPr>
              <w:rPr>
                <w:sz w:val="22"/>
                <w:szCs w:val="22"/>
              </w:rPr>
            </w:pPr>
            <w:r>
              <w:rPr>
                <w:sz w:val="22"/>
                <w:szCs w:val="22"/>
              </w:rPr>
              <w:t xml:space="preserve">Element 2 funding is </w:t>
            </w:r>
            <w:r>
              <w:rPr>
                <w:sz w:val="22"/>
                <w:szCs w:val="22"/>
              </w:rPr>
              <w:lastRenderedPageBreak/>
              <w:t>calculated at £6,000 per commissioned place and is retained by Bradford Council.</w:t>
            </w:r>
          </w:p>
          <w:p w14:paraId="074AC87A" w14:textId="77777777" w:rsidR="007426B7" w:rsidRDefault="007426B7" w:rsidP="006A3369">
            <w:pPr>
              <w:rPr>
                <w:sz w:val="22"/>
                <w:szCs w:val="22"/>
              </w:rPr>
            </w:pPr>
          </w:p>
        </w:tc>
        <w:tc>
          <w:tcPr>
            <w:tcW w:w="2410" w:type="dxa"/>
          </w:tcPr>
          <w:p w14:paraId="5AF9B242" w14:textId="77777777" w:rsidR="007426B7" w:rsidRDefault="007426B7" w:rsidP="007426B7">
            <w:pPr>
              <w:rPr>
                <w:sz w:val="22"/>
                <w:szCs w:val="22"/>
              </w:rPr>
            </w:pPr>
            <w:r>
              <w:rPr>
                <w:sz w:val="22"/>
                <w:szCs w:val="22"/>
              </w:rPr>
              <w:lastRenderedPageBreak/>
              <w:t xml:space="preserve">Agreed per-pupil </w:t>
            </w:r>
            <w:r w:rsidR="00D32993">
              <w:rPr>
                <w:sz w:val="22"/>
                <w:szCs w:val="22"/>
              </w:rPr>
              <w:t>top-up</w:t>
            </w:r>
            <w:r>
              <w:rPr>
                <w:sz w:val="22"/>
                <w:szCs w:val="22"/>
              </w:rPr>
              <w:t xml:space="preserve"> paid by the commissioning local authority.</w:t>
            </w:r>
          </w:p>
          <w:p w14:paraId="383861D2" w14:textId="77777777" w:rsidR="007426B7" w:rsidRDefault="007426B7" w:rsidP="007426B7">
            <w:pPr>
              <w:rPr>
                <w:sz w:val="22"/>
                <w:szCs w:val="22"/>
              </w:rPr>
            </w:pPr>
          </w:p>
          <w:p w14:paraId="660D98F1" w14:textId="77777777" w:rsidR="007426B7" w:rsidRDefault="007426B7" w:rsidP="007426B7">
            <w:pPr>
              <w:rPr>
                <w:sz w:val="22"/>
                <w:szCs w:val="22"/>
              </w:rPr>
            </w:pPr>
            <w:r>
              <w:rPr>
                <w:sz w:val="22"/>
                <w:szCs w:val="22"/>
              </w:rPr>
              <w:t>Allocated in ‘real time’ during the year. Changes for starters and leavers.</w:t>
            </w:r>
          </w:p>
          <w:p w14:paraId="32B145B8" w14:textId="77777777" w:rsidR="00877D3E" w:rsidRDefault="00877D3E" w:rsidP="007426B7">
            <w:pPr>
              <w:rPr>
                <w:sz w:val="22"/>
                <w:szCs w:val="22"/>
              </w:rPr>
            </w:pPr>
          </w:p>
          <w:p w14:paraId="55CC7A76" w14:textId="77777777" w:rsidR="00877D3E" w:rsidRDefault="00223F70" w:rsidP="00877D3E">
            <w:pPr>
              <w:rPr>
                <w:sz w:val="22"/>
                <w:szCs w:val="22"/>
              </w:rPr>
            </w:pPr>
            <w:r>
              <w:rPr>
                <w:sz w:val="22"/>
                <w:szCs w:val="22"/>
              </w:rPr>
              <w:t xml:space="preserve">Uses the </w:t>
            </w:r>
            <w:r w:rsidR="00877D3E">
              <w:rPr>
                <w:sz w:val="22"/>
                <w:szCs w:val="22"/>
              </w:rPr>
              <w:t>Banded Model (see appendix 2).</w:t>
            </w:r>
          </w:p>
          <w:p w14:paraId="2082D9CF" w14:textId="77777777" w:rsidR="007426B7" w:rsidRDefault="007426B7" w:rsidP="007426B7">
            <w:pPr>
              <w:rPr>
                <w:sz w:val="22"/>
                <w:szCs w:val="22"/>
              </w:rPr>
            </w:pPr>
          </w:p>
          <w:p w14:paraId="56EAA4FA" w14:textId="77777777" w:rsidR="007426B7" w:rsidRDefault="007426B7" w:rsidP="007426B7">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14:paraId="02C7EF4E" w14:textId="77777777" w:rsidR="007426B7" w:rsidRDefault="007426B7" w:rsidP="006A3369">
            <w:pPr>
              <w:rPr>
                <w:sz w:val="22"/>
                <w:szCs w:val="22"/>
              </w:rPr>
            </w:pPr>
          </w:p>
        </w:tc>
        <w:tc>
          <w:tcPr>
            <w:tcW w:w="2410" w:type="dxa"/>
          </w:tcPr>
          <w:p w14:paraId="4B3426B4" w14:textId="77777777" w:rsidR="007426B7" w:rsidRDefault="007426B7" w:rsidP="004308EC">
            <w:pPr>
              <w:rPr>
                <w:sz w:val="22"/>
                <w:szCs w:val="22"/>
              </w:rPr>
            </w:pPr>
            <w:r>
              <w:rPr>
                <w:sz w:val="22"/>
                <w:szCs w:val="22"/>
              </w:rPr>
              <w:t>Element 1 (based on the 16-19 national funding formula) plus Element 2 (£6,000) based on the number of places to be commissioned.</w:t>
            </w:r>
          </w:p>
          <w:p w14:paraId="2ABD970B" w14:textId="77777777" w:rsidR="007426B7" w:rsidRDefault="007426B7" w:rsidP="004308EC">
            <w:pPr>
              <w:rPr>
                <w:sz w:val="22"/>
                <w:szCs w:val="22"/>
              </w:rPr>
            </w:pPr>
          </w:p>
          <w:p w14:paraId="46584EB2" w14:textId="77777777" w:rsidR="007426B7" w:rsidRDefault="007426B7" w:rsidP="004308EC">
            <w:pPr>
              <w:rPr>
                <w:sz w:val="22"/>
                <w:szCs w:val="22"/>
              </w:rPr>
            </w:pPr>
            <w:r>
              <w:rPr>
                <w:sz w:val="22"/>
                <w:szCs w:val="22"/>
              </w:rPr>
              <w:t xml:space="preserve">The host school retains Element 1. </w:t>
            </w:r>
          </w:p>
          <w:p w14:paraId="44CFEA5D" w14:textId="77777777" w:rsidR="007426B7" w:rsidRDefault="007426B7" w:rsidP="004308EC">
            <w:pPr>
              <w:rPr>
                <w:sz w:val="22"/>
                <w:szCs w:val="22"/>
              </w:rPr>
            </w:pPr>
          </w:p>
          <w:p w14:paraId="775EDA9B" w14:textId="77777777" w:rsidR="007426B7" w:rsidRDefault="007426B7" w:rsidP="004308EC">
            <w:pPr>
              <w:rPr>
                <w:sz w:val="22"/>
                <w:szCs w:val="22"/>
              </w:rPr>
            </w:pPr>
            <w:r>
              <w:rPr>
                <w:sz w:val="22"/>
                <w:szCs w:val="22"/>
              </w:rPr>
              <w:t>Element 2 funding is retained by Bradford Council.</w:t>
            </w:r>
          </w:p>
          <w:p w14:paraId="0CF570EF" w14:textId="77777777" w:rsidR="007426B7" w:rsidRDefault="007426B7" w:rsidP="004308EC">
            <w:pPr>
              <w:rPr>
                <w:sz w:val="22"/>
                <w:szCs w:val="22"/>
              </w:rPr>
            </w:pPr>
          </w:p>
        </w:tc>
        <w:tc>
          <w:tcPr>
            <w:tcW w:w="2126" w:type="dxa"/>
          </w:tcPr>
          <w:p w14:paraId="3EFA47C8" w14:textId="77777777" w:rsidR="007426B7" w:rsidRDefault="007426B7" w:rsidP="004308EC">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22A09E06" w14:textId="77777777" w:rsidR="007426B7" w:rsidRDefault="007426B7" w:rsidP="004308EC">
            <w:pPr>
              <w:rPr>
                <w:sz w:val="22"/>
                <w:szCs w:val="22"/>
              </w:rPr>
            </w:pPr>
          </w:p>
          <w:p w14:paraId="06DB01E8" w14:textId="77777777" w:rsidR="007426B7" w:rsidRDefault="007426B7" w:rsidP="004308EC">
            <w:pPr>
              <w:rPr>
                <w:sz w:val="22"/>
                <w:szCs w:val="22"/>
              </w:rPr>
            </w:pPr>
            <w:r>
              <w:rPr>
                <w:sz w:val="22"/>
                <w:szCs w:val="22"/>
              </w:rPr>
              <w:t>Allocated in ‘real time’ during the year. Changes for starters and leavers.</w:t>
            </w:r>
          </w:p>
          <w:p w14:paraId="1AE4DDD3" w14:textId="77777777" w:rsidR="007426B7" w:rsidRDefault="007426B7" w:rsidP="004308EC">
            <w:pPr>
              <w:rPr>
                <w:sz w:val="22"/>
                <w:szCs w:val="22"/>
              </w:rPr>
            </w:pPr>
          </w:p>
          <w:p w14:paraId="591EB880" w14:textId="77777777" w:rsidR="00877D3E" w:rsidRDefault="00223F70" w:rsidP="00877D3E">
            <w:pPr>
              <w:rPr>
                <w:sz w:val="22"/>
                <w:szCs w:val="22"/>
              </w:rPr>
            </w:pPr>
            <w:r>
              <w:rPr>
                <w:sz w:val="22"/>
                <w:szCs w:val="22"/>
              </w:rPr>
              <w:t xml:space="preserve">Uses the </w:t>
            </w:r>
            <w:r w:rsidR="00877D3E">
              <w:rPr>
                <w:sz w:val="22"/>
                <w:szCs w:val="22"/>
              </w:rPr>
              <w:t>Banded Model (see appendix 2).</w:t>
            </w:r>
          </w:p>
          <w:p w14:paraId="0A98DFF8" w14:textId="77777777" w:rsidR="007426B7" w:rsidRDefault="007426B7" w:rsidP="004308EC">
            <w:pPr>
              <w:rPr>
                <w:sz w:val="22"/>
                <w:szCs w:val="22"/>
              </w:rPr>
            </w:pPr>
          </w:p>
          <w:p w14:paraId="25D4DBED" w14:textId="77777777" w:rsidR="007426B7" w:rsidRDefault="007426B7" w:rsidP="004308EC">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14:paraId="7205DABA" w14:textId="77777777" w:rsidR="007426B7" w:rsidRDefault="007426B7" w:rsidP="004308EC">
            <w:pPr>
              <w:rPr>
                <w:sz w:val="22"/>
                <w:szCs w:val="22"/>
              </w:rPr>
            </w:pPr>
          </w:p>
        </w:tc>
        <w:tc>
          <w:tcPr>
            <w:tcW w:w="2126" w:type="dxa"/>
          </w:tcPr>
          <w:p w14:paraId="65A50449" w14:textId="77777777" w:rsidR="00FA388E" w:rsidRDefault="00FA388E" w:rsidP="00FA388E">
            <w:pPr>
              <w:rPr>
                <w:sz w:val="22"/>
                <w:szCs w:val="22"/>
              </w:rPr>
            </w:pPr>
            <w:r>
              <w:rPr>
                <w:sz w:val="22"/>
                <w:szCs w:val="22"/>
              </w:rPr>
              <w:t>Small Setting Protection.</w:t>
            </w:r>
          </w:p>
          <w:p w14:paraId="06A241F5" w14:textId="77777777" w:rsidR="00FA388E" w:rsidRDefault="00FA388E" w:rsidP="00FA388E">
            <w:pPr>
              <w:rPr>
                <w:sz w:val="22"/>
                <w:szCs w:val="22"/>
              </w:rPr>
            </w:pPr>
          </w:p>
          <w:p w14:paraId="19C91AE4" w14:textId="77777777" w:rsidR="007426B7" w:rsidRDefault="00FA388E" w:rsidP="00FA388E">
            <w:pPr>
              <w:rPr>
                <w:sz w:val="22"/>
                <w:szCs w:val="22"/>
              </w:rPr>
            </w:pPr>
            <w:r>
              <w:rPr>
                <w:sz w:val="22"/>
                <w:szCs w:val="22"/>
              </w:rPr>
              <w:t xml:space="preserve">New </w:t>
            </w:r>
            <w:r w:rsidR="00080B7C">
              <w:rPr>
                <w:sz w:val="22"/>
                <w:szCs w:val="22"/>
              </w:rPr>
              <w:t xml:space="preserve">Services </w:t>
            </w:r>
            <w:r>
              <w:rPr>
                <w:sz w:val="22"/>
                <w:szCs w:val="22"/>
              </w:rPr>
              <w:t>Delegation.</w:t>
            </w:r>
          </w:p>
          <w:p w14:paraId="531949DC" w14:textId="77777777" w:rsidR="00FA388E" w:rsidRDefault="00FA388E" w:rsidP="00FA388E">
            <w:pPr>
              <w:rPr>
                <w:sz w:val="22"/>
                <w:szCs w:val="22"/>
              </w:rPr>
            </w:pPr>
          </w:p>
          <w:p w14:paraId="0C335D22" w14:textId="77777777" w:rsidR="00FA388E" w:rsidRDefault="00FA388E" w:rsidP="00FA388E">
            <w:pPr>
              <w:rPr>
                <w:sz w:val="22"/>
                <w:szCs w:val="22"/>
              </w:rPr>
            </w:pPr>
            <w:r>
              <w:rPr>
                <w:sz w:val="22"/>
                <w:szCs w:val="22"/>
              </w:rPr>
              <w:t xml:space="preserve">See appendix 3. </w:t>
            </w:r>
          </w:p>
          <w:p w14:paraId="29889D85" w14:textId="77777777" w:rsidR="00FA388E" w:rsidRDefault="00FA388E" w:rsidP="00FA388E">
            <w:pPr>
              <w:rPr>
                <w:sz w:val="22"/>
                <w:szCs w:val="22"/>
              </w:rPr>
            </w:pPr>
          </w:p>
        </w:tc>
        <w:tc>
          <w:tcPr>
            <w:tcW w:w="1985" w:type="dxa"/>
          </w:tcPr>
          <w:p w14:paraId="790FCBAF" w14:textId="36DB6FDB" w:rsidR="007426B7" w:rsidRDefault="00C67C7A" w:rsidP="004308EC">
            <w:pPr>
              <w:rPr>
                <w:sz w:val="22"/>
                <w:szCs w:val="22"/>
              </w:rPr>
            </w:pPr>
            <w:r>
              <w:rPr>
                <w:sz w:val="22"/>
                <w:szCs w:val="22"/>
              </w:rPr>
              <w:t>Teacher Pay and Teacher Pensions Grants</w:t>
            </w:r>
          </w:p>
        </w:tc>
      </w:tr>
      <w:tr w:rsidR="007426B7" w14:paraId="293AB74D" w14:textId="77777777" w:rsidTr="00355873">
        <w:tc>
          <w:tcPr>
            <w:tcW w:w="2376" w:type="dxa"/>
          </w:tcPr>
          <w:p w14:paraId="736E1B55" w14:textId="77777777" w:rsidR="007426B7" w:rsidRDefault="00910023" w:rsidP="008D56E1">
            <w:pPr>
              <w:rPr>
                <w:sz w:val="22"/>
                <w:szCs w:val="22"/>
              </w:rPr>
            </w:pPr>
            <w:r w:rsidRPr="00271340">
              <w:rPr>
                <w:b/>
                <w:sz w:val="22"/>
                <w:szCs w:val="22"/>
              </w:rPr>
              <w:t>Early Years Enhanced Specialist Provisions</w:t>
            </w:r>
            <w:r>
              <w:rPr>
                <w:sz w:val="22"/>
                <w:szCs w:val="22"/>
              </w:rPr>
              <w:t xml:space="preserve"> </w:t>
            </w:r>
            <w:r w:rsidR="007426B7">
              <w:rPr>
                <w:sz w:val="22"/>
                <w:szCs w:val="22"/>
              </w:rPr>
              <w:t xml:space="preserve"> (maintained nursery schools)</w:t>
            </w:r>
          </w:p>
        </w:tc>
        <w:tc>
          <w:tcPr>
            <w:tcW w:w="2268" w:type="dxa"/>
          </w:tcPr>
          <w:p w14:paraId="621B9286" w14:textId="77777777" w:rsidR="007426B7" w:rsidRDefault="007426B7" w:rsidP="00FD3D0F">
            <w:pPr>
              <w:rPr>
                <w:sz w:val="22"/>
                <w:szCs w:val="22"/>
              </w:rPr>
            </w:pPr>
            <w:r>
              <w:rPr>
                <w:sz w:val="22"/>
                <w:szCs w:val="22"/>
              </w:rPr>
              <w:t>Element</w:t>
            </w:r>
            <w:r w:rsidR="00910023">
              <w:rPr>
                <w:sz w:val="22"/>
                <w:szCs w:val="22"/>
              </w:rPr>
              <w:t>s 1 &amp; 2 are</w:t>
            </w:r>
            <w:r>
              <w:rPr>
                <w:sz w:val="22"/>
                <w:szCs w:val="22"/>
              </w:rPr>
              <w:t xml:space="preserve"> allocated through a combination of per-pupil funding allocated through</w:t>
            </w:r>
            <w:r w:rsidR="00FA0815">
              <w:rPr>
                <w:sz w:val="22"/>
                <w:szCs w:val="22"/>
              </w:rPr>
              <w:t xml:space="preserve"> the local EYSFF</w:t>
            </w:r>
            <w:r>
              <w:rPr>
                <w:sz w:val="22"/>
                <w:szCs w:val="22"/>
              </w:rPr>
              <w:t xml:space="preserve"> plus £6,000 per</w:t>
            </w:r>
            <w:r w:rsidR="00FA0815">
              <w:rPr>
                <w:sz w:val="22"/>
                <w:szCs w:val="22"/>
              </w:rPr>
              <w:t xml:space="preserve"> FTE</w:t>
            </w:r>
            <w:r>
              <w:rPr>
                <w:sz w:val="22"/>
                <w:szCs w:val="22"/>
              </w:rPr>
              <w:t xml:space="preserve"> </w:t>
            </w:r>
            <w:r w:rsidR="00910023">
              <w:rPr>
                <w:sz w:val="22"/>
                <w:szCs w:val="22"/>
              </w:rPr>
              <w:t xml:space="preserve">commissioned </w:t>
            </w:r>
            <w:r>
              <w:rPr>
                <w:sz w:val="22"/>
                <w:szCs w:val="22"/>
              </w:rPr>
              <w:t xml:space="preserve">place. </w:t>
            </w:r>
          </w:p>
          <w:p w14:paraId="56D10841" w14:textId="77777777" w:rsidR="007426B7" w:rsidRDefault="007426B7" w:rsidP="00FD3D0F">
            <w:pPr>
              <w:rPr>
                <w:sz w:val="22"/>
                <w:szCs w:val="22"/>
              </w:rPr>
            </w:pPr>
          </w:p>
          <w:p w14:paraId="2C367CD5" w14:textId="77777777" w:rsidR="00910023" w:rsidRDefault="00910023" w:rsidP="00910023">
            <w:pPr>
              <w:rPr>
                <w:sz w:val="22"/>
                <w:szCs w:val="22"/>
              </w:rPr>
            </w:pPr>
            <w:r>
              <w:rPr>
                <w:sz w:val="22"/>
                <w:szCs w:val="22"/>
              </w:rPr>
              <w:t>Both Elements 1 and 2 are retained by the school.</w:t>
            </w:r>
          </w:p>
          <w:p w14:paraId="415FBB57" w14:textId="77777777" w:rsidR="00910023" w:rsidRDefault="00910023" w:rsidP="00FD3D0F">
            <w:pPr>
              <w:rPr>
                <w:sz w:val="22"/>
                <w:szCs w:val="22"/>
              </w:rPr>
            </w:pPr>
          </w:p>
          <w:p w14:paraId="10A2C8C8" w14:textId="77777777" w:rsidR="007426B7" w:rsidRDefault="00910023" w:rsidP="00FD3D0F">
            <w:pPr>
              <w:rPr>
                <w:sz w:val="22"/>
                <w:szCs w:val="22"/>
              </w:rPr>
            </w:pPr>
            <w:r>
              <w:rPr>
                <w:sz w:val="22"/>
                <w:szCs w:val="22"/>
              </w:rPr>
              <w:t>Additional Element 1 funding is paid using</w:t>
            </w:r>
            <w:r w:rsidR="007426B7">
              <w:rPr>
                <w:sz w:val="22"/>
                <w:szCs w:val="22"/>
              </w:rPr>
              <w:t xml:space="preserve"> EYSFF </w:t>
            </w:r>
            <w:r>
              <w:rPr>
                <w:sz w:val="22"/>
                <w:szCs w:val="22"/>
              </w:rPr>
              <w:t xml:space="preserve">rates for any </w:t>
            </w:r>
            <w:r w:rsidR="00FA0815">
              <w:rPr>
                <w:sz w:val="22"/>
                <w:szCs w:val="22"/>
              </w:rPr>
              <w:t xml:space="preserve">FTE </w:t>
            </w:r>
            <w:r>
              <w:rPr>
                <w:sz w:val="22"/>
                <w:szCs w:val="22"/>
              </w:rPr>
              <w:t>places not occupied in the EYSFF termly censuses</w:t>
            </w:r>
            <w:r w:rsidR="007426B7">
              <w:rPr>
                <w:sz w:val="22"/>
                <w:szCs w:val="22"/>
              </w:rPr>
              <w:t xml:space="preserve">. </w:t>
            </w:r>
          </w:p>
          <w:p w14:paraId="4FFD61C5" w14:textId="77777777" w:rsidR="003235F9" w:rsidRDefault="003235F9" w:rsidP="00FD3D0F">
            <w:pPr>
              <w:rPr>
                <w:sz w:val="22"/>
                <w:szCs w:val="22"/>
              </w:rPr>
            </w:pPr>
          </w:p>
          <w:p w14:paraId="469C967C" w14:textId="77777777" w:rsidR="007426B7" w:rsidRDefault="003235F9" w:rsidP="00AC7860">
            <w:pPr>
              <w:rPr>
                <w:sz w:val="22"/>
                <w:szCs w:val="22"/>
              </w:rPr>
            </w:pPr>
            <w:r>
              <w:rPr>
                <w:sz w:val="22"/>
                <w:szCs w:val="22"/>
              </w:rPr>
              <w:t xml:space="preserve">Additional place-funding is allocated in real time where occupancy is exceeded, with an end of year reconciliation to ensure no overall overpayment of additional place-led funding for the actual total composite </w:t>
            </w:r>
            <w:r>
              <w:rPr>
                <w:sz w:val="22"/>
                <w:szCs w:val="22"/>
              </w:rPr>
              <w:lastRenderedPageBreak/>
              <w:t>occupancy across the year.</w:t>
            </w:r>
          </w:p>
        </w:tc>
        <w:tc>
          <w:tcPr>
            <w:tcW w:w="2410" w:type="dxa"/>
          </w:tcPr>
          <w:p w14:paraId="0045FDAD" w14:textId="77777777" w:rsidR="007426B7" w:rsidRDefault="007426B7" w:rsidP="00FD3D0F">
            <w:pPr>
              <w:rPr>
                <w:sz w:val="22"/>
                <w:szCs w:val="22"/>
              </w:rPr>
            </w:pPr>
            <w:r>
              <w:rPr>
                <w:sz w:val="22"/>
                <w:szCs w:val="22"/>
              </w:rPr>
              <w:lastRenderedPageBreak/>
              <w:t xml:space="preserve">Agreed per-pupil </w:t>
            </w:r>
            <w:r w:rsidR="00D32993">
              <w:rPr>
                <w:sz w:val="22"/>
                <w:szCs w:val="22"/>
              </w:rPr>
              <w:t>top-up</w:t>
            </w:r>
            <w:r>
              <w:rPr>
                <w:sz w:val="22"/>
                <w:szCs w:val="22"/>
              </w:rPr>
              <w:t xml:space="preserve"> paid by the commissioning local authority.</w:t>
            </w:r>
          </w:p>
          <w:p w14:paraId="1821752C" w14:textId="77777777" w:rsidR="007426B7" w:rsidRDefault="007426B7" w:rsidP="00FD3D0F">
            <w:pPr>
              <w:rPr>
                <w:sz w:val="22"/>
                <w:szCs w:val="22"/>
              </w:rPr>
            </w:pPr>
          </w:p>
          <w:p w14:paraId="5698C99D" w14:textId="77777777" w:rsidR="007426B7" w:rsidRDefault="007426B7" w:rsidP="00FD3D0F">
            <w:pPr>
              <w:rPr>
                <w:sz w:val="22"/>
                <w:szCs w:val="22"/>
              </w:rPr>
            </w:pPr>
            <w:r>
              <w:rPr>
                <w:sz w:val="22"/>
                <w:szCs w:val="22"/>
              </w:rPr>
              <w:t>Allocated in ‘real time’ during the year. Changes for starters and leavers.</w:t>
            </w:r>
          </w:p>
          <w:p w14:paraId="3E7B6FD2" w14:textId="77777777" w:rsidR="007426B7" w:rsidRDefault="007426B7" w:rsidP="00FD3D0F">
            <w:pPr>
              <w:rPr>
                <w:sz w:val="22"/>
                <w:szCs w:val="22"/>
              </w:rPr>
            </w:pPr>
          </w:p>
          <w:p w14:paraId="207DAAE6" w14:textId="77777777" w:rsidR="00910023" w:rsidRDefault="003235F9" w:rsidP="00910023">
            <w:pPr>
              <w:rPr>
                <w:sz w:val="22"/>
                <w:szCs w:val="22"/>
              </w:rPr>
            </w:pPr>
            <w:r>
              <w:rPr>
                <w:sz w:val="22"/>
                <w:szCs w:val="22"/>
              </w:rPr>
              <w:t xml:space="preserve">Uses the </w:t>
            </w:r>
            <w:r w:rsidR="00877D3E">
              <w:rPr>
                <w:sz w:val="22"/>
                <w:szCs w:val="22"/>
              </w:rPr>
              <w:t xml:space="preserve">Banded Model (see appendix 2). </w:t>
            </w:r>
            <w:r w:rsidR="00910023">
              <w:rPr>
                <w:sz w:val="22"/>
                <w:szCs w:val="22"/>
              </w:rPr>
              <w:t xml:space="preserve">All EYESP places </w:t>
            </w:r>
            <w:r w:rsidR="00877D3E">
              <w:rPr>
                <w:sz w:val="22"/>
                <w:szCs w:val="22"/>
              </w:rPr>
              <w:t xml:space="preserve">funded at </w:t>
            </w:r>
            <w:r w:rsidR="00FA388E">
              <w:rPr>
                <w:sz w:val="22"/>
                <w:szCs w:val="22"/>
              </w:rPr>
              <w:t xml:space="preserve">a minimum </w:t>
            </w:r>
            <w:r w:rsidR="00877D3E">
              <w:rPr>
                <w:sz w:val="22"/>
                <w:szCs w:val="22"/>
              </w:rPr>
              <w:t>Band 4L</w:t>
            </w:r>
            <w:r w:rsidR="00FA388E">
              <w:rPr>
                <w:sz w:val="22"/>
                <w:szCs w:val="22"/>
              </w:rPr>
              <w:t xml:space="preserve"> (assessment places)</w:t>
            </w:r>
            <w:r w:rsidR="00910023">
              <w:rPr>
                <w:sz w:val="22"/>
                <w:szCs w:val="22"/>
              </w:rPr>
              <w:t xml:space="preserve">. </w:t>
            </w:r>
          </w:p>
          <w:p w14:paraId="10120AB5" w14:textId="77777777" w:rsidR="00910023" w:rsidRDefault="00910023" w:rsidP="00910023">
            <w:pPr>
              <w:rPr>
                <w:sz w:val="22"/>
                <w:szCs w:val="22"/>
              </w:rPr>
            </w:pPr>
          </w:p>
          <w:p w14:paraId="1F316A5E" w14:textId="77777777" w:rsidR="00910023" w:rsidRDefault="00910023" w:rsidP="00910023">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14:paraId="45CA5CDC" w14:textId="77777777" w:rsidR="007426B7" w:rsidRDefault="007426B7" w:rsidP="00FD3D0F">
            <w:pPr>
              <w:rPr>
                <w:sz w:val="22"/>
                <w:szCs w:val="22"/>
              </w:rPr>
            </w:pPr>
          </w:p>
        </w:tc>
        <w:tc>
          <w:tcPr>
            <w:tcW w:w="2410" w:type="dxa"/>
          </w:tcPr>
          <w:p w14:paraId="7F592D0C" w14:textId="77777777" w:rsidR="007426B7" w:rsidRDefault="007426B7" w:rsidP="00AC7860">
            <w:pPr>
              <w:rPr>
                <w:sz w:val="22"/>
                <w:szCs w:val="22"/>
              </w:rPr>
            </w:pPr>
            <w:r>
              <w:rPr>
                <w:sz w:val="22"/>
                <w:szCs w:val="22"/>
              </w:rPr>
              <w:t>n/a</w:t>
            </w:r>
          </w:p>
        </w:tc>
        <w:tc>
          <w:tcPr>
            <w:tcW w:w="2126" w:type="dxa"/>
          </w:tcPr>
          <w:p w14:paraId="1B22305B" w14:textId="77777777" w:rsidR="007426B7" w:rsidRDefault="007426B7" w:rsidP="00AC7860">
            <w:pPr>
              <w:rPr>
                <w:sz w:val="22"/>
                <w:szCs w:val="22"/>
              </w:rPr>
            </w:pPr>
            <w:r>
              <w:rPr>
                <w:sz w:val="22"/>
                <w:szCs w:val="22"/>
              </w:rPr>
              <w:t>n/a</w:t>
            </w:r>
          </w:p>
        </w:tc>
        <w:tc>
          <w:tcPr>
            <w:tcW w:w="2126" w:type="dxa"/>
          </w:tcPr>
          <w:p w14:paraId="09A5C471" w14:textId="77777777" w:rsidR="00FA388E" w:rsidRDefault="00663B9C" w:rsidP="00AC7860">
            <w:pPr>
              <w:rPr>
                <w:sz w:val="22"/>
                <w:szCs w:val="22"/>
              </w:rPr>
            </w:pPr>
            <w:r>
              <w:rPr>
                <w:sz w:val="22"/>
                <w:szCs w:val="22"/>
              </w:rPr>
              <w:t>Small Setting Protection</w:t>
            </w:r>
            <w:r w:rsidR="00877D3E">
              <w:rPr>
                <w:sz w:val="22"/>
                <w:szCs w:val="22"/>
              </w:rPr>
              <w:t>.</w:t>
            </w:r>
          </w:p>
          <w:p w14:paraId="376DCB10" w14:textId="77777777" w:rsidR="00FA388E" w:rsidRDefault="00FA388E" w:rsidP="00AC7860">
            <w:pPr>
              <w:rPr>
                <w:sz w:val="22"/>
                <w:szCs w:val="22"/>
              </w:rPr>
            </w:pPr>
          </w:p>
          <w:p w14:paraId="0A13FE81" w14:textId="77777777" w:rsidR="00877D3E" w:rsidRDefault="00FA388E" w:rsidP="00AC7860">
            <w:pPr>
              <w:rPr>
                <w:sz w:val="22"/>
                <w:szCs w:val="22"/>
              </w:rPr>
            </w:pPr>
            <w:r>
              <w:rPr>
                <w:sz w:val="22"/>
                <w:szCs w:val="22"/>
              </w:rPr>
              <w:t>See appendix 3.</w:t>
            </w:r>
            <w:r w:rsidR="00877D3E">
              <w:rPr>
                <w:sz w:val="22"/>
                <w:szCs w:val="22"/>
              </w:rPr>
              <w:t xml:space="preserve"> </w:t>
            </w:r>
          </w:p>
          <w:p w14:paraId="3C175E99" w14:textId="77777777" w:rsidR="00877D3E" w:rsidRDefault="00877D3E" w:rsidP="00AC7860">
            <w:pPr>
              <w:rPr>
                <w:sz w:val="22"/>
                <w:szCs w:val="22"/>
              </w:rPr>
            </w:pPr>
          </w:p>
          <w:p w14:paraId="6794F536" w14:textId="77777777" w:rsidR="00A03632" w:rsidRDefault="00A03632" w:rsidP="00AC7860">
            <w:pPr>
              <w:rPr>
                <w:sz w:val="22"/>
                <w:szCs w:val="22"/>
              </w:rPr>
            </w:pPr>
          </w:p>
        </w:tc>
        <w:tc>
          <w:tcPr>
            <w:tcW w:w="1985" w:type="dxa"/>
          </w:tcPr>
          <w:p w14:paraId="58900C75" w14:textId="11A26354" w:rsidR="007426B7" w:rsidRDefault="00C67C7A" w:rsidP="00AC7860">
            <w:pPr>
              <w:rPr>
                <w:sz w:val="22"/>
                <w:szCs w:val="22"/>
              </w:rPr>
            </w:pPr>
            <w:r>
              <w:rPr>
                <w:sz w:val="22"/>
                <w:szCs w:val="22"/>
              </w:rPr>
              <w:t>Teacher Pay and Teacher Pensions Grants</w:t>
            </w:r>
          </w:p>
        </w:tc>
      </w:tr>
      <w:tr w:rsidR="007426B7" w14:paraId="052E7B4A" w14:textId="77777777" w:rsidTr="00355873">
        <w:tc>
          <w:tcPr>
            <w:tcW w:w="2376" w:type="dxa"/>
          </w:tcPr>
          <w:p w14:paraId="4C96D3CC" w14:textId="77777777" w:rsidR="007426B7" w:rsidRPr="00271340" w:rsidRDefault="00ED01C0" w:rsidP="008D56E1">
            <w:pPr>
              <w:rPr>
                <w:b/>
                <w:sz w:val="22"/>
                <w:szCs w:val="22"/>
              </w:rPr>
            </w:pPr>
            <w:r w:rsidRPr="00271340">
              <w:rPr>
                <w:b/>
                <w:sz w:val="22"/>
                <w:szCs w:val="22"/>
              </w:rPr>
              <w:t xml:space="preserve">Maintained </w:t>
            </w:r>
            <w:r w:rsidR="007426B7" w:rsidRPr="00271340">
              <w:rPr>
                <w:b/>
                <w:sz w:val="22"/>
                <w:szCs w:val="22"/>
              </w:rPr>
              <w:t>Special Schools &amp; Special</w:t>
            </w:r>
            <w:r w:rsidRPr="00271340">
              <w:rPr>
                <w:b/>
                <w:sz w:val="22"/>
                <w:szCs w:val="22"/>
              </w:rPr>
              <w:t xml:space="preserve"> School</w:t>
            </w:r>
            <w:r w:rsidR="007426B7" w:rsidRPr="00271340">
              <w:rPr>
                <w:b/>
                <w:sz w:val="22"/>
                <w:szCs w:val="22"/>
              </w:rPr>
              <w:t xml:space="preserve"> Academies</w:t>
            </w:r>
          </w:p>
        </w:tc>
        <w:tc>
          <w:tcPr>
            <w:tcW w:w="2268" w:type="dxa"/>
          </w:tcPr>
          <w:p w14:paraId="5148163F" w14:textId="77777777" w:rsidR="007426B7" w:rsidRDefault="00965715" w:rsidP="00AC7860">
            <w:pPr>
              <w:rPr>
                <w:sz w:val="22"/>
                <w:szCs w:val="22"/>
              </w:rPr>
            </w:pPr>
            <w:r>
              <w:rPr>
                <w:sz w:val="22"/>
                <w:szCs w:val="22"/>
              </w:rPr>
              <w:t>Element</w:t>
            </w:r>
            <w:r w:rsidR="00E32B6E">
              <w:rPr>
                <w:sz w:val="22"/>
                <w:szCs w:val="22"/>
              </w:rPr>
              <w:t>s</w:t>
            </w:r>
            <w:r>
              <w:rPr>
                <w:sz w:val="22"/>
                <w:szCs w:val="22"/>
              </w:rPr>
              <w:t xml:space="preserve"> 1 and 2 are combined in a fixed </w:t>
            </w:r>
            <w:r w:rsidR="007426B7">
              <w:rPr>
                <w:sz w:val="22"/>
                <w:szCs w:val="22"/>
              </w:rPr>
              <w:t>£10,000 per place</w:t>
            </w:r>
            <w:r>
              <w:rPr>
                <w:sz w:val="22"/>
                <w:szCs w:val="22"/>
              </w:rPr>
              <w:t>,</w:t>
            </w:r>
            <w:r w:rsidR="007426B7">
              <w:rPr>
                <w:sz w:val="22"/>
                <w:szCs w:val="22"/>
              </w:rPr>
              <w:t xml:space="preserve"> based on an agreed number of places</w:t>
            </w:r>
            <w:r w:rsidR="00ED01C0">
              <w:rPr>
                <w:sz w:val="22"/>
                <w:szCs w:val="22"/>
              </w:rPr>
              <w:t xml:space="preserve"> to be commissioned</w:t>
            </w:r>
            <w:r w:rsidR="007426B7">
              <w:rPr>
                <w:sz w:val="22"/>
                <w:szCs w:val="22"/>
              </w:rPr>
              <w:t>.</w:t>
            </w:r>
          </w:p>
          <w:p w14:paraId="558A4042" w14:textId="77777777" w:rsidR="007426B7" w:rsidRDefault="007426B7" w:rsidP="00AC7860">
            <w:pPr>
              <w:rPr>
                <w:sz w:val="22"/>
                <w:szCs w:val="22"/>
              </w:rPr>
            </w:pPr>
            <w:r>
              <w:rPr>
                <w:sz w:val="22"/>
                <w:szCs w:val="22"/>
              </w:rPr>
              <w:t>Additional place-funding is allocated</w:t>
            </w:r>
            <w:r w:rsidR="00965715">
              <w:rPr>
                <w:sz w:val="22"/>
                <w:szCs w:val="22"/>
              </w:rPr>
              <w:t xml:space="preserve"> in real time</w:t>
            </w:r>
            <w:r>
              <w:rPr>
                <w:sz w:val="22"/>
                <w:szCs w:val="22"/>
              </w:rPr>
              <w:t xml:space="preserve"> where occupancy </w:t>
            </w:r>
            <w:r w:rsidR="00ED01C0">
              <w:rPr>
                <w:sz w:val="22"/>
                <w:szCs w:val="22"/>
              </w:rPr>
              <w:t>is exceeded,</w:t>
            </w:r>
            <w:r>
              <w:rPr>
                <w:sz w:val="22"/>
                <w:szCs w:val="22"/>
              </w:rPr>
              <w:t xml:space="preserve"> with an end of year reconciliation</w:t>
            </w:r>
            <w:r w:rsidR="00ED01C0">
              <w:rPr>
                <w:sz w:val="22"/>
                <w:szCs w:val="22"/>
              </w:rPr>
              <w:t xml:space="preserve"> to ensure no overall overpayment of additional place-led funding for </w:t>
            </w:r>
            <w:r w:rsidR="00965715">
              <w:rPr>
                <w:sz w:val="22"/>
                <w:szCs w:val="22"/>
              </w:rPr>
              <w:t xml:space="preserve">the </w:t>
            </w:r>
            <w:r w:rsidR="00ED01C0">
              <w:rPr>
                <w:sz w:val="22"/>
                <w:szCs w:val="22"/>
              </w:rPr>
              <w:t>actual total composite occupancy across the year</w:t>
            </w:r>
            <w:r>
              <w:rPr>
                <w:sz w:val="22"/>
                <w:szCs w:val="22"/>
              </w:rPr>
              <w:t>.</w:t>
            </w:r>
          </w:p>
          <w:p w14:paraId="33D007DB" w14:textId="77777777" w:rsidR="007426B7" w:rsidRDefault="007426B7" w:rsidP="00AC7860">
            <w:pPr>
              <w:rPr>
                <w:sz w:val="22"/>
                <w:szCs w:val="22"/>
              </w:rPr>
            </w:pPr>
          </w:p>
          <w:p w14:paraId="4ECA3B44" w14:textId="77777777" w:rsidR="00ED01C0" w:rsidRDefault="004308EC" w:rsidP="00AC7860">
            <w:pPr>
              <w:rPr>
                <w:sz w:val="22"/>
                <w:szCs w:val="22"/>
              </w:rPr>
            </w:pPr>
            <w:r>
              <w:rPr>
                <w:sz w:val="22"/>
                <w:szCs w:val="22"/>
              </w:rPr>
              <w:t>R</w:t>
            </w:r>
            <w:r w:rsidR="00ED01C0">
              <w:rPr>
                <w:sz w:val="22"/>
                <w:szCs w:val="22"/>
              </w:rPr>
              <w:t>etained by the school.</w:t>
            </w:r>
          </w:p>
          <w:p w14:paraId="3F509052" w14:textId="77777777" w:rsidR="00ED01C0" w:rsidRDefault="00ED01C0" w:rsidP="00AC7860">
            <w:pPr>
              <w:rPr>
                <w:sz w:val="22"/>
                <w:szCs w:val="22"/>
              </w:rPr>
            </w:pPr>
          </w:p>
        </w:tc>
        <w:tc>
          <w:tcPr>
            <w:tcW w:w="2410" w:type="dxa"/>
          </w:tcPr>
          <w:p w14:paraId="10BD73DB" w14:textId="77777777" w:rsidR="007426B7" w:rsidRDefault="007426B7" w:rsidP="00F47E8F">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4F1258C6" w14:textId="77777777" w:rsidR="007426B7" w:rsidRDefault="007426B7" w:rsidP="00F47E8F">
            <w:pPr>
              <w:rPr>
                <w:sz w:val="22"/>
                <w:szCs w:val="22"/>
              </w:rPr>
            </w:pPr>
          </w:p>
          <w:p w14:paraId="0DE470F6" w14:textId="77777777" w:rsidR="007426B7" w:rsidRDefault="007426B7" w:rsidP="00F47E8F">
            <w:pPr>
              <w:rPr>
                <w:sz w:val="22"/>
                <w:szCs w:val="22"/>
              </w:rPr>
            </w:pPr>
            <w:r>
              <w:rPr>
                <w:sz w:val="22"/>
                <w:szCs w:val="22"/>
              </w:rPr>
              <w:t>Allocated in ‘real time’ during the year. Changes for starters and leavers.</w:t>
            </w:r>
          </w:p>
          <w:p w14:paraId="0FCE365B" w14:textId="77777777" w:rsidR="007426B7" w:rsidRDefault="007426B7" w:rsidP="00F47E8F">
            <w:pPr>
              <w:rPr>
                <w:sz w:val="22"/>
                <w:szCs w:val="22"/>
              </w:rPr>
            </w:pPr>
          </w:p>
          <w:p w14:paraId="7508023E" w14:textId="77777777" w:rsidR="00ED01C0" w:rsidRDefault="003235F9" w:rsidP="00ED01C0">
            <w:pPr>
              <w:rPr>
                <w:sz w:val="22"/>
                <w:szCs w:val="22"/>
              </w:rPr>
            </w:pPr>
            <w:r>
              <w:rPr>
                <w:sz w:val="22"/>
                <w:szCs w:val="22"/>
              </w:rPr>
              <w:t xml:space="preserve">Uses the </w:t>
            </w:r>
            <w:r w:rsidR="00877D3E">
              <w:rPr>
                <w:sz w:val="22"/>
                <w:szCs w:val="22"/>
              </w:rPr>
              <w:t xml:space="preserve">Banded Model (see appendix 2). </w:t>
            </w:r>
          </w:p>
          <w:p w14:paraId="4F4B05C6" w14:textId="77777777" w:rsidR="00877D3E" w:rsidRDefault="00877D3E" w:rsidP="00ED01C0">
            <w:pPr>
              <w:rPr>
                <w:sz w:val="22"/>
                <w:szCs w:val="22"/>
              </w:rPr>
            </w:pPr>
          </w:p>
          <w:p w14:paraId="0C296383" w14:textId="77777777" w:rsidR="00ED01C0" w:rsidRDefault="00ED01C0" w:rsidP="00ED01C0">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14:paraId="2ADB3F41" w14:textId="77777777" w:rsidR="007426B7" w:rsidRDefault="007426B7" w:rsidP="00F47E8F">
            <w:pPr>
              <w:rPr>
                <w:sz w:val="22"/>
                <w:szCs w:val="22"/>
              </w:rPr>
            </w:pPr>
          </w:p>
        </w:tc>
        <w:tc>
          <w:tcPr>
            <w:tcW w:w="2410" w:type="dxa"/>
          </w:tcPr>
          <w:p w14:paraId="38166FF7" w14:textId="77777777" w:rsidR="007426B7" w:rsidRDefault="007426B7" w:rsidP="00FE01F3">
            <w:pPr>
              <w:rPr>
                <w:sz w:val="22"/>
                <w:szCs w:val="22"/>
              </w:rPr>
            </w:pPr>
            <w:r>
              <w:rPr>
                <w:sz w:val="22"/>
                <w:szCs w:val="22"/>
              </w:rPr>
              <w:t>£10,000 per place based on an agreed number of places.</w:t>
            </w:r>
          </w:p>
          <w:p w14:paraId="4FD217EB" w14:textId="77777777" w:rsidR="007426B7" w:rsidRDefault="007426B7" w:rsidP="00FE01F3">
            <w:pPr>
              <w:rPr>
                <w:sz w:val="22"/>
                <w:szCs w:val="22"/>
              </w:rPr>
            </w:pPr>
          </w:p>
          <w:p w14:paraId="49EC6D42" w14:textId="77777777" w:rsidR="00BC21E5" w:rsidRDefault="00BC21E5" w:rsidP="00BC21E5">
            <w:pPr>
              <w:rPr>
                <w:sz w:val="22"/>
                <w:szCs w:val="22"/>
              </w:rPr>
            </w:pPr>
            <w:r>
              <w:rPr>
                <w:sz w:val="22"/>
                <w:szCs w:val="22"/>
              </w:rPr>
              <w:t>Additional place-funding is allocated</w:t>
            </w:r>
            <w:r w:rsidR="00E32B6E">
              <w:rPr>
                <w:sz w:val="22"/>
                <w:szCs w:val="22"/>
              </w:rPr>
              <w:t xml:space="preserve"> in real time</w:t>
            </w:r>
            <w:r>
              <w:rPr>
                <w:sz w:val="22"/>
                <w:szCs w:val="22"/>
              </w:rPr>
              <w:t xml:space="preserve"> where occupancy is exceeded, with an end of year reconciliation to ensure no overall overpayment of additional place-led funding for actual total composite occupancy across the year.</w:t>
            </w:r>
          </w:p>
          <w:p w14:paraId="0E28637B" w14:textId="77777777" w:rsidR="00BC21E5" w:rsidRDefault="00BC21E5" w:rsidP="00BC21E5">
            <w:pPr>
              <w:rPr>
                <w:sz w:val="22"/>
                <w:szCs w:val="22"/>
              </w:rPr>
            </w:pPr>
          </w:p>
          <w:p w14:paraId="3E7D2BBE" w14:textId="77777777" w:rsidR="00BC21E5" w:rsidRDefault="00E32B6E" w:rsidP="00BC21E5">
            <w:pPr>
              <w:rPr>
                <w:sz w:val="22"/>
                <w:szCs w:val="22"/>
              </w:rPr>
            </w:pPr>
            <w:r>
              <w:rPr>
                <w:sz w:val="22"/>
                <w:szCs w:val="22"/>
              </w:rPr>
              <w:t>R</w:t>
            </w:r>
            <w:r w:rsidR="00BC21E5">
              <w:rPr>
                <w:sz w:val="22"/>
                <w:szCs w:val="22"/>
              </w:rPr>
              <w:t>etained by the school.</w:t>
            </w:r>
          </w:p>
          <w:p w14:paraId="6303EB7E" w14:textId="77777777" w:rsidR="007426B7" w:rsidRDefault="007426B7" w:rsidP="00FE01F3">
            <w:pPr>
              <w:rPr>
                <w:sz w:val="22"/>
                <w:szCs w:val="22"/>
              </w:rPr>
            </w:pPr>
          </w:p>
        </w:tc>
        <w:tc>
          <w:tcPr>
            <w:tcW w:w="2126" w:type="dxa"/>
          </w:tcPr>
          <w:p w14:paraId="286E27F4" w14:textId="77777777" w:rsidR="007426B7" w:rsidRDefault="003235F9" w:rsidP="00FE01F3">
            <w:pPr>
              <w:rPr>
                <w:sz w:val="22"/>
                <w:szCs w:val="22"/>
              </w:rPr>
            </w:pPr>
            <w:r>
              <w:rPr>
                <w:sz w:val="22"/>
                <w:szCs w:val="22"/>
              </w:rPr>
              <w:t xml:space="preserve">Uses the </w:t>
            </w:r>
            <w:r w:rsidR="00877D3E">
              <w:rPr>
                <w:sz w:val="22"/>
                <w:szCs w:val="22"/>
              </w:rPr>
              <w:t xml:space="preserve">Banded Model (see appendix 2). </w:t>
            </w:r>
          </w:p>
        </w:tc>
        <w:tc>
          <w:tcPr>
            <w:tcW w:w="2126" w:type="dxa"/>
          </w:tcPr>
          <w:p w14:paraId="24FF73B0" w14:textId="77777777" w:rsidR="007426B7" w:rsidRDefault="007426B7" w:rsidP="00AC7860">
            <w:pPr>
              <w:rPr>
                <w:sz w:val="22"/>
                <w:szCs w:val="22"/>
              </w:rPr>
            </w:pPr>
            <w:r>
              <w:rPr>
                <w:sz w:val="22"/>
                <w:szCs w:val="22"/>
              </w:rPr>
              <w:t>Split Sites</w:t>
            </w:r>
            <w:r w:rsidR="00680B98">
              <w:rPr>
                <w:sz w:val="22"/>
                <w:szCs w:val="22"/>
              </w:rPr>
              <w:t xml:space="preserve">. </w:t>
            </w:r>
          </w:p>
          <w:p w14:paraId="7705FBAE" w14:textId="77777777" w:rsidR="007426B7" w:rsidRDefault="007426B7" w:rsidP="00AC7860">
            <w:pPr>
              <w:rPr>
                <w:sz w:val="22"/>
                <w:szCs w:val="22"/>
              </w:rPr>
            </w:pPr>
          </w:p>
          <w:p w14:paraId="3B952CC2" w14:textId="77777777" w:rsidR="007426B7" w:rsidRDefault="003235F9" w:rsidP="00AC7860">
            <w:pPr>
              <w:rPr>
                <w:sz w:val="22"/>
                <w:szCs w:val="22"/>
              </w:rPr>
            </w:pPr>
            <w:r>
              <w:rPr>
                <w:sz w:val="22"/>
                <w:szCs w:val="22"/>
              </w:rPr>
              <w:t>Post 16 E</w:t>
            </w:r>
            <w:r w:rsidR="007426B7">
              <w:rPr>
                <w:sz w:val="22"/>
                <w:szCs w:val="22"/>
              </w:rPr>
              <w:t>lement 1 enhancement.</w:t>
            </w:r>
          </w:p>
          <w:p w14:paraId="64E2F3B4" w14:textId="77777777" w:rsidR="007426B7" w:rsidRDefault="007426B7" w:rsidP="00AC7860">
            <w:pPr>
              <w:rPr>
                <w:sz w:val="22"/>
                <w:szCs w:val="22"/>
              </w:rPr>
            </w:pPr>
          </w:p>
          <w:p w14:paraId="71AC2970" w14:textId="77777777" w:rsidR="007426B7" w:rsidRDefault="007426B7" w:rsidP="00AC7860">
            <w:pPr>
              <w:rPr>
                <w:sz w:val="22"/>
                <w:szCs w:val="22"/>
              </w:rPr>
            </w:pPr>
            <w:r>
              <w:rPr>
                <w:sz w:val="22"/>
                <w:szCs w:val="22"/>
              </w:rPr>
              <w:t>New Services Delegation.</w:t>
            </w:r>
          </w:p>
          <w:p w14:paraId="74BEA0D9" w14:textId="77777777" w:rsidR="007426B7" w:rsidRDefault="007426B7" w:rsidP="00AC7860">
            <w:pPr>
              <w:rPr>
                <w:sz w:val="22"/>
                <w:szCs w:val="22"/>
              </w:rPr>
            </w:pPr>
          </w:p>
          <w:p w14:paraId="502DAC14" w14:textId="77777777" w:rsidR="007426B7" w:rsidRDefault="007426B7" w:rsidP="00AC7860">
            <w:pPr>
              <w:rPr>
                <w:sz w:val="22"/>
                <w:szCs w:val="22"/>
              </w:rPr>
            </w:pPr>
            <w:r>
              <w:rPr>
                <w:sz w:val="22"/>
                <w:szCs w:val="22"/>
              </w:rPr>
              <w:t>Small Setting Protection</w:t>
            </w:r>
            <w:r w:rsidR="00FA388E">
              <w:rPr>
                <w:sz w:val="22"/>
                <w:szCs w:val="22"/>
              </w:rPr>
              <w:t>.</w:t>
            </w:r>
          </w:p>
          <w:p w14:paraId="032F4FDD" w14:textId="77777777" w:rsidR="007426B7" w:rsidRDefault="007426B7" w:rsidP="00AC7860">
            <w:pPr>
              <w:rPr>
                <w:sz w:val="22"/>
                <w:szCs w:val="22"/>
              </w:rPr>
            </w:pPr>
          </w:p>
          <w:p w14:paraId="49178788" w14:textId="77777777" w:rsidR="007426B7" w:rsidRDefault="007426B7" w:rsidP="00AC7860">
            <w:pPr>
              <w:rPr>
                <w:sz w:val="22"/>
                <w:szCs w:val="22"/>
              </w:rPr>
            </w:pPr>
            <w:r>
              <w:rPr>
                <w:sz w:val="22"/>
                <w:szCs w:val="22"/>
              </w:rPr>
              <w:t>3% Cash Budget Protection.</w:t>
            </w:r>
          </w:p>
          <w:p w14:paraId="26B759BB" w14:textId="77777777" w:rsidR="00A03632" w:rsidRDefault="00A03632" w:rsidP="00AC7860">
            <w:pPr>
              <w:rPr>
                <w:sz w:val="22"/>
                <w:szCs w:val="22"/>
              </w:rPr>
            </w:pPr>
          </w:p>
          <w:p w14:paraId="62FA25EF" w14:textId="77777777" w:rsidR="00A03632" w:rsidRDefault="00FA388E" w:rsidP="00877D3E">
            <w:pPr>
              <w:rPr>
                <w:sz w:val="22"/>
                <w:szCs w:val="22"/>
              </w:rPr>
            </w:pPr>
            <w:r>
              <w:rPr>
                <w:sz w:val="22"/>
                <w:szCs w:val="22"/>
              </w:rPr>
              <w:t>S</w:t>
            </w:r>
            <w:r w:rsidR="00A03632">
              <w:rPr>
                <w:sz w:val="22"/>
                <w:szCs w:val="22"/>
              </w:rPr>
              <w:t xml:space="preserve">ee appendix </w:t>
            </w:r>
            <w:r w:rsidR="00877D3E">
              <w:rPr>
                <w:sz w:val="22"/>
                <w:szCs w:val="22"/>
              </w:rPr>
              <w:t>3.</w:t>
            </w:r>
          </w:p>
        </w:tc>
        <w:tc>
          <w:tcPr>
            <w:tcW w:w="1985" w:type="dxa"/>
          </w:tcPr>
          <w:p w14:paraId="318E3B36" w14:textId="4E7028A5" w:rsidR="007426B7" w:rsidRDefault="007A2A6A" w:rsidP="00AC7860">
            <w:pPr>
              <w:rPr>
                <w:sz w:val="22"/>
                <w:szCs w:val="22"/>
              </w:rPr>
            </w:pPr>
            <w:r>
              <w:rPr>
                <w:sz w:val="22"/>
                <w:szCs w:val="22"/>
              </w:rPr>
              <w:t>Teacher Pay and Teacher Pensions Grants</w:t>
            </w:r>
            <w:r w:rsidR="00C87439">
              <w:rPr>
                <w:sz w:val="22"/>
                <w:szCs w:val="22"/>
              </w:rPr>
              <w:t>.</w:t>
            </w:r>
          </w:p>
          <w:p w14:paraId="388243FC" w14:textId="77777777" w:rsidR="00C87439" w:rsidRDefault="00C87439" w:rsidP="00AC7860">
            <w:pPr>
              <w:rPr>
                <w:sz w:val="22"/>
                <w:szCs w:val="22"/>
              </w:rPr>
            </w:pPr>
          </w:p>
          <w:p w14:paraId="7876EB51" w14:textId="7DF9A659" w:rsidR="00C87439" w:rsidRDefault="00C87439" w:rsidP="00AC7860">
            <w:pPr>
              <w:rPr>
                <w:sz w:val="22"/>
                <w:szCs w:val="22"/>
              </w:rPr>
            </w:pPr>
            <w:r>
              <w:rPr>
                <w:sz w:val="22"/>
                <w:szCs w:val="22"/>
              </w:rPr>
              <w:t xml:space="preserve">Additional </w:t>
            </w:r>
            <w:r w:rsidR="00D41712">
              <w:rPr>
                <w:sz w:val="22"/>
                <w:szCs w:val="22"/>
              </w:rPr>
              <w:t>“3.4% Place-Element”</w:t>
            </w:r>
            <w:r>
              <w:rPr>
                <w:sz w:val="22"/>
                <w:szCs w:val="22"/>
              </w:rPr>
              <w:t xml:space="preserve"> Funding required by DfE (D</w:t>
            </w:r>
            <w:r w:rsidR="00D41712">
              <w:rPr>
                <w:sz w:val="22"/>
                <w:szCs w:val="22"/>
              </w:rPr>
              <w:t>SG Conditions of Grant</w:t>
            </w:r>
            <w:r>
              <w:rPr>
                <w:sz w:val="22"/>
                <w:szCs w:val="22"/>
              </w:rPr>
              <w:t>).</w:t>
            </w:r>
          </w:p>
        </w:tc>
      </w:tr>
      <w:tr w:rsidR="007426B7" w14:paraId="0F8CB42A" w14:textId="77777777" w:rsidTr="00355873">
        <w:tc>
          <w:tcPr>
            <w:tcW w:w="2376" w:type="dxa"/>
          </w:tcPr>
          <w:p w14:paraId="633C78E8" w14:textId="77777777" w:rsidR="007426B7" w:rsidRPr="003235F9" w:rsidRDefault="007426B7" w:rsidP="004308EC">
            <w:pPr>
              <w:rPr>
                <w:sz w:val="22"/>
                <w:szCs w:val="22"/>
              </w:rPr>
            </w:pPr>
            <w:r w:rsidRPr="003235F9">
              <w:rPr>
                <w:b/>
                <w:sz w:val="22"/>
                <w:szCs w:val="22"/>
              </w:rPr>
              <w:t>PRUs</w:t>
            </w:r>
            <w:r w:rsidR="003235F9">
              <w:rPr>
                <w:b/>
                <w:sz w:val="22"/>
                <w:szCs w:val="22"/>
              </w:rPr>
              <w:t xml:space="preserve"> &amp; AP </w:t>
            </w:r>
            <w:r w:rsidR="00E64EE3">
              <w:rPr>
                <w:b/>
                <w:sz w:val="22"/>
                <w:szCs w:val="22"/>
              </w:rPr>
              <w:t>Academies</w:t>
            </w:r>
            <w:r w:rsidR="004308EC" w:rsidRPr="003235F9">
              <w:rPr>
                <w:sz w:val="22"/>
                <w:szCs w:val="22"/>
              </w:rPr>
              <w:t xml:space="preserve"> (funding provision for pupils permanently excluded).</w:t>
            </w:r>
          </w:p>
          <w:p w14:paraId="21F750DF" w14:textId="77777777" w:rsidR="004308EC" w:rsidRDefault="004308EC" w:rsidP="004308EC">
            <w:pPr>
              <w:rPr>
                <w:sz w:val="22"/>
                <w:szCs w:val="22"/>
              </w:rPr>
            </w:pPr>
          </w:p>
          <w:p w14:paraId="27E646C4" w14:textId="77777777" w:rsidR="004308EC" w:rsidRPr="004308EC" w:rsidRDefault="004308EC" w:rsidP="003235F9">
            <w:pPr>
              <w:rPr>
                <w:i/>
                <w:sz w:val="22"/>
                <w:szCs w:val="22"/>
              </w:rPr>
            </w:pPr>
          </w:p>
        </w:tc>
        <w:tc>
          <w:tcPr>
            <w:tcW w:w="2268" w:type="dxa"/>
          </w:tcPr>
          <w:p w14:paraId="4835992E" w14:textId="77777777" w:rsidR="00E32B6E" w:rsidRDefault="00E32B6E" w:rsidP="00E32B6E">
            <w:pPr>
              <w:rPr>
                <w:sz w:val="22"/>
                <w:szCs w:val="22"/>
              </w:rPr>
            </w:pPr>
            <w:r>
              <w:rPr>
                <w:sz w:val="22"/>
                <w:szCs w:val="22"/>
              </w:rPr>
              <w:t>Elements 1 and 2 are combined in a fixed £10,000 per place, based on an agreed number of places to be commissioned.</w:t>
            </w:r>
          </w:p>
          <w:p w14:paraId="4B425A98" w14:textId="77777777" w:rsidR="007426B7" w:rsidRDefault="007426B7" w:rsidP="00FE01F3">
            <w:pPr>
              <w:rPr>
                <w:sz w:val="22"/>
                <w:szCs w:val="22"/>
              </w:rPr>
            </w:pPr>
          </w:p>
          <w:p w14:paraId="4B9A4DBD" w14:textId="77777777" w:rsidR="004308EC" w:rsidRDefault="004308EC" w:rsidP="004308EC">
            <w:pPr>
              <w:rPr>
                <w:sz w:val="22"/>
                <w:szCs w:val="22"/>
              </w:rPr>
            </w:pPr>
            <w:r>
              <w:rPr>
                <w:sz w:val="22"/>
                <w:szCs w:val="22"/>
              </w:rPr>
              <w:t>Retained by the PRU</w:t>
            </w:r>
            <w:r w:rsidR="00061220">
              <w:rPr>
                <w:sz w:val="22"/>
                <w:szCs w:val="22"/>
              </w:rPr>
              <w:t xml:space="preserve"> / AP Academy</w:t>
            </w:r>
            <w:r>
              <w:rPr>
                <w:sz w:val="22"/>
                <w:szCs w:val="22"/>
              </w:rPr>
              <w:t>.</w:t>
            </w:r>
          </w:p>
          <w:p w14:paraId="79A5214D" w14:textId="77777777" w:rsidR="004308EC" w:rsidRDefault="004308EC" w:rsidP="004308EC">
            <w:pPr>
              <w:rPr>
                <w:sz w:val="22"/>
                <w:szCs w:val="22"/>
              </w:rPr>
            </w:pPr>
          </w:p>
          <w:p w14:paraId="4EFB786A" w14:textId="77777777" w:rsidR="003235F9" w:rsidRDefault="003235F9" w:rsidP="004308EC">
            <w:pPr>
              <w:rPr>
                <w:sz w:val="22"/>
                <w:szCs w:val="22"/>
              </w:rPr>
            </w:pPr>
            <w:r>
              <w:rPr>
                <w:sz w:val="22"/>
                <w:szCs w:val="22"/>
              </w:rPr>
              <w:t>Additional place-</w:t>
            </w:r>
            <w:r>
              <w:rPr>
                <w:sz w:val="22"/>
                <w:szCs w:val="22"/>
              </w:rPr>
              <w:lastRenderedPageBreak/>
              <w:t>funding is allocated in real time where occupancy is exceeded, with an end of year reconciliation to ensure no overall overpayment of additional place-led funding for the actual total composite occupancy across the year.</w:t>
            </w:r>
          </w:p>
          <w:p w14:paraId="204754A6" w14:textId="77777777" w:rsidR="004308EC" w:rsidRDefault="004308EC" w:rsidP="003235F9">
            <w:pPr>
              <w:rPr>
                <w:sz w:val="22"/>
                <w:szCs w:val="22"/>
              </w:rPr>
            </w:pPr>
          </w:p>
        </w:tc>
        <w:tc>
          <w:tcPr>
            <w:tcW w:w="2410" w:type="dxa"/>
          </w:tcPr>
          <w:p w14:paraId="6B872B7C" w14:textId="77777777" w:rsidR="007426B7" w:rsidRDefault="007426B7" w:rsidP="00FE01F3">
            <w:pPr>
              <w:rPr>
                <w:sz w:val="22"/>
                <w:szCs w:val="22"/>
              </w:rPr>
            </w:pPr>
            <w:r>
              <w:rPr>
                <w:sz w:val="22"/>
                <w:szCs w:val="22"/>
              </w:rPr>
              <w:lastRenderedPageBreak/>
              <w:t xml:space="preserve">Agreed per-pupil </w:t>
            </w:r>
            <w:r w:rsidR="00D32993">
              <w:rPr>
                <w:sz w:val="22"/>
                <w:szCs w:val="22"/>
              </w:rPr>
              <w:t>top-up</w:t>
            </w:r>
            <w:r>
              <w:rPr>
                <w:sz w:val="22"/>
                <w:szCs w:val="22"/>
              </w:rPr>
              <w:t xml:space="preserve"> paid by th</w:t>
            </w:r>
            <w:r w:rsidR="004308EC">
              <w:rPr>
                <w:sz w:val="22"/>
                <w:szCs w:val="22"/>
              </w:rPr>
              <w:t>e commissioning local authority.</w:t>
            </w:r>
          </w:p>
          <w:p w14:paraId="3B9C2351" w14:textId="77777777" w:rsidR="007426B7" w:rsidRDefault="007426B7" w:rsidP="00FE01F3">
            <w:pPr>
              <w:rPr>
                <w:sz w:val="22"/>
                <w:szCs w:val="22"/>
              </w:rPr>
            </w:pPr>
          </w:p>
          <w:p w14:paraId="7003AA39" w14:textId="77777777" w:rsidR="007426B7" w:rsidRDefault="007426B7" w:rsidP="00FE01F3">
            <w:pPr>
              <w:rPr>
                <w:sz w:val="22"/>
                <w:szCs w:val="22"/>
              </w:rPr>
            </w:pPr>
            <w:r>
              <w:rPr>
                <w:sz w:val="22"/>
                <w:szCs w:val="22"/>
              </w:rPr>
              <w:t>Allocated in ‘real time’ during the year. Changes for starters and leavers.</w:t>
            </w:r>
          </w:p>
          <w:p w14:paraId="57A637B4" w14:textId="77777777" w:rsidR="007426B7" w:rsidRDefault="007426B7" w:rsidP="00FE01F3">
            <w:pPr>
              <w:rPr>
                <w:sz w:val="22"/>
                <w:szCs w:val="22"/>
              </w:rPr>
            </w:pPr>
          </w:p>
          <w:p w14:paraId="1EB3DCEB" w14:textId="77777777" w:rsidR="004308EC" w:rsidRPr="00A17E7D" w:rsidRDefault="003235F9" w:rsidP="004308EC">
            <w:pPr>
              <w:rPr>
                <w:sz w:val="22"/>
                <w:szCs w:val="22"/>
              </w:rPr>
            </w:pPr>
            <w:r>
              <w:rPr>
                <w:sz w:val="22"/>
                <w:szCs w:val="22"/>
              </w:rPr>
              <w:t xml:space="preserve">Uses the </w:t>
            </w:r>
            <w:r w:rsidR="004308EC" w:rsidRPr="00A17E7D">
              <w:rPr>
                <w:sz w:val="22"/>
                <w:szCs w:val="22"/>
              </w:rPr>
              <w:t xml:space="preserve">Day Rate </w:t>
            </w:r>
            <w:r w:rsidRPr="00A17E7D">
              <w:rPr>
                <w:sz w:val="22"/>
                <w:szCs w:val="22"/>
              </w:rPr>
              <w:t xml:space="preserve">Model (see </w:t>
            </w:r>
            <w:r w:rsidR="00D1596F" w:rsidRPr="006829B3">
              <w:rPr>
                <w:color w:val="000000" w:themeColor="text1"/>
                <w:sz w:val="22"/>
                <w:szCs w:val="22"/>
              </w:rPr>
              <w:t>section</w:t>
            </w:r>
            <w:r w:rsidR="00483240" w:rsidRPr="006829B3">
              <w:rPr>
                <w:color w:val="000000" w:themeColor="text1"/>
                <w:sz w:val="22"/>
                <w:szCs w:val="22"/>
              </w:rPr>
              <w:t xml:space="preserve"> 8</w:t>
            </w:r>
            <w:r w:rsidRPr="006829B3">
              <w:rPr>
                <w:color w:val="000000" w:themeColor="text1"/>
                <w:sz w:val="22"/>
                <w:szCs w:val="22"/>
              </w:rPr>
              <w:t>)</w:t>
            </w:r>
          </w:p>
          <w:p w14:paraId="752EE5C1" w14:textId="77777777" w:rsidR="004308EC" w:rsidRDefault="004308EC" w:rsidP="004308EC">
            <w:pPr>
              <w:rPr>
                <w:sz w:val="22"/>
                <w:szCs w:val="22"/>
              </w:rPr>
            </w:pPr>
          </w:p>
          <w:p w14:paraId="23311AC5" w14:textId="77777777" w:rsidR="004308EC" w:rsidRDefault="004308EC" w:rsidP="004308EC">
            <w:pPr>
              <w:rPr>
                <w:sz w:val="22"/>
                <w:szCs w:val="22"/>
              </w:rPr>
            </w:pPr>
            <w:r>
              <w:rPr>
                <w:sz w:val="22"/>
                <w:szCs w:val="22"/>
              </w:rPr>
              <w:t xml:space="preserve">The </w:t>
            </w:r>
            <w:r w:rsidR="00D32993">
              <w:rPr>
                <w:sz w:val="22"/>
                <w:szCs w:val="22"/>
              </w:rPr>
              <w:t>top-up</w:t>
            </w:r>
            <w:r>
              <w:rPr>
                <w:sz w:val="22"/>
                <w:szCs w:val="22"/>
              </w:rPr>
              <w:t xml:space="preserve"> funding is allocat</w:t>
            </w:r>
            <w:r w:rsidR="00020933">
              <w:rPr>
                <w:sz w:val="22"/>
                <w:szCs w:val="22"/>
              </w:rPr>
              <w:t>ed to and retained by the PRU</w:t>
            </w:r>
            <w:r w:rsidR="00061220">
              <w:rPr>
                <w:sz w:val="22"/>
                <w:szCs w:val="22"/>
              </w:rPr>
              <w:t xml:space="preserve"> / AP Academy</w:t>
            </w:r>
            <w:r>
              <w:rPr>
                <w:sz w:val="22"/>
                <w:szCs w:val="22"/>
              </w:rPr>
              <w:t>.</w:t>
            </w:r>
          </w:p>
          <w:p w14:paraId="2DDCC292" w14:textId="77777777" w:rsidR="00995305" w:rsidRDefault="00995305" w:rsidP="00FE01F3">
            <w:pPr>
              <w:rPr>
                <w:sz w:val="22"/>
                <w:szCs w:val="22"/>
              </w:rPr>
            </w:pPr>
          </w:p>
        </w:tc>
        <w:tc>
          <w:tcPr>
            <w:tcW w:w="2410" w:type="dxa"/>
          </w:tcPr>
          <w:p w14:paraId="09212E10" w14:textId="77777777" w:rsidR="007426B7" w:rsidRDefault="007426B7" w:rsidP="00FE01F3">
            <w:pPr>
              <w:rPr>
                <w:sz w:val="22"/>
                <w:szCs w:val="22"/>
              </w:rPr>
            </w:pPr>
            <w:r>
              <w:rPr>
                <w:sz w:val="22"/>
                <w:szCs w:val="22"/>
              </w:rPr>
              <w:lastRenderedPageBreak/>
              <w:t>n/a</w:t>
            </w:r>
          </w:p>
        </w:tc>
        <w:tc>
          <w:tcPr>
            <w:tcW w:w="2126" w:type="dxa"/>
          </w:tcPr>
          <w:p w14:paraId="58F0D92D" w14:textId="77777777" w:rsidR="007426B7" w:rsidRDefault="007426B7" w:rsidP="00FE01F3">
            <w:pPr>
              <w:rPr>
                <w:sz w:val="22"/>
                <w:szCs w:val="22"/>
              </w:rPr>
            </w:pPr>
            <w:r>
              <w:rPr>
                <w:sz w:val="22"/>
                <w:szCs w:val="22"/>
              </w:rPr>
              <w:t>n/a</w:t>
            </w:r>
          </w:p>
        </w:tc>
        <w:tc>
          <w:tcPr>
            <w:tcW w:w="2126" w:type="dxa"/>
          </w:tcPr>
          <w:p w14:paraId="2AC88A7C" w14:textId="77777777" w:rsidR="007426B7" w:rsidRDefault="00020933" w:rsidP="00FE01F3">
            <w:pPr>
              <w:rPr>
                <w:sz w:val="22"/>
                <w:szCs w:val="22"/>
              </w:rPr>
            </w:pPr>
            <w:r>
              <w:rPr>
                <w:sz w:val="22"/>
                <w:szCs w:val="22"/>
              </w:rPr>
              <w:t>No specific additional factors –setting-led need costs are</w:t>
            </w:r>
            <w:r w:rsidR="00995305">
              <w:rPr>
                <w:sz w:val="22"/>
                <w:szCs w:val="22"/>
              </w:rPr>
              <w:t xml:space="preserve"> to be</w:t>
            </w:r>
            <w:r>
              <w:rPr>
                <w:sz w:val="22"/>
                <w:szCs w:val="22"/>
              </w:rPr>
              <w:t xml:space="preserve"> covered</w:t>
            </w:r>
            <w:r w:rsidR="00995305">
              <w:rPr>
                <w:sz w:val="22"/>
                <w:szCs w:val="22"/>
              </w:rPr>
              <w:t xml:space="preserve"> within the calculation of the Day R</w:t>
            </w:r>
            <w:r>
              <w:rPr>
                <w:sz w:val="22"/>
                <w:szCs w:val="22"/>
              </w:rPr>
              <w:t>ate.</w:t>
            </w:r>
          </w:p>
        </w:tc>
        <w:tc>
          <w:tcPr>
            <w:tcW w:w="1985" w:type="dxa"/>
          </w:tcPr>
          <w:p w14:paraId="6A75898A" w14:textId="4DD29CE5" w:rsidR="007426B7" w:rsidRDefault="007A2A6A" w:rsidP="00FE01F3">
            <w:pPr>
              <w:rPr>
                <w:sz w:val="22"/>
                <w:szCs w:val="22"/>
              </w:rPr>
            </w:pPr>
            <w:r>
              <w:rPr>
                <w:sz w:val="22"/>
                <w:szCs w:val="22"/>
              </w:rPr>
              <w:t>Teacher Pay and Teacher Pensions Grants</w:t>
            </w:r>
            <w:r w:rsidR="00C87439">
              <w:rPr>
                <w:sz w:val="22"/>
                <w:szCs w:val="22"/>
              </w:rPr>
              <w:t>.</w:t>
            </w:r>
          </w:p>
          <w:p w14:paraId="3A2A72D0" w14:textId="77777777" w:rsidR="00C87439" w:rsidRDefault="00C87439" w:rsidP="00FE01F3">
            <w:pPr>
              <w:rPr>
                <w:sz w:val="22"/>
                <w:szCs w:val="22"/>
              </w:rPr>
            </w:pPr>
          </w:p>
          <w:p w14:paraId="09835CD3" w14:textId="0CEFBFD6" w:rsidR="00C87439" w:rsidRDefault="00D41712" w:rsidP="00FE01F3">
            <w:pPr>
              <w:rPr>
                <w:sz w:val="22"/>
                <w:szCs w:val="22"/>
              </w:rPr>
            </w:pPr>
            <w:r>
              <w:rPr>
                <w:sz w:val="22"/>
                <w:szCs w:val="22"/>
              </w:rPr>
              <w:t>Additional “3.4% Place-Element” Funding required by DfE (DSG Conditions of Grant).</w:t>
            </w:r>
          </w:p>
        </w:tc>
      </w:tr>
      <w:tr w:rsidR="007426B7" w14:paraId="474874D4" w14:textId="77777777" w:rsidTr="00355873">
        <w:tc>
          <w:tcPr>
            <w:tcW w:w="2376" w:type="dxa"/>
          </w:tcPr>
          <w:p w14:paraId="23E87ADD" w14:textId="77777777" w:rsidR="007426B7" w:rsidRPr="003235F9" w:rsidRDefault="007426B7" w:rsidP="008D56E1">
            <w:pPr>
              <w:rPr>
                <w:b/>
                <w:sz w:val="22"/>
                <w:szCs w:val="22"/>
              </w:rPr>
            </w:pPr>
            <w:r w:rsidRPr="003235F9">
              <w:rPr>
                <w:b/>
                <w:sz w:val="22"/>
                <w:szCs w:val="22"/>
              </w:rPr>
              <w:t>Hospital Education</w:t>
            </w:r>
            <w:r w:rsidR="002859AA" w:rsidRPr="003235F9">
              <w:rPr>
                <w:b/>
                <w:sz w:val="22"/>
                <w:szCs w:val="22"/>
              </w:rPr>
              <w:t>, Tracks and Medical Home Tuition.</w:t>
            </w:r>
          </w:p>
          <w:p w14:paraId="28BE2E54" w14:textId="77777777" w:rsidR="002859AA" w:rsidRDefault="002859AA" w:rsidP="008D56E1">
            <w:pPr>
              <w:rPr>
                <w:sz w:val="22"/>
                <w:szCs w:val="22"/>
              </w:rPr>
            </w:pPr>
          </w:p>
          <w:p w14:paraId="23040F47" w14:textId="77777777" w:rsidR="002859AA" w:rsidRPr="002859AA" w:rsidRDefault="002859AA" w:rsidP="003235F9">
            <w:pPr>
              <w:rPr>
                <w:i/>
                <w:sz w:val="22"/>
                <w:szCs w:val="22"/>
              </w:rPr>
            </w:pPr>
          </w:p>
        </w:tc>
        <w:tc>
          <w:tcPr>
            <w:tcW w:w="2268" w:type="dxa"/>
          </w:tcPr>
          <w:p w14:paraId="6DCAEA8F" w14:textId="77777777" w:rsidR="007426B7" w:rsidRDefault="002859AA" w:rsidP="00AC7860">
            <w:pPr>
              <w:rPr>
                <w:sz w:val="22"/>
                <w:szCs w:val="22"/>
              </w:rPr>
            </w:pPr>
            <w:r w:rsidRPr="002859AA">
              <w:rPr>
                <w:sz w:val="22"/>
                <w:szCs w:val="22"/>
              </w:rPr>
              <w:t>The funding of the centrally managed</w:t>
            </w:r>
            <w:r w:rsidR="003235F9">
              <w:rPr>
                <w:sz w:val="22"/>
                <w:szCs w:val="22"/>
              </w:rPr>
              <w:t xml:space="preserve"> services</w:t>
            </w:r>
            <w:r w:rsidR="00995305">
              <w:rPr>
                <w:sz w:val="22"/>
                <w:szCs w:val="22"/>
              </w:rPr>
              <w:t xml:space="preserve"> operate</w:t>
            </w:r>
            <w:r w:rsidR="003235F9">
              <w:rPr>
                <w:sz w:val="22"/>
                <w:szCs w:val="22"/>
              </w:rPr>
              <w:t>s</w:t>
            </w:r>
            <w:r w:rsidR="00995305">
              <w:rPr>
                <w:sz w:val="22"/>
                <w:szCs w:val="22"/>
              </w:rPr>
              <w:t xml:space="preserve"> outside</w:t>
            </w:r>
            <w:r w:rsidRPr="002859AA">
              <w:rPr>
                <w:sz w:val="22"/>
                <w:szCs w:val="22"/>
              </w:rPr>
              <w:t xml:space="preserve"> the Place-Plus mechanism, working within </w:t>
            </w:r>
            <w:r w:rsidR="00F952FE">
              <w:rPr>
                <w:sz w:val="22"/>
                <w:szCs w:val="22"/>
              </w:rPr>
              <w:t>the discrete allocation provided</w:t>
            </w:r>
            <w:r w:rsidRPr="002859AA">
              <w:rPr>
                <w:sz w:val="22"/>
                <w:szCs w:val="22"/>
              </w:rPr>
              <w:t xml:space="preserve"> for this service within our HNB</w:t>
            </w:r>
            <w:r>
              <w:rPr>
                <w:sz w:val="22"/>
                <w:szCs w:val="22"/>
              </w:rPr>
              <w:t>. This will be subject to annual review</w:t>
            </w:r>
            <w:r w:rsidR="003B3C06">
              <w:rPr>
                <w:sz w:val="22"/>
                <w:szCs w:val="22"/>
              </w:rPr>
              <w:t xml:space="preserve"> to incorporate</w:t>
            </w:r>
            <w:r w:rsidR="00995305">
              <w:rPr>
                <w:sz w:val="22"/>
                <w:szCs w:val="22"/>
              </w:rPr>
              <w:t xml:space="preserve"> any changes </w:t>
            </w:r>
            <w:r w:rsidR="003B3C06">
              <w:rPr>
                <w:sz w:val="22"/>
                <w:szCs w:val="22"/>
              </w:rPr>
              <w:t xml:space="preserve">in </w:t>
            </w:r>
            <w:r w:rsidR="00995305">
              <w:rPr>
                <w:sz w:val="22"/>
                <w:szCs w:val="22"/>
              </w:rPr>
              <w:t>the DfE</w:t>
            </w:r>
            <w:r w:rsidR="00024671">
              <w:rPr>
                <w:sz w:val="22"/>
                <w:szCs w:val="22"/>
              </w:rPr>
              <w:t>’s funding methodology and requirements</w:t>
            </w:r>
            <w:r>
              <w:rPr>
                <w:sz w:val="22"/>
                <w:szCs w:val="22"/>
              </w:rPr>
              <w:t>.</w:t>
            </w:r>
          </w:p>
          <w:p w14:paraId="1C957300" w14:textId="77777777" w:rsidR="002859AA" w:rsidRPr="002859AA" w:rsidRDefault="002859AA" w:rsidP="003235F9">
            <w:pPr>
              <w:rPr>
                <w:sz w:val="22"/>
                <w:szCs w:val="22"/>
              </w:rPr>
            </w:pPr>
          </w:p>
        </w:tc>
        <w:tc>
          <w:tcPr>
            <w:tcW w:w="2410" w:type="dxa"/>
          </w:tcPr>
          <w:p w14:paraId="2C699500" w14:textId="77777777" w:rsidR="007426B7" w:rsidRPr="00673F1E" w:rsidRDefault="002859AA" w:rsidP="00AC7860">
            <w:pPr>
              <w:rPr>
                <w:sz w:val="22"/>
                <w:szCs w:val="22"/>
              </w:rPr>
            </w:pPr>
            <w:r w:rsidRPr="00673F1E">
              <w:rPr>
                <w:sz w:val="22"/>
                <w:szCs w:val="22"/>
              </w:rPr>
              <w:t>n/a</w:t>
            </w:r>
          </w:p>
        </w:tc>
        <w:tc>
          <w:tcPr>
            <w:tcW w:w="2410" w:type="dxa"/>
          </w:tcPr>
          <w:p w14:paraId="6985FE35" w14:textId="77777777" w:rsidR="007426B7" w:rsidRPr="00673F1E" w:rsidRDefault="007426B7" w:rsidP="00AC7860">
            <w:pPr>
              <w:rPr>
                <w:sz w:val="22"/>
                <w:szCs w:val="22"/>
              </w:rPr>
            </w:pPr>
            <w:r w:rsidRPr="00673F1E">
              <w:rPr>
                <w:sz w:val="22"/>
                <w:szCs w:val="22"/>
              </w:rPr>
              <w:t>n/a</w:t>
            </w:r>
          </w:p>
        </w:tc>
        <w:tc>
          <w:tcPr>
            <w:tcW w:w="2126" w:type="dxa"/>
          </w:tcPr>
          <w:p w14:paraId="547635F5" w14:textId="77777777" w:rsidR="007426B7" w:rsidRPr="00673F1E" w:rsidRDefault="007426B7" w:rsidP="00AC7860">
            <w:pPr>
              <w:rPr>
                <w:sz w:val="22"/>
                <w:szCs w:val="22"/>
              </w:rPr>
            </w:pPr>
            <w:r w:rsidRPr="00673F1E">
              <w:rPr>
                <w:sz w:val="22"/>
                <w:szCs w:val="22"/>
              </w:rPr>
              <w:t>n/a</w:t>
            </w:r>
          </w:p>
        </w:tc>
        <w:tc>
          <w:tcPr>
            <w:tcW w:w="2126" w:type="dxa"/>
          </w:tcPr>
          <w:p w14:paraId="5600D7C3" w14:textId="77777777" w:rsidR="007426B7" w:rsidRPr="00673F1E" w:rsidRDefault="007426B7" w:rsidP="00AC7860">
            <w:pPr>
              <w:rPr>
                <w:sz w:val="22"/>
                <w:szCs w:val="22"/>
              </w:rPr>
            </w:pPr>
            <w:r w:rsidRPr="00673F1E">
              <w:rPr>
                <w:sz w:val="22"/>
                <w:szCs w:val="22"/>
              </w:rPr>
              <w:t>None.</w:t>
            </w:r>
          </w:p>
        </w:tc>
        <w:tc>
          <w:tcPr>
            <w:tcW w:w="1985" w:type="dxa"/>
          </w:tcPr>
          <w:p w14:paraId="796232EC" w14:textId="3C2DF4BA" w:rsidR="007426B7" w:rsidRPr="00673F1E" w:rsidRDefault="007A2A6A" w:rsidP="00AC7860">
            <w:pPr>
              <w:rPr>
                <w:sz w:val="22"/>
                <w:szCs w:val="22"/>
              </w:rPr>
            </w:pPr>
            <w:r>
              <w:rPr>
                <w:sz w:val="22"/>
                <w:szCs w:val="22"/>
              </w:rPr>
              <w:t>Teacher Pay and Teacher Pensions Grants</w:t>
            </w:r>
          </w:p>
        </w:tc>
      </w:tr>
      <w:tr w:rsidR="007426B7" w14:paraId="306B7BC7" w14:textId="77777777" w:rsidTr="00355873">
        <w:tc>
          <w:tcPr>
            <w:tcW w:w="2376" w:type="dxa"/>
          </w:tcPr>
          <w:p w14:paraId="41B6D4D6" w14:textId="77777777" w:rsidR="007426B7" w:rsidRDefault="007426B7" w:rsidP="008D56E1">
            <w:pPr>
              <w:rPr>
                <w:sz w:val="22"/>
                <w:szCs w:val="22"/>
              </w:rPr>
            </w:pPr>
            <w:r w:rsidRPr="00271340">
              <w:rPr>
                <w:b/>
                <w:sz w:val="22"/>
                <w:szCs w:val="22"/>
              </w:rPr>
              <w:t>Further Education Institutions, special institutions and ILPs</w:t>
            </w:r>
            <w:r>
              <w:rPr>
                <w:sz w:val="22"/>
                <w:szCs w:val="22"/>
              </w:rPr>
              <w:t xml:space="preserve"> (post 16) </w:t>
            </w:r>
          </w:p>
        </w:tc>
        <w:tc>
          <w:tcPr>
            <w:tcW w:w="2268" w:type="dxa"/>
          </w:tcPr>
          <w:p w14:paraId="1E0FFE32" w14:textId="77777777" w:rsidR="007426B7" w:rsidRDefault="007426B7" w:rsidP="00AC7860">
            <w:pPr>
              <w:rPr>
                <w:sz w:val="22"/>
                <w:szCs w:val="22"/>
              </w:rPr>
            </w:pPr>
            <w:r>
              <w:rPr>
                <w:sz w:val="22"/>
                <w:szCs w:val="22"/>
              </w:rPr>
              <w:t>n/a</w:t>
            </w:r>
          </w:p>
          <w:p w14:paraId="66977F95" w14:textId="77777777" w:rsidR="007426B7" w:rsidRDefault="007426B7" w:rsidP="00AC7860">
            <w:pPr>
              <w:rPr>
                <w:sz w:val="22"/>
                <w:szCs w:val="22"/>
              </w:rPr>
            </w:pPr>
          </w:p>
          <w:p w14:paraId="5D06528A" w14:textId="77777777" w:rsidR="007426B7" w:rsidRDefault="007426B7" w:rsidP="00AC7860">
            <w:pPr>
              <w:rPr>
                <w:sz w:val="22"/>
                <w:szCs w:val="22"/>
              </w:rPr>
            </w:pPr>
          </w:p>
        </w:tc>
        <w:tc>
          <w:tcPr>
            <w:tcW w:w="2410" w:type="dxa"/>
          </w:tcPr>
          <w:p w14:paraId="5699690C" w14:textId="77777777" w:rsidR="007426B7" w:rsidRDefault="007426B7" w:rsidP="00AC7860">
            <w:pPr>
              <w:rPr>
                <w:sz w:val="22"/>
                <w:szCs w:val="22"/>
              </w:rPr>
            </w:pPr>
            <w:r>
              <w:rPr>
                <w:sz w:val="22"/>
                <w:szCs w:val="22"/>
              </w:rPr>
              <w:t>n/a</w:t>
            </w:r>
          </w:p>
        </w:tc>
        <w:tc>
          <w:tcPr>
            <w:tcW w:w="2410" w:type="dxa"/>
          </w:tcPr>
          <w:p w14:paraId="565FE74C" w14:textId="77777777" w:rsidR="007426B7" w:rsidRDefault="007426B7" w:rsidP="00AC7860">
            <w:pPr>
              <w:rPr>
                <w:sz w:val="22"/>
                <w:szCs w:val="22"/>
              </w:rPr>
            </w:pPr>
            <w:r>
              <w:rPr>
                <w:sz w:val="22"/>
                <w:szCs w:val="22"/>
              </w:rPr>
              <w:t>Element 1 (based on the 16-19 national funding formula) plus Element 2 (£6,000) based on the number of places to be funded.</w:t>
            </w:r>
          </w:p>
          <w:p w14:paraId="383924B4" w14:textId="77777777" w:rsidR="007426B7" w:rsidRDefault="007426B7" w:rsidP="00AC7860">
            <w:pPr>
              <w:rPr>
                <w:sz w:val="22"/>
                <w:szCs w:val="22"/>
              </w:rPr>
            </w:pPr>
          </w:p>
          <w:p w14:paraId="0341DBEB" w14:textId="77777777" w:rsidR="007426B7" w:rsidRDefault="007426B7" w:rsidP="00B779AD">
            <w:pPr>
              <w:rPr>
                <w:sz w:val="22"/>
                <w:szCs w:val="22"/>
              </w:rPr>
            </w:pPr>
            <w:r>
              <w:rPr>
                <w:sz w:val="22"/>
                <w:szCs w:val="22"/>
              </w:rPr>
              <w:lastRenderedPageBreak/>
              <w:t xml:space="preserve">Additional place-funding (element 2 only) can be allocated </w:t>
            </w:r>
            <w:r w:rsidR="00995305">
              <w:rPr>
                <w:sz w:val="22"/>
                <w:szCs w:val="22"/>
              </w:rPr>
              <w:t xml:space="preserve">in year </w:t>
            </w:r>
            <w:r>
              <w:rPr>
                <w:sz w:val="22"/>
                <w:szCs w:val="22"/>
              </w:rPr>
              <w:t>where occupancy exceeds</w:t>
            </w:r>
            <w:r w:rsidR="00995305">
              <w:rPr>
                <w:sz w:val="22"/>
                <w:szCs w:val="22"/>
              </w:rPr>
              <w:t xml:space="preserve"> agreed places,</w:t>
            </w:r>
            <w:r>
              <w:rPr>
                <w:sz w:val="22"/>
                <w:szCs w:val="22"/>
              </w:rPr>
              <w:t xml:space="preserve"> with an end of year reconciliation</w:t>
            </w:r>
            <w:r w:rsidR="00995305">
              <w:rPr>
                <w:sz w:val="22"/>
                <w:szCs w:val="22"/>
              </w:rPr>
              <w:t xml:space="preserve"> to ensure no overall overpayment</w:t>
            </w:r>
            <w:r>
              <w:rPr>
                <w:sz w:val="22"/>
                <w:szCs w:val="22"/>
              </w:rPr>
              <w:t>.</w:t>
            </w:r>
          </w:p>
          <w:p w14:paraId="109E87A3" w14:textId="77777777" w:rsidR="007426B7" w:rsidRDefault="007426B7" w:rsidP="00AC7860">
            <w:pPr>
              <w:rPr>
                <w:sz w:val="22"/>
                <w:szCs w:val="22"/>
              </w:rPr>
            </w:pPr>
          </w:p>
          <w:p w14:paraId="2CC633B6" w14:textId="77777777" w:rsidR="00271340" w:rsidRDefault="00271340" w:rsidP="00271340">
            <w:pPr>
              <w:rPr>
                <w:sz w:val="22"/>
                <w:szCs w:val="22"/>
              </w:rPr>
            </w:pPr>
            <w:r>
              <w:rPr>
                <w:sz w:val="22"/>
                <w:szCs w:val="22"/>
              </w:rPr>
              <w:t>Both Elements 1 and 2 are retained by the institution.</w:t>
            </w:r>
          </w:p>
          <w:p w14:paraId="4ABAA023" w14:textId="77777777" w:rsidR="00271340" w:rsidRDefault="00271340" w:rsidP="00AC7860">
            <w:pPr>
              <w:rPr>
                <w:sz w:val="22"/>
                <w:szCs w:val="22"/>
              </w:rPr>
            </w:pPr>
          </w:p>
        </w:tc>
        <w:tc>
          <w:tcPr>
            <w:tcW w:w="2126" w:type="dxa"/>
          </w:tcPr>
          <w:p w14:paraId="749E4271" w14:textId="77777777" w:rsidR="007426B7" w:rsidRDefault="007426B7" w:rsidP="00B779AD">
            <w:pPr>
              <w:rPr>
                <w:sz w:val="22"/>
                <w:szCs w:val="22"/>
              </w:rPr>
            </w:pPr>
            <w:r>
              <w:rPr>
                <w:sz w:val="22"/>
                <w:szCs w:val="22"/>
              </w:rPr>
              <w:lastRenderedPageBreak/>
              <w:t xml:space="preserve">Agreed per-pupil </w:t>
            </w:r>
            <w:r w:rsidR="00D32993">
              <w:rPr>
                <w:sz w:val="22"/>
                <w:szCs w:val="22"/>
              </w:rPr>
              <w:t>top-up</w:t>
            </w:r>
            <w:r>
              <w:rPr>
                <w:sz w:val="22"/>
                <w:szCs w:val="22"/>
              </w:rPr>
              <w:t xml:space="preserve"> paid by the commissioning local authority.</w:t>
            </w:r>
          </w:p>
          <w:p w14:paraId="7667E02F" w14:textId="77777777" w:rsidR="007426B7" w:rsidRDefault="007426B7" w:rsidP="00B779AD">
            <w:pPr>
              <w:rPr>
                <w:sz w:val="22"/>
                <w:szCs w:val="22"/>
              </w:rPr>
            </w:pPr>
          </w:p>
          <w:p w14:paraId="0A106416" w14:textId="77777777" w:rsidR="007426B7" w:rsidRDefault="007426B7" w:rsidP="00B779AD">
            <w:pPr>
              <w:rPr>
                <w:sz w:val="22"/>
                <w:szCs w:val="22"/>
              </w:rPr>
            </w:pPr>
            <w:r>
              <w:rPr>
                <w:sz w:val="22"/>
                <w:szCs w:val="22"/>
              </w:rPr>
              <w:t xml:space="preserve">Allocated in ‘real time’ during the year. Changes for </w:t>
            </w:r>
            <w:r>
              <w:rPr>
                <w:sz w:val="22"/>
                <w:szCs w:val="22"/>
              </w:rPr>
              <w:lastRenderedPageBreak/>
              <w:t>starters and leavers.</w:t>
            </w:r>
          </w:p>
          <w:p w14:paraId="31DC60F5" w14:textId="77777777" w:rsidR="007426B7" w:rsidRDefault="007426B7" w:rsidP="00B779AD">
            <w:pPr>
              <w:rPr>
                <w:sz w:val="22"/>
                <w:szCs w:val="22"/>
              </w:rPr>
            </w:pPr>
          </w:p>
          <w:p w14:paraId="6E805CFC" w14:textId="77777777" w:rsidR="008F34BE" w:rsidRDefault="00024671" w:rsidP="00271340">
            <w:pPr>
              <w:rPr>
                <w:sz w:val="22"/>
                <w:szCs w:val="22"/>
              </w:rPr>
            </w:pPr>
            <w:r>
              <w:rPr>
                <w:sz w:val="22"/>
                <w:szCs w:val="22"/>
              </w:rPr>
              <w:t xml:space="preserve">Uses the </w:t>
            </w:r>
            <w:r w:rsidR="00877D3E">
              <w:rPr>
                <w:sz w:val="22"/>
                <w:szCs w:val="22"/>
              </w:rPr>
              <w:t xml:space="preserve">Banded Model (see appendix 2). </w:t>
            </w:r>
          </w:p>
          <w:p w14:paraId="4D7C2269" w14:textId="77777777" w:rsidR="008F34BE" w:rsidRDefault="008F34BE" w:rsidP="00271340">
            <w:pPr>
              <w:rPr>
                <w:sz w:val="22"/>
                <w:szCs w:val="22"/>
              </w:rPr>
            </w:pPr>
          </w:p>
          <w:p w14:paraId="2E410185" w14:textId="77777777" w:rsidR="00271340" w:rsidRDefault="00061220" w:rsidP="00271340">
            <w:pPr>
              <w:rPr>
                <w:sz w:val="22"/>
                <w:szCs w:val="22"/>
              </w:rPr>
            </w:pPr>
            <w:r>
              <w:rPr>
                <w:sz w:val="22"/>
                <w:szCs w:val="22"/>
              </w:rPr>
              <w:t>Typically,</w:t>
            </w:r>
            <w:r w:rsidR="00271340">
              <w:rPr>
                <w:sz w:val="22"/>
                <w:szCs w:val="22"/>
              </w:rPr>
              <w:t xml:space="preserve"> values are funded at 60% for most </w:t>
            </w:r>
            <w:r w:rsidR="00271340" w:rsidRPr="006829B3">
              <w:rPr>
                <w:color w:val="000000" w:themeColor="text1"/>
                <w:sz w:val="22"/>
                <w:szCs w:val="22"/>
              </w:rPr>
              <w:t>placements</w:t>
            </w:r>
            <w:r w:rsidR="00CA51CD" w:rsidRPr="006829B3">
              <w:rPr>
                <w:color w:val="000000" w:themeColor="text1"/>
                <w:sz w:val="22"/>
                <w:szCs w:val="22"/>
              </w:rPr>
              <w:t xml:space="preserve"> (adjusted for the additional 40 hours)</w:t>
            </w:r>
            <w:r w:rsidR="00271340" w:rsidRPr="006829B3">
              <w:rPr>
                <w:color w:val="000000" w:themeColor="text1"/>
                <w:sz w:val="22"/>
                <w:szCs w:val="22"/>
              </w:rPr>
              <w:t>.</w:t>
            </w:r>
            <w:r w:rsidR="00995305" w:rsidRPr="006829B3">
              <w:rPr>
                <w:color w:val="000000" w:themeColor="text1"/>
                <w:sz w:val="22"/>
                <w:szCs w:val="22"/>
              </w:rPr>
              <w:t xml:space="preserve"> Higher cost placements </w:t>
            </w:r>
            <w:r w:rsidR="00995305">
              <w:rPr>
                <w:sz w:val="22"/>
                <w:szCs w:val="22"/>
              </w:rPr>
              <w:t>(low incidence high need) are typically funded on an actual cost basis.</w:t>
            </w:r>
          </w:p>
          <w:p w14:paraId="0EE409F6" w14:textId="77777777" w:rsidR="00271340" w:rsidRDefault="00271340" w:rsidP="00877D3E">
            <w:pPr>
              <w:rPr>
                <w:sz w:val="22"/>
                <w:szCs w:val="22"/>
              </w:rPr>
            </w:pPr>
          </w:p>
        </w:tc>
        <w:tc>
          <w:tcPr>
            <w:tcW w:w="2126" w:type="dxa"/>
          </w:tcPr>
          <w:p w14:paraId="5D5ED026" w14:textId="77777777" w:rsidR="007426B7" w:rsidRDefault="007426B7" w:rsidP="00AC7860">
            <w:pPr>
              <w:rPr>
                <w:sz w:val="22"/>
                <w:szCs w:val="22"/>
              </w:rPr>
            </w:pPr>
            <w:r>
              <w:rPr>
                <w:sz w:val="22"/>
                <w:szCs w:val="22"/>
              </w:rPr>
              <w:lastRenderedPageBreak/>
              <w:t>None.</w:t>
            </w:r>
          </w:p>
        </w:tc>
        <w:tc>
          <w:tcPr>
            <w:tcW w:w="1985" w:type="dxa"/>
          </w:tcPr>
          <w:p w14:paraId="19641AF9" w14:textId="77777777" w:rsidR="007426B7" w:rsidRDefault="007426B7" w:rsidP="00AC7860">
            <w:pPr>
              <w:rPr>
                <w:sz w:val="22"/>
                <w:szCs w:val="22"/>
              </w:rPr>
            </w:pPr>
            <w:r>
              <w:rPr>
                <w:sz w:val="22"/>
                <w:szCs w:val="22"/>
              </w:rPr>
              <w:t>None.</w:t>
            </w:r>
          </w:p>
        </w:tc>
      </w:tr>
      <w:tr w:rsidR="007426B7" w14:paraId="1B8FD2BD" w14:textId="77777777" w:rsidTr="00355873">
        <w:tc>
          <w:tcPr>
            <w:tcW w:w="2376" w:type="dxa"/>
          </w:tcPr>
          <w:p w14:paraId="26785969" w14:textId="77777777" w:rsidR="007426B7" w:rsidRPr="00271340" w:rsidRDefault="007426B7" w:rsidP="008D56E1">
            <w:pPr>
              <w:rPr>
                <w:b/>
                <w:sz w:val="22"/>
                <w:szCs w:val="22"/>
              </w:rPr>
            </w:pPr>
            <w:r w:rsidRPr="00271340">
              <w:rPr>
                <w:b/>
                <w:sz w:val="22"/>
                <w:szCs w:val="22"/>
              </w:rPr>
              <w:t>Independent Schools</w:t>
            </w:r>
          </w:p>
        </w:tc>
        <w:tc>
          <w:tcPr>
            <w:tcW w:w="2268" w:type="dxa"/>
          </w:tcPr>
          <w:p w14:paraId="720ADBFF" w14:textId="77777777" w:rsidR="007426B7" w:rsidRDefault="007426B7" w:rsidP="00AC7860">
            <w:pPr>
              <w:rPr>
                <w:sz w:val="22"/>
                <w:szCs w:val="22"/>
              </w:rPr>
            </w:pPr>
            <w:r>
              <w:rPr>
                <w:sz w:val="22"/>
                <w:szCs w:val="22"/>
              </w:rPr>
              <w:t>The place funding system doesn’t operate in independent schools.</w:t>
            </w:r>
          </w:p>
          <w:p w14:paraId="25A6B116" w14:textId="77777777" w:rsidR="007426B7" w:rsidRDefault="007426B7" w:rsidP="00AC7860">
            <w:pPr>
              <w:rPr>
                <w:sz w:val="22"/>
                <w:szCs w:val="22"/>
              </w:rPr>
            </w:pPr>
          </w:p>
        </w:tc>
        <w:tc>
          <w:tcPr>
            <w:tcW w:w="2410" w:type="dxa"/>
          </w:tcPr>
          <w:p w14:paraId="06E45EC1" w14:textId="77777777" w:rsidR="007426B7" w:rsidRDefault="007426B7" w:rsidP="00DB57B8">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0213C9B7" w14:textId="77777777" w:rsidR="007426B7" w:rsidRDefault="007426B7" w:rsidP="00AC7860">
            <w:pPr>
              <w:rPr>
                <w:sz w:val="22"/>
                <w:szCs w:val="22"/>
              </w:rPr>
            </w:pPr>
          </w:p>
        </w:tc>
        <w:tc>
          <w:tcPr>
            <w:tcW w:w="2410" w:type="dxa"/>
          </w:tcPr>
          <w:p w14:paraId="4C2E1C6A" w14:textId="77777777" w:rsidR="007426B7" w:rsidRDefault="007426B7" w:rsidP="00FE01F3">
            <w:pPr>
              <w:rPr>
                <w:sz w:val="22"/>
                <w:szCs w:val="22"/>
              </w:rPr>
            </w:pPr>
            <w:r>
              <w:rPr>
                <w:sz w:val="22"/>
                <w:szCs w:val="22"/>
              </w:rPr>
              <w:t>The place funding system doesn’t operate in independent schools.</w:t>
            </w:r>
          </w:p>
          <w:p w14:paraId="2004EB6C" w14:textId="77777777" w:rsidR="007426B7" w:rsidRDefault="007426B7" w:rsidP="00FE01F3">
            <w:pPr>
              <w:rPr>
                <w:sz w:val="22"/>
                <w:szCs w:val="22"/>
              </w:rPr>
            </w:pPr>
          </w:p>
        </w:tc>
        <w:tc>
          <w:tcPr>
            <w:tcW w:w="2126" w:type="dxa"/>
          </w:tcPr>
          <w:p w14:paraId="77C861B4" w14:textId="77777777" w:rsidR="007426B7" w:rsidRDefault="007426B7" w:rsidP="00FE01F3">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14:paraId="5D591D91" w14:textId="77777777" w:rsidR="007426B7" w:rsidRDefault="007426B7" w:rsidP="00FE01F3">
            <w:pPr>
              <w:rPr>
                <w:sz w:val="22"/>
                <w:szCs w:val="22"/>
              </w:rPr>
            </w:pPr>
          </w:p>
        </w:tc>
        <w:tc>
          <w:tcPr>
            <w:tcW w:w="2126" w:type="dxa"/>
          </w:tcPr>
          <w:p w14:paraId="3ED02229" w14:textId="77777777" w:rsidR="007426B7" w:rsidRDefault="007426B7" w:rsidP="00AC7860">
            <w:pPr>
              <w:rPr>
                <w:sz w:val="22"/>
                <w:szCs w:val="22"/>
              </w:rPr>
            </w:pPr>
            <w:r>
              <w:rPr>
                <w:sz w:val="22"/>
                <w:szCs w:val="22"/>
              </w:rPr>
              <w:t>None.</w:t>
            </w:r>
          </w:p>
        </w:tc>
        <w:tc>
          <w:tcPr>
            <w:tcW w:w="1985" w:type="dxa"/>
          </w:tcPr>
          <w:p w14:paraId="51BB5A9B" w14:textId="4A124A27" w:rsidR="007426B7" w:rsidRDefault="007426B7" w:rsidP="00AC7860">
            <w:pPr>
              <w:rPr>
                <w:sz w:val="22"/>
                <w:szCs w:val="22"/>
              </w:rPr>
            </w:pPr>
          </w:p>
        </w:tc>
      </w:tr>
    </w:tbl>
    <w:p w14:paraId="77945BBF" w14:textId="77777777" w:rsidR="00D9166A" w:rsidRDefault="00D9166A" w:rsidP="00355873">
      <w:pPr>
        <w:jc w:val="both"/>
        <w:rPr>
          <w:sz w:val="22"/>
          <w:szCs w:val="22"/>
        </w:rPr>
      </w:pPr>
    </w:p>
    <w:p w14:paraId="1190AC58" w14:textId="77777777" w:rsidR="00517A8F" w:rsidRDefault="00517A8F" w:rsidP="00355873">
      <w:pPr>
        <w:jc w:val="both"/>
        <w:rPr>
          <w:sz w:val="22"/>
          <w:szCs w:val="22"/>
        </w:rPr>
      </w:pPr>
    </w:p>
    <w:p w14:paraId="76306C7B" w14:textId="77777777" w:rsidR="001F06CE" w:rsidRDefault="001F06CE" w:rsidP="00355873">
      <w:pPr>
        <w:jc w:val="both"/>
        <w:rPr>
          <w:sz w:val="22"/>
          <w:szCs w:val="22"/>
        </w:rPr>
      </w:pPr>
    </w:p>
    <w:p w14:paraId="3ABE9395" w14:textId="77777777" w:rsidR="001F06CE" w:rsidRDefault="001F06CE" w:rsidP="00355873">
      <w:pPr>
        <w:jc w:val="both"/>
        <w:rPr>
          <w:sz w:val="22"/>
          <w:szCs w:val="22"/>
        </w:rPr>
      </w:pPr>
    </w:p>
    <w:p w14:paraId="3C30A05C" w14:textId="77777777" w:rsidR="001F06CE" w:rsidRDefault="001F06CE" w:rsidP="00355873">
      <w:pPr>
        <w:jc w:val="both"/>
        <w:rPr>
          <w:sz w:val="22"/>
          <w:szCs w:val="22"/>
        </w:rPr>
      </w:pPr>
    </w:p>
    <w:p w14:paraId="3084AC1C" w14:textId="77777777" w:rsidR="001F06CE" w:rsidRDefault="001F06CE" w:rsidP="00355873">
      <w:pPr>
        <w:jc w:val="both"/>
        <w:rPr>
          <w:sz w:val="22"/>
          <w:szCs w:val="22"/>
        </w:rPr>
      </w:pPr>
    </w:p>
    <w:p w14:paraId="6CCB7AF9" w14:textId="77777777" w:rsidR="001F06CE" w:rsidRDefault="001F06CE" w:rsidP="00355873">
      <w:pPr>
        <w:jc w:val="both"/>
        <w:rPr>
          <w:sz w:val="22"/>
          <w:szCs w:val="22"/>
        </w:rPr>
      </w:pPr>
    </w:p>
    <w:p w14:paraId="7903B860" w14:textId="77777777" w:rsidR="005A63FC" w:rsidRDefault="005A63FC" w:rsidP="00355873">
      <w:pPr>
        <w:jc w:val="both"/>
        <w:rPr>
          <w:sz w:val="22"/>
          <w:szCs w:val="22"/>
        </w:rPr>
        <w:sectPr w:rsidR="005A63FC" w:rsidSect="005A63FC">
          <w:pgSz w:w="16838" w:h="11906" w:orient="landscape"/>
          <w:pgMar w:top="624" w:right="624" w:bottom="624" w:left="624" w:header="709" w:footer="709" w:gutter="0"/>
          <w:cols w:space="708"/>
          <w:docGrid w:linePitch="360"/>
        </w:sectPr>
      </w:pPr>
    </w:p>
    <w:p w14:paraId="0D339A24" w14:textId="59C3A927" w:rsidR="003B75EF" w:rsidRPr="007642E8" w:rsidRDefault="00877D3E" w:rsidP="00650B70">
      <w:pPr>
        <w:jc w:val="center"/>
        <w:rPr>
          <w:b/>
          <w:sz w:val="22"/>
          <w:szCs w:val="22"/>
        </w:rPr>
      </w:pPr>
      <w:r w:rsidRPr="007642E8">
        <w:rPr>
          <w:b/>
          <w:sz w:val="22"/>
          <w:szCs w:val="22"/>
        </w:rPr>
        <w:lastRenderedPageBreak/>
        <w:t>Appendix 2</w:t>
      </w:r>
    </w:p>
    <w:p w14:paraId="0FAD0589" w14:textId="77777777" w:rsidR="00BD0097" w:rsidRDefault="00BD0097" w:rsidP="00355873">
      <w:pPr>
        <w:jc w:val="center"/>
        <w:rPr>
          <w:b/>
          <w:sz w:val="22"/>
          <w:szCs w:val="22"/>
        </w:rPr>
      </w:pPr>
    </w:p>
    <w:p w14:paraId="7BBA23EB" w14:textId="0F0F9A98" w:rsidR="003B75EF" w:rsidRPr="00716C50" w:rsidRDefault="007642E8" w:rsidP="00355873">
      <w:pPr>
        <w:jc w:val="center"/>
        <w:rPr>
          <w:b/>
          <w:sz w:val="22"/>
          <w:szCs w:val="22"/>
        </w:rPr>
      </w:pPr>
      <w:r>
        <w:rPr>
          <w:b/>
          <w:sz w:val="22"/>
          <w:szCs w:val="22"/>
        </w:rPr>
        <w:t xml:space="preserve">The </w:t>
      </w:r>
      <w:r w:rsidR="00840F75">
        <w:rPr>
          <w:b/>
          <w:sz w:val="22"/>
          <w:szCs w:val="22"/>
        </w:rPr>
        <w:t xml:space="preserve">EHCP </w:t>
      </w:r>
      <w:r w:rsidR="003B75EF" w:rsidRPr="003B75EF">
        <w:rPr>
          <w:b/>
          <w:sz w:val="22"/>
          <w:szCs w:val="22"/>
        </w:rPr>
        <w:t xml:space="preserve">Banded Model for </w:t>
      </w:r>
      <w:r w:rsidR="00F3262F">
        <w:rPr>
          <w:b/>
          <w:sz w:val="22"/>
          <w:szCs w:val="22"/>
        </w:rPr>
        <w:t xml:space="preserve">Funding </w:t>
      </w:r>
      <w:r w:rsidR="003B75EF" w:rsidRPr="003B75EF">
        <w:rPr>
          <w:b/>
          <w:sz w:val="22"/>
          <w:szCs w:val="22"/>
        </w:rPr>
        <w:t xml:space="preserve">Pupil-Led Need </w:t>
      </w:r>
      <w:r w:rsidR="00D32993">
        <w:rPr>
          <w:b/>
          <w:sz w:val="22"/>
          <w:szCs w:val="22"/>
        </w:rPr>
        <w:t>Top-up</w:t>
      </w:r>
      <w:r w:rsidR="003B75EF" w:rsidRPr="003B75EF">
        <w:rPr>
          <w:b/>
          <w:sz w:val="22"/>
          <w:szCs w:val="22"/>
        </w:rPr>
        <w:t xml:space="preserve"> </w:t>
      </w:r>
      <w:r w:rsidR="00082FC4">
        <w:rPr>
          <w:b/>
          <w:sz w:val="22"/>
          <w:szCs w:val="22"/>
        </w:rPr>
        <w:t>202</w:t>
      </w:r>
      <w:r w:rsidR="00A50DE2">
        <w:rPr>
          <w:b/>
          <w:sz w:val="22"/>
          <w:szCs w:val="22"/>
        </w:rPr>
        <w:t>4</w:t>
      </w:r>
      <w:r w:rsidR="00082FC4">
        <w:rPr>
          <w:b/>
          <w:sz w:val="22"/>
          <w:szCs w:val="22"/>
        </w:rPr>
        <w:t>/2</w:t>
      </w:r>
      <w:r w:rsidR="00A50DE2">
        <w:rPr>
          <w:b/>
          <w:sz w:val="22"/>
          <w:szCs w:val="22"/>
        </w:rPr>
        <w:t>5</w:t>
      </w:r>
    </w:p>
    <w:p w14:paraId="2F00F5B1" w14:textId="77777777" w:rsidR="003B75EF" w:rsidRDefault="003B75EF" w:rsidP="00355873">
      <w:pPr>
        <w:rPr>
          <w:rFonts w:cs="Arial"/>
          <w:b/>
          <w:sz w:val="22"/>
          <w:szCs w:val="22"/>
          <w:u w:val="single"/>
        </w:rPr>
      </w:pPr>
    </w:p>
    <w:p w14:paraId="52DE62F0" w14:textId="77777777" w:rsidR="003B75EF" w:rsidRDefault="003B75EF" w:rsidP="00355873">
      <w:pPr>
        <w:rPr>
          <w:rFonts w:cs="Arial"/>
          <w:b/>
          <w:sz w:val="22"/>
          <w:szCs w:val="22"/>
          <w:u w:val="single"/>
        </w:rPr>
      </w:pPr>
      <w:r>
        <w:rPr>
          <w:rFonts w:cs="Arial"/>
          <w:b/>
          <w:sz w:val="22"/>
          <w:szCs w:val="22"/>
          <w:u w:val="single"/>
        </w:rPr>
        <w:t>Introduction</w:t>
      </w:r>
    </w:p>
    <w:p w14:paraId="388670A6" w14:textId="77777777" w:rsidR="003B75EF" w:rsidRDefault="003B75EF" w:rsidP="00355873">
      <w:pPr>
        <w:jc w:val="both"/>
        <w:rPr>
          <w:rFonts w:cs="Arial"/>
          <w:b/>
          <w:sz w:val="22"/>
          <w:szCs w:val="22"/>
          <w:u w:val="single"/>
        </w:rPr>
      </w:pPr>
    </w:p>
    <w:p w14:paraId="189C5385" w14:textId="77777777" w:rsidR="003B75EF" w:rsidRPr="00BD0097" w:rsidRDefault="003B75EF" w:rsidP="00355873">
      <w:pPr>
        <w:jc w:val="both"/>
        <w:rPr>
          <w:rFonts w:cs="Arial"/>
          <w:sz w:val="22"/>
          <w:szCs w:val="22"/>
        </w:rPr>
      </w:pPr>
      <w:r w:rsidRPr="003B75EF">
        <w:rPr>
          <w:rFonts w:cs="Arial"/>
          <w:sz w:val="22"/>
          <w:szCs w:val="22"/>
        </w:rPr>
        <w:t>1.</w:t>
      </w:r>
      <w:r w:rsidRPr="00BD0097">
        <w:rPr>
          <w:rFonts w:cs="Arial"/>
          <w:sz w:val="22"/>
          <w:szCs w:val="22"/>
        </w:rPr>
        <w:t xml:space="preserve">1 Top-up funding (also known as Element 3 or ‘Plus’ funding) is the funding required by an institution, over and above place funding, to enable a child or young person with high needs to participate in education and learning. Top-up funding is expected </w:t>
      </w:r>
      <w:r w:rsidR="002B6DB0">
        <w:rPr>
          <w:rFonts w:cs="Arial"/>
          <w:sz w:val="22"/>
          <w:szCs w:val="22"/>
        </w:rPr>
        <w:t xml:space="preserve">to </w:t>
      </w:r>
      <w:r w:rsidRPr="00BD0097">
        <w:rPr>
          <w:rFonts w:cs="Arial"/>
          <w:sz w:val="22"/>
          <w:szCs w:val="22"/>
        </w:rPr>
        <w:t xml:space="preserve">reflect the cost of additional support an institution incurs related to the individual needs of the child or young person. </w:t>
      </w:r>
    </w:p>
    <w:p w14:paraId="403CC62C" w14:textId="77777777" w:rsidR="003B75EF" w:rsidRPr="00BD0097" w:rsidRDefault="003B75EF" w:rsidP="00355873">
      <w:pPr>
        <w:rPr>
          <w:rFonts w:cs="Arial"/>
          <w:sz w:val="22"/>
          <w:szCs w:val="22"/>
        </w:rPr>
      </w:pPr>
    </w:p>
    <w:p w14:paraId="768B49F1" w14:textId="77777777" w:rsidR="005170C9" w:rsidRDefault="003B75EF" w:rsidP="00355873">
      <w:pPr>
        <w:spacing w:after="200" w:line="276" w:lineRule="auto"/>
        <w:jc w:val="both"/>
        <w:rPr>
          <w:rFonts w:cs="Arial"/>
          <w:sz w:val="22"/>
          <w:szCs w:val="22"/>
        </w:rPr>
      </w:pPr>
      <w:r>
        <w:rPr>
          <w:rFonts w:cs="Arial"/>
          <w:sz w:val="22"/>
          <w:szCs w:val="22"/>
        </w:rPr>
        <w:t>1.2 As with many</w:t>
      </w:r>
      <w:r w:rsidR="007642E8">
        <w:rPr>
          <w:rFonts w:cs="Arial"/>
          <w:sz w:val="22"/>
          <w:szCs w:val="22"/>
        </w:rPr>
        <w:t xml:space="preserve"> authorities, Bradford</w:t>
      </w:r>
      <w:r w:rsidR="008A7E65">
        <w:rPr>
          <w:rFonts w:cs="Arial"/>
          <w:sz w:val="22"/>
          <w:szCs w:val="22"/>
        </w:rPr>
        <w:t xml:space="preserve"> allocates</w:t>
      </w:r>
      <w:r w:rsidR="00BA6FCE">
        <w:rPr>
          <w:rFonts w:cs="Arial"/>
          <w:sz w:val="22"/>
          <w:szCs w:val="22"/>
        </w:rPr>
        <w:t xml:space="preserve"> top-</w:t>
      </w:r>
      <w:r w:rsidR="00DF115E">
        <w:rPr>
          <w:rFonts w:cs="Arial"/>
          <w:sz w:val="22"/>
          <w:szCs w:val="22"/>
        </w:rPr>
        <w:t>up funding using a b</w:t>
      </w:r>
      <w:r w:rsidR="001807E5">
        <w:rPr>
          <w:rFonts w:cs="Arial"/>
          <w:sz w:val="22"/>
          <w:szCs w:val="22"/>
        </w:rPr>
        <w:t>and model</w:t>
      </w:r>
      <w:r w:rsidR="00DF115E">
        <w:rPr>
          <w:rFonts w:cs="Arial"/>
          <w:sz w:val="22"/>
          <w:szCs w:val="22"/>
        </w:rPr>
        <w:t xml:space="preserve">. </w:t>
      </w:r>
      <w:r w:rsidR="005170C9" w:rsidRPr="00BD0097">
        <w:rPr>
          <w:rFonts w:cs="Arial"/>
          <w:sz w:val="22"/>
          <w:szCs w:val="22"/>
        </w:rPr>
        <w:t>This m</w:t>
      </w:r>
      <w:r w:rsidR="005170C9">
        <w:rPr>
          <w:rFonts w:cs="Arial"/>
          <w:sz w:val="22"/>
          <w:szCs w:val="22"/>
        </w:rPr>
        <w:t>odel is used to assign E</w:t>
      </w:r>
      <w:r w:rsidR="000F5D3C">
        <w:rPr>
          <w:rFonts w:cs="Arial"/>
          <w:sz w:val="22"/>
          <w:szCs w:val="22"/>
        </w:rPr>
        <w:t xml:space="preserve">ducation </w:t>
      </w:r>
      <w:r w:rsidR="005170C9">
        <w:rPr>
          <w:rFonts w:cs="Arial"/>
          <w:sz w:val="22"/>
          <w:szCs w:val="22"/>
        </w:rPr>
        <w:t>H</w:t>
      </w:r>
      <w:r w:rsidR="000F5D3C">
        <w:rPr>
          <w:rFonts w:cs="Arial"/>
          <w:sz w:val="22"/>
          <w:szCs w:val="22"/>
        </w:rPr>
        <w:t xml:space="preserve">ealth and </w:t>
      </w:r>
      <w:r w:rsidR="005170C9">
        <w:rPr>
          <w:rFonts w:cs="Arial"/>
          <w:sz w:val="22"/>
          <w:szCs w:val="22"/>
        </w:rPr>
        <w:t>C</w:t>
      </w:r>
      <w:r w:rsidR="000F5D3C">
        <w:rPr>
          <w:rFonts w:cs="Arial"/>
          <w:sz w:val="22"/>
          <w:szCs w:val="22"/>
        </w:rPr>
        <w:t xml:space="preserve">are </w:t>
      </w:r>
      <w:r w:rsidR="005170C9">
        <w:rPr>
          <w:rFonts w:cs="Arial"/>
          <w:sz w:val="22"/>
          <w:szCs w:val="22"/>
        </w:rPr>
        <w:t>P</w:t>
      </w:r>
      <w:r w:rsidR="000F5D3C">
        <w:rPr>
          <w:rFonts w:cs="Arial"/>
          <w:sz w:val="22"/>
          <w:szCs w:val="22"/>
        </w:rPr>
        <w:t>lans (EHCPs)</w:t>
      </w:r>
      <w:r w:rsidR="008A7E65">
        <w:rPr>
          <w:rFonts w:cs="Arial"/>
          <w:sz w:val="22"/>
          <w:szCs w:val="22"/>
        </w:rPr>
        <w:t xml:space="preserve"> into bands</w:t>
      </w:r>
      <w:r w:rsidR="005170C9" w:rsidRPr="00BD0097">
        <w:rPr>
          <w:rFonts w:cs="Arial"/>
          <w:sz w:val="22"/>
          <w:szCs w:val="22"/>
        </w:rPr>
        <w:t xml:space="preserve"> of need </w:t>
      </w:r>
      <w:r w:rsidR="007642E8">
        <w:rPr>
          <w:rFonts w:cs="Arial"/>
          <w:sz w:val="22"/>
          <w:szCs w:val="22"/>
        </w:rPr>
        <w:t>for funding purposes. Each band</w:t>
      </w:r>
      <w:r w:rsidR="005170C9" w:rsidRPr="00BD0097">
        <w:rPr>
          <w:rFonts w:cs="Arial"/>
          <w:sz w:val="22"/>
          <w:szCs w:val="22"/>
        </w:rPr>
        <w:t xml:space="preserve"> has an applicable l</w:t>
      </w:r>
      <w:r w:rsidR="000C43C4">
        <w:rPr>
          <w:rFonts w:cs="Arial"/>
          <w:sz w:val="22"/>
          <w:szCs w:val="22"/>
        </w:rPr>
        <w:t>evel of funding and every EHCP</w:t>
      </w:r>
      <w:r w:rsidR="005170C9" w:rsidRPr="00BD0097">
        <w:rPr>
          <w:rFonts w:cs="Arial"/>
          <w:sz w:val="22"/>
          <w:szCs w:val="22"/>
        </w:rPr>
        <w:t xml:space="preserve"> assi</w:t>
      </w:r>
      <w:r w:rsidR="007642E8">
        <w:rPr>
          <w:rFonts w:cs="Arial"/>
          <w:sz w:val="22"/>
          <w:szCs w:val="22"/>
        </w:rPr>
        <w:t>gned to a band</w:t>
      </w:r>
      <w:r w:rsidR="008763CA">
        <w:rPr>
          <w:rFonts w:cs="Arial"/>
          <w:sz w:val="22"/>
          <w:szCs w:val="22"/>
        </w:rPr>
        <w:t xml:space="preserve"> is allocated a</w:t>
      </w:r>
      <w:r w:rsidR="005170C9" w:rsidRPr="00BD0097">
        <w:rPr>
          <w:rFonts w:cs="Arial"/>
          <w:sz w:val="22"/>
          <w:szCs w:val="22"/>
        </w:rPr>
        <w:t xml:space="preserve"> set value of funding.</w:t>
      </w:r>
    </w:p>
    <w:p w14:paraId="58A09916" w14:textId="0B63A819" w:rsidR="007642E8" w:rsidRDefault="007642E8" w:rsidP="00355873">
      <w:pPr>
        <w:spacing w:after="200" w:line="276" w:lineRule="auto"/>
        <w:jc w:val="both"/>
        <w:rPr>
          <w:rFonts w:cs="Arial"/>
          <w:sz w:val="22"/>
          <w:szCs w:val="22"/>
        </w:rPr>
      </w:pPr>
      <w:r>
        <w:rPr>
          <w:sz w:val="22"/>
          <w:szCs w:val="22"/>
        </w:rPr>
        <w:t xml:space="preserve">1.3 </w:t>
      </w:r>
      <w:r w:rsidR="001D7EC4">
        <w:rPr>
          <w:sz w:val="22"/>
          <w:szCs w:val="22"/>
        </w:rPr>
        <w:t>At April 2020, for the</w:t>
      </w:r>
      <w:r>
        <w:rPr>
          <w:sz w:val="22"/>
          <w:szCs w:val="22"/>
        </w:rPr>
        <w:t xml:space="preserve"> 2020/21 financial year, we introduced a new Banded Model. This model replaced our previous ‘Ranges Model’ and quite significantly uplifted the funding of EHCPs in all settings</w:t>
      </w:r>
      <w:r w:rsidR="00D90A7F">
        <w:rPr>
          <w:sz w:val="22"/>
          <w:szCs w:val="22"/>
        </w:rPr>
        <w:t>. This</w:t>
      </w:r>
      <w:r>
        <w:rPr>
          <w:sz w:val="22"/>
          <w:szCs w:val="22"/>
        </w:rPr>
        <w:t xml:space="preserve"> model includes protections, which have ensured</w:t>
      </w:r>
      <w:r w:rsidR="008A7E65">
        <w:rPr>
          <w:sz w:val="22"/>
          <w:szCs w:val="22"/>
        </w:rPr>
        <w:t>, and will continue to ensure,</w:t>
      </w:r>
      <w:r>
        <w:rPr>
          <w:sz w:val="22"/>
          <w:szCs w:val="22"/>
        </w:rPr>
        <w:t xml:space="preserve"> that no EHCP in place on 1 April 2020 reduce</w:t>
      </w:r>
      <w:r w:rsidR="008A7E65">
        <w:rPr>
          <w:sz w:val="22"/>
          <w:szCs w:val="22"/>
        </w:rPr>
        <w:t>s</w:t>
      </w:r>
      <w:r>
        <w:rPr>
          <w:sz w:val="22"/>
          <w:szCs w:val="22"/>
        </w:rPr>
        <w:t xml:space="preserve"> in value</w:t>
      </w:r>
      <w:r w:rsidR="00545173">
        <w:rPr>
          <w:sz w:val="22"/>
          <w:szCs w:val="22"/>
        </w:rPr>
        <w:t xml:space="preserve"> as a result of funding model change</w:t>
      </w:r>
      <w:r w:rsidR="008A7E65">
        <w:rPr>
          <w:sz w:val="22"/>
          <w:szCs w:val="22"/>
        </w:rPr>
        <w:t>.</w:t>
      </w:r>
      <w:r w:rsidR="001D7EC4">
        <w:rPr>
          <w:sz w:val="22"/>
          <w:szCs w:val="22"/>
        </w:rPr>
        <w:t xml:space="preserve"> We</w:t>
      </w:r>
      <w:r w:rsidR="00082FC4">
        <w:rPr>
          <w:sz w:val="22"/>
          <w:szCs w:val="22"/>
        </w:rPr>
        <w:t xml:space="preserve"> substantially</w:t>
      </w:r>
      <w:r w:rsidR="001D7EC4">
        <w:rPr>
          <w:sz w:val="22"/>
          <w:szCs w:val="22"/>
        </w:rPr>
        <w:t xml:space="preserve"> uplifted the values allocated by the Banded M</w:t>
      </w:r>
      <w:r w:rsidR="00D90A7F">
        <w:rPr>
          <w:sz w:val="22"/>
          <w:szCs w:val="22"/>
        </w:rPr>
        <w:t>odel in 2021/22,</w:t>
      </w:r>
      <w:r w:rsidR="00082FC4">
        <w:rPr>
          <w:sz w:val="22"/>
          <w:szCs w:val="22"/>
        </w:rPr>
        <w:t xml:space="preserve"> and </w:t>
      </w:r>
      <w:r w:rsidR="00D064A0">
        <w:rPr>
          <w:sz w:val="22"/>
          <w:szCs w:val="22"/>
        </w:rPr>
        <w:t xml:space="preserve">uplifted </w:t>
      </w:r>
      <w:r w:rsidR="00082FC4">
        <w:rPr>
          <w:sz w:val="22"/>
          <w:szCs w:val="22"/>
        </w:rPr>
        <w:t>again in 2022/23</w:t>
      </w:r>
      <w:r w:rsidR="00935AF6">
        <w:rPr>
          <w:sz w:val="22"/>
          <w:szCs w:val="22"/>
        </w:rPr>
        <w:t>,</w:t>
      </w:r>
      <w:r w:rsidR="00B2499D">
        <w:rPr>
          <w:sz w:val="22"/>
          <w:szCs w:val="22"/>
        </w:rPr>
        <w:t xml:space="preserve"> and in 2023/24</w:t>
      </w:r>
      <w:r w:rsidR="00D90A7F">
        <w:rPr>
          <w:sz w:val="22"/>
          <w:szCs w:val="22"/>
        </w:rPr>
        <w:t xml:space="preserve"> as set out in our consultation </w:t>
      </w:r>
      <w:r w:rsidR="000F5D3C">
        <w:rPr>
          <w:sz w:val="22"/>
          <w:szCs w:val="22"/>
        </w:rPr>
        <w:t xml:space="preserve">published </w:t>
      </w:r>
      <w:r w:rsidR="00D90A7F">
        <w:rPr>
          <w:sz w:val="22"/>
          <w:szCs w:val="22"/>
        </w:rPr>
        <w:t>this time last year.</w:t>
      </w:r>
    </w:p>
    <w:p w14:paraId="241DC89F" w14:textId="6B5B03D2" w:rsidR="003B75EF" w:rsidRDefault="007642E8" w:rsidP="00355873">
      <w:pPr>
        <w:spacing w:after="200" w:line="276" w:lineRule="auto"/>
        <w:jc w:val="both"/>
        <w:rPr>
          <w:rFonts w:cs="Arial"/>
          <w:sz w:val="22"/>
          <w:szCs w:val="22"/>
        </w:rPr>
      </w:pPr>
      <w:r>
        <w:rPr>
          <w:rFonts w:cs="Arial"/>
          <w:sz w:val="22"/>
          <w:szCs w:val="22"/>
        </w:rPr>
        <w:t>1.4</w:t>
      </w:r>
      <w:r w:rsidR="005170C9">
        <w:rPr>
          <w:rFonts w:cs="Arial"/>
          <w:sz w:val="22"/>
          <w:szCs w:val="22"/>
        </w:rPr>
        <w:t xml:space="preserve"> A band</w:t>
      </w:r>
      <w:r w:rsidR="00BD0097">
        <w:rPr>
          <w:rFonts w:cs="Arial"/>
          <w:sz w:val="22"/>
          <w:szCs w:val="22"/>
        </w:rPr>
        <w:t xml:space="preserve"> </w:t>
      </w:r>
      <w:r w:rsidR="005170C9">
        <w:rPr>
          <w:rFonts w:cs="Arial"/>
          <w:sz w:val="22"/>
          <w:szCs w:val="22"/>
        </w:rPr>
        <w:t>s</w:t>
      </w:r>
      <w:r w:rsidR="00BD0097">
        <w:rPr>
          <w:rFonts w:cs="Arial"/>
          <w:sz w:val="22"/>
          <w:szCs w:val="22"/>
        </w:rPr>
        <w:t>ystem</w:t>
      </w:r>
      <w:r w:rsidR="003B75EF">
        <w:rPr>
          <w:rFonts w:cs="Arial"/>
          <w:sz w:val="22"/>
          <w:szCs w:val="22"/>
        </w:rPr>
        <w:t xml:space="preserve"> </w:t>
      </w:r>
      <w:r w:rsidR="00317362">
        <w:rPr>
          <w:rFonts w:cs="Arial"/>
          <w:sz w:val="22"/>
          <w:szCs w:val="22"/>
        </w:rPr>
        <w:t>is</w:t>
      </w:r>
      <w:r w:rsidR="003B75EF">
        <w:rPr>
          <w:rFonts w:cs="Arial"/>
          <w:sz w:val="22"/>
          <w:szCs w:val="22"/>
        </w:rPr>
        <w:t xml:space="preserve"> more responsive to the needs of an individual child or young person than a blanket lump sum style</w:t>
      </w:r>
      <w:r w:rsidR="00C84B37">
        <w:rPr>
          <w:rFonts w:cs="Arial"/>
          <w:sz w:val="22"/>
          <w:szCs w:val="22"/>
        </w:rPr>
        <w:t xml:space="preserve"> approach but</w:t>
      </w:r>
      <w:r w:rsidR="003B75EF">
        <w:rPr>
          <w:rFonts w:cs="Arial"/>
          <w:sz w:val="22"/>
          <w:szCs w:val="22"/>
        </w:rPr>
        <w:t xml:space="preserve"> is not quite as sensitive as an approach where the</w:t>
      </w:r>
      <w:r w:rsidR="000C43C4">
        <w:rPr>
          <w:rFonts w:cs="Arial"/>
          <w:sz w:val="22"/>
          <w:szCs w:val="22"/>
        </w:rPr>
        <w:t xml:space="preserve"> cost of the</w:t>
      </w:r>
      <w:r w:rsidR="003B75EF">
        <w:rPr>
          <w:rFonts w:cs="Arial"/>
          <w:sz w:val="22"/>
          <w:szCs w:val="22"/>
        </w:rPr>
        <w:t xml:space="preserve"> nee</w:t>
      </w:r>
      <w:r w:rsidR="00A47365">
        <w:rPr>
          <w:rFonts w:cs="Arial"/>
          <w:sz w:val="22"/>
          <w:szCs w:val="22"/>
        </w:rPr>
        <w:t>d</w:t>
      </w:r>
      <w:r w:rsidR="000C43C4">
        <w:rPr>
          <w:rFonts w:cs="Arial"/>
          <w:sz w:val="22"/>
          <w:szCs w:val="22"/>
        </w:rPr>
        <w:t>s of a child or young person is</w:t>
      </w:r>
      <w:r w:rsidR="003B75EF">
        <w:rPr>
          <w:rFonts w:cs="Arial"/>
          <w:sz w:val="22"/>
          <w:szCs w:val="22"/>
        </w:rPr>
        <w:t xml:space="preserve"> calculated </w:t>
      </w:r>
      <w:r w:rsidR="00C84B37">
        <w:rPr>
          <w:rFonts w:cs="Arial"/>
          <w:sz w:val="22"/>
          <w:szCs w:val="22"/>
        </w:rPr>
        <w:t>on an exact</w:t>
      </w:r>
      <w:r w:rsidR="003B75EF">
        <w:rPr>
          <w:rFonts w:cs="Arial"/>
          <w:sz w:val="22"/>
          <w:szCs w:val="22"/>
        </w:rPr>
        <w:t xml:space="preserve"> b</w:t>
      </w:r>
      <w:r w:rsidR="00420C64">
        <w:rPr>
          <w:rFonts w:cs="Arial"/>
          <w:sz w:val="22"/>
          <w:szCs w:val="22"/>
        </w:rPr>
        <w:t xml:space="preserve">asis. Blanket, </w:t>
      </w:r>
      <w:r w:rsidR="005170C9">
        <w:rPr>
          <w:rFonts w:cs="Arial"/>
          <w:sz w:val="22"/>
          <w:szCs w:val="22"/>
        </w:rPr>
        <w:t>band</w:t>
      </w:r>
      <w:r w:rsidR="00420C64">
        <w:rPr>
          <w:rFonts w:cs="Arial"/>
          <w:sz w:val="22"/>
          <w:szCs w:val="22"/>
        </w:rPr>
        <w:t xml:space="preserve">, and </w:t>
      </w:r>
      <w:r w:rsidR="00D064A0">
        <w:rPr>
          <w:rFonts w:cs="Arial"/>
          <w:sz w:val="22"/>
          <w:szCs w:val="22"/>
        </w:rPr>
        <w:t>individually costed</w:t>
      </w:r>
      <w:r w:rsidR="00420C64">
        <w:rPr>
          <w:rFonts w:cs="Arial"/>
          <w:sz w:val="22"/>
          <w:szCs w:val="22"/>
        </w:rPr>
        <w:t xml:space="preserve"> systems all have pros and cons</w:t>
      </w:r>
      <w:r w:rsidR="003B75EF">
        <w:rPr>
          <w:rFonts w:cs="Arial"/>
          <w:sz w:val="22"/>
          <w:szCs w:val="22"/>
        </w:rPr>
        <w:t xml:space="preserve">. </w:t>
      </w:r>
      <w:r w:rsidR="00D35D20">
        <w:rPr>
          <w:rFonts w:cs="Arial"/>
          <w:sz w:val="22"/>
          <w:szCs w:val="22"/>
        </w:rPr>
        <w:t>The main positive features of b</w:t>
      </w:r>
      <w:r w:rsidR="005170C9">
        <w:rPr>
          <w:rFonts w:cs="Arial"/>
          <w:sz w:val="22"/>
          <w:szCs w:val="22"/>
        </w:rPr>
        <w:t>and</w:t>
      </w:r>
      <w:r w:rsidR="00D35D20">
        <w:rPr>
          <w:rFonts w:cs="Arial"/>
          <w:sz w:val="22"/>
          <w:szCs w:val="22"/>
        </w:rPr>
        <w:t xml:space="preserve"> m</w:t>
      </w:r>
      <w:r w:rsidR="003B75EF">
        <w:rPr>
          <w:rFonts w:cs="Arial"/>
          <w:sz w:val="22"/>
          <w:szCs w:val="22"/>
        </w:rPr>
        <w:t>odel</w:t>
      </w:r>
      <w:r w:rsidR="00D35D20">
        <w:rPr>
          <w:rFonts w:cs="Arial"/>
          <w:sz w:val="22"/>
          <w:szCs w:val="22"/>
        </w:rPr>
        <w:t>s</w:t>
      </w:r>
      <w:r w:rsidR="003B75EF">
        <w:rPr>
          <w:rFonts w:cs="Arial"/>
          <w:sz w:val="22"/>
          <w:szCs w:val="22"/>
        </w:rPr>
        <w:t xml:space="preserve">, and </w:t>
      </w:r>
      <w:r w:rsidR="000C43C4">
        <w:rPr>
          <w:rFonts w:cs="Arial"/>
          <w:sz w:val="22"/>
          <w:szCs w:val="22"/>
        </w:rPr>
        <w:t xml:space="preserve">of </w:t>
      </w:r>
      <w:r w:rsidR="003B75EF">
        <w:rPr>
          <w:rFonts w:cs="Arial"/>
          <w:sz w:val="22"/>
          <w:szCs w:val="22"/>
        </w:rPr>
        <w:t xml:space="preserve">our </w:t>
      </w:r>
      <w:r>
        <w:rPr>
          <w:rFonts w:cs="Arial"/>
          <w:sz w:val="22"/>
          <w:szCs w:val="22"/>
        </w:rPr>
        <w:t>Banded M</w:t>
      </w:r>
      <w:r w:rsidR="003B75EF" w:rsidRPr="003B75EF">
        <w:rPr>
          <w:rFonts w:cs="Arial"/>
          <w:sz w:val="22"/>
          <w:szCs w:val="22"/>
        </w:rPr>
        <w:t>odel</w:t>
      </w:r>
      <w:r w:rsidR="003B75EF">
        <w:rPr>
          <w:rFonts w:cs="Arial"/>
          <w:sz w:val="22"/>
          <w:szCs w:val="22"/>
        </w:rPr>
        <w:t>,</w:t>
      </w:r>
      <w:r w:rsidR="00A47365">
        <w:rPr>
          <w:rFonts w:cs="Arial"/>
          <w:sz w:val="22"/>
          <w:szCs w:val="22"/>
        </w:rPr>
        <w:t xml:space="preserve"> are</w:t>
      </w:r>
      <w:r w:rsidR="00420C64">
        <w:rPr>
          <w:rFonts w:cs="Arial"/>
          <w:sz w:val="22"/>
          <w:szCs w:val="22"/>
        </w:rPr>
        <w:t xml:space="preserve"> </w:t>
      </w:r>
      <w:r w:rsidR="00D35D20">
        <w:rPr>
          <w:rFonts w:cs="Arial"/>
          <w:sz w:val="22"/>
          <w:szCs w:val="22"/>
        </w:rPr>
        <w:t>that these help promote consistency and transparency</w:t>
      </w:r>
      <w:r w:rsidR="00A47365">
        <w:rPr>
          <w:rFonts w:cs="Arial"/>
          <w:sz w:val="22"/>
          <w:szCs w:val="22"/>
        </w:rPr>
        <w:t>, reduce complication</w:t>
      </w:r>
      <w:r w:rsidR="000C43C4">
        <w:rPr>
          <w:rFonts w:cs="Arial"/>
          <w:sz w:val="22"/>
          <w:szCs w:val="22"/>
        </w:rPr>
        <w:t>, support</w:t>
      </w:r>
      <w:r w:rsidR="00317362">
        <w:rPr>
          <w:rFonts w:cs="Arial"/>
          <w:sz w:val="22"/>
          <w:szCs w:val="22"/>
        </w:rPr>
        <w:t xml:space="preserve"> the quick assessment and release of funds, whilst also</w:t>
      </w:r>
      <w:r w:rsidR="00420C64">
        <w:rPr>
          <w:rFonts w:cs="Arial"/>
          <w:sz w:val="22"/>
          <w:szCs w:val="22"/>
        </w:rPr>
        <w:t xml:space="preserve"> </w:t>
      </w:r>
      <w:r w:rsidR="00317362">
        <w:rPr>
          <w:rFonts w:cs="Arial"/>
          <w:sz w:val="22"/>
          <w:szCs w:val="22"/>
        </w:rPr>
        <w:t>enabling</w:t>
      </w:r>
      <w:r w:rsidR="003B75EF" w:rsidRPr="003B75EF">
        <w:rPr>
          <w:rFonts w:cs="Arial"/>
          <w:sz w:val="22"/>
          <w:szCs w:val="22"/>
        </w:rPr>
        <w:t xml:space="preserve"> the </w:t>
      </w:r>
      <w:r w:rsidR="003B75EF">
        <w:rPr>
          <w:rFonts w:cs="Arial"/>
          <w:sz w:val="22"/>
          <w:szCs w:val="22"/>
        </w:rPr>
        <w:t xml:space="preserve">SEND </w:t>
      </w:r>
      <w:r w:rsidR="00317362">
        <w:rPr>
          <w:rFonts w:cs="Arial"/>
          <w:sz w:val="22"/>
          <w:szCs w:val="22"/>
        </w:rPr>
        <w:t>Panel to find a ‘close</w:t>
      </w:r>
      <w:r w:rsidR="00B04342">
        <w:rPr>
          <w:rFonts w:cs="Arial"/>
          <w:sz w:val="22"/>
          <w:szCs w:val="22"/>
        </w:rPr>
        <w:t xml:space="preserve"> fit’ for</w:t>
      </w:r>
      <w:r w:rsidR="003B75EF" w:rsidRPr="003B75EF">
        <w:rPr>
          <w:rFonts w:cs="Arial"/>
          <w:sz w:val="22"/>
          <w:szCs w:val="22"/>
        </w:rPr>
        <w:t xml:space="preserve"> funding</w:t>
      </w:r>
      <w:r w:rsidR="009506FA">
        <w:rPr>
          <w:rFonts w:cs="Arial"/>
          <w:sz w:val="22"/>
          <w:szCs w:val="22"/>
        </w:rPr>
        <w:t xml:space="preserve"> the needs of a</w:t>
      </w:r>
      <w:r w:rsidR="00545173">
        <w:rPr>
          <w:rFonts w:cs="Arial"/>
          <w:sz w:val="22"/>
          <w:szCs w:val="22"/>
        </w:rPr>
        <w:t>n individual</w:t>
      </w:r>
      <w:r w:rsidR="009506FA">
        <w:rPr>
          <w:rFonts w:cs="Arial"/>
          <w:sz w:val="22"/>
          <w:szCs w:val="22"/>
        </w:rPr>
        <w:t xml:space="preserve"> child or young person</w:t>
      </w:r>
      <w:r w:rsidR="000E2966">
        <w:rPr>
          <w:rFonts w:cs="Arial"/>
          <w:sz w:val="22"/>
          <w:szCs w:val="22"/>
        </w:rPr>
        <w:t xml:space="preserve"> with an EHCP</w:t>
      </w:r>
      <w:r w:rsidR="009506FA">
        <w:rPr>
          <w:rFonts w:cs="Arial"/>
          <w:sz w:val="22"/>
          <w:szCs w:val="22"/>
        </w:rPr>
        <w:t>.</w:t>
      </w:r>
    </w:p>
    <w:p w14:paraId="25A63742" w14:textId="7CA1B882" w:rsidR="006675AF" w:rsidRPr="007642E8" w:rsidRDefault="00BD0097" w:rsidP="000F5D3C">
      <w:pPr>
        <w:spacing w:after="200" w:line="276" w:lineRule="auto"/>
        <w:jc w:val="both"/>
        <w:rPr>
          <w:rFonts w:cs="Arial"/>
          <w:sz w:val="22"/>
          <w:szCs w:val="22"/>
        </w:rPr>
      </w:pPr>
      <w:r w:rsidRPr="007642E8">
        <w:rPr>
          <w:rFonts w:cs="Arial"/>
          <w:sz w:val="22"/>
          <w:szCs w:val="22"/>
        </w:rPr>
        <w:t>1.5</w:t>
      </w:r>
      <w:r w:rsidR="007642E8" w:rsidRPr="007642E8">
        <w:rPr>
          <w:rFonts w:cs="Arial"/>
          <w:sz w:val="22"/>
          <w:szCs w:val="22"/>
        </w:rPr>
        <w:t xml:space="preserve"> In continuing to use </w:t>
      </w:r>
      <w:r w:rsidR="008763CA">
        <w:rPr>
          <w:rFonts w:cs="Arial"/>
          <w:sz w:val="22"/>
          <w:szCs w:val="22"/>
        </w:rPr>
        <w:t>our</w:t>
      </w:r>
      <w:r w:rsidR="007642E8" w:rsidRPr="007642E8">
        <w:rPr>
          <w:rFonts w:cs="Arial"/>
          <w:sz w:val="22"/>
          <w:szCs w:val="22"/>
        </w:rPr>
        <w:t xml:space="preserve"> Banded M</w:t>
      </w:r>
      <w:r w:rsidRPr="007642E8">
        <w:rPr>
          <w:rFonts w:cs="Arial"/>
          <w:sz w:val="22"/>
          <w:szCs w:val="22"/>
        </w:rPr>
        <w:t>odel</w:t>
      </w:r>
      <w:r w:rsidR="00933B99">
        <w:rPr>
          <w:rFonts w:cs="Arial"/>
          <w:sz w:val="22"/>
          <w:szCs w:val="22"/>
        </w:rPr>
        <w:t xml:space="preserve"> in 202</w:t>
      </w:r>
      <w:r w:rsidR="00D064A0">
        <w:rPr>
          <w:rFonts w:cs="Arial"/>
          <w:sz w:val="22"/>
          <w:szCs w:val="22"/>
        </w:rPr>
        <w:t>4</w:t>
      </w:r>
      <w:r w:rsidR="00933B99">
        <w:rPr>
          <w:rFonts w:cs="Arial"/>
          <w:sz w:val="22"/>
          <w:szCs w:val="22"/>
        </w:rPr>
        <w:t>/2</w:t>
      </w:r>
      <w:r w:rsidR="00D064A0">
        <w:rPr>
          <w:rFonts w:cs="Arial"/>
          <w:sz w:val="22"/>
          <w:szCs w:val="22"/>
        </w:rPr>
        <w:t>5</w:t>
      </w:r>
      <w:r w:rsidRPr="007642E8">
        <w:rPr>
          <w:rFonts w:cs="Arial"/>
          <w:sz w:val="22"/>
          <w:szCs w:val="22"/>
        </w:rPr>
        <w:t xml:space="preserve">, the Council’s intention is still to retain </w:t>
      </w:r>
      <w:r w:rsidR="00F3262F" w:rsidRPr="007642E8">
        <w:rPr>
          <w:rFonts w:cs="Arial"/>
          <w:sz w:val="22"/>
          <w:szCs w:val="22"/>
        </w:rPr>
        <w:t>a</w:t>
      </w:r>
      <w:r w:rsidRPr="007642E8">
        <w:rPr>
          <w:rFonts w:cs="Arial"/>
          <w:sz w:val="22"/>
          <w:szCs w:val="22"/>
        </w:rPr>
        <w:t xml:space="preserve"> uniform framework for calculating top-up funding for EHCPs. The Council’s expectation continues to be that this framework will enable a close fit to be found for the funding of the vast majority of EHCPs and will ensure consistency of approach in the funding of high needs across mainstream and specialist settings both pre and post 16. It is accepted that there will be a small number of children or young people that will si</w:t>
      </w:r>
      <w:r w:rsidR="00B04342" w:rsidRPr="007642E8">
        <w:rPr>
          <w:rFonts w:cs="Arial"/>
          <w:sz w:val="22"/>
          <w:szCs w:val="22"/>
        </w:rPr>
        <w:t>t outside this banded framework,</w:t>
      </w:r>
      <w:r w:rsidRPr="007642E8">
        <w:rPr>
          <w:rFonts w:cs="Arial"/>
          <w:sz w:val="22"/>
          <w:szCs w:val="22"/>
        </w:rPr>
        <w:t xml:space="preserve"> most of whom will be placed in sp</w:t>
      </w:r>
      <w:r w:rsidR="006675AF" w:rsidRPr="007642E8">
        <w:rPr>
          <w:rFonts w:cs="Arial"/>
          <w:sz w:val="22"/>
          <w:szCs w:val="22"/>
        </w:rPr>
        <w:t>ecialist independent provisions.</w:t>
      </w:r>
    </w:p>
    <w:p w14:paraId="74A29AFE" w14:textId="3B10B1F7" w:rsidR="007642E8" w:rsidRPr="000F5D3C" w:rsidRDefault="007642E8" w:rsidP="000F5D3C">
      <w:pPr>
        <w:spacing w:after="200" w:line="276" w:lineRule="auto"/>
        <w:jc w:val="both"/>
        <w:rPr>
          <w:rFonts w:cs="Arial"/>
          <w:sz w:val="22"/>
          <w:szCs w:val="22"/>
        </w:rPr>
      </w:pPr>
      <w:r w:rsidRPr="007642E8">
        <w:rPr>
          <w:rFonts w:cs="Arial"/>
          <w:sz w:val="22"/>
          <w:szCs w:val="22"/>
        </w:rPr>
        <w:t xml:space="preserve">1.6 </w:t>
      </w:r>
      <w:r w:rsidR="008763CA">
        <w:rPr>
          <w:rFonts w:cs="Arial"/>
          <w:sz w:val="22"/>
          <w:szCs w:val="22"/>
        </w:rPr>
        <w:t>W</w:t>
      </w:r>
      <w:r w:rsidRPr="007642E8">
        <w:rPr>
          <w:rFonts w:cs="Arial"/>
          <w:sz w:val="22"/>
          <w:szCs w:val="22"/>
        </w:rPr>
        <w:t>e are not proposing technical ch</w:t>
      </w:r>
      <w:r w:rsidR="008763CA">
        <w:rPr>
          <w:rFonts w:cs="Arial"/>
          <w:sz w:val="22"/>
          <w:szCs w:val="22"/>
        </w:rPr>
        <w:t>anges to our Banded M</w:t>
      </w:r>
      <w:r w:rsidR="00933B99">
        <w:rPr>
          <w:rFonts w:cs="Arial"/>
          <w:sz w:val="22"/>
          <w:szCs w:val="22"/>
        </w:rPr>
        <w:t>odel in 202</w:t>
      </w:r>
      <w:r w:rsidR="00D064A0">
        <w:rPr>
          <w:rFonts w:cs="Arial"/>
          <w:sz w:val="22"/>
          <w:szCs w:val="22"/>
        </w:rPr>
        <w:t>4</w:t>
      </w:r>
      <w:r w:rsidR="00933B99">
        <w:rPr>
          <w:rFonts w:cs="Arial"/>
          <w:sz w:val="22"/>
          <w:szCs w:val="22"/>
        </w:rPr>
        <w:t>/2</w:t>
      </w:r>
      <w:r w:rsidR="00D064A0">
        <w:rPr>
          <w:rFonts w:cs="Arial"/>
          <w:sz w:val="22"/>
          <w:szCs w:val="22"/>
        </w:rPr>
        <w:t>5</w:t>
      </w:r>
      <w:r w:rsidRPr="007642E8">
        <w:rPr>
          <w:rFonts w:cs="Arial"/>
          <w:sz w:val="22"/>
          <w:szCs w:val="22"/>
        </w:rPr>
        <w:t>. We</w:t>
      </w:r>
      <w:r>
        <w:rPr>
          <w:rFonts w:cs="Arial"/>
          <w:sz w:val="22"/>
          <w:szCs w:val="22"/>
        </w:rPr>
        <w:t xml:space="preserve"> </w:t>
      </w:r>
      <w:r w:rsidR="008763CA">
        <w:rPr>
          <w:rFonts w:cs="Arial"/>
          <w:sz w:val="22"/>
          <w:szCs w:val="22"/>
        </w:rPr>
        <w:t xml:space="preserve">do </w:t>
      </w:r>
      <w:r>
        <w:rPr>
          <w:rFonts w:cs="Arial"/>
          <w:sz w:val="22"/>
          <w:szCs w:val="22"/>
        </w:rPr>
        <w:t>propose</w:t>
      </w:r>
      <w:r w:rsidR="008763CA">
        <w:rPr>
          <w:rFonts w:cs="Arial"/>
          <w:sz w:val="22"/>
          <w:szCs w:val="22"/>
        </w:rPr>
        <w:t xml:space="preserve"> however, </w:t>
      </w:r>
      <w:r w:rsidRPr="000F5D3C">
        <w:rPr>
          <w:rFonts w:cs="Arial"/>
          <w:sz w:val="22"/>
          <w:szCs w:val="22"/>
        </w:rPr>
        <w:t xml:space="preserve">to uplift </w:t>
      </w:r>
      <w:r w:rsidR="001A56DC">
        <w:rPr>
          <w:rFonts w:cs="Arial"/>
          <w:sz w:val="22"/>
          <w:szCs w:val="22"/>
        </w:rPr>
        <w:t xml:space="preserve">the </w:t>
      </w:r>
      <w:r w:rsidRPr="000F5D3C">
        <w:rPr>
          <w:rFonts w:cs="Arial"/>
          <w:sz w:val="22"/>
          <w:szCs w:val="22"/>
        </w:rPr>
        <w:t xml:space="preserve">rates of </w:t>
      </w:r>
      <w:r w:rsidR="00D32993">
        <w:rPr>
          <w:rFonts w:cs="Arial"/>
          <w:sz w:val="22"/>
          <w:szCs w:val="22"/>
        </w:rPr>
        <w:t>top-up</w:t>
      </w:r>
      <w:r w:rsidR="008763CA" w:rsidRPr="000F5D3C">
        <w:rPr>
          <w:rFonts w:cs="Arial"/>
          <w:sz w:val="22"/>
          <w:szCs w:val="22"/>
        </w:rPr>
        <w:t xml:space="preserve"> </w:t>
      </w:r>
      <w:r w:rsidRPr="000F5D3C">
        <w:rPr>
          <w:rFonts w:cs="Arial"/>
          <w:sz w:val="22"/>
          <w:szCs w:val="22"/>
        </w:rPr>
        <w:t>funding</w:t>
      </w:r>
      <w:r w:rsidR="00301FD8" w:rsidRPr="000F5D3C">
        <w:rPr>
          <w:rFonts w:cs="Arial"/>
          <w:sz w:val="22"/>
          <w:szCs w:val="22"/>
        </w:rPr>
        <w:t xml:space="preserve"> that this model allocates</w:t>
      </w:r>
      <w:r w:rsidR="008763CA" w:rsidRPr="000F5D3C">
        <w:rPr>
          <w:rFonts w:cs="Arial"/>
          <w:sz w:val="22"/>
          <w:szCs w:val="22"/>
        </w:rPr>
        <w:t xml:space="preserve">. </w:t>
      </w:r>
      <w:r w:rsidR="008763CA" w:rsidRPr="00CA245F">
        <w:rPr>
          <w:rFonts w:cs="Arial"/>
          <w:color w:val="000000" w:themeColor="text1"/>
          <w:sz w:val="22"/>
          <w:szCs w:val="22"/>
        </w:rPr>
        <w:t>P</w:t>
      </w:r>
      <w:r w:rsidRPr="00CA245F">
        <w:rPr>
          <w:rFonts w:cs="Arial"/>
          <w:color w:val="000000" w:themeColor="text1"/>
          <w:sz w:val="22"/>
          <w:szCs w:val="22"/>
        </w:rPr>
        <w:t xml:space="preserve">lease see </w:t>
      </w:r>
      <w:r w:rsidR="00D1596F" w:rsidRPr="00CA245F">
        <w:rPr>
          <w:rFonts w:cs="Arial"/>
          <w:color w:val="000000" w:themeColor="text1"/>
          <w:sz w:val="22"/>
          <w:szCs w:val="22"/>
        </w:rPr>
        <w:t>section</w:t>
      </w:r>
      <w:r w:rsidRPr="00CA245F">
        <w:rPr>
          <w:rFonts w:cs="Arial"/>
          <w:color w:val="000000" w:themeColor="text1"/>
          <w:sz w:val="22"/>
          <w:szCs w:val="22"/>
        </w:rPr>
        <w:t xml:space="preserve"> </w:t>
      </w:r>
      <w:r w:rsidR="008763CA" w:rsidRPr="00CA245F">
        <w:rPr>
          <w:rFonts w:cs="Arial"/>
          <w:color w:val="000000" w:themeColor="text1"/>
          <w:sz w:val="22"/>
          <w:szCs w:val="22"/>
        </w:rPr>
        <w:t>6</w:t>
      </w:r>
      <w:r w:rsidRPr="00CA245F">
        <w:rPr>
          <w:rFonts w:cs="Arial"/>
          <w:color w:val="000000" w:themeColor="text1"/>
          <w:sz w:val="22"/>
          <w:szCs w:val="22"/>
        </w:rPr>
        <w:t xml:space="preserve"> for </w:t>
      </w:r>
      <w:r w:rsidRPr="000F5D3C">
        <w:rPr>
          <w:rFonts w:cs="Arial"/>
          <w:sz w:val="22"/>
          <w:szCs w:val="22"/>
        </w:rPr>
        <w:t>explanation</w:t>
      </w:r>
      <w:r w:rsidR="001A56DC">
        <w:rPr>
          <w:rFonts w:cs="Arial"/>
          <w:sz w:val="22"/>
          <w:szCs w:val="22"/>
        </w:rPr>
        <w:t xml:space="preserve"> of the uplifted values that are proposed</w:t>
      </w:r>
      <w:r w:rsidRPr="000F5D3C">
        <w:rPr>
          <w:rFonts w:cs="Arial"/>
          <w:sz w:val="22"/>
          <w:szCs w:val="22"/>
        </w:rPr>
        <w:t>. Below is a summary of how the Banded Model operates.</w:t>
      </w:r>
    </w:p>
    <w:p w14:paraId="1D20EF12" w14:textId="77777777" w:rsidR="007642E8" w:rsidRPr="007642E8" w:rsidRDefault="007642E8" w:rsidP="00355873">
      <w:pPr>
        <w:jc w:val="both"/>
        <w:rPr>
          <w:b/>
          <w:sz w:val="22"/>
          <w:szCs w:val="22"/>
        </w:rPr>
      </w:pPr>
    </w:p>
    <w:p w14:paraId="1380557E" w14:textId="42BFE592" w:rsidR="003B75EF" w:rsidRPr="00F3262F" w:rsidRDefault="00F3262F" w:rsidP="00355873">
      <w:pPr>
        <w:spacing w:after="200" w:line="276" w:lineRule="auto"/>
        <w:rPr>
          <w:rFonts w:cs="Arial"/>
          <w:b/>
          <w:sz w:val="22"/>
          <w:szCs w:val="22"/>
          <w:u w:val="single"/>
        </w:rPr>
      </w:pPr>
      <w:r w:rsidRPr="00F3262F">
        <w:rPr>
          <w:rFonts w:cs="Arial"/>
          <w:b/>
          <w:sz w:val="22"/>
          <w:szCs w:val="22"/>
          <w:u w:val="single"/>
        </w:rPr>
        <w:t>The Banded Model</w:t>
      </w:r>
      <w:r w:rsidR="00933B99">
        <w:rPr>
          <w:rFonts w:cs="Arial"/>
          <w:b/>
          <w:sz w:val="22"/>
          <w:szCs w:val="22"/>
          <w:u w:val="single"/>
        </w:rPr>
        <w:t xml:space="preserve"> 202</w:t>
      </w:r>
      <w:r w:rsidR="00935AF6">
        <w:rPr>
          <w:rFonts w:cs="Arial"/>
          <w:b/>
          <w:sz w:val="22"/>
          <w:szCs w:val="22"/>
          <w:u w:val="single"/>
        </w:rPr>
        <w:t>4</w:t>
      </w:r>
      <w:r w:rsidR="00933B99">
        <w:rPr>
          <w:rFonts w:cs="Arial"/>
          <w:b/>
          <w:sz w:val="22"/>
          <w:szCs w:val="22"/>
          <w:u w:val="single"/>
        </w:rPr>
        <w:t>/2</w:t>
      </w:r>
      <w:r w:rsidR="00935AF6">
        <w:rPr>
          <w:rFonts w:cs="Arial"/>
          <w:b/>
          <w:sz w:val="22"/>
          <w:szCs w:val="22"/>
          <w:u w:val="single"/>
        </w:rPr>
        <w:t>5</w:t>
      </w:r>
    </w:p>
    <w:p w14:paraId="3D5C6EFB" w14:textId="77777777" w:rsidR="003B75EF" w:rsidRPr="00F3262F" w:rsidRDefault="00967573" w:rsidP="00355873">
      <w:pPr>
        <w:spacing w:after="200" w:line="276" w:lineRule="auto"/>
        <w:jc w:val="both"/>
        <w:rPr>
          <w:rFonts w:cs="Arial"/>
          <w:sz w:val="22"/>
          <w:szCs w:val="22"/>
        </w:rPr>
      </w:pPr>
      <w:r>
        <w:rPr>
          <w:rFonts w:cs="Arial"/>
          <w:sz w:val="22"/>
          <w:szCs w:val="22"/>
        </w:rPr>
        <w:t xml:space="preserve">2.1 </w:t>
      </w:r>
      <w:r w:rsidR="00B04342">
        <w:rPr>
          <w:rFonts w:cs="Arial"/>
          <w:sz w:val="22"/>
          <w:szCs w:val="22"/>
        </w:rPr>
        <w:t xml:space="preserve">The </w:t>
      </w:r>
      <w:r w:rsidR="007642E8">
        <w:rPr>
          <w:rFonts w:cs="Arial"/>
          <w:sz w:val="22"/>
          <w:szCs w:val="22"/>
        </w:rPr>
        <w:t>Banded Model</w:t>
      </w:r>
      <w:r w:rsidR="00B04342">
        <w:rPr>
          <w:rFonts w:cs="Arial"/>
          <w:sz w:val="22"/>
          <w:szCs w:val="22"/>
        </w:rPr>
        <w:t xml:space="preserve"> use</w:t>
      </w:r>
      <w:r w:rsidR="007642E8">
        <w:rPr>
          <w:rFonts w:cs="Arial"/>
          <w:sz w:val="22"/>
          <w:szCs w:val="22"/>
        </w:rPr>
        <w:t>s</w:t>
      </w:r>
      <w:r w:rsidR="00B04342">
        <w:rPr>
          <w:rFonts w:cs="Arial"/>
          <w:sz w:val="22"/>
          <w:szCs w:val="22"/>
        </w:rPr>
        <w:t xml:space="preserve"> </w:t>
      </w:r>
      <w:r w:rsidR="006675AF">
        <w:rPr>
          <w:rFonts w:cs="Arial"/>
          <w:sz w:val="22"/>
          <w:szCs w:val="22"/>
        </w:rPr>
        <w:t>at its base</w:t>
      </w:r>
      <w:r w:rsidR="00C51158">
        <w:rPr>
          <w:rFonts w:cs="Arial"/>
          <w:sz w:val="22"/>
          <w:szCs w:val="22"/>
        </w:rPr>
        <w:t xml:space="preserve"> </w:t>
      </w:r>
      <w:r w:rsidR="00B04342">
        <w:rPr>
          <w:rFonts w:cs="Arial"/>
          <w:sz w:val="22"/>
          <w:szCs w:val="22"/>
        </w:rPr>
        <w:t>the</w:t>
      </w:r>
      <w:r w:rsidR="003B75EF" w:rsidRPr="00F3262F">
        <w:rPr>
          <w:rFonts w:cs="Arial"/>
          <w:sz w:val="22"/>
          <w:szCs w:val="22"/>
        </w:rPr>
        <w:t xml:space="preserve"> </w:t>
      </w:r>
      <w:hyperlink r:id="rId27" w:history="1">
        <w:r w:rsidR="003B75EF" w:rsidRPr="00CE0A5F">
          <w:rPr>
            <w:rStyle w:val="Hyperlink"/>
            <w:rFonts w:cs="Arial"/>
            <w:sz w:val="22"/>
            <w:szCs w:val="22"/>
          </w:rPr>
          <w:t>Bradford Matrix of Need</w:t>
        </w:r>
      </w:hyperlink>
      <w:r w:rsidR="00AC064E">
        <w:rPr>
          <w:rFonts w:cs="Arial"/>
          <w:sz w:val="22"/>
          <w:szCs w:val="22"/>
        </w:rPr>
        <w:t>,</w:t>
      </w:r>
      <w:r w:rsidR="00CE0A5F">
        <w:rPr>
          <w:rFonts w:cs="Arial"/>
          <w:sz w:val="22"/>
          <w:szCs w:val="22"/>
        </w:rPr>
        <w:t xml:space="preserve"> which outlines waves of</w:t>
      </w:r>
      <w:r w:rsidR="007D587E">
        <w:rPr>
          <w:rFonts w:cs="Arial"/>
          <w:sz w:val="22"/>
          <w:szCs w:val="22"/>
        </w:rPr>
        <w:t xml:space="preserve"> intervention</w:t>
      </w:r>
      <w:r w:rsidR="00AC064E">
        <w:rPr>
          <w:rFonts w:cs="Arial"/>
          <w:sz w:val="22"/>
          <w:szCs w:val="22"/>
        </w:rPr>
        <w:t>:</w:t>
      </w:r>
    </w:p>
    <w:p w14:paraId="1E1A7378" w14:textId="77777777"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1 (Quality First Teaching)</w:t>
      </w:r>
    </w:p>
    <w:p w14:paraId="77CC85BA" w14:textId="77777777"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2 (SEND Support)</w:t>
      </w:r>
      <w:r w:rsidR="00DB4822" w:rsidRPr="001A56DC">
        <w:rPr>
          <w:rFonts w:cs="Arial"/>
          <w:sz w:val="22"/>
          <w:szCs w:val="22"/>
        </w:rPr>
        <w:t xml:space="preserve"> </w:t>
      </w:r>
    </w:p>
    <w:p w14:paraId="7C33272E" w14:textId="77777777"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3 (EHCP) – typically mainstre</w:t>
      </w:r>
      <w:r w:rsidR="00DB4822" w:rsidRPr="001A56DC">
        <w:rPr>
          <w:rFonts w:cs="Arial"/>
          <w:sz w:val="22"/>
          <w:szCs w:val="22"/>
        </w:rPr>
        <w:t>am - this is the band at which E</w:t>
      </w:r>
      <w:r w:rsidRPr="001A56DC">
        <w:rPr>
          <w:rFonts w:cs="Arial"/>
          <w:sz w:val="22"/>
          <w:szCs w:val="22"/>
        </w:rPr>
        <w:t>lement 3 EHCP funding begins</w:t>
      </w:r>
    </w:p>
    <w:p w14:paraId="5172FE3B" w14:textId="77777777" w:rsidR="0041486C"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4 (EHCP Plus) – typically specialist provision</w:t>
      </w:r>
    </w:p>
    <w:p w14:paraId="438FF447" w14:textId="77777777" w:rsidR="003B75EF" w:rsidRPr="001A56DC" w:rsidRDefault="00CE0A5F" w:rsidP="00355873">
      <w:pPr>
        <w:jc w:val="both"/>
        <w:rPr>
          <w:rFonts w:cs="Arial"/>
          <w:sz w:val="22"/>
          <w:szCs w:val="22"/>
        </w:rPr>
      </w:pPr>
      <w:r w:rsidRPr="001A56DC">
        <w:rPr>
          <w:rFonts w:cs="Arial"/>
          <w:sz w:val="22"/>
          <w:szCs w:val="22"/>
        </w:rPr>
        <w:lastRenderedPageBreak/>
        <w:t>This Matrix identifies the responsibilities of schools and providers in their use of already delegated funds</w:t>
      </w:r>
      <w:r w:rsidR="000E2966" w:rsidRPr="001A56DC">
        <w:rPr>
          <w:rFonts w:cs="Arial"/>
          <w:sz w:val="22"/>
          <w:szCs w:val="22"/>
        </w:rPr>
        <w:t xml:space="preserve"> in meeting</w:t>
      </w:r>
      <w:r w:rsidR="0041486C" w:rsidRPr="001A56DC">
        <w:rPr>
          <w:rFonts w:cs="Arial"/>
          <w:sz w:val="22"/>
          <w:szCs w:val="22"/>
        </w:rPr>
        <w:t xml:space="preserve"> the cost of support up to Band </w:t>
      </w:r>
      <w:r w:rsidR="000E2966" w:rsidRPr="001A56DC">
        <w:rPr>
          <w:rFonts w:cs="Arial"/>
          <w:sz w:val="22"/>
          <w:szCs w:val="22"/>
        </w:rPr>
        <w:t>3. It then identifies t</w:t>
      </w:r>
      <w:r w:rsidR="000A6DBF" w:rsidRPr="001A56DC">
        <w:rPr>
          <w:rFonts w:cs="Arial"/>
          <w:sz w:val="22"/>
          <w:szCs w:val="22"/>
        </w:rPr>
        <w:t>he point at which</w:t>
      </w:r>
      <w:r w:rsidR="000E2966" w:rsidRPr="001A56DC">
        <w:rPr>
          <w:rFonts w:cs="Arial"/>
          <w:sz w:val="22"/>
          <w:szCs w:val="22"/>
        </w:rPr>
        <w:t xml:space="preserve"> </w:t>
      </w:r>
      <w:r w:rsidR="00D32993">
        <w:rPr>
          <w:rFonts w:cs="Arial"/>
          <w:sz w:val="22"/>
          <w:szCs w:val="22"/>
        </w:rPr>
        <w:t>top-up</w:t>
      </w:r>
      <w:r w:rsidR="0041486C" w:rsidRPr="001A56DC">
        <w:rPr>
          <w:rFonts w:cs="Arial"/>
          <w:sz w:val="22"/>
          <w:szCs w:val="22"/>
        </w:rPr>
        <w:t xml:space="preserve"> f</w:t>
      </w:r>
      <w:r w:rsidR="00390086" w:rsidRPr="001A56DC">
        <w:rPr>
          <w:rFonts w:cs="Arial"/>
          <w:sz w:val="22"/>
          <w:szCs w:val="22"/>
        </w:rPr>
        <w:t>unding will begin in our model, which is EHCP Band 3</w:t>
      </w:r>
      <w:r w:rsidR="0041486C" w:rsidRPr="001A56DC">
        <w:rPr>
          <w:rFonts w:cs="Arial"/>
          <w:sz w:val="22"/>
          <w:szCs w:val="22"/>
        </w:rPr>
        <w:t>.</w:t>
      </w:r>
      <w:r w:rsidR="000E2966" w:rsidRPr="001A56DC">
        <w:rPr>
          <w:rFonts w:cs="Arial"/>
          <w:sz w:val="22"/>
          <w:szCs w:val="22"/>
        </w:rPr>
        <w:t xml:space="preserve"> </w:t>
      </w:r>
    </w:p>
    <w:p w14:paraId="049B0F47" w14:textId="77777777" w:rsidR="00CE0A5F" w:rsidRPr="00CE0A5F" w:rsidRDefault="00CE0A5F" w:rsidP="00355873">
      <w:pPr>
        <w:jc w:val="both"/>
        <w:rPr>
          <w:rFonts w:cs="Arial"/>
          <w:sz w:val="22"/>
          <w:szCs w:val="22"/>
        </w:rPr>
      </w:pPr>
    </w:p>
    <w:p w14:paraId="4BA5D535" w14:textId="498F2E84" w:rsidR="000039A4" w:rsidRDefault="00623C6E" w:rsidP="00355873">
      <w:pPr>
        <w:spacing w:after="200" w:line="276" w:lineRule="auto"/>
        <w:jc w:val="both"/>
        <w:rPr>
          <w:rFonts w:cs="Arial"/>
          <w:sz w:val="22"/>
          <w:szCs w:val="22"/>
        </w:rPr>
      </w:pPr>
      <w:r>
        <w:rPr>
          <w:rFonts w:cs="Arial"/>
          <w:sz w:val="22"/>
          <w:szCs w:val="22"/>
        </w:rPr>
        <w:t xml:space="preserve">2.2 </w:t>
      </w:r>
      <w:r w:rsidR="007642E8">
        <w:rPr>
          <w:rFonts w:cs="Arial"/>
          <w:sz w:val="22"/>
          <w:szCs w:val="22"/>
        </w:rPr>
        <w:t xml:space="preserve">The </w:t>
      </w:r>
      <w:r>
        <w:rPr>
          <w:rFonts w:cs="Arial"/>
          <w:sz w:val="22"/>
          <w:szCs w:val="22"/>
        </w:rPr>
        <w:t xml:space="preserve">Banded Model has 6 bands and 6 </w:t>
      </w:r>
      <w:r w:rsidR="00F40218">
        <w:rPr>
          <w:rFonts w:cs="Arial"/>
          <w:sz w:val="22"/>
          <w:szCs w:val="22"/>
        </w:rPr>
        <w:t>funding steps</w:t>
      </w:r>
      <w:r w:rsidR="00DF0E19">
        <w:rPr>
          <w:rFonts w:cs="Arial"/>
          <w:sz w:val="22"/>
          <w:szCs w:val="22"/>
        </w:rPr>
        <w:t>, with values for 1</w:t>
      </w:r>
      <w:r w:rsidR="00933B99">
        <w:rPr>
          <w:rFonts w:cs="Arial"/>
          <w:sz w:val="22"/>
          <w:szCs w:val="22"/>
        </w:rPr>
        <w:t xml:space="preserve"> April 202</w:t>
      </w:r>
      <w:r w:rsidR="00D064A0">
        <w:rPr>
          <w:rFonts w:cs="Arial"/>
          <w:sz w:val="22"/>
          <w:szCs w:val="22"/>
        </w:rPr>
        <w:t>4</w:t>
      </w:r>
      <w:r w:rsidR="000F4635">
        <w:rPr>
          <w:rFonts w:cs="Arial"/>
          <w:sz w:val="22"/>
          <w:szCs w:val="22"/>
        </w:rPr>
        <w:t xml:space="preserve"> proposed as set out in the ta</w:t>
      </w:r>
      <w:r w:rsidR="0043067C">
        <w:rPr>
          <w:rFonts w:cs="Arial"/>
          <w:sz w:val="22"/>
          <w:szCs w:val="22"/>
        </w:rPr>
        <w:t>b</w:t>
      </w:r>
      <w:r w:rsidR="000F4635">
        <w:rPr>
          <w:rFonts w:cs="Arial"/>
          <w:sz w:val="22"/>
          <w:szCs w:val="22"/>
        </w:rPr>
        <w:t>le below</w:t>
      </w:r>
      <w:r w:rsidR="000231F1">
        <w:rPr>
          <w:rFonts w:cs="Arial"/>
          <w:sz w:val="22"/>
          <w:szCs w:val="22"/>
        </w:rPr>
        <w:t xml:space="preserve"> (subject to the warnings given in </w:t>
      </w:r>
      <w:r w:rsidR="00482A90">
        <w:rPr>
          <w:rFonts w:cs="Arial"/>
          <w:sz w:val="22"/>
          <w:szCs w:val="22"/>
        </w:rPr>
        <w:t>section 1</w:t>
      </w:r>
      <w:r w:rsidR="000231F1">
        <w:rPr>
          <w:rFonts w:cs="Arial"/>
          <w:sz w:val="22"/>
          <w:szCs w:val="22"/>
        </w:rPr>
        <w:t>)</w:t>
      </w:r>
      <w:r w:rsidR="000F4635">
        <w:rPr>
          <w:rFonts w:cs="Arial"/>
          <w:sz w:val="22"/>
          <w:szCs w:val="22"/>
        </w:rPr>
        <w:t xml:space="preserve">. This table shows the proposed value of </w:t>
      </w:r>
      <w:r w:rsidR="00D32993">
        <w:rPr>
          <w:rFonts w:cs="Arial"/>
          <w:sz w:val="22"/>
          <w:szCs w:val="22"/>
        </w:rPr>
        <w:t>top-up</w:t>
      </w:r>
      <w:r w:rsidR="000F4635">
        <w:rPr>
          <w:rFonts w:cs="Arial"/>
          <w:sz w:val="22"/>
          <w:szCs w:val="22"/>
        </w:rPr>
        <w:t xml:space="preserve"> by band</w:t>
      </w:r>
      <w:r w:rsidR="00F40218">
        <w:rPr>
          <w:rFonts w:cs="Arial"/>
          <w:sz w:val="22"/>
          <w:szCs w:val="22"/>
        </w:rPr>
        <w:t xml:space="preserve"> and</w:t>
      </w:r>
      <w:r w:rsidR="000F33B5">
        <w:rPr>
          <w:rFonts w:cs="Arial"/>
          <w:sz w:val="22"/>
          <w:szCs w:val="22"/>
        </w:rPr>
        <w:t xml:space="preserve"> the value of E</w:t>
      </w:r>
      <w:r w:rsidR="000F4635">
        <w:rPr>
          <w:rFonts w:cs="Arial"/>
          <w:sz w:val="22"/>
          <w:szCs w:val="22"/>
        </w:rPr>
        <w:t xml:space="preserve">lement 2 </w:t>
      </w:r>
      <w:r w:rsidR="008763CA">
        <w:rPr>
          <w:rFonts w:cs="Arial"/>
          <w:sz w:val="22"/>
          <w:szCs w:val="22"/>
        </w:rPr>
        <w:t>contributions</w:t>
      </w:r>
      <w:r w:rsidR="000F4635">
        <w:rPr>
          <w:rFonts w:cs="Arial"/>
          <w:sz w:val="22"/>
          <w:szCs w:val="22"/>
        </w:rPr>
        <w:t>, which schools and provider</w:t>
      </w:r>
      <w:r w:rsidR="00F40218">
        <w:rPr>
          <w:rFonts w:cs="Arial"/>
          <w:sz w:val="22"/>
          <w:szCs w:val="22"/>
        </w:rPr>
        <w:t xml:space="preserve">s will add to the </w:t>
      </w:r>
      <w:r w:rsidR="00D32993">
        <w:rPr>
          <w:rFonts w:cs="Arial"/>
          <w:sz w:val="22"/>
          <w:szCs w:val="22"/>
        </w:rPr>
        <w:t>top-up</w:t>
      </w:r>
      <w:r w:rsidR="00F40218">
        <w:rPr>
          <w:rFonts w:cs="Arial"/>
          <w:sz w:val="22"/>
          <w:szCs w:val="22"/>
        </w:rPr>
        <w:t xml:space="preserve"> </w:t>
      </w:r>
      <w:r w:rsidR="0043067C">
        <w:rPr>
          <w:rFonts w:cs="Arial"/>
          <w:sz w:val="22"/>
          <w:szCs w:val="22"/>
        </w:rPr>
        <w:t xml:space="preserve">from their budgets </w:t>
      </w:r>
      <w:r w:rsidR="00F40218">
        <w:rPr>
          <w:rFonts w:cs="Arial"/>
          <w:sz w:val="22"/>
          <w:szCs w:val="22"/>
        </w:rPr>
        <w:t>to</w:t>
      </w:r>
      <w:r w:rsidR="000F4635">
        <w:rPr>
          <w:rFonts w:cs="Arial"/>
          <w:sz w:val="22"/>
          <w:szCs w:val="22"/>
        </w:rPr>
        <w:t xml:space="preserve"> produce the total value of funding available for supporting the costs of an EHCP.</w:t>
      </w:r>
    </w:p>
    <w:p w14:paraId="33F137DC" w14:textId="77777777" w:rsidR="000F4635" w:rsidRDefault="00390086" w:rsidP="00355873">
      <w:pPr>
        <w:spacing w:after="200" w:line="276" w:lineRule="auto"/>
        <w:jc w:val="both"/>
        <w:rPr>
          <w:rFonts w:cs="Arial"/>
          <w:sz w:val="22"/>
          <w:szCs w:val="22"/>
        </w:rPr>
      </w:pPr>
      <w:r>
        <w:rPr>
          <w:rFonts w:cs="Arial"/>
          <w:sz w:val="22"/>
          <w:szCs w:val="22"/>
        </w:rPr>
        <w:t xml:space="preserve">In all steps within the </w:t>
      </w:r>
      <w:r w:rsidR="00D90A7F">
        <w:rPr>
          <w:rFonts w:cs="Arial"/>
          <w:sz w:val="22"/>
          <w:szCs w:val="22"/>
        </w:rPr>
        <w:t xml:space="preserve">model </w:t>
      </w:r>
      <w:r w:rsidR="00D90A7F" w:rsidRPr="000F4635">
        <w:rPr>
          <w:rFonts w:cs="Arial"/>
          <w:sz w:val="22"/>
          <w:szCs w:val="22"/>
        </w:rPr>
        <w:t>the</w:t>
      </w:r>
      <w:r w:rsidR="000F4635" w:rsidRPr="000F4635">
        <w:rPr>
          <w:rFonts w:cs="Arial"/>
          <w:sz w:val="22"/>
          <w:szCs w:val="22"/>
        </w:rPr>
        <w:t xml:space="preserve"> school / provider, with the excepti</w:t>
      </w:r>
      <w:r w:rsidR="000F4635">
        <w:rPr>
          <w:rFonts w:cs="Arial"/>
          <w:sz w:val="22"/>
          <w:szCs w:val="22"/>
        </w:rPr>
        <w:t>on of EHCPs for 2, 3 and 4 year</w:t>
      </w:r>
      <w:r w:rsidR="000F4635" w:rsidRPr="000F4635">
        <w:rPr>
          <w:rFonts w:cs="Arial"/>
          <w:sz w:val="22"/>
          <w:szCs w:val="22"/>
        </w:rPr>
        <w:t xml:space="preserve"> olds (</w:t>
      </w:r>
      <w:r w:rsidR="000F4635">
        <w:rPr>
          <w:rFonts w:cs="Arial"/>
          <w:sz w:val="22"/>
          <w:szCs w:val="22"/>
        </w:rPr>
        <w:t xml:space="preserve">in </w:t>
      </w:r>
      <w:r w:rsidR="000F4635" w:rsidRPr="000F4635">
        <w:rPr>
          <w:rFonts w:cs="Arial"/>
          <w:sz w:val="22"/>
          <w:szCs w:val="22"/>
        </w:rPr>
        <w:t>pre-reception)</w:t>
      </w:r>
      <w:r w:rsidR="008553CE">
        <w:rPr>
          <w:rFonts w:cs="Arial"/>
          <w:sz w:val="22"/>
          <w:szCs w:val="22"/>
        </w:rPr>
        <w:t xml:space="preserve"> in mainstream not specialist provision</w:t>
      </w:r>
      <w:r w:rsidR="000F33B5">
        <w:rPr>
          <w:rFonts w:cs="Arial"/>
          <w:sz w:val="22"/>
          <w:szCs w:val="22"/>
        </w:rPr>
        <w:t>, is expected to contribute E</w:t>
      </w:r>
      <w:r w:rsidR="000F4635" w:rsidRPr="000F4635">
        <w:rPr>
          <w:rFonts w:cs="Arial"/>
          <w:sz w:val="22"/>
          <w:szCs w:val="22"/>
        </w:rPr>
        <w:t>lement 2 funding</w:t>
      </w:r>
      <w:r w:rsidR="0043067C">
        <w:rPr>
          <w:rFonts w:cs="Arial"/>
          <w:sz w:val="22"/>
          <w:szCs w:val="22"/>
        </w:rPr>
        <w:t>,</w:t>
      </w:r>
      <w:r w:rsidR="000F4635" w:rsidRPr="000F4635">
        <w:rPr>
          <w:rFonts w:cs="Arial"/>
          <w:sz w:val="22"/>
          <w:szCs w:val="22"/>
        </w:rPr>
        <w:t xml:space="preserve"> currently at a value of £6,000</w:t>
      </w:r>
      <w:r w:rsidR="00F40218">
        <w:rPr>
          <w:rFonts w:cs="Arial"/>
          <w:sz w:val="22"/>
          <w:szCs w:val="22"/>
        </w:rPr>
        <w:t xml:space="preserve"> per 1 FTE</w:t>
      </w:r>
      <w:r w:rsidR="0043067C">
        <w:rPr>
          <w:rFonts w:cs="Arial"/>
          <w:sz w:val="22"/>
          <w:szCs w:val="22"/>
        </w:rPr>
        <w:t>,</w:t>
      </w:r>
      <w:r w:rsidR="000F4635" w:rsidRPr="000F4635">
        <w:rPr>
          <w:rFonts w:cs="Arial"/>
          <w:sz w:val="22"/>
          <w:szCs w:val="22"/>
        </w:rPr>
        <w:t xml:space="preserve"> to the cost of</w:t>
      </w:r>
      <w:r w:rsidR="000F4635">
        <w:rPr>
          <w:rFonts w:cs="Arial"/>
          <w:sz w:val="22"/>
          <w:szCs w:val="22"/>
        </w:rPr>
        <w:t xml:space="preserve"> the</w:t>
      </w:r>
      <w:r w:rsidR="000F4635" w:rsidRPr="000F4635">
        <w:rPr>
          <w:rFonts w:cs="Arial"/>
          <w:sz w:val="22"/>
          <w:szCs w:val="22"/>
        </w:rPr>
        <w:t xml:space="preserve"> additional needs</w:t>
      </w:r>
      <w:r w:rsidR="000F4635">
        <w:rPr>
          <w:rFonts w:cs="Arial"/>
          <w:sz w:val="22"/>
          <w:szCs w:val="22"/>
        </w:rPr>
        <w:t xml:space="preserve"> set out in the EHCP</w:t>
      </w:r>
      <w:r w:rsidR="000F4635" w:rsidRPr="000F4635">
        <w:rPr>
          <w:rFonts w:cs="Arial"/>
          <w:sz w:val="22"/>
          <w:szCs w:val="22"/>
        </w:rPr>
        <w:t>.</w:t>
      </w:r>
      <w:r w:rsidR="000F4635">
        <w:rPr>
          <w:rFonts w:cs="Arial"/>
          <w:sz w:val="22"/>
          <w:szCs w:val="22"/>
        </w:rPr>
        <w:t xml:space="preserve"> For EHCPs for 2,</w:t>
      </w:r>
      <w:r w:rsidR="00B76B7C">
        <w:rPr>
          <w:rFonts w:cs="Arial"/>
          <w:sz w:val="22"/>
          <w:szCs w:val="22"/>
        </w:rPr>
        <w:t xml:space="preserve"> </w:t>
      </w:r>
      <w:r w:rsidR="000F4635">
        <w:rPr>
          <w:rFonts w:cs="Arial"/>
          <w:sz w:val="22"/>
          <w:szCs w:val="22"/>
        </w:rPr>
        <w:t>3 and 4 year olds (in pre-reception)</w:t>
      </w:r>
      <w:r w:rsidR="00724228">
        <w:rPr>
          <w:rFonts w:cs="Arial"/>
          <w:sz w:val="22"/>
          <w:szCs w:val="22"/>
        </w:rPr>
        <w:t xml:space="preserve"> in mainstream</w:t>
      </w:r>
      <w:r w:rsidR="008553CE">
        <w:rPr>
          <w:rFonts w:cs="Arial"/>
          <w:sz w:val="22"/>
          <w:szCs w:val="22"/>
        </w:rPr>
        <w:t xml:space="preserve"> not specialist provision</w:t>
      </w:r>
      <w:r w:rsidR="000F4635">
        <w:rPr>
          <w:rFonts w:cs="Arial"/>
          <w:sz w:val="22"/>
          <w:szCs w:val="22"/>
        </w:rPr>
        <w:t>, that are</w:t>
      </w:r>
      <w:r w:rsidR="00FA26BB">
        <w:rPr>
          <w:rFonts w:cs="Arial"/>
          <w:sz w:val="22"/>
          <w:szCs w:val="22"/>
        </w:rPr>
        <w:t xml:space="preserve"> only</w:t>
      </w:r>
      <w:r w:rsidR="000F4635">
        <w:rPr>
          <w:rFonts w:cs="Arial"/>
          <w:sz w:val="22"/>
          <w:szCs w:val="22"/>
        </w:rPr>
        <w:t xml:space="preserve"> funded through the Early Years Single Funding Formula (EYSFF), becau</w:t>
      </w:r>
      <w:r w:rsidR="000F33B5">
        <w:rPr>
          <w:rFonts w:cs="Arial"/>
          <w:sz w:val="22"/>
          <w:szCs w:val="22"/>
        </w:rPr>
        <w:t>se the EYSFF does not allocate Element 2 funding, E</w:t>
      </w:r>
      <w:r w:rsidR="000F4635">
        <w:rPr>
          <w:rFonts w:cs="Arial"/>
          <w:sz w:val="22"/>
          <w:szCs w:val="22"/>
        </w:rPr>
        <w:t xml:space="preserve">lement 2 </w:t>
      </w:r>
      <w:r w:rsidR="0043067C">
        <w:rPr>
          <w:rFonts w:cs="Arial"/>
          <w:sz w:val="22"/>
          <w:szCs w:val="22"/>
        </w:rPr>
        <w:t>is</w:t>
      </w:r>
      <w:r w:rsidR="000F4635">
        <w:rPr>
          <w:rFonts w:cs="Arial"/>
          <w:sz w:val="22"/>
          <w:szCs w:val="22"/>
        </w:rPr>
        <w:t xml:space="preserve"> allocated</w:t>
      </w:r>
      <w:r w:rsidR="006C68CF">
        <w:rPr>
          <w:rFonts w:cs="Arial"/>
          <w:sz w:val="22"/>
          <w:szCs w:val="22"/>
        </w:rPr>
        <w:t xml:space="preserve"> on an FTE basis</w:t>
      </w:r>
      <w:r w:rsidR="000F4635">
        <w:rPr>
          <w:rFonts w:cs="Arial"/>
          <w:sz w:val="22"/>
          <w:szCs w:val="22"/>
        </w:rPr>
        <w:t xml:space="preserve"> in addition to the </w:t>
      </w:r>
      <w:r w:rsidR="00D32993">
        <w:rPr>
          <w:rFonts w:cs="Arial"/>
          <w:sz w:val="22"/>
          <w:szCs w:val="22"/>
        </w:rPr>
        <w:t>top-up</w:t>
      </w:r>
      <w:r w:rsidR="000F4635">
        <w:rPr>
          <w:rFonts w:cs="Arial"/>
          <w:sz w:val="22"/>
          <w:szCs w:val="22"/>
        </w:rPr>
        <w:t xml:space="preserve"> value for these EHCPs until these children enter reception</w:t>
      </w:r>
      <w:r w:rsidR="00724228">
        <w:rPr>
          <w:rFonts w:cs="Arial"/>
          <w:sz w:val="22"/>
          <w:szCs w:val="22"/>
        </w:rPr>
        <w:t xml:space="preserve"> year. This </w:t>
      </w:r>
      <w:r w:rsidR="008553CE">
        <w:rPr>
          <w:rFonts w:cs="Arial"/>
          <w:sz w:val="22"/>
          <w:szCs w:val="22"/>
        </w:rPr>
        <w:t xml:space="preserve">addition </w:t>
      </w:r>
      <w:r w:rsidR="00724228">
        <w:rPr>
          <w:rFonts w:cs="Arial"/>
          <w:sz w:val="22"/>
          <w:szCs w:val="22"/>
        </w:rPr>
        <w:t>does not apply to early years children that are placed in special schools or in resourced provision</w:t>
      </w:r>
      <w:r w:rsidR="008553CE">
        <w:rPr>
          <w:rFonts w:cs="Arial"/>
          <w:sz w:val="22"/>
          <w:szCs w:val="22"/>
        </w:rPr>
        <w:t>s</w:t>
      </w:r>
      <w:r w:rsidR="00FA26BB">
        <w:rPr>
          <w:rFonts w:cs="Arial"/>
          <w:sz w:val="22"/>
          <w:szCs w:val="22"/>
        </w:rPr>
        <w:t xml:space="preserve"> as</w:t>
      </w:r>
      <w:r w:rsidR="00724228">
        <w:rPr>
          <w:rFonts w:cs="Arial"/>
          <w:sz w:val="22"/>
          <w:szCs w:val="22"/>
        </w:rPr>
        <w:t xml:space="preserve"> these</w:t>
      </w:r>
      <w:r w:rsidR="008553CE">
        <w:rPr>
          <w:rFonts w:cs="Arial"/>
          <w:sz w:val="22"/>
          <w:szCs w:val="22"/>
        </w:rPr>
        <w:t xml:space="preserve"> provisions</w:t>
      </w:r>
      <w:r w:rsidR="00724228">
        <w:rPr>
          <w:rFonts w:cs="Arial"/>
          <w:sz w:val="22"/>
          <w:szCs w:val="22"/>
        </w:rPr>
        <w:t xml:space="preserve"> are funded on a p</w:t>
      </w:r>
      <w:r w:rsidR="000F33B5">
        <w:rPr>
          <w:rFonts w:cs="Arial"/>
          <w:sz w:val="22"/>
          <w:szCs w:val="22"/>
        </w:rPr>
        <w:t>lace-led basis, which includes E</w:t>
      </w:r>
      <w:r w:rsidR="00724228">
        <w:rPr>
          <w:rFonts w:cs="Arial"/>
          <w:sz w:val="22"/>
          <w:szCs w:val="22"/>
        </w:rPr>
        <w:t>lement 2.</w:t>
      </w:r>
    </w:p>
    <w:tbl>
      <w:tblPr>
        <w:tblStyle w:val="TableGrid"/>
        <w:tblW w:w="0" w:type="auto"/>
        <w:tblLook w:val="04A0" w:firstRow="1" w:lastRow="0" w:firstColumn="1" w:lastColumn="0" w:noHBand="0" w:noVBand="1"/>
      </w:tblPr>
      <w:tblGrid>
        <w:gridCol w:w="2609"/>
        <w:gridCol w:w="2610"/>
        <w:gridCol w:w="2601"/>
        <w:gridCol w:w="2600"/>
      </w:tblGrid>
      <w:tr w:rsidR="000E2966" w:rsidRPr="0076284D" w14:paraId="070A6F8A" w14:textId="77777777" w:rsidTr="00355873">
        <w:tc>
          <w:tcPr>
            <w:tcW w:w="2718" w:type="dxa"/>
          </w:tcPr>
          <w:p w14:paraId="47F8B216" w14:textId="77777777" w:rsidR="000E2966" w:rsidRPr="000F4635" w:rsidRDefault="000E2966" w:rsidP="000F4635">
            <w:pPr>
              <w:spacing w:after="200" w:line="276" w:lineRule="auto"/>
              <w:rPr>
                <w:rFonts w:cs="Arial"/>
                <w:b/>
                <w:sz w:val="22"/>
                <w:szCs w:val="22"/>
              </w:rPr>
            </w:pPr>
          </w:p>
        </w:tc>
        <w:tc>
          <w:tcPr>
            <w:tcW w:w="2718" w:type="dxa"/>
          </w:tcPr>
          <w:p w14:paraId="2AD4D48E" w14:textId="2B644AFD" w:rsidR="000E2966" w:rsidRPr="001A00C7" w:rsidRDefault="000E2966" w:rsidP="000F4635">
            <w:pPr>
              <w:spacing w:after="200" w:line="276" w:lineRule="auto"/>
              <w:jc w:val="right"/>
              <w:rPr>
                <w:rFonts w:cs="Arial"/>
                <w:b/>
                <w:color w:val="000000" w:themeColor="text1"/>
                <w:sz w:val="22"/>
                <w:szCs w:val="22"/>
              </w:rPr>
            </w:pPr>
            <w:r w:rsidRPr="001A00C7">
              <w:rPr>
                <w:rFonts w:cs="Arial"/>
                <w:b/>
                <w:color w:val="000000" w:themeColor="text1"/>
                <w:sz w:val="22"/>
                <w:szCs w:val="22"/>
              </w:rPr>
              <w:t xml:space="preserve">Proposed </w:t>
            </w:r>
            <w:r w:rsidR="008763CA" w:rsidRPr="001A00C7">
              <w:rPr>
                <w:rFonts w:cs="Arial"/>
                <w:b/>
                <w:color w:val="000000" w:themeColor="text1"/>
                <w:sz w:val="22"/>
                <w:szCs w:val="22"/>
              </w:rPr>
              <w:t xml:space="preserve">Indicative </w:t>
            </w:r>
            <w:r w:rsidR="00D32993" w:rsidRPr="001A00C7">
              <w:rPr>
                <w:rFonts w:cs="Arial"/>
                <w:b/>
                <w:color w:val="000000" w:themeColor="text1"/>
                <w:sz w:val="22"/>
                <w:szCs w:val="22"/>
              </w:rPr>
              <w:t>Top-up</w:t>
            </w:r>
            <w:r w:rsidRPr="001A00C7">
              <w:rPr>
                <w:rFonts w:cs="Arial"/>
                <w:b/>
                <w:color w:val="000000" w:themeColor="text1"/>
                <w:sz w:val="22"/>
                <w:szCs w:val="22"/>
              </w:rPr>
              <w:t xml:space="preserve"> Value</w:t>
            </w:r>
            <w:r w:rsidR="00712C24" w:rsidRPr="001A00C7">
              <w:rPr>
                <w:rFonts w:cs="Arial"/>
                <w:b/>
                <w:color w:val="000000" w:themeColor="text1"/>
                <w:sz w:val="22"/>
                <w:szCs w:val="22"/>
              </w:rPr>
              <w:t xml:space="preserve"> </w:t>
            </w:r>
            <w:r w:rsidR="00935AF6" w:rsidRPr="001A00C7">
              <w:rPr>
                <w:rFonts w:cs="Arial"/>
                <w:b/>
                <w:color w:val="000000" w:themeColor="text1"/>
                <w:sz w:val="22"/>
                <w:szCs w:val="22"/>
              </w:rPr>
              <w:t>at April</w:t>
            </w:r>
            <w:r w:rsidRPr="001A00C7">
              <w:rPr>
                <w:rFonts w:cs="Arial"/>
                <w:b/>
                <w:color w:val="000000" w:themeColor="text1"/>
                <w:sz w:val="22"/>
                <w:szCs w:val="22"/>
              </w:rPr>
              <w:t xml:space="preserve"> 202</w:t>
            </w:r>
            <w:r w:rsidR="00D064A0">
              <w:rPr>
                <w:rFonts w:cs="Arial"/>
                <w:b/>
                <w:color w:val="000000" w:themeColor="text1"/>
                <w:sz w:val="22"/>
                <w:szCs w:val="22"/>
              </w:rPr>
              <w:t>4</w:t>
            </w:r>
          </w:p>
        </w:tc>
        <w:tc>
          <w:tcPr>
            <w:tcW w:w="2719" w:type="dxa"/>
          </w:tcPr>
          <w:p w14:paraId="41EB07E7" w14:textId="77777777" w:rsidR="000E2966" w:rsidRPr="000F4635" w:rsidRDefault="000E2966" w:rsidP="00712C24">
            <w:pPr>
              <w:spacing w:after="200" w:line="276" w:lineRule="auto"/>
              <w:jc w:val="right"/>
              <w:rPr>
                <w:rFonts w:cs="Arial"/>
                <w:b/>
                <w:sz w:val="22"/>
                <w:szCs w:val="22"/>
              </w:rPr>
            </w:pPr>
            <w:r w:rsidRPr="000F4635">
              <w:rPr>
                <w:rFonts w:cs="Arial"/>
                <w:b/>
                <w:sz w:val="22"/>
                <w:szCs w:val="22"/>
              </w:rPr>
              <w:t>Element 2 Value</w:t>
            </w:r>
            <w:r w:rsidR="00B76B7C">
              <w:rPr>
                <w:rFonts w:cs="Arial"/>
                <w:b/>
                <w:sz w:val="22"/>
                <w:szCs w:val="22"/>
              </w:rPr>
              <w:t xml:space="preserve"> FTE</w:t>
            </w:r>
            <w:r w:rsidR="00712C24">
              <w:rPr>
                <w:rFonts w:cs="Arial"/>
                <w:b/>
                <w:sz w:val="22"/>
                <w:szCs w:val="22"/>
              </w:rPr>
              <w:t xml:space="preserve"> the school / provider adds</w:t>
            </w:r>
          </w:p>
        </w:tc>
        <w:tc>
          <w:tcPr>
            <w:tcW w:w="2719" w:type="dxa"/>
          </w:tcPr>
          <w:p w14:paraId="709B0B39" w14:textId="77777777" w:rsidR="000E2966" w:rsidRPr="0076284D" w:rsidRDefault="000F4635" w:rsidP="000F4635">
            <w:pPr>
              <w:spacing w:after="200" w:line="276" w:lineRule="auto"/>
              <w:jc w:val="right"/>
              <w:rPr>
                <w:rFonts w:cs="Arial"/>
                <w:b/>
                <w:color w:val="000000" w:themeColor="text1"/>
                <w:sz w:val="22"/>
                <w:szCs w:val="22"/>
              </w:rPr>
            </w:pPr>
            <w:r w:rsidRPr="0076284D">
              <w:rPr>
                <w:rFonts w:cs="Arial"/>
                <w:b/>
                <w:color w:val="000000" w:themeColor="text1"/>
                <w:sz w:val="22"/>
                <w:szCs w:val="22"/>
              </w:rPr>
              <w:t>Total Value of Funding</w:t>
            </w:r>
            <w:r w:rsidR="00712C24" w:rsidRPr="0076284D">
              <w:rPr>
                <w:rFonts w:cs="Arial"/>
                <w:b/>
                <w:color w:val="000000" w:themeColor="text1"/>
                <w:sz w:val="22"/>
                <w:szCs w:val="22"/>
              </w:rPr>
              <w:t xml:space="preserve"> to support the EHCP</w:t>
            </w:r>
          </w:p>
        </w:tc>
      </w:tr>
      <w:tr w:rsidR="00D90A7F" w14:paraId="7ECA75E1" w14:textId="77777777" w:rsidTr="00355873">
        <w:tc>
          <w:tcPr>
            <w:tcW w:w="2718" w:type="dxa"/>
          </w:tcPr>
          <w:p w14:paraId="3665AEEA" w14:textId="77777777" w:rsidR="00D90A7F" w:rsidRPr="000F4635" w:rsidRDefault="00D90A7F" w:rsidP="00D90A7F">
            <w:pPr>
              <w:spacing w:after="200" w:line="276" w:lineRule="auto"/>
              <w:rPr>
                <w:rFonts w:cs="Arial"/>
                <w:b/>
                <w:sz w:val="22"/>
                <w:szCs w:val="22"/>
              </w:rPr>
            </w:pPr>
            <w:r w:rsidRPr="000F4635">
              <w:rPr>
                <w:rFonts w:cs="Arial"/>
                <w:b/>
                <w:sz w:val="22"/>
                <w:szCs w:val="22"/>
              </w:rPr>
              <w:t>Band 3 Low (3L)</w:t>
            </w:r>
          </w:p>
        </w:tc>
        <w:tc>
          <w:tcPr>
            <w:tcW w:w="2718" w:type="dxa"/>
          </w:tcPr>
          <w:p w14:paraId="75F4202B" w14:textId="21605309" w:rsidR="00D90A7F" w:rsidRPr="00E21948" w:rsidRDefault="001A00C7" w:rsidP="00D90A7F">
            <w:pPr>
              <w:pStyle w:val="ListParagraph"/>
              <w:ind w:left="0"/>
              <w:jc w:val="right"/>
              <w:rPr>
                <w:rFonts w:cs="Arial"/>
                <w:b/>
                <w:sz w:val="22"/>
                <w:szCs w:val="22"/>
              </w:rPr>
            </w:pPr>
            <w:r w:rsidRPr="00E21948">
              <w:rPr>
                <w:rFonts w:cs="Arial"/>
                <w:b/>
                <w:sz w:val="22"/>
                <w:szCs w:val="22"/>
              </w:rPr>
              <w:t>£2,</w:t>
            </w:r>
            <w:r w:rsidR="002F0AC8" w:rsidRPr="00E21948">
              <w:rPr>
                <w:rFonts w:cs="Arial"/>
                <w:b/>
                <w:sz w:val="22"/>
                <w:szCs w:val="22"/>
              </w:rPr>
              <w:t>401</w:t>
            </w:r>
          </w:p>
        </w:tc>
        <w:tc>
          <w:tcPr>
            <w:tcW w:w="2719" w:type="dxa"/>
          </w:tcPr>
          <w:p w14:paraId="318317AB"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0D2FD351" w14:textId="6B39E4CA" w:rsidR="00D90A7F" w:rsidRPr="00E21948" w:rsidRDefault="001A00C7" w:rsidP="00D90A7F">
            <w:pPr>
              <w:pStyle w:val="ListParagraph"/>
              <w:ind w:left="0"/>
              <w:jc w:val="right"/>
              <w:rPr>
                <w:rFonts w:cs="Arial"/>
                <w:b/>
                <w:sz w:val="22"/>
                <w:szCs w:val="22"/>
              </w:rPr>
            </w:pPr>
            <w:r w:rsidRPr="00E21948">
              <w:rPr>
                <w:rFonts w:cs="Arial"/>
                <w:b/>
                <w:sz w:val="22"/>
                <w:szCs w:val="22"/>
              </w:rPr>
              <w:t>£</w:t>
            </w:r>
            <w:r w:rsidR="002F0AC8" w:rsidRPr="00E21948">
              <w:rPr>
                <w:rFonts w:cs="Arial"/>
                <w:b/>
                <w:sz w:val="22"/>
                <w:szCs w:val="22"/>
              </w:rPr>
              <w:t>8</w:t>
            </w:r>
            <w:r w:rsidRPr="00E21948">
              <w:rPr>
                <w:rFonts w:cs="Arial"/>
                <w:b/>
                <w:sz w:val="22"/>
                <w:szCs w:val="22"/>
              </w:rPr>
              <w:t>,</w:t>
            </w:r>
            <w:r w:rsidR="002F0AC8" w:rsidRPr="00E21948">
              <w:rPr>
                <w:rFonts w:cs="Arial"/>
                <w:b/>
                <w:sz w:val="22"/>
                <w:szCs w:val="22"/>
              </w:rPr>
              <w:t>401</w:t>
            </w:r>
          </w:p>
        </w:tc>
      </w:tr>
      <w:tr w:rsidR="00D90A7F" w14:paraId="6DD88112" w14:textId="77777777" w:rsidTr="00355873">
        <w:tc>
          <w:tcPr>
            <w:tcW w:w="2718" w:type="dxa"/>
          </w:tcPr>
          <w:p w14:paraId="3819466E" w14:textId="77777777" w:rsidR="00D90A7F" w:rsidRPr="000F4635" w:rsidRDefault="00D90A7F" w:rsidP="00D90A7F">
            <w:pPr>
              <w:spacing w:after="200" w:line="276" w:lineRule="auto"/>
              <w:rPr>
                <w:rFonts w:cs="Arial"/>
                <w:b/>
                <w:sz w:val="22"/>
                <w:szCs w:val="22"/>
              </w:rPr>
            </w:pPr>
            <w:r w:rsidRPr="000F4635">
              <w:rPr>
                <w:rFonts w:cs="Arial"/>
                <w:b/>
                <w:sz w:val="22"/>
                <w:szCs w:val="22"/>
              </w:rPr>
              <w:t>Band 3 Medium (3M)</w:t>
            </w:r>
          </w:p>
        </w:tc>
        <w:tc>
          <w:tcPr>
            <w:tcW w:w="2718" w:type="dxa"/>
          </w:tcPr>
          <w:p w14:paraId="3CAFB005" w14:textId="542E19D7" w:rsidR="00D90A7F" w:rsidRPr="00E21948" w:rsidRDefault="001A00C7" w:rsidP="00D90A7F">
            <w:pPr>
              <w:pStyle w:val="ListParagraph"/>
              <w:ind w:left="0"/>
              <w:jc w:val="right"/>
              <w:rPr>
                <w:rFonts w:cs="Arial"/>
                <w:b/>
                <w:sz w:val="22"/>
                <w:szCs w:val="22"/>
              </w:rPr>
            </w:pPr>
            <w:r w:rsidRPr="00E21948">
              <w:rPr>
                <w:rFonts w:cs="Arial"/>
                <w:b/>
                <w:sz w:val="22"/>
                <w:szCs w:val="22"/>
              </w:rPr>
              <w:t>£4,</w:t>
            </w:r>
            <w:r w:rsidR="002F0AC8" w:rsidRPr="00E21948">
              <w:rPr>
                <w:rFonts w:cs="Arial"/>
                <w:b/>
                <w:sz w:val="22"/>
                <w:szCs w:val="22"/>
              </w:rPr>
              <w:t>237</w:t>
            </w:r>
          </w:p>
        </w:tc>
        <w:tc>
          <w:tcPr>
            <w:tcW w:w="2719" w:type="dxa"/>
          </w:tcPr>
          <w:p w14:paraId="3B00834A"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1DB96EB3" w14:textId="69AA5E54" w:rsidR="00D90A7F" w:rsidRPr="00E21948" w:rsidRDefault="001A00C7" w:rsidP="00D90A7F">
            <w:pPr>
              <w:pStyle w:val="ListParagraph"/>
              <w:ind w:left="0"/>
              <w:jc w:val="right"/>
              <w:rPr>
                <w:rFonts w:cs="Arial"/>
                <w:b/>
                <w:sz w:val="22"/>
                <w:szCs w:val="22"/>
              </w:rPr>
            </w:pPr>
            <w:r w:rsidRPr="00E21948">
              <w:rPr>
                <w:rFonts w:cs="Arial"/>
                <w:b/>
                <w:sz w:val="22"/>
                <w:szCs w:val="22"/>
              </w:rPr>
              <w:t>£1</w:t>
            </w:r>
            <w:r w:rsidR="0076284D" w:rsidRPr="00E21948">
              <w:rPr>
                <w:rFonts w:cs="Arial"/>
                <w:b/>
                <w:sz w:val="22"/>
                <w:szCs w:val="22"/>
              </w:rPr>
              <w:t>0,</w:t>
            </w:r>
            <w:r w:rsidR="002F0AC8" w:rsidRPr="00E21948">
              <w:rPr>
                <w:rFonts w:cs="Arial"/>
                <w:b/>
                <w:sz w:val="22"/>
                <w:szCs w:val="22"/>
              </w:rPr>
              <w:t>237</w:t>
            </w:r>
          </w:p>
        </w:tc>
      </w:tr>
      <w:tr w:rsidR="00D90A7F" w14:paraId="2E8E35ED" w14:textId="77777777" w:rsidTr="00355873">
        <w:tc>
          <w:tcPr>
            <w:tcW w:w="2718" w:type="dxa"/>
          </w:tcPr>
          <w:p w14:paraId="25DC8AA6" w14:textId="77777777" w:rsidR="00D90A7F" w:rsidRPr="000F4635" w:rsidRDefault="00D90A7F" w:rsidP="00D90A7F">
            <w:pPr>
              <w:spacing w:after="200" w:line="276" w:lineRule="auto"/>
              <w:rPr>
                <w:rFonts w:cs="Arial"/>
                <w:b/>
                <w:sz w:val="22"/>
                <w:szCs w:val="22"/>
              </w:rPr>
            </w:pPr>
            <w:r w:rsidRPr="000F4635">
              <w:rPr>
                <w:rFonts w:cs="Arial"/>
                <w:b/>
                <w:sz w:val="22"/>
                <w:szCs w:val="22"/>
              </w:rPr>
              <w:t>Band 3 High (3H)</w:t>
            </w:r>
          </w:p>
        </w:tc>
        <w:tc>
          <w:tcPr>
            <w:tcW w:w="2718" w:type="dxa"/>
          </w:tcPr>
          <w:p w14:paraId="18BFC691" w14:textId="035670D9" w:rsidR="00D90A7F" w:rsidRPr="00E21948" w:rsidRDefault="001A00C7" w:rsidP="00D90A7F">
            <w:pPr>
              <w:pStyle w:val="ListParagraph"/>
              <w:ind w:left="0"/>
              <w:jc w:val="right"/>
              <w:rPr>
                <w:rFonts w:cs="Arial"/>
                <w:b/>
                <w:sz w:val="22"/>
                <w:szCs w:val="22"/>
              </w:rPr>
            </w:pPr>
            <w:r w:rsidRPr="00E21948">
              <w:rPr>
                <w:rFonts w:cs="Arial"/>
                <w:b/>
                <w:sz w:val="22"/>
                <w:szCs w:val="22"/>
              </w:rPr>
              <w:t>£</w:t>
            </w:r>
            <w:r w:rsidR="002F0AC8" w:rsidRPr="00E21948">
              <w:rPr>
                <w:rFonts w:cs="Arial"/>
                <w:b/>
                <w:sz w:val="22"/>
                <w:szCs w:val="22"/>
              </w:rPr>
              <w:t>6,019</w:t>
            </w:r>
          </w:p>
        </w:tc>
        <w:tc>
          <w:tcPr>
            <w:tcW w:w="2719" w:type="dxa"/>
          </w:tcPr>
          <w:p w14:paraId="10316E5D"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5363966A" w14:textId="73B7D2DC" w:rsidR="00D90A7F" w:rsidRPr="00E21948" w:rsidRDefault="0076284D" w:rsidP="00D90A7F">
            <w:pPr>
              <w:pStyle w:val="ListParagraph"/>
              <w:ind w:left="0"/>
              <w:jc w:val="right"/>
              <w:rPr>
                <w:rFonts w:cs="Arial"/>
                <w:b/>
                <w:sz w:val="22"/>
                <w:szCs w:val="22"/>
              </w:rPr>
            </w:pPr>
            <w:r w:rsidRPr="00E21948">
              <w:rPr>
                <w:rFonts w:cs="Arial"/>
                <w:b/>
                <w:sz w:val="22"/>
                <w:szCs w:val="22"/>
              </w:rPr>
              <w:t>£1</w:t>
            </w:r>
            <w:r w:rsidR="002F0AC8" w:rsidRPr="00E21948">
              <w:rPr>
                <w:rFonts w:cs="Arial"/>
                <w:b/>
                <w:sz w:val="22"/>
                <w:szCs w:val="22"/>
              </w:rPr>
              <w:t>2,019</w:t>
            </w:r>
          </w:p>
        </w:tc>
      </w:tr>
      <w:tr w:rsidR="00D90A7F" w14:paraId="7BCDE9EA" w14:textId="77777777" w:rsidTr="00355873">
        <w:tc>
          <w:tcPr>
            <w:tcW w:w="2718" w:type="dxa"/>
          </w:tcPr>
          <w:p w14:paraId="20B7A1A3" w14:textId="77777777" w:rsidR="00D90A7F" w:rsidRPr="000F4635" w:rsidRDefault="00D90A7F" w:rsidP="00D90A7F">
            <w:pPr>
              <w:spacing w:after="200" w:line="276" w:lineRule="auto"/>
              <w:rPr>
                <w:rFonts w:cs="Arial"/>
                <w:b/>
                <w:sz w:val="22"/>
                <w:szCs w:val="22"/>
              </w:rPr>
            </w:pPr>
            <w:r w:rsidRPr="000F4635">
              <w:rPr>
                <w:rFonts w:cs="Arial"/>
                <w:b/>
                <w:sz w:val="22"/>
                <w:szCs w:val="22"/>
              </w:rPr>
              <w:t>Band 4 Low (4L)</w:t>
            </w:r>
          </w:p>
        </w:tc>
        <w:tc>
          <w:tcPr>
            <w:tcW w:w="2718" w:type="dxa"/>
          </w:tcPr>
          <w:p w14:paraId="3FC0AA34" w14:textId="66CEFF0E" w:rsidR="00D90A7F" w:rsidRPr="00E21948" w:rsidRDefault="001A00C7" w:rsidP="00D90A7F">
            <w:pPr>
              <w:pStyle w:val="ListParagraph"/>
              <w:ind w:left="0"/>
              <w:jc w:val="right"/>
              <w:rPr>
                <w:rFonts w:cs="Arial"/>
                <w:b/>
                <w:sz w:val="22"/>
                <w:szCs w:val="22"/>
              </w:rPr>
            </w:pPr>
            <w:r w:rsidRPr="00E21948">
              <w:rPr>
                <w:rFonts w:cs="Arial"/>
                <w:b/>
                <w:sz w:val="22"/>
                <w:szCs w:val="22"/>
              </w:rPr>
              <w:t>£9,</w:t>
            </w:r>
            <w:r w:rsidR="002F0AC8" w:rsidRPr="00E21948">
              <w:rPr>
                <w:rFonts w:cs="Arial"/>
                <w:b/>
                <w:sz w:val="22"/>
                <w:szCs w:val="22"/>
              </w:rPr>
              <w:t>605</w:t>
            </w:r>
          </w:p>
        </w:tc>
        <w:tc>
          <w:tcPr>
            <w:tcW w:w="2719" w:type="dxa"/>
          </w:tcPr>
          <w:p w14:paraId="5D4E6B60"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247A1D97" w14:textId="6209984F" w:rsidR="00D90A7F" w:rsidRPr="00E21948" w:rsidRDefault="0076284D" w:rsidP="00D90A7F">
            <w:pPr>
              <w:pStyle w:val="ListParagraph"/>
              <w:ind w:left="0"/>
              <w:jc w:val="right"/>
              <w:rPr>
                <w:rFonts w:cs="Arial"/>
                <w:b/>
                <w:sz w:val="22"/>
                <w:szCs w:val="22"/>
              </w:rPr>
            </w:pPr>
            <w:r w:rsidRPr="00E21948">
              <w:rPr>
                <w:rFonts w:cs="Arial"/>
                <w:b/>
                <w:sz w:val="22"/>
                <w:szCs w:val="22"/>
              </w:rPr>
              <w:t>£15,</w:t>
            </w:r>
            <w:r w:rsidR="002F0AC8" w:rsidRPr="00E21948">
              <w:rPr>
                <w:rFonts w:cs="Arial"/>
                <w:b/>
                <w:sz w:val="22"/>
                <w:szCs w:val="22"/>
              </w:rPr>
              <w:t>605</w:t>
            </w:r>
          </w:p>
        </w:tc>
      </w:tr>
      <w:tr w:rsidR="00D90A7F" w14:paraId="37F6D162" w14:textId="77777777" w:rsidTr="00355873">
        <w:tc>
          <w:tcPr>
            <w:tcW w:w="2718" w:type="dxa"/>
          </w:tcPr>
          <w:p w14:paraId="2593C1D3" w14:textId="77777777" w:rsidR="00D90A7F" w:rsidRPr="000F4635" w:rsidRDefault="00D90A7F" w:rsidP="00D90A7F">
            <w:pPr>
              <w:spacing w:after="200" w:line="276" w:lineRule="auto"/>
              <w:rPr>
                <w:rFonts w:cs="Arial"/>
                <w:b/>
                <w:sz w:val="22"/>
                <w:szCs w:val="22"/>
              </w:rPr>
            </w:pPr>
            <w:r w:rsidRPr="000F4635">
              <w:rPr>
                <w:rFonts w:cs="Arial"/>
                <w:b/>
                <w:sz w:val="22"/>
                <w:szCs w:val="22"/>
              </w:rPr>
              <w:t>Band 4 Medium (4M)</w:t>
            </w:r>
          </w:p>
        </w:tc>
        <w:tc>
          <w:tcPr>
            <w:tcW w:w="2718" w:type="dxa"/>
          </w:tcPr>
          <w:p w14:paraId="307F9365" w14:textId="50EFC6AF" w:rsidR="00D90A7F" w:rsidRPr="00E21948" w:rsidRDefault="001A00C7" w:rsidP="00D90A7F">
            <w:pPr>
              <w:pStyle w:val="ListParagraph"/>
              <w:ind w:left="0"/>
              <w:jc w:val="right"/>
              <w:rPr>
                <w:rFonts w:cs="Arial"/>
                <w:b/>
                <w:sz w:val="22"/>
                <w:szCs w:val="22"/>
              </w:rPr>
            </w:pPr>
            <w:r w:rsidRPr="00E21948">
              <w:rPr>
                <w:rFonts w:cs="Arial"/>
                <w:b/>
                <w:sz w:val="22"/>
                <w:szCs w:val="22"/>
              </w:rPr>
              <w:t>£13,</w:t>
            </w:r>
            <w:r w:rsidR="002F0AC8" w:rsidRPr="00E21948">
              <w:rPr>
                <w:rFonts w:cs="Arial"/>
                <w:b/>
                <w:sz w:val="22"/>
                <w:szCs w:val="22"/>
              </w:rPr>
              <w:t>780</w:t>
            </w:r>
          </w:p>
        </w:tc>
        <w:tc>
          <w:tcPr>
            <w:tcW w:w="2719" w:type="dxa"/>
          </w:tcPr>
          <w:p w14:paraId="29465811"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0AAD5DDE" w14:textId="51E60F02" w:rsidR="00D90A7F" w:rsidRPr="00E21948" w:rsidRDefault="0076284D" w:rsidP="00D90A7F">
            <w:pPr>
              <w:pStyle w:val="ListParagraph"/>
              <w:ind w:left="0"/>
              <w:jc w:val="right"/>
              <w:rPr>
                <w:rFonts w:cs="Arial"/>
                <w:b/>
                <w:sz w:val="22"/>
                <w:szCs w:val="22"/>
              </w:rPr>
            </w:pPr>
            <w:r w:rsidRPr="00E21948">
              <w:rPr>
                <w:rFonts w:cs="Arial"/>
                <w:b/>
                <w:sz w:val="22"/>
                <w:szCs w:val="22"/>
              </w:rPr>
              <w:t>£19,</w:t>
            </w:r>
            <w:r w:rsidR="002F0AC8" w:rsidRPr="00E21948">
              <w:rPr>
                <w:rFonts w:cs="Arial"/>
                <w:b/>
                <w:sz w:val="22"/>
                <w:szCs w:val="22"/>
              </w:rPr>
              <w:t>780</w:t>
            </w:r>
          </w:p>
        </w:tc>
      </w:tr>
      <w:tr w:rsidR="00D90A7F" w14:paraId="250EF654" w14:textId="77777777" w:rsidTr="00355873">
        <w:tc>
          <w:tcPr>
            <w:tcW w:w="2718" w:type="dxa"/>
          </w:tcPr>
          <w:p w14:paraId="12CB7E3C" w14:textId="77777777" w:rsidR="00D90A7F" w:rsidRPr="000F4635" w:rsidRDefault="00D90A7F" w:rsidP="00D90A7F">
            <w:pPr>
              <w:spacing w:after="200" w:line="276" w:lineRule="auto"/>
              <w:rPr>
                <w:rFonts w:cs="Arial"/>
                <w:b/>
                <w:sz w:val="22"/>
                <w:szCs w:val="22"/>
              </w:rPr>
            </w:pPr>
            <w:r w:rsidRPr="000F4635">
              <w:rPr>
                <w:rFonts w:cs="Arial"/>
                <w:b/>
                <w:sz w:val="22"/>
                <w:szCs w:val="22"/>
              </w:rPr>
              <w:t>Band 4 High (4H)</w:t>
            </w:r>
          </w:p>
        </w:tc>
        <w:tc>
          <w:tcPr>
            <w:tcW w:w="2718" w:type="dxa"/>
          </w:tcPr>
          <w:p w14:paraId="23B69146" w14:textId="0831ECF0" w:rsidR="00D90A7F" w:rsidRPr="00E21948" w:rsidRDefault="001A00C7" w:rsidP="00D90A7F">
            <w:pPr>
              <w:pStyle w:val="ListParagraph"/>
              <w:ind w:left="0"/>
              <w:jc w:val="right"/>
              <w:rPr>
                <w:rFonts w:cs="Arial"/>
                <w:b/>
                <w:sz w:val="22"/>
                <w:szCs w:val="22"/>
              </w:rPr>
            </w:pPr>
            <w:r w:rsidRPr="00E21948">
              <w:rPr>
                <w:rFonts w:cs="Arial"/>
                <w:b/>
                <w:sz w:val="22"/>
                <w:szCs w:val="22"/>
              </w:rPr>
              <w:t>£17,</w:t>
            </w:r>
            <w:r w:rsidR="002F0AC8" w:rsidRPr="00E21948">
              <w:rPr>
                <w:rFonts w:cs="Arial"/>
                <w:b/>
                <w:sz w:val="22"/>
                <w:szCs w:val="22"/>
              </w:rPr>
              <w:t>983</w:t>
            </w:r>
          </w:p>
        </w:tc>
        <w:tc>
          <w:tcPr>
            <w:tcW w:w="2719" w:type="dxa"/>
          </w:tcPr>
          <w:p w14:paraId="2DEFFD3A"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6AD268E5" w14:textId="2355EC35" w:rsidR="00D90A7F" w:rsidRPr="00E21948" w:rsidRDefault="0076284D" w:rsidP="00D90A7F">
            <w:pPr>
              <w:pStyle w:val="ListParagraph"/>
              <w:ind w:left="0"/>
              <w:jc w:val="right"/>
              <w:rPr>
                <w:rFonts w:cs="Arial"/>
                <w:b/>
                <w:sz w:val="22"/>
                <w:szCs w:val="22"/>
              </w:rPr>
            </w:pPr>
            <w:r w:rsidRPr="00E21948">
              <w:rPr>
                <w:rFonts w:cs="Arial"/>
                <w:b/>
                <w:sz w:val="22"/>
                <w:szCs w:val="22"/>
              </w:rPr>
              <w:t>£23,</w:t>
            </w:r>
            <w:r w:rsidR="002F0AC8" w:rsidRPr="00E21948">
              <w:rPr>
                <w:rFonts w:cs="Arial"/>
                <w:b/>
                <w:sz w:val="22"/>
                <w:szCs w:val="22"/>
              </w:rPr>
              <w:t>983</w:t>
            </w:r>
          </w:p>
        </w:tc>
      </w:tr>
      <w:tr w:rsidR="00D90A7F" w14:paraId="56512AAA" w14:textId="77777777" w:rsidTr="00355873">
        <w:tc>
          <w:tcPr>
            <w:tcW w:w="2718" w:type="dxa"/>
          </w:tcPr>
          <w:p w14:paraId="4A0CC5F6" w14:textId="77777777" w:rsidR="00D90A7F" w:rsidRPr="000F4635" w:rsidRDefault="00D90A7F" w:rsidP="00D90A7F">
            <w:pPr>
              <w:spacing w:after="200" w:line="276" w:lineRule="auto"/>
              <w:rPr>
                <w:rFonts w:cs="Arial"/>
                <w:b/>
                <w:sz w:val="22"/>
                <w:szCs w:val="22"/>
              </w:rPr>
            </w:pPr>
            <w:r>
              <w:rPr>
                <w:rFonts w:cs="Arial"/>
                <w:b/>
                <w:sz w:val="22"/>
                <w:szCs w:val="22"/>
              </w:rPr>
              <w:t>Protected 7</w:t>
            </w:r>
          </w:p>
        </w:tc>
        <w:tc>
          <w:tcPr>
            <w:tcW w:w="2718" w:type="dxa"/>
          </w:tcPr>
          <w:p w14:paraId="67135936" w14:textId="764D61D0" w:rsidR="00D90A7F" w:rsidRPr="00E21948" w:rsidRDefault="001A00C7" w:rsidP="00D90A7F">
            <w:pPr>
              <w:pStyle w:val="ListParagraph"/>
              <w:ind w:left="0"/>
              <w:jc w:val="right"/>
              <w:rPr>
                <w:rFonts w:cs="Arial"/>
                <w:b/>
                <w:sz w:val="22"/>
                <w:szCs w:val="22"/>
              </w:rPr>
            </w:pPr>
            <w:r w:rsidRPr="00E21948">
              <w:rPr>
                <w:rFonts w:cs="Arial"/>
                <w:b/>
                <w:sz w:val="22"/>
                <w:szCs w:val="22"/>
              </w:rPr>
              <w:t>£29</w:t>
            </w:r>
            <w:r w:rsidR="002F0AC8" w:rsidRPr="00E21948">
              <w:rPr>
                <w:rFonts w:cs="Arial"/>
                <w:b/>
                <w:sz w:val="22"/>
                <w:szCs w:val="22"/>
              </w:rPr>
              <w:t>,548</w:t>
            </w:r>
          </w:p>
        </w:tc>
        <w:tc>
          <w:tcPr>
            <w:tcW w:w="2719" w:type="dxa"/>
          </w:tcPr>
          <w:p w14:paraId="6C526D91" w14:textId="77777777" w:rsidR="00D90A7F" w:rsidRPr="00E21948" w:rsidRDefault="00D90A7F" w:rsidP="00D90A7F">
            <w:pPr>
              <w:spacing w:after="200" w:line="276" w:lineRule="auto"/>
              <w:jc w:val="right"/>
              <w:rPr>
                <w:rFonts w:cs="Arial"/>
                <w:sz w:val="22"/>
                <w:szCs w:val="22"/>
              </w:rPr>
            </w:pPr>
            <w:r w:rsidRPr="00E21948">
              <w:rPr>
                <w:rFonts w:cs="Arial"/>
                <w:sz w:val="22"/>
                <w:szCs w:val="22"/>
              </w:rPr>
              <w:t>£6,000</w:t>
            </w:r>
          </w:p>
        </w:tc>
        <w:tc>
          <w:tcPr>
            <w:tcW w:w="2719" w:type="dxa"/>
          </w:tcPr>
          <w:p w14:paraId="314244AB" w14:textId="5CBB1B2E" w:rsidR="00D90A7F" w:rsidRPr="00E21948" w:rsidRDefault="0076284D" w:rsidP="00D90A7F">
            <w:pPr>
              <w:pStyle w:val="ListParagraph"/>
              <w:ind w:left="0"/>
              <w:jc w:val="right"/>
              <w:rPr>
                <w:rFonts w:cs="Arial"/>
                <w:b/>
                <w:sz w:val="22"/>
                <w:szCs w:val="22"/>
              </w:rPr>
            </w:pPr>
            <w:r w:rsidRPr="00E21948">
              <w:rPr>
                <w:rFonts w:cs="Arial"/>
                <w:b/>
                <w:sz w:val="22"/>
                <w:szCs w:val="22"/>
              </w:rPr>
              <w:t>£35,</w:t>
            </w:r>
            <w:r w:rsidR="002F0AC8" w:rsidRPr="00E21948">
              <w:rPr>
                <w:rFonts w:cs="Arial"/>
                <w:b/>
                <w:sz w:val="22"/>
                <w:szCs w:val="22"/>
              </w:rPr>
              <w:t>548</w:t>
            </w:r>
          </w:p>
        </w:tc>
      </w:tr>
    </w:tbl>
    <w:p w14:paraId="02DE8DBC" w14:textId="77777777" w:rsidR="00371DA9" w:rsidRDefault="00371DA9" w:rsidP="00355873">
      <w:pPr>
        <w:spacing w:after="200" w:line="276" w:lineRule="auto"/>
        <w:jc w:val="both"/>
        <w:rPr>
          <w:rFonts w:cs="Arial"/>
          <w:sz w:val="22"/>
          <w:szCs w:val="22"/>
        </w:rPr>
      </w:pPr>
    </w:p>
    <w:p w14:paraId="2EF00DD6" w14:textId="5940341C" w:rsidR="000B5D1C" w:rsidRDefault="008763CA" w:rsidP="00355873">
      <w:pPr>
        <w:spacing w:after="200" w:line="276" w:lineRule="auto"/>
        <w:jc w:val="both"/>
        <w:rPr>
          <w:rFonts w:cs="Arial"/>
          <w:sz w:val="22"/>
          <w:szCs w:val="22"/>
        </w:rPr>
      </w:pPr>
      <w:r>
        <w:rPr>
          <w:rFonts w:cs="Arial"/>
          <w:sz w:val="22"/>
          <w:szCs w:val="22"/>
        </w:rPr>
        <w:t>The</w:t>
      </w:r>
      <w:r w:rsidR="000B5D1C">
        <w:rPr>
          <w:rFonts w:cs="Arial"/>
          <w:sz w:val="22"/>
          <w:szCs w:val="22"/>
        </w:rPr>
        <w:t xml:space="preserve"> model </w:t>
      </w:r>
      <w:r w:rsidR="00705526">
        <w:rPr>
          <w:rFonts w:cs="Arial"/>
          <w:sz w:val="22"/>
          <w:szCs w:val="22"/>
        </w:rPr>
        <w:t>is calculated on a</w:t>
      </w:r>
      <w:r w:rsidR="000B5D1C">
        <w:rPr>
          <w:rFonts w:cs="Arial"/>
          <w:sz w:val="22"/>
          <w:szCs w:val="22"/>
        </w:rPr>
        <w:t xml:space="preserve"> provision-mapping</w:t>
      </w:r>
      <w:r w:rsidR="00705526">
        <w:rPr>
          <w:rFonts w:cs="Arial"/>
          <w:sz w:val="22"/>
          <w:szCs w:val="22"/>
        </w:rPr>
        <w:t xml:space="preserve"> approach</w:t>
      </w:r>
      <w:r w:rsidR="000B5D1C">
        <w:rPr>
          <w:rFonts w:cs="Arial"/>
          <w:sz w:val="22"/>
          <w:szCs w:val="22"/>
        </w:rPr>
        <w:t xml:space="preserve">. </w:t>
      </w:r>
      <w:r w:rsidR="00705526">
        <w:rPr>
          <w:rFonts w:cs="Arial"/>
          <w:sz w:val="22"/>
          <w:szCs w:val="22"/>
        </w:rPr>
        <w:t xml:space="preserve">The </w:t>
      </w:r>
      <w:r w:rsidR="004B3F7B">
        <w:rPr>
          <w:rFonts w:cs="Arial"/>
          <w:sz w:val="22"/>
          <w:szCs w:val="22"/>
        </w:rPr>
        <w:t xml:space="preserve">additional educational </w:t>
      </w:r>
      <w:r w:rsidR="00705526">
        <w:rPr>
          <w:rFonts w:cs="Arial"/>
          <w:sz w:val="22"/>
          <w:szCs w:val="22"/>
        </w:rPr>
        <w:t xml:space="preserve">needs of a child with an EHCP typically will be met through additional adult contact time. </w:t>
      </w:r>
      <w:r w:rsidR="00371DA9">
        <w:rPr>
          <w:rFonts w:cs="Arial"/>
          <w:sz w:val="22"/>
          <w:szCs w:val="22"/>
        </w:rPr>
        <w:t>Typically,</w:t>
      </w:r>
      <w:r w:rsidR="00705526">
        <w:rPr>
          <w:rFonts w:cs="Arial"/>
          <w:sz w:val="22"/>
          <w:szCs w:val="22"/>
        </w:rPr>
        <w:t xml:space="preserve"> this will be delivered in a combination of individual</w:t>
      </w:r>
      <w:r w:rsidR="002869A7">
        <w:rPr>
          <w:rFonts w:cs="Arial"/>
          <w:sz w:val="22"/>
          <w:szCs w:val="22"/>
        </w:rPr>
        <w:t xml:space="preserve"> time and time in</w:t>
      </w:r>
      <w:r w:rsidR="00705526">
        <w:rPr>
          <w:rFonts w:cs="Arial"/>
          <w:sz w:val="22"/>
          <w:szCs w:val="22"/>
        </w:rPr>
        <w:t xml:space="preserve"> smaller groups. The </w:t>
      </w:r>
      <w:r w:rsidR="006C68CF">
        <w:rPr>
          <w:rFonts w:cs="Arial"/>
          <w:sz w:val="22"/>
          <w:szCs w:val="22"/>
        </w:rPr>
        <w:t xml:space="preserve">overall </w:t>
      </w:r>
      <w:r w:rsidR="00705526">
        <w:rPr>
          <w:rFonts w:cs="Arial"/>
          <w:sz w:val="22"/>
          <w:szCs w:val="22"/>
        </w:rPr>
        <w:t xml:space="preserve">volume of time will increase as needs increase and the proportion of this time that is delivered </w:t>
      </w:r>
      <w:r w:rsidR="002869A7">
        <w:rPr>
          <w:rFonts w:cs="Arial"/>
          <w:sz w:val="22"/>
          <w:szCs w:val="22"/>
        </w:rPr>
        <w:t>on a more bespoke</w:t>
      </w:r>
      <w:r w:rsidR="00705526">
        <w:rPr>
          <w:rFonts w:cs="Arial"/>
          <w:sz w:val="22"/>
          <w:szCs w:val="22"/>
        </w:rPr>
        <w:t xml:space="preserve"> basis will also increase as needs increase</w:t>
      </w:r>
      <w:r w:rsidR="002869A7">
        <w:rPr>
          <w:rFonts w:cs="Arial"/>
          <w:sz w:val="22"/>
          <w:szCs w:val="22"/>
        </w:rPr>
        <w:t xml:space="preserve">. </w:t>
      </w:r>
      <w:r w:rsidR="000B5D1C">
        <w:rPr>
          <w:rFonts w:cs="Arial"/>
          <w:sz w:val="22"/>
          <w:szCs w:val="22"/>
        </w:rPr>
        <w:t>The values of the bands have been built up on</w:t>
      </w:r>
      <w:r w:rsidR="00E8426D">
        <w:rPr>
          <w:rFonts w:cs="Arial"/>
          <w:sz w:val="22"/>
          <w:szCs w:val="22"/>
        </w:rPr>
        <w:t xml:space="preserve"> assumptions</w:t>
      </w:r>
      <w:r w:rsidR="000B5D1C" w:rsidRPr="000B5D1C">
        <w:rPr>
          <w:rFonts w:cs="Arial"/>
          <w:sz w:val="22"/>
          <w:szCs w:val="22"/>
        </w:rPr>
        <w:t xml:space="preserve"> about the proportion of additional support given to an EHCP, with this support split between bespoke time and time in smaller groups. This is a model for the SEND Panel to use to determine the volume and type of support </w:t>
      </w:r>
      <w:r w:rsidR="000B5D1C">
        <w:rPr>
          <w:rFonts w:cs="Arial"/>
          <w:sz w:val="22"/>
          <w:szCs w:val="22"/>
        </w:rPr>
        <w:t>required to</w:t>
      </w:r>
      <w:r w:rsidR="002869A7">
        <w:rPr>
          <w:rFonts w:cs="Arial"/>
          <w:sz w:val="22"/>
          <w:szCs w:val="22"/>
        </w:rPr>
        <w:t xml:space="preserve"> </w:t>
      </w:r>
      <w:r w:rsidR="000B5D1C" w:rsidRPr="000B5D1C">
        <w:rPr>
          <w:rFonts w:cs="Arial"/>
          <w:sz w:val="22"/>
          <w:szCs w:val="22"/>
        </w:rPr>
        <w:t xml:space="preserve">closely meet the needs of an individual EHCP. </w:t>
      </w:r>
    </w:p>
    <w:p w14:paraId="4A4F887C" w14:textId="4070E38A" w:rsidR="00305E97" w:rsidRDefault="00305E97" w:rsidP="00355873">
      <w:pPr>
        <w:spacing w:after="200" w:line="276" w:lineRule="auto"/>
        <w:jc w:val="both"/>
        <w:rPr>
          <w:rFonts w:cs="Arial"/>
          <w:sz w:val="22"/>
          <w:szCs w:val="22"/>
        </w:rPr>
      </w:pPr>
      <w:r>
        <w:rPr>
          <w:rFonts w:cs="Arial"/>
          <w:sz w:val="22"/>
          <w:szCs w:val="22"/>
        </w:rPr>
        <w:t xml:space="preserve">2.3 </w:t>
      </w:r>
      <w:r w:rsidRPr="00DF0E19">
        <w:rPr>
          <w:rFonts w:cs="Arial"/>
          <w:sz w:val="22"/>
          <w:szCs w:val="22"/>
        </w:rPr>
        <w:t>Band 3 (EHCP) typically will support the cost of EHCPs placed in mainstream provisions. Band 4 (EHCP plus) typically will support the cost of EHCPs placed in specialist provisions.</w:t>
      </w:r>
      <w:r w:rsidR="00875471">
        <w:rPr>
          <w:rFonts w:cs="Arial"/>
          <w:sz w:val="22"/>
          <w:szCs w:val="22"/>
        </w:rPr>
        <w:t xml:space="preserve"> However, this is not an absolute </w:t>
      </w:r>
      <w:r w:rsidR="001047AE">
        <w:rPr>
          <w:rFonts w:cs="Arial"/>
          <w:sz w:val="22"/>
          <w:szCs w:val="22"/>
        </w:rPr>
        <w:t>position,</w:t>
      </w:r>
      <w:r w:rsidR="00875471">
        <w:rPr>
          <w:rFonts w:cs="Arial"/>
          <w:sz w:val="22"/>
          <w:szCs w:val="22"/>
        </w:rPr>
        <w:t xml:space="preserve"> and the </w:t>
      </w:r>
      <w:r w:rsidR="004F596F">
        <w:rPr>
          <w:rFonts w:cs="Arial"/>
          <w:sz w:val="22"/>
          <w:szCs w:val="22"/>
        </w:rPr>
        <w:t xml:space="preserve">SEND </w:t>
      </w:r>
      <w:r w:rsidR="00875471">
        <w:rPr>
          <w:rFonts w:cs="Arial"/>
          <w:sz w:val="22"/>
          <w:szCs w:val="22"/>
        </w:rPr>
        <w:t>Panel will use the model flexibly to closely meet need.</w:t>
      </w:r>
    </w:p>
    <w:p w14:paraId="6833E14C" w14:textId="3233E26B" w:rsidR="000B5D1C" w:rsidRPr="007A2A6A" w:rsidRDefault="000B5D1C" w:rsidP="00355873">
      <w:pPr>
        <w:spacing w:after="200" w:line="276" w:lineRule="auto"/>
        <w:jc w:val="both"/>
        <w:rPr>
          <w:rFonts w:cs="Arial"/>
          <w:sz w:val="22"/>
          <w:szCs w:val="22"/>
        </w:rPr>
      </w:pPr>
      <w:r w:rsidRPr="007A2A6A">
        <w:rPr>
          <w:rFonts w:cs="Arial"/>
          <w:sz w:val="22"/>
          <w:szCs w:val="22"/>
        </w:rPr>
        <w:t>The Band 3 values are calculated on assumptions on additional ‘</w:t>
      </w:r>
      <w:r w:rsidR="004F596F" w:rsidRPr="007A2A6A">
        <w:rPr>
          <w:rFonts w:cs="Arial"/>
          <w:sz w:val="22"/>
          <w:szCs w:val="22"/>
        </w:rPr>
        <w:t>support</w:t>
      </w:r>
      <w:r w:rsidRPr="007A2A6A">
        <w:rPr>
          <w:rFonts w:cs="Arial"/>
          <w:sz w:val="22"/>
          <w:szCs w:val="22"/>
        </w:rPr>
        <w:t xml:space="preserve"> assistant’ time (where bespoke </w:t>
      </w:r>
      <w:r w:rsidRPr="00E21948">
        <w:rPr>
          <w:rFonts w:cs="Arial"/>
          <w:sz w:val="22"/>
          <w:szCs w:val="22"/>
        </w:rPr>
        <w:t>means 1:1 and group time is in groups of 1:3). The cost per</w:t>
      </w:r>
      <w:r w:rsidR="008763CA" w:rsidRPr="00E21948">
        <w:rPr>
          <w:rFonts w:cs="Arial"/>
          <w:sz w:val="22"/>
          <w:szCs w:val="22"/>
        </w:rPr>
        <w:t xml:space="preserve"> hour assumption within the</w:t>
      </w:r>
      <w:r w:rsidR="00545173" w:rsidRPr="00E21948">
        <w:rPr>
          <w:rFonts w:cs="Arial"/>
          <w:sz w:val="22"/>
          <w:szCs w:val="22"/>
        </w:rPr>
        <w:t xml:space="preserve"> indicative</w:t>
      </w:r>
      <w:r w:rsidR="00933B99" w:rsidRPr="00E21948">
        <w:rPr>
          <w:rFonts w:cs="Arial"/>
          <w:sz w:val="22"/>
          <w:szCs w:val="22"/>
        </w:rPr>
        <w:t xml:space="preserve"> </w:t>
      </w:r>
      <w:r w:rsidR="00933B99" w:rsidRPr="00E21948">
        <w:rPr>
          <w:rFonts w:cs="Arial"/>
          <w:sz w:val="22"/>
          <w:szCs w:val="22"/>
        </w:rPr>
        <w:lastRenderedPageBreak/>
        <w:t>202</w:t>
      </w:r>
      <w:r w:rsidR="00D064A0" w:rsidRPr="00E21948">
        <w:rPr>
          <w:rFonts w:cs="Arial"/>
          <w:sz w:val="22"/>
          <w:szCs w:val="22"/>
        </w:rPr>
        <w:t>4</w:t>
      </w:r>
      <w:r w:rsidR="00933B99" w:rsidRPr="00E21948">
        <w:rPr>
          <w:rFonts w:cs="Arial"/>
          <w:sz w:val="22"/>
          <w:szCs w:val="22"/>
        </w:rPr>
        <w:t>/2</w:t>
      </w:r>
      <w:r w:rsidR="00D064A0" w:rsidRPr="00E21948">
        <w:rPr>
          <w:rFonts w:cs="Arial"/>
          <w:sz w:val="22"/>
          <w:szCs w:val="22"/>
        </w:rPr>
        <w:t>5</w:t>
      </w:r>
      <w:r w:rsidRPr="00E21948">
        <w:rPr>
          <w:rFonts w:cs="Arial"/>
          <w:sz w:val="22"/>
          <w:szCs w:val="22"/>
        </w:rPr>
        <w:t xml:space="preserve"> financial year model, on a term time only basis and incorporating assumptions about on-costs, is </w:t>
      </w:r>
      <w:r w:rsidR="00D90A7F" w:rsidRPr="00E21948">
        <w:rPr>
          <w:rFonts w:cs="Arial"/>
          <w:sz w:val="22"/>
          <w:szCs w:val="22"/>
        </w:rPr>
        <w:t>£</w:t>
      </w:r>
      <w:r w:rsidR="006756BF" w:rsidRPr="00E21948">
        <w:rPr>
          <w:rFonts w:cs="Arial"/>
          <w:sz w:val="22"/>
          <w:szCs w:val="22"/>
        </w:rPr>
        <w:t>1</w:t>
      </w:r>
      <w:r w:rsidR="002F0AC8" w:rsidRPr="00E21948">
        <w:rPr>
          <w:rFonts w:cs="Arial"/>
          <w:sz w:val="22"/>
          <w:szCs w:val="22"/>
        </w:rPr>
        <w:t>7</w:t>
      </w:r>
      <w:r w:rsidR="006756BF" w:rsidRPr="00E21948">
        <w:rPr>
          <w:rFonts w:cs="Arial"/>
          <w:sz w:val="22"/>
          <w:szCs w:val="22"/>
        </w:rPr>
        <w:t>.</w:t>
      </w:r>
      <w:r w:rsidR="002F0AC8" w:rsidRPr="00E21948">
        <w:rPr>
          <w:rFonts w:cs="Arial"/>
          <w:sz w:val="22"/>
          <w:szCs w:val="22"/>
        </w:rPr>
        <w:t>12</w:t>
      </w:r>
      <w:r w:rsidRPr="00E21948">
        <w:rPr>
          <w:rFonts w:cs="Arial"/>
          <w:sz w:val="22"/>
          <w:szCs w:val="22"/>
        </w:rPr>
        <w:t>.</w:t>
      </w:r>
      <w:r w:rsidR="008763CA" w:rsidRPr="00E21948">
        <w:rPr>
          <w:rFonts w:cs="Arial"/>
          <w:sz w:val="22"/>
          <w:szCs w:val="22"/>
        </w:rPr>
        <w:t xml:space="preserve"> This represents a </w:t>
      </w:r>
      <w:r w:rsidR="006756BF" w:rsidRPr="00E21948">
        <w:rPr>
          <w:rFonts w:cs="Arial"/>
          <w:sz w:val="22"/>
          <w:szCs w:val="22"/>
        </w:rPr>
        <w:t>1</w:t>
      </w:r>
      <w:r w:rsidR="00371DA9" w:rsidRPr="00E21948">
        <w:rPr>
          <w:rFonts w:cs="Arial"/>
          <w:sz w:val="22"/>
          <w:szCs w:val="22"/>
        </w:rPr>
        <w:t>.0</w:t>
      </w:r>
      <w:r w:rsidR="006756BF" w:rsidRPr="00E21948">
        <w:rPr>
          <w:rFonts w:cs="Arial"/>
          <w:sz w:val="22"/>
          <w:szCs w:val="22"/>
        </w:rPr>
        <w:t>0</w:t>
      </w:r>
      <w:r w:rsidR="008763CA" w:rsidRPr="00E21948">
        <w:rPr>
          <w:rFonts w:cs="Arial"/>
          <w:sz w:val="22"/>
          <w:szCs w:val="22"/>
        </w:rPr>
        <w:t xml:space="preserve">% </w:t>
      </w:r>
      <w:r w:rsidR="00D90A7F" w:rsidRPr="00E21948">
        <w:rPr>
          <w:rFonts w:cs="Arial"/>
          <w:sz w:val="22"/>
          <w:szCs w:val="22"/>
        </w:rPr>
        <w:t xml:space="preserve">increase </w:t>
      </w:r>
      <w:r w:rsidR="00D90A7F" w:rsidRPr="006756BF">
        <w:rPr>
          <w:rFonts w:cs="Arial"/>
          <w:color w:val="000000" w:themeColor="text1"/>
          <w:sz w:val="22"/>
          <w:szCs w:val="22"/>
        </w:rPr>
        <w:t xml:space="preserve">on the </w:t>
      </w:r>
      <w:r w:rsidR="006756BF" w:rsidRPr="006756BF">
        <w:rPr>
          <w:rFonts w:cs="Arial"/>
          <w:color w:val="000000" w:themeColor="text1"/>
          <w:sz w:val="22"/>
          <w:szCs w:val="22"/>
        </w:rPr>
        <w:t>£16.</w:t>
      </w:r>
      <w:r w:rsidR="00D064A0">
        <w:rPr>
          <w:rFonts w:cs="Arial"/>
          <w:color w:val="000000" w:themeColor="text1"/>
          <w:sz w:val="22"/>
          <w:szCs w:val="22"/>
        </w:rPr>
        <w:t>95</w:t>
      </w:r>
      <w:r w:rsidR="008763CA" w:rsidRPr="006756BF">
        <w:rPr>
          <w:rFonts w:cs="Arial"/>
          <w:color w:val="000000" w:themeColor="text1"/>
          <w:sz w:val="22"/>
          <w:szCs w:val="22"/>
        </w:rPr>
        <w:t xml:space="preserve"> </w:t>
      </w:r>
      <w:r w:rsidR="004F41F3" w:rsidRPr="006756BF">
        <w:rPr>
          <w:rFonts w:cs="Arial"/>
          <w:color w:val="000000" w:themeColor="text1"/>
          <w:sz w:val="22"/>
          <w:szCs w:val="22"/>
        </w:rPr>
        <w:t xml:space="preserve">that was used </w:t>
      </w:r>
      <w:r w:rsidR="00933B99" w:rsidRPr="006756BF">
        <w:rPr>
          <w:rFonts w:cs="Arial"/>
          <w:color w:val="000000" w:themeColor="text1"/>
          <w:sz w:val="22"/>
          <w:szCs w:val="22"/>
        </w:rPr>
        <w:t>in the 202</w:t>
      </w:r>
      <w:r w:rsidR="00D064A0">
        <w:rPr>
          <w:rFonts w:cs="Arial"/>
          <w:color w:val="000000" w:themeColor="text1"/>
          <w:sz w:val="22"/>
          <w:szCs w:val="22"/>
        </w:rPr>
        <w:t>3</w:t>
      </w:r>
      <w:r w:rsidR="00933B99" w:rsidRPr="006756BF">
        <w:rPr>
          <w:rFonts w:cs="Arial"/>
          <w:color w:val="000000" w:themeColor="text1"/>
          <w:sz w:val="22"/>
          <w:szCs w:val="22"/>
        </w:rPr>
        <w:t>/2</w:t>
      </w:r>
      <w:r w:rsidR="00D064A0">
        <w:rPr>
          <w:rFonts w:cs="Arial"/>
          <w:color w:val="000000" w:themeColor="text1"/>
          <w:sz w:val="22"/>
          <w:szCs w:val="22"/>
        </w:rPr>
        <w:t>4</w:t>
      </w:r>
      <w:r w:rsidR="008763CA" w:rsidRPr="006756BF">
        <w:rPr>
          <w:rFonts w:cs="Arial"/>
          <w:color w:val="000000" w:themeColor="text1"/>
          <w:sz w:val="22"/>
          <w:szCs w:val="22"/>
        </w:rPr>
        <w:t xml:space="preserve"> model.</w:t>
      </w:r>
      <w:r w:rsidRPr="006756BF">
        <w:rPr>
          <w:rFonts w:cs="Arial"/>
          <w:color w:val="000000" w:themeColor="text1"/>
          <w:sz w:val="22"/>
          <w:szCs w:val="22"/>
        </w:rPr>
        <w:t xml:space="preserve"> </w:t>
      </w:r>
    </w:p>
    <w:p w14:paraId="29572229" w14:textId="3CAF3ED3" w:rsidR="000B5D1C" w:rsidRPr="007A2A6A" w:rsidRDefault="000B5D1C" w:rsidP="00355873">
      <w:pPr>
        <w:spacing w:after="200" w:line="276" w:lineRule="auto"/>
        <w:jc w:val="both"/>
        <w:rPr>
          <w:rFonts w:cs="Arial"/>
          <w:sz w:val="22"/>
          <w:szCs w:val="22"/>
        </w:rPr>
      </w:pPr>
      <w:r w:rsidRPr="007A2A6A">
        <w:rPr>
          <w:rFonts w:cs="Arial"/>
          <w:sz w:val="22"/>
          <w:szCs w:val="22"/>
        </w:rPr>
        <w:t xml:space="preserve">The Band 4 values </w:t>
      </w:r>
      <w:r w:rsidR="006C68CF" w:rsidRPr="007A2A6A">
        <w:rPr>
          <w:rFonts w:cs="Arial"/>
          <w:sz w:val="22"/>
          <w:szCs w:val="22"/>
        </w:rPr>
        <w:t xml:space="preserve">are </w:t>
      </w:r>
      <w:r w:rsidRPr="007A2A6A">
        <w:rPr>
          <w:rFonts w:cs="Arial"/>
          <w:sz w:val="22"/>
          <w:szCs w:val="22"/>
        </w:rPr>
        <w:t>calculated on assumptions on</w:t>
      </w:r>
      <w:r w:rsidR="004F596F" w:rsidRPr="007A2A6A">
        <w:rPr>
          <w:rFonts w:cs="Arial"/>
          <w:sz w:val="22"/>
          <w:szCs w:val="22"/>
        </w:rPr>
        <w:t xml:space="preserve"> both support</w:t>
      </w:r>
      <w:r w:rsidRPr="007A2A6A">
        <w:rPr>
          <w:rFonts w:cs="Arial"/>
          <w:sz w:val="22"/>
          <w:szCs w:val="22"/>
        </w:rPr>
        <w:t xml:space="preserve"> assistant time (where bespoke means 1:1 and group </w:t>
      </w:r>
      <w:r w:rsidRPr="00371DA9">
        <w:rPr>
          <w:rFonts w:cs="Arial"/>
          <w:sz w:val="22"/>
          <w:szCs w:val="22"/>
        </w:rPr>
        <w:t xml:space="preserve">time is in groups of 1:2) </w:t>
      </w:r>
      <w:r w:rsidR="002869A7" w:rsidRPr="00371DA9">
        <w:rPr>
          <w:rFonts w:cs="Arial"/>
          <w:sz w:val="22"/>
          <w:szCs w:val="22"/>
        </w:rPr>
        <w:t>and</w:t>
      </w:r>
      <w:r w:rsidRPr="00371DA9">
        <w:rPr>
          <w:rFonts w:cs="Arial"/>
          <w:sz w:val="22"/>
          <w:szCs w:val="22"/>
        </w:rPr>
        <w:t xml:space="preserve"> teacher time </w:t>
      </w:r>
      <w:r w:rsidRPr="00E21948">
        <w:rPr>
          <w:rFonts w:cs="Arial"/>
          <w:sz w:val="22"/>
          <w:szCs w:val="22"/>
        </w:rPr>
        <w:t xml:space="preserve">in group sizes of 1:12, 1:8 and 1:6. The cost </w:t>
      </w:r>
      <w:r w:rsidR="004F596F" w:rsidRPr="00E21948">
        <w:rPr>
          <w:rFonts w:cs="Arial"/>
          <w:sz w:val="22"/>
          <w:szCs w:val="22"/>
        </w:rPr>
        <w:t xml:space="preserve">per hour assumption for support assistant time </w:t>
      </w:r>
      <w:r w:rsidRPr="00E21948">
        <w:rPr>
          <w:rFonts w:cs="Arial"/>
          <w:sz w:val="22"/>
          <w:szCs w:val="22"/>
        </w:rPr>
        <w:t>within</w:t>
      </w:r>
      <w:r w:rsidR="008763CA" w:rsidRPr="00E21948">
        <w:rPr>
          <w:rFonts w:cs="Arial"/>
          <w:sz w:val="22"/>
          <w:szCs w:val="22"/>
        </w:rPr>
        <w:t xml:space="preserve"> the </w:t>
      </w:r>
      <w:r w:rsidR="00545173" w:rsidRPr="00E21948">
        <w:rPr>
          <w:rFonts w:cs="Arial"/>
          <w:sz w:val="22"/>
          <w:szCs w:val="22"/>
        </w:rPr>
        <w:t xml:space="preserve">indicative </w:t>
      </w:r>
      <w:r w:rsidR="00933B99" w:rsidRPr="00E21948">
        <w:rPr>
          <w:rFonts w:cs="Arial"/>
          <w:sz w:val="22"/>
          <w:szCs w:val="22"/>
        </w:rPr>
        <w:t>202</w:t>
      </w:r>
      <w:r w:rsidR="00D064A0" w:rsidRPr="00E21948">
        <w:rPr>
          <w:rFonts w:cs="Arial"/>
          <w:sz w:val="22"/>
          <w:szCs w:val="22"/>
        </w:rPr>
        <w:t>4</w:t>
      </w:r>
      <w:r w:rsidR="00933B99" w:rsidRPr="00E21948">
        <w:rPr>
          <w:rFonts w:cs="Arial"/>
          <w:sz w:val="22"/>
          <w:szCs w:val="22"/>
        </w:rPr>
        <w:t>/2</w:t>
      </w:r>
      <w:r w:rsidR="00D064A0" w:rsidRPr="00E21948">
        <w:rPr>
          <w:rFonts w:cs="Arial"/>
          <w:sz w:val="22"/>
          <w:szCs w:val="22"/>
        </w:rPr>
        <w:t>5</w:t>
      </w:r>
      <w:r w:rsidR="008763CA" w:rsidRPr="00E21948">
        <w:rPr>
          <w:rFonts w:cs="Arial"/>
          <w:sz w:val="22"/>
          <w:szCs w:val="22"/>
        </w:rPr>
        <w:t xml:space="preserve"> financial year model is </w:t>
      </w:r>
      <w:r w:rsidR="006756BF" w:rsidRPr="00E21948">
        <w:rPr>
          <w:rFonts w:cs="Arial"/>
          <w:sz w:val="22"/>
          <w:szCs w:val="22"/>
        </w:rPr>
        <w:t>£1</w:t>
      </w:r>
      <w:r w:rsidR="002F0AC8" w:rsidRPr="00E21948">
        <w:rPr>
          <w:rFonts w:cs="Arial"/>
          <w:sz w:val="22"/>
          <w:szCs w:val="22"/>
        </w:rPr>
        <w:t>7</w:t>
      </w:r>
      <w:r w:rsidR="006756BF" w:rsidRPr="00E21948">
        <w:rPr>
          <w:rFonts w:cs="Arial"/>
          <w:sz w:val="22"/>
          <w:szCs w:val="22"/>
        </w:rPr>
        <w:t>.</w:t>
      </w:r>
      <w:r w:rsidR="002F0AC8" w:rsidRPr="00E21948">
        <w:rPr>
          <w:rFonts w:cs="Arial"/>
          <w:sz w:val="22"/>
          <w:szCs w:val="22"/>
        </w:rPr>
        <w:t>12</w:t>
      </w:r>
      <w:r w:rsidRPr="00E21948">
        <w:rPr>
          <w:rFonts w:cs="Arial"/>
          <w:sz w:val="22"/>
          <w:szCs w:val="22"/>
        </w:rPr>
        <w:t xml:space="preserve"> as in Band 3. The </w:t>
      </w:r>
      <w:r w:rsidR="00545173" w:rsidRPr="00E21948">
        <w:rPr>
          <w:rFonts w:cs="Arial"/>
          <w:sz w:val="22"/>
          <w:szCs w:val="22"/>
        </w:rPr>
        <w:t xml:space="preserve">indicative </w:t>
      </w:r>
      <w:r w:rsidRPr="00E21948">
        <w:rPr>
          <w:rFonts w:cs="Arial"/>
          <w:sz w:val="22"/>
          <w:szCs w:val="22"/>
        </w:rPr>
        <w:t>cost per hour assumpti</w:t>
      </w:r>
      <w:r w:rsidR="002869A7" w:rsidRPr="00E21948">
        <w:rPr>
          <w:rFonts w:cs="Arial"/>
          <w:sz w:val="22"/>
          <w:szCs w:val="22"/>
        </w:rPr>
        <w:t>on</w:t>
      </w:r>
      <w:r w:rsidRPr="00E21948">
        <w:rPr>
          <w:rFonts w:cs="Arial"/>
          <w:sz w:val="22"/>
          <w:szCs w:val="22"/>
        </w:rPr>
        <w:t xml:space="preserve"> for teacher time in the model is </w:t>
      </w:r>
      <w:r w:rsidR="006756BF" w:rsidRPr="00E21948">
        <w:rPr>
          <w:rFonts w:cs="Arial"/>
          <w:sz w:val="22"/>
          <w:szCs w:val="22"/>
        </w:rPr>
        <w:t>£</w:t>
      </w:r>
      <w:r w:rsidR="002F0AC8" w:rsidRPr="00E21948">
        <w:rPr>
          <w:rFonts w:cs="Arial"/>
          <w:sz w:val="22"/>
          <w:szCs w:val="22"/>
        </w:rPr>
        <w:t>50</w:t>
      </w:r>
      <w:r w:rsidRPr="00E21948">
        <w:rPr>
          <w:rFonts w:cs="Arial"/>
          <w:sz w:val="22"/>
          <w:szCs w:val="22"/>
        </w:rPr>
        <w:t>.</w:t>
      </w:r>
      <w:r w:rsidR="002F0AC8" w:rsidRPr="00E21948">
        <w:rPr>
          <w:rFonts w:cs="Arial"/>
          <w:sz w:val="22"/>
          <w:szCs w:val="22"/>
        </w:rPr>
        <w:t>30</w:t>
      </w:r>
      <w:r w:rsidRPr="00E21948">
        <w:rPr>
          <w:rFonts w:cs="Arial"/>
          <w:sz w:val="22"/>
          <w:szCs w:val="22"/>
        </w:rPr>
        <w:t>.</w:t>
      </w:r>
      <w:r w:rsidR="008763CA" w:rsidRPr="00E21948">
        <w:rPr>
          <w:rFonts w:cs="Arial"/>
          <w:sz w:val="22"/>
          <w:szCs w:val="22"/>
        </w:rPr>
        <w:t xml:space="preserve"> This represents a </w:t>
      </w:r>
      <w:r w:rsidR="006756BF" w:rsidRPr="00E21948">
        <w:rPr>
          <w:rFonts w:cs="Arial"/>
          <w:sz w:val="22"/>
          <w:szCs w:val="22"/>
        </w:rPr>
        <w:t>1.8</w:t>
      </w:r>
      <w:r w:rsidR="008763CA" w:rsidRPr="00E21948">
        <w:rPr>
          <w:rFonts w:cs="Arial"/>
          <w:sz w:val="22"/>
          <w:szCs w:val="22"/>
        </w:rPr>
        <w:t xml:space="preserve">% </w:t>
      </w:r>
      <w:r w:rsidR="00D90A7F" w:rsidRPr="00E21948">
        <w:rPr>
          <w:rFonts w:cs="Arial"/>
          <w:sz w:val="22"/>
          <w:szCs w:val="22"/>
        </w:rPr>
        <w:t xml:space="preserve">increase on the </w:t>
      </w:r>
      <w:r w:rsidR="006756BF" w:rsidRPr="00E21948">
        <w:rPr>
          <w:rFonts w:cs="Arial"/>
          <w:sz w:val="22"/>
          <w:szCs w:val="22"/>
        </w:rPr>
        <w:t>£4</w:t>
      </w:r>
      <w:r w:rsidR="00D064A0" w:rsidRPr="00E21948">
        <w:rPr>
          <w:rFonts w:cs="Arial"/>
          <w:sz w:val="22"/>
          <w:szCs w:val="22"/>
        </w:rPr>
        <w:t>9</w:t>
      </w:r>
      <w:r w:rsidR="006756BF" w:rsidRPr="00E21948">
        <w:rPr>
          <w:rFonts w:cs="Arial"/>
          <w:sz w:val="22"/>
          <w:szCs w:val="22"/>
        </w:rPr>
        <w:t>.</w:t>
      </w:r>
      <w:r w:rsidR="00D064A0" w:rsidRPr="00E21948">
        <w:rPr>
          <w:rFonts w:cs="Arial"/>
          <w:sz w:val="22"/>
          <w:szCs w:val="22"/>
        </w:rPr>
        <w:t>42</w:t>
      </w:r>
      <w:r w:rsidR="004F41F3" w:rsidRPr="00E21948">
        <w:rPr>
          <w:rFonts w:cs="Arial"/>
          <w:sz w:val="22"/>
          <w:szCs w:val="22"/>
        </w:rPr>
        <w:t xml:space="preserve"> that was used</w:t>
      </w:r>
      <w:r w:rsidR="00933B99" w:rsidRPr="00E21948">
        <w:rPr>
          <w:rFonts w:cs="Arial"/>
          <w:sz w:val="22"/>
          <w:szCs w:val="22"/>
        </w:rPr>
        <w:t xml:space="preserve"> in the 202</w:t>
      </w:r>
      <w:r w:rsidR="00D064A0" w:rsidRPr="00E21948">
        <w:rPr>
          <w:rFonts w:cs="Arial"/>
          <w:sz w:val="22"/>
          <w:szCs w:val="22"/>
        </w:rPr>
        <w:t>3</w:t>
      </w:r>
      <w:r w:rsidR="00D90A7F" w:rsidRPr="00E21948">
        <w:rPr>
          <w:rFonts w:cs="Arial"/>
          <w:sz w:val="22"/>
          <w:szCs w:val="22"/>
        </w:rPr>
        <w:t>/</w:t>
      </w:r>
      <w:r w:rsidR="00933B99" w:rsidRPr="00E21948">
        <w:rPr>
          <w:rFonts w:cs="Arial"/>
          <w:sz w:val="22"/>
          <w:szCs w:val="22"/>
        </w:rPr>
        <w:t>2</w:t>
      </w:r>
      <w:r w:rsidR="00D064A0" w:rsidRPr="00E21948">
        <w:rPr>
          <w:rFonts w:cs="Arial"/>
          <w:sz w:val="22"/>
          <w:szCs w:val="22"/>
        </w:rPr>
        <w:t>4</w:t>
      </w:r>
      <w:r w:rsidR="008763CA" w:rsidRPr="00E21948">
        <w:rPr>
          <w:rFonts w:cs="Arial"/>
          <w:sz w:val="22"/>
          <w:szCs w:val="22"/>
        </w:rPr>
        <w:t xml:space="preserve"> model. </w:t>
      </w:r>
    </w:p>
    <w:p w14:paraId="0EC65AE9" w14:textId="77777777" w:rsidR="00623C6E" w:rsidRDefault="00DF0E19" w:rsidP="00355873">
      <w:pPr>
        <w:spacing w:after="200" w:line="276" w:lineRule="auto"/>
        <w:jc w:val="both"/>
        <w:rPr>
          <w:rFonts w:cs="Arial"/>
          <w:sz w:val="22"/>
          <w:szCs w:val="22"/>
        </w:rPr>
      </w:pPr>
      <w:r>
        <w:rPr>
          <w:rFonts w:cs="Arial"/>
          <w:sz w:val="22"/>
          <w:szCs w:val="22"/>
        </w:rPr>
        <w:t>2.4</w:t>
      </w:r>
      <w:r w:rsidR="000039A4">
        <w:rPr>
          <w:rFonts w:cs="Arial"/>
          <w:sz w:val="22"/>
          <w:szCs w:val="22"/>
        </w:rPr>
        <w:t xml:space="preserve"> </w:t>
      </w:r>
      <w:r w:rsidR="00623C6E">
        <w:rPr>
          <w:rFonts w:cs="Arial"/>
          <w:sz w:val="22"/>
          <w:szCs w:val="22"/>
        </w:rPr>
        <w:t>Each EHCP</w:t>
      </w:r>
      <w:r w:rsidR="00FC49FC">
        <w:rPr>
          <w:rFonts w:cs="Arial"/>
          <w:sz w:val="22"/>
          <w:szCs w:val="22"/>
        </w:rPr>
        <w:t xml:space="preserve"> will</w:t>
      </w:r>
      <w:r w:rsidR="00623C6E">
        <w:rPr>
          <w:rFonts w:cs="Arial"/>
          <w:sz w:val="22"/>
          <w:szCs w:val="22"/>
        </w:rPr>
        <w:t xml:space="preserve"> be funded at the ban</w:t>
      </w:r>
      <w:r w:rsidR="00C13413">
        <w:rPr>
          <w:rFonts w:cs="Arial"/>
          <w:sz w:val="22"/>
          <w:szCs w:val="22"/>
        </w:rPr>
        <w:t>d value that provides the close</w:t>
      </w:r>
      <w:r w:rsidR="008A3776">
        <w:rPr>
          <w:rFonts w:cs="Arial"/>
          <w:sz w:val="22"/>
          <w:szCs w:val="22"/>
        </w:rPr>
        <w:t>st</w:t>
      </w:r>
      <w:r w:rsidR="00623C6E">
        <w:rPr>
          <w:rFonts w:cs="Arial"/>
          <w:sz w:val="22"/>
          <w:szCs w:val="22"/>
        </w:rPr>
        <w:t xml:space="preserve"> fit for</w:t>
      </w:r>
      <w:r w:rsidR="00FC49FC">
        <w:rPr>
          <w:rFonts w:cs="Arial"/>
          <w:sz w:val="22"/>
          <w:szCs w:val="22"/>
        </w:rPr>
        <w:t xml:space="preserve"> meeting</w:t>
      </w:r>
      <w:r w:rsidR="00623C6E">
        <w:rPr>
          <w:rFonts w:cs="Arial"/>
          <w:sz w:val="22"/>
          <w:szCs w:val="22"/>
        </w:rPr>
        <w:t xml:space="preserve"> the cost of the needs of the child or young</w:t>
      </w:r>
      <w:r w:rsidR="00007D54">
        <w:rPr>
          <w:rFonts w:cs="Arial"/>
          <w:sz w:val="22"/>
          <w:szCs w:val="22"/>
        </w:rPr>
        <w:t xml:space="preserve"> person. In the </w:t>
      </w:r>
      <w:r w:rsidR="00712C24">
        <w:rPr>
          <w:rFonts w:cs="Arial"/>
          <w:sz w:val="22"/>
          <w:szCs w:val="22"/>
        </w:rPr>
        <w:t>model, the closest fit</w:t>
      </w:r>
      <w:r w:rsidR="00623C6E">
        <w:rPr>
          <w:rFonts w:cs="Arial"/>
          <w:sz w:val="22"/>
          <w:szCs w:val="22"/>
        </w:rPr>
        <w:t xml:space="preserve"> may </w:t>
      </w:r>
      <w:r w:rsidR="00FC49FC">
        <w:rPr>
          <w:rFonts w:cs="Arial"/>
          <w:sz w:val="22"/>
          <w:szCs w:val="22"/>
        </w:rPr>
        <w:t xml:space="preserve">also </w:t>
      </w:r>
      <w:r w:rsidR="00623C6E">
        <w:rPr>
          <w:rFonts w:cs="Arial"/>
          <w:sz w:val="22"/>
          <w:szCs w:val="22"/>
        </w:rPr>
        <w:t>be found by combining (</w:t>
      </w:r>
      <w:r w:rsidR="000043B2">
        <w:rPr>
          <w:rFonts w:cs="Arial"/>
          <w:sz w:val="22"/>
          <w:szCs w:val="22"/>
        </w:rPr>
        <w:t>‘</w:t>
      </w:r>
      <w:r w:rsidR="00623C6E">
        <w:rPr>
          <w:rFonts w:cs="Arial"/>
          <w:sz w:val="22"/>
          <w:szCs w:val="22"/>
        </w:rPr>
        <w:t>stacking</w:t>
      </w:r>
      <w:r w:rsidR="000043B2">
        <w:rPr>
          <w:rFonts w:cs="Arial"/>
          <w:sz w:val="22"/>
          <w:szCs w:val="22"/>
        </w:rPr>
        <w:t>’</w:t>
      </w:r>
      <w:r w:rsidR="00553D4C">
        <w:rPr>
          <w:rFonts w:cs="Arial"/>
          <w:sz w:val="22"/>
          <w:szCs w:val="22"/>
        </w:rPr>
        <w:t>) more than one</w:t>
      </w:r>
      <w:r w:rsidR="00623C6E">
        <w:rPr>
          <w:rFonts w:cs="Arial"/>
          <w:sz w:val="22"/>
          <w:szCs w:val="22"/>
        </w:rPr>
        <w:t xml:space="preserve"> band value. The facility to combine values means that the SEND Panel can use the model</w:t>
      </w:r>
      <w:r w:rsidR="00FC49FC">
        <w:rPr>
          <w:rFonts w:cs="Arial"/>
          <w:sz w:val="22"/>
          <w:szCs w:val="22"/>
        </w:rPr>
        <w:t xml:space="preserve"> in a flexible way</w:t>
      </w:r>
      <w:r w:rsidR="00623C6E">
        <w:rPr>
          <w:rFonts w:cs="Arial"/>
          <w:sz w:val="22"/>
          <w:szCs w:val="22"/>
        </w:rPr>
        <w:t xml:space="preserve"> to find a </w:t>
      </w:r>
      <w:r w:rsidR="00C13413">
        <w:rPr>
          <w:rFonts w:cs="Arial"/>
          <w:sz w:val="22"/>
          <w:szCs w:val="22"/>
        </w:rPr>
        <w:t xml:space="preserve">very </w:t>
      </w:r>
      <w:r w:rsidR="00623C6E">
        <w:rPr>
          <w:rFonts w:cs="Arial"/>
          <w:sz w:val="22"/>
          <w:szCs w:val="22"/>
        </w:rPr>
        <w:t>close fit for the funding especially of children and young people with significant secondary needs as well as those that require additional functional support</w:t>
      </w:r>
      <w:r w:rsidR="000043B2">
        <w:rPr>
          <w:rFonts w:cs="Arial"/>
          <w:sz w:val="22"/>
          <w:szCs w:val="22"/>
        </w:rPr>
        <w:t xml:space="preserve"> </w:t>
      </w:r>
      <w:r w:rsidR="00FC49FC">
        <w:rPr>
          <w:rFonts w:cs="Arial"/>
          <w:sz w:val="22"/>
          <w:szCs w:val="22"/>
        </w:rPr>
        <w:t xml:space="preserve">both </w:t>
      </w:r>
      <w:r w:rsidR="001E1106">
        <w:rPr>
          <w:rFonts w:cs="Arial"/>
          <w:sz w:val="22"/>
          <w:szCs w:val="22"/>
        </w:rPr>
        <w:t>within and outside of</w:t>
      </w:r>
      <w:r w:rsidR="004F596F">
        <w:rPr>
          <w:rFonts w:cs="Arial"/>
          <w:sz w:val="22"/>
          <w:szCs w:val="22"/>
        </w:rPr>
        <w:t xml:space="preserve"> the standard taught</w:t>
      </w:r>
      <w:r>
        <w:rPr>
          <w:rFonts w:cs="Arial"/>
          <w:sz w:val="22"/>
          <w:szCs w:val="22"/>
        </w:rPr>
        <w:t xml:space="preserve"> school day</w:t>
      </w:r>
      <w:r w:rsidR="00511054">
        <w:rPr>
          <w:rFonts w:cs="Arial"/>
          <w:sz w:val="22"/>
          <w:szCs w:val="22"/>
        </w:rPr>
        <w:t xml:space="preserve"> where this i</w:t>
      </w:r>
      <w:r w:rsidR="001E1106">
        <w:rPr>
          <w:rFonts w:cs="Arial"/>
          <w:sz w:val="22"/>
          <w:szCs w:val="22"/>
        </w:rPr>
        <w:t>s not already funded within a single band value</w:t>
      </w:r>
      <w:r>
        <w:rPr>
          <w:rFonts w:cs="Arial"/>
          <w:sz w:val="22"/>
          <w:szCs w:val="22"/>
        </w:rPr>
        <w:t>.</w:t>
      </w:r>
    </w:p>
    <w:p w14:paraId="6A9A5237" w14:textId="77777777" w:rsidR="00C13413" w:rsidRDefault="000039A4" w:rsidP="00355873">
      <w:pPr>
        <w:spacing w:after="200" w:line="276" w:lineRule="auto"/>
        <w:jc w:val="both"/>
        <w:rPr>
          <w:rFonts w:cs="Arial"/>
          <w:sz w:val="22"/>
          <w:szCs w:val="22"/>
        </w:rPr>
      </w:pPr>
      <w:r>
        <w:rPr>
          <w:rFonts w:cs="Arial"/>
          <w:sz w:val="22"/>
          <w:szCs w:val="22"/>
        </w:rPr>
        <w:t>2.</w:t>
      </w:r>
      <w:r w:rsidR="00FC49FC">
        <w:rPr>
          <w:rFonts w:cs="Arial"/>
          <w:sz w:val="22"/>
          <w:szCs w:val="22"/>
        </w:rPr>
        <w:t>5</w:t>
      </w:r>
      <w:r w:rsidR="00C13413">
        <w:rPr>
          <w:rFonts w:cs="Arial"/>
          <w:sz w:val="22"/>
          <w:szCs w:val="22"/>
        </w:rPr>
        <w:t xml:space="preserve"> </w:t>
      </w:r>
      <w:r w:rsidR="00007D54">
        <w:rPr>
          <w:rFonts w:cs="Arial"/>
          <w:sz w:val="22"/>
          <w:szCs w:val="22"/>
        </w:rPr>
        <w:t>It is helpful t</w:t>
      </w:r>
      <w:r w:rsidR="00C13413">
        <w:rPr>
          <w:rFonts w:cs="Arial"/>
          <w:sz w:val="22"/>
          <w:szCs w:val="22"/>
        </w:rPr>
        <w:t xml:space="preserve">o </w:t>
      </w:r>
      <w:r w:rsidR="00CD1122">
        <w:rPr>
          <w:rFonts w:cs="Arial"/>
          <w:sz w:val="22"/>
          <w:szCs w:val="22"/>
        </w:rPr>
        <w:t xml:space="preserve">continue to </w:t>
      </w:r>
      <w:r w:rsidR="00C13413">
        <w:rPr>
          <w:rFonts w:cs="Arial"/>
          <w:sz w:val="22"/>
          <w:szCs w:val="22"/>
        </w:rPr>
        <w:t>highlight</w:t>
      </w:r>
      <w:r w:rsidR="008A3776">
        <w:rPr>
          <w:rFonts w:cs="Arial"/>
          <w:sz w:val="22"/>
          <w:szCs w:val="22"/>
        </w:rPr>
        <w:t xml:space="preserve"> </w:t>
      </w:r>
      <w:r w:rsidR="00FC49FC">
        <w:rPr>
          <w:rFonts w:cs="Arial"/>
          <w:sz w:val="22"/>
          <w:szCs w:val="22"/>
        </w:rPr>
        <w:t>the</w:t>
      </w:r>
      <w:r w:rsidR="00774213">
        <w:rPr>
          <w:rFonts w:cs="Arial"/>
          <w:sz w:val="22"/>
          <w:szCs w:val="22"/>
        </w:rPr>
        <w:t xml:space="preserve"> main differences between our</w:t>
      </w:r>
      <w:r w:rsidR="00C13413">
        <w:rPr>
          <w:rFonts w:cs="Arial"/>
          <w:sz w:val="22"/>
          <w:szCs w:val="22"/>
        </w:rPr>
        <w:t xml:space="preserve"> </w:t>
      </w:r>
      <w:r w:rsidR="00226F66">
        <w:rPr>
          <w:rFonts w:cs="Arial"/>
          <w:sz w:val="22"/>
          <w:szCs w:val="22"/>
        </w:rPr>
        <w:t xml:space="preserve">current </w:t>
      </w:r>
      <w:r w:rsidR="00774213">
        <w:rPr>
          <w:rFonts w:cs="Arial"/>
          <w:sz w:val="22"/>
          <w:szCs w:val="22"/>
        </w:rPr>
        <w:t>Banded Model and our</w:t>
      </w:r>
      <w:r w:rsidR="00007D54">
        <w:rPr>
          <w:rFonts w:cs="Arial"/>
          <w:sz w:val="22"/>
          <w:szCs w:val="22"/>
        </w:rPr>
        <w:t xml:space="preserve"> previous</w:t>
      </w:r>
      <w:r w:rsidR="00C13413">
        <w:rPr>
          <w:rFonts w:cs="Arial"/>
          <w:sz w:val="22"/>
          <w:szCs w:val="22"/>
        </w:rPr>
        <w:t xml:space="preserve"> Ranges Model</w:t>
      </w:r>
      <w:r w:rsidR="00007D54">
        <w:rPr>
          <w:rFonts w:cs="Arial"/>
          <w:sz w:val="22"/>
          <w:szCs w:val="22"/>
        </w:rPr>
        <w:t xml:space="preserve"> that was used up to 31 March 2020</w:t>
      </w:r>
      <w:r w:rsidR="00C13413">
        <w:rPr>
          <w:rFonts w:cs="Arial"/>
          <w:sz w:val="22"/>
          <w:szCs w:val="22"/>
        </w:rPr>
        <w:t>:</w:t>
      </w:r>
    </w:p>
    <w:p w14:paraId="3D510350" w14:textId="77777777" w:rsidR="00DF0E19"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DF0E19" w:rsidRPr="003B75EF">
        <w:rPr>
          <w:rFonts w:cs="Arial"/>
          <w:sz w:val="22"/>
          <w:szCs w:val="22"/>
        </w:rPr>
        <w:t>odel does not have a 7</w:t>
      </w:r>
      <w:r w:rsidR="00DF0E19" w:rsidRPr="003B75EF">
        <w:rPr>
          <w:rFonts w:cs="Arial"/>
          <w:sz w:val="22"/>
          <w:szCs w:val="22"/>
          <w:vertAlign w:val="superscript"/>
        </w:rPr>
        <w:t>th</w:t>
      </w:r>
      <w:r w:rsidR="00DF0E19" w:rsidRPr="003B75EF">
        <w:rPr>
          <w:rFonts w:cs="Arial"/>
          <w:sz w:val="22"/>
          <w:szCs w:val="22"/>
        </w:rPr>
        <w:t xml:space="preserve"> step (the equivalent of </w:t>
      </w:r>
      <w:r>
        <w:rPr>
          <w:rFonts w:cs="Arial"/>
          <w:sz w:val="22"/>
          <w:szCs w:val="22"/>
        </w:rPr>
        <w:t>the previous</w:t>
      </w:r>
      <w:r w:rsidR="00DF0E19">
        <w:rPr>
          <w:rFonts w:cs="Arial"/>
          <w:sz w:val="22"/>
          <w:szCs w:val="22"/>
        </w:rPr>
        <w:t xml:space="preserve"> Range 7). It is</w:t>
      </w:r>
      <w:r w:rsidR="00960671">
        <w:rPr>
          <w:rFonts w:cs="Arial"/>
          <w:sz w:val="22"/>
          <w:szCs w:val="22"/>
        </w:rPr>
        <w:t xml:space="preserve"> expected that stacking will</w:t>
      </w:r>
      <w:r w:rsidR="00DF0E19" w:rsidRPr="003B75EF">
        <w:rPr>
          <w:rFonts w:cs="Arial"/>
          <w:sz w:val="22"/>
          <w:szCs w:val="22"/>
        </w:rPr>
        <w:t xml:space="preserve"> deliver a level of support higher than the single </w:t>
      </w:r>
      <w:r w:rsidR="00FC49FC">
        <w:rPr>
          <w:rFonts w:cs="Arial"/>
          <w:sz w:val="22"/>
          <w:szCs w:val="22"/>
        </w:rPr>
        <w:t xml:space="preserve">band </w:t>
      </w:r>
      <w:r w:rsidR="00DF0E19">
        <w:rPr>
          <w:rFonts w:cs="Arial"/>
          <w:sz w:val="22"/>
          <w:szCs w:val="22"/>
        </w:rPr>
        <w:t>4H</w:t>
      </w:r>
      <w:r w:rsidR="00953092">
        <w:rPr>
          <w:rFonts w:cs="Arial"/>
          <w:sz w:val="22"/>
          <w:szCs w:val="22"/>
        </w:rPr>
        <w:t>,</w:t>
      </w:r>
      <w:r w:rsidR="00DF0E19">
        <w:rPr>
          <w:rFonts w:cs="Arial"/>
          <w:sz w:val="22"/>
          <w:szCs w:val="22"/>
        </w:rPr>
        <w:t xml:space="preserve"> where this is necessary. S</w:t>
      </w:r>
      <w:r w:rsidR="00DF0E19" w:rsidRPr="003B75EF">
        <w:rPr>
          <w:rFonts w:cs="Arial"/>
          <w:sz w:val="22"/>
          <w:szCs w:val="22"/>
        </w:rPr>
        <w:t xml:space="preserve">pecific transition arrangements </w:t>
      </w:r>
      <w:r>
        <w:rPr>
          <w:rFonts w:cs="Arial"/>
          <w:sz w:val="22"/>
          <w:szCs w:val="22"/>
        </w:rPr>
        <w:t>are in place for</w:t>
      </w:r>
      <w:r w:rsidR="00FC49FC">
        <w:rPr>
          <w:rFonts w:cs="Arial"/>
          <w:sz w:val="22"/>
          <w:szCs w:val="22"/>
        </w:rPr>
        <w:t xml:space="preserve"> Range 7 EHCPs </w:t>
      </w:r>
      <w:r>
        <w:rPr>
          <w:rFonts w:cs="Arial"/>
          <w:sz w:val="22"/>
          <w:szCs w:val="22"/>
        </w:rPr>
        <w:t>that existed at 1 April 2020.</w:t>
      </w:r>
    </w:p>
    <w:p w14:paraId="67F8ED26" w14:textId="77777777" w:rsidR="00511054" w:rsidRDefault="00511054" w:rsidP="0046317B">
      <w:pPr>
        <w:pStyle w:val="ListParagraph"/>
        <w:spacing w:after="200" w:line="276" w:lineRule="auto"/>
        <w:ind w:left="360"/>
        <w:jc w:val="both"/>
        <w:rPr>
          <w:rFonts w:cs="Arial"/>
          <w:sz w:val="22"/>
          <w:szCs w:val="22"/>
        </w:rPr>
      </w:pPr>
    </w:p>
    <w:p w14:paraId="53AEC9E2" w14:textId="77777777" w:rsidR="00DF0E19" w:rsidRDefault="00511054" w:rsidP="000651A2">
      <w:pPr>
        <w:pStyle w:val="ListParagraph"/>
        <w:numPr>
          <w:ilvl w:val="0"/>
          <w:numId w:val="13"/>
        </w:numPr>
        <w:spacing w:after="200" w:line="276" w:lineRule="auto"/>
        <w:jc w:val="both"/>
        <w:rPr>
          <w:rFonts w:cs="Arial"/>
          <w:sz w:val="22"/>
          <w:szCs w:val="22"/>
        </w:rPr>
      </w:pPr>
      <w:r>
        <w:rPr>
          <w:rFonts w:cs="Arial"/>
          <w:sz w:val="22"/>
          <w:szCs w:val="22"/>
        </w:rPr>
        <w:t>The Panel can</w:t>
      </w:r>
      <w:r w:rsidRPr="003B75EF">
        <w:rPr>
          <w:rFonts w:cs="Arial"/>
          <w:sz w:val="22"/>
          <w:szCs w:val="22"/>
        </w:rPr>
        <w:t xml:space="preserve"> ‘stack’ values (meaning an E</w:t>
      </w:r>
      <w:r w:rsidR="00207EEB">
        <w:rPr>
          <w:rFonts w:cs="Arial"/>
          <w:sz w:val="22"/>
          <w:szCs w:val="22"/>
        </w:rPr>
        <w:t>HCP can be allocated more than one</w:t>
      </w:r>
      <w:r w:rsidRPr="003B75EF">
        <w:rPr>
          <w:rFonts w:cs="Arial"/>
          <w:sz w:val="22"/>
          <w:szCs w:val="22"/>
        </w:rPr>
        <w:t xml:space="preserve"> value) in order to find </w:t>
      </w:r>
      <w:r>
        <w:rPr>
          <w:rFonts w:cs="Arial"/>
          <w:sz w:val="22"/>
          <w:szCs w:val="22"/>
        </w:rPr>
        <w:t>a close fit.</w:t>
      </w:r>
    </w:p>
    <w:p w14:paraId="7383BF56" w14:textId="77777777" w:rsidR="00511054" w:rsidRPr="00511054" w:rsidRDefault="00511054" w:rsidP="0046317B">
      <w:pPr>
        <w:pStyle w:val="ListParagraph"/>
        <w:spacing w:after="200" w:line="276" w:lineRule="auto"/>
        <w:ind w:left="360"/>
        <w:jc w:val="both"/>
        <w:rPr>
          <w:rFonts w:cs="Arial"/>
          <w:sz w:val="22"/>
          <w:szCs w:val="22"/>
        </w:rPr>
      </w:pPr>
    </w:p>
    <w:p w14:paraId="20503716" w14:textId="77777777" w:rsidR="00C13413" w:rsidRPr="00CA745D"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511054" w:rsidRPr="00CA745D">
        <w:rPr>
          <w:rFonts w:cs="Arial"/>
          <w:sz w:val="22"/>
          <w:szCs w:val="22"/>
        </w:rPr>
        <w:t xml:space="preserve">odel does not use primary need as </w:t>
      </w:r>
      <w:r w:rsidR="00D13E26">
        <w:rPr>
          <w:rFonts w:cs="Arial"/>
          <w:sz w:val="22"/>
          <w:szCs w:val="22"/>
        </w:rPr>
        <w:t xml:space="preserve">a </w:t>
      </w:r>
      <w:r w:rsidR="00511054" w:rsidRPr="00CA745D">
        <w:rPr>
          <w:rFonts w:cs="Arial"/>
          <w:sz w:val="22"/>
          <w:szCs w:val="22"/>
        </w:rPr>
        <w:t>marker for the placement of an EHCP into a band.</w:t>
      </w:r>
      <w:r w:rsidR="004F596F">
        <w:rPr>
          <w:rFonts w:cs="Arial"/>
          <w:sz w:val="22"/>
          <w:szCs w:val="22"/>
        </w:rPr>
        <w:t xml:space="preserve"> Placement is based on </w:t>
      </w:r>
      <w:r w:rsidR="00960671">
        <w:rPr>
          <w:rFonts w:cs="Arial"/>
          <w:sz w:val="22"/>
          <w:szCs w:val="22"/>
        </w:rPr>
        <w:t xml:space="preserve">assessed </w:t>
      </w:r>
      <w:r w:rsidR="004F596F">
        <w:rPr>
          <w:rFonts w:cs="Arial"/>
          <w:sz w:val="22"/>
          <w:szCs w:val="22"/>
        </w:rPr>
        <w:t>level of need.</w:t>
      </w:r>
    </w:p>
    <w:p w14:paraId="405E0FBF" w14:textId="77777777" w:rsidR="00305E97" w:rsidRPr="00CA745D" w:rsidRDefault="00305E97" w:rsidP="0046317B">
      <w:pPr>
        <w:pStyle w:val="ListParagraph"/>
        <w:spacing w:after="200" w:line="276" w:lineRule="auto"/>
        <w:ind w:left="360"/>
        <w:jc w:val="both"/>
        <w:rPr>
          <w:rFonts w:cs="Arial"/>
          <w:sz w:val="22"/>
          <w:szCs w:val="22"/>
        </w:rPr>
      </w:pPr>
    </w:p>
    <w:p w14:paraId="738EFA89" w14:textId="77777777" w:rsidR="00C13413" w:rsidRDefault="00007D54" w:rsidP="000651A2">
      <w:pPr>
        <w:pStyle w:val="ListParagraph"/>
        <w:numPr>
          <w:ilvl w:val="0"/>
          <w:numId w:val="13"/>
        </w:numPr>
        <w:spacing w:after="200" w:line="276" w:lineRule="auto"/>
        <w:jc w:val="both"/>
        <w:rPr>
          <w:rFonts w:cs="Arial"/>
          <w:sz w:val="22"/>
          <w:szCs w:val="22"/>
        </w:rPr>
      </w:pPr>
      <w:r>
        <w:rPr>
          <w:rFonts w:cs="Arial"/>
          <w:sz w:val="22"/>
          <w:szCs w:val="22"/>
        </w:rPr>
        <w:t>Whereas the previous Ranges Model defined</w:t>
      </w:r>
      <w:r w:rsidR="00511054" w:rsidRPr="00CA745D">
        <w:rPr>
          <w:rFonts w:cs="Arial"/>
          <w:sz w:val="22"/>
          <w:szCs w:val="22"/>
        </w:rPr>
        <w:t xml:space="preserve"> need in terms o</w:t>
      </w:r>
      <w:r>
        <w:rPr>
          <w:rFonts w:cs="Arial"/>
          <w:sz w:val="22"/>
          <w:szCs w:val="22"/>
        </w:rPr>
        <w:t>f 1:1 hours of support, the Banded M</w:t>
      </w:r>
      <w:r w:rsidR="00E8426D">
        <w:rPr>
          <w:rFonts w:cs="Arial"/>
          <w:sz w:val="22"/>
          <w:szCs w:val="22"/>
        </w:rPr>
        <w:t>odel uses a</w:t>
      </w:r>
      <w:r w:rsidR="00960671">
        <w:rPr>
          <w:rFonts w:cs="Arial"/>
          <w:sz w:val="22"/>
          <w:szCs w:val="22"/>
        </w:rPr>
        <w:t xml:space="preserve"> </w:t>
      </w:r>
      <w:r w:rsidR="00511054" w:rsidRPr="00CA745D">
        <w:rPr>
          <w:rFonts w:cs="Arial"/>
          <w:sz w:val="22"/>
          <w:szCs w:val="22"/>
        </w:rPr>
        <w:t>p</w:t>
      </w:r>
      <w:r w:rsidR="00305E97" w:rsidRPr="00CA745D">
        <w:rPr>
          <w:rFonts w:cs="Arial"/>
          <w:sz w:val="22"/>
          <w:szCs w:val="22"/>
        </w:rPr>
        <w:t>rovision mapping</w:t>
      </w:r>
      <w:r w:rsidR="00511054" w:rsidRPr="00CA745D">
        <w:rPr>
          <w:rFonts w:cs="Arial"/>
          <w:sz w:val="22"/>
          <w:szCs w:val="22"/>
        </w:rPr>
        <w:t xml:space="preserve"> approach</w:t>
      </w:r>
      <w:r w:rsidR="00CA745D" w:rsidRPr="00CA745D">
        <w:rPr>
          <w:rFonts w:cs="Arial"/>
          <w:sz w:val="22"/>
          <w:szCs w:val="22"/>
        </w:rPr>
        <w:t xml:space="preserve"> and </w:t>
      </w:r>
      <w:r w:rsidR="004F596F">
        <w:rPr>
          <w:rFonts w:cs="Arial"/>
          <w:sz w:val="22"/>
          <w:szCs w:val="22"/>
        </w:rPr>
        <w:t>a combination of bespoke</w:t>
      </w:r>
      <w:r w:rsidR="00CA745D" w:rsidRPr="00CA745D">
        <w:rPr>
          <w:rFonts w:cs="Arial"/>
          <w:sz w:val="22"/>
          <w:szCs w:val="22"/>
        </w:rPr>
        <w:t xml:space="preserve"> time and time in smaller groups.</w:t>
      </w:r>
    </w:p>
    <w:p w14:paraId="4F2E460A" w14:textId="77777777" w:rsidR="00CA745D" w:rsidRPr="00CA745D" w:rsidRDefault="00CA745D" w:rsidP="0046317B">
      <w:pPr>
        <w:pStyle w:val="ListParagraph"/>
        <w:spacing w:after="200" w:line="276" w:lineRule="auto"/>
        <w:ind w:left="360"/>
        <w:jc w:val="both"/>
        <w:rPr>
          <w:rFonts w:cs="Arial"/>
          <w:sz w:val="22"/>
          <w:szCs w:val="22"/>
        </w:rPr>
      </w:pPr>
    </w:p>
    <w:p w14:paraId="3D41D99B" w14:textId="77777777" w:rsidR="008A3776" w:rsidRPr="00CA745D" w:rsidRDefault="008A3776" w:rsidP="000651A2">
      <w:pPr>
        <w:pStyle w:val="ListParagraph"/>
        <w:numPr>
          <w:ilvl w:val="0"/>
          <w:numId w:val="13"/>
        </w:numPr>
        <w:spacing w:after="200" w:line="276" w:lineRule="auto"/>
        <w:jc w:val="both"/>
        <w:rPr>
          <w:rFonts w:cs="Arial"/>
          <w:sz w:val="22"/>
          <w:szCs w:val="22"/>
        </w:rPr>
      </w:pPr>
      <w:r w:rsidRPr="00CA745D">
        <w:rPr>
          <w:rFonts w:cs="Arial"/>
          <w:sz w:val="22"/>
          <w:szCs w:val="22"/>
        </w:rPr>
        <w:t xml:space="preserve">The values </w:t>
      </w:r>
      <w:r w:rsidR="00CA745D" w:rsidRPr="00CA745D">
        <w:rPr>
          <w:rFonts w:cs="Arial"/>
          <w:sz w:val="22"/>
          <w:szCs w:val="22"/>
        </w:rPr>
        <w:t>alloca</w:t>
      </w:r>
      <w:r w:rsidR="00007D54">
        <w:rPr>
          <w:rFonts w:cs="Arial"/>
          <w:sz w:val="22"/>
          <w:szCs w:val="22"/>
        </w:rPr>
        <w:t>ted by the Banded M</w:t>
      </w:r>
      <w:r w:rsidR="00CD1122">
        <w:rPr>
          <w:rFonts w:cs="Arial"/>
          <w:sz w:val="22"/>
          <w:szCs w:val="22"/>
        </w:rPr>
        <w:t xml:space="preserve">odel are </w:t>
      </w:r>
      <w:r w:rsidR="000F33B5">
        <w:rPr>
          <w:rFonts w:cs="Arial"/>
          <w:sz w:val="22"/>
          <w:szCs w:val="22"/>
        </w:rPr>
        <w:t>significantly</w:t>
      </w:r>
      <w:r w:rsidR="00CD1122">
        <w:rPr>
          <w:rFonts w:cs="Arial"/>
          <w:sz w:val="22"/>
          <w:szCs w:val="22"/>
        </w:rPr>
        <w:t xml:space="preserve"> increased on those allocated by the Ranges Model</w:t>
      </w:r>
      <w:r w:rsidR="00672FCB" w:rsidRPr="00CA745D">
        <w:rPr>
          <w:rFonts w:cs="Arial"/>
          <w:sz w:val="22"/>
          <w:szCs w:val="22"/>
        </w:rPr>
        <w:t>.</w:t>
      </w:r>
      <w:r w:rsidR="003F3E31">
        <w:rPr>
          <w:rFonts w:cs="Arial"/>
          <w:sz w:val="22"/>
          <w:szCs w:val="22"/>
        </w:rPr>
        <w:t xml:space="preserve"> Th</w:t>
      </w:r>
      <w:r w:rsidR="00207EEB">
        <w:rPr>
          <w:rFonts w:cs="Arial"/>
          <w:sz w:val="22"/>
          <w:szCs w:val="22"/>
        </w:rPr>
        <w:t>e</w:t>
      </w:r>
      <w:r w:rsidR="00ED1601">
        <w:rPr>
          <w:rFonts w:cs="Arial"/>
          <w:sz w:val="22"/>
          <w:szCs w:val="22"/>
        </w:rPr>
        <w:t>se</w:t>
      </w:r>
      <w:r w:rsidR="00D13E26">
        <w:rPr>
          <w:rFonts w:cs="Arial"/>
          <w:sz w:val="22"/>
          <w:szCs w:val="22"/>
        </w:rPr>
        <w:t xml:space="preserve"> increase</w:t>
      </w:r>
      <w:r w:rsidR="003F3E31">
        <w:rPr>
          <w:rFonts w:cs="Arial"/>
          <w:sz w:val="22"/>
          <w:szCs w:val="22"/>
        </w:rPr>
        <w:t>s are</w:t>
      </w:r>
      <w:r w:rsidR="00D13E26">
        <w:rPr>
          <w:rFonts w:cs="Arial"/>
          <w:sz w:val="22"/>
          <w:szCs w:val="22"/>
        </w:rPr>
        <w:t xml:space="preserve"> the result of two</w:t>
      </w:r>
      <w:r w:rsidR="001B41B9">
        <w:rPr>
          <w:rFonts w:cs="Arial"/>
          <w:sz w:val="22"/>
          <w:szCs w:val="22"/>
        </w:rPr>
        <w:t xml:space="preserve"> main adjustments</w:t>
      </w:r>
      <w:r w:rsidR="00CA51CD">
        <w:rPr>
          <w:rFonts w:cs="Arial"/>
          <w:sz w:val="22"/>
          <w:szCs w:val="22"/>
        </w:rPr>
        <w:t xml:space="preserve"> between 2020 and 2023</w:t>
      </w:r>
      <w:r w:rsidR="00D13E26">
        <w:rPr>
          <w:rFonts w:cs="Arial"/>
          <w:sz w:val="22"/>
          <w:szCs w:val="22"/>
        </w:rPr>
        <w:t>;</w:t>
      </w:r>
      <w:r w:rsidR="00CA745D" w:rsidRPr="00CA745D">
        <w:rPr>
          <w:rFonts w:cs="Arial"/>
          <w:sz w:val="22"/>
          <w:szCs w:val="22"/>
        </w:rPr>
        <w:t xml:space="preserve"> a) refreshing the assumptions about the salaries of support assistants an</w:t>
      </w:r>
      <w:r w:rsidR="003F3E31">
        <w:rPr>
          <w:rFonts w:cs="Arial"/>
          <w:sz w:val="22"/>
          <w:szCs w:val="22"/>
        </w:rPr>
        <w:t>d teachers</w:t>
      </w:r>
      <w:r w:rsidR="00D13E26">
        <w:rPr>
          <w:rFonts w:cs="Arial"/>
          <w:sz w:val="22"/>
          <w:szCs w:val="22"/>
        </w:rPr>
        <w:t>;</w:t>
      </w:r>
      <w:r w:rsidR="00CA745D" w:rsidRPr="00CA745D">
        <w:rPr>
          <w:rFonts w:cs="Arial"/>
          <w:sz w:val="22"/>
          <w:szCs w:val="22"/>
        </w:rPr>
        <w:t xml:space="preserve"> </w:t>
      </w:r>
      <w:r w:rsidR="00953092">
        <w:rPr>
          <w:rFonts w:cs="Arial"/>
          <w:sz w:val="22"/>
          <w:szCs w:val="22"/>
        </w:rPr>
        <w:t xml:space="preserve">b) allowing the </w:t>
      </w:r>
      <w:r w:rsidR="00D32993">
        <w:rPr>
          <w:rFonts w:cs="Arial"/>
          <w:sz w:val="22"/>
          <w:szCs w:val="22"/>
        </w:rPr>
        <w:t>top-up</w:t>
      </w:r>
      <w:r w:rsidR="00953092">
        <w:rPr>
          <w:rFonts w:cs="Arial"/>
          <w:sz w:val="22"/>
          <w:szCs w:val="22"/>
        </w:rPr>
        <w:t xml:space="preserve"> model</w:t>
      </w:r>
      <w:r w:rsidR="00CA745D" w:rsidRPr="00CA745D">
        <w:rPr>
          <w:rFonts w:cs="Arial"/>
          <w:sz w:val="22"/>
          <w:szCs w:val="22"/>
        </w:rPr>
        <w:t xml:space="preserve"> to compensate for the </w:t>
      </w:r>
      <w:r w:rsidR="003F3E31">
        <w:rPr>
          <w:rFonts w:cs="Arial"/>
          <w:sz w:val="22"/>
          <w:szCs w:val="22"/>
        </w:rPr>
        <w:t xml:space="preserve">fixed </w:t>
      </w:r>
      <w:r w:rsidR="00007D54">
        <w:rPr>
          <w:rFonts w:cs="Arial"/>
          <w:sz w:val="22"/>
          <w:szCs w:val="22"/>
        </w:rPr>
        <w:t>£6,000 E</w:t>
      </w:r>
      <w:r w:rsidR="00960671">
        <w:rPr>
          <w:rFonts w:cs="Arial"/>
          <w:sz w:val="22"/>
          <w:szCs w:val="22"/>
        </w:rPr>
        <w:t>lement 2</w:t>
      </w:r>
      <w:r w:rsidR="00CA745D" w:rsidRPr="00CA745D">
        <w:rPr>
          <w:rFonts w:cs="Arial"/>
          <w:sz w:val="22"/>
          <w:szCs w:val="22"/>
        </w:rPr>
        <w:t>.</w:t>
      </w:r>
      <w:r w:rsidR="00672FCB" w:rsidRPr="00CA745D">
        <w:rPr>
          <w:rFonts w:cs="Arial"/>
          <w:sz w:val="22"/>
          <w:szCs w:val="22"/>
        </w:rPr>
        <w:t xml:space="preserve"> </w:t>
      </w:r>
      <w:r w:rsidR="00960671" w:rsidRPr="00953092">
        <w:rPr>
          <w:rFonts w:cs="Arial"/>
          <w:sz w:val="22"/>
          <w:szCs w:val="22"/>
        </w:rPr>
        <w:t xml:space="preserve">Please </w:t>
      </w:r>
      <w:r w:rsidR="00960671" w:rsidRPr="006756BF">
        <w:rPr>
          <w:rFonts w:cs="Arial"/>
          <w:color w:val="000000" w:themeColor="text1"/>
          <w:sz w:val="22"/>
          <w:szCs w:val="22"/>
        </w:rPr>
        <w:t xml:space="preserve">see </w:t>
      </w:r>
      <w:r w:rsidR="00D1596F" w:rsidRPr="006756BF">
        <w:rPr>
          <w:rFonts w:cs="Arial"/>
          <w:color w:val="000000" w:themeColor="text1"/>
          <w:sz w:val="22"/>
          <w:szCs w:val="22"/>
        </w:rPr>
        <w:t>section</w:t>
      </w:r>
      <w:r w:rsidR="00960671" w:rsidRPr="006756BF">
        <w:rPr>
          <w:rFonts w:cs="Arial"/>
          <w:color w:val="000000" w:themeColor="text1"/>
          <w:sz w:val="22"/>
          <w:szCs w:val="22"/>
        </w:rPr>
        <w:t xml:space="preserve"> 6 for </w:t>
      </w:r>
      <w:r w:rsidR="00960671" w:rsidRPr="00953092">
        <w:rPr>
          <w:rFonts w:cs="Arial"/>
          <w:sz w:val="22"/>
          <w:szCs w:val="22"/>
        </w:rPr>
        <w:t>explanation of this.</w:t>
      </w:r>
      <w:r w:rsidR="003F3E31" w:rsidRPr="00953092">
        <w:rPr>
          <w:rFonts w:cs="Arial"/>
          <w:sz w:val="22"/>
          <w:szCs w:val="22"/>
        </w:rPr>
        <w:t xml:space="preserve"> </w:t>
      </w:r>
    </w:p>
    <w:p w14:paraId="2245DF56" w14:textId="77777777" w:rsidR="00FC49FC" w:rsidRDefault="00FC49FC" w:rsidP="0046317B">
      <w:pPr>
        <w:pStyle w:val="ListParagraph"/>
        <w:spacing w:after="200" w:line="276" w:lineRule="auto"/>
        <w:ind w:left="360"/>
        <w:jc w:val="both"/>
        <w:rPr>
          <w:rFonts w:cs="Arial"/>
          <w:color w:val="FF0000"/>
          <w:sz w:val="22"/>
          <w:szCs w:val="22"/>
        </w:rPr>
      </w:pPr>
    </w:p>
    <w:p w14:paraId="6D95996A" w14:textId="77777777" w:rsidR="00FC49FC" w:rsidRPr="008869EA" w:rsidRDefault="00FC49FC" w:rsidP="000651A2">
      <w:pPr>
        <w:pStyle w:val="ListParagraph"/>
        <w:numPr>
          <w:ilvl w:val="0"/>
          <w:numId w:val="13"/>
        </w:numPr>
        <w:spacing w:after="200" w:line="276" w:lineRule="auto"/>
        <w:jc w:val="both"/>
        <w:rPr>
          <w:rFonts w:cs="Arial"/>
          <w:sz w:val="22"/>
          <w:szCs w:val="22"/>
        </w:rPr>
      </w:pPr>
      <w:r w:rsidRPr="003B75EF">
        <w:rPr>
          <w:rFonts w:cs="Arial"/>
          <w:sz w:val="22"/>
          <w:szCs w:val="22"/>
        </w:rPr>
        <w:t xml:space="preserve">The </w:t>
      </w:r>
      <w:r w:rsidR="00007D54">
        <w:rPr>
          <w:rFonts w:cs="Arial"/>
          <w:sz w:val="22"/>
          <w:szCs w:val="22"/>
        </w:rPr>
        <w:t>Banded</w:t>
      </w:r>
      <w:r w:rsidR="00D13E26">
        <w:rPr>
          <w:rFonts w:cs="Arial"/>
          <w:sz w:val="22"/>
          <w:szCs w:val="22"/>
        </w:rPr>
        <w:t xml:space="preserve"> </w:t>
      </w:r>
      <w:r w:rsidR="00007D54">
        <w:rPr>
          <w:rFonts w:cs="Arial"/>
          <w:sz w:val="22"/>
          <w:szCs w:val="22"/>
        </w:rPr>
        <w:t xml:space="preserve">Model </w:t>
      </w:r>
      <w:r w:rsidRPr="003B75EF">
        <w:rPr>
          <w:rFonts w:cs="Arial"/>
          <w:sz w:val="22"/>
          <w:szCs w:val="22"/>
        </w:rPr>
        <w:t>work</w:t>
      </w:r>
      <w:r w:rsidR="00007D54">
        <w:rPr>
          <w:rFonts w:cs="Arial"/>
          <w:sz w:val="22"/>
          <w:szCs w:val="22"/>
        </w:rPr>
        <w:t>s</w:t>
      </w:r>
      <w:r w:rsidRPr="003B75EF">
        <w:rPr>
          <w:rFonts w:cs="Arial"/>
          <w:sz w:val="22"/>
          <w:szCs w:val="22"/>
        </w:rPr>
        <w:t xml:space="preserve"> alongside </w:t>
      </w:r>
      <w:r>
        <w:rPr>
          <w:rFonts w:cs="Arial"/>
          <w:sz w:val="22"/>
          <w:szCs w:val="22"/>
        </w:rPr>
        <w:t xml:space="preserve">a </w:t>
      </w:r>
      <w:r w:rsidRPr="003B75EF">
        <w:rPr>
          <w:rFonts w:cs="Arial"/>
          <w:sz w:val="22"/>
          <w:szCs w:val="22"/>
        </w:rPr>
        <w:t>clarified</w:t>
      </w:r>
      <w:r>
        <w:rPr>
          <w:rFonts w:cs="Arial"/>
          <w:sz w:val="22"/>
          <w:szCs w:val="22"/>
        </w:rPr>
        <w:t xml:space="preserve"> / amended approach to the sharing of the cost of </w:t>
      </w:r>
      <w:r w:rsidRPr="003B75EF">
        <w:rPr>
          <w:rFonts w:cs="Arial"/>
          <w:sz w:val="22"/>
          <w:szCs w:val="22"/>
        </w:rPr>
        <w:t>speciali</w:t>
      </w:r>
      <w:r>
        <w:rPr>
          <w:rFonts w:cs="Arial"/>
          <w:sz w:val="22"/>
          <w:szCs w:val="22"/>
        </w:rPr>
        <w:t>st equipment</w:t>
      </w:r>
      <w:r w:rsidRPr="003B75EF">
        <w:rPr>
          <w:rFonts w:cs="Arial"/>
          <w:sz w:val="22"/>
          <w:szCs w:val="22"/>
        </w:rPr>
        <w:t>.</w:t>
      </w:r>
      <w:r w:rsidR="00CA745D">
        <w:rPr>
          <w:rFonts w:cs="Arial"/>
          <w:sz w:val="22"/>
          <w:szCs w:val="22"/>
        </w:rPr>
        <w:t xml:space="preserve"> </w:t>
      </w:r>
    </w:p>
    <w:p w14:paraId="1F2B7A09" w14:textId="77777777" w:rsidR="00D13E26" w:rsidRPr="00D13E26" w:rsidRDefault="00D13E26" w:rsidP="00355873">
      <w:pPr>
        <w:spacing w:after="200" w:line="276" w:lineRule="auto"/>
        <w:jc w:val="both"/>
        <w:rPr>
          <w:rFonts w:cs="Arial"/>
          <w:sz w:val="22"/>
          <w:szCs w:val="22"/>
        </w:rPr>
      </w:pPr>
      <w:r w:rsidRPr="00D13E26">
        <w:rPr>
          <w:rFonts w:cs="Arial"/>
          <w:sz w:val="22"/>
          <w:szCs w:val="22"/>
        </w:rPr>
        <w:t>2.</w:t>
      </w:r>
      <w:r>
        <w:rPr>
          <w:rFonts w:cs="Arial"/>
          <w:sz w:val="22"/>
          <w:szCs w:val="22"/>
        </w:rPr>
        <w:t>6</w:t>
      </w:r>
      <w:r w:rsidRPr="00D13E26">
        <w:rPr>
          <w:rFonts w:cs="Arial"/>
          <w:sz w:val="22"/>
          <w:szCs w:val="22"/>
        </w:rPr>
        <w:t xml:space="preserve"> To highlight </w:t>
      </w:r>
      <w:r>
        <w:rPr>
          <w:rFonts w:cs="Arial"/>
          <w:sz w:val="22"/>
          <w:szCs w:val="22"/>
        </w:rPr>
        <w:t xml:space="preserve">how the </w:t>
      </w:r>
      <w:r w:rsidR="000F33B5">
        <w:rPr>
          <w:rFonts w:cs="Arial"/>
          <w:sz w:val="22"/>
          <w:szCs w:val="22"/>
        </w:rPr>
        <w:t>Banded Model continues to be</w:t>
      </w:r>
      <w:r>
        <w:rPr>
          <w:rFonts w:cs="Arial"/>
          <w:sz w:val="22"/>
          <w:szCs w:val="22"/>
        </w:rPr>
        <w:t xml:space="preserve"> the same or similar to</w:t>
      </w:r>
      <w:r w:rsidR="00007D54">
        <w:rPr>
          <w:rFonts w:cs="Arial"/>
          <w:sz w:val="22"/>
          <w:szCs w:val="22"/>
        </w:rPr>
        <w:t xml:space="preserve"> the previous</w:t>
      </w:r>
      <w:r w:rsidRPr="00D13E26">
        <w:rPr>
          <w:rFonts w:cs="Arial"/>
          <w:sz w:val="22"/>
          <w:szCs w:val="22"/>
        </w:rPr>
        <w:t xml:space="preserve"> Ranges Model:</w:t>
      </w:r>
    </w:p>
    <w:p w14:paraId="61F56EEE" w14:textId="77777777" w:rsidR="00FC49FC" w:rsidRDefault="00FC49FC" w:rsidP="000651A2">
      <w:pPr>
        <w:pStyle w:val="ListParagraph"/>
        <w:numPr>
          <w:ilvl w:val="0"/>
          <w:numId w:val="12"/>
        </w:numPr>
        <w:spacing w:after="200" w:line="276" w:lineRule="auto"/>
        <w:jc w:val="both"/>
        <w:rPr>
          <w:rFonts w:cs="Arial"/>
          <w:sz w:val="22"/>
          <w:szCs w:val="22"/>
        </w:rPr>
      </w:pPr>
      <w:r w:rsidRPr="00EC42D8">
        <w:rPr>
          <w:rFonts w:cs="Arial"/>
          <w:sz w:val="22"/>
          <w:szCs w:val="22"/>
        </w:rPr>
        <w:t>Decisions on the application of the Banded Model</w:t>
      </w:r>
      <w:r w:rsidR="000F33B5">
        <w:rPr>
          <w:rFonts w:cs="Arial"/>
          <w:sz w:val="22"/>
          <w:szCs w:val="22"/>
        </w:rPr>
        <w:t xml:space="preserve"> – which of the 6 bands an</w:t>
      </w:r>
      <w:r>
        <w:rPr>
          <w:rFonts w:cs="Arial"/>
          <w:sz w:val="22"/>
          <w:szCs w:val="22"/>
        </w:rPr>
        <w:t xml:space="preserve"> EHCP is placed in and whether an EHCP is</w:t>
      </w:r>
      <w:r w:rsidR="00524427">
        <w:rPr>
          <w:rFonts w:cs="Arial"/>
          <w:sz w:val="22"/>
          <w:szCs w:val="22"/>
        </w:rPr>
        <w:t xml:space="preserve"> given more than </w:t>
      </w:r>
      <w:r w:rsidR="002510CF">
        <w:rPr>
          <w:rFonts w:cs="Arial"/>
          <w:sz w:val="22"/>
          <w:szCs w:val="22"/>
        </w:rPr>
        <w:t>one</w:t>
      </w:r>
      <w:r w:rsidR="00524427">
        <w:rPr>
          <w:rFonts w:cs="Arial"/>
          <w:sz w:val="22"/>
          <w:szCs w:val="22"/>
        </w:rPr>
        <w:t xml:space="preserve"> band value -</w:t>
      </w:r>
      <w:r w:rsidRPr="00EC42D8">
        <w:rPr>
          <w:rFonts w:cs="Arial"/>
          <w:sz w:val="22"/>
          <w:szCs w:val="22"/>
        </w:rPr>
        <w:t xml:space="preserve"> </w:t>
      </w:r>
      <w:r>
        <w:rPr>
          <w:rFonts w:cs="Arial"/>
          <w:sz w:val="22"/>
          <w:szCs w:val="22"/>
        </w:rPr>
        <w:t>continue</w:t>
      </w:r>
      <w:r w:rsidRPr="00EC42D8">
        <w:rPr>
          <w:rFonts w:cs="Arial"/>
          <w:sz w:val="22"/>
          <w:szCs w:val="22"/>
        </w:rPr>
        <w:t xml:space="preserve"> </w:t>
      </w:r>
      <w:r>
        <w:rPr>
          <w:rFonts w:cs="Arial"/>
          <w:sz w:val="22"/>
          <w:szCs w:val="22"/>
        </w:rPr>
        <w:t xml:space="preserve">to </w:t>
      </w:r>
      <w:r w:rsidRPr="00EC42D8">
        <w:rPr>
          <w:rFonts w:cs="Arial"/>
          <w:sz w:val="22"/>
          <w:szCs w:val="22"/>
        </w:rPr>
        <w:t>be taken by Bradford Council’s SEND Panel with refere</w:t>
      </w:r>
      <w:r w:rsidR="003F3E31">
        <w:rPr>
          <w:rFonts w:cs="Arial"/>
          <w:sz w:val="22"/>
          <w:szCs w:val="22"/>
        </w:rPr>
        <w:t>nce to the evidence submitted through</w:t>
      </w:r>
      <w:r w:rsidRPr="00EC42D8">
        <w:rPr>
          <w:rFonts w:cs="Arial"/>
          <w:sz w:val="22"/>
          <w:szCs w:val="22"/>
        </w:rPr>
        <w:t xml:space="preserve"> the EHCP assessment process.</w:t>
      </w:r>
      <w:r w:rsidR="00237167">
        <w:rPr>
          <w:rFonts w:cs="Arial"/>
          <w:sz w:val="22"/>
          <w:szCs w:val="22"/>
        </w:rPr>
        <w:t xml:space="preserve"> Appeals and dispute</w:t>
      </w:r>
      <w:r w:rsidR="001D4BD1">
        <w:rPr>
          <w:rFonts w:cs="Arial"/>
          <w:sz w:val="22"/>
          <w:szCs w:val="22"/>
        </w:rPr>
        <w:t>s</w:t>
      </w:r>
      <w:r w:rsidR="00237167">
        <w:rPr>
          <w:rFonts w:cs="Arial"/>
          <w:sz w:val="22"/>
          <w:szCs w:val="22"/>
        </w:rPr>
        <w:t xml:space="preserve"> also continue to be resolved through the Panel process.</w:t>
      </w:r>
    </w:p>
    <w:p w14:paraId="1FAD7B20" w14:textId="77777777" w:rsidR="00FC49FC" w:rsidRDefault="00FC49FC" w:rsidP="0046317B">
      <w:pPr>
        <w:pStyle w:val="ListParagraph"/>
        <w:spacing w:after="200" w:line="276" w:lineRule="auto"/>
        <w:ind w:left="360"/>
        <w:jc w:val="both"/>
        <w:rPr>
          <w:rFonts w:cs="Arial"/>
          <w:sz w:val="22"/>
          <w:szCs w:val="22"/>
        </w:rPr>
      </w:pPr>
    </w:p>
    <w:p w14:paraId="5D594C38" w14:textId="77777777" w:rsidR="00DF0E19" w:rsidRDefault="00DF0E19" w:rsidP="000651A2">
      <w:pPr>
        <w:pStyle w:val="ListParagraph"/>
        <w:numPr>
          <w:ilvl w:val="0"/>
          <w:numId w:val="12"/>
        </w:numPr>
        <w:spacing w:after="200" w:line="276" w:lineRule="auto"/>
        <w:jc w:val="both"/>
        <w:rPr>
          <w:rFonts w:cs="Arial"/>
          <w:sz w:val="22"/>
          <w:szCs w:val="22"/>
        </w:rPr>
      </w:pPr>
      <w:r w:rsidRPr="006C1D2E">
        <w:rPr>
          <w:rFonts w:cs="Arial"/>
          <w:sz w:val="22"/>
          <w:szCs w:val="22"/>
        </w:rPr>
        <w:lastRenderedPageBreak/>
        <w:t>In all steps within the model, the school</w:t>
      </w:r>
      <w:r>
        <w:rPr>
          <w:rFonts w:cs="Arial"/>
          <w:sz w:val="22"/>
          <w:szCs w:val="22"/>
        </w:rPr>
        <w:t xml:space="preserve"> / provider, with the exception of EHCPs for 2, 3 and 4 years olds (pre-reception)</w:t>
      </w:r>
      <w:r w:rsidR="003F3E31">
        <w:rPr>
          <w:rFonts w:cs="Arial"/>
          <w:sz w:val="22"/>
          <w:szCs w:val="22"/>
        </w:rPr>
        <w:t xml:space="preserve"> in mainstream not specialist provision</w:t>
      </w:r>
      <w:r>
        <w:rPr>
          <w:rFonts w:cs="Arial"/>
          <w:sz w:val="22"/>
          <w:szCs w:val="22"/>
        </w:rPr>
        <w:t>,</w:t>
      </w:r>
      <w:r w:rsidR="000F33B5">
        <w:rPr>
          <w:rFonts w:cs="Arial"/>
          <w:sz w:val="22"/>
          <w:szCs w:val="22"/>
        </w:rPr>
        <w:t xml:space="preserve"> is expected to contribute E</w:t>
      </w:r>
      <w:r w:rsidRPr="006C1D2E">
        <w:rPr>
          <w:rFonts w:cs="Arial"/>
          <w:sz w:val="22"/>
          <w:szCs w:val="22"/>
        </w:rPr>
        <w:t>lement 2 funding currently at a value of £6,000</w:t>
      </w:r>
      <w:r>
        <w:rPr>
          <w:rFonts w:cs="Arial"/>
          <w:sz w:val="22"/>
          <w:szCs w:val="22"/>
        </w:rPr>
        <w:t xml:space="preserve"> to the cost of additional needs</w:t>
      </w:r>
      <w:r w:rsidRPr="006C1D2E">
        <w:rPr>
          <w:rFonts w:cs="Arial"/>
          <w:sz w:val="22"/>
          <w:szCs w:val="22"/>
        </w:rPr>
        <w:t>.</w:t>
      </w:r>
      <w:r>
        <w:rPr>
          <w:rFonts w:cs="Arial"/>
          <w:sz w:val="22"/>
          <w:szCs w:val="22"/>
        </w:rPr>
        <w:t xml:space="preserve"> </w:t>
      </w:r>
    </w:p>
    <w:p w14:paraId="45CDF921" w14:textId="77777777" w:rsidR="00DF0E19" w:rsidRPr="006C1D2E" w:rsidRDefault="00DF0E19" w:rsidP="0046317B">
      <w:pPr>
        <w:pStyle w:val="ListParagraph"/>
        <w:spacing w:after="200" w:line="276" w:lineRule="auto"/>
        <w:ind w:left="360"/>
        <w:jc w:val="both"/>
        <w:rPr>
          <w:rFonts w:cs="Arial"/>
          <w:sz w:val="22"/>
          <w:szCs w:val="22"/>
        </w:rPr>
      </w:pPr>
    </w:p>
    <w:p w14:paraId="09DB3957" w14:textId="77777777" w:rsidR="000707A8" w:rsidRDefault="00DF0E19" w:rsidP="000651A2">
      <w:pPr>
        <w:pStyle w:val="ListParagraph"/>
        <w:numPr>
          <w:ilvl w:val="0"/>
          <w:numId w:val="12"/>
        </w:numPr>
        <w:spacing w:after="200" w:line="276" w:lineRule="auto"/>
        <w:jc w:val="both"/>
        <w:rPr>
          <w:rFonts w:cs="Arial"/>
          <w:sz w:val="22"/>
          <w:szCs w:val="22"/>
        </w:rPr>
      </w:pPr>
      <w:r w:rsidRPr="003B75EF">
        <w:rPr>
          <w:rFonts w:cs="Arial"/>
          <w:sz w:val="22"/>
          <w:szCs w:val="22"/>
        </w:rPr>
        <w:t xml:space="preserve">The bottom </w:t>
      </w:r>
      <w:r w:rsidR="003F3E31">
        <w:rPr>
          <w:rFonts w:cs="Arial"/>
          <w:sz w:val="22"/>
          <w:szCs w:val="22"/>
        </w:rPr>
        <w:t>‘</w:t>
      </w:r>
      <w:r w:rsidRPr="003B75EF">
        <w:rPr>
          <w:rFonts w:cs="Arial"/>
          <w:sz w:val="22"/>
          <w:szCs w:val="22"/>
        </w:rPr>
        <w:t>threshold</w:t>
      </w:r>
      <w:r w:rsidR="003F3E31">
        <w:rPr>
          <w:rFonts w:cs="Arial"/>
          <w:sz w:val="22"/>
          <w:szCs w:val="22"/>
        </w:rPr>
        <w:t>’</w:t>
      </w:r>
      <w:r w:rsidRPr="003B75EF">
        <w:rPr>
          <w:rFonts w:cs="Arial"/>
          <w:sz w:val="22"/>
          <w:szCs w:val="22"/>
        </w:rPr>
        <w:t xml:space="preserve"> for the 1</w:t>
      </w:r>
      <w:r w:rsidRPr="003B75EF">
        <w:rPr>
          <w:rFonts w:cs="Arial"/>
          <w:sz w:val="22"/>
          <w:szCs w:val="22"/>
          <w:vertAlign w:val="superscript"/>
        </w:rPr>
        <w:t>st</w:t>
      </w:r>
      <w:r w:rsidR="003F3E31">
        <w:rPr>
          <w:rFonts w:cs="Arial"/>
          <w:sz w:val="22"/>
          <w:szCs w:val="22"/>
        </w:rPr>
        <w:t xml:space="preserve"> step of Band </w:t>
      </w:r>
      <w:r w:rsidRPr="003B75EF">
        <w:rPr>
          <w:rFonts w:cs="Arial"/>
          <w:sz w:val="22"/>
          <w:szCs w:val="22"/>
        </w:rPr>
        <w:t>3</w:t>
      </w:r>
      <w:r w:rsidR="003F3E31">
        <w:rPr>
          <w:rFonts w:cs="Arial"/>
          <w:sz w:val="22"/>
          <w:szCs w:val="22"/>
        </w:rPr>
        <w:t xml:space="preserve"> </w:t>
      </w:r>
      <w:r w:rsidR="000707A8">
        <w:rPr>
          <w:rFonts w:cs="Arial"/>
          <w:sz w:val="22"/>
          <w:szCs w:val="22"/>
        </w:rPr>
        <w:t xml:space="preserve">(3 </w:t>
      </w:r>
      <w:r w:rsidRPr="003B75EF">
        <w:rPr>
          <w:rFonts w:cs="Arial"/>
          <w:sz w:val="22"/>
          <w:szCs w:val="22"/>
        </w:rPr>
        <w:t>L</w:t>
      </w:r>
      <w:r w:rsidR="003F3E31">
        <w:rPr>
          <w:rFonts w:cs="Arial"/>
          <w:sz w:val="22"/>
          <w:szCs w:val="22"/>
        </w:rPr>
        <w:t>ow</w:t>
      </w:r>
      <w:r w:rsidR="000707A8">
        <w:rPr>
          <w:rFonts w:cs="Arial"/>
          <w:sz w:val="22"/>
          <w:szCs w:val="22"/>
        </w:rPr>
        <w:t>)</w:t>
      </w:r>
      <w:r w:rsidR="00207EEB">
        <w:rPr>
          <w:rFonts w:cs="Arial"/>
          <w:sz w:val="22"/>
          <w:szCs w:val="22"/>
        </w:rPr>
        <w:t xml:space="preserve"> </w:t>
      </w:r>
      <w:r w:rsidR="000F33B5">
        <w:rPr>
          <w:rFonts w:cs="Arial"/>
          <w:sz w:val="22"/>
          <w:szCs w:val="22"/>
        </w:rPr>
        <w:t xml:space="preserve">is the same as the </w:t>
      </w:r>
      <w:r w:rsidR="00CD1122">
        <w:rPr>
          <w:rFonts w:cs="Arial"/>
          <w:sz w:val="22"/>
          <w:szCs w:val="22"/>
        </w:rPr>
        <w:t>Ranges Model</w:t>
      </w:r>
      <w:r w:rsidR="000F33B5">
        <w:rPr>
          <w:rFonts w:cs="Arial"/>
          <w:sz w:val="22"/>
          <w:szCs w:val="22"/>
        </w:rPr>
        <w:t>. The Banded M</w:t>
      </w:r>
      <w:r w:rsidR="003F3E31">
        <w:rPr>
          <w:rFonts w:cs="Arial"/>
          <w:sz w:val="22"/>
          <w:szCs w:val="22"/>
        </w:rPr>
        <w:t xml:space="preserve">odel </w:t>
      </w:r>
      <w:r w:rsidR="000F33B5">
        <w:rPr>
          <w:rFonts w:cs="Arial"/>
          <w:sz w:val="22"/>
          <w:szCs w:val="22"/>
        </w:rPr>
        <w:t xml:space="preserve">itself has not </w:t>
      </w:r>
      <w:r w:rsidR="003F3E31">
        <w:rPr>
          <w:rFonts w:cs="Arial"/>
          <w:sz w:val="22"/>
          <w:szCs w:val="22"/>
        </w:rPr>
        <w:t>change</w:t>
      </w:r>
      <w:r w:rsidR="000F33B5">
        <w:rPr>
          <w:rFonts w:cs="Arial"/>
          <w:sz w:val="22"/>
          <w:szCs w:val="22"/>
        </w:rPr>
        <w:t>d</w:t>
      </w:r>
      <w:r w:rsidR="003F3E31">
        <w:rPr>
          <w:rFonts w:cs="Arial"/>
          <w:sz w:val="22"/>
          <w:szCs w:val="22"/>
        </w:rPr>
        <w:t xml:space="preserve"> the thr</w:t>
      </w:r>
      <w:r w:rsidR="00524427">
        <w:rPr>
          <w:rFonts w:cs="Arial"/>
          <w:sz w:val="22"/>
          <w:szCs w:val="22"/>
        </w:rPr>
        <w:t>eshold at which EHCP funding can</w:t>
      </w:r>
      <w:r w:rsidR="003F3E31">
        <w:rPr>
          <w:rFonts w:cs="Arial"/>
          <w:sz w:val="22"/>
          <w:szCs w:val="22"/>
        </w:rPr>
        <w:t xml:space="preserve"> initiate</w:t>
      </w:r>
      <w:r w:rsidR="000F33B5">
        <w:rPr>
          <w:rFonts w:cs="Arial"/>
          <w:sz w:val="22"/>
          <w:szCs w:val="22"/>
        </w:rPr>
        <w:t xml:space="preserve"> nor has it</w:t>
      </w:r>
      <w:r w:rsidR="00237167">
        <w:rPr>
          <w:rFonts w:cs="Arial"/>
          <w:sz w:val="22"/>
          <w:szCs w:val="22"/>
        </w:rPr>
        <w:t xml:space="preserve"> change</w:t>
      </w:r>
      <w:r w:rsidR="000F33B5">
        <w:rPr>
          <w:rFonts w:cs="Arial"/>
          <w:sz w:val="22"/>
          <w:szCs w:val="22"/>
        </w:rPr>
        <w:t>d</w:t>
      </w:r>
      <w:r w:rsidR="00237167">
        <w:rPr>
          <w:rFonts w:cs="Arial"/>
          <w:sz w:val="22"/>
          <w:szCs w:val="22"/>
        </w:rPr>
        <w:t xml:space="preserve"> the point</w:t>
      </w:r>
      <w:r w:rsidR="00393B38">
        <w:rPr>
          <w:rFonts w:cs="Arial"/>
          <w:sz w:val="22"/>
          <w:szCs w:val="22"/>
        </w:rPr>
        <w:t>s</w:t>
      </w:r>
      <w:r w:rsidR="00237167">
        <w:rPr>
          <w:rFonts w:cs="Arial"/>
          <w:sz w:val="22"/>
          <w:szCs w:val="22"/>
        </w:rPr>
        <w:t xml:space="preserve"> of access to an</w:t>
      </w:r>
      <w:r w:rsidR="00B52CAF">
        <w:rPr>
          <w:rFonts w:cs="Arial"/>
          <w:sz w:val="22"/>
          <w:szCs w:val="22"/>
        </w:rPr>
        <w:t xml:space="preserve"> EHCP. It </w:t>
      </w:r>
      <w:r w:rsidR="000F33B5">
        <w:rPr>
          <w:rFonts w:cs="Arial"/>
          <w:sz w:val="22"/>
          <w:szCs w:val="22"/>
        </w:rPr>
        <w:t>simply has changed</w:t>
      </w:r>
      <w:r w:rsidR="00B52CAF">
        <w:rPr>
          <w:rFonts w:cs="Arial"/>
          <w:sz w:val="22"/>
          <w:szCs w:val="22"/>
        </w:rPr>
        <w:t xml:space="preserve"> the options that are available to the </w:t>
      </w:r>
      <w:r w:rsidR="00281907">
        <w:rPr>
          <w:rFonts w:cs="Arial"/>
          <w:sz w:val="22"/>
          <w:szCs w:val="22"/>
        </w:rPr>
        <w:t xml:space="preserve">SEND </w:t>
      </w:r>
      <w:r w:rsidR="00B52CAF">
        <w:rPr>
          <w:rFonts w:cs="Arial"/>
          <w:sz w:val="22"/>
          <w:szCs w:val="22"/>
        </w:rPr>
        <w:t>Panel to use to ensure that</w:t>
      </w:r>
      <w:r w:rsidR="00237167">
        <w:rPr>
          <w:rFonts w:cs="Arial"/>
          <w:sz w:val="22"/>
          <w:szCs w:val="22"/>
        </w:rPr>
        <w:t xml:space="preserve"> </w:t>
      </w:r>
      <w:r w:rsidR="00281907">
        <w:rPr>
          <w:rFonts w:cs="Arial"/>
          <w:sz w:val="22"/>
          <w:szCs w:val="22"/>
        </w:rPr>
        <w:t xml:space="preserve">an </w:t>
      </w:r>
      <w:r w:rsidR="00237167">
        <w:rPr>
          <w:rFonts w:cs="Arial"/>
          <w:sz w:val="22"/>
          <w:szCs w:val="22"/>
        </w:rPr>
        <w:t>EHCP</w:t>
      </w:r>
      <w:r w:rsidR="00281907">
        <w:rPr>
          <w:rFonts w:cs="Arial"/>
          <w:sz w:val="22"/>
          <w:szCs w:val="22"/>
        </w:rPr>
        <w:t xml:space="preserve"> is appropriately and</w:t>
      </w:r>
      <w:r w:rsidR="00B52CAF">
        <w:rPr>
          <w:rFonts w:cs="Arial"/>
          <w:sz w:val="22"/>
          <w:szCs w:val="22"/>
        </w:rPr>
        <w:t xml:space="preserve"> accurately funded</w:t>
      </w:r>
      <w:r w:rsidR="003F3E31">
        <w:rPr>
          <w:rFonts w:cs="Arial"/>
          <w:sz w:val="22"/>
          <w:szCs w:val="22"/>
        </w:rPr>
        <w:t>.</w:t>
      </w:r>
    </w:p>
    <w:p w14:paraId="3A33639F" w14:textId="77777777" w:rsidR="000707A8" w:rsidRDefault="000707A8" w:rsidP="00355873">
      <w:pPr>
        <w:pStyle w:val="ListParagraph"/>
        <w:spacing w:after="200" w:line="276" w:lineRule="auto"/>
        <w:ind w:left="0"/>
        <w:jc w:val="both"/>
        <w:rPr>
          <w:rFonts w:cs="Arial"/>
          <w:sz w:val="22"/>
          <w:szCs w:val="22"/>
        </w:rPr>
      </w:pPr>
    </w:p>
    <w:p w14:paraId="60819A42" w14:textId="027D82DD" w:rsidR="00DF0E19" w:rsidRDefault="000707A8" w:rsidP="000651A2">
      <w:pPr>
        <w:pStyle w:val="ListParagraph"/>
        <w:numPr>
          <w:ilvl w:val="0"/>
          <w:numId w:val="12"/>
        </w:numPr>
        <w:spacing w:after="200" w:line="276" w:lineRule="auto"/>
        <w:jc w:val="both"/>
        <w:rPr>
          <w:rFonts w:cs="Arial"/>
          <w:sz w:val="22"/>
          <w:szCs w:val="22"/>
        </w:rPr>
      </w:pPr>
      <w:r w:rsidRPr="000707A8">
        <w:rPr>
          <w:rFonts w:cs="Arial"/>
          <w:sz w:val="22"/>
          <w:szCs w:val="22"/>
        </w:rPr>
        <w:t xml:space="preserve">For the top-up funding of post 16 high needs students with EHCPs in the Further Education sector, it has been agreed previously with the relevant providers that, as, on average, colleges deliver around 60% of the hours delivered by schools, colleges are funded for the vast majority of students at 60% of the Banded Model value for the primary need of the student. The exceptions are students with the primary need of sensory impairment (Hearing / Visual), where funding continues to be allocated on an actual cost basis. Due to the specific support needs of these students in Further Education, and the diverse nature of their curriculum choices, it is not possible to formularise this funding element. </w:t>
      </w:r>
      <w:r w:rsidR="00F95257">
        <w:rPr>
          <w:rFonts w:cs="Arial"/>
          <w:sz w:val="22"/>
          <w:szCs w:val="22"/>
        </w:rPr>
        <w:t>T</w:t>
      </w:r>
      <w:r w:rsidRPr="000707A8">
        <w:rPr>
          <w:rFonts w:cs="Arial"/>
          <w:sz w:val="22"/>
          <w:szCs w:val="22"/>
        </w:rPr>
        <w:t xml:space="preserve">his approach </w:t>
      </w:r>
      <w:r w:rsidR="00F95257">
        <w:rPr>
          <w:rFonts w:cs="Arial"/>
          <w:sz w:val="22"/>
          <w:szCs w:val="22"/>
        </w:rPr>
        <w:t xml:space="preserve">is continued in the </w:t>
      </w:r>
      <w:r w:rsidRPr="000707A8">
        <w:rPr>
          <w:rFonts w:cs="Arial"/>
          <w:sz w:val="22"/>
          <w:szCs w:val="22"/>
        </w:rPr>
        <w:t>application Banded Model</w:t>
      </w:r>
      <w:r w:rsidR="00CA51CD">
        <w:rPr>
          <w:rFonts w:cs="Arial"/>
          <w:sz w:val="22"/>
          <w:szCs w:val="22"/>
        </w:rPr>
        <w:t xml:space="preserve"> in 202</w:t>
      </w:r>
      <w:r w:rsidR="00935AF6">
        <w:rPr>
          <w:rFonts w:cs="Arial"/>
          <w:sz w:val="22"/>
          <w:szCs w:val="22"/>
        </w:rPr>
        <w:t>4</w:t>
      </w:r>
      <w:r w:rsidR="00CA51CD">
        <w:rPr>
          <w:rFonts w:cs="Arial"/>
          <w:sz w:val="22"/>
          <w:szCs w:val="22"/>
        </w:rPr>
        <w:t>/2</w:t>
      </w:r>
      <w:r w:rsidR="00935AF6">
        <w:rPr>
          <w:rFonts w:cs="Arial"/>
          <w:sz w:val="22"/>
          <w:szCs w:val="22"/>
        </w:rPr>
        <w:t>5</w:t>
      </w:r>
      <w:r w:rsidR="003619BF">
        <w:rPr>
          <w:rFonts w:cs="Arial"/>
          <w:sz w:val="22"/>
          <w:szCs w:val="22"/>
        </w:rPr>
        <w:t>, adjusted for funding, as appropriate, for the delivery of the additional 40 post-16 study hours, which is part of the 202</w:t>
      </w:r>
      <w:r w:rsidR="00935AF6">
        <w:rPr>
          <w:rFonts w:cs="Arial"/>
          <w:sz w:val="22"/>
          <w:szCs w:val="22"/>
        </w:rPr>
        <w:t>3</w:t>
      </w:r>
      <w:r w:rsidR="003619BF">
        <w:rPr>
          <w:rFonts w:cs="Arial"/>
          <w:sz w:val="22"/>
          <w:szCs w:val="22"/>
        </w:rPr>
        <w:t>/2</w:t>
      </w:r>
      <w:r w:rsidR="00935AF6">
        <w:rPr>
          <w:rFonts w:cs="Arial"/>
          <w:sz w:val="22"/>
          <w:szCs w:val="22"/>
        </w:rPr>
        <w:t>4</w:t>
      </w:r>
      <w:r w:rsidR="003619BF">
        <w:rPr>
          <w:rFonts w:cs="Arial"/>
          <w:sz w:val="22"/>
          <w:szCs w:val="22"/>
        </w:rPr>
        <w:t xml:space="preserve"> post-16 financial settlement and part of the Government’s COVID-19 pandemic support response</w:t>
      </w:r>
      <w:r w:rsidR="00CA51CD" w:rsidRPr="003619BF">
        <w:rPr>
          <w:rFonts w:cs="Arial"/>
          <w:color w:val="000000" w:themeColor="text1"/>
          <w:sz w:val="22"/>
          <w:szCs w:val="22"/>
        </w:rPr>
        <w:t>.</w:t>
      </w:r>
    </w:p>
    <w:p w14:paraId="6707CB76" w14:textId="77777777" w:rsidR="00F95257" w:rsidRPr="00F95257" w:rsidRDefault="00F95257" w:rsidP="0046317B">
      <w:pPr>
        <w:pStyle w:val="ListParagraph"/>
        <w:spacing w:after="200" w:line="276" w:lineRule="auto"/>
        <w:ind w:left="360"/>
        <w:jc w:val="both"/>
        <w:rPr>
          <w:rFonts w:cs="Arial"/>
          <w:sz w:val="22"/>
          <w:szCs w:val="22"/>
        </w:rPr>
      </w:pPr>
    </w:p>
    <w:p w14:paraId="311566E1" w14:textId="77777777" w:rsidR="00FC49FC" w:rsidRDefault="00F95257" w:rsidP="000651A2">
      <w:pPr>
        <w:pStyle w:val="ListParagraph"/>
        <w:numPr>
          <w:ilvl w:val="0"/>
          <w:numId w:val="12"/>
        </w:numPr>
        <w:spacing w:after="200" w:line="276" w:lineRule="auto"/>
        <w:jc w:val="both"/>
        <w:rPr>
          <w:rFonts w:cs="Arial"/>
          <w:sz w:val="22"/>
          <w:szCs w:val="22"/>
        </w:rPr>
      </w:pPr>
      <w:r>
        <w:rPr>
          <w:rFonts w:cs="Arial"/>
          <w:sz w:val="22"/>
          <w:szCs w:val="22"/>
        </w:rPr>
        <w:t>The</w:t>
      </w:r>
      <w:r w:rsidR="00DF0E19" w:rsidRPr="003B75EF">
        <w:rPr>
          <w:rFonts w:cs="Arial"/>
          <w:sz w:val="22"/>
          <w:szCs w:val="22"/>
        </w:rPr>
        <w:t xml:space="preserve"> ‘technical f</w:t>
      </w:r>
      <w:r>
        <w:rPr>
          <w:rFonts w:cs="Arial"/>
          <w:sz w:val="22"/>
          <w:szCs w:val="22"/>
        </w:rPr>
        <w:t xml:space="preserve">ramework’ is the same for </w:t>
      </w:r>
      <w:r w:rsidR="000A28E1">
        <w:rPr>
          <w:rFonts w:cs="Arial"/>
          <w:sz w:val="22"/>
          <w:szCs w:val="22"/>
        </w:rPr>
        <w:t xml:space="preserve">the </w:t>
      </w:r>
      <w:r w:rsidR="00DF0E19" w:rsidRPr="003B75EF">
        <w:rPr>
          <w:rFonts w:cs="Arial"/>
          <w:sz w:val="22"/>
          <w:szCs w:val="22"/>
        </w:rPr>
        <w:t xml:space="preserve">operation of the </w:t>
      </w:r>
      <w:r w:rsidR="00CD1122">
        <w:rPr>
          <w:rFonts w:cs="Arial"/>
          <w:sz w:val="22"/>
          <w:szCs w:val="22"/>
        </w:rPr>
        <w:t>Banded M</w:t>
      </w:r>
      <w:r w:rsidR="00DF0E19" w:rsidRPr="003B75EF">
        <w:rPr>
          <w:rFonts w:cs="Arial"/>
          <w:sz w:val="22"/>
          <w:szCs w:val="22"/>
        </w:rPr>
        <w:t>odel during the year e.g. the monthly re-calculation</w:t>
      </w:r>
      <w:r w:rsidR="00FC49FC">
        <w:rPr>
          <w:rFonts w:cs="Arial"/>
          <w:sz w:val="22"/>
          <w:szCs w:val="22"/>
        </w:rPr>
        <w:t xml:space="preserve"> of EHCP funding from the c</w:t>
      </w:r>
      <w:r w:rsidR="00DF0E19" w:rsidRPr="003B75EF">
        <w:rPr>
          <w:rFonts w:cs="Arial"/>
          <w:sz w:val="22"/>
          <w:szCs w:val="22"/>
        </w:rPr>
        <w:t>ensus</w:t>
      </w:r>
      <w:r w:rsidR="00D63721">
        <w:rPr>
          <w:rFonts w:cs="Arial"/>
          <w:sz w:val="22"/>
          <w:szCs w:val="22"/>
        </w:rPr>
        <w:t xml:space="preserve"> of EHCPs on roll</w:t>
      </w:r>
      <w:r w:rsidR="00DF0E19" w:rsidRPr="003B75EF">
        <w:rPr>
          <w:rFonts w:cs="Arial"/>
          <w:sz w:val="22"/>
          <w:szCs w:val="22"/>
        </w:rPr>
        <w:t xml:space="preserve"> on 10</w:t>
      </w:r>
      <w:r w:rsidR="00DF0E19" w:rsidRPr="003B75EF">
        <w:rPr>
          <w:rFonts w:cs="Arial"/>
          <w:sz w:val="22"/>
          <w:szCs w:val="22"/>
          <w:vertAlign w:val="superscript"/>
        </w:rPr>
        <w:t>th</w:t>
      </w:r>
      <w:r w:rsidR="00FC49FC">
        <w:rPr>
          <w:rFonts w:cs="Arial"/>
          <w:sz w:val="22"/>
          <w:szCs w:val="22"/>
        </w:rPr>
        <w:t xml:space="preserve"> of each month.</w:t>
      </w:r>
    </w:p>
    <w:p w14:paraId="1D1886A1" w14:textId="77777777" w:rsidR="000707A8" w:rsidRPr="000707A8" w:rsidRDefault="000707A8" w:rsidP="0046317B">
      <w:pPr>
        <w:pStyle w:val="ListParagraph"/>
        <w:spacing w:after="200" w:line="276" w:lineRule="auto"/>
        <w:ind w:left="360"/>
        <w:jc w:val="both"/>
        <w:rPr>
          <w:rFonts w:cs="Arial"/>
          <w:sz w:val="22"/>
          <w:szCs w:val="22"/>
        </w:rPr>
      </w:pPr>
    </w:p>
    <w:p w14:paraId="50F18D81" w14:textId="77777777" w:rsidR="003B75EF" w:rsidRPr="00D378FE" w:rsidRDefault="00F95257" w:rsidP="000651A2">
      <w:pPr>
        <w:pStyle w:val="ListParagraph"/>
        <w:numPr>
          <w:ilvl w:val="0"/>
          <w:numId w:val="12"/>
        </w:numPr>
        <w:spacing w:after="200" w:line="276" w:lineRule="auto"/>
        <w:jc w:val="both"/>
        <w:rPr>
          <w:rFonts w:cs="Arial"/>
          <w:sz w:val="22"/>
          <w:szCs w:val="22"/>
        </w:rPr>
      </w:pPr>
      <w:r>
        <w:rPr>
          <w:rFonts w:cs="Arial"/>
          <w:sz w:val="22"/>
          <w:szCs w:val="22"/>
        </w:rPr>
        <w:t>An assessment place (which was</w:t>
      </w:r>
      <w:r w:rsidR="00FC49FC" w:rsidRPr="003B75EF">
        <w:rPr>
          <w:rFonts w:cs="Arial"/>
          <w:sz w:val="22"/>
          <w:szCs w:val="22"/>
        </w:rPr>
        <w:t xml:space="preserve"> Range</w:t>
      </w:r>
      <w:r>
        <w:rPr>
          <w:rFonts w:cs="Arial"/>
          <w:sz w:val="22"/>
          <w:szCs w:val="22"/>
        </w:rPr>
        <w:t xml:space="preserve"> 4D) has</w:t>
      </w:r>
      <w:r w:rsidR="000707A8">
        <w:rPr>
          <w:rFonts w:cs="Arial"/>
          <w:sz w:val="22"/>
          <w:szCs w:val="22"/>
        </w:rPr>
        <w:t xml:space="preserve"> become </w:t>
      </w:r>
      <w:r w:rsidR="00D378FE">
        <w:rPr>
          <w:rFonts w:cs="Arial"/>
          <w:sz w:val="22"/>
          <w:szCs w:val="22"/>
        </w:rPr>
        <w:t xml:space="preserve">Band </w:t>
      </w:r>
      <w:r>
        <w:rPr>
          <w:rFonts w:cs="Arial"/>
          <w:sz w:val="22"/>
          <w:szCs w:val="22"/>
        </w:rPr>
        <w:t>4L. This</w:t>
      </w:r>
      <w:r w:rsidR="00FC49FC" w:rsidRPr="003B75EF">
        <w:rPr>
          <w:rFonts w:cs="Arial"/>
          <w:sz w:val="22"/>
          <w:szCs w:val="22"/>
        </w:rPr>
        <w:t xml:space="preserve"> fund</w:t>
      </w:r>
      <w:r>
        <w:rPr>
          <w:rFonts w:cs="Arial"/>
          <w:sz w:val="22"/>
          <w:szCs w:val="22"/>
        </w:rPr>
        <w:t>s</w:t>
      </w:r>
      <w:r w:rsidR="00FC49FC" w:rsidRPr="003B75EF">
        <w:rPr>
          <w:rFonts w:cs="Arial"/>
          <w:sz w:val="22"/>
          <w:szCs w:val="22"/>
        </w:rPr>
        <w:t xml:space="preserve"> EHCPs placed in specialist provisions </w:t>
      </w:r>
      <w:r w:rsidR="00CD1122">
        <w:rPr>
          <w:rFonts w:cs="Arial"/>
          <w:sz w:val="22"/>
          <w:szCs w:val="22"/>
        </w:rPr>
        <w:t>until a final determination of b</w:t>
      </w:r>
      <w:r w:rsidR="00FC49FC" w:rsidRPr="003B75EF">
        <w:rPr>
          <w:rFonts w:cs="Arial"/>
          <w:sz w:val="22"/>
          <w:szCs w:val="22"/>
        </w:rPr>
        <w:t>and from the Panel is received.</w:t>
      </w:r>
      <w:r>
        <w:rPr>
          <w:rFonts w:cs="Arial"/>
          <w:sz w:val="22"/>
          <w:szCs w:val="22"/>
        </w:rPr>
        <w:t xml:space="preserve"> </w:t>
      </w:r>
      <w:r w:rsidRPr="003B75EF">
        <w:rPr>
          <w:rFonts w:cs="Arial"/>
          <w:sz w:val="22"/>
          <w:szCs w:val="22"/>
        </w:rPr>
        <w:t xml:space="preserve">Funding </w:t>
      </w:r>
      <w:r w:rsidR="00CD1122">
        <w:rPr>
          <w:rFonts w:cs="Arial"/>
          <w:sz w:val="22"/>
          <w:szCs w:val="22"/>
        </w:rPr>
        <w:t>is</w:t>
      </w:r>
      <w:r w:rsidRPr="003B75EF">
        <w:rPr>
          <w:rFonts w:cs="Arial"/>
          <w:sz w:val="22"/>
          <w:szCs w:val="22"/>
        </w:rPr>
        <w:t xml:space="preserve"> changed at this point if this is different from 4L. </w:t>
      </w:r>
      <w:r w:rsidR="00FC49FC" w:rsidRPr="003B75EF">
        <w:rPr>
          <w:rFonts w:cs="Arial"/>
          <w:sz w:val="22"/>
          <w:szCs w:val="22"/>
        </w:rPr>
        <w:t xml:space="preserve"> </w:t>
      </w:r>
      <w:r>
        <w:rPr>
          <w:rFonts w:cs="Arial"/>
          <w:sz w:val="22"/>
          <w:szCs w:val="22"/>
        </w:rPr>
        <w:t xml:space="preserve">Band 4L also continues to be used to </w:t>
      </w:r>
      <w:r w:rsidR="00226F66">
        <w:rPr>
          <w:rFonts w:cs="Arial"/>
          <w:sz w:val="22"/>
          <w:szCs w:val="22"/>
        </w:rPr>
        <w:t xml:space="preserve">more </w:t>
      </w:r>
      <w:r w:rsidR="00CD1122">
        <w:rPr>
          <w:rFonts w:cs="Arial"/>
          <w:sz w:val="22"/>
          <w:szCs w:val="22"/>
        </w:rPr>
        <w:t xml:space="preserve">permanently </w:t>
      </w:r>
      <w:r w:rsidR="00226F66">
        <w:rPr>
          <w:rFonts w:cs="Arial"/>
          <w:sz w:val="22"/>
          <w:szCs w:val="22"/>
        </w:rPr>
        <w:t>fund</w:t>
      </w:r>
      <w:r>
        <w:rPr>
          <w:rFonts w:cs="Arial"/>
          <w:sz w:val="22"/>
          <w:szCs w:val="22"/>
        </w:rPr>
        <w:t xml:space="preserve"> placements in the Early Years ESPs that are attached to maintained nursery schools. </w:t>
      </w:r>
      <w:r w:rsidR="00FC49FC" w:rsidRPr="003B75EF">
        <w:rPr>
          <w:rFonts w:cs="Arial"/>
          <w:sz w:val="22"/>
          <w:szCs w:val="22"/>
        </w:rPr>
        <w:t xml:space="preserve"> </w:t>
      </w:r>
    </w:p>
    <w:p w14:paraId="5DCE5E7C" w14:textId="77777777" w:rsidR="00D378FE" w:rsidRDefault="00D378FE" w:rsidP="00355873">
      <w:pPr>
        <w:jc w:val="both"/>
        <w:rPr>
          <w:rFonts w:cs="Arial"/>
          <w:b/>
          <w:sz w:val="22"/>
          <w:szCs w:val="22"/>
          <w:u w:val="single"/>
        </w:rPr>
      </w:pPr>
    </w:p>
    <w:p w14:paraId="510BA5F8" w14:textId="77777777" w:rsidR="00CC0CA3" w:rsidRDefault="00150A5E" w:rsidP="00355873">
      <w:pPr>
        <w:jc w:val="both"/>
        <w:rPr>
          <w:rFonts w:cs="Arial"/>
          <w:b/>
          <w:sz w:val="22"/>
          <w:szCs w:val="22"/>
          <w:u w:val="single"/>
        </w:rPr>
      </w:pPr>
      <w:r>
        <w:rPr>
          <w:rFonts w:cs="Arial"/>
          <w:b/>
          <w:sz w:val="22"/>
          <w:szCs w:val="22"/>
          <w:u w:val="single"/>
        </w:rPr>
        <w:t xml:space="preserve">A </w:t>
      </w:r>
      <w:r w:rsidR="00CD1122">
        <w:rPr>
          <w:rFonts w:cs="Arial"/>
          <w:b/>
          <w:sz w:val="22"/>
          <w:szCs w:val="22"/>
          <w:u w:val="single"/>
        </w:rPr>
        <w:t>r</w:t>
      </w:r>
      <w:r>
        <w:rPr>
          <w:rFonts w:cs="Arial"/>
          <w:b/>
          <w:sz w:val="22"/>
          <w:szCs w:val="22"/>
          <w:u w:val="single"/>
        </w:rPr>
        <w:t xml:space="preserve">eminder of the </w:t>
      </w:r>
      <w:r w:rsidR="00CD1122">
        <w:rPr>
          <w:rFonts w:cs="Arial"/>
          <w:b/>
          <w:sz w:val="22"/>
          <w:szCs w:val="22"/>
          <w:u w:val="single"/>
        </w:rPr>
        <w:t>t</w:t>
      </w:r>
      <w:r w:rsidR="003B75EF" w:rsidRPr="00F3262F">
        <w:rPr>
          <w:rFonts w:cs="Arial"/>
          <w:b/>
          <w:sz w:val="22"/>
          <w:szCs w:val="22"/>
          <w:u w:val="single"/>
        </w:rPr>
        <w:t>ransition</w:t>
      </w:r>
      <w:r>
        <w:rPr>
          <w:rFonts w:cs="Arial"/>
          <w:b/>
          <w:sz w:val="22"/>
          <w:szCs w:val="22"/>
          <w:u w:val="single"/>
        </w:rPr>
        <w:t xml:space="preserve"> from the previous Ranges Model</w:t>
      </w:r>
    </w:p>
    <w:p w14:paraId="46EAFCA6" w14:textId="77777777" w:rsidR="00CC0CA3" w:rsidRPr="00CC0CA3" w:rsidRDefault="00CC0CA3" w:rsidP="00355873">
      <w:pPr>
        <w:jc w:val="both"/>
        <w:rPr>
          <w:rFonts w:cs="Arial"/>
          <w:b/>
          <w:sz w:val="22"/>
          <w:szCs w:val="22"/>
          <w:u w:val="single"/>
        </w:rPr>
      </w:pPr>
    </w:p>
    <w:p w14:paraId="3FEB592D" w14:textId="77777777" w:rsidR="00CC0CA3" w:rsidRPr="003B75EF" w:rsidRDefault="00CC0CA3" w:rsidP="00355873">
      <w:pPr>
        <w:spacing w:after="200" w:line="276" w:lineRule="auto"/>
        <w:jc w:val="both"/>
        <w:rPr>
          <w:rFonts w:cs="Arial"/>
          <w:sz w:val="22"/>
          <w:szCs w:val="22"/>
        </w:rPr>
      </w:pPr>
      <w:r>
        <w:rPr>
          <w:rFonts w:cs="Arial"/>
          <w:sz w:val="22"/>
          <w:szCs w:val="22"/>
        </w:rPr>
        <w:t xml:space="preserve">3.1 </w:t>
      </w:r>
      <w:r w:rsidR="00150A5E">
        <w:rPr>
          <w:rFonts w:cs="Arial"/>
          <w:sz w:val="22"/>
          <w:szCs w:val="22"/>
        </w:rPr>
        <w:t>It is helpful to remind provid</w:t>
      </w:r>
      <w:r w:rsidR="00CD1122">
        <w:rPr>
          <w:rFonts w:cs="Arial"/>
          <w:sz w:val="22"/>
          <w:szCs w:val="22"/>
        </w:rPr>
        <w:t>ers of how we moved from the</w:t>
      </w:r>
      <w:r w:rsidR="00150A5E">
        <w:rPr>
          <w:rFonts w:cs="Arial"/>
          <w:sz w:val="22"/>
          <w:szCs w:val="22"/>
        </w:rPr>
        <w:t xml:space="preserve"> Ranges Model to the now established Banded Model </w:t>
      </w:r>
      <w:r w:rsidR="00CD1122">
        <w:rPr>
          <w:rFonts w:cs="Arial"/>
          <w:sz w:val="22"/>
          <w:szCs w:val="22"/>
        </w:rPr>
        <w:t>and what protections continue to be in place</w:t>
      </w:r>
      <w:r w:rsidR="00150A5E">
        <w:rPr>
          <w:rFonts w:cs="Arial"/>
          <w:sz w:val="22"/>
          <w:szCs w:val="22"/>
        </w:rPr>
        <w:t>.</w:t>
      </w:r>
      <w:r w:rsidR="001B1431">
        <w:rPr>
          <w:rFonts w:cs="Arial"/>
          <w:sz w:val="22"/>
          <w:szCs w:val="22"/>
        </w:rPr>
        <w:t xml:space="preserve"> </w:t>
      </w:r>
      <w:r w:rsidR="005C06D6" w:rsidRPr="00150A5E">
        <w:rPr>
          <w:rFonts w:cs="Arial"/>
          <w:sz w:val="22"/>
          <w:szCs w:val="22"/>
        </w:rPr>
        <w:t>All EHCPs in place</w:t>
      </w:r>
      <w:r w:rsidR="003B75EF" w:rsidRPr="00150A5E">
        <w:rPr>
          <w:rFonts w:cs="Arial"/>
          <w:sz w:val="22"/>
          <w:szCs w:val="22"/>
        </w:rPr>
        <w:t xml:space="preserve"> at 1 April </w:t>
      </w:r>
      <w:r w:rsidR="00150A5E">
        <w:rPr>
          <w:rFonts w:cs="Arial"/>
          <w:sz w:val="22"/>
          <w:szCs w:val="22"/>
        </w:rPr>
        <w:t>2020 were automatically</w:t>
      </w:r>
      <w:r w:rsidR="003B75EF" w:rsidRPr="00150A5E">
        <w:rPr>
          <w:rFonts w:cs="Arial"/>
          <w:sz w:val="22"/>
          <w:szCs w:val="22"/>
        </w:rPr>
        <w:t xml:space="preserve"> transferred on to the</w:t>
      </w:r>
      <w:r w:rsidR="00150A5E">
        <w:rPr>
          <w:rFonts w:cs="Arial"/>
          <w:sz w:val="22"/>
          <w:szCs w:val="22"/>
        </w:rPr>
        <w:t xml:space="preserve"> new Banded Model system at 1 April 2020 </w:t>
      </w:r>
      <w:r w:rsidR="003B75EF" w:rsidRPr="00150A5E">
        <w:rPr>
          <w:rFonts w:cs="Arial"/>
          <w:sz w:val="22"/>
          <w:szCs w:val="22"/>
        </w:rPr>
        <w:t>as follows:</w:t>
      </w:r>
    </w:p>
    <w:tbl>
      <w:tblPr>
        <w:tblStyle w:val="TableGrid"/>
        <w:tblW w:w="0" w:type="auto"/>
        <w:tblInd w:w="536" w:type="dxa"/>
        <w:tblLook w:val="04A0" w:firstRow="1" w:lastRow="0" w:firstColumn="1" w:lastColumn="0" w:noHBand="0" w:noVBand="1"/>
      </w:tblPr>
      <w:tblGrid>
        <w:gridCol w:w="1488"/>
        <w:gridCol w:w="1506"/>
        <w:gridCol w:w="1540"/>
      </w:tblGrid>
      <w:tr w:rsidR="00150A5E" w:rsidRPr="003B75EF" w14:paraId="5B5725A1" w14:textId="77777777" w:rsidTr="00355873">
        <w:tc>
          <w:tcPr>
            <w:tcW w:w="1488" w:type="dxa"/>
          </w:tcPr>
          <w:p w14:paraId="42C8EA44" w14:textId="77777777" w:rsidR="00150A5E" w:rsidRPr="003B75EF" w:rsidRDefault="00150A5E" w:rsidP="00CC0CA3">
            <w:pPr>
              <w:pStyle w:val="ListParagraph"/>
              <w:ind w:left="0"/>
              <w:jc w:val="both"/>
              <w:rPr>
                <w:rFonts w:cs="Arial"/>
                <w:b/>
                <w:color w:val="548DD4" w:themeColor="text2" w:themeTint="99"/>
                <w:sz w:val="22"/>
                <w:szCs w:val="22"/>
              </w:rPr>
            </w:pPr>
            <w:r>
              <w:rPr>
                <w:rFonts w:cs="Arial"/>
                <w:b/>
                <w:color w:val="548DD4" w:themeColor="text2" w:themeTint="99"/>
                <w:sz w:val="22"/>
                <w:szCs w:val="22"/>
              </w:rPr>
              <w:t xml:space="preserve">Range </w:t>
            </w:r>
            <w:r w:rsidRPr="003B75EF">
              <w:rPr>
                <w:rFonts w:cs="Arial"/>
                <w:b/>
                <w:color w:val="548DD4" w:themeColor="text2" w:themeTint="99"/>
                <w:sz w:val="22"/>
                <w:szCs w:val="22"/>
              </w:rPr>
              <w:t xml:space="preserve"> </w:t>
            </w:r>
          </w:p>
        </w:tc>
        <w:tc>
          <w:tcPr>
            <w:tcW w:w="1506" w:type="dxa"/>
          </w:tcPr>
          <w:p w14:paraId="30D00128" w14:textId="77777777" w:rsidR="00150A5E" w:rsidRPr="003B75EF" w:rsidRDefault="00150A5E" w:rsidP="00150A5E">
            <w:pPr>
              <w:pStyle w:val="ListParagraph"/>
              <w:ind w:left="0"/>
              <w:jc w:val="center"/>
              <w:rPr>
                <w:rFonts w:cs="Arial"/>
                <w:b/>
                <w:color w:val="548DD4" w:themeColor="text2" w:themeTint="99"/>
                <w:sz w:val="22"/>
                <w:szCs w:val="22"/>
              </w:rPr>
            </w:pPr>
          </w:p>
        </w:tc>
        <w:tc>
          <w:tcPr>
            <w:tcW w:w="1540" w:type="dxa"/>
          </w:tcPr>
          <w:p w14:paraId="36C915D4"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w:t>
            </w:r>
          </w:p>
        </w:tc>
      </w:tr>
      <w:tr w:rsidR="00150A5E" w:rsidRPr="003B75EF" w14:paraId="2E3A1A58" w14:textId="77777777" w:rsidTr="00355873">
        <w:tc>
          <w:tcPr>
            <w:tcW w:w="1488" w:type="dxa"/>
          </w:tcPr>
          <w:p w14:paraId="394B737F"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4A</w:t>
            </w:r>
          </w:p>
        </w:tc>
        <w:tc>
          <w:tcPr>
            <w:tcW w:w="1506" w:type="dxa"/>
          </w:tcPr>
          <w:p w14:paraId="1E9A9918" w14:textId="77777777" w:rsidR="00150A5E" w:rsidRPr="003B75EF" w:rsidRDefault="00150A5E" w:rsidP="00150A5E">
            <w:pPr>
              <w:pStyle w:val="ListParagraph"/>
              <w:ind w:left="0"/>
              <w:jc w:val="center"/>
              <w:rPr>
                <w:rFonts w:cs="Arial"/>
                <w:b/>
                <w:color w:val="548DD4" w:themeColor="text2" w:themeTint="99"/>
                <w:sz w:val="22"/>
                <w:szCs w:val="22"/>
              </w:rPr>
            </w:pPr>
            <w:r>
              <w:rPr>
                <w:rFonts w:cs="Arial"/>
                <w:b/>
                <w:color w:val="548DD4" w:themeColor="text2" w:themeTint="99"/>
                <w:sz w:val="22"/>
                <w:szCs w:val="22"/>
              </w:rPr>
              <w:t>became</w:t>
            </w:r>
          </w:p>
        </w:tc>
        <w:tc>
          <w:tcPr>
            <w:tcW w:w="1540" w:type="dxa"/>
          </w:tcPr>
          <w:p w14:paraId="2BEFEBE9"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3L</w:t>
            </w:r>
          </w:p>
        </w:tc>
      </w:tr>
      <w:tr w:rsidR="00150A5E" w:rsidRPr="003B75EF" w14:paraId="66EB87EA" w14:textId="77777777" w:rsidTr="00355873">
        <w:tc>
          <w:tcPr>
            <w:tcW w:w="1488" w:type="dxa"/>
          </w:tcPr>
          <w:p w14:paraId="06116D80"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4B</w:t>
            </w:r>
          </w:p>
        </w:tc>
        <w:tc>
          <w:tcPr>
            <w:tcW w:w="1506" w:type="dxa"/>
          </w:tcPr>
          <w:p w14:paraId="65A27E92" w14:textId="77777777" w:rsidR="00150A5E" w:rsidRDefault="00150A5E" w:rsidP="00150A5E">
            <w:pPr>
              <w:jc w:val="center"/>
            </w:pPr>
            <w:r w:rsidRPr="00923377">
              <w:rPr>
                <w:rFonts w:cs="Arial"/>
                <w:b/>
                <w:color w:val="548DD4" w:themeColor="text2" w:themeTint="99"/>
                <w:sz w:val="22"/>
                <w:szCs w:val="22"/>
              </w:rPr>
              <w:t>became</w:t>
            </w:r>
          </w:p>
        </w:tc>
        <w:tc>
          <w:tcPr>
            <w:tcW w:w="1540" w:type="dxa"/>
          </w:tcPr>
          <w:p w14:paraId="25DE9449"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3M</w:t>
            </w:r>
          </w:p>
        </w:tc>
      </w:tr>
      <w:tr w:rsidR="00150A5E" w:rsidRPr="003B75EF" w14:paraId="4C6511F2" w14:textId="77777777" w:rsidTr="00355873">
        <w:tc>
          <w:tcPr>
            <w:tcW w:w="1488" w:type="dxa"/>
          </w:tcPr>
          <w:p w14:paraId="74C9FC36"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4C</w:t>
            </w:r>
          </w:p>
        </w:tc>
        <w:tc>
          <w:tcPr>
            <w:tcW w:w="1506" w:type="dxa"/>
          </w:tcPr>
          <w:p w14:paraId="03DDAC84" w14:textId="77777777" w:rsidR="00150A5E" w:rsidRDefault="00150A5E" w:rsidP="00150A5E">
            <w:pPr>
              <w:jc w:val="center"/>
            </w:pPr>
            <w:r w:rsidRPr="00923377">
              <w:rPr>
                <w:rFonts w:cs="Arial"/>
                <w:b/>
                <w:color w:val="548DD4" w:themeColor="text2" w:themeTint="99"/>
                <w:sz w:val="22"/>
                <w:szCs w:val="22"/>
              </w:rPr>
              <w:t>became</w:t>
            </w:r>
          </w:p>
        </w:tc>
        <w:tc>
          <w:tcPr>
            <w:tcW w:w="1540" w:type="dxa"/>
          </w:tcPr>
          <w:p w14:paraId="6A2FF208"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3H</w:t>
            </w:r>
          </w:p>
        </w:tc>
      </w:tr>
      <w:tr w:rsidR="00150A5E" w:rsidRPr="003B75EF" w14:paraId="2379FC94" w14:textId="77777777" w:rsidTr="00355873">
        <w:tc>
          <w:tcPr>
            <w:tcW w:w="1488" w:type="dxa"/>
          </w:tcPr>
          <w:p w14:paraId="5C6E401D"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4D</w:t>
            </w:r>
          </w:p>
        </w:tc>
        <w:tc>
          <w:tcPr>
            <w:tcW w:w="1506" w:type="dxa"/>
          </w:tcPr>
          <w:p w14:paraId="0C9E7227" w14:textId="77777777" w:rsidR="00150A5E" w:rsidRDefault="00150A5E" w:rsidP="00150A5E">
            <w:pPr>
              <w:jc w:val="center"/>
            </w:pPr>
            <w:r w:rsidRPr="00923377">
              <w:rPr>
                <w:rFonts w:cs="Arial"/>
                <w:b/>
                <w:color w:val="548DD4" w:themeColor="text2" w:themeTint="99"/>
                <w:sz w:val="22"/>
                <w:szCs w:val="22"/>
              </w:rPr>
              <w:t>became</w:t>
            </w:r>
          </w:p>
        </w:tc>
        <w:tc>
          <w:tcPr>
            <w:tcW w:w="1540" w:type="dxa"/>
          </w:tcPr>
          <w:p w14:paraId="358DFEF0"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4L</w:t>
            </w:r>
          </w:p>
        </w:tc>
      </w:tr>
      <w:tr w:rsidR="00150A5E" w:rsidRPr="003B75EF" w14:paraId="1EDBF329" w14:textId="77777777" w:rsidTr="00355873">
        <w:tc>
          <w:tcPr>
            <w:tcW w:w="1488" w:type="dxa"/>
          </w:tcPr>
          <w:p w14:paraId="19DB86DF"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5</w:t>
            </w:r>
          </w:p>
        </w:tc>
        <w:tc>
          <w:tcPr>
            <w:tcW w:w="1506" w:type="dxa"/>
          </w:tcPr>
          <w:p w14:paraId="15D1C8F8" w14:textId="77777777" w:rsidR="00150A5E" w:rsidRDefault="00150A5E" w:rsidP="00150A5E">
            <w:pPr>
              <w:jc w:val="center"/>
            </w:pPr>
            <w:r w:rsidRPr="00923377">
              <w:rPr>
                <w:rFonts w:cs="Arial"/>
                <w:b/>
                <w:color w:val="548DD4" w:themeColor="text2" w:themeTint="99"/>
                <w:sz w:val="22"/>
                <w:szCs w:val="22"/>
              </w:rPr>
              <w:t>became</w:t>
            </w:r>
          </w:p>
        </w:tc>
        <w:tc>
          <w:tcPr>
            <w:tcW w:w="1540" w:type="dxa"/>
          </w:tcPr>
          <w:p w14:paraId="2C178F29"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4M</w:t>
            </w:r>
          </w:p>
        </w:tc>
      </w:tr>
      <w:tr w:rsidR="00150A5E" w:rsidRPr="003B75EF" w14:paraId="03974932" w14:textId="77777777" w:rsidTr="00355873">
        <w:tc>
          <w:tcPr>
            <w:tcW w:w="1488" w:type="dxa"/>
          </w:tcPr>
          <w:p w14:paraId="770C2882"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6</w:t>
            </w:r>
          </w:p>
        </w:tc>
        <w:tc>
          <w:tcPr>
            <w:tcW w:w="1506" w:type="dxa"/>
          </w:tcPr>
          <w:p w14:paraId="287B0168" w14:textId="77777777" w:rsidR="00150A5E" w:rsidRDefault="00150A5E" w:rsidP="00150A5E">
            <w:pPr>
              <w:jc w:val="center"/>
            </w:pPr>
            <w:r w:rsidRPr="00923377">
              <w:rPr>
                <w:rFonts w:cs="Arial"/>
                <w:b/>
                <w:color w:val="548DD4" w:themeColor="text2" w:themeTint="99"/>
                <w:sz w:val="22"/>
                <w:szCs w:val="22"/>
              </w:rPr>
              <w:t>became</w:t>
            </w:r>
          </w:p>
        </w:tc>
        <w:tc>
          <w:tcPr>
            <w:tcW w:w="1540" w:type="dxa"/>
          </w:tcPr>
          <w:p w14:paraId="11F1C821"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4H</w:t>
            </w:r>
          </w:p>
        </w:tc>
      </w:tr>
      <w:tr w:rsidR="00150A5E" w:rsidRPr="003B75EF" w14:paraId="079579E5" w14:textId="77777777" w:rsidTr="00355873">
        <w:tc>
          <w:tcPr>
            <w:tcW w:w="1488" w:type="dxa"/>
          </w:tcPr>
          <w:p w14:paraId="5DDFC746"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7</w:t>
            </w:r>
          </w:p>
        </w:tc>
        <w:tc>
          <w:tcPr>
            <w:tcW w:w="1506" w:type="dxa"/>
          </w:tcPr>
          <w:p w14:paraId="6CECA68A" w14:textId="77777777" w:rsidR="00150A5E" w:rsidRDefault="00150A5E" w:rsidP="00150A5E">
            <w:pPr>
              <w:jc w:val="center"/>
            </w:pPr>
            <w:r w:rsidRPr="00923377">
              <w:rPr>
                <w:rFonts w:cs="Arial"/>
                <w:b/>
                <w:color w:val="548DD4" w:themeColor="text2" w:themeTint="99"/>
                <w:sz w:val="22"/>
                <w:szCs w:val="22"/>
              </w:rPr>
              <w:t>became</w:t>
            </w:r>
          </w:p>
        </w:tc>
        <w:tc>
          <w:tcPr>
            <w:tcW w:w="1540" w:type="dxa"/>
          </w:tcPr>
          <w:p w14:paraId="4DBDDB5E" w14:textId="77777777"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Protected 7</w:t>
            </w:r>
          </w:p>
        </w:tc>
      </w:tr>
    </w:tbl>
    <w:p w14:paraId="0C720A61" w14:textId="77777777" w:rsidR="003B75EF" w:rsidRPr="003B75EF" w:rsidRDefault="003B75EF" w:rsidP="00355873">
      <w:pPr>
        <w:jc w:val="both"/>
        <w:rPr>
          <w:rFonts w:cs="Arial"/>
          <w:sz w:val="22"/>
          <w:szCs w:val="22"/>
        </w:rPr>
      </w:pPr>
    </w:p>
    <w:p w14:paraId="0E04E9F5" w14:textId="77777777" w:rsidR="00150A5E" w:rsidRDefault="001B1431" w:rsidP="00355873">
      <w:pPr>
        <w:spacing w:after="200" w:line="276" w:lineRule="auto"/>
        <w:jc w:val="both"/>
        <w:rPr>
          <w:rFonts w:cs="Arial"/>
          <w:sz w:val="22"/>
          <w:szCs w:val="22"/>
        </w:rPr>
      </w:pPr>
      <w:r>
        <w:rPr>
          <w:rFonts w:cs="Arial"/>
          <w:sz w:val="22"/>
          <w:szCs w:val="22"/>
        </w:rPr>
        <w:t>3.2</w:t>
      </w:r>
      <w:r w:rsidR="00150A5E">
        <w:rPr>
          <w:rFonts w:cs="Arial"/>
          <w:sz w:val="22"/>
          <w:szCs w:val="22"/>
        </w:rPr>
        <w:t xml:space="preserve"> </w:t>
      </w:r>
      <w:r w:rsidR="00CD1122">
        <w:rPr>
          <w:rFonts w:cs="Arial"/>
          <w:sz w:val="22"/>
          <w:szCs w:val="22"/>
        </w:rPr>
        <w:t>M</w:t>
      </w:r>
      <w:r w:rsidR="003B75EF" w:rsidRPr="00150A5E">
        <w:rPr>
          <w:rFonts w:cs="Arial"/>
          <w:sz w:val="22"/>
          <w:szCs w:val="22"/>
        </w:rPr>
        <w:t>ost</w:t>
      </w:r>
      <w:r w:rsidR="00D378FE" w:rsidRPr="00150A5E">
        <w:rPr>
          <w:rFonts w:cs="Arial"/>
          <w:sz w:val="22"/>
          <w:szCs w:val="22"/>
        </w:rPr>
        <w:t xml:space="preserve"> existing</w:t>
      </w:r>
      <w:r w:rsidR="00CD1122">
        <w:rPr>
          <w:rFonts w:cs="Arial"/>
          <w:sz w:val="22"/>
          <w:szCs w:val="22"/>
        </w:rPr>
        <w:t xml:space="preserve"> EHCPs on an on-going basis will</w:t>
      </w:r>
      <w:r w:rsidR="003B75EF" w:rsidRPr="00150A5E">
        <w:rPr>
          <w:rFonts w:cs="Arial"/>
          <w:sz w:val="22"/>
          <w:szCs w:val="22"/>
        </w:rPr>
        <w:t xml:space="preserve"> remain within the band they </w:t>
      </w:r>
      <w:r w:rsidR="00150A5E">
        <w:rPr>
          <w:rFonts w:cs="Arial"/>
          <w:sz w:val="22"/>
          <w:szCs w:val="22"/>
        </w:rPr>
        <w:t>were</w:t>
      </w:r>
      <w:r w:rsidR="003B75EF" w:rsidRPr="00150A5E">
        <w:rPr>
          <w:rFonts w:cs="Arial"/>
          <w:sz w:val="22"/>
          <w:szCs w:val="22"/>
        </w:rPr>
        <w:t xml:space="preserve"> transferred to. The </w:t>
      </w:r>
      <w:r w:rsidR="00D378FE" w:rsidRPr="00150A5E">
        <w:rPr>
          <w:rFonts w:cs="Arial"/>
          <w:sz w:val="22"/>
          <w:szCs w:val="22"/>
        </w:rPr>
        <w:t xml:space="preserve">SEND </w:t>
      </w:r>
      <w:r w:rsidR="003B75EF" w:rsidRPr="00150A5E">
        <w:rPr>
          <w:rFonts w:cs="Arial"/>
          <w:sz w:val="22"/>
          <w:szCs w:val="22"/>
        </w:rPr>
        <w:t xml:space="preserve">Panel will </w:t>
      </w:r>
      <w:r w:rsidR="00150A5E">
        <w:rPr>
          <w:rFonts w:cs="Arial"/>
          <w:sz w:val="22"/>
          <w:szCs w:val="22"/>
        </w:rPr>
        <w:t xml:space="preserve">continue to </w:t>
      </w:r>
      <w:r w:rsidR="003B75EF" w:rsidRPr="00150A5E">
        <w:rPr>
          <w:rFonts w:cs="Arial"/>
          <w:sz w:val="22"/>
          <w:szCs w:val="22"/>
        </w:rPr>
        <w:t xml:space="preserve">review, through the annual review process, individual EHCPs where the banding may be disputed, where there are obvious </w:t>
      </w:r>
      <w:r w:rsidR="00E642E9" w:rsidRPr="00150A5E">
        <w:rPr>
          <w:rFonts w:cs="Arial"/>
          <w:sz w:val="22"/>
          <w:szCs w:val="22"/>
        </w:rPr>
        <w:t xml:space="preserve">existing </w:t>
      </w:r>
      <w:r w:rsidR="003B75EF" w:rsidRPr="00150A5E">
        <w:rPr>
          <w:rFonts w:cs="Arial"/>
          <w:sz w:val="22"/>
          <w:szCs w:val="22"/>
        </w:rPr>
        <w:t>inaccuracies</w:t>
      </w:r>
      <w:r w:rsidR="00E642E9" w:rsidRPr="00150A5E">
        <w:rPr>
          <w:rFonts w:cs="Arial"/>
          <w:sz w:val="22"/>
          <w:szCs w:val="22"/>
        </w:rPr>
        <w:t xml:space="preserve"> or where the needs of the child or young person h</w:t>
      </w:r>
      <w:r w:rsidR="000A28E1" w:rsidRPr="00150A5E">
        <w:rPr>
          <w:rFonts w:cs="Arial"/>
          <w:sz w:val="22"/>
          <w:szCs w:val="22"/>
        </w:rPr>
        <w:t>ave</w:t>
      </w:r>
      <w:r w:rsidR="003B75EF" w:rsidRPr="00150A5E">
        <w:rPr>
          <w:rFonts w:cs="Arial"/>
          <w:sz w:val="22"/>
          <w:szCs w:val="22"/>
        </w:rPr>
        <w:t xml:space="preserve"> changed.</w:t>
      </w:r>
    </w:p>
    <w:p w14:paraId="6D9010C0" w14:textId="77777777" w:rsidR="00D378FE" w:rsidRPr="00150A5E" w:rsidRDefault="001B1431" w:rsidP="00377184">
      <w:pPr>
        <w:spacing w:after="200" w:line="276" w:lineRule="auto"/>
        <w:jc w:val="both"/>
        <w:rPr>
          <w:rFonts w:cs="Arial"/>
          <w:sz w:val="22"/>
          <w:szCs w:val="22"/>
        </w:rPr>
      </w:pPr>
      <w:r>
        <w:rPr>
          <w:rFonts w:cs="Arial"/>
          <w:sz w:val="22"/>
          <w:szCs w:val="22"/>
        </w:rPr>
        <w:t>3.3</w:t>
      </w:r>
      <w:r w:rsidR="00150A5E">
        <w:rPr>
          <w:rFonts w:cs="Arial"/>
          <w:sz w:val="22"/>
          <w:szCs w:val="22"/>
        </w:rPr>
        <w:t xml:space="preserve"> </w:t>
      </w:r>
      <w:r w:rsidR="003B75EF" w:rsidRPr="00150A5E">
        <w:rPr>
          <w:rFonts w:cs="Arial"/>
          <w:sz w:val="22"/>
          <w:szCs w:val="22"/>
        </w:rPr>
        <w:t xml:space="preserve">The </w:t>
      </w:r>
      <w:r w:rsidR="00150A5E">
        <w:rPr>
          <w:rFonts w:cs="Arial"/>
          <w:sz w:val="22"/>
          <w:szCs w:val="22"/>
        </w:rPr>
        <w:t>B</w:t>
      </w:r>
      <w:r w:rsidR="00377184">
        <w:rPr>
          <w:rFonts w:cs="Arial"/>
          <w:sz w:val="22"/>
          <w:szCs w:val="22"/>
        </w:rPr>
        <w:t>a</w:t>
      </w:r>
      <w:r w:rsidR="00150A5E">
        <w:rPr>
          <w:rFonts w:cs="Arial"/>
          <w:sz w:val="22"/>
          <w:szCs w:val="22"/>
        </w:rPr>
        <w:t>nded Model operates u</w:t>
      </w:r>
      <w:r w:rsidR="003B75EF" w:rsidRPr="00150A5E">
        <w:rPr>
          <w:rFonts w:cs="Arial"/>
          <w:sz w:val="22"/>
          <w:szCs w:val="22"/>
        </w:rPr>
        <w:t>nder the guarantee that, for EHCPs in place at 1 April 2020, the EHCP will not ever drop to a lower valued band unless the</w:t>
      </w:r>
      <w:r w:rsidR="00D378FE" w:rsidRPr="00150A5E">
        <w:rPr>
          <w:rFonts w:cs="Arial"/>
          <w:sz w:val="22"/>
          <w:szCs w:val="22"/>
        </w:rPr>
        <w:t xml:space="preserve"> SEND</w:t>
      </w:r>
      <w:r w:rsidR="003B75EF" w:rsidRPr="00150A5E">
        <w:rPr>
          <w:rFonts w:cs="Arial"/>
          <w:sz w:val="22"/>
          <w:szCs w:val="22"/>
        </w:rPr>
        <w:t xml:space="preserve"> Panel ag</w:t>
      </w:r>
      <w:r w:rsidR="00D378FE" w:rsidRPr="00150A5E">
        <w:rPr>
          <w:rFonts w:cs="Arial"/>
          <w:sz w:val="22"/>
          <w:szCs w:val="22"/>
        </w:rPr>
        <w:t xml:space="preserve">rees that the needs of the child or </w:t>
      </w:r>
      <w:r w:rsidR="00D378FE" w:rsidRPr="00150A5E">
        <w:rPr>
          <w:rFonts w:cs="Arial"/>
          <w:sz w:val="22"/>
          <w:szCs w:val="22"/>
        </w:rPr>
        <w:lastRenderedPageBreak/>
        <w:t>young person</w:t>
      </w:r>
      <w:r w:rsidR="003B75EF" w:rsidRPr="00150A5E">
        <w:rPr>
          <w:rFonts w:cs="Arial"/>
          <w:sz w:val="22"/>
          <w:szCs w:val="22"/>
        </w:rPr>
        <w:t xml:space="preserve"> are reduced when compared against the needs presented to the Panel in the original EHCP de</w:t>
      </w:r>
      <w:r w:rsidR="00150A5E">
        <w:rPr>
          <w:rFonts w:cs="Arial"/>
          <w:sz w:val="22"/>
          <w:szCs w:val="22"/>
        </w:rPr>
        <w:t>termination. This guarantee</w:t>
      </w:r>
      <w:r w:rsidR="003B75EF" w:rsidRPr="00150A5E">
        <w:rPr>
          <w:rFonts w:cs="Arial"/>
          <w:sz w:val="22"/>
          <w:szCs w:val="22"/>
        </w:rPr>
        <w:t xml:space="preserve"> remain</w:t>
      </w:r>
      <w:r w:rsidR="00150A5E">
        <w:rPr>
          <w:rFonts w:cs="Arial"/>
          <w:sz w:val="22"/>
          <w:szCs w:val="22"/>
        </w:rPr>
        <w:t>s</w:t>
      </w:r>
      <w:r w:rsidR="003B75EF" w:rsidRPr="00150A5E">
        <w:rPr>
          <w:rFonts w:cs="Arial"/>
          <w:sz w:val="22"/>
          <w:szCs w:val="22"/>
        </w:rPr>
        <w:t xml:space="preserve"> until the pupil reaches the end of year 11. This guarantee does not extend to assessment places </w:t>
      </w:r>
      <w:r w:rsidR="00150A5E">
        <w:rPr>
          <w:rFonts w:cs="Arial"/>
          <w:sz w:val="22"/>
          <w:szCs w:val="22"/>
        </w:rPr>
        <w:t xml:space="preserve">that were </w:t>
      </w:r>
      <w:r w:rsidR="003B75EF" w:rsidRPr="00150A5E">
        <w:rPr>
          <w:rFonts w:cs="Arial"/>
          <w:sz w:val="22"/>
          <w:szCs w:val="22"/>
        </w:rPr>
        <w:t xml:space="preserve">funded at </w:t>
      </w:r>
      <w:r w:rsidR="00150A5E">
        <w:rPr>
          <w:rFonts w:cs="Arial"/>
          <w:sz w:val="22"/>
          <w:szCs w:val="22"/>
        </w:rPr>
        <w:t>1 April 2020 (as these pupils did</w:t>
      </w:r>
      <w:r w:rsidR="003B75EF" w:rsidRPr="00150A5E">
        <w:rPr>
          <w:rFonts w:cs="Arial"/>
          <w:sz w:val="22"/>
          <w:szCs w:val="22"/>
        </w:rPr>
        <w:t xml:space="preserve"> not yet have EHCPs).</w:t>
      </w:r>
    </w:p>
    <w:p w14:paraId="4ADF9128" w14:textId="77777777" w:rsidR="00545173" w:rsidRPr="00405067" w:rsidRDefault="001B1431" w:rsidP="00405067">
      <w:pPr>
        <w:spacing w:after="200" w:line="276" w:lineRule="auto"/>
        <w:jc w:val="both"/>
        <w:rPr>
          <w:rFonts w:cs="Arial"/>
          <w:sz w:val="22"/>
          <w:szCs w:val="22"/>
        </w:rPr>
      </w:pPr>
      <w:r>
        <w:rPr>
          <w:rFonts w:cs="Arial"/>
          <w:sz w:val="22"/>
          <w:szCs w:val="22"/>
        </w:rPr>
        <w:t>3.4</w:t>
      </w:r>
      <w:r w:rsidR="00150A5E">
        <w:rPr>
          <w:rFonts w:cs="Arial"/>
          <w:sz w:val="22"/>
          <w:szCs w:val="22"/>
        </w:rPr>
        <w:t xml:space="preserve"> The </w:t>
      </w:r>
      <w:r w:rsidR="00CD1122">
        <w:rPr>
          <w:rFonts w:cs="Arial"/>
          <w:sz w:val="22"/>
          <w:szCs w:val="22"/>
        </w:rPr>
        <w:t>Banded M</w:t>
      </w:r>
      <w:r w:rsidR="00150A5E">
        <w:rPr>
          <w:rFonts w:cs="Arial"/>
          <w:sz w:val="22"/>
          <w:szCs w:val="22"/>
        </w:rPr>
        <w:t xml:space="preserve">odel </w:t>
      </w:r>
      <w:r w:rsidR="00150A5E" w:rsidRPr="00150A5E">
        <w:rPr>
          <w:rFonts w:cs="Arial"/>
          <w:sz w:val="22"/>
          <w:szCs w:val="22"/>
        </w:rPr>
        <w:t>retain</w:t>
      </w:r>
      <w:r w:rsidR="00150A5E">
        <w:rPr>
          <w:rFonts w:cs="Arial"/>
          <w:sz w:val="22"/>
          <w:szCs w:val="22"/>
        </w:rPr>
        <w:t>s</w:t>
      </w:r>
      <w:r w:rsidR="00150A5E" w:rsidRPr="00150A5E">
        <w:rPr>
          <w:rFonts w:cs="Arial"/>
          <w:sz w:val="22"/>
          <w:szCs w:val="22"/>
        </w:rPr>
        <w:t xml:space="preserve"> a transitional ‘Protected 7’ band, which will </w:t>
      </w:r>
      <w:r w:rsidR="00150A5E">
        <w:rPr>
          <w:rFonts w:cs="Arial"/>
          <w:sz w:val="22"/>
          <w:szCs w:val="22"/>
        </w:rPr>
        <w:t>continue to fund EHCPs</w:t>
      </w:r>
      <w:r w:rsidR="00150A5E" w:rsidRPr="00150A5E">
        <w:rPr>
          <w:rFonts w:cs="Arial"/>
          <w:sz w:val="22"/>
          <w:szCs w:val="22"/>
        </w:rPr>
        <w:t xml:space="preserve"> </w:t>
      </w:r>
      <w:r w:rsidR="00CD1122">
        <w:rPr>
          <w:rFonts w:cs="Arial"/>
          <w:sz w:val="22"/>
          <w:szCs w:val="22"/>
        </w:rPr>
        <w:t xml:space="preserve">that we </w:t>
      </w:r>
      <w:r w:rsidR="00150A5E" w:rsidRPr="00150A5E">
        <w:rPr>
          <w:rFonts w:cs="Arial"/>
          <w:sz w:val="22"/>
          <w:szCs w:val="22"/>
        </w:rPr>
        <w:t>graded at Range 7</w:t>
      </w:r>
      <w:r w:rsidR="00150A5E">
        <w:rPr>
          <w:rFonts w:cs="Arial"/>
          <w:sz w:val="22"/>
          <w:szCs w:val="22"/>
        </w:rPr>
        <w:t xml:space="preserve"> </w:t>
      </w:r>
      <w:r w:rsidR="00CD1122">
        <w:rPr>
          <w:rFonts w:cs="Arial"/>
          <w:sz w:val="22"/>
          <w:szCs w:val="22"/>
        </w:rPr>
        <w:t>under the old model</w:t>
      </w:r>
      <w:r w:rsidR="00150A5E" w:rsidRPr="00150A5E">
        <w:rPr>
          <w:rFonts w:cs="Arial"/>
          <w:sz w:val="22"/>
          <w:szCs w:val="22"/>
        </w:rPr>
        <w:t xml:space="preserve">. </w:t>
      </w:r>
      <w:r w:rsidR="00CD1122">
        <w:rPr>
          <w:rFonts w:cs="Arial"/>
          <w:sz w:val="22"/>
          <w:szCs w:val="22"/>
        </w:rPr>
        <w:t xml:space="preserve">These </w:t>
      </w:r>
      <w:r w:rsidR="00150A5E" w:rsidRPr="00150A5E">
        <w:rPr>
          <w:rFonts w:cs="Arial"/>
          <w:sz w:val="22"/>
          <w:szCs w:val="22"/>
        </w:rPr>
        <w:t>Range 7 pupils will stay funded by the Protected 7 band unless an annual review gives them a higher level of funding using the new model (via stacking), when the pupil would be transferred onto the new model at this point, or where the pupil’s needs are agreed to have reduced when compared against the needs presented to the Panel in the original EHCP Range 7 determinat</w:t>
      </w:r>
      <w:r w:rsidR="00150A5E">
        <w:rPr>
          <w:rFonts w:cs="Arial"/>
          <w:sz w:val="22"/>
          <w:szCs w:val="22"/>
        </w:rPr>
        <w:t>ion. This guarantee</w:t>
      </w:r>
      <w:r w:rsidR="00150A5E" w:rsidRPr="00150A5E">
        <w:rPr>
          <w:rFonts w:cs="Arial"/>
          <w:sz w:val="22"/>
          <w:szCs w:val="22"/>
        </w:rPr>
        <w:t xml:space="preserve"> remain</w:t>
      </w:r>
      <w:r w:rsidR="00150A5E">
        <w:rPr>
          <w:rFonts w:cs="Arial"/>
          <w:sz w:val="22"/>
          <w:szCs w:val="22"/>
        </w:rPr>
        <w:t>s</w:t>
      </w:r>
      <w:r w:rsidR="00150A5E" w:rsidRPr="00150A5E">
        <w:rPr>
          <w:rFonts w:cs="Arial"/>
          <w:sz w:val="22"/>
          <w:szCs w:val="22"/>
        </w:rPr>
        <w:t xml:space="preserve"> in place until the pupil reaches the end of year 11.  </w:t>
      </w:r>
      <w:r w:rsidR="00150A5E">
        <w:rPr>
          <w:rFonts w:cs="Arial"/>
          <w:sz w:val="22"/>
          <w:szCs w:val="22"/>
        </w:rPr>
        <w:t xml:space="preserve">The value of Protected 7 will be uplifted each year by the same </w:t>
      </w:r>
      <w:r w:rsidR="00CD1122">
        <w:rPr>
          <w:rFonts w:cs="Arial"/>
          <w:sz w:val="22"/>
          <w:szCs w:val="22"/>
        </w:rPr>
        <w:t>%</w:t>
      </w:r>
      <w:r w:rsidR="00150A5E">
        <w:rPr>
          <w:rFonts w:cs="Arial"/>
          <w:sz w:val="22"/>
          <w:szCs w:val="22"/>
        </w:rPr>
        <w:t xml:space="preserve"> that is applied to Band 4H.</w:t>
      </w:r>
    </w:p>
    <w:p w14:paraId="7DD08BA9" w14:textId="77777777" w:rsidR="00E8426D" w:rsidRDefault="00E8426D" w:rsidP="00355873">
      <w:pPr>
        <w:jc w:val="center"/>
        <w:rPr>
          <w:b/>
          <w:sz w:val="22"/>
          <w:szCs w:val="22"/>
        </w:rPr>
      </w:pPr>
    </w:p>
    <w:p w14:paraId="448AD452" w14:textId="77777777" w:rsidR="00756FF2" w:rsidRDefault="00756FF2" w:rsidP="00355873">
      <w:pPr>
        <w:jc w:val="center"/>
        <w:rPr>
          <w:b/>
          <w:sz w:val="22"/>
          <w:szCs w:val="22"/>
        </w:rPr>
      </w:pPr>
    </w:p>
    <w:p w14:paraId="1DA4B28E" w14:textId="77777777" w:rsidR="00E8426D" w:rsidRDefault="00E8426D" w:rsidP="003619BF">
      <w:pPr>
        <w:rPr>
          <w:b/>
          <w:sz w:val="22"/>
          <w:szCs w:val="22"/>
        </w:rPr>
      </w:pPr>
    </w:p>
    <w:p w14:paraId="624615ED" w14:textId="77777777" w:rsidR="00935AF6" w:rsidRDefault="00935AF6" w:rsidP="003619BF">
      <w:pPr>
        <w:rPr>
          <w:b/>
          <w:sz w:val="22"/>
          <w:szCs w:val="22"/>
        </w:rPr>
      </w:pPr>
    </w:p>
    <w:p w14:paraId="76A832D4" w14:textId="77777777" w:rsidR="00210C4D" w:rsidRDefault="00210C4D" w:rsidP="003619BF">
      <w:pPr>
        <w:rPr>
          <w:b/>
          <w:sz w:val="22"/>
          <w:szCs w:val="22"/>
        </w:rPr>
      </w:pPr>
    </w:p>
    <w:p w14:paraId="696D3B9B" w14:textId="77777777" w:rsidR="00133F30" w:rsidRDefault="00133F30" w:rsidP="003619BF">
      <w:pPr>
        <w:rPr>
          <w:b/>
          <w:sz w:val="22"/>
          <w:szCs w:val="22"/>
        </w:rPr>
      </w:pPr>
    </w:p>
    <w:p w14:paraId="47719830" w14:textId="77777777" w:rsidR="00133F30" w:rsidRDefault="00133F30" w:rsidP="003619BF">
      <w:pPr>
        <w:rPr>
          <w:b/>
          <w:sz w:val="22"/>
          <w:szCs w:val="22"/>
        </w:rPr>
      </w:pPr>
    </w:p>
    <w:p w14:paraId="495B419A" w14:textId="77777777" w:rsidR="00133F30" w:rsidRDefault="00133F30" w:rsidP="003619BF">
      <w:pPr>
        <w:rPr>
          <w:b/>
          <w:sz w:val="22"/>
          <w:szCs w:val="22"/>
        </w:rPr>
      </w:pPr>
    </w:p>
    <w:p w14:paraId="42DB14C3" w14:textId="77777777" w:rsidR="00133F30" w:rsidRDefault="00133F30" w:rsidP="003619BF">
      <w:pPr>
        <w:rPr>
          <w:b/>
          <w:sz w:val="22"/>
          <w:szCs w:val="22"/>
        </w:rPr>
      </w:pPr>
    </w:p>
    <w:p w14:paraId="5E32F648" w14:textId="77777777" w:rsidR="00133F30" w:rsidRDefault="00133F30" w:rsidP="003619BF">
      <w:pPr>
        <w:rPr>
          <w:b/>
          <w:sz w:val="22"/>
          <w:szCs w:val="22"/>
        </w:rPr>
      </w:pPr>
    </w:p>
    <w:p w14:paraId="1531DE96" w14:textId="77777777" w:rsidR="00133F30" w:rsidRDefault="00133F30" w:rsidP="003619BF">
      <w:pPr>
        <w:rPr>
          <w:b/>
          <w:sz w:val="22"/>
          <w:szCs w:val="22"/>
        </w:rPr>
      </w:pPr>
    </w:p>
    <w:p w14:paraId="4904C820" w14:textId="77777777" w:rsidR="00133F30" w:rsidRDefault="00133F30" w:rsidP="003619BF">
      <w:pPr>
        <w:rPr>
          <w:b/>
          <w:sz w:val="22"/>
          <w:szCs w:val="22"/>
        </w:rPr>
      </w:pPr>
    </w:p>
    <w:p w14:paraId="229FA937" w14:textId="77777777" w:rsidR="00133F30" w:rsidRDefault="00133F30" w:rsidP="003619BF">
      <w:pPr>
        <w:rPr>
          <w:b/>
          <w:sz w:val="22"/>
          <w:szCs w:val="22"/>
        </w:rPr>
      </w:pPr>
    </w:p>
    <w:p w14:paraId="37C82853" w14:textId="77777777" w:rsidR="00133F30" w:rsidRDefault="00133F30" w:rsidP="003619BF">
      <w:pPr>
        <w:rPr>
          <w:b/>
          <w:sz w:val="22"/>
          <w:szCs w:val="22"/>
        </w:rPr>
      </w:pPr>
    </w:p>
    <w:p w14:paraId="1F4C3EE9" w14:textId="77777777" w:rsidR="00133F30" w:rsidRDefault="00133F30" w:rsidP="003619BF">
      <w:pPr>
        <w:rPr>
          <w:b/>
          <w:sz w:val="22"/>
          <w:szCs w:val="22"/>
        </w:rPr>
      </w:pPr>
    </w:p>
    <w:p w14:paraId="2F4B9EB5" w14:textId="77777777" w:rsidR="00133F30" w:rsidRDefault="00133F30" w:rsidP="003619BF">
      <w:pPr>
        <w:rPr>
          <w:b/>
          <w:sz w:val="22"/>
          <w:szCs w:val="22"/>
        </w:rPr>
      </w:pPr>
    </w:p>
    <w:p w14:paraId="3B544D8D" w14:textId="77777777" w:rsidR="00133F30" w:rsidRDefault="00133F30" w:rsidP="003619BF">
      <w:pPr>
        <w:rPr>
          <w:b/>
          <w:sz w:val="22"/>
          <w:szCs w:val="22"/>
        </w:rPr>
      </w:pPr>
    </w:p>
    <w:p w14:paraId="4811A2B6" w14:textId="77777777" w:rsidR="00133F30" w:rsidRDefault="00133F30" w:rsidP="003619BF">
      <w:pPr>
        <w:rPr>
          <w:b/>
          <w:sz w:val="22"/>
          <w:szCs w:val="22"/>
        </w:rPr>
      </w:pPr>
    </w:p>
    <w:p w14:paraId="63C8B515" w14:textId="77777777" w:rsidR="00133F30" w:rsidRDefault="00133F30" w:rsidP="003619BF">
      <w:pPr>
        <w:rPr>
          <w:b/>
          <w:sz w:val="22"/>
          <w:szCs w:val="22"/>
        </w:rPr>
      </w:pPr>
    </w:p>
    <w:p w14:paraId="637AD0AF" w14:textId="77777777" w:rsidR="00133F30" w:rsidRDefault="00133F30" w:rsidP="003619BF">
      <w:pPr>
        <w:rPr>
          <w:b/>
          <w:sz w:val="22"/>
          <w:szCs w:val="22"/>
        </w:rPr>
      </w:pPr>
    </w:p>
    <w:p w14:paraId="3D8AFAC1" w14:textId="77777777" w:rsidR="00133F30" w:rsidRDefault="00133F30" w:rsidP="003619BF">
      <w:pPr>
        <w:rPr>
          <w:b/>
          <w:sz w:val="22"/>
          <w:szCs w:val="22"/>
        </w:rPr>
      </w:pPr>
    </w:p>
    <w:p w14:paraId="214BE64B" w14:textId="77777777" w:rsidR="00133F30" w:rsidRDefault="00133F30" w:rsidP="003619BF">
      <w:pPr>
        <w:rPr>
          <w:b/>
          <w:sz w:val="22"/>
          <w:szCs w:val="22"/>
        </w:rPr>
      </w:pPr>
    </w:p>
    <w:p w14:paraId="4CDC9775" w14:textId="77777777" w:rsidR="00133F30" w:rsidRDefault="00133F30" w:rsidP="003619BF">
      <w:pPr>
        <w:rPr>
          <w:b/>
          <w:sz w:val="22"/>
          <w:szCs w:val="22"/>
        </w:rPr>
      </w:pPr>
    </w:p>
    <w:p w14:paraId="571216FB" w14:textId="77777777" w:rsidR="00133F30" w:rsidRDefault="00133F30" w:rsidP="003619BF">
      <w:pPr>
        <w:rPr>
          <w:b/>
          <w:sz w:val="22"/>
          <w:szCs w:val="22"/>
        </w:rPr>
      </w:pPr>
    </w:p>
    <w:p w14:paraId="1F49CD24" w14:textId="77777777" w:rsidR="00133F30" w:rsidRDefault="00133F30" w:rsidP="003619BF">
      <w:pPr>
        <w:rPr>
          <w:b/>
          <w:sz w:val="22"/>
          <w:szCs w:val="22"/>
        </w:rPr>
      </w:pPr>
    </w:p>
    <w:p w14:paraId="24781941" w14:textId="77777777" w:rsidR="00133F30" w:rsidRDefault="00133F30" w:rsidP="003619BF">
      <w:pPr>
        <w:rPr>
          <w:b/>
          <w:sz w:val="22"/>
          <w:szCs w:val="22"/>
        </w:rPr>
      </w:pPr>
    </w:p>
    <w:p w14:paraId="3E3EC9AE" w14:textId="77777777" w:rsidR="00133F30" w:rsidRDefault="00133F30" w:rsidP="003619BF">
      <w:pPr>
        <w:rPr>
          <w:b/>
          <w:sz w:val="22"/>
          <w:szCs w:val="22"/>
        </w:rPr>
      </w:pPr>
    </w:p>
    <w:p w14:paraId="6D09914F" w14:textId="77777777" w:rsidR="00133F30" w:rsidRDefault="00133F30" w:rsidP="003619BF">
      <w:pPr>
        <w:rPr>
          <w:b/>
          <w:sz w:val="22"/>
          <w:szCs w:val="22"/>
        </w:rPr>
      </w:pPr>
    </w:p>
    <w:p w14:paraId="7E7D872E" w14:textId="77777777" w:rsidR="00133F30" w:rsidRDefault="00133F30" w:rsidP="003619BF">
      <w:pPr>
        <w:rPr>
          <w:b/>
          <w:sz w:val="22"/>
          <w:szCs w:val="22"/>
        </w:rPr>
      </w:pPr>
    </w:p>
    <w:p w14:paraId="192E7058" w14:textId="77777777" w:rsidR="00133F30" w:rsidRDefault="00133F30" w:rsidP="003619BF">
      <w:pPr>
        <w:rPr>
          <w:b/>
          <w:sz w:val="22"/>
          <w:szCs w:val="22"/>
        </w:rPr>
      </w:pPr>
    </w:p>
    <w:p w14:paraId="6B825562" w14:textId="77777777" w:rsidR="00133F30" w:rsidRDefault="00133F30" w:rsidP="003619BF">
      <w:pPr>
        <w:rPr>
          <w:b/>
          <w:sz w:val="22"/>
          <w:szCs w:val="22"/>
        </w:rPr>
      </w:pPr>
    </w:p>
    <w:p w14:paraId="1A3F038F" w14:textId="77777777" w:rsidR="00133F30" w:rsidRDefault="00133F30" w:rsidP="003619BF">
      <w:pPr>
        <w:rPr>
          <w:b/>
          <w:sz w:val="22"/>
          <w:szCs w:val="22"/>
        </w:rPr>
      </w:pPr>
    </w:p>
    <w:p w14:paraId="65AC2FAD" w14:textId="77777777" w:rsidR="00133F30" w:rsidRDefault="00133F30" w:rsidP="003619BF">
      <w:pPr>
        <w:rPr>
          <w:b/>
          <w:sz w:val="22"/>
          <w:szCs w:val="22"/>
        </w:rPr>
      </w:pPr>
    </w:p>
    <w:p w14:paraId="3F177481" w14:textId="77777777" w:rsidR="00133F30" w:rsidRDefault="00133F30" w:rsidP="003619BF">
      <w:pPr>
        <w:rPr>
          <w:b/>
          <w:sz w:val="22"/>
          <w:szCs w:val="22"/>
        </w:rPr>
      </w:pPr>
    </w:p>
    <w:p w14:paraId="226FD86D" w14:textId="77777777" w:rsidR="00133F30" w:rsidRDefault="00133F30" w:rsidP="003619BF">
      <w:pPr>
        <w:rPr>
          <w:b/>
          <w:sz w:val="22"/>
          <w:szCs w:val="22"/>
        </w:rPr>
      </w:pPr>
    </w:p>
    <w:p w14:paraId="0CB86ADA" w14:textId="77777777" w:rsidR="00133F30" w:rsidRDefault="00133F30" w:rsidP="003619BF">
      <w:pPr>
        <w:rPr>
          <w:b/>
          <w:sz w:val="22"/>
          <w:szCs w:val="22"/>
        </w:rPr>
      </w:pPr>
    </w:p>
    <w:p w14:paraId="6E63E682" w14:textId="77777777" w:rsidR="00133F30" w:rsidRDefault="00133F30" w:rsidP="003619BF">
      <w:pPr>
        <w:rPr>
          <w:b/>
          <w:sz w:val="22"/>
          <w:szCs w:val="22"/>
        </w:rPr>
      </w:pPr>
    </w:p>
    <w:p w14:paraId="4EE8389A" w14:textId="77777777" w:rsidR="00133F30" w:rsidRDefault="00133F30" w:rsidP="003619BF">
      <w:pPr>
        <w:rPr>
          <w:b/>
          <w:sz w:val="22"/>
          <w:szCs w:val="22"/>
        </w:rPr>
      </w:pPr>
    </w:p>
    <w:p w14:paraId="7B231567" w14:textId="77777777" w:rsidR="00133F30" w:rsidRDefault="00133F30" w:rsidP="003619BF">
      <w:pPr>
        <w:rPr>
          <w:b/>
          <w:sz w:val="22"/>
          <w:szCs w:val="22"/>
        </w:rPr>
      </w:pPr>
    </w:p>
    <w:p w14:paraId="7E6CED5E" w14:textId="77777777" w:rsidR="00133F30" w:rsidRDefault="00133F30" w:rsidP="003619BF">
      <w:pPr>
        <w:rPr>
          <w:b/>
          <w:sz w:val="22"/>
          <w:szCs w:val="22"/>
        </w:rPr>
      </w:pPr>
    </w:p>
    <w:p w14:paraId="79754FB8" w14:textId="77777777" w:rsidR="00133F30" w:rsidRDefault="00133F30" w:rsidP="003619BF">
      <w:pPr>
        <w:rPr>
          <w:b/>
          <w:sz w:val="22"/>
          <w:szCs w:val="22"/>
        </w:rPr>
      </w:pPr>
    </w:p>
    <w:p w14:paraId="456A7F43" w14:textId="77777777" w:rsidR="00210C4D" w:rsidRDefault="00210C4D" w:rsidP="003619BF">
      <w:pPr>
        <w:rPr>
          <w:b/>
          <w:sz w:val="22"/>
          <w:szCs w:val="22"/>
        </w:rPr>
      </w:pPr>
    </w:p>
    <w:p w14:paraId="39A5E0FF" w14:textId="77777777" w:rsidR="00210C4D" w:rsidRDefault="00210C4D" w:rsidP="003619BF">
      <w:pPr>
        <w:rPr>
          <w:b/>
          <w:sz w:val="22"/>
          <w:szCs w:val="22"/>
        </w:rPr>
      </w:pPr>
    </w:p>
    <w:p w14:paraId="68BD401B" w14:textId="77777777" w:rsidR="00210C4D" w:rsidRDefault="00210C4D" w:rsidP="003619BF">
      <w:pPr>
        <w:rPr>
          <w:b/>
          <w:sz w:val="22"/>
          <w:szCs w:val="22"/>
        </w:rPr>
      </w:pPr>
    </w:p>
    <w:p w14:paraId="0CD1D3FA" w14:textId="77777777" w:rsidR="004D10DA" w:rsidRDefault="004D10DA" w:rsidP="00355873">
      <w:pPr>
        <w:jc w:val="center"/>
        <w:rPr>
          <w:b/>
          <w:sz w:val="22"/>
          <w:szCs w:val="22"/>
        </w:rPr>
      </w:pPr>
    </w:p>
    <w:p w14:paraId="54B4468C" w14:textId="77777777" w:rsidR="004D10DA" w:rsidRDefault="004D10DA" w:rsidP="00355873">
      <w:pPr>
        <w:jc w:val="center"/>
        <w:rPr>
          <w:b/>
          <w:sz w:val="22"/>
          <w:szCs w:val="22"/>
        </w:rPr>
      </w:pPr>
    </w:p>
    <w:p w14:paraId="52335B64" w14:textId="77777777" w:rsidR="004D10DA" w:rsidRDefault="004D10DA" w:rsidP="00355873">
      <w:pPr>
        <w:jc w:val="center"/>
        <w:rPr>
          <w:b/>
          <w:sz w:val="22"/>
          <w:szCs w:val="22"/>
        </w:rPr>
      </w:pPr>
    </w:p>
    <w:p w14:paraId="7343E873" w14:textId="77777777" w:rsidR="004D10DA" w:rsidRDefault="004D10DA" w:rsidP="00355873">
      <w:pPr>
        <w:jc w:val="center"/>
        <w:rPr>
          <w:b/>
          <w:sz w:val="22"/>
          <w:szCs w:val="22"/>
        </w:rPr>
      </w:pPr>
    </w:p>
    <w:p w14:paraId="2A13822E" w14:textId="77777777" w:rsidR="004D10DA" w:rsidRDefault="004D10DA" w:rsidP="00355873">
      <w:pPr>
        <w:jc w:val="center"/>
        <w:rPr>
          <w:b/>
          <w:sz w:val="22"/>
          <w:szCs w:val="22"/>
        </w:rPr>
      </w:pPr>
    </w:p>
    <w:p w14:paraId="4B014B19" w14:textId="77777777" w:rsidR="004D10DA" w:rsidRDefault="004D10DA" w:rsidP="00355873">
      <w:pPr>
        <w:jc w:val="center"/>
        <w:rPr>
          <w:b/>
          <w:sz w:val="22"/>
          <w:szCs w:val="22"/>
        </w:rPr>
      </w:pPr>
    </w:p>
    <w:p w14:paraId="32A63BDE" w14:textId="77777777" w:rsidR="004D10DA" w:rsidRDefault="004D10DA" w:rsidP="00355873">
      <w:pPr>
        <w:jc w:val="center"/>
        <w:rPr>
          <w:b/>
          <w:sz w:val="22"/>
          <w:szCs w:val="22"/>
        </w:rPr>
      </w:pPr>
    </w:p>
    <w:p w14:paraId="537987D6" w14:textId="77777777" w:rsidR="004D10DA" w:rsidRDefault="004D10DA" w:rsidP="00355873">
      <w:pPr>
        <w:jc w:val="center"/>
        <w:rPr>
          <w:b/>
          <w:sz w:val="22"/>
          <w:szCs w:val="22"/>
        </w:rPr>
      </w:pPr>
    </w:p>
    <w:p w14:paraId="2191E21F" w14:textId="77777777" w:rsidR="004D10DA" w:rsidRDefault="004D10DA" w:rsidP="00355873">
      <w:pPr>
        <w:jc w:val="center"/>
        <w:rPr>
          <w:b/>
          <w:sz w:val="22"/>
          <w:szCs w:val="22"/>
        </w:rPr>
      </w:pPr>
    </w:p>
    <w:p w14:paraId="34546705" w14:textId="77777777" w:rsidR="004D10DA" w:rsidRDefault="004D10DA" w:rsidP="00355873">
      <w:pPr>
        <w:jc w:val="center"/>
        <w:rPr>
          <w:b/>
          <w:sz w:val="22"/>
          <w:szCs w:val="22"/>
        </w:rPr>
      </w:pPr>
    </w:p>
    <w:p w14:paraId="2F4B1EAD" w14:textId="77777777" w:rsidR="004D10DA" w:rsidRDefault="004D10DA" w:rsidP="00355873">
      <w:pPr>
        <w:jc w:val="center"/>
        <w:rPr>
          <w:b/>
          <w:sz w:val="22"/>
          <w:szCs w:val="22"/>
        </w:rPr>
      </w:pPr>
    </w:p>
    <w:p w14:paraId="2FF30DF1" w14:textId="77777777" w:rsidR="004D10DA" w:rsidRDefault="004D10DA" w:rsidP="00355873">
      <w:pPr>
        <w:jc w:val="center"/>
        <w:rPr>
          <w:b/>
          <w:sz w:val="22"/>
          <w:szCs w:val="22"/>
        </w:rPr>
      </w:pPr>
    </w:p>
    <w:p w14:paraId="0917C85A" w14:textId="77777777" w:rsidR="004D10DA" w:rsidRDefault="004D10DA" w:rsidP="00355873">
      <w:pPr>
        <w:jc w:val="center"/>
        <w:rPr>
          <w:b/>
          <w:sz w:val="22"/>
          <w:szCs w:val="22"/>
        </w:rPr>
      </w:pPr>
    </w:p>
    <w:p w14:paraId="3EA3BD55" w14:textId="77777777" w:rsidR="004D10DA" w:rsidRDefault="004D10DA" w:rsidP="00355873">
      <w:pPr>
        <w:jc w:val="center"/>
        <w:rPr>
          <w:b/>
          <w:sz w:val="22"/>
          <w:szCs w:val="22"/>
        </w:rPr>
      </w:pPr>
    </w:p>
    <w:p w14:paraId="53ADC911" w14:textId="77777777" w:rsidR="004D10DA" w:rsidRDefault="004D10DA" w:rsidP="00355873">
      <w:pPr>
        <w:jc w:val="center"/>
        <w:rPr>
          <w:b/>
          <w:sz w:val="22"/>
          <w:szCs w:val="22"/>
        </w:rPr>
      </w:pPr>
    </w:p>
    <w:p w14:paraId="323977C3" w14:textId="77777777" w:rsidR="004D10DA" w:rsidRDefault="004D10DA" w:rsidP="00355873">
      <w:pPr>
        <w:jc w:val="center"/>
        <w:rPr>
          <w:b/>
          <w:sz w:val="22"/>
          <w:szCs w:val="22"/>
        </w:rPr>
      </w:pPr>
    </w:p>
    <w:p w14:paraId="5B8DEF78" w14:textId="77777777" w:rsidR="004D10DA" w:rsidRDefault="004D10DA" w:rsidP="00355873">
      <w:pPr>
        <w:jc w:val="center"/>
        <w:rPr>
          <w:b/>
          <w:sz w:val="22"/>
          <w:szCs w:val="22"/>
        </w:rPr>
      </w:pPr>
    </w:p>
    <w:p w14:paraId="0942146D" w14:textId="77777777" w:rsidR="004D10DA" w:rsidRDefault="004D10DA" w:rsidP="00355873">
      <w:pPr>
        <w:jc w:val="center"/>
        <w:rPr>
          <w:b/>
          <w:sz w:val="22"/>
          <w:szCs w:val="22"/>
        </w:rPr>
      </w:pPr>
    </w:p>
    <w:p w14:paraId="3E441BD1" w14:textId="77777777" w:rsidR="004D10DA" w:rsidRDefault="004D10DA" w:rsidP="00355873">
      <w:pPr>
        <w:jc w:val="center"/>
        <w:rPr>
          <w:b/>
          <w:sz w:val="22"/>
          <w:szCs w:val="22"/>
        </w:rPr>
      </w:pPr>
    </w:p>
    <w:p w14:paraId="565F6123" w14:textId="77777777" w:rsidR="004D10DA" w:rsidRDefault="004D10DA" w:rsidP="00355873">
      <w:pPr>
        <w:jc w:val="center"/>
        <w:rPr>
          <w:b/>
          <w:sz w:val="22"/>
          <w:szCs w:val="22"/>
        </w:rPr>
      </w:pPr>
    </w:p>
    <w:p w14:paraId="3B7CF1FB" w14:textId="77777777" w:rsidR="004D10DA" w:rsidRDefault="004D10DA" w:rsidP="00355873">
      <w:pPr>
        <w:jc w:val="center"/>
        <w:rPr>
          <w:b/>
          <w:sz w:val="22"/>
          <w:szCs w:val="22"/>
        </w:rPr>
      </w:pPr>
    </w:p>
    <w:p w14:paraId="3CB9E45A" w14:textId="77777777" w:rsidR="004D10DA" w:rsidRDefault="004D10DA" w:rsidP="00355873">
      <w:pPr>
        <w:jc w:val="center"/>
        <w:rPr>
          <w:b/>
          <w:sz w:val="22"/>
          <w:szCs w:val="22"/>
        </w:rPr>
      </w:pPr>
    </w:p>
    <w:p w14:paraId="625A2B7A" w14:textId="77777777" w:rsidR="004D10DA" w:rsidRDefault="004D10DA" w:rsidP="00355873">
      <w:pPr>
        <w:jc w:val="center"/>
        <w:rPr>
          <w:b/>
          <w:sz w:val="22"/>
          <w:szCs w:val="22"/>
        </w:rPr>
      </w:pPr>
    </w:p>
    <w:p w14:paraId="75BF3F21" w14:textId="77777777" w:rsidR="004D10DA" w:rsidRDefault="004D10DA" w:rsidP="00355873">
      <w:pPr>
        <w:jc w:val="center"/>
        <w:rPr>
          <w:b/>
          <w:sz w:val="22"/>
          <w:szCs w:val="22"/>
        </w:rPr>
      </w:pPr>
    </w:p>
    <w:p w14:paraId="40478983" w14:textId="77777777" w:rsidR="004D10DA" w:rsidRDefault="004D10DA" w:rsidP="00355873">
      <w:pPr>
        <w:jc w:val="center"/>
        <w:rPr>
          <w:b/>
          <w:sz w:val="22"/>
          <w:szCs w:val="22"/>
        </w:rPr>
      </w:pPr>
    </w:p>
    <w:p w14:paraId="49449912" w14:textId="77777777" w:rsidR="004D10DA" w:rsidRDefault="004D10DA" w:rsidP="00355873">
      <w:pPr>
        <w:jc w:val="center"/>
        <w:rPr>
          <w:b/>
          <w:sz w:val="22"/>
          <w:szCs w:val="22"/>
        </w:rPr>
      </w:pPr>
    </w:p>
    <w:p w14:paraId="10D33DFE" w14:textId="77777777" w:rsidR="004D10DA" w:rsidRDefault="004D10DA" w:rsidP="00355873">
      <w:pPr>
        <w:jc w:val="center"/>
        <w:rPr>
          <w:b/>
          <w:sz w:val="22"/>
          <w:szCs w:val="22"/>
        </w:rPr>
      </w:pPr>
    </w:p>
    <w:p w14:paraId="32A6F0F7" w14:textId="77777777" w:rsidR="004D10DA" w:rsidRDefault="004D10DA" w:rsidP="00355873">
      <w:pPr>
        <w:jc w:val="center"/>
        <w:rPr>
          <w:b/>
          <w:sz w:val="22"/>
          <w:szCs w:val="22"/>
        </w:rPr>
      </w:pPr>
    </w:p>
    <w:p w14:paraId="7702CF33" w14:textId="77777777" w:rsidR="004D10DA" w:rsidRDefault="004D10DA" w:rsidP="00355873">
      <w:pPr>
        <w:jc w:val="center"/>
        <w:rPr>
          <w:b/>
          <w:sz w:val="22"/>
          <w:szCs w:val="22"/>
        </w:rPr>
      </w:pPr>
    </w:p>
    <w:p w14:paraId="76641A20" w14:textId="77777777" w:rsidR="004D10DA" w:rsidRDefault="004D10DA" w:rsidP="00355873">
      <w:pPr>
        <w:jc w:val="center"/>
        <w:rPr>
          <w:b/>
          <w:sz w:val="22"/>
          <w:szCs w:val="22"/>
        </w:rPr>
      </w:pPr>
    </w:p>
    <w:p w14:paraId="538A82A0" w14:textId="77777777" w:rsidR="004D10DA" w:rsidRDefault="004D10DA" w:rsidP="00355873">
      <w:pPr>
        <w:jc w:val="center"/>
        <w:rPr>
          <w:b/>
          <w:sz w:val="22"/>
          <w:szCs w:val="22"/>
        </w:rPr>
      </w:pPr>
    </w:p>
    <w:p w14:paraId="480E7DD9" w14:textId="77777777" w:rsidR="004D10DA" w:rsidRDefault="004D10DA" w:rsidP="00355873">
      <w:pPr>
        <w:jc w:val="center"/>
        <w:rPr>
          <w:b/>
          <w:sz w:val="22"/>
          <w:szCs w:val="22"/>
        </w:rPr>
      </w:pPr>
    </w:p>
    <w:p w14:paraId="409D9361" w14:textId="77777777" w:rsidR="004D10DA" w:rsidRDefault="004D10DA" w:rsidP="00355873">
      <w:pPr>
        <w:jc w:val="center"/>
        <w:rPr>
          <w:b/>
          <w:sz w:val="22"/>
          <w:szCs w:val="22"/>
        </w:rPr>
      </w:pPr>
    </w:p>
    <w:p w14:paraId="4247BAB2" w14:textId="77777777" w:rsidR="004D10DA" w:rsidRDefault="004D10DA" w:rsidP="00355873">
      <w:pPr>
        <w:jc w:val="center"/>
        <w:rPr>
          <w:b/>
          <w:sz w:val="22"/>
          <w:szCs w:val="22"/>
        </w:rPr>
      </w:pPr>
    </w:p>
    <w:p w14:paraId="1D86C192" w14:textId="77777777" w:rsidR="004D10DA" w:rsidRDefault="004D10DA" w:rsidP="00355873">
      <w:pPr>
        <w:jc w:val="center"/>
        <w:rPr>
          <w:b/>
          <w:sz w:val="22"/>
          <w:szCs w:val="22"/>
        </w:rPr>
      </w:pPr>
    </w:p>
    <w:p w14:paraId="4285AB8A" w14:textId="77777777" w:rsidR="004D10DA" w:rsidRDefault="004D10DA" w:rsidP="00355873">
      <w:pPr>
        <w:jc w:val="center"/>
        <w:rPr>
          <w:b/>
          <w:sz w:val="22"/>
          <w:szCs w:val="22"/>
        </w:rPr>
      </w:pPr>
    </w:p>
    <w:p w14:paraId="7003EB78" w14:textId="77777777" w:rsidR="004D10DA" w:rsidRDefault="004D10DA" w:rsidP="00355873">
      <w:pPr>
        <w:jc w:val="center"/>
        <w:rPr>
          <w:b/>
          <w:sz w:val="22"/>
          <w:szCs w:val="22"/>
        </w:rPr>
      </w:pPr>
    </w:p>
    <w:p w14:paraId="3BF34DD7" w14:textId="77777777" w:rsidR="004D10DA" w:rsidRDefault="004D10DA" w:rsidP="00355873">
      <w:pPr>
        <w:jc w:val="center"/>
        <w:rPr>
          <w:b/>
          <w:sz w:val="22"/>
          <w:szCs w:val="22"/>
        </w:rPr>
      </w:pPr>
    </w:p>
    <w:p w14:paraId="4D25380C" w14:textId="77777777" w:rsidR="004D10DA" w:rsidRDefault="004D10DA" w:rsidP="00355873">
      <w:pPr>
        <w:jc w:val="center"/>
        <w:rPr>
          <w:b/>
          <w:sz w:val="22"/>
          <w:szCs w:val="22"/>
        </w:rPr>
      </w:pPr>
    </w:p>
    <w:p w14:paraId="7056BF4D" w14:textId="77777777" w:rsidR="004D10DA" w:rsidRDefault="004D10DA" w:rsidP="00355873">
      <w:pPr>
        <w:jc w:val="center"/>
        <w:rPr>
          <w:b/>
          <w:sz w:val="22"/>
          <w:szCs w:val="22"/>
        </w:rPr>
      </w:pPr>
    </w:p>
    <w:p w14:paraId="551A85CE" w14:textId="77777777" w:rsidR="004D10DA" w:rsidRDefault="004D10DA" w:rsidP="00355873">
      <w:pPr>
        <w:jc w:val="center"/>
        <w:rPr>
          <w:b/>
          <w:sz w:val="22"/>
          <w:szCs w:val="22"/>
        </w:rPr>
      </w:pPr>
    </w:p>
    <w:p w14:paraId="1875E25C" w14:textId="77777777" w:rsidR="004D10DA" w:rsidRDefault="004D10DA" w:rsidP="00355873">
      <w:pPr>
        <w:jc w:val="center"/>
        <w:rPr>
          <w:b/>
          <w:sz w:val="22"/>
          <w:szCs w:val="22"/>
        </w:rPr>
      </w:pPr>
    </w:p>
    <w:p w14:paraId="3CC145AD" w14:textId="77777777" w:rsidR="004D10DA" w:rsidRDefault="004D10DA" w:rsidP="00355873">
      <w:pPr>
        <w:jc w:val="center"/>
        <w:rPr>
          <w:b/>
          <w:sz w:val="22"/>
          <w:szCs w:val="22"/>
        </w:rPr>
      </w:pPr>
    </w:p>
    <w:p w14:paraId="169C6045" w14:textId="77777777" w:rsidR="004D10DA" w:rsidRDefault="004D10DA" w:rsidP="00355873">
      <w:pPr>
        <w:jc w:val="center"/>
        <w:rPr>
          <w:b/>
          <w:sz w:val="22"/>
          <w:szCs w:val="22"/>
        </w:rPr>
      </w:pPr>
    </w:p>
    <w:p w14:paraId="33755338" w14:textId="77777777" w:rsidR="004D10DA" w:rsidRDefault="004D10DA" w:rsidP="00355873">
      <w:pPr>
        <w:jc w:val="center"/>
        <w:rPr>
          <w:b/>
          <w:sz w:val="22"/>
          <w:szCs w:val="22"/>
        </w:rPr>
      </w:pPr>
    </w:p>
    <w:p w14:paraId="0903292B" w14:textId="77777777" w:rsidR="004D10DA" w:rsidRDefault="004D10DA" w:rsidP="00355873">
      <w:pPr>
        <w:jc w:val="center"/>
        <w:rPr>
          <w:b/>
          <w:sz w:val="22"/>
          <w:szCs w:val="22"/>
        </w:rPr>
      </w:pPr>
    </w:p>
    <w:p w14:paraId="46E48288" w14:textId="77777777" w:rsidR="004D10DA" w:rsidRDefault="004D10DA" w:rsidP="00355873">
      <w:pPr>
        <w:jc w:val="center"/>
        <w:rPr>
          <w:b/>
          <w:sz w:val="22"/>
          <w:szCs w:val="22"/>
        </w:rPr>
      </w:pPr>
    </w:p>
    <w:p w14:paraId="40D8BD5A" w14:textId="77777777" w:rsidR="004D10DA" w:rsidRDefault="004D10DA" w:rsidP="00355873">
      <w:pPr>
        <w:jc w:val="center"/>
        <w:rPr>
          <w:b/>
          <w:sz w:val="22"/>
          <w:szCs w:val="22"/>
        </w:rPr>
      </w:pPr>
    </w:p>
    <w:p w14:paraId="4C34C790" w14:textId="77777777" w:rsidR="004D10DA" w:rsidRDefault="004D10DA" w:rsidP="00355873">
      <w:pPr>
        <w:jc w:val="center"/>
        <w:rPr>
          <w:b/>
          <w:sz w:val="22"/>
          <w:szCs w:val="22"/>
        </w:rPr>
      </w:pPr>
    </w:p>
    <w:p w14:paraId="59914FD6" w14:textId="77777777" w:rsidR="004D10DA" w:rsidRDefault="004D10DA" w:rsidP="00355873">
      <w:pPr>
        <w:jc w:val="center"/>
        <w:rPr>
          <w:b/>
          <w:sz w:val="22"/>
          <w:szCs w:val="22"/>
        </w:rPr>
      </w:pPr>
    </w:p>
    <w:p w14:paraId="33C8A8E2" w14:textId="77777777" w:rsidR="004D10DA" w:rsidRDefault="004D10DA" w:rsidP="00355873">
      <w:pPr>
        <w:jc w:val="center"/>
        <w:rPr>
          <w:b/>
          <w:sz w:val="22"/>
          <w:szCs w:val="22"/>
        </w:rPr>
      </w:pPr>
    </w:p>
    <w:p w14:paraId="0ED05343" w14:textId="77777777" w:rsidR="004D10DA" w:rsidRDefault="004D10DA" w:rsidP="00355873">
      <w:pPr>
        <w:jc w:val="center"/>
        <w:rPr>
          <w:b/>
          <w:sz w:val="22"/>
          <w:szCs w:val="22"/>
        </w:rPr>
      </w:pPr>
    </w:p>
    <w:p w14:paraId="2D74C1B0" w14:textId="77777777" w:rsidR="004D10DA" w:rsidRDefault="004D10DA" w:rsidP="00355873">
      <w:pPr>
        <w:jc w:val="center"/>
        <w:rPr>
          <w:b/>
          <w:sz w:val="22"/>
          <w:szCs w:val="22"/>
        </w:rPr>
      </w:pPr>
    </w:p>
    <w:p w14:paraId="29658BDE" w14:textId="77777777" w:rsidR="004D10DA" w:rsidRDefault="004D10DA" w:rsidP="00355873">
      <w:pPr>
        <w:jc w:val="center"/>
        <w:rPr>
          <w:b/>
          <w:sz w:val="22"/>
          <w:szCs w:val="22"/>
        </w:rPr>
      </w:pPr>
    </w:p>
    <w:p w14:paraId="7F82A387" w14:textId="77777777" w:rsidR="004D10DA" w:rsidRDefault="004D10DA" w:rsidP="00355873">
      <w:pPr>
        <w:jc w:val="center"/>
        <w:rPr>
          <w:b/>
          <w:sz w:val="22"/>
          <w:szCs w:val="22"/>
        </w:rPr>
      </w:pPr>
    </w:p>
    <w:p w14:paraId="12BF6208" w14:textId="77777777" w:rsidR="004D10DA" w:rsidRDefault="004D10DA" w:rsidP="00355873">
      <w:pPr>
        <w:jc w:val="center"/>
        <w:rPr>
          <w:b/>
          <w:sz w:val="22"/>
          <w:szCs w:val="22"/>
        </w:rPr>
      </w:pPr>
    </w:p>
    <w:p w14:paraId="22FDC95A" w14:textId="77777777" w:rsidR="004D10DA" w:rsidRDefault="004D10DA" w:rsidP="00355873">
      <w:pPr>
        <w:jc w:val="center"/>
        <w:rPr>
          <w:b/>
          <w:sz w:val="22"/>
          <w:szCs w:val="22"/>
        </w:rPr>
      </w:pPr>
    </w:p>
    <w:p w14:paraId="2740014C" w14:textId="77777777" w:rsidR="004D10DA" w:rsidRDefault="004D10DA" w:rsidP="00355873">
      <w:pPr>
        <w:jc w:val="center"/>
        <w:rPr>
          <w:b/>
          <w:sz w:val="22"/>
          <w:szCs w:val="22"/>
        </w:rPr>
      </w:pPr>
    </w:p>
    <w:p w14:paraId="5262B47F" w14:textId="4900300B" w:rsidR="00E37FC5" w:rsidRPr="005301F8" w:rsidRDefault="00877D3E" w:rsidP="00355873">
      <w:pPr>
        <w:jc w:val="center"/>
        <w:rPr>
          <w:b/>
          <w:sz w:val="22"/>
          <w:szCs w:val="22"/>
        </w:rPr>
      </w:pPr>
      <w:r w:rsidRPr="005301F8">
        <w:rPr>
          <w:b/>
          <w:sz w:val="22"/>
          <w:szCs w:val="22"/>
        </w:rPr>
        <w:lastRenderedPageBreak/>
        <w:t>Appendix 3</w:t>
      </w:r>
      <w:r w:rsidR="00E37FC5" w:rsidRPr="005301F8">
        <w:rPr>
          <w:b/>
          <w:sz w:val="22"/>
          <w:szCs w:val="22"/>
        </w:rPr>
        <w:t xml:space="preserve"> – Technical Annex</w:t>
      </w:r>
      <w:r w:rsidR="00756FF2">
        <w:rPr>
          <w:b/>
          <w:sz w:val="22"/>
          <w:szCs w:val="22"/>
        </w:rPr>
        <w:t xml:space="preserve"> 202</w:t>
      </w:r>
      <w:r w:rsidR="001703C1">
        <w:rPr>
          <w:b/>
          <w:sz w:val="22"/>
          <w:szCs w:val="22"/>
        </w:rPr>
        <w:t>3</w:t>
      </w:r>
      <w:r w:rsidR="00756FF2">
        <w:rPr>
          <w:b/>
          <w:sz w:val="22"/>
          <w:szCs w:val="22"/>
        </w:rPr>
        <w:t>/2</w:t>
      </w:r>
      <w:r w:rsidR="001703C1">
        <w:rPr>
          <w:b/>
          <w:sz w:val="22"/>
          <w:szCs w:val="22"/>
        </w:rPr>
        <w:t>4</w:t>
      </w:r>
      <w:r w:rsidR="00E6101C">
        <w:rPr>
          <w:b/>
          <w:sz w:val="22"/>
          <w:szCs w:val="22"/>
        </w:rPr>
        <w:t xml:space="preserve"> Approach</w:t>
      </w:r>
    </w:p>
    <w:p w14:paraId="2FB34DD8" w14:textId="77777777" w:rsidR="00E37FC5" w:rsidRDefault="00E37FC5" w:rsidP="00355873">
      <w:pPr>
        <w:jc w:val="both"/>
        <w:rPr>
          <w:sz w:val="22"/>
          <w:szCs w:val="22"/>
        </w:rPr>
      </w:pPr>
    </w:p>
    <w:p w14:paraId="0CBE2BEB" w14:textId="420A416D" w:rsidR="00E37FC5" w:rsidRDefault="00890444" w:rsidP="00355873">
      <w:pPr>
        <w:jc w:val="both"/>
        <w:rPr>
          <w:sz w:val="22"/>
          <w:szCs w:val="22"/>
        </w:rPr>
      </w:pPr>
      <w:r>
        <w:rPr>
          <w:sz w:val="22"/>
          <w:szCs w:val="22"/>
        </w:rPr>
        <w:t>This appendix contains more technical detail on the definition</w:t>
      </w:r>
      <w:r w:rsidR="0066340D">
        <w:rPr>
          <w:sz w:val="22"/>
          <w:szCs w:val="22"/>
        </w:rPr>
        <w:t>s</w:t>
      </w:r>
      <w:r>
        <w:rPr>
          <w:sz w:val="22"/>
          <w:szCs w:val="22"/>
        </w:rPr>
        <w:t xml:space="preserve"> and calculation</w:t>
      </w:r>
      <w:r w:rsidR="0066340D">
        <w:rPr>
          <w:sz w:val="22"/>
          <w:szCs w:val="22"/>
        </w:rPr>
        <w:t xml:space="preserve">s </w:t>
      </w:r>
      <w:r>
        <w:rPr>
          <w:sz w:val="22"/>
          <w:szCs w:val="22"/>
        </w:rPr>
        <w:t>of factors that are contained within Bradford Coun</w:t>
      </w:r>
      <w:r w:rsidR="007B515F">
        <w:rPr>
          <w:sz w:val="22"/>
          <w:szCs w:val="22"/>
        </w:rPr>
        <w:t>cil’s</w:t>
      </w:r>
      <w:r w:rsidR="00756FF2">
        <w:rPr>
          <w:sz w:val="22"/>
          <w:szCs w:val="22"/>
        </w:rPr>
        <w:t xml:space="preserve"> </w:t>
      </w:r>
      <w:r w:rsidR="00A57A21">
        <w:rPr>
          <w:sz w:val="22"/>
          <w:szCs w:val="22"/>
          <w:u w:val="single"/>
        </w:rPr>
        <w:t>current</w:t>
      </w:r>
      <w:r w:rsidR="00756FF2" w:rsidRPr="00756FF2">
        <w:rPr>
          <w:sz w:val="22"/>
          <w:szCs w:val="22"/>
          <w:u w:val="single"/>
        </w:rPr>
        <w:t xml:space="preserve"> 202</w:t>
      </w:r>
      <w:r w:rsidR="001703C1">
        <w:rPr>
          <w:sz w:val="22"/>
          <w:szCs w:val="22"/>
          <w:u w:val="single"/>
        </w:rPr>
        <w:t>3</w:t>
      </w:r>
      <w:r w:rsidR="00756FF2" w:rsidRPr="00756FF2">
        <w:rPr>
          <w:sz w:val="22"/>
          <w:szCs w:val="22"/>
          <w:u w:val="single"/>
        </w:rPr>
        <w:t>/2</w:t>
      </w:r>
      <w:r w:rsidR="001703C1">
        <w:rPr>
          <w:sz w:val="22"/>
          <w:szCs w:val="22"/>
          <w:u w:val="single"/>
        </w:rPr>
        <w:t>4</w:t>
      </w:r>
      <w:r w:rsidR="00756FF2">
        <w:rPr>
          <w:sz w:val="22"/>
          <w:szCs w:val="22"/>
          <w:u w:val="single"/>
        </w:rPr>
        <w:t xml:space="preserve"> financial year</w:t>
      </w:r>
      <w:r w:rsidR="00D40BAA">
        <w:rPr>
          <w:sz w:val="22"/>
          <w:szCs w:val="22"/>
        </w:rPr>
        <w:t xml:space="preserve"> EHCP</w:t>
      </w:r>
      <w:r w:rsidR="007B515F">
        <w:rPr>
          <w:sz w:val="22"/>
          <w:szCs w:val="22"/>
        </w:rPr>
        <w:t xml:space="preserve"> high needs funding model.</w:t>
      </w:r>
    </w:p>
    <w:p w14:paraId="76A77EAE" w14:textId="77777777" w:rsidR="003235F9" w:rsidRDefault="003235F9" w:rsidP="00355873">
      <w:pPr>
        <w:jc w:val="both"/>
        <w:rPr>
          <w:sz w:val="22"/>
          <w:szCs w:val="22"/>
        </w:rPr>
      </w:pPr>
    </w:p>
    <w:p w14:paraId="12B3CEC7" w14:textId="77777777" w:rsidR="00890444" w:rsidRPr="009879CD" w:rsidRDefault="00890444" w:rsidP="00355873">
      <w:pPr>
        <w:jc w:val="both"/>
        <w:rPr>
          <w:b/>
          <w:sz w:val="22"/>
          <w:szCs w:val="22"/>
          <w:u w:val="single"/>
        </w:rPr>
      </w:pPr>
      <w:r w:rsidRPr="009879CD">
        <w:rPr>
          <w:b/>
          <w:sz w:val="22"/>
          <w:szCs w:val="22"/>
          <w:u w:val="single"/>
        </w:rPr>
        <w:t>Notional SEND</w:t>
      </w:r>
      <w:r w:rsidR="00E13622">
        <w:rPr>
          <w:b/>
          <w:sz w:val="22"/>
          <w:szCs w:val="22"/>
          <w:u w:val="single"/>
        </w:rPr>
        <w:t xml:space="preserve"> Budgets</w:t>
      </w:r>
      <w:r w:rsidRPr="009879CD">
        <w:rPr>
          <w:b/>
          <w:sz w:val="22"/>
          <w:szCs w:val="22"/>
          <w:u w:val="single"/>
        </w:rPr>
        <w:t xml:space="preserve"> (Mainstream Schools Block</w:t>
      </w:r>
      <w:r w:rsidR="005921B5" w:rsidRPr="009879CD">
        <w:rPr>
          <w:b/>
          <w:sz w:val="22"/>
          <w:szCs w:val="22"/>
          <w:u w:val="single"/>
        </w:rPr>
        <w:t xml:space="preserve"> Primary &amp; Secondary</w:t>
      </w:r>
      <w:r w:rsidRPr="009879CD">
        <w:rPr>
          <w:b/>
          <w:sz w:val="22"/>
          <w:szCs w:val="22"/>
          <w:u w:val="single"/>
        </w:rPr>
        <w:t>)</w:t>
      </w:r>
    </w:p>
    <w:p w14:paraId="17105B9F" w14:textId="77777777" w:rsidR="00BA1CC7" w:rsidRDefault="00BA1CC7" w:rsidP="00355873">
      <w:pPr>
        <w:jc w:val="both"/>
        <w:rPr>
          <w:sz w:val="22"/>
          <w:szCs w:val="22"/>
        </w:rPr>
      </w:pPr>
    </w:p>
    <w:p w14:paraId="6C513EDB" w14:textId="77777777" w:rsidR="001703C1" w:rsidRPr="00BA1CC7" w:rsidRDefault="001703C1" w:rsidP="001703C1">
      <w:pPr>
        <w:jc w:val="both"/>
        <w:rPr>
          <w:sz w:val="22"/>
          <w:szCs w:val="22"/>
        </w:rPr>
      </w:pPr>
      <w:r>
        <w:rPr>
          <w:sz w:val="22"/>
          <w:szCs w:val="22"/>
        </w:rPr>
        <w:t>Local authorities are</w:t>
      </w:r>
      <w:r w:rsidRPr="00BA1CC7">
        <w:rPr>
          <w:sz w:val="22"/>
          <w:szCs w:val="22"/>
        </w:rPr>
        <w:t xml:space="preserve"> required to define for each primary and secondary school</w:t>
      </w:r>
      <w:r>
        <w:rPr>
          <w:sz w:val="22"/>
          <w:szCs w:val="22"/>
        </w:rPr>
        <w:t xml:space="preserve"> and academy</w:t>
      </w:r>
      <w:r w:rsidRPr="00BA1CC7">
        <w:rPr>
          <w:sz w:val="22"/>
          <w:szCs w:val="22"/>
        </w:rPr>
        <w:t xml:space="preserve"> the value of </w:t>
      </w:r>
      <w:r>
        <w:rPr>
          <w:sz w:val="22"/>
          <w:szCs w:val="22"/>
        </w:rPr>
        <w:t xml:space="preserve">mainstream </w:t>
      </w:r>
      <w:r w:rsidRPr="00BA1CC7">
        <w:rPr>
          <w:sz w:val="22"/>
          <w:szCs w:val="22"/>
        </w:rPr>
        <w:t>formula funding that is ‘notionally’ allocated for</w:t>
      </w:r>
      <w:r>
        <w:rPr>
          <w:sz w:val="22"/>
          <w:szCs w:val="22"/>
        </w:rPr>
        <w:t xml:space="preserve"> Special Educational Needs and Disabilities (SEND)</w:t>
      </w:r>
      <w:r w:rsidRPr="00BA1CC7">
        <w:rPr>
          <w:sz w:val="22"/>
          <w:szCs w:val="22"/>
        </w:rPr>
        <w:t xml:space="preserve"> (for meeting the first </w:t>
      </w:r>
      <w:r w:rsidRPr="0036379B">
        <w:rPr>
          <w:sz w:val="22"/>
          <w:szCs w:val="22"/>
        </w:rPr>
        <w:t xml:space="preserve">£6,000 of </w:t>
      </w:r>
      <w:r w:rsidRPr="00BA1CC7">
        <w:rPr>
          <w:sz w:val="22"/>
          <w:szCs w:val="22"/>
        </w:rPr>
        <w:t xml:space="preserve">needs </w:t>
      </w:r>
      <w:r>
        <w:rPr>
          <w:sz w:val="22"/>
          <w:szCs w:val="22"/>
        </w:rPr>
        <w:t xml:space="preserve">both </w:t>
      </w:r>
      <w:r w:rsidRPr="00BA1CC7">
        <w:rPr>
          <w:sz w:val="22"/>
          <w:szCs w:val="22"/>
        </w:rPr>
        <w:t>for pupils with EHCPs and the needs of pupils without EHCPs). How Bradford currently</w:t>
      </w:r>
      <w:r>
        <w:rPr>
          <w:sz w:val="22"/>
          <w:szCs w:val="22"/>
        </w:rPr>
        <w:t xml:space="preserve"> (in 2023/24)</w:t>
      </w:r>
      <w:r w:rsidRPr="00BA1CC7">
        <w:rPr>
          <w:sz w:val="22"/>
          <w:szCs w:val="22"/>
        </w:rPr>
        <w:t xml:space="preserve"> defines notional SEN</w:t>
      </w:r>
      <w:r>
        <w:rPr>
          <w:sz w:val="22"/>
          <w:szCs w:val="22"/>
        </w:rPr>
        <w:t>D (the %s of funding within</w:t>
      </w:r>
      <w:r w:rsidRPr="00BA1CC7">
        <w:rPr>
          <w:sz w:val="22"/>
          <w:szCs w:val="22"/>
        </w:rPr>
        <w:t xml:space="preserve"> each </w:t>
      </w:r>
      <w:r>
        <w:rPr>
          <w:sz w:val="22"/>
          <w:szCs w:val="22"/>
        </w:rPr>
        <w:t xml:space="preserve">formula </w:t>
      </w:r>
      <w:r w:rsidRPr="00BA1CC7">
        <w:rPr>
          <w:sz w:val="22"/>
          <w:szCs w:val="22"/>
        </w:rPr>
        <w:t>factor that make up this budget) is shown in the table below.</w:t>
      </w:r>
    </w:p>
    <w:p w14:paraId="03E5408A" w14:textId="77777777" w:rsidR="001703C1" w:rsidRDefault="001703C1" w:rsidP="001703C1">
      <w:pPr>
        <w:pStyle w:val="ListParagraph"/>
        <w:jc w:val="both"/>
        <w:rPr>
          <w:sz w:val="22"/>
          <w:szCs w:val="22"/>
        </w:rPr>
      </w:pPr>
    </w:p>
    <w:tbl>
      <w:tblPr>
        <w:tblStyle w:val="TableGrid"/>
        <w:tblW w:w="0" w:type="auto"/>
        <w:tblLook w:val="04A0" w:firstRow="1" w:lastRow="0" w:firstColumn="1" w:lastColumn="0" w:noHBand="0" w:noVBand="1"/>
      </w:tblPr>
      <w:tblGrid>
        <w:gridCol w:w="6409"/>
        <w:gridCol w:w="1921"/>
        <w:gridCol w:w="2090"/>
      </w:tblGrid>
      <w:tr w:rsidR="001703C1" w:rsidRPr="00D210FF" w14:paraId="3347EDCA" w14:textId="77777777" w:rsidTr="00255C16">
        <w:tc>
          <w:tcPr>
            <w:tcW w:w="6600" w:type="dxa"/>
          </w:tcPr>
          <w:p w14:paraId="0CE98DAE" w14:textId="77777777" w:rsidR="001703C1" w:rsidRPr="00D210FF" w:rsidRDefault="001703C1" w:rsidP="00255C16">
            <w:pPr>
              <w:jc w:val="both"/>
              <w:rPr>
                <w:b/>
                <w:sz w:val="22"/>
                <w:szCs w:val="22"/>
              </w:rPr>
            </w:pPr>
            <w:r w:rsidRPr="00D210FF">
              <w:rPr>
                <w:b/>
                <w:sz w:val="22"/>
                <w:szCs w:val="22"/>
              </w:rPr>
              <w:t>Formula Factor</w:t>
            </w:r>
          </w:p>
        </w:tc>
        <w:tc>
          <w:tcPr>
            <w:tcW w:w="1954" w:type="dxa"/>
          </w:tcPr>
          <w:p w14:paraId="76ED11BE" w14:textId="77777777" w:rsidR="001703C1" w:rsidRPr="00D210FF" w:rsidRDefault="001703C1" w:rsidP="00255C16">
            <w:pPr>
              <w:jc w:val="right"/>
              <w:rPr>
                <w:b/>
                <w:sz w:val="22"/>
                <w:szCs w:val="22"/>
              </w:rPr>
            </w:pPr>
            <w:r w:rsidRPr="00D210FF">
              <w:rPr>
                <w:b/>
                <w:sz w:val="22"/>
                <w:szCs w:val="22"/>
              </w:rPr>
              <w:t>% Primary</w:t>
            </w:r>
          </w:p>
        </w:tc>
        <w:tc>
          <w:tcPr>
            <w:tcW w:w="2118" w:type="dxa"/>
          </w:tcPr>
          <w:p w14:paraId="7FCE9570" w14:textId="77777777" w:rsidR="001703C1" w:rsidRPr="00D210FF" w:rsidRDefault="001703C1" w:rsidP="00255C16">
            <w:pPr>
              <w:jc w:val="right"/>
              <w:rPr>
                <w:b/>
                <w:sz w:val="22"/>
                <w:szCs w:val="22"/>
              </w:rPr>
            </w:pPr>
            <w:r w:rsidRPr="00D210FF">
              <w:rPr>
                <w:b/>
                <w:sz w:val="22"/>
                <w:szCs w:val="22"/>
              </w:rPr>
              <w:t>% Secondary</w:t>
            </w:r>
          </w:p>
        </w:tc>
      </w:tr>
      <w:tr w:rsidR="001703C1" w14:paraId="579D0D3A" w14:textId="77777777" w:rsidTr="00255C16">
        <w:tc>
          <w:tcPr>
            <w:tcW w:w="6600" w:type="dxa"/>
          </w:tcPr>
          <w:p w14:paraId="697A1AD9" w14:textId="77777777" w:rsidR="001703C1" w:rsidRDefault="001703C1" w:rsidP="00255C16">
            <w:pPr>
              <w:jc w:val="both"/>
              <w:rPr>
                <w:sz w:val="22"/>
                <w:szCs w:val="22"/>
              </w:rPr>
            </w:pPr>
            <w:r>
              <w:rPr>
                <w:sz w:val="22"/>
                <w:szCs w:val="22"/>
              </w:rPr>
              <w:t>Prior Low Attainment Factor</w:t>
            </w:r>
          </w:p>
        </w:tc>
        <w:tc>
          <w:tcPr>
            <w:tcW w:w="1954" w:type="dxa"/>
          </w:tcPr>
          <w:p w14:paraId="0C64E714" w14:textId="77777777" w:rsidR="001703C1" w:rsidRDefault="001703C1" w:rsidP="00255C16">
            <w:pPr>
              <w:jc w:val="right"/>
              <w:rPr>
                <w:sz w:val="22"/>
                <w:szCs w:val="22"/>
              </w:rPr>
            </w:pPr>
            <w:r>
              <w:rPr>
                <w:sz w:val="22"/>
                <w:szCs w:val="22"/>
              </w:rPr>
              <w:t>100%</w:t>
            </w:r>
          </w:p>
        </w:tc>
        <w:tc>
          <w:tcPr>
            <w:tcW w:w="2118" w:type="dxa"/>
          </w:tcPr>
          <w:p w14:paraId="1601A17E" w14:textId="77777777" w:rsidR="001703C1" w:rsidRDefault="001703C1" w:rsidP="00255C16">
            <w:pPr>
              <w:jc w:val="right"/>
              <w:rPr>
                <w:sz w:val="22"/>
                <w:szCs w:val="22"/>
              </w:rPr>
            </w:pPr>
            <w:r>
              <w:rPr>
                <w:sz w:val="22"/>
                <w:szCs w:val="22"/>
              </w:rPr>
              <w:t>100%</w:t>
            </w:r>
          </w:p>
        </w:tc>
      </w:tr>
      <w:tr w:rsidR="001703C1" w14:paraId="05CF973B" w14:textId="77777777" w:rsidTr="00255C16">
        <w:tc>
          <w:tcPr>
            <w:tcW w:w="6600" w:type="dxa"/>
          </w:tcPr>
          <w:p w14:paraId="3F115B96" w14:textId="77777777" w:rsidR="001703C1" w:rsidRDefault="001703C1" w:rsidP="00255C16">
            <w:pPr>
              <w:jc w:val="both"/>
              <w:rPr>
                <w:sz w:val="22"/>
                <w:szCs w:val="22"/>
              </w:rPr>
            </w:pPr>
            <w:r>
              <w:rPr>
                <w:sz w:val="22"/>
                <w:szCs w:val="22"/>
              </w:rPr>
              <w:t>Free School Meals Factor</w:t>
            </w:r>
          </w:p>
        </w:tc>
        <w:tc>
          <w:tcPr>
            <w:tcW w:w="1954" w:type="dxa"/>
          </w:tcPr>
          <w:p w14:paraId="17F36A74" w14:textId="77777777" w:rsidR="001703C1" w:rsidRDefault="001703C1" w:rsidP="00255C16">
            <w:pPr>
              <w:jc w:val="right"/>
              <w:rPr>
                <w:sz w:val="22"/>
                <w:szCs w:val="22"/>
              </w:rPr>
            </w:pPr>
            <w:r>
              <w:rPr>
                <w:sz w:val="22"/>
                <w:szCs w:val="22"/>
              </w:rPr>
              <w:t>25.0%</w:t>
            </w:r>
          </w:p>
        </w:tc>
        <w:tc>
          <w:tcPr>
            <w:tcW w:w="2118" w:type="dxa"/>
          </w:tcPr>
          <w:p w14:paraId="70479943" w14:textId="77777777" w:rsidR="001703C1" w:rsidRDefault="001703C1" w:rsidP="00255C16">
            <w:pPr>
              <w:jc w:val="right"/>
              <w:rPr>
                <w:sz w:val="22"/>
                <w:szCs w:val="22"/>
              </w:rPr>
            </w:pPr>
            <w:r>
              <w:rPr>
                <w:sz w:val="22"/>
                <w:szCs w:val="22"/>
              </w:rPr>
              <w:t>25.0%</w:t>
            </w:r>
          </w:p>
        </w:tc>
      </w:tr>
      <w:tr w:rsidR="001703C1" w14:paraId="47291A38" w14:textId="77777777" w:rsidTr="00255C16">
        <w:tc>
          <w:tcPr>
            <w:tcW w:w="6600" w:type="dxa"/>
          </w:tcPr>
          <w:p w14:paraId="07E95787" w14:textId="77777777" w:rsidR="001703C1" w:rsidRDefault="001703C1" w:rsidP="00255C16">
            <w:pPr>
              <w:jc w:val="both"/>
              <w:rPr>
                <w:sz w:val="22"/>
                <w:szCs w:val="22"/>
              </w:rPr>
            </w:pPr>
            <w:r>
              <w:rPr>
                <w:sz w:val="22"/>
                <w:szCs w:val="22"/>
              </w:rPr>
              <w:t>Income Deprivation Affecting Children Index (IDACI) Factor</w:t>
            </w:r>
          </w:p>
        </w:tc>
        <w:tc>
          <w:tcPr>
            <w:tcW w:w="1954" w:type="dxa"/>
          </w:tcPr>
          <w:p w14:paraId="1DCF8626" w14:textId="77777777" w:rsidR="001703C1" w:rsidRDefault="001703C1" w:rsidP="00255C16">
            <w:pPr>
              <w:jc w:val="right"/>
              <w:rPr>
                <w:sz w:val="22"/>
                <w:szCs w:val="22"/>
              </w:rPr>
            </w:pPr>
            <w:r>
              <w:rPr>
                <w:sz w:val="22"/>
                <w:szCs w:val="22"/>
              </w:rPr>
              <w:t>25.0%</w:t>
            </w:r>
          </w:p>
        </w:tc>
        <w:tc>
          <w:tcPr>
            <w:tcW w:w="2118" w:type="dxa"/>
          </w:tcPr>
          <w:p w14:paraId="3D5A2ACF" w14:textId="77777777" w:rsidR="001703C1" w:rsidRDefault="001703C1" w:rsidP="00255C16">
            <w:pPr>
              <w:jc w:val="right"/>
              <w:rPr>
                <w:sz w:val="22"/>
                <w:szCs w:val="22"/>
              </w:rPr>
            </w:pPr>
            <w:r>
              <w:rPr>
                <w:sz w:val="22"/>
                <w:szCs w:val="22"/>
              </w:rPr>
              <w:t>25.0%</w:t>
            </w:r>
          </w:p>
        </w:tc>
      </w:tr>
      <w:tr w:rsidR="001703C1" w14:paraId="0046BF4A" w14:textId="77777777" w:rsidTr="00255C16">
        <w:tc>
          <w:tcPr>
            <w:tcW w:w="6600" w:type="dxa"/>
          </w:tcPr>
          <w:p w14:paraId="0EDFBA14" w14:textId="77777777" w:rsidR="001703C1" w:rsidRDefault="001703C1" w:rsidP="00255C16">
            <w:pPr>
              <w:jc w:val="both"/>
              <w:rPr>
                <w:sz w:val="22"/>
                <w:szCs w:val="22"/>
              </w:rPr>
            </w:pPr>
            <w:r>
              <w:rPr>
                <w:sz w:val="22"/>
                <w:szCs w:val="22"/>
              </w:rPr>
              <w:t>Base £APP funding (AWPU)</w:t>
            </w:r>
          </w:p>
        </w:tc>
        <w:tc>
          <w:tcPr>
            <w:tcW w:w="1954" w:type="dxa"/>
          </w:tcPr>
          <w:p w14:paraId="37F23BAD" w14:textId="77777777" w:rsidR="001703C1" w:rsidRDefault="001703C1" w:rsidP="00255C16">
            <w:pPr>
              <w:jc w:val="right"/>
              <w:rPr>
                <w:sz w:val="22"/>
                <w:szCs w:val="22"/>
              </w:rPr>
            </w:pPr>
            <w:r>
              <w:rPr>
                <w:sz w:val="22"/>
                <w:szCs w:val="22"/>
              </w:rPr>
              <w:t>6.5%</w:t>
            </w:r>
          </w:p>
        </w:tc>
        <w:tc>
          <w:tcPr>
            <w:tcW w:w="2118" w:type="dxa"/>
          </w:tcPr>
          <w:p w14:paraId="62E82E58" w14:textId="77777777" w:rsidR="001703C1" w:rsidRDefault="001703C1" w:rsidP="00255C16">
            <w:pPr>
              <w:jc w:val="right"/>
              <w:rPr>
                <w:sz w:val="22"/>
                <w:szCs w:val="22"/>
              </w:rPr>
            </w:pPr>
            <w:r>
              <w:rPr>
                <w:sz w:val="22"/>
                <w:szCs w:val="22"/>
              </w:rPr>
              <w:t>4.0%</w:t>
            </w:r>
          </w:p>
        </w:tc>
      </w:tr>
      <w:tr w:rsidR="001703C1" w14:paraId="6E65335A" w14:textId="77777777" w:rsidTr="00255C16">
        <w:tc>
          <w:tcPr>
            <w:tcW w:w="6600" w:type="dxa"/>
          </w:tcPr>
          <w:p w14:paraId="35251AC7" w14:textId="77777777" w:rsidR="001703C1" w:rsidRDefault="001703C1" w:rsidP="00255C16">
            <w:pPr>
              <w:jc w:val="both"/>
              <w:rPr>
                <w:sz w:val="22"/>
                <w:szCs w:val="22"/>
              </w:rPr>
            </w:pPr>
            <w:r>
              <w:rPr>
                <w:sz w:val="22"/>
                <w:szCs w:val="22"/>
              </w:rPr>
              <w:t>Minimum Level of Funding top-up (MFL)</w:t>
            </w:r>
          </w:p>
        </w:tc>
        <w:tc>
          <w:tcPr>
            <w:tcW w:w="1954" w:type="dxa"/>
          </w:tcPr>
          <w:p w14:paraId="6B81142A" w14:textId="77777777" w:rsidR="001703C1" w:rsidRDefault="001703C1" w:rsidP="00255C16">
            <w:pPr>
              <w:jc w:val="right"/>
              <w:rPr>
                <w:sz w:val="22"/>
                <w:szCs w:val="22"/>
              </w:rPr>
            </w:pPr>
            <w:r>
              <w:rPr>
                <w:sz w:val="22"/>
                <w:szCs w:val="22"/>
              </w:rPr>
              <w:t>48.0%</w:t>
            </w:r>
          </w:p>
        </w:tc>
        <w:tc>
          <w:tcPr>
            <w:tcW w:w="2118" w:type="dxa"/>
          </w:tcPr>
          <w:p w14:paraId="51EF8F9C" w14:textId="77777777" w:rsidR="001703C1" w:rsidRDefault="001703C1" w:rsidP="00255C16">
            <w:pPr>
              <w:jc w:val="right"/>
              <w:rPr>
                <w:sz w:val="22"/>
                <w:szCs w:val="22"/>
              </w:rPr>
            </w:pPr>
            <w:r>
              <w:rPr>
                <w:sz w:val="22"/>
                <w:szCs w:val="22"/>
              </w:rPr>
              <w:t>48.0%</w:t>
            </w:r>
          </w:p>
        </w:tc>
      </w:tr>
    </w:tbl>
    <w:p w14:paraId="3B70022D" w14:textId="77777777" w:rsidR="001703C1" w:rsidRDefault="001703C1" w:rsidP="001703C1">
      <w:pPr>
        <w:jc w:val="both"/>
        <w:rPr>
          <w:sz w:val="22"/>
          <w:szCs w:val="22"/>
        </w:rPr>
      </w:pPr>
    </w:p>
    <w:p w14:paraId="53104333" w14:textId="77777777" w:rsidR="001703C1" w:rsidRDefault="001703C1" w:rsidP="001703C1">
      <w:pPr>
        <w:jc w:val="both"/>
        <w:rPr>
          <w:sz w:val="22"/>
          <w:szCs w:val="22"/>
        </w:rPr>
      </w:pPr>
      <w:r>
        <w:rPr>
          <w:sz w:val="22"/>
          <w:szCs w:val="22"/>
        </w:rPr>
        <w:t>In addition, 6.0% of a mainstream school’s or academy’s allocation from the Early Years Single Funding Formula, for mainstream primary schools and academies that have early years entitlement provision, is also defined to be available for supporting SEND in early years.</w:t>
      </w:r>
    </w:p>
    <w:p w14:paraId="410031AE" w14:textId="77777777" w:rsidR="005731CF" w:rsidRDefault="005731CF" w:rsidP="00355873">
      <w:pPr>
        <w:jc w:val="both"/>
        <w:rPr>
          <w:sz w:val="22"/>
          <w:szCs w:val="22"/>
        </w:rPr>
      </w:pPr>
    </w:p>
    <w:p w14:paraId="3F7EB6C1" w14:textId="77777777" w:rsidR="0096548C" w:rsidRDefault="0096548C" w:rsidP="00355873">
      <w:pPr>
        <w:jc w:val="both"/>
        <w:rPr>
          <w:sz w:val="22"/>
          <w:szCs w:val="22"/>
        </w:rPr>
      </w:pPr>
    </w:p>
    <w:p w14:paraId="7B35DC15" w14:textId="77777777" w:rsidR="00E37FC5" w:rsidRPr="009879CD" w:rsidRDefault="00890444" w:rsidP="00355873">
      <w:pPr>
        <w:jc w:val="both"/>
        <w:rPr>
          <w:b/>
          <w:sz w:val="22"/>
          <w:szCs w:val="22"/>
          <w:u w:val="single"/>
        </w:rPr>
      </w:pPr>
      <w:r w:rsidRPr="009879CD">
        <w:rPr>
          <w:b/>
          <w:sz w:val="22"/>
          <w:szCs w:val="22"/>
          <w:u w:val="single"/>
        </w:rPr>
        <w:t>SEND Funding Floor (Mainstream</w:t>
      </w:r>
      <w:r w:rsidR="005921B5" w:rsidRPr="009879CD">
        <w:rPr>
          <w:b/>
          <w:sz w:val="22"/>
          <w:szCs w:val="22"/>
          <w:u w:val="single"/>
        </w:rPr>
        <w:t xml:space="preserve"> Primary &amp; Secondary</w:t>
      </w:r>
      <w:r w:rsidRPr="009879CD">
        <w:rPr>
          <w:b/>
          <w:sz w:val="22"/>
          <w:szCs w:val="22"/>
          <w:u w:val="single"/>
        </w:rPr>
        <w:t>)</w:t>
      </w:r>
    </w:p>
    <w:p w14:paraId="5C4906E4" w14:textId="77777777" w:rsidR="00890444" w:rsidRDefault="00890444" w:rsidP="00355873">
      <w:pPr>
        <w:jc w:val="both"/>
        <w:rPr>
          <w:sz w:val="22"/>
          <w:szCs w:val="22"/>
        </w:rPr>
      </w:pPr>
    </w:p>
    <w:p w14:paraId="48E0063C" w14:textId="77777777" w:rsidR="001703C1" w:rsidRDefault="001703C1" w:rsidP="001703C1">
      <w:pPr>
        <w:jc w:val="both"/>
        <w:rPr>
          <w:sz w:val="22"/>
          <w:szCs w:val="22"/>
        </w:rPr>
      </w:pPr>
      <w:r>
        <w:rPr>
          <w:sz w:val="22"/>
          <w:szCs w:val="22"/>
        </w:rPr>
        <w:t>The SEND Funding Floor formula is aimed at ensuring</w:t>
      </w:r>
      <w:r w:rsidRPr="005145F0">
        <w:rPr>
          <w:sz w:val="22"/>
          <w:szCs w:val="22"/>
        </w:rPr>
        <w:t xml:space="preserve"> that no</w:t>
      </w:r>
      <w:r>
        <w:rPr>
          <w:sz w:val="22"/>
          <w:szCs w:val="22"/>
        </w:rPr>
        <w:t xml:space="preserve"> mainstream primary or secondary maintained school or academy</w:t>
      </w:r>
      <w:r w:rsidRPr="005145F0">
        <w:rPr>
          <w:sz w:val="22"/>
          <w:szCs w:val="22"/>
        </w:rPr>
        <w:t xml:space="preserve"> </w:t>
      </w:r>
      <w:r>
        <w:rPr>
          <w:sz w:val="22"/>
          <w:szCs w:val="22"/>
        </w:rPr>
        <w:t xml:space="preserve">will </w:t>
      </w:r>
      <w:r w:rsidRPr="005145F0">
        <w:rPr>
          <w:sz w:val="22"/>
          <w:szCs w:val="22"/>
        </w:rPr>
        <w:t>have to manage</w:t>
      </w:r>
      <w:r>
        <w:rPr>
          <w:sz w:val="22"/>
          <w:szCs w:val="22"/>
        </w:rPr>
        <w:t>, from their own delegated mainstream formula funding,</w:t>
      </w:r>
      <w:r w:rsidRPr="005145F0">
        <w:rPr>
          <w:sz w:val="22"/>
          <w:szCs w:val="22"/>
        </w:rPr>
        <w:t xml:space="preserve"> a</w:t>
      </w:r>
      <w:r>
        <w:rPr>
          <w:sz w:val="22"/>
          <w:szCs w:val="22"/>
        </w:rPr>
        <w:t>n above phase-average cost pressure in respect of their commitment to meet the cost of E</w:t>
      </w:r>
      <w:r w:rsidRPr="005145F0">
        <w:rPr>
          <w:sz w:val="22"/>
          <w:szCs w:val="22"/>
        </w:rPr>
        <w:t>lement 2</w:t>
      </w:r>
      <w:r>
        <w:rPr>
          <w:sz w:val="22"/>
          <w:szCs w:val="22"/>
        </w:rPr>
        <w:t xml:space="preserve"> (£6,000)</w:t>
      </w:r>
      <w:r w:rsidRPr="005145F0">
        <w:rPr>
          <w:sz w:val="22"/>
          <w:szCs w:val="22"/>
        </w:rPr>
        <w:t xml:space="preserve"> for </w:t>
      </w:r>
      <w:r>
        <w:rPr>
          <w:sz w:val="22"/>
          <w:szCs w:val="22"/>
        </w:rPr>
        <w:t>their EHCPs</w:t>
      </w:r>
      <w:r w:rsidRPr="005145F0">
        <w:rPr>
          <w:sz w:val="22"/>
          <w:szCs w:val="22"/>
        </w:rPr>
        <w:t>.</w:t>
      </w:r>
      <w:r>
        <w:rPr>
          <w:sz w:val="22"/>
          <w:szCs w:val="22"/>
        </w:rPr>
        <w:t xml:space="preserve"> As well as supporting provision for pupils with EHCPs, this approach will help to protect the funding used by schools and academies to support their wider Additional Educational Needs, SEND and Alternative Provision activities. It will directly financially support schools and academies that have higher proportions of pupils with EHCPs, in support of inclusion, combining also to support schools and academies that may have lower levels of Additional Education Needs formula funding (because they have e.g. lower levels of deprivation) but higher numbers of EHCPs, and also that may be smaller in size. It will also support schools and academies that may have some turbulence in formula funding as a result of in year pupil numbers changes.</w:t>
      </w:r>
    </w:p>
    <w:p w14:paraId="555C087B" w14:textId="77777777" w:rsidR="001703C1" w:rsidRDefault="001703C1" w:rsidP="001703C1">
      <w:pPr>
        <w:jc w:val="both"/>
        <w:rPr>
          <w:sz w:val="22"/>
          <w:szCs w:val="22"/>
        </w:rPr>
      </w:pPr>
    </w:p>
    <w:p w14:paraId="46BE4AF9" w14:textId="0807CA6C" w:rsidR="001703C1" w:rsidRDefault="001703C1" w:rsidP="001703C1">
      <w:pPr>
        <w:jc w:val="both"/>
        <w:rPr>
          <w:sz w:val="22"/>
          <w:szCs w:val="22"/>
        </w:rPr>
      </w:pPr>
      <w:r>
        <w:rPr>
          <w:sz w:val="22"/>
          <w:szCs w:val="22"/>
        </w:rPr>
        <w:t>Funding allocated using the Floor is re-calculated monthly for changes in the number</w:t>
      </w:r>
      <w:r w:rsidR="009776AF">
        <w:rPr>
          <w:sz w:val="22"/>
          <w:szCs w:val="22"/>
        </w:rPr>
        <w:t xml:space="preserve"> of</w:t>
      </w:r>
      <w:r>
        <w:rPr>
          <w:sz w:val="22"/>
          <w:szCs w:val="22"/>
        </w:rPr>
        <w:t xml:space="preserve"> Education Health and Care Plans (EHCPs) on roll.</w:t>
      </w:r>
    </w:p>
    <w:p w14:paraId="0D4F08B4" w14:textId="77777777" w:rsidR="001703C1" w:rsidRDefault="001703C1" w:rsidP="001703C1">
      <w:pPr>
        <w:jc w:val="both"/>
        <w:rPr>
          <w:sz w:val="22"/>
          <w:szCs w:val="22"/>
        </w:rPr>
      </w:pPr>
    </w:p>
    <w:p w14:paraId="2C0D977E" w14:textId="77777777" w:rsidR="001703C1" w:rsidRPr="006842B2" w:rsidRDefault="001703C1" w:rsidP="001703C1">
      <w:pPr>
        <w:jc w:val="both"/>
        <w:rPr>
          <w:sz w:val="22"/>
          <w:szCs w:val="22"/>
        </w:rPr>
      </w:pPr>
      <w:r w:rsidRPr="006842B2">
        <w:rPr>
          <w:sz w:val="22"/>
          <w:szCs w:val="22"/>
        </w:rPr>
        <w:t>The formula</w:t>
      </w:r>
      <w:r>
        <w:rPr>
          <w:sz w:val="22"/>
          <w:szCs w:val="22"/>
        </w:rPr>
        <w:t xml:space="preserve"> for 2023/24 </w:t>
      </w:r>
      <w:r w:rsidRPr="006842B2">
        <w:rPr>
          <w:sz w:val="22"/>
          <w:szCs w:val="22"/>
        </w:rPr>
        <w:t>is as follows</w:t>
      </w:r>
      <w:r>
        <w:rPr>
          <w:sz w:val="22"/>
          <w:szCs w:val="22"/>
        </w:rPr>
        <w:t>:</w:t>
      </w:r>
    </w:p>
    <w:p w14:paraId="207975CC" w14:textId="77777777" w:rsidR="001703C1" w:rsidRDefault="001703C1" w:rsidP="001703C1">
      <w:pPr>
        <w:jc w:val="both"/>
        <w:rPr>
          <w:color w:val="FF0000"/>
          <w:sz w:val="22"/>
          <w:szCs w:val="22"/>
        </w:rPr>
      </w:pPr>
    </w:p>
    <w:p w14:paraId="6EA8CF59" w14:textId="77777777" w:rsidR="001703C1" w:rsidRDefault="001703C1" w:rsidP="001703C1">
      <w:pPr>
        <w:jc w:val="both"/>
        <w:rPr>
          <w:sz w:val="22"/>
          <w:szCs w:val="22"/>
        </w:rPr>
      </w:pPr>
      <w:r w:rsidRPr="00843AE6">
        <w:rPr>
          <w:sz w:val="22"/>
          <w:szCs w:val="22"/>
        </w:rPr>
        <w:t xml:space="preserve">Where </w:t>
      </w:r>
      <w:r>
        <w:rPr>
          <w:sz w:val="22"/>
          <w:szCs w:val="22"/>
        </w:rPr>
        <w:t xml:space="preserve">Part </w:t>
      </w:r>
      <w:r w:rsidRPr="00843AE6">
        <w:rPr>
          <w:sz w:val="22"/>
          <w:szCs w:val="22"/>
        </w:rPr>
        <w:t xml:space="preserve">A is greater than </w:t>
      </w:r>
      <w:r>
        <w:rPr>
          <w:sz w:val="22"/>
          <w:szCs w:val="22"/>
        </w:rPr>
        <w:t xml:space="preserve">Part </w:t>
      </w:r>
      <w:r w:rsidRPr="00843AE6">
        <w:rPr>
          <w:sz w:val="22"/>
          <w:szCs w:val="22"/>
        </w:rPr>
        <w:t>B</w:t>
      </w:r>
      <w:r>
        <w:rPr>
          <w:sz w:val="22"/>
          <w:szCs w:val="22"/>
        </w:rPr>
        <w:t>,</w:t>
      </w:r>
      <w:r w:rsidRPr="00843AE6">
        <w:rPr>
          <w:sz w:val="22"/>
          <w:szCs w:val="22"/>
        </w:rPr>
        <w:t xml:space="preserve"> a </w:t>
      </w:r>
      <w:r>
        <w:rPr>
          <w:sz w:val="22"/>
          <w:szCs w:val="22"/>
        </w:rPr>
        <w:t>school / academy receives a top-</w:t>
      </w:r>
      <w:r w:rsidRPr="00843AE6">
        <w:rPr>
          <w:sz w:val="22"/>
          <w:szCs w:val="22"/>
        </w:rPr>
        <w:t>up for the difference</w:t>
      </w:r>
      <w:r>
        <w:rPr>
          <w:sz w:val="22"/>
          <w:szCs w:val="22"/>
        </w:rPr>
        <w:t xml:space="preserve"> between Part A and Part B</w:t>
      </w:r>
      <w:r w:rsidRPr="00843AE6">
        <w:rPr>
          <w:sz w:val="22"/>
          <w:szCs w:val="22"/>
        </w:rPr>
        <w:t>.</w:t>
      </w:r>
    </w:p>
    <w:p w14:paraId="5D278B08" w14:textId="77777777" w:rsidR="001703C1" w:rsidRDefault="001703C1" w:rsidP="001703C1">
      <w:pPr>
        <w:jc w:val="both"/>
        <w:rPr>
          <w:sz w:val="22"/>
          <w:szCs w:val="22"/>
        </w:rPr>
      </w:pPr>
    </w:p>
    <w:p w14:paraId="510D9BEE" w14:textId="77777777" w:rsidR="001703C1" w:rsidRDefault="001703C1" w:rsidP="001703C1">
      <w:pPr>
        <w:jc w:val="both"/>
        <w:rPr>
          <w:sz w:val="22"/>
          <w:szCs w:val="22"/>
        </w:rPr>
      </w:pPr>
      <w:r w:rsidRPr="003F45F0">
        <w:rPr>
          <w:sz w:val="22"/>
          <w:szCs w:val="22"/>
        </w:rPr>
        <w:t>A =</w:t>
      </w:r>
      <w:r>
        <w:rPr>
          <w:sz w:val="22"/>
          <w:szCs w:val="22"/>
        </w:rPr>
        <w:t xml:space="preserve"> is the</w:t>
      </w:r>
      <w:r w:rsidRPr="003F45F0">
        <w:rPr>
          <w:sz w:val="22"/>
          <w:szCs w:val="22"/>
        </w:rPr>
        <w:t xml:space="preserve"> </w:t>
      </w:r>
      <w:r>
        <w:rPr>
          <w:sz w:val="22"/>
          <w:szCs w:val="22"/>
        </w:rPr>
        <w:t>Full Time Equivalent (FTE) number of EHCPs on roll at a mainstream school / academy, excluding early years and post 16 students that have EHCPs, multiplied by £6,000 (which is the value of E</w:t>
      </w:r>
      <w:r w:rsidRPr="003F45F0">
        <w:rPr>
          <w:sz w:val="22"/>
          <w:szCs w:val="22"/>
        </w:rPr>
        <w:t>lement 2)</w:t>
      </w:r>
      <w:r>
        <w:rPr>
          <w:sz w:val="22"/>
          <w:szCs w:val="22"/>
        </w:rPr>
        <w:t>. Part A is re-calculated monthly for changes in the number Education Health and Care Plans (EHCPs) on roll.</w:t>
      </w:r>
    </w:p>
    <w:p w14:paraId="1223D421" w14:textId="77777777" w:rsidR="001703C1" w:rsidRPr="003F45F0" w:rsidRDefault="001703C1" w:rsidP="001703C1">
      <w:pPr>
        <w:jc w:val="both"/>
        <w:rPr>
          <w:sz w:val="22"/>
          <w:szCs w:val="22"/>
        </w:rPr>
      </w:pPr>
    </w:p>
    <w:p w14:paraId="038DA13A" w14:textId="77777777" w:rsidR="001703C1" w:rsidRPr="003F45F0" w:rsidRDefault="001703C1" w:rsidP="001703C1">
      <w:pPr>
        <w:jc w:val="both"/>
        <w:rPr>
          <w:sz w:val="22"/>
          <w:szCs w:val="22"/>
        </w:rPr>
      </w:pPr>
      <w:r>
        <w:rPr>
          <w:sz w:val="22"/>
          <w:szCs w:val="22"/>
        </w:rPr>
        <w:t>B = is the percentage of a school’s / academy’s</w:t>
      </w:r>
      <w:r w:rsidRPr="003F45F0">
        <w:rPr>
          <w:sz w:val="22"/>
          <w:szCs w:val="22"/>
        </w:rPr>
        <w:t xml:space="preserve"> A</w:t>
      </w:r>
      <w:r>
        <w:rPr>
          <w:sz w:val="22"/>
          <w:szCs w:val="22"/>
        </w:rPr>
        <w:t xml:space="preserve">dditional Educational Needs delegated formula </w:t>
      </w:r>
      <w:r w:rsidRPr="003F45F0">
        <w:rPr>
          <w:sz w:val="22"/>
          <w:szCs w:val="22"/>
        </w:rPr>
        <w:t>funding</w:t>
      </w:r>
      <w:r>
        <w:rPr>
          <w:sz w:val="22"/>
          <w:szCs w:val="22"/>
        </w:rPr>
        <w:t xml:space="preserve"> that is required to be put to the Element 2 (£6,000) cost of a school’s / academy’s EHCPs</w:t>
      </w:r>
      <w:r w:rsidRPr="003F45F0">
        <w:rPr>
          <w:sz w:val="22"/>
          <w:szCs w:val="22"/>
        </w:rPr>
        <w:t>,</w:t>
      </w:r>
      <w:r>
        <w:rPr>
          <w:sz w:val="22"/>
          <w:szCs w:val="22"/>
        </w:rPr>
        <w:t xml:space="preserve"> before the SEND Funding Floor will provide additional financial support. There are 2 elements to the Part B calculation, the ‘percentage’ and what is meant by ‘Additional Educational Needs delegated formula funding’. Unlike Part A, both elements of Part B are fixed at the beginning of the 2023/24 financial year and will not change.</w:t>
      </w:r>
    </w:p>
    <w:p w14:paraId="6B6EDA20" w14:textId="77777777" w:rsidR="001703C1" w:rsidRPr="00533D51" w:rsidRDefault="001703C1" w:rsidP="001703C1">
      <w:pPr>
        <w:rPr>
          <w:sz w:val="22"/>
          <w:szCs w:val="22"/>
        </w:rPr>
      </w:pPr>
    </w:p>
    <w:p w14:paraId="16B2F656" w14:textId="77777777" w:rsidR="001703C1" w:rsidRDefault="001703C1" w:rsidP="001703C1">
      <w:pPr>
        <w:pStyle w:val="ListParagraph"/>
        <w:numPr>
          <w:ilvl w:val="0"/>
          <w:numId w:val="23"/>
        </w:numPr>
        <w:ind w:left="360"/>
        <w:contextualSpacing w:val="0"/>
        <w:jc w:val="both"/>
        <w:rPr>
          <w:sz w:val="22"/>
          <w:szCs w:val="22"/>
        </w:rPr>
      </w:pPr>
      <w:r w:rsidRPr="00533D51">
        <w:rPr>
          <w:sz w:val="22"/>
          <w:szCs w:val="22"/>
        </w:rPr>
        <w:t xml:space="preserve">The ‘percentage’ is the phase median average percentage of Additional Educational Needs formula funding that schools / academies contribute to Element 2 £6,000 costs in respect of their EHCPs. The phase average is rounded plus </w:t>
      </w:r>
      <w:r>
        <w:rPr>
          <w:sz w:val="22"/>
          <w:szCs w:val="22"/>
        </w:rPr>
        <w:t>2</w:t>
      </w:r>
      <w:r w:rsidRPr="00533D51">
        <w:rPr>
          <w:sz w:val="22"/>
          <w:szCs w:val="22"/>
        </w:rPr>
        <w:t xml:space="preserve">%. </w:t>
      </w:r>
      <w:r w:rsidRPr="00E15E6D">
        <w:rPr>
          <w:sz w:val="22"/>
          <w:szCs w:val="22"/>
        </w:rPr>
        <w:t xml:space="preserve">Separate percentages are used for primary and for secondary phases. The averages that </w:t>
      </w:r>
      <w:r>
        <w:rPr>
          <w:sz w:val="22"/>
          <w:szCs w:val="22"/>
        </w:rPr>
        <w:t>are used</w:t>
      </w:r>
      <w:r w:rsidRPr="00E15E6D">
        <w:rPr>
          <w:sz w:val="22"/>
          <w:szCs w:val="22"/>
        </w:rPr>
        <w:t xml:space="preserve"> in 2023/24 are </w:t>
      </w:r>
      <w:r>
        <w:rPr>
          <w:sz w:val="22"/>
          <w:szCs w:val="22"/>
        </w:rPr>
        <w:t>13.0</w:t>
      </w:r>
      <w:r w:rsidRPr="00E15E6D">
        <w:rPr>
          <w:sz w:val="22"/>
          <w:szCs w:val="22"/>
        </w:rPr>
        <w:t xml:space="preserve">% for the primary phase and </w:t>
      </w:r>
      <w:r>
        <w:rPr>
          <w:sz w:val="22"/>
          <w:szCs w:val="22"/>
        </w:rPr>
        <w:t>10.5</w:t>
      </w:r>
      <w:r w:rsidRPr="00E15E6D">
        <w:rPr>
          <w:sz w:val="22"/>
          <w:szCs w:val="22"/>
        </w:rPr>
        <w:t xml:space="preserve">% for the secondary phase. </w:t>
      </w:r>
    </w:p>
    <w:p w14:paraId="6AA10CB1" w14:textId="77777777" w:rsidR="001703C1" w:rsidRPr="00533D51" w:rsidRDefault="001703C1" w:rsidP="001703C1">
      <w:pPr>
        <w:pStyle w:val="ListParagraph"/>
        <w:ind w:left="360"/>
        <w:jc w:val="both"/>
        <w:rPr>
          <w:sz w:val="22"/>
          <w:szCs w:val="22"/>
        </w:rPr>
      </w:pPr>
    </w:p>
    <w:p w14:paraId="3F70DF22" w14:textId="77777777" w:rsidR="001703C1" w:rsidRDefault="001703C1" w:rsidP="001703C1">
      <w:pPr>
        <w:pStyle w:val="ListParagraph"/>
        <w:numPr>
          <w:ilvl w:val="0"/>
          <w:numId w:val="23"/>
        </w:numPr>
        <w:ind w:left="360"/>
        <w:contextualSpacing w:val="0"/>
        <w:jc w:val="both"/>
        <w:rPr>
          <w:sz w:val="22"/>
          <w:szCs w:val="22"/>
        </w:rPr>
      </w:pPr>
      <w:r>
        <w:rPr>
          <w:sz w:val="22"/>
          <w:szCs w:val="22"/>
        </w:rPr>
        <w:t>‘Additional Educational Needs delegated formula funding’ i</w:t>
      </w:r>
      <w:r w:rsidRPr="003F45F0">
        <w:rPr>
          <w:sz w:val="22"/>
          <w:szCs w:val="22"/>
        </w:rPr>
        <w:t>s</w:t>
      </w:r>
      <w:r>
        <w:rPr>
          <w:sz w:val="22"/>
          <w:szCs w:val="22"/>
        </w:rPr>
        <w:t xml:space="preserve"> calculated by taking the following funding factors that are included within the delegated formula funding allocations received by mainstream schools / academies. For academies, this funding / these factors are within General Annual Grant (GAG) funding. For maintained schools, this funding / these factors are within the Section 251 formula funding.</w:t>
      </w:r>
    </w:p>
    <w:p w14:paraId="682CE65A" w14:textId="77777777" w:rsidR="001703C1" w:rsidRPr="00C61079" w:rsidRDefault="001703C1" w:rsidP="001703C1">
      <w:pPr>
        <w:pStyle w:val="ListParagraph"/>
        <w:ind w:left="360"/>
        <w:jc w:val="both"/>
        <w:rPr>
          <w:sz w:val="22"/>
          <w:szCs w:val="22"/>
        </w:rPr>
      </w:pPr>
    </w:p>
    <w:p w14:paraId="1D8E0415" w14:textId="77777777" w:rsidR="001703C1" w:rsidRDefault="001703C1" w:rsidP="001703C1">
      <w:pPr>
        <w:pStyle w:val="ListParagraph"/>
        <w:ind w:left="360"/>
        <w:jc w:val="both"/>
        <w:rPr>
          <w:sz w:val="22"/>
          <w:szCs w:val="22"/>
        </w:rPr>
      </w:pPr>
      <w:r>
        <w:rPr>
          <w:sz w:val="22"/>
          <w:szCs w:val="22"/>
        </w:rPr>
        <w:t>1</w:t>
      </w:r>
      <w:r w:rsidRPr="003F45F0">
        <w:rPr>
          <w:sz w:val="22"/>
          <w:szCs w:val="22"/>
        </w:rPr>
        <w:t xml:space="preserve">00% of </w:t>
      </w:r>
      <w:r>
        <w:rPr>
          <w:sz w:val="22"/>
          <w:szCs w:val="22"/>
        </w:rPr>
        <w:t xml:space="preserve">the </w:t>
      </w:r>
      <w:r w:rsidRPr="003F45F0">
        <w:rPr>
          <w:sz w:val="22"/>
          <w:szCs w:val="22"/>
        </w:rPr>
        <w:t>E</w:t>
      </w:r>
      <w:r>
        <w:rPr>
          <w:sz w:val="22"/>
          <w:szCs w:val="22"/>
        </w:rPr>
        <w:t xml:space="preserve">nglish as an </w:t>
      </w:r>
      <w:r w:rsidRPr="003F45F0">
        <w:rPr>
          <w:sz w:val="22"/>
          <w:szCs w:val="22"/>
        </w:rPr>
        <w:t>A</w:t>
      </w:r>
      <w:r>
        <w:rPr>
          <w:sz w:val="22"/>
          <w:szCs w:val="22"/>
        </w:rPr>
        <w:t xml:space="preserve">dditional </w:t>
      </w:r>
      <w:r w:rsidRPr="003F45F0">
        <w:rPr>
          <w:sz w:val="22"/>
          <w:szCs w:val="22"/>
        </w:rPr>
        <w:t>L</w:t>
      </w:r>
      <w:r>
        <w:rPr>
          <w:sz w:val="22"/>
          <w:szCs w:val="22"/>
        </w:rPr>
        <w:t>anguage factor</w:t>
      </w:r>
    </w:p>
    <w:p w14:paraId="6C3F56FE" w14:textId="77777777" w:rsidR="001703C1" w:rsidRDefault="001703C1" w:rsidP="001703C1">
      <w:pPr>
        <w:pStyle w:val="ListParagraph"/>
        <w:ind w:left="360"/>
        <w:jc w:val="both"/>
        <w:rPr>
          <w:sz w:val="22"/>
          <w:szCs w:val="22"/>
        </w:rPr>
      </w:pPr>
      <w:r>
        <w:rPr>
          <w:sz w:val="22"/>
          <w:szCs w:val="22"/>
        </w:rPr>
        <w:t xml:space="preserve">100% of the </w:t>
      </w:r>
      <w:r w:rsidRPr="003F45F0">
        <w:rPr>
          <w:sz w:val="22"/>
          <w:szCs w:val="22"/>
        </w:rPr>
        <w:t>F</w:t>
      </w:r>
      <w:r>
        <w:rPr>
          <w:sz w:val="22"/>
          <w:szCs w:val="22"/>
        </w:rPr>
        <w:t xml:space="preserve">ree </w:t>
      </w:r>
      <w:r w:rsidRPr="003F45F0">
        <w:rPr>
          <w:sz w:val="22"/>
          <w:szCs w:val="22"/>
        </w:rPr>
        <w:t>S</w:t>
      </w:r>
      <w:r>
        <w:rPr>
          <w:sz w:val="22"/>
          <w:szCs w:val="22"/>
        </w:rPr>
        <w:t xml:space="preserve">chool </w:t>
      </w:r>
      <w:r w:rsidRPr="003F45F0">
        <w:rPr>
          <w:sz w:val="22"/>
          <w:szCs w:val="22"/>
        </w:rPr>
        <w:t>M</w:t>
      </w:r>
      <w:r>
        <w:rPr>
          <w:sz w:val="22"/>
          <w:szCs w:val="22"/>
        </w:rPr>
        <w:t>eals factors</w:t>
      </w:r>
      <w:r w:rsidRPr="003F45F0">
        <w:rPr>
          <w:sz w:val="22"/>
          <w:szCs w:val="22"/>
        </w:rPr>
        <w:t xml:space="preserve"> </w:t>
      </w:r>
    </w:p>
    <w:p w14:paraId="54F94569" w14:textId="77777777" w:rsidR="001703C1" w:rsidRDefault="001703C1" w:rsidP="001703C1">
      <w:pPr>
        <w:pStyle w:val="ListParagraph"/>
        <w:ind w:left="360"/>
        <w:jc w:val="both"/>
        <w:rPr>
          <w:sz w:val="22"/>
          <w:szCs w:val="22"/>
        </w:rPr>
      </w:pPr>
      <w:r>
        <w:rPr>
          <w:sz w:val="22"/>
          <w:szCs w:val="22"/>
        </w:rPr>
        <w:t xml:space="preserve">100% of the </w:t>
      </w:r>
      <w:r w:rsidRPr="003F45F0">
        <w:rPr>
          <w:sz w:val="22"/>
          <w:szCs w:val="22"/>
        </w:rPr>
        <w:t>Prior Attainment</w:t>
      </w:r>
      <w:r>
        <w:rPr>
          <w:sz w:val="22"/>
          <w:szCs w:val="22"/>
        </w:rPr>
        <w:t xml:space="preserve"> factor</w:t>
      </w:r>
    </w:p>
    <w:p w14:paraId="79E89FCA" w14:textId="77777777" w:rsidR="001703C1" w:rsidRDefault="001703C1" w:rsidP="001703C1">
      <w:pPr>
        <w:pStyle w:val="ListParagraph"/>
        <w:ind w:left="360"/>
        <w:jc w:val="both"/>
        <w:rPr>
          <w:sz w:val="22"/>
          <w:szCs w:val="22"/>
        </w:rPr>
      </w:pPr>
      <w:r>
        <w:rPr>
          <w:sz w:val="22"/>
          <w:szCs w:val="22"/>
        </w:rPr>
        <w:t xml:space="preserve">100% of the </w:t>
      </w:r>
      <w:r w:rsidRPr="003F45F0">
        <w:rPr>
          <w:sz w:val="22"/>
          <w:szCs w:val="22"/>
        </w:rPr>
        <w:t>M</w:t>
      </w:r>
      <w:r>
        <w:rPr>
          <w:sz w:val="22"/>
          <w:szCs w:val="22"/>
        </w:rPr>
        <w:t xml:space="preserve">inimum </w:t>
      </w:r>
      <w:r w:rsidRPr="003F45F0">
        <w:rPr>
          <w:sz w:val="22"/>
          <w:szCs w:val="22"/>
        </w:rPr>
        <w:t>F</w:t>
      </w:r>
      <w:r>
        <w:rPr>
          <w:sz w:val="22"/>
          <w:szCs w:val="22"/>
        </w:rPr>
        <w:t xml:space="preserve">unding </w:t>
      </w:r>
      <w:r w:rsidRPr="003F45F0">
        <w:rPr>
          <w:sz w:val="22"/>
          <w:szCs w:val="22"/>
        </w:rPr>
        <w:t>L</w:t>
      </w:r>
      <w:r>
        <w:rPr>
          <w:sz w:val="22"/>
          <w:szCs w:val="22"/>
        </w:rPr>
        <w:t>evel factor</w:t>
      </w:r>
    </w:p>
    <w:p w14:paraId="6C46EFA2" w14:textId="77777777" w:rsidR="001703C1" w:rsidRDefault="001703C1" w:rsidP="001703C1">
      <w:pPr>
        <w:pStyle w:val="ListParagraph"/>
        <w:ind w:left="360"/>
        <w:jc w:val="both"/>
        <w:rPr>
          <w:sz w:val="22"/>
          <w:szCs w:val="22"/>
        </w:rPr>
      </w:pPr>
      <w:r>
        <w:rPr>
          <w:sz w:val="22"/>
          <w:szCs w:val="22"/>
        </w:rPr>
        <w:t>100% of the Income Deprivation Affecting Children Index (IDACI) factor</w:t>
      </w:r>
    </w:p>
    <w:p w14:paraId="7863FF60" w14:textId="77777777" w:rsidR="001703C1" w:rsidRDefault="001703C1" w:rsidP="001703C1">
      <w:pPr>
        <w:ind w:firstLine="360"/>
        <w:jc w:val="both"/>
        <w:rPr>
          <w:sz w:val="22"/>
          <w:szCs w:val="22"/>
        </w:rPr>
      </w:pPr>
      <w:r>
        <w:rPr>
          <w:sz w:val="22"/>
          <w:szCs w:val="22"/>
        </w:rPr>
        <w:t xml:space="preserve"> </w:t>
      </w:r>
      <w:r w:rsidRPr="006E6286">
        <w:rPr>
          <w:sz w:val="22"/>
          <w:szCs w:val="22"/>
        </w:rPr>
        <w:t>80% of Minimum Funding Guarantee factor</w:t>
      </w:r>
    </w:p>
    <w:p w14:paraId="20315E27" w14:textId="77777777" w:rsidR="00587CBC" w:rsidRDefault="00587CBC" w:rsidP="00355873">
      <w:pPr>
        <w:jc w:val="both"/>
        <w:rPr>
          <w:sz w:val="22"/>
          <w:szCs w:val="22"/>
        </w:rPr>
      </w:pPr>
    </w:p>
    <w:p w14:paraId="20F5D383" w14:textId="77777777" w:rsidR="00587CBC" w:rsidRDefault="00587CBC" w:rsidP="00355873">
      <w:pPr>
        <w:jc w:val="both"/>
        <w:rPr>
          <w:sz w:val="22"/>
          <w:szCs w:val="22"/>
        </w:rPr>
      </w:pPr>
    </w:p>
    <w:p w14:paraId="11C01E29" w14:textId="77777777" w:rsidR="00890444" w:rsidRPr="005462B3" w:rsidRDefault="00E2556D" w:rsidP="00355873">
      <w:pPr>
        <w:jc w:val="both"/>
        <w:rPr>
          <w:b/>
          <w:sz w:val="22"/>
          <w:szCs w:val="22"/>
          <w:u w:val="single"/>
        </w:rPr>
      </w:pPr>
      <w:r w:rsidRPr="005462B3">
        <w:rPr>
          <w:b/>
          <w:sz w:val="22"/>
          <w:szCs w:val="22"/>
          <w:u w:val="single"/>
        </w:rPr>
        <w:t xml:space="preserve">Setting-Led Needs Factors – </w:t>
      </w:r>
      <w:r w:rsidR="000A3DE9" w:rsidRPr="005462B3">
        <w:rPr>
          <w:b/>
          <w:sz w:val="22"/>
          <w:szCs w:val="22"/>
          <w:u w:val="single"/>
        </w:rPr>
        <w:t xml:space="preserve">Maintained </w:t>
      </w:r>
      <w:r w:rsidRPr="005462B3">
        <w:rPr>
          <w:b/>
          <w:sz w:val="22"/>
          <w:szCs w:val="22"/>
          <w:u w:val="single"/>
        </w:rPr>
        <w:t>Special Schools</w:t>
      </w:r>
      <w:r w:rsidR="004C1C0E" w:rsidRPr="005462B3">
        <w:rPr>
          <w:b/>
          <w:sz w:val="22"/>
          <w:szCs w:val="22"/>
          <w:u w:val="single"/>
        </w:rPr>
        <w:t xml:space="preserve"> &amp; Special </w:t>
      </w:r>
      <w:r w:rsidR="000A3DE9" w:rsidRPr="005462B3">
        <w:rPr>
          <w:b/>
          <w:sz w:val="22"/>
          <w:szCs w:val="22"/>
          <w:u w:val="single"/>
        </w:rPr>
        <w:t xml:space="preserve">School </w:t>
      </w:r>
      <w:r w:rsidR="004C1C0E" w:rsidRPr="005462B3">
        <w:rPr>
          <w:b/>
          <w:sz w:val="22"/>
          <w:szCs w:val="22"/>
          <w:u w:val="single"/>
        </w:rPr>
        <w:t>Academies</w:t>
      </w:r>
    </w:p>
    <w:p w14:paraId="1251CF02" w14:textId="77777777" w:rsidR="00890444" w:rsidRDefault="00890444" w:rsidP="00355873">
      <w:pPr>
        <w:jc w:val="both"/>
        <w:rPr>
          <w:sz w:val="22"/>
          <w:szCs w:val="22"/>
        </w:rPr>
      </w:pPr>
    </w:p>
    <w:p w14:paraId="677F3779" w14:textId="5EC3AC7B" w:rsidR="009879CD" w:rsidRPr="007A2A6A" w:rsidRDefault="009879CD" w:rsidP="00355873">
      <w:pPr>
        <w:numPr>
          <w:ilvl w:val="0"/>
          <w:numId w:val="2"/>
        </w:numPr>
        <w:tabs>
          <w:tab w:val="clear" w:pos="720"/>
          <w:tab w:val="num" w:pos="-1440"/>
        </w:tabs>
        <w:ind w:left="360"/>
        <w:jc w:val="both"/>
        <w:rPr>
          <w:sz w:val="22"/>
          <w:szCs w:val="22"/>
          <w:u w:val="single"/>
        </w:rPr>
      </w:pPr>
      <w:r>
        <w:rPr>
          <w:sz w:val="22"/>
          <w:szCs w:val="22"/>
          <w:u w:val="single"/>
        </w:rPr>
        <w:t xml:space="preserve">New </w:t>
      </w:r>
      <w:r w:rsidR="004C1C0E">
        <w:rPr>
          <w:sz w:val="22"/>
          <w:szCs w:val="22"/>
          <w:u w:val="single"/>
        </w:rPr>
        <w:t xml:space="preserve">Services </w:t>
      </w:r>
      <w:r>
        <w:rPr>
          <w:sz w:val="22"/>
          <w:szCs w:val="22"/>
          <w:u w:val="single"/>
        </w:rPr>
        <w:t>Delegation</w:t>
      </w:r>
      <w:r>
        <w:rPr>
          <w:sz w:val="22"/>
          <w:szCs w:val="22"/>
        </w:rPr>
        <w:t xml:space="preserve"> – an additional amount per pupil to reflect that stand alone </w:t>
      </w:r>
      <w:r w:rsidR="003D0A94">
        <w:rPr>
          <w:sz w:val="22"/>
          <w:szCs w:val="22"/>
        </w:rPr>
        <w:t>special schools</w:t>
      </w:r>
      <w:r w:rsidR="00355873">
        <w:rPr>
          <w:sz w:val="22"/>
          <w:szCs w:val="22"/>
        </w:rPr>
        <w:t xml:space="preserve"> and special school academies</w:t>
      </w:r>
      <w:r w:rsidR="003D0A94">
        <w:rPr>
          <w:sz w:val="22"/>
          <w:szCs w:val="22"/>
        </w:rPr>
        <w:t xml:space="preserve"> </w:t>
      </w:r>
      <w:r>
        <w:rPr>
          <w:sz w:val="22"/>
          <w:szCs w:val="22"/>
        </w:rPr>
        <w:t>cannot access de-delegated and centrally managed services wit</w:t>
      </w:r>
      <w:r w:rsidR="007077B7">
        <w:rPr>
          <w:sz w:val="22"/>
          <w:szCs w:val="22"/>
        </w:rPr>
        <w:t>hout charge –</w:t>
      </w:r>
      <w:r w:rsidR="000A3DE9" w:rsidRPr="007A2A6A">
        <w:rPr>
          <w:sz w:val="22"/>
          <w:szCs w:val="22"/>
        </w:rPr>
        <w:t xml:space="preserve"> set at a </w:t>
      </w:r>
      <w:r w:rsidR="000A3DE9" w:rsidRPr="00B11043">
        <w:rPr>
          <w:sz w:val="22"/>
          <w:szCs w:val="22"/>
        </w:rPr>
        <w:t xml:space="preserve">flat </w:t>
      </w:r>
      <w:r w:rsidR="00B11043" w:rsidRPr="00B11043">
        <w:rPr>
          <w:sz w:val="22"/>
          <w:szCs w:val="22"/>
        </w:rPr>
        <w:t>£449.88</w:t>
      </w:r>
      <w:r w:rsidRPr="00B11043">
        <w:rPr>
          <w:sz w:val="22"/>
          <w:szCs w:val="22"/>
        </w:rPr>
        <w:t xml:space="preserve"> per pupil</w:t>
      </w:r>
      <w:r w:rsidR="005462B3" w:rsidRPr="00B11043">
        <w:rPr>
          <w:sz w:val="22"/>
          <w:szCs w:val="22"/>
        </w:rPr>
        <w:t xml:space="preserve"> </w:t>
      </w:r>
      <w:r w:rsidR="005462B3" w:rsidRPr="007A2A6A">
        <w:rPr>
          <w:sz w:val="22"/>
          <w:szCs w:val="22"/>
        </w:rPr>
        <w:t>in</w:t>
      </w:r>
      <w:r w:rsidR="00DE345E">
        <w:rPr>
          <w:sz w:val="22"/>
          <w:szCs w:val="22"/>
        </w:rPr>
        <w:t xml:space="preserve"> 202</w:t>
      </w:r>
      <w:r w:rsidR="00151C31">
        <w:rPr>
          <w:sz w:val="22"/>
          <w:szCs w:val="22"/>
        </w:rPr>
        <w:t>3</w:t>
      </w:r>
      <w:r w:rsidR="00355873" w:rsidRPr="007A2A6A">
        <w:rPr>
          <w:sz w:val="22"/>
          <w:szCs w:val="22"/>
        </w:rPr>
        <w:t>/</w:t>
      </w:r>
      <w:r w:rsidR="00DE345E">
        <w:rPr>
          <w:sz w:val="22"/>
          <w:szCs w:val="22"/>
        </w:rPr>
        <w:t>2</w:t>
      </w:r>
      <w:r w:rsidR="00151C31">
        <w:rPr>
          <w:sz w:val="22"/>
          <w:szCs w:val="22"/>
        </w:rPr>
        <w:t>4</w:t>
      </w:r>
      <w:r w:rsidRPr="007A2A6A">
        <w:rPr>
          <w:sz w:val="22"/>
          <w:szCs w:val="22"/>
        </w:rPr>
        <w:t>. So a setting with 100 pupils receives</w:t>
      </w:r>
      <w:r w:rsidR="00355873" w:rsidRPr="007A2A6A">
        <w:rPr>
          <w:sz w:val="22"/>
          <w:szCs w:val="22"/>
        </w:rPr>
        <w:t xml:space="preserve"> 100 x £</w:t>
      </w:r>
      <w:r w:rsidR="00B11043">
        <w:rPr>
          <w:sz w:val="22"/>
          <w:szCs w:val="22"/>
        </w:rPr>
        <w:t>449.88</w:t>
      </w:r>
      <w:r w:rsidR="000A3DE9" w:rsidRPr="007A2A6A">
        <w:rPr>
          <w:sz w:val="22"/>
          <w:szCs w:val="22"/>
        </w:rPr>
        <w:t xml:space="preserve"> </w:t>
      </w:r>
      <w:r w:rsidR="00355873" w:rsidRPr="007A2A6A">
        <w:rPr>
          <w:sz w:val="22"/>
          <w:szCs w:val="22"/>
        </w:rPr>
        <w:t xml:space="preserve">= </w:t>
      </w:r>
      <w:r w:rsidR="00B11043">
        <w:rPr>
          <w:sz w:val="22"/>
          <w:szCs w:val="22"/>
        </w:rPr>
        <w:t>£44,988</w:t>
      </w:r>
      <w:r w:rsidR="003D0A94" w:rsidRPr="007A2A6A">
        <w:rPr>
          <w:sz w:val="22"/>
          <w:szCs w:val="22"/>
        </w:rPr>
        <w:t xml:space="preserve"> </w:t>
      </w:r>
      <w:r w:rsidRPr="007A2A6A">
        <w:rPr>
          <w:sz w:val="22"/>
          <w:szCs w:val="22"/>
        </w:rPr>
        <w:t>funding.</w:t>
      </w:r>
    </w:p>
    <w:p w14:paraId="167FFC32" w14:textId="77777777" w:rsidR="009879CD" w:rsidRPr="007A2A6A" w:rsidRDefault="009879CD" w:rsidP="00355873">
      <w:pPr>
        <w:jc w:val="both"/>
        <w:rPr>
          <w:sz w:val="22"/>
          <w:szCs w:val="22"/>
        </w:rPr>
      </w:pPr>
    </w:p>
    <w:p w14:paraId="46FAB878" w14:textId="77777777" w:rsidR="009879CD" w:rsidRPr="007A2A6A" w:rsidRDefault="009879CD" w:rsidP="00355873">
      <w:pPr>
        <w:numPr>
          <w:ilvl w:val="0"/>
          <w:numId w:val="2"/>
        </w:numPr>
        <w:tabs>
          <w:tab w:val="clear" w:pos="720"/>
          <w:tab w:val="num" w:pos="-1080"/>
        </w:tabs>
        <w:ind w:left="360"/>
        <w:jc w:val="both"/>
        <w:rPr>
          <w:sz w:val="22"/>
          <w:szCs w:val="22"/>
        </w:rPr>
      </w:pPr>
      <w:r w:rsidRPr="007A2A6A">
        <w:rPr>
          <w:sz w:val="22"/>
          <w:szCs w:val="22"/>
          <w:u w:val="single"/>
        </w:rPr>
        <w:t>Small Setting Protection</w:t>
      </w:r>
      <w:r w:rsidRPr="007A2A6A">
        <w:rPr>
          <w:sz w:val="22"/>
          <w:szCs w:val="22"/>
        </w:rPr>
        <w:t xml:space="preserve"> – an additional sum, for stand-alone settings with fewer than 75 places, to ensure a minimum level of funding for fixed costs. The</w:t>
      </w:r>
      <w:r w:rsidR="000A3DE9" w:rsidRPr="007A2A6A">
        <w:rPr>
          <w:sz w:val="22"/>
          <w:szCs w:val="22"/>
        </w:rPr>
        <w:t xml:space="preserve"> formula</w:t>
      </w:r>
      <w:r w:rsidRPr="007A2A6A">
        <w:rPr>
          <w:sz w:val="22"/>
          <w:szCs w:val="22"/>
        </w:rPr>
        <w:t xml:space="preserve"> is:</w:t>
      </w:r>
    </w:p>
    <w:p w14:paraId="1B83B72D" w14:textId="77777777" w:rsidR="003D0A94" w:rsidRPr="007A2A6A" w:rsidRDefault="003D0A94" w:rsidP="00355873">
      <w:pPr>
        <w:ind w:left="360"/>
        <w:jc w:val="both"/>
        <w:rPr>
          <w:sz w:val="22"/>
          <w:szCs w:val="22"/>
        </w:rPr>
      </w:pPr>
    </w:p>
    <w:p w14:paraId="2716FC2F" w14:textId="77777777" w:rsidR="009879CD" w:rsidRPr="007A2A6A" w:rsidRDefault="009879CD" w:rsidP="00355873">
      <w:pPr>
        <w:jc w:val="both"/>
        <w:rPr>
          <w:sz w:val="22"/>
          <w:szCs w:val="22"/>
        </w:rPr>
      </w:pPr>
      <w:r w:rsidRPr="007A2A6A">
        <w:rPr>
          <w:sz w:val="22"/>
          <w:szCs w:val="22"/>
        </w:rPr>
        <w:tab/>
        <w:t xml:space="preserve">A </w:t>
      </w:r>
      <w:r w:rsidRPr="007A2A6A">
        <w:rPr>
          <w:sz w:val="22"/>
          <w:szCs w:val="22"/>
        </w:rPr>
        <w:tab/>
        <w:t xml:space="preserve">(75 x £10,000 x 20%) </w:t>
      </w:r>
    </w:p>
    <w:p w14:paraId="37D571D0" w14:textId="3BEAABFA" w:rsidR="009879CD" w:rsidRPr="007A2A6A" w:rsidRDefault="009879CD" w:rsidP="00355873">
      <w:pPr>
        <w:jc w:val="both"/>
        <w:rPr>
          <w:sz w:val="22"/>
          <w:szCs w:val="22"/>
        </w:rPr>
      </w:pPr>
      <w:r w:rsidRPr="007A2A6A">
        <w:rPr>
          <w:sz w:val="22"/>
          <w:szCs w:val="22"/>
        </w:rPr>
        <w:tab/>
      </w:r>
      <w:r w:rsidR="005A43AE" w:rsidRPr="007A2A6A">
        <w:rPr>
          <w:sz w:val="22"/>
          <w:szCs w:val="22"/>
        </w:rPr>
        <w:t xml:space="preserve">B </w:t>
      </w:r>
      <w:r w:rsidR="005A43AE" w:rsidRPr="007A2A6A">
        <w:rPr>
          <w:sz w:val="22"/>
          <w:szCs w:val="22"/>
        </w:rPr>
        <w:tab/>
      </w:r>
      <w:r w:rsidRPr="007A2A6A">
        <w:rPr>
          <w:sz w:val="22"/>
          <w:szCs w:val="22"/>
        </w:rPr>
        <w:t xml:space="preserve">(setting’s place funding x 20%) </w:t>
      </w:r>
    </w:p>
    <w:p w14:paraId="127C1121" w14:textId="77777777" w:rsidR="009879CD" w:rsidRPr="007A2A6A" w:rsidRDefault="009879CD" w:rsidP="00355873">
      <w:pPr>
        <w:jc w:val="both"/>
        <w:rPr>
          <w:sz w:val="22"/>
          <w:szCs w:val="22"/>
        </w:rPr>
      </w:pPr>
      <w:r w:rsidRPr="007A2A6A">
        <w:rPr>
          <w:sz w:val="22"/>
          <w:szCs w:val="22"/>
        </w:rPr>
        <w:tab/>
        <w:t xml:space="preserve">= </w:t>
      </w:r>
      <w:r w:rsidR="00D32993">
        <w:rPr>
          <w:sz w:val="22"/>
          <w:szCs w:val="22"/>
        </w:rPr>
        <w:t>top-up</w:t>
      </w:r>
      <w:r w:rsidRPr="007A2A6A">
        <w:rPr>
          <w:sz w:val="22"/>
          <w:szCs w:val="22"/>
        </w:rPr>
        <w:t xml:space="preserve"> to the value of A where B is less than A</w:t>
      </w:r>
    </w:p>
    <w:p w14:paraId="3CA9ED4A" w14:textId="77777777" w:rsidR="009879CD" w:rsidRPr="007A2A6A" w:rsidRDefault="009879CD" w:rsidP="00355873">
      <w:pPr>
        <w:jc w:val="both"/>
        <w:rPr>
          <w:sz w:val="22"/>
          <w:szCs w:val="22"/>
        </w:rPr>
      </w:pPr>
    </w:p>
    <w:p w14:paraId="5E01029A" w14:textId="77777777" w:rsidR="00355873" w:rsidRPr="007A2A6A" w:rsidRDefault="00355873" w:rsidP="00355873">
      <w:pPr>
        <w:ind w:left="360"/>
        <w:jc w:val="both"/>
        <w:rPr>
          <w:sz w:val="22"/>
          <w:szCs w:val="22"/>
          <w:u w:val="single"/>
        </w:rPr>
      </w:pPr>
      <w:r w:rsidRPr="007A2A6A">
        <w:rPr>
          <w:sz w:val="22"/>
          <w:szCs w:val="22"/>
        </w:rPr>
        <w:t xml:space="preserve">As all special schools </w:t>
      </w:r>
      <w:r w:rsidR="00377184" w:rsidRPr="007A2A6A">
        <w:rPr>
          <w:sz w:val="22"/>
          <w:szCs w:val="22"/>
        </w:rPr>
        <w:t xml:space="preserve">and special school academies </w:t>
      </w:r>
      <w:r w:rsidRPr="007A2A6A">
        <w:rPr>
          <w:sz w:val="22"/>
          <w:szCs w:val="22"/>
        </w:rPr>
        <w:t xml:space="preserve">are now larger than 75, this is not a factor that is currently </w:t>
      </w:r>
      <w:r w:rsidR="00A36764">
        <w:rPr>
          <w:sz w:val="22"/>
          <w:szCs w:val="22"/>
        </w:rPr>
        <w:t>employed</w:t>
      </w:r>
      <w:r w:rsidRPr="007A2A6A">
        <w:rPr>
          <w:sz w:val="22"/>
          <w:szCs w:val="22"/>
        </w:rPr>
        <w:t>.</w:t>
      </w:r>
    </w:p>
    <w:p w14:paraId="67CDBC2A" w14:textId="77777777" w:rsidR="00355873" w:rsidRPr="007A2A6A" w:rsidRDefault="00355873" w:rsidP="00355873">
      <w:pPr>
        <w:jc w:val="both"/>
        <w:rPr>
          <w:sz w:val="22"/>
          <w:szCs w:val="22"/>
        </w:rPr>
      </w:pPr>
      <w:r w:rsidRPr="007A2A6A">
        <w:rPr>
          <w:sz w:val="22"/>
          <w:szCs w:val="22"/>
        </w:rPr>
        <w:tab/>
      </w:r>
    </w:p>
    <w:p w14:paraId="5AB87883" w14:textId="3D3B6E04" w:rsidR="009879CD" w:rsidRPr="001C07EB" w:rsidRDefault="009879CD" w:rsidP="00355873">
      <w:pPr>
        <w:numPr>
          <w:ilvl w:val="0"/>
          <w:numId w:val="2"/>
        </w:numPr>
        <w:tabs>
          <w:tab w:val="clear" w:pos="720"/>
          <w:tab w:val="num" w:pos="-720"/>
        </w:tabs>
        <w:ind w:left="360"/>
        <w:jc w:val="both"/>
        <w:rPr>
          <w:sz w:val="22"/>
          <w:szCs w:val="22"/>
          <w:u w:val="single"/>
        </w:rPr>
      </w:pPr>
      <w:r w:rsidRPr="007A2A6A">
        <w:rPr>
          <w:sz w:val="22"/>
          <w:szCs w:val="22"/>
          <w:u w:val="single"/>
        </w:rPr>
        <w:t>Split Sites</w:t>
      </w:r>
      <w:r w:rsidRPr="007A2A6A">
        <w:rPr>
          <w:sz w:val="22"/>
          <w:szCs w:val="22"/>
        </w:rPr>
        <w:t xml:space="preserve"> – an additional sum for </w:t>
      </w:r>
      <w:r w:rsidR="00377184" w:rsidRPr="007A2A6A">
        <w:rPr>
          <w:sz w:val="22"/>
          <w:szCs w:val="22"/>
        </w:rPr>
        <w:t xml:space="preserve">special </w:t>
      </w:r>
      <w:r w:rsidRPr="007A2A6A">
        <w:rPr>
          <w:sz w:val="22"/>
          <w:szCs w:val="22"/>
        </w:rPr>
        <w:t xml:space="preserve">schools </w:t>
      </w:r>
      <w:r w:rsidR="000A3DE9" w:rsidRPr="007A2A6A">
        <w:rPr>
          <w:sz w:val="22"/>
          <w:szCs w:val="22"/>
        </w:rPr>
        <w:t xml:space="preserve">and </w:t>
      </w:r>
      <w:r w:rsidR="00377184" w:rsidRPr="007A2A6A">
        <w:rPr>
          <w:sz w:val="22"/>
          <w:szCs w:val="22"/>
        </w:rPr>
        <w:t xml:space="preserve">special school </w:t>
      </w:r>
      <w:r w:rsidR="000A3DE9" w:rsidRPr="007A2A6A">
        <w:rPr>
          <w:sz w:val="22"/>
          <w:szCs w:val="22"/>
        </w:rPr>
        <w:t xml:space="preserve">academies </w:t>
      </w:r>
      <w:r w:rsidRPr="007A2A6A">
        <w:rPr>
          <w:sz w:val="22"/>
          <w:szCs w:val="22"/>
        </w:rPr>
        <w:t xml:space="preserve">that operate across </w:t>
      </w:r>
      <w:r w:rsidR="000A3DE9" w:rsidRPr="007A2A6A">
        <w:rPr>
          <w:sz w:val="22"/>
          <w:szCs w:val="22"/>
        </w:rPr>
        <w:t xml:space="preserve">split / satellite </w:t>
      </w:r>
      <w:r w:rsidRPr="007A2A6A">
        <w:rPr>
          <w:sz w:val="22"/>
          <w:szCs w:val="22"/>
        </w:rPr>
        <w:t>sites</w:t>
      </w:r>
      <w:r w:rsidR="000A3DE9" w:rsidRPr="007A2A6A">
        <w:rPr>
          <w:sz w:val="22"/>
          <w:szCs w:val="22"/>
        </w:rPr>
        <w:t xml:space="preserve">. The full year value </w:t>
      </w:r>
      <w:r w:rsidR="00A36764">
        <w:rPr>
          <w:sz w:val="22"/>
          <w:szCs w:val="22"/>
        </w:rPr>
        <w:t>of this lump sum is</w:t>
      </w:r>
      <w:r w:rsidR="00377184" w:rsidRPr="00B11043">
        <w:rPr>
          <w:sz w:val="22"/>
          <w:szCs w:val="22"/>
        </w:rPr>
        <w:t xml:space="preserve"> </w:t>
      </w:r>
      <w:r w:rsidR="004F509B" w:rsidRPr="00B11043">
        <w:rPr>
          <w:sz w:val="22"/>
          <w:szCs w:val="22"/>
        </w:rPr>
        <w:t>£</w:t>
      </w:r>
      <w:r w:rsidR="00B11043" w:rsidRPr="00B11043">
        <w:rPr>
          <w:sz w:val="22"/>
          <w:szCs w:val="22"/>
        </w:rPr>
        <w:t>226,74</w:t>
      </w:r>
      <w:r w:rsidR="00DE345E" w:rsidRPr="00B11043">
        <w:rPr>
          <w:sz w:val="22"/>
          <w:szCs w:val="22"/>
        </w:rPr>
        <w:t>0</w:t>
      </w:r>
      <w:r w:rsidR="00355873" w:rsidRPr="00B11043">
        <w:rPr>
          <w:sz w:val="22"/>
          <w:szCs w:val="22"/>
        </w:rPr>
        <w:t xml:space="preserve"> </w:t>
      </w:r>
      <w:r w:rsidR="00DE345E" w:rsidRPr="00B11043">
        <w:rPr>
          <w:sz w:val="22"/>
          <w:szCs w:val="22"/>
        </w:rPr>
        <w:t>in 202</w:t>
      </w:r>
      <w:r w:rsidR="00151C31">
        <w:rPr>
          <w:sz w:val="22"/>
          <w:szCs w:val="22"/>
        </w:rPr>
        <w:t>3</w:t>
      </w:r>
      <w:r w:rsidR="00DE345E" w:rsidRPr="00B11043">
        <w:rPr>
          <w:sz w:val="22"/>
          <w:szCs w:val="22"/>
        </w:rPr>
        <w:t>/2</w:t>
      </w:r>
      <w:r w:rsidR="00151C31">
        <w:rPr>
          <w:sz w:val="22"/>
          <w:szCs w:val="22"/>
        </w:rPr>
        <w:t>4</w:t>
      </w:r>
      <w:r w:rsidR="00355873" w:rsidRPr="00B11043">
        <w:rPr>
          <w:sz w:val="22"/>
          <w:szCs w:val="22"/>
        </w:rPr>
        <w:t>.</w:t>
      </w:r>
    </w:p>
    <w:p w14:paraId="71F430F3" w14:textId="77777777" w:rsidR="009879CD" w:rsidRPr="005B2B0F" w:rsidRDefault="009879CD" w:rsidP="00355873">
      <w:pPr>
        <w:ind w:left="360"/>
        <w:jc w:val="both"/>
        <w:rPr>
          <w:sz w:val="22"/>
          <w:szCs w:val="22"/>
          <w:u w:val="single"/>
        </w:rPr>
      </w:pPr>
    </w:p>
    <w:p w14:paraId="4006C1AE" w14:textId="5B835EDC" w:rsidR="003D0A94" w:rsidRPr="00D33119" w:rsidRDefault="006F5C94" w:rsidP="00355873">
      <w:pPr>
        <w:numPr>
          <w:ilvl w:val="0"/>
          <w:numId w:val="2"/>
        </w:numPr>
        <w:tabs>
          <w:tab w:val="clear" w:pos="720"/>
          <w:tab w:val="num" w:pos="-360"/>
        </w:tabs>
        <w:ind w:left="360"/>
        <w:jc w:val="both"/>
        <w:rPr>
          <w:sz w:val="22"/>
          <w:szCs w:val="22"/>
          <w:u w:val="single"/>
        </w:rPr>
      </w:pPr>
      <w:r>
        <w:rPr>
          <w:sz w:val="22"/>
          <w:szCs w:val="22"/>
          <w:u w:val="single"/>
        </w:rPr>
        <w:t>Post-</w:t>
      </w:r>
      <w:r w:rsidR="009879CD" w:rsidRPr="00D33119">
        <w:rPr>
          <w:sz w:val="22"/>
          <w:szCs w:val="22"/>
          <w:u w:val="single"/>
        </w:rPr>
        <w:t>16 Places</w:t>
      </w:r>
      <w:r w:rsidR="009879CD" w:rsidRPr="00D33119">
        <w:rPr>
          <w:sz w:val="22"/>
          <w:szCs w:val="22"/>
        </w:rPr>
        <w:t xml:space="preserve"> – an </w:t>
      </w:r>
      <w:r>
        <w:rPr>
          <w:sz w:val="22"/>
          <w:szCs w:val="22"/>
        </w:rPr>
        <w:t>additional sum per Post-</w:t>
      </w:r>
      <w:r w:rsidR="009879CD" w:rsidRPr="00B11043">
        <w:rPr>
          <w:sz w:val="22"/>
          <w:szCs w:val="22"/>
        </w:rPr>
        <w:t>16 place, t</w:t>
      </w:r>
      <w:r w:rsidR="009968E9" w:rsidRPr="00B11043">
        <w:rPr>
          <w:sz w:val="22"/>
          <w:szCs w:val="22"/>
        </w:rPr>
        <w:t>o allocate an</w:t>
      </w:r>
      <w:r w:rsidR="004F509B" w:rsidRPr="00B11043">
        <w:rPr>
          <w:sz w:val="22"/>
          <w:szCs w:val="22"/>
        </w:rPr>
        <w:t xml:space="preserve"> additional </w:t>
      </w:r>
      <w:r w:rsidR="00D33119" w:rsidRPr="00B11043">
        <w:rPr>
          <w:sz w:val="22"/>
          <w:szCs w:val="22"/>
        </w:rPr>
        <w:t>£1,</w:t>
      </w:r>
      <w:r w:rsidR="00151C31">
        <w:rPr>
          <w:sz w:val="22"/>
          <w:szCs w:val="22"/>
        </w:rPr>
        <w:t>6</w:t>
      </w:r>
      <w:r w:rsidR="009879CD" w:rsidRPr="00B11043">
        <w:rPr>
          <w:sz w:val="22"/>
          <w:szCs w:val="22"/>
        </w:rPr>
        <w:t>00 per</w:t>
      </w:r>
      <w:r w:rsidR="005462B3" w:rsidRPr="00B11043">
        <w:rPr>
          <w:sz w:val="22"/>
          <w:szCs w:val="22"/>
        </w:rPr>
        <w:t xml:space="preserve"> </w:t>
      </w:r>
      <w:r w:rsidR="009879CD" w:rsidRPr="00B11043">
        <w:rPr>
          <w:sz w:val="22"/>
          <w:szCs w:val="22"/>
        </w:rPr>
        <w:t>place</w:t>
      </w:r>
      <w:r w:rsidR="004F509B" w:rsidRPr="00B11043">
        <w:rPr>
          <w:sz w:val="22"/>
          <w:szCs w:val="22"/>
        </w:rPr>
        <w:t xml:space="preserve">. </w:t>
      </w:r>
      <w:r w:rsidR="009879CD" w:rsidRPr="00B11043">
        <w:rPr>
          <w:sz w:val="22"/>
          <w:szCs w:val="22"/>
        </w:rPr>
        <w:t>This ensures</w:t>
      </w:r>
      <w:r>
        <w:rPr>
          <w:sz w:val="22"/>
          <w:szCs w:val="22"/>
        </w:rPr>
        <w:t xml:space="preserve"> that special schools with post-</w:t>
      </w:r>
      <w:r w:rsidR="009879CD" w:rsidRPr="00B11043">
        <w:rPr>
          <w:sz w:val="22"/>
          <w:szCs w:val="22"/>
        </w:rPr>
        <w:t xml:space="preserve">16 places </w:t>
      </w:r>
      <w:r w:rsidR="004F509B" w:rsidRPr="00B11043">
        <w:rPr>
          <w:sz w:val="22"/>
          <w:szCs w:val="22"/>
        </w:rPr>
        <w:t xml:space="preserve">receive the nationally set </w:t>
      </w:r>
      <w:r>
        <w:rPr>
          <w:sz w:val="22"/>
          <w:szCs w:val="22"/>
        </w:rPr>
        <w:t>DfE value of element 1 for post-</w:t>
      </w:r>
      <w:r w:rsidR="004F509B" w:rsidRPr="00B11043">
        <w:rPr>
          <w:sz w:val="22"/>
          <w:szCs w:val="22"/>
        </w:rPr>
        <w:t>16 pupils, which is £</w:t>
      </w:r>
      <w:r w:rsidR="00D33119" w:rsidRPr="00B11043">
        <w:rPr>
          <w:sz w:val="22"/>
          <w:szCs w:val="22"/>
        </w:rPr>
        <w:t>5,</w:t>
      </w:r>
      <w:r w:rsidR="00151C31">
        <w:rPr>
          <w:sz w:val="22"/>
          <w:szCs w:val="22"/>
        </w:rPr>
        <w:t>6</w:t>
      </w:r>
      <w:r w:rsidR="004F509B" w:rsidRPr="00B11043">
        <w:rPr>
          <w:sz w:val="22"/>
          <w:szCs w:val="22"/>
        </w:rPr>
        <w:t>00</w:t>
      </w:r>
      <w:r w:rsidR="00A36764">
        <w:rPr>
          <w:sz w:val="22"/>
          <w:szCs w:val="22"/>
        </w:rPr>
        <w:t xml:space="preserve"> for the 202</w:t>
      </w:r>
      <w:r w:rsidR="00151C31">
        <w:rPr>
          <w:sz w:val="22"/>
          <w:szCs w:val="22"/>
        </w:rPr>
        <w:t>2</w:t>
      </w:r>
      <w:r w:rsidR="00A36764">
        <w:rPr>
          <w:sz w:val="22"/>
          <w:szCs w:val="22"/>
        </w:rPr>
        <w:t>/2</w:t>
      </w:r>
      <w:r w:rsidR="00151C31">
        <w:rPr>
          <w:sz w:val="22"/>
          <w:szCs w:val="22"/>
        </w:rPr>
        <w:t>3 and 2023/24</w:t>
      </w:r>
      <w:r w:rsidR="00A36764">
        <w:rPr>
          <w:sz w:val="22"/>
          <w:szCs w:val="22"/>
        </w:rPr>
        <w:t xml:space="preserve"> academic year</w:t>
      </w:r>
      <w:r w:rsidR="00151C31">
        <w:rPr>
          <w:sz w:val="22"/>
          <w:szCs w:val="22"/>
        </w:rPr>
        <w:t>s</w:t>
      </w:r>
      <w:r w:rsidR="004F509B" w:rsidRPr="00B11043">
        <w:rPr>
          <w:sz w:val="22"/>
          <w:szCs w:val="22"/>
        </w:rPr>
        <w:t>.</w:t>
      </w:r>
    </w:p>
    <w:p w14:paraId="5E40FD29" w14:textId="77777777" w:rsidR="00A03632" w:rsidRPr="003D0A94" w:rsidRDefault="00A03632" w:rsidP="00355873">
      <w:pPr>
        <w:ind w:left="360"/>
        <w:jc w:val="both"/>
        <w:rPr>
          <w:sz w:val="22"/>
          <w:szCs w:val="22"/>
          <w:u w:val="single"/>
        </w:rPr>
      </w:pPr>
    </w:p>
    <w:p w14:paraId="4E5B4506" w14:textId="286F4CD5" w:rsidR="00080D04" w:rsidRPr="005A43AE" w:rsidRDefault="004C1C0E" w:rsidP="00E37FC5">
      <w:pPr>
        <w:numPr>
          <w:ilvl w:val="0"/>
          <w:numId w:val="2"/>
        </w:numPr>
        <w:tabs>
          <w:tab w:val="clear" w:pos="720"/>
          <w:tab w:val="num" w:pos="0"/>
        </w:tabs>
        <w:ind w:left="360"/>
        <w:jc w:val="both"/>
        <w:rPr>
          <w:sz w:val="22"/>
          <w:szCs w:val="22"/>
          <w:u w:val="single"/>
        </w:rPr>
      </w:pPr>
      <w:r>
        <w:rPr>
          <w:color w:val="000000"/>
          <w:sz w:val="22"/>
          <w:szCs w:val="22"/>
          <w:u w:val="single"/>
        </w:rPr>
        <w:t xml:space="preserve">3% </w:t>
      </w:r>
      <w:r w:rsidR="009879CD" w:rsidRPr="004C1C0E">
        <w:rPr>
          <w:color w:val="000000"/>
          <w:sz w:val="22"/>
          <w:szCs w:val="22"/>
          <w:u w:val="single"/>
        </w:rPr>
        <w:t>Cash Budget Protection</w:t>
      </w:r>
      <w:r w:rsidR="009879CD" w:rsidRPr="004C1C0E">
        <w:rPr>
          <w:color w:val="000000"/>
          <w:sz w:val="22"/>
          <w:szCs w:val="22"/>
        </w:rPr>
        <w:t xml:space="preserve"> – an additional total cash budget </w:t>
      </w:r>
      <w:r w:rsidR="005462B3">
        <w:rPr>
          <w:color w:val="000000"/>
          <w:sz w:val="22"/>
          <w:szCs w:val="22"/>
        </w:rPr>
        <w:t xml:space="preserve">safety net </w:t>
      </w:r>
      <w:r w:rsidR="009879CD" w:rsidRPr="004C1C0E">
        <w:rPr>
          <w:color w:val="000000"/>
          <w:sz w:val="22"/>
          <w:szCs w:val="22"/>
        </w:rPr>
        <w:t>protection,</w:t>
      </w:r>
      <w:r>
        <w:rPr>
          <w:color w:val="000000"/>
          <w:sz w:val="22"/>
          <w:szCs w:val="22"/>
        </w:rPr>
        <w:t xml:space="preserve"> </w:t>
      </w:r>
      <w:r w:rsidR="009879CD" w:rsidRPr="004C1C0E">
        <w:rPr>
          <w:color w:val="000000"/>
          <w:sz w:val="22"/>
          <w:szCs w:val="22"/>
        </w:rPr>
        <w:t>which ensures that at no po</w:t>
      </w:r>
      <w:r w:rsidR="00E13622">
        <w:rPr>
          <w:color w:val="000000"/>
          <w:sz w:val="22"/>
          <w:szCs w:val="22"/>
        </w:rPr>
        <w:t>int during 202</w:t>
      </w:r>
      <w:r w:rsidR="005A43AE">
        <w:rPr>
          <w:color w:val="000000"/>
          <w:sz w:val="22"/>
          <w:szCs w:val="22"/>
        </w:rPr>
        <w:t>3</w:t>
      </w:r>
      <w:r w:rsidR="00E13622">
        <w:rPr>
          <w:color w:val="000000"/>
          <w:sz w:val="22"/>
          <w:szCs w:val="22"/>
        </w:rPr>
        <w:t>/2</w:t>
      </w:r>
      <w:r w:rsidR="005A43AE">
        <w:rPr>
          <w:color w:val="000000"/>
          <w:sz w:val="22"/>
          <w:szCs w:val="22"/>
        </w:rPr>
        <w:t>4</w:t>
      </w:r>
      <w:r w:rsidR="009879CD" w:rsidRPr="004C1C0E">
        <w:rPr>
          <w:color w:val="000000"/>
          <w:sz w:val="22"/>
          <w:szCs w:val="22"/>
        </w:rPr>
        <w:t xml:space="preserve"> will the total ‘Place Plus’ calculated </w:t>
      </w:r>
      <w:r w:rsidR="003D0A94">
        <w:rPr>
          <w:color w:val="000000"/>
          <w:sz w:val="22"/>
          <w:szCs w:val="22"/>
        </w:rPr>
        <w:t>budget for an individual special school</w:t>
      </w:r>
      <w:r w:rsidR="009879CD" w:rsidRPr="004C1C0E">
        <w:rPr>
          <w:color w:val="000000"/>
          <w:sz w:val="22"/>
          <w:szCs w:val="22"/>
        </w:rPr>
        <w:t xml:space="preserve"> be more tha</w:t>
      </w:r>
      <w:r w:rsidR="003D0A94">
        <w:rPr>
          <w:color w:val="000000"/>
          <w:sz w:val="22"/>
          <w:szCs w:val="22"/>
        </w:rPr>
        <w:t>n 3</w:t>
      </w:r>
      <w:r w:rsidR="004F509B">
        <w:rPr>
          <w:color w:val="000000"/>
          <w:sz w:val="22"/>
          <w:szCs w:val="22"/>
        </w:rPr>
        <w:t>% lower than</w:t>
      </w:r>
      <w:r w:rsidR="00E13622">
        <w:rPr>
          <w:color w:val="000000"/>
          <w:sz w:val="22"/>
          <w:szCs w:val="22"/>
        </w:rPr>
        <w:t xml:space="preserve"> the 202</w:t>
      </w:r>
      <w:r w:rsidR="005A43AE">
        <w:rPr>
          <w:color w:val="000000"/>
          <w:sz w:val="22"/>
          <w:szCs w:val="22"/>
        </w:rPr>
        <w:t>2</w:t>
      </w:r>
      <w:r w:rsidR="00E13622">
        <w:rPr>
          <w:color w:val="000000"/>
          <w:sz w:val="22"/>
          <w:szCs w:val="22"/>
        </w:rPr>
        <w:t>/2</w:t>
      </w:r>
      <w:r w:rsidR="005A43AE">
        <w:rPr>
          <w:color w:val="000000"/>
          <w:sz w:val="22"/>
          <w:szCs w:val="22"/>
        </w:rPr>
        <w:t>3</w:t>
      </w:r>
      <w:r w:rsidR="005462B3">
        <w:rPr>
          <w:color w:val="000000"/>
          <w:sz w:val="22"/>
          <w:szCs w:val="22"/>
        </w:rPr>
        <w:t xml:space="preserve"> total level of funding. </w:t>
      </w:r>
      <w:r w:rsidR="004F509B">
        <w:rPr>
          <w:color w:val="000000"/>
          <w:sz w:val="22"/>
          <w:szCs w:val="22"/>
        </w:rPr>
        <w:t>As most special schools are</w:t>
      </w:r>
      <w:r w:rsidR="005462B3">
        <w:rPr>
          <w:color w:val="000000"/>
          <w:sz w:val="22"/>
          <w:szCs w:val="22"/>
        </w:rPr>
        <w:t xml:space="preserve"> / have been</w:t>
      </w:r>
      <w:r w:rsidR="004F509B">
        <w:rPr>
          <w:color w:val="000000"/>
          <w:sz w:val="22"/>
          <w:szCs w:val="22"/>
        </w:rPr>
        <w:t xml:space="preserve"> increasing place</w:t>
      </w:r>
      <w:r w:rsidR="005462B3">
        <w:rPr>
          <w:color w:val="000000"/>
          <w:sz w:val="22"/>
          <w:szCs w:val="22"/>
        </w:rPr>
        <w:t>s</w:t>
      </w:r>
      <w:r w:rsidR="004F509B">
        <w:rPr>
          <w:color w:val="000000"/>
          <w:sz w:val="22"/>
          <w:szCs w:val="22"/>
        </w:rPr>
        <w:t>,</w:t>
      </w:r>
      <w:r w:rsidR="00377184">
        <w:rPr>
          <w:color w:val="000000"/>
          <w:sz w:val="22"/>
          <w:szCs w:val="22"/>
        </w:rPr>
        <w:t xml:space="preserve"> together with the uplifted Banded Model funding rates,</w:t>
      </w:r>
      <w:r w:rsidR="004F509B">
        <w:rPr>
          <w:color w:val="000000"/>
          <w:sz w:val="22"/>
          <w:szCs w:val="22"/>
        </w:rPr>
        <w:t xml:space="preserve"> this is not </w:t>
      </w:r>
      <w:r w:rsidR="00080D04">
        <w:rPr>
          <w:color w:val="000000"/>
          <w:sz w:val="22"/>
          <w:szCs w:val="22"/>
        </w:rPr>
        <w:t xml:space="preserve">a factor that was needed in </w:t>
      </w:r>
      <w:r w:rsidR="005A43AE">
        <w:rPr>
          <w:color w:val="000000"/>
          <w:sz w:val="22"/>
          <w:szCs w:val="22"/>
        </w:rPr>
        <w:t>2023/24 but</w:t>
      </w:r>
      <w:r w:rsidR="00A856BB">
        <w:rPr>
          <w:color w:val="000000"/>
          <w:sz w:val="22"/>
          <w:szCs w:val="22"/>
        </w:rPr>
        <w:t xml:space="preserve"> remain</w:t>
      </w:r>
      <w:r w:rsidR="005A43AE">
        <w:rPr>
          <w:color w:val="000000"/>
          <w:sz w:val="22"/>
          <w:szCs w:val="22"/>
        </w:rPr>
        <w:t>s</w:t>
      </w:r>
      <w:r w:rsidR="004F509B">
        <w:rPr>
          <w:color w:val="000000"/>
          <w:sz w:val="22"/>
          <w:szCs w:val="22"/>
        </w:rPr>
        <w:t xml:space="preserve"> in place to ensure a safety </w:t>
      </w:r>
      <w:r w:rsidR="005A43AE">
        <w:rPr>
          <w:color w:val="000000"/>
          <w:sz w:val="22"/>
          <w:szCs w:val="22"/>
        </w:rPr>
        <w:t>net.</w:t>
      </w:r>
    </w:p>
    <w:p w14:paraId="1E73C927" w14:textId="77777777" w:rsidR="00377184" w:rsidRDefault="00377184" w:rsidP="00E37FC5">
      <w:pPr>
        <w:jc w:val="both"/>
        <w:rPr>
          <w:sz w:val="22"/>
          <w:szCs w:val="22"/>
        </w:rPr>
      </w:pPr>
    </w:p>
    <w:p w14:paraId="5ECBEAA3" w14:textId="77777777" w:rsidR="005A43AE" w:rsidRDefault="005A43AE" w:rsidP="00E37FC5">
      <w:pPr>
        <w:jc w:val="both"/>
        <w:rPr>
          <w:sz w:val="22"/>
          <w:szCs w:val="22"/>
        </w:rPr>
      </w:pPr>
    </w:p>
    <w:p w14:paraId="5AF8AC11" w14:textId="77777777" w:rsidR="003D0A94" w:rsidRPr="000A3DE9" w:rsidRDefault="003D0A94" w:rsidP="003D0A94">
      <w:pPr>
        <w:jc w:val="both"/>
        <w:rPr>
          <w:sz w:val="22"/>
          <w:szCs w:val="22"/>
        </w:rPr>
      </w:pPr>
      <w:r w:rsidRPr="000A3DE9">
        <w:rPr>
          <w:b/>
          <w:sz w:val="22"/>
          <w:szCs w:val="22"/>
          <w:u w:val="single"/>
        </w:rPr>
        <w:t xml:space="preserve">Setting-Led Needs Factors – </w:t>
      </w:r>
      <w:r w:rsidR="00A03632" w:rsidRPr="000A3DE9">
        <w:rPr>
          <w:b/>
          <w:sz w:val="22"/>
          <w:szCs w:val="22"/>
          <w:u w:val="single"/>
        </w:rPr>
        <w:t xml:space="preserve">School-Led </w:t>
      </w:r>
      <w:r w:rsidRPr="000A3DE9">
        <w:rPr>
          <w:b/>
          <w:sz w:val="22"/>
          <w:szCs w:val="22"/>
          <w:u w:val="single"/>
        </w:rPr>
        <w:t>R</w:t>
      </w:r>
      <w:r w:rsidR="00A03632" w:rsidRPr="000A3DE9">
        <w:rPr>
          <w:b/>
          <w:sz w:val="22"/>
          <w:szCs w:val="22"/>
          <w:u w:val="single"/>
        </w:rPr>
        <w:t>esourced Provisions</w:t>
      </w:r>
      <w:r w:rsidR="00FC0D5E" w:rsidRPr="000A3DE9">
        <w:rPr>
          <w:b/>
          <w:sz w:val="22"/>
          <w:szCs w:val="22"/>
          <w:u w:val="single"/>
        </w:rPr>
        <w:t xml:space="preserve"> </w:t>
      </w:r>
      <w:r w:rsidRPr="000A3DE9">
        <w:rPr>
          <w:b/>
          <w:sz w:val="22"/>
          <w:szCs w:val="22"/>
          <w:u w:val="single"/>
        </w:rPr>
        <w:t>Mainstream Primary &amp; Secondary Schools</w:t>
      </w:r>
      <w:r w:rsidR="00FC0D5E" w:rsidRPr="000A3DE9">
        <w:rPr>
          <w:b/>
          <w:sz w:val="22"/>
          <w:szCs w:val="22"/>
          <w:u w:val="single"/>
        </w:rPr>
        <w:t xml:space="preserve"> and Academies</w:t>
      </w:r>
    </w:p>
    <w:p w14:paraId="10EDEC48" w14:textId="77777777" w:rsidR="00BE2009" w:rsidRPr="000A3DE9" w:rsidRDefault="00BE2009" w:rsidP="000A3DE9">
      <w:pPr>
        <w:jc w:val="both"/>
        <w:rPr>
          <w:sz w:val="22"/>
          <w:szCs w:val="22"/>
        </w:rPr>
      </w:pPr>
    </w:p>
    <w:p w14:paraId="128E5369" w14:textId="77777777" w:rsidR="00BE2009" w:rsidRDefault="00BE2009" w:rsidP="00355873">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sidR="000A3DE9">
        <w:rPr>
          <w:sz w:val="22"/>
          <w:szCs w:val="22"/>
        </w:rPr>
        <w:t xml:space="preserve"> – an additional sum for provisions</w:t>
      </w:r>
      <w:r w:rsidR="00DA358B">
        <w:rPr>
          <w:sz w:val="22"/>
          <w:szCs w:val="22"/>
        </w:rPr>
        <w:t xml:space="preserve"> with fewer than 24</w:t>
      </w:r>
      <w:r>
        <w:rPr>
          <w:sz w:val="22"/>
          <w:szCs w:val="22"/>
        </w:rPr>
        <w:t xml:space="preserve"> </w:t>
      </w:r>
      <w:r w:rsidR="000A3DE9">
        <w:rPr>
          <w:sz w:val="22"/>
          <w:szCs w:val="22"/>
        </w:rPr>
        <w:t xml:space="preserve">FTE </w:t>
      </w:r>
      <w:r>
        <w:rPr>
          <w:sz w:val="22"/>
          <w:szCs w:val="22"/>
        </w:rPr>
        <w:t xml:space="preserve">places, to ensure a minimum level of funding for </w:t>
      </w:r>
      <w:r w:rsidR="000A3DE9">
        <w:rPr>
          <w:sz w:val="22"/>
          <w:szCs w:val="22"/>
        </w:rPr>
        <w:t xml:space="preserve">fixed costs. The formula </w:t>
      </w:r>
      <w:r>
        <w:rPr>
          <w:sz w:val="22"/>
          <w:szCs w:val="22"/>
        </w:rPr>
        <w:t>is:</w:t>
      </w:r>
    </w:p>
    <w:p w14:paraId="7922A108" w14:textId="77777777" w:rsidR="00BE2009" w:rsidRDefault="00BE2009" w:rsidP="00355873">
      <w:pPr>
        <w:pStyle w:val="ListParagraph"/>
        <w:ind w:left="360"/>
        <w:jc w:val="both"/>
        <w:rPr>
          <w:sz w:val="22"/>
          <w:szCs w:val="22"/>
        </w:rPr>
      </w:pPr>
    </w:p>
    <w:p w14:paraId="4088B175" w14:textId="77777777" w:rsidR="00DA358B" w:rsidRDefault="00DA358B" w:rsidP="00355873">
      <w:pPr>
        <w:jc w:val="both"/>
        <w:rPr>
          <w:sz w:val="22"/>
          <w:szCs w:val="22"/>
        </w:rPr>
      </w:pPr>
      <w:r>
        <w:rPr>
          <w:sz w:val="22"/>
          <w:szCs w:val="22"/>
        </w:rPr>
        <w:tab/>
        <w:t xml:space="preserve">A </w:t>
      </w:r>
      <w:r>
        <w:rPr>
          <w:sz w:val="22"/>
          <w:szCs w:val="22"/>
        </w:rPr>
        <w:tab/>
        <w:t>(24</w:t>
      </w:r>
      <w:r w:rsidR="000A3DE9">
        <w:rPr>
          <w:sz w:val="22"/>
          <w:szCs w:val="22"/>
        </w:rPr>
        <w:t xml:space="preserve"> FTE</w:t>
      </w:r>
      <w:r>
        <w:rPr>
          <w:sz w:val="22"/>
          <w:szCs w:val="22"/>
        </w:rPr>
        <w:t xml:space="preserve"> x £10,000 x 20%) </w:t>
      </w:r>
    </w:p>
    <w:p w14:paraId="570CB197" w14:textId="77777777" w:rsidR="00DA358B" w:rsidRDefault="00DA358B" w:rsidP="00355873">
      <w:pPr>
        <w:jc w:val="both"/>
        <w:rPr>
          <w:sz w:val="22"/>
          <w:szCs w:val="22"/>
        </w:rPr>
      </w:pPr>
      <w:r>
        <w:rPr>
          <w:sz w:val="22"/>
          <w:szCs w:val="22"/>
        </w:rPr>
        <w:tab/>
        <w:t xml:space="preserve">B  </w:t>
      </w:r>
      <w:r>
        <w:rPr>
          <w:sz w:val="22"/>
          <w:szCs w:val="22"/>
        </w:rPr>
        <w:tab/>
        <w:t>(setting’s place funding</w:t>
      </w:r>
      <w:r w:rsidR="00133239">
        <w:rPr>
          <w:sz w:val="22"/>
          <w:szCs w:val="22"/>
        </w:rPr>
        <w:t xml:space="preserve"> (where each</w:t>
      </w:r>
      <w:r w:rsidR="00BA58DD">
        <w:rPr>
          <w:sz w:val="22"/>
          <w:szCs w:val="22"/>
        </w:rPr>
        <w:t xml:space="preserve"> place is worth £10,000)</w:t>
      </w:r>
      <w:r>
        <w:rPr>
          <w:sz w:val="22"/>
          <w:szCs w:val="22"/>
        </w:rPr>
        <w:t xml:space="preserve"> x 20%) </w:t>
      </w:r>
    </w:p>
    <w:p w14:paraId="1D05D0C3" w14:textId="77777777" w:rsidR="00DA358B" w:rsidRPr="00133239" w:rsidRDefault="00DA358B" w:rsidP="00355873">
      <w:pPr>
        <w:jc w:val="both"/>
        <w:rPr>
          <w:sz w:val="22"/>
          <w:szCs w:val="22"/>
        </w:rPr>
      </w:pPr>
      <w:r>
        <w:rPr>
          <w:sz w:val="22"/>
          <w:szCs w:val="22"/>
        </w:rPr>
        <w:tab/>
        <w:t xml:space="preserve">= </w:t>
      </w:r>
      <w:r w:rsidR="00D32993">
        <w:rPr>
          <w:sz w:val="22"/>
          <w:szCs w:val="22"/>
        </w:rPr>
        <w:t>top-up</w:t>
      </w:r>
      <w:r>
        <w:rPr>
          <w:sz w:val="22"/>
          <w:szCs w:val="22"/>
        </w:rPr>
        <w:t xml:space="preserve"> to the value of A where B is less than A</w:t>
      </w:r>
    </w:p>
    <w:p w14:paraId="032699B1" w14:textId="77777777" w:rsidR="00DA358B" w:rsidRDefault="00DA358B" w:rsidP="00355873">
      <w:pPr>
        <w:pStyle w:val="ListParagraph"/>
        <w:ind w:left="360"/>
        <w:jc w:val="both"/>
        <w:rPr>
          <w:sz w:val="22"/>
          <w:szCs w:val="22"/>
        </w:rPr>
      </w:pPr>
    </w:p>
    <w:p w14:paraId="7AE2CE66" w14:textId="77777777" w:rsidR="00BE2009" w:rsidRPr="00355873" w:rsidRDefault="00BE2009" w:rsidP="00355873">
      <w:pPr>
        <w:pStyle w:val="ListParagraph"/>
        <w:numPr>
          <w:ilvl w:val="0"/>
          <w:numId w:val="8"/>
        </w:numPr>
        <w:ind w:left="360"/>
        <w:jc w:val="both"/>
        <w:rPr>
          <w:sz w:val="22"/>
          <w:szCs w:val="22"/>
        </w:rPr>
      </w:pPr>
      <w:r>
        <w:rPr>
          <w:color w:val="000000"/>
          <w:sz w:val="22"/>
          <w:szCs w:val="22"/>
          <w:u w:val="single"/>
        </w:rPr>
        <w:t xml:space="preserve">3% </w:t>
      </w:r>
      <w:r w:rsidRPr="004C1C0E">
        <w:rPr>
          <w:color w:val="000000"/>
          <w:sz w:val="22"/>
          <w:szCs w:val="22"/>
          <w:u w:val="single"/>
        </w:rPr>
        <w:t>Cash Budget Protection</w:t>
      </w:r>
      <w:r>
        <w:rPr>
          <w:color w:val="000000"/>
          <w:sz w:val="22"/>
          <w:szCs w:val="22"/>
        </w:rPr>
        <w:t xml:space="preserve"> – as special schools above.</w:t>
      </w:r>
    </w:p>
    <w:p w14:paraId="6A151A9D" w14:textId="77777777" w:rsidR="00355873" w:rsidRPr="00BE2009" w:rsidRDefault="00355873" w:rsidP="00355873">
      <w:pPr>
        <w:pStyle w:val="ListParagraph"/>
        <w:ind w:left="360"/>
        <w:jc w:val="both"/>
        <w:rPr>
          <w:sz w:val="22"/>
          <w:szCs w:val="22"/>
        </w:rPr>
      </w:pPr>
    </w:p>
    <w:p w14:paraId="46AAD7AB" w14:textId="77777777" w:rsidR="005462B3" w:rsidRDefault="005462B3" w:rsidP="001B416B">
      <w:pPr>
        <w:jc w:val="both"/>
        <w:rPr>
          <w:sz w:val="22"/>
          <w:szCs w:val="22"/>
        </w:rPr>
      </w:pPr>
    </w:p>
    <w:p w14:paraId="2320A4C6" w14:textId="77777777" w:rsidR="00DE345E" w:rsidRPr="000A3DE9" w:rsidRDefault="00DE345E" w:rsidP="00DE345E">
      <w:pPr>
        <w:jc w:val="both"/>
        <w:rPr>
          <w:sz w:val="22"/>
          <w:szCs w:val="22"/>
        </w:rPr>
      </w:pPr>
      <w:r w:rsidRPr="000A3DE9">
        <w:rPr>
          <w:b/>
          <w:sz w:val="22"/>
          <w:szCs w:val="22"/>
          <w:u w:val="single"/>
        </w:rPr>
        <w:t xml:space="preserve">Setting-Led Needs Factors – </w:t>
      </w:r>
      <w:r>
        <w:rPr>
          <w:b/>
          <w:sz w:val="22"/>
          <w:szCs w:val="22"/>
          <w:u w:val="single"/>
        </w:rPr>
        <w:t>Local Authority</w:t>
      </w:r>
      <w:r w:rsidRPr="000A3DE9">
        <w:rPr>
          <w:b/>
          <w:sz w:val="22"/>
          <w:szCs w:val="22"/>
          <w:u w:val="single"/>
        </w:rPr>
        <w:t>-Led Resourced Provisions Mainstream Primary &amp; Secondary Schools and Academies</w:t>
      </w:r>
      <w:r>
        <w:rPr>
          <w:b/>
          <w:sz w:val="22"/>
          <w:szCs w:val="22"/>
          <w:u w:val="single"/>
        </w:rPr>
        <w:t xml:space="preserve"> (both Sensory and SEMH)</w:t>
      </w:r>
    </w:p>
    <w:p w14:paraId="365DF7C1" w14:textId="77777777" w:rsidR="00DE345E" w:rsidRDefault="00DE345E" w:rsidP="00DE345E">
      <w:pPr>
        <w:jc w:val="both"/>
        <w:rPr>
          <w:sz w:val="22"/>
          <w:szCs w:val="22"/>
        </w:rPr>
      </w:pPr>
    </w:p>
    <w:p w14:paraId="4DF666F4" w14:textId="77777777" w:rsidR="00DE345E" w:rsidRDefault="00DE345E" w:rsidP="00DE345E">
      <w:pPr>
        <w:jc w:val="both"/>
        <w:rPr>
          <w:sz w:val="22"/>
          <w:szCs w:val="22"/>
        </w:rPr>
      </w:pPr>
      <w:r>
        <w:rPr>
          <w:sz w:val="22"/>
          <w:szCs w:val="22"/>
        </w:rPr>
        <w:t xml:space="preserve">Please note that the Local Authority retains this </w:t>
      </w:r>
      <w:r w:rsidR="00D32993">
        <w:rPr>
          <w:sz w:val="22"/>
          <w:szCs w:val="22"/>
        </w:rPr>
        <w:t>top-up</w:t>
      </w:r>
      <w:r>
        <w:rPr>
          <w:sz w:val="22"/>
          <w:szCs w:val="22"/>
        </w:rPr>
        <w:t xml:space="preserve"> funding.</w:t>
      </w:r>
    </w:p>
    <w:p w14:paraId="00D86F31" w14:textId="77777777" w:rsidR="00DE345E" w:rsidRPr="000A3DE9" w:rsidRDefault="00DE345E" w:rsidP="00DE345E">
      <w:pPr>
        <w:jc w:val="both"/>
        <w:rPr>
          <w:sz w:val="22"/>
          <w:szCs w:val="22"/>
        </w:rPr>
      </w:pPr>
    </w:p>
    <w:p w14:paraId="0A2E6865" w14:textId="77777777" w:rsidR="00DE345E" w:rsidRDefault="00DE345E" w:rsidP="00DE345E">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an additional sum for provisions with fewer than 24 FTE places, to ensure a minimum level of funding for fixed costs. The formula is:</w:t>
      </w:r>
    </w:p>
    <w:p w14:paraId="3167AA02" w14:textId="77777777" w:rsidR="00DE345E" w:rsidRDefault="00DE345E" w:rsidP="00DE345E">
      <w:pPr>
        <w:pStyle w:val="ListParagraph"/>
        <w:ind w:left="360"/>
        <w:jc w:val="both"/>
        <w:rPr>
          <w:sz w:val="22"/>
          <w:szCs w:val="22"/>
        </w:rPr>
      </w:pPr>
    </w:p>
    <w:p w14:paraId="70F1E05C" w14:textId="77777777" w:rsidR="00DE345E" w:rsidRDefault="00DE345E" w:rsidP="00DE345E">
      <w:pPr>
        <w:jc w:val="both"/>
        <w:rPr>
          <w:sz w:val="22"/>
          <w:szCs w:val="22"/>
        </w:rPr>
      </w:pPr>
      <w:r>
        <w:rPr>
          <w:sz w:val="22"/>
          <w:szCs w:val="22"/>
        </w:rPr>
        <w:tab/>
        <w:t xml:space="preserve">A </w:t>
      </w:r>
      <w:r>
        <w:rPr>
          <w:sz w:val="22"/>
          <w:szCs w:val="22"/>
        </w:rPr>
        <w:tab/>
        <w:t xml:space="preserve">(24 FTE x £10,000 x 20%) </w:t>
      </w:r>
    </w:p>
    <w:p w14:paraId="0A391283" w14:textId="332388BA" w:rsidR="00DE345E" w:rsidRDefault="00DE345E" w:rsidP="00DE345E">
      <w:pPr>
        <w:jc w:val="both"/>
        <w:rPr>
          <w:sz w:val="22"/>
          <w:szCs w:val="22"/>
        </w:rPr>
      </w:pPr>
      <w:r>
        <w:rPr>
          <w:sz w:val="22"/>
          <w:szCs w:val="22"/>
        </w:rPr>
        <w:tab/>
      </w:r>
      <w:r w:rsidR="00A57A21">
        <w:rPr>
          <w:sz w:val="22"/>
          <w:szCs w:val="22"/>
        </w:rPr>
        <w:t xml:space="preserve">B </w:t>
      </w:r>
      <w:r w:rsidR="00A57A21">
        <w:rPr>
          <w:sz w:val="22"/>
          <w:szCs w:val="22"/>
        </w:rPr>
        <w:tab/>
      </w:r>
      <w:r>
        <w:rPr>
          <w:sz w:val="22"/>
          <w:szCs w:val="22"/>
        </w:rPr>
        <w:t xml:space="preserve">(setting’s place funding (where each place is worth £10,000) x 20%) </w:t>
      </w:r>
    </w:p>
    <w:p w14:paraId="4A87E8CE" w14:textId="77777777" w:rsidR="00DE345E" w:rsidRPr="00133239" w:rsidRDefault="00DE345E" w:rsidP="00DE345E">
      <w:pPr>
        <w:jc w:val="both"/>
        <w:rPr>
          <w:sz w:val="22"/>
          <w:szCs w:val="22"/>
        </w:rPr>
      </w:pPr>
      <w:r>
        <w:rPr>
          <w:sz w:val="22"/>
          <w:szCs w:val="22"/>
        </w:rPr>
        <w:tab/>
        <w:t xml:space="preserve">= </w:t>
      </w:r>
      <w:r w:rsidR="00D32993">
        <w:rPr>
          <w:sz w:val="22"/>
          <w:szCs w:val="22"/>
        </w:rPr>
        <w:t>top-up</w:t>
      </w:r>
      <w:r>
        <w:rPr>
          <w:sz w:val="22"/>
          <w:szCs w:val="22"/>
        </w:rPr>
        <w:t xml:space="preserve"> to the value of A where B is less than A</w:t>
      </w:r>
    </w:p>
    <w:p w14:paraId="5AFB1009" w14:textId="77777777" w:rsidR="00DE345E" w:rsidRDefault="00DE345E" w:rsidP="00DE345E">
      <w:pPr>
        <w:pStyle w:val="ListParagraph"/>
        <w:ind w:left="360"/>
        <w:jc w:val="both"/>
        <w:rPr>
          <w:sz w:val="22"/>
          <w:szCs w:val="22"/>
        </w:rPr>
      </w:pPr>
    </w:p>
    <w:p w14:paraId="6CA30401" w14:textId="77777777" w:rsidR="00DE345E" w:rsidRPr="00355873" w:rsidRDefault="00DE345E" w:rsidP="00DE345E">
      <w:pPr>
        <w:pStyle w:val="ListParagraph"/>
        <w:numPr>
          <w:ilvl w:val="0"/>
          <w:numId w:val="8"/>
        </w:numPr>
        <w:ind w:left="360"/>
        <w:jc w:val="both"/>
        <w:rPr>
          <w:sz w:val="22"/>
          <w:szCs w:val="22"/>
        </w:rPr>
      </w:pPr>
      <w:r>
        <w:rPr>
          <w:sz w:val="22"/>
          <w:szCs w:val="22"/>
          <w:u w:val="single"/>
        </w:rPr>
        <w:t>New Services Delegation</w:t>
      </w:r>
      <w:r>
        <w:rPr>
          <w:sz w:val="22"/>
          <w:szCs w:val="22"/>
        </w:rPr>
        <w:t xml:space="preserve"> </w:t>
      </w:r>
      <w:r>
        <w:rPr>
          <w:color w:val="000000"/>
          <w:sz w:val="22"/>
          <w:szCs w:val="22"/>
        </w:rPr>
        <w:t xml:space="preserve">– as special schools above. This is allocated because the Authority’s centrally managed services do not access services and funds </w:t>
      </w:r>
      <w:r w:rsidR="00080D04">
        <w:rPr>
          <w:color w:val="000000"/>
          <w:sz w:val="22"/>
          <w:szCs w:val="22"/>
        </w:rPr>
        <w:t xml:space="preserve">that are </w:t>
      </w:r>
      <w:r>
        <w:rPr>
          <w:color w:val="000000"/>
          <w:sz w:val="22"/>
          <w:szCs w:val="22"/>
        </w:rPr>
        <w:t>otherwise funded for school-led resourced provisions through de-delegation within the Schools Block.</w:t>
      </w:r>
    </w:p>
    <w:p w14:paraId="44DD994B" w14:textId="77777777" w:rsidR="00DE345E" w:rsidRDefault="00DE345E" w:rsidP="00A03632">
      <w:pPr>
        <w:jc w:val="both"/>
        <w:rPr>
          <w:b/>
          <w:sz w:val="22"/>
          <w:szCs w:val="22"/>
          <w:u w:val="single"/>
        </w:rPr>
      </w:pPr>
    </w:p>
    <w:p w14:paraId="044EA0B3" w14:textId="77777777" w:rsidR="00DE345E" w:rsidRDefault="00DE345E" w:rsidP="00A03632">
      <w:pPr>
        <w:jc w:val="both"/>
        <w:rPr>
          <w:b/>
          <w:sz w:val="22"/>
          <w:szCs w:val="22"/>
          <w:u w:val="single"/>
        </w:rPr>
      </w:pPr>
    </w:p>
    <w:p w14:paraId="5777AD52" w14:textId="77777777" w:rsidR="00A03632" w:rsidRPr="000A3DE9" w:rsidRDefault="00A03632" w:rsidP="00A03632">
      <w:pPr>
        <w:jc w:val="both"/>
        <w:rPr>
          <w:sz w:val="22"/>
          <w:szCs w:val="22"/>
        </w:rPr>
      </w:pPr>
      <w:r w:rsidRPr="000A3DE9">
        <w:rPr>
          <w:b/>
          <w:sz w:val="22"/>
          <w:szCs w:val="22"/>
          <w:u w:val="single"/>
        </w:rPr>
        <w:t>Setting-Led Needs Factors – E</w:t>
      </w:r>
      <w:r w:rsidR="000A3DE9" w:rsidRPr="000A3DE9">
        <w:rPr>
          <w:b/>
          <w:sz w:val="22"/>
          <w:szCs w:val="22"/>
          <w:u w:val="single"/>
        </w:rPr>
        <w:t>arly Years Enhanced Specialist Provisions</w:t>
      </w:r>
    </w:p>
    <w:p w14:paraId="254108C5" w14:textId="77777777" w:rsidR="001F06CE" w:rsidRDefault="001F06CE" w:rsidP="001B416B">
      <w:pPr>
        <w:jc w:val="both"/>
        <w:rPr>
          <w:sz w:val="22"/>
          <w:szCs w:val="22"/>
        </w:rPr>
      </w:pPr>
    </w:p>
    <w:p w14:paraId="4AFA2936" w14:textId="77777777" w:rsidR="000A3DE9" w:rsidRPr="00355873" w:rsidRDefault="000A3DE9" w:rsidP="00355873">
      <w:pPr>
        <w:pStyle w:val="ListParagraph"/>
        <w:numPr>
          <w:ilvl w:val="0"/>
          <w:numId w:val="8"/>
        </w:numPr>
        <w:ind w:left="360"/>
        <w:jc w:val="both"/>
        <w:rPr>
          <w:color w:val="000000"/>
          <w:sz w:val="22"/>
          <w:szCs w:val="22"/>
          <w:u w:val="single"/>
        </w:rPr>
      </w:pPr>
      <w:r w:rsidRPr="00355873">
        <w:rPr>
          <w:color w:val="000000"/>
          <w:sz w:val="22"/>
          <w:szCs w:val="22"/>
          <w:u w:val="single"/>
        </w:rPr>
        <w:t xml:space="preserve">Small Setting </w:t>
      </w:r>
      <w:r w:rsidRPr="0046317B">
        <w:rPr>
          <w:color w:val="000000"/>
          <w:sz w:val="22"/>
          <w:szCs w:val="22"/>
          <w:u w:val="single"/>
        </w:rPr>
        <w:t>Protection</w:t>
      </w:r>
      <w:r w:rsidRPr="0046317B">
        <w:rPr>
          <w:color w:val="000000"/>
          <w:sz w:val="22"/>
          <w:szCs w:val="22"/>
        </w:rPr>
        <w:t xml:space="preserve"> –</w:t>
      </w:r>
      <w:r w:rsidR="0046317B" w:rsidRPr="0046317B">
        <w:rPr>
          <w:color w:val="000000"/>
          <w:sz w:val="22"/>
          <w:szCs w:val="22"/>
        </w:rPr>
        <w:t xml:space="preserve"> as</w:t>
      </w:r>
      <w:r w:rsidRPr="0046317B">
        <w:rPr>
          <w:color w:val="000000"/>
          <w:sz w:val="22"/>
          <w:szCs w:val="22"/>
        </w:rPr>
        <w:t xml:space="preserve"> School-Led Resourced Provisions above.</w:t>
      </w:r>
    </w:p>
    <w:p w14:paraId="7A0BC691" w14:textId="77777777" w:rsidR="001F06CE" w:rsidRDefault="001F06CE" w:rsidP="001B416B">
      <w:pPr>
        <w:jc w:val="both"/>
        <w:rPr>
          <w:sz w:val="22"/>
          <w:szCs w:val="22"/>
        </w:rPr>
      </w:pPr>
    </w:p>
    <w:p w14:paraId="30CDB398" w14:textId="77777777" w:rsidR="00E37FC5" w:rsidRDefault="00E37FC5" w:rsidP="00E37FC5">
      <w:pPr>
        <w:jc w:val="both"/>
        <w:rPr>
          <w:sz w:val="22"/>
          <w:szCs w:val="22"/>
        </w:rPr>
      </w:pPr>
    </w:p>
    <w:p w14:paraId="5E6F9F11" w14:textId="77777777" w:rsidR="00C87C73" w:rsidRDefault="00C87C73" w:rsidP="00E37FC5">
      <w:pPr>
        <w:jc w:val="both"/>
        <w:rPr>
          <w:sz w:val="22"/>
          <w:szCs w:val="22"/>
        </w:rPr>
      </w:pPr>
    </w:p>
    <w:p w14:paraId="7B3628A3" w14:textId="77777777" w:rsidR="00C87C73" w:rsidRDefault="00C87C73" w:rsidP="00E37FC5">
      <w:pPr>
        <w:jc w:val="both"/>
        <w:rPr>
          <w:sz w:val="22"/>
          <w:szCs w:val="22"/>
        </w:rPr>
      </w:pPr>
    </w:p>
    <w:p w14:paraId="67C1F0C5" w14:textId="77777777" w:rsidR="00C87C73" w:rsidRDefault="00C87C73" w:rsidP="00E37FC5">
      <w:pPr>
        <w:jc w:val="both"/>
        <w:rPr>
          <w:sz w:val="22"/>
          <w:szCs w:val="22"/>
        </w:rPr>
      </w:pPr>
    </w:p>
    <w:p w14:paraId="163EA3A4" w14:textId="77777777" w:rsidR="00C87C73" w:rsidRDefault="00C87C73" w:rsidP="00E37FC5">
      <w:pPr>
        <w:jc w:val="both"/>
        <w:rPr>
          <w:sz w:val="22"/>
          <w:szCs w:val="22"/>
        </w:rPr>
      </w:pPr>
    </w:p>
    <w:p w14:paraId="7C187788" w14:textId="77777777" w:rsidR="00C87C73" w:rsidRDefault="00C87C73" w:rsidP="00E37FC5">
      <w:pPr>
        <w:jc w:val="both"/>
        <w:rPr>
          <w:sz w:val="22"/>
          <w:szCs w:val="22"/>
        </w:rPr>
      </w:pPr>
    </w:p>
    <w:p w14:paraId="678AB200" w14:textId="77777777" w:rsidR="00133F30" w:rsidRDefault="00133F30" w:rsidP="00E37FC5">
      <w:pPr>
        <w:jc w:val="both"/>
        <w:rPr>
          <w:sz w:val="22"/>
          <w:szCs w:val="22"/>
        </w:rPr>
      </w:pPr>
    </w:p>
    <w:p w14:paraId="576EB47E" w14:textId="77777777" w:rsidR="00133F30" w:rsidRDefault="00133F30" w:rsidP="00E37FC5">
      <w:pPr>
        <w:jc w:val="both"/>
        <w:rPr>
          <w:sz w:val="22"/>
          <w:szCs w:val="22"/>
        </w:rPr>
      </w:pPr>
    </w:p>
    <w:p w14:paraId="56FD8A10" w14:textId="77777777" w:rsidR="00133F30" w:rsidRDefault="00133F30" w:rsidP="00E37FC5">
      <w:pPr>
        <w:jc w:val="both"/>
        <w:rPr>
          <w:sz w:val="22"/>
          <w:szCs w:val="22"/>
        </w:rPr>
      </w:pPr>
    </w:p>
    <w:p w14:paraId="247BBB29" w14:textId="77777777" w:rsidR="00133F30" w:rsidRDefault="00133F30" w:rsidP="00E37FC5">
      <w:pPr>
        <w:jc w:val="both"/>
        <w:rPr>
          <w:sz w:val="22"/>
          <w:szCs w:val="22"/>
        </w:rPr>
      </w:pPr>
    </w:p>
    <w:p w14:paraId="44F282BD" w14:textId="77777777" w:rsidR="00133F30" w:rsidRDefault="00133F30" w:rsidP="00E37FC5">
      <w:pPr>
        <w:jc w:val="both"/>
        <w:rPr>
          <w:sz w:val="22"/>
          <w:szCs w:val="22"/>
        </w:rPr>
      </w:pPr>
    </w:p>
    <w:p w14:paraId="3EA33DD2" w14:textId="77777777" w:rsidR="00133F30" w:rsidRDefault="00133F30" w:rsidP="00E37FC5">
      <w:pPr>
        <w:jc w:val="both"/>
        <w:rPr>
          <w:sz w:val="22"/>
          <w:szCs w:val="22"/>
        </w:rPr>
      </w:pPr>
    </w:p>
    <w:p w14:paraId="43775391" w14:textId="77777777" w:rsidR="00133F30" w:rsidRDefault="00133F30" w:rsidP="00E37FC5">
      <w:pPr>
        <w:jc w:val="both"/>
        <w:rPr>
          <w:sz w:val="22"/>
          <w:szCs w:val="22"/>
        </w:rPr>
      </w:pPr>
    </w:p>
    <w:p w14:paraId="152139D4" w14:textId="77777777" w:rsidR="00133F30" w:rsidRDefault="00133F30" w:rsidP="00E37FC5">
      <w:pPr>
        <w:jc w:val="both"/>
        <w:rPr>
          <w:sz w:val="22"/>
          <w:szCs w:val="22"/>
        </w:rPr>
      </w:pPr>
    </w:p>
    <w:p w14:paraId="3AD75A36" w14:textId="77777777" w:rsidR="00133F30" w:rsidRDefault="00133F30" w:rsidP="00E37FC5">
      <w:pPr>
        <w:jc w:val="both"/>
        <w:rPr>
          <w:sz w:val="22"/>
          <w:szCs w:val="22"/>
        </w:rPr>
      </w:pPr>
    </w:p>
    <w:p w14:paraId="631EBBA6" w14:textId="77777777" w:rsidR="00133F30" w:rsidRDefault="00133F30" w:rsidP="00E37FC5">
      <w:pPr>
        <w:jc w:val="both"/>
        <w:rPr>
          <w:sz w:val="22"/>
          <w:szCs w:val="22"/>
        </w:rPr>
      </w:pPr>
    </w:p>
    <w:p w14:paraId="1D8C5456" w14:textId="77777777" w:rsidR="00133F30" w:rsidRDefault="00133F30" w:rsidP="00E37FC5">
      <w:pPr>
        <w:jc w:val="both"/>
        <w:rPr>
          <w:sz w:val="22"/>
          <w:szCs w:val="22"/>
        </w:rPr>
      </w:pPr>
    </w:p>
    <w:p w14:paraId="38B0591A" w14:textId="77777777" w:rsidR="00133F30" w:rsidRDefault="00133F30" w:rsidP="00E37FC5">
      <w:pPr>
        <w:jc w:val="both"/>
        <w:rPr>
          <w:sz w:val="22"/>
          <w:szCs w:val="22"/>
        </w:rPr>
      </w:pPr>
    </w:p>
    <w:p w14:paraId="087B3D24" w14:textId="77777777" w:rsidR="00133F30" w:rsidRDefault="00133F30" w:rsidP="00E37FC5">
      <w:pPr>
        <w:jc w:val="both"/>
        <w:rPr>
          <w:sz w:val="22"/>
          <w:szCs w:val="22"/>
        </w:rPr>
      </w:pPr>
    </w:p>
    <w:p w14:paraId="4AC29738" w14:textId="77777777" w:rsidR="00133F30" w:rsidRDefault="00133F30" w:rsidP="00E37FC5">
      <w:pPr>
        <w:jc w:val="both"/>
        <w:rPr>
          <w:sz w:val="22"/>
          <w:szCs w:val="22"/>
        </w:rPr>
      </w:pPr>
    </w:p>
    <w:p w14:paraId="1F7963C8" w14:textId="77777777" w:rsidR="00133F30" w:rsidRDefault="00133F30" w:rsidP="00E37FC5">
      <w:pPr>
        <w:jc w:val="both"/>
        <w:rPr>
          <w:sz w:val="22"/>
          <w:szCs w:val="22"/>
        </w:rPr>
      </w:pPr>
    </w:p>
    <w:p w14:paraId="02B9476C" w14:textId="77777777" w:rsidR="00133F30" w:rsidRDefault="00133F30" w:rsidP="00E37FC5">
      <w:pPr>
        <w:jc w:val="both"/>
        <w:rPr>
          <w:sz w:val="22"/>
          <w:szCs w:val="22"/>
        </w:rPr>
      </w:pPr>
    </w:p>
    <w:p w14:paraId="2278036B" w14:textId="77777777" w:rsidR="00133F30" w:rsidRDefault="00133F30" w:rsidP="00E37FC5">
      <w:pPr>
        <w:jc w:val="both"/>
        <w:rPr>
          <w:sz w:val="22"/>
          <w:szCs w:val="22"/>
        </w:rPr>
      </w:pPr>
    </w:p>
    <w:p w14:paraId="20372B41" w14:textId="77777777" w:rsidR="00133F30" w:rsidRDefault="00133F30" w:rsidP="00E37FC5">
      <w:pPr>
        <w:jc w:val="both"/>
        <w:rPr>
          <w:sz w:val="22"/>
          <w:szCs w:val="22"/>
        </w:rPr>
      </w:pPr>
    </w:p>
    <w:p w14:paraId="6714DA16" w14:textId="77777777" w:rsidR="00133F30" w:rsidRDefault="00133F30" w:rsidP="00E37FC5">
      <w:pPr>
        <w:jc w:val="both"/>
        <w:rPr>
          <w:sz w:val="22"/>
          <w:szCs w:val="22"/>
        </w:rPr>
      </w:pPr>
    </w:p>
    <w:p w14:paraId="5A93A196" w14:textId="77777777" w:rsidR="00133F30" w:rsidRDefault="00133F30" w:rsidP="00E37FC5">
      <w:pPr>
        <w:jc w:val="both"/>
        <w:rPr>
          <w:sz w:val="22"/>
          <w:szCs w:val="22"/>
        </w:rPr>
      </w:pPr>
    </w:p>
    <w:p w14:paraId="57D93A6C" w14:textId="77777777" w:rsidR="004D10DA" w:rsidRDefault="004D10DA" w:rsidP="00E37FC5">
      <w:pPr>
        <w:jc w:val="both"/>
        <w:rPr>
          <w:sz w:val="22"/>
          <w:szCs w:val="22"/>
        </w:rPr>
      </w:pPr>
    </w:p>
    <w:p w14:paraId="632A3B62" w14:textId="77777777" w:rsidR="004D10DA" w:rsidRDefault="004D10DA" w:rsidP="00E37FC5">
      <w:pPr>
        <w:jc w:val="both"/>
        <w:rPr>
          <w:sz w:val="22"/>
          <w:szCs w:val="22"/>
        </w:rPr>
      </w:pPr>
    </w:p>
    <w:p w14:paraId="1C003823" w14:textId="77777777" w:rsidR="004D10DA" w:rsidRDefault="004D10DA" w:rsidP="00E37FC5">
      <w:pPr>
        <w:jc w:val="both"/>
        <w:rPr>
          <w:sz w:val="22"/>
          <w:szCs w:val="22"/>
        </w:rPr>
      </w:pPr>
    </w:p>
    <w:p w14:paraId="735DD6D2" w14:textId="77777777" w:rsidR="00133F30" w:rsidRDefault="00133F30" w:rsidP="00E37FC5">
      <w:pPr>
        <w:jc w:val="both"/>
        <w:rPr>
          <w:sz w:val="22"/>
          <w:szCs w:val="22"/>
        </w:rPr>
      </w:pPr>
    </w:p>
    <w:p w14:paraId="16CB73AA" w14:textId="77777777" w:rsidR="00133F30" w:rsidRDefault="00133F30" w:rsidP="00E37FC5">
      <w:pPr>
        <w:jc w:val="both"/>
        <w:rPr>
          <w:sz w:val="22"/>
          <w:szCs w:val="22"/>
        </w:rPr>
      </w:pPr>
    </w:p>
    <w:p w14:paraId="51AE9C02" w14:textId="57119BF9" w:rsidR="00C87C73" w:rsidRDefault="002431AF" w:rsidP="00E37FC5">
      <w:pPr>
        <w:jc w:val="both"/>
        <w:rPr>
          <w:sz w:val="22"/>
          <w:szCs w:val="22"/>
        </w:rPr>
      </w:pPr>
      <w:r w:rsidRPr="002431AF">
        <w:rPr>
          <w:noProof/>
        </w:rPr>
        <w:lastRenderedPageBreak/>
        <w:drawing>
          <wp:inline distT="0" distB="0" distL="0" distR="0" wp14:anchorId="19FA4F15" wp14:editId="20D99ABA">
            <wp:extent cx="5695315" cy="9540240"/>
            <wp:effectExtent l="0" t="0" r="635" b="3810"/>
            <wp:docPr id="1257086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5315" cy="9540240"/>
                    </a:xfrm>
                    <a:prstGeom prst="rect">
                      <a:avLst/>
                    </a:prstGeom>
                    <a:noFill/>
                    <a:ln>
                      <a:noFill/>
                    </a:ln>
                  </pic:spPr>
                </pic:pic>
              </a:graphicData>
            </a:graphic>
          </wp:inline>
        </w:drawing>
      </w:r>
    </w:p>
    <w:p w14:paraId="32A3DF74" w14:textId="77777777" w:rsidR="00C87C73" w:rsidRDefault="00C87C73" w:rsidP="00E37FC5">
      <w:pPr>
        <w:jc w:val="both"/>
        <w:rPr>
          <w:sz w:val="22"/>
          <w:szCs w:val="22"/>
        </w:rPr>
      </w:pPr>
    </w:p>
    <w:p w14:paraId="53C0401A" w14:textId="77777777" w:rsidR="00C87C73" w:rsidRDefault="00C87C73" w:rsidP="00E37FC5">
      <w:pPr>
        <w:jc w:val="both"/>
        <w:rPr>
          <w:sz w:val="22"/>
          <w:szCs w:val="22"/>
        </w:rPr>
      </w:pPr>
    </w:p>
    <w:p w14:paraId="116812EB" w14:textId="77777777" w:rsidR="00C87C73" w:rsidRDefault="00C87C73" w:rsidP="00E37FC5">
      <w:pPr>
        <w:jc w:val="both"/>
        <w:rPr>
          <w:sz w:val="22"/>
          <w:szCs w:val="22"/>
        </w:rPr>
      </w:pPr>
    </w:p>
    <w:p w14:paraId="60AA834E" w14:textId="77777777" w:rsidR="00C87C73" w:rsidRDefault="00C87C73" w:rsidP="00E37FC5">
      <w:pPr>
        <w:jc w:val="both"/>
        <w:rPr>
          <w:sz w:val="22"/>
          <w:szCs w:val="22"/>
        </w:rPr>
      </w:pPr>
    </w:p>
    <w:p w14:paraId="087C418C" w14:textId="77777777" w:rsidR="00C87C73" w:rsidRDefault="00C87C73" w:rsidP="00E37FC5">
      <w:pPr>
        <w:jc w:val="both"/>
        <w:rPr>
          <w:sz w:val="22"/>
          <w:szCs w:val="22"/>
        </w:rPr>
      </w:pPr>
    </w:p>
    <w:p w14:paraId="21EB5527" w14:textId="77777777" w:rsidR="00C87C73" w:rsidRDefault="00C87C73" w:rsidP="00E37FC5">
      <w:pPr>
        <w:jc w:val="both"/>
        <w:rPr>
          <w:sz w:val="22"/>
          <w:szCs w:val="22"/>
        </w:rPr>
      </w:pPr>
    </w:p>
    <w:p w14:paraId="5C2E82F9" w14:textId="77777777" w:rsidR="00C87C73" w:rsidRDefault="00C87C73" w:rsidP="00E37FC5">
      <w:pPr>
        <w:jc w:val="both"/>
        <w:rPr>
          <w:sz w:val="22"/>
          <w:szCs w:val="22"/>
        </w:rPr>
      </w:pPr>
    </w:p>
    <w:p w14:paraId="7F636112" w14:textId="77777777" w:rsidR="00C87C73" w:rsidRDefault="00C87C73" w:rsidP="00E37FC5">
      <w:pPr>
        <w:jc w:val="both"/>
        <w:rPr>
          <w:sz w:val="22"/>
          <w:szCs w:val="22"/>
        </w:rPr>
      </w:pPr>
    </w:p>
    <w:p w14:paraId="228FEED8" w14:textId="77777777" w:rsidR="00C87C73" w:rsidRDefault="00C87C73" w:rsidP="00E37FC5">
      <w:pPr>
        <w:jc w:val="both"/>
        <w:rPr>
          <w:sz w:val="22"/>
          <w:szCs w:val="22"/>
        </w:rPr>
      </w:pPr>
    </w:p>
    <w:p w14:paraId="06CA9F53" w14:textId="77777777" w:rsidR="00C87C73" w:rsidRDefault="00C87C73" w:rsidP="00E37FC5">
      <w:pPr>
        <w:jc w:val="both"/>
        <w:rPr>
          <w:sz w:val="22"/>
          <w:szCs w:val="22"/>
        </w:rPr>
      </w:pPr>
    </w:p>
    <w:p w14:paraId="264EF83D" w14:textId="77777777" w:rsidR="00C87C73" w:rsidRDefault="00C87C73" w:rsidP="00E37FC5">
      <w:pPr>
        <w:jc w:val="both"/>
        <w:rPr>
          <w:sz w:val="22"/>
          <w:szCs w:val="22"/>
        </w:rPr>
      </w:pPr>
    </w:p>
    <w:p w14:paraId="3E9601C5" w14:textId="77777777" w:rsidR="00C87C73" w:rsidRDefault="00C87C73" w:rsidP="00E37FC5">
      <w:pPr>
        <w:jc w:val="both"/>
        <w:rPr>
          <w:sz w:val="22"/>
          <w:szCs w:val="22"/>
        </w:rPr>
      </w:pPr>
    </w:p>
    <w:p w14:paraId="1BCEB298" w14:textId="77777777" w:rsidR="00C87C73" w:rsidRDefault="00C87C73" w:rsidP="00E37FC5">
      <w:pPr>
        <w:jc w:val="both"/>
        <w:rPr>
          <w:sz w:val="22"/>
          <w:szCs w:val="22"/>
        </w:rPr>
      </w:pPr>
    </w:p>
    <w:p w14:paraId="63A62465" w14:textId="77777777" w:rsidR="00C87C73" w:rsidRDefault="00C87C73" w:rsidP="00E37FC5">
      <w:pPr>
        <w:jc w:val="both"/>
        <w:rPr>
          <w:sz w:val="22"/>
          <w:szCs w:val="22"/>
        </w:rPr>
      </w:pPr>
    </w:p>
    <w:p w14:paraId="77CF12DA" w14:textId="77777777" w:rsidR="00C87C73" w:rsidRDefault="00C87C73" w:rsidP="00E37FC5">
      <w:pPr>
        <w:jc w:val="both"/>
        <w:rPr>
          <w:sz w:val="22"/>
          <w:szCs w:val="22"/>
        </w:rPr>
      </w:pPr>
    </w:p>
    <w:p w14:paraId="5E131F11" w14:textId="77777777" w:rsidR="00C87C73" w:rsidRDefault="00C87C73" w:rsidP="00E37FC5">
      <w:pPr>
        <w:jc w:val="both"/>
        <w:rPr>
          <w:sz w:val="22"/>
          <w:szCs w:val="22"/>
        </w:rPr>
      </w:pPr>
    </w:p>
    <w:p w14:paraId="1E9BC258" w14:textId="77777777" w:rsidR="00C87C73" w:rsidRDefault="00C87C73" w:rsidP="00E37FC5">
      <w:pPr>
        <w:jc w:val="both"/>
        <w:rPr>
          <w:sz w:val="22"/>
          <w:szCs w:val="22"/>
        </w:rPr>
      </w:pPr>
    </w:p>
    <w:p w14:paraId="587B6469" w14:textId="77777777" w:rsidR="00C87C73" w:rsidRDefault="00C87C73" w:rsidP="00E37FC5">
      <w:pPr>
        <w:jc w:val="both"/>
        <w:rPr>
          <w:sz w:val="22"/>
          <w:szCs w:val="22"/>
        </w:rPr>
      </w:pPr>
    </w:p>
    <w:p w14:paraId="10C80410" w14:textId="77777777" w:rsidR="00C87C73" w:rsidRDefault="00C87C73" w:rsidP="00E37FC5">
      <w:pPr>
        <w:jc w:val="both"/>
        <w:rPr>
          <w:sz w:val="22"/>
          <w:szCs w:val="22"/>
        </w:rPr>
      </w:pPr>
    </w:p>
    <w:p w14:paraId="64508D36" w14:textId="77777777" w:rsidR="005356A2" w:rsidRDefault="005356A2" w:rsidP="00E37FC5">
      <w:pPr>
        <w:jc w:val="both"/>
        <w:rPr>
          <w:sz w:val="22"/>
          <w:szCs w:val="22"/>
        </w:rPr>
      </w:pPr>
    </w:p>
    <w:p w14:paraId="014641B0" w14:textId="77777777" w:rsidR="005356A2" w:rsidRDefault="005356A2" w:rsidP="00E37FC5">
      <w:pPr>
        <w:jc w:val="both"/>
      </w:pPr>
    </w:p>
    <w:p w14:paraId="692A37FE" w14:textId="77777777" w:rsidR="006F5C94" w:rsidRDefault="006F5C94" w:rsidP="00E37FC5">
      <w:pPr>
        <w:jc w:val="both"/>
        <w:rPr>
          <w:sz w:val="22"/>
          <w:szCs w:val="22"/>
        </w:rPr>
      </w:pPr>
    </w:p>
    <w:p w14:paraId="494707FF" w14:textId="77777777" w:rsidR="00A57A21" w:rsidRDefault="00A57A21" w:rsidP="00E37FC5">
      <w:pPr>
        <w:jc w:val="both"/>
        <w:rPr>
          <w:sz w:val="22"/>
          <w:szCs w:val="22"/>
        </w:rPr>
      </w:pPr>
    </w:p>
    <w:p w14:paraId="424EF0C0" w14:textId="77777777" w:rsidR="00A57A21" w:rsidRDefault="00A57A21" w:rsidP="00E37FC5">
      <w:pPr>
        <w:jc w:val="both"/>
        <w:rPr>
          <w:sz w:val="22"/>
          <w:szCs w:val="22"/>
        </w:rPr>
      </w:pPr>
    </w:p>
    <w:p w14:paraId="1084C8D2" w14:textId="77777777" w:rsidR="00A57A21" w:rsidRDefault="00A57A21" w:rsidP="00E37FC5">
      <w:pPr>
        <w:jc w:val="both"/>
        <w:rPr>
          <w:sz w:val="22"/>
          <w:szCs w:val="22"/>
        </w:rPr>
      </w:pPr>
    </w:p>
    <w:p w14:paraId="414FCE90" w14:textId="77777777" w:rsidR="00A57A21" w:rsidRDefault="00A57A21" w:rsidP="00E37FC5">
      <w:pPr>
        <w:jc w:val="both"/>
        <w:rPr>
          <w:sz w:val="22"/>
          <w:szCs w:val="22"/>
        </w:rPr>
      </w:pPr>
    </w:p>
    <w:p w14:paraId="791D0D06" w14:textId="77777777" w:rsidR="00A57A21" w:rsidRDefault="00A57A21" w:rsidP="00E37FC5">
      <w:pPr>
        <w:jc w:val="both"/>
        <w:rPr>
          <w:sz w:val="22"/>
          <w:szCs w:val="22"/>
        </w:rPr>
      </w:pPr>
    </w:p>
    <w:p w14:paraId="3CD6C2CC" w14:textId="77777777" w:rsidR="00A57A21" w:rsidRDefault="00A57A21" w:rsidP="00E37FC5">
      <w:pPr>
        <w:jc w:val="both"/>
        <w:rPr>
          <w:sz w:val="22"/>
          <w:szCs w:val="22"/>
        </w:rPr>
      </w:pPr>
    </w:p>
    <w:p w14:paraId="7B0214D6" w14:textId="77777777" w:rsidR="00A57A21" w:rsidRDefault="00A57A21" w:rsidP="00E37FC5">
      <w:pPr>
        <w:jc w:val="both"/>
        <w:rPr>
          <w:sz w:val="22"/>
          <w:szCs w:val="22"/>
        </w:rPr>
      </w:pPr>
    </w:p>
    <w:p w14:paraId="31D874FB" w14:textId="77777777" w:rsidR="00A57A21" w:rsidRDefault="00A57A21" w:rsidP="00E37FC5">
      <w:pPr>
        <w:jc w:val="both"/>
        <w:rPr>
          <w:sz w:val="22"/>
          <w:szCs w:val="22"/>
        </w:rPr>
      </w:pPr>
    </w:p>
    <w:p w14:paraId="2203BA0A" w14:textId="77777777" w:rsidR="00A57A21" w:rsidRDefault="00A57A21" w:rsidP="00E37FC5">
      <w:pPr>
        <w:jc w:val="both"/>
        <w:rPr>
          <w:sz w:val="22"/>
          <w:szCs w:val="22"/>
        </w:rPr>
      </w:pPr>
    </w:p>
    <w:p w14:paraId="468ECEE5" w14:textId="77777777" w:rsidR="00A57A21" w:rsidRDefault="00A57A21" w:rsidP="00E37FC5">
      <w:pPr>
        <w:jc w:val="both"/>
        <w:rPr>
          <w:sz w:val="22"/>
          <w:szCs w:val="22"/>
        </w:rPr>
      </w:pPr>
    </w:p>
    <w:p w14:paraId="020D5E7A" w14:textId="77777777" w:rsidR="00A57A21" w:rsidRDefault="00A57A21" w:rsidP="00E37FC5">
      <w:pPr>
        <w:jc w:val="both"/>
        <w:rPr>
          <w:sz w:val="22"/>
          <w:szCs w:val="22"/>
        </w:rPr>
      </w:pPr>
    </w:p>
    <w:p w14:paraId="2DF4C55E" w14:textId="77777777" w:rsidR="00A57A21" w:rsidRDefault="00A57A21" w:rsidP="00E37FC5">
      <w:pPr>
        <w:jc w:val="both"/>
        <w:rPr>
          <w:sz w:val="22"/>
          <w:szCs w:val="22"/>
        </w:rPr>
      </w:pPr>
    </w:p>
    <w:p w14:paraId="380427DE" w14:textId="77777777" w:rsidR="00A57A21" w:rsidRDefault="00A57A21" w:rsidP="00E37FC5">
      <w:pPr>
        <w:jc w:val="both"/>
        <w:rPr>
          <w:sz w:val="22"/>
          <w:szCs w:val="22"/>
        </w:rPr>
      </w:pPr>
    </w:p>
    <w:p w14:paraId="797EA547" w14:textId="77777777" w:rsidR="00A57A21" w:rsidRDefault="00A57A21" w:rsidP="00E37FC5">
      <w:pPr>
        <w:jc w:val="both"/>
        <w:rPr>
          <w:sz w:val="22"/>
          <w:szCs w:val="22"/>
        </w:rPr>
      </w:pPr>
    </w:p>
    <w:p w14:paraId="7084571D" w14:textId="77777777" w:rsidR="00A57A21" w:rsidRDefault="00A57A21" w:rsidP="00E37FC5">
      <w:pPr>
        <w:jc w:val="both"/>
        <w:rPr>
          <w:sz w:val="22"/>
          <w:szCs w:val="22"/>
        </w:rPr>
      </w:pPr>
    </w:p>
    <w:p w14:paraId="760BA99D" w14:textId="77777777" w:rsidR="00A57A21" w:rsidRDefault="00A57A21" w:rsidP="00E37FC5">
      <w:pPr>
        <w:jc w:val="both"/>
        <w:rPr>
          <w:sz w:val="22"/>
          <w:szCs w:val="22"/>
        </w:rPr>
      </w:pPr>
    </w:p>
    <w:p w14:paraId="41C27AFA" w14:textId="77777777" w:rsidR="00A57A21" w:rsidRDefault="00A57A21" w:rsidP="00E37FC5">
      <w:pPr>
        <w:jc w:val="both"/>
        <w:rPr>
          <w:sz w:val="22"/>
          <w:szCs w:val="22"/>
        </w:rPr>
      </w:pPr>
    </w:p>
    <w:p w14:paraId="3264044C" w14:textId="77777777" w:rsidR="00A57A21" w:rsidRDefault="00A57A21" w:rsidP="00E37FC5">
      <w:pPr>
        <w:jc w:val="both"/>
        <w:rPr>
          <w:sz w:val="22"/>
          <w:szCs w:val="22"/>
        </w:rPr>
      </w:pPr>
    </w:p>
    <w:p w14:paraId="6E084ADF" w14:textId="77777777" w:rsidR="00A57A21" w:rsidRDefault="00A57A21" w:rsidP="00E37FC5">
      <w:pPr>
        <w:jc w:val="both"/>
        <w:rPr>
          <w:sz w:val="22"/>
          <w:szCs w:val="22"/>
        </w:rPr>
      </w:pPr>
    </w:p>
    <w:p w14:paraId="15D8C13F" w14:textId="77777777" w:rsidR="00A57A21" w:rsidRDefault="00A57A21" w:rsidP="00E37FC5">
      <w:pPr>
        <w:jc w:val="both"/>
        <w:rPr>
          <w:sz w:val="22"/>
          <w:szCs w:val="22"/>
        </w:rPr>
      </w:pPr>
    </w:p>
    <w:p w14:paraId="6BED5321" w14:textId="77777777" w:rsidR="00A57A21" w:rsidRDefault="00A57A21" w:rsidP="00E37FC5">
      <w:pPr>
        <w:jc w:val="both"/>
        <w:rPr>
          <w:sz w:val="22"/>
          <w:szCs w:val="22"/>
        </w:rPr>
      </w:pPr>
    </w:p>
    <w:p w14:paraId="7B251E57" w14:textId="77777777" w:rsidR="00A57A21" w:rsidRDefault="00A57A21" w:rsidP="00E37FC5">
      <w:pPr>
        <w:jc w:val="both"/>
        <w:rPr>
          <w:sz w:val="22"/>
          <w:szCs w:val="22"/>
        </w:rPr>
      </w:pPr>
    </w:p>
    <w:p w14:paraId="499251E9" w14:textId="77777777" w:rsidR="00A57A21" w:rsidRDefault="00A57A21" w:rsidP="00E37FC5">
      <w:pPr>
        <w:jc w:val="both"/>
        <w:rPr>
          <w:sz w:val="22"/>
          <w:szCs w:val="22"/>
        </w:rPr>
      </w:pPr>
    </w:p>
    <w:p w14:paraId="4AB35A0E" w14:textId="77777777" w:rsidR="00A57A21" w:rsidRDefault="00A57A21" w:rsidP="00E37FC5">
      <w:pPr>
        <w:jc w:val="both"/>
        <w:rPr>
          <w:sz w:val="22"/>
          <w:szCs w:val="22"/>
        </w:rPr>
      </w:pPr>
    </w:p>
    <w:p w14:paraId="5F40B916" w14:textId="77777777" w:rsidR="00A57A21" w:rsidRDefault="00A57A21" w:rsidP="00E37FC5">
      <w:pPr>
        <w:jc w:val="both"/>
        <w:rPr>
          <w:sz w:val="22"/>
          <w:szCs w:val="22"/>
        </w:rPr>
      </w:pPr>
    </w:p>
    <w:p w14:paraId="6FAF0662" w14:textId="77777777" w:rsidR="00A57A21" w:rsidRDefault="00A57A21" w:rsidP="00E37FC5">
      <w:pPr>
        <w:jc w:val="both"/>
        <w:rPr>
          <w:sz w:val="22"/>
          <w:szCs w:val="22"/>
        </w:rPr>
      </w:pPr>
    </w:p>
    <w:p w14:paraId="70DA6758" w14:textId="77777777" w:rsidR="00A57A21" w:rsidRDefault="00A57A21" w:rsidP="00E37FC5">
      <w:pPr>
        <w:jc w:val="both"/>
        <w:rPr>
          <w:sz w:val="22"/>
          <w:szCs w:val="22"/>
        </w:rPr>
      </w:pPr>
    </w:p>
    <w:p w14:paraId="0642FB15" w14:textId="77777777" w:rsidR="00A57A21" w:rsidRDefault="00A57A21" w:rsidP="00E37FC5">
      <w:pPr>
        <w:jc w:val="both"/>
        <w:rPr>
          <w:sz w:val="22"/>
          <w:szCs w:val="22"/>
        </w:rPr>
      </w:pPr>
    </w:p>
    <w:p w14:paraId="6BE37181" w14:textId="77777777" w:rsidR="00A57A21" w:rsidRDefault="00A57A21" w:rsidP="00E37FC5">
      <w:pPr>
        <w:jc w:val="both"/>
        <w:rPr>
          <w:sz w:val="22"/>
          <w:szCs w:val="22"/>
        </w:rPr>
      </w:pPr>
    </w:p>
    <w:p w14:paraId="314D5945" w14:textId="77777777" w:rsidR="00A57A21" w:rsidRDefault="00A57A21" w:rsidP="00E37FC5">
      <w:pPr>
        <w:jc w:val="both"/>
        <w:rPr>
          <w:sz w:val="22"/>
          <w:szCs w:val="22"/>
        </w:rPr>
      </w:pPr>
    </w:p>
    <w:p w14:paraId="1C25FBB4" w14:textId="77777777" w:rsidR="00A57A21" w:rsidRDefault="00A57A21" w:rsidP="00E37FC5">
      <w:pPr>
        <w:jc w:val="both"/>
        <w:rPr>
          <w:sz w:val="22"/>
          <w:szCs w:val="22"/>
        </w:rPr>
      </w:pPr>
    </w:p>
    <w:p w14:paraId="48F53AA4" w14:textId="77777777" w:rsidR="00A57A21" w:rsidRDefault="00A57A21" w:rsidP="00E37FC5">
      <w:pPr>
        <w:jc w:val="both"/>
        <w:rPr>
          <w:sz w:val="22"/>
          <w:szCs w:val="22"/>
        </w:rPr>
      </w:pPr>
    </w:p>
    <w:p w14:paraId="235959DA" w14:textId="77777777" w:rsidR="00A57A21" w:rsidRDefault="00A57A21" w:rsidP="00E37FC5">
      <w:pPr>
        <w:jc w:val="both"/>
        <w:rPr>
          <w:sz w:val="22"/>
          <w:szCs w:val="22"/>
        </w:rPr>
      </w:pPr>
    </w:p>
    <w:p w14:paraId="5765DFA8" w14:textId="77777777" w:rsidR="00A57A21" w:rsidRDefault="00A57A21" w:rsidP="00E37FC5">
      <w:pPr>
        <w:jc w:val="both"/>
        <w:rPr>
          <w:sz w:val="22"/>
          <w:szCs w:val="22"/>
        </w:rPr>
      </w:pPr>
    </w:p>
    <w:p w14:paraId="52DA9DAC" w14:textId="77777777" w:rsidR="00A57A21" w:rsidRDefault="00A57A21" w:rsidP="00E37FC5">
      <w:pPr>
        <w:jc w:val="both"/>
        <w:rPr>
          <w:sz w:val="22"/>
          <w:szCs w:val="22"/>
        </w:rPr>
      </w:pPr>
    </w:p>
    <w:p w14:paraId="4E3B3B1D" w14:textId="77777777" w:rsidR="00A57A21" w:rsidRDefault="00A57A21" w:rsidP="00E37FC5">
      <w:pPr>
        <w:jc w:val="both"/>
        <w:rPr>
          <w:sz w:val="22"/>
          <w:szCs w:val="22"/>
        </w:rPr>
      </w:pPr>
    </w:p>
    <w:p w14:paraId="22D37DD9" w14:textId="77777777" w:rsidR="00E6101C" w:rsidRDefault="00E6101C" w:rsidP="00417557">
      <w:pPr>
        <w:rPr>
          <w:b/>
          <w:sz w:val="28"/>
          <w:szCs w:val="28"/>
          <w:u w:val="single"/>
        </w:rPr>
        <w:sectPr w:rsidR="00E6101C" w:rsidSect="00995305">
          <w:footerReference w:type="default" r:id="rId29"/>
          <w:pgSz w:w="11906" w:h="16838" w:code="9"/>
          <w:pgMar w:top="907" w:right="851" w:bottom="907" w:left="851" w:header="567" w:footer="709" w:gutter="0"/>
          <w:cols w:space="708"/>
          <w:docGrid w:linePitch="360"/>
        </w:sectPr>
      </w:pPr>
    </w:p>
    <w:p w14:paraId="268FA25C" w14:textId="77777777" w:rsidR="007629C4" w:rsidRPr="007A2A6A" w:rsidRDefault="00E6101C" w:rsidP="002431AF">
      <w:pPr>
        <w:jc w:val="center"/>
        <w:rPr>
          <w:b/>
          <w:sz w:val="28"/>
          <w:szCs w:val="28"/>
          <w:u w:val="single"/>
        </w:rPr>
      </w:pPr>
      <w:r w:rsidRPr="009D3A26">
        <w:rPr>
          <w:b/>
          <w:sz w:val="28"/>
          <w:szCs w:val="28"/>
          <w:u w:val="single"/>
        </w:rPr>
        <w:lastRenderedPageBreak/>
        <w:t>Appendix 6</w:t>
      </w:r>
      <w:r w:rsidR="002D189F" w:rsidRPr="009D3A26">
        <w:rPr>
          <w:b/>
          <w:sz w:val="28"/>
          <w:szCs w:val="28"/>
          <w:u w:val="single"/>
        </w:rPr>
        <w:t xml:space="preserve"> - </w:t>
      </w:r>
      <w:r w:rsidR="007629C4" w:rsidRPr="009D3A26">
        <w:rPr>
          <w:b/>
          <w:sz w:val="28"/>
          <w:szCs w:val="28"/>
          <w:u w:val="single"/>
        </w:rPr>
        <w:t>RESPONSES FORM</w:t>
      </w:r>
    </w:p>
    <w:p w14:paraId="6F54638F" w14:textId="77777777" w:rsidR="007629C4" w:rsidRDefault="007629C4" w:rsidP="007629C4">
      <w:pPr>
        <w:jc w:val="center"/>
        <w:rPr>
          <w:b/>
          <w:sz w:val="28"/>
          <w:szCs w:val="28"/>
          <w:u w:val="single"/>
        </w:rPr>
      </w:pPr>
    </w:p>
    <w:p w14:paraId="137C5160" w14:textId="5CFAAB41" w:rsidR="007629C4" w:rsidRPr="00B74359" w:rsidRDefault="007629C4" w:rsidP="007629C4">
      <w:pPr>
        <w:jc w:val="center"/>
        <w:rPr>
          <w:b/>
          <w:sz w:val="28"/>
          <w:szCs w:val="28"/>
          <w:u w:val="single"/>
        </w:rPr>
      </w:pPr>
      <w:r w:rsidRPr="00B74359">
        <w:rPr>
          <w:b/>
          <w:sz w:val="28"/>
          <w:szCs w:val="28"/>
          <w:u w:val="single"/>
        </w:rPr>
        <w:t xml:space="preserve">Consultation on </w:t>
      </w:r>
      <w:r>
        <w:rPr>
          <w:b/>
          <w:sz w:val="28"/>
          <w:szCs w:val="28"/>
          <w:u w:val="single"/>
        </w:rPr>
        <w:t>F</w:t>
      </w:r>
      <w:r w:rsidR="00CA245F">
        <w:rPr>
          <w:b/>
          <w:sz w:val="28"/>
          <w:szCs w:val="28"/>
          <w:u w:val="single"/>
        </w:rPr>
        <w:t>unding High Needs Provision 202</w:t>
      </w:r>
      <w:r w:rsidR="009D3A26">
        <w:rPr>
          <w:b/>
          <w:sz w:val="28"/>
          <w:szCs w:val="28"/>
          <w:u w:val="single"/>
        </w:rPr>
        <w:t>4</w:t>
      </w:r>
      <w:r w:rsidR="00CA245F">
        <w:rPr>
          <w:b/>
          <w:sz w:val="28"/>
          <w:szCs w:val="28"/>
          <w:u w:val="single"/>
        </w:rPr>
        <w:t>/2</w:t>
      </w:r>
      <w:r w:rsidR="009D3A26">
        <w:rPr>
          <w:b/>
          <w:sz w:val="28"/>
          <w:szCs w:val="28"/>
          <w:u w:val="single"/>
        </w:rPr>
        <w:t>5</w:t>
      </w:r>
    </w:p>
    <w:p w14:paraId="234A7D0F" w14:textId="77777777" w:rsidR="007629C4" w:rsidRPr="00406CDD" w:rsidRDefault="007629C4" w:rsidP="007629C4">
      <w:pPr>
        <w:jc w:val="center"/>
        <w:rPr>
          <w:rFonts w:cs="Arial"/>
          <w:b/>
          <w:sz w:val="32"/>
          <w:szCs w:val="32"/>
          <w:u w:val="single"/>
        </w:rPr>
      </w:pPr>
    </w:p>
    <w:p w14:paraId="7BAC703A" w14:textId="663FB786" w:rsidR="00CA245F" w:rsidRPr="00F6149C" w:rsidRDefault="00CA245F" w:rsidP="00CA245F">
      <w:pPr>
        <w:jc w:val="both"/>
        <w:rPr>
          <w:b/>
          <w:bCs/>
          <w:color w:val="FF0000"/>
          <w:sz w:val="22"/>
          <w:szCs w:val="22"/>
        </w:rPr>
      </w:pPr>
      <w:r w:rsidRPr="00092B92">
        <w:rPr>
          <w:b/>
        </w:rPr>
        <w:t xml:space="preserve">This form </w:t>
      </w:r>
      <w:r w:rsidRPr="00092B92">
        <w:rPr>
          <w:b/>
          <w:bCs/>
          <w:sz w:val="22"/>
          <w:szCs w:val="22"/>
        </w:rPr>
        <w:t>can be used to submit your response. However, this year we have introduced a web-based questionnaire, which we encourage you to use to submit your response, instead of using this paper form. Please access the web-based questionnaire</w:t>
      </w:r>
      <w:r w:rsidR="00E213F6">
        <w:rPr>
          <w:b/>
          <w:bCs/>
          <w:sz w:val="22"/>
          <w:szCs w:val="22"/>
        </w:rPr>
        <w:t xml:space="preserve"> </w:t>
      </w:r>
      <w:hyperlink r:id="rId30" w:history="1">
        <w:r w:rsidR="00E213F6" w:rsidRPr="00E213F6">
          <w:rPr>
            <w:rStyle w:val="Hyperlink"/>
            <w:b/>
            <w:bCs/>
            <w:sz w:val="22"/>
            <w:szCs w:val="22"/>
          </w:rPr>
          <w:t>HERE</w:t>
        </w:r>
      </w:hyperlink>
      <w:r w:rsidR="002C30BA" w:rsidRPr="002C505D">
        <w:rPr>
          <w:b/>
          <w:bCs/>
          <w:sz w:val="22"/>
          <w:szCs w:val="22"/>
        </w:rPr>
        <w:t>.</w:t>
      </w:r>
    </w:p>
    <w:p w14:paraId="215A61B9" w14:textId="77777777" w:rsidR="00CA245F" w:rsidRDefault="00CA245F" w:rsidP="007629C4">
      <w:pPr>
        <w:jc w:val="both"/>
        <w:rPr>
          <w:rFonts w:cs="Arial"/>
          <w:b/>
          <w:u w:val="single"/>
        </w:rPr>
      </w:pPr>
    </w:p>
    <w:p w14:paraId="2363CB67" w14:textId="77777777" w:rsidR="00CA245F" w:rsidRDefault="00CA245F" w:rsidP="007629C4">
      <w:pPr>
        <w:jc w:val="both"/>
        <w:rPr>
          <w:rFonts w:cs="Arial"/>
          <w:b/>
          <w:u w:val="single"/>
        </w:rPr>
      </w:pPr>
    </w:p>
    <w:p w14:paraId="467EF60D" w14:textId="77777777" w:rsidR="007629C4" w:rsidRPr="00B74359" w:rsidRDefault="007629C4" w:rsidP="007629C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14:paraId="0FB21D14" w14:textId="77777777" w:rsidR="007629C4" w:rsidRPr="00A70F31" w:rsidRDefault="007629C4" w:rsidP="007629C4">
      <w:pPr>
        <w:jc w:val="both"/>
        <w:rPr>
          <w:rFonts w:cs="Arial"/>
          <w:b/>
          <w:sz w:val="16"/>
          <w:szCs w:val="16"/>
          <w:u w:val="single"/>
        </w:rPr>
      </w:pPr>
    </w:p>
    <w:p w14:paraId="3F123F43" w14:textId="77777777" w:rsidR="007629C4" w:rsidRPr="00A70F31" w:rsidRDefault="007629C4" w:rsidP="007629C4">
      <w:pPr>
        <w:jc w:val="center"/>
        <w:rPr>
          <w:rFonts w:cs="Arial"/>
          <w:b/>
          <w:color w:val="FF0000"/>
          <w:sz w:val="16"/>
          <w:szCs w:val="16"/>
        </w:rPr>
      </w:pPr>
    </w:p>
    <w:p w14:paraId="3A11D39E" w14:textId="7C73E07B" w:rsidR="007629C4" w:rsidRPr="00B74359" w:rsidRDefault="007629C4" w:rsidP="007629C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CA245F">
        <w:rPr>
          <w:rFonts w:cs="Arial"/>
          <w:b/>
          <w:color w:val="FF0000"/>
          <w:sz w:val="22"/>
          <w:szCs w:val="22"/>
        </w:rPr>
        <w:t>ON IS TUESDAY 2</w:t>
      </w:r>
      <w:r w:rsidR="009D3A26">
        <w:rPr>
          <w:rFonts w:cs="Arial"/>
          <w:b/>
          <w:color w:val="FF0000"/>
          <w:sz w:val="22"/>
          <w:szCs w:val="22"/>
        </w:rPr>
        <w:t>8</w:t>
      </w:r>
      <w:r w:rsidR="000D04FA">
        <w:rPr>
          <w:rFonts w:cs="Arial"/>
          <w:b/>
          <w:color w:val="FF0000"/>
          <w:sz w:val="22"/>
          <w:szCs w:val="22"/>
        </w:rPr>
        <w:t xml:space="preserve"> </w:t>
      </w:r>
      <w:r w:rsidR="00CA245F">
        <w:rPr>
          <w:rFonts w:cs="Arial"/>
          <w:b/>
          <w:color w:val="FF0000"/>
          <w:sz w:val="22"/>
          <w:szCs w:val="22"/>
        </w:rPr>
        <w:t>NOVEMBER 202</w:t>
      </w:r>
      <w:r w:rsidR="009D3A26">
        <w:rPr>
          <w:rFonts w:cs="Arial"/>
          <w:b/>
          <w:color w:val="FF0000"/>
          <w:sz w:val="22"/>
          <w:szCs w:val="22"/>
        </w:rPr>
        <w:t>3</w:t>
      </w:r>
    </w:p>
    <w:p w14:paraId="58F02BEA" w14:textId="77777777" w:rsidR="007629C4" w:rsidRPr="00A70F31" w:rsidRDefault="007629C4" w:rsidP="007629C4">
      <w:pPr>
        <w:jc w:val="both"/>
        <w:rPr>
          <w:rFonts w:cs="Arial"/>
          <w:sz w:val="16"/>
          <w:szCs w:val="16"/>
        </w:rPr>
      </w:pPr>
    </w:p>
    <w:p w14:paraId="10D18FD8" w14:textId="77777777" w:rsidR="007629C4" w:rsidRPr="00A70F31" w:rsidRDefault="007629C4" w:rsidP="007629C4">
      <w:pPr>
        <w:jc w:val="both"/>
        <w:rPr>
          <w:rFonts w:cs="Arial"/>
          <w:sz w:val="16"/>
          <w:szCs w:val="16"/>
        </w:rPr>
      </w:pPr>
    </w:p>
    <w:p w14:paraId="52881128" w14:textId="77777777" w:rsidR="007629C4" w:rsidRDefault="007629C4" w:rsidP="007629C4">
      <w:pPr>
        <w:jc w:val="both"/>
        <w:rPr>
          <w:rFonts w:cs="Arial"/>
        </w:rPr>
      </w:pPr>
      <w:r>
        <w:rPr>
          <w:rFonts w:cs="Arial"/>
        </w:rPr>
        <w:t>Please send completed questionnaire responses to:</w:t>
      </w:r>
    </w:p>
    <w:p w14:paraId="49071481" w14:textId="77777777" w:rsidR="007629C4" w:rsidRDefault="007629C4" w:rsidP="007629C4">
      <w:pPr>
        <w:jc w:val="both"/>
        <w:rPr>
          <w:rFonts w:cs="Arial"/>
        </w:rPr>
      </w:pPr>
    </w:p>
    <w:p w14:paraId="2FAA8510" w14:textId="77777777" w:rsidR="007629C4" w:rsidRDefault="007629C4" w:rsidP="007629C4">
      <w:pPr>
        <w:jc w:val="both"/>
        <w:rPr>
          <w:rFonts w:cs="Arial"/>
        </w:rPr>
      </w:pPr>
      <w:r>
        <w:rPr>
          <w:rFonts w:cs="Arial"/>
        </w:rPr>
        <w:t>School Funding Team</w:t>
      </w:r>
    </w:p>
    <w:p w14:paraId="3BBF7561" w14:textId="77777777" w:rsidR="007629C4" w:rsidRDefault="007629C4" w:rsidP="007629C4">
      <w:pPr>
        <w:jc w:val="both"/>
        <w:rPr>
          <w:rFonts w:cs="Arial"/>
        </w:rPr>
      </w:pPr>
      <w:r>
        <w:rPr>
          <w:rFonts w:cs="Arial"/>
        </w:rPr>
        <w:t>City of Bradford Metropolitan District Council</w:t>
      </w:r>
    </w:p>
    <w:p w14:paraId="3B06D76A" w14:textId="74B8F7B5" w:rsidR="007629C4" w:rsidRDefault="009D3A26" w:rsidP="007629C4">
      <w:pPr>
        <w:jc w:val="both"/>
        <w:rPr>
          <w:rFonts w:cs="Arial"/>
        </w:rPr>
      </w:pPr>
      <w:r>
        <w:rPr>
          <w:rFonts w:cs="Arial"/>
        </w:rPr>
        <w:t>6th</w:t>
      </w:r>
      <w:r w:rsidR="007629C4">
        <w:rPr>
          <w:rFonts w:cs="Arial"/>
        </w:rPr>
        <w:t xml:space="preserve"> Floor, Britannia House,</w:t>
      </w:r>
    </w:p>
    <w:p w14:paraId="1082DACC" w14:textId="77777777" w:rsidR="007629C4" w:rsidRDefault="007629C4" w:rsidP="007629C4">
      <w:pPr>
        <w:jc w:val="both"/>
        <w:rPr>
          <w:rFonts w:cs="Arial"/>
        </w:rPr>
      </w:pPr>
      <w:r>
        <w:rPr>
          <w:rFonts w:cs="Arial"/>
        </w:rPr>
        <w:t>Hall Ings</w:t>
      </w:r>
    </w:p>
    <w:p w14:paraId="07107D0F" w14:textId="77777777" w:rsidR="007629C4" w:rsidRDefault="007629C4" w:rsidP="007629C4">
      <w:pPr>
        <w:jc w:val="both"/>
        <w:rPr>
          <w:rFonts w:cs="Arial"/>
        </w:rPr>
      </w:pPr>
      <w:r>
        <w:rPr>
          <w:rFonts w:cs="Arial"/>
        </w:rPr>
        <w:t>Bradford</w:t>
      </w:r>
    </w:p>
    <w:p w14:paraId="1E9A5DBA" w14:textId="77777777" w:rsidR="007629C4" w:rsidRDefault="007629C4" w:rsidP="007629C4">
      <w:pPr>
        <w:jc w:val="both"/>
        <w:rPr>
          <w:rFonts w:cs="Arial"/>
        </w:rPr>
      </w:pPr>
      <w:r>
        <w:rPr>
          <w:rFonts w:cs="Arial"/>
        </w:rPr>
        <w:t>BD1 1HX</w:t>
      </w:r>
    </w:p>
    <w:p w14:paraId="230A61AB" w14:textId="77777777" w:rsidR="007629C4" w:rsidRDefault="007629C4" w:rsidP="007629C4">
      <w:pPr>
        <w:jc w:val="both"/>
        <w:rPr>
          <w:rFonts w:cs="Arial"/>
        </w:rPr>
      </w:pPr>
    </w:p>
    <w:p w14:paraId="6051A055" w14:textId="77777777" w:rsidR="007629C4" w:rsidRDefault="00BE792B" w:rsidP="007629C4">
      <w:pPr>
        <w:jc w:val="both"/>
        <w:rPr>
          <w:rFonts w:cs="Arial"/>
        </w:rPr>
      </w:pPr>
      <w:r>
        <w:rPr>
          <w:rFonts w:cs="Arial"/>
        </w:rPr>
        <w:t xml:space="preserve">Tel: </w:t>
      </w:r>
      <w:r>
        <w:rPr>
          <w:rFonts w:cs="Arial"/>
        </w:rPr>
        <w:tab/>
        <w:t>01274 433775</w:t>
      </w:r>
    </w:p>
    <w:p w14:paraId="3680B419" w14:textId="77777777" w:rsidR="007629C4" w:rsidRDefault="007629C4" w:rsidP="007629C4">
      <w:pPr>
        <w:jc w:val="both"/>
        <w:rPr>
          <w:rFonts w:cs="Arial"/>
        </w:rPr>
      </w:pPr>
      <w:r>
        <w:rPr>
          <w:rFonts w:cs="Arial"/>
        </w:rPr>
        <w:t xml:space="preserve">Email: </w:t>
      </w:r>
      <w:r>
        <w:rPr>
          <w:rFonts w:cs="Arial"/>
        </w:rPr>
        <w:tab/>
      </w:r>
      <w:hyperlink r:id="rId31" w:history="1">
        <w:r w:rsidR="00BE792B" w:rsidRPr="00B06874">
          <w:rPr>
            <w:rStyle w:val="Hyperlink"/>
            <w:rFonts w:cs="Arial"/>
          </w:rPr>
          <w:t>dawn.haigh@bradford.gov.uk</w:t>
        </w:r>
      </w:hyperlink>
    </w:p>
    <w:p w14:paraId="0289E70C" w14:textId="77777777" w:rsidR="00BE792B" w:rsidRDefault="00BE792B" w:rsidP="007629C4">
      <w:pPr>
        <w:jc w:val="both"/>
        <w:rPr>
          <w:rFonts w:cs="Arial"/>
        </w:rPr>
      </w:pPr>
    </w:p>
    <w:p w14:paraId="7F71612A" w14:textId="77777777" w:rsidR="007629C4" w:rsidRPr="00A70F31" w:rsidRDefault="007629C4" w:rsidP="007629C4">
      <w:pPr>
        <w:jc w:val="both"/>
        <w:rPr>
          <w:rFonts w:cs="Arial"/>
          <w:sz w:val="16"/>
          <w:szCs w:val="16"/>
        </w:rPr>
      </w:pPr>
    </w:p>
    <w:p w14:paraId="3BA9961A" w14:textId="77777777" w:rsidR="007629C4" w:rsidRDefault="007629C4" w:rsidP="007629C4">
      <w:pPr>
        <w:jc w:val="both"/>
        <w:rPr>
          <w:rFonts w:cs="Arial"/>
        </w:rPr>
      </w:pPr>
      <w:r>
        <w:rPr>
          <w:rFonts w:cs="Arial"/>
        </w:rPr>
        <w:t>Please complete the questionnaire by marking the appropriate boxes. There is a space below each question for you to record comments.</w:t>
      </w:r>
    </w:p>
    <w:p w14:paraId="73F02800" w14:textId="77777777" w:rsidR="007629C4" w:rsidRPr="00246EEE" w:rsidRDefault="007629C4" w:rsidP="007629C4">
      <w:pPr>
        <w:jc w:val="both"/>
        <w:rPr>
          <w:rFonts w:cs="Arial"/>
        </w:rPr>
      </w:pPr>
    </w:p>
    <w:p w14:paraId="5F3B8FEB" w14:textId="77777777" w:rsidR="007629C4" w:rsidRPr="009E4371" w:rsidRDefault="007629C4" w:rsidP="007629C4">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361C4C52" wp14:editId="76A8A3D4">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437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" strokeweight="2.25pt"/>
            </w:pict>
          </mc:Fallback>
        </mc:AlternateContent>
      </w:r>
    </w:p>
    <w:p w14:paraId="0B0D1765" w14:textId="77777777" w:rsidR="007629C4" w:rsidRDefault="007629C4" w:rsidP="007629C4">
      <w:pPr>
        <w:jc w:val="both"/>
        <w:rPr>
          <w:b/>
          <w:color w:val="0000FF"/>
          <w:sz w:val="22"/>
          <w:szCs w:val="22"/>
        </w:rPr>
      </w:pPr>
    </w:p>
    <w:p w14:paraId="10473C2F" w14:textId="4B8123A9" w:rsidR="006B5AEB" w:rsidRPr="006B5AEB" w:rsidRDefault="006B5AEB" w:rsidP="006B5AEB">
      <w:pPr>
        <w:jc w:val="both"/>
        <w:rPr>
          <w:b/>
          <w:color w:val="0000FF"/>
          <w:sz w:val="22"/>
          <w:szCs w:val="22"/>
        </w:rPr>
      </w:pPr>
      <w:r w:rsidRPr="006B5AEB">
        <w:rPr>
          <w:b/>
          <w:color w:val="0000FF"/>
          <w:sz w:val="22"/>
          <w:szCs w:val="22"/>
        </w:rPr>
        <w:t xml:space="preserve">Question 1 – Do you agree with </w:t>
      </w:r>
      <w:r w:rsidR="00686AB6">
        <w:rPr>
          <w:b/>
          <w:color w:val="0000FF"/>
          <w:sz w:val="22"/>
          <w:szCs w:val="22"/>
        </w:rPr>
        <w:t xml:space="preserve">the </w:t>
      </w:r>
      <w:r w:rsidRPr="006B5AEB">
        <w:rPr>
          <w:b/>
          <w:color w:val="0000FF"/>
          <w:sz w:val="22"/>
          <w:szCs w:val="22"/>
        </w:rPr>
        <w:t>approach that is proposed for uplifting the va</w:t>
      </w:r>
      <w:r w:rsidR="00F84DB6">
        <w:rPr>
          <w:b/>
          <w:color w:val="0000FF"/>
          <w:sz w:val="22"/>
          <w:szCs w:val="22"/>
        </w:rPr>
        <w:t xml:space="preserve">lues </w:t>
      </w:r>
      <w:r w:rsidR="00A2073D">
        <w:rPr>
          <w:b/>
          <w:color w:val="0000FF"/>
          <w:sz w:val="22"/>
          <w:szCs w:val="22"/>
        </w:rPr>
        <w:t>of the EHCP Banded Model in 202</w:t>
      </w:r>
      <w:r w:rsidR="009D3A26">
        <w:rPr>
          <w:b/>
          <w:color w:val="0000FF"/>
          <w:sz w:val="22"/>
          <w:szCs w:val="22"/>
        </w:rPr>
        <w:t>4</w:t>
      </w:r>
      <w:r w:rsidR="00A2073D">
        <w:rPr>
          <w:b/>
          <w:color w:val="0000FF"/>
          <w:sz w:val="22"/>
          <w:szCs w:val="22"/>
        </w:rPr>
        <w:t>/2</w:t>
      </w:r>
      <w:r w:rsidR="009D3A26">
        <w:rPr>
          <w:b/>
          <w:color w:val="0000FF"/>
          <w:sz w:val="22"/>
          <w:szCs w:val="22"/>
        </w:rPr>
        <w:t>5</w:t>
      </w:r>
      <w:r w:rsidRPr="006B5AEB">
        <w:rPr>
          <w:b/>
          <w:color w:val="0000FF"/>
          <w:sz w:val="22"/>
          <w:szCs w:val="22"/>
        </w:rPr>
        <w:t>? If not, please can you explain why not.</w:t>
      </w:r>
    </w:p>
    <w:p w14:paraId="17DC9D49" w14:textId="77777777" w:rsidR="007629C4" w:rsidRDefault="007629C4" w:rsidP="007629C4">
      <w:pPr>
        <w:pStyle w:val="ListParagraph"/>
        <w:ind w:left="0"/>
        <w:jc w:val="both"/>
        <w:rPr>
          <w:b/>
          <w:color w:val="0000FF"/>
          <w:sz w:val="22"/>
          <w:szCs w:val="22"/>
        </w:rPr>
      </w:pPr>
    </w:p>
    <w:p w14:paraId="058AB491" w14:textId="77777777" w:rsidR="007629C4" w:rsidRDefault="007629C4" w:rsidP="007629C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r>
    </w:p>
    <w:p w14:paraId="353DD73F" w14:textId="77777777"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3EA1E524" wp14:editId="63E069EC">
                <wp:simplePos x="0" y="0"/>
                <wp:positionH relativeFrom="column">
                  <wp:posOffset>2540</wp:posOffset>
                </wp:positionH>
                <wp:positionV relativeFrom="paragraph">
                  <wp:posOffset>107314</wp:posOffset>
                </wp:positionV>
                <wp:extent cx="6400800" cy="1609725"/>
                <wp:effectExtent l="0" t="0" r="1905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14:paraId="0875B5F2" w14:textId="77777777" w:rsidR="009867AE" w:rsidRPr="00B102E7" w:rsidRDefault="009867AE" w:rsidP="007629C4">
                            <w:pPr>
                              <w:rPr>
                                <w:color w:val="0000FF"/>
                              </w:rPr>
                            </w:pPr>
                            <w:r w:rsidRPr="00B102E7">
                              <w:rPr>
                                <w:color w:val="0000FF"/>
                              </w:rPr>
                              <w:t>If not, please provide further explanation here:</w:t>
                            </w:r>
                          </w:p>
                          <w:p w14:paraId="26D1AE20" w14:textId="77777777"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1E524" id="_x0000_t202" coordsize="21600,21600" o:spt="202" path="m,l,21600r21600,l21600,xe">
                <v:stroke joinstyle="miter"/>
                <v:path gradientshapeok="t" o:connecttype="rect"/>
              </v:shapetype>
              <v:shape id="Text Box 10" o:spid="_x0000_s1026" type="#_x0000_t202" style="position:absolute;left:0;text-align:left;margin-left:.2pt;margin-top:8.45pt;width:7in;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g8FwIAACw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" strokecolor="blue">
                <v:textbox>
                  <w:txbxContent>
                    <w:p w14:paraId="0875B5F2" w14:textId="77777777" w:rsidR="009867AE" w:rsidRPr="00B102E7" w:rsidRDefault="009867AE" w:rsidP="007629C4">
                      <w:pPr>
                        <w:rPr>
                          <w:color w:val="0000FF"/>
                        </w:rPr>
                      </w:pPr>
                      <w:r w:rsidRPr="00B102E7">
                        <w:rPr>
                          <w:color w:val="0000FF"/>
                        </w:rPr>
                        <w:t>If not, please provide further explanation here:</w:t>
                      </w:r>
                    </w:p>
                    <w:p w14:paraId="26D1AE20" w14:textId="77777777" w:rsidR="009867AE" w:rsidRDefault="009867AE" w:rsidP="007629C4"/>
                  </w:txbxContent>
                </v:textbox>
              </v:shape>
            </w:pict>
          </mc:Fallback>
        </mc:AlternateContent>
      </w:r>
    </w:p>
    <w:p w14:paraId="20776B0C" w14:textId="77777777" w:rsidR="007629C4" w:rsidRPr="00DE1A1C" w:rsidRDefault="007629C4" w:rsidP="007629C4">
      <w:pPr>
        <w:jc w:val="both"/>
        <w:rPr>
          <w:b/>
          <w:color w:val="0000FF"/>
          <w:sz w:val="22"/>
          <w:szCs w:val="22"/>
        </w:rPr>
      </w:pPr>
    </w:p>
    <w:p w14:paraId="20527910" w14:textId="77777777" w:rsidR="007629C4" w:rsidRDefault="007629C4" w:rsidP="007629C4">
      <w:pPr>
        <w:jc w:val="both"/>
        <w:rPr>
          <w:b/>
          <w:color w:val="0000FF"/>
          <w:sz w:val="22"/>
          <w:szCs w:val="22"/>
        </w:rPr>
      </w:pPr>
    </w:p>
    <w:p w14:paraId="16FB1C27" w14:textId="77777777" w:rsidR="007629C4" w:rsidRDefault="007629C4" w:rsidP="007629C4">
      <w:pPr>
        <w:jc w:val="both"/>
        <w:rPr>
          <w:b/>
          <w:color w:val="0000FF"/>
          <w:sz w:val="22"/>
          <w:szCs w:val="22"/>
        </w:rPr>
      </w:pPr>
    </w:p>
    <w:p w14:paraId="3A73C6A1" w14:textId="77777777" w:rsidR="007629C4" w:rsidRDefault="007629C4" w:rsidP="007629C4">
      <w:pPr>
        <w:jc w:val="both"/>
        <w:rPr>
          <w:b/>
          <w:color w:val="0000FF"/>
          <w:sz w:val="22"/>
          <w:szCs w:val="22"/>
        </w:rPr>
      </w:pPr>
    </w:p>
    <w:p w14:paraId="0697ECC0" w14:textId="77777777" w:rsidR="007629C4" w:rsidRDefault="007629C4" w:rsidP="007629C4">
      <w:pPr>
        <w:jc w:val="both"/>
        <w:rPr>
          <w:b/>
          <w:color w:val="0000FF"/>
          <w:sz w:val="22"/>
          <w:szCs w:val="22"/>
        </w:rPr>
      </w:pPr>
    </w:p>
    <w:p w14:paraId="0D624890" w14:textId="77777777" w:rsidR="007629C4" w:rsidRDefault="007629C4" w:rsidP="007629C4">
      <w:pPr>
        <w:jc w:val="both"/>
        <w:rPr>
          <w:b/>
          <w:color w:val="0000FF"/>
          <w:sz w:val="22"/>
          <w:szCs w:val="22"/>
        </w:rPr>
      </w:pPr>
    </w:p>
    <w:p w14:paraId="0E866261" w14:textId="77777777" w:rsidR="007629C4" w:rsidRDefault="007629C4" w:rsidP="007629C4">
      <w:pPr>
        <w:jc w:val="both"/>
        <w:rPr>
          <w:b/>
          <w:color w:val="0000FF"/>
          <w:sz w:val="22"/>
          <w:szCs w:val="22"/>
        </w:rPr>
      </w:pPr>
    </w:p>
    <w:p w14:paraId="5478E134" w14:textId="77777777" w:rsidR="007629C4" w:rsidRDefault="007629C4" w:rsidP="007629C4">
      <w:pPr>
        <w:jc w:val="both"/>
        <w:rPr>
          <w:b/>
          <w:color w:val="0000FF"/>
          <w:sz w:val="22"/>
          <w:szCs w:val="22"/>
        </w:rPr>
      </w:pPr>
    </w:p>
    <w:p w14:paraId="3C646A0C" w14:textId="77777777" w:rsidR="007629C4" w:rsidRDefault="007629C4" w:rsidP="007629C4">
      <w:pPr>
        <w:jc w:val="both"/>
        <w:rPr>
          <w:b/>
          <w:color w:val="0000FF"/>
          <w:sz w:val="22"/>
          <w:szCs w:val="22"/>
        </w:rPr>
      </w:pPr>
    </w:p>
    <w:p w14:paraId="7345263F" w14:textId="77777777" w:rsidR="007629C4" w:rsidRDefault="007629C4" w:rsidP="007629C4">
      <w:pPr>
        <w:jc w:val="both"/>
        <w:rPr>
          <w:b/>
          <w:color w:val="0000FF"/>
          <w:sz w:val="22"/>
          <w:szCs w:val="22"/>
        </w:rPr>
      </w:pPr>
    </w:p>
    <w:p w14:paraId="3ED94190" w14:textId="77777777" w:rsidR="007629C4" w:rsidRPr="00597C8C" w:rsidRDefault="007629C4" w:rsidP="007629C4">
      <w:pPr>
        <w:jc w:val="both"/>
        <w:rPr>
          <w:b/>
          <w:color w:val="0000FF"/>
          <w:sz w:val="16"/>
          <w:szCs w:val="16"/>
        </w:rPr>
      </w:pPr>
    </w:p>
    <w:p w14:paraId="2FB502C3" w14:textId="7C1654C9" w:rsidR="006B5AEB" w:rsidRPr="006B5AEB" w:rsidRDefault="006B5AEB" w:rsidP="006B5AEB">
      <w:pPr>
        <w:jc w:val="both"/>
        <w:rPr>
          <w:b/>
          <w:color w:val="0000FF"/>
          <w:sz w:val="22"/>
          <w:szCs w:val="22"/>
        </w:rPr>
      </w:pPr>
      <w:r w:rsidRPr="006B5AEB">
        <w:rPr>
          <w:b/>
          <w:color w:val="0000FF"/>
          <w:sz w:val="22"/>
          <w:szCs w:val="22"/>
        </w:rPr>
        <w:t xml:space="preserve">Question 2 – Do you have any comments (including technical comments) on the </w:t>
      </w:r>
      <w:r w:rsidR="00BE792B">
        <w:rPr>
          <w:b/>
          <w:color w:val="0000FF"/>
          <w:sz w:val="22"/>
          <w:szCs w:val="22"/>
        </w:rPr>
        <w:t xml:space="preserve">EHCP </w:t>
      </w:r>
      <w:r w:rsidRPr="006B5AEB">
        <w:rPr>
          <w:b/>
          <w:color w:val="0000FF"/>
          <w:sz w:val="22"/>
          <w:szCs w:val="22"/>
        </w:rPr>
        <w:t>Banded Model you would like the Authori</w:t>
      </w:r>
      <w:r w:rsidR="00A2073D">
        <w:rPr>
          <w:b/>
          <w:color w:val="0000FF"/>
          <w:sz w:val="22"/>
          <w:szCs w:val="22"/>
        </w:rPr>
        <w:t>ty to consider for 202</w:t>
      </w:r>
      <w:r w:rsidR="009D3A26">
        <w:rPr>
          <w:b/>
          <w:color w:val="0000FF"/>
          <w:sz w:val="22"/>
          <w:szCs w:val="22"/>
        </w:rPr>
        <w:t>4</w:t>
      </w:r>
      <w:r w:rsidR="00A2073D">
        <w:rPr>
          <w:b/>
          <w:color w:val="0000FF"/>
          <w:sz w:val="22"/>
          <w:szCs w:val="22"/>
        </w:rPr>
        <w:t>/2</w:t>
      </w:r>
      <w:r w:rsidR="009D3A26">
        <w:rPr>
          <w:b/>
          <w:color w:val="0000FF"/>
          <w:sz w:val="22"/>
          <w:szCs w:val="22"/>
        </w:rPr>
        <w:t>5</w:t>
      </w:r>
      <w:r w:rsidRPr="006B5AEB">
        <w:rPr>
          <w:b/>
          <w:color w:val="0000FF"/>
          <w:sz w:val="22"/>
          <w:szCs w:val="22"/>
        </w:rPr>
        <w:t xml:space="preserve">? </w:t>
      </w:r>
    </w:p>
    <w:p w14:paraId="4E37B753" w14:textId="77777777" w:rsidR="000D04FA" w:rsidRDefault="00A2073D" w:rsidP="007629C4">
      <w:pPr>
        <w:jc w:val="both"/>
        <w:rPr>
          <w:rFonts w:cs="Arial"/>
          <w:b/>
          <w:color w:val="0000FF"/>
        </w:rPr>
      </w:pPr>
      <w:r>
        <w:rPr>
          <w:rFonts w:cs="Arial"/>
          <w:b/>
          <w:noProof/>
          <w:color w:val="0000FF"/>
        </w:rPr>
        <mc:AlternateContent>
          <mc:Choice Requires="wps">
            <w:drawing>
              <wp:anchor distT="0" distB="0" distL="114300" distR="114300" simplePos="0" relativeHeight="251658240" behindDoc="0" locked="0" layoutInCell="1" allowOverlap="1" wp14:anchorId="334C6664" wp14:editId="1500D423">
                <wp:simplePos x="0" y="0"/>
                <wp:positionH relativeFrom="column">
                  <wp:posOffset>-635</wp:posOffset>
                </wp:positionH>
                <wp:positionV relativeFrom="paragraph">
                  <wp:posOffset>59690</wp:posOffset>
                </wp:positionV>
                <wp:extent cx="6400800" cy="1993900"/>
                <wp:effectExtent l="0" t="0" r="1905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93900"/>
                        </a:xfrm>
                        <a:prstGeom prst="rect">
                          <a:avLst/>
                        </a:prstGeom>
                        <a:solidFill>
                          <a:srgbClr val="FFFFFF"/>
                        </a:solidFill>
                        <a:ln w="9525">
                          <a:solidFill>
                            <a:srgbClr val="0000FF"/>
                          </a:solidFill>
                          <a:miter lim="800000"/>
                          <a:headEnd/>
                          <a:tailEnd/>
                        </a:ln>
                      </wps:spPr>
                      <wps:txbx>
                        <w:txbxContent>
                          <w:p w14:paraId="288D7C5F" w14:textId="77777777" w:rsidR="009867AE" w:rsidRDefault="009867AE"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6664" id="_x0000_s1027" type="#_x0000_t202" style="position:absolute;left:0;text-align:left;margin-left:-.05pt;margin-top:4.7pt;width:7in;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LRGgIAADM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" strokecolor="blue">
                <v:textbox>
                  <w:txbxContent>
                    <w:p w14:paraId="288D7C5F" w14:textId="77777777" w:rsidR="009867AE" w:rsidRDefault="009867AE" w:rsidP="000D04FA"/>
                  </w:txbxContent>
                </v:textbox>
              </v:shape>
            </w:pict>
          </mc:Fallback>
        </mc:AlternateContent>
      </w:r>
    </w:p>
    <w:p w14:paraId="4A80C5BE" w14:textId="77777777" w:rsidR="000D04FA" w:rsidRDefault="000D04FA" w:rsidP="000D04FA">
      <w:pPr>
        <w:jc w:val="both"/>
        <w:rPr>
          <w:rFonts w:cs="Arial"/>
          <w:b/>
          <w:color w:val="0000FF"/>
        </w:rPr>
      </w:pPr>
    </w:p>
    <w:p w14:paraId="492ED4A7" w14:textId="77777777" w:rsidR="000D04FA" w:rsidRPr="00DE1A1C" w:rsidRDefault="000D04FA" w:rsidP="000D04FA">
      <w:pPr>
        <w:jc w:val="both"/>
        <w:rPr>
          <w:b/>
          <w:color w:val="0000FF"/>
          <w:sz w:val="22"/>
          <w:szCs w:val="22"/>
        </w:rPr>
      </w:pPr>
    </w:p>
    <w:p w14:paraId="24A0E136" w14:textId="77777777" w:rsidR="000D04FA" w:rsidRDefault="000D04FA" w:rsidP="000D04FA">
      <w:pPr>
        <w:jc w:val="both"/>
        <w:rPr>
          <w:b/>
          <w:color w:val="0000FF"/>
          <w:sz w:val="22"/>
          <w:szCs w:val="22"/>
        </w:rPr>
      </w:pPr>
    </w:p>
    <w:p w14:paraId="4AECA697" w14:textId="77777777" w:rsidR="000D04FA" w:rsidRDefault="000D04FA" w:rsidP="000D04FA">
      <w:pPr>
        <w:jc w:val="both"/>
        <w:rPr>
          <w:b/>
          <w:color w:val="0000FF"/>
          <w:sz w:val="22"/>
          <w:szCs w:val="22"/>
        </w:rPr>
      </w:pPr>
    </w:p>
    <w:p w14:paraId="73BFBDC1" w14:textId="77777777" w:rsidR="000D04FA" w:rsidRDefault="000D04FA" w:rsidP="000D04FA">
      <w:pPr>
        <w:jc w:val="both"/>
        <w:rPr>
          <w:b/>
          <w:color w:val="0000FF"/>
          <w:sz w:val="22"/>
          <w:szCs w:val="22"/>
        </w:rPr>
      </w:pPr>
    </w:p>
    <w:p w14:paraId="1DDF7938" w14:textId="77777777" w:rsidR="000D04FA" w:rsidRDefault="000D04FA" w:rsidP="000D04FA">
      <w:pPr>
        <w:jc w:val="both"/>
        <w:rPr>
          <w:b/>
          <w:color w:val="0000FF"/>
          <w:sz w:val="22"/>
          <w:szCs w:val="22"/>
        </w:rPr>
      </w:pPr>
    </w:p>
    <w:p w14:paraId="213A2699" w14:textId="77777777" w:rsidR="006E05EB" w:rsidRDefault="006E05EB" w:rsidP="007629C4">
      <w:pPr>
        <w:pStyle w:val="ListParagraph"/>
        <w:ind w:left="0"/>
        <w:jc w:val="both"/>
        <w:rPr>
          <w:b/>
          <w:color w:val="0000FF"/>
          <w:sz w:val="22"/>
          <w:szCs w:val="22"/>
        </w:rPr>
      </w:pPr>
    </w:p>
    <w:p w14:paraId="4EE77979" w14:textId="77777777" w:rsidR="00A2073D" w:rsidRDefault="00A2073D" w:rsidP="007629C4">
      <w:pPr>
        <w:pStyle w:val="ListParagraph"/>
        <w:ind w:left="0"/>
        <w:jc w:val="both"/>
        <w:rPr>
          <w:b/>
          <w:color w:val="0000FF"/>
          <w:sz w:val="22"/>
          <w:szCs w:val="22"/>
        </w:rPr>
      </w:pPr>
    </w:p>
    <w:p w14:paraId="212BF226" w14:textId="2A9C7CC7" w:rsidR="006B5AEB" w:rsidRPr="006B5AEB" w:rsidRDefault="006B5AEB" w:rsidP="006B5AEB">
      <w:pPr>
        <w:jc w:val="both"/>
        <w:rPr>
          <w:b/>
          <w:color w:val="0000FF"/>
          <w:sz w:val="22"/>
          <w:szCs w:val="22"/>
        </w:rPr>
      </w:pPr>
      <w:r w:rsidRPr="006B5AEB">
        <w:rPr>
          <w:b/>
          <w:color w:val="0000FF"/>
          <w:sz w:val="22"/>
          <w:szCs w:val="22"/>
        </w:rPr>
        <w:lastRenderedPageBreak/>
        <w:t>Question 3 – Do you agree with</w:t>
      </w:r>
      <w:r w:rsidR="00A2073D">
        <w:rPr>
          <w:b/>
          <w:color w:val="0000FF"/>
          <w:sz w:val="22"/>
          <w:szCs w:val="22"/>
        </w:rPr>
        <w:t xml:space="preserve"> the approach to setting-led need factors in 202</w:t>
      </w:r>
      <w:r w:rsidR="009D3A26">
        <w:rPr>
          <w:b/>
          <w:color w:val="0000FF"/>
          <w:sz w:val="22"/>
          <w:szCs w:val="22"/>
        </w:rPr>
        <w:t>4</w:t>
      </w:r>
      <w:r w:rsidR="00A2073D">
        <w:rPr>
          <w:b/>
          <w:color w:val="0000FF"/>
          <w:sz w:val="22"/>
          <w:szCs w:val="22"/>
        </w:rPr>
        <w:t>/2</w:t>
      </w:r>
      <w:r w:rsidR="009D3A26">
        <w:rPr>
          <w:b/>
          <w:color w:val="0000FF"/>
          <w:sz w:val="22"/>
          <w:szCs w:val="22"/>
        </w:rPr>
        <w:t>5</w:t>
      </w:r>
      <w:r w:rsidR="00A2073D">
        <w:rPr>
          <w:b/>
          <w:color w:val="0000FF"/>
          <w:sz w:val="22"/>
          <w:szCs w:val="22"/>
        </w:rPr>
        <w:t xml:space="preserve"> that is proposed</w:t>
      </w:r>
      <w:r w:rsidRPr="006B5AEB">
        <w:rPr>
          <w:b/>
          <w:color w:val="0000FF"/>
          <w:sz w:val="22"/>
          <w:szCs w:val="22"/>
        </w:rPr>
        <w:t>? If not, please can you explain why not.</w:t>
      </w:r>
    </w:p>
    <w:p w14:paraId="2DF55174" w14:textId="77777777" w:rsidR="007629C4" w:rsidRDefault="007629C4" w:rsidP="007629C4">
      <w:pPr>
        <w:jc w:val="both"/>
        <w:rPr>
          <w:b/>
          <w:i/>
          <w:color w:val="0000FF"/>
          <w:sz w:val="22"/>
          <w:szCs w:val="22"/>
        </w:rPr>
      </w:pPr>
    </w:p>
    <w:p w14:paraId="3742AB14" w14:textId="77777777"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r>
    </w:p>
    <w:p w14:paraId="13A9F33D" w14:textId="77777777" w:rsidR="007629C4" w:rsidRPr="00C460C8" w:rsidRDefault="007629C4" w:rsidP="007629C4">
      <w:pPr>
        <w:pStyle w:val="ListParagraph"/>
        <w:ind w:left="0"/>
        <w:jc w:val="both"/>
        <w:rPr>
          <w:b/>
          <w:color w:val="0000FF"/>
          <w:sz w:val="22"/>
          <w:szCs w:val="22"/>
        </w:rPr>
      </w:pPr>
    </w:p>
    <w:p w14:paraId="79E51DE2" w14:textId="77777777"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64384" behindDoc="0" locked="0" layoutInCell="1" allowOverlap="1" wp14:anchorId="5BD6F2F8" wp14:editId="6033ED08">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14:paraId="4528D2C9" w14:textId="77777777" w:rsidR="009867AE" w:rsidRPr="00B102E7" w:rsidRDefault="009867AE" w:rsidP="007629C4">
                            <w:pPr>
                              <w:rPr>
                                <w:color w:val="0000FF"/>
                              </w:rPr>
                            </w:pPr>
                            <w:r w:rsidRPr="00B102E7">
                              <w:rPr>
                                <w:color w:val="0000FF"/>
                              </w:rPr>
                              <w:t>If not, please provide further explanation here:</w:t>
                            </w:r>
                          </w:p>
                          <w:p w14:paraId="4A2B4B66" w14:textId="77777777"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F2F8" id="Text Box 6" o:spid="_x0000_s1028" type="#_x0000_t202" style="position:absolute;left:0;text-align:left;margin-left:.2pt;margin-top:2.35pt;width:7in;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c/HgIAADM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" strokecolor="blue">
                <v:textbox>
                  <w:txbxContent>
                    <w:p w14:paraId="4528D2C9" w14:textId="77777777" w:rsidR="009867AE" w:rsidRPr="00B102E7" w:rsidRDefault="009867AE" w:rsidP="007629C4">
                      <w:pPr>
                        <w:rPr>
                          <w:color w:val="0000FF"/>
                        </w:rPr>
                      </w:pPr>
                      <w:r w:rsidRPr="00B102E7">
                        <w:rPr>
                          <w:color w:val="0000FF"/>
                        </w:rPr>
                        <w:t>If not, please provide further explanation here:</w:t>
                      </w:r>
                    </w:p>
                    <w:p w14:paraId="4A2B4B66" w14:textId="77777777" w:rsidR="009867AE" w:rsidRDefault="009867AE" w:rsidP="007629C4"/>
                  </w:txbxContent>
                </v:textbox>
              </v:shape>
            </w:pict>
          </mc:Fallback>
        </mc:AlternateContent>
      </w:r>
    </w:p>
    <w:p w14:paraId="65B8662E" w14:textId="77777777" w:rsidR="007629C4" w:rsidRDefault="007629C4" w:rsidP="007629C4">
      <w:pPr>
        <w:jc w:val="both"/>
        <w:rPr>
          <w:b/>
          <w:color w:val="0000FF"/>
          <w:sz w:val="22"/>
          <w:szCs w:val="22"/>
        </w:rPr>
      </w:pPr>
    </w:p>
    <w:p w14:paraId="6E34CEF2" w14:textId="77777777" w:rsidR="007629C4" w:rsidRDefault="007629C4" w:rsidP="007629C4">
      <w:pPr>
        <w:jc w:val="both"/>
        <w:rPr>
          <w:b/>
          <w:color w:val="0000FF"/>
          <w:sz w:val="22"/>
          <w:szCs w:val="22"/>
        </w:rPr>
      </w:pPr>
    </w:p>
    <w:p w14:paraId="7AF40AC1" w14:textId="77777777" w:rsidR="007629C4" w:rsidRDefault="007629C4" w:rsidP="007629C4">
      <w:pPr>
        <w:jc w:val="both"/>
        <w:rPr>
          <w:b/>
          <w:color w:val="0000FF"/>
          <w:sz w:val="22"/>
          <w:szCs w:val="22"/>
        </w:rPr>
      </w:pPr>
    </w:p>
    <w:p w14:paraId="7F4D7D3A" w14:textId="77777777" w:rsidR="007629C4" w:rsidRDefault="007629C4" w:rsidP="007629C4">
      <w:pPr>
        <w:jc w:val="both"/>
        <w:rPr>
          <w:b/>
          <w:color w:val="0000FF"/>
          <w:sz w:val="22"/>
          <w:szCs w:val="22"/>
        </w:rPr>
      </w:pPr>
    </w:p>
    <w:p w14:paraId="5ACA28A8" w14:textId="77777777" w:rsidR="007629C4" w:rsidRDefault="007629C4" w:rsidP="007629C4">
      <w:pPr>
        <w:jc w:val="both"/>
        <w:rPr>
          <w:b/>
          <w:color w:val="0000FF"/>
          <w:sz w:val="22"/>
          <w:szCs w:val="22"/>
        </w:rPr>
      </w:pPr>
    </w:p>
    <w:p w14:paraId="1886A859" w14:textId="77777777" w:rsidR="007629C4" w:rsidRDefault="007629C4" w:rsidP="007629C4">
      <w:pPr>
        <w:jc w:val="both"/>
        <w:rPr>
          <w:b/>
          <w:color w:val="0000FF"/>
          <w:sz w:val="22"/>
          <w:szCs w:val="22"/>
        </w:rPr>
      </w:pPr>
    </w:p>
    <w:p w14:paraId="00F526B8" w14:textId="77777777" w:rsidR="007629C4" w:rsidRDefault="007629C4" w:rsidP="007629C4">
      <w:pPr>
        <w:jc w:val="both"/>
        <w:rPr>
          <w:b/>
          <w:color w:val="0000FF"/>
          <w:sz w:val="22"/>
          <w:szCs w:val="22"/>
        </w:rPr>
      </w:pPr>
    </w:p>
    <w:p w14:paraId="57DAFFCA" w14:textId="77777777" w:rsidR="007629C4" w:rsidRDefault="007629C4" w:rsidP="007629C4">
      <w:pPr>
        <w:jc w:val="both"/>
        <w:rPr>
          <w:b/>
          <w:color w:val="0000FF"/>
          <w:sz w:val="22"/>
          <w:szCs w:val="22"/>
        </w:rPr>
      </w:pPr>
    </w:p>
    <w:p w14:paraId="0793C2E7" w14:textId="77777777" w:rsidR="007629C4" w:rsidRDefault="007629C4" w:rsidP="007629C4">
      <w:pPr>
        <w:jc w:val="both"/>
        <w:rPr>
          <w:b/>
          <w:color w:val="0000FF"/>
          <w:sz w:val="22"/>
          <w:szCs w:val="22"/>
        </w:rPr>
      </w:pPr>
    </w:p>
    <w:p w14:paraId="4AA8C0AE" w14:textId="77777777" w:rsidR="007629C4" w:rsidRDefault="007629C4" w:rsidP="007629C4">
      <w:pPr>
        <w:jc w:val="both"/>
        <w:rPr>
          <w:b/>
          <w:color w:val="0000FF"/>
          <w:sz w:val="22"/>
          <w:szCs w:val="22"/>
        </w:rPr>
      </w:pPr>
    </w:p>
    <w:p w14:paraId="46F4A5DB" w14:textId="77777777" w:rsidR="006E05EB" w:rsidRDefault="006E05EB" w:rsidP="007629C4">
      <w:pPr>
        <w:jc w:val="both"/>
        <w:rPr>
          <w:b/>
          <w:color w:val="0000FF"/>
          <w:sz w:val="22"/>
          <w:szCs w:val="22"/>
        </w:rPr>
      </w:pPr>
    </w:p>
    <w:p w14:paraId="328BA9D0" w14:textId="77777777" w:rsidR="006E05EB" w:rsidRDefault="006E05EB" w:rsidP="007629C4">
      <w:pPr>
        <w:jc w:val="both"/>
        <w:rPr>
          <w:b/>
          <w:color w:val="0000FF"/>
          <w:sz w:val="22"/>
          <w:szCs w:val="22"/>
        </w:rPr>
      </w:pPr>
    </w:p>
    <w:p w14:paraId="32FE4F94" w14:textId="271108AC" w:rsidR="006B5AEB" w:rsidRPr="006B5AEB" w:rsidRDefault="006B5AEB" w:rsidP="006B5AEB">
      <w:pPr>
        <w:jc w:val="both"/>
        <w:rPr>
          <w:b/>
          <w:color w:val="0000FF"/>
          <w:sz w:val="22"/>
          <w:szCs w:val="22"/>
        </w:rPr>
      </w:pPr>
      <w:r w:rsidRPr="006B5AEB">
        <w:rPr>
          <w:b/>
          <w:color w:val="0000FF"/>
          <w:sz w:val="22"/>
          <w:szCs w:val="22"/>
        </w:rPr>
        <w:t>Question 4 – Do you have any comments (including technical comments) on the setting-led need factors you would like th</w:t>
      </w:r>
      <w:r w:rsidR="00A2073D">
        <w:rPr>
          <w:b/>
          <w:color w:val="0000FF"/>
          <w:sz w:val="22"/>
          <w:szCs w:val="22"/>
        </w:rPr>
        <w:t>e Authority to consider for 202</w:t>
      </w:r>
      <w:r w:rsidR="009D3A26">
        <w:rPr>
          <w:b/>
          <w:color w:val="0000FF"/>
          <w:sz w:val="22"/>
          <w:szCs w:val="22"/>
        </w:rPr>
        <w:t>4</w:t>
      </w:r>
      <w:r w:rsidR="00A2073D">
        <w:rPr>
          <w:b/>
          <w:color w:val="0000FF"/>
          <w:sz w:val="22"/>
          <w:szCs w:val="22"/>
        </w:rPr>
        <w:t>/2</w:t>
      </w:r>
      <w:r w:rsidR="009D3A26">
        <w:rPr>
          <w:b/>
          <w:color w:val="0000FF"/>
          <w:sz w:val="22"/>
          <w:szCs w:val="22"/>
        </w:rPr>
        <w:t>5</w:t>
      </w:r>
      <w:r w:rsidRPr="006B5AEB">
        <w:rPr>
          <w:b/>
          <w:color w:val="0000FF"/>
          <w:sz w:val="22"/>
          <w:szCs w:val="22"/>
        </w:rPr>
        <w:t xml:space="preserve">? </w:t>
      </w:r>
    </w:p>
    <w:p w14:paraId="613FB163" w14:textId="77777777"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4624" behindDoc="0" locked="0" layoutInCell="1" allowOverlap="1" wp14:anchorId="43193D0C" wp14:editId="3A47D9D7">
                <wp:simplePos x="0" y="0"/>
                <wp:positionH relativeFrom="column">
                  <wp:posOffset>2540</wp:posOffset>
                </wp:positionH>
                <wp:positionV relativeFrom="paragraph">
                  <wp:posOffset>106045</wp:posOffset>
                </wp:positionV>
                <wp:extent cx="6400800" cy="24479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14:paraId="4BA79F25" w14:textId="77777777" w:rsidR="009867AE" w:rsidRDefault="009867AE"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3D0C" id="Text Box 3" o:spid="_x0000_s1029" type="#_x0000_t202" style="position:absolute;left:0;text-align:left;margin-left:.2pt;margin-top:8.35pt;width:7in;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" strokecolor="blue">
                <v:textbox>
                  <w:txbxContent>
                    <w:p w14:paraId="4BA79F25" w14:textId="77777777" w:rsidR="009867AE" w:rsidRDefault="009867AE" w:rsidP="000D04FA"/>
                  </w:txbxContent>
                </v:textbox>
              </v:shape>
            </w:pict>
          </mc:Fallback>
        </mc:AlternateContent>
      </w:r>
    </w:p>
    <w:p w14:paraId="63850DE3" w14:textId="77777777" w:rsidR="000D04FA" w:rsidRDefault="000D04FA" w:rsidP="000D04FA">
      <w:pPr>
        <w:jc w:val="both"/>
        <w:rPr>
          <w:rFonts w:cs="Arial"/>
          <w:b/>
          <w:color w:val="0000FF"/>
        </w:rPr>
      </w:pPr>
    </w:p>
    <w:p w14:paraId="02729F07" w14:textId="77777777" w:rsidR="000D04FA" w:rsidRDefault="000D04FA" w:rsidP="000D04FA">
      <w:pPr>
        <w:jc w:val="both"/>
        <w:rPr>
          <w:rFonts w:cs="Arial"/>
          <w:b/>
          <w:color w:val="0000FF"/>
        </w:rPr>
      </w:pPr>
    </w:p>
    <w:p w14:paraId="024B6FB1" w14:textId="77777777" w:rsidR="000D04FA" w:rsidRDefault="000D04FA" w:rsidP="000D04FA">
      <w:pPr>
        <w:jc w:val="both"/>
        <w:rPr>
          <w:rFonts w:cs="Arial"/>
          <w:b/>
          <w:color w:val="0000FF"/>
        </w:rPr>
      </w:pPr>
    </w:p>
    <w:p w14:paraId="230889DC" w14:textId="77777777" w:rsidR="000D04FA" w:rsidRDefault="000D04FA" w:rsidP="000D04FA">
      <w:pPr>
        <w:jc w:val="both"/>
        <w:rPr>
          <w:rFonts w:cs="Arial"/>
          <w:b/>
          <w:color w:val="0000FF"/>
        </w:rPr>
      </w:pPr>
    </w:p>
    <w:p w14:paraId="199D7C02" w14:textId="77777777" w:rsidR="000D04FA" w:rsidRDefault="000D04FA" w:rsidP="000D04FA">
      <w:pPr>
        <w:jc w:val="both"/>
        <w:rPr>
          <w:rFonts w:cs="Arial"/>
          <w:b/>
          <w:color w:val="0000FF"/>
        </w:rPr>
      </w:pPr>
    </w:p>
    <w:p w14:paraId="49AB28AD" w14:textId="77777777" w:rsidR="000D04FA" w:rsidRDefault="000D04FA" w:rsidP="000D04FA">
      <w:pPr>
        <w:jc w:val="both"/>
        <w:rPr>
          <w:rFonts w:cs="Arial"/>
          <w:b/>
          <w:color w:val="0000FF"/>
        </w:rPr>
      </w:pPr>
    </w:p>
    <w:p w14:paraId="4644476B" w14:textId="77777777" w:rsidR="000D04FA" w:rsidRDefault="000D04FA" w:rsidP="000D04FA">
      <w:pPr>
        <w:jc w:val="both"/>
        <w:rPr>
          <w:rFonts w:cs="Arial"/>
          <w:b/>
          <w:color w:val="0000FF"/>
        </w:rPr>
      </w:pPr>
    </w:p>
    <w:p w14:paraId="4474B427" w14:textId="77777777" w:rsidR="000D04FA" w:rsidRDefault="000D04FA" w:rsidP="000D04FA">
      <w:pPr>
        <w:jc w:val="both"/>
        <w:rPr>
          <w:rFonts w:cs="Arial"/>
          <w:b/>
          <w:color w:val="0000FF"/>
        </w:rPr>
      </w:pPr>
    </w:p>
    <w:p w14:paraId="4C3025AB" w14:textId="77777777" w:rsidR="000D04FA" w:rsidRDefault="000D04FA" w:rsidP="000D04FA">
      <w:pPr>
        <w:jc w:val="both"/>
        <w:rPr>
          <w:rFonts w:cs="Arial"/>
          <w:b/>
          <w:color w:val="0000FF"/>
        </w:rPr>
      </w:pPr>
    </w:p>
    <w:p w14:paraId="6E21E15E" w14:textId="77777777" w:rsidR="000D04FA" w:rsidRDefault="000D04FA" w:rsidP="000D04FA">
      <w:pPr>
        <w:jc w:val="both"/>
        <w:rPr>
          <w:i/>
          <w:color w:val="0000FF"/>
          <w:sz w:val="22"/>
          <w:szCs w:val="22"/>
        </w:rPr>
      </w:pPr>
    </w:p>
    <w:p w14:paraId="24CFC198" w14:textId="77777777" w:rsidR="000D04FA" w:rsidRDefault="000D04FA" w:rsidP="000D04FA">
      <w:pPr>
        <w:pStyle w:val="ListParagraph"/>
        <w:ind w:left="0"/>
        <w:jc w:val="both"/>
        <w:rPr>
          <w:b/>
          <w:color w:val="0000FF"/>
          <w:sz w:val="22"/>
          <w:szCs w:val="22"/>
        </w:rPr>
      </w:pPr>
    </w:p>
    <w:p w14:paraId="5142B42B" w14:textId="77777777" w:rsidR="006B5AEB" w:rsidRDefault="006B5AEB" w:rsidP="000D04FA">
      <w:pPr>
        <w:pStyle w:val="ListParagraph"/>
        <w:ind w:left="0"/>
        <w:jc w:val="both"/>
        <w:rPr>
          <w:b/>
          <w:color w:val="0000FF"/>
          <w:sz w:val="22"/>
          <w:szCs w:val="22"/>
        </w:rPr>
      </w:pPr>
    </w:p>
    <w:p w14:paraId="0706A832" w14:textId="77777777" w:rsidR="006B5AEB" w:rsidRDefault="006B5AEB" w:rsidP="000D04FA">
      <w:pPr>
        <w:pStyle w:val="ListParagraph"/>
        <w:ind w:left="0"/>
        <w:jc w:val="both"/>
        <w:rPr>
          <w:b/>
          <w:color w:val="0000FF"/>
          <w:sz w:val="22"/>
          <w:szCs w:val="22"/>
        </w:rPr>
      </w:pPr>
    </w:p>
    <w:p w14:paraId="256F4016" w14:textId="77777777" w:rsidR="006B5AEB" w:rsidRDefault="006B5AEB" w:rsidP="000D04FA">
      <w:pPr>
        <w:pStyle w:val="ListParagraph"/>
        <w:ind w:left="0"/>
        <w:jc w:val="both"/>
        <w:rPr>
          <w:b/>
          <w:color w:val="0000FF"/>
          <w:sz w:val="22"/>
          <w:szCs w:val="22"/>
        </w:rPr>
      </w:pPr>
    </w:p>
    <w:p w14:paraId="37FA4F21" w14:textId="77777777" w:rsidR="000D04FA" w:rsidRDefault="000D04FA" w:rsidP="007629C4">
      <w:pPr>
        <w:jc w:val="both"/>
        <w:rPr>
          <w:b/>
          <w:color w:val="0000FF"/>
          <w:sz w:val="22"/>
          <w:szCs w:val="22"/>
        </w:rPr>
      </w:pPr>
    </w:p>
    <w:p w14:paraId="18BA753D" w14:textId="77777777" w:rsidR="006E05EB" w:rsidRDefault="006E05EB" w:rsidP="007629C4">
      <w:pPr>
        <w:jc w:val="both"/>
        <w:rPr>
          <w:b/>
          <w:color w:val="0000FF"/>
          <w:sz w:val="22"/>
          <w:szCs w:val="22"/>
        </w:rPr>
      </w:pPr>
    </w:p>
    <w:p w14:paraId="44306D3E" w14:textId="77777777" w:rsidR="006E05EB" w:rsidRDefault="006E05EB" w:rsidP="007629C4">
      <w:pPr>
        <w:jc w:val="both"/>
        <w:rPr>
          <w:b/>
          <w:color w:val="0000FF"/>
          <w:sz w:val="22"/>
          <w:szCs w:val="22"/>
        </w:rPr>
      </w:pPr>
    </w:p>
    <w:p w14:paraId="10DBB353" w14:textId="2CBADBEF" w:rsidR="006B5AEB" w:rsidRPr="006B5AEB" w:rsidRDefault="006B5AEB" w:rsidP="006B5AEB">
      <w:pPr>
        <w:jc w:val="both"/>
        <w:rPr>
          <w:b/>
          <w:color w:val="0000FF"/>
          <w:sz w:val="22"/>
          <w:szCs w:val="22"/>
        </w:rPr>
      </w:pPr>
      <w:r w:rsidRPr="006B5AEB">
        <w:rPr>
          <w:b/>
          <w:color w:val="0000FF"/>
          <w:sz w:val="22"/>
          <w:szCs w:val="22"/>
        </w:rPr>
        <w:t>Question 5 – Do you agree with the Day Rate mechanism that the Authority proposes to use to</w:t>
      </w:r>
      <w:r w:rsidR="00BE792B">
        <w:rPr>
          <w:b/>
          <w:color w:val="0000FF"/>
          <w:sz w:val="22"/>
          <w:szCs w:val="22"/>
        </w:rPr>
        <w:t xml:space="preserve"> fund the PRU / Alternative Provision A</w:t>
      </w:r>
      <w:r w:rsidR="00445750">
        <w:rPr>
          <w:b/>
          <w:color w:val="0000FF"/>
          <w:sz w:val="22"/>
          <w:szCs w:val="22"/>
        </w:rPr>
        <w:t>cademy</w:t>
      </w:r>
      <w:r w:rsidR="00A2073D">
        <w:rPr>
          <w:b/>
          <w:color w:val="0000FF"/>
          <w:sz w:val="22"/>
          <w:szCs w:val="22"/>
        </w:rPr>
        <w:t xml:space="preserve"> in 202</w:t>
      </w:r>
      <w:r w:rsidR="009D3A26">
        <w:rPr>
          <w:b/>
          <w:color w:val="0000FF"/>
          <w:sz w:val="22"/>
          <w:szCs w:val="22"/>
        </w:rPr>
        <w:t>4</w:t>
      </w:r>
      <w:r w:rsidR="00A2073D">
        <w:rPr>
          <w:b/>
          <w:color w:val="0000FF"/>
          <w:sz w:val="22"/>
          <w:szCs w:val="22"/>
        </w:rPr>
        <w:t>/2</w:t>
      </w:r>
      <w:r w:rsidR="009D3A26">
        <w:rPr>
          <w:b/>
          <w:color w:val="0000FF"/>
          <w:sz w:val="22"/>
          <w:szCs w:val="22"/>
        </w:rPr>
        <w:t>5</w:t>
      </w:r>
      <w:r w:rsidRPr="006B5AEB">
        <w:rPr>
          <w:b/>
          <w:color w:val="0000FF"/>
          <w:sz w:val="22"/>
          <w:szCs w:val="22"/>
        </w:rPr>
        <w:t>? If not, please can you explain why not.</w:t>
      </w:r>
    </w:p>
    <w:p w14:paraId="577B3BC9" w14:textId="77777777" w:rsidR="007629C4" w:rsidRDefault="007629C4" w:rsidP="007629C4">
      <w:pPr>
        <w:jc w:val="both"/>
        <w:rPr>
          <w:b/>
          <w:i/>
          <w:color w:val="0000FF"/>
          <w:sz w:val="22"/>
          <w:szCs w:val="22"/>
        </w:rPr>
      </w:pPr>
    </w:p>
    <w:p w14:paraId="2DB1768C" w14:textId="77777777"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r>
    </w:p>
    <w:p w14:paraId="0C1D9B40" w14:textId="77777777" w:rsidR="007629C4" w:rsidRDefault="000D04FA" w:rsidP="006E05EB">
      <w:pPr>
        <w:pStyle w:val="ListParagraph"/>
        <w:ind w:left="0"/>
        <w:jc w:val="both"/>
        <w:rPr>
          <w:b/>
          <w:color w:val="0000FF"/>
          <w:sz w:val="22"/>
          <w:szCs w:val="22"/>
        </w:rPr>
      </w:pPr>
      <w:r>
        <w:rPr>
          <w:rFonts w:cs="Arial"/>
          <w:b/>
          <w:noProof/>
          <w:color w:val="0000FF"/>
        </w:rPr>
        <mc:AlternateContent>
          <mc:Choice Requires="wps">
            <w:drawing>
              <wp:anchor distT="0" distB="0" distL="114300" distR="114300" simplePos="0" relativeHeight="251670528" behindDoc="0" locked="0" layoutInCell="1" allowOverlap="1" wp14:anchorId="717CD6D5" wp14:editId="5D4A9F64">
                <wp:simplePos x="0" y="0"/>
                <wp:positionH relativeFrom="column">
                  <wp:posOffset>2540</wp:posOffset>
                </wp:positionH>
                <wp:positionV relativeFrom="paragraph">
                  <wp:posOffset>60960</wp:posOffset>
                </wp:positionV>
                <wp:extent cx="6400800" cy="26289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solidFill>
                          <a:srgbClr val="FFFFFF"/>
                        </a:solidFill>
                        <a:ln w="9525">
                          <a:solidFill>
                            <a:srgbClr val="0000FF"/>
                          </a:solidFill>
                          <a:miter lim="800000"/>
                          <a:headEnd/>
                          <a:tailEnd/>
                        </a:ln>
                      </wps:spPr>
                      <wps:txbx>
                        <w:txbxContent>
                          <w:p w14:paraId="72AF303E" w14:textId="77777777" w:rsidR="009867AE" w:rsidRPr="00B102E7" w:rsidRDefault="009867AE" w:rsidP="007629C4">
                            <w:pPr>
                              <w:rPr>
                                <w:color w:val="0000FF"/>
                              </w:rPr>
                            </w:pPr>
                            <w:r w:rsidRPr="00B102E7">
                              <w:rPr>
                                <w:color w:val="0000FF"/>
                              </w:rPr>
                              <w:t>If not, please provide further explanation here:</w:t>
                            </w:r>
                          </w:p>
                          <w:p w14:paraId="45DAA00D" w14:textId="77777777"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D6D5" id="_x0000_s1030" type="#_x0000_t202" style="position:absolute;left:0;text-align:left;margin-left:.2pt;margin-top:4.8pt;width:7in;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" strokecolor="blue">
                <v:textbox>
                  <w:txbxContent>
                    <w:p w14:paraId="72AF303E" w14:textId="77777777" w:rsidR="009867AE" w:rsidRPr="00B102E7" w:rsidRDefault="009867AE" w:rsidP="007629C4">
                      <w:pPr>
                        <w:rPr>
                          <w:color w:val="0000FF"/>
                        </w:rPr>
                      </w:pPr>
                      <w:r w:rsidRPr="00B102E7">
                        <w:rPr>
                          <w:color w:val="0000FF"/>
                        </w:rPr>
                        <w:t>If not, please provide further explanation here:</w:t>
                      </w:r>
                    </w:p>
                    <w:p w14:paraId="45DAA00D" w14:textId="77777777" w:rsidR="009867AE" w:rsidRDefault="009867AE" w:rsidP="007629C4"/>
                  </w:txbxContent>
                </v:textbox>
              </v:shape>
            </w:pict>
          </mc:Fallback>
        </mc:AlternateContent>
      </w:r>
    </w:p>
    <w:p w14:paraId="66D9972D" w14:textId="77777777" w:rsidR="006E05EB" w:rsidRDefault="006E05EB" w:rsidP="006E05EB">
      <w:pPr>
        <w:pStyle w:val="ListParagraph"/>
        <w:ind w:left="0"/>
        <w:jc w:val="both"/>
        <w:rPr>
          <w:b/>
          <w:color w:val="0000FF"/>
          <w:sz w:val="22"/>
          <w:szCs w:val="22"/>
        </w:rPr>
      </w:pPr>
    </w:p>
    <w:p w14:paraId="44898AA4" w14:textId="77777777" w:rsidR="006E05EB" w:rsidRDefault="006E05EB" w:rsidP="006E05EB">
      <w:pPr>
        <w:pStyle w:val="ListParagraph"/>
        <w:ind w:left="0"/>
        <w:jc w:val="both"/>
        <w:rPr>
          <w:b/>
          <w:color w:val="0000FF"/>
          <w:sz w:val="22"/>
          <w:szCs w:val="22"/>
        </w:rPr>
      </w:pPr>
    </w:p>
    <w:p w14:paraId="6B9881A1" w14:textId="77777777" w:rsidR="006E05EB" w:rsidRDefault="006E05EB" w:rsidP="006E05EB">
      <w:pPr>
        <w:pStyle w:val="ListParagraph"/>
        <w:ind w:left="0"/>
        <w:jc w:val="both"/>
        <w:rPr>
          <w:b/>
          <w:color w:val="0000FF"/>
          <w:sz w:val="22"/>
          <w:szCs w:val="22"/>
        </w:rPr>
      </w:pPr>
    </w:p>
    <w:p w14:paraId="54B1E557" w14:textId="77777777" w:rsidR="006E05EB" w:rsidRDefault="006E05EB" w:rsidP="006E05EB">
      <w:pPr>
        <w:pStyle w:val="ListParagraph"/>
        <w:ind w:left="0"/>
        <w:jc w:val="both"/>
        <w:rPr>
          <w:b/>
          <w:color w:val="0000FF"/>
          <w:sz w:val="22"/>
          <w:szCs w:val="22"/>
        </w:rPr>
      </w:pPr>
    </w:p>
    <w:p w14:paraId="47B80B27" w14:textId="77777777" w:rsidR="006B5AEB" w:rsidRDefault="006B5AEB" w:rsidP="006E05EB">
      <w:pPr>
        <w:pStyle w:val="ListParagraph"/>
        <w:ind w:left="0"/>
        <w:jc w:val="both"/>
        <w:rPr>
          <w:b/>
          <w:color w:val="0000FF"/>
          <w:sz w:val="22"/>
          <w:szCs w:val="22"/>
        </w:rPr>
      </w:pPr>
    </w:p>
    <w:p w14:paraId="7A90BB1E" w14:textId="77777777" w:rsidR="006B5AEB" w:rsidRDefault="006B5AEB" w:rsidP="006E05EB">
      <w:pPr>
        <w:pStyle w:val="ListParagraph"/>
        <w:ind w:left="0"/>
        <w:jc w:val="both"/>
        <w:rPr>
          <w:b/>
          <w:color w:val="0000FF"/>
          <w:sz w:val="22"/>
          <w:szCs w:val="22"/>
        </w:rPr>
      </w:pPr>
    </w:p>
    <w:p w14:paraId="1D6779F1" w14:textId="77777777" w:rsidR="006B5AEB" w:rsidRDefault="006B5AEB" w:rsidP="006E05EB">
      <w:pPr>
        <w:pStyle w:val="ListParagraph"/>
        <w:ind w:left="0"/>
        <w:jc w:val="both"/>
        <w:rPr>
          <w:b/>
          <w:color w:val="0000FF"/>
          <w:sz w:val="22"/>
          <w:szCs w:val="22"/>
        </w:rPr>
      </w:pPr>
    </w:p>
    <w:p w14:paraId="25BDD8C3" w14:textId="77777777" w:rsidR="006B5AEB" w:rsidRDefault="006B5AEB" w:rsidP="006E05EB">
      <w:pPr>
        <w:pStyle w:val="ListParagraph"/>
        <w:ind w:left="0"/>
        <w:jc w:val="both"/>
        <w:rPr>
          <w:b/>
          <w:color w:val="0000FF"/>
          <w:sz w:val="22"/>
          <w:szCs w:val="22"/>
        </w:rPr>
      </w:pPr>
    </w:p>
    <w:p w14:paraId="7F316BE1" w14:textId="77777777" w:rsidR="006B5AEB" w:rsidRDefault="006B5AEB" w:rsidP="006E05EB">
      <w:pPr>
        <w:pStyle w:val="ListParagraph"/>
        <w:ind w:left="0"/>
        <w:jc w:val="both"/>
        <w:rPr>
          <w:b/>
          <w:color w:val="0000FF"/>
          <w:sz w:val="22"/>
          <w:szCs w:val="22"/>
        </w:rPr>
      </w:pPr>
    </w:p>
    <w:p w14:paraId="26049C0A" w14:textId="77777777" w:rsidR="006B5AEB" w:rsidRDefault="006B5AEB" w:rsidP="006E05EB">
      <w:pPr>
        <w:pStyle w:val="ListParagraph"/>
        <w:ind w:left="0"/>
        <w:jc w:val="both"/>
        <w:rPr>
          <w:b/>
          <w:color w:val="0000FF"/>
          <w:sz w:val="22"/>
          <w:szCs w:val="22"/>
        </w:rPr>
      </w:pPr>
    </w:p>
    <w:p w14:paraId="19E2E482" w14:textId="77777777" w:rsidR="006E05EB" w:rsidRDefault="006E05EB" w:rsidP="006E05EB">
      <w:pPr>
        <w:pStyle w:val="ListParagraph"/>
        <w:ind w:left="0"/>
        <w:jc w:val="both"/>
        <w:rPr>
          <w:b/>
          <w:color w:val="0000FF"/>
          <w:sz w:val="22"/>
          <w:szCs w:val="22"/>
        </w:rPr>
      </w:pPr>
    </w:p>
    <w:p w14:paraId="3064FD89" w14:textId="77777777" w:rsidR="006E05EB" w:rsidRDefault="006E05EB" w:rsidP="006E05EB">
      <w:pPr>
        <w:pStyle w:val="ListParagraph"/>
        <w:ind w:left="0"/>
        <w:jc w:val="both"/>
        <w:rPr>
          <w:b/>
          <w:color w:val="0000FF"/>
          <w:sz w:val="22"/>
          <w:szCs w:val="22"/>
        </w:rPr>
      </w:pPr>
    </w:p>
    <w:p w14:paraId="2D5F2DFD" w14:textId="77777777" w:rsidR="006E05EB" w:rsidRDefault="006E05EB" w:rsidP="006E05EB">
      <w:pPr>
        <w:pStyle w:val="ListParagraph"/>
        <w:ind w:left="0"/>
        <w:jc w:val="both"/>
        <w:rPr>
          <w:b/>
          <w:color w:val="0000FF"/>
          <w:sz w:val="22"/>
          <w:szCs w:val="22"/>
        </w:rPr>
      </w:pPr>
    </w:p>
    <w:p w14:paraId="377405BF" w14:textId="77777777" w:rsidR="007629C4" w:rsidRDefault="007629C4" w:rsidP="007629C4">
      <w:pPr>
        <w:jc w:val="both"/>
        <w:rPr>
          <w:b/>
          <w:color w:val="0000FF"/>
          <w:sz w:val="22"/>
          <w:szCs w:val="22"/>
        </w:rPr>
      </w:pPr>
    </w:p>
    <w:p w14:paraId="790D4B1F" w14:textId="42D377FA" w:rsidR="006B5AEB" w:rsidRPr="006B5AEB" w:rsidRDefault="006B5AEB" w:rsidP="006B5AEB">
      <w:pPr>
        <w:jc w:val="both"/>
        <w:rPr>
          <w:b/>
          <w:color w:val="0000FF"/>
          <w:sz w:val="22"/>
          <w:szCs w:val="22"/>
        </w:rPr>
      </w:pPr>
      <w:r w:rsidRPr="006B5AEB">
        <w:rPr>
          <w:b/>
          <w:color w:val="0000FF"/>
          <w:sz w:val="22"/>
          <w:szCs w:val="22"/>
        </w:rPr>
        <w:lastRenderedPageBreak/>
        <w:t>Question 6 – Do you have any comments (including technical comments) on the proposed Day-Rate mechanism you would like th</w:t>
      </w:r>
      <w:r w:rsidR="00A2073D">
        <w:rPr>
          <w:b/>
          <w:color w:val="0000FF"/>
          <w:sz w:val="22"/>
          <w:szCs w:val="22"/>
        </w:rPr>
        <w:t>e Authority to consider for 202</w:t>
      </w:r>
      <w:r w:rsidR="009D3A26">
        <w:rPr>
          <w:b/>
          <w:color w:val="0000FF"/>
          <w:sz w:val="22"/>
          <w:szCs w:val="22"/>
        </w:rPr>
        <w:t>4</w:t>
      </w:r>
      <w:r w:rsidR="00A2073D">
        <w:rPr>
          <w:b/>
          <w:color w:val="0000FF"/>
          <w:sz w:val="22"/>
          <w:szCs w:val="22"/>
        </w:rPr>
        <w:t>/2</w:t>
      </w:r>
      <w:r w:rsidR="009D3A26">
        <w:rPr>
          <w:b/>
          <w:color w:val="0000FF"/>
          <w:sz w:val="22"/>
          <w:szCs w:val="22"/>
        </w:rPr>
        <w:t>5</w:t>
      </w:r>
      <w:r w:rsidRPr="006B5AEB">
        <w:rPr>
          <w:b/>
          <w:color w:val="0000FF"/>
          <w:sz w:val="22"/>
          <w:szCs w:val="22"/>
        </w:rPr>
        <w:t xml:space="preserve">? </w:t>
      </w:r>
    </w:p>
    <w:p w14:paraId="0E07E332" w14:textId="77777777" w:rsidR="007629C4" w:rsidRDefault="000D04FA" w:rsidP="007629C4">
      <w:pPr>
        <w:jc w:val="both"/>
        <w:rPr>
          <w:b/>
          <w:color w:val="0000FF"/>
          <w:sz w:val="22"/>
          <w:szCs w:val="22"/>
        </w:rPr>
      </w:pPr>
      <w:r>
        <w:rPr>
          <w:rFonts w:cs="Arial"/>
          <w:b/>
          <w:noProof/>
          <w:color w:val="0000FF"/>
        </w:rPr>
        <mc:AlternateContent>
          <mc:Choice Requires="wps">
            <w:drawing>
              <wp:anchor distT="0" distB="0" distL="114300" distR="114300" simplePos="0" relativeHeight="251676672" behindDoc="0" locked="0" layoutInCell="1" allowOverlap="1" wp14:anchorId="12D19C78" wp14:editId="0E6C529B">
                <wp:simplePos x="0" y="0"/>
                <wp:positionH relativeFrom="column">
                  <wp:posOffset>2540</wp:posOffset>
                </wp:positionH>
                <wp:positionV relativeFrom="paragraph">
                  <wp:posOffset>112395</wp:posOffset>
                </wp:positionV>
                <wp:extent cx="6400800" cy="20764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14:paraId="434A19B5" w14:textId="77777777" w:rsidR="009867AE" w:rsidRDefault="009867AE"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9C78" id="_x0000_s1031" type="#_x0000_t202" style="position:absolute;left:0;text-align:left;margin-left:.2pt;margin-top:8.85pt;width:7in;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geHgIAADM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" strokecolor="blue">
                <v:textbox>
                  <w:txbxContent>
                    <w:p w14:paraId="434A19B5" w14:textId="77777777" w:rsidR="009867AE" w:rsidRDefault="009867AE" w:rsidP="000D04FA"/>
                  </w:txbxContent>
                </v:textbox>
              </v:shape>
            </w:pict>
          </mc:Fallback>
        </mc:AlternateContent>
      </w:r>
    </w:p>
    <w:p w14:paraId="5FA39D40" w14:textId="77777777" w:rsidR="007629C4" w:rsidRDefault="007629C4" w:rsidP="007629C4">
      <w:pPr>
        <w:jc w:val="both"/>
        <w:rPr>
          <w:b/>
          <w:color w:val="0000FF"/>
          <w:sz w:val="22"/>
          <w:szCs w:val="22"/>
        </w:rPr>
      </w:pPr>
    </w:p>
    <w:p w14:paraId="22D480E9" w14:textId="77777777" w:rsidR="007629C4" w:rsidRDefault="007629C4" w:rsidP="007629C4">
      <w:pPr>
        <w:jc w:val="both"/>
        <w:rPr>
          <w:b/>
          <w:color w:val="0000FF"/>
          <w:sz w:val="22"/>
          <w:szCs w:val="22"/>
        </w:rPr>
      </w:pPr>
    </w:p>
    <w:p w14:paraId="4D622A42" w14:textId="77777777" w:rsidR="007629C4" w:rsidRDefault="007629C4" w:rsidP="007629C4">
      <w:pPr>
        <w:jc w:val="both"/>
        <w:rPr>
          <w:b/>
          <w:color w:val="0000FF"/>
          <w:sz w:val="22"/>
          <w:szCs w:val="22"/>
        </w:rPr>
      </w:pPr>
    </w:p>
    <w:p w14:paraId="49FC07FC" w14:textId="77777777" w:rsidR="000D04FA" w:rsidRDefault="000D04FA" w:rsidP="007629C4">
      <w:pPr>
        <w:jc w:val="both"/>
        <w:rPr>
          <w:b/>
          <w:color w:val="0000FF"/>
          <w:sz w:val="22"/>
          <w:szCs w:val="22"/>
        </w:rPr>
      </w:pPr>
    </w:p>
    <w:p w14:paraId="64CB1880" w14:textId="77777777" w:rsidR="000D04FA" w:rsidRDefault="000D04FA" w:rsidP="007629C4">
      <w:pPr>
        <w:jc w:val="both"/>
        <w:rPr>
          <w:b/>
          <w:color w:val="0000FF"/>
          <w:sz w:val="22"/>
          <w:szCs w:val="22"/>
        </w:rPr>
      </w:pPr>
    </w:p>
    <w:p w14:paraId="5E77CB0D" w14:textId="77777777" w:rsidR="000D04FA" w:rsidRDefault="000D04FA" w:rsidP="007629C4">
      <w:pPr>
        <w:jc w:val="both"/>
        <w:rPr>
          <w:b/>
          <w:color w:val="0000FF"/>
          <w:sz w:val="22"/>
          <w:szCs w:val="22"/>
        </w:rPr>
      </w:pPr>
    </w:p>
    <w:p w14:paraId="34B5A8C9" w14:textId="77777777" w:rsidR="000D04FA" w:rsidRDefault="000D04FA" w:rsidP="007629C4">
      <w:pPr>
        <w:jc w:val="both"/>
        <w:rPr>
          <w:b/>
          <w:color w:val="0000FF"/>
          <w:sz w:val="22"/>
          <w:szCs w:val="22"/>
        </w:rPr>
      </w:pPr>
    </w:p>
    <w:p w14:paraId="3818F28C" w14:textId="77777777" w:rsidR="000D04FA" w:rsidRDefault="000D04FA" w:rsidP="007629C4">
      <w:pPr>
        <w:jc w:val="both"/>
        <w:rPr>
          <w:b/>
          <w:color w:val="0000FF"/>
          <w:sz w:val="22"/>
          <w:szCs w:val="22"/>
        </w:rPr>
      </w:pPr>
    </w:p>
    <w:p w14:paraId="301DC24C" w14:textId="77777777" w:rsidR="000D04FA" w:rsidRDefault="000D04FA" w:rsidP="007629C4">
      <w:pPr>
        <w:jc w:val="both"/>
        <w:rPr>
          <w:b/>
          <w:color w:val="0000FF"/>
          <w:sz w:val="22"/>
          <w:szCs w:val="22"/>
        </w:rPr>
      </w:pPr>
    </w:p>
    <w:p w14:paraId="00B3A47F" w14:textId="77777777" w:rsidR="000D04FA" w:rsidRDefault="000D04FA" w:rsidP="007629C4">
      <w:pPr>
        <w:jc w:val="both"/>
        <w:rPr>
          <w:b/>
          <w:color w:val="0000FF"/>
          <w:sz w:val="22"/>
          <w:szCs w:val="22"/>
        </w:rPr>
      </w:pPr>
    </w:p>
    <w:p w14:paraId="06BA492C" w14:textId="77777777" w:rsidR="000D04FA" w:rsidRDefault="000D04FA" w:rsidP="007629C4">
      <w:pPr>
        <w:jc w:val="both"/>
        <w:rPr>
          <w:b/>
          <w:color w:val="0000FF"/>
          <w:sz w:val="22"/>
          <w:szCs w:val="22"/>
        </w:rPr>
      </w:pPr>
    </w:p>
    <w:p w14:paraId="3395D6D5" w14:textId="77777777" w:rsidR="006C5737" w:rsidRDefault="006C5737" w:rsidP="000D04FA">
      <w:pPr>
        <w:jc w:val="both"/>
        <w:rPr>
          <w:b/>
          <w:color w:val="0000FF"/>
          <w:sz w:val="22"/>
          <w:szCs w:val="22"/>
        </w:rPr>
      </w:pPr>
    </w:p>
    <w:p w14:paraId="165F710D" w14:textId="77777777" w:rsidR="00A50BBF" w:rsidRDefault="00A50BBF" w:rsidP="000D04FA">
      <w:pPr>
        <w:jc w:val="both"/>
        <w:rPr>
          <w:b/>
          <w:color w:val="0000FF"/>
          <w:sz w:val="22"/>
          <w:szCs w:val="22"/>
        </w:rPr>
      </w:pPr>
    </w:p>
    <w:p w14:paraId="6680BC60" w14:textId="77777777" w:rsidR="00A50BBF" w:rsidRDefault="00A50BBF" w:rsidP="000D04FA">
      <w:pPr>
        <w:jc w:val="both"/>
        <w:rPr>
          <w:b/>
          <w:color w:val="0000FF"/>
          <w:sz w:val="22"/>
          <w:szCs w:val="22"/>
        </w:rPr>
      </w:pPr>
    </w:p>
    <w:p w14:paraId="73C79D5B" w14:textId="328AB830" w:rsidR="007629C4" w:rsidRDefault="006C5737" w:rsidP="007629C4">
      <w:pPr>
        <w:jc w:val="both"/>
        <w:rPr>
          <w:b/>
          <w:color w:val="0000FF"/>
          <w:sz w:val="22"/>
          <w:szCs w:val="22"/>
        </w:rPr>
      </w:pPr>
      <w:r w:rsidRPr="006C5737">
        <w:rPr>
          <w:b/>
          <w:color w:val="0000FF"/>
          <w:sz w:val="22"/>
          <w:szCs w:val="22"/>
        </w:rPr>
        <w:t>Question 7 – Do you agree with the methodology that the Authority proposes to use to allocate the Teacher Pay Grant and Teacher Pensions Grant</w:t>
      </w:r>
      <w:r>
        <w:rPr>
          <w:b/>
          <w:color w:val="0000FF"/>
          <w:sz w:val="22"/>
          <w:szCs w:val="22"/>
        </w:rPr>
        <w:t xml:space="preserve"> </w:t>
      </w:r>
      <w:r w:rsidR="00A2073D">
        <w:rPr>
          <w:b/>
          <w:color w:val="0000FF"/>
          <w:sz w:val="22"/>
          <w:szCs w:val="22"/>
        </w:rPr>
        <w:t>in 202</w:t>
      </w:r>
      <w:r w:rsidR="009D3A26">
        <w:rPr>
          <w:b/>
          <w:color w:val="0000FF"/>
          <w:sz w:val="22"/>
          <w:szCs w:val="22"/>
        </w:rPr>
        <w:t>4</w:t>
      </w:r>
      <w:r w:rsidR="00A2073D">
        <w:rPr>
          <w:b/>
          <w:color w:val="0000FF"/>
          <w:sz w:val="22"/>
          <w:szCs w:val="22"/>
        </w:rPr>
        <w:t>/2</w:t>
      </w:r>
      <w:r w:rsidR="009D3A26">
        <w:rPr>
          <w:b/>
          <w:color w:val="0000FF"/>
          <w:sz w:val="22"/>
          <w:szCs w:val="22"/>
        </w:rPr>
        <w:t>5</w:t>
      </w:r>
      <w:r w:rsidRPr="006C5737">
        <w:rPr>
          <w:b/>
          <w:color w:val="0000FF"/>
          <w:sz w:val="22"/>
          <w:szCs w:val="22"/>
        </w:rPr>
        <w:t>? If not, please can you explain why not.</w:t>
      </w:r>
    </w:p>
    <w:p w14:paraId="4BEC928F" w14:textId="77777777" w:rsidR="006C5737" w:rsidRPr="006C5737" w:rsidRDefault="006C5737" w:rsidP="007629C4">
      <w:pPr>
        <w:jc w:val="both"/>
        <w:rPr>
          <w:b/>
          <w:color w:val="0000FF"/>
          <w:sz w:val="22"/>
          <w:szCs w:val="22"/>
        </w:rPr>
      </w:pPr>
    </w:p>
    <w:p w14:paraId="4DBF645F" w14:textId="77777777"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14:paraId="427A63FB" w14:textId="77777777"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1312" behindDoc="0" locked="0" layoutInCell="1" allowOverlap="1" wp14:anchorId="6CA9C1D3" wp14:editId="477D9A5D">
                <wp:simplePos x="0" y="0"/>
                <wp:positionH relativeFrom="column">
                  <wp:posOffset>2540</wp:posOffset>
                </wp:positionH>
                <wp:positionV relativeFrom="paragraph">
                  <wp:posOffset>635</wp:posOffset>
                </wp:positionV>
                <wp:extent cx="6400800" cy="20669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66925"/>
                        </a:xfrm>
                        <a:prstGeom prst="rect">
                          <a:avLst/>
                        </a:prstGeom>
                        <a:solidFill>
                          <a:srgbClr val="FFFFFF"/>
                        </a:solidFill>
                        <a:ln w="9525">
                          <a:solidFill>
                            <a:srgbClr val="0000FF"/>
                          </a:solidFill>
                          <a:miter lim="800000"/>
                          <a:headEnd/>
                          <a:tailEnd/>
                        </a:ln>
                      </wps:spPr>
                      <wps:txbx>
                        <w:txbxContent>
                          <w:p w14:paraId="18EE2722" w14:textId="77777777" w:rsidR="009867AE" w:rsidRPr="00B102E7" w:rsidRDefault="009867AE" w:rsidP="007629C4">
                            <w:pPr>
                              <w:rPr>
                                <w:color w:val="0000FF"/>
                              </w:rPr>
                            </w:pPr>
                            <w:r w:rsidRPr="00B102E7">
                              <w:rPr>
                                <w:color w:val="0000FF"/>
                              </w:rPr>
                              <w:t>If not, please provide further explanation here:</w:t>
                            </w:r>
                          </w:p>
                          <w:p w14:paraId="03600BA9" w14:textId="77777777"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C1D3" id="Text Box 5" o:spid="_x0000_s1032" type="#_x0000_t202" style="position:absolute;left:0;text-align:left;margin-left:.2pt;margin-top:.05pt;width:7in;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" strokecolor="blue">
                <v:textbox>
                  <w:txbxContent>
                    <w:p w14:paraId="18EE2722" w14:textId="77777777" w:rsidR="009867AE" w:rsidRPr="00B102E7" w:rsidRDefault="009867AE" w:rsidP="007629C4">
                      <w:pPr>
                        <w:rPr>
                          <w:color w:val="0000FF"/>
                        </w:rPr>
                      </w:pPr>
                      <w:r w:rsidRPr="00B102E7">
                        <w:rPr>
                          <w:color w:val="0000FF"/>
                        </w:rPr>
                        <w:t>If not, please provide further explanation here:</w:t>
                      </w:r>
                    </w:p>
                    <w:p w14:paraId="03600BA9" w14:textId="77777777" w:rsidR="009867AE" w:rsidRDefault="009867AE" w:rsidP="007629C4"/>
                  </w:txbxContent>
                </v:textbox>
              </v:shape>
            </w:pict>
          </mc:Fallback>
        </mc:AlternateContent>
      </w:r>
    </w:p>
    <w:p w14:paraId="6C5A7B5C" w14:textId="77777777" w:rsidR="007629C4" w:rsidRDefault="007629C4" w:rsidP="007629C4">
      <w:pPr>
        <w:jc w:val="both"/>
        <w:rPr>
          <w:rFonts w:cs="Arial"/>
          <w:b/>
          <w:color w:val="0000FF"/>
        </w:rPr>
      </w:pPr>
    </w:p>
    <w:p w14:paraId="663B56D4" w14:textId="77777777" w:rsidR="007629C4" w:rsidRDefault="007629C4" w:rsidP="007629C4">
      <w:pPr>
        <w:jc w:val="both"/>
        <w:rPr>
          <w:rFonts w:cs="Arial"/>
          <w:b/>
          <w:color w:val="0000FF"/>
        </w:rPr>
      </w:pPr>
    </w:p>
    <w:p w14:paraId="0D7EFE20" w14:textId="77777777" w:rsidR="007629C4" w:rsidRDefault="007629C4" w:rsidP="007629C4">
      <w:pPr>
        <w:jc w:val="both"/>
        <w:rPr>
          <w:rFonts w:cs="Arial"/>
          <w:b/>
          <w:color w:val="0000FF"/>
        </w:rPr>
      </w:pPr>
    </w:p>
    <w:p w14:paraId="5BE7D5CF" w14:textId="77777777" w:rsidR="007629C4" w:rsidRDefault="007629C4" w:rsidP="007629C4">
      <w:pPr>
        <w:jc w:val="both"/>
        <w:rPr>
          <w:rFonts w:cs="Arial"/>
          <w:b/>
          <w:color w:val="0000FF"/>
        </w:rPr>
      </w:pPr>
    </w:p>
    <w:p w14:paraId="68024B46" w14:textId="77777777" w:rsidR="007629C4" w:rsidRDefault="007629C4" w:rsidP="007629C4">
      <w:pPr>
        <w:jc w:val="both"/>
        <w:rPr>
          <w:rFonts w:cs="Arial"/>
          <w:b/>
          <w:color w:val="0000FF"/>
        </w:rPr>
      </w:pPr>
    </w:p>
    <w:p w14:paraId="3B0EBDE8" w14:textId="77777777" w:rsidR="007629C4" w:rsidRDefault="007629C4" w:rsidP="007629C4">
      <w:pPr>
        <w:jc w:val="both"/>
        <w:rPr>
          <w:rFonts w:cs="Arial"/>
          <w:b/>
          <w:color w:val="0000FF"/>
        </w:rPr>
      </w:pPr>
    </w:p>
    <w:p w14:paraId="3F984253" w14:textId="77777777" w:rsidR="007629C4" w:rsidRDefault="007629C4" w:rsidP="007629C4">
      <w:pPr>
        <w:jc w:val="both"/>
        <w:rPr>
          <w:rFonts w:cs="Arial"/>
          <w:b/>
          <w:color w:val="0000FF"/>
        </w:rPr>
      </w:pPr>
    </w:p>
    <w:p w14:paraId="4F354A36" w14:textId="77777777" w:rsidR="007629C4" w:rsidRDefault="007629C4" w:rsidP="007629C4">
      <w:pPr>
        <w:jc w:val="both"/>
        <w:rPr>
          <w:rFonts w:cs="Arial"/>
          <w:b/>
          <w:color w:val="0000FF"/>
        </w:rPr>
      </w:pPr>
    </w:p>
    <w:p w14:paraId="4A6CCE36" w14:textId="77777777" w:rsidR="007629C4" w:rsidRPr="00A70F31" w:rsidRDefault="007629C4" w:rsidP="007629C4">
      <w:pPr>
        <w:jc w:val="both"/>
        <w:rPr>
          <w:b/>
          <w:i/>
          <w:color w:val="0000FF"/>
          <w:sz w:val="22"/>
          <w:szCs w:val="22"/>
        </w:rPr>
      </w:pPr>
    </w:p>
    <w:p w14:paraId="4B2FCA3A" w14:textId="77777777" w:rsidR="007629C4" w:rsidRDefault="007629C4" w:rsidP="007629C4">
      <w:pPr>
        <w:jc w:val="both"/>
        <w:rPr>
          <w:b/>
          <w:i/>
          <w:color w:val="0000FF"/>
          <w:sz w:val="22"/>
          <w:szCs w:val="22"/>
        </w:rPr>
      </w:pPr>
    </w:p>
    <w:p w14:paraId="036E0065" w14:textId="77777777" w:rsidR="007629C4" w:rsidRDefault="007629C4" w:rsidP="007629C4">
      <w:pPr>
        <w:jc w:val="both"/>
        <w:rPr>
          <w:b/>
          <w:i/>
          <w:color w:val="0000FF"/>
          <w:sz w:val="22"/>
          <w:szCs w:val="22"/>
        </w:rPr>
      </w:pPr>
    </w:p>
    <w:p w14:paraId="2E11D6B1" w14:textId="77777777" w:rsidR="00804553" w:rsidRDefault="00804553" w:rsidP="007629C4">
      <w:pPr>
        <w:jc w:val="both"/>
        <w:rPr>
          <w:b/>
          <w:color w:val="0000FF"/>
          <w:sz w:val="22"/>
          <w:szCs w:val="22"/>
        </w:rPr>
      </w:pPr>
    </w:p>
    <w:p w14:paraId="7D662062" w14:textId="77777777" w:rsidR="00A50BBF" w:rsidRDefault="00A50BBF" w:rsidP="007629C4">
      <w:pPr>
        <w:jc w:val="both"/>
        <w:rPr>
          <w:b/>
          <w:color w:val="0000FF"/>
          <w:sz w:val="22"/>
          <w:szCs w:val="22"/>
        </w:rPr>
      </w:pPr>
    </w:p>
    <w:p w14:paraId="51F558DF" w14:textId="77777777" w:rsidR="00A50BBF" w:rsidRDefault="00A50BBF" w:rsidP="007629C4">
      <w:pPr>
        <w:jc w:val="both"/>
        <w:rPr>
          <w:b/>
          <w:color w:val="0000FF"/>
          <w:sz w:val="22"/>
          <w:szCs w:val="22"/>
        </w:rPr>
      </w:pPr>
    </w:p>
    <w:p w14:paraId="4C5F33DC" w14:textId="77777777" w:rsidR="00A2073D" w:rsidRPr="006C5737" w:rsidRDefault="00A2073D" w:rsidP="00A2073D">
      <w:pPr>
        <w:jc w:val="both"/>
        <w:rPr>
          <w:b/>
          <w:color w:val="0000FF"/>
          <w:sz w:val="22"/>
          <w:szCs w:val="22"/>
        </w:rPr>
      </w:pPr>
      <w:r w:rsidRPr="006C5737">
        <w:rPr>
          <w:b/>
          <w:color w:val="0000FF"/>
          <w:sz w:val="22"/>
          <w:szCs w:val="22"/>
        </w:rPr>
        <w:t>Question 8 – Do you agree with proposal to</w:t>
      </w:r>
      <w:r>
        <w:rPr>
          <w:b/>
          <w:color w:val="0000FF"/>
          <w:sz w:val="22"/>
          <w:szCs w:val="22"/>
        </w:rPr>
        <w:t xml:space="preserve"> adjust our definition of Notional SEND within mainstream primary and secondary formula funding</w:t>
      </w:r>
      <w:r w:rsidRPr="006C5737">
        <w:rPr>
          <w:b/>
          <w:color w:val="0000FF"/>
          <w:sz w:val="22"/>
          <w:szCs w:val="22"/>
        </w:rPr>
        <w:t>? If not, please can you explain why not.</w:t>
      </w:r>
    </w:p>
    <w:p w14:paraId="7B555862" w14:textId="77777777" w:rsidR="00A2073D" w:rsidRDefault="00A2073D" w:rsidP="00A2073D">
      <w:pPr>
        <w:jc w:val="both"/>
        <w:rPr>
          <w:b/>
          <w:color w:val="548DD4" w:themeColor="text2" w:themeTint="99"/>
          <w:sz w:val="22"/>
          <w:szCs w:val="22"/>
        </w:rPr>
      </w:pPr>
    </w:p>
    <w:p w14:paraId="142CA329" w14:textId="77777777" w:rsidR="00A2073D" w:rsidRDefault="00A2073D" w:rsidP="00A2073D">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14:paraId="0F7C239B" w14:textId="77777777" w:rsidR="00A2073D" w:rsidRDefault="00A2073D" w:rsidP="00A2073D">
      <w:pPr>
        <w:jc w:val="both"/>
        <w:rPr>
          <w:rFonts w:cs="Arial"/>
          <w:b/>
          <w:color w:val="0000FF"/>
        </w:rPr>
      </w:pPr>
      <w:r>
        <w:rPr>
          <w:rFonts w:cs="Arial"/>
          <w:b/>
          <w:noProof/>
          <w:color w:val="0000FF"/>
        </w:rPr>
        <mc:AlternateContent>
          <mc:Choice Requires="wps">
            <w:drawing>
              <wp:anchor distT="0" distB="0" distL="114300" distR="114300" simplePos="0" relativeHeight="251682816" behindDoc="0" locked="0" layoutInCell="1" allowOverlap="1" wp14:anchorId="3897AC0A" wp14:editId="2DAFD5B3">
                <wp:simplePos x="0" y="0"/>
                <wp:positionH relativeFrom="column">
                  <wp:posOffset>2540</wp:posOffset>
                </wp:positionH>
                <wp:positionV relativeFrom="paragraph">
                  <wp:posOffset>635</wp:posOffset>
                </wp:positionV>
                <wp:extent cx="6400800" cy="2447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14:paraId="620ADAEE" w14:textId="77777777" w:rsidR="009867AE" w:rsidRPr="00B102E7" w:rsidRDefault="009867AE" w:rsidP="00A2073D">
                            <w:pPr>
                              <w:rPr>
                                <w:color w:val="0000FF"/>
                              </w:rPr>
                            </w:pPr>
                            <w:r w:rsidRPr="00B102E7">
                              <w:rPr>
                                <w:color w:val="0000FF"/>
                              </w:rPr>
                              <w:t>If not, please provide further explanation here:</w:t>
                            </w:r>
                          </w:p>
                          <w:p w14:paraId="557DC61C" w14:textId="77777777" w:rsidR="009867AE" w:rsidRDefault="009867AE" w:rsidP="00A20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AC0A" id="_x0000_s1033" type="#_x0000_t202" style="position:absolute;left:0;text-align:left;margin-left:.2pt;margin-top:.05pt;width:7in;height:19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" strokecolor="blue">
                <v:textbox>
                  <w:txbxContent>
                    <w:p w14:paraId="620ADAEE" w14:textId="77777777" w:rsidR="009867AE" w:rsidRPr="00B102E7" w:rsidRDefault="009867AE" w:rsidP="00A2073D">
                      <w:pPr>
                        <w:rPr>
                          <w:color w:val="0000FF"/>
                        </w:rPr>
                      </w:pPr>
                      <w:r w:rsidRPr="00B102E7">
                        <w:rPr>
                          <w:color w:val="0000FF"/>
                        </w:rPr>
                        <w:t>If not, please provide further explanation here:</w:t>
                      </w:r>
                    </w:p>
                    <w:p w14:paraId="557DC61C" w14:textId="77777777" w:rsidR="009867AE" w:rsidRDefault="009867AE" w:rsidP="00A2073D"/>
                  </w:txbxContent>
                </v:textbox>
              </v:shape>
            </w:pict>
          </mc:Fallback>
        </mc:AlternateContent>
      </w:r>
    </w:p>
    <w:p w14:paraId="286E9E44" w14:textId="77777777" w:rsidR="00A2073D" w:rsidRDefault="00A2073D" w:rsidP="00A2073D">
      <w:pPr>
        <w:jc w:val="both"/>
        <w:rPr>
          <w:rFonts w:cs="Arial"/>
          <w:b/>
          <w:color w:val="0000FF"/>
        </w:rPr>
      </w:pPr>
    </w:p>
    <w:p w14:paraId="36BA6FF2" w14:textId="77777777" w:rsidR="00A2073D" w:rsidRDefault="00A2073D" w:rsidP="00A2073D">
      <w:pPr>
        <w:jc w:val="both"/>
        <w:rPr>
          <w:rFonts w:cs="Arial"/>
          <w:b/>
          <w:color w:val="0000FF"/>
        </w:rPr>
      </w:pPr>
    </w:p>
    <w:p w14:paraId="29655734" w14:textId="77777777" w:rsidR="00A2073D" w:rsidRDefault="00A2073D" w:rsidP="00A2073D">
      <w:pPr>
        <w:jc w:val="both"/>
        <w:rPr>
          <w:rFonts w:cs="Arial"/>
          <w:b/>
          <w:color w:val="0000FF"/>
        </w:rPr>
      </w:pPr>
    </w:p>
    <w:p w14:paraId="2FCF39E3" w14:textId="77777777" w:rsidR="00A2073D" w:rsidRDefault="00A2073D" w:rsidP="00A2073D">
      <w:pPr>
        <w:jc w:val="both"/>
        <w:rPr>
          <w:rFonts w:cs="Arial"/>
          <w:b/>
          <w:color w:val="0000FF"/>
        </w:rPr>
      </w:pPr>
    </w:p>
    <w:p w14:paraId="3BEC84B2" w14:textId="77777777" w:rsidR="00A2073D" w:rsidRDefault="00A2073D" w:rsidP="00A2073D">
      <w:pPr>
        <w:jc w:val="both"/>
        <w:rPr>
          <w:rFonts w:cs="Arial"/>
          <w:b/>
          <w:color w:val="0000FF"/>
        </w:rPr>
      </w:pPr>
    </w:p>
    <w:p w14:paraId="7BAB6239" w14:textId="77777777" w:rsidR="00A2073D" w:rsidRDefault="00A2073D" w:rsidP="00A2073D">
      <w:pPr>
        <w:jc w:val="both"/>
        <w:rPr>
          <w:rFonts w:cs="Arial"/>
          <w:b/>
          <w:color w:val="0000FF"/>
        </w:rPr>
      </w:pPr>
    </w:p>
    <w:p w14:paraId="78E4226F" w14:textId="77777777" w:rsidR="00A2073D" w:rsidRDefault="00A2073D" w:rsidP="00A2073D">
      <w:pPr>
        <w:jc w:val="both"/>
        <w:rPr>
          <w:rFonts w:cs="Arial"/>
          <w:b/>
          <w:color w:val="0000FF"/>
        </w:rPr>
      </w:pPr>
    </w:p>
    <w:p w14:paraId="6309F4BB" w14:textId="77777777" w:rsidR="00A2073D" w:rsidRDefault="00A2073D" w:rsidP="00A2073D">
      <w:pPr>
        <w:jc w:val="both"/>
        <w:rPr>
          <w:rFonts w:cs="Arial"/>
          <w:b/>
          <w:color w:val="0000FF"/>
        </w:rPr>
      </w:pPr>
    </w:p>
    <w:p w14:paraId="0FFEA63E" w14:textId="77777777" w:rsidR="00A2073D" w:rsidRDefault="00A2073D" w:rsidP="00A2073D">
      <w:pPr>
        <w:jc w:val="both"/>
        <w:rPr>
          <w:rFonts w:cs="Arial"/>
          <w:b/>
          <w:color w:val="0000FF"/>
        </w:rPr>
      </w:pPr>
    </w:p>
    <w:p w14:paraId="373C591D" w14:textId="77777777" w:rsidR="00A2073D" w:rsidRDefault="00A2073D" w:rsidP="00A2073D">
      <w:pPr>
        <w:jc w:val="both"/>
        <w:rPr>
          <w:rFonts w:cs="Arial"/>
          <w:b/>
          <w:color w:val="0000FF"/>
        </w:rPr>
      </w:pPr>
    </w:p>
    <w:p w14:paraId="2133770B" w14:textId="77777777" w:rsidR="00A2073D" w:rsidRDefault="00A2073D" w:rsidP="00A2073D">
      <w:pPr>
        <w:jc w:val="both"/>
        <w:rPr>
          <w:rFonts w:cs="Arial"/>
          <w:b/>
          <w:color w:val="0000FF"/>
        </w:rPr>
      </w:pPr>
    </w:p>
    <w:p w14:paraId="4E6A9BBD" w14:textId="77777777" w:rsidR="00A2073D" w:rsidRDefault="00A2073D" w:rsidP="00A2073D">
      <w:pPr>
        <w:jc w:val="both"/>
        <w:rPr>
          <w:rFonts w:cs="Arial"/>
          <w:b/>
          <w:color w:val="0000FF"/>
        </w:rPr>
      </w:pPr>
    </w:p>
    <w:p w14:paraId="6AE58B15" w14:textId="77777777" w:rsidR="00A2073D" w:rsidRDefault="00A2073D" w:rsidP="00A2073D">
      <w:pPr>
        <w:jc w:val="both"/>
        <w:rPr>
          <w:b/>
          <w:color w:val="548DD4" w:themeColor="text2" w:themeTint="99"/>
          <w:sz w:val="22"/>
          <w:szCs w:val="22"/>
        </w:rPr>
      </w:pPr>
    </w:p>
    <w:p w14:paraId="03159447" w14:textId="77777777" w:rsidR="00A2073D" w:rsidRDefault="00A2073D" w:rsidP="00A2073D">
      <w:pPr>
        <w:jc w:val="both"/>
        <w:rPr>
          <w:b/>
          <w:color w:val="548DD4" w:themeColor="text2" w:themeTint="99"/>
          <w:sz w:val="22"/>
          <w:szCs w:val="22"/>
        </w:rPr>
      </w:pPr>
    </w:p>
    <w:p w14:paraId="6DE60DC7" w14:textId="77777777" w:rsidR="00A2073D" w:rsidRDefault="00A2073D" w:rsidP="006C5737">
      <w:pPr>
        <w:jc w:val="both"/>
        <w:rPr>
          <w:b/>
          <w:color w:val="0000FF"/>
          <w:sz w:val="22"/>
          <w:szCs w:val="22"/>
        </w:rPr>
      </w:pPr>
    </w:p>
    <w:p w14:paraId="2DAB8F05" w14:textId="4A772592" w:rsidR="006C5737" w:rsidRPr="006C5737" w:rsidRDefault="00DA1FC2" w:rsidP="006C5737">
      <w:pPr>
        <w:jc w:val="both"/>
        <w:rPr>
          <w:b/>
          <w:color w:val="0000FF"/>
          <w:sz w:val="22"/>
          <w:szCs w:val="22"/>
        </w:rPr>
      </w:pPr>
      <w:r>
        <w:rPr>
          <w:b/>
          <w:color w:val="0000FF"/>
          <w:sz w:val="22"/>
          <w:szCs w:val="22"/>
        </w:rPr>
        <w:lastRenderedPageBreak/>
        <w:t>Question 9</w:t>
      </w:r>
      <w:r w:rsidR="006C5737" w:rsidRPr="006C5737">
        <w:rPr>
          <w:b/>
          <w:color w:val="0000FF"/>
          <w:sz w:val="22"/>
          <w:szCs w:val="22"/>
        </w:rPr>
        <w:t xml:space="preserve"> – Do you agree with </w:t>
      </w:r>
      <w:r>
        <w:rPr>
          <w:b/>
          <w:color w:val="0000FF"/>
          <w:sz w:val="22"/>
          <w:szCs w:val="22"/>
        </w:rPr>
        <w:t>the continuation of our SEND Funding Floor mechanism in 202</w:t>
      </w:r>
      <w:r w:rsidR="009D3A26">
        <w:rPr>
          <w:b/>
          <w:color w:val="0000FF"/>
          <w:sz w:val="22"/>
          <w:szCs w:val="22"/>
        </w:rPr>
        <w:t>4</w:t>
      </w:r>
      <w:r>
        <w:rPr>
          <w:b/>
          <w:color w:val="0000FF"/>
          <w:sz w:val="22"/>
          <w:szCs w:val="22"/>
        </w:rPr>
        <w:t>/2</w:t>
      </w:r>
      <w:r w:rsidR="009D3A26">
        <w:rPr>
          <w:b/>
          <w:color w:val="0000FF"/>
          <w:sz w:val="22"/>
          <w:szCs w:val="22"/>
        </w:rPr>
        <w:t>5</w:t>
      </w:r>
      <w:r>
        <w:rPr>
          <w:b/>
          <w:color w:val="0000FF"/>
          <w:sz w:val="22"/>
          <w:szCs w:val="22"/>
        </w:rPr>
        <w:t>, as proposed</w:t>
      </w:r>
      <w:r w:rsidR="006C5737" w:rsidRPr="006C5737">
        <w:rPr>
          <w:b/>
          <w:color w:val="0000FF"/>
          <w:sz w:val="22"/>
          <w:szCs w:val="22"/>
        </w:rPr>
        <w:t>? If not, please can you explain why not.</w:t>
      </w:r>
    </w:p>
    <w:p w14:paraId="299A89CF" w14:textId="77777777" w:rsidR="006C5737" w:rsidRDefault="006C5737" w:rsidP="006C5737">
      <w:pPr>
        <w:jc w:val="both"/>
        <w:rPr>
          <w:b/>
          <w:color w:val="548DD4" w:themeColor="text2" w:themeTint="99"/>
          <w:sz w:val="22"/>
          <w:szCs w:val="22"/>
        </w:rPr>
      </w:pPr>
    </w:p>
    <w:p w14:paraId="28A59F9F" w14:textId="77777777" w:rsidR="00A50BBF" w:rsidRDefault="00A50BBF" w:rsidP="00A50BBF">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E213F6">
        <w:rPr>
          <w:rFonts w:cs="Arial"/>
          <w:b/>
          <w:color w:val="0000FF"/>
        </w:rPr>
      </w:r>
      <w:r w:rsidR="00E213F6">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14:paraId="74E94CEF" w14:textId="77777777" w:rsidR="00A50BBF" w:rsidRDefault="00A50BBF" w:rsidP="00A50BBF">
      <w:pPr>
        <w:jc w:val="both"/>
        <w:rPr>
          <w:rFonts w:cs="Arial"/>
          <w:b/>
          <w:color w:val="0000FF"/>
        </w:rPr>
      </w:pPr>
      <w:r>
        <w:rPr>
          <w:rFonts w:cs="Arial"/>
          <w:b/>
          <w:noProof/>
          <w:color w:val="0000FF"/>
        </w:rPr>
        <mc:AlternateContent>
          <mc:Choice Requires="wps">
            <w:drawing>
              <wp:anchor distT="0" distB="0" distL="114300" distR="114300" simplePos="0" relativeHeight="251678720" behindDoc="0" locked="0" layoutInCell="1" allowOverlap="1" wp14:anchorId="4DA5F43E" wp14:editId="7297BB8C">
                <wp:simplePos x="0" y="0"/>
                <wp:positionH relativeFrom="column">
                  <wp:posOffset>2540</wp:posOffset>
                </wp:positionH>
                <wp:positionV relativeFrom="paragraph">
                  <wp:posOffset>635</wp:posOffset>
                </wp:positionV>
                <wp:extent cx="6400800" cy="2447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14:paraId="2D9BCF43" w14:textId="77777777" w:rsidR="009867AE" w:rsidRPr="00B102E7" w:rsidRDefault="009867AE" w:rsidP="00A50BBF">
                            <w:pPr>
                              <w:rPr>
                                <w:color w:val="0000FF"/>
                              </w:rPr>
                            </w:pPr>
                            <w:r w:rsidRPr="00B102E7">
                              <w:rPr>
                                <w:color w:val="0000FF"/>
                              </w:rPr>
                              <w:t>If not, please provide further explanation here:</w:t>
                            </w:r>
                          </w:p>
                          <w:p w14:paraId="4D6B0DE3" w14:textId="77777777" w:rsidR="009867AE" w:rsidRDefault="009867AE"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F43E" id="_x0000_s1034" type="#_x0000_t202" style="position:absolute;left:0;text-align:left;margin-left:.2pt;margin-top:.05pt;width:7in;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" strokecolor="blue">
                <v:textbox>
                  <w:txbxContent>
                    <w:p w14:paraId="2D9BCF43" w14:textId="77777777" w:rsidR="009867AE" w:rsidRPr="00B102E7" w:rsidRDefault="009867AE" w:rsidP="00A50BBF">
                      <w:pPr>
                        <w:rPr>
                          <w:color w:val="0000FF"/>
                        </w:rPr>
                      </w:pPr>
                      <w:r w:rsidRPr="00B102E7">
                        <w:rPr>
                          <w:color w:val="0000FF"/>
                        </w:rPr>
                        <w:t>If not, please provide further explanation here:</w:t>
                      </w:r>
                    </w:p>
                    <w:p w14:paraId="4D6B0DE3" w14:textId="77777777" w:rsidR="009867AE" w:rsidRDefault="009867AE" w:rsidP="00A50BBF"/>
                  </w:txbxContent>
                </v:textbox>
              </v:shape>
            </w:pict>
          </mc:Fallback>
        </mc:AlternateContent>
      </w:r>
    </w:p>
    <w:p w14:paraId="3539532D" w14:textId="77777777" w:rsidR="00A50BBF" w:rsidRDefault="00A50BBF" w:rsidP="00A50BBF">
      <w:pPr>
        <w:jc w:val="both"/>
        <w:rPr>
          <w:rFonts w:cs="Arial"/>
          <w:b/>
          <w:color w:val="0000FF"/>
        </w:rPr>
      </w:pPr>
    </w:p>
    <w:p w14:paraId="7338C3FB" w14:textId="77777777" w:rsidR="00A50BBF" w:rsidRDefault="00A50BBF" w:rsidP="00A50BBF">
      <w:pPr>
        <w:jc w:val="both"/>
        <w:rPr>
          <w:rFonts w:cs="Arial"/>
          <w:b/>
          <w:color w:val="0000FF"/>
        </w:rPr>
      </w:pPr>
    </w:p>
    <w:p w14:paraId="63C35DD5" w14:textId="77777777" w:rsidR="00A50BBF" w:rsidRDefault="00A50BBF" w:rsidP="00A50BBF">
      <w:pPr>
        <w:jc w:val="both"/>
        <w:rPr>
          <w:rFonts w:cs="Arial"/>
          <w:b/>
          <w:color w:val="0000FF"/>
        </w:rPr>
      </w:pPr>
    </w:p>
    <w:p w14:paraId="58F392B6" w14:textId="77777777" w:rsidR="00A50BBF" w:rsidRDefault="00A50BBF" w:rsidP="00A50BBF">
      <w:pPr>
        <w:jc w:val="both"/>
        <w:rPr>
          <w:rFonts w:cs="Arial"/>
          <w:b/>
          <w:color w:val="0000FF"/>
        </w:rPr>
      </w:pPr>
    </w:p>
    <w:p w14:paraId="13504442" w14:textId="77777777" w:rsidR="00A50BBF" w:rsidRDefault="00A50BBF" w:rsidP="00A50BBF">
      <w:pPr>
        <w:jc w:val="both"/>
        <w:rPr>
          <w:rFonts w:cs="Arial"/>
          <w:b/>
          <w:color w:val="0000FF"/>
        </w:rPr>
      </w:pPr>
    </w:p>
    <w:p w14:paraId="09576049" w14:textId="77777777" w:rsidR="00A50BBF" w:rsidRDefault="00A50BBF" w:rsidP="006C5737">
      <w:pPr>
        <w:jc w:val="both"/>
        <w:rPr>
          <w:rFonts w:cs="Arial"/>
          <w:b/>
          <w:color w:val="0000FF"/>
        </w:rPr>
      </w:pPr>
    </w:p>
    <w:p w14:paraId="78158EDB" w14:textId="77777777" w:rsidR="00A2073D" w:rsidRDefault="00A2073D" w:rsidP="006C5737">
      <w:pPr>
        <w:jc w:val="both"/>
        <w:rPr>
          <w:rFonts w:cs="Arial"/>
          <w:b/>
          <w:color w:val="0000FF"/>
        </w:rPr>
      </w:pPr>
    </w:p>
    <w:p w14:paraId="6E166C8E" w14:textId="77777777" w:rsidR="00A2073D" w:rsidRDefault="00A2073D" w:rsidP="006C5737">
      <w:pPr>
        <w:jc w:val="both"/>
        <w:rPr>
          <w:rFonts w:cs="Arial"/>
          <w:b/>
          <w:color w:val="0000FF"/>
        </w:rPr>
      </w:pPr>
    </w:p>
    <w:p w14:paraId="6D4F6D4F" w14:textId="77777777" w:rsidR="00A2073D" w:rsidRDefault="00A2073D" w:rsidP="006C5737">
      <w:pPr>
        <w:jc w:val="both"/>
        <w:rPr>
          <w:rFonts w:cs="Arial"/>
          <w:b/>
          <w:color w:val="0000FF"/>
        </w:rPr>
      </w:pPr>
    </w:p>
    <w:p w14:paraId="1B2154EE" w14:textId="77777777" w:rsidR="00A2073D" w:rsidRDefault="00A2073D" w:rsidP="006C5737">
      <w:pPr>
        <w:jc w:val="both"/>
        <w:rPr>
          <w:rFonts w:cs="Arial"/>
          <w:b/>
          <w:color w:val="0000FF"/>
        </w:rPr>
      </w:pPr>
    </w:p>
    <w:p w14:paraId="68C3F138" w14:textId="77777777" w:rsidR="00A2073D" w:rsidRDefault="00A2073D" w:rsidP="006C5737">
      <w:pPr>
        <w:jc w:val="both"/>
        <w:rPr>
          <w:rFonts w:cs="Arial"/>
          <w:b/>
          <w:color w:val="0000FF"/>
        </w:rPr>
      </w:pPr>
    </w:p>
    <w:p w14:paraId="4009EB7A" w14:textId="77777777" w:rsidR="00A2073D" w:rsidRDefault="00A2073D" w:rsidP="006C5737">
      <w:pPr>
        <w:jc w:val="both"/>
        <w:rPr>
          <w:rFonts w:cs="Arial"/>
          <w:b/>
          <w:color w:val="0000FF"/>
        </w:rPr>
      </w:pPr>
    </w:p>
    <w:p w14:paraId="579B8401" w14:textId="77777777" w:rsidR="00A2073D" w:rsidRDefault="00A2073D" w:rsidP="006C5737">
      <w:pPr>
        <w:jc w:val="both"/>
        <w:rPr>
          <w:b/>
          <w:color w:val="548DD4" w:themeColor="text2" w:themeTint="99"/>
          <w:sz w:val="22"/>
          <w:szCs w:val="22"/>
        </w:rPr>
      </w:pPr>
    </w:p>
    <w:p w14:paraId="04240EA8" w14:textId="77777777" w:rsidR="00A50BBF" w:rsidRDefault="00A50BBF" w:rsidP="006C5737">
      <w:pPr>
        <w:jc w:val="both"/>
        <w:rPr>
          <w:b/>
          <w:color w:val="548DD4" w:themeColor="text2" w:themeTint="99"/>
          <w:sz w:val="22"/>
          <w:szCs w:val="22"/>
        </w:rPr>
      </w:pPr>
    </w:p>
    <w:p w14:paraId="7652F2E8" w14:textId="77777777" w:rsidR="00A50BBF" w:rsidRDefault="00A50BBF" w:rsidP="006C5737">
      <w:pPr>
        <w:jc w:val="both"/>
        <w:rPr>
          <w:b/>
          <w:color w:val="548DD4" w:themeColor="text2" w:themeTint="99"/>
          <w:sz w:val="22"/>
          <w:szCs w:val="22"/>
        </w:rPr>
      </w:pPr>
    </w:p>
    <w:p w14:paraId="673DB11B" w14:textId="77777777" w:rsidR="00A50BBF" w:rsidRDefault="00A50BBF" w:rsidP="006C5737">
      <w:pPr>
        <w:jc w:val="both"/>
        <w:rPr>
          <w:b/>
          <w:color w:val="548DD4" w:themeColor="text2" w:themeTint="99"/>
          <w:sz w:val="22"/>
          <w:szCs w:val="22"/>
        </w:rPr>
      </w:pPr>
    </w:p>
    <w:p w14:paraId="44C03858" w14:textId="77777777" w:rsidR="00A50BBF" w:rsidRDefault="00A50BBF" w:rsidP="006C5737">
      <w:pPr>
        <w:jc w:val="both"/>
        <w:rPr>
          <w:b/>
          <w:color w:val="548DD4" w:themeColor="text2" w:themeTint="99"/>
          <w:sz w:val="22"/>
          <w:szCs w:val="22"/>
        </w:rPr>
      </w:pPr>
    </w:p>
    <w:p w14:paraId="1D3E5226" w14:textId="77777777" w:rsidR="006C5737" w:rsidRPr="006C5737" w:rsidRDefault="00DA1FC2" w:rsidP="006C5737">
      <w:pPr>
        <w:jc w:val="both"/>
        <w:rPr>
          <w:b/>
          <w:color w:val="0000FF"/>
          <w:sz w:val="22"/>
          <w:szCs w:val="22"/>
        </w:rPr>
      </w:pPr>
      <w:r>
        <w:rPr>
          <w:b/>
          <w:color w:val="0000FF"/>
          <w:sz w:val="22"/>
          <w:szCs w:val="22"/>
        </w:rPr>
        <w:t>Question 10</w:t>
      </w:r>
      <w:r w:rsidR="006C5737" w:rsidRPr="006C5737">
        <w:rPr>
          <w:b/>
          <w:color w:val="0000FF"/>
          <w:sz w:val="22"/>
          <w:szCs w:val="22"/>
        </w:rPr>
        <w:t xml:space="preserve"> – Do you have any comments (including technical comments) on the SEND Funding Floor mechanism you would like the Authority to consider? </w:t>
      </w:r>
    </w:p>
    <w:p w14:paraId="7AE24EE6" w14:textId="77777777" w:rsidR="006C5737" w:rsidRDefault="00A50BBF" w:rsidP="006C5737">
      <w:pPr>
        <w:jc w:val="both"/>
        <w:rPr>
          <w:b/>
          <w:color w:val="548DD4" w:themeColor="text2" w:themeTint="99"/>
          <w:sz w:val="22"/>
          <w:szCs w:val="22"/>
        </w:rPr>
      </w:pPr>
      <w:r>
        <w:rPr>
          <w:rFonts w:cs="Arial"/>
          <w:b/>
          <w:noProof/>
          <w:color w:val="0000FF"/>
        </w:rPr>
        <mc:AlternateContent>
          <mc:Choice Requires="wps">
            <w:drawing>
              <wp:anchor distT="0" distB="0" distL="114300" distR="114300" simplePos="0" relativeHeight="251680768" behindDoc="0" locked="0" layoutInCell="1" allowOverlap="1" wp14:anchorId="4202DF92" wp14:editId="0347CBAB">
                <wp:simplePos x="0" y="0"/>
                <wp:positionH relativeFrom="column">
                  <wp:posOffset>2540</wp:posOffset>
                </wp:positionH>
                <wp:positionV relativeFrom="paragraph">
                  <wp:posOffset>131445</wp:posOffset>
                </wp:positionV>
                <wp:extent cx="6400800" cy="207645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14:paraId="763D6B8C" w14:textId="77777777" w:rsidR="009867AE" w:rsidRDefault="009867AE"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DF92" id="_x0000_s1035" type="#_x0000_t202" style="position:absolute;left:0;text-align:left;margin-left:.2pt;margin-top:10.35pt;width:7in;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ERHQIAADM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" strokecolor="blue">
                <v:textbox>
                  <w:txbxContent>
                    <w:p w14:paraId="763D6B8C" w14:textId="77777777" w:rsidR="009867AE" w:rsidRDefault="009867AE" w:rsidP="00A50BBF"/>
                  </w:txbxContent>
                </v:textbox>
              </v:shape>
            </w:pict>
          </mc:Fallback>
        </mc:AlternateContent>
      </w:r>
    </w:p>
    <w:p w14:paraId="56F9B840" w14:textId="77777777" w:rsidR="006C5737" w:rsidRDefault="006C5737" w:rsidP="006C5737">
      <w:pPr>
        <w:jc w:val="both"/>
        <w:rPr>
          <w:b/>
          <w:color w:val="548DD4" w:themeColor="text2" w:themeTint="99"/>
          <w:sz w:val="22"/>
          <w:szCs w:val="22"/>
        </w:rPr>
      </w:pPr>
    </w:p>
    <w:p w14:paraId="451E6244" w14:textId="77777777" w:rsidR="006C5737" w:rsidRDefault="006C5737" w:rsidP="006C5737">
      <w:pPr>
        <w:jc w:val="both"/>
        <w:rPr>
          <w:b/>
          <w:color w:val="548DD4" w:themeColor="text2" w:themeTint="99"/>
          <w:sz w:val="22"/>
          <w:szCs w:val="22"/>
        </w:rPr>
      </w:pPr>
    </w:p>
    <w:p w14:paraId="39AC9D93" w14:textId="77777777" w:rsidR="00A50BBF" w:rsidRDefault="00A50BBF" w:rsidP="006C5737">
      <w:pPr>
        <w:jc w:val="both"/>
        <w:rPr>
          <w:b/>
          <w:color w:val="548DD4" w:themeColor="text2" w:themeTint="99"/>
          <w:sz w:val="22"/>
          <w:szCs w:val="22"/>
        </w:rPr>
      </w:pPr>
    </w:p>
    <w:p w14:paraId="2E25E632" w14:textId="77777777" w:rsidR="00A50BBF" w:rsidRDefault="00A50BBF" w:rsidP="006C5737">
      <w:pPr>
        <w:jc w:val="both"/>
        <w:rPr>
          <w:b/>
          <w:color w:val="548DD4" w:themeColor="text2" w:themeTint="99"/>
          <w:sz w:val="22"/>
          <w:szCs w:val="22"/>
        </w:rPr>
      </w:pPr>
    </w:p>
    <w:p w14:paraId="7EFCE52D" w14:textId="77777777" w:rsidR="00A50BBF" w:rsidRDefault="00A50BBF" w:rsidP="006C5737">
      <w:pPr>
        <w:jc w:val="both"/>
        <w:rPr>
          <w:b/>
          <w:color w:val="548DD4" w:themeColor="text2" w:themeTint="99"/>
          <w:sz w:val="22"/>
          <w:szCs w:val="22"/>
        </w:rPr>
      </w:pPr>
    </w:p>
    <w:p w14:paraId="46F0E775" w14:textId="77777777" w:rsidR="00A50BBF" w:rsidRDefault="00A50BBF" w:rsidP="006C5737">
      <w:pPr>
        <w:jc w:val="both"/>
        <w:rPr>
          <w:b/>
          <w:color w:val="548DD4" w:themeColor="text2" w:themeTint="99"/>
          <w:sz w:val="22"/>
          <w:szCs w:val="22"/>
        </w:rPr>
      </w:pPr>
    </w:p>
    <w:p w14:paraId="22EC53F0" w14:textId="77777777" w:rsidR="00A50BBF" w:rsidRDefault="00A50BBF" w:rsidP="006C5737">
      <w:pPr>
        <w:jc w:val="both"/>
        <w:rPr>
          <w:b/>
          <w:color w:val="548DD4" w:themeColor="text2" w:themeTint="99"/>
          <w:sz w:val="22"/>
          <w:szCs w:val="22"/>
        </w:rPr>
      </w:pPr>
    </w:p>
    <w:p w14:paraId="5F5CEF42" w14:textId="77777777" w:rsidR="00A50BBF" w:rsidRDefault="00A50BBF" w:rsidP="006C5737">
      <w:pPr>
        <w:jc w:val="both"/>
        <w:rPr>
          <w:b/>
          <w:color w:val="548DD4" w:themeColor="text2" w:themeTint="99"/>
          <w:sz w:val="22"/>
          <w:szCs w:val="22"/>
        </w:rPr>
      </w:pPr>
    </w:p>
    <w:p w14:paraId="0B53A559" w14:textId="77777777" w:rsidR="00A50BBF" w:rsidRDefault="00A50BBF" w:rsidP="006C5737">
      <w:pPr>
        <w:jc w:val="both"/>
        <w:rPr>
          <w:b/>
          <w:color w:val="548DD4" w:themeColor="text2" w:themeTint="99"/>
          <w:sz w:val="22"/>
          <w:szCs w:val="22"/>
        </w:rPr>
      </w:pPr>
    </w:p>
    <w:p w14:paraId="22FB102A" w14:textId="77777777" w:rsidR="00A50BBF" w:rsidRDefault="00A50BBF" w:rsidP="006C5737">
      <w:pPr>
        <w:jc w:val="both"/>
        <w:rPr>
          <w:b/>
          <w:color w:val="548DD4" w:themeColor="text2" w:themeTint="99"/>
          <w:sz w:val="22"/>
          <w:szCs w:val="22"/>
        </w:rPr>
      </w:pPr>
    </w:p>
    <w:p w14:paraId="14A7E404" w14:textId="77777777" w:rsidR="00A50BBF" w:rsidRDefault="00A50BBF" w:rsidP="006C5737">
      <w:pPr>
        <w:jc w:val="both"/>
        <w:rPr>
          <w:b/>
          <w:color w:val="548DD4" w:themeColor="text2" w:themeTint="99"/>
          <w:sz w:val="22"/>
          <w:szCs w:val="22"/>
        </w:rPr>
      </w:pPr>
    </w:p>
    <w:p w14:paraId="07E32F3E" w14:textId="77777777" w:rsidR="00A50BBF" w:rsidRDefault="00A50BBF" w:rsidP="006C5737">
      <w:pPr>
        <w:jc w:val="both"/>
        <w:rPr>
          <w:b/>
          <w:color w:val="548DD4" w:themeColor="text2" w:themeTint="99"/>
          <w:sz w:val="22"/>
          <w:szCs w:val="22"/>
        </w:rPr>
      </w:pPr>
    </w:p>
    <w:p w14:paraId="3198236F" w14:textId="77777777" w:rsidR="007629C4" w:rsidRDefault="007629C4" w:rsidP="007629C4">
      <w:pPr>
        <w:jc w:val="both"/>
        <w:rPr>
          <w:rFonts w:cs="Arial"/>
          <w:b/>
          <w:color w:val="0000FF"/>
        </w:rPr>
      </w:pPr>
      <w:r>
        <w:rPr>
          <w:rFonts w:cs="Arial"/>
          <w:b/>
          <w:color w:val="0000FF"/>
        </w:rPr>
        <w:tab/>
      </w:r>
    </w:p>
    <w:p w14:paraId="34941EDC" w14:textId="77777777" w:rsidR="007629C4" w:rsidRDefault="007629C4" w:rsidP="007629C4">
      <w:pPr>
        <w:jc w:val="both"/>
        <w:rPr>
          <w:rFonts w:cs="Arial"/>
          <w:b/>
          <w:color w:val="0000FF"/>
        </w:rPr>
      </w:pPr>
    </w:p>
    <w:p w14:paraId="3170A6FA" w14:textId="15DE68C4" w:rsidR="007629C4" w:rsidRDefault="00DA1FC2" w:rsidP="007629C4">
      <w:pPr>
        <w:jc w:val="both"/>
        <w:rPr>
          <w:b/>
          <w:color w:val="0000FF"/>
          <w:sz w:val="22"/>
          <w:szCs w:val="22"/>
        </w:rPr>
      </w:pPr>
      <w:r>
        <w:rPr>
          <w:b/>
          <w:color w:val="0000FF"/>
          <w:sz w:val="22"/>
          <w:szCs w:val="22"/>
        </w:rPr>
        <w:t>Question 11</w:t>
      </w:r>
      <w:r w:rsidR="007629C4">
        <w:rPr>
          <w:b/>
          <w:color w:val="0000FF"/>
          <w:sz w:val="22"/>
          <w:szCs w:val="22"/>
        </w:rPr>
        <w:t>: Are there any changes that you would wish to see m</w:t>
      </w:r>
      <w:r w:rsidR="00A50BBF">
        <w:rPr>
          <w:b/>
          <w:color w:val="0000FF"/>
          <w:sz w:val="22"/>
          <w:szCs w:val="22"/>
        </w:rPr>
        <w:t>a</w:t>
      </w:r>
      <w:r>
        <w:rPr>
          <w:b/>
          <w:color w:val="0000FF"/>
          <w:sz w:val="22"/>
          <w:szCs w:val="22"/>
        </w:rPr>
        <w:t>de to the funding models in 202</w:t>
      </w:r>
      <w:r w:rsidR="009D3A26">
        <w:rPr>
          <w:b/>
          <w:color w:val="0000FF"/>
          <w:sz w:val="22"/>
          <w:szCs w:val="22"/>
        </w:rPr>
        <w:t>4</w:t>
      </w:r>
      <w:r>
        <w:rPr>
          <w:b/>
          <w:color w:val="0000FF"/>
          <w:sz w:val="22"/>
          <w:szCs w:val="22"/>
        </w:rPr>
        <w:t>/2</w:t>
      </w:r>
      <w:r w:rsidR="009D3A26">
        <w:rPr>
          <w:b/>
          <w:color w:val="0000FF"/>
          <w:sz w:val="22"/>
          <w:szCs w:val="22"/>
        </w:rPr>
        <w:t>5</w:t>
      </w:r>
      <w:r w:rsidR="00BE792B">
        <w:rPr>
          <w:b/>
          <w:color w:val="0000FF"/>
          <w:sz w:val="22"/>
          <w:szCs w:val="22"/>
        </w:rPr>
        <w:t xml:space="preserve"> that have not been proposed</w:t>
      </w:r>
      <w:r w:rsidR="007629C4">
        <w:rPr>
          <w:b/>
          <w:color w:val="0000FF"/>
          <w:sz w:val="22"/>
          <w:szCs w:val="22"/>
        </w:rPr>
        <w:t>? Please give details.</w:t>
      </w:r>
    </w:p>
    <w:p w14:paraId="49C2A27B" w14:textId="77777777" w:rsidR="007629C4" w:rsidRDefault="007629C4" w:rsidP="007629C4">
      <w:pPr>
        <w:jc w:val="both"/>
        <w:rPr>
          <w:b/>
          <w:color w:val="FF0000"/>
          <w:sz w:val="22"/>
          <w:szCs w:val="22"/>
        </w:rPr>
      </w:pPr>
      <w:r>
        <w:rPr>
          <w:rFonts w:cs="Arial"/>
          <w:b/>
          <w:noProof/>
          <w:color w:val="0000FF"/>
        </w:rPr>
        <mc:AlternateContent>
          <mc:Choice Requires="wps">
            <w:drawing>
              <wp:anchor distT="0" distB="0" distL="114300" distR="114300" simplePos="0" relativeHeight="251668480" behindDoc="0" locked="0" layoutInCell="1" allowOverlap="1" wp14:anchorId="745D1A9C" wp14:editId="32D2DB6B">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14:paraId="01ED6B80" w14:textId="77777777" w:rsidR="009867AE" w:rsidRDefault="009867AE" w:rsidP="007629C4">
                            <w:pPr>
                              <w:rPr>
                                <w:color w:val="0000FF"/>
                              </w:rPr>
                            </w:pPr>
                          </w:p>
                          <w:p w14:paraId="0C41CA32" w14:textId="77777777" w:rsidR="009867AE" w:rsidRDefault="009867AE" w:rsidP="007629C4">
                            <w:pPr>
                              <w:rPr>
                                <w:color w:val="0000FF"/>
                              </w:rPr>
                            </w:pPr>
                          </w:p>
                          <w:p w14:paraId="52F69896" w14:textId="77777777" w:rsidR="009867AE" w:rsidRDefault="009867AE" w:rsidP="007629C4">
                            <w:pPr>
                              <w:rPr>
                                <w:color w:val="0000FF"/>
                              </w:rPr>
                            </w:pPr>
                          </w:p>
                          <w:p w14:paraId="59489AB5" w14:textId="77777777" w:rsidR="009867AE" w:rsidRDefault="009867AE" w:rsidP="007629C4">
                            <w:pPr>
                              <w:rPr>
                                <w:color w:val="0000FF"/>
                              </w:rPr>
                            </w:pPr>
                          </w:p>
                          <w:p w14:paraId="5163F5B5" w14:textId="77777777" w:rsidR="009867AE" w:rsidRDefault="009867AE" w:rsidP="007629C4">
                            <w:pPr>
                              <w:rPr>
                                <w:color w:val="0000FF"/>
                              </w:rPr>
                            </w:pPr>
                          </w:p>
                          <w:p w14:paraId="02D60670" w14:textId="77777777" w:rsidR="009867AE" w:rsidRDefault="009867AE" w:rsidP="007629C4">
                            <w:pPr>
                              <w:rPr>
                                <w:color w:val="0000FF"/>
                              </w:rPr>
                            </w:pPr>
                          </w:p>
                          <w:p w14:paraId="67C19674" w14:textId="77777777" w:rsidR="009867AE" w:rsidRDefault="009867AE" w:rsidP="007629C4">
                            <w:pPr>
                              <w:rPr>
                                <w:color w:val="0000FF"/>
                              </w:rPr>
                            </w:pPr>
                          </w:p>
                          <w:p w14:paraId="08B5E0F3" w14:textId="77777777" w:rsidR="009867AE" w:rsidRDefault="009867AE" w:rsidP="007629C4">
                            <w:pPr>
                              <w:rPr>
                                <w:color w:val="0000FF"/>
                              </w:rPr>
                            </w:pPr>
                          </w:p>
                          <w:p w14:paraId="4483779C" w14:textId="77777777" w:rsidR="009867AE" w:rsidRPr="00B102E7" w:rsidRDefault="009867AE"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1A9C" id="Text Box 7" o:spid="_x0000_s1036" type="#_x0000_t202" style="position:absolute;left:0;text-align:left;margin-left:.2pt;margin-top:9.65pt;width:7in;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" strokecolor="blue">
                <v:textbox>
                  <w:txbxContent>
                    <w:p w14:paraId="01ED6B80" w14:textId="77777777" w:rsidR="009867AE" w:rsidRDefault="009867AE" w:rsidP="007629C4">
                      <w:pPr>
                        <w:rPr>
                          <w:color w:val="0000FF"/>
                        </w:rPr>
                      </w:pPr>
                    </w:p>
                    <w:p w14:paraId="0C41CA32" w14:textId="77777777" w:rsidR="009867AE" w:rsidRDefault="009867AE" w:rsidP="007629C4">
                      <w:pPr>
                        <w:rPr>
                          <w:color w:val="0000FF"/>
                        </w:rPr>
                      </w:pPr>
                    </w:p>
                    <w:p w14:paraId="52F69896" w14:textId="77777777" w:rsidR="009867AE" w:rsidRDefault="009867AE" w:rsidP="007629C4">
                      <w:pPr>
                        <w:rPr>
                          <w:color w:val="0000FF"/>
                        </w:rPr>
                      </w:pPr>
                    </w:p>
                    <w:p w14:paraId="59489AB5" w14:textId="77777777" w:rsidR="009867AE" w:rsidRDefault="009867AE" w:rsidP="007629C4">
                      <w:pPr>
                        <w:rPr>
                          <w:color w:val="0000FF"/>
                        </w:rPr>
                      </w:pPr>
                    </w:p>
                    <w:p w14:paraId="5163F5B5" w14:textId="77777777" w:rsidR="009867AE" w:rsidRDefault="009867AE" w:rsidP="007629C4">
                      <w:pPr>
                        <w:rPr>
                          <w:color w:val="0000FF"/>
                        </w:rPr>
                      </w:pPr>
                    </w:p>
                    <w:p w14:paraId="02D60670" w14:textId="77777777" w:rsidR="009867AE" w:rsidRDefault="009867AE" w:rsidP="007629C4">
                      <w:pPr>
                        <w:rPr>
                          <w:color w:val="0000FF"/>
                        </w:rPr>
                      </w:pPr>
                    </w:p>
                    <w:p w14:paraId="67C19674" w14:textId="77777777" w:rsidR="009867AE" w:rsidRDefault="009867AE" w:rsidP="007629C4">
                      <w:pPr>
                        <w:rPr>
                          <w:color w:val="0000FF"/>
                        </w:rPr>
                      </w:pPr>
                    </w:p>
                    <w:p w14:paraId="08B5E0F3" w14:textId="77777777" w:rsidR="009867AE" w:rsidRDefault="009867AE" w:rsidP="007629C4">
                      <w:pPr>
                        <w:rPr>
                          <w:color w:val="0000FF"/>
                        </w:rPr>
                      </w:pPr>
                    </w:p>
                    <w:p w14:paraId="4483779C" w14:textId="77777777" w:rsidR="009867AE" w:rsidRPr="00B102E7" w:rsidRDefault="009867AE" w:rsidP="007629C4">
                      <w:pPr>
                        <w:rPr>
                          <w:color w:val="0000FF"/>
                        </w:rPr>
                      </w:pPr>
                    </w:p>
                  </w:txbxContent>
                </v:textbox>
              </v:shape>
            </w:pict>
          </mc:Fallback>
        </mc:AlternateContent>
      </w:r>
    </w:p>
    <w:p w14:paraId="4AE02478" w14:textId="77777777" w:rsidR="007629C4" w:rsidRDefault="007629C4" w:rsidP="007629C4">
      <w:pPr>
        <w:jc w:val="both"/>
        <w:rPr>
          <w:b/>
          <w:color w:val="0000FF"/>
          <w:sz w:val="22"/>
          <w:szCs w:val="22"/>
        </w:rPr>
      </w:pPr>
    </w:p>
    <w:p w14:paraId="13E3FCFE" w14:textId="77777777" w:rsidR="007629C4" w:rsidRDefault="007629C4" w:rsidP="007629C4">
      <w:pPr>
        <w:jc w:val="both"/>
        <w:rPr>
          <w:b/>
          <w:color w:val="0000FF"/>
          <w:sz w:val="22"/>
          <w:szCs w:val="22"/>
        </w:rPr>
      </w:pPr>
    </w:p>
    <w:p w14:paraId="2C6D573E" w14:textId="77777777" w:rsidR="007629C4" w:rsidRDefault="007629C4" w:rsidP="007629C4">
      <w:pPr>
        <w:jc w:val="both"/>
        <w:rPr>
          <w:b/>
          <w:color w:val="0000FF"/>
          <w:sz w:val="22"/>
          <w:szCs w:val="22"/>
        </w:rPr>
      </w:pPr>
    </w:p>
    <w:p w14:paraId="79B8BD7C" w14:textId="77777777" w:rsidR="007629C4" w:rsidRDefault="007629C4" w:rsidP="007629C4">
      <w:pPr>
        <w:jc w:val="both"/>
        <w:rPr>
          <w:b/>
          <w:color w:val="0000FF"/>
          <w:sz w:val="22"/>
          <w:szCs w:val="22"/>
        </w:rPr>
      </w:pPr>
    </w:p>
    <w:p w14:paraId="3F4A47B1" w14:textId="77777777" w:rsidR="007629C4" w:rsidRDefault="007629C4" w:rsidP="007629C4">
      <w:pPr>
        <w:jc w:val="both"/>
        <w:rPr>
          <w:b/>
          <w:color w:val="0000FF"/>
          <w:sz w:val="22"/>
          <w:szCs w:val="22"/>
        </w:rPr>
      </w:pPr>
    </w:p>
    <w:p w14:paraId="1FAD1EB4" w14:textId="77777777" w:rsidR="007629C4" w:rsidRDefault="007629C4" w:rsidP="007629C4">
      <w:pPr>
        <w:jc w:val="both"/>
        <w:rPr>
          <w:b/>
          <w:color w:val="0000FF"/>
          <w:sz w:val="22"/>
          <w:szCs w:val="22"/>
        </w:rPr>
      </w:pPr>
    </w:p>
    <w:p w14:paraId="4F7FAB38" w14:textId="77777777" w:rsidR="007629C4" w:rsidRDefault="007629C4" w:rsidP="007629C4">
      <w:pPr>
        <w:jc w:val="both"/>
        <w:rPr>
          <w:b/>
          <w:color w:val="0000FF"/>
          <w:sz w:val="22"/>
          <w:szCs w:val="22"/>
        </w:rPr>
      </w:pPr>
    </w:p>
    <w:p w14:paraId="6FD85649" w14:textId="77777777" w:rsidR="007629C4" w:rsidRDefault="007629C4" w:rsidP="007629C4">
      <w:pPr>
        <w:jc w:val="both"/>
        <w:rPr>
          <w:b/>
          <w:color w:val="0000FF"/>
          <w:sz w:val="22"/>
          <w:szCs w:val="22"/>
        </w:rPr>
      </w:pPr>
    </w:p>
    <w:p w14:paraId="597331A5" w14:textId="77777777" w:rsidR="007629C4" w:rsidRDefault="007629C4" w:rsidP="007629C4">
      <w:pPr>
        <w:jc w:val="both"/>
        <w:rPr>
          <w:b/>
          <w:color w:val="0000FF"/>
          <w:sz w:val="22"/>
          <w:szCs w:val="22"/>
        </w:rPr>
      </w:pPr>
    </w:p>
    <w:p w14:paraId="33445BFC" w14:textId="77777777" w:rsidR="007629C4" w:rsidRDefault="007629C4" w:rsidP="007629C4">
      <w:pPr>
        <w:jc w:val="both"/>
        <w:rPr>
          <w:b/>
          <w:color w:val="0000FF"/>
          <w:sz w:val="22"/>
          <w:szCs w:val="22"/>
        </w:rPr>
      </w:pPr>
    </w:p>
    <w:p w14:paraId="6089B29A" w14:textId="77777777" w:rsidR="007629C4" w:rsidRDefault="007629C4" w:rsidP="007629C4">
      <w:pPr>
        <w:jc w:val="both"/>
        <w:rPr>
          <w:b/>
          <w:color w:val="0000FF"/>
          <w:sz w:val="22"/>
          <w:szCs w:val="22"/>
        </w:rPr>
      </w:pPr>
    </w:p>
    <w:p w14:paraId="1D95B8E8" w14:textId="77777777" w:rsidR="007629C4" w:rsidRDefault="007629C4" w:rsidP="007629C4">
      <w:pPr>
        <w:jc w:val="both"/>
        <w:rPr>
          <w:b/>
          <w:color w:val="0000FF"/>
          <w:sz w:val="22"/>
          <w:szCs w:val="22"/>
        </w:rPr>
      </w:pPr>
    </w:p>
    <w:p w14:paraId="13E35288" w14:textId="77777777" w:rsidR="007629C4" w:rsidRDefault="007629C4" w:rsidP="007629C4">
      <w:pPr>
        <w:jc w:val="both"/>
        <w:rPr>
          <w:b/>
          <w:color w:val="0000FF"/>
          <w:sz w:val="22"/>
          <w:szCs w:val="22"/>
        </w:rPr>
      </w:pPr>
    </w:p>
    <w:p w14:paraId="12E1F25E" w14:textId="77777777" w:rsidR="007629C4" w:rsidRDefault="007629C4" w:rsidP="007629C4">
      <w:pPr>
        <w:jc w:val="both"/>
        <w:rPr>
          <w:b/>
          <w:color w:val="0000FF"/>
          <w:sz w:val="22"/>
          <w:szCs w:val="22"/>
        </w:rPr>
      </w:pPr>
    </w:p>
    <w:p w14:paraId="011BB427" w14:textId="77777777" w:rsidR="007629C4" w:rsidRDefault="007629C4" w:rsidP="007629C4">
      <w:pPr>
        <w:jc w:val="both"/>
        <w:rPr>
          <w:b/>
          <w:color w:val="0000FF"/>
          <w:sz w:val="22"/>
          <w:szCs w:val="22"/>
        </w:rPr>
      </w:pPr>
    </w:p>
    <w:p w14:paraId="507E9ABC" w14:textId="77777777" w:rsidR="007629C4" w:rsidRDefault="007629C4" w:rsidP="007629C4">
      <w:pPr>
        <w:jc w:val="both"/>
        <w:rPr>
          <w:b/>
          <w:color w:val="0000FF"/>
          <w:sz w:val="22"/>
          <w:szCs w:val="22"/>
        </w:rPr>
      </w:pPr>
    </w:p>
    <w:p w14:paraId="2402FAA6" w14:textId="77777777" w:rsidR="007629C4" w:rsidRPr="00655BA5" w:rsidRDefault="00DA1FC2" w:rsidP="007629C4">
      <w:pPr>
        <w:jc w:val="both"/>
        <w:rPr>
          <w:b/>
          <w:color w:val="0000FF"/>
          <w:sz w:val="22"/>
          <w:szCs w:val="22"/>
        </w:rPr>
      </w:pPr>
      <w:r>
        <w:rPr>
          <w:b/>
          <w:color w:val="0000FF"/>
          <w:sz w:val="22"/>
          <w:szCs w:val="22"/>
        </w:rPr>
        <w:lastRenderedPageBreak/>
        <w:t>Question 12</w:t>
      </w:r>
      <w:r w:rsidR="007629C4">
        <w:rPr>
          <w:b/>
          <w:color w:val="0000FF"/>
          <w:sz w:val="22"/>
          <w:szCs w:val="22"/>
        </w:rPr>
        <w:t xml:space="preserve"> – Do you have any other comments on the funding model</w:t>
      </w:r>
      <w:r w:rsidR="00826A90">
        <w:rPr>
          <w:b/>
          <w:color w:val="0000FF"/>
          <w:sz w:val="22"/>
          <w:szCs w:val="22"/>
        </w:rPr>
        <w:t>s</w:t>
      </w:r>
      <w:r w:rsidR="007629C4">
        <w:rPr>
          <w:b/>
          <w:color w:val="0000FF"/>
          <w:sz w:val="22"/>
          <w:szCs w:val="22"/>
        </w:rPr>
        <w:t xml:space="preserve"> or</w:t>
      </w:r>
      <w:r w:rsidR="00826A90">
        <w:rPr>
          <w:b/>
          <w:color w:val="0000FF"/>
          <w:sz w:val="22"/>
          <w:szCs w:val="22"/>
        </w:rPr>
        <w:t xml:space="preserve"> on</w:t>
      </w:r>
      <w:r w:rsidR="007629C4">
        <w:rPr>
          <w:b/>
          <w:color w:val="0000FF"/>
          <w:sz w:val="22"/>
          <w:szCs w:val="22"/>
        </w:rPr>
        <w:t xml:space="preserve"> the proposals that you have not recorded elsewhere?</w:t>
      </w:r>
    </w:p>
    <w:p w14:paraId="21567418" w14:textId="77777777" w:rsidR="007629C4" w:rsidRDefault="007629C4" w:rsidP="007629C4">
      <w:pPr>
        <w:jc w:val="both"/>
        <w:rPr>
          <w:rFonts w:cs="Arial"/>
          <w:b/>
          <w:color w:val="0000FF"/>
        </w:rPr>
      </w:pPr>
      <w:r>
        <w:rPr>
          <w:rFonts w:cs="Arial"/>
          <w:b/>
          <w:color w:val="0000FF"/>
        </w:rPr>
        <w:tab/>
      </w:r>
      <w:r>
        <w:rPr>
          <w:rFonts w:cs="Arial"/>
          <w:b/>
          <w:color w:val="0000FF"/>
        </w:rPr>
        <w:tab/>
      </w:r>
      <w:r>
        <w:rPr>
          <w:rFonts w:cs="Arial"/>
          <w:b/>
          <w:noProof/>
          <w:color w:val="0000FF"/>
        </w:rPr>
        <mc:AlternateContent>
          <mc:Choice Requires="wps">
            <w:drawing>
              <wp:anchor distT="0" distB="0" distL="114300" distR="114300" simplePos="0" relativeHeight="251662336" behindDoc="0" locked="0" layoutInCell="1" allowOverlap="1" wp14:anchorId="5E38754E" wp14:editId="36F91E95">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14:paraId="7A5ADB5F" w14:textId="77777777" w:rsidR="009867AE" w:rsidRDefault="009867AE" w:rsidP="007629C4">
                            <w:pPr>
                              <w:rPr>
                                <w:color w:val="0000FF"/>
                              </w:rPr>
                            </w:pPr>
                          </w:p>
                          <w:p w14:paraId="0A9EC7C0" w14:textId="77777777" w:rsidR="009867AE" w:rsidRDefault="009867AE" w:rsidP="007629C4">
                            <w:pPr>
                              <w:rPr>
                                <w:color w:val="0000FF"/>
                              </w:rPr>
                            </w:pPr>
                          </w:p>
                          <w:p w14:paraId="0861BB17" w14:textId="77777777" w:rsidR="009867AE" w:rsidRDefault="009867AE" w:rsidP="007629C4">
                            <w:pPr>
                              <w:rPr>
                                <w:color w:val="0000FF"/>
                              </w:rPr>
                            </w:pPr>
                          </w:p>
                          <w:p w14:paraId="28530686" w14:textId="77777777" w:rsidR="009867AE" w:rsidRDefault="009867AE" w:rsidP="007629C4">
                            <w:pPr>
                              <w:rPr>
                                <w:color w:val="0000FF"/>
                              </w:rPr>
                            </w:pPr>
                          </w:p>
                          <w:p w14:paraId="142DF9C1" w14:textId="77777777" w:rsidR="009867AE" w:rsidRDefault="009867AE" w:rsidP="007629C4">
                            <w:pPr>
                              <w:rPr>
                                <w:color w:val="0000FF"/>
                              </w:rPr>
                            </w:pPr>
                          </w:p>
                          <w:p w14:paraId="42D327FF" w14:textId="77777777" w:rsidR="009867AE" w:rsidRDefault="009867AE" w:rsidP="007629C4">
                            <w:pPr>
                              <w:rPr>
                                <w:color w:val="0000FF"/>
                              </w:rPr>
                            </w:pPr>
                          </w:p>
                          <w:p w14:paraId="39B23508" w14:textId="77777777" w:rsidR="009867AE" w:rsidRDefault="009867AE" w:rsidP="007629C4">
                            <w:pPr>
                              <w:rPr>
                                <w:color w:val="0000FF"/>
                              </w:rPr>
                            </w:pPr>
                          </w:p>
                          <w:p w14:paraId="04A9541E" w14:textId="77777777" w:rsidR="009867AE" w:rsidRDefault="009867AE" w:rsidP="007629C4">
                            <w:pPr>
                              <w:rPr>
                                <w:color w:val="0000FF"/>
                              </w:rPr>
                            </w:pPr>
                          </w:p>
                          <w:p w14:paraId="6F0CBF10" w14:textId="77777777" w:rsidR="009867AE" w:rsidRPr="00B102E7" w:rsidRDefault="009867AE"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754E" id="_x0000_s1037" type="#_x0000_t202" style="position:absolute;left:0;text-align:left;margin-left:.2pt;margin-top:9.9pt;width:7in;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" strokecolor="blue">
                <v:textbox>
                  <w:txbxContent>
                    <w:p w14:paraId="7A5ADB5F" w14:textId="77777777" w:rsidR="009867AE" w:rsidRDefault="009867AE" w:rsidP="007629C4">
                      <w:pPr>
                        <w:rPr>
                          <w:color w:val="0000FF"/>
                        </w:rPr>
                      </w:pPr>
                    </w:p>
                    <w:p w14:paraId="0A9EC7C0" w14:textId="77777777" w:rsidR="009867AE" w:rsidRDefault="009867AE" w:rsidP="007629C4">
                      <w:pPr>
                        <w:rPr>
                          <w:color w:val="0000FF"/>
                        </w:rPr>
                      </w:pPr>
                    </w:p>
                    <w:p w14:paraId="0861BB17" w14:textId="77777777" w:rsidR="009867AE" w:rsidRDefault="009867AE" w:rsidP="007629C4">
                      <w:pPr>
                        <w:rPr>
                          <w:color w:val="0000FF"/>
                        </w:rPr>
                      </w:pPr>
                    </w:p>
                    <w:p w14:paraId="28530686" w14:textId="77777777" w:rsidR="009867AE" w:rsidRDefault="009867AE" w:rsidP="007629C4">
                      <w:pPr>
                        <w:rPr>
                          <w:color w:val="0000FF"/>
                        </w:rPr>
                      </w:pPr>
                    </w:p>
                    <w:p w14:paraId="142DF9C1" w14:textId="77777777" w:rsidR="009867AE" w:rsidRDefault="009867AE" w:rsidP="007629C4">
                      <w:pPr>
                        <w:rPr>
                          <w:color w:val="0000FF"/>
                        </w:rPr>
                      </w:pPr>
                    </w:p>
                    <w:p w14:paraId="42D327FF" w14:textId="77777777" w:rsidR="009867AE" w:rsidRDefault="009867AE" w:rsidP="007629C4">
                      <w:pPr>
                        <w:rPr>
                          <w:color w:val="0000FF"/>
                        </w:rPr>
                      </w:pPr>
                    </w:p>
                    <w:p w14:paraId="39B23508" w14:textId="77777777" w:rsidR="009867AE" w:rsidRDefault="009867AE" w:rsidP="007629C4">
                      <w:pPr>
                        <w:rPr>
                          <w:color w:val="0000FF"/>
                        </w:rPr>
                      </w:pPr>
                    </w:p>
                    <w:p w14:paraId="04A9541E" w14:textId="77777777" w:rsidR="009867AE" w:rsidRDefault="009867AE" w:rsidP="007629C4">
                      <w:pPr>
                        <w:rPr>
                          <w:color w:val="0000FF"/>
                        </w:rPr>
                      </w:pPr>
                    </w:p>
                    <w:p w14:paraId="6F0CBF10" w14:textId="77777777" w:rsidR="009867AE" w:rsidRPr="00B102E7" w:rsidRDefault="009867AE" w:rsidP="007629C4">
                      <w:pPr>
                        <w:rPr>
                          <w:color w:val="0000FF"/>
                        </w:rPr>
                      </w:pPr>
                    </w:p>
                  </w:txbxContent>
                </v:textbox>
              </v:shape>
            </w:pict>
          </mc:Fallback>
        </mc:AlternateContent>
      </w:r>
    </w:p>
    <w:p w14:paraId="0CB082A1" w14:textId="77777777" w:rsidR="007629C4" w:rsidRDefault="007629C4" w:rsidP="007629C4">
      <w:pPr>
        <w:jc w:val="both"/>
        <w:rPr>
          <w:rFonts w:cs="Arial"/>
          <w:b/>
          <w:color w:val="0000FF"/>
        </w:rPr>
      </w:pPr>
    </w:p>
    <w:p w14:paraId="6A902005" w14:textId="77777777" w:rsidR="007629C4" w:rsidRDefault="007629C4" w:rsidP="007629C4">
      <w:pPr>
        <w:jc w:val="both"/>
        <w:rPr>
          <w:rFonts w:cs="Arial"/>
          <w:b/>
          <w:color w:val="0000FF"/>
        </w:rPr>
      </w:pPr>
    </w:p>
    <w:p w14:paraId="36294F3C" w14:textId="77777777" w:rsidR="007629C4" w:rsidRDefault="007629C4" w:rsidP="007629C4">
      <w:pPr>
        <w:jc w:val="both"/>
        <w:rPr>
          <w:rFonts w:cs="Arial"/>
          <w:b/>
          <w:color w:val="0000FF"/>
        </w:rPr>
      </w:pPr>
    </w:p>
    <w:p w14:paraId="69D18E74" w14:textId="77777777" w:rsidR="007629C4" w:rsidRDefault="007629C4" w:rsidP="007629C4">
      <w:pPr>
        <w:jc w:val="both"/>
        <w:rPr>
          <w:rFonts w:cs="Arial"/>
          <w:b/>
          <w:color w:val="0000FF"/>
        </w:rPr>
      </w:pPr>
    </w:p>
    <w:p w14:paraId="2752FA4B" w14:textId="77777777" w:rsidR="007629C4" w:rsidRDefault="007629C4" w:rsidP="007629C4">
      <w:pPr>
        <w:jc w:val="both"/>
        <w:rPr>
          <w:rFonts w:cs="Arial"/>
          <w:b/>
          <w:color w:val="0000FF"/>
        </w:rPr>
      </w:pPr>
    </w:p>
    <w:p w14:paraId="3558D647" w14:textId="77777777" w:rsidR="007629C4" w:rsidRDefault="007629C4" w:rsidP="007629C4">
      <w:pPr>
        <w:jc w:val="both"/>
        <w:rPr>
          <w:rFonts w:cs="Arial"/>
          <w:b/>
          <w:color w:val="0000FF"/>
        </w:rPr>
      </w:pPr>
    </w:p>
    <w:p w14:paraId="2C214320" w14:textId="77777777" w:rsidR="007629C4" w:rsidRDefault="007629C4" w:rsidP="007629C4">
      <w:pPr>
        <w:rPr>
          <w:sz w:val="22"/>
          <w:szCs w:val="22"/>
        </w:rPr>
      </w:pPr>
    </w:p>
    <w:p w14:paraId="1318FA98" w14:textId="77777777" w:rsidR="007629C4" w:rsidRDefault="007629C4" w:rsidP="007629C4">
      <w:pPr>
        <w:jc w:val="both"/>
        <w:rPr>
          <w:b/>
          <w:color w:val="0000FF"/>
          <w:sz w:val="22"/>
          <w:szCs w:val="22"/>
        </w:rPr>
      </w:pPr>
    </w:p>
    <w:p w14:paraId="40525623" w14:textId="77777777" w:rsidR="001F06CE" w:rsidRDefault="001F06CE" w:rsidP="001B416B">
      <w:pPr>
        <w:jc w:val="both"/>
        <w:rPr>
          <w:sz w:val="22"/>
          <w:szCs w:val="22"/>
        </w:rPr>
      </w:pPr>
    </w:p>
    <w:p w14:paraId="31BF4A0B" w14:textId="77777777" w:rsidR="001F06CE" w:rsidRDefault="001F06CE" w:rsidP="001B416B">
      <w:pPr>
        <w:jc w:val="both"/>
        <w:rPr>
          <w:sz w:val="22"/>
          <w:szCs w:val="22"/>
        </w:rPr>
      </w:pPr>
    </w:p>
    <w:p w14:paraId="12884CDC" w14:textId="77777777" w:rsidR="001F06CE" w:rsidRDefault="001F06CE" w:rsidP="001B416B">
      <w:pPr>
        <w:jc w:val="both"/>
        <w:rPr>
          <w:sz w:val="22"/>
          <w:szCs w:val="22"/>
        </w:rPr>
      </w:pPr>
    </w:p>
    <w:p w14:paraId="11F944A1" w14:textId="77777777" w:rsidR="001F06CE" w:rsidRDefault="001F06CE" w:rsidP="001B416B">
      <w:pPr>
        <w:jc w:val="both"/>
        <w:rPr>
          <w:sz w:val="22"/>
          <w:szCs w:val="22"/>
        </w:rPr>
      </w:pPr>
    </w:p>
    <w:p w14:paraId="22CA8A84" w14:textId="77777777" w:rsidR="001F06CE" w:rsidRDefault="001F06CE" w:rsidP="001B416B">
      <w:pPr>
        <w:jc w:val="both"/>
        <w:rPr>
          <w:sz w:val="22"/>
          <w:szCs w:val="22"/>
        </w:rPr>
      </w:pPr>
    </w:p>
    <w:p w14:paraId="4F309C01" w14:textId="77777777" w:rsidR="000D04FA" w:rsidRDefault="000D04FA" w:rsidP="001B416B">
      <w:pPr>
        <w:jc w:val="both"/>
        <w:rPr>
          <w:sz w:val="22"/>
          <w:szCs w:val="22"/>
        </w:rPr>
      </w:pPr>
    </w:p>
    <w:p w14:paraId="16DDB918" w14:textId="77777777" w:rsidR="000D04FA" w:rsidRDefault="000D04FA" w:rsidP="001B416B">
      <w:pPr>
        <w:jc w:val="both"/>
        <w:rPr>
          <w:sz w:val="22"/>
          <w:szCs w:val="22"/>
        </w:rPr>
      </w:pPr>
    </w:p>
    <w:p w14:paraId="53128251" w14:textId="77777777" w:rsidR="000D04FA" w:rsidRPr="000D04FA" w:rsidRDefault="000D04FA" w:rsidP="001B416B">
      <w:pPr>
        <w:jc w:val="both"/>
        <w:rPr>
          <w:b/>
          <w:color w:val="0000FF"/>
          <w:sz w:val="22"/>
          <w:szCs w:val="22"/>
        </w:rPr>
      </w:pPr>
    </w:p>
    <w:p w14:paraId="081E4AE6" w14:textId="77777777" w:rsidR="000D04FA" w:rsidRPr="000D04FA" w:rsidRDefault="000D04FA" w:rsidP="000D04FA">
      <w:pPr>
        <w:jc w:val="both"/>
        <w:rPr>
          <w:b/>
          <w:color w:val="0000FF"/>
          <w:sz w:val="22"/>
          <w:szCs w:val="22"/>
        </w:rPr>
      </w:pPr>
    </w:p>
    <w:p w14:paraId="0D2C1B7F" w14:textId="77777777" w:rsidR="000D04FA" w:rsidRPr="000D04FA" w:rsidRDefault="000D04FA" w:rsidP="001B416B">
      <w:pPr>
        <w:jc w:val="both"/>
        <w:rPr>
          <w:b/>
          <w:color w:val="0000FF"/>
          <w:sz w:val="22"/>
          <w:szCs w:val="22"/>
        </w:rPr>
      </w:pPr>
    </w:p>
    <w:p w14:paraId="7027849E" w14:textId="77777777" w:rsidR="001F06CE" w:rsidRDefault="001F06CE" w:rsidP="001B416B">
      <w:pPr>
        <w:jc w:val="both"/>
        <w:rPr>
          <w:sz w:val="22"/>
          <w:szCs w:val="22"/>
        </w:rPr>
      </w:pPr>
    </w:p>
    <w:sectPr w:rsidR="001F06CE" w:rsidSect="007629C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0A6E" w14:textId="77777777" w:rsidR="009867AE" w:rsidRDefault="009867AE">
      <w:r>
        <w:separator/>
      </w:r>
    </w:p>
  </w:endnote>
  <w:endnote w:type="continuationSeparator" w:id="0">
    <w:p w14:paraId="732CEE2E" w14:textId="77777777" w:rsidR="009867AE" w:rsidRDefault="0098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60EF" w14:textId="77777777" w:rsidR="009867AE" w:rsidRDefault="009867AE"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563A0" w14:textId="77777777" w:rsidR="009867AE" w:rsidRDefault="009867AE" w:rsidP="005A3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6D50" w14:textId="77777777" w:rsidR="009867AE" w:rsidRDefault="009867AE"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439">
      <w:rPr>
        <w:rStyle w:val="PageNumber"/>
        <w:noProof/>
      </w:rPr>
      <w:t>27</w:t>
    </w:r>
    <w:r>
      <w:rPr>
        <w:rStyle w:val="PageNumber"/>
      </w:rPr>
      <w:fldChar w:fldCharType="end"/>
    </w:r>
  </w:p>
  <w:p w14:paraId="0FBC8748" w14:textId="77777777" w:rsidR="009867AE" w:rsidRDefault="009867AE" w:rsidP="005A33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76587"/>
      <w:docPartObj>
        <w:docPartGallery w:val="Page Numbers (Bottom of Page)"/>
        <w:docPartUnique/>
      </w:docPartObj>
    </w:sdtPr>
    <w:sdtEndPr>
      <w:rPr>
        <w:noProof/>
      </w:rPr>
    </w:sdtEndPr>
    <w:sdtContent>
      <w:p w14:paraId="35900222" w14:textId="77777777" w:rsidR="009867AE" w:rsidRDefault="009867AE">
        <w:pPr>
          <w:pStyle w:val="Footer"/>
          <w:jc w:val="right"/>
        </w:pPr>
        <w:r>
          <w:fldChar w:fldCharType="begin"/>
        </w:r>
        <w:r>
          <w:instrText xml:space="preserve"> PAGE   \* MERGEFORMAT </w:instrText>
        </w:r>
        <w:r>
          <w:fldChar w:fldCharType="separate"/>
        </w:r>
        <w:r w:rsidR="00C87439">
          <w:rPr>
            <w:noProof/>
          </w:rPr>
          <w:t>45</w:t>
        </w:r>
        <w:r>
          <w:rPr>
            <w:noProof/>
          </w:rPr>
          <w:fldChar w:fldCharType="end"/>
        </w:r>
      </w:p>
    </w:sdtContent>
  </w:sdt>
  <w:p w14:paraId="70AEA25F" w14:textId="77777777" w:rsidR="009867AE" w:rsidRDefault="00986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0D87" w14:textId="77777777" w:rsidR="009867AE" w:rsidRDefault="009867AE">
      <w:r>
        <w:separator/>
      </w:r>
    </w:p>
  </w:footnote>
  <w:footnote w:type="continuationSeparator" w:id="0">
    <w:p w14:paraId="2211BFFF" w14:textId="77777777" w:rsidR="009867AE" w:rsidRDefault="0098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EA8"/>
    <w:multiLevelType w:val="hybridMultilevel"/>
    <w:tmpl w:val="2BCC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42E4"/>
    <w:multiLevelType w:val="hybridMultilevel"/>
    <w:tmpl w:val="DA8E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03CF9"/>
    <w:multiLevelType w:val="hybridMultilevel"/>
    <w:tmpl w:val="93D02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2E76A0E"/>
    <w:multiLevelType w:val="hybridMultilevel"/>
    <w:tmpl w:val="D4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24AAF"/>
    <w:multiLevelType w:val="hybridMultilevel"/>
    <w:tmpl w:val="E18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F5C24"/>
    <w:multiLevelType w:val="hybridMultilevel"/>
    <w:tmpl w:val="2C8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5CEC"/>
    <w:multiLevelType w:val="hybridMultilevel"/>
    <w:tmpl w:val="346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D4C76"/>
    <w:multiLevelType w:val="hybridMultilevel"/>
    <w:tmpl w:val="17A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D1CF1"/>
    <w:multiLevelType w:val="hybridMultilevel"/>
    <w:tmpl w:val="E0CA2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64502"/>
    <w:multiLevelType w:val="hybridMultilevel"/>
    <w:tmpl w:val="2BF23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0D7F88"/>
    <w:multiLevelType w:val="hybridMultilevel"/>
    <w:tmpl w:val="98A46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B80C09"/>
    <w:multiLevelType w:val="hybridMultilevel"/>
    <w:tmpl w:val="FA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F51A3"/>
    <w:multiLevelType w:val="hybridMultilevel"/>
    <w:tmpl w:val="26A04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82365D"/>
    <w:multiLevelType w:val="hybridMultilevel"/>
    <w:tmpl w:val="76F6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A19F8"/>
    <w:multiLevelType w:val="hybridMultilevel"/>
    <w:tmpl w:val="F2568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26C76"/>
    <w:multiLevelType w:val="hybridMultilevel"/>
    <w:tmpl w:val="7AFC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D048BD"/>
    <w:multiLevelType w:val="hybridMultilevel"/>
    <w:tmpl w:val="8E84F5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95246"/>
    <w:multiLevelType w:val="hybridMultilevel"/>
    <w:tmpl w:val="D244F1BC"/>
    <w:lvl w:ilvl="0" w:tplc="39F84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47676"/>
    <w:multiLevelType w:val="multilevel"/>
    <w:tmpl w:val="97866D5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EE6E1F"/>
    <w:multiLevelType w:val="hybridMultilevel"/>
    <w:tmpl w:val="F31A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5173C8"/>
    <w:multiLevelType w:val="hybridMultilevel"/>
    <w:tmpl w:val="071E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620E20"/>
    <w:multiLevelType w:val="hybridMultilevel"/>
    <w:tmpl w:val="06203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F10CD"/>
    <w:multiLevelType w:val="hybridMultilevel"/>
    <w:tmpl w:val="55F867F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A65D9"/>
    <w:multiLevelType w:val="multilevel"/>
    <w:tmpl w:val="282C62C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18464A"/>
    <w:multiLevelType w:val="hybridMultilevel"/>
    <w:tmpl w:val="A230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9D1BF7"/>
    <w:multiLevelType w:val="multilevel"/>
    <w:tmpl w:val="0ED085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1F22C8"/>
    <w:multiLevelType w:val="hybridMultilevel"/>
    <w:tmpl w:val="24B0C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345BC"/>
    <w:multiLevelType w:val="hybridMultilevel"/>
    <w:tmpl w:val="F3E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2282F"/>
    <w:multiLevelType w:val="hybridMultilevel"/>
    <w:tmpl w:val="7B8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26352F"/>
    <w:multiLevelType w:val="hybridMultilevel"/>
    <w:tmpl w:val="2A9C1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B8F33C7"/>
    <w:multiLevelType w:val="hybridMultilevel"/>
    <w:tmpl w:val="AD96EA30"/>
    <w:lvl w:ilvl="0" w:tplc="19D2D30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01884"/>
    <w:multiLevelType w:val="multilevel"/>
    <w:tmpl w:val="683AD6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B532BF"/>
    <w:multiLevelType w:val="hybridMultilevel"/>
    <w:tmpl w:val="200C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435ED0"/>
    <w:multiLevelType w:val="hybridMultilevel"/>
    <w:tmpl w:val="124C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02B77"/>
    <w:multiLevelType w:val="hybridMultilevel"/>
    <w:tmpl w:val="5AFC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A656F"/>
    <w:multiLevelType w:val="hybridMultilevel"/>
    <w:tmpl w:val="9B0CC0A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8E64FC"/>
    <w:multiLevelType w:val="hybridMultilevel"/>
    <w:tmpl w:val="B62E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D3085"/>
    <w:multiLevelType w:val="hybridMultilevel"/>
    <w:tmpl w:val="73E6C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5150AD"/>
    <w:multiLevelType w:val="hybridMultilevel"/>
    <w:tmpl w:val="A21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5595582">
    <w:abstractNumId w:val="16"/>
  </w:num>
  <w:num w:numId="2" w16cid:durableId="1323660565">
    <w:abstractNumId w:val="38"/>
  </w:num>
  <w:num w:numId="3" w16cid:durableId="208424760">
    <w:abstractNumId w:val="37"/>
  </w:num>
  <w:num w:numId="4" w16cid:durableId="1162086918">
    <w:abstractNumId w:val="23"/>
  </w:num>
  <w:num w:numId="5" w16cid:durableId="1272326237">
    <w:abstractNumId w:val="6"/>
  </w:num>
  <w:num w:numId="6" w16cid:durableId="1152912735">
    <w:abstractNumId w:val="28"/>
  </w:num>
  <w:num w:numId="7" w16cid:durableId="1044333450">
    <w:abstractNumId w:val="40"/>
  </w:num>
  <w:num w:numId="8" w16cid:durableId="1687751550">
    <w:abstractNumId w:val="11"/>
  </w:num>
  <w:num w:numId="9" w16cid:durableId="1203254396">
    <w:abstractNumId w:val="5"/>
  </w:num>
  <w:num w:numId="10" w16cid:durableId="1129319660">
    <w:abstractNumId w:val="0"/>
  </w:num>
  <w:num w:numId="11" w16cid:durableId="1604919588">
    <w:abstractNumId w:val="27"/>
  </w:num>
  <w:num w:numId="12" w16cid:durableId="292563249">
    <w:abstractNumId w:val="9"/>
  </w:num>
  <w:num w:numId="13" w16cid:durableId="208692096">
    <w:abstractNumId w:val="14"/>
  </w:num>
  <w:num w:numId="14" w16cid:durableId="1845439651">
    <w:abstractNumId w:val="3"/>
  </w:num>
  <w:num w:numId="15" w16cid:durableId="1592470494">
    <w:abstractNumId w:val="21"/>
  </w:num>
  <w:num w:numId="16" w16cid:durableId="782961767">
    <w:abstractNumId w:val="34"/>
  </w:num>
  <w:num w:numId="17" w16cid:durableId="786699242">
    <w:abstractNumId w:val="36"/>
  </w:num>
  <w:num w:numId="18" w16cid:durableId="9526349">
    <w:abstractNumId w:val="33"/>
  </w:num>
  <w:num w:numId="19" w16cid:durableId="1296713022">
    <w:abstractNumId w:val="22"/>
  </w:num>
  <w:num w:numId="20" w16cid:durableId="1827672571">
    <w:abstractNumId w:val="41"/>
  </w:num>
  <w:num w:numId="21" w16cid:durableId="607588563">
    <w:abstractNumId w:val="17"/>
  </w:num>
  <w:num w:numId="22" w16cid:durableId="1223177973">
    <w:abstractNumId w:val="19"/>
  </w:num>
  <w:num w:numId="23" w16cid:durableId="1038237149">
    <w:abstractNumId w:val="2"/>
  </w:num>
  <w:num w:numId="24" w16cid:durableId="493961133">
    <w:abstractNumId w:val="10"/>
  </w:num>
  <w:num w:numId="25" w16cid:durableId="1030107327">
    <w:abstractNumId w:val="39"/>
  </w:num>
  <w:num w:numId="26" w16cid:durableId="2067023631">
    <w:abstractNumId w:val="13"/>
  </w:num>
  <w:num w:numId="27" w16cid:durableId="1198589013">
    <w:abstractNumId w:val="29"/>
  </w:num>
  <w:num w:numId="28" w16cid:durableId="1089541332">
    <w:abstractNumId w:val="26"/>
  </w:num>
  <w:num w:numId="29" w16cid:durableId="852260887">
    <w:abstractNumId w:val="7"/>
  </w:num>
  <w:num w:numId="30" w16cid:durableId="1348943124">
    <w:abstractNumId w:val="35"/>
  </w:num>
  <w:num w:numId="31" w16cid:durableId="2029943227">
    <w:abstractNumId w:val="30"/>
  </w:num>
  <w:num w:numId="32" w16cid:durableId="206528788">
    <w:abstractNumId w:val="20"/>
  </w:num>
  <w:num w:numId="33" w16cid:durableId="1645966642">
    <w:abstractNumId w:val="32"/>
  </w:num>
  <w:num w:numId="34" w16cid:durableId="1244948114">
    <w:abstractNumId w:val="15"/>
  </w:num>
  <w:num w:numId="35" w16cid:durableId="2024746152">
    <w:abstractNumId w:val="24"/>
  </w:num>
  <w:num w:numId="36" w16cid:durableId="89863549">
    <w:abstractNumId w:val="8"/>
  </w:num>
  <w:num w:numId="37" w16cid:durableId="1788431066">
    <w:abstractNumId w:val="31"/>
  </w:num>
  <w:num w:numId="38" w16cid:durableId="1886024539">
    <w:abstractNumId w:val="12"/>
  </w:num>
  <w:num w:numId="39" w16cid:durableId="1605841000">
    <w:abstractNumId w:val="1"/>
  </w:num>
  <w:num w:numId="40" w16cid:durableId="1996765555">
    <w:abstractNumId w:val="42"/>
  </w:num>
  <w:num w:numId="41" w16cid:durableId="1000889194">
    <w:abstractNumId w:val="25"/>
  </w:num>
  <w:num w:numId="42" w16cid:durableId="407269974">
    <w:abstractNumId w:val="18"/>
  </w:num>
  <w:num w:numId="43" w16cid:durableId="202343815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B60"/>
    <w:rsid w:val="0000051E"/>
    <w:rsid w:val="000008CF"/>
    <w:rsid w:val="00000F99"/>
    <w:rsid w:val="000011E8"/>
    <w:rsid w:val="0000177A"/>
    <w:rsid w:val="000018C1"/>
    <w:rsid w:val="00001C2A"/>
    <w:rsid w:val="00002824"/>
    <w:rsid w:val="0000290F"/>
    <w:rsid w:val="00002F3C"/>
    <w:rsid w:val="00003041"/>
    <w:rsid w:val="000034E3"/>
    <w:rsid w:val="00003966"/>
    <w:rsid w:val="000039A4"/>
    <w:rsid w:val="00003B29"/>
    <w:rsid w:val="00003FDF"/>
    <w:rsid w:val="0000438D"/>
    <w:rsid w:val="000043B2"/>
    <w:rsid w:val="00004734"/>
    <w:rsid w:val="00004A12"/>
    <w:rsid w:val="000055AE"/>
    <w:rsid w:val="0000585C"/>
    <w:rsid w:val="00005E46"/>
    <w:rsid w:val="00006697"/>
    <w:rsid w:val="000071B1"/>
    <w:rsid w:val="000075C2"/>
    <w:rsid w:val="00007D54"/>
    <w:rsid w:val="00007F33"/>
    <w:rsid w:val="00007F6E"/>
    <w:rsid w:val="0001033E"/>
    <w:rsid w:val="00010787"/>
    <w:rsid w:val="00010E0E"/>
    <w:rsid w:val="000122AD"/>
    <w:rsid w:val="000124CD"/>
    <w:rsid w:val="0001320E"/>
    <w:rsid w:val="00013467"/>
    <w:rsid w:val="00013EBA"/>
    <w:rsid w:val="00014071"/>
    <w:rsid w:val="00014F82"/>
    <w:rsid w:val="0001529A"/>
    <w:rsid w:val="000158E1"/>
    <w:rsid w:val="00015B45"/>
    <w:rsid w:val="00015E47"/>
    <w:rsid w:val="00016341"/>
    <w:rsid w:val="000163EF"/>
    <w:rsid w:val="00016829"/>
    <w:rsid w:val="000169B3"/>
    <w:rsid w:val="00016B43"/>
    <w:rsid w:val="00016D5C"/>
    <w:rsid w:val="00017073"/>
    <w:rsid w:val="00017315"/>
    <w:rsid w:val="0001776B"/>
    <w:rsid w:val="00017CE4"/>
    <w:rsid w:val="000201D9"/>
    <w:rsid w:val="00020420"/>
    <w:rsid w:val="00020421"/>
    <w:rsid w:val="00020933"/>
    <w:rsid w:val="000222C5"/>
    <w:rsid w:val="00022504"/>
    <w:rsid w:val="0002315A"/>
    <w:rsid w:val="000231A3"/>
    <w:rsid w:val="000231F1"/>
    <w:rsid w:val="000232CB"/>
    <w:rsid w:val="000233D9"/>
    <w:rsid w:val="00023740"/>
    <w:rsid w:val="00023DD2"/>
    <w:rsid w:val="00023FB6"/>
    <w:rsid w:val="00024581"/>
    <w:rsid w:val="00024596"/>
    <w:rsid w:val="00024671"/>
    <w:rsid w:val="000248F0"/>
    <w:rsid w:val="00024CCF"/>
    <w:rsid w:val="0002509E"/>
    <w:rsid w:val="00025DA7"/>
    <w:rsid w:val="00027604"/>
    <w:rsid w:val="00027825"/>
    <w:rsid w:val="00027DBC"/>
    <w:rsid w:val="000303CF"/>
    <w:rsid w:val="00030497"/>
    <w:rsid w:val="0003079A"/>
    <w:rsid w:val="000307C9"/>
    <w:rsid w:val="0003085F"/>
    <w:rsid w:val="00030FF0"/>
    <w:rsid w:val="00031825"/>
    <w:rsid w:val="0003204A"/>
    <w:rsid w:val="0003210B"/>
    <w:rsid w:val="000328A4"/>
    <w:rsid w:val="0003399C"/>
    <w:rsid w:val="00033E97"/>
    <w:rsid w:val="000349E8"/>
    <w:rsid w:val="00034A13"/>
    <w:rsid w:val="00034F71"/>
    <w:rsid w:val="0003530E"/>
    <w:rsid w:val="0003652D"/>
    <w:rsid w:val="000366E5"/>
    <w:rsid w:val="000370CF"/>
    <w:rsid w:val="00037602"/>
    <w:rsid w:val="00040139"/>
    <w:rsid w:val="00040651"/>
    <w:rsid w:val="0004094D"/>
    <w:rsid w:val="00040B45"/>
    <w:rsid w:val="00041BB9"/>
    <w:rsid w:val="00041F0B"/>
    <w:rsid w:val="00042922"/>
    <w:rsid w:val="00042C1A"/>
    <w:rsid w:val="00042E9A"/>
    <w:rsid w:val="000431BA"/>
    <w:rsid w:val="00044A9D"/>
    <w:rsid w:val="00045088"/>
    <w:rsid w:val="0004562B"/>
    <w:rsid w:val="00045F67"/>
    <w:rsid w:val="00046CC9"/>
    <w:rsid w:val="000501E1"/>
    <w:rsid w:val="00050C0E"/>
    <w:rsid w:val="00050CF8"/>
    <w:rsid w:val="00050D4D"/>
    <w:rsid w:val="00052A4A"/>
    <w:rsid w:val="00053930"/>
    <w:rsid w:val="00053D23"/>
    <w:rsid w:val="000543BB"/>
    <w:rsid w:val="0005478B"/>
    <w:rsid w:val="000548E4"/>
    <w:rsid w:val="0005574F"/>
    <w:rsid w:val="00055DD7"/>
    <w:rsid w:val="00056363"/>
    <w:rsid w:val="00056580"/>
    <w:rsid w:val="0005672B"/>
    <w:rsid w:val="0005739F"/>
    <w:rsid w:val="000611D8"/>
    <w:rsid w:val="00061220"/>
    <w:rsid w:val="00061587"/>
    <w:rsid w:val="00061604"/>
    <w:rsid w:val="00061EA5"/>
    <w:rsid w:val="00062611"/>
    <w:rsid w:val="00062671"/>
    <w:rsid w:val="00062D4D"/>
    <w:rsid w:val="000631E1"/>
    <w:rsid w:val="00063796"/>
    <w:rsid w:val="00063E83"/>
    <w:rsid w:val="00064345"/>
    <w:rsid w:val="0006518D"/>
    <w:rsid w:val="000651A2"/>
    <w:rsid w:val="000653AD"/>
    <w:rsid w:val="00066227"/>
    <w:rsid w:val="00066237"/>
    <w:rsid w:val="0006685B"/>
    <w:rsid w:val="00066CCC"/>
    <w:rsid w:val="00067AEE"/>
    <w:rsid w:val="00070057"/>
    <w:rsid w:val="000707A8"/>
    <w:rsid w:val="00070DB3"/>
    <w:rsid w:val="00071924"/>
    <w:rsid w:val="00071DCE"/>
    <w:rsid w:val="00071F76"/>
    <w:rsid w:val="0007235F"/>
    <w:rsid w:val="00072519"/>
    <w:rsid w:val="00072AC0"/>
    <w:rsid w:val="00072EE1"/>
    <w:rsid w:val="000733F8"/>
    <w:rsid w:val="000738DF"/>
    <w:rsid w:val="00073CDD"/>
    <w:rsid w:val="00073DE8"/>
    <w:rsid w:val="000745CD"/>
    <w:rsid w:val="000747DD"/>
    <w:rsid w:val="00074F08"/>
    <w:rsid w:val="00075A27"/>
    <w:rsid w:val="00076098"/>
    <w:rsid w:val="00076EDC"/>
    <w:rsid w:val="000771A4"/>
    <w:rsid w:val="0007745B"/>
    <w:rsid w:val="00080345"/>
    <w:rsid w:val="0008069D"/>
    <w:rsid w:val="000809E6"/>
    <w:rsid w:val="00080B7C"/>
    <w:rsid w:val="00080C6E"/>
    <w:rsid w:val="00080D04"/>
    <w:rsid w:val="00080FA4"/>
    <w:rsid w:val="00081239"/>
    <w:rsid w:val="0008132D"/>
    <w:rsid w:val="00081A86"/>
    <w:rsid w:val="00081FAA"/>
    <w:rsid w:val="00082A16"/>
    <w:rsid w:val="00082FC4"/>
    <w:rsid w:val="000832D5"/>
    <w:rsid w:val="00083560"/>
    <w:rsid w:val="00083BB8"/>
    <w:rsid w:val="00083DD1"/>
    <w:rsid w:val="00083F51"/>
    <w:rsid w:val="00084624"/>
    <w:rsid w:val="00085987"/>
    <w:rsid w:val="00085F3D"/>
    <w:rsid w:val="00086BBD"/>
    <w:rsid w:val="00087D2E"/>
    <w:rsid w:val="00090A2B"/>
    <w:rsid w:val="00091B7E"/>
    <w:rsid w:val="00092024"/>
    <w:rsid w:val="000920C6"/>
    <w:rsid w:val="0009250D"/>
    <w:rsid w:val="00092815"/>
    <w:rsid w:val="00092965"/>
    <w:rsid w:val="000930A6"/>
    <w:rsid w:val="0009335C"/>
    <w:rsid w:val="00093C4F"/>
    <w:rsid w:val="00094567"/>
    <w:rsid w:val="00095D01"/>
    <w:rsid w:val="00095F54"/>
    <w:rsid w:val="00096314"/>
    <w:rsid w:val="000968E3"/>
    <w:rsid w:val="00097D67"/>
    <w:rsid w:val="000A01CC"/>
    <w:rsid w:val="000A14A6"/>
    <w:rsid w:val="000A1518"/>
    <w:rsid w:val="000A1C51"/>
    <w:rsid w:val="000A2095"/>
    <w:rsid w:val="000A21B7"/>
    <w:rsid w:val="000A2294"/>
    <w:rsid w:val="000A2363"/>
    <w:rsid w:val="000A28E1"/>
    <w:rsid w:val="000A2957"/>
    <w:rsid w:val="000A3C3F"/>
    <w:rsid w:val="000A3DE9"/>
    <w:rsid w:val="000A4011"/>
    <w:rsid w:val="000A44F8"/>
    <w:rsid w:val="000A492F"/>
    <w:rsid w:val="000A5E22"/>
    <w:rsid w:val="000A5EC7"/>
    <w:rsid w:val="000A61E9"/>
    <w:rsid w:val="000A662B"/>
    <w:rsid w:val="000A6674"/>
    <w:rsid w:val="000A6D86"/>
    <w:rsid w:val="000A6DBF"/>
    <w:rsid w:val="000B1608"/>
    <w:rsid w:val="000B1C8A"/>
    <w:rsid w:val="000B1F80"/>
    <w:rsid w:val="000B201E"/>
    <w:rsid w:val="000B3126"/>
    <w:rsid w:val="000B3927"/>
    <w:rsid w:val="000B3A27"/>
    <w:rsid w:val="000B434E"/>
    <w:rsid w:val="000B4425"/>
    <w:rsid w:val="000B45EB"/>
    <w:rsid w:val="000B4B16"/>
    <w:rsid w:val="000B4C5A"/>
    <w:rsid w:val="000B4EA2"/>
    <w:rsid w:val="000B5168"/>
    <w:rsid w:val="000B5382"/>
    <w:rsid w:val="000B53A9"/>
    <w:rsid w:val="000B584C"/>
    <w:rsid w:val="000B5D1C"/>
    <w:rsid w:val="000B675F"/>
    <w:rsid w:val="000B67E3"/>
    <w:rsid w:val="000B6980"/>
    <w:rsid w:val="000B70DE"/>
    <w:rsid w:val="000B7311"/>
    <w:rsid w:val="000B7953"/>
    <w:rsid w:val="000B7E49"/>
    <w:rsid w:val="000C050B"/>
    <w:rsid w:val="000C0F17"/>
    <w:rsid w:val="000C1025"/>
    <w:rsid w:val="000C10F8"/>
    <w:rsid w:val="000C1D3C"/>
    <w:rsid w:val="000C28C3"/>
    <w:rsid w:val="000C28D0"/>
    <w:rsid w:val="000C2E1C"/>
    <w:rsid w:val="000C2E43"/>
    <w:rsid w:val="000C31DD"/>
    <w:rsid w:val="000C35B6"/>
    <w:rsid w:val="000C3C21"/>
    <w:rsid w:val="000C3F03"/>
    <w:rsid w:val="000C4395"/>
    <w:rsid w:val="000C43C4"/>
    <w:rsid w:val="000C55E9"/>
    <w:rsid w:val="000C5E85"/>
    <w:rsid w:val="000C6289"/>
    <w:rsid w:val="000C6B12"/>
    <w:rsid w:val="000C6B6C"/>
    <w:rsid w:val="000C6EA6"/>
    <w:rsid w:val="000C7723"/>
    <w:rsid w:val="000C7C70"/>
    <w:rsid w:val="000C7D31"/>
    <w:rsid w:val="000D02D4"/>
    <w:rsid w:val="000D03D4"/>
    <w:rsid w:val="000D04FA"/>
    <w:rsid w:val="000D0904"/>
    <w:rsid w:val="000D1A5F"/>
    <w:rsid w:val="000D1AEE"/>
    <w:rsid w:val="000D1D3E"/>
    <w:rsid w:val="000D2917"/>
    <w:rsid w:val="000D29B2"/>
    <w:rsid w:val="000D3463"/>
    <w:rsid w:val="000D3A15"/>
    <w:rsid w:val="000D40F2"/>
    <w:rsid w:val="000D48C3"/>
    <w:rsid w:val="000D559A"/>
    <w:rsid w:val="000D5F9F"/>
    <w:rsid w:val="000D61CA"/>
    <w:rsid w:val="000D6C21"/>
    <w:rsid w:val="000D6F8E"/>
    <w:rsid w:val="000D7E51"/>
    <w:rsid w:val="000D7E8B"/>
    <w:rsid w:val="000E0510"/>
    <w:rsid w:val="000E081E"/>
    <w:rsid w:val="000E13BC"/>
    <w:rsid w:val="000E1437"/>
    <w:rsid w:val="000E15D2"/>
    <w:rsid w:val="000E161F"/>
    <w:rsid w:val="000E1A5E"/>
    <w:rsid w:val="000E1EBA"/>
    <w:rsid w:val="000E2204"/>
    <w:rsid w:val="000E25AE"/>
    <w:rsid w:val="000E2966"/>
    <w:rsid w:val="000E42EC"/>
    <w:rsid w:val="000E48D9"/>
    <w:rsid w:val="000E55AF"/>
    <w:rsid w:val="000E58D6"/>
    <w:rsid w:val="000E5E2B"/>
    <w:rsid w:val="000E604A"/>
    <w:rsid w:val="000E6AD4"/>
    <w:rsid w:val="000E6B8E"/>
    <w:rsid w:val="000E6CA7"/>
    <w:rsid w:val="000E6F68"/>
    <w:rsid w:val="000E6FD3"/>
    <w:rsid w:val="000F13C5"/>
    <w:rsid w:val="000F160D"/>
    <w:rsid w:val="000F1840"/>
    <w:rsid w:val="000F29CB"/>
    <w:rsid w:val="000F2FCF"/>
    <w:rsid w:val="000F2FE7"/>
    <w:rsid w:val="000F33B5"/>
    <w:rsid w:val="000F38FA"/>
    <w:rsid w:val="000F4635"/>
    <w:rsid w:val="000F52E0"/>
    <w:rsid w:val="000F54D3"/>
    <w:rsid w:val="000F5D3C"/>
    <w:rsid w:val="000F5E84"/>
    <w:rsid w:val="000F6FB5"/>
    <w:rsid w:val="000F7477"/>
    <w:rsid w:val="000F75B8"/>
    <w:rsid w:val="000F76DD"/>
    <w:rsid w:val="000F7A08"/>
    <w:rsid w:val="001000A3"/>
    <w:rsid w:val="00100D16"/>
    <w:rsid w:val="00101046"/>
    <w:rsid w:val="00101394"/>
    <w:rsid w:val="00102A50"/>
    <w:rsid w:val="00102C7C"/>
    <w:rsid w:val="00103670"/>
    <w:rsid w:val="001036A5"/>
    <w:rsid w:val="0010409C"/>
    <w:rsid w:val="001040B4"/>
    <w:rsid w:val="00104188"/>
    <w:rsid w:val="001047AE"/>
    <w:rsid w:val="001050B4"/>
    <w:rsid w:val="00105DEF"/>
    <w:rsid w:val="00106177"/>
    <w:rsid w:val="001062C5"/>
    <w:rsid w:val="001069A7"/>
    <w:rsid w:val="00106D30"/>
    <w:rsid w:val="00106E16"/>
    <w:rsid w:val="00107E49"/>
    <w:rsid w:val="00110077"/>
    <w:rsid w:val="001103E2"/>
    <w:rsid w:val="00110D6B"/>
    <w:rsid w:val="00111103"/>
    <w:rsid w:val="00111AF7"/>
    <w:rsid w:val="00112688"/>
    <w:rsid w:val="00112A82"/>
    <w:rsid w:val="00112F3B"/>
    <w:rsid w:val="00113E4F"/>
    <w:rsid w:val="001145C5"/>
    <w:rsid w:val="00114DF5"/>
    <w:rsid w:val="00115154"/>
    <w:rsid w:val="00115B49"/>
    <w:rsid w:val="00116816"/>
    <w:rsid w:val="00116AC1"/>
    <w:rsid w:val="00116F74"/>
    <w:rsid w:val="00117A1F"/>
    <w:rsid w:val="00117DF4"/>
    <w:rsid w:val="00120761"/>
    <w:rsid w:val="00121AAE"/>
    <w:rsid w:val="001221A2"/>
    <w:rsid w:val="00122868"/>
    <w:rsid w:val="00122E39"/>
    <w:rsid w:val="001230A4"/>
    <w:rsid w:val="00123315"/>
    <w:rsid w:val="001233C2"/>
    <w:rsid w:val="001237A3"/>
    <w:rsid w:val="00123E23"/>
    <w:rsid w:val="00123FF3"/>
    <w:rsid w:val="00124CE0"/>
    <w:rsid w:val="00124EA8"/>
    <w:rsid w:val="00125589"/>
    <w:rsid w:val="00125F78"/>
    <w:rsid w:val="001261CB"/>
    <w:rsid w:val="00126D8D"/>
    <w:rsid w:val="0012780E"/>
    <w:rsid w:val="001310DA"/>
    <w:rsid w:val="00132464"/>
    <w:rsid w:val="001328C5"/>
    <w:rsid w:val="00132ED6"/>
    <w:rsid w:val="00133239"/>
    <w:rsid w:val="00133F2D"/>
    <w:rsid w:val="00133F30"/>
    <w:rsid w:val="00134075"/>
    <w:rsid w:val="00134169"/>
    <w:rsid w:val="0013458E"/>
    <w:rsid w:val="001345BF"/>
    <w:rsid w:val="00134673"/>
    <w:rsid w:val="00134A11"/>
    <w:rsid w:val="0013532B"/>
    <w:rsid w:val="00135336"/>
    <w:rsid w:val="00135E3D"/>
    <w:rsid w:val="00136ACA"/>
    <w:rsid w:val="00136DA7"/>
    <w:rsid w:val="001372A5"/>
    <w:rsid w:val="00140119"/>
    <w:rsid w:val="001402CD"/>
    <w:rsid w:val="00141EB1"/>
    <w:rsid w:val="00141EFB"/>
    <w:rsid w:val="00141F78"/>
    <w:rsid w:val="001431F8"/>
    <w:rsid w:val="00143BA6"/>
    <w:rsid w:val="00144BC8"/>
    <w:rsid w:val="00144BE9"/>
    <w:rsid w:val="00145225"/>
    <w:rsid w:val="001458FC"/>
    <w:rsid w:val="0014609D"/>
    <w:rsid w:val="00147266"/>
    <w:rsid w:val="00147860"/>
    <w:rsid w:val="001478FB"/>
    <w:rsid w:val="0015027F"/>
    <w:rsid w:val="0015069B"/>
    <w:rsid w:val="00150971"/>
    <w:rsid w:val="00150A5E"/>
    <w:rsid w:val="00150A9A"/>
    <w:rsid w:val="00150C94"/>
    <w:rsid w:val="00150DDF"/>
    <w:rsid w:val="0015118D"/>
    <w:rsid w:val="001511F2"/>
    <w:rsid w:val="00151C31"/>
    <w:rsid w:val="0015213D"/>
    <w:rsid w:val="00152260"/>
    <w:rsid w:val="00152993"/>
    <w:rsid w:val="00152C7F"/>
    <w:rsid w:val="00152D2C"/>
    <w:rsid w:val="001535F5"/>
    <w:rsid w:val="00154164"/>
    <w:rsid w:val="0015569A"/>
    <w:rsid w:val="00155E38"/>
    <w:rsid w:val="00155E64"/>
    <w:rsid w:val="00156D01"/>
    <w:rsid w:val="00157236"/>
    <w:rsid w:val="00157EF5"/>
    <w:rsid w:val="00161046"/>
    <w:rsid w:val="001616A5"/>
    <w:rsid w:val="00161C25"/>
    <w:rsid w:val="00162108"/>
    <w:rsid w:val="001627A9"/>
    <w:rsid w:val="00162B9D"/>
    <w:rsid w:val="00163F30"/>
    <w:rsid w:val="001644AE"/>
    <w:rsid w:val="0016494C"/>
    <w:rsid w:val="0016497B"/>
    <w:rsid w:val="001649E6"/>
    <w:rsid w:val="00164FBB"/>
    <w:rsid w:val="00165132"/>
    <w:rsid w:val="00165208"/>
    <w:rsid w:val="00165641"/>
    <w:rsid w:val="001660F8"/>
    <w:rsid w:val="00166504"/>
    <w:rsid w:val="0016660A"/>
    <w:rsid w:val="001667D1"/>
    <w:rsid w:val="00167232"/>
    <w:rsid w:val="00167308"/>
    <w:rsid w:val="00167386"/>
    <w:rsid w:val="001677B1"/>
    <w:rsid w:val="00167917"/>
    <w:rsid w:val="001703C1"/>
    <w:rsid w:val="001706F9"/>
    <w:rsid w:val="00170ABF"/>
    <w:rsid w:val="00170C8A"/>
    <w:rsid w:val="00171423"/>
    <w:rsid w:val="00172906"/>
    <w:rsid w:val="00173406"/>
    <w:rsid w:val="00173952"/>
    <w:rsid w:val="001755F6"/>
    <w:rsid w:val="00175B7F"/>
    <w:rsid w:val="001764C8"/>
    <w:rsid w:val="0017684B"/>
    <w:rsid w:val="00176D9E"/>
    <w:rsid w:val="00176ED1"/>
    <w:rsid w:val="00177628"/>
    <w:rsid w:val="001777E0"/>
    <w:rsid w:val="0017782E"/>
    <w:rsid w:val="00180740"/>
    <w:rsid w:val="001807E5"/>
    <w:rsid w:val="00180BF8"/>
    <w:rsid w:val="00181D68"/>
    <w:rsid w:val="00182380"/>
    <w:rsid w:val="001826CA"/>
    <w:rsid w:val="00182E6C"/>
    <w:rsid w:val="00183200"/>
    <w:rsid w:val="00183BFA"/>
    <w:rsid w:val="0018439C"/>
    <w:rsid w:val="00184849"/>
    <w:rsid w:val="00184E27"/>
    <w:rsid w:val="0018529F"/>
    <w:rsid w:val="00185870"/>
    <w:rsid w:val="001870E0"/>
    <w:rsid w:val="00187EF4"/>
    <w:rsid w:val="00190528"/>
    <w:rsid w:val="00193774"/>
    <w:rsid w:val="00194006"/>
    <w:rsid w:val="00194ABA"/>
    <w:rsid w:val="00195EF4"/>
    <w:rsid w:val="0019612D"/>
    <w:rsid w:val="00196362"/>
    <w:rsid w:val="00196A2C"/>
    <w:rsid w:val="00196B75"/>
    <w:rsid w:val="00196D11"/>
    <w:rsid w:val="00196DF9"/>
    <w:rsid w:val="001972DD"/>
    <w:rsid w:val="0019745E"/>
    <w:rsid w:val="00197D3D"/>
    <w:rsid w:val="00197E00"/>
    <w:rsid w:val="001A00C7"/>
    <w:rsid w:val="001A0272"/>
    <w:rsid w:val="001A035F"/>
    <w:rsid w:val="001A06E4"/>
    <w:rsid w:val="001A0E8E"/>
    <w:rsid w:val="001A1127"/>
    <w:rsid w:val="001A1358"/>
    <w:rsid w:val="001A16E3"/>
    <w:rsid w:val="001A1C44"/>
    <w:rsid w:val="001A209B"/>
    <w:rsid w:val="001A2499"/>
    <w:rsid w:val="001A399E"/>
    <w:rsid w:val="001A3F38"/>
    <w:rsid w:val="001A483D"/>
    <w:rsid w:val="001A5684"/>
    <w:rsid w:val="001A56DC"/>
    <w:rsid w:val="001A588A"/>
    <w:rsid w:val="001A5B25"/>
    <w:rsid w:val="001A5D69"/>
    <w:rsid w:val="001A617F"/>
    <w:rsid w:val="001A6358"/>
    <w:rsid w:val="001A6741"/>
    <w:rsid w:val="001A6939"/>
    <w:rsid w:val="001B025A"/>
    <w:rsid w:val="001B0530"/>
    <w:rsid w:val="001B0942"/>
    <w:rsid w:val="001B10A0"/>
    <w:rsid w:val="001B113E"/>
    <w:rsid w:val="001B1431"/>
    <w:rsid w:val="001B17DF"/>
    <w:rsid w:val="001B1A21"/>
    <w:rsid w:val="001B2920"/>
    <w:rsid w:val="001B3093"/>
    <w:rsid w:val="001B3CAA"/>
    <w:rsid w:val="001B416B"/>
    <w:rsid w:val="001B41B9"/>
    <w:rsid w:val="001B447B"/>
    <w:rsid w:val="001B502E"/>
    <w:rsid w:val="001B50CE"/>
    <w:rsid w:val="001B5262"/>
    <w:rsid w:val="001B539D"/>
    <w:rsid w:val="001B54B2"/>
    <w:rsid w:val="001B55EA"/>
    <w:rsid w:val="001B6998"/>
    <w:rsid w:val="001B79F5"/>
    <w:rsid w:val="001B7E0D"/>
    <w:rsid w:val="001C07EB"/>
    <w:rsid w:val="001C0A33"/>
    <w:rsid w:val="001C0A4A"/>
    <w:rsid w:val="001C0E8C"/>
    <w:rsid w:val="001C0EA3"/>
    <w:rsid w:val="001C16B5"/>
    <w:rsid w:val="001C16EB"/>
    <w:rsid w:val="001C2268"/>
    <w:rsid w:val="001C291C"/>
    <w:rsid w:val="001C3CE4"/>
    <w:rsid w:val="001C4477"/>
    <w:rsid w:val="001C47DB"/>
    <w:rsid w:val="001C5482"/>
    <w:rsid w:val="001C5AF0"/>
    <w:rsid w:val="001C60D1"/>
    <w:rsid w:val="001C6B4E"/>
    <w:rsid w:val="001C705F"/>
    <w:rsid w:val="001C7379"/>
    <w:rsid w:val="001C79BA"/>
    <w:rsid w:val="001D0048"/>
    <w:rsid w:val="001D004C"/>
    <w:rsid w:val="001D050C"/>
    <w:rsid w:val="001D11F4"/>
    <w:rsid w:val="001D158F"/>
    <w:rsid w:val="001D29AE"/>
    <w:rsid w:val="001D2D87"/>
    <w:rsid w:val="001D3251"/>
    <w:rsid w:val="001D392E"/>
    <w:rsid w:val="001D4BC8"/>
    <w:rsid w:val="001D4BD1"/>
    <w:rsid w:val="001D53F5"/>
    <w:rsid w:val="001D618B"/>
    <w:rsid w:val="001D6C54"/>
    <w:rsid w:val="001D6F80"/>
    <w:rsid w:val="001D6F8E"/>
    <w:rsid w:val="001D7005"/>
    <w:rsid w:val="001D758A"/>
    <w:rsid w:val="001D7E60"/>
    <w:rsid w:val="001D7EC4"/>
    <w:rsid w:val="001D7F5A"/>
    <w:rsid w:val="001E00CE"/>
    <w:rsid w:val="001E010D"/>
    <w:rsid w:val="001E0130"/>
    <w:rsid w:val="001E0E81"/>
    <w:rsid w:val="001E100A"/>
    <w:rsid w:val="001E1106"/>
    <w:rsid w:val="001E1470"/>
    <w:rsid w:val="001E15B3"/>
    <w:rsid w:val="001E1DAB"/>
    <w:rsid w:val="001E20E8"/>
    <w:rsid w:val="001E241F"/>
    <w:rsid w:val="001E2903"/>
    <w:rsid w:val="001E2928"/>
    <w:rsid w:val="001E2FD6"/>
    <w:rsid w:val="001E4062"/>
    <w:rsid w:val="001E437E"/>
    <w:rsid w:val="001E49A2"/>
    <w:rsid w:val="001E5187"/>
    <w:rsid w:val="001E550A"/>
    <w:rsid w:val="001E6175"/>
    <w:rsid w:val="001E65B6"/>
    <w:rsid w:val="001E70DA"/>
    <w:rsid w:val="001E74E8"/>
    <w:rsid w:val="001E7641"/>
    <w:rsid w:val="001E7D93"/>
    <w:rsid w:val="001F06CE"/>
    <w:rsid w:val="001F14EC"/>
    <w:rsid w:val="001F210A"/>
    <w:rsid w:val="001F235E"/>
    <w:rsid w:val="001F2F0B"/>
    <w:rsid w:val="001F3430"/>
    <w:rsid w:val="001F4135"/>
    <w:rsid w:val="001F4895"/>
    <w:rsid w:val="001F4A8B"/>
    <w:rsid w:val="001F546A"/>
    <w:rsid w:val="001F5D9B"/>
    <w:rsid w:val="001F6054"/>
    <w:rsid w:val="001F6595"/>
    <w:rsid w:val="001F6F4E"/>
    <w:rsid w:val="001F727D"/>
    <w:rsid w:val="001F76E3"/>
    <w:rsid w:val="001F774C"/>
    <w:rsid w:val="0020278C"/>
    <w:rsid w:val="00202CAB"/>
    <w:rsid w:val="00202E7F"/>
    <w:rsid w:val="00203143"/>
    <w:rsid w:val="00203806"/>
    <w:rsid w:val="002044F1"/>
    <w:rsid w:val="00205738"/>
    <w:rsid w:val="00205D25"/>
    <w:rsid w:val="00205F15"/>
    <w:rsid w:val="00206140"/>
    <w:rsid w:val="00206E5D"/>
    <w:rsid w:val="00207120"/>
    <w:rsid w:val="002079FD"/>
    <w:rsid w:val="00207EEB"/>
    <w:rsid w:val="002109B2"/>
    <w:rsid w:val="00210ADC"/>
    <w:rsid w:val="00210C4D"/>
    <w:rsid w:val="0021126C"/>
    <w:rsid w:val="002119C9"/>
    <w:rsid w:val="00211F35"/>
    <w:rsid w:val="0021298E"/>
    <w:rsid w:val="00213900"/>
    <w:rsid w:val="002149B9"/>
    <w:rsid w:val="00214CB1"/>
    <w:rsid w:val="002151F4"/>
    <w:rsid w:val="00215269"/>
    <w:rsid w:val="00215393"/>
    <w:rsid w:val="002177E0"/>
    <w:rsid w:val="0022087E"/>
    <w:rsid w:val="00220DCE"/>
    <w:rsid w:val="00221195"/>
    <w:rsid w:val="00221881"/>
    <w:rsid w:val="00222738"/>
    <w:rsid w:val="00222D2B"/>
    <w:rsid w:val="00223E97"/>
    <w:rsid w:val="00223F70"/>
    <w:rsid w:val="00223F95"/>
    <w:rsid w:val="00224C4E"/>
    <w:rsid w:val="00225A33"/>
    <w:rsid w:val="002261F2"/>
    <w:rsid w:val="00226980"/>
    <w:rsid w:val="00226F66"/>
    <w:rsid w:val="002279E0"/>
    <w:rsid w:val="00227DCA"/>
    <w:rsid w:val="00230C5B"/>
    <w:rsid w:val="002310A6"/>
    <w:rsid w:val="002324B2"/>
    <w:rsid w:val="0023255D"/>
    <w:rsid w:val="00232D1F"/>
    <w:rsid w:val="00232D5F"/>
    <w:rsid w:val="00232E6A"/>
    <w:rsid w:val="00233188"/>
    <w:rsid w:val="002331A0"/>
    <w:rsid w:val="00233685"/>
    <w:rsid w:val="002336ED"/>
    <w:rsid w:val="00233DD7"/>
    <w:rsid w:val="00233EDD"/>
    <w:rsid w:val="002351A7"/>
    <w:rsid w:val="00235349"/>
    <w:rsid w:val="0023551A"/>
    <w:rsid w:val="002357B6"/>
    <w:rsid w:val="00235BF6"/>
    <w:rsid w:val="00235E82"/>
    <w:rsid w:val="00235F05"/>
    <w:rsid w:val="002364E2"/>
    <w:rsid w:val="002365F5"/>
    <w:rsid w:val="00236A7C"/>
    <w:rsid w:val="00236F03"/>
    <w:rsid w:val="0023702E"/>
    <w:rsid w:val="00237167"/>
    <w:rsid w:val="00237C97"/>
    <w:rsid w:val="00237ECB"/>
    <w:rsid w:val="00237FA7"/>
    <w:rsid w:val="00240014"/>
    <w:rsid w:val="0024006E"/>
    <w:rsid w:val="00240B56"/>
    <w:rsid w:val="0024120F"/>
    <w:rsid w:val="0024126A"/>
    <w:rsid w:val="002413C0"/>
    <w:rsid w:val="00241509"/>
    <w:rsid w:val="00241900"/>
    <w:rsid w:val="00242D47"/>
    <w:rsid w:val="00242E4B"/>
    <w:rsid w:val="002431AF"/>
    <w:rsid w:val="002435C3"/>
    <w:rsid w:val="00243696"/>
    <w:rsid w:val="0024377D"/>
    <w:rsid w:val="00243AD0"/>
    <w:rsid w:val="00244014"/>
    <w:rsid w:val="0024409C"/>
    <w:rsid w:val="00245109"/>
    <w:rsid w:val="00245DA5"/>
    <w:rsid w:val="00245E27"/>
    <w:rsid w:val="00246308"/>
    <w:rsid w:val="0024639E"/>
    <w:rsid w:val="002463BD"/>
    <w:rsid w:val="002473FF"/>
    <w:rsid w:val="00247716"/>
    <w:rsid w:val="00247BCE"/>
    <w:rsid w:val="002510CF"/>
    <w:rsid w:val="00251903"/>
    <w:rsid w:val="002524B2"/>
    <w:rsid w:val="00252B08"/>
    <w:rsid w:val="00252C11"/>
    <w:rsid w:val="00253889"/>
    <w:rsid w:val="00253ABC"/>
    <w:rsid w:val="00253C91"/>
    <w:rsid w:val="0025415A"/>
    <w:rsid w:val="002542A9"/>
    <w:rsid w:val="00254EB2"/>
    <w:rsid w:val="00255248"/>
    <w:rsid w:val="00255371"/>
    <w:rsid w:val="00255884"/>
    <w:rsid w:val="002558CC"/>
    <w:rsid w:val="002558F0"/>
    <w:rsid w:val="002560BE"/>
    <w:rsid w:val="00256410"/>
    <w:rsid w:val="00256E21"/>
    <w:rsid w:val="002575E6"/>
    <w:rsid w:val="00260127"/>
    <w:rsid w:val="0026103F"/>
    <w:rsid w:val="0026209D"/>
    <w:rsid w:val="0026279B"/>
    <w:rsid w:val="00262D2F"/>
    <w:rsid w:val="002644BF"/>
    <w:rsid w:val="002647EF"/>
    <w:rsid w:val="00264A08"/>
    <w:rsid w:val="00264AB1"/>
    <w:rsid w:val="00264BCF"/>
    <w:rsid w:val="00266101"/>
    <w:rsid w:val="002662B8"/>
    <w:rsid w:val="002662E0"/>
    <w:rsid w:val="002667A9"/>
    <w:rsid w:val="0026684E"/>
    <w:rsid w:val="00266B28"/>
    <w:rsid w:val="002679DA"/>
    <w:rsid w:val="00267FB4"/>
    <w:rsid w:val="00270006"/>
    <w:rsid w:val="0027118D"/>
    <w:rsid w:val="002712BE"/>
    <w:rsid w:val="00271340"/>
    <w:rsid w:val="002716AA"/>
    <w:rsid w:val="00271AFE"/>
    <w:rsid w:val="00271C38"/>
    <w:rsid w:val="0027290C"/>
    <w:rsid w:val="00273508"/>
    <w:rsid w:val="0027400C"/>
    <w:rsid w:val="0027400D"/>
    <w:rsid w:val="00274389"/>
    <w:rsid w:val="0027461F"/>
    <w:rsid w:val="0027470F"/>
    <w:rsid w:val="00274A83"/>
    <w:rsid w:val="002753D8"/>
    <w:rsid w:val="0027601E"/>
    <w:rsid w:val="002761CE"/>
    <w:rsid w:val="0027641C"/>
    <w:rsid w:val="002769C3"/>
    <w:rsid w:val="00276DAE"/>
    <w:rsid w:val="002778D7"/>
    <w:rsid w:val="00277972"/>
    <w:rsid w:val="0028034D"/>
    <w:rsid w:val="00280B34"/>
    <w:rsid w:val="00281114"/>
    <w:rsid w:val="00281907"/>
    <w:rsid w:val="00281CAA"/>
    <w:rsid w:val="0028208E"/>
    <w:rsid w:val="0028248B"/>
    <w:rsid w:val="002827F7"/>
    <w:rsid w:val="00283214"/>
    <w:rsid w:val="00283E5D"/>
    <w:rsid w:val="002845CB"/>
    <w:rsid w:val="00284B42"/>
    <w:rsid w:val="00284D06"/>
    <w:rsid w:val="002859AA"/>
    <w:rsid w:val="00285D38"/>
    <w:rsid w:val="00285D49"/>
    <w:rsid w:val="00285D75"/>
    <w:rsid w:val="00285F9B"/>
    <w:rsid w:val="0028648F"/>
    <w:rsid w:val="002869A7"/>
    <w:rsid w:val="002875F3"/>
    <w:rsid w:val="00287A1C"/>
    <w:rsid w:val="0029015E"/>
    <w:rsid w:val="002907FD"/>
    <w:rsid w:val="0029203F"/>
    <w:rsid w:val="002928F1"/>
    <w:rsid w:val="00292B86"/>
    <w:rsid w:val="00293077"/>
    <w:rsid w:val="00293710"/>
    <w:rsid w:val="0029385C"/>
    <w:rsid w:val="00293B55"/>
    <w:rsid w:val="00294705"/>
    <w:rsid w:val="00295095"/>
    <w:rsid w:val="002957DE"/>
    <w:rsid w:val="00295D12"/>
    <w:rsid w:val="002965AA"/>
    <w:rsid w:val="002968E8"/>
    <w:rsid w:val="00296BEA"/>
    <w:rsid w:val="0029715B"/>
    <w:rsid w:val="0029771B"/>
    <w:rsid w:val="002977CE"/>
    <w:rsid w:val="00297835"/>
    <w:rsid w:val="00297B0F"/>
    <w:rsid w:val="00297E32"/>
    <w:rsid w:val="002A02E6"/>
    <w:rsid w:val="002A090B"/>
    <w:rsid w:val="002A0D81"/>
    <w:rsid w:val="002A116A"/>
    <w:rsid w:val="002A176F"/>
    <w:rsid w:val="002A1AA3"/>
    <w:rsid w:val="002A1F08"/>
    <w:rsid w:val="002A2019"/>
    <w:rsid w:val="002A2B5C"/>
    <w:rsid w:val="002A3059"/>
    <w:rsid w:val="002A30B8"/>
    <w:rsid w:val="002A3591"/>
    <w:rsid w:val="002A38B8"/>
    <w:rsid w:val="002A4D4F"/>
    <w:rsid w:val="002A5334"/>
    <w:rsid w:val="002A5B9D"/>
    <w:rsid w:val="002A630F"/>
    <w:rsid w:val="002A6B53"/>
    <w:rsid w:val="002A6DCB"/>
    <w:rsid w:val="002B0462"/>
    <w:rsid w:val="002B05BC"/>
    <w:rsid w:val="002B0681"/>
    <w:rsid w:val="002B07AC"/>
    <w:rsid w:val="002B0AE7"/>
    <w:rsid w:val="002B176E"/>
    <w:rsid w:val="002B1C96"/>
    <w:rsid w:val="002B1F3A"/>
    <w:rsid w:val="002B3601"/>
    <w:rsid w:val="002B37B8"/>
    <w:rsid w:val="002B3FE5"/>
    <w:rsid w:val="002B4AC0"/>
    <w:rsid w:val="002B4CE0"/>
    <w:rsid w:val="002B5356"/>
    <w:rsid w:val="002B5662"/>
    <w:rsid w:val="002B591E"/>
    <w:rsid w:val="002B6183"/>
    <w:rsid w:val="002B61E0"/>
    <w:rsid w:val="002B6DB0"/>
    <w:rsid w:val="002B726B"/>
    <w:rsid w:val="002B7BAC"/>
    <w:rsid w:val="002B7C66"/>
    <w:rsid w:val="002B7D8B"/>
    <w:rsid w:val="002B7F7A"/>
    <w:rsid w:val="002C067F"/>
    <w:rsid w:val="002C0798"/>
    <w:rsid w:val="002C1010"/>
    <w:rsid w:val="002C1891"/>
    <w:rsid w:val="002C253D"/>
    <w:rsid w:val="002C25B8"/>
    <w:rsid w:val="002C30BA"/>
    <w:rsid w:val="002C458B"/>
    <w:rsid w:val="002C4886"/>
    <w:rsid w:val="002C505D"/>
    <w:rsid w:val="002C62AF"/>
    <w:rsid w:val="002C6C9F"/>
    <w:rsid w:val="002D004D"/>
    <w:rsid w:val="002D07C7"/>
    <w:rsid w:val="002D189F"/>
    <w:rsid w:val="002D1A98"/>
    <w:rsid w:val="002D1F21"/>
    <w:rsid w:val="002D2580"/>
    <w:rsid w:val="002D36BC"/>
    <w:rsid w:val="002D3FD9"/>
    <w:rsid w:val="002D457D"/>
    <w:rsid w:val="002D4B9A"/>
    <w:rsid w:val="002D575A"/>
    <w:rsid w:val="002D5CFB"/>
    <w:rsid w:val="002D6378"/>
    <w:rsid w:val="002D667F"/>
    <w:rsid w:val="002D67AA"/>
    <w:rsid w:val="002D69A1"/>
    <w:rsid w:val="002D6CD9"/>
    <w:rsid w:val="002D7059"/>
    <w:rsid w:val="002D7067"/>
    <w:rsid w:val="002D7577"/>
    <w:rsid w:val="002D7D85"/>
    <w:rsid w:val="002D7E38"/>
    <w:rsid w:val="002E0638"/>
    <w:rsid w:val="002E1D84"/>
    <w:rsid w:val="002E20D1"/>
    <w:rsid w:val="002E26AB"/>
    <w:rsid w:val="002E3A2B"/>
    <w:rsid w:val="002E3AAE"/>
    <w:rsid w:val="002E3C40"/>
    <w:rsid w:val="002E3DEB"/>
    <w:rsid w:val="002E43E1"/>
    <w:rsid w:val="002E46EB"/>
    <w:rsid w:val="002E494B"/>
    <w:rsid w:val="002E5076"/>
    <w:rsid w:val="002E584D"/>
    <w:rsid w:val="002E5BC6"/>
    <w:rsid w:val="002E5EC9"/>
    <w:rsid w:val="002E6408"/>
    <w:rsid w:val="002E6E44"/>
    <w:rsid w:val="002E70F8"/>
    <w:rsid w:val="002F04CC"/>
    <w:rsid w:val="002F0AC8"/>
    <w:rsid w:val="002F0BEC"/>
    <w:rsid w:val="002F0C2C"/>
    <w:rsid w:val="002F161E"/>
    <w:rsid w:val="002F1C3A"/>
    <w:rsid w:val="002F1DA6"/>
    <w:rsid w:val="002F229E"/>
    <w:rsid w:val="002F24B8"/>
    <w:rsid w:val="002F2BC2"/>
    <w:rsid w:val="002F3460"/>
    <w:rsid w:val="002F37D9"/>
    <w:rsid w:val="002F3843"/>
    <w:rsid w:val="002F41D0"/>
    <w:rsid w:val="002F4317"/>
    <w:rsid w:val="002F464F"/>
    <w:rsid w:val="002F46DD"/>
    <w:rsid w:val="002F47F2"/>
    <w:rsid w:val="002F4AD1"/>
    <w:rsid w:val="002F4F42"/>
    <w:rsid w:val="002F618F"/>
    <w:rsid w:val="002F6407"/>
    <w:rsid w:val="002F6593"/>
    <w:rsid w:val="002F6C99"/>
    <w:rsid w:val="002F7559"/>
    <w:rsid w:val="002F79E5"/>
    <w:rsid w:val="0030053D"/>
    <w:rsid w:val="00300DA2"/>
    <w:rsid w:val="00301FD8"/>
    <w:rsid w:val="0030249E"/>
    <w:rsid w:val="003027C3"/>
    <w:rsid w:val="003028F1"/>
    <w:rsid w:val="00302DC9"/>
    <w:rsid w:val="0030362F"/>
    <w:rsid w:val="00303A12"/>
    <w:rsid w:val="00304933"/>
    <w:rsid w:val="003050A7"/>
    <w:rsid w:val="0030537D"/>
    <w:rsid w:val="00305690"/>
    <w:rsid w:val="00305744"/>
    <w:rsid w:val="0030579B"/>
    <w:rsid w:val="00305B0E"/>
    <w:rsid w:val="00305E97"/>
    <w:rsid w:val="00305EE8"/>
    <w:rsid w:val="00305FD4"/>
    <w:rsid w:val="003063CF"/>
    <w:rsid w:val="00306421"/>
    <w:rsid w:val="00306D2B"/>
    <w:rsid w:val="00306D85"/>
    <w:rsid w:val="00306DC8"/>
    <w:rsid w:val="00307556"/>
    <w:rsid w:val="00307E43"/>
    <w:rsid w:val="00307FFD"/>
    <w:rsid w:val="00311403"/>
    <w:rsid w:val="00311DE4"/>
    <w:rsid w:val="00312003"/>
    <w:rsid w:val="00312B2A"/>
    <w:rsid w:val="00312BFB"/>
    <w:rsid w:val="0031317E"/>
    <w:rsid w:val="00313E0E"/>
    <w:rsid w:val="00314EBB"/>
    <w:rsid w:val="003155A4"/>
    <w:rsid w:val="00315C0C"/>
    <w:rsid w:val="003160AA"/>
    <w:rsid w:val="00316541"/>
    <w:rsid w:val="003171F9"/>
    <w:rsid w:val="00317362"/>
    <w:rsid w:val="003173FD"/>
    <w:rsid w:val="00317A53"/>
    <w:rsid w:val="00320CF3"/>
    <w:rsid w:val="00320CFD"/>
    <w:rsid w:val="00321001"/>
    <w:rsid w:val="003213DA"/>
    <w:rsid w:val="0032140C"/>
    <w:rsid w:val="003217D8"/>
    <w:rsid w:val="003218E3"/>
    <w:rsid w:val="00321DDF"/>
    <w:rsid w:val="0032260D"/>
    <w:rsid w:val="003227EC"/>
    <w:rsid w:val="003229DA"/>
    <w:rsid w:val="00322A23"/>
    <w:rsid w:val="00322B49"/>
    <w:rsid w:val="00322D1E"/>
    <w:rsid w:val="0032317E"/>
    <w:rsid w:val="003235F9"/>
    <w:rsid w:val="00323F56"/>
    <w:rsid w:val="0032489E"/>
    <w:rsid w:val="003248B1"/>
    <w:rsid w:val="003253BF"/>
    <w:rsid w:val="00325707"/>
    <w:rsid w:val="00325CE0"/>
    <w:rsid w:val="00326EBC"/>
    <w:rsid w:val="00327115"/>
    <w:rsid w:val="00327390"/>
    <w:rsid w:val="00327DD6"/>
    <w:rsid w:val="00331357"/>
    <w:rsid w:val="00331CB9"/>
    <w:rsid w:val="003327B5"/>
    <w:rsid w:val="00332BC8"/>
    <w:rsid w:val="00333AD8"/>
    <w:rsid w:val="00333B9C"/>
    <w:rsid w:val="00333D5E"/>
    <w:rsid w:val="0033427A"/>
    <w:rsid w:val="00334435"/>
    <w:rsid w:val="00334B35"/>
    <w:rsid w:val="00334C07"/>
    <w:rsid w:val="0033546D"/>
    <w:rsid w:val="0033569C"/>
    <w:rsid w:val="003362B9"/>
    <w:rsid w:val="003365F9"/>
    <w:rsid w:val="00336BCA"/>
    <w:rsid w:val="00336C8C"/>
    <w:rsid w:val="00337027"/>
    <w:rsid w:val="00337202"/>
    <w:rsid w:val="0033735A"/>
    <w:rsid w:val="003373DF"/>
    <w:rsid w:val="00337617"/>
    <w:rsid w:val="00340477"/>
    <w:rsid w:val="0034071E"/>
    <w:rsid w:val="00341D9E"/>
    <w:rsid w:val="00341F5F"/>
    <w:rsid w:val="003422D5"/>
    <w:rsid w:val="00342886"/>
    <w:rsid w:val="00342AF0"/>
    <w:rsid w:val="00342F3F"/>
    <w:rsid w:val="0034581F"/>
    <w:rsid w:val="00345CBC"/>
    <w:rsid w:val="00346A65"/>
    <w:rsid w:val="00347A8F"/>
    <w:rsid w:val="00347FBE"/>
    <w:rsid w:val="0035083B"/>
    <w:rsid w:val="003510E4"/>
    <w:rsid w:val="00352835"/>
    <w:rsid w:val="00352984"/>
    <w:rsid w:val="003530D9"/>
    <w:rsid w:val="00353596"/>
    <w:rsid w:val="00353BCD"/>
    <w:rsid w:val="003540C8"/>
    <w:rsid w:val="00354DB9"/>
    <w:rsid w:val="00354E41"/>
    <w:rsid w:val="00355192"/>
    <w:rsid w:val="00355873"/>
    <w:rsid w:val="00355875"/>
    <w:rsid w:val="0035596C"/>
    <w:rsid w:val="00355C57"/>
    <w:rsid w:val="00355EB4"/>
    <w:rsid w:val="003569B5"/>
    <w:rsid w:val="00356E35"/>
    <w:rsid w:val="003571FC"/>
    <w:rsid w:val="00357CCD"/>
    <w:rsid w:val="00357F92"/>
    <w:rsid w:val="003602DB"/>
    <w:rsid w:val="0036058F"/>
    <w:rsid w:val="00360CFB"/>
    <w:rsid w:val="00361042"/>
    <w:rsid w:val="003619BF"/>
    <w:rsid w:val="00362A61"/>
    <w:rsid w:val="0036308E"/>
    <w:rsid w:val="003639CA"/>
    <w:rsid w:val="00363D15"/>
    <w:rsid w:val="003640C4"/>
    <w:rsid w:val="003642BD"/>
    <w:rsid w:val="00364AD3"/>
    <w:rsid w:val="00364CEB"/>
    <w:rsid w:val="003654D6"/>
    <w:rsid w:val="00365810"/>
    <w:rsid w:val="00365FCB"/>
    <w:rsid w:val="003661EF"/>
    <w:rsid w:val="00366A60"/>
    <w:rsid w:val="00366B5C"/>
    <w:rsid w:val="003671AB"/>
    <w:rsid w:val="0036749E"/>
    <w:rsid w:val="003677AC"/>
    <w:rsid w:val="00367841"/>
    <w:rsid w:val="00370FE6"/>
    <w:rsid w:val="00371214"/>
    <w:rsid w:val="003718CA"/>
    <w:rsid w:val="00371DA9"/>
    <w:rsid w:val="003732F1"/>
    <w:rsid w:val="00373659"/>
    <w:rsid w:val="00373923"/>
    <w:rsid w:val="003739C7"/>
    <w:rsid w:val="00373C1D"/>
    <w:rsid w:val="00373FCD"/>
    <w:rsid w:val="00374AFD"/>
    <w:rsid w:val="00374FD5"/>
    <w:rsid w:val="0037594A"/>
    <w:rsid w:val="00375EEB"/>
    <w:rsid w:val="00376A88"/>
    <w:rsid w:val="0037709D"/>
    <w:rsid w:val="00377184"/>
    <w:rsid w:val="0037792D"/>
    <w:rsid w:val="00377B90"/>
    <w:rsid w:val="00377E32"/>
    <w:rsid w:val="00380548"/>
    <w:rsid w:val="00380B51"/>
    <w:rsid w:val="00380D18"/>
    <w:rsid w:val="003811E4"/>
    <w:rsid w:val="00381735"/>
    <w:rsid w:val="003817FF"/>
    <w:rsid w:val="00381C14"/>
    <w:rsid w:val="00381DC9"/>
    <w:rsid w:val="00382105"/>
    <w:rsid w:val="003822A6"/>
    <w:rsid w:val="00382C79"/>
    <w:rsid w:val="003841AB"/>
    <w:rsid w:val="003850B1"/>
    <w:rsid w:val="00386068"/>
    <w:rsid w:val="003866BA"/>
    <w:rsid w:val="00386C74"/>
    <w:rsid w:val="00387008"/>
    <w:rsid w:val="003871B6"/>
    <w:rsid w:val="0038743F"/>
    <w:rsid w:val="0038778B"/>
    <w:rsid w:val="00390086"/>
    <w:rsid w:val="00390242"/>
    <w:rsid w:val="00390555"/>
    <w:rsid w:val="00390B30"/>
    <w:rsid w:val="00391005"/>
    <w:rsid w:val="00391DED"/>
    <w:rsid w:val="00392DC3"/>
    <w:rsid w:val="00393B38"/>
    <w:rsid w:val="0039416E"/>
    <w:rsid w:val="00394595"/>
    <w:rsid w:val="003945C6"/>
    <w:rsid w:val="00394726"/>
    <w:rsid w:val="00394A1B"/>
    <w:rsid w:val="00395402"/>
    <w:rsid w:val="00395AE4"/>
    <w:rsid w:val="00395FE8"/>
    <w:rsid w:val="00396A6B"/>
    <w:rsid w:val="00396B47"/>
    <w:rsid w:val="00396C07"/>
    <w:rsid w:val="00396D3A"/>
    <w:rsid w:val="00397F3F"/>
    <w:rsid w:val="003A0328"/>
    <w:rsid w:val="003A09E5"/>
    <w:rsid w:val="003A0B34"/>
    <w:rsid w:val="003A1420"/>
    <w:rsid w:val="003A243E"/>
    <w:rsid w:val="003A24CA"/>
    <w:rsid w:val="003A269C"/>
    <w:rsid w:val="003A3261"/>
    <w:rsid w:val="003A35EE"/>
    <w:rsid w:val="003A3905"/>
    <w:rsid w:val="003A4382"/>
    <w:rsid w:val="003A48DB"/>
    <w:rsid w:val="003A4F95"/>
    <w:rsid w:val="003A5794"/>
    <w:rsid w:val="003A5825"/>
    <w:rsid w:val="003A5BB3"/>
    <w:rsid w:val="003A5CAE"/>
    <w:rsid w:val="003A600E"/>
    <w:rsid w:val="003A6060"/>
    <w:rsid w:val="003A7475"/>
    <w:rsid w:val="003B027E"/>
    <w:rsid w:val="003B060F"/>
    <w:rsid w:val="003B0B26"/>
    <w:rsid w:val="003B0F72"/>
    <w:rsid w:val="003B10D0"/>
    <w:rsid w:val="003B1983"/>
    <w:rsid w:val="003B19BE"/>
    <w:rsid w:val="003B262C"/>
    <w:rsid w:val="003B291C"/>
    <w:rsid w:val="003B296C"/>
    <w:rsid w:val="003B2D3D"/>
    <w:rsid w:val="003B3874"/>
    <w:rsid w:val="003B38E1"/>
    <w:rsid w:val="003B3C06"/>
    <w:rsid w:val="003B4E51"/>
    <w:rsid w:val="003B56E9"/>
    <w:rsid w:val="003B5B79"/>
    <w:rsid w:val="003B5C98"/>
    <w:rsid w:val="003B6610"/>
    <w:rsid w:val="003B6CCF"/>
    <w:rsid w:val="003B75EF"/>
    <w:rsid w:val="003C0948"/>
    <w:rsid w:val="003C2473"/>
    <w:rsid w:val="003C263E"/>
    <w:rsid w:val="003C2A3F"/>
    <w:rsid w:val="003C2D37"/>
    <w:rsid w:val="003C2FF8"/>
    <w:rsid w:val="003C30ED"/>
    <w:rsid w:val="003C3778"/>
    <w:rsid w:val="003C3873"/>
    <w:rsid w:val="003C3CD7"/>
    <w:rsid w:val="003C4F3B"/>
    <w:rsid w:val="003C52A9"/>
    <w:rsid w:val="003C5584"/>
    <w:rsid w:val="003C5689"/>
    <w:rsid w:val="003C5C82"/>
    <w:rsid w:val="003C5F16"/>
    <w:rsid w:val="003C6106"/>
    <w:rsid w:val="003C6B60"/>
    <w:rsid w:val="003C7453"/>
    <w:rsid w:val="003C7D92"/>
    <w:rsid w:val="003C7EC7"/>
    <w:rsid w:val="003D035D"/>
    <w:rsid w:val="003D05B5"/>
    <w:rsid w:val="003D0A94"/>
    <w:rsid w:val="003D0CF8"/>
    <w:rsid w:val="003D1264"/>
    <w:rsid w:val="003D133D"/>
    <w:rsid w:val="003D14C5"/>
    <w:rsid w:val="003D1A7E"/>
    <w:rsid w:val="003D228D"/>
    <w:rsid w:val="003D250E"/>
    <w:rsid w:val="003D2EE0"/>
    <w:rsid w:val="003D4711"/>
    <w:rsid w:val="003D48F0"/>
    <w:rsid w:val="003D61BA"/>
    <w:rsid w:val="003D6647"/>
    <w:rsid w:val="003D6FDF"/>
    <w:rsid w:val="003E1D62"/>
    <w:rsid w:val="003E2064"/>
    <w:rsid w:val="003E211E"/>
    <w:rsid w:val="003E22D6"/>
    <w:rsid w:val="003E238F"/>
    <w:rsid w:val="003E2910"/>
    <w:rsid w:val="003E2B7C"/>
    <w:rsid w:val="003E2BF1"/>
    <w:rsid w:val="003E30D6"/>
    <w:rsid w:val="003E33CE"/>
    <w:rsid w:val="003E34D1"/>
    <w:rsid w:val="003E3908"/>
    <w:rsid w:val="003E3A25"/>
    <w:rsid w:val="003E3C15"/>
    <w:rsid w:val="003E4B89"/>
    <w:rsid w:val="003E4C16"/>
    <w:rsid w:val="003E4D3A"/>
    <w:rsid w:val="003E558D"/>
    <w:rsid w:val="003E6B81"/>
    <w:rsid w:val="003E752D"/>
    <w:rsid w:val="003F0267"/>
    <w:rsid w:val="003F18E3"/>
    <w:rsid w:val="003F319F"/>
    <w:rsid w:val="003F3303"/>
    <w:rsid w:val="003F33B1"/>
    <w:rsid w:val="003F3E08"/>
    <w:rsid w:val="003F3E31"/>
    <w:rsid w:val="003F40C5"/>
    <w:rsid w:val="003F45F0"/>
    <w:rsid w:val="003F5079"/>
    <w:rsid w:val="003F50C4"/>
    <w:rsid w:val="003F633C"/>
    <w:rsid w:val="003F65F1"/>
    <w:rsid w:val="003F6609"/>
    <w:rsid w:val="003F7CD2"/>
    <w:rsid w:val="004001AE"/>
    <w:rsid w:val="0040028A"/>
    <w:rsid w:val="00400720"/>
    <w:rsid w:val="00400F72"/>
    <w:rsid w:val="00401175"/>
    <w:rsid w:val="004014BE"/>
    <w:rsid w:val="0040191E"/>
    <w:rsid w:val="00401D17"/>
    <w:rsid w:val="00402858"/>
    <w:rsid w:val="00402E1D"/>
    <w:rsid w:val="0040300F"/>
    <w:rsid w:val="004038F8"/>
    <w:rsid w:val="004045C4"/>
    <w:rsid w:val="00404CB2"/>
    <w:rsid w:val="00405067"/>
    <w:rsid w:val="00406056"/>
    <w:rsid w:val="0040643D"/>
    <w:rsid w:val="0040686D"/>
    <w:rsid w:val="00406B20"/>
    <w:rsid w:val="00406EDA"/>
    <w:rsid w:val="00406F67"/>
    <w:rsid w:val="0040710F"/>
    <w:rsid w:val="00407447"/>
    <w:rsid w:val="004074B0"/>
    <w:rsid w:val="00407644"/>
    <w:rsid w:val="004077D7"/>
    <w:rsid w:val="00407A09"/>
    <w:rsid w:val="00407B13"/>
    <w:rsid w:val="00407FCC"/>
    <w:rsid w:val="004101ED"/>
    <w:rsid w:val="00412025"/>
    <w:rsid w:val="00412AE7"/>
    <w:rsid w:val="004130AE"/>
    <w:rsid w:val="00413263"/>
    <w:rsid w:val="00414339"/>
    <w:rsid w:val="00414520"/>
    <w:rsid w:val="004145E3"/>
    <w:rsid w:val="0041486C"/>
    <w:rsid w:val="00414949"/>
    <w:rsid w:val="00414A69"/>
    <w:rsid w:val="0041552C"/>
    <w:rsid w:val="0041564E"/>
    <w:rsid w:val="0041571D"/>
    <w:rsid w:val="00416111"/>
    <w:rsid w:val="00416BC2"/>
    <w:rsid w:val="00417247"/>
    <w:rsid w:val="00417557"/>
    <w:rsid w:val="00417AFB"/>
    <w:rsid w:val="00417F20"/>
    <w:rsid w:val="00420C64"/>
    <w:rsid w:val="00420EF0"/>
    <w:rsid w:val="00421206"/>
    <w:rsid w:val="004213A7"/>
    <w:rsid w:val="00421A1F"/>
    <w:rsid w:val="00421A20"/>
    <w:rsid w:val="00422560"/>
    <w:rsid w:val="00422A9B"/>
    <w:rsid w:val="0042353F"/>
    <w:rsid w:val="00423A2A"/>
    <w:rsid w:val="00423C14"/>
    <w:rsid w:val="00423EEC"/>
    <w:rsid w:val="0042455F"/>
    <w:rsid w:val="004248D2"/>
    <w:rsid w:val="00424D27"/>
    <w:rsid w:val="0042513F"/>
    <w:rsid w:val="004251BC"/>
    <w:rsid w:val="004263A2"/>
    <w:rsid w:val="00426465"/>
    <w:rsid w:val="0042649D"/>
    <w:rsid w:val="0042696B"/>
    <w:rsid w:val="00426D6E"/>
    <w:rsid w:val="00427E9E"/>
    <w:rsid w:val="0043067C"/>
    <w:rsid w:val="004308EC"/>
    <w:rsid w:val="00430C9A"/>
    <w:rsid w:val="00431B67"/>
    <w:rsid w:val="00432801"/>
    <w:rsid w:val="00433121"/>
    <w:rsid w:val="004336E5"/>
    <w:rsid w:val="00435087"/>
    <w:rsid w:val="00435273"/>
    <w:rsid w:val="004356D9"/>
    <w:rsid w:val="004358D0"/>
    <w:rsid w:val="0043667F"/>
    <w:rsid w:val="00436826"/>
    <w:rsid w:val="00436B34"/>
    <w:rsid w:val="00436D4E"/>
    <w:rsid w:val="0043764E"/>
    <w:rsid w:val="00440968"/>
    <w:rsid w:val="0044174F"/>
    <w:rsid w:val="0044315E"/>
    <w:rsid w:val="004438D5"/>
    <w:rsid w:val="00443B8B"/>
    <w:rsid w:val="00443D04"/>
    <w:rsid w:val="004440DD"/>
    <w:rsid w:val="0044415B"/>
    <w:rsid w:val="004441B4"/>
    <w:rsid w:val="00444558"/>
    <w:rsid w:val="004447B4"/>
    <w:rsid w:val="00444A8E"/>
    <w:rsid w:val="0044503E"/>
    <w:rsid w:val="00445182"/>
    <w:rsid w:val="0044558C"/>
    <w:rsid w:val="00445750"/>
    <w:rsid w:val="00445B03"/>
    <w:rsid w:val="00445C32"/>
    <w:rsid w:val="00445D41"/>
    <w:rsid w:val="00445D5E"/>
    <w:rsid w:val="00446160"/>
    <w:rsid w:val="00446F5D"/>
    <w:rsid w:val="0044725F"/>
    <w:rsid w:val="00447605"/>
    <w:rsid w:val="00447A99"/>
    <w:rsid w:val="00447C23"/>
    <w:rsid w:val="00447FD3"/>
    <w:rsid w:val="0045075E"/>
    <w:rsid w:val="00450C94"/>
    <w:rsid w:val="00450FF6"/>
    <w:rsid w:val="00451274"/>
    <w:rsid w:val="004512D4"/>
    <w:rsid w:val="004525A0"/>
    <w:rsid w:val="00452A9D"/>
    <w:rsid w:val="00452C9E"/>
    <w:rsid w:val="00452D41"/>
    <w:rsid w:val="0045362B"/>
    <w:rsid w:val="00453D88"/>
    <w:rsid w:val="00454167"/>
    <w:rsid w:val="00454210"/>
    <w:rsid w:val="00454454"/>
    <w:rsid w:val="004549A6"/>
    <w:rsid w:val="004554E1"/>
    <w:rsid w:val="00455858"/>
    <w:rsid w:val="00455C50"/>
    <w:rsid w:val="00455EED"/>
    <w:rsid w:val="004567D2"/>
    <w:rsid w:val="004571D0"/>
    <w:rsid w:val="0045738A"/>
    <w:rsid w:val="00457878"/>
    <w:rsid w:val="00457B1A"/>
    <w:rsid w:val="00457DD4"/>
    <w:rsid w:val="0046060C"/>
    <w:rsid w:val="00460DCB"/>
    <w:rsid w:val="00461412"/>
    <w:rsid w:val="0046147E"/>
    <w:rsid w:val="00461491"/>
    <w:rsid w:val="004614D6"/>
    <w:rsid w:val="00461B30"/>
    <w:rsid w:val="004623E9"/>
    <w:rsid w:val="004627F0"/>
    <w:rsid w:val="00462BDB"/>
    <w:rsid w:val="0046317B"/>
    <w:rsid w:val="00464907"/>
    <w:rsid w:val="0046528A"/>
    <w:rsid w:val="00465378"/>
    <w:rsid w:val="00466026"/>
    <w:rsid w:val="00466C62"/>
    <w:rsid w:val="00466E58"/>
    <w:rsid w:val="004676E2"/>
    <w:rsid w:val="00467764"/>
    <w:rsid w:val="00467EF2"/>
    <w:rsid w:val="00467F8C"/>
    <w:rsid w:val="00470315"/>
    <w:rsid w:val="004705CC"/>
    <w:rsid w:val="00470823"/>
    <w:rsid w:val="00470D3E"/>
    <w:rsid w:val="00470D86"/>
    <w:rsid w:val="00470EAB"/>
    <w:rsid w:val="00471018"/>
    <w:rsid w:val="00471ACE"/>
    <w:rsid w:val="004721BC"/>
    <w:rsid w:val="004732A1"/>
    <w:rsid w:val="004734B2"/>
    <w:rsid w:val="00473ED1"/>
    <w:rsid w:val="004747E8"/>
    <w:rsid w:val="00474ADA"/>
    <w:rsid w:val="004755BE"/>
    <w:rsid w:val="00475B93"/>
    <w:rsid w:val="00475BB1"/>
    <w:rsid w:val="00475F21"/>
    <w:rsid w:val="004760E0"/>
    <w:rsid w:val="00476752"/>
    <w:rsid w:val="0047781D"/>
    <w:rsid w:val="0048062C"/>
    <w:rsid w:val="00481AC2"/>
    <w:rsid w:val="00481F92"/>
    <w:rsid w:val="004822CA"/>
    <w:rsid w:val="00482577"/>
    <w:rsid w:val="00482894"/>
    <w:rsid w:val="00482A90"/>
    <w:rsid w:val="00482D0A"/>
    <w:rsid w:val="00483240"/>
    <w:rsid w:val="0048372E"/>
    <w:rsid w:val="004837A0"/>
    <w:rsid w:val="00483C8D"/>
    <w:rsid w:val="00483F7F"/>
    <w:rsid w:val="004844D7"/>
    <w:rsid w:val="00484D77"/>
    <w:rsid w:val="0048720B"/>
    <w:rsid w:val="00487221"/>
    <w:rsid w:val="0049048D"/>
    <w:rsid w:val="00491C34"/>
    <w:rsid w:val="004926F0"/>
    <w:rsid w:val="00493D04"/>
    <w:rsid w:val="00493F7B"/>
    <w:rsid w:val="0049424D"/>
    <w:rsid w:val="004953EE"/>
    <w:rsid w:val="00496167"/>
    <w:rsid w:val="004970CA"/>
    <w:rsid w:val="0049763D"/>
    <w:rsid w:val="004977C0"/>
    <w:rsid w:val="00497B51"/>
    <w:rsid w:val="004A0745"/>
    <w:rsid w:val="004A17B6"/>
    <w:rsid w:val="004A23A5"/>
    <w:rsid w:val="004A24A3"/>
    <w:rsid w:val="004A25BF"/>
    <w:rsid w:val="004A2A94"/>
    <w:rsid w:val="004A2BBB"/>
    <w:rsid w:val="004A2F62"/>
    <w:rsid w:val="004A3E7A"/>
    <w:rsid w:val="004A443C"/>
    <w:rsid w:val="004A461F"/>
    <w:rsid w:val="004A4CEC"/>
    <w:rsid w:val="004A4D3C"/>
    <w:rsid w:val="004A5F9F"/>
    <w:rsid w:val="004A62C7"/>
    <w:rsid w:val="004A6AB9"/>
    <w:rsid w:val="004A6BFF"/>
    <w:rsid w:val="004A7A28"/>
    <w:rsid w:val="004A7AD9"/>
    <w:rsid w:val="004B067A"/>
    <w:rsid w:val="004B09D5"/>
    <w:rsid w:val="004B1827"/>
    <w:rsid w:val="004B1947"/>
    <w:rsid w:val="004B3180"/>
    <w:rsid w:val="004B3867"/>
    <w:rsid w:val="004B39DC"/>
    <w:rsid w:val="004B3B5F"/>
    <w:rsid w:val="004B3F7B"/>
    <w:rsid w:val="004B3F91"/>
    <w:rsid w:val="004B4608"/>
    <w:rsid w:val="004B59AA"/>
    <w:rsid w:val="004B5D87"/>
    <w:rsid w:val="004B5EAD"/>
    <w:rsid w:val="004B5FA9"/>
    <w:rsid w:val="004B60D8"/>
    <w:rsid w:val="004B657B"/>
    <w:rsid w:val="004B65FC"/>
    <w:rsid w:val="004B65FD"/>
    <w:rsid w:val="004B6E18"/>
    <w:rsid w:val="004B6F04"/>
    <w:rsid w:val="004B72F2"/>
    <w:rsid w:val="004C0B0E"/>
    <w:rsid w:val="004C0FBB"/>
    <w:rsid w:val="004C191F"/>
    <w:rsid w:val="004C1C0E"/>
    <w:rsid w:val="004C1D23"/>
    <w:rsid w:val="004C1E44"/>
    <w:rsid w:val="004C2650"/>
    <w:rsid w:val="004C26EC"/>
    <w:rsid w:val="004C2812"/>
    <w:rsid w:val="004C2D8C"/>
    <w:rsid w:val="004C2F3E"/>
    <w:rsid w:val="004C3C55"/>
    <w:rsid w:val="004C49D7"/>
    <w:rsid w:val="004C5CD2"/>
    <w:rsid w:val="004C6EA3"/>
    <w:rsid w:val="004C7540"/>
    <w:rsid w:val="004D008C"/>
    <w:rsid w:val="004D0E03"/>
    <w:rsid w:val="004D10DA"/>
    <w:rsid w:val="004D1260"/>
    <w:rsid w:val="004D16BC"/>
    <w:rsid w:val="004D29B2"/>
    <w:rsid w:val="004D2C53"/>
    <w:rsid w:val="004D303D"/>
    <w:rsid w:val="004D31E9"/>
    <w:rsid w:val="004D36DC"/>
    <w:rsid w:val="004D3734"/>
    <w:rsid w:val="004D40B5"/>
    <w:rsid w:val="004D41B3"/>
    <w:rsid w:val="004D437F"/>
    <w:rsid w:val="004D4410"/>
    <w:rsid w:val="004D4843"/>
    <w:rsid w:val="004D4AED"/>
    <w:rsid w:val="004D4E4F"/>
    <w:rsid w:val="004D5AB3"/>
    <w:rsid w:val="004D5F34"/>
    <w:rsid w:val="004D6799"/>
    <w:rsid w:val="004D6F36"/>
    <w:rsid w:val="004D721D"/>
    <w:rsid w:val="004E0417"/>
    <w:rsid w:val="004E06F9"/>
    <w:rsid w:val="004E08C0"/>
    <w:rsid w:val="004E0CD1"/>
    <w:rsid w:val="004E192D"/>
    <w:rsid w:val="004E2AD7"/>
    <w:rsid w:val="004E372F"/>
    <w:rsid w:val="004E4A5E"/>
    <w:rsid w:val="004E5450"/>
    <w:rsid w:val="004E556D"/>
    <w:rsid w:val="004E617D"/>
    <w:rsid w:val="004E654F"/>
    <w:rsid w:val="004E6F33"/>
    <w:rsid w:val="004E76F6"/>
    <w:rsid w:val="004E78EF"/>
    <w:rsid w:val="004E7DDC"/>
    <w:rsid w:val="004F056D"/>
    <w:rsid w:val="004F09F4"/>
    <w:rsid w:val="004F13BB"/>
    <w:rsid w:val="004F19B1"/>
    <w:rsid w:val="004F1C1E"/>
    <w:rsid w:val="004F1E2F"/>
    <w:rsid w:val="004F1F03"/>
    <w:rsid w:val="004F2823"/>
    <w:rsid w:val="004F2888"/>
    <w:rsid w:val="004F30A0"/>
    <w:rsid w:val="004F37A7"/>
    <w:rsid w:val="004F39A6"/>
    <w:rsid w:val="004F39E0"/>
    <w:rsid w:val="004F3F5C"/>
    <w:rsid w:val="004F41F3"/>
    <w:rsid w:val="004F4F14"/>
    <w:rsid w:val="004F4F8B"/>
    <w:rsid w:val="004F509B"/>
    <w:rsid w:val="004F50ED"/>
    <w:rsid w:val="004F52B9"/>
    <w:rsid w:val="004F5648"/>
    <w:rsid w:val="004F596F"/>
    <w:rsid w:val="004F60BA"/>
    <w:rsid w:val="004F63F2"/>
    <w:rsid w:val="004F6605"/>
    <w:rsid w:val="004F70AF"/>
    <w:rsid w:val="004F772F"/>
    <w:rsid w:val="005005A4"/>
    <w:rsid w:val="005006CF"/>
    <w:rsid w:val="00500ED5"/>
    <w:rsid w:val="00501447"/>
    <w:rsid w:val="00501B70"/>
    <w:rsid w:val="00502557"/>
    <w:rsid w:val="0050368D"/>
    <w:rsid w:val="00503D47"/>
    <w:rsid w:val="00503E75"/>
    <w:rsid w:val="00505054"/>
    <w:rsid w:val="00505225"/>
    <w:rsid w:val="00505DFC"/>
    <w:rsid w:val="0050612D"/>
    <w:rsid w:val="005072BE"/>
    <w:rsid w:val="00507B08"/>
    <w:rsid w:val="00507E3A"/>
    <w:rsid w:val="005109B9"/>
    <w:rsid w:val="00510F82"/>
    <w:rsid w:val="00511054"/>
    <w:rsid w:val="00512946"/>
    <w:rsid w:val="00512FB1"/>
    <w:rsid w:val="00512FD9"/>
    <w:rsid w:val="00513869"/>
    <w:rsid w:val="00513D1B"/>
    <w:rsid w:val="00514569"/>
    <w:rsid w:val="005145F0"/>
    <w:rsid w:val="00514A56"/>
    <w:rsid w:val="00515162"/>
    <w:rsid w:val="005170C9"/>
    <w:rsid w:val="00517476"/>
    <w:rsid w:val="00517A8F"/>
    <w:rsid w:val="00520745"/>
    <w:rsid w:val="00520821"/>
    <w:rsid w:val="005211BE"/>
    <w:rsid w:val="00521354"/>
    <w:rsid w:val="00521649"/>
    <w:rsid w:val="00521A76"/>
    <w:rsid w:val="00522069"/>
    <w:rsid w:val="00522399"/>
    <w:rsid w:val="005224E7"/>
    <w:rsid w:val="00522700"/>
    <w:rsid w:val="00522CDD"/>
    <w:rsid w:val="00523205"/>
    <w:rsid w:val="0052400E"/>
    <w:rsid w:val="00524317"/>
    <w:rsid w:val="00524427"/>
    <w:rsid w:val="00524C2F"/>
    <w:rsid w:val="00524D41"/>
    <w:rsid w:val="005250ED"/>
    <w:rsid w:val="00525234"/>
    <w:rsid w:val="005254FE"/>
    <w:rsid w:val="00525C1C"/>
    <w:rsid w:val="00526B01"/>
    <w:rsid w:val="00527AA1"/>
    <w:rsid w:val="00527F12"/>
    <w:rsid w:val="00527FF5"/>
    <w:rsid w:val="005300E3"/>
    <w:rsid w:val="005301F8"/>
    <w:rsid w:val="00530AC9"/>
    <w:rsid w:val="00532ECC"/>
    <w:rsid w:val="00533131"/>
    <w:rsid w:val="00533684"/>
    <w:rsid w:val="00533A03"/>
    <w:rsid w:val="00533B0A"/>
    <w:rsid w:val="00533CB2"/>
    <w:rsid w:val="005348FE"/>
    <w:rsid w:val="00535035"/>
    <w:rsid w:val="00535039"/>
    <w:rsid w:val="00535162"/>
    <w:rsid w:val="005353D2"/>
    <w:rsid w:val="005356A2"/>
    <w:rsid w:val="00535AAB"/>
    <w:rsid w:val="00535F45"/>
    <w:rsid w:val="0053613B"/>
    <w:rsid w:val="005364E8"/>
    <w:rsid w:val="005366A0"/>
    <w:rsid w:val="00536958"/>
    <w:rsid w:val="00536AFA"/>
    <w:rsid w:val="005370BC"/>
    <w:rsid w:val="0054041F"/>
    <w:rsid w:val="00540764"/>
    <w:rsid w:val="00540899"/>
    <w:rsid w:val="00541AF9"/>
    <w:rsid w:val="00541B7C"/>
    <w:rsid w:val="0054203B"/>
    <w:rsid w:val="00542663"/>
    <w:rsid w:val="00542E23"/>
    <w:rsid w:val="00543789"/>
    <w:rsid w:val="005437A8"/>
    <w:rsid w:val="00543CA9"/>
    <w:rsid w:val="0054491D"/>
    <w:rsid w:val="0054493C"/>
    <w:rsid w:val="00545173"/>
    <w:rsid w:val="005462B3"/>
    <w:rsid w:val="005465E0"/>
    <w:rsid w:val="00547C16"/>
    <w:rsid w:val="00550566"/>
    <w:rsid w:val="00550749"/>
    <w:rsid w:val="0055165D"/>
    <w:rsid w:val="00551BE2"/>
    <w:rsid w:val="005534DF"/>
    <w:rsid w:val="00553B94"/>
    <w:rsid w:val="00553D4C"/>
    <w:rsid w:val="00553DE1"/>
    <w:rsid w:val="0055467B"/>
    <w:rsid w:val="0055481D"/>
    <w:rsid w:val="0055511E"/>
    <w:rsid w:val="005554D8"/>
    <w:rsid w:val="00555A3F"/>
    <w:rsid w:val="00555EED"/>
    <w:rsid w:val="0055643E"/>
    <w:rsid w:val="00556456"/>
    <w:rsid w:val="00556C00"/>
    <w:rsid w:val="00557B59"/>
    <w:rsid w:val="00557CA6"/>
    <w:rsid w:val="00560CCC"/>
    <w:rsid w:val="00561335"/>
    <w:rsid w:val="005613C3"/>
    <w:rsid w:val="0056216E"/>
    <w:rsid w:val="0056217F"/>
    <w:rsid w:val="00562256"/>
    <w:rsid w:val="005624C3"/>
    <w:rsid w:val="00562949"/>
    <w:rsid w:val="00562AF3"/>
    <w:rsid w:val="00562C60"/>
    <w:rsid w:val="00563229"/>
    <w:rsid w:val="0056336C"/>
    <w:rsid w:val="00563A6A"/>
    <w:rsid w:val="00563BA5"/>
    <w:rsid w:val="00563C62"/>
    <w:rsid w:val="005642BE"/>
    <w:rsid w:val="0056473A"/>
    <w:rsid w:val="00564AE1"/>
    <w:rsid w:val="0056500E"/>
    <w:rsid w:val="005657A2"/>
    <w:rsid w:val="00565BC0"/>
    <w:rsid w:val="00565ED5"/>
    <w:rsid w:val="00566FBE"/>
    <w:rsid w:val="005674C6"/>
    <w:rsid w:val="00567699"/>
    <w:rsid w:val="00567C89"/>
    <w:rsid w:val="00570A90"/>
    <w:rsid w:val="00570AC6"/>
    <w:rsid w:val="00571206"/>
    <w:rsid w:val="005713E2"/>
    <w:rsid w:val="005714A4"/>
    <w:rsid w:val="005724F2"/>
    <w:rsid w:val="00572779"/>
    <w:rsid w:val="005731CF"/>
    <w:rsid w:val="00573954"/>
    <w:rsid w:val="00573BD7"/>
    <w:rsid w:val="00573C96"/>
    <w:rsid w:val="005743A2"/>
    <w:rsid w:val="00575874"/>
    <w:rsid w:val="005768F9"/>
    <w:rsid w:val="0057697A"/>
    <w:rsid w:val="00576DA7"/>
    <w:rsid w:val="00580058"/>
    <w:rsid w:val="00580A52"/>
    <w:rsid w:val="00581441"/>
    <w:rsid w:val="00581848"/>
    <w:rsid w:val="00581BE8"/>
    <w:rsid w:val="00582577"/>
    <w:rsid w:val="0058281A"/>
    <w:rsid w:val="00582C07"/>
    <w:rsid w:val="00582C13"/>
    <w:rsid w:val="00583201"/>
    <w:rsid w:val="00583686"/>
    <w:rsid w:val="0058404A"/>
    <w:rsid w:val="0058465C"/>
    <w:rsid w:val="005848AF"/>
    <w:rsid w:val="00585A45"/>
    <w:rsid w:val="0058613E"/>
    <w:rsid w:val="00586622"/>
    <w:rsid w:val="0058749F"/>
    <w:rsid w:val="005877CF"/>
    <w:rsid w:val="00587CBC"/>
    <w:rsid w:val="00587EE2"/>
    <w:rsid w:val="005900E7"/>
    <w:rsid w:val="005906AF"/>
    <w:rsid w:val="005912FB"/>
    <w:rsid w:val="00591FF7"/>
    <w:rsid w:val="00592093"/>
    <w:rsid w:val="005921B5"/>
    <w:rsid w:val="0059221C"/>
    <w:rsid w:val="0059246F"/>
    <w:rsid w:val="00593662"/>
    <w:rsid w:val="00594C60"/>
    <w:rsid w:val="00595E04"/>
    <w:rsid w:val="00596526"/>
    <w:rsid w:val="00596789"/>
    <w:rsid w:val="00597084"/>
    <w:rsid w:val="0059772F"/>
    <w:rsid w:val="00597DA6"/>
    <w:rsid w:val="005A0065"/>
    <w:rsid w:val="005A0EA2"/>
    <w:rsid w:val="005A13B5"/>
    <w:rsid w:val="005A1654"/>
    <w:rsid w:val="005A1B7C"/>
    <w:rsid w:val="005A1E11"/>
    <w:rsid w:val="005A20CE"/>
    <w:rsid w:val="005A20DC"/>
    <w:rsid w:val="005A2E3C"/>
    <w:rsid w:val="005A2F08"/>
    <w:rsid w:val="005A33B4"/>
    <w:rsid w:val="005A33F2"/>
    <w:rsid w:val="005A39DC"/>
    <w:rsid w:val="005A3A32"/>
    <w:rsid w:val="005A4399"/>
    <w:rsid w:val="005A43AE"/>
    <w:rsid w:val="005A5727"/>
    <w:rsid w:val="005A60EA"/>
    <w:rsid w:val="005A622C"/>
    <w:rsid w:val="005A63FC"/>
    <w:rsid w:val="005A65EE"/>
    <w:rsid w:val="005A70F5"/>
    <w:rsid w:val="005A746B"/>
    <w:rsid w:val="005A7F86"/>
    <w:rsid w:val="005B0630"/>
    <w:rsid w:val="005B0B14"/>
    <w:rsid w:val="005B0B5D"/>
    <w:rsid w:val="005B1722"/>
    <w:rsid w:val="005B181E"/>
    <w:rsid w:val="005B1F32"/>
    <w:rsid w:val="005B2092"/>
    <w:rsid w:val="005B22D3"/>
    <w:rsid w:val="005B2B0F"/>
    <w:rsid w:val="005B32F7"/>
    <w:rsid w:val="005B3E48"/>
    <w:rsid w:val="005B41C9"/>
    <w:rsid w:val="005B4991"/>
    <w:rsid w:val="005B4A40"/>
    <w:rsid w:val="005B6DDD"/>
    <w:rsid w:val="005B72C5"/>
    <w:rsid w:val="005C04B5"/>
    <w:rsid w:val="005C06D6"/>
    <w:rsid w:val="005C07FD"/>
    <w:rsid w:val="005C10D4"/>
    <w:rsid w:val="005C12F2"/>
    <w:rsid w:val="005C1689"/>
    <w:rsid w:val="005C1B99"/>
    <w:rsid w:val="005C2DBF"/>
    <w:rsid w:val="005C31F9"/>
    <w:rsid w:val="005C37C8"/>
    <w:rsid w:val="005C3F07"/>
    <w:rsid w:val="005C53F3"/>
    <w:rsid w:val="005C5735"/>
    <w:rsid w:val="005C65C6"/>
    <w:rsid w:val="005C736F"/>
    <w:rsid w:val="005C753B"/>
    <w:rsid w:val="005C7B0D"/>
    <w:rsid w:val="005C7C2B"/>
    <w:rsid w:val="005C7D0D"/>
    <w:rsid w:val="005C7ECE"/>
    <w:rsid w:val="005D0648"/>
    <w:rsid w:val="005D091B"/>
    <w:rsid w:val="005D0CD1"/>
    <w:rsid w:val="005D15C8"/>
    <w:rsid w:val="005D206B"/>
    <w:rsid w:val="005D26FD"/>
    <w:rsid w:val="005D2C7A"/>
    <w:rsid w:val="005D2C81"/>
    <w:rsid w:val="005D2E74"/>
    <w:rsid w:val="005D35FF"/>
    <w:rsid w:val="005D4129"/>
    <w:rsid w:val="005D4187"/>
    <w:rsid w:val="005D48AA"/>
    <w:rsid w:val="005D4D03"/>
    <w:rsid w:val="005D4E9A"/>
    <w:rsid w:val="005D5C11"/>
    <w:rsid w:val="005D6828"/>
    <w:rsid w:val="005D7250"/>
    <w:rsid w:val="005D7274"/>
    <w:rsid w:val="005D7671"/>
    <w:rsid w:val="005D77DF"/>
    <w:rsid w:val="005D780F"/>
    <w:rsid w:val="005D7E23"/>
    <w:rsid w:val="005D7F88"/>
    <w:rsid w:val="005E0894"/>
    <w:rsid w:val="005E0FB9"/>
    <w:rsid w:val="005E1A25"/>
    <w:rsid w:val="005E26C3"/>
    <w:rsid w:val="005E29D5"/>
    <w:rsid w:val="005E2AF3"/>
    <w:rsid w:val="005E3458"/>
    <w:rsid w:val="005E3C35"/>
    <w:rsid w:val="005E3E9D"/>
    <w:rsid w:val="005E4B4E"/>
    <w:rsid w:val="005E6A25"/>
    <w:rsid w:val="005E6E41"/>
    <w:rsid w:val="005E70DE"/>
    <w:rsid w:val="005E7F8C"/>
    <w:rsid w:val="005F04E0"/>
    <w:rsid w:val="005F0BD6"/>
    <w:rsid w:val="005F154C"/>
    <w:rsid w:val="005F1CE8"/>
    <w:rsid w:val="005F2241"/>
    <w:rsid w:val="005F293F"/>
    <w:rsid w:val="005F3362"/>
    <w:rsid w:val="005F36B4"/>
    <w:rsid w:val="005F3899"/>
    <w:rsid w:val="005F39C9"/>
    <w:rsid w:val="005F3AA9"/>
    <w:rsid w:val="005F3CBE"/>
    <w:rsid w:val="005F40FA"/>
    <w:rsid w:val="005F45C7"/>
    <w:rsid w:val="005F53C9"/>
    <w:rsid w:val="005F5FA8"/>
    <w:rsid w:val="005F6CF2"/>
    <w:rsid w:val="005F716F"/>
    <w:rsid w:val="005F72A2"/>
    <w:rsid w:val="005F7689"/>
    <w:rsid w:val="00601F51"/>
    <w:rsid w:val="00603E14"/>
    <w:rsid w:val="00604725"/>
    <w:rsid w:val="00604B1D"/>
    <w:rsid w:val="00604C85"/>
    <w:rsid w:val="00604E91"/>
    <w:rsid w:val="006051C3"/>
    <w:rsid w:val="006052E1"/>
    <w:rsid w:val="006053FA"/>
    <w:rsid w:val="0060593A"/>
    <w:rsid w:val="006059A2"/>
    <w:rsid w:val="00605D04"/>
    <w:rsid w:val="00605E3A"/>
    <w:rsid w:val="0060641A"/>
    <w:rsid w:val="00606697"/>
    <w:rsid w:val="00606745"/>
    <w:rsid w:val="0060699C"/>
    <w:rsid w:val="0060724B"/>
    <w:rsid w:val="00607FAA"/>
    <w:rsid w:val="0061039D"/>
    <w:rsid w:val="00611871"/>
    <w:rsid w:val="00611A32"/>
    <w:rsid w:val="00611CCA"/>
    <w:rsid w:val="00611D98"/>
    <w:rsid w:val="00611ED9"/>
    <w:rsid w:val="00612A4F"/>
    <w:rsid w:val="00613167"/>
    <w:rsid w:val="00613545"/>
    <w:rsid w:val="00614599"/>
    <w:rsid w:val="0061501B"/>
    <w:rsid w:val="006155E7"/>
    <w:rsid w:val="0061571F"/>
    <w:rsid w:val="00615A6A"/>
    <w:rsid w:val="00615FA2"/>
    <w:rsid w:val="00615FCF"/>
    <w:rsid w:val="006169DC"/>
    <w:rsid w:val="00616D0A"/>
    <w:rsid w:val="00616F52"/>
    <w:rsid w:val="006172E5"/>
    <w:rsid w:val="006173BE"/>
    <w:rsid w:val="00617BC0"/>
    <w:rsid w:val="00620916"/>
    <w:rsid w:val="00620EB0"/>
    <w:rsid w:val="00621766"/>
    <w:rsid w:val="006220CB"/>
    <w:rsid w:val="006223B9"/>
    <w:rsid w:val="00622559"/>
    <w:rsid w:val="006227B6"/>
    <w:rsid w:val="00622C8B"/>
    <w:rsid w:val="00622CD1"/>
    <w:rsid w:val="00623C6E"/>
    <w:rsid w:val="0062430D"/>
    <w:rsid w:val="006244F2"/>
    <w:rsid w:val="006256DB"/>
    <w:rsid w:val="0062642B"/>
    <w:rsid w:val="006266DF"/>
    <w:rsid w:val="00626D2D"/>
    <w:rsid w:val="006270CC"/>
    <w:rsid w:val="00630787"/>
    <w:rsid w:val="006311CB"/>
    <w:rsid w:val="0063186D"/>
    <w:rsid w:val="00631D09"/>
    <w:rsid w:val="0063248F"/>
    <w:rsid w:val="006327B3"/>
    <w:rsid w:val="00632A21"/>
    <w:rsid w:val="00633402"/>
    <w:rsid w:val="00633455"/>
    <w:rsid w:val="00633901"/>
    <w:rsid w:val="00633BEA"/>
    <w:rsid w:val="00633EF1"/>
    <w:rsid w:val="006348B4"/>
    <w:rsid w:val="00634D27"/>
    <w:rsid w:val="00635033"/>
    <w:rsid w:val="0063543A"/>
    <w:rsid w:val="0063553A"/>
    <w:rsid w:val="00635779"/>
    <w:rsid w:val="00635FB9"/>
    <w:rsid w:val="00636014"/>
    <w:rsid w:val="00636224"/>
    <w:rsid w:val="006367EB"/>
    <w:rsid w:val="006372E3"/>
    <w:rsid w:val="006404BA"/>
    <w:rsid w:val="00640E8F"/>
    <w:rsid w:val="00640F50"/>
    <w:rsid w:val="00640FF3"/>
    <w:rsid w:val="0064247B"/>
    <w:rsid w:val="00642515"/>
    <w:rsid w:val="006429EA"/>
    <w:rsid w:val="00642B61"/>
    <w:rsid w:val="00642CD9"/>
    <w:rsid w:val="00642D4D"/>
    <w:rsid w:val="00642F2C"/>
    <w:rsid w:val="0064331B"/>
    <w:rsid w:val="0064336C"/>
    <w:rsid w:val="006438B1"/>
    <w:rsid w:val="006439AA"/>
    <w:rsid w:val="00643BCA"/>
    <w:rsid w:val="00643CF0"/>
    <w:rsid w:val="00643E50"/>
    <w:rsid w:val="00643FF4"/>
    <w:rsid w:val="006459C9"/>
    <w:rsid w:val="006464A0"/>
    <w:rsid w:val="00646C90"/>
    <w:rsid w:val="00647A6F"/>
    <w:rsid w:val="00647B3B"/>
    <w:rsid w:val="00650B70"/>
    <w:rsid w:val="00650CEB"/>
    <w:rsid w:val="00650DFA"/>
    <w:rsid w:val="00650E4E"/>
    <w:rsid w:val="00650FA3"/>
    <w:rsid w:val="00651370"/>
    <w:rsid w:val="00651453"/>
    <w:rsid w:val="00651747"/>
    <w:rsid w:val="00651974"/>
    <w:rsid w:val="00651B51"/>
    <w:rsid w:val="00652CC9"/>
    <w:rsid w:val="00652DD7"/>
    <w:rsid w:val="00653593"/>
    <w:rsid w:val="006539E4"/>
    <w:rsid w:val="00653F61"/>
    <w:rsid w:val="00655839"/>
    <w:rsid w:val="00655BA5"/>
    <w:rsid w:val="00655E2C"/>
    <w:rsid w:val="0065629D"/>
    <w:rsid w:val="006566CB"/>
    <w:rsid w:val="0066087E"/>
    <w:rsid w:val="006617FD"/>
    <w:rsid w:val="006619C7"/>
    <w:rsid w:val="00662B0B"/>
    <w:rsid w:val="00662C69"/>
    <w:rsid w:val="00662CB9"/>
    <w:rsid w:val="0066340D"/>
    <w:rsid w:val="006635A3"/>
    <w:rsid w:val="00663B9C"/>
    <w:rsid w:val="00663F76"/>
    <w:rsid w:val="00664157"/>
    <w:rsid w:val="00664DF2"/>
    <w:rsid w:val="00665267"/>
    <w:rsid w:val="006656AE"/>
    <w:rsid w:val="006658F9"/>
    <w:rsid w:val="00665D6A"/>
    <w:rsid w:val="00665F36"/>
    <w:rsid w:val="00666E2C"/>
    <w:rsid w:val="006675AF"/>
    <w:rsid w:val="00667EE0"/>
    <w:rsid w:val="0067061B"/>
    <w:rsid w:val="006706DE"/>
    <w:rsid w:val="00670743"/>
    <w:rsid w:val="006711BA"/>
    <w:rsid w:val="0067126A"/>
    <w:rsid w:val="0067136B"/>
    <w:rsid w:val="00671C4D"/>
    <w:rsid w:val="00672FCB"/>
    <w:rsid w:val="00673F1E"/>
    <w:rsid w:val="006741B3"/>
    <w:rsid w:val="006741E6"/>
    <w:rsid w:val="006756BF"/>
    <w:rsid w:val="00676FAA"/>
    <w:rsid w:val="00676FD3"/>
    <w:rsid w:val="00677053"/>
    <w:rsid w:val="00677A16"/>
    <w:rsid w:val="00677C41"/>
    <w:rsid w:val="00680485"/>
    <w:rsid w:val="00680B3A"/>
    <w:rsid w:val="00680B98"/>
    <w:rsid w:val="0068183B"/>
    <w:rsid w:val="006829B3"/>
    <w:rsid w:val="00682CA9"/>
    <w:rsid w:val="00682CFF"/>
    <w:rsid w:val="00683211"/>
    <w:rsid w:val="0068338C"/>
    <w:rsid w:val="00683529"/>
    <w:rsid w:val="00683669"/>
    <w:rsid w:val="00684089"/>
    <w:rsid w:val="00684AE4"/>
    <w:rsid w:val="00684CBE"/>
    <w:rsid w:val="00684CDF"/>
    <w:rsid w:val="00684E9D"/>
    <w:rsid w:val="00684FA0"/>
    <w:rsid w:val="006854DC"/>
    <w:rsid w:val="0068590C"/>
    <w:rsid w:val="00685A43"/>
    <w:rsid w:val="00685D21"/>
    <w:rsid w:val="00686A8F"/>
    <w:rsid w:val="00686AB6"/>
    <w:rsid w:val="0068759A"/>
    <w:rsid w:val="006878C5"/>
    <w:rsid w:val="00687A49"/>
    <w:rsid w:val="00687B8D"/>
    <w:rsid w:val="0069041D"/>
    <w:rsid w:val="006916B0"/>
    <w:rsid w:val="00692A4C"/>
    <w:rsid w:val="00692C3A"/>
    <w:rsid w:val="00692F98"/>
    <w:rsid w:val="00693965"/>
    <w:rsid w:val="00693AEC"/>
    <w:rsid w:val="00693CCB"/>
    <w:rsid w:val="00694120"/>
    <w:rsid w:val="00694B60"/>
    <w:rsid w:val="0069512E"/>
    <w:rsid w:val="00696411"/>
    <w:rsid w:val="006979F3"/>
    <w:rsid w:val="006A0415"/>
    <w:rsid w:val="006A0721"/>
    <w:rsid w:val="006A0CBF"/>
    <w:rsid w:val="006A0E07"/>
    <w:rsid w:val="006A136B"/>
    <w:rsid w:val="006A166C"/>
    <w:rsid w:val="006A1CA7"/>
    <w:rsid w:val="006A1CE3"/>
    <w:rsid w:val="006A1CED"/>
    <w:rsid w:val="006A3369"/>
    <w:rsid w:val="006A40B3"/>
    <w:rsid w:val="006A4AA0"/>
    <w:rsid w:val="006A4CFA"/>
    <w:rsid w:val="006A5818"/>
    <w:rsid w:val="006A6169"/>
    <w:rsid w:val="006A72FC"/>
    <w:rsid w:val="006A72FF"/>
    <w:rsid w:val="006A77E0"/>
    <w:rsid w:val="006A77F1"/>
    <w:rsid w:val="006A7DFB"/>
    <w:rsid w:val="006A7FA7"/>
    <w:rsid w:val="006B1CA8"/>
    <w:rsid w:val="006B2D75"/>
    <w:rsid w:val="006B2F3A"/>
    <w:rsid w:val="006B2F4B"/>
    <w:rsid w:val="006B32C2"/>
    <w:rsid w:val="006B3D51"/>
    <w:rsid w:val="006B40BF"/>
    <w:rsid w:val="006B433A"/>
    <w:rsid w:val="006B5608"/>
    <w:rsid w:val="006B5AEB"/>
    <w:rsid w:val="006B6E8D"/>
    <w:rsid w:val="006B7933"/>
    <w:rsid w:val="006C0567"/>
    <w:rsid w:val="006C075F"/>
    <w:rsid w:val="006C0D84"/>
    <w:rsid w:val="006C13EB"/>
    <w:rsid w:val="006C1D2E"/>
    <w:rsid w:val="006C21B2"/>
    <w:rsid w:val="006C21B7"/>
    <w:rsid w:val="006C2372"/>
    <w:rsid w:val="006C29D3"/>
    <w:rsid w:val="006C2CCF"/>
    <w:rsid w:val="006C2E57"/>
    <w:rsid w:val="006C3997"/>
    <w:rsid w:val="006C3E84"/>
    <w:rsid w:val="006C5737"/>
    <w:rsid w:val="006C68CF"/>
    <w:rsid w:val="006C722E"/>
    <w:rsid w:val="006C7CF6"/>
    <w:rsid w:val="006D096E"/>
    <w:rsid w:val="006D0E55"/>
    <w:rsid w:val="006D10F1"/>
    <w:rsid w:val="006D11C7"/>
    <w:rsid w:val="006D11FA"/>
    <w:rsid w:val="006D1F16"/>
    <w:rsid w:val="006D21D3"/>
    <w:rsid w:val="006D23D2"/>
    <w:rsid w:val="006D2457"/>
    <w:rsid w:val="006D27E3"/>
    <w:rsid w:val="006D2CBD"/>
    <w:rsid w:val="006D3744"/>
    <w:rsid w:val="006D3B88"/>
    <w:rsid w:val="006D4283"/>
    <w:rsid w:val="006D478D"/>
    <w:rsid w:val="006D499B"/>
    <w:rsid w:val="006D4BE3"/>
    <w:rsid w:val="006D51E4"/>
    <w:rsid w:val="006D55CD"/>
    <w:rsid w:val="006D5C2E"/>
    <w:rsid w:val="006D5C82"/>
    <w:rsid w:val="006D5E27"/>
    <w:rsid w:val="006D6055"/>
    <w:rsid w:val="006D60F6"/>
    <w:rsid w:val="006D636E"/>
    <w:rsid w:val="006D6448"/>
    <w:rsid w:val="006D6D63"/>
    <w:rsid w:val="006D7062"/>
    <w:rsid w:val="006D7EBB"/>
    <w:rsid w:val="006E03C4"/>
    <w:rsid w:val="006E05EB"/>
    <w:rsid w:val="006E0987"/>
    <w:rsid w:val="006E0B09"/>
    <w:rsid w:val="006E0F99"/>
    <w:rsid w:val="006E10C0"/>
    <w:rsid w:val="006E2BC6"/>
    <w:rsid w:val="006E31D1"/>
    <w:rsid w:val="006E3614"/>
    <w:rsid w:val="006E36BF"/>
    <w:rsid w:val="006E4013"/>
    <w:rsid w:val="006E40A7"/>
    <w:rsid w:val="006E43D8"/>
    <w:rsid w:val="006E4CBC"/>
    <w:rsid w:val="006E4CBF"/>
    <w:rsid w:val="006E5A69"/>
    <w:rsid w:val="006E6604"/>
    <w:rsid w:val="006E680B"/>
    <w:rsid w:val="006E696E"/>
    <w:rsid w:val="006E7301"/>
    <w:rsid w:val="006E7372"/>
    <w:rsid w:val="006E7D8B"/>
    <w:rsid w:val="006E7F7A"/>
    <w:rsid w:val="006F0179"/>
    <w:rsid w:val="006F05BB"/>
    <w:rsid w:val="006F0A70"/>
    <w:rsid w:val="006F0F19"/>
    <w:rsid w:val="006F14F3"/>
    <w:rsid w:val="006F1A01"/>
    <w:rsid w:val="006F1DF0"/>
    <w:rsid w:val="006F2CAC"/>
    <w:rsid w:val="006F3C02"/>
    <w:rsid w:val="006F3C92"/>
    <w:rsid w:val="006F4BF7"/>
    <w:rsid w:val="006F52F4"/>
    <w:rsid w:val="006F5859"/>
    <w:rsid w:val="006F5C94"/>
    <w:rsid w:val="006F5E43"/>
    <w:rsid w:val="006F5F52"/>
    <w:rsid w:val="006F6979"/>
    <w:rsid w:val="006F6A01"/>
    <w:rsid w:val="006F6CB6"/>
    <w:rsid w:val="00700033"/>
    <w:rsid w:val="0070092D"/>
    <w:rsid w:val="0070118A"/>
    <w:rsid w:val="007017A7"/>
    <w:rsid w:val="007032E9"/>
    <w:rsid w:val="00703E66"/>
    <w:rsid w:val="00703FA8"/>
    <w:rsid w:val="007049CC"/>
    <w:rsid w:val="00705526"/>
    <w:rsid w:val="00705923"/>
    <w:rsid w:val="00705BF0"/>
    <w:rsid w:val="00705F72"/>
    <w:rsid w:val="007074E8"/>
    <w:rsid w:val="007077B7"/>
    <w:rsid w:val="00710E69"/>
    <w:rsid w:val="00711777"/>
    <w:rsid w:val="00711F1F"/>
    <w:rsid w:val="00712158"/>
    <w:rsid w:val="0071220C"/>
    <w:rsid w:val="00712C24"/>
    <w:rsid w:val="007134A5"/>
    <w:rsid w:val="00713D09"/>
    <w:rsid w:val="00714B53"/>
    <w:rsid w:val="00714E92"/>
    <w:rsid w:val="0071506B"/>
    <w:rsid w:val="00716C50"/>
    <w:rsid w:val="00717009"/>
    <w:rsid w:val="00717F1A"/>
    <w:rsid w:val="00720192"/>
    <w:rsid w:val="00720578"/>
    <w:rsid w:val="007208B6"/>
    <w:rsid w:val="00720FD5"/>
    <w:rsid w:val="00721953"/>
    <w:rsid w:val="00721B28"/>
    <w:rsid w:val="007220CD"/>
    <w:rsid w:val="00722192"/>
    <w:rsid w:val="0072259D"/>
    <w:rsid w:val="0072279D"/>
    <w:rsid w:val="007229A6"/>
    <w:rsid w:val="00722BCE"/>
    <w:rsid w:val="00722DCE"/>
    <w:rsid w:val="00722E97"/>
    <w:rsid w:val="00723184"/>
    <w:rsid w:val="00723AA0"/>
    <w:rsid w:val="00724228"/>
    <w:rsid w:val="00725574"/>
    <w:rsid w:val="00725A90"/>
    <w:rsid w:val="00725CD2"/>
    <w:rsid w:val="007260DE"/>
    <w:rsid w:val="00726E00"/>
    <w:rsid w:val="00727798"/>
    <w:rsid w:val="007279F4"/>
    <w:rsid w:val="00727CFC"/>
    <w:rsid w:val="00730190"/>
    <w:rsid w:val="00730940"/>
    <w:rsid w:val="00731372"/>
    <w:rsid w:val="007314DF"/>
    <w:rsid w:val="007315B6"/>
    <w:rsid w:val="00731700"/>
    <w:rsid w:val="007320E5"/>
    <w:rsid w:val="00732116"/>
    <w:rsid w:val="007321DC"/>
    <w:rsid w:val="007324BF"/>
    <w:rsid w:val="007325B2"/>
    <w:rsid w:val="00732A6B"/>
    <w:rsid w:val="0073356B"/>
    <w:rsid w:val="00733B8C"/>
    <w:rsid w:val="00733F29"/>
    <w:rsid w:val="00734364"/>
    <w:rsid w:val="007347FD"/>
    <w:rsid w:val="00734829"/>
    <w:rsid w:val="00734CF0"/>
    <w:rsid w:val="007354B2"/>
    <w:rsid w:val="00735E25"/>
    <w:rsid w:val="00736165"/>
    <w:rsid w:val="0073663C"/>
    <w:rsid w:val="007367AF"/>
    <w:rsid w:val="00737829"/>
    <w:rsid w:val="00737D13"/>
    <w:rsid w:val="00737E3D"/>
    <w:rsid w:val="00740E54"/>
    <w:rsid w:val="00741136"/>
    <w:rsid w:val="0074138F"/>
    <w:rsid w:val="0074202C"/>
    <w:rsid w:val="00742240"/>
    <w:rsid w:val="0074239D"/>
    <w:rsid w:val="007426B7"/>
    <w:rsid w:val="00742AA0"/>
    <w:rsid w:val="0074317A"/>
    <w:rsid w:val="00743283"/>
    <w:rsid w:val="00743784"/>
    <w:rsid w:val="00744B6E"/>
    <w:rsid w:val="00744F2E"/>
    <w:rsid w:val="007458C4"/>
    <w:rsid w:val="00745F8E"/>
    <w:rsid w:val="0075006E"/>
    <w:rsid w:val="0075070B"/>
    <w:rsid w:val="00750975"/>
    <w:rsid w:val="00750A01"/>
    <w:rsid w:val="00751E61"/>
    <w:rsid w:val="00752254"/>
    <w:rsid w:val="007523DB"/>
    <w:rsid w:val="007526D1"/>
    <w:rsid w:val="00752747"/>
    <w:rsid w:val="00753A32"/>
    <w:rsid w:val="00754587"/>
    <w:rsid w:val="007545BE"/>
    <w:rsid w:val="00754B39"/>
    <w:rsid w:val="00755542"/>
    <w:rsid w:val="00755625"/>
    <w:rsid w:val="00756403"/>
    <w:rsid w:val="007564AA"/>
    <w:rsid w:val="007568EF"/>
    <w:rsid w:val="00756FF2"/>
    <w:rsid w:val="007572F6"/>
    <w:rsid w:val="0076027F"/>
    <w:rsid w:val="007606EC"/>
    <w:rsid w:val="0076086D"/>
    <w:rsid w:val="007617A5"/>
    <w:rsid w:val="00762658"/>
    <w:rsid w:val="0076284D"/>
    <w:rsid w:val="007629C4"/>
    <w:rsid w:val="007633FF"/>
    <w:rsid w:val="0076399D"/>
    <w:rsid w:val="00764171"/>
    <w:rsid w:val="007642E8"/>
    <w:rsid w:val="00764797"/>
    <w:rsid w:val="00764D4E"/>
    <w:rsid w:val="00764DE6"/>
    <w:rsid w:val="0076520C"/>
    <w:rsid w:val="0076547B"/>
    <w:rsid w:val="007655EA"/>
    <w:rsid w:val="00765892"/>
    <w:rsid w:val="00765AD9"/>
    <w:rsid w:val="00765E8C"/>
    <w:rsid w:val="00765FD7"/>
    <w:rsid w:val="00766DD1"/>
    <w:rsid w:val="007670AF"/>
    <w:rsid w:val="00767B83"/>
    <w:rsid w:val="0077002E"/>
    <w:rsid w:val="00770616"/>
    <w:rsid w:val="00770801"/>
    <w:rsid w:val="00770AC8"/>
    <w:rsid w:val="00770C2F"/>
    <w:rsid w:val="00770DAD"/>
    <w:rsid w:val="007713F2"/>
    <w:rsid w:val="00771840"/>
    <w:rsid w:val="00772195"/>
    <w:rsid w:val="007728F7"/>
    <w:rsid w:val="00773799"/>
    <w:rsid w:val="00774213"/>
    <w:rsid w:val="00774FFB"/>
    <w:rsid w:val="00776312"/>
    <w:rsid w:val="007772EF"/>
    <w:rsid w:val="00777367"/>
    <w:rsid w:val="0078088C"/>
    <w:rsid w:val="00780B38"/>
    <w:rsid w:val="0078136B"/>
    <w:rsid w:val="007825EC"/>
    <w:rsid w:val="00782B79"/>
    <w:rsid w:val="00782B86"/>
    <w:rsid w:val="00782FAF"/>
    <w:rsid w:val="0078343E"/>
    <w:rsid w:val="00783AD9"/>
    <w:rsid w:val="00783B16"/>
    <w:rsid w:val="00783E72"/>
    <w:rsid w:val="00784633"/>
    <w:rsid w:val="007848E3"/>
    <w:rsid w:val="00785289"/>
    <w:rsid w:val="00785E2C"/>
    <w:rsid w:val="007864C4"/>
    <w:rsid w:val="00786ED8"/>
    <w:rsid w:val="00786F18"/>
    <w:rsid w:val="00786F23"/>
    <w:rsid w:val="00787013"/>
    <w:rsid w:val="0078730C"/>
    <w:rsid w:val="00787D88"/>
    <w:rsid w:val="00787F2F"/>
    <w:rsid w:val="00790DF5"/>
    <w:rsid w:val="0079156F"/>
    <w:rsid w:val="0079178D"/>
    <w:rsid w:val="00792422"/>
    <w:rsid w:val="00792952"/>
    <w:rsid w:val="0079346A"/>
    <w:rsid w:val="00793715"/>
    <w:rsid w:val="007940E6"/>
    <w:rsid w:val="00794978"/>
    <w:rsid w:val="00795D4F"/>
    <w:rsid w:val="00796A22"/>
    <w:rsid w:val="00796B2A"/>
    <w:rsid w:val="00797706"/>
    <w:rsid w:val="0079788A"/>
    <w:rsid w:val="007979E5"/>
    <w:rsid w:val="007A0E6F"/>
    <w:rsid w:val="007A14FF"/>
    <w:rsid w:val="007A1587"/>
    <w:rsid w:val="007A178E"/>
    <w:rsid w:val="007A2A6A"/>
    <w:rsid w:val="007A41E5"/>
    <w:rsid w:val="007A4467"/>
    <w:rsid w:val="007A4919"/>
    <w:rsid w:val="007A4F61"/>
    <w:rsid w:val="007A50A3"/>
    <w:rsid w:val="007A50D0"/>
    <w:rsid w:val="007A5253"/>
    <w:rsid w:val="007A539A"/>
    <w:rsid w:val="007A5A27"/>
    <w:rsid w:val="007A607B"/>
    <w:rsid w:val="007A6452"/>
    <w:rsid w:val="007A6B8D"/>
    <w:rsid w:val="007A6EE0"/>
    <w:rsid w:val="007A72AC"/>
    <w:rsid w:val="007B062A"/>
    <w:rsid w:val="007B08B0"/>
    <w:rsid w:val="007B0C6A"/>
    <w:rsid w:val="007B0D66"/>
    <w:rsid w:val="007B1982"/>
    <w:rsid w:val="007B2B70"/>
    <w:rsid w:val="007B3E3F"/>
    <w:rsid w:val="007B4706"/>
    <w:rsid w:val="007B4803"/>
    <w:rsid w:val="007B515F"/>
    <w:rsid w:val="007B55F4"/>
    <w:rsid w:val="007B5DCB"/>
    <w:rsid w:val="007B5E90"/>
    <w:rsid w:val="007B5F34"/>
    <w:rsid w:val="007B698C"/>
    <w:rsid w:val="007B6ECD"/>
    <w:rsid w:val="007B72D2"/>
    <w:rsid w:val="007B764D"/>
    <w:rsid w:val="007B7B52"/>
    <w:rsid w:val="007C030A"/>
    <w:rsid w:val="007C0B61"/>
    <w:rsid w:val="007C0B8E"/>
    <w:rsid w:val="007C0F7A"/>
    <w:rsid w:val="007C10C0"/>
    <w:rsid w:val="007C173C"/>
    <w:rsid w:val="007C1A73"/>
    <w:rsid w:val="007C1E16"/>
    <w:rsid w:val="007C21A9"/>
    <w:rsid w:val="007C2455"/>
    <w:rsid w:val="007C24CD"/>
    <w:rsid w:val="007C2C1C"/>
    <w:rsid w:val="007C3155"/>
    <w:rsid w:val="007C3B14"/>
    <w:rsid w:val="007C3BB2"/>
    <w:rsid w:val="007C409E"/>
    <w:rsid w:val="007C40EB"/>
    <w:rsid w:val="007C4291"/>
    <w:rsid w:val="007C4568"/>
    <w:rsid w:val="007C47D7"/>
    <w:rsid w:val="007C5165"/>
    <w:rsid w:val="007C5DE4"/>
    <w:rsid w:val="007C61BF"/>
    <w:rsid w:val="007C637E"/>
    <w:rsid w:val="007C638C"/>
    <w:rsid w:val="007C6553"/>
    <w:rsid w:val="007C6E7F"/>
    <w:rsid w:val="007D015C"/>
    <w:rsid w:val="007D07B5"/>
    <w:rsid w:val="007D1694"/>
    <w:rsid w:val="007D1963"/>
    <w:rsid w:val="007D2263"/>
    <w:rsid w:val="007D2E20"/>
    <w:rsid w:val="007D3C47"/>
    <w:rsid w:val="007D4220"/>
    <w:rsid w:val="007D560E"/>
    <w:rsid w:val="007D5638"/>
    <w:rsid w:val="007D587E"/>
    <w:rsid w:val="007D5A12"/>
    <w:rsid w:val="007D5B58"/>
    <w:rsid w:val="007D68F7"/>
    <w:rsid w:val="007E0236"/>
    <w:rsid w:val="007E06F0"/>
    <w:rsid w:val="007E123E"/>
    <w:rsid w:val="007E132E"/>
    <w:rsid w:val="007E2D53"/>
    <w:rsid w:val="007E2E7D"/>
    <w:rsid w:val="007E2EBA"/>
    <w:rsid w:val="007E2EDF"/>
    <w:rsid w:val="007E361D"/>
    <w:rsid w:val="007E3D67"/>
    <w:rsid w:val="007E4133"/>
    <w:rsid w:val="007E4686"/>
    <w:rsid w:val="007E476C"/>
    <w:rsid w:val="007E4D68"/>
    <w:rsid w:val="007E54BC"/>
    <w:rsid w:val="007E56DA"/>
    <w:rsid w:val="007E5AA6"/>
    <w:rsid w:val="007E5F58"/>
    <w:rsid w:val="007E6AB2"/>
    <w:rsid w:val="007E6DF0"/>
    <w:rsid w:val="007E7146"/>
    <w:rsid w:val="007E7582"/>
    <w:rsid w:val="007E786F"/>
    <w:rsid w:val="007E7EC0"/>
    <w:rsid w:val="007F01FF"/>
    <w:rsid w:val="007F039D"/>
    <w:rsid w:val="007F06C2"/>
    <w:rsid w:val="007F0722"/>
    <w:rsid w:val="007F0DB7"/>
    <w:rsid w:val="007F1AB6"/>
    <w:rsid w:val="007F3336"/>
    <w:rsid w:val="007F3CA5"/>
    <w:rsid w:val="007F3CFB"/>
    <w:rsid w:val="007F44F1"/>
    <w:rsid w:val="007F4EBD"/>
    <w:rsid w:val="007F56BA"/>
    <w:rsid w:val="007F5947"/>
    <w:rsid w:val="007F5B40"/>
    <w:rsid w:val="007F65AE"/>
    <w:rsid w:val="007F688A"/>
    <w:rsid w:val="007F6D3D"/>
    <w:rsid w:val="007F7353"/>
    <w:rsid w:val="007F73F6"/>
    <w:rsid w:val="00800203"/>
    <w:rsid w:val="00800279"/>
    <w:rsid w:val="0080044D"/>
    <w:rsid w:val="00800801"/>
    <w:rsid w:val="008009E9"/>
    <w:rsid w:val="008010FE"/>
    <w:rsid w:val="0080167F"/>
    <w:rsid w:val="00801D46"/>
    <w:rsid w:val="00802137"/>
    <w:rsid w:val="0080270C"/>
    <w:rsid w:val="00802859"/>
    <w:rsid w:val="00802922"/>
    <w:rsid w:val="00802D03"/>
    <w:rsid w:val="00803CC1"/>
    <w:rsid w:val="00803CDB"/>
    <w:rsid w:val="00804235"/>
    <w:rsid w:val="0080443E"/>
    <w:rsid w:val="00804553"/>
    <w:rsid w:val="008048EC"/>
    <w:rsid w:val="00805663"/>
    <w:rsid w:val="008056DF"/>
    <w:rsid w:val="00805F13"/>
    <w:rsid w:val="00805F14"/>
    <w:rsid w:val="008063D1"/>
    <w:rsid w:val="00806CAD"/>
    <w:rsid w:val="0080747E"/>
    <w:rsid w:val="008074E0"/>
    <w:rsid w:val="00807B13"/>
    <w:rsid w:val="00807D9B"/>
    <w:rsid w:val="00811543"/>
    <w:rsid w:val="00812ACC"/>
    <w:rsid w:val="00814897"/>
    <w:rsid w:val="00816976"/>
    <w:rsid w:val="00816ACF"/>
    <w:rsid w:val="00816ECB"/>
    <w:rsid w:val="00817653"/>
    <w:rsid w:val="00817B03"/>
    <w:rsid w:val="00817C5D"/>
    <w:rsid w:val="00820551"/>
    <w:rsid w:val="00820E88"/>
    <w:rsid w:val="00820F21"/>
    <w:rsid w:val="00821460"/>
    <w:rsid w:val="008216F4"/>
    <w:rsid w:val="00821736"/>
    <w:rsid w:val="0082291D"/>
    <w:rsid w:val="0082295C"/>
    <w:rsid w:val="008229B6"/>
    <w:rsid w:val="0082311B"/>
    <w:rsid w:val="0082348E"/>
    <w:rsid w:val="008237ED"/>
    <w:rsid w:val="008238A1"/>
    <w:rsid w:val="00823EE1"/>
    <w:rsid w:val="00824754"/>
    <w:rsid w:val="008249D9"/>
    <w:rsid w:val="00824FDB"/>
    <w:rsid w:val="00825F60"/>
    <w:rsid w:val="00826698"/>
    <w:rsid w:val="00826A90"/>
    <w:rsid w:val="0082709B"/>
    <w:rsid w:val="00830ED8"/>
    <w:rsid w:val="00831DC5"/>
    <w:rsid w:val="0083261E"/>
    <w:rsid w:val="00833415"/>
    <w:rsid w:val="00834086"/>
    <w:rsid w:val="00834112"/>
    <w:rsid w:val="00834239"/>
    <w:rsid w:val="0083533A"/>
    <w:rsid w:val="008360A6"/>
    <w:rsid w:val="00836FB0"/>
    <w:rsid w:val="0083779B"/>
    <w:rsid w:val="00837814"/>
    <w:rsid w:val="00837980"/>
    <w:rsid w:val="008403A8"/>
    <w:rsid w:val="00840D39"/>
    <w:rsid w:val="00840F75"/>
    <w:rsid w:val="0084185C"/>
    <w:rsid w:val="00841C4B"/>
    <w:rsid w:val="00842493"/>
    <w:rsid w:val="008428AF"/>
    <w:rsid w:val="00843048"/>
    <w:rsid w:val="00843122"/>
    <w:rsid w:val="008434B5"/>
    <w:rsid w:val="00843F5C"/>
    <w:rsid w:val="00844A22"/>
    <w:rsid w:val="00844B63"/>
    <w:rsid w:val="00844E33"/>
    <w:rsid w:val="008450C6"/>
    <w:rsid w:val="008451AB"/>
    <w:rsid w:val="0084545D"/>
    <w:rsid w:val="008458DA"/>
    <w:rsid w:val="00845ADD"/>
    <w:rsid w:val="00845D33"/>
    <w:rsid w:val="00845FAE"/>
    <w:rsid w:val="008472E0"/>
    <w:rsid w:val="00847909"/>
    <w:rsid w:val="00847947"/>
    <w:rsid w:val="00847C09"/>
    <w:rsid w:val="00850624"/>
    <w:rsid w:val="00850AF2"/>
    <w:rsid w:val="00851B7B"/>
    <w:rsid w:val="00851CC0"/>
    <w:rsid w:val="0085223B"/>
    <w:rsid w:val="008525B0"/>
    <w:rsid w:val="00852953"/>
    <w:rsid w:val="00852C80"/>
    <w:rsid w:val="0085304D"/>
    <w:rsid w:val="0085345C"/>
    <w:rsid w:val="00854869"/>
    <w:rsid w:val="00854CB8"/>
    <w:rsid w:val="00855225"/>
    <w:rsid w:val="0085538E"/>
    <w:rsid w:val="008553CE"/>
    <w:rsid w:val="00857BD0"/>
    <w:rsid w:val="00860341"/>
    <w:rsid w:val="00860D84"/>
    <w:rsid w:val="008616C1"/>
    <w:rsid w:val="00861DEC"/>
    <w:rsid w:val="0086219F"/>
    <w:rsid w:val="00862951"/>
    <w:rsid w:val="0086313C"/>
    <w:rsid w:val="00863300"/>
    <w:rsid w:val="00863EBE"/>
    <w:rsid w:val="008654B4"/>
    <w:rsid w:val="00865770"/>
    <w:rsid w:val="008661AD"/>
    <w:rsid w:val="008663DB"/>
    <w:rsid w:val="0086662B"/>
    <w:rsid w:val="00866D69"/>
    <w:rsid w:val="0086786A"/>
    <w:rsid w:val="008679F4"/>
    <w:rsid w:val="00867A95"/>
    <w:rsid w:val="00867BB2"/>
    <w:rsid w:val="00870873"/>
    <w:rsid w:val="00871DB2"/>
    <w:rsid w:val="00871F81"/>
    <w:rsid w:val="008725D7"/>
    <w:rsid w:val="008733F4"/>
    <w:rsid w:val="0087370D"/>
    <w:rsid w:val="00874585"/>
    <w:rsid w:val="008746F9"/>
    <w:rsid w:val="00874BAF"/>
    <w:rsid w:val="00875471"/>
    <w:rsid w:val="008757AE"/>
    <w:rsid w:val="008763CA"/>
    <w:rsid w:val="0087640B"/>
    <w:rsid w:val="008767B2"/>
    <w:rsid w:val="00877250"/>
    <w:rsid w:val="008773BD"/>
    <w:rsid w:val="00877529"/>
    <w:rsid w:val="008775E2"/>
    <w:rsid w:val="00877A59"/>
    <w:rsid w:val="00877D3E"/>
    <w:rsid w:val="0088045A"/>
    <w:rsid w:val="008807E6"/>
    <w:rsid w:val="008825CF"/>
    <w:rsid w:val="00883567"/>
    <w:rsid w:val="00883D57"/>
    <w:rsid w:val="0088482A"/>
    <w:rsid w:val="00884CD7"/>
    <w:rsid w:val="00884CF4"/>
    <w:rsid w:val="00884D2B"/>
    <w:rsid w:val="00884DE2"/>
    <w:rsid w:val="008853A1"/>
    <w:rsid w:val="00885551"/>
    <w:rsid w:val="00885844"/>
    <w:rsid w:val="00885FB2"/>
    <w:rsid w:val="008869EA"/>
    <w:rsid w:val="00886B1C"/>
    <w:rsid w:val="00887661"/>
    <w:rsid w:val="008876D6"/>
    <w:rsid w:val="00890444"/>
    <w:rsid w:val="00890B4A"/>
    <w:rsid w:val="00891519"/>
    <w:rsid w:val="00891C92"/>
    <w:rsid w:val="00893C44"/>
    <w:rsid w:val="00894326"/>
    <w:rsid w:val="00894E26"/>
    <w:rsid w:val="00894FAA"/>
    <w:rsid w:val="00895145"/>
    <w:rsid w:val="00895383"/>
    <w:rsid w:val="008958B9"/>
    <w:rsid w:val="008962AC"/>
    <w:rsid w:val="008962F0"/>
    <w:rsid w:val="00896AAE"/>
    <w:rsid w:val="00896AAF"/>
    <w:rsid w:val="00896F39"/>
    <w:rsid w:val="00897157"/>
    <w:rsid w:val="0089719E"/>
    <w:rsid w:val="008A0C9E"/>
    <w:rsid w:val="008A2220"/>
    <w:rsid w:val="008A262C"/>
    <w:rsid w:val="008A2C3A"/>
    <w:rsid w:val="008A2DA2"/>
    <w:rsid w:val="008A3776"/>
    <w:rsid w:val="008A37DE"/>
    <w:rsid w:val="008A4249"/>
    <w:rsid w:val="008A434C"/>
    <w:rsid w:val="008A4D74"/>
    <w:rsid w:val="008A53A2"/>
    <w:rsid w:val="008A563C"/>
    <w:rsid w:val="008A590D"/>
    <w:rsid w:val="008A6757"/>
    <w:rsid w:val="008A67EF"/>
    <w:rsid w:val="008A708D"/>
    <w:rsid w:val="008A71B3"/>
    <w:rsid w:val="008A7E65"/>
    <w:rsid w:val="008B006E"/>
    <w:rsid w:val="008B00BF"/>
    <w:rsid w:val="008B02F6"/>
    <w:rsid w:val="008B0A79"/>
    <w:rsid w:val="008B15BD"/>
    <w:rsid w:val="008B334A"/>
    <w:rsid w:val="008B356C"/>
    <w:rsid w:val="008B36B5"/>
    <w:rsid w:val="008B4054"/>
    <w:rsid w:val="008B406D"/>
    <w:rsid w:val="008B4731"/>
    <w:rsid w:val="008B4823"/>
    <w:rsid w:val="008B4B06"/>
    <w:rsid w:val="008B4B3D"/>
    <w:rsid w:val="008B4FB0"/>
    <w:rsid w:val="008B51BB"/>
    <w:rsid w:val="008B5A2B"/>
    <w:rsid w:val="008B5C31"/>
    <w:rsid w:val="008B66AC"/>
    <w:rsid w:val="008B66C7"/>
    <w:rsid w:val="008B6EF5"/>
    <w:rsid w:val="008B7D3F"/>
    <w:rsid w:val="008C004B"/>
    <w:rsid w:val="008C01A7"/>
    <w:rsid w:val="008C09EB"/>
    <w:rsid w:val="008C0EAB"/>
    <w:rsid w:val="008C19EE"/>
    <w:rsid w:val="008C2371"/>
    <w:rsid w:val="008C275F"/>
    <w:rsid w:val="008C27AF"/>
    <w:rsid w:val="008C33C4"/>
    <w:rsid w:val="008C348B"/>
    <w:rsid w:val="008C34D3"/>
    <w:rsid w:val="008C364C"/>
    <w:rsid w:val="008C454D"/>
    <w:rsid w:val="008C479B"/>
    <w:rsid w:val="008C4B6E"/>
    <w:rsid w:val="008C58C6"/>
    <w:rsid w:val="008C6D70"/>
    <w:rsid w:val="008C6E7D"/>
    <w:rsid w:val="008C7442"/>
    <w:rsid w:val="008D01C5"/>
    <w:rsid w:val="008D0842"/>
    <w:rsid w:val="008D08C2"/>
    <w:rsid w:val="008D09A7"/>
    <w:rsid w:val="008D144D"/>
    <w:rsid w:val="008D15CE"/>
    <w:rsid w:val="008D16A1"/>
    <w:rsid w:val="008D2326"/>
    <w:rsid w:val="008D29E6"/>
    <w:rsid w:val="008D2A9D"/>
    <w:rsid w:val="008D2B36"/>
    <w:rsid w:val="008D2E5B"/>
    <w:rsid w:val="008D2E9E"/>
    <w:rsid w:val="008D30E7"/>
    <w:rsid w:val="008D3AA0"/>
    <w:rsid w:val="008D4143"/>
    <w:rsid w:val="008D47A2"/>
    <w:rsid w:val="008D56E1"/>
    <w:rsid w:val="008D5EC7"/>
    <w:rsid w:val="008D61CF"/>
    <w:rsid w:val="008D6368"/>
    <w:rsid w:val="008D68CD"/>
    <w:rsid w:val="008D7097"/>
    <w:rsid w:val="008D72A4"/>
    <w:rsid w:val="008D7802"/>
    <w:rsid w:val="008D7C10"/>
    <w:rsid w:val="008E19C3"/>
    <w:rsid w:val="008E1CF0"/>
    <w:rsid w:val="008E1D20"/>
    <w:rsid w:val="008E1E33"/>
    <w:rsid w:val="008E2586"/>
    <w:rsid w:val="008E394C"/>
    <w:rsid w:val="008E4B87"/>
    <w:rsid w:val="008E5484"/>
    <w:rsid w:val="008E5566"/>
    <w:rsid w:val="008E565D"/>
    <w:rsid w:val="008E567C"/>
    <w:rsid w:val="008E5DF9"/>
    <w:rsid w:val="008E5E4E"/>
    <w:rsid w:val="008E6946"/>
    <w:rsid w:val="008E6D90"/>
    <w:rsid w:val="008E75DF"/>
    <w:rsid w:val="008E7F85"/>
    <w:rsid w:val="008F0131"/>
    <w:rsid w:val="008F01E1"/>
    <w:rsid w:val="008F0265"/>
    <w:rsid w:val="008F03F3"/>
    <w:rsid w:val="008F1265"/>
    <w:rsid w:val="008F176C"/>
    <w:rsid w:val="008F1A60"/>
    <w:rsid w:val="008F1CEB"/>
    <w:rsid w:val="008F291F"/>
    <w:rsid w:val="008F34BE"/>
    <w:rsid w:val="008F38BC"/>
    <w:rsid w:val="008F3CD1"/>
    <w:rsid w:val="008F4B56"/>
    <w:rsid w:val="008F4E11"/>
    <w:rsid w:val="008F4E8F"/>
    <w:rsid w:val="008F590D"/>
    <w:rsid w:val="008F6082"/>
    <w:rsid w:val="008F6BDC"/>
    <w:rsid w:val="008F703A"/>
    <w:rsid w:val="008F7E04"/>
    <w:rsid w:val="009000FE"/>
    <w:rsid w:val="00900ED0"/>
    <w:rsid w:val="00900EE2"/>
    <w:rsid w:val="0090119B"/>
    <w:rsid w:val="00901715"/>
    <w:rsid w:val="00901CA8"/>
    <w:rsid w:val="00901E03"/>
    <w:rsid w:val="009034EB"/>
    <w:rsid w:val="009036B0"/>
    <w:rsid w:val="009041DE"/>
    <w:rsid w:val="00904E3A"/>
    <w:rsid w:val="00905771"/>
    <w:rsid w:val="0090591F"/>
    <w:rsid w:val="00906E41"/>
    <w:rsid w:val="00907149"/>
    <w:rsid w:val="00910023"/>
    <w:rsid w:val="009106E1"/>
    <w:rsid w:val="00910E5D"/>
    <w:rsid w:val="009113AE"/>
    <w:rsid w:val="0091173B"/>
    <w:rsid w:val="00911DF8"/>
    <w:rsid w:val="009122B7"/>
    <w:rsid w:val="009123BF"/>
    <w:rsid w:val="00913165"/>
    <w:rsid w:val="00913653"/>
    <w:rsid w:val="00913BBC"/>
    <w:rsid w:val="00913FCB"/>
    <w:rsid w:val="00914732"/>
    <w:rsid w:val="00915319"/>
    <w:rsid w:val="00916365"/>
    <w:rsid w:val="00916984"/>
    <w:rsid w:val="009169A6"/>
    <w:rsid w:val="00916CE1"/>
    <w:rsid w:val="00916D06"/>
    <w:rsid w:val="00916E88"/>
    <w:rsid w:val="0091741D"/>
    <w:rsid w:val="00917578"/>
    <w:rsid w:val="009177FC"/>
    <w:rsid w:val="00917E83"/>
    <w:rsid w:val="00920929"/>
    <w:rsid w:val="009209B9"/>
    <w:rsid w:val="009211B4"/>
    <w:rsid w:val="0092120A"/>
    <w:rsid w:val="00921318"/>
    <w:rsid w:val="009215FC"/>
    <w:rsid w:val="00921E3E"/>
    <w:rsid w:val="00922622"/>
    <w:rsid w:val="00922BD7"/>
    <w:rsid w:val="0092360D"/>
    <w:rsid w:val="00923889"/>
    <w:rsid w:val="00923BF3"/>
    <w:rsid w:val="00924575"/>
    <w:rsid w:val="00924C42"/>
    <w:rsid w:val="009254A1"/>
    <w:rsid w:val="009255A5"/>
    <w:rsid w:val="00926103"/>
    <w:rsid w:val="00926315"/>
    <w:rsid w:val="00926891"/>
    <w:rsid w:val="00926A82"/>
    <w:rsid w:val="00926FC6"/>
    <w:rsid w:val="009271C3"/>
    <w:rsid w:val="00930177"/>
    <w:rsid w:val="00930200"/>
    <w:rsid w:val="0093159E"/>
    <w:rsid w:val="00931BC1"/>
    <w:rsid w:val="00932B77"/>
    <w:rsid w:val="00932FB9"/>
    <w:rsid w:val="00933A82"/>
    <w:rsid w:val="00933B8B"/>
    <w:rsid w:val="00933B99"/>
    <w:rsid w:val="00933DF3"/>
    <w:rsid w:val="009346B2"/>
    <w:rsid w:val="00934F81"/>
    <w:rsid w:val="009350F6"/>
    <w:rsid w:val="009357AD"/>
    <w:rsid w:val="009358CE"/>
    <w:rsid w:val="00935AF6"/>
    <w:rsid w:val="00935C30"/>
    <w:rsid w:val="00935F21"/>
    <w:rsid w:val="009365C9"/>
    <w:rsid w:val="00936B57"/>
    <w:rsid w:val="009403C9"/>
    <w:rsid w:val="00940EB6"/>
    <w:rsid w:val="009416E9"/>
    <w:rsid w:val="00941865"/>
    <w:rsid w:val="00941B89"/>
    <w:rsid w:val="00941F0D"/>
    <w:rsid w:val="0094226F"/>
    <w:rsid w:val="00942293"/>
    <w:rsid w:val="0094241D"/>
    <w:rsid w:val="0094281F"/>
    <w:rsid w:val="009428D3"/>
    <w:rsid w:val="00942F6E"/>
    <w:rsid w:val="00943EB6"/>
    <w:rsid w:val="0094409A"/>
    <w:rsid w:val="00944593"/>
    <w:rsid w:val="009446F9"/>
    <w:rsid w:val="00945960"/>
    <w:rsid w:val="0094692E"/>
    <w:rsid w:val="00947A5F"/>
    <w:rsid w:val="009506FA"/>
    <w:rsid w:val="0095151D"/>
    <w:rsid w:val="00951E3C"/>
    <w:rsid w:val="0095211E"/>
    <w:rsid w:val="00952EDE"/>
    <w:rsid w:val="00953092"/>
    <w:rsid w:val="0095349F"/>
    <w:rsid w:val="009540DB"/>
    <w:rsid w:val="009544D1"/>
    <w:rsid w:val="009550C2"/>
    <w:rsid w:val="00955B88"/>
    <w:rsid w:val="00955BF7"/>
    <w:rsid w:val="00956482"/>
    <w:rsid w:val="009568EB"/>
    <w:rsid w:val="00956A85"/>
    <w:rsid w:val="00960671"/>
    <w:rsid w:val="00960A5D"/>
    <w:rsid w:val="00960E12"/>
    <w:rsid w:val="00961775"/>
    <w:rsid w:val="00961C7C"/>
    <w:rsid w:val="00961F09"/>
    <w:rsid w:val="00962035"/>
    <w:rsid w:val="00962524"/>
    <w:rsid w:val="009638FA"/>
    <w:rsid w:val="0096406E"/>
    <w:rsid w:val="00964454"/>
    <w:rsid w:val="00964725"/>
    <w:rsid w:val="00964853"/>
    <w:rsid w:val="00964A10"/>
    <w:rsid w:val="0096548C"/>
    <w:rsid w:val="0096562D"/>
    <w:rsid w:val="00965715"/>
    <w:rsid w:val="00965D06"/>
    <w:rsid w:val="00965F12"/>
    <w:rsid w:val="00966B39"/>
    <w:rsid w:val="00966B84"/>
    <w:rsid w:val="0096706D"/>
    <w:rsid w:val="00967573"/>
    <w:rsid w:val="00970C68"/>
    <w:rsid w:val="0097125F"/>
    <w:rsid w:val="009717EF"/>
    <w:rsid w:val="009725A4"/>
    <w:rsid w:val="00972D63"/>
    <w:rsid w:val="00973F70"/>
    <w:rsid w:val="0097446E"/>
    <w:rsid w:val="0097471C"/>
    <w:rsid w:val="00974B7A"/>
    <w:rsid w:val="00975F8B"/>
    <w:rsid w:val="00976197"/>
    <w:rsid w:val="0097692D"/>
    <w:rsid w:val="00976D4F"/>
    <w:rsid w:val="0097727C"/>
    <w:rsid w:val="009772E7"/>
    <w:rsid w:val="00977313"/>
    <w:rsid w:val="00977397"/>
    <w:rsid w:val="00977479"/>
    <w:rsid w:val="009776AF"/>
    <w:rsid w:val="00977D3B"/>
    <w:rsid w:val="00977F2C"/>
    <w:rsid w:val="00980344"/>
    <w:rsid w:val="00981507"/>
    <w:rsid w:val="00981933"/>
    <w:rsid w:val="00981B23"/>
    <w:rsid w:val="00981CF1"/>
    <w:rsid w:val="00982725"/>
    <w:rsid w:val="00982D7B"/>
    <w:rsid w:val="00982F4B"/>
    <w:rsid w:val="00983170"/>
    <w:rsid w:val="00983B7E"/>
    <w:rsid w:val="009846A3"/>
    <w:rsid w:val="00984840"/>
    <w:rsid w:val="009849DA"/>
    <w:rsid w:val="0098541B"/>
    <w:rsid w:val="00985523"/>
    <w:rsid w:val="009867AE"/>
    <w:rsid w:val="009879CD"/>
    <w:rsid w:val="00990358"/>
    <w:rsid w:val="00990480"/>
    <w:rsid w:val="00990E31"/>
    <w:rsid w:val="00991226"/>
    <w:rsid w:val="009917FB"/>
    <w:rsid w:val="00992CE9"/>
    <w:rsid w:val="00993335"/>
    <w:rsid w:val="00995305"/>
    <w:rsid w:val="00995832"/>
    <w:rsid w:val="00995BAA"/>
    <w:rsid w:val="00995C1E"/>
    <w:rsid w:val="009960FB"/>
    <w:rsid w:val="009968E9"/>
    <w:rsid w:val="00996AAC"/>
    <w:rsid w:val="0099705B"/>
    <w:rsid w:val="009976E5"/>
    <w:rsid w:val="00997B75"/>
    <w:rsid w:val="009A05CC"/>
    <w:rsid w:val="009A0A13"/>
    <w:rsid w:val="009A0DF5"/>
    <w:rsid w:val="009A1683"/>
    <w:rsid w:val="009A214D"/>
    <w:rsid w:val="009A2389"/>
    <w:rsid w:val="009A2660"/>
    <w:rsid w:val="009A26B6"/>
    <w:rsid w:val="009A2869"/>
    <w:rsid w:val="009A28BF"/>
    <w:rsid w:val="009A2BB2"/>
    <w:rsid w:val="009A3593"/>
    <w:rsid w:val="009A3783"/>
    <w:rsid w:val="009A3E28"/>
    <w:rsid w:val="009A3F87"/>
    <w:rsid w:val="009A408A"/>
    <w:rsid w:val="009A47FF"/>
    <w:rsid w:val="009A4DE8"/>
    <w:rsid w:val="009A50E6"/>
    <w:rsid w:val="009A66A4"/>
    <w:rsid w:val="009A68C7"/>
    <w:rsid w:val="009A6BD7"/>
    <w:rsid w:val="009A7648"/>
    <w:rsid w:val="009A790D"/>
    <w:rsid w:val="009A7D1C"/>
    <w:rsid w:val="009B00B7"/>
    <w:rsid w:val="009B0824"/>
    <w:rsid w:val="009B086A"/>
    <w:rsid w:val="009B18F3"/>
    <w:rsid w:val="009B1D6F"/>
    <w:rsid w:val="009B22D6"/>
    <w:rsid w:val="009B2784"/>
    <w:rsid w:val="009B283C"/>
    <w:rsid w:val="009B30D9"/>
    <w:rsid w:val="009B3FD1"/>
    <w:rsid w:val="009B56AB"/>
    <w:rsid w:val="009B5FE8"/>
    <w:rsid w:val="009B76F4"/>
    <w:rsid w:val="009B78F5"/>
    <w:rsid w:val="009B7AB2"/>
    <w:rsid w:val="009C01C5"/>
    <w:rsid w:val="009C079C"/>
    <w:rsid w:val="009C0E36"/>
    <w:rsid w:val="009C1508"/>
    <w:rsid w:val="009C1A94"/>
    <w:rsid w:val="009C2D7B"/>
    <w:rsid w:val="009C3A51"/>
    <w:rsid w:val="009C3C68"/>
    <w:rsid w:val="009C4549"/>
    <w:rsid w:val="009C47BA"/>
    <w:rsid w:val="009C5E3D"/>
    <w:rsid w:val="009C63FD"/>
    <w:rsid w:val="009C65BC"/>
    <w:rsid w:val="009C7A66"/>
    <w:rsid w:val="009D01BF"/>
    <w:rsid w:val="009D0F42"/>
    <w:rsid w:val="009D12B5"/>
    <w:rsid w:val="009D16B4"/>
    <w:rsid w:val="009D28B2"/>
    <w:rsid w:val="009D2983"/>
    <w:rsid w:val="009D335B"/>
    <w:rsid w:val="009D3A26"/>
    <w:rsid w:val="009D41E5"/>
    <w:rsid w:val="009D5076"/>
    <w:rsid w:val="009D5861"/>
    <w:rsid w:val="009D64BB"/>
    <w:rsid w:val="009D6587"/>
    <w:rsid w:val="009D6A3B"/>
    <w:rsid w:val="009D6B23"/>
    <w:rsid w:val="009D6CFE"/>
    <w:rsid w:val="009D7255"/>
    <w:rsid w:val="009D739A"/>
    <w:rsid w:val="009D743F"/>
    <w:rsid w:val="009D7B79"/>
    <w:rsid w:val="009D7DC0"/>
    <w:rsid w:val="009D7DC8"/>
    <w:rsid w:val="009E045E"/>
    <w:rsid w:val="009E0842"/>
    <w:rsid w:val="009E180E"/>
    <w:rsid w:val="009E28D5"/>
    <w:rsid w:val="009E3D45"/>
    <w:rsid w:val="009E3DA1"/>
    <w:rsid w:val="009E521E"/>
    <w:rsid w:val="009E5C55"/>
    <w:rsid w:val="009E5E7B"/>
    <w:rsid w:val="009E65DA"/>
    <w:rsid w:val="009E6751"/>
    <w:rsid w:val="009E6D2E"/>
    <w:rsid w:val="009E7655"/>
    <w:rsid w:val="009E7C79"/>
    <w:rsid w:val="009F0079"/>
    <w:rsid w:val="009F008C"/>
    <w:rsid w:val="009F0AAD"/>
    <w:rsid w:val="009F0D1B"/>
    <w:rsid w:val="009F2352"/>
    <w:rsid w:val="009F24EB"/>
    <w:rsid w:val="009F276D"/>
    <w:rsid w:val="009F2D68"/>
    <w:rsid w:val="009F34E4"/>
    <w:rsid w:val="009F394F"/>
    <w:rsid w:val="009F43F8"/>
    <w:rsid w:val="009F5549"/>
    <w:rsid w:val="009F5B3D"/>
    <w:rsid w:val="009F5C48"/>
    <w:rsid w:val="009F6CB2"/>
    <w:rsid w:val="00A002B0"/>
    <w:rsid w:val="00A002FB"/>
    <w:rsid w:val="00A007D1"/>
    <w:rsid w:val="00A00A68"/>
    <w:rsid w:val="00A00ACC"/>
    <w:rsid w:val="00A01D14"/>
    <w:rsid w:val="00A02B0E"/>
    <w:rsid w:val="00A02C24"/>
    <w:rsid w:val="00A02FAD"/>
    <w:rsid w:val="00A03632"/>
    <w:rsid w:val="00A03EE9"/>
    <w:rsid w:val="00A044F8"/>
    <w:rsid w:val="00A0484E"/>
    <w:rsid w:val="00A05806"/>
    <w:rsid w:val="00A058DF"/>
    <w:rsid w:val="00A059A2"/>
    <w:rsid w:val="00A06219"/>
    <w:rsid w:val="00A06976"/>
    <w:rsid w:val="00A104BB"/>
    <w:rsid w:val="00A11117"/>
    <w:rsid w:val="00A11182"/>
    <w:rsid w:val="00A11DC6"/>
    <w:rsid w:val="00A12941"/>
    <w:rsid w:val="00A1363B"/>
    <w:rsid w:val="00A139C8"/>
    <w:rsid w:val="00A13CA3"/>
    <w:rsid w:val="00A13ED4"/>
    <w:rsid w:val="00A13EDB"/>
    <w:rsid w:val="00A13F40"/>
    <w:rsid w:val="00A13FDA"/>
    <w:rsid w:val="00A14A68"/>
    <w:rsid w:val="00A14BB7"/>
    <w:rsid w:val="00A14E57"/>
    <w:rsid w:val="00A14E96"/>
    <w:rsid w:val="00A15080"/>
    <w:rsid w:val="00A1641A"/>
    <w:rsid w:val="00A1660D"/>
    <w:rsid w:val="00A17707"/>
    <w:rsid w:val="00A17E7D"/>
    <w:rsid w:val="00A20157"/>
    <w:rsid w:val="00A206A0"/>
    <w:rsid w:val="00A2073D"/>
    <w:rsid w:val="00A213F6"/>
    <w:rsid w:val="00A21BA7"/>
    <w:rsid w:val="00A22485"/>
    <w:rsid w:val="00A224E6"/>
    <w:rsid w:val="00A23D81"/>
    <w:rsid w:val="00A24278"/>
    <w:rsid w:val="00A2474E"/>
    <w:rsid w:val="00A24890"/>
    <w:rsid w:val="00A24F44"/>
    <w:rsid w:val="00A250A9"/>
    <w:rsid w:val="00A25EBD"/>
    <w:rsid w:val="00A25FAD"/>
    <w:rsid w:val="00A2687F"/>
    <w:rsid w:val="00A2737E"/>
    <w:rsid w:val="00A3043F"/>
    <w:rsid w:val="00A315BF"/>
    <w:rsid w:val="00A31948"/>
    <w:rsid w:val="00A31D7E"/>
    <w:rsid w:val="00A32864"/>
    <w:rsid w:val="00A3393F"/>
    <w:rsid w:val="00A33CD2"/>
    <w:rsid w:val="00A34F36"/>
    <w:rsid w:val="00A35C56"/>
    <w:rsid w:val="00A36764"/>
    <w:rsid w:val="00A3677C"/>
    <w:rsid w:val="00A36A78"/>
    <w:rsid w:val="00A371EE"/>
    <w:rsid w:val="00A37F75"/>
    <w:rsid w:val="00A404BD"/>
    <w:rsid w:val="00A409B1"/>
    <w:rsid w:val="00A40D99"/>
    <w:rsid w:val="00A40E08"/>
    <w:rsid w:val="00A415EB"/>
    <w:rsid w:val="00A417EA"/>
    <w:rsid w:val="00A41DD6"/>
    <w:rsid w:val="00A42A60"/>
    <w:rsid w:val="00A42C0D"/>
    <w:rsid w:val="00A42D8B"/>
    <w:rsid w:val="00A43DB9"/>
    <w:rsid w:val="00A44893"/>
    <w:rsid w:val="00A45FE6"/>
    <w:rsid w:val="00A462C0"/>
    <w:rsid w:val="00A46385"/>
    <w:rsid w:val="00A469C2"/>
    <w:rsid w:val="00A47365"/>
    <w:rsid w:val="00A50480"/>
    <w:rsid w:val="00A50497"/>
    <w:rsid w:val="00A50BBF"/>
    <w:rsid w:val="00A50DC2"/>
    <w:rsid w:val="00A50DE2"/>
    <w:rsid w:val="00A516E2"/>
    <w:rsid w:val="00A520E8"/>
    <w:rsid w:val="00A5227F"/>
    <w:rsid w:val="00A52FD4"/>
    <w:rsid w:val="00A5319C"/>
    <w:rsid w:val="00A53BEA"/>
    <w:rsid w:val="00A53DD7"/>
    <w:rsid w:val="00A54194"/>
    <w:rsid w:val="00A54827"/>
    <w:rsid w:val="00A54C03"/>
    <w:rsid w:val="00A55E8B"/>
    <w:rsid w:val="00A5619B"/>
    <w:rsid w:val="00A56FFA"/>
    <w:rsid w:val="00A57574"/>
    <w:rsid w:val="00A57621"/>
    <w:rsid w:val="00A57A21"/>
    <w:rsid w:val="00A609CC"/>
    <w:rsid w:val="00A609DD"/>
    <w:rsid w:val="00A60AC5"/>
    <w:rsid w:val="00A60F4D"/>
    <w:rsid w:val="00A60FDB"/>
    <w:rsid w:val="00A622D9"/>
    <w:rsid w:val="00A62415"/>
    <w:rsid w:val="00A62A74"/>
    <w:rsid w:val="00A6336E"/>
    <w:rsid w:val="00A63514"/>
    <w:rsid w:val="00A6367C"/>
    <w:rsid w:val="00A63E14"/>
    <w:rsid w:val="00A63E3C"/>
    <w:rsid w:val="00A640C3"/>
    <w:rsid w:val="00A64285"/>
    <w:rsid w:val="00A64334"/>
    <w:rsid w:val="00A65BCB"/>
    <w:rsid w:val="00A661F2"/>
    <w:rsid w:val="00A662D4"/>
    <w:rsid w:val="00A6659F"/>
    <w:rsid w:val="00A6697B"/>
    <w:rsid w:val="00A66C1B"/>
    <w:rsid w:val="00A67009"/>
    <w:rsid w:val="00A67224"/>
    <w:rsid w:val="00A67313"/>
    <w:rsid w:val="00A6750E"/>
    <w:rsid w:val="00A67C0B"/>
    <w:rsid w:val="00A70715"/>
    <w:rsid w:val="00A707FF"/>
    <w:rsid w:val="00A7090A"/>
    <w:rsid w:val="00A71186"/>
    <w:rsid w:val="00A7154F"/>
    <w:rsid w:val="00A71A41"/>
    <w:rsid w:val="00A72220"/>
    <w:rsid w:val="00A7229B"/>
    <w:rsid w:val="00A733D3"/>
    <w:rsid w:val="00A737BB"/>
    <w:rsid w:val="00A7423F"/>
    <w:rsid w:val="00A74431"/>
    <w:rsid w:val="00A748D3"/>
    <w:rsid w:val="00A75215"/>
    <w:rsid w:val="00A755E8"/>
    <w:rsid w:val="00A75B27"/>
    <w:rsid w:val="00A76C6A"/>
    <w:rsid w:val="00A77233"/>
    <w:rsid w:val="00A77554"/>
    <w:rsid w:val="00A8009D"/>
    <w:rsid w:val="00A8051D"/>
    <w:rsid w:val="00A80743"/>
    <w:rsid w:val="00A81086"/>
    <w:rsid w:val="00A81214"/>
    <w:rsid w:val="00A815AB"/>
    <w:rsid w:val="00A82212"/>
    <w:rsid w:val="00A8282B"/>
    <w:rsid w:val="00A8314C"/>
    <w:rsid w:val="00A83A37"/>
    <w:rsid w:val="00A83AAC"/>
    <w:rsid w:val="00A8442D"/>
    <w:rsid w:val="00A85130"/>
    <w:rsid w:val="00A85146"/>
    <w:rsid w:val="00A855C6"/>
    <w:rsid w:val="00A856BB"/>
    <w:rsid w:val="00A85F21"/>
    <w:rsid w:val="00A86796"/>
    <w:rsid w:val="00A8759E"/>
    <w:rsid w:val="00A8793D"/>
    <w:rsid w:val="00A9000B"/>
    <w:rsid w:val="00A902E4"/>
    <w:rsid w:val="00A90B42"/>
    <w:rsid w:val="00A90EF4"/>
    <w:rsid w:val="00A92B92"/>
    <w:rsid w:val="00A9318E"/>
    <w:rsid w:val="00A931F6"/>
    <w:rsid w:val="00A934A6"/>
    <w:rsid w:val="00A937A7"/>
    <w:rsid w:val="00A9444C"/>
    <w:rsid w:val="00A94F6E"/>
    <w:rsid w:val="00A9569B"/>
    <w:rsid w:val="00A9574C"/>
    <w:rsid w:val="00A96CD7"/>
    <w:rsid w:val="00A97923"/>
    <w:rsid w:val="00AA0283"/>
    <w:rsid w:val="00AA05E1"/>
    <w:rsid w:val="00AA118D"/>
    <w:rsid w:val="00AA1651"/>
    <w:rsid w:val="00AA16F5"/>
    <w:rsid w:val="00AA1D1B"/>
    <w:rsid w:val="00AA245B"/>
    <w:rsid w:val="00AA2525"/>
    <w:rsid w:val="00AA322C"/>
    <w:rsid w:val="00AA4218"/>
    <w:rsid w:val="00AA4AB8"/>
    <w:rsid w:val="00AA4B12"/>
    <w:rsid w:val="00AA4DF4"/>
    <w:rsid w:val="00AA5AF3"/>
    <w:rsid w:val="00AA5E9B"/>
    <w:rsid w:val="00AA5F07"/>
    <w:rsid w:val="00AA60A3"/>
    <w:rsid w:val="00AA6681"/>
    <w:rsid w:val="00AA6DF9"/>
    <w:rsid w:val="00AA71B2"/>
    <w:rsid w:val="00AA7531"/>
    <w:rsid w:val="00AB01BF"/>
    <w:rsid w:val="00AB0BE9"/>
    <w:rsid w:val="00AB1404"/>
    <w:rsid w:val="00AB1B5C"/>
    <w:rsid w:val="00AB2DDA"/>
    <w:rsid w:val="00AB3DF2"/>
    <w:rsid w:val="00AB4263"/>
    <w:rsid w:val="00AB4801"/>
    <w:rsid w:val="00AB4E1C"/>
    <w:rsid w:val="00AB5754"/>
    <w:rsid w:val="00AB5F81"/>
    <w:rsid w:val="00AB6CCA"/>
    <w:rsid w:val="00AB7CC3"/>
    <w:rsid w:val="00AB7EC1"/>
    <w:rsid w:val="00AC00EE"/>
    <w:rsid w:val="00AC064E"/>
    <w:rsid w:val="00AC0800"/>
    <w:rsid w:val="00AC0B5A"/>
    <w:rsid w:val="00AC0DD4"/>
    <w:rsid w:val="00AC0F87"/>
    <w:rsid w:val="00AC12ED"/>
    <w:rsid w:val="00AC1631"/>
    <w:rsid w:val="00AC16AA"/>
    <w:rsid w:val="00AC22F4"/>
    <w:rsid w:val="00AC2679"/>
    <w:rsid w:val="00AC39CD"/>
    <w:rsid w:val="00AC41FA"/>
    <w:rsid w:val="00AC451C"/>
    <w:rsid w:val="00AC4BBC"/>
    <w:rsid w:val="00AC4C98"/>
    <w:rsid w:val="00AC513C"/>
    <w:rsid w:val="00AC5161"/>
    <w:rsid w:val="00AC59AF"/>
    <w:rsid w:val="00AC5A54"/>
    <w:rsid w:val="00AC5C2B"/>
    <w:rsid w:val="00AC63DD"/>
    <w:rsid w:val="00AC69F2"/>
    <w:rsid w:val="00AC6BE1"/>
    <w:rsid w:val="00AC6DE9"/>
    <w:rsid w:val="00AC6E53"/>
    <w:rsid w:val="00AC76C8"/>
    <w:rsid w:val="00AC7860"/>
    <w:rsid w:val="00AC7C48"/>
    <w:rsid w:val="00AC7F09"/>
    <w:rsid w:val="00AC7FD7"/>
    <w:rsid w:val="00AD04BD"/>
    <w:rsid w:val="00AD04E6"/>
    <w:rsid w:val="00AD080B"/>
    <w:rsid w:val="00AD0E59"/>
    <w:rsid w:val="00AD0E9A"/>
    <w:rsid w:val="00AD1A09"/>
    <w:rsid w:val="00AD1F52"/>
    <w:rsid w:val="00AD23BF"/>
    <w:rsid w:val="00AD2A78"/>
    <w:rsid w:val="00AD2ACE"/>
    <w:rsid w:val="00AD2DE7"/>
    <w:rsid w:val="00AD2EF1"/>
    <w:rsid w:val="00AD32BE"/>
    <w:rsid w:val="00AD3551"/>
    <w:rsid w:val="00AD390A"/>
    <w:rsid w:val="00AD4C82"/>
    <w:rsid w:val="00AD4C84"/>
    <w:rsid w:val="00AD4C86"/>
    <w:rsid w:val="00AD58AE"/>
    <w:rsid w:val="00AD5BF5"/>
    <w:rsid w:val="00AD6E8C"/>
    <w:rsid w:val="00AD6EA3"/>
    <w:rsid w:val="00AD7973"/>
    <w:rsid w:val="00AD7EB6"/>
    <w:rsid w:val="00AD7FAF"/>
    <w:rsid w:val="00AE0882"/>
    <w:rsid w:val="00AE1138"/>
    <w:rsid w:val="00AE24D0"/>
    <w:rsid w:val="00AE334D"/>
    <w:rsid w:val="00AE34D7"/>
    <w:rsid w:val="00AE39EC"/>
    <w:rsid w:val="00AE3DC9"/>
    <w:rsid w:val="00AE3F83"/>
    <w:rsid w:val="00AE40C0"/>
    <w:rsid w:val="00AE439B"/>
    <w:rsid w:val="00AE5D03"/>
    <w:rsid w:val="00AE6654"/>
    <w:rsid w:val="00AE6B53"/>
    <w:rsid w:val="00AE7042"/>
    <w:rsid w:val="00AE7795"/>
    <w:rsid w:val="00AE7E6D"/>
    <w:rsid w:val="00AE7ECB"/>
    <w:rsid w:val="00AF00AA"/>
    <w:rsid w:val="00AF07E8"/>
    <w:rsid w:val="00AF10EC"/>
    <w:rsid w:val="00AF2532"/>
    <w:rsid w:val="00AF2AB8"/>
    <w:rsid w:val="00AF3647"/>
    <w:rsid w:val="00AF376F"/>
    <w:rsid w:val="00AF3BD1"/>
    <w:rsid w:val="00AF3D54"/>
    <w:rsid w:val="00AF3DC5"/>
    <w:rsid w:val="00AF44CF"/>
    <w:rsid w:val="00AF533B"/>
    <w:rsid w:val="00AF59AA"/>
    <w:rsid w:val="00AF5BB5"/>
    <w:rsid w:val="00AF6F56"/>
    <w:rsid w:val="00AF78C1"/>
    <w:rsid w:val="00AF7D55"/>
    <w:rsid w:val="00B0085D"/>
    <w:rsid w:val="00B00889"/>
    <w:rsid w:val="00B00971"/>
    <w:rsid w:val="00B00C29"/>
    <w:rsid w:val="00B00D63"/>
    <w:rsid w:val="00B00ECA"/>
    <w:rsid w:val="00B01B6E"/>
    <w:rsid w:val="00B0266F"/>
    <w:rsid w:val="00B027ED"/>
    <w:rsid w:val="00B02994"/>
    <w:rsid w:val="00B04342"/>
    <w:rsid w:val="00B04D2E"/>
    <w:rsid w:val="00B07185"/>
    <w:rsid w:val="00B071FA"/>
    <w:rsid w:val="00B07351"/>
    <w:rsid w:val="00B07880"/>
    <w:rsid w:val="00B079E8"/>
    <w:rsid w:val="00B10F0B"/>
    <w:rsid w:val="00B11043"/>
    <w:rsid w:val="00B1146D"/>
    <w:rsid w:val="00B11CDF"/>
    <w:rsid w:val="00B11F59"/>
    <w:rsid w:val="00B12780"/>
    <w:rsid w:val="00B12A38"/>
    <w:rsid w:val="00B131B1"/>
    <w:rsid w:val="00B137E4"/>
    <w:rsid w:val="00B13F04"/>
    <w:rsid w:val="00B145C7"/>
    <w:rsid w:val="00B14CA3"/>
    <w:rsid w:val="00B14CD7"/>
    <w:rsid w:val="00B14F45"/>
    <w:rsid w:val="00B16FAF"/>
    <w:rsid w:val="00B1700C"/>
    <w:rsid w:val="00B202BC"/>
    <w:rsid w:val="00B2058D"/>
    <w:rsid w:val="00B20A72"/>
    <w:rsid w:val="00B20D6D"/>
    <w:rsid w:val="00B21720"/>
    <w:rsid w:val="00B229CE"/>
    <w:rsid w:val="00B22A7E"/>
    <w:rsid w:val="00B237B6"/>
    <w:rsid w:val="00B23B2A"/>
    <w:rsid w:val="00B23DC4"/>
    <w:rsid w:val="00B24307"/>
    <w:rsid w:val="00B24422"/>
    <w:rsid w:val="00B2499D"/>
    <w:rsid w:val="00B24B38"/>
    <w:rsid w:val="00B24B71"/>
    <w:rsid w:val="00B251B6"/>
    <w:rsid w:val="00B25364"/>
    <w:rsid w:val="00B254F4"/>
    <w:rsid w:val="00B2552D"/>
    <w:rsid w:val="00B25D3E"/>
    <w:rsid w:val="00B25FEF"/>
    <w:rsid w:val="00B26595"/>
    <w:rsid w:val="00B30055"/>
    <w:rsid w:val="00B30372"/>
    <w:rsid w:val="00B307D1"/>
    <w:rsid w:val="00B30FC0"/>
    <w:rsid w:val="00B31749"/>
    <w:rsid w:val="00B31857"/>
    <w:rsid w:val="00B3249C"/>
    <w:rsid w:val="00B3263A"/>
    <w:rsid w:val="00B32673"/>
    <w:rsid w:val="00B32F7A"/>
    <w:rsid w:val="00B337B5"/>
    <w:rsid w:val="00B34DAF"/>
    <w:rsid w:val="00B3503F"/>
    <w:rsid w:val="00B351ED"/>
    <w:rsid w:val="00B3562E"/>
    <w:rsid w:val="00B35874"/>
    <w:rsid w:val="00B35A00"/>
    <w:rsid w:val="00B377E8"/>
    <w:rsid w:val="00B40087"/>
    <w:rsid w:val="00B40204"/>
    <w:rsid w:val="00B417FB"/>
    <w:rsid w:val="00B420B0"/>
    <w:rsid w:val="00B42376"/>
    <w:rsid w:val="00B4268E"/>
    <w:rsid w:val="00B42A66"/>
    <w:rsid w:val="00B42AE7"/>
    <w:rsid w:val="00B42C6D"/>
    <w:rsid w:val="00B42FE2"/>
    <w:rsid w:val="00B43F04"/>
    <w:rsid w:val="00B44069"/>
    <w:rsid w:val="00B444ED"/>
    <w:rsid w:val="00B445EE"/>
    <w:rsid w:val="00B445F3"/>
    <w:rsid w:val="00B44627"/>
    <w:rsid w:val="00B446DD"/>
    <w:rsid w:val="00B44775"/>
    <w:rsid w:val="00B45249"/>
    <w:rsid w:val="00B45B21"/>
    <w:rsid w:val="00B45E9D"/>
    <w:rsid w:val="00B46C02"/>
    <w:rsid w:val="00B46FAB"/>
    <w:rsid w:val="00B4771C"/>
    <w:rsid w:val="00B47AB5"/>
    <w:rsid w:val="00B47EA8"/>
    <w:rsid w:val="00B500B3"/>
    <w:rsid w:val="00B50175"/>
    <w:rsid w:val="00B50C21"/>
    <w:rsid w:val="00B51983"/>
    <w:rsid w:val="00B51E1C"/>
    <w:rsid w:val="00B52192"/>
    <w:rsid w:val="00B52CAF"/>
    <w:rsid w:val="00B52F1E"/>
    <w:rsid w:val="00B532B9"/>
    <w:rsid w:val="00B537D3"/>
    <w:rsid w:val="00B54BD3"/>
    <w:rsid w:val="00B54CD3"/>
    <w:rsid w:val="00B5702F"/>
    <w:rsid w:val="00B5760C"/>
    <w:rsid w:val="00B57CCC"/>
    <w:rsid w:val="00B60B6F"/>
    <w:rsid w:val="00B613BF"/>
    <w:rsid w:val="00B61694"/>
    <w:rsid w:val="00B61C81"/>
    <w:rsid w:val="00B62BB4"/>
    <w:rsid w:val="00B62D99"/>
    <w:rsid w:val="00B63098"/>
    <w:rsid w:val="00B6384B"/>
    <w:rsid w:val="00B63FC6"/>
    <w:rsid w:val="00B64113"/>
    <w:rsid w:val="00B64551"/>
    <w:rsid w:val="00B646FA"/>
    <w:rsid w:val="00B649D6"/>
    <w:rsid w:val="00B64AB2"/>
    <w:rsid w:val="00B65CC7"/>
    <w:rsid w:val="00B661CB"/>
    <w:rsid w:val="00B66310"/>
    <w:rsid w:val="00B66CCB"/>
    <w:rsid w:val="00B67D2D"/>
    <w:rsid w:val="00B67F4F"/>
    <w:rsid w:val="00B701C4"/>
    <w:rsid w:val="00B7020B"/>
    <w:rsid w:val="00B70930"/>
    <w:rsid w:val="00B709C1"/>
    <w:rsid w:val="00B70E5A"/>
    <w:rsid w:val="00B70E98"/>
    <w:rsid w:val="00B717E3"/>
    <w:rsid w:val="00B7184C"/>
    <w:rsid w:val="00B718B7"/>
    <w:rsid w:val="00B71B3A"/>
    <w:rsid w:val="00B71E8A"/>
    <w:rsid w:val="00B724AE"/>
    <w:rsid w:val="00B72540"/>
    <w:rsid w:val="00B73024"/>
    <w:rsid w:val="00B734AF"/>
    <w:rsid w:val="00B73585"/>
    <w:rsid w:val="00B73AF0"/>
    <w:rsid w:val="00B73BBE"/>
    <w:rsid w:val="00B740B7"/>
    <w:rsid w:val="00B741E4"/>
    <w:rsid w:val="00B74448"/>
    <w:rsid w:val="00B75C35"/>
    <w:rsid w:val="00B76452"/>
    <w:rsid w:val="00B76B7C"/>
    <w:rsid w:val="00B77471"/>
    <w:rsid w:val="00B775BC"/>
    <w:rsid w:val="00B779AD"/>
    <w:rsid w:val="00B801C6"/>
    <w:rsid w:val="00B802AF"/>
    <w:rsid w:val="00B810BA"/>
    <w:rsid w:val="00B814EA"/>
    <w:rsid w:val="00B81A0D"/>
    <w:rsid w:val="00B81E5B"/>
    <w:rsid w:val="00B82DC3"/>
    <w:rsid w:val="00B830AB"/>
    <w:rsid w:val="00B83D45"/>
    <w:rsid w:val="00B84169"/>
    <w:rsid w:val="00B845DB"/>
    <w:rsid w:val="00B85531"/>
    <w:rsid w:val="00B855BB"/>
    <w:rsid w:val="00B8561D"/>
    <w:rsid w:val="00B85795"/>
    <w:rsid w:val="00B85E33"/>
    <w:rsid w:val="00B86A03"/>
    <w:rsid w:val="00B90011"/>
    <w:rsid w:val="00B90B15"/>
    <w:rsid w:val="00B917AD"/>
    <w:rsid w:val="00B91F97"/>
    <w:rsid w:val="00B92B94"/>
    <w:rsid w:val="00B9307A"/>
    <w:rsid w:val="00B953CE"/>
    <w:rsid w:val="00B9692A"/>
    <w:rsid w:val="00B96D7A"/>
    <w:rsid w:val="00B97FC1"/>
    <w:rsid w:val="00BA0282"/>
    <w:rsid w:val="00BA06BD"/>
    <w:rsid w:val="00BA0822"/>
    <w:rsid w:val="00BA0F37"/>
    <w:rsid w:val="00BA14BC"/>
    <w:rsid w:val="00BA1963"/>
    <w:rsid w:val="00BA1CC7"/>
    <w:rsid w:val="00BA25CF"/>
    <w:rsid w:val="00BA4933"/>
    <w:rsid w:val="00BA4CE3"/>
    <w:rsid w:val="00BA4E8F"/>
    <w:rsid w:val="00BA56D8"/>
    <w:rsid w:val="00BA58DD"/>
    <w:rsid w:val="00BA5C6D"/>
    <w:rsid w:val="00BA5F78"/>
    <w:rsid w:val="00BA66BB"/>
    <w:rsid w:val="00BA6AFF"/>
    <w:rsid w:val="00BA6CED"/>
    <w:rsid w:val="00BA6FCE"/>
    <w:rsid w:val="00BA7565"/>
    <w:rsid w:val="00BB0226"/>
    <w:rsid w:val="00BB0D04"/>
    <w:rsid w:val="00BB0E44"/>
    <w:rsid w:val="00BB0E8A"/>
    <w:rsid w:val="00BB0F19"/>
    <w:rsid w:val="00BB2034"/>
    <w:rsid w:val="00BB2147"/>
    <w:rsid w:val="00BB2A5F"/>
    <w:rsid w:val="00BB2C23"/>
    <w:rsid w:val="00BB2E5E"/>
    <w:rsid w:val="00BB485B"/>
    <w:rsid w:val="00BB4B5F"/>
    <w:rsid w:val="00BB5029"/>
    <w:rsid w:val="00BB5326"/>
    <w:rsid w:val="00BB55E1"/>
    <w:rsid w:val="00BB5EF0"/>
    <w:rsid w:val="00BB6529"/>
    <w:rsid w:val="00BB67F9"/>
    <w:rsid w:val="00BB6BE4"/>
    <w:rsid w:val="00BB7412"/>
    <w:rsid w:val="00BB796C"/>
    <w:rsid w:val="00BC07E7"/>
    <w:rsid w:val="00BC08BB"/>
    <w:rsid w:val="00BC1089"/>
    <w:rsid w:val="00BC15E5"/>
    <w:rsid w:val="00BC1636"/>
    <w:rsid w:val="00BC1B28"/>
    <w:rsid w:val="00BC21E5"/>
    <w:rsid w:val="00BC2425"/>
    <w:rsid w:val="00BC29D1"/>
    <w:rsid w:val="00BC509E"/>
    <w:rsid w:val="00BC5AB5"/>
    <w:rsid w:val="00BC5B40"/>
    <w:rsid w:val="00BC6094"/>
    <w:rsid w:val="00BC6385"/>
    <w:rsid w:val="00BC7F3E"/>
    <w:rsid w:val="00BD0097"/>
    <w:rsid w:val="00BD0812"/>
    <w:rsid w:val="00BD112A"/>
    <w:rsid w:val="00BD17FA"/>
    <w:rsid w:val="00BD1A38"/>
    <w:rsid w:val="00BD1CCD"/>
    <w:rsid w:val="00BD24A1"/>
    <w:rsid w:val="00BD2A11"/>
    <w:rsid w:val="00BD2CE3"/>
    <w:rsid w:val="00BD2DB5"/>
    <w:rsid w:val="00BD2E00"/>
    <w:rsid w:val="00BD3968"/>
    <w:rsid w:val="00BD441E"/>
    <w:rsid w:val="00BD4537"/>
    <w:rsid w:val="00BD487C"/>
    <w:rsid w:val="00BD51AF"/>
    <w:rsid w:val="00BD58B1"/>
    <w:rsid w:val="00BD5DFA"/>
    <w:rsid w:val="00BD62AC"/>
    <w:rsid w:val="00BD66E3"/>
    <w:rsid w:val="00BD6BA6"/>
    <w:rsid w:val="00BD78C2"/>
    <w:rsid w:val="00BE0824"/>
    <w:rsid w:val="00BE09CD"/>
    <w:rsid w:val="00BE0EED"/>
    <w:rsid w:val="00BE10B7"/>
    <w:rsid w:val="00BE11EA"/>
    <w:rsid w:val="00BE2009"/>
    <w:rsid w:val="00BE2DB7"/>
    <w:rsid w:val="00BE3505"/>
    <w:rsid w:val="00BE47CB"/>
    <w:rsid w:val="00BE4CD6"/>
    <w:rsid w:val="00BE5903"/>
    <w:rsid w:val="00BE6CE1"/>
    <w:rsid w:val="00BE6F7F"/>
    <w:rsid w:val="00BE70AE"/>
    <w:rsid w:val="00BE792B"/>
    <w:rsid w:val="00BE7D57"/>
    <w:rsid w:val="00BF002F"/>
    <w:rsid w:val="00BF0FDD"/>
    <w:rsid w:val="00BF13A5"/>
    <w:rsid w:val="00BF27F5"/>
    <w:rsid w:val="00BF2808"/>
    <w:rsid w:val="00BF28E1"/>
    <w:rsid w:val="00BF2A8C"/>
    <w:rsid w:val="00BF33D8"/>
    <w:rsid w:val="00BF341C"/>
    <w:rsid w:val="00BF373C"/>
    <w:rsid w:val="00BF3B22"/>
    <w:rsid w:val="00BF41E0"/>
    <w:rsid w:val="00BF47FC"/>
    <w:rsid w:val="00BF4A91"/>
    <w:rsid w:val="00BF5419"/>
    <w:rsid w:val="00BF5F0F"/>
    <w:rsid w:val="00BF63EB"/>
    <w:rsid w:val="00BF65F5"/>
    <w:rsid w:val="00BF65FB"/>
    <w:rsid w:val="00BF6F28"/>
    <w:rsid w:val="00BF7041"/>
    <w:rsid w:val="00C00205"/>
    <w:rsid w:val="00C00742"/>
    <w:rsid w:val="00C007E2"/>
    <w:rsid w:val="00C01881"/>
    <w:rsid w:val="00C01C3C"/>
    <w:rsid w:val="00C020B5"/>
    <w:rsid w:val="00C02106"/>
    <w:rsid w:val="00C0255C"/>
    <w:rsid w:val="00C02F25"/>
    <w:rsid w:val="00C02FCC"/>
    <w:rsid w:val="00C030B9"/>
    <w:rsid w:val="00C0360A"/>
    <w:rsid w:val="00C044FB"/>
    <w:rsid w:val="00C050EC"/>
    <w:rsid w:val="00C056E6"/>
    <w:rsid w:val="00C065A6"/>
    <w:rsid w:val="00C0682E"/>
    <w:rsid w:val="00C069A2"/>
    <w:rsid w:val="00C0751B"/>
    <w:rsid w:val="00C1017B"/>
    <w:rsid w:val="00C10EEE"/>
    <w:rsid w:val="00C113B2"/>
    <w:rsid w:val="00C11527"/>
    <w:rsid w:val="00C11CD1"/>
    <w:rsid w:val="00C12FE1"/>
    <w:rsid w:val="00C13413"/>
    <w:rsid w:val="00C13B28"/>
    <w:rsid w:val="00C14094"/>
    <w:rsid w:val="00C14431"/>
    <w:rsid w:val="00C14698"/>
    <w:rsid w:val="00C14A96"/>
    <w:rsid w:val="00C14EDE"/>
    <w:rsid w:val="00C1546B"/>
    <w:rsid w:val="00C15538"/>
    <w:rsid w:val="00C15620"/>
    <w:rsid w:val="00C15FE5"/>
    <w:rsid w:val="00C16186"/>
    <w:rsid w:val="00C169D1"/>
    <w:rsid w:val="00C172BC"/>
    <w:rsid w:val="00C1738E"/>
    <w:rsid w:val="00C174C9"/>
    <w:rsid w:val="00C177FF"/>
    <w:rsid w:val="00C179F4"/>
    <w:rsid w:val="00C17BFD"/>
    <w:rsid w:val="00C17CD7"/>
    <w:rsid w:val="00C17F0A"/>
    <w:rsid w:val="00C20678"/>
    <w:rsid w:val="00C20DD3"/>
    <w:rsid w:val="00C20DDC"/>
    <w:rsid w:val="00C212D7"/>
    <w:rsid w:val="00C212DD"/>
    <w:rsid w:val="00C21658"/>
    <w:rsid w:val="00C217F2"/>
    <w:rsid w:val="00C21F17"/>
    <w:rsid w:val="00C2230C"/>
    <w:rsid w:val="00C22624"/>
    <w:rsid w:val="00C23622"/>
    <w:rsid w:val="00C24103"/>
    <w:rsid w:val="00C2527D"/>
    <w:rsid w:val="00C255A3"/>
    <w:rsid w:val="00C257FF"/>
    <w:rsid w:val="00C25D14"/>
    <w:rsid w:val="00C26190"/>
    <w:rsid w:val="00C26D4F"/>
    <w:rsid w:val="00C26F20"/>
    <w:rsid w:val="00C274F9"/>
    <w:rsid w:val="00C302A9"/>
    <w:rsid w:val="00C320A1"/>
    <w:rsid w:val="00C32144"/>
    <w:rsid w:val="00C3269C"/>
    <w:rsid w:val="00C33026"/>
    <w:rsid w:val="00C33DE4"/>
    <w:rsid w:val="00C33F44"/>
    <w:rsid w:val="00C345F3"/>
    <w:rsid w:val="00C34C3D"/>
    <w:rsid w:val="00C35896"/>
    <w:rsid w:val="00C36ACC"/>
    <w:rsid w:val="00C36F07"/>
    <w:rsid w:val="00C37399"/>
    <w:rsid w:val="00C37B4B"/>
    <w:rsid w:val="00C40015"/>
    <w:rsid w:val="00C403D9"/>
    <w:rsid w:val="00C40793"/>
    <w:rsid w:val="00C40917"/>
    <w:rsid w:val="00C40E73"/>
    <w:rsid w:val="00C41189"/>
    <w:rsid w:val="00C41511"/>
    <w:rsid w:val="00C41CF3"/>
    <w:rsid w:val="00C428AB"/>
    <w:rsid w:val="00C42B9F"/>
    <w:rsid w:val="00C42C8F"/>
    <w:rsid w:val="00C42D97"/>
    <w:rsid w:val="00C43C67"/>
    <w:rsid w:val="00C44D9C"/>
    <w:rsid w:val="00C44E4D"/>
    <w:rsid w:val="00C4528C"/>
    <w:rsid w:val="00C457F3"/>
    <w:rsid w:val="00C4599A"/>
    <w:rsid w:val="00C460C8"/>
    <w:rsid w:val="00C47555"/>
    <w:rsid w:val="00C47C81"/>
    <w:rsid w:val="00C47E64"/>
    <w:rsid w:val="00C50292"/>
    <w:rsid w:val="00C50339"/>
    <w:rsid w:val="00C50FF6"/>
    <w:rsid w:val="00C51158"/>
    <w:rsid w:val="00C51839"/>
    <w:rsid w:val="00C519EB"/>
    <w:rsid w:val="00C523EE"/>
    <w:rsid w:val="00C527F3"/>
    <w:rsid w:val="00C52BDD"/>
    <w:rsid w:val="00C5330B"/>
    <w:rsid w:val="00C53984"/>
    <w:rsid w:val="00C53F08"/>
    <w:rsid w:val="00C54C1C"/>
    <w:rsid w:val="00C561AA"/>
    <w:rsid w:val="00C565D7"/>
    <w:rsid w:val="00C56A19"/>
    <w:rsid w:val="00C56DE0"/>
    <w:rsid w:val="00C5711B"/>
    <w:rsid w:val="00C57BE6"/>
    <w:rsid w:val="00C60492"/>
    <w:rsid w:val="00C605FE"/>
    <w:rsid w:val="00C61385"/>
    <w:rsid w:val="00C6158B"/>
    <w:rsid w:val="00C61A76"/>
    <w:rsid w:val="00C621A4"/>
    <w:rsid w:val="00C62EF7"/>
    <w:rsid w:val="00C6389E"/>
    <w:rsid w:val="00C638AC"/>
    <w:rsid w:val="00C64DE9"/>
    <w:rsid w:val="00C650F9"/>
    <w:rsid w:val="00C6555C"/>
    <w:rsid w:val="00C661A3"/>
    <w:rsid w:val="00C66383"/>
    <w:rsid w:val="00C66D7E"/>
    <w:rsid w:val="00C66DD0"/>
    <w:rsid w:val="00C67127"/>
    <w:rsid w:val="00C67888"/>
    <w:rsid w:val="00C67C7A"/>
    <w:rsid w:val="00C67CB0"/>
    <w:rsid w:val="00C67E87"/>
    <w:rsid w:val="00C702C0"/>
    <w:rsid w:val="00C706D2"/>
    <w:rsid w:val="00C70739"/>
    <w:rsid w:val="00C715B2"/>
    <w:rsid w:val="00C71970"/>
    <w:rsid w:val="00C71BDD"/>
    <w:rsid w:val="00C71CA2"/>
    <w:rsid w:val="00C71DFD"/>
    <w:rsid w:val="00C71E49"/>
    <w:rsid w:val="00C71EFB"/>
    <w:rsid w:val="00C72A8C"/>
    <w:rsid w:val="00C72DEB"/>
    <w:rsid w:val="00C73B70"/>
    <w:rsid w:val="00C74463"/>
    <w:rsid w:val="00C74E87"/>
    <w:rsid w:val="00C75278"/>
    <w:rsid w:val="00C75381"/>
    <w:rsid w:val="00C7555B"/>
    <w:rsid w:val="00C75676"/>
    <w:rsid w:val="00C756E1"/>
    <w:rsid w:val="00C75F56"/>
    <w:rsid w:val="00C75FFD"/>
    <w:rsid w:val="00C76148"/>
    <w:rsid w:val="00C774DF"/>
    <w:rsid w:val="00C77945"/>
    <w:rsid w:val="00C779F9"/>
    <w:rsid w:val="00C77D7A"/>
    <w:rsid w:val="00C80515"/>
    <w:rsid w:val="00C805B0"/>
    <w:rsid w:val="00C80AEF"/>
    <w:rsid w:val="00C81306"/>
    <w:rsid w:val="00C82385"/>
    <w:rsid w:val="00C82537"/>
    <w:rsid w:val="00C825C0"/>
    <w:rsid w:val="00C8291C"/>
    <w:rsid w:val="00C82A95"/>
    <w:rsid w:val="00C83179"/>
    <w:rsid w:val="00C83417"/>
    <w:rsid w:val="00C84B37"/>
    <w:rsid w:val="00C8557E"/>
    <w:rsid w:val="00C8582E"/>
    <w:rsid w:val="00C85CB4"/>
    <w:rsid w:val="00C86D11"/>
    <w:rsid w:val="00C86E07"/>
    <w:rsid w:val="00C87439"/>
    <w:rsid w:val="00C878B7"/>
    <w:rsid w:val="00C87C09"/>
    <w:rsid w:val="00C87C73"/>
    <w:rsid w:val="00C87F1F"/>
    <w:rsid w:val="00C9001B"/>
    <w:rsid w:val="00C906AB"/>
    <w:rsid w:val="00C916B2"/>
    <w:rsid w:val="00C92717"/>
    <w:rsid w:val="00C92AA4"/>
    <w:rsid w:val="00C93292"/>
    <w:rsid w:val="00C93AF0"/>
    <w:rsid w:val="00C93D27"/>
    <w:rsid w:val="00C941F4"/>
    <w:rsid w:val="00C9420D"/>
    <w:rsid w:val="00C95584"/>
    <w:rsid w:val="00C95F06"/>
    <w:rsid w:val="00C95FE7"/>
    <w:rsid w:val="00C96E2B"/>
    <w:rsid w:val="00CA0A1B"/>
    <w:rsid w:val="00CA0DA2"/>
    <w:rsid w:val="00CA148D"/>
    <w:rsid w:val="00CA1F0E"/>
    <w:rsid w:val="00CA245F"/>
    <w:rsid w:val="00CA2768"/>
    <w:rsid w:val="00CA2B83"/>
    <w:rsid w:val="00CA30C6"/>
    <w:rsid w:val="00CA3548"/>
    <w:rsid w:val="00CA4527"/>
    <w:rsid w:val="00CA4623"/>
    <w:rsid w:val="00CA50E7"/>
    <w:rsid w:val="00CA51CD"/>
    <w:rsid w:val="00CA5BA4"/>
    <w:rsid w:val="00CA5C69"/>
    <w:rsid w:val="00CA5CB6"/>
    <w:rsid w:val="00CA6E06"/>
    <w:rsid w:val="00CA745D"/>
    <w:rsid w:val="00CB0630"/>
    <w:rsid w:val="00CB088B"/>
    <w:rsid w:val="00CB1A47"/>
    <w:rsid w:val="00CB1A97"/>
    <w:rsid w:val="00CB1EDE"/>
    <w:rsid w:val="00CB3F01"/>
    <w:rsid w:val="00CB5544"/>
    <w:rsid w:val="00CB55B9"/>
    <w:rsid w:val="00CB5BC5"/>
    <w:rsid w:val="00CB70E3"/>
    <w:rsid w:val="00CB739C"/>
    <w:rsid w:val="00CB79FF"/>
    <w:rsid w:val="00CB7C47"/>
    <w:rsid w:val="00CB7D64"/>
    <w:rsid w:val="00CC0534"/>
    <w:rsid w:val="00CC085E"/>
    <w:rsid w:val="00CC0CA3"/>
    <w:rsid w:val="00CC0D16"/>
    <w:rsid w:val="00CC0DA3"/>
    <w:rsid w:val="00CC0EDD"/>
    <w:rsid w:val="00CC1D5D"/>
    <w:rsid w:val="00CC225E"/>
    <w:rsid w:val="00CC2278"/>
    <w:rsid w:val="00CC22EE"/>
    <w:rsid w:val="00CC2827"/>
    <w:rsid w:val="00CC2998"/>
    <w:rsid w:val="00CC2A87"/>
    <w:rsid w:val="00CC2D31"/>
    <w:rsid w:val="00CC3FB1"/>
    <w:rsid w:val="00CC407F"/>
    <w:rsid w:val="00CC44F0"/>
    <w:rsid w:val="00CC4FEA"/>
    <w:rsid w:val="00CC5729"/>
    <w:rsid w:val="00CC5811"/>
    <w:rsid w:val="00CC650B"/>
    <w:rsid w:val="00CC6FF9"/>
    <w:rsid w:val="00CC73BF"/>
    <w:rsid w:val="00CC7B67"/>
    <w:rsid w:val="00CD00C6"/>
    <w:rsid w:val="00CD06AA"/>
    <w:rsid w:val="00CD10F7"/>
    <w:rsid w:val="00CD1122"/>
    <w:rsid w:val="00CD1293"/>
    <w:rsid w:val="00CD1441"/>
    <w:rsid w:val="00CD1482"/>
    <w:rsid w:val="00CD1724"/>
    <w:rsid w:val="00CD246B"/>
    <w:rsid w:val="00CD29C2"/>
    <w:rsid w:val="00CD2DD8"/>
    <w:rsid w:val="00CD3BE4"/>
    <w:rsid w:val="00CD3C4F"/>
    <w:rsid w:val="00CD3DC5"/>
    <w:rsid w:val="00CD4304"/>
    <w:rsid w:val="00CD48D9"/>
    <w:rsid w:val="00CD4E49"/>
    <w:rsid w:val="00CD5A86"/>
    <w:rsid w:val="00CD7A73"/>
    <w:rsid w:val="00CD7ADF"/>
    <w:rsid w:val="00CE04A7"/>
    <w:rsid w:val="00CE0A5F"/>
    <w:rsid w:val="00CE0E26"/>
    <w:rsid w:val="00CE1F5B"/>
    <w:rsid w:val="00CE2A53"/>
    <w:rsid w:val="00CE2DEB"/>
    <w:rsid w:val="00CE3918"/>
    <w:rsid w:val="00CE4539"/>
    <w:rsid w:val="00CE4670"/>
    <w:rsid w:val="00CE576C"/>
    <w:rsid w:val="00CE6CB2"/>
    <w:rsid w:val="00CE6F94"/>
    <w:rsid w:val="00CE743D"/>
    <w:rsid w:val="00CE770B"/>
    <w:rsid w:val="00CE7ABB"/>
    <w:rsid w:val="00CE7FEE"/>
    <w:rsid w:val="00CF0161"/>
    <w:rsid w:val="00CF01D6"/>
    <w:rsid w:val="00CF1441"/>
    <w:rsid w:val="00CF182C"/>
    <w:rsid w:val="00CF18BD"/>
    <w:rsid w:val="00CF27BD"/>
    <w:rsid w:val="00CF2D67"/>
    <w:rsid w:val="00CF3ABB"/>
    <w:rsid w:val="00CF3BB6"/>
    <w:rsid w:val="00CF523A"/>
    <w:rsid w:val="00CF5964"/>
    <w:rsid w:val="00CF59AC"/>
    <w:rsid w:val="00CF5BDF"/>
    <w:rsid w:val="00CF687E"/>
    <w:rsid w:val="00CF7030"/>
    <w:rsid w:val="00CF715B"/>
    <w:rsid w:val="00CF73B0"/>
    <w:rsid w:val="00CF7D46"/>
    <w:rsid w:val="00D00597"/>
    <w:rsid w:val="00D00C2F"/>
    <w:rsid w:val="00D01386"/>
    <w:rsid w:val="00D017C1"/>
    <w:rsid w:val="00D01DC1"/>
    <w:rsid w:val="00D0286B"/>
    <w:rsid w:val="00D033BD"/>
    <w:rsid w:val="00D0388B"/>
    <w:rsid w:val="00D04100"/>
    <w:rsid w:val="00D049D5"/>
    <w:rsid w:val="00D04A76"/>
    <w:rsid w:val="00D05138"/>
    <w:rsid w:val="00D0518F"/>
    <w:rsid w:val="00D064A0"/>
    <w:rsid w:val="00D06517"/>
    <w:rsid w:val="00D06796"/>
    <w:rsid w:val="00D0747C"/>
    <w:rsid w:val="00D0785E"/>
    <w:rsid w:val="00D07DCD"/>
    <w:rsid w:val="00D10737"/>
    <w:rsid w:val="00D10D4C"/>
    <w:rsid w:val="00D10D8A"/>
    <w:rsid w:val="00D1124A"/>
    <w:rsid w:val="00D1126F"/>
    <w:rsid w:val="00D1158C"/>
    <w:rsid w:val="00D118C9"/>
    <w:rsid w:val="00D11A08"/>
    <w:rsid w:val="00D11D13"/>
    <w:rsid w:val="00D128EC"/>
    <w:rsid w:val="00D12CCF"/>
    <w:rsid w:val="00D12F5E"/>
    <w:rsid w:val="00D130C1"/>
    <w:rsid w:val="00D13E26"/>
    <w:rsid w:val="00D14C6F"/>
    <w:rsid w:val="00D1596F"/>
    <w:rsid w:val="00D16094"/>
    <w:rsid w:val="00D16702"/>
    <w:rsid w:val="00D17563"/>
    <w:rsid w:val="00D1781A"/>
    <w:rsid w:val="00D178BF"/>
    <w:rsid w:val="00D17A78"/>
    <w:rsid w:val="00D17E50"/>
    <w:rsid w:val="00D202FE"/>
    <w:rsid w:val="00D2233A"/>
    <w:rsid w:val="00D2239B"/>
    <w:rsid w:val="00D2286C"/>
    <w:rsid w:val="00D22AED"/>
    <w:rsid w:val="00D23264"/>
    <w:rsid w:val="00D23FF0"/>
    <w:rsid w:val="00D241B1"/>
    <w:rsid w:val="00D24A30"/>
    <w:rsid w:val="00D2581A"/>
    <w:rsid w:val="00D25AB8"/>
    <w:rsid w:val="00D262EE"/>
    <w:rsid w:val="00D276B2"/>
    <w:rsid w:val="00D27885"/>
    <w:rsid w:val="00D278CD"/>
    <w:rsid w:val="00D27E3C"/>
    <w:rsid w:val="00D27FD9"/>
    <w:rsid w:val="00D3071C"/>
    <w:rsid w:val="00D30F4F"/>
    <w:rsid w:val="00D317B3"/>
    <w:rsid w:val="00D3247E"/>
    <w:rsid w:val="00D32993"/>
    <w:rsid w:val="00D32B2B"/>
    <w:rsid w:val="00D32B81"/>
    <w:rsid w:val="00D33119"/>
    <w:rsid w:val="00D33620"/>
    <w:rsid w:val="00D33AFD"/>
    <w:rsid w:val="00D33B8F"/>
    <w:rsid w:val="00D342D6"/>
    <w:rsid w:val="00D3472B"/>
    <w:rsid w:val="00D34CB1"/>
    <w:rsid w:val="00D34E4F"/>
    <w:rsid w:val="00D35A42"/>
    <w:rsid w:val="00D35D20"/>
    <w:rsid w:val="00D35ECB"/>
    <w:rsid w:val="00D361C0"/>
    <w:rsid w:val="00D36D67"/>
    <w:rsid w:val="00D36E13"/>
    <w:rsid w:val="00D3722B"/>
    <w:rsid w:val="00D376E2"/>
    <w:rsid w:val="00D378FE"/>
    <w:rsid w:val="00D37FC1"/>
    <w:rsid w:val="00D40BAA"/>
    <w:rsid w:val="00D41712"/>
    <w:rsid w:val="00D41AE0"/>
    <w:rsid w:val="00D424A3"/>
    <w:rsid w:val="00D42B29"/>
    <w:rsid w:val="00D4389C"/>
    <w:rsid w:val="00D43FCF"/>
    <w:rsid w:val="00D4461F"/>
    <w:rsid w:val="00D45025"/>
    <w:rsid w:val="00D4546C"/>
    <w:rsid w:val="00D456BE"/>
    <w:rsid w:val="00D4580F"/>
    <w:rsid w:val="00D45A5D"/>
    <w:rsid w:val="00D4650C"/>
    <w:rsid w:val="00D475CD"/>
    <w:rsid w:val="00D47892"/>
    <w:rsid w:val="00D50A08"/>
    <w:rsid w:val="00D50AD0"/>
    <w:rsid w:val="00D51851"/>
    <w:rsid w:val="00D52642"/>
    <w:rsid w:val="00D5369E"/>
    <w:rsid w:val="00D53A77"/>
    <w:rsid w:val="00D53DBF"/>
    <w:rsid w:val="00D541DA"/>
    <w:rsid w:val="00D546BC"/>
    <w:rsid w:val="00D54752"/>
    <w:rsid w:val="00D54A32"/>
    <w:rsid w:val="00D55B19"/>
    <w:rsid w:val="00D561B2"/>
    <w:rsid w:val="00D56651"/>
    <w:rsid w:val="00D56719"/>
    <w:rsid w:val="00D56FBE"/>
    <w:rsid w:val="00D575B5"/>
    <w:rsid w:val="00D57BC2"/>
    <w:rsid w:val="00D57E25"/>
    <w:rsid w:val="00D601B7"/>
    <w:rsid w:val="00D6059D"/>
    <w:rsid w:val="00D6075C"/>
    <w:rsid w:val="00D61255"/>
    <w:rsid w:val="00D615EA"/>
    <w:rsid w:val="00D61F4B"/>
    <w:rsid w:val="00D621E9"/>
    <w:rsid w:val="00D62239"/>
    <w:rsid w:val="00D6229B"/>
    <w:rsid w:val="00D62FC6"/>
    <w:rsid w:val="00D634D4"/>
    <w:rsid w:val="00D63721"/>
    <w:rsid w:val="00D63C1D"/>
    <w:rsid w:val="00D63FBE"/>
    <w:rsid w:val="00D6448F"/>
    <w:rsid w:val="00D64560"/>
    <w:rsid w:val="00D6545D"/>
    <w:rsid w:val="00D6567E"/>
    <w:rsid w:val="00D66791"/>
    <w:rsid w:val="00D66C76"/>
    <w:rsid w:val="00D67A8E"/>
    <w:rsid w:val="00D67A90"/>
    <w:rsid w:val="00D67B52"/>
    <w:rsid w:val="00D67D2E"/>
    <w:rsid w:val="00D70F4C"/>
    <w:rsid w:val="00D714BE"/>
    <w:rsid w:val="00D7177E"/>
    <w:rsid w:val="00D71A30"/>
    <w:rsid w:val="00D71D1A"/>
    <w:rsid w:val="00D71FBF"/>
    <w:rsid w:val="00D7211A"/>
    <w:rsid w:val="00D72CD8"/>
    <w:rsid w:val="00D72D11"/>
    <w:rsid w:val="00D73E14"/>
    <w:rsid w:val="00D75FE0"/>
    <w:rsid w:val="00D768CB"/>
    <w:rsid w:val="00D76A6C"/>
    <w:rsid w:val="00D80E3B"/>
    <w:rsid w:val="00D810AF"/>
    <w:rsid w:val="00D81A5D"/>
    <w:rsid w:val="00D82F8B"/>
    <w:rsid w:val="00D83124"/>
    <w:rsid w:val="00D831F5"/>
    <w:rsid w:val="00D83272"/>
    <w:rsid w:val="00D83482"/>
    <w:rsid w:val="00D83D13"/>
    <w:rsid w:val="00D83F78"/>
    <w:rsid w:val="00D84A9D"/>
    <w:rsid w:val="00D850CC"/>
    <w:rsid w:val="00D8548D"/>
    <w:rsid w:val="00D856F2"/>
    <w:rsid w:val="00D85834"/>
    <w:rsid w:val="00D8614B"/>
    <w:rsid w:val="00D86DA8"/>
    <w:rsid w:val="00D87DF3"/>
    <w:rsid w:val="00D9041B"/>
    <w:rsid w:val="00D905B9"/>
    <w:rsid w:val="00D905D2"/>
    <w:rsid w:val="00D90A7F"/>
    <w:rsid w:val="00D90BA9"/>
    <w:rsid w:val="00D90D48"/>
    <w:rsid w:val="00D90E63"/>
    <w:rsid w:val="00D9139E"/>
    <w:rsid w:val="00D9166A"/>
    <w:rsid w:val="00D91BE4"/>
    <w:rsid w:val="00D91E66"/>
    <w:rsid w:val="00D92075"/>
    <w:rsid w:val="00D93908"/>
    <w:rsid w:val="00D939CC"/>
    <w:rsid w:val="00D93CB9"/>
    <w:rsid w:val="00D947FE"/>
    <w:rsid w:val="00D94BB3"/>
    <w:rsid w:val="00D94F46"/>
    <w:rsid w:val="00D95392"/>
    <w:rsid w:val="00D9568D"/>
    <w:rsid w:val="00D9693C"/>
    <w:rsid w:val="00D96F3C"/>
    <w:rsid w:val="00DA0B32"/>
    <w:rsid w:val="00DA0DEE"/>
    <w:rsid w:val="00DA1B78"/>
    <w:rsid w:val="00DA1FC2"/>
    <w:rsid w:val="00DA207C"/>
    <w:rsid w:val="00DA252A"/>
    <w:rsid w:val="00DA25AD"/>
    <w:rsid w:val="00DA358B"/>
    <w:rsid w:val="00DA361B"/>
    <w:rsid w:val="00DA39D7"/>
    <w:rsid w:val="00DA3FD8"/>
    <w:rsid w:val="00DA43F4"/>
    <w:rsid w:val="00DA5A19"/>
    <w:rsid w:val="00DA5C8C"/>
    <w:rsid w:val="00DA5D70"/>
    <w:rsid w:val="00DA6449"/>
    <w:rsid w:val="00DA6D07"/>
    <w:rsid w:val="00DA6EC4"/>
    <w:rsid w:val="00DB06F6"/>
    <w:rsid w:val="00DB09F0"/>
    <w:rsid w:val="00DB0C83"/>
    <w:rsid w:val="00DB1593"/>
    <w:rsid w:val="00DB1ADE"/>
    <w:rsid w:val="00DB1ECF"/>
    <w:rsid w:val="00DB207F"/>
    <w:rsid w:val="00DB2B1B"/>
    <w:rsid w:val="00DB2B8E"/>
    <w:rsid w:val="00DB32D5"/>
    <w:rsid w:val="00DB3E6A"/>
    <w:rsid w:val="00DB3EFC"/>
    <w:rsid w:val="00DB407E"/>
    <w:rsid w:val="00DB47DA"/>
    <w:rsid w:val="00DB4822"/>
    <w:rsid w:val="00DB4A13"/>
    <w:rsid w:val="00DB57B8"/>
    <w:rsid w:val="00DB5EC5"/>
    <w:rsid w:val="00DB60C0"/>
    <w:rsid w:val="00DB62A1"/>
    <w:rsid w:val="00DB6666"/>
    <w:rsid w:val="00DB6993"/>
    <w:rsid w:val="00DB7A63"/>
    <w:rsid w:val="00DC0415"/>
    <w:rsid w:val="00DC072D"/>
    <w:rsid w:val="00DC0ACC"/>
    <w:rsid w:val="00DC0FD2"/>
    <w:rsid w:val="00DC10F6"/>
    <w:rsid w:val="00DC16B8"/>
    <w:rsid w:val="00DC17AD"/>
    <w:rsid w:val="00DC1DBF"/>
    <w:rsid w:val="00DC20AC"/>
    <w:rsid w:val="00DC2EFC"/>
    <w:rsid w:val="00DC3B65"/>
    <w:rsid w:val="00DC42B4"/>
    <w:rsid w:val="00DC7303"/>
    <w:rsid w:val="00DC768A"/>
    <w:rsid w:val="00DC7B37"/>
    <w:rsid w:val="00DC7EF1"/>
    <w:rsid w:val="00DD11A3"/>
    <w:rsid w:val="00DD17A1"/>
    <w:rsid w:val="00DD186A"/>
    <w:rsid w:val="00DD1D4E"/>
    <w:rsid w:val="00DD204B"/>
    <w:rsid w:val="00DD226C"/>
    <w:rsid w:val="00DD27BF"/>
    <w:rsid w:val="00DD289D"/>
    <w:rsid w:val="00DD2927"/>
    <w:rsid w:val="00DD2A83"/>
    <w:rsid w:val="00DD4633"/>
    <w:rsid w:val="00DD4B84"/>
    <w:rsid w:val="00DD51B1"/>
    <w:rsid w:val="00DD5694"/>
    <w:rsid w:val="00DD5C1B"/>
    <w:rsid w:val="00DD5CB4"/>
    <w:rsid w:val="00DD5F8D"/>
    <w:rsid w:val="00DD72B5"/>
    <w:rsid w:val="00DD7850"/>
    <w:rsid w:val="00DD7CAB"/>
    <w:rsid w:val="00DE0189"/>
    <w:rsid w:val="00DE0467"/>
    <w:rsid w:val="00DE0922"/>
    <w:rsid w:val="00DE1101"/>
    <w:rsid w:val="00DE1A1C"/>
    <w:rsid w:val="00DE1FA4"/>
    <w:rsid w:val="00DE25D2"/>
    <w:rsid w:val="00DE2B5A"/>
    <w:rsid w:val="00DE31D2"/>
    <w:rsid w:val="00DE3269"/>
    <w:rsid w:val="00DE345E"/>
    <w:rsid w:val="00DE3B9A"/>
    <w:rsid w:val="00DE436A"/>
    <w:rsid w:val="00DE4767"/>
    <w:rsid w:val="00DE4E41"/>
    <w:rsid w:val="00DE4F6D"/>
    <w:rsid w:val="00DE57AB"/>
    <w:rsid w:val="00DE5B39"/>
    <w:rsid w:val="00DE608F"/>
    <w:rsid w:val="00DE686B"/>
    <w:rsid w:val="00DE6AA3"/>
    <w:rsid w:val="00DE70CE"/>
    <w:rsid w:val="00DE780F"/>
    <w:rsid w:val="00DE79FF"/>
    <w:rsid w:val="00DE7FB4"/>
    <w:rsid w:val="00DF0CAB"/>
    <w:rsid w:val="00DF0D1C"/>
    <w:rsid w:val="00DF0E19"/>
    <w:rsid w:val="00DF0E92"/>
    <w:rsid w:val="00DF100D"/>
    <w:rsid w:val="00DF115E"/>
    <w:rsid w:val="00DF131E"/>
    <w:rsid w:val="00DF156D"/>
    <w:rsid w:val="00DF193B"/>
    <w:rsid w:val="00DF19B9"/>
    <w:rsid w:val="00DF2AFA"/>
    <w:rsid w:val="00DF3238"/>
    <w:rsid w:val="00DF3E7C"/>
    <w:rsid w:val="00DF4946"/>
    <w:rsid w:val="00DF52E4"/>
    <w:rsid w:val="00DF5DF4"/>
    <w:rsid w:val="00DF6237"/>
    <w:rsid w:val="00DF633D"/>
    <w:rsid w:val="00DF651B"/>
    <w:rsid w:val="00DF7962"/>
    <w:rsid w:val="00DF7DCD"/>
    <w:rsid w:val="00E00B30"/>
    <w:rsid w:val="00E00F90"/>
    <w:rsid w:val="00E0101F"/>
    <w:rsid w:val="00E01BC9"/>
    <w:rsid w:val="00E02009"/>
    <w:rsid w:val="00E021E2"/>
    <w:rsid w:val="00E021F5"/>
    <w:rsid w:val="00E03181"/>
    <w:rsid w:val="00E037A3"/>
    <w:rsid w:val="00E04283"/>
    <w:rsid w:val="00E043B6"/>
    <w:rsid w:val="00E0444E"/>
    <w:rsid w:val="00E04E27"/>
    <w:rsid w:val="00E04EE2"/>
    <w:rsid w:val="00E059F3"/>
    <w:rsid w:val="00E06033"/>
    <w:rsid w:val="00E065D8"/>
    <w:rsid w:val="00E06A8E"/>
    <w:rsid w:val="00E06AD5"/>
    <w:rsid w:val="00E06CF1"/>
    <w:rsid w:val="00E071EC"/>
    <w:rsid w:val="00E0741B"/>
    <w:rsid w:val="00E077FA"/>
    <w:rsid w:val="00E07894"/>
    <w:rsid w:val="00E07989"/>
    <w:rsid w:val="00E079DC"/>
    <w:rsid w:val="00E07D22"/>
    <w:rsid w:val="00E100EE"/>
    <w:rsid w:val="00E1015E"/>
    <w:rsid w:val="00E102D4"/>
    <w:rsid w:val="00E11312"/>
    <w:rsid w:val="00E119DE"/>
    <w:rsid w:val="00E11B67"/>
    <w:rsid w:val="00E11CF5"/>
    <w:rsid w:val="00E11DAA"/>
    <w:rsid w:val="00E12D5F"/>
    <w:rsid w:val="00E131C6"/>
    <w:rsid w:val="00E132F1"/>
    <w:rsid w:val="00E13360"/>
    <w:rsid w:val="00E133D5"/>
    <w:rsid w:val="00E13622"/>
    <w:rsid w:val="00E1374E"/>
    <w:rsid w:val="00E142ED"/>
    <w:rsid w:val="00E144D0"/>
    <w:rsid w:val="00E14744"/>
    <w:rsid w:val="00E14F17"/>
    <w:rsid w:val="00E15111"/>
    <w:rsid w:val="00E152D3"/>
    <w:rsid w:val="00E15C5D"/>
    <w:rsid w:val="00E168DC"/>
    <w:rsid w:val="00E16D60"/>
    <w:rsid w:val="00E16D93"/>
    <w:rsid w:val="00E213F6"/>
    <w:rsid w:val="00E214C7"/>
    <w:rsid w:val="00E21948"/>
    <w:rsid w:val="00E21DF3"/>
    <w:rsid w:val="00E22154"/>
    <w:rsid w:val="00E222E4"/>
    <w:rsid w:val="00E23283"/>
    <w:rsid w:val="00E24522"/>
    <w:rsid w:val="00E24625"/>
    <w:rsid w:val="00E2497B"/>
    <w:rsid w:val="00E24B14"/>
    <w:rsid w:val="00E24CDB"/>
    <w:rsid w:val="00E2556D"/>
    <w:rsid w:val="00E25B37"/>
    <w:rsid w:val="00E2618A"/>
    <w:rsid w:val="00E26885"/>
    <w:rsid w:val="00E26EC0"/>
    <w:rsid w:val="00E26F1D"/>
    <w:rsid w:val="00E2706C"/>
    <w:rsid w:val="00E27EC5"/>
    <w:rsid w:val="00E27F4B"/>
    <w:rsid w:val="00E30972"/>
    <w:rsid w:val="00E30A11"/>
    <w:rsid w:val="00E30A94"/>
    <w:rsid w:val="00E30AE9"/>
    <w:rsid w:val="00E30B53"/>
    <w:rsid w:val="00E325A4"/>
    <w:rsid w:val="00E32B6E"/>
    <w:rsid w:val="00E33117"/>
    <w:rsid w:val="00E339D4"/>
    <w:rsid w:val="00E33C72"/>
    <w:rsid w:val="00E34C27"/>
    <w:rsid w:val="00E35725"/>
    <w:rsid w:val="00E358E3"/>
    <w:rsid w:val="00E35B58"/>
    <w:rsid w:val="00E36084"/>
    <w:rsid w:val="00E360E8"/>
    <w:rsid w:val="00E3732F"/>
    <w:rsid w:val="00E37CC1"/>
    <w:rsid w:val="00E37FC5"/>
    <w:rsid w:val="00E40344"/>
    <w:rsid w:val="00E40B2E"/>
    <w:rsid w:val="00E417C0"/>
    <w:rsid w:val="00E417CE"/>
    <w:rsid w:val="00E417D0"/>
    <w:rsid w:val="00E41A73"/>
    <w:rsid w:val="00E41B77"/>
    <w:rsid w:val="00E41E31"/>
    <w:rsid w:val="00E42E4B"/>
    <w:rsid w:val="00E436A2"/>
    <w:rsid w:val="00E439E1"/>
    <w:rsid w:val="00E4411B"/>
    <w:rsid w:val="00E443B1"/>
    <w:rsid w:val="00E449B4"/>
    <w:rsid w:val="00E45608"/>
    <w:rsid w:val="00E45B76"/>
    <w:rsid w:val="00E45B96"/>
    <w:rsid w:val="00E461E0"/>
    <w:rsid w:val="00E46295"/>
    <w:rsid w:val="00E46A8B"/>
    <w:rsid w:val="00E46BFA"/>
    <w:rsid w:val="00E46C03"/>
    <w:rsid w:val="00E5081E"/>
    <w:rsid w:val="00E5197E"/>
    <w:rsid w:val="00E51B56"/>
    <w:rsid w:val="00E51B6B"/>
    <w:rsid w:val="00E51C35"/>
    <w:rsid w:val="00E52317"/>
    <w:rsid w:val="00E52738"/>
    <w:rsid w:val="00E52CCC"/>
    <w:rsid w:val="00E53CB6"/>
    <w:rsid w:val="00E545F2"/>
    <w:rsid w:val="00E54659"/>
    <w:rsid w:val="00E55608"/>
    <w:rsid w:val="00E55610"/>
    <w:rsid w:val="00E5663F"/>
    <w:rsid w:val="00E56885"/>
    <w:rsid w:val="00E56C24"/>
    <w:rsid w:val="00E5725D"/>
    <w:rsid w:val="00E57460"/>
    <w:rsid w:val="00E57949"/>
    <w:rsid w:val="00E57F80"/>
    <w:rsid w:val="00E605E3"/>
    <w:rsid w:val="00E606C6"/>
    <w:rsid w:val="00E6089E"/>
    <w:rsid w:val="00E60DBC"/>
    <w:rsid w:val="00E6101C"/>
    <w:rsid w:val="00E614B7"/>
    <w:rsid w:val="00E61A54"/>
    <w:rsid w:val="00E62B33"/>
    <w:rsid w:val="00E62F3B"/>
    <w:rsid w:val="00E63307"/>
    <w:rsid w:val="00E63938"/>
    <w:rsid w:val="00E63B98"/>
    <w:rsid w:val="00E63EE4"/>
    <w:rsid w:val="00E642E9"/>
    <w:rsid w:val="00E64BBD"/>
    <w:rsid w:val="00E64CBB"/>
    <w:rsid w:val="00E64EE3"/>
    <w:rsid w:val="00E65263"/>
    <w:rsid w:val="00E654F9"/>
    <w:rsid w:val="00E655D0"/>
    <w:rsid w:val="00E65604"/>
    <w:rsid w:val="00E65B96"/>
    <w:rsid w:val="00E65E3A"/>
    <w:rsid w:val="00E66048"/>
    <w:rsid w:val="00E66958"/>
    <w:rsid w:val="00E676A6"/>
    <w:rsid w:val="00E67D4D"/>
    <w:rsid w:val="00E67FBD"/>
    <w:rsid w:val="00E70769"/>
    <w:rsid w:val="00E709B8"/>
    <w:rsid w:val="00E70D1B"/>
    <w:rsid w:val="00E71EA8"/>
    <w:rsid w:val="00E721A8"/>
    <w:rsid w:val="00E724B2"/>
    <w:rsid w:val="00E728D4"/>
    <w:rsid w:val="00E73424"/>
    <w:rsid w:val="00E73521"/>
    <w:rsid w:val="00E73AD6"/>
    <w:rsid w:val="00E74A3F"/>
    <w:rsid w:val="00E74B8F"/>
    <w:rsid w:val="00E753EF"/>
    <w:rsid w:val="00E75780"/>
    <w:rsid w:val="00E75850"/>
    <w:rsid w:val="00E75A51"/>
    <w:rsid w:val="00E75E31"/>
    <w:rsid w:val="00E75EFC"/>
    <w:rsid w:val="00E76168"/>
    <w:rsid w:val="00E767EE"/>
    <w:rsid w:val="00E8017F"/>
    <w:rsid w:val="00E80191"/>
    <w:rsid w:val="00E80788"/>
    <w:rsid w:val="00E8096A"/>
    <w:rsid w:val="00E80A19"/>
    <w:rsid w:val="00E80EA8"/>
    <w:rsid w:val="00E818DE"/>
    <w:rsid w:val="00E81B54"/>
    <w:rsid w:val="00E828A5"/>
    <w:rsid w:val="00E830BA"/>
    <w:rsid w:val="00E83FEC"/>
    <w:rsid w:val="00E8426D"/>
    <w:rsid w:val="00E85379"/>
    <w:rsid w:val="00E85ADF"/>
    <w:rsid w:val="00E87E2B"/>
    <w:rsid w:val="00E90140"/>
    <w:rsid w:val="00E90524"/>
    <w:rsid w:val="00E90D0F"/>
    <w:rsid w:val="00E90EF8"/>
    <w:rsid w:val="00E91641"/>
    <w:rsid w:val="00E916E6"/>
    <w:rsid w:val="00E91AF6"/>
    <w:rsid w:val="00E91C3C"/>
    <w:rsid w:val="00E91CF0"/>
    <w:rsid w:val="00E91E00"/>
    <w:rsid w:val="00E91FB6"/>
    <w:rsid w:val="00E922FA"/>
    <w:rsid w:val="00E92D58"/>
    <w:rsid w:val="00E93140"/>
    <w:rsid w:val="00E933DE"/>
    <w:rsid w:val="00E940BC"/>
    <w:rsid w:val="00E941EA"/>
    <w:rsid w:val="00E95069"/>
    <w:rsid w:val="00E95702"/>
    <w:rsid w:val="00E96496"/>
    <w:rsid w:val="00E970F4"/>
    <w:rsid w:val="00E97599"/>
    <w:rsid w:val="00E97D96"/>
    <w:rsid w:val="00E97F79"/>
    <w:rsid w:val="00EA00F2"/>
    <w:rsid w:val="00EA07A6"/>
    <w:rsid w:val="00EA0BFA"/>
    <w:rsid w:val="00EA10F0"/>
    <w:rsid w:val="00EA115E"/>
    <w:rsid w:val="00EA128B"/>
    <w:rsid w:val="00EA20A7"/>
    <w:rsid w:val="00EA2B2E"/>
    <w:rsid w:val="00EA2EFE"/>
    <w:rsid w:val="00EA304C"/>
    <w:rsid w:val="00EA32CA"/>
    <w:rsid w:val="00EA4424"/>
    <w:rsid w:val="00EA4D2E"/>
    <w:rsid w:val="00EA54BB"/>
    <w:rsid w:val="00EA5809"/>
    <w:rsid w:val="00EA5997"/>
    <w:rsid w:val="00EA5B76"/>
    <w:rsid w:val="00EA691C"/>
    <w:rsid w:val="00EA7546"/>
    <w:rsid w:val="00EA7BD1"/>
    <w:rsid w:val="00EB0CB9"/>
    <w:rsid w:val="00EB11EB"/>
    <w:rsid w:val="00EB19BC"/>
    <w:rsid w:val="00EB19CE"/>
    <w:rsid w:val="00EB2628"/>
    <w:rsid w:val="00EB3B65"/>
    <w:rsid w:val="00EB4729"/>
    <w:rsid w:val="00EB5668"/>
    <w:rsid w:val="00EB5CD7"/>
    <w:rsid w:val="00EB6095"/>
    <w:rsid w:val="00EB70C8"/>
    <w:rsid w:val="00EB7DC1"/>
    <w:rsid w:val="00EB7FEC"/>
    <w:rsid w:val="00EC1009"/>
    <w:rsid w:val="00EC1E98"/>
    <w:rsid w:val="00EC24C6"/>
    <w:rsid w:val="00EC37E4"/>
    <w:rsid w:val="00EC3D94"/>
    <w:rsid w:val="00EC42D8"/>
    <w:rsid w:val="00EC42E8"/>
    <w:rsid w:val="00EC485E"/>
    <w:rsid w:val="00EC4C05"/>
    <w:rsid w:val="00EC4DAB"/>
    <w:rsid w:val="00EC4E55"/>
    <w:rsid w:val="00EC5978"/>
    <w:rsid w:val="00EC59E4"/>
    <w:rsid w:val="00EC6184"/>
    <w:rsid w:val="00EC6C08"/>
    <w:rsid w:val="00EC7037"/>
    <w:rsid w:val="00EC7050"/>
    <w:rsid w:val="00ED01C0"/>
    <w:rsid w:val="00ED0A54"/>
    <w:rsid w:val="00ED139B"/>
    <w:rsid w:val="00ED1478"/>
    <w:rsid w:val="00ED1518"/>
    <w:rsid w:val="00ED1601"/>
    <w:rsid w:val="00ED25AD"/>
    <w:rsid w:val="00ED32ED"/>
    <w:rsid w:val="00ED3724"/>
    <w:rsid w:val="00ED4A3E"/>
    <w:rsid w:val="00ED4AAE"/>
    <w:rsid w:val="00ED4EC7"/>
    <w:rsid w:val="00ED5103"/>
    <w:rsid w:val="00ED6BE9"/>
    <w:rsid w:val="00ED6F8D"/>
    <w:rsid w:val="00ED74B7"/>
    <w:rsid w:val="00ED7708"/>
    <w:rsid w:val="00ED7774"/>
    <w:rsid w:val="00ED7862"/>
    <w:rsid w:val="00ED7E4E"/>
    <w:rsid w:val="00EE0407"/>
    <w:rsid w:val="00EE0ACE"/>
    <w:rsid w:val="00EE0DA2"/>
    <w:rsid w:val="00EE0E31"/>
    <w:rsid w:val="00EE1A3C"/>
    <w:rsid w:val="00EE248A"/>
    <w:rsid w:val="00EE257A"/>
    <w:rsid w:val="00EE269C"/>
    <w:rsid w:val="00EE3979"/>
    <w:rsid w:val="00EE3A13"/>
    <w:rsid w:val="00EE3AC1"/>
    <w:rsid w:val="00EE42EB"/>
    <w:rsid w:val="00EE454C"/>
    <w:rsid w:val="00EE482D"/>
    <w:rsid w:val="00EE48AA"/>
    <w:rsid w:val="00EE4DD6"/>
    <w:rsid w:val="00EE59C9"/>
    <w:rsid w:val="00EE6704"/>
    <w:rsid w:val="00EE6B5C"/>
    <w:rsid w:val="00EE7685"/>
    <w:rsid w:val="00EE7B4B"/>
    <w:rsid w:val="00EF06D8"/>
    <w:rsid w:val="00EF1814"/>
    <w:rsid w:val="00EF1F3E"/>
    <w:rsid w:val="00EF2183"/>
    <w:rsid w:val="00EF2335"/>
    <w:rsid w:val="00EF2501"/>
    <w:rsid w:val="00EF278F"/>
    <w:rsid w:val="00EF372D"/>
    <w:rsid w:val="00EF4223"/>
    <w:rsid w:val="00EF4898"/>
    <w:rsid w:val="00EF5E7E"/>
    <w:rsid w:val="00EF6880"/>
    <w:rsid w:val="00EF72ED"/>
    <w:rsid w:val="00EF73ED"/>
    <w:rsid w:val="00EF79D6"/>
    <w:rsid w:val="00EF7A19"/>
    <w:rsid w:val="00F00263"/>
    <w:rsid w:val="00F010AE"/>
    <w:rsid w:val="00F014E3"/>
    <w:rsid w:val="00F019F0"/>
    <w:rsid w:val="00F027AB"/>
    <w:rsid w:val="00F03D45"/>
    <w:rsid w:val="00F0416C"/>
    <w:rsid w:val="00F046EF"/>
    <w:rsid w:val="00F04E35"/>
    <w:rsid w:val="00F04E9F"/>
    <w:rsid w:val="00F064C8"/>
    <w:rsid w:val="00F06C26"/>
    <w:rsid w:val="00F06ECB"/>
    <w:rsid w:val="00F07540"/>
    <w:rsid w:val="00F078BC"/>
    <w:rsid w:val="00F078C9"/>
    <w:rsid w:val="00F07BED"/>
    <w:rsid w:val="00F07EB8"/>
    <w:rsid w:val="00F10BB5"/>
    <w:rsid w:val="00F11903"/>
    <w:rsid w:val="00F119BA"/>
    <w:rsid w:val="00F124B8"/>
    <w:rsid w:val="00F1284C"/>
    <w:rsid w:val="00F12D07"/>
    <w:rsid w:val="00F12D23"/>
    <w:rsid w:val="00F131F5"/>
    <w:rsid w:val="00F14032"/>
    <w:rsid w:val="00F14717"/>
    <w:rsid w:val="00F14D97"/>
    <w:rsid w:val="00F15056"/>
    <w:rsid w:val="00F1514B"/>
    <w:rsid w:val="00F15529"/>
    <w:rsid w:val="00F15662"/>
    <w:rsid w:val="00F15756"/>
    <w:rsid w:val="00F16161"/>
    <w:rsid w:val="00F161C5"/>
    <w:rsid w:val="00F16455"/>
    <w:rsid w:val="00F16AE6"/>
    <w:rsid w:val="00F16CA0"/>
    <w:rsid w:val="00F16D1B"/>
    <w:rsid w:val="00F17525"/>
    <w:rsid w:val="00F17C96"/>
    <w:rsid w:val="00F201DC"/>
    <w:rsid w:val="00F20676"/>
    <w:rsid w:val="00F2080D"/>
    <w:rsid w:val="00F20994"/>
    <w:rsid w:val="00F20C91"/>
    <w:rsid w:val="00F218F8"/>
    <w:rsid w:val="00F21C23"/>
    <w:rsid w:val="00F227D5"/>
    <w:rsid w:val="00F22FC7"/>
    <w:rsid w:val="00F2307B"/>
    <w:rsid w:val="00F23D3E"/>
    <w:rsid w:val="00F24505"/>
    <w:rsid w:val="00F247AB"/>
    <w:rsid w:val="00F251CA"/>
    <w:rsid w:val="00F2577D"/>
    <w:rsid w:val="00F26054"/>
    <w:rsid w:val="00F2674A"/>
    <w:rsid w:val="00F26B80"/>
    <w:rsid w:val="00F2795E"/>
    <w:rsid w:val="00F30097"/>
    <w:rsid w:val="00F304FB"/>
    <w:rsid w:val="00F30E1F"/>
    <w:rsid w:val="00F31A7F"/>
    <w:rsid w:val="00F3262F"/>
    <w:rsid w:val="00F328DF"/>
    <w:rsid w:val="00F32909"/>
    <w:rsid w:val="00F32D1B"/>
    <w:rsid w:val="00F3395D"/>
    <w:rsid w:val="00F33D7C"/>
    <w:rsid w:val="00F33E03"/>
    <w:rsid w:val="00F33E8B"/>
    <w:rsid w:val="00F3506F"/>
    <w:rsid w:val="00F3584C"/>
    <w:rsid w:val="00F360FA"/>
    <w:rsid w:val="00F368E0"/>
    <w:rsid w:val="00F36933"/>
    <w:rsid w:val="00F3743B"/>
    <w:rsid w:val="00F37AB2"/>
    <w:rsid w:val="00F40218"/>
    <w:rsid w:val="00F41A2D"/>
    <w:rsid w:val="00F41B58"/>
    <w:rsid w:val="00F41ECB"/>
    <w:rsid w:val="00F42947"/>
    <w:rsid w:val="00F43EDE"/>
    <w:rsid w:val="00F44ABE"/>
    <w:rsid w:val="00F44ECE"/>
    <w:rsid w:val="00F44F36"/>
    <w:rsid w:val="00F44F6C"/>
    <w:rsid w:val="00F45079"/>
    <w:rsid w:val="00F457B8"/>
    <w:rsid w:val="00F45C6B"/>
    <w:rsid w:val="00F46924"/>
    <w:rsid w:val="00F4703C"/>
    <w:rsid w:val="00F4769B"/>
    <w:rsid w:val="00F47760"/>
    <w:rsid w:val="00F4797A"/>
    <w:rsid w:val="00F47E0B"/>
    <w:rsid w:val="00F47E8F"/>
    <w:rsid w:val="00F506A0"/>
    <w:rsid w:val="00F506C4"/>
    <w:rsid w:val="00F50ACD"/>
    <w:rsid w:val="00F515E9"/>
    <w:rsid w:val="00F51694"/>
    <w:rsid w:val="00F51BAE"/>
    <w:rsid w:val="00F52AF7"/>
    <w:rsid w:val="00F52B8F"/>
    <w:rsid w:val="00F52BC7"/>
    <w:rsid w:val="00F53110"/>
    <w:rsid w:val="00F53353"/>
    <w:rsid w:val="00F53C2E"/>
    <w:rsid w:val="00F53E2F"/>
    <w:rsid w:val="00F542E7"/>
    <w:rsid w:val="00F54D1A"/>
    <w:rsid w:val="00F54D50"/>
    <w:rsid w:val="00F55BC8"/>
    <w:rsid w:val="00F56180"/>
    <w:rsid w:val="00F56C5E"/>
    <w:rsid w:val="00F574DC"/>
    <w:rsid w:val="00F57570"/>
    <w:rsid w:val="00F57783"/>
    <w:rsid w:val="00F578D2"/>
    <w:rsid w:val="00F57BCC"/>
    <w:rsid w:val="00F60303"/>
    <w:rsid w:val="00F6146C"/>
    <w:rsid w:val="00F61ECF"/>
    <w:rsid w:val="00F61FFD"/>
    <w:rsid w:val="00F62027"/>
    <w:rsid w:val="00F62D40"/>
    <w:rsid w:val="00F63C62"/>
    <w:rsid w:val="00F63F4E"/>
    <w:rsid w:val="00F6486A"/>
    <w:rsid w:val="00F65EC8"/>
    <w:rsid w:val="00F66839"/>
    <w:rsid w:val="00F669A4"/>
    <w:rsid w:val="00F66A7E"/>
    <w:rsid w:val="00F66E1B"/>
    <w:rsid w:val="00F7043F"/>
    <w:rsid w:val="00F70BC1"/>
    <w:rsid w:val="00F70CFB"/>
    <w:rsid w:val="00F70E86"/>
    <w:rsid w:val="00F70F15"/>
    <w:rsid w:val="00F71017"/>
    <w:rsid w:val="00F71D8F"/>
    <w:rsid w:val="00F73192"/>
    <w:rsid w:val="00F7401D"/>
    <w:rsid w:val="00F75D4E"/>
    <w:rsid w:val="00F7760A"/>
    <w:rsid w:val="00F77861"/>
    <w:rsid w:val="00F80659"/>
    <w:rsid w:val="00F8085A"/>
    <w:rsid w:val="00F8089A"/>
    <w:rsid w:val="00F8165A"/>
    <w:rsid w:val="00F823DE"/>
    <w:rsid w:val="00F8285C"/>
    <w:rsid w:val="00F82AE3"/>
    <w:rsid w:val="00F83B21"/>
    <w:rsid w:val="00F83E11"/>
    <w:rsid w:val="00F83EAB"/>
    <w:rsid w:val="00F84410"/>
    <w:rsid w:val="00F84DB6"/>
    <w:rsid w:val="00F85DD6"/>
    <w:rsid w:val="00F862DA"/>
    <w:rsid w:val="00F86357"/>
    <w:rsid w:val="00F86C18"/>
    <w:rsid w:val="00F86D3B"/>
    <w:rsid w:val="00F870FB"/>
    <w:rsid w:val="00F87BF7"/>
    <w:rsid w:val="00F9051E"/>
    <w:rsid w:val="00F9114E"/>
    <w:rsid w:val="00F92AD8"/>
    <w:rsid w:val="00F92CE4"/>
    <w:rsid w:val="00F9372E"/>
    <w:rsid w:val="00F93893"/>
    <w:rsid w:val="00F93B6E"/>
    <w:rsid w:val="00F94581"/>
    <w:rsid w:val="00F94A05"/>
    <w:rsid w:val="00F95257"/>
    <w:rsid w:val="00F952FE"/>
    <w:rsid w:val="00F9551D"/>
    <w:rsid w:val="00F95818"/>
    <w:rsid w:val="00F9583D"/>
    <w:rsid w:val="00F95F40"/>
    <w:rsid w:val="00F965A3"/>
    <w:rsid w:val="00F9660B"/>
    <w:rsid w:val="00F97748"/>
    <w:rsid w:val="00F97D04"/>
    <w:rsid w:val="00F97EC9"/>
    <w:rsid w:val="00FA018B"/>
    <w:rsid w:val="00FA033D"/>
    <w:rsid w:val="00FA0479"/>
    <w:rsid w:val="00FA0815"/>
    <w:rsid w:val="00FA12E4"/>
    <w:rsid w:val="00FA14F4"/>
    <w:rsid w:val="00FA197F"/>
    <w:rsid w:val="00FA26BB"/>
    <w:rsid w:val="00FA2B5B"/>
    <w:rsid w:val="00FA2D8D"/>
    <w:rsid w:val="00FA388E"/>
    <w:rsid w:val="00FA4176"/>
    <w:rsid w:val="00FA475E"/>
    <w:rsid w:val="00FA4B5E"/>
    <w:rsid w:val="00FA5479"/>
    <w:rsid w:val="00FA5D50"/>
    <w:rsid w:val="00FA60FA"/>
    <w:rsid w:val="00FA6524"/>
    <w:rsid w:val="00FA7424"/>
    <w:rsid w:val="00FA7864"/>
    <w:rsid w:val="00FA7A31"/>
    <w:rsid w:val="00FB050E"/>
    <w:rsid w:val="00FB121E"/>
    <w:rsid w:val="00FB1948"/>
    <w:rsid w:val="00FB1A10"/>
    <w:rsid w:val="00FB1B62"/>
    <w:rsid w:val="00FB1E72"/>
    <w:rsid w:val="00FB1FAD"/>
    <w:rsid w:val="00FB2A39"/>
    <w:rsid w:val="00FB2F09"/>
    <w:rsid w:val="00FB313D"/>
    <w:rsid w:val="00FB376E"/>
    <w:rsid w:val="00FB3CEA"/>
    <w:rsid w:val="00FB42EF"/>
    <w:rsid w:val="00FB445D"/>
    <w:rsid w:val="00FB4811"/>
    <w:rsid w:val="00FB4F2D"/>
    <w:rsid w:val="00FB58E2"/>
    <w:rsid w:val="00FB5D41"/>
    <w:rsid w:val="00FB61B6"/>
    <w:rsid w:val="00FB71B4"/>
    <w:rsid w:val="00FB79EE"/>
    <w:rsid w:val="00FB7BFD"/>
    <w:rsid w:val="00FB7C26"/>
    <w:rsid w:val="00FB7DE0"/>
    <w:rsid w:val="00FB7F5F"/>
    <w:rsid w:val="00FC03A9"/>
    <w:rsid w:val="00FC05AF"/>
    <w:rsid w:val="00FC0917"/>
    <w:rsid w:val="00FC0B2C"/>
    <w:rsid w:val="00FC0D5E"/>
    <w:rsid w:val="00FC1361"/>
    <w:rsid w:val="00FC1400"/>
    <w:rsid w:val="00FC179B"/>
    <w:rsid w:val="00FC1862"/>
    <w:rsid w:val="00FC2370"/>
    <w:rsid w:val="00FC26A4"/>
    <w:rsid w:val="00FC3827"/>
    <w:rsid w:val="00FC3A67"/>
    <w:rsid w:val="00FC3B36"/>
    <w:rsid w:val="00FC49FC"/>
    <w:rsid w:val="00FC4E8D"/>
    <w:rsid w:val="00FC52D9"/>
    <w:rsid w:val="00FC555C"/>
    <w:rsid w:val="00FC5CAD"/>
    <w:rsid w:val="00FC5E2D"/>
    <w:rsid w:val="00FC6A20"/>
    <w:rsid w:val="00FC7139"/>
    <w:rsid w:val="00FC7918"/>
    <w:rsid w:val="00FC7C3C"/>
    <w:rsid w:val="00FC7E35"/>
    <w:rsid w:val="00FD079E"/>
    <w:rsid w:val="00FD0897"/>
    <w:rsid w:val="00FD08E5"/>
    <w:rsid w:val="00FD0BB6"/>
    <w:rsid w:val="00FD0EEE"/>
    <w:rsid w:val="00FD16C9"/>
    <w:rsid w:val="00FD1CEA"/>
    <w:rsid w:val="00FD1E5A"/>
    <w:rsid w:val="00FD2944"/>
    <w:rsid w:val="00FD2EE4"/>
    <w:rsid w:val="00FD3147"/>
    <w:rsid w:val="00FD31C5"/>
    <w:rsid w:val="00FD3D0F"/>
    <w:rsid w:val="00FD3E35"/>
    <w:rsid w:val="00FD4D77"/>
    <w:rsid w:val="00FD591C"/>
    <w:rsid w:val="00FD5AC4"/>
    <w:rsid w:val="00FD652A"/>
    <w:rsid w:val="00FD672C"/>
    <w:rsid w:val="00FD73FA"/>
    <w:rsid w:val="00FE01DA"/>
    <w:rsid w:val="00FE01F3"/>
    <w:rsid w:val="00FE0857"/>
    <w:rsid w:val="00FE0A9C"/>
    <w:rsid w:val="00FE0C3A"/>
    <w:rsid w:val="00FE134F"/>
    <w:rsid w:val="00FE1546"/>
    <w:rsid w:val="00FE1862"/>
    <w:rsid w:val="00FE1E0A"/>
    <w:rsid w:val="00FE2814"/>
    <w:rsid w:val="00FE28B8"/>
    <w:rsid w:val="00FE3794"/>
    <w:rsid w:val="00FE37E3"/>
    <w:rsid w:val="00FE3AE6"/>
    <w:rsid w:val="00FE4E2E"/>
    <w:rsid w:val="00FE524C"/>
    <w:rsid w:val="00FE5457"/>
    <w:rsid w:val="00FE559F"/>
    <w:rsid w:val="00FE6751"/>
    <w:rsid w:val="00FE67C9"/>
    <w:rsid w:val="00FE6BD4"/>
    <w:rsid w:val="00FE74DB"/>
    <w:rsid w:val="00FE74F3"/>
    <w:rsid w:val="00FE774E"/>
    <w:rsid w:val="00FE7CA6"/>
    <w:rsid w:val="00FF03C5"/>
    <w:rsid w:val="00FF0C91"/>
    <w:rsid w:val="00FF2C92"/>
    <w:rsid w:val="00FF32F3"/>
    <w:rsid w:val="00FF3C1C"/>
    <w:rsid w:val="00FF3EBB"/>
    <w:rsid w:val="00FF4340"/>
    <w:rsid w:val="00FF452A"/>
    <w:rsid w:val="00FF5981"/>
    <w:rsid w:val="00FF60BD"/>
    <w:rsid w:val="00FF614C"/>
    <w:rsid w:val="00FF61DE"/>
    <w:rsid w:val="00FF6524"/>
    <w:rsid w:val="00FF6871"/>
    <w:rsid w:val="00FF6DB2"/>
    <w:rsid w:val="00FF772B"/>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43DA8"/>
  <w15:docId w15:val="{E54B0697-E0BD-478F-98D4-B93E223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 w:type="paragraph" w:customStyle="1" w:styleId="Char1CharChar0">
    <w:name w:val="Char1 Char Char"/>
    <w:basedOn w:val="Normal"/>
    <w:rsid w:val="0030579B"/>
    <w:pPr>
      <w:keepLines/>
      <w:spacing w:after="160" w:line="240" w:lineRule="exact"/>
      <w:ind w:left="2977"/>
    </w:pPr>
    <w:rPr>
      <w:rFonts w:ascii="Tahoma" w:hAnsi="Tahoma"/>
      <w:szCs w:val="24"/>
      <w:lang w:val="en-US" w:eastAsia="en-US"/>
    </w:rPr>
  </w:style>
  <w:style w:type="paragraph" w:customStyle="1" w:styleId="Char1CharChar1">
    <w:name w:val="Char1 Char Char"/>
    <w:basedOn w:val="Normal"/>
    <w:rsid w:val="00E06A8E"/>
    <w:pPr>
      <w:keepLines/>
      <w:spacing w:after="160" w:line="240" w:lineRule="exact"/>
      <w:ind w:left="2977"/>
    </w:pPr>
    <w:rPr>
      <w:rFonts w:ascii="Tahoma" w:hAnsi="Tahoma"/>
      <w:szCs w:val="24"/>
      <w:lang w:val="en-US" w:eastAsia="en-US"/>
    </w:rPr>
  </w:style>
  <w:style w:type="paragraph" w:customStyle="1" w:styleId="Char1CharChar2">
    <w:name w:val="Char1 Char Char"/>
    <w:basedOn w:val="Normal"/>
    <w:rsid w:val="007D2263"/>
    <w:pPr>
      <w:keepLines/>
      <w:spacing w:after="160" w:line="240" w:lineRule="exact"/>
      <w:ind w:left="2977"/>
    </w:pPr>
    <w:rPr>
      <w:rFonts w:ascii="Tahoma" w:hAnsi="Tahoma"/>
      <w:szCs w:val="24"/>
      <w:lang w:val="en-US" w:eastAsia="en-US"/>
    </w:rPr>
  </w:style>
  <w:style w:type="paragraph" w:customStyle="1" w:styleId="Char1CharChar3">
    <w:name w:val="Char1 Char Char"/>
    <w:basedOn w:val="Normal"/>
    <w:rsid w:val="00B31749"/>
    <w:pPr>
      <w:keepLines/>
      <w:spacing w:after="160" w:line="240" w:lineRule="exact"/>
      <w:ind w:left="2977"/>
    </w:pPr>
    <w:rPr>
      <w:rFonts w:ascii="Tahoma" w:hAnsi="Tahoma"/>
      <w:szCs w:val="24"/>
      <w:lang w:val="en-US" w:eastAsia="en-US"/>
    </w:rPr>
  </w:style>
  <w:style w:type="character" w:styleId="UnresolvedMention">
    <w:name w:val="Unresolved Mention"/>
    <w:basedOn w:val="DefaultParagraphFont"/>
    <w:uiPriority w:val="99"/>
    <w:semiHidden/>
    <w:unhideWhenUsed/>
    <w:rsid w:val="0061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339508097">
      <w:bodyDiv w:val="1"/>
      <w:marLeft w:val="0"/>
      <w:marRight w:val="0"/>
      <w:marTop w:val="0"/>
      <w:marBottom w:val="0"/>
      <w:divBdr>
        <w:top w:val="none" w:sz="0" w:space="0" w:color="auto"/>
        <w:left w:val="none" w:sz="0" w:space="0" w:color="auto"/>
        <w:bottom w:val="none" w:sz="0" w:space="0" w:color="auto"/>
        <w:right w:val="none" w:sz="0" w:space="0" w:color="auto"/>
      </w:divBdr>
    </w:div>
    <w:div w:id="535116884">
      <w:bodyDiv w:val="1"/>
      <w:marLeft w:val="0"/>
      <w:marRight w:val="0"/>
      <w:marTop w:val="0"/>
      <w:marBottom w:val="0"/>
      <w:divBdr>
        <w:top w:val="none" w:sz="0" w:space="0" w:color="auto"/>
        <w:left w:val="none" w:sz="0" w:space="0" w:color="auto"/>
        <w:bottom w:val="none" w:sz="0" w:space="0" w:color="auto"/>
        <w:right w:val="none" w:sz="0" w:space="0" w:color="auto"/>
      </w:divBdr>
    </w:div>
    <w:div w:id="618031487">
      <w:bodyDiv w:val="1"/>
      <w:marLeft w:val="0"/>
      <w:marRight w:val="0"/>
      <w:marTop w:val="0"/>
      <w:marBottom w:val="0"/>
      <w:divBdr>
        <w:top w:val="none" w:sz="0" w:space="0" w:color="auto"/>
        <w:left w:val="none" w:sz="0" w:space="0" w:color="auto"/>
        <w:bottom w:val="none" w:sz="0" w:space="0" w:color="auto"/>
        <w:right w:val="none" w:sz="0" w:space="0" w:color="auto"/>
      </w:divBdr>
    </w:div>
    <w:div w:id="618072925">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067219185">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385836201">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 w:id="1557745052">
      <w:bodyDiv w:val="1"/>
      <w:marLeft w:val="0"/>
      <w:marRight w:val="0"/>
      <w:marTop w:val="0"/>
      <w:marBottom w:val="0"/>
      <w:divBdr>
        <w:top w:val="none" w:sz="0" w:space="0" w:color="auto"/>
        <w:left w:val="none" w:sz="0" w:space="0" w:color="auto"/>
        <w:bottom w:val="none" w:sz="0" w:space="0" w:color="auto"/>
        <w:right w:val="none" w:sz="0" w:space="0" w:color="auto"/>
      </w:divBdr>
    </w:div>
    <w:div w:id="19044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eachers-pay-additional-grant-2023-to-2024" TargetMode="External"/><Relationship Id="rId18" Type="http://schemas.openxmlformats.org/officeDocument/2006/relationships/hyperlink" Target="https://bso.bradford.gov.uk/secure/content/finance/school-specific-information-provided-by-sft/high-needs-funding-statem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so.bradford.gov.uk/content/send-documentation" TargetMode="External"/><Relationship Id="rId7" Type="http://schemas.openxmlformats.org/officeDocument/2006/relationships/endnotes" Target="endnotes.xml"/><Relationship Id="rId12" Type="http://schemas.openxmlformats.org/officeDocument/2006/relationships/hyperlink" Target="https://www.gov.uk/government/publications/send-and-alternative-provision-improvement-plan/send-and-alternative-provision-roadmap" TargetMode="External"/><Relationship Id="rId17" Type="http://schemas.openxmlformats.org/officeDocument/2006/relationships/hyperlink" Target="https://bso.bradford.gov.uk/Secure/CMSPage.aspx?mid=1904"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o.bradford.gov.uk/content/latest-news-and-updates-from-school-funding-team" TargetMode="External"/><Relationship Id="rId20" Type="http://schemas.openxmlformats.org/officeDocument/2006/relationships/hyperlink" Target="https://bso.bradford.gov.uk/secure/content/high-needs-funding-statemen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and-alternative-provision-improvement-plan" TargetMode="External"/><Relationship Id="rId24" Type="http://schemas.openxmlformats.org/officeDocument/2006/relationships/hyperlink" Target="https://bradford.moderngov.co.uk/ieListMeetings.aspx?CId=160&amp;Year=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1.snapsurveys.com/rbst2c" TargetMode="External"/><Relationship Id="rId23" Type="http://schemas.openxmlformats.org/officeDocument/2006/relationships/hyperlink" Target="https://online1.snapsurveys.com/rbst2c" TargetMode="External"/><Relationship Id="rId28" Type="http://schemas.openxmlformats.org/officeDocument/2006/relationships/image" Target="media/image2.emf"/><Relationship Id="rId10" Type="http://schemas.openxmlformats.org/officeDocument/2006/relationships/hyperlink" Target="https://www.gov.uk/government/consultations/send-review-right-support-right-place-right-time" TargetMode="External"/><Relationship Id="rId19" Type="http://schemas.openxmlformats.org/officeDocument/2006/relationships/hyperlink" Target="https://bso.bradford.gov.uk/secure/content/high-needs-funding-statements" TargetMode="External"/><Relationship Id="rId31" Type="http://schemas.openxmlformats.org/officeDocument/2006/relationships/hyperlink" Target="mailto:dawn.haigh@bradford.gov.uk"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mailto:dawn.haigh@bradford.gov.uk" TargetMode="External"/><Relationship Id="rId22" Type="http://schemas.openxmlformats.org/officeDocument/2006/relationships/hyperlink" Target="https://www.gov.uk/government/publications/pre-16-schools-funding-local-authority-guidance-for-2024-to-2025/the-notional-sen-budget-for-mainstream-schools-operational-guide-2024-to-2025" TargetMode="External"/><Relationship Id="rId27" Type="http://schemas.openxmlformats.org/officeDocument/2006/relationships/hyperlink" Target="https://bso.bradford.gov.uk/content/send-documentation" TargetMode="External"/><Relationship Id="rId30" Type="http://schemas.openxmlformats.org/officeDocument/2006/relationships/hyperlink" Target="https://online1.snapsurveys.com/rbst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2946-2AB5-4BFD-9B4E-0ED232BC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45</Pages>
  <Words>17396</Words>
  <Characters>99161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116325</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creator>andrew.redding</dc:creator>
  <cp:lastModifiedBy>Dawn Haigh</cp:lastModifiedBy>
  <cp:revision>1050</cp:revision>
  <cp:lastPrinted>2014-10-06T11:44:00Z</cp:lastPrinted>
  <dcterms:created xsi:type="dcterms:W3CDTF">2019-11-28T15:34:00Z</dcterms:created>
  <dcterms:modified xsi:type="dcterms:W3CDTF">2023-10-11T09:49:00Z</dcterms:modified>
</cp:coreProperties>
</file>