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D8" w:rsidRPr="00684683" w:rsidRDefault="00E66D4C" w:rsidP="00684683">
      <w:pPr>
        <w:jc w:val="center"/>
        <w:rPr>
          <w:b/>
          <w:sz w:val="28"/>
          <w:szCs w:val="28"/>
        </w:rPr>
      </w:pPr>
      <w:r w:rsidRPr="00684683">
        <w:rPr>
          <w:b/>
          <w:sz w:val="28"/>
          <w:szCs w:val="28"/>
        </w:rPr>
        <w:t>Get Ready for Statutory Relationships and Sex Education</w:t>
      </w:r>
      <w:bookmarkStart w:id="0" w:name="_GoBack"/>
      <w:bookmarkEnd w:id="0"/>
    </w:p>
    <w:p w:rsidR="00684683" w:rsidRPr="00684683" w:rsidRDefault="00684683" w:rsidP="00684683">
      <w:pPr>
        <w:jc w:val="center"/>
        <w:rPr>
          <w:b/>
          <w:sz w:val="28"/>
          <w:szCs w:val="28"/>
        </w:rPr>
      </w:pPr>
      <w:r w:rsidRPr="00684683">
        <w:rPr>
          <w:b/>
          <w:sz w:val="28"/>
          <w:szCs w:val="28"/>
        </w:rPr>
        <w:t>Free CSE Training Thursday 18 June 9.30- 3.30</w:t>
      </w:r>
    </w:p>
    <w:p w:rsidR="00684683" w:rsidRPr="00684683" w:rsidRDefault="00684683" w:rsidP="00684683">
      <w:pPr>
        <w:jc w:val="center"/>
        <w:rPr>
          <w:b/>
          <w:sz w:val="28"/>
          <w:szCs w:val="28"/>
        </w:rPr>
      </w:pPr>
      <w:r w:rsidRPr="00684683">
        <w:rPr>
          <w:b/>
          <w:sz w:val="28"/>
          <w:szCs w:val="28"/>
        </w:rPr>
        <w:t>Margaret Macmillan tower, Prince’s Way, Bradford BD1 1NN</w:t>
      </w:r>
    </w:p>
    <w:p w:rsidR="00E66D4C" w:rsidRDefault="00E66D4C">
      <w:pPr>
        <w:rPr>
          <w:sz w:val="24"/>
          <w:szCs w:val="24"/>
        </w:rPr>
      </w:pPr>
      <w:r>
        <w:rPr>
          <w:sz w:val="24"/>
          <w:szCs w:val="24"/>
        </w:rPr>
        <w:t>Health and Wellbeing and Public Health are pleased to offer a free course on child sexual exploitation in line with new guidelines on relationships and sex education.</w:t>
      </w:r>
    </w:p>
    <w:p w:rsidR="00A6271A" w:rsidRDefault="00A6271A">
      <w:pPr>
        <w:rPr>
          <w:sz w:val="24"/>
          <w:szCs w:val="24"/>
        </w:rPr>
      </w:pPr>
      <w:r>
        <w:rPr>
          <w:sz w:val="24"/>
          <w:szCs w:val="24"/>
        </w:rPr>
        <w:t>Who is This Course For?</w:t>
      </w:r>
    </w:p>
    <w:p w:rsidR="00E66D4C" w:rsidRDefault="00E66D4C">
      <w:pPr>
        <w:rPr>
          <w:sz w:val="24"/>
          <w:szCs w:val="24"/>
        </w:rPr>
      </w:pPr>
      <w:r>
        <w:rPr>
          <w:sz w:val="24"/>
          <w:szCs w:val="24"/>
        </w:rPr>
        <w:t>This course is suitable for all staff who are interested in delivering PSHE and relationships education across all phases in formal o</w:t>
      </w:r>
      <w:r w:rsidR="004077D9">
        <w:rPr>
          <w:sz w:val="24"/>
          <w:szCs w:val="24"/>
        </w:rPr>
        <w:t>r informal educational settings, social care and youth work practitioners and all staff who have a responsibility for safeguarding children and young people.</w:t>
      </w:r>
    </w:p>
    <w:p w:rsidR="00E66D4C" w:rsidRDefault="00E66D4C">
      <w:pPr>
        <w:rPr>
          <w:sz w:val="24"/>
          <w:szCs w:val="24"/>
        </w:rPr>
      </w:pPr>
      <w:r>
        <w:rPr>
          <w:sz w:val="24"/>
          <w:szCs w:val="24"/>
        </w:rPr>
        <w:t>Objectives</w:t>
      </w:r>
    </w:p>
    <w:p w:rsidR="000A2698" w:rsidRPr="005A4B7D" w:rsidRDefault="003232C8" w:rsidP="005A4B7D">
      <w:pPr>
        <w:numPr>
          <w:ilvl w:val="0"/>
          <w:numId w:val="1"/>
        </w:numPr>
        <w:rPr>
          <w:sz w:val="24"/>
          <w:szCs w:val="24"/>
        </w:rPr>
      </w:pPr>
      <w:r w:rsidRPr="005A4B7D">
        <w:rPr>
          <w:sz w:val="24"/>
          <w:szCs w:val="24"/>
        </w:rPr>
        <w:t xml:space="preserve">Define at child sexual exploitation </w:t>
      </w:r>
    </w:p>
    <w:p w:rsidR="000A2698" w:rsidRPr="005A4B7D" w:rsidRDefault="003232C8" w:rsidP="005A4B7D">
      <w:pPr>
        <w:numPr>
          <w:ilvl w:val="0"/>
          <w:numId w:val="1"/>
        </w:numPr>
        <w:rPr>
          <w:sz w:val="24"/>
          <w:szCs w:val="24"/>
        </w:rPr>
      </w:pPr>
      <w:r w:rsidRPr="005A4B7D">
        <w:rPr>
          <w:sz w:val="24"/>
          <w:szCs w:val="24"/>
        </w:rPr>
        <w:t>Explore child sexual exploitation and how this affects boys and girls</w:t>
      </w:r>
    </w:p>
    <w:p w:rsidR="000A2698" w:rsidRPr="005A4B7D" w:rsidRDefault="003232C8" w:rsidP="005A4B7D">
      <w:pPr>
        <w:numPr>
          <w:ilvl w:val="0"/>
          <w:numId w:val="1"/>
        </w:numPr>
        <w:rPr>
          <w:sz w:val="24"/>
          <w:szCs w:val="24"/>
        </w:rPr>
      </w:pPr>
      <w:r w:rsidRPr="005A4B7D">
        <w:rPr>
          <w:sz w:val="24"/>
          <w:szCs w:val="24"/>
        </w:rPr>
        <w:t>Be able to recognise the signs of grooming for boys and girls</w:t>
      </w:r>
    </w:p>
    <w:p w:rsidR="000A2698" w:rsidRPr="005A4B7D" w:rsidRDefault="005A4B7D" w:rsidP="005A4B7D">
      <w:pPr>
        <w:numPr>
          <w:ilvl w:val="0"/>
          <w:numId w:val="1"/>
        </w:numPr>
        <w:rPr>
          <w:sz w:val="24"/>
          <w:szCs w:val="24"/>
        </w:rPr>
      </w:pPr>
      <w:r>
        <w:rPr>
          <w:sz w:val="24"/>
          <w:szCs w:val="24"/>
        </w:rPr>
        <w:t>Identify and access re</w:t>
      </w:r>
      <w:r w:rsidR="003232C8" w:rsidRPr="005A4B7D">
        <w:rPr>
          <w:sz w:val="24"/>
          <w:szCs w:val="24"/>
        </w:rPr>
        <w:t>sources and interventions to use</w:t>
      </w:r>
    </w:p>
    <w:p w:rsidR="000A2698" w:rsidRPr="005A4B7D" w:rsidRDefault="005A4B7D" w:rsidP="005A4B7D">
      <w:pPr>
        <w:numPr>
          <w:ilvl w:val="0"/>
          <w:numId w:val="1"/>
        </w:numPr>
        <w:rPr>
          <w:sz w:val="24"/>
          <w:szCs w:val="24"/>
        </w:rPr>
      </w:pPr>
      <w:r>
        <w:rPr>
          <w:sz w:val="24"/>
          <w:szCs w:val="24"/>
        </w:rPr>
        <w:t>Understand w</w:t>
      </w:r>
      <w:r w:rsidR="003232C8" w:rsidRPr="005A4B7D">
        <w:rPr>
          <w:sz w:val="24"/>
          <w:szCs w:val="24"/>
        </w:rPr>
        <w:t xml:space="preserve">hat to do if you are concerned about a young person – who to contact </w:t>
      </w:r>
    </w:p>
    <w:p w:rsidR="00E66D4C" w:rsidRDefault="00E66D4C">
      <w:pPr>
        <w:rPr>
          <w:sz w:val="24"/>
          <w:szCs w:val="24"/>
        </w:rPr>
      </w:pPr>
      <w:r>
        <w:rPr>
          <w:sz w:val="24"/>
          <w:szCs w:val="24"/>
        </w:rPr>
        <w:t>Outline</w:t>
      </w:r>
    </w:p>
    <w:p w:rsidR="005A4B7D" w:rsidRDefault="005A4B7D">
      <w:pPr>
        <w:rPr>
          <w:sz w:val="24"/>
          <w:szCs w:val="24"/>
        </w:rPr>
      </w:pPr>
      <w:r>
        <w:rPr>
          <w:sz w:val="24"/>
          <w:szCs w:val="24"/>
        </w:rPr>
        <w:t>This course aims to definite Child Sexual Exploitation and explore the different models of abuse used by sexual predators.  The course includes up to date research, policies</w:t>
      </w:r>
      <w:r w:rsidR="004C6FC0">
        <w:rPr>
          <w:sz w:val="24"/>
          <w:szCs w:val="24"/>
        </w:rPr>
        <w:t xml:space="preserve">, practices and </w:t>
      </w:r>
      <w:r w:rsidR="003232C8">
        <w:rPr>
          <w:sz w:val="24"/>
          <w:szCs w:val="24"/>
        </w:rPr>
        <w:t>topical case studies.</w:t>
      </w:r>
    </w:p>
    <w:p w:rsidR="003232C8" w:rsidRDefault="003232C8">
      <w:pPr>
        <w:rPr>
          <w:sz w:val="24"/>
          <w:szCs w:val="24"/>
        </w:rPr>
      </w:pPr>
      <w:r>
        <w:rPr>
          <w:sz w:val="24"/>
          <w:szCs w:val="24"/>
        </w:rPr>
        <w:t>This course also aims to support you to place Child Sexual Exploitation within the wider frame of Relationships and Sex Education which was made statutory under the Children and Social Work Bill (2017) and ensure that you are ready for first teaching of this central plank of the new relationships curriculum by September 2019.</w:t>
      </w:r>
    </w:p>
    <w:p w:rsidR="00E66D4C" w:rsidRDefault="00E66D4C">
      <w:pPr>
        <w:rPr>
          <w:sz w:val="24"/>
          <w:szCs w:val="24"/>
        </w:rPr>
      </w:pPr>
      <w:r>
        <w:rPr>
          <w:sz w:val="24"/>
          <w:szCs w:val="24"/>
        </w:rPr>
        <w:t>Outcomes</w:t>
      </w:r>
    </w:p>
    <w:p w:rsidR="004077D9" w:rsidRDefault="004077D9">
      <w:pPr>
        <w:rPr>
          <w:sz w:val="24"/>
          <w:szCs w:val="24"/>
        </w:rPr>
      </w:pPr>
      <w:r>
        <w:rPr>
          <w:sz w:val="24"/>
          <w:szCs w:val="24"/>
        </w:rPr>
        <w:t>At the end of this course it is anticipated that you will be able to integrate CSE into existing or new schemes of work in respect of Relationships and Sex Education as well as effectively recognise and respond to concerns and disclosures of CSE within your organisation.</w:t>
      </w:r>
    </w:p>
    <w:p w:rsidR="00684683" w:rsidRDefault="00684683">
      <w:pPr>
        <w:rPr>
          <w:sz w:val="24"/>
          <w:szCs w:val="24"/>
        </w:rPr>
      </w:pPr>
    </w:p>
    <w:p w:rsidR="00684683" w:rsidRDefault="00684683">
      <w:pPr>
        <w:rPr>
          <w:sz w:val="24"/>
          <w:szCs w:val="24"/>
        </w:rPr>
      </w:pPr>
      <w:r>
        <w:rPr>
          <w:sz w:val="24"/>
          <w:szCs w:val="24"/>
        </w:rPr>
        <w:t xml:space="preserve">To reserve your free place please email </w:t>
      </w:r>
      <w:hyperlink r:id="rId6" w:history="1">
        <w:r w:rsidRPr="00A321E3">
          <w:rPr>
            <w:rStyle w:val="Hyperlink"/>
            <w:sz w:val="24"/>
            <w:szCs w:val="24"/>
          </w:rPr>
          <w:t>julia.pomeroy@bradford.gov.uk</w:t>
        </w:r>
      </w:hyperlink>
    </w:p>
    <w:p w:rsidR="00684683" w:rsidRDefault="00684683">
      <w:pPr>
        <w:rPr>
          <w:sz w:val="24"/>
          <w:szCs w:val="24"/>
        </w:rPr>
      </w:pPr>
    </w:p>
    <w:p w:rsidR="00E66D4C" w:rsidRDefault="00E66D4C">
      <w:pPr>
        <w:rPr>
          <w:sz w:val="24"/>
          <w:szCs w:val="24"/>
        </w:rPr>
      </w:pPr>
    </w:p>
    <w:sectPr w:rsidR="00E6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1381"/>
    <w:multiLevelType w:val="hybridMultilevel"/>
    <w:tmpl w:val="F9F23C96"/>
    <w:lvl w:ilvl="0" w:tplc="BF5E0B94">
      <w:start w:val="1"/>
      <w:numFmt w:val="bullet"/>
      <w:lvlText w:val=""/>
      <w:lvlJc w:val="left"/>
      <w:pPr>
        <w:tabs>
          <w:tab w:val="num" w:pos="720"/>
        </w:tabs>
        <w:ind w:left="720" w:hanging="360"/>
      </w:pPr>
      <w:rPr>
        <w:rFonts w:ascii="Wingdings 3" w:hAnsi="Wingdings 3" w:hint="default"/>
      </w:rPr>
    </w:lvl>
    <w:lvl w:ilvl="1" w:tplc="85B01848" w:tentative="1">
      <w:start w:val="1"/>
      <w:numFmt w:val="bullet"/>
      <w:lvlText w:val=""/>
      <w:lvlJc w:val="left"/>
      <w:pPr>
        <w:tabs>
          <w:tab w:val="num" w:pos="1440"/>
        </w:tabs>
        <w:ind w:left="1440" w:hanging="360"/>
      </w:pPr>
      <w:rPr>
        <w:rFonts w:ascii="Wingdings 3" w:hAnsi="Wingdings 3" w:hint="default"/>
      </w:rPr>
    </w:lvl>
    <w:lvl w:ilvl="2" w:tplc="DE26E8F6" w:tentative="1">
      <w:start w:val="1"/>
      <w:numFmt w:val="bullet"/>
      <w:lvlText w:val=""/>
      <w:lvlJc w:val="left"/>
      <w:pPr>
        <w:tabs>
          <w:tab w:val="num" w:pos="2160"/>
        </w:tabs>
        <w:ind w:left="2160" w:hanging="360"/>
      </w:pPr>
      <w:rPr>
        <w:rFonts w:ascii="Wingdings 3" w:hAnsi="Wingdings 3" w:hint="default"/>
      </w:rPr>
    </w:lvl>
    <w:lvl w:ilvl="3" w:tplc="A732D6E6" w:tentative="1">
      <w:start w:val="1"/>
      <w:numFmt w:val="bullet"/>
      <w:lvlText w:val=""/>
      <w:lvlJc w:val="left"/>
      <w:pPr>
        <w:tabs>
          <w:tab w:val="num" w:pos="2880"/>
        </w:tabs>
        <w:ind w:left="2880" w:hanging="360"/>
      </w:pPr>
      <w:rPr>
        <w:rFonts w:ascii="Wingdings 3" w:hAnsi="Wingdings 3" w:hint="default"/>
      </w:rPr>
    </w:lvl>
    <w:lvl w:ilvl="4" w:tplc="ACCE028E" w:tentative="1">
      <w:start w:val="1"/>
      <w:numFmt w:val="bullet"/>
      <w:lvlText w:val=""/>
      <w:lvlJc w:val="left"/>
      <w:pPr>
        <w:tabs>
          <w:tab w:val="num" w:pos="3600"/>
        </w:tabs>
        <w:ind w:left="3600" w:hanging="360"/>
      </w:pPr>
      <w:rPr>
        <w:rFonts w:ascii="Wingdings 3" w:hAnsi="Wingdings 3" w:hint="default"/>
      </w:rPr>
    </w:lvl>
    <w:lvl w:ilvl="5" w:tplc="3FF27246" w:tentative="1">
      <w:start w:val="1"/>
      <w:numFmt w:val="bullet"/>
      <w:lvlText w:val=""/>
      <w:lvlJc w:val="left"/>
      <w:pPr>
        <w:tabs>
          <w:tab w:val="num" w:pos="4320"/>
        </w:tabs>
        <w:ind w:left="4320" w:hanging="360"/>
      </w:pPr>
      <w:rPr>
        <w:rFonts w:ascii="Wingdings 3" w:hAnsi="Wingdings 3" w:hint="default"/>
      </w:rPr>
    </w:lvl>
    <w:lvl w:ilvl="6" w:tplc="87983578" w:tentative="1">
      <w:start w:val="1"/>
      <w:numFmt w:val="bullet"/>
      <w:lvlText w:val=""/>
      <w:lvlJc w:val="left"/>
      <w:pPr>
        <w:tabs>
          <w:tab w:val="num" w:pos="5040"/>
        </w:tabs>
        <w:ind w:left="5040" w:hanging="360"/>
      </w:pPr>
      <w:rPr>
        <w:rFonts w:ascii="Wingdings 3" w:hAnsi="Wingdings 3" w:hint="default"/>
      </w:rPr>
    </w:lvl>
    <w:lvl w:ilvl="7" w:tplc="CC9C0DEE" w:tentative="1">
      <w:start w:val="1"/>
      <w:numFmt w:val="bullet"/>
      <w:lvlText w:val=""/>
      <w:lvlJc w:val="left"/>
      <w:pPr>
        <w:tabs>
          <w:tab w:val="num" w:pos="5760"/>
        </w:tabs>
        <w:ind w:left="5760" w:hanging="360"/>
      </w:pPr>
      <w:rPr>
        <w:rFonts w:ascii="Wingdings 3" w:hAnsi="Wingdings 3" w:hint="default"/>
      </w:rPr>
    </w:lvl>
    <w:lvl w:ilvl="8" w:tplc="B30A098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ED"/>
    <w:rsid w:val="000A2698"/>
    <w:rsid w:val="003232C8"/>
    <w:rsid w:val="004077D9"/>
    <w:rsid w:val="004C6FC0"/>
    <w:rsid w:val="005A4B7D"/>
    <w:rsid w:val="00684683"/>
    <w:rsid w:val="009464D8"/>
    <w:rsid w:val="00A6271A"/>
    <w:rsid w:val="00E139ED"/>
    <w:rsid w:val="00E6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80118">
      <w:bodyDiv w:val="1"/>
      <w:marLeft w:val="0"/>
      <w:marRight w:val="0"/>
      <w:marTop w:val="0"/>
      <w:marBottom w:val="0"/>
      <w:divBdr>
        <w:top w:val="none" w:sz="0" w:space="0" w:color="auto"/>
        <w:left w:val="none" w:sz="0" w:space="0" w:color="auto"/>
        <w:bottom w:val="none" w:sz="0" w:space="0" w:color="auto"/>
        <w:right w:val="none" w:sz="0" w:space="0" w:color="auto"/>
      </w:divBdr>
      <w:divsChild>
        <w:div w:id="1389571944">
          <w:marLeft w:val="576"/>
          <w:marRight w:val="0"/>
          <w:marTop w:val="80"/>
          <w:marBottom w:val="0"/>
          <w:divBdr>
            <w:top w:val="none" w:sz="0" w:space="0" w:color="auto"/>
            <w:left w:val="none" w:sz="0" w:space="0" w:color="auto"/>
            <w:bottom w:val="none" w:sz="0" w:space="0" w:color="auto"/>
            <w:right w:val="none" w:sz="0" w:space="0" w:color="auto"/>
          </w:divBdr>
        </w:div>
        <w:div w:id="1633902866">
          <w:marLeft w:val="576"/>
          <w:marRight w:val="0"/>
          <w:marTop w:val="80"/>
          <w:marBottom w:val="0"/>
          <w:divBdr>
            <w:top w:val="none" w:sz="0" w:space="0" w:color="auto"/>
            <w:left w:val="none" w:sz="0" w:space="0" w:color="auto"/>
            <w:bottom w:val="none" w:sz="0" w:space="0" w:color="auto"/>
            <w:right w:val="none" w:sz="0" w:space="0" w:color="auto"/>
          </w:divBdr>
        </w:div>
        <w:div w:id="30810818">
          <w:marLeft w:val="576"/>
          <w:marRight w:val="0"/>
          <w:marTop w:val="80"/>
          <w:marBottom w:val="0"/>
          <w:divBdr>
            <w:top w:val="none" w:sz="0" w:space="0" w:color="auto"/>
            <w:left w:val="none" w:sz="0" w:space="0" w:color="auto"/>
            <w:bottom w:val="none" w:sz="0" w:space="0" w:color="auto"/>
            <w:right w:val="none" w:sz="0" w:space="0" w:color="auto"/>
          </w:divBdr>
        </w:div>
        <w:div w:id="2084718140">
          <w:marLeft w:val="576"/>
          <w:marRight w:val="0"/>
          <w:marTop w:val="80"/>
          <w:marBottom w:val="0"/>
          <w:divBdr>
            <w:top w:val="none" w:sz="0" w:space="0" w:color="auto"/>
            <w:left w:val="none" w:sz="0" w:space="0" w:color="auto"/>
            <w:bottom w:val="none" w:sz="0" w:space="0" w:color="auto"/>
            <w:right w:val="none" w:sz="0" w:space="0" w:color="auto"/>
          </w:divBdr>
        </w:div>
        <w:div w:id="1823816696">
          <w:marLeft w:val="576"/>
          <w:marRight w:val="0"/>
          <w:marTop w:val="80"/>
          <w:marBottom w:val="0"/>
          <w:divBdr>
            <w:top w:val="none" w:sz="0" w:space="0" w:color="auto"/>
            <w:left w:val="none" w:sz="0" w:space="0" w:color="auto"/>
            <w:bottom w:val="none" w:sz="0" w:space="0" w:color="auto"/>
            <w:right w:val="none" w:sz="0" w:space="0" w:color="auto"/>
          </w:divBdr>
        </w:div>
      </w:divsChild>
    </w:div>
    <w:div w:id="15496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pomeroy@bradfor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Pomeroy</dc:creator>
  <cp:lastModifiedBy>Julia Pomeroy</cp:lastModifiedBy>
  <cp:revision>2</cp:revision>
  <dcterms:created xsi:type="dcterms:W3CDTF">2018-06-07T13:05:00Z</dcterms:created>
  <dcterms:modified xsi:type="dcterms:W3CDTF">2018-06-07T13:05:00Z</dcterms:modified>
</cp:coreProperties>
</file>