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6D6F" w14:textId="77777777" w:rsidR="00351936" w:rsidRPr="00351936" w:rsidRDefault="00351936" w:rsidP="00351936">
      <w:pPr>
        <w:rPr>
          <w:rFonts w:ascii="Arial" w:hAnsi="Arial" w:cs="Arial"/>
          <w:b/>
          <w:bCs/>
          <w:sz w:val="28"/>
        </w:rPr>
      </w:pPr>
      <w:r w:rsidRPr="00351936">
        <w:rPr>
          <w:rFonts w:ascii="Arial" w:hAnsi="Arial" w:cs="Arial"/>
          <w:b/>
          <w:bCs/>
          <w:sz w:val="28"/>
        </w:rPr>
        <w:t>Elective Home Education Privacy Notice</w:t>
      </w:r>
    </w:p>
    <w:p w14:paraId="53FB65CC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information do we </w:t>
      </w:r>
      <w:proofErr w:type="gramStart"/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collect</w:t>
      </w:r>
      <w:proofErr w:type="gramEnd"/>
    </w:p>
    <w:p w14:paraId="6E7D141B" w14:textId="5061DFAC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In the course of supporting elective home education and our </w:t>
      </w:r>
      <w:r w:rsidR="007C063A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duty to take action if we believe a child is not receiving suitable </w:t>
      </w:r>
      <w:proofErr w:type="gramStart"/>
      <w:r w:rsidRPr="00F01232">
        <w:rPr>
          <w:rFonts w:ascii="Arial" w:eastAsia="Times New Roman" w:hAnsi="Arial" w:cs="Arial"/>
          <w:sz w:val="24"/>
          <w:szCs w:val="24"/>
          <w:lang w:eastAsia="en-GB"/>
        </w:rPr>
        <w:t>education</w:t>
      </w:r>
      <w:proofErr w:type="gramEnd"/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 we collect the following personal information when you provide it to us:</w:t>
      </w:r>
    </w:p>
    <w:p w14:paraId="4F793736" w14:textId="77777777" w:rsidR="00F01232" w:rsidRPr="00F01232" w:rsidRDefault="00F01232" w:rsidP="00F01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personal details (such as name, gender, age, date of birth, address, contact details, language, nationality, country of birth)</w:t>
      </w:r>
    </w:p>
    <w:p w14:paraId="7847DF91" w14:textId="77777777" w:rsidR="00F01232" w:rsidRPr="00F01232" w:rsidRDefault="00F01232" w:rsidP="00F01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special category characteristics (such as ethnicity and special educational needs)</w:t>
      </w:r>
    </w:p>
    <w:p w14:paraId="7858AC6B" w14:textId="77777777" w:rsidR="00F01232" w:rsidRPr="00F01232" w:rsidRDefault="00F01232" w:rsidP="00F01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educational history (such as schools previously attended and attendance, attainment and exclusion information)</w:t>
      </w:r>
    </w:p>
    <w:p w14:paraId="7CDB70B1" w14:textId="77777777" w:rsidR="00F01232" w:rsidRPr="00F01232" w:rsidRDefault="00F01232" w:rsidP="00F01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other professional involvement (such as Attendance and Inclusion, Early Help, Social Care, SEN)</w:t>
      </w:r>
    </w:p>
    <w:p w14:paraId="097F1ED4" w14:textId="77777777" w:rsidR="00F01232" w:rsidRPr="00F01232" w:rsidRDefault="00F01232" w:rsidP="00F012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EHE History (communication with families, visit reports and evidence of suitable education)</w:t>
      </w:r>
    </w:p>
    <w:p w14:paraId="6CCE6D7A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We also obtain personal information from other sources including personal details, characteristics, educational history and professional involvement, from previously attended schools, NHS, other local authorities, and other CBMDC departments.</w:t>
      </w:r>
    </w:p>
    <w:p w14:paraId="464ABF94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uses this information?</w:t>
      </w:r>
    </w:p>
    <w:p w14:paraId="3CA47E16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The Elective Home Education team</w:t>
      </w:r>
    </w:p>
    <w:p w14:paraId="0D85EC5C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Why do we use this information?</w:t>
      </w:r>
    </w:p>
    <w:p w14:paraId="65C93B25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We use your personal information to:</w:t>
      </w:r>
    </w:p>
    <w:p w14:paraId="73EEDD58" w14:textId="77777777" w:rsidR="00F01232" w:rsidRPr="00F01232" w:rsidRDefault="00F01232" w:rsidP="00F01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maintain a record of children in Bradford who are known to be home educated</w:t>
      </w:r>
    </w:p>
    <w:p w14:paraId="2DAE702E" w14:textId="77777777" w:rsidR="00F01232" w:rsidRPr="00F01232" w:rsidRDefault="00F01232" w:rsidP="00F01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provide advice and guidance to home educating families</w:t>
      </w:r>
    </w:p>
    <w:p w14:paraId="18126E41" w14:textId="77777777" w:rsidR="00F01232" w:rsidRPr="00F01232" w:rsidRDefault="00F01232" w:rsidP="00F01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inform families about how to access services and facilities from other agencies that would generally be delivered via </w:t>
      </w:r>
      <w:proofErr w:type="gramStart"/>
      <w:r w:rsidRPr="00F01232">
        <w:rPr>
          <w:rFonts w:ascii="Arial" w:eastAsia="Times New Roman" w:hAnsi="Arial" w:cs="Arial"/>
          <w:sz w:val="24"/>
          <w:szCs w:val="24"/>
          <w:lang w:eastAsia="en-GB"/>
        </w:rPr>
        <w:t>school</w:t>
      </w:r>
      <w:proofErr w:type="gramEnd"/>
    </w:p>
    <w:p w14:paraId="161C696A" w14:textId="77777777" w:rsidR="00F01232" w:rsidRPr="00F01232" w:rsidRDefault="00F01232" w:rsidP="00F012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advise and support families who request support with returning children to school or identifying a school </w:t>
      </w:r>
      <w:proofErr w:type="gramStart"/>
      <w:r w:rsidRPr="00F01232">
        <w:rPr>
          <w:rFonts w:ascii="Arial" w:eastAsia="Times New Roman" w:hAnsi="Arial" w:cs="Arial"/>
          <w:sz w:val="24"/>
          <w:szCs w:val="24"/>
          <w:lang w:eastAsia="en-GB"/>
        </w:rPr>
        <w:t>place</w:t>
      </w:r>
      <w:proofErr w:type="gramEnd"/>
    </w:p>
    <w:p w14:paraId="54A9DFED" w14:textId="48C1254D" w:rsidR="002E0F78" w:rsidRPr="00AA670A" w:rsidRDefault="00F01232" w:rsidP="00AA67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make arrangements to establish the identities of children who are not registered at a school and are not receiving a suitable education </w:t>
      </w:r>
      <w:proofErr w:type="gramStart"/>
      <w:r w:rsidRPr="00F01232">
        <w:rPr>
          <w:rFonts w:ascii="Arial" w:eastAsia="Times New Roman" w:hAnsi="Arial" w:cs="Arial"/>
          <w:sz w:val="24"/>
          <w:szCs w:val="24"/>
          <w:lang w:eastAsia="en-GB"/>
        </w:rPr>
        <w:t>otherwise</w:t>
      </w:r>
      <w:proofErr w:type="gramEnd"/>
    </w:p>
    <w:p w14:paraId="61ED4B8B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authority does CBMDC have to collect and use this information?</w:t>
      </w:r>
    </w:p>
    <w:p w14:paraId="09182AF3" w14:textId="5DC3083A" w:rsidR="00FA7941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We collect and use your personal information to carry out tasks in the public interest</w:t>
      </w:r>
      <w:r w:rsidR="007C063A">
        <w:rPr>
          <w:rFonts w:ascii="Arial" w:eastAsia="Times New Roman" w:hAnsi="Arial" w:cs="Arial"/>
          <w:sz w:val="24"/>
          <w:szCs w:val="24"/>
          <w:lang w:eastAsia="en-GB"/>
        </w:rPr>
        <w:t xml:space="preserve"> and as a legal </w:t>
      </w:r>
      <w:r w:rsidR="00FA7941">
        <w:rPr>
          <w:rFonts w:ascii="Arial" w:eastAsia="Times New Roman" w:hAnsi="Arial" w:cs="Arial"/>
          <w:sz w:val="24"/>
          <w:szCs w:val="24"/>
          <w:lang w:eastAsia="en-GB"/>
        </w:rPr>
        <w:t>requirement.</w:t>
      </w:r>
    </w:p>
    <w:p w14:paraId="3C5F9A97" w14:textId="3D7E6AB9" w:rsidR="00FA7941" w:rsidRPr="00AA670A" w:rsidRDefault="00FA7941" w:rsidP="00AA670A">
      <w:pPr>
        <w:pStyle w:val="ListParagraph"/>
        <w:numPr>
          <w:ilvl w:val="0"/>
          <w:numId w:val="7"/>
        </w:numPr>
        <w:shd w:val="clear" w:color="auto" w:fill="FFFFFF"/>
        <w:spacing w:after="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A670A">
        <w:rPr>
          <w:rFonts w:ascii="Arial" w:eastAsia="Times New Roman" w:hAnsi="Arial" w:cs="Arial"/>
          <w:sz w:val="24"/>
          <w:szCs w:val="24"/>
          <w:lang w:eastAsia="en-GB"/>
        </w:rPr>
        <w:t>Education Act 1996 s.7 and s.</w:t>
      </w:r>
      <w:proofErr w:type="gramStart"/>
      <w:r w:rsidRPr="00AA670A">
        <w:rPr>
          <w:rFonts w:ascii="Arial" w:eastAsia="Times New Roman" w:hAnsi="Arial" w:cs="Arial"/>
          <w:sz w:val="24"/>
          <w:szCs w:val="24"/>
          <w:lang w:eastAsia="en-GB"/>
        </w:rPr>
        <w:t>436A;</w:t>
      </w:r>
      <w:proofErr w:type="gramEnd"/>
      <w:r w:rsidRPr="00AA67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E004384" w14:textId="75DE309A" w:rsidR="007C063A" w:rsidRPr="00AA670A" w:rsidRDefault="00FA7941" w:rsidP="00AA670A">
      <w:pPr>
        <w:pStyle w:val="ListParagraph"/>
        <w:numPr>
          <w:ilvl w:val="0"/>
          <w:numId w:val="7"/>
        </w:numPr>
        <w:shd w:val="clear" w:color="auto" w:fill="FFFFFF"/>
        <w:spacing w:after="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A670A">
        <w:rPr>
          <w:rFonts w:ascii="Arial" w:eastAsia="Times New Roman" w:hAnsi="Arial" w:cs="Arial"/>
          <w:sz w:val="24"/>
          <w:szCs w:val="24"/>
          <w:lang w:eastAsia="en-GB"/>
        </w:rPr>
        <w:t>DofE Guidance “Elective Home Education” 2019</w:t>
      </w:r>
    </w:p>
    <w:p w14:paraId="580E1408" w14:textId="77777777" w:rsidR="00AA670A" w:rsidRDefault="00AA670A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DE8CC" w14:textId="01B3569A" w:rsidR="007C063A" w:rsidRDefault="00AA670A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A670A">
        <w:rPr>
          <w:rFonts w:ascii="Arial" w:eastAsia="Times New Roman" w:hAnsi="Arial" w:cs="Arial"/>
          <w:sz w:val="24"/>
          <w:szCs w:val="24"/>
          <w:lang w:eastAsia="en-GB"/>
        </w:rPr>
        <w:t xml:space="preserve">It is lawful for </w:t>
      </w:r>
      <w:r>
        <w:rPr>
          <w:rFonts w:ascii="Arial" w:eastAsia="Times New Roman" w:hAnsi="Arial" w:cs="Arial"/>
          <w:sz w:val="24"/>
          <w:szCs w:val="24"/>
          <w:lang w:eastAsia="en-GB"/>
        </w:rPr>
        <w:t>CMBDC</w:t>
      </w:r>
      <w:r w:rsidRPr="00AA670A">
        <w:rPr>
          <w:rFonts w:ascii="Arial" w:eastAsia="Times New Roman" w:hAnsi="Arial" w:cs="Arial"/>
          <w:sz w:val="24"/>
          <w:szCs w:val="24"/>
          <w:lang w:eastAsia="en-GB"/>
        </w:rPr>
        <w:t xml:space="preserve"> to process (</w:t>
      </w:r>
      <w:proofErr w:type="gramStart"/>
      <w:r w:rsidRPr="00AA670A">
        <w:rPr>
          <w:rFonts w:ascii="Arial" w:eastAsia="Times New Roman" w:hAnsi="Arial" w:cs="Arial"/>
          <w:sz w:val="24"/>
          <w:szCs w:val="24"/>
          <w:lang w:eastAsia="en-GB"/>
        </w:rPr>
        <w:t>i.e.</w:t>
      </w:r>
      <w:proofErr w:type="gramEnd"/>
      <w:r w:rsidRPr="00AA670A">
        <w:rPr>
          <w:rFonts w:ascii="Arial" w:eastAsia="Times New Roman" w:hAnsi="Arial" w:cs="Arial"/>
          <w:sz w:val="24"/>
          <w:szCs w:val="24"/>
          <w:lang w:eastAsia="en-GB"/>
        </w:rPr>
        <w:t xml:space="preserve"> record and/or use) such information, on the basis that the processing would be necessary for the performance of a public task within the meaning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UK </w:t>
      </w:r>
      <w:r w:rsidRPr="00AA670A">
        <w:rPr>
          <w:rFonts w:ascii="Arial" w:eastAsia="Times New Roman" w:hAnsi="Arial" w:cs="Arial"/>
          <w:sz w:val="24"/>
          <w:szCs w:val="24"/>
          <w:lang w:eastAsia="en-GB"/>
        </w:rPr>
        <w:t>GDPR and the Data Protection Act 2018; specifically, necessary for ‘the exercise of a function conferred on a person by an enactment or rule of law’.</w:t>
      </w:r>
    </w:p>
    <w:p w14:paraId="6777ED55" w14:textId="0CFD37AF" w:rsid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If we need to collect special category (sensitive) personal information, we rely upon reasons of substantial public interest (equality of opportunity or treatment).</w:t>
      </w:r>
    </w:p>
    <w:p w14:paraId="7ED8CDE9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are we likely to share this information with?</w:t>
      </w:r>
    </w:p>
    <w:p w14:paraId="5E606365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We share your personal information with:</w:t>
      </w:r>
    </w:p>
    <w:p w14:paraId="32D20E5B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teams within Bradford working to improve outcomes for children and young people</w:t>
      </w:r>
    </w:p>
    <w:p w14:paraId="3F7D8BC8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commissioned providers of local authority services (such as education services)</w:t>
      </w:r>
    </w:p>
    <w:p w14:paraId="4E683F83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schools</w:t>
      </w:r>
    </w:p>
    <w:p w14:paraId="105965DA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schools and In-Year Fair Access (FAP) panels, when a school a place is required at the request of the parent or when a suitable education is not being provided and a school needs to be identified for the purpose of a School Attendance Order</w:t>
      </w:r>
    </w:p>
    <w:p w14:paraId="50A506D4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post-16 education and training providers</w:t>
      </w:r>
    </w:p>
    <w:p w14:paraId="6603DA6A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partner organisations signed up to information sharing agreements, where necessary, which may include NHS, health visitors, midwives, police, doctors and mental health workers</w:t>
      </w:r>
    </w:p>
    <w:p w14:paraId="3CDF07D3" w14:textId="77777777" w:rsidR="00F01232" w:rsidRPr="00F01232" w:rsidRDefault="00F01232" w:rsidP="00F012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Department of Education, and other government departments, as required</w:t>
      </w:r>
    </w:p>
    <w:p w14:paraId="533BF208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We will share personal information with law enforcement or other authorities if required by applicable law.</w:t>
      </w:r>
    </w:p>
    <w:p w14:paraId="3DC10894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do we keep this information secure?</w:t>
      </w:r>
    </w:p>
    <w:p w14:paraId="3172F048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 xml:space="preserve">We have appropriate security measures in place to prevent personal information from being accidentally lost, or used or accessed in an unauthorised way. We limit </w:t>
      </w:r>
      <w:r w:rsidRPr="00F0123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access to your personal information to those who have a genuine business need to know it. Those processing your information will do so only in an authorised manner and are subject to a duty of confidentiality.</w:t>
      </w:r>
    </w:p>
    <w:p w14:paraId="2178BDD2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We also have procedures in place to deal with any suspected data security breach. We will notify you and any applicable regulator of a suspected data security breach where we are legally required to do so.</w:t>
      </w:r>
    </w:p>
    <w:p w14:paraId="3016D597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When computers make any decisions about you</w:t>
      </w:r>
    </w:p>
    <w:p w14:paraId="770CD373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Not applicable.</w:t>
      </w:r>
    </w:p>
    <w:p w14:paraId="4218DB90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When your data gets sent to other countries</w:t>
      </w:r>
    </w:p>
    <w:p w14:paraId="4EABF5A8" w14:textId="77777777" w:rsidR="00F01232" w:rsidRPr="00F01232" w:rsidRDefault="00F01232" w:rsidP="00F01232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sz w:val="24"/>
          <w:szCs w:val="24"/>
          <w:lang w:eastAsia="en-GB"/>
        </w:rPr>
        <w:t>Not applicable.</w:t>
      </w:r>
    </w:p>
    <w:p w14:paraId="35FC1FC6" w14:textId="77777777" w:rsidR="00F01232" w:rsidRPr="00F01232" w:rsidRDefault="00F01232" w:rsidP="00F01232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long do we keep this information?</w:t>
      </w:r>
    </w:p>
    <w:p w14:paraId="32DCEE07" w14:textId="77777777" w:rsidR="002E0F78" w:rsidRPr="002E0F78" w:rsidRDefault="002E0F78" w:rsidP="002E0F7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8"/>
          <w:lang w:eastAsia="en-GB"/>
        </w:rPr>
      </w:pPr>
      <w:r w:rsidRPr="002E0F78">
        <w:rPr>
          <w:rFonts w:ascii="Arial" w:eastAsia="Times New Roman" w:hAnsi="Arial" w:cs="Arial"/>
          <w:bCs/>
          <w:sz w:val="24"/>
          <w:szCs w:val="38"/>
          <w:lang w:eastAsia="en-GB"/>
        </w:rPr>
        <w:t xml:space="preserve">We will hold your personal information in line with Bradford Council’s retention schedule. At its expiry date the information will be reviewed, and only retained where there is an </w:t>
      </w:r>
      <w:proofErr w:type="spellStart"/>
      <w:proofErr w:type="gramStart"/>
      <w:r w:rsidRPr="002E0F78">
        <w:rPr>
          <w:rFonts w:ascii="Arial" w:eastAsia="Times New Roman" w:hAnsi="Arial" w:cs="Arial"/>
          <w:bCs/>
          <w:sz w:val="24"/>
          <w:szCs w:val="38"/>
          <w:lang w:eastAsia="en-GB"/>
        </w:rPr>
        <w:t>on going</w:t>
      </w:r>
      <w:proofErr w:type="spellEnd"/>
      <w:proofErr w:type="gramEnd"/>
      <w:r w:rsidRPr="002E0F78">
        <w:rPr>
          <w:rFonts w:ascii="Arial" w:eastAsia="Times New Roman" w:hAnsi="Arial" w:cs="Arial"/>
          <w:bCs/>
          <w:sz w:val="24"/>
          <w:szCs w:val="38"/>
          <w:lang w:eastAsia="en-GB"/>
        </w:rPr>
        <w:t xml:space="preserve"> requirement to retain for a statutory or legal purpose. Following this your personal information will be securely destroyed.</w:t>
      </w:r>
    </w:p>
    <w:p w14:paraId="13EA0B7A" w14:textId="77777777" w:rsidR="002E0F78" w:rsidRPr="002E0F78" w:rsidRDefault="002E0F78" w:rsidP="002E0F7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38"/>
          <w:lang w:eastAsia="en-GB"/>
        </w:rPr>
      </w:pPr>
      <w:r w:rsidRPr="002E0F78">
        <w:rPr>
          <w:rFonts w:ascii="Arial" w:eastAsia="Times New Roman" w:hAnsi="Arial" w:cs="Arial"/>
          <w:b/>
          <w:bCs/>
          <w:sz w:val="24"/>
          <w:szCs w:val="38"/>
          <w:lang w:eastAsia="en-GB"/>
        </w:rPr>
        <w:t>Rights for individuals under UK GDPR</w:t>
      </w:r>
    </w:p>
    <w:p w14:paraId="443794F6" w14:textId="77777777" w:rsidR="002E0F78" w:rsidRDefault="001A2BCE" w:rsidP="002E0F7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AA4E0F"/>
          <w:sz w:val="24"/>
          <w:szCs w:val="24"/>
          <w:u w:val="single"/>
          <w:lang w:eastAsia="en-GB"/>
        </w:rPr>
      </w:pPr>
      <w:hyperlink r:id="rId8" w:tooltip="Rights for individuals under GDPR" w:history="1">
        <w:r w:rsidR="002E0F78" w:rsidRPr="002E0F78">
          <w:rPr>
            <w:rFonts w:ascii="Arial" w:eastAsia="Times New Roman" w:hAnsi="Arial" w:cs="Arial"/>
            <w:color w:val="AA4E0F"/>
            <w:sz w:val="24"/>
            <w:szCs w:val="24"/>
            <w:u w:val="single"/>
            <w:lang w:eastAsia="en-GB"/>
          </w:rPr>
          <w:t>Find out about the rights for individuals under UK GDPR</w:t>
        </w:r>
      </w:hyperlink>
    </w:p>
    <w:p w14:paraId="614E88D8" w14:textId="77777777" w:rsidR="002E0F78" w:rsidRDefault="002E0F78" w:rsidP="002E0F78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AA4E0F"/>
          <w:sz w:val="24"/>
          <w:szCs w:val="24"/>
          <w:u w:val="single"/>
          <w:lang w:eastAsia="en-GB"/>
        </w:rPr>
      </w:pPr>
    </w:p>
    <w:p w14:paraId="57248BA3" w14:textId="15F95ABA" w:rsidR="00F01232" w:rsidRPr="00AA670A" w:rsidRDefault="00F01232" w:rsidP="00AA670A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012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are your rights?</w:t>
      </w:r>
    </w:p>
    <w:p w14:paraId="7365C3C1" w14:textId="77777777" w:rsidR="002E0F78" w:rsidRPr="002E0F78" w:rsidRDefault="002E0F78" w:rsidP="002E0F78">
      <w:pPr>
        <w:spacing w:after="200" w:line="276" w:lineRule="auto"/>
        <w:rPr>
          <w:rFonts w:ascii="Arial" w:eastAsia="Times New Roman" w:hAnsi="Arial" w:cs="Arial"/>
          <w:color w:val="222222"/>
          <w:sz w:val="24"/>
          <w:lang w:eastAsia="en-GB"/>
        </w:rPr>
      </w:pPr>
      <w:r w:rsidRPr="002E0F78">
        <w:rPr>
          <w:rFonts w:ascii="Arial" w:eastAsia="Times New Roman" w:hAnsi="Arial" w:cs="Arial"/>
          <w:color w:val="222222"/>
          <w:sz w:val="24"/>
          <w:lang w:eastAsia="en-GB"/>
        </w:rPr>
        <w:t xml:space="preserve">Please contact the Corporate Information Governance Team at </w:t>
      </w:r>
      <w:hyperlink r:id="rId9" w:history="1">
        <w:r w:rsidRPr="002E0F78">
          <w:rPr>
            <w:rFonts w:ascii="Arial" w:eastAsia="Times New Roman" w:hAnsi="Arial" w:cs="Arial"/>
            <w:color w:val="0000FF"/>
            <w:sz w:val="24"/>
            <w:u w:val="single"/>
            <w:lang w:eastAsia="en-GB"/>
          </w:rPr>
          <w:t>dpo@bradford.gov.uk</w:t>
        </w:r>
      </w:hyperlink>
      <w:r w:rsidRPr="002E0F78">
        <w:rPr>
          <w:rFonts w:ascii="Arial" w:eastAsia="Times New Roman" w:hAnsi="Arial" w:cs="Arial"/>
          <w:color w:val="222222"/>
          <w:sz w:val="24"/>
          <w:lang w:eastAsia="en-GB"/>
        </w:rPr>
        <w:t xml:space="preserve"> to exercise any of your rights, or if you have a complaint about why your information has been collected, how it has been used or how long we have kept it for.</w:t>
      </w:r>
    </w:p>
    <w:p w14:paraId="2213B981" w14:textId="77777777" w:rsidR="002E0F78" w:rsidRPr="002E0F78" w:rsidRDefault="002E0F78" w:rsidP="002E0F78">
      <w:pPr>
        <w:spacing w:after="200" w:line="276" w:lineRule="auto"/>
        <w:rPr>
          <w:rFonts w:ascii="Arial" w:eastAsia="Times New Roman" w:hAnsi="Arial" w:cs="Arial"/>
          <w:color w:val="222222"/>
          <w:sz w:val="24"/>
          <w:lang w:eastAsia="en-GB"/>
        </w:rPr>
      </w:pPr>
      <w:r w:rsidRPr="002E0F78">
        <w:rPr>
          <w:rFonts w:ascii="Arial" w:eastAsia="Times New Roman" w:hAnsi="Arial" w:cs="Arial"/>
          <w:color w:val="222222"/>
          <w:sz w:val="24"/>
          <w:lang w:eastAsia="en-GB"/>
        </w:rPr>
        <w:t xml:space="preserve">You can contact our Data Protection Officer at </w:t>
      </w:r>
      <w:hyperlink r:id="rId10" w:history="1">
        <w:r w:rsidRPr="002E0F78">
          <w:rPr>
            <w:rFonts w:ascii="Arial" w:eastAsia="Times New Roman" w:hAnsi="Arial" w:cs="Arial"/>
            <w:color w:val="0000FF"/>
            <w:sz w:val="24"/>
            <w:u w:val="single"/>
            <w:lang w:eastAsia="en-GB"/>
          </w:rPr>
          <w:t>dpo@bradford.gov.uk</w:t>
        </w:r>
      </w:hyperlink>
      <w:r w:rsidRPr="002E0F78">
        <w:rPr>
          <w:rFonts w:ascii="Arial" w:eastAsia="Times New Roman" w:hAnsi="Arial" w:cs="Arial"/>
          <w:color w:val="222222"/>
          <w:sz w:val="24"/>
          <w:lang w:eastAsia="en-GB"/>
        </w:rPr>
        <w:t xml:space="preserve">  or write to: Data Protection Officer, City Hall, Centenary Square, Bradford, BD1 1HY.</w:t>
      </w:r>
    </w:p>
    <w:p w14:paraId="69C03D09" w14:textId="77777777" w:rsidR="002E0F78" w:rsidRPr="002E0F78" w:rsidRDefault="002E0F78" w:rsidP="002E0F78">
      <w:pPr>
        <w:spacing w:after="200" w:line="276" w:lineRule="auto"/>
        <w:rPr>
          <w:rFonts w:ascii="Arial" w:eastAsia="Calibri" w:hAnsi="Arial" w:cs="Arial"/>
          <w:sz w:val="24"/>
        </w:rPr>
      </w:pPr>
      <w:r w:rsidRPr="002E0F78">
        <w:rPr>
          <w:rFonts w:ascii="Arial" w:eastAsia="Times New Roman" w:hAnsi="Arial" w:cs="Arial"/>
          <w:color w:val="222222"/>
          <w:sz w:val="24"/>
          <w:lang w:eastAsia="en-GB"/>
        </w:rPr>
        <w:t>The UK GDPR also gives you the right to lodge a complaint with the Information Commissioners Office who are the supervisory authority responsible to regulate and monitor the legislative obligations within the UK and can be contacted on 03031 231113.</w:t>
      </w:r>
    </w:p>
    <w:p w14:paraId="0EF284CC" w14:textId="77777777" w:rsidR="002E0F78" w:rsidRPr="002E0F78" w:rsidRDefault="002E0F78" w:rsidP="002E0F7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A4BCF3" w14:textId="77777777" w:rsidR="00EB627C" w:rsidRPr="00F01232" w:rsidRDefault="00EB627C" w:rsidP="00F01232">
      <w:pPr>
        <w:rPr>
          <w:rFonts w:ascii="Arial" w:hAnsi="Arial" w:cs="Arial"/>
          <w:sz w:val="24"/>
          <w:szCs w:val="24"/>
        </w:rPr>
      </w:pPr>
    </w:p>
    <w:sectPr w:rsidR="00EB627C" w:rsidRPr="00F01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322"/>
    <w:multiLevelType w:val="multilevel"/>
    <w:tmpl w:val="765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15660"/>
    <w:multiLevelType w:val="multilevel"/>
    <w:tmpl w:val="C90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46B79"/>
    <w:multiLevelType w:val="multilevel"/>
    <w:tmpl w:val="984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6085E"/>
    <w:multiLevelType w:val="multilevel"/>
    <w:tmpl w:val="597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C1F96"/>
    <w:multiLevelType w:val="multilevel"/>
    <w:tmpl w:val="EAE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27F19"/>
    <w:multiLevelType w:val="hybridMultilevel"/>
    <w:tmpl w:val="78F6E36E"/>
    <w:lvl w:ilvl="0" w:tplc="57F4C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D56"/>
    <w:multiLevelType w:val="multilevel"/>
    <w:tmpl w:val="219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588714">
    <w:abstractNumId w:val="0"/>
  </w:num>
  <w:num w:numId="2" w16cid:durableId="1264412010">
    <w:abstractNumId w:val="3"/>
  </w:num>
  <w:num w:numId="3" w16cid:durableId="248851767">
    <w:abstractNumId w:val="6"/>
  </w:num>
  <w:num w:numId="4" w16cid:durableId="524901799">
    <w:abstractNumId w:val="1"/>
  </w:num>
  <w:num w:numId="5" w16cid:durableId="506405283">
    <w:abstractNumId w:val="2"/>
  </w:num>
  <w:num w:numId="6" w16cid:durableId="266079895">
    <w:abstractNumId w:val="4"/>
  </w:num>
  <w:num w:numId="7" w16cid:durableId="82589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36"/>
    <w:rsid w:val="000D6231"/>
    <w:rsid w:val="001A2BCE"/>
    <w:rsid w:val="002E0F78"/>
    <w:rsid w:val="00351936"/>
    <w:rsid w:val="007C063A"/>
    <w:rsid w:val="00AA670A"/>
    <w:rsid w:val="00EB627C"/>
    <w:rsid w:val="00F01232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C6A"/>
  <w15:chartTrackingRefBased/>
  <w15:docId w15:val="{24CB0A6D-CFC3-4584-B8F9-60E410D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C06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7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43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3214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28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8218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open-data/data-protection/rights-for-individuals-under-gdp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po@bradford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po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90B4B257FD45AF0E5C0C3B58FE5B" ma:contentTypeVersion="6" ma:contentTypeDescription="Create a new document." ma:contentTypeScope="" ma:versionID="a3d91fc718717d495b0bc2bbe63ef49f">
  <xsd:schema xmlns:xsd="http://www.w3.org/2001/XMLSchema" xmlns:xs="http://www.w3.org/2001/XMLSchema" xmlns:p="http://schemas.microsoft.com/office/2006/metadata/properties" xmlns:ns2="b95b15d7-e00e-46f1-b4d1-1cf1469e7a3c" targetNamespace="http://schemas.microsoft.com/office/2006/metadata/properties" ma:root="true" ma:fieldsID="a35350c1923ebc452efc6ae64b9cc522" ns2:_="">
    <xsd:import namespace="b95b15d7-e00e-46f1-b4d1-1cf1469e7a3c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Service"/>
                <xsd:element ref="ns2:Date_x0020_Approved" minOccurs="0"/>
                <xsd:element ref="ns2:IAO" minOccurs="0"/>
                <xsd:element ref="ns2:Web_x0020_Published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15d7-e00e-46f1-b4d1-1cf1469e7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OCX"/>
          <xsd:enumeration value="Children's Services"/>
          <xsd:enumeration value="Corporate Resources"/>
          <xsd:enumeration value="Finance"/>
          <xsd:enumeration value="Adult Social Care"/>
          <xsd:enumeration value="Place"/>
        </xsd:restriction>
      </xsd:simpleType>
    </xsd:element>
    <xsd:element name="Service" ma:index="9" ma:displayName="Service" ma:default="HR" ma:format="Dropdown" ma:internalName="Service">
      <xsd:simpleType>
        <xsd:restriction base="dms:Choice">
          <xsd:enumeration value="HR"/>
          <xsd:enumeration value="Legal and Democratic Services"/>
          <xsd:enumeration value="Finance and Procurement"/>
          <xsd:enumeration value="Revs, Bens and Customer Services"/>
          <xsd:enumeration value="IT Services"/>
          <xsd:enumeration value="Estates and Property"/>
          <xsd:enumeration value="Marketing and Comms"/>
          <xsd:enumeration value="Policy and Performance"/>
          <xsd:enumeration value="Political Offices"/>
          <xsd:enumeration value="WYPF"/>
          <xsd:enumeration value="Children's Safeguarding &amp; Reviewing, Commissioning &amp; Provider"/>
          <xsd:enumeration value="Children's Education &amp; Learning"/>
          <xsd:enumeration value="Children's Social Care"/>
          <xsd:enumeration value="Public Health"/>
          <xsd:enumeration value="Environmental Health"/>
          <xsd:enumeration value="Adult Social Care"/>
          <xsd:enumeration value="Economic and Development"/>
          <xsd:enumeration value="Neighbourhood and Community Services"/>
          <xsd:enumeration value="Planning, Transportation and Highways"/>
          <xsd:enumeration value="Sport and Culture"/>
          <xsd:enumeration value="Waste, Fleet, Environmental Health and Licensing"/>
          <xsd:enumeration value="Clean Air Zone"/>
          <xsd:enumeration value="Emergency Planning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IAO" ma:index="11" nillable="true" ma:displayName="IAO" ma:internalName="IAO">
      <xsd:simpleType>
        <xsd:restriction base="dms:Text">
          <xsd:maxLength value="255"/>
        </xsd:restriction>
      </xsd:simpleType>
    </xsd:element>
    <xsd:element name="Web_x0020_Published" ma:index="12" nillable="true" ma:displayName="Web Published" ma:default="1" ma:internalName="Web_x0020_Published">
      <xsd:simpleType>
        <xsd:restriction base="dms:Boolean"/>
      </xsd:simple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O xmlns="b95b15d7-e00e-46f1-b4d1-1cf1469e7a3c">Niall Devlin</IAO>
    <Date_x0020_Approved xmlns="b95b15d7-e00e-46f1-b4d1-1cf1469e7a3c">2022-07-04T23:00:00+00:00</Date_x0020_Approved>
    <Review_x0020_Date xmlns="b95b15d7-e00e-46f1-b4d1-1cf1469e7a3c">2023-07-30T23:00:00+00:00</Review_x0020_Date>
    <Web_x0020_Published xmlns="b95b15d7-e00e-46f1-b4d1-1cf1469e7a3c">true</Web_x0020_Published>
    <Department xmlns="b95b15d7-e00e-46f1-b4d1-1cf1469e7a3c">Children's Services</Department>
    <Service xmlns="b95b15d7-e00e-46f1-b4d1-1cf1469e7a3c">Children's Education &amp; Learning</Service>
  </documentManagement>
</p:properties>
</file>

<file path=customXml/itemProps1.xml><?xml version="1.0" encoding="utf-8"?>
<ds:datastoreItem xmlns:ds="http://schemas.openxmlformats.org/officeDocument/2006/customXml" ds:itemID="{C6EC81C1-2463-42A5-A41D-F20D2977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b15d7-e00e-46f1-b4d1-1cf1469e7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B670A-DFC8-4D5E-B212-80CA76180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CD761-42C8-445D-8074-5DEA9B057FD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5b15d7-e00e-46f1-b4d1-1cf1469e7a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Longbottom</dc:creator>
  <cp:keywords/>
  <dc:description/>
  <cp:lastModifiedBy>Kate Hopton</cp:lastModifiedBy>
  <cp:revision>2</cp:revision>
  <dcterms:created xsi:type="dcterms:W3CDTF">2023-11-13T15:57:00Z</dcterms:created>
  <dcterms:modified xsi:type="dcterms:W3CDTF">2023-11-13T15:57:00Z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0x010100347190B4B257FD45AF0E5C0C3B58FE5B</vt:lpwstr>
  </property>
</Properties>
</file>