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6 -->
  <w:body>
    <w:tbl>
      <w:tblPr>
        <w:tblStyle w:val="TableGrid"/>
        <w:tblW w:w="9016" w:type="dxa"/>
        <w:tblLook w:val="04A0"/>
      </w:tblPr>
      <w:tblGrid>
        <w:gridCol w:w="4248"/>
        <w:gridCol w:w="4768"/>
      </w:tblGrid>
      <w:tr w14:paraId="024BC54B" w14:textId="77777777" w:rsidTr="007D563B">
        <w:tblPrEx>
          <w:tblW w:w="9016" w:type="dxa"/>
          <w:tblLook w:val="04A0"/>
        </w:tblPrEx>
        <w:tc>
          <w:tcPr>
            <w:tcW w:w="4248" w:type="dxa"/>
          </w:tcPr>
          <w:p w:rsidR="00415ACC" w:rsidRPr="00F92F50" w:rsidP="007D563B" w14:paraId="55CA3A63" w14:textId="6753E862">
            <w:pPr>
              <w:rPr>
                <w:rFonts w:hint="eastAsia"/>
              </w:rPr>
            </w:pPr>
            <w:r>
              <w:t>English</w:t>
            </w:r>
          </w:p>
        </w:tc>
        <w:tc>
          <w:tcPr>
            <w:tcW w:w="4768" w:type="dxa"/>
          </w:tcPr>
          <w:p w:rsidR="00415ACC" w:rsidP="007D563B" w14:paraId="4A2ED91B" w14:textId="16F01815">
            <w:pPr>
              <w:rPr>
                <w:rFonts w:hint="eastAsia"/>
              </w:rPr>
            </w:pPr>
            <w:r>
              <w:t>Traditional Chinese</w:t>
            </w:r>
            <w:bookmarkStart w:id="0" w:name="_GoBack"/>
            <w:bookmarkEnd w:id="0"/>
          </w:p>
        </w:tc>
      </w:tr>
      <w:tr w14:paraId="14D2DD3B" w14:textId="0C4D16AC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F92F50" w:rsidP="007D563B" w14:paraId="2D2C3AA7" w14:textId="77777777">
            <w:r w:rsidRPr="00F92F50">
              <w:rPr>
                <w:rFonts w:hint="eastAsia"/>
              </w:rPr>
              <w:t>CORONAVIRUS:</w:t>
            </w:r>
          </w:p>
        </w:tc>
        <w:tc>
          <w:tcPr>
            <w:tcW w:w="4768" w:type="dxa"/>
          </w:tcPr>
          <w:p w:rsidR="007D563B" w:rsidRPr="007D563B" w:rsidP="007D563B" w14:paraId="245F628B" w14:textId="32EA9A9A">
            <w:r>
              <w:rPr>
                <w:rFonts w:hint="eastAsia"/>
              </w:rPr>
              <w:t>新冠病毒：</w:t>
            </w:r>
          </w:p>
        </w:tc>
      </w:tr>
      <w:tr w14:paraId="0F5F7600" w14:textId="27F4A06A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F92F50" w:rsidP="007D563B" w14:paraId="787DDBA0" w14:textId="3ADB20C4">
            <w:r w:rsidRPr="00F92F50">
              <w:rPr>
                <w:rFonts w:hint="eastAsia"/>
              </w:rPr>
              <w:t>PUBLIC INFORMATION</w:t>
            </w:r>
          </w:p>
        </w:tc>
        <w:tc>
          <w:tcPr>
            <w:tcW w:w="4768" w:type="dxa"/>
          </w:tcPr>
          <w:p w:rsidR="007D563B" w:rsidRPr="007D563B" w:rsidP="007D563B" w14:paraId="08CA9D95" w14:textId="370DE0F9">
            <w:r>
              <w:rPr>
                <w:rFonts w:hint="eastAsia"/>
              </w:rPr>
              <w:t>公共資訊</w:t>
            </w:r>
          </w:p>
        </w:tc>
      </w:tr>
      <w:tr w14:paraId="66F28BE8" w14:textId="0F2E9054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F92F50" w:rsidP="007D563B" w14:paraId="5C3E8EA1" w14:textId="428BCC63"/>
        </w:tc>
        <w:tc>
          <w:tcPr>
            <w:tcW w:w="4768" w:type="dxa"/>
          </w:tcPr>
          <w:p w:rsidR="007D563B" w:rsidRPr="007D563B" w:rsidP="007D563B" w14:paraId="4830EFA3" w14:textId="77467BF1"/>
        </w:tc>
      </w:tr>
      <w:tr w14:paraId="27477B48" w14:textId="730E54CD" w:rsidTr="00657FCD">
        <w:tblPrEx>
          <w:tblW w:w="9016" w:type="dxa"/>
          <w:tblLook w:val="04A0"/>
        </w:tblPrEx>
        <w:trPr>
          <w:trHeight w:val="547"/>
        </w:trPr>
        <w:tc>
          <w:tcPr>
            <w:tcW w:w="4248" w:type="dxa"/>
          </w:tcPr>
          <w:p w:rsidR="00323A12" w:rsidRPr="00F92F50" w:rsidP="007D563B" w14:paraId="65C99EBA" w14:textId="77777777">
            <w:r w:rsidRPr="00F92F50">
              <w:rPr>
                <w:rFonts w:hint="eastAsia"/>
              </w:rPr>
              <w:t>The Government and NHS are well prepared</w:t>
            </w:r>
          </w:p>
          <w:p w:rsidR="00323A12" w:rsidRPr="00F92F50" w:rsidP="007D563B" w14:paraId="01EE1FD2" w14:textId="02DB3538">
            <w:r w:rsidRPr="00F92F50">
              <w:rPr>
                <w:rFonts w:hint="eastAsia"/>
              </w:rPr>
              <w:t>to deal with this virus.</w:t>
            </w:r>
          </w:p>
        </w:tc>
        <w:tc>
          <w:tcPr>
            <w:tcW w:w="4768" w:type="dxa"/>
          </w:tcPr>
          <w:p w:rsidR="00323A12" w:rsidRPr="007D563B" w:rsidP="007D563B" w14:paraId="332EE939" w14:textId="77777777">
            <w:r>
              <w:rPr>
                <w:rFonts w:hint="eastAsia"/>
              </w:rPr>
              <w:t>英國政府與國民保健署已做好萬全準備，</w:t>
            </w:r>
          </w:p>
          <w:p w:rsidR="00323A12" w:rsidRPr="007D563B" w:rsidP="007D563B" w14:paraId="21D407CF" w14:textId="29B606DA">
            <w:r>
              <w:rPr>
                <w:rFonts w:hint="eastAsia"/>
              </w:rPr>
              <w:t>對抗病毒。</w:t>
            </w:r>
          </w:p>
        </w:tc>
      </w:tr>
      <w:tr w14:paraId="1B16F3A4" w14:textId="07077659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F92F50" w:rsidP="007D563B" w14:paraId="0EE24FAA" w14:textId="77777777">
            <w:r w:rsidRPr="00F92F50">
              <w:rPr>
                <w:rFonts w:hint="eastAsia"/>
              </w:rPr>
              <w:t>You can help too.</w:t>
            </w:r>
          </w:p>
        </w:tc>
        <w:tc>
          <w:tcPr>
            <w:tcW w:w="4768" w:type="dxa"/>
          </w:tcPr>
          <w:p w:rsidR="007D563B" w:rsidRPr="007D563B" w:rsidP="007D563B" w14:paraId="033EB2D0" w14:textId="67DF2542">
            <w:r>
              <w:rPr>
                <w:rFonts w:hint="eastAsia"/>
              </w:rPr>
              <w:t>各位也可善盡自己的一份責任。</w:t>
            </w:r>
          </w:p>
        </w:tc>
      </w:tr>
      <w:tr w14:paraId="085809AB" w14:textId="626F3C2E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F92F50" w:rsidP="007D563B" w14:paraId="5A8DADF9" w14:textId="77777777">
            <w:r w:rsidRPr="00F92F50">
              <w:rPr>
                <w:rFonts w:hint="eastAsia"/>
              </w:rPr>
              <w:t>The best way to protect yourself and others is:</w:t>
            </w:r>
          </w:p>
        </w:tc>
        <w:tc>
          <w:tcPr>
            <w:tcW w:w="4768" w:type="dxa"/>
          </w:tcPr>
          <w:p w:rsidR="007D563B" w:rsidRPr="007D563B" w:rsidP="007D563B" w14:paraId="2146101A" w14:textId="76A530C3">
            <w:r>
              <w:rPr>
                <w:rFonts w:hint="eastAsia"/>
              </w:rPr>
              <w:t>保護你我的最佳方式為：</w:t>
            </w:r>
          </w:p>
        </w:tc>
      </w:tr>
      <w:tr w14:paraId="6C736840" w14:textId="0DA54391" w:rsidTr="000B0D87">
        <w:tblPrEx>
          <w:tblW w:w="9016" w:type="dxa"/>
          <w:tblLook w:val="04A0"/>
        </w:tblPrEx>
        <w:trPr>
          <w:trHeight w:val="806"/>
        </w:trPr>
        <w:tc>
          <w:tcPr>
            <w:tcW w:w="4248" w:type="dxa"/>
          </w:tcPr>
          <w:p w:rsidR="00323A12" w:rsidRPr="00F92F50" w:rsidP="00323A12" w14:paraId="3477A14A" w14:textId="0E78D75A">
            <w:r w:rsidRPr="00F92F50">
              <w:rPr>
                <w:rFonts w:hint="eastAsia"/>
              </w:rPr>
              <w:t>Wash your hands with soap and water, or use a sanitiser gel, regularly throughout the day.</w:t>
            </w:r>
          </w:p>
        </w:tc>
        <w:tc>
          <w:tcPr>
            <w:tcW w:w="4768" w:type="dxa"/>
          </w:tcPr>
          <w:p w:rsidR="00323A12" w:rsidRPr="007D563B" w:rsidP="007D563B" w14:paraId="57B71368" w14:textId="77777777">
            <w:r>
              <w:rPr>
                <w:rFonts w:hint="eastAsia"/>
              </w:rPr>
              <w:t>每天定期使用肥皂與清水，或使用</w:t>
            </w:r>
          </w:p>
          <w:p w:rsidR="00323A12" w:rsidRPr="007D563B" w:rsidP="007D563B" w14:paraId="33153AD4" w14:textId="25706C6D">
            <w:r>
              <w:rPr>
                <w:rFonts w:hint="eastAsia"/>
              </w:rPr>
              <w:t>乾洗手凝膠清潔雙手。</w:t>
            </w:r>
          </w:p>
        </w:tc>
      </w:tr>
      <w:tr w14:paraId="11BF51B1" w14:textId="4E8CCB01" w:rsidTr="002962DB">
        <w:tblPrEx>
          <w:tblW w:w="9016" w:type="dxa"/>
          <w:tblLook w:val="04A0"/>
        </w:tblPrEx>
        <w:trPr>
          <w:trHeight w:val="547"/>
        </w:trPr>
        <w:tc>
          <w:tcPr>
            <w:tcW w:w="4248" w:type="dxa"/>
          </w:tcPr>
          <w:p w:rsidR="00323A12" w:rsidRPr="00F92F50" w:rsidP="00323A12" w14:paraId="4CE1E948" w14:textId="145EDE12">
            <w:r w:rsidRPr="00F92F50">
              <w:rPr>
                <w:rFonts w:hint="eastAsia"/>
              </w:rPr>
              <w:t>Catch your cough or sneeze in a tissue, bin it, and wash your hands.</w:t>
            </w:r>
          </w:p>
        </w:tc>
        <w:tc>
          <w:tcPr>
            <w:tcW w:w="4768" w:type="dxa"/>
          </w:tcPr>
          <w:p w:rsidR="00323A12" w:rsidRPr="007D563B" w:rsidP="00323A12" w14:paraId="758E29CF" w14:textId="0F046B25">
            <w:r>
              <w:rPr>
                <w:rFonts w:hint="eastAsia"/>
              </w:rPr>
              <w:t>咳嗽或打噴嚏時以衛生紙遮掩口鼻，妥善丟棄使用後的衛生紙，再清洗雙手。</w:t>
            </w:r>
          </w:p>
        </w:tc>
      </w:tr>
      <w:tr w14:paraId="1C21F68F" w14:textId="7955BB4D" w:rsidTr="004949C1">
        <w:tblPrEx>
          <w:tblW w:w="9016" w:type="dxa"/>
          <w:tblLook w:val="04A0"/>
        </w:tblPrEx>
        <w:trPr>
          <w:trHeight w:val="806"/>
        </w:trPr>
        <w:tc>
          <w:tcPr>
            <w:tcW w:w="4248" w:type="dxa"/>
          </w:tcPr>
          <w:p w:rsidR="00323A12" w:rsidRPr="00F92F50" w:rsidP="00323A12" w14:paraId="3CB2382D" w14:textId="62E1D195">
            <w:r w:rsidRPr="00F92F50">
              <w:rPr>
                <w:rFonts w:hint="eastAsia"/>
              </w:rPr>
              <w:t>If you have recently arrived back from specified areas follow the returning traveller advice.</w:t>
            </w:r>
          </w:p>
        </w:tc>
        <w:tc>
          <w:tcPr>
            <w:tcW w:w="4768" w:type="dxa"/>
          </w:tcPr>
          <w:p w:rsidR="00323A12" w:rsidRPr="007D563B" w:rsidP="007D563B" w14:paraId="469E5A66" w14:textId="77777777">
            <w:r>
              <w:rPr>
                <w:rFonts w:hint="eastAsia"/>
              </w:rPr>
              <w:t>若您最近從特定</w:t>
            </w:r>
          </w:p>
          <w:p w:rsidR="00323A12" w:rsidRPr="007D563B" w:rsidP="007D563B" w14:paraId="1C67EF12" w14:textId="43FEC409">
            <w:r>
              <w:rPr>
                <w:rFonts w:hint="eastAsia"/>
              </w:rPr>
              <w:t>地區返國，請遵守返國旅客建議。</w:t>
            </w:r>
          </w:p>
        </w:tc>
      </w:tr>
      <w:tr w14:paraId="11143841" w14:textId="41F32ECE" w:rsidTr="0075230D">
        <w:tblPrEx>
          <w:tblW w:w="9016" w:type="dxa"/>
          <w:tblLook w:val="04A0"/>
        </w:tblPrEx>
        <w:trPr>
          <w:trHeight w:val="547"/>
        </w:trPr>
        <w:tc>
          <w:tcPr>
            <w:tcW w:w="4248" w:type="dxa"/>
          </w:tcPr>
          <w:p w:rsidR="00323A12" w:rsidRPr="00F92F50" w:rsidP="007D563B" w14:paraId="72204FD6" w14:textId="77777777">
            <w:r w:rsidRPr="00F92F50">
              <w:rPr>
                <w:rFonts w:hint="eastAsia"/>
              </w:rPr>
              <w:t>Check the list of areas and find out more at</w:t>
            </w:r>
          </w:p>
          <w:p w:rsidR="00323A12" w:rsidRPr="00F92F50" w:rsidP="007D563B" w14:paraId="36630DC6" w14:textId="5CA3CC49">
            <w:r w:rsidRPr="00F92F50">
              <w:rPr>
                <w:rFonts w:hint="eastAsia"/>
              </w:rPr>
              <w:t>nhs.uk/coronavirus</w:t>
            </w:r>
          </w:p>
        </w:tc>
        <w:tc>
          <w:tcPr>
            <w:tcW w:w="4768" w:type="dxa"/>
          </w:tcPr>
          <w:p w:rsidR="00323A12" w:rsidRPr="007D563B" w:rsidP="007D563B" w14:paraId="4DB3797B" w14:textId="77777777">
            <w:r>
              <w:rPr>
                <w:rFonts w:hint="eastAsia"/>
              </w:rPr>
              <w:t>要查詢地區清單與詳細資訊，請至：</w:t>
            </w:r>
          </w:p>
          <w:p w:rsidR="00323A12" w:rsidRPr="007D563B" w:rsidP="007D563B" w14:paraId="750FD5EE" w14:textId="794838E0">
            <w:r>
              <w:rPr>
                <w:rFonts w:hint="eastAsia"/>
              </w:rPr>
              <w:t>nhs.uk/coronavirus</w:t>
            </w:r>
          </w:p>
        </w:tc>
      </w:tr>
      <w:tr w14:paraId="29939F6E" w14:textId="75517F3E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F92F50" w:rsidP="007D563B" w14:paraId="560C1BCE" w14:textId="77777777">
            <w:r w:rsidRPr="00F92F50">
              <w:rPr>
                <w:rFonts w:hint="eastAsia"/>
              </w:rPr>
              <w:t> </w:t>
            </w:r>
          </w:p>
        </w:tc>
        <w:tc>
          <w:tcPr>
            <w:tcW w:w="4768" w:type="dxa"/>
          </w:tcPr>
          <w:p w:rsidR="007D563B" w:rsidRPr="007D563B" w:rsidP="007D563B" w14:paraId="2B670579" w14:textId="078D34BD">
            <w:r>
              <w:rPr>
                <w:rFonts w:hint="eastAsia"/>
              </w:rPr>
              <w:t> </w:t>
            </w:r>
          </w:p>
        </w:tc>
      </w:tr>
      <w:tr w14:paraId="0E18EC0D" w14:textId="4AACA25A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F92F50" w:rsidP="007D563B" w14:paraId="1F580087" w14:textId="77777777">
            <w:r w:rsidRPr="00F92F50">
              <w:rPr>
                <w:rFonts w:hint="eastAsia"/>
              </w:rPr>
              <w:t>CATCH IT.</w:t>
            </w:r>
          </w:p>
        </w:tc>
        <w:tc>
          <w:tcPr>
            <w:tcW w:w="4768" w:type="dxa"/>
          </w:tcPr>
          <w:p w:rsidR="007D563B" w:rsidRPr="007D563B" w:rsidP="007D563B" w14:paraId="670CBBC9" w14:textId="4F2CE5F0">
            <w:r>
              <w:rPr>
                <w:rFonts w:hint="eastAsia"/>
              </w:rPr>
              <w:t>遮掩。</w:t>
            </w:r>
          </w:p>
        </w:tc>
      </w:tr>
      <w:tr w14:paraId="26A75DE9" w14:textId="521CCC9A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F92F50" w:rsidP="007D563B" w14:paraId="6D245A41" w14:textId="77777777">
            <w:r w:rsidRPr="00F92F50">
              <w:rPr>
                <w:rFonts w:hint="eastAsia"/>
              </w:rPr>
              <w:t>BIN IT.</w:t>
            </w:r>
          </w:p>
        </w:tc>
        <w:tc>
          <w:tcPr>
            <w:tcW w:w="4768" w:type="dxa"/>
          </w:tcPr>
          <w:p w:rsidR="007D563B" w:rsidRPr="007D563B" w:rsidP="007D563B" w14:paraId="33703D81" w14:textId="087E19A2">
            <w:r>
              <w:rPr>
                <w:rFonts w:hint="eastAsia"/>
              </w:rPr>
              <w:t>丟棄。</w:t>
            </w:r>
          </w:p>
        </w:tc>
      </w:tr>
      <w:tr w14:paraId="5B0AC91A" w14:textId="3BCF137E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F92F50" w:rsidP="007D563B" w14:paraId="7DCA7581" w14:textId="77777777">
            <w:r w:rsidRPr="00F92F50">
              <w:rPr>
                <w:rFonts w:hint="eastAsia"/>
              </w:rPr>
              <w:t>KILL IT.</w:t>
            </w:r>
          </w:p>
        </w:tc>
        <w:tc>
          <w:tcPr>
            <w:tcW w:w="4768" w:type="dxa"/>
          </w:tcPr>
          <w:p w:rsidR="007D563B" w:rsidRPr="007D563B" w:rsidP="007D563B" w14:paraId="7B631946" w14:textId="68AA0F7A">
            <w:r>
              <w:rPr>
                <w:rFonts w:hint="eastAsia"/>
              </w:rPr>
              <w:t>消毒。</w:t>
            </w:r>
          </w:p>
        </w:tc>
      </w:tr>
    </w:tbl>
    <w:p w:rsidR="00BC1E2C" w:rsidP="007D563B" w14:paraId="541F7252" w14:textId="6BBF83B2"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3B"/>
    <w:rsid w:val="00323A12"/>
    <w:rsid w:val="00415ACC"/>
    <w:rsid w:val="00733712"/>
    <w:rsid w:val="007D563B"/>
    <w:rsid w:val="009E200F"/>
    <w:rsid w:val="00BC1E2C"/>
    <w:rsid w:val="00F92F50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1C06AB3-9D25-44B3-B3F2-7FE73963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PMingLiU"/>
        <a:cs typeface=""/>
      </a:majorFont>
      <a:minorFont>
        <a:latin typeface="Calibri" panose="020F0502020204030204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58EA67B5EB34C8F430ABAFA7E687C" ma:contentTypeVersion="2" ma:contentTypeDescription="Create a new document." ma:contentTypeScope="" ma:versionID="862c5b8142add43d551ccd43c5b46e43">
  <xsd:schema xmlns:xsd="http://www.w3.org/2001/XMLSchema" xmlns:xs="http://www.w3.org/2001/XMLSchema" xmlns:p="http://schemas.microsoft.com/office/2006/metadata/properties" xmlns:ns3="cc241b9e-9932-4667-bf7e-101a2f88bdad" targetNamespace="http://schemas.microsoft.com/office/2006/metadata/properties" ma:root="true" ma:fieldsID="4569c4466e4924f13a1cf9e83186286b" ns3:_="">
    <xsd:import namespace="cc241b9e-9932-4667-bf7e-101a2f88bd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41b9e-9932-4667-bf7e-101a2f88b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0A86E1-4F1E-4CED-8C5F-845AC39B3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41b9e-9932-4667-bf7e-101a2f88b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1A3D6A-CD43-47F3-B33D-7E47FD5388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3D4DC-1A52-43BD-9BF6-F376634DFCCD}">
  <ds:schemaRefs>
    <ds:schemaRef ds:uri="http://purl.org/dc/dcmitype/"/>
    <ds:schemaRef ds:uri="http://schemas.microsoft.com/office/infopath/2007/PartnerControls"/>
    <ds:schemaRef ds:uri="cc241b9e-9932-4667-bf7e-101a2f88bdad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Peak Translations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Prusmann</dc:creator>
  <cp:lastModifiedBy>Madeline Prusmann</cp:lastModifiedBy>
  <cp:revision>5</cp:revision>
  <dcterms:created xsi:type="dcterms:W3CDTF">2020-03-12T09:01:00Z</dcterms:created>
  <dcterms:modified xsi:type="dcterms:W3CDTF">2020-03-17T16:18:00Z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0x010100C1158EA67B5EB34C8F430ABAFA7E687C</vt:lpwstr>
  </property>
  <property fmtid="{D5CDD505-2E9C-101B-9397-08002B2CF9AE}" pid="3" name="XGalaxkeyClassification">
    <vt:lpwstr>INTERNAL ONLY</vt:lpwstr>
  </property>
</Properties>
</file>