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2BB7BD" w14:textId="2F7753B8" w:rsidR="00551550" w:rsidRDefault="00E811E3">
      <w:r>
        <w:rPr>
          <w:noProof/>
        </w:rPr>
        <w:drawing>
          <wp:inline distT="0" distB="0" distL="0" distR="0" wp14:anchorId="7C29D61F" wp14:editId="6C086BA1">
            <wp:extent cx="1720350" cy="10096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601" cy="1027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0C9F">
        <w:tab/>
      </w:r>
      <w:r w:rsidR="00140C9F">
        <w:tab/>
      </w:r>
      <w:r w:rsidR="00140C9F">
        <w:tab/>
      </w:r>
      <w:r w:rsidR="00140C9F">
        <w:tab/>
      </w:r>
      <w:r w:rsidR="00140C9F">
        <w:tab/>
      </w:r>
      <w:r w:rsidR="00140C9F">
        <w:tab/>
      </w:r>
      <w:r w:rsidR="00140C9F">
        <w:tab/>
      </w:r>
      <w:r w:rsidR="00140C9F">
        <w:tab/>
      </w:r>
      <w:r w:rsidR="00140C9F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811E3">
        <w:rPr>
          <w:b/>
          <w:bCs/>
        </w:rPr>
        <w:t>29 October 2020</w:t>
      </w:r>
    </w:p>
    <w:p w14:paraId="4090CC5F" w14:textId="77777777" w:rsidR="00E811E3" w:rsidRDefault="00E811E3"/>
    <w:p w14:paraId="2A84CC66" w14:textId="0FD3848D" w:rsidR="00140C9F" w:rsidRDefault="00140C9F">
      <w:r>
        <w:t>Dear Colleague</w:t>
      </w:r>
    </w:p>
    <w:p w14:paraId="04C6734B" w14:textId="10CA9ACC" w:rsidR="00674DD5" w:rsidRPr="00707CF5" w:rsidRDefault="00674DD5">
      <w:pPr>
        <w:rPr>
          <w:b/>
          <w:bCs/>
        </w:rPr>
      </w:pPr>
      <w:r w:rsidRPr="00707CF5">
        <w:rPr>
          <w:b/>
          <w:bCs/>
        </w:rPr>
        <w:t>CONDITION DATA COLLECTIO</w:t>
      </w:r>
      <w:r w:rsidR="00B624F5" w:rsidRPr="00707CF5">
        <w:rPr>
          <w:b/>
          <w:bCs/>
        </w:rPr>
        <w:t>N</w:t>
      </w:r>
      <w:r w:rsidRPr="00707CF5">
        <w:rPr>
          <w:b/>
          <w:bCs/>
        </w:rPr>
        <w:t xml:space="preserve"> 2</w:t>
      </w:r>
    </w:p>
    <w:p w14:paraId="333D9665" w14:textId="7A87F50B" w:rsidR="00DD054C" w:rsidRDefault="00C95DC8">
      <w:r>
        <w:t xml:space="preserve">I am writing to </w:t>
      </w:r>
      <w:r w:rsidR="00674DD5">
        <w:t>let you know ab</w:t>
      </w:r>
      <w:r w:rsidR="00B624F5">
        <w:t xml:space="preserve">out </w:t>
      </w:r>
      <w:r w:rsidR="00EA3070">
        <w:t xml:space="preserve">the Condition Data Collection </w:t>
      </w:r>
      <w:r w:rsidR="00A532A8">
        <w:t xml:space="preserve">(CDC) </w:t>
      </w:r>
      <w:r w:rsidR="00EA3070">
        <w:t>2 programme</w:t>
      </w:r>
      <w:r w:rsidR="00DD054C">
        <w:t xml:space="preserve"> and </w:t>
      </w:r>
      <w:r w:rsidR="00692432">
        <w:t xml:space="preserve">to </w:t>
      </w:r>
      <w:r w:rsidR="000C5C58">
        <w:t>share the</w:t>
      </w:r>
      <w:r w:rsidR="00335E32">
        <w:t xml:space="preserve"> provisional timetable </w:t>
      </w:r>
      <w:r w:rsidR="00091867">
        <w:t>setting out</w:t>
      </w:r>
      <w:r w:rsidR="00335E32">
        <w:t xml:space="preserve"> when </w:t>
      </w:r>
      <w:r w:rsidR="00335E32" w:rsidRPr="00422FDA">
        <w:t>schools</w:t>
      </w:r>
      <w:r w:rsidR="009F1994">
        <w:t xml:space="preserve"> </w:t>
      </w:r>
      <w:r w:rsidR="000C5C58">
        <w:t>will be visited</w:t>
      </w:r>
      <w:r w:rsidR="00DD054C">
        <w:t>.</w:t>
      </w:r>
    </w:p>
    <w:p w14:paraId="1495AC93" w14:textId="0AA6C979" w:rsidR="000863F5" w:rsidRPr="00A54925" w:rsidRDefault="005F5CA0">
      <w:pPr>
        <w:rPr>
          <w:b/>
          <w:bCs/>
        </w:rPr>
      </w:pPr>
      <w:r>
        <w:rPr>
          <w:b/>
          <w:bCs/>
        </w:rPr>
        <w:t xml:space="preserve">The need for school </w:t>
      </w:r>
      <w:r w:rsidR="00A54925" w:rsidRPr="00A54925">
        <w:rPr>
          <w:b/>
          <w:bCs/>
        </w:rPr>
        <w:t xml:space="preserve">condition data </w:t>
      </w:r>
    </w:p>
    <w:p w14:paraId="4D90F762" w14:textId="641808E5" w:rsidR="001A787F" w:rsidRDefault="007037C6">
      <w:r>
        <w:t>T</w:t>
      </w:r>
      <w:r w:rsidR="00DD054C">
        <w:t>he C</w:t>
      </w:r>
      <w:r w:rsidR="000A2423">
        <w:t>DC</w:t>
      </w:r>
      <w:r w:rsidR="009172DA">
        <w:t>1</w:t>
      </w:r>
      <w:r w:rsidR="000A2423">
        <w:t xml:space="preserve"> programme </w:t>
      </w:r>
      <w:r w:rsidR="00533752">
        <w:t xml:space="preserve">ran from 2017 to 2019. </w:t>
      </w:r>
      <w:r w:rsidR="00871D9D">
        <w:t>CDC</w:t>
      </w:r>
      <w:r w:rsidR="009172DA">
        <w:t>1</w:t>
      </w:r>
      <w:r w:rsidR="00871D9D">
        <w:t xml:space="preserve"> visited </w:t>
      </w:r>
      <w:r w:rsidR="00871D9D" w:rsidRPr="00871D9D">
        <w:t xml:space="preserve">every government </w:t>
      </w:r>
      <w:r w:rsidR="00871D9D">
        <w:t>funded</w:t>
      </w:r>
      <w:r w:rsidR="00871D9D" w:rsidRPr="00871D9D">
        <w:t xml:space="preserve"> school in England</w:t>
      </w:r>
      <w:r w:rsidR="00871D9D">
        <w:t xml:space="preserve"> and </w:t>
      </w:r>
      <w:r w:rsidR="00871D9D" w:rsidRPr="00871D9D">
        <w:t>collect</w:t>
      </w:r>
      <w:r w:rsidR="00871D9D">
        <w:t>ed</w:t>
      </w:r>
      <w:r w:rsidR="00871D9D" w:rsidRPr="00871D9D">
        <w:t xml:space="preserve"> information about the condition and management of school buildings.</w:t>
      </w:r>
      <w:r w:rsidR="00917E57">
        <w:t xml:space="preserve"> </w:t>
      </w:r>
      <w:r w:rsidR="005328D3">
        <w:t>The data collected provided a</w:t>
      </w:r>
      <w:r w:rsidR="00BC5464">
        <w:t xml:space="preserve"> robust</w:t>
      </w:r>
      <w:r w:rsidR="005328D3">
        <w:t xml:space="preserve"> evidence base to </w:t>
      </w:r>
      <w:r w:rsidR="00572496">
        <w:t>enable</w:t>
      </w:r>
      <w:r w:rsidR="00625228" w:rsidRPr="00625228">
        <w:t xml:space="preserve"> the </w:t>
      </w:r>
      <w:r w:rsidR="0097049E">
        <w:t>D</w:t>
      </w:r>
      <w:r w:rsidR="00625228" w:rsidRPr="00625228">
        <w:t>epartment</w:t>
      </w:r>
      <w:r w:rsidR="0097049E">
        <w:t xml:space="preserve"> for Education</w:t>
      </w:r>
      <w:r w:rsidR="0088294C">
        <w:t xml:space="preserve"> to target capital</w:t>
      </w:r>
      <w:r w:rsidR="00625228" w:rsidRPr="00625228">
        <w:t xml:space="preserve"> investment in the school estate </w:t>
      </w:r>
      <w:r w:rsidR="0088294C">
        <w:t>to where it is most needed, and t</w:t>
      </w:r>
      <w:r w:rsidR="00814FE2">
        <w:t>o</w:t>
      </w:r>
      <w:r w:rsidR="0088294C">
        <w:t xml:space="preserve"> make the case for further capital funding for school buildings</w:t>
      </w:r>
      <w:r w:rsidR="00D12D40">
        <w:t xml:space="preserve">. </w:t>
      </w:r>
    </w:p>
    <w:p w14:paraId="474F245D" w14:textId="2F060523" w:rsidR="009C4C36" w:rsidRPr="008534C6" w:rsidRDefault="006C0F9D" w:rsidP="009C4C36">
      <w:pPr>
        <w:rPr>
          <w:b/>
          <w:bCs/>
        </w:rPr>
      </w:pPr>
      <w:r>
        <w:t>T</w:t>
      </w:r>
      <w:r w:rsidRPr="006C0F9D">
        <w:t>o provide a credible picture of changing investment needs over time</w:t>
      </w:r>
      <w:r>
        <w:t xml:space="preserve">, we need to refresh that </w:t>
      </w:r>
      <w:r w:rsidR="000606AD">
        <w:t>data</w:t>
      </w:r>
      <w:r w:rsidR="009172DA">
        <w:t>. We</w:t>
      </w:r>
      <w:r w:rsidR="009B7329">
        <w:t xml:space="preserve"> plan to run a successor programme - </w:t>
      </w:r>
      <w:r w:rsidR="00533752">
        <w:t>CDC2</w:t>
      </w:r>
      <w:r w:rsidR="009B7329">
        <w:t xml:space="preserve"> -</w:t>
      </w:r>
      <w:r w:rsidR="00533752">
        <w:t xml:space="preserve"> </w:t>
      </w:r>
      <w:r w:rsidR="005771D8">
        <w:t>from 2021</w:t>
      </w:r>
      <w:r w:rsidR="000606AD">
        <w:t xml:space="preserve"> to </w:t>
      </w:r>
      <w:r w:rsidR="005771D8">
        <w:t>2026</w:t>
      </w:r>
      <w:r w:rsidR="008C268E">
        <w:t xml:space="preserve">. </w:t>
      </w:r>
      <w:r w:rsidR="009B7329">
        <w:t>CDC2</w:t>
      </w:r>
      <w:r w:rsidR="008C268E">
        <w:t xml:space="preserve"> will </w:t>
      </w:r>
      <w:r w:rsidR="00E13C67">
        <w:t xml:space="preserve">collect similar information </w:t>
      </w:r>
      <w:r w:rsidR="009172DA">
        <w:t xml:space="preserve">to CDC1 </w:t>
      </w:r>
      <w:r w:rsidR="00E13C67">
        <w:t>and</w:t>
      </w:r>
      <w:r w:rsidR="00886C29">
        <w:t xml:space="preserve"> will follow a similar process</w:t>
      </w:r>
      <w:r w:rsidR="009A1647">
        <w:t>,</w:t>
      </w:r>
      <w:r w:rsidR="00886C29">
        <w:t xml:space="preserve"> with improvements</w:t>
      </w:r>
      <w:r w:rsidR="009A1647">
        <w:t xml:space="preserve"> </w:t>
      </w:r>
      <w:r w:rsidR="00555F25">
        <w:t>based on feedback from CDC1</w:t>
      </w:r>
      <w:r w:rsidR="00DC522B">
        <w:t xml:space="preserve">, including how and </w:t>
      </w:r>
      <w:r w:rsidR="003A224A">
        <w:t xml:space="preserve">when we share </w:t>
      </w:r>
      <w:r w:rsidR="00F10242">
        <w:t xml:space="preserve">the data </w:t>
      </w:r>
      <w:r w:rsidR="003A224A">
        <w:t xml:space="preserve">collected </w:t>
      </w:r>
      <w:r w:rsidR="00F10242">
        <w:t>with schools and responsible bodies</w:t>
      </w:r>
      <w:r w:rsidR="005E5E63">
        <w:t>.</w:t>
      </w:r>
    </w:p>
    <w:p w14:paraId="427E9D93" w14:textId="4D9A2F0E" w:rsidR="00707CF5" w:rsidRPr="00E20BE9" w:rsidRDefault="00707CF5">
      <w:r>
        <w:t>We know there will be challenges visiting schools over the coming months</w:t>
      </w:r>
      <w:r w:rsidR="005525E8">
        <w:t xml:space="preserve"> and beyond</w:t>
      </w:r>
      <w:r>
        <w:t xml:space="preserve"> </w:t>
      </w:r>
      <w:r w:rsidR="000606AD">
        <w:t>during</w:t>
      </w:r>
      <w:r w:rsidR="0031291B">
        <w:t xml:space="preserve"> the coronavirus </w:t>
      </w:r>
      <w:r w:rsidR="001A1638">
        <w:t>(COVID</w:t>
      </w:r>
      <w:r w:rsidR="00BD3903">
        <w:t>-19) pandemic</w:t>
      </w:r>
      <w:r w:rsidR="00B0354D">
        <w:t xml:space="preserve"> and </w:t>
      </w:r>
      <w:r w:rsidR="000517E0">
        <w:t xml:space="preserve">want to work </w:t>
      </w:r>
      <w:r w:rsidR="00556C01">
        <w:t xml:space="preserve">closely </w:t>
      </w:r>
      <w:r w:rsidR="000517E0">
        <w:t>with local authorities, multi-academy trusts and diocese</w:t>
      </w:r>
      <w:r w:rsidR="00ED61F6">
        <w:t>s</w:t>
      </w:r>
      <w:r w:rsidR="00556C01">
        <w:t xml:space="preserve"> to ensure we </w:t>
      </w:r>
      <w:r w:rsidR="00B0354D">
        <w:t xml:space="preserve">collect a complete </w:t>
      </w:r>
      <w:r w:rsidR="005525E8">
        <w:t xml:space="preserve">condition </w:t>
      </w:r>
      <w:r w:rsidR="00B0354D">
        <w:t>dataset on all schools. We are</w:t>
      </w:r>
      <w:r>
        <w:t xml:space="preserve"> moni</w:t>
      </w:r>
      <w:r w:rsidR="00BD3903">
        <w:t>toring the situa</w:t>
      </w:r>
      <w:r w:rsidR="000517E0">
        <w:t>tion closely</w:t>
      </w:r>
      <w:r w:rsidR="00B0354D">
        <w:t xml:space="preserve"> </w:t>
      </w:r>
      <w:r w:rsidR="00B0354D" w:rsidRPr="00E20BE9">
        <w:t xml:space="preserve">and will </w:t>
      </w:r>
      <w:r w:rsidR="00844B00" w:rsidRPr="00E20BE9">
        <w:t xml:space="preserve">keep you informed of progress </w:t>
      </w:r>
      <w:r w:rsidR="0097385F" w:rsidRPr="00E20BE9">
        <w:t xml:space="preserve">directly and </w:t>
      </w:r>
      <w:r w:rsidR="00346003" w:rsidRPr="00E20BE9">
        <w:t xml:space="preserve">via </w:t>
      </w:r>
      <w:r w:rsidR="00E20BE9">
        <w:t xml:space="preserve">the </w:t>
      </w:r>
      <w:r w:rsidR="00346003" w:rsidRPr="00E20BE9">
        <w:t>‘ESFA Update’</w:t>
      </w:r>
      <w:r w:rsidR="001E02DC" w:rsidRPr="00E20BE9">
        <w:t xml:space="preserve"> </w:t>
      </w:r>
      <w:r w:rsidR="007F7953" w:rsidRPr="00E20BE9">
        <w:t>bulletins.</w:t>
      </w:r>
      <w:r w:rsidR="00FA14D2" w:rsidRPr="00FA14D2">
        <w:t xml:space="preserve"> We will </w:t>
      </w:r>
      <w:r w:rsidR="00480D49">
        <w:t xml:space="preserve">also </w:t>
      </w:r>
      <w:r w:rsidR="00FA14D2" w:rsidRPr="00FA14D2">
        <w:t>be publishing guidance on CDC2 on gov.uk early in 2021.</w:t>
      </w:r>
    </w:p>
    <w:p w14:paraId="1CC8C923" w14:textId="04266DE6" w:rsidR="00E41D26" w:rsidRPr="00113D5B" w:rsidRDefault="00E41D26" w:rsidP="00E41D26">
      <w:pPr>
        <w:spacing w:after="0" w:line="240" w:lineRule="auto"/>
        <w:rPr>
          <w:b/>
          <w:bCs/>
        </w:rPr>
      </w:pPr>
      <w:r w:rsidRPr="00113D5B">
        <w:rPr>
          <w:b/>
          <w:bCs/>
        </w:rPr>
        <w:t xml:space="preserve">School </w:t>
      </w:r>
      <w:r w:rsidR="007B041D">
        <w:rPr>
          <w:b/>
          <w:bCs/>
        </w:rPr>
        <w:t>t</w:t>
      </w:r>
      <w:r w:rsidRPr="00113D5B">
        <w:rPr>
          <w:b/>
          <w:bCs/>
        </w:rPr>
        <w:t xml:space="preserve">ranche </w:t>
      </w:r>
      <w:r w:rsidR="007B041D">
        <w:rPr>
          <w:b/>
          <w:bCs/>
        </w:rPr>
        <w:t>l</w:t>
      </w:r>
      <w:r w:rsidRPr="00113D5B">
        <w:rPr>
          <w:b/>
          <w:bCs/>
        </w:rPr>
        <w:t xml:space="preserve">ists for CDC2 </w:t>
      </w:r>
    </w:p>
    <w:p w14:paraId="5DD8F3F8" w14:textId="77777777" w:rsidR="00E41D26" w:rsidRPr="00113D5B" w:rsidRDefault="00E41D26" w:rsidP="00E41D26">
      <w:pPr>
        <w:spacing w:after="0" w:line="240" w:lineRule="auto"/>
      </w:pPr>
    </w:p>
    <w:p w14:paraId="0386A7D7" w14:textId="552D6E68" w:rsidR="00E41D26" w:rsidRDefault="009F1994" w:rsidP="00AB79F4">
      <w:pPr>
        <w:spacing w:after="0" w:line="240" w:lineRule="auto"/>
      </w:pPr>
      <w:r>
        <w:t xml:space="preserve">The </w:t>
      </w:r>
      <w:r w:rsidR="004C2C0D" w:rsidRPr="004C2C0D">
        <w:t xml:space="preserve">provisional </w:t>
      </w:r>
      <w:r w:rsidR="004C2C0D">
        <w:t xml:space="preserve">list of </w:t>
      </w:r>
      <w:r>
        <w:t>all</w:t>
      </w:r>
      <w:r w:rsidR="006213BA">
        <w:t xml:space="preserve"> </w:t>
      </w:r>
      <w:r w:rsidR="004C2C0D">
        <w:t xml:space="preserve">schools to be visited </w:t>
      </w:r>
      <w:r w:rsidR="00A44D17">
        <w:t xml:space="preserve">under CDC2 </w:t>
      </w:r>
      <w:r w:rsidR="00E72758">
        <w:t xml:space="preserve">and when they are to be visited </w:t>
      </w:r>
      <w:r w:rsidR="00A55935">
        <w:t xml:space="preserve">can be viewed </w:t>
      </w:r>
      <w:hyperlink r:id="rId11" w:history="1">
        <w:r w:rsidR="00145CEF">
          <w:rPr>
            <w:rStyle w:val="Hyperlink"/>
          </w:rPr>
          <w:t>here</w:t>
        </w:r>
      </w:hyperlink>
      <w:r w:rsidR="00145CEF">
        <w:t xml:space="preserve">. </w:t>
      </w:r>
      <w:r w:rsidR="00AB79F4" w:rsidRPr="00AD3DD3">
        <w:rPr>
          <w:b/>
          <w:bCs/>
        </w:rPr>
        <w:t>If there are any</w:t>
      </w:r>
      <w:r w:rsidR="00BB5154">
        <w:rPr>
          <w:b/>
          <w:bCs/>
        </w:rPr>
        <w:t xml:space="preserve"> </w:t>
      </w:r>
      <w:r w:rsidR="00AB79F4" w:rsidRPr="00AD3DD3">
        <w:rPr>
          <w:b/>
          <w:bCs/>
        </w:rPr>
        <w:t>planned building works</w:t>
      </w:r>
      <w:r w:rsidR="0073048D" w:rsidRPr="00AD3DD3">
        <w:rPr>
          <w:b/>
          <w:bCs/>
        </w:rPr>
        <w:t xml:space="preserve"> </w:t>
      </w:r>
      <w:r w:rsidR="00EB6BE9" w:rsidRPr="00AD3DD3">
        <w:rPr>
          <w:b/>
          <w:bCs/>
        </w:rPr>
        <w:t xml:space="preserve">when schools are due to be visited, it would be helpful if you could let us </w:t>
      </w:r>
      <w:r w:rsidR="00EB6BE9" w:rsidRPr="003F3B67">
        <w:rPr>
          <w:b/>
          <w:bCs/>
        </w:rPr>
        <w:t xml:space="preserve">know </w:t>
      </w:r>
      <w:r w:rsidR="003F3B67" w:rsidRPr="003F3B67">
        <w:rPr>
          <w:b/>
          <w:bCs/>
        </w:rPr>
        <w:t xml:space="preserve">by </w:t>
      </w:r>
      <w:r w:rsidR="00E36B37">
        <w:rPr>
          <w:b/>
          <w:bCs/>
        </w:rPr>
        <w:t>Monday 16</w:t>
      </w:r>
      <w:r w:rsidR="003F3B67" w:rsidRPr="003F3B67">
        <w:rPr>
          <w:b/>
          <w:bCs/>
        </w:rPr>
        <w:t xml:space="preserve"> November</w:t>
      </w:r>
      <w:r w:rsidR="003F3B67">
        <w:rPr>
          <w:b/>
          <w:bCs/>
        </w:rPr>
        <w:t xml:space="preserve">, </w:t>
      </w:r>
      <w:r w:rsidR="003F3B67" w:rsidRPr="003F3B67">
        <w:rPr>
          <w:b/>
          <w:bCs/>
        </w:rPr>
        <w:t>2020</w:t>
      </w:r>
      <w:r w:rsidR="003F3B67">
        <w:t xml:space="preserve"> </w:t>
      </w:r>
      <w:r w:rsidR="00EB6BE9">
        <w:t xml:space="preserve">so we can adjust our </w:t>
      </w:r>
      <w:r w:rsidR="006E0CD9">
        <w:t>scheduling</w:t>
      </w:r>
      <w:r w:rsidR="00EB6BE9">
        <w:t xml:space="preserve"> accordingly. </w:t>
      </w:r>
      <w:r w:rsidR="006E4007">
        <w:t xml:space="preserve">By </w:t>
      </w:r>
      <w:r w:rsidR="006E0CD9">
        <w:t>‘</w:t>
      </w:r>
      <w:r w:rsidR="006E4007">
        <w:t>p</w:t>
      </w:r>
      <w:r w:rsidR="00BB5154">
        <w:t>lanned building works</w:t>
      </w:r>
      <w:r w:rsidR="006E0CD9">
        <w:t>’</w:t>
      </w:r>
      <w:r w:rsidR="006E4007">
        <w:t>, we mean a</w:t>
      </w:r>
      <w:r w:rsidR="00BB5154" w:rsidRPr="00BB5154">
        <w:t xml:space="preserve"> major rebuild or refurbishment that would deny surveyors access to the school site</w:t>
      </w:r>
      <w:r w:rsidR="00BB5154">
        <w:t>.</w:t>
      </w:r>
    </w:p>
    <w:p w14:paraId="78E2F456" w14:textId="77777777" w:rsidR="00F24670" w:rsidRPr="00113D5B" w:rsidRDefault="00F24670" w:rsidP="00AB79F4">
      <w:pPr>
        <w:spacing w:after="0" w:line="240" w:lineRule="auto"/>
      </w:pPr>
    </w:p>
    <w:p w14:paraId="6FDE6D11" w14:textId="7CD8E523" w:rsidR="0073048D" w:rsidRPr="00F24670" w:rsidRDefault="008F05C5">
      <w:pPr>
        <w:rPr>
          <w:b/>
          <w:bCs/>
        </w:rPr>
      </w:pPr>
      <w:r w:rsidRPr="00F24670">
        <w:rPr>
          <w:b/>
          <w:bCs/>
        </w:rPr>
        <w:t xml:space="preserve">Contacts lists </w:t>
      </w:r>
    </w:p>
    <w:p w14:paraId="27DB78FC" w14:textId="75231AEB" w:rsidR="00A83B63" w:rsidRDefault="00A83B63">
      <w:r>
        <w:t xml:space="preserve">We have </w:t>
      </w:r>
      <w:r w:rsidR="001065BC">
        <w:t>a comprehensive contacts list for local authorities, multi-academy trusts and diocese</w:t>
      </w:r>
      <w:r w:rsidR="009311BF">
        <w:t>s</w:t>
      </w:r>
      <w:r w:rsidR="001065BC">
        <w:t xml:space="preserve"> from CDC1</w:t>
      </w:r>
      <w:r w:rsidR="00B362AA">
        <w:t xml:space="preserve"> and other sources across the department.</w:t>
      </w:r>
      <w:r w:rsidR="00C83001">
        <w:t xml:space="preserve"> We</w:t>
      </w:r>
      <w:r w:rsidR="00F24670">
        <w:t xml:space="preserve"> </w:t>
      </w:r>
      <w:r w:rsidR="00C83001">
        <w:t xml:space="preserve">have used </w:t>
      </w:r>
      <w:r w:rsidR="00F24670">
        <w:t>the information we hold to co</w:t>
      </w:r>
      <w:r w:rsidR="00B362AA">
        <w:t>n</w:t>
      </w:r>
      <w:r w:rsidR="00F24670">
        <w:t>tact you about CDC2</w:t>
      </w:r>
      <w:r w:rsidR="003B2309">
        <w:t>,</w:t>
      </w:r>
      <w:r w:rsidR="00C648B7">
        <w:t xml:space="preserve"> and want to keep you informed about </w:t>
      </w:r>
      <w:r w:rsidR="00A95BC5">
        <w:t>progress a</w:t>
      </w:r>
      <w:r w:rsidR="002B74CF">
        <w:t>s well as</w:t>
      </w:r>
      <w:r w:rsidR="009B38EB">
        <w:t xml:space="preserve"> share</w:t>
      </w:r>
      <w:r w:rsidR="008611B0">
        <w:t xml:space="preserve"> </w:t>
      </w:r>
      <w:r w:rsidR="006A4388">
        <w:t xml:space="preserve">the </w:t>
      </w:r>
      <w:r w:rsidR="008611B0">
        <w:t xml:space="preserve">condition </w:t>
      </w:r>
      <w:r w:rsidR="006A4388">
        <w:t>data collected</w:t>
      </w:r>
      <w:r w:rsidR="008611B0">
        <w:t>.</w:t>
      </w:r>
      <w:r w:rsidR="00C648B7">
        <w:t xml:space="preserve"> </w:t>
      </w:r>
      <w:r w:rsidR="00C648B7" w:rsidRPr="00C648B7">
        <w:rPr>
          <w:b/>
          <w:bCs/>
        </w:rPr>
        <w:t>I</w:t>
      </w:r>
      <w:r w:rsidR="00F24670" w:rsidRPr="00C648B7">
        <w:rPr>
          <w:b/>
          <w:bCs/>
        </w:rPr>
        <w:t>f</w:t>
      </w:r>
      <w:r w:rsidR="00F24670" w:rsidRPr="00F24670">
        <w:rPr>
          <w:b/>
          <w:bCs/>
        </w:rPr>
        <w:t xml:space="preserve"> </w:t>
      </w:r>
      <w:r w:rsidR="00D22661">
        <w:rPr>
          <w:b/>
          <w:bCs/>
        </w:rPr>
        <w:t xml:space="preserve">you would prefer us to contact </w:t>
      </w:r>
      <w:r w:rsidR="00111EA4">
        <w:rPr>
          <w:b/>
          <w:bCs/>
        </w:rPr>
        <w:t xml:space="preserve">someone else in your organisation, </w:t>
      </w:r>
      <w:r w:rsidR="00D11A92">
        <w:rPr>
          <w:b/>
          <w:bCs/>
        </w:rPr>
        <w:t xml:space="preserve">please provide us with new contact </w:t>
      </w:r>
      <w:r w:rsidR="006E4007">
        <w:rPr>
          <w:b/>
          <w:bCs/>
        </w:rPr>
        <w:t xml:space="preserve">email </w:t>
      </w:r>
      <w:r w:rsidR="00D11A92">
        <w:rPr>
          <w:b/>
          <w:bCs/>
        </w:rPr>
        <w:t>details</w:t>
      </w:r>
      <w:r w:rsidR="00F24670">
        <w:t>.</w:t>
      </w:r>
    </w:p>
    <w:p w14:paraId="5CBFB22E" w14:textId="1773165D" w:rsidR="00122A8D" w:rsidRDefault="00BB1636">
      <w:r>
        <w:t>If you have any questions</w:t>
      </w:r>
      <w:r w:rsidR="006E4007">
        <w:t>,</w:t>
      </w:r>
      <w:r>
        <w:t xml:space="preserve"> </w:t>
      </w:r>
      <w:r w:rsidR="006A430E">
        <w:t xml:space="preserve">want to </w:t>
      </w:r>
      <w:r w:rsidR="006E4007">
        <w:t>let us know about scheduled building works</w:t>
      </w:r>
      <w:r w:rsidR="001F74FB">
        <w:t>,</w:t>
      </w:r>
      <w:r w:rsidR="007B041D">
        <w:t xml:space="preserve"> or </w:t>
      </w:r>
      <w:r w:rsidR="007D4433">
        <w:t xml:space="preserve">provide an update on </w:t>
      </w:r>
      <w:r w:rsidR="002A6953">
        <w:t xml:space="preserve">your organisation’s </w:t>
      </w:r>
      <w:r w:rsidR="008C470F">
        <w:t xml:space="preserve">primary </w:t>
      </w:r>
      <w:r w:rsidR="007B041D">
        <w:t>contact</w:t>
      </w:r>
      <w:r w:rsidR="008C470F">
        <w:t xml:space="preserve"> details</w:t>
      </w:r>
      <w:r w:rsidR="002A6953">
        <w:t>,</w:t>
      </w:r>
      <w:r>
        <w:t xml:space="preserve"> </w:t>
      </w:r>
      <w:r w:rsidR="00122A8D" w:rsidRPr="00122A8D">
        <w:t xml:space="preserve">please email </w:t>
      </w:r>
      <w:hyperlink r:id="rId12" w:history="1">
        <w:r w:rsidR="002A6953" w:rsidRPr="00FB77EF">
          <w:rPr>
            <w:rStyle w:val="Hyperlink"/>
          </w:rPr>
          <w:t>dfe.cdcprogramme@education.gov.uk</w:t>
        </w:r>
      </w:hyperlink>
      <w:r w:rsidR="002A6953">
        <w:t>.</w:t>
      </w:r>
    </w:p>
    <w:p w14:paraId="746CF125" w14:textId="3CECDE96" w:rsidR="008F05C5" w:rsidRDefault="00313D52">
      <w:r>
        <w:lastRenderedPageBreak/>
        <w:t xml:space="preserve">We look forward to working with you and </w:t>
      </w:r>
      <w:r w:rsidR="002514F2">
        <w:t xml:space="preserve">to your support </w:t>
      </w:r>
      <w:r w:rsidR="00C83001">
        <w:t>for the CDC2 programme.</w:t>
      </w:r>
    </w:p>
    <w:p w14:paraId="6623F6BC" w14:textId="6E2B98FE" w:rsidR="0091039A" w:rsidRDefault="000009B3">
      <w:r w:rsidRPr="000009B3">
        <w:t>Yours sincerely,</w:t>
      </w:r>
    </w:p>
    <w:p w14:paraId="34196DC5" w14:textId="42919134" w:rsidR="00113D5B" w:rsidRDefault="00113D5B"/>
    <w:p w14:paraId="657C5EC4" w14:textId="19992EDA" w:rsidR="0091039A" w:rsidRDefault="0091039A">
      <w:r w:rsidRPr="00D02899">
        <w:rPr>
          <w:rFonts w:cs="Arial"/>
          <w:noProof/>
        </w:rPr>
        <w:drawing>
          <wp:inline distT="0" distB="0" distL="0" distR="0" wp14:anchorId="1DEA8772" wp14:editId="495AD6BD">
            <wp:extent cx="1763857" cy="832221"/>
            <wp:effectExtent l="0" t="0" r="8255" b="6350"/>
            <wp:docPr id="5" name="Picture 5" descr="C:\Users\myole\AppData\Local\Temp\msohtmlclip1\02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yole\AppData\Local\Temp\msohtmlclip1\02\clip_image001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798" cy="890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3E2C71" w14:textId="77777777" w:rsidR="006C70BC" w:rsidRPr="006C70BC" w:rsidRDefault="006C70BC" w:rsidP="006C70BC">
      <w:pPr>
        <w:spacing w:after="0" w:line="276" w:lineRule="auto"/>
        <w:jc w:val="both"/>
        <w:rPr>
          <w:rFonts w:cs="Arial"/>
          <w:b/>
        </w:rPr>
      </w:pPr>
      <w:r w:rsidRPr="006C70BC">
        <w:rPr>
          <w:rFonts w:cs="Arial"/>
          <w:b/>
        </w:rPr>
        <w:t xml:space="preserve">Lindsay Harris – Deputy Director, Capital Strategy and Intelligence </w:t>
      </w:r>
    </w:p>
    <w:p w14:paraId="24A72E4C" w14:textId="0B3BC7E4" w:rsidR="000009B3" w:rsidRDefault="006C70BC" w:rsidP="006C70BC">
      <w:r w:rsidRPr="006C70BC">
        <w:rPr>
          <w:rFonts w:cs="Arial"/>
          <w:b/>
        </w:rPr>
        <w:t>Department for Education</w:t>
      </w:r>
    </w:p>
    <w:p w14:paraId="3FE8AF0C" w14:textId="77777777" w:rsidR="00113D5B" w:rsidRDefault="00113D5B"/>
    <w:sectPr w:rsidR="00113D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E21C50"/>
    <w:multiLevelType w:val="hybridMultilevel"/>
    <w:tmpl w:val="9F7E5364"/>
    <w:lvl w:ilvl="0" w:tplc="A8205BC6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C435157"/>
    <w:multiLevelType w:val="hybridMultilevel"/>
    <w:tmpl w:val="83747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4" w15:restartNumberingAfterBreak="0">
    <w:nsid w:val="5A036373"/>
    <w:multiLevelType w:val="hybridMultilevel"/>
    <w:tmpl w:val="EFA4E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574CFE"/>
    <w:multiLevelType w:val="multilevel"/>
    <w:tmpl w:val="5FBAD37C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72C54A12"/>
    <w:multiLevelType w:val="hybridMultilevel"/>
    <w:tmpl w:val="C922D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BE8"/>
    <w:rsid w:val="000009B3"/>
    <w:rsid w:val="0004354F"/>
    <w:rsid w:val="00046D2B"/>
    <w:rsid w:val="000517E0"/>
    <w:rsid w:val="000606AD"/>
    <w:rsid w:val="00061474"/>
    <w:rsid w:val="000863F5"/>
    <w:rsid w:val="00091867"/>
    <w:rsid w:val="000A2300"/>
    <w:rsid w:val="000A2423"/>
    <w:rsid w:val="000A493B"/>
    <w:rsid w:val="000B61E1"/>
    <w:rsid w:val="000C5C58"/>
    <w:rsid w:val="001065BC"/>
    <w:rsid w:val="001115F9"/>
    <w:rsid w:val="00111EA4"/>
    <w:rsid w:val="00113D5B"/>
    <w:rsid w:val="00122A8D"/>
    <w:rsid w:val="0013518B"/>
    <w:rsid w:val="00140C9F"/>
    <w:rsid w:val="00145CEF"/>
    <w:rsid w:val="001A1638"/>
    <w:rsid w:val="001A5C65"/>
    <w:rsid w:val="001A5EF4"/>
    <w:rsid w:val="001A787F"/>
    <w:rsid w:val="001E02DC"/>
    <w:rsid w:val="001F74FB"/>
    <w:rsid w:val="00240FB9"/>
    <w:rsid w:val="002514F2"/>
    <w:rsid w:val="002A6953"/>
    <w:rsid w:val="002B74CF"/>
    <w:rsid w:val="002E015C"/>
    <w:rsid w:val="00303E87"/>
    <w:rsid w:val="0031291B"/>
    <w:rsid w:val="00313D52"/>
    <w:rsid w:val="00335E32"/>
    <w:rsid w:val="00346003"/>
    <w:rsid w:val="003A216A"/>
    <w:rsid w:val="003A224A"/>
    <w:rsid w:val="003B2309"/>
    <w:rsid w:val="003B2D53"/>
    <w:rsid w:val="003F3B67"/>
    <w:rsid w:val="00403BAE"/>
    <w:rsid w:val="00422FDA"/>
    <w:rsid w:val="00461B7C"/>
    <w:rsid w:val="004716F1"/>
    <w:rsid w:val="00475616"/>
    <w:rsid w:val="00480D49"/>
    <w:rsid w:val="004C2C0D"/>
    <w:rsid w:val="004F4F0F"/>
    <w:rsid w:val="005328D3"/>
    <w:rsid w:val="00533752"/>
    <w:rsid w:val="00541243"/>
    <w:rsid w:val="00543E40"/>
    <w:rsid w:val="00551550"/>
    <w:rsid w:val="005525E8"/>
    <w:rsid w:val="00555F25"/>
    <w:rsid w:val="00556C01"/>
    <w:rsid w:val="005614F4"/>
    <w:rsid w:val="00572496"/>
    <w:rsid w:val="005771D8"/>
    <w:rsid w:val="005B229F"/>
    <w:rsid w:val="005E5E63"/>
    <w:rsid w:val="005F5CA0"/>
    <w:rsid w:val="006213BA"/>
    <w:rsid w:val="00625228"/>
    <w:rsid w:val="00674DD5"/>
    <w:rsid w:val="00676788"/>
    <w:rsid w:val="00692432"/>
    <w:rsid w:val="00695259"/>
    <w:rsid w:val="006954F0"/>
    <w:rsid w:val="006A430E"/>
    <w:rsid w:val="006A4388"/>
    <w:rsid w:val="006B7613"/>
    <w:rsid w:val="006B7AC7"/>
    <w:rsid w:val="006C0F9D"/>
    <w:rsid w:val="006C70BC"/>
    <w:rsid w:val="006E0CD9"/>
    <w:rsid w:val="006E4007"/>
    <w:rsid w:val="007037C6"/>
    <w:rsid w:val="00707CF5"/>
    <w:rsid w:val="0073048D"/>
    <w:rsid w:val="00753BF0"/>
    <w:rsid w:val="007B041D"/>
    <w:rsid w:val="007B1F1D"/>
    <w:rsid w:val="007D4433"/>
    <w:rsid w:val="007D7EEC"/>
    <w:rsid w:val="007E686D"/>
    <w:rsid w:val="007F7953"/>
    <w:rsid w:val="00814FE2"/>
    <w:rsid w:val="00844B00"/>
    <w:rsid w:val="008534C6"/>
    <w:rsid w:val="008611B0"/>
    <w:rsid w:val="00871D9D"/>
    <w:rsid w:val="0088294C"/>
    <w:rsid w:val="00886C29"/>
    <w:rsid w:val="008C268E"/>
    <w:rsid w:val="008C470F"/>
    <w:rsid w:val="008C5950"/>
    <w:rsid w:val="008F05C5"/>
    <w:rsid w:val="0091039A"/>
    <w:rsid w:val="009172DA"/>
    <w:rsid w:val="00917E57"/>
    <w:rsid w:val="009311BF"/>
    <w:rsid w:val="00941827"/>
    <w:rsid w:val="00964BD6"/>
    <w:rsid w:val="0097049E"/>
    <w:rsid w:val="0097385F"/>
    <w:rsid w:val="009806BD"/>
    <w:rsid w:val="009A1647"/>
    <w:rsid w:val="009A44B1"/>
    <w:rsid w:val="009B15CA"/>
    <w:rsid w:val="009B38EB"/>
    <w:rsid w:val="009B7329"/>
    <w:rsid w:val="009C4C36"/>
    <w:rsid w:val="009F1994"/>
    <w:rsid w:val="00A44D17"/>
    <w:rsid w:val="00A532A8"/>
    <w:rsid w:val="00A54925"/>
    <w:rsid w:val="00A55935"/>
    <w:rsid w:val="00A61FE8"/>
    <w:rsid w:val="00A83B63"/>
    <w:rsid w:val="00A925B4"/>
    <w:rsid w:val="00A95BC5"/>
    <w:rsid w:val="00AA4BE8"/>
    <w:rsid w:val="00AB79F4"/>
    <w:rsid w:val="00AC7AB0"/>
    <w:rsid w:val="00AD3DD3"/>
    <w:rsid w:val="00AF7275"/>
    <w:rsid w:val="00B0354D"/>
    <w:rsid w:val="00B362AA"/>
    <w:rsid w:val="00B4312D"/>
    <w:rsid w:val="00B624F5"/>
    <w:rsid w:val="00B725EB"/>
    <w:rsid w:val="00BB1636"/>
    <w:rsid w:val="00BB5154"/>
    <w:rsid w:val="00BC5464"/>
    <w:rsid w:val="00BD3903"/>
    <w:rsid w:val="00C51FBC"/>
    <w:rsid w:val="00C55655"/>
    <w:rsid w:val="00C648B7"/>
    <w:rsid w:val="00C83001"/>
    <w:rsid w:val="00C95DC8"/>
    <w:rsid w:val="00C97EB7"/>
    <w:rsid w:val="00CF14BE"/>
    <w:rsid w:val="00D11A92"/>
    <w:rsid w:val="00D12D40"/>
    <w:rsid w:val="00D22661"/>
    <w:rsid w:val="00D44AEE"/>
    <w:rsid w:val="00D63452"/>
    <w:rsid w:val="00D732AA"/>
    <w:rsid w:val="00DC522B"/>
    <w:rsid w:val="00DD054C"/>
    <w:rsid w:val="00DD7681"/>
    <w:rsid w:val="00DF4518"/>
    <w:rsid w:val="00E13C67"/>
    <w:rsid w:val="00E20BE9"/>
    <w:rsid w:val="00E211B4"/>
    <w:rsid w:val="00E36B37"/>
    <w:rsid w:val="00E41D26"/>
    <w:rsid w:val="00E72758"/>
    <w:rsid w:val="00E811E3"/>
    <w:rsid w:val="00E91023"/>
    <w:rsid w:val="00EA2ADC"/>
    <w:rsid w:val="00EA3070"/>
    <w:rsid w:val="00EB6BE9"/>
    <w:rsid w:val="00ED61F6"/>
    <w:rsid w:val="00F10242"/>
    <w:rsid w:val="00F113F1"/>
    <w:rsid w:val="00F24670"/>
    <w:rsid w:val="00F254C6"/>
    <w:rsid w:val="00F80019"/>
    <w:rsid w:val="00F82F3A"/>
    <w:rsid w:val="00FA1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30E80"/>
  <w15:chartTrackingRefBased/>
  <w15:docId w15:val="{579F6B17-222A-4ED1-8A51-7668C20B5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4B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32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2A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F79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79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79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79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795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A69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6953"/>
    <w:rPr>
      <w:color w:val="605E5C"/>
      <w:shd w:val="clear" w:color="auto" w:fill="E1DFDD"/>
    </w:rPr>
  </w:style>
  <w:style w:type="paragraph" w:customStyle="1" w:styleId="DfESOutNumbered">
    <w:name w:val="DfESOutNumbered"/>
    <w:basedOn w:val="Normal"/>
    <w:link w:val="DfESOutNumberedChar"/>
    <w:rsid w:val="00E811E3"/>
    <w:pPr>
      <w:widowControl w:val="0"/>
      <w:numPr>
        <w:numId w:val="5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Arial"/>
      <w:szCs w:val="20"/>
    </w:rPr>
  </w:style>
  <w:style w:type="character" w:customStyle="1" w:styleId="DfESOutNumberedChar">
    <w:name w:val="DfESOutNumbered Char"/>
    <w:basedOn w:val="DefaultParagraphFont"/>
    <w:link w:val="DfESOutNumbered"/>
    <w:rsid w:val="00E811E3"/>
    <w:rPr>
      <w:rFonts w:ascii="Arial" w:eastAsia="Times New Roman" w:hAnsi="Arial" w:cs="Arial"/>
      <w:szCs w:val="20"/>
    </w:rPr>
  </w:style>
  <w:style w:type="paragraph" w:customStyle="1" w:styleId="DeptBullets">
    <w:name w:val="DeptBullets"/>
    <w:basedOn w:val="Normal"/>
    <w:link w:val="DeptBulletsChar"/>
    <w:rsid w:val="00E811E3"/>
    <w:pPr>
      <w:widowControl w:val="0"/>
      <w:numPr>
        <w:numId w:val="7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DeptBulletsChar">
    <w:name w:val="DeptBullets Char"/>
    <w:basedOn w:val="DefaultParagraphFont"/>
    <w:link w:val="DeptBullets"/>
    <w:rsid w:val="00E811E3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dfe.cdcprogramme@education.gov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https://www.gov.uk/government/publications/condition-data-collection-2-cdc2-provisional-school-visits" TargetMode="Externa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Official Document" ma:contentTypeID="0x010100545E941595ED5448BA61900FDDAFF313001C5C9E3B4E45DB4A8C3BA90AFF1F3987" ma:contentTypeVersion="112" ma:contentTypeDescription="" ma:contentTypeScope="" ma:versionID="6aeb292d2a5b34fe94a1390d08158a67">
  <xsd:schema xmlns:xsd="http://www.w3.org/2001/XMLSchema" xmlns:xs="http://www.w3.org/2001/XMLSchema" xmlns:p="http://schemas.microsoft.com/office/2006/metadata/properties" xmlns:ns2="8c566321-f672-4e06-a901-b5e72b4c4357" xmlns:ns3="73f0fe93-a0ee-40f7-8eca-c32aa7724679" targetNamespace="http://schemas.microsoft.com/office/2006/metadata/properties" ma:root="true" ma:fieldsID="32ff6f1f39dd9bedfdae607666fdabd3" ns2:_="" ns3:_="">
    <xsd:import namespace="8c566321-f672-4e06-a901-b5e72b4c4357"/>
    <xsd:import namespace="73f0fe93-a0ee-40f7-8eca-c32aa7724679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f6ec388a6d534bab86a259abd1bfa088" minOccurs="0"/>
                <xsd:element ref="ns2:p6919dbb65844893b164c5f63a6f0eeb" minOccurs="0"/>
                <xsd:element ref="ns2:c02f73938b5741d4934b358b31a1b80f" minOccurs="0"/>
                <xsd:element ref="ns2:i98b064926ea4fbe8f5b88c394ff652b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566321-f672-4e06-a901-b5e72b4c4357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c072b44c-d335-449c-91bc-4ff6a0206934}" ma:internalName="TaxCatchAll" ma:showField="CatchAllData" ma:web="73f0fe93-a0ee-40f7-8eca-c32aa77246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c072b44c-d335-449c-91bc-4ff6a0206934}" ma:internalName="TaxCatchAllLabel" ma:readOnly="true" ma:showField="CatchAllDataLabel" ma:web="73f0fe93-a0ee-40f7-8eca-c32aa77246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6ec388a6d534bab86a259abd1bfa088" ma:index="10" ma:taxonomy="true" ma:internalName="f6ec388a6d534bab86a259abd1bfa088" ma:taxonomyFieldName="DfeOrganisationalUnit" ma:displayName="Organisational Unit" ma:readOnly="false" ma:default="5;#DfE|cc08a6d4-dfde-4d0f-bd85-069ebcef80d5" ma:fieldId="{f6ec388a-6d53-4bab-86a2-59abd1bfa088}" ma:sspId="ec07c698-60f5-424f-b9af-f4c59398b511" ma:termSetId="b3e263f6-0ab6-425a-b3de-0e67f2faf76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6919dbb65844893b164c5f63a6f0eeb" ma:index="12" ma:taxonomy="true" ma:internalName="p6919dbb65844893b164c5f63a6f0eeb" ma:taxonomyFieldName="DfeOwner" ma:displayName="Owner" ma:readOnly="false" ma:default="4;#DfE|a484111e-5b24-4ad9-9778-c536c8c88985" ma:fieldId="{96919dbb-6584-4893-b164-c5f63a6f0eeb}" ma:sspId="ec07c698-60f5-424f-b9af-f4c59398b511" ma:termSetId="12161dbb-b36f-4439-aef1-21e7cc9228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02f73938b5741d4934b358b31a1b80f" ma:index="14" ma:taxonomy="true" ma:internalName="c02f73938b5741d4934b358b31a1b80f" ma:taxonomyFieldName="DfeRights_x003a_ProtectiveMarking" ma:displayName="Rights: Protective Marking" ma:readOnly="false" ma:default="1;#Official|0884c477-2e62-47ea-b19c-5af6e91124c5" ma:fieldId="{c02f7393-8b57-41d4-934b-358b31a1b80f}" ma:sspId="ec07c698-60f5-424f-b9af-f4c59398b511" ma:termSetId="7870c18b-dc34-46a1-adf5-a571f0cac8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98b064926ea4fbe8f5b88c394ff652b" ma:index="16" nillable="true" ma:taxonomy="true" ma:internalName="i98b064926ea4fbe8f5b88c394ff652b" ma:taxonomyFieldName="DfeSubject" ma:displayName="Subject" ma:default="" ma:fieldId="{298b0649-26ea-4fbe-8f5b-88c394ff652b}" ma:taxonomyMulti="true" ma:sspId="ec07c698-60f5-424f-b9af-f4c59398b511" ma:termSetId="2f3a6c16-0983-4d36-8f82-2cb41f34c0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f0fe93-a0ee-40f7-8eca-c32aa7724679" elementFormDefault="qualified">
    <xsd:import namespace="http://schemas.microsoft.com/office/2006/documentManagement/types"/>
    <xsd:import namespace="http://schemas.microsoft.com/office/infopath/2007/PartnerControls"/>
    <xsd:element name="_dlc_DocId" ma:index="18" nillable="true" ma:displayName="Document ID Value" ma:description="The value of the document ID assigned to this item." ma:internalName="_dlc_DocId" ma:readOnly="false">
      <xsd:simpleType>
        <xsd:restriction base="dms:Text"/>
      </xsd:simpleType>
    </xsd:element>
    <xsd:element name="_dlc_DocIdUrl" ma:index="19" nillable="true" ma:displayName="Document ID" ma:description="Permanent link to this document." ma:hidden="true" ma:internalName="_dlc_DocId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c566321-f672-4e06-a901-b5e72b4c4357">
      <Value>48</Value>
      <Value>5</Value>
      <Value>4</Value>
      <Value>3</Value>
      <Value>1</Value>
    </TaxCatchAll>
    <p6919dbb65844893b164c5f63a6f0eeb xmlns="8c566321-f672-4e06-a901-b5e72b4c4357">
      <Terms xmlns="http://schemas.microsoft.com/office/infopath/2007/PartnerControls">
        <TermInfo xmlns="http://schemas.microsoft.com/office/infopath/2007/PartnerControls">
          <TermName xmlns="http://schemas.microsoft.com/office/infopath/2007/PartnerControls">DfE</TermName>
          <TermId xmlns="http://schemas.microsoft.com/office/infopath/2007/PartnerControls">a484111e-5b24-4ad9-9778-c536c8c88985</TermId>
        </TermInfo>
      </Terms>
    </p6919dbb65844893b164c5f63a6f0eeb>
    <c02f73938b5741d4934b358b31a1b80f xmlns="8c566321-f672-4e06-a901-b5e72b4c4357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0884c477-2e62-47ea-b19c-5af6e91124c5</TermId>
        </TermInfo>
      </Terms>
    </c02f73938b5741d4934b358b31a1b80f>
    <f6ec388a6d534bab86a259abd1bfa088 xmlns="8c566321-f672-4e06-a901-b5e72b4c4357">
      <Terms xmlns="http://schemas.microsoft.com/office/infopath/2007/PartnerControls">
        <TermInfo xmlns="http://schemas.microsoft.com/office/infopath/2007/PartnerControls">
          <TermName xmlns="http://schemas.microsoft.com/office/infopath/2007/PartnerControls">DfE</TermName>
          <TermId xmlns="http://schemas.microsoft.com/office/infopath/2007/PartnerControls">cc08a6d4-dfde-4d0f-bd85-069ebcef80d5</TermId>
        </TermInfo>
      </Terms>
    </f6ec388a6d534bab86a259abd1bfa088>
    <i98b064926ea4fbe8f5b88c394ff652b xmlns="8c566321-f672-4e06-a901-b5e72b4c4357">
      <Terms xmlns="http://schemas.microsoft.com/office/infopath/2007/PartnerControls"/>
    </i98b064926ea4fbe8f5b88c394ff652b>
    <_dlc_DocId xmlns="73f0fe93-a0ee-40f7-8eca-c32aa7724679">TXETKDDE3KEP-4-79597</_dlc_DocId>
    <_dlc_DocIdUrl xmlns="73f0fe93-a0ee-40f7-8eca-c32aa7724679">
      <Url>https://educationgovuk.sharepoint.com/sites/efacam/_layouts/15/DocIdRedir.aspx?ID=TXETKDDE3KEP-4-79597</Url>
      <Description>TXETKDDE3KEP-4-79597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SharedContentType xmlns="Microsoft.SharePoint.Taxonomy.ContentTypeSync" SourceId="ec07c698-60f5-424f-b9af-f4c59398b511" ContentTypeId="0x010100545E941595ED5448BA61900FDDAFF313" PreviousValue="false"/>
</file>

<file path=customXml/itemProps1.xml><?xml version="1.0" encoding="utf-8"?>
<ds:datastoreItem xmlns:ds="http://schemas.openxmlformats.org/officeDocument/2006/customXml" ds:itemID="{C1BAB518-4918-465D-A26C-109859B74A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566321-f672-4e06-a901-b5e72b4c4357"/>
    <ds:schemaRef ds:uri="73f0fe93-a0ee-40f7-8eca-c32aa77246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533C2A-2293-40C9-8BA2-0D2420007AE7}">
  <ds:schemaRefs>
    <ds:schemaRef ds:uri="http://schemas.microsoft.com/office/2006/metadata/properties"/>
    <ds:schemaRef ds:uri="http://schemas.microsoft.com/office/infopath/2007/PartnerControls"/>
    <ds:schemaRef ds:uri="8c566321-f672-4e06-a901-b5e72b4c4357"/>
    <ds:schemaRef ds:uri="73f0fe93-a0ee-40f7-8eca-c32aa7724679"/>
  </ds:schemaRefs>
</ds:datastoreItem>
</file>

<file path=customXml/itemProps3.xml><?xml version="1.0" encoding="utf-8"?>
<ds:datastoreItem xmlns:ds="http://schemas.openxmlformats.org/officeDocument/2006/customXml" ds:itemID="{EF44C4B0-2E65-4997-82DF-6D1BAFC273B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0A4C846-58F4-4EE6-8056-05944519236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1A3BB3F-7FAC-4AFC-A08A-0515E9EDD12E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JUBB, Vince</dc:creator>
  <cp:keywords/>
  <dc:description/>
  <cp:lastModifiedBy>NIXON, Daniel</cp:lastModifiedBy>
  <cp:revision>3</cp:revision>
  <dcterms:created xsi:type="dcterms:W3CDTF">2020-10-29T11:22:00Z</dcterms:created>
  <dcterms:modified xsi:type="dcterms:W3CDTF">2020-10-29T15:12:00Z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0x010100545E941595ED5448BA61900FDDAFF313001C5C9E3B4E45DB4A8C3BA90AFF1F3987</vt:lpwstr>
  </property>
  <property fmtid="{D5CDD505-2E9C-101B-9397-08002B2CF9AE}" pid="3" name="d24f8d1f833b46f1946c259fe9544203">
    <vt:lpwstr>Official|0884c477-2e62-47ea-b19c-5af6e91124c5</vt:lpwstr>
  </property>
  <property fmtid="{D5CDD505-2E9C-101B-9397-08002B2CF9AE}" pid="4" name="h534c3c2c6ef414589f4c93e5faee7d8">
    <vt:lpwstr>Operations Group|87942d1e-b79b-4934-b3e9-2857f972fbe6</vt:lpwstr>
  </property>
  <property fmtid="{D5CDD505-2E9C-101B-9397-08002B2CF9AE}" pid="5" name="h5181134883947a99a38d116ffff0102">
    <vt:lpwstr>EFA|4a323c2c-9aef-47e8-b09b-131faf9bac1c</vt:lpwstr>
  </property>
  <property fmtid="{D5CDD505-2E9C-101B-9397-08002B2CF9AE}" pid="6" name="DfeOwner">
    <vt:lpwstr>4;#DfE|a484111e-5b24-4ad9-9778-c536c8c88985</vt:lpwstr>
  </property>
  <property fmtid="{D5CDD505-2E9C-101B-9397-08002B2CF9AE}" pid="7" name="DfeRights:ProtectiveMarking">
    <vt:lpwstr>1;#Official|0884c477-2e62-47ea-b19c-5af6e91124c5</vt:lpwstr>
  </property>
  <property fmtid="{D5CDD505-2E9C-101B-9397-08002B2CF9AE}" pid="8" name="_dlc_DocIdItemGuid">
    <vt:lpwstr>0c8654d2-8508-47bc-9f12-b0368b06d661</vt:lpwstr>
  </property>
  <property fmtid="{D5CDD505-2E9C-101B-9397-08002B2CF9AE}" pid="9" name="DfeOrganisationalUnit">
    <vt:lpwstr>5;#DfE|cc08a6d4-dfde-4d0f-bd85-069ebcef80d5</vt:lpwstr>
  </property>
  <property fmtid="{D5CDD505-2E9C-101B-9397-08002B2CF9AE}" pid="10" name="IWPOrganisationalUnit">
    <vt:lpwstr>48;#Operations Group|87942d1e-b79b-4934-b3e9-2857f972fbe6</vt:lpwstr>
  </property>
  <property fmtid="{D5CDD505-2E9C-101B-9397-08002B2CF9AE}" pid="11" name="IWPOwner">
    <vt:lpwstr>3;#EFA|4a323c2c-9aef-47e8-b09b-131faf9bac1c</vt:lpwstr>
  </property>
  <property fmtid="{D5CDD505-2E9C-101B-9397-08002B2CF9AE}" pid="12" name="DfeSubject">
    <vt:lpwstr/>
  </property>
  <property fmtid="{D5CDD505-2E9C-101B-9397-08002B2CF9AE}" pid="13" name="k0fa7a8d76e84aaea9d4b7ccbba61ab0">
    <vt:lpwstr/>
  </property>
  <property fmtid="{D5CDD505-2E9C-101B-9397-08002B2CF9AE}" pid="14" name="IWPFunction">
    <vt:lpwstr/>
  </property>
  <property fmtid="{D5CDD505-2E9C-101B-9397-08002B2CF9AE}" pid="15" name="IWPSiteType">
    <vt:lpwstr/>
  </property>
  <property fmtid="{D5CDD505-2E9C-101B-9397-08002B2CF9AE}" pid="16" name="IWPRightsProtectiveMarking">
    <vt:lpwstr>1;#Official|0884c477-2e62-47ea-b19c-5af6e91124c5</vt:lpwstr>
  </property>
  <property fmtid="{D5CDD505-2E9C-101B-9397-08002B2CF9AE}" pid="17" name="IWPSubject">
    <vt:lpwstr/>
  </property>
  <property fmtid="{D5CDD505-2E9C-101B-9397-08002B2CF9AE}" pid="18" name="h5181134883947a99a38d116ffff0006">
    <vt:lpwstr/>
  </property>
  <property fmtid="{D5CDD505-2E9C-101B-9397-08002B2CF9AE}" pid="19" name="a24d9c99e6f541498e4902964e83fa13">
    <vt:lpwstr/>
  </property>
</Properties>
</file>