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804ED" w:rsidRPr="00E932CE" w:rsidRDefault="00F36AD9" w:rsidP="002730E5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E932CE">
        <w:rPr>
          <w:rFonts w:asciiTheme="minorHAnsi" w:hAnsiTheme="minorHAnsi" w:cs="Arial"/>
          <w:b/>
          <w:sz w:val="28"/>
          <w:szCs w:val="28"/>
          <w:u w:val="single"/>
        </w:rPr>
        <w:t xml:space="preserve">Ten Top Tips for pupils with </w:t>
      </w:r>
      <w:r w:rsidR="00825FF4" w:rsidRPr="00E932CE">
        <w:rPr>
          <w:rFonts w:asciiTheme="minorHAnsi" w:hAnsiTheme="minorHAnsi" w:cs="Arial"/>
          <w:b/>
          <w:sz w:val="28"/>
          <w:szCs w:val="28"/>
          <w:u w:val="single"/>
        </w:rPr>
        <w:t>Motor Skills Difficulties</w:t>
      </w:r>
      <w:r w:rsidR="00C74D2C" w:rsidRPr="00E932CE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C74D2C" w:rsidRPr="00E932CE">
        <w:rPr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63DFA06" wp14:editId="72ADAA5F">
            <wp:simplePos x="0" y="0"/>
            <wp:positionH relativeFrom="column">
              <wp:posOffset>4654550</wp:posOffset>
            </wp:positionH>
            <wp:positionV relativeFrom="paragraph">
              <wp:posOffset>76200</wp:posOffset>
            </wp:positionV>
            <wp:extent cx="1598930" cy="1066800"/>
            <wp:effectExtent l="0" t="0" r="1270" b="0"/>
            <wp:wrapTight wrapText="bothSides">
              <wp:wrapPolygon edited="0">
                <wp:start x="0" y="0"/>
                <wp:lineTo x="0" y="21214"/>
                <wp:lineTo x="21360" y="21214"/>
                <wp:lineTo x="21360" y="0"/>
                <wp:lineTo x="0" y="0"/>
              </wp:wrapPolygon>
            </wp:wrapTight>
            <wp:docPr id="3" name="Picture 3" descr="pencil and sharpener on notebook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and sharpener on notebook 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4ED" w:rsidRPr="00E932CE" w:rsidRDefault="00B804ED" w:rsidP="00B804E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804ED" w:rsidRPr="006C39A3" w:rsidRDefault="00B804ED" w:rsidP="006C39A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b/>
          <w:sz w:val="28"/>
          <w:szCs w:val="28"/>
        </w:rPr>
      </w:pPr>
      <w:r w:rsidRPr="00B804ED">
        <w:rPr>
          <w:sz w:val="28"/>
          <w:szCs w:val="28"/>
        </w:rPr>
        <w:t>Give</w:t>
      </w:r>
      <w:r>
        <w:rPr>
          <w:sz w:val="28"/>
          <w:szCs w:val="28"/>
        </w:rPr>
        <w:t xml:space="preserve"> constant re</w:t>
      </w:r>
      <w:r w:rsidR="006C39A3">
        <w:rPr>
          <w:sz w:val="28"/>
          <w:szCs w:val="28"/>
        </w:rPr>
        <w:t>minders and simple, clear</w:t>
      </w:r>
      <w:r>
        <w:rPr>
          <w:sz w:val="28"/>
          <w:szCs w:val="28"/>
        </w:rPr>
        <w:t xml:space="preserve"> instructions, this should be both spoken (oral) and written. It is important to repeat</w:t>
      </w:r>
      <w:r w:rsidRPr="00B804ED">
        <w:rPr>
          <w:sz w:val="28"/>
          <w:szCs w:val="28"/>
        </w:rPr>
        <w:t xml:space="preserve"> </w:t>
      </w:r>
      <w:r w:rsidR="006C39A3">
        <w:rPr>
          <w:sz w:val="28"/>
          <w:szCs w:val="28"/>
        </w:rPr>
        <w:t>the key parts (important)</w:t>
      </w:r>
      <w:r w:rsidRPr="00B804ED">
        <w:rPr>
          <w:sz w:val="28"/>
          <w:szCs w:val="28"/>
        </w:rPr>
        <w:t xml:space="preserve"> information and </w:t>
      </w:r>
      <w:r w:rsidR="006C39A3">
        <w:rPr>
          <w:sz w:val="28"/>
          <w:szCs w:val="28"/>
        </w:rPr>
        <w:t>to display key vocabulary with visuals. (Pictures or concrete objects)</w:t>
      </w:r>
    </w:p>
    <w:p w:rsidR="006C39A3" w:rsidRDefault="006C39A3" w:rsidP="006C39A3">
      <w:p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b/>
          <w:sz w:val="28"/>
          <w:szCs w:val="28"/>
        </w:rPr>
      </w:pPr>
    </w:p>
    <w:p w:rsidR="006C39A3" w:rsidRPr="00825FF4" w:rsidRDefault="006C39A3" w:rsidP="006C39A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>Make reasonable adjustments (where needed) and r</w:t>
      </w:r>
      <w:r w:rsidRPr="00825FF4">
        <w:rPr>
          <w:sz w:val="28"/>
          <w:szCs w:val="28"/>
        </w:rPr>
        <w:t xml:space="preserve">educe the amount of material to be remembered – increase meaningfulness and familiarity of </w:t>
      </w:r>
      <w:bookmarkStart w:id="0" w:name="_GoBack"/>
      <w:bookmarkEnd w:id="0"/>
      <w:r w:rsidRPr="00825FF4">
        <w:rPr>
          <w:sz w:val="28"/>
          <w:szCs w:val="28"/>
        </w:rPr>
        <w:t>the material – and always link to previous knowledge.</w:t>
      </w:r>
    </w:p>
    <w:p w:rsidR="006C39A3" w:rsidRPr="006C39A3" w:rsidRDefault="006C39A3" w:rsidP="006C39A3">
      <w:p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b/>
          <w:sz w:val="28"/>
          <w:szCs w:val="28"/>
        </w:rPr>
      </w:pPr>
    </w:p>
    <w:p w:rsidR="006C39A3" w:rsidRPr="00825FF4" w:rsidRDefault="006C39A3" w:rsidP="006C39A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>If using worksheets, focus on the key information so that it is clear and simple to see.  R</w:t>
      </w:r>
      <w:r w:rsidRPr="00825FF4">
        <w:rPr>
          <w:sz w:val="28"/>
          <w:szCs w:val="28"/>
        </w:rPr>
        <w:t xml:space="preserve">educe the clutter on </w:t>
      </w:r>
      <w:r>
        <w:rPr>
          <w:sz w:val="28"/>
          <w:szCs w:val="28"/>
        </w:rPr>
        <w:t xml:space="preserve">the </w:t>
      </w:r>
      <w:r w:rsidRPr="00825FF4">
        <w:rPr>
          <w:sz w:val="28"/>
          <w:szCs w:val="28"/>
        </w:rPr>
        <w:t>workshee</w:t>
      </w:r>
      <w:r>
        <w:rPr>
          <w:sz w:val="28"/>
          <w:szCs w:val="28"/>
        </w:rPr>
        <w:t>t to support this.</w:t>
      </w:r>
    </w:p>
    <w:p w:rsidR="00632634" w:rsidRDefault="00B804ED" w:rsidP="00632634">
      <w:p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8"/>
          <w:szCs w:val="28"/>
        </w:rPr>
      </w:pPr>
      <w:r w:rsidRPr="006C39A3">
        <w:rPr>
          <w:rFonts w:asciiTheme="minorHAnsi" w:hAnsiTheme="minorHAnsi" w:cs="Arial"/>
          <w:sz w:val="28"/>
          <w:szCs w:val="28"/>
        </w:rPr>
        <w:t xml:space="preserve"> </w:t>
      </w:r>
    </w:p>
    <w:p w:rsidR="00AC6DE9" w:rsidRPr="00632634" w:rsidRDefault="00162F9D" w:rsidP="006326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78926408" wp14:editId="23149173">
            <wp:simplePos x="0" y="0"/>
            <wp:positionH relativeFrom="column">
              <wp:posOffset>5019452</wp:posOffset>
            </wp:positionH>
            <wp:positionV relativeFrom="paragraph">
              <wp:posOffset>621030</wp:posOffset>
            </wp:positionV>
            <wp:extent cx="1742598" cy="1161535"/>
            <wp:effectExtent l="0" t="0" r="0" b="635"/>
            <wp:wrapNone/>
            <wp:docPr id="4" name="Picture 4" descr="Motor Skills Toy, Wood, Children, Toy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 Skills Toy, Wood, Children, Toy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98" cy="11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D1" w:rsidRPr="00632634">
        <w:rPr>
          <w:sz w:val="28"/>
          <w:szCs w:val="28"/>
        </w:rPr>
        <w:t>Seat the child at the front facing the board and class teacher and check that they have a good sitting position for working with their feet flat on the floor and arms on the table at the right height.</w:t>
      </w:r>
    </w:p>
    <w:p w:rsidR="00825FF4" w:rsidRPr="006C39A3" w:rsidRDefault="00825FF4" w:rsidP="006C39A3">
      <w:pPr>
        <w:rPr>
          <w:rFonts w:asciiTheme="minorHAnsi" w:hAnsiTheme="minorHAnsi" w:cs="Arial"/>
          <w:sz w:val="28"/>
          <w:szCs w:val="28"/>
        </w:rPr>
      </w:pPr>
    </w:p>
    <w:p w:rsidR="00162F9D" w:rsidRPr="00162F9D" w:rsidRDefault="006C39A3" w:rsidP="00162F9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 xml:space="preserve">Give the child extra time and teach them </w:t>
      </w:r>
      <w:r w:rsidRPr="00825FF4">
        <w:rPr>
          <w:sz w:val="28"/>
          <w:szCs w:val="28"/>
        </w:rPr>
        <w:t xml:space="preserve">how to </w:t>
      </w:r>
      <w:r w:rsidRPr="00162F9D">
        <w:rPr>
          <w:sz w:val="28"/>
          <w:szCs w:val="28"/>
        </w:rPr>
        <w:t xml:space="preserve">organise </w:t>
      </w:r>
    </w:p>
    <w:p w:rsidR="00632634" w:rsidRPr="00162F9D" w:rsidRDefault="00162F9D" w:rsidP="00162F9D">
      <w:p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6C39A3" w:rsidRPr="00162F9D">
        <w:rPr>
          <w:sz w:val="28"/>
          <w:szCs w:val="28"/>
        </w:rPr>
        <w:t>and</w:t>
      </w:r>
      <w:proofErr w:type="gramEnd"/>
      <w:r w:rsidR="006C39A3" w:rsidRPr="00162F9D">
        <w:rPr>
          <w:sz w:val="28"/>
          <w:szCs w:val="28"/>
        </w:rPr>
        <w:t xml:space="preserve"> plan their activities.</w:t>
      </w:r>
    </w:p>
    <w:p w:rsidR="00825FF4" w:rsidRPr="006C39A3" w:rsidRDefault="00825FF4" w:rsidP="006C39A3">
      <w:pPr>
        <w:rPr>
          <w:rFonts w:asciiTheme="minorHAnsi" w:hAnsiTheme="minorHAnsi" w:cs="Arial"/>
          <w:sz w:val="28"/>
          <w:szCs w:val="28"/>
        </w:rPr>
      </w:pPr>
    </w:p>
    <w:p w:rsidR="003B726D" w:rsidRPr="003B726D" w:rsidRDefault="00FC7088" w:rsidP="00FC70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>Provide extra time for activities that require dressing and</w:t>
      </w:r>
    </w:p>
    <w:p w:rsidR="00FC7088" w:rsidRPr="00FC7088" w:rsidRDefault="00FC7088" w:rsidP="003B726D">
      <w:pPr>
        <w:pStyle w:val="ListParagraph"/>
        <w:autoSpaceDE w:val="0"/>
        <w:autoSpaceDN w:val="0"/>
        <w:adjustRightInd w:val="0"/>
        <w:spacing w:line="241" w:lineRule="atLeast"/>
        <w:ind w:left="1080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undressing</w:t>
      </w:r>
      <w:proofErr w:type="gramEnd"/>
      <w:r>
        <w:rPr>
          <w:sz w:val="28"/>
          <w:szCs w:val="28"/>
        </w:rPr>
        <w:t xml:space="preserve"> e.g. PE. Model strategies such as showing the child </w:t>
      </w:r>
      <w:r w:rsidRPr="00825FF4">
        <w:rPr>
          <w:sz w:val="28"/>
          <w:szCs w:val="28"/>
        </w:rPr>
        <w:t xml:space="preserve">how to organise their clothes to make </w:t>
      </w:r>
      <w:r>
        <w:rPr>
          <w:sz w:val="28"/>
          <w:szCs w:val="28"/>
        </w:rPr>
        <w:t>the task easier.</w:t>
      </w:r>
    </w:p>
    <w:p w:rsidR="00FC7088" w:rsidRPr="00FC7088" w:rsidRDefault="00FC7088" w:rsidP="00FC7088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FC7088" w:rsidRPr="003B726D" w:rsidRDefault="003B726D" w:rsidP="006326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8"/>
          <w:szCs w:val="28"/>
        </w:rPr>
      </w:pPr>
      <w:r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661312" behindDoc="0" locked="0" layoutInCell="1" allowOverlap="1" wp14:anchorId="2EDAD9DD" wp14:editId="1CE4B440">
            <wp:simplePos x="0" y="0"/>
            <wp:positionH relativeFrom="column">
              <wp:posOffset>5117447</wp:posOffset>
            </wp:positionH>
            <wp:positionV relativeFrom="paragraph">
              <wp:posOffset>408940</wp:posOffset>
            </wp:positionV>
            <wp:extent cx="1575435" cy="1050290"/>
            <wp:effectExtent l="0" t="0" r="5715" b="0"/>
            <wp:wrapNone/>
            <wp:docPr id="5" name="Picture 5" descr="School Supplies, Art, Crafts, Crayo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Supplies, Art, Crafts, Crayon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088">
        <w:rPr>
          <w:sz w:val="28"/>
          <w:szCs w:val="28"/>
        </w:rPr>
        <w:t xml:space="preserve">If required reduce stimulation by removing other distractions </w:t>
      </w:r>
      <w:r w:rsidR="00632634">
        <w:rPr>
          <w:sz w:val="28"/>
          <w:szCs w:val="28"/>
        </w:rPr>
        <w:t xml:space="preserve">e.g. </w:t>
      </w:r>
      <w:r w:rsidR="00FC7088" w:rsidRPr="00825FF4">
        <w:rPr>
          <w:sz w:val="28"/>
          <w:szCs w:val="28"/>
        </w:rPr>
        <w:t>Provide a q</w:t>
      </w:r>
      <w:r w:rsidR="00632634">
        <w:rPr>
          <w:sz w:val="28"/>
          <w:szCs w:val="28"/>
        </w:rPr>
        <w:t>uiet area with few distractions.</w:t>
      </w:r>
    </w:p>
    <w:p w:rsidR="003B726D" w:rsidRPr="003B726D" w:rsidRDefault="003B726D" w:rsidP="003B726D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3B726D" w:rsidRPr="00162F9D" w:rsidRDefault="003B726D" w:rsidP="003B726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2634">
        <w:rPr>
          <w:sz w:val="28"/>
          <w:szCs w:val="28"/>
        </w:rPr>
        <w:t>Reduce the amount of written work that they have to do</w:t>
      </w:r>
    </w:p>
    <w:p w:rsidR="003B726D" w:rsidRDefault="003B726D" w:rsidP="003B726D">
      <w:pPr>
        <w:pStyle w:val="ListParagraph"/>
        <w:autoSpaceDE w:val="0"/>
        <w:autoSpaceDN w:val="0"/>
        <w:adjustRightInd w:val="0"/>
        <w:spacing w:line="241" w:lineRule="atLeast"/>
        <w:ind w:left="1080"/>
        <w:rPr>
          <w:sz w:val="28"/>
          <w:szCs w:val="28"/>
        </w:rPr>
      </w:pPr>
      <w:r w:rsidRPr="00632634">
        <w:rPr>
          <w:sz w:val="28"/>
          <w:szCs w:val="28"/>
        </w:rPr>
        <w:t xml:space="preserve"> </w:t>
      </w:r>
      <w:proofErr w:type="gramStart"/>
      <w:r w:rsidRPr="00632634">
        <w:rPr>
          <w:sz w:val="28"/>
          <w:szCs w:val="28"/>
        </w:rPr>
        <w:t>through</w:t>
      </w:r>
      <w:proofErr w:type="gramEnd"/>
      <w:r w:rsidRPr="00632634">
        <w:rPr>
          <w:sz w:val="28"/>
          <w:szCs w:val="28"/>
        </w:rPr>
        <w:t xml:space="preserve"> teaching and encouraging the use of alternate ways</w:t>
      </w:r>
    </w:p>
    <w:p w:rsidR="003B726D" w:rsidRDefault="003B726D" w:rsidP="003B726D">
      <w:pPr>
        <w:pStyle w:val="ListParagraph"/>
        <w:autoSpaceDE w:val="0"/>
        <w:autoSpaceDN w:val="0"/>
        <w:adjustRightInd w:val="0"/>
        <w:spacing w:line="241" w:lineRule="atLeast"/>
        <w:ind w:left="1080"/>
        <w:rPr>
          <w:sz w:val="28"/>
          <w:szCs w:val="28"/>
        </w:rPr>
      </w:pPr>
      <w:proofErr w:type="gramStart"/>
      <w:r w:rsidRPr="00632634">
        <w:rPr>
          <w:sz w:val="28"/>
          <w:szCs w:val="28"/>
        </w:rPr>
        <w:t>of</w:t>
      </w:r>
      <w:proofErr w:type="gramEnd"/>
      <w:r w:rsidRPr="00632634">
        <w:rPr>
          <w:sz w:val="28"/>
          <w:szCs w:val="28"/>
        </w:rPr>
        <w:t xml:space="preserve"> recording their work such as mind-maps and oral </w:t>
      </w:r>
    </w:p>
    <w:p w:rsidR="003B726D" w:rsidRPr="003B726D" w:rsidRDefault="003B726D" w:rsidP="003B726D">
      <w:pPr>
        <w:pStyle w:val="ListParagraph"/>
        <w:autoSpaceDE w:val="0"/>
        <w:autoSpaceDN w:val="0"/>
        <w:adjustRightInd w:val="0"/>
        <w:spacing w:line="241" w:lineRule="atLeast"/>
        <w:ind w:left="1080"/>
        <w:rPr>
          <w:rFonts w:asciiTheme="minorHAnsi" w:hAnsiTheme="minorHAnsi" w:cs="Arial"/>
          <w:sz w:val="28"/>
          <w:szCs w:val="28"/>
        </w:rPr>
      </w:pPr>
      <w:proofErr w:type="gramStart"/>
      <w:r w:rsidRPr="00632634">
        <w:rPr>
          <w:sz w:val="28"/>
          <w:szCs w:val="28"/>
        </w:rPr>
        <w:t>responses</w:t>
      </w:r>
      <w:proofErr w:type="gramEnd"/>
      <w:r w:rsidRPr="0063263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32634" w:rsidRPr="00632634" w:rsidRDefault="00632634" w:rsidP="00632634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3B726D" w:rsidRPr="003B726D" w:rsidRDefault="003B726D" w:rsidP="00C74D2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8"/>
          <w:szCs w:val="28"/>
        </w:rPr>
      </w:pPr>
      <w:r>
        <w:rPr>
          <w:rFonts w:ascii="Arial" w:hAnsi="Arial" w:cs="Arial"/>
          <w:noProof/>
          <w:color w:val="0A88D3"/>
          <w:lang w:eastAsia="en-GB"/>
        </w:rPr>
        <w:drawing>
          <wp:anchor distT="0" distB="0" distL="114300" distR="114300" simplePos="0" relativeHeight="251662336" behindDoc="0" locked="0" layoutInCell="1" allowOverlap="1" wp14:anchorId="558DFBFA" wp14:editId="43089337">
            <wp:simplePos x="0" y="0"/>
            <wp:positionH relativeFrom="column">
              <wp:posOffset>5254179</wp:posOffset>
            </wp:positionH>
            <wp:positionV relativeFrom="paragraph">
              <wp:posOffset>127635</wp:posOffset>
            </wp:positionV>
            <wp:extent cx="1569085" cy="1045845"/>
            <wp:effectExtent l="0" t="0" r="0" b="1905"/>
            <wp:wrapNone/>
            <wp:docPr id="6" name="Picture 6" descr="Crayons, Colorful, Motor Skill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s, Colorful, Motor Skill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634">
        <w:rPr>
          <w:sz w:val="28"/>
          <w:szCs w:val="28"/>
        </w:rPr>
        <w:t xml:space="preserve">Do not ask </w:t>
      </w:r>
      <w:r w:rsidR="00632634" w:rsidRPr="00632634">
        <w:rPr>
          <w:sz w:val="28"/>
          <w:szCs w:val="28"/>
        </w:rPr>
        <w:t>the</w:t>
      </w:r>
      <w:r w:rsidR="00825FF4" w:rsidRPr="00632634">
        <w:rPr>
          <w:sz w:val="28"/>
          <w:szCs w:val="28"/>
        </w:rPr>
        <w:t xml:space="preserve"> child to copy from the board or rewrite messy</w:t>
      </w:r>
    </w:p>
    <w:p w:rsidR="003B726D" w:rsidRDefault="00825FF4" w:rsidP="003B726D">
      <w:pPr>
        <w:pStyle w:val="ListParagraph"/>
        <w:autoSpaceDE w:val="0"/>
        <w:autoSpaceDN w:val="0"/>
        <w:adjustRightInd w:val="0"/>
        <w:spacing w:line="241" w:lineRule="atLeast"/>
        <w:ind w:left="1080"/>
        <w:rPr>
          <w:sz w:val="28"/>
          <w:szCs w:val="28"/>
        </w:rPr>
      </w:pPr>
      <w:r w:rsidRPr="00632634">
        <w:rPr>
          <w:sz w:val="28"/>
          <w:szCs w:val="28"/>
        </w:rPr>
        <w:t xml:space="preserve"> </w:t>
      </w:r>
      <w:proofErr w:type="gramStart"/>
      <w:r w:rsidRPr="00632634">
        <w:rPr>
          <w:sz w:val="28"/>
          <w:szCs w:val="28"/>
        </w:rPr>
        <w:t>work</w:t>
      </w:r>
      <w:proofErr w:type="gramEnd"/>
      <w:r w:rsidRPr="00632634">
        <w:rPr>
          <w:sz w:val="28"/>
          <w:szCs w:val="28"/>
        </w:rPr>
        <w:t xml:space="preserve"> and always mark the content of work and never the </w:t>
      </w:r>
    </w:p>
    <w:p w:rsidR="00825FF4" w:rsidRPr="00C74D2C" w:rsidRDefault="00825FF4" w:rsidP="003B726D">
      <w:pPr>
        <w:pStyle w:val="ListParagraph"/>
        <w:autoSpaceDE w:val="0"/>
        <w:autoSpaceDN w:val="0"/>
        <w:adjustRightInd w:val="0"/>
        <w:spacing w:line="241" w:lineRule="atLeast"/>
        <w:ind w:left="1080"/>
        <w:rPr>
          <w:rFonts w:asciiTheme="minorHAnsi" w:hAnsiTheme="minorHAnsi" w:cs="Arial"/>
          <w:sz w:val="28"/>
          <w:szCs w:val="28"/>
        </w:rPr>
      </w:pPr>
      <w:proofErr w:type="gramStart"/>
      <w:r w:rsidRPr="00632634">
        <w:rPr>
          <w:sz w:val="28"/>
          <w:szCs w:val="28"/>
        </w:rPr>
        <w:t>presentation</w:t>
      </w:r>
      <w:proofErr w:type="gramEnd"/>
      <w:r w:rsidRPr="00632634">
        <w:rPr>
          <w:sz w:val="28"/>
          <w:szCs w:val="28"/>
        </w:rPr>
        <w:t>.</w:t>
      </w:r>
      <w:r w:rsidR="003B726D">
        <w:rPr>
          <w:sz w:val="28"/>
          <w:szCs w:val="28"/>
        </w:rPr>
        <w:t xml:space="preserve"> </w:t>
      </w:r>
    </w:p>
    <w:p w:rsidR="00825FF4" w:rsidRPr="00825FF4" w:rsidRDefault="00825FF4" w:rsidP="00825FF4">
      <w:pPr>
        <w:pStyle w:val="ListParagraph"/>
        <w:ind w:left="1134" w:hanging="708"/>
        <w:rPr>
          <w:rFonts w:asciiTheme="minorHAnsi" w:hAnsiTheme="minorHAnsi" w:cs="Arial"/>
          <w:sz w:val="28"/>
          <w:szCs w:val="28"/>
        </w:rPr>
      </w:pPr>
    </w:p>
    <w:p w:rsidR="003B726D" w:rsidRPr="003B726D" w:rsidRDefault="00825FF4" w:rsidP="00825F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1" w:lineRule="atLeast"/>
        <w:ind w:left="1134" w:hanging="708"/>
        <w:rPr>
          <w:rFonts w:asciiTheme="minorHAnsi" w:hAnsiTheme="minorHAnsi" w:cs="Arial"/>
          <w:sz w:val="28"/>
          <w:szCs w:val="28"/>
        </w:rPr>
      </w:pPr>
      <w:r w:rsidRPr="00825FF4">
        <w:rPr>
          <w:sz w:val="28"/>
          <w:szCs w:val="28"/>
        </w:rPr>
        <w:t>Find the child’s strengths and interests and build on them,</w:t>
      </w:r>
    </w:p>
    <w:p w:rsidR="00825FF4" w:rsidRPr="00825FF4" w:rsidRDefault="00825FF4" w:rsidP="003B726D">
      <w:pPr>
        <w:pStyle w:val="ListParagraph"/>
        <w:autoSpaceDE w:val="0"/>
        <w:autoSpaceDN w:val="0"/>
        <w:adjustRightInd w:val="0"/>
        <w:spacing w:line="241" w:lineRule="atLeast"/>
        <w:ind w:left="1134"/>
        <w:rPr>
          <w:rFonts w:asciiTheme="minorHAnsi" w:hAnsiTheme="minorHAnsi" w:cs="Arial"/>
          <w:sz w:val="28"/>
          <w:szCs w:val="28"/>
        </w:rPr>
      </w:pPr>
      <w:r w:rsidRPr="00825FF4">
        <w:rPr>
          <w:sz w:val="28"/>
          <w:szCs w:val="28"/>
        </w:rPr>
        <w:t xml:space="preserve"> </w:t>
      </w:r>
      <w:proofErr w:type="gramStart"/>
      <w:r w:rsidRPr="00825FF4">
        <w:rPr>
          <w:sz w:val="28"/>
          <w:szCs w:val="28"/>
        </w:rPr>
        <w:t>praising</w:t>
      </w:r>
      <w:proofErr w:type="gramEnd"/>
      <w:r w:rsidRPr="00825FF4">
        <w:rPr>
          <w:sz w:val="28"/>
          <w:szCs w:val="28"/>
        </w:rPr>
        <w:t xml:space="preserve"> at least one piece of work everyday.</w:t>
      </w:r>
    </w:p>
    <w:p w:rsidR="00F64DD1" w:rsidRPr="00825FF4" w:rsidRDefault="00F64DD1" w:rsidP="00F64DD1">
      <w:pPr>
        <w:pStyle w:val="ListParagraph"/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8"/>
          <w:szCs w:val="28"/>
        </w:rPr>
      </w:pPr>
    </w:p>
    <w:sectPr w:rsidR="00F64DD1" w:rsidRPr="00825FF4" w:rsidSect="002D4F6C">
      <w:headerReference w:type="default" r:id="rId19"/>
      <w:footerReference w:type="default" r:id="rId20"/>
      <w:headerReference w:type="first" r:id="rId21"/>
      <w:pgSz w:w="11906" w:h="16838"/>
      <w:pgMar w:top="599" w:right="1440" w:bottom="28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9B" w:rsidRDefault="00E85E9B" w:rsidP="00DA4AF8">
      <w:pPr>
        <w:spacing w:line="240" w:lineRule="auto"/>
      </w:pPr>
      <w:r>
        <w:separator/>
      </w:r>
    </w:p>
  </w:endnote>
  <w:endnote w:type="continuationSeparator" w:id="0">
    <w:p w:rsidR="00E85E9B" w:rsidRDefault="00E85E9B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Pr="00360D60" w:rsidRDefault="000370B8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2730E5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2730E5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Pr="0036072B" w:rsidRDefault="000370B8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Default="00037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9B" w:rsidRDefault="00E85E9B" w:rsidP="00DA4AF8">
      <w:pPr>
        <w:spacing w:line="240" w:lineRule="auto"/>
      </w:pPr>
      <w:r>
        <w:separator/>
      </w:r>
    </w:p>
  </w:footnote>
  <w:footnote w:type="continuationSeparator" w:id="0">
    <w:p w:rsidR="00E85E9B" w:rsidRDefault="00E85E9B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Default="000370B8" w:rsidP="005332B4">
    <w:pPr>
      <w:pStyle w:val="Header"/>
      <w:jc w:val="right"/>
    </w:pPr>
  </w:p>
  <w:p w:rsidR="000370B8" w:rsidRPr="005332B4" w:rsidRDefault="000370B8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2730E5" w:rsidRPr="00BC5250" w:rsidTr="0028381A">
      <w:tc>
        <w:tcPr>
          <w:tcW w:w="3674" w:type="dxa"/>
          <w:shd w:val="clear" w:color="auto" w:fill="auto"/>
          <w:hideMark/>
        </w:tcPr>
        <w:p w:rsidR="002730E5" w:rsidRPr="008C0061" w:rsidRDefault="002730E5" w:rsidP="0028381A">
          <w:pPr>
            <w:tabs>
              <w:tab w:val="left" w:pos="540"/>
              <w:tab w:val="right" w:pos="8306"/>
            </w:tabs>
            <w:spacing w:line="240" w:lineRule="auto"/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2730E5" w:rsidRPr="004E69C5" w:rsidRDefault="002730E5" w:rsidP="0028381A">
          <w:pPr>
            <w:tabs>
              <w:tab w:val="left" w:pos="540"/>
              <w:tab w:val="right" w:pos="8306"/>
            </w:tabs>
            <w:spacing w:line="240" w:lineRule="auto"/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4E69C5"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2730E5" w:rsidRDefault="002730E5" w:rsidP="0028381A">
          <w:pPr>
            <w:tabs>
              <w:tab w:val="left" w:pos="540"/>
              <w:tab w:val="right" w:pos="8306"/>
            </w:tabs>
            <w:spacing w:line="240" w:lineRule="auto"/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Ma</w:t>
          </w:r>
          <w:r>
            <w:rPr>
              <w:rFonts w:ascii="Arial" w:hAnsi="Arial" w:cs="Arial"/>
              <w:sz w:val="16"/>
              <w:szCs w:val="16"/>
            </w:rPr>
            <w:t>rgaret McMillan Tower (Floor 3)</w:t>
          </w:r>
        </w:p>
        <w:p w:rsidR="002730E5" w:rsidRPr="00D71B79" w:rsidRDefault="002730E5" w:rsidP="0028381A">
          <w:pPr>
            <w:tabs>
              <w:tab w:val="left" w:pos="540"/>
              <w:tab w:val="right" w:pos="8306"/>
            </w:tabs>
            <w:spacing w:line="240" w:lineRule="auto"/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Princes Way, Bradford, BD1 1NN</w:t>
          </w:r>
          <w:r w:rsidRPr="00745C1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3" w:type="dxa"/>
          <w:shd w:val="clear" w:color="auto" w:fill="auto"/>
          <w:hideMark/>
        </w:tcPr>
        <w:p w:rsidR="002730E5" w:rsidRPr="00BC5250" w:rsidRDefault="002730E5" w:rsidP="0028381A">
          <w:pPr>
            <w:tabs>
              <w:tab w:val="center" w:pos="4513"/>
              <w:tab w:val="right" w:pos="9026"/>
            </w:tabs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0B602729" wp14:editId="02CAF669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36" w:type="dxa"/>
          <w:shd w:val="clear" w:color="auto" w:fill="auto"/>
          <w:hideMark/>
        </w:tcPr>
        <w:p w:rsidR="002730E5" w:rsidRPr="00BC5250" w:rsidRDefault="002730E5" w:rsidP="0028381A">
          <w:pPr>
            <w:tabs>
              <w:tab w:val="center" w:pos="4513"/>
              <w:tab w:val="right" w:pos="9026"/>
            </w:tabs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3F5BDB8F" wp14:editId="4202C662">
                <wp:extent cx="2162175" cy="600075"/>
                <wp:effectExtent l="0" t="0" r="9525" b="9525"/>
                <wp:docPr id="1" name="Picture 1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70B8" w:rsidRPr="002730E5" w:rsidRDefault="002730E5" w:rsidP="002730E5">
    <w:pPr>
      <w:pStyle w:val="Header"/>
      <w:jc w:val="center"/>
      <w:rPr>
        <w:rFonts w:ascii="Arial" w:hAnsi="Arial" w:cs="Arial"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</w:t>
    </w:r>
    <w:r>
      <w:rPr>
        <w:rFonts w:ascii="Arial" w:hAnsi="Arial" w:cs="Arial"/>
        <w:sz w:val="20"/>
        <w:szCs w:val="20"/>
      </w:rPr>
      <w:t xml:space="preserve"> (Social,</w:t>
    </w:r>
    <w:r w:rsidRPr="00745C1B">
      <w:rPr>
        <w:rFonts w:ascii="Arial" w:hAnsi="Arial" w:cs="Arial"/>
        <w:sz w:val="20"/>
        <w:szCs w:val="20"/>
      </w:rPr>
      <w:t xml:space="preserve"> 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CB736C"/>
    <w:multiLevelType w:val="hybridMultilevel"/>
    <w:tmpl w:val="98AE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0C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50EDB"/>
    <w:multiLevelType w:val="hybridMultilevel"/>
    <w:tmpl w:val="171000A6"/>
    <w:lvl w:ilvl="0" w:tplc="F18E920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83C81"/>
    <w:multiLevelType w:val="hybridMultilevel"/>
    <w:tmpl w:val="A986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D954DC"/>
    <w:multiLevelType w:val="hybridMultilevel"/>
    <w:tmpl w:val="64BCD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27"/>
  </w:num>
  <w:num w:numId="18">
    <w:abstractNumId w:val="14"/>
  </w:num>
  <w:num w:numId="19">
    <w:abstractNumId w:val="24"/>
  </w:num>
  <w:num w:numId="20">
    <w:abstractNumId w:val="13"/>
  </w:num>
  <w:num w:numId="21">
    <w:abstractNumId w:val="12"/>
  </w:num>
  <w:num w:numId="22">
    <w:abstractNumId w:val="25"/>
  </w:num>
  <w:num w:numId="23">
    <w:abstractNumId w:val="20"/>
  </w:num>
  <w:num w:numId="24">
    <w:abstractNumId w:val="23"/>
  </w:num>
  <w:num w:numId="25">
    <w:abstractNumId w:val="19"/>
  </w:num>
  <w:num w:numId="26">
    <w:abstractNumId w:val="17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370B8"/>
    <w:rsid w:val="000370FA"/>
    <w:rsid w:val="0004006B"/>
    <w:rsid w:val="00040DDD"/>
    <w:rsid w:val="00041A2A"/>
    <w:rsid w:val="00041DB8"/>
    <w:rsid w:val="0004418F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2FAD"/>
    <w:rsid w:val="000A667A"/>
    <w:rsid w:val="000A7F99"/>
    <w:rsid w:val="000B0474"/>
    <w:rsid w:val="000B160E"/>
    <w:rsid w:val="000B462E"/>
    <w:rsid w:val="000B5C50"/>
    <w:rsid w:val="000C0E32"/>
    <w:rsid w:val="000C2F6A"/>
    <w:rsid w:val="000C4066"/>
    <w:rsid w:val="000C5D6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2F9D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0313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30E5"/>
    <w:rsid w:val="00275FC9"/>
    <w:rsid w:val="002811DC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D4F6C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4E25"/>
    <w:rsid w:val="003B564F"/>
    <w:rsid w:val="003B6533"/>
    <w:rsid w:val="003B726D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3D30"/>
    <w:rsid w:val="00604A41"/>
    <w:rsid w:val="0061365A"/>
    <w:rsid w:val="0061415F"/>
    <w:rsid w:val="00615B2B"/>
    <w:rsid w:val="006200DF"/>
    <w:rsid w:val="00620A39"/>
    <w:rsid w:val="00623859"/>
    <w:rsid w:val="00624A89"/>
    <w:rsid w:val="006278F3"/>
    <w:rsid w:val="006313ED"/>
    <w:rsid w:val="00632634"/>
    <w:rsid w:val="0063345F"/>
    <w:rsid w:val="00634C02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285E"/>
    <w:rsid w:val="00671196"/>
    <w:rsid w:val="006718F9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39A3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2BC1"/>
    <w:rsid w:val="006F6E7A"/>
    <w:rsid w:val="006F73ED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07F1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5FF4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763A8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C6E6F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4EB8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C6DE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02BC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2E7C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EA5"/>
    <w:rsid w:val="00B80458"/>
    <w:rsid w:val="00B804ED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74D2C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8AD"/>
    <w:rsid w:val="00D64DD3"/>
    <w:rsid w:val="00D72009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4389"/>
    <w:rsid w:val="00E55CFE"/>
    <w:rsid w:val="00E5696D"/>
    <w:rsid w:val="00E57672"/>
    <w:rsid w:val="00E607FE"/>
    <w:rsid w:val="00E63777"/>
    <w:rsid w:val="00E814FA"/>
    <w:rsid w:val="00E8199E"/>
    <w:rsid w:val="00E82C53"/>
    <w:rsid w:val="00E82EEB"/>
    <w:rsid w:val="00E85E9B"/>
    <w:rsid w:val="00E869EF"/>
    <w:rsid w:val="00E86ED6"/>
    <w:rsid w:val="00E9106B"/>
    <w:rsid w:val="00E910A4"/>
    <w:rsid w:val="00E92F2F"/>
    <w:rsid w:val="00E932CE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C017E"/>
    <w:rsid w:val="00EC378D"/>
    <w:rsid w:val="00ED2791"/>
    <w:rsid w:val="00ED5A04"/>
    <w:rsid w:val="00ED5F37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1048E"/>
    <w:rsid w:val="00F10C22"/>
    <w:rsid w:val="00F1146B"/>
    <w:rsid w:val="00F210B8"/>
    <w:rsid w:val="00F26E7F"/>
    <w:rsid w:val="00F2774B"/>
    <w:rsid w:val="00F3127B"/>
    <w:rsid w:val="00F31FF8"/>
    <w:rsid w:val="00F32D4D"/>
    <w:rsid w:val="00F34C80"/>
    <w:rsid w:val="00F36AD9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64DD1"/>
    <w:rsid w:val="00F70DEA"/>
    <w:rsid w:val="00F7736E"/>
    <w:rsid w:val="00F806AC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088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ixabay.com/photos/motor-skills-toy-wood-children-toys-3257982/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pixabay.com/photos/crayons-colorful-motor-skills-2847723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pixabay.com/photos/school-supplies-art-crafts-crayons-2690599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D402-7DE4-4B7F-BD4F-321AC2D9ACD2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8C215-951C-406A-BC91-9DB6AFC5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Nicola Gaunt</cp:lastModifiedBy>
  <cp:revision>3</cp:revision>
  <cp:lastPrinted>2018-10-29T16:27:00Z</cp:lastPrinted>
  <dcterms:created xsi:type="dcterms:W3CDTF">2020-07-07T10:51:00Z</dcterms:created>
  <dcterms:modified xsi:type="dcterms:W3CDTF">2020-07-07T10:53:00Z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